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D926A" w14:textId="77777777" w:rsidR="00F72CDD" w:rsidRPr="008B628A" w:rsidRDefault="00F72CDD" w:rsidP="00F72CDD">
      <w:pPr>
        <w:pStyle w:val="Heading1"/>
      </w:pPr>
      <w:bookmarkStart w:id="0" w:name="_Toc527529601"/>
      <w:bookmarkStart w:id="1" w:name="_Toc10527220"/>
      <w:bookmarkStart w:id="2" w:name="_GoBack"/>
      <w:bookmarkEnd w:id="2"/>
      <w:r w:rsidRPr="008B628A">
        <w:t>INTEGRĒTĀ UZRAUDZĪBAS UN ZIŅOŠANAS SISTĒMA</w:t>
      </w:r>
      <w:bookmarkEnd w:id="0"/>
      <w:bookmarkEnd w:id="1"/>
    </w:p>
    <w:p w14:paraId="7E06DBFF" w14:textId="77777777" w:rsidR="00F72CDD" w:rsidRPr="008B628A" w:rsidRDefault="00F72CDD" w:rsidP="00F72CDD">
      <w:pPr>
        <w:spacing w:before="120" w:after="120" w:line="240" w:lineRule="auto"/>
        <w:jc w:val="both"/>
        <w:rPr>
          <w:rFonts w:ascii="Times New Roman" w:hAnsi="Times New Roman" w:cs="Times New Roman"/>
        </w:rPr>
      </w:pPr>
      <w:r w:rsidRPr="008B628A">
        <w:rPr>
          <w:rFonts w:ascii="Times New Roman" w:hAnsi="Times New Roman" w:cs="Times New Roman"/>
          <w:lang w:eastAsia="lv-LV"/>
        </w:rPr>
        <w:t xml:space="preserve">Saskaņā ar </w:t>
      </w:r>
      <w:r>
        <w:rPr>
          <w:rFonts w:ascii="Times New Roman" w:hAnsi="Times New Roman" w:cs="Times New Roman"/>
          <w:lang w:eastAsia="lv-LV"/>
        </w:rPr>
        <w:t>Regulu 2018/1999</w:t>
      </w:r>
      <w:r w:rsidRPr="008B628A">
        <w:rPr>
          <w:rFonts w:ascii="Times New Roman" w:hAnsi="Times New Roman" w:cs="Times New Roman"/>
          <w:lang w:eastAsia="lv-LV"/>
        </w:rPr>
        <w:t xml:space="preserve"> ir nepieciešams reizi divos gados iesniegt EK integrēto nacionālo enerģētikas un klimata progresa ziņojumu, kas aptver visas piecas enerģētikas savienības dimensijas un kurā iekļauj </w:t>
      </w:r>
      <w:r w:rsidRPr="008B628A">
        <w:rPr>
          <w:rFonts w:ascii="Times New Roman" w:hAnsi="Times New Roman" w:cs="Times New Roman"/>
        </w:rPr>
        <w:t>šādus elementus:</w:t>
      </w:r>
    </w:p>
    <w:p w14:paraId="6832D0A0"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informācija par progresu virzībā uz Plānā noteikto mērķu un devumu sasniegšanu un to finansēšanai un sasniegšanai vajadzīgo </w:t>
      </w:r>
      <w:proofErr w:type="spellStart"/>
      <w:r w:rsidRPr="008B628A">
        <w:rPr>
          <w:rFonts w:ascii="Times New Roman" w:hAnsi="Times New Roman" w:cs="Times New Roman"/>
        </w:rPr>
        <w:t>rīcībpolitiku</w:t>
      </w:r>
      <w:proofErr w:type="spellEnd"/>
      <w:r w:rsidRPr="008B628A">
        <w:rPr>
          <w:rFonts w:ascii="Times New Roman" w:hAnsi="Times New Roman" w:cs="Times New Roman"/>
        </w:rPr>
        <w:t xml:space="preserve"> un pasākumu īstenošanu</w:t>
      </w:r>
    </w:p>
    <w:p w14:paraId="007A883C"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pārskats par faktiskajām investīcijām salīdzinājumā ar sākotnējiem investīciju pieņēmumiem; </w:t>
      </w:r>
    </w:p>
    <w:p w14:paraId="77C90DCE"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informācija par progresu virzībā uz klimata un enerģētikas </w:t>
      </w:r>
      <w:proofErr w:type="spellStart"/>
      <w:r w:rsidRPr="008B628A">
        <w:rPr>
          <w:rFonts w:ascii="Times New Roman" w:hAnsi="Times New Roman" w:cs="Times New Roman"/>
        </w:rPr>
        <w:t>daudzlīmeņu</w:t>
      </w:r>
      <w:proofErr w:type="spellEnd"/>
      <w:r w:rsidRPr="008B628A">
        <w:rPr>
          <w:rFonts w:ascii="Times New Roman" w:hAnsi="Times New Roman" w:cs="Times New Roman"/>
        </w:rPr>
        <w:t xml:space="preserve"> dialoga izveidi;</w:t>
      </w:r>
    </w:p>
    <w:p w14:paraId="772397E3"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integrētā ziņošana par </w:t>
      </w:r>
      <w:r>
        <w:rPr>
          <w:rFonts w:ascii="Times New Roman" w:hAnsi="Times New Roman" w:cs="Times New Roman"/>
        </w:rPr>
        <w:t>AER</w:t>
      </w:r>
      <w:r w:rsidRPr="008B628A">
        <w:rPr>
          <w:rFonts w:ascii="Times New Roman" w:hAnsi="Times New Roman" w:cs="Times New Roman"/>
        </w:rPr>
        <w:t xml:space="preserve"> un jaunākā informācija par </w:t>
      </w:r>
      <w:proofErr w:type="spellStart"/>
      <w:r w:rsidRPr="008B628A">
        <w:rPr>
          <w:rFonts w:ascii="Times New Roman" w:hAnsi="Times New Roman" w:cs="Times New Roman"/>
        </w:rPr>
        <w:t>rīcībpolitkām</w:t>
      </w:r>
      <w:proofErr w:type="spellEnd"/>
      <w:r w:rsidRPr="008B628A">
        <w:rPr>
          <w:rFonts w:ascii="Times New Roman" w:hAnsi="Times New Roman" w:cs="Times New Roman"/>
        </w:rPr>
        <w:t xml:space="preserve"> un pasākumiem šajā dimensijā;</w:t>
      </w:r>
    </w:p>
    <w:p w14:paraId="2B86D52E"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integrētā ziņošana par energoefektivitāti un jaunākā informācija par </w:t>
      </w:r>
      <w:proofErr w:type="spellStart"/>
      <w:r w:rsidRPr="008B628A">
        <w:rPr>
          <w:rFonts w:ascii="Times New Roman" w:hAnsi="Times New Roman" w:cs="Times New Roman"/>
        </w:rPr>
        <w:t>rīcībpolitkām</w:t>
      </w:r>
      <w:proofErr w:type="spellEnd"/>
      <w:r w:rsidRPr="008B628A">
        <w:rPr>
          <w:rFonts w:ascii="Times New Roman" w:hAnsi="Times New Roman" w:cs="Times New Roman"/>
        </w:rPr>
        <w:t xml:space="preserve"> un pasākumiem šajā dimensijā;</w:t>
      </w:r>
    </w:p>
    <w:p w14:paraId="6EAD06F9"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integrētā ziņošana par enerģētisko drošību un jaunākā informācija par </w:t>
      </w:r>
      <w:proofErr w:type="spellStart"/>
      <w:r w:rsidRPr="008B628A">
        <w:rPr>
          <w:rFonts w:ascii="Times New Roman" w:hAnsi="Times New Roman" w:cs="Times New Roman"/>
        </w:rPr>
        <w:t>rīcībpolitkām</w:t>
      </w:r>
      <w:proofErr w:type="spellEnd"/>
      <w:r w:rsidRPr="008B628A">
        <w:rPr>
          <w:rFonts w:ascii="Times New Roman" w:hAnsi="Times New Roman" w:cs="Times New Roman"/>
        </w:rPr>
        <w:t xml:space="preserve"> un pasākumiem šajā dimensijā;</w:t>
      </w:r>
    </w:p>
    <w:p w14:paraId="7EF1604F"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integrētā ziņošana par iekšējo enerģijas tirgu un jaunākā informācija par </w:t>
      </w:r>
      <w:proofErr w:type="spellStart"/>
      <w:r w:rsidRPr="008B628A">
        <w:rPr>
          <w:rFonts w:ascii="Times New Roman" w:hAnsi="Times New Roman" w:cs="Times New Roman"/>
        </w:rPr>
        <w:t>rīcībpolitkām</w:t>
      </w:r>
      <w:proofErr w:type="spellEnd"/>
      <w:r w:rsidRPr="008B628A">
        <w:rPr>
          <w:rFonts w:ascii="Times New Roman" w:hAnsi="Times New Roman" w:cs="Times New Roman"/>
        </w:rPr>
        <w:t xml:space="preserve"> un pasākumiem šajā dimensijā;</w:t>
      </w:r>
    </w:p>
    <w:p w14:paraId="0D08BF99"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integrētā ziņošana par enerģētisko nabadzību un jaunākā informācija par </w:t>
      </w:r>
      <w:proofErr w:type="spellStart"/>
      <w:r w:rsidRPr="008B628A">
        <w:rPr>
          <w:rFonts w:ascii="Times New Roman" w:hAnsi="Times New Roman" w:cs="Times New Roman"/>
        </w:rPr>
        <w:t>rīcībpolitkām</w:t>
      </w:r>
      <w:proofErr w:type="spellEnd"/>
      <w:r w:rsidRPr="008B628A">
        <w:rPr>
          <w:rFonts w:ascii="Times New Roman" w:hAnsi="Times New Roman" w:cs="Times New Roman"/>
        </w:rPr>
        <w:t xml:space="preserve"> un pasākumiem šajā dimensijā;</w:t>
      </w:r>
    </w:p>
    <w:p w14:paraId="23AAFEAA"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integrētā ziņošana par pētniecību, inovāciju un konkurētspēju un jaunākā informācija par </w:t>
      </w:r>
      <w:proofErr w:type="spellStart"/>
      <w:r w:rsidRPr="008B628A">
        <w:rPr>
          <w:rFonts w:ascii="Times New Roman" w:hAnsi="Times New Roman" w:cs="Times New Roman"/>
        </w:rPr>
        <w:t>rīcībpolitkām</w:t>
      </w:r>
      <w:proofErr w:type="spellEnd"/>
      <w:r w:rsidRPr="008B628A">
        <w:rPr>
          <w:rFonts w:ascii="Times New Roman" w:hAnsi="Times New Roman" w:cs="Times New Roman"/>
        </w:rPr>
        <w:t xml:space="preserve"> un pasākumiem šajā dimensijā;</w:t>
      </w:r>
    </w:p>
    <w:p w14:paraId="71F88E6E"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informācija par pielāgošanos klimata pārmaiņām;</w:t>
      </w:r>
    </w:p>
    <w:p w14:paraId="677D0785" w14:textId="77777777" w:rsidR="00F72CDD" w:rsidRPr="008B628A" w:rsidRDefault="00F72CDD" w:rsidP="00F72CDD">
      <w:pPr>
        <w:pStyle w:val="ListParagraph"/>
        <w:numPr>
          <w:ilvl w:val="0"/>
          <w:numId w:val="2"/>
        </w:numPr>
        <w:tabs>
          <w:tab w:val="left" w:pos="0"/>
        </w:tabs>
        <w:spacing w:before="120" w:after="120" w:line="240" w:lineRule="auto"/>
        <w:contextualSpacing w:val="0"/>
        <w:jc w:val="both"/>
        <w:rPr>
          <w:rFonts w:ascii="Times New Roman" w:hAnsi="Times New Roman" w:cs="Times New Roman"/>
        </w:rPr>
      </w:pPr>
      <w:r w:rsidRPr="008B628A">
        <w:rPr>
          <w:rFonts w:ascii="Times New Roman" w:hAnsi="Times New Roman" w:cs="Times New Roman"/>
        </w:rPr>
        <w:t xml:space="preserve">Plānā iekļauto </w:t>
      </w:r>
      <w:proofErr w:type="spellStart"/>
      <w:r w:rsidRPr="008B628A">
        <w:rPr>
          <w:rFonts w:ascii="Times New Roman" w:hAnsi="Times New Roman" w:cs="Times New Roman"/>
        </w:rPr>
        <w:t>rīcīpolitiku</w:t>
      </w:r>
      <w:proofErr w:type="spellEnd"/>
      <w:r w:rsidRPr="008B628A">
        <w:rPr>
          <w:rFonts w:ascii="Times New Roman" w:hAnsi="Times New Roman" w:cs="Times New Roman"/>
        </w:rPr>
        <w:t xml:space="preserve"> un pasākumu ietekme uz gaisa kvalitāti un gaisu piesārņojošo vielu emisijām.</w:t>
      </w:r>
    </w:p>
    <w:p w14:paraId="4296795E" w14:textId="77777777" w:rsidR="00F72CDD" w:rsidRPr="008B628A" w:rsidRDefault="00F72CDD" w:rsidP="00F72CDD">
      <w:pPr>
        <w:spacing w:before="120" w:after="120" w:line="240" w:lineRule="auto"/>
        <w:jc w:val="both"/>
        <w:rPr>
          <w:rFonts w:ascii="Times New Roman" w:hAnsi="Times New Roman" w:cs="Times New Roman"/>
          <w:lang w:eastAsia="lv-LV"/>
        </w:rPr>
      </w:pPr>
      <w:r w:rsidRPr="008B628A">
        <w:rPr>
          <w:rFonts w:ascii="Times New Roman" w:hAnsi="Times New Roman" w:cs="Times New Roman"/>
          <w:lang w:eastAsia="lv-LV"/>
        </w:rPr>
        <w:t>Papildus minētajam integrētajam nacionālajam enerģētikas un klimata progresa ziņojumam reizi divos gados ir nepieciešams sagatavot un EK iesniegt:</w:t>
      </w:r>
    </w:p>
    <w:p w14:paraId="21BAF540" w14:textId="77777777" w:rsidR="00F72CDD" w:rsidRPr="008B628A" w:rsidRDefault="00F72CDD" w:rsidP="00F72CDD">
      <w:pPr>
        <w:pStyle w:val="ListParagraph"/>
        <w:numPr>
          <w:ilvl w:val="0"/>
          <w:numId w:val="3"/>
        </w:numPr>
        <w:spacing w:before="120" w:after="120" w:line="240" w:lineRule="auto"/>
        <w:contextualSpacing w:val="0"/>
        <w:jc w:val="both"/>
        <w:rPr>
          <w:rFonts w:ascii="Times New Roman" w:hAnsi="Times New Roman" w:cs="Times New Roman"/>
          <w:lang w:eastAsia="lv-LV"/>
        </w:rPr>
      </w:pPr>
      <w:r w:rsidRPr="008B628A">
        <w:rPr>
          <w:rFonts w:ascii="Times New Roman" w:hAnsi="Times New Roman" w:cs="Times New Roman"/>
          <w:lang w:eastAsia="lv-LV"/>
        </w:rPr>
        <w:t xml:space="preserve">Integrēto ziņojumu par siltumnīcefekta gāzu </w:t>
      </w:r>
      <w:proofErr w:type="spellStart"/>
      <w:r w:rsidRPr="008B628A">
        <w:rPr>
          <w:rFonts w:ascii="Times New Roman" w:hAnsi="Times New Roman" w:cs="Times New Roman"/>
          <w:lang w:eastAsia="lv-LV"/>
        </w:rPr>
        <w:t>rīcībpolitikām</w:t>
      </w:r>
      <w:proofErr w:type="spellEnd"/>
      <w:r w:rsidRPr="008B628A">
        <w:rPr>
          <w:rFonts w:ascii="Times New Roman" w:hAnsi="Times New Roman" w:cs="Times New Roman"/>
          <w:lang w:eastAsia="lv-LV"/>
        </w:rPr>
        <w:t xml:space="preserve"> un pasākumiem un par prognozēm;</w:t>
      </w:r>
    </w:p>
    <w:p w14:paraId="1C5F5385" w14:textId="77777777" w:rsidR="00F72CDD" w:rsidRPr="008B628A" w:rsidRDefault="00F72CDD" w:rsidP="00F72CDD">
      <w:pPr>
        <w:pStyle w:val="ListParagraph"/>
        <w:numPr>
          <w:ilvl w:val="0"/>
          <w:numId w:val="3"/>
        </w:numPr>
        <w:spacing w:before="120" w:after="120" w:line="240" w:lineRule="auto"/>
        <w:contextualSpacing w:val="0"/>
        <w:jc w:val="both"/>
        <w:rPr>
          <w:rFonts w:ascii="Times New Roman" w:hAnsi="Times New Roman" w:cs="Times New Roman"/>
          <w:lang w:eastAsia="lv-LV"/>
        </w:rPr>
      </w:pPr>
      <w:r w:rsidRPr="008B628A">
        <w:rPr>
          <w:rFonts w:ascii="Times New Roman" w:hAnsi="Times New Roman" w:cs="Times New Roman"/>
          <w:lang w:eastAsia="lv-LV"/>
        </w:rPr>
        <w:t>Integrēto ziņojumu par nacionālajiem pielāgošanās pasākumiem, jaunattīstības valstīm sniegto finansiālo un tehnoloģisko atbalstu un izsolēs gūtajiem ieņēmumiem.</w:t>
      </w:r>
    </w:p>
    <w:p w14:paraId="1013E2CC" w14:textId="77777777" w:rsidR="00F72CDD" w:rsidRPr="008B628A" w:rsidRDefault="00F72CDD" w:rsidP="00F72CDD">
      <w:pPr>
        <w:spacing w:before="120" w:after="120" w:line="240" w:lineRule="auto"/>
        <w:jc w:val="both"/>
        <w:rPr>
          <w:rFonts w:ascii="Times New Roman" w:hAnsi="Times New Roman" w:cs="Times New Roman"/>
          <w:lang w:eastAsia="lv-LV"/>
        </w:rPr>
      </w:pPr>
      <w:r w:rsidRPr="008B628A">
        <w:rPr>
          <w:rFonts w:ascii="Times New Roman" w:hAnsi="Times New Roman" w:cs="Times New Roman"/>
          <w:lang w:eastAsia="lv-LV"/>
        </w:rPr>
        <w:t xml:space="preserve">Līdz ar to ir secināms, ka Latvijai reizi divos gados kā Plāna izpildes progresa novērtējums ir jāiesniedz vismaz 3 savstarpēji pilnībā saistīti ziņojumi, no kuriem viens aptver visas Plāna dimensijas, bet 2 attiecas uz dekarbonizācijas dimensiju, un visos 3 ziņojumos ir jāizmanto vienādi statistikas dati, pieņēmumi un jāanalizē vienādas </w:t>
      </w:r>
      <w:proofErr w:type="spellStart"/>
      <w:r w:rsidRPr="008B628A">
        <w:rPr>
          <w:rFonts w:ascii="Times New Roman" w:hAnsi="Times New Roman" w:cs="Times New Roman"/>
          <w:lang w:eastAsia="lv-LV"/>
        </w:rPr>
        <w:t>rīcībpolitikas</w:t>
      </w:r>
      <w:proofErr w:type="spellEnd"/>
      <w:r w:rsidRPr="008B628A">
        <w:rPr>
          <w:rFonts w:ascii="Times New Roman" w:hAnsi="Times New Roman" w:cs="Times New Roman"/>
          <w:lang w:eastAsia="lv-LV"/>
        </w:rPr>
        <w:t xml:space="preserve"> un pasākumi.</w:t>
      </w:r>
    </w:p>
    <w:p w14:paraId="65F0588A" w14:textId="77777777" w:rsidR="00F72CDD" w:rsidRPr="008B628A" w:rsidRDefault="00F72CDD" w:rsidP="00F72CDD">
      <w:pPr>
        <w:spacing w:before="120" w:after="120" w:line="240" w:lineRule="auto"/>
        <w:jc w:val="both"/>
        <w:rPr>
          <w:rFonts w:ascii="Times New Roman" w:hAnsi="Times New Roman" w:cs="Times New Roman"/>
          <w:lang w:eastAsia="lv-LV"/>
        </w:rPr>
      </w:pPr>
      <w:r>
        <w:rPr>
          <w:rFonts w:ascii="Times New Roman" w:hAnsi="Times New Roman" w:cs="Times New Roman"/>
          <w:lang w:eastAsia="lv-LV"/>
        </w:rPr>
        <w:t>Regulā 2018/1999</w:t>
      </w:r>
      <w:r w:rsidRPr="008B628A">
        <w:rPr>
          <w:rFonts w:ascii="Times New Roman" w:hAnsi="Times New Roman" w:cs="Times New Roman"/>
          <w:lang w:eastAsia="lv-LV"/>
        </w:rPr>
        <w:t xml:space="preserve"> iekļauto uzraudzības un ziņošanas nosacījumu īstenošanai Latvijā būs nepieciešams veikt būtiskas izmaiņas gan likumdošanas ietvarā, gan institucionālās kapacitātes jautājumos.</w:t>
      </w:r>
    </w:p>
    <w:p w14:paraId="50819B52" w14:textId="77777777" w:rsidR="00F72CDD" w:rsidRPr="008B628A" w:rsidRDefault="00F72CDD" w:rsidP="00F72CDD">
      <w:pPr>
        <w:spacing w:before="120" w:after="120" w:line="240" w:lineRule="auto"/>
        <w:jc w:val="both"/>
        <w:rPr>
          <w:rFonts w:ascii="Times New Roman" w:hAnsi="Times New Roman" w:cs="Times New Roman"/>
          <w:lang w:eastAsia="lv-LV"/>
        </w:rPr>
      </w:pPr>
      <w:r>
        <w:rPr>
          <w:rFonts w:ascii="Times New Roman" w:hAnsi="Times New Roman" w:cs="Times New Roman"/>
          <w:lang w:eastAsia="lv-LV"/>
        </w:rPr>
        <w:t xml:space="preserve">Regulā 2018/1999 </w:t>
      </w:r>
      <w:r w:rsidRPr="008B628A">
        <w:rPr>
          <w:rFonts w:ascii="Times New Roman" w:hAnsi="Times New Roman" w:cs="Times New Roman"/>
          <w:lang w:eastAsia="lv-LV"/>
        </w:rPr>
        <w:t xml:space="preserve">noteiktās integrētās ziņošanas kvalitatīvai izpildei ir nepieciešams Latvijā izveidot efektīvu monitoringa un ziņošanas sistēmu, ar kuru tiks noteiktas gan atbilstībās institūcijas monitoringa un ziņošanas nosacījumu izpildei, gan tiks noteikta datu un </w:t>
      </w:r>
      <w:r w:rsidRPr="008B628A">
        <w:rPr>
          <w:rFonts w:ascii="Times New Roman" w:hAnsi="Times New Roman" w:cs="Times New Roman"/>
          <w:lang w:eastAsia="lv-LV"/>
        </w:rPr>
        <w:lastRenderedPageBreak/>
        <w:t>informācijas aprites kārtība, lai ziņojumu sagatavošanas procesā netiktu atkārtoti iegūti un izvērtēti jau pieejamie dati un informācija.</w:t>
      </w:r>
    </w:p>
    <w:p w14:paraId="173075EE" w14:textId="77777777" w:rsidR="00F72CDD" w:rsidRPr="008B628A" w:rsidRDefault="00F72CDD" w:rsidP="00F72CDD">
      <w:pPr>
        <w:spacing w:before="120" w:after="120" w:line="240" w:lineRule="auto"/>
        <w:jc w:val="both"/>
        <w:rPr>
          <w:rFonts w:ascii="Times New Roman" w:hAnsi="Times New Roman" w:cs="Times New Roman"/>
          <w:lang w:eastAsia="lv-LV"/>
        </w:rPr>
      </w:pPr>
      <w:r w:rsidRPr="008B628A">
        <w:rPr>
          <w:rFonts w:ascii="Times New Roman" w:hAnsi="Times New Roman" w:cs="Times New Roman"/>
          <w:lang w:eastAsia="lv-LV"/>
        </w:rPr>
        <w:t>Šobrīd likumā “Par piesārņojumu” un Ministru kabineta 2017.gada 12.decembra noteikumi Nr.737 “Siltumnīcefekta gāzu inventarizācijas un prognožu sagatavošanas nacionālās sistēmas izveidošanas un uzturēšanas noteikumi” ir noteikti nosacījumi SEG emisiju un CO</w:t>
      </w:r>
      <w:r w:rsidRPr="008B628A">
        <w:rPr>
          <w:rFonts w:ascii="Times New Roman" w:hAnsi="Times New Roman" w:cs="Times New Roman"/>
          <w:vertAlign w:val="subscript"/>
          <w:lang w:eastAsia="lv-LV"/>
        </w:rPr>
        <w:t>2</w:t>
      </w:r>
      <w:r w:rsidRPr="008B628A">
        <w:rPr>
          <w:rFonts w:ascii="Times New Roman" w:hAnsi="Times New Roman" w:cs="Times New Roman"/>
          <w:lang w:eastAsia="lv-LV"/>
        </w:rPr>
        <w:t xml:space="preserve"> piesaistes mērķu progresa novērtējumam un divgadu ziņojumiem par progresa izpildi – ziņojums par politiku, pasākumiem un prognozēm un ir noteikta siltumnīcefekta gāzu inventarizācijas nacionālā sistēma un siltumnīcefekta gāzu prognožu sagatavošanas nacionālā sistēma.</w:t>
      </w:r>
    </w:p>
    <w:p w14:paraId="3928D678" w14:textId="77777777" w:rsidR="00F72CDD" w:rsidRPr="008B628A" w:rsidRDefault="00F72CDD" w:rsidP="00F72CDD">
      <w:pPr>
        <w:spacing w:before="120" w:after="120" w:line="240" w:lineRule="auto"/>
        <w:jc w:val="both"/>
        <w:rPr>
          <w:rFonts w:ascii="Times New Roman" w:hAnsi="Times New Roman" w:cs="Times New Roman"/>
          <w:lang w:eastAsia="lv-LV"/>
        </w:rPr>
      </w:pPr>
      <w:r w:rsidRPr="008B628A">
        <w:rPr>
          <w:rFonts w:ascii="Times New Roman" w:hAnsi="Times New Roman" w:cs="Times New Roman"/>
          <w:lang w:eastAsia="lv-LV"/>
        </w:rPr>
        <w:t>Kvalitatīvai integrētās uzraudzības un ziņošanas sistēmas īstenošanai ir nepieciešams noteikt vienu</w:t>
      </w:r>
      <w:r w:rsidRPr="008B628A">
        <w:rPr>
          <w:rFonts w:ascii="Times New Roman" w:eastAsia="Times New Roman" w:hAnsi="Times New Roman"/>
          <w:color w:val="000000"/>
          <w:szCs w:val="24"/>
          <w:lang w:eastAsia="lv-LV"/>
        </w:rPr>
        <w:t xml:space="preserve"> tiešās valsts pārvaldes iestādi – ministrijas, pakļautībā vai padotībā esošu atsevišķu kompetento iestādi, kas veiks integrētajai ziņošanai nepieciešamo monitoringu, informāciju un datu apkopojumu un analīzi.</w:t>
      </w:r>
      <w:r w:rsidRPr="008B628A">
        <w:rPr>
          <w:rFonts w:ascii="Times New Roman" w:hAnsi="Times New Roman" w:cs="Times New Roman"/>
          <w:lang w:eastAsia="lv-LV"/>
        </w:rPr>
        <w:t xml:space="preserve"> Ņemot vērā monitoringa un ziņošanas datu pilnīgi sasaisti visās Plāna dimensijās minētajai iestādei būtu jānodrošina arī monitoringa un ziņošanas funkcijas attiecībā uz SEG emisiju un CO</w:t>
      </w:r>
      <w:r w:rsidRPr="008B628A">
        <w:rPr>
          <w:rFonts w:ascii="Times New Roman" w:hAnsi="Times New Roman" w:cs="Times New Roman"/>
          <w:vertAlign w:val="subscript"/>
          <w:lang w:eastAsia="lv-LV"/>
        </w:rPr>
        <w:t>2</w:t>
      </w:r>
      <w:r w:rsidRPr="008B628A">
        <w:rPr>
          <w:rFonts w:ascii="Times New Roman" w:hAnsi="Times New Roman" w:cs="Times New Roman"/>
          <w:lang w:eastAsia="lv-LV"/>
        </w:rPr>
        <w:t xml:space="preserve"> piesaistes nosacījumiem. Savukārt, ja šī iestāde pati nevarēs nodrošināt nepieciešamo kādu datu monitoringu vai šo datu monitorings jau tiek veikts, tad minētā iestāde būs tā, kas šo datus saņems, apstrādās un iekļaus integrētajā ziņojumā.</w:t>
      </w:r>
    </w:p>
    <w:p w14:paraId="6EB89D78" w14:textId="77777777" w:rsidR="00F72CDD" w:rsidRPr="008B628A" w:rsidRDefault="00F72CDD" w:rsidP="00F72CDD">
      <w:pPr>
        <w:spacing w:before="120" w:after="120" w:line="240" w:lineRule="auto"/>
        <w:jc w:val="both"/>
        <w:rPr>
          <w:rFonts w:ascii="Times New Roman" w:eastAsia="Times New Roman" w:hAnsi="Times New Roman"/>
          <w:color w:val="000000"/>
          <w:szCs w:val="24"/>
          <w:lang w:eastAsia="lv-LV"/>
        </w:rPr>
      </w:pPr>
      <w:r w:rsidRPr="008B628A">
        <w:rPr>
          <w:rFonts w:ascii="Times New Roman" w:eastAsia="Times New Roman" w:hAnsi="Times New Roman"/>
          <w:color w:val="000000"/>
          <w:szCs w:val="24"/>
          <w:lang w:eastAsia="lv-LV"/>
        </w:rPr>
        <w:t>Ja šādas iestādes ar attiecīgo kompetenci un ekspertu zināšanām Plāna izstrādes un apstiprināšanas laikā Latvijā nav, tad pēc Plāna apstiprināšanas ir nepieciešams paplašināt jau esošās iestādes pienākumu apjomu un kapacitāti.</w:t>
      </w:r>
    </w:p>
    <w:p w14:paraId="3B7E09AB" w14:textId="77777777" w:rsidR="00F72CDD" w:rsidRDefault="00F72CDD" w:rsidP="00F72CDD">
      <w:pPr>
        <w:spacing w:before="120" w:after="120" w:line="240" w:lineRule="auto"/>
        <w:jc w:val="both"/>
        <w:rPr>
          <w:rFonts w:ascii="Times New Roman" w:eastAsia="Times New Roman" w:hAnsi="Times New Roman"/>
          <w:szCs w:val="24"/>
          <w:lang w:eastAsia="lv-LV"/>
        </w:rPr>
      </w:pPr>
      <w:r w:rsidRPr="008B628A">
        <w:rPr>
          <w:rFonts w:ascii="Times New Roman" w:eastAsia="Times New Roman" w:hAnsi="Times New Roman"/>
          <w:bCs/>
          <w:color w:val="000000"/>
          <w:szCs w:val="24"/>
          <w:lang w:eastAsia="lv-LV"/>
        </w:rPr>
        <w:t>Integrētās monitoringa un ziņošanas sistēmas izveidei un īstenošanai būs nepieciešami papildus finansiāli līdzekļi, un ir iespējama ES fondu līdzekļu piesaiste šo uzdevumu veikšanai.</w:t>
      </w:r>
      <w:r w:rsidRPr="008B628A">
        <w:rPr>
          <w:rFonts w:ascii="Times New Roman" w:eastAsia="Times New Roman" w:hAnsi="Times New Roman"/>
          <w:szCs w:val="24"/>
          <w:lang w:eastAsia="lv-LV"/>
        </w:rPr>
        <w:t xml:space="preserve"> Lai </w:t>
      </w:r>
      <w:r>
        <w:rPr>
          <w:rFonts w:ascii="Times New Roman" w:eastAsia="Times New Roman" w:hAnsi="Times New Roman"/>
          <w:szCs w:val="24"/>
          <w:lang w:eastAsia="lv-LV"/>
        </w:rPr>
        <w:t xml:space="preserve">neradītu būtisku </w:t>
      </w:r>
      <w:r w:rsidRPr="008B628A">
        <w:rPr>
          <w:rFonts w:ascii="Times New Roman" w:eastAsia="Times New Roman" w:hAnsi="Times New Roman"/>
          <w:szCs w:val="24"/>
          <w:lang w:eastAsia="lv-LV"/>
        </w:rPr>
        <w:t xml:space="preserve">ietekmi uz valsts budžetu un nebūtu jāveido jaunas iestādes, ir iespējams noteikt </w:t>
      </w:r>
      <w:r>
        <w:rPr>
          <w:rFonts w:ascii="Times New Roman" w:eastAsia="Times New Roman" w:hAnsi="Times New Roman"/>
          <w:szCs w:val="24"/>
          <w:lang w:eastAsia="lv-LV"/>
        </w:rPr>
        <w:t>esošu</w:t>
      </w:r>
      <w:r w:rsidRPr="008B628A">
        <w:rPr>
          <w:rFonts w:ascii="Times New Roman" w:eastAsia="Times New Roman" w:hAnsi="Times New Roman"/>
          <w:szCs w:val="24"/>
          <w:lang w:eastAsia="lv-LV"/>
        </w:rPr>
        <w:t xml:space="preserve"> ministriju pakļautībā vai padotībā esošu iestādi kā galveno kompetento iestādi integrēto monitoringa un ziņošanas sistēmas funkciju veikšanai.</w:t>
      </w:r>
    </w:p>
    <w:p w14:paraId="6D45AF5F" w14:textId="77777777" w:rsidR="00F72CDD" w:rsidRDefault="00F72CDD" w:rsidP="00F72CDD">
      <w:pPr>
        <w:spacing w:before="120" w:after="120" w:line="240" w:lineRule="auto"/>
        <w:jc w:val="both"/>
        <w:rPr>
          <w:rFonts w:ascii="Times New Roman" w:hAnsi="Times New Roman" w:cs="Times New Roman"/>
        </w:rPr>
      </w:pPr>
      <w:r w:rsidRPr="008B628A">
        <w:rPr>
          <w:rFonts w:ascii="Times New Roman" w:hAnsi="Times New Roman" w:cs="Times New Roman"/>
          <w:lang w:eastAsia="lv-LV"/>
        </w:rPr>
        <w:t>2018.-2021.g. periodam ietvaros VPP “Enerģētika” projektu konkursa “Valsts ilgtermiņa enerģētikas politikas plānošanas analītiskais ietvars” ietvaros cita starpā ir noteikts uzdevums “</w:t>
      </w:r>
      <w:r w:rsidRPr="008B628A">
        <w:rPr>
          <w:rFonts w:ascii="Times New Roman" w:hAnsi="Times New Roman" w:cs="Times New Roman"/>
        </w:rPr>
        <w:t>nodrošināt valsts enerģētikas politikas īstenošanas rezultātu monitoringa sistēmas izstrādi atbilstoši ES normatīvo aktu prasībām, identificējot nepieciešamos monitoringa datus un indikatorus, kā arī veicot to interpretācijas.”.</w:t>
      </w:r>
      <w:r>
        <w:rPr>
          <w:rFonts w:ascii="Times New Roman" w:hAnsi="Times New Roman" w:cs="Times New Roman"/>
        </w:rPr>
        <w:t xml:space="preserve"> Tādējādi pēc šī projektu konkursa pilnīgas īstenošanas būs zināma integrētā progresa ziņojuma sagatavošanai nepieciešamā monitoringa sistēma, tai skaitā institucionālā sistēma, informācija un datu plūsmu ieguves sistēma, un būs iespējams veikt </w:t>
      </w:r>
      <w:proofErr w:type="spellStart"/>
      <w:r>
        <w:rPr>
          <w:rFonts w:ascii="Times New Roman" w:hAnsi="Times New Roman" w:cs="Times New Roman"/>
        </w:rPr>
        <w:t>izvērtējumu</w:t>
      </w:r>
      <w:proofErr w:type="spellEnd"/>
      <w:r>
        <w:rPr>
          <w:rFonts w:ascii="Times New Roman" w:hAnsi="Times New Roman" w:cs="Times New Roman"/>
        </w:rPr>
        <w:t xml:space="preserve"> integrētā progresa ziņojuma sagatavošanai nepieciešamās sistēmas izveides un uzturēšanas izmaksas (administratīvās un atbilstības izmaksas), kā arī nepieciešamās darbības šīs sistēmas ieviešanai.</w:t>
      </w:r>
    </w:p>
    <w:p w14:paraId="68CD2EC3" w14:textId="77777777" w:rsidR="00D82336" w:rsidRDefault="00F72CDD"/>
    <w:sectPr w:rsidR="00D82336" w:rsidSect="00F72CDD">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5037"/>
    <w:multiLevelType w:val="hybridMultilevel"/>
    <w:tmpl w:val="23200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563F95"/>
    <w:multiLevelType w:val="multilevel"/>
    <w:tmpl w:val="D8A0160E"/>
    <w:lvl w:ilvl="0">
      <w:start w:val="6"/>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26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2E43E78"/>
    <w:multiLevelType w:val="hybridMultilevel"/>
    <w:tmpl w:val="9C865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DD"/>
    <w:rsid w:val="00B573BB"/>
    <w:rsid w:val="00E816BF"/>
    <w:rsid w:val="00F72C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0A69"/>
  <w15:chartTrackingRefBased/>
  <w15:docId w15:val="{2A880AD1-8EE8-4631-A8A7-4207041C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CDD"/>
    <w:rPr>
      <w:sz w:val="24"/>
    </w:rPr>
  </w:style>
  <w:style w:type="paragraph" w:styleId="Heading1">
    <w:name w:val="heading 1"/>
    <w:basedOn w:val="Normal"/>
    <w:next w:val="Normal"/>
    <w:link w:val="Heading1Char"/>
    <w:uiPriority w:val="9"/>
    <w:qFormat/>
    <w:rsid w:val="00F72CDD"/>
    <w:pPr>
      <w:keepNext/>
      <w:keepLines/>
      <w:numPr>
        <w:numId w:val="1"/>
      </w:numPr>
      <w:tabs>
        <w:tab w:val="left" w:pos="2694"/>
      </w:tabs>
      <w:spacing w:before="120" w:after="120" w:line="240" w:lineRule="auto"/>
      <w:outlineLvl w:val="0"/>
    </w:pPr>
    <w:rPr>
      <w:rFonts w:ascii="Times New Roman" w:eastAsia="Times New Roman" w:hAnsi="Times New Roman" w:cs="Times New Roman"/>
      <w:b/>
      <w:sz w:val="28"/>
      <w:szCs w:val="32"/>
      <w:lang w:eastAsia="lv-LV"/>
    </w:rPr>
  </w:style>
  <w:style w:type="paragraph" w:styleId="Heading2">
    <w:name w:val="heading 2"/>
    <w:basedOn w:val="Normal"/>
    <w:next w:val="Normal"/>
    <w:link w:val="Heading2Char"/>
    <w:uiPriority w:val="9"/>
    <w:unhideWhenUsed/>
    <w:qFormat/>
    <w:rsid w:val="00F72CDD"/>
    <w:pPr>
      <w:keepNext/>
      <w:keepLines/>
      <w:numPr>
        <w:ilvl w:val="1"/>
        <w:numId w:val="1"/>
      </w:numPr>
      <w:spacing w:before="40" w:after="0"/>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F72CDD"/>
    <w:pPr>
      <w:keepNext/>
      <w:keepLines/>
      <w:numPr>
        <w:ilvl w:val="2"/>
        <w:numId w:val="1"/>
      </w:numPr>
      <w:spacing w:before="120" w:after="120" w:line="240" w:lineRule="auto"/>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F72CDD"/>
    <w:pPr>
      <w:keepNext/>
      <w:keepLines/>
      <w:numPr>
        <w:ilvl w:val="3"/>
        <w:numId w:val="1"/>
      </w:numPr>
      <w:tabs>
        <w:tab w:val="left" w:pos="993"/>
      </w:tabs>
      <w:spacing w:before="120" w:after="120" w:line="240" w:lineRule="auto"/>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CDD"/>
    <w:rPr>
      <w:rFonts w:ascii="Times New Roman" w:eastAsia="Times New Roman" w:hAnsi="Times New Roman" w:cs="Times New Roman"/>
      <w:b/>
      <w:sz w:val="28"/>
      <w:szCs w:val="32"/>
      <w:lang w:eastAsia="lv-LV"/>
    </w:rPr>
  </w:style>
  <w:style w:type="character" w:customStyle="1" w:styleId="Heading2Char">
    <w:name w:val="Heading 2 Char"/>
    <w:basedOn w:val="DefaultParagraphFont"/>
    <w:link w:val="Heading2"/>
    <w:uiPriority w:val="9"/>
    <w:rsid w:val="00F72CDD"/>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F72CDD"/>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F72CDD"/>
    <w:rPr>
      <w:rFonts w:ascii="Times New Roman" w:eastAsiaTheme="majorEastAsia" w:hAnsi="Times New Roman" w:cs="Times New Roman"/>
      <w:i/>
      <w:iCs/>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F72CDD"/>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F72C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3577</Words>
  <Characters>2040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1</cp:revision>
  <dcterms:created xsi:type="dcterms:W3CDTF">2019-06-05T07:50:00Z</dcterms:created>
  <dcterms:modified xsi:type="dcterms:W3CDTF">2019-06-05T07:51:00Z</dcterms:modified>
</cp:coreProperties>
</file>