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DF71" w14:textId="77777777" w:rsidR="00815BD0" w:rsidRPr="008F4AE0" w:rsidRDefault="00815BD0" w:rsidP="00655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F4AE0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Paziņojums par līdzdalības iespējām attīstības plānošanas dokumenta vai tiesību akta izstrādes procesā</w:t>
      </w:r>
    </w:p>
    <w:p w14:paraId="0890B557" w14:textId="77777777" w:rsidR="003A0387" w:rsidRPr="008F4AE0" w:rsidRDefault="003A0387" w:rsidP="00815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2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2434"/>
        <w:gridCol w:w="5810"/>
      </w:tblGrid>
      <w:tr w:rsidR="00815BD0" w:rsidRPr="008F4AE0" w14:paraId="63F645C5" w14:textId="77777777" w:rsidTr="00121DAB">
        <w:trPr>
          <w:trHeight w:val="10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9826E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D75CC" w14:textId="77777777" w:rsidR="00815BD0" w:rsidRPr="008F4AE0" w:rsidRDefault="00815BD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7D0A04" w14:textId="588CC0F5" w:rsidR="00815BD0" w:rsidRPr="008F4AE0" w:rsidRDefault="0042139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noteikumu</w:t>
            </w:r>
            <w:r w:rsidR="00121DAB" w:rsidRPr="008F4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projekts</w:t>
            </w:r>
          </w:p>
        </w:tc>
      </w:tr>
      <w:tr w:rsidR="00815BD0" w:rsidRPr="008F4AE0" w14:paraId="5CCB8DD0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F7C64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B402C4" w14:textId="77777777" w:rsidR="00815BD0" w:rsidRPr="008F4AE0" w:rsidRDefault="00815BD0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DAC52F" w14:textId="2996DD26" w:rsidR="00815BD0" w:rsidRPr="0016737B" w:rsidRDefault="0016737B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Noteikumi par elektroenerģijas ražošanu, uzraudzību un cenu noteikšanu, ražojot elektroenerģiju koģenerācijā</w:t>
            </w:r>
            <w:r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15BD0" w:rsidRPr="008F4AE0" w14:paraId="238D1773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C5A6E" w14:textId="77777777" w:rsidR="00815BD0" w:rsidRPr="008F4AE0" w:rsidRDefault="00815BD0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F5D6B8" w14:textId="77777777" w:rsidR="00815BD0" w:rsidRPr="008F4AE0" w:rsidRDefault="00815BD0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B49DA" w14:textId="79F9F506" w:rsidR="00815BD0" w:rsidRPr="008F4AE0" w:rsidRDefault="00C8495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Enerģētikas politika</w:t>
            </w:r>
          </w:p>
        </w:tc>
      </w:tr>
      <w:tr w:rsidR="00BA67B2" w:rsidRPr="008F4AE0" w14:paraId="2599B619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955CA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ED1D5F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C8A12" w14:textId="107D73F7" w:rsidR="00BA67B2" w:rsidRPr="008F4AE0" w:rsidRDefault="0016737B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Komersanti, kas saņem valsts atbalstu elektroenerģijas ražošanai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koģenerācijā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674B59E5" w14:textId="77777777" w:rsidTr="00121DAB">
        <w:trPr>
          <w:trHeight w:val="283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BA398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FAEC6" w14:textId="77777777" w:rsidR="00BA67B2" w:rsidRPr="008F4AE0" w:rsidRDefault="00BA67B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A5BF8" w14:textId="77777777" w:rsidR="0016737B" w:rsidRDefault="0016737B" w:rsidP="0016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Projekts izstrādāts ar mērķi: </w:t>
            </w:r>
          </w:p>
          <w:p w14:paraId="32C72092" w14:textId="65278249" w:rsidR="0016737B" w:rsidRDefault="0016737B" w:rsidP="001673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paredzēt kārtību rīcībai, ja tiek konstatēts, ka elektrostacijas neatbilst vienotā tehnoloģiskā cikla principam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10B061" w14:textId="0ABFB8ED" w:rsidR="00BA67B2" w:rsidRPr="0016737B" w:rsidRDefault="0016737B" w:rsidP="00394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pārskatīt elektrostaciju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pārkompensācijas novēršanas mehānismu, tajā skaitā noteikt jaunas, faktiskajai situācijai atbilstošas līmeņatzīmes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6AECBC9A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48C2B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22FA1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FD71" w14:textId="0B46A8F0" w:rsidR="00BA67B2" w:rsidRPr="008F4AE0" w:rsidRDefault="00820212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2139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projektu iesniegs </w:t>
            </w:r>
            <w:r w:rsidR="00D950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izsludināšanai valsts sekretāru sanāksmē.</w:t>
            </w:r>
          </w:p>
        </w:tc>
      </w:tr>
      <w:tr w:rsidR="00BA67B2" w:rsidRPr="008F4AE0" w14:paraId="6E83C4FB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0C5702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B354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BDEC1" w14:textId="0CCF9930" w:rsidR="00F7304E" w:rsidRDefault="00421390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projekts </w:t>
            </w:r>
            <w:r w:rsidR="00394B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Grozījumi Ministru kabineta 20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0. gada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septembra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noteikumos Nr. 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Noteikumi par elektroenerģijas ražošanu, uzraudzību un cenu noteikšanu, ražojot elektroenerģiju koģenerācijā</w:t>
            </w:r>
            <w:r w:rsidR="00394B62" w:rsidRPr="0016737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31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6C5" w:rsidRPr="008F4A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EMnot_2020_1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_kogen</w:t>
            </w:r>
            <w:r w:rsidR="000B26C5" w:rsidRPr="008F4A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34889A" w14:textId="023766E4" w:rsidR="00520FA9" w:rsidRDefault="00520FA9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 pielikums (</w:t>
            </w:r>
            <w:r w:rsidRPr="00520FA9">
              <w:rPr>
                <w:rFonts w:ascii="Times New Roman" w:hAnsi="Times New Roman" w:cs="Times New Roman"/>
                <w:sz w:val="24"/>
                <w:szCs w:val="24"/>
              </w:rPr>
              <w:t>EMnot_2020_11_30_kogen_P8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7C2FD7F" w14:textId="6D230CFD" w:rsidR="00AB3506" w:rsidRPr="008F4AE0" w:rsidRDefault="00421390" w:rsidP="008F4AE0">
            <w:pPr>
              <w:spacing w:after="60" w:line="240" w:lineRule="auto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anotācija 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EMAnot_20201</w:t>
            </w:r>
            <w:r w:rsidR="00520F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394B62" w:rsidRPr="00394B62">
              <w:rPr>
                <w:rFonts w:ascii="Times New Roman" w:hAnsi="Times New Roman" w:cs="Times New Roman"/>
                <w:sz w:val="24"/>
                <w:szCs w:val="24"/>
              </w:rPr>
              <w:t>_kogen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8F4AE0" w14:paraId="7721210F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8B4D6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E660F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E3200" w14:textId="7BFDAE7B" w:rsidR="00BA67B2" w:rsidRPr="008F4AE0" w:rsidRDefault="007E60CC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abiedrības pārstāvjiem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iespēja sniegt rakstisk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viedokli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tbilstoši Ministru kabineta 2009. gada 25. augusta noteikumu Nr. 970 „Sabiedrības līdzdalības kārtība attīstības plānošanas procesā” 7.4.</w:t>
            </w:r>
            <w:r w:rsidRPr="008F4A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F4AE0">
              <w:rPr>
                <w:rFonts w:ascii="Times New Roman" w:hAnsi="Times New Roman" w:cs="Times New Roman"/>
                <w:sz w:val="24"/>
                <w:szCs w:val="24"/>
              </w:rPr>
              <w:t> punktam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67B2" w:rsidRPr="00121993" w14:paraId="43CEC63A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E2E6A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77CFC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2BFA4" w14:textId="590EB896" w:rsidR="00BA67B2" w:rsidRPr="00121993" w:rsidRDefault="00EB3487" w:rsidP="008F4AE0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Aicinām sniegt rakstisku viedokli par Ministru kabineta noteikumu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>projektu līdz</w:t>
            </w:r>
            <w:r w:rsidRPr="00EB3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2020. gada </w:t>
            </w:r>
            <w:r w:rsidR="005C46B5" w:rsidRPr="005C46B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14.decembrim</w:t>
            </w:r>
            <w:r w:rsidRPr="00EB3487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nosūtot to </w:t>
            </w:r>
            <w:r w:rsidRPr="00EB348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uz e-pasta </w:t>
            </w:r>
            <w:r w:rsidRPr="00EB3487">
              <w:rPr>
                <w:rFonts w:ascii="Times New Roman" w:hAnsi="Times New Roman" w:cs="Times New Roman"/>
                <w:sz w:val="24"/>
                <w:szCs w:val="24"/>
              </w:rPr>
              <w:t xml:space="preserve">adresi: </w:t>
            </w:r>
            <w:hyperlink r:id="rId5" w:history="1">
              <w:r w:rsidR="00D950C1" w:rsidRPr="00EF681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="00D9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0C1"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="00D950C1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="00D9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A67B2" w:rsidRPr="008F4AE0" w14:paraId="7777F8BD" w14:textId="77777777" w:rsidTr="00121DAB">
        <w:trPr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77C21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81EEC1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14A30" w14:textId="02553070" w:rsidR="00BA67B2" w:rsidRPr="008F4AE0" w:rsidRDefault="00121993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BA67B2" w:rsidRPr="008F4AE0" w14:paraId="427BB803" w14:textId="77777777" w:rsidTr="00121DAB">
        <w:trPr>
          <w:trHeight w:val="495"/>
          <w:tblCellSpacing w:w="15" w:type="dxa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E5AAD" w14:textId="77777777" w:rsidR="00BA67B2" w:rsidRPr="008F4AE0" w:rsidRDefault="00BA67B2" w:rsidP="008F4AE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98DF8" w14:textId="77777777" w:rsidR="00BA67B2" w:rsidRPr="008F4AE0" w:rsidRDefault="00BA67B2" w:rsidP="008F4AE0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F4A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824E2" w14:textId="05326E70" w:rsidR="00BA67B2" w:rsidRPr="008F4AE0" w:rsidRDefault="004B1C93" w:rsidP="008F4AE0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Alvils Strīķeris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21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3D" w:rsidRPr="008F4AE0">
              <w:rPr>
                <w:rFonts w:ascii="Times New Roman" w:hAnsi="Times New Roman" w:cs="Times New Roman"/>
                <w:sz w:val="24"/>
                <w:szCs w:val="24"/>
              </w:rPr>
              <w:t>Ilgtspējīgas enerģētikas politikas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7B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departamenta </w:t>
            </w:r>
            <w:r w:rsidR="00632915" w:rsidRPr="008F4AE0">
              <w:rPr>
                <w:rFonts w:ascii="Times New Roman" w:hAnsi="Times New Roman" w:cs="Times New Roman"/>
                <w:sz w:val="24"/>
                <w:szCs w:val="24"/>
              </w:rPr>
              <w:t>vecāk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>ais</w:t>
            </w:r>
            <w:r w:rsidR="00632915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 ekspert</w:t>
            </w:r>
            <w:r w:rsidR="008F4AE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A67B2" w:rsidRPr="008F4A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4B62">
              <w:rPr>
                <w:rFonts w:ascii="Times New Roman" w:hAnsi="Times New Roman" w:cs="Times New Roman"/>
                <w:sz w:val="24"/>
                <w:szCs w:val="24"/>
              </w:rPr>
              <w:t>Alvils.Strikeris</w:t>
            </w:r>
            <w:r w:rsidR="00AE453D" w:rsidRPr="008F4AE0">
              <w:rPr>
                <w:rFonts w:ascii="Times New Roman" w:hAnsi="Times New Roman" w:cs="Times New Roman"/>
                <w:sz w:val="24"/>
                <w:szCs w:val="24"/>
              </w:rPr>
              <w:t>@em.gov.lv</w:t>
            </w:r>
            <w:r w:rsidR="00820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4F1F03" w14:textId="77777777" w:rsidR="00815BD0" w:rsidRPr="008F4AE0" w:rsidRDefault="00815BD0">
      <w:pPr>
        <w:rPr>
          <w:rFonts w:ascii="Times New Roman" w:hAnsi="Times New Roman" w:cs="Times New Roman"/>
        </w:rPr>
      </w:pPr>
    </w:p>
    <w:sectPr w:rsidR="00815BD0" w:rsidRPr="008F4AE0" w:rsidSect="00F7304E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A11"/>
    <w:multiLevelType w:val="hybridMultilevel"/>
    <w:tmpl w:val="F672F4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4A1"/>
    <w:multiLevelType w:val="hybridMultilevel"/>
    <w:tmpl w:val="626668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EDA"/>
    <w:multiLevelType w:val="hybridMultilevel"/>
    <w:tmpl w:val="FFC485BC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87B6C"/>
    <w:multiLevelType w:val="hybridMultilevel"/>
    <w:tmpl w:val="C63EDE10"/>
    <w:lvl w:ilvl="0" w:tplc="8EEA52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E0A7E"/>
    <w:multiLevelType w:val="hybridMultilevel"/>
    <w:tmpl w:val="898888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53264"/>
    <w:multiLevelType w:val="hybridMultilevel"/>
    <w:tmpl w:val="DAA0BDB0"/>
    <w:lvl w:ilvl="0" w:tplc="042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631D"/>
    <w:multiLevelType w:val="hybridMultilevel"/>
    <w:tmpl w:val="CD6C59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C626A"/>
    <w:multiLevelType w:val="hybridMultilevel"/>
    <w:tmpl w:val="CA70A2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D0"/>
    <w:rsid w:val="00012E5E"/>
    <w:rsid w:val="000132B4"/>
    <w:rsid w:val="000216A7"/>
    <w:rsid w:val="00025D4C"/>
    <w:rsid w:val="000469E8"/>
    <w:rsid w:val="00062E29"/>
    <w:rsid w:val="000773A5"/>
    <w:rsid w:val="00086D4C"/>
    <w:rsid w:val="000A494B"/>
    <w:rsid w:val="000B21A8"/>
    <w:rsid w:val="000B26C5"/>
    <w:rsid w:val="000D5C82"/>
    <w:rsid w:val="00110D0C"/>
    <w:rsid w:val="00121993"/>
    <w:rsid w:val="00121DAB"/>
    <w:rsid w:val="001343AF"/>
    <w:rsid w:val="0016737B"/>
    <w:rsid w:val="0018154B"/>
    <w:rsid w:val="001B2A90"/>
    <w:rsid w:val="001B44CD"/>
    <w:rsid w:val="001C1B78"/>
    <w:rsid w:val="002129B5"/>
    <w:rsid w:val="002E2D2B"/>
    <w:rsid w:val="00330038"/>
    <w:rsid w:val="00332BC6"/>
    <w:rsid w:val="0034191A"/>
    <w:rsid w:val="0035361D"/>
    <w:rsid w:val="00394B62"/>
    <w:rsid w:val="0039646A"/>
    <w:rsid w:val="003A0387"/>
    <w:rsid w:val="003D6789"/>
    <w:rsid w:val="003F445D"/>
    <w:rsid w:val="00421390"/>
    <w:rsid w:val="00495CE3"/>
    <w:rsid w:val="004B1C93"/>
    <w:rsid w:val="00520FA9"/>
    <w:rsid w:val="00523BDB"/>
    <w:rsid w:val="0052726F"/>
    <w:rsid w:val="005A0E93"/>
    <w:rsid w:val="005C3F5E"/>
    <w:rsid w:val="005C46B5"/>
    <w:rsid w:val="006017B7"/>
    <w:rsid w:val="00632915"/>
    <w:rsid w:val="00652855"/>
    <w:rsid w:val="0065599A"/>
    <w:rsid w:val="0066351E"/>
    <w:rsid w:val="00692152"/>
    <w:rsid w:val="006C544B"/>
    <w:rsid w:val="006D2E2F"/>
    <w:rsid w:val="006F4397"/>
    <w:rsid w:val="00715D10"/>
    <w:rsid w:val="0078338E"/>
    <w:rsid w:val="00785CF7"/>
    <w:rsid w:val="007D0245"/>
    <w:rsid w:val="007E02DE"/>
    <w:rsid w:val="007E60CC"/>
    <w:rsid w:val="00815BD0"/>
    <w:rsid w:val="00820212"/>
    <w:rsid w:val="00830744"/>
    <w:rsid w:val="008A282B"/>
    <w:rsid w:val="008B0529"/>
    <w:rsid w:val="008F4AE0"/>
    <w:rsid w:val="00901E3E"/>
    <w:rsid w:val="00914E22"/>
    <w:rsid w:val="009E29DB"/>
    <w:rsid w:val="00A01410"/>
    <w:rsid w:val="00A11F8C"/>
    <w:rsid w:val="00A44872"/>
    <w:rsid w:val="00A740BA"/>
    <w:rsid w:val="00AA36D0"/>
    <w:rsid w:val="00AB2A9D"/>
    <w:rsid w:val="00AB3506"/>
    <w:rsid w:val="00AB4DFB"/>
    <w:rsid w:val="00AE453D"/>
    <w:rsid w:val="00B44B24"/>
    <w:rsid w:val="00B63B21"/>
    <w:rsid w:val="00BA67B2"/>
    <w:rsid w:val="00BC6D24"/>
    <w:rsid w:val="00BD5894"/>
    <w:rsid w:val="00C316EC"/>
    <w:rsid w:val="00C446BF"/>
    <w:rsid w:val="00C60EA4"/>
    <w:rsid w:val="00C65A14"/>
    <w:rsid w:val="00C84952"/>
    <w:rsid w:val="00C91A37"/>
    <w:rsid w:val="00CD0BE7"/>
    <w:rsid w:val="00D312C2"/>
    <w:rsid w:val="00D41D94"/>
    <w:rsid w:val="00D50242"/>
    <w:rsid w:val="00D5122B"/>
    <w:rsid w:val="00D950C1"/>
    <w:rsid w:val="00DF6E42"/>
    <w:rsid w:val="00DF763E"/>
    <w:rsid w:val="00E10D0F"/>
    <w:rsid w:val="00E15529"/>
    <w:rsid w:val="00E200F8"/>
    <w:rsid w:val="00E252DE"/>
    <w:rsid w:val="00EA0298"/>
    <w:rsid w:val="00EB117B"/>
    <w:rsid w:val="00EB3487"/>
    <w:rsid w:val="00EF4BE4"/>
    <w:rsid w:val="00F337C0"/>
    <w:rsid w:val="00F54437"/>
    <w:rsid w:val="00F564DA"/>
    <w:rsid w:val="00F61322"/>
    <w:rsid w:val="00F7304E"/>
    <w:rsid w:val="00FD33DE"/>
    <w:rsid w:val="00FD3993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39462"/>
  <w15:docId w15:val="{9E8282A6-0ACC-428D-8F58-9F651E2F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BD0"/>
    <w:rPr>
      <w:color w:val="0000FF"/>
      <w:u w:val="single"/>
    </w:rPr>
  </w:style>
  <w:style w:type="paragraph" w:customStyle="1" w:styleId="labojumupamats">
    <w:name w:val="labojumu_pamats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1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129B5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AB4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A038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3D678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3D6789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naisf">
    <w:name w:val="naisf"/>
    <w:basedOn w:val="Normal"/>
    <w:link w:val="naisfChar"/>
    <w:rsid w:val="00BA67B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aisfChar">
    <w:name w:val="naisf Char"/>
    <w:link w:val="naisf"/>
    <w:locked/>
    <w:rsid w:val="00BA67B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BA67B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E45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e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Ekonomikas ministrija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Aivars.Neimanis@em.gov.lv</dc:creator>
  <cp:keywords>-</cp:keywords>
  <dc:description>-</dc:description>
  <cp:lastModifiedBy>Līga Dreijalte</cp:lastModifiedBy>
  <cp:revision>2</cp:revision>
  <cp:lastPrinted>2014-12-10T10:45:00Z</cp:lastPrinted>
  <dcterms:created xsi:type="dcterms:W3CDTF">2020-12-01T06:57:00Z</dcterms:created>
  <dcterms:modified xsi:type="dcterms:W3CDTF">2020-12-01T06:57:00Z</dcterms:modified>
</cp:coreProperties>
</file>