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2ABE9" w14:textId="19AC1569" w:rsidR="00A9190F" w:rsidRPr="003A2009" w:rsidRDefault="00A9190F" w:rsidP="003A2009">
      <w:pPr>
        <w:tabs>
          <w:tab w:val="left" w:pos="6663"/>
        </w:tabs>
        <w:spacing w:before="120" w:after="0" w:line="240" w:lineRule="auto"/>
        <w:ind w:firstLine="567"/>
        <w:rPr>
          <w:rFonts w:ascii="Times New Roman" w:hAnsi="Times New Roman" w:cs="Times New Roman"/>
          <w:color w:val="000000" w:themeColor="text1"/>
          <w:sz w:val="26"/>
          <w:szCs w:val="26"/>
        </w:rPr>
      </w:pPr>
      <w:bookmarkStart w:id="0" w:name="_Hlk40348515"/>
      <w:r w:rsidRPr="003A2009">
        <w:rPr>
          <w:rFonts w:ascii="Times New Roman" w:hAnsi="Times New Roman" w:cs="Times New Roman"/>
          <w:color w:val="000000" w:themeColor="text1"/>
          <w:sz w:val="26"/>
          <w:szCs w:val="26"/>
        </w:rPr>
        <w:t xml:space="preserve">2020. gada            </w:t>
      </w:r>
      <w:r w:rsidRPr="003A2009">
        <w:rPr>
          <w:rFonts w:ascii="Times New Roman" w:hAnsi="Times New Roman" w:cs="Times New Roman"/>
          <w:color w:val="000000" w:themeColor="text1"/>
          <w:sz w:val="26"/>
          <w:szCs w:val="26"/>
        </w:rPr>
        <w:tab/>
        <w:t>Noteikumi Nr.</w:t>
      </w:r>
    </w:p>
    <w:p w14:paraId="5B99C716" w14:textId="0C9EA948" w:rsidR="00A9190F" w:rsidRPr="003A2009" w:rsidRDefault="00A9190F" w:rsidP="003A2009">
      <w:pPr>
        <w:tabs>
          <w:tab w:val="left" w:pos="6663"/>
        </w:tabs>
        <w:spacing w:before="120" w:after="0" w:line="240" w:lineRule="auto"/>
        <w:ind w:firstLine="567"/>
        <w:rPr>
          <w:rFonts w:ascii="Times New Roman" w:hAnsi="Times New Roman" w:cs="Times New Roman"/>
          <w:color w:val="000000" w:themeColor="text1"/>
          <w:sz w:val="26"/>
          <w:szCs w:val="26"/>
        </w:rPr>
      </w:pPr>
      <w:r w:rsidRPr="003A2009">
        <w:rPr>
          <w:rFonts w:ascii="Times New Roman" w:hAnsi="Times New Roman" w:cs="Times New Roman"/>
          <w:color w:val="000000" w:themeColor="text1"/>
          <w:sz w:val="26"/>
          <w:szCs w:val="26"/>
        </w:rPr>
        <w:t>Rīgā</w:t>
      </w:r>
      <w:r w:rsidRPr="003A2009">
        <w:rPr>
          <w:rFonts w:ascii="Times New Roman" w:hAnsi="Times New Roman" w:cs="Times New Roman"/>
          <w:color w:val="000000" w:themeColor="text1"/>
          <w:sz w:val="26"/>
          <w:szCs w:val="26"/>
        </w:rPr>
        <w:tab/>
        <w:t>(prot. Nr.            . §)</w:t>
      </w:r>
    </w:p>
    <w:p w14:paraId="08BC2F7A" w14:textId="77777777" w:rsidR="00E63F17" w:rsidRPr="003A2009" w:rsidRDefault="00E63F17" w:rsidP="003A2009">
      <w:pPr>
        <w:spacing w:before="120" w:after="0" w:line="240" w:lineRule="auto"/>
        <w:jc w:val="right"/>
        <w:rPr>
          <w:rFonts w:ascii="Times New Roman" w:eastAsia="Times New Roman" w:hAnsi="Times New Roman" w:cs="Times New Roman"/>
          <w:color w:val="000000" w:themeColor="text1"/>
          <w:sz w:val="26"/>
          <w:szCs w:val="26"/>
          <w:lang w:eastAsia="lv-LV"/>
        </w:rPr>
      </w:pPr>
    </w:p>
    <w:p w14:paraId="660F85A4" w14:textId="774C9BFA" w:rsidR="00E63F17" w:rsidRPr="003A2009" w:rsidRDefault="003A2009" w:rsidP="003A2009">
      <w:pPr>
        <w:spacing w:before="120" w:after="0" w:line="240" w:lineRule="auto"/>
        <w:jc w:val="center"/>
        <w:rPr>
          <w:rFonts w:ascii="Times New Roman" w:eastAsia="Times New Roman" w:hAnsi="Times New Roman" w:cs="Times New Roman"/>
          <w:b/>
          <w:bCs/>
          <w:color w:val="000000" w:themeColor="text1"/>
          <w:sz w:val="26"/>
          <w:szCs w:val="26"/>
          <w:lang w:eastAsia="lv-LV"/>
        </w:rPr>
      </w:pPr>
      <w:r w:rsidRPr="003A2009">
        <w:rPr>
          <w:rFonts w:ascii="Times New Roman" w:hAnsi="Times New Roman" w:cs="Times New Roman"/>
          <w:b/>
          <w:bCs/>
          <w:sz w:val="26"/>
          <w:szCs w:val="26"/>
        </w:rPr>
        <w:t>Grozījumi Ministru kabineta 20</w:t>
      </w:r>
      <w:r w:rsidR="000153AE">
        <w:rPr>
          <w:rFonts w:ascii="Times New Roman" w:hAnsi="Times New Roman" w:cs="Times New Roman"/>
          <w:b/>
          <w:bCs/>
          <w:sz w:val="26"/>
          <w:szCs w:val="26"/>
        </w:rPr>
        <w:t>16</w:t>
      </w:r>
      <w:r w:rsidRPr="003A2009">
        <w:rPr>
          <w:rFonts w:ascii="Times New Roman" w:hAnsi="Times New Roman" w:cs="Times New Roman"/>
          <w:b/>
          <w:bCs/>
          <w:sz w:val="26"/>
          <w:szCs w:val="26"/>
        </w:rPr>
        <w:t>.gada 1.</w:t>
      </w:r>
      <w:r w:rsidR="000153AE">
        <w:rPr>
          <w:rFonts w:ascii="Times New Roman" w:hAnsi="Times New Roman" w:cs="Times New Roman"/>
          <w:b/>
          <w:bCs/>
          <w:sz w:val="26"/>
          <w:szCs w:val="26"/>
        </w:rPr>
        <w:t>marta</w:t>
      </w:r>
      <w:r w:rsidRPr="003A2009">
        <w:rPr>
          <w:rFonts w:ascii="Times New Roman" w:hAnsi="Times New Roman" w:cs="Times New Roman"/>
          <w:b/>
          <w:bCs/>
          <w:sz w:val="26"/>
          <w:szCs w:val="26"/>
        </w:rPr>
        <w:t xml:space="preserve"> noteikumos Nr.</w:t>
      </w:r>
      <w:r w:rsidR="000153AE">
        <w:rPr>
          <w:rFonts w:ascii="Times New Roman" w:hAnsi="Times New Roman" w:cs="Times New Roman"/>
          <w:b/>
          <w:bCs/>
          <w:sz w:val="26"/>
          <w:szCs w:val="26"/>
        </w:rPr>
        <w:t>118</w:t>
      </w:r>
      <w:r w:rsidRPr="003A2009">
        <w:rPr>
          <w:rFonts w:ascii="Times New Roman" w:hAnsi="Times New Roman" w:cs="Times New Roman"/>
          <w:b/>
          <w:bCs/>
          <w:sz w:val="26"/>
          <w:szCs w:val="26"/>
        </w:rPr>
        <w:t xml:space="preserve"> “</w:t>
      </w:r>
      <w:r w:rsidR="000153AE" w:rsidRPr="000153AE">
        <w:rPr>
          <w:rFonts w:ascii="Times New Roman" w:hAnsi="Times New Roman" w:cs="Times New Roman"/>
          <w:b/>
          <w:bCs/>
          <w:sz w:val="26"/>
          <w:szCs w:val="26"/>
        </w:rPr>
        <w:t>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un 3.1.2. specifiskā atbalsta mērķa "Palielināt straujas izaugsmes komersantu skaitu" pasākumu ieviešanai</w:t>
      </w:r>
      <w:r w:rsidRPr="003A2009">
        <w:rPr>
          <w:rFonts w:ascii="Times New Roman" w:hAnsi="Times New Roman" w:cs="Times New Roman"/>
          <w:b/>
          <w:bCs/>
          <w:sz w:val="26"/>
          <w:szCs w:val="26"/>
        </w:rPr>
        <w:t>”</w:t>
      </w:r>
    </w:p>
    <w:p w14:paraId="2CA622E9" w14:textId="77777777" w:rsidR="00BC1117" w:rsidRPr="003A2009" w:rsidRDefault="00BC1117" w:rsidP="003A2009">
      <w:pPr>
        <w:spacing w:before="120" w:after="0" w:line="240" w:lineRule="auto"/>
        <w:jc w:val="center"/>
        <w:rPr>
          <w:rFonts w:ascii="Times New Roman" w:eastAsia="Times New Roman" w:hAnsi="Times New Roman" w:cs="Times New Roman"/>
          <w:b/>
          <w:bCs/>
          <w:color w:val="000000" w:themeColor="text1"/>
          <w:sz w:val="26"/>
          <w:szCs w:val="26"/>
          <w:lang w:eastAsia="lv-LV"/>
        </w:rPr>
      </w:pPr>
    </w:p>
    <w:bookmarkEnd w:id="0"/>
    <w:p w14:paraId="4DBFBC02" w14:textId="77777777" w:rsidR="000153AE" w:rsidRPr="000153AE" w:rsidRDefault="000153AE" w:rsidP="000153AE">
      <w:pPr>
        <w:spacing w:after="0" w:line="240" w:lineRule="auto"/>
        <w:jc w:val="right"/>
        <w:rPr>
          <w:rFonts w:ascii="Times New Roman" w:eastAsia="Times New Roman" w:hAnsi="Times New Roman" w:cs="Times New Roman"/>
          <w:i/>
          <w:iCs/>
          <w:color w:val="000000" w:themeColor="text1"/>
          <w:sz w:val="26"/>
          <w:szCs w:val="26"/>
          <w:lang w:eastAsia="lv-LV"/>
        </w:rPr>
      </w:pPr>
      <w:r w:rsidRPr="000153AE">
        <w:rPr>
          <w:rFonts w:ascii="Times New Roman" w:eastAsia="Times New Roman" w:hAnsi="Times New Roman" w:cs="Times New Roman"/>
          <w:i/>
          <w:iCs/>
          <w:color w:val="000000" w:themeColor="text1"/>
          <w:sz w:val="26"/>
          <w:szCs w:val="26"/>
          <w:lang w:eastAsia="lv-LV"/>
        </w:rPr>
        <w:t>Izdoti saskaņā ar Eiropas Savienības struktūrfondu un</w:t>
      </w:r>
    </w:p>
    <w:p w14:paraId="4F9C86B8" w14:textId="77777777" w:rsidR="000153AE" w:rsidRPr="000153AE" w:rsidRDefault="000153AE" w:rsidP="000153AE">
      <w:pPr>
        <w:spacing w:after="0" w:line="240" w:lineRule="auto"/>
        <w:jc w:val="right"/>
        <w:rPr>
          <w:rFonts w:ascii="Times New Roman" w:eastAsia="Times New Roman" w:hAnsi="Times New Roman" w:cs="Times New Roman"/>
          <w:i/>
          <w:iCs/>
          <w:color w:val="000000" w:themeColor="text1"/>
          <w:sz w:val="26"/>
          <w:szCs w:val="26"/>
          <w:lang w:eastAsia="lv-LV"/>
        </w:rPr>
      </w:pPr>
      <w:r w:rsidRPr="000153AE">
        <w:rPr>
          <w:rFonts w:ascii="Times New Roman" w:eastAsia="Times New Roman" w:hAnsi="Times New Roman" w:cs="Times New Roman"/>
          <w:i/>
          <w:iCs/>
          <w:color w:val="000000" w:themeColor="text1"/>
          <w:sz w:val="26"/>
          <w:szCs w:val="26"/>
          <w:lang w:eastAsia="lv-LV"/>
        </w:rPr>
        <w:t>Kohēzijas fonda 2014.–2020. gada plānošanas perioda</w:t>
      </w:r>
    </w:p>
    <w:p w14:paraId="7C86D15F" w14:textId="42E9338F" w:rsidR="00E63F17" w:rsidRPr="003A2009" w:rsidRDefault="000153AE" w:rsidP="000153AE">
      <w:pPr>
        <w:spacing w:after="0" w:line="240" w:lineRule="auto"/>
        <w:jc w:val="right"/>
        <w:rPr>
          <w:rFonts w:ascii="Times New Roman" w:eastAsia="Times New Roman" w:hAnsi="Times New Roman" w:cs="Times New Roman"/>
          <w:i/>
          <w:iCs/>
          <w:color w:val="000000" w:themeColor="text1"/>
          <w:sz w:val="26"/>
          <w:szCs w:val="26"/>
          <w:lang w:eastAsia="lv-LV"/>
        </w:rPr>
      </w:pPr>
      <w:r w:rsidRPr="000153AE">
        <w:rPr>
          <w:rFonts w:ascii="Times New Roman" w:eastAsia="Times New Roman" w:hAnsi="Times New Roman" w:cs="Times New Roman"/>
          <w:i/>
          <w:iCs/>
          <w:color w:val="000000" w:themeColor="text1"/>
          <w:sz w:val="26"/>
          <w:szCs w:val="26"/>
          <w:lang w:eastAsia="lv-LV"/>
        </w:rPr>
        <w:t>vadības likuma 20. panta 14. punktu</w:t>
      </w:r>
    </w:p>
    <w:p w14:paraId="3F5FA1AD" w14:textId="77777777" w:rsidR="003A2009" w:rsidRPr="003A2009" w:rsidRDefault="003A2009" w:rsidP="003A2009">
      <w:pPr>
        <w:pStyle w:val="ListParagraph"/>
        <w:autoSpaceDE w:val="0"/>
        <w:autoSpaceDN w:val="0"/>
        <w:adjustRightInd w:val="0"/>
        <w:spacing w:line="240" w:lineRule="auto"/>
        <w:ind w:left="0" w:firstLine="567"/>
        <w:jc w:val="both"/>
        <w:rPr>
          <w:rFonts w:ascii="Times New Roman" w:hAnsi="Times New Roman" w:cs="Times New Roman"/>
          <w:sz w:val="26"/>
          <w:szCs w:val="26"/>
        </w:rPr>
      </w:pPr>
      <w:bookmarkStart w:id="1" w:name="n1"/>
      <w:bookmarkStart w:id="2" w:name="n-729009"/>
      <w:bookmarkEnd w:id="1"/>
      <w:bookmarkEnd w:id="2"/>
    </w:p>
    <w:p w14:paraId="33ED4C55" w14:textId="10B2AB69" w:rsidR="003A2009" w:rsidRDefault="003A2009" w:rsidP="003A2009">
      <w:pPr>
        <w:pStyle w:val="ListParagraph"/>
        <w:autoSpaceDE w:val="0"/>
        <w:autoSpaceDN w:val="0"/>
        <w:adjustRightInd w:val="0"/>
        <w:spacing w:line="240" w:lineRule="auto"/>
        <w:ind w:left="0" w:firstLine="567"/>
        <w:jc w:val="both"/>
        <w:rPr>
          <w:rFonts w:ascii="Times New Roman" w:hAnsi="Times New Roman" w:cs="Times New Roman"/>
          <w:sz w:val="26"/>
          <w:szCs w:val="26"/>
        </w:rPr>
      </w:pPr>
      <w:r w:rsidRPr="003A2009">
        <w:rPr>
          <w:rFonts w:ascii="Times New Roman" w:hAnsi="Times New Roman" w:cs="Times New Roman"/>
          <w:sz w:val="26"/>
          <w:szCs w:val="26"/>
        </w:rPr>
        <w:t>Izdarīt Ministru kabineta 20</w:t>
      </w:r>
      <w:r w:rsidR="000153AE">
        <w:rPr>
          <w:rFonts w:ascii="Times New Roman" w:hAnsi="Times New Roman" w:cs="Times New Roman"/>
          <w:sz w:val="26"/>
          <w:szCs w:val="26"/>
        </w:rPr>
        <w:t>16</w:t>
      </w:r>
      <w:r w:rsidRPr="003A2009">
        <w:rPr>
          <w:rFonts w:ascii="Times New Roman" w:hAnsi="Times New Roman" w:cs="Times New Roman"/>
          <w:sz w:val="26"/>
          <w:szCs w:val="26"/>
        </w:rPr>
        <w:t>.gada 1.</w:t>
      </w:r>
      <w:r w:rsidR="000153AE">
        <w:rPr>
          <w:rFonts w:ascii="Times New Roman" w:hAnsi="Times New Roman" w:cs="Times New Roman"/>
          <w:sz w:val="26"/>
          <w:szCs w:val="26"/>
        </w:rPr>
        <w:t>marta</w:t>
      </w:r>
      <w:r w:rsidRPr="003A2009">
        <w:rPr>
          <w:rFonts w:ascii="Times New Roman" w:hAnsi="Times New Roman" w:cs="Times New Roman"/>
          <w:sz w:val="26"/>
          <w:szCs w:val="26"/>
        </w:rPr>
        <w:t xml:space="preserve"> noteikumos Nr.</w:t>
      </w:r>
      <w:r w:rsidR="000153AE">
        <w:rPr>
          <w:rFonts w:ascii="Times New Roman" w:hAnsi="Times New Roman" w:cs="Times New Roman"/>
          <w:sz w:val="26"/>
          <w:szCs w:val="26"/>
        </w:rPr>
        <w:t>118</w:t>
      </w:r>
      <w:r w:rsidRPr="003A2009">
        <w:rPr>
          <w:rFonts w:ascii="Times New Roman" w:hAnsi="Times New Roman" w:cs="Times New Roman"/>
          <w:sz w:val="26"/>
          <w:szCs w:val="26"/>
        </w:rPr>
        <w:t xml:space="preserve"> “</w:t>
      </w:r>
      <w:r w:rsidR="000153AE" w:rsidRPr="005E4A7D">
        <w:rPr>
          <w:rFonts w:ascii="Times New Roman" w:hAnsi="Times New Roman" w:cs="Times New Roman"/>
          <w:sz w:val="26"/>
          <w:szCs w:val="26"/>
        </w:rPr>
        <w:t>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un 3.1.2. specifiskā atbalsta mērķa "Palielināt straujas izaugsmes komersantu skaitu" pasākumu ieviešanai</w:t>
      </w:r>
      <w:r w:rsidRPr="005E4A7D">
        <w:rPr>
          <w:rFonts w:ascii="Times New Roman" w:hAnsi="Times New Roman" w:cs="Times New Roman"/>
          <w:sz w:val="26"/>
          <w:szCs w:val="26"/>
        </w:rPr>
        <w:t>”</w:t>
      </w:r>
      <w:r w:rsidRPr="003A2009">
        <w:rPr>
          <w:rFonts w:ascii="Times New Roman" w:hAnsi="Times New Roman" w:cs="Times New Roman"/>
          <w:i/>
          <w:sz w:val="26"/>
          <w:szCs w:val="26"/>
        </w:rPr>
        <w:t xml:space="preserve"> (Latvijas Vēstnesis, 20</w:t>
      </w:r>
      <w:r w:rsidR="000153AE">
        <w:rPr>
          <w:rFonts w:ascii="Times New Roman" w:hAnsi="Times New Roman" w:cs="Times New Roman"/>
          <w:i/>
          <w:sz w:val="26"/>
          <w:szCs w:val="26"/>
        </w:rPr>
        <w:t>16</w:t>
      </w:r>
      <w:r w:rsidRPr="003A2009">
        <w:rPr>
          <w:rFonts w:ascii="Times New Roman" w:hAnsi="Times New Roman" w:cs="Times New Roman"/>
          <w:i/>
          <w:sz w:val="26"/>
          <w:szCs w:val="26"/>
        </w:rPr>
        <w:t xml:space="preserve">,  </w:t>
      </w:r>
      <w:r w:rsidR="00DC4D87">
        <w:rPr>
          <w:rFonts w:ascii="Times New Roman" w:hAnsi="Times New Roman" w:cs="Times New Roman"/>
          <w:i/>
          <w:sz w:val="26"/>
          <w:szCs w:val="26"/>
        </w:rPr>
        <w:t>44.</w:t>
      </w:r>
      <w:r w:rsidR="00DC4D87" w:rsidRPr="003A2009">
        <w:rPr>
          <w:rFonts w:ascii="Times New Roman" w:hAnsi="Times New Roman" w:cs="Times New Roman"/>
          <w:i/>
          <w:sz w:val="26"/>
          <w:szCs w:val="26"/>
        </w:rPr>
        <w:t xml:space="preserve"> nr.</w:t>
      </w:r>
      <w:r w:rsidR="00DC4D87">
        <w:rPr>
          <w:rFonts w:ascii="Times New Roman" w:hAnsi="Times New Roman" w:cs="Times New Roman"/>
          <w:i/>
          <w:sz w:val="26"/>
          <w:szCs w:val="26"/>
        </w:rPr>
        <w:t>, 2018, 90 nr., 2019, 22 nr.,</w:t>
      </w:r>
      <w:r w:rsidR="00DC4D87" w:rsidRPr="0084786E">
        <w:rPr>
          <w:rFonts w:ascii="Times New Roman" w:hAnsi="Times New Roman" w:cs="Times New Roman"/>
          <w:i/>
          <w:sz w:val="26"/>
          <w:szCs w:val="26"/>
        </w:rPr>
        <w:t xml:space="preserve"> </w:t>
      </w:r>
      <w:r w:rsidR="00DC4D87">
        <w:rPr>
          <w:rFonts w:ascii="Times New Roman" w:hAnsi="Times New Roman" w:cs="Times New Roman"/>
          <w:i/>
          <w:sz w:val="26"/>
          <w:szCs w:val="26"/>
        </w:rPr>
        <w:t>2020, 87 nr</w:t>
      </w:r>
      <w:r w:rsidRPr="003A2009">
        <w:rPr>
          <w:rFonts w:ascii="Times New Roman" w:hAnsi="Times New Roman" w:cs="Times New Roman"/>
          <w:i/>
          <w:sz w:val="26"/>
          <w:szCs w:val="26"/>
        </w:rPr>
        <w:t>.)</w:t>
      </w:r>
      <w:r w:rsidRPr="003A2009">
        <w:rPr>
          <w:rFonts w:ascii="Times New Roman" w:hAnsi="Times New Roman" w:cs="Times New Roman"/>
          <w:sz w:val="26"/>
          <w:szCs w:val="26"/>
        </w:rPr>
        <w:t xml:space="preserve"> šādus grozījumus:</w:t>
      </w:r>
    </w:p>
    <w:p w14:paraId="19F03167" w14:textId="77777777" w:rsidR="003A2009" w:rsidRPr="006C67B2" w:rsidRDefault="003A2009" w:rsidP="003A2009">
      <w:pPr>
        <w:pStyle w:val="ListParagraph"/>
        <w:autoSpaceDE w:val="0"/>
        <w:autoSpaceDN w:val="0"/>
        <w:adjustRightInd w:val="0"/>
        <w:spacing w:line="240" w:lineRule="auto"/>
        <w:ind w:left="0" w:firstLine="567"/>
        <w:jc w:val="both"/>
        <w:rPr>
          <w:rFonts w:ascii="Times New Roman" w:hAnsi="Times New Roman" w:cs="Times New Roman"/>
          <w:color w:val="000000" w:themeColor="text1"/>
          <w:sz w:val="26"/>
          <w:szCs w:val="26"/>
        </w:rPr>
      </w:pPr>
    </w:p>
    <w:p w14:paraId="7498516F" w14:textId="19B02AEE" w:rsidR="000153AE" w:rsidRPr="006C67B2" w:rsidRDefault="00F9295C" w:rsidP="006C67B2">
      <w:pPr>
        <w:pStyle w:val="ListParagraph"/>
        <w:numPr>
          <w:ilvl w:val="0"/>
          <w:numId w:val="30"/>
        </w:numPr>
        <w:tabs>
          <w:tab w:val="left" w:pos="993"/>
          <w:tab w:val="left" w:pos="1418"/>
        </w:tabs>
        <w:spacing w:before="120" w:after="0" w:line="240" w:lineRule="auto"/>
        <w:contextualSpacing w:val="0"/>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Izteikt 3.punktu šādā redakcijā:</w:t>
      </w:r>
    </w:p>
    <w:p w14:paraId="6432299D" w14:textId="233AB6FE" w:rsidR="00F9295C" w:rsidRPr="006C67B2" w:rsidRDefault="00F9295C" w:rsidP="006C67B2">
      <w:pPr>
        <w:shd w:val="clear" w:color="auto" w:fill="FFFFFF"/>
        <w:spacing w:before="120" w:after="0" w:line="240" w:lineRule="auto"/>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“3. Fonda ietvaros kopējais pieejamais publiskais finansējums 3.1.1. un 3.1.2. specifiskajam atbalsta mērķim ir Eiropas Reģionālās attīstības fonda finansējums 161 000 000 </w:t>
      </w:r>
      <w:r w:rsidRPr="006C67B2">
        <w:rPr>
          <w:rFonts w:ascii="Times New Roman" w:eastAsia="Times New Roman" w:hAnsi="Times New Roman" w:cs="Times New Roman"/>
          <w:i/>
          <w:iCs/>
          <w:color w:val="000000" w:themeColor="text1"/>
          <w:sz w:val="26"/>
          <w:szCs w:val="26"/>
          <w:lang w:eastAsia="lv-LV"/>
        </w:rPr>
        <w:t>euro </w:t>
      </w:r>
      <w:r w:rsidRPr="006C67B2">
        <w:rPr>
          <w:rFonts w:ascii="Times New Roman" w:eastAsia="Times New Roman" w:hAnsi="Times New Roman" w:cs="Times New Roman"/>
          <w:color w:val="000000" w:themeColor="text1"/>
          <w:sz w:val="26"/>
          <w:szCs w:val="26"/>
          <w:lang w:eastAsia="lv-LV"/>
        </w:rPr>
        <w:t>apmērā:</w:t>
      </w:r>
    </w:p>
    <w:p w14:paraId="73736830" w14:textId="77777777" w:rsidR="00F9295C" w:rsidRPr="006C67B2" w:rsidRDefault="00F9295C" w:rsidP="006C67B2">
      <w:pPr>
        <w:shd w:val="clear" w:color="auto" w:fill="FFFFFF"/>
        <w:spacing w:before="120" w:after="0" w:line="240" w:lineRule="auto"/>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3.1.  3.1.1. specifiskajam atbalsta mērķim – 115 800 000 </w:t>
      </w:r>
      <w:r w:rsidRPr="006C67B2">
        <w:rPr>
          <w:rFonts w:ascii="Times New Roman" w:eastAsia="Times New Roman" w:hAnsi="Times New Roman" w:cs="Times New Roman"/>
          <w:i/>
          <w:iCs/>
          <w:color w:val="000000" w:themeColor="text1"/>
          <w:sz w:val="26"/>
          <w:szCs w:val="26"/>
          <w:lang w:eastAsia="lv-LV"/>
        </w:rPr>
        <w:t xml:space="preserve">euro, </w:t>
      </w:r>
      <w:proofErr w:type="spellStart"/>
      <w:r w:rsidRPr="006C67B2">
        <w:rPr>
          <w:rFonts w:ascii="Times New Roman" w:eastAsia="Times New Roman" w:hAnsi="Times New Roman" w:cs="Times New Roman"/>
          <w:i/>
          <w:iCs/>
          <w:color w:val="000000" w:themeColor="text1"/>
          <w:sz w:val="26"/>
          <w:szCs w:val="26"/>
          <w:lang w:eastAsia="lv-LV"/>
        </w:rPr>
        <w:t>t,sk</w:t>
      </w:r>
      <w:proofErr w:type="spellEnd"/>
      <w:r w:rsidRPr="006C67B2">
        <w:rPr>
          <w:rFonts w:ascii="Times New Roman" w:eastAsia="Times New Roman" w:hAnsi="Times New Roman" w:cs="Times New Roman"/>
          <w:i/>
          <w:iCs/>
          <w:color w:val="000000" w:themeColor="text1"/>
          <w:sz w:val="26"/>
          <w:szCs w:val="26"/>
          <w:lang w:eastAsia="lv-LV"/>
        </w:rPr>
        <w:t xml:space="preserve">. </w:t>
      </w:r>
      <w:r w:rsidRPr="006C67B2">
        <w:rPr>
          <w:rFonts w:ascii="Times New Roman" w:eastAsia="Times New Roman" w:hAnsi="Times New Roman" w:cs="Times New Roman"/>
          <w:color w:val="000000" w:themeColor="text1"/>
          <w:sz w:val="26"/>
          <w:szCs w:val="26"/>
          <w:lang w:eastAsia="lv-LV"/>
        </w:rPr>
        <w:t xml:space="preserve">virssaistību finansējums 25 000 000 </w:t>
      </w:r>
      <w:r w:rsidRPr="006C67B2">
        <w:rPr>
          <w:rFonts w:ascii="Times New Roman" w:eastAsia="Times New Roman" w:hAnsi="Times New Roman" w:cs="Times New Roman"/>
          <w:i/>
          <w:iCs/>
          <w:color w:val="000000" w:themeColor="text1"/>
          <w:sz w:val="26"/>
          <w:szCs w:val="26"/>
          <w:lang w:eastAsia="lv-LV"/>
        </w:rPr>
        <w:t>euro</w:t>
      </w:r>
      <w:r w:rsidRPr="006C67B2">
        <w:rPr>
          <w:rFonts w:ascii="Times New Roman" w:eastAsia="Times New Roman" w:hAnsi="Times New Roman" w:cs="Times New Roman"/>
          <w:color w:val="000000" w:themeColor="text1"/>
          <w:sz w:val="26"/>
          <w:szCs w:val="26"/>
          <w:lang w:eastAsia="lv-LV"/>
        </w:rPr>
        <w:t>.;</w:t>
      </w:r>
    </w:p>
    <w:p w14:paraId="166BB2BF" w14:textId="6B1BEF91" w:rsidR="00F9295C" w:rsidRPr="006C67B2" w:rsidRDefault="00F9295C" w:rsidP="006C67B2">
      <w:pPr>
        <w:shd w:val="clear" w:color="auto" w:fill="FFFFFF"/>
        <w:spacing w:before="120" w:after="0" w:line="240" w:lineRule="auto"/>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3.2.  3.1.2. specifiskajam atbalsta mērķim – 45 200 000 </w:t>
      </w:r>
      <w:r w:rsidRPr="006C67B2">
        <w:rPr>
          <w:rFonts w:ascii="Times New Roman" w:eastAsia="Times New Roman" w:hAnsi="Times New Roman" w:cs="Times New Roman"/>
          <w:i/>
          <w:iCs/>
          <w:color w:val="000000" w:themeColor="text1"/>
          <w:sz w:val="26"/>
          <w:szCs w:val="26"/>
          <w:lang w:eastAsia="lv-LV"/>
        </w:rPr>
        <w:t>euro</w:t>
      </w:r>
      <w:r w:rsidRPr="006C67B2">
        <w:rPr>
          <w:rFonts w:ascii="Times New Roman" w:eastAsia="Times New Roman" w:hAnsi="Times New Roman" w:cs="Times New Roman"/>
          <w:color w:val="000000" w:themeColor="text1"/>
          <w:sz w:val="26"/>
          <w:szCs w:val="26"/>
          <w:lang w:eastAsia="lv-LV"/>
        </w:rPr>
        <w:t>.”</w:t>
      </w:r>
    </w:p>
    <w:p w14:paraId="59445996" w14:textId="509802B4" w:rsidR="005011B1" w:rsidRPr="006C67B2" w:rsidRDefault="005011B1" w:rsidP="006C67B2">
      <w:pPr>
        <w:pStyle w:val="ListParagraph"/>
        <w:numPr>
          <w:ilvl w:val="0"/>
          <w:numId w:val="30"/>
        </w:numPr>
        <w:tabs>
          <w:tab w:val="left" w:pos="993"/>
          <w:tab w:val="left" w:pos="1418"/>
        </w:tabs>
        <w:spacing w:before="120" w:after="0" w:line="240" w:lineRule="auto"/>
        <w:contextualSpacing w:val="0"/>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Aizstāt 7.3.1.apakšpunktā skaitli “1030”ar skaitli “1410”.</w:t>
      </w:r>
    </w:p>
    <w:p w14:paraId="1C46076B" w14:textId="7024725F" w:rsidR="005011B1" w:rsidRPr="006C67B2" w:rsidRDefault="005011B1" w:rsidP="006C67B2">
      <w:pPr>
        <w:pStyle w:val="ListParagraph"/>
        <w:numPr>
          <w:ilvl w:val="0"/>
          <w:numId w:val="30"/>
        </w:numPr>
        <w:tabs>
          <w:tab w:val="left" w:pos="993"/>
          <w:tab w:val="left" w:pos="1418"/>
        </w:tabs>
        <w:spacing w:before="120" w:after="0" w:line="240" w:lineRule="auto"/>
        <w:contextualSpacing w:val="0"/>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Aizstāt 7.3.2.apakšpunktā skaitli “160”ar skaitli “415”.</w:t>
      </w:r>
    </w:p>
    <w:p w14:paraId="45974912" w14:textId="334C3CE6" w:rsidR="005011B1" w:rsidRPr="006C67B2" w:rsidRDefault="005011B1" w:rsidP="006C67B2">
      <w:pPr>
        <w:pStyle w:val="ListParagraph"/>
        <w:numPr>
          <w:ilvl w:val="0"/>
          <w:numId w:val="30"/>
        </w:numPr>
        <w:tabs>
          <w:tab w:val="left" w:pos="993"/>
          <w:tab w:val="left" w:pos="1418"/>
        </w:tabs>
        <w:spacing w:before="120" w:after="0" w:line="240" w:lineRule="auto"/>
        <w:contextualSpacing w:val="0"/>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Aizstāt 7.3.3.apakšpunktā skaitli “280 000000”ar skaitli “309 000000”.</w:t>
      </w:r>
    </w:p>
    <w:p w14:paraId="07FC89EB" w14:textId="77777777" w:rsidR="001A3033" w:rsidRPr="006C67B2" w:rsidRDefault="001A3033" w:rsidP="006C67B2">
      <w:pPr>
        <w:pStyle w:val="ListParagraph"/>
        <w:numPr>
          <w:ilvl w:val="0"/>
          <w:numId w:val="30"/>
        </w:numPr>
        <w:tabs>
          <w:tab w:val="left" w:pos="993"/>
          <w:tab w:val="left" w:pos="1418"/>
        </w:tabs>
        <w:spacing w:before="120" w:after="0" w:line="240" w:lineRule="auto"/>
        <w:contextualSpacing w:val="0"/>
        <w:jc w:val="both"/>
        <w:rPr>
          <w:rFonts w:ascii="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lang w:eastAsia="lv-LV"/>
        </w:rPr>
        <w:t>Izteikt 17.punktu šādā redakcijā:</w:t>
      </w:r>
    </w:p>
    <w:p w14:paraId="045474CF" w14:textId="77777777" w:rsidR="001A3033" w:rsidRPr="006C67B2" w:rsidRDefault="001A3033" w:rsidP="006C67B2">
      <w:pPr>
        <w:shd w:val="clear" w:color="auto" w:fill="FFFFFF"/>
        <w:spacing w:before="120" w:after="0" w:line="240" w:lineRule="auto"/>
        <w:jc w:val="both"/>
        <w:rPr>
          <w:rFonts w:ascii="Times New Roman" w:eastAsia="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lang w:eastAsia="lv-LV"/>
        </w:rPr>
        <w:t>“</w:t>
      </w:r>
      <w:r w:rsidRPr="006C67B2">
        <w:rPr>
          <w:rFonts w:ascii="Times New Roman" w:eastAsia="Times New Roman" w:hAnsi="Times New Roman" w:cs="Times New Roman"/>
          <w:color w:val="000000" w:themeColor="text1"/>
          <w:sz w:val="26"/>
          <w:szCs w:val="26"/>
          <w:lang w:eastAsia="lv-LV"/>
        </w:rPr>
        <w:t>17. Fonda un finanšu instrumentu ietvaros ir šādas attiecināmās izmaksas:</w:t>
      </w:r>
    </w:p>
    <w:p w14:paraId="3711EBE3" w14:textId="77777777" w:rsidR="001A3033" w:rsidRPr="006C67B2" w:rsidRDefault="001A3033" w:rsidP="006C67B2">
      <w:pPr>
        <w:shd w:val="clear" w:color="auto" w:fill="FFFFFF"/>
        <w:spacing w:before="120" w:after="0" w:line="240" w:lineRule="auto"/>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17.1. finanšu instrumenta maksājumi gala saņēmējiem saskaņā ar valsts atbalsta programmu;</w:t>
      </w:r>
    </w:p>
    <w:p w14:paraId="45933044" w14:textId="77777777" w:rsidR="001A3033" w:rsidRPr="006C67B2" w:rsidRDefault="001A3033" w:rsidP="006C67B2">
      <w:pPr>
        <w:shd w:val="clear" w:color="auto" w:fill="FFFFFF"/>
        <w:spacing w:before="120" w:after="0" w:line="240" w:lineRule="auto"/>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17.2. līdzekļi, kas garantiju veidā paredzēti finanšu instrumentiem 3.1.1. specifiskā atbalsta mērķa 3.1.1.1. pasākuma "Aizdevumu garantijas" ietvaros atbilstoši regulas Nr. </w:t>
      </w:r>
      <w:hyperlink r:id="rId8" w:tgtFrame="_blank" w:history="1">
        <w:r w:rsidRPr="006C67B2">
          <w:rPr>
            <w:rFonts w:ascii="Times New Roman" w:eastAsia="Times New Roman" w:hAnsi="Times New Roman" w:cs="Times New Roman"/>
            <w:color w:val="000000" w:themeColor="text1"/>
            <w:sz w:val="26"/>
            <w:szCs w:val="26"/>
            <w:lang w:eastAsia="lv-LV"/>
          </w:rPr>
          <w:t>1303/2013</w:t>
        </w:r>
      </w:hyperlink>
      <w:r w:rsidRPr="006C67B2">
        <w:rPr>
          <w:rFonts w:ascii="Times New Roman" w:eastAsia="Times New Roman" w:hAnsi="Times New Roman" w:cs="Times New Roman"/>
          <w:color w:val="000000" w:themeColor="text1"/>
          <w:sz w:val="26"/>
          <w:szCs w:val="26"/>
          <w:lang w:eastAsia="lv-LV"/>
        </w:rPr>
        <w:t> 42. panta 1. punkta "b" apakšpunktā un regulas Nr. </w:t>
      </w:r>
      <w:hyperlink r:id="rId9" w:tgtFrame="_blank" w:history="1">
        <w:r w:rsidRPr="006C67B2">
          <w:rPr>
            <w:rFonts w:ascii="Times New Roman" w:eastAsia="Times New Roman" w:hAnsi="Times New Roman" w:cs="Times New Roman"/>
            <w:color w:val="000000" w:themeColor="text1"/>
            <w:sz w:val="26"/>
            <w:szCs w:val="26"/>
            <w:lang w:eastAsia="lv-LV"/>
          </w:rPr>
          <w:t>480/2014</w:t>
        </w:r>
      </w:hyperlink>
      <w:r w:rsidRPr="006C67B2">
        <w:rPr>
          <w:rFonts w:ascii="Times New Roman" w:eastAsia="Times New Roman" w:hAnsi="Times New Roman" w:cs="Times New Roman"/>
          <w:color w:val="000000" w:themeColor="text1"/>
          <w:sz w:val="26"/>
          <w:szCs w:val="26"/>
          <w:lang w:eastAsia="lv-LV"/>
        </w:rPr>
        <w:t> 8. pantā noteiktajai kārtībai;</w:t>
      </w:r>
    </w:p>
    <w:p w14:paraId="3AAF8183" w14:textId="77777777" w:rsidR="001A3033" w:rsidRPr="006C67B2" w:rsidRDefault="001A3033" w:rsidP="006C67B2">
      <w:pPr>
        <w:shd w:val="clear" w:color="auto" w:fill="FFFFFF"/>
        <w:spacing w:before="120" w:after="0" w:line="240" w:lineRule="auto"/>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17.3. kapitalizētas garantiju maksas subsīdijas 3.1.1. specifiskā atbalsta mērķa 3.1.1.1. pasākuma "Aizdevumu garantijas" ietvaros atbilstoši regulas Nr. </w:t>
      </w:r>
      <w:hyperlink r:id="rId10" w:tgtFrame="_blank" w:history="1">
        <w:r w:rsidRPr="006C67B2">
          <w:rPr>
            <w:rFonts w:ascii="Times New Roman" w:eastAsia="Times New Roman" w:hAnsi="Times New Roman" w:cs="Times New Roman"/>
            <w:color w:val="000000" w:themeColor="text1"/>
            <w:sz w:val="26"/>
            <w:szCs w:val="26"/>
            <w:lang w:eastAsia="lv-LV"/>
          </w:rPr>
          <w:t>1303/2013</w:t>
        </w:r>
      </w:hyperlink>
      <w:r w:rsidRPr="006C67B2">
        <w:rPr>
          <w:rFonts w:ascii="Times New Roman" w:eastAsia="Times New Roman" w:hAnsi="Times New Roman" w:cs="Times New Roman"/>
          <w:color w:val="000000" w:themeColor="text1"/>
          <w:sz w:val="26"/>
          <w:szCs w:val="26"/>
          <w:lang w:eastAsia="lv-LV"/>
        </w:rPr>
        <w:t xml:space="preserve"> 42. panta </w:t>
      </w:r>
      <w:r w:rsidRPr="006C67B2">
        <w:rPr>
          <w:rFonts w:ascii="Times New Roman" w:eastAsia="Times New Roman" w:hAnsi="Times New Roman" w:cs="Times New Roman"/>
          <w:color w:val="000000" w:themeColor="text1"/>
          <w:sz w:val="26"/>
          <w:szCs w:val="26"/>
          <w:lang w:eastAsia="lv-LV"/>
        </w:rPr>
        <w:lastRenderedPageBreak/>
        <w:t>1. punkta "c" apakšpunktā un regulas Nr. </w:t>
      </w:r>
      <w:hyperlink r:id="rId11" w:tgtFrame="_blank" w:history="1">
        <w:r w:rsidRPr="006C67B2">
          <w:rPr>
            <w:rFonts w:ascii="Times New Roman" w:eastAsia="Times New Roman" w:hAnsi="Times New Roman" w:cs="Times New Roman"/>
            <w:color w:val="000000" w:themeColor="text1"/>
            <w:sz w:val="26"/>
            <w:szCs w:val="26"/>
            <w:lang w:eastAsia="lv-LV"/>
          </w:rPr>
          <w:t>480/2014</w:t>
        </w:r>
      </w:hyperlink>
      <w:r w:rsidRPr="006C67B2">
        <w:rPr>
          <w:rFonts w:ascii="Times New Roman" w:eastAsia="Times New Roman" w:hAnsi="Times New Roman" w:cs="Times New Roman"/>
          <w:color w:val="000000" w:themeColor="text1"/>
          <w:sz w:val="26"/>
          <w:szCs w:val="26"/>
          <w:lang w:eastAsia="lv-LV"/>
        </w:rPr>
        <w:t> 11. pantā noteiktajai kārtībai, ja finanšu instrumenta valsts atbalsta programmā ir paredzētas garantiju maksas subsīdijas;</w:t>
      </w:r>
    </w:p>
    <w:p w14:paraId="47064705" w14:textId="77777777" w:rsidR="00F9295C" w:rsidRPr="006C67B2" w:rsidRDefault="00F9295C" w:rsidP="006C67B2">
      <w:pPr>
        <w:shd w:val="clear" w:color="auto" w:fill="FFFFFF"/>
        <w:spacing w:before="120" w:after="0" w:line="240" w:lineRule="auto"/>
        <w:ind w:hanging="33"/>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17.4. sabiedrības Altum fonda ieviešanas vadības maksas, kas tiek noteiktas, nepārsniedzot regulas Nr. </w:t>
      </w:r>
      <w:hyperlink r:id="rId12" w:tgtFrame="_blank" w:history="1">
        <w:r w:rsidRPr="006C67B2">
          <w:rPr>
            <w:rStyle w:val="Hyperlink"/>
            <w:rFonts w:ascii="Times New Roman" w:eastAsia="Times New Roman" w:hAnsi="Times New Roman" w:cs="Times New Roman"/>
            <w:color w:val="000000" w:themeColor="text1"/>
            <w:sz w:val="26"/>
            <w:szCs w:val="26"/>
            <w:u w:val="none"/>
            <w:lang w:eastAsia="lv-LV"/>
          </w:rPr>
          <w:t>480/2014</w:t>
        </w:r>
      </w:hyperlink>
      <w:r w:rsidRPr="006C67B2">
        <w:rPr>
          <w:rFonts w:ascii="Times New Roman" w:eastAsia="Times New Roman" w:hAnsi="Times New Roman" w:cs="Times New Roman"/>
          <w:color w:val="000000" w:themeColor="text1"/>
          <w:sz w:val="26"/>
          <w:szCs w:val="26"/>
          <w:lang w:eastAsia="lv-LV"/>
        </w:rPr>
        <w:t> 13. pantā noteiktās robežvērtības pēc šādām likmēm:</w:t>
      </w:r>
    </w:p>
    <w:p w14:paraId="56DF67E0" w14:textId="77777777" w:rsidR="00F9295C" w:rsidRPr="006C67B2" w:rsidRDefault="00F9295C" w:rsidP="006C67B2">
      <w:pPr>
        <w:shd w:val="clear" w:color="auto" w:fill="FFFFFF"/>
        <w:spacing w:before="120" w:after="0" w:line="240" w:lineRule="auto"/>
        <w:ind w:hanging="33"/>
        <w:jc w:val="both"/>
        <w:rPr>
          <w:rFonts w:ascii="Times New Roman" w:hAnsi="Times New Roman" w:cs="Times New Roman"/>
          <w:color w:val="000000" w:themeColor="text1"/>
          <w:sz w:val="26"/>
          <w:szCs w:val="26"/>
        </w:rPr>
      </w:pPr>
      <w:r w:rsidRPr="006C67B2">
        <w:rPr>
          <w:rFonts w:ascii="Times New Roman" w:eastAsia="Times New Roman" w:hAnsi="Times New Roman" w:cs="Times New Roman"/>
          <w:color w:val="000000" w:themeColor="text1"/>
          <w:sz w:val="26"/>
          <w:szCs w:val="26"/>
          <w:lang w:eastAsia="lv-LV"/>
        </w:rPr>
        <w:t xml:space="preserve">17.4.1. fondu </w:t>
      </w:r>
      <w:r w:rsidRPr="006C67B2">
        <w:rPr>
          <w:rFonts w:ascii="Times New Roman" w:hAnsi="Times New Roman" w:cs="Times New Roman"/>
          <w:color w:val="000000" w:themeColor="text1"/>
          <w:sz w:val="26"/>
          <w:szCs w:val="26"/>
        </w:rPr>
        <w:t>fondam (t.sk. netiešajiem finanšu instrumentiem - Riska kapitāls un Tehnoloģiju akselerators) - 7% no ieguldījumu kopsummas, kas samaksāta finanšu starpniekiem;</w:t>
      </w:r>
    </w:p>
    <w:p w14:paraId="53A0ED24" w14:textId="77777777" w:rsidR="00F9295C" w:rsidRPr="006C67B2" w:rsidRDefault="00F9295C" w:rsidP="006C67B2">
      <w:pPr>
        <w:shd w:val="clear" w:color="auto" w:fill="FFFFFF"/>
        <w:spacing w:before="120" w:after="0" w:line="240" w:lineRule="auto"/>
        <w:ind w:hanging="33"/>
        <w:jc w:val="both"/>
        <w:rPr>
          <w:rFonts w:ascii="Times New Roman" w:hAnsi="Times New Roman" w:cs="Times New Roman"/>
          <w:color w:val="000000" w:themeColor="text1"/>
          <w:sz w:val="26"/>
          <w:szCs w:val="26"/>
        </w:rPr>
      </w:pPr>
      <w:r w:rsidRPr="006C67B2">
        <w:rPr>
          <w:rFonts w:ascii="Times New Roman" w:eastAsia="Times New Roman" w:hAnsi="Times New Roman" w:cs="Times New Roman"/>
          <w:color w:val="000000" w:themeColor="text1"/>
          <w:sz w:val="26"/>
          <w:szCs w:val="26"/>
          <w:lang w:eastAsia="lv-LV"/>
        </w:rPr>
        <w:t xml:space="preserve">17.4.2. </w:t>
      </w:r>
      <w:r w:rsidRPr="006C67B2">
        <w:rPr>
          <w:rFonts w:ascii="Times New Roman" w:hAnsi="Times New Roman" w:cs="Times New Roman"/>
          <w:color w:val="000000" w:themeColor="text1"/>
          <w:sz w:val="26"/>
          <w:szCs w:val="26"/>
        </w:rPr>
        <w:t xml:space="preserve">finanšu instrumentam, kas nodrošina aizdevumus (Paralēlie aizdevumi, Starta aizdevumi un  Starta aizdevumi inovatīviem komersantiem) - 8% no programmā izmaksāto finanšu instrumentu izdevumu summas; </w:t>
      </w:r>
    </w:p>
    <w:p w14:paraId="491CB46A" w14:textId="6D422C1C" w:rsidR="00F9295C" w:rsidRPr="006C67B2" w:rsidRDefault="00F9295C" w:rsidP="006C67B2">
      <w:pPr>
        <w:spacing w:before="120" w:after="0" w:line="240" w:lineRule="auto"/>
        <w:ind w:hanging="33"/>
        <w:jc w:val="both"/>
        <w:rPr>
          <w:rFonts w:ascii="Times New Roman" w:hAnsi="Times New Roman" w:cs="Times New Roman"/>
          <w:color w:val="000000" w:themeColor="text1"/>
          <w:sz w:val="26"/>
          <w:szCs w:val="26"/>
        </w:rPr>
      </w:pPr>
      <w:r w:rsidRPr="006C67B2">
        <w:rPr>
          <w:rFonts w:ascii="Times New Roman" w:eastAsia="Times New Roman" w:hAnsi="Times New Roman" w:cs="Times New Roman"/>
          <w:color w:val="000000" w:themeColor="text1"/>
          <w:sz w:val="26"/>
          <w:szCs w:val="26"/>
          <w:lang w:eastAsia="lv-LV"/>
        </w:rPr>
        <w:t xml:space="preserve">17.4.3. </w:t>
      </w:r>
      <w:r w:rsidRPr="006C67B2">
        <w:rPr>
          <w:rFonts w:ascii="Times New Roman" w:hAnsi="Times New Roman" w:cs="Times New Roman"/>
          <w:color w:val="000000" w:themeColor="text1"/>
          <w:sz w:val="26"/>
          <w:szCs w:val="26"/>
        </w:rPr>
        <w:t xml:space="preserve">finanšu instrumentam, kas nodrošina </w:t>
      </w:r>
      <w:proofErr w:type="spellStart"/>
      <w:r w:rsidRPr="006C67B2">
        <w:rPr>
          <w:rFonts w:ascii="Times New Roman" w:hAnsi="Times New Roman" w:cs="Times New Roman"/>
          <w:color w:val="000000" w:themeColor="text1"/>
          <w:sz w:val="26"/>
          <w:szCs w:val="26"/>
        </w:rPr>
        <w:t>mikrokredītus</w:t>
      </w:r>
      <w:proofErr w:type="spellEnd"/>
      <w:r w:rsidRPr="006C67B2">
        <w:rPr>
          <w:rFonts w:ascii="Times New Roman" w:hAnsi="Times New Roman" w:cs="Times New Roman"/>
          <w:color w:val="000000" w:themeColor="text1"/>
          <w:sz w:val="26"/>
          <w:szCs w:val="26"/>
        </w:rPr>
        <w:t xml:space="preserve"> (</w:t>
      </w:r>
      <w:proofErr w:type="spellStart"/>
      <w:r w:rsidRPr="006C67B2">
        <w:rPr>
          <w:rFonts w:ascii="Times New Roman" w:hAnsi="Times New Roman" w:cs="Times New Roman"/>
          <w:color w:val="000000" w:themeColor="text1"/>
          <w:sz w:val="26"/>
          <w:szCs w:val="26"/>
        </w:rPr>
        <w:t>Mikroaizdevumi</w:t>
      </w:r>
      <w:proofErr w:type="spellEnd"/>
      <w:r w:rsidRPr="006C67B2">
        <w:rPr>
          <w:rFonts w:ascii="Times New Roman" w:hAnsi="Times New Roman" w:cs="Times New Roman"/>
          <w:color w:val="000000" w:themeColor="text1"/>
          <w:sz w:val="26"/>
          <w:szCs w:val="26"/>
        </w:rPr>
        <w:t>,  Starta aizdevumi un  Starta aizdevumi inovatīviem komersantiem) - 10% no programmā izmaksāto finanšu instrumentu izdevumu summas;   </w:t>
      </w:r>
    </w:p>
    <w:p w14:paraId="2B39443D" w14:textId="12A46E00" w:rsidR="001A3033" w:rsidRPr="006C67B2" w:rsidRDefault="00F9295C" w:rsidP="006C67B2">
      <w:pPr>
        <w:spacing w:before="120" w:after="0" w:line="240" w:lineRule="auto"/>
        <w:ind w:hanging="33"/>
        <w:jc w:val="both"/>
        <w:rPr>
          <w:rFonts w:ascii="Times New Roman" w:hAnsi="Times New Roman" w:cs="Times New Roman"/>
          <w:color w:val="000000" w:themeColor="text1"/>
          <w:sz w:val="26"/>
          <w:szCs w:val="26"/>
        </w:rPr>
      </w:pPr>
      <w:r w:rsidRPr="006C67B2">
        <w:rPr>
          <w:rFonts w:ascii="Times New Roman" w:hAnsi="Times New Roman" w:cs="Times New Roman"/>
          <w:color w:val="000000" w:themeColor="text1"/>
          <w:sz w:val="26"/>
          <w:szCs w:val="26"/>
        </w:rPr>
        <w:t>17.4.4. finanšu instrumentam, kas nodrošina garantijas - 10% no programmā izmaksāto finanšu instrumentu izdevumu summas;</w:t>
      </w:r>
      <w:r w:rsidR="001A3033" w:rsidRPr="006C67B2">
        <w:rPr>
          <w:rFonts w:ascii="Times New Roman" w:hAnsi="Times New Roman" w:cs="Times New Roman"/>
          <w:color w:val="000000" w:themeColor="text1"/>
          <w:sz w:val="26"/>
          <w:szCs w:val="26"/>
        </w:rPr>
        <w:t xml:space="preserve">;     </w:t>
      </w:r>
    </w:p>
    <w:p w14:paraId="4EFB9DC5" w14:textId="77777777" w:rsidR="001A3033" w:rsidRPr="006C67B2" w:rsidRDefault="001A3033" w:rsidP="006C67B2">
      <w:pPr>
        <w:spacing w:before="120" w:after="0" w:line="240" w:lineRule="auto"/>
        <w:jc w:val="both"/>
        <w:rPr>
          <w:rFonts w:ascii="Times New Roman" w:eastAsia="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rPr>
        <w:t>17.4.4. finanšu instrumentam, kas nodrošina garantijas - 10% no programmā izmaksāto finanšu instrumentu izdevumu summas;</w:t>
      </w:r>
    </w:p>
    <w:p w14:paraId="23C18EAE" w14:textId="7CDF0554" w:rsidR="001A3033" w:rsidRPr="006C67B2" w:rsidRDefault="001A3033" w:rsidP="006C67B2">
      <w:pPr>
        <w:spacing w:before="120" w:after="0" w:line="240" w:lineRule="auto"/>
        <w:jc w:val="both"/>
        <w:rPr>
          <w:rFonts w:ascii="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17.5. netiešo finanšu instrumentu finanšu starpnieku vadības maksa, kas noteikta, veicot iepirkuma procedūru </w:t>
      </w:r>
      <w:hyperlink r:id="rId13" w:tgtFrame="_blank" w:history="1">
        <w:r w:rsidRPr="006C67B2">
          <w:rPr>
            <w:rFonts w:ascii="Times New Roman" w:eastAsia="Times New Roman" w:hAnsi="Times New Roman" w:cs="Times New Roman"/>
            <w:color w:val="000000" w:themeColor="text1"/>
            <w:sz w:val="26"/>
            <w:szCs w:val="26"/>
            <w:lang w:eastAsia="lv-LV"/>
          </w:rPr>
          <w:t>Publisko iepirkumu likumā</w:t>
        </w:r>
      </w:hyperlink>
      <w:r w:rsidRPr="006C67B2">
        <w:rPr>
          <w:rFonts w:ascii="Times New Roman" w:eastAsia="Times New Roman" w:hAnsi="Times New Roman" w:cs="Times New Roman"/>
          <w:color w:val="000000" w:themeColor="text1"/>
          <w:sz w:val="26"/>
          <w:szCs w:val="26"/>
          <w:lang w:eastAsia="lv-LV"/>
        </w:rPr>
        <w:t> noteiktajā kārtībā</w:t>
      </w:r>
      <w:r w:rsidRPr="006C67B2">
        <w:rPr>
          <w:rFonts w:ascii="Times New Roman" w:hAnsi="Times New Roman" w:cs="Times New Roman"/>
          <w:color w:val="000000" w:themeColor="text1"/>
          <w:sz w:val="26"/>
          <w:szCs w:val="26"/>
          <w:lang w:eastAsia="lv-LV"/>
        </w:rPr>
        <w:t>.</w:t>
      </w:r>
      <w:r w:rsidR="00F9295C" w:rsidRPr="006C67B2">
        <w:rPr>
          <w:rFonts w:ascii="Times New Roman" w:hAnsi="Times New Roman" w:cs="Times New Roman"/>
          <w:color w:val="000000" w:themeColor="text1"/>
          <w:sz w:val="26"/>
          <w:szCs w:val="26"/>
          <w:lang w:eastAsia="lv-LV"/>
        </w:rPr>
        <w:t>”</w:t>
      </w:r>
    </w:p>
    <w:p w14:paraId="2AB7E449" w14:textId="56679EDE" w:rsidR="00F9295C" w:rsidRPr="006C67B2" w:rsidRDefault="00F9295C" w:rsidP="006C67B2">
      <w:pPr>
        <w:pStyle w:val="ListParagraph"/>
        <w:numPr>
          <w:ilvl w:val="0"/>
          <w:numId w:val="30"/>
        </w:numPr>
        <w:tabs>
          <w:tab w:val="left" w:pos="993"/>
          <w:tab w:val="left" w:pos="1418"/>
        </w:tabs>
        <w:spacing w:before="120" w:after="0" w:line="240" w:lineRule="auto"/>
        <w:contextualSpacing w:val="0"/>
        <w:jc w:val="both"/>
        <w:rPr>
          <w:rFonts w:ascii="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lang w:eastAsia="lv-LV"/>
        </w:rPr>
        <w:t>Aizstāt 18.</w:t>
      </w:r>
      <w:r w:rsidR="00DC4D87" w:rsidRPr="00DC4D87">
        <w:rPr>
          <w:rFonts w:ascii="Times New Roman" w:hAnsi="Times New Roman" w:cs="Times New Roman"/>
          <w:color w:val="000000" w:themeColor="text1"/>
          <w:sz w:val="26"/>
          <w:szCs w:val="26"/>
          <w:lang w:eastAsia="lv-LV"/>
        </w:rPr>
        <w:t xml:space="preserve"> </w:t>
      </w:r>
      <w:r w:rsidR="00DC4D87" w:rsidRPr="006C67B2">
        <w:rPr>
          <w:rFonts w:ascii="Times New Roman" w:hAnsi="Times New Roman" w:cs="Times New Roman"/>
          <w:color w:val="000000" w:themeColor="text1"/>
          <w:sz w:val="26"/>
          <w:szCs w:val="26"/>
          <w:lang w:eastAsia="lv-LV"/>
        </w:rPr>
        <w:t>punkt</w:t>
      </w:r>
      <w:r w:rsidR="00DC4D87">
        <w:rPr>
          <w:rFonts w:ascii="Times New Roman" w:hAnsi="Times New Roman" w:cs="Times New Roman"/>
          <w:color w:val="000000" w:themeColor="text1"/>
          <w:sz w:val="26"/>
          <w:szCs w:val="26"/>
          <w:lang w:eastAsia="lv-LV"/>
        </w:rPr>
        <w:t>a ievaddaļā</w:t>
      </w:r>
      <w:r w:rsidR="00DC4D87" w:rsidRPr="006C67B2">
        <w:rPr>
          <w:rFonts w:ascii="Times New Roman" w:hAnsi="Times New Roman" w:cs="Times New Roman"/>
          <w:color w:val="000000" w:themeColor="text1"/>
          <w:sz w:val="26"/>
          <w:szCs w:val="26"/>
          <w:lang w:eastAsia="lv-LV"/>
        </w:rPr>
        <w:t xml:space="preserve"> </w:t>
      </w:r>
      <w:r w:rsidRPr="006C67B2">
        <w:rPr>
          <w:rFonts w:ascii="Times New Roman" w:hAnsi="Times New Roman" w:cs="Times New Roman"/>
          <w:color w:val="000000" w:themeColor="text1"/>
          <w:sz w:val="26"/>
          <w:szCs w:val="26"/>
          <w:lang w:eastAsia="lv-LV"/>
        </w:rPr>
        <w:t>vārdu “izmaksu” ar vārdu “mak</w:t>
      </w:r>
      <w:r w:rsidR="00DC4D87">
        <w:rPr>
          <w:rFonts w:ascii="Times New Roman" w:hAnsi="Times New Roman" w:cs="Times New Roman"/>
          <w:color w:val="000000" w:themeColor="text1"/>
          <w:sz w:val="26"/>
          <w:szCs w:val="26"/>
          <w:lang w:eastAsia="lv-LV"/>
        </w:rPr>
        <w:t>sas</w:t>
      </w:r>
      <w:r w:rsidRPr="006C67B2">
        <w:rPr>
          <w:rFonts w:ascii="Times New Roman" w:hAnsi="Times New Roman" w:cs="Times New Roman"/>
          <w:color w:val="000000" w:themeColor="text1"/>
          <w:sz w:val="26"/>
          <w:szCs w:val="26"/>
          <w:lang w:eastAsia="lv-LV"/>
        </w:rPr>
        <w:t>”.</w:t>
      </w:r>
    </w:p>
    <w:p w14:paraId="234B868F" w14:textId="48931E13" w:rsidR="00043B95" w:rsidRPr="006C67B2" w:rsidRDefault="00043B95" w:rsidP="006C67B2">
      <w:pPr>
        <w:pStyle w:val="ListParagraph"/>
        <w:numPr>
          <w:ilvl w:val="0"/>
          <w:numId w:val="30"/>
        </w:numPr>
        <w:tabs>
          <w:tab w:val="left" w:pos="993"/>
          <w:tab w:val="left" w:pos="1418"/>
        </w:tabs>
        <w:spacing w:before="120" w:after="0" w:line="240" w:lineRule="auto"/>
        <w:contextualSpacing w:val="0"/>
        <w:jc w:val="both"/>
        <w:rPr>
          <w:rFonts w:ascii="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lang w:eastAsia="lv-LV"/>
        </w:rPr>
        <w:t>Svītrot 19.punktu.</w:t>
      </w:r>
    </w:p>
    <w:p w14:paraId="3DCC4FE3" w14:textId="2D5C2900" w:rsidR="006C67B2" w:rsidRDefault="006F4445" w:rsidP="006C67B2">
      <w:pPr>
        <w:pStyle w:val="ListParagraph"/>
        <w:numPr>
          <w:ilvl w:val="0"/>
          <w:numId w:val="30"/>
        </w:numPr>
        <w:tabs>
          <w:tab w:val="left" w:pos="993"/>
          <w:tab w:val="left" w:pos="1418"/>
        </w:tabs>
        <w:spacing w:before="120" w:after="0" w:line="240" w:lineRule="auto"/>
        <w:contextualSpacing w:val="0"/>
        <w:jc w:val="both"/>
        <w:rPr>
          <w:rFonts w:ascii="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lang w:eastAsia="lv-LV"/>
        </w:rPr>
        <w:t xml:space="preserve">Izteikt </w:t>
      </w:r>
      <w:r>
        <w:rPr>
          <w:rFonts w:ascii="Times New Roman" w:hAnsi="Times New Roman" w:cs="Times New Roman"/>
          <w:color w:val="000000" w:themeColor="text1"/>
          <w:sz w:val="26"/>
          <w:szCs w:val="26"/>
          <w:lang w:eastAsia="lv-LV"/>
        </w:rPr>
        <w:t xml:space="preserve">20.punktu </w:t>
      </w:r>
      <w:r w:rsidRPr="006C67B2">
        <w:rPr>
          <w:rFonts w:ascii="Times New Roman" w:hAnsi="Times New Roman" w:cs="Times New Roman"/>
          <w:color w:val="000000" w:themeColor="text1"/>
          <w:sz w:val="26"/>
          <w:szCs w:val="26"/>
          <w:lang w:eastAsia="lv-LV"/>
        </w:rPr>
        <w:t>šādā redakcijā</w:t>
      </w:r>
      <w:r>
        <w:rPr>
          <w:rFonts w:ascii="Times New Roman" w:hAnsi="Times New Roman" w:cs="Times New Roman"/>
          <w:color w:val="000000" w:themeColor="text1"/>
          <w:sz w:val="26"/>
          <w:szCs w:val="26"/>
          <w:lang w:eastAsia="lv-LV"/>
        </w:rPr>
        <w:t>:</w:t>
      </w:r>
    </w:p>
    <w:p w14:paraId="09FCBD94" w14:textId="65E4BA46" w:rsidR="006F4445" w:rsidRPr="006F4445" w:rsidRDefault="006F4445" w:rsidP="006F4445">
      <w:pPr>
        <w:tabs>
          <w:tab w:val="left" w:pos="993"/>
          <w:tab w:val="left" w:pos="1418"/>
        </w:tabs>
        <w:spacing w:before="120" w:after="0" w:line="240" w:lineRule="auto"/>
        <w:jc w:val="both"/>
        <w:rPr>
          <w:rFonts w:ascii="Times New Roman" w:hAnsi="Times New Roman" w:cs="Times New Roman"/>
          <w:color w:val="000000" w:themeColor="text1"/>
          <w:sz w:val="26"/>
          <w:szCs w:val="26"/>
          <w:lang w:eastAsia="lv-LV"/>
        </w:rPr>
      </w:pPr>
      <w:r w:rsidRPr="006F4445">
        <w:rPr>
          <w:rFonts w:ascii="Times New Roman" w:hAnsi="Times New Roman" w:cs="Times New Roman"/>
          <w:color w:val="000000" w:themeColor="text1"/>
          <w:sz w:val="26"/>
          <w:szCs w:val="26"/>
          <w:shd w:val="clear" w:color="auto" w:fill="FFFFFF"/>
        </w:rPr>
        <w:t>“20. Šo noteikumu </w:t>
      </w:r>
      <w:hyperlink r:id="rId14" w:anchor="p17" w:history="1">
        <w:r w:rsidRPr="006F4445">
          <w:rPr>
            <w:rStyle w:val="Hyperlink"/>
            <w:rFonts w:ascii="Times New Roman" w:hAnsi="Times New Roman" w:cs="Times New Roman"/>
            <w:color w:val="000000" w:themeColor="text1"/>
            <w:sz w:val="26"/>
            <w:szCs w:val="26"/>
            <w:u w:val="none"/>
            <w:shd w:val="clear" w:color="auto" w:fill="FFFFFF"/>
          </w:rPr>
          <w:t>17. punktā</w:t>
        </w:r>
      </w:hyperlink>
      <w:r w:rsidRPr="006F4445">
        <w:rPr>
          <w:rFonts w:ascii="Times New Roman" w:hAnsi="Times New Roman" w:cs="Times New Roman"/>
          <w:color w:val="000000" w:themeColor="text1"/>
          <w:sz w:val="26"/>
          <w:szCs w:val="26"/>
          <w:shd w:val="clear" w:color="auto" w:fill="FFFFFF"/>
        </w:rPr>
        <w:t> minētā maksa ir attiecināma, ja tā ir radu</w:t>
      </w:r>
      <w:r>
        <w:rPr>
          <w:rFonts w:ascii="Times New Roman" w:hAnsi="Times New Roman" w:cs="Times New Roman"/>
          <w:color w:val="000000" w:themeColor="text1"/>
          <w:sz w:val="26"/>
          <w:szCs w:val="26"/>
          <w:shd w:val="clear" w:color="auto" w:fill="FFFFFF"/>
        </w:rPr>
        <w:t>sies</w:t>
      </w:r>
      <w:r w:rsidRPr="006F4445">
        <w:rPr>
          <w:rFonts w:ascii="Times New Roman" w:hAnsi="Times New Roman" w:cs="Times New Roman"/>
          <w:color w:val="000000" w:themeColor="text1"/>
          <w:sz w:val="26"/>
          <w:szCs w:val="26"/>
          <w:shd w:val="clear" w:color="auto" w:fill="FFFFFF"/>
        </w:rPr>
        <w:t xml:space="preserve"> līdz 2023. gada 31. decembrim vai vēlāk, ja tā atbilst regulas Nr. </w:t>
      </w:r>
      <w:hyperlink r:id="rId15" w:tgtFrame="_blank" w:history="1">
        <w:r w:rsidRPr="006F4445">
          <w:rPr>
            <w:rStyle w:val="Hyperlink"/>
            <w:rFonts w:ascii="Times New Roman" w:hAnsi="Times New Roman" w:cs="Times New Roman"/>
            <w:color w:val="000000" w:themeColor="text1"/>
            <w:sz w:val="26"/>
            <w:szCs w:val="26"/>
            <w:u w:val="none"/>
            <w:shd w:val="clear" w:color="auto" w:fill="FFFFFF"/>
          </w:rPr>
          <w:t>1303/2013</w:t>
        </w:r>
      </w:hyperlink>
      <w:r w:rsidRPr="006F4445">
        <w:rPr>
          <w:rFonts w:ascii="Times New Roman" w:hAnsi="Times New Roman" w:cs="Times New Roman"/>
          <w:color w:val="000000" w:themeColor="text1"/>
          <w:sz w:val="26"/>
          <w:szCs w:val="26"/>
          <w:shd w:val="clear" w:color="auto" w:fill="FFFFFF"/>
        </w:rPr>
        <w:t> 42. panta 2. un 3. punkta un regulas Nr. </w:t>
      </w:r>
      <w:hyperlink r:id="rId16" w:tgtFrame="_blank" w:history="1">
        <w:r w:rsidRPr="006F4445">
          <w:rPr>
            <w:rStyle w:val="Hyperlink"/>
            <w:rFonts w:ascii="Times New Roman" w:hAnsi="Times New Roman" w:cs="Times New Roman"/>
            <w:color w:val="000000" w:themeColor="text1"/>
            <w:sz w:val="26"/>
            <w:szCs w:val="26"/>
            <w:u w:val="none"/>
            <w:shd w:val="clear" w:color="auto" w:fill="FFFFFF"/>
          </w:rPr>
          <w:t>480/2014</w:t>
        </w:r>
      </w:hyperlink>
      <w:r w:rsidRPr="006F4445">
        <w:rPr>
          <w:rFonts w:ascii="Times New Roman" w:hAnsi="Times New Roman" w:cs="Times New Roman"/>
          <w:color w:val="000000" w:themeColor="text1"/>
          <w:sz w:val="26"/>
          <w:szCs w:val="26"/>
          <w:shd w:val="clear" w:color="auto" w:fill="FFFFFF"/>
        </w:rPr>
        <w:t> 14. panta nosacījumiem.”</w:t>
      </w:r>
    </w:p>
    <w:p w14:paraId="0D072D15" w14:textId="556E2F96" w:rsidR="00043B95" w:rsidRPr="006C67B2" w:rsidRDefault="00043B95" w:rsidP="006C67B2">
      <w:pPr>
        <w:pStyle w:val="ListParagraph"/>
        <w:numPr>
          <w:ilvl w:val="0"/>
          <w:numId w:val="30"/>
        </w:numPr>
        <w:tabs>
          <w:tab w:val="left" w:pos="993"/>
          <w:tab w:val="left" w:pos="1418"/>
        </w:tabs>
        <w:spacing w:before="120" w:after="0" w:line="240" w:lineRule="auto"/>
        <w:contextualSpacing w:val="0"/>
        <w:jc w:val="both"/>
        <w:rPr>
          <w:rFonts w:ascii="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lang w:eastAsia="lv-LV"/>
        </w:rPr>
        <w:t xml:space="preserve">Izteikt </w:t>
      </w:r>
      <w:r w:rsidR="006F4445">
        <w:rPr>
          <w:rFonts w:ascii="Times New Roman" w:hAnsi="Times New Roman" w:cs="Times New Roman"/>
          <w:color w:val="000000" w:themeColor="text1"/>
          <w:sz w:val="26"/>
          <w:szCs w:val="26"/>
          <w:lang w:eastAsia="lv-LV"/>
        </w:rPr>
        <w:t xml:space="preserve">21.punktu </w:t>
      </w:r>
      <w:r w:rsidRPr="006C67B2">
        <w:rPr>
          <w:rFonts w:ascii="Times New Roman" w:hAnsi="Times New Roman" w:cs="Times New Roman"/>
          <w:color w:val="000000" w:themeColor="text1"/>
          <w:sz w:val="26"/>
          <w:szCs w:val="26"/>
          <w:lang w:eastAsia="lv-LV"/>
        </w:rPr>
        <w:t>šādā redakcijā:</w:t>
      </w:r>
    </w:p>
    <w:p w14:paraId="26AAEDF7" w14:textId="482B0881" w:rsidR="00043B95" w:rsidRPr="006C67B2" w:rsidRDefault="00043B95" w:rsidP="006C67B2">
      <w:pPr>
        <w:tabs>
          <w:tab w:val="left" w:pos="993"/>
          <w:tab w:val="left" w:pos="1418"/>
        </w:tabs>
        <w:spacing w:before="120" w:after="0" w:line="240" w:lineRule="auto"/>
        <w:jc w:val="both"/>
        <w:rPr>
          <w:rFonts w:ascii="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“21. Sabiedrības Altum tiešo instrumentu un fonda ieviešanas vadības mak</w:t>
      </w:r>
      <w:r w:rsidR="006F4445">
        <w:rPr>
          <w:rFonts w:ascii="Times New Roman" w:eastAsia="Times New Roman" w:hAnsi="Times New Roman" w:cs="Times New Roman"/>
          <w:color w:val="000000" w:themeColor="text1"/>
          <w:sz w:val="26"/>
          <w:szCs w:val="26"/>
          <w:lang w:eastAsia="lv-LV"/>
        </w:rPr>
        <w:t>su</w:t>
      </w:r>
      <w:r w:rsidRPr="006C67B2">
        <w:rPr>
          <w:rFonts w:ascii="Times New Roman" w:eastAsia="Times New Roman" w:hAnsi="Times New Roman" w:cs="Times New Roman"/>
          <w:color w:val="000000" w:themeColor="text1"/>
          <w:sz w:val="26"/>
          <w:szCs w:val="26"/>
          <w:lang w:eastAsia="lv-LV"/>
        </w:rPr>
        <w:t>, kura</w:t>
      </w:r>
      <w:r w:rsidR="006F4445">
        <w:rPr>
          <w:rFonts w:ascii="Times New Roman" w:eastAsia="Times New Roman" w:hAnsi="Times New Roman" w:cs="Times New Roman"/>
          <w:color w:val="000000" w:themeColor="text1"/>
          <w:sz w:val="26"/>
          <w:szCs w:val="26"/>
          <w:lang w:eastAsia="lv-LV"/>
        </w:rPr>
        <w:t xml:space="preserve"> </w:t>
      </w:r>
      <w:r w:rsidRPr="006C67B2">
        <w:rPr>
          <w:rFonts w:ascii="Times New Roman" w:eastAsia="Times New Roman" w:hAnsi="Times New Roman" w:cs="Times New Roman"/>
          <w:color w:val="000000" w:themeColor="text1"/>
          <w:sz w:val="26"/>
          <w:szCs w:val="26"/>
          <w:lang w:eastAsia="lv-LV"/>
        </w:rPr>
        <w:t>netiek ietverta šo noteikumu 17.4. apakšpunktā minētajās attiecināmajās izmaksās, var segt no atmaksātā finansējuma atbilstoši regulas Nr.  </w:t>
      </w:r>
      <w:hyperlink r:id="rId17" w:tgtFrame="_blank" w:history="1">
        <w:r w:rsidRPr="006C67B2">
          <w:rPr>
            <w:rFonts w:ascii="Times New Roman" w:eastAsia="Times New Roman" w:hAnsi="Times New Roman" w:cs="Times New Roman"/>
            <w:color w:val="000000" w:themeColor="text1"/>
            <w:sz w:val="26"/>
            <w:szCs w:val="26"/>
            <w:lang w:eastAsia="lv-LV"/>
          </w:rPr>
          <w:t>1303/2013</w:t>
        </w:r>
      </w:hyperlink>
      <w:r w:rsidRPr="006C67B2">
        <w:rPr>
          <w:rFonts w:ascii="Times New Roman" w:eastAsia="Times New Roman" w:hAnsi="Times New Roman" w:cs="Times New Roman"/>
          <w:color w:val="000000" w:themeColor="text1"/>
          <w:sz w:val="26"/>
          <w:szCs w:val="26"/>
          <w:lang w:eastAsia="lv-LV"/>
        </w:rPr>
        <w:t xml:space="preserve"> 44. un 45. pantam. Nosacījumus sabiedrības Altum tiešo instrumentu ieviešanas vadības maksas </w:t>
      </w:r>
      <w:r w:rsidR="006F4445">
        <w:rPr>
          <w:rFonts w:ascii="Times New Roman" w:eastAsia="Times New Roman" w:hAnsi="Times New Roman" w:cs="Times New Roman"/>
          <w:color w:val="000000" w:themeColor="text1"/>
          <w:sz w:val="26"/>
          <w:szCs w:val="26"/>
          <w:lang w:eastAsia="lv-LV"/>
        </w:rPr>
        <w:t>segšanai</w:t>
      </w:r>
      <w:r w:rsidRPr="006C67B2">
        <w:rPr>
          <w:rFonts w:ascii="Times New Roman" w:eastAsia="Times New Roman" w:hAnsi="Times New Roman" w:cs="Times New Roman"/>
          <w:color w:val="000000" w:themeColor="text1"/>
          <w:sz w:val="26"/>
          <w:szCs w:val="26"/>
          <w:lang w:eastAsia="lv-LV"/>
        </w:rPr>
        <w:t xml:space="preserve"> no atmaksātā finansējuma nosaka attiecīgajā valsts atbalsta programmā, ievērojot Eiropas Komisijas 2015. gada 9. jūnija lēmumu Nr. SA.36904 (2014/N) "Par valsts atbalstu un Latvijas Attīstības finanšu institūcijas izveidi" attiecībā uz vadības maks</w:t>
      </w:r>
      <w:r w:rsidR="006F4445">
        <w:rPr>
          <w:rFonts w:ascii="Times New Roman" w:eastAsia="Times New Roman" w:hAnsi="Times New Roman" w:cs="Times New Roman"/>
          <w:color w:val="000000" w:themeColor="text1"/>
          <w:sz w:val="26"/>
          <w:szCs w:val="26"/>
          <w:lang w:eastAsia="lv-LV"/>
        </w:rPr>
        <w:t>as</w:t>
      </w:r>
      <w:r w:rsidRPr="006C67B2">
        <w:rPr>
          <w:rFonts w:ascii="Times New Roman" w:eastAsia="Times New Roman" w:hAnsi="Times New Roman" w:cs="Times New Roman"/>
          <w:color w:val="000000" w:themeColor="text1"/>
          <w:sz w:val="26"/>
          <w:szCs w:val="26"/>
          <w:lang w:eastAsia="lv-LV"/>
        </w:rPr>
        <w:t xml:space="preserve"> kompensēšanu”.</w:t>
      </w:r>
    </w:p>
    <w:p w14:paraId="2736159D" w14:textId="58F75382" w:rsidR="00043B95" w:rsidRPr="006C67B2" w:rsidRDefault="00043B95" w:rsidP="006C67B2">
      <w:pPr>
        <w:pStyle w:val="ListParagraph"/>
        <w:numPr>
          <w:ilvl w:val="0"/>
          <w:numId w:val="30"/>
        </w:numPr>
        <w:tabs>
          <w:tab w:val="left" w:pos="993"/>
          <w:tab w:val="left" w:pos="1418"/>
        </w:tabs>
        <w:spacing w:before="120" w:after="0" w:line="240" w:lineRule="auto"/>
        <w:contextualSpacing w:val="0"/>
        <w:jc w:val="both"/>
        <w:rPr>
          <w:rFonts w:ascii="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lang w:eastAsia="lv-LV"/>
        </w:rPr>
        <w:t>Izteikt 22.punktu šādā redakcijā:</w:t>
      </w:r>
    </w:p>
    <w:p w14:paraId="58A8CB5E" w14:textId="310B5F93" w:rsidR="00043B95" w:rsidRPr="006C67B2" w:rsidRDefault="00043B95" w:rsidP="006C67B2">
      <w:pPr>
        <w:shd w:val="clear" w:color="auto" w:fill="FFFFFF"/>
        <w:spacing w:before="120" w:after="0" w:line="240" w:lineRule="auto"/>
        <w:ind w:firstLine="300"/>
        <w:jc w:val="both"/>
        <w:rPr>
          <w:rFonts w:ascii="Times New Roman" w:eastAsia="Times New Roman" w:hAnsi="Times New Roman" w:cs="Times New Roman"/>
          <w:color w:val="000000" w:themeColor="text1"/>
          <w:sz w:val="26"/>
          <w:szCs w:val="26"/>
          <w:lang w:eastAsia="lv-LV"/>
        </w:rPr>
      </w:pPr>
      <w:r w:rsidRPr="006C67B2">
        <w:rPr>
          <w:rFonts w:ascii="Times New Roman" w:eastAsia="Times New Roman" w:hAnsi="Times New Roman" w:cs="Times New Roman"/>
          <w:color w:val="000000" w:themeColor="text1"/>
          <w:sz w:val="26"/>
          <w:szCs w:val="26"/>
          <w:lang w:eastAsia="lv-LV"/>
        </w:rPr>
        <w:t>“22. Sabiedrības Altum fonda un finanšu instrumentu vadības maks</w:t>
      </w:r>
      <w:r w:rsidR="006F4445">
        <w:rPr>
          <w:rFonts w:ascii="Times New Roman" w:eastAsia="Times New Roman" w:hAnsi="Times New Roman" w:cs="Times New Roman"/>
          <w:color w:val="000000" w:themeColor="text1"/>
          <w:sz w:val="26"/>
          <w:szCs w:val="26"/>
          <w:lang w:eastAsia="lv-LV"/>
        </w:rPr>
        <w:t>u</w:t>
      </w:r>
      <w:r w:rsidRPr="006C67B2">
        <w:rPr>
          <w:rFonts w:ascii="Times New Roman" w:eastAsia="Times New Roman" w:hAnsi="Times New Roman" w:cs="Times New Roman"/>
          <w:color w:val="000000" w:themeColor="text1"/>
          <w:sz w:val="26"/>
          <w:szCs w:val="26"/>
          <w:lang w:eastAsia="lv-LV"/>
        </w:rPr>
        <w:t xml:space="preserve"> aprēķina atbilstoši sabiedrības Altum vadības maks</w:t>
      </w:r>
      <w:r w:rsidR="006F4445">
        <w:rPr>
          <w:rFonts w:ascii="Times New Roman" w:eastAsia="Times New Roman" w:hAnsi="Times New Roman" w:cs="Times New Roman"/>
          <w:color w:val="000000" w:themeColor="text1"/>
          <w:sz w:val="26"/>
          <w:szCs w:val="26"/>
          <w:lang w:eastAsia="lv-LV"/>
        </w:rPr>
        <w:t>as</w:t>
      </w:r>
      <w:r w:rsidRPr="006C67B2">
        <w:rPr>
          <w:rFonts w:ascii="Times New Roman" w:eastAsia="Times New Roman" w:hAnsi="Times New Roman" w:cs="Times New Roman"/>
          <w:color w:val="000000" w:themeColor="text1"/>
          <w:sz w:val="26"/>
          <w:szCs w:val="26"/>
          <w:lang w:eastAsia="lv-LV"/>
        </w:rPr>
        <w:t xml:space="preserve"> aprēķināšanas metodikai, kuru saskaņo ar Ekonomikas ministriju un Finanšu ministriju.”</w:t>
      </w:r>
    </w:p>
    <w:p w14:paraId="1CA5E52C" w14:textId="77777777" w:rsidR="00F26433" w:rsidRDefault="006C67B2" w:rsidP="00F26433">
      <w:pPr>
        <w:pStyle w:val="ListParagraph"/>
        <w:numPr>
          <w:ilvl w:val="0"/>
          <w:numId w:val="30"/>
        </w:numPr>
        <w:tabs>
          <w:tab w:val="left" w:pos="993"/>
          <w:tab w:val="left" w:pos="1418"/>
        </w:tabs>
        <w:spacing w:before="120" w:after="0" w:line="240" w:lineRule="auto"/>
        <w:contextualSpacing w:val="0"/>
        <w:jc w:val="both"/>
        <w:rPr>
          <w:rFonts w:ascii="Times New Roman" w:hAnsi="Times New Roman" w:cs="Times New Roman"/>
          <w:color w:val="000000" w:themeColor="text1"/>
          <w:sz w:val="26"/>
          <w:szCs w:val="26"/>
          <w:lang w:eastAsia="lv-LV"/>
        </w:rPr>
      </w:pPr>
      <w:r w:rsidRPr="006C67B2">
        <w:rPr>
          <w:rFonts w:ascii="Times New Roman" w:hAnsi="Times New Roman" w:cs="Times New Roman"/>
          <w:color w:val="000000" w:themeColor="text1"/>
          <w:sz w:val="26"/>
          <w:szCs w:val="26"/>
          <w:lang w:eastAsia="lv-LV"/>
        </w:rPr>
        <w:t>Aizstāt 2</w:t>
      </w:r>
      <w:r>
        <w:rPr>
          <w:rFonts w:ascii="Times New Roman" w:hAnsi="Times New Roman" w:cs="Times New Roman"/>
          <w:color w:val="000000" w:themeColor="text1"/>
          <w:sz w:val="26"/>
          <w:szCs w:val="26"/>
          <w:lang w:eastAsia="lv-LV"/>
        </w:rPr>
        <w:t>3</w:t>
      </w:r>
      <w:r w:rsidRPr="006C67B2">
        <w:rPr>
          <w:rFonts w:ascii="Times New Roman" w:hAnsi="Times New Roman" w:cs="Times New Roman"/>
          <w:color w:val="000000" w:themeColor="text1"/>
          <w:sz w:val="26"/>
          <w:szCs w:val="26"/>
          <w:lang w:eastAsia="lv-LV"/>
        </w:rPr>
        <w:t>.punktā vārdu “izmaksas” ar vārdu “maks</w:t>
      </w:r>
      <w:r w:rsidR="006F4445">
        <w:rPr>
          <w:rFonts w:ascii="Times New Roman" w:hAnsi="Times New Roman" w:cs="Times New Roman"/>
          <w:color w:val="000000" w:themeColor="text1"/>
          <w:sz w:val="26"/>
          <w:szCs w:val="26"/>
          <w:lang w:eastAsia="lv-LV"/>
        </w:rPr>
        <w:t>u</w:t>
      </w:r>
      <w:r w:rsidRPr="006C67B2">
        <w:rPr>
          <w:rFonts w:ascii="Times New Roman" w:hAnsi="Times New Roman" w:cs="Times New Roman"/>
          <w:color w:val="000000" w:themeColor="text1"/>
          <w:sz w:val="26"/>
          <w:szCs w:val="26"/>
          <w:lang w:eastAsia="lv-LV"/>
        </w:rPr>
        <w:t>”.</w:t>
      </w:r>
    </w:p>
    <w:p w14:paraId="4C57A02D" w14:textId="23559AF5" w:rsidR="00043B95" w:rsidRPr="00F26433" w:rsidRDefault="00F26433" w:rsidP="00F26433">
      <w:pPr>
        <w:pStyle w:val="ListParagraph"/>
        <w:numPr>
          <w:ilvl w:val="0"/>
          <w:numId w:val="30"/>
        </w:numPr>
        <w:tabs>
          <w:tab w:val="left" w:pos="993"/>
          <w:tab w:val="left" w:pos="1418"/>
        </w:tabs>
        <w:spacing w:before="120" w:after="0" w:line="240" w:lineRule="auto"/>
        <w:contextualSpacing w:val="0"/>
        <w:jc w:val="both"/>
        <w:rPr>
          <w:rFonts w:ascii="Times New Roman" w:hAnsi="Times New Roman" w:cs="Times New Roman"/>
          <w:color w:val="000000" w:themeColor="text1"/>
          <w:sz w:val="26"/>
          <w:szCs w:val="26"/>
          <w:lang w:eastAsia="lv-LV"/>
        </w:rPr>
      </w:pPr>
      <w:r w:rsidRPr="00F26433">
        <w:rPr>
          <w:rFonts w:ascii="Times New Roman" w:hAnsi="Times New Roman" w:cs="Times New Roman"/>
          <w:color w:val="000000" w:themeColor="text1"/>
          <w:sz w:val="26"/>
          <w:szCs w:val="26"/>
          <w:lang w:eastAsia="lv-LV"/>
        </w:rPr>
        <w:lastRenderedPageBreak/>
        <w:t>Aizstāt 26.4.apakšpunktā vārdu “izmaksām” ar vārdu “maksām”</w:t>
      </w:r>
      <w:r>
        <w:rPr>
          <w:rFonts w:ascii="Times New Roman" w:hAnsi="Times New Roman" w:cs="Times New Roman"/>
          <w:color w:val="000000" w:themeColor="text1"/>
          <w:sz w:val="26"/>
          <w:szCs w:val="26"/>
          <w:lang w:eastAsia="lv-LV"/>
        </w:rPr>
        <w:t>.</w:t>
      </w:r>
    </w:p>
    <w:p w14:paraId="4F24746B" w14:textId="4B9ECB70" w:rsidR="0087166E" w:rsidRPr="003A2009" w:rsidRDefault="0087166E" w:rsidP="0087166E">
      <w:pPr>
        <w:pStyle w:val="ListParagraph"/>
        <w:shd w:val="clear" w:color="auto" w:fill="FFFFFF"/>
        <w:spacing w:before="120" w:after="0" w:line="240" w:lineRule="auto"/>
        <w:ind w:left="360"/>
        <w:jc w:val="both"/>
        <w:rPr>
          <w:rFonts w:ascii="Times New Roman" w:eastAsia="Times New Roman" w:hAnsi="Times New Roman" w:cs="Times New Roman"/>
          <w:b/>
          <w:bCs/>
          <w:color w:val="000000" w:themeColor="text1"/>
          <w:sz w:val="26"/>
          <w:szCs w:val="26"/>
          <w:lang w:eastAsia="lv-LV"/>
        </w:rPr>
      </w:pPr>
    </w:p>
    <w:p w14:paraId="5E6ECB3A" w14:textId="77777777" w:rsidR="00101D5E" w:rsidRPr="003A2009" w:rsidRDefault="00101D5E" w:rsidP="00D70431">
      <w:pPr>
        <w:pStyle w:val="naisf"/>
        <w:tabs>
          <w:tab w:val="left" w:pos="6521"/>
          <w:tab w:val="right" w:pos="8820"/>
        </w:tabs>
        <w:spacing w:before="120" w:beforeAutospacing="0" w:after="0" w:afterAutospacing="0"/>
        <w:rPr>
          <w:b/>
          <w:bCs/>
          <w:color w:val="000000" w:themeColor="text1"/>
          <w:sz w:val="26"/>
          <w:szCs w:val="26"/>
        </w:rPr>
      </w:pPr>
      <w:bookmarkStart w:id="3" w:name="_Hlk529965267"/>
      <w:r w:rsidRPr="003A2009">
        <w:rPr>
          <w:b/>
          <w:bCs/>
          <w:color w:val="000000" w:themeColor="text1"/>
          <w:sz w:val="26"/>
          <w:szCs w:val="26"/>
        </w:rPr>
        <w:t>Ministru prezidents</w:t>
      </w:r>
      <w:r w:rsidRPr="003A2009">
        <w:rPr>
          <w:b/>
          <w:bCs/>
          <w:color w:val="000000" w:themeColor="text1"/>
          <w:sz w:val="26"/>
          <w:szCs w:val="26"/>
        </w:rPr>
        <w:tab/>
      </w:r>
      <w:r w:rsidRPr="003A2009">
        <w:rPr>
          <w:b/>
          <w:bCs/>
          <w:color w:val="000000" w:themeColor="text1"/>
          <w:sz w:val="26"/>
          <w:szCs w:val="26"/>
        </w:rPr>
        <w:tab/>
        <w:t>A. K. Kariņš</w:t>
      </w:r>
    </w:p>
    <w:bookmarkEnd w:id="3"/>
    <w:p w14:paraId="0EC20EA0" w14:textId="77777777" w:rsidR="00101D5E" w:rsidRPr="003A2009" w:rsidRDefault="00101D5E" w:rsidP="00D70431">
      <w:pPr>
        <w:pStyle w:val="naisf"/>
        <w:tabs>
          <w:tab w:val="left" w:pos="6521"/>
          <w:tab w:val="right" w:pos="8820"/>
        </w:tabs>
        <w:spacing w:before="120" w:beforeAutospacing="0" w:after="0" w:afterAutospacing="0"/>
        <w:rPr>
          <w:b/>
          <w:bCs/>
          <w:color w:val="000000" w:themeColor="text1"/>
          <w:sz w:val="26"/>
          <w:szCs w:val="26"/>
        </w:rPr>
      </w:pPr>
      <w:r w:rsidRPr="003A2009">
        <w:rPr>
          <w:b/>
          <w:bCs/>
          <w:color w:val="000000" w:themeColor="text1"/>
          <w:sz w:val="26"/>
          <w:szCs w:val="26"/>
        </w:rPr>
        <w:t>Ekonomikas ministrs</w:t>
      </w:r>
      <w:r w:rsidRPr="003A2009">
        <w:rPr>
          <w:b/>
          <w:bCs/>
          <w:color w:val="000000" w:themeColor="text1"/>
          <w:sz w:val="26"/>
          <w:szCs w:val="26"/>
        </w:rPr>
        <w:tab/>
      </w:r>
      <w:r w:rsidRPr="003A2009">
        <w:rPr>
          <w:b/>
          <w:bCs/>
          <w:color w:val="000000" w:themeColor="text1"/>
          <w:sz w:val="26"/>
          <w:szCs w:val="26"/>
        </w:rPr>
        <w:tab/>
      </w:r>
      <w:proofErr w:type="spellStart"/>
      <w:r w:rsidRPr="003A2009">
        <w:rPr>
          <w:b/>
          <w:bCs/>
          <w:color w:val="000000" w:themeColor="text1"/>
          <w:sz w:val="26"/>
          <w:szCs w:val="26"/>
        </w:rPr>
        <w:t>J.Vitenbergs</w:t>
      </w:r>
      <w:proofErr w:type="spellEnd"/>
    </w:p>
    <w:p w14:paraId="2D11A1B2" w14:textId="77777777" w:rsidR="00C51D22" w:rsidRPr="003A2009" w:rsidRDefault="00C51D22" w:rsidP="00717BA3">
      <w:pPr>
        <w:spacing w:before="120" w:after="0" w:line="240" w:lineRule="auto"/>
        <w:ind w:firstLine="567"/>
        <w:jc w:val="both"/>
        <w:rPr>
          <w:rFonts w:ascii="Times New Roman" w:hAnsi="Times New Roman" w:cs="Times New Roman"/>
          <w:b/>
          <w:bCs/>
          <w:color w:val="000000" w:themeColor="text1"/>
          <w:sz w:val="26"/>
          <w:szCs w:val="26"/>
          <w:highlight w:val="yellow"/>
        </w:rPr>
      </w:pPr>
    </w:p>
    <w:p w14:paraId="352584A3" w14:textId="0FE70759" w:rsidR="00101D5E" w:rsidRPr="003A2009" w:rsidRDefault="00101D5E" w:rsidP="00D70431">
      <w:pPr>
        <w:spacing w:before="120" w:after="0" w:line="240" w:lineRule="auto"/>
        <w:jc w:val="both"/>
        <w:rPr>
          <w:rFonts w:ascii="Times New Roman" w:hAnsi="Times New Roman" w:cs="Times New Roman"/>
          <w:b/>
          <w:bCs/>
          <w:color w:val="000000" w:themeColor="text1"/>
          <w:sz w:val="26"/>
          <w:szCs w:val="26"/>
        </w:rPr>
      </w:pPr>
      <w:r w:rsidRPr="003A2009">
        <w:rPr>
          <w:rFonts w:ascii="Times New Roman" w:hAnsi="Times New Roman" w:cs="Times New Roman"/>
          <w:b/>
          <w:bCs/>
          <w:color w:val="000000" w:themeColor="text1"/>
          <w:sz w:val="26"/>
          <w:szCs w:val="26"/>
        </w:rPr>
        <w:t>Iesniedzējs:</w:t>
      </w:r>
    </w:p>
    <w:p w14:paraId="7B5E2D90" w14:textId="6F0536E9" w:rsidR="00101D5E" w:rsidRPr="003A2009" w:rsidRDefault="00101D5E" w:rsidP="00D70431">
      <w:pPr>
        <w:pStyle w:val="naisf"/>
        <w:tabs>
          <w:tab w:val="left" w:pos="6521"/>
          <w:tab w:val="right" w:pos="8820"/>
        </w:tabs>
        <w:spacing w:before="120" w:beforeAutospacing="0" w:after="0" w:afterAutospacing="0"/>
        <w:rPr>
          <w:b/>
          <w:bCs/>
          <w:color w:val="000000" w:themeColor="text1"/>
          <w:sz w:val="26"/>
          <w:szCs w:val="26"/>
        </w:rPr>
      </w:pPr>
      <w:r w:rsidRPr="003A2009">
        <w:rPr>
          <w:b/>
          <w:bCs/>
          <w:color w:val="000000" w:themeColor="text1"/>
          <w:sz w:val="26"/>
          <w:szCs w:val="26"/>
        </w:rPr>
        <w:t>Ekonomikas ministrs</w:t>
      </w:r>
      <w:r w:rsidRPr="003A2009">
        <w:rPr>
          <w:b/>
          <w:bCs/>
          <w:color w:val="000000" w:themeColor="text1"/>
          <w:sz w:val="26"/>
          <w:szCs w:val="26"/>
        </w:rPr>
        <w:tab/>
      </w:r>
      <w:r w:rsidR="0087166E" w:rsidRPr="003A2009">
        <w:rPr>
          <w:b/>
          <w:bCs/>
          <w:color w:val="000000" w:themeColor="text1"/>
          <w:sz w:val="26"/>
          <w:szCs w:val="26"/>
        </w:rPr>
        <w:tab/>
      </w:r>
      <w:proofErr w:type="spellStart"/>
      <w:r w:rsidRPr="003A2009">
        <w:rPr>
          <w:b/>
          <w:bCs/>
          <w:color w:val="000000" w:themeColor="text1"/>
          <w:sz w:val="26"/>
          <w:szCs w:val="26"/>
        </w:rPr>
        <w:t>J.Vitenbergs</w:t>
      </w:r>
      <w:proofErr w:type="spellEnd"/>
    </w:p>
    <w:p w14:paraId="6B093BFA" w14:textId="77777777" w:rsidR="00D70431" w:rsidRPr="003A2009" w:rsidRDefault="00D70431" w:rsidP="00D70431">
      <w:pPr>
        <w:spacing w:before="120" w:after="0" w:line="240" w:lineRule="auto"/>
        <w:jc w:val="both"/>
        <w:rPr>
          <w:rFonts w:ascii="Times New Roman" w:hAnsi="Times New Roman" w:cs="Times New Roman"/>
          <w:b/>
          <w:bCs/>
          <w:color w:val="000000" w:themeColor="text1"/>
          <w:sz w:val="26"/>
          <w:szCs w:val="26"/>
        </w:rPr>
      </w:pPr>
    </w:p>
    <w:p w14:paraId="1059CCB3" w14:textId="72DB884F" w:rsidR="00101D5E" w:rsidRPr="003A2009" w:rsidRDefault="00101D5E" w:rsidP="00D70431">
      <w:pPr>
        <w:spacing w:before="120" w:after="0" w:line="240" w:lineRule="auto"/>
        <w:jc w:val="both"/>
        <w:rPr>
          <w:rFonts w:ascii="Times New Roman" w:hAnsi="Times New Roman" w:cs="Times New Roman"/>
          <w:b/>
          <w:bCs/>
          <w:color w:val="000000" w:themeColor="text1"/>
          <w:sz w:val="26"/>
          <w:szCs w:val="26"/>
        </w:rPr>
      </w:pPr>
      <w:r w:rsidRPr="003A2009">
        <w:rPr>
          <w:rFonts w:ascii="Times New Roman" w:hAnsi="Times New Roman" w:cs="Times New Roman"/>
          <w:b/>
          <w:bCs/>
          <w:color w:val="000000" w:themeColor="text1"/>
          <w:sz w:val="26"/>
          <w:szCs w:val="26"/>
        </w:rPr>
        <w:t>Vīza:</w:t>
      </w:r>
    </w:p>
    <w:p w14:paraId="145F1C6C" w14:textId="5D0C4B00" w:rsidR="00D70431" w:rsidRPr="003A2009" w:rsidRDefault="00D70431" w:rsidP="0087166E">
      <w:pPr>
        <w:tabs>
          <w:tab w:val="left" w:pos="6237"/>
        </w:tabs>
        <w:spacing w:after="0" w:line="240" w:lineRule="auto"/>
        <w:rPr>
          <w:rFonts w:ascii="Times New Roman" w:hAnsi="Times New Roman" w:cs="Times New Roman"/>
          <w:b/>
          <w:bCs/>
          <w:sz w:val="26"/>
          <w:szCs w:val="26"/>
        </w:rPr>
      </w:pPr>
      <w:r w:rsidRPr="003A2009">
        <w:rPr>
          <w:rFonts w:ascii="Times New Roman" w:hAnsi="Times New Roman" w:cs="Times New Roman"/>
          <w:b/>
          <w:bCs/>
          <w:sz w:val="26"/>
          <w:szCs w:val="26"/>
        </w:rPr>
        <w:t>Valsts sekretār</w:t>
      </w:r>
      <w:r w:rsidR="0087166E" w:rsidRPr="003A2009">
        <w:rPr>
          <w:rFonts w:ascii="Times New Roman" w:hAnsi="Times New Roman" w:cs="Times New Roman"/>
          <w:b/>
          <w:bCs/>
          <w:sz w:val="26"/>
          <w:szCs w:val="26"/>
        </w:rPr>
        <w:t>s</w:t>
      </w:r>
      <w:r w:rsidRPr="003A2009">
        <w:rPr>
          <w:rFonts w:ascii="Times New Roman" w:hAnsi="Times New Roman" w:cs="Times New Roman"/>
          <w:b/>
          <w:bCs/>
          <w:sz w:val="26"/>
          <w:szCs w:val="26"/>
        </w:rPr>
        <w:t xml:space="preserve"> </w:t>
      </w:r>
      <w:r w:rsidR="0087166E" w:rsidRPr="003A2009">
        <w:rPr>
          <w:rFonts w:ascii="Times New Roman" w:hAnsi="Times New Roman" w:cs="Times New Roman"/>
          <w:b/>
          <w:bCs/>
          <w:sz w:val="26"/>
          <w:szCs w:val="26"/>
        </w:rPr>
        <w:tab/>
      </w:r>
      <w:r w:rsidR="0087166E" w:rsidRPr="003A2009">
        <w:rPr>
          <w:rFonts w:ascii="Times New Roman" w:hAnsi="Times New Roman" w:cs="Times New Roman"/>
          <w:b/>
          <w:bCs/>
          <w:sz w:val="26"/>
          <w:szCs w:val="26"/>
        </w:rPr>
        <w:tab/>
      </w:r>
      <w:r w:rsidR="0087166E" w:rsidRPr="003A2009">
        <w:rPr>
          <w:rFonts w:ascii="Times New Roman" w:hAnsi="Times New Roman" w:cs="Times New Roman"/>
          <w:b/>
          <w:bCs/>
          <w:sz w:val="26"/>
          <w:szCs w:val="26"/>
        </w:rPr>
        <w:tab/>
      </w:r>
      <w:proofErr w:type="spellStart"/>
      <w:r w:rsidR="0087166E" w:rsidRPr="003A2009">
        <w:rPr>
          <w:rFonts w:ascii="Times New Roman" w:hAnsi="Times New Roman" w:cs="Times New Roman"/>
          <w:b/>
          <w:bCs/>
          <w:sz w:val="26"/>
          <w:szCs w:val="26"/>
        </w:rPr>
        <w:t>E.Valantis</w:t>
      </w:r>
      <w:proofErr w:type="spellEnd"/>
    </w:p>
    <w:p w14:paraId="495ADDF0" w14:textId="2A674CA5" w:rsidR="000C409B" w:rsidRDefault="000C409B" w:rsidP="00717BA3">
      <w:pPr>
        <w:tabs>
          <w:tab w:val="left" w:pos="6840"/>
        </w:tabs>
        <w:spacing w:after="0" w:line="240" w:lineRule="auto"/>
        <w:jc w:val="both"/>
        <w:rPr>
          <w:rFonts w:ascii="Times New Roman" w:hAnsi="Times New Roman" w:cs="Times New Roman"/>
          <w:color w:val="000000" w:themeColor="text1"/>
          <w:sz w:val="26"/>
          <w:szCs w:val="26"/>
        </w:rPr>
      </w:pPr>
    </w:p>
    <w:p w14:paraId="57F4181A" w14:textId="4A4D8632"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1B220375" w14:textId="02EB6A70"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1C5EF061" w14:textId="01387ABB"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6EC918F8" w14:textId="33CFD569"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473AF124" w14:textId="3B41BD4F"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64084142" w14:textId="2BBC7EB5"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7955B7A6" w14:textId="68734999"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29DB5ACF" w14:textId="5F378413"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6FD2B4AD" w14:textId="016A40A5"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643EADB7" w14:textId="539B3307"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040167EB" w14:textId="44FC43B7"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1CBE96CE" w14:textId="56AC0FB6"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21E39FC5" w14:textId="34751C90"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0BD58B8B" w14:textId="1A571510"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19CFB7D1" w14:textId="50CB9ED2"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2E98CC96" w14:textId="36ED585B"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4A6367EF" w14:textId="62972399"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5B3D9460" w14:textId="64720103"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049DBDA4" w14:textId="3280DF1F"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14FC77FD" w14:textId="3493E294"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28680E0D" w14:textId="3AEFCABC"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1C41691D" w14:textId="146A36B5"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bookmarkStart w:id="4" w:name="_GoBack"/>
      <w:bookmarkEnd w:id="4"/>
    </w:p>
    <w:p w14:paraId="49C187EF" w14:textId="2088AEEC"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36AB5812" w14:textId="665E7730"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510F65AC" w14:textId="56BC4D47"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10ED75D0" w14:textId="00CD57F3"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60B3BF45" w14:textId="6ABDAA88"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0944215D" w14:textId="15C0AD3A"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1BC245A4" w14:textId="06F66791" w:rsidR="000F3846" w:rsidRDefault="000F3846" w:rsidP="00717BA3">
      <w:pPr>
        <w:tabs>
          <w:tab w:val="left" w:pos="6840"/>
        </w:tabs>
        <w:spacing w:after="0" w:line="240" w:lineRule="auto"/>
        <w:jc w:val="both"/>
        <w:rPr>
          <w:rFonts w:ascii="Times New Roman" w:hAnsi="Times New Roman" w:cs="Times New Roman"/>
          <w:color w:val="000000" w:themeColor="text1"/>
          <w:sz w:val="26"/>
          <w:szCs w:val="26"/>
        </w:rPr>
      </w:pPr>
    </w:p>
    <w:p w14:paraId="35EFE7FD" w14:textId="4FA3A53C" w:rsidR="000F3846" w:rsidRPr="000F3846" w:rsidRDefault="000F3846" w:rsidP="000F3846">
      <w:pPr>
        <w:tabs>
          <w:tab w:val="left" w:pos="6840"/>
        </w:tabs>
        <w:spacing w:after="0" w:line="240" w:lineRule="auto"/>
        <w:jc w:val="both"/>
        <w:rPr>
          <w:rFonts w:ascii="Times New Roman" w:hAnsi="Times New Roman" w:cs="Times New Roman"/>
          <w:color w:val="000000" w:themeColor="text1"/>
          <w:sz w:val="26"/>
          <w:szCs w:val="26"/>
        </w:rPr>
      </w:pPr>
    </w:p>
    <w:p w14:paraId="5406BDD8" w14:textId="21ADF983" w:rsidR="000F3846" w:rsidRPr="000F3846" w:rsidRDefault="000F3846" w:rsidP="000F3846">
      <w:pPr>
        <w:tabs>
          <w:tab w:val="left" w:pos="6840"/>
        </w:tabs>
        <w:spacing w:after="0" w:line="240" w:lineRule="auto"/>
        <w:jc w:val="both"/>
        <w:rPr>
          <w:rFonts w:ascii="Times New Roman" w:hAnsi="Times New Roman" w:cs="Times New Roman"/>
          <w:color w:val="000000" w:themeColor="text1"/>
          <w:sz w:val="26"/>
          <w:szCs w:val="26"/>
        </w:rPr>
      </w:pPr>
    </w:p>
    <w:p w14:paraId="4886D9CB" w14:textId="77777777" w:rsidR="000F3846" w:rsidRPr="000F3846" w:rsidRDefault="000F3846" w:rsidP="000F3846">
      <w:pPr>
        <w:tabs>
          <w:tab w:val="left" w:pos="2460"/>
        </w:tabs>
        <w:spacing w:after="0"/>
        <w:rPr>
          <w:rFonts w:ascii="Times New Roman" w:hAnsi="Times New Roman" w:cs="Times New Roman"/>
          <w:sz w:val="20"/>
          <w:szCs w:val="20"/>
        </w:rPr>
      </w:pPr>
      <w:proofErr w:type="spellStart"/>
      <w:r w:rsidRPr="000F3846">
        <w:rPr>
          <w:rFonts w:ascii="Times New Roman" w:hAnsi="Times New Roman" w:cs="Times New Roman"/>
          <w:sz w:val="20"/>
          <w:szCs w:val="20"/>
        </w:rPr>
        <w:t>I.Lore</w:t>
      </w:r>
      <w:proofErr w:type="spellEnd"/>
      <w:r w:rsidRPr="000F3846">
        <w:rPr>
          <w:rFonts w:ascii="Times New Roman" w:hAnsi="Times New Roman" w:cs="Times New Roman"/>
          <w:sz w:val="20"/>
          <w:szCs w:val="20"/>
        </w:rPr>
        <w:t>, 67013099,</w:t>
      </w:r>
    </w:p>
    <w:p w14:paraId="785E14BD" w14:textId="77777777" w:rsidR="000F3846" w:rsidRPr="00AA0717" w:rsidRDefault="000F3846" w:rsidP="000F3846">
      <w:pPr>
        <w:tabs>
          <w:tab w:val="left" w:pos="2460"/>
        </w:tabs>
        <w:spacing w:after="0"/>
        <w:rPr>
          <w:sz w:val="20"/>
          <w:szCs w:val="20"/>
        </w:rPr>
      </w:pPr>
      <w:hyperlink r:id="rId18" w:history="1">
        <w:r w:rsidRPr="000F3846">
          <w:rPr>
            <w:rStyle w:val="Hyperlink"/>
            <w:rFonts w:ascii="Times New Roman" w:hAnsi="Times New Roman" w:cs="Times New Roman"/>
            <w:sz w:val="20"/>
            <w:szCs w:val="20"/>
          </w:rPr>
          <w:t>Ilze.Lore@!em.gov.lv</w:t>
        </w:r>
      </w:hyperlink>
      <w:r w:rsidRPr="00AA0717">
        <w:rPr>
          <w:sz w:val="20"/>
          <w:szCs w:val="20"/>
        </w:rPr>
        <w:t xml:space="preserve"> </w:t>
      </w:r>
    </w:p>
    <w:sectPr w:rsidR="000F3846" w:rsidRPr="00AA0717" w:rsidSect="00260B6C">
      <w:headerReference w:type="default" r:id="rId19"/>
      <w:footerReference w:type="default" r:id="rId20"/>
      <w:footerReference w:type="first" r:id="rId21"/>
      <w:pgSz w:w="11906" w:h="16838"/>
      <w:pgMar w:top="993" w:right="1274"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47AE1" w14:textId="77777777" w:rsidR="00CF0EF4" w:rsidRDefault="00CF0EF4" w:rsidP="000A2BF2">
      <w:pPr>
        <w:spacing w:after="0" w:line="240" w:lineRule="auto"/>
      </w:pPr>
      <w:r>
        <w:separator/>
      </w:r>
    </w:p>
  </w:endnote>
  <w:endnote w:type="continuationSeparator" w:id="0">
    <w:p w14:paraId="456A3B2F" w14:textId="77777777" w:rsidR="00CF0EF4" w:rsidRDefault="00CF0EF4" w:rsidP="000A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63B5" w14:textId="4A3B141F" w:rsidR="000A2BF2" w:rsidRPr="000153AE" w:rsidRDefault="000153AE" w:rsidP="000153AE">
    <w:pPr>
      <w:pStyle w:val="Footer"/>
    </w:pPr>
    <w:r w:rsidRPr="000153AE">
      <w:rPr>
        <w:rFonts w:ascii="Times New Roman" w:hAnsi="Times New Roman" w:cs="Times New Roman"/>
        <w:sz w:val="20"/>
        <w:szCs w:val="20"/>
      </w:rPr>
      <w:t>EMNot_</w:t>
    </w:r>
    <w:r w:rsidR="006C67B2">
      <w:rPr>
        <w:rFonts w:ascii="Times New Roman" w:hAnsi="Times New Roman" w:cs="Times New Roman"/>
        <w:sz w:val="20"/>
        <w:szCs w:val="20"/>
      </w:rPr>
      <w:t>11</w:t>
    </w:r>
    <w:r w:rsidRPr="000153AE">
      <w:rPr>
        <w:rFonts w:ascii="Times New Roman" w:hAnsi="Times New Roman" w:cs="Times New Roman"/>
        <w:sz w:val="20"/>
        <w:szCs w:val="20"/>
      </w:rPr>
      <w:t>1120_Groz118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7F08" w14:textId="24E7BF06" w:rsidR="00CC567C" w:rsidRPr="000153AE" w:rsidRDefault="000153AE" w:rsidP="000153AE">
    <w:pPr>
      <w:pStyle w:val="Footer"/>
    </w:pPr>
    <w:r w:rsidRPr="000153AE">
      <w:rPr>
        <w:rFonts w:ascii="Times New Roman" w:hAnsi="Times New Roman" w:cs="Times New Roman"/>
        <w:sz w:val="20"/>
        <w:szCs w:val="20"/>
      </w:rPr>
      <w:t>EMNot_</w:t>
    </w:r>
    <w:r w:rsidR="006C67B2">
      <w:rPr>
        <w:rFonts w:ascii="Times New Roman" w:hAnsi="Times New Roman" w:cs="Times New Roman"/>
        <w:sz w:val="20"/>
        <w:szCs w:val="20"/>
      </w:rPr>
      <w:t>11</w:t>
    </w:r>
    <w:r w:rsidRPr="000153AE">
      <w:rPr>
        <w:rFonts w:ascii="Times New Roman" w:hAnsi="Times New Roman" w:cs="Times New Roman"/>
        <w:sz w:val="20"/>
        <w:szCs w:val="20"/>
      </w:rPr>
      <w:t>1120_Groz118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0299C" w14:textId="77777777" w:rsidR="00CF0EF4" w:rsidRDefault="00CF0EF4" w:rsidP="000A2BF2">
      <w:pPr>
        <w:spacing w:after="0" w:line="240" w:lineRule="auto"/>
      </w:pPr>
      <w:r>
        <w:separator/>
      </w:r>
    </w:p>
  </w:footnote>
  <w:footnote w:type="continuationSeparator" w:id="0">
    <w:p w14:paraId="12819A46" w14:textId="77777777" w:rsidR="00CF0EF4" w:rsidRDefault="00CF0EF4" w:rsidP="000A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154693"/>
      <w:docPartObj>
        <w:docPartGallery w:val="Page Numbers (Top of Page)"/>
        <w:docPartUnique/>
      </w:docPartObj>
    </w:sdtPr>
    <w:sdtEndPr>
      <w:rPr>
        <w:noProof/>
      </w:rPr>
    </w:sdtEndPr>
    <w:sdtContent>
      <w:p w14:paraId="1E05A0B7" w14:textId="07BE221C" w:rsidR="00260B6C" w:rsidRDefault="00260B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124939" w14:textId="77777777" w:rsidR="00260B6C" w:rsidRDefault="00260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67"/>
    <w:multiLevelType w:val="multilevel"/>
    <w:tmpl w:val="29040864"/>
    <w:lvl w:ilvl="0">
      <w:start w:val="18"/>
      <w:numFmt w:val="decimal"/>
      <w:lvlText w:val="%1."/>
      <w:lvlJc w:val="left"/>
      <w:pPr>
        <w:ind w:left="1080" w:hanging="720"/>
      </w:pPr>
      <w:rPr>
        <w:rFonts w:hint="default"/>
        <w:b w:val="0"/>
        <w:bCs w:val="0"/>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0800EA"/>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726CF"/>
    <w:multiLevelType w:val="multilevel"/>
    <w:tmpl w:val="5F1AE094"/>
    <w:lvl w:ilvl="0">
      <w:start w:val="5"/>
      <w:numFmt w:val="upperRoman"/>
      <w:lvlText w:val="%1."/>
      <w:lvlJc w:val="right"/>
      <w:pPr>
        <w:ind w:left="1080" w:hanging="720"/>
      </w:pPr>
      <w:rPr>
        <w:rFonts w:hint="default"/>
        <w:b/>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AA2132F"/>
    <w:multiLevelType w:val="multilevel"/>
    <w:tmpl w:val="5A0031C0"/>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2E092A"/>
    <w:multiLevelType w:val="hybridMultilevel"/>
    <w:tmpl w:val="F0EC1310"/>
    <w:lvl w:ilvl="0" w:tplc="0DF4A8DC">
      <w:start w:val="20"/>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2B9705F"/>
    <w:multiLevelType w:val="hybridMultilevel"/>
    <w:tmpl w:val="2BB4EA08"/>
    <w:lvl w:ilvl="0" w:tplc="EE026E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95758BC"/>
    <w:multiLevelType w:val="multilevel"/>
    <w:tmpl w:val="DFC41D18"/>
    <w:lvl w:ilvl="0">
      <w:start w:val="19"/>
      <w:numFmt w:val="none"/>
      <w:lvlText w:val="20."/>
      <w:lvlJc w:val="left"/>
      <w:pPr>
        <w:ind w:left="927" w:hanging="360"/>
      </w:pPr>
      <w:rPr>
        <w:rFonts w:hint="default"/>
        <w:b w:val="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E2E7A52"/>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053E55"/>
    <w:multiLevelType w:val="hybridMultilevel"/>
    <w:tmpl w:val="E7761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607070"/>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29042B"/>
    <w:multiLevelType w:val="hybridMultilevel"/>
    <w:tmpl w:val="061838D0"/>
    <w:lvl w:ilvl="0" w:tplc="E1946F32">
      <w:start w:val="23"/>
      <w:numFmt w:val="decimal"/>
      <w:lvlText w:val="%1."/>
      <w:lvlJc w:val="left"/>
      <w:pPr>
        <w:ind w:left="1288" w:hanging="720"/>
      </w:pPr>
      <w:rPr>
        <w:rFonts w:hint="default"/>
        <w:b w:val="0"/>
        <w:b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2F533EDF"/>
    <w:multiLevelType w:val="hybridMultilevel"/>
    <w:tmpl w:val="AFAE1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DD433A"/>
    <w:multiLevelType w:val="hybridMultilevel"/>
    <w:tmpl w:val="C4684CE2"/>
    <w:lvl w:ilvl="0" w:tplc="5DF861CC">
      <w:start w:val="1"/>
      <w:numFmt w:val="upperRoman"/>
      <w:lvlText w:val="%1."/>
      <w:lvlJc w:val="righ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C72C42"/>
    <w:multiLevelType w:val="hybridMultilevel"/>
    <w:tmpl w:val="227EB7A8"/>
    <w:lvl w:ilvl="0" w:tplc="A23EB45E">
      <w:start w:val="19"/>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37353181"/>
    <w:multiLevelType w:val="hybridMultilevel"/>
    <w:tmpl w:val="CE9E2522"/>
    <w:lvl w:ilvl="0" w:tplc="04260013">
      <w:start w:val="1"/>
      <w:numFmt w:val="upp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41243981"/>
    <w:multiLevelType w:val="hybridMultilevel"/>
    <w:tmpl w:val="8C4A6194"/>
    <w:lvl w:ilvl="0" w:tplc="FAD0A526">
      <w:start w:val="1"/>
      <w:numFmt w:val="bullet"/>
      <w:lvlText w:val=""/>
      <w:lvlJc w:val="left"/>
      <w:pPr>
        <w:tabs>
          <w:tab w:val="num" w:pos="720"/>
        </w:tabs>
        <w:ind w:left="720" w:hanging="360"/>
      </w:pPr>
      <w:rPr>
        <w:rFonts w:ascii="Wingdings" w:hAnsi="Wingdings" w:hint="default"/>
      </w:rPr>
    </w:lvl>
    <w:lvl w:ilvl="1" w:tplc="3CB4134A">
      <w:start w:val="1"/>
      <w:numFmt w:val="bullet"/>
      <w:lvlText w:val=""/>
      <w:lvlJc w:val="left"/>
      <w:pPr>
        <w:tabs>
          <w:tab w:val="num" w:pos="1440"/>
        </w:tabs>
        <w:ind w:left="1440" w:hanging="360"/>
      </w:pPr>
      <w:rPr>
        <w:rFonts w:ascii="Wingdings" w:hAnsi="Wingdings" w:hint="default"/>
      </w:rPr>
    </w:lvl>
    <w:lvl w:ilvl="2" w:tplc="57864A04" w:tentative="1">
      <w:start w:val="1"/>
      <w:numFmt w:val="bullet"/>
      <w:lvlText w:val=""/>
      <w:lvlJc w:val="left"/>
      <w:pPr>
        <w:tabs>
          <w:tab w:val="num" w:pos="2160"/>
        </w:tabs>
        <w:ind w:left="2160" w:hanging="360"/>
      </w:pPr>
      <w:rPr>
        <w:rFonts w:ascii="Wingdings" w:hAnsi="Wingdings" w:hint="default"/>
      </w:rPr>
    </w:lvl>
    <w:lvl w:ilvl="3" w:tplc="EF540584" w:tentative="1">
      <w:start w:val="1"/>
      <w:numFmt w:val="bullet"/>
      <w:lvlText w:val=""/>
      <w:lvlJc w:val="left"/>
      <w:pPr>
        <w:tabs>
          <w:tab w:val="num" w:pos="2880"/>
        </w:tabs>
        <w:ind w:left="2880" w:hanging="360"/>
      </w:pPr>
      <w:rPr>
        <w:rFonts w:ascii="Wingdings" w:hAnsi="Wingdings" w:hint="default"/>
      </w:rPr>
    </w:lvl>
    <w:lvl w:ilvl="4" w:tplc="FF0ADF18" w:tentative="1">
      <w:start w:val="1"/>
      <w:numFmt w:val="bullet"/>
      <w:lvlText w:val=""/>
      <w:lvlJc w:val="left"/>
      <w:pPr>
        <w:tabs>
          <w:tab w:val="num" w:pos="3600"/>
        </w:tabs>
        <w:ind w:left="3600" w:hanging="360"/>
      </w:pPr>
      <w:rPr>
        <w:rFonts w:ascii="Wingdings" w:hAnsi="Wingdings" w:hint="default"/>
      </w:rPr>
    </w:lvl>
    <w:lvl w:ilvl="5" w:tplc="209EA142" w:tentative="1">
      <w:start w:val="1"/>
      <w:numFmt w:val="bullet"/>
      <w:lvlText w:val=""/>
      <w:lvlJc w:val="left"/>
      <w:pPr>
        <w:tabs>
          <w:tab w:val="num" w:pos="4320"/>
        </w:tabs>
        <w:ind w:left="4320" w:hanging="360"/>
      </w:pPr>
      <w:rPr>
        <w:rFonts w:ascii="Wingdings" w:hAnsi="Wingdings" w:hint="default"/>
      </w:rPr>
    </w:lvl>
    <w:lvl w:ilvl="6" w:tplc="FB2EAD24" w:tentative="1">
      <w:start w:val="1"/>
      <w:numFmt w:val="bullet"/>
      <w:lvlText w:val=""/>
      <w:lvlJc w:val="left"/>
      <w:pPr>
        <w:tabs>
          <w:tab w:val="num" w:pos="5040"/>
        </w:tabs>
        <w:ind w:left="5040" w:hanging="360"/>
      </w:pPr>
      <w:rPr>
        <w:rFonts w:ascii="Wingdings" w:hAnsi="Wingdings" w:hint="default"/>
      </w:rPr>
    </w:lvl>
    <w:lvl w:ilvl="7" w:tplc="C6AC5A0C" w:tentative="1">
      <w:start w:val="1"/>
      <w:numFmt w:val="bullet"/>
      <w:lvlText w:val=""/>
      <w:lvlJc w:val="left"/>
      <w:pPr>
        <w:tabs>
          <w:tab w:val="num" w:pos="5760"/>
        </w:tabs>
        <w:ind w:left="5760" w:hanging="360"/>
      </w:pPr>
      <w:rPr>
        <w:rFonts w:ascii="Wingdings" w:hAnsi="Wingdings" w:hint="default"/>
      </w:rPr>
    </w:lvl>
    <w:lvl w:ilvl="8" w:tplc="F36E6F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F8130A"/>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D733BF"/>
    <w:multiLevelType w:val="hybridMultilevel"/>
    <w:tmpl w:val="642AF86C"/>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54D5118"/>
    <w:multiLevelType w:val="multilevel"/>
    <w:tmpl w:val="2C980F2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387C69"/>
    <w:multiLevelType w:val="multilevel"/>
    <w:tmpl w:val="404C0A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BC57731"/>
    <w:multiLevelType w:val="hybridMultilevel"/>
    <w:tmpl w:val="AD9CB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4D2A01"/>
    <w:multiLevelType w:val="hybridMultilevel"/>
    <w:tmpl w:val="2BB4EA08"/>
    <w:lvl w:ilvl="0" w:tplc="EE026E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599451A2"/>
    <w:multiLevelType w:val="hybridMultilevel"/>
    <w:tmpl w:val="D9B6B5E4"/>
    <w:lvl w:ilvl="0" w:tplc="04260001">
      <w:start w:val="1"/>
      <w:numFmt w:val="bullet"/>
      <w:lvlText w:val=""/>
      <w:lvlJc w:val="left"/>
      <w:pPr>
        <w:ind w:left="862" w:hanging="360"/>
      </w:pPr>
      <w:rPr>
        <w:rFonts w:ascii="Symbol" w:hAnsi="Symbol" w:hint="default"/>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3" w15:restartNumberingAfterBreak="0">
    <w:nsid w:val="5AF8303C"/>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4D3D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7E510F"/>
    <w:multiLevelType w:val="multilevel"/>
    <w:tmpl w:val="96166CD6"/>
    <w:lvl w:ilvl="0">
      <w:start w:val="1"/>
      <w:numFmt w:val="decimal"/>
      <w:lvlText w:val="%1."/>
      <w:lvlJc w:val="left"/>
      <w:pPr>
        <w:ind w:left="360" w:hanging="360"/>
      </w:pPr>
      <w:rPr>
        <w:b w:val="0"/>
        <w:bCs w:val="0"/>
      </w:rPr>
    </w:lvl>
    <w:lvl w:ilvl="1">
      <w:start w:val="1"/>
      <w:numFmt w:val="decimal"/>
      <w:lvlText w:val="%2."/>
      <w:lvlJc w:val="left"/>
      <w:pPr>
        <w:ind w:left="858"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740306"/>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933A94"/>
    <w:multiLevelType w:val="hybridMultilevel"/>
    <w:tmpl w:val="FEAC929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2ED34E5"/>
    <w:multiLevelType w:val="hybridMultilevel"/>
    <w:tmpl w:val="03982496"/>
    <w:lvl w:ilvl="0" w:tplc="CD1C4E14">
      <w:start w:val="22"/>
      <w:numFmt w:val="decimal"/>
      <w:lvlText w:val="%1."/>
      <w:lvlJc w:val="left"/>
      <w:pPr>
        <w:ind w:left="1080" w:hanging="72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222A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1"/>
  </w:num>
  <w:num w:numId="3">
    <w:abstractNumId w:val="20"/>
  </w:num>
  <w:num w:numId="4">
    <w:abstractNumId w:val="24"/>
  </w:num>
  <w:num w:numId="5">
    <w:abstractNumId w:val="29"/>
  </w:num>
  <w:num w:numId="6">
    <w:abstractNumId w:val="9"/>
  </w:num>
  <w:num w:numId="7">
    <w:abstractNumId w:val="26"/>
  </w:num>
  <w:num w:numId="8">
    <w:abstractNumId w:val="17"/>
  </w:num>
  <w:num w:numId="9">
    <w:abstractNumId w:val="7"/>
  </w:num>
  <w:num w:numId="10">
    <w:abstractNumId w:val="1"/>
  </w:num>
  <w:num w:numId="11">
    <w:abstractNumId w:val="15"/>
  </w:num>
  <w:num w:numId="12">
    <w:abstractNumId w:val="18"/>
  </w:num>
  <w:num w:numId="13">
    <w:abstractNumId w:val="22"/>
  </w:num>
  <w:num w:numId="14">
    <w:abstractNumId w:val="12"/>
  </w:num>
  <w:num w:numId="15">
    <w:abstractNumId w:val="16"/>
  </w:num>
  <w:num w:numId="16">
    <w:abstractNumId w:val="14"/>
  </w:num>
  <w:num w:numId="17">
    <w:abstractNumId w:val="19"/>
  </w:num>
  <w:num w:numId="18">
    <w:abstractNumId w:val="27"/>
  </w:num>
  <w:num w:numId="19">
    <w:abstractNumId w:val="0"/>
  </w:num>
  <w:num w:numId="20">
    <w:abstractNumId w:val="10"/>
  </w:num>
  <w:num w:numId="21">
    <w:abstractNumId w:val="28"/>
  </w:num>
  <w:num w:numId="22">
    <w:abstractNumId w:val="2"/>
  </w:num>
  <w:num w:numId="23">
    <w:abstractNumId w:val="8"/>
  </w:num>
  <w:num w:numId="24">
    <w:abstractNumId w:val="23"/>
  </w:num>
  <w:num w:numId="25">
    <w:abstractNumId w:val="6"/>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2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17"/>
    <w:rsid w:val="00003C1F"/>
    <w:rsid w:val="000153AE"/>
    <w:rsid w:val="0001571C"/>
    <w:rsid w:val="00016FBC"/>
    <w:rsid w:val="0002630F"/>
    <w:rsid w:val="00027332"/>
    <w:rsid w:val="00030A14"/>
    <w:rsid w:val="00034E03"/>
    <w:rsid w:val="00043B95"/>
    <w:rsid w:val="00081377"/>
    <w:rsid w:val="00093E19"/>
    <w:rsid w:val="000A2BF2"/>
    <w:rsid w:val="000B24BF"/>
    <w:rsid w:val="000C129D"/>
    <w:rsid w:val="000C409B"/>
    <w:rsid w:val="000D328E"/>
    <w:rsid w:val="000F3846"/>
    <w:rsid w:val="00101D5E"/>
    <w:rsid w:val="001021D1"/>
    <w:rsid w:val="001304AB"/>
    <w:rsid w:val="001475A0"/>
    <w:rsid w:val="001613BA"/>
    <w:rsid w:val="00166E98"/>
    <w:rsid w:val="0016707F"/>
    <w:rsid w:val="001A3033"/>
    <w:rsid w:val="001A6D0A"/>
    <w:rsid w:val="001B6859"/>
    <w:rsid w:val="001B77DA"/>
    <w:rsid w:val="001C0C4B"/>
    <w:rsid w:val="001C6D6D"/>
    <w:rsid w:val="001C790B"/>
    <w:rsid w:val="001F1949"/>
    <w:rsid w:val="002060E4"/>
    <w:rsid w:val="0020684B"/>
    <w:rsid w:val="00206F19"/>
    <w:rsid w:val="00226095"/>
    <w:rsid w:val="00227D50"/>
    <w:rsid w:val="002374D4"/>
    <w:rsid w:val="00257471"/>
    <w:rsid w:val="00260B6C"/>
    <w:rsid w:val="00270165"/>
    <w:rsid w:val="00274EB3"/>
    <w:rsid w:val="002807F5"/>
    <w:rsid w:val="002C2D0E"/>
    <w:rsid w:val="002C6CEA"/>
    <w:rsid w:val="002D670C"/>
    <w:rsid w:val="002F3AE5"/>
    <w:rsid w:val="002F70F6"/>
    <w:rsid w:val="00305273"/>
    <w:rsid w:val="003350D5"/>
    <w:rsid w:val="00345C6A"/>
    <w:rsid w:val="00346A74"/>
    <w:rsid w:val="00346E40"/>
    <w:rsid w:val="0035063E"/>
    <w:rsid w:val="00366D44"/>
    <w:rsid w:val="00386F58"/>
    <w:rsid w:val="003A2009"/>
    <w:rsid w:val="003B5D7D"/>
    <w:rsid w:val="003E3D33"/>
    <w:rsid w:val="003E5D3B"/>
    <w:rsid w:val="00407262"/>
    <w:rsid w:val="00413076"/>
    <w:rsid w:val="00420263"/>
    <w:rsid w:val="004259AD"/>
    <w:rsid w:val="00464637"/>
    <w:rsid w:val="004A1FD2"/>
    <w:rsid w:val="004A41DF"/>
    <w:rsid w:val="004B62DD"/>
    <w:rsid w:val="004D52FF"/>
    <w:rsid w:val="0050109B"/>
    <w:rsid w:val="005011B1"/>
    <w:rsid w:val="0050240F"/>
    <w:rsid w:val="005330D7"/>
    <w:rsid w:val="00545993"/>
    <w:rsid w:val="0055278E"/>
    <w:rsid w:val="005662EB"/>
    <w:rsid w:val="005728F2"/>
    <w:rsid w:val="005A0F94"/>
    <w:rsid w:val="005B0CE2"/>
    <w:rsid w:val="005C470F"/>
    <w:rsid w:val="005D60BA"/>
    <w:rsid w:val="005E4A7D"/>
    <w:rsid w:val="006002CB"/>
    <w:rsid w:val="006064B4"/>
    <w:rsid w:val="00632354"/>
    <w:rsid w:val="0063732A"/>
    <w:rsid w:val="0064666D"/>
    <w:rsid w:val="006612AF"/>
    <w:rsid w:val="00676070"/>
    <w:rsid w:val="0068438B"/>
    <w:rsid w:val="006A2E3D"/>
    <w:rsid w:val="006C67B2"/>
    <w:rsid w:val="006F232B"/>
    <w:rsid w:val="006F4445"/>
    <w:rsid w:val="00701096"/>
    <w:rsid w:val="00702F40"/>
    <w:rsid w:val="00716B14"/>
    <w:rsid w:val="00717BA3"/>
    <w:rsid w:val="00732D07"/>
    <w:rsid w:val="007466BC"/>
    <w:rsid w:val="00767D4B"/>
    <w:rsid w:val="0077773E"/>
    <w:rsid w:val="00794DA8"/>
    <w:rsid w:val="007D09CB"/>
    <w:rsid w:val="007F2D9A"/>
    <w:rsid w:val="007F31E8"/>
    <w:rsid w:val="00824341"/>
    <w:rsid w:val="0087166E"/>
    <w:rsid w:val="00891742"/>
    <w:rsid w:val="008C7F8B"/>
    <w:rsid w:val="008F694E"/>
    <w:rsid w:val="00902AEB"/>
    <w:rsid w:val="00920A44"/>
    <w:rsid w:val="00926943"/>
    <w:rsid w:val="00941A54"/>
    <w:rsid w:val="009470BD"/>
    <w:rsid w:val="00974E22"/>
    <w:rsid w:val="009A5E95"/>
    <w:rsid w:val="009D47D7"/>
    <w:rsid w:val="00A13FE6"/>
    <w:rsid w:val="00A3131A"/>
    <w:rsid w:val="00A405DD"/>
    <w:rsid w:val="00A713B8"/>
    <w:rsid w:val="00A800E8"/>
    <w:rsid w:val="00A9190F"/>
    <w:rsid w:val="00AA2BB5"/>
    <w:rsid w:val="00AC0558"/>
    <w:rsid w:val="00AF7396"/>
    <w:rsid w:val="00B265E5"/>
    <w:rsid w:val="00B95E48"/>
    <w:rsid w:val="00B97F4A"/>
    <w:rsid w:val="00BC1117"/>
    <w:rsid w:val="00BC487E"/>
    <w:rsid w:val="00BF2170"/>
    <w:rsid w:val="00C10352"/>
    <w:rsid w:val="00C2329E"/>
    <w:rsid w:val="00C44345"/>
    <w:rsid w:val="00C5111C"/>
    <w:rsid w:val="00C51D22"/>
    <w:rsid w:val="00C60D59"/>
    <w:rsid w:val="00C72943"/>
    <w:rsid w:val="00C80B38"/>
    <w:rsid w:val="00C8447B"/>
    <w:rsid w:val="00C8724E"/>
    <w:rsid w:val="00CA0422"/>
    <w:rsid w:val="00CA14AF"/>
    <w:rsid w:val="00CC567C"/>
    <w:rsid w:val="00CE679A"/>
    <w:rsid w:val="00CF0EF4"/>
    <w:rsid w:val="00CF4807"/>
    <w:rsid w:val="00CF5CD4"/>
    <w:rsid w:val="00D21248"/>
    <w:rsid w:val="00D55BAE"/>
    <w:rsid w:val="00D70431"/>
    <w:rsid w:val="00D81796"/>
    <w:rsid w:val="00D83CAB"/>
    <w:rsid w:val="00D933C3"/>
    <w:rsid w:val="00DC0B68"/>
    <w:rsid w:val="00DC4CEB"/>
    <w:rsid w:val="00DC4D87"/>
    <w:rsid w:val="00DE513E"/>
    <w:rsid w:val="00DF030B"/>
    <w:rsid w:val="00DF4E98"/>
    <w:rsid w:val="00DF5DF1"/>
    <w:rsid w:val="00E07261"/>
    <w:rsid w:val="00E151BF"/>
    <w:rsid w:val="00E61D8C"/>
    <w:rsid w:val="00E63F17"/>
    <w:rsid w:val="00E65A79"/>
    <w:rsid w:val="00EA5EFA"/>
    <w:rsid w:val="00EB1CBB"/>
    <w:rsid w:val="00EC788E"/>
    <w:rsid w:val="00EE5755"/>
    <w:rsid w:val="00EF0560"/>
    <w:rsid w:val="00F1792D"/>
    <w:rsid w:val="00F255C7"/>
    <w:rsid w:val="00F26433"/>
    <w:rsid w:val="00F324A5"/>
    <w:rsid w:val="00F339EB"/>
    <w:rsid w:val="00F41E17"/>
    <w:rsid w:val="00F432B9"/>
    <w:rsid w:val="00F55307"/>
    <w:rsid w:val="00F553E8"/>
    <w:rsid w:val="00F5710D"/>
    <w:rsid w:val="00F845CC"/>
    <w:rsid w:val="00F90292"/>
    <w:rsid w:val="00F9295C"/>
    <w:rsid w:val="00F94E4E"/>
    <w:rsid w:val="00FA1115"/>
    <w:rsid w:val="00FA45C2"/>
    <w:rsid w:val="00FB0E41"/>
    <w:rsid w:val="00FB100E"/>
    <w:rsid w:val="00FB620E"/>
    <w:rsid w:val="00FC2C29"/>
    <w:rsid w:val="00FC5553"/>
    <w:rsid w:val="00FD74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B124"/>
  <w15:chartTrackingRefBased/>
  <w15:docId w15:val="{92D91888-EADB-446F-B731-A131D4E4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F17"/>
    <w:rPr>
      <w:color w:val="0000FF"/>
      <w:u w:val="single"/>
    </w:rPr>
  </w:style>
  <w:style w:type="paragraph" w:customStyle="1" w:styleId="tv213">
    <w:name w:val="tv213"/>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63F17"/>
  </w:style>
  <w:style w:type="paragraph" w:styleId="ListParagraph">
    <w:name w:val="List Paragraph"/>
    <w:basedOn w:val="Normal"/>
    <w:uiPriority w:val="34"/>
    <w:qFormat/>
    <w:rsid w:val="001304AB"/>
    <w:pPr>
      <w:ind w:left="720"/>
      <w:contextualSpacing/>
    </w:pPr>
  </w:style>
  <w:style w:type="paragraph" w:customStyle="1" w:styleId="naislab">
    <w:name w:val="naislab"/>
    <w:basedOn w:val="Normal"/>
    <w:uiPriority w:val="99"/>
    <w:rsid w:val="00BC487E"/>
    <w:pPr>
      <w:spacing w:before="68" w:after="68" w:line="240" w:lineRule="auto"/>
      <w:jc w:val="right"/>
    </w:pPr>
    <w:rPr>
      <w:rFonts w:ascii="Times New Roman" w:eastAsia="Times New Roman" w:hAnsi="Times New Roman" w:cs="Times New Roman"/>
      <w:sz w:val="28"/>
      <w:szCs w:val="24"/>
      <w:lang w:eastAsia="lv-LV"/>
    </w:rPr>
  </w:style>
  <w:style w:type="paragraph" w:styleId="BalloonText">
    <w:name w:val="Balloon Text"/>
    <w:basedOn w:val="Normal"/>
    <w:link w:val="BalloonTextChar"/>
    <w:uiPriority w:val="99"/>
    <w:semiHidden/>
    <w:unhideWhenUsed/>
    <w:rsid w:val="00824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41"/>
    <w:rPr>
      <w:rFonts w:ascii="Segoe UI" w:hAnsi="Segoe UI" w:cs="Segoe UI"/>
      <w:sz w:val="18"/>
      <w:szCs w:val="18"/>
    </w:rPr>
  </w:style>
  <w:style w:type="character" w:styleId="CommentReference">
    <w:name w:val="annotation reference"/>
    <w:basedOn w:val="DefaultParagraphFont"/>
    <w:uiPriority w:val="99"/>
    <w:semiHidden/>
    <w:unhideWhenUsed/>
    <w:rsid w:val="00D21248"/>
    <w:rPr>
      <w:sz w:val="16"/>
      <w:szCs w:val="16"/>
    </w:rPr>
  </w:style>
  <w:style w:type="paragraph" w:styleId="CommentText">
    <w:name w:val="annotation text"/>
    <w:basedOn w:val="Normal"/>
    <w:link w:val="CommentTextChar"/>
    <w:uiPriority w:val="99"/>
    <w:semiHidden/>
    <w:unhideWhenUsed/>
    <w:rsid w:val="00D21248"/>
    <w:pPr>
      <w:spacing w:line="240" w:lineRule="auto"/>
    </w:pPr>
    <w:rPr>
      <w:sz w:val="20"/>
      <w:szCs w:val="20"/>
    </w:rPr>
  </w:style>
  <w:style w:type="character" w:customStyle="1" w:styleId="CommentTextChar">
    <w:name w:val="Comment Text Char"/>
    <w:basedOn w:val="DefaultParagraphFont"/>
    <w:link w:val="CommentText"/>
    <w:uiPriority w:val="99"/>
    <w:semiHidden/>
    <w:rsid w:val="00D21248"/>
    <w:rPr>
      <w:sz w:val="20"/>
      <w:szCs w:val="20"/>
    </w:rPr>
  </w:style>
  <w:style w:type="paragraph" w:styleId="CommentSubject">
    <w:name w:val="annotation subject"/>
    <w:basedOn w:val="CommentText"/>
    <w:next w:val="CommentText"/>
    <w:link w:val="CommentSubjectChar"/>
    <w:uiPriority w:val="99"/>
    <w:semiHidden/>
    <w:unhideWhenUsed/>
    <w:rsid w:val="00D21248"/>
    <w:rPr>
      <w:b/>
      <w:bCs/>
    </w:rPr>
  </w:style>
  <w:style w:type="character" w:customStyle="1" w:styleId="CommentSubjectChar">
    <w:name w:val="Comment Subject Char"/>
    <w:basedOn w:val="CommentTextChar"/>
    <w:link w:val="CommentSubject"/>
    <w:uiPriority w:val="99"/>
    <w:semiHidden/>
    <w:rsid w:val="00D21248"/>
    <w:rPr>
      <w:b/>
      <w:bCs/>
      <w:sz w:val="20"/>
      <w:szCs w:val="20"/>
    </w:rPr>
  </w:style>
  <w:style w:type="table" w:styleId="TableGrid">
    <w:name w:val="Table Grid"/>
    <w:basedOn w:val="TableNormal"/>
    <w:uiPriority w:val="39"/>
    <w:rsid w:val="00DC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2BF2"/>
  </w:style>
  <w:style w:type="paragraph" w:styleId="Footer">
    <w:name w:val="footer"/>
    <w:basedOn w:val="Normal"/>
    <w:link w:val="FooterChar"/>
    <w:uiPriority w:val="99"/>
    <w:unhideWhenUsed/>
    <w:rsid w:val="000A2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2BF2"/>
  </w:style>
  <w:style w:type="paragraph" w:customStyle="1" w:styleId="naisf">
    <w:name w:val="naisf"/>
    <w:basedOn w:val="Normal"/>
    <w:link w:val="naisfChar"/>
    <w:rsid w:val="00101D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locked/>
    <w:rsid w:val="00101D5E"/>
    <w:rPr>
      <w:rFonts w:ascii="Times New Roman" w:eastAsia="Times New Roman" w:hAnsi="Times New Roman" w:cs="Times New Roman"/>
      <w:sz w:val="24"/>
      <w:szCs w:val="24"/>
      <w:lang w:eastAsia="lv-LV"/>
    </w:rPr>
  </w:style>
  <w:style w:type="paragraph" w:customStyle="1" w:styleId="labojumupamats1">
    <w:name w:val="labojumu_pamats1"/>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2">
    <w:name w:val="h2"/>
    <w:basedOn w:val="Normal"/>
    <w:uiPriority w:val="99"/>
    <w:rsid w:val="00702F40"/>
    <w:pPr>
      <w:spacing w:before="100" w:beforeAutospacing="1" w:after="100" w:afterAutospacing="1" w:line="240" w:lineRule="auto"/>
    </w:pPr>
    <w:rPr>
      <w:rFonts w:ascii="Times New Roman" w:eastAsia="Times New Roman" w:hAnsi="Times New Roman" w:cs="Times New Roman"/>
      <w:color w:val="306060"/>
      <w:sz w:val="24"/>
      <w:szCs w:val="24"/>
      <w:lang w:eastAsia="lv-LV"/>
    </w:rPr>
  </w:style>
  <w:style w:type="paragraph" w:styleId="NormalWeb">
    <w:name w:val="Normal (Web)"/>
    <w:basedOn w:val="Normal"/>
    <w:uiPriority w:val="99"/>
    <w:rsid w:val="00702F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717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4685">
      <w:bodyDiv w:val="1"/>
      <w:marLeft w:val="0"/>
      <w:marRight w:val="0"/>
      <w:marTop w:val="0"/>
      <w:marBottom w:val="0"/>
      <w:divBdr>
        <w:top w:val="none" w:sz="0" w:space="0" w:color="auto"/>
        <w:left w:val="none" w:sz="0" w:space="0" w:color="auto"/>
        <w:bottom w:val="none" w:sz="0" w:space="0" w:color="auto"/>
        <w:right w:val="none" w:sz="0" w:space="0" w:color="auto"/>
      </w:divBdr>
    </w:div>
    <w:div w:id="72240603">
      <w:bodyDiv w:val="1"/>
      <w:marLeft w:val="0"/>
      <w:marRight w:val="0"/>
      <w:marTop w:val="0"/>
      <w:marBottom w:val="0"/>
      <w:divBdr>
        <w:top w:val="none" w:sz="0" w:space="0" w:color="auto"/>
        <w:left w:val="none" w:sz="0" w:space="0" w:color="auto"/>
        <w:bottom w:val="none" w:sz="0" w:space="0" w:color="auto"/>
        <w:right w:val="none" w:sz="0" w:space="0" w:color="auto"/>
      </w:divBdr>
    </w:div>
    <w:div w:id="254175840">
      <w:bodyDiv w:val="1"/>
      <w:marLeft w:val="0"/>
      <w:marRight w:val="0"/>
      <w:marTop w:val="0"/>
      <w:marBottom w:val="0"/>
      <w:divBdr>
        <w:top w:val="none" w:sz="0" w:space="0" w:color="auto"/>
        <w:left w:val="none" w:sz="0" w:space="0" w:color="auto"/>
        <w:bottom w:val="none" w:sz="0" w:space="0" w:color="auto"/>
        <w:right w:val="none" w:sz="0" w:space="0" w:color="auto"/>
      </w:divBdr>
      <w:divsChild>
        <w:div w:id="849492881">
          <w:marLeft w:val="0"/>
          <w:marRight w:val="0"/>
          <w:marTop w:val="0"/>
          <w:marBottom w:val="0"/>
          <w:divBdr>
            <w:top w:val="none" w:sz="0" w:space="0" w:color="auto"/>
            <w:left w:val="none" w:sz="0" w:space="0" w:color="auto"/>
            <w:bottom w:val="none" w:sz="0" w:space="0" w:color="auto"/>
            <w:right w:val="none" w:sz="0" w:space="0" w:color="auto"/>
          </w:divBdr>
        </w:div>
        <w:div w:id="1433546455">
          <w:marLeft w:val="0"/>
          <w:marRight w:val="0"/>
          <w:marTop w:val="0"/>
          <w:marBottom w:val="0"/>
          <w:divBdr>
            <w:top w:val="none" w:sz="0" w:space="0" w:color="auto"/>
            <w:left w:val="none" w:sz="0" w:space="0" w:color="auto"/>
            <w:bottom w:val="none" w:sz="0" w:space="0" w:color="auto"/>
            <w:right w:val="none" w:sz="0" w:space="0" w:color="auto"/>
          </w:divBdr>
        </w:div>
      </w:divsChild>
    </w:div>
    <w:div w:id="340009219">
      <w:bodyDiv w:val="1"/>
      <w:marLeft w:val="0"/>
      <w:marRight w:val="0"/>
      <w:marTop w:val="0"/>
      <w:marBottom w:val="0"/>
      <w:divBdr>
        <w:top w:val="none" w:sz="0" w:space="0" w:color="auto"/>
        <w:left w:val="none" w:sz="0" w:space="0" w:color="auto"/>
        <w:bottom w:val="none" w:sz="0" w:space="0" w:color="auto"/>
        <w:right w:val="none" w:sz="0" w:space="0" w:color="auto"/>
      </w:divBdr>
      <w:divsChild>
        <w:div w:id="8871714">
          <w:marLeft w:val="0"/>
          <w:marRight w:val="0"/>
          <w:marTop w:val="0"/>
          <w:marBottom w:val="0"/>
          <w:divBdr>
            <w:top w:val="none" w:sz="0" w:space="0" w:color="auto"/>
            <w:left w:val="none" w:sz="0" w:space="0" w:color="auto"/>
            <w:bottom w:val="none" w:sz="0" w:space="0" w:color="auto"/>
            <w:right w:val="none" w:sz="0" w:space="0" w:color="auto"/>
          </w:divBdr>
        </w:div>
        <w:div w:id="1307397116">
          <w:marLeft w:val="0"/>
          <w:marRight w:val="0"/>
          <w:marTop w:val="0"/>
          <w:marBottom w:val="0"/>
          <w:divBdr>
            <w:top w:val="none" w:sz="0" w:space="0" w:color="auto"/>
            <w:left w:val="none" w:sz="0" w:space="0" w:color="auto"/>
            <w:bottom w:val="none" w:sz="0" w:space="0" w:color="auto"/>
            <w:right w:val="none" w:sz="0" w:space="0" w:color="auto"/>
          </w:divBdr>
        </w:div>
      </w:divsChild>
    </w:div>
    <w:div w:id="354238143">
      <w:bodyDiv w:val="1"/>
      <w:marLeft w:val="0"/>
      <w:marRight w:val="0"/>
      <w:marTop w:val="0"/>
      <w:marBottom w:val="0"/>
      <w:divBdr>
        <w:top w:val="none" w:sz="0" w:space="0" w:color="auto"/>
        <w:left w:val="none" w:sz="0" w:space="0" w:color="auto"/>
        <w:bottom w:val="none" w:sz="0" w:space="0" w:color="auto"/>
        <w:right w:val="none" w:sz="0" w:space="0" w:color="auto"/>
      </w:divBdr>
    </w:div>
    <w:div w:id="496967045">
      <w:bodyDiv w:val="1"/>
      <w:marLeft w:val="0"/>
      <w:marRight w:val="0"/>
      <w:marTop w:val="0"/>
      <w:marBottom w:val="0"/>
      <w:divBdr>
        <w:top w:val="none" w:sz="0" w:space="0" w:color="auto"/>
        <w:left w:val="none" w:sz="0" w:space="0" w:color="auto"/>
        <w:bottom w:val="none" w:sz="0" w:space="0" w:color="auto"/>
        <w:right w:val="none" w:sz="0" w:space="0" w:color="auto"/>
      </w:divBdr>
      <w:divsChild>
        <w:div w:id="1834636768">
          <w:marLeft w:val="0"/>
          <w:marRight w:val="0"/>
          <w:marTop w:val="480"/>
          <w:marBottom w:val="240"/>
          <w:divBdr>
            <w:top w:val="none" w:sz="0" w:space="0" w:color="auto"/>
            <w:left w:val="none" w:sz="0" w:space="0" w:color="auto"/>
            <w:bottom w:val="none" w:sz="0" w:space="0" w:color="auto"/>
            <w:right w:val="none" w:sz="0" w:space="0" w:color="auto"/>
          </w:divBdr>
        </w:div>
        <w:div w:id="458913314">
          <w:marLeft w:val="0"/>
          <w:marRight w:val="0"/>
          <w:marTop w:val="0"/>
          <w:marBottom w:val="567"/>
          <w:divBdr>
            <w:top w:val="none" w:sz="0" w:space="0" w:color="auto"/>
            <w:left w:val="none" w:sz="0" w:space="0" w:color="auto"/>
            <w:bottom w:val="none" w:sz="0" w:space="0" w:color="auto"/>
            <w:right w:val="none" w:sz="0" w:space="0" w:color="auto"/>
          </w:divBdr>
        </w:div>
        <w:div w:id="451094817">
          <w:marLeft w:val="0"/>
          <w:marRight w:val="0"/>
          <w:marTop w:val="0"/>
          <w:marBottom w:val="567"/>
          <w:divBdr>
            <w:top w:val="none" w:sz="0" w:space="0" w:color="auto"/>
            <w:left w:val="none" w:sz="0" w:space="0" w:color="auto"/>
            <w:bottom w:val="none" w:sz="0" w:space="0" w:color="auto"/>
            <w:right w:val="none" w:sz="0" w:space="0" w:color="auto"/>
          </w:divBdr>
        </w:div>
        <w:div w:id="1967350489">
          <w:marLeft w:val="0"/>
          <w:marRight w:val="0"/>
          <w:marTop w:val="400"/>
          <w:marBottom w:val="0"/>
          <w:divBdr>
            <w:top w:val="none" w:sz="0" w:space="0" w:color="auto"/>
            <w:left w:val="none" w:sz="0" w:space="0" w:color="auto"/>
            <w:bottom w:val="none" w:sz="0" w:space="0" w:color="auto"/>
            <w:right w:val="none" w:sz="0" w:space="0" w:color="auto"/>
          </w:divBdr>
        </w:div>
        <w:div w:id="1178083420">
          <w:marLeft w:val="0"/>
          <w:marRight w:val="0"/>
          <w:marTop w:val="0"/>
          <w:marBottom w:val="0"/>
          <w:divBdr>
            <w:top w:val="none" w:sz="0" w:space="0" w:color="auto"/>
            <w:left w:val="none" w:sz="0" w:space="0" w:color="auto"/>
            <w:bottom w:val="none" w:sz="0" w:space="0" w:color="auto"/>
            <w:right w:val="none" w:sz="0" w:space="0" w:color="auto"/>
          </w:divBdr>
        </w:div>
        <w:div w:id="1982230712">
          <w:marLeft w:val="0"/>
          <w:marRight w:val="0"/>
          <w:marTop w:val="0"/>
          <w:marBottom w:val="0"/>
          <w:divBdr>
            <w:top w:val="none" w:sz="0" w:space="0" w:color="auto"/>
            <w:left w:val="none" w:sz="0" w:space="0" w:color="auto"/>
            <w:bottom w:val="none" w:sz="0" w:space="0" w:color="auto"/>
            <w:right w:val="none" w:sz="0" w:space="0" w:color="auto"/>
          </w:divBdr>
        </w:div>
        <w:div w:id="1861242133">
          <w:marLeft w:val="0"/>
          <w:marRight w:val="0"/>
          <w:marTop w:val="0"/>
          <w:marBottom w:val="0"/>
          <w:divBdr>
            <w:top w:val="none" w:sz="0" w:space="0" w:color="auto"/>
            <w:left w:val="none" w:sz="0" w:space="0" w:color="auto"/>
            <w:bottom w:val="none" w:sz="0" w:space="0" w:color="auto"/>
            <w:right w:val="none" w:sz="0" w:space="0" w:color="auto"/>
          </w:divBdr>
        </w:div>
        <w:div w:id="1288313748">
          <w:marLeft w:val="0"/>
          <w:marRight w:val="0"/>
          <w:marTop w:val="0"/>
          <w:marBottom w:val="0"/>
          <w:divBdr>
            <w:top w:val="none" w:sz="0" w:space="0" w:color="auto"/>
            <w:left w:val="none" w:sz="0" w:space="0" w:color="auto"/>
            <w:bottom w:val="none" w:sz="0" w:space="0" w:color="auto"/>
            <w:right w:val="none" w:sz="0" w:space="0" w:color="auto"/>
          </w:divBdr>
        </w:div>
        <w:div w:id="491264411">
          <w:marLeft w:val="0"/>
          <w:marRight w:val="0"/>
          <w:marTop w:val="0"/>
          <w:marBottom w:val="0"/>
          <w:divBdr>
            <w:top w:val="none" w:sz="0" w:space="0" w:color="auto"/>
            <w:left w:val="none" w:sz="0" w:space="0" w:color="auto"/>
            <w:bottom w:val="none" w:sz="0" w:space="0" w:color="auto"/>
            <w:right w:val="none" w:sz="0" w:space="0" w:color="auto"/>
          </w:divBdr>
        </w:div>
        <w:div w:id="1297177937">
          <w:marLeft w:val="0"/>
          <w:marRight w:val="0"/>
          <w:marTop w:val="0"/>
          <w:marBottom w:val="0"/>
          <w:divBdr>
            <w:top w:val="none" w:sz="0" w:space="0" w:color="auto"/>
            <w:left w:val="none" w:sz="0" w:space="0" w:color="auto"/>
            <w:bottom w:val="none" w:sz="0" w:space="0" w:color="auto"/>
            <w:right w:val="none" w:sz="0" w:space="0" w:color="auto"/>
          </w:divBdr>
        </w:div>
        <w:div w:id="566644979">
          <w:marLeft w:val="0"/>
          <w:marRight w:val="0"/>
          <w:marTop w:val="400"/>
          <w:marBottom w:val="0"/>
          <w:divBdr>
            <w:top w:val="none" w:sz="0" w:space="0" w:color="auto"/>
            <w:left w:val="none" w:sz="0" w:space="0" w:color="auto"/>
            <w:bottom w:val="none" w:sz="0" w:space="0" w:color="auto"/>
            <w:right w:val="none" w:sz="0" w:space="0" w:color="auto"/>
          </w:divBdr>
        </w:div>
        <w:div w:id="601649527">
          <w:marLeft w:val="0"/>
          <w:marRight w:val="0"/>
          <w:marTop w:val="0"/>
          <w:marBottom w:val="0"/>
          <w:divBdr>
            <w:top w:val="none" w:sz="0" w:space="0" w:color="auto"/>
            <w:left w:val="none" w:sz="0" w:space="0" w:color="auto"/>
            <w:bottom w:val="none" w:sz="0" w:space="0" w:color="auto"/>
            <w:right w:val="none" w:sz="0" w:space="0" w:color="auto"/>
          </w:divBdr>
        </w:div>
        <w:div w:id="362023356">
          <w:marLeft w:val="0"/>
          <w:marRight w:val="0"/>
          <w:marTop w:val="0"/>
          <w:marBottom w:val="0"/>
          <w:divBdr>
            <w:top w:val="none" w:sz="0" w:space="0" w:color="auto"/>
            <w:left w:val="none" w:sz="0" w:space="0" w:color="auto"/>
            <w:bottom w:val="none" w:sz="0" w:space="0" w:color="auto"/>
            <w:right w:val="none" w:sz="0" w:space="0" w:color="auto"/>
          </w:divBdr>
        </w:div>
        <w:div w:id="37439419">
          <w:marLeft w:val="0"/>
          <w:marRight w:val="0"/>
          <w:marTop w:val="0"/>
          <w:marBottom w:val="0"/>
          <w:divBdr>
            <w:top w:val="none" w:sz="0" w:space="0" w:color="auto"/>
            <w:left w:val="none" w:sz="0" w:space="0" w:color="auto"/>
            <w:bottom w:val="none" w:sz="0" w:space="0" w:color="auto"/>
            <w:right w:val="none" w:sz="0" w:space="0" w:color="auto"/>
          </w:divBdr>
        </w:div>
        <w:div w:id="1869485507">
          <w:marLeft w:val="0"/>
          <w:marRight w:val="0"/>
          <w:marTop w:val="0"/>
          <w:marBottom w:val="0"/>
          <w:divBdr>
            <w:top w:val="none" w:sz="0" w:space="0" w:color="auto"/>
            <w:left w:val="none" w:sz="0" w:space="0" w:color="auto"/>
            <w:bottom w:val="none" w:sz="0" w:space="0" w:color="auto"/>
            <w:right w:val="none" w:sz="0" w:space="0" w:color="auto"/>
          </w:divBdr>
        </w:div>
        <w:div w:id="1659574398">
          <w:marLeft w:val="0"/>
          <w:marRight w:val="0"/>
          <w:marTop w:val="0"/>
          <w:marBottom w:val="0"/>
          <w:divBdr>
            <w:top w:val="none" w:sz="0" w:space="0" w:color="auto"/>
            <w:left w:val="none" w:sz="0" w:space="0" w:color="auto"/>
            <w:bottom w:val="none" w:sz="0" w:space="0" w:color="auto"/>
            <w:right w:val="none" w:sz="0" w:space="0" w:color="auto"/>
          </w:divBdr>
        </w:div>
        <w:div w:id="844127201">
          <w:marLeft w:val="0"/>
          <w:marRight w:val="0"/>
          <w:marTop w:val="0"/>
          <w:marBottom w:val="0"/>
          <w:divBdr>
            <w:top w:val="none" w:sz="0" w:space="0" w:color="auto"/>
            <w:left w:val="none" w:sz="0" w:space="0" w:color="auto"/>
            <w:bottom w:val="none" w:sz="0" w:space="0" w:color="auto"/>
            <w:right w:val="none" w:sz="0" w:space="0" w:color="auto"/>
          </w:divBdr>
        </w:div>
        <w:div w:id="1652561168">
          <w:marLeft w:val="0"/>
          <w:marRight w:val="0"/>
          <w:marTop w:val="0"/>
          <w:marBottom w:val="0"/>
          <w:divBdr>
            <w:top w:val="none" w:sz="0" w:space="0" w:color="auto"/>
            <w:left w:val="none" w:sz="0" w:space="0" w:color="auto"/>
            <w:bottom w:val="none" w:sz="0" w:space="0" w:color="auto"/>
            <w:right w:val="none" w:sz="0" w:space="0" w:color="auto"/>
          </w:divBdr>
        </w:div>
        <w:div w:id="409893876">
          <w:marLeft w:val="0"/>
          <w:marRight w:val="0"/>
          <w:marTop w:val="0"/>
          <w:marBottom w:val="0"/>
          <w:divBdr>
            <w:top w:val="none" w:sz="0" w:space="0" w:color="auto"/>
            <w:left w:val="none" w:sz="0" w:space="0" w:color="auto"/>
            <w:bottom w:val="none" w:sz="0" w:space="0" w:color="auto"/>
            <w:right w:val="none" w:sz="0" w:space="0" w:color="auto"/>
          </w:divBdr>
        </w:div>
        <w:div w:id="1598446823">
          <w:marLeft w:val="0"/>
          <w:marRight w:val="0"/>
          <w:marTop w:val="400"/>
          <w:marBottom w:val="0"/>
          <w:divBdr>
            <w:top w:val="none" w:sz="0" w:space="0" w:color="auto"/>
            <w:left w:val="none" w:sz="0" w:space="0" w:color="auto"/>
            <w:bottom w:val="none" w:sz="0" w:space="0" w:color="auto"/>
            <w:right w:val="none" w:sz="0" w:space="0" w:color="auto"/>
          </w:divBdr>
        </w:div>
        <w:div w:id="669914946">
          <w:marLeft w:val="0"/>
          <w:marRight w:val="0"/>
          <w:marTop w:val="0"/>
          <w:marBottom w:val="0"/>
          <w:divBdr>
            <w:top w:val="none" w:sz="0" w:space="0" w:color="auto"/>
            <w:left w:val="none" w:sz="0" w:space="0" w:color="auto"/>
            <w:bottom w:val="none" w:sz="0" w:space="0" w:color="auto"/>
            <w:right w:val="none" w:sz="0" w:space="0" w:color="auto"/>
          </w:divBdr>
        </w:div>
        <w:div w:id="1310983701">
          <w:marLeft w:val="0"/>
          <w:marRight w:val="0"/>
          <w:marTop w:val="0"/>
          <w:marBottom w:val="0"/>
          <w:divBdr>
            <w:top w:val="none" w:sz="0" w:space="0" w:color="auto"/>
            <w:left w:val="none" w:sz="0" w:space="0" w:color="auto"/>
            <w:bottom w:val="none" w:sz="0" w:space="0" w:color="auto"/>
            <w:right w:val="none" w:sz="0" w:space="0" w:color="auto"/>
          </w:divBdr>
        </w:div>
        <w:div w:id="1557083746">
          <w:marLeft w:val="0"/>
          <w:marRight w:val="0"/>
          <w:marTop w:val="400"/>
          <w:marBottom w:val="0"/>
          <w:divBdr>
            <w:top w:val="none" w:sz="0" w:space="0" w:color="auto"/>
            <w:left w:val="none" w:sz="0" w:space="0" w:color="auto"/>
            <w:bottom w:val="none" w:sz="0" w:space="0" w:color="auto"/>
            <w:right w:val="none" w:sz="0" w:space="0" w:color="auto"/>
          </w:divBdr>
        </w:div>
        <w:div w:id="1608270583">
          <w:marLeft w:val="0"/>
          <w:marRight w:val="0"/>
          <w:marTop w:val="0"/>
          <w:marBottom w:val="0"/>
          <w:divBdr>
            <w:top w:val="none" w:sz="0" w:space="0" w:color="auto"/>
            <w:left w:val="none" w:sz="0" w:space="0" w:color="auto"/>
            <w:bottom w:val="none" w:sz="0" w:space="0" w:color="auto"/>
            <w:right w:val="none" w:sz="0" w:space="0" w:color="auto"/>
          </w:divBdr>
        </w:div>
        <w:div w:id="530996391">
          <w:marLeft w:val="0"/>
          <w:marRight w:val="0"/>
          <w:marTop w:val="0"/>
          <w:marBottom w:val="0"/>
          <w:divBdr>
            <w:top w:val="none" w:sz="0" w:space="0" w:color="auto"/>
            <w:left w:val="none" w:sz="0" w:space="0" w:color="auto"/>
            <w:bottom w:val="none" w:sz="0" w:space="0" w:color="auto"/>
            <w:right w:val="none" w:sz="0" w:space="0" w:color="auto"/>
          </w:divBdr>
        </w:div>
        <w:div w:id="278418770">
          <w:marLeft w:val="0"/>
          <w:marRight w:val="0"/>
          <w:marTop w:val="0"/>
          <w:marBottom w:val="0"/>
          <w:divBdr>
            <w:top w:val="none" w:sz="0" w:space="0" w:color="auto"/>
            <w:left w:val="none" w:sz="0" w:space="0" w:color="auto"/>
            <w:bottom w:val="none" w:sz="0" w:space="0" w:color="auto"/>
            <w:right w:val="none" w:sz="0" w:space="0" w:color="auto"/>
          </w:divBdr>
        </w:div>
        <w:div w:id="1543862056">
          <w:marLeft w:val="0"/>
          <w:marRight w:val="0"/>
          <w:marTop w:val="0"/>
          <w:marBottom w:val="0"/>
          <w:divBdr>
            <w:top w:val="none" w:sz="0" w:space="0" w:color="auto"/>
            <w:left w:val="none" w:sz="0" w:space="0" w:color="auto"/>
            <w:bottom w:val="none" w:sz="0" w:space="0" w:color="auto"/>
            <w:right w:val="none" w:sz="0" w:space="0" w:color="auto"/>
          </w:divBdr>
        </w:div>
        <w:div w:id="1974940523">
          <w:marLeft w:val="0"/>
          <w:marRight w:val="0"/>
          <w:marTop w:val="0"/>
          <w:marBottom w:val="0"/>
          <w:divBdr>
            <w:top w:val="none" w:sz="0" w:space="0" w:color="auto"/>
            <w:left w:val="none" w:sz="0" w:space="0" w:color="auto"/>
            <w:bottom w:val="none" w:sz="0" w:space="0" w:color="auto"/>
            <w:right w:val="none" w:sz="0" w:space="0" w:color="auto"/>
          </w:divBdr>
        </w:div>
        <w:div w:id="826944013">
          <w:marLeft w:val="0"/>
          <w:marRight w:val="0"/>
          <w:marTop w:val="0"/>
          <w:marBottom w:val="0"/>
          <w:divBdr>
            <w:top w:val="none" w:sz="0" w:space="0" w:color="auto"/>
            <w:left w:val="none" w:sz="0" w:space="0" w:color="auto"/>
            <w:bottom w:val="none" w:sz="0" w:space="0" w:color="auto"/>
            <w:right w:val="none" w:sz="0" w:space="0" w:color="auto"/>
          </w:divBdr>
        </w:div>
        <w:div w:id="1531797862">
          <w:marLeft w:val="0"/>
          <w:marRight w:val="0"/>
          <w:marTop w:val="0"/>
          <w:marBottom w:val="0"/>
          <w:divBdr>
            <w:top w:val="none" w:sz="0" w:space="0" w:color="auto"/>
            <w:left w:val="none" w:sz="0" w:space="0" w:color="auto"/>
            <w:bottom w:val="none" w:sz="0" w:space="0" w:color="auto"/>
            <w:right w:val="none" w:sz="0" w:space="0" w:color="auto"/>
          </w:divBdr>
        </w:div>
      </w:divsChild>
    </w:div>
    <w:div w:id="577786654">
      <w:bodyDiv w:val="1"/>
      <w:marLeft w:val="0"/>
      <w:marRight w:val="0"/>
      <w:marTop w:val="0"/>
      <w:marBottom w:val="0"/>
      <w:divBdr>
        <w:top w:val="none" w:sz="0" w:space="0" w:color="auto"/>
        <w:left w:val="none" w:sz="0" w:space="0" w:color="auto"/>
        <w:bottom w:val="none" w:sz="0" w:space="0" w:color="auto"/>
        <w:right w:val="none" w:sz="0" w:space="0" w:color="auto"/>
      </w:divBdr>
    </w:div>
    <w:div w:id="675959826">
      <w:bodyDiv w:val="1"/>
      <w:marLeft w:val="0"/>
      <w:marRight w:val="0"/>
      <w:marTop w:val="0"/>
      <w:marBottom w:val="0"/>
      <w:divBdr>
        <w:top w:val="none" w:sz="0" w:space="0" w:color="auto"/>
        <w:left w:val="none" w:sz="0" w:space="0" w:color="auto"/>
        <w:bottom w:val="none" w:sz="0" w:space="0" w:color="auto"/>
        <w:right w:val="none" w:sz="0" w:space="0" w:color="auto"/>
      </w:divBdr>
    </w:div>
    <w:div w:id="700785794">
      <w:bodyDiv w:val="1"/>
      <w:marLeft w:val="0"/>
      <w:marRight w:val="0"/>
      <w:marTop w:val="0"/>
      <w:marBottom w:val="0"/>
      <w:divBdr>
        <w:top w:val="none" w:sz="0" w:space="0" w:color="auto"/>
        <w:left w:val="none" w:sz="0" w:space="0" w:color="auto"/>
        <w:bottom w:val="none" w:sz="0" w:space="0" w:color="auto"/>
        <w:right w:val="none" w:sz="0" w:space="0" w:color="auto"/>
      </w:divBdr>
      <w:divsChild>
        <w:div w:id="844899290">
          <w:marLeft w:val="0"/>
          <w:marRight w:val="0"/>
          <w:marTop w:val="0"/>
          <w:marBottom w:val="0"/>
          <w:divBdr>
            <w:top w:val="none" w:sz="0" w:space="0" w:color="auto"/>
            <w:left w:val="none" w:sz="0" w:space="0" w:color="auto"/>
            <w:bottom w:val="none" w:sz="0" w:space="0" w:color="auto"/>
            <w:right w:val="none" w:sz="0" w:space="0" w:color="auto"/>
          </w:divBdr>
        </w:div>
        <w:div w:id="37049690">
          <w:marLeft w:val="0"/>
          <w:marRight w:val="0"/>
          <w:marTop w:val="0"/>
          <w:marBottom w:val="0"/>
          <w:divBdr>
            <w:top w:val="none" w:sz="0" w:space="0" w:color="auto"/>
            <w:left w:val="none" w:sz="0" w:space="0" w:color="auto"/>
            <w:bottom w:val="none" w:sz="0" w:space="0" w:color="auto"/>
            <w:right w:val="none" w:sz="0" w:space="0" w:color="auto"/>
          </w:divBdr>
        </w:div>
        <w:div w:id="149756264">
          <w:marLeft w:val="0"/>
          <w:marRight w:val="0"/>
          <w:marTop w:val="0"/>
          <w:marBottom w:val="0"/>
          <w:divBdr>
            <w:top w:val="none" w:sz="0" w:space="0" w:color="auto"/>
            <w:left w:val="none" w:sz="0" w:space="0" w:color="auto"/>
            <w:bottom w:val="none" w:sz="0" w:space="0" w:color="auto"/>
            <w:right w:val="none" w:sz="0" w:space="0" w:color="auto"/>
          </w:divBdr>
        </w:div>
        <w:div w:id="1209336806">
          <w:marLeft w:val="0"/>
          <w:marRight w:val="0"/>
          <w:marTop w:val="0"/>
          <w:marBottom w:val="0"/>
          <w:divBdr>
            <w:top w:val="none" w:sz="0" w:space="0" w:color="auto"/>
            <w:left w:val="none" w:sz="0" w:space="0" w:color="auto"/>
            <w:bottom w:val="none" w:sz="0" w:space="0" w:color="auto"/>
            <w:right w:val="none" w:sz="0" w:space="0" w:color="auto"/>
          </w:divBdr>
        </w:div>
        <w:div w:id="273288233">
          <w:marLeft w:val="0"/>
          <w:marRight w:val="0"/>
          <w:marTop w:val="0"/>
          <w:marBottom w:val="0"/>
          <w:divBdr>
            <w:top w:val="none" w:sz="0" w:space="0" w:color="auto"/>
            <w:left w:val="none" w:sz="0" w:space="0" w:color="auto"/>
            <w:bottom w:val="none" w:sz="0" w:space="0" w:color="auto"/>
            <w:right w:val="none" w:sz="0" w:space="0" w:color="auto"/>
          </w:divBdr>
        </w:div>
        <w:div w:id="2103643420">
          <w:marLeft w:val="0"/>
          <w:marRight w:val="0"/>
          <w:marTop w:val="0"/>
          <w:marBottom w:val="0"/>
          <w:divBdr>
            <w:top w:val="none" w:sz="0" w:space="0" w:color="auto"/>
            <w:left w:val="none" w:sz="0" w:space="0" w:color="auto"/>
            <w:bottom w:val="none" w:sz="0" w:space="0" w:color="auto"/>
            <w:right w:val="none" w:sz="0" w:space="0" w:color="auto"/>
          </w:divBdr>
        </w:div>
        <w:div w:id="1866018217">
          <w:marLeft w:val="0"/>
          <w:marRight w:val="0"/>
          <w:marTop w:val="0"/>
          <w:marBottom w:val="0"/>
          <w:divBdr>
            <w:top w:val="none" w:sz="0" w:space="0" w:color="auto"/>
            <w:left w:val="none" w:sz="0" w:space="0" w:color="auto"/>
            <w:bottom w:val="none" w:sz="0" w:space="0" w:color="auto"/>
            <w:right w:val="none" w:sz="0" w:space="0" w:color="auto"/>
          </w:divBdr>
        </w:div>
        <w:div w:id="1290744204">
          <w:marLeft w:val="0"/>
          <w:marRight w:val="0"/>
          <w:marTop w:val="0"/>
          <w:marBottom w:val="0"/>
          <w:divBdr>
            <w:top w:val="none" w:sz="0" w:space="0" w:color="auto"/>
            <w:left w:val="none" w:sz="0" w:space="0" w:color="auto"/>
            <w:bottom w:val="none" w:sz="0" w:space="0" w:color="auto"/>
            <w:right w:val="none" w:sz="0" w:space="0" w:color="auto"/>
          </w:divBdr>
        </w:div>
        <w:div w:id="1475752597">
          <w:marLeft w:val="0"/>
          <w:marRight w:val="0"/>
          <w:marTop w:val="0"/>
          <w:marBottom w:val="0"/>
          <w:divBdr>
            <w:top w:val="none" w:sz="0" w:space="0" w:color="auto"/>
            <w:left w:val="none" w:sz="0" w:space="0" w:color="auto"/>
            <w:bottom w:val="none" w:sz="0" w:space="0" w:color="auto"/>
            <w:right w:val="none" w:sz="0" w:space="0" w:color="auto"/>
          </w:divBdr>
        </w:div>
        <w:div w:id="374551650">
          <w:marLeft w:val="0"/>
          <w:marRight w:val="0"/>
          <w:marTop w:val="0"/>
          <w:marBottom w:val="0"/>
          <w:divBdr>
            <w:top w:val="none" w:sz="0" w:space="0" w:color="auto"/>
            <w:left w:val="none" w:sz="0" w:space="0" w:color="auto"/>
            <w:bottom w:val="none" w:sz="0" w:space="0" w:color="auto"/>
            <w:right w:val="none" w:sz="0" w:space="0" w:color="auto"/>
          </w:divBdr>
        </w:div>
      </w:divsChild>
    </w:div>
    <w:div w:id="702361919">
      <w:bodyDiv w:val="1"/>
      <w:marLeft w:val="0"/>
      <w:marRight w:val="0"/>
      <w:marTop w:val="0"/>
      <w:marBottom w:val="0"/>
      <w:divBdr>
        <w:top w:val="none" w:sz="0" w:space="0" w:color="auto"/>
        <w:left w:val="none" w:sz="0" w:space="0" w:color="auto"/>
        <w:bottom w:val="none" w:sz="0" w:space="0" w:color="auto"/>
        <w:right w:val="none" w:sz="0" w:space="0" w:color="auto"/>
      </w:divBdr>
    </w:div>
    <w:div w:id="707530504">
      <w:bodyDiv w:val="1"/>
      <w:marLeft w:val="0"/>
      <w:marRight w:val="0"/>
      <w:marTop w:val="0"/>
      <w:marBottom w:val="0"/>
      <w:divBdr>
        <w:top w:val="none" w:sz="0" w:space="0" w:color="auto"/>
        <w:left w:val="none" w:sz="0" w:space="0" w:color="auto"/>
        <w:bottom w:val="none" w:sz="0" w:space="0" w:color="auto"/>
        <w:right w:val="none" w:sz="0" w:space="0" w:color="auto"/>
      </w:divBdr>
    </w:div>
    <w:div w:id="842742917">
      <w:bodyDiv w:val="1"/>
      <w:marLeft w:val="0"/>
      <w:marRight w:val="0"/>
      <w:marTop w:val="0"/>
      <w:marBottom w:val="0"/>
      <w:divBdr>
        <w:top w:val="none" w:sz="0" w:space="0" w:color="auto"/>
        <w:left w:val="none" w:sz="0" w:space="0" w:color="auto"/>
        <w:bottom w:val="none" w:sz="0" w:space="0" w:color="auto"/>
        <w:right w:val="none" w:sz="0" w:space="0" w:color="auto"/>
      </w:divBdr>
      <w:divsChild>
        <w:div w:id="284506354">
          <w:marLeft w:val="0"/>
          <w:marRight w:val="0"/>
          <w:marTop w:val="0"/>
          <w:marBottom w:val="0"/>
          <w:divBdr>
            <w:top w:val="none" w:sz="0" w:space="0" w:color="auto"/>
            <w:left w:val="none" w:sz="0" w:space="0" w:color="auto"/>
            <w:bottom w:val="none" w:sz="0" w:space="0" w:color="auto"/>
            <w:right w:val="none" w:sz="0" w:space="0" w:color="auto"/>
          </w:divBdr>
        </w:div>
        <w:div w:id="603147041">
          <w:marLeft w:val="0"/>
          <w:marRight w:val="0"/>
          <w:marTop w:val="0"/>
          <w:marBottom w:val="0"/>
          <w:divBdr>
            <w:top w:val="none" w:sz="0" w:space="0" w:color="auto"/>
            <w:left w:val="none" w:sz="0" w:space="0" w:color="auto"/>
            <w:bottom w:val="none" w:sz="0" w:space="0" w:color="auto"/>
            <w:right w:val="none" w:sz="0" w:space="0" w:color="auto"/>
          </w:divBdr>
        </w:div>
        <w:div w:id="1254584536">
          <w:marLeft w:val="0"/>
          <w:marRight w:val="0"/>
          <w:marTop w:val="0"/>
          <w:marBottom w:val="0"/>
          <w:divBdr>
            <w:top w:val="none" w:sz="0" w:space="0" w:color="auto"/>
            <w:left w:val="none" w:sz="0" w:space="0" w:color="auto"/>
            <w:bottom w:val="none" w:sz="0" w:space="0" w:color="auto"/>
            <w:right w:val="none" w:sz="0" w:space="0" w:color="auto"/>
          </w:divBdr>
        </w:div>
      </w:divsChild>
    </w:div>
    <w:div w:id="870804712">
      <w:bodyDiv w:val="1"/>
      <w:marLeft w:val="0"/>
      <w:marRight w:val="0"/>
      <w:marTop w:val="0"/>
      <w:marBottom w:val="0"/>
      <w:divBdr>
        <w:top w:val="none" w:sz="0" w:space="0" w:color="auto"/>
        <w:left w:val="none" w:sz="0" w:space="0" w:color="auto"/>
        <w:bottom w:val="none" w:sz="0" w:space="0" w:color="auto"/>
        <w:right w:val="none" w:sz="0" w:space="0" w:color="auto"/>
      </w:divBdr>
    </w:div>
    <w:div w:id="1007944726">
      <w:bodyDiv w:val="1"/>
      <w:marLeft w:val="0"/>
      <w:marRight w:val="0"/>
      <w:marTop w:val="0"/>
      <w:marBottom w:val="0"/>
      <w:divBdr>
        <w:top w:val="none" w:sz="0" w:space="0" w:color="auto"/>
        <w:left w:val="none" w:sz="0" w:space="0" w:color="auto"/>
        <w:bottom w:val="none" w:sz="0" w:space="0" w:color="auto"/>
        <w:right w:val="none" w:sz="0" w:space="0" w:color="auto"/>
      </w:divBdr>
      <w:divsChild>
        <w:div w:id="246422116">
          <w:marLeft w:val="0"/>
          <w:marRight w:val="0"/>
          <w:marTop w:val="0"/>
          <w:marBottom w:val="0"/>
          <w:divBdr>
            <w:top w:val="none" w:sz="0" w:space="0" w:color="auto"/>
            <w:left w:val="none" w:sz="0" w:space="0" w:color="auto"/>
            <w:bottom w:val="none" w:sz="0" w:space="0" w:color="auto"/>
            <w:right w:val="none" w:sz="0" w:space="0" w:color="auto"/>
          </w:divBdr>
        </w:div>
        <w:div w:id="24992181">
          <w:marLeft w:val="0"/>
          <w:marRight w:val="0"/>
          <w:marTop w:val="0"/>
          <w:marBottom w:val="0"/>
          <w:divBdr>
            <w:top w:val="none" w:sz="0" w:space="0" w:color="auto"/>
            <w:left w:val="none" w:sz="0" w:space="0" w:color="auto"/>
            <w:bottom w:val="none" w:sz="0" w:space="0" w:color="auto"/>
            <w:right w:val="none" w:sz="0" w:space="0" w:color="auto"/>
          </w:divBdr>
        </w:div>
        <w:div w:id="604729634">
          <w:marLeft w:val="0"/>
          <w:marRight w:val="0"/>
          <w:marTop w:val="0"/>
          <w:marBottom w:val="0"/>
          <w:divBdr>
            <w:top w:val="none" w:sz="0" w:space="0" w:color="auto"/>
            <w:left w:val="none" w:sz="0" w:space="0" w:color="auto"/>
            <w:bottom w:val="none" w:sz="0" w:space="0" w:color="auto"/>
            <w:right w:val="none" w:sz="0" w:space="0" w:color="auto"/>
          </w:divBdr>
        </w:div>
      </w:divsChild>
    </w:div>
    <w:div w:id="1052850331">
      <w:bodyDiv w:val="1"/>
      <w:marLeft w:val="0"/>
      <w:marRight w:val="0"/>
      <w:marTop w:val="0"/>
      <w:marBottom w:val="0"/>
      <w:divBdr>
        <w:top w:val="none" w:sz="0" w:space="0" w:color="auto"/>
        <w:left w:val="none" w:sz="0" w:space="0" w:color="auto"/>
        <w:bottom w:val="none" w:sz="0" w:space="0" w:color="auto"/>
        <w:right w:val="none" w:sz="0" w:space="0" w:color="auto"/>
      </w:divBdr>
    </w:div>
    <w:div w:id="1083913187">
      <w:bodyDiv w:val="1"/>
      <w:marLeft w:val="0"/>
      <w:marRight w:val="0"/>
      <w:marTop w:val="0"/>
      <w:marBottom w:val="0"/>
      <w:divBdr>
        <w:top w:val="none" w:sz="0" w:space="0" w:color="auto"/>
        <w:left w:val="none" w:sz="0" w:space="0" w:color="auto"/>
        <w:bottom w:val="none" w:sz="0" w:space="0" w:color="auto"/>
        <w:right w:val="none" w:sz="0" w:space="0" w:color="auto"/>
      </w:divBdr>
    </w:div>
    <w:div w:id="1090388342">
      <w:bodyDiv w:val="1"/>
      <w:marLeft w:val="0"/>
      <w:marRight w:val="0"/>
      <w:marTop w:val="0"/>
      <w:marBottom w:val="0"/>
      <w:divBdr>
        <w:top w:val="none" w:sz="0" w:space="0" w:color="auto"/>
        <w:left w:val="none" w:sz="0" w:space="0" w:color="auto"/>
        <w:bottom w:val="none" w:sz="0" w:space="0" w:color="auto"/>
        <w:right w:val="none" w:sz="0" w:space="0" w:color="auto"/>
      </w:divBdr>
      <w:divsChild>
        <w:div w:id="692192552">
          <w:marLeft w:val="1080"/>
          <w:marRight w:val="0"/>
          <w:marTop w:val="240"/>
          <w:marBottom w:val="0"/>
          <w:divBdr>
            <w:top w:val="none" w:sz="0" w:space="0" w:color="auto"/>
            <w:left w:val="none" w:sz="0" w:space="0" w:color="auto"/>
            <w:bottom w:val="none" w:sz="0" w:space="0" w:color="auto"/>
            <w:right w:val="none" w:sz="0" w:space="0" w:color="auto"/>
          </w:divBdr>
        </w:div>
        <w:div w:id="1594507700">
          <w:marLeft w:val="1080"/>
          <w:marRight w:val="0"/>
          <w:marTop w:val="240"/>
          <w:marBottom w:val="0"/>
          <w:divBdr>
            <w:top w:val="none" w:sz="0" w:space="0" w:color="auto"/>
            <w:left w:val="none" w:sz="0" w:space="0" w:color="auto"/>
            <w:bottom w:val="none" w:sz="0" w:space="0" w:color="auto"/>
            <w:right w:val="none" w:sz="0" w:space="0" w:color="auto"/>
          </w:divBdr>
        </w:div>
        <w:div w:id="1419014360">
          <w:marLeft w:val="1080"/>
          <w:marRight w:val="0"/>
          <w:marTop w:val="240"/>
          <w:marBottom w:val="0"/>
          <w:divBdr>
            <w:top w:val="none" w:sz="0" w:space="0" w:color="auto"/>
            <w:left w:val="none" w:sz="0" w:space="0" w:color="auto"/>
            <w:bottom w:val="none" w:sz="0" w:space="0" w:color="auto"/>
            <w:right w:val="none" w:sz="0" w:space="0" w:color="auto"/>
          </w:divBdr>
        </w:div>
      </w:divsChild>
    </w:div>
    <w:div w:id="1123033728">
      <w:bodyDiv w:val="1"/>
      <w:marLeft w:val="0"/>
      <w:marRight w:val="0"/>
      <w:marTop w:val="0"/>
      <w:marBottom w:val="0"/>
      <w:divBdr>
        <w:top w:val="none" w:sz="0" w:space="0" w:color="auto"/>
        <w:left w:val="none" w:sz="0" w:space="0" w:color="auto"/>
        <w:bottom w:val="none" w:sz="0" w:space="0" w:color="auto"/>
        <w:right w:val="none" w:sz="0" w:space="0" w:color="auto"/>
      </w:divBdr>
    </w:div>
    <w:div w:id="1230117399">
      <w:bodyDiv w:val="1"/>
      <w:marLeft w:val="0"/>
      <w:marRight w:val="0"/>
      <w:marTop w:val="0"/>
      <w:marBottom w:val="0"/>
      <w:divBdr>
        <w:top w:val="none" w:sz="0" w:space="0" w:color="auto"/>
        <w:left w:val="none" w:sz="0" w:space="0" w:color="auto"/>
        <w:bottom w:val="none" w:sz="0" w:space="0" w:color="auto"/>
        <w:right w:val="none" w:sz="0" w:space="0" w:color="auto"/>
      </w:divBdr>
    </w:div>
    <w:div w:id="18244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303/oj/?locale=LV" TargetMode="External"/><Relationship Id="rId13" Type="http://schemas.openxmlformats.org/officeDocument/2006/relationships/hyperlink" Target="https://likumi.lv/ta/id/133536-publisko-iepirkumu-likums" TargetMode="External"/><Relationship Id="rId18" Type="http://schemas.openxmlformats.org/officeDocument/2006/relationships/hyperlink" Target="mailto:Ilze.Lore@!em.gov.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eli/reg_del/2014/480/oj/?locale=LV" TargetMode="External"/><Relationship Id="rId17" Type="http://schemas.openxmlformats.org/officeDocument/2006/relationships/hyperlink" Target="http://eur-lex.europa.eu/eli/reg/2013/1303/oj/?locale=LV" TargetMode="External"/><Relationship Id="rId2" Type="http://schemas.openxmlformats.org/officeDocument/2006/relationships/numbering" Target="numbering.xml"/><Relationship Id="rId16" Type="http://schemas.openxmlformats.org/officeDocument/2006/relationships/hyperlink" Target="http://eur-lex.europa.eu/eli/reg_del/2014/480/oj/?local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_del/2014/480/oj/?locale=LV" TargetMode="External"/><Relationship Id="rId5" Type="http://schemas.openxmlformats.org/officeDocument/2006/relationships/webSettings" Target="webSettings.xml"/><Relationship Id="rId15" Type="http://schemas.openxmlformats.org/officeDocument/2006/relationships/hyperlink" Target="http://eur-lex.europa.eu/eli/reg/2013/1303/oj/?locale=LV" TargetMode="External"/><Relationship Id="rId23" Type="http://schemas.openxmlformats.org/officeDocument/2006/relationships/theme" Target="theme/theme1.xml"/><Relationship Id="rId10" Type="http://schemas.openxmlformats.org/officeDocument/2006/relationships/hyperlink" Target="http://eur-lex.europa.eu/eli/reg/2013/1303/oj/?locale=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reg_del/2014/480/oj/?locale=LV" TargetMode="External"/><Relationship Id="rId14" Type="http://schemas.openxmlformats.org/officeDocument/2006/relationships/hyperlink" Target="https://likumi.lv/ta/id/2806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7CB3-F6FA-4CF3-AB24-5985171B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3935</Words>
  <Characters>2244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Dlohi</dc:creator>
  <cp:keywords/>
  <dc:description/>
  <cp:lastModifiedBy>Ilze Lore</cp:lastModifiedBy>
  <cp:revision>11</cp:revision>
  <cp:lastPrinted>2020-05-19T08:22:00Z</cp:lastPrinted>
  <dcterms:created xsi:type="dcterms:W3CDTF">2020-06-16T08:43:00Z</dcterms:created>
  <dcterms:modified xsi:type="dcterms:W3CDTF">2020-11-13T09:31:00Z</dcterms:modified>
</cp:coreProperties>
</file>