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626A" w14:textId="1911F461" w:rsidR="002A580A"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r w:rsidRPr="007E038F">
        <w:rPr>
          <w:rFonts w:ascii="Times New Roman" w:eastAsia="Times New Roman" w:hAnsi="Times New Roman"/>
          <w:sz w:val="24"/>
          <w:szCs w:val="24"/>
          <w:lang w:eastAsia="lv-LV"/>
        </w:rPr>
        <w:t>6</w:t>
      </w:r>
      <w:r w:rsidR="008E55F7" w:rsidRPr="007E038F">
        <w:rPr>
          <w:rFonts w:ascii="Times New Roman" w:eastAsia="Times New Roman" w:hAnsi="Times New Roman"/>
          <w:sz w:val="24"/>
          <w:szCs w:val="24"/>
          <w:lang w:eastAsia="lv-LV"/>
        </w:rPr>
        <w:t>.pielikums</w:t>
      </w:r>
      <w:r w:rsidR="008E55F7" w:rsidRPr="007E038F">
        <w:rPr>
          <w:rFonts w:ascii="Times New Roman" w:eastAsia="Times New Roman" w:hAnsi="Times New Roman"/>
          <w:sz w:val="24"/>
          <w:szCs w:val="24"/>
          <w:lang w:eastAsia="lv-LV"/>
        </w:rPr>
        <w:br/>
        <w:t>Ministru kabineta</w:t>
      </w:r>
      <w:r w:rsidR="008E55F7" w:rsidRPr="007E038F">
        <w:rPr>
          <w:rFonts w:ascii="Times New Roman" w:eastAsia="Times New Roman" w:hAnsi="Times New Roman"/>
          <w:sz w:val="24"/>
          <w:szCs w:val="24"/>
          <w:lang w:eastAsia="lv-LV"/>
        </w:rPr>
        <w:br/>
        <w:t xml:space="preserve">2020.gada </w:t>
      </w:r>
      <w:r w:rsidRPr="007E038F">
        <w:rPr>
          <w:rFonts w:ascii="Times New Roman" w:eastAsia="Times New Roman" w:hAnsi="Times New Roman"/>
          <w:sz w:val="24"/>
          <w:szCs w:val="24"/>
          <w:lang w:eastAsia="lv-LV"/>
        </w:rPr>
        <w:t>2</w:t>
      </w:r>
      <w:r w:rsidR="008E55F7" w:rsidRPr="007E038F">
        <w:rPr>
          <w:rFonts w:ascii="Times New Roman" w:eastAsia="Times New Roman" w:hAnsi="Times New Roman"/>
          <w:sz w:val="24"/>
          <w:szCs w:val="24"/>
          <w:lang w:eastAsia="lv-LV"/>
        </w:rPr>
        <w:t>.septembra noteikumiem Nr.</w:t>
      </w:r>
      <w:bookmarkStart w:id="0" w:name="piel-275510"/>
      <w:bookmarkEnd w:id="0"/>
      <w:r w:rsidRPr="007E038F">
        <w:rPr>
          <w:rFonts w:ascii="Times New Roman" w:eastAsia="Times New Roman" w:hAnsi="Times New Roman"/>
          <w:sz w:val="24"/>
          <w:szCs w:val="24"/>
          <w:lang w:eastAsia="lv-LV"/>
        </w:rPr>
        <w:t>560</w:t>
      </w:r>
    </w:p>
    <w:p w14:paraId="52EA4F61" w14:textId="77777777" w:rsidR="002A580A" w:rsidRPr="007E038F" w:rsidRDefault="002A580A" w:rsidP="004A45A5">
      <w:pPr>
        <w:shd w:val="clear" w:color="auto" w:fill="FFFFFF"/>
        <w:suppressAutoHyphens w:val="0"/>
        <w:spacing w:after="120" w:line="240" w:lineRule="auto"/>
        <w:jc w:val="center"/>
        <w:rPr>
          <w:rFonts w:ascii="Times New Roman" w:eastAsia="Times New Roman" w:hAnsi="Times New Roman"/>
          <w:b/>
          <w:bCs/>
          <w:sz w:val="24"/>
          <w:szCs w:val="24"/>
          <w:shd w:val="clear" w:color="auto" w:fill="FFFF00"/>
          <w:lang w:eastAsia="lv-LV"/>
        </w:rPr>
      </w:pPr>
    </w:p>
    <w:p w14:paraId="33B483B9" w14:textId="77777777" w:rsidR="001C302E" w:rsidRPr="007E038F" w:rsidRDefault="001C302E" w:rsidP="004A45A5">
      <w:pPr>
        <w:shd w:val="clear" w:color="auto" w:fill="FFFFFF"/>
        <w:suppressAutoHyphens w:val="0"/>
        <w:spacing w:after="120" w:line="240" w:lineRule="auto"/>
        <w:jc w:val="center"/>
        <w:rPr>
          <w:rFonts w:ascii="Times New Roman" w:hAnsi="Times New Roman"/>
          <w:b/>
          <w:bCs/>
          <w:sz w:val="24"/>
          <w:szCs w:val="24"/>
        </w:rPr>
      </w:pPr>
    </w:p>
    <w:p w14:paraId="01F41209" w14:textId="1B6E38F8" w:rsidR="002A580A" w:rsidRPr="007E038F" w:rsidRDefault="00411633" w:rsidP="004A45A5">
      <w:pPr>
        <w:shd w:val="clear" w:color="auto" w:fill="FFFFFF"/>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Elektrostacijas kopējo kapitālieguldījumu iekšējās peļņas normas aprēķins</w:t>
      </w:r>
    </w:p>
    <w:p w14:paraId="0B6495ED" w14:textId="77777777" w:rsidR="002A580A" w:rsidRPr="007E038F" w:rsidRDefault="002A580A" w:rsidP="004A45A5">
      <w:pPr>
        <w:shd w:val="clear" w:color="auto" w:fill="FFFFFF"/>
        <w:suppressAutoHyphens w:val="0"/>
        <w:spacing w:after="120" w:line="240" w:lineRule="auto"/>
        <w:jc w:val="center"/>
        <w:rPr>
          <w:rFonts w:ascii="Times New Roman" w:hAnsi="Times New Roman"/>
        </w:rPr>
      </w:pPr>
    </w:p>
    <w:p w14:paraId="5C1D01AF" w14:textId="18959721"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I. Elektrostacijas kopējo kapitālieguldījumu iekšējās peļņas normas aprēķina gaita</w:t>
      </w:r>
    </w:p>
    <w:p w14:paraId="3DD379DF" w14:textId="77777777" w:rsidR="004A45A5" w:rsidRPr="007E038F" w:rsidRDefault="004A45A5" w:rsidP="004A45A5">
      <w:pPr>
        <w:pStyle w:val="tvhtml"/>
        <w:shd w:val="clear" w:color="auto" w:fill="FFFFFF"/>
        <w:spacing w:before="0" w:beforeAutospacing="0" w:after="120" w:afterAutospacing="0"/>
        <w:ind w:firstLine="300"/>
        <w:jc w:val="center"/>
        <w:rPr>
          <w:b/>
          <w:bCs/>
        </w:rPr>
      </w:pPr>
    </w:p>
    <w:p w14:paraId="5FD690DB" w14:textId="41489DC9" w:rsidR="00411633" w:rsidRPr="007E038F" w:rsidRDefault="00411633" w:rsidP="00CC48CB">
      <w:pPr>
        <w:pStyle w:val="tvhtml"/>
        <w:numPr>
          <w:ilvl w:val="0"/>
          <w:numId w:val="10"/>
        </w:numPr>
        <w:shd w:val="clear" w:color="auto" w:fill="FFFFFF"/>
        <w:spacing w:before="0" w:beforeAutospacing="0" w:after="120" w:afterAutospacing="0"/>
        <w:jc w:val="both"/>
      </w:pPr>
      <w:r w:rsidRPr="007E038F">
        <w:t>Iekšējā peļņas norma ir diskonta likmes vērtība, pie kuras pašreizējā diskontētās naudas plūsmas vērtība ir vienāda ar sākotnēji ieguldītā kapitāla vērtību. Iekšējā peļņas norma tiek aprēķināta uz pēdējo gadu, kad ražotājs var izmantot tiesības, kas piešķirtas saskaņā ar </w:t>
      </w:r>
      <w:hyperlink r:id="rId11" w:tgtFrame="_blank" w:history="1">
        <w:r w:rsidRPr="007E038F">
          <w:rPr>
            <w:rStyle w:val="Hyperlink"/>
            <w:color w:val="auto"/>
            <w:u w:val="none"/>
          </w:rPr>
          <w:t>Elektroenerģijas tirgus likuma</w:t>
        </w:r>
      </w:hyperlink>
      <w:r w:rsidRPr="007E038F">
        <w:t> </w:t>
      </w:r>
      <w:hyperlink r:id="rId12" w:anchor="p29" w:tgtFrame="_blank" w:history="1">
        <w:r w:rsidRPr="007E038F">
          <w:rPr>
            <w:rStyle w:val="Hyperlink"/>
            <w:color w:val="auto"/>
            <w:u w:val="none"/>
          </w:rPr>
          <w:t>29.</w:t>
        </w:r>
      </w:hyperlink>
      <w:r w:rsidRPr="007E038F">
        <w:t> pantu.</w:t>
      </w:r>
      <w:r w:rsidR="00AB262E">
        <w:t xml:space="preserve"> Iekšējo peļņas normu aprēķina, ņemot vērā elektrostacijas vienotā tehnoloģiskā cikla principu</w:t>
      </w:r>
      <w:r w:rsidR="00715F92">
        <w:t>.</w:t>
      </w:r>
    </w:p>
    <w:p w14:paraId="4A50DEEE" w14:textId="77777777" w:rsidR="004A45A5" w:rsidRPr="007E038F" w:rsidRDefault="004A45A5" w:rsidP="004A45A5">
      <w:pPr>
        <w:pStyle w:val="tvhtml"/>
        <w:shd w:val="clear" w:color="auto" w:fill="FFFFFF"/>
        <w:spacing w:before="0" w:beforeAutospacing="0" w:after="120" w:afterAutospacing="0"/>
        <w:ind w:firstLine="300"/>
        <w:jc w:val="both"/>
      </w:pPr>
    </w:p>
    <w:p w14:paraId="45800C2E" w14:textId="78E15736" w:rsidR="00411633" w:rsidRPr="007E038F" w:rsidRDefault="00411633" w:rsidP="00CC48CB">
      <w:pPr>
        <w:pStyle w:val="tvhtml"/>
        <w:numPr>
          <w:ilvl w:val="0"/>
          <w:numId w:val="10"/>
        </w:numPr>
        <w:shd w:val="clear" w:color="auto" w:fill="FFFFFF"/>
        <w:spacing w:before="0" w:beforeAutospacing="0" w:after="120" w:afterAutospacing="0"/>
        <w:jc w:val="both"/>
      </w:pPr>
      <w:r w:rsidRPr="007E038F">
        <w:t>Iekšējo peļņas normu aprēķina ar pakāpeniskām iterācijām, izmantojot šādu formulu:</w:t>
      </w:r>
    </w:p>
    <w:p w14:paraId="753B6E6F" w14:textId="13FECAEA" w:rsidR="0063213F" w:rsidRPr="007E038F" w:rsidRDefault="00907634" w:rsidP="00F06459">
      <w:pPr>
        <w:pStyle w:val="tvhtml"/>
        <w:shd w:val="clear" w:color="auto" w:fill="FFFFFF"/>
        <w:spacing w:before="0" w:beforeAutospacing="0" w:after="120" w:afterAutospacing="0"/>
        <w:ind w:firstLine="300"/>
        <w:jc w:val="center"/>
      </w:pPr>
      <m:oMath>
        <m:nary>
          <m:naryPr>
            <m:chr m:val="∑"/>
            <m:limLoc m:val="subSup"/>
            <m:ctrlPr>
              <w:rPr>
                <w:rFonts w:ascii="Cambria Math" w:hAnsi="Cambria Math"/>
                <w:i/>
              </w:rPr>
            </m:ctrlPr>
          </m:naryPr>
          <m:sub>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TNP</m:t>
                    </m:r>
                  </m:e>
                  <m:sub>
                    <m:r>
                      <w:rPr>
                        <w:rFonts w:ascii="Cambria Math" w:hAnsi="Cambria Math"/>
                      </w:rPr>
                      <m:t>t</m:t>
                    </m:r>
                  </m:sub>
                </m:sSub>
              </m:num>
              <m:den>
                <m:sSup>
                  <m:sSupPr>
                    <m:ctrlPr>
                      <w:rPr>
                        <w:rFonts w:ascii="Cambria Math" w:hAnsi="Cambria Math"/>
                        <w:i/>
                      </w:rPr>
                    </m:ctrlPr>
                  </m:sSup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100</m:t>
                        </m:r>
                      </m:den>
                    </m:f>
                    <m:r>
                      <w:rPr>
                        <w:rFonts w:ascii="Cambria Math" w:hAnsi="Cambria Math"/>
                      </w:rPr>
                      <m:t>)</m:t>
                    </m:r>
                  </m:e>
                  <m:sup>
                    <m:r>
                      <w:rPr>
                        <w:rFonts w:ascii="Cambria Math" w:hAnsi="Cambria Math"/>
                      </w:rPr>
                      <m:t>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sup>
                </m:sSup>
              </m:den>
            </m:f>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=0</m:t>
            </m:r>
          </m:e>
        </m:nary>
      </m:oMath>
      <w:r w:rsidR="00F06459" w:rsidRPr="007E038F">
        <w:t xml:space="preserve"> , kur</w:t>
      </w:r>
    </w:p>
    <w:p w14:paraId="05B7412D" w14:textId="77777777" w:rsidR="00F06459" w:rsidRPr="007E038F" w:rsidRDefault="00F06459" w:rsidP="004A45A5">
      <w:pPr>
        <w:pStyle w:val="tvhtml"/>
        <w:shd w:val="clear" w:color="auto" w:fill="FFFFFF"/>
        <w:spacing w:before="0" w:beforeAutospacing="0" w:after="120" w:afterAutospacing="0"/>
        <w:ind w:firstLine="300"/>
        <w:jc w:val="both"/>
        <w:rPr>
          <w:i/>
          <w:iCs/>
        </w:rPr>
      </w:pPr>
    </w:p>
    <w:p w14:paraId="70A1E577" w14:textId="2073635A" w:rsidR="00411633" w:rsidRPr="007E038F" w:rsidRDefault="00411633" w:rsidP="004A45A5">
      <w:pPr>
        <w:pStyle w:val="tvhtml"/>
        <w:shd w:val="clear" w:color="auto" w:fill="FFFFFF"/>
        <w:spacing w:before="0" w:beforeAutospacing="0" w:after="120" w:afterAutospacing="0"/>
        <w:ind w:firstLine="300"/>
        <w:jc w:val="both"/>
      </w:pPr>
      <w:proofErr w:type="spellStart"/>
      <w:r w:rsidRPr="007E038F">
        <w:rPr>
          <w:i/>
          <w:iCs/>
        </w:rPr>
        <w:t>TNP</w:t>
      </w:r>
      <w:r w:rsidRPr="007E038F">
        <w:rPr>
          <w:i/>
          <w:iCs/>
          <w:bdr w:val="none" w:sz="0" w:space="0" w:color="auto" w:frame="1"/>
          <w:vertAlign w:val="subscript"/>
        </w:rPr>
        <w:t>t</w:t>
      </w:r>
      <w:proofErr w:type="spellEnd"/>
      <w:r w:rsidRPr="007E038F">
        <w:t> – tīrā naudas plūsma jeb naudas plūsma, kas paliek komersanta rīcībā pēc visu ražošanas izdevumu segšanas, kalendāra gadā </w:t>
      </w:r>
      <w:r w:rsidRPr="007E038F">
        <w:rPr>
          <w:i/>
          <w:iCs/>
        </w:rPr>
        <w:t>t</w:t>
      </w:r>
      <w:r w:rsidRPr="007E038F">
        <w:t> (EUR);</w:t>
      </w:r>
    </w:p>
    <w:p w14:paraId="0DED0204" w14:textId="77777777" w:rsidR="00411633" w:rsidRPr="007E038F" w:rsidRDefault="00411633" w:rsidP="004A45A5">
      <w:pPr>
        <w:pStyle w:val="tvhtml"/>
        <w:shd w:val="clear" w:color="auto" w:fill="FFFFFF"/>
        <w:spacing w:before="0" w:beforeAutospacing="0" w:after="120" w:afterAutospacing="0"/>
        <w:ind w:firstLine="300"/>
        <w:jc w:val="both"/>
      </w:pPr>
      <w:r w:rsidRPr="007E038F">
        <w:rPr>
          <w:i/>
          <w:iCs/>
        </w:rPr>
        <w:t>r</w:t>
      </w:r>
      <w:r w:rsidRPr="007E038F">
        <w:t> – iekšējā peļņas norma (%);</w:t>
      </w:r>
    </w:p>
    <w:p w14:paraId="587309A0" w14:textId="77777777" w:rsidR="00411633" w:rsidRPr="007E038F" w:rsidRDefault="00411633" w:rsidP="004A45A5">
      <w:pPr>
        <w:pStyle w:val="tvhtml"/>
        <w:shd w:val="clear" w:color="auto" w:fill="FFFFFF"/>
        <w:spacing w:before="0" w:beforeAutospacing="0" w:after="120" w:afterAutospacing="0"/>
        <w:ind w:firstLine="300"/>
        <w:jc w:val="both"/>
      </w:pPr>
      <w:r w:rsidRPr="007E038F">
        <w:rPr>
          <w:i/>
          <w:iCs/>
        </w:rPr>
        <w:t>t</w:t>
      </w:r>
      <w:r w:rsidRPr="007E038F">
        <w:t> – kalendāra gads, par kuru tiek veikts aprēķins;</w:t>
      </w:r>
    </w:p>
    <w:p w14:paraId="5045257A" w14:textId="1C9B8C3D" w:rsidR="00411633" w:rsidRPr="007E038F" w:rsidRDefault="00411633" w:rsidP="004A45A5">
      <w:pPr>
        <w:pStyle w:val="tvhtml"/>
        <w:shd w:val="clear" w:color="auto" w:fill="FFFFFF"/>
        <w:spacing w:before="0" w:beforeAutospacing="0" w:after="120" w:afterAutospacing="0"/>
        <w:ind w:firstLine="300"/>
        <w:jc w:val="both"/>
      </w:pPr>
      <w:r w:rsidRPr="007E038F">
        <w:rPr>
          <w:i/>
          <w:iCs/>
        </w:rPr>
        <w:t>t</w:t>
      </w:r>
      <w:r w:rsidRPr="007E038F">
        <w:rPr>
          <w:i/>
          <w:iCs/>
          <w:bdr w:val="none" w:sz="0" w:space="0" w:color="auto" w:frame="1"/>
          <w:vertAlign w:val="subscript"/>
        </w:rPr>
        <w:t>0</w:t>
      </w:r>
      <w:r w:rsidRPr="007E038F">
        <w:t> – kalendāra gads, kad komersants ir sācis izmantot tiesības, kas piešķirtas saskaņā ar </w:t>
      </w:r>
      <w:hyperlink r:id="rId13" w:tgtFrame="_blank" w:history="1">
        <w:r w:rsidRPr="007E038F">
          <w:rPr>
            <w:rStyle w:val="Hyperlink"/>
            <w:color w:val="auto"/>
            <w:u w:val="none"/>
          </w:rPr>
          <w:t>Elektroenerģijas tirgus likuma</w:t>
        </w:r>
      </w:hyperlink>
      <w:r w:rsidRPr="007E038F">
        <w:t> </w:t>
      </w:r>
      <w:hyperlink r:id="rId14" w:anchor="p29" w:tgtFrame="_blank" w:history="1">
        <w:r w:rsidRPr="007E038F">
          <w:rPr>
            <w:rStyle w:val="Hyperlink"/>
            <w:color w:val="auto"/>
            <w:u w:val="none"/>
          </w:rPr>
          <w:t>29.</w:t>
        </w:r>
      </w:hyperlink>
      <w:r w:rsidRPr="007E038F">
        <w:t> pantu;</w:t>
      </w:r>
    </w:p>
    <w:p w14:paraId="07BB97CF" w14:textId="70E2C13A" w:rsidR="00411633" w:rsidRPr="007E038F" w:rsidRDefault="00411633" w:rsidP="004A45A5">
      <w:pPr>
        <w:pStyle w:val="tvhtml"/>
        <w:shd w:val="clear" w:color="auto" w:fill="FFFFFF"/>
        <w:spacing w:before="0" w:beforeAutospacing="0" w:after="120" w:afterAutospacing="0"/>
        <w:ind w:firstLine="300"/>
        <w:jc w:val="both"/>
      </w:pPr>
      <w:r w:rsidRPr="007E038F">
        <w:rPr>
          <w:i/>
          <w:iCs/>
        </w:rPr>
        <w:t>n</w:t>
      </w:r>
      <w:r w:rsidRPr="007E038F">
        <w:t> – kalendāra gads, kad komersanta tiesībām, kas piešķirtas saskaņā ar </w:t>
      </w:r>
      <w:hyperlink r:id="rId15" w:tgtFrame="_blank" w:history="1">
        <w:r w:rsidRPr="007E038F">
          <w:rPr>
            <w:rStyle w:val="Hyperlink"/>
            <w:color w:val="auto"/>
            <w:u w:val="none"/>
          </w:rPr>
          <w:t>Elektroenerģijas tirgus likuma</w:t>
        </w:r>
      </w:hyperlink>
      <w:r w:rsidRPr="007E038F">
        <w:t> </w:t>
      </w:r>
      <w:hyperlink r:id="rId16" w:anchor="p29" w:tgtFrame="_blank" w:history="1">
        <w:r w:rsidRPr="007E038F">
          <w:rPr>
            <w:rStyle w:val="Hyperlink"/>
            <w:color w:val="auto"/>
            <w:u w:val="none"/>
          </w:rPr>
          <w:t>29.</w:t>
        </w:r>
      </w:hyperlink>
      <w:r w:rsidRPr="007E038F">
        <w:t> pantu, beidzas izmantošanas laiks;</w:t>
      </w:r>
    </w:p>
    <w:p w14:paraId="42BB958C" w14:textId="77777777" w:rsidR="00411633" w:rsidRPr="007E038F" w:rsidRDefault="00411633" w:rsidP="004A45A5">
      <w:pPr>
        <w:pStyle w:val="tvhtml"/>
        <w:shd w:val="clear" w:color="auto" w:fill="FFFFFF"/>
        <w:spacing w:before="0" w:beforeAutospacing="0" w:after="120" w:afterAutospacing="0"/>
        <w:ind w:firstLine="300"/>
        <w:jc w:val="both"/>
      </w:pPr>
      <w:r w:rsidRPr="007E038F">
        <w:rPr>
          <w:i/>
          <w:iCs/>
        </w:rPr>
        <w:t>I</w:t>
      </w:r>
      <w:r w:rsidRPr="007E038F">
        <w:rPr>
          <w:bdr w:val="none" w:sz="0" w:space="0" w:color="auto" w:frame="1"/>
          <w:vertAlign w:val="subscript"/>
        </w:rPr>
        <w:t>0</w:t>
      </w:r>
      <w:r w:rsidRPr="007E038F">
        <w:t> – komersanta sākotnējās investīcijas elektrostacijā (EUR);</w:t>
      </w:r>
    </w:p>
    <w:p w14:paraId="3165024A" w14:textId="5BCCB78A"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D</m:t>
            </m:r>
          </m:e>
          <m:sub>
            <m:sSub>
              <m:sSubPr>
                <m:ctrlPr>
                  <w:rPr>
                    <w:rFonts w:ascii="Cambria Math" w:hAnsi="Cambria Math"/>
                    <w:i/>
                  </w:rPr>
                </m:ctrlPr>
              </m:sSubPr>
              <m:e>
                <m:r>
                  <w:rPr>
                    <w:rFonts w:ascii="Cambria Math" w:hAnsi="Cambria Math"/>
                  </w:rPr>
                  <m:t>t</m:t>
                </m:r>
              </m:e>
              <m:sub>
                <m:r>
                  <w:rPr>
                    <w:rFonts w:ascii="Cambria Math" w:hAnsi="Cambria Math"/>
                  </w:rPr>
                  <m:t>0</m:t>
                </m:r>
              </m:sub>
            </m:sSub>
          </m:sub>
        </m:sSub>
      </m:oMath>
      <w:r w:rsidR="00411633" w:rsidRPr="007E038F">
        <w:t>– līdz kalendāra gadam </w:t>
      </w:r>
      <w:r w:rsidR="00411633" w:rsidRPr="007E038F">
        <w:rPr>
          <w:i/>
          <w:iCs/>
        </w:rPr>
        <w:t>t</w:t>
      </w:r>
      <w:r w:rsidR="00411633" w:rsidRPr="007E038F">
        <w:rPr>
          <w:i/>
          <w:iCs/>
          <w:bdr w:val="none" w:sz="0" w:space="0" w:color="auto" w:frame="1"/>
          <w:vertAlign w:val="subscript"/>
        </w:rPr>
        <w:t>0</w:t>
      </w:r>
      <w:r w:rsidR="00411633" w:rsidRPr="007E038F">
        <w:t> (ieskaitot) par komersanta elektrostaciju piešķirtais un faktiski saņemtais publiskais finansējums (EUR), tai skaitā maksājumi no valsts vai pašvaldības budžeta, kredītu procentu likmju subsidēšana, kā arī cita finanšu palīdzība, kas tiek piešķirta vai sniegta no valsts, pašvaldības vai Eiropas Savienības budžeta līdzekļiem un ārvalstu finanšu palīdzības līdzekļiem.</w:t>
      </w:r>
    </w:p>
    <w:p w14:paraId="5DC8E83F" w14:textId="77777777" w:rsidR="004A45A5" w:rsidRPr="007E038F" w:rsidRDefault="004A45A5" w:rsidP="004A45A5">
      <w:pPr>
        <w:pStyle w:val="tvhtml"/>
        <w:shd w:val="clear" w:color="auto" w:fill="FFFFFF"/>
        <w:spacing w:before="0" w:beforeAutospacing="0" w:after="120" w:afterAutospacing="0"/>
        <w:ind w:firstLine="300"/>
        <w:jc w:val="both"/>
      </w:pPr>
    </w:p>
    <w:p w14:paraId="0B158FFA" w14:textId="77DBA1BC" w:rsidR="00411633" w:rsidRPr="007E038F" w:rsidRDefault="00411633" w:rsidP="00CC48CB">
      <w:pPr>
        <w:pStyle w:val="tvhtml"/>
        <w:numPr>
          <w:ilvl w:val="0"/>
          <w:numId w:val="10"/>
        </w:numPr>
        <w:shd w:val="clear" w:color="auto" w:fill="FFFFFF"/>
        <w:spacing w:before="0" w:beforeAutospacing="0" w:after="120" w:afterAutospacing="0"/>
        <w:jc w:val="both"/>
      </w:pPr>
      <w:r w:rsidRPr="007E038F">
        <w:t>Komersanta sākotnējās investīcijas elektrostacijā </w:t>
      </w:r>
      <w:r w:rsidRPr="007E038F">
        <w:rPr>
          <w:i/>
          <w:iCs/>
        </w:rPr>
        <w:t>I</w:t>
      </w:r>
      <w:r w:rsidRPr="007E038F">
        <w:rPr>
          <w:bdr w:val="none" w:sz="0" w:space="0" w:color="auto" w:frame="1"/>
          <w:vertAlign w:val="subscript"/>
        </w:rPr>
        <w:t>0</w:t>
      </w:r>
      <w:r w:rsidRPr="007E038F">
        <w:t> aprēķina, izmantojot šādu formulu:</w:t>
      </w:r>
    </w:p>
    <w:p w14:paraId="0D27A25A" w14:textId="5B5F619B" w:rsidR="00D74918" w:rsidRPr="007E038F" w:rsidRDefault="00907634" w:rsidP="00D74918">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sSub>
          <m:sSubPr>
            <m:ctrlPr>
              <w:rPr>
                <w:rFonts w:ascii="Cambria Math" w:hAnsi="Cambria Math"/>
                <w:i/>
              </w:rPr>
            </m:ctrlPr>
          </m:sSubPr>
          <m:e>
            <m:r>
              <w:rPr>
                <w:rFonts w:ascii="Cambria Math" w:hAnsi="Cambria Math"/>
              </w:rPr>
              <m:t>I</m:t>
            </m:r>
          </m:e>
          <m:sub>
            <m:r>
              <w:rPr>
                <w:rFonts w:ascii="Cambria Math" w:hAnsi="Cambria Math"/>
              </w:rPr>
              <m:t>p</m:t>
            </m:r>
            <m:r>
              <w:rPr>
                <w:rFonts w:ascii="Cambria Math" w:hAnsi="Cambria Math"/>
              </w:rPr>
              <m:t>ā</m:t>
            </m:r>
            <m:r>
              <w:rPr>
                <w:rFonts w:ascii="Cambria Math" w:hAnsi="Cambria Math"/>
              </w:rPr>
              <m:t>rv</m:t>
            </m:r>
          </m:sub>
        </m:sSub>
      </m:oMath>
      <w:r w:rsidR="00D74918" w:rsidRPr="007E038F">
        <w:t xml:space="preserve">  , kur</w:t>
      </w:r>
    </w:p>
    <w:p w14:paraId="55411B0C" w14:textId="6FC9743C" w:rsidR="00411633" w:rsidRPr="007E038F" w:rsidRDefault="00411633" w:rsidP="004A45A5">
      <w:pPr>
        <w:pStyle w:val="tvhtml"/>
        <w:shd w:val="clear" w:color="auto" w:fill="FFFFFF"/>
        <w:spacing w:before="0" w:beforeAutospacing="0" w:after="120" w:afterAutospacing="0"/>
        <w:ind w:firstLine="300"/>
        <w:jc w:val="center"/>
      </w:pPr>
    </w:p>
    <w:p w14:paraId="3DB78229" w14:textId="1E7D2167"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el</m:t>
                </m:r>
                <m:r>
                  <w:rPr>
                    <w:rFonts w:ascii="Cambria Math" w:hAnsi="Cambria Math"/>
                  </w:rPr>
                  <m:t xml:space="preserve"> </m:t>
                </m:r>
                <m:r>
                  <w:rPr>
                    <w:rFonts w:ascii="Cambria Math" w:hAnsi="Cambria Math"/>
                  </w:rPr>
                  <m:t>t</m:t>
                </m:r>
              </m:e>
              <m:sub>
                <m:r>
                  <w:rPr>
                    <w:rFonts w:ascii="Cambria Math" w:hAnsi="Cambria Math"/>
                  </w:rPr>
                  <m:t>0</m:t>
                </m:r>
              </m:sub>
            </m:sSub>
          </m:sub>
        </m:sSub>
        <m:r>
          <w:rPr>
            <w:rFonts w:ascii="Cambria Math" w:hAnsi="Cambria Math"/>
          </w:rPr>
          <m:t xml:space="preserve"> </m:t>
        </m:r>
      </m:oMath>
      <w:r w:rsidR="00411633" w:rsidRPr="007E038F">
        <w:t>– elektrostacijas uzstādītā elektriskā jauda (MW), kas norādīta līgumā ar publisko tirgotāju kalendāra gadā </w:t>
      </w:r>
      <w:r w:rsidR="00411633" w:rsidRPr="007E038F">
        <w:rPr>
          <w:i/>
          <w:iCs/>
        </w:rPr>
        <w:t>t</w:t>
      </w:r>
      <w:r w:rsidR="00411633" w:rsidRPr="007E038F">
        <w:rPr>
          <w:i/>
          <w:iCs/>
          <w:bdr w:val="none" w:sz="0" w:space="0" w:color="auto" w:frame="1"/>
          <w:vertAlign w:val="subscript"/>
        </w:rPr>
        <w:t>0</w:t>
      </w:r>
      <w:r w:rsidR="00411633" w:rsidRPr="007E038F">
        <w:t>;</w:t>
      </w:r>
    </w:p>
    <w:p w14:paraId="440940D3" w14:textId="77A73931"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 xml:space="preserve"> </m:t>
        </m:r>
      </m:oMath>
      <w:r w:rsidR="00411633" w:rsidRPr="007E038F">
        <w:t>– komersanta elektrostacij</w:t>
      </w:r>
      <w:r w:rsidR="00D16120">
        <w:t>ā</w:t>
      </w:r>
      <w:r w:rsidR="00411633" w:rsidRPr="007E038F">
        <w:t xml:space="preserve"> </w:t>
      </w:r>
      <w:r w:rsidR="00D16120">
        <w:t xml:space="preserve">veikto </w:t>
      </w:r>
      <w:r w:rsidR="00B57EB1">
        <w:t xml:space="preserve">īpatnējo </w:t>
      </w:r>
      <w:r w:rsidR="00D16120">
        <w:t>investīciju apjoma faktiskās vērtības</w:t>
      </w:r>
      <w:r w:rsidR="001449D4">
        <w:t xml:space="preserve"> </w:t>
      </w:r>
      <w:r w:rsidR="001449D4" w:rsidRPr="007E038F">
        <w:t>(EUR/kW)</w:t>
      </w:r>
      <w:r w:rsidR="00D16120">
        <w:t>, nepārsniedzot š</w:t>
      </w:r>
      <w:r w:rsidR="001449D4">
        <w:t>ā</w:t>
      </w:r>
      <w:r w:rsidR="00D16120">
        <w:t xml:space="preserve"> pielikuma </w:t>
      </w:r>
      <w:r w:rsidR="007D7615" w:rsidRPr="007E038F">
        <w:fldChar w:fldCharType="begin"/>
      </w:r>
      <w:r w:rsidR="007D7615" w:rsidRPr="007E038F">
        <w:instrText xml:space="preserve"> REF _Ref54594075 \r \h  \* MERGEFORMAT </w:instrText>
      </w:r>
      <w:r w:rsidR="007D7615" w:rsidRPr="007E038F">
        <w:fldChar w:fldCharType="separate"/>
      </w:r>
      <w:r w:rsidR="007D7615">
        <w:t>3</w:t>
      </w:r>
      <w:r w:rsidR="007D7615" w:rsidRPr="007E038F">
        <w:fldChar w:fldCharType="end"/>
      </w:r>
      <w:r w:rsidR="007D7615" w:rsidRPr="007E038F">
        <w:t xml:space="preserve">., </w:t>
      </w:r>
      <w:r w:rsidR="007D7615" w:rsidRPr="007E038F">
        <w:fldChar w:fldCharType="begin"/>
      </w:r>
      <w:r w:rsidR="007D7615" w:rsidRPr="007E038F">
        <w:instrText xml:space="preserve"> REF _Ref54594087 \r \h  \* MERGEFORMAT </w:instrText>
      </w:r>
      <w:r w:rsidR="007D7615" w:rsidRPr="007E038F">
        <w:fldChar w:fldCharType="separate"/>
      </w:r>
      <w:r w:rsidR="007D7615">
        <w:t>6</w:t>
      </w:r>
      <w:r w:rsidR="007D7615" w:rsidRPr="007E038F">
        <w:fldChar w:fldCharType="end"/>
      </w:r>
      <w:r w:rsidR="007D7615" w:rsidRPr="007E038F">
        <w:t xml:space="preserve">., </w:t>
      </w:r>
      <w:r w:rsidR="007D7615" w:rsidRPr="007E038F">
        <w:fldChar w:fldCharType="begin"/>
      </w:r>
      <w:r w:rsidR="007D7615" w:rsidRPr="007E038F">
        <w:instrText xml:space="preserve"> REF _Ref54594090 \r \h  \* MERGEFORMAT </w:instrText>
      </w:r>
      <w:r w:rsidR="007D7615" w:rsidRPr="007E038F">
        <w:fldChar w:fldCharType="separate"/>
      </w:r>
      <w:r w:rsidR="007D7615">
        <w:t>8</w:t>
      </w:r>
      <w:r w:rsidR="007D7615" w:rsidRPr="007E038F">
        <w:fldChar w:fldCharType="end"/>
      </w:r>
      <w:r w:rsidR="007D7615" w:rsidRPr="007E038F">
        <w:t xml:space="preserve">. un </w:t>
      </w:r>
      <w:r w:rsidR="007D7615" w:rsidRPr="007E038F">
        <w:fldChar w:fldCharType="begin"/>
      </w:r>
      <w:r w:rsidR="007D7615" w:rsidRPr="007E038F">
        <w:instrText xml:space="preserve"> REF _Ref54594092 \r \h  \* MERGEFORMAT </w:instrText>
      </w:r>
      <w:r w:rsidR="007D7615" w:rsidRPr="007E038F">
        <w:fldChar w:fldCharType="separate"/>
      </w:r>
      <w:r w:rsidR="007D7615">
        <w:t>9</w:t>
      </w:r>
      <w:r w:rsidR="007D7615" w:rsidRPr="007E038F">
        <w:fldChar w:fldCharType="end"/>
      </w:r>
      <w:r w:rsidR="007D7615" w:rsidRPr="007E038F">
        <w:t>. tabulā</w:t>
      </w:r>
      <w:r w:rsidR="007D7615">
        <w:t xml:space="preserve"> </w:t>
      </w:r>
      <w:r w:rsidR="00D16120">
        <w:t>noteikto līmeņatzīmju vērtības</w:t>
      </w:r>
      <w:r w:rsidR="00902FA9">
        <w:t xml:space="preserve"> atkarībā no elektrostacijas veida un uzstādītās jaudas </w:t>
      </w:r>
      <m:oMath>
        <m:sSub>
          <m:sSubPr>
            <m:ctrlPr>
              <w:rPr>
                <w:rFonts w:ascii="Cambria Math" w:hAnsi="Cambria Math"/>
                <w:i/>
              </w:rPr>
            </m:ctrlPr>
          </m:sSubPr>
          <m:e>
            <m:r>
              <w:rPr>
                <w:rFonts w:ascii="Cambria Math" w:hAnsi="Cambria Math"/>
              </w:rPr>
              <m:t>P</m:t>
            </m:r>
          </m:e>
          <m:sub>
            <m:sSub>
              <m:sSubPr>
                <m:ctrlPr>
                  <w:rPr>
                    <w:rFonts w:ascii="Cambria Math" w:hAnsi="Cambria Math"/>
                    <w:i/>
                  </w:rPr>
                </m:ctrlPr>
              </m:sSubPr>
              <m:e>
                <m:r>
                  <w:rPr>
                    <w:rFonts w:ascii="Cambria Math" w:hAnsi="Cambria Math"/>
                  </w:rPr>
                  <m:t>el</m:t>
                </m:r>
                <m:r>
                  <w:rPr>
                    <w:rFonts w:ascii="Cambria Math" w:hAnsi="Cambria Math"/>
                  </w:rPr>
                  <m:t xml:space="preserve"> </m:t>
                </m:r>
                <m:r>
                  <w:rPr>
                    <w:rFonts w:ascii="Cambria Math" w:hAnsi="Cambria Math"/>
                  </w:rPr>
                  <m:t>t</m:t>
                </m:r>
              </m:e>
              <m:sub>
                <m:r>
                  <w:rPr>
                    <w:rFonts w:ascii="Cambria Math" w:hAnsi="Cambria Math"/>
                  </w:rPr>
                  <m:t>0</m:t>
                </m:r>
              </m:sub>
            </m:sSub>
          </m:sub>
        </m:sSub>
      </m:oMath>
      <w:r w:rsidR="00902FA9" w:rsidRPr="007E038F" w:rsidDel="001449D4">
        <w:t xml:space="preserve"> </w:t>
      </w:r>
      <w:r w:rsidR="00411633" w:rsidRPr="007E038F">
        <w:t>;</w:t>
      </w:r>
    </w:p>
    <w:p w14:paraId="3208C801" w14:textId="77777777" w:rsidR="00411633" w:rsidRPr="007E038F" w:rsidRDefault="00411633" w:rsidP="004A45A5">
      <w:pPr>
        <w:pStyle w:val="tvhtml"/>
        <w:shd w:val="clear" w:color="auto" w:fill="FFFFFF"/>
        <w:spacing w:before="0" w:beforeAutospacing="0" w:after="120" w:afterAutospacing="0"/>
        <w:ind w:firstLine="300"/>
        <w:jc w:val="both"/>
      </w:pPr>
      <w:proofErr w:type="spellStart"/>
      <w:r w:rsidRPr="007E038F">
        <w:rPr>
          <w:i/>
          <w:iCs/>
        </w:rPr>
        <w:t>I</w:t>
      </w:r>
      <w:r w:rsidRPr="007E038F">
        <w:rPr>
          <w:i/>
          <w:iCs/>
          <w:bdr w:val="none" w:sz="0" w:space="0" w:color="auto" w:frame="1"/>
          <w:vertAlign w:val="subscript"/>
        </w:rPr>
        <w:t>pārv</w:t>
      </w:r>
      <w:proofErr w:type="spellEnd"/>
      <w:r w:rsidRPr="007E038F">
        <w:t> – komersanta elektrostacijas faktiskās elektroenerģijas pieslēguma izmaksas elektroenerģijas pārvades tīklam (EUR). Ja komersanta elektrostacija ir pieslēgta elektroenerģijas sadales tīklam, </w:t>
      </w:r>
      <w:proofErr w:type="spellStart"/>
      <w:r w:rsidRPr="007E038F">
        <w:rPr>
          <w:i/>
          <w:iCs/>
        </w:rPr>
        <w:t>I</w:t>
      </w:r>
      <w:r w:rsidRPr="007E038F">
        <w:rPr>
          <w:i/>
          <w:iCs/>
          <w:bdr w:val="none" w:sz="0" w:space="0" w:color="auto" w:frame="1"/>
          <w:vertAlign w:val="subscript"/>
        </w:rPr>
        <w:t>pārv</w:t>
      </w:r>
      <w:proofErr w:type="spellEnd"/>
      <w:r w:rsidRPr="007E038F">
        <w:t> ir 0.</w:t>
      </w:r>
    </w:p>
    <w:p w14:paraId="53D8867A" w14:textId="77777777" w:rsidR="004A45A5" w:rsidRPr="007E038F" w:rsidRDefault="004A45A5" w:rsidP="004A45A5">
      <w:pPr>
        <w:pStyle w:val="tvhtml"/>
        <w:shd w:val="clear" w:color="auto" w:fill="FFFFFF"/>
        <w:spacing w:before="0" w:beforeAutospacing="0" w:after="120" w:afterAutospacing="0"/>
        <w:ind w:firstLine="300"/>
        <w:jc w:val="both"/>
      </w:pPr>
    </w:p>
    <w:p w14:paraId="15ED90AD" w14:textId="3FD89186" w:rsidR="00411633" w:rsidRPr="007E038F" w:rsidRDefault="00411633" w:rsidP="00CC48CB">
      <w:pPr>
        <w:pStyle w:val="tvhtml"/>
        <w:numPr>
          <w:ilvl w:val="0"/>
          <w:numId w:val="10"/>
        </w:numPr>
        <w:shd w:val="clear" w:color="auto" w:fill="FFFFFF"/>
        <w:spacing w:before="0" w:beforeAutospacing="0" w:after="120" w:afterAutospacing="0"/>
        <w:jc w:val="both"/>
      </w:pPr>
      <w:r w:rsidRPr="007E038F">
        <w:t>Tīro naudas plūsmu kalendāra gadā </w:t>
      </w:r>
      <w:r w:rsidRPr="007E038F">
        <w:rPr>
          <w:i/>
          <w:iCs/>
        </w:rPr>
        <w:t>t</w:t>
      </w:r>
      <w:r w:rsidRPr="007E038F">
        <w:t> aprēķina, izmantojot šādu formulu:</w:t>
      </w:r>
    </w:p>
    <w:p w14:paraId="41B3BFDF" w14:textId="64ECE64F" w:rsidR="00D74918" w:rsidRPr="007E038F" w:rsidRDefault="00907634" w:rsidP="00D74918">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TNP</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i</m:t>
            </m:r>
            <m:r>
              <w:rPr>
                <w:rFonts w:ascii="Cambria Math" w:hAnsi="Cambria Math"/>
              </w:rPr>
              <m:t>=1</m:t>
            </m:r>
          </m:sub>
          <m:sup>
            <m:r>
              <w:rPr>
                <w:rFonts w:ascii="Cambria Math" w:hAnsi="Cambria Math"/>
              </w:rPr>
              <m:t>12</m:t>
            </m:r>
          </m:sup>
        </m:sSubSup>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rsidR="00D74918" w:rsidRPr="007E038F">
        <w:t xml:space="preserve">  , kur</w:t>
      </w:r>
    </w:p>
    <w:p w14:paraId="55D40D2B" w14:textId="494369C9" w:rsidR="00411633" w:rsidRPr="007E038F" w:rsidRDefault="00411633" w:rsidP="004A45A5">
      <w:pPr>
        <w:pStyle w:val="tvhtml"/>
        <w:shd w:val="clear" w:color="auto" w:fill="FFFFFF"/>
        <w:spacing w:before="0" w:beforeAutospacing="0" w:after="120" w:afterAutospacing="0"/>
        <w:ind w:firstLine="300"/>
        <w:jc w:val="center"/>
      </w:pPr>
    </w:p>
    <w:p w14:paraId="430A2009" w14:textId="3A3E1637"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oMath>
      <w:r w:rsidR="00411633" w:rsidRPr="007E038F">
        <w:t> – tīrā naudas plūsma jeb naudas plūsma, kas paliek komersanta rīcībā pēc visu ražošanas izdevumu segšanas, kalendāra gada </w:t>
      </w:r>
      <w:r w:rsidR="00411633" w:rsidRPr="007E038F">
        <w:rPr>
          <w:i/>
          <w:iCs/>
        </w:rPr>
        <w:t>t</w:t>
      </w:r>
      <w:r w:rsidR="00411633" w:rsidRPr="007E038F">
        <w:t> kalendāra mēnesī </w:t>
      </w:r>
      <w:r w:rsidR="00411633" w:rsidRPr="007E038F">
        <w:rPr>
          <w:i/>
          <w:iCs/>
        </w:rPr>
        <w:t>i</w:t>
      </w:r>
      <w:r w:rsidR="00411633" w:rsidRPr="007E038F">
        <w:t> (EUR);</w:t>
      </w:r>
    </w:p>
    <w:p w14:paraId="767BC4F2" w14:textId="23DAEB1D"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oMath>
      <w:r w:rsidR="00411633" w:rsidRPr="007E038F">
        <w:t> – sākotnējo investīciju elektrostacijā korekcija (EUR);</w:t>
      </w:r>
    </w:p>
    <w:p w14:paraId="053F634A" w14:textId="77777777" w:rsidR="00411633" w:rsidRPr="007E038F" w:rsidRDefault="00411633" w:rsidP="004A45A5">
      <w:pPr>
        <w:pStyle w:val="tvhtml"/>
        <w:shd w:val="clear" w:color="auto" w:fill="FFFFFF"/>
        <w:spacing w:before="0" w:beforeAutospacing="0" w:after="120" w:afterAutospacing="0"/>
        <w:ind w:firstLine="300"/>
        <w:jc w:val="both"/>
      </w:pPr>
      <w:proofErr w:type="spellStart"/>
      <w:r w:rsidRPr="007E038F">
        <w:rPr>
          <w:i/>
          <w:iCs/>
        </w:rPr>
        <w:t>D</w:t>
      </w:r>
      <w:r w:rsidRPr="007E038F">
        <w:rPr>
          <w:i/>
          <w:iCs/>
          <w:bdr w:val="none" w:sz="0" w:space="0" w:color="auto" w:frame="1"/>
          <w:vertAlign w:val="subscript"/>
        </w:rPr>
        <w:t>t</w:t>
      </w:r>
      <w:proofErr w:type="spellEnd"/>
      <w:r w:rsidRPr="007E038F">
        <w:t> – kalendāra gadā </w:t>
      </w:r>
      <w:r w:rsidRPr="007E038F">
        <w:rPr>
          <w:i/>
          <w:iCs/>
        </w:rPr>
        <w:t>t</w:t>
      </w:r>
      <w:r w:rsidRPr="007E038F">
        <w:t> par komersanta elektrostaciju piešķirtais un faktiski saņemtais publiskais finansējums (EUR), tai skaitā maksājumi no valsts vai pašvaldības budžeta, kredītu procentu likmju subsidēšana, kā arī cita finanšu palīdzība, kas tiek piešķirta vai sniegta no valsts, pašvaldības vai Eiropas Savienības budžeta līdzekļiem un ārvalstu finanšu palīdzības līdzekļiem.</w:t>
      </w:r>
    </w:p>
    <w:p w14:paraId="3F4EFBB4" w14:textId="77777777" w:rsidR="004A45A5" w:rsidRPr="007E038F" w:rsidRDefault="004A45A5" w:rsidP="004A45A5">
      <w:pPr>
        <w:pStyle w:val="tvhtml"/>
        <w:shd w:val="clear" w:color="auto" w:fill="FFFFFF"/>
        <w:spacing w:before="0" w:beforeAutospacing="0" w:after="120" w:afterAutospacing="0"/>
        <w:ind w:firstLine="300"/>
        <w:jc w:val="both"/>
      </w:pPr>
    </w:p>
    <w:p w14:paraId="6BD0CC98" w14:textId="72538EA1" w:rsidR="00411633" w:rsidRPr="007E038F" w:rsidRDefault="00411633" w:rsidP="00CC48CB">
      <w:pPr>
        <w:pStyle w:val="tvhtml"/>
        <w:numPr>
          <w:ilvl w:val="0"/>
          <w:numId w:val="10"/>
        </w:numPr>
        <w:shd w:val="clear" w:color="auto" w:fill="FFFFFF"/>
        <w:spacing w:before="0" w:beforeAutospacing="0" w:after="120" w:afterAutospacing="0"/>
        <w:jc w:val="both"/>
      </w:pPr>
      <w:r w:rsidRPr="007E038F">
        <w:t>Tīro naudas plūsmu kalendāra gada </w:t>
      </w:r>
      <w:r w:rsidRPr="007E038F">
        <w:rPr>
          <w:i/>
          <w:iCs/>
        </w:rPr>
        <w:t>t</w:t>
      </w:r>
      <w:r w:rsidRPr="007E038F">
        <w:t> kalendāra mēnesī </w:t>
      </w:r>
      <w:r w:rsidRPr="007E038F">
        <w:rPr>
          <w:i/>
          <w:iCs/>
        </w:rPr>
        <w:t>i</w:t>
      </w:r>
      <w:r w:rsidRPr="007E038F">
        <w:t> aprēķina, izmantojot šādu formulu:</w:t>
      </w:r>
    </w:p>
    <w:p w14:paraId="5A0F2176" w14:textId="7E29E9ED" w:rsidR="00812AA1" w:rsidRPr="007E038F" w:rsidRDefault="00907634" w:rsidP="00812AA1">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TNP</m:t>
            </m:r>
          </m:e>
          <m:sub>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00812AA1" w:rsidRPr="007E038F">
        <w:t xml:space="preserve">  , kur</w:t>
      </w:r>
    </w:p>
    <w:p w14:paraId="4445E4B2" w14:textId="15EB7147" w:rsidR="00411633" w:rsidRPr="007E038F" w:rsidRDefault="00411633" w:rsidP="004A45A5">
      <w:pPr>
        <w:pStyle w:val="tvhtml"/>
        <w:shd w:val="clear" w:color="auto" w:fill="FFFFFF"/>
        <w:spacing w:before="0" w:beforeAutospacing="0" w:after="120" w:afterAutospacing="0"/>
        <w:ind w:firstLine="300"/>
        <w:jc w:val="center"/>
      </w:pPr>
    </w:p>
    <w:p w14:paraId="486355B5" w14:textId="04656CF7"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oMath>
      <w:r w:rsidR="00411633" w:rsidRPr="007E038F">
        <w:t> – elektrostacijas ieņēmumi kalendāra gada </w:t>
      </w:r>
      <w:r w:rsidR="00411633" w:rsidRPr="007E038F">
        <w:rPr>
          <w:i/>
          <w:iCs/>
        </w:rPr>
        <w:t>t</w:t>
      </w:r>
      <w:r w:rsidR="00411633" w:rsidRPr="007E038F">
        <w:t> kalendāra mēnesī </w:t>
      </w:r>
      <w:r w:rsidR="00411633" w:rsidRPr="007E038F">
        <w:rPr>
          <w:i/>
          <w:iCs/>
        </w:rPr>
        <w:t>i</w:t>
      </w:r>
      <w:r w:rsidR="00411633" w:rsidRPr="007E038F">
        <w:t> (EUR);</w:t>
      </w:r>
    </w:p>
    <w:p w14:paraId="25DBE0D0" w14:textId="5F18C608"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00411633" w:rsidRPr="007E038F">
        <w:t> – elektrostacijas izdevumi kalendāra gada </w:t>
      </w:r>
      <w:r w:rsidR="00411633" w:rsidRPr="007E038F">
        <w:rPr>
          <w:i/>
          <w:iCs/>
        </w:rPr>
        <w:t>t</w:t>
      </w:r>
      <w:r w:rsidR="00411633" w:rsidRPr="007E038F">
        <w:t> kalendāra mēnesī </w:t>
      </w:r>
      <w:r w:rsidR="00411633" w:rsidRPr="007E038F">
        <w:rPr>
          <w:i/>
          <w:iCs/>
        </w:rPr>
        <w:t>i</w:t>
      </w:r>
      <w:r w:rsidR="00411633" w:rsidRPr="007E038F">
        <w:t> (EUR).</w:t>
      </w:r>
    </w:p>
    <w:p w14:paraId="2AFDA56F" w14:textId="77777777" w:rsidR="004A45A5" w:rsidRPr="007E038F" w:rsidRDefault="004A45A5" w:rsidP="004A45A5">
      <w:pPr>
        <w:pStyle w:val="tvhtml"/>
        <w:shd w:val="clear" w:color="auto" w:fill="FFFFFF"/>
        <w:spacing w:before="0" w:beforeAutospacing="0" w:after="120" w:afterAutospacing="0"/>
        <w:ind w:firstLine="300"/>
        <w:jc w:val="both"/>
      </w:pPr>
    </w:p>
    <w:p w14:paraId="7F4C6027" w14:textId="6549F373" w:rsidR="00411633" w:rsidRPr="007E038F" w:rsidRDefault="00411633" w:rsidP="00CC48CB">
      <w:pPr>
        <w:pStyle w:val="tvhtml"/>
        <w:numPr>
          <w:ilvl w:val="0"/>
          <w:numId w:val="10"/>
        </w:numPr>
        <w:shd w:val="clear" w:color="auto" w:fill="FFFFFF"/>
        <w:spacing w:before="0" w:beforeAutospacing="0" w:after="120" w:afterAutospacing="0"/>
        <w:jc w:val="both"/>
      </w:pPr>
      <w:r w:rsidRPr="007E038F">
        <w:t>Ja kalendāra gadā </w:t>
      </w:r>
      <w:r w:rsidRPr="007E038F">
        <w:rPr>
          <w:i/>
          <w:iCs/>
        </w:rPr>
        <w:t>t</w:t>
      </w:r>
      <w:r w:rsidRPr="007E038F">
        <w:t> komersanta elektrostacijas uzstādītā elektriskā jauda, kas norādīta līgumā ar publisko tirgotāju, nav palielinājusies, sākotnējo investīciju elektrostacijā korekcija</w:t>
      </w:r>
      <w:r w:rsidR="00812AA1" w:rsidRPr="007E038F">
        <w:t xml:space="preserve"> </w:t>
      </w:r>
      <m:oMath>
        <m:sSub>
          <m:sSubPr>
            <m:ctrlPr>
              <w:rPr>
                <w:rFonts w:ascii="Cambria Math" w:hAnsi="Cambria Math"/>
                <w:i/>
              </w:rPr>
            </m:ctrlPr>
          </m:sSubPr>
          <m:e>
            <m:r>
              <w:rPr>
                <w:rFonts w:ascii="Cambria Math" w:hAnsi="Cambria Math"/>
              </w:rPr>
              <m:t>I</m:t>
            </m:r>
          </m:e>
          <m:sub>
            <m:r>
              <w:rPr>
                <w:rFonts w:ascii="Cambria Math" w:hAnsi="Cambria Math"/>
              </w:rPr>
              <m:t>k t</m:t>
            </m:r>
          </m:sub>
        </m:sSub>
      </m:oMath>
      <w:r w:rsidRPr="007E038F">
        <w:t> ir 0 EUR. Ja kalendāra gadā </w:t>
      </w:r>
      <w:r w:rsidRPr="007E038F">
        <w:rPr>
          <w:i/>
          <w:iCs/>
        </w:rPr>
        <w:t>t</w:t>
      </w:r>
      <w:r w:rsidRPr="007E038F">
        <w:t> komersanta elektrostacijas uzstādītā elektriskā jauda ir palielinājusies, sākotnējo investīciju elektrostacijā korekciju</w:t>
      </w:r>
      <w:r w:rsidR="00812AA1" w:rsidRPr="007E038F">
        <w:t xml:space="preserve"> </w:t>
      </w:r>
      <m:oMath>
        <m:sSub>
          <m:sSubPr>
            <m:ctrlPr>
              <w:rPr>
                <w:rFonts w:ascii="Cambria Math" w:hAnsi="Cambria Math"/>
                <w:i/>
              </w:rPr>
            </m:ctrlPr>
          </m:sSubPr>
          <m:e>
            <m:r>
              <w:rPr>
                <w:rFonts w:ascii="Cambria Math" w:hAnsi="Cambria Math"/>
              </w:rPr>
              <m:t>I</m:t>
            </m:r>
          </m:e>
          <m:sub>
            <m:r>
              <w:rPr>
                <w:rFonts w:ascii="Cambria Math" w:hAnsi="Cambria Math"/>
              </w:rPr>
              <m:t>k t</m:t>
            </m:r>
          </m:sub>
        </m:sSub>
      </m:oMath>
      <w:r w:rsidRPr="007E038F">
        <w:t> aprēķina, izmantojot šādu formulu:</w:t>
      </w:r>
    </w:p>
    <w:p w14:paraId="1EE52EFB" w14:textId="458FE69A" w:rsidR="00812AA1" w:rsidRPr="007E038F" w:rsidRDefault="00907634" w:rsidP="00812AA1">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I</m:t>
            </m:r>
          </m:e>
          <m:sub>
            <m:r>
              <w:rPr>
                <w:rFonts w:ascii="Cambria Math" w:hAnsi="Cambria Math"/>
              </w:rPr>
              <m:t>k</m:t>
            </m:r>
            <m:r>
              <w:rPr>
                <w:rFonts w:ascii="Cambria Math" w:hAnsi="Cambria Math"/>
              </w:rPr>
              <m:t xml:space="preserve"> </m:t>
            </m:r>
            <m:r>
              <w:rPr>
                <w:rFonts w:ascii="Cambria Math" w:hAnsi="Cambria Math"/>
              </w:rPr>
              <m:t>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×1000)</m:t>
        </m:r>
      </m:oMath>
      <w:r w:rsidR="00812AA1" w:rsidRPr="007E038F">
        <w:t xml:space="preserve">   , kur</w:t>
      </w:r>
    </w:p>
    <w:p w14:paraId="3011BB25" w14:textId="1FF6942D" w:rsidR="00411633" w:rsidRPr="007E038F" w:rsidRDefault="00411633" w:rsidP="004A45A5">
      <w:pPr>
        <w:pStyle w:val="tvhtml"/>
        <w:shd w:val="clear" w:color="auto" w:fill="FFFFFF"/>
        <w:spacing w:before="0" w:beforeAutospacing="0" w:after="120" w:afterAutospacing="0"/>
        <w:ind w:firstLine="300"/>
        <w:jc w:val="center"/>
      </w:pPr>
    </w:p>
    <w:p w14:paraId="33454166" w14:textId="519F3E97"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Sub>
        <m:r>
          <w:rPr>
            <w:rFonts w:ascii="Cambria Math" w:hAnsi="Cambria Math"/>
          </w:rPr>
          <m:t xml:space="preserve"> </m:t>
        </m:r>
      </m:oMath>
      <w:r w:rsidR="00411633" w:rsidRPr="007E038F">
        <w:t>– elektrostacijas uzstādītā elektriskā jauda (MW), kas norādīta līgumā ar publisko tirgotāju, kalendāra gadā </w:t>
      </w:r>
      <w:r w:rsidR="00411633" w:rsidRPr="007E038F">
        <w:rPr>
          <w:i/>
          <w:iCs/>
        </w:rPr>
        <w:t>t</w:t>
      </w:r>
      <w:r w:rsidR="00411633" w:rsidRPr="007E038F">
        <w:t>;</w:t>
      </w:r>
    </w:p>
    <w:p w14:paraId="02EAC06C" w14:textId="5B358BEC" w:rsidR="00411633" w:rsidRPr="007E038F" w:rsidRDefault="00907634" w:rsidP="004A45A5">
      <w:pPr>
        <w:pStyle w:val="tvhtml"/>
        <w:shd w:val="clear" w:color="auto" w:fill="FFFFFF"/>
        <w:spacing w:before="0" w:beforeAutospacing="0" w:after="120" w:afterAutospacing="0"/>
        <w:ind w:firstLine="300"/>
        <w:jc w:val="both"/>
      </w:pPr>
      <m:oMath>
        <m:sSub>
          <m:sSubPr>
            <m:ctrlPr>
              <w:rPr>
                <w:rFonts w:ascii="Cambria Math" w:hAnsi="Cambria Math"/>
                <w:i/>
              </w:rPr>
            </m:ctrlPr>
          </m:sSub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r>
              <w:rPr>
                <w:rFonts w:ascii="Cambria Math" w:hAnsi="Cambria Math"/>
              </w:rPr>
              <m:t>-1</m:t>
            </m:r>
          </m:sub>
        </m:sSub>
      </m:oMath>
      <w:r w:rsidR="00411633" w:rsidRPr="007E038F">
        <w:t> – elektrostacijas uzstādītā elektriskā jauda (MW), kas norādīta līgumā ar publisko tirgotāju, kalendāra gadā </w:t>
      </w:r>
      <w:r w:rsidR="00411633" w:rsidRPr="007E038F">
        <w:rPr>
          <w:i/>
          <w:iCs/>
        </w:rPr>
        <w:t>t</w:t>
      </w:r>
      <w:r w:rsidR="00411633" w:rsidRPr="007E038F">
        <w:t>–1.</w:t>
      </w:r>
    </w:p>
    <w:p w14:paraId="73B5BB1A" w14:textId="77777777" w:rsidR="004A45A5" w:rsidRPr="007E038F" w:rsidRDefault="004A45A5" w:rsidP="004A45A5">
      <w:pPr>
        <w:pStyle w:val="tvhtml"/>
        <w:shd w:val="clear" w:color="auto" w:fill="FFFFFF"/>
        <w:spacing w:before="0" w:beforeAutospacing="0" w:after="120" w:afterAutospacing="0"/>
        <w:ind w:firstLine="300"/>
        <w:jc w:val="both"/>
      </w:pPr>
    </w:p>
    <w:p w14:paraId="02E4A4F6" w14:textId="5D36B441" w:rsidR="00411633" w:rsidRPr="007E038F" w:rsidRDefault="00411633" w:rsidP="00CC48CB">
      <w:pPr>
        <w:pStyle w:val="tvhtml"/>
        <w:numPr>
          <w:ilvl w:val="0"/>
          <w:numId w:val="10"/>
        </w:numPr>
        <w:shd w:val="clear" w:color="auto" w:fill="FFFFFF"/>
        <w:spacing w:before="0" w:beforeAutospacing="0" w:after="120" w:afterAutospacing="0"/>
        <w:jc w:val="both"/>
      </w:pPr>
      <w:r w:rsidRPr="007E038F">
        <w:t>Elektrostacijas ieņēmumus kalendāra gada </w:t>
      </w:r>
      <w:r w:rsidRPr="007E038F">
        <w:rPr>
          <w:i/>
          <w:iCs/>
        </w:rPr>
        <w:t>t</w:t>
      </w:r>
      <w:r w:rsidRPr="007E038F">
        <w:t> kalendāra mēnesī </w:t>
      </w:r>
      <w:r w:rsidRPr="007E038F">
        <w:rPr>
          <w:i/>
          <w:iCs/>
        </w:rPr>
        <w:t>i</w:t>
      </w:r>
      <w:r w:rsidRPr="007E038F">
        <w:t>  </w:t>
      </w:r>
      <m:oMath>
        <m:sSubSup>
          <m:sSubSupPr>
            <m:ctrlPr>
              <w:rPr>
                <w:rFonts w:ascii="Cambria Math" w:hAnsi="Cambria Math"/>
                <w:i/>
              </w:rPr>
            </m:ctrlPr>
          </m:sSubSupPr>
          <m:e>
            <m:r>
              <w:rPr>
                <w:rFonts w:ascii="Cambria Math" w:hAnsi="Cambria Math"/>
              </w:rPr>
              <m:t>IEN</m:t>
            </m:r>
          </m:e>
          <m:sub>
            <m:r>
              <w:rPr>
                <w:rFonts w:ascii="Cambria Math" w:hAnsi="Cambria Math"/>
              </w:rPr>
              <m:t>t</m:t>
            </m:r>
          </m:sub>
          <m:sup>
            <m:r>
              <w:rPr>
                <w:rFonts w:ascii="Cambria Math" w:hAnsi="Cambria Math"/>
              </w:rPr>
              <m:t>i</m:t>
            </m:r>
          </m:sup>
        </m:sSubSup>
      </m:oMath>
      <w:r w:rsidR="00C57B3C" w:rsidRPr="007E038F">
        <w:t xml:space="preserve"> </w:t>
      </w:r>
      <w:r w:rsidRPr="007E038F">
        <w:t>aprēķina, izmantojot šādu formulu:</w:t>
      </w:r>
    </w:p>
    <w:p w14:paraId="2157DFCA" w14:textId="0CE842BE" w:rsidR="00F542FB" w:rsidRPr="007E038F" w:rsidRDefault="00907634" w:rsidP="00C57B3C">
      <w:pPr>
        <w:pStyle w:val="tvhtml"/>
        <w:shd w:val="clear" w:color="auto" w:fill="FFFFFF"/>
        <w:spacing w:before="0" w:beforeAutospacing="0" w:after="120" w:afterAutospacing="0"/>
        <w:ind w:firstLine="300"/>
        <w:jc w:val="center"/>
        <w:rPr>
          <w:rFonts w:ascii="Cambria Math" w:hAnsi="Cambria Math" w:cs="Cambria Math"/>
        </w:rPr>
      </w:pPr>
      <m:oMath>
        <m:sSubSup>
          <m:sSubSupPr>
            <m:ctrlPr>
              <w:rPr>
                <w:rFonts w:ascii="Cambria Math" w:hAnsi="Cambria Math" w:cs="Cambria Math"/>
                <w:i/>
              </w:rPr>
            </m:ctrlPr>
          </m:sSubSupPr>
          <m:e>
            <m:r>
              <w:rPr>
                <w:rFonts w:ascii="Cambria Math" w:hAnsi="Cambria Math" w:cs="Cambria Math"/>
              </w:rPr>
              <m:t>IEN</m:t>
            </m:r>
          </m:e>
          <m:sub>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el</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r>
          <w:rPr>
            <w:rFonts w:ascii="Cambria Math" w:hAnsi="Cambria Math" w:cs="Cambria Math"/>
          </w:rPr>
          <m:t>×</m:t>
        </m:r>
        <m:d>
          <m:dPr>
            <m:ctrlPr>
              <w:rPr>
                <w:rFonts w:ascii="Cambria Math" w:hAnsi="Cambria Math" w:cs="Cambria Math"/>
                <w:i/>
              </w:rPr>
            </m:ctrlPr>
          </m:dPr>
          <m:e>
            <m:r>
              <w:rPr>
                <w:rFonts w:ascii="Cambria Math" w:hAnsi="Cambria Math" w:cs="Cambria Math"/>
              </w:rPr>
              <m:t>1-</m:t>
            </m:r>
            <m:f>
              <m:fPr>
                <m:ctrlPr>
                  <w:rPr>
                    <w:rFonts w:ascii="Cambria Math" w:hAnsi="Cambria Math" w:cs="Cambria Math"/>
                    <w:i/>
                  </w:rPr>
                </m:ctrlPr>
              </m:fPr>
              <m:num>
                <m:sSubSup>
                  <m:sSubSupPr>
                    <m:ctrlPr>
                      <w:rPr>
                        <w:rFonts w:ascii="Cambria Math" w:hAnsi="Cambria Math" w:cs="Cambria Math"/>
                        <w:i/>
                      </w:rPr>
                    </m:ctrlPr>
                  </m:sSubSupPr>
                  <m:e>
                    <m:r>
                      <w:rPr>
                        <w:rFonts w:ascii="Cambria Math" w:hAnsi="Cambria Math" w:cs="Cambria Math"/>
                      </w:rPr>
                      <m:t>SEN</m:t>
                    </m:r>
                  </m:e>
                  <m:sub>
                    <m:r>
                      <w:rPr>
                        <w:rFonts w:ascii="Cambria Math" w:hAnsi="Cambria Math" w:cs="Cambria Math"/>
                      </w:rPr>
                      <m:t>t</m:t>
                    </m:r>
                  </m:sub>
                  <m:sup>
                    <m:r>
                      <w:rPr>
                        <w:rFonts w:ascii="Cambria Math" w:hAnsi="Cambria Math" w:cs="Cambria Math"/>
                      </w:rPr>
                      <m:t>i</m:t>
                    </m:r>
                  </m:sup>
                </m:sSubSup>
              </m:num>
              <m:den>
                <m:r>
                  <w:rPr>
                    <w:rFonts w:ascii="Cambria Math" w:hAnsi="Cambria Math" w:cs="Cambria Math"/>
                  </w:rPr>
                  <m:t>100</m:t>
                </m:r>
              </m:den>
            </m:f>
          </m:e>
        </m:d>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C</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sSubSup>
          <m:sSubSupPr>
            <m:ctrlPr>
              <w:rPr>
                <w:rFonts w:ascii="Cambria Math" w:hAnsi="Cambria Math" w:cs="Cambria Math"/>
                <w:i/>
              </w:rPr>
            </m:ctrlPr>
          </m:sSubSupPr>
          <m:e>
            <m:r>
              <w:rPr>
                <w:rFonts w:ascii="Cambria Math" w:hAnsi="Cambria Math" w:cs="Cambria Math"/>
              </w:rPr>
              <m:t>P</m:t>
            </m:r>
          </m:e>
          <m:sub>
            <m:r>
              <w:rPr>
                <w:rFonts w:ascii="Cambria Math" w:hAnsi="Cambria Math" w:cs="Cambria Math"/>
              </w:rPr>
              <m:t>t</m:t>
            </m:r>
            <m:r>
              <w:rPr>
                <w:rFonts w:ascii="Cambria Math" w:hAnsi="Cambria Math" w:cs="Cambria Math"/>
              </w:rPr>
              <m:t>h</m:t>
            </m:r>
            <m:r>
              <w:rPr>
                <w:rFonts w:ascii="Cambria Math" w:hAnsi="Cambria Math" w:cs="Cambria Math"/>
              </w:rPr>
              <m:t xml:space="preserve"> </m:t>
            </m:r>
            <m:r>
              <w:rPr>
                <w:rFonts w:ascii="Cambria Math" w:hAnsi="Cambria Math" w:cs="Cambria Math"/>
              </w:rPr>
              <m:t>t</m:t>
            </m:r>
          </m:sub>
          <m:sup>
            <m:r>
              <w:rPr>
                <w:rFonts w:ascii="Cambria Math" w:hAnsi="Cambria Math" w:cs="Cambria Math"/>
              </w:rPr>
              <m:t>i</m:t>
            </m:r>
          </m:sup>
        </m:sSubSup>
        <m:r>
          <w:rPr>
            <w:rFonts w:ascii="Cambria Math" w:hAnsi="Cambria Math" w:cs="Cambria Math"/>
          </w:rPr>
          <m:t>×</m:t>
        </m:r>
        <m:f>
          <m:fPr>
            <m:ctrlPr>
              <w:rPr>
                <w:rFonts w:ascii="Cambria Math" w:hAnsi="Cambria Math" w:cs="Cambria Math"/>
                <w:i/>
              </w:rPr>
            </m:ctrlPr>
          </m:fPr>
          <m:num>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t</m:t>
                </m:r>
              </m:sub>
            </m:sSub>
          </m:num>
          <m:den>
            <m:r>
              <w:rPr>
                <w:rFonts w:ascii="Cambria Math" w:hAnsi="Cambria Math" w:cs="Cambria Math"/>
              </w:rPr>
              <m:t>12</m:t>
            </m:r>
          </m:den>
        </m:f>
      </m:oMath>
      <w:r w:rsidR="00C57B3C" w:rsidRPr="007E038F">
        <w:rPr>
          <w:rFonts w:ascii="Cambria Math" w:hAnsi="Cambria Math" w:cs="Cambria Math"/>
        </w:rPr>
        <w:t xml:space="preserve">  , kur</w:t>
      </w:r>
    </w:p>
    <w:p w14:paraId="4C85ED65" w14:textId="48F127D0" w:rsidR="00930D45" w:rsidRPr="007E038F" w:rsidRDefault="00930D45" w:rsidP="004A45A5">
      <w:pPr>
        <w:pStyle w:val="tvhtml"/>
        <w:shd w:val="clear" w:color="auto" w:fill="FFFFFF"/>
        <w:spacing w:before="0" w:beforeAutospacing="0" w:after="120" w:afterAutospacing="0"/>
        <w:ind w:firstLine="300"/>
        <w:jc w:val="both"/>
        <w:rPr>
          <w:rFonts w:ascii="Cambria Math" w:hAnsi="Cambria Math" w:cs="Cambria Math"/>
        </w:rPr>
      </w:pPr>
    </w:p>
    <w:p w14:paraId="47832B7E" w14:textId="403544CF"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7E038F">
        <w:t> – komersanta elektrostacijai noteiktā elektroenerģijas iepirkuma cena (EUR/MWh) kalendāra gada </w:t>
      </w:r>
      <w:r w:rsidR="00411633" w:rsidRPr="007E038F">
        <w:rPr>
          <w:i/>
          <w:iCs/>
        </w:rPr>
        <w:t>t</w:t>
      </w:r>
      <w:r w:rsidR="00411633" w:rsidRPr="007E038F">
        <w:t> kalendāra mēnesī </w:t>
      </w:r>
      <w:r w:rsidR="00411633" w:rsidRPr="007E038F">
        <w:rPr>
          <w:i/>
          <w:iCs/>
        </w:rPr>
        <w:t>i</w:t>
      </w:r>
      <w:r w:rsidR="00411633" w:rsidRPr="007E038F">
        <w:t>;</w:t>
      </w:r>
    </w:p>
    <w:p w14:paraId="0E28498D" w14:textId="6D7BA577"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7E038F">
        <w:t> – elektrostacijas uzstādītā elektriskā jauda (MW), kas norādīta līgumā ar publisko tirgotāju, kalendāra gada </w:t>
      </w:r>
      <w:r w:rsidR="00411633" w:rsidRPr="007E038F">
        <w:rPr>
          <w:i/>
          <w:iCs/>
        </w:rPr>
        <w:t>t</w:t>
      </w:r>
      <w:r w:rsidR="00411633" w:rsidRPr="007E038F">
        <w:t> kalendāra mēnesī </w:t>
      </w:r>
      <w:r w:rsidR="00411633" w:rsidRPr="007E038F">
        <w:rPr>
          <w:i/>
          <w:iCs/>
        </w:rPr>
        <w:t>i</w:t>
      </w:r>
      <w:r w:rsidR="00411633" w:rsidRPr="007E038F">
        <w:t>;</w:t>
      </w:r>
    </w:p>
    <w:p w14:paraId="3A9A6025" w14:textId="7248DF69" w:rsidR="00411633" w:rsidRPr="007E038F" w:rsidRDefault="00411633" w:rsidP="004A45A5">
      <w:pPr>
        <w:pStyle w:val="tvhtml"/>
        <w:shd w:val="clear" w:color="auto" w:fill="FFFFFF"/>
        <w:spacing w:before="0" w:beforeAutospacing="0" w:after="120" w:afterAutospacing="0"/>
        <w:ind w:firstLine="300"/>
        <w:jc w:val="both"/>
      </w:pPr>
      <w:r w:rsidRPr="007E038F">
        <w:rPr>
          <w:i/>
          <w:iCs/>
        </w:rPr>
        <w:t>d</w:t>
      </w:r>
      <w:r w:rsidRPr="007E038F">
        <w:t xml:space="preserve"> – komersanta elektrostacijas </w:t>
      </w:r>
      <w:r w:rsidR="00D11CE9">
        <w:t xml:space="preserve">faktiskais </w:t>
      </w:r>
      <w:r w:rsidRPr="007E038F">
        <w:t>darba stundu skaits kalendāra gadā </w:t>
      </w:r>
      <w:r w:rsidRPr="007E038F">
        <w:rPr>
          <w:i/>
          <w:iCs/>
        </w:rPr>
        <w:t>t</w:t>
      </w:r>
      <w:r w:rsidRPr="007E038F">
        <w:t> (stundas);</w:t>
      </w:r>
    </w:p>
    <w:p w14:paraId="4F672E94" w14:textId="610D7D49"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SEN</m:t>
            </m:r>
          </m:e>
          <m:sub>
            <m:r>
              <w:rPr>
                <w:rFonts w:ascii="Cambria Math" w:hAnsi="Cambria Math"/>
              </w:rPr>
              <m:t>t</m:t>
            </m:r>
          </m:sub>
          <m:sup>
            <m:r>
              <w:rPr>
                <w:rFonts w:ascii="Cambria Math" w:hAnsi="Cambria Math"/>
              </w:rPr>
              <m:t>i</m:t>
            </m:r>
          </m:sup>
        </m:sSubSup>
      </m:oMath>
      <w:r w:rsidR="00411633" w:rsidRPr="007E038F">
        <w:t> – komersantam faktiski piemērojamā subsidētās elektroenerģijas nodokļa likme (%) kalendāra gada </w:t>
      </w:r>
      <w:r w:rsidR="00411633" w:rsidRPr="007E038F">
        <w:rPr>
          <w:i/>
          <w:iCs/>
        </w:rPr>
        <w:t>t</w:t>
      </w:r>
      <w:r w:rsidR="00411633" w:rsidRPr="007E038F">
        <w:t> kalendāra mēnesī </w:t>
      </w:r>
      <w:r w:rsidR="00411633" w:rsidRPr="007E038F">
        <w:rPr>
          <w:i/>
          <w:iCs/>
        </w:rPr>
        <w:t>i</w:t>
      </w:r>
      <w:r w:rsidR="00411633" w:rsidRPr="007E038F">
        <w:t>;</w:t>
      </w:r>
    </w:p>
    <w:p w14:paraId="4472B404" w14:textId="65303C42"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7E038F">
        <w:t xml:space="preserve"> – siltumenerģijas </w:t>
      </w:r>
      <w:r w:rsidR="00DC2C81" w:rsidRPr="007E038F">
        <w:t>ražošanas tarifs</w:t>
      </w:r>
      <w:r w:rsidR="00411633" w:rsidRPr="007E038F">
        <w:t xml:space="preserve"> kalendāra gada </w:t>
      </w:r>
      <w:r w:rsidR="00411633" w:rsidRPr="007E038F">
        <w:rPr>
          <w:i/>
          <w:iCs/>
        </w:rPr>
        <w:t>t</w:t>
      </w:r>
      <w:r w:rsidR="00411633" w:rsidRPr="007E038F">
        <w:t> kalendāra mēnesī </w:t>
      </w:r>
      <w:r w:rsidR="00411633" w:rsidRPr="007E038F">
        <w:rPr>
          <w:i/>
          <w:iCs/>
        </w:rPr>
        <w:t>i</w:t>
      </w:r>
      <w:r w:rsidR="00411633" w:rsidRPr="007E038F">
        <w:t> (EUR/MWh)</w:t>
      </w:r>
      <w:r w:rsidR="00196583" w:rsidRPr="007E038F">
        <w:t xml:space="preserve"> saskaņā ar šā pielikuma </w:t>
      </w:r>
      <w:r w:rsidR="003B3727" w:rsidRPr="007E038F">
        <w:fldChar w:fldCharType="begin"/>
      </w:r>
      <w:r w:rsidR="003B3727" w:rsidRPr="007E038F">
        <w:instrText xml:space="preserve"> REF _Ref54594195 \r \h  \* MERGEFORMAT </w:instrText>
      </w:r>
      <w:r w:rsidR="003B3727" w:rsidRPr="007E038F">
        <w:fldChar w:fldCharType="separate"/>
      </w:r>
      <w:r w:rsidR="002A40A5">
        <w:t>10</w:t>
      </w:r>
      <w:r w:rsidR="003B3727" w:rsidRPr="007E038F">
        <w:fldChar w:fldCharType="end"/>
      </w:r>
      <w:r w:rsidR="003B3727" w:rsidRPr="007E038F">
        <w:t>. </w:t>
      </w:r>
      <w:r w:rsidR="00196583" w:rsidRPr="007E038F">
        <w:t>tabulu</w:t>
      </w:r>
      <w:r w:rsidR="00411633" w:rsidRPr="007E038F">
        <w:t>;</w:t>
      </w:r>
    </w:p>
    <w:p w14:paraId="7F70C588" w14:textId="78A46C78"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oMath>
      <w:r w:rsidR="00C57B3C" w:rsidRPr="007E038F">
        <w:t> </w:t>
      </w:r>
      <w:r w:rsidR="00411633" w:rsidRPr="007E038F">
        <w:t>– elektrostacijas uzstādītās neto siltuma jaudas līmeņatzīme (MW) kalendāra gada </w:t>
      </w:r>
      <w:r w:rsidR="00411633" w:rsidRPr="007E038F">
        <w:rPr>
          <w:i/>
          <w:iCs/>
        </w:rPr>
        <w:t>t</w:t>
      </w:r>
      <w:r w:rsidR="00411633" w:rsidRPr="007E038F">
        <w:t> kalendāra mēnesī </w:t>
      </w:r>
      <w:r w:rsidR="00411633" w:rsidRPr="007E038F">
        <w:rPr>
          <w:i/>
          <w:iCs/>
        </w:rPr>
        <w:t>i</w:t>
      </w:r>
      <w:r w:rsidR="00411633" w:rsidRPr="007E038F">
        <w:t>. Vēja un hidroelektrostacijām</w:t>
      </w:r>
      <w:r w:rsidR="00C57B3C" w:rsidRPr="007E038F">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oMath>
      <w:r w:rsidR="00411633" w:rsidRPr="007E038F">
        <w:t> ir 0</w:t>
      </w:r>
      <w:r w:rsidR="00405742" w:rsidRPr="007E038F">
        <w:t>.</w:t>
      </w:r>
    </w:p>
    <w:p w14:paraId="77E9A562" w14:textId="77777777" w:rsidR="004A45A5" w:rsidRPr="007E038F" w:rsidRDefault="004A45A5" w:rsidP="004A45A5">
      <w:pPr>
        <w:pStyle w:val="tvhtml"/>
        <w:shd w:val="clear" w:color="auto" w:fill="FFFFFF"/>
        <w:spacing w:before="0" w:beforeAutospacing="0" w:after="120" w:afterAutospacing="0"/>
        <w:ind w:firstLine="300"/>
        <w:jc w:val="both"/>
      </w:pPr>
    </w:p>
    <w:p w14:paraId="3524EDC0" w14:textId="11BA6B13" w:rsidR="00411633" w:rsidRPr="0010514B" w:rsidRDefault="00BD2FCE" w:rsidP="00CC48CB">
      <w:pPr>
        <w:pStyle w:val="tvhtml"/>
        <w:numPr>
          <w:ilvl w:val="0"/>
          <w:numId w:val="10"/>
        </w:numPr>
        <w:shd w:val="clear" w:color="auto" w:fill="FFFFFF"/>
        <w:spacing w:before="0" w:beforeAutospacing="0" w:after="120" w:afterAutospacing="0"/>
        <w:jc w:val="both"/>
      </w:pPr>
      <w:r>
        <w:t>A</w:t>
      </w:r>
      <w:r w:rsidRPr="00A11191">
        <w:t xml:space="preserve">prēķinā norāda </w:t>
      </w:r>
      <w:r>
        <w:t>elektro</w:t>
      </w:r>
      <w:r w:rsidRPr="00A11191">
        <w:t xml:space="preserve">stacijas darba stundu skaita faktiskās </w:t>
      </w:r>
      <w:r w:rsidRPr="0010514B">
        <w:t>vērtības.</w:t>
      </w:r>
      <w:r w:rsidR="00947D1D" w:rsidRPr="0010514B">
        <w:t xml:space="preserve"> </w:t>
      </w:r>
      <w:r w:rsidR="00411633" w:rsidRPr="0010514B">
        <w:t>Ja kalendāra gadā </w:t>
      </w:r>
      <w:r w:rsidR="00411633" w:rsidRPr="0010514B">
        <w:rPr>
          <w:i/>
          <w:iCs/>
        </w:rPr>
        <w:t>t</w:t>
      </w:r>
      <w:r w:rsidR="00411633" w:rsidRPr="0010514B">
        <w:t> no komersanta obligātā iepirkuma ietvaros maksimāli iepērkamais elektroenerģijas apjoms ir mazāks nekā</w:t>
      </w:r>
      <w:r w:rsidR="00C57B3C" w:rsidRPr="0010514B">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el 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t</m:t>
            </m:r>
          </m:sub>
        </m:sSub>
      </m:oMath>
      <w:r w:rsidR="00411633" w:rsidRPr="0010514B">
        <w:t xml:space="preserve"> , aprēķinā izmantojot šā pielikuma </w:t>
      </w:r>
      <w:r w:rsidR="003B3727" w:rsidRPr="0010514B">
        <w:fldChar w:fldCharType="begin"/>
      </w:r>
      <w:r w:rsidR="003B3727" w:rsidRPr="0010514B">
        <w:instrText xml:space="preserve"> REF _Ref54594075 \r \h  \* MERGEFORMAT </w:instrText>
      </w:r>
      <w:r w:rsidR="003B3727" w:rsidRPr="0010514B">
        <w:fldChar w:fldCharType="separate"/>
      </w:r>
      <w:r w:rsidR="002A40A5" w:rsidRPr="0010514B">
        <w:t>3</w:t>
      </w:r>
      <w:r w:rsidR="003B3727" w:rsidRPr="0010514B">
        <w:fldChar w:fldCharType="end"/>
      </w:r>
      <w:r w:rsidR="003B3727" w:rsidRPr="0010514B">
        <w:t xml:space="preserve">., </w:t>
      </w:r>
      <w:r w:rsidR="003B3727" w:rsidRPr="0010514B">
        <w:fldChar w:fldCharType="begin"/>
      </w:r>
      <w:r w:rsidR="003B3727" w:rsidRPr="0010514B">
        <w:instrText xml:space="preserve"> REF _Ref54594087 \r \h  \* MERGEFORMAT </w:instrText>
      </w:r>
      <w:r w:rsidR="003B3727" w:rsidRPr="0010514B">
        <w:fldChar w:fldCharType="separate"/>
      </w:r>
      <w:r w:rsidR="002A40A5" w:rsidRPr="0010514B">
        <w:t>6</w:t>
      </w:r>
      <w:r w:rsidR="003B3727" w:rsidRPr="0010514B">
        <w:fldChar w:fldCharType="end"/>
      </w:r>
      <w:r w:rsidR="003B3727" w:rsidRPr="0010514B">
        <w:t xml:space="preserve">., </w:t>
      </w:r>
      <w:r w:rsidR="003B3727" w:rsidRPr="0010514B">
        <w:fldChar w:fldCharType="begin"/>
      </w:r>
      <w:r w:rsidR="003B3727" w:rsidRPr="0010514B">
        <w:instrText xml:space="preserve"> REF _Ref54594090 \r \h  \* MERGEFORMAT </w:instrText>
      </w:r>
      <w:r w:rsidR="003B3727" w:rsidRPr="0010514B">
        <w:fldChar w:fldCharType="separate"/>
      </w:r>
      <w:r w:rsidR="002A40A5" w:rsidRPr="0010514B">
        <w:t>8</w:t>
      </w:r>
      <w:r w:rsidR="003B3727" w:rsidRPr="0010514B">
        <w:fldChar w:fldCharType="end"/>
      </w:r>
      <w:r w:rsidR="003B3727" w:rsidRPr="0010514B">
        <w:t xml:space="preserve">. un </w:t>
      </w:r>
      <w:r w:rsidR="003B3727" w:rsidRPr="0010514B">
        <w:fldChar w:fldCharType="begin"/>
      </w:r>
      <w:r w:rsidR="003B3727" w:rsidRPr="0010514B">
        <w:instrText xml:space="preserve"> REF _Ref54594092 \r \h  \* MERGEFORMAT </w:instrText>
      </w:r>
      <w:r w:rsidR="003B3727" w:rsidRPr="0010514B">
        <w:fldChar w:fldCharType="separate"/>
      </w:r>
      <w:r w:rsidR="002A40A5" w:rsidRPr="0010514B">
        <w:t>9</w:t>
      </w:r>
      <w:r w:rsidR="003B3727" w:rsidRPr="0010514B">
        <w:fldChar w:fldCharType="end"/>
      </w:r>
      <w:r w:rsidR="003B3727" w:rsidRPr="0010514B">
        <w:t>. tabulā</w:t>
      </w:r>
      <w:r w:rsidR="003B3727" w:rsidRPr="0010514B" w:rsidDel="003B3727">
        <w:t xml:space="preserve"> </w:t>
      </w:r>
      <w:r w:rsidR="00411633" w:rsidRPr="0010514B">
        <w:t>minētās līmeņatzīmes, tad </w:t>
      </w:r>
      <w:proofErr w:type="spellStart"/>
      <w:r w:rsidR="00411633" w:rsidRPr="0010514B">
        <w:rPr>
          <w:i/>
          <w:iCs/>
        </w:rPr>
        <w:t>d</w:t>
      </w:r>
      <w:r w:rsidR="00411633" w:rsidRPr="0010514B">
        <w:rPr>
          <w:i/>
          <w:iCs/>
          <w:bdr w:val="none" w:sz="0" w:space="0" w:color="auto" w:frame="1"/>
          <w:vertAlign w:val="subscript"/>
        </w:rPr>
        <w:t>t</w:t>
      </w:r>
      <w:proofErr w:type="spellEnd"/>
      <w:r w:rsidR="00411633" w:rsidRPr="0010514B">
        <w:t> aprēķina, izmantojot šādu formulu:</w:t>
      </w:r>
    </w:p>
    <w:p w14:paraId="3846B95D" w14:textId="5D234167" w:rsidR="00C57B3C" w:rsidRPr="007E038F" w:rsidRDefault="00907634" w:rsidP="00C57B3C">
      <w:pPr>
        <w:pStyle w:val="tvhtml"/>
        <w:shd w:val="clear" w:color="auto" w:fill="FFFFFF"/>
        <w:spacing w:before="0" w:beforeAutospacing="0" w:after="120" w:afterAutospacing="0"/>
        <w:ind w:firstLine="300"/>
        <w:jc w:val="center"/>
      </w:pPr>
      <m:oMath>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m:t>
                </m:r>
              </m:sub>
            </m:sSub>
          </m:num>
          <m:den>
            <m:sSubSup>
              <m:sSubSupPr>
                <m:ctrlPr>
                  <w:rPr>
                    <w:rFonts w:ascii="Cambria Math" w:hAnsi="Cambria Math"/>
                    <w:i/>
                  </w:rPr>
                </m:ctrlPr>
              </m:sSubSupPr>
              <m:e>
                <m:r>
                  <w:rPr>
                    <w:rFonts w:ascii="Cambria Math" w:hAnsi="Cambria Math"/>
                  </w:rPr>
                  <m:t>P</m:t>
                </m:r>
              </m:e>
              <m:sub>
                <m:r>
                  <w:rPr>
                    <w:rFonts w:ascii="Cambria Math" w:hAnsi="Cambria Math"/>
                  </w:rPr>
                  <m:t>el</m:t>
                </m:r>
                <m:r>
                  <w:rPr>
                    <w:rFonts w:ascii="Cambria Math" w:hAnsi="Cambria Math"/>
                  </w:rPr>
                  <m:t xml:space="preserve"> </m:t>
                </m:r>
                <m:r>
                  <w:rPr>
                    <w:rFonts w:ascii="Cambria Math" w:hAnsi="Cambria Math"/>
                  </w:rPr>
                  <m:t>t</m:t>
                </m:r>
              </m:sub>
              <m:sup>
                <m:r>
                  <w:rPr>
                    <w:rFonts w:ascii="Cambria Math" w:hAnsi="Cambria Math"/>
                  </w:rPr>
                  <m:t>i</m:t>
                </m:r>
              </m:sup>
            </m:sSubSup>
          </m:den>
        </m:f>
      </m:oMath>
      <w:r w:rsidR="00C57B3C" w:rsidRPr="007E038F">
        <w:t xml:space="preserve">  , kur</w:t>
      </w:r>
    </w:p>
    <w:p w14:paraId="64C1A7E1" w14:textId="562F4BE8" w:rsidR="00411633" w:rsidRPr="007E038F" w:rsidRDefault="00411633" w:rsidP="004A45A5">
      <w:pPr>
        <w:pStyle w:val="tvhtml"/>
        <w:shd w:val="clear" w:color="auto" w:fill="FFFFFF"/>
        <w:spacing w:before="0" w:beforeAutospacing="0" w:after="120" w:afterAutospacing="0"/>
        <w:ind w:firstLine="300"/>
        <w:jc w:val="center"/>
      </w:pPr>
    </w:p>
    <w:p w14:paraId="7452475D" w14:textId="77777777" w:rsidR="00411633" w:rsidRPr="007E038F" w:rsidRDefault="00411633" w:rsidP="004A45A5">
      <w:pPr>
        <w:pStyle w:val="tvhtml"/>
        <w:shd w:val="clear" w:color="auto" w:fill="FFFFFF"/>
        <w:spacing w:before="0" w:beforeAutospacing="0" w:after="120" w:afterAutospacing="0"/>
        <w:ind w:firstLine="300"/>
        <w:jc w:val="both"/>
      </w:pPr>
      <w:proofErr w:type="spellStart"/>
      <w:r w:rsidRPr="007E038F">
        <w:rPr>
          <w:i/>
          <w:iCs/>
        </w:rPr>
        <w:t>W</w:t>
      </w:r>
      <w:r w:rsidRPr="007E038F">
        <w:rPr>
          <w:i/>
          <w:iCs/>
          <w:bdr w:val="none" w:sz="0" w:space="0" w:color="auto" w:frame="1"/>
          <w:vertAlign w:val="subscript"/>
        </w:rPr>
        <w:t>t</w:t>
      </w:r>
      <w:proofErr w:type="spellEnd"/>
      <w:r w:rsidRPr="007E038F">
        <w:t> – kalendāra gadā </w:t>
      </w:r>
      <w:r w:rsidRPr="007E038F">
        <w:rPr>
          <w:i/>
          <w:iCs/>
        </w:rPr>
        <w:t>t</w:t>
      </w:r>
      <w:r w:rsidRPr="007E038F">
        <w:t> no komersanta obligātā iepirkuma ietvaros maksimāli iepērkamais elektroenerģijas apjoms.</w:t>
      </w:r>
    </w:p>
    <w:p w14:paraId="4D83D285" w14:textId="77777777" w:rsidR="004A45A5" w:rsidRPr="007E038F" w:rsidRDefault="004A45A5" w:rsidP="004A45A5">
      <w:pPr>
        <w:pStyle w:val="tvhtml"/>
        <w:shd w:val="clear" w:color="auto" w:fill="FFFFFF"/>
        <w:spacing w:before="0" w:beforeAutospacing="0" w:after="120" w:afterAutospacing="0"/>
        <w:ind w:firstLine="300"/>
        <w:jc w:val="both"/>
      </w:pPr>
    </w:p>
    <w:p w14:paraId="3196EA4C" w14:textId="77777777" w:rsidR="004A45A5" w:rsidRPr="007E038F" w:rsidRDefault="004A45A5" w:rsidP="004A45A5">
      <w:pPr>
        <w:pStyle w:val="tvhtml"/>
        <w:shd w:val="clear" w:color="auto" w:fill="FFFFFF"/>
        <w:spacing w:before="0" w:beforeAutospacing="0" w:after="120" w:afterAutospacing="0"/>
        <w:ind w:firstLine="300"/>
        <w:jc w:val="both"/>
      </w:pPr>
    </w:p>
    <w:p w14:paraId="72B6BCB1" w14:textId="2DC4E998" w:rsidR="00411633" w:rsidRPr="007E038F" w:rsidRDefault="00411633" w:rsidP="00CC48CB">
      <w:pPr>
        <w:pStyle w:val="tvhtml"/>
        <w:numPr>
          <w:ilvl w:val="0"/>
          <w:numId w:val="10"/>
        </w:numPr>
        <w:shd w:val="clear" w:color="auto" w:fill="FFFFFF"/>
        <w:spacing w:before="0" w:beforeAutospacing="0" w:after="120" w:afterAutospacing="0"/>
        <w:jc w:val="both"/>
      </w:pPr>
      <w:r w:rsidRPr="007E038F">
        <w:t>Kalendāra gada </w:t>
      </w:r>
      <w:r w:rsidRPr="007E038F">
        <w:rPr>
          <w:i/>
          <w:iCs/>
        </w:rPr>
        <w:t>t</w:t>
      </w:r>
      <w:r w:rsidRPr="007E038F">
        <w:t> kalendāra mēnesī </w:t>
      </w:r>
      <w:r w:rsidRPr="007E038F">
        <w:rPr>
          <w:i/>
          <w:iCs/>
        </w:rPr>
        <w:t>i</w:t>
      </w:r>
      <w:r w:rsidRPr="007E038F">
        <w:t> elektrostacijas uzstādītā neto siltuma jaudas līmeņatzīme</w:t>
      </w:r>
      <w:r w:rsidR="00C57B3C" w:rsidRPr="007E038F">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th t</m:t>
            </m:r>
          </m:sub>
          <m:sup>
            <m:r>
              <w:rPr>
                <w:rFonts w:ascii="Cambria Math" w:hAnsi="Cambria Math"/>
              </w:rPr>
              <m:t>i</m:t>
            </m:r>
          </m:sup>
        </m:sSubSup>
      </m:oMath>
      <w:r w:rsidRPr="007E038F">
        <w:t> vēja un hidroelektrostacijām ir 0. Pārējām elektrostacijām to aprēķina, izmantojot šādu formulu:</w:t>
      </w:r>
    </w:p>
    <w:p w14:paraId="25BA14EA" w14:textId="3407A68E" w:rsidR="00C57B3C" w:rsidRPr="007E038F" w:rsidRDefault="00907634" w:rsidP="006B7B78">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b</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×0,97</m:t>
        </m:r>
      </m:oMath>
      <w:r w:rsidR="006B7B78" w:rsidRPr="007E038F">
        <w:t xml:space="preserve">  , kur</w:t>
      </w:r>
    </w:p>
    <w:p w14:paraId="6771CB75" w14:textId="6CD0CD48" w:rsidR="00411633" w:rsidRPr="007E038F" w:rsidRDefault="00411633" w:rsidP="004A45A5">
      <w:pPr>
        <w:pStyle w:val="tvhtml"/>
        <w:shd w:val="clear" w:color="auto" w:fill="FFFFFF"/>
        <w:spacing w:before="0" w:beforeAutospacing="0" w:after="120" w:afterAutospacing="0"/>
        <w:ind w:firstLine="300"/>
        <w:jc w:val="center"/>
      </w:pPr>
    </w:p>
    <w:p w14:paraId="1397484F" w14:textId="21602D2F" w:rsidR="00411633" w:rsidRPr="007E038F" w:rsidRDefault="00907634" w:rsidP="004A45A5">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P</m:t>
            </m:r>
          </m:e>
          <m:sub>
            <m:r>
              <w:rPr>
                <w:rFonts w:ascii="Cambria Math" w:hAnsi="Cambria Math"/>
              </w:rPr>
              <m:t>t</m:t>
            </m:r>
            <m:r>
              <w:rPr>
                <w:rFonts w:ascii="Cambria Math" w:hAnsi="Cambria Math"/>
              </w:rPr>
              <m:t>h</m:t>
            </m:r>
            <m:r>
              <w:rPr>
                <w:rFonts w:ascii="Cambria Math" w:hAnsi="Cambria Math"/>
              </w:rPr>
              <m:t>b</m:t>
            </m:r>
            <m:r>
              <w:rPr>
                <w:rFonts w:ascii="Cambria Math" w:hAnsi="Cambria Math"/>
              </w:rPr>
              <m:t xml:space="preserve"> </m:t>
            </m:r>
            <m:r>
              <w:rPr>
                <w:rFonts w:ascii="Cambria Math" w:hAnsi="Cambria Math"/>
              </w:rPr>
              <m:t>t</m:t>
            </m:r>
          </m:sub>
          <m:sup>
            <m:r>
              <w:rPr>
                <w:rFonts w:ascii="Cambria Math" w:hAnsi="Cambria Math"/>
              </w:rPr>
              <m:t>i</m:t>
            </m:r>
          </m:sup>
        </m:sSubSup>
      </m:oMath>
      <w:r w:rsidR="006B7B78" w:rsidRPr="007E038F">
        <w:rPr>
          <w:noProof/>
        </w:rPr>
        <w:t xml:space="preserve"> </w:t>
      </w:r>
      <w:r w:rsidR="00411633" w:rsidRPr="007E038F">
        <w:t xml:space="preserve">– koģenerācijas elektrostacijas uzstādītā siltuma jauda, kas atbilst elektrostacijā uzstādīto koģenerācijas iekārtu izgatavotāja noteikto bruto </w:t>
      </w:r>
      <w:proofErr w:type="spellStart"/>
      <w:r w:rsidR="00411633" w:rsidRPr="007E038F">
        <w:t>siltumjaudu</w:t>
      </w:r>
      <w:proofErr w:type="spellEnd"/>
      <w:r w:rsidR="00411633" w:rsidRPr="007E038F">
        <w:t xml:space="preserve"> summai (MW).</w:t>
      </w:r>
    </w:p>
    <w:p w14:paraId="7AEF5F52" w14:textId="77777777" w:rsidR="004A45A5" w:rsidRPr="007E038F" w:rsidRDefault="004A45A5" w:rsidP="004A45A5">
      <w:pPr>
        <w:pStyle w:val="tvhtml"/>
        <w:shd w:val="clear" w:color="auto" w:fill="FFFFFF"/>
        <w:spacing w:before="0" w:beforeAutospacing="0" w:after="120" w:afterAutospacing="0"/>
        <w:ind w:firstLine="300"/>
        <w:jc w:val="both"/>
      </w:pPr>
    </w:p>
    <w:p w14:paraId="2DBDBB65" w14:textId="764247A1" w:rsidR="00411633" w:rsidRPr="007E038F" w:rsidRDefault="00411633" w:rsidP="00CC48CB">
      <w:pPr>
        <w:pStyle w:val="tvhtml"/>
        <w:numPr>
          <w:ilvl w:val="0"/>
          <w:numId w:val="10"/>
        </w:numPr>
        <w:shd w:val="clear" w:color="auto" w:fill="FFFFFF"/>
        <w:spacing w:before="0" w:beforeAutospacing="0" w:after="120" w:afterAutospacing="0"/>
        <w:jc w:val="both"/>
      </w:pPr>
      <w:r w:rsidRPr="007E038F">
        <w:t>Elektrostacijas izdevumus kalendāra gada </w:t>
      </w:r>
      <w:r w:rsidRPr="007E038F">
        <w:rPr>
          <w:i/>
          <w:iCs/>
        </w:rPr>
        <w:t>t</w:t>
      </w:r>
      <w:r w:rsidRPr="007E038F">
        <w:t> kalendāra mēnesī </w:t>
      </w:r>
      <w:r w:rsidRPr="007E038F">
        <w:rPr>
          <w:i/>
          <w:iCs/>
        </w:rPr>
        <w:t>i</w:t>
      </w:r>
      <w:r w:rsidRPr="007E038F">
        <w:t> </w:t>
      </w: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oMath>
      <w:r w:rsidRPr="007E038F">
        <w:t> aprēķina, izmantojot šādas formulas:</w:t>
      </w:r>
    </w:p>
    <w:p w14:paraId="62CACA1C" w14:textId="194CFBC8" w:rsidR="00411633" w:rsidRPr="007E038F" w:rsidRDefault="00411633" w:rsidP="00C11902">
      <w:pPr>
        <w:pStyle w:val="tvhtml"/>
        <w:numPr>
          <w:ilvl w:val="1"/>
          <w:numId w:val="10"/>
        </w:numPr>
        <w:shd w:val="clear" w:color="auto" w:fill="FFFFFF"/>
        <w:spacing w:before="0" w:beforeAutospacing="0" w:after="120" w:afterAutospacing="0"/>
        <w:jc w:val="both"/>
      </w:pPr>
      <w:r w:rsidRPr="007E038F">
        <w:t>vēja elektrostacijām:</w:t>
      </w:r>
    </w:p>
    <w:p w14:paraId="47F065A3" w14:textId="74DC8EDA" w:rsidR="008B1537" w:rsidRPr="007E038F" w:rsidRDefault="00907634" w:rsidP="004A45A5">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×0,03+</m:t>
        </m:r>
        <m:r>
          <w:rPr>
            <w:rFonts w:ascii="Cambria Math" w:hAnsi="Cambria Math"/>
          </w:rPr>
          <m:t>b</m:t>
        </m:r>
        <m:r>
          <w:rPr>
            <w:rFonts w:ascii="Cambria Math" w:hAnsi="Cambria Math"/>
          </w:rPr>
          <m:t xml:space="preserve">  </m:t>
        </m:r>
      </m:oMath>
      <w:r w:rsidR="00E91DD0" w:rsidRPr="007E038F">
        <w:t>, kur</w:t>
      </w:r>
    </w:p>
    <w:p w14:paraId="4F51DB54" w14:textId="77777777" w:rsidR="008B1537" w:rsidRPr="007E038F" w:rsidRDefault="008B1537" w:rsidP="004A45A5">
      <w:pPr>
        <w:pStyle w:val="tvhtml"/>
        <w:shd w:val="clear" w:color="auto" w:fill="FFFFFF"/>
        <w:spacing w:before="0" w:beforeAutospacing="0" w:after="120" w:afterAutospacing="0"/>
        <w:ind w:firstLine="300"/>
        <w:jc w:val="center"/>
      </w:pPr>
    </w:p>
    <w:p w14:paraId="0B8BDB16" w14:textId="667DB623" w:rsidR="00E91DD0" w:rsidRPr="007E038F" w:rsidRDefault="00991C17" w:rsidP="004A45A5">
      <w:pPr>
        <w:pStyle w:val="tvhtml"/>
        <w:shd w:val="clear" w:color="auto" w:fill="FFFFFF"/>
        <w:spacing w:before="0" w:beforeAutospacing="0" w:after="120" w:afterAutospacing="0"/>
        <w:ind w:firstLine="300"/>
        <w:jc w:val="both"/>
      </w:pPr>
      <w:bookmarkStart w:id="1" w:name="_Hlk54093748"/>
      <w:r w:rsidRPr="007E038F">
        <w:t xml:space="preserve">0,03 </w:t>
      </w:r>
      <w:r w:rsidR="005A7E45" w:rsidRPr="007E038F">
        <w:t>–</w:t>
      </w:r>
      <w:r w:rsidRPr="007E038F">
        <w:t xml:space="preserve"> </w:t>
      </w:r>
      <w:r w:rsidR="00740987" w:rsidRPr="007E038F">
        <w:t xml:space="preserve">koeficients, kas raksturo </w:t>
      </w:r>
      <w:r w:rsidR="003A36DF" w:rsidRPr="007E038F">
        <w:t xml:space="preserve">elektrostacijas </w:t>
      </w:r>
      <w:r w:rsidR="00740987" w:rsidRPr="007E038F">
        <w:t>ekspluatācijas izmaksu īpatsvaru veiktajās investīcijās</w:t>
      </w:r>
      <w:r w:rsidR="00D343F6" w:rsidRPr="007E038F">
        <w:t xml:space="preserve">, kas noteikts šā pielikuma </w:t>
      </w:r>
      <w:r w:rsidR="00001BFE" w:rsidRPr="007E038F">
        <w:fldChar w:fldCharType="begin"/>
      </w:r>
      <w:r w:rsidR="00001BFE" w:rsidRPr="007E038F">
        <w:instrText xml:space="preserve"> REF _Ref54594916 \r \h  \* MERGEFORMAT </w:instrText>
      </w:r>
      <w:r w:rsidR="00001BFE" w:rsidRPr="007E038F">
        <w:fldChar w:fldCharType="separate"/>
      </w:r>
      <w:r w:rsidR="002A40A5">
        <w:t>2</w:t>
      </w:r>
      <w:r w:rsidR="00001BFE" w:rsidRPr="007E038F">
        <w:fldChar w:fldCharType="end"/>
      </w:r>
      <w:r w:rsidR="00001BFE" w:rsidRPr="007E038F">
        <w:t>. </w:t>
      </w:r>
      <w:r w:rsidR="00D343F6" w:rsidRPr="007E038F">
        <w:t>tabulā</w:t>
      </w:r>
      <w:r w:rsidR="005A7E45" w:rsidRPr="007E038F">
        <w:t>.</w:t>
      </w:r>
    </w:p>
    <w:bookmarkEnd w:id="1"/>
    <w:p w14:paraId="547D1161" w14:textId="0F868975" w:rsidR="00411633" w:rsidRPr="007E038F" w:rsidRDefault="00411633" w:rsidP="004A45A5">
      <w:pPr>
        <w:pStyle w:val="tvhtml"/>
        <w:shd w:val="clear" w:color="auto" w:fill="FFFFFF"/>
        <w:spacing w:before="0" w:beforeAutospacing="0" w:after="120" w:afterAutospacing="0"/>
        <w:ind w:firstLine="300"/>
        <w:jc w:val="both"/>
      </w:pPr>
      <w:r w:rsidRPr="007E038F">
        <w:rPr>
          <w:i/>
          <w:iCs/>
        </w:rPr>
        <w:t>b</w:t>
      </w:r>
      <w:r w:rsidRPr="007E038F">
        <w:t xml:space="preserve"> – balansēšanas atbildības faktora līmeņatzīme, kas raksturo vēja elektrostacijas </w:t>
      </w:r>
      <w:proofErr w:type="spellStart"/>
      <w:r w:rsidRPr="007E038F">
        <w:t>nebalansa</w:t>
      </w:r>
      <w:proofErr w:type="spellEnd"/>
      <w:r w:rsidRPr="007E038F">
        <w:t xml:space="preserve"> līmeni un atkarībā no uzstādītās elektriskās jaudas, kas norādīta līgumā ar publisko tirgotāju, kalendāra gada </w:t>
      </w:r>
      <w:r w:rsidRPr="007E038F">
        <w:rPr>
          <w:i/>
          <w:iCs/>
        </w:rPr>
        <w:t>t</w:t>
      </w:r>
      <w:r w:rsidRPr="007E038F">
        <w:t> kalendāra mēnesī </w:t>
      </w:r>
      <w:r w:rsidRPr="007E038F">
        <w:rPr>
          <w:i/>
          <w:iCs/>
        </w:rPr>
        <w:t>i</w:t>
      </w:r>
      <w:r w:rsidRPr="007E038F">
        <w:t> </w:t>
      </w:r>
      <m:oMath>
        <m:sSubSup>
          <m:sSubSupPr>
            <m:ctrlPr>
              <w:rPr>
                <w:rFonts w:ascii="Cambria Math" w:hAnsi="Cambria Math"/>
                <w:i/>
              </w:rPr>
            </m:ctrlPr>
          </m:sSubSupPr>
          <m:e>
            <m:r>
              <w:rPr>
                <w:rFonts w:ascii="Cambria Math" w:hAnsi="Cambria Math"/>
              </w:rPr>
              <m:t>P</m:t>
            </m:r>
          </m:e>
          <m:sub>
            <m:r>
              <w:rPr>
                <w:rFonts w:ascii="Cambria Math" w:hAnsi="Cambria Math"/>
              </w:rPr>
              <m:t>el t</m:t>
            </m:r>
          </m:sub>
          <m:sup>
            <m:r>
              <w:rPr>
                <w:rFonts w:ascii="Cambria Math" w:hAnsi="Cambria Math"/>
              </w:rPr>
              <m:t>i</m:t>
            </m:r>
          </m:sup>
        </m:sSubSup>
      </m:oMath>
      <w:r w:rsidRPr="007E038F">
        <w:t xml:space="preserve"> ir noteikta šā pielikuma </w:t>
      </w:r>
      <w:r w:rsidR="003B3727" w:rsidRPr="007E038F">
        <w:fldChar w:fldCharType="begin"/>
      </w:r>
      <w:r w:rsidR="003B3727" w:rsidRPr="007E038F">
        <w:instrText xml:space="preserve"> REF _Ref54594090 \r \h  \* MERGEFORMAT </w:instrText>
      </w:r>
      <w:r w:rsidR="003B3727" w:rsidRPr="007E038F">
        <w:fldChar w:fldCharType="separate"/>
      </w:r>
      <w:r w:rsidR="002A40A5">
        <w:t>8</w:t>
      </w:r>
      <w:r w:rsidR="003B3727" w:rsidRPr="007E038F">
        <w:fldChar w:fldCharType="end"/>
      </w:r>
      <w:r w:rsidR="003B3727" w:rsidRPr="007E038F">
        <w:t>. </w:t>
      </w:r>
      <w:r w:rsidRPr="007E038F">
        <w:t>tabulā;</w:t>
      </w:r>
    </w:p>
    <w:p w14:paraId="508449AD" w14:textId="77777777" w:rsidR="004A45A5" w:rsidRPr="007E038F" w:rsidRDefault="004A45A5" w:rsidP="004A45A5">
      <w:pPr>
        <w:pStyle w:val="tvhtml"/>
        <w:shd w:val="clear" w:color="auto" w:fill="FFFFFF"/>
        <w:spacing w:before="0" w:beforeAutospacing="0" w:after="120" w:afterAutospacing="0"/>
        <w:ind w:firstLine="300"/>
        <w:jc w:val="both"/>
      </w:pPr>
    </w:p>
    <w:p w14:paraId="5D10976B" w14:textId="27A38E7C" w:rsidR="00411633" w:rsidRPr="007E038F" w:rsidRDefault="00411633" w:rsidP="009D6E6A">
      <w:pPr>
        <w:pStyle w:val="tvhtml"/>
        <w:numPr>
          <w:ilvl w:val="1"/>
          <w:numId w:val="10"/>
        </w:numPr>
        <w:shd w:val="clear" w:color="auto" w:fill="FFFFFF"/>
        <w:spacing w:before="0" w:beforeAutospacing="0" w:after="120" w:afterAutospacing="0"/>
        <w:jc w:val="both"/>
      </w:pPr>
      <w:r w:rsidRPr="007E038F">
        <w:t>hidroelektrostacijām:</w:t>
      </w:r>
    </w:p>
    <w:p w14:paraId="49D12323" w14:textId="75561CA8" w:rsidR="005A7E45" w:rsidRPr="007E038F" w:rsidRDefault="00907634" w:rsidP="005A7E45">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×0,01+</m:t>
        </m:r>
        <m:sSubSup>
          <m:sSubSupPr>
            <m:ctrlPr>
              <w:rPr>
                <w:rFonts w:ascii="Cambria Math" w:hAnsi="Cambria Math"/>
                <w:i/>
              </w:rPr>
            </m:ctrlPr>
          </m:sSubSupPr>
          <m:e>
            <m:r>
              <w:rPr>
                <w:rFonts w:ascii="Cambria Math" w:hAnsi="Cambria Math"/>
              </w:rPr>
              <m:t>DRN</m:t>
            </m:r>
          </m:e>
          <m:sub>
            <m:r>
              <w:rPr>
                <w:rFonts w:ascii="Cambria Math" w:hAnsi="Cambria Math"/>
              </w:rPr>
              <m:t>t</m:t>
            </m:r>
          </m:sub>
          <m:sup>
            <m:r>
              <w:rPr>
                <w:rFonts w:ascii="Cambria Math" w:hAnsi="Cambria Math"/>
              </w:rPr>
              <m:t>i</m:t>
            </m:r>
          </m:sup>
        </m:sSubSup>
      </m:oMath>
      <w:r w:rsidR="005A7E45" w:rsidRPr="007E038F">
        <w:t>, kur</w:t>
      </w:r>
    </w:p>
    <w:p w14:paraId="0C79CF51" w14:textId="2C4653E7" w:rsidR="005A7E45" w:rsidRPr="007E038F" w:rsidRDefault="005A7E45" w:rsidP="005A7E45">
      <w:pPr>
        <w:pStyle w:val="tvhtml"/>
        <w:shd w:val="clear" w:color="auto" w:fill="FFFFFF"/>
        <w:spacing w:before="0" w:beforeAutospacing="0" w:after="120" w:afterAutospacing="0"/>
        <w:ind w:firstLine="300"/>
        <w:jc w:val="both"/>
      </w:pPr>
      <w:r w:rsidRPr="007E038F">
        <w:t xml:space="preserve">0,01 – </w:t>
      </w:r>
      <w:r w:rsidR="00740987" w:rsidRPr="007E038F">
        <w:t xml:space="preserve">koeficients, kas raksturo </w:t>
      </w:r>
      <w:r w:rsidR="003A36DF" w:rsidRPr="007E038F">
        <w:t xml:space="preserve">elektrostacijas </w:t>
      </w:r>
      <w:r w:rsidR="00740987" w:rsidRPr="007E038F">
        <w:t>ekspluatācijas izmaksu īpatsvaru veiktajās investīcijās</w:t>
      </w:r>
      <w:r w:rsidR="00001BFE" w:rsidRPr="007E038F">
        <w:t xml:space="preserve">, kas noteikts šā pielikuma </w:t>
      </w:r>
      <w:r w:rsidR="00001BFE" w:rsidRPr="007E038F">
        <w:fldChar w:fldCharType="begin"/>
      </w:r>
      <w:r w:rsidR="00001BFE" w:rsidRPr="007E038F">
        <w:instrText xml:space="preserve"> REF _Ref54594916 \r \h  \* MERGEFORMAT </w:instrText>
      </w:r>
      <w:r w:rsidR="00001BFE" w:rsidRPr="007E038F">
        <w:fldChar w:fldCharType="separate"/>
      </w:r>
      <w:r w:rsidR="002A40A5">
        <w:t>2</w:t>
      </w:r>
      <w:r w:rsidR="00001BFE" w:rsidRPr="007E038F">
        <w:fldChar w:fldCharType="end"/>
      </w:r>
      <w:r w:rsidR="00001BFE" w:rsidRPr="007E038F">
        <w:t>. tabulā</w:t>
      </w:r>
      <w:r w:rsidRPr="007E038F">
        <w:t>.</w:t>
      </w:r>
    </w:p>
    <w:p w14:paraId="192C0BE6" w14:textId="77777777" w:rsidR="005A7E45" w:rsidRPr="007E038F" w:rsidRDefault="005A7E45" w:rsidP="004A45A5">
      <w:pPr>
        <w:pStyle w:val="tvhtml"/>
        <w:shd w:val="clear" w:color="auto" w:fill="FFFFFF"/>
        <w:spacing w:before="0" w:beforeAutospacing="0" w:after="120" w:afterAutospacing="0"/>
        <w:ind w:firstLine="300"/>
        <w:jc w:val="both"/>
        <w:rPr>
          <w:rFonts w:ascii="Cambria Math" w:hAnsi="Cambria Math" w:cs="Cambria Math"/>
          <w:i/>
          <w:iCs/>
        </w:rPr>
      </w:pPr>
    </w:p>
    <w:p w14:paraId="3AE46D30" w14:textId="2B52B73A" w:rsidR="00411633" w:rsidRPr="007E038F" w:rsidRDefault="00411633" w:rsidP="004A45A5">
      <w:pPr>
        <w:pStyle w:val="tvhtml"/>
        <w:shd w:val="clear" w:color="auto" w:fill="FFFFFF"/>
        <w:spacing w:before="0" w:beforeAutospacing="0" w:after="120" w:afterAutospacing="0"/>
        <w:ind w:firstLine="300"/>
        <w:jc w:val="both"/>
      </w:pPr>
      <w:r w:rsidRPr="007E038F">
        <w:rPr>
          <w:noProof/>
        </w:rPr>
        <w:drawing>
          <wp:inline distT="0" distB="0" distL="0" distR="0" wp14:anchorId="79E4D788" wp14:editId="156AB4B7">
            <wp:extent cx="388620" cy="1905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620" cy="190500"/>
                    </a:xfrm>
                    <a:prstGeom prst="rect">
                      <a:avLst/>
                    </a:prstGeom>
                    <a:noFill/>
                    <a:ln>
                      <a:noFill/>
                    </a:ln>
                  </pic:spPr>
                </pic:pic>
              </a:graphicData>
            </a:graphic>
          </wp:inline>
        </w:drawing>
      </w:r>
      <w:r w:rsidRPr="007E038F">
        <w:t>– dabas resursu nodoklis par ūdeņu lietošanu elektrostacijās (EUR), kas tiek aprēķināts katrai hidroelektrostacijai saskaņā ar </w:t>
      </w:r>
      <w:hyperlink r:id="rId18" w:tgtFrame="_blank" w:history="1">
        <w:r w:rsidRPr="007E038F">
          <w:rPr>
            <w:rStyle w:val="Hyperlink"/>
            <w:color w:val="auto"/>
            <w:u w:val="none"/>
          </w:rPr>
          <w:t>Dabas resursu nodokļa likumu</w:t>
        </w:r>
      </w:hyperlink>
      <w:r w:rsidRPr="007E038F">
        <w:t>, ņemot vērā hidroelektrostacijas faktisko ūdens kritumu, pieņemot lietderības koeficientu 75 % un pieņemot, ka saražotās elektroenerģijas daudzums kalendāra gada </w:t>
      </w:r>
      <w:r w:rsidRPr="007E038F">
        <w:rPr>
          <w:i/>
          <w:iCs/>
        </w:rPr>
        <w:t>t</w:t>
      </w:r>
      <w:r w:rsidRPr="007E038F">
        <w:t> kalendāra mēnesī </w:t>
      </w:r>
      <w:r w:rsidRPr="007E038F">
        <w:rPr>
          <w:i/>
          <w:iCs/>
        </w:rPr>
        <w:t>i</w:t>
      </w:r>
      <w:r w:rsidRPr="007E038F">
        <w:t> vienāds ar </w:t>
      </w:r>
      <m:oMath>
        <m:sSubSup>
          <m:sSubSupPr>
            <m:ctrlPr>
              <w:rPr>
                <w:rFonts w:ascii="Cambria Math" w:hAnsi="Cambria Math"/>
                <w:i/>
              </w:rPr>
            </m:ctrlPr>
          </m:sSubSupPr>
          <m:e>
            <m:r>
              <w:rPr>
                <w:rFonts w:ascii="Cambria Math" w:hAnsi="Cambria Math"/>
              </w:rPr>
              <m:t>P</m:t>
            </m:r>
          </m:e>
          <m:sub>
            <m:r>
              <w:rPr>
                <w:rFonts w:ascii="Cambria Math" w:hAnsi="Cambria Math"/>
              </w:rPr>
              <m:t>el t</m:t>
            </m:r>
          </m:sub>
          <m:sup>
            <m:r>
              <w:rPr>
                <w:rFonts w:ascii="Cambria Math" w:hAnsi="Cambria Math"/>
              </w:rPr>
              <m:t>i</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t</m:t>
                </m:r>
              </m:sub>
            </m:sSub>
          </m:num>
          <m:den>
            <m:r>
              <w:rPr>
                <w:rFonts w:ascii="Cambria Math" w:hAnsi="Cambria Math"/>
              </w:rPr>
              <m:t>12</m:t>
            </m:r>
          </m:den>
        </m:f>
      </m:oMath>
      <w:r w:rsidRPr="007E038F">
        <w:t>;</w:t>
      </w:r>
    </w:p>
    <w:p w14:paraId="1590EC03" w14:textId="7FC69175" w:rsidR="004A45A5" w:rsidRPr="007E038F" w:rsidRDefault="004A45A5" w:rsidP="004A45A5">
      <w:pPr>
        <w:pStyle w:val="tvhtml"/>
        <w:shd w:val="clear" w:color="auto" w:fill="FFFFFF"/>
        <w:spacing w:before="0" w:beforeAutospacing="0" w:after="120" w:afterAutospacing="0"/>
        <w:ind w:firstLine="300"/>
        <w:jc w:val="both"/>
      </w:pPr>
    </w:p>
    <w:p w14:paraId="60ACFA29" w14:textId="20353901" w:rsidR="005A7E45" w:rsidRPr="007E038F" w:rsidRDefault="005A7E45" w:rsidP="009D6E6A">
      <w:pPr>
        <w:pStyle w:val="tvhtml"/>
        <w:numPr>
          <w:ilvl w:val="1"/>
          <w:numId w:val="10"/>
        </w:numPr>
        <w:shd w:val="clear" w:color="auto" w:fill="FFFFFF"/>
        <w:spacing w:before="0" w:beforeAutospacing="0" w:after="120" w:afterAutospacing="0"/>
        <w:jc w:val="both"/>
      </w:pPr>
      <w:r w:rsidRPr="007E038F">
        <w:t>biomasas stacijām:</w:t>
      </w:r>
    </w:p>
    <w:p w14:paraId="6705EAF5" w14:textId="00FE72A9" w:rsidR="005A7E45" w:rsidRPr="007E038F" w:rsidRDefault="00907634" w:rsidP="005A7E45">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×0,02</m:t>
        </m:r>
      </m:oMath>
      <w:r w:rsidR="005A7E45" w:rsidRPr="007E038F">
        <w:t>, kur</w:t>
      </w:r>
    </w:p>
    <w:p w14:paraId="0B2A6FA3" w14:textId="478B262A" w:rsidR="00946DB3" w:rsidRPr="007E038F" w:rsidRDefault="00907634" w:rsidP="00946DB3">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oMath>
      <w:r w:rsidR="006B7B78" w:rsidRPr="007E038F">
        <w:t xml:space="preserve"> </w:t>
      </w:r>
      <w:r w:rsidR="00946DB3" w:rsidRPr="007E038F">
        <w:t>– aprēķinātais patērētā kurināmā apjoms (MWh), kas nepieciešams komersanta elektrostacijas darbības nodrošināšanai kalendāra gada </w:t>
      </w:r>
      <w:r w:rsidR="00946DB3" w:rsidRPr="007E038F">
        <w:rPr>
          <w:i/>
          <w:iCs/>
        </w:rPr>
        <w:t>t</w:t>
      </w:r>
      <w:r w:rsidR="00946DB3" w:rsidRPr="007E038F">
        <w:t> kalendāra mēnesī </w:t>
      </w:r>
      <w:r w:rsidR="00946DB3" w:rsidRPr="007E038F">
        <w:rPr>
          <w:i/>
          <w:iCs/>
        </w:rPr>
        <w:t>i</w:t>
      </w:r>
      <w:r w:rsidR="00946DB3" w:rsidRPr="007E038F">
        <w:t>;</w:t>
      </w:r>
    </w:p>
    <w:p w14:paraId="44ED1845" w14:textId="37AA660F" w:rsidR="008C7633" w:rsidRPr="007E038F" w:rsidRDefault="00907634" w:rsidP="008C7633">
      <w:pPr>
        <w:pStyle w:val="tvhtml"/>
        <w:shd w:val="clear" w:color="auto" w:fill="FFFFFF"/>
        <w:spacing w:before="0" w:beforeAutospacing="0" w:after="120" w:afterAutospacing="0"/>
        <w:ind w:firstLine="300"/>
        <w:jc w:val="both"/>
      </w:pPr>
      <m:oMath>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oMath>
      <w:r w:rsidR="008C7633" w:rsidRPr="007E038F">
        <w:t> – kurināmā cenas līmeņatzīme kalendāra gada </w:t>
      </w:r>
      <w:r w:rsidR="008C7633" w:rsidRPr="007E038F">
        <w:rPr>
          <w:i/>
          <w:iCs/>
        </w:rPr>
        <w:t>t</w:t>
      </w:r>
      <w:r w:rsidR="008C7633" w:rsidRPr="007E038F">
        <w:t> kalendāra mēnesī </w:t>
      </w:r>
      <w:r w:rsidR="008C7633" w:rsidRPr="007E038F">
        <w:rPr>
          <w:i/>
          <w:iCs/>
        </w:rPr>
        <w:t>i</w:t>
      </w:r>
      <w:r w:rsidR="008C7633" w:rsidRPr="007E038F">
        <w:t> (EUR/MWh)</w:t>
      </w:r>
      <w:r w:rsidR="00946DB3" w:rsidRPr="007E038F">
        <w:t xml:space="preserve"> ir noteiktas šā pielikuma </w:t>
      </w:r>
      <w:r w:rsidR="00E26E9A" w:rsidRPr="007E038F">
        <w:fldChar w:fldCharType="begin"/>
      </w:r>
      <w:r w:rsidR="00E26E9A" w:rsidRPr="007E038F">
        <w:instrText xml:space="preserve"> REF _Ref54594336 \r \h </w:instrText>
      </w:r>
      <w:r w:rsidR="008801E7" w:rsidRPr="007E038F">
        <w:instrText xml:space="preserve"> \* MERGEFORMAT </w:instrText>
      </w:r>
      <w:r w:rsidR="00E26E9A" w:rsidRPr="007E038F">
        <w:fldChar w:fldCharType="separate"/>
      </w:r>
      <w:r w:rsidR="002A40A5">
        <w:t>4</w:t>
      </w:r>
      <w:r w:rsidR="00E26E9A" w:rsidRPr="007E038F">
        <w:fldChar w:fldCharType="end"/>
      </w:r>
      <w:r w:rsidR="00E26E9A" w:rsidRPr="007E038F">
        <w:t xml:space="preserve">., </w:t>
      </w:r>
      <w:r w:rsidR="00E26E9A" w:rsidRPr="007E038F">
        <w:fldChar w:fldCharType="begin"/>
      </w:r>
      <w:r w:rsidR="00E26E9A" w:rsidRPr="007E038F">
        <w:instrText xml:space="preserve"> REF _Ref54594337 \r \h </w:instrText>
      </w:r>
      <w:r w:rsidR="008801E7" w:rsidRPr="007E038F">
        <w:instrText xml:space="preserve"> \* MERGEFORMAT </w:instrText>
      </w:r>
      <w:r w:rsidR="00E26E9A" w:rsidRPr="007E038F">
        <w:fldChar w:fldCharType="separate"/>
      </w:r>
      <w:r w:rsidR="002A40A5">
        <w:t>5</w:t>
      </w:r>
      <w:r w:rsidR="00E26E9A" w:rsidRPr="007E038F">
        <w:fldChar w:fldCharType="end"/>
      </w:r>
      <w:r w:rsidR="00E26E9A" w:rsidRPr="007E038F">
        <w:t xml:space="preserve">. un </w:t>
      </w:r>
      <w:r w:rsidR="00E26E9A" w:rsidRPr="007E038F">
        <w:fldChar w:fldCharType="begin"/>
      </w:r>
      <w:r w:rsidR="00E26E9A" w:rsidRPr="007E038F">
        <w:instrText xml:space="preserve"> REF _Ref54594339 \r \h </w:instrText>
      </w:r>
      <w:r w:rsidR="008801E7" w:rsidRPr="007E038F">
        <w:instrText xml:space="preserve"> \* MERGEFORMAT </w:instrText>
      </w:r>
      <w:r w:rsidR="00E26E9A" w:rsidRPr="007E038F">
        <w:fldChar w:fldCharType="separate"/>
      </w:r>
      <w:r w:rsidR="002A40A5">
        <w:t>7</w:t>
      </w:r>
      <w:r w:rsidR="00E26E9A" w:rsidRPr="007E038F">
        <w:fldChar w:fldCharType="end"/>
      </w:r>
      <w:r w:rsidR="008801E7" w:rsidRPr="007E038F">
        <w:t>. </w:t>
      </w:r>
      <w:r w:rsidR="000308FA">
        <w:t>tab</w:t>
      </w:r>
      <w:r w:rsidR="002C0697">
        <w:t>ulā</w:t>
      </w:r>
      <w:r w:rsidR="00946DB3" w:rsidRPr="007E038F">
        <w:t>.</w:t>
      </w:r>
      <w:r w:rsidR="00081477" w:rsidRPr="007E038F">
        <w:t>;</w:t>
      </w:r>
    </w:p>
    <w:p w14:paraId="6913A0B4" w14:textId="4644B0B1" w:rsidR="005A7E45" w:rsidRPr="007E038F" w:rsidRDefault="005A7E45" w:rsidP="005A7E45">
      <w:pPr>
        <w:pStyle w:val="tvhtml"/>
        <w:shd w:val="clear" w:color="auto" w:fill="FFFFFF"/>
        <w:spacing w:before="0" w:beforeAutospacing="0" w:after="120" w:afterAutospacing="0"/>
        <w:ind w:firstLine="300"/>
        <w:jc w:val="both"/>
      </w:pPr>
      <w:r w:rsidRPr="007E038F">
        <w:t>0,0</w:t>
      </w:r>
      <w:r w:rsidR="008C7633" w:rsidRPr="007E038F">
        <w:t>2</w:t>
      </w:r>
      <w:r w:rsidRPr="007E038F">
        <w:t xml:space="preserve"> – </w:t>
      </w:r>
      <w:r w:rsidR="00740987" w:rsidRPr="007E038F">
        <w:t xml:space="preserve">koeficients, kas raksturo </w:t>
      </w:r>
      <w:r w:rsidR="003A36DF" w:rsidRPr="007E038F">
        <w:t xml:space="preserve">elektrostacijas </w:t>
      </w:r>
      <w:r w:rsidR="00740987" w:rsidRPr="007E038F">
        <w:t>ekspluatācijas izmaksu īpatsvaru veiktajās investīcijās</w:t>
      </w:r>
      <w:r w:rsidR="009F4352" w:rsidRPr="007E038F">
        <w:t xml:space="preserve">, kas noteikts šā pielikuma </w:t>
      </w:r>
      <w:r w:rsidR="009F4352" w:rsidRPr="007E038F">
        <w:fldChar w:fldCharType="begin"/>
      </w:r>
      <w:r w:rsidR="009F4352" w:rsidRPr="007E038F">
        <w:instrText xml:space="preserve"> REF _Ref54594916 \r \h  \* MERGEFORMAT </w:instrText>
      </w:r>
      <w:r w:rsidR="009F4352" w:rsidRPr="007E038F">
        <w:fldChar w:fldCharType="separate"/>
      </w:r>
      <w:r w:rsidR="002A40A5">
        <w:t>2</w:t>
      </w:r>
      <w:r w:rsidR="009F4352" w:rsidRPr="007E038F">
        <w:fldChar w:fldCharType="end"/>
      </w:r>
      <w:r w:rsidR="009F4352" w:rsidRPr="007E038F">
        <w:t>. tabulā</w:t>
      </w:r>
      <w:r w:rsidRPr="007E038F">
        <w:t>.</w:t>
      </w:r>
    </w:p>
    <w:p w14:paraId="7FC73F5E" w14:textId="0830E3BC" w:rsidR="005A7E45" w:rsidRPr="007E038F" w:rsidRDefault="005A7E45" w:rsidP="004A45A5">
      <w:pPr>
        <w:pStyle w:val="tvhtml"/>
        <w:shd w:val="clear" w:color="auto" w:fill="FFFFFF"/>
        <w:spacing w:before="0" w:beforeAutospacing="0" w:after="120" w:afterAutospacing="0"/>
        <w:ind w:firstLine="300"/>
        <w:jc w:val="both"/>
      </w:pPr>
    </w:p>
    <w:p w14:paraId="6D61783D" w14:textId="34D89A3B" w:rsidR="00740987" w:rsidRPr="007E038F" w:rsidRDefault="00740987" w:rsidP="009D6E6A">
      <w:pPr>
        <w:pStyle w:val="tvhtml"/>
        <w:numPr>
          <w:ilvl w:val="1"/>
          <w:numId w:val="10"/>
        </w:numPr>
        <w:shd w:val="clear" w:color="auto" w:fill="FFFFFF"/>
        <w:spacing w:before="0" w:beforeAutospacing="0" w:after="120" w:afterAutospacing="0"/>
        <w:jc w:val="both"/>
      </w:pPr>
      <w:r w:rsidRPr="007E038F">
        <w:t>biogāzes stacijām:</w:t>
      </w:r>
    </w:p>
    <w:p w14:paraId="4F4E9D7E" w14:textId="51EEA920" w:rsidR="00740987" w:rsidRPr="007E038F" w:rsidRDefault="00907634" w:rsidP="00740987">
      <w:pPr>
        <w:pStyle w:val="tvhtml"/>
        <w:shd w:val="clear" w:color="auto" w:fill="FFFFFF"/>
        <w:spacing w:before="0" w:beforeAutospacing="0" w:after="120" w:afterAutospacing="0"/>
        <w:ind w:firstLine="300"/>
        <w:jc w:val="center"/>
      </w:pPr>
      <m:oMath>
        <m:sSubSup>
          <m:sSubSupPr>
            <m:ctrlPr>
              <w:rPr>
                <w:rFonts w:ascii="Cambria Math" w:hAnsi="Cambria Math"/>
                <w:i/>
              </w:rPr>
            </m:ctrlPr>
          </m:sSubSupPr>
          <m:e>
            <m:r>
              <w:rPr>
                <w:rFonts w:ascii="Cambria Math" w:hAnsi="Cambria Math"/>
              </w:rPr>
              <m:t>IZD</m:t>
            </m:r>
          </m:e>
          <m:sub>
            <m:r>
              <w:rPr>
                <w:rFonts w:ascii="Cambria Math" w:hAnsi="Cambria Math"/>
              </w:rPr>
              <m:t>t</m:t>
            </m:r>
          </m:sub>
          <m:sup>
            <m:r>
              <w:rPr>
                <w:rFonts w:ascii="Cambria Math" w:hAnsi="Cambria Math"/>
              </w:rPr>
              <m:t>i</m:t>
            </m:r>
          </m:sup>
        </m:sSubSup>
        <m:r>
          <w:rPr>
            <w:rFonts w:ascii="Cambria Math" w:hAnsi="Cambria Math"/>
          </w:rPr>
          <m:t>=</m:t>
        </m:r>
        <m:sSub>
          <m:sSubPr>
            <m:ctrlPr>
              <w:rPr>
                <w:rFonts w:ascii="Cambria Math" w:hAnsi="Cambria Math"/>
                <w:i/>
              </w:rPr>
            </m:ctrlPr>
          </m:sSubPr>
          <m:e>
            <m:sSubSup>
              <m:sSubSupPr>
                <m:ctrlPr>
                  <w:rPr>
                    <w:rFonts w:ascii="Cambria Math" w:hAnsi="Cambria Math"/>
                    <w:i/>
                  </w:rPr>
                </m:ctrlPr>
              </m:sSubSupPr>
              <m:e>
                <m:r>
                  <w:rPr>
                    <w:rFonts w:ascii="Cambria Math" w:hAnsi="Cambria Math"/>
                  </w:rPr>
                  <m:t>B</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kur</m:t>
                </m:r>
                <m:r>
                  <w:rPr>
                    <w:rFonts w:ascii="Cambria Math" w:hAnsi="Cambria Math"/>
                  </w:rPr>
                  <m:t xml:space="preserve"> </m:t>
                </m:r>
                <m:r>
                  <w:rPr>
                    <w:rFonts w:ascii="Cambria Math" w:hAnsi="Cambria Math"/>
                  </w:rPr>
                  <m:t>t</m:t>
                </m:r>
              </m:sub>
              <m:sup>
                <m:r>
                  <w:rPr>
                    <w:rFonts w:ascii="Cambria Math" w:hAnsi="Cambria Math"/>
                  </w:rPr>
                  <m:t>i</m:t>
                </m:r>
              </m:sup>
            </m:sSubSup>
            <m:r>
              <w:rPr>
                <w:rFonts w:ascii="Cambria Math" w:hAnsi="Cambria Math"/>
              </w:rPr>
              <m:t>+</m:t>
            </m:r>
            <m:r>
              <w:rPr>
                <w:rFonts w:ascii="Cambria Math" w:hAnsi="Cambria Math"/>
              </w:rPr>
              <m:t>I</m:t>
            </m:r>
          </m:e>
          <m:sub>
            <m:r>
              <w:rPr>
                <w:rFonts w:ascii="Cambria Math" w:hAnsi="Cambria Math"/>
              </w:rPr>
              <m:t>ī</m:t>
            </m:r>
            <m:r>
              <w:rPr>
                <w:rFonts w:ascii="Cambria Math" w:hAnsi="Cambria Math"/>
              </w:rPr>
              <m:t>p</m:t>
            </m:r>
          </m:sub>
        </m:sSub>
        <m:r>
          <w:rPr>
            <w:rFonts w:ascii="Cambria Math" w:hAnsi="Cambria Math"/>
          </w:rPr>
          <m:t>×0,04</m:t>
        </m:r>
      </m:oMath>
      <w:r w:rsidR="00740987" w:rsidRPr="007E038F">
        <w:t>, kur</w:t>
      </w:r>
    </w:p>
    <w:p w14:paraId="1CCA8FD0" w14:textId="0566C542" w:rsidR="00740987" w:rsidRPr="007E038F" w:rsidRDefault="00740987" w:rsidP="00740987">
      <w:pPr>
        <w:pStyle w:val="tvhtml"/>
        <w:shd w:val="clear" w:color="auto" w:fill="FFFFFF"/>
        <w:spacing w:before="0" w:beforeAutospacing="0" w:after="120" w:afterAutospacing="0"/>
        <w:ind w:firstLine="300"/>
        <w:jc w:val="both"/>
      </w:pPr>
      <w:r w:rsidRPr="007E038F">
        <w:t xml:space="preserve">0,04 – koeficients, kas raksturo </w:t>
      </w:r>
      <w:r w:rsidR="003A36DF" w:rsidRPr="007E038F">
        <w:t xml:space="preserve">elektrostacijas </w:t>
      </w:r>
      <w:r w:rsidRPr="007E038F">
        <w:t>ekspluatācijas izmaksu īpatsvaru veiktajās investīcijās</w:t>
      </w:r>
      <w:r w:rsidR="009F4352" w:rsidRPr="007E038F">
        <w:t xml:space="preserve">, kas noteikts šā pielikuma </w:t>
      </w:r>
      <w:r w:rsidR="009F4352" w:rsidRPr="007E038F">
        <w:fldChar w:fldCharType="begin"/>
      </w:r>
      <w:r w:rsidR="009F4352" w:rsidRPr="007E038F">
        <w:instrText xml:space="preserve"> REF _Ref54594916 \r \h  \* MERGEFORMAT </w:instrText>
      </w:r>
      <w:r w:rsidR="009F4352" w:rsidRPr="007E038F">
        <w:fldChar w:fldCharType="separate"/>
      </w:r>
      <w:r w:rsidR="002A40A5">
        <w:t>2</w:t>
      </w:r>
      <w:r w:rsidR="009F4352" w:rsidRPr="007E038F">
        <w:fldChar w:fldCharType="end"/>
      </w:r>
      <w:r w:rsidR="009F4352" w:rsidRPr="007E038F">
        <w:t>. tabulā</w:t>
      </w:r>
      <w:r w:rsidRPr="007E038F">
        <w:t>.</w:t>
      </w:r>
    </w:p>
    <w:p w14:paraId="569D58B8" w14:textId="77777777" w:rsidR="00740987" w:rsidRPr="007E038F" w:rsidRDefault="00740987" w:rsidP="004A45A5">
      <w:pPr>
        <w:pStyle w:val="tvhtml"/>
        <w:shd w:val="clear" w:color="auto" w:fill="FFFFFF"/>
        <w:spacing w:before="0" w:beforeAutospacing="0" w:after="120" w:afterAutospacing="0"/>
        <w:ind w:firstLine="300"/>
        <w:jc w:val="both"/>
      </w:pPr>
    </w:p>
    <w:p w14:paraId="66F6BF4A" w14:textId="77777777" w:rsidR="004A45A5" w:rsidRPr="007E038F" w:rsidRDefault="004A45A5" w:rsidP="00C42A03">
      <w:pPr>
        <w:pStyle w:val="tvhtml"/>
        <w:shd w:val="clear" w:color="auto" w:fill="FFFFFF"/>
        <w:spacing w:before="0" w:beforeAutospacing="0" w:after="120" w:afterAutospacing="0"/>
        <w:jc w:val="both"/>
      </w:pPr>
    </w:p>
    <w:p w14:paraId="458A3931" w14:textId="74A18C1E" w:rsidR="00411633" w:rsidRPr="007E038F" w:rsidRDefault="00411633" w:rsidP="009D6E6A">
      <w:pPr>
        <w:pStyle w:val="tvhtml"/>
        <w:numPr>
          <w:ilvl w:val="0"/>
          <w:numId w:val="10"/>
        </w:numPr>
        <w:shd w:val="clear" w:color="auto" w:fill="FFFFFF"/>
        <w:spacing w:before="0" w:beforeAutospacing="0" w:after="120" w:afterAutospacing="0"/>
        <w:jc w:val="both"/>
      </w:pPr>
      <w:r w:rsidRPr="007E038F">
        <w:t>Aprēķināto patērētā kurināmā apjomu</w:t>
      </w:r>
      <w:r w:rsidR="006B7B78" w:rsidRPr="007E038F">
        <w:t xml:space="preserve"> </w:t>
      </w:r>
      <m:oMath>
        <m:sSubSup>
          <m:sSubSupPr>
            <m:ctrlPr>
              <w:rPr>
                <w:rFonts w:ascii="Cambria Math" w:hAnsi="Cambria Math"/>
                <w:i/>
              </w:rPr>
            </m:ctrlPr>
          </m:sSubSupPr>
          <m:e>
            <m:r>
              <w:rPr>
                <w:rFonts w:ascii="Cambria Math" w:hAnsi="Cambria Math"/>
              </w:rPr>
              <m:t>B</m:t>
            </m:r>
          </m:e>
          <m:sub>
            <m:r>
              <w:rPr>
                <w:rFonts w:ascii="Cambria Math" w:hAnsi="Cambria Math"/>
              </w:rPr>
              <m:t>kur t</m:t>
            </m:r>
          </m:sub>
          <m:sup>
            <m:r>
              <w:rPr>
                <w:rFonts w:ascii="Cambria Math" w:hAnsi="Cambria Math"/>
              </w:rPr>
              <m:t>i</m:t>
            </m:r>
          </m:sup>
        </m:sSubSup>
      </m:oMath>
      <w:r w:rsidRPr="007E038F">
        <w:t> nosaka, izmantojot šādu formulu:</w:t>
      </w:r>
    </w:p>
    <w:p w14:paraId="596049C4" w14:textId="74894E0F" w:rsidR="0099309F" w:rsidRPr="007E038F" w:rsidRDefault="0099309F" w:rsidP="009D6E6A">
      <w:pPr>
        <w:pStyle w:val="tvhtml"/>
        <w:numPr>
          <w:ilvl w:val="1"/>
          <w:numId w:val="10"/>
        </w:numPr>
        <w:shd w:val="clear" w:color="auto" w:fill="FFFFFF"/>
        <w:spacing w:before="0" w:beforeAutospacing="0" w:after="120" w:afterAutospacing="0"/>
      </w:pPr>
      <w:r w:rsidRPr="007E038F">
        <w:t>biogāzes elektrostacijām:</w:t>
      </w:r>
    </w:p>
    <w:p w14:paraId="09B61314" w14:textId="6E936213" w:rsidR="00740987" w:rsidRPr="007E038F" w:rsidRDefault="00907634" w:rsidP="0099309F">
      <w:pPr>
        <w:pStyle w:val="tvhtml"/>
        <w:shd w:val="clear" w:color="auto" w:fill="FFFFFF"/>
        <w:spacing w:before="0" w:beforeAutospacing="0" w:after="120" w:afterAutospacing="0"/>
        <w:ind w:firstLine="300"/>
        <w:jc w:val="center"/>
      </w:pPr>
      <m:oMath>
        <m:sSubSup>
          <m:sSubSupPr>
            <m:ctrlPr>
              <w:rPr>
                <w:rFonts w:ascii="Cambria Math" w:hAnsi="Cambria Math"/>
                <w:i/>
                <w:sz w:val="28"/>
                <w:szCs w:val="28"/>
              </w:rPr>
            </m:ctrlPr>
          </m:sSubSupPr>
          <m:e>
            <m:r>
              <w:rPr>
                <w:rFonts w:ascii="Cambria Math" w:hAnsi="Cambria Math"/>
                <w:sz w:val="28"/>
                <w:szCs w:val="28"/>
              </w:rPr>
              <m:t>B</m:t>
            </m:r>
          </m:e>
          <m:sub>
            <m:r>
              <w:rPr>
                <w:rFonts w:ascii="Cambria Math" w:hAnsi="Cambria Math"/>
                <w:sz w:val="28"/>
                <w:szCs w:val="28"/>
              </w:rPr>
              <m:t>kur</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m:t>
                </m:r>
                <m:r>
                  <w:rPr>
                    <w:rFonts w:ascii="Cambria Math" w:hAnsi="Cambria Math"/>
                    <w:sz w:val="28"/>
                    <w:szCs w:val="28"/>
                  </w:rPr>
                  <m:t>P</m:t>
                </m:r>
              </m:e>
              <m:sub>
                <m:r>
                  <w:rPr>
                    <w:rFonts w:ascii="Cambria Math" w:hAnsi="Cambria Math"/>
                    <w:sz w:val="28"/>
                    <w:szCs w:val="28"/>
                  </w:rPr>
                  <m:t>el</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r>
                  <w:rPr>
                    <w:rFonts w:ascii="Cambria Math" w:hAnsi="Cambria Math"/>
                    <w:sz w:val="28"/>
                    <w:szCs w:val="28"/>
                  </w:rPr>
                  <m:t>h</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r>
              <w:rPr>
                <w:rFonts w:ascii="Cambria Math" w:hAnsi="Cambria Math"/>
                <w:sz w:val="28"/>
                <w:szCs w:val="28"/>
              </w:rPr>
              <m:t>12×0,80</m:t>
            </m:r>
          </m:den>
        </m:f>
      </m:oMath>
      <w:r w:rsidR="0099309F" w:rsidRPr="007E038F">
        <w:t xml:space="preserve"> , kur</w:t>
      </w:r>
    </w:p>
    <w:p w14:paraId="1AB971A5" w14:textId="01A0C690" w:rsidR="00411633" w:rsidRPr="007E038F" w:rsidRDefault="00411633" w:rsidP="004A45A5">
      <w:pPr>
        <w:pStyle w:val="tvhtml"/>
        <w:shd w:val="clear" w:color="auto" w:fill="FFFFFF"/>
        <w:spacing w:before="0" w:beforeAutospacing="0" w:after="120" w:afterAutospacing="0"/>
        <w:ind w:firstLine="300"/>
        <w:jc w:val="both"/>
      </w:pPr>
      <w:r w:rsidRPr="007E038F">
        <w:t>0,</w:t>
      </w:r>
      <w:r w:rsidR="00FA4430" w:rsidRPr="007E038F">
        <w:t>80</w:t>
      </w:r>
      <w:r w:rsidR="0099309F" w:rsidRPr="007E038F">
        <w:t> </w:t>
      </w:r>
      <w:r w:rsidRPr="007E038F">
        <w:t>– koeficients, kas raksturo elektrostacijas efektivitāti.</w:t>
      </w:r>
      <w:r w:rsidR="001D2308" w:rsidRPr="007E038F">
        <w:t xml:space="preserve"> Kopējā elektrostacijas efektivitāte ir fizikāls rādītājs enerģijas zudumiem tās pārveides procesā, un tiek izteikta ar lietderības koeficientu.</w:t>
      </w:r>
    </w:p>
    <w:p w14:paraId="4203C506" w14:textId="77777777" w:rsidR="0099309F" w:rsidRPr="007E038F" w:rsidRDefault="0099309F" w:rsidP="0099309F">
      <w:pPr>
        <w:pStyle w:val="tvhtml"/>
        <w:shd w:val="clear" w:color="auto" w:fill="FFFFFF"/>
        <w:spacing w:before="0" w:beforeAutospacing="0" w:after="120" w:afterAutospacing="0"/>
        <w:ind w:firstLine="300"/>
      </w:pPr>
    </w:p>
    <w:p w14:paraId="04FEE697" w14:textId="52849CB2" w:rsidR="0099309F" w:rsidRPr="007E038F" w:rsidRDefault="0099309F" w:rsidP="009D6E6A">
      <w:pPr>
        <w:pStyle w:val="tvhtml"/>
        <w:numPr>
          <w:ilvl w:val="1"/>
          <w:numId w:val="10"/>
        </w:numPr>
        <w:shd w:val="clear" w:color="auto" w:fill="FFFFFF"/>
        <w:spacing w:before="0" w:beforeAutospacing="0" w:after="120" w:afterAutospacing="0"/>
      </w:pPr>
      <w:r w:rsidRPr="007E038F">
        <w:t>biomasas un biomasas gazifikācijas elektrostacijām:</w:t>
      </w:r>
    </w:p>
    <w:p w14:paraId="41E0D49F" w14:textId="328BC985" w:rsidR="0099309F" w:rsidRPr="007E038F" w:rsidRDefault="00907634" w:rsidP="0099309F">
      <w:pPr>
        <w:pStyle w:val="tvhtml"/>
        <w:shd w:val="clear" w:color="auto" w:fill="FFFFFF"/>
        <w:spacing w:before="0" w:beforeAutospacing="0" w:after="120" w:afterAutospacing="0"/>
        <w:ind w:firstLine="300"/>
        <w:jc w:val="center"/>
      </w:pPr>
      <m:oMath>
        <m:sSubSup>
          <m:sSubSupPr>
            <m:ctrlPr>
              <w:rPr>
                <w:rFonts w:ascii="Cambria Math" w:hAnsi="Cambria Math"/>
                <w:i/>
                <w:sz w:val="28"/>
                <w:szCs w:val="28"/>
              </w:rPr>
            </m:ctrlPr>
          </m:sSubSupPr>
          <m:e>
            <m:r>
              <w:rPr>
                <w:rFonts w:ascii="Cambria Math" w:hAnsi="Cambria Math"/>
                <w:sz w:val="28"/>
                <w:szCs w:val="28"/>
              </w:rPr>
              <m:t>B</m:t>
            </m:r>
          </m:e>
          <m:sub>
            <m:r>
              <w:rPr>
                <w:rFonts w:ascii="Cambria Math" w:hAnsi="Cambria Math"/>
                <w:sz w:val="28"/>
                <w:szCs w:val="28"/>
              </w:rPr>
              <m:t>k</m:t>
            </m:r>
            <m:r>
              <w:rPr>
                <w:rFonts w:ascii="Cambria Math" w:hAnsi="Cambria Math"/>
                <w:sz w:val="28"/>
                <w:szCs w:val="28"/>
              </w:rPr>
              <m:t>ur</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m:t>
                </m:r>
                <m:r>
                  <w:rPr>
                    <w:rFonts w:ascii="Cambria Math" w:hAnsi="Cambria Math"/>
                    <w:sz w:val="28"/>
                    <w:szCs w:val="28"/>
                  </w:rPr>
                  <m:t>P</m:t>
                </m:r>
              </m:e>
              <m:sub>
                <m:r>
                  <w:rPr>
                    <w:rFonts w:ascii="Cambria Math" w:hAnsi="Cambria Math"/>
                    <w:sz w:val="28"/>
                    <w:szCs w:val="28"/>
                  </w:rPr>
                  <m:t>el</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r>
                  <w:rPr>
                    <w:rFonts w:ascii="Cambria Math" w:hAnsi="Cambria Math"/>
                    <w:sz w:val="28"/>
                    <w:szCs w:val="28"/>
                  </w:rPr>
                  <m:t>h</m:t>
                </m:r>
                <m:r>
                  <w:rPr>
                    <w:rFonts w:ascii="Cambria Math" w:hAnsi="Cambria Math"/>
                    <w:sz w:val="28"/>
                    <w:szCs w:val="28"/>
                  </w:rPr>
                  <m:t xml:space="preserve"> </m:t>
                </m:r>
                <m:r>
                  <w:rPr>
                    <w:rFonts w:ascii="Cambria Math" w:hAnsi="Cambria Math"/>
                    <w:sz w:val="28"/>
                    <w:szCs w:val="28"/>
                  </w:rPr>
                  <m:t>t</m:t>
                </m:r>
              </m:sub>
              <m:sup>
                <m:r>
                  <w:rPr>
                    <w:rFonts w:ascii="Cambria Math" w:hAnsi="Cambria Math"/>
                    <w:sz w:val="28"/>
                    <w:szCs w:val="28"/>
                  </w:rPr>
                  <m:t>i</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t</m:t>
                </m:r>
              </m:sub>
            </m:sSub>
          </m:num>
          <m:den>
            <m:r>
              <w:rPr>
                <w:rFonts w:ascii="Cambria Math" w:hAnsi="Cambria Math"/>
                <w:sz w:val="28"/>
                <w:szCs w:val="28"/>
              </w:rPr>
              <m:t>12×0,80</m:t>
            </m:r>
          </m:den>
        </m:f>
      </m:oMath>
      <w:r w:rsidR="0099309F" w:rsidRPr="007E038F">
        <w:t xml:space="preserve"> , kur</w:t>
      </w:r>
    </w:p>
    <w:p w14:paraId="4894509F" w14:textId="3F78FC7D" w:rsidR="0099309F" w:rsidRPr="007E038F" w:rsidRDefault="0099309F" w:rsidP="0099309F">
      <w:pPr>
        <w:pStyle w:val="tvhtml"/>
        <w:shd w:val="clear" w:color="auto" w:fill="FFFFFF"/>
        <w:spacing w:before="0" w:beforeAutospacing="0" w:after="120" w:afterAutospacing="0"/>
        <w:ind w:firstLine="300"/>
        <w:jc w:val="both"/>
      </w:pPr>
      <w:r w:rsidRPr="007E038F">
        <w:t>0,80 – koeficients, kas raksturo elektrostacijas efektivitāti.</w:t>
      </w:r>
    </w:p>
    <w:p w14:paraId="344DA419" w14:textId="77777777" w:rsidR="0099309F" w:rsidRPr="007E038F" w:rsidRDefault="0099309F" w:rsidP="004A45A5">
      <w:pPr>
        <w:pStyle w:val="tvhtml"/>
        <w:shd w:val="clear" w:color="auto" w:fill="FFFFFF"/>
        <w:spacing w:before="0" w:beforeAutospacing="0" w:after="120" w:afterAutospacing="0"/>
        <w:ind w:firstLine="300"/>
        <w:jc w:val="both"/>
      </w:pPr>
    </w:p>
    <w:p w14:paraId="255E3095" w14:textId="77777777" w:rsidR="0099309F" w:rsidRPr="007E038F" w:rsidRDefault="0099309F" w:rsidP="004A45A5">
      <w:pPr>
        <w:pStyle w:val="tvhtml"/>
        <w:shd w:val="clear" w:color="auto" w:fill="FFFFFF"/>
        <w:spacing w:before="0" w:beforeAutospacing="0" w:after="120" w:afterAutospacing="0"/>
        <w:ind w:firstLine="300"/>
        <w:jc w:val="both"/>
      </w:pPr>
    </w:p>
    <w:p w14:paraId="57498355" w14:textId="447C2D42" w:rsidR="00411633" w:rsidRPr="007E038F" w:rsidRDefault="00411633" w:rsidP="009D6E6A">
      <w:pPr>
        <w:pStyle w:val="tvhtml"/>
        <w:numPr>
          <w:ilvl w:val="0"/>
          <w:numId w:val="10"/>
        </w:numPr>
        <w:shd w:val="clear" w:color="auto" w:fill="FFFFFF"/>
        <w:spacing w:before="0" w:beforeAutospacing="0" w:after="120" w:afterAutospacing="0"/>
        <w:jc w:val="both"/>
      </w:pPr>
      <w:r w:rsidRPr="007E038F">
        <w:t>Aprēķinā, kas veikts saskaņā ar šo pielikumu, vērtības naudas izteiksmē noapaļo līdz tuvākajam centam, ņemot vērā trešo zīmi aiz komata. Ja trešā zīme aiz komata ir no 0 līdz 4, centa vērtība nemainās. Ja trešā zīme aiz komata ir no 5 līdz 9, centu noapaļo par vienu vienību uz augšu.</w:t>
      </w:r>
    </w:p>
    <w:p w14:paraId="075E8DAC" w14:textId="77777777" w:rsidR="004A45A5" w:rsidRPr="007E038F" w:rsidRDefault="004A45A5" w:rsidP="004A45A5">
      <w:pPr>
        <w:pStyle w:val="tvhtml"/>
        <w:shd w:val="clear" w:color="auto" w:fill="FFFFFF"/>
        <w:spacing w:before="0" w:beforeAutospacing="0" w:after="120" w:afterAutospacing="0"/>
        <w:ind w:firstLine="300"/>
        <w:jc w:val="center"/>
        <w:rPr>
          <w:b/>
          <w:bCs/>
        </w:rPr>
      </w:pPr>
    </w:p>
    <w:p w14:paraId="77F31EFC" w14:textId="77777777" w:rsidR="004A45A5" w:rsidRPr="007E038F" w:rsidRDefault="004A45A5" w:rsidP="004A45A5">
      <w:pPr>
        <w:pStyle w:val="tvhtml"/>
        <w:shd w:val="clear" w:color="auto" w:fill="FFFFFF"/>
        <w:spacing w:before="0" w:beforeAutospacing="0" w:after="120" w:afterAutospacing="0"/>
        <w:ind w:firstLine="300"/>
        <w:jc w:val="center"/>
        <w:rPr>
          <w:b/>
          <w:bCs/>
        </w:rPr>
      </w:pPr>
    </w:p>
    <w:p w14:paraId="3A403D27" w14:textId="516DAF83"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II. Līmeņatzīmes elektrostacijas kopējo kapitālieguldījumu iekšējās peļņas normas aprēķinam</w:t>
      </w:r>
    </w:p>
    <w:p w14:paraId="122D8128" w14:textId="77777777" w:rsidR="004A45A5" w:rsidRPr="007E038F" w:rsidRDefault="004A45A5" w:rsidP="004A45A5">
      <w:pPr>
        <w:pStyle w:val="tvhtml"/>
        <w:shd w:val="clear" w:color="auto" w:fill="FFFFFF"/>
        <w:spacing w:before="0" w:beforeAutospacing="0" w:after="120" w:afterAutospacing="0"/>
        <w:ind w:firstLine="300"/>
        <w:jc w:val="right"/>
      </w:pPr>
    </w:p>
    <w:p w14:paraId="4D76E2E0" w14:textId="0FEE29CE" w:rsidR="00411633" w:rsidRPr="007E038F" w:rsidRDefault="00411633" w:rsidP="00BD3868">
      <w:pPr>
        <w:pStyle w:val="tvhtml"/>
        <w:numPr>
          <w:ilvl w:val="0"/>
          <w:numId w:val="6"/>
        </w:numPr>
        <w:shd w:val="clear" w:color="auto" w:fill="FFFFFF"/>
        <w:spacing w:before="0" w:beforeAutospacing="0" w:after="120" w:afterAutospacing="0"/>
        <w:jc w:val="right"/>
      </w:pPr>
      <w:bookmarkStart w:id="2" w:name="_Ref54594646"/>
      <w:r w:rsidRPr="007E038F">
        <w:t>tabula</w:t>
      </w:r>
      <w:bookmarkEnd w:id="2"/>
    </w:p>
    <w:p w14:paraId="64EA7FD1"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Inflācijas līmeņatzīmes</w:t>
      </w: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694"/>
        <w:gridCol w:w="990"/>
        <w:gridCol w:w="991"/>
        <w:gridCol w:w="991"/>
        <w:gridCol w:w="991"/>
        <w:gridCol w:w="991"/>
        <w:gridCol w:w="991"/>
        <w:gridCol w:w="991"/>
        <w:gridCol w:w="991"/>
      </w:tblGrid>
      <w:tr w:rsidR="002470E5" w:rsidRPr="007E038F" w14:paraId="0AF07DED"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133669F8" w14:textId="77777777" w:rsidR="00411633" w:rsidRPr="007E038F" w:rsidRDefault="00411633" w:rsidP="004A45A5">
            <w:pPr>
              <w:pStyle w:val="tvhtml"/>
              <w:spacing w:before="0" w:beforeAutospacing="0" w:after="120" w:afterAutospacing="0"/>
            </w:pPr>
            <w:r w:rsidRPr="007E038F">
              <w:t> </w:t>
            </w:r>
          </w:p>
          <w:p w14:paraId="298BF7EE"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Gads</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79B33F12"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2007.</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C879F08"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2008.</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9ECDBBC"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2009.</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EB68F70"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2010.</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3CA9BB37"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6800CD0"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9786D9E"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C120902"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2014.</w:t>
            </w:r>
          </w:p>
        </w:tc>
      </w:tr>
      <w:tr w:rsidR="002470E5" w:rsidRPr="007E038F" w14:paraId="1F37122F"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471BABAA" w14:textId="77777777" w:rsidR="00411633" w:rsidRPr="007E038F" w:rsidRDefault="00411633"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Inflācija, %</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0B9565F0"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10,1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D745F1B"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15,3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471947A"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3,3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45A0E52"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DE43F52"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4,2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485E1D55"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2,3</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D9818F9"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0,0</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F02F328"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0,7</w:t>
            </w:r>
          </w:p>
        </w:tc>
      </w:tr>
      <w:tr w:rsidR="008B7955" w:rsidRPr="007E038F" w14:paraId="3B56AAC1"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1EC167F2" w14:textId="77777777" w:rsidR="008B7955" w:rsidRPr="007E038F" w:rsidRDefault="008B7955" w:rsidP="008B7955">
            <w:pPr>
              <w:suppressAutoHyphens w:val="0"/>
              <w:spacing w:after="120" w:line="240" w:lineRule="auto"/>
              <w:rPr>
                <w:rFonts w:ascii="Times New Roman" w:hAnsi="Times New Roman"/>
                <w:b/>
                <w:bCs/>
                <w:sz w:val="24"/>
                <w:szCs w:val="24"/>
              </w:rPr>
            </w:pPr>
            <w:r w:rsidRPr="007E038F">
              <w:rPr>
                <w:rFonts w:ascii="Times New Roman" w:hAnsi="Times New Roman"/>
                <w:b/>
                <w:bCs/>
                <w:sz w:val="24"/>
                <w:szCs w:val="24"/>
              </w:rPr>
              <w:t>Gads</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7CBD84B4" w14:textId="77777777"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2015.</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D98ECC6" w14:textId="77777777"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2016.</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3EC01350" w14:textId="77777777"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2017.</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9B1C46B" w14:textId="77777777"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2018.</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63C92D56" w14:textId="77777777"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2019.</w:t>
            </w:r>
          </w:p>
        </w:tc>
        <w:tc>
          <w:tcPr>
            <w:tcW w:w="515" w:type="pct"/>
            <w:tcBorders>
              <w:top w:val="outset" w:sz="6" w:space="0" w:color="414142"/>
              <w:left w:val="outset" w:sz="6" w:space="0" w:color="414142"/>
              <w:bottom w:val="outset" w:sz="6" w:space="0" w:color="414142"/>
              <w:right w:val="outset" w:sz="6" w:space="0" w:color="414142"/>
            </w:tcBorders>
            <w:vAlign w:val="center"/>
          </w:tcPr>
          <w:p w14:paraId="36DE8626" w14:textId="5B636370"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2020.</w:t>
            </w:r>
          </w:p>
        </w:tc>
        <w:tc>
          <w:tcPr>
            <w:tcW w:w="515" w:type="pct"/>
            <w:tcBorders>
              <w:top w:val="outset" w:sz="6" w:space="0" w:color="414142"/>
              <w:left w:val="outset" w:sz="6" w:space="0" w:color="414142"/>
              <w:bottom w:val="outset" w:sz="6" w:space="0" w:color="414142"/>
              <w:right w:val="outset" w:sz="6" w:space="0" w:color="414142"/>
            </w:tcBorders>
            <w:vAlign w:val="center"/>
          </w:tcPr>
          <w:p w14:paraId="11CD2424" w14:textId="4CF458F5"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2021.</w:t>
            </w:r>
          </w:p>
        </w:tc>
        <w:tc>
          <w:tcPr>
            <w:tcW w:w="515" w:type="pct"/>
            <w:tcBorders>
              <w:top w:val="outset" w:sz="6" w:space="0" w:color="414142"/>
              <w:left w:val="outset" w:sz="6" w:space="0" w:color="414142"/>
              <w:bottom w:val="outset" w:sz="6" w:space="0" w:color="414142"/>
              <w:right w:val="outset" w:sz="6" w:space="0" w:color="414142"/>
            </w:tcBorders>
            <w:vAlign w:val="center"/>
          </w:tcPr>
          <w:p w14:paraId="37DD2EBC" w14:textId="7DDE7B5F" w:rsidR="008B7955" w:rsidRPr="007E038F" w:rsidRDefault="008B7955" w:rsidP="008B795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2022.–2040.</w:t>
            </w:r>
          </w:p>
        </w:tc>
      </w:tr>
      <w:tr w:rsidR="008B7955" w:rsidRPr="007E038F" w14:paraId="029BAD8C" w14:textId="77777777" w:rsidTr="002470E5">
        <w:tc>
          <w:tcPr>
            <w:tcW w:w="880" w:type="pct"/>
            <w:tcBorders>
              <w:top w:val="outset" w:sz="6" w:space="0" w:color="414142"/>
              <w:left w:val="outset" w:sz="6" w:space="0" w:color="414142"/>
              <w:bottom w:val="outset" w:sz="6" w:space="0" w:color="414142"/>
              <w:right w:val="outset" w:sz="6" w:space="0" w:color="414142"/>
            </w:tcBorders>
            <w:hideMark/>
          </w:tcPr>
          <w:p w14:paraId="06E17A65" w14:textId="77777777" w:rsidR="008B7955" w:rsidRPr="007E038F" w:rsidRDefault="008B7955" w:rsidP="008B7955">
            <w:pPr>
              <w:suppressAutoHyphens w:val="0"/>
              <w:spacing w:after="120" w:line="240" w:lineRule="auto"/>
              <w:rPr>
                <w:rFonts w:ascii="Times New Roman" w:hAnsi="Times New Roman"/>
                <w:sz w:val="24"/>
                <w:szCs w:val="24"/>
              </w:rPr>
            </w:pPr>
            <w:r w:rsidRPr="007E038F">
              <w:rPr>
                <w:rFonts w:ascii="Times New Roman" w:hAnsi="Times New Roman"/>
                <w:sz w:val="24"/>
                <w:szCs w:val="24"/>
              </w:rPr>
              <w:t>Inflācija, %</w:t>
            </w:r>
          </w:p>
        </w:tc>
        <w:tc>
          <w:tcPr>
            <w:tcW w:w="514" w:type="pct"/>
            <w:tcBorders>
              <w:top w:val="outset" w:sz="6" w:space="0" w:color="414142"/>
              <w:left w:val="outset" w:sz="6" w:space="0" w:color="414142"/>
              <w:bottom w:val="outset" w:sz="6" w:space="0" w:color="414142"/>
              <w:right w:val="outset" w:sz="6" w:space="0" w:color="414142"/>
            </w:tcBorders>
            <w:vAlign w:val="center"/>
            <w:hideMark/>
          </w:tcPr>
          <w:p w14:paraId="132124B9" w14:textId="77777777"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0,2</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798A913D" w14:textId="5B2FE3FF"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0,1</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53F2CEAA" w14:textId="574A8A79"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2,9</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24EF3331" w14:textId="61AF1FD1"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2,6</w:t>
            </w:r>
          </w:p>
        </w:tc>
        <w:tc>
          <w:tcPr>
            <w:tcW w:w="515" w:type="pct"/>
            <w:tcBorders>
              <w:top w:val="outset" w:sz="6" w:space="0" w:color="414142"/>
              <w:left w:val="outset" w:sz="6" w:space="0" w:color="414142"/>
              <w:bottom w:val="outset" w:sz="6" w:space="0" w:color="414142"/>
              <w:right w:val="outset" w:sz="6" w:space="0" w:color="414142"/>
            </w:tcBorders>
            <w:vAlign w:val="center"/>
            <w:hideMark/>
          </w:tcPr>
          <w:p w14:paraId="078B93B4" w14:textId="1664894B"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2,8</w:t>
            </w:r>
          </w:p>
        </w:tc>
        <w:tc>
          <w:tcPr>
            <w:tcW w:w="515" w:type="pct"/>
            <w:tcBorders>
              <w:top w:val="outset" w:sz="6" w:space="0" w:color="414142"/>
              <w:left w:val="outset" w:sz="6" w:space="0" w:color="414142"/>
              <w:bottom w:val="outset" w:sz="6" w:space="0" w:color="414142"/>
              <w:right w:val="outset" w:sz="6" w:space="0" w:color="414142"/>
            </w:tcBorders>
            <w:vAlign w:val="center"/>
          </w:tcPr>
          <w:p w14:paraId="40C9464A" w14:textId="7220D09E"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0,4</w:t>
            </w:r>
          </w:p>
        </w:tc>
        <w:tc>
          <w:tcPr>
            <w:tcW w:w="515" w:type="pct"/>
            <w:tcBorders>
              <w:top w:val="outset" w:sz="6" w:space="0" w:color="414142"/>
              <w:left w:val="outset" w:sz="6" w:space="0" w:color="414142"/>
              <w:bottom w:val="outset" w:sz="6" w:space="0" w:color="414142"/>
              <w:right w:val="outset" w:sz="6" w:space="0" w:color="414142"/>
            </w:tcBorders>
            <w:vAlign w:val="center"/>
          </w:tcPr>
          <w:p w14:paraId="049A5476" w14:textId="52DC0443"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1,7</w:t>
            </w:r>
          </w:p>
        </w:tc>
        <w:tc>
          <w:tcPr>
            <w:tcW w:w="515" w:type="pct"/>
            <w:tcBorders>
              <w:top w:val="outset" w:sz="6" w:space="0" w:color="414142"/>
              <w:left w:val="outset" w:sz="6" w:space="0" w:color="414142"/>
              <w:bottom w:val="outset" w:sz="6" w:space="0" w:color="414142"/>
              <w:right w:val="outset" w:sz="6" w:space="0" w:color="414142"/>
            </w:tcBorders>
            <w:vAlign w:val="center"/>
          </w:tcPr>
          <w:p w14:paraId="10AE1D03" w14:textId="29F3B918" w:rsidR="008B7955" w:rsidRPr="007E038F" w:rsidRDefault="008B7955" w:rsidP="008B795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2,0</w:t>
            </w:r>
          </w:p>
        </w:tc>
      </w:tr>
    </w:tbl>
    <w:p w14:paraId="6DBB3318" w14:textId="77777777" w:rsidR="001C302E" w:rsidRPr="007E038F" w:rsidRDefault="001C302E" w:rsidP="004A45A5">
      <w:pPr>
        <w:pStyle w:val="tvhtml"/>
        <w:shd w:val="clear" w:color="auto" w:fill="FFFFFF"/>
        <w:spacing w:before="0" w:beforeAutospacing="0" w:after="120" w:afterAutospacing="0"/>
        <w:ind w:firstLine="300"/>
        <w:jc w:val="right"/>
      </w:pPr>
    </w:p>
    <w:p w14:paraId="5471AEF1" w14:textId="77777777" w:rsidR="004A45A5" w:rsidRPr="007E038F" w:rsidRDefault="004A45A5" w:rsidP="004A45A5">
      <w:pPr>
        <w:pStyle w:val="tvhtml"/>
        <w:shd w:val="clear" w:color="auto" w:fill="FFFFFF"/>
        <w:spacing w:before="0" w:beforeAutospacing="0" w:after="120" w:afterAutospacing="0"/>
        <w:ind w:firstLine="300"/>
        <w:jc w:val="right"/>
      </w:pPr>
    </w:p>
    <w:p w14:paraId="295D82D7" w14:textId="0610A610" w:rsidR="00411633" w:rsidRPr="007E038F" w:rsidRDefault="00411633" w:rsidP="006000B1">
      <w:pPr>
        <w:pStyle w:val="tvhtml"/>
        <w:numPr>
          <w:ilvl w:val="0"/>
          <w:numId w:val="6"/>
        </w:numPr>
        <w:shd w:val="clear" w:color="auto" w:fill="FFFFFF"/>
        <w:spacing w:before="0" w:beforeAutospacing="0" w:after="120" w:afterAutospacing="0"/>
        <w:jc w:val="right"/>
      </w:pPr>
      <w:bookmarkStart w:id="3" w:name="_Ref54594916"/>
      <w:r w:rsidRPr="007E038F">
        <w:t>tabula</w:t>
      </w:r>
      <w:bookmarkEnd w:id="3"/>
    </w:p>
    <w:p w14:paraId="037147AE" w14:textId="4E498AAC" w:rsidR="00411633" w:rsidRPr="007E038F" w:rsidRDefault="00AA0757" w:rsidP="004A45A5">
      <w:pPr>
        <w:pStyle w:val="tvhtml"/>
        <w:shd w:val="clear" w:color="auto" w:fill="FFFFFF"/>
        <w:spacing w:before="0" w:beforeAutospacing="0" w:after="120" w:afterAutospacing="0"/>
        <w:ind w:firstLine="300"/>
        <w:jc w:val="center"/>
        <w:rPr>
          <w:b/>
          <w:bCs/>
        </w:rPr>
      </w:pPr>
      <w:r w:rsidRPr="007E038F">
        <w:rPr>
          <w:b/>
          <w:bCs/>
        </w:rPr>
        <w:t>Elektrostacijas e</w:t>
      </w:r>
      <w:r w:rsidR="00562414" w:rsidRPr="007E038F">
        <w:rPr>
          <w:b/>
          <w:bCs/>
        </w:rPr>
        <w:t>kspluatācijas izmaksu</w:t>
      </w:r>
      <w:r w:rsidR="00411633" w:rsidRPr="007E038F">
        <w:rPr>
          <w:b/>
          <w:bCs/>
        </w:rPr>
        <w:t xml:space="preserve"> līmeņatzīmes</w:t>
      </w:r>
    </w:p>
    <w:tbl>
      <w:tblPr>
        <w:tblStyle w:val="PlainTable1"/>
        <w:tblW w:w="6091" w:type="dxa"/>
        <w:jc w:val="center"/>
        <w:shd w:val="clear" w:color="auto" w:fill="FFFFFF" w:themeFill="background1"/>
        <w:tblLook w:val="04A0" w:firstRow="1" w:lastRow="0" w:firstColumn="1" w:lastColumn="0" w:noHBand="0" w:noVBand="1"/>
      </w:tblPr>
      <w:tblGrid>
        <w:gridCol w:w="2309"/>
        <w:gridCol w:w="3782"/>
      </w:tblGrid>
      <w:tr w:rsidR="00AA0757" w:rsidRPr="007E038F" w14:paraId="68077DC2" w14:textId="77777777" w:rsidTr="00E91DD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408B7D14" w14:textId="77777777" w:rsidR="00AA0757" w:rsidRPr="007E038F" w:rsidRDefault="00AA0757" w:rsidP="00AA0757">
            <w:pPr>
              <w:jc w:val="center"/>
              <w:rPr>
                <w:rFonts w:ascii="Times New Roman" w:hAnsi="Times New Roman" w:cs="Times New Roman"/>
                <w:sz w:val="24"/>
                <w:szCs w:val="24"/>
                <w:lang w:val="lv-LV"/>
              </w:rPr>
            </w:pPr>
            <w:r w:rsidRPr="007E038F">
              <w:rPr>
                <w:rFonts w:ascii="Times New Roman" w:hAnsi="Times New Roman" w:cs="Times New Roman"/>
                <w:sz w:val="24"/>
                <w:szCs w:val="24"/>
                <w:lang w:val="lv-LV"/>
              </w:rPr>
              <w:t>Tehnoloģija</w:t>
            </w:r>
          </w:p>
        </w:tc>
        <w:tc>
          <w:tcPr>
            <w:tcW w:w="3782" w:type="dxa"/>
            <w:shd w:val="clear" w:color="auto" w:fill="FFFFFF" w:themeFill="background1"/>
            <w:hideMark/>
          </w:tcPr>
          <w:p w14:paraId="40FDEA04" w14:textId="5F322D81" w:rsidR="00AA0757" w:rsidRPr="007E038F" w:rsidRDefault="00AA0757" w:rsidP="00AA07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7E038F">
              <w:rPr>
                <w:rFonts w:ascii="Times New Roman" w:hAnsi="Times New Roman" w:cs="Times New Roman"/>
                <w:sz w:val="24"/>
                <w:szCs w:val="24"/>
                <w:lang w:val="lv-LV"/>
              </w:rPr>
              <w:t>Līmeņatzīmes</w:t>
            </w:r>
          </w:p>
        </w:tc>
      </w:tr>
      <w:tr w:rsidR="00A12247" w:rsidRPr="007E038F" w14:paraId="4735BCF4" w14:textId="77777777" w:rsidTr="00E91DD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59ADEDA9" w14:textId="58A8BBE7" w:rsidR="00A12247" w:rsidRPr="007E038F" w:rsidRDefault="00A12247" w:rsidP="00A12247">
            <w:pPr>
              <w:rPr>
                <w:rFonts w:ascii="Times New Roman" w:hAnsi="Times New Roman"/>
                <w:b w:val="0"/>
                <w:bCs w:val="0"/>
                <w:sz w:val="24"/>
                <w:szCs w:val="24"/>
              </w:rPr>
            </w:pPr>
            <w:r w:rsidRPr="007E038F">
              <w:rPr>
                <w:rFonts w:ascii="Times New Roman" w:hAnsi="Times New Roman" w:cs="Times New Roman"/>
                <w:b w:val="0"/>
                <w:bCs w:val="0"/>
                <w:sz w:val="24"/>
                <w:szCs w:val="24"/>
                <w:lang w:val="lv-LV"/>
              </w:rPr>
              <w:t>Vēja elektrostacijas</w:t>
            </w:r>
          </w:p>
        </w:tc>
        <w:tc>
          <w:tcPr>
            <w:tcW w:w="3782" w:type="dxa"/>
            <w:shd w:val="clear" w:color="auto" w:fill="FFFFFF" w:themeFill="background1"/>
            <w:noWrap/>
          </w:tcPr>
          <w:p w14:paraId="0083468A" w14:textId="5C3D6EC6" w:rsidR="00A12247" w:rsidRPr="007E038F" w:rsidRDefault="00A12247" w:rsidP="00A1224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038F">
              <w:rPr>
                <w:rFonts w:ascii="Times New Roman" w:hAnsi="Times New Roman" w:cs="Times New Roman"/>
                <w:sz w:val="24"/>
                <w:szCs w:val="24"/>
                <w:lang w:val="lv-LV"/>
              </w:rPr>
              <w:t>3% no veiktajām investīcijām gadā</w:t>
            </w:r>
          </w:p>
        </w:tc>
      </w:tr>
      <w:tr w:rsidR="00A12247" w:rsidRPr="007E038F" w14:paraId="1F2F2A16" w14:textId="77777777" w:rsidTr="00E91DD0">
        <w:trPr>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29F7DD6E" w14:textId="257216B3" w:rsidR="00A12247" w:rsidRPr="007E038F" w:rsidRDefault="00A12247" w:rsidP="00A12247">
            <w:pPr>
              <w:rPr>
                <w:rFonts w:ascii="Times New Roman" w:hAnsi="Times New Roman"/>
                <w:b w:val="0"/>
                <w:bCs w:val="0"/>
                <w:sz w:val="24"/>
                <w:szCs w:val="24"/>
              </w:rPr>
            </w:pPr>
            <w:r w:rsidRPr="007E038F">
              <w:rPr>
                <w:rFonts w:ascii="Times New Roman" w:hAnsi="Times New Roman" w:cs="Times New Roman"/>
                <w:b w:val="0"/>
                <w:bCs w:val="0"/>
                <w:sz w:val="24"/>
                <w:szCs w:val="24"/>
                <w:lang w:val="lv-LV"/>
              </w:rPr>
              <w:t>Hidroelektrostacijas</w:t>
            </w:r>
          </w:p>
        </w:tc>
        <w:tc>
          <w:tcPr>
            <w:tcW w:w="3782" w:type="dxa"/>
            <w:shd w:val="clear" w:color="auto" w:fill="FFFFFF" w:themeFill="background1"/>
            <w:noWrap/>
          </w:tcPr>
          <w:p w14:paraId="24F67D3C" w14:textId="24DD851B" w:rsidR="00A12247" w:rsidRPr="007E038F" w:rsidRDefault="00A12247" w:rsidP="00A1224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038F">
              <w:rPr>
                <w:rFonts w:ascii="Times New Roman" w:hAnsi="Times New Roman" w:cs="Times New Roman"/>
                <w:sz w:val="24"/>
                <w:szCs w:val="24"/>
                <w:lang w:val="lv-LV"/>
              </w:rPr>
              <w:t>1% no veiktajām investīcijām gadā</w:t>
            </w:r>
          </w:p>
        </w:tc>
      </w:tr>
      <w:tr w:rsidR="00A12247" w:rsidRPr="007E038F" w14:paraId="370B83FC" w14:textId="77777777" w:rsidTr="00E91DD0">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6B213178" w14:textId="33E4757F" w:rsidR="00A12247" w:rsidRPr="007E038F" w:rsidRDefault="00A12247" w:rsidP="00A12247">
            <w:pPr>
              <w:rPr>
                <w:rFonts w:ascii="Times New Roman" w:hAnsi="Times New Roman"/>
                <w:b w:val="0"/>
                <w:bCs w:val="0"/>
                <w:sz w:val="24"/>
                <w:szCs w:val="24"/>
              </w:rPr>
            </w:pPr>
            <w:r w:rsidRPr="007E038F">
              <w:rPr>
                <w:rFonts w:ascii="Times New Roman" w:hAnsi="Times New Roman" w:cs="Times New Roman"/>
                <w:b w:val="0"/>
                <w:bCs w:val="0"/>
                <w:sz w:val="24"/>
                <w:szCs w:val="24"/>
                <w:lang w:val="lv-LV"/>
              </w:rPr>
              <w:t>Biomasas stacijas</w:t>
            </w:r>
          </w:p>
        </w:tc>
        <w:tc>
          <w:tcPr>
            <w:tcW w:w="3782" w:type="dxa"/>
            <w:shd w:val="clear" w:color="auto" w:fill="FFFFFF" w:themeFill="background1"/>
            <w:noWrap/>
          </w:tcPr>
          <w:p w14:paraId="7373A846" w14:textId="5E7C4B12" w:rsidR="00A12247" w:rsidRPr="007E038F" w:rsidRDefault="00A12247" w:rsidP="00A12247">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038F">
              <w:rPr>
                <w:rFonts w:ascii="Times New Roman" w:hAnsi="Times New Roman" w:cs="Times New Roman"/>
                <w:sz w:val="24"/>
                <w:szCs w:val="24"/>
                <w:lang w:val="lv-LV"/>
              </w:rPr>
              <w:t>2% no veiktajām investīcijām gadā</w:t>
            </w:r>
          </w:p>
        </w:tc>
      </w:tr>
      <w:tr w:rsidR="00A12247" w:rsidRPr="007E038F" w14:paraId="14E40C95" w14:textId="77777777" w:rsidTr="00E91DD0">
        <w:trPr>
          <w:trHeight w:val="276"/>
          <w:jc w:val="center"/>
        </w:trPr>
        <w:tc>
          <w:tcPr>
            <w:cnfStyle w:val="001000000000" w:firstRow="0" w:lastRow="0" w:firstColumn="1" w:lastColumn="0" w:oddVBand="0" w:evenVBand="0" w:oddHBand="0" w:evenHBand="0" w:firstRowFirstColumn="0" w:firstRowLastColumn="0" w:lastRowFirstColumn="0" w:lastRowLastColumn="0"/>
            <w:tcW w:w="2309" w:type="dxa"/>
            <w:shd w:val="clear" w:color="auto" w:fill="FFFFFF" w:themeFill="background1"/>
            <w:noWrap/>
          </w:tcPr>
          <w:p w14:paraId="02E358DF" w14:textId="4A30FA44" w:rsidR="00A12247" w:rsidRPr="007E038F" w:rsidRDefault="00A12247" w:rsidP="00A12247">
            <w:pPr>
              <w:rPr>
                <w:rFonts w:ascii="Times New Roman" w:hAnsi="Times New Roman"/>
                <w:b w:val="0"/>
                <w:bCs w:val="0"/>
                <w:sz w:val="24"/>
                <w:szCs w:val="24"/>
              </w:rPr>
            </w:pPr>
            <w:r w:rsidRPr="007E038F">
              <w:rPr>
                <w:rFonts w:ascii="Times New Roman" w:hAnsi="Times New Roman" w:cs="Times New Roman"/>
                <w:b w:val="0"/>
                <w:bCs w:val="0"/>
                <w:sz w:val="24"/>
                <w:szCs w:val="24"/>
                <w:lang w:val="lv-LV"/>
              </w:rPr>
              <w:t>Biogāzes stacijas</w:t>
            </w:r>
          </w:p>
        </w:tc>
        <w:tc>
          <w:tcPr>
            <w:tcW w:w="3782" w:type="dxa"/>
            <w:shd w:val="clear" w:color="auto" w:fill="FFFFFF" w:themeFill="background1"/>
            <w:noWrap/>
          </w:tcPr>
          <w:p w14:paraId="66D50314" w14:textId="53FDDB91" w:rsidR="00A12247" w:rsidRPr="007E038F" w:rsidRDefault="00A12247" w:rsidP="00A1224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038F">
              <w:rPr>
                <w:rFonts w:ascii="Times New Roman" w:hAnsi="Times New Roman" w:cs="Times New Roman"/>
                <w:sz w:val="24"/>
                <w:szCs w:val="24"/>
                <w:lang w:val="lv-LV"/>
              </w:rPr>
              <w:t>4% no veiktajām investīcijām gadā</w:t>
            </w:r>
          </w:p>
        </w:tc>
      </w:tr>
    </w:tbl>
    <w:p w14:paraId="5D87BFCF" w14:textId="77777777" w:rsidR="00AA0757" w:rsidRPr="007E038F" w:rsidRDefault="00AA0757" w:rsidP="004A45A5">
      <w:pPr>
        <w:pStyle w:val="tvhtml"/>
        <w:shd w:val="clear" w:color="auto" w:fill="FFFFFF"/>
        <w:spacing w:before="0" w:beforeAutospacing="0" w:after="120" w:afterAutospacing="0"/>
        <w:ind w:firstLine="300"/>
        <w:jc w:val="right"/>
      </w:pPr>
    </w:p>
    <w:p w14:paraId="00B988AC" w14:textId="7659D966" w:rsidR="00411633" w:rsidRPr="007E038F" w:rsidRDefault="00411633" w:rsidP="00BD3868">
      <w:pPr>
        <w:pStyle w:val="tvhtml"/>
        <w:numPr>
          <w:ilvl w:val="0"/>
          <w:numId w:val="6"/>
        </w:numPr>
        <w:shd w:val="clear" w:color="auto" w:fill="FFFFFF"/>
        <w:spacing w:before="0" w:beforeAutospacing="0" w:after="120" w:afterAutospacing="0"/>
        <w:jc w:val="right"/>
      </w:pPr>
      <w:bookmarkStart w:id="4" w:name="_Ref54594075"/>
      <w:r w:rsidRPr="007E038F">
        <w:t>tabula</w:t>
      </w:r>
      <w:bookmarkEnd w:id="4"/>
    </w:p>
    <w:p w14:paraId="68BCD405"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Biogāzes stacijām (izņemot biomasas gazifikācijas stacijas) piemērojamās līmeņatzīmes</w:t>
      </w:r>
    </w:p>
    <w:tbl>
      <w:tblPr>
        <w:tblW w:w="397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61"/>
        <w:gridCol w:w="2291"/>
        <w:gridCol w:w="3104"/>
      </w:tblGrid>
      <w:tr w:rsidR="0054792D" w:rsidRPr="007E038F" w14:paraId="67F7E8EC" w14:textId="77777777" w:rsidTr="0054792D">
        <w:trPr>
          <w:trHeight w:val="3035"/>
          <w:jc w:val="center"/>
        </w:trPr>
        <w:tc>
          <w:tcPr>
            <w:tcW w:w="1477" w:type="pct"/>
            <w:tcBorders>
              <w:top w:val="outset" w:sz="6" w:space="0" w:color="414142"/>
              <w:left w:val="outset" w:sz="6" w:space="0" w:color="414142"/>
              <w:bottom w:val="outset" w:sz="6" w:space="0" w:color="414142"/>
              <w:right w:val="outset" w:sz="6" w:space="0" w:color="414142"/>
            </w:tcBorders>
            <w:vAlign w:val="center"/>
            <w:hideMark/>
          </w:tcPr>
          <w:p w14:paraId="2F1EC419" w14:textId="77777777" w:rsidR="0054792D" w:rsidRPr="007E038F" w:rsidRDefault="0054792D" w:rsidP="004A45A5">
            <w:pPr>
              <w:suppressAutoHyphens w:val="0"/>
              <w:spacing w:after="120" w:line="240" w:lineRule="auto"/>
              <w:jc w:val="center"/>
              <w:rPr>
                <w:rFonts w:ascii="Times New Roman" w:hAnsi="Times New Roman"/>
                <w:sz w:val="20"/>
                <w:szCs w:val="20"/>
              </w:rPr>
            </w:pPr>
            <w:r w:rsidRPr="007E038F">
              <w:rPr>
                <w:rFonts w:ascii="Times New Roman" w:hAnsi="Times New Roman"/>
                <w:b/>
                <w:bCs/>
                <w:sz w:val="20"/>
                <w:szCs w:val="20"/>
                <w:bdr w:val="none" w:sz="0" w:space="0" w:color="auto" w:frame="1"/>
              </w:rPr>
              <w:t>Uzstādītā elektriskā jauda</w:t>
            </w:r>
            <w:r w:rsidRPr="007E038F">
              <w:rPr>
                <w:rFonts w:ascii="Times New Roman" w:hAnsi="Times New Roman"/>
                <w:sz w:val="20"/>
                <w:szCs w:val="20"/>
              </w:rPr>
              <w:t> </w:t>
            </w:r>
            <w:r w:rsidRPr="007E038F">
              <w:rPr>
                <w:rFonts w:ascii="Times New Roman" w:hAnsi="Times New Roman"/>
                <w:i/>
                <w:iCs/>
                <w:sz w:val="20"/>
                <w:szCs w:val="20"/>
              </w:rPr>
              <w:t>P</w:t>
            </w:r>
            <w:r w:rsidRPr="007E038F">
              <w:rPr>
                <w:rFonts w:ascii="Times New Roman" w:hAnsi="Times New Roman"/>
                <w:i/>
                <w:iCs/>
                <w:sz w:val="20"/>
                <w:szCs w:val="20"/>
                <w:bdr w:val="none" w:sz="0" w:space="0" w:color="auto" w:frame="1"/>
                <w:vertAlign w:val="subscript"/>
              </w:rPr>
              <w:t>el</w:t>
            </w:r>
          </w:p>
        </w:tc>
        <w:tc>
          <w:tcPr>
            <w:tcW w:w="1496" w:type="pct"/>
            <w:tcBorders>
              <w:top w:val="outset" w:sz="6" w:space="0" w:color="414142"/>
              <w:left w:val="outset" w:sz="6" w:space="0" w:color="414142"/>
              <w:bottom w:val="outset" w:sz="6" w:space="0" w:color="414142"/>
              <w:right w:val="outset" w:sz="6" w:space="0" w:color="414142"/>
            </w:tcBorders>
            <w:vAlign w:val="center"/>
            <w:hideMark/>
          </w:tcPr>
          <w:p w14:paraId="546D5BE7" w14:textId="77777777" w:rsidR="0054792D" w:rsidRPr="007E038F" w:rsidRDefault="0054792D" w:rsidP="004A45A5">
            <w:pPr>
              <w:suppressAutoHyphens w:val="0"/>
              <w:spacing w:after="120" w:line="240" w:lineRule="auto"/>
              <w:jc w:val="center"/>
              <w:rPr>
                <w:rFonts w:ascii="Times New Roman" w:hAnsi="Times New Roman"/>
                <w:sz w:val="20"/>
                <w:szCs w:val="20"/>
              </w:rPr>
            </w:pPr>
            <w:r w:rsidRPr="007E038F">
              <w:rPr>
                <w:rFonts w:ascii="Times New Roman" w:hAnsi="Times New Roman"/>
                <w:b/>
                <w:bCs/>
                <w:sz w:val="20"/>
                <w:szCs w:val="20"/>
                <w:bdr w:val="none" w:sz="0" w:space="0" w:color="auto" w:frame="1"/>
              </w:rPr>
              <w:t>Īpatnējās investīcijas</w:t>
            </w:r>
            <w:r w:rsidRPr="007E038F">
              <w:rPr>
                <w:rFonts w:ascii="Times New Roman" w:hAnsi="Times New Roman"/>
                <w:sz w:val="20"/>
                <w:szCs w:val="20"/>
              </w:rPr>
              <w:t> </w:t>
            </w:r>
            <w:proofErr w:type="spellStart"/>
            <w:r w:rsidRPr="007E038F">
              <w:rPr>
                <w:rFonts w:ascii="Times New Roman" w:hAnsi="Times New Roman"/>
                <w:i/>
                <w:iCs/>
                <w:sz w:val="20"/>
                <w:szCs w:val="20"/>
              </w:rPr>
              <w:t>I</w:t>
            </w:r>
            <w:r w:rsidRPr="007E038F">
              <w:rPr>
                <w:rFonts w:ascii="Times New Roman" w:hAnsi="Times New Roman"/>
                <w:i/>
                <w:iCs/>
                <w:sz w:val="20"/>
                <w:szCs w:val="20"/>
                <w:bdr w:val="none" w:sz="0" w:space="0" w:color="auto" w:frame="1"/>
                <w:vertAlign w:val="subscript"/>
              </w:rPr>
              <w:t>īp</w:t>
            </w:r>
            <w:proofErr w:type="spellEnd"/>
            <w:r w:rsidRPr="007E038F">
              <w:rPr>
                <w:rFonts w:ascii="Times New Roman" w:hAnsi="Times New Roman"/>
                <w:sz w:val="20"/>
                <w:szCs w:val="20"/>
              </w:rPr>
              <w:t> </w:t>
            </w:r>
            <w:r w:rsidRPr="007E038F">
              <w:rPr>
                <w:rFonts w:ascii="Times New Roman" w:hAnsi="Times New Roman"/>
                <w:b/>
                <w:bCs/>
                <w:sz w:val="20"/>
                <w:szCs w:val="20"/>
                <w:bdr w:val="none" w:sz="0" w:space="0" w:color="auto" w:frame="1"/>
              </w:rPr>
              <w:t>(EUR/</w:t>
            </w:r>
            <w:proofErr w:type="spellStart"/>
            <w:r w:rsidRPr="007E038F">
              <w:rPr>
                <w:rFonts w:ascii="Times New Roman" w:hAnsi="Times New Roman"/>
                <w:b/>
                <w:bCs/>
                <w:sz w:val="20"/>
                <w:szCs w:val="20"/>
                <w:bdr w:val="none" w:sz="0" w:space="0" w:color="auto" w:frame="1"/>
              </w:rPr>
              <w:t>kW</w:t>
            </w:r>
            <w:r w:rsidRPr="007E038F">
              <w:rPr>
                <w:rFonts w:ascii="Times New Roman" w:hAnsi="Times New Roman"/>
                <w:b/>
                <w:bCs/>
                <w:sz w:val="20"/>
                <w:szCs w:val="20"/>
                <w:bdr w:val="none" w:sz="0" w:space="0" w:color="auto" w:frame="1"/>
                <w:vertAlign w:val="subscript"/>
              </w:rPr>
              <w:t>el</w:t>
            </w:r>
            <w:proofErr w:type="spellEnd"/>
            <w:r w:rsidRPr="007E038F">
              <w:rPr>
                <w:rFonts w:ascii="Times New Roman" w:hAnsi="Times New Roman"/>
                <w:b/>
                <w:bCs/>
                <w:sz w:val="20"/>
                <w:szCs w:val="20"/>
                <w:bdr w:val="none" w:sz="0" w:space="0" w:color="auto" w:frame="1"/>
              </w:rPr>
              <w:t>)</w:t>
            </w:r>
          </w:p>
        </w:tc>
        <w:tc>
          <w:tcPr>
            <w:tcW w:w="2027" w:type="pct"/>
            <w:tcBorders>
              <w:top w:val="outset" w:sz="6" w:space="0" w:color="414142"/>
              <w:left w:val="outset" w:sz="6" w:space="0" w:color="414142"/>
              <w:bottom w:val="outset" w:sz="6" w:space="0" w:color="414142"/>
              <w:right w:val="outset" w:sz="6" w:space="0" w:color="414142"/>
            </w:tcBorders>
            <w:hideMark/>
          </w:tcPr>
          <w:p w14:paraId="635FA989" w14:textId="1C56D18F" w:rsidR="0054792D" w:rsidRPr="007E038F" w:rsidRDefault="0054792D" w:rsidP="004A45A5">
            <w:pPr>
              <w:suppressAutoHyphens w:val="0"/>
              <w:spacing w:after="120" w:line="240" w:lineRule="auto"/>
              <w:jc w:val="center"/>
              <w:rPr>
                <w:rFonts w:ascii="Times New Roman" w:hAnsi="Times New Roman"/>
                <w:b/>
                <w:bCs/>
                <w:sz w:val="20"/>
                <w:szCs w:val="20"/>
              </w:rPr>
            </w:pPr>
            <w:r w:rsidRPr="007E038F">
              <w:rPr>
                <w:rFonts w:ascii="Times New Roman" w:hAnsi="Times New Roman"/>
                <w:b/>
                <w:bCs/>
                <w:sz w:val="20"/>
                <w:szCs w:val="20"/>
              </w:rPr>
              <w:t>Lietderības koeficients siltumenerģijas pārdošanas cenas aprēķinam</w:t>
            </w:r>
            <w:r>
              <w:rPr>
                <w:rFonts w:ascii="Times New Roman" w:hAnsi="Times New Roman"/>
                <w:b/>
                <w:bCs/>
                <w:sz w:val="20"/>
                <w:szCs w:val="20"/>
              </w:rPr>
              <w:t xml:space="preserve"> </w:t>
            </w:r>
            <m:oMath>
              <m:sSub>
                <m:sSubPr>
                  <m:ctrlPr>
                    <w:rPr>
                      <w:rFonts w:ascii="Cambria Math" w:hAnsi="Cambria Math"/>
                      <w:b/>
                      <w:bCs/>
                      <w:i/>
                      <w:sz w:val="25"/>
                      <w:szCs w:val="25"/>
                    </w:rPr>
                  </m:ctrlPr>
                </m:sSubPr>
                <m:e>
                  <m:r>
                    <m:rPr>
                      <m:sty m:val="bi"/>
                    </m:rPr>
                    <w:rPr>
                      <w:rFonts w:ascii="Cambria Math" w:hAnsi="Cambria Math"/>
                      <w:sz w:val="25"/>
                      <w:szCs w:val="25"/>
                    </w:rPr>
                    <m:t>η</m:t>
                  </m:r>
                </m:e>
                <m:sub>
                  <m:r>
                    <m:rPr>
                      <m:sty m:val="bi"/>
                    </m:rPr>
                    <w:rPr>
                      <w:rFonts w:ascii="Cambria Math" w:hAnsi="Cambria Math"/>
                      <w:sz w:val="25"/>
                      <w:szCs w:val="25"/>
                    </w:rPr>
                    <m:t>ref</m:t>
                  </m:r>
                </m:sub>
              </m:sSub>
            </m:oMath>
            <w:r w:rsidRPr="007E038F">
              <w:rPr>
                <w:rFonts w:ascii="Times New Roman" w:hAnsi="Times New Roman"/>
                <w:b/>
                <w:bCs/>
                <w:sz w:val="20"/>
                <w:szCs w:val="20"/>
              </w:rPr>
              <w:t> (%)</w:t>
            </w:r>
          </w:p>
        </w:tc>
      </w:tr>
      <w:tr w:rsidR="0054792D" w:rsidRPr="007E038F" w14:paraId="5632CD02" w14:textId="77777777" w:rsidTr="0054792D">
        <w:trPr>
          <w:jc w:val="center"/>
        </w:trPr>
        <w:tc>
          <w:tcPr>
            <w:tcW w:w="1477" w:type="pct"/>
            <w:tcBorders>
              <w:top w:val="outset" w:sz="6" w:space="0" w:color="414142"/>
              <w:left w:val="outset" w:sz="6" w:space="0" w:color="414142"/>
              <w:bottom w:val="outset" w:sz="6" w:space="0" w:color="414142"/>
              <w:right w:val="outset" w:sz="6" w:space="0" w:color="414142"/>
            </w:tcBorders>
            <w:hideMark/>
          </w:tcPr>
          <w:p w14:paraId="4F7214B7" w14:textId="77777777" w:rsidR="0054792D" w:rsidRPr="007E038F" w:rsidRDefault="0054792D" w:rsidP="00A35B3E">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0,5 MW</w:t>
            </w:r>
          </w:p>
        </w:tc>
        <w:tc>
          <w:tcPr>
            <w:tcW w:w="1496" w:type="pct"/>
            <w:tcBorders>
              <w:top w:val="outset" w:sz="6" w:space="0" w:color="414142"/>
              <w:left w:val="outset" w:sz="6" w:space="0" w:color="414142"/>
              <w:bottom w:val="outset" w:sz="6" w:space="0" w:color="414142"/>
              <w:right w:val="outset" w:sz="6" w:space="0" w:color="414142"/>
            </w:tcBorders>
            <w:hideMark/>
          </w:tcPr>
          <w:p w14:paraId="5C7AC7AF" w14:textId="77777777"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4000</w:t>
            </w:r>
          </w:p>
        </w:tc>
        <w:tc>
          <w:tcPr>
            <w:tcW w:w="2027" w:type="pct"/>
            <w:tcBorders>
              <w:top w:val="outset" w:sz="6" w:space="0" w:color="414142"/>
              <w:left w:val="outset" w:sz="6" w:space="0" w:color="414142"/>
              <w:bottom w:val="outset" w:sz="6" w:space="0" w:color="414142"/>
              <w:right w:val="outset" w:sz="6" w:space="0" w:color="414142"/>
            </w:tcBorders>
            <w:hideMark/>
          </w:tcPr>
          <w:p w14:paraId="630F1F5B" w14:textId="0C5D270F"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r w:rsidR="0054792D" w:rsidRPr="007E038F" w14:paraId="114EE938" w14:textId="77777777" w:rsidTr="0054792D">
        <w:trPr>
          <w:jc w:val="center"/>
        </w:trPr>
        <w:tc>
          <w:tcPr>
            <w:tcW w:w="1477" w:type="pct"/>
            <w:tcBorders>
              <w:top w:val="outset" w:sz="6" w:space="0" w:color="414142"/>
              <w:left w:val="outset" w:sz="6" w:space="0" w:color="414142"/>
              <w:bottom w:val="outset" w:sz="6" w:space="0" w:color="414142"/>
              <w:right w:val="outset" w:sz="6" w:space="0" w:color="414142"/>
            </w:tcBorders>
            <w:hideMark/>
          </w:tcPr>
          <w:p w14:paraId="75EFB597" w14:textId="77777777" w:rsidR="0054792D" w:rsidRPr="007E038F" w:rsidRDefault="0054792D" w:rsidP="00A35B3E">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0,5 MW, bet nepārsniedz 1 MW</w:t>
            </w:r>
          </w:p>
        </w:tc>
        <w:tc>
          <w:tcPr>
            <w:tcW w:w="1496" w:type="pct"/>
            <w:tcBorders>
              <w:top w:val="outset" w:sz="6" w:space="0" w:color="414142"/>
              <w:left w:val="outset" w:sz="6" w:space="0" w:color="414142"/>
              <w:bottom w:val="outset" w:sz="6" w:space="0" w:color="414142"/>
              <w:right w:val="outset" w:sz="6" w:space="0" w:color="414142"/>
            </w:tcBorders>
            <w:hideMark/>
          </w:tcPr>
          <w:p w14:paraId="2E0BFAB0" w14:textId="77777777"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3800</w:t>
            </w:r>
          </w:p>
        </w:tc>
        <w:tc>
          <w:tcPr>
            <w:tcW w:w="2027" w:type="pct"/>
            <w:tcBorders>
              <w:top w:val="outset" w:sz="6" w:space="0" w:color="414142"/>
              <w:left w:val="outset" w:sz="6" w:space="0" w:color="414142"/>
              <w:bottom w:val="outset" w:sz="6" w:space="0" w:color="414142"/>
              <w:right w:val="outset" w:sz="6" w:space="0" w:color="414142"/>
            </w:tcBorders>
            <w:hideMark/>
          </w:tcPr>
          <w:p w14:paraId="345739BD" w14:textId="7AAB4F6E"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r w:rsidR="0054792D" w:rsidRPr="007E038F" w14:paraId="72B72FDF" w14:textId="77777777" w:rsidTr="0054792D">
        <w:trPr>
          <w:jc w:val="center"/>
        </w:trPr>
        <w:tc>
          <w:tcPr>
            <w:tcW w:w="1477" w:type="pct"/>
            <w:tcBorders>
              <w:top w:val="outset" w:sz="6" w:space="0" w:color="414142"/>
              <w:left w:val="outset" w:sz="6" w:space="0" w:color="414142"/>
              <w:bottom w:val="outset" w:sz="6" w:space="0" w:color="414142"/>
              <w:right w:val="outset" w:sz="6" w:space="0" w:color="414142"/>
            </w:tcBorders>
            <w:hideMark/>
          </w:tcPr>
          <w:p w14:paraId="1B55CFDB" w14:textId="77777777" w:rsidR="0054792D" w:rsidRPr="007E038F" w:rsidRDefault="0054792D" w:rsidP="00A35B3E">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 bet nepārsniedz 2 MW</w:t>
            </w:r>
          </w:p>
        </w:tc>
        <w:tc>
          <w:tcPr>
            <w:tcW w:w="1496" w:type="pct"/>
            <w:tcBorders>
              <w:top w:val="outset" w:sz="6" w:space="0" w:color="414142"/>
              <w:left w:val="outset" w:sz="6" w:space="0" w:color="414142"/>
              <w:bottom w:val="outset" w:sz="6" w:space="0" w:color="414142"/>
              <w:right w:val="outset" w:sz="6" w:space="0" w:color="414142"/>
            </w:tcBorders>
            <w:hideMark/>
          </w:tcPr>
          <w:p w14:paraId="6CDA93C4" w14:textId="77777777"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3800</w:t>
            </w:r>
          </w:p>
        </w:tc>
        <w:tc>
          <w:tcPr>
            <w:tcW w:w="2027" w:type="pct"/>
            <w:tcBorders>
              <w:top w:val="outset" w:sz="6" w:space="0" w:color="414142"/>
              <w:left w:val="outset" w:sz="6" w:space="0" w:color="414142"/>
              <w:bottom w:val="outset" w:sz="6" w:space="0" w:color="414142"/>
              <w:right w:val="outset" w:sz="6" w:space="0" w:color="414142"/>
            </w:tcBorders>
            <w:hideMark/>
          </w:tcPr>
          <w:p w14:paraId="240F1C23" w14:textId="16F210B7"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r w:rsidR="0054792D" w:rsidRPr="007E038F" w14:paraId="0CDF30B1" w14:textId="77777777" w:rsidTr="0054792D">
        <w:trPr>
          <w:jc w:val="center"/>
        </w:trPr>
        <w:tc>
          <w:tcPr>
            <w:tcW w:w="1477" w:type="pct"/>
            <w:tcBorders>
              <w:top w:val="outset" w:sz="6" w:space="0" w:color="414142"/>
              <w:left w:val="outset" w:sz="6" w:space="0" w:color="414142"/>
              <w:bottom w:val="outset" w:sz="6" w:space="0" w:color="414142"/>
              <w:right w:val="outset" w:sz="6" w:space="0" w:color="414142"/>
            </w:tcBorders>
            <w:hideMark/>
          </w:tcPr>
          <w:p w14:paraId="78B470F3" w14:textId="77777777" w:rsidR="0054792D" w:rsidRPr="007E038F" w:rsidRDefault="0054792D" w:rsidP="00A35B3E">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2 MW</w:t>
            </w:r>
          </w:p>
        </w:tc>
        <w:tc>
          <w:tcPr>
            <w:tcW w:w="1496" w:type="pct"/>
            <w:tcBorders>
              <w:top w:val="outset" w:sz="6" w:space="0" w:color="414142"/>
              <w:left w:val="outset" w:sz="6" w:space="0" w:color="414142"/>
              <w:bottom w:val="outset" w:sz="6" w:space="0" w:color="414142"/>
              <w:right w:val="outset" w:sz="6" w:space="0" w:color="414142"/>
            </w:tcBorders>
            <w:hideMark/>
          </w:tcPr>
          <w:p w14:paraId="00A78D77" w14:textId="77777777"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3300</w:t>
            </w:r>
          </w:p>
        </w:tc>
        <w:tc>
          <w:tcPr>
            <w:tcW w:w="2027" w:type="pct"/>
            <w:tcBorders>
              <w:top w:val="outset" w:sz="6" w:space="0" w:color="414142"/>
              <w:left w:val="outset" w:sz="6" w:space="0" w:color="414142"/>
              <w:bottom w:val="outset" w:sz="6" w:space="0" w:color="414142"/>
              <w:right w:val="outset" w:sz="6" w:space="0" w:color="414142"/>
            </w:tcBorders>
            <w:hideMark/>
          </w:tcPr>
          <w:p w14:paraId="6710DC45" w14:textId="350AC93C" w:rsidR="0054792D" w:rsidRPr="007E038F" w:rsidRDefault="0054792D" w:rsidP="00A35B3E">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bl>
    <w:p w14:paraId="723C4FFD" w14:textId="77777777" w:rsidR="001C302E" w:rsidRPr="007E038F" w:rsidRDefault="001C302E" w:rsidP="004A45A5">
      <w:pPr>
        <w:pStyle w:val="tvhtml"/>
        <w:shd w:val="clear" w:color="auto" w:fill="FFFFFF"/>
        <w:spacing w:before="0" w:beforeAutospacing="0" w:after="120" w:afterAutospacing="0"/>
        <w:ind w:firstLine="300"/>
        <w:jc w:val="right"/>
      </w:pPr>
    </w:p>
    <w:p w14:paraId="4EE51948" w14:textId="77777777" w:rsidR="004A45A5" w:rsidRPr="007E038F" w:rsidRDefault="004A45A5" w:rsidP="004A45A5">
      <w:pPr>
        <w:pStyle w:val="tvhtml"/>
        <w:shd w:val="clear" w:color="auto" w:fill="FFFFFF"/>
        <w:spacing w:before="0" w:beforeAutospacing="0" w:after="120" w:afterAutospacing="0"/>
        <w:ind w:firstLine="300"/>
        <w:jc w:val="right"/>
      </w:pPr>
    </w:p>
    <w:p w14:paraId="695B9FCF" w14:textId="79D6C0E9" w:rsidR="00411633" w:rsidRPr="007E038F" w:rsidRDefault="00411633" w:rsidP="00BD3868">
      <w:pPr>
        <w:pStyle w:val="tvhtml"/>
        <w:numPr>
          <w:ilvl w:val="0"/>
          <w:numId w:val="6"/>
        </w:numPr>
        <w:shd w:val="clear" w:color="auto" w:fill="FFFFFF"/>
        <w:spacing w:before="0" w:beforeAutospacing="0" w:after="120" w:afterAutospacing="0"/>
        <w:jc w:val="right"/>
      </w:pPr>
      <w:bookmarkStart w:id="5" w:name="_Ref54594336"/>
      <w:r w:rsidRPr="007E038F">
        <w:t>tabula</w:t>
      </w:r>
      <w:bookmarkEnd w:id="5"/>
    </w:p>
    <w:p w14:paraId="7B0EBA29"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 xml:space="preserve">Biogāzes stacijām (izņemot stacijas, kurās izmanto biomasas gazifikāciju vai </w:t>
      </w:r>
      <w:proofErr w:type="spellStart"/>
      <w:r w:rsidRPr="007E038F">
        <w:rPr>
          <w:b/>
          <w:bCs/>
        </w:rPr>
        <w:t>poligongāzes</w:t>
      </w:r>
      <w:proofErr w:type="spellEnd"/>
      <w:r w:rsidRPr="007E038F">
        <w:rPr>
          <w:b/>
          <w:bCs/>
        </w:rPr>
        <w:t>) piemērojamās kurināmā cenas līmeņatzīmes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261"/>
        <w:gridCol w:w="882"/>
        <w:gridCol w:w="933"/>
        <w:gridCol w:w="933"/>
        <w:gridCol w:w="933"/>
        <w:gridCol w:w="933"/>
        <w:gridCol w:w="933"/>
        <w:gridCol w:w="933"/>
        <w:gridCol w:w="933"/>
        <w:gridCol w:w="947"/>
      </w:tblGrid>
      <w:tr w:rsidR="00B0668B" w:rsidRPr="007E038F" w14:paraId="58491729" w14:textId="77777777" w:rsidTr="001058BA">
        <w:tc>
          <w:tcPr>
            <w:tcW w:w="655" w:type="pct"/>
            <w:vMerge w:val="restart"/>
            <w:tcBorders>
              <w:top w:val="outset" w:sz="6" w:space="0" w:color="414142"/>
              <w:left w:val="outset" w:sz="6" w:space="0" w:color="414142"/>
              <w:bottom w:val="outset" w:sz="6" w:space="0" w:color="414142"/>
              <w:right w:val="outset" w:sz="6" w:space="0" w:color="414142"/>
            </w:tcBorders>
            <w:vAlign w:val="center"/>
            <w:hideMark/>
          </w:tcPr>
          <w:p w14:paraId="7F08C1A8"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Uzstādītā elektriskā jauda</w:t>
            </w:r>
            <w:r w:rsidRPr="007E038F">
              <w:rPr>
                <w:rFonts w:ascii="Times New Roman" w:hAnsi="Times New Roman"/>
                <w:sz w:val="24"/>
                <w:szCs w:val="24"/>
              </w:rPr>
              <w:t> </w:t>
            </w:r>
            <w:r w:rsidRPr="007E038F">
              <w:rPr>
                <w:rFonts w:ascii="Times New Roman" w:hAnsi="Times New Roman"/>
                <w:i/>
                <w:iCs/>
                <w:sz w:val="24"/>
                <w:szCs w:val="24"/>
              </w:rPr>
              <w:t>P</w:t>
            </w:r>
            <w:r w:rsidRPr="007E038F">
              <w:rPr>
                <w:rFonts w:ascii="Times New Roman" w:hAnsi="Times New Roman"/>
                <w:i/>
                <w:iCs/>
                <w:sz w:val="24"/>
                <w:szCs w:val="24"/>
                <w:bdr w:val="none" w:sz="0" w:space="0" w:color="auto" w:frame="1"/>
                <w:vertAlign w:val="subscript"/>
              </w:rPr>
              <w:t>el</w:t>
            </w:r>
          </w:p>
        </w:tc>
        <w:tc>
          <w:tcPr>
            <w:tcW w:w="4345" w:type="pct"/>
            <w:gridSpan w:val="9"/>
            <w:tcBorders>
              <w:top w:val="outset" w:sz="6" w:space="0" w:color="414142"/>
              <w:left w:val="outset" w:sz="6" w:space="0" w:color="414142"/>
              <w:bottom w:val="outset" w:sz="6" w:space="0" w:color="414142"/>
              <w:right w:val="outset" w:sz="6" w:space="0" w:color="414142"/>
            </w:tcBorders>
            <w:vAlign w:val="center"/>
            <w:hideMark/>
          </w:tcPr>
          <w:p w14:paraId="0DFA5986"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Kurināmā cena bez PVN</w:t>
            </w:r>
            <w:r w:rsidRPr="007E038F">
              <w:rPr>
                <w:rFonts w:ascii="Times New Roman" w:hAnsi="Times New Roman"/>
                <w:sz w:val="24"/>
                <w:szCs w:val="24"/>
              </w:rPr>
              <w:t> </w:t>
            </w:r>
            <w:r w:rsidRPr="007E038F">
              <w:rPr>
                <w:rFonts w:ascii="Times New Roman" w:hAnsi="Times New Roman"/>
                <w:i/>
                <w:iCs/>
                <w:sz w:val="24"/>
                <w:szCs w:val="24"/>
              </w:rPr>
              <w:t>C</w:t>
            </w:r>
            <w:r w:rsidRPr="007E038F">
              <w:rPr>
                <w:rFonts w:ascii="Times New Roman" w:hAnsi="Times New Roman"/>
                <w:i/>
                <w:iCs/>
                <w:sz w:val="24"/>
                <w:szCs w:val="24"/>
                <w:bdr w:val="none" w:sz="0" w:space="0" w:color="auto" w:frame="1"/>
                <w:vertAlign w:val="subscript"/>
              </w:rPr>
              <w:t>kur</w:t>
            </w:r>
            <w:r w:rsidRPr="007E038F">
              <w:rPr>
                <w:rFonts w:ascii="Times New Roman" w:hAnsi="Times New Roman"/>
                <w:b/>
                <w:bCs/>
                <w:sz w:val="24"/>
                <w:szCs w:val="24"/>
                <w:bdr w:val="none" w:sz="0" w:space="0" w:color="auto" w:frame="1"/>
                <w:vertAlign w:val="superscript"/>
              </w:rPr>
              <w:t>1</w:t>
            </w:r>
            <w:r w:rsidRPr="007E038F">
              <w:rPr>
                <w:rFonts w:ascii="Times New Roman" w:hAnsi="Times New Roman"/>
                <w:b/>
                <w:bCs/>
                <w:sz w:val="24"/>
                <w:szCs w:val="24"/>
                <w:bdr w:val="none" w:sz="0" w:space="0" w:color="auto" w:frame="1"/>
              </w:rPr>
              <w:t>, EUR/MWh</w:t>
            </w:r>
          </w:p>
        </w:tc>
      </w:tr>
      <w:tr w:rsidR="00B0668B" w:rsidRPr="007E038F" w14:paraId="4DF62FBE" w14:textId="77777777" w:rsidTr="001058B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70A638E" w14:textId="77777777" w:rsidR="00411633" w:rsidRPr="007E038F" w:rsidRDefault="00411633" w:rsidP="004A45A5">
            <w:pPr>
              <w:suppressAutoHyphens w:val="0"/>
              <w:spacing w:after="120" w:line="240" w:lineRule="auto"/>
              <w:rPr>
                <w:rFonts w:ascii="Times New Roman" w:hAnsi="Times New Roman"/>
                <w:sz w:val="24"/>
                <w:szCs w:val="24"/>
              </w:rPr>
            </w:pPr>
          </w:p>
        </w:tc>
        <w:tc>
          <w:tcPr>
            <w:tcW w:w="458" w:type="pct"/>
            <w:tcBorders>
              <w:top w:val="outset" w:sz="6" w:space="0" w:color="414142"/>
              <w:left w:val="outset" w:sz="6" w:space="0" w:color="414142"/>
              <w:bottom w:val="outset" w:sz="6" w:space="0" w:color="414142"/>
              <w:right w:val="outset" w:sz="6" w:space="0" w:color="414142"/>
            </w:tcBorders>
            <w:vAlign w:val="center"/>
            <w:hideMark/>
          </w:tcPr>
          <w:p w14:paraId="3499E207"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2008.</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0E80FD2A"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2009.</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057CE6D7"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2010.</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23B06A86"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2011.</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41F354CC"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2012.</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2F08DFD7"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2013.</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02800AC2"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2014.</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05296B2E"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2015.</w:t>
            </w:r>
          </w:p>
        </w:tc>
        <w:tc>
          <w:tcPr>
            <w:tcW w:w="492" w:type="pct"/>
            <w:tcBorders>
              <w:top w:val="outset" w:sz="6" w:space="0" w:color="414142"/>
              <w:left w:val="outset" w:sz="6" w:space="0" w:color="414142"/>
              <w:bottom w:val="outset" w:sz="6" w:space="0" w:color="414142"/>
              <w:right w:val="outset" w:sz="6" w:space="0" w:color="414142"/>
            </w:tcBorders>
            <w:vAlign w:val="center"/>
            <w:hideMark/>
          </w:tcPr>
          <w:p w14:paraId="210167C2" w14:textId="45C44B04"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2016.</w:t>
            </w:r>
          </w:p>
        </w:tc>
      </w:tr>
      <w:tr w:rsidR="00B0668B" w:rsidRPr="007E038F" w14:paraId="6A2E7B10"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78927867" w14:textId="77777777" w:rsidR="00411633" w:rsidRPr="007E038F" w:rsidRDefault="00411633"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0,5 MW</w:t>
            </w:r>
          </w:p>
        </w:tc>
        <w:tc>
          <w:tcPr>
            <w:tcW w:w="458" w:type="pct"/>
            <w:tcBorders>
              <w:top w:val="outset" w:sz="6" w:space="0" w:color="414142"/>
              <w:left w:val="outset" w:sz="6" w:space="0" w:color="414142"/>
              <w:bottom w:val="outset" w:sz="6" w:space="0" w:color="414142"/>
              <w:right w:val="outset" w:sz="6" w:space="0" w:color="414142"/>
            </w:tcBorders>
            <w:hideMark/>
          </w:tcPr>
          <w:p w14:paraId="262210FD" w14:textId="167EA63B" w:rsidR="00411633" w:rsidRPr="007E038F" w:rsidRDefault="00CB53B0"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8,9</w:t>
            </w:r>
          </w:p>
        </w:tc>
        <w:tc>
          <w:tcPr>
            <w:tcW w:w="485" w:type="pct"/>
            <w:tcBorders>
              <w:top w:val="outset" w:sz="6" w:space="0" w:color="414142"/>
              <w:left w:val="outset" w:sz="6" w:space="0" w:color="414142"/>
              <w:bottom w:val="outset" w:sz="6" w:space="0" w:color="414142"/>
              <w:right w:val="outset" w:sz="6" w:space="0" w:color="414142"/>
            </w:tcBorders>
            <w:hideMark/>
          </w:tcPr>
          <w:p w14:paraId="03F28046" w14:textId="13BBEDBE"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7,06</w:t>
            </w:r>
          </w:p>
        </w:tc>
        <w:tc>
          <w:tcPr>
            <w:tcW w:w="485" w:type="pct"/>
            <w:tcBorders>
              <w:top w:val="outset" w:sz="6" w:space="0" w:color="414142"/>
              <w:left w:val="outset" w:sz="6" w:space="0" w:color="414142"/>
              <w:bottom w:val="outset" w:sz="6" w:space="0" w:color="414142"/>
              <w:right w:val="outset" w:sz="6" w:space="0" w:color="414142"/>
            </w:tcBorders>
            <w:hideMark/>
          </w:tcPr>
          <w:p w14:paraId="092FA00D" w14:textId="2B9C505E"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5,4</w:t>
            </w:r>
          </w:p>
        </w:tc>
        <w:tc>
          <w:tcPr>
            <w:tcW w:w="485" w:type="pct"/>
            <w:tcBorders>
              <w:top w:val="outset" w:sz="6" w:space="0" w:color="414142"/>
              <w:left w:val="outset" w:sz="6" w:space="0" w:color="414142"/>
              <w:bottom w:val="outset" w:sz="6" w:space="0" w:color="414142"/>
              <w:right w:val="outset" w:sz="6" w:space="0" w:color="414142"/>
            </w:tcBorders>
            <w:hideMark/>
          </w:tcPr>
          <w:p w14:paraId="031BC30E" w14:textId="26C3DE6C"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6,18</w:t>
            </w:r>
          </w:p>
        </w:tc>
        <w:tc>
          <w:tcPr>
            <w:tcW w:w="485" w:type="pct"/>
            <w:tcBorders>
              <w:top w:val="outset" w:sz="6" w:space="0" w:color="414142"/>
              <w:left w:val="outset" w:sz="6" w:space="0" w:color="414142"/>
              <w:bottom w:val="outset" w:sz="6" w:space="0" w:color="414142"/>
              <w:right w:val="outset" w:sz="6" w:space="0" w:color="414142"/>
            </w:tcBorders>
            <w:hideMark/>
          </w:tcPr>
          <w:p w14:paraId="5B16A9A1" w14:textId="43389885"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7,39</w:t>
            </w:r>
          </w:p>
        </w:tc>
        <w:tc>
          <w:tcPr>
            <w:tcW w:w="485" w:type="pct"/>
            <w:tcBorders>
              <w:top w:val="outset" w:sz="6" w:space="0" w:color="414142"/>
              <w:left w:val="outset" w:sz="6" w:space="0" w:color="414142"/>
              <w:bottom w:val="outset" w:sz="6" w:space="0" w:color="414142"/>
              <w:right w:val="outset" w:sz="6" w:space="0" w:color="414142"/>
            </w:tcBorders>
            <w:hideMark/>
          </w:tcPr>
          <w:p w14:paraId="0F767284" w14:textId="6D400480"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7,61</w:t>
            </w:r>
          </w:p>
        </w:tc>
        <w:tc>
          <w:tcPr>
            <w:tcW w:w="485" w:type="pct"/>
            <w:tcBorders>
              <w:top w:val="outset" w:sz="6" w:space="0" w:color="414142"/>
              <w:left w:val="outset" w:sz="6" w:space="0" w:color="414142"/>
              <w:bottom w:val="outset" w:sz="6" w:space="0" w:color="414142"/>
              <w:right w:val="outset" w:sz="6" w:space="0" w:color="414142"/>
            </w:tcBorders>
            <w:hideMark/>
          </w:tcPr>
          <w:p w14:paraId="4E13E115" w14:textId="4BF988B4"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8,07</w:t>
            </w:r>
          </w:p>
        </w:tc>
        <w:tc>
          <w:tcPr>
            <w:tcW w:w="485" w:type="pct"/>
            <w:tcBorders>
              <w:top w:val="outset" w:sz="6" w:space="0" w:color="414142"/>
              <w:left w:val="outset" w:sz="6" w:space="0" w:color="414142"/>
              <w:bottom w:val="outset" w:sz="6" w:space="0" w:color="414142"/>
              <w:right w:val="outset" w:sz="6" w:space="0" w:color="414142"/>
            </w:tcBorders>
            <w:hideMark/>
          </w:tcPr>
          <w:p w14:paraId="6BAEC622" w14:textId="3EFE31F0"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8,39</w:t>
            </w:r>
          </w:p>
        </w:tc>
        <w:tc>
          <w:tcPr>
            <w:tcW w:w="492" w:type="pct"/>
            <w:tcBorders>
              <w:top w:val="outset" w:sz="6" w:space="0" w:color="414142"/>
              <w:left w:val="outset" w:sz="6" w:space="0" w:color="414142"/>
              <w:bottom w:val="outset" w:sz="6" w:space="0" w:color="414142"/>
              <w:right w:val="outset" w:sz="6" w:space="0" w:color="414142"/>
            </w:tcBorders>
            <w:hideMark/>
          </w:tcPr>
          <w:p w14:paraId="2AF3E896" w14:textId="38CEA825"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9,</w:t>
            </w:r>
            <w:r w:rsidR="00411633" w:rsidRPr="007E038F">
              <w:rPr>
                <w:rFonts w:ascii="Times New Roman" w:hAnsi="Times New Roman"/>
                <w:sz w:val="24"/>
                <w:szCs w:val="24"/>
              </w:rPr>
              <w:t>0</w:t>
            </w:r>
            <w:r w:rsidRPr="007E038F">
              <w:rPr>
                <w:rFonts w:ascii="Times New Roman" w:hAnsi="Times New Roman"/>
                <w:sz w:val="24"/>
                <w:szCs w:val="24"/>
              </w:rPr>
              <w:t>3</w:t>
            </w:r>
          </w:p>
        </w:tc>
      </w:tr>
      <w:tr w:rsidR="00B0668B" w:rsidRPr="007E038F" w14:paraId="5FF601DE"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1433F3F9" w14:textId="77777777" w:rsidR="00411633" w:rsidRPr="007E038F" w:rsidRDefault="00411633"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0,5 MW, bet nepārsniedz 1 MW</w:t>
            </w:r>
          </w:p>
        </w:tc>
        <w:tc>
          <w:tcPr>
            <w:tcW w:w="458" w:type="pct"/>
            <w:tcBorders>
              <w:top w:val="outset" w:sz="6" w:space="0" w:color="414142"/>
              <w:left w:val="outset" w:sz="6" w:space="0" w:color="414142"/>
              <w:bottom w:val="outset" w:sz="6" w:space="0" w:color="414142"/>
              <w:right w:val="outset" w:sz="6" w:space="0" w:color="414142"/>
            </w:tcBorders>
            <w:hideMark/>
          </w:tcPr>
          <w:p w14:paraId="28236529" w14:textId="6B1552C1"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20,7</w:t>
            </w:r>
          </w:p>
        </w:tc>
        <w:tc>
          <w:tcPr>
            <w:tcW w:w="485" w:type="pct"/>
            <w:tcBorders>
              <w:top w:val="outset" w:sz="6" w:space="0" w:color="414142"/>
              <w:left w:val="outset" w:sz="6" w:space="0" w:color="414142"/>
              <w:bottom w:val="outset" w:sz="6" w:space="0" w:color="414142"/>
              <w:right w:val="outset" w:sz="6" w:space="0" w:color="414142"/>
            </w:tcBorders>
            <w:hideMark/>
          </w:tcPr>
          <w:p w14:paraId="70EC973B" w14:textId="2C14A29C"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16,41</w:t>
            </w:r>
          </w:p>
        </w:tc>
        <w:tc>
          <w:tcPr>
            <w:tcW w:w="485" w:type="pct"/>
            <w:tcBorders>
              <w:top w:val="outset" w:sz="6" w:space="0" w:color="414142"/>
              <w:left w:val="outset" w:sz="6" w:space="0" w:color="414142"/>
              <w:bottom w:val="outset" w:sz="6" w:space="0" w:color="414142"/>
              <w:right w:val="outset" w:sz="6" w:space="0" w:color="414142"/>
            </w:tcBorders>
            <w:hideMark/>
          </w:tcPr>
          <w:p w14:paraId="3F729B42" w14:textId="2EAF151D"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12,55</w:t>
            </w:r>
          </w:p>
        </w:tc>
        <w:tc>
          <w:tcPr>
            <w:tcW w:w="485" w:type="pct"/>
            <w:tcBorders>
              <w:top w:val="outset" w:sz="6" w:space="0" w:color="414142"/>
              <w:left w:val="outset" w:sz="6" w:space="0" w:color="414142"/>
              <w:bottom w:val="outset" w:sz="6" w:space="0" w:color="414142"/>
              <w:right w:val="outset" w:sz="6" w:space="0" w:color="414142"/>
            </w:tcBorders>
            <w:hideMark/>
          </w:tcPr>
          <w:p w14:paraId="2ABB1150" w14:textId="0DC9B63B"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14,37</w:t>
            </w:r>
          </w:p>
        </w:tc>
        <w:tc>
          <w:tcPr>
            <w:tcW w:w="485" w:type="pct"/>
            <w:tcBorders>
              <w:top w:val="outset" w:sz="6" w:space="0" w:color="414142"/>
              <w:left w:val="outset" w:sz="6" w:space="0" w:color="414142"/>
              <w:bottom w:val="outset" w:sz="6" w:space="0" w:color="414142"/>
              <w:right w:val="outset" w:sz="6" w:space="0" w:color="414142"/>
            </w:tcBorders>
            <w:hideMark/>
          </w:tcPr>
          <w:p w14:paraId="6593F7D6" w14:textId="0E60ADDC"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17,18</w:t>
            </w:r>
          </w:p>
        </w:tc>
        <w:tc>
          <w:tcPr>
            <w:tcW w:w="485" w:type="pct"/>
            <w:tcBorders>
              <w:top w:val="outset" w:sz="6" w:space="0" w:color="414142"/>
              <w:left w:val="outset" w:sz="6" w:space="0" w:color="414142"/>
              <w:bottom w:val="outset" w:sz="6" w:space="0" w:color="414142"/>
              <w:right w:val="outset" w:sz="6" w:space="0" w:color="414142"/>
            </w:tcBorders>
            <w:hideMark/>
          </w:tcPr>
          <w:p w14:paraId="7897BB68" w14:textId="2DFA7BC8"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17,69</w:t>
            </w:r>
          </w:p>
        </w:tc>
        <w:tc>
          <w:tcPr>
            <w:tcW w:w="485" w:type="pct"/>
            <w:tcBorders>
              <w:top w:val="outset" w:sz="6" w:space="0" w:color="414142"/>
              <w:left w:val="outset" w:sz="6" w:space="0" w:color="414142"/>
              <w:bottom w:val="outset" w:sz="6" w:space="0" w:color="414142"/>
              <w:right w:val="outset" w:sz="6" w:space="0" w:color="414142"/>
            </w:tcBorders>
            <w:hideMark/>
          </w:tcPr>
          <w:p w14:paraId="6FFD8FD8" w14:textId="1FBE3D89"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18,76</w:t>
            </w:r>
          </w:p>
        </w:tc>
        <w:tc>
          <w:tcPr>
            <w:tcW w:w="485" w:type="pct"/>
            <w:tcBorders>
              <w:top w:val="outset" w:sz="6" w:space="0" w:color="414142"/>
              <w:left w:val="outset" w:sz="6" w:space="0" w:color="414142"/>
              <w:bottom w:val="outset" w:sz="6" w:space="0" w:color="414142"/>
              <w:right w:val="outset" w:sz="6" w:space="0" w:color="414142"/>
            </w:tcBorders>
            <w:hideMark/>
          </w:tcPr>
          <w:p w14:paraId="6D845677" w14:textId="604B7A6C"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19,51</w:t>
            </w:r>
          </w:p>
        </w:tc>
        <w:tc>
          <w:tcPr>
            <w:tcW w:w="492" w:type="pct"/>
            <w:tcBorders>
              <w:top w:val="outset" w:sz="6" w:space="0" w:color="414142"/>
              <w:left w:val="outset" w:sz="6" w:space="0" w:color="414142"/>
              <w:bottom w:val="outset" w:sz="6" w:space="0" w:color="414142"/>
              <w:right w:val="outset" w:sz="6" w:space="0" w:color="414142"/>
            </w:tcBorders>
            <w:hideMark/>
          </w:tcPr>
          <w:p w14:paraId="08F5FCF5" w14:textId="4AA47047"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21,00</w:t>
            </w:r>
          </w:p>
        </w:tc>
      </w:tr>
      <w:tr w:rsidR="00B0668B" w:rsidRPr="007E038F" w14:paraId="59A5C68E"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7BB28AB2" w14:textId="66C0285C" w:rsidR="00411633" w:rsidRPr="007E038F" w:rsidRDefault="00411633"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w:t>
            </w:r>
          </w:p>
        </w:tc>
        <w:tc>
          <w:tcPr>
            <w:tcW w:w="458" w:type="pct"/>
            <w:tcBorders>
              <w:top w:val="outset" w:sz="6" w:space="0" w:color="414142"/>
              <w:left w:val="outset" w:sz="6" w:space="0" w:color="414142"/>
              <w:bottom w:val="outset" w:sz="6" w:space="0" w:color="414142"/>
              <w:right w:val="outset" w:sz="6" w:space="0" w:color="414142"/>
            </w:tcBorders>
            <w:hideMark/>
          </w:tcPr>
          <w:p w14:paraId="0B7FC1D5" w14:textId="217434FA"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w:t>
            </w:r>
            <w:r w:rsidR="00B0668B" w:rsidRPr="007E038F">
              <w:rPr>
                <w:rFonts w:ascii="Times New Roman" w:hAnsi="Times New Roman"/>
                <w:sz w:val="24"/>
                <w:szCs w:val="24"/>
              </w:rPr>
              <w:t>6,11</w:t>
            </w:r>
          </w:p>
        </w:tc>
        <w:tc>
          <w:tcPr>
            <w:tcW w:w="485" w:type="pct"/>
            <w:tcBorders>
              <w:top w:val="outset" w:sz="6" w:space="0" w:color="414142"/>
              <w:left w:val="outset" w:sz="6" w:space="0" w:color="414142"/>
              <w:bottom w:val="outset" w:sz="6" w:space="0" w:color="414142"/>
              <w:right w:val="outset" w:sz="6" w:space="0" w:color="414142"/>
            </w:tcBorders>
            <w:hideMark/>
          </w:tcPr>
          <w:p w14:paraId="3F3BC2E6" w14:textId="022124DB"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w:t>
            </w:r>
            <w:r w:rsidR="00B0668B" w:rsidRPr="007E038F">
              <w:rPr>
                <w:rFonts w:ascii="Times New Roman" w:hAnsi="Times New Roman"/>
                <w:sz w:val="24"/>
                <w:szCs w:val="24"/>
              </w:rPr>
              <w:t>0,71</w:t>
            </w:r>
          </w:p>
        </w:tc>
        <w:tc>
          <w:tcPr>
            <w:tcW w:w="485" w:type="pct"/>
            <w:tcBorders>
              <w:top w:val="outset" w:sz="6" w:space="0" w:color="414142"/>
              <w:left w:val="outset" w:sz="6" w:space="0" w:color="414142"/>
              <w:bottom w:val="outset" w:sz="6" w:space="0" w:color="414142"/>
              <w:right w:val="outset" w:sz="6" w:space="0" w:color="414142"/>
            </w:tcBorders>
            <w:hideMark/>
          </w:tcPr>
          <w:p w14:paraId="72B0C612" w14:textId="4C8F845B"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15,84</w:t>
            </w:r>
          </w:p>
        </w:tc>
        <w:tc>
          <w:tcPr>
            <w:tcW w:w="485" w:type="pct"/>
            <w:tcBorders>
              <w:top w:val="outset" w:sz="6" w:space="0" w:color="414142"/>
              <w:left w:val="outset" w:sz="6" w:space="0" w:color="414142"/>
              <w:bottom w:val="outset" w:sz="6" w:space="0" w:color="414142"/>
              <w:right w:val="outset" w:sz="6" w:space="0" w:color="414142"/>
            </w:tcBorders>
            <w:hideMark/>
          </w:tcPr>
          <w:p w14:paraId="02AB9C8D" w14:textId="38D563A3"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18,13</w:t>
            </w:r>
          </w:p>
        </w:tc>
        <w:tc>
          <w:tcPr>
            <w:tcW w:w="485" w:type="pct"/>
            <w:tcBorders>
              <w:top w:val="outset" w:sz="6" w:space="0" w:color="414142"/>
              <w:left w:val="outset" w:sz="6" w:space="0" w:color="414142"/>
              <w:bottom w:val="outset" w:sz="6" w:space="0" w:color="414142"/>
              <w:right w:val="outset" w:sz="6" w:space="0" w:color="414142"/>
            </w:tcBorders>
            <w:hideMark/>
          </w:tcPr>
          <w:p w14:paraId="0CA17204" w14:textId="6D5C471E"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21,67</w:t>
            </w:r>
          </w:p>
        </w:tc>
        <w:tc>
          <w:tcPr>
            <w:tcW w:w="485" w:type="pct"/>
            <w:tcBorders>
              <w:top w:val="outset" w:sz="6" w:space="0" w:color="414142"/>
              <w:left w:val="outset" w:sz="6" w:space="0" w:color="414142"/>
              <w:bottom w:val="outset" w:sz="6" w:space="0" w:color="414142"/>
              <w:right w:val="outset" w:sz="6" w:space="0" w:color="414142"/>
            </w:tcBorders>
            <w:hideMark/>
          </w:tcPr>
          <w:p w14:paraId="289FBE0D" w14:textId="0821411D"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22,32</w:t>
            </w:r>
          </w:p>
        </w:tc>
        <w:tc>
          <w:tcPr>
            <w:tcW w:w="485" w:type="pct"/>
            <w:tcBorders>
              <w:top w:val="outset" w:sz="6" w:space="0" w:color="414142"/>
              <w:left w:val="outset" w:sz="6" w:space="0" w:color="414142"/>
              <w:bottom w:val="outset" w:sz="6" w:space="0" w:color="414142"/>
              <w:right w:val="outset" w:sz="6" w:space="0" w:color="414142"/>
            </w:tcBorders>
            <w:hideMark/>
          </w:tcPr>
          <w:p w14:paraId="134AC4D8" w14:textId="7ECBA8B5"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23,67</w:t>
            </w:r>
          </w:p>
        </w:tc>
        <w:tc>
          <w:tcPr>
            <w:tcW w:w="485" w:type="pct"/>
            <w:tcBorders>
              <w:top w:val="outset" w:sz="6" w:space="0" w:color="414142"/>
              <w:left w:val="outset" w:sz="6" w:space="0" w:color="414142"/>
              <w:bottom w:val="outset" w:sz="6" w:space="0" w:color="414142"/>
              <w:right w:val="outset" w:sz="6" w:space="0" w:color="414142"/>
            </w:tcBorders>
            <w:hideMark/>
          </w:tcPr>
          <w:p w14:paraId="366E4BAD" w14:textId="66142A47"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24,61</w:t>
            </w:r>
          </w:p>
        </w:tc>
        <w:tc>
          <w:tcPr>
            <w:tcW w:w="492" w:type="pct"/>
            <w:tcBorders>
              <w:top w:val="outset" w:sz="6" w:space="0" w:color="414142"/>
              <w:left w:val="outset" w:sz="6" w:space="0" w:color="414142"/>
              <w:bottom w:val="outset" w:sz="6" w:space="0" w:color="414142"/>
              <w:right w:val="outset" w:sz="6" w:space="0" w:color="414142"/>
            </w:tcBorders>
            <w:hideMark/>
          </w:tcPr>
          <w:p w14:paraId="405A0CB1" w14:textId="2EA6CFD1" w:rsidR="00411633" w:rsidRPr="007E038F" w:rsidRDefault="00B0668B"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26,50</w:t>
            </w:r>
          </w:p>
        </w:tc>
      </w:tr>
      <w:tr w:rsidR="00B0668B" w:rsidRPr="007E038F" w14:paraId="342708F1" w14:textId="77777777" w:rsidTr="001058BA">
        <w:tc>
          <w:tcPr>
            <w:tcW w:w="0" w:type="auto"/>
            <w:tcBorders>
              <w:top w:val="outset" w:sz="6" w:space="0" w:color="414142"/>
              <w:left w:val="nil"/>
              <w:bottom w:val="outset" w:sz="6" w:space="0" w:color="414142"/>
              <w:right w:val="outset" w:sz="6" w:space="0" w:color="414142"/>
            </w:tcBorders>
            <w:vAlign w:val="center"/>
            <w:hideMark/>
          </w:tcPr>
          <w:p w14:paraId="3306D8DD" w14:textId="662CAB1B" w:rsidR="00B0668B" w:rsidRPr="007E038F" w:rsidRDefault="00B0668B" w:rsidP="00A60BE1">
            <w:pPr>
              <w:suppressAutoHyphens w:val="0"/>
              <w:spacing w:after="120" w:line="240" w:lineRule="auto"/>
              <w:rPr>
                <w:rFonts w:ascii="Times New Roman" w:hAnsi="Times New Roman"/>
                <w:sz w:val="24"/>
                <w:szCs w:val="24"/>
              </w:rPr>
            </w:pPr>
          </w:p>
        </w:tc>
        <w:tc>
          <w:tcPr>
            <w:tcW w:w="458" w:type="pct"/>
            <w:tcBorders>
              <w:top w:val="outset" w:sz="6" w:space="0" w:color="414142"/>
              <w:left w:val="outset" w:sz="6" w:space="0" w:color="414142"/>
              <w:bottom w:val="outset" w:sz="6" w:space="0" w:color="414142"/>
              <w:right w:val="outset" w:sz="6" w:space="0" w:color="414142"/>
            </w:tcBorders>
            <w:vAlign w:val="center"/>
            <w:hideMark/>
          </w:tcPr>
          <w:p w14:paraId="28BA72C0" w14:textId="7E9FCA74" w:rsidR="00B0668B" w:rsidRPr="007E038F" w:rsidRDefault="00B0668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w:t>
            </w:r>
            <w:r w:rsidR="006969B5" w:rsidRPr="007E038F">
              <w:rPr>
                <w:rFonts w:ascii="Times New Roman" w:hAnsi="Times New Roman"/>
                <w:b/>
                <w:bCs/>
                <w:sz w:val="24"/>
                <w:szCs w:val="24"/>
              </w:rPr>
              <w:t>17</w:t>
            </w:r>
            <w:r w:rsidRPr="007E038F">
              <w:rPr>
                <w:rFonts w:ascii="Times New Roman" w:hAnsi="Times New Roman"/>
                <w:b/>
                <w:bCs/>
                <w:sz w:val="24"/>
                <w:szCs w:val="24"/>
              </w:rPr>
              <w:t>.</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13D0E8C6" w14:textId="243155AB" w:rsidR="00B0668B" w:rsidRPr="007E038F" w:rsidRDefault="00B0668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w:t>
            </w:r>
            <w:r w:rsidR="006969B5" w:rsidRPr="007E038F">
              <w:rPr>
                <w:rFonts w:ascii="Times New Roman" w:hAnsi="Times New Roman"/>
                <w:b/>
                <w:bCs/>
                <w:sz w:val="24"/>
                <w:szCs w:val="24"/>
              </w:rPr>
              <w:t>18</w:t>
            </w:r>
            <w:r w:rsidRPr="007E038F">
              <w:rPr>
                <w:rFonts w:ascii="Times New Roman" w:hAnsi="Times New Roman"/>
                <w:b/>
                <w:bCs/>
                <w:sz w:val="24"/>
                <w:szCs w:val="24"/>
              </w:rPr>
              <w:t>.</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507EB02C" w14:textId="40E43CA7" w:rsidR="00B0668B" w:rsidRPr="007E038F" w:rsidRDefault="00B0668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w:t>
            </w:r>
            <w:r w:rsidR="006969B5" w:rsidRPr="007E038F">
              <w:rPr>
                <w:rFonts w:ascii="Times New Roman" w:hAnsi="Times New Roman"/>
                <w:b/>
                <w:bCs/>
                <w:sz w:val="24"/>
                <w:szCs w:val="24"/>
              </w:rPr>
              <w:t>9</w:t>
            </w:r>
            <w:r w:rsidRPr="007E038F">
              <w:rPr>
                <w:rFonts w:ascii="Times New Roman" w:hAnsi="Times New Roman"/>
                <w:b/>
                <w:bCs/>
                <w:sz w:val="24"/>
                <w:szCs w:val="24"/>
              </w:rPr>
              <w:t>.</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27396353" w14:textId="0D27AB6F" w:rsidR="00B0668B" w:rsidRPr="007E038F" w:rsidRDefault="00B0668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w:t>
            </w:r>
            <w:r w:rsidR="006969B5" w:rsidRPr="007E038F">
              <w:rPr>
                <w:rFonts w:ascii="Times New Roman" w:hAnsi="Times New Roman"/>
                <w:b/>
                <w:bCs/>
                <w:sz w:val="24"/>
                <w:szCs w:val="24"/>
              </w:rPr>
              <w:t>20</w:t>
            </w:r>
            <w:r w:rsidRPr="007E038F">
              <w:rPr>
                <w:rFonts w:ascii="Times New Roman" w:hAnsi="Times New Roman"/>
                <w:b/>
                <w:bCs/>
                <w:sz w:val="24"/>
                <w:szCs w:val="24"/>
              </w:rPr>
              <w:t>.</w:t>
            </w:r>
          </w:p>
        </w:tc>
        <w:tc>
          <w:tcPr>
            <w:tcW w:w="485" w:type="pct"/>
            <w:tcBorders>
              <w:top w:val="outset" w:sz="6" w:space="0" w:color="414142"/>
              <w:left w:val="outset" w:sz="6" w:space="0" w:color="414142"/>
              <w:bottom w:val="outset" w:sz="6" w:space="0" w:color="414142"/>
              <w:right w:val="single" w:sz="4" w:space="0" w:color="auto"/>
            </w:tcBorders>
            <w:vAlign w:val="center"/>
            <w:hideMark/>
          </w:tcPr>
          <w:p w14:paraId="5FA42ABC" w14:textId="06F02130" w:rsidR="00B0668B" w:rsidRPr="007E038F" w:rsidRDefault="00B0668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w:t>
            </w:r>
            <w:r w:rsidR="006969B5" w:rsidRPr="007E038F">
              <w:rPr>
                <w:rFonts w:ascii="Times New Roman" w:hAnsi="Times New Roman"/>
                <w:b/>
                <w:bCs/>
                <w:sz w:val="24"/>
                <w:szCs w:val="24"/>
              </w:rPr>
              <w:t>21</w:t>
            </w:r>
            <w:r w:rsidRPr="007E038F">
              <w:rPr>
                <w:rFonts w:ascii="Times New Roman" w:hAnsi="Times New Roman"/>
                <w:b/>
                <w:bCs/>
                <w:sz w:val="24"/>
                <w:szCs w:val="24"/>
              </w:rPr>
              <w:t>.</w:t>
            </w:r>
          </w:p>
        </w:tc>
        <w:tc>
          <w:tcPr>
            <w:tcW w:w="485" w:type="pct"/>
            <w:tcBorders>
              <w:top w:val="single" w:sz="4" w:space="0" w:color="auto"/>
              <w:left w:val="single" w:sz="4" w:space="0" w:color="auto"/>
              <w:bottom w:val="single" w:sz="4" w:space="0" w:color="auto"/>
              <w:right w:val="single" w:sz="4" w:space="0" w:color="auto"/>
            </w:tcBorders>
            <w:vAlign w:val="center"/>
          </w:tcPr>
          <w:p w14:paraId="3808685B" w14:textId="5335E53B" w:rsidR="00B0668B" w:rsidRPr="007E038F" w:rsidRDefault="00800D7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2022.</w:t>
            </w:r>
          </w:p>
        </w:tc>
        <w:tc>
          <w:tcPr>
            <w:tcW w:w="485" w:type="pct"/>
            <w:tcBorders>
              <w:top w:val="single" w:sz="4" w:space="0" w:color="auto"/>
              <w:left w:val="single" w:sz="4" w:space="0" w:color="auto"/>
              <w:bottom w:val="single" w:sz="4" w:space="0" w:color="auto"/>
              <w:right w:val="single" w:sz="4" w:space="0" w:color="auto"/>
            </w:tcBorders>
            <w:vAlign w:val="center"/>
          </w:tcPr>
          <w:p w14:paraId="359840C7" w14:textId="6ED05D6B" w:rsidR="00B0668B" w:rsidRPr="007E038F" w:rsidRDefault="00800D7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2023.</w:t>
            </w:r>
          </w:p>
        </w:tc>
        <w:tc>
          <w:tcPr>
            <w:tcW w:w="485" w:type="pct"/>
            <w:tcBorders>
              <w:top w:val="single" w:sz="4" w:space="0" w:color="auto"/>
              <w:left w:val="single" w:sz="4" w:space="0" w:color="auto"/>
              <w:bottom w:val="single" w:sz="4" w:space="0" w:color="auto"/>
              <w:right w:val="single" w:sz="4" w:space="0" w:color="auto"/>
            </w:tcBorders>
            <w:vAlign w:val="center"/>
          </w:tcPr>
          <w:p w14:paraId="2CF9E457" w14:textId="0E992443" w:rsidR="00B0668B" w:rsidRPr="007E038F" w:rsidRDefault="00800D7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2024.</w:t>
            </w:r>
          </w:p>
        </w:tc>
        <w:tc>
          <w:tcPr>
            <w:tcW w:w="492" w:type="pct"/>
            <w:tcBorders>
              <w:top w:val="single" w:sz="4" w:space="0" w:color="auto"/>
              <w:left w:val="single" w:sz="4" w:space="0" w:color="auto"/>
              <w:bottom w:val="single" w:sz="4" w:space="0" w:color="auto"/>
              <w:right w:val="single" w:sz="4" w:space="0" w:color="auto"/>
            </w:tcBorders>
            <w:vAlign w:val="center"/>
          </w:tcPr>
          <w:p w14:paraId="09B9B37A" w14:textId="747EA023" w:rsidR="00B0668B" w:rsidRPr="007E038F" w:rsidRDefault="00800D7B" w:rsidP="00A60BE1">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2025.</w:t>
            </w:r>
            <w:r w:rsidRPr="007E038F">
              <w:rPr>
                <w:rFonts w:ascii="Times New Roman" w:hAnsi="Times New Roman"/>
                <w:b/>
                <w:bCs/>
                <w:sz w:val="24"/>
                <w:szCs w:val="24"/>
                <w:vertAlign w:val="superscript"/>
              </w:rPr>
              <w:t>1</w:t>
            </w:r>
          </w:p>
        </w:tc>
      </w:tr>
      <w:tr w:rsidR="00B0668B" w:rsidRPr="007E038F" w14:paraId="0D1684C7"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588ED32D" w14:textId="77777777" w:rsidR="00B0668B" w:rsidRPr="007E038F" w:rsidRDefault="00B0668B" w:rsidP="00A60BE1">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0,5 MW</w:t>
            </w:r>
          </w:p>
        </w:tc>
        <w:tc>
          <w:tcPr>
            <w:tcW w:w="458" w:type="pct"/>
            <w:tcBorders>
              <w:top w:val="outset" w:sz="6" w:space="0" w:color="414142"/>
              <w:left w:val="outset" w:sz="6" w:space="0" w:color="414142"/>
              <w:bottom w:val="outset" w:sz="6" w:space="0" w:color="414142"/>
              <w:right w:val="outset" w:sz="6" w:space="0" w:color="414142"/>
            </w:tcBorders>
          </w:tcPr>
          <w:p w14:paraId="7A484614" w14:textId="2128A9D1"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9,13</w:t>
            </w:r>
          </w:p>
        </w:tc>
        <w:tc>
          <w:tcPr>
            <w:tcW w:w="485" w:type="pct"/>
            <w:tcBorders>
              <w:top w:val="outset" w:sz="6" w:space="0" w:color="414142"/>
              <w:left w:val="outset" w:sz="6" w:space="0" w:color="414142"/>
              <w:bottom w:val="outset" w:sz="6" w:space="0" w:color="414142"/>
              <w:right w:val="outset" w:sz="6" w:space="0" w:color="414142"/>
            </w:tcBorders>
          </w:tcPr>
          <w:p w14:paraId="41B55A36" w14:textId="5D241593"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8,88</w:t>
            </w:r>
          </w:p>
        </w:tc>
        <w:tc>
          <w:tcPr>
            <w:tcW w:w="485" w:type="pct"/>
            <w:tcBorders>
              <w:top w:val="outset" w:sz="6" w:space="0" w:color="414142"/>
              <w:left w:val="outset" w:sz="6" w:space="0" w:color="414142"/>
              <w:bottom w:val="outset" w:sz="6" w:space="0" w:color="414142"/>
              <w:right w:val="outset" w:sz="6" w:space="0" w:color="414142"/>
            </w:tcBorders>
          </w:tcPr>
          <w:p w14:paraId="6552A7A6" w14:textId="0E972175"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8,36</w:t>
            </w:r>
          </w:p>
        </w:tc>
        <w:tc>
          <w:tcPr>
            <w:tcW w:w="485" w:type="pct"/>
            <w:tcBorders>
              <w:top w:val="outset" w:sz="6" w:space="0" w:color="414142"/>
              <w:left w:val="outset" w:sz="6" w:space="0" w:color="414142"/>
              <w:bottom w:val="outset" w:sz="6" w:space="0" w:color="414142"/>
              <w:right w:val="outset" w:sz="6" w:space="0" w:color="414142"/>
            </w:tcBorders>
          </w:tcPr>
          <w:p w14:paraId="2EF689EF" w14:textId="61C63223"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7,5</w:t>
            </w:r>
          </w:p>
        </w:tc>
        <w:tc>
          <w:tcPr>
            <w:tcW w:w="485" w:type="pct"/>
            <w:tcBorders>
              <w:top w:val="outset" w:sz="6" w:space="0" w:color="414142"/>
              <w:left w:val="outset" w:sz="6" w:space="0" w:color="414142"/>
              <w:bottom w:val="outset" w:sz="6" w:space="0" w:color="414142"/>
              <w:right w:val="single" w:sz="4" w:space="0" w:color="auto"/>
            </w:tcBorders>
          </w:tcPr>
          <w:p w14:paraId="43166E9D" w14:textId="5D0B6197"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7,57</w:t>
            </w:r>
          </w:p>
        </w:tc>
        <w:tc>
          <w:tcPr>
            <w:tcW w:w="485" w:type="pct"/>
            <w:tcBorders>
              <w:top w:val="single" w:sz="4" w:space="0" w:color="auto"/>
              <w:left w:val="single" w:sz="4" w:space="0" w:color="auto"/>
              <w:bottom w:val="single" w:sz="4" w:space="0" w:color="auto"/>
              <w:right w:val="single" w:sz="4" w:space="0" w:color="auto"/>
            </w:tcBorders>
          </w:tcPr>
          <w:p w14:paraId="4E9E603D" w14:textId="72C4E295" w:rsidR="00B0668B" w:rsidRPr="007E038F" w:rsidRDefault="00F0178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7,65</w:t>
            </w:r>
          </w:p>
        </w:tc>
        <w:tc>
          <w:tcPr>
            <w:tcW w:w="485" w:type="pct"/>
            <w:tcBorders>
              <w:top w:val="single" w:sz="4" w:space="0" w:color="auto"/>
              <w:left w:val="single" w:sz="4" w:space="0" w:color="auto"/>
              <w:bottom w:val="single" w:sz="4" w:space="0" w:color="auto"/>
              <w:right w:val="single" w:sz="4" w:space="0" w:color="auto"/>
            </w:tcBorders>
          </w:tcPr>
          <w:p w14:paraId="2CDEF0E2" w14:textId="1854F599" w:rsidR="00B0668B" w:rsidRPr="007E038F" w:rsidRDefault="00F0178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7,73</w:t>
            </w:r>
          </w:p>
        </w:tc>
        <w:tc>
          <w:tcPr>
            <w:tcW w:w="485" w:type="pct"/>
            <w:tcBorders>
              <w:top w:val="single" w:sz="4" w:space="0" w:color="auto"/>
              <w:left w:val="single" w:sz="4" w:space="0" w:color="auto"/>
              <w:bottom w:val="single" w:sz="4" w:space="0" w:color="auto"/>
              <w:right w:val="single" w:sz="4" w:space="0" w:color="auto"/>
            </w:tcBorders>
          </w:tcPr>
          <w:p w14:paraId="7FCBD714" w14:textId="5DD48E68" w:rsidR="00B0668B" w:rsidRPr="007E038F" w:rsidRDefault="00F0178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7,8</w:t>
            </w:r>
          </w:p>
        </w:tc>
        <w:tc>
          <w:tcPr>
            <w:tcW w:w="492" w:type="pct"/>
            <w:tcBorders>
              <w:top w:val="single" w:sz="4" w:space="0" w:color="auto"/>
              <w:left w:val="single" w:sz="4" w:space="0" w:color="auto"/>
              <w:bottom w:val="single" w:sz="4" w:space="0" w:color="auto"/>
              <w:right w:val="single" w:sz="4" w:space="0" w:color="auto"/>
            </w:tcBorders>
          </w:tcPr>
          <w:p w14:paraId="4A071752" w14:textId="12488A9E" w:rsidR="00B0668B" w:rsidRPr="007E038F" w:rsidRDefault="00F0178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7,96</w:t>
            </w:r>
          </w:p>
        </w:tc>
      </w:tr>
      <w:tr w:rsidR="00B0668B" w:rsidRPr="007E038F" w14:paraId="1B96E7CE"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33F06D8E" w14:textId="77777777" w:rsidR="00B0668B" w:rsidRPr="007E038F" w:rsidRDefault="00B0668B" w:rsidP="00A60BE1">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0,5 MW, bet nepārsniedz 1 MW</w:t>
            </w:r>
          </w:p>
        </w:tc>
        <w:tc>
          <w:tcPr>
            <w:tcW w:w="458" w:type="pct"/>
            <w:tcBorders>
              <w:top w:val="outset" w:sz="6" w:space="0" w:color="414142"/>
              <w:left w:val="outset" w:sz="6" w:space="0" w:color="414142"/>
              <w:bottom w:val="outset" w:sz="6" w:space="0" w:color="414142"/>
              <w:right w:val="outset" w:sz="6" w:space="0" w:color="414142"/>
            </w:tcBorders>
          </w:tcPr>
          <w:p w14:paraId="29A7C152" w14:textId="51981FDE"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21,22</w:t>
            </w:r>
          </w:p>
        </w:tc>
        <w:tc>
          <w:tcPr>
            <w:tcW w:w="485" w:type="pct"/>
            <w:tcBorders>
              <w:top w:val="outset" w:sz="6" w:space="0" w:color="414142"/>
              <w:left w:val="outset" w:sz="6" w:space="0" w:color="414142"/>
              <w:bottom w:val="outset" w:sz="6" w:space="0" w:color="414142"/>
              <w:right w:val="outset" w:sz="6" w:space="0" w:color="414142"/>
            </w:tcBorders>
          </w:tcPr>
          <w:p w14:paraId="23B02D60" w14:textId="775BBE72"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20,66</w:t>
            </w:r>
          </w:p>
        </w:tc>
        <w:tc>
          <w:tcPr>
            <w:tcW w:w="485" w:type="pct"/>
            <w:tcBorders>
              <w:top w:val="outset" w:sz="6" w:space="0" w:color="414142"/>
              <w:left w:val="outset" w:sz="6" w:space="0" w:color="414142"/>
              <w:bottom w:val="outset" w:sz="6" w:space="0" w:color="414142"/>
              <w:right w:val="outset" w:sz="6" w:space="0" w:color="414142"/>
            </w:tcBorders>
          </w:tcPr>
          <w:p w14:paraId="38C97366" w14:textId="2B352B06"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19,45</w:t>
            </w:r>
          </w:p>
        </w:tc>
        <w:tc>
          <w:tcPr>
            <w:tcW w:w="485" w:type="pct"/>
            <w:tcBorders>
              <w:top w:val="outset" w:sz="6" w:space="0" w:color="414142"/>
              <w:left w:val="outset" w:sz="6" w:space="0" w:color="414142"/>
              <w:bottom w:val="outset" w:sz="6" w:space="0" w:color="414142"/>
              <w:right w:val="outset" w:sz="6" w:space="0" w:color="414142"/>
            </w:tcBorders>
          </w:tcPr>
          <w:p w14:paraId="235CDA63" w14:textId="19525994"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16,22</w:t>
            </w:r>
          </w:p>
        </w:tc>
        <w:tc>
          <w:tcPr>
            <w:tcW w:w="485" w:type="pct"/>
            <w:tcBorders>
              <w:top w:val="outset" w:sz="6" w:space="0" w:color="414142"/>
              <w:left w:val="outset" w:sz="6" w:space="0" w:color="414142"/>
              <w:bottom w:val="outset" w:sz="6" w:space="0" w:color="414142"/>
              <w:right w:val="single" w:sz="4" w:space="0" w:color="auto"/>
            </w:tcBorders>
          </w:tcPr>
          <w:p w14:paraId="3C32C2A2" w14:textId="3DAC2D86"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16,39</w:t>
            </w:r>
          </w:p>
        </w:tc>
        <w:tc>
          <w:tcPr>
            <w:tcW w:w="485" w:type="pct"/>
            <w:tcBorders>
              <w:top w:val="single" w:sz="4" w:space="0" w:color="auto"/>
              <w:left w:val="single" w:sz="4" w:space="0" w:color="auto"/>
              <w:bottom w:val="single" w:sz="4" w:space="0" w:color="auto"/>
              <w:right w:val="single" w:sz="4" w:space="0" w:color="auto"/>
            </w:tcBorders>
          </w:tcPr>
          <w:p w14:paraId="0261A350" w14:textId="58F6DC49" w:rsidR="00B0668B" w:rsidRPr="007E038F" w:rsidRDefault="009814B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16,55</w:t>
            </w:r>
          </w:p>
        </w:tc>
        <w:tc>
          <w:tcPr>
            <w:tcW w:w="485" w:type="pct"/>
            <w:tcBorders>
              <w:top w:val="single" w:sz="4" w:space="0" w:color="auto"/>
              <w:left w:val="single" w:sz="4" w:space="0" w:color="auto"/>
              <w:bottom w:val="single" w:sz="4" w:space="0" w:color="auto"/>
              <w:right w:val="single" w:sz="4" w:space="0" w:color="auto"/>
            </w:tcBorders>
          </w:tcPr>
          <w:p w14:paraId="76C2DB19" w14:textId="01713A91" w:rsidR="00B0668B" w:rsidRPr="007E038F" w:rsidRDefault="009814B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16,72</w:t>
            </w:r>
          </w:p>
        </w:tc>
        <w:tc>
          <w:tcPr>
            <w:tcW w:w="485" w:type="pct"/>
            <w:tcBorders>
              <w:top w:val="single" w:sz="4" w:space="0" w:color="auto"/>
              <w:left w:val="single" w:sz="4" w:space="0" w:color="auto"/>
              <w:bottom w:val="single" w:sz="4" w:space="0" w:color="auto"/>
              <w:right w:val="single" w:sz="4" w:space="0" w:color="auto"/>
            </w:tcBorders>
          </w:tcPr>
          <w:p w14:paraId="2C5C4047" w14:textId="7705AECB" w:rsidR="00B0668B" w:rsidRPr="007E038F" w:rsidRDefault="009814B8"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16,88</w:t>
            </w:r>
          </w:p>
        </w:tc>
        <w:tc>
          <w:tcPr>
            <w:tcW w:w="492" w:type="pct"/>
            <w:tcBorders>
              <w:top w:val="single" w:sz="4" w:space="0" w:color="auto"/>
              <w:left w:val="single" w:sz="4" w:space="0" w:color="auto"/>
              <w:bottom w:val="single" w:sz="4" w:space="0" w:color="auto"/>
              <w:right w:val="single" w:sz="4" w:space="0" w:color="auto"/>
            </w:tcBorders>
          </w:tcPr>
          <w:p w14:paraId="6A1AA773" w14:textId="3BAB980A" w:rsidR="00B0668B" w:rsidRPr="007E038F" w:rsidRDefault="00DE287D"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17,22</w:t>
            </w:r>
          </w:p>
        </w:tc>
      </w:tr>
      <w:tr w:rsidR="00B0668B" w:rsidRPr="007E038F" w14:paraId="5B0A651E" w14:textId="77777777" w:rsidTr="001058BA">
        <w:tc>
          <w:tcPr>
            <w:tcW w:w="655" w:type="pct"/>
            <w:tcBorders>
              <w:top w:val="outset" w:sz="6" w:space="0" w:color="414142"/>
              <w:left w:val="outset" w:sz="6" w:space="0" w:color="414142"/>
              <w:bottom w:val="outset" w:sz="6" w:space="0" w:color="414142"/>
              <w:right w:val="outset" w:sz="6" w:space="0" w:color="414142"/>
            </w:tcBorders>
            <w:hideMark/>
          </w:tcPr>
          <w:p w14:paraId="07479B70" w14:textId="74D92D22" w:rsidR="00B0668B" w:rsidRPr="007E038F" w:rsidRDefault="00B0668B" w:rsidP="00A60BE1">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w:t>
            </w:r>
          </w:p>
        </w:tc>
        <w:tc>
          <w:tcPr>
            <w:tcW w:w="458" w:type="pct"/>
            <w:tcBorders>
              <w:top w:val="outset" w:sz="6" w:space="0" w:color="414142"/>
              <w:left w:val="outset" w:sz="6" w:space="0" w:color="414142"/>
              <w:bottom w:val="outset" w:sz="6" w:space="0" w:color="414142"/>
              <w:right w:val="outset" w:sz="6" w:space="0" w:color="414142"/>
            </w:tcBorders>
          </w:tcPr>
          <w:p w14:paraId="6122C3BE" w14:textId="1D9F1E9D"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26,78</w:t>
            </w:r>
          </w:p>
        </w:tc>
        <w:tc>
          <w:tcPr>
            <w:tcW w:w="485" w:type="pct"/>
            <w:tcBorders>
              <w:top w:val="outset" w:sz="6" w:space="0" w:color="414142"/>
              <w:left w:val="outset" w:sz="6" w:space="0" w:color="414142"/>
              <w:bottom w:val="outset" w:sz="6" w:space="0" w:color="414142"/>
              <w:right w:val="outset" w:sz="6" w:space="0" w:color="414142"/>
            </w:tcBorders>
          </w:tcPr>
          <w:p w14:paraId="0DBC48BC" w14:textId="59778F60"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26,06</w:t>
            </w:r>
          </w:p>
        </w:tc>
        <w:tc>
          <w:tcPr>
            <w:tcW w:w="485" w:type="pct"/>
            <w:tcBorders>
              <w:top w:val="outset" w:sz="6" w:space="0" w:color="414142"/>
              <w:left w:val="outset" w:sz="6" w:space="0" w:color="414142"/>
              <w:bottom w:val="outset" w:sz="6" w:space="0" w:color="414142"/>
              <w:right w:val="outset" w:sz="6" w:space="0" w:color="414142"/>
            </w:tcBorders>
          </w:tcPr>
          <w:p w14:paraId="0B3F1FAE" w14:textId="02D82E7F"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24,54</w:t>
            </w:r>
          </w:p>
        </w:tc>
        <w:tc>
          <w:tcPr>
            <w:tcW w:w="485" w:type="pct"/>
            <w:tcBorders>
              <w:top w:val="outset" w:sz="6" w:space="0" w:color="414142"/>
              <w:left w:val="outset" w:sz="6" w:space="0" w:color="414142"/>
              <w:bottom w:val="outset" w:sz="6" w:space="0" w:color="414142"/>
              <w:right w:val="outset" w:sz="6" w:space="0" w:color="414142"/>
            </w:tcBorders>
          </w:tcPr>
          <w:p w14:paraId="0FAEFF5A" w14:textId="310F5F6D"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24,55</w:t>
            </w:r>
          </w:p>
        </w:tc>
        <w:tc>
          <w:tcPr>
            <w:tcW w:w="485" w:type="pct"/>
            <w:tcBorders>
              <w:top w:val="outset" w:sz="6" w:space="0" w:color="414142"/>
              <w:left w:val="outset" w:sz="6" w:space="0" w:color="414142"/>
              <w:bottom w:val="outset" w:sz="6" w:space="0" w:color="414142"/>
              <w:right w:val="single" w:sz="4" w:space="0" w:color="auto"/>
            </w:tcBorders>
          </w:tcPr>
          <w:p w14:paraId="4786C875" w14:textId="6F5A47EA" w:rsidR="00B0668B" w:rsidRPr="007E038F" w:rsidRDefault="006969B5"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24,8</w:t>
            </w:r>
          </w:p>
        </w:tc>
        <w:tc>
          <w:tcPr>
            <w:tcW w:w="485" w:type="pct"/>
            <w:tcBorders>
              <w:top w:val="single" w:sz="4" w:space="0" w:color="auto"/>
              <w:left w:val="single" w:sz="4" w:space="0" w:color="auto"/>
              <w:bottom w:val="single" w:sz="4" w:space="0" w:color="auto"/>
              <w:right w:val="single" w:sz="4" w:space="0" w:color="auto"/>
            </w:tcBorders>
          </w:tcPr>
          <w:p w14:paraId="18C50327" w14:textId="2A5FEC97" w:rsidR="00B0668B" w:rsidRPr="007E038F" w:rsidRDefault="00DC6261"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25,05</w:t>
            </w:r>
          </w:p>
        </w:tc>
        <w:tc>
          <w:tcPr>
            <w:tcW w:w="485" w:type="pct"/>
            <w:tcBorders>
              <w:top w:val="single" w:sz="4" w:space="0" w:color="auto"/>
              <w:left w:val="single" w:sz="4" w:space="0" w:color="auto"/>
              <w:bottom w:val="single" w:sz="4" w:space="0" w:color="auto"/>
              <w:right w:val="single" w:sz="4" w:space="0" w:color="auto"/>
            </w:tcBorders>
          </w:tcPr>
          <w:p w14:paraId="5916B00E" w14:textId="3A5A9B1D" w:rsidR="00B0668B" w:rsidRPr="007E038F" w:rsidRDefault="00DC6261"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25,3</w:t>
            </w:r>
          </w:p>
        </w:tc>
        <w:tc>
          <w:tcPr>
            <w:tcW w:w="485" w:type="pct"/>
            <w:tcBorders>
              <w:top w:val="single" w:sz="4" w:space="0" w:color="auto"/>
              <w:left w:val="single" w:sz="4" w:space="0" w:color="auto"/>
              <w:bottom w:val="single" w:sz="4" w:space="0" w:color="auto"/>
              <w:right w:val="single" w:sz="4" w:space="0" w:color="auto"/>
            </w:tcBorders>
          </w:tcPr>
          <w:p w14:paraId="566CEE76" w14:textId="0FC132C4" w:rsidR="00B0668B" w:rsidRPr="007E038F" w:rsidRDefault="00FD7189"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25,55</w:t>
            </w:r>
          </w:p>
        </w:tc>
        <w:tc>
          <w:tcPr>
            <w:tcW w:w="492" w:type="pct"/>
            <w:tcBorders>
              <w:top w:val="single" w:sz="4" w:space="0" w:color="auto"/>
              <w:left w:val="single" w:sz="4" w:space="0" w:color="auto"/>
              <w:bottom w:val="single" w:sz="4" w:space="0" w:color="auto"/>
              <w:right w:val="single" w:sz="4" w:space="0" w:color="auto"/>
            </w:tcBorders>
          </w:tcPr>
          <w:p w14:paraId="2C051BDB" w14:textId="0B00A2FE" w:rsidR="00B0668B" w:rsidRPr="007E038F" w:rsidRDefault="00FD7189" w:rsidP="00A60BE1">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26,06</w:t>
            </w:r>
          </w:p>
        </w:tc>
      </w:tr>
    </w:tbl>
    <w:p w14:paraId="513D2D38" w14:textId="65D310D1" w:rsidR="00411633" w:rsidRPr="007E038F" w:rsidRDefault="00411633" w:rsidP="004A45A5">
      <w:pPr>
        <w:pStyle w:val="tvhtml"/>
        <w:shd w:val="clear" w:color="auto" w:fill="FFFFFF"/>
        <w:spacing w:before="0" w:beforeAutospacing="0" w:after="120" w:afterAutospacing="0"/>
        <w:ind w:firstLine="300"/>
        <w:jc w:val="both"/>
      </w:pPr>
      <w:r w:rsidRPr="007E038F">
        <w:t>Piezīme. </w:t>
      </w:r>
      <w:r w:rsidRPr="007E038F">
        <w:rPr>
          <w:vertAlign w:val="superscript"/>
        </w:rPr>
        <w:t>1</w:t>
      </w:r>
      <w:r w:rsidRPr="007E038F">
        <w:t xml:space="preserve"> Turpmākajiem gadiem cenas indeksētas saskaņā ar šā pielikuma </w:t>
      </w:r>
      <w:r w:rsidR="001A5017" w:rsidRPr="007E038F">
        <w:fldChar w:fldCharType="begin"/>
      </w:r>
      <w:r w:rsidR="001A5017" w:rsidRPr="007E038F">
        <w:instrText xml:space="preserve"> REF _Ref54594646 \r \h  \* MERGEFORMAT </w:instrText>
      </w:r>
      <w:r w:rsidR="001A5017" w:rsidRPr="007E038F">
        <w:fldChar w:fldCharType="separate"/>
      </w:r>
      <w:r w:rsidR="002A40A5">
        <w:t>1</w:t>
      </w:r>
      <w:r w:rsidR="001A5017" w:rsidRPr="007E038F">
        <w:fldChar w:fldCharType="end"/>
      </w:r>
      <w:r w:rsidR="001A5017" w:rsidRPr="007E038F">
        <w:t>. </w:t>
      </w:r>
      <w:r w:rsidRPr="007E038F">
        <w:t>tabulā norādīto inflācijas prognozi.</w:t>
      </w:r>
    </w:p>
    <w:p w14:paraId="316D9F04" w14:textId="77777777" w:rsidR="004A45A5" w:rsidRPr="007E038F" w:rsidRDefault="004A45A5" w:rsidP="004A45A5">
      <w:pPr>
        <w:pStyle w:val="tvhtml"/>
        <w:shd w:val="clear" w:color="auto" w:fill="FFFFFF"/>
        <w:spacing w:before="0" w:beforeAutospacing="0" w:after="120" w:afterAutospacing="0"/>
        <w:ind w:firstLine="300"/>
        <w:jc w:val="right"/>
      </w:pPr>
    </w:p>
    <w:p w14:paraId="32FCACC3" w14:textId="108E6C7F" w:rsidR="00411633" w:rsidRPr="007E038F" w:rsidRDefault="00411633" w:rsidP="00BD3868">
      <w:pPr>
        <w:pStyle w:val="tvhtml"/>
        <w:numPr>
          <w:ilvl w:val="0"/>
          <w:numId w:val="6"/>
        </w:numPr>
        <w:shd w:val="clear" w:color="auto" w:fill="FFFFFF"/>
        <w:spacing w:before="0" w:beforeAutospacing="0" w:after="120" w:afterAutospacing="0"/>
        <w:jc w:val="right"/>
      </w:pPr>
      <w:bookmarkStart w:id="6" w:name="_Ref54594337"/>
      <w:r w:rsidRPr="007E038F">
        <w:t>tabula</w:t>
      </w:r>
      <w:bookmarkEnd w:id="6"/>
    </w:p>
    <w:p w14:paraId="227C9281" w14:textId="77777777" w:rsidR="00411633" w:rsidRPr="007E038F" w:rsidRDefault="00411633" w:rsidP="004A45A5">
      <w:pPr>
        <w:pStyle w:val="tvhtml"/>
        <w:shd w:val="clear" w:color="auto" w:fill="FFFFFF"/>
        <w:spacing w:before="0" w:beforeAutospacing="0" w:after="120" w:afterAutospacing="0"/>
        <w:ind w:firstLine="300"/>
        <w:jc w:val="center"/>
        <w:rPr>
          <w:b/>
          <w:bCs/>
        </w:rPr>
      </w:pPr>
      <w:proofErr w:type="spellStart"/>
      <w:r w:rsidRPr="007E038F">
        <w:rPr>
          <w:b/>
          <w:bCs/>
        </w:rPr>
        <w:t>Poligongāzes</w:t>
      </w:r>
      <w:proofErr w:type="spellEnd"/>
      <w:r w:rsidRPr="007E038F">
        <w:rPr>
          <w:b/>
          <w:bCs/>
        </w:rPr>
        <w:t xml:space="preserve"> cenas līmeņatzīmes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48"/>
        <w:gridCol w:w="5773"/>
      </w:tblGrid>
      <w:tr w:rsidR="00411633" w:rsidRPr="007E038F" w14:paraId="3BB1EF57" w14:textId="77777777" w:rsidTr="00411633">
        <w:tc>
          <w:tcPr>
            <w:tcW w:w="2000" w:type="pct"/>
            <w:vMerge w:val="restart"/>
            <w:tcBorders>
              <w:top w:val="outset" w:sz="6" w:space="0" w:color="414142"/>
              <w:left w:val="outset" w:sz="6" w:space="0" w:color="414142"/>
              <w:bottom w:val="outset" w:sz="6" w:space="0" w:color="414142"/>
              <w:right w:val="outset" w:sz="6" w:space="0" w:color="414142"/>
            </w:tcBorders>
            <w:vAlign w:val="center"/>
            <w:hideMark/>
          </w:tcPr>
          <w:p w14:paraId="200D144A"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Uzstādītā elektriskā jauda</w:t>
            </w:r>
            <w:r w:rsidRPr="007E038F">
              <w:rPr>
                <w:rFonts w:ascii="Times New Roman" w:hAnsi="Times New Roman"/>
                <w:sz w:val="24"/>
                <w:szCs w:val="24"/>
              </w:rPr>
              <w:t> </w:t>
            </w:r>
            <w:r w:rsidRPr="007E038F">
              <w:rPr>
                <w:rFonts w:ascii="Times New Roman" w:hAnsi="Times New Roman"/>
                <w:i/>
                <w:iCs/>
                <w:sz w:val="24"/>
                <w:szCs w:val="24"/>
              </w:rPr>
              <w:t>P</w:t>
            </w:r>
            <w:r w:rsidRPr="007E038F">
              <w:rPr>
                <w:rFonts w:ascii="Times New Roman" w:hAnsi="Times New Roman"/>
                <w:i/>
                <w:iCs/>
                <w:sz w:val="24"/>
                <w:szCs w:val="24"/>
                <w:bdr w:val="none" w:sz="0" w:space="0" w:color="auto" w:frame="1"/>
                <w:vertAlign w:val="subscript"/>
              </w:rPr>
              <w:t>el</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30D021EB"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Kurināmā cena bez PVN</w:t>
            </w:r>
            <w:r w:rsidRPr="007E038F">
              <w:rPr>
                <w:rFonts w:ascii="Times New Roman" w:hAnsi="Times New Roman"/>
                <w:sz w:val="24"/>
                <w:szCs w:val="24"/>
              </w:rPr>
              <w:t> </w:t>
            </w:r>
            <w:proofErr w:type="spellStart"/>
            <w:r w:rsidRPr="007E038F">
              <w:rPr>
                <w:rFonts w:ascii="Times New Roman" w:hAnsi="Times New Roman"/>
                <w:i/>
                <w:iCs/>
                <w:sz w:val="24"/>
                <w:szCs w:val="24"/>
              </w:rPr>
              <w:t>C</w:t>
            </w:r>
            <w:r w:rsidRPr="007E038F">
              <w:rPr>
                <w:rFonts w:ascii="Times New Roman" w:hAnsi="Times New Roman"/>
                <w:i/>
                <w:iCs/>
                <w:sz w:val="24"/>
                <w:szCs w:val="24"/>
                <w:bdr w:val="none" w:sz="0" w:space="0" w:color="auto" w:frame="1"/>
                <w:vertAlign w:val="subscript"/>
              </w:rPr>
              <w:t>kur</w:t>
            </w:r>
            <w:proofErr w:type="spellEnd"/>
            <w:r w:rsidRPr="007E038F">
              <w:rPr>
                <w:rFonts w:ascii="Times New Roman" w:hAnsi="Times New Roman"/>
                <w:b/>
                <w:bCs/>
                <w:sz w:val="24"/>
                <w:szCs w:val="24"/>
                <w:bdr w:val="none" w:sz="0" w:space="0" w:color="auto" w:frame="1"/>
              </w:rPr>
              <w:t>, EUR/MWh</w:t>
            </w:r>
          </w:p>
        </w:tc>
      </w:tr>
      <w:tr w:rsidR="00411633" w:rsidRPr="007E038F" w14:paraId="0B729F1E" w14:textId="77777777" w:rsidTr="0041163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437B493" w14:textId="77777777" w:rsidR="00411633" w:rsidRPr="007E038F" w:rsidRDefault="00411633" w:rsidP="004A45A5">
            <w:pPr>
              <w:suppressAutoHyphens w:val="0"/>
              <w:spacing w:after="120" w:line="240" w:lineRule="auto"/>
              <w:rPr>
                <w:rFonts w:ascii="Times New Roman" w:hAnsi="Times New Roman"/>
                <w:sz w:val="24"/>
                <w:szCs w:val="24"/>
              </w:rPr>
            </w:pP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58172851" w14:textId="77777777" w:rsidR="00411633" w:rsidRPr="007E038F" w:rsidRDefault="00411633"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visi gadi</w:t>
            </w:r>
          </w:p>
        </w:tc>
      </w:tr>
      <w:tr w:rsidR="00411633" w:rsidRPr="007E038F" w14:paraId="006B0BE3" w14:textId="77777777" w:rsidTr="00411633">
        <w:tc>
          <w:tcPr>
            <w:tcW w:w="2000" w:type="pct"/>
            <w:tcBorders>
              <w:top w:val="outset" w:sz="6" w:space="0" w:color="414142"/>
              <w:left w:val="outset" w:sz="6" w:space="0" w:color="414142"/>
              <w:bottom w:val="outset" w:sz="6" w:space="0" w:color="414142"/>
              <w:right w:val="outset" w:sz="6" w:space="0" w:color="414142"/>
            </w:tcBorders>
            <w:vAlign w:val="bottom"/>
            <w:hideMark/>
          </w:tcPr>
          <w:p w14:paraId="474F06C2"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Visas jaudas</w:t>
            </w:r>
          </w:p>
        </w:tc>
        <w:tc>
          <w:tcPr>
            <w:tcW w:w="3000" w:type="pct"/>
            <w:tcBorders>
              <w:top w:val="outset" w:sz="6" w:space="0" w:color="414142"/>
              <w:left w:val="outset" w:sz="6" w:space="0" w:color="414142"/>
              <w:bottom w:val="outset" w:sz="6" w:space="0" w:color="414142"/>
              <w:right w:val="outset" w:sz="6" w:space="0" w:color="414142"/>
            </w:tcBorders>
            <w:vAlign w:val="center"/>
            <w:hideMark/>
          </w:tcPr>
          <w:p w14:paraId="3DC3178B" w14:textId="77777777" w:rsidR="00411633" w:rsidRPr="007E038F" w:rsidRDefault="00411633"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10</w:t>
            </w:r>
          </w:p>
        </w:tc>
      </w:tr>
    </w:tbl>
    <w:p w14:paraId="31C2ECD6" w14:textId="77777777" w:rsidR="001C302E" w:rsidRPr="007E038F" w:rsidRDefault="001C302E" w:rsidP="004A45A5">
      <w:pPr>
        <w:pStyle w:val="tvhtml"/>
        <w:shd w:val="clear" w:color="auto" w:fill="FFFFFF"/>
        <w:spacing w:before="0" w:beforeAutospacing="0" w:after="120" w:afterAutospacing="0"/>
        <w:ind w:firstLine="300"/>
        <w:jc w:val="right"/>
      </w:pPr>
    </w:p>
    <w:p w14:paraId="4C03329C" w14:textId="77777777" w:rsidR="004A45A5" w:rsidRPr="007E038F" w:rsidRDefault="004A45A5" w:rsidP="004A45A5">
      <w:pPr>
        <w:pStyle w:val="tvhtml"/>
        <w:shd w:val="clear" w:color="auto" w:fill="FFFFFF"/>
        <w:spacing w:before="0" w:beforeAutospacing="0" w:after="120" w:afterAutospacing="0"/>
        <w:ind w:firstLine="300"/>
        <w:jc w:val="right"/>
      </w:pPr>
    </w:p>
    <w:p w14:paraId="25B3B585" w14:textId="41F776F5" w:rsidR="00411633" w:rsidRPr="007E038F" w:rsidRDefault="00411633" w:rsidP="00BD3868">
      <w:pPr>
        <w:pStyle w:val="tvhtml"/>
        <w:numPr>
          <w:ilvl w:val="0"/>
          <w:numId w:val="6"/>
        </w:numPr>
        <w:shd w:val="clear" w:color="auto" w:fill="FFFFFF"/>
        <w:spacing w:before="0" w:beforeAutospacing="0" w:after="120" w:afterAutospacing="0"/>
        <w:jc w:val="right"/>
      </w:pPr>
      <w:bookmarkStart w:id="7" w:name="_Ref54594087"/>
      <w:r w:rsidRPr="007E038F">
        <w:t>tabula</w:t>
      </w:r>
      <w:bookmarkEnd w:id="7"/>
    </w:p>
    <w:p w14:paraId="7A476FAE"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Biomasas un biomasas gazifikācijas stacijām piemērojamās līmeņatzīmes</w:t>
      </w:r>
    </w:p>
    <w:tbl>
      <w:tblPr>
        <w:tblW w:w="426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2"/>
        <w:gridCol w:w="2740"/>
        <w:gridCol w:w="3072"/>
      </w:tblGrid>
      <w:tr w:rsidR="0054792D" w:rsidRPr="007E038F" w14:paraId="5BB92317" w14:textId="77777777" w:rsidTr="0054792D">
        <w:trPr>
          <w:trHeight w:val="225"/>
          <w:jc w:val="center"/>
        </w:trPr>
        <w:tc>
          <w:tcPr>
            <w:tcW w:w="1462" w:type="pct"/>
            <w:tcBorders>
              <w:top w:val="outset" w:sz="6" w:space="0" w:color="414142"/>
              <w:left w:val="outset" w:sz="6" w:space="0" w:color="414142"/>
              <w:bottom w:val="outset" w:sz="6" w:space="0" w:color="414142"/>
              <w:right w:val="outset" w:sz="6" w:space="0" w:color="414142"/>
            </w:tcBorders>
            <w:vAlign w:val="center"/>
            <w:hideMark/>
          </w:tcPr>
          <w:p w14:paraId="21944CAD" w14:textId="77777777" w:rsidR="0054792D" w:rsidRPr="007E038F" w:rsidRDefault="0054792D" w:rsidP="004A45A5">
            <w:pPr>
              <w:pStyle w:val="tvhtml"/>
              <w:spacing w:before="0" w:beforeAutospacing="0" w:after="120" w:afterAutospacing="0"/>
              <w:jc w:val="center"/>
            </w:pPr>
            <w:r w:rsidRPr="007E038F">
              <w:rPr>
                <w:b/>
                <w:bCs/>
                <w:bdr w:val="none" w:sz="0" w:space="0" w:color="auto" w:frame="1"/>
              </w:rPr>
              <w:t>Uzstādītā elektriskā jauda</w:t>
            </w:r>
            <w:r w:rsidRPr="007E038F">
              <w:t> </w:t>
            </w:r>
            <w:r w:rsidRPr="007E038F">
              <w:rPr>
                <w:i/>
                <w:iCs/>
              </w:rPr>
              <w:t>P</w:t>
            </w:r>
            <w:r w:rsidRPr="007E038F">
              <w:rPr>
                <w:i/>
                <w:iCs/>
                <w:bdr w:val="none" w:sz="0" w:space="0" w:color="auto" w:frame="1"/>
                <w:vertAlign w:val="subscript"/>
              </w:rPr>
              <w:t>el</w:t>
            </w:r>
          </w:p>
        </w:tc>
        <w:tc>
          <w:tcPr>
            <w:tcW w:w="1668" w:type="pct"/>
            <w:tcBorders>
              <w:top w:val="outset" w:sz="6" w:space="0" w:color="414142"/>
              <w:left w:val="outset" w:sz="6" w:space="0" w:color="414142"/>
              <w:bottom w:val="outset" w:sz="6" w:space="0" w:color="414142"/>
              <w:right w:val="outset" w:sz="6" w:space="0" w:color="414142"/>
            </w:tcBorders>
            <w:vAlign w:val="center"/>
            <w:hideMark/>
          </w:tcPr>
          <w:p w14:paraId="46919298"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Īpatnējās investīcijas</w:t>
            </w:r>
            <w:r w:rsidRPr="007E038F">
              <w:rPr>
                <w:rFonts w:ascii="Times New Roman" w:hAnsi="Times New Roman"/>
                <w:sz w:val="24"/>
                <w:szCs w:val="24"/>
              </w:rPr>
              <w:t> </w:t>
            </w:r>
            <w:proofErr w:type="spellStart"/>
            <w:r w:rsidRPr="007E038F">
              <w:rPr>
                <w:rFonts w:ascii="Times New Roman" w:hAnsi="Times New Roman"/>
                <w:i/>
                <w:iCs/>
                <w:sz w:val="24"/>
                <w:szCs w:val="24"/>
              </w:rPr>
              <w:t>I</w:t>
            </w:r>
            <w:r w:rsidRPr="007E038F">
              <w:rPr>
                <w:rFonts w:ascii="Times New Roman" w:hAnsi="Times New Roman"/>
                <w:i/>
                <w:iCs/>
                <w:sz w:val="24"/>
                <w:szCs w:val="24"/>
                <w:bdr w:val="none" w:sz="0" w:space="0" w:color="auto" w:frame="1"/>
                <w:vertAlign w:val="subscript"/>
              </w:rPr>
              <w:t>īp</w:t>
            </w:r>
            <w:proofErr w:type="spellEnd"/>
            <w:r w:rsidRPr="007E038F">
              <w:rPr>
                <w:rFonts w:ascii="Times New Roman" w:hAnsi="Times New Roman"/>
                <w:sz w:val="24"/>
                <w:szCs w:val="24"/>
              </w:rPr>
              <w:t> </w:t>
            </w:r>
            <w:r w:rsidRPr="007E038F">
              <w:rPr>
                <w:rFonts w:ascii="Times New Roman" w:hAnsi="Times New Roman"/>
                <w:b/>
                <w:bCs/>
                <w:sz w:val="24"/>
                <w:szCs w:val="24"/>
                <w:bdr w:val="none" w:sz="0" w:space="0" w:color="auto" w:frame="1"/>
              </w:rPr>
              <w:t>(EUR/</w:t>
            </w:r>
            <w:proofErr w:type="spellStart"/>
            <w:r w:rsidRPr="007E038F">
              <w:rPr>
                <w:rFonts w:ascii="Times New Roman" w:hAnsi="Times New Roman"/>
                <w:b/>
                <w:bCs/>
                <w:sz w:val="24"/>
                <w:szCs w:val="24"/>
                <w:bdr w:val="none" w:sz="0" w:space="0" w:color="auto" w:frame="1"/>
              </w:rPr>
              <w:t>kW</w:t>
            </w:r>
            <w:r w:rsidRPr="007E038F">
              <w:rPr>
                <w:rFonts w:ascii="Times New Roman" w:hAnsi="Times New Roman"/>
                <w:b/>
                <w:bCs/>
                <w:sz w:val="24"/>
                <w:szCs w:val="24"/>
                <w:bdr w:val="none" w:sz="0" w:space="0" w:color="auto" w:frame="1"/>
                <w:vertAlign w:val="subscript"/>
              </w:rPr>
              <w:t>el</w:t>
            </w:r>
            <w:proofErr w:type="spellEnd"/>
            <w:r w:rsidRPr="007E038F">
              <w:rPr>
                <w:rFonts w:ascii="Times New Roman" w:hAnsi="Times New Roman"/>
                <w:b/>
                <w:bCs/>
                <w:sz w:val="24"/>
                <w:szCs w:val="24"/>
                <w:bdr w:val="none" w:sz="0" w:space="0" w:color="auto" w:frame="1"/>
              </w:rPr>
              <w:t>)</w:t>
            </w:r>
          </w:p>
        </w:tc>
        <w:tc>
          <w:tcPr>
            <w:tcW w:w="1870" w:type="pct"/>
            <w:tcBorders>
              <w:top w:val="outset" w:sz="6" w:space="0" w:color="414142"/>
              <w:left w:val="outset" w:sz="6" w:space="0" w:color="414142"/>
              <w:bottom w:val="outset" w:sz="6" w:space="0" w:color="414142"/>
              <w:right w:val="outset" w:sz="6" w:space="0" w:color="414142"/>
            </w:tcBorders>
            <w:vAlign w:val="center"/>
            <w:hideMark/>
          </w:tcPr>
          <w:p w14:paraId="317474FF" w14:textId="6CEABAD1" w:rsidR="0054792D" w:rsidRPr="007E038F" w:rsidRDefault="0054792D"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Lietderības koeficients siltumenerģijas pārdošanas cenas aprēķinam</w:t>
            </w:r>
            <w:r>
              <w:rPr>
                <w:rFonts w:ascii="Times New Roman" w:hAnsi="Times New Roman"/>
                <w:b/>
                <w:bCs/>
                <w:sz w:val="24"/>
                <w:szCs w:val="24"/>
              </w:rPr>
              <w:t xml:space="preserve"> </w:t>
            </w:r>
            <m:oMath>
              <m:sSub>
                <m:sSubPr>
                  <m:ctrlPr>
                    <w:rPr>
                      <w:rFonts w:ascii="Cambria Math" w:hAnsi="Cambria Math"/>
                      <w:b/>
                      <w:bCs/>
                      <w:i/>
                      <w:sz w:val="25"/>
                      <w:szCs w:val="25"/>
                    </w:rPr>
                  </m:ctrlPr>
                </m:sSubPr>
                <m:e>
                  <m:r>
                    <m:rPr>
                      <m:sty m:val="bi"/>
                    </m:rPr>
                    <w:rPr>
                      <w:rFonts w:ascii="Cambria Math" w:hAnsi="Cambria Math"/>
                      <w:sz w:val="25"/>
                      <w:szCs w:val="25"/>
                    </w:rPr>
                    <m:t>η</m:t>
                  </m:r>
                </m:e>
                <m:sub>
                  <m:r>
                    <m:rPr>
                      <m:sty m:val="bi"/>
                    </m:rPr>
                    <w:rPr>
                      <w:rFonts w:ascii="Cambria Math" w:hAnsi="Cambria Math"/>
                      <w:sz w:val="25"/>
                      <w:szCs w:val="25"/>
                    </w:rPr>
                    <m:t>ref</m:t>
                  </m:r>
                </m:sub>
              </m:sSub>
            </m:oMath>
            <w:r w:rsidRPr="007E038F">
              <w:rPr>
                <w:rFonts w:ascii="Times New Roman" w:hAnsi="Times New Roman"/>
                <w:b/>
                <w:bCs/>
                <w:sz w:val="24"/>
                <w:szCs w:val="24"/>
              </w:rPr>
              <w:t> (%)</w:t>
            </w:r>
          </w:p>
        </w:tc>
      </w:tr>
      <w:tr w:rsidR="0054792D" w:rsidRPr="007E038F" w14:paraId="5205740E" w14:textId="77777777" w:rsidTr="0054792D">
        <w:trPr>
          <w:jc w:val="center"/>
        </w:trPr>
        <w:tc>
          <w:tcPr>
            <w:tcW w:w="1462" w:type="pct"/>
            <w:tcBorders>
              <w:top w:val="outset" w:sz="6" w:space="0" w:color="414142"/>
              <w:left w:val="outset" w:sz="6" w:space="0" w:color="414142"/>
              <w:bottom w:val="outset" w:sz="6" w:space="0" w:color="414142"/>
              <w:right w:val="outset" w:sz="6" w:space="0" w:color="414142"/>
            </w:tcBorders>
            <w:hideMark/>
          </w:tcPr>
          <w:p w14:paraId="68841BFE"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1 MW</w:t>
            </w:r>
          </w:p>
        </w:tc>
        <w:tc>
          <w:tcPr>
            <w:tcW w:w="1668" w:type="pct"/>
            <w:tcBorders>
              <w:top w:val="outset" w:sz="6" w:space="0" w:color="414142"/>
              <w:left w:val="outset" w:sz="6" w:space="0" w:color="414142"/>
              <w:bottom w:val="outset" w:sz="6" w:space="0" w:color="414142"/>
              <w:right w:val="outset" w:sz="6" w:space="0" w:color="414142"/>
            </w:tcBorders>
            <w:hideMark/>
          </w:tcPr>
          <w:p w14:paraId="4D2FE2F1"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4500</w:t>
            </w:r>
          </w:p>
        </w:tc>
        <w:tc>
          <w:tcPr>
            <w:tcW w:w="1870" w:type="pct"/>
            <w:tcBorders>
              <w:top w:val="outset" w:sz="6" w:space="0" w:color="414142"/>
              <w:left w:val="outset" w:sz="6" w:space="0" w:color="414142"/>
              <w:bottom w:val="outset" w:sz="6" w:space="0" w:color="414142"/>
              <w:right w:val="outset" w:sz="6" w:space="0" w:color="414142"/>
            </w:tcBorders>
            <w:hideMark/>
          </w:tcPr>
          <w:p w14:paraId="481E6B41"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r w:rsidR="0054792D" w:rsidRPr="007E038F" w14:paraId="4E2369D9" w14:textId="77777777" w:rsidTr="0054792D">
        <w:trPr>
          <w:jc w:val="center"/>
        </w:trPr>
        <w:tc>
          <w:tcPr>
            <w:tcW w:w="1462" w:type="pct"/>
            <w:tcBorders>
              <w:top w:val="outset" w:sz="6" w:space="0" w:color="414142"/>
              <w:left w:val="outset" w:sz="6" w:space="0" w:color="414142"/>
              <w:bottom w:val="outset" w:sz="6" w:space="0" w:color="414142"/>
              <w:right w:val="outset" w:sz="6" w:space="0" w:color="414142"/>
            </w:tcBorders>
            <w:hideMark/>
          </w:tcPr>
          <w:p w14:paraId="364215F4"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 bet nepārsniedz 4 MW</w:t>
            </w:r>
          </w:p>
        </w:tc>
        <w:tc>
          <w:tcPr>
            <w:tcW w:w="1668" w:type="pct"/>
            <w:tcBorders>
              <w:top w:val="outset" w:sz="6" w:space="0" w:color="414142"/>
              <w:left w:val="outset" w:sz="6" w:space="0" w:color="414142"/>
              <w:bottom w:val="outset" w:sz="6" w:space="0" w:color="414142"/>
              <w:right w:val="outset" w:sz="6" w:space="0" w:color="414142"/>
            </w:tcBorders>
            <w:hideMark/>
          </w:tcPr>
          <w:p w14:paraId="5CE52560"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4000</w:t>
            </w:r>
          </w:p>
        </w:tc>
        <w:tc>
          <w:tcPr>
            <w:tcW w:w="1870" w:type="pct"/>
            <w:tcBorders>
              <w:top w:val="outset" w:sz="6" w:space="0" w:color="414142"/>
              <w:left w:val="outset" w:sz="6" w:space="0" w:color="414142"/>
              <w:bottom w:val="outset" w:sz="6" w:space="0" w:color="414142"/>
              <w:right w:val="outset" w:sz="6" w:space="0" w:color="414142"/>
            </w:tcBorders>
            <w:hideMark/>
          </w:tcPr>
          <w:p w14:paraId="2FFB1362"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r w:rsidR="0054792D" w:rsidRPr="007E038F" w14:paraId="5F90B527" w14:textId="77777777" w:rsidTr="0054792D">
        <w:trPr>
          <w:jc w:val="center"/>
        </w:trPr>
        <w:tc>
          <w:tcPr>
            <w:tcW w:w="1462" w:type="pct"/>
            <w:tcBorders>
              <w:top w:val="outset" w:sz="6" w:space="0" w:color="414142"/>
              <w:left w:val="outset" w:sz="6" w:space="0" w:color="414142"/>
              <w:bottom w:val="outset" w:sz="6" w:space="0" w:color="414142"/>
              <w:right w:val="outset" w:sz="6" w:space="0" w:color="414142"/>
            </w:tcBorders>
            <w:hideMark/>
          </w:tcPr>
          <w:p w14:paraId="3FA07C1B"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4 MW</w:t>
            </w:r>
          </w:p>
        </w:tc>
        <w:tc>
          <w:tcPr>
            <w:tcW w:w="1668" w:type="pct"/>
            <w:tcBorders>
              <w:top w:val="outset" w:sz="6" w:space="0" w:color="414142"/>
              <w:left w:val="outset" w:sz="6" w:space="0" w:color="414142"/>
              <w:bottom w:val="outset" w:sz="6" w:space="0" w:color="414142"/>
              <w:right w:val="outset" w:sz="6" w:space="0" w:color="414142"/>
            </w:tcBorders>
            <w:hideMark/>
          </w:tcPr>
          <w:p w14:paraId="639E23F6"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3600</w:t>
            </w:r>
          </w:p>
        </w:tc>
        <w:tc>
          <w:tcPr>
            <w:tcW w:w="1870" w:type="pct"/>
            <w:tcBorders>
              <w:top w:val="outset" w:sz="6" w:space="0" w:color="414142"/>
              <w:left w:val="outset" w:sz="6" w:space="0" w:color="414142"/>
              <w:bottom w:val="outset" w:sz="6" w:space="0" w:color="414142"/>
              <w:right w:val="outset" w:sz="6" w:space="0" w:color="414142"/>
            </w:tcBorders>
            <w:hideMark/>
          </w:tcPr>
          <w:p w14:paraId="36A7D485"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80</w:t>
            </w:r>
          </w:p>
        </w:tc>
      </w:tr>
    </w:tbl>
    <w:p w14:paraId="30D21101" w14:textId="77777777" w:rsidR="001C302E" w:rsidRPr="007E038F" w:rsidRDefault="001C302E" w:rsidP="004A45A5">
      <w:pPr>
        <w:pStyle w:val="tvhtml"/>
        <w:shd w:val="clear" w:color="auto" w:fill="FFFFFF"/>
        <w:spacing w:before="0" w:beforeAutospacing="0" w:after="120" w:afterAutospacing="0"/>
        <w:ind w:firstLine="300"/>
        <w:jc w:val="right"/>
      </w:pPr>
    </w:p>
    <w:p w14:paraId="2EAE1A25" w14:textId="77777777" w:rsidR="004A45A5" w:rsidRPr="007E038F" w:rsidRDefault="004A45A5" w:rsidP="004A45A5">
      <w:pPr>
        <w:pStyle w:val="tvhtml"/>
        <w:shd w:val="clear" w:color="auto" w:fill="FFFFFF"/>
        <w:spacing w:before="0" w:beforeAutospacing="0" w:after="120" w:afterAutospacing="0"/>
        <w:ind w:firstLine="300"/>
        <w:jc w:val="right"/>
      </w:pPr>
    </w:p>
    <w:p w14:paraId="4D8273E8" w14:textId="0824F815" w:rsidR="00411633" w:rsidRPr="007E038F" w:rsidRDefault="00411633" w:rsidP="00BD3868">
      <w:pPr>
        <w:pStyle w:val="tvhtml"/>
        <w:numPr>
          <w:ilvl w:val="0"/>
          <w:numId w:val="6"/>
        </w:numPr>
        <w:shd w:val="clear" w:color="auto" w:fill="FFFFFF"/>
        <w:spacing w:before="0" w:beforeAutospacing="0" w:after="120" w:afterAutospacing="0"/>
        <w:jc w:val="right"/>
      </w:pPr>
      <w:bookmarkStart w:id="8" w:name="_Ref54594339"/>
      <w:r w:rsidRPr="007E038F">
        <w:t>tabula</w:t>
      </w:r>
      <w:bookmarkEnd w:id="8"/>
    </w:p>
    <w:p w14:paraId="20A563D9"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Biomasas un biomasas gazifikācijas stacijām piemērojamās kurināmā cenas līmeņatzīmes</w:t>
      </w:r>
    </w:p>
    <w:tbl>
      <w:tblPr>
        <w:tblW w:w="3506"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59"/>
        <w:gridCol w:w="759"/>
        <w:gridCol w:w="758"/>
        <w:gridCol w:w="758"/>
        <w:gridCol w:w="758"/>
        <w:gridCol w:w="758"/>
        <w:gridCol w:w="758"/>
        <w:gridCol w:w="758"/>
        <w:gridCol w:w="680"/>
      </w:tblGrid>
      <w:tr w:rsidR="00907634" w:rsidRPr="007E038F" w14:paraId="44E419C2" w14:textId="77777777" w:rsidTr="00907634">
        <w:trPr>
          <w:jc w:val="center"/>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4DCCCD12" w14:textId="77777777"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Kurināmā cena bez PVN</w:t>
            </w:r>
            <w:r w:rsidRPr="007E038F">
              <w:rPr>
                <w:rFonts w:ascii="Times New Roman" w:hAnsi="Times New Roman"/>
                <w:sz w:val="24"/>
                <w:szCs w:val="24"/>
              </w:rPr>
              <w:t> </w:t>
            </w:r>
            <w:r w:rsidRPr="007E038F">
              <w:rPr>
                <w:rFonts w:ascii="Times New Roman" w:hAnsi="Times New Roman"/>
                <w:i/>
                <w:iCs/>
                <w:sz w:val="24"/>
                <w:szCs w:val="24"/>
              </w:rPr>
              <w:t>C</w:t>
            </w:r>
            <w:r w:rsidRPr="007E038F">
              <w:rPr>
                <w:rFonts w:ascii="Times New Roman" w:hAnsi="Times New Roman"/>
                <w:i/>
                <w:iCs/>
                <w:sz w:val="24"/>
                <w:szCs w:val="24"/>
                <w:bdr w:val="none" w:sz="0" w:space="0" w:color="auto" w:frame="1"/>
                <w:vertAlign w:val="subscript"/>
              </w:rPr>
              <w:t>kur</w:t>
            </w:r>
            <w:r w:rsidRPr="007E038F">
              <w:rPr>
                <w:rFonts w:ascii="Times New Roman" w:hAnsi="Times New Roman"/>
                <w:b/>
                <w:bCs/>
                <w:sz w:val="24"/>
                <w:szCs w:val="24"/>
                <w:bdr w:val="none" w:sz="0" w:space="0" w:color="auto" w:frame="1"/>
                <w:vertAlign w:val="superscript"/>
              </w:rPr>
              <w:t>1</w:t>
            </w:r>
            <w:r w:rsidRPr="007E038F">
              <w:rPr>
                <w:rFonts w:ascii="Times New Roman" w:hAnsi="Times New Roman"/>
                <w:b/>
                <w:bCs/>
                <w:sz w:val="24"/>
                <w:szCs w:val="24"/>
                <w:bdr w:val="none" w:sz="0" w:space="0" w:color="auto" w:frame="1"/>
              </w:rPr>
              <w:t>, EUR/MWh</w:t>
            </w:r>
          </w:p>
        </w:tc>
      </w:tr>
      <w:tr w:rsidR="00907634" w:rsidRPr="007E038F" w14:paraId="47BBE956" w14:textId="77777777" w:rsidTr="00907634">
        <w:trPr>
          <w:jc w:val="center"/>
        </w:trPr>
        <w:tc>
          <w:tcPr>
            <w:tcW w:w="562" w:type="pct"/>
            <w:tcBorders>
              <w:top w:val="outset" w:sz="6" w:space="0" w:color="414142"/>
              <w:left w:val="outset" w:sz="6" w:space="0" w:color="414142"/>
              <w:bottom w:val="outset" w:sz="6" w:space="0" w:color="414142"/>
              <w:right w:val="outset" w:sz="6" w:space="0" w:color="414142"/>
            </w:tcBorders>
            <w:vAlign w:val="center"/>
            <w:hideMark/>
          </w:tcPr>
          <w:p w14:paraId="5804E54B"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2008.</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4EDD55B9"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2009.</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1C2E6E21"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2010.</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C43AC40"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2011.</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0B33D8F0"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2012.</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5F161FD0"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2013.</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6ECF6A57"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2014.</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262F8E82" w14:textId="7777777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2015.</w:t>
            </w:r>
          </w:p>
        </w:tc>
        <w:tc>
          <w:tcPr>
            <w:tcW w:w="504" w:type="pct"/>
            <w:tcBorders>
              <w:top w:val="outset" w:sz="6" w:space="0" w:color="414142"/>
              <w:left w:val="outset" w:sz="6" w:space="0" w:color="414142"/>
              <w:bottom w:val="outset" w:sz="6" w:space="0" w:color="414142"/>
              <w:right w:val="outset" w:sz="6" w:space="0" w:color="414142"/>
            </w:tcBorders>
            <w:vAlign w:val="center"/>
            <w:hideMark/>
          </w:tcPr>
          <w:p w14:paraId="097AD14B" w14:textId="479ECA1A"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2016.</w:t>
            </w:r>
          </w:p>
        </w:tc>
      </w:tr>
      <w:tr w:rsidR="00907634" w:rsidRPr="007E038F" w14:paraId="28EC4F13" w14:textId="77777777" w:rsidTr="00907634">
        <w:trPr>
          <w:jc w:val="center"/>
        </w:trPr>
        <w:tc>
          <w:tcPr>
            <w:tcW w:w="562" w:type="pct"/>
            <w:tcBorders>
              <w:top w:val="outset" w:sz="6" w:space="0" w:color="414142"/>
              <w:left w:val="outset" w:sz="6" w:space="0" w:color="414142"/>
              <w:bottom w:val="outset" w:sz="6" w:space="0" w:color="414142"/>
              <w:right w:val="outset" w:sz="6" w:space="0" w:color="414142"/>
            </w:tcBorders>
            <w:vAlign w:val="center"/>
            <w:hideMark/>
          </w:tcPr>
          <w:p w14:paraId="29B0552F" w14:textId="31BC2315"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11,06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6CC0A7A4" w14:textId="199ABC17"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5EC27EE" w14:textId="602E8191"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7,37</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3FC497EC" w14:textId="732D6EE4"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hideMark/>
          </w:tcPr>
          <w:p w14:paraId="740516FE" w14:textId="31040B27"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8,6</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024FFB73" w14:textId="032CA76C"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11,06</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516E10EA" w14:textId="631F7BF3"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9,83</w:t>
            </w:r>
          </w:p>
        </w:tc>
        <w:tc>
          <w:tcPr>
            <w:tcW w:w="562" w:type="pct"/>
            <w:tcBorders>
              <w:top w:val="outset" w:sz="6" w:space="0" w:color="414142"/>
              <w:left w:val="outset" w:sz="6" w:space="0" w:color="414142"/>
              <w:bottom w:val="single" w:sz="4" w:space="0" w:color="auto"/>
              <w:right w:val="outset" w:sz="6" w:space="0" w:color="414142"/>
            </w:tcBorders>
            <w:vAlign w:val="center"/>
            <w:hideMark/>
          </w:tcPr>
          <w:p w14:paraId="068BCC50" w14:textId="49E30F71"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9,83</w:t>
            </w:r>
          </w:p>
        </w:tc>
        <w:tc>
          <w:tcPr>
            <w:tcW w:w="504" w:type="pct"/>
            <w:tcBorders>
              <w:top w:val="outset" w:sz="6" w:space="0" w:color="414142"/>
              <w:left w:val="outset" w:sz="6" w:space="0" w:color="414142"/>
              <w:bottom w:val="single" w:sz="4" w:space="0" w:color="auto"/>
              <w:right w:val="outset" w:sz="6" w:space="0" w:color="414142"/>
            </w:tcBorders>
            <w:vAlign w:val="center"/>
            <w:hideMark/>
          </w:tcPr>
          <w:p w14:paraId="3C29C160" w14:textId="26D43DB1"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8,6</w:t>
            </w:r>
          </w:p>
        </w:tc>
      </w:tr>
      <w:tr w:rsidR="00907634" w:rsidRPr="007E038F" w14:paraId="036B5508" w14:textId="77777777" w:rsidTr="00907634">
        <w:trPr>
          <w:jc w:val="center"/>
        </w:trPr>
        <w:tc>
          <w:tcPr>
            <w:tcW w:w="562" w:type="pct"/>
            <w:tcBorders>
              <w:top w:val="outset" w:sz="6" w:space="0" w:color="414142"/>
              <w:left w:val="outset" w:sz="6" w:space="0" w:color="414142"/>
              <w:bottom w:val="outset" w:sz="6" w:space="0" w:color="414142"/>
              <w:right w:val="outset" w:sz="6" w:space="0" w:color="414142"/>
            </w:tcBorders>
            <w:vAlign w:val="center"/>
          </w:tcPr>
          <w:p w14:paraId="7FD4DE89" w14:textId="36639AE2"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2017.</w:t>
            </w:r>
          </w:p>
        </w:tc>
        <w:tc>
          <w:tcPr>
            <w:tcW w:w="562" w:type="pct"/>
            <w:tcBorders>
              <w:top w:val="outset" w:sz="6" w:space="0" w:color="414142"/>
              <w:left w:val="outset" w:sz="6" w:space="0" w:color="414142"/>
              <w:bottom w:val="outset" w:sz="6" w:space="0" w:color="414142"/>
              <w:right w:val="outset" w:sz="6" w:space="0" w:color="414142"/>
            </w:tcBorders>
            <w:vAlign w:val="center"/>
          </w:tcPr>
          <w:p w14:paraId="246A3012" w14:textId="3BCC3F5B"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2018.</w:t>
            </w:r>
          </w:p>
        </w:tc>
        <w:tc>
          <w:tcPr>
            <w:tcW w:w="562" w:type="pct"/>
            <w:tcBorders>
              <w:top w:val="outset" w:sz="6" w:space="0" w:color="414142"/>
              <w:left w:val="outset" w:sz="6" w:space="0" w:color="414142"/>
              <w:bottom w:val="outset" w:sz="6" w:space="0" w:color="414142"/>
              <w:right w:val="outset" w:sz="6" w:space="0" w:color="414142"/>
            </w:tcBorders>
            <w:vAlign w:val="center"/>
          </w:tcPr>
          <w:p w14:paraId="18C2F796" w14:textId="25400822"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2019.</w:t>
            </w:r>
          </w:p>
        </w:tc>
        <w:tc>
          <w:tcPr>
            <w:tcW w:w="562" w:type="pct"/>
            <w:tcBorders>
              <w:top w:val="outset" w:sz="6" w:space="0" w:color="414142"/>
              <w:left w:val="outset" w:sz="6" w:space="0" w:color="414142"/>
              <w:bottom w:val="outset" w:sz="6" w:space="0" w:color="414142"/>
              <w:right w:val="outset" w:sz="6" w:space="0" w:color="414142"/>
            </w:tcBorders>
            <w:vAlign w:val="center"/>
          </w:tcPr>
          <w:p w14:paraId="0AA0EF31" w14:textId="701721FA"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2020.</w:t>
            </w:r>
          </w:p>
        </w:tc>
        <w:tc>
          <w:tcPr>
            <w:tcW w:w="562" w:type="pct"/>
            <w:tcBorders>
              <w:top w:val="outset" w:sz="6" w:space="0" w:color="414142"/>
              <w:left w:val="outset" w:sz="6" w:space="0" w:color="414142"/>
              <w:bottom w:val="outset" w:sz="6" w:space="0" w:color="414142"/>
              <w:right w:val="single" w:sz="4" w:space="0" w:color="auto"/>
            </w:tcBorders>
            <w:vAlign w:val="center"/>
          </w:tcPr>
          <w:p w14:paraId="5B04D908" w14:textId="2A0240DB"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2021.</w:t>
            </w:r>
          </w:p>
        </w:tc>
        <w:tc>
          <w:tcPr>
            <w:tcW w:w="562" w:type="pct"/>
            <w:tcBorders>
              <w:top w:val="single" w:sz="4" w:space="0" w:color="auto"/>
              <w:left w:val="single" w:sz="4" w:space="0" w:color="auto"/>
              <w:bottom w:val="single" w:sz="4" w:space="0" w:color="auto"/>
              <w:right w:val="single" w:sz="4" w:space="0" w:color="auto"/>
            </w:tcBorders>
            <w:vAlign w:val="center"/>
          </w:tcPr>
          <w:p w14:paraId="6406E484" w14:textId="3B83F81A"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2022.</w:t>
            </w:r>
          </w:p>
        </w:tc>
        <w:tc>
          <w:tcPr>
            <w:tcW w:w="562" w:type="pct"/>
            <w:tcBorders>
              <w:top w:val="single" w:sz="4" w:space="0" w:color="auto"/>
              <w:left w:val="single" w:sz="4" w:space="0" w:color="auto"/>
              <w:bottom w:val="single" w:sz="4" w:space="0" w:color="auto"/>
              <w:right w:val="single" w:sz="4" w:space="0" w:color="auto"/>
            </w:tcBorders>
            <w:vAlign w:val="center"/>
          </w:tcPr>
          <w:p w14:paraId="77798945" w14:textId="0D160A5A"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2023.</w:t>
            </w:r>
          </w:p>
        </w:tc>
        <w:tc>
          <w:tcPr>
            <w:tcW w:w="562" w:type="pct"/>
            <w:tcBorders>
              <w:top w:val="single" w:sz="4" w:space="0" w:color="auto"/>
              <w:left w:val="single" w:sz="4" w:space="0" w:color="auto"/>
              <w:bottom w:val="single" w:sz="4" w:space="0" w:color="auto"/>
              <w:right w:val="single" w:sz="4" w:space="0" w:color="auto"/>
            </w:tcBorders>
            <w:vAlign w:val="center"/>
          </w:tcPr>
          <w:p w14:paraId="0C941CCC" w14:textId="0A7692B7"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2024.</w:t>
            </w:r>
          </w:p>
        </w:tc>
        <w:tc>
          <w:tcPr>
            <w:tcW w:w="504" w:type="pct"/>
            <w:tcBorders>
              <w:top w:val="single" w:sz="4" w:space="0" w:color="auto"/>
              <w:left w:val="single" w:sz="4" w:space="0" w:color="auto"/>
              <w:bottom w:val="single" w:sz="4" w:space="0" w:color="auto"/>
              <w:right w:val="single" w:sz="4" w:space="0" w:color="auto"/>
            </w:tcBorders>
            <w:vAlign w:val="center"/>
          </w:tcPr>
          <w:p w14:paraId="292173FC" w14:textId="337EE7E1" w:rsidR="00907634" w:rsidRPr="007E038F" w:rsidRDefault="00907634" w:rsidP="004A45A5">
            <w:pPr>
              <w:suppressAutoHyphens w:val="0"/>
              <w:spacing w:after="120" w:line="240" w:lineRule="auto"/>
              <w:jc w:val="center"/>
              <w:rPr>
                <w:rFonts w:ascii="Times New Roman" w:hAnsi="Times New Roman"/>
                <w:b/>
                <w:bCs/>
                <w:sz w:val="24"/>
                <w:szCs w:val="24"/>
              </w:rPr>
            </w:pPr>
            <w:r w:rsidRPr="007E038F">
              <w:rPr>
                <w:rFonts w:ascii="Times New Roman" w:hAnsi="Times New Roman"/>
                <w:b/>
                <w:bCs/>
                <w:sz w:val="24"/>
                <w:szCs w:val="24"/>
              </w:rPr>
              <w:t>2025.</w:t>
            </w:r>
            <w:r w:rsidRPr="007E038F">
              <w:rPr>
                <w:rFonts w:ascii="Times New Roman" w:hAnsi="Times New Roman"/>
                <w:b/>
                <w:bCs/>
                <w:sz w:val="24"/>
                <w:szCs w:val="24"/>
                <w:vertAlign w:val="superscript"/>
              </w:rPr>
              <w:t>1</w:t>
            </w:r>
          </w:p>
        </w:tc>
      </w:tr>
      <w:tr w:rsidR="00907634" w:rsidRPr="007E038F" w14:paraId="1A60F7C4" w14:textId="77777777" w:rsidTr="00907634">
        <w:trPr>
          <w:jc w:val="center"/>
        </w:trPr>
        <w:tc>
          <w:tcPr>
            <w:tcW w:w="562" w:type="pct"/>
            <w:tcBorders>
              <w:top w:val="outset" w:sz="6" w:space="0" w:color="414142"/>
              <w:left w:val="outset" w:sz="6" w:space="0" w:color="414142"/>
              <w:bottom w:val="outset" w:sz="6" w:space="0" w:color="414142"/>
              <w:right w:val="outset" w:sz="6" w:space="0" w:color="414142"/>
            </w:tcBorders>
            <w:vAlign w:val="center"/>
          </w:tcPr>
          <w:p w14:paraId="1042608B" w14:textId="27819D0B"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8,6</w:t>
            </w:r>
          </w:p>
        </w:tc>
        <w:tc>
          <w:tcPr>
            <w:tcW w:w="562" w:type="pct"/>
            <w:tcBorders>
              <w:top w:val="outset" w:sz="6" w:space="0" w:color="414142"/>
              <w:left w:val="outset" w:sz="6" w:space="0" w:color="414142"/>
              <w:bottom w:val="outset" w:sz="6" w:space="0" w:color="414142"/>
              <w:right w:val="outset" w:sz="6" w:space="0" w:color="414142"/>
            </w:tcBorders>
            <w:vAlign w:val="center"/>
          </w:tcPr>
          <w:p w14:paraId="5D7E70F6" w14:textId="064B9438"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12,29</w:t>
            </w:r>
          </w:p>
        </w:tc>
        <w:tc>
          <w:tcPr>
            <w:tcW w:w="562" w:type="pct"/>
            <w:tcBorders>
              <w:top w:val="outset" w:sz="6" w:space="0" w:color="414142"/>
              <w:left w:val="outset" w:sz="6" w:space="0" w:color="414142"/>
              <w:bottom w:val="outset" w:sz="6" w:space="0" w:color="414142"/>
              <w:right w:val="outset" w:sz="6" w:space="0" w:color="414142"/>
            </w:tcBorders>
            <w:vAlign w:val="center"/>
          </w:tcPr>
          <w:p w14:paraId="56C07D9C" w14:textId="6918C7A5"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13,07</w:t>
            </w:r>
          </w:p>
        </w:tc>
        <w:tc>
          <w:tcPr>
            <w:tcW w:w="562" w:type="pct"/>
            <w:tcBorders>
              <w:top w:val="outset" w:sz="6" w:space="0" w:color="414142"/>
              <w:left w:val="outset" w:sz="6" w:space="0" w:color="414142"/>
              <w:bottom w:val="outset" w:sz="6" w:space="0" w:color="414142"/>
              <w:right w:val="outset" w:sz="6" w:space="0" w:color="414142"/>
            </w:tcBorders>
            <w:vAlign w:val="center"/>
          </w:tcPr>
          <w:p w14:paraId="319FA742" w14:textId="6BBB589E"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11,02</w:t>
            </w:r>
          </w:p>
        </w:tc>
        <w:tc>
          <w:tcPr>
            <w:tcW w:w="562" w:type="pct"/>
            <w:tcBorders>
              <w:top w:val="outset" w:sz="6" w:space="0" w:color="414142"/>
              <w:left w:val="outset" w:sz="6" w:space="0" w:color="414142"/>
              <w:bottom w:val="outset" w:sz="6" w:space="0" w:color="414142"/>
              <w:right w:val="single" w:sz="4" w:space="0" w:color="auto"/>
            </w:tcBorders>
            <w:vAlign w:val="center"/>
          </w:tcPr>
          <w:p w14:paraId="54E063CB" w14:textId="12FB14E7"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11,44</w:t>
            </w:r>
          </w:p>
        </w:tc>
        <w:tc>
          <w:tcPr>
            <w:tcW w:w="562" w:type="pct"/>
            <w:tcBorders>
              <w:top w:val="single" w:sz="4" w:space="0" w:color="auto"/>
              <w:left w:val="single" w:sz="4" w:space="0" w:color="auto"/>
              <w:bottom w:val="single" w:sz="4" w:space="0" w:color="auto"/>
              <w:right w:val="single" w:sz="4" w:space="0" w:color="auto"/>
            </w:tcBorders>
            <w:vAlign w:val="center"/>
          </w:tcPr>
          <w:p w14:paraId="3F615443" w14:textId="75E55571"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11,89</w:t>
            </w:r>
          </w:p>
        </w:tc>
        <w:tc>
          <w:tcPr>
            <w:tcW w:w="562" w:type="pct"/>
            <w:tcBorders>
              <w:top w:val="single" w:sz="4" w:space="0" w:color="auto"/>
              <w:left w:val="single" w:sz="4" w:space="0" w:color="auto"/>
              <w:bottom w:val="single" w:sz="4" w:space="0" w:color="auto"/>
              <w:right w:val="single" w:sz="4" w:space="0" w:color="auto"/>
            </w:tcBorders>
            <w:vAlign w:val="center"/>
          </w:tcPr>
          <w:p w14:paraId="13EA6F4D" w14:textId="7A6C81AC"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12,34</w:t>
            </w:r>
          </w:p>
        </w:tc>
        <w:tc>
          <w:tcPr>
            <w:tcW w:w="562" w:type="pct"/>
            <w:tcBorders>
              <w:top w:val="single" w:sz="4" w:space="0" w:color="auto"/>
              <w:left w:val="single" w:sz="4" w:space="0" w:color="auto"/>
              <w:bottom w:val="single" w:sz="4" w:space="0" w:color="auto"/>
              <w:right w:val="single" w:sz="4" w:space="0" w:color="auto"/>
            </w:tcBorders>
            <w:vAlign w:val="center"/>
          </w:tcPr>
          <w:p w14:paraId="23BC9219" w14:textId="0E40A8CD"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12,82</w:t>
            </w:r>
          </w:p>
        </w:tc>
        <w:tc>
          <w:tcPr>
            <w:tcW w:w="504" w:type="pct"/>
            <w:tcBorders>
              <w:top w:val="single" w:sz="4" w:space="0" w:color="auto"/>
              <w:left w:val="single" w:sz="4" w:space="0" w:color="auto"/>
              <w:bottom w:val="single" w:sz="4" w:space="0" w:color="auto"/>
              <w:right w:val="single" w:sz="4" w:space="0" w:color="auto"/>
            </w:tcBorders>
            <w:vAlign w:val="center"/>
          </w:tcPr>
          <w:p w14:paraId="143D9A9B" w14:textId="409867CE" w:rsidR="00907634" w:rsidRPr="007E038F" w:rsidRDefault="00907634"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13,31</w:t>
            </w:r>
          </w:p>
        </w:tc>
      </w:tr>
    </w:tbl>
    <w:p w14:paraId="0CA26585" w14:textId="430D471A" w:rsidR="00411633" w:rsidRPr="007E038F" w:rsidRDefault="00411633" w:rsidP="004A45A5">
      <w:pPr>
        <w:pStyle w:val="tvhtml"/>
        <w:shd w:val="clear" w:color="auto" w:fill="FFFFFF"/>
        <w:spacing w:before="0" w:beforeAutospacing="0" w:after="120" w:afterAutospacing="0"/>
        <w:ind w:firstLine="300"/>
        <w:jc w:val="both"/>
      </w:pPr>
      <w:r w:rsidRPr="007E038F">
        <w:t>Piezīme.</w:t>
      </w:r>
      <w:r w:rsidRPr="007E038F">
        <w:rPr>
          <w:vertAlign w:val="superscript"/>
        </w:rPr>
        <w:t>1</w:t>
      </w:r>
      <w:r w:rsidRPr="007E038F">
        <w:t xml:space="preserve"> Turpmākajiem gadiem cenas indeksētas saskaņā ar šā pielikuma </w:t>
      </w:r>
      <w:r w:rsidR="001A5017" w:rsidRPr="007E038F">
        <w:fldChar w:fldCharType="begin"/>
      </w:r>
      <w:r w:rsidR="001A5017" w:rsidRPr="007E038F">
        <w:instrText xml:space="preserve"> REF _Ref54594646 \r \h  \* MERGEFORMAT </w:instrText>
      </w:r>
      <w:r w:rsidR="001A5017" w:rsidRPr="007E038F">
        <w:fldChar w:fldCharType="separate"/>
      </w:r>
      <w:r w:rsidR="002A40A5">
        <w:t>1</w:t>
      </w:r>
      <w:r w:rsidR="001A5017" w:rsidRPr="007E038F">
        <w:fldChar w:fldCharType="end"/>
      </w:r>
      <w:r w:rsidR="001A5017" w:rsidRPr="007E038F">
        <w:t>. </w:t>
      </w:r>
      <w:r w:rsidRPr="007E038F">
        <w:t>tabulā norādīto inflācijas prognozi.</w:t>
      </w:r>
    </w:p>
    <w:p w14:paraId="443C9776" w14:textId="77777777" w:rsidR="001C302E" w:rsidRPr="007E038F" w:rsidRDefault="001C302E" w:rsidP="004A45A5">
      <w:pPr>
        <w:pStyle w:val="tvhtml"/>
        <w:shd w:val="clear" w:color="auto" w:fill="FFFFFF"/>
        <w:spacing w:before="0" w:beforeAutospacing="0" w:after="120" w:afterAutospacing="0"/>
        <w:ind w:firstLine="300"/>
        <w:jc w:val="right"/>
      </w:pPr>
      <w:bookmarkStart w:id="9" w:name="_GoBack"/>
      <w:bookmarkEnd w:id="9"/>
    </w:p>
    <w:p w14:paraId="3FC5CC8E" w14:textId="77777777" w:rsidR="004A45A5" w:rsidRPr="007E038F" w:rsidRDefault="004A45A5" w:rsidP="004A45A5">
      <w:pPr>
        <w:pStyle w:val="tvhtml"/>
        <w:shd w:val="clear" w:color="auto" w:fill="FFFFFF"/>
        <w:spacing w:before="0" w:beforeAutospacing="0" w:after="120" w:afterAutospacing="0"/>
        <w:ind w:firstLine="300"/>
        <w:jc w:val="right"/>
      </w:pPr>
    </w:p>
    <w:p w14:paraId="4D1D5C15" w14:textId="7C64D443" w:rsidR="00411633" w:rsidRPr="007E038F" w:rsidRDefault="00411633" w:rsidP="00BD3868">
      <w:pPr>
        <w:pStyle w:val="tvhtml"/>
        <w:numPr>
          <w:ilvl w:val="0"/>
          <w:numId w:val="6"/>
        </w:numPr>
        <w:shd w:val="clear" w:color="auto" w:fill="FFFFFF"/>
        <w:spacing w:before="0" w:beforeAutospacing="0" w:after="120" w:afterAutospacing="0"/>
        <w:jc w:val="right"/>
      </w:pPr>
      <w:bookmarkStart w:id="10" w:name="_Ref54594090"/>
      <w:r w:rsidRPr="007E038F">
        <w:t>tabula</w:t>
      </w:r>
      <w:bookmarkEnd w:id="10"/>
    </w:p>
    <w:p w14:paraId="7A627761"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Vēja elektrostacijām piemērojamās līmeņatzīmes</w:t>
      </w:r>
    </w:p>
    <w:tbl>
      <w:tblPr>
        <w:tblW w:w="4195"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6"/>
        <w:gridCol w:w="2740"/>
        <w:gridCol w:w="2646"/>
      </w:tblGrid>
      <w:tr w:rsidR="0054792D" w:rsidRPr="007E038F" w14:paraId="1E4FB002" w14:textId="77777777" w:rsidTr="0054792D">
        <w:trPr>
          <w:trHeight w:val="210"/>
          <w:jc w:val="center"/>
        </w:trPr>
        <w:tc>
          <w:tcPr>
            <w:tcW w:w="1664" w:type="pct"/>
            <w:tcBorders>
              <w:top w:val="outset" w:sz="6" w:space="0" w:color="414142"/>
              <w:left w:val="outset" w:sz="6" w:space="0" w:color="414142"/>
              <w:bottom w:val="outset" w:sz="6" w:space="0" w:color="414142"/>
              <w:right w:val="outset" w:sz="6" w:space="0" w:color="414142"/>
            </w:tcBorders>
            <w:vAlign w:val="center"/>
            <w:hideMark/>
          </w:tcPr>
          <w:p w14:paraId="2E8AB7B4"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Uzstādītā elektriskā jauda</w:t>
            </w:r>
            <w:r w:rsidRPr="007E038F">
              <w:rPr>
                <w:rFonts w:ascii="Times New Roman" w:hAnsi="Times New Roman"/>
                <w:sz w:val="24"/>
                <w:szCs w:val="24"/>
              </w:rPr>
              <w:t> </w:t>
            </w:r>
            <w:r w:rsidRPr="007E038F">
              <w:rPr>
                <w:rFonts w:ascii="Times New Roman" w:hAnsi="Times New Roman"/>
                <w:i/>
                <w:iCs/>
                <w:sz w:val="24"/>
                <w:szCs w:val="24"/>
              </w:rPr>
              <w:t>P</w:t>
            </w:r>
            <w:r w:rsidRPr="007E038F">
              <w:rPr>
                <w:rFonts w:ascii="Times New Roman" w:hAnsi="Times New Roman"/>
                <w:i/>
                <w:iCs/>
                <w:sz w:val="24"/>
                <w:szCs w:val="24"/>
                <w:bdr w:val="none" w:sz="0" w:space="0" w:color="auto" w:frame="1"/>
                <w:vertAlign w:val="subscript"/>
              </w:rPr>
              <w:t>el</w:t>
            </w:r>
          </w:p>
        </w:tc>
        <w:tc>
          <w:tcPr>
            <w:tcW w:w="1697" w:type="pct"/>
            <w:tcBorders>
              <w:top w:val="outset" w:sz="6" w:space="0" w:color="414142"/>
              <w:left w:val="outset" w:sz="6" w:space="0" w:color="414142"/>
              <w:bottom w:val="outset" w:sz="6" w:space="0" w:color="414142"/>
              <w:right w:val="outset" w:sz="6" w:space="0" w:color="414142"/>
            </w:tcBorders>
            <w:vAlign w:val="center"/>
            <w:hideMark/>
          </w:tcPr>
          <w:p w14:paraId="5E5FC50E"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Īpatnējās investīcijas</w:t>
            </w:r>
            <w:r w:rsidRPr="007E038F">
              <w:rPr>
                <w:rFonts w:ascii="Times New Roman" w:hAnsi="Times New Roman"/>
                <w:sz w:val="24"/>
                <w:szCs w:val="24"/>
              </w:rPr>
              <w:t> </w:t>
            </w:r>
            <w:proofErr w:type="spellStart"/>
            <w:r w:rsidRPr="007E038F">
              <w:rPr>
                <w:rFonts w:ascii="Times New Roman" w:hAnsi="Times New Roman"/>
                <w:i/>
                <w:iCs/>
                <w:sz w:val="24"/>
                <w:szCs w:val="24"/>
              </w:rPr>
              <w:t>I</w:t>
            </w:r>
            <w:r w:rsidRPr="007E038F">
              <w:rPr>
                <w:rFonts w:ascii="Times New Roman" w:hAnsi="Times New Roman"/>
                <w:i/>
                <w:iCs/>
                <w:sz w:val="24"/>
                <w:szCs w:val="24"/>
                <w:bdr w:val="none" w:sz="0" w:space="0" w:color="auto" w:frame="1"/>
                <w:vertAlign w:val="subscript"/>
              </w:rPr>
              <w:t>īp</w:t>
            </w:r>
            <w:proofErr w:type="spellEnd"/>
            <w:r w:rsidRPr="007E038F">
              <w:rPr>
                <w:rFonts w:ascii="Times New Roman" w:hAnsi="Times New Roman"/>
                <w:sz w:val="24"/>
                <w:szCs w:val="24"/>
              </w:rPr>
              <w:t> </w:t>
            </w:r>
            <w:r w:rsidRPr="007E038F">
              <w:rPr>
                <w:rFonts w:ascii="Times New Roman" w:hAnsi="Times New Roman"/>
                <w:b/>
                <w:bCs/>
                <w:sz w:val="24"/>
                <w:szCs w:val="24"/>
                <w:bdr w:val="none" w:sz="0" w:space="0" w:color="auto" w:frame="1"/>
              </w:rPr>
              <w:t>(EUR/</w:t>
            </w:r>
            <w:proofErr w:type="spellStart"/>
            <w:r w:rsidRPr="007E038F">
              <w:rPr>
                <w:rFonts w:ascii="Times New Roman" w:hAnsi="Times New Roman"/>
                <w:b/>
                <w:bCs/>
                <w:sz w:val="24"/>
                <w:szCs w:val="24"/>
                <w:bdr w:val="none" w:sz="0" w:space="0" w:color="auto" w:frame="1"/>
              </w:rPr>
              <w:t>kW</w:t>
            </w:r>
            <w:r w:rsidRPr="007E038F">
              <w:rPr>
                <w:rFonts w:ascii="Times New Roman" w:hAnsi="Times New Roman"/>
                <w:b/>
                <w:bCs/>
                <w:sz w:val="24"/>
                <w:szCs w:val="24"/>
                <w:bdr w:val="none" w:sz="0" w:space="0" w:color="auto" w:frame="1"/>
                <w:vertAlign w:val="subscript"/>
              </w:rPr>
              <w:t>el</w:t>
            </w:r>
            <w:proofErr w:type="spellEnd"/>
            <w:r w:rsidRPr="007E038F">
              <w:rPr>
                <w:rFonts w:ascii="Times New Roman" w:hAnsi="Times New Roman"/>
                <w:b/>
                <w:bCs/>
                <w:sz w:val="24"/>
                <w:szCs w:val="24"/>
                <w:bdr w:val="none" w:sz="0" w:space="0" w:color="auto" w:frame="1"/>
              </w:rPr>
              <w:t>)</w:t>
            </w:r>
          </w:p>
        </w:tc>
        <w:tc>
          <w:tcPr>
            <w:tcW w:w="1639" w:type="pct"/>
            <w:tcBorders>
              <w:top w:val="outset" w:sz="6" w:space="0" w:color="414142"/>
              <w:left w:val="outset" w:sz="6" w:space="0" w:color="414142"/>
              <w:bottom w:val="outset" w:sz="6" w:space="0" w:color="414142"/>
              <w:right w:val="outset" w:sz="6" w:space="0" w:color="414142"/>
            </w:tcBorders>
            <w:vAlign w:val="center"/>
            <w:hideMark/>
          </w:tcPr>
          <w:p w14:paraId="049D36E5"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Balansēšanas atbildības faktors</w:t>
            </w:r>
            <w:r w:rsidRPr="007E038F">
              <w:rPr>
                <w:rFonts w:ascii="Times New Roman" w:hAnsi="Times New Roman"/>
                <w:sz w:val="24"/>
                <w:szCs w:val="24"/>
              </w:rPr>
              <w:t> </w:t>
            </w:r>
            <w:r w:rsidRPr="007E038F">
              <w:rPr>
                <w:rFonts w:ascii="Times New Roman" w:hAnsi="Times New Roman"/>
                <w:i/>
                <w:iCs/>
                <w:sz w:val="24"/>
                <w:szCs w:val="24"/>
              </w:rPr>
              <w:t>b</w:t>
            </w:r>
            <w:r w:rsidRPr="007E038F">
              <w:rPr>
                <w:rFonts w:ascii="Times New Roman" w:hAnsi="Times New Roman"/>
                <w:sz w:val="24"/>
                <w:szCs w:val="24"/>
              </w:rPr>
              <w:t> </w:t>
            </w:r>
            <w:r w:rsidRPr="007E038F">
              <w:rPr>
                <w:rFonts w:ascii="Times New Roman" w:hAnsi="Times New Roman"/>
                <w:b/>
                <w:bCs/>
                <w:sz w:val="24"/>
                <w:szCs w:val="24"/>
                <w:bdr w:val="none" w:sz="0" w:space="0" w:color="auto" w:frame="1"/>
              </w:rPr>
              <w:t>(%)</w:t>
            </w:r>
          </w:p>
        </w:tc>
      </w:tr>
      <w:tr w:rsidR="0054792D" w:rsidRPr="007E038F" w14:paraId="59B25E1D" w14:textId="77777777" w:rsidTr="0054792D">
        <w:trPr>
          <w:jc w:val="center"/>
        </w:trPr>
        <w:tc>
          <w:tcPr>
            <w:tcW w:w="1664" w:type="pct"/>
            <w:tcBorders>
              <w:top w:val="outset" w:sz="6" w:space="0" w:color="414142"/>
              <w:left w:val="outset" w:sz="6" w:space="0" w:color="414142"/>
              <w:bottom w:val="outset" w:sz="6" w:space="0" w:color="414142"/>
              <w:right w:val="outset" w:sz="6" w:space="0" w:color="414142"/>
            </w:tcBorders>
            <w:vAlign w:val="center"/>
            <w:hideMark/>
          </w:tcPr>
          <w:p w14:paraId="721FF4C5"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0,25 MW</w:t>
            </w:r>
          </w:p>
        </w:tc>
        <w:tc>
          <w:tcPr>
            <w:tcW w:w="1697" w:type="pct"/>
            <w:tcBorders>
              <w:top w:val="outset" w:sz="6" w:space="0" w:color="414142"/>
              <w:left w:val="outset" w:sz="6" w:space="0" w:color="414142"/>
              <w:bottom w:val="outset" w:sz="6" w:space="0" w:color="414142"/>
              <w:right w:val="outset" w:sz="6" w:space="0" w:color="414142"/>
            </w:tcBorders>
            <w:hideMark/>
          </w:tcPr>
          <w:p w14:paraId="06D1C51C"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2150</w:t>
            </w:r>
          </w:p>
        </w:tc>
        <w:tc>
          <w:tcPr>
            <w:tcW w:w="1639" w:type="pct"/>
            <w:tcBorders>
              <w:top w:val="outset" w:sz="6" w:space="0" w:color="414142"/>
              <w:left w:val="outset" w:sz="6" w:space="0" w:color="414142"/>
              <w:bottom w:val="outset" w:sz="6" w:space="0" w:color="414142"/>
              <w:right w:val="outset" w:sz="6" w:space="0" w:color="414142"/>
            </w:tcBorders>
            <w:hideMark/>
          </w:tcPr>
          <w:p w14:paraId="3455C6A4"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0</w:t>
            </w:r>
            <w:r w:rsidRPr="007E038F">
              <w:rPr>
                <w:rFonts w:ascii="Times New Roman" w:hAnsi="Times New Roman"/>
                <w:sz w:val="24"/>
                <w:szCs w:val="24"/>
                <w:vertAlign w:val="superscript"/>
              </w:rPr>
              <w:t>1</w:t>
            </w:r>
          </w:p>
        </w:tc>
      </w:tr>
      <w:tr w:rsidR="0054792D" w:rsidRPr="007E038F" w14:paraId="267C036B" w14:textId="77777777" w:rsidTr="0054792D">
        <w:trPr>
          <w:jc w:val="center"/>
        </w:trPr>
        <w:tc>
          <w:tcPr>
            <w:tcW w:w="1664" w:type="pct"/>
            <w:tcBorders>
              <w:top w:val="outset" w:sz="6" w:space="0" w:color="414142"/>
              <w:left w:val="outset" w:sz="6" w:space="0" w:color="414142"/>
              <w:bottom w:val="outset" w:sz="6" w:space="0" w:color="414142"/>
              <w:right w:val="outset" w:sz="6" w:space="0" w:color="414142"/>
            </w:tcBorders>
            <w:vAlign w:val="center"/>
            <w:hideMark/>
          </w:tcPr>
          <w:p w14:paraId="2AD164E4"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0,25 MW, bet nepārsniedz 1 MW</w:t>
            </w:r>
          </w:p>
        </w:tc>
        <w:tc>
          <w:tcPr>
            <w:tcW w:w="1697" w:type="pct"/>
            <w:tcBorders>
              <w:top w:val="outset" w:sz="6" w:space="0" w:color="414142"/>
              <w:left w:val="outset" w:sz="6" w:space="0" w:color="414142"/>
              <w:bottom w:val="outset" w:sz="6" w:space="0" w:color="414142"/>
              <w:right w:val="outset" w:sz="6" w:space="0" w:color="414142"/>
            </w:tcBorders>
            <w:hideMark/>
          </w:tcPr>
          <w:p w14:paraId="4200E3FD"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1400</w:t>
            </w:r>
          </w:p>
        </w:tc>
        <w:tc>
          <w:tcPr>
            <w:tcW w:w="1639" w:type="pct"/>
            <w:tcBorders>
              <w:top w:val="outset" w:sz="6" w:space="0" w:color="414142"/>
              <w:left w:val="outset" w:sz="6" w:space="0" w:color="414142"/>
              <w:bottom w:val="outset" w:sz="6" w:space="0" w:color="414142"/>
              <w:right w:val="outset" w:sz="6" w:space="0" w:color="414142"/>
            </w:tcBorders>
            <w:hideMark/>
          </w:tcPr>
          <w:p w14:paraId="6A06EB41"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15</w:t>
            </w:r>
          </w:p>
        </w:tc>
      </w:tr>
      <w:tr w:rsidR="0054792D" w:rsidRPr="007E038F" w14:paraId="5802BB5B" w14:textId="77777777" w:rsidTr="0054792D">
        <w:trPr>
          <w:jc w:val="center"/>
        </w:trPr>
        <w:tc>
          <w:tcPr>
            <w:tcW w:w="1664" w:type="pct"/>
            <w:tcBorders>
              <w:top w:val="outset" w:sz="6" w:space="0" w:color="414142"/>
              <w:left w:val="outset" w:sz="6" w:space="0" w:color="414142"/>
              <w:bottom w:val="outset" w:sz="6" w:space="0" w:color="414142"/>
              <w:right w:val="outset" w:sz="6" w:space="0" w:color="414142"/>
            </w:tcBorders>
            <w:vAlign w:val="center"/>
            <w:hideMark/>
          </w:tcPr>
          <w:p w14:paraId="7E9BDB70"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 bet nepārsniedz 2 MW</w:t>
            </w:r>
          </w:p>
        </w:tc>
        <w:tc>
          <w:tcPr>
            <w:tcW w:w="1697" w:type="pct"/>
            <w:tcBorders>
              <w:top w:val="outset" w:sz="6" w:space="0" w:color="414142"/>
              <w:left w:val="outset" w:sz="6" w:space="0" w:color="414142"/>
              <w:bottom w:val="outset" w:sz="6" w:space="0" w:color="414142"/>
              <w:right w:val="outset" w:sz="6" w:space="0" w:color="414142"/>
            </w:tcBorders>
            <w:hideMark/>
          </w:tcPr>
          <w:p w14:paraId="3B51DF18"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1400</w:t>
            </w:r>
          </w:p>
        </w:tc>
        <w:tc>
          <w:tcPr>
            <w:tcW w:w="1639" w:type="pct"/>
            <w:tcBorders>
              <w:top w:val="outset" w:sz="6" w:space="0" w:color="414142"/>
              <w:left w:val="outset" w:sz="6" w:space="0" w:color="414142"/>
              <w:bottom w:val="outset" w:sz="6" w:space="0" w:color="414142"/>
              <w:right w:val="outset" w:sz="6" w:space="0" w:color="414142"/>
            </w:tcBorders>
            <w:hideMark/>
          </w:tcPr>
          <w:p w14:paraId="540ED4B3"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15</w:t>
            </w:r>
          </w:p>
        </w:tc>
      </w:tr>
      <w:tr w:rsidR="0054792D" w:rsidRPr="007E038F" w14:paraId="76F09A5E" w14:textId="77777777" w:rsidTr="0054792D">
        <w:trPr>
          <w:jc w:val="center"/>
        </w:trPr>
        <w:tc>
          <w:tcPr>
            <w:tcW w:w="1664" w:type="pct"/>
            <w:tcBorders>
              <w:top w:val="outset" w:sz="6" w:space="0" w:color="414142"/>
              <w:left w:val="outset" w:sz="6" w:space="0" w:color="414142"/>
              <w:bottom w:val="outset" w:sz="6" w:space="0" w:color="414142"/>
              <w:right w:val="outset" w:sz="6" w:space="0" w:color="414142"/>
            </w:tcBorders>
            <w:vAlign w:val="center"/>
            <w:hideMark/>
          </w:tcPr>
          <w:p w14:paraId="7BDA7436" w14:textId="77777777" w:rsidR="0054792D" w:rsidRPr="007E038F" w:rsidRDefault="0054792D" w:rsidP="00853EA3">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2 MW</w:t>
            </w:r>
          </w:p>
        </w:tc>
        <w:tc>
          <w:tcPr>
            <w:tcW w:w="1697" w:type="pct"/>
            <w:tcBorders>
              <w:top w:val="outset" w:sz="6" w:space="0" w:color="414142"/>
              <w:left w:val="outset" w:sz="6" w:space="0" w:color="414142"/>
              <w:bottom w:val="outset" w:sz="6" w:space="0" w:color="414142"/>
              <w:right w:val="outset" w:sz="6" w:space="0" w:color="414142"/>
            </w:tcBorders>
            <w:hideMark/>
          </w:tcPr>
          <w:p w14:paraId="251DFC66"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1400</w:t>
            </w:r>
          </w:p>
        </w:tc>
        <w:tc>
          <w:tcPr>
            <w:tcW w:w="1639" w:type="pct"/>
            <w:tcBorders>
              <w:top w:val="outset" w:sz="6" w:space="0" w:color="414142"/>
              <w:left w:val="outset" w:sz="6" w:space="0" w:color="414142"/>
              <w:bottom w:val="outset" w:sz="6" w:space="0" w:color="414142"/>
              <w:right w:val="outset" w:sz="6" w:space="0" w:color="414142"/>
            </w:tcBorders>
            <w:hideMark/>
          </w:tcPr>
          <w:p w14:paraId="11C613C1" w14:textId="77777777" w:rsidR="0054792D" w:rsidRPr="007E038F" w:rsidRDefault="0054792D" w:rsidP="00853EA3">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10</w:t>
            </w:r>
          </w:p>
        </w:tc>
      </w:tr>
    </w:tbl>
    <w:p w14:paraId="075EFE64" w14:textId="613417FB" w:rsidR="00411633" w:rsidRPr="007E038F" w:rsidRDefault="00411633" w:rsidP="004A45A5">
      <w:pPr>
        <w:pStyle w:val="tvhtml"/>
        <w:shd w:val="clear" w:color="auto" w:fill="FFFFFF"/>
        <w:spacing w:before="0" w:beforeAutospacing="0" w:after="120" w:afterAutospacing="0"/>
        <w:ind w:firstLine="300"/>
        <w:jc w:val="both"/>
      </w:pPr>
      <w:r w:rsidRPr="007E038F">
        <w:t>Piezīme.</w:t>
      </w:r>
      <w:r w:rsidRPr="007E038F">
        <w:rPr>
          <w:vertAlign w:val="superscript"/>
        </w:rPr>
        <w:t> 1</w:t>
      </w:r>
      <w:r w:rsidRPr="007E038F">
        <w:t> 10 %, ja vēja elektrostacijai piemēro Ministru kabineta 20</w:t>
      </w:r>
      <w:r w:rsidR="008B2083" w:rsidRPr="007E038F">
        <w:t>20</w:t>
      </w:r>
      <w:r w:rsidRPr="007E038F">
        <w:t xml:space="preserve">. gada </w:t>
      </w:r>
      <w:r w:rsidR="008B2083" w:rsidRPr="007E038F">
        <w:t>2</w:t>
      </w:r>
      <w:r w:rsidRPr="007E038F">
        <w:t>. </w:t>
      </w:r>
      <w:r w:rsidR="008B2083" w:rsidRPr="007E038F">
        <w:t xml:space="preserve">septembra </w:t>
      </w:r>
      <w:r w:rsidRPr="007E038F">
        <w:t>noteikumu Nr. </w:t>
      </w:r>
      <w:r w:rsidR="008B2083" w:rsidRPr="007E038F">
        <w:t xml:space="preserve">560 </w:t>
      </w:r>
      <w:r w:rsidRPr="007E038F">
        <w:t>"</w:t>
      </w:r>
      <w:r w:rsidR="008B2083" w:rsidRPr="007E038F">
        <w:t>Noteikumi par elektroenerģijas ražošanu, izmantojot atjaunojamos energoresursus, kā arī par cenu noteikšanas kārtību un uzraudzību</w:t>
      </w:r>
      <w:r w:rsidRPr="007E038F">
        <w:t>" </w:t>
      </w:r>
      <w:r w:rsidR="008B2083" w:rsidRPr="007E038F">
        <w:t>23</w:t>
      </w:r>
      <w:r w:rsidRPr="007E038F">
        <w:t>.2. apakšpunktu.</w:t>
      </w:r>
    </w:p>
    <w:p w14:paraId="55860DF1" w14:textId="77777777" w:rsidR="004A45A5" w:rsidRPr="007E038F" w:rsidRDefault="004A45A5" w:rsidP="004A45A5">
      <w:pPr>
        <w:pStyle w:val="tvhtml"/>
        <w:shd w:val="clear" w:color="auto" w:fill="FFFFFF"/>
        <w:spacing w:before="0" w:beforeAutospacing="0" w:after="120" w:afterAutospacing="0"/>
        <w:ind w:firstLine="300"/>
        <w:jc w:val="right"/>
      </w:pPr>
    </w:p>
    <w:p w14:paraId="6251E7B7" w14:textId="2688E32F" w:rsidR="00411633" w:rsidRPr="007E038F" w:rsidRDefault="00411633" w:rsidP="00BD3868">
      <w:pPr>
        <w:pStyle w:val="tvhtml"/>
        <w:numPr>
          <w:ilvl w:val="0"/>
          <w:numId w:val="6"/>
        </w:numPr>
        <w:shd w:val="clear" w:color="auto" w:fill="FFFFFF"/>
        <w:spacing w:before="0" w:beforeAutospacing="0" w:after="120" w:afterAutospacing="0"/>
        <w:jc w:val="right"/>
      </w:pPr>
      <w:bookmarkStart w:id="11" w:name="_Ref54594092"/>
      <w:r w:rsidRPr="007E038F">
        <w:t>tabula</w:t>
      </w:r>
      <w:bookmarkEnd w:id="11"/>
    </w:p>
    <w:p w14:paraId="7B3349D1" w14:textId="77777777" w:rsidR="00411633" w:rsidRPr="007E038F" w:rsidRDefault="00411633" w:rsidP="004A45A5">
      <w:pPr>
        <w:pStyle w:val="tvhtml"/>
        <w:shd w:val="clear" w:color="auto" w:fill="FFFFFF"/>
        <w:spacing w:before="0" w:beforeAutospacing="0" w:after="120" w:afterAutospacing="0"/>
        <w:ind w:firstLine="300"/>
        <w:jc w:val="center"/>
        <w:rPr>
          <w:b/>
          <w:bCs/>
        </w:rPr>
      </w:pPr>
      <w:r w:rsidRPr="007E038F">
        <w:rPr>
          <w:b/>
          <w:bCs/>
        </w:rPr>
        <w:t>Hidroelektrostacijām piemērojamās līmeņatzīmes</w:t>
      </w:r>
    </w:p>
    <w:tbl>
      <w:tblPr>
        <w:tblW w:w="3606"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36"/>
        <w:gridCol w:w="3403"/>
      </w:tblGrid>
      <w:tr w:rsidR="0054792D" w:rsidRPr="007E038F" w14:paraId="3C688343" w14:textId="77777777" w:rsidTr="0054792D">
        <w:trPr>
          <w:jc w:val="center"/>
        </w:trPr>
        <w:tc>
          <w:tcPr>
            <w:tcW w:w="2548" w:type="pct"/>
            <w:tcBorders>
              <w:top w:val="outset" w:sz="6" w:space="0" w:color="414142"/>
              <w:left w:val="outset" w:sz="6" w:space="0" w:color="414142"/>
              <w:bottom w:val="outset" w:sz="6" w:space="0" w:color="414142"/>
              <w:right w:val="outset" w:sz="6" w:space="0" w:color="414142"/>
            </w:tcBorders>
            <w:vAlign w:val="center"/>
            <w:hideMark/>
          </w:tcPr>
          <w:p w14:paraId="79A3DE2B"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Uzstādītā elektriskā jauda</w:t>
            </w:r>
            <w:r w:rsidRPr="007E038F">
              <w:rPr>
                <w:rFonts w:ascii="Times New Roman" w:hAnsi="Times New Roman"/>
                <w:sz w:val="24"/>
                <w:szCs w:val="24"/>
              </w:rPr>
              <w:t> </w:t>
            </w:r>
            <w:r w:rsidRPr="007E038F">
              <w:rPr>
                <w:rFonts w:ascii="Times New Roman" w:hAnsi="Times New Roman"/>
                <w:i/>
                <w:iCs/>
                <w:sz w:val="24"/>
                <w:szCs w:val="24"/>
              </w:rPr>
              <w:t>P</w:t>
            </w:r>
            <w:r w:rsidRPr="007E038F">
              <w:rPr>
                <w:rFonts w:ascii="Times New Roman" w:hAnsi="Times New Roman"/>
                <w:i/>
                <w:iCs/>
                <w:sz w:val="24"/>
                <w:szCs w:val="24"/>
                <w:bdr w:val="none" w:sz="0" w:space="0" w:color="auto" w:frame="1"/>
                <w:vertAlign w:val="subscript"/>
              </w:rPr>
              <w:t>el</w:t>
            </w:r>
          </w:p>
        </w:tc>
        <w:tc>
          <w:tcPr>
            <w:tcW w:w="2452" w:type="pct"/>
            <w:tcBorders>
              <w:top w:val="outset" w:sz="6" w:space="0" w:color="414142"/>
              <w:left w:val="outset" w:sz="6" w:space="0" w:color="414142"/>
              <w:bottom w:val="outset" w:sz="6" w:space="0" w:color="414142"/>
              <w:right w:val="outset" w:sz="6" w:space="0" w:color="414142"/>
            </w:tcBorders>
            <w:vAlign w:val="center"/>
            <w:hideMark/>
          </w:tcPr>
          <w:p w14:paraId="71C89473"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b/>
                <w:bCs/>
                <w:sz w:val="24"/>
                <w:szCs w:val="24"/>
                <w:bdr w:val="none" w:sz="0" w:space="0" w:color="auto" w:frame="1"/>
              </w:rPr>
              <w:t>Īpatnējās investīcijas</w:t>
            </w:r>
            <w:r w:rsidRPr="007E038F">
              <w:rPr>
                <w:rFonts w:ascii="Times New Roman" w:hAnsi="Times New Roman"/>
                <w:sz w:val="24"/>
                <w:szCs w:val="24"/>
              </w:rPr>
              <w:t> </w:t>
            </w:r>
            <w:proofErr w:type="spellStart"/>
            <w:r w:rsidRPr="007E038F">
              <w:rPr>
                <w:rFonts w:ascii="Times New Roman" w:hAnsi="Times New Roman"/>
                <w:i/>
                <w:iCs/>
                <w:sz w:val="24"/>
                <w:szCs w:val="24"/>
              </w:rPr>
              <w:t>I</w:t>
            </w:r>
            <w:r w:rsidRPr="007E038F">
              <w:rPr>
                <w:rFonts w:ascii="Times New Roman" w:hAnsi="Times New Roman"/>
                <w:i/>
                <w:iCs/>
                <w:sz w:val="24"/>
                <w:szCs w:val="24"/>
                <w:bdr w:val="none" w:sz="0" w:space="0" w:color="auto" w:frame="1"/>
                <w:vertAlign w:val="subscript"/>
              </w:rPr>
              <w:t>īp</w:t>
            </w:r>
            <w:proofErr w:type="spellEnd"/>
            <w:r w:rsidRPr="007E038F">
              <w:rPr>
                <w:rFonts w:ascii="Times New Roman" w:hAnsi="Times New Roman"/>
                <w:sz w:val="24"/>
                <w:szCs w:val="24"/>
              </w:rPr>
              <w:t> </w:t>
            </w:r>
            <w:r w:rsidRPr="007E038F">
              <w:rPr>
                <w:rFonts w:ascii="Times New Roman" w:hAnsi="Times New Roman"/>
                <w:b/>
                <w:bCs/>
                <w:sz w:val="24"/>
                <w:szCs w:val="24"/>
                <w:bdr w:val="none" w:sz="0" w:space="0" w:color="auto" w:frame="1"/>
              </w:rPr>
              <w:t>(EUR/</w:t>
            </w:r>
            <w:proofErr w:type="spellStart"/>
            <w:r w:rsidRPr="007E038F">
              <w:rPr>
                <w:rFonts w:ascii="Times New Roman" w:hAnsi="Times New Roman"/>
                <w:b/>
                <w:bCs/>
                <w:sz w:val="24"/>
                <w:szCs w:val="24"/>
                <w:bdr w:val="none" w:sz="0" w:space="0" w:color="auto" w:frame="1"/>
              </w:rPr>
              <w:t>kW</w:t>
            </w:r>
            <w:r w:rsidRPr="007E038F">
              <w:rPr>
                <w:rFonts w:ascii="Times New Roman" w:hAnsi="Times New Roman"/>
                <w:b/>
                <w:bCs/>
                <w:sz w:val="24"/>
                <w:szCs w:val="24"/>
                <w:bdr w:val="none" w:sz="0" w:space="0" w:color="auto" w:frame="1"/>
                <w:vertAlign w:val="subscript"/>
              </w:rPr>
              <w:t>el</w:t>
            </w:r>
            <w:proofErr w:type="spellEnd"/>
            <w:r w:rsidRPr="007E038F">
              <w:rPr>
                <w:rFonts w:ascii="Times New Roman" w:hAnsi="Times New Roman"/>
                <w:b/>
                <w:bCs/>
                <w:sz w:val="24"/>
                <w:szCs w:val="24"/>
                <w:bdr w:val="none" w:sz="0" w:space="0" w:color="auto" w:frame="1"/>
              </w:rPr>
              <w:t>)</w:t>
            </w:r>
          </w:p>
        </w:tc>
      </w:tr>
      <w:tr w:rsidR="0054792D" w:rsidRPr="007E038F" w14:paraId="13D641D0" w14:textId="77777777" w:rsidTr="0054792D">
        <w:trPr>
          <w:jc w:val="center"/>
        </w:trPr>
        <w:tc>
          <w:tcPr>
            <w:tcW w:w="2548" w:type="pct"/>
            <w:tcBorders>
              <w:top w:val="outset" w:sz="6" w:space="0" w:color="414142"/>
              <w:left w:val="outset" w:sz="6" w:space="0" w:color="414142"/>
              <w:bottom w:val="outset" w:sz="6" w:space="0" w:color="414142"/>
              <w:right w:val="outset" w:sz="6" w:space="0" w:color="414142"/>
            </w:tcBorders>
            <w:vAlign w:val="center"/>
            <w:hideMark/>
          </w:tcPr>
          <w:p w14:paraId="108083F3" w14:textId="77777777" w:rsidR="0054792D" w:rsidRPr="007E038F" w:rsidRDefault="0054792D"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Nepārsniedz 0,5 MW</w:t>
            </w:r>
          </w:p>
        </w:tc>
        <w:tc>
          <w:tcPr>
            <w:tcW w:w="2452" w:type="pct"/>
            <w:tcBorders>
              <w:top w:val="outset" w:sz="6" w:space="0" w:color="414142"/>
              <w:left w:val="outset" w:sz="6" w:space="0" w:color="414142"/>
              <w:bottom w:val="outset" w:sz="6" w:space="0" w:color="414142"/>
              <w:right w:val="outset" w:sz="6" w:space="0" w:color="414142"/>
            </w:tcBorders>
            <w:hideMark/>
          </w:tcPr>
          <w:p w14:paraId="59269F33"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2500</w:t>
            </w:r>
          </w:p>
        </w:tc>
      </w:tr>
      <w:tr w:rsidR="0054792D" w:rsidRPr="007E038F" w14:paraId="71F75232" w14:textId="77777777" w:rsidTr="0054792D">
        <w:trPr>
          <w:jc w:val="center"/>
        </w:trPr>
        <w:tc>
          <w:tcPr>
            <w:tcW w:w="2548" w:type="pct"/>
            <w:tcBorders>
              <w:top w:val="outset" w:sz="6" w:space="0" w:color="414142"/>
              <w:left w:val="outset" w:sz="6" w:space="0" w:color="414142"/>
              <w:bottom w:val="outset" w:sz="6" w:space="0" w:color="414142"/>
              <w:right w:val="outset" w:sz="6" w:space="0" w:color="414142"/>
            </w:tcBorders>
            <w:vAlign w:val="center"/>
            <w:hideMark/>
          </w:tcPr>
          <w:p w14:paraId="1DA78256" w14:textId="77777777" w:rsidR="0054792D" w:rsidRPr="007E038F" w:rsidRDefault="0054792D"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0,5 MW, bet nepārsniedz 1 MW</w:t>
            </w:r>
          </w:p>
        </w:tc>
        <w:tc>
          <w:tcPr>
            <w:tcW w:w="2452" w:type="pct"/>
            <w:tcBorders>
              <w:top w:val="outset" w:sz="6" w:space="0" w:color="414142"/>
              <w:left w:val="outset" w:sz="6" w:space="0" w:color="414142"/>
              <w:bottom w:val="outset" w:sz="6" w:space="0" w:color="414142"/>
              <w:right w:val="outset" w:sz="6" w:space="0" w:color="414142"/>
            </w:tcBorders>
            <w:hideMark/>
          </w:tcPr>
          <w:p w14:paraId="3179118B"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2000</w:t>
            </w:r>
          </w:p>
        </w:tc>
      </w:tr>
      <w:tr w:rsidR="0054792D" w:rsidRPr="007E038F" w14:paraId="47A205BB" w14:textId="77777777" w:rsidTr="0054792D">
        <w:trPr>
          <w:jc w:val="center"/>
        </w:trPr>
        <w:tc>
          <w:tcPr>
            <w:tcW w:w="2548" w:type="pct"/>
            <w:tcBorders>
              <w:top w:val="outset" w:sz="6" w:space="0" w:color="414142"/>
              <w:left w:val="outset" w:sz="6" w:space="0" w:color="414142"/>
              <w:bottom w:val="outset" w:sz="6" w:space="0" w:color="414142"/>
              <w:right w:val="outset" w:sz="6" w:space="0" w:color="414142"/>
            </w:tcBorders>
            <w:vAlign w:val="center"/>
            <w:hideMark/>
          </w:tcPr>
          <w:p w14:paraId="38192DD8" w14:textId="77777777" w:rsidR="0054792D" w:rsidRPr="007E038F" w:rsidRDefault="0054792D" w:rsidP="004A45A5">
            <w:pPr>
              <w:suppressAutoHyphens w:val="0"/>
              <w:spacing w:after="120" w:line="240" w:lineRule="auto"/>
              <w:rPr>
                <w:rFonts w:ascii="Times New Roman" w:hAnsi="Times New Roman"/>
                <w:sz w:val="24"/>
                <w:szCs w:val="24"/>
              </w:rPr>
            </w:pPr>
            <w:r w:rsidRPr="007E038F">
              <w:rPr>
                <w:rFonts w:ascii="Times New Roman" w:hAnsi="Times New Roman"/>
                <w:sz w:val="24"/>
                <w:szCs w:val="24"/>
              </w:rPr>
              <w:t>Lielāka par 1 MW, bet nepārsniedz 5 MW</w:t>
            </w:r>
          </w:p>
        </w:tc>
        <w:tc>
          <w:tcPr>
            <w:tcW w:w="2452" w:type="pct"/>
            <w:tcBorders>
              <w:top w:val="outset" w:sz="6" w:space="0" w:color="414142"/>
              <w:left w:val="outset" w:sz="6" w:space="0" w:color="414142"/>
              <w:bottom w:val="outset" w:sz="6" w:space="0" w:color="414142"/>
              <w:right w:val="outset" w:sz="6" w:space="0" w:color="414142"/>
            </w:tcBorders>
            <w:hideMark/>
          </w:tcPr>
          <w:p w14:paraId="62E23741" w14:textId="77777777" w:rsidR="0054792D" w:rsidRPr="007E038F" w:rsidRDefault="0054792D" w:rsidP="004A45A5">
            <w:pPr>
              <w:suppressAutoHyphens w:val="0"/>
              <w:spacing w:after="120" w:line="240" w:lineRule="auto"/>
              <w:jc w:val="center"/>
              <w:rPr>
                <w:rFonts w:ascii="Times New Roman" w:hAnsi="Times New Roman"/>
                <w:sz w:val="24"/>
                <w:szCs w:val="24"/>
              </w:rPr>
            </w:pPr>
            <w:r w:rsidRPr="007E038F">
              <w:rPr>
                <w:rFonts w:ascii="Times New Roman" w:hAnsi="Times New Roman"/>
                <w:sz w:val="24"/>
                <w:szCs w:val="24"/>
              </w:rPr>
              <w:t>1500</w:t>
            </w:r>
          </w:p>
        </w:tc>
      </w:tr>
    </w:tbl>
    <w:p w14:paraId="3E924B7C" w14:textId="303A7FA1" w:rsidR="002A580A" w:rsidRPr="007E038F" w:rsidRDefault="002A580A" w:rsidP="004A45A5">
      <w:pPr>
        <w:shd w:val="clear" w:color="auto" w:fill="FFFFFF"/>
        <w:suppressAutoHyphens w:val="0"/>
        <w:spacing w:after="120" w:line="240" w:lineRule="auto"/>
        <w:jc w:val="both"/>
        <w:rPr>
          <w:rFonts w:ascii="Times New Roman" w:eastAsia="Times New Roman" w:hAnsi="Times New Roman"/>
          <w:sz w:val="24"/>
          <w:szCs w:val="24"/>
          <w:lang w:eastAsia="lv-LV"/>
        </w:rPr>
      </w:pPr>
    </w:p>
    <w:p w14:paraId="26EC3C77" w14:textId="77777777" w:rsidR="0079324A" w:rsidRPr="007E038F" w:rsidRDefault="0079324A" w:rsidP="004A45A5">
      <w:pPr>
        <w:shd w:val="clear" w:color="auto" w:fill="FFFFFF"/>
        <w:suppressAutoHyphens w:val="0"/>
        <w:spacing w:after="120" w:line="240" w:lineRule="auto"/>
        <w:jc w:val="both"/>
        <w:rPr>
          <w:rFonts w:ascii="Times New Roman" w:eastAsia="Times New Roman" w:hAnsi="Times New Roman"/>
          <w:sz w:val="24"/>
          <w:szCs w:val="24"/>
          <w:lang w:eastAsia="lv-LV"/>
        </w:rPr>
      </w:pPr>
    </w:p>
    <w:p w14:paraId="6588BD9C" w14:textId="0D12A7B0" w:rsidR="00411633" w:rsidRPr="007E038F" w:rsidRDefault="00A52588" w:rsidP="00BD3868">
      <w:pPr>
        <w:pStyle w:val="ListParagraph"/>
        <w:numPr>
          <w:ilvl w:val="0"/>
          <w:numId w:val="6"/>
        </w:numPr>
        <w:shd w:val="clear" w:color="auto" w:fill="FFFFFF"/>
        <w:suppressAutoHyphens w:val="0"/>
        <w:spacing w:after="120" w:line="240" w:lineRule="auto"/>
        <w:jc w:val="right"/>
        <w:rPr>
          <w:rFonts w:ascii="Times New Roman" w:eastAsia="Times New Roman" w:hAnsi="Times New Roman"/>
          <w:sz w:val="24"/>
          <w:szCs w:val="24"/>
          <w:lang w:eastAsia="lv-LV"/>
        </w:rPr>
      </w:pPr>
      <w:bookmarkStart w:id="12" w:name="_Ref54594195"/>
      <w:r w:rsidRPr="007E038F">
        <w:rPr>
          <w:rFonts w:ascii="Times New Roman" w:eastAsia="Times New Roman" w:hAnsi="Times New Roman"/>
          <w:sz w:val="24"/>
          <w:szCs w:val="24"/>
          <w:lang w:eastAsia="lv-LV"/>
        </w:rPr>
        <w:t>tabula</w:t>
      </w:r>
      <w:bookmarkEnd w:id="12"/>
    </w:p>
    <w:p w14:paraId="74C08151" w14:textId="00917447" w:rsidR="00A52588" w:rsidRPr="007E038F" w:rsidRDefault="00A52588" w:rsidP="00A52588">
      <w:pPr>
        <w:shd w:val="clear" w:color="auto" w:fill="FFFFFF"/>
        <w:suppressAutoHyphens w:val="0"/>
        <w:spacing w:after="120" w:line="240" w:lineRule="auto"/>
        <w:jc w:val="center"/>
        <w:rPr>
          <w:rFonts w:ascii="Times New Roman" w:eastAsia="Times New Roman" w:hAnsi="Times New Roman"/>
          <w:b/>
          <w:bCs/>
          <w:sz w:val="24"/>
          <w:szCs w:val="24"/>
          <w:lang w:eastAsia="lv-LV"/>
        </w:rPr>
      </w:pPr>
      <w:r w:rsidRPr="007E038F">
        <w:rPr>
          <w:rFonts w:ascii="Times New Roman" w:eastAsia="Times New Roman" w:hAnsi="Times New Roman"/>
          <w:b/>
          <w:bCs/>
          <w:sz w:val="24"/>
          <w:szCs w:val="24"/>
          <w:lang w:eastAsia="lv-LV"/>
        </w:rPr>
        <w:t xml:space="preserve">Siltumenerģijas </w:t>
      </w:r>
      <w:r w:rsidR="0079324A" w:rsidRPr="007E038F">
        <w:rPr>
          <w:rFonts w:ascii="Times New Roman" w:eastAsia="Times New Roman" w:hAnsi="Times New Roman"/>
          <w:b/>
          <w:bCs/>
          <w:sz w:val="24"/>
          <w:szCs w:val="24"/>
          <w:lang w:eastAsia="lv-LV"/>
        </w:rPr>
        <w:t xml:space="preserve">ražošanas tarifs </w:t>
      </w:r>
      <w:r w:rsidRPr="007E038F">
        <w:rPr>
          <w:rFonts w:ascii="Times New Roman" w:eastAsia="Times New Roman" w:hAnsi="Times New Roman"/>
          <w:b/>
          <w:bCs/>
          <w:sz w:val="24"/>
          <w:szCs w:val="24"/>
          <w:lang w:eastAsia="lv-LV"/>
        </w:rPr>
        <w:t>EUR/MWh no 1995.gada līdz 2041.gadam</w:t>
      </w:r>
    </w:p>
    <w:tbl>
      <w:tblPr>
        <w:tblStyle w:val="TableGrid"/>
        <w:tblW w:w="8359" w:type="dxa"/>
        <w:jc w:val="center"/>
        <w:tblLayout w:type="fixed"/>
        <w:tblLook w:val="04A0" w:firstRow="1" w:lastRow="0" w:firstColumn="1" w:lastColumn="0" w:noHBand="0" w:noVBand="1"/>
      </w:tblPr>
      <w:tblGrid>
        <w:gridCol w:w="801"/>
        <w:gridCol w:w="1604"/>
        <w:gridCol w:w="286"/>
        <w:gridCol w:w="810"/>
        <w:gridCol w:w="1710"/>
        <w:gridCol w:w="454"/>
        <w:gridCol w:w="851"/>
        <w:gridCol w:w="1843"/>
      </w:tblGrid>
      <w:tr w:rsidR="001E2A39" w:rsidRPr="007E038F" w14:paraId="625496C0" w14:textId="6B79DC18" w:rsidTr="008340DB">
        <w:trPr>
          <w:trHeight w:val="1196"/>
          <w:jc w:val="center"/>
        </w:trPr>
        <w:tc>
          <w:tcPr>
            <w:tcW w:w="801" w:type="dxa"/>
          </w:tcPr>
          <w:p w14:paraId="7DAE09DB" w14:textId="77777777" w:rsidR="001E2A39" w:rsidRPr="007E038F" w:rsidRDefault="001E2A39" w:rsidP="008340DB">
            <w:pPr>
              <w:jc w:val="center"/>
              <w:rPr>
                <w:rFonts w:ascii="Times New Roman" w:hAnsi="Times New Roman" w:cs="Times New Roman"/>
                <w:b/>
                <w:bCs/>
                <w:sz w:val="24"/>
                <w:szCs w:val="24"/>
                <w:lang w:val="lv-LV"/>
              </w:rPr>
            </w:pPr>
            <w:r w:rsidRPr="007E038F">
              <w:rPr>
                <w:rFonts w:ascii="Times New Roman" w:hAnsi="Times New Roman" w:cs="Times New Roman"/>
                <w:b/>
                <w:bCs/>
                <w:sz w:val="24"/>
                <w:szCs w:val="24"/>
                <w:lang w:val="lv-LV"/>
              </w:rPr>
              <w:t>Gads</w:t>
            </w:r>
          </w:p>
        </w:tc>
        <w:tc>
          <w:tcPr>
            <w:tcW w:w="1604" w:type="dxa"/>
            <w:tcBorders>
              <w:right w:val="single" w:sz="4" w:space="0" w:color="auto"/>
            </w:tcBorders>
          </w:tcPr>
          <w:p w14:paraId="267B86E8" w14:textId="391D038F" w:rsidR="001E2A39" w:rsidRPr="007E038F" w:rsidRDefault="001E2A39" w:rsidP="008340DB">
            <w:pPr>
              <w:jc w:val="center"/>
              <w:rPr>
                <w:rFonts w:ascii="Times New Roman" w:hAnsi="Times New Roman" w:cs="Times New Roman"/>
                <w:b/>
                <w:bCs/>
                <w:sz w:val="24"/>
                <w:szCs w:val="24"/>
                <w:lang w:val="lv-LV"/>
              </w:rPr>
            </w:pPr>
            <w:r w:rsidRPr="007E038F">
              <w:rPr>
                <w:rFonts w:ascii="Times New Roman" w:hAnsi="Times New Roman" w:cs="Times New Roman"/>
                <w:b/>
                <w:bCs/>
                <w:sz w:val="24"/>
                <w:szCs w:val="24"/>
                <w:lang w:val="lv-LV"/>
              </w:rPr>
              <w:t>Siltumenerģijas ražošanas tarifs</w:t>
            </w:r>
            <w:r w:rsidR="003058EA" w:rsidRPr="007E038F">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th t</m:t>
                  </m:r>
                </m:sub>
                <m:sup>
                  <m:r>
                    <m:rPr>
                      <m:sty m:val="bi"/>
                    </m:rPr>
                    <w:rPr>
                      <w:rFonts w:ascii="Cambria Math" w:hAnsi="Cambria Math" w:cs="Times New Roman"/>
                      <w:sz w:val="24"/>
                      <w:szCs w:val="24"/>
                      <w:lang w:val="lv-LV"/>
                    </w:rPr>
                    <m:t>i</m:t>
                  </m:r>
                </m:sup>
              </m:sSubSup>
              <m:r>
                <m:rPr>
                  <m:sty m:val="bi"/>
                </m:rPr>
                <w:rPr>
                  <w:rFonts w:ascii="Cambria Math" w:hAnsi="Cambria Math" w:cs="Times New Roman"/>
                  <w:sz w:val="24"/>
                  <w:szCs w:val="24"/>
                  <w:lang w:val="lv-LV"/>
                </w:rPr>
                <m:t xml:space="preserve"> </m:t>
              </m:r>
            </m:oMath>
            <w:r w:rsidR="003058EA" w:rsidRPr="007E038F">
              <w:rPr>
                <w:rFonts w:ascii="Times New Roman" w:hAnsi="Times New Roman" w:cs="Times New Roman"/>
                <w:b/>
                <w:bCs/>
                <w:sz w:val="24"/>
                <w:szCs w:val="24"/>
                <w:lang w:val="lv-LV"/>
              </w:rPr>
              <w:t xml:space="preserve">, </w:t>
            </w:r>
            <w:r w:rsidRPr="007E038F">
              <w:rPr>
                <w:rFonts w:ascii="Times New Roman" w:hAnsi="Times New Roman" w:cs="Times New Roman"/>
                <w:b/>
                <w:bCs/>
                <w:sz w:val="24"/>
                <w:szCs w:val="24"/>
                <w:lang w:val="lv-LV"/>
              </w:rPr>
              <w:t xml:space="preserve">EUR/MWh </w:t>
            </w:r>
            <w:r w:rsidRPr="007E038F">
              <w:rPr>
                <w:rFonts w:ascii="Times New Roman" w:hAnsi="Times New Roman" w:cs="Times New Roman"/>
                <w:b/>
                <w:bCs/>
                <w:sz w:val="24"/>
                <w:szCs w:val="24"/>
                <w:vertAlign w:val="superscript"/>
                <w:lang w:val="lv-LV"/>
              </w:rPr>
              <w:t>1</w:t>
            </w:r>
          </w:p>
        </w:tc>
        <w:tc>
          <w:tcPr>
            <w:tcW w:w="286" w:type="dxa"/>
            <w:tcBorders>
              <w:top w:val="nil"/>
              <w:left w:val="single" w:sz="4" w:space="0" w:color="auto"/>
              <w:bottom w:val="nil"/>
              <w:right w:val="single" w:sz="4" w:space="0" w:color="auto"/>
            </w:tcBorders>
          </w:tcPr>
          <w:p w14:paraId="6BF32EAC" w14:textId="77777777" w:rsidR="001E2A39" w:rsidRPr="007E038F" w:rsidRDefault="001E2A39" w:rsidP="008340DB">
            <w:pPr>
              <w:jc w:val="center"/>
              <w:rPr>
                <w:rFonts w:ascii="Times New Roman" w:hAnsi="Times New Roman" w:cs="Times New Roman"/>
                <w:b/>
                <w:bCs/>
                <w:sz w:val="24"/>
                <w:szCs w:val="24"/>
                <w:lang w:val="lv-LV"/>
              </w:rPr>
            </w:pPr>
          </w:p>
        </w:tc>
        <w:tc>
          <w:tcPr>
            <w:tcW w:w="810" w:type="dxa"/>
            <w:tcBorders>
              <w:left w:val="single" w:sz="4" w:space="0" w:color="auto"/>
            </w:tcBorders>
          </w:tcPr>
          <w:p w14:paraId="6B5265C2" w14:textId="77777777" w:rsidR="001E2A39" w:rsidRPr="007E038F" w:rsidRDefault="001E2A39" w:rsidP="008340DB">
            <w:pPr>
              <w:jc w:val="center"/>
              <w:rPr>
                <w:rFonts w:ascii="Times New Roman" w:hAnsi="Times New Roman" w:cs="Times New Roman"/>
                <w:b/>
                <w:bCs/>
                <w:sz w:val="24"/>
                <w:szCs w:val="24"/>
                <w:lang w:val="lv-LV"/>
              </w:rPr>
            </w:pPr>
            <w:r w:rsidRPr="007E038F">
              <w:rPr>
                <w:rFonts w:ascii="Times New Roman" w:hAnsi="Times New Roman" w:cs="Times New Roman"/>
                <w:b/>
                <w:bCs/>
                <w:sz w:val="24"/>
                <w:szCs w:val="24"/>
                <w:lang w:val="lv-LV"/>
              </w:rPr>
              <w:t>Gads</w:t>
            </w:r>
          </w:p>
        </w:tc>
        <w:tc>
          <w:tcPr>
            <w:tcW w:w="1710" w:type="dxa"/>
          </w:tcPr>
          <w:p w14:paraId="26CEB077" w14:textId="291E68C1" w:rsidR="001E2A39" w:rsidRPr="007E038F" w:rsidRDefault="001E2A39" w:rsidP="008340DB">
            <w:pPr>
              <w:jc w:val="center"/>
              <w:rPr>
                <w:rFonts w:ascii="Times New Roman" w:hAnsi="Times New Roman" w:cs="Times New Roman"/>
                <w:b/>
                <w:bCs/>
                <w:sz w:val="24"/>
                <w:szCs w:val="24"/>
                <w:lang w:val="lv-LV"/>
              </w:rPr>
            </w:pPr>
            <w:r w:rsidRPr="007E038F">
              <w:rPr>
                <w:rFonts w:ascii="Times New Roman" w:hAnsi="Times New Roman" w:cs="Times New Roman"/>
                <w:b/>
                <w:bCs/>
                <w:sz w:val="24"/>
                <w:szCs w:val="24"/>
                <w:lang w:val="lv-LV"/>
              </w:rPr>
              <w:t>Siltumenerģijas ražošanas tarifs</w:t>
            </w:r>
            <w:r w:rsidR="00DB40D3">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 xml:space="preserve">th t </m:t>
                  </m:r>
                </m:sub>
                <m:sup>
                  <m:r>
                    <m:rPr>
                      <m:sty m:val="bi"/>
                    </m:rPr>
                    <w:rPr>
                      <w:rFonts w:ascii="Cambria Math" w:hAnsi="Cambria Math" w:cs="Times New Roman"/>
                      <w:sz w:val="24"/>
                      <w:szCs w:val="24"/>
                      <w:lang w:val="lv-LV"/>
                    </w:rPr>
                    <m:t>i</m:t>
                  </m:r>
                </m:sup>
              </m:sSubSup>
            </m:oMath>
            <w:r w:rsidRPr="007E038F">
              <w:rPr>
                <w:rFonts w:ascii="Times New Roman" w:hAnsi="Times New Roman" w:cs="Times New Roman"/>
                <w:b/>
                <w:bCs/>
                <w:sz w:val="24"/>
                <w:szCs w:val="24"/>
                <w:lang w:val="lv-LV"/>
              </w:rPr>
              <w:t>, EUR/MWh</w:t>
            </w:r>
          </w:p>
        </w:tc>
        <w:tc>
          <w:tcPr>
            <w:tcW w:w="454" w:type="dxa"/>
            <w:tcBorders>
              <w:top w:val="nil"/>
              <w:bottom w:val="nil"/>
            </w:tcBorders>
          </w:tcPr>
          <w:p w14:paraId="2DA5C293" w14:textId="77777777" w:rsidR="001E2A39" w:rsidRPr="007E038F" w:rsidRDefault="001E2A39" w:rsidP="008340DB">
            <w:pPr>
              <w:suppressAutoHyphens w:val="0"/>
              <w:jc w:val="center"/>
              <w:rPr>
                <w:rFonts w:ascii="Times New Roman" w:hAnsi="Times New Roman"/>
                <w:b/>
                <w:bCs/>
                <w:sz w:val="24"/>
                <w:szCs w:val="24"/>
                <w:lang w:val="lv-LV"/>
              </w:rPr>
            </w:pPr>
          </w:p>
        </w:tc>
        <w:tc>
          <w:tcPr>
            <w:tcW w:w="851" w:type="dxa"/>
          </w:tcPr>
          <w:p w14:paraId="3CFD7A6E" w14:textId="63EA46AA" w:rsidR="001E2A39" w:rsidRPr="007E038F" w:rsidRDefault="001E2A39" w:rsidP="008340DB">
            <w:pPr>
              <w:suppressAutoHyphens w:val="0"/>
              <w:jc w:val="center"/>
            </w:pPr>
            <w:r w:rsidRPr="007E038F">
              <w:rPr>
                <w:rFonts w:ascii="Times New Roman" w:hAnsi="Times New Roman" w:cs="Times New Roman"/>
                <w:b/>
                <w:bCs/>
                <w:sz w:val="24"/>
                <w:szCs w:val="24"/>
                <w:lang w:val="lv-LV"/>
              </w:rPr>
              <w:t>Gads</w:t>
            </w:r>
          </w:p>
        </w:tc>
        <w:tc>
          <w:tcPr>
            <w:tcW w:w="1843" w:type="dxa"/>
          </w:tcPr>
          <w:p w14:paraId="634EB596" w14:textId="0EA58BDC" w:rsidR="001E2A39" w:rsidRPr="007E038F" w:rsidRDefault="001E2A39" w:rsidP="008340DB">
            <w:pPr>
              <w:suppressAutoHyphens w:val="0"/>
              <w:jc w:val="center"/>
            </w:pPr>
            <w:r w:rsidRPr="007E038F">
              <w:rPr>
                <w:rFonts w:ascii="Times New Roman" w:hAnsi="Times New Roman" w:cs="Times New Roman"/>
                <w:b/>
                <w:bCs/>
                <w:sz w:val="24"/>
                <w:szCs w:val="24"/>
                <w:lang w:val="lv-LV"/>
              </w:rPr>
              <w:t>Siltumenerģijas ražošanas tarifs</w:t>
            </w:r>
            <w:r w:rsidR="00DB40D3">
              <w:rPr>
                <w:rFonts w:ascii="Times New Roman" w:hAnsi="Times New Roman" w:cs="Times New Roman"/>
                <w:b/>
                <w:bCs/>
                <w:sz w:val="24"/>
                <w:szCs w:val="24"/>
                <w:lang w:val="lv-LV"/>
              </w:rPr>
              <w:t xml:space="preserve"> </w:t>
            </w:r>
            <m:oMath>
              <m:sSubSup>
                <m:sSubSupPr>
                  <m:ctrlPr>
                    <w:rPr>
                      <w:rFonts w:ascii="Cambria Math" w:hAnsi="Cambria Math" w:cs="Times New Roman"/>
                      <w:b/>
                      <w:bCs/>
                      <w:i/>
                      <w:sz w:val="24"/>
                      <w:szCs w:val="24"/>
                      <w:lang w:val="lv-LV"/>
                    </w:rPr>
                  </m:ctrlPr>
                </m:sSubSupPr>
                <m:e>
                  <m:r>
                    <m:rPr>
                      <m:sty m:val="bi"/>
                    </m:rPr>
                    <w:rPr>
                      <w:rFonts w:ascii="Cambria Math" w:hAnsi="Cambria Math" w:cs="Times New Roman"/>
                      <w:sz w:val="24"/>
                      <w:szCs w:val="24"/>
                      <w:lang w:val="lv-LV"/>
                    </w:rPr>
                    <m:t>C</m:t>
                  </m:r>
                </m:e>
                <m:sub>
                  <m:r>
                    <m:rPr>
                      <m:sty m:val="bi"/>
                    </m:rPr>
                    <w:rPr>
                      <w:rFonts w:ascii="Cambria Math" w:hAnsi="Cambria Math" w:cs="Times New Roman"/>
                      <w:sz w:val="24"/>
                      <w:szCs w:val="24"/>
                      <w:lang w:val="lv-LV"/>
                    </w:rPr>
                    <m:t>th t</m:t>
                  </m:r>
                </m:sub>
                <m:sup>
                  <m:r>
                    <m:rPr>
                      <m:sty m:val="bi"/>
                    </m:rPr>
                    <w:rPr>
                      <w:rFonts w:ascii="Cambria Math" w:hAnsi="Cambria Math" w:cs="Times New Roman"/>
                      <w:sz w:val="24"/>
                      <w:szCs w:val="24"/>
                      <w:lang w:val="lv-LV"/>
                    </w:rPr>
                    <m:t>i</m:t>
                  </m:r>
                </m:sup>
              </m:sSubSup>
              <m:r>
                <m:rPr>
                  <m:sty m:val="bi"/>
                </m:rPr>
                <w:rPr>
                  <w:rFonts w:ascii="Cambria Math" w:hAnsi="Cambria Math" w:cs="Times New Roman"/>
                  <w:sz w:val="24"/>
                  <w:szCs w:val="24"/>
                  <w:lang w:val="lv-LV"/>
                </w:rPr>
                <m:t xml:space="preserve"> </m:t>
              </m:r>
            </m:oMath>
            <w:r w:rsidRPr="007E038F">
              <w:rPr>
                <w:rFonts w:ascii="Times New Roman" w:hAnsi="Times New Roman" w:cs="Times New Roman"/>
                <w:b/>
                <w:bCs/>
                <w:sz w:val="24"/>
                <w:szCs w:val="24"/>
                <w:lang w:val="lv-LV"/>
              </w:rPr>
              <w:t>, EUR/MWh</w:t>
            </w:r>
          </w:p>
        </w:tc>
      </w:tr>
      <w:tr w:rsidR="001E2A39" w:rsidRPr="007E038F" w14:paraId="42E9E394" w14:textId="77777777" w:rsidTr="008340DB">
        <w:trPr>
          <w:jc w:val="center"/>
        </w:trPr>
        <w:tc>
          <w:tcPr>
            <w:tcW w:w="801" w:type="dxa"/>
          </w:tcPr>
          <w:p w14:paraId="06493B51" w14:textId="7A5ABAAD" w:rsidR="001E2A39" w:rsidRPr="007E038F" w:rsidRDefault="001E2A39" w:rsidP="001E2A39">
            <w:pPr>
              <w:rPr>
                <w:rFonts w:ascii="Times New Roman" w:hAnsi="Times New Roman"/>
                <w:b/>
                <w:bCs/>
                <w:sz w:val="24"/>
                <w:szCs w:val="24"/>
              </w:rPr>
            </w:pPr>
            <w:r w:rsidRPr="007E038F">
              <w:rPr>
                <w:rFonts w:ascii="Times New Roman" w:hAnsi="Times New Roman" w:cs="Times New Roman"/>
                <w:b/>
                <w:bCs/>
                <w:sz w:val="24"/>
                <w:szCs w:val="24"/>
              </w:rPr>
              <w:t>1995</w:t>
            </w:r>
          </w:p>
        </w:tc>
        <w:tc>
          <w:tcPr>
            <w:tcW w:w="1604" w:type="dxa"/>
            <w:tcBorders>
              <w:right w:val="single" w:sz="4" w:space="0" w:color="auto"/>
            </w:tcBorders>
          </w:tcPr>
          <w:p w14:paraId="4275351E" w14:textId="05B86DE5" w:rsidR="001E2A39" w:rsidRPr="007E038F" w:rsidRDefault="001E2A39" w:rsidP="001E2A39">
            <w:pPr>
              <w:rPr>
                <w:rFonts w:ascii="Times New Roman" w:hAnsi="Times New Roman"/>
                <w:sz w:val="24"/>
                <w:szCs w:val="24"/>
              </w:rPr>
            </w:pPr>
            <w:r w:rsidRPr="007E038F">
              <w:rPr>
                <w:rFonts w:ascii="Times New Roman" w:hAnsi="Times New Roman" w:cs="Times New Roman"/>
                <w:sz w:val="24"/>
                <w:szCs w:val="24"/>
              </w:rPr>
              <w:t>11.67</w:t>
            </w:r>
          </w:p>
        </w:tc>
        <w:tc>
          <w:tcPr>
            <w:tcW w:w="286" w:type="dxa"/>
            <w:tcBorders>
              <w:top w:val="nil"/>
              <w:left w:val="single" w:sz="4" w:space="0" w:color="auto"/>
              <w:bottom w:val="nil"/>
              <w:right w:val="single" w:sz="4" w:space="0" w:color="auto"/>
            </w:tcBorders>
          </w:tcPr>
          <w:p w14:paraId="25839D90" w14:textId="77777777" w:rsidR="001E2A39" w:rsidRPr="007E038F" w:rsidRDefault="001E2A39" w:rsidP="001E2A39">
            <w:pPr>
              <w:rPr>
                <w:rFonts w:ascii="Times New Roman" w:hAnsi="Times New Roman"/>
                <w:sz w:val="24"/>
                <w:szCs w:val="24"/>
              </w:rPr>
            </w:pPr>
          </w:p>
        </w:tc>
        <w:tc>
          <w:tcPr>
            <w:tcW w:w="810" w:type="dxa"/>
            <w:tcBorders>
              <w:left w:val="single" w:sz="4" w:space="0" w:color="auto"/>
            </w:tcBorders>
          </w:tcPr>
          <w:p w14:paraId="454052BD" w14:textId="41AE4633" w:rsidR="001E2A39" w:rsidRPr="007E038F" w:rsidRDefault="001E2A39" w:rsidP="001E2A39">
            <w:pPr>
              <w:rPr>
                <w:rFonts w:ascii="Times New Roman" w:hAnsi="Times New Roman"/>
                <w:b/>
                <w:bCs/>
                <w:sz w:val="24"/>
                <w:szCs w:val="24"/>
              </w:rPr>
            </w:pPr>
            <w:r w:rsidRPr="007E038F">
              <w:rPr>
                <w:rFonts w:ascii="Times New Roman" w:hAnsi="Times New Roman" w:cs="Times New Roman"/>
                <w:b/>
                <w:bCs/>
                <w:sz w:val="24"/>
                <w:szCs w:val="24"/>
              </w:rPr>
              <w:t>2011</w:t>
            </w:r>
          </w:p>
        </w:tc>
        <w:tc>
          <w:tcPr>
            <w:tcW w:w="1710" w:type="dxa"/>
          </w:tcPr>
          <w:p w14:paraId="4FB2E3B1" w14:textId="55C7F043" w:rsidR="001E2A39" w:rsidRPr="007E038F" w:rsidRDefault="001E2A39" w:rsidP="001E2A39">
            <w:pPr>
              <w:rPr>
                <w:rFonts w:ascii="Times New Roman" w:hAnsi="Times New Roman"/>
                <w:sz w:val="24"/>
                <w:szCs w:val="24"/>
              </w:rPr>
            </w:pPr>
            <w:r w:rsidRPr="007E038F">
              <w:rPr>
                <w:rFonts w:ascii="Times New Roman" w:hAnsi="Times New Roman" w:cs="Times New Roman"/>
                <w:sz w:val="24"/>
                <w:szCs w:val="24"/>
              </w:rPr>
              <w:t>38.44</w:t>
            </w:r>
          </w:p>
        </w:tc>
        <w:tc>
          <w:tcPr>
            <w:tcW w:w="454" w:type="dxa"/>
            <w:tcBorders>
              <w:top w:val="nil"/>
              <w:bottom w:val="nil"/>
            </w:tcBorders>
          </w:tcPr>
          <w:p w14:paraId="1CD5DEA3" w14:textId="77777777" w:rsidR="001E2A39" w:rsidRPr="007E038F" w:rsidRDefault="001E2A39" w:rsidP="001E2A39">
            <w:pPr>
              <w:suppressAutoHyphens w:val="0"/>
              <w:rPr>
                <w:rFonts w:ascii="Times New Roman" w:hAnsi="Times New Roman"/>
                <w:b/>
                <w:bCs/>
                <w:sz w:val="24"/>
                <w:szCs w:val="24"/>
              </w:rPr>
            </w:pPr>
          </w:p>
        </w:tc>
        <w:tc>
          <w:tcPr>
            <w:tcW w:w="851" w:type="dxa"/>
          </w:tcPr>
          <w:p w14:paraId="53CAC4D1" w14:textId="3DF97498" w:rsidR="001E2A39" w:rsidRPr="007E038F" w:rsidRDefault="001E2A39" w:rsidP="001E2A39">
            <w:pPr>
              <w:suppressAutoHyphens w:val="0"/>
              <w:rPr>
                <w:rFonts w:ascii="Times New Roman" w:hAnsi="Times New Roman"/>
                <w:b/>
                <w:bCs/>
                <w:sz w:val="24"/>
                <w:szCs w:val="24"/>
              </w:rPr>
            </w:pPr>
            <w:r w:rsidRPr="007E038F">
              <w:rPr>
                <w:rFonts w:ascii="Times New Roman" w:hAnsi="Times New Roman" w:cs="Times New Roman"/>
                <w:b/>
                <w:bCs/>
                <w:sz w:val="24"/>
                <w:szCs w:val="24"/>
              </w:rPr>
              <w:t>2027</w:t>
            </w:r>
          </w:p>
        </w:tc>
        <w:tc>
          <w:tcPr>
            <w:tcW w:w="1843" w:type="dxa"/>
          </w:tcPr>
          <w:p w14:paraId="24ED6935" w14:textId="25FAAE82" w:rsidR="001E2A39" w:rsidRPr="007E038F" w:rsidRDefault="001E2A39" w:rsidP="001E2A39">
            <w:pPr>
              <w:suppressAutoHyphens w:val="0"/>
              <w:rPr>
                <w:rFonts w:ascii="Times New Roman" w:hAnsi="Times New Roman"/>
                <w:sz w:val="24"/>
                <w:szCs w:val="24"/>
              </w:rPr>
            </w:pPr>
            <w:r w:rsidRPr="007E038F">
              <w:rPr>
                <w:rFonts w:ascii="Times New Roman" w:hAnsi="Times New Roman" w:cs="Times New Roman"/>
                <w:sz w:val="24"/>
                <w:szCs w:val="24"/>
              </w:rPr>
              <w:t>20.36</w:t>
            </w:r>
          </w:p>
        </w:tc>
      </w:tr>
      <w:tr w:rsidR="001E2A39" w:rsidRPr="007E038F" w14:paraId="16745B30" w14:textId="029F4FEB" w:rsidTr="008340DB">
        <w:trPr>
          <w:jc w:val="center"/>
        </w:trPr>
        <w:tc>
          <w:tcPr>
            <w:tcW w:w="801" w:type="dxa"/>
          </w:tcPr>
          <w:p w14:paraId="62283590" w14:textId="0F5CA52A"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1996</w:t>
            </w:r>
          </w:p>
        </w:tc>
        <w:tc>
          <w:tcPr>
            <w:tcW w:w="1604" w:type="dxa"/>
            <w:tcBorders>
              <w:right w:val="single" w:sz="4" w:space="0" w:color="auto"/>
            </w:tcBorders>
          </w:tcPr>
          <w:p w14:paraId="63D9A071" w14:textId="7038EDDC"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12.12</w:t>
            </w:r>
          </w:p>
        </w:tc>
        <w:tc>
          <w:tcPr>
            <w:tcW w:w="286" w:type="dxa"/>
            <w:tcBorders>
              <w:top w:val="nil"/>
              <w:left w:val="single" w:sz="4" w:space="0" w:color="auto"/>
              <w:bottom w:val="nil"/>
              <w:right w:val="single" w:sz="4" w:space="0" w:color="auto"/>
            </w:tcBorders>
          </w:tcPr>
          <w:p w14:paraId="2EED0870"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56696E0D" w14:textId="155FFD41"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2012</w:t>
            </w:r>
          </w:p>
        </w:tc>
        <w:tc>
          <w:tcPr>
            <w:tcW w:w="1710" w:type="dxa"/>
          </w:tcPr>
          <w:p w14:paraId="672BCD6A" w14:textId="1E836568"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42.06</w:t>
            </w:r>
          </w:p>
        </w:tc>
        <w:tc>
          <w:tcPr>
            <w:tcW w:w="454" w:type="dxa"/>
            <w:tcBorders>
              <w:top w:val="nil"/>
              <w:bottom w:val="nil"/>
            </w:tcBorders>
          </w:tcPr>
          <w:p w14:paraId="14A1E396" w14:textId="77777777" w:rsidR="001E2A39" w:rsidRPr="007E038F" w:rsidRDefault="001E2A39" w:rsidP="001E2A39">
            <w:pPr>
              <w:suppressAutoHyphens w:val="0"/>
              <w:rPr>
                <w:rFonts w:ascii="Times New Roman" w:hAnsi="Times New Roman"/>
                <w:b/>
                <w:bCs/>
                <w:sz w:val="24"/>
                <w:szCs w:val="24"/>
              </w:rPr>
            </w:pPr>
          </w:p>
        </w:tc>
        <w:tc>
          <w:tcPr>
            <w:tcW w:w="851" w:type="dxa"/>
          </w:tcPr>
          <w:p w14:paraId="34C993F5" w14:textId="1D05690D" w:rsidR="001E2A39" w:rsidRPr="007E038F" w:rsidRDefault="001E2A39" w:rsidP="001E2A39">
            <w:pPr>
              <w:suppressAutoHyphens w:val="0"/>
            </w:pPr>
            <w:r w:rsidRPr="007E038F">
              <w:rPr>
                <w:rFonts w:ascii="Times New Roman" w:hAnsi="Times New Roman" w:cs="Times New Roman"/>
                <w:b/>
                <w:bCs/>
                <w:sz w:val="24"/>
                <w:szCs w:val="24"/>
              </w:rPr>
              <w:t>2028</w:t>
            </w:r>
          </w:p>
        </w:tc>
        <w:tc>
          <w:tcPr>
            <w:tcW w:w="1843" w:type="dxa"/>
          </w:tcPr>
          <w:p w14:paraId="343DF094" w14:textId="739BD78F" w:rsidR="001E2A39" w:rsidRPr="007E038F" w:rsidRDefault="001E2A39" w:rsidP="001E2A39">
            <w:pPr>
              <w:suppressAutoHyphens w:val="0"/>
            </w:pPr>
            <w:r w:rsidRPr="007E038F">
              <w:rPr>
                <w:rFonts w:ascii="Times New Roman" w:hAnsi="Times New Roman" w:cs="Times New Roman"/>
                <w:sz w:val="24"/>
                <w:szCs w:val="24"/>
              </w:rPr>
              <w:t>20.76</w:t>
            </w:r>
          </w:p>
        </w:tc>
      </w:tr>
      <w:tr w:rsidR="001E2A39" w:rsidRPr="007E038F" w14:paraId="6A9C2330" w14:textId="2A926B96" w:rsidTr="008340DB">
        <w:trPr>
          <w:jc w:val="center"/>
        </w:trPr>
        <w:tc>
          <w:tcPr>
            <w:tcW w:w="801" w:type="dxa"/>
          </w:tcPr>
          <w:p w14:paraId="08DB07B3" w14:textId="5309F433"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1997</w:t>
            </w:r>
          </w:p>
        </w:tc>
        <w:tc>
          <w:tcPr>
            <w:tcW w:w="1604" w:type="dxa"/>
            <w:tcBorders>
              <w:right w:val="single" w:sz="4" w:space="0" w:color="auto"/>
            </w:tcBorders>
          </w:tcPr>
          <w:p w14:paraId="360504BD" w14:textId="3FEA3C4B"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12.24</w:t>
            </w:r>
          </w:p>
        </w:tc>
        <w:tc>
          <w:tcPr>
            <w:tcW w:w="286" w:type="dxa"/>
            <w:tcBorders>
              <w:top w:val="nil"/>
              <w:left w:val="single" w:sz="4" w:space="0" w:color="auto"/>
              <w:bottom w:val="nil"/>
              <w:right w:val="single" w:sz="4" w:space="0" w:color="auto"/>
            </w:tcBorders>
          </w:tcPr>
          <w:p w14:paraId="799384B3"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2B56B027" w14:textId="31D60280"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2013</w:t>
            </w:r>
          </w:p>
        </w:tc>
        <w:tc>
          <w:tcPr>
            <w:tcW w:w="1710" w:type="dxa"/>
          </w:tcPr>
          <w:p w14:paraId="0D5E02BF" w14:textId="7A2AB96B"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39.16</w:t>
            </w:r>
          </w:p>
        </w:tc>
        <w:tc>
          <w:tcPr>
            <w:tcW w:w="454" w:type="dxa"/>
            <w:tcBorders>
              <w:top w:val="nil"/>
              <w:bottom w:val="nil"/>
            </w:tcBorders>
          </w:tcPr>
          <w:p w14:paraId="4356DB68" w14:textId="77777777" w:rsidR="001E2A39" w:rsidRPr="007E038F" w:rsidRDefault="001E2A39" w:rsidP="001E2A39">
            <w:pPr>
              <w:suppressAutoHyphens w:val="0"/>
              <w:rPr>
                <w:rFonts w:ascii="Times New Roman" w:hAnsi="Times New Roman"/>
                <w:b/>
                <w:bCs/>
                <w:sz w:val="24"/>
                <w:szCs w:val="24"/>
              </w:rPr>
            </w:pPr>
          </w:p>
        </w:tc>
        <w:tc>
          <w:tcPr>
            <w:tcW w:w="851" w:type="dxa"/>
          </w:tcPr>
          <w:p w14:paraId="4E3621A6" w14:textId="3CA97FDC" w:rsidR="001E2A39" w:rsidRPr="007E038F" w:rsidRDefault="001E2A39" w:rsidP="001E2A39">
            <w:pPr>
              <w:suppressAutoHyphens w:val="0"/>
            </w:pPr>
            <w:r w:rsidRPr="007E038F">
              <w:rPr>
                <w:rFonts w:ascii="Times New Roman" w:hAnsi="Times New Roman" w:cs="Times New Roman"/>
                <w:b/>
                <w:bCs/>
                <w:sz w:val="24"/>
                <w:szCs w:val="24"/>
              </w:rPr>
              <w:t>2029</w:t>
            </w:r>
          </w:p>
        </w:tc>
        <w:tc>
          <w:tcPr>
            <w:tcW w:w="1843" w:type="dxa"/>
          </w:tcPr>
          <w:p w14:paraId="0DB5B413" w14:textId="4D9AFEF3" w:rsidR="001E2A39" w:rsidRPr="007E038F" w:rsidRDefault="001E2A39" w:rsidP="001E2A39">
            <w:pPr>
              <w:suppressAutoHyphens w:val="0"/>
            </w:pPr>
            <w:r w:rsidRPr="007E038F">
              <w:rPr>
                <w:rFonts w:ascii="Times New Roman" w:hAnsi="Times New Roman" w:cs="Times New Roman"/>
                <w:sz w:val="24"/>
                <w:szCs w:val="24"/>
              </w:rPr>
              <w:t>21.18</w:t>
            </w:r>
          </w:p>
        </w:tc>
      </w:tr>
      <w:tr w:rsidR="001E2A39" w:rsidRPr="007E038F" w14:paraId="569CBD7F" w14:textId="3A14DF03" w:rsidTr="008340DB">
        <w:trPr>
          <w:jc w:val="center"/>
        </w:trPr>
        <w:tc>
          <w:tcPr>
            <w:tcW w:w="801" w:type="dxa"/>
          </w:tcPr>
          <w:p w14:paraId="02FEE56C" w14:textId="1817D514"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1998</w:t>
            </w:r>
          </w:p>
        </w:tc>
        <w:tc>
          <w:tcPr>
            <w:tcW w:w="1604" w:type="dxa"/>
            <w:tcBorders>
              <w:right w:val="single" w:sz="4" w:space="0" w:color="auto"/>
            </w:tcBorders>
          </w:tcPr>
          <w:p w14:paraId="22428058" w14:textId="65560CD9"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12.28</w:t>
            </w:r>
          </w:p>
        </w:tc>
        <w:tc>
          <w:tcPr>
            <w:tcW w:w="286" w:type="dxa"/>
            <w:tcBorders>
              <w:top w:val="nil"/>
              <w:left w:val="single" w:sz="4" w:space="0" w:color="auto"/>
              <w:bottom w:val="nil"/>
              <w:right w:val="single" w:sz="4" w:space="0" w:color="auto"/>
            </w:tcBorders>
          </w:tcPr>
          <w:p w14:paraId="6C428513"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4EF8280B" w14:textId="541844AB"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2014</w:t>
            </w:r>
          </w:p>
        </w:tc>
        <w:tc>
          <w:tcPr>
            <w:tcW w:w="1710" w:type="dxa"/>
          </w:tcPr>
          <w:p w14:paraId="26599B04" w14:textId="420F2545"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32.63</w:t>
            </w:r>
          </w:p>
        </w:tc>
        <w:tc>
          <w:tcPr>
            <w:tcW w:w="454" w:type="dxa"/>
            <w:tcBorders>
              <w:top w:val="nil"/>
              <w:bottom w:val="nil"/>
            </w:tcBorders>
          </w:tcPr>
          <w:p w14:paraId="0EDA0233" w14:textId="77777777" w:rsidR="001E2A39" w:rsidRPr="007E038F" w:rsidRDefault="001E2A39" w:rsidP="001E2A39">
            <w:pPr>
              <w:suppressAutoHyphens w:val="0"/>
              <w:rPr>
                <w:rFonts w:ascii="Times New Roman" w:hAnsi="Times New Roman"/>
                <w:b/>
                <w:bCs/>
                <w:sz w:val="24"/>
                <w:szCs w:val="24"/>
              </w:rPr>
            </w:pPr>
          </w:p>
        </w:tc>
        <w:tc>
          <w:tcPr>
            <w:tcW w:w="851" w:type="dxa"/>
          </w:tcPr>
          <w:p w14:paraId="4DBC38DA" w14:textId="4E339CEC" w:rsidR="001E2A39" w:rsidRPr="007E038F" w:rsidRDefault="001E2A39" w:rsidP="001E2A39">
            <w:pPr>
              <w:suppressAutoHyphens w:val="0"/>
            </w:pPr>
            <w:r w:rsidRPr="007E038F">
              <w:rPr>
                <w:rFonts w:ascii="Times New Roman" w:hAnsi="Times New Roman" w:cs="Times New Roman"/>
                <w:b/>
                <w:bCs/>
                <w:sz w:val="24"/>
                <w:szCs w:val="24"/>
              </w:rPr>
              <w:t>2030</w:t>
            </w:r>
          </w:p>
        </w:tc>
        <w:tc>
          <w:tcPr>
            <w:tcW w:w="1843" w:type="dxa"/>
          </w:tcPr>
          <w:p w14:paraId="48DDD6F7" w14:textId="2D17F21C" w:rsidR="001E2A39" w:rsidRPr="007E038F" w:rsidRDefault="001E2A39" w:rsidP="001E2A39">
            <w:pPr>
              <w:suppressAutoHyphens w:val="0"/>
            </w:pPr>
            <w:r w:rsidRPr="007E038F">
              <w:rPr>
                <w:rFonts w:ascii="Times New Roman" w:hAnsi="Times New Roman" w:cs="Times New Roman"/>
                <w:sz w:val="24"/>
                <w:szCs w:val="24"/>
              </w:rPr>
              <w:t>21.60</w:t>
            </w:r>
          </w:p>
        </w:tc>
      </w:tr>
      <w:tr w:rsidR="001E2A39" w:rsidRPr="007E038F" w14:paraId="3469CA88" w14:textId="2677345B" w:rsidTr="008340DB">
        <w:trPr>
          <w:jc w:val="center"/>
        </w:trPr>
        <w:tc>
          <w:tcPr>
            <w:tcW w:w="801" w:type="dxa"/>
          </w:tcPr>
          <w:p w14:paraId="561E9132" w14:textId="3137BD98"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1999</w:t>
            </w:r>
          </w:p>
        </w:tc>
        <w:tc>
          <w:tcPr>
            <w:tcW w:w="1604" w:type="dxa"/>
            <w:tcBorders>
              <w:right w:val="single" w:sz="4" w:space="0" w:color="auto"/>
            </w:tcBorders>
          </w:tcPr>
          <w:p w14:paraId="53C49216" w14:textId="4271451D"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12.33</w:t>
            </w:r>
          </w:p>
        </w:tc>
        <w:tc>
          <w:tcPr>
            <w:tcW w:w="286" w:type="dxa"/>
            <w:tcBorders>
              <w:top w:val="nil"/>
              <w:left w:val="single" w:sz="4" w:space="0" w:color="auto"/>
              <w:bottom w:val="nil"/>
              <w:right w:val="single" w:sz="4" w:space="0" w:color="auto"/>
            </w:tcBorders>
          </w:tcPr>
          <w:p w14:paraId="37254350"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2B942E6D" w14:textId="5A15970A"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2015</w:t>
            </w:r>
          </w:p>
        </w:tc>
        <w:tc>
          <w:tcPr>
            <w:tcW w:w="1710" w:type="dxa"/>
          </w:tcPr>
          <w:p w14:paraId="3956077B" w14:textId="095045B6"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31.91</w:t>
            </w:r>
          </w:p>
        </w:tc>
        <w:tc>
          <w:tcPr>
            <w:tcW w:w="454" w:type="dxa"/>
            <w:tcBorders>
              <w:top w:val="nil"/>
              <w:bottom w:val="nil"/>
            </w:tcBorders>
          </w:tcPr>
          <w:p w14:paraId="109108C3" w14:textId="77777777" w:rsidR="001E2A39" w:rsidRPr="007E038F" w:rsidRDefault="001E2A39" w:rsidP="001E2A39">
            <w:pPr>
              <w:suppressAutoHyphens w:val="0"/>
              <w:rPr>
                <w:rFonts w:ascii="Times New Roman" w:hAnsi="Times New Roman"/>
                <w:b/>
                <w:bCs/>
                <w:sz w:val="24"/>
                <w:szCs w:val="24"/>
              </w:rPr>
            </w:pPr>
          </w:p>
        </w:tc>
        <w:tc>
          <w:tcPr>
            <w:tcW w:w="851" w:type="dxa"/>
          </w:tcPr>
          <w:p w14:paraId="462048A9" w14:textId="0AAFF6FD" w:rsidR="001E2A39" w:rsidRPr="007E038F" w:rsidRDefault="001E2A39" w:rsidP="001E2A39">
            <w:pPr>
              <w:suppressAutoHyphens w:val="0"/>
            </w:pPr>
            <w:r w:rsidRPr="007E038F">
              <w:rPr>
                <w:rFonts w:ascii="Times New Roman" w:hAnsi="Times New Roman" w:cs="Times New Roman"/>
                <w:b/>
                <w:bCs/>
                <w:sz w:val="24"/>
                <w:szCs w:val="24"/>
              </w:rPr>
              <w:t>2031</w:t>
            </w:r>
          </w:p>
        </w:tc>
        <w:tc>
          <w:tcPr>
            <w:tcW w:w="1843" w:type="dxa"/>
          </w:tcPr>
          <w:p w14:paraId="5F904310" w14:textId="1BA30115" w:rsidR="001E2A39" w:rsidRPr="007E038F" w:rsidRDefault="001E2A39" w:rsidP="001E2A39">
            <w:pPr>
              <w:suppressAutoHyphens w:val="0"/>
            </w:pPr>
            <w:r w:rsidRPr="007E038F">
              <w:rPr>
                <w:rFonts w:ascii="Times New Roman" w:hAnsi="Times New Roman" w:cs="Times New Roman"/>
                <w:sz w:val="24"/>
                <w:szCs w:val="24"/>
              </w:rPr>
              <w:t>22.03</w:t>
            </w:r>
          </w:p>
        </w:tc>
      </w:tr>
      <w:tr w:rsidR="001E2A39" w:rsidRPr="007E038F" w14:paraId="071F03D5" w14:textId="5E63018C" w:rsidTr="008340DB">
        <w:trPr>
          <w:jc w:val="center"/>
        </w:trPr>
        <w:tc>
          <w:tcPr>
            <w:tcW w:w="801" w:type="dxa"/>
          </w:tcPr>
          <w:p w14:paraId="598B9CDF" w14:textId="0E753BA9"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2000</w:t>
            </w:r>
          </w:p>
        </w:tc>
        <w:tc>
          <w:tcPr>
            <w:tcW w:w="1604" w:type="dxa"/>
            <w:tcBorders>
              <w:right w:val="single" w:sz="4" w:space="0" w:color="auto"/>
            </w:tcBorders>
          </w:tcPr>
          <w:p w14:paraId="1D2B74E3" w14:textId="427E78DE"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12.38</w:t>
            </w:r>
          </w:p>
        </w:tc>
        <w:tc>
          <w:tcPr>
            <w:tcW w:w="286" w:type="dxa"/>
            <w:tcBorders>
              <w:top w:val="nil"/>
              <w:left w:val="single" w:sz="4" w:space="0" w:color="auto"/>
              <w:bottom w:val="nil"/>
              <w:right w:val="single" w:sz="4" w:space="0" w:color="auto"/>
            </w:tcBorders>
          </w:tcPr>
          <w:p w14:paraId="272FF4D2"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75CFD349" w14:textId="678EF9E2"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2016</w:t>
            </w:r>
          </w:p>
        </w:tc>
        <w:tc>
          <w:tcPr>
            <w:tcW w:w="1710" w:type="dxa"/>
          </w:tcPr>
          <w:p w14:paraId="588BD2B3" w14:textId="731537BA"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26.11</w:t>
            </w:r>
          </w:p>
        </w:tc>
        <w:tc>
          <w:tcPr>
            <w:tcW w:w="454" w:type="dxa"/>
            <w:tcBorders>
              <w:top w:val="nil"/>
              <w:bottom w:val="nil"/>
            </w:tcBorders>
          </w:tcPr>
          <w:p w14:paraId="42701313" w14:textId="77777777" w:rsidR="001E2A39" w:rsidRPr="007E038F" w:rsidRDefault="001E2A39" w:rsidP="001E2A39">
            <w:pPr>
              <w:suppressAutoHyphens w:val="0"/>
              <w:rPr>
                <w:rFonts w:ascii="Times New Roman" w:hAnsi="Times New Roman"/>
                <w:b/>
                <w:bCs/>
                <w:sz w:val="24"/>
                <w:szCs w:val="24"/>
              </w:rPr>
            </w:pPr>
          </w:p>
        </w:tc>
        <w:tc>
          <w:tcPr>
            <w:tcW w:w="851" w:type="dxa"/>
          </w:tcPr>
          <w:p w14:paraId="173F2DCE" w14:textId="576D4CCF" w:rsidR="001E2A39" w:rsidRPr="007E038F" w:rsidRDefault="001E2A39" w:rsidP="001E2A39">
            <w:pPr>
              <w:suppressAutoHyphens w:val="0"/>
            </w:pPr>
            <w:r w:rsidRPr="007E038F">
              <w:rPr>
                <w:rFonts w:ascii="Times New Roman" w:hAnsi="Times New Roman" w:cs="Times New Roman"/>
                <w:b/>
                <w:bCs/>
                <w:sz w:val="24"/>
                <w:szCs w:val="24"/>
              </w:rPr>
              <w:t>2032</w:t>
            </w:r>
          </w:p>
        </w:tc>
        <w:tc>
          <w:tcPr>
            <w:tcW w:w="1843" w:type="dxa"/>
          </w:tcPr>
          <w:p w14:paraId="6DCCF86C" w14:textId="1728744C" w:rsidR="001E2A39" w:rsidRPr="007E038F" w:rsidRDefault="001E2A39" w:rsidP="001E2A39">
            <w:pPr>
              <w:suppressAutoHyphens w:val="0"/>
            </w:pPr>
            <w:r w:rsidRPr="007E038F">
              <w:rPr>
                <w:rFonts w:ascii="Times New Roman" w:hAnsi="Times New Roman" w:cs="Times New Roman"/>
                <w:sz w:val="24"/>
                <w:szCs w:val="24"/>
              </w:rPr>
              <w:t>22.48</w:t>
            </w:r>
          </w:p>
        </w:tc>
      </w:tr>
      <w:tr w:rsidR="001E2A39" w:rsidRPr="007E038F" w14:paraId="230B0AF5" w14:textId="07220799" w:rsidTr="008340DB">
        <w:trPr>
          <w:jc w:val="center"/>
        </w:trPr>
        <w:tc>
          <w:tcPr>
            <w:tcW w:w="801" w:type="dxa"/>
          </w:tcPr>
          <w:p w14:paraId="4BE2BDF2" w14:textId="08EFB884"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2001</w:t>
            </w:r>
          </w:p>
        </w:tc>
        <w:tc>
          <w:tcPr>
            <w:tcW w:w="1604" w:type="dxa"/>
            <w:tcBorders>
              <w:right w:val="single" w:sz="4" w:space="0" w:color="auto"/>
            </w:tcBorders>
          </w:tcPr>
          <w:p w14:paraId="4631B104" w14:textId="6F864796"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12.38</w:t>
            </w:r>
          </w:p>
        </w:tc>
        <w:tc>
          <w:tcPr>
            <w:tcW w:w="286" w:type="dxa"/>
            <w:tcBorders>
              <w:top w:val="nil"/>
              <w:left w:val="single" w:sz="4" w:space="0" w:color="auto"/>
              <w:bottom w:val="nil"/>
              <w:right w:val="single" w:sz="4" w:space="0" w:color="auto"/>
            </w:tcBorders>
          </w:tcPr>
          <w:p w14:paraId="7B60B6C6"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4850BF58" w14:textId="1007D89A"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2017</w:t>
            </w:r>
          </w:p>
        </w:tc>
        <w:tc>
          <w:tcPr>
            <w:tcW w:w="1710" w:type="dxa"/>
          </w:tcPr>
          <w:p w14:paraId="3443AB2F" w14:textId="180D5381"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26.11</w:t>
            </w:r>
          </w:p>
        </w:tc>
        <w:tc>
          <w:tcPr>
            <w:tcW w:w="454" w:type="dxa"/>
            <w:tcBorders>
              <w:top w:val="nil"/>
              <w:bottom w:val="nil"/>
            </w:tcBorders>
          </w:tcPr>
          <w:p w14:paraId="5BA4C4CB" w14:textId="77777777" w:rsidR="001E2A39" w:rsidRPr="007E038F" w:rsidRDefault="001E2A39" w:rsidP="001E2A39">
            <w:pPr>
              <w:suppressAutoHyphens w:val="0"/>
              <w:rPr>
                <w:rFonts w:ascii="Times New Roman" w:hAnsi="Times New Roman"/>
                <w:b/>
                <w:bCs/>
                <w:sz w:val="24"/>
                <w:szCs w:val="24"/>
              </w:rPr>
            </w:pPr>
          </w:p>
        </w:tc>
        <w:tc>
          <w:tcPr>
            <w:tcW w:w="851" w:type="dxa"/>
          </w:tcPr>
          <w:p w14:paraId="3F8A1E59" w14:textId="06024BF3" w:rsidR="001E2A39" w:rsidRPr="007E038F" w:rsidRDefault="001E2A39" w:rsidP="001E2A39">
            <w:pPr>
              <w:suppressAutoHyphens w:val="0"/>
            </w:pPr>
            <w:r w:rsidRPr="007E038F">
              <w:rPr>
                <w:rFonts w:ascii="Times New Roman" w:hAnsi="Times New Roman" w:cs="Times New Roman"/>
                <w:b/>
                <w:bCs/>
                <w:sz w:val="24"/>
                <w:szCs w:val="24"/>
              </w:rPr>
              <w:t>2033</w:t>
            </w:r>
          </w:p>
        </w:tc>
        <w:tc>
          <w:tcPr>
            <w:tcW w:w="1843" w:type="dxa"/>
          </w:tcPr>
          <w:p w14:paraId="30BB04CA" w14:textId="21284F91" w:rsidR="001E2A39" w:rsidRPr="007E038F" w:rsidRDefault="001E2A39" w:rsidP="001E2A39">
            <w:pPr>
              <w:suppressAutoHyphens w:val="0"/>
            </w:pPr>
            <w:r w:rsidRPr="007E038F">
              <w:rPr>
                <w:rFonts w:ascii="Times New Roman" w:hAnsi="Times New Roman" w:cs="Times New Roman"/>
                <w:sz w:val="24"/>
                <w:szCs w:val="24"/>
              </w:rPr>
              <w:t>22.92</w:t>
            </w:r>
          </w:p>
        </w:tc>
      </w:tr>
      <w:tr w:rsidR="001E2A39" w:rsidRPr="007E038F" w14:paraId="1352D984" w14:textId="4C425B6B" w:rsidTr="008340DB">
        <w:trPr>
          <w:jc w:val="center"/>
        </w:trPr>
        <w:tc>
          <w:tcPr>
            <w:tcW w:w="801" w:type="dxa"/>
          </w:tcPr>
          <w:p w14:paraId="79B02D85" w14:textId="0D754912"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2002</w:t>
            </w:r>
          </w:p>
        </w:tc>
        <w:tc>
          <w:tcPr>
            <w:tcW w:w="1604" w:type="dxa"/>
            <w:tcBorders>
              <w:right w:val="single" w:sz="4" w:space="0" w:color="auto"/>
            </w:tcBorders>
          </w:tcPr>
          <w:p w14:paraId="0856924F" w14:textId="6780E984"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12.38</w:t>
            </w:r>
          </w:p>
        </w:tc>
        <w:tc>
          <w:tcPr>
            <w:tcW w:w="286" w:type="dxa"/>
            <w:tcBorders>
              <w:top w:val="nil"/>
              <w:left w:val="single" w:sz="4" w:space="0" w:color="auto"/>
              <w:bottom w:val="nil"/>
              <w:right w:val="single" w:sz="4" w:space="0" w:color="auto"/>
            </w:tcBorders>
          </w:tcPr>
          <w:p w14:paraId="7C379B5D"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7C50479A" w14:textId="5249413F"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2018</w:t>
            </w:r>
          </w:p>
        </w:tc>
        <w:tc>
          <w:tcPr>
            <w:tcW w:w="1710" w:type="dxa"/>
          </w:tcPr>
          <w:p w14:paraId="28C11BC3" w14:textId="5F58EF5E"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26.83</w:t>
            </w:r>
          </w:p>
        </w:tc>
        <w:tc>
          <w:tcPr>
            <w:tcW w:w="454" w:type="dxa"/>
            <w:tcBorders>
              <w:top w:val="nil"/>
              <w:bottom w:val="nil"/>
            </w:tcBorders>
          </w:tcPr>
          <w:p w14:paraId="3EDFD67D" w14:textId="77777777" w:rsidR="001E2A39" w:rsidRPr="007E038F" w:rsidRDefault="001E2A39" w:rsidP="001E2A39">
            <w:pPr>
              <w:suppressAutoHyphens w:val="0"/>
              <w:rPr>
                <w:rFonts w:ascii="Times New Roman" w:hAnsi="Times New Roman"/>
                <w:b/>
                <w:bCs/>
                <w:sz w:val="24"/>
                <w:szCs w:val="24"/>
              </w:rPr>
            </w:pPr>
          </w:p>
        </w:tc>
        <w:tc>
          <w:tcPr>
            <w:tcW w:w="851" w:type="dxa"/>
          </w:tcPr>
          <w:p w14:paraId="28B9EF04" w14:textId="2281408C" w:rsidR="001E2A39" w:rsidRPr="007E038F" w:rsidRDefault="001E2A39" w:rsidP="001E2A39">
            <w:pPr>
              <w:suppressAutoHyphens w:val="0"/>
            </w:pPr>
            <w:r w:rsidRPr="007E038F">
              <w:rPr>
                <w:rFonts w:ascii="Times New Roman" w:hAnsi="Times New Roman" w:cs="Times New Roman"/>
                <w:b/>
                <w:bCs/>
                <w:sz w:val="24"/>
                <w:szCs w:val="24"/>
              </w:rPr>
              <w:t>2034</w:t>
            </w:r>
          </w:p>
        </w:tc>
        <w:tc>
          <w:tcPr>
            <w:tcW w:w="1843" w:type="dxa"/>
          </w:tcPr>
          <w:p w14:paraId="00132973" w14:textId="539610A7" w:rsidR="001E2A39" w:rsidRPr="007E038F" w:rsidRDefault="001E2A39" w:rsidP="001E2A39">
            <w:pPr>
              <w:suppressAutoHyphens w:val="0"/>
            </w:pPr>
            <w:r w:rsidRPr="007E038F">
              <w:rPr>
                <w:rFonts w:ascii="Times New Roman" w:hAnsi="Times New Roman" w:cs="Times New Roman"/>
                <w:sz w:val="24"/>
                <w:szCs w:val="24"/>
              </w:rPr>
              <w:t>23.38</w:t>
            </w:r>
          </w:p>
        </w:tc>
      </w:tr>
      <w:tr w:rsidR="001E2A39" w:rsidRPr="007E038F" w14:paraId="2B85AAE4" w14:textId="6384A2C9" w:rsidTr="008340DB">
        <w:trPr>
          <w:jc w:val="center"/>
        </w:trPr>
        <w:tc>
          <w:tcPr>
            <w:tcW w:w="801" w:type="dxa"/>
          </w:tcPr>
          <w:p w14:paraId="6C6F4FFA" w14:textId="578B4CB6"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2003</w:t>
            </w:r>
          </w:p>
        </w:tc>
        <w:tc>
          <w:tcPr>
            <w:tcW w:w="1604" w:type="dxa"/>
            <w:tcBorders>
              <w:right w:val="single" w:sz="4" w:space="0" w:color="auto"/>
            </w:tcBorders>
          </w:tcPr>
          <w:p w14:paraId="3A076DE6" w14:textId="160AC134"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12.38</w:t>
            </w:r>
          </w:p>
        </w:tc>
        <w:tc>
          <w:tcPr>
            <w:tcW w:w="286" w:type="dxa"/>
            <w:tcBorders>
              <w:top w:val="nil"/>
              <w:left w:val="single" w:sz="4" w:space="0" w:color="auto"/>
              <w:bottom w:val="nil"/>
              <w:right w:val="single" w:sz="4" w:space="0" w:color="auto"/>
            </w:tcBorders>
          </w:tcPr>
          <w:p w14:paraId="4A0FDC88"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5D8C2E49" w14:textId="71E3CF0C"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2019</w:t>
            </w:r>
          </w:p>
        </w:tc>
        <w:tc>
          <w:tcPr>
            <w:tcW w:w="1710" w:type="dxa"/>
          </w:tcPr>
          <w:p w14:paraId="42B4C210" w14:textId="4B8B00C3"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24.99</w:t>
            </w:r>
          </w:p>
        </w:tc>
        <w:tc>
          <w:tcPr>
            <w:tcW w:w="454" w:type="dxa"/>
            <w:tcBorders>
              <w:top w:val="nil"/>
              <w:bottom w:val="nil"/>
            </w:tcBorders>
          </w:tcPr>
          <w:p w14:paraId="6BC42E71" w14:textId="77777777" w:rsidR="001E2A39" w:rsidRPr="007E038F" w:rsidRDefault="001E2A39" w:rsidP="001E2A39">
            <w:pPr>
              <w:suppressAutoHyphens w:val="0"/>
              <w:rPr>
                <w:rFonts w:ascii="Times New Roman" w:hAnsi="Times New Roman"/>
                <w:b/>
                <w:bCs/>
                <w:sz w:val="24"/>
                <w:szCs w:val="24"/>
              </w:rPr>
            </w:pPr>
          </w:p>
        </w:tc>
        <w:tc>
          <w:tcPr>
            <w:tcW w:w="851" w:type="dxa"/>
          </w:tcPr>
          <w:p w14:paraId="7265E211" w14:textId="3F09AFAF" w:rsidR="001E2A39" w:rsidRPr="007E038F" w:rsidRDefault="001E2A39" w:rsidP="001E2A39">
            <w:pPr>
              <w:suppressAutoHyphens w:val="0"/>
            </w:pPr>
            <w:r w:rsidRPr="007E038F">
              <w:rPr>
                <w:rFonts w:ascii="Times New Roman" w:hAnsi="Times New Roman" w:cs="Times New Roman"/>
                <w:b/>
                <w:bCs/>
                <w:sz w:val="24"/>
                <w:szCs w:val="24"/>
              </w:rPr>
              <w:t>2035</w:t>
            </w:r>
          </w:p>
        </w:tc>
        <w:tc>
          <w:tcPr>
            <w:tcW w:w="1843" w:type="dxa"/>
          </w:tcPr>
          <w:p w14:paraId="499E9957" w14:textId="71A59E51" w:rsidR="001E2A39" w:rsidRPr="007E038F" w:rsidRDefault="001E2A39" w:rsidP="001E2A39">
            <w:pPr>
              <w:suppressAutoHyphens w:val="0"/>
            </w:pPr>
            <w:r w:rsidRPr="007E038F">
              <w:rPr>
                <w:rFonts w:ascii="Times New Roman" w:hAnsi="Times New Roman" w:cs="Times New Roman"/>
                <w:sz w:val="24"/>
                <w:szCs w:val="24"/>
              </w:rPr>
              <w:t>23.85</w:t>
            </w:r>
          </w:p>
        </w:tc>
      </w:tr>
      <w:tr w:rsidR="001E2A39" w:rsidRPr="007E038F" w14:paraId="2CF438B0" w14:textId="169D2A1B" w:rsidTr="008340DB">
        <w:trPr>
          <w:jc w:val="center"/>
        </w:trPr>
        <w:tc>
          <w:tcPr>
            <w:tcW w:w="801" w:type="dxa"/>
          </w:tcPr>
          <w:p w14:paraId="41F9C6D1" w14:textId="35A2AEA0"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2004</w:t>
            </w:r>
          </w:p>
        </w:tc>
        <w:tc>
          <w:tcPr>
            <w:tcW w:w="1604" w:type="dxa"/>
            <w:tcBorders>
              <w:right w:val="single" w:sz="4" w:space="0" w:color="auto"/>
            </w:tcBorders>
          </w:tcPr>
          <w:p w14:paraId="77BF9BEA" w14:textId="3D11F596"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12.38</w:t>
            </w:r>
          </w:p>
        </w:tc>
        <w:tc>
          <w:tcPr>
            <w:tcW w:w="286" w:type="dxa"/>
            <w:tcBorders>
              <w:top w:val="nil"/>
              <w:left w:val="single" w:sz="4" w:space="0" w:color="auto"/>
              <w:bottom w:val="nil"/>
              <w:right w:val="single" w:sz="4" w:space="0" w:color="auto"/>
            </w:tcBorders>
          </w:tcPr>
          <w:p w14:paraId="0CCD5559"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3C4FFC31" w14:textId="2EA906FE"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2020</w:t>
            </w:r>
          </w:p>
        </w:tc>
        <w:tc>
          <w:tcPr>
            <w:tcW w:w="1710" w:type="dxa"/>
          </w:tcPr>
          <w:p w14:paraId="5C2FB309" w14:textId="257E030F"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23.28</w:t>
            </w:r>
          </w:p>
        </w:tc>
        <w:tc>
          <w:tcPr>
            <w:tcW w:w="454" w:type="dxa"/>
            <w:tcBorders>
              <w:top w:val="nil"/>
              <w:bottom w:val="nil"/>
            </w:tcBorders>
          </w:tcPr>
          <w:p w14:paraId="27A2EC13" w14:textId="77777777" w:rsidR="001E2A39" w:rsidRPr="007E038F" w:rsidRDefault="001E2A39" w:rsidP="001E2A39">
            <w:pPr>
              <w:suppressAutoHyphens w:val="0"/>
              <w:rPr>
                <w:rFonts w:ascii="Times New Roman" w:hAnsi="Times New Roman"/>
                <w:b/>
                <w:bCs/>
                <w:sz w:val="24"/>
                <w:szCs w:val="24"/>
              </w:rPr>
            </w:pPr>
          </w:p>
        </w:tc>
        <w:tc>
          <w:tcPr>
            <w:tcW w:w="851" w:type="dxa"/>
          </w:tcPr>
          <w:p w14:paraId="266518E3" w14:textId="79B79025" w:rsidR="001E2A39" w:rsidRPr="007E038F" w:rsidRDefault="001E2A39" w:rsidP="001E2A39">
            <w:pPr>
              <w:suppressAutoHyphens w:val="0"/>
            </w:pPr>
            <w:r w:rsidRPr="007E038F">
              <w:rPr>
                <w:rFonts w:ascii="Times New Roman" w:hAnsi="Times New Roman" w:cs="Times New Roman"/>
                <w:b/>
                <w:bCs/>
                <w:sz w:val="24"/>
                <w:szCs w:val="24"/>
              </w:rPr>
              <w:t>2036</w:t>
            </w:r>
          </w:p>
        </w:tc>
        <w:tc>
          <w:tcPr>
            <w:tcW w:w="1843" w:type="dxa"/>
          </w:tcPr>
          <w:p w14:paraId="0F789675" w14:textId="1221CC10" w:rsidR="001E2A39" w:rsidRPr="007E038F" w:rsidRDefault="001E2A39" w:rsidP="001E2A39">
            <w:pPr>
              <w:suppressAutoHyphens w:val="0"/>
            </w:pPr>
            <w:r w:rsidRPr="007E038F">
              <w:rPr>
                <w:rFonts w:ascii="Times New Roman" w:hAnsi="Times New Roman" w:cs="Times New Roman"/>
                <w:sz w:val="24"/>
                <w:szCs w:val="24"/>
              </w:rPr>
              <w:t>24.33</w:t>
            </w:r>
          </w:p>
        </w:tc>
      </w:tr>
      <w:tr w:rsidR="001E2A39" w:rsidRPr="007E038F" w14:paraId="0D81E1E1" w14:textId="69D7BB87" w:rsidTr="008340DB">
        <w:trPr>
          <w:jc w:val="center"/>
        </w:trPr>
        <w:tc>
          <w:tcPr>
            <w:tcW w:w="801" w:type="dxa"/>
          </w:tcPr>
          <w:p w14:paraId="302F784D" w14:textId="75073D93"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2005</w:t>
            </w:r>
          </w:p>
        </w:tc>
        <w:tc>
          <w:tcPr>
            <w:tcW w:w="1604" w:type="dxa"/>
            <w:tcBorders>
              <w:right w:val="single" w:sz="4" w:space="0" w:color="auto"/>
            </w:tcBorders>
          </w:tcPr>
          <w:p w14:paraId="7AC24A4B" w14:textId="31D2388C"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16.51</w:t>
            </w:r>
          </w:p>
        </w:tc>
        <w:tc>
          <w:tcPr>
            <w:tcW w:w="286" w:type="dxa"/>
            <w:tcBorders>
              <w:top w:val="nil"/>
              <w:left w:val="single" w:sz="4" w:space="0" w:color="auto"/>
              <w:bottom w:val="nil"/>
              <w:right w:val="single" w:sz="4" w:space="0" w:color="auto"/>
            </w:tcBorders>
          </w:tcPr>
          <w:p w14:paraId="0AA9078D"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119359B5" w14:textId="6E48268C"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2021</w:t>
            </w:r>
          </w:p>
        </w:tc>
        <w:tc>
          <w:tcPr>
            <w:tcW w:w="1710" w:type="dxa"/>
          </w:tcPr>
          <w:p w14:paraId="5FBDC02A" w14:textId="60FBA95E"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21.68</w:t>
            </w:r>
          </w:p>
        </w:tc>
        <w:tc>
          <w:tcPr>
            <w:tcW w:w="454" w:type="dxa"/>
            <w:tcBorders>
              <w:top w:val="nil"/>
              <w:bottom w:val="nil"/>
            </w:tcBorders>
          </w:tcPr>
          <w:p w14:paraId="3C70C33A" w14:textId="77777777" w:rsidR="001E2A39" w:rsidRPr="007E038F" w:rsidRDefault="001E2A39" w:rsidP="001E2A39">
            <w:pPr>
              <w:suppressAutoHyphens w:val="0"/>
              <w:rPr>
                <w:rFonts w:ascii="Times New Roman" w:hAnsi="Times New Roman"/>
                <w:b/>
                <w:bCs/>
                <w:sz w:val="24"/>
                <w:szCs w:val="24"/>
              </w:rPr>
            </w:pPr>
          </w:p>
        </w:tc>
        <w:tc>
          <w:tcPr>
            <w:tcW w:w="851" w:type="dxa"/>
          </w:tcPr>
          <w:p w14:paraId="1442151E" w14:textId="359E3597" w:rsidR="001E2A39" w:rsidRPr="007E038F" w:rsidRDefault="001E2A39" w:rsidP="001E2A39">
            <w:pPr>
              <w:suppressAutoHyphens w:val="0"/>
            </w:pPr>
            <w:r w:rsidRPr="007E038F">
              <w:rPr>
                <w:rFonts w:ascii="Times New Roman" w:hAnsi="Times New Roman" w:cs="Times New Roman"/>
                <w:b/>
                <w:bCs/>
                <w:sz w:val="24"/>
                <w:szCs w:val="24"/>
              </w:rPr>
              <w:t>2037</w:t>
            </w:r>
          </w:p>
        </w:tc>
        <w:tc>
          <w:tcPr>
            <w:tcW w:w="1843" w:type="dxa"/>
          </w:tcPr>
          <w:p w14:paraId="4630E907" w14:textId="117AA90A" w:rsidR="001E2A39" w:rsidRPr="007E038F" w:rsidRDefault="001E2A39" w:rsidP="001E2A39">
            <w:pPr>
              <w:suppressAutoHyphens w:val="0"/>
            </w:pPr>
            <w:r w:rsidRPr="007E038F">
              <w:rPr>
                <w:rFonts w:ascii="Times New Roman" w:hAnsi="Times New Roman" w:cs="Times New Roman"/>
                <w:sz w:val="24"/>
                <w:szCs w:val="24"/>
              </w:rPr>
              <w:t>24.81</w:t>
            </w:r>
          </w:p>
        </w:tc>
      </w:tr>
      <w:tr w:rsidR="001E2A39" w:rsidRPr="007E038F" w14:paraId="1B1F57D8" w14:textId="4B8AE713" w:rsidTr="008340DB">
        <w:trPr>
          <w:jc w:val="center"/>
        </w:trPr>
        <w:tc>
          <w:tcPr>
            <w:tcW w:w="801" w:type="dxa"/>
          </w:tcPr>
          <w:p w14:paraId="4AC32751" w14:textId="68D02E58"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2006</w:t>
            </w:r>
          </w:p>
        </w:tc>
        <w:tc>
          <w:tcPr>
            <w:tcW w:w="1604" w:type="dxa"/>
            <w:tcBorders>
              <w:right w:val="single" w:sz="4" w:space="0" w:color="auto"/>
            </w:tcBorders>
          </w:tcPr>
          <w:p w14:paraId="067BC460" w14:textId="158EDDDB"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21.76</w:t>
            </w:r>
          </w:p>
        </w:tc>
        <w:tc>
          <w:tcPr>
            <w:tcW w:w="286" w:type="dxa"/>
            <w:tcBorders>
              <w:top w:val="nil"/>
              <w:left w:val="single" w:sz="4" w:space="0" w:color="auto"/>
              <w:bottom w:val="nil"/>
              <w:right w:val="single" w:sz="4" w:space="0" w:color="auto"/>
            </w:tcBorders>
          </w:tcPr>
          <w:p w14:paraId="55293A3D"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29AC2C2D" w14:textId="319D5331"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2022</w:t>
            </w:r>
          </w:p>
        </w:tc>
        <w:tc>
          <w:tcPr>
            <w:tcW w:w="1710" w:type="dxa"/>
          </w:tcPr>
          <w:p w14:paraId="7D28A3C2" w14:textId="7B8D42AF"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20.20</w:t>
            </w:r>
          </w:p>
        </w:tc>
        <w:tc>
          <w:tcPr>
            <w:tcW w:w="454" w:type="dxa"/>
            <w:tcBorders>
              <w:top w:val="nil"/>
              <w:bottom w:val="nil"/>
            </w:tcBorders>
          </w:tcPr>
          <w:p w14:paraId="54192F2C" w14:textId="77777777" w:rsidR="001E2A39" w:rsidRPr="007E038F" w:rsidRDefault="001E2A39" w:rsidP="001E2A39">
            <w:pPr>
              <w:suppressAutoHyphens w:val="0"/>
              <w:rPr>
                <w:rFonts w:ascii="Times New Roman" w:hAnsi="Times New Roman"/>
                <w:b/>
                <w:bCs/>
                <w:sz w:val="24"/>
                <w:szCs w:val="24"/>
              </w:rPr>
            </w:pPr>
          </w:p>
        </w:tc>
        <w:tc>
          <w:tcPr>
            <w:tcW w:w="851" w:type="dxa"/>
          </w:tcPr>
          <w:p w14:paraId="2ACFA1B7" w14:textId="29B3AD8A" w:rsidR="001E2A39" w:rsidRPr="007E038F" w:rsidRDefault="001E2A39" w:rsidP="001E2A39">
            <w:pPr>
              <w:suppressAutoHyphens w:val="0"/>
            </w:pPr>
            <w:r w:rsidRPr="007E038F">
              <w:rPr>
                <w:rFonts w:ascii="Times New Roman" w:hAnsi="Times New Roman" w:cs="Times New Roman"/>
                <w:b/>
                <w:bCs/>
                <w:sz w:val="24"/>
                <w:szCs w:val="24"/>
              </w:rPr>
              <w:t>2038</w:t>
            </w:r>
          </w:p>
        </w:tc>
        <w:tc>
          <w:tcPr>
            <w:tcW w:w="1843" w:type="dxa"/>
          </w:tcPr>
          <w:p w14:paraId="7A7BACD6" w14:textId="6D1556DB" w:rsidR="001E2A39" w:rsidRPr="007E038F" w:rsidRDefault="001E2A39" w:rsidP="001E2A39">
            <w:pPr>
              <w:suppressAutoHyphens w:val="0"/>
            </w:pPr>
            <w:r w:rsidRPr="007E038F">
              <w:rPr>
                <w:rFonts w:ascii="Times New Roman" w:hAnsi="Times New Roman" w:cs="Times New Roman"/>
                <w:sz w:val="24"/>
                <w:szCs w:val="24"/>
              </w:rPr>
              <w:t>25.31</w:t>
            </w:r>
          </w:p>
        </w:tc>
      </w:tr>
      <w:tr w:rsidR="001E2A39" w:rsidRPr="007E038F" w14:paraId="0EF692A6" w14:textId="625DDF30" w:rsidTr="008340DB">
        <w:trPr>
          <w:jc w:val="center"/>
        </w:trPr>
        <w:tc>
          <w:tcPr>
            <w:tcW w:w="801" w:type="dxa"/>
          </w:tcPr>
          <w:p w14:paraId="1C79B171" w14:textId="24E1E603"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2007</w:t>
            </w:r>
          </w:p>
        </w:tc>
        <w:tc>
          <w:tcPr>
            <w:tcW w:w="1604" w:type="dxa"/>
            <w:tcBorders>
              <w:right w:val="single" w:sz="4" w:space="0" w:color="auto"/>
            </w:tcBorders>
          </w:tcPr>
          <w:p w14:paraId="211AD253" w14:textId="0941D790"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26.11</w:t>
            </w:r>
          </w:p>
        </w:tc>
        <w:tc>
          <w:tcPr>
            <w:tcW w:w="286" w:type="dxa"/>
            <w:tcBorders>
              <w:top w:val="nil"/>
              <w:left w:val="single" w:sz="4" w:space="0" w:color="auto"/>
              <w:bottom w:val="nil"/>
              <w:right w:val="single" w:sz="4" w:space="0" w:color="auto"/>
            </w:tcBorders>
          </w:tcPr>
          <w:p w14:paraId="1D03787F"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29325869" w14:textId="75442324"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2023</w:t>
            </w:r>
          </w:p>
        </w:tc>
        <w:tc>
          <w:tcPr>
            <w:tcW w:w="1710" w:type="dxa"/>
          </w:tcPr>
          <w:p w14:paraId="5AD09525" w14:textId="520507C0"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18.81</w:t>
            </w:r>
          </w:p>
        </w:tc>
        <w:tc>
          <w:tcPr>
            <w:tcW w:w="454" w:type="dxa"/>
            <w:tcBorders>
              <w:top w:val="nil"/>
              <w:bottom w:val="nil"/>
            </w:tcBorders>
          </w:tcPr>
          <w:p w14:paraId="054D3AE3" w14:textId="77777777" w:rsidR="001E2A39" w:rsidRPr="007E038F" w:rsidRDefault="001E2A39" w:rsidP="001E2A39">
            <w:pPr>
              <w:suppressAutoHyphens w:val="0"/>
              <w:rPr>
                <w:rFonts w:ascii="Times New Roman" w:hAnsi="Times New Roman"/>
                <w:b/>
                <w:bCs/>
                <w:sz w:val="24"/>
                <w:szCs w:val="24"/>
              </w:rPr>
            </w:pPr>
          </w:p>
        </w:tc>
        <w:tc>
          <w:tcPr>
            <w:tcW w:w="851" w:type="dxa"/>
          </w:tcPr>
          <w:p w14:paraId="464813AC" w14:textId="66B1F396" w:rsidR="001E2A39" w:rsidRPr="007E038F" w:rsidRDefault="001E2A39" w:rsidP="001E2A39">
            <w:pPr>
              <w:suppressAutoHyphens w:val="0"/>
            </w:pPr>
            <w:r w:rsidRPr="007E038F">
              <w:rPr>
                <w:rFonts w:ascii="Times New Roman" w:hAnsi="Times New Roman" w:cs="Times New Roman"/>
                <w:b/>
                <w:bCs/>
                <w:sz w:val="24"/>
                <w:szCs w:val="24"/>
              </w:rPr>
              <w:t>2039</w:t>
            </w:r>
          </w:p>
        </w:tc>
        <w:tc>
          <w:tcPr>
            <w:tcW w:w="1843" w:type="dxa"/>
          </w:tcPr>
          <w:p w14:paraId="56278227" w14:textId="53DAAE36" w:rsidR="001E2A39" w:rsidRPr="007E038F" w:rsidRDefault="001E2A39" w:rsidP="001E2A39">
            <w:pPr>
              <w:suppressAutoHyphens w:val="0"/>
            </w:pPr>
            <w:r w:rsidRPr="007E038F">
              <w:rPr>
                <w:rFonts w:ascii="Times New Roman" w:hAnsi="Times New Roman" w:cs="Times New Roman"/>
                <w:sz w:val="24"/>
                <w:szCs w:val="24"/>
              </w:rPr>
              <w:t>25.82</w:t>
            </w:r>
          </w:p>
        </w:tc>
      </w:tr>
      <w:tr w:rsidR="001E2A39" w:rsidRPr="007E038F" w14:paraId="61935E1B" w14:textId="70831A3A" w:rsidTr="008340DB">
        <w:trPr>
          <w:jc w:val="center"/>
        </w:trPr>
        <w:tc>
          <w:tcPr>
            <w:tcW w:w="801" w:type="dxa"/>
          </w:tcPr>
          <w:p w14:paraId="2464947E" w14:textId="3DF753F4"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2008</w:t>
            </w:r>
          </w:p>
        </w:tc>
        <w:tc>
          <w:tcPr>
            <w:tcW w:w="1604" w:type="dxa"/>
            <w:tcBorders>
              <w:right w:val="single" w:sz="4" w:space="0" w:color="auto"/>
            </w:tcBorders>
          </w:tcPr>
          <w:p w14:paraId="676DCC76" w14:textId="545C8AA9"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36.99</w:t>
            </w:r>
          </w:p>
        </w:tc>
        <w:tc>
          <w:tcPr>
            <w:tcW w:w="286" w:type="dxa"/>
            <w:tcBorders>
              <w:top w:val="nil"/>
              <w:left w:val="single" w:sz="4" w:space="0" w:color="auto"/>
              <w:bottom w:val="nil"/>
              <w:right w:val="single" w:sz="4" w:space="0" w:color="auto"/>
            </w:tcBorders>
          </w:tcPr>
          <w:p w14:paraId="7A49B75C"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790C4538" w14:textId="26072B57"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2024</w:t>
            </w:r>
          </w:p>
        </w:tc>
        <w:tc>
          <w:tcPr>
            <w:tcW w:w="1710" w:type="dxa"/>
          </w:tcPr>
          <w:p w14:paraId="34B6BD92" w14:textId="7C16733B"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19.19</w:t>
            </w:r>
          </w:p>
        </w:tc>
        <w:tc>
          <w:tcPr>
            <w:tcW w:w="454" w:type="dxa"/>
            <w:tcBorders>
              <w:top w:val="nil"/>
              <w:bottom w:val="nil"/>
            </w:tcBorders>
          </w:tcPr>
          <w:p w14:paraId="5E9F8A86" w14:textId="77777777" w:rsidR="001E2A39" w:rsidRPr="007E038F" w:rsidRDefault="001E2A39" w:rsidP="001E2A39">
            <w:pPr>
              <w:suppressAutoHyphens w:val="0"/>
              <w:rPr>
                <w:rFonts w:ascii="Times New Roman" w:hAnsi="Times New Roman"/>
                <w:b/>
                <w:bCs/>
                <w:sz w:val="24"/>
                <w:szCs w:val="24"/>
              </w:rPr>
            </w:pPr>
          </w:p>
        </w:tc>
        <w:tc>
          <w:tcPr>
            <w:tcW w:w="851" w:type="dxa"/>
          </w:tcPr>
          <w:p w14:paraId="709221FF" w14:textId="075A3CF7" w:rsidR="001E2A39" w:rsidRPr="007E038F" w:rsidRDefault="001E2A39" w:rsidP="001E2A39">
            <w:pPr>
              <w:suppressAutoHyphens w:val="0"/>
            </w:pPr>
            <w:r w:rsidRPr="007E038F">
              <w:rPr>
                <w:rFonts w:ascii="Times New Roman" w:hAnsi="Times New Roman" w:cs="Times New Roman"/>
                <w:b/>
                <w:bCs/>
                <w:sz w:val="24"/>
                <w:szCs w:val="24"/>
              </w:rPr>
              <w:t>2040</w:t>
            </w:r>
          </w:p>
        </w:tc>
        <w:tc>
          <w:tcPr>
            <w:tcW w:w="1843" w:type="dxa"/>
          </w:tcPr>
          <w:p w14:paraId="312F2873" w14:textId="2BE18010" w:rsidR="001E2A39" w:rsidRPr="007E038F" w:rsidRDefault="001E2A39" w:rsidP="001E2A39">
            <w:pPr>
              <w:suppressAutoHyphens w:val="0"/>
            </w:pPr>
            <w:r w:rsidRPr="007E038F">
              <w:rPr>
                <w:rFonts w:ascii="Times New Roman" w:hAnsi="Times New Roman" w:cs="Times New Roman"/>
                <w:sz w:val="24"/>
                <w:szCs w:val="24"/>
              </w:rPr>
              <w:t>26.33</w:t>
            </w:r>
          </w:p>
        </w:tc>
      </w:tr>
      <w:tr w:rsidR="001E2A39" w:rsidRPr="007E038F" w14:paraId="40CE7CBF" w14:textId="73C50204" w:rsidTr="008340DB">
        <w:trPr>
          <w:jc w:val="center"/>
        </w:trPr>
        <w:tc>
          <w:tcPr>
            <w:tcW w:w="801" w:type="dxa"/>
          </w:tcPr>
          <w:p w14:paraId="6D8E2A5E" w14:textId="7D40591F"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2009</w:t>
            </w:r>
          </w:p>
        </w:tc>
        <w:tc>
          <w:tcPr>
            <w:tcW w:w="1604" w:type="dxa"/>
            <w:tcBorders>
              <w:right w:val="single" w:sz="4" w:space="0" w:color="auto"/>
            </w:tcBorders>
          </w:tcPr>
          <w:p w14:paraId="4494D762" w14:textId="28A7F166"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39.16</w:t>
            </w:r>
          </w:p>
        </w:tc>
        <w:tc>
          <w:tcPr>
            <w:tcW w:w="286" w:type="dxa"/>
            <w:tcBorders>
              <w:top w:val="nil"/>
              <w:left w:val="single" w:sz="4" w:space="0" w:color="auto"/>
              <w:bottom w:val="nil"/>
              <w:right w:val="single" w:sz="4" w:space="0" w:color="auto"/>
            </w:tcBorders>
          </w:tcPr>
          <w:p w14:paraId="1D1798FB"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2D549F84" w14:textId="05E66697"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2025</w:t>
            </w:r>
          </w:p>
        </w:tc>
        <w:tc>
          <w:tcPr>
            <w:tcW w:w="1710" w:type="dxa"/>
          </w:tcPr>
          <w:p w14:paraId="7B13C737" w14:textId="72FA68B3"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19.57</w:t>
            </w:r>
          </w:p>
        </w:tc>
        <w:tc>
          <w:tcPr>
            <w:tcW w:w="454" w:type="dxa"/>
            <w:tcBorders>
              <w:top w:val="nil"/>
              <w:bottom w:val="nil"/>
            </w:tcBorders>
          </w:tcPr>
          <w:p w14:paraId="632ED462" w14:textId="77777777" w:rsidR="001E2A39" w:rsidRPr="007E038F" w:rsidRDefault="001E2A39" w:rsidP="001E2A39">
            <w:pPr>
              <w:suppressAutoHyphens w:val="0"/>
              <w:rPr>
                <w:rFonts w:ascii="Times New Roman" w:hAnsi="Times New Roman"/>
                <w:b/>
                <w:bCs/>
                <w:sz w:val="24"/>
                <w:szCs w:val="24"/>
              </w:rPr>
            </w:pPr>
          </w:p>
        </w:tc>
        <w:tc>
          <w:tcPr>
            <w:tcW w:w="851" w:type="dxa"/>
          </w:tcPr>
          <w:p w14:paraId="67EB5214" w14:textId="04FA9F5D" w:rsidR="001E2A39" w:rsidRPr="007E038F" w:rsidRDefault="001E2A39" w:rsidP="001E2A39">
            <w:pPr>
              <w:suppressAutoHyphens w:val="0"/>
            </w:pPr>
            <w:r w:rsidRPr="007E038F">
              <w:rPr>
                <w:rFonts w:ascii="Times New Roman" w:hAnsi="Times New Roman" w:cs="Times New Roman"/>
                <w:b/>
                <w:bCs/>
                <w:sz w:val="24"/>
                <w:szCs w:val="24"/>
              </w:rPr>
              <w:t>2041</w:t>
            </w:r>
          </w:p>
        </w:tc>
        <w:tc>
          <w:tcPr>
            <w:tcW w:w="1843" w:type="dxa"/>
          </w:tcPr>
          <w:p w14:paraId="49B8C892" w14:textId="1DC05315" w:rsidR="001E2A39" w:rsidRPr="007E038F" w:rsidRDefault="001E2A39" w:rsidP="001E2A39">
            <w:pPr>
              <w:suppressAutoHyphens w:val="0"/>
            </w:pPr>
            <w:r w:rsidRPr="007E038F">
              <w:rPr>
                <w:rFonts w:ascii="Times New Roman" w:hAnsi="Times New Roman" w:cs="Times New Roman"/>
                <w:sz w:val="24"/>
                <w:szCs w:val="24"/>
              </w:rPr>
              <w:t>26.86</w:t>
            </w:r>
          </w:p>
        </w:tc>
      </w:tr>
      <w:tr w:rsidR="001E2A39" w:rsidRPr="007E038F" w14:paraId="380608C4" w14:textId="2A832883" w:rsidTr="008340DB">
        <w:trPr>
          <w:jc w:val="center"/>
        </w:trPr>
        <w:tc>
          <w:tcPr>
            <w:tcW w:w="801" w:type="dxa"/>
          </w:tcPr>
          <w:p w14:paraId="4C94774A" w14:textId="4DE4A8B3"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2010</w:t>
            </w:r>
          </w:p>
        </w:tc>
        <w:tc>
          <w:tcPr>
            <w:tcW w:w="1604" w:type="dxa"/>
            <w:tcBorders>
              <w:right w:val="single" w:sz="4" w:space="0" w:color="auto"/>
            </w:tcBorders>
          </w:tcPr>
          <w:p w14:paraId="05EA09C1" w14:textId="5828C247"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38.44</w:t>
            </w:r>
          </w:p>
        </w:tc>
        <w:tc>
          <w:tcPr>
            <w:tcW w:w="286" w:type="dxa"/>
            <w:tcBorders>
              <w:top w:val="nil"/>
              <w:left w:val="single" w:sz="4" w:space="0" w:color="auto"/>
              <w:bottom w:val="nil"/>
              <w:right w:val="single" w:sz="4" w:space="0" w:color="auto"/>
            </w:tcBorders>
          </w:tcPr>
          <w:p w14:paraId="7E84E017" w14:textId="77777777" w:rsidR="001E2A39" w:rsidRPr="007E038F" w:rsidRDefault="001E2A39" w:rsidP="001E2A39">
            <w:pPr>
              <w:rPr>
                <w:rFonts w:ascii="Times New Roman" w:hAnsi="Times New Roman" w:cs="Times New Roman"/>
                <w:sz w:val="24"/>
                <w:szCs w:val="24"/>
              </w:rPr>
            </w:pPr>
          </w:p>
        </w:tc>
        <w:tc>
          <w:tcPr>
            <w:tcW w:w="810" w:type="dxa"/>
            <w:tcBorders>
              <w:left w:val="single" w:sz="4" w:space="0" w:color="auto"/>
            </w:tcBorders>
          </w:tcPr>
          <w:p w14:paraId="4A95CE49" w14:textId="0B8F7D90" w:rsidR="001E2A39" w:rsidRPr="007E038F" w:rsidRDefault="001E2A39" w:rsidP="001E2A39">
            <w:pPr>
              <w:rPr>
                <w:rFonts w:ascii="Times New Roman" w:hAnsi="Times New Roman" w:cs="Times New Roman"/>
                <w:b/>
                <w:bCs/>
                <w:sz w:val="24"/>
                <w:szCs w:val="24"/>
              </w:rPr>
            </w:pPr>
            <w:r w:rsidRPr="007E038F">
              <w:rPr>
                <w:rFonts w:ascii="Times New Roman" w:hAnsi="Times New Roman" w:cs="Times New Roman"/>
                <w:b/>
                <w:bCs/>
                <w:sz w:val="24"/>
                <w:szCs w:val="24"/>
              </w:rPr>
              <w:t>2026</w:t>
            </w:r>
          </w:p>
        </w:tc>
        <w:tc>
          <w:tcPr>
            <w:tcW w:w="1710" w:type="dxa"/>
          </w:tcPr>
          <w:p w14:paraId="57F39E20" w14:textId="1AD0AB65" w:rsidR="001E2A39" w:rsidRPr="007E038F" w:rsidRDefault="001E2A39" w:rsidP="001E2A39">
            <w:pPr>
              <w:rPr>
                <w:rFonts w:ascii="Times New Roman" w:hAnsi="Times New Roman" w:cs="Times New Roman"/>
                <w:sz w:val="24"/>
                <w:szCs w:val="24"/>
              </w:rPr>
            </w:pPr>
            <w:r w:rsidRPr="007E038F">
              <w:rPr>
                <w:rFonts w:ascii="Times New Roman" w:hAnsi="Times New Roman" w:cs="Times New Roman"/>
                <w:sz w:val="24"/>
                <w:szCs w:val="24"/>
              </w:rPr>
              <w:t>19.96</w:t>
            </w:r>
          </w:p>
        </w:tc>
        <w:tc>
          <w:tcPr>
            <w:tcW w:w="454" w:type="dxa"/>
            <w:tcBorders>
              <w:top w:val="nil"/>
              <w:bottom w:val="nil"/>
            </w:tcBorders>
          </w:tcPr>
          <w:p w14:paraId="2C6BCF4E" w14:textId="77777777" w:rsidR="001E2A39" w:rsidRPr="007E038F" w:rsidRDefault="001E2A39" w:rsidP="001E2A39">
            <w:pPr>
              <w:suppressAutoHyphens w:val="0"/>
              <w:rPr>
                <w:rFonts w:ascii="Times New Roman" w:hAnsi="Times New Roman"/>
                <w:b/>
                <w:bCs/>
                <w:sz w:val="24"/>
                <w:szCs w:val="24"/>
              </w:rPr>
            </w:pPr>
          </w:p>
        </w:tc>
        <w:tc>
          <w:tcPr>
            <w:tcW w:w="851" w:type="dxa"/>
          </w:tcPr>
          <w:p w14:paraId="04B5F93E" w14:textId="7D490F7C" w:rsidR="001E2A39" w:rsidRPr="007E038F" w:rsidRDefault="001E2A39" w:rsidP="001E2A39">
            <w:pPr>
              <w:suppressAutoHyphens w:val="0"/>
            </w:pPr>
          </w:p>
        </w:tc>
        <w:tc>
          <w:tcPr>
            <w:tcW w:w="1843" w:type="dxa"/>
          </w:tcPr>
          <w:p w14:paraId="54277638" w14:textId="6E563C02" w:rsidR="001E2A39" w:rsidRPr="007E038F" w:rsidRDefault="001E2A39" w:rsidP="001E2A39">
            <w:pPr>
              <w:suppressAutoHyphens w:val="0"/>
            </w:pPr>
          </w:p>
        </w:tc>
      </w:tr>
    </w:tbl>
    <w:p w14:paraId="375F57B9" w14:textId="1C69B50D" w:rsidR="00A52588" w:rsidRPr="007E038F" w:rsidRDefault="00A52588" w:rsidP="00C24DC7">
      <w:pPr>
        <w:shd w:val="clear" w:color="auto" w:fill="FFFFFF"/>
        <w:suppressAutoHyphens w:val="0"/>
        <w:spacing w:after="120" w:line="240" w:lineRule="auto"/>
        <w:jc w:val="both"/>
        <w:rPr>
          <w:rFonts w:ascii="Times New Roman" w:eastAsia="Times New Roman" w:hAnsi="Times New Roman"/>
          <w:sz w:val="24"/>
          <w:szCs w:val="24"/>
          <w:lang w:eastAsia="lv-LV"/>
        </w:rPr>
      </w:pPr>
    </w:p>
    <w:p w14:paraId="1E53676D" w14:textId="735F6FA4" w:rsidR="00C24DC7" w:rsidRPr="007E038F" w:rsidRDefault="00C24DC7" w:rsidP="00C24DC7">
      <w:pPr>
        <w:shd w:val="clear" w:color="auto" w:fill="FFFFFF"/>
        <w:suppressAutoHyphens w:val="0"/>
        <w:spacing w:after="120" w:line="240" w:lineRule="auto"/>
        <w:jc w:val="both"/>
        <w:rPr>
          <w:rFonts w:ascii="Times New Roman" w:eastAsia="Times New Roman" w:hAnsi="Times New Roman"/>
          <w:sz w:val="24"/>
          <w:szCs w:val="24"/>
          <w:lang w:eastAsia="lv-LV"/>
        </w:rPr>
      </w:pPr>
      <w:r w:rsidRPr="007E038F">
        <w:rPr>
          <w:rFonts w:ascii="Times New Roman" w:eastAsia="Times New Roman" w:hAnsi="Times New Roman"/>
          <w:sz w:val="24"/>
          <w:szCs w:val="24"/>
          <w:lang w:eastAsia="lv-LV"/>
        </w:rPr>
        <w:t xml:space="preserve">Piezīme. </w:t>
      </w:r>
      <w:r w:rsidRPr="007E038F">
        <w:rPr>
          <w:rFonts w:ascii="Times New Roman" w:eastAsia="Times New Roman" w:hAnsi="Times New Roman"/>
          <w:sz w:val="24"/>
          <w:szCs w:val="24"/>
          <w:vertAlign w:val="superscript"/>
          <w:lang w:eastAsia="lv-LV"/>
        </w:rPr>
        <w:t>1</w:t>
      </w:r>
      <w:r w:rsidRPr="007E038F">
        <w:rPr>
          <w:rFonts w:ascii="Times New Roman" w:eastAsia="Times New Roman" w:hAnsi="Times New Roman"/>
          <w:sz w:val="24"/>
          <w:szCs w:val="24"/>
          <w:lang w:eastAsia="lv-LV"/>
        </w:rPr>
        <w:t> Siltumenerģijas ražošanas tarifu veido siltumenerģijas vidējā cena gala patērētājiem</w:t>
      </w:r>
      <w:r w:rsidR="00066F07" w:rsidRPr="007E038F">
        <w:rPr>
          <w:rFonts w:ascii="Times New Roman" w:eastAsia="Times New Roman" w:hAnsi="Times New Roman"/>
          <w:sz w:val="24"/>
          <w:szCs w:val="24"/>
          <w:lang w:eastAsia="lv-LV"/>
        </w:rPr>
        <w:t>, kas reizināta ar koeficientu 0,7252</w:t>
      </w:r>
      <w:r w:rsidRPr="007E038F">
        <w:rPr>
          <w:rFonts w:ascii="Times New Roman" w:eastAsia="Times New Roman" w:hAnsi="Times New Roman"/>
          <w:sz w:val="24"/>
          <w:szCs w:val="24"/>
          <w:lang w:eastAsia="lv-LV"/>
        </w:rPr>
        <w:t xml:space="preserve"> </w:t>
      </w:r>
      <w:r w:rsidR="00066F07" w:rsidRPr="007E038F">
        <w:rPr>
          <w:rFonts w:ascii="Times New Roman" w:eastAsia="Times New Roman" w:hAnsi="Times New Roman"/>
          <w:sz w:val="24"/>
          <w:szCs w:val="24"/>
          <w:lang w:eastAsia="lv-LV"/>
        </w:rPr>
        <w:t>(r</w:t>
      </w:r>
      <w:r w:rsidRPr="007E038F">
        <w:rPr>
          <w:rFonts w:ascii="Times New Roman" w:eastAsia="Times New Roman" w:hAnsi="Times New Roman"/>
          <w:sz w:val="24"/>
          <w:szCs w:val="24"/>
          <w:lang w:eastAsia="lv-LV"/>
        </w:rPr>
        <w:t>ažošanas tarifa īpatsvars gala tarifā</w:t>
      </w:r>
      <w:r w:rsidR="00066F07" w:rsidRPr="007E038F">
        <w:rPr>
          <w:rFonts w:ascii="Times New Roman" w:eastAsia="Times New Roman" w:hAnsi="Times New Roman"/>
          <w:sz w:val="24"/>
          <w:szCs w:val="24"/>
          <w:lang w:eastAsia="lv-LV"/>
        </w:rPr>
        <w:t>)</w:t>
      </w:r>
    </w:p>
    <w:p w14:paraId="086E9762" w14:textId="15B249C5" w:rsidR="00411633"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73C4C2C3" w14:textId="5E709585" w:rsidR="00411633"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2024F1B3" w14:textId="44592676" w:rsidR="00411633"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6B1B4936" w14:textId="10D48A3E" w:rsidR="00411633"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44C8161C" w14:textId="77777777" w:rsidR="00411633" w:rsidRPr="007E038F" w:rsidRDefault="00411633" w:rsidP="004A45A5">
      <w:pPr>
        <w:shd w:val="clear" w:color="auto" w:fill="FFFFFF"/>
        <w:suppressAutoHyphens w:val="0"/>
        <w:spacing w:after="120" w:line="240" w:lineRule="auto"/>
        <w:jc w:val="right"/>
        <w:rPr>
          <w:rFonts w:ascii="Times New Roman" w:eastAsia="Times New Roman" w:hAnsi="Times New Roman"/>
          <w:sz w:val="24"/>
          <w:szCs w:val="24"/>
          <w:lang w:eastAsia="lv-LV"/>
        </w:rPr>
      </w:pPr>
    </w:p>
    <w:p w14:paraId="0BF5D4E2" w14:textId="77777777" w:rsidR="001C302E" w:rsidRPr="007E038F" w:rsidRDefault="008E55F7" w:rsidP="007C0D3D">
      <w:pPr>
        <w:tabs>
          <w:tab w:val="right" w:pos="9637"/>
        </w:tabs>
        <w:suppressAutoHyphens w:val="0"/>
        <w:spacing w:after="0" w:line="240" w:lineRule="auto"/>
        <w:rPr>
          <w:rFonts w:ascii="Times New Roman" w:eastAsia="Times New Roman" w:hAnsi="Times New Roman"/>
          <w:sz w:val="24"/>
          <w:szCs w:val="24"/>
          <w:lang w:eastAsia="lv-LV"/>
        </w:rPr>
      </w:pPr>
      <w:r w:rsidRPr="007E038F">
        <w:rPr>
          <w:rFonts w:ascii="Times New Roman" w:eastAsia="Times New Roman" w:hAnsi="Times New Roman"/>
          <w:sz w:val="24"/>
          <w:szCs w:val="24"/>
          <w:lang w:eastAsia="lv-LV"/>
        </w:rPr>
        <w:t xml:space="preserve">Ministru prezidents                                                                                      </w:t>
      </w:r>
      <w:r w:rsidR="001C302E" w:rsidRPr="007E038F">
        <w:rPr>
          <w:rFonts w:ascii="Times New Roman" w:eastAsia="Times New Roman" w:hAnsi="Times New Roman"/>
          <w:sz w:val="24"/>
          <w:szCs w:val="24"/>
          <w:lang w:eastAsia="lv-LV"/>
        </w:rPr>
        <w:tab/>
      </w:r>
      <w:r w:rsidRPr="007E038F">
        <w:rPr>
          <w:rFonts w:ascii="Times New Roman" w:eastAsia="Times New Roman" w:hAnsi="Times New Roman"/>
          <w:sz w:val="24"/>
          <w:szCs w:val="24"/>
          <w:lang w:eastAsia="lv-LV"/>
        </w:rPr>
        <w:t>A.</w:t>
      </w:r>
      <w:r w:rsidRPr="007E038F">
        <w:rPr>
          <w:rFonts w:ascii="Times New Roman" w:hAnsi="Times New Roman"/>
        </w:rPr>
        <w:t xml:space="preserve"> </w:t>
      </w:r>
      <w:r w:rsidRPr="007E038F">
        <w:rPr>
          <w:rFonts w:ascii="Times New Roman" w:eastAsia="Times New Roman" w:hAnsi="Times New Roman"/>
          <w:sz w:val="24"/>
          <w:szCs w:val="24"/>
          <w:lang w:eastAsia="lv-LV"/>
        </w:rPr>
        <w:t>K.</w:t>
      </w:r>
      <w:r w:rsidR="00411633" w:rsidRPr="007E038F">
        <w:rPr>
          <w:rFonts w:ascii="Times New Roman" w:eastAsia="Times New Roman" w:hAnsi="Times New Roman"/>
          <w:sz w:val="24"/>
          <w:szCs w:val="24"/>
          <w:lang w:eastAsia="lv-LV"/>
        </w:rPr>
        <w:t> </w:t>
      </w:r>
      <w:r w:rsidRPr="007E038F">
        <w:rPr>
          <w:rFonts w:ascii="Times New Roman" w:eastAsia="Times New Roman" w:hAnsi="Times New Roman"/>
          <w:sz w:val="24"/>
          <w:szCs w:val="24"/>
          <w:lang w:eastAsia="lv-LV"/>
        </w:rPr>
        <w:t>Kariņš</w:t>
      </w:r>
      <w:r w:rsidRPr="007E038F">
        <w:rPr>
          <w:rFonts w:ascii="Times New Roman" w:eastAsia="Times New Roman" w:hAnsi="Times New Roman"/>
          <w:sz w:val="24"/>
          <w:szCs w:val="24"/>
          <w:lang w:eastAsia="lv-LV"/>
        </w:rPr>
        <w:br/>
      </w:r>
    </w:p>
    <w:p w14:paraId="0D669D55" w14:textId="6CF4F207" w:rsidR="002A580A" w:rsidRPr="007E038F" w:rsidRDefault="008E55F7" w:rsidP="007C0D3D">
      <w:pPr>
        <w:tabs>
          <w:tab w:val="right" w:pos="9637"/>
        </w:tabs>
        <w:suppressAutoHyphens w:val="0"/>
        <w:spacing w:after="0" w:line="240" w:lineRule="auto"/>
        <w:rPr>
          <w:rFonts w:ascii="Times New Roman" w:hAnsi="Times New Roman"/>
        </w:rPr>
      </w:pPr>
      <w:r w:rsidRPr="007E038F">
        <w:rPr>
          <w:rFonts w:ascii="Times New Roman" w:eastAsia="Times New Roman" w:hAnsi="Times New Roman"/>
          <w:sz w:val="24"/>
          <w:szCs w:val="24"/>
          <w:lang w:eastAsia="lv-LV"/>
        </w:rPr>
        <w:br/>
      </w:r>
    </w:p>
    <w:p w14:paraId="34AE6BB8" w14:textId="77777777" w:rsidR="002A580A" w:rsidRPr="007E038F" w:rsidRDefault="008E55F7" w:rsidP="007C0D3D">
      <w:pPr>
        <w:tabs>
          <w:tab w:val="right" w:pos="9637"/>
        </w:tabs>
        <w:suppressAutoHyphens w:val="0"/>
        <w:spacing w:after="0" w:line="240" w:lineRule="auto"/>
        <w:rPr>
          <w:rFonts w:ascii="Times New Roman" w:hAnsi="Times New Roman"/>
          <w:sz w:val="24"/>
          <w:szCs w:val="24"/>
        </w:rPr>
      </w:pPr>
      <w:r w:rsidRPr="007E038F">
        <w:rPr>
          <w:rFonts w:ascii="Times New Roman" w:hAnsi="Times New Roman"/>
          <w:sz w:val="24"/>
          <w:szCs w:val="24"/>
        </w:rPr>
        <w:t xml:space="preserve">Ekonomikas ministrs </w:t>
      </w:r>
      <w:r w:rsidRPr="007E038F">
        <w:rPr>
          <w:rFonts w:ascii="Times New Roman" w:hAnsi="Times New Roman"/>
          <w:sz w:val="24"/>
          <w:szCs w:val="24"/>
        </w:rPr>
        <w:tab/>
        <w:t>J. Vitenbergs</w:t>
      </w:r>
    </w:p>
    <w:p w14:paraId="22674145" w14:textId="77777777" w:rsidR="002A580A" w:rsidRPr="007E038F" w:rsidRDefault="002A580A" w:rsidP="007C0D3D">
      <w:pPr>
        <w:tabs>
          <w:tab w:val="left" w:pos="7938"/>
        </w:tabs>
        <w:suppressAutoHyphens w:val="0"/>
        <w:spacing w:after="0" w:line="240" w:lineRule="auto"/>
        <w:rPr>
          <w:rFonts w:ascii="Times New Roman" w:hAnsi="Times New Roman"/>
          <w:sz w:val="24"/>
          <w:szCs w:val="24"/>
        </w:rPr>
      </w:pPr>
    </w:p>
    <w:p w14:paraId="6E3FBC38" w14:textId="77777777" w:rsidR="002A580A" w:rsidRPr="007E038F" w:rsidRDefault="002A580A" w:rsidP="007C0D3D">
      <w:pPr>
        <w:tabs>
          <w:tab w:val="left" w:pos="7938"/>
        </w:tabs>
        <w:suppressAutoHyphens w:val="0"/>
        <w:spacing w:after="0" w:line="240" w:lineRule="auto"/>
        <w:rPr>
          <w:rFonts w:ascii="Times New Roman" w:hAnsi="Times New Roman"/>
          <w:sz w:val="24"/>
          <w:szCs w:val="24"/>
        </w:rPr>
      </w:pPr>
    </w:p>
    <w:p w14:paraId="1E24AD7A" w14:textId="77777777" w:rsidR="002A580A" w:rsidRPr="007E038F" w:rsidRDefault="002A580A" w:rsidP="007C0D3D">
      <w:pPr>
        <w:tabs>
          <w:tab w:val="left" w:pos="7938"/>
        </w:tabs>
        <w:suppressAutoHyphens w:val="0"/>
        <w:spacing w:after="0" w:line="240" w:lineRule="auto"/>
        <w:rPr>
          <w:rFonts w:ascii="Times New Roman" w:hAnsi="Times New Roman"/>
          <w:sz w:val="24"/>
          <w:szCs w:val="24"/>
        </w:rPr>
      </w:pPr>
    </w:p>
    <w:p w14:paraId="001FE1FD" w14:textId="77777777" w:rsidR="002A580A" w:rsidRPr="007E038F" w:rsidRDefault="008E55F7" w:rsidP="007C0D3D">
      <w:pPr>
        <w:tabs>
          <w:tab w:val="left" w:pos="7938"/>
        </w:tabs>
        <w:suppressAutoHyphens w:val="0"/>
        <w:spacing w:after="0" w:line="240" w:lineRule="auto"/>
        <w:rPr>
          <w:rFonts w:ascii="Times New Roman" w:hAnsi="Times New Roman"/>
          <w:sz w:val="24"/>
          <w:szCs w:val="24"/>
        </w:rPr>
      </w:pPr>
      <w:bookmarkStart w:id="13" w:name="_Hlk46229986"/>
      <w:r w:rsidRPr="007E038F">
        <w:rPr>
          <w:rFonts w:ascii="Times New Roman" w:hAnsi="Times New Roman"/>
          <w:sz w:val="24"/>
          <w:szCs w:val="24"/>
        </w:rPr>
        <w:t>Vīza:</w:t>
      </w:r>
    </w:p>
    <w:p w14:paraId="622D5105" w14:textId="48E0A3B3" w:rsidR="002A580A" w:rsidRPr="007E038F" w:rsidRDefault="008E55F7" w:rsidP="007C0D3D">
      <w:pPr>
        <w:tabs>
          <w:tab w:val="right" w:pos="9637"/>
        </w:tabs>
        <w:suppressAutoHyphens w:val="0"/>
        <w:spacing w:after="0" w:line="240" w:lineRule="auto"/>
        <w:rPr>
          <w:rFonts w:ascii="Times New Roman" w:hAnsi="Times New Roman"/>
          <w:sz w:val="24"/>
          <w:szCs w:val="24"/>
        </w:rPr>
      </w:pPr>
      <w:r w:rsidRPr="007E038F">
        <w:rPr>
          <w:rFonts w:ascii="Times New Roman" w:hAnsi="Times New Roman"/>
          <w:sz w:val="24"/>
          <w:szCs w:val="24"/>
        </w:rPr>
        <w:t xml:space="preserve">Valsts sekretārs                                                                                          </w:t>
      </w:r>
      <w:r w:rsidR="001C302E" w:rsidRPr="007E038F">
        <w:rPr>
          <w:rFonts w:ascii="Times New Roman" w:hAnsi="Times New Roman"/>
          <w:sz w:val="24"/>
          <w:szCs w:val="24"/>
        </w:rPr>
        <w:tab/>
      </w:r>
      <w:r w:rsidRPr="007E038F">
        <w:rPr>
          <w:rFonts w:ascii="Times New Roman" w:hAnsi="Times New Roman"/>
          <w:sz w:val="24"/>
          <w:szCs w:val="24"/>
        </w:rPr>
        <w:t xml:space="preserve">     E.</w:t>
      </w:r>
      <w:r w:rsidR="00411633" w:rsidRPr="007E038F">
        <w:rPr>
          <w:rFonts w:ascii="Times New Roman" w:hAnsi="Times New Roman"/>
          <w:sz w:val="24"/>
          <w:szCs w:val="24"/>
        </w:rPr>
        <w:t> </w:t>
      </w:r>
      <w:r w:rsidRPr="007E038F">
        <w:rPr>
          <w:rFonts w:ascii="Times New Roman" w:hAnsi="Times New Roman"/>
          <w:sz w:val="24"/>
          <w:szCs w:val="24"/>
        </w:rPr>
        <w:t>Valantis</w:t>
      </w:r>
      <w:bookmarkEnd w:id="13"/>
    </w:p>
    <w:p w14:paraId="7F8A09CD" w14:textId="77777777" w:rsidR="002A580A" w:rsidRPr="007E038F" w:rsidRDefault="002A580A" w:rsidP="007C0D3D">
      <w:pPr>
        <w:tabs>
          <w:tab w:val="left" w:pos="6237"/>
        </w:tabs>
        <w:suppressAutoHyphens w:val="0"/>
        <w:spacing w:after="0" w:line="240" w:lineRule="auto"/>
        <w:rPr>
          <w:rFonts w:ascii="Times New Roman" w:hAnsi="Times New Roman"/>
          <w:sz w:val="24"/>
          <w:szCs w:val="24"/>
        </w:rPr>
      </w:pPr>
    </w:p>
    <w:p w14:paraId="6DA6F5A8" w14:textId="77777777" w:rsidR="002A580A" w:rsidRPr="007E038F" w:rsidRDefault="002A580A" w:rsidP="007C0D3D">
      <w:pPr>
        <w:tabs>
          <w:tab w:val="left" w:pos="6237"/>
        </w:tabs>
        <w:suppressAutoHyphens w:val="0"/>
        <w:spacing w:after="0" w:line="240" w:lineRule="auto"/>
        <w:rPr>
          <w:rFonts w:ascii="Times New Roman" w:hAnsi="Times New Roman"/>
          <w:sz w:val="24"/>
          <w:szCs w:val="24"/>
        </w:rPr>
      </w:pPr>
    </w:p>
    <w:p w14:paraId="392B155C" w14:textId="49F73C24" w:rsidR="002A580A" w:rsidRPr="007E038F" w:rsidRDefault="002A580A" w:rsidP="007C0D3D">
      <w:pPr>
        <w:tabs>
          <w:tab w:val="left" w:pos="6237"/>
        </w:tabs>
        <w:suppressAutoHyphens w:val="0"/>
        <w:spacing w:after="0" w:line="240" w:lineRule="auto"/>
        <w:rPr>
          <w:rFonts w:ascii="Times New Roman" w:hAnsi="Times New Roman"/>
        </w:rPr>
      </w:pPr>
    </w:p>
    <w:p w14:paraId="2CCB054D" w14:textId="039714BF" w:rsidR="00411633" w:rsidRPr="007E038F" w:rsidRDefault="00411633" w:rsidP="007C0D3D">
      <w:pPr>
        <w:tabs>
          <w:tab w:val="left" w:pos="6237"/>
        </w:tabs>
        <w:suppressAutoHyphens w:val="0"/>
        <w:spacing w:after="0" w:line="240" w:lineRule="auto"/>
        <w:rPr>
          <w:rFonts w:ascii="Times New Roman" w:hAnsi="Times New Roman"/>
        </w:rPr>
      </w:pPr>
    </w:p>
    <w:p w14:paraId="56039896" w14:textId="63018AFB" w:rsidR="00411633" w:rsidRPr="007E038F" w:rsidRDefault="00411633" w:rsidP="007C0D3D">
      <w:pPr>
        <w:tabs>
          <w:tab w:val="left" w:pos="6237"/>
        </w:tabs>
        <w:suppressAutoHyphens w:val="0"/>
        <w:spacing w:after="0" w:line="240" w:lineRule="auto"/>
        <w:rPr>
          <w:rFonts w:ascii="Times New Roman" w:hAnsi="Times New Roman"/>
        </w:rPr>
      </w:pPr>
    </w:p>
    <w:p w14:paraId="5AA72034" w14:textId="77777777" w:rsidR="002A580A" w:rsidRPr="00411633" w:rsidRDefault="002A580A" w:rsidP="004A45A5">
      <w:pPr>
        <w:shd w:val="clear" w:color="auto" w:fill="FFFFFF"/>
        <w:suppressAutoHyphens w:val="0"/>
        <w:spacing w:after="120" w:line="240" w:lineRule="auto"/>
        <w:jc w:val="right"/>
        <w:rPr>
          <w:rFonts w:ascii="Times New Roman" w:hAnsi="Times New Roman"/>
        </w:rPr>
      </w:pPr>
    </w:p>
    <w:sectPr w:rsidR="002A580A" w:rsidRPr="00411633" w:rsidSect="00411633">
      <w:headerReference w:type="default" r:id="rId19"/>
      <w:footerReference w:type="default" r:id="rId20"/>
      <w:footerReference w:type="first" r:id="rId21"/>
      <w:pgSz w:w="11906" w:h="16838"/>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9130" w14:textId="77777777" w:rsidR="00C4372A" w:rsidRDefault="00C4372A">
      <w:pPr>
        <w:spacing w:after="0" w:line="240" w:lineRule="auto"/>
      </w:pPr>
      <w:r>
        <w:separator/>
      </w:r>
    </w:p>
  </w:endnote>
  <w:endnote w:type="continuationSeparator" w:id="0">
    <w:p w14:paraId="695F70D4" w14:textId="77777777" w:rsidR="00C4372A" w:rsidRDefault="00C4372A">
      <w:pPr>
        <w:spacing w:after="0" w:line="240" w:lineRule="auto"/>
      </w:pPr>
      <w:r>
        <w:continuationSeparator/>
      </w:r>
    </w:p>
  </w:endnote>
  <w:endnote w:type="continuationNotice" w:id="1">
    <w:p w14:paraId="5D5043E4" w14:textId="77777777" w:rsidR="00C4372A" w:rsidRDefault="00C43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93B3D" w14:textId="2B6CA7A7" w:rsidR="00CB53B0" w:rsidRPr="00411633" w:rsidRDefault="00CB53B0" w:rsidP="00411633">
    <w:pPr>
      <w:pStyle w:val="Foote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54792D">
      <w:rPr>
        <w:rFonts w:ascii="Times New Roman" w:hAnsi="Times New Roman"/>
        <w:noProof/>
        <w:sz w:val="20"/>
        <w:szCs w:val="20"/>
      </w:rPr>
      <w:t>EMnot_2020_11_30_AER_P6.docx</w:t>
    </w:r>
    <w:r>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A238F" w14:textId="394E8F00" w:rsidR="00CB53B0" w:rsidRDefault="00CB53B0">
    <w:pPr>
      <w:pStyle w:val="Footer"/>
    </w:pPr>
    <w:r>
      <w:rPr>
        <w:rFonts w:ascii="Times New Roman" w:hAnsi="Times New Roman"/>
        <w:noProof/>
        <w:sz w:val="20"/>
        <w:szCs w:val="20"/>
      </w:rPr>
      <w:fldChar w:fldCharType="begin"/>
    </w:r>
    <w:r>
      <w:rPr>
        <w:rFonts w:ascii="Times New Roman" w:hAnsi="Times New Roman"/>
        <w:noProof/>
        <w:sz w:val="20"/>
        <w:szCs w:val="20"/>
      </w:rPr>
      <w:instrText xml:space="preserve"> FILENAME   \* MERGEFORMAT </w:instrText>
    </w:r>
    <w:r>
      <w:rPr>
        <w:rFonts w:ascii="Times New Roman" w:hAnsi="Times New Roman"/>
        <w:noProof/>
        <w:sz w:val="20"/>
        <w:szCs w:val="20"/>
      </w:rPr>
      <w:fldChar w:fldCharType="separate"/>
    </w:r>
    <w:r w:rsidR="0054792D">
      <w:rPr>
        <w:rFonts w:ascii="Times New Roman" w:hAnsi="Times New Roman"/>
        <w:noProof/>
        <w:sz w:val="20"/>
        <w:szCs w:val="20"/>
      </w:rPr>
      <w:t>EMnot_2020_11_30_AER_P6.docx</w:t>
    </w:r>
    <w:r>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9C17E" w14:textId="77777777" w:rsidR="00C4372A" w:rsidRDefault="00C4372A">
      <w:pPr>
        <w:spacing w:after="0" w:line="240" w:lineRule="auto"/>
      </w:pPr>
      <w:r>
        <w:rPr>
          <w:color w:val="000000"/>
        </w:rPr>
        <w:separator/>
      </w:r>
    </w:p>
  </w:footnote>
  <w:footnote w:type="continuationSeparator" w:id="0">
    <w:p w14:paraId="09894F0C" w14:textId="77777777" w:rsidR="00C4372A" w:rsidRDefault="00C4372A">
      <w:pPr>
        <w:spacing w:after="0" w:line="240" w:lineRule="auto"/>
      </w:pPr>
      <w:r>
        <w:continuationSeparator/>
      </w:r>
    </w:p>
  </w:footnote>
  <w:footnote w:type="continuationNotice" w:id="1">
    <w:p w14:paraId="62141CEE" w14:textId="77777777" w:rsidR="00C4372A" w:rsidRDefault="00C43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420572"/>
      <w:docPartObj>
        <w:docPartGallery w:val="Page Numbers (Top of Page)"/>
        <w:docPartUnique/>
      </w:docPartObj>
    </w:sdtPr>
    <w:sdtEndPr>
      <w:rPr>
        <w:rFonts w:ascii="Times New Roman" w:hAnsi="Times New Roman"/>
        <w:noProof/>
      </w:rPr>
    </w:sdtEndPr>
    <w:sdtContent>
      <w:p w14:paraId="320B30EA" w14:textId="735C6197" w:rsidR="00CB53B0" w:rsidRPr="00ED7FA3" w:rsidRDefault="00CB53B0">
        <w:pPr>
          <w:pStyle w:val="Header"/>
          <w:jc w:val="center"/>
          <w:rPr>
            <w:rFonts w:ascii="Times New Roman" w:hAnsi="Times New Roman"/>
          </w:rPr>
        </w:pPr>
        <w:r w:rsidRPr="00ED7FA3">
          <w:rPr>
            <w:rFonts w:ascii="Times New Roman" w:hAnsi="Times New Roman"/>
          </w:rPr>
          <w:fldChar w:fldCharType="begin"/>
        </w:r>
        <w:r w:rsidRPr="00ED7FA3">
          <w:rPr>
            <w:rFonts w:ascii="Times New Roman" w:hAnsi="Times New Roman"/>
          </w:rPr>
          <w:instrText xml:space="preserve"> PAGE   \* MERGEFORMAT </w:instrText>
        </w:r>
        <w:r w:rsidRPr="00ED7FA3">
          <w:rPr>
            <w:rFonts w:ascii="Times New Roman" w:hAnsi="Times New Roman"/>
          </w:rPr>
          <w:fldChar w:fldCharType="separate"/>
        </w:r>
        <w:r w:rsidRPr="00ED7FA3">
          <w:rPr>
            <w:rFonts w:ascii="Times New Roman" w:hAnsi="Times New Roman"/>
            <w:noProof/>
          </w:rPr>
          <w:t>2</w:t>
        </w:r>
        <w:r w:rsidRPr="00ED7FA3">
          <w:rPr>
            <w:rFonts w:ascii="Times New Roman" w:hAnsi="Times New Roman"/>
            <w:noProof/>
          </w:rPr>
          <w:fldChar w:fldCharType="end"/>
        </w:r>
      </w:p>
    </w:sdtContent>
  </w:sdt>
  <w:p w14:paraId="11EECBEE" w14:textId="77777777" w:rsidR="00CB53B0" w:rsidRPr="00ED7FA3" w:rsidRDefault="00CB53B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2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05851"/>
    <w:multiLevelType w:val="multilevel"/>
    <w:tmpl w:val="0B844046"/>
    <w:styleLink w:val="Style1"/>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A01865"/>
    <w:multiLevelType w:val="multilevel"/>
    <w:tmpl w:val="0B844046"/>
    <w:numStyleLink w:val="Style1"/>
  </w:abstractNum>
  <w:abstractNum w:abstractNumId="3" w15:restartNumberingAfterBreak="0">
    <w:nsid w:val="17321BD4"/>
    <w:multiLevelType w:val="multilevel"/>
    <w:tmpl w:val="10DC39FA"/>
    <w:styleLink w:val="Style2"/>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A57529"/>
    <w:multiLevelType w:val="hybridMultilevel"/>
    <w:tmpl w:val="C87CDE4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5" w15:restartNumberingAfterBreak="0">
    <w:nsid w:val="396E66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3872F7"/>
    <w:multiLevelType w:val="hybridMultilevel"/>
    <w:tmpl w:val="934C612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7" w15:restartNumberingAfterBreak="0">
    <w:nsid w:val="4BA06B21"/>
    <w:multiLevelType w:val="multilevel"/>
    <w:tmpl w:val="1310CA0C"/>
    <w:lvl w:ilvl="0">
      <w:start w:val="1"/>
      <w:numFmt w:val="decimal"/>
      <w:suff w:val="space"/>
      <w:lvlText w:val="%1."/>
      <w:lvlJc w:val="left"/>
      <w:pPr>
        <w:ind w:left="0" w:firstLine="284"/>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A47D9E"/>
    <w:multiLevelType w:val="multilevel"/>
    <w:tmpl w:val="10DC39FA"/>
    <w:numStyleLink w:val="Style2"/>
  </w:abstractNum>
  <w:abstractNum w:abstractNumId="9" w15:restartNumberingAfterBreak="0">
    <w:nsid w:val="60451423"/>
    <w:multiLevelType w:val="hybridMultilevel"/>
    <w:tmpl w:val="CEF2C6C0"/>
    <w:lvl w:ilvl="0" w:tplc="35A8EAA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63922755"/>
    <w:multiLevelType w:val="hybridMultilevel"/>
    <w:tmpl w:val="4D8C833E"/>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 w15:restartNumberingAfterBreak="0">
    <w:nsid w:val="690B1451"/>
    <w:multiLevelType w:val="hybridMultilevel"/>
    <w:tmpl w:val="3AB8FCF6"/>
    <w:lvl w:ilvl="0" w:tplc="B32647E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11"/>
  </w:num>
  <w:num w:numId="8">
    <w:abstractNumId w:val="6"/>
  </w:num>
  <w:num w:numId="9">
    <w:abstractNumId w:val="10"/>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0A"/>
    <w:rsid w:val="00001BFE"/>
    <w:rsid w:val="00020576"/>
    <w:rsid w:val="00022EDC"/>
    <w:rsid w:val="00027D7E"/>
    <w:rsid w:val="000308FA"/>
    <w:rsid w:val="00032382"/>
    <w:rsid w:val="00032D42"/>
    <w:rsid w:val="00065B6F"/>
    <w:rsid w:val="00066F07"/>
    <w:rsid w:val="000753E1"/>
    <w:rsid w:val="0008035E"/>
    <w:rsid w:val="00081477"/>
    <w:rsid w:val="000A2B01"/>
    <w:rsid w:val="000B0512"/>
    <w:rsid w:val="000B1E8D"/>
    <w:rsid w:val="000B41CF"/>
    <w:rsid w:val="000D3058"/>
    <w:rsid w:val="000F13CE"/>
    <w:rsid w:val="000F44FD"/>
    <w:rsid w:val="00102871"/>
    <w:rsid w:val="0010514B"/>
    <w:rsid w:val="001058BA"/>
    <w:rsid w:val="00114DDD"/>
    <w:rsid w:val="00137EF2"/>
    <w:rsid w:val="001449D4"/>
    <w:rsid w:val="00155014"/>
    <w:rsid w:val="001603E9"/>
    <w:rsid w:val="001834E5"/>
    <w:rsid w:val="0018388A"/>
    <w:rsid w:val="00196583"/>
    <w:rsid w:val="00196EAF"/>
    <w:rsid w:val="001A5017"/>
    <w:rsid w:val="001A73F2"/>
    <w:rsid w:val="001B0DE4"/>
    <w:rsid w:val="001B476F"/>
    <w:rsid w:val="001C302E"/>
    <w:rsid w:val="001D2308"/>
    <w:rsid w:val="001D2703"/>
    <w:rsid w:val="001E2A39"/>
    <w:rsid w:val="002209DE"/>
    <w:rsid w:val="002352C7"/>
    <w:rsid w:val="00243739"/>
    <w:rsid w:val="00243958"/>
    <w:rsid w:val="002470E5"/>
    <w:rsid w:val="002531DC"/>
    <w:rsid w:val="002624A8"/>
    <w:rsid w:val="002708CE"/>
    <w:rsid w:val="002736D2"/>
    <w:rsid w:val="002752BA"/>
    <w:rsid w:val="002767F8"/>
    <w:rsid w:val="002816C9"/>
    <w:rsid w:val="00284EBF"/>
    <w:rsid w:val="00291623"/>
    <w:rsid w:val="00293363"/>
    <w:rsid w:val="002A40A5"/>
    <w:rsid w:val="002A580A"/>
    <w:rsid w:val="002B398B"/>
    <w:rsid w:val="002B73D4"/>
    <w:rsid w:val="002C02B6"/>
    <w:rsid w:val="002C0697"/>
    <w:rsid w:val="002F1DEC"/>
    <w:rsid w:val="002F3620"/>
    <w:rsid w:val="003058EA"/>
    <w:rsid w:val="0031064A"/>
    <w:rsid w:val="00346873"/>
    <w:rsid w:val="00353D65"/>
    <w:rsid w:val="00354464"/>
    <w:rsid w:val="00370A9B"/>
    <w:rsid w:val="00373881"/>
    <w:rsid w:val="00373EDF"/>
    <w:rsid w:val="0038335A"/>
    <w:rsid w:val="00384A92"/>
    <w:rsid w:val="00396B43"/>
    <w:rsid w:val="003A153C"/>
    <w:rsid w:val="003A36DF"/>
    <w:rsid w:val="003B3727"/>
    <w:rsid w:val="003B38BD"/>
    <w:rsid w:val="003B4CF2"/>
    <w:rsid w:val="003E030D"/>
    <w:rsid w:val="003E62CE"/>
    <w:rsid w:val="003F6850"/>
    <w:rsid w:val="00403544"/>
    <w:rsid w:val="00405742"/>
    <w:rsid w:val="00411633"/>
    <w:rsid w:val="0042734F"/>
    <w:rsid w:val="00435C6B"/>
    <w:rsid w:val="004364E6"/>
    <w:rsid w:val="00444770"/>
    <w:rsid w:val="00465B07"/>
    <w:rsid w:val="00477AA0"/>
    <w:rsid w:val="00486B3D"/>
    <w:rsid w:val="00494771"/>
    <w:rsid w:val="004A1FD6"/>
    <w:rsid w:val="004A45A5"/>
    <w:rsid w:val="004C4793"/>
    <w:rsid w:val="004D427E"/>
    <w:rsid w:val="004D7794"/>
    <w:rsid w:val="004F0D42"/>
    <w:rsid w:val="00503B46"/>
    <w:rsid w:val="005211D6"/>
    <w:rsid w:val="005245FE"/>
    <w:rsid w:val="00533B81"/>
    <w:rsid w:val="005455FF"/>
    <w:rsid w:val="0054792D"/>
    <w:rsid w:val="00562414"/>
    <w:rsid w:val="005634AD"/>
    <w:rsid w:val="0056497C"/>
    <w:rsid w:val="005655C2"/>
    <w:rsid w:val="005719DB"/>
    <w:rsid w:val="0058361D"/>
    <w:rsid w:val="00592137"/>
    <w:rsid w:val="00593582"/>
    <w:rsid w:val="00597A2F"/>
    <w:rsid w:val="005A7E45"/>
    <w:rsid w:val="005B10E8"/>
    <w:rsid w:val="005B34A0"/>
    <w:rsid w:val="005B5DC8"/>
    <w:rsid w:val="005B7477"/>
    <w:rsid w:val="005D2CDB"/>
    <w:rsid w:val="005D6A6B"/>
    <w:rsid w:val="005E2972"/>
    <w:rsid w:val="005E3047"/>
    <w:rsid w:val="005F7642"/>
    <w:rsid w:val="006000B1"/>
    <w:rsid w:val="00603966"/>
    <w:rsid w:val="006320D5"/>
    <w:rsid w:val="0063213F"/>
    <w:rsid w:val="00634205"/>
    <w:rsid w:val="00645D94"/>
    <w:rsid w:val="00645E22"/>
    <w:rsid w:val="00650587"/>
    <w:rsid w:val="006969B5"/>
    <w:rsid w:val="006A5727"/>
    <w:rsid w:val="006B7B78"/>
    <w:rsid w:val="006C673D"/>
    <w:rsid w:val="006D7C68"/>
    <w:rsid w:val="006E1AC1"/>
    <w:rsid w:val="006E3866"/>
    <w:rsid w:val="006E688D"/>
    <w:rsid w:val="00711A1B"/>
    <w:rsid w:val="00715F92"/>
    <w:rsid w:val="00730E32"/>
    <w:rsid w:val="00735A13"/>
    <w:rsid w:val="00740987"/>
    <w:rsid w:val="00744313"/>
    <w:rsid w:val="00751D0C"/>
    <w:rsid w:val="0075556E"/>
    <w:rsid w:val="00763A0A"/>
    <w:rsid w:val="007728D4"/>
    <w:rsid w:val="0079324A"/>
    <w:rsid w:val="007A25AC"/>
    <w:rsid w:val="007C0D3D"/>
    <w:rsid w:val="007D30B9"/>
    <w:rsid w:val="007D52B7"/>
    <w:rsid w:val="007D7615"/>
    <w:rsid w:val="007E038F"/>
    <w:rsid w:val="007F298C"/>
    <w:rsid w:val="00800D7B"/>
    <w:rsid w:val="00812AA1"/>
    <w:rsid w:val="00813360"/>
    <w:rsid w:val="0082184C"/>
    <w:rsid w:val="00822ACA"/>
    <w:rsid w:val="008251EB"/>
    <w:rsid w:val="00831655"/>
    <w:rsid w:val="008340DB"/>
    <w:rsid w:val="00837E19"/>
    <w:rsid w:val="00845DFB"/>
    <w:rsid w:val="008536DC"/>
    <w:rsid w:val="00853EA3"/>
    <w:rsid w:val="00855205"/>
    <w:rsid w:val="00857B64"/>
    <w:rsid w:val="00857E7B"/>
    <w:rsid w:val="00877873"/>
    <w:rsid w:val="008801E7"/>
    <w:rsid w:val="00882015"/>
    <w:rsid w:val="00882BC5"/>
    <w:rsid w:val="00886B73"/>
    <w:rsid w:val="008A4899"/>
    <w:rsid w:val="008B1537"/>
    <w:rsid w:val="008B2083"/>
    <w:rsid w:val="008B7955"/>
    <w:rsid w:val="008C2105"/>
    <w:rsid w:val="008C4156"/>
    <w:rsid w:val="008C7633"/>
    <w:rsid w:val="008E55F7"/>
    <w:rsid w:val="008F11BA"/>
    <w:rsid w:val="008F30DB"/>
    <w:rsid w:val="008F4B8D"/>
    <w:rsid w:val="00900AC3"/>
    <w:rsid w:val="00902FA9"/>
    <w:rsid w:val="0090667B"/>
    <w:rsid w:val="00907634"/>
    <w:rsid w:val="009101B3"/>
    <w:rsid w:val="00913B2B"/>
    <w:rsid w:val="00930D45"/>
    <w:rsid w:val="00946DB3"/>
    <w:rsid w:val="0094708A"/>
    <w:rsid w:val="00947D1D"/>
    <w:rsid w:val="009626C8"/>
    <w:rsid w:val="0096375D"/>
    <w:rsid w:val="00965D11"/>
    <w:rsid w:val="00965DF2"/>
    <w:rsid w:val="00970D76"/>
    <w:rsid w:val="0097284A"/>
    <w:rsid w:val="009814B8"/>
    <w:rsid w:val="00981703"/>
    <w:rsid w:val="00991C17"/>
    <w:rsid w:val="0099309F"/>
    <w:rsid w:val="009947B7"/>
    <w:rsid w:val="009D3643"/>
    <w:rsid w:val="009D6E6A"/>
    <w:rsid w:val="009F4352"/>
    <w:rsid w:val="00A0364A"/>
    <w:rsid w:val="00A12247"/>
    <w:rsid w:val="00A30328"/>
    <w:rsid w:val="00A35B3E"/>
    <w:rsid w:val="00A52588"/>
    <w:rsid w:val="00A60BE1"/>
    <w:rsid w:val="00A875E1"/>
    <w:rsid w:val="00AA0757"/>
    <w:rsid w:val="00AA3940"/>
    <w:rsid w:val="00AB110E"/>
    <w:rsid w:val="00AB262E"/>
    <w:rsid w:val="00AC4671"/>
    <w:rsid w:val="00AE4D9F"/>
    <w:rsid w:val="00AE7E3C"/>
    <w:rsid w:val="00B02837"/>
    <w:rsid w:val="00B0668B"/>
    <w:rsid w:val="00B230EF"/>
    <w:rsid w:val="00B243BA"/>
    <w:rsid w:val="00B51EB8"/>
    <w:rsid w:val="00B5677B"/>
    <w:rsid w:val="00B57EB1"/>
    <w:rsid w:val="00B62740"/>
    <w:rsid w:val="00B650B4"/>
    <w:rsid w:val="00B71A9D"/>
    <w:rsid w:val="00B73F94"/>
    <w:rsid w:val="00BB0564"/>
    <w:rsid w:val="00BC61E1"/>
    <w:rsid w:val="00BD2FCE"/>
    <w:rsid w:val="00BD3868"/>
    <w:rsid w:val="00BD3B55"/>
    <w:rsid w:val="00BE1D27"/>
    <w:rsid w:val="00C01498"/>
    <w:rsid w:val="00C05245"/>
    <w:rsid w:val="00C063DD"/>
    <w:rsid w:val="00C07C72"/>
    <w:rsid w:val="00C11902"/>
    <w:rsid w:val="00C24DC7"/>
    <w:rsid w:val="00C42A03"/>
    <w:rsid w:val="00C4372A"/>
    <w:rsid w:val="00C57B3C"/>
    <w:rsid w:val="00CB53B0"/>
    <w:rsid w:val="00CB6454"/>
    <w:rsid w:val="00CC48CB"/>
    <w:rsid w:val="00CD634D"/>
    <w:rsid w:val="00CE1E98"/>
    <w:rsid w:val="00CF0637"/>
    <w:rsid w:val="00CF3638"/>
    <w:rsid w:val="00D11B48"/>
    <w:rsid w:val="00D11CE9"/>
    <w:rsid w:val="00D11DD1"/>
    <w:rsid w:val="00D16120"/>
    <w:rsid w:val="00D225A6"/>
    <w:rsid w:val="00D248D3"/>
    <w:rsid w:val="00D343F6"/>
    <w:rsid w:val="00D3462C"/>
    <w:rsid w:val="00D37568"/>
    <w:rsid w:val="00D50B27"/>
    <w:rsid w:val="00D562AC"/>
    <w:rsid w:val="00D63825"/>
    <w:rsid w:val="00D64F29"/>
    <w:rsid w:val="00D74918"/>
    <w:rsid w:val="00D817A0"/>
    <w:rsid w:val="00D96B7B"/>
    <w:rsid w:val="00DA0744"/>
    <w:rsid w:val="00DA21FF"/>
    <w:rsid w:val="00DB40D3"/>
    <w:rsid w:val="00DC2C81"/>
    <w:rsid w:val="00DC6261"/>
    <w:rsid w:val="00DD75C7"/>
    <w:rsid w:val="00DE287D"/>
    <w:rsid w:val="00DE398F"/>
    <w:rsid w:val="00DF553C"/>
    <w:rsid w:val="00E005D4"/>
    <w:rsid w:val="00E26E9A"/>
    <w:rsid w:val="00E45D94"/>
    <w:rsid w:val="00E73849"/>
    <w:rsid w:val="00E77FC8"/>
    <w:rsid w:val="00E8511C"/>
    <w:rsid w:val="00E91DD0"/>
    <w:rsid w:val="00E97126"/>
    <w:rsid w:val="00EA2F43"/>
    <w:rsid w:val="00EA6AA3"/>
    <w:rsid w:val="00EA7A80"/>
    <w:rsid w:val="00EB7861"/>
    <w:rsid w:val="00EC419D"/>
    <w:rsid w:val="00ED2155"/>
    <w:rsid w:val="00ED7FA3"/>
    <w:rsid w:val="00EE7105"/>
    <w:rsid w:val="00F010E2"/>
    <w:rsid w:val="00F01788"/>
    <w:rsid w:val="00F01E3D"/>
    <w:rsid w:val="00F021EF"/>
    <w:rsid w:val="00F02D7E"/>
    <w:rsid w:val="00F04EDB"/>
    <w:rsid w:val="00F06459"/>
    <w:rsid w:val="00F12CC4"/>
    <w:rsid w:val="00F32003"/>
    <w:rsid w:val="00F516CD"/>
    <w:rsid w:val="00F542FB"/>
    <w:rsid w:val="00F55428"/>
    <w:rsid w:val="00F739F4"/>
    <w:rsid w:val="00F86D5C"/>
    <w:rsid w:val="00F9623E"/>
    <w:rsid w:val="00FA253D"/>
    <w:rsid w:val="00FA4430"/>
    <w:rsid w:val="00FA7F28"/>
    <w:rsid w:val="00FB3A5B"/>
    <w:rsid w:val="00FC6D76"/>
    <w:rsid w:val="00FD7189"/>
    <w:rsid w:val="00FD788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D2F5"/>
  <w15:docId w15:val="{276BA22B-B3C7-4C57-B240-5FFEF6E0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A52588"/>
    <w:pPr>
      <w:keepNext/>
      <w:keepLines/>
      <w:suppressAutoHyphens w:val="0"/>
      <w:autoSpaceDN/>
      <w:spacing w:before="240" w:after="0" w:line="259" w:lineRule="auto"/>
      <w:textAlignment w:val="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D64F29"/>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822A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2ACA"/>
  </w:style>
  <w:style w:type="paragraph" w:styleId="Footer">
    <w:name w:val="footer"/>
    <w:basedOn w:val="Normal"/>
    <w:link w:val="FooterChar"/>
    <w:uiPriority w:val="99"/>
    <w:unhideWhenUsed/>
    <w:rsid w:val="00822A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2ACA"/>
  </w:style>
  <w:style w:type="paragraph" w:customStyle="1" w:styleId="tvhtml">
    <w:name w:val="tv_html"/>
    <w:basedOn w:val="Normal"/>
    <w:rsid w:val="0041163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AA0757"/>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A0757"/>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A0757"/>
    <w:rPr>
      <w:vertAlign w:val="superscript"/>
    </w:rPr>
  </w:style>
  <w:style w:type="table" w:styleId="PlainTable1">
    <w:name w:val="Plain Table 1"/>
    <w:basedOn w:val="TableNormal"/>
    <w:uiPriority w:val="41"/>
    <w:rsid w:val="00AA0757"/>
    <w:pPr>
      <w:autoSpaceDN/>
      <w:spacing w:after="0" w:line="240" w:lineRule="auto"/>
      <w:textAlignment w:val="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44770"/>
    <w:rPr>
      <w:sz w:val="16"/>
      <w:szCs w:val="16"/>
    </w:rPr>
  </w:style>
  <w:style w:type="paragraph" w:styleId="CommentText">
    <w:name w:val="annotation text"/>
    <w:basedOn w:val="Normal"/>
    <w:link w:val="CommentTextChar"/>
    <w:uiPriority w:val="99"/>
    <w:semiHidden/>
    <w:unhideWhenUsed/>
    <w:rsid w:val="00444770"/>
    <w:pPr>
      <w:spacing w:line="240" w:lineRule="auto"/>
    </w:pPr>
    <w:rPr>
      <w:sz w:val="20"/>
      <w:szCs w:val="20"/>
    </w:rPr>
  </w:style>
  <w:style w:type="character" w:customStyle="1" w:styleId="CommentTextChar">
    <w:name w:val="Comment Text Char"/>
    <w:basedOn w:val="DefaultParagraphFont"/>
    <w:link w:val="CommentText"/>
    <w:uiPriority w:val="99"/>
    <w:semiHidden/>
    <w:rsid w:val="00444770"/>
    <w:rPr>
      <w:sz w:val="20"/>
      <w:szCs w:val="20"/>
    </w:rPr>
  </w:style>
  <w:style w:type="paragraph" w:styleId="CommentSubject">
    <w:name w:val="annotation subject"/>
    <w:basedOn w:val="CommentText"/>
    <w:next w:val="CommentText"/>
    <w:link w:val="CommentSubjectChar"/>
    <w:uiPriority w:val="99"/>
    <w:semiHidden/>
    <w:unhideWhenUsed/>
    <w:rsid w:val="00444770"/>
    <w:rPr>
      <w:b/>
      <w:bCs/>
    </w:rPr>
  </w:style>
  <w:style w:type="character" w:customStyle="1" w:styleId="CommentSubjectChar">
    <w:name w:val="Comment Subject Char"/>
    <w:basedOn w:val="CommentTextChar"/>
    <w:link w:val="CommentSubject"/>
    <w:uiPriority w:val="99"/>
    <w:semiHidden/>
    <w:rsid w:val="00444770"/>
    <w:rPr>
      <w:b/>
      <w:bCs/>
      <w:sz w:val="20"/>
      <w:szCs w:val="20"/>
    </w:rPr>
  </w:style>
  <w:style w:type="character" w:customStyle="1" w:styleId="Heading2Char">
    <w:name w:val="Heading 2 Char"/>
    <w:basedOn w:val="DefaultParagraphFont"/>
    <w:link w:val="Heading2"/>
    <w:uiPriority w:val="9"/>
    <w:rsid w:val="00D64F29"/>
    <w:rPr>
      <w:rFonts w:asciiTheme="majorHAnsi" w:eastAsiaTheme="majorEastAsia" w:hAnsiTheme="majorHAnsi" w:cstheme="majorBidi"/>
      <w:color w:val="2F5496" w:themeColor="accent1" w:themeShade="BF"/>
      <w:sz w:val="26"/>
      <w:szCs w:val="26"/>
      <w:lang w:val="en-US"/>
    </w:rPr>
  </w:style>
  <w:style w:type="character" w:styleId="PlaceholderText">
    <w:name w:val="Placeholder Text"/>
    <w:basedOn w:val="DefaultParagraphFont"/>
    <w:uiPriority w:val="99"/>
    <w:semiHidden/>
    <w:rsid w:val="00F542FB"/>
    <w:rPr>
      <w:color w:val="808080"/>
    </w:rPr>
  </w:style>
  <w:style w:type="character" w:customStyle="1" w:styleId="Heading1Char">
    <w:name w:val="Heading 1 Char"/>
    <w:basedOn w:val="DefaultParagraphFont"/>
    <w:link w:val="Heading1"/>
    <w:uiPriority w:val="9"/>
    <w:rsid w:val="00A52588"/>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A52588"/>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53E1"/>
    <w:pPr>
      <w:autoSpaceDN/>
      <w:spacing w:after="0" w:line="240" w:lineRule="auto"/>
      <w:textAlignment w:val="auto"/>
    </w:pPr>
  </w:style>
  <w:style w:type="numbering" w:customStyle="1" w:styleId="Style1">
    <w:name w:val="Style1"/>
    <w:uiPriority w:val="99"/>
    <w:rsid w:val="00EE7105"/>
    <w:pPr>
      <w:numPr>
        <w:numId w:val="2"/>
      </w:numPr>
    </w:pPr>
  </w:style>
  <w:style w:type="numbering" w:customStyle="1" w:styleId="Style2">
    <w:name w:val="Style2"/>
    <w:uiPriority w:val="99"/>
    <w:rsid w:val="000B0512"/>
    <w:pPr>
      <w:numPr>
        <w:numId w:val="4"/>
      </w:numPr>
    </w:pPr>
  </w:style>
  <w:style w:type="paragraph" w:styleId="ListParagraph">
    <w:name w:val="List Paragraph"/>
    <w:basedOn w:val="Normal"/>
    <w:uiPriority w:val="34"/>
    <w:qFormat/>
    <w:rsid w:val="00BD3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30779">
      <w:bodyDiv w:val="1"/>
      <w:marLeft w:val="0"/>
      <w:marRight w:val="0"/>
      <w:marTop w:val="0"/>
      <w:marBottom w:val="0"/>
      <w:divBdr>
        <w:top w:val="none" w:sz="0" w:space="0" w:color="auto"/>
        <w:left w:val="none" w:sz="0" w:space="0" w:color="auto"/>
        <w:bottom w:val="none" w:sz="0" w:space="0" w:color="auto"/>
        <w:right w:val="none" w:sz="0" w:space="0" w:color="auto"/>
      </w:divBdr>
      <w:divsChild>
        <w:div w:id="1611086293">
          <w:marLeft w:val="0"/>
          <w:marRight w:val="0"/>
          <w:marTop w:val="0"/>
          <w:marBottom w:val="0"/>
          <w:divBdr>
            <w:top w:val="none" w:sz="0" w:space="0" w:color="414142"/>
            <w:left w:val="none" w:sz="0" w:space="8" w:color="414142"/>
            <w:bottom w:val="none" w:sz="0" w:space="0" w:color="414142"/>
            <w:right w:val="none" w:sz="0" w:space="8" w:color="414142"/>
          </w:divBdr>
        </w:div>
      </w:divsChild>
    </w:div>
    <w:div w:id="1917015945">
      <w:bodyDiv w:val="1"/>
      <w:marLeft w:val="0"/>
      <w:marRight w:val="0"/>
      <w:marTop w:val="0"/>
      <w:marBottom w:val="0"/>
      <w:divBdr>
        <w:top w:val="none" w:sz="0" w:space="0" w:color="auto"/>
        <w:left w:val="none" w:sz="0" w:space="0" w:color="auto"/>
        <w:bottom w:val="none" w:sz="0" w:space="0" w:color="auto"/>
        <w:right w:val="none" w:sz="0" w:space="0" w:color="auto"/>
      </w:divBdr>
      <w:divsChild>
        <w:div w:id="1223251987">
          <w:marLeft w:val="0"/>
          <w:marRight w:val="0"/>
          <w:marTop w:val="0"/>
          <w:marBottom w:val="0"/>
          <w:divBdr>
            <w:top w:val="none" w:sz="0" w:space="0" w:color="414142"/>
            <w:left w:val="none" w:sz="0" w:space="8" w:color="414142"/>
            <w:bottom w:val="none" w:sz="0" w:space="0" w:color="414142"/>
            <w:right w:val="none" w:sz="0" w:space="8" w:color="414142"/>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24707-dabas-resursu-nodokla-likum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F0B7-1CF7-4908-A0DD-87B603623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500CE-A278-4B10-950D-0E26CF63892C}">
  <ds:schemaRefs>
    <ds:schemaRef ds:uri="http://schemas.microsoft.com/sharepoint/v3/contenttype/forms"/>
  </ds:schemaRefs>
</ds:datastoreItem>
</file>

<file path=customXml/itemProps3.xml><?xml version="1.0" encoding="utf-8"?>
<ds:datastoreItem xmlns:ds="http://schemas.openxmlformats.org/officeDocument/2006/customXml" ds:itemID="{AFF7E373-6303-4DA3-8CE9-A2DE36A31EDA}">
  <ds:schemaRefs>
    <ds:schemaRef ds:uri="29f78415-175b-40a2-bcd2-403b664ecbcc"/>
    <ds:schemaRef ds:uri="bacc163a-1942-4e6f-b285-0c86b3efd7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AD0075-230F-4133-B256-A72AD9E9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9950</Words>
  <Characters>5672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Alvils Strīķeris</dc:creator>
  <cp:keywords/>
  <dc:description/>
  <cp:lastModifiedBy>Aivars Neimanis</cp:lastModifiedBy>
  <cp:revision>3</cp:revision>
  <dcterms:created xsi:type="dcterms:W3CDTF">2020-11-30T15:26:00Z</dcterms:created>
  <dcterms:modified xsi:type="dcterms:W3CDTF">2020-11-30T15:28:00Z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