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6A1DA" w14:textId="59042191" w:rsidR="005F1ABE" w:rsidRDefault="00B96C91" w:rsidP="00B223BA">
      <w:pPr>
        <w:rPr>
          <w:rFonts w:ascii="Times New Roman" w:hAnsi="Times New Roman" w:cs="Times New Roman"/>
          <w:sz w:val="24"/>
          <w:szCs w:val="24"/>
        </w:rPr>
      </w:pPr>
      <w:r>
        <w:rPr>
          <w:noProof/>
        </w:rPr>
        <mc:AlternateContent>
          <mc:Choice Requires="wpg">
            <w:drawing>
              <wp:anchor distT="0" distB="0" distL="114300" distR="114300" simplePos="0" relativeHeight="251659264" behindDoc="1" locked="0" layoutInCell="1" allowOverlap="1" wp14:anchorId="0E8895CA" wp14:editId="28E71F41">
                <wp:simplePos x="0" y="0"/>
                <wp:positionH relativeFrom="column">
                  <wp:posOffset>0</wp:posOffset>
                </wp:positionH>
                <wp:positionV relativeFrom="paragraph">
                  <wp:posOffset>0</wp:posOffset>
                </wp:positionV>
                <wp:extent cx="6305550" cy="986155"/>
                <wp:effectExtent l="0" t="0" r="0" b="4445"/>
                <wp:wrapNone/>
                <wp:docPr id="12" name="Group 12"/>
                <wp:cNvGraphicFramePr/>
                <a:graphic xmlns:a="http://schemas.openxmlformats.org/drawingml/2006/main">
                  <a:graphicData uri="http://schemas.microsoft.com/office/word/2010/wordprocessingGroup">
                    <wpg:wgp>
                      <wpg:cNvGrpSpPr/>
                      <wpg:grpSpPr>
                        <a:xfrm>
                          <a:off x="0" y="0"/>
                          <a:ext cx="6305550" cy="986155"/>
                          <a:chOff x="0" y="0"/>
                          <a:chExt cx="6305550" cy="986155"/>
                        </a:xfrm>
                      </wpg:grpSpPr>
                      <pic:pic xmlns:pic="http://schemas.openxmlformats.org/drawingml/2006/picture">
                        <pic:nvPicPr>
                          <pic:cNvPr id="13" name="Obraz 1" descr="C:\Users\msyrek\Desktop\RestarBSRszablony\!loga\restart logo.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7670" cy="986155"/>
                          </a:xfrm>
                          <a:prstGeom prst="rect">
                            <a:avLst/>
                          </a:prstGeom>
                          <a:noFill/>
                          <a:ln>
                            <a:noFill/>
                          </a:ln>
                        </pic:spPr>
                      </pic:pic>
                      <pic:pic xmlns:pic="http://schemas.openxmlformats.org/drawingml/2006/picture">
                        <pic:nvPicPr>
                          <pic:cNvPr id="18" name="Obraz 2" descr="C:\Users\msyrek\Desktop\RestarBSRszablony\!loga\restart_logo.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991100" y="219075"/>
                            <a:ext cx="1314450" cy="422275"/>
                          </a:xfrm>
                          <a:prstGeom prst="rect">
                            <a:avLst/>
                          </a:prstGeom>
                          <a:noFill/>
                          <a:ln>
                            <a:noFill/>
                          </a:ln>
                        </pic:spPr>
                      </pic:pic>
                    </wpg:wgp>
                  </a:graphicData>
                </a:graphic>
              </wp:anchor>
            </w:drawing>
          </mc:Choice>
          <mc:Fallback>
            <w:pict>
              <v:group w14:anchorId="1FD28320" id="Group 12" o:spid="_x0000_s1026" style="position:absolute;margin-left:0;margin-top:0;width:496.5pt;height:77.65pt;z-index:-251657216" coordsize="63055,9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27" type="#_x0000_t75" style="position:absolute;width:29476;height:9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">
                  <v:imagedata r:id="rId10" o:title="restart logo"/>
                </v:shape>
                <v:shape id="Obraz 2" o:spid="_x0000_s1028" type="#_x0000_t75" style="position:absolute;left:49911;top:2190;width:13144;height:4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">
                  <v:imagedata r:id="rId11" o:title="restart_logo"/>
                </v:shape>
              </v:group>
            </w:pict>
          </mc:Fallback>
        </mc:AlternateContent>
      </w:r>
    </w:p>
    <w:p w14:paraId="2F96C036" w14:textId="4558AEAF" w:rsidR="00B96C91" w:rsidRDefault="00B96C91" w:rsidP="00B223BA">
      <w:pPr>
        <w:rPr>
          <w:rFonts w:ascii="Times New Roman" w:hAnsi="Times New Roman" w:cs="Times New Roman"/>
          <w:sz w:val="24"/>
          <w:szCs w:val="24"/>
        </w:rPr>
      </w:pPr>
    </w:p>
    <w:p w14:paraId="76324BF5" w14:textId="0298F4C9" w:rsidR="00B96C91" w:rsidRDefault="00B96C91" w:rsidP="00B223BA">
      <w:pPr>
        <w:rPr>
          <w:rFonts w:ascii="Times New Roman" w:hAnsi="Times New Roman" w:cs="Times New Roman"/>
          <w:sz w:val="24"/>
          <w:szCs w:val="24"/>
        </w:rPr>
      </w:pPr>
    </w:p>
    <w:p w14:paraId="40F38362" w14:textId="77777777" w:rsidR="00B96C91" w:rsidRPr="00451B3C" w:rsidRDefault="00B96C91" w:rsidP="00B223BA">
      <w:pPr>
        <w:rPr>
          <w:rFonts w:ascii="Times New Roman" w:hAnsi="Times New Roman" w:cs="Times New Roman"/>
          <w:sz w:val="24"/>
          <w:szCs w:val="24"/>
        </w:rPr>
      </w:pPr>
    </w:p>
    <w:p w14:paraId="62B95500" w14:textId="36811B1C" w:rsidR="005F1ABE" w:rsidRPr="00451B3C" w:rsidRDefault="00B223BA" w:rsidP="00B223BA">
      <w:pPr>
        <w:jc w:val="center"/>
        <w:rPr>
          <w:rFonts w:ascii="Times New Roman" w:hAnsi="Times New Roman" w:cs="Times New Roman"/>
          <w:sz w:val="24"/>
          <w:szCs w:val="24"/>
        </w:rPr>
      </w:pPr>
      <w:r w:rsidRPr="00451B3C">
        <w:rPr>
          <w:rFonts w:ascii="Times New Roman" w:hAnsi="Times New Roman" w:cs="Times New Roman"/>
          <w:noProof/>
          <w:sz w:val="24"/>
          <w:szCs w:val="24"/>
          <w:lang w:eastAsia="lv-LV"/>
        </w:rPr>
        <w:drawing>
          <wp:inline distT="0" distB="0" distL="0" distR="0" wp14:anchorId="109F9167" wp14:editId="44F89EF8">
            <wp:extent cx="4257675" cy="2394943"/>
            <wp:effectExtent l="0" t="0" r="0"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BEBA8EAE-BF5A-486C-A8C5-ECC9F3942E4B}">
                          <a14:imgProps xmlns:a14="http://schemas.microsoft.com/office/drawing/2010/main">
                            <a14:imgLayer r:embed="rId13">
                              <a14:imgEffect>
                                <a14:artisticPencilGrayscale/>
                              </a14:imgEffect>
                            </a14:imgLayer>
                          </a14:imgProps>
                        </a:ext>
                      </a:extLst>
                    </a:blip>
                    <a:stretch>
                      <a:fillRect/>
                    </a:stretch>
                  </pic:blipFill>
                  <pic:spPr>
                    <a:xfrm>
                      <a:off x="0" y="0"/>
                      <a:ext cx="4310786" cy="2424818"/>
                    </a:xfrm>
                    <a:prstGeom prst="rect">
                      <a:avLst/>
                    </a:prstGeom>
                  </pic:spPr>
                </pic:pic>
              </a:graphicData>
            </a:graphic>
          </wp:inline>
        </w:drawing>
      </w:r>
    </w:p>
    <w:p w14:paraId="51BCAE8F" w14:textId="7F34C25D" w:rsidR="009D7FE1" w:rsidRPr="00451B3C" w:rsidRDefault="009D7FE1" w:rsidP="00CE1611">
      <w:pPr>
        <w:jc w:val="center"/>
        <w:rPr>
          <w:rFonts w:ascii="Times New Roman" w:hAnsi="Times New Roman" w:cs="Times New Roman"/>
          <w:b/>
          <w:bCs/>
          <w:sz w:val="28"/>
          <w:szCs w:val="28"/>
        </w:rPr>
      </w:pPr>
    </w:p>
    <w:p w14:paraId="69A903EA" w14:textId="45E58CE1" w:rsidR="001F5580" w:rsidRPr="00EA0FF9" w:rsidRDefault="00CE1611" w:rsidP="009D7FE1">
      <w:pPr>
        <w:jc w:val="center"/>
        <w:rPr>
          <w:rFonts w:ascii="Times New Roman" w:hAnsi="Times New Roman" w:cs="Times New Roman"/>
          <w:b/>
          <w:bCs/>
          <w:sz w:val="24"/>
          <w:szCs w:val="24"/>
        </w:rPr>
      </w:pPr>
      <w:r w:rsidRPr="00EA0FF9">
        <w:rPr>
          <w:rFonts w:ascii="Times New Roman" w:hAnsi="Times New Roman" w:cs="Times New Roman"/>
          <w:b/>
          <w:bCs/>
          <w:sz w:val="24"/>
          <w:szCs w:val="24"/>
        </w:rPr>
        <w:t>PĒTĪJUM</w:t>
      </w:r>
      <w:r w:rsidR="00EA0FF9" w:rsidRPr="00EA0FF9">
        <w:rPr>
          <w:rFonts w:ascii="Times New Roman" w:hAnsi="Times New Roman" w:cs="Times New Roman"/>
          <w:b/>
          <w:bCs/>
          <w:sz w:val="24"/>
          <w:szCs w:val="24"/>
        </w:rPr>
        <w:t>A</w:t>
      </w:r>
    </w:p>
    <w:p w14:paraId="16D35E9D" w14:textId="77777777" w:rsidR="001F5580" w:rsidRPr="00EA0FF9" w:rsidRDefault="001F5580" w:rsidP="00C6438A">
      <w:pPr>
        <w:jc w:val="center"/>
        <w:rPr>
          <w:rFonts w:ascii="Times New Roman" w:hAnsi="Times New Roman" w:cs="Times New Roman"/>
          <w:b/>
          <w:bCs/>
          <w:sz w:val="28"/>
          <w:szCs w:val="28"/>
        </w:rPr>
      </w:pPr>
      <w:bookmarkStart w:id="0" w:name="_GoBack"/>
      <w:bookmarkEnd w:id="0"/>
    </w:p>
    <w:p w14:paraId="663A6C2C" w14:textId="2F0E351F" w:rsidR="00E53AA8" w:rsidRPr="00EA0FF9" w:rsidRDefault="00F026DF" w:rsidP="00B223BA">
      <w:pPr>
        <w:spacing w:after="0"/>
        <w:jc w:val="center"/>
        <w:rPr>
          <w:rFonts w:ascii="Times New Roman" w:hAnsi="Times New Roman" w:cs="Times New Roman"/>
          <w:b/>
          <w:bCs/>
          <w:sz w:val="32"/>
          <w:szCs w:val="32"/>
        </w:rPr>
      </w:pPr>
      <w:r w:rsidRPr="00EA0FF9">
        <w:rPr>
          <w:rFonts w:ascii="Times New Roman" w:hAnsi="Times New Roman" w:cs="Times New Roman"/>
          <w:b/>
          <w:bCs/>
          <w:sz w:val="32"/>
          <w:szCs w:val="32"/>
        </w:rPr>
        <w:t>Labāko Eiropas atbalsta, agr</w:t>
      </w:r>
      <w:r w:rsidR="000658B5">
        <w:rPr>
          <w:rFonts w:ascii="Times New Roman" w:hAnsi="Times New Roman" w:cs="Times New Roman"/>
          <w:b/>
          <w:bCs/>
          <w:sz w:val="32"/>
          <w:szCs w:val="32"/>
        </w:rPr>
        <w:t>īnā</w:t>
      </w:r>
      <w:r w:rsidRPr="00EA0FF9">
        <w:rPr>
          <w:rFonts w:ascii="Times New Roman" w:hAnsi="Times New Roman" w:cs="Times New Roman"/>
          <w:b/>
          <w:bCs/>
          <w:sz w:val="32"/>
          <w:szCs w:val="32"/>
        </w:rPr>
        <w:t xml:space="preserve">s brīdināšanas </w:t>
      </w:r>
    </w:p>
    <w:p w14:paraId="51D8F891" w14:textId="77777777" w:rsidR="00E53AA8" w:rsidRPr="00EA0FF9" w:rsidRDefault="00F026DF" w:rsidP="00B223BA">
      <w:pPr>
        <w:spacing w:after="0"/>
        <w:jc w:val="center"/>
        <w:rPr>
          <w:rFonts w:ascii="Times New Roman" w:hAnsi="Times New Roman" w:cs="Times New Roman"/>
          <w:b/>
          <w:bCs/>
          <w:sz w:val="32"/>
          <w:szCs w:val="32"/>
        </w:rPr>
      </w:pPr>
      <w:r w:rsidRPr="00EA0FF9">
        <w:rPr>
          <w:rFonts w:ascii="Times New Roman" w:hAnsi="Times New Roman" w:cs="Times New Roman"/>
          <w:b/>
          <w:bCs/>
          <w:sz w:val="32"/>
          <w:szCs w:val="32"/>
        </w:rPr>
        <w:t xml:space="preserve">un otrās iespējas sistēmu pārneses iespēju analīze </w:t>
      </w:r>
    </w:p>
    <w:p w14:paraId="7AD92B07" w14:textId="6A54CA12" w:rsidR="005F1ABE" w:rsidRPr="00EA0FF9" w:rsidRDefault="00F026DF" w:rsidP="00B223BA">
      <w:pPr>
        <w:spacing w:after="0"/>
        <w:jc w:val="center"/>
        <w:rPr>
          <w:rFonts w:ascii="Times New Roman" w:hAnsi="Times New Roman" w:cs="Times New Roman"/>
          <w:b/>
          <w:bCs/>
          <w:sz w:val="32"/>
          <w:szCs w:val="32"/>
        </w:rPr>
      </w:pPr>
      <w:r w:rsidRPr="00EA0FF9">
        <w:rPr>
          <w:rFonts w:ascii="Times New Roman" w:hAnsi="Times New Roman" w:cs="Times New Roman"/>
          <w:b/>
          <w:bCs/>
          <w:sz w:val="32"/>
          <w:szCs w:val="32"/>
        </w:rPr>
        <w:t>Baltijas jūras reģiona valstīs</w:t>
      </w:r>
    </w:p>
    <w:p w14:paraId="613E34BE" w14:textId="11F9C4AF" w:rsidR="00355E33" w:rsidRPr="00451B3C" w:rsidRDefault="00355E33" w:rsidP="00B223BA">
      <w:pPr>
        <w:rPr>
          <w:rFonts w:ascii="Times New Roman" w:hAnsi="Times New Roman" w:cs="Times New Roman"/>
          <w:b/>
          <w:bCs/>
          <w:sz w:val="24"/>
          <w:szCs w:val="24"/>
        </w:rPr>
      </w:pPr>
    </w:p>
    <w:p w14:paraId="33CC7E3C" w14:textId="0B6C8EEE" w:rsidR="00B223BA" w:rsidRPr="00451B3C" w:rsidRDefault="00EA0FF9" w:rsidP="00EA0FF9">
      <w:pPr>
        <w:jc w:val="center"/>
        <w:rPr>
          <w:rFonts w:ascii="Times New Roman" w:hAnsi="Times New Roman" w:cs="Times New Roman"/>
          <w:b/>
          <w:bCs/>
          <w:sz w:val="24"/>
          <w:szCs w:val="24"/>
        </w:rPr>
      </w:pPr>
      <w:r w:rsidRPr="00EA0FF9">
        <w:rPr>
          <w:rFonts w:ascii="Times New Roman" w:hAnsi="Times New Roman" w:cs="Times New Roman"/>
          <w:b/>
          <w:bCs/>
          <w:sz w:val="28"/>
          <w:szCs w:val="28"/>
        </w:rPr>
        <w:t>KOPSAVILKUMS</w:t>
      </w:r>
    </w:p>
    <w:p w14:paraId="4F6E4467" w14:textId="54430EB7" w:rsidR="001267E5" w:rsidRPr="00451B3C" w:rsidRDefault="001267E5" w:rsidP="00C6438A">
      <w:pPr>
        <w:jc w:val="center"/>
        <w:rPr>
          <w:rFonts w:ascii="Times New Roman" w:hAnsi="Times New Roman" w:cs="Times New Roman"/>
          <w:b/>
          <w:bCs/>
          <w:sz w:val="24"/>
          <w:szCs w:val="24"/>
        </w:rPr>
      </w:pPr>
    </w:p>
    <w:p w14:paraId="2B986084" w14:textId="0C26EF13" w:rsidR="001267E5" w:rsidRPr="00451B3C" w:rsidRDefault="00355E33" w:rsidP="00C6438A">
      <w:pPr>
        <w:jc w:val="center"/>
        <w:rPr>
          <w:rFonts w:ascii="Times New Roman" w:hAnsi="Times New Roman" w:cs="Times New Roman"/>
          <w:b/>
          <w:bCs/>
          <w:sz w:val="24"/>
          <w:szCs w:val="24"/>
        </w:rPr>
      </w:pPr>
      <w:r w:rsidRPr="00451B3C">
        <w:rPr>
          <w:rFonts w:ascii="Times New Roman" w:hAnsi="Times New Roman" w:cs="Times New Roman"/>
          <w:b/>
          <w:bCs/>
          <w:sz w:val="24"/>
          <w:szCs w:val="24"/>
        </w:rPr>
        <w:t xml:space="preserve">            </w:t>
      </w:r>
      <w:r w:rsidRPr="00451B3C">
        <w:rPr>
          <w:rFonts w:ascii="Times New Roman" w:hAnsi="Times New Roman" w:cs="Times New Roman"/>
          <w:noProof/>
          <w:lang w:eastAsia="lv-LV"/>
        </w:rPr>
        <w:drawing>
          <wp:inline distT="0" distB="0" distL="0" distR="0" wp14:anchorId="795FE7AC" wp14:editId="3872CD86">
            <wp:extent cx="3740230" cy="1103813"/>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23014" cy="1128244"/>
                    </a:xfrm>
                    <a:prstGeom prst="rect">
                      <a:avLst/>
                    </a:prstGeom>
                  </pic:spPr>
                </pic:pic>
              </a:graphicData>
            </a:graphic>
          </wp:inline>
        </w:drawing>
      </w:r>
    </w:p>
    <w:p w14:paraId="2732BD23" w14:textId="5154A6BC" w:rsidR="001267E5" w:rsidRPr="00451B3C" w:rsidRDefault="001267E5" w:rsidP="00C6438A">
      <w:pPr>
        <w:jc w:val="center"/>
        <w:rPr>
          <w:rFonts w:ascii="Times New Roman" w:hAnsi="Times New Roman" w:cs="Times New Roman"/>
          <w:b/>
          <w:bCs/>
          <w:sz w:val="24"/>
          <w:szCs w:val="24"/>
        </w:rPr>
      </w:pPr>
    </w:p>
    <w:p w14:paraId="5B4BC84E" w14:textId="055047AF" w:rsidR="001267E5" w:rsidRPr="00451B3C" w:rsidRDefault="001267E5" w:rsidP="00C6438A">
      <w:pPr>
        <w:jc w:val="center"/>
        <w:rPr>
          <w:rFonts w:ascii="Times New Roman" w:hAnsi="Times New Roman" w:cs="Times New Roman"/>
          <w:b/>
          <w:bCs/>
          <w:sz w:val="24"/>
          <w:szCs w:val="24"/>
        </w:rPr>
      </w:pPr>
    </w:p>
    <w:p w14:paraId="73DAB4E6" w14:textId="285AE1D4" w:rsidR="001267E5" w:rsidRPr="00451B3C" w:rsidRDefault="001267E5" w:rsidP="00C6438A">
      <w:pPr>
        <w:jc w:val="center"/>
        <w:rPr>
          <w:rFonts w:ascii="Times New Roman" w:hAnsi="Times New Roman" w:cs="Times New Roman"/>
          <w:b/>
          <w:bCs/>
          <w:sz w:val="24"/>
          <w:szCs w:val="24"/>
        </w:rPr>
      </w:pPr>
    </w:p>
    <w:p w14:paraId="381A4C1C" w14:textId="77777777" w:rsidR="00305DD5" w:rsidRPr="00451B3C" w:rsidRDefault="00305DD5" w:rsidP="00305DD5">
      <w:pPr>
        <w:jc w:val="center"/>
        <w:rPr>
          <w:rFonts w:ascii="Times New Roman" w:hAnsi="Times New Roman" w:cs="Times New Roman"/>
          <w:b/>
          <w:bCs/>
          <w:sz w:val="28"/>
          <w:szCs w:val="28"/>
        </w:rPr>
      </w:pPr>
      <w:r w:rsidRPr="00451B3C">
        <w:rPr>
          <w:rFonts w:ascii="Times New Roman" w:hAnsi="Times New Roman" w:cs="Times New Roman"/>
          <w:b/>
          <w:bCs/>
          <w:sz w:val="28"/>
          <w:szCs w:val="28"/>
        </w:rPr>
        <w:t xml:space="preserve">Rīga </w:t>
      </w:r>
      <w:r w:rsidRPr="00451B3C">
        <w:rPr>
          <w:rFonts w:ascii="Times New Roman" w:hAnsi="Times New Roman" w:cs="Times New Roman"/>
          <w:sz w:val="28"/>
          <w:szCs w:val="28"/>
        </w:rPr>
        <w:t>2020</w:t>
      </w:r>
    </w:p>
    <w:p w14:paraId="7043E15D" w14:textId="27436845" w:rsidR="00B92CB2" w:rsidRPr="00EA0FF9" w:rsidRDefault="00097ACB" w:rsidP="007007A6">
      <w:pPr>
        <w:rPr>
          <w:rFonts w:ascii="Times New Roman" w:hAnsi="Times New Roman" w:cs="Times New Roman"/>
          <w:b/>
          <w:bCs/>
          <w:sz w:val="24"/>
          <w:szCs w:val="24"/>
        </w:rPr>
      </w:pPr>
      <w:r w:rsidRPr="00451B3C">
        <w:rPr>
          <w:rFonts w:ascii="Times New Roman" w:hAnsi="Times New Roman" w:cs="Times New Roman"/>
        </w:rPr>
        <w:br w:type="page"/>
      </w:r>
    </w:p>
    <w:p w14:paraId="4D0B1C49" w14:textId="25CC2FDD" w:rsidR="0086230B" w:rsidRPr="00AD7FED" w:rsidRDefault="008947BA" w:rsidP="0086230B">
      <w:pPr>
        <w:spacing w:line="276" w:lineRule="auto"/>
        <w:jc w:val="both"/>
        <w:rPr>
          <w:rFonts w:ascii="Times New Roman" w:hAnsi="Times New Roman" w:cs="Times New Roman"/>
          <w:b/>
          <w:bCs/>
          <w:shd w:val="clear" w:color="auto" w:fill="FFFFFF"/>
        </w:rPr>
      </w:pPr>
      <w:r w:rsidRPr="00AD7FED">
        <w:rPr>
          <w:rFonts w:ascii="Times New Roman" w:hAnsi="Times New Roman" w:cs="Times New Roman"/>
          <w:shd w:val="clear" w:color="auto" w:fill="FFFFFF"/>
        </w:rPr>
        <w:lastRenderedPageBreak/>
        <w:t>Pētījums ir</w:t>
      </w:r>
      <w:r w:rsidRPr="00AD7FED">
        <w:rPr>
          <w:rFonts w:ascii="Times New Roman" w:hAnsi="Times New Roman" w:cs="Times New Roman"/>
          <w:b/>
          <w:bCs/>
          <w:shd w:val="clear" w:color="auto" w:fill="FFFFFF"/>
        </w:rPr>
        <w:t xml:space="preserve">  </w:t>
      </w:r>
      <w:r w:rsidRPr="00AD7FED">
        <w:rPr>
          <w:rFonts w:ascii="Times New Roman" w:hAnsi="Times New Roman" w:cs="Times New Roman"/>
          <w:shd w:val="clear" w:color="auto" w:fill="FFFFFF"/>
        </w:rPr>
        <w:t xml:space="preserve">padziļinātas ekspertīzes pētījums </w:t>
      </w:r>
      <w:r w:rsidR="00074145" w:rsidRPr="00AD7FED">
        <w:rPr>
          <w:rFonts w:ascii="Times New Roman" w:hAnsi="Times New Roman" w:cs="Times New Roman"/>
          <w:shd w:val="clear" w:color="auto" w:fill="FFFFFF"/>
        </w:rPr>
        <w:t xml:space="preserve">par labāko Eiropas atbalsta, </w:t>
      </w:r>
      <w:r w:rsidR="000658B5" w:rsidRPr="000658B5">
        <w:rPr>
          <w:rFonts w:ascii="Times New Roman" w:hAnsi="Times New Roman" w:cs="Times New Roman"/>
        </w:rPr>
        <w:t xml:space="preserve">agrīnās </w:t>
      </w:r>
      <w:r w:rsidR="00074145" w:rsidRPr="00AD7FED">
        <w:rPr>
          <w:rFonts w:ascii="Times New Roman" w:hAnsi="Times New Roman" w:cs="Times New Roman"/>
          <w:shd w:val="clear" w:color="auto" w:fill="FFFFFF"/>
        </w:rPr>
        <w:t>brīdināšanas un otrās iespējas sistēmu pārneses iespējām Baltijas jūras reģiona valstīs (turpmāk – Pētījums).</w:t>
      </w:r>
    </w:p>
    <w:p w14:paraId="25AC14BB" w14:textId="3021695C" w:rsidR="00FF191E" w:rsidRPr="00AD7FED" w:rsidRDefault="00531A4A" w:rsidP="007007A6">
      <w:pPr>
        <w:spacing w:after="120" w:line="276" w:lineRule="auto"/>
        <w:jc w:val="both"/>
        <w:rPr>
          <w:rFonts w:ascii="Times New Roman" w:hAnsi="Times New Roman" w:cs="Times New Roman"/>
          <w:noProof/>
          <w:color w:val="000000" w:themeColor="text1"/>
        </w:rPr>
      </w:pPr>
      <w:r w:rsidRPr="00AD7FED">
        <w:rPr>
          <w:rFonts w:ascii="Times New Roman" w:hAnsi="Times New Roman" w:cs="Times New Roman"/>
          <w:noProof/>
          <w:color w:val="000000" w:themeColor="text1"/>
        </w:rPr>
        <w:t xml:space="preserve">Pētījuma virsmērķis ir </w:t>
      </w:r>
      <w:r w:rsidR="00FF191E" w:rsidRPr="00AD7FED">
        <w:rPr>
          <w:rFonts w:ascii="Times New Roman" w:hAnsi="Times New Roman" w:cs="Times New Roman"/>
          <w:noProof/>
          <w:color w:val="000000" w:themeColor="text1"/>
        </w:rPr>
        <w:t xml:space="preserve">sekmēt četrās pilotvalstīs (Latvijā, Igaunijā, Lietuvā un Polijā) tādu uzņēmuma atbalsta modeļa ieviešanu, kas, atbilstot esošām </w:t>
      </w:r>
      <w:r w:rsidR="001944BB">
        <w:rPr>
          <w:rFonts w:ascii="Times New Roman" w:hAnsi="Times New Roman" w:cs="Times New Roman"/>
          <w:noProof/>
          <w:color w:val="000000" w:themeColor="text1"/>
        </w:rPr>
        <w:t>tiesību aktu</w:t>
      </w:r>
      <w:r w:rsidR="001944BB" w:rsidRPr="00AD7FED">
        <w:rPr>
          <w:rFonts w:ascii="Times New Roman" w:hAnsi="Times New Roman" w:cs="Times New Roman"/>
          <w:noProof/>
          <w:color w:val="000000" w:themeColor="text1"/>
        </w:rPr>
        <w:t xml:space="preserve"> </w:t>
      </w:r>
      <w:r w:rsidR="001944BB">
        <w:rPr>
          <w:rFonts w:ascii="Times New Roman" w:hAnsi="Times New Roman" w:cs="Times New Roman"/>
          <w:noProof/>
          <w:color w:val="000000" w:themeColor="text1"/>
        </w:rPr>
        <w:t>d</w:t>
      </w:r>
      <w:r w:rsidR="00FF191E" w:rsidRPr="00AD7FED">
        <w:rPr>
          <w:rFonts w:ascii="Times New Roman" w:hAnsi="Times New Roman" w:cs="Times New Roman"/>
          <w:noProof/>
          <w:color w:val="000000" w:themeColor="text1"/>
        </w:rPr>
        <w:t>irektīvām, būtu efektīvākais risinājums finansiālās grūtībās nonākušiem uzņēmumiem un iesaistītajām institūcijām</w:t>
      </w:r>
      <w:r w:rsidR="001944BB">
        <w:rPr>
          <w:rFonts w:ascii="Times New Roman" w:hAnsi="Times New Roman" w:cs="Times New Roman"/>
          <w:noProof/>
          <w:color w:val="000000" w:themeColor="text1"/>
        </w:rPr>
        <w:t xml:space="preserve"> </w:t>
      </w:r>
      <w:r w:rsidR="00FF191E" w:rsidRPr="00AD7FED">
        <w:rPr>
          <w:rFonts w:ascii="Times New Roman" w:hAnsi="Times New Roman" w:cs="Times New Roman"/>
          <w:noProof/>
          <w:color w:val="000000" w:themeColor="text1"/>
        </w:rPr>
        <w:t>/</w:t>
      </w:r>
      <w:r w:rsidR="001944BB">
        <w:rPr>
          <w:rFonts w:ascii="Times New Roman" w:hAnsi="Times New Roman" w:cs="Times New Roman"/>
          <w:noProof/>
          <w:color w:val="000000" w:themeColor="text1"/>
        </w:rPr>
        <w:t xml:space="preserve"> </w:t>
      </w:r>
      <w:r w:rsidR="00FF191E" w:rsidRPr="00AD7FED">
        <w:rPr>
          <w:rFonts w:ascii="Times New Roman" w:hAnsi="Times New Roman" w:cs="Times New Roman"/>
          <w:noProof/>
          <w:color w:val="000000" w:themeColor="text1"/>
        </w:rPr>
        <w:t>personām.</w:t>
      </w:r>
    </w:p>
    <w:p w14:paraId="3FD0B5CA" w14:textId="0331652C" w:rsidR="00FF191E" w:rsidRPr="00AD7FED" w:rsidRDefault="00FF191E" w:rsidP="00FF191E">
      <w:pPr>
        <w:spacing w:after="120" w:line="276" w:lineRule="auto"/>
        <w:jc w:val="both"/>
        <w:rPr>
          <w:rFonts w:ascii="Times New Roman" w:hAnsi="Times New Roman" w:cs="Times New Roman"/>
          <w:b/>
          <w:bCs/>
          <w:noProof/>
          <w:color w:val="000000" w:themeColor="text1"/>
        </w:rPr>
      </w:pPr>
      <w:r w:rsidRPr="00AD7FED">
        <w:rPr>
          <w:rFonts w:ascii="Times New Roman" w:hAnsi="Times New Roman" w:cs="Times New Roman"/>
          <w:b/>
          <w:bCs/>
          <w:noProof/>
          <w:color w:val="000000" w:themeColor="text1"/>
        </w:rPr>
        <w:t xml:space="preserve">Pētījuma </w:t>
      </w:r>
      <w:r w:rsidR="00562734" w:rsidRPr="00AD7FED">
        <w:rPr>
          <w:rFonts w:ascii="Times New Roman" w:hAnsi="Times New Roman" w:cs="Times New Roman"/>
          <w:b/>
          <w:bCs/>
          <w:noProof/>
          <w:color w:val="000000" w:themeColor="text1"/>
        </w:rPr>
        <w:t>mērķi</w:t>
      </w:r>
      <w:r w:rsidRPr="00AD7FED">
        <w:rPr>
          <w:rFonts w:ascii="Times New Roman" w:hAnsi="Times New Roman" w:cs="Times New Roman"/>
          <w:b/>
          <w:bCs/>
          <w:noProof/>
          <w:color w:val="000000" w:themeColor="text1"/>
        </w:rPr>
        <w:t>:</w:t>
      </w:r>
    </w:p>
    <w:p w14:paraId="4EF0ED45" w14:textId="321E5661" w:rsidR="00FF191E" w:rsidRPr="00AD7FED" w:rsidRDefault="001944BB" w:rsidP="00F41B0B">
      <w:pPr>
        <w:pStyle w:val="ListParagraph"/>
        <w:numPr>
          <w:ilvl w:val="0"/>
          <w:numId w:val="3"/>
        </w:numPr>
        <w:spacing w:after="120" w:line="276" w:lineRule="auto"/>
        <w:jc w:val="both"/>
        <w:rPr>
          <w:rFonts w:ascii="Times New Roman" w:hAnsi="Times New Roman" w:cs="Times New Roman"/>
          <w:noProof/>
          <w:color w:val="000000" w:themeColor="text1"/>
        </w:rPr>
      </w:pPr>
      <w:r>
        <w:rPr>
          <w:rFonts w:ascii="Times New Roman" w:hAnsi="Times New Roman" w:cs="Times New Roman"/>
          <w:noProof/>
          <w:color w:val="000000" w:themeColor="text1"/>
        </w:rPr>
        <w:t>a</w:t>
      </w:r>
      <w:r w:rsidR="00FF191E" w:rsidRPr="00AD7FED">
        <w:rPr>
          <w:rFonts w:ascii="Times New Roman" w:hAnsi="Times New Roman" w:cs="Times New Roman"/>
          <w:noProof/>
          <w:color w:val="000000" w:themeColor="text1"/>
        </w:rPr>
        <w:t xml:space="preserve">nalizēt labāko Eiropas atbalsta, </w:t>
      </w:r>
      <w:r w:rsidR="00347206" w:rsidRPr="00AD7FED">
        <w:rPr>
          <w:rFonts w:ascii="Times New Roman" w:hAnsi="Times New Roman" w:cs="Times New Roman"/>
          <w:noProof/>
          <w:color w:val="000000" w:themeColor="text1"/>
        </w:rPr>
        <w:t>agrīnā</w:t>
      </w:r>
      <w:r w:rsidR="00FF191E" w:rsidRPr="00AD7FED">
        <w:rPr>
          <w:rFonts w:ascii="Times New Roman" w:hAnsi="Times New Roman" w:cs="Times New Roman"/>
          <w:noProof/>
          <w:color w:val="000000" w:themeColor="text1"/>
        </w:rPr>
        <w:t xml:space="preserve">s brīdināšanas un otrās iespējas sistēmu </w:t>
      </w:r>
      <w:r w:rsidR="00FF191E" w:rsidRPr="00AD7FED">
        <w:rPr>
          <w:rFonts w:ascii="Times New Roman" w:hAnsi="Times New Roman" w:cs="Times New Roman"/>
          <w:b/>
          <w:bCs/>
          <w:noProof/>
          <w:color w:val="000000" w:themeColor="text1"/>
        </w:rPr>
        <w:t>pārneses iespējas</w:t>
      </w:r>
      <w:r w:rsidR="00FF191E" w:rsidRPr="00AD7FED">
        <w:rPr>
          <w:rFonts w:ascii="Times New Roman" w:hAnsi="Times New Roman" w:cs="Times New Roman"/>
          <w:noProof/>
          <w:color w:val="000000" w:themeColor="text1"/>
        </w:rPr>
        <w:t xml:space="preserve"> Baltijas jūras reģiona valstīs Interreg Baltijas jūras reģiona transnacionālās sadarbības programmas projekta </w:t>
      </w:r>
      <w:bookmarkStart w:id="1" w:name="_Hlk40435399"/>
      <w:r w:rsidR="00FF191E" w:rsidRPr="00AD7FED">
        <w:rPr>
          <w:rFonts w:ascii="Times New Roman" w:hAnsi="Times New Roman" w:cs="Times New Roman"/>
          <w:noProof/>
          <w:color w:val="000000" w:themeColor="text1"/>
        </w:rPr>
        <w:t xml:space="preserve">“RestartBSR” </w:t>
      </w:r>
      <w:bookmarkEnd w:id="1"/>
      <w:r w:rsidR="00FF191E" w:rsidRPr="00AD7FED">
        <w:rPr>
          <w:rFonts w:ascii="Times New Roman" w:hAnsi="Times New Roman" w:cs="Times New Roman"/>
          <w:noProof/>
          <w:color w:val="000000" w:themeColor="text1"/>
        </w:rPr>
        <w:t>ietvaros</w:t>
      </w:r>
      <w:r>
        <w:rPr>
          <w:rFonts w:ascii="Times New Roman" w:hAnsi="Times New Roman" w:cs="Times New Roman"/>
          <w:noProof/>
          <w:color w:val="000000" w:themeColor="text1"/>
        </w:rPr>
        <w:t>;</w:t>
      </w:r>
    </w:p>
    <w:p w14:paraId="4E869C83" w14:textId="50E48401" w:rsidR="000C158E" w:rsidRPr="00AD7FED" w:rsidRDefault="001944BB" w:rsidP="007007A6">
      <w:pPr>
        <w:pStyle w:val="ListParagraph"/>
        <w:numPr>
          <w:ilvl w:val="0"/>
          <w:numId w:val="3"/>
        </w:numPr>
        <w:spacing w:after="120" w:line="276" w:lineRule="auto"/>
        <w:jc w:val="both"/>
        <w:rPr>
          <w:rFonts w:ascii="Times New Roman" w:hAnsi="Times New Roman" w:cs="Times New Roman"/>
          <w:noProof/>
          <w:color w:val="000000" w:themeColor="text1"/>
        </w:rPr>
      </w:pPr>
      <w:r>
        <w:rPr>
          <w:rFonts w:ascii="Times New Roman" w:hAnsi="Times New Roman" w:cs="Times New Roman"/>
          <w:b/>
          <w:bCs/>
          <w:noProof/>
          <w:color w:val="000000" w:themeColor="text1"/>
        </w:rPr>
        <w:t>a</w:t>
      </w:r>
      <w:r w:rsidR="00FF191E" w:rsidRPr="00AD7FED">
        <w:rPr>
          <w:rFonts w:ascii="Times New Roman" w:hAnsi="Times New Roman" w:cs="Times New Roman"/>
          <w:b/>
          <w:bCs/>
          <w:noProof/>
          <w:color w:val="000000" w:themeColor="text1"/>
        </w:rPr>
        <w:t>pzināt perspektīvāko atbalsta modeli</w:t>
      </w:r>
      <w:r w:rsidR="00FF191E" w:rsidRPr="00AD7FED">
        <w:rPr>
          <w:rFonts w:ascii="Times New Roman" w:hAnsi="Times New Roman" w:cs="Times New Roman"/>
          <w:noProof/>
          <w:color w:val="000000" w:themeColor="text1"/>
        </w:rPr>
        <w:t>, kas būtu efektīvākais risinājums finansiālās grūtībās nonākušiem uzņēmumiem un iesaistītajām institūcijām</w:t>
      </w:r>
      <w:r>
        <w:rPr>
          <w:rFonts w:ascii="Times New Roman" w:hAnsi="Times New Roman" w:cs="Times New Roman"/>
          <w:noProof/>
          <w:color w:val="000000" w:themeColor="text1"/>
        </w:rPr>
        <w:t xml:space="preserve"> </w:t>
      </w:r>
      <w:r w:rsidR="00FF191E" w:rsidRPr="00AD7FED">
        <w:rPr>
          <w:rFonts w:ascii="Times New Roman" w:hAnsi="Times New Roman" w:cs="Times New Roman"/>
          <w:noProof/>
          <w:color w:val="000000" w:themeColor="text1"/>
        </w:rPr>
        <w:t>/</w:t>
      </w:r>
      <w:r>
        <w:rPr>
          <w:rFonts w:ascii="Times New Roman" w:hAnsi="Times New Roman" w:cs="Times New Roman"/>
          <w:noProof/>
          <w:color w:val="000000" w:themeColor="text1"/>
        </w:rPr>
        <w:t xml:space="preserve"> </w:t>
      </w:r>
      <w:r w:rsidR="00FF191E" w:rsidRPr="00AD7FED">
        <w:rPr>
          <w:rFonts w:ascii="Times New Roman" w:hAnsi="Times New Roman" w:cs="Times New Roman"/>
          <w:noProof/>
          <w:color w:val="000000" w:themeColor="text1"/>
        </w:rPr>
        <w:t>personām.</w:t>
      </w:r>
    </w:p>
    <w:p w14:paraId="745A7A4C" w14:textId="2BC93775" w:rsidR="00BA2994" w:rsidRPr="00AD7FED" w:rsidRDefault="007007A6" w:rsidP="007007A6">
      <w:pPr>
        <w:spacing w:after="120" w:line="276" w:lineRule="auto"/>
        <w:jc w:val="both"/>
        <w:rPr>
          <w:rFonts w:ascii="Times New Roman" w:hAnsi="Times New Roman" w:cs="Times New Roman"/>
          <w:noProof/>
          <w:color w:val="000000" w:themeColor="text1"/>
        </w:rPr>
      </w:pPr>
      <w:r w:rsidRPr="00AD7FED">
        <w:rPr>
          <w:rFonts w:ascii="Times New Roman" w:hAnsi="Times New Roman" w:cs="Times New Roman"/>
          <w:noProof/>
          <w:color w:val="000000" w:themeColor="text1"/>
        </w:rPr>
        <w:t xml:space="preserve">Pētījuma rezultātiem, kas balstīti </w:t>
      </w:r>
      <w:r w:rsidR="005C218E" w:rsidRPr="00AD7FED">
        <w:rPr>
          <w:rFonts w:ascii="Times New Roman" w:hAnsi="Times New Roman" w:cs="Times New Roman"/>
          <w:noProof/>
          <w:color w:val="000000" w:themeColor="text1"/>
        </w:rPr>
        <w:t>reprezentatīvā</w:t>
      </w:r>
      <w:r w:rsidRPr="00AD7FED">
        <w:rPr>
          <w:rFonts w:ascii="Times New Roman" w:hAnsi="Times New Roman" w:cs="Times New Roman"/>
          <w:noProof/>
          <w:color w:val="000000" w:themeColor="text1"/>
        </w:rPr>
        <w:t xml:space="preserve"> izpētē, jā</w:t>
      </w:r>
      <w:r w:rsidR="005C218E" w:rsidRPr="00AD7FED">
        <w:rPr>
          <w:rFonts w:ascii="Times New Roman" w:hAnsi="Times New Roman" w:cs="Times New Roman"/>
          <w:noProof/>
          <w:color w:val="000000" w:themeColor="text1"/>
        </w:rPr>
        <w:t>u</w:t>
      </w:r>
      <w:r w:rsidRPr="00AD7FED">
        <w:rPr>
          <w:rFonts w:ascii="Times New Roman" w:hAnsi="Times New Roman" w:cs="Times New Roman"/>
          <w:noProof/>
          <w:color w:val="000000" w:themeColor="text1"/>
        </w:rPr>
        <w:t xml:space="preserve">zlabo izpratne par nepieciešamajām </w:t>
      </w:r>
      <w:r w:rsidR="007B4C95" w:rsidRPr="00AD7FED">
        <w:rPr>
          <w:rFonts w:ascii="Times New Roman" w:hAnsi="Times New Roman" w:cs="Times New Roman"/>
          <w:noProof/>
          <w:color w:val="000000" w:themeColor="text1"/>
        </w:rPr>
        <w:t xml:space="preserve">uzņēmējdarbības atbalsta </w:t>
      </w:r>
      <w:r w:rsidRPr="00AD7FED">
        <w:rPr>
          <w:rFonts w:ascii="Times New Roman" w:hAnsi="Times New Roman" w:cs="Times New Roman"/>
          <w:noProof/>
          <w:color w:val="000000" w:themeColor="text1"/>
        </w:rPr>
        <w:t>reformām</w:t>
      </w:r>
      <w:r w:rsidR="007B4C95" w:rsidRPr="00AD7FED">
        <w:rPr>
          <w:rFonts w:ascii="Times New Roman" w:hAnsi="Times New Roman" w:cs="Times New Roman"/>
          <w:noProof/>
          <w:color w:val="000000" w:themeColor="text1"/>
        </w:rPr>
        <w:t>.</w:t>
      </w:r>
    </w:p>
    <w:p w14:paraId="1D213DD0" w14:textId="71071663" w:rsidR="00203431" w:rsidRPr="00C040FF" w:rsidRDefault="007007A6" w:rsidP="009438FE">
      <w:pPr>
        <w:spacing w:after="120" w:line="240" w:lineRule="auto"/>
        <w:jc w:val="both"/>
        <w:rPr>
          <w:rFonts w:ascii="Times New Roman" w:hAnsi="Times New Roman" w:cs="Times New Roman"/>
          <w:bCs/>
          <w:color w:val="000000" w:themeColor="text1"/>
        </w:rPr>
      </w:pPr>
      <w:r w:rsidRPr="00370C1D">
        <w:rPr>
          <w:rFonts w:ascii="Times New Roman" w:hAnsi="Times New Roman" w:cs="Times New Roman"/>
          <w:bCs/>
          <w:noProof/>
          <w:color w:val="000000" w:themeColor="text1"/>
          <w:spacing w:val="-3"/>
        </w:rPr>
        <w:t>Pētījum</w:t>
      </w:r>
      <w:r w:rsidR="00AD7FED" w:rsidRPr="00370C1D">
        <w:rPr>
          <w:rFonts w:ascii="Times New Roman" w:hAnsi="Times New Roman" w:cs="Times New Roman"/>
          <w:bCs/>
          <w:noProof/>
          <w:color w:val="000000" w:themeColor="text1"/>
          <w:spacing w:val="-3"/>
        </w:rPr>
        <w:t>ā veikti</w:t>
      </w:r>
      <w:r w:rsidR="00370C1D" w:rsidRPr="00370C1D">
        <w:rPr>
          <w:rFonts w:ascii="Times New Roman" w:hAnsi="Times New Roman" w:cs="Times New Roman"/>
          <w:bCs/>
          <w:noProof/>
          <w:color w:val="000000" w:themeColor="text1"/>
          <w:spacing w:val="-3"/>
        </w:rPr>
        <w:t xml:space="preserve"> </w:t>
      </w:r>
      <w:r w:rsidR="001944BB">
        <w:rPr>
          <w:rFonts w:ascii="Times New Roman" w:hAnsi="Times New Roman" w:cs="Times New Roman"/>
          <w:bCs/>
          <w:noProof/>
          <w:color w:val="000000" w:themeColor="text1"/>
          <w:spacing w:val="-3"/>
        </w:rPr>
        <w:t>šādi</w:t>
      </w:r>
      <w:r w:rsidR="001944BB" w:rsidRPr="00370C1D">
        <w:rPr>
          <w:rFonts w:ascii="Times New Roman" w:hAnsi="Times New Roman" w:cs="Times New Roman"/>
          <w:bCs/>
          <w:noProof/>
          <w:color w:val="000000" w:themeColor="text1"/>
          <w:spacing w:val="-3"/>
        </w:rPr>
        <w:t xml:space="preserve"> </w:t>
      </w:r>
      <w:r w:rsidRPr="00370C1D">
        <w:rPr>
          <w:rFonts w:ascii="Times New Roman" w:hAnsi="Times New Roman" w:cs="Times New Roman"/>
          <w:bCs/>
          <w:noProof/>
          <w:color w:val="000000" w:themeColor="text1"/>
          <w:spacing w:val="-3"/>
        </w:rPr>
        <w:t>uzdevumi</w:t>
      </w:r>
      <w:r w:rsidR="001944BB">
        <w:rPr>
          <w:rFonts w:ascii="Times New Roman" w:hAnsi="Times New Roman" w:cs="Times New Roman"/>
          <w:bCs/>
          <w:noProof/>
          <w:color w:val="000000" w:themeColor="text1"/>
          <w:spacing w:val="-3"/>
        </w:rPr>
        <w:t>:</w:t>
      </w:r>
      <w:r w:rsidRPr="00AD7FED">
        <w:rPr>
          <w:rFonts w:ascii="Times New Roman" w:hAnsi="Times New Roman" w:cs="Times New Roman"/>
          <w:b/>
          <w:bCs/>
          <w:color w:val="000000" w:themeColor="text1"/>
        </w:rPr>
        <w:t xml:space="preserve"> </w:t>
      </w:r>
      <w:r w:rsidR="00370C1D">
        <w:rPr>
          <w:rFonts w:ascii="Times New Roman" w:hAnsi="Times New Roman" w:cs="Times New Roman"/>
          <w:bCs/>
          <w:color w:val="000000" w:themeColor="text1"/>
        </w:rPr>
        <w:t>i</w:t>
      </w:r>
      <w:r w:rsidR="00C462F4" w:rsidRPr="00370C1D">
        <w:rPr>
          <w:rFonts w:ascii="Times New Roman" w:hAnsi="Times New Roman" w:cs="Times New Roman"/>
          <w:bCs/>
          <w:color w:val="000000" w:themeColor="text1"/>
        </w:rPr>
        <w:t>zstrādāt</w:t>
      </w:r>
      <w:r w:rsidR="00AD7FED" w:rsidRPr="00370C1D">
        <w:rPr>
          <w:rFonts w:ascii="Times New Roman" w:hAnsi="Times New Roman" w:cs="Times New Roman"/>
          <w:bCs/>
          <w:color w:val="000000" w:themeColor="text1"/>
        </w:rPr>
        <w:t>a</w:t>
      </w:r>
      <w:r w:rsidR="00C462F4" w:rsidRPr="00370C1D">
        <w:rPr>
          <w:rFonts w:ascii="Times New Roman" w:hAnsi="Times New Roman" w:cs="Times New Roman"/>
          <w:bCs/>
          <w:color w:val="000000" w:themeColor="text1"/>
        </w:rPr>
        <w:t xml:space="preserve"> veicamā darba</w:t>
      </w:r>
      <w:r w:rsidR="00370C1D">
        <w:rPr>
          <w:rFonts w:ascii="Times New Roman" w:hAnsi="Times New Roman" w:cs="Times New Roman"/>
          <w:bCs/>
          <w:color w:val="000000" w:themeColor="text1"/>
        </w:rPr>
        <w:t xml:space="preserve"> </w:t>
      </w:r>
      <w:r w:rsidR="00C462F4" w:rsidRPr="00370C1D">
        <w:rPr>
          <w:rFonts w:ascii="Times New Roman" w:hAnsi="Times New Roman" w:cs="Times New Roman"/>
          <w:bCs/>
          <w:color w:val="000000" w:themeColor="text1"/>
        </w:rPr>
        <w:t>metodoloģij</w:t>
      </w:r>
      <w:r w:rsidR="001944BB">
        <w:rPr>
          <w:rFonts w:ascii="Times New Roman" w:hAnsi="Times New Roman" w:cs="Times New Roman"/>
          <w:bCs/>
          <w:color w:val="000000" w:themeColor="text1"/>
        </w:rPr>
        <w:t>a</w:t>
      </w:r>
      <w:r w:rsidR="00AD7FED" w:rsidRPr="00370C1D">
        <w:rPr>
          <w:rFonts w:ascii="Times New Roman" w:hAnsi="Times New Roman" w:cs="Times New Roman"/>
          <w:bCs/>
          <w:color w:val="000000" w:themeColor="text1"/>
        </w:rPr>
        <w:t>,</w:t>
      </w:r>
      <w:r w:rsidR="00370C1D">
        <w:rPr>
          <w:rFonts w:ascii="Times New Roman" w:hAnsi="Times New Roman" w:cs="Times New Roman"/>
          <w:color w:val="000000" w:themeColor="text1"/>
        </w:rPr>
        <w:t xml:space="preserve"> </w:t>
      </w:r>
      <w:r w:rsidR="00370C1D">
        <w:rPr>
          <w:rFonts w:ascii="Times New Roman" w:hAnsi="Times New Roman" w:cs="Times New Roman"/>
          <w:bCs/>
          <w:color w:val="000000" w:themeColor="text1"/>
        </w:rPr>
        <w:t>v</w:t>
      </w:r>
      <w:r w:rsidR="00C462F4" w:rsidRPr="00370C1D">
        <w:rPr>
          <w:rFonts w:ascii="Times New Roman" w:hAnsi="Times New Roman" w:cs="Times New Roman"/>
          <w:bCs/>
          <w:color w:val="000000" w:themeColor="text1"/>
        </w:rPr>
        <w:t>eikt</w:t>
      </w:r>
      <w:r w:rsidR="00AD7FED" w:rsidRPr="00370C1D">
        <w:rPr>
          <w:rFonts w:ascii="Times New Roman" w:hAnsi="Times New Roman" w:cs="Times New Roman"/>
          <w:bCs/>
          <w:color w:val="000000" w:themeColor="text1"/>
        </w:rPr>
        <w:t>s</w:t>
      </w:r>
      <w:r w:rsidR="00C462F4" w:rsidRPr="00370C1D">
        <w:rPr>
          <w:rFonts w:ascii="Times New Roman" w:hAnsi="Times New Roman" w:cs="Times New Roman"/>
          <w:bCs/>
          <w:color w:val="000000" w:themeColor="text1"/>
        </w:rPr>
        <w:t xml:space="preserve"> informācijas apkopojum</w:t>
      </w:r>
      <w:r w:rsidR="00AD7FED" w:rsidRPr="00370C1D">
        <w:rPr>
          <w:rFonts w:ascii="Times New Roman" w:hAnsi="Times New Roman" w:cs="Times New Roman"/>
          <w:bCs/>
          <w:color w:val="000000" w:themeColor="text1"/>
        </w:rPr>
        <w:t>s</w:t>
      </w:r>
      <w:r w:rsidR="00C462F4" w:rsidRPr="00370C1D">
        <w:rPr>
          <w:rFonts w:ascii="Times New Roman" w:hAnsi="Times New Roman" w:cs="Times New Roman"/>
          <w:bCs/>
          <w:color w:val="000000" w:themeColor="text1"/>
        </w:rPr>
        <w:t xml:space="preserve"> par Latvijas, Lietuvas, Igaunijas un Polijas finansiālās grūtībās nonākušo uzņēmumu atbalsta, </w:t>
      </w:r>
      <w:r w:rsidR="000658B5" w:rsidRPr="000658B5">
        <w:rPr>
          <w:rFonts w:ascii="Times New Roman" w:hAnsi="Times New Roman" w:cs="Times New Roman"/>
        </w:rPr>
        <w:t xml:space="preserve">agrīnās </w:t>
      </w:r>
      <w:r w:rsidR="00C462F4" w:rsidRPr="00370C1D">
        <w:rPr>
          <w:rFonts w:ascii="Times New Roman" w:hAnsi="Times New Roman" w:cs="Times New Roman"/>
          <w:bCs/>
          <w:color w:val="000000" w:themeColor="text1"/>
        </w:rPr>
        <w:t>brīdināšanas un otrās iespējas ekosistēmām</w:t>
      </w:r>
      <w:r w:rsidR="00AD7FED" w:rsidRPr="00370C1D">
        <w:rPr>
          <w:rFonts w:ascii="Times New Roman" w:hAnsi="Times New Roman" w:cs="Times New Roman"/>
          <w:bCs/>
          <w:color w:val="000000" w:themeColor="text1"/>
        </w:rPr>
        <w:t>,</w:t>
      </w:r>
      <w:r w:rsidR="00370C1D">
        <w:rPr>
          <w:rFonts w:ascii="Times New Roman" w:hAnsi="Times New Roman" w:cs="Times New Roman"/>
          <w:color w:val="000000" w:themeColor="text1"/>
        </w:rPr>
        <w:t xml:space="preserve"> </w:t>
      </w:r>
      <w:r w:rsidR="00370C1D">
        <w:rPr>
          <w:rFonts w:ascii="Times New Roman" w:hAnsi="Times New Roman" w:cs="Times New Roman"/>
          <w:bCs/>
          <w:color w:val="000000" w:themeColor="text1"/>
        </w:rPr>
        <w:t>v</w:t>
      </w:r>
      <w:r w:rsidR="00C462F4" w:rsidRPr="00370C1D">
        <w:rPr>
          <w:rFonts w:ascii="Times New Roman" w:hAnsi="Times New Roman" w:cs="Times New Roman"/>
          <w:bCs/>
          <w:color w:val="000000" w:themeColor="text1"/>
        </w:rPr>
        <w:t>eikt</w:t>
      </w:r>
      <w:r w:rsidR="00AD7FED" w:rsidRPr="00370C1D">
        <w:rPr>
          <w:rFonts w:ascii="Times New Roman" w:hAnsi="Times New Roman" w:cs="Times New Roman"/>
          <w:bCs/>
          <w:color w:val="000000" w:themeColor="text1"/>
        </w:rPr>
        <w:t>as</w:t>
      </w:r>
      <w:r w:rsidR="00C462F4" w:rsidRPr="00370C1D">
        <w:rPr>
          <w:rFonts w:ascii="Times New Roman" w:hAnsi="Times New Roman" w:cs="Times New Roman"/>
          <w:bCs/>
          <w:color w:val="000000" w:themeColor="text1"/>
        </w:rPr>
        <w:t xml:space="preserve"> intervijas ar ekspertiem</w:t>
      </w:r>
      <w:r w:rsidR="00AD7FED" w:rsidRPr="00370C1D">
        <w:rPr>
          <w:rFonts w:ascii="Times New Roman" w:hAnsi="Times New Roman" w:cs="Times New Roman"/>
          <w:bCs/>
          <w:color w:val="000000" w:themeColor="text1"/>
        </w:rPr>
        <w:t>,</w:t>
      </w:r>
      <w:r w:rsidR="00370C1D">
        <w:rPr>
          <w:rFonts w:ascii="Times New Roman" w:hAnsi="Times New Roman" w:cs="Times New Roman"/>
          <w:color w:val="000000" w:themeColor="text1"/>
        </w:rPr>
        <w:t xml:space="preserve"> </w:t>
      </w:r>
      <w:r w:rsidR="00370C1D">
        <w:rPr>
          <w:rFonts w:ascii="Times New Roman" w:hAnsi="Times New Roman" w:cs="Times New Roman"/>
          <w:bCs/>
          <w:color w:val="000000" w:themeColor="text1"/>
        </w:rPr>
        <w:t>i</w:t>
      </w:r>
      <w:r w:rsidR="00C462F4" w:rsidRPr="00370C1D">
        <w:rPr>
          <w:rFonts w:ascii="Times New Roman" w:hAnsi="Times New Roman" w:cs="Times New Roman"/>
          <w:bCs/>
          <w:color w:val="000000" w:themeColor="text1"/>
        </w:rPr>
        <w:t>zstrādāt</w:t>
      </w:r>
      <w:r w:rsidR="00AD7FED" w:rsidRPr="00370C1D">
        <w:rPr>
          <w:rFonts w:ascii="Times New Roman" w:hAnsi="Times New Roman" w:cs="Times New Roman"/>
          <w:bCs/>
          <w:color w:val="000000" w:themeColor="text1"/>
        </w:rPr>
        <w:t>i</w:t>
      </w:r>
      <w:r w:rsidR="00C462F4" w:rsidRPr="00370C1D">
        <w:rPr>
          <w:rFonts w:ascii="Times New Roman" w:hAnsi="Times New Roman" w:cs="Times New Roman"/>
          <w:bCs/>
          <w:color w:val="000000" w:themeColor="text1"/>
        </w:rPr>
        <w:t xml:space="preserve"> secinājum</w:t>
      </w:r>
      <w:r w:rsidR="001944BB">
        <w:rPr>
          <w:rFonts w:ascii="Times New Roman" w:hAnsi="Times New Roman" w:cs="Times New Roman"/>
          <w:bCs/>
          <w:color w:val="000000" w:themeColor="text1"/>
        </w:rPr>
        <w:t>i</w:t>
      </w:r>
      <w:r w:rsidR="00C462F4" w:rsidRPr="00370C1D">
        <w:rPr>
          <w:rFonts w:ascii="Times New Roman" w:hAnsi="Times New Roman" w:cs="Times New Roman"/>
          <w:bCs/>
          <w:color w:val="000000" w:themeColor="text1"/>
        </w:rPr>
        <w:t xml:space="preserve"> par Latvijas, Lietuvas, Igaunijas un Polijas </w:t>
      </w:r>
      <w:r w:rsidR="001944BB" w:rsidRPr="00370C1D">
        <w:rPr>
          <w:rFonts w:ascii="Times New Roman" w:hAnsi="Times New Roman" w:cs="Times New Roman"/>
          <w:bCs/>
          <w:color w:val="000000" w:themeColor="text1"/>
        </w:rPr>
        <w:t>–</w:t>
      </w:r>
      <w:r w:rsidR="001944BB">
        <w:rPr>
          <w:rFonts w:ascii="Times New Roman" w:hAnsi="Times New Roman" w:cs="Times New Roman"/>
          <w:bCs/>
          <w:color w:val="000000" w:themeColor="text1"/>
        </w:rPr>
        <w:t xml:space="preserve"> </w:t>
      </w:r>
      <w:r w:rsidR="00C462F4" w:rsidRPr="00370C1D">
        <w:rPr>
          <w:rFonts w:ascii="Times New Roman" w:hAnsi="Times New Roman" w:cs="Times New Roman"/>
          <w:bCs/>
          <w:color w:val="000000" w:themeColor="text1"/>
        </w:rPr>
        <w:t xml:space="preserve">finansiālās grūtībās nonākušo uzņēmumu atbalsta, </w:t>
      </w:r>
      <w:r w:rsidR="000658B5" w:rsidRPr="000658B5">
        <w:rPr>
          <w:rFonts w:ascii="Times New Roman" w:hAnsi="Times New Roman" w:cs="Times New Roman"/>
        </w:rPr>
        <w:t xml:space="preserve">agrīnās </w:t>
      </w:r>
      <w:r w:rsidR="00C462F4" w:rsidRPr="00370C1D">
        <w:rPr>
          <w:rFonts w:ascii="Times New Roman" w:hAnsi="Times New Roman" w:cs="Times New Roman"/>
          <w:bCs/>
          <w:color w:val="000000" w:themeColor="text1"/>
        </w:rPr>
        <w:t>brīdināšanas un otrās iespējas ekosistēmām</w:t>
      </w:r>
      <w:r w:rsidR="00AD7FED" w:rsidRPr="00370C1D">
        <w:rPr>
          <w:rFonts w:ascii="Times New Roman" w:hAnsi="Times New Roman" w:cs="Times New Roman"/>
          <w:bCs/>
          <w:color w:val="000000" w:themeColor="text1"/>
        </w:rPr>
        <w:t>,</w:t>
      </w:r>
      <w:r w:rsidR="00370C1D">
        <w:rPr>
          <w:rFonts w:ascii="Times New Roman" w:hAnsi="Times New Roman" w:cs="Times New Roman"/>
          <w:color w:val="000000" w:themeColor="text1"/>
        </w:rPr>
        <w:t xml:space="preserve"> </w:t>
      </w:r>
      <w:r w:rsidR="00370C1D">
        <w:rPr>
          <w:rFonts w:ascii="Times New Roman" w:hAnsi="Times New Roman" w:cs="Times New Roman"/>
          <w:bCs/>
          <w:color w:val="000000" w:themeColor="text1"/>
        </w:rPr>
        <w:t>s</w:t>
      </w:r>
      <w:r w:rsidR="00C462F4" w:rsidRPr="00370C1D">
        <w:rPr>
          <w:rFonts w:ascii="Times New Roman" w:hAnsi="Times New Roman" w:cs="Times New Roman"/>
          <w:bCs/>
          <w:color w:val="000000" w:themeColor="text1"/>
        </w:rPr>
        <w:t>agatavot</w:t>
      </w:r>
      <w:r w:rsidR="00AD7FED" w:rsidRPr="00370C1D">
        <w:rPr>
          <w:rFonts w:ascii="Times New Roman" w:hAnsi="Times New Roman" w:cs="Times New Roman"/>
          <w:bCs/>
          <w:color w:val="000000" w:themeColor="text1"/>
        </w:rPr>
        <w:t>i</w:t>
      </w:r>
      <w:r w:rsidR="00C462F4" w:rsidRPr="00370C1D">
        <w:rPr>
          <w:rFonts w:ascii="Times New Roman" w:hAnsi="Times New Roman" w:cs="Times New Roman"/>
          <w:bCs/>
          <w:color w:val="000000" w:themeColor="text1"/>
        </w:rPr>
        <w:t xml:space="preserve"> kopsavilkum</w:t>
      </w:r>
      <w:r w:rsidR="00AD7FED" w:rsidRPr="00370C1D">
        <w:rPr>
          <w:rFonts w:ascii="Times New Roman" w:hAnsi="Times New Roman" w:cs="Times New Roman"/>
          <w:bCs/>
          <w:color w:val="000000" w:themeColor="text1"/>
        </w:rPr>
        <w:t xml:space="preserve">i </w:t>
      </w:r>
      <w:r w:rsidR="00C462F4" w:rsidRPr="00370C1D">
        <w:rPr>
          <w:rFonts w:ascii="Times New Roman" w:hAnsi="Times New Roman" w:cs="Times New Roman"/>
          <w:bCs/>
          <w:color w:val="000000" w:themeColor="text1"/>
        </w:rPr>
        <w:t xml:space="preserve">par katras valsts – Latvijas, Lietuvas, Igaunijas un Polijas </w:t>
      </w:r>
      <w:r w:rsidR="001944BB" w:rsidRPr="00370C1D">
        <w:rPr>
          <w:rFonts w:ascii="Times New Roman" w:hAnsi="Times New Roman" w:cs="Times New Roman"/>
          <w:bCs/>
          <w:color w:val="000000" w:themeColor="text1"/>
        </w:rPr>
        <w:t>–</w:t>
      </w:r>
      <w:r w:rsidR="001944BB">
        <w:rPr>
          <w:rFonts w:ascii="Times New Roman" w:hAnsi="Times New Roman" w:cs="Times New Roman"/>
          <w:bCs/>
          <w:color w:val="000000" w:themeColor="text1"/>
        </w:rPr>
        <w:t xml:space="preserve"> </w:t>
      </w:r>
      <w:r w:rsidR="00C462F4" w:rsidRPr="00370C1D">
        <w:rPr>
          <w:rFonts w:ascii="Times New Roman" w:hAnsi="Times New Roman" w:cs="Times New Roman"/>
          <w:bCs/>
          <w:color w:val="000000" w:themeColor="text1"/>
        </w:rPr>
        <w:t xml:space="preserve">finansiālās grūtībās nonākušo uzņēmumu atbalsta, </w:t>
      </w:r>
      <w:r w:rsidR="000658B5" w:rsidRPr="000658B5">
        <w:rPr>
          <w:rFonts w:ascii="Times New Roman" w:hAnsi="Times New Roman" w:cs="Times New Roman"/>
        </w:rPr>
        <w:t xml:space="preserve">agrīnās </w:t>
      </w:r>
      <w:r w:rsidR="00C462F4" w:rsidRPr="00370C1D">
        <w:rPr>
          <w:rFonts w:ascii="Times New Roman" w:hAnsi="Times New Roman" w:cs="Times New Roman"/>
          <w:bCs/>
          <w:color w:val="000000" w:themeColor="text1"/>
        </w:rPr>
        <w:t>brīdināšanas un otrās iespējas ekosistēm</w:t>
      </w:r>
      <w:r w:rsidR="00AD7FED" w:rsidRPr="00370C1D">
        <w:rPr>
          <w:rFonts w:ascii="Times New Roman" w:hAnsi="Times New Roman" w:cs="Times New Roman"/>
          <w:bCs/>
          <w:color w:val="000000" w:themeColor="text1"/>
        </w:rPr>
        <w:t>ām,</w:t>
      </w:r>
      <w:r w:rsidR="00370C1D">
        <w:rPr>
          <w:rFonts w:ascii="Times New Roman" w:hAnsi="Times New Roman" w:cs="Times New Roman"/>
          <w:color w:val="000000" w:themeColor="text1"/>
        </w:rPr>
        <w:t xml:space="preserve"> </w:t>
      </w:r>
      <w:r w:rsidR="00370C1D">
        <w:rPr>
          <w:rFonts w:ascii="Times New Roman" w:hAnsi="Times New Roman" w:cs="Times New Roman"/>
          <w:bCs/>
          <w:color w:val="000000" w:themeColor="text1"/>
        </w:rPr>
        <w:t>v</w:t>
      </w:r>
      <w:r w:rsidR="00C462F4" w:rsidRPr="00370C1D">
        <w:rPr>
          <w:rFonts w:ascii="Times New Roman" w:hAnsi="Times New Roman" w:cs="Times New Roman"/>
          <w:bCs/>
          <w:color w:val="000000" w:themeColor="text1"/>
        </w:rPr>
        <w:t>eikt</w:t>
      </w:r>
      <w:r w:rsidR="00AD7FED" w:rsidRPr="00370C1D">
        <w:rPr>
          <w:rFonts w:ascii="Times New Roman" w:hAnsi="Times New Roman" w:cs="Times New Roman"/>
          <w:bCs/>
          <w:color w:val="000000" w:themeColor="text1"/>
        </w:rPr>
        <w:t>a</w:t>
      </w:r>
      <w:r w:rsidR="00C462F4" w:rsidRPr="00370C1D">
        <w:rPr>
          <w:rFonts w:ascii="Times New Roman" w:hAnsi="Times New Roman" w:cs="Times New Roman"/>
          <w:bCs/>
          <w:color w:val="000000" w:themeColor="text1"/>
        </w:rPr>
        <w:t xml:space="preserve"> izpēt</w:t>
      </w:r>
      <w:r w:rsidR="00AD7FED" w:rsidRPr="00370C1D">
        <w:rPr>
          <w:rFonts w:ascii="Times New Roman" w:hAnsi="Times New Roman" w:cs="Times New Roman"/>
          <w:bCs/>
          <w:color w:val="000000" w:themeColor="text1"/>
        </w:rPr>
        <w:t>e</w:t>
      </w:r>
      <w:r w:rsidR="00C462F4" w:rsidRPr="00370C1D">
        <w:rPr>
          <w:rFonts w:ascii="Times New Roman" w:hAnsi="Times New Roman" w:cs="Times New Roman"/>
          <w:bCs/>
          <w:color w:val="000000" w:themeColor="text1"/>
        </w:rPr>
        <w:t xml:space="preserve">, </w:t>
      </w:r>
      <w:r w:rsidR="001944BB">
        <w:rPr>
          <w:rFonts w:ascii="Times New Roman" w:hAnsi="Times New Roman" w:cs="Times New Roman"/>
          <w:bCs/>
          <w:color w:val="000000" w:themeColor="text1"/>
        </w:rPr>
        <w:t xml:space="preserve">veiktas </w:t>
      </w:r>
      <w:r w:rsidR="00C462F4" w:rsidRPr="00370C1D">
        <w:rPr>
          <w:rFonts w:ascii="Times New Roman" w:hAnsi="Times New Roman" w:cs="Times New Roman"/>
          <w:bCs/>
          <w:color w:val="000000" w:themeColor="text1"/>
        </w:rPr>
        <w:t xml:space="preserve">intervijas ar ekspertiem par uzņēmumu atbalsta, </w:t>
      </w:r>
      <w:r w:rsidR="000658B5" w:rsidRPr="000658B5">
        <w:rPr>
          <w:rFonts w:ascii="Times New Roman" w:hAnsi="Times New Roman" w:cs="Times New Roman"/>
        </w:rPr>
        <w:t xml:space="preserve">agrīnās </w:t>
      </w:r>
      <w:r w:rsidR="00C462F4" w:rsidRPr="00370C1D">
        <w:rPr>
          <w:rFonts w:ascii="Times New Roman" w:hAnsi="Times New Roman" w:cs="Times New Roman"/>
          <w:bCs/>
          <w:color w:val="000000" w:themeColor="text1"/>
        </w:rPr>
        <w:t>brīdināšanas un otro iespēju sistēmām, izstrādājot secinājumus par katras sistēmas trūkumiem un ieguvumiem</w:t>
      </w:r>
      <w:r w:rsidR="00AD7FED" w:rsidRPr="00370C1D">
        <w:rPr>
          <w:rFonts w:ascii="Times New Roman" w:hAnsi="Times New Roman" w:cs="Times New Roman"/>
          <w:bCs/>
          <w:color w:val="000000" w:themeColor="text1"/>
        </w:rPr>
        <w:t>,</w:t>
      </w:r>
      <w:r w:rsidR="00370C1D">
        <w:rPr>
          <w:rFonts w:ascii="Times New Roman" w:hAnsi="Times New Roman" w:cs="Times New Roman"/>
          <w:color w:val="000000" w:themeColor="text1"/>
        </w:rPr>
        <w:t xml:space="preserve"> </w:t>
      </w:r>
      <w:r w:rsidR="00370C1D">
        <w:rPr>
          <w:rFonts w:ascii="Times New Roman" w:hAnsi="Times New Roman" w:cs="Times New Roman"/>
          <w:bCs/>
          <w:color w:val="000000" w:themeColor="text1"/>
        </w:rPr>
        <w:t>i</w:t>
      </w:r>
      <w:r w:rsidR="00C462F4" w:rsidRPr="00370C1D">
        <w:rPr>
          <w:rFonts w:ascii="Times New Roman" w:hAnsi="Times New Roman" w:cs="Times New Roman"/>
          <w:bCs/>
          <w:color w:val="000000" w:themeColor="text1"/>
        </w:rPr>
        <w:t>zstrādāt</w:t>
      </w:r>
      <w:r w:rsidR="00AD7FED" w:rsidRPr="00370C1D">
        <w:rPr>
          <w:rFonts w:ascii="Times New Roman" w:hAnsi="Times New Roman" w:cs="Times New Roman"/>
          <w:bCs/>
          <w:color w:val="000000" w:themeColor="text1"/>
        </w:rPr>
        <w:t>i</w:t>
      </w:r>
      <w:r w:rsidR="00C462F4" w:rsidRPr="00370C1D">
        <w:rPr>
          <w:rFonts w:ascii="Times New Roman" w:hAnsi="Times New Roman" w:cs="Times New Roman"/>
          <w:bCs/>
          <w:color w:val="000000" w:themeColor="text1"/>
        </w:rPr>
        <w:t xml:space="preserve"> priekšlikum</w:t>
      </w:r>
      <w:r w:rsidR="00AD7FED" w:rsidRPr="00370C1D">
        <w:rPr>
          <w:rFonts w:ascii="Times New Roman" w:hAnsi="Times New Roman" w:cs="Times New Roman"/>
          <w:bCs/>
          <w:color w:val="000000" w:themeColor="text1"/>
        </w:rPr>
        <w:t>i</w:t>
      </w:r>
      <w:r w:rsidR="00C462F4" w:rsidRPr="00370C1D">
        <w:rPr>
          <w:rFonts w:ascii="Times New Roman" w:hAnsi="Times New Roman" w:cs="Times New Roman"/>
          <w:bCs/>
          <w:color w:val="000000" w:themeColor="text1"/>
        </w:rPr>
        <w:t xml:space="preserve"> par piemērotāko atbalsta, </w:t>
      </w:r>
      <w:r w:rsidR="000658B5" w:rsidRPr="000658B5">
        <w:rPr>
          <w:rFonts w:ascii="Times New Roman" w:hAnsi="Times New Roman" w:cs="Times New Roman"/>
        </w:rPr>
        <w:t xml:space="preserve">agrīnās </w:t>
      </w:r>
      <w:r w:rsidR="00C462F4" w:rsidRPr="00370C1D">
        <w:rPr>
          <w:rFonts w:ascii="Times New Roman" w:hAnsi="Times New Roman" w:cs="Times New Roman"/>
          <w:bCs/>
          <w:color w:val="000000" w:themeColor="text1"/>
        </w:rPr>
        <w:t>brīdināšanas un otro iespēju sistēmas modeli katrai valstij</w:t>
      </w:r>
      <w:r w:rsidR="00AD7FED" w:rsidRPr="00370C1D">
        <w:rPr>
          <w:rFonts w:ascii="Times New Roman" w:hAnsi="Times New Roman" w:cs="Times New Roman"/>
          <w:bCs/>
          <w:color w:val="000000" w:themeColor="text1"/>
        </w:rPr>
        <w:t>.</w:t>
      </w:r>
    </w:p>
    <w:p w14:paraId="656E99A0" w14:textId="77777777" w:rsidR="009438FE" w:rsidRPr="009438FE" w:rsidRDefault="009438FE" w:rsidP="009438FE">
      <w:pPr>
        <w:spacing w:after="120" w:line="240" w:lineRule="auto"/>
        <w:jc w:val="both"/>
        <w:rPr>
          <w:rFonts w:ascii="Times New Roman" w:hAnsi="Times New Roman" w:cs="Times New Roman"/>
          <w:color w:val="000000" w:themeColor="text1"/>
        </w:rPr>
      </w:pPr>
    </w:p>
    <w:p w14:paraId="7835CE30" w14:textId="3A4B8604" w:rsidR="001F0F8F" w:rsidRPr="00451B3C" w:rsidRDefault="007007A6" w:rsidP="0089182E">
      <w:pPr>
        <w:jc w:val="both"/>
        <w:rPr>
          <w:rFonts w:ascii="Times New Roman" w:hAnsi="Times New Roman" w:cs="Times New Roman"/>
          <w:b/>
          <w:bCs/>
          <w:sz w:val="24"/>
          <w:szCs w:val="24"/>
          <w:shd w:val="clear" w:color="auto" w:fill="FFFFFF"/>
        </w:rPr>
      </w:pPr>
      <w:r w:rsidRPr="00451B3C">
        <w:rPr>
          <w:rFonts w:ascii="Times New Roman" w:hAnsi="Times New Roman" w:cs="Times New Roman"/>
          <w:b/>
          <w:bCs/>
          <w:sz w:val="24"/>
          <w:szCs w:val="24"/>
          <w:shd w:val="clear" w:color="auto" w:fill="FFFFFF"/>
        </w:rPr>
        <w:t>Pētījuma galvenie rezultāti</w:t>
      </w:r>
    </w:p>
    <w:p w14:paraId="6EA74C71" w14:textId="72A31A0D" w:rsidR="00AD7FED" w:rsidRPr="009438FE" w:rsidRDefault="00AD7FED" w:rsidP="009438FE">
      <w:pPr>
        <w:jc w:val="both"/>
        <w:rPr>
          <w:rFonts w:ascii="Times New Roman" w:hAnsi="Times New Roman" w:cs="Times New Roman"/>
        </w:rPr>
      </w:pPr>
      <w:r w:rsidRPr="00203431">
        <w:rPr>
          <w:rFonts w:ascii="Times New Roman" w:hAnsi="Times New Roman" w:cs="Times New Roman"/>
        </w:rPr>
        <w:t xml:space="preserve">Ekonomikā </w:t>
      </w:r>
      <w:r w:rsidR="000658B5" w:rsidRPr="000658B5">
        <w:rPr>
          <w:rFonts w:ascii="Times New Roman" w:hAnsi="Times New Roman" w:cs="Times New Roman"/>
        </w:rPr>
        <w:t xml:space="preserve">agrīnās </w:t>
      </w:r>
      <w:r w:rsidRPr="00203431">
        <w:rPr>
          <w:rFonts w:ascii="Times New Roman" w:hAnsi="Times New Roman" w:cs="Times New Roman"/>
        </w:rPr>
        <w:t xml:space="preserve">brīdināšanas sistēma vispārēji tiek interpretēta </w:t>
      </w:r>
      <w:r w:rsidRPr="00203431">
        <w:rPr>
          <w:rFonts w:ascii="Times New Roman" w:hAnsi="Times New Roman" w:cs="Times New Roman"/>
          <w:b/>
          <w:bCs/>
        </w:rPr>
        <w:t>kā sistēma, kuru izmanto, lai prognozētu uzņēmuma vai valsts nākotnes darbības rezultātus, iespējamās novirzes no plānotā un samazinātu riskus krīzes gadījumos.</w:t>
      </w:r>
      <w:r w:rsidRPr="00203431">
        <w:rPr>
          <w:rFonts w:ascii="Times New Roman" w:hAnsi="Times New Roman" w:cs="Times New Roman"/>
        </w:rPr>
        <w:t xml:space="preserve"> </w:t>
      </w:r>
      <w:r w:rsidR="000658B5">
        <w:rPr>
          <w:rFonts w:ascii="Times New Roman" w:hAnsi="Times New Roman" w:cs="Times New Roman"/>
        </w:rPr>
        <w:t>A</w:t>
      </w:r>
      <w:r w:rsidR="000658B5" w:rsidRPr="000658B5">
        <w:rPr>
          <w:rFonts w:ascii="Times New Roman" w:hAnsi="Times New Roman" w:cs="Times New Roman"/>
        </w:rPr>
        <w:t xml:space="preserve">grīnās </w:t>
      </w:r>
      <w:r w:rsidRPr="00203431">
        <w:rPr>
          <w:rFonts w:ascii="Times New Roman" w:hAnsi="Times New Roman" w:cs="Times New Roman"/>
        </w:rPr>
        <w:t>brīdināšanas sistēma attiecas uz darījumiem, sistēmām, parādībām, cilvēkiem un citiem elementiem, kas veido ekonomisko sistēmu (ekosistēmu</w:t>
      </w:r>
      <w:r w:rsidRPr="00451B3C">
        <w:rPr>
          <w:rStyle w:val="FootnoteReference"/>
          <w:rFonts w:ascii="Times New Roman" w:hAnsi="Times New Roman" w:cs="Times New Roman"/>
        </w:rPr>
        <w:footnoteReference w:id="1"/>
      </w:r>
      <w:r w:rsidRPr="00203431">
        <w:rPr>
          <w:rFonts w:ascii="Times New Roman" w:hAnsi="Times New Roman" w:cs="Times New Roman"/>
        </w:rPr>
        <w:t xml:space="preserve">). </w:t>
      </w:r>
      <w:r w:rsidR="000658B5" w:rsidRPr="000658B5">
        <w:rPr>
          <w:rFonts w:ascii="Times New Roman" w:hAnsi="Times New Roman" w:cs="Times New Roman"/>
        </w:rPr>
        <w:t xml:space="preserve">agrīnās </w:t>
      </w:r>
      <w:r w:rsidRPr="00203431">
        <w:rPr>
          <w:rFonts w:ascii="Times New Roman" w:hAnsi="Times New Roman" w:cs="Times New Roman"/>
        </w:rPr>
        <w:t>brīdināšanas sistēma pašreizējo situāciju un iespējamos riskus var identificēt gan kvalitatīvi, gan kvantitatīvi (</w:t>
      </w:r>
      <w:proofErr w:type="spellStart"/>
      <w:r w:rsidRPr="00203431">
        <w:rPr>
          <w:rFonts w:ascii="Times New Roman" w:hAnsi="Times New Roman" w:cs="Times New Roman"/>
        </w:rPr>
        <w:t>Ozgulbas</w:t>
      </w:r>
      <w:proofErr w:type="spellEnd"/>
      <w:r w:rsidRPr="00203431">
        <w:rPr>
          <w:rFonts w:ascii="Times New Roman" w:hAnsi="Times New Roman" w:cs="Times New Roman"/>
        </w:rPr>
        <w:t xml:space="preserve"> &amp; </w:t>
      </w:r>
      <w:proofErr w:type="spellStart"/>
      <w:r w:rsidRPr="00203431">
        <w:rPr>
          <w:rFonts w:ascii="Times New Roman" w:hAnsi="Times New Roman" w:cs="Times New Roman"/>
        </w:rPr>
        <w:t>Koyuncugil</w:t>
      </w:r>
      <w:proofErr w:type="spellEnd"/>
      <w:r w:rsidRPr="00203431">
        <w:rPr>
          <w:rFonts w:ascii="Times New Roman" w:hAnsi="Times New Roman" w:cs="Times New Roman"/>
        </w:rPr>
        <w:t>, 2010).</w:t>
      </w:r>
      <w:r w:rsidRPr="00451B3C">
        <w:rPr>
          <w:rStyle w:val="FootnoteReference"/>
          <w:rFonts w:ascii="Times New Roman" w:hAnsi="Times New Roman" w:cs="Times New Roman"/>
        </w:rPr>
        <w:footnoteReference w:id="2"/>
      </w:r>
    </w:p>
    <w:p w14:paraId="7CC4E6EE" w14:textId="31482AB3" w:rsidR="00AD7FED" w:rsidRPr="00203431" w:rsidRDefault="00AD7FED" w:rsidP="00203431">
      <w:pPr>
        <w:jc w:val="both"/>
        <w:rPr>
          <w:rFonts w:ascii="Times New Roman" w:hAnsi="Times New Roman" w:cs="Times New Roman"/>
        </w:rPr>
      </w:pPr>
      <w:r w:rsidRPr="00203431">
        <w:rPr>
          <w:rFonts w:ascii="Times New Roman" w:hAnsi="Times New Roman" w:cs="Times New Roman"/>
        </w:rPr>
        <w:t>Eiropas Komisija norāda,</w:t>
      </w:r>
      <w:r w:rsidRPr="00451B3C">
        <w:rPr>
          <w:rStyle w:val="FootnoteReference"/>
          <w:rFonts w:ascii="Times New Roman" w:hAnsi="Times New Roman" w:cs="Times New Roman"/>
        </w:rPr>
        <w:footnoteReference w:id="3"/>
      </w:r>
      <w:r w:rsidRPr="00203431">
        <w:rPr>
          <w:rFonts w:ascii="Times New Roman" w:hAnsi="Times New Roman" w:cs="Times New Roman"/>
        </w:rPr>
        <w:t xml:space="preserve"> ka </w:t>
      </w:r>
      <w:r w:rsidRPr="00203431">
        <w:rPr>
          <w:rFonts w:ascii="Times New Roman" w:hAnsi="Times New Roman" w:cs="Times New Roman"/>
          <w:b/>
          <w:bCs/>
        </w:rPr>
        <w:t>maksātnespējas noteikumi aptver plašu pasākumu loku – agr</w:t>
      </w:r>
      <w:r w:rsidR="003235C7">
        <w:rPr>
          <w:rFonts w:ascii="Times New Roman" w:hAnsi="Times New Roman" w:cs="Times New Roman"/>
          <w:b/>
          <w:bCs/>
        </w:rPr>
        <w:t>īn</w:t>
      </w:r>
      <w:r w:rsidRPr="00203431">
        <w:rPr>
          <w:rFonts w:ascii="Times New Roman" w:hAnsi="Times New Roman" w:cs="Times New Roman"/>
          <w:b/>
          <w:bCs/>
        </w:rPr>
        <w:t>u iejaukšanos, pirms komercsabiedrība nonāk lielās grūtībās, laikus veiktu pārstrukturēšanu</w:t>
      </w:r>
      <w:r w:rsidRPr="00203431">
        <w:rPr>
          <w:rFonts w:ascii="Times New Roman" w:hAnsi="Times New Roman" w:cs="Times New Roman"/>
        </w:rPr>
        <w:t xml:space="preserve">, lai nodrošinātu, ka tiek saglabāti </w:t>
      </w:r>
      <w:proofErr w:type="spellStart"/>
      <w:r w:rsidRPr="00203431">
        <w:rPr>
          <w:rFonts w:ascii="Times New Roman" w:hAnsi="Times New Roman" w:cs="Times New Roman"/>
        </w:rPr>
        <w:t>pastāvētspējīgi</w:t>
      </w:r>
      <w:proofErr w:type="spellEnd"/>
      <w:r w:rsidRPr="00203431">
        <w:rPr>
          <w:rFonts w:ascii="Times New Roman" w:hAnsi="Times New Roman" w:cs="Times New Roman"/>
        </w:rPr>
        <w:t xml:space="preserve"> uzņēmumi, aktīvu likvidāciju, kad komercsabiedrības citādi nevar glābt</w:t>
      </w:r>
      <w:r w:rsidR="00427500">
        <w:rPr>
          <w:rFonts w:ascii="Times New Roman" w:hAnsi="Times New Roman" w:cs="Times New Roman"/>
        </w:rPr>
        <w:t>,</w:t>
      </w:r>
      <w:r w:rsidRPr="00203431">
        <w:rPr>
          <w:rFonts w:ascii="Times New Roman" w:hAnsi="Times New Roman" w:cs="Times New Roman"/>
        </w:rPr>
        <w:t xml:space="preserve"> un, visbeidzot, tā dēvēto otro iespēju godīgiem uzņēmējiem parādsaistību dzēšanas veidā.</w:t>
      </w:r>
    </w:p>
    <w:p w14:paraId="28DC288E" w14:textId="65953452" w:rsidR="00AD7FED" w:rsidRPr="00203431" w:rsidRDefault="00AD7FED" w:rsidP="00203431">
      <w:pPr>
        <w:jc w:val="both"/>
        <w:rPr>
          <w:rFonts w:ascii="Times New Roman" w:hAnsi="Times New Roman" w:cs="Times New Roman"/>
        </w:rPr>
      </w:pPr>
      <w:r w:rsidRPr="00203431">
        <w:rPr>
          <w:rFonts w:ascii="Times New Roman" w:hAnsi="Times New Roman" w:cs="Times New Roman"/>
        </w:rPr>
        <w:t xml:space="preserve">Līdz 2020. gada vidum vienotā </w:t>
      </w:r>
      <w:r w:rsidRPr="00203431">
        <w:rPr>
          <w:rFonts w:ascii="Times New Roman" w:hAnsi="Times New Roman" w:cs="Times New Roman"/>
          <w:b/>
          <w:bCs/>
        </w:rPr>
        <w:t xml:space="preserve">EK līmenī nav identificēta vienota, visām ES dalībvalstīm un iesaistītajām pusēm saistoša finanšu grūtībās nonākušu uzņēmumu atbalsta, </w:t>
      </w:r>
      <w:r w:rsidR="000658B5" w:rsidRPr="000658B5">
        <w:rPr>
          <w:rFonts w:ascii="Times New Roman" w:hAnsi="Times New Roman" w:cs="Times New Roman"/>
          <w:b/>
          <w:bCs/>
        </w:rPr>
        <w:t>agrīnās</w:t>
      </w:r>
      <w:r w:rsidR="000658B5" w:rsidRPr="000658B5">
        <w:rPr>
          <w:rFonts w:ascii="Times New Roman" w:hAnsi="Times New Roman" w:cs="Times New Roman"/>
        </w:rPr>
        <w:t xml:space="preserve"> </w:t>
      </w:r>
      <w:r w:rsidRPr="00203431">
        <w:rPr>
          <w:rFonts w:ascii="Times New Roman" w:hAnsi="Times New Roman" w:cs="Times New Roman"/>
          <w:b/>
          <w:bCs/>
        </w:rPr>
        <w:t>brīdināšanas un otrās iespējas definīcija</w:t>
      </w:r>
      <w:r w:rsidRPr="00203431">
        <w:rPr>
          <w:rFonts w:ascii="Times New Roman" w:hAnsi="Times New Roman" w:cs="Times New Roman"/>
        </w:rPr>
        <w:t xml:space="preserve">. Kā norāda citas saistītās definīcijas no akadēmiskās, daļēji pārvaldes un pilsoniskā sektora, </w:t>
      </w:r>
      <w:r w:rsidRPr="00203431">
        <w:rPr>
          <w:rFonts w:ascii="Times New Roman" w:hAnsi="Times New Roman" w:cs="Times New Roman"/>
        </w:rPr>
        <w:lastRenderedPageBreak/>
        <w:t xml:space="preserve">juridiskais maksātnespējas process ir tikai daļa no plašākas atbalsta, </w:t>
      </w:r>
      <w:r w:rsidR="000658B5" w:rsidRPr="000658B5">
        <w:rPr>
          <w:rFonts w:ascii="Times New Roman" w:hAnsi="Times New Roman" w:cs="Times New Roman"/>
        </w:rPr>
        <w:t xml:space="preserve">agrīnās </w:t>
      </w:r>
      <w:r w:rsidRPr="00203431">
        <w:rPr>
          <w:rFonts w:ascii="Times New Roman" w:hAnsi="Times New Roman" w:cs="Times New Roman"/>
        </w:rPr>
        <w:t xml:space="preserve">brīdināšanas un otrās iespējas sistēmas. </w:t>
      </w:r>
    </w:p>
    <w:p w14:paraId="7C459DDB" w14:textId="29C79FBF" w:rsidR="00AD7FED" w:rsidRPr="00203431" w:rsidRDefault="00AD7FED" w:rsidP="00203431">
      <w:pPr>
        <w:jc w:val="both"/>
        <w:rPr>
          <w:rFonts w:ascii="Times New Roman" w:hAnsi="Times New Roman" w:cs="Times New Roman"/>
        </w:rPr>
      </w:pPr>
      <w:r w:rsidRPr="00203431">
        <w:rPr>
          <w:rFonts w:ascii="Times New Roman" w:hAnsi="Times New Roman" w:cs="Times New Roman"/>
        </w:rPr>
        <w:t xml:space="preserve">Akadēmiskajā vidē </w:t>
      </w:r>
      <w:r w:rsidR="000658B5" w:rsidRPr="000658B5">
        <w:rPr>
          <w:rFonts w:ascii="Times New Roman" w:hAnsi="Times New Roman" w:cs="Times New Roman"/>
          <w:b/>
          <w:bCs/>
        </w:rPr>
        <w:t>agrīnās</w:t>
      </w:r>
      <w:r w:rsidR="000658B5" w:rsidRPr="000658B5">
        <w:rPr>
          <w:rFonts w:ascii="Times New Roman" w:hAnsi="Times New Roman" w:cs="Times New Roman"/>
        </w:rPr>
        <w:t xml:space="preserve"> </w:t>
      </w:r>
      <w:r w:rsidRPr="00203431">
        <w:rPr>
          <w:rFonts w:ascii="Times New Roman" w:hAnsi="Times New Roman" w:cs="Times New Roman"/>
          <w:b/>
          <w:bCs/>
        </w:rPr>
        <w:t>brīdināšanas sistēmas un to efektivitāte ir daudz pētīta</w:t>
      </w:r>
      <w:r w:rsidRPr="00203431">
        <w:rPr>
          <w:rFonts w:ascii="Times New Roman" w:hAnsi="Times New Roman" w:cs="Times New Roman"/>
        </w:rPr>
        <w:t>, sākot no pagājušā gadsimta vidus</w:t>
      </w:r>
      <w:r w:rsidR="00427500">
        <w:rPr>
          <w:rFonts w:ascii="Times New Roman" w:hAnsi="Times New Roman" w:cs="Times New Roman"/>
        </w:rPr>
        <w:t>,</w:t>
      </w:r>
      <w:r w:rsidRPr="00203431">
        <w:rPr>
          <w:rFonts w:ascii="Times New Roman" w:hAnsi="Times New Roman" w:cs="Times New Roman"/>
        </w:rPr>
        <w:t xml:space="preserve"> un aptver plašu izpētes loku – gan reģionu, gan valstu, gan sektoru, gan uzņēmumu, tai skaitā MVU, līmenī. </w:t>
      </w:r>
      <w:r w:rsidRPr="00203431">
        <w:rPr>
          <w:rFonts w:ascii="Times New Roman" w:hAnsi="Times New Roman" w:cs="Times New Roman"/>
          <w:b/>
          <w:bCs/>
        </w:rPr>
        <w:t>Pastāv dažādi secinājumi, bieži vien pretrunīgi</w:t>
      </w:r>
      <w:r w:rsidRPr="00203431">
        <w:rPr>
          <w:rFonts w:ascii="Times New Roman" w:hAnsi="Times New Roman" w:cs="Times New Roman"/>
        </w:rPr>
        <w:t>. Pētījumos ir izdarīti arī pavisam konkrēti secinājumi par nozīmīgākajiem faktoriem, kas agrīni brīdina par MVU potenciālām finanšu grūtībām un maksātnespēju. Turklāt lielo datu apjomu apstrādes pieaugošās tehnoloģiskās iespējas un pēdējās paaudzes biznesa informācijas pieejas datu ieguvē ir paaugstinājušas EWS precizitāti. Vienojošais dažādo akadēmisko pētījumu secinājums ir</w:t>
      </w:r>
      <w:r w:rsidR="00427500">
        <w:rPr>
          <w:rFonts w:ascii="Times New Roman" w:hAnsi="Times New Roman" w:cs="Times New Roman"/>
        </w:rPr>
        <w:t xml:space="preserve"> tāds</w:t>
      </w:r>
      <w:r w:rsidRPr="00203431">
        <w:rPr>
          <w:rFonts w:ascii="Times New Roman" w:hAnsi="Times New Roman" w:cs="Times New Roman"/>
        </w:rPr>
        <w:t xml:space="preserve">, ka </w:t>
      </w:r>
      <w:r w:rsidR="000658B5" w:rsidRPr="000658B5">
        <w:rPr>
          <w:rFonts w:ascii="Times New Roman" w:hAnsi="Times New Roman" w:cs="Times New Roman"/>
        </w:rPr>
        <w:t xml:space="preserve">agrīnās </w:t>
      </w:r>
      <w:r w:rsidRPr="00203431">
        <w:rPr>
          <w:rFonts w:ascii="Times New Roman" w:hAnsi="Times New Roman" w:cs="Times New Roman"/>
        </w:rPr>
        <w:t>brīdināšanas sistēmu darbības loģika ir balstīta uz novirzēm no ierastiem rādītājiem, neraksturīgas un neparastas uzvedības atrašan</w:t>
      </w:r>
      <w:r w:rsidR="00427500">
        <w:rPr>
          <w:rFonts w:ascii="Times New Roman" w:hAnsi="Times New Roman" w:cs="Times New Roman"/>
        </w:rPr>
        <w:t>as</w:t>
      </w:r>
      <w:r w:rsidRPr="00203431">
        <w:rPr>
          <w:rFonts w:ascii="Times New Roman" w:hAnsi="Times New Roman" w:cs="Times New Roman"/>
        </w:rPr>
        <w:t xml:space="preserve"> priekšmetā. Kopumā </w:t>
      </w:r>
      <w:r w:rsidR="000658B5" w:rsidRPr="000658B5">
        <w:rPr>
          <w:rFonts w:ascii="Times New Roman" w:hAnsi="Times New Roman" w:cs="Times New Roman"/>
        </w:rPr>
        <w:t xml:space="preserve">agrīnās </w:t>
      </w:r>
      <w:r w:rsidRPr="00203431">
        <w:rPr>
          <w:rFonts w:ascii="Times New Roman" w:hAnsi="Times New Roman" w:cs="Times New Roman"/>
        </w:rPr>
        <w:t xml:space="preserve">brīdināšanas modeļu precizitāte ir atkarīga no dažiem pamatfaktoriem </w:t>
      </w:r>
      <w:r w:rsidR="00427500">
        <w:rPr>
          <w:rFonts w:ascii="Times New Roman" w:hAnsi="Times New Roman" w:cs="Times New Roman"/>
        </w:rPr>
        <w:t>–</w:t>
      </w:r>
      <w:r w:rsidRPr="00203431">
        <w:rPr>
          <w:rFonts w:ascii="Times New Roman" w:hAnsi="Times New Roman" w:cs="Times New Roman"/>
        </w:rPr>
        <w:t xml:space="preserve"> finanšu pārskatu ticamības, analītiķa zināšanām un pieredzes, nozares pārzināšanas, ekonomisko tendenču pārzināšanas analīzes periodā un uzņēmuma vadības politikas izpratne</w:t>
      </w:r>
      <w:r w:rsidR="00427500">
        <w:rPr>
          <w:rFonts w:ascii="Times New Roman" w:hAnsi="Times New Roman" w:cs="Times New Roman"/>
        </w:rPr>
        <w:t>s</w:t>
      </w:r>
      <w:r w:rsidRPr="00203431">
        <w:rPr>
          <w:rFonts w:ascii="Times New Roman" w:hAnsi="Times New Roman" w:cs="Times New Roman"/>
        </w:rPr>
        <w:t xml:space="preserve">, kas ekonomikā ir ārkārtīgi variablas komponentes. </w:t>
      </w:r>
    </w:p>
    <w:p w14:paraId="6016173A" w14:textId="4F6B9AC1" w:rsidR="00AD7FED" w:rsidRPr="00203431" w:rsidRDefault="00AD7FED" w:rsidP="00203431">
      <w:pPr>
        <w:jc w:val="both"/>
        <w:rPr>
          <w:rFonts w:ascii="Times New Roman" w:hAnsi="Times New Roman" w:cs="Times New Roman"/>
        </w:rPr>
      </w:pPr>
      <w:r w:rsidRPr="00203431">
        <w:rPr>
          <w:rFonts w:ascii="Times New Roman" w:hAnsi="Times New Roman" w:cs="Times New Roman"/>
          <w:b/>
          <w:bCs/>
        </w:rPr>
        <w:t>Līdz šim nedz teorētiskajos pētījumos, nedz praksē nav identificēts augstas ticamības krīžu identificēšanas datu mehānisms</w:t>
      </w:r>
      <w:r w:rsidRPr="00203431">
        <w:rPr>
          <w:rFonts w:ascii="Times New Roman" w:hAnsi="Times New Roman" w:cs="Times New Roman"/>
        </w:rPr>
        <w:t xml:space="preserve">. Tomēr pētījumi arī norāda uz nepieciešamību izmantot datu kopas, lai atklātu kopsakarības, uz kuru pamata var attīstīt </w:t>
      </w:r>
      <w:r w:rsidR="00427500" w:rsidRPr="00203431">
        <w:rPr>
          <w:rFonts w:ascii="Times New Roman" w:hAnsi="Times New Roman" w:cs="Times New Roman"/>
        </w:rPr>
        <w:t>t</w:t>
      </w:r>
      <w:r w:rsidR="00427500">
        <w:rPr>
          <w:rFonts w:ascii="Times New Roman" w:hAnsi="Times New Roman" w:cs="Times New Roman"/>
        </w:rPr>
        <w:t>urpm</w:t>
      </w:r>
      <w:r w:rsidR="00427500" w:rsidRPr="00203431">
        <w:rPr>
          <w:rFonts w:ascii="Times New Roman" w:hAnsi="Times New Roman" w:cs="Times New Roman"/>
        </w:rPr>
        <w:t xml:space="preserve">ākos </w:t>
      </w:r>
      <w:r w:rsidRPr="00203431">
        <w:rPr>
          <w:rFonts w:ascii="Times New Roman" w:hAnsi="Times New Roman" w:cs="Times New Roman"/>
        </w:rPr>
        <w:t xml:space="preserve">modeļus. Īpaši tas attiecas uz lielo datu apjoma analītiku, izmantojot sarežģītus klasisko paņēmienu evolūcijas algoritmus, piemēram, statistiku, modeļa atpazīšanu, mākslīgo intelektu, </w:t>
      </w:r>
      <w:proofErr w:type="spellStart"/>
      <w:r w:rsidRPr="00203431">
        <w:rPr>
          <w:rFonts w:ascii="Times New Roman" w:hAnsi="Times New Roman" w:cs="Times New Roman"/>
        </w:rPr>
        <w:t>mašīnmācīšanos</w:t>
      </w:r>
      <w:proofErr w:type="spellEnd"/>
      <w:r w:rsidRPr="00203431">
        <w:rPr>
          <w:rFonts w:ascii="Times New Roman" w:hAnsi="Times New Roman" w:cs="Times New Roman"/>
        </w:rPr>
        <w:t xml:space="preserve"> u.</w:t>
      </w:r>
      <w:r w:rsidR="00427500">
        <w:rPr>
          <w:rFonts w:ascii="Times New Roman" w:hAnsi="Times New Roman" w:cs="Times New Roman"/>
        </w:rPr>
        <w:t> </w:t>
      </w:r>
      <w:r w:rsidRPr="00203431">
        <w:rPr>
          <w:rFonts w:ascii="Times New Roman" w:hAnsi="Times New Roman" w:cs="Times New Roman"/>
        </w:rPr>
        <w:t xml:space="preserve">c. </w:t>
      </w:r>
    </w:p>
    <w:p w14:paraId="0F89B988" w14:textId="259570C7" w:rsidR="00AD7FED" w:rsidRPr="00203431" w:rsidRDefault="00AD7FED" w:rsidP="00203431">
      <w:pPr>
        <w:jc w:val="both"/>
        <w:rPr>
          <w:rFonts w:ascii="Times New Roman" w:hAnsi="Times New Roman" w:cs="Times New Roman"/>
        </w:rPr>
      </w:pPr>
      <w:r w:rsidRPr="00203431">
        <w:rPr>
          <w:rFonts w:ascii="Times New Roman" w:hAnsi="Times New Roman" w:cs="Times New Roman"/>
          <w:b/>
          <w:bCs/>
        </w:rPr>
        <w:t xml:space="preserve">Akadēmiskie pētījumi norāda uz </w:t>
      </w:r>
      <w:r w:rsidR="000658B5" w:rsidRPr="000658B5">
        <w:rPr>
          <w:rFonts w:ascii="Times New Roman" w:hAnsi="Times New Roman" w:cs="Times New Roman"/>
          <w:b/>
          <w:bCs/>
        </w:rPr>
        <w:t>agrīnās</w:t>
      </w:r>
      <w:r w:rsidR="000658B5" w:rsidRPr="000658B5">
        <w:rPr>
          <w:rFonts w:ascii="Times New Roman" w:hAnsi="Times New Roman" w:cs="Times New Roman"/>
        </w:rPr>
        <w:t xml:space="preserve"> </w:t>
      </w:r>
      <w:r w:rsidRPr="00203431">
        <w:rPr>
          <w:rFonts w:ascii="Times New Roman" w:hAnsi="Times New Roman" w:cs="Times New Roman"/>
          <w:b/>
          <w:bCs/>
        </w:rPr>
        <w:t>brīdināšanas sistēmu divējādo sistēmisko iedabu</w:t>
      </w:r>
      <w:r w:rsidRPr="00203431">
        <w:rPr>
          <w:rFonts w:ascii="Times New Roman" w:hAnsi="Times New Roman" w:cs="Times New Roman"/>
        </w:rPr>
        <w:t xml:space="preserve"> – viena </w:t>
      </w:r>
      <w:r w:rsidR="000658B5" w:rsidRPr="000658B5">
        <w:rPr>
          <w:rFonts w:ascii="Times New Roman" w:hAnsi="Times New Roman" w:cs="Times New Roman"/>
        </w:rPr>
        <w:t xml:space="preserve">agrīnās </w:t>
      </w:r>
      <w:r w:rsidRPr="00203431">
        <w:rPr>
          <w:rFonts w:ascii="Times New Roman" w:hAnsi="Times New Roman" w:cs="Times New Roman"/>
        </w:rPr>
        <w:t>brīdināšanas sistēma attiecas uz paša objekta rādītāju noteikšanu (rīki, modeļi, apakšsistēmas u.</w:t>
      </w:r>
      <w:r w:rsidR="00427500">
        <w:rPr>
          <w:rFonts w:ascii="Times New Roman" w:hAnsi="Times New Roman" w:cs="Times New Roman"/>
        </w:rPr>
        <w:t> </w:t>
      </w:r>
      <w:r w:rsidRPr="00203431">
        <w:rPr>
          <w:rFonts w:ascii="Times New Roman" w:hAnsi="Times New Roman" w:cs="Times New Roman"/>
        </w:rPr>
        <w:t>c.) un otra mijiedarbojas kā atbalsta sistēma pirmajai sistēmai, lai to iedarbinātu. Abās sistēmās mijiedarbojas gan politiskās, gan pilsoniskās, gan akadēmiskās, gan industriālās vides. Tikai mijiedarbojoties abām sistēmām</w:t>
      </w:r>
      <w:r w:rsidR="00427500">
        <w:rPr>
          <w:rFonts w:ascii="Times New Roman" w:hAnsi="Times New Roman" w:cs="Times New Roman"/>
        </w:rPr>
        <w:t>,</w:t>
      </w:r>
      <w:r w:rsidRPr="00203431">
        <w:rPr>
          <w:rFonts w:ascii="Times New Roman" w:hAnsi="Times New Roman" w:cs="Times New Roman"/>
        </w:rPr>
        <w:t xml:space="preserve"> ir panākams efektīvs rezultāts. Nav </w:t>
      </w:r>
      <w:r w:rsidR="00427500" w:rsidRPr="00203431">
        <w:rPr>
          <w:rFonts w:ascii="Times New Roman" w:hAnsi="Times New Roman" w:cs="Times New Roman"/>
        </w:rPr>
        <w:t>pietiek</w:t>
      </w:r>
      <w:r w:rsidR="00427500">
        <w:rPr>
          <w:rFonts w:ascii="Times New Roman" w:hAnsi="Times New Roman" w:cs="Times New Roman"/>
        </w:rPr>
        <w:t>am</w:t>
      </w:r>
      <w:r w:rsidR="00427500" w:rsidRPr="00203431">
        <w:rPr>
          <w:rFonts w:ascii="Times New Roman" w:hAnsi="Times New Roman" w:cs="Times New Roman"/>
        </w:rPr>
        <w:t>i</w:t>
      </w:r>
      <w:r w:rsidRPr="00203431">
        <w:rPr>
          <w:rFonts w:ascii="Times New Roman" w:hAnsi="Times New Roman" w:cs="Times New Roman"/>
        </w:rPr>
        <w:t xml:space="preserve">, ka </w:t>
      </w:r>
      <w:r w:rsidR="00427500">
        <w:rPr>
          <w:rFonts w:ascii="Times New Roman" w:hAnsi="Times New Roman" w:cs="Times New Roman"/>
        </w:rPr>
        <w:t>tiek</w:t>
      </w:r>
      <w:r w:rsidR="00427500" w:rsidRPr="00203431">
        <w:rPr>
          <w:rFonts w:ascii="Times New Roman" w:hAnsi="Times New Roman" w:cs="Times New Roman"/>
        </w:rPr>
        <w:t xml:space="preserve"> </w:t>
      </w:r>
      <w:r w:rsidRPr="00203431">
        <w:rPr>
          <w:rFonts w:ascii="Times New Roman" w:hAnsi="Times New Roman" w:cs="Times New Roman"/>
        </w:rPr>
        <w:t xml:space="preserve">noteikti arvien efektīvāki rīki, modeļi un apakšsistēmas, lai spētu noteikt uzņēmumus, kuriem nepieciešamas preventīvas darbības, lai izvairītos no maksātnespējas. Tikpat </w:t>
      </w:r>
      <w:r w:rsidRPr="00203431">
        <w:rPr>
          <w:rFonts w:ascii="Times New Roman" w:hAnsi="Times New Roman" w:cs="Times New Roman"/>
          <w:b/>
          <w:bCs/>
        </w:rPr>
        <w:t>svarīgi ir radīt atbalsta sistēmu</w:t>
      </w:r>
      <w:r w:rsidR="00427500">
        <w:rPr>
          <w:rFonts w:ascii="Times New Roman" w:hAnsi="Times New Roman" w:cs="Times New Roman"/>
          <w:b/>
          <w:bCs/>
        </w:rPr>
        <w:t>(-</w:t>
      </w:r>
      <w:r w:rsidRPr="00203431">
        <w:rPr>
          <w:rFonts w:ascii="Times New Roman" w:hAnsi="Times New Roman" w:cs="Times New Roman"/>
          <w:b/>
          <w:bCs/>
        </w:rPr>
        <w:t>as</w:t>
      </w:r>
      <w:r w:rsidR="00427500">
        <w:rPr>
          <w:rFonts w:ascii="Times New Roman" w:hAnsi="Times New Roman" w:cs="Times New Roman"/>
          <w:b/>
          <w:bCs/>
        </w:rPr>
        <w:t>)</w:t>
      </w:r>
      <w:r w:rsidRPr="00203431">
        <w:rPr>
          <w:rFonts w:ascii="Times New Roman" w:hAnsi="Times New Roman" w:cs="Times New Roman"/>
          <w:b/>
          <w:bCs/>
        </w:rPr>
        <w:t>, kas šos rīkus regulāri iedarbina</w:t>
      </w:r>
      <w:r w:rsidRPr="00203431">
        <w:rPr>
          <w:rFonts w:ascii="Times New Roman" w:hAnsi="Times New Roman" w:cs="Times New Roman"/>
        </w:rPr>
        <w:t xml:space="preserve">.  </w:t>
      </w:r>
    </w:p>
    <w:p w14:paraId="4A0FB02D" w14:textId="30D8274C" w:rsidR="00AD7FED" w:rsidRPr="00203431" w:rsidRDefault="00AD7FED" w:rsidP="00203431">
      <w:pPr>
        <w:jc w:val="both"/>
        <w:rPr>
          <w:rFonts w:ascii="Times New Roman" w:hAnsi="Times New Roman" w:cs="Times New Roman"/>
        </w:rPr>
      </w:pPr>
      <w:r w:rsidRPr="00203431">
        <w:rPr>
          <w:rFonts w:ascii="Times New Roman" w:hAnsi="Times New Roman" w:cs="Times New Roman"/>
        </w:rPr>
        <w:t xml:space="preserve">Līdzšinējie atbalsta, </w:t>
      </w:r>
      <w:r w:rsidR="000658B5" w:rsidRPr="000658B5">
        <w:rPr>
          <w:rFonts w:ascii="Times New Roman" w:hAnsi="Times New Roman" w:cs="Times New Roman"/>
        </w:rPr>
        <w:t xml:space="preserve">agrīnās </w:t>
      </w:r>
      <w:r w:rsidRPr="00203431">
        <w:rPr>
          <w:rFonts w:ascii="Times New Roman" w:hAnsi="Times New Roman" w:cs="Times New Roman"/>
        </w:rPr>
        <w:t>brīdināšanas un otrās iespējas pētījumi lielākoties ir bijuši daudz vairāk vērsti uz maksātnespējas juridiskā ietvara izpēti no juridiskā skatpunkta, pakārtoti un fragmentāri vērtējot uzņēmējdarbības vidi, kas tieši ietekmē uzņēmuma krīzes rašanās cēloņus.</w:t>
      </w:r>
    </w:p>
    <w:p w14:paraId="62A4E665" w14:textId="13031AE2" w:rsidR="00AD7FED" w:rsidRPr="00203431" w:rsidRDefault="00AD7FED" w:rsidP="00203431">
      <w:pPr>
        <w:jc w:val="both"/>
        <w:rPr>
          <w:rFonts w:ascii="Times New Roman" w:hAnsi="Times New Roman" w:cs="Times New Roman"/>
          <w:b/>
          <w:bCs/>
        </w:rPr>
      </w:pPr>
      <w:r w:rsidRPr="00203431">
        <w:rPr>
          <w:rFonts w:ascii="Times New Roman" w:hAnsi="Times New Roman" w:cs="Times New Roman"/>
        </w:rPr>
        <w:t xml:space="preserve">Pilnīga un efektīva </w:t>
      </w:r>
      <w:r w:rsidR="000658B5" w:rsidRPr="000658B5">
        <w:rPr>
          <w:rFonts w:ascii="Times New Roman" w:hAnsi="Times New Roman" w:cs="Times New Roman"/>
        </w:rPr>
        <w:t xml:space="preserve">agrīnās </w:t>
      </w:r>
      <w:r w:rsidRPr="00203431">
        <w:rPr>
          <w:rFonts w:ascii="Times New Roman" w:hAnsi="Times New Roman" w:cs="Times New Roman"/>
        </w:rPr>
        <w:t xml:space="preserve">brīdināšanas sistēma atbalsta četras galvenās funkcijas: </w:t>
      </w:r>
      <w:r w:rsidRPr="00203431">
        <w:rPr>
          <w:rFonts w:ascii="Times New Roman" w:hAnsi="Times New Roman" w:cs="Times New Roman"/>
          <w:b/>
          <w:bCs/>
        </w:rPr>
        <w:t xml:space="preserve">riska analīze, uzraudzība un brīdināšana; izplatīšana un komunikācija un reaģēšanas spēja. </w:t>
      </w:r>
    </w:p>
    <w:p w14:paraId="6ABD49C0" w14:textId="0514F555" w:rsidR="00AD7FED" w:rsidRPr="00203431" w:rsidRDefault="00AD7FED" w:rsidP="00203431">
      <w:pPr>
        <w:jc w:val="both"/>
        <w:rPr>
          <w:rFonts w:ascii="Times New Roman" w:hAnsi="Times New Roman" w:cs="Times New Roman"/>
        </w:rPr>
      </w:pPr>
      <w:r w:rsidRPr="00203431">
        <w:rPr>
          <w:rFonts w:ascii="Times New Roman" w:hAnsi="Times New Roman" w:cs="Times New Roman"/>
        </w:rPr>
        <w:t xml:space="preserve">EK izvirza četras secīgas apakšnozares, kas veido finanšu grūtībās nonākuša uzņēmuma procesu, ņemot vērā tā visplašāko iespējamo nozīmi: sākot no brīža, kad uzņēmums ir radies, tā iespējamā brīdināšana, situācijas, kad rodas nopietnas finansiālas problēmas, līdz brīdim, kad uzņēmums beidzot tiek reorganizēts vai likvidēts, un pēc tam sekojošā uzņēmuma bankrota ietekme uz uzņēmēju. Tādējādi EK konceptuālais ietvars izvirza četras pamata sadaļas: (1) </w:t>
      </w:r>
      <w:r w:rsidRPr="00203431">
        <w:rPr>
          <w:rFonts w:ascii="Times New Roman" w:hAnsi="Times New Roman" w:cs="Times New Roman"/>
          <w:b/>
          <w:bCs/>
        </w:rPr>
        <w:t>profilakse</w:t>
      </w:r>
      <w:r w:rsidRPr="00203431">
        <w:rPr>
          <w:rFonts w:ascii="Times New Roman" w:hAnsi="Times New Roman" w:cs="Times New Roman"/>
        </w:rPr>
        <w:t xml:space="preserve"> (</w:t>
      </w:r>
      <w:r w:rsidR="000658B5" w:rsidRPr="000658B5">
        <w:rPr>
          <w:rFonts w:ascii="Times New Roman" w:hAnsi="Times New Roman" w:cs="Times New Roman"/>
        </w:rPr>
        <w:t xml:space="preserve">agrīnās </w:t>
      </w:r>
      <w:r w:rsidRPr="00203431">
        <w:rPr>
          <w:rFonts w:ascii="Times New Roman" w:hAnsi="Times New Roman" w:cs="Times New Roman"/>
        </w:rPr>
        <w:t xml:space="preserve">brīdināšanas sistēmas, atbalsta mehānismi), (2) </w:t>
      </w:r>
      <w:r w:rsidRPr="00203431">
        <w:rPr>
          <w:rFonts w:ascii="Times New Roman" w:hAnsi="Times New Roman" w:cs="Times New Roman"/>
          <w:b/>
          <w:bCs/>
        </w:rPr>
        <w:t>ārpustiesas</w:t>
      </w:r>
      <w:r w:rsidRPr="00203431">
        <w:rPr>
          <w:rFonts w:ascii="Times New Roman" w:hAnsi="Times New Roman" w:cs="Times New Roman"/>
        </w:rPr>
        <w:t xml:space="preserve"> izlīgumi, (3) </w:t>
      </w:r>
      <w:r w:rsidRPr="00203431">
        <w:rPr>
          <w:rFonts w:ascii="Times New Roman" w:hAnsi="Times New Roman" w:cs="Times New Roman"/>
          <w:b/>
          <w:bCs/>
        </w:rPr>
        <w:t xml:space="preserve">procedūras tiesā </w:t>
      </w:r>
      <w:r w:rsidRPr="00203431">
        <w:rPr>
          <w:rFonts w:ascii="Times New Roman" w:hAnsi="Times New Roman" w:cs="Times New Roman"/>
        </w:rPr>
        <w:t xml:space="preserve">ar </w:t>
      </w:r>
      <w:r w:rsidR="001B3F20" w:rsidRPr="00203431">
        <w:rPr>
          <w:rFonts w:ascii="Times New Roman" w:hAnsi="Times New Roman" w:cs="Times New Roman"/>
        </w:rPr>
        <w:t>t</w:t>
      </w:r>
      <w:r w:rsidR="001B3F20">
        <w:rPr>
          <w:rFonts w:ascii="Times New Roman" w:hAnsi="Times New Roman" w:cs="Times New Roman"/>
        </w:rPr>
        <w:t>ām</w:t>
      </w:r>
      <w:r w:rsidR="001B3F20" w:rsidRPr="00203431">
        <w:rPr>
          <w:rFonts w:ascii="Times New Roman" w:hAnsi="Times New Roman" w:cs="Times New Roman"/>
        </w:rPr>
        <w:t xml:space="preserve"> </w:t>
      </w:r>
      <w:r w:rsidRPr="00203431">
        <w:rPr>
          <w:rFonts w:ascii="Times New Roman" w:hAnsi="Times New Roman" w:cs="Times New Roman"/>
        </w:rPr>
        <w:t xml:space="preserve">sekojošu pārstrukturizāciju vai uzņēmuma likvidāciju, (4) </w:t>
      </w:r>
      <w:r w:rsidRPr="00203431">
        <w:rPr>
          <w:rFonts w:ascii="Times New Roman" w:hAnsi="Times New Roman" w:cs="Times New Roman"/>
          <w:b/>
          <w:bCs/>
        </w:rPr>
        <w:t>uzņēmēja izturēšanās pret bankrotu un otrās iespējas nosacījumi</w:t>
      </w:r>
      <w:r w:rsidRPr="00203431">
        <w:rPr>
          <w:rFonts w:ascii="Times New Roman" w:hAnsi="Times New Roman" w:cs="Times New Roman"/>
        </w:rPr>
        <w:t xml:space="preserve"> (likvidācija, darbības izbeigšana</w:t>
      </w:r>
      <w:r w:rsidR="001B3F20">
        <w:rPr>
          <w:rFonts w:ascii="Times New Roman" w:hAnsi="Times New Roman" w:cs="Times New Roman"/>
        </w:rPr>
        <w:t>,</w:t>
      </w:r>
      <w:r w:rsidRPr="00203431">
        <w:rPr>
          <w:rFonts w:ascii="Times New Roman" w:hAnsi="Times New Roman" w:cs="Times New Roman"/>
        </w:rPr>
        <w:t xml:space="preserve"> atbrīvošanās no parādiem un citas sekas). Šai konceptuāla</w:t>
      </w:r>
      <w:r w:rsidR="001B3F20">
        <w:rPr>
          <w:rFonts w:ascii="Times New Roman" w:hAnsi="Times New Roman" w:cs="Times New Roman"/>
        </w:rPr>
        <w:t>ja</w:t>
      </w:r>
      <w:r w:rsidRPr="00203431">
        <w:rPr>
          <w:rFonts w:ascii="Times New Roman" w:hAnsi="Times New Roman" w:cs="Times New Roman"/>
        </w:rPr>
        <w:t>i pieejai, kā noskaidrots Pētījumā, arī piekrīt lielākā daļa Baltijas valstu un Polijas pārvaldes jomas ekspertu.</w:t>
      </w:r>
    </w:p>
    <w:p w14:paraId="74195E3B" w14:textId="7E21E123" w:rsidR="00AD7FED" w:rsidRPr="00203431" w:rsidRDefault="00AD7FED" w:rsidP="00203431">
      <w:pPr>
        <w:jc w:val="both"/>
        <w:rPr>
          <w:rFonts w:ascii="Times New Roman" w:hAnsi="Times New Roman" w:cs="Times New Roman"/>
        </w:rPr>
      </w:pPr>
      <w:r w:rsidRPr="00203431">
        <w:rPr>
          <w:rFonts w:ascii="Times New Roman" w:hAnsi="Times New Roman" w:cs="Times New Roman"/>
        </w:rPr>
        <w:t>Izvērtējot vispiemērotāko potenciālo atbalstu uzņēmumiem krīzes situācijā, ir jāizdala arī atsevišķi</w:t>
      </w:r>
      <w:r w:rsidR="00553082">
        <w:rPr>
          <w:rFonts w:ascii="Times New Roman" w:hAnsi="Times New Roman" w:cs="Times New Roman"/>
        </w:rPr>
        <w:t xml:space="preserve"> tas</w:t>
      </w:r>
      <w:r w:rsidRPr="00203431">
        <w:rPr>
          <w:rFonts w:ascii="Times New Roman" w:hAnsi="Times New Roman" w:cs="Times New Roman"/>
        </w:rPr>
        <w:t xml:space="preserve">, </w:t>
      </w:r>
      <w:r w:rsidRPr="00203431">
        <w:rPr>
          <w:rFonts w:ascii="Times New Roman" w:hAnsi="Times New Roman" w:cs="Times New Roman"/>
          <w:b/>
          <w:bCs/>
        </w:rPr>
        <w:t>kādu tipu krīzes piedzīvo uzņēmumi to dažādajos dzīvesciklos</w:t>
      </w:r>
      <w:r w:rsidRPr="00203431">
        <w:rPr>
          <w:rFonts w:ascii="Times New Roman" w:hAnsi="Times New Roman" w:cs="Times New Roman"/>
        </w:rPr>
        <w:t xml:space="preserve">. Pētījumi rāda, ka visi uzņēmumi periodiski pārdzīvo dažādas izcelsmes uzņēmuma dzīvescikla raisītas krīzes, un atkarībā no tā, kā tiek risinātas, tās var novest līdz finanšu grūtībām un tai sekojošai maksātnespējai. Katrai krīzei ir iespējami dažādi risinājumi, un </w:t>
      </w:r>
      <w:r w:rsidRPr="00203431">
        <w:rPr>
          <w:rFonts w:ascii="Times New Roman" w:hAnsi="Times New Roman" w:cs="Times New Roman"/>
          <w:b/>
          <w:bCs/>
        </w:rPr>
        <w:t>risinājumu lielā mērā determinē uzņēmuma vadītāja iekšējā spēja un enerģija tikt galā ar krīzi.</w:t>
      </w:r>
      <w:r w:rsidRPr="00203431">
        <w:rPr>
          <w:rFonts w:ascii="Times New Roman" w:hAnsi="Times New Roman" w:cs="Times New Roman"/>
        </w:rPr>
        <w:t xml:space="preserve"> Šo akadēmisko secinājumu apstiprina organizāciju EWE, “Team-U”, “</w:t>
      </w:r>
      <w:proofErr w:type="spellStart"/>
      <w:r w:rsidRPr="00203431">
        <w:rPr>
          <w:rFonts w:ascii="Times New Roman" w:hAnsi="Times New Roman" w:cs="Times New Roman"/>
        </w:rPr>
        <w:t>Dyzo</w:t>
      </w:r>
      <w:proofErr w:type="spellEnd"/>
      <w:r w:rsidRPr="00203431">
        <w:rPr>
          <w:rFonts w:ascii="Times New Roman" w:hAnsi="Times New Roman" w:cs="Times New Roman"/>
        </w:rPr>
        <w:t xml:space="preserve">”, “MKB </w:t>
      </w:r>
      <w:proofErr w:type="spellStart"/>
      <w:r w:rsidRPr="00203431">
        <w:rPr>
          <w:rFonts w:ascii="Times New Roman" w:hAnsi="Times New Roman" w:cs="Times New Roman"/>
        </w:rPr>
        <w:t>Doorstart</w:t>
      </w:r>
      <w:proofErr w:type="spellEnd"/>
      <w:r w:rsidRPr="00203431">
        <w:rPr>
          <w:rFonts w:ascii="Times New Roman" w:hAnsi="Times New Roman" w:cs="Times New Roman"/>
        </w:rPr>
        <w:t xml:space="preserve">”, “60 000 </w:t>
      </w:r>
      <w:proofErr w:type="spellStart"/>
      <w:r w:rsidRPr="00203431">
        <w:rPr>
          <w:rFonts w:ascii="Times New Roman" w:hAnsi="Times New Roman" w:cs="Times New Roman"/>
        </w:rPr>
        <w:t>Rebonds</w:t>
      </w:r>
      <w:proofErr w:type="spellEnd"/>
      <w:r w:rsidRPr="00203431">
        <w:rPr>
          <w:rFonts w:ascii="Times New Roman" w:hAnsi="Times New Roman" w:cs="Times New Roman"/>
        </w:rPr>
        <w:t>” pieredzēj</w:t>
      </w:r>
      <w:r w:rsidR="00553082">
        <w:rPr>
          <w:rFonts w:ascii="Times New Roman" w:hAnsi="Times New Roman" w:cs="Times New Roman"/>
        </w:rPr>
        <w:t>u</w:t>
      </w:r>
      <w:r w:rsidRPr="00203431">
        <w:rPr>
          <w:rFonts w:ascii="Times New Roman" w:hAnsi="Times New Roman" w:cs="Times New Roman"/>
        </w:rPr>
        <w:t xml:space="preserve">šo </w:t>
      </w:r>
      <w:proofErr w:type="spellStart"/>
      <w:r w:rsidRPr="00203431">
        <w:rPr>
          <w:rFonts w:ascii="Times New Roman" w:hAnsi="Times New Roman" w:cs="Times New Roman"/>
        </w:rPr>
        <w:t>mentoru</w:t>
      </w:r>
      <w:proofErr w:type="spellEnd"/>
      <w:r w:rsidRPr="00203431">
        <w:rPr>
          <w:rFonts w:ascii="Times New Roman" w:hAnsi="Times New Roman" w:cs="Times New Roman"/>
        </w:rPr>
        <w:t xml:space="preserve"> un ekspertu paustais Pētījuma gaitā. Uzņēmējdarbības krīzes cēloņa aspekti jāņem vērā, izvērtējot piemērotāko atbalsta, </w:t>
      </w:r>
      <w:r w:rsidR="000658B5" w:rsidRPr="000658B5">
        <w:rPr>
          <w:rFonts w:ascii="Times New Roman" w:hAnsi="Times New Roman" w:cs="Times New Roman"/>
        </w:rPr>
        <w:t xml:space="preserve">agrīnās </w:t>
      </w:r>
      <w:r w:rsidRPr="00203431">
        <w:rPr>
          <w:rFonts w:ascii="Times New Roman" w:hAnsi="Times New Roman" w:cs="Times New Roman"/>
        </w:rPr>
        <w:t xml:space="preserve">brīdināšanas un otrās iespējas mehānismus katrā valstī. </w:t>
      </w:r>
    </w:p>
    <w:p w14:paraId="32AE5ACA" w14:textId="6BBAC059" w:rsidR="00AD7FED" w:rsidRPr="00203431" w:rsidRDefault="00AD7FED" w:rsidP="00203431">
      <w:pPr>
        <w:jc w:val="both"/>
        <w:rPr>
          <w:rFonts w:ascii="Times New Roman" w:hAnsi="Times New Roman" w:cs="Times New Roman"/>
        </w:rPr>
      </w:pPr>
      <w:r w:rsidRPr="00203431">
        <w:rPr>
          <w:rFonts w:ascii="Times New Roman" w:hAnsi="Times New Roman" w:cs="Times New Roman"/>
        </w:rPr>
        <w:lastRenderedPageBreak/>
        <w:t xml:space="preserve">EWE un citu sabiedrisko organizāciju, kuras ES dalībvalstīs sniedz atbalstu grūtībās nonākušiem uzņēmumiem, nevienā Pētījuma ietvaros veiktā padziļinātā intervijā netika pieminēts sadalījums </w:t>
      </w:r>
      <w:r w:rsidR="00553082">
        <w:rPr>
          <w:rFonts w:ascii="Times New Roman" w:hAnsi="Times New Roman" w:cs="Times New Roman"/>
        </w:rPr>
        <w:t>–</w:t>
      </w:r>
      <w:r w:rsidRPr="00203431">
        <w:rPr>
          <w:rFonts w:ascii="Times New Roman" w:hAnsi="Times New Roman" w:cs="Times New Roman"/>
        </w:rPr>
        <w:t xml:space="preserve"> uzņēmums un uzņēmējs, paužot ekspertu praksē iegūtu atziņu, ka </w:t>
      </w:r>
      <w:r w:rsidRPr="00203431">
        <w:rPr>
          <w:rFonts w:ascii="Times New Roman" w:hAnsi="Times New Roman" w:cs="Times New Roman"/>
          <w:b/>
          <w:bCs/>
        </w:rPr>
        <w:t>mazā un vidējā uzņēmuma īpašnieks un/vai vadītājs un tā vīzija ir uzņēmuma pamatā, kas nosaka uzņēmuma virzību un tā spēj</w:t>
      </w:r>
      <w:r w:rsidR="00553082">
        <w:rPr>
          <w:rFonts w:ascii="Times New Roman" w:hAnsi="Times New Roman" w:cs="Times New Roman"/>
          <w:b/>
          <w:bCs/>
        </w:rPr>
        <w:t>u</w:t>
      </w:r>
      <w:r w:rsidRPr="00203431">
        <w:rPr>
          <w:rFonts w:ascii="Times New Roman" w:hAnsi="Times New Roman" w:cs="Times New Roman"/>
          <w:b/>
          <w:bCs/>
        </w:rPr>
        <w:t xml:space="preserve"> vai nespēju tikt galā ar krīzi. </w:t>
      </w:r>
      <w:r w:rsidRPr="00203431">
        <w:rPr>
          <w:rFonts w:ascii="Times New Roman" w:hAnsi="Times New Roman" w:cs="Times New Roman"/>
        </w:rPr>
        <w:t xml:space="preserve">Vairākkārt intervijās tika uzsvērts, ka finanšu grūtībās nonākuša uzņēmuma cīņu izcīna viens cilvēks vai maza cilvēku grupa – uzņēmuma īpašnieki un/vai valdes locekļi. 28 intervijās ar uzņēmējiem dažādās valstīs vienprātīgi tika pausts viedoklis, ka uzņēmējs, </w:t>
      </w:r>
      <w:r w:rsidR="00553082">
        <w:rPr>
          <w:rFonts w:ascii="Times New Roman" w:hAnsi="Times New Roman" w:cs="Times New Roman"/>
        </w:rPr>
        <w:t>rodoties</w:t>
      </w:r>
      <w:r w:rsidRPr="00203431">
        <w:rPr>
          <w:rFonts w:ascii="Times New Roman" w:hAnsi="Times New Roman" w:cs="Times New Roman"/>
        </w:rPr>
        <w:t xml:space="preserve"> finanšu grūtībām</w:t>
      </w:r>
      <w:r w:rsidR="00553082">
        <w:rPr>
          <w:rFonts w:ascii="Times New Roman" w:hAnsi="Times New Roman" w:cs="Times New Roman"/>
        </w:rPr>
        <w:t>,</w:t>
      </w:r>
      <w:r w:rsidRPr="00203431">
        <w:rPr>
          <w:rFonts w:ascii="Times New Roman" w:hAnsi="Times New Roman" w:cs="Times New Roman"/>
        </w:rPr>
        <w:t xml:space="preserve"> ir vientuļš un tābrīža  krīzes smagums un atbildība ir jāiznes uzņēmējam – personībai, rodot sevī spēku tās atrisināt, vienalga, vai uzņēmums joprojām pastāv</w:t>
      </w:r>
      <w:r w:rsidR="00553082">
        <w:rPr>
          <w:rFonts w:ascii="Times New Roman" w:hAnsi="Times New Roman" w:cs="Times New Roman"/>
        </w:rPr>
        <w:t>,</w:t>
      </w:r>
      <w:r w:rsidRPr="00203431">
        <w:rPr>
          <w:rFonts w:ascii="Times New Roman" w:hAnsi="Times New Roman" w:cs="Times New Roman"/>
        </w:rPr>
        <w:t xml:space="preserve"> vai </w:t>
      </w:r>
      <w:r w:rsidR="00553082">
        <w:rPr>
          <w:rFonts w:ascii="Times New Roman" w:hAnsi="Times New Roman" w:cs="Times New Roman"/>
        </w:rPr>
        <w:t xml:space="preserve">ir </w:t>
      </w:r>
      <w:r w:rsidRPr="00203431">
        <w:rPr>
          <w:rFonts w:ascii="Times New Roman" w:hAnsi="Times New Roman" w:cs="Times New Roman"/>
        </w:rPr>
        <w:t xml:space="preserve">likvidēts, bet palikusi parāda nasta. </w:t>
      </w:r>
    </w:p>
    <w:p w14:paraId="0945EE2B" w14:textId="29308951" w:rsidR="00AD7FED" w:rsidRPr="00203431" w:rsidRDefault="00AD7FED" w:rsidP="00203431">
      <w:pPr>
        <w:jc w:val="both"/>
        <w:rPr>
          <w:rFonts w:ascii="Times New Roman" w:hAnsi="Times New Roman" w:cs="Times New Roman"/>
          <w:b/>
          <w:bCs/>
        </w:rPr>
      </w:pPr>
      <w:r w:rsidRPr="00203431">
        <w:rPr>
          <w:rFonts w:ascii="Times New Roman" w:hAnsi="Times New Roman" w:cs="Times New Roman"/>
        </w:rPr>
        <w:t>EK ikgadējā ziņojumā par MVU 2018/2019 redzams, ka saskaņā ar otrās iespējas principu kopš 2011. gada ES ir pieņemt</w:t>
      </w:r>
      <w:r w:rsidR="0023559F">
        <w:rPr>
          <w:rFonts w:ascii="Times New Roman" w:hAnsi="Times New Roman" w:cs="Times New Roman"/>
        </w:rPr>
        <w:t>as</w:t>
      </w:r>
      <w:r w:rsidRPr="00203431">
        <w:rPr>
          <w:rFonts w:ascii="Times New Roman" w:hAnsi="Times New Roman" w:cs="Times New Roman"/>
        </w:rPr>
        <w:t xml:space="preserve"> vairāk nekā 110 politikas iniciatīvas, tostarp desmit 2018. gadā un 2019. gada pirmajā ceturksnī. </w:t>
      </w:r>
      <w:r w:rsidRPr="00203431">
        <w:rPr>
          <w:rFonts w:ascii="Times New Roman" w:hAnsi="Times New Roman" w:cs="Times New Roman"/>
          <w:b/>
          <w:bCs/>
        </w:rPr>
        <w:t>Otrās iespējas</w:t>
      </w:r>
      <w:r w:rsidRPr="00203431">
        <w:rPr>
          <w:rFonts w:ascii="Times New Roman" w:hAnsi="Times New Roman" w:cs="Times New Roman"/>
        </w:rPr>
        <w:t xml:space="preserve"> un vienotā tirgus </w:t>
      </w:r>
      <w:r w:rsidRPr="00203431">
        <w:rPr>
          <w:rFonts w:ascii="Times New Roman" w:hAnsi="Times New Roman" w:cs="Times New Roman"/>
          <w:b/>
          <w:bCs/>
        </w:rPr>
        <w:t>principu veicināšanai ir veikts vismazākais reģistrētais apjoms politikas iniciatīvu laika posmā no 2011</w:t>
      </w:r>
      <w:r w:rsidR="0023559F" w:rsidRPr="00203431">
        <w:rPr>
          <w:rFonts w:ascii="Times New Roman" w:hAnsi="Times New Roman" w:cs="Times New Roman"/>
          <w:b/>
          <w:bCs/>
        </w:rPr>
        <w:t>.</w:t>
      </w:r>
      <w:r w:rsidR="0023559F">
        <w:rPr>
          <w:rFonts w:ascii="Times New Roman" w:hAnsi="Times New Roman" w:cs="Times New Roman"/>
          <w:b/>
          <w:bCs/>
        </w:rPr>
        <w:t xml:space="preserve"> </w:t>
      </w:r>
      <w:r w:rsidR="000257AC">
        <w:rPr>
          <w:rFonts w:ascii="Times New Roman" w:hAnsi="Times New Roman" w:cs="Times New Roman"/>
          <w:b/>
          <w:bCs/>
        </w:rPr>
        <w:t xml:space="preserve">gada </w:t>
      </w:r>
      <w:r w:rsidR="0023559F">
        <w:rPr>
          <w:rFonts w:ascii="Times New Roman" w:hAnsi="Times New Roman" w:cs="Times New Roman"/>
          <w:b/>
          <w:bCs/>
        </w:rPr>
        <w:t>līdz</w:t>
      </w:r>
      <w:r w:rsidR="0023559F" w:rsidRPr="00203431">
        <w:rPr>
          <w:rFonts w:ascii="Times New Roman" w:hAnsi="Times New Roman" w:cs="Times New Roman"/>
          <w:b/>
          <w:bCs/>
        </w:rPr>
        <w:t xml:space="preserve"> </w:t>
      </w:r>
      <w:r w:rsidRPr="00203431">
        <w:rPr>
          <w:rFonts w:ascii="Times New Roman" w:hAnsi="Times New Roman" w:cs="Times New Roman"/>
          <w:b/>
          <w:bCs/>
        </w:rPr>
        <w:t xml:space="preserve">2019. </w:t>
      </w:r>
      <w:r w:rsidR="0023559F">
        <w:rPr>
          <w:rFonts w:ascii="Times New Roman" w:hAnsi="Times New Roman" w:cs="Times New Roman"/>
          <w:b/>
          <w:bCs/>
        </w:rPr>
        <w:t xml:space="preserve">gadam. </w:t>
      </w:r>
      <w:r w:rsidRPr="00203431">
        <w:rPr>
          <w:rFonts w:ascii="Times New Roman" w:hAnsi="Times New Roman" w:cs="Times New Roman"/>
          <w:b/>
          <w:bCs/>
        </w:rPr>
        <w:t>Q1.</w:t>
      </w:r>
    </w:p>
    <w:p w14:paraId="42EA4236" w14:textId="77777777" w:rsidR="00AD7FED" w:rsidRPr="00203431" w:rsidRDefault="00AD7FED" w:rsidP="00203431">
      <w:pPr>
        <w:jc w:val="both"/>
        <w:rPr>
          <w:rFonts w:ascii="Times New Roman" w:hAnsi="Times New Roman" w:cs="Times New Roman"/>
        </w:rPr>
      </w:pPr>
      <w:r w:rsidRPr="00203431">
        <w:rPr>
          <w:rFonts w:ascii="Times New Roman" w:hAnsi="Times New Roman" w:cs="Times New Roman"/>
          <w:b/>
          <w:bCs/>
        </w:rPr>
        <w:t>Joprojām lielākajā daļā ES dalībvalstu nav iespējams pabeigt juridisko maksātnespējas procesu gada laikā un trīs gadu laikā atbrīvot uzņēmumu no maksātnespējas procesa</w:t>
      </w:r>
      <w:r w:rsidRPr="00203431">
        <w:rPr>
          <w:rFonts w:ascii="Times New Roman" w:hAnsi="Times New Roman" w:cs="Times New Roman"/>
        </w:rPr>
        <w:t>. Tāpat pusei ES dalībvalstu godprātīgiem uzņēmējiem pēc likvidācijas vai maksātnespējas paātrinātām procedūrām nav automātiskas atbrīvošanas no atbildības. Pēc maksātnespējas atjaunojošos uzņēmumus lielākajā daļā ES dalībvalstu parasti definē tāpat kā jaunuzņēmumus. Tomēr nedaudz vairāk nekā pusei ES dalībvalstu ir savlaicīgas brīdināšanas un palīdzības dienesta mehānismi, kas palīdz novērst uzņēmēju bankrotu.</w:t>
      </w:r>
      <w:r w:rsidRPr="00451B3C">
        <w:rPr>
          <w:rStyle w:val="FootnoteReference"/>
          <w:rFonts w:ascii="Times New Roman" w:hAnsi="Times New Roman" w:cs="Times New Roman"/>
        </w:rPr>
        <w:footnoteReference w:id="4"/>
      </w:r>
    </w:p>
    <w:p w14:paraId="4852D73C" w14:textId="5561B843" w:rsidR="00AD7FED" w:rsidRPr="00203431" w:rsidRDefault="00AD7FED" w:rsidP="00203431">
      <w:pPr>
        <w:jc w:val="both"/>
        <w:rPr>
          <w:rFonts w:ascii="Times New Roman" w:hAnsi="Times New Roman" w:cs="Times New Roman"/>
        </w:rPr>
      </w:pPr>
      <w:r w:rsidRPr="00203431">
        <w:rPr>
          <w:rFonts w:ascii="Times New Roman" w:hAnsi="Times New Roman" w:cs="Times New Roman"/>
        </w:rPr>
        <w:t>EK jaunā direktīva (ES) 2019/1023 par preventīvu pārstrukturēšanas sistēmu un otro iespēju,</w:t>
      </w:r>
      <w:r w:rsidRPr="00451B3C">
        <w:rPr>
          <w:rStyle w:val="FootnoteReference"/>
          <w:rFonts w:ascii="Times New Roman" w:hAnsi="Times New Roman" w:cs="Times New Roman"/>
        </w:rPr>
        <w:footnoteReference w:id="5"/>
      </w:r>
      <w:r w:rsidRPr="00203431">
        <w:rPr>
          <w:rFonts w:ascii="Times New Roman" w:hAnsi="Times New Roman" w:cs="Times New Roman"/>
        </w:rPr>
        <w:t xml:space="preserve"> kas pieņemta 2019. gada 20. jūnijā, nosaka noteikumus (21. pants), ka visām dalībvalstīm ir jānodrošina, lai uzņēmējiem ar pārlieku lieliem parādiem būtu pieeja vismaz vienai procedūrai, kas var novest pie viņu </w:t>
      </w:r>
      <w:r w:rsidRPr="00203431">
        <w:rPr>
          <w:rFonts w:ascii="Times New Roman" w:hAnsi="Times New Roman" w:cs="Times New Roman"/>
          <w:b/>
          <w:bCs/>
        </w:rPr>
        <w:t xml:space="preserve">parāda pilnīgas dzēšanas maksimāli </w:t>
      </w:r>
      <w:r w:rsidR="0023559F">
        <w:rPr>
          <w:rFonts w:ascii="Times New Roman" w:hAnsi="Times New Roman" w:cs="Times New Roman"/>
          <w:b/>
          <w:bCs/>
        </w:rPr>
        <w:t>trīs</w:t>
      </w:r>
      <w:r w:rsidR="0023559F" w:rsidRPr="00203431">
        <w:rPr>
          <w:rFonts w:ascii="Times New Roman" w:hAnsi="Times New Roman" w:cs="Times New Roman"/>
          <w:b/>
          <w:bCs/>
        </w:rPr>
        <w:t xml:space="preserve"> </w:t>
      </w:r>
      <w:r w:rsidRPr="00203431">
        <w:rPr>
          <w:rFonts w:ascii="Times New Roman" w:hAnsi="Times New Roman" w:cs="Times New Roman"/>
          <w:b/>
          <w:bCs/>
        </w:rPr>
        <w:t>gadu laikā</w:t>
      </w:r>
      <w:r w:rsidRPr="00203431">
        <w:rPr>
          <w:rFonts w:ascii="Times New Roman" w:hAnsi="Times New Roman" w:cs="Times New Roman"/>
        </w:rPr>
        <w:t>. Tas atvieglo otro iespēju jaunam uzņēmējdarbības sākumam.</w:t>
      </w:r>
    </w:p>
    <w:p w14:paraId="0CEEEFEE" w14:textId="20E6D0C9" w:rsidR="00AD7FED" w:rsidRPr="00203431" w:rsidRDefault="00AD7FED" w:rsidP="00203431">
      <w:pPr>
        <w:jc w:val="both"/>
        <w:rPr>
          <w:rFonts w:ascii="Times New Roman" w:hAnsi="Times New Roman" w:cs="Times New Roman"/>
        </w:rPr>
      </w:pPr>
      <w:r w:rsidRPr="00203431">
        <w:rPr>
          <w:rFonts w:ascii="Times New Roman" w:hAnsi="Times New Roman" w:cs="Times New Roman"/>
        </w:rPr>
        <w:t xml:space="preserve">Direktīva paredz nozīmīgu maksātnespējas procesa pārstrukturizāciju, pārliekot svaru kausus no uzņēmuma likvidācijas procesa uz uzņēmuma pārstrukturizācijas procesu. </w:t>
      </w:r>
      <w:r w:rsidRPr="00203431">
        <w:rPr>
          <w:rFonts w:ascii="Times New Roman" w:hAnsi="Times New Roman" w:cs="Times New Roman"/>
          <w:b/>
          <w:bCs/>
        </w:rPr>
        <w:t xml:space="preserve">Tā ir fundamentāla atšķirība, kas pārvērš esošo maksātnespējas paradigmu no </w:t>
      </w:r>
      <w:r w:rsidR="0023559F">
        <w:rPr>
          <w:rFonts w:ascii="Times New Roman" w:hAnsi="Times New Roman" w:cs="Times New Roman"/>
          <w:b/>
          <w:bCs/>
        </w:rPr>
        <w:t xml:space="preserve">pieejas </w:t>
      </w:r>
      <w:r w:rsidRPr="00203431">
        <w:rPr>
          <w:rFonts w:ascii="Times New Roman" w:hAnsi="Times New Roman" w:cs="Times New Roman"/>
          <w:b/>
          <w:bCs/>
        </w:rPr>
        <w:t xml:space="preserve">“ka labāk likvidēt” uz </w:t>
      </w:r>
      <w:r w:rsidR="0023559F" w:rsidRPr="00203431">
        <w:rPr>
          <w:rFonts w:ascii="Times New Roman" w:hAnsi="Times New Roman" w:cs="Times New Roman"/>
          <w:b/>
          <w:bCs/>
        </w:rPr>
        <w:t xml:space="preserve">pieeju </w:t>
      </w:r>
      <w:r w:rsidRPr="00203431">
        <w:rPr>
          <w:rFonts w:ascii="Times New Roman" w:hAnsi="Times New Roman" w:cs="Times New Roman"/>
          <w:b/>
          <w:bCs/>
        </w:rPr>
        <w:t>“kā labāk atjaunot”</w:t>
      </w:r>
      <w:r w:rsidRPr="00203431">
        <w:rPr>
          <w:rFonts w:ascii="Times New Roman" w:hAnsi="Times New Roman" w:cs="Times New Roman"/>
        </w:rPr>
        <w:t>.</w:t>
      </w:r>
    </w:p>
    <w:p w14:paraId="0A15C7EC" w14:textId="57C69108" w:rsidR="00AD7FED" w:rsidRPr="00203431" w:rsidRDefault="00AD7FED" w:rsidP="00203431">
      <w:pPr>
        <w:jc w:val="both"/>
        <w:rPr>
          <w:rFonts w:ascii="Times New Roman" w:hAnsi="Times New Roman" w:cs="Times New Roman"/>
        </w:rPr>
      </w:pPr>
      <w:r w:rsidRPr="00203431">
        <w:rPr>
          <w:rFonts w:ascii="Times New Roman" w:hAnsi="Times New Roman" w:cs="Times New Roman"/>
        </w:rPr>
        <w:t xml:space="preserve">Direktīva paredz konkrētas un detalizētas darbības, kuras ir jāveic posmos “Preventīvā </w:t>
      </w:r>
      <w:r w:rsidR="0023559F" w:rsidRPr="00203431">
        <w:rPr>
          <w:rFonts w:ascii="Times New Roman" w:hAnsi="Times New Roman" w:cs="Times New Roman"/>
        </w:rPr>
        <w:t>pārstrukturiz</w:t>
      </w:r>
      <w:r w:rsidR="0023559F">
        <w:rPr>
          <w:rFonts w:ascii="Times New Roman" w:hAnsi="Times New Roman" w:cs="Times New Roman"/>
        </w:rPr>
        <w:t>ācija</w:t>
      </w:r>
      <w:r w:rsidRPr="00203431">
        <w:rPr>
          <w:rFonts w:ascii="Times New Roman" w:hAnsi="Times New Roman" w:cs="Times New Roman"/>
        </w:rPr>
        <w:t xml:space="preserve">” un “Maksātnespēja”. “Preventīvā pārstrukturizācija” ir jauns, līdz šim nereglamentēts posms, kuram </w:t>
      </w:r>
      <w:r w:rsidR="0023559F">
        <w:rPr>
          <w:rFonts w:ascii="Times New Roman" w:hAnsi="Times New Roman" w:cs="Times New Roman"/>
        </w:rPr>
        <w:t>paredzēta</w:t>
      </w:r>
      <w:r w:rsidRPr="00203431">
        <w:rPr>
          <w:rFonts w:ascii="Times New Roman" w:hAnsi="Times New Roman" w:cs="Times New Roman"/>
        </w:rPr>
        <w:t xml:space="preserve"> Regulas lielākā daļa direktīvu. Savukārt </w:t>
      </w:r>
      <w:r w:rsidR="0023559F" w:rsidRPr="00203431">
        <w:rPr>
          <w:rFonts w:ascii="Times New Roman" w:hAnsi="Times New Roman" w:cs="Times New Roman"/>
        </w:rPr>
        <w:t xml:space="preserve">posma </w:t>
      </w:r>
      <w:r w:rsidRPr="00203431">
        <w:rPr>
          <w:rFonts w:ascii="Times New Roman" w:hAnsi="Times New Roman" w:cs="Times New Roman"/>
        </w:rPr>
        <w:t xml:space="preserve">“Maksātnespēja” galvenie uzlabojumi ir saistīti ar sakārtotu un efektīvu procesu nodrošināšanu, </w:t>
      </w:r>
      <w:r w:rsidR="0023559F">
        <w:rPr>
          <w:rFonts w:ascii="Times New Roman" w:hAnsi="Times New Roman" w:cs="Times New Roman"/>
        </w:rPr>
        <w:t xml:space="preserve">kas </w:t>
      </w:r>
      <w:r w:rsidRPr="00203431">
        <w:rPr>
          <w:rFonts w:ascii="Times New Roman" w:hAnsi="Times New Roman" w:cs="Times New Roman"/>
        </w:rPr>
        <w:t>maksimāli sinhronizēt</w:t>
      </w:r>
      <w:r w:rsidR="0023559F">
        <w:rPr>
          <w:rFonts w:ascii="Times New Roman" w:hAnsi="Times New Roman" w:cs="Times New Roman"/>
        </w:rPr>
        <w:t>s</w:t>
      </w:r>
      <w:r w:rsidRPr="00203431">
        <w:rPr>
          <w:rFonts w:ascii="Times New Roman" w:hAnsi="Times New Roman" w:cs="Times New Roman"/>
        </w:rPr>
        <w:t xml:space="preserve"> starp ES dalībvalstīm.</w:t>
      </w:r>
    </w:p>
    <w:p w14:paraId="1599BADA" w14:textId="10427D8E" w:rsidR="00AD7FED" w:rsidRPr="00203431" w:rsidRDefault="00AD7FED" w:rsidP="00203431">
      <w:pPr>
        <w:jc w:val="both"/>
        <w:rPr>
          <w:rFonts w:ascii="Times New Roman" w:hAnsi="Times New Roman" w:cs="Times New Roman"/>
        </w:rPr>
      </w:pPr>
      <w:r w:rsidRPr="00203431">
        <w:rPr>
          <w:rFonts w:ascii="Times New Roman" w:hAnsi="Times New Roman" w:cs="Times New Roman"/>
        </w:rPr>
        <w:t xml:space="preserve">Savukārt </w:t>
      </w:r>
      <w:r w:rsidR="000658B5" w:rsidRPr="000658B5">
        <w:rPr>
          <w:rFonts w:ascii="Times New Roman" w:hAnsi="Times New Roman" w:cs="Times New Roman"/>
          <w:b/>
          <w:bCs/>
        </w:rPr>
        <w:t>agrīnās</w:t>
      </w:r>
      <w:r w:rsidR="000658B5" w:rsidRPr="000658B5">
        <w:rPr>
          <w:rFonts w:ascii="Times New Roman" w:hAnsi="Times New Roman" w:cs="Times New Roman"/>
        </w:rPr>
        <w:t xml:space="preserve"> </w:t>
      </w:r>
      <w:r w:rsidRPr="00203431">
        <w:rPr>
          <w:rFonts w:ascii="Times New Roman" w:hAnsi="Times New Roman" w:cs="Times New Roman"/>
          <w:b/>
          <w:bCs/>
        </w:rPr>
        <w:t>brīdināšanas daļai Direktīvā tiek veltīts tikai viens punkts</w:t>
      </w:r>
      <w:r w:rsidRPr="007F03EC">
        <w:rPr>
          <w:rFonts w:ascii="Times New Roman" w:hAnsi="Times New Roman" w:cs="Times New Roman"/>
          <w:bCs/>
        </w:rPr>
        <w:t>,</w:t>
      </w:r>
      <w:r w:rsidRPr="00203431">
        <w:rPr>
          <w:rFonts w:ascii="Times New Roman" w:hAnsi="Times New Roman" w:cs="Times New Roman"/>
        </w:rPr>
        <w:t xml:space="preserve"> nosakot, ka ES dalībvalstīm </w:t>
      </w:r>
      <w:r w:rsidR="005A60FD">
        <w:rPr>
          <w:rFonts w:ascii="Times New Roman" w:hAnsi="Times New Roman" w:cs="Times New Roman"/>
        </w:rPr>
        <w:t>jā</w:t>
      </w:r>
      <w:r w:rsidRPr="00203431">
        <w:rPr>
          <w:rFonts w:ascii="Times New Roman" w:hAnsi="Times New Roman" w:cs="Times New Roman"/>
        </w:rPr>
        <w:t xml:space="preserve">izstrādā </w:t>
      </w:r>
      <w:r w:rsidRPr="00203431">
        <w:rPr>
          <w:rFonts w:ascii="Times New Roman" w:hAnsi="Times New Roman" w:cs="Times New Roman"/>
          <w:b/>
          <w:bCs/>
        </w:rPr>
        <w:t>vien</w:t>
      </w:r>
      <w:r w:rsidR="005A60FD">
        <w:rPr>
          <w:rFonts w:ascii="Times New Roman" w:hAnsi="Times New Roman" w:cs="Times New Roman"/>
          <w:b/>
          <w:bCs/>
        </w:rPr>
        <w:t>s</w:t>
      </w:r>
      <w:r w:rsidRPr="00203431">
        <w:rPr>
          <w:rFonts w:ascii="Times New Roman" w:hAnsi="Times New Roman" w:cs="Times New Roman"/>
          <w:b/>
          <w:bCs/>
        </w:rPr>
        <w:t xml:space="preserve"> vai vairāk</w:t>
      </w:r>
      <w:r w:rsidR="005A60FD">
        <w:rPr>
          <w:rFonts w:ascii="Times New Roman" w:hAnsi="Times New Roman" w:cs="Times New Roman"/>
          <w:b/>
          <w:bCs/>
        </w:rPr>
        <w:t>i</w:t>
      </w:r>
      <w:r w:rsidRPr="00203431">
        <w:rPr>
          <w:rFonts w:ascii="Times New Roman" w:hAnsi="Times New Roman" w:cs="Times New Roman"/>
        </w:rPr>
        <w:t xml:space="preserve"> </w:t>
      </w:r>
      <w:r w:rsidRPr="00203431">
        <w:rPr>
          <w:rFonts w:ascii="Times New Roman" w:hAnsi="Times New Roman" w:cs="Times New Roman"/>
          <w:b/>
          <w:bCs/>
        </w:rPr>
        <w:t>rīk</w:t>
      </w:r>
      <w:r w:rsidR="005A60FD">
        <w:rPr>
          <w:rFonts w:ascii="Times New Roman" w:hAnsi="Times New Roman" w:cs="Times New Roman"/>
          <w:b/>
          <w:bCs/>
        </w:rPr>
        <w:t>i</w:t>
      </w:r>
      <w:r w:rsidRPr="00203431">
        <w:rPr>
          <w:rFonts w:ascii="Times New Roman" w:hAnsi="Times New Roman" w:cs="Times New Roman"/>
        </w:rPr>
        <w:t xml:space="preserve">, </w:t>
      </w:r>
      <w:r w:rsidRPr="00203431">
        <w:rPr>
          <w:rFonts w:ascii="Times New Roman" w:hAnsi="Times New Roman" w:cs="Times New Roman"/>
          <w:b/>
          <w:bCs/>
        </w:rPr>
        <w:t>ar k</w:t>
      </w:r>
      <w:r w:rsidR="005A60FD">
        <w:rPr>
          <w:rFonts w:ascii="Times New Roman" w:hAnsi="Times New Roman" w:cs="Times New Roman"/>
          <w:b/>
          <w:bCs/>
        </w:rPr>
        <w:t>uriem</w:t>
      </w:r>
      <w:r w:rsidRPr="00203431">
        <w:rPr>
          <w:rFonts w:ascii="Times New Roman" w:hAnsi="Times New Roman" w:cs="Times New Roman"/>
          <w:b/>
          <w:bCs/>
        </w:rPr>
        <w:t xml:space="preserve"> iespējams </w:t>
      </w:r>
      <w:r w:rsidRPr="00203431">
        <w:rPr>
          <w:rFonts w:ascii="Times New Roman" w:hAnsi="Times New Roman" w:cs="Times New Roman"/>
          <w:b/>
          <w:bCs/>
          <w:u w:val="single"/>
        </w:rPr>
        <w:t>atklāt apstākļus</w:t>
      </w:r>
      <w:r w:rsidRPr="00203431">
        <w:rPr>
          <w:rFonts w:ascii="Times New Roman" w:hAnsi="Times New Roman" w:cs="Times New Roman"/>
        </w:rPr>
        <w:t xml:space="preserve">, kas varētu radīt maksātnespējas iespējamību. Šis apstāklis lielā mērā norāda uz Direktīvas primāro koncentrēšanos uz finanšu grūtībās nonākuša uzņēmuma pārstrukturizācijas vai likvidācijas juridiskā ietvara uzlabošanu, </w:t>
      </w:r>
      <w:r w:rsidRPr="00203431">
        <w:rPr>
          <w:rFonts w:ascii="Times New Roman" w:hAnsi="Times New Roman" w:cs="Times New Roman"/>
          <w:b/>
          <w:bCs/>
        </w:rPr>
        <w:t xml:space="preserve">sekundārā pozīcijā atstājot prevencijas atbalstošās iniciatīvas. </w:t>
      </w:r>
      <w:r w:rsidRPr="00203431">
        <w:rPr>
          <w:rFonts w:ascii="Times New Roman" w:hAnsi="Times New Roman" w:cs="Times New Roman"/>
        </w:rPr>
        <w:t xml:space="preserve">Jaunā Direktīva uzsver galvenokārt nepieciešamību atklāt apstākļus, tikmēr līdz šim pozitīvā ES organizāciju pieredze norāda uz mentoru atbalsta sniegšanu kā visefektīvāko instrumentu. </w:t>
      </w:r>
    </w:p>
    <w:p w14:paraId="7418CB6F" w14:textId="70B8BD35" w:rsidR="00AD7FED" w:rsidRPr="00203431" w:rsidRDefault="00AD7FED" w:rsidP="00203431">
      <w:pPr>
        <w:jc w:val="both"/>
        <w:rPr>
          <w:rFonts w:ascii="Times New Roman" w:hAnsi="Times New Roman" w:cs="Times New Roman"/>
        </w:rPr>
      </w:pPr>
      <w:r w:rsidRPr="00203431">
        <w:rPr>
          <w:rFonts w:ascii="Times New Roman" w:hAnsi="Times New Roman" w:cs="Times New Roman"/>
        </w:rPr>
        <w:t xml:space="preserve">Pētījumā secināts, ka </w:t>
      </w:r>
      <w:r w:rsidRPr="00203431">
        <w:rPr>
          <w:rFonts w:ascii="Times New Roman" w:hAnsi="Times New Roman" w:cs="Times New Roman"/>
          <w:b/>
          <w:bCs/>
        </w:rPr>
        <w:t>agrīna finanšu grūtību konstatēšana nosaka izdošanos tikt galā ar krīzi</w:t>
      </w:r>
      <w:r w:rsidRPr="00203431">
        <w:rPr>
          <w:rFonts w:ascii="Times New Roman" w:hAnsi="Times New Roman" w:cs="Times New Roman"/>
        </w:rPr>
        <w:t xml:space="preserve">, un viens no nozīmīgajiem šķēršļiem ES dalībvalstīs ir uzņēmēju novēlota vēršanās pēc palīdzības, tomēr, kā liecina Pētījumā iegūtā informācija, </w:t>
      </w:r>
      <w:r w:rsidRPr="00203431">
        <w:rPr>
          <w:rFonts w:ascii="Times New Roman" w:hAnsi="Times New Roman" w:cs="Times New Roman"/>
          <w:b/>
          <w:bCs/>
        </w:rPr>
        <w:t xml:space="preserve">krīzes ir dažādas un viena no </w:t>
      </w:r>
      <w:r w:rsidR="005A60FD" w:rsidRPr="00203431">
        <w:rPr>
          <w:rFonts w:ascii="Times New Roman" w:hAnsi="Times New Roman" w:cs="Times New Roman"/>
          <w:b/>
          <w:bCs/>
        </w:rPr>
        <w:t xml:space="preserve">to </w:t>
      </w:r>
      <w:r w:rsidRPr="00203431">
        <w:rPr>
          <w:rFonts w:ascii="Times New Roman" w:hAnsi="Times New Roman" w:cs="Times New Roman"/>
          <w:b/>
          <w:bCs/>
        </w:rPr>
        <w:t xml:space="preserve">spilgtākajām </w:t>
      </w:r>
      <w:r w:rsidR="005A60FD" w:rsidRPr="00203431">
        <w:rPr>
          <w:rFonts w:ascii="Times New Roman" w:hAnsi="Times New Roman" w:cs="Times New Roman"/>
          <w:b/>
          <w:bCs/>
        </w:rPr>
        <w:t>kop</w:t>
      </w:r>
      <w:r w:rsidR="005A60FD">
        <w:rPr>
          <w:rFonts w:ascii="Times New Roman" w:hAnsi="Times New Roman" w:cs="Times New Roman"/>
          <w:b/>
          <w:bCs/>
        </w:rPr>
        <w:t>īgaj</w:t>
      </w:r>
      <w:r w:rsidR="005A60FD" w:rsidRPr="00203431">
        <w:rPr>
          <w:rFonts w:ascii="Times New Roman" w:hAnsi="Times New Roman" w:cs="Times New Roman"/>
          <w:b/>
          <w:bCs/>
        </w:rPr>
        <w:t xml:space="preserve">ām </w:t>
      </w:r>
      <w:r w:rsidRPr="00203431">
        <w:rPr>
          <w:rFonts w:ascii="Times New Roman" w:hAnsi="Times New Roman" w:cs="Times New Roman"/>
          <w:b/>
          <w:bCs/>
        </w:rPr>
        <w:t xml:space="preserve">iezīmēm ir </w:t>
      </w:r>
      <w:r w:rsidR="005A60FD" w:rsidRPr="00203431">
        <w:rPr>
          <w:rFonts w:ascii="Times New Roman" w:hAnsi="Times New Roman" w:cs="Times New Roman"/>
          <w:b/>
          <w:bCs/>
        </w:rPr>
        <w:t>t</w:t>
      </w:r>
      <w:r w:rsidR="005A60FD">
        <w:rPr>
          <w:rFonts w:ascii="Times New Roman" w:hAnsi="Times New Roman" w:cs="Times New Roman"/>
          <w:b/>
          <w:bCs/>
        </w:rPr>
        <w:t>o</w:t>
      </w:r>
      <w:r w:rsidR="005A60FD" w:rsidRPr="00203431">
        <w:rPr>
          <w:rFonts w:ascii="Times New Roman" w:hAnsi="Times New Roman" w:cs="Times New Roman"/>
          <w:b/>
          <w:bCs/>
        </w:rPr>
        <w:t xml:space="preserve"> </w:t>
      </w:r>
      <w:proofErr w:type="spellStart"/>
      <w:r w:rsidR="005A60FD" w:rsidRPr="00203431">
        <w:rPr>
          <w:rFonts w:ascii="Times New Roman" w:hAnsi="Times New Roman" w:cs="Times New Roman"/>
          <w:b/>
          <w:bCs/>
        </w:rPr>
        <w:t>negaidīt</w:t>
      </w:r>
      <w:r w:rsidR="005A60FD">
        <w:rPr>
          <w:rFonts w:ascii="Times New Roman" w:hAnsi="Times New Roman" w:cs="Times New Roman"/>
          <w:b/>
          <w:bCs/>
        </w:rPr>
        <w:t>ība</w:t>
      </w:r>
      <w:proofErr w:type="spellEnd"/>
      <w:r w:rsidRPr="00203431">
        <w:rPr>
          <w:rFonts w:ascii="Times New Roman" w:hAnsi="Times New Roman" w:cs="Times New Roman"/>
        </w:rPr>
        <w:t xml:space="preserve">. </w:t>
      </w:r>
      <w:r w:rsidRPr="00203431">
        <w:rPr>
          <w:rFonts w:ascii="Times New Roman" w:hAnsi="Times New Roman" w:cs="Times New Roman"/>
          <w:b/>
          <w:bCs/>
        </w:rPr>
        <w:lastRenderedPageBreak/>
        <w:t>Lielu daļu uzņēmēju krīze pārsteidz nesagatavotu</w:t>
      </w:r>
      <w:r w:rsidR="005A60FD">
        <w:rPr>
          <w:rFonts w:ascii="Times New Roman" w:hAnsi="Times New Roman" w:cs="Times New Roman"/>
          <w:b/>
          <w:bCs/>
        </w:rPr>
        <w:t>,</w:t>
      </w:r>
      <w:r w:rsidRPr="00203431">
        <w:rPr>
          <w:rFonts w:ascii="Times New Roman" w:hAnsi="Times New Roman" w:cs="Times New Roman"/>
        </w:rPr>
        <w:t xml:space="preserve"> kā </w:t>
      </w:r>
      <w:r w:rsidR="005A60FD">
        <w:rPr>
          <w:rFonts w:ascii="Times New Roman" w:hAnsi="Times New Roman" w:cs="Times New Roman"/>
        </w:rPr>
        <w:t xml:space="preserve">tas bija </w:t>
      </w:r>
      <w:r w:rsidRPr="00203431">
        <w:rPr>
          <w:rFonts w:ascii="Times New Roman" w:hAnsi="Times New Roman" w:cs="Times New Roman"/>
        </w:rPr>
        <w:t>Covid-19 gadījumā, vai kā pēkšņa darījuma zaudēšana personisku apstākļu dēļ, kas neparedz preventīvu iespēju to prognozēt.</w:t>
      </w:r>
    </w:p>
    <w:p w14:paraId="4510AC2C" w14:textId="44208513" w:rsidR="00AD7FED" w:rsidRPr="00203431" w:rsidRDefault="00AD7FED" w:rsidP="00203431">
      <w:pPr>
        <w:jc w:val="both"/>
        <w:rPr>
          <w:rFonts w:ascii="Times New Roman" w:eastAsia="Times New Roman" w:hAnsi="Times New Roman" w:cs="Times New Roman"/>
          <w:bCs/>
        </w:rPr>
      </w:pPr>
      <w:r w:rsidRPr="00203431">
        <w:rPr>
          <w:rFonts w:ascii="Times New Roman" w:eastAsia="Times New Roman" w:hAnsi="Times New Roman" w:cs="Times New Roman"/>
          <w:bCs/>
        </w:rPr>
        <w:t xml:space="preserve">Lai sasniegtu EK mērķi palielināt restrukturizēto uzņēmumu un otrās iespējas skaitu, ļoti svarīgi </w:t>
      </w:r>
      <w:r w:rsidRPr="00203431">
        <w:rPr>
          <w:rFonts w:ascii="Times New Roman" w:eastAsia="Times New Roman" w:hAnsi="Times New Roman" w:cs="Times New Roman"/>
          <w:b/>
        </w:rPr>
        <w:t>maksātnespējas procesu skatīt ne tikai juridiskā ietvara robežu uzlabošanā, bet kā daļu no dinamiskās un kompleksās uzņēmējdarbības vides</w:t>
      </w:r>
      <w:r w:rsidRPr="00203431">
        <w:rPr>
          <w:rFonts w:ascii="Times New Roman" w:eastAsia="Times New Roman" w:hAnsi="Times New Roman" w:cs="Times New Roman"/>
          <w:bCs/>
        </w:rPr>
        <w:t xml:space="preserve">, kas paredz cieši sadarboties gan juridiskā, gan uzņēmējdarbības vides atbalsta sektoru ekspertiem </w:t>
      </w:r>
      <w:r w:rsidR="00224DA9">
        <w:rPr>
          <w:rFonts w:ascii="Times New Roman" w:eastAsia="Times New Roman" w:hAnsi="Times New Roman" w:cs="Times New Roman"/>
          <w:bCs/>
        </w:rPr>
        <w:t>kā</w:t>
      </w:r>
      <w:r w:rsidR="00224DA9" w:rsidRPr="00203431">
        <w:rPr>
          <w:rFonts w:ascii="Times New Roman" w:eastAsia="Times New Roman" w:hAnsi="Times New Roman" w:cs="Times New Roman"/>
          <w:bCs/>
        </w:rPr>
        <w:t xml:space="preserve"> </w:t>
      </w:r>
      <w:r w:rsidRPr="00203431">
        <w:rPr>
          <w:rFonts w:ascii="Times New Roman" w:eastAsia="Times New Roman" w:hAnsi="Times New Roman" w:cs="Times New Roman"/>
          <w:bCs/>
        </w:rPr>
        <w:t xml:space="preserve">pētniecībā, </w:t>
      </w:r>
      <w:r w:rsidR="00224DA9">
        <w:rPr>
          <w:rFonts w:ascii="Times New Roman" w:eastAsia="Times New Roman" w:hAnsi="Times New Roman" w:cs="Times New Roman"/>
          <w:bCs/>
        </w:rPr>
        <w:t>tā</w:t>
      </w:r>
      <w:r w:rsidR="00224DA9" w:rsidRPr="00203431">
        <w:rPr>
          <w:rFonts w:ascii="Times New Roman" w:eastAsia="Times New Roman" w:hAnsi="Times New Roman" w:cs="Times New Roman"/>
          <w:bCs/>
        </w:rPr>
        <w:t xml:space="preserve"> </w:t>
      </w:r>
      <w:r w:rsidRPr="00203431">
        <w:rPr>
          <w:rFonts w:ascii="Times New Roman" w:eastAsia="Times New Roman" w:hAnsi="Times New Roman" w:cs="Times New Roman"/>
          <w:bCs/>
        </w:rPr>
        <w:t>politikas iniciatīvu izstrādē.</w:t>
      </w:r>
    </w:p>
    <w:p w14:paraId="31438742" w14:textId="1D54E070" w:rsidR="00AD7FED" w:rsidRPr="00203431" w:rsidRDefault="00AD7FED" w:rsidP="00203431">
      <w:pPr>
        <w:jc w:val="both"/>
        <w:rPr>
          <w:rFonts w:ascii="Times New Roman" w:eastAsia="Times New Roman" w:hAnsi="Times New Roman" w:cs="Times New Roman"/>
          <w:bCs/>
        </w:rPr>
      </w:pPr>
      <w:r w:rsidRPr="00203431">
        <w:rPr>
          <w:rFonts w:ascii="Times New Roman" w:hAnsi="Times New Roman" w:cs="Times New Roman"/>
          <w:b/>
          <w:bCs/>
        </w:rPr>
        <w:t xml:space="preserve">Atbalsta, </w:t>
      </w:r>
      <w:r w:rsidR="000658B5" w:rsidRPr="000658B5">
        <w:rPr>
          <w:rFonts w:ascii="Times New Roman" w:hAnsi="Times New Roman" w:cs="Times New Roman"/>
          <w:b/>
          <w:bCs/>
        </w:rPr>
        <w:t>agrīnās</w:t>
      </w:r>
      <w:r w:rsidR="000658B5" w:rsidRPr="000658B5">
        <w:rPr>
          <w:rFonts w:ascii="Times New Roman" w:hAnsi="Times New Roman" w:cs="Times New Roman"/>
        </w:rPr>
        <w:t xml:space="preserve"> </w:t>
      </w:r>
      <w:r w:rsidRPr="00203431">
        <w:rPr>
          <w:rFonts w:ascii="Times New Roman" w:hAnsi="Times New Roman" w:cs="Times New Roman"/>
          <w:b/>
          <w:bCs/>
        </w:rPr>
        <w:t>brīdināšanas un otrās iespējas ekosistēma nav viendabīga</w:t>
      </w:r>
      <w:r w:rsidRPr="00203431">
        <w:rPr>
          <w:rFonts w:ascii="Times New Roman" w:hAnsi="Times New Roman" w:cs="Times New Roman"/>
        </w:rPr>
        <w:t xml:space="preserve">, tā ir kompleksa sistēma, kas sastāv gan no kompleksa juridiskā ietvara, gan kompleksas un dinamiskas uzņēmējdarbības vides, kuru ietekmē </w:t>
      </w:r>
      <w:r w:rsidR="00224DA9">
        <w:rPr>
          <w:rFonts w:ascii="Times New Roman" w:hAnsi="Times New Roman" w:cs="Times New Roman"/>
        </w:rPr>
        <w:t>kā</w:t>
      </w:r>
      <w:r w:rsidR="00224DA9" w:rsidRPr="00203431">
        <w:rPr>
          <w:rFonts w:ascii="Times New Roman" w:hAnsi="Times New Roman" w:cs="Times New Roman"/>
        </w:rPr>
        <w:t xml:space="preserve"> </w:t>
      </w:r>
      <w:r w:rsidRPr="00203431">
        <w:rPr>
          <w:rFonts w:ascii="Times New Roman" w:hAnsi="Times New Roman" w:cs="Times New Roman"/>
        </w:rPr>
        <w:t xml:space="preserve">uzņēmuma iekšējie faktori un dzīvescikla krīzes, </w:t>
      </w:r>
      <w:r w:rsidR="00224DA9">
        <w:rPr>
          <w:rFonts w:ascii="Times New Roman" w:hAnsi="Times New Roman" w:cs="Times New Roman"/>
        </w:rPr>
        <w:t>tā</w:t>
      </w:r>
      <w:r w:rsidR="00224DA9" w:rsidRPr="00203431">
        <w:rPr>
          <w:rFonts w:ascii="Times New Roman" w:hAnsi="Times New Roman" w:cs="Times New Roman"/>
        </w:rPr>
        <w:t xml:space="preserve"> </w:t>
      </w:r>
      <w:r w:rsidRPr="00203431">
        <w:rPr>
          <w:rFonts w:ascii="Times New Roman" w:hAnsi="Times New Roman" w:cs="Times New Roman"/>
        </w:rPr>
        <w:t>mainīgi ārējie apstākļi. Jo izteiktāk tas ir attiecināms uz Baltijas valstīm kā nelielām un ārējām ietekmēm tieši atvērtām ekonomikām.</w:t>
      </w:r>
    </w:p>
    <w:p w14:paraId="0FF9BBF8" w14:textId="2873EF11" w:rsidR="00AD7FED" w:rsidRPr="00203431" w:rsidRDefault="00AD7FED" w:rsidP="00203431">
      <w:pPr>
        <w:jc w:val="both"/>
        <w:rPr>
          <w:rFonts w:ascii="Times New Roman" w:hAnsi="Times New Roman" w:cs="Times New Roman"/>
        </w:rPr>
      </w:pPr>
      <w:r w:rsidRPr="00203431">
        <w:rPr>
          <w:rFonts w:ascii="Times New Roman" w:hAnsi="Times New Roman" w:cs="Times New Roman"/>
        </w:rPr>
        <w:t xml:space="preserve">Prevencijas sadaļa un pirmstiesas komponentes atbalsta, </w:t>
      </w:r>
      <w:r w:rsidR="000658B5" w:rsidRPr="000658B5">
        <w:rPr>
          <w:rFonts w:ascii="Times New Roman" w:hAnsi="Times New Roman" w:cs="Times New Roman"/>
        </w:rPr>
        <w:t xml:space="preserve">agrīnās </w:t>
      </w:r>
      <w:r w:rsidRPr="00203431">
        <w:rPr>
          <w:rFonts w:ascii="Times New Roman" w:hAnsi="Times New Roman" w:cs="Times New Roman"/>
        </w:rPr>
        <w:t>brīdināšanas un otrās iespējas ekosistēmu ietvaros starptautiskā kontekstā starptautisk</w:t>
      </w:r>
      <w:r w:rsidR="00224DA9">
        <w:rPr>
          <w:rFonts w:ascii="Times New Roman" w:hAnsi="Times New Roman" w:cs="Times New Roman"/>
        </w:rPr>
        <w:t>ās</w:t>
      </w:r>
      <w:r w:rsidRPr="00203431">
        <w:rPr>
          <w:rFonts w:ascii="Times New Roman" w:hAnsi="Times New Roman" w:cs="Times New Roman"/>
        </w:rPr>
        <w:t xml:space="preserve"> politisk</w:t>
      </w:r>
      <w:r w:rsidR="00224DA9">
        <w:rPr>
          <w:rFonts w:ascii="Times New Roman" w:hAnsi="Times New Roman" w:cs="Times New Roman"/>
        </w:rPr>
        <w:t>ās</w:t>
      </w:r>
      <w:r w:rsidRPr="00203431">
        <w:rPr>
          <w:rFonts w:ascii="Times New Roman" w:hAnsi="Times New Roman" w:cs="Times New Roman"/>
        </w:rPr>
        <w:t xml:space="preserve"> vai nevalstisk</w:t>
      </w:r>
      <w:r w:rsidR="00224DA9">
        <w:rPr>
          <w:rFonts w:ascii="Times New Roman" w:hAnsi="Times New Roman" w:cs="Times New Roman"/>
        </w:rPr>
        <w:t>ās</w:t>
      </w:r>
      <w:r w:rsidRPr="00203431">
        <w:rPr>
          <w:rFonts w:ascii="Times New Roman" w:hAnsi="Times New Roman" w:cs="Times New Roman"/>
        </w:rPr>
        <w:t xml:space="preserve"> organizācij</w:t>
      </w:r>
      <w:r w:rsidR="00224DA9">
        <w:rPr>
          <w:rFonts w:ascii="Times New Roman" w:hAnsi="Times New Roman" w:cs="Times New Roman"/>
        </w:rPr>
        <w:t>as</w:t>
      </w:r>
      <w:r w:rsidRPr="00203431">
        <w:rPr>
          <w:rFonts w:ascii="Times New Roman" w:hAnsi="Times New Roman" w:cs="Times New Roman"/>
        </w:rPr>
        <w:t xml:space="preserve"> </w:t>
      </w:r>
      <w:r w:rsidR="00224DA9" w:rsidRPr="00203431">
        <w:rPr>
          <w:rFonts w:ascii="Times New Roman" w:hAnsi="Times New Roman" w:cs="Times New Roman"/>
        </w:rPr>
        <w:t>regulāri</w:t>
      </w:r>
      <w:r w:rsidR="00224DA9">
        <w:rPr>
          <w:rFonts w:ascii="Times New Roman" w:hAnsi="Times New Roman" w:cs="Times New Roman"/>
        </w:rPr>
        <w:t xml:space="preserve"> </w:t>
      </w:r>
      <w:r w:rsidR="00224DA9" w:rsidRPr="00203431">
        <w:rPr>
          <w:rFonts w:ascii="Times New Roman" w:hAnsi="Times New Roman" w:cs="Times New Roman"/>
        </w:rPr>
        <w:t>neuzrau</w:t>
      </w:r>
      <w:r w:rsidR="00224DA9">
        <w:rPr>
          <w:rFonts w:ascii="Times New Roman" w:hAnsi="Times New Roman" w:cs="Times New Roman"/>
        </w:rPr>
        <w:t>ga</w:t>
      </w:r>
      <w:r w:rsidR="00224DA9" w:rsidRPr="00203431">
        <w:rPr>
          <w:rFonts w:ascii="Times New Roman" w:hAnsi="Times New Roman" w:cs="Times New Roman"/>
        </w:rPr>
        <w:t xml:space="preserve"> un </w:t>
      </w:r>
      <w:r w:rsidR="00224DA9">
        <w:rPr>
          <w:rFonts w:ascii="Times New Roman" w:hAnsi="Times New Roman" w:cs="Times New Roman"/>
        </w:rPr>
        <w:t>ne</w:t>
      </w:r>
      <w:r w:rsidR="00224DA9" w:rsidRPr="00203431">
        <w:rPr>
          <w:rFonts w:ascii="Times New Roman" w:hAnsi="Times New Roman" w:cs="Times New Roman"/>
        </w:rPr>
        <w:t>analizē</w:t>
      </w:r>
      <w:r w:rsidRPr="00203431">
        <w:rPr>
          <w:rFonts w:ascii="Times New Roman" w:hAnsi="Times New Roman" w:cs="Times New Roman"/>
        </w:rPr>
        <w:t>. Arī OECD norāda uz nepilnīgu pašreizējo maksātnespējas procesu novērtējumu, kas pašlaik ir koncentrēts uz formālu procesa datu izejas novērtējumu gan Pasaules Bankas indeksa “</w:t>
      </w:r>
      <w:proofErr w:type="spellStart"/>
      <w:r w:rsidRPr="00203431">
        <w:rPr>
          <w:rFonts w:ascii="Times New Roman" w:hAnsi="Times New Roman" w:cs="Times New Roman"/>
        </w:rPr>
        <w:t>Doing</w:t>
      </w:r>
      <w:proofErr w:type="spellEnd"/>
      <w:r w:rsidRPr="00203431">
        <w:rPr>
          <w:rFonts w:ascii="Times New Roman" w:hAnsi="Times New Roman" w:cs="Times New Roman"/>
        </w:rPr>
        <w:t xml:space="preserve"> </w:t>
      </w:r>
      <w:proofErr w:type="spellStart"/>
      <w:r w:rsidRPr="00203431">
        <w:rPr>
          <w:rFonts w:ascii="Times New Roman" w:hAnsi="Times New Roman" w:cs="Times New Roman"/>
        </w:rPr>
        <w:t>Business</w:t>
      </w:r>
      <w:proofErr w:type="spellEnd"/>
      <w:r w:rsidRPr="00203431">
        <w:rPr>
          <w:rFonts w:ascii="Times New Roman" w:hAnsi="Times New Roman" w:cs="Times New Roman"/>
        </w:rPr>
        <w:t>”, gan EK novērtējumos. OECD vērš uzmanību uz trīs jomām, kur būtu nepieciešami uzlabojumi novērtējumam</w:t>
      </w:r>
      <w:r w:rsidR="00224DA9">
        <w:rPr>
          <w:rFonts w:ascii="Times New Roman" w:hAnsi="Times New Roman" w:cs="Times New Roman"/>
        </w:rPr>
        <w:t>,</w:t>
      </w:r>
      <w:r w:rsidRPr="00203431">
        <w:rPr>
          <w:rFonts w:ascii="Times New Roman" w:hAnsi="Times New Roman" w:cs="Times New Roman"/>
        </w:rPr>
        <w:t xml:space="preserve"> </w:t>
      </w:r>
      <w:r w:rsidR="00224DA9">
        <w:rPr>
          <w:rFonts w:ascii="Times New Roman" w:hAnsi="Times New Roman" w:cs="Times New Roman"/>
        </w:rPr>
        <w:t>–</w:t>
      </w:r>
      <w:r w:rsidRPr="00203431">
        <w:rPr>
          <w:rFonts w:ascii="Times New Roman" w:hAnsi="Times New Roman" w:cs="Times New Roman"/>
        </w:rPr>
        <w:t xml:space="preserve"> uzņēmēja personīgo izmaksu iekļaušana, prevencijas mehānismu atbalsta novērtējums un barjeras restrukturizācijai.</w:t>
      </w:r>
    </w:p>
    <w:p w14:paraId="532243D9" w14:textId="75619CD6" w:rsidR="00AD7FED" w:rsidRPr="00203431" w:rsidRDefault="00AD7FED" w:rsidP="00203431">
      <w:pPr>
        <w:jc w:val="both"/>
        <w:rPr>
          <w:rFonts w:ascii="Times New Roman" w:hAnsi="Times New Roman" w:cs="Times New Roman"/>
        </w:rPr>
      </w:pPr>
      <w:r w:rsidRPr="00203431">
        <w:rPr>
          <w:rFonts w:ascii="Times New Roman" w:hAnsi="Times New Roman" w:cs="Times New Roman"/>
        </w:rPr>
        <w:t>Baltijas valstu, Polijas</w:t>
      </w:r>
      <w:r w:rsidR="00224DA9">
        <w:rPr>
          <w:rFonts w:ascii="Times New Roman" w:hAnsi="Times New Roman" w:cs="Times New Roman"/>
        </w:rPr>
        <w:t>,</w:t>
      </w:r>
      <w:r w:rsidRPr="00203431">
        <w:rPr>
          <w:rFonts w:ascii="Times New Roman" w:hAnsi="Times New Roman" w:cs="Times New Roman"/>
        </w:rPr>
        <w:t xml:space="preserve"> ES dalībvalstu, EK</w:t>
      </w:r>
      <w:r w:rsidR="00224DA9">
        <w:rPr>
          <w:rFonts w:ascii="Times New Roman" w:hAnsi="Times New Roman" w:cs="Times New Roman"/>
        </w:rPr>
        <w:t xml:space="preserve"> un</w:t>
      </w:r>
      <w:r w:rsidR="00224DA9" w:rsidRPr="00203431">
        <w:rPr>
          <w:rFonts w:ascii="Times New Roman" w:hAnsi="Times New Roman" w:cs="Times New Roman"/>
        </w:rPr>
        <w:t xml:space="preserve"> </w:t>
      </w:r>
      <w:r w:rsidRPr="00203431">
        <w:rPr>
          <w:rFonts w:ascii="Times New Roman" w:hAnsi="Times New Roman" w:cs="Times New Roman"/>
        </w:rPr>
        <w:t>Pasaules Bankas indeksa “</w:t>
      </w:r>
      <w:proofErr w:type="spellStart"/>
      <w:r w:rsidRPr="00203431">
        <w:rPr>
          <w:rFonts w:ascii="Times New Roman" w:hAnsi="Times New Roman" w:cs="Times New Roman"/>
        </w:rPr>
        <w:t>Doing</w:t>
      </w:r>
      <w:proofErr w:type="spellEnd"/>
      <w:r w:rsidRPr="00203431">
        <w:rPr>
          <w:rFonts w:ascii="Times New Roman" w:hAnsi="Times New Roman" w:cs="Times New Roman"/>
        </w:rPr>
        <w:t xml:space="preserve"> </w:t>
      </w:r>
      <w:proofErr w:type="spellStart"/>
      <w:r w:rsidRPr="00203431">
        <w:rPr>
          <w:rFonts w:ascii="Times New Roman" w:hAnsi="Times New Roman" w:cs="Times New Roman"/>
        </w:rPr>
        <w:t>Business</w:t>
      </w:r>
      <w:proofErr w:type="spellEnd"/>
      <w:r w:rsidRPr="00203431">
        <w:rPr>
          <w:rFonts w:ascii="Times New Roman" w:hAnsi="Times New Roman" w:cs="Times New Roman"/>
        </w:rPr>
        <w:t xml:space="preserve">” </w:t>
      </w:r>
      <w:r w:rsidR="00224DA9">
        <w:rPr>
          <w:rFonts w:ascii="Times New Roman" w:hAnsi="Times New Roman" w:cs="Times New Roman"/>
        </w:rPr>
        <w:t>p</w:t>
      </w:r>
      <w:r w:rsidR="00224DA9" w:rsidRPr="00203431">
        <w:rPr>
          <w:rFonts w:ascii="Times New Roman" w:hAnsi="Times New Roman" w:cs="Times New Roman"/>
        </w:rPr>
        <w:t xml:space="preserve">ašreizējos </w:t>
      </w:r>
      <w:r w:rsidRPr="00203431">
        <w:rPr>
          <w:rFonts w:ascii="Times New Roman" w:hAnsi="Times New Roman" w:cs="Times New Roman"/>
        </w:rPr>
        <w:t xml:space="preserve">maksātnespējas procesa mērījumus būtu </w:t>
      </w:r>
      <w:r w:rsidR="00224DA9">
        <w:rPr>
          <w:rFonts w:ascii="Times New Roman" w:hAnsi="Times New Roman" w:cs="Times New Roman"/>
        </w:rPr>
        <w:t>jā</w:t>
      </w:r>
      <w:r w:rsidRPr="00203431">
        <w:rPr>
          <w:rFonts w:ascii="Times New Roman" w:hAnsi="Times New Roman" w:cs="Times New Roman"/>
        </w:rPr>
        <w:t>uzlabo, gan ņemot vērā OECD norādes par produktivitātes komponentēm, gan iekļaujot katra paplašinātā maksātnespējas procesuālā soļa mērījumus un galvenos veiktspējas rādītājus.</w:t>
      </w:r>
    </w:p>
    <w:p w14:paraId="44C55B3A" w14:textId="616900F9" w:rsidR="00AD7FED" w:rsidRPr="00203431" w:rsidRDefault="00AD7FED" w:rsidP="00203431">
      <w:pPr>
        <w:jc w:val="both"/>
        <w:rPr>
          <w:rFonts w:ascii="Times New Roman" w:hAnsi="Times New Roman" w:cs="Times New Roman"/>
        </w:rPr>
      </w:pPr>
      <w:r w:rsidRPr="00203431">
        <w:rPr>
          <w:rFonts w:ascii="Times New Roman" w:hAnsi="Times New Roman" w:cs="Times New Roman"/>
        </w:rPr>
        <w:t xml:space="preserve">Atbalsta, </w:t>
      </w:r>
      <w:r w:rsidR="000658B5" w:rsidRPr="000658B5">
        <w:rPr>
          <w:rFonts w:ascii="Times New Roman" w:hAnsi="Times New Roman" w:cs="Times New Roman"/>
        </w:rPr>
        <w:t xml:space="preserve">agrīnās </w:t>
      </w:r>
      <w:r w:rsidRPr="00203431">
        <w:rPr>
          <w:rFonts w:ascii="Times New Roman" w:hAnsi="Times New Roman" w:cs="Times New Roman"/>
        </w:rPr>
        <w:t>brīdināšanas un otrās iespējas sistēmas viens no būtiskākajiem veiktspējas indikatoriem pašlaik ir maksātnespējas process valstī. Pasaules Bankas indekss “</w:t>
      </w:r>
      <w:proofErr w:type="spellStart"/>
      <w:r w:rsidRPr="00203431">
        <w:rPr>
          <w:rFonts w:ascii="Times New Roman" w:hAnsi="Times New Roman" w:cs="Times New Roman"/>
        </w:rPr>
        <w:t>Doing</w:t>
      </w:r>
      <w:proofErr w:type="spellEnd"/>
      <w:r w:rsidRPr="00203431">
        <w:rPr>
          <w:rFonts w:ascii="Times New Roman" w:hAnsi="Times New Roman" w:cs="Times New Roman"/>
        </w:rPr>
        <w:t xml:space="preserve"> </w:t>
      </w:r>
      <w:proofErr w:type="spellStart"/>
      <w:r w:rsidRPr="00203431">
        <w:rPr>
          <w:rFonts w:ascii="Times New Roman" w:hAnsi="Times New Roman" w:cs="Times New Roman"/>
        </w:rPr>
        <w:t>Business</w:t>
      </w:r>
      <w:proofErr w:type="spellEnd"/>
      <w:r w:rsidRPr="00203431">
        <w:rPr>
          <w:rFonts w:ascii="Times New Roman" w:hAnsi="Times New Roman" w:cs="Times New Roman"/>
        </w:rPr>
        <w:t xml:space="preserve">” (turpmāk tekstā arī – indekss “DB”) pašlaik ir viens no respektablākajiem avotiem, lai kvalitatīvi un uzticami salīdzinātu grūtībās nonākušu uzņēmumu vides novērtējumu. </w:t>
      </w:r>
    </w:p>
    <w:p w14:paraId="3AF324B7" w14:textId="024F1ACD" w:rsidR="00AD7FED" w:rsidRPr="00203431" w:rsidRDefault="00287D2A" w:rsidP="00203431">
      <w:pPr>
        <w:jc w:val="both"/>
        <w:rPr>
          <w:rFonts w:ascii="Times New Roman" w:hAnsi="Times New Roman" w:cs="Times New Roman"/>
        </w:rPr>
      </w:pPr>
      <w:r>
        <w:rPr>
          <w:rFonts w:ascii="Times New Roman" w:hAnsi="Times New Roman" w:cs="Times New Roman"/>
        </w:rPr>
        <w:t>Atbilstoši</w:t>
      </w:r>
      <w:r w:rsidRPr="00203431">
        <w:rPr>
          <w:rFonts w:ascii="Times New Roman" w:hAnsi="Times New Roman" w:cs="Times New Roman"/>
        </w:rPr>
        <w:t xml:space="preserve"> </w:t>
      </w:r>
      <w:r w:rsidR="00AD7FED" w:rsidRPr="00203431">
        <w:rPr>
          <w:rFonts w:ascii="Times New Roman" w:hAnsi="Times New Roman" w:cs="Times New Roman"/>
        </w:rPr>
        <w:t>indeksa</w:t>
      </w:r>
      <w:r>
        <w:rPr>
          <w:rFonts w:ascii="Times New Roman" w:hAnsi="Times New Roman" w:cs="Times New Roman"/>
        </w:rPr>
        <w:t>m</w:t>
      </w:r>
      <w:r w:rsidR="00AD7FED" w:rsidRPr="00203431">
        <w:rPr>
          <w:rFonts w:ascii="Times New Roman" w:hAnsi="Times New Roman" w:cs="Times New Roman"/>
        </w:rPr>
        <w:t xml:space="preserve"> “DB” maksātnespējas kopējais procesa ietvars visaugstāk ir novērtēts Polijā, salīdzinot savstarpēji starp Pētījuma mērķa valstīm </w:t>
      </w:r>
      <w:r>
        <w:rPr>
          <w:rFonts w:ascii="Times New Roman" w:hAnsi="Times New Roman" w:cs="Times New Roman"/>
        </w:rPr>
        <w:t>–</w:t>
      </w:r>
      <w:r w:rsidR="00AD7FED" w:rsidRPr="00203431">
        <w:rPr>
          <w:rFonts w:ascii="Times New Roman" w:hAnsi="Times New Roman" w:cs="Times New Roman"/>
        </w:rPr>
        <w:t xml:space="preserve"> Baltijas valstīm un Poliju. Polijā maksātnespējas procesa spēks novērtēts ar 87,5% no maksimāli iespējamiem 100%, sekojot Igaunijai – 81,3%, Latvijai – 75% un Lietuvai 50%.</w:t>
      </w:r>
    </w:p>
    <w:p w14:paraId="1A2F46BD" w14:textId="01E0F63D" w:rsidR="00AD7FED" w:rsidRPr="00203431" w:rsidRDefault="00AD7FED" w:rsidP="00203431">
      <w:pPr>
        <w:jc w:val="both"/>
        <w:rPr>
          <w:rFonts w:ascii="Times New Roman" w:hAnsi="Times New Roman" w:cs="Times New Roman"/>
        </w:rPr>
      </w:pPr>
      <w:r w:rsidRPr="00203431">
        <w:rPr>
          <w:rFonts w:ascii="Times New Roman" w:hAnsi="Times New Roman" w:cs="Times New Roman"/>
        </w:rPr>
        <w:t xml:space="preserve">Arī </w:t>
      </w:r>
      <w:r w:rsidR="00287D2A">
        <w:rPr>
          <w:rFonts w:ascii="Times New Roman" w:hAnsi="Times New Roman" w:cs="Times New Roman"/>
        </w:rPr>
        <w:t xml:space="preserve">to </w:t>
      </w:r>
      <w:r w:rsidR="00287D2A" w:rsidRPr="00203431">
        <w:rPr>
          <w:rFonts w:ascii="Times New Roman" w:hAnsi="Times New Roman" w:cs="Times New Roman"/>
        </w:rPr>
        <w:t>uzņēmum</w:t>
      </w:r>
      <w:r w:rsidR="00287D2A">
        <w:rPr>
          <w:rFonts w:ascii="Times New Roman" w:hAnsi="Times New Roman" w:cs="Times New Roman"/>
        </w:rPr>
        <w:t xml:space="preserve">u </w:t>
      </w:r>
      <w:r w:rsidRPr="00203431">
        <w:rPr>
          <w:rFonts w:ascii="Times New Roman" w:hAnsi="Times New Roman" w:cs="Times New Roman"/>
        </w:rPr>
        <w:t>procentuālais skaits, kuri maksātnespējas procesā pārstrukturizē darbību</w:t>
      </w:r>
      <w:r w:rsidR="00287D2A">
        <w:rPr>
          <w:rFonts w:ascii="Times New Roman" w:hAnsi="Times New Roman" w:cs="Times New Roman"/>
        </w:rPr>
        <w:t>,</w:t>
      </w:r>
      <w:r w:rsidRPr="00203431">
        <w:rPr>
          <w:rFonts w:ascii="Times New Roman" w:hAnsi="Times New Roman" w:cs="Times New Roman"/>
        </w:rPr>
        <w:t xml:space="preserve"> salīdzinoši Polijā ir visaugstākais, proti, 65,6%. Baltijas valstis ievērojami atpaliek</w:t>
      </w:r>
      <w:r w:rsidR="00287D2A">
        <w:rPr>
          <w:rFonts w:ascii="Times New Roman" w:hAnsi="Times New Roman" w:cs="Times New Roman"/>
        </w:rPr>
        <w:t>:</w:t>
      </w:r>
      <w:r w:rsidRPr="00203431">
        <w:rPr>
          <w:rFonts w:ascii="Times New Roman" w:hAnsi="Times New Roman" w:cs="Times New Roman"/>
        </w:rPr>
        <w:t xml:space="preserve"> Latvijā</w:t>
      </w:r>
      <w:r w:rsidR="00287D2A">
        <w:rPr>
          <w:rFonts w:ascii="Times New Roman" w:hAnsi="Times New Roman" w:cs="Times New Roman"/>
        </w:rPr>
        <w:t xml:space="preserve"> tie ir</w:t>
      </w:r>
      <w:r w:rsidRPr="00203431">
        <w:rPr>
          <w:rFonts w:ascii="Times New Roman" w:hAnsi="Times New Roman" w:cs="Times New Roman"/>
        </w:rPr>
        <w:t xml:space="preserve"> tikai 44,6%, Lietuvā </w:t>
      </w:r>
      <w:r w:rsidR="00287D2A" w:rsidRPr="00203431">
        <w:rPr>
          <w:rFonts w:ascii="Times New Roman" w:hAnsi="Times New Roman" w:cs="Times New Roman"/>
        </w:rPr>
        <w:t>–</w:t>
      </w:r>
      <w:r w:rsidR="00287D2A">
        <w:rPr>
          <w:rFonts w:ascii="Times New Roman" w:hAnsi="Times New Roman" w:cs="Times New Roman"/>
        </w:rPr>
        <w:t xml:space="preserve"> </w:t>
      </w:r>
      <w:r w:rsidRPr="00203431">
        <w:rPr>
          <w:rFonts w:ascii="Times New Roman" w:hAnsi="Times New Roman" w:cs="Times New Roman"/>
        </w:rPr>
        <w:t xml:space="preserve">43,4% un Igaunijā </w:t>
      </w:r>
      <w:r w:rsidR="00287D2A" w:rsidRPr="00203431">
        <w:rPr>
          <w:rFonts w:ascii="Times New Roman" w:hAnsi="Times New Roman" w:cs="Times New Roman"/>
        </w:rPr>
        <w:t>–</w:t>
      </w:r>
      <w:r w:rsidR="00287D2A">
        <w:rPr>
          <w:rFonts w:ascii="Times New Roman" w:hAnsi="Times New Roman" w:cs="Times New Roman"/>
        </w:rPr>
        <w:t xml:space="preserve"> </w:t>
      </w:r>
      <w:r w:rsidRPr="00203431">
        <w:rPr>
          <w:rFonts w:ascii="Times New Roman" w:hAnsi="Times New Roman" w:cs="Times New Roman"/>
        </w:rPr>
        <w:t>38,9% maksātnespējas procesā pārstrukturizē uzņēmumu.</w:t>
      </w:r>
    </w:p>
    <w:p w14:paraId="41F959BF" w14:textId="6D58D3E7" w:rsidR="00AD7FED" w:rsidRPr="00203431" w:rsidRDefault="00AD7FED" w:rsidP="00203431">
      <w:pPr>
        <w:jc w:val="both"/>
        <w:rPr>
          <w:rFonts w:ascii="Times New Roman" w:hAnsi="Times New Roman" w:cs="Times New Roman"/>
        </w:rPr>
      </w:pPr>
      <w:r w:rsidRPr="00203431">
        <w:rPr>
          <w:rFonts w:ascii="Times New Roman" w:hAnsi="Times New Roman" w:cs="Times New Roman"/>
        </w:rPr>
        <w:t xml:space="preserve">Maksātnespējas process visilgāko laiku </w:t>
      </w:r>
      <w:r w:rsidR="00287D2A" w:rsidRPr="00203431">
        <w:rPr>
          <w:rFonts w:ascii="Times New Roman" w:hAnsi="Times New Roman" w:cs="Times New Roman"/>
        </w:rPr>
        <w:t>p</w:t>
      </w:r>
      <w:r w:rsidR="00287D2A">
        <w:rPr>
          <w:rFonts w:ascii="Times New Roman" w:hAnsi="Times New Roman" w:cs="Times New Roman"/>
        </w:rPr>
        <w:t>rasa</w:t>
      </w:r>
      <w:r w:rsidR="00287D2A" w:rsidRPr="00203431">
        <w:rPr>
          <w:rFonts w:ascii="Times New Roman" w:hAnsi="Times New Roman" w:cs="Times New Roman"/>
        </w:rPr>
        <w:t xml:space="preserve"> </w:t>
      </w:r>
      <w:r w:rsidRPr="00203431">
        <w:rPr>
          <w:rFonts w:ascii="Times New Roman" w:hAnsi="Times New Roman" w:cs="Times New Roman"/>
        </w:rPr>
        <w:t>Polijā un Lietuvā (</w:t>
      </w:r>
      <w:r w:rsidR="00287D2A">
        <w:rPr>
          <w:rFonts w:ascii="Times New Roman" w:hAnsi="Times New Roman" w:cs="Times New Roman"/>
        </w:rPr>
        <w:t>trīs</w:t>
      </w:r>
      <w:r w:rsidR="00287D2A" w:rsidRPr="00203431">
        <w:rPr>
          <w:rFonts w:ascii="Times New Roman" w:hAnsi="Times New Roman" w:cs="Times New Roman"/>
        </w:rPr>
        <w:t xml:space="preserve"> </w:t>
      </w:r>
      <w:r w:rsidRPr="00203431">
        <w:rPr>
          <w:rFonts w:ascii="Times New Roman" w:hAnsi="Times New Roman" w:cs="Times New Roman"/>
        </w:rPr>
        <w:t xml:space="preserve">gadus), savukārt vismazāko laiku </w:t>
      </w:r>
      <w:r w:rsidR="00287D2A" w:rsidRPr="00203431">
        <w:rPr>
          <w:rFonts w:ascii="Times New Roman" w:hAnsi="Times New Roman" w:cs="Times New Roman"/>
        </w:rPr>
        <w:t>–</w:t>
      </w:r>
      <w:r w:rsidR="00287D2A">
        <w:rPr>
          <w:rFonts w:ascii="Times New Roman" w:hAnsi="Times New Roman" w:cs="Times New Roman"/>
        </w:rPr>
        <w:t xml:space="preserve"> </w:t>
      </w:r>
      <w:r w:rsidRPr="00203431">
        <w:rPr>
          <w:rFonts w:ascii="Times New Roman" w:hAnsi="Times New Roman" w:cs="Times New Roman"/>
        </w:rPr>
        <w:t xml:space="preserve">Latvijā (1,5 gadus). Igaunijā maksātnespējas process </w:t>
      </w:r>
      <w:r w:rsidR="00287D2A">
        <w:rPr>
          <w:rFonts w:ascii="Times New Roman" w:hAnsi="Times New Roman" w:cs="Times New Roman"/>
        </w:rPr>
        <w:t>ilgst</w:t>
      </w:r>
      <w:r w:rsidR="00287D2A" w:rsidRPr="00203431">
        <w:rPr>
          <w:rFonts w:ascii="Times New Roman" w:hAnsi="Times New Roman" w:cs="Times New Roman"/>
        </w:rPr>
        <w:t xml:space="preserve"> </w:t>
      </w:r>
      <w:r w:rsidRPr="00203431">
        <w:rPr>
          <w:rFonts w:ascii="Times New Roman" w:hAnsi="Times New Roman" w:cs="Times New Roman"/>
        </w:rPr>
        <w:t>2,3 gadus, bet vidējais OECD augst</w:t>
      </w:r>
      <w:r w:rsidR="000257AC">
        <w:rPr>
          <w:rFonts w:ascii="Times New Roman" w:hAnsi="Times New Roman" w:cs="Times New Roman"/>
        </w:rPr>
        <w:t>u</w:t>
      </w:r>
      <w:r w:rsidRPr="00203431">
        <w:rPr>
          <w:rFonts w:ascii="Times New Roman" w:hAnsi="Times New Roman" w:cs="Times New Roman"/>
        </w:rPr>
        <w:t xml:space="preserve"> ienākumu valstu rādītājs ir 1,7 gadi. 2016. gada EK pētījumā par maksātnespējas procesiem ES</w:t>
      </w:r>
      <w:r w:rsidRPr="00451B3C">
        <w:rPr>
          <w:rStyle w:val="FootnoteReference"/>
          <w:rFonts w:ascii="Times New Roman" w:hAnsi="Times New Roman" w:cs="Times New Roman"/>
        </w:rPr>
        <w:footnoteReference w:id="6"/>
      </w:r>
      <w:r w:rsidRPr="00203431">
        <w:rPr>
          <w:rFonts w:ascii="Times New Roman" w:hAnsi="Times New Roman" w:cs="Times New Roman"/>
        </w:rPr>
        <w:t xml:space="preserve"> ir uzsvērta nepieciešamība samazināt maksātnespējas procesa laiku, jo pierādīts, ka īsāks periods maksātnespējas procesa izbeigšanai nodrošina lielāku iespēju uzņēmuma un uzņēmēja veiksmīgai otrajai iespējai.</w:t>
      </w:r>
    </w:p>
    <w:p w14:paraId="6AC9620D" w14:textId="41CE112B" w:rsidR="00AD7FED" w:rsidRPr="00203431" w:rsidRDefault="00287D2A" w:rsidP="00203431">
      <w:pPr>
        <w:jc w:val="both"/>
        <w:rPr>
          <w:rFonts w:ascii="Times New Roman" w:hAnsi="Times New Roman" w:cs="Times New Roman"/>
        </w:rPr>
      </w:pPr>
      <w:r>
        <w:rPr>
          <w:rFonts w:ascii="Times New Roman" w:hAnsi="Times New Roman" w:cs="Times New Roman"/>
        </w:rPr>
        <w:t>Arī p</w:t>
      </w:r>
      <w:r w:rsidRPr="00203431">
        <w:rPr>
          <w:rFonts w:ascii="Times New Roman" w:hAnsi="Times New Roman" w:cs="Times New Roman"/>
        </w:rPr>
        <w:t xml:space="preserve">arāda </w:t>
      </w:r>
      <w:r w:rsidR="00AD7FED" w:rsidRPr="00203431">
        <w:rPr>
          <w:rFonts w:ascii="Times New Roman" w:hAnsi="Times New Roman" w:cs="Times New Roman"/>
        </w:rPr>
        <w:t>atgūšanas likme Polijā ir vislielākā, proti</w:t>
      </w:r>
      <w:r>
        <w:rPr>
          <w:rFonts w:ascii="Times New Roman" w:hAnsi="Times New Roman" w:cs="Times New Roman"/>
        </w:rPr>
        <w:t>,</w:t>
      </w:r>
      <w:r w:rsidR="00AD7FED" w:rsidRPr="00203431">
        <w:rPr>
          <w:rFonts w:ascii="Times New Roman" w:hAnsi="Times New Roman" w:cs="Times New Roman"/>
        </w:rPr>
        <w:t xml:space="preserve"> 60,9 centi no dolāra, tomēr tā nesasniedz OECD augst</w:t>
      </w:r>
      <w:r w:rsidR="000257AC">
        <w:rPr>
          <w:rFonts w:ascii="Times New Roman" w:hAnsi="Times New Roman" w:cs="Times New Roman"/>
        </w:rPr>
        <w:t>u</w:t>
      </w:r>
      <w:r w:rsidR="00AD7FED" w:rsidRPr="00203431">
        <w:rPr>
          <w:rFonts w:ascii="Times New Roman" w:hAnsi="Times New Roman" w:cs="Times New Roman"/>
        </w:rPr>
        <w:t xml:space="preserve"> ienākumu valstu līmeni </w:t>
      </w:r>
      <w:r w:rsidRPr="00203431">
        <w:rPr>
          <w:rFonts w:ascii="Times New Roman" w:hAnsi="Times New Roman" w:cs="Times New Roman"/>
        </w:rPr>
        <w:t>–</w:t>
      </w:r>
      <w:r>
        <w:rPr>
          <w:rFonts w:ascii="Times New Roman" w:hAnsi="Times New Roman" w:cs="Times New Roman"/>
        </w:rPr>
        <w:t xml:space="preserve"> </w:t>
      </w:r>
      <w:r w:rsidR="00AD7FED" w:rsidRPr="00203431">
        <w:rPr>
          <w:rFonts w:ascii="Times New Roman" w:hAnsi="Times New Roman" w:cs="Times New Roman"/>
        </w:rPr>
        <w:t xml:space="preserve">70,2 centus no dolāra. Baltijas valstīs atguvuma likme visaugstākā </w:t>
      </w:r>
      <w:r>
        <w:rPr>
          <w:rFonts w:ascii="Times New Roman" w:hAnsi="Times New Roman" w:cs="Times New Roman"/>
        </w:rPr>
        <w:t xml:space="preserve">ir </w:t>
      </w:r>
      <w:r w:rsidR="00AD7FED" w:rsidRPr="00203431">
        <w:rPr>
          <w:rFonts w:ascii="Times New Roman" w:hAnsi="Times New Roman" w:cs="Times New Roman"/>
        </w:rPr>
        <w:t xml:space="preserve">Latvijā </w:t>
      </w:r>
      <w:r w:rsidRPr="00203431">
        <w:rPr>
          <w:rFonts w:ascii="Times New Roman" w:hAnsi="Times New Roman" w:cs="Times New Roman"/>
        </w:rPr>
        <w:t>–</w:t>
      </w:r>
      <w:r w:rsidR="00AD7FED" w:rsidRPr="00203431">
        <w:rPr>
          <w:rFonts w:ascii="Times New Roman" w:hAnsi="Times New Roman" w:cs="Times New Roman"/>
        </w:rPr>
        <w:t xml:space="preserve"> 41,4 centi no dolāra, sekojot Lietuvai </w:t>
      </w:r>
      <w:r w:rsidRPr="00203431">
        <w:rPr>
          <w:rFonts w:ascii="Times New Roman" w:hAnsi="Times New Roman" w:cs="Times New Roman"/>
        </w:rPr>
        <w:t>–</w:t>
      </w:r>
      <w:r w:rsidR="00AD7FED" w:rsidRPr="00203431">
        <w:rPr>
          <w:rFonts w:ascii="Times New Roman" w:hAnsi="Times New Roman" w:cs="Times New Roman"/>
        </w:rPr>
        <w:t xml:space="preserve"> </w:t>
      </w:r>
      <w:r>
        <w:rPr>
          <w:rFonts w:ascii="Times New Roman" w:hAnsi="Times New Roman" w:cs="Times New Roman"/>
        </w:rPr>
        <w:t xml:space="preserve">ar </w:t>
      </w:r>
      <w:r w:rsidR="00AD7FED" w:rsidRPr="00203431">
        <w:rPr>
          <w:rFonts w:ascii="Times New Roman" w:hAnsi="Times New Roman" w:cs="Times New Roman"/>
        </w:rPr>
        <w:t xml:space="preserve">40,3 un Igaunijai </w:t>
      </w:r>
      <w:r w:rsidRPr="00203431">
        <w:rPr>
          <w:rFonts w:ascii="Times New Roman" w:hAnsi="Times New Roman" w:cs="Times New Roman"/>
        </w:rPr>
        <w:t>–</w:t>
      </w:r>
      <w:r w:rsidR="000257AC">
        <w:rPr>
          <w:rFonts w:ascii="Times New Roman" w:hAnsi="Times New Roman" w:cs="Times New Roman"/>
        </w:rPr>
        <w:t xml:space="preserve"> </w:t>
      </w:r>
      <w:r w:rsidR="00AD7FED" w:rsidRPr="00203431">
        <w:rPr>
          <w:rFonts w:ascii="Times New Roman" w:hAnsi="Times New Roman" w:cs="Times New Roman"/>
        </w:rPr>
        <w:t xml:space="preserve">ar 36,1 centiem no dolāra. Maksātnespējas procesa izmaksas, </w:t>
      </w:r>
      <w:r>
        <w:rPr>
          <w:rFonts w:ascii="Times New Roman" w:hAnsi="Times New Roman" w:cs="Times New Roman"/>
        </w:rPr>
        <w:t xml:space="preserve">kas </w:t>
      </w:r>
      <w:r w:rsidR="00AD7FED" w:rsidRPr="00203431">
        <w:rPr>
          <w:rFonts w:ascii="Times New Roman" w:hAnsi="Times New Roman" w:cs="Times New Roman"/>
        </w:rPr>
        <w:t>mērītas vērtībā no īpašuma</w:t>
      </w:r>
      <w:r>
        <w:rPr>
          <w:rFonts w:ascii="Times New Roman" w:hAnsi="Times New Roman" w:cs="Times New Roman"/>
        </w:rPr>
        <w:t>,</w:t>
      </w:r>
      <w:r w:rsidR="00AD7FED" w:rsidRPr="00203431">
        <w:rPr>
          <w:rFonts w:ascii="Times New Roman" w:hAnsi="Times New Roman" w:cs="Times New Roman"/>
        </w:rPr>
        <w:t xml:space="preserve"> vislielākās </w:t>
      </w:r>
      <w:r>
        <w:rPr>
          <w:rFonts w:ascii="Times New Roman" w:hAnsi="Times New Roman" w:cs="Times New Roman"/>
        </w:rPr>
        <w:t xml:space="preserve">ir </w:t>
      </w:r>
      <w:r w:rsidR="00AD7FED" w:rsidRPr="00203431">
        <w:rPr>
          <w:rFonts w:ascii="Times New Roman" w:hAnsi="Times New Roman" w:cs="Times New Roman"/>
        </w:rPr>
        <w:t xml:space="preserve">Polijā un Lietuvā, attiecīgi 15% no parādnieka īpašuma vērtības, savukārt vismazākās tās ir Igaunijā </w:t>
      </w:r>
      <w:r w:rsidRPr="00203431">
        <w:rPr>
          <w:rFonts w:ascii="Times New Roman" w:hAnsi="Times New Roman" w:cs="Times New Roman"/>
        </w:rPr>
        <w:t>–</w:t>
      </w:r>
      <w:r>
        <w:rPr>
          <w:rFonts w:ascii="Times New Roman" w:hAnsi="Times New Roman" w:cs="Times New Roman"/>
        </w:rPr>
        <w:t xml:space="preserve"> </w:t>
      </w:r>
      <w:r w:rsidR="00AD7FED" w:rsidRPr="00203431">
        <w:rPr>
          <w:rFonts w:ascii="Times New Roman" w:hAnsi="Times New Roman" w:cs="Times New Roman"/>
        </w:rPr>
        <w:t xml:space="preserve">9%, un Latvijā </w:t>
      </w:r>
      <w:r w:rsidRPr="00203431">
        <w:rPr>
          <w:rFonts w:ascii="Times New Roman" w:hAnsi="Times New Roman" w:cs="Times New Roman"/>
        </w:rPr>
        <w:t>–</w:t>
      </w:r>
      <w:r>
        <w:rPr>
          <w:rFonts w:ascii="Times New Roman" w:hAnsi="Times New Roman" w:cs="Times New Roman"/>
        </w:rPr>
        <w:t xml:space="preserve"> </w:t>
      </w:r>
      <w:r w:rsidR="00AD7FED" w:rsidRPr="00203431">
        <w:rPr>
          <w:rFonts w:ascii="Times New Roman" w:hAnsi="Times New Roman" w:cs="Times New Roman"/>
        </w:rPr>
        <w:t>10%.</w:t>
      </w:r>
    </w:p>
    <w:p w14:paraId="496A0435" w14:textId="19756F06" w:rsidR="00AD7FED" w:rsidRPr="00203431" w:rsidRDefault="00AD7FED" w:rsidP="00203431">
      <w:pPr>
        <w:jc w:val="both"/>
        <w:rPr>
          <w:rFonts w:ascii="Times New Roman" w:hAnsi="Times New Roman" w:cs="Times New Roman"/>
        </w:rPr>
      </w:pPr>
      <w:r w:rsidRPr="00203431">
        <w:rPr>
          <w:rFonts w:ascii="Times New Roman" w:hAnsi="Times New Roman" w:cs="Times New Roman"/>
        </w:rPr>
        <w:lastRenderedPageBreak/>
        <w:t xml:space="preserve">Maksātnespējas procesa kvalitātes indekss visaugstākais ir Polijā, </w:t>
      </w:r>
      <w:r w:rsidR="00287D2A">
        <w:rPr>
          <w:rFonts w:ascii="Times New Roman" w:hAnsi="Times New Roman" w:cs="Times New Roman"/>
        </w:rPr>
        <w:t xml:space="preserve">kur tas </w:t>
      </w:r>
      <w:r w:rsidRPr="00203431">
        <w:rPr>
          <w:rFonts w:ascii="Times New Roman" w:hAnsi="Times New Roman" w:cs="Times New Roman"/>
        </w:rPr>
        <w:t xml:space="preserve">novērtēts ar 14 punktiem no 16. Otrs augstākais ir Igaunijā, </w:t>
      </w:r>
      <w:r w:rsidR="00287D2A">
        <w:rPr>
          <w:rFonts w:ascii="Times New Roman" w:hAnsi="Times New Roman" w:cs="Times New Roman"/>
        </w:rPr>
        <w:t xml:space="preserve">kur tas </w:t>
      </w:r>
      <w:r w:rsidRPr="00203431">
        <w:rPr>
          <w:rFonts w:ascii="Times New Roman" w:hAnsi="Times New Roman" w:cs="Times New Roman"/>
        </w:rPr>
        <w:t xml:space="preserve">novērtēts ar 13 punktiem, sekojot Latvijai ar 12 punktiem un Lietuvai ar 8 punktiem. OECD augsta ienākuma valstīs vidējais rādītājs ir 11,90 punkti. Polija, Igaunija un Latvija pārsniedz šo vidējo rādītāju.  </w:t>
      </w:r>
    </w:p>
    <w:p w14:paraId="6F611153" w14:textId="66A0FD2E" w:rsidR="00AD7FED" w:rsidRPr="00203431" w:rsidRDefault="00AD7FED" w:rsidP="00203431">
      <w:pPr>
        <w:jc w:val="both"/>
        <w:rPr>
          <w:rFonts w:ascii="Times New Roman" w:hAnsi="Times New Roman" w:cs="Times New Roman"/>
        </w:rPr>
      </w:pPr>
      <w:r w:rsidRPr="00203431">
        <w:rPr>
          <w:rFonts w:ascii="Times New Roman" w:hAnsi="Times New Roman" w:cs="Times New Roman"/>
        </w:rPr>
        <w:t xml:space="preserve">EK ikgadēji veic MVU darbības pārskatu, kas ir viens no galvenajiem instrumentiem, ko EK izmanto, lai katru gadu uzraudzītu un novērtētu ES valstu progresu MVU vides novērtēšanai. MVU Eiropas </w:t>
      </w:r>
      <w:r w:rsidR="00287D2A">
        <w:rPr>
          <w:rFonts w:ascii="Times New Roman" w:hAnsi="Times New Roman" w:cs="Times New Roman"/>
        </w:rPr>
        <w:t>S</w:t>
      </w:r>
      <w:r w:rsidRPr="00203431">
        <w:rPr>
          <w:rFonts w:ascii="Times New Roman" w:hAnsi="Times New Roman" w:cs="Times New Roman"/>
        </w:rPr>
        <w:t xml:space="preserve">avienībā </w:t>
      </w:r>
      <w:r w:rsidR="00287D2A">
        <w:rPr>
          <w:rFonts w:ascii="Times New Roman" w:hAnsi="Times New Roman" w:cs="Times New Roman"/>
        </w:rPr>
        <w:t>veido</w:t>
      </w:r>
      <w:r w:rsidR="00287D2A" w:rsidRPr="00203431">
        <w:rPr>
          <w:rFonts w:ascii="Times New Roman" w:hAnsi="Times New Roman" w:cs="Times New Roman"/>
        </w:rPr>
        <w:t xml:space="preserve"> </w:t>
      </w:r>
      <w:r w:rsidRPr="00203431">
        <w:rPr>
          <w:rFonts w:ascii="Times New Roman" w:hAnsi="Times New Roman" w:cs="Times New Roman"/>
        </w:rPr>
        <w:t>99% no kopējo uzņēmumu skaita. Kompleksais MVU novērtējums nosaka</w:t>
      </w:r>
      <w:r w:rsidR="00287D2A">
        <w:rPr>
          <w:rFonts w:ascii="Times New Roman" w:hAnsi="Times New Roman" w:cs="Times New Roman"/>
        </w:rPr>
        <w:t xml:space="preserve"> to</w:t>
      </w:r>
      <w:r w:rsidRPr="00203431">
        <w:rPr>
          <w:rFonts w:ascii="Times New Roman" w:hAnsi="Times New Roman" w:cs="Times New Roman"/>
        </w:rPr>
        <w:t>, ka starp Pētījuma mērķa valstīm – Baltijas valstīm un Polijas</w:t>
      </w:r>
      <w:r w:rsidR="00D238C0">
        <w:rPr>
          <w:rFonts w:ascii="Times New Roman" w:hAnsi="Times New Roman" w:cs="Times New Roman"/>
        </w:rPr>
        <w:t xml:space="preserve"> </w:t>
      </w:r>
      <w:r w:rsidR="00D238C0" w:rsidRPr="00203431">
        <w:rPr>
          <w:rFonts w:ascii="Times New Roman" w:hAnsi="Times New Roman" w:cs="Times New Roman"/>
        </w:rPr>
        <w:t>–</w:t>
      </w:r>
      <w:r w:rsidRPr="00203431">
        <w:rPr>
          <w:rFonts w:ascii="Times New Roman" w:hAnsi="Times New Roman" w:cs="Times New Roman"/>
        </w:rPr>
        <w:t xml:space="preserve">, vienīgi Latvijas otrās iespējas sistēma ir ievirzījusies teritorijā, kas tiek novērtēta kā pozitīvs pašreizējais izpildījums un izaugsme laika posmā no 2008. gada līdz 2019. gadam, salīdzinot pret ES vidējo izaugsmi. Igaunijas otrās </w:t>
      </w:r>
      <w:r w:rsidR="00D238C0" w:rsidRPr="00203431">
        <w:rPr>
          <w:rFonts w:ascii="Times New Roman" w:hAnsi="Times New Roman" w:cs="Times New Roman"/>
        </w:rPr>
        <w:t>iespējas</w:t>
      </w:r>
      <w:r w:rsidRPr="00203431">
        <w:rPr>
          <w:rFonts w:ascii="Times New Roman" w:hAnsi="Times New Roman" w:cs="Times New Roman"/>
        </w:rPr>
        <w:t xml:space="preserve"> novērtējums ir novērtēts kā augsts aktuālais izpildījums, tomēr vēsturiskā progresa ziņā novērojama pasliktināšanās</w:t>
      </w:r>
      <w:r w:rsidR="00D238C0">
        <w:rPr>
          <w:rFonts w:ascii="Times New Roman" w:hAnsi="Times New Roman" w:cs="Times New Roman"/>
        </w:rPr>
        <w:t>,</w:t>
      </w:r>
      <w:r w:rsidRPr="00203431">
        <w:rPr>
          <w:rFonts w:ascii="Times New Roman" w:hAnsi="Times New Roman" w:cs="Times New Roman"/>
        </w:rPr>
        <w:t xml:space="preserve"> salīdzinot ar ES vidējo rādītāju.</w:t>
      </w:r>
      <w:r w:rsidR="00D238C0">
        <w:rPr>
          <w:rFonts w:ascii="Times New Roman" w:hAnsi="Times New Roman" w:cs="Times New Roman"/>
        </w:rPr>
        <w:t xml:space="preserve"> </w:t>
      </w:r>
    </w:p>
    <w:p w14:paraId="03E14A27" w14:textId="75451E6C" w:rsidR="00AD7FED" w:rsidRPr="00203431" w:rsidRDefault="00AD7FED" w:rsidP="00203431">
      <w:pPr>
        <w:jc w:val="both"/>
        <w:rPr>
          <w:rFonts w:ascii="Times New Roman" w:hAnsi="Times New Roman" w:cs="Times New Roman"/>
        </w:rPr>
      </w:pPr>
      <w:r w:rsidRPr="00203431">
        <w:rPr>
          <w:rFonts w:ascii="Times New Roman" w:hAnsi="Times New Roman" w:cs="Times New Roman"/>
        </w:rPr>
        <w:t>Polijai ir zems aktuālais otrās iespējas novērtējums, tomēr ir novērojama pozitīva izaugsme. Savukārt Lietuvai negatīvs novērtējums ir gan aktuālajam otrās iespējas sniegumam, gan vēsturiska</w:t>
      </w:r>
      <w:r w:rsidR="00D238C0">
        <w:rPr>
          <w:rFonts w:ascii="Times New Roman" w:hAnsi="Times New Roman" w:cs="Times New Roman"/>
        </w:rPr>
        <w:t>ja</w:t>
      </w:r>
      <w:r w:rsidRPr="00203431">
        <w:rPr>
          <w:rFonts w:ascii="Times New Roman" w:hAnsi="Times New Roman" w:cs="Times New Roman"/>
        </w:rPr>
        <w:t>m progresam, salīdzinot ar vidējo ES progresu un aktuālo izaugsmi. Kopumā Pētījuma mērķa valstīm ir nozīmīgas iespējas uzlabot esošo otrās iespējas sniegumu pret vidējo ES.</w:t>
      </w:r>
    </w:p>
    <w:p w14:paraId="4876B366" w14:textId="77777777" w:rsidR="00203431" w:rsidRDefault="00AD7FED" w:rsidP="00203431">
      <w:pPr>
        <w:jc w:val="both"/>
        <w:rPr>
          <w:rFonts w:ascii="Times New Roman" w:eastAsia="Times New Roman" w:hAnsi="Times New Roman" w:cs="Times New Roman"/>
          <w:color w:val="000000"/>
          <w:lang w:eastAsia="en-GB"/>
        </w:rPr>
      </w:pPr>
      <w:r w:rsidRPr="00203431">
        <w:rPr>
          <w:rFonts w:ascii="Times New Roman" w:eastAsia="Times New Roman" w:hAnsi="Times New Roman" w:cs="Times New Roman"/>
          <w:color w:val="000000"/>
          <w:lang w:eastAsia="en-GB"/>
        </w:rPr>
        <w:t xml:space="preserve">Kopējais iekšējais Latvijas ekspertu (gan pārvaldes sektora, gan uzņēmēju) vērtējums norāda, ka atbalsts gan prevencijas jomā, gan tiesiskā ietvara jomā Latvijā ir vairāk nepilnīgs un uzņēmējdarbības saglabāšanu maz stimulējošs, nekā spēcīgs un uzņēmējdarbības saglabāšanu stimulējošs. </w:t>
      </w:r>
    </w:p>
    <w:p w14:paraId="0176C48C" w14:textId="17C6D344" w:rsidR="00AD7FED" w:rsidRPr="00203431" w:rsidRDefault="00AD7FED" w:rsidP="00203431">
      <w:pPr>
        <w:jc w:val="both"/>
        <w:rPr>
          <w:rFonts w:ascii="Times New Roman" w:eastAsia="Times New Roman" w:hAnsi="Times New Roman" w:cs="Times New Roman"/>
          <w:color w:val="000000"/>
          <w:lang w:eastAsia="en-GB"/>
        </w:rPr>
      </w:pPr>
      <w:r w:rsidRPr="00203431">
        <w:rPr>
          <w:rFonts w:ascii="Times New Roman" w:eastAsia="Times New Roman" w:hAnsi="Times New Roman" w:cs="Times New Roman"/>
          <w:color w:val="000000"/>
          <w:lang w:eastAsia="en-GB"/>
        </w:rPr>
        <w:t xml:space="preserve">Savukārt Latvijas pārvaldes sektora eksperti atbalstu </w:t>
      </w:r>
      <w:r w:rsidRPr="00203431">
        <w:rPr>
          <w:rFonts w:ascii="Times New Roman" w:hAnsi="Times New Roman" w:cs="Times New Roman"/>
          <w:szCs w:val="20"/>
        </w:rPr>
        <w:t xml:space="preserve">tiesiskajā ietvarā novērtē augstāk, </w:t>
      </w:r>
      <w:r w:rsidR="00D238C0">
        <w:rPr>
          <w:rFonts w:ascii="Times New Roman" w:hAnsi="Times New Roman" w:cs="Times New Roman"/>
          <w:szCs w:val="20"/>
        </w:rPr>
        <w:t>uzskatot</w:t>
      </w:r>
      <w:r w:rsidR="00D238C0" w:rsidRPr="00203431">
        <w:rPr>
          <w:rFonts w:ascii="Times New Roman" w:hAnsi="Times New Roman" w:cs="Times New Roman"/>
          <w:szCs w:val="20"/>
        </w:rPr>
        <w:t xml:space="preserve"> </w:t>
      </w:r>
      <w:r w:rsidRPr="00203431">
        <w:rPr>
          <w:rFonts w:ascii="Times New Roman" w:hAnsi="Times New Roman" w:cs="Times New Roman"/>
          <w:szCs w:val="20"/>
        </w:rPr>
        <w:t>Latvijā sniegto atbalstu uzņēmējiem kā spēcīg</w:t>
      </w:r>
      <w:r w:rsidR="00D238C0">
        <w:rPr>
          <w:rFonts w:ascii="Times New Roman" w:hAnsi="Times New Roman" w:cs="Times New Roman"/>
          <w:szCs w:val="20"/>
        </w:rPr>
        <w:t>āku</w:t>
      </w:r>
      <w:r w:rsidRPr="00203431">
        <w:rPr>
          <w:rFonts w:ascii="Times New Roman" w:hAnsi="Times New Roman" w:cs="Times New Roman"/>
          <w:szCs w:val="20"/>
        </w:rPr>
        <w:t xml:space="preserve"> un uzņēmējdarbības restrukturizācijas un/vai otrās iespējas sniegšanas stimulējošu, nekā nepilnīgu un maz stimulējošu.</w:t>
      </w:r>
    </w:p>
    <w:p w14:paraId="04D9290B" w14:textId="267AC554" w:rsidR="00AD7FED" w:rsidRPr="00203431" w:rsidRDefault="00AD7FED" w:rsidP="00203431">
      <w:pPr>
        <w:jc w:val="both"/>
        <w:rPr>
          <w:rFonts w:ascii="Times New Roman" w:eastAsia="Times New Roman" w:hAnsi="Times New Roman" w:cs="Times New Roman"/>
          <w:color w:val="000000"/>
          <w:lang w:eastAsia="en-GB"/>
        </w:rPr>
      </w:pPr>
      <w:r w:rsidRPr="00203431">
        <w:rPr>
          <w:rFonts w:ascii="Times New Roman" w:hAnsi="Times New Roman" w:cs="Times New Roman"/>
        </w:rPr>
        <w:t xml:space="preserve">Latvijā nozīmīgākie šķēršļi, </w:t>
      </w:r>
      <w:r w:rsidR="00E563B9">
        <w:rPr>
          <w:rFonts w:ascii="Times New Roman" w:hAnsi="Times New Roman" w:cs="Times New Roman"/>
        </w:rPr>
        <w:t>kas rodas</w:t>
      </w:r>
      <w:r w:rsidRPr="00203431">
        <w:rPr>
          <w:rFonts w:ascii="Times New Roman" w:hAnsi="Times New Roman" w:cs="Times New Roman"/>
        </w:rPr>
        <w:t xml:space="preserve"> uzņēmumi</w:t>
      </w:r>
      <w:r w:rsidR="00E563B9">
        <w:rPr>
          <w:rFonts w:ascii="Times New Roman" w:hAnsi="Times New Roman" w:cs="Times New Roman"/>
        </w:rPr>
        <w:t>em</w:t>
      </w:r>
      <w:r w:rsidRPr="00203431">
        <w:rPr>
          <w:rFonts w:ascii="Times New Roman" w:hAnsi="Times New Roman" w:cs="Times New Roman"/>
        </w:rPr>
        <w:t xml:space="preserve">, kuri ir nonākuši finanšu grūtībās, ir </w:t>
      </w:r>
      <w:r w:rsidR="00E563B9">
        <w:rPr>
          <w:rFonts w:ascii="Times New Roman" w:hAnsi="Times New Roman" w:cs="Times New Roman"/>
        </w:rPr>
        <w:t>šād</w:t>
      </w:r>
      <w:r w:rsidR="00E563B9" w:rsidRPr="00203431">
        <w:rPr>
          <w:rFonts w:ascii="Times New Roman" w:hAnsi="Times New Roman" w:cs="Times New Roman"/>
        </w:rPr>
        <w:t>i</w:t>
      </w:r>
      <w:r w:rsidRPr="00203431">
        <w:rPr>
          <w:rFonts w:ascii="Times New Roman" w:hAnsi="Times New Roman" w:cs="Times New Roman"/>
        </w:rPr>
        <w:t>: (1) valsts zema uzticēšanās uzņēmējiem, (2) v</w:t>
      </w:r>
      <w:r w:rsidRPr="00203431">
        <w:rPr>
          <w:rFonts w:ascii="Times New Roman" w:eastAsia="Times New Roman" w:hAnsi="Times New Roman" w:cs="Times New Roman"/>
          <w:color w:val="000000"/>
          <w:lang w:eastAsia="en-GB"/>
        </w:rPr>
        <w:t xml:space="preserve">alsts un pašvaldības sniegto atbalsta pakalpojumu </w:t>
      </w:r>
      <w:r w:rsidR="00ED31F5" w:rsidRPr="00203431">
        <w:rPr>
          <w:rFonts w:ascii="Times New Roman" w:eastAsia="Times New Roman" w:hAnsi="Times New Roman" w:cs="Times New Roman"/>
          <w:color w:val="000000"/>
          <w:lang w:eastAsia="en-GB"/>
        </w:rPr>
        <w:t>nepietiek</w:t>
      </w:r>
      <w:r w:rsidR="00ED31F5">
        <w:rPr>
          <w:rFonts w:ascii="Times New Roman" w:eastAsia="Times New Roman" w:hAnsi="Times New Roman" w:cs="Times New Roman"/>
          <w:color w:val="000000"/>
          <w:lang w:eastAsia="en-GB"/>
        </w:rPr>
        <w:t>am</w:t>
      </w:r>
      <w:r w:rsidR="00ED31F5" w:rsidRPr="00203431">
        <w:rPr>
          <w:rFonts w:ascii="Times New Roman" w:eastAsia="Times New Roman" w:hAnsi="Times New Roman" w:cs="Times New Roman"/>
          <w:color w:val="000000"/>
          <w:lang w:eastAsia="en-GB"/>
        </w:rPr>
        <w:t xml:space="preserve">a </w:t>
      </w:r>
      <w:r w:rsidRPr="00203431">
        <w:rPr>
          <w:rFonts w:ascii="Times New Roman" w:eastAsia="Times New Roman" w:hAnsi="Times New Roman" w:cs="Times New Roman"/>
          <w:color w:val="000000"/>
          <w:lang w:eastAsia="en-GB"/>
        </w:rPr>
        <w:t xml:space="preserve">efektivitāte – pieejamo rīku, pakalpojumu, mehānismu, stimulu iedarbīguma līmenis un (3) to kvalitāte. </w:t>
      </w:r>
      <w:r w:rsidRPr="00203431">
        <w:rPr>
          <w:rFonts w:ascii="Times New Roman" w:hAnsi="Times New Roman" w:cs="Times New Roman"/>
        </w:rPr>
        <w:t xml:space="preserve">Kā nozīmīgi šķērsli ir norādīti arī (1) ekonomiskā recesija, (2) informācijas par restrukturizācijas iespējām trūkums, (3) </w:t>
      </w:r>
      <w:r w:rsidRPr="00203431">
        <w:rPr>
          <w:rFonts w:ascii="Times New Roman" w:eastAsia="Times New Roman" w:hAnsi="Times New Roman" w:cs="Times New Roman"/>
          <w:color w:val="000000"/>
          <w:lang w:eastAsia="en-GB"/>
        </w:rPr>
        <w:t>negodprātīga uzņēmēju attieksme pret maksātnespējas procesu, (4) negodprātīga sadarbības partnera rīcība, uzzinot, ka ir grūtības, (5) valsts un pašvaldības sniegto atbalsta pakalpojumu nepietiek</w:t>
      </w:r>
      <w:r w:rsidR="00ED31F5">
        <w:rPr>
          <w:rFonts w:ascii="Times New Roman" w:eastAsia="Times New Roman" w:hAnsi="Times New Roman" w:cs="Times New Roman"/>
          <w:color w:val="000000"/>
          <w:lang w:eastAsia="en-GB"/>
        </w:rPr>
        <w:t>am</w:t>
      </w:r>
      <w:r w:rsidRPr="00203431">
        <w:rPr>
          <w:rFonts w:ascii="Times New Roman" w:eastAsia="Times New Roman" w:hAnsi="Times New Roman" w:cs="Times New Roman"/>
          <w:color w:val="000000"/>
          <w:lang w:eastAsia="en-GB"/>
        </w:rPr>
        <w:t>s skaits – pieejamo atbalsta rīku, pakalpojumu, mehānismu, stimulu u.</w:t>
      </w:r>
      <w:r w:rsidR="00ED31F5">
        <w:rPr>
          <w:rFonts w:ascii="Times New Roman" w:eastAsia="Times New Roman" w:hAnsi="Times New Roman" w:cs="Times New Roman"/>
          <w:color w:val="000000"/>
          <w:lang w:eastAsia="en-GB"/>
        </w:rPr>
        <w:t> </w:t>
      </w:r>
      <w:r w:rsidRPr="00203431">
        <w:rPr>
          <w:rFonts w:ascii="Times New Roman" w:eastAsia="Times New Roman" w:hAnsi="Times New Roman" w:cs="Times New Roman"/>
          <w:color w:val="000000"/>
          <w:lang w:eastAsia="en-GB"/>
        </w:rPr>
        <w:t>c.</w:t>
      </w:r>
      <w:r w:rsidR="00267195">
        <w:rPr>
          <w:rFonts w:ascii="Times New Roman" w:eastAsia="Times New Roman" w:hAnsi="Times New Roman" w:cs="Times New Roman"/>
          <w:color w:val="000000"/>
          <w:lang w:eastAsia="en-GB"/>
        </w:rPr>
        <w:t xml:space="preserve"> </w:t>
      </w:r>
      <w:r w:rsidRPr="00203431">
        <w:rPr>
          <w:rFonts w:ascii="Times New Roman" w:eastAsia="Times New Roman" w:hAnsi="Times New Roman" w:cs="Times New Roman"/>
          <w:color w:val="000000"/>
          <w:lang w:eastAsia="en-GB"/>
        </w:rPr>
        <w:t xml:space="preserve">  trūkums un (6) grūti pieejamais riska kapitāls grūtībās nonākušam uzņēmumam.</w:t>
      </w:r>
    </w:p>
    <w:p w14:paraId="493D5A89" w14:textId="7090FC2D" w:rsidR="00AD7FED" w:rsidRPr="00203431" w:rsidRDefault="00AD7FED" w:rsidP="00203431">
      <w:pPr>
        <w:jc w:val="both"/>
        <w:rPr>
          <w:rFonts w:ascii="Times New Roman" w:eastAsia="Times New Roman" w:hAnsi="Times New Roman" w:cs="Times New Roman"/>
          <w:color w:val="000000"/>
          <w:lang w:eastAsia="en-GB"/>
        </w:rPr>
      </w:pPr>
      <w:r w:rsidRPr="00203431">
        <w:rPr>
          <w:rFonts w:ascii="Times New Roman" w:hAnsi="Times New Roman" w:cs="Times New Roman"/>
        </w:rPr>
        <w:t xml:space="preserve">Faktori, kuri nozīmīgi ietekmē Latvijas atbalsta, </w:t>
      </w:r>
      <w:r w:rsidR="000658B5" w:rsidRPr="000658B5">
        <w:rPr>
          <w:rFonts w:ascii="Times New Roman" w:hAnsi="Times New Roman" w:cs="Times New Roman"/>
        </w:rPr>
        <w:t xml:space="preserve">agrīnās </w:t>
      </w:r>
      <w:r w:rsidRPr="00203431">
        <w:rPr>
          <w:rFonts w:ascii="Times New Roman" w:hAnsi="Times New Roman" w:cs="Times New Roman"/>
        </w:rPr>
        <w:t>brīdināšanas un otrās iespējas ieviešanu valstī</w:t>
      </w:r>
      <w:r w:rsidR="009565F6">
        <w:rPr>
          <w:rFonts w:ascii="Times New Roman" w:hAnsi="Times New Roman" w:cs="Times New Roman"/>
        </w:rPr>
        <w:t>,</w:t>
      </w:r>
      <w:r w:rsidRPr="00203431">
        <w:rPr>
          <w:rFonts w:ascii="Times New Roman" w:hAnsi="Times New Roman" w:cs="Times New Roman"/>
        </w:rPr>
        <w:t xml:space="preserve"> ir</w:t>
      </w:r>
      <w:r w:rsidR="009565F6">
        <w:rPr>
          <w:rFonts w:ascii="Times New Roman" w:hAnsi="Times New Roman" w:cs="Times New Roman"/>
        </w:rPr>
        <w:t xml:space="preserve"> šādi</w:t>
      </w:r>
      <w:r w:rsidRPr="00203431">
        <w:rPr>
          <w:rFonts w:ascii="Times New Roman" w:hAnsi="Times New Roman" w:cs="Times New Roman"/>
        </w:rPr>
        <w:t xml:space="preserve">: (1) </w:t>
      </w:r>
      <w:r w:rsidRPr="00203431">
        <w:rPr>
          <w:rFonts w:ascii="Times New Roman" w:eastAsia="Times New Roman" w:hAnsi="Times New Roman" w:cs="Times New Roman"/>
          <w:color w:val="000000"/>
          <w:lang w:eastAsia="en-GB"/>
        </w:rPr>
        <w:t>politiskās gribas – tiesiskās un ekonomiskās saskaņotības trūkums, (2) ekonomikas stagnācija un recesija, (3) uzņēmēju neticība atbalsta sistēmas efektivitātei, (4) zemas uzņēmēju kompetences par uzņēmējdarbības krīzes preventīvām darbībām (t.</w:t>
      </w:r>
      <w:r w:rsidR="00267195">
        <w:rPr>
          <w:rFonts w:ascii="Times New Roman" w:eastAsia="Times New Roman" w:hAnsi="Times New Roman" w:cs="Times New Roman"/>
          <w:color w:val="000000"/>
          <w:lang w:eastAsia="en-GB"/>
        </w:rPr>
        <w:t xml:space="preserve"> </w:t>
      </w:r>
      <w:r w:rsidRPr="00203431">
        <w:rPr>
          <w:rFonts w:ascii="Times New Roman" w:eastAsia="Times New Roman" w:hAnsi="Times New Roman" w:cs="Times New Roman"/>
          <w:color w:val="000000"/>
          <w:lang w:eastAsia="en-GB"/>
        </w:rPr>
        <w:t>s. finanšu lietpratība, krīzes vadība u.</w:t>
      </w:r>
      <w:r w:rsidR="00267195">
        <w:rPr>
          <w:rFonts w:ascii="Times New Roman" w:eastAsia="Times New Roman" w:hAnsi="Times New Roman" w:cs="Times New Roman"/>
          <w:color w:val="000000"/>
          <w:lang w:eastAsia="en-GB"/>
        </w:rPr>
        <w:t xml:space="preserve"> </w:t>
      </w:r>
      <w:r w:rsidRPr="00203431">
        <w:rPr>
          <w:rFonts w:ascii="Times New Roman" w:eastAsia="Times New Roman" w:hAnsi="Times New Roman" w:cs="Times New Roman"/>
          <w:color w:val="000000"/>
          <w:lang w:eastAsia="en-GB"/>
        </w:rPr>
        <w:t xml:space="preserve">c.), (5) korupcijas līmenis valstī, (6) sadarbības partneru nevienlīdzīga attieksme pret restrukturizācijas procesiem, (7) politiskā regulējuma stabilitāte, (8) ēnu ekonomikas īpatsvars valstī, (9) </w:t>
      </w:r>
      <w:r w:rsidR="009565F6" w:rsidRPr="00203431">
        <w:rPr>
          <w:rFonts w:ascii="Times New Roman" w:eastAsia="Times New Roman" w:hAnsi="Times New Roman" w:cs="Times New Roman"/>
          <w:color w:val="000000"/>
          <w:lang w:eastAsia="en-GB"/>
        </w:rPr>
        <w:t>nepietiek</w:t>
      </w:r>
      <w:r w:rsidR="009565F6">
        <w:rPr>
          <w:rFonts w:ascii="Times New Roman" w:eastAsia="Times New Roman" w:hAnsi="Times New Roman" w:cs="Times New Roman"/>
          <w:color w:val="000000"/>
          <w:lang w:eastAsia="en-GB"/>
        </w:rPr>
        <w:t>am</w:t>
      </w:r>
      <w:r w:rsidR="009565F6" w:rsidRPr="00203431">
        <w:rPr>
          <w:rFonts w:ascii="Times New Roman" w:eastAsia="Times New Roman" w:hAnsi="Times New Roman" w:cs="Times New Roman"/>
          <w:color w:val="000000"/>
          <w:lang w:eastAsia="en-GB"/>
        </w:rPr>
        <w:t xml:space="preserve">s </w:t>
      </w:r>
      <w:r w:rsidRPr="00203431">
        <w:rPr>
          <w:rFonts w:ascii="Times New Roman" w:eastAsia="Times New Roman" w:hAnsi="Times New Roman" w:cs="Times New Roman"/>
          <w:color w:val="000000"/>
          <w:lang w:eastAsia="en-GB"/>
        </w:rPr>
        <w:t xml:space="preserve">finansējums dalībai atbalstam no uzņēmēju puses, (10) uzņēmējiem grūti pieejams riska kapitāls, (11) </w:t>
      </w:r>
      <w:r w:rsidR="00D55054">
        <w:rPr>
          <w:rFonts w:ascii="Times New Roman" w:eastAsia="Times New Roman" w:hAnsi="Times New Roman" w:cs="Times New Roman"/>
          <w:color w:val="000000"/>
          <w:lang w:eastAsia="en-GB"/>
        </w:rPr>
        <w:t>maz</w:t>
      </w:r>
      <w:r w:rsidR="00D55054" w:rsidRPr="00203431">
        <w:rPr>
          <w:rFonts w:ascii="Times New Roman" w:eastAsia="Times New Roman" w:hAnsi="Times New Roman" w:cs="Times New Roman"/>
          <w:color w:val="000000"/>
          <w:lang w:eastAsia="en-GB"/>
        </w:rPr>
        <w:t xml:space="preserve">a </w:t>
      </w:r>
      <w:r w:rsidRPr="00203431">
        <w:rPr>
          <w:rFonts w:ascii="Times New Roman" w:eastAsia="Times New Roman" w:hAnsi="Times New Roman" w:cs="Times New Roman"/>
          <w:color w:val="000000"/>
          <w:lang w:eastAsia="en-GB"/>
        </w:rPr>
        <w:t>pieredze un kompetences trūkums atbalsta ieviešanai pārvaldes un pilsoniskās atbalsta sabiedrības pusē – grūtības nodrošināt sistēmas efektivitāti un (12) sabiedrības neticība, ka neveiksmes uzņēmējdarbībā ir godprātīgas rīcības rezultāts.</w:t>
      </w:r>
    </w:p>
    <w:p w14:paraId="5BC9CA8B" w14:textId="2581DD54" w:rsidR="00AD7FED" w:rsidRPr="00203431" w:rsidRDefault="00AD7FED" w:rsidP="00203431">
      <w:pPr>
        <w:jc w:val="both"/>
        <w:rPr>
          <w:rFonts w:ascii="Times New Roman" w:eastAsia="Times New Roman" w:hAnsi="Times New Roman" w:cs="Times New Roman"/>
          <w:color w:val="000000"/>
          <w:lang w:eastAsia="en-GB"/>
        </w:rPr>
      </w:pPr>
      <w:r w:rsidRPr="00203431">
        <w:rPr>
          <w:rFonts w:ascii="Times New Roman" w:eastAsia="Times New Roman" w:hAnsi="Times New Roman" w:cs="Times New Roman"/>
          <w:color w:val="000000"/>
          <w:lang w:eastAsia="en-GB"/>
        </w:rPr>
        <w:t xml:space="preserve">Kopējais iekšējais Igaunijas ekspertu vērtējums norāda, ka atbalsts prevencijas jomā Igaunijā ir </w:t>
      </w:r>
      <w:r w:rsidR="00A17862">
        <w:rPr>
          <w:rFonts w:ascii="Times New Roman" w:eastAsia="Times New Roman" w:hAnsi="Times New Roman" w:cs="Times New Roman"/>
          <w:color w:val="000000"/>
          <w:lang w:eastAsia="en-GB"/>
        </w:rPr>
        <w:t>drīz</w:t>
      </w:r>
      <w:r w:rsidR="00A17862" w:rsidRPr="00203431">
        <w:rPr>
          <w:rFonts w:ascii="Times New Roman" w:eastAsia="Times New Roman" w:hAnsi="Times New Roman" w:cs="Times New Roman"/>
          <w:color w:val="000000"/>
          <w:lang w:eastAsia="en-GB"/>
        </w:rPr>
        <w:t xml:space="preserve">āk </w:t>
      </w:r>
      <w:r w:rsidRPr="00203431">
        <w:rPr>
          <w:rFonts w:ascii="Times New Roman" w:eastAsia="Times New Roman" w:hAnsi="Times New Roman" w:cs="Times New Roman"/>
          <w:color w:val="000000"/>
          <w:lang w:eastAsia="en-GB"/>
        </w:rPr>
        <w:t xml:space="preserve">nepilnīgs un uzņēmējdarbības saglabāšanu maz stimulējošs nekā spēcīgs un uzņēmējdarbības saglabāšanu stimulējošs, savukārt </w:t>
      </w:r>
      <w:r w:rsidRPr="00203431">
        <w:rPr>
          <w:rFonts w:ascii="Times New Roman" w:hAnsi="Times New Roman" w:cs="Times New Roman"/>
          <w:szCs w:val="20"/>
        </w:rPr>
        <w:t xml:space="preserve">maksātnespējas procesi Igaunijas tiesiskajā ietvarā tiek novērtēti augstāk, </w:t>
      </w:r>
      <w:r w:rsidR="00D55054">
        <w:rPr>
          <w:rFonts w:ascii="Times New Roman" w:hAnsi="Times New Roman" w:cs="Times New Roman"/>
          <w:szCs w:val="20"/>
        </w:rPr>
        <w:t>uzskat</w:t>
      </w:r>
      <w:r w:rsidR="00D55054" w:rsidRPr="00203431">
        <w:rPr>
          <w:rFonts w:ascii="Times New Roman" w:hAnsi="Times New Roman" w:cs="Times New Roman"/>
          <w:szCs w:val="20"/>
        </w:rPr>
        <w:t xml:space="preserve">ot </w:t>
      </w:r>
      <w:r w:rsidRPr="00203431">
        <w:rPr>
          <w:rFonts w:ascii="Times New Roman" w:hAnsi="Times New Roman" w:cs="Times New Roman"/>
          <w:szCs w:val="20"/>
        </w:rPr>
        <w:t xml:space="preserve">sniegto atbalstu kā </w:t>
      </w:r>
      <w:r w:rsidR="00A17862">
        <w:rPr>
          <w:rFonts w:ascii="Times New Roman" w:hAnsi="Times New Roman" w:cs="Times New Roman"/>
          <w:szCs w:val="20"/>
        </w:rPr>
        <w:t>drīz</w:t>
      </w:r>
      <w:r w:rsidR="00A17862" w:rsidRPr="00203431">
        <w:rPr>
          <w:rFonts w:ascii="Times New Roman" w:hAnsi="Times New Roman" w:cs="Times New Roman"/>
          <w:szCs w:val="20"/>
        </w:rPr>
        <w:t xml:space="preserve">āk </w:t>
      </w:r>
      <w:r w:rsidRPr="00203431">
        <w:rPr>
          <w:rFonts w:ascii="Times New Roman" w:hAnsi="Times New Roman" w:cs="Times New Roman"/>
          <w:szCs w:val="20"/>
        </w:rPr>
        <w:t xml:space="preserve">spēcīgu un uzņēmējdarbības restrukturizācijas un/vai otrās iespējas sniegšanas stimulējošu, </w:t>
      </w:r>
      <w:r w:rsidR="000257AC" w:rsidRPr="00203431">
        <w:rPr>
          <w:rFonts w:ascii="Times New Roman" w:hAnsi="Times New Roman" w:cs="Times New Roman"/>
          <w:szCs w:val="20"/>
        </w:rPr>
        <w:t>ne</w:t>
      </w:r>
      <w:r w:rsidR="000257AC">
        <w:rPr>
          <w:rFonts w:ascii="Times New Roman" w:hAnsi="Times New Roman" w:cs="Times New Roman"/>
          <w:szCs w:val="20"/>
        </w:rPr>
        <w:t>vis</w:t>
      </w:r>
      <w:r w:rsidR="000257AC" w:rsidRPr="00203431">
        <w:rPr>
          <w:rFonts w:ascii="Times New Roman" w:hAnsi="Times New Roman" w:cs="Times New Roman"/>
          <w:szCs w:val="20"/>
        </w:rPr>
        <w:t xml:space="preserve"> </w:t>
      </w:r>
      <w:r w:rsidRPr="00203431">
        <w:rPr>
          <w:rFonts w:ascii="Times New Roman" w:hAnsi="Times New Roman" w:cs="Times New Roman"/>
          <w:szCs w:val="20"/>
        </w:rPr>
        <w:t>nepilnīgu un maz stimulējošu.</w:t>
      </w:r>
    </w:p>
    <w:p w14:paraId="3950D2AE" w14:textId="02149C70" w:rsidR="00AD7FED" w:rsidRPr="00203431" w:rsidRDefault="00AD7FED" w:rsidP="00203431">
      <w:pPr>
        <w:jc w:val="both"/>
        <w:rPr>
          <w:rFonts w:ascii="Times New Roman" w:eastAsia="Times New Roman" w:hAnsi="Times New Roman" w:cs="Times New Roman"/>
          <w:color w:val="000000"/>
          <w:lang w:eastAsia="en-GB"/>
        </w:rPr>
      </w:pPr>
      <w:r w:rsidRPr="00203431">
        <w:rPr>
          <w:rFonts w:ascii="Times New Roman" w:hAnsi="Times New Roman" w:cs="Times New Roman"/>
        </w:rPr>
        <w:t xml:space="preserve">Igaunijas pārvaldes jomas eksperti norāda, ka galvenais maksātnespējas iemesls ir nepietiekamās vadītāju zināšanas un prasmes. Kā nozīmīgākos šķēršļus norāda uzņēmēju novēlotu reakciju atbalsta meklēšanai, sekojot </w:t>
      </w:r>
      <w:r w:rsidRPr="00203431">
        <w:rPr>
          <w:rFonts w:ascii="Times New Roman" w:hAnsi="Times New Roman" w:cs="Times New Roman"/>
        </w:rPr>
        <w:lastRenderedPageBreak/>
        <w:t>ekonomiskajai recesijai un grūti pieejamam finanšu kapitālam. Eksperti norāda arī atbalsta pakalpojum</w:t>
      </w:r>
      <w:r w:rsidR="00D55054">
        <w:rPr>
          <w:rFonts w:ascii="Times New Roman" w:hAnsi="Times New Roman" w:cs="Times New Roman"/>
        </w:rPr>
        <w:t>u</w:t>
      </w:r>
      <w:r w:rsidRPr="00203431">
        <w:rPr>
          <w:rFonts w:ascii="Times New Roman" w:hAnsi="Times New Roman" w:cs="Times New Roman"/>
        </w:rPr>
        <w:t xml:space="preserve"> skaita trūkumu, to efektivitāti un uzņēmēju informētību par tiem.</w:t>
      </w:r>
    </w:p>
    <w:p w14:paraId="17F6E9DF" w14:textId="4B94CA8C" w:rsidR="00AD7FED" w:rsidRPr="00203431" w:rsidRDefault="00AD7FED" w:rsidP="00203431">
      <w:pPr>
        <w:jc w:val="both"/>
        <w:rPr>
          <w:rFonts w:ascii="Times New Roman" w:hAnsi="Times New Roman" w:cs="Times New Roman"/>
        </w:rPr>
      </w:pPr>
      <w:r w:rsidRPr="00203431">
        <w:rPr>
          <w:rFonts w:ascii="Times New Roman" w:hAnsi="Times New Roman" w:cs="Times New Roman"/>
        </w:rPr>
        <w:t xml:space="preserve">Nozīmīgākie faktori, kuri ietekmē Igaunijas atbalsta, </w:t>
      </w:r>
      <w:r w:rsidR="000658B5" w:rsidRPr="000658B5">
        <w:rPr>
          <w:rFonts w:ascii="Times New Roman" w:hAnsi="Times New Roman" w:cs="Times New Roman"/>
        </w:rPr>
        <w:t xml:space="preserve">agrīnās </w:t>
      </w:r>
      <w:r w:rsidRPr="00203431">
        <w:rPr>
          <w:rFonts w:ascii="Times New Roman" w:hAnsi="Times New Roman" w:cs="Times New Roman"/>
        </w:rPr>
        <w:t>brīdināšanas un otrās iespējas ieviešanu valstī</w:t>
      </w:r>
      <w:r w:rsidR="00D55054">
        <w:rPr>
          <w:rFonts w:ascii="Times New Roman" w:hAnsi="Times New Roman" w:cs="Times New Roman"/>
        </w:rPr>
        <w:t>,</w:t>
      </w:r>
      <w:r w:rsidRPr="00203431">
        <w:rPr>
          <w:rFonts w:ascii="Times New Roman" w:hAnsi="Times New Roman" w:cs="Times New Roman"/>
        </w:rPr>
        <w:t xml:space="preserve"> ir</w:t>
      </w:r>
      <w:r w:rsidR="00D55054">
        <w:rPr>
          <w:rFonts w:ascii="Times New Roman" w:hAnsi="Times New Roman" w:cs="Times New Roman"/>
        </w:rPr>
        <w:t xml:space="preserve"> šādi</w:t>
      </w:r>
      <w:r w:rsidRPr="00203431">
        <w:rPr>
          <w:rFonts w:ascii="Times New Roman" w:hAnsi="Times New Roman" w:cs="Times New Roman"/>
        </w:rPr>
        <w:t xml:space="preserve">: (1) nepilnīgs maksātnespējas tiesiskais regulējums </w:t>
      </w:r>
      <w:r w:rsidR="002D2378">
        <w:rPr>
          <w:rFonts w:ascii="Times New Roman" w:hAnsi="Times New Roman" w:cs="Times New Roman"/>
        </w:rPr>
        <w:t>–</w:t>
      </w:r>
      <w:r w:rsidR="002D2378" w:rsidRPr="00203431">
        <w:rPr>
          <w:rFonts w:ascii="Times New Roman" w:hAnsi="Times New Roman" w:cs="Times New Roman"/>
        </w:rPr>
        <w:t xml:space="preserve"> </w:t>
      </w:r>
      <w:r w:rsidRPr="00203431">
        <w:rPr>
          <w:rFonts w:ascii="Times New Roman" w:hAnsi="Times New Roman" w:cs="Times New Roman"/>
        </w:rPr>
        <w:t xml:space="preserve">šaurs skatījums uz atbalsta, </w:t>
      </w:r>
      <w:r w:rsidR="000658B5" w:rsidRPr="000658B5">
        <w:rPr>
          <w:rFonts w:ascii="Times New Roman" w:hAnsi="Times New Roman" w:cs="Times New Roman"/>
        </w:rPr>
        <w:t xml:space="preserve">agrīnās </w:t>
      </w:r>
      <w:r w:rsidRPr="00203431">
        <w:rPr>
          <w:rFonts w:ascii="Times New Roman" w:hAnsi="Times New Roman" w:cs="Times New Roman"/>
        </w:rPr>
        <w:t>brīdināšanas un otrās iespējas procesu tikai no juridiskās puses, neietverot prevencijas nodrošināšanu kā integrētu atbalsta sistēmu gan tiesiskās, gan ekonomiskās atbalsta shēmās, (2) reģionālā atbalsta regulējums, kas neparedz atbalsta programmas grūtībās nonākušiem uzņēmējiem un (3) reģionālā atbalsta neesība grūtības nonākušiem uzņēmumiem.</w:t>
      </w:r>
    </w:p>
    <w:p w14:paraId="492FF64D" w14:textId="4A3AA37E" w:rsidR="00AD7FED" w:rsidRPr="00203431" w:rsidRDefault="00AD7FED" w:rsidP="00203431">
      <w:pPr>
        <w:jc w:val="both"/>
        <w:rPr>
          <w:rFonts w:ascii="Times New Roman" w:hAnsi="Times New Roman" w:cs="Times New Roman"/>
          <w:szCs w:val="20"/>
        </w:rPr>
      </w:pPr>
      <w:r w:rsidRPr="00203431">
        <w:rPr>
          <w:rFonts w:ascii="Times New Roman" w:hAnsi="Times New Roman" w:cs="Times New Roman"/>
        </w:rPr>
        <w:t xml:space="preserve">Līdzīgi kā Latvijā, arī Igaunijā sabiedrības un uzņēmēju attieksme pret neveiksmēm uzņēmējdarbībā ir </w:t>
      </w:r>
      <w:proofErr w:type="spellStart"/>
      <w:r w:rsidRPr="00203431">
        <w:rPr>
          <w:rFonts w:ascii="Times New Roman" w:hAnsi="Times New Roman" w:cs="Times New Roman"/>
        </w:rPr>
        <w:t>novērtētakā</w:t>
      </w:r>
      <w:proofErr w:type="spellEnd"/>
      <w:r w:rsidRPr="00203431">
        <w:rPr>
          <w:rFonts w:ascii="Times New Roman" w:hAnsi="Times New Roman" w:cs="Times New Roman"/>
        </w:rPr>
        <w:t xml:space="preserve"> </w:t>
      </w:r>
      <w:r w:rsidR="00A17862">
        <w:rPr>
          <w:rFonts w:ascii="Times New Roman" w:hAnsi="Times New Roman" w:cs="Times New Roman"/>
        </w:rPr>
        <w:t>drīz</w:t>
      </w:r>
      <w:r w:rsidR="00A17862" w:rsidRPr="00203431">
        <w:rPr>
          <w:rFonts w:ascii="Times New Roman" w:hAnsi="Times New Roman" w:cs="Times New Roman"/>
        </w:rPr>
        <w:t xml:space="preserve">āk </w:t>
      </w:r>
      <w:r w:rsidRPr="00203431">
        <w:rPr>
          <w:rFonts w:ascii="Times New Roman" w:hAnsi="Times New Roman" w:cs="Times New Roman"/>
        </w:rPr>
        <w:t xml:space="preserve">nelabvēlīga, </w:t>
      </w:r>
      <w:r w:rsidR="00DD2833" w:rsidRPr="00203431">
        <w:rPr>
          <w:rFonts w:ascii="Times New Roman" w:hAnsi="Times New Roman" w:cs="Times New Roman"/>
        </w:rPr>
        <w:t>ne</w:t>
      </w:r>
      <w:r w:rsidR="00DD2833">
        <w:rPr>
          <w:rFonts w:ascii="Times New Roman" w:hAnsi="Times New Roman" w:cs="Times New Roman"/>
        </w:rPr>
        <w:t>vis</w:t>
      </w:r>
      <w:r w:rsidR="00DD2833" w:rsidRPr="00203431">
        <w:rPr>
          <w:rFonts w:ascii="Times New Roman" w:hAnsi="Times New Roman" w:cs="Times New Roman"/>
        </w:rPr>
        <w:t xml:space="preserve"> </w:t>
      </w:r>
      <w:r w:rsidRPr="00203431">
        <w:rPr>
          <w:rFonts w:ascii="Times New Roman" w:hAnsi="Times New Roman" w:cs="Times New Roman"/>
        </w:rPr>
        <w:t>labvēlīga. Savukārt valsts un pašvaldības attieksme ir novērtēta kā</w:t>
      </w:r>
      <w:r w:rsidRPr="00203431">
        <w:rPr>
          <w:rFonts w:ascii="Times New Roman" w:hAnsi="Times New Roman" w:cs="Times New Roman"/>
          <w:szCs w:val="20"/>
        </w:rPr>
        <w:t xml:space="preserve"> </w:t>
      </w:r>
      <w:r w:rsidR="00A17862">
        <w:rPr>
          <w:rFonts w:ascii="Times New Roman" w:hAnsi="Times New Roman" w:cs="Times New Roman"/>
          <w:szCs w:val="20"/>
        </w:rPr>
        <w:t>drīz</w:t>
      </w:r>
      <w:r w:rsidR="00A17862" w:rsidRPr="00203431">
        <w:rPr>
          <w:rFonts w:ascii="Times New Roman" w:hAnsi="Times New Roman" w:cs="Times New Roman"/>
          <w:szCs w:val="20"/>
        </w:rPr>
        <w:t xml:space="preserve">āk </w:t>
      </w:r>
      <w:r w:rsidRPr="00203431">
        <w:rPr>
          <w:rFonts w:ascii="Times New Roman" w:hAnsi="Times New Roman" w:cs="Times New Roman"/>
          <w:szCs w:val="20"/>
        </w:rPr>
        <w:t xml:space="preserve">labvēlīga, </w:t>
      </w:r>
      <w:r w:rsidR="00DD2833" w:rsidRPr="00203431">
        <w:rPr>
          <w:rFonts w:ascii="Times New Roman" w:hAnsi="Times New Roman" w:cs="Times New Roman"/>
          <w:szCs w:val="20"/>
        </w:rPr>
        <w:t>ne</w:t>
      </w:r>
      <w:r w:rsidR="00DD2833">
        <w:rPr>
          <w:rFonts w:ascii="Times New Roman" w:hAnsi="Times New Roman" w:cs="Times New Roman"/>
          <w:szCs w:val="20"/>
        </w:rPr>
        <w:t>vis</w:t>
      </w:r>
      <w:r w:rsidR="00DD2833" w:rsidRPr="00203431">
        <w:rPr>
          <w:rFonts w:ascii="Times New Roman" w:hAnsi="Times New Roman" w:cs="Times New Roman"/>
          <w:szCs w:val="20"/>
        </w:rPr>
        <w:t xml:space="preserve"> </w:t>
      </w:r>
      <w:r w:rsidRPr="00203431">
        <w:rPr>
          <w:rFonts w:ascii="Times New Roman" w:hAnsi="Times New Roman" w:cs="Times New Roman"/>
          <w:szCs w:val="20"/>
        </w:rPr>
        <w:t>nelabvēlīga, kas rada piemērotus priekšnosacījumus, lai nepieciešamie atbalsta mehānismi tiktu ieviesti.</w:t>
      </w:r>
    </w:p>
    <w:p w14:paraId="7AC69CD1" w14:textId="639BFA29" w:rsidR="00AD7FED" w:rsidRPr="00203431" w:rsidRDefault="00AD7FED" w:rsidP="00203431">
      <w:pPr>
        <w:jc w:val="both"/>
        <w:rPr>
          <w:rFonts w:ascii="Times New Roman" w:eastAsia="Times New Roman" w:hAnsi="Times New Roman" w:cs="Times New Roman"/>
          <w:color w:val="000000"/>
          <w:lang w:eastAsia="en-GB"/>
        </w:rPr>
      </w:pPr>
      <w:r w:rsidRPr="00203431">
        <w:rPr>
          <w:rFonts w:ascii="Times New Roman" w:eastAsia="Times New Roman" w:hAnsi="Times New Roman" w:cs="Times New Roman"/>
          <w:color w:val="000000"/>
          <w:lang w:eastAsia="en-GB"/>
        </w:rPr>
        <w:t xml:space="preserve">Ekspertu vērtējumā Lietuvas atbalsta, </w:t>
      </w:r>
      <w:r w:rsidR="000658B5" w:rsidRPr="000658B5">
        <w:rPr>
          <w:rFonts w:ascii="Times New Roman" w:hAnsi="Times New Roman" w:cs="Times New Roman"/>
        </w:rPr>
        <w:t xml:space="preserve">agrīnās </w:t>
      </w:r>
      <w:r w:rsidRPr="00203431">
        <w:rPr>
          <w:rFonts w:ascii="Times New Roman" w:eastAsia="Times New Roman" w:hAnsi="Times New Roman" w:cs="Times New Roman"/>
          <w:color w:val="000000"/>
          <w:lang w:eastAsia="en-GB"/>
        </w:rPr>
        <w:t xml:space="preserve">brīdināšanas un otrās iespējas pašreizējais atbalsts gan prevencijas jomā, gan tiesiskā ietvara jomā ir </w:t>
      </w:r>
      <w:r w:rsidR="00A17862">
        <w:rPr>
          <w:rFonts w:ascii="Times New Roman" w:eastAsia="Times New Roman" w:hAnsi="Times New Roman" w:cs="Times New Roman"/>
          <w:color w:val="000000"/>
          <w:lang w:eastAsia="en-GB"/>
        </w:rPr>
        <w:t>drīz</w:t>
      </w:r>
      <w:r w:rsidR="00A17862" w:rsidRPr="00203431">
        <w:rPr>
          <w:rFonts w:ascii="Times New Roman" w:eastAsia="Times New Roman" w:hAnsi="Times New Roman" w:cs="Times New Roman"/>
          <w:color w:val="000000"/>
          <w:lang w:eastAsia="en-GB"/>
        </w:rPr>
        <w:t xml:space="preserve">āk </w:t>
      </w:r>
      <w:r w:rsidRPr="00203431">
        <w:rPr>
          <w:rFonts w:ascii="Times New Roman" w:eastAsia="Times New Roman" w:hAnsi="Times New Roman" w:cs="Times New Roman"/>
          <w:color w:val="000000"/>
          <w:lang w:eastAsia="en-GB"/>
        </w:rPr>
        <w:t xml:space="preserve">nepilnīgs un uzņēmējdarbības saglabāšanu maz stimulējošs, </w:t>
      </w:r>
      <w:r w:rsidR="00DD2833" w:rsidRPr="00203431">
        <w:rPr>
          <w:rFonts w:ascii="Times New Roman" w:eastAsia="Times New Roman" w:hAnsi="Times New Roman" w:cs="Times New Roman"/>
          <w:color w:val="000000"/>
          <w:lang w:eastAsia="en-GB"/>
        </w:rPr>
        <w:t>ne</w:t>
      </w:r>
      <w:r w:rsidR="00DD2833">
        <w:rPr>
          <w:rFonts w:ascii="Times New Roman" w:eastAsia="Times New Roman" w:hAnsi="Times New Roman" w:cs="Times New Roman"/>
          <w:color w:val="000000"/>
          <w:lang w:eastAsia="en-GB"/>
        </w:rPr>
        <w:t>vis</w:t>
      </w:r>
      <w:r w:rsidR="00DD2833" w:rsidRPr="00203431">
        <w:rPr>
          <w:rFonts w:ascii="Times New Roman" w:eastAsia="Times New Roman" w:hAnsi="Times New Roman" w:cs="Times New Roman"/>
          <w:color w:val="000000"/>
          <w:lang w:eastAsia="en-GB"/>
        </w:rPr>
        <w:t xml:space="preserve"> </w:t>
      </w:r>
      <w:r w:rsidRPr="00203431">
        <w:rPr>
          <w:rFonts w:ascii="Times New Roman" w:eastAsia="Times New Roman" w:hAnsi="Times New Roman" w:cs="Times New Roman"/>
          <w:color w:val="000000"/>
          <w:lang w:eastAsia="en-GB"/>
        </w:rPr>
        <w:t xml:space="preserve">spēcīgs un uzņēmējdarbības saglabāšanu stimulējošs. </w:t>
      </w:r>
    </w:p>
    <w:p w14:paraId="7A3D40AE" w14:textId="4B53EE57" w:rsidR="00AD7FED" w:rsidRPr="00203431" w:rsidRDefault="00AD7FED" w:rsidP="00203431">
      <w:pPr>
        <w:jc w:val="both"/>
        <w:rPr>
          <w:rFonts w:ascii="Times New Roman" w:hAnsi="Times New Roman" w:cs="Times New Roman"/>
        </w:rPr>
      </w:pPr>
      <w:r w:rsidRPr="00203431">
        <w:rPr>
          <w:rFonts w:ascii="Times New Roman" w:hAnsi="Times New Roman" w:cs="Times New Roman"/>
        </w:rPr>
        <w:t xml:space="preserve">Nozīmīgākie šķēršļi, </w:t>
      </w:r>
      <w:r w:rsidR="00401851">
        <w:rPr>
          <w:rFonts w:ascii="Times New Roman" w:hAnsi="Times New Roman" w:cs="Times New Roman"/>
        </w:rPr>
        <w:t>kas rodas</w:t>
      </w:r>
      <w:r w:rsidRPr="00203431">
        <w:rPr>
          <w:rFonts w:ascii="Times New Roman" w:hAnsi="Times New Roman" w:cs="Times New Roman"/>
        </w:rPr>
        <w:t xml:space="preserve"> uzņēmēji</w:t>
      </w:r>
      <w:r w:rsidR="00401851">
        <w:rPr>
          <w:rFonts w:ascii="Times New Roman" w:hAnsi="Times New Roman" w:cs="Times New Roman"/>
        </w:rPr>
        <w:t>em</w:t>
      </w:r>
      <w:r w:rsidRPr="00203431">
        <w:rPr>
          <w:rFonts w:ascii="Times New Roman" w:hAnsi="Times New Roman" w:cs="Times New Roman"/>
        </w:rPr>
        <w:t>, kuri nonākuši finanšu grūtībās Lietuvā</w:t>
      </w:r>
      <w:r w:rsidR="00401851">
        <w:rPr>
          <w:rFonts w:ascii="Times New Roman" w:hAnsi="Times New Roman" w:cs="Times New Roman"/>
        </w:rPr>
        <w:t>,</w:t>
      </w:r>
      <w:r w:rsidRPr="00203431">
        <w:rPr>
          <w:rFonts w:ascii="Times New Roman" w:hAnsi="Times New Roman" w:cs="Times New Roman"/>
        </w:rPr>
        <w:t xml:space="preserve"> ir</w:t>
      </w:r>
      <w:r w:rsidR="00401851">
        <w:rPr>
          <w:rFonts w:ascii="Times New Roman" w:hAnsi="Times New Roman" w:cs="Times New Roman"/>
        </w:rPr>
        <w:t xml:space="preserve"> šādi</w:t>
      </w:r>
      <w:r w:rsidRPr="00203431">
        <w:rPr>
          <w:rFonts w:ascii="Times New Roman" w:hAnsi="Times New Roman" w:cs="Times New Roman"/>
        </w:rPr>
        <w:t>: (1)</w:t>
      </w:r>
      <w:r w:rsidR="00401851">
        <w:rPr>
          <w:rFonts w:ascii="Times New Roman" w:hAnsi="Times New Roman" w:cs="Times New Roman"/>
        </w:rPr>
        <w:t xml:space="preserve"> </w:t>
      </w:r>
      <w:r w:rsidRPr="00203431">
        <w:rPr>
          <w:rFonts w:ascii="Times New Roman" w:eastAsia="Times New Roman" w:hAnsi="Times New Roman" w:cs="Times New Roman"/>
          <w:color w:val="000000"/>
          <w:lang w:eastAsia="en-GB"/>
        </w:rPr>
        <w:t>ekonomiskā stagnācija vai recesija, (2) grūti pieejamais riska kapitāls grūtībās nonākušam uzņēmumam, (3) negatīva sabiedrības attieksme pret neveiksmēm uzņēmējdarbībā, (4) nepieciešamais laiks tiesiskajiem maksātnespējas procesiem un (5) maksātnespējas administratoru izmaksas.</w:t>
      </w:r>
    </w:p>
    <w:p w14:paraId="35755254" w14:textId="379F1C8F" w:rsidR="00AD7FED" w:rsidRPr="00203431" w:rsidRDefault="00AD7FED" w:rsidP="00203431">
      <w:pPr>
        <w:jc w:val="both"/>
        <w:rPr>
          <w:rFonts w:ascii="Times New Roman" w:hAnsi="Times New Roman" w:cs="Times New Roman"/>
        </w:rPr>
      </w:pPr>
      <w:r w:rsidRPr="00203431">
        <w:rPr>
          <w:rFonts w:ascii="Times New Roman" w:hAnsi="Times New Roman" w:cs="Times New Roman"/>
        </w:rPr>
        <w:t>Līdzīgi kā Latvijā un Igaunijā, Lietuvā visnozīmīgākie šķēršļi saistīti ar ekonomisko recesiju un finanšu kapitāla trūkumu. Atšķirī</w:t>
      </w:r>
      <w:r w:rsidR="00401851">
        <w:rPr>
          <w:rFonts w:ascii="Times New Roman" w:hAnsi="Times New Roman" w:cs="Times New Roman"/>
        </w:rPr>
        <w:t>bā</w:t>
      </w:r>
      <w:r w:rsidRPr="00203431">
        <w:rPr>
          <w:rFonts w:ascii="Times New Roman" w:hAnsi="Times New Roman" w:cs="Times New Roman"/>
        </w:rPr>
        <w:t xml:space="preserve"> no kaimiņvalstīm Lietuvā kā nozīmīgs šķērslis </w:t>
      </w:r>
      <w:r w:rsidR="00401851">
        <w:rPr>
          <w:rFonts w:ascii="Times New Roman" w:hAnsi="Times New Roman" w:cs="Times New Roman"/>
        </w:rPr>
        <w:t xml:space="preserve">ir </w:t>
      </w:r>
      <w:r w:rsidRPr="00203431">
        <w:rPr>
          <w:rFonts w:ascii="Times New Roman" w:hAnsi="Times New Roman" w:cs="Times New Roman"/>
        </w:rPr>
        <w:t xml:space="preserve">novērtēta </w:t>
      </w:r>
      <w:r w:rsidRPr="00203431">
        <w:rPr>
          <w:rFonts w:ascii="Times New Roman" w:eastAsia="Times New Roman" w:hAnsi="Times New Roman" w:cs="Times New Roman"/>
          <w:color w:val="000000"/>
          <w:lang w:eastAsia="en-GB"/>
        </w:rPr>
        <w:t>negatīv</w:t>
      </w:r>
      <w:r w:rsidR="00401851">
        <w:rPr>
          <w:rFonts w:ascii="Times New Roman" w:eastAsia="Times New Roman" w:hAnsi="Times New Roman" w:cs="Times New Roman"/>
          <w:color w:val="000000"/>
          <w:lang w:eastAsia="en-GB"/>
        </w:rPr>
        <w:t>ā</w:t>
      </w:r>
      <w:r w:rsidRPr="00203431">
        <w:rPr>
          <w:rFonts w:ascii="Times New Roman" w:eastAsia="Times New Roman" w:hAnsi="Times New Roman" w:cs="Times New Roman"/>
          <w:color w:val="000000"/>
          <w:lang w:eastAsia="en-GB"/>
        </w:rPr>
        <w:t xml:space="preserve"> sabiedrības attieksme pret neveiksmēm uzņēmējdarbībā.</w:t>
      </w:r>
    </w:p>
    <w:p w14:paraId="7FDE985F" w14:textId="2AF6D27B" w:rsidR="00AD7FED" w:rsidRPr="00203431" w:rsidRDefault="00AD7FED" w:rsidP="00203431">
      <w:pPr>
        <w:spacing w:after="0" w:line="240" w:lineRule="auto"/>
        <w:jc w:val="both"/>
        <w:rPr>
          <w:rFonts w:ascii="Times New Roman" w:eastAsia="Times New Roman" w:hAnsi="Times New Roman" w:cs="Times New Roman"/>
          <w:color w:val="000000"/>
          <w:lang w:eastAsia="en-GB"/>
        </w:rPr>
      </w:pPr>
      <w:r w:rsidRPr="00203431">
        <w:rPr>
          <w:rFonts w:ascii="Times New Roman" w:hAnsi="Times New Roman" w:cs="Times New Roman"/>
        </w:rPr>
        <w:t xml:space="preserve">Nozīmīgākie faktori, kuri ietekmē Lietuvas atbalsta, </w:t>
      </w:r>
      <w:r w:rsidR="000658B5" w:rsidRPr="000658B5">
        <w:rPr>
          <w:rFonts w:ascii="Times New Roman" w:hAnsi="Times New Roman" w:cs="Times New Roman"/>
        </w:rPr>
        <w:t xml:space="preserve">agrīnās </w:t>
      </w:r>
      <w:r w:rsidRPr="00203431">
        <w:rPr>
          <w:rFonts w:ascii="Times New Roman" w:hAnsi="Times New Roman" w:cs="Times New Roman"/>
        </w:rPr>
        <w:t>brīdināšanas un otrās iespējas ieviešanu valstī</w:t>
      </w:r>
      <w:r w:rsidR="00401851">
        <w:rPr>
          <w:rFonts w:ascii="Times New Roman" w:hAnsi="Times New Roman" w:cs="Times New Roman"/>
        </w:rPr>
        <w:t>,</w:t>
      </w:r>
      <w:r w:rsidRPr="00203431">
        <w:rPr>
          <w:rFonts w:ascii="Times New Roman" w:hAnsi="Times New Roman" w:cs="Times New Roman"/>
        </w:rPr>
        <w:t xml:space="preserve"> ir</w:t>
      </w:r>
      <w:r w:rsidR="00401851">
        <w:rPr>
          <w:rFonts w:ascii="Times New Roman" w:hAnsi="Times New Roman" w:cs="Times New Roman"/>
        </w:rPr>
        <w:t xml:space="preserve"> šādi</w:t>
      </w:r>
      <w:r w:rsidRPr="00203431">
        <w:rPr>
          <w:rFonts w:ascii="Times New Roman" w:hAnsi="Times New Roman" w:cs="Times New Roman"/>
        </w:rPr>
        <w:t xml:space="preserve">: (1) ekonomiskā stagnācija un recesija, (2) </w:t>
      </w:r>
      <w:r w:rsidR="00401851" w:rsidRPr="00203431">
        <w:rPr>
          <w:rFonts w:ascii="Times New Roman" w:eastAsia="Times New Roman" w:hAnsi="Times New Roman" w:cs="Times New Roman"/>
          <w:color w:val="000000"/>
          <w:lang w:eastAsia="en-GB"/>
        </w:rPr>
        <w:t>nepietiek</w:t>
      </w:r>
      <w:r w:rsidR="00401851">
        <w:rPr>
          <w:rFonts w:ascii="Times New Roman" w:eastAsia="Times New Roman" w:hAnsi="Times New Roman" w:cs="Times New Roman"/>
          <w:color w:val="000000"/>
          <w:lang w:eastAsia="en-GB"/>
        </w:rPr>
        <w:t>am</w:t>
      </w:r>
      <w:r w:rsidR="00401851" w:rsidRPr="00203431">
        <w:rPr>
          <w:rFonts w:ascii="Times New Roman" w:eastAsia="Times New Roman" w:hAnsi="Times New Roman" w:cs="Times New Roman"/>
          <w:color w:val="000000"/>
          <w:lang w:eastAsia="en-GB"/>
        </w:rPr>
        <w:t xml:space="preserve">s </w:t>
      </w:r>
      <w:r w:rsidRPr="00203431">
        <w:rPr>
          <w:rFonts w:ascii="Times New Roman" w:eastAsia="Times New Roman" w:hAnsi="Times New Roman" w:cs="Times New Roman"/>
          <w:color w:val="000000"/>
          <w:lang w:eastAsia="en-GB"/>
        </w:rPr>
        <w:t>finansējums atbalstam no nevalstisk</w:t>
      </w:r>
      <w:r w:rsidR="00401851">
        <w:rPr>
          <w:rFonts w:ascii="Times New Roman" w:eastAsia="Times New Roman" w:hAnsi="Times New Roman" w:cs="Times New Roman"/>
          <w:color w:val="000000"/>
          <w:lang w:eastAsia="en-GB"/>
        </w:rPr>
        <w:t>ajām</w:t>
      </w:r>
      <w:r w:rsidRPr="00203431">
        <w:rPr>
          <w:rFonts w:ascii="Times New Roman" w:eastAsia="Times New Roman" w:hAnsi="Times New Roman" w:cs="Times New Roman"/>
          <w:color w:val="000000"/>
          <w:lang w:eastAsia="en-GB"/>
        </w:rPr>
        <w:t xml:space="preserve"> organizācij</w:t>
      </w:r>
      <w:r w:rsidR="00401851">
        <w:rPr>
          <w:rFonts w:ascii="Times New Roman" w:eastAsia="Times New Roman" w:hAnsi="Times New Roman" w:cs="Times New Roman"/>
          <w:color w:val="000000"/>
          <w:lang w:eastAsia="en-GB"/>
        </w:rPr>
        <w:t>ām</w:t>
      </w:r>
      <w:r w:rsidRPr="00203431">
        <w:rPr>
          <w:rFonts w:ascii="Times New Roman" w:eastAsia="Times New Roman" w:hAnsi="Times New Roman" w:cs="Times New Roman"/>
          <w:color w:val="000000"/>
          <w:lang w:eastAsia="en-GB"/>
        </w:rPr>
        <w:t xml:space="preserve"> un (3) uzņēmējiem grūti pieejams riska kapitāls. </w:t>
      </w:r>
    </w:p>
    <w:p w14:paraId="19887744" w14:textId="77777777" w:rsidR="00AD7FED" w:rsidRDefault="00AD7FED" w:rsidP="00AD7FED">
      <w:pPr>
        <w:pStyle w:val="ListParagraph"/>
        <w:spacing w:after="0" w:line="240" w:lineRule="auto"/>
        <w:ind w:left="360"/>
        <w:jc w:val="both"/>
        <w:rPr>
          <w:rFonts w:ascii="Times New Roman" w:eastAsia="Times New Roman" w:hAnsi="Times New Roman" w:cs="Times New Roman"/>
          <w:color w:val="000000"/>
          <w:lang w:eastAsia="en-GB"/>
        </w:rPr>
      </w:pPr>
    </w:p>
    <w:p w14:paraId="23541DD5" w14:textId="7B001ABC" w:rsidR="00AD7FED" w:rsidRPr="00203431" w:rsidRDefault="00AD7FED" w:rsidP="00203431">
      <w:pPr>
        <w:spacing w:after="0" w:line="240" w:lineRule="auto"/>
        <w:jc w:val="both"/>
        <w:rPr>
          <w:rFonts w:ascii="Times New Roman" w:eastAsia="Times New Roman" w:hAnsi="Times New Roman" w:cs="Times New Roman"/>
          <w:color w:val="000000"/>
          <w:lang w:eastAsia="en-GB"/>
        </w:rPr>
      </w:pPr>
      <w:r w:rsidRPr="00203431">
        <w:rPr>
          <w:rFonts w:ascii="Times New Roman" w:eastAsia="Times New Roman" w:hAnsi="Times New Roman" w:cs="Times New Roman"/>
          <w:color w:val="000000"/>
          <w:lang w:eastAsia="en-GB"/>
        </w:rPr>
        <w:t xml:space="preserve">Baltijas </w:t>
      </w:r>
      <w:r w:rsidR="00401851" w:rsidRPr="00203431">
        <w:rPr>
          <w:rFonts w:ascii="Times New Roman" w:eastAsia="Times New Roman" w:hAnsi="Times New Roman" w:cs="Times New Roman"/>
          <w:color w:val="000000"/>
          <w:lang w:eastAsia="en-GB"/>
        </w:rPr>
        <w:t>valst</w:t>
      </w:r>
      <w:r w:rsidR="00401851">
        <w:rPr>
          <w:rFonts w:ascii="Times New Roman" w:eastAsia="Times New Roman" w:hAnsi="Times New Roman" w:cs="Times New Roman"/>
          <w:color w:val="000000"/>
          <w:lang w:eastAsia="en-GB"/>
        </w:rPr>
        <w:t>u</w:t>
      </w:r>
      <w:r w:rsidR="00401851" w:rsidRPr="00203431">
        <w:rPr>
          <w:rFonts w:ascii="Times New Roman" w:eastAsia="Times New Roman" w:hAnsi="Times New Roman" w:cs="Times New Roman"/>
          <w:color w:val="000000"/>
          <w:lang w:eastAsia="en-GB"/>
        </w:rPr>
        <w:t xml:space="preserve"> </w:t>
      </w:r>
      <w:r w:rsidRPr="00203431">
        <w:rPr>
          <w:rFonts w:ascii="Times New Roman" w:eastAsia="Times New Roman" w:hAnsi="Times New Roman" w:cs="Times New Roman"/>
          <w:color w:val="000000"/>
          <w:lang w:eastAsia="en-GB"/>
        </w:rPr>
        <w:t>vienojošais faktoru ietekmes un šķēršļu kopsaucējs ir saistīts ar spēcīgu ietekmi no nelabvēlīgas ārējās ekonomiskās vides un nepietiek</w:t>
      </w:r>
      <w:r w:rsidR="00401851">
        <w:rPr>
          <w:rFonts w:ascii="Times New Roman" w:eastAsia="Times New Roman" w:hAnsi="Times New Roman" w:cs="Times New Roman"/>
          <w:color w:val="000000"/>
          <w:lang w:eastAsia="en-GB"/>
        </w:rPr>
        <w:t>am</w:t>
      </w:r>
      <w:r w:rsidRPr="00203431">
        <w:rPr>
          <w:rFonts w:ascii="Times New Roman" w:eastAsia="Times New Roman" w:hAnsi="Times New Roman" w:cs="Times New Roman"/>
          <w:color w:val="000000"/>
          <w:lang w:eastAsia="en-GB"/>
        </w:rPr>
        <w:t>u finansējumu.</w:t>
      </w:r>
    </w:p>
    <w:p w14:paraId="6D093BB5" w14:textId="77777777" w:rsidR="00AD7FED" w:rsidRPr="00FF1005" w:rsidRDefault="00AD7FED" w:rsidP="00AD7FED">
      <w:pPr>
        <w:pStyle w:val="ListParagraph"/>
        <w:spacing w:after="0" w:line="240" w:lineRule="auto"/>
        <w:ind w:left="360"/>
        <w:jc w:val="both"/>
        <w:rPr>
          <w:rFonts w:ascii="Times New Roman" w:eastAsia="Times New Roman" w:hAnsi="Times New Roman" w:cs="Times New Roman"/>
          <w:color w:val="000000"/>
          <w:lang w:eastAsia="en-GB"/>
        </w:rPr>
      </w:pPr>
    </w:p>
    <w:p w14:paraId="16448BF6" w14:textId="79810E1E" w:rsidR="00AD7FED" w:rsidRPr="00203431" w:rsidRDefault="00AD7FED" w:rsidP="00203431">
      <w:pPr>
        <w:spacing w:after="0" w:line="240" w:lineRule="auto"/>
        <w:jc w:val="both"/>
        <w:rPr>
          <w:rFonts w:ascii="Times New Roman" w:eastAsia="Times New Roman" w:hAnsi="Times New Roman" w:cs="Times New Roman"/>
          <w:color w:val="000000"/>
          <w:lang w:eastAsia="en-GB"/>
        </w:rPr>
      </w:pPr>
      <w:r w:rsidRPr="00203431">
        <w:rPr>
          <w:rFonts w:ascii="Times New Roman" w:eastAsia="Times New Roman" w:hAnsi="Times New Roman" w:cs="Times New Roman"/>
          <w:color w:val="000000"/>
          <w:lang w:eastAsia="en-GB"/>
        </w:rPr>
        <w:t xml:space="preserve">Lietuvā </w:t>
      </w:r>
      <w:r w:rsidR="000257AC">
        <w:rPr>
          <w:rFonts w:ascii="Times New Roman" w:eastAsia="Times New Roman" w:hAnsi="Times New Roman" w:cs="Times New Roman"/>
          <w:color w:val="000000"/>
          <w:lang w:eastAsia="en-GB"/>
        </w:rPr>
        <w:t>zem</w:t>
      </w:r>
      <w:r w:rsidR="000257AC" w:rsidRPr="00203431">
        <w:rPr>
          <w:rFonts w:ascii="Times New Roman" w:eastAsia="Times New Roman" w:hAnsi="Times New Roman" w:cs="Times New Roman"/>
          <w:color w:val="000000"/>
          <w:lang w:eastAsia="en-GB"/>
        </w:rPr>
        <w:t xml:space="preserve">āk </w:t>
      </w:r>
      <w:r w:rsidR="000257AC">
        <w:rPr>
          <w:rFonts w:ascii="Times New Roman" w:eastAsia="Times New Roman" w:hAnsi="Times New Roman" w:cs="Times New Roman"/>
          <w:color w:val="000000"/>
          <w:lang w:eastAsia="en-GB"/>
        </w:rPr>
        <w:t>ne</w:t>
      </w:r>
      <w:r w:rsidRPr="00203431">
        <w:rPr>
          <w:rFonts w:ascii="Times New Roman" w:eastAsia="Times New Roman" w:hAnsi="Times New Roman" w:cs="Times New Roman"/>
          <w:color w:val="000000"/>
          <w:lang w:eastAsia="en-GB"/>
        </w:rPr>
        <w:t>kā citās kaimiņvalstīs Baltijā novērtēta Lietuvas valsts un pašvaldīb</w:t>
      </w:r>
      <w:r w:rsidR="00A17862">
        <w:rPr>
          <w:rFonts w:ascii="Times New Roman" w:eastAsia="Times New Roman" w:hAnsi="Times New Roman" w:cs="Times New Roman"/>
          <w:color w:val="000000"/>
          <w:lang w:eastAsia="en-GB"/>
        </w:rPr>
        <w:t>u</w:t>
      </w:r>
      <w:r w:rsidRPr="00203431">
        <w:rPr>
          <w:rFonts w:ascii="Times New Roman" w:eastAsia="Times New Roman" w:hAnsi="Times New Roman" w:cs="Times New Roman"/>
          <w:color w:val="000000"/>
          <w:lang w:eastAsia="en-GB"/>
        </w:rPr>
        <w:t xml:space="preserve"> politikas attieksme pret neveiksmēm uzņēmējdarbībā </w:t>
      </w:r>
      <w:r w:rsidR="00A17862">
        <w:rPr>
          <w:rFonts w:ascii="Times New Roman" w:eastAsia="Times New Roman" w:hAnsi="Times New Roman" w:cs="Times New Roman"/>
          <w:color w:val="000000"/>
          <w:lang w:eastAsia="en-GB"/>
        </w:rPr>
        <w:t>–</w:t>
      </w:r>
      <w:r w:rsidRPr="00203431">
        <w:rPr>
          <w:rFonts w:ascii="Times New Roman" w:eastAsia="Times New Roman" w:hAnsi="Times New Roman" w:cs="Times New Roman"/>
          <w:color w:val="000000"/>
          <w:lang w:eastAsia="en-GB"/>
        </w:rPr>
        <w:t xml:space="preserve"> </w:t>
      </w:r>
      <w:r w:rsidR="00A17862">
        <w:rPr>
          <w:rFonts w:ascii="Times New Roman" w:eastAsia="Times New Roman" w:hAnsi="Times New Roman" w:cs="Times New Roman"/>
          <w:color w:val="000000"/>
          <w:lang w:eastAsia="en-GB"/>
        </w:rPr>
        <w:t>tā drīzāk ir</w:t>
      </w:r>
      <w:r w:rsidRPr="00203431">
        <w:rPr>
          <w:rFonts w:ascii="Times New Roman" w:eastAsia="Times New Roman" w:hAnsi="Times New Roman" w:cs="Times New Roman"/>
          <w:color w:val="000000"/>
          <w:lang w:eastAsia="en-GB"/>
        </w:rPr>
        <w:t xml:space="preserve"> nelabvēlīga, </w:t>
      </w:r>
      <w:r w:rsidR="00DD2833" w:rsidRPr="00203431">
        <w:rPr>
          <w:rFonts w:ascii="Times New Roman" w:eastAsia="Times New Roman" w:hAnsi="Times New Roman" w:cs="Times New Roman"/>
          <w:color w:val="000000"/>
          <w:lang w:eastAsia="en-GB"/>
        </w:rPr>
        <w:t>ne</w:t>
      </w:r>
      <w:r w:rsidR="00DD2833">
        <w:rPr>
          <w:rFonts w:ascii="Times New Roman" w:eastAsia="Times New Roman" w:hAnsi="Times New Roman" w:cs="Times New Roman"/>
          <w:color w:val="000000"/>
          <w:lang w:eastAsia="en-GB"/>
        </w:rPr>
        <w:t>vis</w:t>
      </w:r>
      <w:r w:rsidR="00DD2833" w:rsidRPr="00203431">
        <w:rPr>
          <w:rFonts w:ascii="Times New Roman" w:eastAsia="Times New Roman" w:hAnsi="Times New Roman" w:cs="Times New Roman"/>
          <w:color w:val="000000"/>
          <w:lang w:eastAsia="en-GB"/>
        </w:rPr>
        <w:t xml:space="preserve"> </w:t>
      </w:r>
      <w:r w:rsidRPr="00203431">
        <w:rPr>
          <w:rFonts w:ascii="Times New Roman" w:eastAsia="Times New Roman" w:hAnsi="Times New Roman" w:cs="Times New Roman"/>
          <w:color w:val="000000"/>
          <w:lang w:eastAsia="en-GB"/>
        </w:rPr>
        <w:t xml:space="preserve">labvēlīga. Arī pašu uzņēmēju attieksme pret neveiksmēm uzņēmējdarbībā ir vērtēta </w:t>
      </w:r>
      <w:r w:rsidR="00ED00FD" w:rsidRPr="00203431">
        <w:rPr>
          <w:rFonts w:ascii="Times New Roman" w:eastAsia="Times New Roman" w:hAnsi="Times New Roman" w:cs="Times New Roman"/>
          <w:color w:val="000000"/>
          <w:lang w:eastAsia="en-GB"/>
        </w:rPr>
        <w:t>kā</w:t>
      </w:r>
      <w:r w:rsidR="00ED00FD" w:rsidRPr="00203431" w:rsidDel="00A17862">
        <w:rPr>
          <w:rFonts w:ascii="Times New Roman" w:eastAsia="Times New Roman" w:hAnsi="Times New Roman" w:cs="Times New Roman"/>
          <w:color w:val="000000"/>
          <w:lang w:eastAsia="en-GB"/>
        </w:rPr>
        <w:t xml:space="preserve"> </w:t>
      </w:r>
      <w:r w:rsidR="00A17862">
        <w:rPr>
          <w:rFonts w:ascii="Times New Roman" w:eastAsia="Times New Roman" w:hAnsi="Times New Roman" w:cs="Times New Roman"/>
          <w:color w:val="000000"/>
          <w:lang w:eastAsia="en-GB"/>
        </w:rPr>
        <w:t>drīz</w:t>
      </w:r>
      <w:r w:rsidR="00A17862" w:rsidRPr="00203431">
        <w:rPr>
          <w:rFonts w:ascii="Times New Roman" w:eastAsia="Times New Roman" w:hAnsi="Times New Roman" w:cs="Times New Roman"/>
          <w:color w:val="000000"/>
          <w:lang w:eastAsia="en-GB"/>
        </w:rPr>
        <w:t xml:space="preserve">āk </w:t>
      </w:r>
      <w:r w:rsidRPr="00203431">
        <w:rPr>
          <w:rFonts w:ascii="Times New Roman" w:eastAsia="Times New Roman" w:hAnsi="Times New Roman" w:cs="Times New Roman"/>
          <w:color w:val="000000"/>
          <w:lang w:eastAsia="en-GB"/>
        </w:rPr>
        <w:t xml:space="preserve">nelabvēlīga, </w:t>
      </w:r>
      <w:r w:rsidR="00DD2833" w:rsidRPr="00203431">
        <w:rPr>
          <w:rFonts w:ascii="Times New Roman" w:eastAsia="Times New Roman" w:hAnsi="Times New Roman" w:cs="Times New Roman"/>
          <w:color w:val="000000"/>
          <w:lang w:eastAsia="en-GB"/>
        </w:rPr>
        <w:t>ne</w:t>
      </w:r>
      <w:r w:rsidR="00DD2833">
        <w:rPr>
          <w:rFonts w:ascii="Times New Roman" w:eastAsia="Times New Roman" w:hAnsi="Times New Roman" w:cs="Times New Roman"/>
          <w:color w:val="000000"/>
          <w:lang w:eastAsia="en-GB"/>
        </w:rPr>
        <w:t>vis</w:t>
      </w:r>
      <w:r w:rsidR="00DD2833" w:rsidRPr="00203431">
        <w:rPr>
          <w:rFonts w:ascii="Times New Roman" w:eastAsia="Times New Roman" w:hAnsi="Times New Roman" w:cs="Times New Roman"/>
          <w:color w:val="000000"/>
          <w:lang w:eastAsia="en-GB"/>
        </w:rPr>
        <w:t xml:space="preserve"> </w:t>
      </w:r>
      <w:r w:rsidRPr="00203431">
        <w:rPr>
          <w:rFonts w:ascii="Times New Roman" w:eastAsia="Times New Roman" w:hAnsi="Times New Roman" w:cs="Times New Roman"/>
          <w:color w:val="000000"/>
          <w:lang w:eastAsia="en-GB"/>
        </w:rPr>
        <w:t xml:space="preserve">labvēlīga. Savukārt sabiedrības attieksme pret neveiksmēm uzņēmējdarbībā novērtēta kā </w:t>
      </w:r>
      <w:r w:rsidR="00A17862">
        <w:rPr>
          <w:rFonts w:ascii="Times New Roman" w:eastAsia="Times New Roman" w:hAnsi="Times New Roman" w:cs="Times New Roman"/>
          <w:color w:val="000000"/>
          <w:lang w:eastAsia="en-GB"/>
        </w:rPr>
        <w:t>drīz</w:t>
      </w:r>
      <w:r w:rsidR="00A17862" w:rsidRPr="00203431">
        <w:rPr>
          <w:rFonts w:ascii="Times New Roman" w:eastAsia="Times New Roman" w:hAnsi="Times New Roman" w:cs="Times New Roman"/>
          <w:color w:val="000000"/>
          <w:lang w:eastAsia="en-GB"/>
        </w:rPr>
        <w:t xml:space="preserve">āk </w:t>
      </w:r>
      <w:r w:rsidRPr="00203431">
        <w:rPr>
          <w:rFonts w:ascii="Times New Roman" w:eastAsia="Times New Roman" w:hAnsi="Times New Roman" w:cs="Times New Roman"/>
          <w:color w:val="000000"/>
          <w:lang w:eastAsia="en-GB"/>
        </w:rPr>
        <w:t xml:space="preserve">labvēlīga, </w:t>
      </w:r>
      <w:r w:rsidR="00DD2833" w:rsidRPr="00203431">
        <w:rPr>
          <w:rFonts w:ascii="Times New Roman" w:eastAsia="Times New Roman" w:hAnsi="Times New Roman" w:cs="Times New Roman"/>
          <w:color w:val="000000"/>
          <w:lang w:eastAsia="en-GB"/>
        </w:rPr>
        <w:t>ne</w:t>
      </w:r>
      <w:r w:rsidR="00DD2833">
        <w:rPr>
          <w:rFonts w:ascii="Times New Roman" w:eastAsia="Times New Roman" w:hAnsi="Times New Roman" w:cs="Times New Roman"/>
          <w:color w:val="000000"/>
          <w:lang w:eastAsia="en-GB"/>
        </w:rPr>
        <w:t>vis</w:t>
      </w:r>
      <w:r w:rsidR="00DD2833" w:rsidRPr="00203431">
        <w:rPr>
          <w:rFonts w:ascii="Times New Roman" w:eastAsia="Times New Roman" w:hAnsi="Times New Roman" w:cs="Times New Roman"/>
          <w:color w:val="000000"/>
          <w:lang w:eastAsia="en-GB"/>
        </w:rPr>
        <w:t xml:space="preserve"> </w:t>
      </w:r>
      <w:r w:rsidRPr="00203431">
        <w:rPr>
          <w:rFonts w:ascii="Times New Roman" w:eastAsia="Times New Roman" w:hAnsi="Times New Roman" w:cs="Times New Roman"/>
          <w:color w:val="000000"/>
          <w:lang w:eastAsia="en-GB"/>
        </w:rPr>
        <w:t>nelabvēlīga.</w:t>
      </w:r>
    </w:p>
    <w:p w14:paraId="5EBA23EC" w14:textId="77777777" w:rsidR="00AD7FED" w:rsidRPr="000E05C4" w:rsidRDefault="00AD7FED" w:rsidP="00AD7FED">
      <w:pPr>
        <w:pStyle w:val="ListParagraph"/>
        <w:spacing w:after="0" w:line="240" w:lineRule="auto"/>
        <w:ind w:left="360"/>
        <w:jc w:val="both"/>
        <w:rPr>
          <w:rFonts w:ascii="Times New Roman" w:eastAsia="Times New Roman" w:hAnsi="Times New Roman" w:cs="Times New Roman"/>
          <w:color w:val="000000"/>
          <w:lang w:eastAsia="en-GB"/>
        </w:rPr>
      </w:pPr>
    </w:p>
    <w:p w14:paraId="2601007C" w14:textId="7AD16CAF" w:rsidR="00AD7FED" w:rsidRPr="00203431" w:rsidRDefault="00AD7FED" w:rsidP="00203431">
      <w:pPr>
        <w:spacing w:after="0" w:line="240" w:lineRule="auto"/>
        <w:jc w:val="both"/>
        <w:rPr>
          <w:rFonts w:ascii="Times New Roman" w:eastAsia="Times New Roman" w:hAnsi="Times New Roman" w:cs="Times New Roman"/>
          <w:color w:val="000000"/>
          <w:lang w:eastAsia="en-GB"/>
        </w:rPr>
      </w:pPr>
      <w:r w:rsidRPr="00203431">
        <w:rPr>
          <w:rFonts w:ascii="Times New Roman" w:hAnsi="Times New Roman" w:cs="Times New Roman"/>
          <w:noProof/>
        </w:rPr>
        <w:t xml:space="preserve">Lietuvas uzņēmēji norāda uz līdzīgām problēmām kā Igaunijas un Latvijas uzņēmēji, uzsverot aizvērtās atbalsta durvis pie vismazākajiem nodokļu parādiem (&lt; 50 EUR), vienatnes sajūtu cīņā par uzņēmuma izdzīvošanu un ārkārtas stresa stāvokli, kas </w:t>
      </w:r>
      <w:r w:rsidR="00DD2833">
        <w:rPr>
          <w:rFonts w:ascii="Times New Roman" w:hAnsi="Times New Roman" w:cs="Times New Roman"/>
          <w:noProof/>
        </w:rPr>
        <w:t>rada</w:t>
      </w:r>
      <w:r w:rsidR="00DD2833" w:rsidRPr="00203431">
        <w:rPr>
          <w:rFonts w:ascii="Times New Roman" w:hAnsi="Times New Roman" w:cs="Times New Roman"/>
          <w:noProof/>
        </w:rPr>
        <w:t xml:space="preserve"> </w:t>
      </w:r>
      <w:r w:rsidRPr="00203431">
        <w:rPr>
          <w:rFonts w:ascii="Times New Roman" w:hAnsi="Times New Roman" w:cs="Times New Roman"/>
          <w:noProof/>
        </w:rPr>
        <w:t xml:space="preserve">nozīmīgu produktivitātes kritumu laikā, kad tas visvairāk nepieciešams. Uzņēmēji vairākkārti uzsvēra atbalsta pleca trūkumu un faktu, ka uzņēmēju asociācijas, tirdzniecības kameras, biedrības un citas vienojošas organizācijas ir vērstas uz panākumiem un izaugsmi, </w:t>
      </w:r>
      <w:r w:rsidR="00DD2833">
        <w:rPr>
          <w:rFonts w:ascii="Times New Roman" w:hAnsi="Times New Roman" w:cs="Times New Roman"/>
          <w:noProof/>
        </w:rPr>
        <w:t>bet</w:t>
      </w:r>
      <w:r w:rsidR="00DD2833" w:rsidRPr="00203431">
        <w:rPr>
          <w:rFonts w:ascii="Times New Roman" w:hAnsi="Times New Roman" w:cs="Times New Roman"/>
          <w:noProof/>
        </w:rPr>
        <w:t xml:space="preserve"> </w:t>
      </w:r>
      <w:r w:rsidRPr="00203431">
        <w:rPr>
          <w:rFonts w:ascii="Times New Roman" w:hAnsi="Times New Roman" w:cs="Times New Roman"/>
          <w:noProof/>
        </w:rPr>
        <w:t>uzņēmums, kurš piedzīvo finanšu grūtības, nerod atsaucību un atbalstu.</w:t>
      </w:r>
    </w:p>
    <w:p w14:paraId="0F7C502B" w14:textId="77777777" w:rsidR="00AD7FED" w:rsidRPr="000E05C4" w:rsidRDefault="00AD7FED" w:rsidP="00AD7FED">
      <w:pPr>
        <w:pStyle w:val="ListParagraph"/>
        <w:spacing w:after="0" w:line="240" w:lineRule="auto"/>
        <w:ind w:left="360"/>
        <w:jc w:val="both"/>
        <w:rPr>
          <w:rFonts w:ascii="Times New Roman" w:eastAsia="Times New Roman" w:hAnsi="Times New Roman" w:cs="Times New Roman"/>
          <w:color w:val="000000"/>
          <w:lang w:eastAsia="en-GB"/>
        </w:rPr>
      </w:pPr>
    </w:p>
    <w:p w14:paraId="2F1C4129" w14:textId="7B2CCEE4" w:rsidR="00AD7FED" w:rsidRPr="00203431" w:rsidRDefault="00AD7FED" w:rsidP="00203431">
      <w:pPr>
        <w:jc w:val="both"/>
        <w:rPr>
          <w:rFonts w:ascii="Times New Roman" w:hAnsi="Times New Roman" w:cs="Times New Roman"/>
        </w:rPr>
      </w:pPr>
      <w:r w:rsidRPr="00203431">
        <w:rPr>
          <w:rFonts w:ascii="Times New Roman" w:hAnsi="Times New Roman" w:cs="Times New Roman"/>
        </w:rPr>
        <w:t>Lietuvā ir pieejama plaša uzņēmējdarbības atbalsta ekosistēma, bet</w:t>
      </w:r>
      <w:r w:rsidR="00DD2833">
        <w:rPr>
          <w:rFonts w:ascii="Times New Roman" w:hAnsi="Times New Roman" w:cs="Times New Roman"/>
        </w:rPr>
        <w:t>,</w:t>
      </w:r>
      <w:r w:rsidRPr="00203431">
        <w:rPr>
          <w:rFonts w:ascii="Times New Roman" w:hAnsi="Times New Roman" w:cs="Times New Roman"/>
        </w:rPr>
        <w:t xml:space="preserve"> uzņēmumam esot finanšu grūtībās un nodokļu parāda zonā, tā ir aizvērta. Esošā atbalsta sistēma ir orientēta </w:t>
      </w:r>
      <w:r w:rsidR="00DD2833">
        <w:rPr>
          <w:rFonts w:ascii="Times New Roman" w:hAnsi="Times New Roman" w:cs="Times New Roman"/>
        </w:rPr>
        <w:t xml:space="preserve">uz </w:t>
      </w:r>
      <w:r w:rsidRPr="00203431">
        <w:rPr>
          <w:rFonts w:ascii="Times New Roman" w:hAnsi="Times New Roman" w:cs="Times New Roman"/>
        </w:rPr>
        <w:t>jaunuzņēmum</w:t>
      </w:r>
      <w:r w:rsidR="00DD2833">
        <w:rPr>
          <w:rFonts w:ascii="Times New Roman" w:hAnsi="Times New Roman" w:cs="Times New Roman"/>
        </w:rPr>
        <w:t>u</w:t>
      </w:r>
      <w:r w:rsidRPr="00203431">
        <w:rPr>
          <w:rFonts w:ascii="Times New Roman" w:hAnsi="Times New Roman" w:cs="Times New Roman"/>
        </w:rPr>
        <w:t xml:space="preserve"> un/vai </w:t>
      </w:r>
      <w:r w:rsidR="00DD2833">
        <w:rPr>
          <w:rFonts w:ascii="Times New Roman" w:hAnsi="Times New Roman" w:cs="Times New Roman"/>
        </w:rPr>
        <w:t xml:space="preserve">tādu </w:t>
      </w:r>
      <w:r w:rsidR="00DD2833" w:rsidRPr="00203431">
        <w:rPr>
          <w:rFonts w:ascii="Times New Roman" w:hAnsi="Times New Roman" w:cs="Times New Roman"/>
        </w:rPr>
        <w:t>uzņēmum</w:t>
      </w:r>
      <w:r w:rsidR="00DD2833">
        <w:rPr>
          <w:rFonts w:ascii="Times New Roman" w:hAnsi="Times New Roman" w:cs="Times New Roman"/>
        </w:rPr>
        <w:t>u izaugsmi</w:t>
      </w:r>
      <w:r w:rsidRPr="00203431">
        <w:rPr>
          <w:rFonts w:ascii="Times New Roman" w:hAnsi="Times New Roman" w:cs="Times New Roman"/>
        </w:rPr>
        <w:t xml:space="preserve">, kuri atrodas </w:t>
      </w:r>
      <w:r w:rsidR="00DD2833">
        <w:rPr>
          <w:rFonts w:ascii="Times New Roman" w:hAnsi="Times New Roman" w:cs="Times New Roman"/>
        </w:rPr>
        <w:t>šajā</w:t>
      </w:r>
      <w:r w:rsidR="00DD2833" w:rsidRPr="00203431">
        <w:rPr>
          <w:rFonts w:ascii="Times New Roman" w:hAnsi="Times New Roman" w:cs="Times New Roman"/>
        </w:rPr>
        <w:t xml:space="preserve"> </w:t>
      </w:r>
      <w:r w:rsidRPr="00203431">
        <w:rPr>
          <w:rFonts w:ascii="Times New Roman" w:hAnsi="Times New Roman" w:cs="Times New Roman"/>
        </w:rPr>
        <w:t xml:space="preserve">stadijā. </w:t>
      </w:r>
    </w:p>
    <w:p w14:paraId="1B1D4AE7" w14:textId="176DE2B9" w:rsidR="00AD7FED" w:rsidRPr="00203431" w:rsidRDefault="00AD7FED" w:rsidP="00203431">
      <w:pPr>
        <w:jc w:val="both"/>
        <w:rPr>
          <w:rFonts w:ascii="Times New Roman" w:hAnsi="Times New Roman" w:cs="Times New Roman"/>
        </w:rPr>
      </w:pPr>
      <w:r w:rsidRPr="00203431">
        <w:rPr>
          <w:rFonts w:ascii="Times New Roman" w:hAnsi="Times New Roman" w:cs="Times New Roman"/>
        </w:rPr>
        <w:t>Atšķirībā no Baltijas valstīm Polijas eksperti Polijā pastāvošo atbalstu gan prevencijas, gan atbalsta maksātnespējas tiesiskā ietvara posmā novērtēja atzinīgi kā uzņēmējdarbību veicinošu un ta</w:t>
      </w:r>
      <w:r w:rsidR="00DD2833">
        <w:rPr>
          <w:rFonts w:ascii="Times New Roman" w:hAnsi="Times New Roman" w:cs="Times New Roman"/>
        </w:rPr>
        <w:t>s</w:t>
      </w:r>
      <w:r w:rsidRPr="00203431">
        <w:rPr>
          <w:rFonts w:ascii="Times New Roman" w:hAnsi="Times New Roman" w:cs="Times New Roman"/>
        </w:rPr>
        <w:t xml:space="preserve"> lielā mērā izskaidrojam</w:t>
      </w:r>
      <w:r w:rsidR="00DD2833">
        <w:rPr>
          <w:rFonts w:ascii="Times New Roman" w:hAnsi="Times New Roman" w:cs="Times New Roman"/>
        </w:rPr>
        <w:t>s ar</w:t>
      </w:r>
      <w:r w:rsidRPr="00203431">
        <w:rPr>
          <w:rFonts w:ascii="Times New Roman" w:hAnsi="Times New Roman" w:cs="Times New Roman"/>
        </w:rPr>
        <w:t xml:space="preserve"> organizācijas “Early Warning </w:t>
      </w:r>
      <w:proofErr w:type="spellStart"/>
      <w:r w:rsidRPr="00203431">
        <w:rPr>
          <w:rFonts w:ascii="Times New Roman" w:hAnsi="Times New Roman" w:cs="Times New Roman"/>
        </w:rPr>
        <w:t>Poland</w:t>
      </w:r>
      <w:proofErr w:type="spellEnd"/>
      <w:r w:rsidRPr="00203431">
        <w:rPr>
          <w:rFonts w:ascii="Times New Roman" w:hAnsi="Times New Roman" w:cs="Times New Roman"/>
        </w:rPr>
        <w:t>” darbīb</w:t>
      </w:r>
      <w:r w:rsidR="00DD2833">
        <w:rPr>
          <w:rFonts w:ascii="Times New Roman" w:hAnsi="Times New Roman" w:cs="Times New Roman"/>
        </w:rPr>
        <w:t>u</w:t>
      </w:r>
      <w:r w:rsidRPr="00203431">
        <w:rPr>
          <w:rFonts w:ascii="Times New Roman" w:hAnsi="Times New Roman" w:cs="Times New Roman"/>
        </w:rPr>
        <w:t xml:space="preserve"> Polijā. Polijas eksperti norāda, ka esošā sistēma </w:t>
      </w:r>
      <w:r w:rsidRPr="00203431">
        <w:rPr>
          <w:rFonts w:ascii="Times New Roman" w:hAnsi="Times New Roman" w:cs="Times New Roman"/>
        </w:rPr>
        <w:lastRenderedPageBreak/>
        <w:t>ir spēcīga maksātnespējas likumisk</w:t>
      </w:r>
      <w:r w:rsidR="00DD2833">
        <w:rPr>
          <w:rFonts w:ascii="Times New Roman" w:hAnsi="Times New Roman" w:cs="Times New Roman"/>
        </w:rPr>
        <w:t>aj</w:t>
      </w:r>
      <w:r w:rsidRPr="00203431">
        <w:rPr>
          <w:rFonts w:ascii="Times New Roman" w:hAnsi="Times New Roman" w:cs="Times New Roman"/>
        </w:rPr>
        <w:t>ā ietvarā, bet ir vēl uzlabojama, atbalstot uzņēmēju</w:t>
      </w:r>
      <w:r w:rsidR="00DD2833">
        <w:rPr>
          <w:rFonts w:ascii="Times New Roman" w:hAnsi="Times New Roman" w:cs="Times New Roman"/>
        </w:rPr>
        <w:t>s</w:t>
      </w:r>
      <w:r w:rsidRPr="00203431">
        <w:rPr>
          <w:rFonts w:ascii="Times New Roman" w:hAnsi="Times New Roman" w:cs="Times New Roman"/>
        </w:rPr>
        <w:t xml:space="preserve"> finanšu grūtību periodā. </w:t>
      </w:r>
    </w:p>
    <w:p w14:paraId="22802985" w14:textId="240C114C" w:rsidR="00AD7FED" w:rsidRPr="00203431" w:rsidRDefault="00AD7FED" w:rsidP="00203431">
      <w:pPr>
        <w:jc w:val="both"/>
        <w:rPr>
          <w:rFonts w:ascii="Times New Roman" w:hAnsi="Times New Roman" w:cs="Times New Roman"/>
        </w:rPr>
      </w:pPr>
      <w:r w:rsidRPr="00203431">
        <w:rPr>
          <w:rFonts w:ascii="Times New Roman" w:hAnsi="Times New Roman" w:cs="Times New Roman"/>
        </w:rPr>
        <w:t>Līdzīgi kā Baltijā, Polijā nozīmīgākie šķēršļi ir</w:t>
      </w:r>
      <w:r w:rsidR="00DD2833">
        <w:rPr>
          <w:rFonts w:ascii="Times New Roman" w:hAnsi="Times New Roman" w:cs="Times New Roman"/>
        </w:rPr>
        <w:t xml:space="preserve"> šādi</w:t>
      </w:r>
      <w:r w:rsidRPr="00203431">
        <w:rPr>
          <w:rFonts w:ascii="Times New Roman" w:hAnsi="Times New Roman" w:cs="Times New Roman"/>
        </w:rPr>
        <w:t>: (1) grūti pieejams riska kapitāls grūtībās nonākušam uzņēmumam un (2) vēla uzņēmēju reakcija atbalsta meklēšan</w:t>
      </w:r>
      <w:r w:rsidR="00DD2833">
        <w:rPr>
          <w:rFonts w:ascii="Times New Roman" w:hAnsi="Times New Roman" w:cs="Times New Roman"/>
        </w:rPr>
        <w:t>ā</w:t>
      </w:r>
      <w:r w:rsidRPr="00203431">
        <w:rPr>
          <w:rFonts w:ascii="Times New Roman" w:hAnsi="Times New Roman" w:cs="Times New Roman"/>
        </w:rPr>
        <w:t>. Polijā kā citi būtiskākie šķēršļi norādīti arī (3) banku nevienlīdzīga attieksme, (4) negatīva sabiedrības attieksme pret neveiksmēm uzņēmējdarbībā un (5) pašu uzņēmēju negatīva attieksme pret neveiksmēm uzņēmējdarbībā. Kā izteikti nozīmīgs papildu šķērslis tika norādīta Covid-19 pandēmija un no tās izrietošā ekonomiskā recesija.</w:t>
      </w:r>
    </w:p>
    <w:p w14:paraId="1AC2608F" w14:textId="3A960C49" w:rsidR="00AD7FED" w:rsidRPr="00203431" w:rsidRDefault="00AD7FED" w:rsidP="00203431">
      <w:pPr>
        <w:jc w:val="both"/>
        <w:rPr>
          <w:rFonts w:ascii="Times New Roman" w:hAnsi="Times New Roman" w:cs="Times New Roman"/>
        </w:rPr>
      </w:pPr>
      <w:r w:rsidRPr="00203431">
        <w:rPr>
          <w:rFonts w:ascii="Times New Roman" w:hAnsi="Times New Roman" w:cs="Times New Roman"/>
        </w:rPr>
        <w:t xml:space="preserve">Nozīmīgākie faktori, kuri ietekmē Polijas atbalsta, </w:t>
      </w:r>
      <w:r w:rsidR="000658B5" w:rsidRPr="000658B5">
        <w:rPr>
          <w:rFonts w:ascii="Times New Roman" w:hAnsi="Times New Roman" w:cs="Times New Roman"/>
        </w:rPr>
        <w:t xml:space="preserve">agrīnās </w:t>
      </w:r>
      <w:r w:rsidRPr="00203431">
        <w:rPr>
          <w:rFonts w:ascii="Times New Roman" w:hAnsi="Times New Roman" w:cs="Times New Roman"/>
        </w:rPr>
        <w:t>brīdināšanas un otrās iespējas ieviešanu valstī</w:t>
      </w:r>
      <w:r w:rsidR="00DD2833">
        <w:rPr>
          <w:rFonts w:ascii="Times New Roman" w:hAnsi="Times New Roman" w:cs="Times New Roman"/>
        </w:rPr>
        <w:t>,</w:t>
      </w:r>
      <w:r w:rsidRPr="00203431">
        <w:rPr>
          <w:rFonts w:ascii="Times New Roman" w:hAnsi="Times New Roman" w:cs="Times New Roman"/>
        </w:rPr>
        <w:t xml:space="preserve"> ir</w:t>
      </w:r>
      <w:r w:rsidR="00DD2833">
        <w:rPr>
          <w:rFonts w:ascii="Times New Roman" w:hAnsi="Times New Roman" w:cs="Times New Roman"/>
        </w:rPr>
        <w:t xml:space="preserve"> šādi</w:t>
      </w:r>
      <w:r w:rsidRPr="00203431">
        <w:rPr>
          <w:rFonts w:ascii="Times New Roman" w:hAnsi="Times New Roman" w:cs="Times New Roman"/>
        </w:rPr>
        <w:t xml:space="preserve">: (1) </w:t>
      </w:r>
      <w:r w:rsidRPr="00203431">
        <w:rPr>
          <w:rFonts w:ascii="Times New Roman" w:eastAsia="Times New Roman" w:hAnsi="Times New Roman" w:cs="Times New Roman"/>
          <w:color w:val="000000"/>
          <w:lang w:eastAsia="en-GB"/>
        </w:rPr>
        <w:t>nepietiek</w:t>
      </w:r>
      <w:r w:rsidR="00DD2833">
        <w:rPr>
          <w:rFonts w:ascii="Times New Roman" w:eastAsia="Times New Roman" w:hAnsi="Times New Roman" w:cs="Times New Roman"/>
          <w:color w:val="000000"/>
          <w:lang w:eastAsia="en-GB"/>
        </w:rPr>
        <w:t>am</w:t>
      </w:r>
      <w:r w:rsidRPr="00203431">
        <w:rPr>
          <w:rFonts w:ascii="Times New Roman" w:eastAsia="Times New Roman" w:hAnsi="Times New Roman" w:cs="Times New Roman"/>
          <w:color w:val="000000"/>
          <w:lang w:eastAsia="en-GB"/>
        </w:rPr>
        <w:t>s finansējums dalībai atbalstam no uzņēmēju puses</w:t>
      </w:r>
      <w:r w:rsidRPr="00203431">
        <w:rPr>
          <w:rFonts w:ascii="Times New Roman" w:hAnsi="Times New Roman" w:cs="Times New Roman"/>
        </w:rPr>
        <w:t xml:space="preserve">, (2) </w:t>
      </w:r>
      <w:r w:rsidRPr="00203431">
        <w:rPr>
          <w:rFonts w:ascii="Times New Roman" w:eastAsia="Times New Roman" w:hAnsi="Times New Roman" w:cs="Times New Roman"/>
          <w:color w:val="000000"/>
          <w:lang w:eastAsia="en-GB"/>
        </w:rPr>
        <w:t>zemas uzņēmēju kompetences par uzņēmējdarbības krīzes preventīvām darbībām (t.</w:t>
      </w:r>
      <w:r w:rsidR="00DD2833">
        <w:rPr>
          <w:rFonts w:ascii="Times New Roman" w:eastAsia="Times New Roman" w:hAnsi="Times New Roman" w:cs="Times New Roman"/>
          <w:color w:val="000000"/>
          <w:lang w:eastAsia="en-GB"/>
        </w:rPr>
        <w:t xml:space="preserve"> </w:t>
      </w:r>
      <w:r w:rsidRPr="00203431">
        <w:rPr>
          <w:rFonts w:ascii="Times New Roman" w:eastAsia="Times New Roman" w:hAnsi="Times New Roman" w:cs="Times New Roman"/>
          <w:color w:val="000000"/>
          <w:lang w:eastAsia="en-GB"/>
        </w:rPr>
        <w:t>sk. finanšu lietpratība, krīzes vadība u.</w:t>
      </w:r>
      <w:r w:rsidR="00DD2833">
        <w:rPr>
          <w:rFonts w:ascii="Times New Roman" w:eastAsia="Times New Roman" w:hAnsi="Times New Roman" w:cs="Times New Roman"/>
          <w:color w:val="000000"/>
          <w:lang w:eastAsia="en-GB"/>
        </w:rPr>
        <w:t> </w:t>
      </w:r>
      <w:r w:rsidRPr="00203431">
        <w:rPr>
          <w:rFonts w:ascii="Times New Roman" w:eastAsia="Times New Roman" w:hAnsi="Times New Roman" w:cs="Times New Roman"/>
          <w:color w:val="000000"/>
          <w:lang w:eastAsia="en-GB"/>
        </w:rPr>
        <w:t>c.)</w:t>
      </w:r>
      <w:r w:rsidRPr="00203431">
        <w:rPr>
          <w:rFonts w:ascii="Times New Roman" w:hAnsi="Times New Roman" w:cs="Times New Roman"/>
        </w:rPr>
        <w:t xml:space="preserve"> un (3) </w:t>
      </w:r>
      <w:r w:rsidR="00DD2833">
        <w:rPr>
          <w:rFonts w:ascii="Times New Roman" w:eastAsia="Times New Roman" w:hAnsi="Times New Roman" w:cs="Times New Roman"/>
          <w:color w:val="000000"/>
          <w:lang w:eastAsia="en-GB"/>
        </w:rPr>
        <w:t>liel</w:t>
      </w:r>
      <w:r w:rsidR="00DD2833" w:rsidRPr="00203431">
        <w:rPr>
          <w:rFonts w:ascii="Times New Roman" w:eastAsia="Times New Roman" w:hAnsi="Times New Roman" w:cs="Times New Roman"/>
          <w:color w:val="000000"/>
          <w:lang w:eastAsia="en-GB"/>
        </w:rPr>
        <w:t xml:space="preserve">as </w:t>
      </w:r>
      <w:r w:rsidRPr="00203431">
        <w:rPr>
          <w:rFonts w:ascii="Times New Roman" w:eastAsia="Times New Roman" w:hAnsi="Times New Roman" w:cs="Times New Roman"/>
          <w:color w:val="000000"/>
          <w:lang w:eastAsia="en-GB"/>
        </w:rPr>
        <w:t>uzņēmēju bailes atzīt nespēju tikt galā ar krīzi uzņēmumā.</w:t>
      </w:r>
      <w:r w:rsidRPr="00203431">
        <w:rPr>
          <w:rFonts w:ascii="Times New Roman" w:hAnsi="Times New Roman" w:cs="Times New Roman"/>
        </w:rPr>
        <w:t xml:space="preserve"> </w:t>
      </w:r>
    </w:p>
    <w:p w14:paraId="2AB2C699" w14:textId="15CBA9D1" w:rsidR="00AD7FED" w:rsidRPr="00203431" w:rsidRDefault="00AD7FED" w:rsidP="00203431">
      <w:pPr>
        <w:jc w:val="both"/>
        <w:rPr>
          <w:rFonts w:ascii="Times New Roman" w:eastAsia="Times New Roman" w:hAnsi="Times New Roman" w:cs="Times New Roman"/>
          <w:color w:val="000000"/>
          <w:lang w:eastAsia="en-GB"/>
        </w:rPr>
      </w:pPr>
      <w:r w:rsidRPr="00203431">
        <w:rPr>
          <w:rFonts w:ascii="Times New Roman" w:hAnsi="Times New Roman" w:cs="Times New Roman"/>
        </w:rPr>
        <w:t>Polijas eksperti, līdzīgi kā Igaunijas eksperti</w:t>
      </w:r>
      <w:r w:rsidR="00DD2833">
        <w:rPr>
          <w:rFonts w:ascii="Times New Roman" w:hAnsi="Times New Roman" w:cs="Times New Roman"/>
        </w:rPr>
        <w:t>,</w:t>
      </w:r>
      <w:r w:rsidRPr="00203431">
        <w:rPr>
          <w:rFonts w:ascii="Times New Roman" w:hAnsi="Times New Roman" w:cs="Times New Roman"/>
        </w:rPr>
        <w:t xml:space="preserve"> norāda uz </w:t>
      </w:r>
      <w:r w:rsidRPr="00203431">
        <w:rPr>
          <w:rFonts w:ascii="Times New Roman" w:eastAsia="Times New Roman" w:hAnsi="Times New Roman" w:cs="Times New Roman"/>
          <w:color w:val="000000"/>
          <w:lang w:eastAsia="en-GB"/>
        </w:rPr>
        <w:t xml:space="preserve">zemām uzņēmēju kompetencēm </w:t>
      </w:r>
      <w:r w:rsidR="00DD2833">
        <w:rPr>
          <w:rFonts w:ascii="Times New Roman" w:eastAsia="Times New Roman" w:hAnsi="Times New Roman" w:cs="Times New Roman"/>
          <w:color w:val="000000"/>
          <w:lang w:eastAsia="en-GB"/>
        </w:rPr>
        <w:t xml:space="preserve">attiecībā uz </w:t>
      </w:r>
      <w:r w:rsidRPr="00203431">
        <w:rPr>
          <w:rFonts w:ascii="Times New Roman" w:eastAsia="Times New Roman" w:hAnsi="Times New Roman" w:cs="Times New Roman"/>
          <w:color w:val="000000"/>
          <w:lang w:eastAsia="en-GB"/>
        </w:rPr>
        <w:t>uzņēmējdarbības krīzes preventīv</w:t>
      </w:r>
      <w:r w:rsidR="00DD2833">
        <w:rPr>
          <w:rFonts w:ascii="Times New Roman" w:eastAsia="Times New Roman" w:hAnsi="Times New Roman" w:cs="Times New Roman"/>
          <w:color w:val="000000"/>
          <w:lang w:eastAsia="en-GB"/>
        </w:rPr>
        <w:t>aj</w:t>
      </w:r>
      <w:r w:rsidRPr="00203431">
        <w:rPr>
          <w:rFonts w:ascii="Times New Roman" w:eastAsia="Times New Roman" w:hAnsi="Times New Roman" w:cs="Times New Roman"/>
          <w:color w:val="000000"/>
          <w:lang w:eastAsia="en-GB"/>
        </w:rPr>
        <w:t>ām darbībām (t.</w:t>
      </w:r>
      <w:r w:rsidR="00DD2833">
        <w:rPr>
          <w:rFonts w:ascii="Times New Roman" w:eastAsia="Times New Roman" w:hAnsi="Times New Roman" w:cs="Times New Roman"/>
          <w:color w:val="000000"/>
          <w:lang w:eastAsia="en-GB"/>
        </w:rPr>
        <w:t xml:space="preserve"> </w:t>
      </w:r>
      <w:r w:rsidRPr="00203431">
        <w:rPr>
          <w:rFonts w:ascii="Times New Roman" w:eastAsia="Times New Roman" w:hAnsi="Times New Roman" w:cs="Times New Roman"/>
          <w:color w:val="000000"/>
          <w:lang w:eastAsia="en-GB"/>
        </w:rPr>
        <w:t>sk. finanšu lietpratība, krīzes vadība u.</w:t>
      </w:r>
      <w:r w:rsidR="00DD2833">
        <w:rPr>
          <w:rFonts w:ascii="Times New Roman" w:eastAsia="Times New Roman" w:hAnsi="Times New Roman" w:cs="Times New Roman"/>
          <w:color w:val="000000"/>
          <w:lang w:eastAsia="en-GB"/>
        </w:rPr>
        <w:t> </w:t>
      </w:r>
      <w:r w:rsidRPr="00203431">
        <w:rPr>
          <w:rFonts w:ascii="Times New Roman" w:eastAsia="Times New Roman" w:hAnsi="Times New Roman" w:cs="Times New Roman"/>
          <w:color w:val="000000"/>
          <w:lang w:eastAsia="en-GB"/>
        </w:rPr>
        <w:t xml:space="preserve">c.) un </w:t>
      </w:r>
      <w:r w:rsidR="00DD2833">
        <w:rPr>
          <w:rFonts w:ascii="Times New Roman" w:eastAsia="Times New Roman" w:hAnsi="Times New Roman" w:cs="Times New Roman"/>
          <w:color w:val="000000"/>
          <w:lang w:eastAsia="en-GB"/>
        </w:rPr>
        <w:t>liel</w:t>
      </w:r>
      <w:r w:rsidR="00DD2833" w:rsidRPr="00203431">
        <w:rPr>
          <w:rFonts w:ascii="Times New Roman" w:eastAsia="Times New Roman" w:hAnsi="Times New Roman" w:cs="Times New Roman"/>
          <w:color w:val="000000"/>
          <w:lang w:eastAsia="en-GB"/>
        </w:rPr>
        <w:t xml:space="preserve">ām </w:t>
      </w:r>
      <w:r w:rsidRPr="00203431">
        <w:rPr>
          <w:rFonts w:ascii="Times New Roman" w:eastAsia="Times New Roman" w:hAnsi="Times New Roman" w:cs="Times New Roman"/>
          <w:color w:val="000000"/>
          <w:lang w:eastAsia="en-GB"/>
        </w:rPr>
        <w:t>uzņēmēju bailēm atzīt nespēju tikt galā ar krīzi uzņēmumā.</w:t>
      </w:r>
    </w:p>
    <w:p w14:paraId="02BEC715" w14:textId="603B7E96" w:rsidR="00AD7FED" w:rsidRPr="00203431" w:rsidRDefault="00AD7FED" w:rsidP="00203431">
      <w:pPr>
        <w:jc w:val="both"/>
        <w:rPr>
          <w:rFonts w:ascii="Times New Roman" w:hAnsi="Times New Roman" w:cs="Times New Roman"/>
        </w:rPr>
      </w:pPr>
      <w:r w:rsidRPr="00203431">
        <w:rPr>
          <w:rFonts w:ascii="Times New Roman" w:hAnsi="Times New Roman" w:cs="Times New Roman"/>
        </w:rPr>
        <w:t xml:space="preserve">Polijas eksperti sabiedrības attieksmi pret neveiksmēm uzņēmējdarbībā Polijā vērtē </w:t>
      </w:r>
      <w:r w:rsidR="00ED00FD" w:rsidRPr="00203431">
        <w:rPr>
          <w:rFonts w:ascii="Times New Roman" w:hAnsi="Times New Roman" w:cs="Times New Roman"/>
        </w:rPr>
        <w:t>kā</w:t>
      </w:r>
      <w:r w:rsidR="00ED00FD" w:rsidRPr="00203431" w:rsidDel="00DD2833">
        <w:rPr>
          <w:rFonts w:ascii="Times New Roman" w:hAnsi="Times New Roman" w:cs="Times New Roman"/>
        </w:rPr>
        <w:t xml:space="preserve"> </w:t>
      </w:r>
      <w:r w:rsidR="00DD2833">
        <w:rPr>
          <w:rFonts w:ascii="Times New Roman" w:hAnsi="Times New Roman" w:cs="Times New Roman"/>
        </w:rPr>
        <w:t>drīz</w:t>
      </w:r>
      <w:r w:rsidR="00DD2833" w:rsidRPr="00203431">
        <w:rPr>
          <w:rFonts w:ascii="Times New Roman" w:hAnsi="Times New Roman" w:cs="Times New Roman"/>
        </w:rPr>
        <w:t xml:space="preserve">āk </w:t>
      </w:r>
      <w:r w:rsidRPr="00203431">
        <w:rPr>
          <w:rFonts w:ascii="Times New Roman" w:hAnsi="Times New Roman" w:cs="Times New Roman"/>
        </w:rPr>
        <w:t xml:space="preserve">labvēlīgu, </w:t>
      </w:r>
      <w:r w:rsidR="00ED00FD" w:rsidRPr="00203431">
        <w:rPr>
          <w:rFonts w:ascii="Times New Roman" w:hAnsi="Times New Roman" w:cs="Times New Roman"/>
        </w:rPr>
        <w:t>ne</w:t>
      </w:r>
      <w:r w:rsidR="00ED00FD">
        <w:rPr>
          <w:rFonts w:ascii="Times New Roman" w:hAnsi="Times New Roman" w:cs="Times New Roman"/>
        </w:rPr>
        <w:t>vis</w:t>
      </w:r>
      <w:r w:rsidR="00ED00FD" w:rsidRPr="00203431">
        <w:rPr>
          <w:rFonts w:ascii="Times New Roman" w:hAnsi="Times New Roman" w:cs="Times New Roman"/>
        </w:rPr>
        <w:t xml:space="preserve"> </w:t>
      </w:r>
      <w:r w:rsidRPr="00203431">
        <w:rPr>
          <w:rFonts w:ascii="Times New Roman" w:hAnsi="Times New Roman" w:cs="Times New Roman"/>
        </w:rPr>
        <w:t xml:space="preserve">nelabvēlīgu. </w:t>
      </w:r>
    </w:p>
    <w:p w14:paraId="45619E9A" w14:textId="55E7B2CF" w:rsidR="00AD7FED" w:rsidRPr="00203431" w:rsidRDefault="00AD7FED" w:rsidP="00203431">
      <w:pPr>
        <w:jc w:val="both"/>
        <w:rPr>
          <w:rFonts w:ascii="Times New Roman" w:hAnsi="Times New Roman" w:cs="Times New Roman"/>
        </w:rPr>
      </w:pPr>
      <w:r w:rsidRPr="00203431">
        <w:rPr>
          <w:rFonts w:ascii="Times New Roman" w:hAnsi="Times New Roman" w:cs="Times New Roman"/>
        </w:rPr>
        <w:t xml:space="preserve">Polijas eksperti norāda uz veiksmīgo organizācijas “Early Warning </w:t>
      </w:r>
      <w:proofErr w:type="spellStart"/>
      <w:r w:rsidRPr="00203431">
        <w:rPr>
          <w:rFonts w:ascii="Times New Roman" w:hAnsi="Times New Roman" w:cs="Times New Roman"/>
        </w:rPr>
        <w:t>Poland</w:t>
      </w:r>
      <w:proofErr w:type="spellEnd"/>
      <w:r w:rsidRPr="00203431">
        <w:rPr>
          <w:rFonts w:ascii="Times New Roman" w:hAnsi="Times New Roman" w:cs="Times New Roman"/>
        </w:rPr>
        <w:t>” darbību</w:t>
      </w:r>
      <w:r w:rsidR="00ED00FD">
        <w:rPr>
          <w:rFonts w:ascii="Times New Roman" w:hAnsi="Times New Roman" w:cs="Times New Roman"/>
        </w:rPr>
        <w:t>,</w:t>
      </w:r>
      <w:r w:rsidRPr="00203431">
        <w:rPr>
          <w:rFonts w:ascii="Times New Roman" w:hAnsi="Times New Roman" w:cs="Times New Roman"/>
        </w:rPr>
        <w:t xml:space="preserve"> novērtējot to ar visaugstāko atzīmi</w:t>
      </w:r>
      <w:r w:rsidR="00ED00FD">
        <w:rPr>
          <w:rFonts w:ascii="Times New Roman" w:hAnsi="Times New Roman" w:cs="Times New Roman"/>
        </w:rPr>
        <w:t>,</w:t>
      </w:r>
      <w:r w:rsidRPr="00203431">
        <w:rPr>
          <w:rFonts w:ascii="Times New Roman" w:hAnsi="Times New Roman" w:cs="Times New Roman"/>
        </w:rPr>
        <w:t xml:space="preserve"> un Polijas Ekonomikas ministrija plāno to paplašināt, izveidojot reģionālo tīklu.</w:t>
      </w:r>
    </w:p>
    <w:p w14:paraId="39271DE6" w14:textId="32BE3991" w:rsidR="00AD7FED" w:rsidRPr="00203431" w:rsidRDefault="00AD7FED" w:rsidP="00203431">
      <w:pPr>
        <w:jc w:val="both"/>
        <w:rPr>
          <w:rFonts w:ascii="Times New Roman" w:hAnsi="Times New Roman" w:cs="Times New Roman"/>
        </w:rPr>
      </w:pPr>
      <w:r w:rsidRPr="00203431">
        <w:rPr>
          <w:rFonts w:ascii="Times New Roman" w:hAnsi="Times New Roman" w:cs="Times New Roman"/>
        </w:rPr>
        <w:t>Pētījumā intervētie Polijas uzņēmēji, kuru uzņēmumi</w:t>
      </w:r>
      <w:r w:rsidR="00ED00FD">
        <w:rPr>
          <w:rFonts w:ascii="Times New Roman" w:hAnsi="Times New Roman" w:cs="Times New Roman"/>
        </w:rPr>
        <w:t>em</w:t>
      </w:r>
      <w:r w:rsidRPr="00203431">
        <w:rPr>
          <w:rFonts w:ascii="Times New Roman" w:hAnsi="Times New Roman" w:cs="Times New Roman"/>
        </w:rPr>
        <w:t xml:space="preserve"> bija </w:t>
      </w:r>
      <w:r w:rsidR="00ED00FD">
        <w:rPr>
          <w:rFonts w:ascii="Times New Roman" w:hAnsi="Times New Roman" w:cs="Times New Roman"/>
        </w:rPr>
        <w:t>radušās</w:t>
      </w:r>
      <w:r w:rsidRPr="00203431">
        <w:rPr>
          <w:rFonts w:ascii="Times New Roman" w:hAnsi="Times New Roman" w:cs="Times New Roman"/>
        </w:rPr>
        <w:t xml:space="preserve"> finanšu grūtīb</w:t>
      </w:r>
      <w:r w:rsidR="00ED00FD">
        <w:rPr>
          <w:rFonts w:ascii="Times New Roman" w:hAnsi="Times New Roman" w:cs="Times New Roman"/>
        </w:rPr>
        <w:t>as</w:t>
      </w:r>
      <w:r w:rsidRPr="00203431">
        <w:rPr>
          <w:rFonts w:ascii="Times New Roman" w:hAnsi="Times New Roman" w:cs="Times New Roman"/>
        </w:rPr>
        <w:t>, minēja, ka viņu uzņēmumu veiksmīgā darbība pašlaik ir iespējama</w:t>
      </w:r>
      <w:r w:rsidR="00ED00FD">
        <w:rPr>
          <w:rFonts w:ascii="Times New Roman" w:hAnsi="Times New Roman" w:cs="Times New Roman"/>
        </w:rPr>
        <w:t>,</w:t>
      </w:r>
      <w:r w:rsidRPr="00203431">
        <w:rPr>
          <w:rFonts w:ascii="Times New Roman" w:hAnsi="Times New Roman" w:cs="Times New Roman"/>
        </w:rPr>
        <w:t xml:space="preserve"> lielā mērā pateicoties tieši organizācijas “Early Warning </w:t>
      </w:r>
      <w:proofErr w:type="spellStart"/>
      <w:r w:rsidRPr="00203431">
        <w:rPr>
          <w:rFonts w:ascii="Times New Roman" w:hAnsi="Times New Roman" w:cs="Times New Roman"/>
        </w:rPr>
        <w:t>Poland</w:t>
      </w:r>
      <w:proofErr w:type="spellEnd"/>
      <w:r w:rsidRPr="00203431">
        <w:rPr>
          <w:rFonts w:ascii="Times New Roman" w:hAnsi="Times New Roman" w:cs="Times New Roman"/>
        </w:rPr>
        <w:t xml:space="preserve">” </w:t>
      </w:r>
      <w:proofErr w:type="spellStart"/>
      <w:r w:rsidRPr="00203431">
        <w:rPr>
          <w:rFonts w:ascii="Times New Roman" w:hAnsi="Times New Roman" w:cs="Times New Roman"/>
        </w:rPr>
        <w:t>mentoru</w:t>
      </w:r>
      <w:proofErr w:type="spellEnd"/>
      <w:r w:rsidRPr="00203431">
        <w:rPr>
          <w:rFonts w:ascii="Times New Roman" w:hAnsi="Times New Roman" w:cs="Times New Roman"/>
        </w:rPr>
        <w:t xml:space="preserve"> atbalstam.</w:t>
      </w:r>
    </w:p>
    <w:p w14:paraId="6545DCCB" w14:textId="486C84F7" w:rsidR="00AD7FED" w:rsidRPr="00203431" w:rsidRDefault="00AD7FED" w:rsidP="00203431">
      <w:pPr>
        <w:jc w:val="both"/>
        <w:rPr>
          <w:rFonts w:ascii="Times New Roman" w:hAnsi="Times New Roman" w:cs="Times New Roman"/>
        </w:rPr>
      </w:pPr>
      <w:r w:rsidRPr="00203431">
        <w:rPr>
          <w:rFonts w:ascii="Times New Roman" w:hAnsi="Times New Roman" w:cs="Times New Roman"/>
        </w:rPr>
        <w:t>Pētījumā konstatēta nozīmīgā atšķirība starp Polijas un Baltijas uzņēmējiem</w:t>
      </w:r>
      <w:r w:rsidR="00ED00FD">
        <w:rPr>
          <w:rFonts w:ascii="Times New Roman" w:hAnsi="Times New Roman" w:cs="Times New Roman"/>
        </w:rPr>
        <w:t>, proti</w:t>
      </w:r>
      <w:r w:rsidRPr="00203431">
        <w:rPr>
          <w:rFonts w:ascii="Times New Roman" w:hAnsi="Times New Roman" w:cs="Times New Roman"/>
        </w:rPr>
        <w:t xml:space="preserve">, Polijas uzņēmēji ir pateicīgi organizācijas “Early Warning </w:t>
      </w:r>
      <w:proofErr w:type="spellStart"/>
      <w:r w:rsidRPr="00203431">
        <w:rPr>
          <w:rFonts w:ascii="Times New Roman" w:hAnsi="Times New Roman" w:cs="Times New Roman"/>
        </w:rPr>
        <w:t>Poland</w:t>
      </w:r>
      <w:proofErr w:type="spellEnd"/>
      <w:r w:rsidRPr="00203431">
        <w:rPr>
          <w:rFonts w:ascii="Times New Roman" w:hAnsi="Times New Roman" w:cs="Times New Roman"/>
        </w:rPr>
        <w:t>” sniegtajam atbalstam un paši vēlas iesaistīties vai jau iesaistās tālākajā atbalsta sniegšanā</w:t>
      </w:r>
      <w:r w:rsidR="00ED00FD">
        <w:rPr>
          <w:rFonts w:ascii="Times New Roman" w:hAnsi="Times New Roman" w:cs="Times New Roman"/>
        </w:rPr>
        <w:t>.</w:t>
      </w:r>
      <w:r w:rsidR="00ED00FD" w:rsidRPr="00203431">
        <w:rPr>
          <w:rFonts w:ascii="Times New Roman" w:hAnsi="Times New Roman" w:cs="Times New Roman"/>
        </w:rPr>
        <w:t xml:space="preserve"> </w:t>
      </w:r>
      <w:r w:rsidRPr="00203431">
        <w:rPr>
          <w:rFonts w:ascii="Times New Roman" w:hAnsi="Times New Roman" w:cs="Times New Roman"/>
        </w:rPr>
        <w:t>Baltijas uzņēmējiem</w:t>
      </w:r>
      <w:r w:rsidR="00ED00FD">
        <w:rPr>
          <w:rFonts w:ascii="Times New Roman" w:hAnsi="Times New Roman" w:cs="Times New Roman"/>
        </w:rPr>
        <w:t xml:space="preserve"> </w:t>
      </w:r>
      <w:r w:rsidRPr="00203431">
        <w:rPr>
          <w:rFonts w:ascii="Times New Roman" w:hAnsi="Times New Roman" w:cs="Times New Roman"/>
        </w:rPr>
        <w:t xml:space="preserve">ir negatīva pieredze </w:t>
      </w:r>
      <w:r w:rsidR="00ED00FD">
        <w:rPr>
          <w:rFonts w:ascii="Times New Roman" w:hAnsi="Times New Roman" w:cs="Times New Roman"/>
        </w:rPr>
        <w:t xml:space="preserve">saistībā </w:t>
      </w:r>
      <w:r w:rsidRPr="00203431">
        <w:rPr>
          <w:rFonts w:ascii="Times New Roman" w:hAnsi="Times New Roman" w:cs="Times New Roman"/>
        </w:rPr>
        <w:t xml:space="preserve">ar piedzīvoto krīzi un saglabājies intensīvs emocionāls rūgtums </w:t>
      </w:r>
      <w:r w:rsidR="00ED00FD">
        <w:rPr>
          <w:rFonts w:ascii="Times New Roman" w:hAnsi="Times New Roman" w:cs="Times New Roman"/>
        </w:rPr>
        <w:t>attiecībā uz</w:t>
      </w:r>
      <w:r w:rsidR="00ED00FD" w:rsidRPr="00203431">
        <w:rPr>
          <w:rFonts w:ascii="Times New Roman" w:hAnsi="Times New Roman" w:cs="Times New Roman"/>
        </w:rPr>
        <w:t xml:space="preserve"> </w:t>
      </w:r>
      <w:r w:rsidRPr="00203431">
        <w:rPr>
          <w:rFonts w:ascii="Times New Roman" w:hAnsi="Times New Roman" w:cs="Times New Roman"/>
        </w:rPr>
        <w:t xml:space="preserve">iegūto pieredzi. </w:t>
      </w:r>
    </w:p>
    <w:p w14:paraId="21989694" w14:textId="0635C9DB" w:rsidR="00AD7FED" w:rsidRPr="00203431" w:rsidRDefault="00AD7FED" w:rsidP="00203431">
      <w:pPr>
        <w:jc w:val="both"/>
        <w:rPr>
          <w:rFonts w:ascii="Times New Roman" w:hAnsi="Times New Roman" w:cs="Times New Roman"/>
        </w:rPr>
      </w:pPr>
      <w:r w:rsidRPr="00203431">
        <w:rPr>
          <w:rFonts w:ascii="Times New Roman" w:hAnsi="Times New Roman" w:cs="Times New Roman"/>
        </w:rPr>
        <w:t>ES valstīs uzņēmēji, kuri ir saņēmuši atbalstu un veiksmīgi pārvarējuši savu uzņēmumu krīz</w:t>
      </w:r>
      <w:r w:rsidR="00ED00FD">
        <w:rPr>
          <w:rFonts w:ascii="Times New Roman" w:hAnsi="Times New Roman" w:cs="Times New Roman"/>
        </w:rPr>
        <w:t>i</w:t>
      </w:r>
      <w:r w:rsidRPr="00203431">
        <w:rPr>
          <w:rFonts w:ascii="Times New Roman" w:hAnsi="Times New Roman" w:cs="Times New Roman"/>
        </w:rPr>
        <w:t>, sniegto psiholoģisko atbalstu novērtē nozīmīgi augstāk nekā konkrēto analītisko instrumentu un/vai mehānismu izmantošanu.  Visbiežāk uzņēmēju minētā atbalsta proporcija ir 80% psiholoģiskā atbalsta saņemšanai un 20% tehniska</w:t>
      </w:r>
      <w:r w:rsidR="00ED00FD">
        <w:rPr>
          <w:rFonts w:ascii="Times New Roman" w:hAnsi="Times New Roman" w:cs="Times New Roman"/>
        </w:rPr>
        <w:t>ja</w:t>
      </w:r>
      <w:r w:rsidRPr="00203431">
        <w:rPr>
          <w:rFonts w:ascii="Times New Roman" w:hAnsi="Times New Roman" w:cs="Times New Roman"/>
        </w:rPr>
        <w:t xml:space="preserve">m atbalstam. Tas zināmā mērā izskaidrojams ar uzņēmēju augsto stresa līmeni krīzes situācijā un produktivitātes zudumu krīzes un stresa apstākļos. </w:t>
      </w:r>
    </w:p>
    <w:p w14:paraId="1A87A796" w14:textId="36801C6C" w:rsidR="00AD7FED" w:rsidRPr="00203431" w:rsidRDefault="00AD7FED" w:rsidP="00203431">
      <w:pPr>
        <w:jc w:val="both"/>
        <w:rPr>
          <w:rFonts w:ascii="Times New Roman" w:hAnsi="Times New Roman" w:cs="Times New Roman"/>
        </w:rPr>
      </w:pPr>
      <w:r w:rsidRPr="00203431">
        <w:rPr>
          <w:rFonts w:ascii="Times New Roman" w:hAnsi="Times New Roman" w:cs="Times New Roman"/>
        </w:rPr>
        <w:t xml:space="preserve">Atbalsta, </w:t>
      </w:r>
      <w:r w:rsidR="000658B5" w:rsidRPr="000658B5">
        <w:rPr>
          <w:rFonts w:ascii="Times New Roman" w:hAnsi="Times New Roman" w:cs="Times New Roman"/>
        </w:rPr>
        <w:t xml:space="preserve">agrīnās </w:t>
      </w:r>
      <w:r w:rsidRPr="00203431">
        <w:rPr>
          <w:rFonts w:ascii="Times New Roman" w:hAnsi="Times New Roman" w:cs="Times New Roman"/>
        </w:rPr>
        <w:t xml:space="preserve">brīdināšanas un otrās iespējas ekosistēma Baltijas valstīs un Polijā ir atšķirīga. </w:t>
      </w:r>
      <w:r w:rsidR="00ED00FD">
        <w:rPr>
          <w:rFonts w:ascii="Times New Roman" w:hAnsi="Times New Roman" w:cs="Times New Roman"/>
        </w:rPr>
        <w:t>A</w:t>
      </w:r>
      <w:r w:rsidR="00ED00FD" w:rsidRPr="00203431">
        <w:rPr>
          <w:rFonts w:ascii="Times New Roman" w:hAnsi="Times New Roman" w:cs="Times New Roman"/>
        </w:rPr>
        <w:t xml:space="preserve">tšķirībā no Baltijas valstīm </w:t>
      </w:r>
      <w:r w:rsidRPr="00203431">
        <w:rPr>
          <w:rFonts w:ascii="Times New Roman" w:hAnsi="Times New Roman" w:cs="Times New Roman"/>
        </w:rPr>
        <w:t>Polijā gan pārvades jomas eksperti, gan uzņēmēji pastāvošo atbalstu prevencijas</w:t>
      </w:r>
      <w:r w:rsidR="00ED00FD">
        <w:rPr>
          <w:rFonts w:ascii="Times New Roman" w:hAnsi="Times New Roman" w:cs="Times New Roman"/>
        </w:rPr>
        <w:t xml:space="preserve"> un</w:t>
      </w:r>
      <w:r w:rsidRPr="00203431">
        <w:rPr>
          <w:rFonts w:ascii="Times New Roman" w:hAnsi="Times New Roman" w:cs="Times New Roman"/>
        </w:rPr>
        <w:t xml:space="preserve"> atbalsta maksātnespējas tiesiskā ietvara posmos novērtē kā uzņēmējdarbību veicinošu. </w:t>
      </w:r>
      <w:r w:rsidR="00ED00FD">
        <w:rPr>
          <w:rFonts w:ascii="Times New Roman" w:hAnsi="Times New Roman" w:cs="Times New Roman"/>
        </w:rPr>
        <w:t>Ar š</w:t>
      </w:r>
      <w:r w:rsidRPr="00203431">
        <w:rPr>
          <w:rFonts w:ascii="Times New Roman" w:hAnsi="Times New Roman" w:cs="Times New Roman"/>
        </w:rPr>
        <w:t>ād</w:t>
      </w:r>
      <w:r w:rsidR="00ED00FD">
        <w:rPr>
          <w:rFonts w:ascii="Times New Roman" w:hAnsi="Times New Roman" w:cs="Times New Roman"/>
        </w:rPr>
        <w:t>u</w:t>
      </w:r>
      <w:r w:rsidRPr="00203431">
        <w:rPr>
          <w:rFonts w:ascii="Times New Roman" w:hAnsi="Times New Roman" w:cs="Times New Roman"/>
        </w:rPr>
        <w:t xml:space="preserve"> </w:t>
      </w:r>
      <w:r w:rsidR="00ED00FD" w:rsidRPr="00203431">
        <w:rPr>
          <w:rFonts w:ascii="Times New Roman" w:hAnsi="Times New Roman" w:cs="Times New Roman"/>
        </w:rPr>
        <w:t>vērtējum</w:t>
      </w:r>
      <w:r w:rsidR="00ED00FD">
        <w:rPr>
          <w:rFonts w:ascii="Times New Roman" w:hAnsi="Times New Roman" w:cs="Times New Roman"/>
        </w:rPr>
        <w:t>u</w:t>
      </w:r>
      <w:r w:rsidR="00ED00FD" w:rsidRPr="00203431">
        <w:rPr>
          <w:rFonts w:ascii="Times New Roman" w:hAnsi="Times New Roman" w:cs="Times New Roman"/>
        </w:rPr>
        <w:t xml:space="preserve"> </w:t>
      </w:r>
      <w:r w:rsidRPr="00203431">
        <w:rPr>
          <w:rFonts w:ascii="Times New Roman" w:hAnsi="Times New Roman" w:cs="Times New Roman"/>
        </w:rPr>
        <w:t xml:space="preserve">lielā mērā izskaidrojama organizācijas “Early Warning </w:t>
      </w:r>
      <w:proofErr w:type="spellStart"/>
      <w:r w:rsidRPr="00203431">
        <w:rPr>
          <w:rFonts w:ascii="Times New Roman" w:hAnsi="Times New Roman" w:cs="Times New Roman"/>
        </w:rPr>
        <w:t>Poland</w:t>
      </w:r>
      <w:proofErr w:type="spellEnd"/>
      <w:r w:rsidRPr="00203431">
        <w:rPr>
          <w:rFonts w:ascii="Times New Roman" w:hAnsi="Times New Roman" w:cs="Times New Roman"/>
        </w:rPr>
        <w:t>” izteikti veiksmīgā darbība Polijā, kas uzņēmējus atbalsta tieši maksātnespējas prevencijas posmā un sniedz mentoringa pakalpojumus maksātnespējas tiesiskā ietvara posmā, ja tas ir nepieciešams.</w:t>
      </w:r>
    </w:p>
    <w:p w14:paraId="48093F00" w14:textId="3D2BA3E7" w:rsidR="00AD7FED" w:rsidRPr="00203431" w:rsidRDefault="00AD7FED" w:rsidP="00203431">
      <w:pPr>
        <w:jc w:val="both"/>
        <w:rPr>
          <w:rFonts w:ascii="Times New Roman" w:hAnsi="Times New Roman" w:cs="Times New Roman"/>
        </w:rPr>
      </w:pPr>
      <w:r w:rsidRPr="00203431">
        <w:rPr>
          <w:rFonts w:ascii="Times New Roman" w:hAnsi="Times New Roman" w:cs="Times New Roman"/>
        </w:rPr>
        <w:t xml:space="preserve">Arī Baltijas valstīs pastāv dažādi (atšķirīgi no EWE pieejas) atbalsta instrumenti finanšu grūtībās nonākušiem uzņēmumiem, </w:t>
      </w:r>
      <w:r w:rsidR="00ED00FD">
        <w:rPr>
          <w:rFonts w:ascii="Times New Roman" w:hAnsi="Times New Roman" w:cs="Times New Roman"/>
        </w:rPr>
        <w:t>piemēram,</w:t>
      </w:r>
      <w:r w:rsidRPr="00203431">
        <w:rPr>
          <w:rFonts w:ascii="Times New Roman" w:hAnsi="Times New Roman" w:cs="Times New Roman"/>
        </w:rPr>
        <w:t xml:space="preserve"> izglītojoši pasākumi par maksātnespējas procesu, valsts nodokļu maksātāju reitingu sistēma, kredītu reģistra pieejamā informācija, vadlīnijas ārpustiesas vienošanās gadījumos, iespēja anonimizēti vērsties maksātnespējas atbalsta organizācijās pēc atbalsta, tiesiskās un ārpustiesas aizsardzības process, konsultācijas uzņēmējdarbības atbalsta organizācijās, konsultāciju iespējas apgabalu attīstības centros, lauku attīstības atbalsta fondos, kā arī konsultācijas biznesa konsultāciju uzņēmumos.</w:t>
      </w:r>
    </w:p>
    <w:p w14:paraId="3BBF0B2C" w14:textId="50B695B3" w:rsidR="00AD7FED" w:rsidRPr="00203431" w:rsidRDefault="00AD7FED" w:rsidP="00203431">
      <w:pPr>
        <w:jc w:val="both"/>
        <w:rPr>
          <w:rFonts w:ascii="Times New Roman" w:hAnsi="Times New Roman" w:cs="Times New Roman"/>
        </w:rPr>
      </w:pPr>
      <w:r w:rsidRPr="00203431">
        <w:rPr>
          <w:rFonts w:ascii="Times New Roman" w:hAnsi="Times New Roman" w:cs="Times New Roman"/>
        </w:rPr>
        <w:t>Pētījum</w:t>
      </w:r>
      <w:r w:rsidR="00ED00FD">
        <w:rPr>
          <w:rFonts w:ascii="Times New Roman" w:hAnsi="Times New Roman" w:cs="Times New Roman"/>
        </w:rPr>
        <w:t>ā</w:t>
      </w:r>
      <w:r w:rsidRPr="00203431">
        <w:rPr>
          <w:rFonts w:ascii="Times New Roman" w:hAnsi="Times New Roman" w:cs="Times New Roman"/>
        </w:rPr>
        <w:t xml:space="preserve"> intervētie uzņēmēji Baltijā fragmentāri novērtē</w:t>
      </w:r>
      <w:r w:rsidR="00ED00FD">
        <w:rPr>
          <w:rFonts w:ascii="Times New Roman" w:hAnsi="Times New Roman" w:cs="Times New Roman"/>
        </w:rPr>
        <w:t>ja</w:t>
      </w:r>
      <w:r w:rsidRPr="00203431">
        <w:rPr>
          <w:rFonts w:ascii="Times New Roman" w:hAnsi="Times New Roman" w:cs="Times New Roman"/>
        </w:rPr>
        <w:t xml:space="preserve"> Baltijas valstu institūciju sniegto atbalstu laika posmā, kad uzņēmējs (uzņēmums) </w:t>
      </w:r>
      <w:r w:rsidR="00ED00FD">
        <w:rPr>
          <w:rFonts w:ascii="Times New Roman" w:hAnsi="Times New Roman" w:cs="Times New Roman"/>
        </w:rPr>
        <w:t>bija</w:t>
      </w:r>
      <w:r w:rsidR="00ED00FD" w:rsidRPr="00203431">
        <w:rPr>
          <w:rFonts w:ascii="Times New Roman" w:hAnsi="Times New Roman" w:cs="Times New Roman"/>
        </w:rPr>
        <w:t xml:space="preserve"> </w:t>
      </w:r>
      <w:r w:rsidRPr="00203431">
        <w:rPr>
          <w:rFonts w:ascii="Times New Roman" w:hAnsi="Times New Roman" w:cs="Times New Roman"/>
        </w:rPr>
        <w:t xml:space="preserve">nonācis finanšu grūtībās. Savukārt Polijas uzņēmēji ļoti atzinīgi </w:t>
      </w:r>
      <w:r w:rsidRPr="00203431">
        <w:rPr>
          <w:rFonts w:ascii="Times New Roman" w:hAnsi="Times New Roman" w:cs="Times New Roman"/>
        </w:rPr>
        <w:lastRenderedPageBreak/>
        <w:t>novērtē</w:t>
      </w:r>
      <w:r w:rsidR="00ED00FD">
        <w:rPr>
          <w:rFonts w:ascii="Times New Roman" w:hAnsi="Times New Roman" w:cs="Times New Roman"/>
        </w:rPr>
        <w:t>ja</w:t>
      </w:r>
      <w:r w:rsidRPr="00203431">
        <w:rPr>
          <w:rFonts w:ascii="Times New Roman" w:hAnsi="Times New Roman" w:cs="Times New Roman"/>
        </w:rPr>
        <w:t xml:space="preserve"> organizācijas “Early Warning </w:t>
      </w:r>
      <w:proofErr w:type="spellStart"/>
      <w:r w:rsidRPr="00203431">
        <w:rPr>
          <w:rFonts w:ascii="Times New Roman" w:hAnsi="Times New Roman" w:cs="Times New Roman"/>
        </w:rPr>
        <w:t>Poland</w:t>
      </w:r>
      <w:proofErr w:type="spellEnd"/>
      <w:r w:rsidRPr="00203431">
        <w:rPr>
          <w:rFonts w:ascii="Times New Roman" w:hAnsi="Times New Roman" w:cs="Times New Roman"/>
        </w:rPr>
        <w:t>” atbalstu, kas</w:t>
      </w:r>
      <w:r w:rsidR="00ED00FD">
        <w:rPr>
          <w:rFonts w:ascii="Times New Roman" w:hAnsi="Times New Roman" w:cs="Times New Roman"/>
        </w:rPr>
        <w:t>,</w:t>
      </w:r>
      <w:r w:rsidRPr="00203431">
        <w:rPr>
          <w:rFonts w:ascii="Times New Roman" w:hAnsi="Times New Roman" w:cs="Times New Roman"/>
        </w:rPr>
        <w:t xml:space="preserve"> uzņēmējus citējot, ir pasargājusi viņu uzņēmumus no likvidācijas. </w:t>
      </w:r>
    </w:p>
    <w:p w14:paraId="7E29946C" w14:textId="54ADEBC6" w:rsidR="00AD7FED" w:rsidRPr="00203431" w:rsidRDefault="00AD7FED" w:rsidP="00203431">
      <w:pPr>
        <w:jc w:val="both"/>
        <w:rPr>
          <w:rFonts w:ascii="Times New Roman" w:hAnsi="Times New Roman" w:cs="Times New Roman"/>
        </w:rPr>
      </w:pPr>
      <w:r w:rsidRPr="00203431">
        <w:rPr>
          <w:rFonts w:ascii="Times New Roman" w:hAnsi="Times New Roman" w:cs="Times New Roman"/>
        </w:rPr>
        <w:t xml:space="preserve">Baltijā atbalsta instrumenti uzņēmumiem, kas nonākuši finanšu grūtībās, ir vairāk analītiski, </w:t>
      </w:r>
      <w:r w:rsidR="00ED00FD" w:rsidRPr="00203431">
        <w:rPr>
          <w:rFonts w:ascii="Times New Roman" w:hAnsi="Times New Roman" w:cs="Times New Roman"/>
        </w:rPr>
        <w:t>ne</w:t>
      </w:r>
      <w:r w:rsidR="00ED00FD">
        <w:rPr>
          <w:rFonts w:ascii="Times New Roman" w:hAnsi="Times New Roman" w:cs="Times New Roman"/>
        </w:rPr>
        <w:t>vis</w:t>
      </w:r>
      <w:r w:rsidR="00ED00FD" w:rsidRPr="00203431">
        <w:rPr>
          <w:rFonts w:ascii="Times New Roman" w:hAnsi="Times New Roman" w:cs="Times New Roman"/>
        </w:rPr>
        <w:t xml:space="preserve"> </w:t>
      </w:r>
      <w:r w:rsidRPr="00203431">
        <w:rPr>
          <w:rFonts w:ascii="Times New Roman" w:hAnsi="Times New Roman" w:cs="Times New Roman"/>
        </w:rPr>
        <w:t>mentora atbalstā orientēti</w:t>
      </w:r>
      <w:r w:rsidR="00ED00FD">
        <w:rPr>
          <w:rFonts w:ascii="Times New Roman" w:hAnsi="Times New Roman" w:cs="Times New Roman"/>
        </w:rPr>
        <w:t>,</w:t>
      </w:r>
      <w:r w:rsidRPr="00203431">
        <w:rPr>
          <w:rFonts w:ascii="Times New Roman" w:hAnsi="Times New Roman" w:cs="Times New Roman"/>
        </w:rPr>
        <w:t xml:space="preserve"> un tas iezīmē būtiskāko atšķirību starp Poliju un Baltijas valstīm. Pētījum</w:t>
      </w:r>
      <w:r w:rsidR="00ED00FD">
        <w:rPr>
          <w:rFonts w:ascii="Times New Roman" w:hAnsi="Times New Roman" w:cs="Times New Roman"/>
        </w:rPr>
        <w:t>ā</w:t>
      </w:r>
      <w:r w:rsidRPr="00203431">
        <w:rPr>
          <w:rFonts w:ascii="Times New Roman" w:hAnsi="Times New Roman" w:cs="Times New Roman"/>
        </w:rPr>
        <w:t xml:space="preserve"> viens no intervēt</w:t>
      </w:r>
      <w:r w:rsidR="00ED00FD">
        <w:rPr>
          <w:rFonts w:ascii="Times New Roman" w:hAnsi="Times New Roman" w:cs="Times New Roman"/>
        </w:rPr>
        <w:t>aj</w:t>
      </w:r>
      <w:r w:rsidRPr="00203431">
        <w:rPr>
          <w:rFonts w:ascii="Times New Roman" w:hAnsi="Times New Roman" w:cs="Times New Roman"/>
        </w:rPr>
        <w:t>iem finanšu grūtībās nonākuš</w:t>
      </w:r>
      <w:r w:rsidR="00ED00FD">
        <w:rPr>
          <w:rFonts w:ascii="Times New Roman" w:hAnsi="Times New Roman" w:cs="Times New Roman"/>
        </w:rPr>
        <w:t>aj</w:t>
      </w:r>
      <w:r w:rsidRPr="00203431">
        <w:rPr>
          <w:rFonts w:ascii="Times New Roman" w:hAnsi="Times New Roman" w:cs="Times New Roman"/>
        </w:rPr>
        <w:t xml:space="preserve">iem uzņēmumiem atradās jaunuzņēmuma inkubācijas programmā un, atšķirībā no pārējiem Baltijas uzņēmējiem, pauda atzinīgu novērtējumu atbalstam, kuru uzņēmums pašlaik saņem galvenokārt tāpēc, ka atbalsts bija mentora un kontaktu tīkla pakalpojumi, kurus piedāvā inkubatora vide. </w:t>
      </w:r>
    </w:p>
    <w:p w14:paraId="77361A73" w14:textId="1A91FBE0" w:rsidR="00AD7FED" w:rsidRPr="00203431" w:rsidRDefault="00AD7FED" w:rsidP="00203431">
      <w:pPr>
        <w:jc w:val="both"/>
        <w:rPr>
          <w:rFonts w:ascii="Times New Roman" w:hAnsi="Times New Roman" w:cs="Times New Roman"/>
        </w:rPr>
      </w:pPr>
      <w:r w:rsidRPr="00203431">
        <w:rPr>
          <w:rFonts w:ascii="Times New Roman" w:hAnsi="Times New Roman" w:cs="Times New Roman"/>
        </w:rPr>
        <w:t>Kopumā uzņēmēji norādīja, ka visās Baltijas valstīs uzņēmējdarbības videi ir intensīvs un pozitīvi stimulējošs atbalsts, tomēr uzņēmumam, kurš nonācis finanšu grūtībās</w:t>
      </w:r>
      <w:r w:rsidR="00B5117C">
        <w:rPr>
          <w:rFonts w:ascii="Times New Roman" w:hAnsi="Times New Roman" w:cs="Times New Roman"/>
        </w:rPr>
        <w:t>,</w:t>
      </w:r>
      <w:r w:rsidRPr="00203431">
        <w:rPr>
          <w:rFonts w:ascii="Times New Roman" w:hAnsi="Times New Roman" w:cs="Times New Roman"/>
        </w:rPr>
        <w:t xml:space="preserve"> tas nav pieejams, ja uzņēmumam ir kaut niecīgs nodokļu parāds (sākot no 50 EUR). Līdz ar to tika ieskicēts </w:t>
      </w:r>
      <w:r w:rsidR="00B5117C" w:rsidRPr="00203431">
        <w:rPr>
          <w:rFonts w:ascii="Times New Roman" w:hAnsi="Times New Roman" w:cs="Times New Roman"/>
        </w:rPr>
        <w:t>kop</w:t>
      </w:r>
      <w:r w:rsidR="00B5117C">
        <w:rPr>
          <w:rFonts w:ascii="Times New Roman" w:hAnsi="Times New Roman" w:cs="Times New Roman"/>
        </w:rPr>
        <w:t>īg</w:t>
      </w:r>
      <w:r w:rsidR="00B5117C" w:rsidRPr="00203431">
        <w:rPr>
          <w:rFonts w:ascii="Times New Roman" w:hAnsi="Times New Roman" w:cs="Times New Roman"/>
        </w:rPr>
        <w:t xml:space="preserve">s </w:t>
      </w:r>
      <w:r w:rsidRPr="00203431">
        <w:rPr>
          <w:rFonts w:ascii="Times New Roman" w:hAnsi="Times New Roman" w:cs="Times New Roman"/>
        </w:rPr>
        <w:t>Baltijas problēmas naratīvs – aizslēgt</w:t>
      </w:r>
      <w:r w:rsidR="00B5117C">
        <w:rPr>
          <w:rFonts w:ascii="Times New Roman" w:hAnsi="Times New Roman" w:cs="Times New Roman"/>
        </w:rPr>
        <w:t>a</w:t>
      </w:r>
      <w:r w:rsidRPr="00203431">
        <w:rPr>
          <w:rFonts w:ascii="Times New Roman" w:hAnsi="Times New Roman" w:cs="Times New Roman"/>
        </w:rPr>
        <w:t xml:space="preserve">s atbalsta durvis laikā, kad uzņēmumam tas visvairāk nepieciešams un uzņēmējs sastopas ar holistisku problēmu stigmu, kurā, kā norādīja pilnīgi visi Pētījumā iesaistītie uzņēmēji, uzņēmējam finanšu grūtību posmā </w:t>
      </w:r>
      <w:r w:rsidR="000529C6">
        <w:rPr>
          <w:rFonts w:ascii="Times New Roman" w:hAnsi="Times New Roman" w:cs="Times New Roman"/>
        </w:rPr>
        <w:t>rodas</w:t>
      </w:r>
      <w:r w:rsidRPr="00203431">
        <w:rPr>
          <w:rFonts w:ascii="Times New Roman" w:hAnsi="Times New Roman" w:cs="Times New Roman"/>
        </w:rPr>
        <w:t xml:space="preserve"> ne vien ar uzņēmuma, bet arī ar saistītām privātās dzīves krīzes problēmām, kas noved pie nozīmīga produktivitātes krituma (līdz pat 90%), kas vēl vairāk iegrūž uzņēmumu finanšu un problēmu stigmā.</w:t>
      </w:r>
    </w:p>
    <w:p w14:paraId="5EFBD1A0" w14:textId="28CE3894" w:rsidR="00AD7FED" w:rsidRPr="00203431" w:rsidRDefault="00AD7FED" w:rsidP="00203431">
      <w:pPr>
        <w:spacing w:line="276" w:lineRule="auto"/>
        <w:jc w:val="both"/>
        <w:rPr>
          <w:rFonts w:ascii="Times New Roman" w:hAnsi="Times New Roman" w:cs="Times New Roman"/>
        </w:rPr>
      </w:pPr>
      <w:r w:rsidRPr="00203431">
        <w:rPr>
          <w:rFonts w:ascii="Times New Roman" w:hAnsi="Times New Roman" w:cs="Times New Roman"/>
          <w:bCs/>
        </w:rPr>
        <w:t>Latvijā, atšķirībā no Lietuvas un Igaunijas, papildus iezīmējās</w:t>
      </w:r>
      <w:r w:rsidRPr="00203431">
        <w:rPr>
          <w:rFonts w:ascii="Times New Roman" w:hAnsi="Times New Roman" w:cs="Times New Roman"/>
        </w:rPr>
        <w:t xml:space="preserve"> viedokļu nevienprātība starp pārvaldi (atbalsta nodrošinātāju) un uzņēmējiem (atbalsta saņēmēju). Šāda viedokļu atšķirība starp pārvaldi un industriju </w:t>
      </w:r>
      <w:r w:rsidR="0070290D" w:rsidRPr="00203431">
        <w:rPr>
          <w:rFonts w:ascii="Times New Roman" w:hAnsi="Times New Roman" w:cs="Times New Roman"/>
        </w:rPr>
        <w:t xml:space="preserve">nākotnē </w:t>
      </w:r>
      <w:r w:rsidRPr="00203431">
        <w:rPr>
          <w:rFonts w:ascii="Times New Roman" w:hAnsi="Times New Roman" w:cs="Times New Roman"/>
        </w:rPr>
        <w:t>var veicināt komunikācijas un atgriezeniskās saites plaisu uzņēmēju un valsts institūcij</w:t>
      </w:r>
      <w:r w:rsidR="0070290D">
        <w:rPr>
          <w:rFonts w:ascii="Times New Roman" w:hAnsi="Times New Roman" w:cs="Times New Roman"/>
        </w:rPr>
        <w:t>u vidū</w:t>
      </w:r>
      <w:r w:rsidRPr="00203431">
        <w:rPr>
          <w:rFonts w:ascii="Times New Roman" w:hAnsi="Times New Roman" w:cs="Times New Roman"/>
        </w:rPr>
        <w:t xml:space="preserve">, </w:t>
      </w:r>
      <w:r w:rsidR="0070290D">
        <w:rPr>
          <w:rFonts w:ascii="Times New Roman" w:hAnsi="Times New Roman" w:cs="Times New Roman"/>
        </w:rPr>
        <w:t>bet no tā</w:t>
      </w:r>
      <w:r w:rsidRPr="00203431">
        <w:rPr>
          <w:rFonts w:ascii="Times New Roman" w:hAnsi="Times New Roman" w:cs="Times New Roman"/>
        </w:rPr>
        <w:t xml:space="preserve"> būtu vēlams preventīvi izvairīties.</w:t>
      </w:r>
    </w:p>
    <w:p w14:paraId="7DA5DB56" w14:textId="4B0391EF" w:rsidR="00AD7FED" w:rsidRDefault="00AD7FED" w:rsidP="00203431">
      <w:pPr>
        <w:pStyle w:val="Caption"/>
        <w:spacing w:line="276" w:lineRule="auto"/>
        <w:jc w:val="both"/>
        <w:rPr>
          <w:rFonts w:ascii="Times New Roman" w:hAnsi="Times New Roman" w:cs="Times New Roman"/>
          <w:bCs/>
          <w:i w:val="0"/>
          <w:iCs w:val="0"/>
          <w:color w:val="auto"/>
          <w:sz w:val="22"/>
          <w:szCs w:val="22"/>
        </w:rPr>
      </w:pPr>
      <w:r>
        <w:rPr>
          <w:rFonts w:ascii="Times New Roman" w:hAnsi="Times New Roman" w:cs="Times New Roman"/>
          <w:bCs/>
          <w:i w:val="0"/>
          <w:iCs w:val="0"/>
          <w:color w:val="auto"/>
          <w:sz w:val="22"/>
          <w:szCs w:val="22"/>
        </w:rPr>
        <w:t xml:space="preserve">Izlīdzināti Baltijas valstīs </w:t>
      </w:r>
      <w:r w:rsidRPr="00AA6575">
        <w:rPr>
          <w:rFonts w:ascii="Times New Roman" w:hAnsi="Times New Roman" w:cs="Times New Roman"/>
          <w:bCs/>
          <w:i w:val="0"/>
          <w:iCs w:val="0"/>
          <w:color w:val="auto"/>
          <w:sz w:val="22"/>
          <w:szCs w:val="22"/>
        </w:rPr>
        <w:t xml:space="preserve">un Polijā nozīmīgākie šķēršļi, </w:t>
      </w:r>
      <w:r w:rsidR="0070290D">
        <w:rPr>
          <w:rFonts w:ascii="Times New Roman" w:hAnsi="Times New Roman" w:cs="Times New Roman"/>
          <w:bCs/>
          <w:i w:val="0"/>
          <w:iCs w:val="0"/>
          <w:color w:val="auto"/>
          <w:sz w:val="22"/>
          <w:szCs w:val="22"/>
        </w:rPr>
        <w:t>kas rodas</w:t>
      </w:r>
      <w:r w:rsidRPr="00AA6575">
        <w:rPr>
          <w:rFonts w:ascii="Times New Roman" w:hAnsi="Times New Roman" w:cs="Times New Roman"/>
          <w:bCs/>
          <w:i w:val="0"/>
          <w:iCs w:val="0"/>
          <w:color w:val="auto"/>
          <w:sz w:val="22"/>
          <w:szCs w:val="22"/>
        </w:rPr>
        <w:t xml:space="preserve"> uzņēmēji</w:t>
      </w:r>
      <w:r w:rsidR="0070290D">
        <w:rPr>
          <w:rFonts w:ascii="Times New Roman" w:hAnsi="Times New Roman" w:cs="Times New Roman"/>
          <w:bCs/>
          <w:i w:val="0"/>
          <w:iCs w:val="0"/>
          <w:color w:val="auto"/>
          <w:sz w:val="22"/>
          <w:szCs w:val="22"/>
        </w:rPr>
        <w:t>em</w:t>
      </w:r>
      <w:r w:rsidRPr="00AA6575">
        <w:rPr>
          <w:rFonts w:ascii="Times New Roman" w:hAnsi="Times New Roman" w:cs="Times New Roman"/>
          <w:bCs/>
          <w:i w:val="0"/>
          <w:iCs w:val="0"/>
          <w:color w:val="auto"/>
          <w:sz w:val="22"/>
          <w:szCs w:val="22"/>
        </w:rPr>
        <w:t>, kuri nonākuši finanšu grūtībās</w:t>
      </w:r>
      <w:r w:rsidR="0070290D">
        <w:rPr>
          <w:rFonts w:ascii="Times New Roman" w:hAnsi="Times New Roman" w:cs="Times New Roman"/>
          <w:bCs/>
          <w:i w:val="0"/>
          <w:iCs w:val="0"/>
          <w:color w:val="auto"/>
          <w:sz w:val="22"/>
          <w:szCs w:val="22"/>
        </w:rPr>
        <w:t>,</w:t>
      </w:r>
      <w:r w:rsidRPr="00AA6575">
        <w:rPr>
          <w:rFonts w:ascii="Times New Roman" w:hAnsi="Times New Roman" w:cs="Times New Roman"/>
          <w:bCs/>
          <w:i w:val="0"/>
          <w:iCs w:val="0"/>
          <w:color w:val="auto"/>
          <w:sz w:val="22"/>
          <w:szCs w:val="22"/>
        </w:rPr>
        <w:t xml:space="preserve"> ir </w:t>
      </w:r>
      <w:r w:rsidR="0070290D">
        <w:rPr>
          <w:rFonts w:ascii="Times New Roman" w:hAnsi="Times New Roman" w:cs="Times New Roman"/>
          <w:bCs/>
          <w:i w:val="0"/>
          <w:iCs w:val="0"/>
          <w:color w:val="auto"/>
          <w:sz w:val="22"/>
          <w:szCs w:val="22"/>
        </w:rPr>
        <w:t>šād</w:t>
      </w:r>
      <w:r w:rsidR="0070290D" w:rsidRPr="00AA6575">
        <w:rPr>
          <w:rFonts w:ascii="Times New Roman" w:hAnsi="Times New Roman" w:cs="Times New Roman"/>
          <w:bCs/>
          <w:i w:val="0"/>
          <w:iCs w:val="0"/>
          <w:color w:val="auto"/>
          <w:sz w:val="22"/>
          <w:szCs w:val="22"/>
        </w:rPr>
        <w:t>i</w:t>
      </w:r>
      <w:r w:rsidRPr="00AA6575">
        <w:rPr>
          <w:rFonts w:ascii="Times New Roman" w:hAnsi="Times New Roman" w:cs="Times New Roman"/>
          <w:bCs/>
          <w:i w:val="0"/>
          <w:iCs w:val="0"/>
          <w:color w:val="auto"/>
          <w:sz w:val="22"/>
          <w:szCs w:val="22"/>
        </w:rPr>
        <w:t>:</w:t>
      </w:r>
      <w:r>
        <w:rPr>
          <w:rFonts w:ascii="Times New Roman" w:hAnsi="Times New Roman" w:cs="Times New Roman"/>
          <w:bCs/>
          <w:i w:val="0"/>
          <w:iCs w:val="0"/>
          <w:color w:val="auto"/>
          <w:sz w:val="22"/>
          <w:szCs w:val="22"/>
        </w:rPr>
        <w:t xml:space="preserve"> (1)</w:t>
      </w:r>
      <w:r w:rsidRPr="00AA6575">
        <w:rPr>
          <w:rFonts w:ascii="Times New Roman" w:hAnsi="Times New Roman" w:cs="Times New Roman"/>
          <w:bCs/>
          <w:i w:val="0"/>
          <w:iCs w:val="0"/>
          <w:color w:val="auto"/>
          <w:sz w:val="22"/>
          <w:szCs w:val="22"/>
        </w:rPr>
        <w:t xml:space="preserve"> informācijas par restrukturizācijas iespējām trūkums, </w:t>
      </w:r>
      <w:r>
        <w:rPr>
          <w:rFonts w:ascii="Times New Roman" w:hAnsi="Times New Roman" w:cs="Times New Roman"/>
          <w:bCs/>
          <w:i w:val="0"/>
          <w:iCs w:val="0"/>
          <w:color w:val="auto"/>
          <w:sz w:val="22"/>
          <w:szCs w:val="22"/>
        </w:rPr>
        <w:t xml:space="preserve">(2) </w:t>
      </w:r>
      <w:r w:rsidRPr="00AA6575">
        <w:rPr>
          <w:rFonts w:ascii="Times New Roman" w:hAnsi="Times New Roman" w:cs="Times New Roman"/>
          <w:bCs/>
          <w:i w:val="0"/>
          <w:iCs w:val="0"/>
          <w:color w:val="auto"/>
          <w:sz w:val="22"/>
          <w:szCs w:val="22"/>
        </w:rPr>
        <w:t>valsts un pašvaldības sniegto atbalsta pakalpojumu nepietiek</w:t>
      </w:r>
      <w:r w:rsidR="0070290D">
        <w:rPr>
          <w:rFonts w:ascii="Times New Roman" w:hAnsi="Times New Roman" w:cs="Times New Roman"/>
          <w:bCs/>
          <w:i w:val="0"/>
          <w:iCs w:val="0"/>
          <w:color w:val="auto"/>
          <w:sz w:val="22"/>
          <w:szCs w:val="22"/>
        </w:rPr>
        <w:t>am</w:t>
      </w:r>
      <w:r w:rsidRPr="00AA6575">
        <w:rPr>
          <w:rFonts w:ascii="Times New Roman" w:hAnsi="Times New Roman" w:cs="Times New Roman"/>
          <w:bCs/>
          <w:i w:val="0"/>
          <w:iCs w:val="0"/>
          <w:color w:val="auto"/>
          <w:sz w:val="22"/>
          <w:szCs w:val="22"/>
        </w:rPr>
        <w:t>a efektivitāte – pieejamo rīku, pakalpojumu, mehānismu, stimulu iedarbīguma līmenis,</w:t>
      </w:r>
      <w:r>
        <w:rPr>
          <w:rFonts w:ascii="Times New Roman" w:hAnsi="Times New Roman" w:cs="Times New Roman"/>
          <w:bCs/>
          <w:i w:val="0"/>
          <w:iCs w:val="0"/>
          <w:color w:val="auto"/>
          <w:sz w:val="22"/>
          <w:szCs w:val="22"/>
        </w:rPr>
        <w:t xml:space="preserve"> (3)</w:t>
      </w:r>
      <w:r w:rsidRPr="00AA6575">
        <w:rPr>
          <w:rFonts w:ascii="Times New Roman" w:hAnsi="Times New Roman" w:cs="Times New Roman"/>
          <w:bCs/>
          <w:i w:val="0"/>
          <w:iCs w:val="0"/>
          <w:color w:val="auto"/>
          <w:sz w:val="22"/>
          <w:szCs w:val="22"/>
        </w:rPr>
        <w:t xml:space="preserve"> valsts un pašvaldības sniegto atbalsta pakalpojumu nepietiek</w:t>
      </w:r>
      <w:r w:rsidR="0070290D">
        <w:rPr>
          <w:rFonts w:ascii="Times New Roman" w:hAnsi="Times New Roman" w:cs="Times New Roman"/>
          <w:bCs/>
          <w:i w:val="0"/>
          <w:iCs w:val="0"/>
          <w:color w:val="auto"/>
          <w:sz w:val="22"/>
          <w:szCs w:val="22"/>
        </w:rPr>
        <w:t>am</w:t>
      </w:r>
      <w:r w:rsidRPr="00AA6575">
        <w:rPr>
          <w:rFonts w:ascii="Times New Roman" w:hAnsi="Times New Roman" w:cs="Times New Roman"/>
          <w:bCs/>
          <w:i w:val="0"/>
          <w:iCs w:val="0"/>
          <w:color w:val="auto"/>
          <w:sz w:val="22"/>
          <w:szCs w:val="22"/>
        </w:rPr>
        <w:t>s skaits – pieejamo atbalsta rīku, pakalpojumu, mehānismu, stimulu u.</w:t>
      </w:r>
      <w:r w:rsidR="0070290D">
        <w:rPr>
          <w:rFonts w:ascii="Times New Roman" w:hAnsi="Times New Roman" w:cs="Times New Roman"/>
          <w:bCs/>
          <w:i w:val="0"/>
          <w:iCs w:val="0"/>
          <w:color w:val="auto"/>
          <w:sz w:val="22"/>
          <w:szCs w:val="22"/>
        </w:rPr>
        <w:t> </w:t>
      </w:r>
      <w:r w:rsidRPr="00AA6575">
        <w:rPr>
          <w:rFonts w:ascii="Times New Roman" w:hAnsi="Times New Roman" w:cs="Times New Roman"/>
          <w:bCs/>
          <w:i w:val="0"/>
          <w:iCs w:val="0"/>
          <w:color w:val="auto"/>
          <w:sz w:val="22"/>
          <w:szCs w:val="22"/>
        </w:rPr>
        <w:t xml:space="preserve">c. trūkums, </w:t>
      </w:r>
      <w:r>
        <w:rPr>
          <w:rFonts w:ascii="Times New Roman" w:hAnsi="Times New Roman" w:cs="Times New Roman"/>
          <w:bCs/>
          <w:i w:val="0"/>
          <w:iCs w:val="0"/>
          <w:color w:val="auto"/>
          <w:sz w:val="22"/>
          <w:szCs w:val="22"/>
        </w:rPr>
        <w:t xml:space="preserve">(4) </w:t>
      </w:r>
      <w:r w:rsidRPr="00AA6575">
        <w:rPr>
          <w:rFonts w:ascii="Times New Roman" w:hAnsi="Times New Roman" w:cs="Times New Roman"/>
          <w:bCs/>
          <w:i w:val="0"/>
          <w:iCs w:val="0"/>
          <w:color w:val="auto"/>
          <w:sz w:val="22"/>
          <w:szCs w:val="22"/>
        </w:rPr>
        <w:t>ekonomiskā stagnācija vai recesija, negodprātīga sadarbības partnera rīcība, uzzinot, ka ir grūtības</w:t>
      </w:r>
      <w:r w:rsidR="0070290D">
        <w:rPr>
          <w:rFonts w:ascii="Times New Roman" w:hAnsi="Times New Roman" w:cs="Times New Roman"/>
          <w:bCs/>
          <w:i w:val="0"/>
          <w:iCs w:val="0"/>
          <w:color w:val="auto"/>
          <w:sz w:val="22"/>
          <w:szCs w:val="22"/>
        </w:rPr>
        <w:t>,</w:t>
      </w:r>
      <w:r w:rsidRPr="00AA6575">
        <w:rPr>
          <w:rFonts w:ascii="Times New Roman" w:hAnsi="Times New Roman" w:cs="Times New Roman"/>
          <w:bCs/>
          <w:i w:val="0"/>
          <w:iCs w:val="0"/>
          <w:color w:val="auto"/>
          <w:sz w:val="22"/>
          <w:szCs w:val="22"/>
        </w:rPr>
        <w:t xml:space="preserve"> un grūti pieejamais riska kapitāls grūtībās nonākušam uzņēmumam.</w:t>
      </w:r>
    </w:p>
    <w:p w14:paraId="5EDC67E1" w14:textId="77777777" w:rsidR="00AD7FED" w:rsidRPr="00203431" w:rsidRDefault="00AD7FED" w:rsidP="00203431">
      <w:pPr>
        <w:spacing w:line="276" w:lineRule="auto"/>
        <w:jc w:val="both"/>
        <w:rPr>
          <w:rFonts w:ascii="Times New Roman" w:hAnsi="Times New Roman" w:cs="Times New Roman"/>
          <w:b/>
          <w:bCs/>
        </w:rPr>
      </w:pPr>
      <w:r w:rsidRPr="00203431">
        <w:rPr>
          <w:rFonts w:ascii="Times New Roman" w:hAnsi="Times New Roman" w:cs="Times New Roman"/>
        </w:rPr>
        <w:t>Papildus kā nozīmīgs šķērslis ir īpaši Polijas un Igaunijas ekspertu uzsvērtā novēlotā uzņēmēju reakcija atbalsta meklēšanai.</w:t>
      </w:r>
    </w:p>
    <w:p w14:paraId="71B3FF89" w14:textId="0B0B24B0" w:rsidR="00AD7FED" w:rsidRPr="00203431" w:rsidRDefault="00AD7FED" w:rsidP="00203431">
      <w:pPr>
        <w:jc w:val="both"/>
        <w:rPr>
          <w:rFonts w:ascii="Times New Roman" w:hAnsi="Times New Roman" w:cs="Times New Roman"/>
        </w:rPr>
      </w:pPr>
      <w:r w:rsidRPr="00203431">
        <w:rPr>
          <w:rFonts w:ascii="Times New Roman" w:hAnsi="Times New Roman" w:cs="Times New Roman"/>
        </w:rPr>
        <w:t xml:space="preserve">Kopumā Baltijas valstīs un Polijā sabiedrības attieksme pret neveiksmēm uzņēmējdarbībā ir vērtēta </w:t>
      </w:r>
      <w:r w:rsidR="0070290D">
        <w:rPr>
          <w:rFonts w:ascii="Times New Roman" w:hAnsi="Times New Roman" w:cs="Times New Roman"/>
        </w:rPr>
        <w:t>drīz</w:t>
      </w:r>
      <w:r w:rsidR="0070290D" w:rsidRPr="00203431">
        <w:rPr>
          <w:rFonts w:ascii="Times New Roman" w:hAnsi="Times New Roman" w:cs="Times New Roman"/>
        </w:rPr>
        <w:t xml:space="preserve">āk </w:t>
      </w:r>
      <w:r w:rsidRPr="00203431">
        <w:rPr>
          <w:rFonts w:ascii="Times New Roman" w:hAnsi="Times New Roman" w:cs="Times New Roman"/>
        </w:rPr>
        <w:t xml:space="preserve">kā nelabvēlīga, </w:t>
      </w:r>
      <w:r w:rsidR="0070290D" w:rsidRPr="00203431">
        <w:rPr>
          <w:rFonts w:ascii="Times New Roman" w:hAnsi="Times New Roman" w:cs="Times New Roman"/>
        </w:rPr>
        <w:t>ne</w:t>
      </w:r>
      <w:r w:rsidR="0070290D">
        <w:rPr>
          <w:rFonts w:ascii="Times New Roman" w:hAnsi="Times New Roman" w:cs="Times New Roman"/>
        </w:rPr>
        <w:t>vis</w:t>
      </w:r>
      <w:r w:rsidR="0070290D" w:rsidRPr="00203431">
        <w:rPr>
          <w:rFonts w:ascii="Times New Roman" w:hAnsi="Times New Roman" w:cs="Times New Roman"/>
        </w:rPr>
        <w:t xml:space="preserve"> </w:t>
      </w:r>
      <w:r w:rsidRPr="00203431">
        <w:rPr>
          <w:rFonts w:ascii="Times New Roman" w:hAnsi="Times New Roman" w:cs="Times New Roman"/>
        </w:rPr>
        <w:t>labvēlīga. Savukārt valsts un pašvaldīb</w:t>
      </w:r>
      <w:r w:rsidR="0070290D">
        <w:rPr>
          <w:rFonts w:ascii="Times New Roman" w:hAnsi="Times New Roman" w:cs="Times New Roman"/>
        </w:rPr>
        <w:t>u</w:t>
      </w:r>
      <w:r w:rsidRPr="00203431">
        <w:rPr>
          <w:rFonts w:ascii="Times New Roman" w:hAnsi="Times New Roman" w:cs="Times New Roman"/>
        </w:rPr>
        <w:t xml:space="preserve"> politikas attieksme pret neveiksmēm uzņēmējdarbībā ir </w:t>
      </w:r>
      <w:r w:rsidR="0070290D">
        <w:rPr>
          <w:rFonts w:ascii="Times New Roman" w:hAnsi="Times New Roman" w:cs="Times New Roman"/>
        </w:rPr>
        <w:t>drīz</w:t>
      </w:r>
      <w:r w:rsidR="0070290D" w:rsidRPr="00203431">
        <w:rPr>
          <w:rFonts w:ascii="Times New Roman" w:hAnsi="Times New Roman" w:cs="Times New Roman"/>
        </w:rPr>
        <w:t xml:space="preserve">āk </w:t>
      </w:r>
      <w:r w:rsidRPr="00203431">
        <w:rPr>
          <w:rFonts w:ascii="Times New Roman" w:hAnsi="Times New Roman" w:cs="Times New Roman"/>
        </w:rPr>
        <w:t xml:space="preserve">labvēlīga, </w:t>
      </w:r>
      <w:r w:rsidR="0070290D" w:rsidRPr="00203431">
        <w:rPr>
          <w:rFonts w:ascii="Times New Roman" w:hAnsi="Times New Roman" w:cs="Times New Roman"/>
        </w:rPr>
        <w:t>ne</w:t>
      </w:r>
      <w:r w:rsidR="0070290D">
        <w:rPr>
          <w:rFonts w:ascii="Times New Roman" w:hAnsi="Times New Roman" w:cs="Times New Roman"/>
        </w:rPr>
        <w:t>vis</w:t>
      </w:r>
      <w:r w:rsidR="0070290D" w:rsidRPr="00203431">
        <w:rPr>
          <w:rFonts w:ascii="Times New Roman" w:hAnsi="Times New Roman" w:cs="Times New Roman"/>
        </w:rPr>
        <w:t xml:space="preserve"> </w:t>
      </w:r>
      <w:r w:rsidRPr="00203431">
        <w:rPr>
          <w:rFonts w:ascii="Times New Roman" w:hAnsi="Times New Roman" w:cs="Times New Roman"/>
        </w:rPr>
        <w:t>nelabvēlīga.</w:t>
      </w:r>
    </w:p>
    <w:p w14:paraId="5B9B9D38" w14:textId="055D0BBA" w:rsidR="00AD7FED" w:rsidRPr="00203431" w:rsidRDefault="00AD7FED" w:rsidP="00203431">
      <w:pPr>
        <w:jc w:val="both"/>
        <w:rPr>
          <w:rFonts w:ascii="Times New Roman" w:hAnsi="Times New Roman" w:cs="Times New Roman"/>
        </w:rPr>
      </w:pPr>
      <w:r w:rsidRPr="00203431">
        <w:rPr>
          <w:rFonts w:ascii="Times New Roman" w:hAnsi="Times New Roman" w:cs="Times New Roman"/>
        </w:rPr>
        <w:t>Visnegatīvāk novērtētā ir Baltijas valstu un Polijas uzņēmēju pašattieksme pret neveiksmēm uzņēmējdarbībā, kas norāda</w:t>
      </w:r>
      <w:r w:rsidR="0070290D">
        <w:rPr>
          <w:rFonts w:ascii="Times New Roman" w:hAnsi="Times New Roman" w:cs="Times New Roman"/>
        </w:rPr>
        <w:t>,</w:t>
      </w:r>
      <w:r w:rsidRPr="00203431">
        <w:rPr>
          <w:rFonts w:ascii="Times New Roman" w:hAnsi="Times New Roman" w:cs="Times New Roman"/>
        </w:rPr>
        <w:t xml:space="preserve"> ka attieksme pret neveiksmi uzņēmējdarbībā ir </w:t>
      </w:r>
      <w:r w:rsidR="0070290D">
        <w:rPr>
          <w:rFonts w:ascii="Times New Roman" w:hAnsi="Times New Roman" w:cs="Times New Roman"/>
        </w:rPr>
        <w:t>drīz</w:t>
      </w:r>
      <w:r w:rsidR="0070290D" w:rsidRPr="00203431">
        <w:rPr>
          <w:rFonts w:ascii="Times New Roman" w:hAnsi="Times New Roman" w:cs="Times New Roman"/>
        </w:rPr>
        <w:t xml:space="preserve">āk </w:t>
      </w:r>
      <w:r w:rsidRPr="00203431">
        <w:rPr>
          <w:rFonts w:ascii="Times New Roman" w:hAnsi="Times New Roman" w:cs="Times New Roman"/>
        </w:rPr>
        <w:t xml:space="preserve">nelabvēlīga, </w:t>
      </w:r>
      <w:r w:rsidR="0070290D" w:rsidRPr="00203431">
        <w:rPr>
          <w:rFonts w:ascii="Times New Roman" w:hAnsi="Times New Roman" w:cs="Times New Roman"/>
        </w:rPr>
        <w:t>ne</w:t>
      </w:r>
      <w:r w:rsidR="0070290D">
        <w:rPr>
          <w:rFonts w:ascii="Times New Roman" w:hAnsi="Times New Roman" w:cs="Times New Roman"/>
        </w:rPr>
        <w:t>vis</w:t>
      </w:r>
      <w:r w:rsidR="0070290D" w:rsidRPr="00203431">
        <w:rPr>
          <w:rFonts w:ascii="Times New Roman" w:hAnsi="Times New Roman" w:cs="Times New Roman"/>
        </w:rPr>
        <w:t xml:space="preserve"> </w:t>
      </w:r>
      <w:r w:rsidRPr="00203431">
        <w:rPr>
          <w:rFonts w:ascii="Times New Roman" w:hAnsi="Times New Roman" w:cs="Times New Roman"/>
        </w:rPr>
        <w:t xml:space="preserve">labvēlīga, un kas iezīmē visās valstīs nepieciešamo uzņēmējdarbības attieksmes pret neveiksmēm pārorientāciju no bloķējošas pieredzes uz </w:t>
      </w:r>
      <w:r w:rsidR="0070290D">
        <w:rPr>
          <w:rFonts w:ascii="Times New Roman" w:hAnsi="Times New Roman" w:cs="Times New Roman"/>
        </w:rPr>
        <w:t xml:space="preserve">tādu </w:t>
      </w:r>
      <w:r w:rsidRPr="00203431">
        <w:rPr>
          <w:rFonts w:ascii="Times New Roman" w:hAnsi="Times New Roman" w:cs="Times New Roman"/>
        </w:rPr>
        <w:t xml:space="preserve">pieredzi, kas nodrošina veiksmīgu uzņēmējdarbību nākotnē.  </w:t>
      </w:r>
    </w:p>
    <w:p w14:paraId="0E35EF4F" w14:textId="041A8F46" w:rsidR="00AD7FED" w:rsidRPr="00203431" w:rsidRDefault="00AD7FED" w:rsidP="00203431">
      <w:pPr>
        <w:spacing w:line="276" w:lineRule="auto"/>
        <w:jc w:val="both"/>
        <w:rPr>
          <w:rFonts w:ascii="Times New Roman" w:hAnsi="Times New Roman" w:cs="Times New Roman"/>
        </w:rPr>
      </w:pPr>
      <w:r w:rsidRPr="00203431">
        <w:rPr>
          <w:rFonts w:ascii="Times New Roman" w:hAnsi="Times New Roman" w:cs="Times New Roman"/>
        </w:rPr>
        <w:t xml:space="preserve">ES ir vairākas atbalsta, </w:t>
      </w:r>
      <w:r w:rsidR="000658B5" w:rsidRPr="000658B5">
        <w:rPr>
          <w:rFonts w:ascii="Times New Roman" w:hAnsi="Times New Roman" w:cs="Times New Roman"/>
        </w:rPr>
        <w:t xml:space="preserve">agrīnās </w:t>
      </w:r>
      <w:r w:rsidRPr="00203431">
        <w:rPr>
          <w:rFonts w:ascii="Times New Roman" w:hAnsi="Times New Roman" w:cs="Times New Roman"/>
        </w:rPr>
        <w:t xml:space="preserve">brīdināšanas un otrās iespējas organizācijas. Viena no visplašākajām ir EWE, kura darbojas vairākās valstīs, tai skaitā Polijā. EWE izmanto EK un OECD definēto atbalsta, </w:t>
      </w:r>
      <w:r w:rsidRPr="00203431">
        <w:rPr>
          <w:rFonts w:ascii="Times New Roman" w:hAnsi="Times New Roman" w:cs="Times New Roman"/>
          <w:bCs/>
          <w:color w:val="000000" w:themeColor="text1"/>
        </w:rPr>
        <w:t xml:space="preserve">agrīnās </w:t>
      </w:r>
      <w:r w:rsidRPr="00203431">
        <w:rPr>
          <w:rFonts w:ascii="Times New Roman" w:hAnsi="Times New Roman" w:cs="Times New Roman"/>
        </w:rPr>
        <w:t>brīdināšanas un otrās iespējas konceptuālo ietvaru.</w:t>
      </w:r>
    </w:p>
    <w:p w14:paraId="60796DB6" w14:textId="671864BF" w:rsidR="00AD7FED" w:rsidRPr="00203431" w:rsidRDefault="00AD7FED" w:rsidP="00203431">
      <w:pPr>
        <w:spacing w:line="276" w:lineRule="auto"/>
        <w:jc w:val="both"/>
        <w:rPr>
          <w:rFonts w:ascii="Times New Roman" w:hAnsi="Times New Roman" w:cs="Times New Roman"/>
        </w:rPr>
      </w:pPr>
      <w:r w:rsidRPr="00203431">
        <w:rPr>
          <w:rFonts w:ascii="Times New Roman" w:hAnsi="Times New Roman" w:cs="Times New Roman"/>
        </w:rPr>
        <w:t xml:space="preserve">Teorētiski pēc definētā modeļa un nosaukuma EWE darbība paredz atbalstu </w:t>
      </w:r>
      <w:r w:rsidR="000658B5" w:rsidRPr="000658B5">
        <w:rPr>
          <w:rFonts w:ascii="Times New Roman" w:hAnsi="Times New Roman" w:cs="Times New Roman"/>
        </w:rPr>
        <w:t xml:space="preserve">agrīnās </w:t>
      </w:r>
      <w:r w:rsidRPr="00203431">
        <w:rPr>
          <w:rFonts w:ascii="Times New Roman" w:hAnsi="Times New Roman" w:cs="Times New Roman"/>
        </w:rPr>
        <w:t>brīdināšanas posmā, brīdinot uzņēmumu pirms finansiālo grūtību sākšanās. Tomēr</w:t>
      </w:r>
      <w:r w:rsidR="0070290D">
        <w:rPr>
          <w:rFonts w:ascii="Times New Roman" w:hAnsi="Times New Roman" w:cs="Times New Roman"/>
        </w:rPr>
        <w:t>,</w:t>
      </w:r>
      <w:r w:rsidRPr="00203431">
        <w:rPr>
          <w:rFonts w:ascii="Times New Roman" w:hAnsi="Times New Roman" w:cs="Times New Roman"/>
        </w:rPr>
        <w:t xml:space="preserve"> kā liecina Pētījumā veiktās intervijas ar uzņēmējiem un atbalsta organizāciju ekspertiem, organizācijas darbība ir daudz plašāka un prioritāri tā sniedz atbalstu uzņēmumiem finanšu krīzes situācijā, palīdzot to atrisināt. Plašākā darbības izpratnē tā sniedz atbalstu uzņēmumam vai uzņēmējam visā finanšu grūtību ciklā, sākot no pirmajām finanšu grūtību pazīmēm līdz jauna uzņēmuma dibināšanai un izaugsmes nodrošināšanai, ja gadījumā iepriekšējais uzņēmums ir likvidēts procesa laikā.</w:t>
      </w:r>
    </w:p>
    <w:p w14:paraId="2631150A" w14:textId="356C89D3" w:rsidR="00AD7FED" w:rsidRPr="00203431" w:rsidRDefault="00AD7FED" w:rsidP="00203431">
      <w:pPr>
        <w:jc w:val="both"/>
        <w:rPr>
          <w:rFonts w:ascii="Times New Roman" w:hAnsi="Times New Roman" w:cs="Times New Roman"/>
        </w:rPr>
      </w:pPr>
      <w:r w:rsidRPr="00203431">
        <w:rPr>
          <w:rFonts w:ascii="Times New Roman" w:hAnsi="Times New Roman" w:cs="Times New Roman"/>
        </w:rPr>
        <w:lastRenderedPageBreak/>
        <w:t xml:space="preserve">Kopumā visas </w:t>
      </w:r>
      <w:r w:rsidR="0070290D" w:rsidRPr="00203431">
        <w:rPr>
          <w:rFonts w:ascii="Times New Roman" w:hAnsi="Times New Roman" w:cs="Times New Roman"/>
        </w:rPr>
        <w:t>ap</w:t>
      </w:r>
      <w:r w:rsidR="0070290D">
        <w:rPr>
          <w:rFonts w:ascii="Times New Roman" w:hAnsi="Times New Roman" w:cs="Times New Roman"/>
        </w:rPr>
        <w:t>lūko</w:t>
      </w:r>
      <w:r w:rsidR="0070290D" w:rsidRPr="00203431">
        <w:rPr>
          <w:rFonts w:ascii="Times New Roman" w:hAnsi="Times New Roman" w:cs="Times New Roman"/>
        </w:rPr>
        <w:t xml:space="preserve">tās </w:t>
      </w:r>
      <w:r w:rsidRPr="00203431">
        <w:rPr>
          <w:rFonts w:ascii="Times New Roman" w:hAnsi="Times New Roman" w:cs="Times New Roman"/>
        </w:rPr>
        <w:t xml:space="preserve">atbalsta, </w:t>
      </w:r>
      <w:r w:rsidR="000658B5" w:rsidRPr="000658B5">
        <w:rPr>
          <w:rFonts w:ascii="Times New Roman" w:hAnsi="Times New Roman" w:cs="Times New Roman"/>
        </w:rPr>
        <w:t xml:space="preserve">agrīnās </w:t>
      </w:r>
      <w:r w:rsidRPr="00203431">
        <w:rPr>
          <w:rFonts w:ascii="Times New Roman" w:hAnsi="Times New Roman" w:cs="Times New Roman"/>
        </w:rPr>
        <w:t xml:space="preserve">brīdināšanas un otrās iespējas organizācijas piedāvā konsultatīvu atbalstu uzņēmējam, </w:t>
      </w:r>
      <w:r w:rsidR="0070290D">
        <w:rPr>
          <w:rFonts w:ascii="Times New Roman" w:hAnsi="Times New Roman" w:cs="Times New Roman"/>
        </w:rPr>
        <w:t xml:space="preserve">kam </w:t>
      </w:r>
      <w:r w:rsidR="0070290D" w:rsidRPr="00203431">
        <w:rPr>
          <w:rFonts w:ascii="Times New Roman" w:hAnsi="Times New Roman" w:cs="Times New Roman"/>
        </w:rPr>
        <w:t>uzņēmumā</w:t>
      </w:r>
      <w:r w:rsidR="0070290D">
        <w:rPr>
          <w:rFonts w:ascii="Times New Roman" w:hAnsi="Times New Roman" w:cs="Times New Roman"/>
        </w:rPr>
        <w:t xml:space="preserve"> radušās jebkāda</w:t>
      </w:r>
      <w:r w:rsidRPr="00203431">
        <w:rPr>
          <w:rFonts w:ascii="Times New Roman" w:hAnsi="Times New Roman" w:cs="Times New Roman"/>
        </w:rPr>
        <w:t xml:space="preserve"> veid</w:t>
      </w:r>
      <w:r w:rsidR="0070290D">
        <w:rPr>
          <w:rFonts w:ascii="Times New Roman" w:hAnsi="Times New Roman" w:cs="Times New Roman"/>
        </w:rPr>
        <w:t>a</w:t>
      </w:r>
      <w:r w:rsidRPr="00203431">
        <w:rPr>
          <w:rFonts w:ascii="Times New Roman" w:hAnsi="Times New Roman" w:cs="Times New Roman"/>
        </w:rPr>
        <w:t xml:space="preserve"> finanšu grūtīb</w:t>
      </w:r>
      <w:r w:rsidR="0070290D">
        <w:rPr>
          <w:rFonts w:ascii="Times New Roman" w:hAnsi="Times New Roman" w:cs="Times New Roman"/>
        </w:rPr>
        <w:t>as</w:t>
      </w:r>
      <w:r w:rsidRPr="00203431">
        <w:rPr>
          <w:rFonts w:ascii="Times New Roman" w:hAnsi="Times New Roman" w:cs="Times New Roman"/>
        </w:rPr>
        <w:t xml:space="preserve">. Atbalsta organizācijas ir kā trūkstošais posms starp ekspertiem un speciālistiem, kas uzņēmējam krīzes, pirmskrīzes vai pēckrīzes situācijā profesionāli palīdz sastādīt optimālāko izaugsmes ceļa karti. </w:t>
      </w:r>
    </w:p>
    <w:p w14:paraId="70AD72A2" w14:textId="72102FB0" w:rsidR="00AD7FED" w:rsidRPr="00203431" w:rsidRDefault="00AD7FED" w:rsidP="00203431">
      <w:pPr>
        <w:jc w:val="both"/>
        <w:rPr>
          <w:rFonts w:ascii="Times New Roman" w:hAnsi="Times New Roman" w:cs="Times New Roman"/>
        </w:rPr>
      </w:pPr>
      <w:r w:rsidRPr="00203431">
        <w:rPr>
          <w:rFonts w:ascii="Times New Roman" w:hAnsi="Times New Roman" w:cs="Times New Roman"/>
        </w:rPr>
        <w:t xml:space="preserve">Nepieciešamība pēc šāda atbalsta rodas </w:t>
      </w:r>
      <w:r w:rsidR="0070290D" w:rsidRPr="00203431">
        <w:rPr>
          <w:rFonts w:ascii="Times New Roman" w:hAnsi="Times New Roman" w:cs="Times New Roman"/>
        </w:rPr>
        <w:t>vairāk</w:t>
      </w:r>
      <w:r w:rsidR="0070290D">
        <w:rPr>
          <w:rFonts w:ascii="Times New Roman" w:hAnsi="Times New Roman" w:cs="Times New Roman"/>
        </w:rPr>
        <w:t>u</w:t>
      </w:r>
      <w:r w:rsidR="0070290D" w:rsidRPr="00203431">
        <w:rPr>
          <w:rFonts w:ascii="Times New Roman" w:hAnsi="Times New Roman" w:cs="Times New Roman"/>
        </w:rPr>
        <w:t xml:space="preserve"> </w:t>
      </w:r>
      <w:r w:rsidRPr="00203431">
        <w:rPr>
          <w:rFonts w:ascii="Times New Roman" w:hAnsi="Times New Roman" w:cs="Times New Roman"/>
        </w:rPr>
        <w:t xml:space="preserve">situācijai </w:t>
      </w:r>
      <w:r w:rsidR="0070290D" w:rsidRPr="00203431">
        <w:rPr>
          <w:rFonts w:ascii="Times New Roman" w:hAnsi="Times New Roman" w:cs="Times New Roman"/>
        </w:rPr>
        <w:t>specifisk</w:t>
      </w:r>
      <w:r w:rsidR="0070290D">
        <w:rPr>
          <w:rFonts w:ascii="Times New Roman" w:hAnsi="Times New Roman" w:cs="Times New Roman"/>
        </w:rPr>
        <w:t>u</w:t>
      </w:r>
      <w:r w:rsidR="0070290D" w:rsidRPr="00203431">
        <w:rPr>
          <w:rFonts w:ascii="Times New Roman" w:hAnsi="Times New Roman" w:cs="Times New Roman"/>
        </w:rPr>
        <w:t xml:space="preserve"> aspekt</w:t>
      </w:r>
      <w:r w:rsidR="0070290D">
        <w:rPr>
          <w:rFonts w:ascii="Times New Roman" w:hAnsi="Times New Roman" w:cs="Times New Roman"/>
        </w:rPr>
        <w:t>u dēļ</w:t>
      </w:r>
      <w:r w:rsidRPr="00203431">
        <w:rPr>
          <w:rFonts w:ascii="Times New Roman" w:hAnsi="Times New Roman" w:cs="Times New Roman"/>
        </w:rPr>
        <w:t>:</w:t>
      </w:r>
    </w:p>
    <w:p w14:paraId="491398ED" w14:textId="29A677BE" w:rsidR="00AD7FED" w:rsidRDefault="0070290D" w:rsidP="00AD7FED">
      <w:pPr>
        <w:pStyle w:val="ListParagraph"/>
        <w:numPr>
          <w:ilvl w:val="1"/>
          <w:numId w:val="42"/>
        </w:numPr>
        <w:jc w:val="both"/>
        <w:rPr>
          <w:rFonts w:ascii="Times New Roman" w:hAnsi="Times New Roman" w:cs="Times New Roman"/>
        </w:rPr>
      </w:pPr>
      <w:r>
        <w:rPr>
          <w:rFonts w:ascii="Times New Roman" w:hAnsi="Times New Roman" w:cs="Times New Roman"/>
        </w:rPr>
        <w:t>f</w:t>
      </w:r>
      <w:r w:rsidR="00AD7FED" w:rsidRPr="009F243D">
        <w:rPr>
          <w:rFonts w:ascii="Times New Roman" w:hAnsi="Times New Roman" w:cs="Times New Roman"/>
        </w:rPr>
        <w:t>inanšu grūtībās esošs uzņēmējs atrodas augstā stresa situācijā, kur nepieciešama ātra rīcība, kas rada papildu stresu</w:t>
      </w:r>
      <w:r>
        <w:rPr>
          <w:rFonts w:ascii="Times New Roman" w:hAnsi="Times New Roman" w:cs="Times New Roman"/>
        </w:rPr>
        <w:t>;</w:t>
      </w:r>
      <w:r w:rsidRPr="009F243D">
        <w:rPr>
          <w:rFonts w:ascii="Times New Roman" w:hAnsi="Times New Roman" w:cs="Times New Roman"/>
        </w:rPr>
        <w:t xml:space="preserve"> </w:t>
      </w:r>
    </w:p>
    <w:p w14:paraId="0FDEA17B" w14:textId="49C63A42" w:rsidR="00AD7FED" w:rsidRDefault="0070290D" w:rsidP="00AD7FED">
      <w:pPr>
        <w:pStyle w:val="ListParagraph"/>
        <w:numPr>
          <w:ilvl w:val="1"/>
          <w:numId w:val="42"/>
        </w:numPr>
        <w:jc w:val="both"/>
        <w:rPr>
          <w:rFonts w:ascii="Times New Roman" w:hAnsi="Times New Roman" w:cs="Times New Roman"/>
        </w:rPr>
      </w:pPr>
      <w:r>
        <w:rPr>
          <w:rFonts w:ascii="Times New Roman" w:hAnsi="Times New Roman" w:cs="Times New Roman"/>
        </w:rPr>
        <w:t>u</w:t>
      </w:r>
      <w:r w:rsidR="00AD7FED" w:rsidRPr="009F243D">
        <w:rPr>
          <w:rFonts w:ascii="Times New Roman" w:hAnsi="Times New Roman" w:cs="Times New Roman"/>
        </w:rPr>
        <w:t>zņēmē</w:t>
      </w:r>
      <w:r w:rsidR="00AD7FED">
        <w:rPr>
          <w:rFonts w:ascii="Times New Roman" w:hAnsi="Times New Roman" w:cs="Times New Roman"/>
        </w:rPr>
        <w:t>js</w:t>
      </w:r>
      <w:r w:rsidR="00AD7FED" w:rsidRPr="009F243D">
        <w:rPr>
          <w:rFonts w:ascii="Times New Roman" w:hAnsi="Times New Roman" w:cs="Times New Roman"/>
        </w:rPr>
        <w:t xml:space="preserve"> darbojas ārpus savas </w:t>
      </w:r>
      <w:r w:rsidR="00AD7FED">
        <w:rPr>
          <w:rFonts w:ascii="Times New Roman" w:hAnsi="Times New Roman" w:cs="Times New Roman"/>
        </w:rPr>
        <w:t xml:space="preserve">zināšanu </w:t>
      </w:r>
      <w:r w:rsidR="00AD7FED" w:rsidRPr="009F243D">
        <w:rPr>
          <w:rFonts w:ascii="Times New Roman" w:hAnsi="Times New Roman" w:cs="Times New Roman"/>
        </w:rPr>
        <w:t>kompetences zonas</w:t>
      </w:r>
      <w:r w:rsidR="00AD7FED">
        <w:rPr>
          <w:rFonts w:ascii="Times New Roman" w:hAnsi="Times New Roman" w:cs="Times New Roman"/>
        </w:rPr>
        <w:t>, kas jau saistīta ar juridiskiem aspektiem</w:t>
      </w:r>
      <w:r>
        <w:rPr>
          <w:rFonts w:ascii="Times New Roman" w:hAnsi="Times New Roman" w:cs="Times New Roman"/>
        </w:rPr>
        <w:t>;</w:t>
      </w:r>
      <w:r w:rsidRPr="009F243D">
        <w:rPr>
          <w:rFonts w:ascii="Times New Roman" w:hAnsi="Times New Roman" w:cs="Times New Roman"/>
        </w:rPr>
        <w:t xml:space="preserve"> </w:t>
      </w:r>
    </w:p>
    <w:p w14:paraId="6AE595F1" w14:textId="5E990F18" w:rsidR="00AD7FED" w:rsidRPr="00A11E92" w:rsidRDefault="0070290D" w:rsidP="00AD7FED">
      <w:pPr>
        <w:pStyle w:val="ListParagraph"/>
        <w:numPr>
          <w:ilvl w:val="1"/>
          <w:numId w:val="42"/>
        </w:numPr>
        <w:jc w:val="both"/>
        <w:rPr>
          <w:rFonts w:ascii="Times New Roman" w:hAnsi="Times New Roman" w:cs="Times New Roman"/>
        </w:rPr>
      </w:pPr>
      <w:r>
        <w:rPr>
          <w:rFonts w:ascii="Times New Roman" w:hAnsi="Times New Roman" w:cs="Times New Roman"/>
        </w:rPr>
        <w:t>u</w:t>
      </w:r>
      <w:r w:rsidR="00AD7FED" w:rsidRPr="009F243D">
        <w:rPr>
          <w:rFonts w:ascii="Times New Roman" w:hAnsi="Times New Roman" w:cs="Times New Roman"/>
        </w:rPr>
        <w:t xml:space="preserve">zņēmējam </w:t>
      </w:r>
      <w:r w:rsidR="00AD7FED">
        <w:rPr>
          <w:rFonts w:ascii="Times New Roman" w:hAnsi="Times New Roman" w:cs="Times New Roman"/>
        </w:rPr>
        <w:t xml:space="preserve">finanšu krīzes situācijā </w:t>
      </w:r>
      <w:r w:rsidR="00AD7FED" w:rsidRPr="00A11E92">
        <w:rPr>
          <w:rFonts w:ascii="Times New Roman" w:hAnsi="Times New Roman" w:cs="Times New Roman"/>
        </w:rPr>
        <w:t xml:space="preserve">nav </w:t>
      </w:r>
      <w:r w:rsidR="00AD7FED">
        <w:rPr>
          <w:rFonts w:ascii="Times New Roman" w:hAnsi="Times New Roman" w:cs="Times New Roman"/>
        </w:rPr>
        <w:t xml:space="preserve">pieejami </w:t>
      </w:r>
      <w:r w:rsidR="00AD7FED" w:rsidRPr="00A11E92">
        <w:rPr>
          <w:rFonts w:ascii="Times New Roman" w:hAnsi="Times New Roman" w:cs="Times New Roman"/>
        </w:rPr>
        <w:t>finanšu līdzekļi biznesa un juridiskajiem konsultantiem</w:t>
      </w:r>
      <w:r>
        <w:rPr>
          <w:rFonts w:ascii="Times New Roman" w:hAnsi="Times New Roman" w:cs="Times New Roman"/>
        </w:rPr>
        <w:t>;</w:t>
      </w:r>
    </w:p>
    <w:p w14:paraId="04B6297A" w14:textId="30E502A2" w:rsidR="00AD7FED" w:rsidRPr="008E1981" w:rsidRDefault="0070290D" w:rsidP="00AD7FED">
      <w:pPr>
        <w:pStyle w:val="ListParagraph"/>
        <w:numPr>
          <w:ilvl w:val="1"/>
          <w:numId w:val="42"/>
        </w:numPr>
        <w:jc w:val="both"/>
        <w:rPr>
          <w:rFonts w:ascii="Times New Roman" w:hAnsi="Times New Roman" w:cs="Times New Roman"/>
        </w:rPr>
      </w:pPr>
      <w:r>
        <w:rPr>
          <w:rFonts w:ascii="Times New Roman" w:hAnsi="Times New Roman" w:cs="Times New Roman"/>
        </w:rPr>
        <w:t>u</w:t>
      </w:r>
      <w:r w:rsidR="00AD7FED" w:rsidRPr="009F243D">
        <w:rPr>
          <w:rFonts w:ascii="Times New Roman" w:hAnsi="Times New Roman" w:cs="Times New Roman"/>
        </w:rPr>
        <w:t>zņēmējs nereti jau atrodas nodokļu parāda zonā, kas vēl vairāk aizslēdz durvis pieejamam potenciālam atbalstam</w:t>
      </w:r>
      <w:r w:rsidR="00AD7FED">
        <w:rPr>
          <w:rFonts w:ascii="Times New Roman" w:hAnsi="Times New Roman" w:cs="Times New Roman"/>
        </w:rPr>
        <w:t xml:space="preserve"> un/vai iespējamai izaugsmei</w:t>
      </w:r>
      <w:r w:rsidR="00AD7FED" w:rsidRPr="009F243D">
        <w:rPr>
          <w:rFonts w:ascii="Times New Roman" w:hAnsi="Times New Roman" w:cs="Times New Roman"/>
        </w:rPr>
        <w:t>.</w:t>
      </w:r>
    </w:p>
    <w:p w14:paraId="5B61E896" w14:textId="6A70DABA" w:rsidR="00AD7FED" w:rsidRPr="008E1981" w:rsidRDefault="00AD7FED" w:rsidP="00203431">
      <w:pPr>
        <w:jc w:val="both"/>
        <w:rPr>
          <w:rFonts w:ascii="Times New Roman" w:hAnsi="Times New Roman" w:cs="Times New Roman"/>
        </w:rPr>
      </w:pPr>
      <w:r w:rsidRPr="008E1981">
        <w:rPr>
          <w:rFonts w:ascii="Times New Roman" w:hAnsi="Times New Roman" w:cs="Times New Roman"/>
        </w:rPr>
        <w:t xml:space="preserve">Šie specifiskie situācijas apstākļi </w:t>
      </w:r>
      <w:r>
        <w:rPr>
          <w:rFonts w:ascii="Times New Roman" w:hAnsi="Times New Roman" w:cs="Times New Roman"/>
        </w:rPr>
        <w:t>ārkārtīgi spēcīgi ietekmē uzņēmēju un viņa spēju produktīvi rīkoties krīzes laikā, kad ātra un konstruktīva rīcība ir izšķiroša</w:t>
      </w:r>
      <w:r w:rsidR="0070290D">
        <w:rPr>
          <w:rFonts w:ascii="Times New Roman" w:hAnsi="Times New Roman" w:cs="Times New Roman"/>
        </w:rPr>
        <w:t>, lai rastu</w:t>
      </w:r>
      <w:r>
        <w:rPr>
          <w:rFonts w:ascii="Times New Roman" w:hAnsi="Times New Roman" w:cs="Times New Roman"/>
        </w:rPr>
        <w:t xml:space="preserve"> krīzes </w:t>
      </w:r>
      <w:r w:rsidR="0070290D">
        <w:rPr>
          <w:rFonts w:ascii="Times New Roman" w:hAnsi="Times New Roman" w:cs="Times New Roman"/>
        </w:rPr>
        <w:t>risinājumu</w:t>
      </w:r>
      <w:r>
        <w:rPr>
          <w:rFonts w:ascii="Times New Roman" w:hAnsi="Times New Roman" w:cs="Times New Roman"/>
        </w:rPr>
        <w:t xml:space="preserve">. </w:t>
      </w:r>
    </w:p>
    <w:p w14:paraId="5624B655" w14:textId="71D0394C" w:rsidR="00AD7FED" w:rsidRPr="00203431" w:rsidRDefault="00AD7FED" w:rsidP="00203431">
      <w:pPr>
        <w:spacing w:line="276" w:lineRule="auto"/>
        <w:jc w:val="both"/>
        <w:rPr>
          <w:rFonts w:ascii="Times New Roman" w:hAnsi="Times New Roman" w:cs="Times New Roman"/>
        </w:rPr>
      </w:pPr>
      <w:r w:rsidRPr="00203431">
        <w:rPr>
          <w:rFonts w:ascii="Times New Roman" w:hAnsi="Times New Roman" w:cs="Times New Roman"/>
        </w:rPr>
        <w:t xml:space="preserve">Nereti uzņēmējiem arī nav iepriekšējas pieredzes krīzes vadībā. Pētījumā aptaujātie uzņēmēji, kuri jau iepriekš bija piedzīvojuši krīzes, norādīja, ka iepriekšējā pieredze viņiem palīdzējusi konstruktīvi risināt situāciju un būt daudz labāk sagatavotiem. Savukārt uzņēmēji, </w:t>
      </w:r>
      <w:r w:rsidR="0070290D" w:rsidRPr="00203431">
        <w:rPr>
          <w:rFonts w:ascii="Times New Roman" w:hAnsi="Times New Roman" w:cs="Times New Roman"/>
        </w:rPr>
        <w:t>k</w:t>
      </w:r>
      <w:r w:rsidR="0070290D">
        <w:rPr>
          <w:rFonts w:ascii="Times New Roman" w:hAnsi="Times New Roman" w:cs="Times New Roman"/>
        </w:rPr>
        <w:t>uri</w:t>
      </w:r>
      <w:r w:rsidR="0070290D" w:rsidRPr="00203431">
        <w:rPr>
          <w:rFonts w:ascii="Times New Roman" w:hAnsi="Times New Roman" w:cs="Times New Roman"/>
        </w:rPr>
        <w:t xml:space="preserve"> </w:t>
      </w:r>
      <w:r w:rsidRPr="00203431">
        <w:rPr>
          <w:rFonts w:ascii="Times New Roman" w:hAnsi="Times New Roman" w:cs="Times New Roman"/>
        </w:rPr>
        <w:t>krīzes situācij</w:t>
      </w:r>
      <w:r w:rsidR="0070290D">
        <w:rPr>
          <w:rFonts w:ascii="Times New Roman" w:hAnsi="Times New Roman" w:cs="Times New Roman"/>
        </w:rPr>
        <w:t>ā</w:t>
      </w:r>
      <w:r w:rsidRPr="00203431">
        <w:rPr>
          <w:rFonts w:ascii="Times New Roman" w:hAnsi="Times New Roman" w:cs="Times New Roman"/>
        </w:rPr>
        <w:t xml:space="preserve"> </w:t>
      </w:r>
      <w:r w:rsidR="0070290D">
        <w:rPr>
          <w:rFonts w:ascii="Times New Roman" w:hAnsi="Times New Roman" w:cs="Times New Roman"/>
        </w:rPr>
        <w:t>nokļuva</w:t>
      </w:r>
      <w:r w:rsidR="0070290D" w:rsidRPr="00203431">
        <w:rPr>
          <w:rFonts w:ascii="Times New Roman" w:hAnsi="Times New Roman" w:cs="Times New Roman"/>
        </w:rPr>
        <w:t xml:space="preserve"> </w:t>
      </w:r>
      <w:r w:rsidRPr="00203431">
        <w:rPr>
          <w:rFonts w:ascii="Times New Roman" w:hAnsi="Times New Roman" w:cs="Times New Roman"/>
        </w:rPr>
        <w:t>pirmo reizi, ziņo</w:t>
      </w:r>
      <w:r w:rsidR="0070290D">
        <w:rPr>
          <w:rFonts w:ascii="Times New Roman" w:hAnsi="Times New Roman" w:cs="Times New Roman"/>
        </w:rPr>
        <w:t>ja</w:t>
      </w:r>
      <w:r w:rsidRPr="00203431">
        <w:rPr>
          <w:rFonts w:ascii="Times New Roman" w:hAnsi="Times New Roman" w:cs="Times New Roman"/>
        </w:rPr>
        <w:t xml:space="preserve"> par ārkārtīgi augstu stresu un nosacītu darbības paralīzi un stigmu.</w:t>
      </w:r>
    </w:p>
    <w:p w14:paraId="45DA94AC" w14:textId="20D59EC2" w:rsidR="00AD7FED" w:rsidRPr="00203431" w:rsidRDefault="00AD7FED" w:rsidP="00203431">
      <w:pPr>
        <w:jc w:val="both"/>
        <w:rPr>
          <w:rFonts w:ascii="Times New Roman" w:hAnsi="Times New Roman" w:cs="Times New Roman"/>
        </w:rPr>
      </w:pPr>
      <w:r w:rsidRPr="00203431">
        <w:rPr>
          <w:rFonts w:ascii="Times New Roman" w:hAnsi="Times New Roman" w:cs="Times New Roman"/>
        </w:rPr>
        <w:t>Pētījum</w:t>
      </w:r>
      <w:r w:rsidR="0070290D">
        <w:rPr>
          <w:rFonts w:ascii="Times New Roman" w:hAnsi="Times New Roman" w:cs="Times New Roman"/>
        </w:rPr>
        <w:t>ā</w:t>
      </w:r>
      <w:r w:rsidRPr="00203431">
        <w:rPr>
          <w:rFonts w:ascii="Times New Roman" w:hAnsi="Times New Roman" w:cs="Times New Roman"/>
        </w:rPr>
        <w:t xml:space="preserve"> konstatēto ES atbalsta, </w:t>
      </w:r>
      <w:r w:rsidR="000658B5" w:rsidRPr="000658B5">
        <w:rPr>
          <w:rFonts w:ascii="Times New Roman" w:hAnsi="Times New Roman" w:cs="Times New Roman"/>
        </w:rPr>
        <w:t xml:space="preserve">agrīnās </w:t>
      </w:r>
      <w:r w:rsidRPr="00203431">
        <w:rPr>
          <w:rFonts w:ascii="Times New Roman" w:hAnsi="Times New Roman" w:cs="Times New Roman"/>
        </w:rPr>
        <w:t>brīdināšanas un otrās iespējas atbalsta organizāciju pakalpojumu skaits ir ļoti plašs un finanšu pirmskrīzes, krīzes un pēckrīzes dažādās situācijas visaptverošs, sākot no pavisam agr</w:t>
      </w:r>
      <w:r w:rsidR="008D585E">
        <w:rPr>
          <w:rFonts w:ascii="Times New Roman" w:hAnsi="Times New Roman" w:cs="Times New Roman"/>
        </w:rPr>
        <w:t>īna</w:t>
      </w:r>
      <w:r w:rsidRPr="00203431">
        <w:rPr>
          <w:rFonts w:ascii="Times New Roman" w:hAnsi="Times New Roman" w:cs="Times New Roman"/>
        </w:rPr>
        <w:t xml:space="preserve">s brīdināšanas, kad uzņēmumam krīzes vēl nav, bet ir stagnējoša darbība, līdz uzņēmēja atbalstam, kad uzņēmējs pēc bankrota plāno vai ir uzsācis citu uzņēmējdarbību. </w:t>
      </w:r>
    </w:p>
    <w:p w14:paraId="58421022" w14:textId="56F9ADEC" w:rsidR="00AD7FED" w:rsidRPr="00203431" w:rsidRDefault="00AD7FED" w:rsidP="00203431">
      <w:pPr>
        <w:jc w:val="both"/>
        <w:rPr>
          <w:rFonts w:ascii="Times New Roman" w:hAnsi="Times New Roman" w:cs="Times New Roman"/>
        </w:rPr>
      </w:pPr>
      <w:r w:rsidRPr="00203431">
        <w:rPr>
          <w:rFonts w:ascii="Times New Roman" w:hAnsi="Times New Roman" w:cs="Times New Roman"/>
        </w:rPr>
        <w:t>Dažām ES atbalsta organizācijām ir savs īpašais atbalsta fokuss. Piemēram</w:t>
      </w:r>
      <w:r w:rsidR="0070290D">
        <w:rPr>
          <w:rFonts w:ascii="Times New Roman" w:hAnsi="Times New Roman" w:cs="Times New Roman"/>
        </w:rPr>
        <w:t>,</w:t>
      </w:r>
      <w:r w:rsidRPr="00203431">
        <w:rPr>
          <w:rFonts w:ascii="Times New Roman" w:hAnsi="Times New Roman" w:cs="Times New Roman"/>
        </w:rPr>
        <w:t xml:space="preserve"> “MKB </w:t>
      </w:r>
      <w:proofErr w:type="spellStart"/>
      <w:r w:rsidRPr="00203431">
        <w:rPr>
          <w:rFonts w:ascii="Times New Roman" w:hAnsi="Times New Roman" w:cs="Times New Roman"/>
        </w:rPr>
        <w:t>Doorstart</w:t>
      </w:r>
      <w:proofErr w:type="spellEnd"/>
      <w:r w:rsidRPr="00203431">
        <w:rPr>
          <w:rFonts w:ascii="Times New Roman" w:hAnsi="Times New Roman" w:cs="Times New Roman"/>
        </w:rPr>
        <w:t xml:space="preserve">” izteikti veiksmīgi sadarbojas ar bankām un spēj uzņēmējiem ne tikai palīdzēt krīzes epicentrā, bet arī ļoti agrīnā stadijā, kad uzņēmumam nav vēl tiešu finanšu grūtību, </w:t>
      </w:r>
      <w:r w:rsidR="00BE2E96">
        <w:rPr>
          <w:rFonts w:ascii="Times New Roman" w:hAnsi="Times New Roman" w:cs="Times New Roman"/>
        </w:rPr>
        <w:t>taču</w:t>
      </w:r>
      <w:r w:rsidR="00BE2E96" w:rsidRPr="00203431">
        <w:rPr>
          <w:rFonts w:ascii="Times New Roman" w:hAnsi="Times New Roman" w:cs="Times New Roman"/>
        </w:rPr>
        <w:t xml:space="preserve"> </w:t>
      </w:r>
      <w:r w:rsidRPr="00203431">
        <w:rPr>
          <w:rFonts w:ascii="Times New Roman" w:hAnsi="Times New Roman" w:cs="Times New Roman"/>
        </w:rPr>
        <w:t xml:space="preserve">banka norāda uz agrīnām riska pazīmēm. Savukārt Francijas “60 000 </w:t>
      </w:r>
      <w:proofErr w:type="spellStart"/>
      <w:r w:rsidRPr="00203431">
        <w:rPr>
          <w:rFonts w:ascii="Times New Roman" w:hAnsi="Times New Roman" w:cs="Times New Roman"/>
        </w:rPr>
        <w:t>Rebonds</w:t>
      </w:r>
      <w:proofErr w:type="spellEnd"/>
      <w:r w:rsidRPr="00203431">
        <w:rPr>
          <w:rFonts w:ascii="Times New Roman" w:hAnsi="Times New Roman" w:cs="Times New Roman"/>
        </w:rPr>
        <w:t xml:space="preserve">” atbalsta uzņēmējus </w:t>
      </w:r>
      <w:proofErr w:type="spellStart"/>
      <w:r w:rsidRPr="00203431">
        <w:rPr>
          <w:rFonts w:ascii="Times New Roman" w:hAnsi="Times New Roman" w:cs="Times New Roman"/>
        </w:rPr>
        <w:t>pēcbankrota</w:t>
      </w:r>
      <w:proofErr w:type="spellEnd"/>
      <w:r w:rsidRPr="00203431">
        <w:rPr>
          <w:rFonts w:ascii="Times New Roman" w:hAnsi="Times New Roman" w:cs="Times New Roman"/>
        </w:rPr>
        <w:t xml:space="preserve"> situācijās, palīdzot atjaunot pašapziņu un uzsākt jaunu biznesu.</w:t>
      </w:r>
    </w:p>
    <w:p w14:paraId="1DBA91E3" w14:textId="48FA515B" w:rsidR="00AD7FED" w:rsidRPr="00203431" w:rsidRDefault="00AD7FED" w:rsidP="00203431">
      <w:pPr>
        <w:jc w:val="both"/>
        <w:rPr>
          <w:rFonts w:ascii="Times New Roman" w:hAnsi="Times New Roman" w:cs="Times New Roman"/>
        </w:rPr>
      </w:pPr>
      <w:r w:rsidRPr="00203431">
        <w:rPr>
          <w:rFonts w:ascii="Times New Roman" w:hAnsi="Times New Roman" w:cs="Times New Roman"/>
        </w:rPr>
        <w:t>Lielākā daļa ES atbalsta organizāciju ekspertu norāda, ka darbīb</w:t>
      </w:r>
      <w:r w:rsidR="00BE2E96">
        <w:rPr>
          <w:rFonts w:ascii="Times New Roman" w:hAnsi="Times New Roman" w:cs="Times New Roman"/>
        </w:rPr>
        <w:t>a</w:t>
      </w:r>
      <w:r w:rsidRPr="00203431">
        <w:rPr>
          <w:rFonts w:ascii="Times New Roman" w:hAnsi="Times New Roman" w:cs="Times New Roman"/>
        </w:rPr>
        <w:t xml:space="preserve"> </w:t>
      </w:r>
      <w:r w:rsidR="00BE2E96" w:rsidRPr="00203431">
        <w:rPr>
          <w:rFonts w:ascii="Times New Roman" w:hAnsi="Times New Roman" w:cs="Times New Roman"/>
        </w:rPr>
        <w:t xml:space="preserve">būtu </w:t>
      </w:r>
      <w:r w:rsidR="00BE2E96">
        <w:rPr>
          <w:rFonts w:ascii="Times New Roman" w:hAnsi="Times New Roman" w:cs="Times New Roman"/>
        </w:rPr>
        <w:t>jā</w:t>
      </w:r>
      <w:r w:rsidRPr="00203431">
        <w:rPr>
          <w:rFonts w:ascii="Times New Roman" w:hAnsi="Times New Roman" w:cs="Times New Roman"/>
        </w:rPr>
        <w:t>paplašin</w:t>
      </w:r>
      <w:r w:rsidR="00BE2E96">
        <w:rPr>
          <w:rFonts w:ascii="Times New Roman" w:hAnsi="Times New Roman" w:cs="Times New Roman"/>
        </w:rPr>
        <w:t>a</w:t>
      </w:r>
      <w:r w:rsidRPr="00203431">
        <w:rPr>
          <w:rFonts w:ascii="Times New Roman" w:hAnsi="Times New Roman" w:cs="Times New Roman"/>
        </w:rPr>
        <w:t>, īpaši vairāk koncentrējoties uz prevenciju, agr</w:t>
      </w:r>
      <w:r w:rsidR="008D585E">
        <w:rPr>
          <w:rFonts w:ascii="Times New Roman" w:hAnsi="Times New Roman" w:cs="Times New Roman"/>
        </w:rPr>
        <w:t>īn</w:t>
      </w:r>
      <w:r w:rsidRPr="00203431">
        <w:rPr>
          <w:rFonts w:ascii="Times New Roman" w:hAnsi="Times New Roman" w:cs="Times New Roman"/>
        </w:rPr>
        <w:t xml:space="preserve">u brīdināšanu, uzņēmēju kapacitātes stiprināšanu, </w:t>
      </w:r>
      <w:r w:rsidR="00BE2E96">
        <w:rPr>
          <w:rFonts w:ascii="Times New Roman" w:hAnsi="Times New Roman" w:cs="Times New Roman"/>
        </w:rPr>
        <w:t xml:space="preserve">tā </w:t>
      </w:r>
      <w:r w:rsidRPr="00203431">
        <w:rPr>
          <w:rFonts w:ascii="Times New Roman" w:hAnsi="Times New Roman" w:cs="Times New Roman"/>
        </w:rPr>
        <w:t xml:space="preserve">panākot, ka uzņēmēji </w:t>
      </w:r>
      <w:r w:rsidR="00BE2E96" w:rsidRPr="00203431">
        <w:rPr>
          <w:rFonts w:ascii="Times New Roman" w:hAnsi="Times New Roman" w:cs="Times New Roman"/>
        </w:rPr>
        <w:t>lai</w:t>
      </w:r>
      <w:r w:rsidR="00BE2E96">
        <w:rPr>
          <w:rFonts w:ascii="Times New Roman" w:hAnsi="Times New Roman" w:cs="Times New Roman"/>
        </w:rPr>
        <w:t>kus</w:t>
      </w:r>
      <w:r w:rsidR="00BE2E96" w:rsidRPr="00203431">
        <w:rPr>
          <w:rFonts w:ascii="Times New Roman" w:hAnsi="Times New Roman" w:cs="Times New Roman"/>
        </w:rPr>
        <w:t xml:space="preserve"> </w:t>
      </w:r>
      <w:r w:rsidRPr="00203431">
        <w:rPr>
          <w:rFonts w:ascii="Times New Roman" w:hAnsi="Times New Roman" w:cs="Times New Roman"/>
        </w:rPr>
        <w:t>vēršas pēc atbalsta, jo laiks krīzes situācijā, kā to uzsver pilnīgi visi atbalsta organizāciju eksperti, ir noteicošā komponente</w:t>
      </w:r>
      <w:r w:rsidR="00BE2E96">
        <w:rPr>
          <w:rFonts w:ascii="Times New Roman" w:hAnsi="Times New Roman" w:cs="Times New Roman"/>
        </w:rPr>
        <w:t xml:space="preserve"> tam</w:t>
      </w:r>
      <w:r w:rsidRPr="00203431">
        <w:rPr>
          <w:rFonts w:ascii="Times New Roman" w:hAnsi="Times New Roman" w:cs="Times New Roman"/>
        </w:rPr>
        <w:t xml:space="preserve">, cik veiksmīgi uzņēmumam </w:t>
      </w:r>
      <w:r w:rsidR="00BE2E96" w:rsidRPr="00203431">
        <w:rPr>
          <w:rFonts w:ascii="Times New Roman" w:hAnsi="Times New Roman" w:cs="Times New Roman"/>
        </w:rPr>
        <w:t xml:space="preserve">izdosies </w:t>
      </w:r>
      <w:r w:rsidRPr="00203431">
        <w:rPr>
          <w:rFonts w:ascii="Times New Roman" w:hAnsi="Times New Roman" w:cs="Times New Roman"/>
        </w:rPr>
        <w:t xml:space="preserve">atrisināt krīzi. Biežākais iemesls, kāpēc tas netiek darīts, ir organizācijai limitēti pieejamie finanšu līdzekļi un liels pieprasījums pēc atbalsta organizācijas pakalpojumiem uzņēmumam akūtās finanšu krīzes situācijā, kas organizācijas darbībai liek koncentrēt pieejamos resursus uz </w:t>
      </w:r>
      <w:r w:rsidR="00BE2E96">
        <w:rPr>
          <w:rFonts w:ascii="Times New Roman" w:hAnsi="Times New Roman" w:cs="Times New Roman"/>
        </w:rPr>
        <w:t>“</w:t>
      </w:r>
      <w:r w:rsidRPr="00203431">
        <w:rPr>
          <w:rFonts w:ascii="Times New Roman" w:hAnsi="Times New Roman" w:cs="Times New Roman"/>
        </w:rPr>
        <w:t>šeit un tagad</w:t>
      </w:r>
      <w:r w:rsidR="00BE2E96">
        <w:rPr>
          <w:rFonts w:ascii="Times New Roman" w:hAnsi="Times New Roman" w:cs="Times New Roman"/>
        </w:rPr>
        <w:t>”</w:t>
      </w:r>
      <w:r w:rsidRPr="00203431">
        <w:rPr>
          <w:rFonts w:ascii="Times New Roman" w:hAnsi="Times New Roman" w:cs="Times New Roman"/>
        </w:rPr>
        <w:t xml:space="preserve"> krīzes situācijas risināšanu. Pastāv varbūtība, ka akūto gadījumu risināšanas priorit</w:t>
      </w:r>
      <w:r w:rsidR="00BE2E96">
        <w:rPr>
          <w:rFonts w:ascii="Times New Roman" w:hAnsi="Times New Roman" w:cs="Times New Roman"/>
        </w:rPr>
        <w:t>ā</w:t>
      </w:r>
      <w:r w:rsidRPr="00203431">
        <w:rPr>
          <w:rFonts w:ascii="Times New Roman" w:hAnsi="Times New Roman" w:cs="Times New Roman"/>
        </w:rPr>
        <w:t xml:space="preserve">te ir bijusi vairāk izteikta Pētījuma tapšanas laikā Covid-19 krīzes </w:t>
      </w:r>
      <w:r w:rsidR="00BE2E96" w:rsidRPr="00203431">
        <w:rPr>
          <w:rFonts w:ascii="Times New Roman" w:hAnsi="Times New Roman" w:cs="Times New Roman"/>
        </w:rPr>
        <w:t>uzņēmumiem radīt</w:t>
      </w:r>
      <w:r w:rsidR="00BE2E96">
        <w:rPr>
          <w:rFonts w:ascii="Times New Roman" w:hAnsi="Times New Roman" w:cs="Times New Roman"/>
        </w:rPr>
        <w:t>o</w:t>
      </w:r>
      <w:r w:rsidR="00BE2E96" w:rsidRPr="00203431">
        <w:rPr>
          <w:rFonts w:ascii="Times New Roman" w:hAnsi="Times New Roman" w:cs="Times New Roman"/>
        </w:rPr>
        <w:t xml:space="preserve"> </w:t>
      </w:r>
      <w:r w:rsidRPr="00203431">
        <w:rPr>
          <w:rFonts w:ascii="Times New Roman" w:hAnsi="Times New Roman" w:cs="Times New Roman"/>
        </w:rPr>
        <w:t>satricinājum</w:t>
      </w:r>
      <w:r w:rsidR="00BE2E96">
        <w:rPr>
          <w:rFonts w:ascii="Times New Roman" w:hAnsi="Times New Roman" w:cs="Times New Roman"/>
        </w:rPr>
        <w:t>u dēļ</w:t>
      </w:r>
      <w:r w:rsidRPr="00203431">
        <w:rPr>
          <w:rFonts w:ascii="Times New Roman" w:hAnsi="Times New Roman" w:cs="Times New Roman"/>
        </w:rPr>
        <w:t>.</w:t>
      </w:r>
    </w:p>
    <w:p w14:paraId="300FA9E0" w14:textId="4C8462BA" w:rsidR="00AD7FED" w:rsidRPr="00203431" w:rsidRDefault="00AD7FED" w:rsidP="00203431">
      <w:pPr>
        <w:jc w:val="both"/>
        <w:rPr>
          <w:rFonts w:ascii="Times New Roman" w:hAnsi="Times New Roman" w:cs="Times New Roman"/>
        </w:rPr>
      </w:pPr>
      <w:r w:rsidRPr="00203431">
        <w:rPr>
          <w:rFonts w:ascii="Times New Roman" w:hAnsi="Times New Roman" w:cs="Times New Roman"/>
        </w:rPr>
        <w:t xml:space="preserve">Visām </w:t>
      </w:r>
      <w:r w:rsidR="00203431">
        <w:rPr>
          <w:rFonts w:ascii="Times New Roman" w:hAnsi="Times New Roman" w:cs="Times New Roman"/>
        </w:rPr>
        <w:t xml:space="preserve">atbalsta </w:t>
      </w:r>
      <w:r w:rsidRPr="00203431">
        <w:rPr>
          <w:rFonts w:ascii="Times New Roman" w:hAnsi="Times New Roman" w:cs="Times New Roman"/>
        </w:rPr>
        <w:t>organizācijām ir vairāk kopējā</w:t>
      </w:r>
      <w:r w:rsidR="00650FA4">
        <w:rPr>
          <w:rFonts w:ascii="Times New Roman" w:hAnsi="Times New Roman" w:cs="Times New Roman"/>
        </w:rPr>
        <w:t>,</w:t>
      </w:r>
      <w:r w:rsidRPr="00203431">
        <w:rPr>
          <w:rFonts w:ascii="Times New Roman" w:hAnsi="Times New Roman" w:cs="Times New Roman"/>
        </w:rPr>
        <w:t xml:space="preserve"> </w:t>
      </w:r>
      <w:r w:rsidR="00650FA4" w:rsidRPr="00203431">
        <w:rPr>
          <w:rFonts w:ascii="Times New Roman" w:hAnsi="Times New Roman" w:cs="Times New Roman"/>
        </w:rPr>
        <w:t>ne</w:t>
      </w:r>
      <w:r w:rsidR="00650FA4">
        <w:rPr>
          <w:rFonts w:ascii="Times New Roman" w:hAnsi="Times New Roman" w:cs="Times New Roman"/>
        </w:rPr>
        <w:t>vis</w:t>
      </w:r>
      <w:r w:rsidR="00650FA4" w:rsidRPr="00203431">
        <w:rPr>
          <w:rFonts w:ascii="Times New Roman" w:hAnsi="Times New Roman" w:cs="Times New Roman"/>
        </w:rPr>
        <w:t xml:space="preserve"> </w:t>
      </w:r>
      <w:r w:rsidRPr="00203431">
        <w:rPr>
          <w:rFonts w:ascii="Times New Roman" w:hAnsi="Times New Roman" w:cs="Times New Roman"/>
        </w:rPr>
        <w:t>atšķirīgā</w:t>
      </w:r>
      <w:r w:rsidR="00BE2E96">
        <w:rPr>
          <w:rFonts w:ascii="Times New Roman" w:hAnsi="Times New Roman" w:cs="Times New Roman"/>
        </w:rPr>
        <w:t>,</w:t>
      </w:r>
      <w:r w:rsidRPr="00203431">
        <w:rPr>
          <w:rFonts w:ascii="Times New Roman" w:hAnsi="Times New Roman" w:cs="Times New Roman"/>
        </w:rPr>
        <w:t xml:space="preserve"> un pati nozīmīgākā komponente, kuru uzsver visas organizācijas, ir spējīgu, zinošu, profesionāli apmācīta konsultantu un mentoru klātesamība. Organizācijas uzsver, cik ļoti svarīga ir uzņēmuma uzticēšanās organizācijai un mentoram</w:t>
      </w:r>
      <w:r w:rsidR="00BE2E96">
        <w:rPr>
          <w:rFonts w:ascii="Times New Roman" w:hAnsi="Times New Roman" w:cs="Times New Roman"/>
        </w:rPr>
        <w:t>,</w:t>
      </w:r>
      <w:r w:rsidRPr="00203431">
        <w:rPr>
          <w:rFonts w:ascii="Times New Roman" w:hAnsi="Times New Roman" w:cs="Times New Roman"/>
        </w:rPr>
        <w:t xml:space="preserve"> un</w:t>
      </w:r>
      <w:r w:rsidR="00BE2E96">
        <w:rPr>
          <w:rFonts w:ascii="Times New Roman" w:hAnsi="Times New Roman" w:cs="Times New Roman"/>
        </w:rPr>
        <w:t xml:space="preserve"> tas,</w:t>
      </w:r>
      <w:r w:rsidRPr="00203431">
        <w:rPr>
          <w:rFonts w:ascii="Times New Roman" w:hAnsi="Times New Roman" w:cs="Times New Roman"/>
        </w:rPr>
        <w:t xml:space="preserve"> lai uzņēmējam tiktu garantēta konfidencialitāte un anonimitāte. Ļoti svarīgi, lai mentoram, kurš atbalsta uzņēmēju, būtu uzņēmējdarbības, tai skaitā krīzes vadības, pieredze. </w:t>
      </w:r>
    </w:p>
    <w:p w14:paraId="4182E40D" w14:textId="2E852498" w:rsidR="00AD7FED" w:rsidRPr="00203431" w:rsidRDefault="00BE2E96" w:rsidP="00203431">
      <w:pPr>
        <w:jc w:val="both"/>
        <w:rPr>
          <w:rFonts w:ascii="Times New Roman" w:hAnsi="Times New Roman" w:cs="Times New Roman"/>
        </w:rPr>
      </w:pPr>
      <w:r w:rsidRPr="00203431">
        <w:rPr>
          <w:rFonts w:ascii="Times New Roman" w:hAnsi="Times New Roman" w:cs="Times New Roman"/>
        </w:rPr>
        <w:t>Da</w:t>
      </w:r>
      <w:r>
        <w:rPr>
          <w:rFonts w:ascii="Times New Roman" w:hAnsi="Times New Roman" w:cs="Times New Roman"/>
        </w:rPr>
        <w:t>žas</w:t>
      </w:r>
      <w:r w:rsidRPr="00203431">
        <w:rPr>
          <w:rFonts w:ascii="Times New Roman" w:hAnsi="Times New Roman" w:cs="Times New Roman"/>
        </w:rPr>
        <w:t xml:space="preserve"> organizācij</w:t>
      </w:r>
      <w:r>
        <w:rPr>
          <w:rFonts w:ascii="Times New Roman" w:hAnsi="Times New Roman" w:cs="Times New Roman"/>
        </w:rPr>
        <w:t>as</w:t>
      </w:r>
      <w:r w:rsidRPr="00203431">
        <w:rPr>
          <w:rFonts w:ascii="Times New Roman" w:hAnsi="Times New Roman" w:cs="Times New Roman"/>
        </w:rPr>
        <w:t xml:space="preserve"> </w:t>
      </w:r>
      <w:r w:rsidR="00AD7FED" w:rsidRPr="00203431">
        <w:rPr>
          <w:rFonts w:ascii="Times New Roman" w:hAnsi="Times New Roman" w:cs="Times New Roman"/>
        </w:rPr>
        <w:t>tiek finansētas no valsts un ES attīstības fondu atbalsta, da</w:t>
      </w:r>
      <w:r>
        <w:rPr>
          <w:rFonts w:ascii="Times New Roman" w:hAnsi="Times New Roman" w:cs="Times New Roman"/>
        </w:rPr>
        <w:t xml:space="preserve">žas </w:t>
      </w:r>
      <w:r w:rsidR="00AD7FED" w:rsidRPr="00203431">
        <w:rPr>
          <w:rFonts w:ascii="Times New Roman" w:hAnsi="Times New Roman" w:cs="Times New Roman"/>
        </w:rPr>
        <w:t>darbojas kā dalītā finansējuma organizācijas, kur daļa budžeta tiek piešķirta no ziedojumiem, valsts vai pašvaldības, ES attīstības fond</w:t>
      </w:r>
      <w:r>
        <w:rPr>
          <w:rFonts w:ascii="Times New Roman" w:hAnsi="Times New Roman" w:cs="Times New Roman"/>
        </w:rPr>
        <w:t>iem, bet</w:t>
      </w:r>
      <w:r w:rsidR="00AD7FED" w:rsidRPr="00203431">
        <w:rPr>
          <w:rFonts w:ascii="Times New Roman" w:hAnsi="Times New Roman" w:cs="Times New Roman"/>
        </w:rPr>
        <w:t xml:space="preserve"> daļa finansējuma tiek iegūta </w:t>
      </w:r>
      <w:r>
        <w:rPr>
          <w:rFonts w:ascii="Times New Roman" w:hAnsi="Times New Roman" w:cs="Times New Roman"/>
        </w:rPr>
        <w:t>no</w:t>
      </w:r>
      <w:r w:rsidRPr="00203431">
        <w:rPr>
          <w:rFonts w:ascii="Times New Roman" w:hAnsi="Times New Roman" w:cs="Times New Roman"/>
        </w:rPr>
        <w:t xml:space="preserve"> </w:t>
      </w:r>
      <w:r w:rsidR="00AD7FED" w:rsidRPr="00203431">
        <w:rPr>
          <w:rFonts w:ascii="Times New Roman" w:hAnsi="Times New Roman" w:cs="Times New Roman"/>
        </w:rPr>
        <w:t>sniegtajiem pakalpojumiem un/vai atbalsta programmām. Dažas organizācijas papildu ienākumus gūst</w:t>
      </w:r>
      <w:r>
        <w:rPr>
          <w:rFonts w:ascii="Times New Roman" w:hAnsi="Times New Roman" w:cs="Times New Roman"/>
        </w:rPr>
        <w:t>,</w:t>
      </w:r>
      <w:r w:rsidR="00AD7FED" w:rsidRPr="00203431">
        <w:rPr>
          <w:rFonts w:ascii="Times New Roman" w:hAnsi="Times New Roman" w:cs="Times New Roman"/>
        </w:rPr>
        <w:t xml:space="preserve"> sadarbojoties ar citām institūcijām, kurām sniedz apkopotu ekspertīzi. Viens no </w:t>
      </w:r>
      <w:r w:rsidRPr="00203431">
        <w:rPr>
          <w:rFonts w:ascii="Times New Roman" w:hAnsi="Times New Roman" w:cs="Times New Roman"/>
        </w:rPr>
        <w:lastRenderedPageBreak/>
        <w:t>vis</w:t>
      </w:r>
      <w:r>
        <w:rPr>
          <w:rFonts w:ascii="Times New Roman" w:hAnsi="Times New Roman" w:cs="Times New Roman"/>
        </w:rPr>
        <w:t>progresīv</w:t>
      </w:r>
      <w:r w:rsidRPr="00203431">
        <w:rPr>
          <w:rFonts w:ascii="Times New Roman" w:hAnsi="Times New Roman" w:cs="Times New Roman"/>
        </w:rPr>
        <w:t xml:space="preserve">ākajiem </w:t>
      </w:r>
      <w:r w:rsidR="00AD7FED" w:rsidRPr="00203431">
        <w:rPr>
          <w:rFonts w:ascii="Times New Roman" w:hAnsi="Times New Roman" w:cs="Times New Roman"/>
        </w:rPr>
        <w:t xml:space="preserve">finansēšanas modeļiem ir organizācijai “Team U”, kur papildus ziedojumiem un ieņēmumiem no sniegtajiem pakalpojumiem organizācija darbojas kā riska kapitāls atbalstāmajiem uzņēmumiem un spēj no šīs darbības iegūt papildu līdzekļus. </w:t>
      </w:r>
    </w:p>
    <w:p w14:paraId="4DD29DC8" w14:textId="6DAE9EC0" w:rsidR="00AD7FED" w:rsidRPr="00203431" w:rsidRDefault="00AD7FED" w:rsidP="00203431">
      <w:pPr>
        <w:spacing w:line="276" w:lineRule="auto"/>
        <w:jc w:val="both"/>
        <w:rPr>
          <w:rFonts w:ascii="Times New Roman" w:hAnsi="Times New Roman" w:cs="Times New Roman"/>
        </w:rPr>
      </w:pPr>
      <w:r w:rsidRPr="00203431">
        <w:rPr>
          <w:rFonts w:ascii="Times New Roman" w:hAnsi="Times New Roman" w:cs="Times New Roman"/>
        </w:rPr>
        <w:t xml:space="preserve">Attiecībā </w:t>
      </w:r>
      <w:r w:rsidR="00BE2E96">
        <w:rPr>
          <w:rFonts w:ascii="Times New Roman" w:hAnsi="Times New Roman" w:cs="Times New Roman"/>
        </w:rPr>
        <w:t xml:space="preserve">uz </w:t>
      </w:r>
      <w:r w:rsidRPr="00203431">
        <w:rPr>
          <w:rFonts w:ascii="Times New Roman" w:hAnsi="Times New Roman" w:cs="Times New Roman"/>
        </w:rPr>
        <w:t xml:space="preserve">organizācijas darba kvalitāti pilnīgi visi Pētījumā uzrunātie uzņēmēji, kuri bija saņēmuši atbalsta organizāciju atbalstu, pauda visaugstāko novērtējumu un pateicību par sniegto atbalstu, nereti norādot, ka organizācija palīdzējusi viņiem izglābt savu uzņēmumu, līdz ar to </w:t>
      </w:r>
      <w:r w:rsidR="00BE2E96" w:rsidRPr="00203431">
        <w:rPr>
          <w:rFonts w:ascii="Times New Roman" w:hAnsi="Times New Roman" w:cs="Times New Roman"/>
        </w:rPr>
        <w:t>š</w:t>
      </w:r>
      <w:r w:rsidR="00BE2E96">
        <w:rPr>
          <w:rFonts w:ascii="Times New Roman" w:hAnsi="Times New Roman" w:cs="Times New Roman"/>
        </w:rPr>
        <w:t>ajā</w:t>
      </w:r>
      <w:r w:rsidR="00BE2E96" w:rsidRPr="00203431">
        <w:rPr>
          <w:rFonts w:ascii="Times New Roman" w:hAnsi="Times New Roman" w:cs="Times New Roman"/>
        </w:rPr>
        <w:t xml:space="preserve"> </w:t>
      </w:r>
      <w:r w:rsidRPr="00203431">
        <w:rPr>
          <w:rFonts w:ascii="Times New Roman" w:hAnsi="Times New Roman" w:cs="Times New Roman"/>
        </w:rPr>
        <w:t>Pētījum</w:t>
      </w:r>
      <w:r w:rsidR="00BE2E96">
        <w:rPr>
          <w:rFonts w:ascii="Times New Roman" w:hAnsi="Times New Roman" w:cs="Times New Roman"/>
        </w:rPr>
        <w:t>ā</w:t>
      </w:r>
      <w:r w:rsidRPr="00203431">
        <w:rPr>
          <w:rFonts w:ascii="Times New Roman" w:hAnsi="Times New Roman" w:cs="Times New Roman"/>
        </w:rPr>
        <w:t xml:space="preserve"> netika identificētas gal</w:t>
      </w:r>
      <w:r w:rsidR="00BE2E96">
        <w:rPr>
          <w:rFonts w:ascii="Times New Roman" w:hAnsi="Times New Roman" w:cs="Times New Roman"/>
        </w:rPr>
        <w:t>īgā</w:t>
      </w:r>
      <w:r w:rsidRPr="00203431">
        <w:rPr>
          <w:rFonts w:ascii="Times New Roman" w:hAnsi="Times New Roman" w:cs="Times New Roman"/>
        </w:rPr>
        <w:t xml:space="preserve"> rezultāta kvalitātes atšķirības individuālā līmenī starp organizācijām. </w:t>
      </w:r>
    </w:p>
    <w:p w14:paraId="0EB6391B" w14:textId="339F4481" w:rsidR="00AD7FED" w:rsidRPr="00203431" w:rsidRDefault="00BE2E96" w:rsidP="00203431">
      <w:pPr>
        <w:spacing w:line="276" w:lineRule="auto"/>
        <w:jc w:val="both"/>
        <w:rPr>
          <w:rFonts w:ascii="Times New Roman" w:hAnsi="Times New Roman" w:cs="Times New Roman"/>
        </w:rPr>
      </w:pPr>
      <w:r>
        <w:rPr>
          <w:rFonts w:ascii="Times New Roman" w:hAnsi="Times New Roman" w:cs="Times New Roman"/>
        </w:rPr>
        <w:t>Runājot par</w:t>
      </w:r>
      <w:r w:rsidR="00AD7FED" w:rsidRPr="00203431">
        <w:rPr>
          <w:rFonts w:ascii="Times New Roman" w:hAnsi="Times New Roman" w:cs="Times New Roman"/>
        </w:rPr>
        <w:t xml:space="preserve"> atbalsta darba organizēšanu, visām atbalsta organizācijām ir izveidota sava unikāla, metodoloģijā balstīta pieeja, kas, vērtējot pēc gal</w:t>
      </w:r>
      <w:r>
        <w:rPr>
          <w:rFonts w:ascii="Times New Roman" w:hAnsi="Times New Roman" w:cs="Times New Roman"/>
        </w:rPr>
        <w:t>īgā</w:t>
      </w:r>
      <w:r w:rsidR="00AD7FED" w:rsidRPr="00203431">
        <w:rPr>
          <w:rFonts w:ascii="Times New Roman" w:hAnsi="Times New Roman" w:cs="Times New Roman"/>
        </w:rPr>
        <w:t xml:space="preserve"> rezultāta – sniegtā atbalsta uzņēmējiem, ir efektīva. Lai </w:t>
      </w:r>
      <w:r w:rsidR="00C040FF" w:rsidRPr="00203431">
        <w:rPr>
          <w:rFonts w:ascii="Times New Roman" w:hAnsi="Times New Roman" w:cs="Times New Roman"/>
        </w:rPr>
        <w:t xml:space="preserve">detalizēti </w:t>
      </w:r>
      <w:r w:rsidR="00AD7FED" w:rsidRPr="00203431">
        <w:rPr>
          <w:rFonts w:ascii="Times New Roman" w:hAnsi="Times New Roman" w:cs="Times New Roman"/>
        </w:rPr>
        <w:t>izvērtētu organizāciju piedāvāto instrumentāriju un pieeju, nepieciešams padziļināts pētījums, detalizēti vērtējot arī statistiski reprezentablu uzņēmēju kopu katrā valstī, kuriem ir sniegts atbalsts, un definējot vienotus, salīdzināmus mērījumus. Īpaši tas būtu nozīmīgi attiecībā uz agr</w:t>
      </w:r>
      <w:r w:rsidR="008D585E">
        <w:rPr>
          <w:rFonts w:ascii="Times New Roman" w:hAnsi="Times New Roman" w:cs="Times New Roman"/>
        </w:rPr>
        <w:t>īno</w:t>
      </w:r>
      <w:r w:rsidR="00AD7FED" w:rsidRPr="00203431">
        <w:rPr>
          <w:rFonts w:ascii="Times New Roman" w:hAnsi="Times New Roman" w:cs="Times New Roman"/>
        </w:rPr>
        <w:t xml:space="preserve"> brīdināšanas posmu, kas</w:t>
      </w:r>
      <w:r w:rsidR="00726002">
        <w:rPr>
          <w:rFonts w:ascii="Times New Roman" w:hAnsi="Times New Roman" w:cs="Times New Roman"/>
        </w:rPr>
        <w:t>,</w:t>
      </w:r>
      <w:r w:rsidR="00AD7FED" w:rsidRPr="00203431">
        <w:rPr>
          <w:rFonts w:ascii="Times New Roman" w:hAnsi="Times New Roman" w:cs="Times New Roman"/>
        </w:rPr>
        <w:t xml:space="preserve"> kā norāda Pētījumā veiktais teorētiskais apskats, ir komplekss un neviennozīmīgi vērtējams process arī akadēmiski. Līdzīgi </w:t>
      </w:r>
      <w:r w:rsidR="00726002">
        <w:rPr>
          <w:rFonts w:ascii="Times New Roman" w:hAnsi="Times New Roman" w:cs="Times New Roman"/>
        </w:rPr>
        <w:t xml:space="preserve">ir </w:t>
      </w:r>
      <w:r w:rsidR="00AD7FED" w:rsidRPr="00203431">
        <w:rPr>
          <w:rFonts w:ascii="Times New Roman" w:hAnsi="Times New Roman" w:cs="Times New Roman"/>
        </w:rPr>
        <w:t xml:space="preserve">ar mentoringa atbalsta aktivitātēm, kur pastāv ļoti daudz pieeju un konceptu. </w:t>
      </w:r>
    </w:p>
    <w:p w14:paraId="0BB14389" w14:textId="3FB7D1A8" w:rsidR="00AD7FED" w:rsidRPr="00203431" w:rsidRDefault="00AD7FED" w:rsidP="00203431">
      <w:pPr>
        <w:jc w:val="both"/>
        <w:rPr>
          <w:rFonts w:ascii="Times New Roman" w:hAnsi="Times New Roman" w:cs="Times New Roman"/>
        </w:rPr>
      </w:pPr>
      <w:r w:rsidRPr="00203431">
        <w:rPr>
          <w:rFonts w:ascii="Times New Roman" w:hAnsi="Times New Roman" w:cs="Times New Roman"/>
        </w:rPr>
        <w:t xml:space="preserve">Kā norāda pētījumi un EWE un citu līdzīgu organizāciju prakse, uzņēmēji agrīnā posmā nepieprasa palīdzību. Divi papildu faktori to pastiprina: risks, ka viņi zaudēs kontroli pār savu biznesu, ja meklēs finansiālu vienošanos ar kreditoriem, un vēl svarīgāk </w:t>
      </w:r>
      <w:r w:rsidR="00726002">
        <w:rPr>
          <w:rFonts w:ascii="Times New Roman" w:hAnsi="Times New Roman" w:cs="Times New Roman"/>
        </w:rPr>
        <w:t>–</w:t>
      </w:r>
      <w:r w:rsidRPr="00203431">
        <w:rPr>
          <w:rFonts w:ascii="Times New Roman" w:hAnsi="Times New Roman" w:cs="Times New Roman"/>
        </w:rPr>
        <w:t xml:space="preserve"> psiholoģiskā trauma, atzīstot sakāvi.</w:t>
      </w:r>
    </w:p>
    <w:p w14:paraId="6FBA3F1B" w14:textId="77777777" w:rsidR="00AD7FED" w:rsidRPr="00203431" w:rsidRDefault="00AD7FED" w:rsidP="00203431">
      <w:pPr>
        <w:spacing w:line="276" w:lineRule="auto"/>
        <w:jc w:val="both"/>
        <w:rPr>
          <w:rFonts w:ascii="Times New Roman" w:hAnsi="Times New Roman" w:cs="Times New Roman"/>
        </w:rPr>
      </w:pPr>
      <w:r w:rsidRPr="00203431">
        <w:rPr>
          <w:rFonts w:ascii="Times New Roman" w:hAnsi="Times New Roman" w:cs="Times New Roman"/>
        </w:rPr>
        <w:t xml:space="preserve">Ekonomiski visoptimālāk darbojas organizācija “Team U”, gadā vidēji palīdzot 4800 uzņēmumiem un uzņēmējiem ar viszemākajām izmaksām uz vienu atbalsta kontaktu.  </w:t>
      </w:r>
    </w:p>
    <w:p w14:paraId="31B6E3FF" w14:textId="09F2EAE2" w:rsidR="00AD7FED" w:rsidRPr="00203431" w:rsidRDefault="00AD7FED" w:rsidP="00203431">
      <w:pPr>
        <w:spacing w:line="276" w:lineRule="auto"/>
        <w:jc w:val="both"/>
        <w:rPr>
          <w:rFonts w:ascii="Times New Roman" w:hAnsi="Times New Roman" w:cs="Times New Roman"/>
        </w:rPr>
      </w:pPr>
      <w:r w:rsidRPr="00203431">
        <w:rPr>
          <w:rFonts w:ascii="Times New Roman" w:hAnsi="Times New Roman" w:cs="Times New Roman"/>
        </w:rPr>
        <w:t xml:space="preserve">Vācijas atbalsta organizācija “Team U” izmanto modernajā klientu attiecību vadībā aprobēto modeli CRM, kas, iespējams, ir viena no atslēgas komponentēm bez citām efektivitātes pieejām ekonomiski visoptimālākā atbalsta modeļa radīšanai salīdzinoši starp citām ES organizācijām.   </w:t>
      </w:r>
    </w:p>
    <w:p w14:paraId="7805357C" w14:textId="18066D97" w:rsidR="00AD7FED" w:rsidRPr="00203431" w:rsidRDefault="00AD7FED" w:rsidP="00203431">
      <w:pPr>
        <w:jc w:val="both"/>
        <w:rPr>
          <w:rFonts w:ascii="Times New Roman" w:hAnsi="Times New Roman" w:cs="Times New Roman"/>
        </w:rPr>
      </w:pPr>
      <w:r w:rsidRPr="00203431">
        <w:rPr>
          <w:rFonts w:ascii="Times New Roman" w:hAnsi="Times New Roman" w:cs="Times New Roman"/>
        </w:rPr>
        <w:t xml:space="preserve">Nozīmīgs ietekmējošs faktors ne tikai Baltijas valstīs un Polijā, bet arī visā ES ir sabiedrības negatīvā attieksme pret neveiksmēm uzņēmējdarbībā. Secināts, ka ir </w:t>
      </w:r>
      <w:r w:rsidR="00C040FF">
        <w:rPr>
          <w:rFonts w:ascii="Times New Roman" w:hAnsi="Times New Roman" w:cs="Times New Roman"/>
        </w:rPr>
        <w:t>veicamas</w:t>
      </w:r>
      <w:r w:rsidRPr="00203431">
        <w:rPr>
          <w:rFonts w:ascii="Times New Roman" w:hAnsi="Times New Roman" w:cs="Times New Roman"/>
        </w:rPr>
        <w:t xml:space="preserve"> darbības sabiedrības attieksmes maiņai attiecībā pret neveiksmēm uzņēmējdarbībā, kas ir fundamentāli svarīgi atbalsta, </w:t>
      </w:r>
      <w:r w:rsidR="000658B5" w:rsidRPr="000658B5">
        <w:rPr>
          <w:rFonts w:ascii="Times New Roman" w:hAnsi="Times New Roman" w:cs="Times New Roman"/>
        </w:rPr>
        <w:t xml:space="preserve">agrīnās </w:t>
      </w:r>
      <w:r w:rsidRPr="00203431">
        <w:rPr>
          <w:rFonts w:ascii="Times New Roman" w:hAnsi="Times New Roman" w:cs="Times New Roman"/>
        </w:rPr>
        <w:t>brīdināšanas un otrās iespējas atbalsta sistēmas izveides kontekstā.</w:t>
      </w:r>
    </w:p>
    <w:p w14:paraId="4674B518" w14:textId="2419BC7D" w:rsidR="00AD7FED" w:rsidRPr="00203431" w:rsidRDefault="00AD7FED" w:rsidP="00203431">
      <w:pPr>
        <w:jc w:val="both"/>
        <w:rPr>
          <w:rFonts w:ascii="Times New Roman" w:hAnsi="Times New Roman" w:cs="Times New Roman"/>
        </w:rPr>
      </w:pPr>
      <w:r w:rsidRPr="00203431">
        <w:rPr>
          <w:rFonts w:ascii="Times New Roman" w:hAnsi="Times New Roman" w:cs="Times New Roman"/>
        </w:rPr>
        <w:t xml:space="preserve">Baltijas valstīs </w:t>
      </w:r>
      <w:r w:rsidR="00C040FF" w:rsidRPr="00203431">
        <w:rPr>
          <w:rFonts w:ascii="Times New Roman" w:hAnsi="Times New Roman" w:cs="Times New Roman"/>
        </w:rPr>
        <w:t xml:space="preserve">pēc iespējas ātrāk </w:t>
      </w:r>
      <w:r w:rsidRPr="00203431">
        <w:rPr>
          <w:rFonts w:ascii="Times New Roman" w:hAnsi="Times New Roman" w:cs="Times New Roman"/>
        </w:rPr>
        <w:t xml:space="preserve">ir </w:t>
      </w:r>
      <w:r w:rsidR="00C040FF">
        <w:rPr>
          <w:rFonts w:ascii="Times New Roman" w:hAnsi="Times New Roman" w:cs="Times New Roman"/>
        </w:rPr>
        <w:t>jāievieš</w:t>
      </w:r>
      <w:r w:rsidRPr="00203431">
        <w:rPr>
          <w:rFonts w:ascii="Times New Roman" w:hAnsi="Times New Roman" w:cs="Times New Roman"/>
        </w:rPr>
        <w:t xml:space="preserve"> atbalsta, </w:t>
      </w:r>
      <w:r w:rsidR="000658B5" w:rsidRPr="000658B5">
        <w:rPr>
          <w:rFonts w:ascii="Times New Roman" w:hAnsi="Times New Roman" w:cs="Times New Roman"/>
        </w:rPr>
        <w:t xml:space="preserve">agrīnās </w:t>
      </w:r>
      <w:r w:rsidRPr="00203431">
        <w:rPr>
          <w:rFonts w:ascii="Times New Roman" w:hAnsi="Times New Roman" w:cs="Times New Roman"/>
        </w:rPr>
        <w:t>brīdināšanas un otrās iespējas veicināšanas organizācij</w:t>
      </w:r>
      <w:r w:rsidR="00650FA4">
        <w:rPr>
          <w:rFonts w:ascii="Times New Roman" w:hAnsi="Times New Roman" w:cs="Times New Roman"/>
        </w:rPr>
        <w:t>a</w:t>
      </w:r>
      <w:r w:rsidRPr="00203431">
        <w:rPr>
          <w:rFonts w:ascii="Times New Roman" w:hAnsi="Times New Roman" w:cs="Times New Roman"/>
        </w:rPr>
        <w:t xml:space="preserve">. Pētījuma ietvaros sarunās ar uzņēmējiem ir gūti spilgti apliecinājumi </w:t>
      </w:r>
      <w:r w:rsidR="00650FA4">
        <w:rPr>
          <w:rFonts w:ascii="Times New Roman" w:hAnsi="Times New Roman" w:cs="Times New Roman"/>
        </w:rPr>
        <w:t xml:space="preserve">par </w:t>
      </w:r>
      <w:r w:rsidRPr="00203431">
        <w:rPr>
          <w:rFonts w:ascii="Times New Roman" w:hAnsi="Times New Roman" w:cs="Times New Roman"/>
        </w:rPr>
        <w:t xml:space="preserve">šādas atbalsta organizācijas nepieciešamībai.  </w:t>
      </w:r>
    </w:p>
    <w:p w14:paraId="69B7AAAF" w14:textId="703608D6" w:rsidR="00AD7FED" w:rsidRPr="00203431" w:rsidRDefault="00AD7FED" w:rsidP="00203431">
      <w:pPr>
        <w:jc w:val="both"/>
        <w:rPr>
          <w:rFonts w:ascii="Times New Roman" w:hAnsi="Times New Roman" w:cs="Times New Roman"/>
        </w:rPr>
      </w:pPr>
      <w:r w:rsidRPr="00203431">
        <w:rPr>
          <w:rFonts w:ascii="Times New Roman" w:hAnsi="Times New Roman" w:cs="Times New Roman"/>
        </w:rPr>
        <w:t>Pētījum</w:t>
      </w:r>
      <w:r w:rsidR="005A080A">
        <w:rPr>
          <w:rFonts w:ascii="Times New Roman" w:hAnsi="Times New Roman" w:cs="Times New Roman"/>
        </w:rPr>
        <w:t>ā</w:t>
      </w:r>
      <w:r w:rsidRPr="00203431">
        <w:rPr>
          <w:rFonts w:ascii="Times New Roman" w:hAnsi="Times New Roman" w:cs="Times New Roman"/>
        </w:rPr>
        <w:t xml:space="preserve"> nav identificēti nozīmīgi šķērsli, lai Baltijas valstīs kāds no ES pastāvošajiem modeļiem nedarbotos, īpaši ņemot vērā EW Polija veiksmīgo pilotprojektu, </w:t>
      </w:r>
      <w:r w:rsidR="005A080A">
        <w:rPr>
          <w:rFonts w:ascii="Times New Roman" w:hAnsi="Times New Roman" w:cs="Times New Roman"/>
        </w:rPr>
        <w:t xml:space="preserve">kurā tika </w:t>
      </w:r>
      <w:r w:rsidR="005A080A" w:rsidRPr="00203431">
        <w:rPr>
          <w:rFonts w:ascii="Times New Roman" w:hAnsi="Times New Roman" w:cs="Times New Roman"/>
        </w:rPr>
        <w:t>izmanto</w:t>
      </w:r>
      <w:r w:rsidR="005A080A">
        <w:rPr>
          <w:rFonts w:ascii="Times New Roman" w:hAnsi="Times New Roman" w:cs="Times New Roman"/>
        </w:rPr>
        <w:t>ti</w:t>
      </w:r>
      <w:r w:rsidR="005A080A" w:rsidRPr="00203431">
        <w:rPr>
          <w:rFonts w:ascii="Times New Roman" w:hAnsi="Times New Roman" w:cs="Times New Roman"/>
        </w:rPr>
        <w:t xml:space="preserve"> </w:t>
      </w:r>
      <w:r w:rsidRPr="00203431">
        <w:rPr>
          <w:rFonts w:ascii="Times New Roman" w:hAnsi="Times New Roman" w:cs="Times New Roman"/>
        </w:rPr>
        <w:t>EWE pamatprincip</w:t>
      </w:r>
      <w:r w:rsidR="005A080A">
        <w:rPr>
          <w:rFonts w:ascii="Times New Roman" w:hAnsi="Times New Roman" w:cs="Times New Roman"/>
        </w:rPr>
        <w:t>i</w:t>
      </w:r>
      <w:r w:rsidRPr="00203431">
        <w:rPr>
          <w:rFonts w:ascii="Times New Roman" w:hAnsi="Times New Roman" w:cs="Times New Roman"/>
        </w:rPr>
        <w:t xml:space="preserve"> un apstākļ</w:t>
      </w:r>
      <w:r w:rsidR="005A080A">
        <w:rPr>
          <w:rFonts w:ascii="Times New Roman" w:hAnsi="Times New Roman" w:cs="Times New Roman"/>
        </w:rPr>
        <w:t>i</w:t>
      </w:r>
      <w:r w:rsidRPr="00203431">
        <w:rPr>
          <w:rFonts w:ascii="Times New Roman" w:hAnsi="Times New Roman" w:cs="Times New Roman"/>
        </w:rPr>
        <w:t xml:space="preserve">, ka faktiski jau Pētījuma </w:t>
      </w:r>
      <w:r w:rsidR="005A080A">
        <w:rPr>
          <w:rFonts w:ascii="Times New Roman" w:hAnsi="Times New Roman" w:cs="Times New Roman"/>
        </w:rPr>
        <w:t>laikā</w:t>
      </w:r>
      <w:r w:rsidR="005A080A" w:rsidRPr="00203431">
        <w:rPr>
          <w:rFonts w:ascii="Times New Roman" w:hAnsi="Times New Roman" w:cs="Times New Roman"/>
        </w:rPr>
        <w:t xml:space="preserve"> </w:t>
      </w:r>
      <w:r w:rsidRPr="00203431">
        <w:rPr>
          <w:rFonts w:ascii="Times New Roman" w:hAnsi="Times New Roman" w:cs="Times New Roman"/>
        </w:rPr>
        <w:t xml:space="preserve">“Team U” atbalsta modelis darbojās attiecībā </w:t>
      </w:r>
      <w:r w:rsidR="005A080A">
        <w:rPr>
          <w:rFonts w:ascii="Times New Roman" w:hAnsi="Times New Roman" w:cs="Times New Roman"/>
        </w:rPr>
        <w:t>uz</w:t>
      </w:r>
      <w:r w:rsidR="005A080A" w:rsidRPr="00203431">
        <w:rPr>
          <w:rFonts w:ascii="Times New Roman" w:hAnsi="Times New Roman" w:cs="Times New Roman"/>
        </w:rPr>
        <w:t xml:space="preserve"> </w:t>
      </w:r>
      <w:r w:rsidRPr="00203431">
        <w:rPr>
          <w:rFonts w:ascii="Times New Roman" w:hAnsi="Times New Roman" w:cs="Times New Roman"/>
        </w:rPr>
        <w:t xml:space="preserve">Igaunijas uzņēmēju. </w:t>
      </w:r>
    </w:p>
    <w:p w14:paraId="395AA131" w14:textId="33EE4761" w:rsidR="00AD7FED" w:rsidRPr="00203431" w:rsidRDefault="00AD7FED" w:rsidP="00203431">
      <w:pPr>
        <w:jc w:val="both"/>
        <w:rPr>
          <w:rFonts w:ascii="Times New Roman" w:hAnsi="Times New Roman" w:cs="Times New Roman"/>
        </w:rPr>
      </w:pPr>
      <w:r w:rsidRPr="00203431">
        <w:rPr>
          <w:rFonts w:ascii="Times New Roman" w:hAnsi="Times New Roman" w:cs="Times New Roman"/>
        </w:rPr>
        <w:t xml:space="preserve">Baltijas valstu topošajām organizācijām būtu </w:t>
      </w:r>
      <w:r w:rsidR="005A080A">
        <w:rPr>
          <w:rFonts w:ascii="Times New Roman" w:hAnsi="Times New Roman" w:cs="Times New Roman"/>
        </w:rPr>
        <w:t>jā</w:t>
      </w:r>
      <w:r w:rsidRPr="00203431">
        <w:rPr>
          <w:rFonts w:ascii="Times New Roman" w:hAnsi="Times New Roman" w:cs="Times New Roman"/>
        </w:rPr>
        <w:t>izvērtē iespējas adaptēt modeli, kurš jau tagad sniedz maksimāli plašu atbalstu, ņemot vērā agr</w:t>
      </w:r>
      <w:r w:rsidR="008D585E">
        <w:rPr>
          <w:rFonts w:ascii="Times New Roman" w:hAnsi="Times New Roman" w:cs="Times New Roman"/>
        </w:rPr>
        <w:t>īno</w:t>
      </w:r>
      <w:r w:rsidRPr="00203431">
        <w:rPr>
          <w:rFonts w:ascii="Times New Roman" w:hAnsi="Times New Roman" w:cs="Times New Roman"/>
        </w:rPr>
        <w:t xml:space="preserve"> brīdināšanu tās </w:t>
      </w:r>
      <w:proofErr w:type="spellStart"/>
      <w:r w:rsidRPr="00203431">
        <w:rPr>
          <w:rFonts w:ascii="Times New Roman" w:hAnsi="Times New Roman" w:cs="Times New Roman"/>
        </w:rPr>
        <w:t>pamatbūtībā</w:t>
      </w:r>
      <w:proofErr w:type="spellEnd"/>
      <w:r w:rsidR="005A080A">
        <w:rPr>
          <w:rFonts w:ascii="Times New Roman" w:hAnsi="Times New Roman" w:cs="Times New Roman"/>
        </w:rPr>
        <w:t>, kā arī</w:t>
      </w:r>
      <w:r w:rsidRPr="00203431">
        <w:rPr>
          <w:rFonts w:ascii="Times New Roman" w:hAnsi="Times New Roman" w:cs="Times New Roman"/>
        </w:rPr>
        <w:t xml:space="preserve"> plašu atbalstu, </w:t>
      </w:r>
      <w:r w:rsidR="005A080A">
        <w:rPr>
          <w:rFonts w:ascii="Times New Roman" w:hAnsi="Times New Roman" w:cs="Times New Roman"/>
        </w:rPr>
        <w:t>tostarp</w:t>
      </w:r>
      <w:r w:rsidR="005A080A" w:rsidRPr="00203431">
        <w:rPr>
          <w:rFonts w:ascii="Times New Roman" w:hAnsi="Times New Roman" w:cs="Times New Roman"/>
        </w:rPr>
        <w:t xml:space="preserve"> </w:t>
      </w:r>
      <w:r w:rsidRPr="00203431">
        <w:rPr>
          <w:rFonts w:ascii="Times New Roman" w:hAnsi="Times New Roman" w:cs="Times New Roman"/>
        </w:rPr>
        <w:t>grupu atbalstu, uzņēmējam pēc bankrota jaunas uzņēmējdarbības uzsākšanai. Pašlaik viens no vispilnveidotākajiem un plašākajiem atbalsta modeļiem ir organizācijai “Team U”.</w:t>
      </w:r>
    </w:p>
    <w:p w14:paraId="7FA7282E" w14:textId="28C3D5FA" w:rsidR="00AD7FED" w:rsidRPr="00203431" w:rsidRDefault="00AD7FED" w:rsidP="00203431">
      <w:pPr>
        <w:jc w:val="both"/>
        <w:rPr>
          <w:rFonts w:ascii="Times New Roman" w:hAnsi="Times New Roman" w:cs="Times New Roman"/>
        </w:rPr>
      </w:pPr>
      <w:r w:rsidRPr="00203431">
        <w:rPr>
          <w:rFonts w:ascii="Times New Roman" w:hAnsi="Times New Roman" w:cs="Times New Roman"/>
        </w:rPr>
        <w:t xml:space="preserve">Baltijas valstīm un Polijai būtu rūpīgi </w:t>
      </w:r>
      <w:r w:rsidR="00696E51">
        <w:rPr>
          <w:rFonts w:ascii="Times New Roman" w:hAnsi="Times New Roman" w:cs="Times New Roman"/>
        </w:rPr>
        <w:t>jā</w:t>
      </w:r>
      <w:r w:rsidRPr="00203431">
        <w:rPr>
          <w:rFonts w:ascii="Times New Roman" w:hAnsi="Times New Roman" w:cs="Times New Roman"/>
        </w:rPr>
        <w:t xml:space="preserve">izvērtē iespējas finansējumu atbalsta organizācijas izveidei un darbībai iegūt ne tikai no valsts un ES mērķa fondu budžetiem, bet arī izmantot citus iespējamos finansējumus, </w:t>
      </w:r>
      <w:r w:rsidR="005A080A">
        <w:rPr>
          <w:rFonts w:ascii="Times New Roman" w:hAnsi="Times New Roman" w:cs="Times New Roman"/>
        </w:rPr>
        <w:t>pama</w:t>
      </w:r>
      <w:r w:rsidR="00140CEE">
        <w:rPr>
          <w:rFonts w:ascii="Times New Roman" w:hAnsi="Times New Roman" w:cs="Times New Roman"/>
        </w:rPr>
        <w:t>t</w:t>
      </w:r>
      <w:r w:rsidR="005A080A" w:rsidRPr="00203431">
        <w:rPr>
          <w:rFonts w:ascii="Times New Roman" w:hAnsi="Times New Roman" w:cs="Times New Roman"/>
        </w:rPr>
        <w:t>o</w:t>
      </w:r>
      <w:r w:rsidR="00140CEE">
        <w:rPr>
          <w:rFonts w:ascii="Times New Roman" w:hAnsi="Times New Roman" w:cs="Times New Roman"/>
        </w:rPr>
        <w:t>jo</w:t>
      </w:r>
      <w:r w:rsidR="005A080A" w:rsidRPr="00203431">
        <w:rPr>
          <w:rFonts w:ascii="Times New Roman" w:hAnsi="Times New Roman" w:cs="Times New Roman"/>
        </w:rPr>
        <w:t xml:space="preserve">ties </w:t>
      </w:r>
      <w:r w:rsidRPr="00203431">
        <w:rPr>
          <w:rFonts w:ascii="Times New Roman" w:hAnsi="Times New Roman" w:cs="Times New Roman"/>
        </w:rPr>
        <w:t>uz citu ES atbalsta organizāciju veiksmīgajiem piemēriem. Piesaistot budžetu papildus valsts un ES fondu dotācijām, būtu iespējams sniegt plašāku atbalstu, kas pašlaik ir viens no ES galvenajiem atbalsta organizāciju izaicinājumiem.</w:t>
      </w:r>
    </w:p>
    <w:p w14:paraId="5E7B709A" w14:textId="2AC1D655" w:rsidR="00AD7FED" w:rsidRPr="00203431" w:rsidRDefault="00AD7FED" w:rsidP="00203431">
      <w:pPr>
        <w:jc w:val="both"/>
        <w:rPr>
          <w:rFonts w:ascii="Times New Roman" w:hAnsi="Times New Roman" w:cs="Times New Roman"/>
        </w:rPr>
      </w:pPr>
      <w:r w:rsidRPr="00203431">
        <w:rPr>
          <w:rFonts w:ascii="Times New Roman" w:hAnsi="Times New Roman" w:cs="Times New Roman"/>
        </w:rPr>
        <w:lastRenderedPageBreak/>
        <w:t xml:space="preserve">Baltijas valstīm, mācoties no Polijas labās prakses un ES valstu atbalsta organizāciju pieredzes, būtu jau sākotnēji organizācijas darbībā </w:t>
      </w:r>
      <w:r w:rsidR="00696E51">
        <w:rPr>
          <w:rFonts w:ascii="Times New Roman" w:hAnsi="Times New Roman" w:cs="Times New Roman"/>
        </w:rPr>
        <w:t>jā</w:t>
      </w:r>
      <w:r w:rsidRPr="00203431">
        <w:rPr>
          <w:rFonts w:ascii="Times New Roman" w:hAnsi="Times New Roman" w:cs="Times New Roman"/>
        </w:rPr>
        <w:t xml:space="preserve">paredz </w:t>
      </w:r>
      <w:r w:rsidR="00696E51" w:rsidRPr="00203431">
        <w:rPr>
          <w:rFonts w:ascii="Times New Roman" w:hAnsi="Times New Roman" w:cs="Times New Roman"/>
        </w:rPr>
        <w:t>resurs</w:t>
      </w:r>
      <w:r w:rsidR="00696E51">
        <w:rPr>
          <w:rFonts w:ascii="Times New Roman" w:hAnsi="Times New Roman" w:cs="Times New Roman"/>
        </w:rPr>
        <w:t>i</w:t>
      </w:r>
      <w:r w:rsidR="00696E51" w:rsidRPr="00203431">
        <w:rPr>
          <w:rFonts w:ascii="Times New Roman" w:hAnsi="Times New Roman" w:cs="Times New Roman"/>
        </w:rPr>
        <w:t xml:space="preserve"> </w:t>
      </w:r>
      <w:r w:rsidRPr="00203431">
        <w:rPr>
          <w:rFonts w:ascii="Times New Roman" w:hAnsi="Times New Roman" w:cs="Times New Roman"/>
        </w:rPr>
        <w:t xml:space="preserve">sabiedriskām attiecībām un reklāmas komunikācijai, informējot uzņēmējus par iespēju saņemt atbalstu. </w:t>
      </w:r>
    </w:p>
    <w:p w14:paraId="2CF85A15" w14:textId="11F6216C" w:rsidR="00AD7FED" w:rsidRPr="00203431" w:rsidRDefault="00AD7FED" w:rsidP="00203431">
      <w:pPr>
        <w:jc w:val="both"/>
        <w:rPr>
          <w:rFonts w:ascii="Times New Roman" w:hAnsi="Times New Roman" w:cs="Times New Roman"/>
        </w:rPr>
      </w:pPr>
      <w:r w:rsidRPr="00203431">
        <w:rPr>
          <w:rFonts w:ascii="Times New Roman" w:hAnsi="Times New Roman" w:cs="Times New Roman"/>
        </w:rPr>
        <w:t xml:space="preserve">Baltijas valstīm un Polijai būtu </w:t>
      </w:r>
      <w:r w:rsidR="00696E51">
        <w:rPr>
          <w:rFonts w:ascii="Times New Roman" w:hAnsi="Times New Roman" w:cs="Times New Roman"/>
        </w:rPr>
        <w:t>jā</w:t>
      </w:r>
      <w:r w:rsidR="00696E51" w:rsidRPr="00203431">
        <w:rPr>
          <w:rFonts w:ascii="Times New Roman" w:hAnsi="Times New Roman" w:cs="Times New Roman"/>
        </w:rPr>
        <w:t>apsv</w:t>
      </w:r>
      <w:r w:rsidR="00696E51">
        <w:rPr>
          <w:rFonts w:ascii="Times New Roman" w:hAnsi="Times New Roman" w:cs="Times New Roman"/>
        </w:rPr>
        <w:t>er</w:t>
      </w:r>
      <w:r w:rsidR="00696E51" w:rsidRPr="00203431">
        <w:rPr>
          <w:rFonts w:ascii="Times New Roman" w:hAnsi="Times New Roman" w:cs="Times New Roman"/>
        </w:rPr>
        <w:t xml:space="preserve"> </w:t>
      </w:r>
      <w:r w:rsidRPr="00203431">
        <w:rPr>
          <w:rFonts w:ascii="Times New Roman" w:hAnsi="Times New Roman" w:cs="Times New Roman"/>
        </w:rPr>
        <w:t xml:space="preserve">iespējas atbalsta organizācijās ieviest modernās klientu vadības instrumentus un sistēmas, </w:t>
      </w:r>
      <w:r w:rsidR="00696E51">
        <w:rPr>
          <w:rFonts w:ascii="Times New Roman" w:hAnsi="Times New Roman" w:cs="Times New Roman"/>
        </w:rPr>
        <w:t>piemēram,</w:t>
      </w:r>
      <w:r w:rsidR="00696E51" w:rsidRPr="00203431">
        <w:rPr>
          <w:rFonts w:ascii="Times New Roman" w:hAnsi="Times New Roman" w:cs="Times New Roman"/>
        </w:rPr>
        <w:t xml:space="preserve"> </w:t>
      </w:r>
      <w:r w:rsidRPr="00203431">
        <w:rPr>
          <w:rFonts w:ascii="Times New Roman" w:hAnsi="Times New Roman" w:cs="Times New Roman"/>
        </w:rPr>
        <w:t xml:space="preserve">CRM un vai citus, kas palīdz nodrošināt organizācijas ekonomisko produktivitāti, iedvesmojoties no labās prakses </w:t>
      </w:r>
      <w:proofErr w:type="spellStart"/>
      <w:r w:rsidRPr="00203431">
        <w:rPr>
          <w:rFonts w:ascii="Times New Roman" w:hAnsi="Times New Roman" w:cs="Times New Roman"/>
        </w:rPr>
        <w:t>pārneses</w:t>
      </w:r>
      <w:proofErr w:type="spellEnd"/>
      <w:r w:rsidRPr="00203431">
        <w:rPr>
          <w:rFonts w:ascii="Times New Roman" w:hAnsi="Times New Roman" w:cs="Times New Roman"/>
        </w:rPr>
        <w:t xml:space="preserve"> organizācijas “Team U” darbības. </w:t>
      </w:r>
    </w:p>
    <w:p w14:paraId="1B4267EC" w14:textId="2F44C9FA" w:rsidR="00AD7FED" w:rsidRPr="00203431" w:rsidRDefault="00AD7FED" w:rsidP="00203431">
      <w:pPr>
        <w:jc w:val="both"/>
        <w:rPr>
          <w:rFonts w:ascii="Times New Roman" w:hAnsi="Times New Roman" w:cs="Times New Roman"/>
        </w:rPr>
      </w:pPr>
      <w:r w:rsidRPr="00203431">
        <w:rPr>
          <w:rFonts w:ascii="Times New Roman" w:hAnsi="Times New Roman" w:cs="Times New Roman"/>
        </w:rPr>
        <w:t>Pētījumā nav identificēti iemesli, lai Baltijas valstis veidotu savu jaunu</w:t>
      </w:r>
      <w:r w:rsidR="00696E51">
        <w:rPr>
          <w:rFonts w:ascii="Times New Roman" w:hAnsi="Times New Roman" w:cs="Times New Roman"/>
        </w:rPr>
        <w:t>,</w:t>
      </w:r>
      <w:r w:rsidRPr="00203431">
        <w:rPr>
          <w:rFonts w:ascii="Times New Roman" w:hAnsi="Times New Roman" w:cs="Times New Roman"/>
        </w:rPr>
        <w:t xml:space="preserve"> unikālu atbalsta modeli, jo pieejamie ES jau pastāvošie un vairāku gadu garumā pilnveidotie atbalsta modeļi, kā secināts Pētījumā, ir efektīvi un iedarbīgi. </w:t>
      </w:r>
    </w:p>
    <w:p w14:paraId="63B7DB5E" w14:textId="50A68A67" w:rsidR="00AD7FED" w:rsidRPr="00203431" w:rsidRDefault="00AD7FED" w:rsidP="00203431">
      <w:pPr>
        <w:jc w:val="both"/>
        <w:rPr>
          <w:rFonts w:ascii="Times New Roman" w:hAnsi="Times New Roman" w:cs="Times New Roman"/>
        </w:rPr>
      </w:pPr>
      <w:r w:rsidRPr="00203431">
        <w:rPr>
          <w:rFonts w:ascii="Times New Roman" w:hAnsi="Times New Roman" w:cs="Times New Roman"/>
        </w:rPr>
        <w:t xml:space="preserve">Pētījumā identificēts, ka jaunveidojamai atbalsta organizācijai </w:t>
      </w:r>
      <w:r w:rsidR="00696E51">
        <w:rPr>
          <w:rFonts w:ascii="Times New Roman" w:hAnsi="Times New Roman" w:cs="Times New Roman"/>
        </w:rPr>
        <w:t>vajadzē</w:t>
      </w:r>
      <w:r w:rsidR="00696E51" w:rsidRPr="00203431">
        <w:rPr>
          <w:rFonts w:ascii="Times New Roman" w:hAnsi="Times New Roman" w:cs="Times New Roman"/>
        </w:rPr>
        <w:t xml:space="preserve">tu </w:t>
      </w:r>
      <w:r w:rsidRPr="00203431">
        <w:rPr>
          <w:rFonts w:ascii="Times New Roman" w:hAnsi="Times New Roman" w:cs="Times New Roman"/>
        </w:rPr>
        <w:t>būt darbībā nesaistītai ar valsts institūcijām – tai jābūt neitrālai, neatkarīgai, uzticamai un datu anonīmai, ņemot vērā ES organizāciju labās prakses.</w:t>
      </w:r>
    </w:p>
    <w:p w14:paraId="60B61F20" w14:textId="3C1F45F0" w:rsidR="00AD7FED" w:rsidRPr="00203431" w:rsidRDefault="00AD7FED" w:rsidP="00203431">
      <w:pPr>
        <w:jc w:val="both"/>
        <w:rPr>
          <w:rFonts w:ascii="Times New Roman" w:hAnsi="Times New Roman" w:cs="Times New Roman"/>
        </w:rPr>
      </w:pPr>
      <w:r w:rsidRPr="00203431">
        <w:rPr>
          <w:rFonts w:ascii="Times New Roman" w:hAnsi="Times New Roman" w:cs="Times New Roman"/>
        </w:rPr>
        <w:t xml:space="preserve">Tādējādi rekomendējamā jaunveidojamā atbalsta organizācija Baltijā iezīmējas ar </w:t>
      </w:r>
      <w:r w:rsidR="00D743B5">
        <w:rPr>
          <w:rFonts w:ascii="Times New Roman" w:hAnsi="Times New Roman" w:cs="Times New Roman"/>
        </w:rPr>
        <w:t>šādām</w:t>
      </w:r>
      <w:r w:rsidR="00D743B5" w:rsidRPr="00203431">
        <w:rPr>
          <w:rFonts w:ascii="Times New Roman" w:hAnsi="Times New Roman" w:cs="Times New Roman"/>
        </w:rPr>
        <w:t xml:space="preserve"> </w:t>
      </w:r>
      <w:r w:rsidRPr="00203431">
        <w:rPr>
          <w:rFonts w:ascii="Times New Roman" w:hAnsi="Times New Roman" w:cs="Times New Roman"/>
        </w:rPr>
        <w:t xml:space="preserve">kvalitātēm: (1) </w:t>
      </w:r>
      <w:r w:rsidR="00D743B5">
        <w:rPr>
          <w:rFonts w:ascii="Times New Roman" w:hAnsi="Times New Roman" w:cs="Times New Roman"/>
        </w:rPr>
        <w:t>d</w:t>
      </w:r>
      <w:r w:rsidRPr="00203431">
        <w:rPr>
          <w:rFonts w:ascii="Times New Roman" w:hAnsi="Times New Roman" w:cs="Times New Roman"/>
        </w:rPr>
        <w:t xml:space="preserve">alīta finansējuma organizācija, kas ideālā gadījumā pati spēj piesaistīt daļēju finansējumu, (2) </w:t>
      </w:r>
      <w:r w:rsidR="00D743B5">
        <w:rPr>
          <w:rFonts w:ascii="Times New Roman" w:hAnsi="Times New Roman" w:cs="Times New Roman"/>
        </w:rPr>
        <w:t>a</w:t>
      </w:r>
      <w:r w:rsidRPr="00203431">
        <w:rPr>
          <w:rFonts w:ascii="Times New Roman" w:hAnsi="Times New Roman" w:cs="Times New Roman"/>
        </w:rPr>
        <w:t>ugstas reputācijas organizācija ar augstas reputācijas līderi, konsultantu, brīvprātīgo mentoru un ekspertu kopsadarbības modeļa organizācija</w:t>
      </w:r>
      <w:r w:rsidR="00D743B5">
        <w:rPr>
          <w:rFonts w:ascii="Times New Roman" w:hAnsi="Times New Roman" w:cs="Times New Roman"/>
        </w:rPr>
        <w:t>i</w:t>
      </w:r>
      <w:r w:rsidRPr="00203431">
        <w:rPr>
          <w:rFonts w:ascii="Times New Roman" w:hAnsi="Times New Roman" w:cs="Times New Roman"/>
        </w:rPr>
        <w:t xml:space="preserve">, (3) </w:t>
      </w:r>
      <w:r w:rsidR="00380F8F">
        <w:rPr>
          <w:rFonts w:ascii="Times New Roman" w:hAnsi="Times New Roman" w:cs="Times New Roman"/>
        </w:rPr>
        <w:t>p</w:t>
      </w:r>
      <w:r w:rsidRPr="00203431">
        <w:rPr>
          <w:rFonts w:ascii="Times New Roman" w:hAnsi="Times New Roman" w:cs="Times New Roman"/>
        </w:rPr>
        <w:t xml:space="preserve">lašas un augstvērtīgas sabiedrisko attiecību komunikācijas organizācija, kas nodrošina organizācijai plašu atpazīstamību un palīdz mainīt sabiedrībā viedokli attiecībā </w:t>
      </w:r>
      <w:r w:rsidR="00380F8F">
        <w:rPr>
          <w:rFonts w:ascii="Times New Roman" w:hAnsi="Times New Roman" w:cs="Times New Roman"/>
        </w:rPr>
        <w:t>uz</w:t>
      </w:r>
      <w:r w:rsidR="00380F8F" w:rsidRPr="00203431">
        <w:rPr>
          <w:rFonts w:ascii="Times New Roman" w:hAnsi="Times New Roman" w:cs="Times New Roman"/>
        </w:rPr>
        <w:t xml:space="preserve"> </w:t>
      </w:r>
      <w:r w:rsidRPr="00203431">
        <w:rPr>
          <w:rFonts w:ascii="Times New Roman" w:hAnsi="Times New Roman" w:cs="Times New Roman"/>
        </w:rPr>
        <w:t xml:space="preserve">neveiksmēm uzņēmējdarbībā, (4) </w:t>
      </w:r>
      <w:r w:rsidR="00380F8F">
        <w:rPr>
          <w:rFonts w:ascii="Times New Roman" w:hAnsi="Times New Roman" w:cs="Times New Roman"/>
        </w:rPr>
        <w:t>b</w:t>
      </w:r>
      <w:r w:rsidRPr="00203431">
        <w:rPr>
          <w:rFonts w:ascii="Times New Roman" w:hAnsi="Times New Roman" w:cs="Times New Roman"/>
        </w:rPr>
        <w:t>alstīta uz produktīva un kvalitatīva klientu attiecības vadības modeļa</w:t>
      </w:r>
      <w:r w:rsidR="00380F8F">
        <w:rPr>
          <w:rFonts w:ascii="Times New Roman" w:hAnsi="Times New Roman" w:cs="Times New Roman"/>
        </w:rPr>
        <w:t>(-</w:t>
      </w:r>
      <w:proofErr w:type="spellStart"/>
      <w:r w:rsidRPr="00203431">
        <w:rPr>
          <w:rFonts w:ascii="Times New Roman" w:hAnsi="Times New Roman" w:cs="Times New Roman"/>
        </w:rPr>
        <w:t>iem</w:t>
      </w:r>
      <w:proofErr w:type="spellEnd"/>
      <w:r w:rsidR="00380F8F">
        <w:rPr>
          <w:rFonts w:ascii="Times New Roman" w:hAnsi="Times New Roman" w:cs="Times New Roman"/>
        </w:rPr>
        <w:t>)</w:t>
      </w:r>
      <w:r w:rsidRPr="00203431">
        <w:rPr>
          <w:rFonts w:ascii="Times New Roman" w:hAnsi="Times New Roman" w:cs="Times New Roman"/>
        </w:rPr>
        <w:t>, kas palīdz organizācijai efekt</w:t>
      </w:r>
      <w:r w:rsidR="00380F8F">
        <w:rPr>
          <w:rFonts w:ascii="Times New Roman" w:hAnsi="Times New Roman" w:cs="Times New Roman"/>
        </w:rPr>
        <w:t>i</w:t>
      </w:r>
      <w:r w:rsidRPr="00203431">
        <w:rPr>
          <w:rFonts w:ascii="Times New Roman" w:hAnsi="Times New Roman" w:cs="Times New Roman"/>
        </w:rPr>
        <w:t xml:space="preserve">vizēt savu darbību, (5) </w:t>
      </w:r>
      <w:r w:rsidR="00380F8F">
        <w:rPr>
          <w:rFonts w:ascii="Times New Roman" w:hAnsi="Times New Roman" w:cs="Times New Roman"/>
        </w:rPr>
        <w:t>s</w:t>
      </w:r>
      <w:r w:rsidRPr="00203431">
        <w:rPr>
          <w:rFonts w:ascii="Times New Roman" w:hAnsi="Times New Roman" w:cs="Times New Roman"/>
        </w:rPr>
        <w:t xml:space="preserve">pēcīga un aprobēta konsultantu un mentoru apmācības programma, (6) </w:t>
      </w:r>
      <w:r w:rsidR="00380F8F">
        <w:rPr>
          <w:rFonts w:ascii="Times New Roman" w:hAnsi="Times New Roman" w:cs="Times New Roman"/>
        </w:rPr>
        <w:t>p</w:t>
      </w:r>
      <w:r w:rsidRPr="00203431">
        <w:rPr>
          <w:rFonts w:ascii="Times New Roman" w:hAnsi="Times New Roman" w:cs="Times New Roman"/>
        </w:rPr>
        <w:t xml:space="preserve">ilna maksātnespējas procesa cikla atbalsta organizācija, ietverot atbalsta pakalpojumus gan </w:t>
      </w:r>
      <w:r w:rsidR="000658B5" w:rsidRPr="000658B5">
        <w:rPr>
          <w:rFonts w:ascii="Times New Roman" w:hAnsi="Times New Roman" w:cs="Times New Roman"/>
        </w:rPr>
        <w:t xml:space="preserve">agrīnās </w:t>
      </w:r>
      <w:r w:rsidRPr="00203431">
        <w:rPr>
          <w:rFonts w:ascii="Times New Roman" w:hAnsi="Times New Roman" w:cs="Times New Roman"/>
        </w:rPr>
        <w:t xml:space="preserve">brīdināšanas, gan pēcbankrota situācijā, (7) </w:t>
      </w:r>
      <w:r w:rsidR="00380F8F">
        <w:rPr>
          <w:rFonts w:ascii="Times New Roman" w:hAnsi="Times New Roman" w:cs="Times New Roman"/>
        </w:rPr>
        <w:t>a</w:t>
      </w:r>
      <w:r w:rsidRPr="00203431">
        <w:rPr>
          <w:rFonts w:ascii="Times New Roman" w:hAnsi="Times New Roman" w:cs="Times New Roman"/>
        </w:rPr>
        <w:t>ugstākā mērā diskrēta, neitrāla un konfidenciāla pret potenciāli represējošām valsts institūcijām</w:t>
      </w:r>
      <w:r w:rsidR="00380F8F">
        <w:rPr>
          <w:rFonts w:ascii="Times New Roman" w:hAnsi="Times New Roman" w:cs="Times New Roman"/>
        </w:rPr>
        <w:t>,</w:t>
      </w:r>
      <w:r w:rsidRPr="00203431">
        <w:rPr>
          <w:rFonts w:ascii="Times New Roman" w:hAnsi="Times New Roman" w:cs="Times New Roman"/>
        </w:rPr>
        <w:t xml:space="preserve"> (8) </w:t>
      </w:r>
      <w:r w:rsidR="00380F8F">
        <w:rPr>
          <w:rFonts w:ascii="Times New Roman" w:hAnsi="Times New Roman" w:cs="Times New Roman"/>
        </w:rPr>
        <w:t>p</w:t>
      </w:r>
      <w:r w:rsidRPr="00203431">
        <w:rPr>
          <w:rFonts w:ascii="Times New Roman" w:hAnsi="Times New Roman" w:cs="Times New Roman"/>
        </w:rPr>
        <w:t>lašs sadarbības tīkls ar bankām, valsts iestādēm un citām organizācijām, kuras meklē risinājumu klientiem parādu problēmu risināšan</w:t>
      </w:r>
      <w:r w:rsidR="00380F8F">
        <w:rPr>
          <w:rFonts w:ascii="Times New Roman" w:hAnsi="Times New Roman" w:cs="Times New Roman"/>
        </w:rPr>
        <w:t>ai</w:t>
      </w:r>
      <w:r w:rsidRPr="00203431">
        <w:rPr>
          <w:rFonts w:ascii="Times New Roman" w:hAnsi="Times New Roman" w:cs="Times New Roman"/>
        </w:rPr>
        <w:t xml:space="preserve">, (9) </w:t>
      </w:r>
      <w:r w:rsidR="00380F8F">
        <w:rPr>
          <w:rFonts w:ascii="Times New Roman" w:hAnsi="Times New Roman" w:cs="Times New Roman"/>
        </w:rPr>
        <w:t>b</w:t>
      </w:r>
      <w:r w:rsidR="00380F8F" w:rsidRPr="00203431">
        <w:rPr>
          <w:rFonts w:ascii="Times New Roman" w:hAnsi="Times New Roman" w:cs="Times New Roman"/>
        </w:rPr>
        <w:t xml:space="preserve">alstīta </w:t>
      </w:r>
      <w:r w:rsidRPr="00203431">
        <w:rPr>
          <w:rFonts w:ascii="Times New Roman" w:hAnsi="Times New Roman" w:cs="Times New Roman"/>
        </w:rPr>
        <w:t>ES atbalsta organizāciju labākās prakses modelī.</w:t>
      </w:r>
    </w:p>
    <w:p w14:paraId="13995266" w14:textId="7A3C1E90" w:rsidR="00AD7FED" w:rsidRPr="00203431" w:rsidRDefault="00AD7FED" w:rsidP="00203431">
      <w:pPr>
        <w:jc w:val="both"/>
        <w:rPr>
          <w:rFonts w:ascii="Times New Roman" w:hAnsi="Times New Roman" w:cs="Times New Roman"/>
        </w:rPr>
      </w:pPr>
      <w:r w:rsidRPr="00203431">
        <w:rPr>
          <w:rFonts w:ascii="Times New Roman" w:hAnsi="Times New Roman" w:cs="Times New Roman"/>
        </w:rPr>
        <w:t xml:space="preserve">Lai </w:t>
      </w:r>
      <w:r w:rsidR="000658B5" w:rsidRPr="000658B5">
        <w:rPr>
          <w:rFonts w:ascii="Times New Roman" w:hAnsi="Times New Roman" w:cs="Times New Roman"/>
        </w:rPr>
        <w:t xml:space="preserve">agrīnās </w:t>
      </w:r>
      <w:r w:rsidRPr="00203431">
        <w:rPr>
          <w:rFonts w:ascii="Times New Roman" w:hAnsi="Times New Roman" w:cs="Times New Roman"/>
        </w:rPr>
        <w:t xml:space="preserve">brīdināšanas sistēma būtu efektīva, </w:t>
      </w:r>
      <w:r w:rsidR="00380F8F" w:rsidRPr="00203431">
        <w:rPr>
          <w:rFonts w:ascii="Times New Roman" w:hAnsi="Times New Roman" w:cs="Times New Roman"/>
        </w:rPr>
        <w:t>t</w:t>
      </w:r>
      <w:r w:rsidR="00380F8F">
        <w:rPr>
          <w:rFonts w:ascii="Times New Roman" w:hAnsi="Times New Roman" w:cs="Times New Roman"/>
        </w:rPr>
        <w:t>ai</w:t>
      </w:r>
      <w:r w:rsidR="00380F8F" w:rsidRPr="00203431">
        <w:rPr>
          <w:rFonts w:ascii="Times New Roman" w:hAnsi="Times New Roman" w:cs="Times New Roman"/>
        </w:rPr>
        <w:t xml:space="preserve"> </w:t>
      </w:r>
      <w:r w:rsidRPr="00203431">
        <w:rPr>
          <w:rFonts w:ascii="Times New Roman" w:hAnsi="Times New Roman" w:cs="Times New Roman"/>
        </w:rPr>
        <w:t xml:space="preserve">aktīvi jāiesaista riska grupas, jāveicina sabiedrības izglītošana un izpratne par riskiem, efektīvi jāizplata brīdinājumi, kā arī jānodrošina nemitīga uzraudzība. Pilnīgai un efektīvai </w:t>
      </w:r>
      <w:r w:rsidR="000658B5" w:rsidRPr="000658B5">
        <w:rPr>
          <w:rFonts w:ascii="Times New Roman" w:hAnsi="Times New Roman" w:cs="Times New Roman"/>
        </w:rPr>
        <w:t xml:space="preserve">agrīnās </w:t>
      </w:r>
      <w:r w:rsidRPr="00203431">
        <w:rPr>
          <w:rFonts w:ascii="Times New Roman" w:hAnsi="Times New Roman" w:cs="Times New Roman"/>
        </w:rPr>
        <w:t xml:space="preserve">brīdināšanas sistēmas organizācijai </w:t>
      </w:r>
      <w:r w:rsidR="00380F8F" w:rsidRPr="00203431">
        <w:rPr>
          <w:rFonts w:ascii="Times New Roman" w:hAnsi="Times New Roman" w:cs="Times New Roman"/>
        </w:rPr>
        <w:t>jā</w:t>
      </w:r>
      <w:r w:rsidR="00380F8F">
        <w:rPr>
          <w:rFonts w:ascii="Times New Roman" w:hAnsi="Times New Roman" w:cs="Times New Roman"/>
        </w:rPr>
        <w:t>veic</w:t>
      </w:r>
      <w:r w:rsidR="00380F8F" w:rsidRPr="00203431">
        <w:rPr>
          <w:rFonts w:ascii="Times New Roman" w:hAnsi="Times New Roman" w:cs="Times New Roman"/>
        </w:rPr>
        <w:t xml:space="preserve"> četr</w:t>
      </w:r>
      <w:r w:rsidR="00380F8F">
        <w:rPr>
          <w:rFonts w:ascii="Times New Roman" w:hAnsi="Times New Roman" w:cs="Times New Roman"/>
        </w:rPr>
        <w:t>as</w:t>
      </w:r>
      <w:r w:rsidR="00380F8F" w:rsidRPr="00203431">
        <w:rPr>
          <w:rFonts w:ascii="Times New Roman" w:hAnsi="Times New Roman" w:cs="Times New Roman"/>
        </w:rPr>
        <w:t xml:space="preserve"> galven</w:t>
      </w:r>
      <w:r w:rsidR="00380F8F">
        <w:rPr>
          <w:rFonts w:ascii="Times New Roman" w:hAnsi="Times New Roman" w:cs="Times New Roman"/>
        </w:rPr>
        <w:t>ās</w:t>
      </w:r>
      <w:r w:rsidR="00380F8F" w:rsidRPr="00203431">
        <w:rPr>
          <w:rFonts w:ascii="Times New Roman" w:hAnsi="Times New Roman" w:cs="Times New Roman"/>
        </w:rPr>
        <w:t xml:space="preserve"> </w:t>
      </w:r>
      <w:r w:rsidRPr="00203431">
        <w:rPr>
          <w:rFonts w:ascii="Times New Roman" w:hAnsi="Times New Roman" w:cs="Times New Roman"/>
        </w:rPr>
        <w:t>funkcij</w:t>
      </w:r>
      <w:r w:rsidR="00380F8F">
        <w:rPr>
          <w:rFonts w:ascii="Times New Roman" w:hAnsi="Times New Roman" w:cs="Times New Roman"/>
        </w:rPr>
        <w:t>as</w:t>
      </w:r>
      <w:r w:rsidRPr="00203431">
        <w:rPr>
          <w:rFonts w:ascii="Times New Roman" w:hAnsi="Times New Roman" w:cs="Times New Roman"/>
        </w:rPr>
        <w:t>: riska analīze, uzraudzība un brīdināšana, izplatīšana un komunikācija un reaģēšanas spēja, kas ietver atbalstu.</w:t>
      </w:r>
    </w:p>
    <w:p w14:paraId="66BD3CFD" w14:textId="489C3A70" w:rsidR="00203431" w:rsidRDefault="00AD7FED" w:rsidP="00203431">
      <w:pPr>
        <w:jc w:val="both"/>
        <w:rPr>
          <w:rFonts w:ascii="Times New Roman" w:hAnsi="Times New Roman" w:cs="Times New Roman"/>
        </w:rPr>
      </w:pPr>
      <w:r w:rsidRPr="00203431">
        <w:rPr>
          <w:rFonts w:ascii="Times New Roman" w:hAnsi="Times New Roman" w:cs="Times New Roman"/>
        </w:rPr>
        <w:t xml:space="preserve">Pašlaik ir pāragri atbalsta svaru kausus pārvirzīt tikai mākslīgā intelekta diagnostikas jomā, jo līdz šim nedz teorētiskajos pētījumos, nedz praksē nav identificēts augstas ticamības krīžu identificēšanas datu mehānisms. ES atbalsta organizāciju </w:t>
      </w:r>
      <w:r w:rsidR="007E67A8">
        <w:rPr>
          <w:rFonts w:ascii="Times New Roman" w:hAnsi="Times New Roman" w:cs="Times New Roman"/>
        </w:rPr>
        <w:t>es</w:t>
      </w:r>
      <w:r w:rsidR="007E67A8" w:rsidRPr="00203431">
        <w:rPr>
          <w:rFonts w:ascii="Times New Roman" w:hAnsi="Times New Roman" w:cs="Times New Roman"/>
        </w:rPr>
        <w:t xml:space="preserve">ošā </w:t>
      </w:r>
      <w:r w:rsidRPr="00203431">
        <w:rPr>
          <w:rFonts w:ascii="Times New Roman" w:hAnsi="Times New Roman" w:cs="Times New Roman"/>
        </w:rPr>
        <w:t>labākā prakse, kā arī citi neskaitāmi akadēmiskie pētījumi norāda uz personības, kura vada uzņēmumu, pirmkārt, iracionalitāti un, otrkārt, tās nozīmīgo izšķirošo lomu spējā atrisināt (vai neatrisināt) ar uzņēmumu saistīto krīzi. ES atbalsta organizāciju labākā prakse liecina, ka kombinēts atbalsta modelis, kur</w:t>
      </w:r>
      <w:r w:rsidR="007E67A8">
        <w:rPr>
          <w:rFonts w:ascii="Times New Roman" w:hAnsi="Times New Roman" w:cs="Times New Roman"/>
        </w:rPr>
        <w:t>ā</w:t>
      </w:r>
      <w:r w:rsidRPr="00203431">
        <w:rPr>
          <w:rFonts w:ascii="Times New Roman" w:hAnsi="Times New Roman" w:cs="Times New Roman"/>
        </w:rPr>
        <w:t xml:space="preserve"> sabalansēts gan psiholoģiskais, gan datu analīzes, gan tīklošanas un sadarbības atbalsta mode</w:t>
      </w:r>
      <w:r w:rsidR="007E67A8">
        <w:rPr>
          <w:rFonts w:ascii="Times New Roman" w:hAnsi="Times New Roman" w:cs="Times New Roman"/>
        </w:rPr>
        <w:t>lis</w:t>
      </w:r>
      <w:r w:rsidRPr="00203431">
        <w:rPr>
          <w:rFonts w:ascii="Times New Roman" w:hAnsi="Times New Roman" w:cs="Times New Roman"/>
        </w:rPr>
        <w:t xml:space="preserve"> ir pašlaik zināmais efektīvākais veids</w:t>
      </w:r>
      <w:r w:rsidR="007E67A8">
        <w:rPr>
          <w:rFonts w:ascii="Times New Roman" w:hAnsi="Times New Roman" w:cs="Times New Roman"/>
        </w:rPr>
        <w:t>,</w:t>
      </w:r>
      <w:r w:rsidRPr="00203431">
        <w:rPr>
          <w:rFonts w:ascii="Times New Roman" w:hAnsi="Times New Roman" w:cs="Times New Roman"/>
        </w:rPr>
        <w:t xml:space="preserve"> kā sniegt atbalstu potenciāl</w:t>
      </w:r>
      <w:r w:rsidR="007E67A8">
        <w:rPr>
          <w:rFonts w:ascii="Times New Roman" w:hAnsi="Times New Roman" w:cs="Times New Roman"/>
        </w:rPr>
        <w:t>am</w:t>
      </w:r>
      <w:r w:rsidRPr="00203431">
        <w:rPr>
          <w:rFonts w:ascii="Times New Roman" w:hAnsi="Times New Roman" w:cs="Times New Roman"/>
        </w:rPr>
        <w:t xml:space="preserve"> vai krīzē </w:t>
      </w:r>
      <w:r w:rsidR="007E67A8">
        <w:rPr>
          <w:rFonts w:ascii="Times New Roman" w:hAnsi="Times New Roman" w:cs="Times New Roman"/>
        </w:rPr>
        <w:t>esošam</w:t>
      </w:r>
      <w:r w:rsidR="007E67A8" w:rsidRPr="00203431">
        <w:rPr>
          <w:rFonts w:ascii="Times New Roman" w:hAnsi="Times New Roman" w:cs="Times New Roman"/>
        </w:rPr>
        <w:t xml:space="preserve"> </w:t>
      </w:r>
      <w:r w:rsidRPr="00203431">
        <w:rPr>
          <w:rFonts w:ascii="Times New Roman" w:hAnsi="Times New Roman" w:cs="Times New Roman"/>
        </w:rPr>
        <w:t>uzņēmējam</w:t>
      </w:r>
      <w:r w:rsidR="007E67A8">
        <w:rPr>
          <w:rFonts w:ascii="Times New Roman" w:hAnsi="Times New Roman" w:cs="Times New Roman"/>
        </w:rPr>
        <w:t> </w:t>
      </w:r>
      <w:r w:rsidRPr="00203431">
        <w:rPr>
          <w:rFonts w:ascii="Times New Roman" w:hAnsi="Times New Roman" w:cs="Times New Roman"/>
        </w:rPr>
        <w:t xml:space="preserve">/ uzņēmumam. </w:t>
      </w:r>
    </w:p>
    <w:p w14:paraId="290A0247" w14:textId="3E521D8A" w:rsidR="00AD7FED" w:rsidRPr="00203431" w:rsidRDefault="00AD7FED" w:rsidP="00203431">
      <w:pPr>
        <w:jc w:val="both"/>
        <w:rPr>
          <w:rFonts w:ascii="Times New Roman" w:hAnsi="Times New Roman" w:cs="Times New Roman"/>
        </w:rPr>
      </w:pPr>
      <w:r w:rsidRPr="00203431">
        <w:rPr>
          <w:rFonts w:ascii="Times New Roman" w:hAnsi="Times New Roman" w:cs="Times New Roman"/>
        </w:rPr>
        <w:t xml:space="preserve">Lai izdotos produktīvi un efektīvi ieviest atbalsta, </w:t>
      </w:r>
      <w:r w:rsidR="000658B5" w:rsidRPr="000658B5">
        <w:rPr>
          <w:rFonts w:ascii="Times New Roman" w:hAnsi="Times New Roman" w:cs="Times New Roman"/>
        </w:rPr>
        <w:t xml:space="preserve">agrīnās </w:t>
      </w:r>
      <w:r w:rsidRPr="00203431">
        <w:rPr>
          <w:rFonts w:ascii="Times New Roman" w:hAnsi="Times New Roman" w:cs="Times New Roman"/>
        </w:rPr>
        <w:t>brīdināšana un otrās iespējas sistēmas Baltijas valstīs un pilnveidot Polijas un citu ES dalībvalstu atbalstu, rekomendējams EK un dalībvalstīm vienoties par vienotu nepārprotam</w:t>
      </w:r>
      <w:r w:rsidR="007E67A8">
        <w:rPr>
          <w:rFonts w:ascii="Times New Roman" w:hAnsi="Times New Roman" w:cs="Times New Roman"/>
        </w:rPr>
        <w:t>a</w:t>
      </w:r>
      <w:r w:rsidRPr="00203431">
        <w:rPr>
          <w:rFonts w:ascii="Times New Roman" w:hAnsi="Times New Roman" w:cs="Times New Roman"/>
        </w:rPr>
        <w:t xml:space="preserve"> atbalsta, </w:t>
      </w:r>
      <w:r w:rsidR="000658B5" w:rsidRPr="000658B5">
        <w:rPr>
          <w:rFonts w:ascii="Times New Roman" w:hAnsi="Times New Roman" w:cs="Times New Roman"/>
        </w:rPr>
        <w:t xml:space="preserve">agrīnās </w:t>
      </w:r>
      <w:r w:rsidRPr="00203431">
        <w:rPr>
          <w:rFonts w:ascii="Times New Roman" w:hAnsi="Times New Roman" w:cs="Times New Roman"/>
        </w:rPr>
        <w:t xml:space="preserve">brīdināšanas un otrās iespējas definīciju, tās elementiem un izmērāmajiem lielumiem. </w:t>
      </w:r>
    </w:p>
    <w:p w14:paraId="07384E8E" w14:textId="2020FF95" w:rsidR="00AD7FED" w:rsidRPr="00203431" w:rsidRDefault="00AD7FED" w:rsidP="00203431">
      <w:pPr>
        <w:jc w:val="both"/>
        <w:rPr>
          <w:rFonts w:ascii="Times New Roman" w:hAnsi="Times New Roman" w:cs="Times New Roman"/>
        </w:rPr>
      </w:pPr>
      <w:r w:rsidRPr="00203431">
        <w:rPr>
          <w:rFonts w:ascii="Times New Roman" w:hAnsi="Times New Roman" w:cs="Times New Roman"/>
        </w:rPr>
        <w:t xml:space="preserve">Rekomendēts Baltijas valstīs pēc iespējas ātrāk ieviest </w:t>
      </w:r>
      <w:r w:rsidR="000658B5" w:rsidRPr="000658B5">
        <w:rPr>
          <w:rFonts w:ascii="Times New Roman" w:hAnsi="Times New Roman" w:cs="Times New Roman"/>
        </w:rPr>
        <w:t xml:space="preserve">agrīnās </w:t>
      </w:r>
      <w:r w:rsidRPr="00203431">
        <w:rPr>
          <w:rFonts w:ascii="Times New Roman" w:hAnsi="Times New Roman" w:cs="Times New Roman"/>
        </w:rPr>
        <w:t xml:space="preserve">brīdināšanas un otrās iespējas atbalsta organizāciju. Pētījuma ietvaros sarunās ar uzņēmējiem ir gūti spilgti apliecinājumi šādas atbalsta organizācijas akūtai nepieciešamībai.  </w:t>
      </w:r>
    </w:p>
    <w:p w14:paraId="72FB750A" w14:textId="52C1CE43" w:rsidR="00AD7FED" w:rsidRPr="00203431" w:rsidRDefault="00AD7FED" w:rsidP="00203431">
      <w:pPr>
        <w:jc w:val="both"/>
        <w:rPr>
          <w:rFonts w:ascii="Times New Roman" w:hAnsi="Times New Roman" w:cs="Times New Roman"/>
        </w:rPr>
      </w:pPr>
      <w:r w:rsidRPr="00203431">
        <w:rPr>
          <w:rFonts w:ascii="Times New Roman" w:hAnsi="Times New Roman" w:cs="Times New Roman"/>
        </w:rPr>
        <w:t xml:space="preserve">Baltijas valstīm rekomendēts detalizēti izvērtēt iespējas ieviest atbalsta sistēmu EWE un/vai “TEAM U” atbalsta modeļus. “TEAM U” modelis ir ekonomiski visoptimālākais un pakalpojumu ziņā vispilnveidotākais no pašlaik </w:t>
      </w:r>
      <w:r w:rsidRPr="00203431">
        <w:rPr>
          <w:rFonts w:ascii="Times New Roman" w:hAnsi="Times New Roman" w:cs="Times New Roman"/>
        </w:rPr>
        <w:lastRenderedPageBreak/>
        <w:t xml:space="preserve">pieejamiem ES atbalsta modeļiem. Rekomendēts veikt abu modeļu darbības un ekonomisko ieguvumu detalizētus projektīvus salīdzinājumus, izstrādājot Baltijas </w:t>
      </w:r>
      <w:r w:rsidR="007E67A8">
        <w:rPr>
          <w:rFonts w:ascii="Times New Roman" w:hAnsi="Times New Roman" w:cs="Times New Roman"/>
        </w:rPr>
        <w:t xml:space="preserve">valstu </w:t>
      </w:r>
      <w:r w:rsidRPr="00203431">
        <w:rPr>
          <w:rFonts w:ascii="Times New Roman" w:hAnsi="Times New Roman" w:cs="Times New Roman"/>
        </w:rPr>
        <w:t xml:space="preserve">atbalsta organizācijas pamatprincipus.  </w:t>
      </w:r>
    </w:p>
    <w:p w14:paraId="4C38B13D" w14:textId="78060DEE" w:rsidR="00AD7FED" w:rsidRPr="00203431" w:rsidRDefault="00AD7FED" w:rsidP="00203431">
      <w:pPr>
        <w:jc w:val="both"/>
        <w:rPr>
          <w:rFonts w:ascii="Times New Roman" w:hAnsi="Times New Roman" w:cs="Times New Roman"/>
        </w:rPr>
      </w:pPr>
      <w:r w:rsidRPr="00203431">
        <w:rPr>
          <w:rFonts w:ascii="Times New Roman" w:hAnsi="Times New Roman" w:cs="Times New Roman"/>
        </w:rPr>
        <w:t xml:space="preserve">Baltijas valstu un Polijas Ekonomikas ministrijām rekomendēts rūpīgi izvērtēt iespējas finansējumu atbalsta organizācijas izveidei un darbībai iegūt ne tikai no valsts un ES mērķa fondu budžetiem, bet arī izmantot citus iespējamos finansējumus, </w:t>
      </w:r>
      <w:r w:rsidR="007E67A8">
        <w:rPr>
          <w:rFonts w:ascii="Times New Roman" w:hAnsi="Times New Roman" w:cs="Times New Roman"/>
        </w:rPr>
        <w:t>pamatoj</w:t>
      </w:r>
      <w:r w:rsidR="007E67A8" w:rsidRPr="00203431">
        <w:rPr>
          <w:rFonts w:ascii="Times New Roman" w:hAnsi="Times New Roman" w:cs="Times New Roman"/>
        </w:rPr>
        <w:t xml:space="preserve">oties </w:t>
      </w:r>
      <w:r w:rsidRPr="00203431">
        <w:rPr>
          <w:rFonts w:ascii="Times New Roman" w:hAnsi="Times New Roman" w:cs="Times New Roman"/>
        </w:rPr>
        <w:t>uz citu ES atbalsta organizāciju veiksmīgajiem piemēriem. Piesaistot budžetu papildus valsts un ES fondu dotācijām, būtu iespējams sniegt plašāku atbalstu, kas pašlaik ir viens no ES galvenajiem atbalsta organizāciju izaicinājumiem.</w:t>
      </w:r>
    </w:p>
    <w:p w14:paraId="79CE1B12" w14:textId="77777777" w:rsidR="00AD7FED" w:rsidRPr="00203431" w:rsidRDefault="00AD7FED" w:rsidP="00203431">
      <w:pPr>
        <w:jc w:val="both"/>
        <w:rPr>
          <w:rFonts w:ascii="Times New Roman" w:hAnsi="Times New Roman" w:cs="Times New Roman"/>
        </w:rPr>
      </w:pPr>
      <w:r w:rsidRPr="00203431">
        <w:rPr>
          <w:rFonts w:ascii="Times New Roman" w:hAnsi="Times New Roman" w:cs="Times New Roman"/>
        </w:rPr>
        <w:t xml:space="preserve">Baltijas valstīm, mācoties no Polijas labās prakses un ES valstu atbalsta organizāciju pieredzes, rekomendēts jau sākotnēji atbalsta organizācijas darbībā paredzēt resursus sabiedriskām attiecībām un reklāmas komunikācijai, informējot uzņēmējus par iespēju saņemt atbalstu. </w:t>
      </w:r>
    </w:p>
    <w:p w14:paraId="36530477" w14:textId="1A3E7B8B" w:rsidR="00AD7FED" w:rsidRPr="00203431" w:rsidRDefault="00AD7FED" w:rsidP="00203431">
      <w:pPr>
        <w:jc w:val="both"/>
        <w:rPr>
          <w:rFonts w:ascii="Times New Roman" w:hAnsi="Times New Roman" w:cs="Times New Roman"/>
        </w:rPr>
      </w:pPr>
      <w:r w:rsidRPr="00203431">
        <w:rPr>
          <w:rFonts w:ascii="Times New Roman" w:hAnsi="Times New Roman" w:cs="Times New Roman"/>
        </w:rPr>
        <w:t xml:space="preserve">Baltijas valstīm un Polijai rekomendēts apsvērt iespējas atbalsta organizācijās ieviest modernās klientu vadības instrumentus un sistēmas, </w:t>
      </w:r>
      <w:r w:rsidR="00296C93">
        <w:rPr>
          <w:rFonts w:ascii="Times New Roman" w:hAnsi="Times New Roman" w:cs="Times New Roman"/>
        </w:rPr>
        <w:t>piemēram,</w:t>
      </w:r>
      <w:r w:rsidR="00296C93" w:rsidRPr="00203431">
        <w:rPr>
          <w:rFonts w:ascii="Times New Roman" w:hAnsi="Times New Roman" w:cs="Times New Roman"/>
        </w:rPr>
        <w:t xml:space="preserve"> </w:t>
      </w:r>
      <w:r w:rsidRPr="00203431">
        <w:rPr>
          <w:rFonts w:ascii="Times New Roman" w:hAnsi="Times New Roman" w:cs="Times New Roman"/>
        </w:rPr>
        <w:t xml:space="preserve">CRM un vai citus, kas palīdz nodrošināt organizācijas ekonomisko produktivitāti, </w:t>
      </w:r>
      <w:r w:rsidR="00296C93">
        <w:rPr>
          <w:rFonts w:ascii="Times New Roman" w:hAnsi="Times New Roman" w:cs="Times New Roman"/>
        </w:rPr>
        <w:t>pamatoj</w:t>
      </w:r>
      <w:r w:rsidR="00296C93" w:rsidRPr="00203431">
        <w:rPr>
          <w:rFonts w:ascii="Times New Roman" w:hAnsi="Times New Roman" w:cs="Times New Roman"/>
        </w:rPr>
        <w:t xml:space="preserve">oties </w:t>
      </w:r>
      <w:r w:rsidRPr="00203431">
        <w:rPr>
          <w:rFonts w:ascii="Times New Roman" w:hAnsi="Times New Roman" w:cs="Times New Roman"/>
        </w:rPr>
        <w:t xml:space="preserve">uz atbalsta organizācijas “Team U” darbības labās prakses pārneses iespējām. </w:t>
      </w:r>
    </w:p>
    <w:p w14:paraId="6C51E940" w14:textId="71C35A91" w:rsidR="00AD7FED" w:rsidRPr="00203431" w:rsidRDefault="00AD7FED" w:rsidP="00203431">
      <w:pPr>
        <w:jc w:val="both"/>
        <w:rPr>
          <w:rFonts w:ascii="Times New Roman" w:hAnsi="Times New Roman" w:cs="Times New Roman"/>
        </w:rPr>
      </w:pPr>
      <w:r w:rsidRPr="00203431">
        <w:rPr>
          <w:rFonts w:ascii="Times New Roman" w:hAnsi="Times New Roman" w:cs="Times New Roman"/>
        </w:rPr>
        <w:t>Baltijas valstīm nav rekomendēts veidot savu jaunu</w:t>
      </w:r>
      <w:r w:rsidR="00296C93">
        <w:rPr>
          <w:rFonts w:ascii="Times New Roman" w:hAnsi="Times New Roman" w:cs="Times New Roman"/>
        </w:rPr>
        <w:t>,</w:t>
      </w:r>
      <w:r w:rsidRPr="00203431">
        <w:rPr>
          <w:rFonts w:ascii="Times New Roman" w:hAnsi="Times New Roman" w:cs="Times New Roman"/>
        </w:rPr>
        <w:t xml:space="preserve"> unikālu atbalsta modeli, jo pieejamie ES jau pastāvošie un vairāku gadu garumā pilnveidotie atbalsta modeļi, kā secināts </w:t>
      </w:r>
      <w:r w:rsidR="00296C93">
        <w:rPr>
          <w:rFonts w:ascii="Times New Roman" w:hAnsi="Times New Roman" w:cs="Times New Roman"/>
        </w:rPr>
        <w:t xml:space="preserve">gan </w:t>
      </w:r>
      <w:r w:rsidRPr="00203431">
        <w:rPr>
          <w:rFonts w:ascii="Times New Roman" w:hAnsi="Times New Roman" w:cs="Times New Roman"/>
        </w:rPr>
        <w:t>Pētījumā</w:t>
      </w:r>
      <w:r w:rsidR="00296C93">
        <w:rPr>
          <w:rFonts w:ascii="Times New Roman" w:hAnsi="Times New Roman" w:cs="Times New Roman"/>
        </w:rPr>
        <w:t>,</w:t>
      </w:r>
      <w:r w:rsidRPr="00203431">
        <w:rPr>
          <w:rFonts w:ascii="Times New Roman" w:hAnsi="Times New Roman" w:cs="Times New Roman"/>
        </w:rPr>
        <w:t xml:space="preserve"> </w:t>
      </w:r>
      <w:r w:rsidR="00296C93">
        <w:rPr>
          <w:rFonts w:ascii="Times New Roman" w:hAnsi="Times New Roman" w:cs="Times New Roman"/>
        </w:rPr>
        <w:t>gan</w:t>
      </w:r>
      <w:r w:rsidR="00296C93" w:rsidRPr="00203431">
        <w:rPr>
          <w:rFonts w:ascii="Times New Roman" w:hAnsi="Times New Roman" w:cs="Times New Roman"/>
        </w:rPr>
        <w:t xml:space="preserve"> </w:t>
      </w:r>
      <w:r w:rsidRPr="00203431">
        <w:rPr>
          <w:rFonts w:ascii="Times New Roman" w:hAnsi="Times New Roman" w:cs="Times New Roman"/>
        </w:rPr>
        <w:t xml:space="preserve">pētījuma lauka ietvaros, ir efektīvi un iedarbīgi. </w:t>
      </w:r>
    </w:p>
    <w:p w14:paraId="24A572D8" w14:textId="6E7654AC" w:rsidR="00AD7FED" w:rsidRPr="00203431" w:rsidRDefault="00AD7FED" w:rsidP="00203431">
      <w:pPr>
        <w:jc w:val="both"/>
        <w:rPr>
          <w:rFonts w:ascii="Times New Roman" w:hAnsi="Times New Roman" w:cs="Times New Roman"/>
        </w:rPr>
      </w:pPr>
      <w:r w:rsidRPr="00203431">
        <w:rPr>
          <w:rFonts w:ascii="Times New Roman" w:hAnsi="Times New Roman" w:cs="Times New Roman"/>
        </w:rPr>
        <w:t>Baltijas valstu jaunizveidojama</w:t>
      </w:r>
      <w:r w:rsidR="00296C93">
        <w:rPr>
          <w:rFonts w:ascii="Times New Roman" w:hAnsi="Times New Roman" w:cs="Times New Roman"/>
        </w:rPr>
        <w:t>ja</w:t>
      </w:r>
      <w:r w:rsidRPr="00203431">
        <w:rPr>
          <w:rFonts w:ascii="Times New Roman" w:hAnsi="Times New Roman" w:cs="Times New Roman"/>
        </w:rPr>
        <w:t>i atbalsta organizācijai rekomendēts būt darbībā nesaistītai ar valsts institūcijām. Kā secināts Pētījumā, lai būtu efektīva, tai jābūt neitrālai, neatkarīgai, uzticamai un datu anonīmai.</w:t>
      </w:r>
    </w:p>
    <w:p w14:paraId="26FE03DE" w14:textId="0204431F" w:rsidR="00AD7FED" w:rsidRPr="00203431" w:rsidRDefault="00AD7FED" w:rsidP="00203431">
      <w:pPr>
        <w:jc w:val="both"/>
        <w:rPr>
          <w:rFonts w:ascii="Times New Roman" w:hAnsi="Times New Roman" w:cs="Times New Roman"/>
        </w:rPr>
      </w:pPr>
      <w:r w:rsidRPr="00203431">
        <w:rPr>
          <w:rFonts w:ascii="Times New Roman" w:hAnsi="Times New Roman" w:cs="Times New Roman"/>
        </w:rPr>
        <w:t xml:space="preserve">Lai </w:t>
      </w:r>
      <w:r w:rsidR="000658B5" w:rsidRPr="000658B5">
        <w:rPr>
          <w:rFonts w:ascii="Times New Roman" w:hAnsi="Times New Roman" w:cs="Times New Roman"/>
        </w:rPr>
        <w:t xml:space="preserve">agrīnās </w:t>
      </w:r>
      <w:r w:rsidRPr="00203431">
        <w:rPr>
          <w:rFonts w:ascii="Times New Roman" w:hAnsi="Times New Roman" w:cs="Times New Roman"/>
        </w:rPr>
        <w:t xml:space="preserve">brīdināšanas sistēma Baltijas valstīs būtu efektīva, rekomendēts Baltijas atbalsta organizācijai jau sākotnēji nodrošināt četras galvenās atbalsta funkcijas: riska analīzi, uzraudzību un brīdināšanu, informācijas izplatīšanu un komunikāciju un reaģēšanas spēju, kas ietver atbalstu uzņēmumiem un uzņēmējiem visplašākajā nozīmē, kā </w:t>
      </w:r>
      <w:r w:rsidR="00296C93" w:rsidRPr="00203431">
        <w:rPr>
          <w:rFonts w:ascii="Times New Roman" w:hAnsi="Times New Roman" w:cs="Times New Roman"/>
        </w:rPr>
        <w:t>ap</w:t>
      </w:r>
      <w:r w:rsidR="00296C93">
        <w:rPr>
          <w:rFonts w:ascii="Times New Roman" w:hAnsi="Times New Roman" w:cs="Times New Roman"/>
        </w:rPr>
        <w:t>lūko</w:t>
      </w:r>
      <w:r w:rsidR="00296C93" w:rsidRPr="00203431">
        <w:rPr>
          <w:rFonts w:ascii="Times New Roman" w:hAnsi="Times New Roman" w:cs="Times New Roman"/>
        </w:rPr>
        <w:t xml:space="preserve">ts </w:t>
      </w:r>
      <w:r w:rsidRPr="00203431">
        <w:rPr>
          <w:rFonts w:ascii="Times New Roman" w:hAnsi="Times New Roman" w:cs="Times New Roman"/>
        </w:rPr>
        <w:t>Pētījuma ietvaros.</w:t>
      </w:r>
    </w:p>
    <w:p w14:paraId="34E7DA80" w14:textId="3B21F9AA" w:rsidR="00AD7FED" w:rsidRPr="00203431" w:rsidRDefault="00AD7FED" w:rsidP="00203431">
      <w:pPr>
        <w:jc w:val="both"/>
        <w:rPr>
          <w:rFonts w:ascii="Times New Roman" w:hAnsi="Times New Roman" w:cs="Times New Roman"/>
        </w:rPr>
      </w:pPr>
      <w:r w:rsidRPr="00203431">
        <w:rPr>
          <w:rFonts w:ascii="Times New Roman" w:hAnsi="Times New Roman" w:cs="Times New Roman"/>
        </w:rPr>
        <w:t xml:space="preserve">Lai </w:t>
      </w:r>
      <w:r w:rsidR="000658B5" w:rsidRPr="000658B5">
        <w:rPr>
          <w:rFonts w:ascii="Times New Roman" w:hAnsi="Times New Roman" w:cs="Times New Roman"/>
        </w:rPr>
        <w:t xml:space="preserve">agrīnās </w:t>
      </w:r>
      <w:r w:rsidRPr="00203431">
        <w:rPr>
          <w:rFonts w:ascii="Times New Roman" w:hAnsi="Times New Roman" w:cs="Times New Roman"/>
        </w:rPr>
        <w:t xml:space="preserve">brīdināšanas sistēma Polijā būtu vēl efektīvāka, rekomendēts atbalsta organizācijai EW Polija pastiprināt </w:t>
      </w:r>
      <w:r w:rsidR="00296C93">
        <w:rPr>
          <w:rFonts w:ascii="Times New Roman" w:hAnsi="Times New Roman" w:cs="Times New Roman"/>
        </w:rPr>
        <w:t>šād</w:t>
      </w:r>
      <w:r w:rsidR="00296C93" w:rsidRPr="00203431">
        <w:rPr>
          <w:rFonts w:ascii="Times New Roman" w:hAnsi="Times New Roman" w:cs="Times New Roman"/>
        </w:rPr>
        <w:t xml:space="preserve">as </w:t>
      </w:r>
      <w:r w:rsidRPr="00203431">
        <w:rPr>
          <w:rFonts w:ascii="Times New Roman" w:hAnsi="Times New Roman" w:cs="Times New Roman"/>
        </w:rPr>
        <w:t>funkcijas: riska analīzi, uzraudzību un brīdināšanu, informācijas izplatīšanu un komunikāciju.</w:t>
      </w:r>
    </w:p>
    <w:p w14:paraId="0EE99B52" w14:textId="6F2606CF" w:rsidR="00AD7FED" w:rsidRPr="00203431" w:rsidRDefault="00C94CB9" w:rsidP="00203431">
      <w:pPr>
        <w:jc w:val="both"/>
        <w:rPr>
          <w:rFonts w:ascii="Times New Roman" w:hAnsi="Times New Roman" w:cs="Times New Roman"/>
        </w:rPr>
      </w:pPr>
      <w:r>
        <w:rPr>
          <w:rFonts w:ascii="Times New Roman" w:hAnsi="Times New Roman" w:cs="Times New Roman"/>
        </w:rPr>
        <w:t>Pētījum</w:t>
      </w:r>
      <w:r w:rsidR="00296C93">
        <w:rPr>
          <w:rFonts w:ascii="Times New Roman" w:hAnsi="Times New Roman" w:cs="Times New Roman"/>
        </w:rPr>
        <w:t>ā</w:t>
      </w:r>
      <w:r>
        <w:rPr>
          <w:rFonts w:ascii="Times New Roman" w:hAnsi="Times New Roman" w:cs="Times New Roman"/>
        </w:rPr>
        <w:t xml:space="preserve"> r</w:t>
      </w:r>
      <w:r w:rsidR="00AD7FED" w:rsidRPr="00203431">
        <w:rPr>
          <w:rFonts w:ascii="Times New Roman" w:hAnsi="Times New Roman" w:cs="Times New Roman"/>
        </w:rPr>
        <w:t xml:space="preserve">ekomendēts jaunizveidojamās atbalsta organizācijas Baltijas valstīs nodrošināt ar </w:t>
      </w:r>
      <w:r w:rsidR="00296C93">
        <w:rPr>
          <w:rFonts w:ascii="Times New Roman" w:hAnsi="Times New Roman" w:cs="Times New Roman"/>
        </w:rPr>
        <w:t>šād</w:t>
      </w:r>
      <w:r w:rsidR="00296C93" w:rsidRPr="00203431">
        <w:rPr>
          <w:rFonts w:ascii="Times New Roman" w:hAnsi="Times New Roman" w:cs="Times New Roman"/>
        </w:rPr>
        <w:t xml:space="preserve">ām </w:t>
      </w:r>
      <w:r w:rsidR="00AD7FED" w:rsidRPr="00203431">
        <w:rPr>
          <w:rFonts w:ascii="Times New Roman" w:hAnsi="Times New Roman" w:cs="Times New Roman"/>
        </w:rPr>
        <w:t xml:space="preserve">kvalitātēm: (1) </w:t>
      </w:r>
      <w:r w:rsidR="00296C93">
        <w:rPr>
          <w:rFonts w:ascii="Times New Roman" w:hAnsi="Times New Roman" w:cs="Times New Roman"/>
        </w:rPr>
        <w:t>d</w:t>
      </w:r>
      <w:r w:rsidR="00AD7FED" w:rsidRPr="00203431">
        <w:rPr>
          <w:rFonts w:ascii="Times New Roman" w:hAnsi="Times New Roman" w:cs="Times New Roman"/>
        </w:rPr>
        <w:t xml:space="preserve">alīta finansējuma organizācija, kas ideālā gadījumā pati spēj piesaistīt daļēju finansējumu, (2) </w:t>
      </w:r>
      <w:r w:rsidR="00296C93">
        <w:rPr>
          <w:rFonts w:ascii="Times New Roman" w:hAnsi="Times New Roman" w:cs="Times New Roman"/>
        </w:rPr>
        <w:t>a</w:t>
      </w:r>
      <w:r w:rsidR="00AD7FED" w:rsidRPr="00203431">
        <w:rPr>
          <w:rFonts w:ascii="Times New Roman" w:hAnsi="Times New Roman" w:cs="Times New Roman"/>
        </w:rPr>
        <w:t>ugstas reputācijas organizācija ar augstas reputācijas līderi, konsultantu, brīvprātīgo mentoru un ekspertu kopsadarbības modeļa organizācija</w:t>
      </w:r>
      <w:r w:rsidR="00296C93">
        <w:rPr>
          <w:rFonts w:ascii="Times New Roman" w:hAnsi="Times New Roman" w:cs="Times New Roman"/>
        </w:rPr>
        <w:t>i</w:t>
      </w:r>
      <w:r w:rsidR="00AD7FED" w:rsidRPr="00203431">
        <w:rPr>
          <w:rFonts w:ascii="Times New Roman" w:hAnsi="Times New Roman" w:cs="Times New Roman"/>
        </w:rPr>
        <w:t xml:space="preserve">, (3) </w:t>
      </w:r>
      <w:r w:rsidR="00296C93">
        <w:rPr>
          <w:rFonts w:ascii="Times New Roman" w:hAnsi="Times New Roman" w:cs="Times New Roman"/>
        </w:rPr>
        <w:t>p</w:t>
      </w:r>
      <w:r w:rsidR="00AD7FED" w:rsidRPr="00203431">
        <w:rPr>
          <w:rFonts w:ascii="Times New Roman" w:hAnsi="Times New Roman" w:cs="Times New Roman"/>
        </w:rPr>
        <w:t xml:space="preserve">lašas un augstvērtīgas sabiedrisko attiecību komunikācijas organizācija, kas nodrošina organizācijai plašu atpazīstamību un palīdz mainīt sabiedrībā viedokli attiecībā </w:t>
      </w:r>
      <w:r w:rsidR="00296C93">
        <w:rPr>
          <w:rFonts w:ascii="Times New Roman" w:hAnsi="Times New Roman" w:cs="Times New Roman"/>
        </w:rPr>
        <w:t>uz</w:t>
      </w:r>
      <w:r w:rsidR="00296C93" w:rsidRPr="00203431">
        <w:rPr>
          <w:rFonts w:ascii="Times New Roman" w:hAnsi="Times New Roman" w:cs="Times New Roman"/>
        </w:rPr>
        <w:t xml:space="preserve"> </w:t>
      </w:r>
      <w:r w:rsidR="00AD7FED" w:rsidRPr="00203431">
        <w:rPr>
          <w:rFonts w:ascii="Times New Roman" w:hAnsi="Times New Roman" w:cs="Times New Roman"/>
        </w:rPr>
        <w:t xml:space="preserve">neveiksmēm uzņēmējdarbībā, (4) </w:t>
      </w:r>
      <w:r w:rsidR="00296C93">
        <w:rPr>
          <w:rFonts w:ascii="Times New Roman" w:hAnsi="Times New Roman" w:cs="Times New Roman"/>
        </w:rPr>
        <w:t>b</w:t>
      </w:r>
      <w:r w:rsidR="00AD7FED" w:rsidRPr="00203431">
        <w:rPr>
          <w:rFonts w:ascii="Times New Roman" w:hAnsi="Times New Roman" w:cs="Times New Roman"/>
        </w:rPr>
        <w:t>alstīta uz produktīva un kvalitatīva klientu attiecības vadības modeļa</w:t>
      </w:r>
      <w:r w:rsidR="00296C93">
        <w:rPr>
          <w:rFonts w:ascii="Times New Roman" w:hAnsi="Times New Roman" w:cs="Times New Roman"/>
        </w:rPr>
        <w:t>(-</w:t>
      </w:r>
      <w:proofErr w:type="spellStart"/>
      <w:r w:rsidR="00AD7FED" w:rsidRPr="00203431">
        <w:rPr>
          <w:rFonts w:ascii="Times New Roman" w:hAnsi="Times New Roman" w:cs="Times New Roman"/>
        </w:rPr>
        <w:t>iem</w:t>
      </w:r>
      <w:proofErr w:type="spellEnd"/>
      <w:r w:rsidR="00296C93">
        <w:rPr>
          <w:rFonts w:ascii="Times New Roman" w:hAnsi="Times New Roman" w:cs="Times New Roman"/>
        </w:rPr>
        <w:t>)</w:t>
      </w:r>
      <w:r w:rsidR="00AD7FED" w:rsidRPr="00203431">
        <w:rPr>
          <w:rFonts w:ascii="Times New Roman" w:hAnsi="Times New Roman" w:cs="Times New Roman"/>
        </w:rPr>
        <w:t xml:space="preserve">, kas palīdz organizācijai efektivizēt savu darbību, (5) </w:t>
      </w:r>
      <w:r w:rsidR="00296C93">
        <w:rPr>
          <w:rFonts w:ascii="Times New Roman" w:hAnsi="Times New Roman" w:cs="Times New Roman"/>
        </w:rPr>
        <w:t>s</w:t>
      </w:r>
      <w:r w:rsidR="00AD7FED" w:rsidRPr="00203431">
        <w:rPr>
          <w:rFonts w:ascii="Times New Roman" w:hAnsi="Times New Roman" w:cs="Times New Roman"/>
        </w:rPr>
        <w:t xml:space="preserve">pēcīga un aprobēta konsultantu un mentoru apmācības programma, (6) </w:t>
      </w:r>
      <w:r w:rsidR="00296C93">
        <w:rPr>
          <w:rFonts w:ascii="Times New Roman" w:hAnsi="Times New Roman" w:cs="Times New Roman"/>
        </w:rPr>
        <w:t>p</w:t>
      </w:r>
      <w:r w:rsidR="00AD7FED" w:rsidRPr="00203431">
        <w:rPr>
          <w:rFonts w:ascii="Times New Roman" w:hAnsi="Times New Roman" w:cs="Times New Roman"/>
        </w:rPr>
        <w:t xml:space="preserve">ilna maksātnespējas procesa cikla atbalsta organizācija, </w:t>
      </w:r>
      <w:r w:rsidR="00296C93">
        <w:rPr>
          <w:rFonts w:ascii="Times New Roman" w:hAnsi="Times New Roman" w:cs="Times New Roman"/>
        </w:rPr>
        <w:t xml:space="preserve">kas </w:t>
      </w:r>
      <w:r w:rsidR="00AD7FED" w:rsidRPr="00203431">
        <w:rPr>
          <w:rFonts w:ascii="Times New Roman" w:hAnsi="Times New Roman" w:cs="Times New Roman"/>
        </w:rPr>
        <w:t xml:space="preserve">ietver atbalsta pakalpojumus gan </w:t>
      </w:r>
      <w:r w:rsidR="000658B5" w:rsidRPr="000658B5">
        <w:rPr>
          <w:rFonts w:ascii="Times New Roman" w:hAnsi="Times New Roman" w:cs="Times New Roman"/>
        </w:rPr>
        <w:t xml:space="preserve">agrīnās </w:t>
      </w:r>
      <w:r w:rsidR="00AD7FED" w:rsidRPr="00203431">
        <w:rPr>
          <w:rFonts w:ascii="Times New Roman" w:hAnsi="Times New Roman" w:cs="Times New Roman"/>
        </w:rPr>
        <w:t xml:space="preserve">brīdināšanas, gan pēcbankrota situācijā, (7) </w:t>
      </w:r>
      <w:r w:rsidR="00296C93">
        <w:rPr>
          <w:rFonts w:ascii="Times New Roman" w:hAnsi="Times New Roman" w:cs="Times New Roman"/>
        </w:rPr>
        <w:t>a</w:t>
      </w:r>
      <w:r w:rsidR="00AD7FED" w:rsidRPr="00203431">
        <w:rPr>
          <w:rFonts w:ascii="Times New Roman" w:hAnsi="Times New Roman" w:cs="Times New Roman"/>
        </w:rPr>
        <w:t>ugstākā mērā diskrēta, neitrāla un konfidenciāla pret potenciāli represējošām valsts institūcijām</w:t>
      </w:r>
      <w:r w:rsidR="00296C93">
        <w:rPr>
          <w:rFonts w:ascii="Times New Roman" w:hAnsi="Times New Roman" w:cs="Times New Roman"/>
        </w:rPr>
        <w:t>,</w:t>
      </w:r>
      <w:r w:rsidR="00296C93" w:rsidRPr="00203431">
        <w:rPr>
          <w:rFonts w:ascii="Times New Roman" w:hAnsi="Times New Roman" w:cs="Times New Roman"/>
        </w:rPr>
        <w:t xml:space="preserve"> </w:t>
      </w:r>
      <w:r w:rsidR="00AD7FED" w:rsidRPr="00203431">
        <w:rPr>
          <w:rFonts w:ascii="Times New Roman" w:hAnsi="Times New Roman" w:cs="Times New Roman"/>
        </w:rPr>
        <w:t xml:space="preserve">(8) </w:t>
      </w:r>
      <w:r w:rsidR="00296C93">
        <w:rPr>
          <w:rFonts w:ascii="Times New Roman" w:hAnsi="Times New Roman" w:cs="Times New Roman"/>
        </w:rPr>
        <w:t>p</w:t>
      </w:r>
      <w:r w:rsidR="00AD7FED" w:rsidRPr="00203431">
        <w:rPr>
          <w:rFonts w:ascii="Times New Roman" w:hAnsi="Times New Roman" w:cs="Times New Roman"/>
        </w:rPr>
        <w:t>lašs sadarbības tīkls ar bankām, valsts iestādēm un citām organizācijām, kuras meklē risinājumu klientiem parādu problēmu risināšan</w:t>
      </w:r>
      <w:r w:rsidR="00296C93">
        <w:rPr>
          <w:rFonts w:ascii="Times New Roman" w:hAnsi="Times New Roman" w:cs="Times New Roman"/>
        </w:rPr>
        <w:t>ai</w:t>
      </w:r>
      <w:r w:rsidR="00AD7FED" w:rsidRPr="00203431">
        <w:rPr>
          <w:rFonts w:ascii="Times New Roman" w:hAnsi="Times New Roman" w:cs="Times New Roman"/>
        </w:rPr>
        <w:t xml:space="preserve">, (9) </w:t>
      </w:r>
      <w:r w:rsidR="00296C93">
        <w:rPr>
          <w:rFonts w:ascii="Times New Roman" w:hAnsi="Times New Roman" w:cs="Times New Roman"/>
        </w:rPr>
        <w:t>b</w:t>
      </w:r>
      <w:r w:rsidR="00AD7FED" w:rsidRPr="00203431">
        <w:rPr>
          <w:rFonts w:ascii="Times New Roman" w:hAnsi="Times New Roman" w:cs="Times New Roman"/>
        </w:rPr>
        <w:t>alstīta ES atbalsta organizāciju labākās prakses modelī.</w:t>
      </w:r>
    </w:p>
    <w:p w14:paraId="7BE5CF1C" w14:textId="5A6EB88D" w:rsidR="00AD7FED" w:rsidRPr="00203431" w:rsidRDefault="00AD7FED" w:rsidP="00203431">
      <w:pPr>
        <w:jc w:val="both"/>
        <w:rPr>
          <w:rFonts w:ascii="Times New Roman" w:hAnsi="Times New Roman" w:cs="Times New Roman"/>
        </w:rPr>
      </w:pPr>
      <w:r w:rsidRPr="00203431">
        <w:rPr>
          <w:rFonts w:ascii="Times New Roman" w:hAnsi="Times New Roman" w:cs="Times New Roman"/>
        </w:rPr>
        <w:t xml:space="preserve">Ieviešot jaunās EK </w:t>
      </w:r>
      <w:r w:rsidR="001F3683">
        <w:rPr>
          <w:rFonts w:ascii="Times New Roman" w:hAnsi="Times New Roman" w:cs="Times New Roman"/>
        </w:rPr>
        <w:t>d</w:t>
      </w:r>
      <w:r w:rsidRPr="00203431">
        <w:rPr>
          <w:rFonts w:ascii="Times New Roman" w:hAnsi="Times New Roman" w:cs="Times New Roman"/>
        </w:rPr>
        <w:t>irektīvas</w:t>
      </w:r>
      <w:r>
        <w:rPr>
          <w:rStyle w:val="FootnoteReference"/>
          <w:rFonts w:ascii="Times New Roman" w:hAnsi="Times New Roman" w:cs="Times New Roman"/>
        </w:rPr>
        <w:footnoteReference w:id="7"/>
      </w:r>
      <w:r w:rsidRPr="00203431">
        <w:rPr>
          <w:rFonts w:ascii="Times New Roman" w:hAnsi="Times New Roman" w:cs="Times New Roman"/>
        </w:rPr>
        <w:t xml:space="preserve"> vadlīnijas Baltijas valstu un Polijas </w:t>
      </w:r>
      <w:r w:rsidR="001F3683">
        <w:rPr>
          <w:rFonts w:ascii="Times New Roman" w:hAnsi="Times New Roman" w:cs="Times New Roman"/>
        </w:rPr>
        <w:t>tiesību aktos</w:t>
      </w:r>
      <w:r w:rsidRPr="00203431">
        <w:rPr>
          <w:rFonts w:ascii="Times New Roman" w:hAnsi="Times New Roman" w:cs="Times New Roman"/>
        </w:rPr>
        <w:t>, rekomendējams maksātnespējas procesu skatīt ne tikai juridiskā ietvara robežu uzlabošan</w:t>
      </w:r>
      <w:r w:rsidR="001F3683">
        <w:rPr>
          <w:rFonts w:ascii="Times New Roman" w:hAnsi="Times New Roman" w:cs="Times New Roman"/>
        </w:rPr>
        <w:t>ai</w:t>
      </w:r>
      <w:r w:rsidRPr="00203431">
        <w:rPr>
          <w:rFonts w:ascii="Times New Roman" w:hAnsi="Times New Roman" w:cs="Times New Roman"/>
        </w:rPr>
        <w:t>, bet arī kā daļu no dinamiskas un kompleksas uzņēmējdarbības vides, kas galvenokārt ir cēlonis iespējamai vai esošai krīzei uzņēmumā godprātīgas maksātnespējas gadījumos, paredzot cieši sadarboties gan juridiskā, gan uzņēmējdarbības vides atbalsta sektoru ekspertiem pētniecībā</w:t>
      </w:r>
      <w:r w:rsidR="001F3683">
        <w:rPr>
          <w:rFonts w:ascii="Times New Roman" w:hAnsi="Times New Roman" w:cs="Times New Roman"/>
        </w:rPr>
        <w:t xml:space="preserve"> un</w:t>
      </w:r>
      <w:r w:rsidRPr="00203431">
        <w:rPr>
          <w:rFonts w:ascii="Times New Roman" w:hAnsi="Times New Roman" w:cs="Times New Roman"/>
        </w:rPr>
        <w:t xml:space="preserve"> politikas iniciatīvu izstrādē.</w:t>
      </w:r>
    </w:p>
    <w:p w14:paraId="61D4D0EE" w14:textId="4F863D30" w:rsidR="00AD7FED" w:rsidRPr="00203431" w:rsidRDefault="00AD7FED" w:rsidP="00203431">
      <w:pPr>
        <w:jc w:val="both"/>
        <w:rPr>
          <w:rFonts w:ascii="Times New Roman" w:hAnsi="Times New Roman" w:cs="Times New Roman"/>
        </w:rPr>
      </w:pPr>
      <w:r w:rsidRPr="00203431">
        <w:rPr>
          <w:rFonts w:ascii="Times New Roman" w:hAnsi="Times New Roman" w:cs="Times New Roman"/>
        </w:rPr>
        <w:lastRenderedPageBreak/>
        <w:t xml:space="preserve">Ieviešot jaunās EK </w:t>
      </w:r>
      <w:r w:rsidR="001F3683">
        <w:rPr>
          <w:rFonts w:ascii="Times New Roman" w:hAnsi="Times New Roman" w:cs="Times New Roman"/>
        </w:rPr>
        <w:t>d</w:t>
      </w:r>
      <w:r w:rsidRPr="00203431">
        <w:rPr>
          <w:rFonts w:ascii="Times New Roman" w:hAnsi="Times New Roman" w:cs="Times New Roman"/>
        </w:rPr>
        <w:t>irektīvas</w:t>
      </w:r>
      <w:r>
        <w:rPr>
          <w:rStyle w:val="FootnoteReference"/>
          <w:rFonts w:ascii="Times New Roman" w:hAnsi="Times New Roman" w:cs="Times New Roman"/>
        </w:rPr>
        <w:footnoteReference w:id="8"/>
      </w:r>
      <w:r w:rsidRPr="00203431">
        <w:rPr>
          <w:rFonts w:ascii="Times New Roman" w:hAnsi="Times New Roman" w:cs="Times New Roman"/>
        </w:rPr>
        <w:t xml:space="preserve"> vadlīnijas Baltijas valstu un Polijas </w:t>
      </w:r>
      <w:r w:rsidR="001F3683">
        <w:rPr>
          <w:rFonts w:ascii="Times New Roman" w:hAnsi="Times New Roman" w:cs="Times New Roman"/>
        </w:rPr>
        <w:t>tiesību aktos</w:t>
      </w:r>
      <w:r w:rsidRPr="00203431">
        <w:rPr>
          <w:rFonts w:ascii="Times New Roman" w:hAnsi="Times New Roman" w:cs="Times New Roman"/>
        </w:rPr>
        <w:t xml:space="preserve"> saistībā ar </w:t>
      </w:r>
      <w:r w:rsidR="000658B5" w:rsidRPr="000658B5">
        <w:rPr>
          <w:rFonts w:ascii="Times New Roman" w:hAnsi="Times New Roman" w:cs="Times New Roman"/>
        </w:rPr>
        <w:t xml:space="preserve">agrīnās </w:t>
      </w:r>
      <w:r w:rsidRPr="00203431">
        <w:rPr>
          <w:rFonts w:ascii="Times New Roman" w:hAnsi="Times New Roman" w:cs="Times New Roman"/>
        </w:rPr>
        <w:t xml:space="preserve">brīdināšanas datu mākslīgā intelekta mehānismu, rekomendējams ņemt vērā daudzos akadēmiskos pētījumus, kas vairāk </w:t>
      </w:r>
      <w:r w:rsidR="001F3683">
        <w:rPr>
          <w:rFonts w:ascii="Times New Roman" w:hAnsi="Times New Roman" w:cs="Times New Roman"/>
        </w:rPr>
        <w:t>ne</w:t>
      </w:r>
      <w:r w:rsidRPr="00203431">
        <w:rPr>
          <w:rFonts w:ascii="Times New Roman" w:hAnsi="Times New Roman" w:cs="Times New Roman"/>
        </w:rPr>
        <w:t xml:space="preserve">kā pusgadsimta garumā veikti šajā jomā, balstot mehānismu maksimāli pārdomāta ekonometriskā un risku analīzē </w:t>
      </w:r>
      <w:r w:rsidR="001F3683">
        <w:rPr>
          <w:rFonts w:ascii="Times New Roman" w:hAnsi="Times New Roman" w:cs="Times New Roman"/>
        </w:rPr>
        <w:t>pamato</w:t>
      </w:r>
      <w:r w:rsidR="001F3683" w:rsidRPr="00203431">
        <w:rPr>
          <w:rFonts w:ascii="Times New Roman" w:hAnsi="Times New Roman" w:cs="Times New Roman"/>
        </w:rPr>
        <w:t xml:space="preserve">tos </w:t>
      </w:r>
      <w:r w:rsidRPr="00203431">
        <w:rPr>
          <w:rFonts w:ascii="Times New Roman" w:hAnsi="Times New Roman" w:cs="Times New Roman"/>
        </w:rPr>
        <w:t xml:space="preserve">modeļos. Rekomendējams Baltijas valstīm un, ja iespējams, Polijai veikt </w:t>
      </w:r>
      <w:r w:rsidR="001F3683" w:rsidRPr="00203431">
        <w:rPr>
          <w:rFonts w:ascii="Times New Roman" w:hAnsi="Times New Roman" w:cs="Times New Roman"/>
        </w:rPr>
        <w:t>kop</w:t>
      </w:r>
      <w:r w:rsidR="001F3683">
        <w:rPr>
          <w:rFonts w:ascii="Times New Roman" w:hAnsi="Times New Roman" w:cs="Times New Roman"/>
        </w:rPr>
        <w:t>īg</w:t>
      </w:r>
      <w:r w:rsidR="001F3683" w:rsidRPr="00203431">
        <w:rPr>
          <w:rFonts w:ascii="Times New Roman" w:hAnsi="Times New Roman" w:cs="Times New Roman"/>
        </w:rPr>
        <w:t>u</w:t>
      </w:r>
      <w:r w:rsidRPr="00203431">
        <w:rPr>
          <w:rFonts w:ascii="Times New Roman" w:hAnsi="Times New Roman" w:cs="Times New Roman"/>
        </w:rPr>
        <w:t xml:space="preserve"> padziļinātu Pētījumu efektīvāko modeļu apzināšanai.</w:t>
      </w:r>
    </w:p>
    <w:p w14:paraId="4CDDC0CF" w14:textId="7AA9AB5D" w:rsidR="00AD7FED" w:rsidRPr="00203431" w:rsidRDefault="00C94CB9" w:rsidP="00203431">
      <w:pPr>
        <w:jc w:val="both"/>
        <w:rPr>
          <w:rFonts w:ascii="Times New Roman" w:hAnsi="Times New Roman" w:cs="Times New Roman"/>
        </w:rPr>
      </w:pPr>
      <w:r>
        <w:rPr>
          <w:rFonts w:ascii="Times New Roman" w:hAnsi="Times New Roman" w:cs="Times New Roman"/>
        </w:rPr>
        <w:t>R</w:t>
      </w:r>
      <w:r w:rsidRPr="00203431">
        <w:rPr>
          <w:rFonts w:ascii="Times New Roman" w:hAnsi="Times New Roman" w:cs="Times New Roman"/>
        </w:rPr>
        <w:t xml:space="preserve">ekomendēts </w:t>
      </w:r>
      <w:r w:rsidR="00AD7FED" w:rsidRPr="00203431">
        <w:rPr>
          <w:rFonts w:ascii="Times New Roman" w:hAnsi="Times New Roman" w:cs="Times New Roman"/>
        </w:rPr>
        <w:t>veikt padziļinātu izpēti atbalsta organizāciju efektivitātes noteikšanai, cik no uzņēmumu maksātnespējas gadījumiem valstīs maksātnespēja ir bijusi negaidītu apstākļu sakritība (strauja krīze, sadarbības partneru negodprātīga rīcība, uzņēmēja personiskās krīzes, kas nozīmīgi ietekmē uzņēmējdarbību (slimība, traģēdija u. tml.)</w:t>
      </w:r>
      <w:r w:rsidR="001F3683">
        <w:rPr>
          <w:rFonts w:ascii="Times New Roman" w:hAnsi="Times New Roman" w:cs="Times New Roman"/>
        </w:rPr>
        <w:t>)</w:t>
      </w:r>
      <w:r w:rsidR="00AD7FED" w:rsidRPr="00203431">
        <w:rPr>
          <w:rFonts w:ascii="Times New Roman" w:hAnsi="Times New Roman" w:cs="Times New Roman"/>
        </w:rPr>
        <w:t xml:space="preserve"> un cik liela proporcija ir uzņēmumu finanšu vai krīzes vadības nelietpratība. Šāda pētījuma secinājumi ļaus turpināt labāk izprast </w:t>
      </w:r>
      <w:r w:rsidR="000658B5" w:rsidRPr="000658B5">
        <w:rPr>
          <w:rFonts w:ascii="Times New Roman" w:hAnsi="Times New Roman" w:cs="Times New Roman"/>
        </w:rPr>
        <w:t xml:space="preserve">agrīnās </w:t>
      </w:r>
      <w:r w:rsidR="00AD7FED" w:rsidRPr="00203431">
        <w:rPr>
          <w:rFonts w:ascii="Times New Roman" w:hAnsi="Times New Roman" w:cs="Times New Roman"/>
        </w:rPr>
        <w:t xml:space="preserve">brīdināšanas un otrās iespējas vides un līdz ar to atbalsta organizāciju efektivitāti, nodrošinot arvien labāku atbalstu uzņēmējdarbības vidēm. </w:t>
      </w:r>
    </w:p>
    <w:p w14:paraId="4DB1F747" w14:textId="2458024F" w:rsidR="00AD7FED" w:rsidRPr="00203431" w:rsidRDefault="00C94CB9" w:rsidP="00203431">
      <w:pPr>
        <w:jc w:val="both"/>
        <w:rPr>
          <w:rFonts w:ascii="Times New Roman" w:hAnsi="Times New Roman" w:cs="Times New Roman"/>
        </w:rPr>
      </w:pPr>
      <w:r>
        <w:rPr>
          <w:rFonts w:ascii="Times New Roman" w:hAnsi="Times New Roman" w:cs="Times New Roman"/>
        </w:rPr>
        <w:t>Pētījuma ietvaros r</w:t>
      </w:r>
      <w:r w:rsidRPr="00203431">
        <w:rPr>
          <w:rFonts w:ascii="Times New Roman" w:hAnsi="Times New Roman" w:cs="Times New Roman"/>
        </w:rPr>
        <w:t xml:space="preserve">ekomendēts </w:t>
      </w:r>
      <w:r w:rsidR="00AD7FED" w:rsidRPr="00203431">
        <w:rPr>
          <w:rFonts w:ascii="Times New Roman" w:hAnsi="Times New Roman" w:cs="Times New Roman"/>
        </w:rPr>
        <w:t xml:space="preserve">izstrādāt un ieviest </w:t>
      </w:r>
      <w:r w:rsidR="001F3683" w:rsidRPr="00203431">
        <w:rPr>
          <w:rFonts w:ascii="Times New Roman" w:hAnsi="Times New Roman" w:cs="Times New Roman"/>
        </w:rPr>
        <w:t>aktivitā</w:t>
      </w:r>
      <w:r w:rsidR="001F3683">
        <w:rPr>
          <w:rFonts w:ascii="Times New Roman" w:hAnsi="Times New Roman" w:cs="Times New Roman"/>
        </w:rPr>
        <w:t>šu</w:t>
      </w:r>
      <w:r w:rsidR="00AD7FED" w:rsidRPr="00203431">
        <w:rPr>
          <w:rFonts w:ascii="Times New Roman" w:hAnsi="Times New Roman" w:cs="Times New Roman"/>
        </w:rPr>
        <w:t>, konkrētu darbību ceļa karti Baltijas valstīs un Polijā, kas pārorientē uzņēmējdarbības attieksmi pret neveiksmēm biznesā no bloķējošas pieredzes uz zināšanu iegūšanu, kas nodrošin</w:t>
      </w:r>
      <w:r w:rsidR="001F3683">
        <w:rPr>
          <w:rFonts w:ascii="Times New Roman" w:hAnsi="Times New Roman" w:cs="Times New Roman"/>
        </w:rPr>
        <w:t>ātu</w:t>
      </w:r>
      <w:r w:rsidR="00AD7FED" w:rsidRPr="00203431">
        <w:rPr>
          <w:rFonts w:ascii="Times New Roman" w:hAnsi="Times New Roman" w:cs="Times New Roman"/>
        </w:rPr>
        <w:t xml:space="preserve"> veiksmīgu uzņēmējdarbību nākotnē.  </w:t>
      </w:r>
    </w:p>
    <w:p w14:paraId="3035B9EC" w14:textId="1C89BF09" w:rsidR="0086230B" w:rsidRPr="00203431" w:rsidRDefault="00C94CB9" w:rsidP="0089182E">
      <w:pPr>
        <w:jc w:val="both"/>
        <w:rPr>
          <w:rFonts w:ascii="Times New Roman" w:hAnsi="Times New Roman" w:cs="Times New Roman"/>
        </w:rPr>
      </w:pPr>
      <w:r>
        <w:rPr>
          <w:rFonts w:ascii="Times New Roman" w:hAnsi="Times New Roman" w:cs="Times New Roman"/>
        </w:rPr>
        <w:t>Pētījum</w:t>
      </w:r>
      <w:r w:rsidR="001F3683">
        <w:rPr>
          <w:rFonts w:ascii="Times New Roman" w:hAnsi="Times New Roman" w:cs="Times New Roman"/>
        </w:rPr>
        <w:t>ā</w:t>
      </w:r>
      <w:r>
        <w:rPr>
          <w:rFonts w:ascii="Times New Roman" w:hAnsi="Times New Roman" w:cs="Times New Roman"/>
        </w:rPr>
        <w:t xml:space="preserve"> r</w:t>
      </w:r>
      <w:r w:rsidRPr="00203431">
        <w:rPr>
          <w:rFonts w:ascii="Times New Roman" w:hAnsi="Times New Roman" w:cs="Times New Roman"/>
        </w:rPr>
        <w:t xml:space="preserve">ekomendēts </w:t>
      </w:r>
      <w:r w:rsidR="00AD7FED" w:rsidRPr="00203431">
        <w:rPr>
          <w:rFonts w:ascii="Times New Roman" w:hAnsi="Times New Roman" w:cs="Times New Roman"/>
        </w:rPr>
        <w:t xml:space="preserve">pilnveidot atbalsta, </w:t>
      </w:r>
      <w:r w:rsidR="000658B5" w:rsidRPr="000658B5">
        <w:rPr>
          <w:rFonts w:ascii="Times New Roman" w:hAnsi="Times New Roman" w:cs="Times New Roman"/>
        </w:rPr>
        <w:t xml:space="preserve">agrīnās </w:t>
      </w:r>
      <w:r w:rsidR="00AD7FED" w:rsidRPr="00203431">
        <w:rPr>
          <w:rFonts w:ascii="Times New Roman" w:hAnsi="Times New Roman" w:cs="Times New Roman"/>
        </w:rPr>
        <w:t xml:space="preserve">brīdināšanas un otrās iespējas sistēmu regulārus ikgadējos novērtējumus, ietverot detalizētākas un pilnveidotākas novērtējuma komponentes gan starptautiskajos, gan nacionālo valstu līmeņa novērtējumos. Pētījumā ieskicēti daži no nepieciešamajiem uzlabojumiem, tomēr to pilnīgai izstrādei būtu nepieciešama plašāka starptautisku ekspertu </w:t>
      </w:r>
      <w:r w:rsidR="001F3683">
        <w:rPr>
          <w:rFonts w:ascii="Times New Roman" w:hAnsi="Times New Roman" w:cs="Times New Roman"/>
        </w:rPr>
        <w:t>darba grupa</w:t>
      </w:r>
      <w:r w:rsidR="00AD7FED" w:rsidRPr="00203431">
        <w:rPr>
          <w:rFonts w:ascii="Times New Roman" w:hAnsi="Times New Roman" w:cs="Times New Roman"/>
        </w:rPr>
        <w:t xml:space="preserve">. Šādi uzlaboti novērtējumi ļautu evolucionāri ES dalībvalstīm pilnveidot atbalsta sistēmas, tādējādi pilnveidojot gan ES, gan nacionālo uzņēmējdarbības vidi un tautsaimniecību kopumā.  </w:t>
      </w:r>
    </w:p>
    <w:p w14:paraId="5507713E" w14:textId="304E8A02" w:rsidR="007007A6" w:rsidRPr="00CF3237" w:rsidRDefault="007007A6" w:rsidP="007007A6">
      <w:pPr>
        <w:spacing w:line="276" w:lineRule="auto"/>
        <w:jc w:val="both"/>
        <w:rPr>
          <w:rFonts w:ascii="Times New Roman" w:hAnsi="Times New Roman" w:cs="Times New Roman"/>
          <w:b/>
          <w:bCs/>
          <w:shd w:val="clear" w:color="auto" w:fill="FFFFFF"/>
        </w:rPr>
      </w:pPr>
      <w:r w:rsidRPr="00CF3237">
        <w:rPr>
          <w:rFonts w:ascii="Times New Roman" w:hAnsi="Times New Roman" w:cs="Times New Roman"/>
          <w:b/>
          <w:bCs/>
          <w:shd w:val="clear" w:color="auto" w:fill="FFFFFF"/>
        </w:rPr>
        <w:t>Pētījuma īstenošanas gads: 20</w:t>
      </w:r>
      <w:r w:rsidR="000C0BC7" w:rsidRPr="00CF3237">
        <w:rPr>
          <w:rFonts w:ascii="Times New Roman" w:hAnsi="Times New Roman" w:cs="Times New Roman"/>
          <w:b/>
          <w:bCs/>
          <w:shd w:val="clear" w:color="auto" w:fill="FFFFFF"/>
        </w:rPr>
        <w:t>20</w:t>
      </w:r>
    </w:p>
    <w:p w14:paraId="4A723D96" w14:textId="41FEAB31" w:rsidR="007007A6" w:rsidRPr="00CF3237" w:rsidRDefault="007007A6" w:rsidP="007007A6">
      <w:pPr>
        <w:spacing w:line="276" w:lineRule="auto"/>
        <w:jc w:val="both"/>
        <w:rPr>
          <w:rFonts w:ascii="Times New Roman" w:hAnsi="Times New Roman" w:cs="Times New Roman"/>
          <w:b/>
          <w:bCs/>
          <w:shd w:val="clear" w:color="auto" w:fill="FFFFFF"/>
        </w:rPr>
      </w:pPr>
      <w:r w:rsidRPr="00CF3237">
        <w:rPr>
          <w:rFonts w:ascii="Times New Roman" w:hAnsi="Times New Roman" w:cs="Times New Roman"/>
          <w:b/>
          <w:bCs/>
          <w:shd w:val="clear" w:color="auto" w:fill="FFFFFF"/>
        </w:rPr>
        <w:t xml:space="preserve">Politikas joma, nozare: </w:t>
      </w:r>
      <w:r w:rsidR="001F3683">
        <w:rPr>
          <w:rFonts w:ascii="Times New Roman" w:hAnsi="Times New Roman" w:cs="Times New Roman"/>
          <w:shd w:val="clear" w:color="auto" w:fill="FFFFFF"/>
        </w:rPr>
        <w:t>u</w:t>
      </w:r>
      <w:r w:rsidR="0089182E" w:rsidRPr="00CF3237">
        <w:rPr>
          <w:rFonts w:ascii="Times New Roman" w:hAnsi="Times New Roman" w:cs="Times New Roman"/>
          <w:shd w:val="clear" w:color="auto" w:fill="FFFFFF"/>
        </w:rPr>
        <w:t>zņēmējdarbības atbalsta</w:t>
      </w:r>
      <w:r w:rsidRPr="00CF3237">
        <w:rPr>
          <w:rFonts w:ascii="Times New Roman" w:hAnsi="Times New Roman" w:cs="Times New Roman"/>
          <w:shd w:val="clear" w:color="auto" w:fill="FFFFFF"/>
        </w:rPr>
        <w:t xml:space="preserve"> politika</w:t>
      </w:r>
      <w:r w:rsidRPr="00CF3237">
        <w:rPr>
          <w:rFonts w:ascii="Times New Roman" w:hAnsi="Times New Roman" w:cs="Times New Roman"/>
          <w:b/>
          <w:bCs/>
          <w:shd w:val="clear" w:color="auto" w:fill="FFFFFF"/>
        </w:rPr>
        <w:tab/>
      </w:r>
    </w:p>
    <w:p w14:paraId="1BB192B0" w14:textId="7EFBC693" w:rsidR="007007A6" w:rsidRPr="00CF3237" w:rsidRDefault="007007A6" w:rsidP="007007A6">
      <w:pPr>
        <w:spacing w:line="276" w:lineRule="auto"/>
        <w:jc w:val="both"/>
        <w:rPr>
          <w:rFonts w:ascii="Times New Roman" w:hAnsi="Times New Roman" w:cs="Times New Roman"/>
          <w:b/>
          <w:bCs/>
          <w:shd w:val="clear" w:color="auto" w:fill="FFFFFF"/>
        </w:rPr>
      </w:pPr>
      <w:r w:rsidRPr="00CF3237">
        <w:rPr>
          <w:rFonts w:ascii="Times New Roman" w:hAnsi="Times New Roman" w:cs="Times New Roman"/>
          <w:b/>
          <w:bCs/>
          <w:shd w:val="clear" w:color="auto" w:fill="FFFFFF"/>
        </w:rPr>
        <w:t xml:space="preserve">Pētījuma ģeogrāfiskais aptvērums: </w:t>
      </w:r>
      <w:r w:rsidRPr="00CF3237">
        <w:rPr>
          <w:rFonts w:ascii="Times New Roman" w:hAnsi="Times New Roman" w:cs="Times New Roman"/>
          <w:shd w:val="clear" w:color="auto" w:fill="FFFFFF"/>
        </w:rPr>
        <w:t>Latvija</w:t>
      </w:r>
      <w:r w:rsidR="00F05B97" w:rsidRPr="00CF3237">
        <w:rPr>
          <w:rFonts w:ascii="Times New Roman" w:hAnsi="Times New Roman" w:cs="Times New Roman"/>
          <w:shd w:val="clear" w:color="auto" w:fill="FFFFFF"/>
        </w:rPr>
        <w:t>,</w:t>
      </w:r>
      <w:r w:rsidR="0089182E" w:rsidRPr="00CF3237">
        <w:rPr>
          <w:rFonts w:ascii="Times New Roman" w:hAnsi="Times New Roman" w:cs="Times New Roman"/>
          <w:shd w:val="clear" w:color="auto" w:fill="FFFFFF"/>
        </w:rPr>
        <w:t xml:space="preserve"> Baltija,</w:t>
      </w:r>
      <w:r w:rsidR="00F05B97" w:rsidRPr="00CF3237">
        <w:rPr>
          <w:rFonts w:ascii="Times New Roman" w:hAnsi="Times New Roman" w:cs="Times New Roman"/>
          <w:shd w:val="clear" w:color="auto" w:fill="FFFFFF"/>
        </w:rPr>
        <w:t xml:space="preserve"> </w:t>
      </w:r>
      <w:r w:rsidRPr="00CF3237">
        <w:rPr>
          <w:rFonts w:ascii="Times New Roman" w:hAnsi="Times New Roman" w:cs="Times New Roman"/>
          <w:shd w:val="clear" w:color="auto" w:fill="FFFFFF"/>
        </w:rPr>
        <w:t>Eiropa Savienība</w:t>
      </w:r>
      <w:r w:rsidR="00F05B97" w:rsidRPr="00CF3237">
        <w:rPr>
          <w:rFonts w:ascii="Times New Roman" w:hAnsi="Times New Roman" w:cs="Times New Roman"/>
          <w:shd w:val="clear" w:color="auto" w:fill="FFFFFF"/>
        </w:rPr>
        <w:t xml:space="preserve"> </w:t>
      </w:r>
    </w:p>
    <w:p w14:paraId="065532B2" w14:textId="61FA49D2" w:rsidR="007007A6" w:rsidRPr="00CF3237" w:rsidRDefault="007007A6" w:rsidP="007007A6">
      <w:pPr>
        <w:spacing w:line="276" w:lineRule="auto"/>
        <w:jc w:val="both"/>
        <w:rPr>
          <w:rFonts w:ascii="Times New Roman" w:hAnsi="Times New Roman" w:cs="Times New Roman"/>
          <w:b/>
          <w:bCs/>
          <w:shd w:val="clear" w:color="auto" w:fill="FFFFFF"/>
        </w:rPr>
      </w:pPr>
      <w:r w:rsidRPr="00CF3237">
        <w:rPr>
          <w:rFonts w:ascii="Times New Roman" w:hAnsi="Times New Roman" w:cs="Times New Roman"/>
          <w:b/>
          <w:bCs/>
          <w:shd w:val="clear" w:color="auto" w:fill="FFFFFF"/>
        </w:rPr>
        <w:t>Pētījuma mērķa grupa</w:t>
      </w:r>
      <w:r w:rsidR="001F3683">
        <w:rPr>
          <w:rFonts w:ascii="Times New Roman" w:hAnsi="Times New Roman" w:cs="Times New Roman"/>
          <w:b/>
          <w:bCs/>
          <w:shd w:val="clear" w:color="auto" w:fill="FFFFFF"/>
        </w:rPr>
        <w:t>(</w:t>
      </w:r>
      <w:r w:rsidRPr="00CF3237">
        <w:rPr>
          <w:rFonts w:ascii="Times New Roman" w:hAnsi="Times New Roman" w:cs="Times New Roman"/>
          <w:b/>
          <w:bCs/>
          <w:shd w:val="clear" w:color="auto" w:fill="FFFFFF"/>
        </w:rPr>
        <w:t>-as</w:t>
      </w:r>
      <w:r w:rsidR="001F3683">
        <w:rPr>
          <w:rFonts w:ascii="Times New Roman" w:hAnsi="Times New Roman" w:cs="Times New Roman"/>
          <w:b/>
          <w:bCs/>
          <w:shd w:val="clear" w:color="auto" w:fill="FFFFFF"/>
        </w:rPr>
        <w:t>)</w:t>
      </w:r>
      <w:r w:rsidRPr="00CF3237">
        <w:rPr>
          <w:rFonts w:ascii="Times New Roman" w:hAnsi="Times New Roman" w:cs="Times New Roman"/>
          <w:b/>
          <w:bCs/>
          <w:shd w:val="clear" w:color="auto" w:fill="FFFFFF"/>
        </w:rPr>
        <w:t xml:space="preserve">: </w:t>
      </w:r>
      <w:r w:rsidRPr="00CF3237">
        <w:rPr>
          <w:rFonts w:ascii="Times New Roman" w:hAnsi="Times New Roman" w:cs="Times New Roman"/>
          <w:shd w:val="clear" w:color="auto" w:fill="FFFFFF"/>
        </w:rPr>
        <w:t>Latvijas</w:t>
      </w:r>
      <w:r w:rsidR="000C0BC7" w:rsidRPr="00CF3237">
        <w:rPr>
          <w:rFonts w:ascii="Times New Roman" w:hAnsi="Times New Roman" w:cs="Times New Roman"/>
          <w:shd w:val="clear" w:color="auto" w:fill="FFFFFF"/>
        </w:rPr>
        <w:t xml:space="preserve"> </w:t>
      </w:r>
      <w:r w:rsidR="0089182E" w:rsidRPr="00CF3237">
        <w:rPr>
          <w:rFonts w:ascii="Times New Roman" w:hAnsi="Times New Roman" w:cs="Times New Roman"/>
          <w:shd w:val="clear" w:color="auto" w:fill="FFFFFF"/>
        </w:rPr>
        <w:t>uzņēmējdarbības</w:t>
      </w:r>
      <w:r w:rsidR="000C0BC7" w:rsidRPr="00CF3237">
        <w:rPr>
          <w:rFonts w:ascii="Times New Roman" w:hAnsi="Times New Roman" w:cs="Times New Roman"/>
          <w:shd w:val="clear" w:color="auto" w:fill="FFFFFF"/>
        </w:rPr>
        <w:t xml:space="preserve"> politikas ietekmētāji un vērtētāji</w:t>
      </w:r>
      <w:r w:rsidR="00F05B97" w:rsidRPr="00CF3237">
        <w:rPr>
          <w:rFonts w:ascii="Times New Roman" w:hAnsi="Times New Roman" w:cs="Times New Roman"/>
          <w:shd w:val="clear" w:color="auto" w:fill="FFFFFF"/>
        </w:rPr>
        <w:t>, eksperti.</w:t>
      </w:r>
    </w:p>
    <w:p w14:paraId="0D869874" w14:textId="052AFB00" w:rsidR="007007A6" w:rsidRPr="00CF3237" w:rsidRDefault="007007A6" w:rsidP="007007A6">
      <w:pPr>
        <w:spacing w:line="276" w:lineRule="auto"/>
        <w:jc w:val="both"/>
        <w:rPr>
          <w:rFonts w:ascii="Times New Roman" w:hAnsi="Times New Roman" w:cs="Times New Roman"/>
          <w:b/>
          <w:bCs/>
          <w:shd w:val="clear" w:color="auto" w:fill="FFFFFF"/>
        </w:rPr>
      </w:pPr>
      <w:r w:rsidRPr="00CF3237">
        <w:rPr>
          <w:rFonts w:ascii="Times New Roman" w:hAnsi="Times New Roman" w:cs="Times New Roman"/>
          <w:b/>
          <w:bCs/>
          <w:shd w:val="clear" w:color="auto" w:fill="FFFFFF"/>
        </w:rPr>
        <w:t>Pētījumā ir izmantot</w:t>
      </w:r>
      <w:r w:rsidR="00475301" w:rsidRPr="00CF3237">
        <w:rPr>
          <w:rFonts w:ascii="Times New Roman" w:hAnsi="Times New Roman" w:cs="Times New Roman"/>
          <w:b/>
          <w:bCs/>
          <w:shd w:val="clear" w:color="auto" w:fill="FFFFFF"/>
        </w:rPr>
        <w:t>i</w:t>
      </w:r>
      <w:r w:rsidRPr="00CF3237">
        <w:rPr>
          <w:rFonts w:ascii="Times New Roman" w:hAnsi="Times New Roman" w:cs="Times New Roman"/>
          <w:b/>
          <w:bCs/>
          <w:shd w:val="clear" w:color="auto" w:fill="FFFFFF"/>
        </w:rPr>
        <w:t xml:space="preserve"> </w:t>
      </w:r>
      <w:r w:rsidR="001F3683">
        <w:rPr>
          <w:rFonts w:ascii="Times New Roman" w:hAnsi="Times New Roman" w:cs="Times New Roman"/>
          <w:b/>
          <w:bCs/>
          <w:shd w:val="clear" w:color="auto" w:fill="FFFFFF"/>
        </w:rPr>
        <w:t>šādi</w:t>
      </w:r>
      <w:r w:rsidR="001F3683" w:rsidRPr="00CF3237">
        <w:rPr>
          <w:rFonts w:ascii="Times New Roman" w:hAnsi="Times New Roman" w:cs="Times New Roman"/>
          <w:b/>
          <w:bCs/>
          <w:shd w:val="clear" w:color="auto" w:fill="FFFFFF"/>
        </w:rPr>
        <w:t xml:space="preserve"> </w:t>
      </w:r>
      <w:r w:rsidRPr="00CF3237">
        <w:rPr>
          <w:rFonts w:ascii="Times New Roman" w:hAnsi="Times New Roman" w:cs="Times New Roman"/>
          <w:b/>
          <w:bCs/>
          <w:shd w:val="clear" w:color="auto" w:fill="FFFFFF"/>
        </w:rPr>
        <w:t xml:space="preserve">informācijas avoti un pētniecības metodes: </w:t>
      </w:r>
      <w:r w:rsidRPr="00CF3237">
        <w:rPr>
          <w:rFonts w:ascii="Times New Roman" w:hAnsi="Times New Roman" w:cs="Times New Roman"/>
          <w:shd w:val="clear" w:color="auto" w:fill="FFFFFF"/>
        </w:rPr>
        <w:t>1)</w:t>
      </w:r>
      <w:r w:rsidR="00F67804" w:rsidRPr="00CF3237">
        <w:rPr>
          <w:rFonts w:ascii="Times New Roman" w:hAnsi="Times New Roman" w:cs="Times New Roman"/>
          <w:shd w:val="clear" w:color="auto" w:fill="FFFFFF"/>
        </w:rPr>
        <w:t xml:space="preserve"> </w:t>
      </w:r>
      <w:r w:rsidR="000C0BC7" w:rsidRPr="00CF3237">
        <w:rPr>
          <w:rFonts w:ascii="Times New Roman" w:hAnsi="Times New Roman" w:cs="Times New Roman"/>
          <w:shd w:val="clear" w:color="auto" w:fill="FFFFFF"/>
        </w:rPr>
        <w:t>Pasaules Bankas 2019</w:t>
      </w:r>
      <w:r w:rsidR="00475301" w:rsidRPr="00CF3237">
        <w:rPr>
          <w:rFonts w:ascii="Times New Roman" w:hAnsi="Times New Roman" w:cs="Times New Roman"/>
          <w:shd w:val="clear" w:color="auto" w:fill="FFFFFF"/>
        </w:rPr>
        <w:t>.</w:t>
      </w:r>
      <w:r w:rsidR="001F3683">
        <w:rPr>
          <w:rFonts w:ascii="Times New Roman" w:hAnsi="Times New Roman" w:cs="Times New Roman"/>
          <w:shd w:val="clear" w:color="auto" w:fill="FFFFFF"/>
        </w:rPr>
        <w:t> </w:t>
      </w:r>
      <w:r w:rsidR="000C0BC7" w:rsidRPr="00CF3237">
        <w:rPr>
          <w:rFonts w:ascii="Times New Roman" w:hAnsi="Times New Roman" w:cs="Times New Roman"/>
          <w:shd w:val="clear" w:color="auto" w:fill="FFFFFF"/>
        </w:rPr>
        <w:t xml:space="preserve">gada indeksa </w:t>
      </w:r>
      <w:r w:rsidR="00745BE7" w:rsidRPr="00CF3237">
        <w:rPr>
          <w:rFonts w:ascii="Times New Roman" w:hAnsi="Times New Roman" w:cs="Times New Roman"/>
          <w:shd w:val="clear" w:color="auto" w:fill="FFFFFF"/>
        </w:rPr>
        <w:t>“</w:t>
      </w:r>
      <w:proofErr w:type="spellStart"/>
      <w:r w:rsidR="000C0BC7" w:rsidRPr="00CF3237">
        <w:rPr>
          <w:rFonts w:ascii="Times New Roman" w:hAnsi="Times New Roman" w:cs="Times New Roman"/>
          <w:shd w:val="clear" w:color="auto" w:fill="FFFFFF"/>
        </w:rPr>
        <w:t>Doing</w:t>
      </w:r>
      <w:proofErr w:type="spellEnd"/>
      <w:r w:rsidR="000C0BC7" w:rsidRPr="00CF3237">
        <w:rPr>
          <w:rFonts w:ascii="Times New Roman" w:hAnsi="Times New Roman" w:cs="Times New Roman"/>
          <w:shd w:val="clear" w:color="auto" w:fill="FFFFFF"/>
        </w:rPr>
        <w:t xml:space="preserve"> </w:t>
      </w:r>
      <w:proofErr w:type="spellStart"/>
      <w:r w:rsidR="000C0BC7" w:rsidRPr="00CF3237">
        <w:rPr>
          <w:rFonts w:ascii="Times New Roman" w:hAnsi="Times New Roman" w:cs="Times New Roman"/>
          <w:shd w:val="clear" w:color="auto" w:fill="FFFFFF"/>
        </w:rPr>
        <w:t>Business</w:t>
      </w:r>
      <w:proofErr w:type="spellEnd"/>
      <w:r w:rsidR="008947BA" w:rsidRPr="00CF3237">
        <w:rPr>
          <w:rFonts w:ascii="Times New Roman" w:hAnsi="Times New Roman" w:cs="Times New Roman"/>
          <w:shd w:val="clear" w:color="auto" w:fill="FFFFFF"/>
        </w:rPr>
        <w:t xml:space="preserve"> 2020</w:t>
      </w:r>
      <w:r w:rsidR="00745BE7" w:rsidRPr="00CF3237">
        <w:rPr>
          <w:rFonts w:ascii="Times New Roman" w:hAnsi="Times New Roman" w:cs="Times New Roman"/>
          <w:shd w:val="clear" w:color="auto" w:fill="FFFFFF"/>
        </w:rPr>
        <w:t>”</w:t>
      </w:r>
      <w:r w:rsidR="000C0BC7" w:rsidRPr="00CF3237">
        <w:rPr>
          <w:rFonts w:ascii="Times New Roman" w:hAnsi="Times New Roman" w:cs="Times New Roman"/>
          <w:shd w:val="clear" w:color="auto" w:fill="FFFFFF"/>
        </w:rPr>
        <w:t xml:space="preserve"> </w:t>
      </w:r>
      <w:r w:rsidR="00203431" w:rsidRPr="00CF3237">
        <w:rPr>
          <w:rFonts w:ascii="Times New Roman" w:hAnsi="Times New Roman" w:cs="Times New Roman"/>
          <w:shd w:val="clear" w:color="auto" w:fill="FFFFFF"/>
        </w:rPr>
        <w:t xml:space="preserve">maksātnespējas </w:t>
      </w:r>
      <w:r w:rsidR="000C0BC7" w:rsidRPr="00CF3237">
        <w:rPr>
          <w:rFonts w:ascii="Times New Roman" w:hAnsi="Times New Roman" w:cs="Times New Roman"/>
          <w:shd w:val="clear" w:color="auto" w:fill="FFFFFF"/>
        </w:rPr>
        <w:t>novērtējums</w:t>
      </w:r>
      <w:r w:rsidR="00475301" w:rsidRPr="00CF3237">
        <w:rPr>
          <w:rFonts w:ascii="Times New Roman" w:hAnsi="Times New Roman" w:cs="Times New Roman"/>
          <w:shd w:val="clear" w:color="auto" w:fill="FFFFFF"/>
        </w:rPr>
        <w:t>,</w:t>
      </w:r>
      <w:r w:rsidR="000C0BC7" w:rsidRPr="00CF3237">
        <w:rPr>
          <w:rFonts w:ascii="Times New Roman" w:hAnsi="Times New Roman" w:cs="Times New Roman"/>
          <w:shd w:val="clear" w:color="auto" w:fill="FFFFFF"/>
        </w:rPr>
        <w:t xml:space="preserve"> 2) Pasaules Bankas indeksa </w:t>
      </w:r>
      <w:r w:rsidR="00745BE7" w:rsidRPr="00CF3237">
        <w:rPr>
          <w:rFonts w:ascii="Times New Roman" w:hAnsi="Times New Roman" w:cs="Times New Roman"/>
          <w:shd w:val="clear" w:color="auto" w:fill="FFFFFF"/>
        </w:rPr>
        <w:t>“</w:t>
      </w:r>
      <w:proofErr w:type="spellStart"/>
      <w:r w:rsidR="000C0BC7" w:rsidRPr="00CF3237">
        <w:rPr>
          <w:rFonts w:ascii="Times New Roman" w:hAnsi="Times New Roman" w:cs="Times New Roman"/>
          <w:shd w:val="clear" w:color="auto" w:fill="FFFFFF"/>
        </w:rPr>
        <w:t>Doing</w:t>
      </w:r>
      <w:proofErr w:type="spellEnd"/>
      <w:r w:rsidR="000C0BC7" w:rsidRPr="00CF3237">
        <w:rPr>
          <w:rFonts w:ascii="Times New Roman" w:hAnsi="Times New Roman" w:cs="Times New Roman"/>
          <w:shd w:val="clear" w:color="auto" w:fill="FFFFFF"/>
        </w:rPr>
        <w:t xml:space="preserve"> </w:t>
      </w:r>
      <w:proofErr w:type="spellStart"/>
      <w:r w:rsidR="000C0BC7" w:rsidRPr="00CF3237">
        <w:rPr>
          <w:rFonts w:ascii="Times New Roman" w:hAnsi="Times New Roman" w:cs="Times New Roman"/>
          <w:shd w:val="clear" w:color="auto" w:fill="FFFFFF"/>
        </w:rPr>
        <w:t>Business</w:t>
      </w:r>
      <w:proofErr w:type="spellEnd"/>
      <w:r w:rsidR="00745BE7" w:rsidRPr="00CF3237">
        <w:rPr>
          <w:rFonts w:ascii="Times New Roman" w:hAnsi="Times New Roman" w:cs="Times New Roman"/>
          <w:shd w:val="clear" w:color="auto" w:fill="FFFFFF"/>
        </w:rPr>
        <w:t>”</w:t>
      </w:r>
      <w:r w:rsidR="000C0BC7" w:rsidRPr="00CF3237">
        <w:rPr>
          <w:rFonts w:ascii="Times New Roman" w:hAnsi="Times New Roman" w:cs="Times New Roman"/>
          <w:shd w:val="clear" w:color="auto" w:fill="FFFFFF"/>
        </w:rPr>
        <w:t xml:space="preserve"> </w:t>
      </w:r>
      <w:r w:rsidR="00203431" w:rsidRPr="00CF3237">
        <w:rPr>
          <w:rFonts w:ascii="Times New Roman" w:hAnsi="Times New Roman" w:cs="Times New Roman"/>
          <w:shd w:val="clear" w:color="auto" w:fill="FFFFFF"/>
        </w:rPr>
        <w:t xml:space="preserve">maksātnespējas </w:t>
      </w:r>
      <w:r w:rsidR="000C0BC7" w:rsidRPr="00CF3237">
        <w:rPr>
          <w:rFonts w:ascii="Times New Roman" w:hAnsi="Times New Roman" w:cs="Times New Roman"/>
          <w:shd w:val="clear" w:color="auto" w:fill="FFFFFF"/>
        </w:rPr>
        <w:t>metodoloģija</w:t>
      </w:r>
      <w:r w:rsidR="00645C76" w:rsidRPr="00CF3237">
        <w:rPr>
          <w:rFonts w:ascii="Times New Roman" w:hAnsi="Times New Roman" w:cs="Times New Roman"/>
          <w:shd w:val="clear" w:color="auto" w:fill="FFFFFF"/>
        </w:rPr>
        <w:t>s</w:t>
      </w:r>
      <w:r w:rsidRPr="00CF3237">
        <w:rPr>
          <w:rFonts w:ascii="Times New Roman" w:hAnsi="Times New Roman" w:cs="Times New Roman"/>
          <w:shd w:val="clear" w:color="auto" w:fill="FFFFFF"/>
        </w:rPr>
        <w:t xml:space="preserve"> analīze, </w:t>
      </w:r>
      <w:r w:rsidR="008D5F75" w:rsidRPr="00CF3237">
        <w:rPr>
          <w:rFonts w:ascii="Times New Roman" w:hAnsi="Times New Roman" w:cs="Times New Roman"/>
          <w:shd w:val="clear" w:color="auto" w:fill="FFFFFF"/>
        </w:rPr>
        <w:t>3) EK ikgadējais ziņojums par ES dalībvalstu MVU</w:t>
      </w:r>
      <w:r w:rsidR="008D5F75" w:rsidRPr="00CF3237">
        <w:rPr>
          <w:rStyle w:val="FootnoteReference"/>
          <w:rFonts w:ascii="Times New Roman" w:hAnsi="Times New Roman" w:cs="Times New Roman"/>
          <w:shd w:val="clear" w:color="auto" w:fill="FFFFFF"/>
        </w:rPr>
        <w:footnoteReference w:id="9"/>
      </w:r>
      <w:r w:rsidR="008D5F75" w:rsidRPr="00CF3237">
        <w:rPr>
          <w:rFonts w:ascii="Times New Roman" w:hAnsi="Times New Roman" w:cs="Times New Roman"/>
          <w:shd w:val="clear" w:color="auto" w:fill="FFFFFF"/>
        </w:rPr>
        <w:t>, 4</w:t>
      </w:r>
      <w:r w:rsidR="00F05B97" w:rsidRPr="00CF3237">
        <w:rPr>
          <w:rFonts w:ascii="Times New Roman" w:hAnsi="Times New Roman" w:cs="Times New Roman"/>
          <w:shd w:val="clear" w:color="auto" w:fill="FFFFFF"/>
        </w:rPr>
        <w:t xml:space="preserve">) </w:t>
      </w:r>
      <w:r w:rsidR="008947BA" w:rsidRPr="00CF3237">
        <w:rPr>
          <w:rFonts w:ascii="Times New Roman" w:hAnsi="Times New Roman" w:cs="Times New Roman"/>
          <w:shd w:val="clear" w:color="auto" w:fill="FFFFFF"/>
        </w:rPr>
        <w:t>saistošo</w:t>
      </w:r>
      <w:r w:rsidR="00203431" w:rsidRPr="00CF3237">
        <w:rPr>
          <w:rFonts w:ascii="Times New Roman" w:hAnsi="Times New Roman" w:cs="Times New Roman"/>
          <w:shd w:val="clear" w:color="auto" w:fill="FFFFFF"/>
        </w:rPr>
        <w:t xml:space="preserve"> atbalsta, </w:t>
      </w:r>
      <w:r w:rsidR="000658B5" w:rsidRPr="000658B5">
        <w:rPr>
          <w:rFonts w:ascii="Times New Roman" w:hAnsi="Times New Roman" w:cs="Times New Roman"/>
        </w:rPr>
        <w:t xml:space="preserve">agrīnās </w:t>
      </w:r>
      <w:r w:rsidR="00203431" w:rsidRPr="00CF3237">
        <w:rPr>
          <w:rFonts w:ascii="Times New Roman" w:hAnsi="Times New Roman" w:cs="Times New Roman"/>
          <w:shd w:val="clear" w:color="auto" w:fill="FFFFFF"/>
        </w:rPr>
        <w:t>brīdināšanas un otrās iespējas</w:t>
      </w:r>
      <w:r w:rsidR="00F05B97" w:rsidRPr="00CF3237">
        <w:rPr>
          <w:rFonts w:ascii="Times New Roman" w:hAnsi="Times New Roman" w:cs="Times New Roman"/>
          <w:shd w:val="clear" w:color="auto" w:fill="FFFFFF"/>
        </w:rPr>
        <w:t xml:space="preserve"> </w:t>
      </w:r>
      <w:r w:rsidR="00203431" w:rsidRPr="00CF3237">
        <w:rPr>
          <w:rFonts w:ascii="Times New Roman" w:hAnsi="Times New Roman" w:cs="Times New Roman"/>
          <w:shd w:val="clear" w:color="auto" w:fill="FFFFFF"/>
        </w:rPr>
        <w:t xml:space="preserve">ES, Lietuvas, Latvijas, Igaunijas un Polijas </w:t>
      </w:r>
      <w:r w:rsidR="001F3683" w:rsidRPr="00CF3237">
        <w:rPr>
          <w:rFonts w:ascii="Times New Roman" w:hAnsi="Times New Roman" w:cs="Times New Roman"/>
          <w:shd w:val="clear" w:color="auto" w:fill="FFFFFF"/>
        </w:rPr>
        <w:t>likum</w:t>
      </w:r>
      <w:r w:rsidR="001F3683">
        <w:rPr>
          <w:rFonts w:ascii="Times New Roman" w:hAnsi="Times New Roman" w:cs="Times New Roman"/>
          <w:shd w:val="clear" w:color="auto" w:fill="FFFFFF"/>
        </w:rPr>
        <w:t>u</w:t>
      </w:r>
      <w:r w:rsidR="001F3683" w:rsidRPr="00CF3237">
        <w:rPr>
          <w:rFonts w:ascii="Times New Roman" w:hAnsi="Times New Roman" w:cs="Times New Roman"/>
          <w:shd w:val="clear" w:color="auto" w:fill="FFFFFF"/>
        </w:rPr>
        <w:t xml:space="preserve"> </w:t>
      </w:r>
      <w:r w:rsidR="00732B14" w:rsidRPr="00CF3237">
        <w:rPr>
          <w:rFonts w:ascii="Times New Roman" w:hAnsi="Times New Roman" w:cs="Times New Roman"/>
          <w:shd w:val="clear" w:color="auto" w:fill="FFFFFF"/>
        </w:rPr>
        <w:t xml:space="preserve">un </w:t>
      </w:r>
      <w:r w:rsidR="00F05B97" w:rsidRPr="00CF3237">
        <w:rPr>
          <w:rFonts w:ascii="Times New Roman" w:hAnsi="Times New Roman" w:cs="Times New Roman"/>
          <w:shd w:val="clear" w:color="auto" w:fill="FFFFFF"/>
        </w:rPr>
        <w:t xml:space="preserve">normatīvo aktu analīze, </w:t>
      </w:r>
      <w:r w:rsidR="008D5F75" w:rsidRPr="00CF3237">
        <w:rPr>
          <w:rFonts w:ascii="Times New Roman" w:hAnsi="Times New Roman" w:cs="Times New Roman"/>
          <w:shd w:val="clear" w:color="auto" w:fill="FFFFFF"/>
        </w:rPr>
        <w:t>5</w:t>
      </w:r>
      <w:r w:rsidR="000C0BC7" w:rsidRPr="00CF3237">
        <w:rPr>
          <w:rFonts w:ascii="Times New Roman" w:hAnsi="Times New Roman" w:cs="Times New Roman"/>
          <w:shd w:val="clear" w:color="auto" w:fill="FFFFFF"/>
        </w:rPr>
        <w:t>) esoš</w:t>
      </w:r>
      <w:r w:rsidR="00645C76" w:rsidRPr="00CF3237">
        <w:rPr>
          <w:rFonts w:ascii="Times New Roman" w:hAnsi="Times New Roman" w:cs="Times New Roman"/>
          <w:shd w:val="clear" w:color="auto" w:fill="FFFFFF"/>
        </w:rPr>
        <w:t xml:space="preserve">o </w:t>
      </w:r>
      <w:r w:rsidR="000C0BC7" w:rsidRPr="00CF3237">
        <w:rPr>
          <w:rFonts w:ascii="Times New Roman" w:hAnsi="Times New Roman" w:cs="Times New Roman"/>
          <w:shd w:val="clear" w:color="auto" w:fill="FFFFFF"/>
        </w:rPr>
        <w:t>Latvijas</w:t>
      </w:r>
      <w:r w:rsidR="00203431" w:rsidRPr="00CF3237">
        <w:rPr>
          <w:rFonts w:ascii="Times New Roman" w:hAnsi="Times New Roman" w:cs="Times New Roman"/>
          <w:shd w:val="clear" w:color="auto" w:fill="FFFFFF"/>
        </w:rPr>
        <w:t>, Lietuvas, Igaunijas, Polijas</w:t>
      </w:r>
      <w:r w:rsidR="000C0BC7" w:rsidRPr="00CF3237">
        <w:rPr>
          <w:rFonts w:ascii="Times New Roman" w:hAnsi="Times New Roman" w:cs="Times New Roman"/>
          <w:shd w:val="clear" w:color="auto" w:fill="FFFFFF"/>
        </w:rPr>
        <w:t xml:space="preserve"> </w:t>
      </w:r>
      <w:r w:rsidR="00203431" w:rsidRPr="00CF3237">
        <w:rPr>
          <w:rFonts w:ascii="Times New Roman" w:hAnsi="Times New Roman" w:cs="Times New Roman"/>
          <w:shd w:val="clear" w:color="auto" w:fill="FFFFFF"/>
        </w:rPr>
        <w:t>uzņēmējdarbības</w:t>
      </w:r>
      <w:r w:rsidR="000C0BC7" w:rsidRPr="00CF3237">
        <w:rPr>
          <w:rFonts w:ascii="Times New Roman" w:hAnsi="Times New Roman" w:cs="Times New Roman"/>
          <w:shd w:val="clear" w:color="auto" w:fill="FFFFFF"/>
        </w:rPr>
        <w:t xml:space="preserve"> politik</w:t>
      </w:r>
      <w:r w:rsidR="00203431" w:rsidRPr="00CF3237">
        <w:rPr>
          <w:rFonts w:ascii="Times New Roman" w:hAnsi="Times New Roman" w:cs="Times New Roman"/>
          <w:shd w:val="clear" w:color="auto" w:fill="FFFFFF"/>
        </w:rPr>
        <w:t>as</w:t>
      </w:r>
      <w:r w:rsidR="00645C76" w:rsidRPr="00CF3237">
        <w:rPr>
          <w:rFonts w:ascii="Times New Roman" w:hAnsi="Times New Roman" w:cs="Times New Roman"/>
          <w:shd w:val="clear" w:color="auto" w:fill="FFFFFF"/>
        </w:rPr>
        <w:t xml:space="preserve"> iniciatīvu analīze</w:t>
      </w:r>
      <w:r w:rsidR="000C0BC7" w:rsidRPr="00CF3237">
        <w:rPr>
          <w:rFonts w:ascii="Times New Roman" w:hAnsi="Times New Roman" w:cs="Times New Roman"/>
          <w:shd w:val="clear" w:color="auto" w:fill="FFFFFF"/>
        </w:rPr>
        <w:t xml:space="preserve">, </w:t>
      </w:r>
      <w:r w:rsidR="008D5F75" w:rsidRPr="00CF3237">
        <w:rPr>
          <w:rFonts w:ascii="Times New Roman" w:hAnsi="Times New Roman" w:cs="Times New Roman"/>
          <w:shd w:val="clear" w:color="auto" w:fill="FFFFFF"/>
        </w:rPr>
        <w:t>6</w:t>
      </w:r>
      <w:r w:rsidRPr="00CF3237">
        <w:rPr>
          <w:rFonts w:ascii="Times New Roman" w:hAnsi="Times New Roman" w:cs="Times New Roman"/>
          <w:shd w:val="clear" w:color="auto" w:fill="FFFFFF"/>
        </w:rPr>
        <w:t xml:space="preserve">) esošo zinātnisko un praktiskas ievirzes </w:t>
      </w:r>
      <w:r w:rsidR="000658B5" w:rsidRPr="000658B5">
        <w:rPr>
          <w:rFonts w:ascii="Times New Roman" w:hAnsi="Times New Roman" w:cs="Times New Roman"/>
        </w:rPr>
        <w:t xml:space="preserve">agrīnās </w:t>
      </w:r>
      <w:r w:rsidR="00203431" w:rsidRPr="00CF3237">
        <w:rPr>
          <w:rFonts w:ascii="Times New Roman" w:hAnsi="Times New Roman" w:cs="Times New Roman"/>
          <w:shd w:val="clear" w:color="auto" w:fill="FFFFFF"/>
        </w:rPr>
        <w:t>brīdināšanas</w:t>
      </w:r>
      <w:r w:rsidR="00645C76" w:rsidRPr="00CF3237">
        <w:rPr>
          <w:rFonts w:ascii="Times New Roman" w:hAnsi="Times New Roman" w:cs="Times New Roman"/>
          <w:shd w:val="clear" w:color="auto" w:fill="FFFFFF"/>
        </w:rPr>
        <w:t xml:space="preserve"> </w:t>
      </w:r>
      <w:r w:rsidRPr="00CF3237">
        <w:rPr>
          <w:rFonts w:ascii="Times New Roman" w:hAnsi="Times New Roman" w:cs="Times New Roman"/>
          <w:shd w:val="clear" w:color="auto" w:fill="FFFFFF"/>
        </w:rPr>
        <w:t xml:space="preserve">pētījumu sekundārā analīze, </w:t>
      </w:r>
      <w:r w:rsidR="008D5F75" w:rsidRPr="00CF3237">
        <w:rPr>
          <w:rFonts w:ascii="Times New Roman" w:hAnsi="Times New Roman" w:cs="Times New Roman"/>
          <w:shd w:val="clear" w:color="auto" w:fill="FFFFFF"/>
        </w:rPr>
        <w:t>7</w:t>
      </w:r>
      <w:r w:rsidRPr="00CF3237">
        <w:rPr>
          <w:rFonts w:ascii="Times New Roman" w:hAnsi="Times New Roman" w:cs="Times New Roman"/>
          <w:shd w:val="clear" w:color="auto" w:fill="FFFFFF"/>
        </w:rPr>
        <w:t>)</w:t>
      </w:r>
      <w:r w:rsidR="00645C76" w:rsidRPr="00CF3237">
        <w:rPr>
          <w:rFonts w:ascii="Times New Roman" w:hAnsi="Times New Roman" w:cs="Times New Roman"/>
          <w:shd w:val="clear" w:color="auto" w:fill="FFFFFF"/>
        </w:rPr>
        <w:t xml:space="preserve"> </w:t>
      </w:r>
      <w:r w:rsidR="00203431" w:rsidRPr="00CF3237">
        <w:rPr>
          <w:rFonts w:ascii="Times New Roman" w:hAnsi="Times New Roman" w:cs="Times New Roman"/>
          <w:shd w:val="clear" w:color="auto" w:fill="FFFFFF"/>
        </w:rPr>
        <w:t xml:space="preserve">45 </w:t>
      </w:r>
      <w:r w:rsidRPr="00CF3237">
        <w:rPr>
          <w:rFonts w:ascii="Times New Roman" w:hAnsi="Times New Roman" w:cs="Times New Roman"/>
          <w:shd w:val="clear" w:color="auto" w:fill="FFFFFF"/>
        </w:rPr>
        <w:t xml:space="preserve">ekspertu </w:t>
      </w:r>
      <w:r w:rsidR="00203431" w:rsidRPr="00CF3237">
        <w:rPr>
          <w:rFonts w:ascii="Times New Roman" w:hAnsi="Times New Roman" w:cs="Times New Roman"/>
          <w:shd w:val="clear" w:color="auto" w:fill="FFFFFF"/>
        </w:rPr>
        <w:t xml:space="preserve">padziļinātu </w:t>
      </w:r>
      <w:r w:rsidRPr="00CF3237">
        <w:rPr>
          <w:rFonts w:ascii="Times New Roman" w:hAnsi="Times New Roman" w:cs="Times New Roman"/>
          <w:shd w:val="clear" w:color="auto" w:fill="FFFFFF"/>
        </w:rPr>
        <w:t xml:space="preserve">interviju veikšana un analīze, </w:t>
      </w:r>
      <w:r w:rsidR="008D5F75" w:rsidRPr="00CF3237">
        <w:rPr>
          <w:rFonts w:ascii="Times New Roman" w:hAnsi="Times New Roman" w:cs="Times New Roman"/>
          <w:shd w:val="clear" w:color="auto" w:fill="FFFFFF"/>
        </w:rPr>
        <w:t>8</w:t>
      </w:r>
      <w:r w:rsidRPr="00CF3237">
        <w:rPr>
          <w:rFonts w:ascii="Times New Roman" w:hAnsi="Times New Roman" w:cs="Times New Roman"/>
          <w:shd w:val="clear" w:color="auto" w:fill="FFFFFF"/>
        </w:rPr>
        <w:t xml:space="preserve">) ekspertaptauja, </w:t>
      </w:r>
      <w:r w:rsidR="008D5F75" w:rsidRPr="00CF3237">
        <w:rPr>
          <w:rFonts w:ascii="Times New Roman" w:hAnsi="Times New Roman" w:cs="Times New Roman"/>
          <w:shd w:val="clear" w:color="auto" w:fill="FFFFFF"/>
        </w:rPr>
        <w:t>9</w:t>
      </w:r>
      <w:r w:rsidRPr="00CF3237">
        <w:rPr>
          <w:rFonts w:ascii="Times New Roman" w:hAnsi="Times New Roman" w:cs="Times New Roman"/>
          <w:shd w:val="clear" w:color="auto" w:fill="FFFFFF"/>
        </w:rPr>
        <w:t xml:space="preserve">) </w:t>
      </w:r>
      <w:r w:rsidR="0008628A" w:rsidRPr="00CF3237">
        <w:rPr>
          <w:rFonts w:ascii="Times New Roman" w:hAnsi="Times New Roman" w:cs="Times New Roman"/>
          <w:shd w:val="clear" w:color="auto" w:fill="FFFFFF"/>
        </w:rPr>
        <w:t xml:space="preserve">labāko ārvalstu prakses </w:t>
      </w:r>
      <w:r w:rsidRPr="00CF3237">
        <w:rPr>
          <w:rFonts w:ascii="Times New Roman" w:hAnsi="Times New Roman" w:cs="Times New Roman"/>
          <w:shd w:val="clear" w:color="auto" w:fill="FFFFFF"/>
        </w:rPr>
        <w:t>gadījumu izpēte</w:t>
      </w:r>
      <w:r w:rsidR="0008628A" w:rsidRPr="00CF3237">
        <w:rPr>
          <w:rFonts w:ascii="Times New Roman" w:hAnsi="Times New Roman" w:cs="Times New Roman"/>
          <w:shd w:val="clear" w:color="auto" w:fill="FFFFFF"/>
        </w:rPr>
        <w:t>.</w:t>
      </w:r>
      <w:r w:rsidRPr="00CF3237">
        <w:rPr>
          <w:rFonts w:ascii="Times New Roman" w:hAnsi="Times New Roman" w:cs="Times New Roman"/>
          <w:b/>
          <w:bCs/>
          <w:shd w:val="clear" w:color="auto" w:fill="FFFFFF"/>
        </w:rPr>
        <w:tab/>
      </w:r>
    </w:p>
    <w:p w14:paraId="7F93600C" w14:textId="12E97614" w:rsidR="007007A6" w:rsidRPr="00CF3237" w:rsidRDefault="007007A6" w:rsidP="007007A6">
      <w:pPr>
        <w:spacing w:line="276" w:lineRule="auto"/>
        <w:jc w:val="both"/>
        <w:rPr>
          <w:rFonts w:ascii="Times New Roman" w:hAnsi="Times New Roman" w:cs="Times New Roman"/>
          <w:b/>
          <w:bCs/>
          <w:i/>
          <w:iCs/>
          <w:shd w:val="clear" w:color="auto" w:fill="FFFFFF"/>
        </w:rPr>
      </w:pPr>
      <w:r w:rsidRPr="00CF3237">
        <w:rPr>
          <w:rFonts w:ascii="Times New Roman" w:hAnsi="Times New Roman" w:cs="Times New Roman"/>
          <w:b/>
          <w:bCs/>
          <w:shd w:val="clear" w:color="auto" w:fill="FFFFFF"/>
        </w:rPr>
        <w:t>Pētījuma pasūtītāj</w:t>
      </w:r>
      <w:r w:rsidR="00751F3B" w:rsidRPr="00CF3237">
        <w:rPr>
          <w:rFonts w:ascii="Times New Roman" w:hAnsi="Times New Roman" w:cs="Times New Roman"/>
          <w:b/>
          <w:bCs/>
          <w:shd w:val="clear" w:color="auto" w:fill="FFFFFF"/>
        </w:rPr>
        <w:t>a</w:t>
      </w:r>
      <w:r w:rsidRPr="00CF3237">
        <w:rPr>
          <w:rFonts w:ascii="Times New Roman" w:hAnsi="Times New Roman" w:cs="Times New Roman"/>
          <w:b/>
          <w:bCs/>
          <w:shd w:val="clear" w:color="auto" w:fill="FFFFFF"/>
        </w:rPr>
        <w:t xml:space="preserve"> kontaktinformācija: </w:t>
      </w:r>
      <w:r w:rsidR="009564EA" w:rsidRPr="00CF3237">
        <w:rPr>
          <w:rFonts w:ascii="Times New Roman" w:hAnsi="Times New Roman" w:cs="Times New Roman"/>
          <w:shd w:val="clear" w:color="auto" w:fill="FFFFFF"/>
        </w:rPr>
        <w:t xml:space="preserve">Latvijas Republikas </w:t>
      </w:r>
      <w:r w:rsidR="00577D7C" w:rsidRPr="00CF3237">
        <w:rPr>
          <w:rFonts w:ascii="Times New Roman" w:hAnsi="Times New Roman" w:cs="Times New Roman"/>
          <w:shd w:val="clear" w:color="auto" w:fill="FFFFFF"/>
        </w:rPr>
        <w:t>Ekonomikas ministrija</w:t>
      </w:r>
      <w:r w:rsidR="00751F3B" w:rsidRPr="00CF3237">
        <w:rPr>
          <w:rFonts w:ascii="Times New Roman" w:hAnsi="Times New Roman" w:cs="Times New Roman"/>
          <w:shd w:val="clear" w:color="auto" w:fill="FFFFFF"/>
        </w:rPr>
        <w:t xml:space="preserve">, </w:t>
      </w:r>
      <w:r w:rsidR="00577D7C" w:rsidRPr="00CF3237">
        <w:rPr>
          <w:rFonts w:ascii="Times New Roman" w:hAnsi="Times New Roman" w:cs="Times New Roman"/>
          <w:shd w:val="clear" w:color="auto" w:fill="FFFFFF"/>
        </w:rPr>
        <w:t>Sigita Siliņa, tālrunis: +371 67013027, elektroniskais pasts: Sigita.Silina@em.gov.lv</w:t>
      </w:r>
    </w:p>
    <w:p w14:paraId="53D89841" w14:textId="77777777" w:rsidR="007007A6" w:rsidRPr="00CF3237" w:rsidRDefault="007007A6" w:rsidP="007007A6">
      <w:pPr>
        <w:spacing w:line="276" w:lineRule="auto"/>
        <w:jc w:val="both"/>
        <w:rPr>
          <w:rFonts w:ascii="Times New Roman" w:hAnsi="Times New Roman" w:cs="Times New Roman"/>
          <w:b/>
          <w:bCs/>
          <w:shd w:val="clear" w:color="auto" w:fill="FFFFFF"/>
        </w:rPr>
      </w:pPr>
      <w:r w:rsidRPr="00CF3237">
        <w:rPr>
          <w:rFonts w:ascii="Times New Roman" w:hAnsi="Times New Roman" w:cs="Times New Roman"/>
          <w:b/>
          <w:bCs/>
          <w:shd w:val="clear" w:color="auto" w:fill="FFFFFF"/>
        </w:rPr>
        <w:t>Pētījuma autori:</w:t>
      </w:r>
    </w:p>
    <w:p w14:paraId="656F5B98" w14:textId="1941FE08" w:rsidR="00E06208" w:rsidRPr="00CF3237" w:rsidRDefault="00FE6EB6" w:rsidP="004B63B6">
      <w:pPr>
        <w:pStyle w:val="ListParagraph"/>
        <w:numPr>
          <w:ilvl w:val="0"/>
          <w:numId w:val="1"/>
        </w:numPr>
        <w:spacing w:after="0" w:line="276" w:lineRule="auto"/>
        <w:jc w:val="both"/>
        <w:rPr>
          <w:rFonts w:ascii="Times New Roman" w:hAnsi="Times New Roman" w:cs="Times New Roman"/>
        </w:rPr>
      </w:pPr>
      <w:proofErr w:type="spellStart"/>
      <w:r w:rsidRPr="00CF3237">
        <w:rPr>
          <w:rFonts w:ascii="Times New Roman" w:hAnsi="Times New Roman" w:cs="Times New Roman"/>
        </w:rPr>
        <w:t>PhD</w:t>
      </w:r>
      <w:proofErr w:type="spellEnd"/>
      <w:r w:rsidR="007007A6" w:rsidRPr="00CF3237">
        <w:rPr>
          <w:rFonts w:ascii="Times New Roman" w:hAnsi="Times New Roman" w:cs="Times New Roman"/>
        </w:rPr>
        <w:t xml:space="preserve">. oec. </w:t>
      </w:r>
      <w:proofErr w:type="spellStart"/>
      <w:r w:rsidR="007007A6" w:rsidRPr="00CF3237">
        <w:rPr>
          <w:rFonts w:ascii="Times New Roman" w:hAnsi="Times New Roman" w:cs="Times New Roman"/>
        </w:rPr>
        <w:t>cand</w:t>
      </w:r>
      <w:proofErr w:type="spellEnd"/>
      <w:r w:rsidR="007007A6" w:rsidRPr="00CF3237">
        <w:rPr>
          <w:rFonts w:ascii="Times New Roman" w:hAnsi="Times New Roman" w:cs="Times New Roman"/>
        </w:rPr>
        <w:t xml:space="preserve">. L. Brasliņa, </w:t>
      </w:r>
      <w:r w:rsidR="004A05E9" w:rsidRPr="00CF3237">
        <w:rPr>
          <w:rFonts w:ascii="Times New Roman" w:hAnsi="Times New Roman" w:cs="Times New Roman"/>
        </w:rPr>
        <w:t xml:space="preserve">vadošais </w:t>
      </w:r>
      <w:r w:rsidR="007007A6" w:rsidRPr="00CF3237">
        <w:rPr>
          <w:rFonts w:ascii="Times New Roman" w:hAnsi="Times New Roman" w:cs="Times New Roman"/>
        </w:rPr>
        <w:t xml:space="preserve">pētnieks </w:t>
      </w:r>
    </w:p>
    <w:p w14:paraId="7F4F9E86" w14:textId="3CE35BF9" w:rsidR="00951FF4" w:rsidRPr="00CF3237" w:rsidRDefault="00FE6EB6" w:rsidP="004B63B6">
      <w:pPr>
        <w:pStyle w:val="ListParagraph"/>
        <w:numPr>
          <w:ilvl w:val="0"/>
          <w:numId w:val="1"/>
        </w:numPr>
        <w:spacing w:after="0" w:line="276" w:lineRule="auto"/>
        <w:jc w:val="both"/>
        <w:rPr>
          <w:rFonts w:ascii="Times New Roman" w:hAnsi="Times New Roman" w:cs="Times New Roman"/>
        </w:rPr>
      </w:pPr>
      <w:r w:rsidRPr="00CF3237">
        <w:rPr>
          <w:rFonts w:ascii="Times New Roman" w:hAnsi="Times New Roman" w:cs="Times New Roman"/>
        </w:rPr>
        <w:t>Dr</w:t>
      </w:r>
      <w:r w:rsidR="007007A6" w:rsidRPr="00CF3237">
        <w:rPr>
          <w:rFonts w:ascii="Times New Roman" w:hAnsi="Times New Roman" w:cs="Times New Roman"/>
        </w:rPr>
        <w:t>. oec. prof. D. Šķiltere, Latvijas Universitāte</w:t>
      </w:r>
      <w:r w:rsidR="000C0BC7" w:rsidRPr="00CF3237">
        <w:rPr>
          <w:rFonts w:ascii="Times New Roman" w:hAnsi="Times New Roman" w:cs="Times New Roman"/>
        </w:rPr>
        <w:t>, eksperts</w:t>
      </w:r>
    </w:p>
    <w:p w14:paraId="78564411" w14:textId="77777777" w:rsidR="00203431" w:rsidRPr="00CF3237" w:rsidRDefault="00203431" w:rsidP="00203431">
      <w:pPr>
        <w:spacing w:after="0" w:line="276" w:lineRule="auto"/>
        <w:ind w:left="360"/>
        <w:jc w:val="both"/>
        <w:rPr>
          <w:rFonts w:ascii="Times New Roman" w:hAnsi="Times New Roman" w:cs="Times New Roman"/>
        </w:rPr>
      </w:pPr>
    </w:p>
    <w:p w14:paraId="0B6CAA74" w14:textId="77777777" w:rsidR="00924D23" w:rsidRDefault="00924D23" w:rsidP="00203431">
      <w:pPr>
        <w:spacing w:after="0" w:line="276" w:lineRule="auto"/>
        <w:ind w:left="360"/>
        <w:jc w:val="both"/>
        <w:rPr>
          <w:rFonts w:ascii="Times New Roman" w:hAnsi="Times New Roman" w:cs="Times New Roman"/>
        </w:rPr>
      </w:pPr>
    </w:p>
    <w:p w14:paraId="5DB655E9" w14:textId="0C5DF42A" w:rsidR="00203431" w:rsidRPr="00D92F1D" w:rsidRDefault="00203431" w:rsidP="00203431">
      <w:pPr>
        <w:spacing w:after="0" w:line="276" w:lineRule="auto"/>
        <w:ind w:left="360"/>
        <w:jc w:val="both"/>
        <w:rPr>
          <w:rFonts w:ascii="Times New Roman" w:hAnsi="Times New Roman" w:cs="Times New Roman"/>
          <w:b/>
          <w:bCs/>
        </w:rPr>
      </w:pPr>
      <w:r w:rsidRPr="00D92F1D">
        <w:rPr>
          <w:rFonts w:ascii="Times New Roman" w:hAnsi="Times New Roman" w:cs="Times New Roman"/>
          <w:b/>
          <w:bCs/>
        </w:rPr>
        <w:lastRenderedPageBreak/>
        <w:t xml:space="preserve">Piesaistītie </w:t>
      </w:r>
      <w:r w:rsidR="00CF3237" w:rsidRPr="00D92F1D">
        <w:rPr>
          <w:rFonts w:ascii="Times New Roman" w:hAnsi="Times New Roman" w:cs="Times New Roman"/>
          <w:b/>
          <w:bCs/>
        </w:rPr>
        <w:t xml:space="preserve">Pētījuma </w:t>
      </w:r>
      <w:r w:rsidRPr="00D92F1D">
        <w:rPr>
          <w:rFonts w:ascii="Times New Roman" w:hAnsi="Times New Roman" w:cs="Times New Roman"/>
          <w:b/>
          <w:bCs/>
        </w:rPr>
        <w:t>zinātniskie eksperti:</w:t>
      </w:r>
    </w:p>
    <w:p w14:paraId="57F7FD10" w14:textId="77777777" w:rsidR="00CF3237" w:rsidRPr="00CF3237" w:rsidRDefault="00CF3237" w:rsidP="00203431">
      <w:pPr>
        <w:spacing w:after="0" w:line="276" w:lineRule="auto"/>
        <w:ind w:left="360"/>
        <w:jc w:val="both"/>
        <w:rPr>
          <w:rFonts w:ascii="Times New Roman" w:hAnsi="Times New Roman" w:cs="Times New Roman"/>
        </w:rPr>
      </w:pPr>
    </w:p>
    <w:p w14:paraId="752815A5" w14:textId="77777777" w:rsidR="007F03EC" w:rsidRPr="00CF3237" w:rsidRDefault="007F03EC" w:rsidP="007F03EC">
      <w:pPr>
        <w:pStyle w:val="ListParagraph"/>
        <w:numPr>
          <w:ilvl w:val="0"/>
          <w:numId w:val="1"/>
        </w:numPr>
        <w:spacing w:after="0" w:line="276" w:lineRule="auto"/>
        <w:jc w:val="both"/>
        <w:rPr>
          <w:rFonts w:ascii="Times New Roman" w:hAnsi="Times New Roman" w:cs="Times New Roman"/>
        </w:rPr>
      </w:pPr>
      <w:r w:rsidRPr="00CF3237">
        <w:rPr>
          <w:rFonts w:ascii="Times New Roman" w:hAnsi="Times New Roman" w:cs="Times New Roman"/>
        </w:rPr>
        <w:t>Dr. oec. prof. A</w:t>
      </w:r>
      <w:r>
        <w:rPr>
          <w:rFonts w:ascii="Times New Roman" w:hAnsi="Times New Roman" w:cs="Times New Roman"/>
        </w:rPr>
        <w:t>.</w:t>
      </w:r>
      <w:r w:rsidRPr="00CF3237">
        <w:rPr>
          <w:rFonts w:ascii="Times New Roman" w:hAnsi="Times New Roman" w:cs="Times New Roman"/>
        </w:rPr>
        <w:t>Batraga, Latvijas Universitāte</w:t>
      </w:r>
    </w:p>
    <w:p w14:paraId="1DD3500F" w14:textId="77777777" w:rsidR="007F03EC" w:rsidRDefault="007F03EC" w:rsidP="007F03EC">
      <w:pPr>
        <w:pStyle w:val="ListParagraph"/>
        <w:numPr>
          <w:ilvl w:val="0"/>
          <w:numId w:val="1"/>
        </w:numPr>
        <w:spacing w:after="0" w:line="276" w:lineRule="auto"/>
        <w:jc w:val="both"/>
        <w:rPr>
          <w:rFonts w:ascii="Times New Roman" w:hAnsi="Times New Roman" w:cs="Times New Roman"/>
        </w:rPr>
      </w:pPr>
      <w:r w:rsidRPr="00CF3237">
        <w:rPr>
          <w:rFonts w:ascii="Times New Roman" w:hAnsi="Times New Roman" w:cs="Times New Roman"/>
        </w:rPr>
        <w:t xml:space="preserve">Mg. soc. </w:t>
      </w:r>
      <w:proofErr w:type="spellStart"/>
      <w:r w:rsidRPr="00CF3237">
        <w:rPr>
          <w:rFonts w:ascii="Times New Roman" w:hAnsi="Times New Roman" w:cs="Times New Roman"/>
        </w:rPr>
        <w:t>scien</w:t>
      </w:r>
      <w:proofErr w:type="spellEnd"/>
      <w:r w:rsidRPr="00CF3237">
        <w:rPr>
          <w:rFonts w:ascii="Times New Roman" w:hAnsi="Times New Roman" w:cs="Times New Roman"/>
        </w:rPr>
        <w:t>. M</w:t>
      </w:r>
      <w:r>
        <w:rPr>
          <w:rFonts w:ascii="Times New Roman" w:hAnsi="Times New Roman" w:cs="Times New Roman"/>
        </w:rPr>
        <w:t>.</w:t>
      </w:r>
      <w:r w:rsidRPr="00CF3237">
        <w:rPr>
          <w:rFonts w:ascii="Times New Roman" w:hAnsi="Times New Roman" w:cs="Times New Roman"/>
        </w:rPr>
        <w:t xml:space="preserve"> Danusēvičs</w:t>
      </w:r>
      <w:r>
        <w:rPr>
          <w:rFonts w:ascii="Times New Roman" w:hAnsi="Times New Roman" w:cs="Times New Roman"/>
        </w:rPr>
        <w:t>, Latvijas Universitāte</w:t>
      </w:r>
    </w:p>
    <w:p w14:paraId="4EB2FF54" w14:textId="77777777" w:rsidR="007F03EC" w:rsidRPr="00CF3237" w:rsidRDefault="007F03EC" w:rsidP="007F03EC">
      <w:pPr>
        <w:pStyle w:val="ListParagraph"/>
        <w:numPr>
          <w:ilvl w:val="0"/>
          <w:numId w:val="1"/>
        </w:numPr>
        <w:spacing w:after="0" w:line="276" w:lineRule="auto"/>
        <w:jc w:val="both"/>
        <w:rPr>
          <w:rFonts w:ascii="Times New Roman" w:hAnsi="Times New Roman" w:cs="Times New Roman"/>
        </w:rPr>
      </w:pPr>
      <w:r w:rsidRPr="00CF3237">
        <w:rPr>
          <w:rFonts w:ascii="Times New Roman" w:hAnsi="Times New Roman" w:cs="Times New Roman"/>
        </w:rPr>
        <w:t xml:space="preserve">Dr. oec. </w:t>
      </w:r>
      <w:r>
        <w:rPr>
          <w:rFonts w:ascii="Times New Roman" w:hAnsi="Times New Roman" w:cs="Times New Roman"/>
        </w:rPr>
        <w:t>J. Šalkovska</w:t>
      </w:r>
      <w:r w:rsidRPr="00CF3237">
        <w:rPr>
          <w:rFonts w:ascii="Times New Roman" w:hAnsi="Times New Roman" w:cs="Times New Roman"/>
        </w:rPr>
        <w:t>, Latvijas Universitāte</w:t>
      </w:r>
    </w:p>
    <w:p w14:paraId="43FA15FA" w14:textId="77777777" w:rsidR="007F03EC" w:rsidRPr="00CF3237" w:rsidRDefault="007F03EC" w:rsidP="007F03EC">
      <w:pPr>
        <w:pStyle w:val="ListParagraph"/>
        <w:numPr>
          <w:ilvl w:val="0"/>
          <w:numId w:val="1"/>
        </w:numPr>
        <w:spacing w:after="0" w:line="276" w:lineRule="auto"/>
        <w:jc w:val="both"/>
        <w:rPr>
          <w:rFonts w:ascii="Times New Roman" w:hAnsi="Times New Roman" w:cs="Times New Roman"/>
        </w:rPr>
      </w:pPr>
      <w:r>
        <w:rPr>
          <w:rFonts w:ascii="Times New Roman" w:hAnsi="Times New Roman" w:cs="Times New Roman"/>
        </w:rPr>
        <w:t xml:space="preserve">Mg. soc. </w:t>
      </w:r>
      <w:proofErr w:type="spellStart"/>
      <w:r>
        <w:rPr>
          <w:rFonts w:ascii="Times New Roman" w:hAnsi="Times New Roman" w:cs="Times New Roman"/>
        </w:rPr>
        <w:t>scien</w:t>
      </w:r>
      <w:proofErr w:type="spellEnd"/>
      <w:r>
        <w:rPr>
          <w:rFonts w:ascii="Times New Roman" w:hAnsi="Times New Roman" w:cs="Times New Roman"/>
        </w:rPr>
        <w:t>. M.Vugule</w:t>
      </w:r>
    </w:p>
    <w:p w14:paraId="69EE4C50" w14:textId="35DD72C4" w:rsidR="009465F0" w:rsidRDefault="009465F0">
      <w:pPr>
        <w:rPr>
          <w:rFonts w:ascii="Times New Roman" w:hAnsi="Times New Roman" w:cs="Times New Roman"/>
        </w:rPr>
      </w:pPr>
    </w:p>
    <w:p w14:paraId="0B888C44" w14:textId="77777777" w:rsidR="00916DAC" w:rsidRPr="009C5834" w:rsidRDefault="00916DAC">
      <w:pPr>
        <w:rPr>
          <w:rFonts w:ascii="Times New Roman" w:hAnsi="Times New Roman" w:cs="Times New Roman"/>
          <w:b/>
          <w:bCs/>
          <w:sz w:val="24"/>
          <w:szCs w:val="24"/>
        </w:rPr>
      </w:pPr>
    </w:p>
    <w:p w14:paraId="1D7C5AA9" w14:textId="67EC619C" w:rsidR="00A9078C" w:rsidRPr="00451B3C" w:rsidRDefault="00A9078C">
      <w:pPr>
        <w:rPr>
          <w:rFonts w:ascii="Times New Roman" w:hAnsi="Times New Roman" w:cs="Times New Roman"/>
          <w:b/>
          <w:bCs/>
          <w:sz w:val="24"/>
          <w:szCs w:val="24"/>
        </w:rPr>
      </w:pPr>
      <w:r w:rsidRPr="00451B3C">
        <w:rPr>
          <w:rFonts w:ascii="Times New Roman" w:hAnsi="Times New Roman" w:cs="Times New Roman"/>
          <w:b/>
          <w:bCs/>
          <w:sz w:val="24"/>
          <w:szCs w:val="24"/>
        </w:rPr>
        <w:t>SAĪSINĀJUMI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620"/>
      </w:tblGrid>
      <w:tr w:rsidR="00B82FC2" w:rsidRPr="00451B3C" w14:paraId="16845BF5" w14:textId="77777777" w:rsidTr="0038412A">
        <w:tc>
          <w:tcPr>
            <w:tcW w:w="2122" w:type="dxa"/>
          </w:tcPr>
          <w:p w14:paraId="47CDD4D3" w14:textId="43140C34" w:rsidR="00B82FC2" w:rsidRPr="00451B3C" w:rsidRDefault="00623B15">
            <w:pPr>
              <w:rPr>
                <w:rFonts w:ascii="Times New Roman" w:hAnsi="Times New Roman" w:cs="Times New Roman"/>
                <w:sz w:val="20"/>
                <w:szCs w:val="20"/>
              </w:rPr>
            </w:pPr>
            <w:r w:rsidRPr="00451B3C">
              <w:rPr>
                <w:rFonts w:ascii="Times New Roman" w:hAnsi="Times New Roman" w:cs="Times New Roman"/>
                <w:sz w:val="20"/>
                <w:szCs w:val="20"/>
              </w:rPr>
              <w:t>Pētījums</w:t>
            </w:r>
          </w:p>
        </w:tc>
        <w:tc>
          <w:tcPr>
            <w:tcW w:w="7620" w:type="dxa"/>
          </w:tcPr>
          <w:p w14:paraId="37B5390B" w14:textId="1A791471" w:rsidR="00B82FC2" w:rsidRDefault="00623B15">
            <w:pPr>
              <w:rPr>
                <w:rFonts w:ascii="Times New Roman" w:hAnsi="Times New Roman" w:cs="Times New Roman"/>
                <w:sz w:val="20"/>
                <w:szCs w:val="20"/>
              </w:rPr>
            </w:pPr>
            <w:r w:rsidRPr="00451B3C">
              <w:rPr>
                <w:rFonts w:ascii="Times New Roman" w:hAnsi="Times New Roman" w:cs="Times New Roman"/>
                <w:sz w:val="20"/>
                <w:szCs w:val="20"/>
              </w:rPr>
              <w:t xml:space="preserve">Pētījums “Labāko Eiropas atbalsta, </w:t>
            </w:r>
            <w:r w:rsidR="000658B5">
              <w:rPr>
                <w:rFonts w:ascii="Times New Roman" w:hAnsi="Times New Roman" w:cs="Times New Roman"/>
                <w:sz w:val="20"/>
                <w:szCs w:val="20"/>
              </w:rPr>
              <w:t>agrīnās</w:t>
            </w:r>
            <w:r w:rsidRPr="00451B3C">
              <w:rPr>
                <w:rFonts w:ascii="Times New Roman" w:hAnsi="Times New Roman" w:cs="Times New Roman"/>
                <w:sz w:val="20"/>
                <w:szCs w:val="20"/>
              </w:rPr>
              <w:t xml:space="preserve"> brīdināšanas un otrās iespējas sistēmu pārneses iespēju analīze Baltijas jūras reģiona valstīs”</w:t>
            </w:r>
            <w:r w:rsidR="00990354">
              <w:rPr>
                <w:rFonts w:ascii="Times New Roman" w:hAnsi="Times New Roman" w:cs="Times New Roman"/>
                <w:sz w:val="20"/>
                <w:szCs w:val="20"/>
              </w:rPr>
              <w:t xml:space="preserve"> </w:t>
            </w:r>
            <w:r w:rsidRPr="00451B3C">
              <w:rPr>
                <w:rFonts w:ascii="Times New Roman" w:hAnsi="Times New Roman" w:cs="Times New Roman"/>
                <w:sz w:val="20"/>
                <w:szCs w:val="20"/>
              </w:rPr>
              <w:t>/ 2020</w:t>
            </w:r>
            <w:r w:rsidR="00990354">
              <w:rPr>
                <w:rFonts w:ascii="Times New Roman" w:hAnsi="Times New Roman" w:cs="Times New Roman"/>
                <w:sz w:val="20"/>
                <w:szCs w:val="20"/>
              </w:rPr>
              <w:t xml:space="preserve"> </w:t>
            </w:r>
            <w:r w:rsidRPr="00451B3C">
              <w:rPr>
                <w:rFonts w:ascii="Times New Roman" w:hAnsi="Times New Roman" w:cs="Times New Roman"/>
                <w:sz w:val="20"/>
                <w:szCs w:val="20"/>
              </w:rPr>
              <w:t>/ EM 2019/131</w:t>
            </w:r>
          </w:p>
          <w:p w14:paraId="3E6A7E84" w14:textId="5B250ECA" w:rsidR="0038412A" w:rsidRPr="00451B3C" w:rsidRDefault="0038412A">
            <w:pPr>
              <w:rPr>
                <w:rFonts w:ascii="Times New Roman" w:hAnsi="Times New Roman" w:cs="Times New Roman"/>
                <w:sz w:val="20"/>
                <w:szCs w:val="20"/>
              </w:rPr>
            </w:pPr>
          </w:p>
        </w:tc>
      </w:tr>
      <w:tr w:rsidR="00623B15" w:rsidRPr="00451B3C" w14:paraId="5D2B1195" w14:textId="77777777" w:rsidTr="0038412A">
        <w:tc>
          <w:tcPr>
            <w:tcW w:w="2122" w:type="dxa"/>
          </w:tcPr>
          <w:p w14:paraId="392AF06A" w14:textId="0016C546" w:rsidR="00623B15" w:rsidRPr="00451B3C" w:rsidRDefault="00623B15">
            <w:pPr>
              <w:rPr>
                <w:rFonts w:ascii="Times New Roman" w:hAnsi="Times New Roman" w:cs="Times New Roman"/>
                <w:sz w:val="20"/>
                <w:szCs w:val="20"/>
              </w:rPr>
            </w:pPr>
            <w:r w:rsidRPr="00451B3C">
              <w:rPr>
                <w:rFonts w:ascii="Times New Roman" w:hAnsi="Times New Roman" w:cs="Times New Roman"/>
                <w:sz w:val="20"/>
                <w:szCs w:val="20"/>
              </w:rPr>
              <w:t>Pētījuma mērķa valstis</w:t>
            </w:r>
          </w:p>
        </w:tc>
        <w:tc>
          <w:tcPr>
            <w:tcW w:w="7620" w:type="dxa"/>
          </w:tcPr>
          <w:p w14:paraId="25F4840E" w14:textId="77777777" w:rsidR="00623B15" w:rsidRDefault="00623B15">
            <w:pPr>
              <w:rPr>
                <w:rFonts w:ascii="Times New Roman" w:hAnsi="Times New Roman" w:cs="Times New Roman"/>
                <w:sz w:val="20"/>
                <w:szCs w:val="20"/>
              </w:rPr>
            </w:pPr>
            <w:r w:rsidRPr="00451B3C">
              <w:rPr>
                <w:rFonts w:ascii="Times New Roman" w:hAnsi="Times New Roman" w:cs="Times New Roman"/>
                <w:sz w:val="20"/>
                <w:szCs w:val="20"/>
              </w:rPr>
              <w:t>Polija, Latvija, Lietuva un Igaunija</w:t>
            </w:r>
          </w:p>
          <w:p w14:paraId="3F55E47B" w14:textId="3E5A36C9" w:rsidR="0038412A" w:rsidRPr="00451B3C" w:rsidRDefault="0038412A">
            <w:pPr>
              <w:rPr>
                <w:rFonts w:ascii="Times New Roman" w:hAnsi="Times New Roman" w:cs="Times New Roman"/>
                <w:sz w:val="20"/>
                <w:szCs w:val="20"/>
              </w:rPr>
            </w:pPr>
          </w:p>
        </w:tc>
      </w:tr>
      <w:tr w:rsidR="00721165" w:rsidRPr="00451B3C" w14:paraId="43360DBC" w14:textId="77777777" w:rsidTr="0038412A">
        <w:tc>
          <w:tcPr>
            <w:tcW w:w="2122" w:type="dxa"/>
          </w:tcPr>
          <w:p w14:paraId="1F0DA21C" w14:textId="06357CB1" w:rsidR="00721165" w:rsidRPr="00451B3C" w:rsidRDefault="00721165" w:rsidP="00721165">
            <w:pPr>
              <w:rPr>
                <w:rFonts w:ascii="Times New Roman" w:hAnsi="Times New Roman" w:cs="Times New Roman"/>
                <w:sz w:val="20"/>
                <w:szCs w:val="20"/>
              </w:rPr>
            </w:pPr>
            <w:r w:rsidRPr="00451B3C">
              <w:rPr>
                <w:rFonts w:ascii="Times New Roman" w:hAnsi="Times New Roman" w:cs="Times New Roman"/>
                <w:sz w:val="20"/>
                <w:szCs w:val="20"/>
              </w:rPr>
              <w:t>EM</w:t>
            </w:r>
          </w:p>
        </w:tc>
        <w:tc>
          <w:tcPr>
            <w:tcW w:w="7620" w:type="dxa"/>
          </w:tcPr>
          <w:p w14:paraId="7159990D" w14:textId="77777777" w:rsidR="00721165" w:rsidRDefault="00721165" w:rsidP="00721165">
            <w:pPr>
              <w:rPr>
                <w:rFonts w:ascii="Times New Roman" w:hAnsi="Times New Roman" w:cs="Times New Roman"/>
                <w:sz w:val="20"/>
                <w:szCs w:val="20"/>
              </w:rPr>
            </w:pPr>
            <w:r w:rsidRPr="00451B3C">
              <w:rPr>
                <w:rFonts w:ascii="Times New Roman" w:hAnsi="Times New Roman" w:cs="Times New Roman"/>
                <w:sz w:val="20"/>
                <w:szCs w:val="20"/>
              </w:rPr>
              <w:t>Ekonomikas ministrija</w:t>
            </w:r>
          </w:p>
          <w:p w14:paraId="6910C3D7" w14:textId="307AC80E" w:rsidR="0038412A" w:rsidRPr="00451B3C" w:rsidRDefault="0038412A" w:rsidP="00721165">
            <w:pPr>
              <w:rPr>
                <w:rFonts w:ascii="Times New Roman" w:hAnsi="Times New Roman" w:cs="Times New Roman"/>
                <w:sz w:val="20"/>
                <w:szCs w:val="20"/>
              </w:rPr>
            </w:pPr>
          </w:p>
        </w:tc>
      </w:tr>
      <w:tr w:rsidR="00B82FC2" w:rsidRPr="00451B3C" w14:paraId="3F115A9A" w14:textId="77777777" w:rsidTr="0038412A">
        <w:tc>
          <w:tcPr>
            <w:tcW w:w="2122" w:type="dxa"/>
          </w:tcPr>
          <w:p w14:paraId="6EC87CD9" w14:textId="56A3DC31" w:rsidR="00B82FC2" w:rsidRPr="00451B3C" w:rsidRDefault="00B82FC2">
            <w:pPr>
              <w:rPr>
                <w:rFonts w:ascii="Times New Roman" w:hAnsi="Times New Roman" w:cs="Times New Roman"/>
                <w:sz w:val="20"/>
                <w:szCs w:val="20"/>
              </w:rPr>
            </w:pPr>
            <w:r w:rsidRPr="00451B3C">
              <w:rPr>
                <w:rFonts w:ascii="Times New Roman" w:hAnsi="Times New Roman" w:cs="Times New Roman"/>
                <w:sz w:val="20"/>
                <w:szCs w:val="20"/>
              </w:rPr>
              <w:t>FM</w:t>
            </w:r>
          </w:p>
        </w:tc>
        <w:tc>
          <w:tcPr>
            <w:tcW w:w="7620" w:type="dxa"/>
          </w:tcPr>
          <w:p w14:paraId="6F82D2C3" w14:textId="77777777" w:rsidR="00B82FC2" w:rsidRDefault="00B82FC2">
            <w:pPr>
              <w:rPr>
                <w:rFonts w:ascii="Times New Roman" w:hAnsi="Times New Roman" w:cs="Times New Roman"/>
                <w:sz w:val="20"/>
                <w:szCs w:val="20"/>
              </w:rPr>
            </w:pPr>
            <w:r w:rsidRPr="00451B3C">
              <w:rPr>
                <w:rFonts w:ascii="Times New Roman" w:hAnsi="Times New Roman" w:cs="Times New Roman"/>
                <w:sz w:val="20"/>
                <w:szCs w:val="20"/>
              </w:rPr>
              <w:t>Finanšu ministrija</w:t>
            </w:r>
          </w:p>
          <w:p w14:paraId="1C6A8F8A" w14:textId="15516B01" w:rsidR="0038412A" w:rsidRPr="00451B3C" w:rsidRDefault="0038412A">
            <w:pPr>
              <w:rPr>
                <w:rFonts w:ascii="Times New Roman" w:hAnsi="Times New Roman" w:cs="Times New Roman"/>
                <w:sz w:val="20"/>
                <w:szCs w:val="20"/>
              </w:rPr>
            </w:pPr>
          </w:p>
        </w:tc>
      </w:tr>
      <w:tr w:rsidR="00B82FC2" w:rsidRPr="00451B3C" w14:paraId="300AD2DF" w14:textId="77777777" w:rsidTr="0038412A">
        <w:tc>
          <w:tcPr>
            <w:tcW w:w="2122" w:type="dxa"/>
          </w:tcPr>
          <w:p w14:paraId="17CDAC00" w14:textId="0C380BAB" w:rsidR="00B82FC2" w:rsidRPr="00451B3C" w:rsidRDefault="00B82FC2">
            <w:pPr>
              <w:rPr>
                <w:rFonts w:ascii="Times New Roman" w:hAnsi="Times New Roman" w:cs="Times New Roman"/>
                <w:sz w:val="20"/>
                <w:szCs w:val="20"/>
              </w:rPr>
            </w:pPr>
            <w:r w:rsidRPr="00451B3C">
              <w:rPr>
                <w:rFonts w:ascii="Times New Roman" w:hAnsi="Times New Roman" w:cs="Times New Roman"/>
                <w:sz w:val="20"/>
                <w:szCs w:val="20"/>
              </w:rPr>
              <w:t>OECD</w:t>
            </w:r>
          </w:p>
        </w:tc>
        <w:tc>
          <w:tcPr>
            <w:tcW w:w="7620" w:type="dxa"/>
          </w:tcPr>
          <w:p w14:paraId="0C8286DB" w14:textId="433FD06F" w:rsidR="00B82FC2" w:rsidRDefault="00C91C35">
            <w:pPr>
              <w:rPr>
                <w:rFonts w:ascii="Times New Roman" w:hAnsi="Times New Roman" w:cs="Times New Roman"/>
                <w:sz w:val="20"/>
                <w:szCs w:val="20"/>
              </w:rPr>
            </w:pPr>
            <w:r w:rsidRPr="00451B3C">
              <w:rPr>
                <w:rFonts w:ascii="Times New Roman" w:hAnsi="Times New Roman" w:cs="Times New Roman"/>
                <w:sz w:val="20"/>
                <w:szCs w:val="20"/>
              </w:rPr>
              <w:t>Ekonomiskās sadarbības un attīstības organizācija (</w:t>
            </w:r>
            <w:proofErr w:type="spellStart"/>
            <w:r w:rsidRPr="007F03EC">
              <w:rPr>
                <w:rFonts w:ascii="Times New Roman" w:hAnsi="Times New Roman" w:cs="Times New Roman"/>
                <w:i/>
                <w:sz w:val="20"/>
                <w:szCs w:val="20"/>
              </w:rPr>
              <w:t>The</w:t>
            </w:r>
            <w:proofErr w:type="spellEnd"/>
            <w:r w:rsidRPr="007F03EC">
              <w:rPr>
                <w:rFonts w:ascii="Times New Roman" w:hAnsi="Times New Roman" w:cs="Times New Roman"/>
                <w:i/>
                <w:sz w:val="20"/>
                <w:szCs w:val="20"/>
              </w:rPr>
              <w:t xml:space="preserve"> </w:t>
            </w:r>
            <w:proofErr w:type="spellStart"/>
            <w:r w:rsidRPr="007F03EC">
              <w:rPr>
                <w:rFonts w:ascii="Times New Roman" w:hAnsi="Times New Roman" w:cs="Times New Roman"/>
                <w:i/>
                <w:sz w:val="20"/>
                <w:szCs w:val="20"/>
              </w:rPr>
              <w:t>Organisation</w:t>
            </w:r>
            <w:proofErr w:type="spellEnd"/>
            <w:r w:rsidRPr="007F03EC">
              <w:rPr>
                <w:rFonts w:ascii="Times New Roman" w:hAnsi="Times New Roman" w:cs="Times New Roman"/>
                <w:i/>
                <w:sz w:val="20"/>
                <w:szCs w:val="20"/>
              </w:rPr>
              <w:t xml:space="preserve"> </w:t>
            </w:r>
            <w:proofErr w:type="spellStart"/>
            <w:r w:rsidRPr="007F03EC">
              <w:rPr>
                <w:rFonts w:ascii="Times New Roman" w:hAnsi="Times New Roman" w:cs="Times New Roman"/>
                <w:i/>
                <w:sz w:val="20"/>
                <w:szCs w:val="20"/>
              </w:rPr>
              <w:t>for</w:t>
            </w:r>
            <w:proofErr w:type="spellEnd"/>
            <w:r w:rsidRPr="007F03EC">
              <w:rPr>
                <w:rFonts w:ascii="Times New Roman" w:hAnsi="Times New Roman" w:cs="Times New Roman"/>
                <w:i/>
                <w:sz w:val="20"/>
                <w:szCs w:val="20"/>
              </w:rPr>
              <w:t xml:space="preserve"> </w:t>
            </w:r>
            <w:proofErr w:type="spellStart"/>
            <w:r w:rsidRPr="007F03EC">
              <w:rPr>
                <w:rFonts w:ascii="Times New Roman" w:hAnsi="Times New Roman" w:cs="Times New Roman"/>
                <w:i/>
                <w:sz w:val="20"/>
                <w:szCs w:val="20"/>
              </w:rPr>
              <w:t>Economic</w:t>
            </w:r>
            <w:proofErr w:type="spellEnd"/>
            <w:r w:rsidRPr="007F03EC">
              <w:rPr>
                <w:rFonts w:ascii="Times New Roman" w:hAnsi="Times New Roman" w:cs="Times New Roman"/>
                <w:i/>
                <w:sz w:val="20"/>
                <w:szCs w:val="20"/>
              </w:rPr>
              <w:t xml:space="preserve"> </w:t>
            </w:r>
            <w:proofErr w:type="spellStart"/>
            <w:r w:rsidRPr="007F03EC">
              <w:rPr>
                <w:rFonts w:ascii="Times New Roman" w:hAnsi="Times New Roman" w:cs="Times New Roman"/>
                <w:i/>
                <w:sz w:val="20"/>
                <w:szCs w:val="20"/>
              </w:rPr>
              <w:t>Co-operation</w:t>
            </w:r>
            <w:proofErr w:type="spellEnd"/>
            <w:r w:rsidRPr="007F03EC">
              <w:rPr>
                <w:rFonts w:ascii="Times New Roman" w:hAnsi="Times New Roman" w:cs="Times New Roman"/>
                <w:i/>
                <w:sz w:val="20"/>
                <w:szCs w:val="20"/>
              </w:rPr>
              <w:t xml:space="preserve"> </w:t>
            </w:r>
            <w:proofErr w:type="spellStart"/>
            <w:r w:rsidRPr="007F03EC">
              <w:rPr>
                <w:rFonts w:ascii="Times New Roman" w:hAnsi="Times New Roman" w:cs="Times New Roman"/>
                <w:i/>
                <w:sz w:val="20"/>
                <w:szCs w:val="20"/>
              </w:rPr>
              <w:t>and</w:t>
            </w:r>
            <w:proofErr w:type="spellEnd"/>
            <w:r w:rsidRPr="007F03EC">
              <w:rPr>
                <w:rFonts w:ascii="Times New Roman" w:hAnsi="Times New Roman" w:cs="Times New Roman"/>
                <w:i/>
                <w:sz w:val="20"/>
                <w:szCs w:val="20"/>
              </w:rPr>
              <w:t xml:space="preserve"> </w:t>
            </w:r>
            <w:proofErr w:type="spellStart"/>
            <w:r w:rsidRPr="007F03EC">
              <w:rPr>
                <w:rFonts w:ascii="Times New Roman" w:hAnsi="Times New Roman" w:cs="Times New Roman"/>
                <w:i/>
                <w:sz w:val="20"/>
                <w:szCs w:val="20"/>
              </w:rPr>
              <w:t>Development</w:t>
            </w:r>
            <w:proofErr w:type="spellEnd"/>
            <w:r w:rsidRPr="00451B3C">
              <w:rPr>
                <w:rFonts w:ascii="Times New Roman" w:hAnsi="Times New Roman" w:cs="Times New Roman"/>
                <w:sz w:val="20"/>
                <w:szCs w:val="20"/>
              </w:rPr>
              <w:t>)</w:t>
            </w:r>
          </w:p>
          <w:p w14:paraId="484C3E9C" w14:textId="08DC7509" w:rsidR="0038412A" w:rsidRPr="00451B3C" w:rsidRDefault="0038412A">
            <w:pPr>
              <w:rPr>
                <w:rFonts w:ascii="Times New Roman" w:hAnsi="Times New Roman" w:cs="Times New Roman"/>
                <w:sz w:val="20"/>
                <w:szCs w:val="20"/>
              </w:rPr>
            </w:pPr>
          </w:p>
        </w:tc>
      </w:tr>
      <w:tr w:rsidR="00B82FC2" w:rsidRPr="00451B3C" w14:paraId="24CB17D7" w14:textId="77777777" w:rsidTr="0038412A">
        <w:tc>
          <w:tcPr>
            <w:tcW w:w="2122" w:type="dxa"/>
          </w:tcPr>
          <w:p w14:paraId="2A487394" w14:textId="65EBDC9D" w:rsidR="00B82FC2" w:rsidRPr="00451B3C" w:rsidRDefault="007E23E3">
            <w:pPr>
              <w:rPr>
                <w:rFonts w:ascii="Times New Roman" w:hAnsi="Times New Roman" w:cs="Times New Roman"/>
                <w:sz w:val="20"/>
                <w:szCs w:val="20"/>
              </w:rPr>
            </w:pPr>
            <w:r w:rsidRPr="00451B3C">
              <w:rPr>
                <w:rFonts w:ascii="Times New Roman" w:hAnsi="Times New Roman" w:cs="Times New Roman"/>
                <w:sz w:val="20"/>
                <w:szCs w:val="20"/>
              </w:rPr>
              <w:t>IT</w:t>
            </w:r>
          </w:p>
        </w:tc>
        <w:tc>
          <w:tcPr>
            <w:tcW w:w="7620" w:type="dxa"/>
          </w:tcPr>
          <w:p w14:paraId="5FD6A082" w14:textId="77777777" w:rsidR="00B82FC2" w:rsidRDefault="007E23E3">
            <w:pPr>
              <w:rPr>
                <w:rFonts w:ascii="Times New Roman" w:hAnsi="Times New Roman" w:cs="Times New Roman"/>
                <w:sz w:val="20"/>
                <w:szCs w:val="20"/>
              </w:rPr>
            </w:pPr>
            <w:r w:rsidRPr="00451B3C">
              <w:rPr>
                <w:rFonts w:ascii="Times New Roman" w:hAnsi="Times New Roman" w:cs="Times New Roman"/>
                <w:sz w:val="20"/>
                <w:szCs w:val="20"/>
              </w:rPr>
              <w:t>Informācijas tehnoloģijas</w:t>
            </w:r>
          </w:p>
          <w:p w14:paraId="3886C1F1" w14:textId="5E9045E7" w:rsidR="0038412A" w:rsidRPr="00451B3C" w:rsidRDefault="0038412A">
            <w:pPr>
              <w:rPr>
                <w:rFonts w:ascii="Times New Roman" w:hAnsi="Times New Roman" w:cs="Times New Roman"/>
                <w:sz w:val="20"/>
                <w:szCs w:val="20"/>
              </w:rPr>
            </w:pPr>
          </w:p>
        </w:tc>
      </w:tr>
      <w:tr w:rsidR="00B82FC2" w:rsidRPr="00451B3C" w14:paraId="4C352AE1" w14:textId="77777777" w:rsidTr="0038412A">
        <w:tc>
          <w:tcPr>
            <w:tcW w:w="2122" w:type="dxa"/>
          </w:tcPr>
          <w:p w14:paraId="1E5E4C0E" w14:textId="28350252" w:rsidR="00B82FC2" w:rsidRPr="00451B3C" w:rsidRDefault="00C91C35">
            <w:pPr>
              <w:rPr>
                <w:rFonts w:ascii="Times New Roman" w:hAnsi="Times New Roman" w:cs="Times New Roman"/>
                <w:sz w:val="20"/>
                <w:szCs w:val="20"/>
              </w:rPr>
            </w:pPr>
            <w:r w:rsidRPr="00451B3C">
              <w:rPr>
                <w:rFonts w:ascii="Times New Roman" w:hAnsi="Times New Roman" w:cs="Times New Roman"/>
                <w:sz w:val="20"/>
                <w:szCs w:val="20"/>
              </w:rPr>
              <w:t>ĀTAP</w:t>
            </w:r>
          </w:p>
        </w:tc>
        <w:tc>
          <w:tcPr>
            <w:tcW w:w="7620" w:type="dxa"/>
          </w:tcPr>
          <w:p w14:paraId="582C4689" w14:textId="77777777" w:rsidR="00B82FC2" w:rsidRDefault="00C91C35">
            <w:pPr>
              <w:rPr>
                <w:rFonts w:ascii="Times New Roman" w:hAnsi="Times New Roman" w:cs="Times New Roman"/>
                <w:sz w:val="20"/>
                <w:szCs w:val="20"/>
              </w:rPr>
            </w:pPr>
            <w:r w:rsidRPr="00451B3C">
              <w:rPr>
                <w:rFonts w:ascii="Times New Roman" w:hAnsi="Times New Roman" w:cs="Times New Roman"/>
                <w:sz w:val="20"/>
                <w:szCs w:val="20"/>
              </w:rPr>
              <w:t>Ārpustiesas tiesiskās aizsardzības process</w:t>
            </w:r>
          </w:p>
          <w:p w14:paraId="22986A5D" w14:textId="47D88327" w:rsidR="0038412A" w:rsidRPr="00451B3C" w:rsidRDefault="0038412A">
            <w:pPr>
              <w:rPr>
                <w:rFonts w:ascii="Times New Roman" w:hAnsi="Times New Roman" w:cs="Times New Roman"/>
                <w:sz w:val="20"/>
                <w:szCs w:val="20"/>
              </w:rPr>
            </w:pPr>
          </w:p>
        </w:tc>
      </w:tr>
      <w:tr w:rsidR="00B82FC2" w:rsidRPr="00451B3C" w14:paraId="29E7CD1E" w14:textId="77777777" w:rsidTr="0038412A">
        <w:tc>
          <w:tcPr>
            <w:tcW w:w="2122" w:type="dxa"/>
          </w:tcPr>
          <w:p w14:paraId="2EBAE350" w14:textId="7C23CE83" w:rsidR="00B82FC2" w:rsidRPr="00451B3C" w:rsidRDefault="00C91C35">
            <w:pPr>
              <w:rPr>
                <w:rFonts w:ascii="Times New Roman" w:hAnsi="Times New Roman" w:cs="Times New Roman"/>
                <w:sz w:val="20"/>
                <w:szCs w:val="20"/>
              </w:rPr>
            </w:pPr>
            <w:r w:rsidRPr="00451B3C">
              <w:rPr>
                <w:rFonts w:ascii="Times New Roman" w:hAnsi="Times New Roman" w:cs="Times New Roman"/>
                <w:sz w:val="20"/>
                <w:szCs w:val="20"/>
              </w:rPr>
              <w:t>TAP</w:t>
            </w:r>
          </w:p>
        </w:tc>
        <w:tc>
          <w:tcPr>
            <w:tcW w:w="7620" w:type="dxa"/>
          </w:tcPr>
          <w:p w14:paraId="0DEAB30E" w14:textId="77777777" w:rsidR="00B82FC2" w:rsidRDefault="00C91C35">
            <w:pPr>
              <w:rPr>
                <w:rFonts w:ascii="Times New Roman" w:hAnsi="Times New Roman" w:cs="Times New Roman"/>
                <w:sz w:val="20"/>
                <w:szCs w:val="20"/>
              </w:rPr>
            </w:pPr>
            <w:r w:rsidRPr="00451B3C">
              <w:rPr>
                <w:rFonts w:ascii="Times New Roman" w:hAnsi="Times New Roman" w:cs="Times New Roman"/>
                <w:sz w:val="20"/>
                <w:szCs w:val="20"/>
              </w:rPr>
              <w:t>Tiesiskās aizsardzības process</w:t>
            </w:r>
          </w:p>
          <w:p w14:paraId="52AF4B47" w14:textId="359AC7AB" w:rsidR="0038412A" w:rsidRPr="00451B3C" w:rsidRDefault="0038412A">
            <w:pPr>
              <w:rPr>
                <w:rFonts w:ascii="Times New Roman" w:hAnsi="Times New Roman" w:cs="Times New Roman"/>
                <w:sz w:val="20"/>
                <w:szCs w:val="20"/>
              </w:rPr>
            </w:pPr>
          </w:p>
        </w:tc>
      </w:tr>
      <w:tr w:rsidR="00B82FC2" w:rsidRPr="00451B3C" w14:paraId="1A2D6760" w14:textId="77777777" w:rsidTr="0038412A">
        <w:tc>
          <w:tcPr>
            <w:tcW w:w="2122" w:type="dxa"/>
          </w:tcPr>
          <w:p w14:paraId="3CB4C812" w14:textId="2FF02453" w:rsidR="00B82FC2" w:rsidRPr="00451B3C" w:rsidRDefault="00C91C35">
            <w:pPr>
              <w:rPr>
                <w:rFonts w:ascii="Times New Roman" w:hAnsi="Times New Roman" w:cs="Times New Roman"/>
                <w:sz w:val="20"/>
                <w:szCs w:val="20"/>
              </w:rPr>
            </w:pPr>
            <w:r w:rsidRPr="00451B3C">
              <w:rPr>
                <w:rFonts w:ascii="Times New Roman" w:hAnsi="Times New Roman" w:cs="Times New Roman"/>
                <w:sz w:val="20"/>
                <w:szCs w:val="20"/>
              </w:rPr>
              <w:t>TAP plāns</w:t>
            </w:r>
          </w:p>
        </w:tc>
        <w:tc>
          <w:tcPr>
            <w:tcW w:w="7620" w:type="dxa"/>
          </w:tcPr>
          <w:p w14:paraId="645FF427" w14:textId="77777777" w:rsidR="00B82FC2" w:rsidRDefault="00C91C35">
            <w:pPr>
              <w:rPr>
                <w:rFonts w:ascii="Times New Roman" w:hAnsi="Times New Roman" w:cs="Times New Roman"/>
                <w:sz w:val="20"/>
                <w:szCs w:val="20"/>
              </w:rPr>
            </w:pPr>
            <w:r w:rsidRPr="00451B3C">
              <w:rPr>
                <w:rFonts w:ascii="Times New Roman" w:hAnsi="Times New Roman" w:cs="Times New Roman"/>
                <w:sz w:val="20"/>
                <w:szCs w:val="20"/>
              </w:rPr>
              <w:t>Tiesiskās aizsardzības procesa pasākumu plāns</w:t>
            </w:r>
          </w:p>
          <w:p w14:paraId="7E6C4203" w14:textId="7FE3E1F2" w:rsidR="0038412A" w:rsidRPr="00451B3C" w:rsidRDefault="0038412A">
            <w:pPr>
              <w:rPr>
                <w:rFonts w:ascii="Times New Roman" w:hAnsi="Times New Roman" w:cs="Times New Roman"/>
                <w:sz w:val="20"/>
                <w:szCs w:val="20"/>
              </w:rPr>
            </w:pPr>
          </w:p>
        </w:tc>
      </w:tr>
      <w:tr w:rsidR="00C91C35" w:rsidRPr="00451B3C" w14:paraId="68FDBC1D" w14:textId="77777777" w:rsidTr="0038412A">
        <w:tc>
          <w:tcPr>
            <w:tcW w:w="2122" w:type="dxa"/>
          </w:tcPr>
          <w:p w14:paraId="52B45BE2" w14:textId="46316E6B" w:rsidR="00C91C35" w:rsidRPr="00451B3C" w:rsidRDefault="00623B15">
            <w:pPr>
              <w:rPr>
                <w:rFonts w:ascii="Times New Roman" w:hAnsi="Times New Roman" w:cs="Times New Roman"/>
                <w:sz w:val="20"/>
                <w:szCs w:val="20"/>
              </w:rPr>
            </w:pPr>
            <w:r w:rsidRPr="00451B3C">
              <w:rPr>
                <w:rFonts w:ascii="Times New Roman" w:hAnsi="Times New Roman" w:cs="Times New Roman"/>
                <w:sz w:val="20"/>
                <w:szCs w:val="20"/>
              </w:rPr>
              <w:t>EK</w:t>
            </w:r>
          </w:p>
        </w:tc>
        <w:tc>
          <w:tcPr>
            <w:tcW w:w="7620" w:type="dxa"/>
          </w:tcPr>
          <w:p w14:paraId="6BDAC415" w14:textId="77777777" w:rsidR="00C91C35" w:rsidRDefault="00623B15">
            <w:pPr>
              <w:rPr>
                <w:rFonts w:ascii="Times New Roman" w:hAnsi="Times New Roman" w:cs="Times New Roman"/>
                <w:sz w:val="20"/>
                <w:szCs w:val="20"/>
              </w:rPr>
            </w:pPr>
            <w:r w:rsidRPr="00451B3C">
              <w:rPr>
                <w:rFonts w:ascii="Times New Roman" w:hAnsi="Times New Roman" w:cs="Times New Roman"/>
                <w:sz w:val="20"/>
                <w:szCs w:val="20"/>
              </w:rPr>
              <w:t>Eiropas Komisija</w:t>
            </w:r>
          </w:p>
          <w:p w14:paraId="6C35DA1F" w14:textId="50266418" w:rsidR="0038412A" w:rsidRPr="00451B3C" w:rsidRDefault="0038412A">
            <w:pPr>
              <w:rPr>
                <w:rFonts w:ascii="Times New Roman" w:hAnsi="Times New Roman" w:cs="Times New Roman"/>
                <w:sz w:val="20"/>
                <w:szCs w:val="20"/>
              </w:rPr>
            </w:pPr>
          </w:p>
        </w:tc>
      </w:tr>
      <w:tr w:rsidR="00C91C35" w:rsidRPr="00451B3C" w14:paraId="074AE2B3" w14:textId="77777777" w:rsidTr="0038412A">
        <w:tc>
          <w:tcPr>
            <w:tcW w:w="2122" w:type="dxa"/>
          </w:tcPr>
          <w:p w14:paraId="69269141" w14:textId="650269A6" w:rsidR="00C91C35" w:rsidRPr="00451B3C" w:rsidRDefault="00623B15">
            <w:pPr>
              <w:rPr>
                <w:rFonts w:ascii="Times New Roman" w:hAnsi="Times New Roman" w:cs="Times New Roman"/>
                <w:sz w:val="20"/>
                <w:szCs w:val="20"/>
              </w:rPr>
            </w:pPr>
            <w:r w:rsidRPr="00451B3C">
              <w:rPr>
                <w:rFonts w:ascii="Times New Roman" w:hAnsi="Times New Roman" w:cs="Times New Roman"/>
                <w:sz w:val="20"/>
                <w:szCs w:val="20"/>
              </w:rPr>
              <w:t>ES</w:t>
            </w:r>
          </w:p>
        </w:tc>
        <w:tc>
          <w:tcPr>
            <w:tcW w:w="7620" w:type="dxa"/>
          </w:tcPr>
          <w:p w14:paraId="41CF5FD6" w14:textId="77777777" w:rsidR="00C91C35" w:rsidRDefault="00623B15">
            <w:pPr>
              <w:rPr>
                <w:rFonts w:ascii="Times New Roman" w:hAnsi="Times New Roman" w:cs="Times New Roman"/>
                <w:sz w:val="20"/>
                <w:szCs w:val="20"/>
              </w:rPr>
            </w:pPr>
            <w:r w:rsidRPr="00451B3C">
              <w:rPr>
                <w:rFonts w:ascii="Times New Roman" w:hAnsi="Times New Roman" w:cs="Times New Roman"/>
                <w:sz w:val="20"/>
                <w:szCs w:val="20"/>
              </w:rPr>
              <w:t>Eiropas Savienība</w:t>
            </w:r>
          </w:p>
          <w:p w14:paraId="079F59F6" w14:textId="42A151E4" w:rsidR="0038412A" w:rsidRPr="00451B3C" w:rsidRDefault="0038412A">
            <w:pPr>
              <w:rPr>
                <w:rFonts w:ascii="Times New Roman" w:hAnsi="Times New Roman" w:cs="Times New Roman"/>
                <w:sz w:val="20"/>
                <w:szCs w:val="20"/>
              </w:rPr>
            </w:pPr>
          </w:p>
        </w:tc>
      </w:tr>
      <w:tr w:rsidR="00C91C35" w:rsidRPr="00451B3C" w14:paraId="4E8C23A5" w14:textId="77777777" w:rsidTr="0038412A">
        <w:tc>
          <w:tcPr>
            <w:tcW w:w="2122" w:type="dxa"/>
          </w:tcPr>
          <w:p w14:paraId="04B7504F" w14:textId="1B3462D5" w:rsidR="00C91C35" w:rsidRPr="00451B3C" w:rsidRDefault="00F862CF">
            <w:pPr>
              <w:rPr>
                <w:rFonts w:ascii="Times New Roman" w:hAnsi="Times New Roman" w:cs="Times New Roman"/>
                <w:sz w:val="20"/>
                <w:szCs w:val="20"/>
              </w:rPr>
            </w:pPr>
            <w:r w:rsidRPr="00451B3C">
              <w:rPr>
                <w:rFonts w:ascii="Times New Roman" w:hAnsi="Times New Roman" w:cs="Times New Roman"/>
                <w:sz w:val="20"/>
                <w:szCs w:val="20"/>
              </w:rPr>
              <w:t>EWE</w:t>
            </w:r>
          </w:p>
        </w:tc>
        <w:tc>
          <w:tcPr>
            <w:tcW w:w="7620" w:type="dxa"/>
          </w:tcPr>
          <w:p w14:paraId="48BE9928" w14:textId="77777777" w:rsidR="00C91C35" w:rsidRDefault="00F862CF">
            <w:pPr>
              <w:rPr>
                <w:rFonts w:ascii="Times New Roman" w:hAnsi="Times New Roman" w:cs="Times New Roman"/>
                <w:sz w:val="20"/>
                <w:szCs w:val="20"/>
              </w:rPr>
            </w:pPr>
            <w:r w:rsidRPr="00451B3C">
              <w:rPr>
                <w:rFonts w:ascii="Times New Roman" w:hAnsi="Times New Roman" w:cs="Times New Roman"/>
                <w:sz w:val="20"/>
                <w:szCs w:val="20"/>
              </w:rPr>
              <w:t>Organizācija “Early Warning Europe”</w:t>
            </w:r>
          </w:p>
          <w:p w14:paraId="079086B3" w14:textId="4B9C5D92" w:rsidR="0038412A" w:rsidRPr="00451B3C" w:rsidRDefault="0038412A">
            <w:pPr>
              <w:rPr>
                <w:rFonts w:ascii="Times New Roman" w:hAnsi="Times New Roman" w:cs="Times New Roman"/>
                <w:sz w:val="20"/>
                <w:szCs w:val="20"/>
              </w:rPr>
            </w:pPr>
          </w:p>
        </w:tc>
      </w:tr>
      <w:tr w:rsidR="00C91C35" w:rsidRPr="00451B3C" w14:paraId="542F8C7F" w14:textId="77777777" w:rsidTr="0038412A">
        <w:tc>
          <w:tcPr>
            <w:tcW w:w="2122" w:type="dxa"/>
          </w:tcPr>
          <w:p w14:paraId="714047A1" w14:textId="5F70547D" w:rsidR="00C91C35" w:rsidRPr="00451B3C" w:rsidRDefault="00944749">
            <w:pPr>
              <w:rPr>
                <w:rFonts w:ascii="Times New Roman" w:hAnsi="Times New Roman" w:cs="Times New Roman"/>
                <w:sz w:val="20"/>
                <w:szCs w:val="20"/>
              </w:rPr>
            </w:pPr>
            <w:r w:rsidRPr="00451B3C">
              <w:rPr>
                <w:rFonts w:ascii="Times New Roman" w:hAnsi="Times New Roman" w:cs="Times New Roman"/>
                <w:sz w:val="20"/>
                <w:szCs w:val="20"/>
              </w:rPr>
              <w:t>EWS</w:t>
            </w:r>
          </w:p>
        </w:tc>
        <w:tc>
          <w:tcPr>
            <w:tcW w:w="7620" w:type="dxa"/>
          </w:tcPr>
          <w:p w14:paraId="3AC3AE7C" w14:textId="5F6346D0" w:rsidR="00C91C35" w:rsidRDefault="000658B5">
            <w:pPr>
              <w:rPr>
                <w:rFonts w:ascii="Times New Roman" w:hAnsi="Times New Roman" w:cs="Times New Roman"/>
                <w:sz w:val="20"/>
                <w:szCs w:val="20"/>
              </w:rPr>
            </w:pPr>
            <w:r>
              <w:rPr>
                <w:rFonts w:ascii="Times New Roman" w:hAnsi="Times New Roman" w:cs="Times New Roman"/>
                <w:sz w:val="20"/>
                <w:szCs w:val="20"/>
              </w:rPr>
              <w:t>Agrīnās</w:t>
            </w:r>
            <w:r w:rsidRPr="00451B3C">
              <w:rPr>
                <w:rFonts w:ascii="Times New Roman" w:hAnsi="Times New Roman" w:cs="Times New Roman"/>
                <w:sz w:val="20"/>
                <w:szCs w:val="20"/>
              </w:rPr>
              <w:t xml:space="preserve"> </w:t>
            </w:r>
            <w:r w:rsidR="00944749" w:rsidRPr="00451B3C">
              <w:rPr>
                <w:rFonts w:ascii="Times New Roman" w:hAnsi="Times New Roman" w:cs="Times New Roman"/>
                <w:sz w:val="20"/>
                <w:szCs w:val="20"/>
              </w:rPr>
              <w:t>brīdināšanas sistēma (</w:t>
            </w:r>
            <w:r w:rsidR="00944749" w:rsidRPr="007F03EC">
              <w:rPr>
                <w:rFonts w:ascii="Times New Roman" w:hAnsi="Times New Roman" w:cs="Times New Roman"/>
                <w:i/>
                <w:sz w:val="20"/>
                <w:szCs w:val="20"/>
              </w:rPr>
              <w:t xml:space="preserve">Early Warning </w:t>
            </w:r>
            <w:proofErr w:type="spellStart"/>
            <w:r w:rsidR="00944749" w:rsidRPr="007F03EC">
              <w:rPr>
                <w:rFonts w:ascii="Times New Roman" w:hAnsi="Times New Roman" w:cs="Times New Roman"/>
                <w:i/>
                <w:sz w:val="20"/>
                <w:szCs w:val="20"/>
              </w:rPr>
              <w:t>System</w:t>
            </w:r>
            <w:proofErr w:type="spellEnd"/>
            <w:r w:rsidR="00944749" w:rsidRPr="00451B3C">
              <w:rPr>
                <w:rFonts w:ascii="Times New Roman" w:hAnsi="Times New Roman" w:cs="Times New Roman"/>
                <w:sz w:val="20"/>
                <w:szCs w:val="20"/>
              </w:rPr>
              <w:t>)</w:t>
            </w:r>
          </w:p>
          <w:p w14:paraId="4A08F1C2" w14:textId="53067BAE" w:rsidR="0038412A" w:rsidRPr="00451B3C" w:rsidRDefault="0038412A">
            <w:pPr>
              <w:rPr>
                <w:rFonts w:ascii="Times New Roman" w:hAnsi="Times New Roman" w:cs="Times New Roman"/>
                <w:sz w:val="20"/>
                <w:szCs w:val="20"/>
              </w:rPr>
            </w:pPr>
          </w:p>
        </w:tc>
      </w:tr>
      <w:tr w:rsidR="0065755A" w:rsidRPr="00451B3C" w14:paraId="16B7A90B" w14:textId="77777777" w:rsidTr="0038412A">
        <w:tc>
          <w:tcPr>
            <w:tcW w:w="2122" w:type="dxa"/>
          </w:tcPr>
          <w:p w14:paraId="27F51618" w14:textId="67099D52" w:rsidR="0065755A" w:rsidRPr="00451B3C" w:rsidRDefault="0065755A" w:rsidP="0065755A">
            <w:pPr>
              <w:rPr>
                <w:rFonts w:ascii="Times New Roman" w:hAnsi="Times New Roman" w:cs="Times New Roman"/>
                <w:sz w:val="20"/>
                <w:szCs w:val="20"/>
              </w:rPr>
            </w:pPr>
            <w:r w:rsidRPr="00451B3C">
              <w:rPr>
                <w:rFonts w:ascii="Times New Roman" w:hAnsi="Times New Roman" w:cs="Times New Roman"/>
                <w:bCs/>
                <w:sz w:val="20"/>
                <w:szCs w:val="20"/>
              </w:rPr>
              <w:t>MVU</w:t>
            </w:r>
            <w:r w:rsidRPr="00451B3C">
              <w:rPr>
                <w:rStyle w:val="FootnoteReference"/>
                <w:rFonts w:ascii="Times New Roman" w:hAnsi="Times New Roman" w:cs="Times New Roman"/>
                <w:bCs/>
                <w:sz w:val="20"/>
                <w:szCs w:val="20"/>
              </w:rPr>
              <w:footnoteReference w:id="10"/>
            </w:r>
          </w:p>
        </w:tc>
        <w:tc>
          <w:tcPr>
            <w:tcW w:w="7620" w:type="dxa"/>
          </w:tcPr>
          <w:p w14:paraId="53B3EE37" w14:textId="7D85930E" w:rsidR="0065755A" w:rsidRPr="00451B3C" w:rsidRDefault="0065755A" w:rsidP="0065755A">
            <w:pPr>
              <w:rPr>
                <w:rFonts w:ascii="Times New Roman" w:hAnsi="Times New Roman" w:cs="Times New Roman"/>
                <w:bCs/>
                <w:sz w:val="20"/>
                <w:szCs w:val="20"/>
              </w:rPr>
            </w:pPr>
            <w:r w:rsidRPr="00451B3C">
              <w:rPr>
                <w:rFonts w:ascii="Times New Roman" w:hAnsi="Times New Roman" w:cs="Times New Roman"/>
                <w:bCs/>
                <w:sz w:val="20"/>
                <w:szCs w:val="20"/>
              </w:rPr>
              <w:t>Mikrouzņēmums ir uzņēmums, kurā strādā mazāk nekā 10 darbinieki un kura gada apgrozījums (ieņēmumi noteiktā laika posmā) vai bilance (pārskats par uzņēmuma aktīviem un pasīviem) nepārsniedz 2 miljonus</w:t>
            </w:r>
            <w:r w:rsidR="00F81D36">
              <w:rPr>
                <w:rFonts w:ascii="Times New Roman" w:hAnsi="Times New Roman" w:cs="Times New Roman"/>
                <w:bCs/>
                <w:sz w:val="20"/>
                <w:szCs w:val="20"/>
              </w:rPr>
              <w:t xml:space="preserve"> </w:t>
            </w:r>
            <w:r w:rsidR="00F81D36" w:rsidRPr="00451B3C">
              <w:rPr>
                <w:rFonts w:ascii="Times New Roman" w:hAnsi="Times New Roman" w:cs="Times New Roman"/>
                <w:bCs/>
                <w:sz w:val="20"/>
                <w:szCs w:val="20"/>
              </w:rPr>
              <w:t>EUR</w:t>
            </w:r>
            <w:r w:rsidRPr="00451B3C">
              <w:rPr>
                <w:rFonts w:ascii="Times New Roman" w:hAnsi="Times New Roman" w:cs="Times New Roman"/>
                <w:bCs/>
                <w:sz w:val="20"/>
                <w:szCs w:val="20"/>
              </w:rPr>
              <w:t>.</w:t>
            </w:r>
          </w:p>
          <w:p w14:paraId="38C69F5A" w14:textId="77777777" w:rsidR="0065755A" w:rsidRPr="00451B3C" w:rsidRDefault="0065755A" w:rsidP="0065755A">
            <w:pPr>
              <w:rPr>
                <w:rFonts w:ascii="Times New Roman" w:hAnsi="Times New Roman" w:cs="Times New Roman"/>
                <w:bCs/>
                <w:sz w:val="20"/>
                <w:szCs w:val="20"/>
              </w:rPr>
            </w:pPr>
          </w:p>
          <w:p w14:paraId="36DC24B3" w14:textId="08678756" w:rsidR="0065755A" w:rsidRPr="00451B3C" w:rsidRDefault="0065755A" w:rsidP="0065755A">
            <w:pPr>
              <w:rPr>
                <w:rFonts w:ascii="Times New Roman" w:hAnsi="Times New Roman" w:cs="Times New Roman"/>
                <w:bCs/>
                <w:sz w:val="20"/>
                <w:szCs w:val="20"/>
              </w:rPr>
            </w:pPr>
            <w:r w:rsidRPr="00451B3C">
              <w:rPr>
                <w:rFonts w:ascii="Times New Roman" w:hAnsi="Times New Roman" w:cs="Times New Roman"/>
                <w:bCs/>
                <w:sz w:val="20"/>
                <w:szCs w:val="20"/>
              </w:rPr>
              <w:t>Mazais uzņēmums ir uzņēmums, kurā strādā mazāk nekā 50 darbinieki un kura gada apgrozījums vai bilance nepārsniedz 10 miljonus</w:t>
            </w:r>
            <w:r w:rsidR="00F81D36">
              <w:rPr>
                <w:rFonts w:ascii="Times New Roman" w:hAnsi="Times New Roman" w:cs="Times New Roman"/>
                <w:bCs/>
                <w:sz w:val="20"/>
                <w:szCs w:val="20"/>
              </w:rPr>
              <w:t xml:space="preserve"> </w:t>
            </w:r>
            <w:r w:rsidR="00F81D36" w:rsidRPr="00451B3C">
              <w:rPr>
                <w:rFonts w:ascii="Times New Roman" w:hAnsi="Times New Roman" w:cs="Times New Roman"/>
                <w:bCs/>
                <w:sz w:val="20"/>
                <w:szCs w:val="20"/>
              </w:rPr>
              <w:t>EUR</w:t>
            </w:r>
            <w:r w:rsidRPr="00451B3C">
              <w:rPr>
                <w:rFonts w:ascii="Times New Roman" w:hAnsi="Times New Roman" w:cs="Times New Roman"/>
                <w:bCs/>
                <w:sz w:val="20"/>
                <w:szCs w:val="20"/>
              </w:rPr>
              <w:t>.</w:t>
            </w:r>
          </w:p>
          <w:p w14:paraId="3678BB2C" w14:textId="77B1D407" w:rsidR="0065755A" w:rsidRPr="00451B3C" w:rsidRDefault="00F81D36" w:rsidP="0065755A">
            <w:pPr>
              <w:rPr>
                <w:rFonts w:ascii="Times New Roman" w:hAnsi="Times New Roman" w:cs="Times New Roman"/>
                <w:bCs/>
                <w:sz w:val="20"/>
                <w:szCs w:val="20"/>
              </w:rPr>
            </w:pPr>
            <w:r>
              <w:rPr>
                <w:rFonts w:ascii="Times New Roman" w:hAnsi="Times New Roman" w:cs="Times New Roman"/>
                <w:bCs/>
                <w:sz w:val="20"/>
                <w:szCs w:val="20"/>
              </w:rPr>
              <w:t xml:space="preserve"> </w:t>
            </w:r>
          </w:p>
          <w:p w14:paraId="6541198F" w14:textId="7FE2AA91" w:rsidR="0065755A" w:rsidRDefault="0065755A" w:rsidP="0065755A">
            <w:pPr>
              <w:rPr>
                <w:rFonts w:ascii="Times New Roman" w:hAnsi="Times New Roman" w:cs="Times New Roman"/>
                <w:bCs/>
                <w:sz w:val="20"/>
                <w:szCs w:val="20"/>
              </w:rPr>
            </w:pPr>
            <w:r w:rsidRPr="00451B3C">
              <w:rPr>
                <w:rFonts w:ascii="Times New Roman" w:hAnsi="Times New Roman" w:cs="Times New Roman"/>
                <w:bCs/>
                <w:sz w:val="20"/>
                <w:szCs w:val="20"/>
              </w:rPr>
              <w:t>Vidējais uzņēmums ir uzņēmums, kurā strādā mazāk nekā 250 darbinieki un kura gada apgrozījums nepārsniedz 50 miljonus</w:t>
            </w:r>
            <w:r w:rsidR="00F81D36" w:rsidRPr="00451B3C">
              <w:rPr>
                <w:rFonts w:ascii="Times New Roman" w:hAnsi="Times New Roman" w:cs="Times New Roman"/>
                <w:bCs/>
                <w:sz w:val="20"/>
                <w:szCs w:val="20"/>
              </w:rPr>
              <w:t xml:space="preserve"> EUR</w:t>
            </w:r>
            <w:r w:rsidRPr="00451B3C">
              <w:rPr>
                <w:rFonts w:ascii="Times New Roman" w:hAnsi="Times New Roman" w:cs="Times New Roman"/>
                <w:bCs/>
                <w:sz w:val="20"/>
                <w:szCs w:val="20"/>
              </w:rPr>
              <w:t xml:space="preserve"> vai bilance nepārsniedz 43 miljonus</w:t>
            </w:r>
            <w:r w:rsidR="00F81D36" w:rsidRPr="00451B3C">
              <w:rPr>
                <w:rFonts w:ascii="Times New Roman" w:hAnsi="Times New Roman" w:cs="Times New Roman"/>
                <w:bCs/>
                <w:sz w:val="20"/>
                <w:szCs w:val="20"/>
              </w:rPr>
              <w:t xml:space="preserve"> EUR</w:t>
            </w:r>
            <w:r w:rsidRPr="00451B3C">
              <w:rPr>
                <w:rFonts w:ascii="Times New Roman" w:hAnsi="Times New Roman" w:cs="Times New Roman"/>
                <w:bCs/>
                <w:sz w:val="20"/>
                <w:szCs w:val="20"/>
              </w:rPr>
              <w:t>.</w:t>
            </w:r>
          </w:p>
          <w:p w14:paraId="005D4F4B" w14:textId="4B85C0C5" w:rsidR="0038412A" w:rsidRPr="00451B3C" w:rsidRDefault="0038412A" w:rsidP="0065755A">
            <w:pPr>
              <w:rPr>
                <w:rFonts w:ascii="Times New Roman" w:hAnsi="Times New Roman" w:cs="Times New Roman"/>
                <w:sz w:val="20"/>
                <w:szCs w:val="20"/>
              </w:rPr>
            </w:pPr>
          </w:p>
        </w:tc>
      </w:tr>
      <w:tr w:rsidR="00C91C35" w:rsidRPr="00451B3C" w14:paraId="497863D5" w14:textId="77777777" w:rsidTr="0038412A">
        <w:tc>
          <w:tcPr>
            <w:tcW w:w="2122" w:type="dxa"/>
          </w:tcPr>
          <w:p w14:paraId="1EDCD8B3" w14:textId="7AA9193B" w:rsidR="00C91C35" w:rsidRPr="00451B3C" w:rsidRDefault="0065755A">
            <w:pPr>
              <w:rPr>
                <w:rFonts w:ascii="Times New Roman" w:hAnsi="Times New Roman" w:cs="Times New Roman"/>
                <w:sz w:val="20"/>
                <w:szCs w:val="20"/>
              </w:rPr>
            </w:pPr>
            <w:proofErr w:type="spellStart"/>
            <w:r w:rsidRPr="00451B3C">
              <w:rPr>
                <w:rFonts w:ascii="Times New Roman" w:hAnsi="Times New Roman" w:cs="Times New Roman"/>
                <w:bCs/>
                <w:sz w:val="20"/>
                <w:szCs w:val="20"/>
              </w:rPr>
              <w:t>RestartBSR</w:t>
            </w:r>
            <w:proofErr w:type="spellEnd"/>
          </w:p>
        </w:tc>
        <w:tc>
          <w:tcPr>
            <w:tcW w:w="7620" w:type="dxa"/>
          </w:tcPr>
          <w:p w14:paraId="4749BA0F" w14:textId="53E34761" w:rsidR="00C91C35" w:rsidRDefault="0065755A">
            <w:pPr>
              <w:rPr>
                <w:rFonts w:ascii="Times New Roman" w:hAnsi="Times New Roman" w:cs="Times New Roman"/>
                <w:bCs/>
                <w:sz w:val="20"/>
                <w:szCs w:val="20"/>
              </w:rPr>
            </w:pPr>
            <w:proofErr w:type="spellStart"/>
            <w:r w:rsidRPr="00451B3C">
              <w:rPr>
                <w:rFonts w:ascii="Times New Roman" w:hAnsi="Times New Roman" w:cs="Times New Roman"/>
                <w:bCs/>
                <w:sz w:val="20"/>
                <w:szCs w:val="20"/>
              </w:rPr>
              <w:t>RestartBSR</w:t>
            </w:r>
            <w:proofErr w:type="spellEnd"/>
            <w:r w:rsidRPr="00451B3C">
              <w:rPr>
                <w:rFonts w:ascii="Times New Roman" w:hAnsi="Times New Roman" w:cs="Times New Roman"/>
                <w:bCs/>
                <w:sz w:val="20"/>
                <w:szCs w:val="20"/>
              </w:rPr>
              <w:t xml:space="preserve"> projekts kā labākās Eiropas atbalsta, </w:t>
            </w:r>
            <w:r w:rsidR="000658B5">
              <w:rPr>
                <w:rFonts w:ascii="Times New Roman" w:hAnsi="Times New Roman" w:cs="Times New Roman"/>
                <w:sz w:val="20"/>
                <w:szCs w:val="20"/>
              </w:rPr>
              <w:t>agrīnās</w:t>
            </w:r>
            <w:r w:rsidR="000658B5" w:rsidRPr="00451B3C">
              <w:rPr>
                <w:rFonts w:ascii="Times New Roman" w:hAnsi="Times New Roman" w:cs="Times New Roman"/>
                <w:sz w:val="20"/>
                <w:szCs w:val="20"/>
              </w:rPr>
              <w:t xml:space="preserve"> </w:t>
            </w:r>
            <w:r w:rsidRPr="00451B3C">
              <w:rPr>
                <w:rFonts w:ascii="Times New Roman" w:hAnsi="Times New Roman" w:cs="Times New Roman"/>
                <w:bCs/>
                <w:sz w:val="20"/>
                <w:szCs w:val="20"/>
              </w:rPr>
              <w:t xml:space="preserve">brīdināšanas un otrās iespējas sistēmas ir izvirzījis </w:t>
            </w:r>
            <w:r w:rsidR="00F81D36">
              <w:rPr>
                <w:rFonts w:ascii="Times New Roman" w:hAnsi="Times New Roman" w:cs="Times New Roman"/>
                <w:bCs/>
                <w:sz w:val="20"/>
                <w:szCs w:val="20"/>
              </w:rPr>
              <w:t>septiņas</w:t>
            </w:r>
            <w:r w:rsidR="00F81D36" w:rsidRPr="00451B3C">
              <w:rPr>
                <w:rFonts w:ascii="Times New Roman" w:hAnsi="Times New Roman" w:cs="Times New Roman"/>
                <w:bCs/>
                <w:sz w:val="20"/>
                <w:szCs w:val="20"/>
              </w:rPr>
              <w:t xml:space="preserve"> </w:t>
            </w:r>
            <w:r w:rsidRPr="00451B3C">
              <w:rPr>
                <w:rFonts w:ascii="Times New Roman" w:hAnsi="Times New Roman" w:cs="Times New Roman"/>
                <w:bCs/>
                <w:sz w:val="20"/>
                <w:szCs w:val="20"/>
              </w:rPr>
              <w:t xml:space="preserve">sistēmas, kuras ir izveidotas: 1) Vācijā – sistēma “Team U”; 2) Dānijā </w:t>
            </w:r>
            <w:r w:rsidR="00F81D36" w:rsidRPr="00451B3C">
              <w:rPr>
                <w:rFonts w:ascii="Times New Roman" w:hAnsi="Times New Roman" w:cs="Times New Roman"/>
                <w:bCs/>
                <w:sz w:val="20"/>
                <w:szCs w:val="20"/>
              </w:rPr>
              <w:t>–</w:t>
            </w:r>
            <w:r w:rsidRPr="00451B3C">
              <w:rPr>
                <w:rFonts w:ascii="Times New Roman" w:hAnsi="Times New Roman" w:cs="Times New Roman"/>
                <w:bCs/>
                <w:sz w:val="20"/>
                <w:szCs w:val="20"/>
              </w:rPr>
              <w:t xml:space="preserve"> sistēma “Early Warning </w:t>
            </w:r>
            <w:proofErr w:type="spellStart"/>
            <w:r w:rsidRPr="00451B3C">
              <w:rPr>
                <w:rFonts w:ascii="Times New Roman" w:hAnsi="Times New Roman" w:cs="Times New Roman"/>
                <w:bCs/>
                <w:sz w:val="20"/>
                <w:szCs w:val="20"/>
              </w:rPr>
              <w:t>Denmark</w:t>
            </w:r>
            <w:proofErr w:type="spellEnd"/>
            <w:r w:rsidRPr="00451B3C">
              <w:rPr>
                <w:rFonts w:ascii="Times New Roman" w:hAnsi="Times New Roman" w:cs="Times New Roman"/>
                <w:bCs/>
                <w:sz w:val="20"/>
                <w:szCs w:val="20"/>
              </w:rPr>
              <w:t>”; 3) Zviedrijā – sistēma “</w:t>
            </w:r>
            <w:proofErr w:type="spellStart"/>
            <w:r w:rsidRPr="00451B3C">
              <w:rPr>
                <w:rFonts w:ascii="Times New Roman" w:hAnsi="Times New Roman" w:cs="Times New Roman"/>
                <w:bCs/>
                <w:sz w:val="20"/>
                <w:szCs w:val="20"/>
              </w:rPr>
              <w:t>Fōretagsjouren</w:t>
            </w:r>
            <w:proofErr w:type="spellEnd"/>
            <w:r w:rsidRPr="00451B3C">
              <w:rPr>
                <w:rFonts w:ascii="Times New Roman" w:hAnsi="Times New Roman" w:cs="Times New Roman"/>
                <w:bCs/>
                <w:sz w:val="20"/>
                <w:szCs w:val="20"/>
              </w:rPr>
              <w:t>”; 4) Beļģijā – sistēma “</w:t>
            </w:r>
            <w:proofErr w:type="spellStart"/>
            <w:r w:rsidRPr="00451B3C">
              <w:rPr>
                <w:rFonts w:ascii="Times New Roman" w:hAnsi="Times New Roman" w:cs="Times New Roman"/>
                <w:bCs/>
                <w:sz w:val="20"/>
                <w:szCs w:val="20"/>
              </w:rPr>
              <w:t>Dyzo</w:t>
            </w:r>
            <w:proofErr w:type="spellEnd"/>
            <w:r w:rsidRPr="00451B3C">
              <w:rPr>
                <w:rFonts w:ascii="Times New Roman" w:hAnsi="Times New Roman" w:cs="Times New Roman"/>
                <w:bCs/>
                <w:sz w:val="20"/>
                <w:szCs w:val="20"/>
              </w:rPr>
              <w:t xml:space="preserve">”; 5) Francijā – sistēma “60 000 </w:t>
            </w:r>
            <w:proofErr w:type="spellStart"/>
            <w:r w:rsidRPr="00451B3C">
              <w:rPr>
                <w:rFonts w:ascii="Times New Roman" w:hAnsi="Times New Roman" w:cs="Times New Roman"/>
                <w:bCs/>
                <w:sz w:val="20"/>
                <w:szCs w:val="20"/>
              </w:rPr>
              <w:t>Rebonds</w:t>
            </w:r>
            <w:proofErr w:type="spellEnd"/>
            <w:r w:rsidRPr="00451B3C">
              <w:rPr>
                <w:rFonts w:ascii="Times New Roman" w:hAnsi="Times New Roman" w:cs="Times New Roman"/>
                <w:bCs/>
                <w:sz w:val="20"/>
                <w:szCs w:val="20"/>
              </w:rPr>
              <w:t xml:space="preserve">”; 6) Nīderlandē </w:t>
            </w:r>
            <w:r w:rsidR="00F81D36" w:rsidRPr="00451B3C">
              <w:rPr>
                <w:rFonts w:ascii="Times New Roman" w:hAnsi="Times New Roman" w:cs="Times New Roman"/>
                <w:bCs/>
                <w:sz w:val="20"/>
                <w:szCs w:val="20"/>
              </w:rPr>
              <w:t>–</w:t>
            </w:r>
            <w:r w:rsidRPr="00451B3C">
              <w:rPr>
                <w:rFonts w:ascii="Times New Roman" w:hAnsi="Times New Roman" w:cs="Times New Roman"/>
                <w:bCs/>
                <w:sz w:val="20"/>
                <w:szCs w:val="20"/>
              </w:rPr>
              <w:t xml:space="preserve">sistēma “MKB </w:t>
            </w:r>
            <w:proofErr w:type="spellStart"/>
            <w:r w:rsidRPr="00451B3C">
              <w:rPr>
                <w:rFonts w:ascii="Times New Roman" w:hAnsi="Times New Roman" w:cs="Times New Roman"/>
                <w:bCs/>
                <w:sz w:val="20"/>
                <w:szCs w:val="20"/>
              </w:rPr>
              <w:t>Doorstart</w:t>
            </w:r>
            <w:proofErr w:type="spellEnd"/>
            <w:r w:rsidRPr="00451B3C">
              <w:rPr>
                <w:rFonts w:ascii="Times New Roman" w:hAnsi="Times New Roman" w:cs="Times New Roman"/>
                <w:bCs/>
                <w:sz w:val="20"/>
                <w:szCs w:val="20"/>
              </w:rPr>
              <w:t xml:space="preserve">”; 7) Polijā – sistēma “Early Warning </w:t>
            </w:r>
            <w:proofErr w:type="spellStart"/>
            <w:r w:rsidRPr="00451B3C">
              <w:rPr>
                <w:rFonts w:ascii="Times New Roman" w:hAnsi="Times New Roman" w:cs="Times New Roman"/>
                <w:bCs/>
                <w:sz w:val="20"/>
                <w:szCs w:val="20"/>
              </w:rPr>
              <w:t>Poland</w:t>
            </w:r>
            <w:proofErr w:type="spellEnd"/>
            <w:r w:rsidRPr="00451B3C">
              <w:rPr>
                <w:rFonts w:ascii="Times New Roman" w:hAnsi="Times New Roman" w:cs="Times New Roman"/>
                <w:bCs/>
                <w:sz w:val="20"/>
                <w:szCs w:val="20"/>
              </w:rPr>
              <w:t xml:space="preserve">”. Minēto Eiropas atbalsta, </w:t>
            </w:r>
            <w:r w:rsidR="000658B5">
              <w:rPr>
                <w:rFonts w:ascii="Times New Roman" w:hAnsi="Times New Roman" w:cs="Times New Roman"/>
                <w:sz w:val="20"/>
                <w:szCs w:val="20"/>
              </w:rPr>
              <w:t>agrīnās</w:t>
            </w:r>
            <w:r w:rsidR="000658B5" w:rsidRPr="00451B3C">
              <w:rPr>
                <w:rFonts w:ascii="Times New Roman" w:hAnsi="Times New Roman" w:cs="Times New Roman"/>
                <w:sz w:val="20"/>
                <w:szCs w:val="20"/>
              </w:rPr>
              <w:t xml:space="preserve"> </w:t>
            </w:r>
            <w:r w:rsidRPr="00451B3C">
              <w:rPr>
                <w:rFonts w:ascii="Times New Roman" w:hAnsi="Times New Roman" w:cs="Times New Roman"/>
                <w:bCs/>
                <w:sz w:val="20"/>
                <w:szCs w:val="20"/>
              </w:rPr>
              <w:t xml:space="preserve">brīdināšanas un otrās iespējas sistēmu mērķis ir sniegt konsultācijas finansiālās grūtībās nonākušiem uzņēmumiem un uzņēmējiem, sniegt mentora pakalpojumus </w:t>
            </w:r>
            <w:r w:rsidRPr="00451B3C">
              <w:rPr>
                <w:rFonts w:ascii="Times New Roman" w:hAnsi="Times New Roman" w:cs="Times New Roman"/>
                <w:bCs/>
                <w:sz w:val="20"/>
                <w:szCs w:val="20"/>
              </w:rPr>
              <w:lastRenderedPageBreak/>
              <w:t>uzņēmuma restrukturizācijai, sniegt pakalpojumus biznesa, kura glābšana nav iespējama, ātrai izbeigšanai</w:t>
            </w:r>
            <w:r w:rsidR="00F81D36">
              <w:rPr>
                <w:rFonts w:ascii="Times New Roman" w:hAnsi="Times New Roman" w:cs="Times New Roman"/>
                <w:bCs/>
                <w:sz w:val="20"/>
                <w:szCs w:val="20"/>
              </w:rPr>
              <w:t xml:space="preserve"> un</w:t>
            </w:r>
            <w:r w:rsidRPr="00451B3C">
              <w:rPr>
                <w:rFonts w:ascii="Times New Roman" w:hAnsi="Times New Roman" w:cs="Times New Roman"/>
                <w:bCs/>
                <w:sz w:val="20"/>
                <w:szCs w:val="20"/>
              </w:rPr>
              <w:t xml:space="preserve"> jauna biznesa uzsākšanai.</w:t>
            </w:r>
          </w:p>
          <w:p w14:paraId="19721ABC" w14:textId="55A7D73C" w:rsidR="0038412A" w:rsidRPr="00451B3C" w:rsidRDefault="00F81D36">
            <w:pPr>
              <w:rPr>
                <w:rFonts w:ascii="Times New Roman" w:hAnsi="Times New Roman" w:cs="Times New Roman"/>
                <w:sz w:val="20"/>
                <w:szCs w:val="20"/>
              </w:rPr>
            </w:pPr>
            <w:r>
              <w:rPr>
                <w:rFonts w:ascii="Times New Roman" w:hAnsi="Times New Roman" w:cs="Times New Roman"/>
                <w:sz w:val="20"/>
                <w:szCs w:val="20"/>
              </w:rPr>
              <w:t xml:space="preserve">  </w:t>
            </w:r>
          </w:p>
        </w:tc>
      </w:tr>
      <w:tr w:rsidR="0065755A" w:rsidRPr="00451B3C" w14:paraId="40A60DC3" w14:textId="77777777" w:rsidTr="0038412A">
        <w:tc>
          <w:tcPr>
            <w:tcW w:w="2122" w:type="dxa"/>
          </w:tcPr>
          <w:p w14:paraId="0E730556" w14:textId="33F3D728" w:rsidR="0065755A" w:rsidRPr="00451B3C" w:rsidRDefault="00C07E69" w:rsidP="0065755A">
            <w:pPr>
              <w:rPr>
                <w:rFonts w:ascii="Times New Roman" w:hAnsi="Times New Roman" w:cs="Times New Roman"/>
                <w:sz w:val="20"/>
                <w:szCs w:val="20"/>
              </w:rPr>
            </w:pPr>
            <w:r w:rsidRPr="00451B3C">
              <w:rPr>
                <w:rFonts w:ascii="Times New Roman" w:hAnsi="Times New Roman" w:cs="Times New Roman"/>
                <w:bCs/>
                <w:sz w:val="20"/>
                <w:szCs w:val="20"/>
              </w:rPr>
              <w:lastRenderedPageBreak/>
              <w:t>F</w:t>
            </w:r>
            <w:r w:rsidR="0065755A" w:rsidRPr="00451B3C">
              <w:rPr>
                <w:rFonts w:ascii="Times New Roman" w:hAnsi="Times New Roman" w:cs="Times New Roman"/>
                <w:bCs/>
                <w:sz w:val="20"/>
                <w:szCs w:val="20"/>
              </w:rPr>
              <w:t>inansiālās grūtībās nonācis uzņēmums</w:t>
            </w:r>
          </w:p>
        </w:tc>
        <w:tc>
          <w:tcPr>
            <w:tcW w:w="7620" w:type="dxa"/>
          </w:tcPr>
          <w:p w14:paraId="5A202BD2" w14:textId="1B60DF98" w:rsidR="0065755A" w:rsidRDefault="00B74861" w:rsidP="0065755A">
            <w:pPr>
              <w:jc w:val="both"/>
              <w:rPr>
                <w:rFonts w:ascii="Times New Roman" w:hAnsi="Times New Roman" w:cs="Times New Roman"/>
                <w:bCs/>
                <w:sz w:val="20"/>
                <w:szCs w:val="20"/>
              </w:rPr>
            </w:pPr>
            <w:r w:rsidRPr="00451B3C">
              <w:rPr>
                <w:rFonts w:ascii="Times New Roman" w:hAnsi="Times New Roman" w:cs="Times New Roman"/>
                <w:bCs/>
                <w:sz w:val="20"/>
                <w:szCs w:val="20"/>
              </w:rPr>
              <w:t>U</w:t>
            </w:r>
            <w:r w:rsidR="0065755A" w:rsidRPr="00451B3C">
              <w:rPr>
                <w:rFonts w:ascii="Times New Roman" w:hAnsi="Times New Roman" w:cs="Times New Roman"/>
                <w:bCs/>
                <w:sz w:val="20"/>
                <w:szCs w:val="20"/>
              </w:rPr>
              <w:t>zņēmums, kuram ir ierobežotas iespējas nokārtot savas saistības</w:t>
            </w:r>
            <w:r w:rsidR="00F81D36">
              <w:rPr>
                <w:rFonts w:ascii="Times New Roman" w:hAnsi="Times New Roman" w:cs="Times New Roman"/>
                <w:bCs/>
                <w:sz w:val="20"/>
                <w:szCs w:val="20"/>
              </w:rPr>
              <w:t xml:space="preserve"> </w:t>
            </w:r>
            <w:r w:rsidR="0065755A" w:rsidRPr="00451B3C">
              <w:rPr>
                <w:rFonts w:ascii="Times New Roman" w:hAnsi="Times New Roman" w:cs="Times New Roman"/>
                <w:bCs/>
                <w:sz w:val="20"/>
                <w:szCs w:val="20"/>
              </w:rPr>
              <w:t>/</w:t>
            </w:r>
            <w:r w:rsidR="00F81D36">
              <w:rPr>
                <w:rFonts w:ascii="Times New Roman" w:hAnsi="Times New Roman" w:cs="Times New Roman"/>
                <w:bCs/>
                <w:sz w:val="20"/>
                <w:szCs w:val="20"/>
              </w:rPr>
              <w:t xml:space="preserve"> </w:t>
            </w:r>
            <w:r w:rsidR="0065755A" w:rsidRPr="00451B3C">
              <w:rPr>
                <w:rFonts w:ascii="Times New Roman" w:hAnsi="Times New Roman" w:cs="Times New Roman"/>
                <w:bCs/>
                <w:sz w:val="20"/>
                <w:szCs w:val="20"/>
              </w:rPr>
              <w:t>maksājumus un/vai gūt peļņu</w:t>
            </w:r>
            <w:r w:rsidR="00D57930" w:rsidRPr="00451B3C">
              <w:rPr>
                <w:rFonts w:ascii="Times New Roman" w:hAnsi="Times New Roman" w:cs="Times New Roman"/>
                <w:bCs/>
                <w:sz w:val="20"/>
                <w:szCs w:val="20"/>
              </w:rPr>
              <w:t>.</w:t>
            </w:r>
          </w:p>
          <w:p w14:paraId="6DA07B46" w14:textId="7273A8D0" w:rsidR="0038412A" w:rsidRPr="00451B3C" w:rsidRDefault="0038412A" w:rsidP="0065755A">
            <w:pPr>
              <w:jc w:val="both"/>
              <w:rPr>
                <w:rFonts w:ascii="Times New Roman" w:hAnsi="Times New Roman" w:cs="Times New Roman"/>
                <w:bCs/>
                <w:sz w:val="20"/>
                <w:szCs w:val="20"/>
              </w:rPr>
            </w:pPr>
          </w:p>
        </w:tc>
      </w:tr>
      <w:tr w:rsidR="0065755A" w:rsidRPr="00451B3C" w14:paraId="7959F7C8" w14:textId="77777777" w:rsidTr="0038412A">
        <w:tc>
          <w:tcPr>
            <w:tcW w:w="2122" w:type="dxa"/>
          </w:tcPr>
          <w:p w14:paraId="30C868A9" w14:textId="632EB328" w:rsidR="0065755A" w:rsidRPr="00451B3C" w:rsidRDefault="0038412A">
            <w:pPr>
              <w:rPr>
                <w:rFonts w:ascii="Times New Roman" w:hAnsi="Times New Roman" w:cs="Times New Roman"/>
                <w:sz w:val="20"/>
                <w:szCs w:val="20"/>
              </w:rPr>
            </w:pPr>
            <w:r>
              <w:rPr>
                <w:rFonts w:ascii="Times New Roman" w:hAnsi="Times New Roman" w:cs="Times New Roman"/>
                <w:sz w:val="20"/>
                <w:szCs w:val="20"/>
              </w:rPr>
              <w:t>MKG</w:t>
            </w:r>
          </w:p>
        </w:tc>
        <w:tc>
          <w:tcPr>
            <w:tcW w:w="7620" w:type="dxa"/>
          </w:tcPr>
          <w:p w14:paraId="28A590CE" w14:textId="5EE7C840" w:rsidR="0065755A" w:rsidRDefault="0038412A">
            <w:pPr>
              <w:rPr>
                <w:rFonts w:ascii="Times New Roman" w:hAnsi="Times New Roman" w:cs="Times New Roman"/>
                <w:sz w:val="20"/>
                <w:szCs w:val="20"/>
              </w:rPr>
            </w:pPr>
            <w:r w:rsidRPr="0038412A">
              <w:rPr>
                <w:rFonts w:ascii="Times New Roman" w:hAnsi="Times New Roman" w:cs="Times New Roman"/>
                <w:sz w:val="20"/>
                <w:szCs w:val="20"/>
              </w:rPr>
              <w:t xml:space="preserve">MKG – LR </w:t>
            </w:r>
            <w:r w:rsidR="00F81D36">
              <w:rPr>
                <w:rFonts w:ascii="Times New Roman" w:hAnsi="Times New Roman" w:cs="Times New Roman"/>
                <w:sz w:val="20"/>
                <w:szCs w:val="20"/>
              </w:rPr>
              <w:t>M</w:t>
            </w:r>
            <w:r w:rsidRPr="0038412A">
              <w:rPr>
                <w:rFonts w:ascii="Times New Roman" w:hAnsi="Times New Roman" w:cs="Times New Roman"/>
                <w:sz w:val="20"/>
                <w:szCs w:val="20"/>
              </w:rPr>
              <w:t xml:space="preserve">aksātnespējas kontroles dienests </w:t>
            </w:r>
          </w:p>
          <w:p w14:paraId="1363DE75" w14:textId="2C7892D4" w:rsidR="0038412A" w:rsidRPr="00451B3C" w:rsidRDefault="0038412A">
            <w:pPr>
              <w:rPr>
                <w:rFonts w:ascii="Times New Roman" w:hAnsi="Times New Roman" w:cs="Times New Roman"/>
                <w:sz w:val="20"/>
                <w:szCs w:val="20"/>
              </w:rPr>
            </w:pPr>
          </w:p>
        </w:tc>
      </w:tr>
      <w:tr w:rsidR="0065755A" w:rsidRPr="00451B3C" w14:paraId="331DC861" w14:textId="77777777" w:rsidTr="0038412A">
        <w:tc>
          <w:tcPr>
            <w:tcW w:w="2122" w:type="dxa"/>
          </w:tcPr>
          <w:p w14:paraId="0B83A63A" w14:textId="4B80C4C3" w:rsidR="0065755A" w:rsidRPr="00451B3C" w:rsidRDefault="0038412A">
            <w:pPr>
              <w:rPr>
                <w:rFonts w:ascii="Times New Roman" w:hAnsi="Times New Roman" w:cs="Times New Roman"/>
                <w:sz w:val="20"/>
                <w:szCs w:val="20"/>
              </w:rPr>
            </w:pPr>
            <w:r>
              <w:rPr>
                <w:rFonts w:ascii="Times New Roman" w:hAnsi="Times New Roman" w:cs="Times New Roman"/>
                <w:sz w:val="20"/>
                <w:szCs w:val="20"/>
              </w:rPr>
              <w:t>LIAA</w:t>
            </w:r>
          </w:p>
        </w:tc>
        <w:tc>
          <w:tcPr>
            <w:tcW w:w="7620" w:type="dxa"/>
          </w:tcPr>
          <w:p w14:paraId="09AA08EC" w14:textId="7CFA2633" w:rsidR="0065755A" w:rsidRDefault="0038412A">
            <w:pPr>
              <w:rPr>
                <w:rFonts w:ascii="Times New Roman" w:hAnsi="Times New Roman" w:cs="Times New Roman"/>
                <w:sz w:val="20"/>
                <w:szCs w:val="20"/>
              </w:rPr>
            </w:pPr>
            <w:r>
              <w:rPr>
                <w:rFonts w:ascii="Times New Roman" w:hAnsi="Times New Roman" w:cs="Times New Roman"/>
                <w:sz w:val="20"/>
                <w:szCs w:val="20"/>
              </w:rPr>
              <w:t xml:space="preserve">Latvijas Investīciju un </w:t>
            </w:r>
            <w:r w:rsidR="00F81D36">
              <w:rPr>
                <w:rFonts w:ascii="Times New Roman" w:hAnsi="Times New Roman" w:cs="Times New Roman"/>
                <w:sz w:val="20"/>
                <w:szCs w:val="20"/>
              </w:rPr>
              <w:t>a</w:t>
            </w:r>
            <w:r>
              <w:rPr>
                <w:rFonts w:ascii="Times New Roman" w:hAnsi="Times New Roman" w:cs="Times New Roman"/>
                <w:sz w:val="20"/>
                <w:szCs w:val="20"/>
              </w:rPr>
              <w:t>ttīstības aģentūra</w:t>
            </w:r>
          </w:p>
          <w:p w14:paraId="548CA834" w14:textId="72B0F4BE" w:rsidR="0038412A" w:rsidRPr="00451B3C" w:rsidRDefault="0038412A">
            <w:pPr>
              <w:rPr>
                <w:rFonts w:ascii="Times New Roman" w:hAnsi="Times New Roman" w:cs="Times New Roman"/>
                <w:sz w:val="20"/>
                <w:szCs w:val="20"/>
              </w:rPr>
            </w:pPr>
          </w:p>
        </w:tc>
      </w:tr>
      <w:tr w:rsidR="0038412A" w:rsidRPr="00451B3C" w14:paraId="60ED9C99" w14:textId="77777777" w:rsidTr="0038412A">
        <w:tc>
          <w:tcPr>
            <w:tcW w:w="2122" w:type="dxa"/>
          </w:tcPr>
          <w:p w14:paraId="3F3BD93A" w14:textId="359A9748" w:rsidR="0038412A" w:rsidRDefault="0038412A">
            <w:pPr>
              <w:rPr>
                <w:rFonts w:ascii="Times New Roman" w:hAnsi="Times New Roman" w:cs="Times New Roman"/>
                <w:sz w:val="20"/>
                <w:szCs w:val="20"/>
              </w:rPr>
            </w:pPr>
            <w:r>
              <w:rPr>
                <w:rFonts w:ascii="Times New Roman" w:hAnsi="Times New Roman" w:cs="Times New Roman"/>
                <w:sz w:val="20"/>
                <w:szCs w:val="20"/>
              </w:rPr>
              <w:t>AI</w:t>
            </w:r>
          </w:p>
        </w:tc>
        <w:tc>
          <w:tcPr>
            <w:tcW w:w="7620" w:type="dxa"/>
          </w:tcPr>
          <w:p w14:paraId="7609617B" w14:textId="28039DE0" w:rsidR="0038412A" w:rsidRDefault="0038412A" w:rsidP="00F81D36">
            <w:pPr>
              <w:rPr>
                <w:rFonts w:ascii="Times New Roman" w:hAnsi="Times New Roman" w:cs="Times New Roman"/>
                <w:sz w:val="20"/>
                <w:szCs w:val="20"/>
              </w:rPr>
            </w:pPr>
            <w:r>
              <w:rPr>
                <w:rFonts w:ascii="Times New Roman" w:hAnsi="Times New Roman" w:cs="Times New Roman"/>
                <w:sz w:val="20"/>
                <w:szCs w:val="20"/>
              </w:rPr>
              <w:t>Mākslīgais intelekts (</w:t>
            </w:r>
            <w:r w:rsidRPr="007F03EC">
              <w:rPr>
                <w:rFonts w:ascii="Times New Roman" w:hAnsi="Times New Roman" w:cs="Times New Roman"/>
                <w:i/>
                <w:sz w:val="20"/>
                <w:szCs w:val="20"/>
                <w:lang w:val="en-GB"/>
              </w:rPr>
              <w:t>artificial intelligence</w:t>
            </w:r>
            <w:r>
              <w:rPr>
                <w:rFonts w:ascii="Times New Roman" w:hAnsi="Times New Roman" w:cs="Times New Roman"/>
                <w:sz w:val="20"/>
                <w:szCs w:val="20"/>
              </w:rPr>
              <w:t>)</w:t>
            </w:r>
          </w:p>
        </w:tc>
      </w:tr>
    </w:tbl>
    <w:p w14:paraId="43B340D0" w14:textId="77777777" w:rsidR="00577D7C" w:rsidRPr="00451B3C" w:rsidRDefault="00577D7C">
      <w:pPr>
        <w:rPr>
          <w:rFonts w:ascii="Times New Roman" w:hAnsi="Times New Roman" w:cs="Times New Roman"/>
          <w:sz w:val="24"/>
          <w:szCs w:val="24"/>
        </w:rPr>
      </w:pPr>
    </w:p>
    <w:p w14:paraId="08F2DB18" w14:textId="47A8B9DB" w:rsidR="00577D7C" w:rsidRPr="00451B3C" w:rsidRDefault="00577D7C" w:rsidP="00577D7C">
      <w:pPr>
        <w:jc w:val="both"/>
        <w:rPr>
          <w:rFonts w:ascii="Times New Roman" w:hAnsi="Times New Roman" w:cs="Times New Roman"/>
          <w:bCs/>
        </w:rPr>
      </w:pPr>
    </w:p>
    <w:p w14:paraId="1D060C9C" w14:textId="7327D7A8" w:rsidR="00F065E0" w:rsidRPr="00451B3C" w:rsidRDefault="00F065E0">
      <w:pPr>
        <w:rPr>
          <w:rFonts w:ascii="Times New Roman" w:hAnsi="Times New Roman" w:cs="Times New Roman"/>
          <w:sz w:val="24"/>
          <w:szCs w:val="24"/>
        </w:rPr>
      </w:pPr>
    </w:p>
    <w:sectPr w:rsidR="00F065E0" w:rsidRPr="00451B3C" w:rsidSect="006A0006">
      <w:headerReference w:type="default" r:id="rId15"/>
      <w:footerReference w:type="default" r:id="rId16"/>
      <w:pgSz w:w="11906" w:h="16838" w:code="9"/>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27E6C" w14:textId="77777777" w:rsidR="00DC203B" w:rsidRDefault="00DC203B" w:rsidP="005F1ABE">
      <w:pPr>
        <w:spacing w:after="0" w:line="240" w:lineRule="auto"/>
      </w:pPr>
      <w:r>
        <w:separator/>
      </w:r>
    </w:p>
  </w:endnote>
  <w:endnote w:type="continuationSeparator" w:id="0">
    <w:p w14:paraId="5E4214B5" w14:textId="77777777" w:rsidR="00DC203B" w:rsidRDefault="00DC203B" w:rsidP="005F1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2508650"/>
      <w:docPartObj>
        <w:docPartGallery w:val="Page Numbers (Bottom of Page)"/>
        <w:docPartUnique/>
      </w:docPartObj>
    </w:sdtPr>
    <w:sdtEndPr>
      <w:rPr>
        <w:noProof/>
      </w:rPr>
    </w:sdtEndPr>
    <w:sdtContent>
      <w:p w14:paraId="42C941C5" w14:textId="459429CF" w:rsidR="005E4F22" w:rsidRDefault="005E4F22" w:rsidP="005E4F22">
        <w:pPr>
          <w:pStyle w:val="Footer"/>
          <w:jc w:val="right"/>
        </w:pPr>
        <w:r w:rsidRPr="004A5969">
          <w:rPr>
            <w:noProof/>
            <w:lang w:eastAsia="lv-LV"/>
          </w:rPr>
          <w:drawing>
            <wp:inline distT="0" distB="0" distL="0" distR="0" wp14:anchorId="2DAB6F1C" wp14:editId="24D25858">
              <wp:extent cx="806450" cy="161082"/>
              <wp:effectExtent l="0" t="0" r="0" b="0"/>
              <wp:docPr id="75" name="Picture 1">
                <a:extLst xmlns:a="http://schemas.openxmlformats.org/drawingml/2006/main">
                  <a:ext uri="{FF2B5EF4-FFF2-40B4-BE49-F238E27FC236}">
                    <a16:creationId xmlns:a16="http://schemas.microsoft.com/office/drawing/2014/main" id="{08D05C9D-3A69-45CA-9A02-AF1E2B0C31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8D05C9D-3A69-45CA-9A02-AF1E2B0C3158}"/>
                          </a:ext>
                        </a:extLst>
                      </pic:cNvPr>
                      <pic:cNvPicPr>
                        <a:picLocks noChangeAspect="1"/>
                      </pic:cNvPicPr>
                    </pic:nvPicPr>
                    <pic:blipFill>
                      <a:blip r:embed="rId1"/>
                      <a:stretch>
                        <a:fillRect/>
                      </a:stretch>
                    </pic:blipFill>
                    <pic:spPr>
                      <a:xfrm>
                        <a:off x="0" y="0"/>
                        <a:ext cx="861969" cy="172171"/>
                      </a:xfrm>
                      <a:prstGeom prst="rect">
                        <a:avLst/>
                      </a:prstGeom>
                    </pic:spPr>
                  </pic:pic>
                </a:graphicData>
              </a:graphic>
            </wp:inline>
          </w:drawing>
        </w:r>
        <w:r>
          <w:t xml:space="preserve">                                                                                                                                                                      </w:t>
        </w:r>
        <w:r>
          <w:fldChar w:fldCharType="begin"/>
        </w:r>
        <w:r>
          <w:instrText xml:space="preserve"> PAGE   \* MERGEFORMAT </w:instrText>
        </w:r>
        <w:r>
          <w:fldChar w:fldCharType="separate"/>
        </w:r>
        <w:r>
          <w:rPr>
            <w:noProof/>
          </w:rPr>
          <w:t>2</w:t>
        </w:r>
        <w:r>
          <w:rPr>
            <w:noProof/>
          </w:rPr>
          <w:fldChar w:fldCharType="end"/>
        </w:r>
      </w:p>
    </w:sdtContent>
  </w:sdt>
  <w:p w14:paraId="4B6F4BFA" w14:textId="77777777" w:rsidR="007A3FF2" w:rsidRDefault="007A3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37839" w14:textId="77777777" w:rsidR="00DC203B" w:rsidRDefault="00DC203B" w:rsidP="005F1ABE">
      <w:pPr>
        <w:spacing w:after="0" w:line="240" w:lineRule="auto"/>
      </w:pPr>
      <w:r>
        <w:separator/>
      </w:r>
    </w:p>
  </w:footnote>
  <w:footnote w:type="continuationSeparator" w:id="0">
    <w:p w14:paraId="0F368A41" w14:textId="77777777" w:rsidR="00DC203B" w:rsidRDefault="00DC203B" w:rsidP="005F1ABE">
      <w:pPr>
        <w:spacing w:after="0" w:line="240" w:lineRule="auto"/>
      </w:pPr>
      <w:r>
        <w:continuationSeparator/>
      </w:r>
    </w:p>
  </w:footnote>
  <w:footnote w:id="1">
    <w:p w14:paraId="24403C45" w14:textId="21282021" w:rsidR="007E67A8" w:rsidRPr="009B3DB3" w:rsidRDefault="007E67A8" w:rsidP="00AD7FED">
      <w:pPr>
        <w:pStyle w:val="FootnoteText"/>
        <w:jc w:val="both"/>
        <w:rPr>
          <w:rFonts w:ascii="Times New Roman" w:hAnsi="Times New Roman" w:cs="Times New Roman"/>
          <w:sz w:val="16"/>
          <w:szCs w:val="16"/>
        </w:rPr>
      </w:pPr>
      <w:r w:rsidRPr="009B3DB3">
        <w:rPr>
          <w:rStyle w:val="FootnoteReference"/>
          <w:rFonts w:ascii="Times New Roman" w:hAnsi="Times New Roman" w:cs="Times New Roman"/>
          <w:sz w:val="16"/>
          <w:szCs w:val="16"/>
        </w:rPr>
        <w:footnoteRef/>
      </w:r>
      <w:r w:rsidRPr="009B3DB3">
        <w:rPr>
          <w:rFonts w:ascii="Times New Roman" w:hAnsi="Times New Roman" w:cs="Times New Roman"/>
          <w:sz w:val="16"/>
          <w:szCs w:val="16"/>
        </w:rPr>
        <w:t xml:space="preserve"> Ekonomiskajos terminos pēdējā desmitgadē plaši ieviesies termins </w:t>
      </w:r>
      <w:r>
        <w:rPr>
          <w:rFonts w:ascii="Times New Roman" w:hAnsi="Times New Roman" w:cs="Times New Roman"/>
          <w:sz w:val="16"/>
          <w:szCs w:val="16"/>
        </w:rPr>
        <w:t>“</w:t>
      </w:r>
      <w:r w:rsidRPr="009B3DB3">
        <w:rPr>
          <w:rFonts w:ascii="Times New Roman" w:hAnsi="Times New Roman" w:cs="Times New Roman"/>
          <w:sz w:val="16"/>
          <w:szCs w:val="16"/>
        </w:rPr>
        <w:t>sociālekonomiskā eko</w:t>
      </w:r>
      <w:r>
        <w:rPr>
          <w:rFonts w:ascii="Times New Roman" w:hAnsi="Times New Roman" w:cs="Times New Roman"/>
          <w:sz w:val="16"/>
          <w:szCs w:val="16"/>
        </w:rPr>
        <w:t>sistēma”</w:t>
      </w:r>
      <w:r w:rsidRPr="009B3DB3">
        <w:rPr>
          <w:rFonts w:ascii="Times New Roman" w:hAnsi="Times New Roman" w:cs="Times New Roman"/>
          <w:sz w:val="16"/>
          <w:szCs w:val="16"/>
        </w:rPr>
        <w:t>, kas apzīmē visu sistēmā iesaistīt</w:t>
      </w:r>
      <w:r>
        <w:rPr>
          <w:rFonts w:ascii="Times New Roman" w:hAnsi="Times New Roman" w:cs="Times New Roman"/>
          <w:sz w:val="16"/>
          <w:szCs w:val="16"/>
        </w:rPr>
        <w:t>o</w:t>
      </w:r>
      <w:r w:rsidRPr="009B3DB3">
        <w:rPr>
          <w:rFonts w:ascii="Times New Roman" w:hAnsi="Times New Roman" w:cs="Times New Roman"/>
          <w:sz w:val="16"/>
          <w:szCs w:val="16"/>
        </w:rPr>
        <w:t xml:space="preserve"> dalībnieku savstarpēj</w:t>
      </w:r>
      <w:r>
        <w:rPr>
          <w:rFonts w:ascii="Times New Roman" w:hAnsi="Times New Roman" w:cs="Times New Roman"/>
          <w:sz w:val="16"/>
          <w:szCs w:val="16"/>
        </w:rPr>
        <w:t>o</w:t>
      </w:r>
      <w:r w:rsidRPr="009B3DB3">
        <w:rPr>
          <w:rFonts w:ascii="Times New Roman" w:hAnsi="Times New Roman" w:cs="Times New Roman"/>
          <w:sz w:val="16"/>
          <w:szCs w:val="16"/>
        </w:rPr>
        <w:t xml:space="preserve"> ietekmi un atkarību</w:t>
      </w:r>
      <w:r>
        <w:rPr>
          <w:rFonts w:ascii="Times New Roman" w:hAnsi="Times New Roman" w:cs="Times New Roman"/>
          <w:sz w:val="16"/>
          <w:szCs w:val="16"/>
        </w:rPr>
        <w:t xml:space="preserve"> citam no cita</w:t>
      </w:r>
      <w:r w:rsidRPr="009B3DB3">
        <w:rPr>
          <w:rFonts w:ascii="Times New Roman" w:hAnsi="Times New Roman" w:cs="Times New Roman"/>
          <w:sz w:val="16"/>
          <w:szCs w:val="16"/>
        </w:rPr>
        <w:t>, kas, mainoties vienam dalībniekam, ietekmē visu pārējās sistēmas darbību līdzīgi kā dabas ekosistēmās. Termins “ekonomiskā ekosistēma” ekonomistu vidē nav vienprātīgi pieņemts</w:t>
      </w:r>
      <w:r>
        <w:rPr>
          <w:rFonts w:ascii="Times New Roman" w:hAnsi="Times New Roman" w:cs="Times New Roman"/>
          <w:sz w:val="16"/>
          <w:szCs w:val="16"/>
        </w:rPr>
        <w:t xml:space="preserve"> dažādu argumentu dēļ.</w:t>
      </w:r>
      <w:r w:rsidRPr="009B3DB3">
        <w:rPr>
          <w:rFonts w:ascii="Times New Roman" w:hAnsi="Times New Roman" w:cs="Times New Roman"/>
          <w:sz w:val="16"/>
          <w:szCs w:val="16"/>
        </w:rPr>
        <w:t xml:space="preserve"> </w:t>
      </w:r>
      <w:r>
        <w:rPr>
          <w:rFonts w:ascii="Times New Roman" w:hAnsi="Times New Roman" w:cs="Times New Roman"/>
          <w:sz w:val="16"/>
          <w:szCs w:val="16"/>
        </w:rPr>
        <w:t>Pētījumā tiek lietots termins “ekosistēma”, bet ar piebildi, ka pastāv viedokļu dažādība par tā lietojamību un daži no Pētījuma autoriem un ekspertiem terminu “ekosistēma” ir rekomendējuši  aizstāt ar  “ekonomiskā sistēma”.</w:t>
      </w:r>
    </w:p>
  </w:footnote>
  <w:footnote w:id="2">
    <w:p w14:paraId="4F54D69E" w14:textId="77777777" w:rsidR="007E67A8" w:rsidRPr="002257FD" w:rsidRDefault="007E67A8" w:rsidP="00AD7FED">
      <w:pPr>
        <w:autoSpaceDE w:val="0"/>
        <w:autoSpaceDN w:val="0"/>
        <w:adjustRightInd w:val="0"/>
        <w:spacing w:after="0" w:line="240" w:lineRule="auto"/>
        <w:jc w:val="both"/>
        <w:rPr>
          <w:rFonts w:ascii="Times New Roman" w:hAnsi="Times New Roman" w:cs="Times New Roman"/>
          <w:sz w:val="16"/>
          <w:szCs w:val="16"/>
          <w:lang w:val="en-GB"/>
        </w:rPr>
      </w:pPr>
      <w:r w:rsidRPr="002257FD">
        <w:rPr>
          <w:rStyle w:val="FootnoteReference"/>
          <w:rFonts w:ascii="Times New Roman" w:hAnsi="Times New Roman" w:cs="Times New Roman"/>
          <w:sz w:val="16"/>
          <w:szCs w:val="16"/>
        </w:rPr>
        <w:footnoteRef/>
      </w:r>
      <w:r w:rsidRPr="002257FD">
        <w:rPr>
          <w:rFonts w:ascii="Times New Roman" w:hAnsi="Times New Roman" w:cs="Times New Roman"/>
          <w:sz w:val="16"/>
          <w:szCs w:val="16"/>
        </w:rPr>
        <w:t xml:space="preserve"> </w:t>
      </w:r>
      <w:proofErr w:type="spellStart"/>
      <w:r w:rsidRPr="002257FD">
        <w:rPr>
          <w:rFonts w:ascii="Times New Roman" w:hAnsi="Times New Roman" w:cs="Times New Roman"/>
          <w:sz w:val="16"/>
          <w:szCs w:val="16"/>
          <w:lang w:val="en-GB"/>
        </w:rPr>
        <w:t>Ozgulbas</w:t>
      </w:r>
      <w:proofErr w:type="spellEnd"/>
      <w:r w:rsidRPr="002257FD">
        <w:rPr>
          <w:rFonts w:ascii="Times New Roman" w:hAnsi="Times New Roman" w:cs="Times New Roman"/>
          <w:sz w:val="16"/>
          <w:szCs w:val="16"/>
          <w:lang w:val="en-GB"/>
        </w:rPr>
        <w:t xml:space="preserve">, N., &amp; </w:t>
      </w:r>
      <w:proofErr w:type="spellStart"/>
      <w:r w:rsidRPr="002257FD">
        <w:rPr>
          <w:rFonts w:ascii="Times New Roman" w:hAnsi="Times New Roman" w:cs="Times New Roman"/>
          <w:sz w:val="16"/>
          <w:szCs w:val="16"/>
          <w:lang w:val="en-GB"/>
        </w:rPr>
        <w:t>Koyuncugil</w:t>
      </w:r>
      <w:proofErr w:type="spellEnd"/>
      <w:r w:rsidRPr="002257FD">
        <w:rPr>
          <w:rFonts w:ascii="Times New Roman" w:hAnsi="Times New Roman" w:cs="Times New Roman"/>
          <w:sz w:val="16"/>
          <w:szCs w:val="16"/>
          <w:lang w:val="en-GB"/>
        </w:rPr>
        <w:t xml:space="preserve">, A. S. (2010) Financial early warning system for risk detection and prevention from financial crisis. In Surveillance Technologies and Early Warning Systems: Data Mining Applications for Risk Detection. In A. S. </w:t>
      </w:r>
      <w:proofErr w:type="spellStart"/>
      <w:r w:rsidRPr="002257FD">
        <w:rPr>
          <w:rFonts w:ascii="Times New Roman" w:hAnsi="Times New Roman" w:cs="Times New Roman"/>
          <w:sz w:val="16"/>
          <w:szCs w:val="16"/>
          <w:lang w:val="en-GB"/>
        </w:rPr>
        <w:t>Koyuncugil</w:t>
      </w:r>
      <w:proofErr w:type="spellEnd"/>
      <w:r w:rsidRPr="002257FD">
        <w:rPr>
          <w:rFonts w:ascii="Times New Roman" w:hAnsi="Times New Roman" w:cs="Times New Roman"/>
          <w:sz w:val="16"/>
          <w:szCs w:val="16"/>
          <w:lang w:val="en-GB"/>
        </w:rPr>
        <w:t xml:space="preserve">, &amp; N. </w:t>
      </w:r>
      <w:proofErr w:type="spellStart"/>
      <w:r w:rsidRPr="002257FD">
        <w:rPr>
          <w:rFonts w:ascii="Times New Roman" w:hAnsi="Times New Roman" w:cs="Times New Roman"/>
          <w:sz w:val="16"/>
          <w:szCs w:val="16"/>
          <w:lang w:val="en-GB"/>
        </w:rPr>
        <w:t>Ozgulbas</w:t>
      </w:r>
      <w:proofErr w:type="spellEnd"/>
      <w:r w:rsidRPr="002257FD">
        <w:rPr>
          <w:rFonts w:ascii="Times New Roman" w:hAnsi="Times New Roman" w:cs="Times New Roman"/>
          <w:sz w:val="16"/>
          <w:szCs w:val="16"/>
          <w:lang w:val="en-GB"/>
        </w:rPr>
        <w:t xml:space="preserve"> (Eds.). Surveillance Technologies and Early Warning Systems: Data Mining Applications for Risk Detection (pp. 76–108). New York: Idea Group Inc.</w:t>
      </w:r>
    </w:p>
  </w:footnote>
  <w:footnote w:id="3">
    <w:p w14:paraId="04BA440B" w14:textId="4691173E" w:rsidR="007E67A8" w:rsidRPr="000D39D3" w:rsidRDefault="007E67A8" w:rsidP="00AD7FED">
      <w:pPr>
        <w:pStyle w:val="FootnoteText"/>
        <w:jc w:val="both"/>
        <w:rPr>
          <w:rFonts w:ascii="Times New Roman" w:hAnsi="Times New Roman" w:cs="Times New Roman"/>
          <w:sz w:val="16"/>
          <w:szCs w:val="16"/>
        </w:rPr>
      </w:pPr>
      <w:r w:rsidRPr="000D39D3">
        <w:rPr>
          <w:rStyle w:val="FootnoteReference"/>
          <w:rFonts w:ascii="Times New Roman" w:hAnsi="Times New Roman" w:cs="Times New Roman"/>
          <w:sz w:val="16"/>
          <w:szCs w:val="16"/>
        </w:rPr>
        <w:footnoteRef/>
      </w:r>
      <w:r w:rsidRPr="000D39D3">
        <w:rPr>
          <w:rFonts w:ascii="Times New Roman" w:hAnsi="Times New Roman" w:cs="Times New Roman"/>
          <w:sz w:val="16"/>
          <w:szCs w:val="16"/>
        </w:rPr>
        <w:t xml:space="preserve"> EK Priekšlikums Eiropas Parlamenta un Padomes Direktīvai par preventīvas pārstrukturēšanas regulējumu, otro iespēju un pārstrukturēšanas, maksātnespējas un saistību dzēšanas procedūru efektivitātes palielināšanas pasākumiem, 2016/0359 (COD)</w:t>
      </w:r>
      <w:r>
        <w:rPr>
          <w:rFonts w:ascii="Times New Roman" w:hAnsi="Times New Roman" w:cs="Times New Roman"/>
          <w:sz w:val="16"/>
          <w:szCs w:val="16"/>
        </w:rPr>
        <w:t>.</w:t>
      </w:r>
    </w:p>
  </w:footnote>
  <w:footnote w:id="4">
    <w:p w14:paraId="78D108E6" w14:textId="4ED2B054" w:rsidR="007E67A8" w:rsidRPr="001D6956" w:rsidRDefault="007E67A8" w:rsidP="00AD7FED">
      <w:pPr>
        <w:pStyle w:val="FootnoteText"/>
        <w:jc w:val="both"/>
        <w:rPr>
          <w:rFonts w:ascii="Times New Roman" w:hAnsi="Times New Roman" w:cs="Times New Roman"/>
          <w:sz w:val="16"/>
          <w:szCs w:val="16"/>
        </w:rPr>
      </w:pPr>
      <w:r w:rsidRPr="003F14CC">
        <w:rPr>
          <w:rStyle w:val="FootnoteReference"/>
          <w:rFonts w:ascii="Times New Roman" w:hAnsi="Times New Roman" w:cs="Times New Roman"/>
          <w:sz w:val="16"/>
          <w:szCs w:val="16"/>
        </w:rPr>
        <w:footnoteRef/>
      </w:r>
      <w:r w:rsidRPr="003F14CC">
        <w:rPr>
          <w:rFonts w:ascii="Times New Roman" w:hAnsi="Times New Roman" w:cs="Times New Roman"/>
          <w:sz w:val="16"/>
          <w:szCs w:val="16"/>
        </w:rPr>
        <w:t xml:space="preserve"> </w:t>
      </w:r>
      <w:r w:rsidRPr="000D39D3">
        <w:rPr>
          <w:rFonts w:ascii="Times New Roman" w:hAnsi="Times New Roman" w:cs="Times New Roman"/>
          <w:sz w:val="16"/>
          <w:szCs w:val="16"/>
        </w:rPr>
        <w:t>EK Priekšlikums Eiropas Parlamenta un Padomes Direktīvai par preventīvas pārstrukturēšanas regulējumu, otro iespēju un pārstrukturēšanas, maksātnespējas un saistību dzēšanas procedūru efektivitātes palielināšanas pasākumiem, 2016/0359 (COD)</w:t>
      </w:r>
      <w:r>
        <w:rPr>
          <w:rFonts w:ascii="Times New Roman" w:hAnsi="Times New Roman" w:cs="Times New Roman"/>
          <w:sz w:val="16"/>
          <w:szCs w:val="16"/>
        </w:rPr>
        <w:t>.</w:t>
      </w:r>
    </w:p>
  </w:footnote>
  <w:footnote w:id="5">
    <w:p w14:paraId="064F5486" w14:textId="05AFB108" w:rsidR="007E67A8" w:rsidRPr="001D6956" w:rsidRDefault="007E67A8" w:rsidP="00AD7FED">
      <w:pPr>
        <w:spacing w:after="0"/>
        <w:jc w:val="both"/>
        <w:rPr>
          <w:rFonts w:ascii="Times New Roman" w:hAnsi="Times New Roman" w:cs="Times New Roman"/>
          <w:sz w:val="16"/>
          <w:szCs w:val="16"/>
        </w:rPr>
      </w:pPr>
      <w:r w:rsidRPr="001D6956">
        <w:rPr>
          <w:rStyle w:val="FootnoteReference"/>
          <w:rFonts w:ascii="Times New Roman" w:hAnsi="Times New Roman" w:cs="Times New Roman"/>
          <w:sz w:val="16"/>
          <w:szCs w:val="16"/>
        </w:rPr>
        <w:footnoteRef/>
      </w:r>
      <w:r w:rsidRPr="001D6956">
        <w:rPr>
          <w:rFonts w:ascii="Times New Roman" w:hAnsi="Times New Roman" w:cs="Times New Roman"/>
          <w:sz w:val="16"/>
          <w:szCs w:val="16"/>
        </w:rPr>
        <w:t xml:space="preserve"> </w:t>
      </w:r>
      <w:bookmarkStart w:id="2" w:name="_Hlk44248999"/>
      <w:r w:rsidRPr="001D6956">
        <w:rPr>
          <w:rFonts w:ascii="Times New Roman" w:hAnsi="Times New Roman" w:cs="Times New Roman"/>
          <w:sz w:val="16"/>
          <w:szCs w:val="16"/>
        </w:rPr>
        <w:t>EIROPAS PARLAMENTA UN PADOMES DIREKTĪVA (ES) 2019/1023 (2019. gada 20. jūnijs) par preventīvās pārstrukturēšanas regulējumu, parādsaistību dzēšanu un diskvalifikāciju un ar pārstrukturēšanu, maksātnespēju un parādsaistību dzēšanu saistīto procedūru efektivitātes palielināšanas pasākumiem un ar ko groza Direktīvu (ES) 2017/1132 (Direktīva par pārstrukturēšanu un maksātnespēju)</w:t>
      </w:r>
      <w:bookmarkEnd w:id="2"/>
      <w:r>
        <w:rPr>
          <w:rFonts w:ascii="Times New Roman" w:hAnsi="Times New Roman" w:cs="Times New Roman"/>
          <w:sz w:val="16"/>
          <w:szCs w:val="16"/>
        </w:rPr>
        <w:t>.</w:t>
      </w:r>
    </w:p>
  </w:footnote>
  <w:footnote w:id="6">
    <w:p w14:paraId="2C6A3AA0" w14:textId="391ECC1A" w:rsidR="007E67A8" w:rsidRPr="00B96C91" w:rsidRDefault="007E67A8" w:rsidP="00AD7FED">
      <w:pPr>
        <w:rPr>
          <w:rFonts w:ascii="Times New Roman" w:hAnsi="Times New Roman" w:cs="Times New Roman"/>
          <w:sz w:val="16"/>
          <w:szCs w:val="16"/>
        </w:rPr>
      </w:pPr>
      <w:r w:rsidRPr="008D585E">
        <w:rPr>
          <w:rStyle w:val="FootnoteReference"/>
          <w:rFonts w:ascii="Times New Roman" w:hAnsi="Times New Roman" w:cs="Times New Roman"/>
          <w:sz w:val="16"/>
          <w:szCs w:val="16"/>
        </w:rPr>
        <w:footnoteRef/>
      </w:r>
      <w:r w:rsidRPr="008D585E">
        <w:rPr>
          <w:rFonts w:ascii="Times New Roman" w:hAnsi="Times New Roman" w:cs="Times New Roman"/>
          <w:sz w:val="16"/>
          <w:szCs w:val="16"/>
        </w:rPr>
        <w:t xml:space="preserve"> </w:t>
      </w:r>
      <w:bookmarkStart w:id="3" w:name="_Hlk44249022"/>
      <w:r w:rsidRPr="008D585E">
        <w:rPr>
          <w:rFonts w:ascii="Times New Roman" w:hAnsi="Times New Roman" w:cs="Times New Roman"/>
          <w:sz w:val="16"/>
          <w:szCs w:val="16"/>
        </w:rPr>
        <w:t>“</w:t>
      </w:r>
      <w:proofErr w:type="spellStart"/>
      <w:r w:rsidRPr="008D585E">
        <w:rPr>
          <w:rFonts w:ascii="Times New Roman" w:hAnsi="Times New Roman" w:cs="Times New Roman"/>
          <w:sz w:val="16"/>
          <w:szCs w:val="16"/>
        </w:rPr>
        <w:t>Study</w:t>
      </w:r>
      <w:proofErr w:type="spellEnd"/>
      <w:r w:rsidRPr="008D585E">
        <w:rPr>
          <w:rFonts w:ascii="Times New Roman" w:hAnsi="Times New Roman" w:cs="Times New Roman"/>
          <w:sz w:val="16"/>
          <w:szCs w:val="16"/>
        </w:rPr>
        <w:t xml:space="preserve"> </w:t>
      </w:r>
      <w:proofErr w:type="spellStart"/>
      <w:r w:rsidRPr="008D585E">
        <w:rPr>
          <w:rFonts w:ascii="Times New Roman" w:hAnsi="Times New Roman" w:cs="Times New Roman"/>
          <w:sz w:val="16"/>
          <w:szCs w:val="16"/>
        </w:rPr>
        <w:t>on</w:t>
      </w:r>
      <w:proofErr w:type="spellEnd"/>
      <w:r w:rsidRPr="008D585E">
        <w:rPr>
          <w:rFonts w:ascii="Times New Roman" w:hAnsi="Times New Roman" w:cs="Times New Roman"/>
          <w:sz w:val="16"/>
          <w:szCs w:val="16"/>
        </w:rPr>
        <w:t xml:space="preserve"> a </w:t>
      </w:r>
      <w:proofErr w:type="spellStart"/>
      <w:r w:rsidRPr="008D585E">
        <w:rPr>
          <w:rFonts w:ascii="Times New Roman" w:hAnsi="Times New Roman" w:cs="Times New Roman"/>
          <w:sz w:val="16"/>
          <w:szCs w:val="16"/>
        </w:rPr>
        <w:t>new</w:t>
      </w:r>
      <w:proofErr w:type="spellEnd"/>
      <w:r w:rsidRPr="008D585E">
        <w:rPr>
          <w:rFonts w:ascii="Times New Roman" w:hAnsi="Times New Roman" w:cs="Times New Roman"/>
          <w:sz w:val="16"/>
          <w:szCs w:val="16"/>
        </w:rPr>
        <w:t xml:space="preserve"> </w:t>
      </w:r>
      <w:proofErr w:type="spellStart"/>
      <w:r w:rsidRPr="008D585E">
        <w:rPr>
          <w:rFonts w:ascii="Times New Roman" w:hAnsi="Times New Roman" w:cs="Times New Roman"/>
          <w:sz w:val="16"/>
          <w:szCs w:val="16"/>
        </w:rPr>
        <w:t>approach</w:t>
      </w:r>
      <w:proofErr w:type="spellEnd"/>
      <w:r w:rsidRPr="008D585E">
        <w:rPr>
          <w:rFonts w:ascii="Times New Roman" w:hAnsi="Times New Roman" w:cs="Times New Roman"/>
          <w:sz w:val="16"/>
          <w:szCs w:val="16"/>
        </w:rPr>
        <w:t xml:space="preserve"> to </w:t>
      </w:r>
      <w:proofErr w:type="spellStart"/>
      <w:r w:rsidRPr="008D585E">
        <w:rPr>
          <w:rFonts w:ascii="Times New Roman" w:hAnsi="Times New Roman" w:cs="Times New Roman"/>
          <w:sz w:val="16"/>
          <w:szCs w:val="16"/>
        </w:rPr>
        <w:t>business</w:t>
      </w:r>
      <w:proofErr w:type="spellEnd"/>
      <w:r w:rsidRPr="008D585E">
        <w:rPr>
          <w:rFonts w:ascii="Times New Roman" w:hAnsi="Times New Roman" w:cs="Times New Roman"/>
          <w:sz w:val="16"/>
          <w:szCs w:val="16"/>
        </w:rPr>
        <w:t xml:space="preserve"> </w:t>
      </w:r>
      <w:proofErr w:type="spellStart"/>
      <w:r w:rsidRPr="008D585E">
        <w:rPr>
          <w:rFonts w:ascii="Times New Roman" w:hAnsi="Times New Roman" w:cs="Times New Roman"/>
          <w:sz w:val="16"/>
          <w:szCs w:val="16"/>
        </w:rPr>
        <w:t>failure</w:t>
      </w:r>
      <w:proofErr w:type="spellEnd"/>
      <w:r w:rsidRPr="008D585E">
        <w:rPr>
          <w:rFonts w:ascii="Times New Roman" w:hAnsi="Times New Roman" w:cs="Times New Roman"/>
          <w:sz w:val="16"/>
          <w:szCs w:val="16"/>
        </w:rPr>
        <w:t xml:space="preserve"> </w:t>
      </w:r>
      <w:proofErr w:type="spellStart"/>
      <w:r w:rsidRPr="008D585E">
        <w:rPr>
          <w:rFonts w:ascii="Times New Roman" w:hAnsi="Times New Roman" w:cs="Times New Roman"/>
          <w:sz w:val="16"/>
          <w:szCs w:val="16"/>
        </w:rPr>
        <w:t>and</w:t>
      </w:r>
      <w:proofErr w:type="spellEnd"/>
      <w:r w:rsidRPr="008D585E">
        <w:rPr>
          <w:rFonts w:ascii="Times New Roman" w:hAnsi="Times New Roman" w:cs="Times New Roman"/>
          <w:sz w:val="16"/>
          <w:szCs w:val="16"/>
        </w:rPr>
        <w:t xml:space="preserve"> </w:t>
      </w:r>
      <w:proofErr w:type="spellStart"/>
      <w:r w:rsidRPr="008D585E">
        <w:rPr>
          <w:rFonts w:ascii="Times New Roman" w:hAnsi="Times New Roman" w:cs="Times New Roman"/>
          <w:sz w:val="16"/>
          <w:szCs w:val="16"/>
        </w:rPr>
        <w:t>insolvency</w:t>
      </w:r>
      <w:proofErr w:type="spellEnd"/>
      <w:r w:rsidRPr="008D585E">
        <w:rPr>
          <w:rFonts w:ascii="Times New Roman" w:hAnsi="Times New Roman" w:cs="Times New Roman"/>
          <w:sz w:val="16"/>
          <w:szCs w:val="16"/>
        </w:rPr>
        <w:t xml:space="preserve"> </w:t>
      </w:r>
      <w:proofErr w:type="spellStart"/>
      <w:r w:rsidRPr="008D585E">
        <w:rPr>
          <w:rFonts w:ascii="Times New Roman" w:hAnsi="Times New Roman" w:cs="Times New Roman"/>
          <w:sz w:val="16"/>
          <w:szCs w:val="16"/>
        </w:rPr>
        <w:t>Comparative</w:t>
      </w:r>
      <w:proofErr w:type="spellEnd"/>
      <w:r w:rsidRPr="008D585E">
        <w:rPr>
          <w:rFonts w:ascii="Times New Roman" w:hAnsi="Times New Roman" w:cs="Times New Roman"/>
          <w:sz w:val="16"/>
          <w:szCs w:val="16"/>
        </w:rPr>
        <w:t xml:space="preserve"> </w:t>
      </w:r>
      <w:proofErr w:type="spellStart"/>
      <w:r w:rsidRPr="008D585E">
        <w:rPr>
          <w:rFonts w:ascii="Times New Roman" w:hAnsi="Times New Roman" w:cs="Times New Roman"/>
          <w:sz w:val="16"/>
          <w:szCs w:val="16"/>
        </w:rPr>
        <w:t>legal</w:t>
      </w:r>
      <w:proofErr w:type="spellEnd"/>
      <w:r w:rsidRPr="008D585E">
        <w:rPr>
          <w:rFonts w:ascii="Times New Roman" w:hAnsi="Times New Roman" w:cs="Times New Roman"/>
          <w:sz w:val="16"/>
          <w:szCs w:val="16"/>
        </w:rPr>
        <w:t xml:space="preserve"> </w:t>
      </w:r>
      <w:proofErr w:type="spellStart"/>
      <w:r w:rsidRPr="008D585E">
        <w:rPr>
          <w:rFonts w:ascii="Times New Roman" w:hAnsi="Times New Roman" w:cs="Times New Roman"/>
          <w:sz w:val="16"/>
          <w:szCs w:val="16"/>
        </w:rPr>
        <w:t>analysis</w:t>
      </w:r>
      <w:proofErr w:type="spellEnd"/>
      <w:r w:rsidRPr="008D585E">
        <w:rPr>
          <w:rFonts w:ascii="Times New Roman" w:hAnsi="Times New Roman" w:cs="Times New Roman"/>
          <w:sz w:val="16"/>
          <w:szCs w:val="16"/>
        </w:rPr>
        <w:t xml:space="preserve"> </w:t>
      </w:r>
      <w:proofErr w:type="spellStart"/>
      <w:r w:rsidRPr="008D585E">
        <w:rPr>
          <w:rFonts w:ascii="Times New Roman" w:hAnsi="Times New Roman" w:cs="Times New Roman"/>
          <w:sz w:val="16"/>
          <w:szCs w:val="16"/>
        </w:rPr>
        <w:t>of</w:t>
      </w:r>
      <w:proofErr w:type="spellEnd"/>
      <w:r w:rsidRPr="008D585E">
        <w:rPr>
          <w:rFonts w:ascii="Times New Roman" w:hAnsi="Times New Roman" w:cs="Times New Roman"/>
          <w:sz w:val="16"/>
          <w:szCs w:val="16"/>
        </w:rPr>
        <w:t xml:space="preserve"> </w:t>
      </w:r>
      <w:proofErr w:type="spellStart"/>
      <w:r w:rsidRPr="008D585E">
        <w:rPr>
          <w:rFonts w:ascii="Times New Roman" w:hAnsi="Times New Roman" w:cs="Times New Roman"/>
          <w:sz w:val="16"/>
          <w:szCs w:val="16"/>
        </w:rPr>
        <w:t>the</w:t>
      </w:r>
      <w:proofErr w:type="spellEnd"/>
      <w:r w:rsidRPr="008D585E">
        <w:rPr>
          <w:rFonts w:ascii="Times New Roman" w:hAnsi="Times New Roman" w:cs="Times New Roman"/>
          <w:sz w:val="16"/>
          <w:szCs w:val="16"/>
        </w:rPr>
        <w:t xml:space="preserve"> </w:t>
      </w:r>
      <w:proofErr w:type="spellStart"/>
      <w:r w:rsidRPr="008D585E">
        <w:rPr>
          <w:rFonts w:ascii="Times New Roman" w:hAnsi="Times New Roman" w:cs="Times New Roman"/>
          <w:sz w:val="16"/>
          <w:szCs w:val="16"/>
        </w:rPr>
        <w:t>Member</w:t>
      </w:r>
      <w:proofErr w:type="spellEnd"/>
      <w:r w:rsidRPr="008D585E">
        <w:rPr>
          <w:rFonts w:ascii="Times New Roman" w:hAnsi="Times New Roman" w:cs="Times New Roman"/>
          <w:sz w:val="16"/>
          <w:szCs w:val="16"/>
        </w:rPr>
        <w:t xml:space="preserve"> </w:t>
      </w:r>
      <w:proofErr w:type="spellStart"/>
      <w:r w:rsidRPr="008D585E">
        <w:rPr>
          <w:rFonts w:ascii="Times New Roman" w:hAnsi="Times New Roman" w:cs="Times New Roman"/>
          <w:sz w:val="16"/>
          <w:szCs w:val="16"/>
        </w:rPr>
        <w:t>States</w:t>
      </w:r>
      <w:proofErr w:type="spellEnd"/>
      <w:r w:rsidRPr="008D585E">
        <w:rPr>
          <w:rFonts w:ascii="Times New Roman" w:hAnsi="Times New Roman" w:cs="Times New Roman"/>
          <w:sz w:val="16"/>
          <w:szCs w:val="16"/>
        </w:rPr>
        <w:t xml:space="preserve">’ relevant </w:t>
      </w:r>
      <w:proofErr w:type="spellStart"/>
      <w:r w:rsidRPr="008D585E">
        <w:rPr>
          <w:rFonts w:ascii="Times New Roman" w:hAnsi="Times New Roman" w:cs="Times New Roman"/>
          <w:sz w:val="16"/>
          <w:szCs w:val="16"/>
        </w:rPr>
        <w:t>provisions</w:t>
      </w:r>
      <w:proofErr w:type="spellEnd"/>
      <w:r w:rsidRPr="008D585E">
        <w:rPr>
          <w:rFonts w:ascii="Times New Roman" w:hAnsi="Times New Roman" w:cs="Times New Roman"/>
          <w:sz w:val="16"/>
          <w:szCs w:val="16"/>
        </w:rPr>
        <w:t xml:space="preserve"> </w:t>
      </w:r>
      <w:proofErr w:type="spellStart"/>
      <w:r w:rsidRPr="008D585E">
        <w:rPr>
          <w:rFonts w:ascii="Times New Roman" w:hAnsi="Times New Roman" w:cs="Times New Roman"/>
          <w:sz w:val="16"/>
          <w:szCs w:val="16"/>
        </w:rPr>
        <w:t>and</w:t>
      </w:r>
      <w:proofErr w:type="spellEnd"/>
      <w:r w:rsidRPr="008D585E">
        <w:rPr>
          <w:rFonts w:ascii="Times New Roman" w:hAnsi="Times New Roman" w:cs="Times New Roman"/>
          <w:sz w:val="16"/>
          <w:szCs w:val="16"/>
        </w:rPr>
        <w:t xml:space="preserve"> </w:t>
      </w:r>
      <w:proofErr w:type="spellStart"/>
      <w:r w:rsidRPr="008D585E">
        <w:rPr>
          <w:rFonts w:ascii="Times New Roman" w:hAnsi="Times New Roman" w:cs="Times New Roman"/>
          <w:sz w:val="16"/>
          <w:szCs w:val="16"/>
        </w:rPr>
        <w:t>practices</w:t>
      </w:r>
      <w:proofErr w:type="spellEnd"/>
      <w:r w:rsidRPr="008D585E">
        <w:rPr>
          <w:rFonts w:ascii="Times New Roman" w:hAnsi="Times New Roman" w:cs="Times New Roman"/>
          <w:sz w:val="16"/>
          <w:szCs w:val="16"/>
        </w:rPr>
        <w:t xml:space="preserve">”. EUROPEAN COMMISSION </w:t>
      </w:r>
      <w:proofErr w:type="spellStart"/>
      <w:r w:rsidRPr="008D585E">
        <w:rPr>
          <w:rFonts w:ascii="Times New Roman" w:hAnsi="Times New Roman" w:cs="Times New Roman"/>
          <w:sz w:val="16"/>
          <w:szCs w:val="16"/>
        </w:rPr>
        <w:t>Directorate-General</w:t>
      </w:r>
      <w:proofErr w:type="spellEnd"/>
      <w:r w:rsidRPr="008D585E">
        <w:rPr>
          <w:rFonts w:ascii="Times New Roman" w:hAnsi="Times New Roman" w:cs="Times New Roman"/>
          <w:sz w:val="16"/>
          <w:szCs w:val="16"/>
        </w:rPr>
        <w:t xml:space="preserve"> </w:t>
      </w:r>
      <w:proofErr w:type="spellStart"/>
      <w:r w:rsidRPr="008D585E">
        <w:rPr>
          <w:rFonts w:ascii="Times New Roman" w:hAnsi="Times New Roman" w:cs="Times New Roman"/>
          <w:sz w:val="16"/>
          <w:szCs w:val="16"/>
        </w:rPr>
        <w:t>for</w:t>
      </w:r>
      <w:proofErr w:type="spellEnd"/>
      <w:r w:rsidRPr="008D585E">
        <w:rPr>
          <w:rFonts w:ascii="Times New Roman" w:hAnsi="Times New Roman" w:cs="Times New Roman"/>
          <w:sz w:val="16"/>
          <w:szCs w:val="16"/>
        </w:rPr>
        <w:t xml:space="preserve"> JUSTICE AND CONSUMERS. </w:t>
      </w:r>
      <w:bookmarkEnd w:id="3"/>
    </w:p>
  </w:footnote>
  <w:footnote w:id="7">
    <w:p w14:paraId="7CFF15DD" w14:textId="6E134AC3" w:rsidR="007E67A8" w:rsidRPr="00D27487" w:rsidRDefault="007E67A8" w:rsidP="00203431">
      <w:pPr>
        <w:spacing w:after="0"/>
        <w:jc w:val="both"/>
        <w:rPr>
          <w:rFonts w:ascii="Times New Roman" w:hAnsi="Times New Roman" w:cs="Times New Roman"/>
          <w:sz w:val="16"/>
          <w:szCs w:val="16"/>
        </w:rPr>
      </w:pPr>
      <w:r w:rsidRPr="00D27487">
        <w:rPr>
          <w:rStyle w:val="FootnoteReference"/>
          <w:rFonts w:ascii="Times New Roman" w:hAnsi="Times New Roman" w:cs="Times New Roman"/>
          <w:sz w:val="16"/>
          <w:szCs w:val="16"/>
        </w:rPr>
        <w:footnoteRef/>
      </w:r>
      <w:r w:rsidRPr="00D27487">
        <w:rPr>
          <w:rFonts w:ascii="Times New Roman" w:hAnsi="Times New Roman" w:cs="Times New Roman"/>
          <w:sz w:val="16"/>
          <w:szCs w:val="16"/>
        </w:rPr>
        <w:t xml:space="preserve"> EIROPAS PARLAMENTA UN PADOMES DIREKTĪVA (ES) 2019/ 1023 </w:t>
      </w:r>
      <w:r w:rsidR="00902EB9">
        <w:rPr>
          <w:rFonts w:ascii="Times New Roman" w:hAnsi="Times New Roman" w:cs="Times New Roman"/>
          <w:sz w:val="16"/>
          <w:szCs w:val="16"/>
        </w:rPr>
        <w:t>–</w:t>
      </w:r>
      <w:r w:rsidRPr="00D27487">
        <w:rPr>
          <w:rFonts w:ascii="Times New Roman" w:hAnsi="Times New Roman" w:cs="Times New Roman"/>
          <w:sz w:val="16"/>
          <w:szCs w:val="16"/>
        </w:rPr>
        <w:t xml:space="preserve"> (2019. gada 20. jūnijs) </w:t>
      </w:r>
      <w:r w:rsidR="00902EB9">
        <w:rPr>
          <w:rFonts w:ascii="Times New Roman" w:hAnsi="Times New Roman" w:cs="Times New Roman"/>
          <w:sz w:val="16"/>
          <w:szCs w:val="16"/>
        </w:rPr>
        <w:t>–</w:t>
      </w:r>
      <w:r w:rsidRPr="00D27487">
        <w:rPr>
          <w:rFonts w:ascii="Times New Roman" w:hAnsi="Times New Roman" w:cs="Times New Roman"/>
          <w:sz w:val="16"/>
          <w:szCs w:val="16"/>
        </w:rPr>
        <w:t xml:space="preserve"> par preventīvās pārstrukturēšanas regulējumu, parādsaistību dzēšanu un diskvalifikāciju un ar pārstrukturēšanu, maksātnespēju un parādsaistību dzēšanu saistīto procedūru efektivitātes palielināšanas pasākumiem un ar ko groza Direktīvu (ES) 2017/ 1132 (Direktīva par pārstrukturēšanu un maksātnespēju)</w:t>
      </w:r>
      <w:r w:rsidR="00902EB9">
        <w:rPr>
          <w:rFonts w:ascii="Times New Roman" w:hAnsi="Times New Roman" w:cs="Times New Roman"/>
          <w:sz w:val="16"/>
          <w:szCs w:val="16"/>
        </w:rPr>
        <w:t>.</w:t>
      </w:r>
    </w:p>
  </w:footnote>
  <w:footnote w:id="8">
    <w:p w14:paraId="71BBCE16" w14:textId="5E18CAF1" w:rsidR="007E67A8" w:rsidRPr="00145AA8" w:rsidRDefault="007E67A8" w:rsidP="008D5F75">
      <w:pPr>
        <w:spacing w:after="0"/>
        <w:jc w:val="both"/>
        <w:rPr>
          <w:rFonts w:ascii="Times New Roman" w:hAnsi="Times New Roman" w:cs="Times New Roman"/>
          <w:sz w:val="16"/>
          <w:szCs w:val="16"/>
        </w:rPr>
      </w:pPr>
      <w:r w:rsidRPr="00145AA8">
        <w:rPr>
          <w:rStyle w:val="FootnoteReference"/>
          <w:rFonts w:ascii="Times New Roman" w:hAnsi="Times New Roman" w:cs="Times New Roman"/>
          <w:sz w:val="16"/>
          <w:szCs w:val="16"/>
        </w:rPr>
        <w:footnoteRef/>
      </w:r>
      <w:r w:rsidRPr="00145AA8">
        <w:rPr>
          <w:rFonts w:ascii="Times New Roman" w:hAnsi="Times New Roman" w:cs="Times New Roman"/>
          <w:sz w:val="16"/>
          <w:szCs w:val="16"/>
        </w:rPr>
        <w:t xml:space="preserve"> </w:t>
      </w:r>
      <w:r w:rsidR="00145AA8" w:rsidRPr="00145AA8">
        <w:rPr>
          <w:rFonts w:ascii="Times New Roman" w:hAnsi="Times New Roman" w:cs="Times New Roman"/>
          <w:sz w:val="16"/>
          <w:szCs w:val="16"/>
        </w:rPr>
        <w:t>EIROPAS PARLAMENTA UN PADOMES DIREKTĪVA (ES) 2019/ 1023 – (2019. gada 20. jūnijs) – par preventīvās pārstrukturēšanas regulējumu, parādsaistību dzēšanu un diskvalifikāciju un ar pārstrukturēšanu, maksātnespēju un parādsaistību dzēšanu saistīto procedūru efektivitātes palielināšanas pasākumiem un ar ko groza Direktīvu (ES) 2017/ 1132 (Direktīva par pārstrukturēšanu un maksātnespēju).</w:t>
      </w:r>
    </w:p>
  </w:footnote>
  <w:footnote w:id="9">
    <w:p w14:paraId="30F66C07" w14:textId="7D6734A3" w:rsidR="007E67A8" w:rsidRDefault="007E67A8">
      <w:pPr>
        <w:pStyle w:val="FootnoteText"/>
      </w:pPr>
      <w:r w:rsidRPr="00145AA8">
        <w:rPr>
          <w:rStyle w:val="FootnoteReference"/>
          <w:rFonts w:ascii="Times New Roman" w:hAnsi="Times New Roman" w:cs="Times New Roman"/>
          <w:sz w:val="16"/>
          <w:szCs w:val="16"/>
        </w:rPr>
        <w:footnoteRef/>
      </w:r>
      <w:r w:rsidRPr="00145AA8">
        <w:rPr>
          <w:rFonts w:ascii="Times New Roman" w:hAnsi="Times New Roman" w:cs="Times New Roman"/>
          <w:sz w:val="16"/>
          <w:szCs w:val="16"/>
        </w:rPr>
        <w:t xml:space="preserve"> </w:t>
      </w:r>
      <w:bookmarkStart w:id="4" w:name="_Hlk44249067"/>
      <w:r w:rsidRPr="00145AA8">
        <w:rPr>
          <w:rFonts w:ascii="Times New Roman" w:hAnsi="Times New Roman" w:cs="Times New Roman"/>
          <w:sz w:val="16"/>
          <w:szCs w:val="16"/>
        </w:rPr>
        <w:t xml:space="preserve">EK ikgadējais ziņojums par MVU 2018./2019. 173 lpp. Pieejams: </w:t>
      </w:r>
      <w:hyperlink r:id="rId1" w:history="1">
        <w:r w:rsidRPr="00145AA8">
          <w:rPr>
            <w:rStyle w:val="Hyperlink"/>
            <w:rFonts w:ascii="Times New Roman" w:hAnsi="Times New Roman" w:cs="Times New Roman"/>
            <w:color w:val="auto"/>
            <w:sz w:val="16"/>
            <w:szCs w:val="16"/>
            <w:u w:val="none"/>
          </w:rPr>
          <w:t>https://ec.europa.eu/growth/smes/business-friendly-environment/performance-review_en</w:t>
        </w:r>
      </w:hyperlink>
      <w:bookmarkEnd w:id="4"/>
    </w:p>
  </w:footnote>
  <w:footnote w:id="10">
    <w:p w14:paraId="76E53F22" w14:textId="77777777" w:rsidR="007E67A8" w:rsidRPr="00D64359" w:rsidRDefault="007E67A8">
      <w:pPr>
        <w:pStyle w:val="FootnoteText"/>
        <w:rPr>
          <w:rFonts w:ascii="Times New Roman" w:hAnsi="Times New Roman" w:cs="Times New Roman"/>
          <w:sz w:val="16"/>
          <w:szCs w:val="16"/>
        </w:rPr>
      </w:pPr>
      <w:r w:rsidRPr="00D64359">
        <w:rPr>
          <w:rStyle w:val="FootnoteReference"/>
          <w:rFonts w:ascii="Times New Roman" w:hAnsi="Times New Roman" w:cs="Times New Roman"/>
          <w:sz w:val="16"/>
          <w:szCs w:val="16"/>
        </w:rPr>
        <w:footnoteRef/>
      </w:r>
      <w:r w:rsidRPr="00D64359">
        <w:rPr>
          <w:rFonts w:ascii="Times New Roman" w:hAnsi="Times New Roman" w:cs="Times New Roman"/>
          <w:sz w:val="16"/>
          <w:szCs w:val="16"/>
        </w:rPr>
        <w:t xml:space="preserve"> </w:t>
      </w:r>
      <w:hyperlink r:id="rId2" w:history="1">
        <w:r w:rsidRPr="00D64359">
          <w:rPr>
            <w:rStyle w:val="Hyperlink"/>
            <w:rFonts w:ascii="Times New Roman" w:hAnsi="Times New Roman" w:cs="Times New Roman"/>
            <w:color w:val="auto"/>
            <w:sz w:val="16"/>
            <w:szCs w:val="16"/>
            <w:u w:val="none"/>
          </w:rPr>
          <w:t>https://ec.europa.eu/growth/smes/business-friendly-environment/sme-definition/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888C1" w14:textId="77777777" w:rsidR="00BE5752" w:rsidRDefault="005E4F22" w:rsidP="005E4F22">
    <w:pPr>
      <w:pStyle w:val="Header"/>
      <w:jc w:val="right"/>
      <w:rPr>
        <w:rFonts w:ascii="Times New Roman" w:hAnsi="Times New Roman" w:cs="Times New Roman"/>
        <w:color w:val="808080" w:themeColor="background1" w:themeShade="80"/>
        <w:sz w:val="14"/>
        <w:szCs w:val="14"/>
      </w:rPr>
    </w:pPr>
    <w:r w:rsidRPr="00BE5752">
      <w:rPr>
        <w:rFonts w:ascii="Times New Roman" w:hAnsi="Times New Roman" w:cs="Times New Roman"/>
        <w:color w:val="808080" w:themeColor="background1" w:themeShade="80"/>
        <w:sz w:val="14"/>
        <w:szCs w:val="14"/>
      </w:rPr>
      <w:t xml:space="preserve">Pētījums “Labāko Eiropas atbalsta, agrās brīdināšanas un otrās iespējas sistēmu pārneses iespēju analīze Baltijas jūras reģiona valstīs”/ 2020/ EM 2019/131/ </w:t>
    </w:r>
  </w:p>
  <w:p w14:paraId="560E6BC3" w14:textId="35208484" w:rsidR="005E4F22" w:rsidRPr="00BE5752" w:rsidRDefault="005E4F22" w:rsidP="005E4F22">
    <w:pPr>
      <w:pStyle w:val="Header"/>
      <w:jc w:val="right"/>
      <w:rPr>
        <w:rFonts w:ascii="Times New Roman" w:hAnsi="Times New Roman" w:cs="Times New Roman"/>
        <w:color w:val="808080" w:themeColor="background1" w:themeShade="80"/>
        <w:sz w:val="14"/>
        <w:szCs w:val="14"/>
      </w:rPr>
    </w:pPr>
    <w:r w:rsidRPr="00BE5752">
      <w:rPr>
        <w:rFonts w:ascii="Times New Roman" w:hAnsi="Times New Roman" w:cs="Times New Roman"/>
        <w:color w:val="808080" w:themeColor="background1" w:themeShade="80"/>
        <w:sz w:val="14"/>
        <w:szCs w:val="14"/>
      </w:rPr>
      <w:t>Izstrādāts: “</w:t>
    </w:r>
    <w:proofErr w:type="spellStart"/>
    <w:r w:rsidRPr="00BE5752">
      <w:rPr>
        <w:rFonts w:ascii="Times New Roman" w:hAnsi="Times New Roman" w:cs="Times New Roman"/>
        <w:color w:val="808080" w:themeColor="background1" w:themeShade="80"/>
        <w:sz w:val="14"/>
        <w:szCs w:val="14"/>
      </w:rPr>
      <w:t>InnoMatrix</w:t>
    </w:r>
    <w:proofErr w:type="spellEnd"/>
    <w:r w:rsidRPr="00BE5752">
      <w:rPr>
        <w:rFonts w:ascii="Times New Roman" w:hAnsi="Times New Roman" w:cs="Times New Roman"/>
        <w:color w:val="808080" w:themeColor="background1" w:themeShade="80"/>
        <w:sz w:val="14"/>
        <w:szCs w:val="14"/>
      </w:rPr>
      <w:t>” sadarbībā ar Latvijas Universitātes ekonomikas jomas zinātniekiem</w:t>
    </w:r>
  </w:p>
  <w:p w14:paraId="078190B7" w14:textId="77777777" w:rsidR="005E4F22" w:rsidRDefault="005E4F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229C3"/>
    <w:multiLevelType w:val="hybridMultilevel"/>
    <w:tmpl w:val="00DEA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93195D"/>
    <w:multiLevelType w:val="hybridMultilevel"/>
    <w:tmpl w:val="42E49A9A"/>
    <w:lvl w:ilvl="0" w:tplc="2E90C202">
      <w:start w:val="1"/>
      <w:numFmt w:val="decimal"/>
      <w:lvlText w:val="%1."/>
      <w:lvlJc w:val="left"/>
      <w:pPr>
        <w:ind w:left="720" w:hanging="360"/>
      </w:pPr>
      <w:rPr>
        <w:rFonts w:ascii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927A3"/>
    <w:multiLevelType w:val="hybridMultilevel"/>
    <w:tmpl w:val="A0EE57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4083B5E"/>
    <w:multiLevelType w:val="hybridMultilevel"/>
    <w:tmpl w:val="750A7BF4"/>
    <w:lvl w:ilvl="0" w:tplc="31E20B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BA67CE"/>
    <w:multiLevelType w:val="hybridMultilevel"/>
    <w:tmpl w:val="516AAD56"/>
    <w:lvl w:ilvl="0" w:tplc="51C0AF2E">
      <w:start w:val="1"/>
      <w:numFmt w:val="decimal"/>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AA519A"/>
    <w:multiLevelType w:val="hybridMultilevel"/>
    <w:tmpl w:val="8E5CD5D4"/>
    <w:lvl w:ilvl="0" w:tplc="0809000F">
      <w:start w:val="1"/>
      <w:numFmt w:val="decimal"/>
      <w:lvlText w:val="%1."/>
      <w:lvlJc w:val="left"/>
      <w:pPr>
        <w:ind w:left="1080" w:hanging="72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7E25E89"/>
    <w:multiLevelType w:val="hybridMultilevel"/>
    <w:tmpl w:val="DC125A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A0706F"/>
    <w:multiLevelType w:val="hybridMultilevel"/>
    <w:tmpl w:val="29920FC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383531"/>
    <w:multiLevelType w:val="hybridMultilevel"/>
    <w:tmpl w:val="AF4A1F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DE5414"/>
    <w:multiLevelType w:val="hybridMultilevel"/>
    <w:tmpl w:val="88E6759C"/>
    <w:lvl w:ilvl="0" w:tplc="018CC846">
      <w:start w:val="1"/>
      <w:numFmt w:val="decimal"/>
      <w:lvlText w:val="%1)"/>
      <w:lvlJc w:val="left"/>
      <w:pPr>
        <w:ind w:left="720" w:hanging="360"/>
      </w:pPr>
      <w:rPr>
        <w:rFont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9F6873"/>
    <w:multiLevelType w:val="hybridMultilevel"/>
    <w:tmpl w:val="AE06A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1D5273"/>
    <w:multiLevelType w:val="hybridMultilevel"/>
    <w:tmpl w:val="94C61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E71DF1"/>
    <w:multiLevelType w:val="hybridMultilevel"/>
    <w:tmpl w:val="F6A6C50E"/>
    <w:lvl w:ilvl="0" w:tplc="B1A2090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DA1A55"/>
    <w:multiLevelType w:val="hybridMultilevel"/>
    <w:tmpl w:val="C7BC2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8C14B1"/>
    <w:multiLevelType w:val="multilevel"/>
    <w:tmpl w:val="12FA88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9B5CD5"/>
    <w:multiLevelType w:val="hybridMultilevel"/>
    <w:tmpl w:val="3280D906"/>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231748"/>
    <w:multiLevelType w:val="multilevel"/>
    <w:tmpl w:val="D68676F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06A726E"/>
    <w:multiLevelType w:val="hybridMultilevel"/>
    <w:tmpl w:val="F0B028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A073C8"/>
    <w:multiLevelType w:val="hybridMultilevel"/>
    <w:tmpl w:val="184A1580"/>
    <w:lvl w:ilvl="0" w:tplc="0809000F">
      <w:start w:val="1"/>
      <w:numFmt w:val="decimal"/>
      <w:lvlText w:val="%1."/>
      <w:lvlJc w:val="left"/>
      <w:pPr>
        <w:ind w:left="360" w:hanging="360"/>
      </w:pPr>
    </w:lvl>
    <w:lvl w:ilvl="1" w:tplc="08090011">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0F12BB8"/>
    <w:multiLevelType w:val="hybridMultilevel"/>
    <w:tmpl w:val="BD34222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46F1EDB"/>
    <w:multiLevelType w:val="hybridMultilevel"/>
    <w:tmpl w:val="B2783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84820"/>
    <w:multiLevelType w:val="multilevel"/>
    <w:tmpl w:val="54162AEE"/>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74B5202"/>
    <w:multiLevelType w:val="hybridMultilevel"/>
    <w:tmpl w:val="D3D8AF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6531B9"/>
    <w:multiLevelType w:val="hybridMultilevel"/>
    <w:tmpl w:val="824C0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8913463"/>
    <w:multiLevelType w:val="multilevel"/>
    <w:tmpl w:val="12FA88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9E7190"/>
    <w:multiLevelType w:val="multilevel"/>
    <w:tmpl w:val="12FA88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065DA9"/>
    <w:multiLevelType w:val="hybridMultilevel"/>
    <w:tmpl w:val="B6A099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6F1E6E90">
      <w:numFmt w:val="bullet"/>
      <w:lvlText w:val="-"/>
      <w:lvlJc w:val="left"/>
      <w:pPr>
        <w:ind w:left="2340" w:hanging="360"/>
      </w:pPr>
      <w:rPr>
        <w:rFonts w:ascii="Times New Roman" w:eastAsiaTheme="minorHAnsi" w:hAnsi="Times New Roman" w:cs="Times New Roman"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4EA4230F"/>
    <w:multiLevelType w:val="hybridMultilevel"/>
    <w:tmpl w:val="75E8A14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0435C22"/>
    <w:multiLevelType w:val="hybridMultilevel"/>
    <w:tmpl w:val="B84CCE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5E3367"/>
    <w:multiLevelType w:val="multilevel"/>
    <w:tmpl w:val="12FA88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A77E18"/>
    <w:multiLevelType w:val="hybridMultilevel"/>
    <w:tmpl w:val="C54CA39E"/>
    <w:lvl w:ilvl="0" w:tplc="5F2CB6EA">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1" w15:restartNumberingAfterBreak="0">
    <w:nsid w:val="56652BE4"/>
    <w:multiLevelType w:val="hybridMultilevel"/>
    <w:tmpl w:val="086EA0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0DF26BF"/>
    <w:multiLevelType w:val="hybridMultilevel"/>
    <w:tmpl w:val="54744B2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5A70904"/>
    <w:multiLevelType w:val="hybridMultilevel"/>
    <w:tmpl w:val="3536C7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D24AA6"/>
    <w:multiLevelType w:val="multilevel"/>
    <w:tmpl w:val="12FA88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B4D3836"/>
    <w:multiLevelType w:val="hybridMultilevel"/>
    <w:tmpl w:val="48321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E615B4"/>
    <w:multiLevelType w:val="hybridMultilevel"/>
    <w:tmpl w:val="97564982"/>
    <w:lvl w:ilvl="0" w:tplc="018CC846">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01F200A"/>
    <w:multiLevelType w:val="multilevel"/>
    <w:tmpl w:val="6BB6BF16"/>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8" w15:restartNumberingAfterBreak="0">
    <w:nsid w:val="753B2FFE"/>
    <w:multiLevelType w:val="hybridMultilevel"/>
    <w:tmpl w:val="D1BA6C26"/>
    <w:lvl w:ilvl="0" w:tplc="018CC846">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D422A4"/>
    <w:multiLevelType w:val="multilevel"/>
    <w:tmpl w:val="12FA88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063E90"/>
    <w:multiLevelType w:val="hybridMultilevel"/>
    <w:tmpl w:val="722A29FC"/>
    <w:lvl w:ilvl="0" w:tplc="0809000F">
      <w:start w:val="1"/>
      <w:numFmt w:val="decimal"/>
      <w:lvlText w:val="%1."/>
      <w:lvlJc w:val="left"/>
      <w:pPr>
        <w:ind w:left="1080" w:hanging="360"/>
      </w:pPr>
    </w:lvl>
    <w:lvl w:ilvl="1" w:tplc="C3DC7FFA">
      <w:start w:val="1"/>
      <w:numFmt w:val="decimal"/>
      <w:lvlText w:val="(%2)"/>
      <w:lvlJc w:val="left"/>
      <w:pPr>
        <w:ind w:left="1800" w:hanging="360"/>
      </w:pPr>
      <w:rPr>
        <w:rFonts w:hint="default"/>
      </w:rPr>
    </w:lvl>
    <w:lvl w:ilvl="2" w:tplc="20F2307E">
      <w:start w:val="2"/>
      <w:numFmt w:val="bullet"/>
      <w:lvlText w:val="-"/>
      <w:lvlJc w:val="left"/>
      <w:pPr>
        <w:ind w:left="2700" w:hanging="360"/>
      </w:pPr>
      <w:rPr>
        <w:rFonts w:ascii="Times New Roman" w:eastAsiaTheme="minorHAnsi" w:hAnsi="Times New Roman" w:cs="Times New Roman"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A5A291C"/>
    <w:multiLevelType w:val="hybridMultilevel"/>
    <w:tmpl w:val="8BA25AC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A8B0BC8"/>
    <w:multiLevelType w:val="hybridMultilevel"/>
    <w:tmpl w:val="45843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080A84"/>
    <w:multiLevelType w:val="hybridMultilevel"/>
    <w:tmpl w:val="22C42F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4"/>
  </w:num>
  <w:num w:numId="4">
    <w:abstractNumId w:val="1"/>
  </w:num>
  <w:num w:numId="5">
    <w:abstractNumId w:val="40"/>
  </w:num>
  <w:num w:numId="6">
    <w:abstractNumId w:val="21"/>
  </w:num>
  <w:num w:numId="7">
    <w:abstractNumId w:val="27"/>
  </w:num>
  <w:num w:numId="8">
    <w:abstractNumId w:val="10"/>
  </w:num>
  <w:num w:numId="9">
    <w:abstractNumId w:val="16"/>
  </w:num>
  <w:num w:numId="10">
    <w:abstractNumId w:val="14"/>
  </w:num>
  <w:num w:numId="11">
    <w:abstractNumId w:val="34"/>
  </w:num>
  <w:num w:numId="12">
    <w:abstractNumId w:val="29"/>
  </w:num>
  <w:num w:numId="13">
    <w:abstractNumId w:val="25"/>
  </w:num>
  <w:num w:numId="14">
    <w:abstractNumId w:val="39"/>
  </w:num>
  <w:num w:numId="15">
    <w:abstractNumId w:val="24"/>
  </w:num>
  <w:num w:numId="16">
    <w:abstractNumId w:val="12"/>
  </w:num>
  <w:num w:numId="17">
    <w:abstractNumId w:val="22"/>
  </w:num>
  <w:num w:numId="18">
    <w:abstractNumId w:val="13"/>
  </w:num>
  <w:num w:numId="19">
    <w:abstractNumId w:val="15"/>
  </w:num>
  <w:num w:numId="20">
    <w:abstractNumId w:val="5"/>
  </w:num>
  <w:num w:numId="21">
    <w:abstractNumId w:val="38"/>
  </w:num>
  <w:num w:numId="22">
    <w:abstractNumId w:val="36"/>
  </w:num>
  <w:num w:numId="23">
    <w:abstractNumId w:val="9"/>
  </w:num>
  <w:num w:numId="24">
    <w:abstractNumId w:val="35"/>
  </w:num>
  <w:num w:numId="25">
    <w:abstractNumId w:val="28"/>
  </w:num>
  <w:num w:numId="26">
    <w:abstractNumId w:val="42"/>
  </w:num>
  <w:num w:numId="27">
    <w:abstractNumId w:val="6"/>
  </w:num>
  <w:num w:numId="28">
    <w:abstractNumId w:val="43"/>
  </w:num>
  <w:num w:numId="29">
    <w:abstractNumId w:val="0"/>
  </w:num>
  <w:num w:numId="30">
    <w:abstractNumId w:val="41"/>
  </w:num>
  <w:num w:numId="31">
    <w:abstractNumId w:val="8"/>
  </w:num>
  <w:num w:numId="32">
    <w:abstractNumId w:val="19"/>
  </w:num>
  <w:num w:numId="33">
    <w:abstractNumId w:val="20"/>
  </w:num>
  <w:num w:numId="34">
    <w:abstractNumId w:val="7"/>
  </w:num>
  <w:num w:numId="35">
    <w:abstractNumId w:val="3"/>
  </w:num>
  <w:num w:numId="36">
    <w:abstractNumId w:val="33"/>
  </w:num>
  <w:num w:numId="37">
    <w:abstractNumId w:val="31"/>
  </w:num>
  <w:num w:numId="38">
    <w:abstractNumId w:val="23"/>
  </w:num>
  <w:num w:numId="39">
    <w:abstractNumId w:val="17"/>
  </w:num>
  <w:num w:numId="40">
    <w:abstractNumId w:val="30"/>
  </w:num>
  <w:num w:numId="41">
    <w:abstractNumId w:val="32"/>
  </w:num>
  <w:num w:numId="42">
    <w:abstractNumId w:val="18"/>
  </w:num>
  <w:num w:numId="43">
    <w:abstractNumId w:val="2"/>
  </w:num>
  <w:num w:numId="44">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AF1"/>
    <w:rsid w:val="0000043B"/>
    <w:rsid w:val="00000503"/>
    <w:rsid w:val="00002C90"/>
    <w:rsid w:val="00004144"/>
    <w:rsid w:val="0000427A"/>
    <w:rsid w:val="00004D5B"/>
    <w:rsid w:val="00004F37"/>
    <w:rsid w:val="00011279"/>
    <w:rsid w:val="000116DA"/>
    <w:rsid w:val="000120C2"/>
    <w:rsid w:val="00012159"/>
    <w:rsid w:val="0001236B"/>
    <w:rsid w:val="00012BC5"/>
    <w:rsid w:val="000149AE"/>
    <w:rsid w:val="0001617B"/>
    <w:rsid w:val="000163B5"/>
    <w:rsid w:val="000170F5"/>
    <w:rsid w:val="000176AE"/>
    <w:rsid w:val="00020782"/>
    <w:rsid w:val="00020981"/>
    <w:rsid w:val="0002132E"/>
    <w:rsid w:val="000213D5"/>
    <w:rsid w:val="0002245E"/>
    <w:rsid w:val="00023F37"/>
    <w:rsid w:val="00024E8F"/>
    <w:rsid w:val="00025664"/>
    <w:rsid w:val="000257AC"/>
    <w:rsid w:val="000258B3"/>
    <w:rsid w:val="00025BF1"/>
    <w:rsid w:val="00026857"/>
    <w:rsid w:val="00026E2F"/>
    <w:rsid w:val="000271C1"/>
    <w:rsid w:val="0002771B"/>
    <w:rsid w:val="00027767"/>
    <w:rsid w:val="00027E4A"/>
    <w:rsid w:val="00030E04"/>
    <w:rsid w:val="00031368"/>
    <w:rsid w:val="0003151F"/>
    <w:rsid w:val="000315D9"/>
    <w:rsid w:val="00031893"/>
    <w:rsid w:val="000320E9"/>
    <w:rsid w:val="0003335F"/>
    <w:rsid w:val="00033DEE"/>
    <w:rsid w:val="00035345"/>
    <w:rsid w:val="000358A8"/>
    <w:rsid w:val="00035944"/>
    <w:rsid w:val="0003687A"/>
    <w:rsid w:val="00036897"/>
    <w:rsid w:val="0003692A"/>
    <w:rsid w:val="00036BD2"/>
    <w:rsid w:val="0004024C"/>
    <w:rsid w:val="00040D70"/>
    <w:rsid w:val="00042492"/>
    <w:rsid w:val="000434A8"/>
    <w:rsid w:val="00043862"/>
    <w:rsid w:val="00044E3E"/>
    <w:rsid w:val="00050480"/>
    <w:rsid w:val="000504EC"/>
    <w:rsid w:val="000509CD"/>
    <w:rsid w:val="00051679"/>
    <w:rsid w:val="000529C6"/>
    <w:rsid w:val="00052C88"/>
    <w:rsid w:val="0005312F"/>
    <w:rsid w:val="000550C7"/>
    <w:rsid w:val="000559B9"/>
    <w:rsid w:val="00056113"/>
    <w:rsid w:val="000562E3"/>
    <w:rsid w:val="00060707"/>
    <w:rsid w:val="000608F5"/>
    <w:rsid w:val="00061250"/>
    <w:rsid w:val="0006183E"/>
    <w:rsid w:val="00061FF5"/>
    <w:rsid w:val="000632DE"/>
    <w:rsid w:val="0006338D"/>
    <w:rsid w:val="00063AB0"/>
    <w:rsid w:val="000654CA"/>
    <w:rsid w:val="0006574C"/>
    <w:rsid w:val="000658B5"/>
    <w:rsid w:val="00066F7D"/>
    <w:rsid w:val="0006710A"/>
    <w:rsid w:val="00067A00"/>
    <w:rsid w:val="00067F80"/>
    <w:rsid w:val="0007116B"/>
    <w:rsid w:val="00073154"/>
    <w:rsid w:val="000734E7"/>
    <w:rsid w:val="00073650"/>
    <w:rsid w:val="000739D2"/>
    <w:rsid w:val="00074145"/>
    <w:rsid w:val="00076493"/>
    <w:rsid w:val="00076B6A"/>
    <w:rsid w:val="00076E90"/>
    <w:rsid w:val="000772E1"/>
    <w:rsid w:val="00077AB8"/>
    <w:rsid w:val="0008273E"/>
    <w:rsid w:val="0008372F"/>
    <w:rsid w:val="00083D78"/>
    <w:rsid w:val="00084EDB"/>
    <w:rsid w:val="00085DC8"/>
    <w:rsid w:val="00085E4E"/>
    <w:rsid w:val="0008628A"/>
    <w:rsid w:val="0008700E"/>
    <w:rsid w:val="00087055"/>
    <w:rsid w:val="000874D1"/>
    <w:rsid w:val="000879D0"/>
    <w:rsid w:val="00090D91"/>
    <w:rsid w:val="000914AA"/>
    <w:rsid w:val="00092714"/>
    <w:rsid w:val="0009412B"/>
    <w:rsid w:val="00094449"/>
    <w:rsid w:val="00095110"/>
    <w:rsid w:val="0009740C"/>
    <w:rsid w:val="00097430"/>
    <w:rsid w:val="000977F9"/>
    <w:rsid w:val="00097A8B"/>
    <w:rsid w:val="00097ACB"/>
    <w:rsid w:val="00097AD1"/>
    <w:rsid w:val="00097DD1"/>
    <w:rsid w:val="00097F0A"/>
    <w:rsid w:val="000A068B"/>
    <w:rsid w:val="000A277D"/>
    <w:rsid w:val="000A32A5"/>
    <w:rsid w:val="000A3A97"/>
    <w:rsid w:val="000A3B03"/>
    <w:rsid w:val="000A3FA8"/>
    <w:rsid w:val="000A501F"/>
    <w:rsid w:val="000A564A"/>
    <w:rsid w:val="000A6B08"/>
    <w:rsid w:val="000A6D67"/>
    <w:rsid w:val="000A798A"/>
    <w:rsid w:val="000A7C4B"/>
    <w:rsid w:val="000B0BFF"/>
    <w:rsid w:val="000B10C2"/>
    <w:rsid w:val="000B1C42"/>
    <w:rsid w:val="000B2D2D"/>
    <w:rsid w:val="000B349C"/>
    <w:rsid w:val="000B4110"/>
    <w:rsid w:val="000B4627"/>
    <w:rsid w:val="000B5496"/>
    <w:rsid w:val="000B57DD"/>
    <w:rsid w:val="000B62D2"/>
    <w:rsid w:val="000B6887"/>
    <w:rsid w:val="000B7B4C"/>
    <w:rsid w:val="000B7C2C"/>
    <w:rsid w:val="000C061C"/>
    <w:rsid w:val="000C0BC7"/>
    <w:rsid w:val="000C1348"/>
    <w:rsid w:val="000C158E"/>
    <w:rsid w:val="000C1A96"/>
    <w:rsid w:val="000C1EAD"/>
    <w:rsid w:val="000C2D06"/>
    <w:rsid w:val="000C3BE8"/>
    <w:rsid w:val="000C3C4F"/>
    <w:rsid w:val="000C3E09"/>
    <w:rsid w:val="000C3FB9"/>
    <w:rsid w:val="000C48C6"/>
    <w:rsid w:val="000C50CC"/>
    <w:rsid w:val="000C697A"/>
    <w:rsid w:val="000C7A29"/>
    <w:rsid w:val="000C7B15"/>
    <w:rsid w:val="000D0340"/>
    <w:rsid w:val="000D1502"/>
    <w:rsid w:val="000D28BE"/>
    <w:rsid w:val="000D30D4"/>
    <w:rsid w:val="000D326B"/>
    <w:rsid w:val="000D39D3"/>
    <w:rsid w:val="000D3ABC"/>
    <w:rsid w:val="000D416C"/>
    <w:rsid w:val="000D4A25"/>
    <w:rsid w:val="000D6322"/>
    <w:rsid w:val="000D6345"/>
    <w:rsid w:val="000D7A75"/>
    <w:rsid w:val="000E01F1"/>
    <w:rsid w:val="000E050C"/>
    <w:rsid w:val="000E1554"/>
    <w:rsid w:val="000E1DB1"/>
    <w:rsid w:val="000E20C9"/>
    <w:rsid w:val="000E2193"/>
    <w:rsid w:val="000E2264"/>
    <w:rsid w:val="000E31DF"/>
    <w:rsid w:val="000E606B"/>
    <w:rsid w:val="000E6A6E"/>
    <w:rsid w:val="000E6CF7"/>
    <w:rsid w:val="000E6F27"/>
    <w:rsid w:val="000E74C8"/>
    <w:rsid w:val="000F1E1A"/>
    <w:rsid w:val="000F230E"/>
    <w:rsid w:val="000F427D"/>
    <w:rsid w:val="000F4C7F"/>
    <w:rsid w:val="000F4D4E"/>
    <w:rsid w:val="000F51FF"/>
    <w:rsid w:val="000F577E"/>
    <w:rsid w:val="000F5B01"/>
    <w:rsid w:val="000F7611"/>
    <w:rsid w:val="000F7B14"/>
    <w:rsid w:val="0010026E"/>
    <w:rsid w:val="001008FC"/>
    <w:rsid w:val="001025D1"/>
    <w:rsid w:val="00102AE3"/>
    <w:rsid w:val="001036DC"/>
    <w:rsid w:val="001037CC"/>
    <w:rsid w:val="001037D6"/>
    <w:rsid w:val="001043C9"/>
    <w:rsid w:val="001061E4"/>
    <w:rsid w:val="00106369"/>
    <w:rsid w:val="001066BC"/>
    <w:rsid w:val="001072E3"/>
    <w:rsid w:val="001109E1"/>
    <w:rsid w:val="00111B41"/>
    <w:rsid w:val="00111EF1"/>
    <w:rsid w:val="00112EC3"/>
    <w:rsid w:val="00113086"/>
    <w:rsid w:val="0011359D"/>
    <w:rsid w:val="00113DAF"/>
    <w:rsid w:val="0011412B"/>
    <w:rsid w:val="001141B3"/>
    <w:rsid w:val="001141C6"/>
    <w:rsid w:val="0011470F"/>
    <w:rsid w:val="00116DC5"/>
    <w:rsid w:val="001170CA"/>
    <w:rsid w:val="001201FC"/>
    <w:rsid w:val="00120AEF"/>
    <w:rsid w:val="001213E6"/>
    <w:rsid w:val="00122074"/>
    <w:rsid w:val="00123AE5"/>
    <w:rsid w:val="00124CF7"/>
    <w:rsid w:val="001253D7"/>
    <w:rsid w:val="00126321"/>
    <w:rsid w:val="001267E5"/>
    <w:rsid w:val="00126969"/>
    <w:rsid w:val="00126B2D"/>
    <w:rsid w:val="00126C13"/>
    <w:rsid w:val="00126C36"/>
    <w:rsid w:val="00130D9F"/>
    <w:rsid w:val="00131F51"/>
    <w:rsid w:val="00132D44"/>
    <w:rsid w:val="00133AA7"/>
    <w:rsid w:val="00136072"/>
    <w:rsid w:val="001364BD"/>
    <w:rsid w:val="00137F0A"/>
    <w:rsid w:val="00140785"/>
    <w:rsid w:val="00140CEE"/>
    <w:rsid w:val="00141831"/>
    <w:rsid w:val="00142BFB"/>
    <w:rsid w:val="00142E3A"/>
    <w:rsid w:val="001441A8"/>
    <w:rsid w:val="00144D73"/>
    <w:rsid w:val="001451F0"/>
    <w:rsid w:val="00145AA8"/>
    <w:rsid w:val="00146124"/>
    <w:rsid w:val="0014681F"/>
    <w:rsid w:val="00147C50"/>
    <w:rsid w:val="001501D5"/>
    <w:rsid w:val="001503A7"/>
    <w:rsid w:val="00150976"/>
    <w:rsid w:val="00151168"/>
    <w:rsid w:val="0015194D"/>
    <w:rsid w:val="0015249A"/>
    <w:rsid w:val="0015288F"/>
    <w:rsid w:val="0015365B"/>
    <w:rsid w:val="00153C62"/>
    <w:rsid w:val="001546CF"/>
    <w:rsid w:val="00154EC9"/>
    <w:rsid w:val="00155780"/>
    <w:rsid w:val="00156675"/>
    <w:rsid w:val="001573C9"/>
    <w:rsid w:val="00157EB4"/>
    <w:rsid w:val="00160128"/>
    <w:rsid w:val="001604E2"/>
    <w:rsid w:val="00161490"/>
    <w:rsid w:val="00161887"/>
    <w:rsid w:val="001625DD"/>
    <w:rsid w:val="00162EED"/>
    <w:rsid w:val="00163411"/>
    <w:rsid w:val="00163BC0"/>
    <w:rsid w:val="001646BC"/>
    <w:rsid w:val="001647FD"/>
    <w:rsid w:val="00165836"/>
    <w:rsid w:val="00165D9B"/>
    <w:rsid w:val="00165E04"/>
    <w:rsid w:val="001662C5"/>
    <w:rsid w:val="001670F7"/>
    <w:rsid w:val="001676FE"/>
    <w:rsid w:val="00167F45"/>
    <w:rsid w:val="00175D45"/>
    <w:rsid w:val="001778A2"/>
    <w:rsid w:val="0018038A"/>
    <w:rsid w:val="001803AC"/>
    <w:rsid w:val="0018066F"/>
    <w:rsid w:val="001808EC"/>
    <w:rsid w:val="00180923"/>
    <w:rsid w:val="0018093E"/>
    <w:rsid w:val="00180B79"/>
    <w:rsid w:val="00181393"/>
    <w:rsid w:val="00181575"/>
    <w:rsid w:val="00183C93"/>
    <w:rsid w:val="0018407B"/>
    <w:rsid w:val="001840A8"/>
    <w:rsid w:val="001843F0"/>
    <w:rsid w:val="00184D82"/>
    <w:rsid w:val="0018534E"/>
    <w:rsid w:val="00185A34"/>
    <w:rsid w:val="001878B7"/>
    <w:rsid w:val="00187AFE"/>
    <w:rsid w:val="00191BC8"/>
    <w:rsid w:val="00193ADE"/>
    <w:rsid w:val="00193D6C"/>
    <w:rsid w:val="00194351"/>
    <w:rsid w:val="001944BB"/>
    <w:rsid w:val="0019588A"/>
    <w:rsid w:val="001964A0"/>
    <w:rsid w:val="00196F4C"/>
    <w:rsid w:val="001A0218"/>
    <w:rsid w:val="001A0429"/>
    <w:rsid w:val="001A1948"/>
    <w:rsid w:val="001A27EA"/>
    <w:rsid w:val="001A2E82"/>
    <w:rsid w:val="001A3ED9"/>
    <w:rsid w:val="001A4CB9"/>
    <w:rsid w:val="001A4D26"/>
    <w:rsid w:val="001A5965"/>
    <w:rsid w:val="001A5A9F"/>
    <w:rsid w:val="001A67DC"/>
    <w:rsid w:val="001A78E2"/>
    <w:rsid w:val="001A7F0B"/>
    <w:rsid w:val="001B0362"/>
    <w:rsid w:val="001B0DED"/>
    <w:rsid w:val="001B1650"/>
    <w:rsid w:val="001B18EB"/>
    <w:rsid w:val="001B22CA"/>
    <w:rsid w:val="001B30DA"/>
    <w:rsid w:val="001B3C3D"/>
    <w:rsid w:val="001B3D73"/>
    <w:rsid w:val="001B3EA3"/>
    <w:rsid w:val="001B3F20"/>
    <w:rsid w:val="001B438C"/>
    <w:rsid w:val="001B49D6"/>
    <w:rsid w:val="001B4CD3"/>
    <w:rsid w:val="001B526C"/>
    <w:rsid w:val="001B566C"/>
    <w:rsid w:val="001C08E0"/>
    <w:rsid w:val="001C164E"/>
    <w:rsid w:val="001C2B05"/>
    <w:rsid w:val="001C2FE9"/>
    <w:rsid w:val="001C5203"/>
    <w:rsid w:val="001C578B"/>
    <w:rsid w:val="001C5916"/>
    <w:rsid w:val="001C5B26"/>
    <w:rsid w:val="001C6DBE"/>
    <w:rsid w:val="001C6E03"/>
    <w:rsid w:val="001C7F3A"/>
    <w:rsid w:val="001D0AAC"/>
    <w:rsid w:val="001D0B2D"/>
    <w:rsid w:val="001D5219"/>
    <w:rsid w:val="001D54D4"/>
    <w:rsid w:val="001D652D"/>
    <w:rsid w:val="001D694E"/>
    <w:rsid w:val="001D6956"/>
    <w:rsid w:val="001D6DD0"/>
    <w:rsid w:val="001D7B34"/>
    <w:rsid w:val="001D7B7E"/>
    <w:rsid w:val="001D7BA5"/>
    <w:rsid w:val="001E0CEB"/>
    <w:rsid w:val="001E0FD5"/>
    <w:rsid w:val="001E144F"/>
    <w:rsid w:val="001E1DD7"/>
    <w:rsid w:val="001E1DE4"/>
    <w:rsid w:val="001E1ED3"/>
    <w:rsid w:val="001E216D"/>
    <w:rsid w:val="001E2E44"/>
    <w:rsid w:val="001E3C9D"/>
    <w:rsid w:val="001E4461"/>
    <w:rsid w:val="001E4AF7"/>
    <w:rsid w:val="001E5614"/>
    <w:rsid w:val="001E6215"/>
    <w:rsid w:val="001E6983"/>
    <w:rsid w:val="001E6B21"/>
    <w:rsid w:val="001E725D"/>
    <w:rsid w:val="001E76C8"/>
    <w:rsid w:val="001E7745"/>
    <w:rsid w:val="001F0DFF"/>
    <w:rsid w:val="001F0F8F"/>
    <w:rsid w:val="001F1B99"/>
    <w:rsid w:val="001F2341"/>
    <w:rsid w:val="001F2621"/>
    <w:rsid w:val="001F3065"/>
    <w:rsid w:val="001F3133"/>
    <w:rsid w:val="001F3470"/>
    <w:rsid w:val="001F3683"/>
    <w:rsid w:val="001F3FDF"/>
    <w:rsid w:val="001F4C76"/>
    <w:rsid w:val="001F5580"/>
    <w:rsid w:val="001F56CE"/>
    <w:rsid w:val="001F726D"/>
    <w:rsid w:val="0020036E"/>
    <w:rsid w:val="00201B57"/>
    <w:rsid w:val="002021DA"/>
    <w:rsid w:val="00203431"/>
    <w:rsid w:val="00203A76"/>
    <w:rsid w:val="00203DD8"/>
    <w:rsid w:val="002049C0"/>
    <w:rsid w:val="00204C20"/>
    <w:rsid w:val="00205136"/>
    <w:rsid w:val="002052F1"/>
    <w:rsid w:val="00205C63"/>
    <w:rsid w:val="00206EB9"/>
    <w:rsid w:val="0021097C"/>
    <w:rsid w:val="002109FA"/>
    <w:rsid w:val="00210B6A"/>
    <w:rsid w:val="00210CF4"/>
    <w:rsid w:val="00211267"/>
    <w:rsid w:val="0021195D"/>
    <w:rsid w:val="00211A83"/>
    <w:rsid w:val="002121DE"/>
    <w:rsid w:val="00212A55"/>
    <w:rsid w:val="00214808"/>
    <w:rsid w:val="00214992"/>
    <w:rsid w:val="002162A0"/>
    <w:rsid w:val="00216D2A"/>
    <w:rsid w:val="00216D67"/>
    <w:rsid w:val="00216EFA"/>
    <w:rsid w:val="00216FCE"/>
    <w:rsid w:val="00217F0D"/>
    <w:rsid w:val="0022097E"/>
    <w:rsid w:val="002213EB"/>
    <w:rsid w:val="002214A2"/>
    <w:rsid w:val="00221A4E"/>
    <w:rsid w:val="00221C95"/>
    <w:rsid w:val="002221F0"/>
    <w:rsid w:val="00222857"/>
    <w:rsid w:val="00222CF4"/>
    <w:rsid w:val="00224D1E"/>
    <w:rsid w:val="00224DA9"/>
    <w:rsid w:val="002251F9"/>
    <w:rsid w:val="002257FD"/>
    <w:rsid w:val="00225807"/>
    <w:rsid w:val="002264B8"/>
    <w:rsid w:val="002264C7"/>
    <w:rsid w:val="00230209"/>
    <w:rsid w:val="00230DC5"/>
    <w:rsid w:val="002315B8"/>
    <w:rsid w:val="00231AC6"/>
    <w:rsid w:val="0023232E"/>
    <w:rsid w:val="002323F3"/>
    <w:rsid w:val="00232E65"/>
    <w:rsid w:val="0023323C"/>
    <w:rsid w:val="00233509"/>
    <w:rsid w:val="002335B7"/>
    <w:rsid w:val="00233A42"/>
    <w:rsid w:val="00234EF4"/>
    <w:rsid w:val="0023559F"/>
    <w:rsid w:val="00235E3D"/>
    <w:rsid w:val="00235E7A"/>
    <w:rsid w:val="002363C0"/>
    <w:rsid w:val="0023644B"/>
    <w:rsid w:val="00236B3E"/>
    <w:rsid w:val="00237A82"/>
    <w:rsid w:val="00237E22"/>
    <w:rsid w:val="00240EA2"/>
    <w:rsid w:val="00241567"/>
    <w:rsid w:val="00241FF7"/>
    <w:rsid w:val="00242BB0"/>
    <w:rsid w:val="002438C4"/>
    <w:rsid w:val="00243DEF"/>
    <w:rsid w:val="00245952"/>
    <w:rsid w:val="00246D69"/>
    <w:rsid w:val="00246D8E"/>
    <w:rsid w:val="00247CC1"/>
    <w:rsid w:val="00250AE9"/>
    <w:rsid w:val="00251B58"/>
    <w:rsid w:val="0025200D"/>
    <w:rsid w:val="0025252B"/>
    <w:rsid w:val="0025258B"/>
    <w:rsid w:val="002531CD"/>
    <w:rsid w:val="00253665"/>
    <w:rsid w:val="00253B75"/>
    <w:rsid w:val="0025491A"/>
    <w:rsid w:val="00254CA2"/>
    <w:rsid w:val="0025567C"/>
    <w:rsid w:val="00257595"/>
    <w:rsid w:val="00257974"/>
    <w:rsid w:val="00260113"/>
    <w:rsid w:val="002608FB"/>
    <w:rsid w:val="0026095B"/>
    <w:rsid w:val="002616E4"/>
    <w:rsid w:val="002618E2"/>
    <w:rsid w:val="00262E2A"/>
    <w:rsid w:val="00262E9A"/>
    <w:rsid w:val="0026326B"/>
    <w:rsid w:val="00263B56"/>
    <w:rsid w:val="00264601"/>
    <w:rsid w:val="002650DC"/>
    <w:rsid w:val="0026703F"/>
    <w:rsid w:val="00267195"/>
    <w:rsid w:val="00267704"/>
    <w:rsid w:val="002677EF"/>
    <w:rsid w:val="00267BE1"/>
    <w:rsid w:val="00267C83"/>
    <w:rsid w:val="0027111A"/>
    <w:rsid w:val="002716AA"/>
    <w:rsid w:val="00271ABB"/>
    <w:rsid w:val="00271B4E"/>
    <w:rsid w:val="00271E53"/>
    <w:rsid w:val="00272E2A"/>
    <w:rsid w:val="00274005"/>
    <w:rsid w:val="00274966"/>
    <w:rsid w:val="00274D72"/>
    <w:rsid w:val="00274E50"/>
    <w:rsid w:val="002753F8"/>
    <w:rsid w:val="002757BC"/>
    <w:rsid w:val="00275CAA"/>
    <w:rsid w:val="00275EBF"/>
    <w:rsid w:val="002764EA"/>
    <w:rsid w:val="00276F48"/>
    <w:rsid w:val="00277B79"/>
    <w:rsid w:val="00277D94"/>
    <w:rsid w:val="00281224"/>
    <w:rsid w:val="002822DB"/>
    <w:rsid w:val="002824D9"/>
    <w:rsid w:val="002829BA"/>
    <w:rsid w:val="0028310A"/>
    <w:rsid w:val="002835F2"/>
    <w:rsid w:val="00283910"/>
    <w:rsid w:val="00283AF6"/>
    <w:rsid w:val="00283F39"/>
    <w:rsid w:val="00285347"/>
    <w:rsid w:val="00285939"/>
    <w:rsid w:val="002866A2"/>
    <w:rsid w:val="00287D2A"/>
    <w:rsid w:val="00290071"/>
    <w:rsid w:val="002909DA"/>
    <w:rsid w:val="00291E75"/>
    <w:rsid w:val="002922A2"/>
    <w:rsid w:val="00292C1D"/>
    <w:rsid w:val="00293458"/>
    <w:rsid w:val="0029465E"/>
    <w:rsid w:val="00294A8E"/>
    <w:rsid w:val="00294CCC"/>
    <w:rsid w:val="00295106"/>
    <w:rsid w:val="0029540C"/>
    <w:rsid w:val="00295C26"/>
    <w:rsid w:val="00295C6E"/>
    <w:rsid w:val="0029636C"/>
    <w:rsid w:val="002969B3"/>
    <w:rsid w:val="00296C93"/>
    <w:rsid w:val="00297844"/>
    <w:rsid w:val="002A0A01"/>
    <w:rsid w:val="002A0DD4"/>
    <w:rsid w:val="002A0E19"/>
    <w:rsid w:val="002A1594"/>
    <w:rsid w:val="002A2BB7"/>
    <w:rsid w:val="002A3D8C"/>
    <w:rsid w:val="002A3E51"/>
    <w:rsid w:val="002A5658"/>
    <w:rsid w:val="002A6C02"/>
    <w:rsid w:val="002B080D"/>
    <w:rsid w:val="002B0889"/>
    <w:rsid w:val="002B12A3"/>
    <w:rsid w:val="002B155A"/>
    <w:rsid w:val="002B1EDC"/>
    <w:rsid w:val="002B2940"/>
    <w:rsid w:val="002B353A"/>
    <w:rsid w:val="002B4042"/>
    <w:rsid w:val="002B45A5"/>
    <w:rsid w:val="002B4896"/>
    <w:rsid w:val="002B4B58"/>
    <w:rsid w:val="002B502B"/>
    <w:rsid w:val="002B522F"/>
    <w:rsid w:val="002B5424"/>
    <w:rsid w:val="002B7043"/>
    <w:rsid w:val="002B7868"/>
    <w:rsid w:val="002C0483"/>
    <w:rsid w:val="002C04D6"/>
    <w:rsid w:val="002C06E7"/>
    <w:rsid w:val="002C0EF4"/>
    <w:rsid w:val="002C0F83"/>
    <w:rsid w:val="002C211B"/>
    <w:rsid w:val="002C2181"/>
    <w:rsid w:val="002C26C5"/>
    <w:rsid w:val="002C2978"/>
    <w:rsid w:val="002C35BA"/>
    <w:rsid w:val="002C3607"/>
    <w:rsid w:val="002C37B1"/>
    <w:rsid w:val="002C424E"/>
    <w:rsid w:val="002C4F4F"/>
    <w:rsid w:val="002C55F2"/>
    <w:rsid w:val="002C586E"/>
    <w:rsid w:val="002C6052"/>
    <w:rsid w:val="002C656E"/>
    <w:rsid w:val="002C6768"/>
    <w:rsid w:val="002C6946"/>
    <w:rsid w:val="002C732C"/>
    <w:rsid w:val="002C7A33"/>
    <w:rsid w:val="002D04C0"/>
    <w:rsid w:val="002D0EF7"/>
    <w:rsid w:val="002D1306"/>
    <w:rsid w:val="002D1691"/>
    <w:rsid w:val="002D1743"/>
    <w:rsid w:val="002D1815"/>
    <w:rsid w:val="002D189C"/>
    <w:rsid w:val="002D1C36"/>
    <w:rsid w:val="002D2378"/>
    <w:rsid w:val="002D2A01"/>
    <w:rsid w:val="002D3B6F"/>
    <w:rsid w:val="002D3C5B"/>
    <w:rsid w:val="002D3D97"/>
    <w:rsid w:val="002D5526"/>
    <w:rsid w:val="002D67E5"/>
    <w:rsid w:val="002D6A69"/>
    <w:rsid w:val="002D6F7F"/>
    <w:rsid w:val="002D7515"/>
    <w:rsid w:val="002D7C69"/>
    <w:rsid w:val="002E0266"/>
    <w:rsid w:val="002E0B03"/>
    <w:rsid w:val="002E1514"/>
    <w:rsid w:val="002E18B2"/>
    <w:rsid w:val="002E1C1D"/>
    <w:rsid w:val="002E221E"/>
    <w:rsid w:val="002E229D"/>
    <w:rsid w:val="002E2562"/>
    <w:rsid w:val="002E2AD1"/>
    <w:rsid w:val="002E330C"/>
    <w:rsid w:val="002E3576"/>
    <w:rsid w:val="002E3704"/>
    <w:rsid w:val="002E38D2"/>
    <w:rsid w:val="002E3AB5"/>
    <w:rsid w:val="002E44B5"/>
    <w:rsid w:val="002E4EB3"/>
    <w:rsid w:val="002E57C0"/>
    <w:rsid w:val="002E5A7C"/>
    <w:rsid w:val="002E6158"/>
    <w:rsid w:val="002E6172"/>
    <w:rsid w:val="002E6412"/>
    <w:rsid w:val="002E72CD"/>
    <w:rsid w:val="002F31A3"/>
    <w:rsid w:val="002F485F"/>
    <w:rsid w:val="002F4A30"/>
    <w:rsid w:val="002F5FE2"/>
    <w:rsid w:val="002F73EF"/>
    <w:rsid w:val="002F7977"/>
    <w:rsid w:val="00300A70"/>
    <w:rsid w:val="00300ACE"/>
    <w:rsid w:val="00300D64"/>
    <w:rsid w:val="00301671"/>
    <w:rsid w:val="0030253E"/>
    <w:rsid w:val="0030290E"/>
    <w:rsid w:val="00302E25"/>
    <w:rsid w:val="00303C34"/>
    <w:rsid w:val="003043E2"/>
    <w:rsid w:val="00304A99"/>
    <w:rsid w:val="003053C1"/>
    <w:rsid w:val="00305DD5"/>
    <w:rsid w:val="00306577"/>
    <w:rsid w:val="00306A30"/>
    <w:rsid w:val="00307132"/>
    <w:rsid w:val="00311E2D"/>
    <w:rsid w:val="003149F6"/>
    <w:rsid w:val="00314CC8"/>
    <w:rsid w:val="003159DC"/>
    <w:rsid w:val="0031618D"/>
    <w:rsid w:val="00317C98"/>
    <w:rsid w:val="00320528"/>
    <w:rsid w:val="00320E86"/>
    <w:rsid w:val="00321A3E"/>
    <w:rsid w:val="0032220E"/>
    <w:rsid w:val="00322F16"/>
    <w:rsid w:val="0032331A"/>
    <w:rsid w:val="003235C7"/>
    <w:rsid w:val="00323636"/>
    <w:rsid w:val="00324205"/>
    <w:rsid w:val="00324813"/>
    <w:rsid w:val="0032601D"/>
    <w:rsid w:val="00326480"/>
    <w:rsid w:val="0032698B"/>
    <w:rsid w:val="00326C6C"/>
    <w:rsid w:val="003272FB"/>
    <w:rsid w:val="00330924"/>
    <w:rsid w:val="00330C2C"/>
    <w:rsid w:val="003313EF"/>
    <w:rsid w:val="0033223F"/>
    <w:rsid w:val="00332EA2"/>
    <w:rsid w:val="0033306C"/>
    <w:rsid w:val="00333637"/>
    <w:rsid w:val="00333B5A"/>
    <w:rsid w:val="00333C25"/>
    <w:rsid w:val="003350C5"/>
    <w:rsid w:val="003358BB"/>
    <w:rsid w:val="00337788"/>
    <w:rsid w:val="00337AC1"/>
    <w:rsid w:val="00341315"/>
    <w:rsid w:val="00342CCD"/>
    <w:rsid w:val="00342CD0"/>
    <w:rsid w:val="00343AD3"/>
    <w:rsid w:val="00343C4E"/>
    <w:rsid w:val="00344483"/>
    <w:rsid w:val="00344566"/>
    <w:rsid w:val="0034505F"/>
    <w:rsid w:val="0034553C"/>
    <w:rsid w:val="0034583A"/>
    <w:rsid w:val="00345D1A"/>
    <w:rsid w:val="00346907"/>
    <w:rsid w:val="00346A6A"/>
    <w:rsid w:val="00346CC8"/>
    <w:rsid w:val="00347206"/>
    <w:rsid w:val="0034728E"/>
    <w:rsid w:val="00347369"/>
    <w:rsid w:val="0034762E"/>
    <w:rsid w:val="003511B6"/>
    <w:rsid w:val="003523BF"/>
    <w:rsid w:val="00352718"/>
    <w:rsid w:val="00354137"/>
    <w:rsid w:val="00354BC0"/>
    <w:rsid w:val="00355E33"/>
    <w:rsid w:val="003560A8"/>
    <w:rsid w:val="00356487"/>
    <w:rsid w:val="00356815"/>
    <w:rsid w:val="003579B8"/>
    <w:rsid w:val="00357EFF"/>
    <w:rsid w:val="00361918"/>
    <w:rsid w:val="0036216D"/>
    <w:rsid w:val="00362484"/>
    <w:rsid w:val="003629AD"/>
    <w:rsid w:val="00362C33"/>
    <w:rsid w:val="0036319A"/>
    <w:rsid w:val="00364BA0"/>
    <w:rsid w:val="00364E4A"/>
    <w:rsid w:val="00366F36"/>
    <w:rsid w:val="00367DD9"/>
    <w:rsid w:val="00370C1D"/>
    <w:rsid w:val="0037258A"/>
    <w:rsid w:val="00372CD3"/>
    <w:rsid w:val="0037323B"/>
    <w:rsid w:val="003734FD"/>
    <w:rsid w:val="0037383E"/>
    <w:rsid w:val="00373FA3"/>
    <w:rsid w:val="00374933"/>
    <w:rsid w:val="00374E49"/>
    <w:rsid w:val="00374FF9"/>
    <w:rsid w:val="003754B5"/>
    <w:rsid w:val="00375889"/>
    <w:rsid w:val="00375897"/>
    <w:rsid w:val="0037688B"/>
    <w:rsid w:val="00377276"/>
    <w:rsid w:val="003772B9"/>
    <w:rsid w:val="003774C8"/>
    <w:rsid w:val="00377D71"/>
    <w:rsid w:val="00380F7A"/>
    <w:rsid w:val="00380F8F"/>
    <w:rsid w:val="003828B6"/>
    <w:rsid w:val="00383296"/>
    <w:rsid w:val="003832A2"/>
    <w:rsid w:val="0038363D"/>
    <w:rsid w:val="0038412A"/>
    <w:rsid w:val="003846A2"/>
    <w:rsid w:val="00384A79"/>
    <w:rsid w:val="00384CB7"/>
    <w:rsid w:val="00385BD8"/>
    <w:rsid w:val="00387120"/>
    <w:rsid w:val="00387379"/>
    <w:rsid w:val="00387614"/>
    <w:rsid w:val="003905B4"/>
    <w:rsid w:val="0039133F"/>
    <w:rsid w:val="0039199A"/>
    <w:rsid w:val="00391AB5"/>
    <w:rsid w:val="003926B9"/>
    <w:rsid w:val="003938B0"/>
    <w:rsid w:val="00394334"/>
    <w:rsid w:val="0039490D"/>
    <w:rsid w:val="00394F01"/>
    <w:rsid w:val="0039560C"/>
    <w:rsid w:val="003A000E"/>
    <w:rsid w:val="003A02C4"/>
    <w:rsid w:val="003A31EF"/>
    <w:rsid w:val="003A321D"/>
    <w:rsid w:val="003A3996"/>
    <w:rsid w:val="003A3AF1"/>
    <w:rsid w:val="003A3B5C"/>
    <w:rsid w:val="003A405F"/>
    <w:rsid w:val="003A5AB0"/>
    <w:rsid w:val="003A6AF7"/>
    <w:rsid w:val="003A7225"/>
    <w:rsid w:val="003A79D0"/>
    <w:rsid w:val="003A7B0B"/>
    <w:rsid w:val="003A7EF9"/>
    <w:rsid w:val="003A7F05"/>
    <w:rsid w:val="003A7F42"/>
    <w:rsid w:val="003B0F79"/>
    <w:rsid w:val="003B28EA"/>
    <w:rsid w:val="003B3BD9"/>
    <w:rsid w:val="003B40E2"/>
    <w:rsid w:val="003B4895"/>
    <w:rsid w:val="003B582B"/>
    <w:rsid w:val="003B62D6"/>
    <w:rsid w:val="003B7093"/>
    <w:rsid w:val="003B725F"/>
    <w:rsid w:val="003C02B7"/>
    <w:rsid w:val="003C0334"/>
    <w:rsid w:val="003C1014"/>
    <w:rsid w:val="003C1667"/>
    <w:rsid w:val="003C1BEE"/>
    <w:rsid w:val="003C2F4C"/>
    <w:rsid w:val="003C3ED4"/>
    <w:rsid w:val="003C4AE8"/>
    <w:rsid w:val="003C5AE0"/>
    <w:rsid w:val="003C606F"/>
    <w:rsid w:val="003C6274"/>
    <w:rsid w:val="003C6602"/>
    <w:rsid w:val="003C6B92"/>
    <w:rsid w:val="003C76F4"/>
    <w:rsid w:val="003C77F4"/>
    <w:rsid w:val="003C7B5D"/>
    <w:rsid w:val="003D0B57"/>
    <w:rsid w:val="003D1055"/>
    <w:rsid w:val="003D1285"/>
    <w:rsid w:val="003D1343"/>
    <w:rsid w:val="003D17D0"/>
    <w:rsid w:val="003D1D2C"/>
    <w:rsid w:val="003D2049"/>
    <w:rsid w:val="003D2F46"/>
    <w:rsid w:val="003D376A"/>
    <w:rsid w:val="003D40EA"/>
    <w:rsid w:val="003D4240"/>
    <w:rsid w:val="003D455E"/>
    <w:rsid w:val="003D4AC1"/>
    <w:rsid w:val="003D4E4B"/>
    <w:rsid w:val="003D58BC"/>
    <w:rsid w:val="003D5954"/>
    <w:rsid w:val="003D65EE"/>
    <w:rsid w:val="003D711B"/>
    <w:rsid w:val="003E0C3B"/>
    <w:rsid w:val="003E1D18"/>
    <w:rsid w:val="003E232D"/>
    <w:rsid w:val="003E2C1D"/>
    <w:rsid w:val="003E55E0"/>
    <w:rsid w:val="003E5654"/>
    <w:rsid w:val="003E5B2E"/>
    <w:rsid w:val="003E6134"/>
    <w:rsid w:val="003E6BE6"/>
    <w:rsid w:val="003E7528"/>
    <w:rsid w:val="003E7B3E"/>
    <w:rsid w:val="003F0141"/>
    <w:rsid w:val="003F0CD8"/>
    <w:rsid w:val="003F10FA"/>
    <w:rsid w:val="003F14CC"/>
    <w:rsid w:val="003F2084"/>
    <w:rsid w:val="003F383B"/>
    <w:rsid w:val="003F461E"/>
    <w:rsid w:val="003F60EE"/>
    <w:rsid w:val="003F6421"/>
    <w:rsid w:val="003F7332"/>
    <w:rsid w:val="003F78F7"/>
    <w:rsid w:val="00401851"/>
    <w:rsid w:val="004021D3"/>
    <w:rsid w:val="0040232E"/>
    <w:rsid w:val="00402691"/>
    <w:rsid w:val="00403245"/>
    <w:rsid w:val="00403365"/>
    <w:rsid w:val="0040377D"/>
    <w:rsid w:val="004037A2"/>
    <w:rsid w:val="00403BA0"/>
    <w:rsid w:val="00403CFD"/>
    <w:rsid w:val="00404060"/>
    <w:rsid w:val="00404AA9"/>
    <w:rsid w:val="00404BAC"/>
    <w:rsid w:val="004055EC"/>
    <w:rsid w:val="004057FB"/>
    <w:rsid w:val="004067A5"/>
    <w:rsid w:val="00407D95"/>
    <w:rsid w:val="00410966"/>
    <w:rsid w:val="00410EAB"/>
    <w:rsid w:val="0041170E"/>
    <w:rsid w:val="0041195F"/>
    <w:rsid w:val="004134BB"/>
    <w:rsid w:val="00414561"/>
    <w:rsid w:val="00414A62"/>
    <w:rsid w:val="0041622A"/>
    <w:rsid w:val="0041696C"/>
    <w:rsid w:val="00417111"/>
    <w:rsid w:val="00417552"/>
    <w:rsid w:val="00417AA2"/>
    <w:rsid w:val="0042027B"/>
    <w:rsid w:val="00420363"/>
    <w:rsid w:val="00420938"/>
    <w:rsid w:val="00420D2D"/>
    <w:rsid w:val="00420EEC"/>
    <w:rsid w:val="00421307"/>
    <w:rsid w:val="004213D8"/>
    <w:rsid w:val="00422B1F"/>
    <w:rsid w:val="00423DCF"/>
    <w:rsid w:val="00423FDF"/>
    <w:rsid w:val="00424059"/>
    <w:rsid w:val="004247A3"/>
    <w:rsid w:val="00425E3C"/>
    <w:rsid w:val="004261A9"/>
    <w:rsid w:val="00427500"/>
    <w:rsid w:val="00430E02"/>
    <w:rsid w:val="00431006"/>
    <w:rsid w:val="00431030"/>
    <w:rsid w:val="00431F68"/>
    <w:rsid w:val="00432377"/>
    <w:rsid w:val="00432915"/>
    <w:rsid w:val="004330A2"/>
    <w:rsid w:val="0043444C"/>
    <w:rsid w:val="00434A7A"/>
    <w:rsid w:val="004359EB"/>
    <w:rsid w:val="004363C9"/>
    <w:rsid w:val="00437DA1"/>
    <w:rsid w:val="004402BC"/>
    <w:rsid w:val="00440A33"/>
    <w:rsid w:val="00441D07"/>
    <w:rsid w:val="00441EAD"/>
    <w:rsid w:val="004424BA"/>
    <w:rsid w:val="004433D7"/>
    <w:rsid w:val="00443F3B"/>
    <w:rsid w:val="004441AE"/>
    <w:rsid w:val="004441D1"/>
    <w:rsid w:val="0044472C"/>
    <w:rsid w:val="00444A41"/>
    <w:rsid w:val="00445E8B"/>
    <w:rsid w:val="004460E7"/>
    <w:rsid w:val="0044645F"/>
    <w:rsid w:val="00447449"/>
    <w:rsid w:val="00451B3C"/>
    <w:rsid w:val="00451D61"/>
    <w:rsid w:val="004540C9"/>
    <w:rsid w:val="0045551B"/>
    <w:rsid w:val="004570E3"/>
    <w:rsid w:val="004574A7"/>
    <w:rsid w:val="0045761D"/>
    <w:rsid w:val="004607C7"/>
    <w:rsid w:val="004607D0"/>
    <w:rsid w:val="00460F1C"/>
    <w:rsid w:val="00461053"/>
    <w:rsid w:val="004613E6"/>
    <w:rsid w:val="00461608"/>
    <w:rsid w:val="004629E0"/>
    <w:rsid w:val="00463546"/>
    <w:rsid w:val="00463EC1"/>
    <w:rsid w:val="0046457B"/>
    <w:rsid w:val="0046509D"/>
    <w:rsid w:val="004660CB"/>
    <w:rsid w:val="00466694"/>
    <w:rsid w:val="00466B8A"/>
    <w:rsid w:val="0046715C"/>
    <w:rsid w:val="00467546"/>
    <w:rsid w:val="00467731"/>
    <w:rsid w:val="0047090C"/>
    <w:rsid w:val="00470A4D"/>
    <w:rsid w:val="004719E6"/>
    <w:rsid w:val="004736E5"/>
    <w:rsid w:val="00474CC6"/>
    <w:rsid w:val="00475301"/>
    <w:rsid w:val="00475A24"/>
    <w:rsid w:val="0047600C"/>
    <w:rsid w:val="00476CAD"/>
    <w:rsid w:val="00477141"/>
    <w:rsid w:val="004778D9"/>
    <w:rsid w:val="00477D1C"/>
    <w:rsid w:val="00481F85"/>
    <w:rsid w:val="00481FA6"/>
    <w:rsid w:val="0048232F"/>
    <w:rsid w:val="004825FA"/>
    <w:rsid w:val="004828BD"/>
    <w:rsid w:val="0048397F"/>
    <w:rsid w:val="00483D17"/>
    <w:rsid w:val="00483EC8"/>
    <w:rsid w:val="0048413C"/>
    <w:rsid w:val="00484231"/>
    <w:rsid w:val="00484338"/>
    <w:rsid w:val="00484598"/>
    <w:rsid w:val="00485106"/>
    <w:rsid w:val="00485227"/>
    <w:rsid w:val="00486186"/>
    <w:rsid w:val="004869AE"/>
    <w:rsid w:val="00487171"/>
    <w:rsid w:val="004876E8"/>
    <w:rsid w:val="00490582"/>
    <w:rsid w:val="004907BF"/>
    <w:rsid w:val="0049229D"/>
    <w:rsid w:val="00494E52"/>
    <w:rsid w:val="00495395"/>
    <w:rsid w:val="0049588D"/>
    <w:rsid w:val="00496E89"/>
    <w:rsid w:val="00497FC8"/>
    <w:rsid w:val="004A05E9"/>
    <w:rsid w:val="004A1349"/>
    <w:rsid w:val="004A19F7"/>
    <w:rsid w:val="004A29E6"/>
    <w:rsid w:val="004A2BB8"/>
    <w:rsid w:val="004A2BCD"/>
    <w:rsid w:val="004A3A3E"/>
    <w:rsid w:val="004A5863"/>
    <w:rsid w:val="004A5969"/>
    <w:rsid w:val="004A710C"/>
    <w:rsid w:val="004B0067"/>
    <w:rsid w:val="004B0995"/>
    <w:rsid w:val="004B0CDB"/>
    <w:rsid w:val="004B15A6"/>
    <w:rsid w:val="004B1CE9"/>
    <w:rsid w:val="004B1ECF"/>
    <w:rsid w:val="004B207F"/>
    <w:rsid w:val="004B27A0"/>
    <w:rsid w:val="004B339C"/>
    <w:rsid w:val="004B4CE1"/>
    <w:rsid w:val="004B63B6"/>
    <w:rsid w:val="004B6498"/>
    <w:rsid w:val="004B6598"/>
    <w:rsid w:val="004B67BB"/>
    <w:rsid w:val="004C17CA"/>
    <w:rsid w:val="004C29AC"/>
    <w:rsid w:val="004C2B95"/>
    <w:rsid w:val="004C2BE3"/>
    <w:rsid w:val="004C35C8"/>
    <w:rsid w:val="004C36FE"/>
    <w:rsid w:val="004C3F88"/>
    <w:rsid w:val="004C5AAF"/>
    <w:rsid w:val="004D0391"/>
    <w:rsid w:val="004D069F"/>
    <w:rsid w:val="004D08C4"/>
    <w:rsid w:val="004D0C13"/>
    <w:rsid w:val="004D1973"/>
    <w:rsid w:val="004D2012"/>
    <w:rsid w:val="004D33AE"/>
    <w:rsid w:val="004D4A2E"/>
    <w:rsid w:val="004D4AB3"/>
    <w:rsid w:val="004D4F0F"/>
    <w:rsid w:val="004D581A"/>
    <w:rsid w:val="004D58DF"/>
    <w:rsid w:val="004D746A"/>
    <w:rsid w:val="004D76F0"/>
    <w:rsid w:val="004D780E"/>
    <w:rsid w:val="004D7DFF"/>
    <w:rsid w:val="004E1776"/>
    <w:rsid w:val="004E2385"/>
    <w:rsid w:val="004E2C96"/>
    <w:rsid w:val="004E35D9"/>
    <w:rsid w:val="004E41BD"/>
    <w:rsid w:val="004E4350"/>
    <w:rsid w:val="004E4A22"/>
    <w:rsid w:val="004E556E"/>
    <w:rsid w:val="004E617F"/>
    <w:rsid w:val="004E6B4B"/>
    <w:rsid w:val="004E6ECB"/>
    <w:rsid w:val="004E7E72"/>
    <w:rsid w:val="004E7EF8"/>
    <w:rsid w:val="004F0091"/>
    <w:rsid w:val="004F108E"/>
    <w:rsid w:val="004F16FB"/>
    <w:rsid w:val="004F1792"/>
    <w:rsid w:val="004F1B1A"/>
    <w:rsid w:val="004F1FCF"/>
    <w:rsid w:val="004F2571"/>
    <w:rsid w:val="004F2B22"/>
    <w:rsid w:val="004F2B26"/>
    <w:rsid w:val="004F2B3E"/>
    <w:rsid w:val="004F4978"/>
    <w:rsid w:val="004F5421"/>
    <w:rsid w:val="004F687F"/>
    <w:rsid w:val="004F75CA"/>
    <w:rsid w:val="004F7D2A"/>
    <w:rsid w:val="005015F4"/>
    <w:rsid w:val="00501DEA"/>
    <w:rsid w:val="00502901"/>
    <w:rsid w:val="00505BAD"/>
    <w:rsid w:val="0050688C"/>
    <w:rsid w:val="005069F3"/>
    <w:rsid w:val="00506A04"/>
    <w:rsid w:val="00506EDA"/>
    <w:rsid w:val="00507BAD"/>
    <w:rsid w:val="005136B9"/>
    <w:rsid w:val="00513A02"/>
    <w:rsid w:val="00514FC7"/>
    <w:rsid w:val="005173FC"/>
    <w:rsid w:val="00517603"/>
    <w:rsid w:val="0052079D"/>
    <w:rsid w:val="00521360"/>
    <w:rsid w:val="005216B0"/>
    <w:rsid w:val="005218F6"/>
    <w:rsid w:val="00521F42"/>
    <w:rsid w:val="005234B8"/>
    <w:rsid w:val="00524655"/>
    <w:rsid w:val="0052474D"/>
    <w:rsid w:val="00525756"/>
    <w:rsid w:val="00525DA7"/>
    <w:rsid w:val="00526E2F"/>
    <w:rsid w:val="00527028"/>
    <w:rsid w:val="00530547"/>
    <w:rsid w:val="005315CD"/>
    <w:rsid w:val="00531698"/>
    <w:rsid w:val="00531A4A"/>
    <w:rsid w:val="00531A7C"/>
    <w:rsid w:val="005340C3"/>
    <w:rsid w:val="00535F86"/>
    <w:rsid w:val="00536494"/>
    <w:rsid w:val="00536D84"/>
    <w:rsid w:val="00536DC7"/>
    <w:rsid w:val="00537685"/>
    <w:rsid w:val="0053769D"/>
    <w:rsid w:val="005410B7"/>
    <w:rsid w:val="005414AD"/>
    <w:rsid w:val="0054205F"/>
    <w:rsid w:val="0054266A"/>
    <w:rsid w:val="00543A81"/>
    <w:rsid w:val="0054434B"/>
    <w:rsid w:val="005443F1"/>
    <w:rsid w:val="0054476B"/>
    <w:rsid w:val="00544F78"/>
    <w:rsid w:val="005452BC"/>
    <w:rsid w:val="00545717"/>
    <w:rsid w:val="005461C7"/>
    <w:rsid w:val="005469E4"/>
    <w:rsid w:val="00547093"/>
    <w:rsid w:val="00547C1F"/>
    <w:rsid w:val="00550237"/>
    <w:rsid w:val="005506C1"/>
    <w:rsid w:val="00550E1A"/>
    <w:rsid w:val="0055253F"/>
    <w:rsid w:val="00553082"/>
    <w:rsid w:val="0055413C"/>
    <w:rsid w:val="005547B3"/>
    <w:rsid w:val="005548C4"/>
    <w:rsid w:val="005554C5"/>
    <w:rsid w:val="00557C3D"/>
    <w:rsid w:val="00560E48"/>
    <w:rsid w:val="0056166C"/>
    <w:rsid w:val="00562734"/>
    <w:rsid w:val="00562A19"/>
    <w:rsid w:val="00562A50"/>
    <w:rsid w:val="00562C7E"/>
    <w:rsid w:val="005637D8"/>
    <w:rsid w:val="005645A6"/>
    <w:rsid w:val="00564603"/>
    <w:rsid w:val="005667D7"/>
    <w:rsid w:val="00567846"/>
    <w:rsid w:val="00571312"/>
    <w:rsid w:val="00571A02"/>
    <w:rsid w:val="00572058"/>
    <w:rsid w:val="00572CDC"/>
    <w:rsid w:val="005760EC"/>
    <w:rsid w:val="00576420"/>
    <w:rsid w:val="0057652D"/>
    <w:rsid w:val="00577D7C"/>
    <w:rsid w:val="0058098C"/>
    <w:rsid w:val="00580D5E"/>
    <w:rsid w:val="0058135C"/>
    <w:rsid w:val="0058176A"/>
    <w:rsid w:val="005817A1"/>
    <w:rsid w:val="005818A9"/>
    <w:rsid w:val="005821D7"/>
    <w:rsid w:val="00582590"/>
    <w:rsid w:val="005829AF"/>
    <w:rsid w:val="0058536B"/>
    <w:rsid w:val="00585536"/>
    <w:rsid w:val="0058602B"/>
    <w:rsid w:val="00586D0C"/>
    <w:rsid w:val="00587029"/>
    <w:rsid w:val="0058757B"/>
    <w:rsid w:val="00587AD1"/>
    <w:rsid w:val="00587C21"/>
    <w:rsid w:val="005901A6"/>
    <w:rsid w:val="00590544"/>
    <w:rsid w:val="005906A9"/>
    <w:rsid w:val="00591789"/>
    <w:rsid w:val="00592F78"/>
    <w:rsid w:val="005936E2"/>
    <w:rsid w:val="00596052"/>
    <w:rsid w:val="00596E3F"/>
    <w:rsid w:val="00597620"/>
    <w:rsid w:val="00597BFA"/>
    <w:rsid w:val="005A021E"/>
    <w:rsid w:val="005A080A"/>
    <w:rsid w:val="005A0D88"/>
    <w:rsid w:val="005A11EC"/>
    <w:rsid w:val="005A1DA3"/>
    <w:rsid w:val="005A2440"/>
    <w:rsid w:val="005A2717"/>
    <w:rsid w:val="005A2CA6"/>
    <w:rsid w:val="005A32CC"/>
    <w:rsid w:val="005A33E5"/>
    <w:rsid w:val="005A4074"/>
    <w:rsid w:val="005A4414"/>
    <w:rsid w:val="005A4526"/>
    <w:rsid w:val="005A5A88"/>
    <w:rsid w:val="005A60FD"/>
    <w:rsid w:val="005A699A"/>
    <w:rsid w:val="005A6A2B"/>
    <w:rsid w:val="005A7BE7"/>
    <w:rsid w:val="005B081C"/>
    <w:rsid w:val="005B0BDA"/>
    <w:rsid w:val="005B155C"/>
    <w:rsid w:val="005B1756"/>
    <w:rsid w:val="005B1978"/>
    <w:rsid w:val="005B1E0E"/>
    <w:rsid w:val="005B5499"/>
    <w:rsid w:val="005B673F"/>
    <w:rsid w:val="005B69AE"/>
    <w:rsid w:val="005B6A95"/>
    <w:rsid w:val="005B6CF7"/>
    <w:rsid w:val="005C0C5B"/>
    <w:rsid w:val="005C0DE2"/>
    <w:rsid w:val="005C178A"/>
    <w:rsid w:val="005C218E"/>
    <w:rsid w:val="005C3081"/>
    <w:rsid w:val="005C321C"/>
    <w:rsid w:val="005C43E9"/>
    <w:rsid w:val="005C480C"/>
    <w:rsid w:val="005C4A09"/>
    <w:rsid w:val="005C4A2D"/>
    <w:rsid w:val="005C4FD6"/>
    <w:rsid w:val="005C56A5"/>
    <w:rsid w:val="005C5EE6"/>
    <w:rsid w:val="005C654E"/>
    <w:rsid w:val="005C7D43"/>
    <w:rsid w:val="005D02DB"/>
    <w:rsid w:val="005D055A"/>
    <w:rsid w:val="005D1884"/>
    <w:rsid w:val="005D1F54"/>
    <w:rsid w:val="005D28E0"/>
    <w:rsid w:val="005D3B28"/>
    <w:rsid w:val="005D4CAF"/>
    <w:rsid w:val="005D5A64"/>
    <w:rsid w:val="005D5DA5"/>
    <w:rsid w:val="005E0185"/>
    <w:rsid w:val="005E01A1"/>
    <w:rsid w:val="005E0346"/>
    <w:rsid w:val="005E1AB9"/>
    <w:rsid w:val="005E1EE8"/>
    <w:rsid w:val="005E1F01"/>
    <w:rsid w:val="005E21B1"/>
    <w:rsid w:val="005E2845"/>
    <w:rsid w:val="005E28F8"/>
    <w:rsid w:val="005E4F22"/>
    <w:rsid w:val="005E5CE7"/>
    <w:rsid w:val="005F0F4C"/>
    <w:rsid w:val="005F1162"/>
    <w:rsid w:val="005F16B1"/>
    <w:rsid w:val="005F16EB"/>
    <w:rsid w:val="005F1A44"/>
    <w:rsid w:val="005F1ABE"/>
    <w:rsid w:val="005F1EE3"/>
    <w:rsid w:val="005F2651"/>
    <w:rsid w:val="005F2C39"/>
    <w:rsid w:val="005F31CB"/>
    <w:rsid w:val="005F3966"/>
    <w:rsid w:val="005F3A81"/>
    <w:rsid w:val="005F4339"/>
    <w:rsid w:val="005F484A"/>
    <w:rsid w:val="005F5509"/>
    <w:rsid w:val="005F692E"/>
    <w:rsid w:val="005F6BBD"/>
    <w:rsid w:val="005F7960"/>
    <w:rsid w:val="005F7D28"/>
    <w:rsid w:val="00600374"/>
    <w:rsid w:val="00600EBD"/>
    <w:rsid w:val="00601A20"/>
    <w:rsid w:val="00602D00"/>
    <w:rsid w:val="0060347E"/>
    <w:rsid w:val="00604396"/>
    <w:rsid w:val="00604800"/>
    <w:rsid w:val="00604856"/>
    <w:rsid w:val="006049D5"/>
    <w:rsid w:val="00604B2C"/>
    <w:rsid w:val="00605469"/>
    <w:rsid w:val="006063C0"/>
    <w:rsid w:val="00606750"/>
    <w:rsid w:val="00606B94"/>
    <w:rsid w:val="00610231"/>
    <w:rsid w:val="006104DE"/>
    <w:rsid w:val="00610812"/>
    <w:rsid w:val="00612891"/>
    <w:rsid w:val="00612E85"/>
    <w:rsid w:val="00613E82"/>
    <w:rsid w:val="00614333"/>
    <w:rsid w:val="006148F3"/>
    <w:rsid w:val="00615161"/>
    <w:rsid w:val="006157EB"/>
    <w:rsid w:val="00615A52"/>
    <w:rsid w:val="00620681"/>
    <w:rsid w:val="00620D42"/>
    <w:rsid w:val="00622BEC"/>
    <w:rsid w:val="0062375E"/>
    <w:rsid w:val="00623B15"/>
    <w:rsid w:val="00624116"/>
    <w:rsid w:val="00625773"/>
    <w:rsid w:val="0062672E"/>
    <w:rsid w:val="00627608"/>
    <w:rsid w:val="0063017A"/>
    <w:rsid w:val="0063208F"/>
    <w:rsid w:val="006320E4"/>
    <w:rsid w:val="00632900"/>
    <w:rsid w:val="00633630"/>
    <w:rsid w:val="00633A72"/>
    <w:rsid w:val="00633F23"/>
    <w:rsid w:val="0063460E"/>
    <w:rsid w:val="00634E05"/>
    <w:rsid w:val="0063570D"/>
    <w:rsid w:val="00636AB0"/>
    <w:rsid w:val="00636E20"/>
    <w:rsid w:val="00640BCD"/>
    <w:rsid w:val="006417D7"/>
    <w:rsid w:val="006425A2"/>
    <w:rsid w:val="00642BBF"/>
    <w:rsid w:val="00642EA5"/>
    <w:rsid w:val="0064362B"/>
    <w:rsid w:val="00643DAB"/>
    <w:rsid w:val="00644818"/>
    <w:rsid w:val="00645C76"/>
    <w:rsid w:val="00645F1D"/>
    <w:rsid w:val="00646458"/>
    <w:rsid w:val="006465A8"/>
    <w:rsid w:val="00646B2B"/>
    <w:rsid w:val="00646C15"/>
    <w:rsid w:val="00647D67"/>
    <w:rsid w:val="00650295"/>
    <w:rsid w:val="00650FA4"/>
    <w:rsid w:val="006512D9"/>
    <w:rsid w:val="006526D9"/>
    <w:rsid w:val="00653272"/>
    <w:rsid w:val="00653B29"/>
    <w:rsid w:val="00653FBC"/>
    <w:rsid w:val="00654788"/>
    <w:rsid w:val="0065506A"/>
    <w:rsid w:val="006552AE"/>
    <w:rsid w:val="00655C35"/>
    <w:rsid w:val="0065668E"/>
    <w:rsid w:val="0065755A"/>
    <w:rsid w:val="00660B48"/>
    <w:rsid w:val="00660B50"/>
    <w:rsid w:val="00660F49"/>
    <w:rsid w:val="006612D0"/>
    <w:rsid w:val="006616F7"/>
    <w:rsid w:val="00662DD6"/>
    <w:rsid w:val="00663926"/>
    <w:rsid w:val="006670EC"/>
    <w:rsid w:val="00667693"/>
    <w:rsid w:val="00667770"/>
    <w:rsid w:val="00667D49"/>
    <w:rsid w:val="0067056D"/>
    <w:rsid w:val="00671CCE"/>
    <w:rsid w:val="00673DE1"/>
    <w:rsid w:val="00674212"/>
    <w:rsid w:val="00674BE0"/>
    <w:rsid w:val="006751F9"/>
    <w:rsid w:val="00675ABC"/>
    <w:rsid w:val="00675CA3"/>
    <w:rsid w:val="006761B6"/>
    <w:rsid w:val="00676B53"/>
    <w:rsid w:val="00680948"/>
    <w:rsid w:val="006809B8"/>
    <w:rsid w:val="00681707"/>
    <w:rsid w:val="00681E9D"/>
    <w:rsid w:val="006834C8"/>
    <w:rsid w:val="00683644"/>
    <w:rsid w:val="006862E3"/>
    <w:rsid w:val="00687F09"/>
    <w:rsid w:val="00687FAB"/>
    <w:rsid w:val="00691AA2"/>
    <w:rsid w:val="00692072"/>
    <w:rsid w:val="00692593"/>
    <w:rsid w:val="00695FFB"/>
    <w:rsid w:val="006968C2"/>
    <w:rsid w:val="006968F9"/>
    <w:rsid w:val="00696E51"/>
    <w:rsid w:val="0069707A"/>
    <w:rsid w:val="006975FA"/>
    <w:rsid w:val="006A0006"/>
    <w:rsid w:val="006A1175"/>
    <w:rsid w:val="006A153E"/>
    <w:rsid w:val="006A2037"/>
    <w:rsid w:val="006A22C5"/>
    <w:rsid w:val="006A29CC"/>
    <w:rsid w:val="006A31D7"/>
    <w:rsid w:val="006A344D"/>
    <w:rsid w:val="006A414F"/>
    <w:rsid w:val="006A448E"/>
    <w:rsid w:val="006A4671"/>
    <w:rsid w:val="006A5A29"/>
    <w:rsid w:val="006A66E0"/>
    <w:rsid w:val="006A724F"/>
    <w:rsid w:val="006A7E22"/>
    <w:rsid w:val="006B1EB5"/>
    <w:rsid w:val="006B2BCD"/>
    <w:rsid w:val="006B318A"/>
    <w:rsid w:val="006B334E"/>
    <w:rsid w:val="006B3D72"/>
    <w:rsid w:val="006B5DC7"/>
    <w:rsid w:val="006B6772"/>
    <w:rsid w:val="006B759D"/>
    <w:rsid w:val="006B7F44"/>
    <w:rsid w:val="006C0CC0"/>
    <w:rsid w:val="006C15EE"/>
    <w:rsid w:val="006C1E5C"/>
    <w:rsid w:val="006C30D9"/>
    <w:rsid w:val="006C3738"/>
    <w:rsid w:val="006C39D8"/>
    <w:rsid w:val="006C3F1F"/>
    <w:rsid w:val="006C4121"/>
    <w:rsid w:val="006C4BD2"/>
    <w:rsid w:val="006C4C7D"/>
    <w:rsid w:val="006C513C"/>
    <w:rsid w:val="006C58F1"/>
    <w:rsid w:val="006C629F"/>
    <w:rsid w:val="006C6DD7"/>
    <w:rsid w:val="006C755B"/>
    <w:rsid w:val="006C7F8E"/>
    <w:rsid w:val="006D217E"/>
    <w:rsid w:val="006D2675"/>
    <w:rsid w:val="006D271C"/>
    <w:rsid w:val="006D2989"/>
    <w:rsid w:val="006D4050"/>
    <w:rsid w:val="006D452C"/>
    <w:rsid w:val="006D4534"/>
    <w:rsid w:val="006D45F1"/>
    <w:rsid w:val="006D4C1C"/>
    <w:rsid w:val="006D5928"/>
    <w:rsid w:val="006D645F"/>
    <w:rsid w:val="006D68F7"/>
    <w:rsid w:val="006D6AA2"/>
    <w:rsid w:val="006D6BAA"/>
    <w:rsid w:val="006D7DAF"/>
    <w:rsid w:val="006E01BE"/>
    <w:rsid w:val="006E052A"/>
    <w:rsid w:val="006E0A59"/>
    <w:rsid w:val="006E0B5B"/>
    <w:rsid w:val="006E17D6"/>
    <w:rsid w:val="006E1EE5"/>
    <w:rsid w:val="006E24F9"/>
    <w:rsid w:val="006E32DD"/>
    <w:rsid w:val="006E3613"/>
    <w:rsid w:val="006E4783"/>
    <w:rsid w:val="006E5247"/>
    <w:rsid w:val="006E6544"/>
    <w:rsid w:val="006E6FC8"/>
    <w:rsid w:val="006E7AE7"/>
    <w:rsid w:val="006F043E"/>
    <w:rsid w:val="006F1C61"/>
    <w:rsid w:val="006F1E6F"/>
    <w:rsid w:val="006F3D4D"/>
    <w:rsid w:val="006F4AA5"/>
    <w:rsid w:val="006F4D0B"/>
    <w:rsid w:val="006F4DEE"/>
    <w:rsid w:val="006F6F53"/>
    <w:rsid w:val="007006EA"/>
    <w:rsid w:val="007007A6"/>
    <w:rsid w:val="00701409"/>
    <w:rsid w:val="0070182F"/>
    <w:rsid w:val="007026CB"/>
    <w:rsid w:val="0070290D"/>
    <w:rsid w:val="00702C8B"/>
    <w:rsid w:val="0070349B"/>
    <w:rsid w:val="00703FA7"/>
    <w:rsid w:val="0070558D"/>
    <w:rsid w:val="007068C5"/>
    <w:rsid w:val="00706DFD"/>
    <w:rsid w:val="007070EA"/>
    <w:rsid w:val="007072E9"/>
    <w:rsid w:val="00710C87"/>
    <w:rsid w:val="00711908"/>
    <w:rsid w:val="007119D4"/>
    <w:rsid w:val="00712046"/>
    <w:rsid w:val="00712062"/>
    <w:rsid w:val="00712430"/>
    <w:rsid w:val="00712D9F"/>
    <w:rsid w:val="0071304D"/>
    <w:rsid w:val="00713051"/>
    <w:rsid w:val="0071344E"/>
    <w:rsid w:val="007145D0"/>
    <w:rsid w:val="0071526D"/>
    <w:rsid w:val="00716467"/>
    <w:rsid w:val="00716678"/>
    <w:rsid w:val="00716688"/>
    <w:rsid w:val="00717B42"/>
    <w:rsid w:val="00717CFE"/>
    <w:rsid w:val="00717FE4"/>
    <w:rsid w:val="00720297"/>
    <w:rsid w:val="007206A0"/>
    <w:rsid w:val="00720BBD"/>
    <w:rsid w:val="00721165"/>
    <w:rsid w:val="0072136C"/>
    <w:rsid w:val="00721486"/>
    <w:rsid w:val="00721CE6"/>
    <w:rsid w:val="0072241D"/>
    <w:rsid w:val="0072294E"/>
    <w:rsid w:val="007229DD"/>
    <w:rsid w:val="00724B8F"/>
    <w:rsid w:val="00726002"/>
    <w:rsid w:val="00727504"/>
    <w:rsid w:val="00732B14"/>
    <w:rsid w:val="00734C3F"/>
    <w:rsid w:val="00735712"/>
    <w:rsid w:val="00735EBC"/>
    <w:rsid w:val="00736501"/>
    <w:rsid w:val="007370C6"/>
    <w:rsid w:val="00737637"/>
    <w:rsid w:val="00737C9B"/>
    <w:rsid w:val="00741283"/>
    <w:rsid w:val="007420C0"/>
    <w:rsid w:val="00742699"/>
    <w:rsid w:val="007438BE"/>
    <w:rsid w:val="0074443F"/>
    <w:rsid w:val="00745BE7"/>
    <w:rsid w:val="007462B7"/>
    <w:rsid w:val="0074744F"/>
    <w:rsid w:val="00747790"/>
    <w:rsid w:val="00751F3B"/>
    <w:rsid w:val="007524B9"/>
    <w:rsid w:val="00752826"/>
    <w:rsid w:val="00752DC1"/>
    <w:rsid w:val="0075481B"/>
    <w:rsid w:val="00754E49"/>
    <w:rsid w:val="00754EA0"/>
    <w:rsid w:val="007571F8"/>
    <w:rsid w:val="007575B4"/>
    <w:rsid w:val="00757AA6"/>
    <w:rsid w:val="00760019"/>
    <w:rsid w:val="00761A60"/>
    <w:rsid w:val="0076384B"/>
    <w:rsid w:val="00764837"/>
    <w:rsid w:val="00765EEE"/>
    <w:rsid w:val="0076622B"/>
    <w:rsid w:val="007700EE"/>
    <w:rsid w:val="007713AA"/>
    <w:rsid w:val="00773AEF"/>
    <w:rsid w:val="007759EE"/>
    <w:rsid w:val="00775A88"/>
    <w:rsid w:val="00776DFD"/>
    <w:rsid w:val="0077768A"/>
    <w:rsid w:val="00780FBA"/>
    <w:rsid w:val="0078124D"/>
    <w:rsid w:val="00781E28"/>
    <w:rsid w:val="007823A2"/>
    <w:rsid w:val="0078243A"/>
    <w:rsid w:val="00785625"/>
    <w:rsid w:val="00787924"/>
    <w:rsid w:val="00787E64"/>
    <w:rsid w:val="007904B6"/>
    <w:rsid w:val="007909F0"/>
    <w:rsid w:val="00790F39"/>
    <w:rsid w:val="00790FC3"/>
    <w:rsid w:val="00791A12"/>
    <w:rsid w:val="00792706"/>
    <w:rsid w:val="007931C8"/>
    <w:rsid w:val="00793430"/>
    <w:rsid w:val="007950BB"/>
    <w:rsid w:val="00795636"/>
    <w:rsid w:val="00795719"/>
    <w:rsid w:val="00795A2D"/>
    <w:rsid w:val="00797806"/>
    <w:rsid w:val="007A1E41"/>
    <w:rsid w:val="007A2CC3"/>
    <w:rsid w:val="007A3127"/>
    <w:rsid w:val="007A3386"/>
    <w:rsid w:val="007A3FF2"/>
    <w:rsid w:val="007A5084"/>
    <w:rsid w:val="007A6A78"/>
    <w:rsid w:val="007A6B4B"/>
    <w:rsid w:val="007A6BEF"/>
    <w:rsid w:val="007B1C64"/>
    <w:rsid w:val="007B37A4"/>
    <w:rsid w:val="007B4C95"/>
    <w:rsid w:val="007B57AD"/>
    <w:rsid w:val="007B5DF5"/>
    <w:rsid w:val="007B6861"/>
    <w:rsid w:val="007B6914"/>
    <w:rsid w:val="007B705E"/>
    <w:rsid w:val="007C0923"/>
    <w:rsid w:val="007C10C6"/>
    <w:rsid w:val="007C1316"/>
    <w:rsid w:val="007C2032"/>
    <w:rsid w:val="007C3846"/>
    <w:rsid w:val="007C3BFE"/>
    <w:rsid w:val="007C5690"/>
    <w:rsid w:val="007C57B0"/>
    <w:rsid w:val="007C5813"/>
    <w:rsid w:val="007C5E7D"/>
    <w:rsid w:val="007C6CB3"/>
    <w:rsid w:val="007C75B6"/>
    <w:rsid w:val="007C7F3B"/>
    <w:rsid w:val="007D1228"/>
    <w:rsid w:val="007D1989"/>
    <w:rsid w:val="007D3799"/>
    <w:rsid w:val="007D39F5"/>
    <w:rsid w:val="007D5777"/>
    <w:rsid w:val="007D5DDB"/>
    <w:rsid w:val="007D5F2A"/>
    <w:rsid w:val="007D794B"/>
    <w:rsid w:val="007D7FC2"/>
    <w:rsid w:val="007E0395"/>
    <w:rsid w:val="007E0A9F"/>
    <w:rsid w:val="007E0F9B"/>
    <w:rsid w:val="007E11EF"/>
    <w:rsid w:val="007E189E"/>
    <w:rsid w:val="007E1D8F"/>
    <w:rsid w:val="007E23E3"/>
    <w:rsid w:val="007E34C2"/>
    <w:rsid w:val="007E3AD9"/>
    <w:rsid w:val="007E3F30"/>
    <w:rsid w:val="007E4206"/>
    <w:rsid w:val="007E4A5E"/>
    <w:rsid w:val="007E5072"/>
    <w:rsid w:val="007E56F1"/>
    <w:rsid w:val="007E5819"/>
    <w:rsid w:val="007E6249"/>
    <w:rsid w:val="007E67A8"/>
    <w:rsid w:val="007F01E6"/>
    <w:rsid w:val="007F03EC"/>
    <w:rsid w:val="007F104B"/>
    <w:rsid w:val="007F151C"/>
    <w:rsid w:val="007F2DA9"/>
    <w:rsid w:val="007F34CB"/>
    <w:rsid w:val="007F373B"/>
    <w:rsid w:val="007F3958"/>
    <w:rsid w:val="007F464A"/>
    <w:rsid w:val="007F4CB1"/>
    <w:rsid w:val="007F5862"/>
    <w:rsid w:val="007F5D8D"/>
    <w:rsid w:val="007F5E69"/>
    <w:rsid w:val="007F7402"/>
    <w:rsid w:val="007F7A9F"/>
    <w:rsid w:val="008011CA"/>
    <w:rsid w:val="008014E2"/>
    <w:rsid w:val="00801F27"/>
    <w:rsid w:val="00801FE1"/>
    <w:rsid w:val="008025E4"/>
    <w:rsid w:val="00802FA9"/>
    <w:rsid w:val="008036F5"/>
    <w:rsid w:val="008036FE"/>
    <w:rsid w:val="0080411E"/>
    <w:rsid w:val="0080493C"/>
    <w:rsid w:val="00806E17"/>
    <w:rsid w:val="00806F16"/>
    <w:rsid w:val="00807DAE"/>
    <w:rsid w:val="0081033E"/>
    <w:rsid w:val="00811312"/>
    <w:rsid w:val="0081137C"/>
    <w:rsid w:val="00811ED0"/>
    <w:rsid w:val="008128E9"/>
    <w:rsid w:val="0081538C"/>
    <w:rsid w:val="00815D67"/>
    <w:rsid w:val="008163ED"/>
    <w:rsid w:val="008168FD"/>
    <w:rsid w:val="0081701A"/>
    <w:rsid w:val="008200F5"/>
    <w:rsid w:val="0082016B"/>
    <w:rsid w:val="008203CD"/>
    <w:rsid w:val="008216AF"/>
    <w:rsid w:val="00822E8C"/>
    <w:rsid w:val="00823928"/>
    <w:rsid w:val="00823B29"/>
    <w:rsid w:val="00823F1E"/>
    <w:rsid w:val="00826A14"/>
    <w:rsid w:val="00826CE9"/>
    <w:rsid w:val="00827E3A"/>
    <w:rsid w:val="00830448"/>
    <w:rsid w:val="00830F8B"/>
    <w:rsid w:val="00832AEA"/>
    <w:rsid w:val="00832F53"/>
    <w:rsid w:val="00833C30"/>
    <w:rsid w:val="00833F47"/>
    <w:rsid w:val="00834807"/>
    <w:rsid w:val="00835962"/>
    <w:rsid w:val="00835F6C"/>
    <w:rsid w:val="0083617B"/>
    <w:rsid w:val="00837442"/>
    <w:rsid w:val="0084008F"/>
    <w:rsid w:val="008408E3"/>
    <w:rsid w:val="00841404"/>
    <w:rsid w:val="008415E9"/>
    <w:rsid w:val="00841A9A"/>
    <w:rsid w:val="00844951"/>
    <w:rsid w:val="008451DF"/>
    <w:rsid w:val="00845C4D"/>
    <w:rsid w:val="0084640A"/>
    <w:rsid w:val="00846494"/>
    <w:rsid w:val="00846583"/>
    <w:rsid w:val="00846AF5"/>
    <w:rsid w:val="00847236"/>
    <w:rsid w:val="00847BF6"/>
    <w:rsid w:val="008502BE"/>
    <w:rsid w:val="00851232"/>
    <w:rsid w:val="008515D9"/>
    <w:rsid w:val="0085164C"/>
    <w:rsid w:val="00851F83"/>
    <w:rsid w:val="008523FC"/>
    <w:rsid w:val="0085392E"/>
    <w:rsid w:val="0085543C"/>
    <w:rsid w:val="00855C1D"/>
    <w:rsid w:val="0085615E"/>
    <w:rsid w:val="008566DA"/>
    <w:rsid w:val="00856794"/>
    <w:rsid w:val="00857B76"/>
    <w:rsid w:val="00857EE4"/>
    <w:rsid w:val="008618E4"/>
    <w:rsid w:val="0086230B"/>
    <w:rsid w:val="00862621"/>
    <w:rsid w:val="00862E75"/>
    <w:rsid w:val="00862F18"/>
    <w:rsid w:val="00863723"/>
    <w:rsid w:val="00863C84"/>
    <w:rsid w:val="00864AA0"/>
    <w:rsid w:val="00865611"/>
    <w:rsid w:val="00865649"/>
    <w:rsid w:val="00866182"/>
    <w:rsid w:val="008667F5"/>
    <w:rsid w:val="00866DD3"/>
    <w:rsid w:val="008679B9"/>
    <w:rsid w:val="00871FA6"/>
    <w:rsid w:val="008726AC"/>
    <w:rsid w:val="00875182"/>
    <w:rsid w:val="00875344"/>
    <w:rsid w:val="0087543C"/>
    <w:rsid w:val="00875F62"/>
    <w:rsid w:val="00876B5E"/>
    <w:rsid w:val="00876E3E"/>
    <w:rsid w:val="00876FC0"/>
    <w:rsid w:val="00877F09"/>
    <w:rsid w:val="00880251"/>
    <w:rsid w:val="00880DD7"/>
    <w:rsid w:val="00881E9C"/>
    <w:rsid w:val="0088260B"/>
    <w:rsid w:val="00882A0F"/>
    <w:rsid w:val="0088306E"/>
    <w:rsid w:val="00883946"/>
    <w:rsid w:val="00884CB7"/>
    <w:rsid w:val="00885059"/>
    <w:rsid w:val="008855F5"/>
    <w:rsid w:val="008858DE"/>
    <w:rsid w:val="0089129C"/>
    <w:rsid w:val="008917F6"/>
    <w:rsid w:val="0089182E"/>
    <w:rsid w:val="0089209D"/>
    <w:rsid w:val="008922C8"/>
    <w:rsid w:val="0089335C"/>
    <w:rsid w:val="008947BA"/>
    <w:rsid w:val="00895355"/>
    <w:rsid w:val="008956F8"/>
    <w:rsid w:val="00896B49"/>
    <w:rsid w:val="008970E0"/>
    <w:rsid w:val="00897C08"/>
    <w:rsid w:val="00897E8F"/>
    <w:rsid w:val="008A08C1"/>
    <w:rsid w:val="008A0C38"/>
    <w:rsid w:val="008A0CB0"/>
    <w:rsid w:val="008A1C83"/>
    <w:rsid w:val="008A2398"/>
    <w:rsid w:val="008A283A"/>
    <w:rsid w:val="008A2AA2"/>
    <w:rsid w:val="008A33A6"/>
    <w:rsid w:val="008A44E4"/>
    <w:rsid w:val="008A5CE4"/>
    <w:rsid w:val="008A6757"/>
    <w:rsid w:val="008A67A4"/>
    <w:rsid w:val="008A7332"/>
    <w:rsid w:val="008B08C8"/>
    <w:rsid w:val="008B099A"/>
    <w:rsid w:val="008B2286"/>
    <w:rsid w:val="008B2A52"/>
    <w:rsid w:val="008B2C3F"/>
    <w:rsid w:val="008B34CB"/>
    <w:rsid w:val="008B4406"/>
    <w:rsid w:val="008B4588"/>
    <w:rsid w:val="008B57BF"/>
    <w:rsid w:val="008B5802"/>
    <w:rsid w:val="008B782A"/>
    <w:rsid w:val="008B79DE"/>
    <w:rsid w:val="008C06C1"/>
    <w:rsid w:val="008C0A22"/>
    <w:rsid w:val="008C0F6A"/>
    <w:rsid w:val="008C324E"/>
    <w:rsid w:val="008C3582"/>
    <w:rsid w:val="008C3D4A"/>
    <w:rsid w:val="008C4933"/>
    <w:rsid w:val="008C538D"/>
    <w:rsid w:val="008C59B2"/>
    <w:rsid w:val="008C5E3C"/>
    <w:rsid w:val="008C6192"/>
    <w:rsid w:val="008C66B4"/>
    <w:rsid w:val="008C6746"/>
    <w:rsid w:val="008C7245"/>
    <w:rsid w:val="008D0534"/>
    <w:rsid w:val="008D0E0F"/>
    <w:rsid w:val="008D16DE"/>
    <w:rsid w:val="008D186E"/>
    <w:rsid w:val="008D1E1A"/>
    <w:rsid w:val="008D2746"/>
    <w:rsid w:val="008D30EF"/>
    <w:rsid w:val="008D3127"/>
    <w:rsid w:val="008D3994"/>
    <w:rsid w:val="008D3BB1"/>
    <w:rsid w:val="008D3DB8"/>
    <w:rsid w:val="008D4F15"/>
    <w:rsid w:val="008D5451"/>
    <w:rsid w:val="008D585E"/>
    <w:rsid w:val="008D5DD4"/>
    <w:rsid w:val="008D5F75"/>
    <w:rsid w:val="008D66FF"/>
    <w:rsid w:val="008E0955"/>
    <w:rsid w:val="008E1E74"/>
    <w:rsid w:val="008E2382"/>
    <w:rsid w:val="008E337C"/>
    <w:rsid w:val="008E34E4"/>
    <w:rsid w:val="008E37AA"/>
    <w:rsid w:val="008E3A8F"/>
    <w:rsid w:val="008E3F56"/>
    <w:rsid w:val="008E4938"/>
    <w:rsid w:val="008E4F98"/>
    <w:rsid w:val="008E55E3"/>
    <w:rsid w:val="008E60BB"/>
    <w:rsid w:val="008F1378"/>
    <w:rsid w:val="008F17F5"/>
    <w:rsid w:val="008F1BB3"/>
    <w:rsid w:val="008F2FB8"/>
    <w:rsid w:val="008F37C7"/>
    <w:rsid w:val="008F3BEF"/>
    <w:rsid w:val="008F3C5A"/>
    <w:rsid w:val="008F48B3"/>
    <w:rsid w:val="008F4C20"/>
    <w:rsid w:val="008F5542"/>
    <w:rsid w:val="008F5C5F"/>
    <w:rsid w:val="008F77CD"/>
    <w:rsid w:val="0090016D"/>
    <w:rsid w:val="009007CA"/>
    <w:rsid w:val="00900DBF"/>
    <w:rsid w:val="009015A7"/>
    <w:rsid w:val="00902401"/>
    <w:rsid w:val="0090242B"/>
    <w:rsid w:val="00902EB9"/>
    <w:rsid w:val="0090303C"/>
    <w:rsid w:val="00903535"/>
    <w:rsid w:val="00905DE0"/>
    <w:rsid w:val="0090687F"/>
    <w:rsid w:val="0091024D"/>
    <w:rsid w:val="0091045C"/>
    <w:rsid w:val="009105D2"/>
    <w:rsid w:val="00911E94"/>
    <w:rsid w:val="00912AA6"/>
    <w:rsid w:val="00913F91"/>
    <w:rsid w:val="0091402B"/>
    <w:rsid w:val="0091435E"/>
    <w:rsid w:val="00914D9C"/>
    <w:rsid w:val="00914FAF"/>
    <w:rsid w:val="009162A9"/>
    <w:rsid w:val="00916479"/>
    <w:rsid w:val="00916DAC"/>
    <w:rsid w:val="009175D5"/>
    <w:rsid w:val="00920022"/>
    <w:rsid w:val="00920C5C"/>
    <w:rsid w:val="00921357"/>
    <w:rsid w:val="0092199D"/>
    <w:rsid w:val="00922703"/>
    <w:rsid w:val="00923966"/>
    <w:rsid w:val="00923B9F"/>
    <w:rsid w:val="00924083"/>
    <w:rsid w:val="0092426D"/>
    <w:rsid w:val="009242E3"/>
    <w:rsid w:val="00924B1D"/>
    <w:rsid w:val="00924D23"/>
    <w:rsid w:val="0092626F"/>
    <w:rsid w:val="0092639D"/>
    <w:rsid w:val="009276B8"/>
    <w:rsid w:val="00927C6F"/>
    <w:rsid w:val="00927D29"/>
    <w:rsid w:val="00930AE3"/>
    <w:rsid w:val="0093107F"/>
    <w:rsid w:val="00932307"/>
    <w:rsid w:val="00932B9D"/>
    <w:rsid w:val="009333EF"/>
    <w:rsid w:val="00933807"/>
    <w:rsid w:val="00933922"/>
    <w:rsid w:val="00933D58"/>
    <w:rsid w:val="0093482B"/>
    <w:rsid w:val="00934A8B"/>
    <w:rsid w:val="00935A92"/>
    <w:rsid w:val="00935AF7"/>
    <w:rsid w:val="009364F1"/>
    <w:rsid w:val="00936718"/>
    <w:rsid w:val="00936781"/>
    <w:rsid w:val="009373AE"/>
    <w:rsid w:val="009373D2"/>
    <w:rsid w:val="009375AE"/>
    <w:rsid w:val="0093785E"/>
    <w:rsid w:val="0093793A"/>
    <w:rsid w:val="00940126"/>
    <w:rsid w:val="009411AF"/>
    <w:rsid w:val="009419D3"/>
    <w:rsid w:val="00943773"/>
    <w:rsid w:val="009437A0"/>
    <w:rsid w:val="009438FE"/>
    <w:rsid w:val="009440A6"/>
    <w:rsid w:val="00944749"/>
    <w:rsid w:val="00946515"/>
    <w:rsid w:val="009465B6"/>
    <w:rsid w:val="009465F0"/>
    <w:rsid w:val="00946BDA"/>
    <w:rsid w:val="00947977"/>
    <w:rsid w:val="00950E4D"/>
    <w:rsid w:val="00951E15"/>
    <w:rsid w:val="00951FF4"/>
    <w:rsid w:val="00952655"/>
    <w:rsid w:val="00952696"/>
    <w:rsid w:val="0095279D"/>
    <w:rsid w:val="00954858"/>
    <w:rsid w:val="009562AF"/>
    <w:rsid w:val="009564EA"/>
    <w:rsid w:val="009565F6"/>
    <w:rsid w:val="00956AC8"/>
    <w:rsid w:val="009608C7"/>
    <w:rsid w:val="00960F1E"/>
    <w:rsid w:val="00962447"/>
    <w:rsid w:val="00962473"/>
    <w:rsid w:val="009637B3"/>
    <w:rsid w:val="00963852"/>
    <w:rsid w:val="009642A6"/>
    <w:rsid w:val="00964762"/>
    <w:rsid w:val="009648C5"/>
    <w:rsid w:val="00965000"/>
    <w:rsid w:val="009659AD"/>
    <w:rsid w:val="00965FF8"/>
    <w:rsid w:val="00966006"/>
    <w:rsid w:val="0096639A"/>
    <w:rsid w:val="009668C2"/>
    <w:rsid w:val="00966F64"/>
    <w:rsid w:val="009676A1"/>
    <w:rsid w:val="00967BF2"/>
    <w:rsid w:val="00970B30"/>
    <w:rsid w:val="00970DB2"/>
    <w:rsid w:val="0097194B"/>
    <w:rsid w:val="009730A0"/>
    <w:rsid w:val="00973D51"/>
    <w:rsid w:val="00974AA2"/>
    <w:rsid w:val="00974C50"/>
    <w:rsid w:val="0097570D"/>
    <w:rsid w:val="00977E33"/>
    <w:rsid w:val="00977ECE"/>
    <w:rsid w:val="00980D1A"/>
    <w:rsid w:val="00980E33"/>
    <w:rsid w:val="009816C8"/>
    <w:rsid w:val="0098292C"/>
    <w:rsid w:val="00982A05"/>
    <w:rsid w:val="009841BB"/>
    <w:rsid w:val="00984D2B"/>
    <w:rsid w:val="00985BF2"/>
    <w:rsid w:val="00986CFE"/>
    <w:rsid w:val="00987421"/>
    <w:rsid w:val="009874AE"/>
    <w:rsid w:val="00990354"/>
    <w:rsid w:val="00990742"/>
    <w:rsid w:val="00990B4A"/>
    <w:rsid w:val="00990B5D"/>
    <w:rsid w:val="0099217C"/>
    <w:rsid w:val="009951D8"/>
    <w:rsid w:val="00995603"/>
    <w:rsid w:val="00995BAB"/>
    <w:rsid w:val="009A131B"/>
    <w:rsid w:val="009A168A"/>
    <w:rsid w:val="009A1B6D"/>
    <w:rsid w:val="009A2672"/>
    <w:rsid w:val="009A3881"/>
    <w:rsid w:val="009A3ABA"/>
    <w:rsid w:val="009A3D96"/>
    <w:rsid w:val="009A466C"/>
    <w:rsid w:val="009A4910"/>
    <w:rsid w:val="009A4F0B"/>
    <w:rsid w:val="009A59F8"/>
    <w:rsid w:val="009A5B68"/>
    <w:rsid w:val="009A5F6C"/>
    <w:rsid w:val="009A669A"/>
    <w:rsid w:val="009A6C26"/>
    <w:rsid w:val="009A7589"/>
    <w:rsid w:val="009A7653"/>
    <w:rsid w:val="009A76F2"/>
    <w:rsid w:val="009A7C07"/>
    <w:rsid w:val="009B13AB"/>
    <w:rsid w:val="009B18A6"/>
    <w:rsid w:val="009B1BD9"/>
    <w:rsid w:val="009B25E9"/>
    <w:rsid w:val="009B3362"/>
    <w:rsid w:val="009B3A86"/>
    <w:rsid w:val="009B3DB3"/>
    <w:rsid w:val="009B6F3A"/>
    <w:rsid w:val="009C0B4D"/>
    <w:rsid w:val="009C0DBD"/>
    <w:rsid w:val="009C1135"/>
    <w:rsid w:val="009C18E9"/>
    <w:rsid w:val="009C1FD2"/>
    <w:rsid w:val="009C3281"/>
    <w:rsid w:val="009C35AE"/>
    <w:rsid w:val="009C5834"/>
    <w:rsid w:val="009C5955"/>
    <w:rsid w:val="009C6387"/>
    <w:rsid w:val="009C652D"/>
    <w:rsid w:val="009C6964"/>
    <w:rsid w:val="009C6E39"/>
    <w:rsid w:val="009C7A41"/>
    <w:rsid w:val="009D1659"/>
    <w:rsid w:val="009D1ED4"/>
    <w:rsid w:val="009D328E"/>
    <w:rsid w:val="009D4580"/>
    <w:rsid w:val="009D4AB8"/>
    <w:rsid w:val="009D5881"/>
    <w:rsid w:val="009D5FBC"/>
    <w:rsid w:val="009D76C7"/>
    <w:rsid w:val="009D788C"/>
    <w:rsid w:val="009D7FE1"/>
    <w:rsid w:val="009E050D"/>
    <w:rsid w:val="009E0AC1"/>
    <w:rsid w:val="009E12C5"/>
    <w:rsid w:val="009E265D"/>
    <w:rsid w:val="009E2CEB"/>
    <w:rsid w:val="009E3951"/>
    <w:rsid w:val="009E3F69"/>
    <w:rsid w:val="009E6F51"/>
    <w:rsid w:val="009E70C5"/>
    <w:rsid w:val="009E796E"/>
    <w:rsid w:val="009E7D1B"/>
    <w:rsid w:val="009F0369"/>
    <w:rsid w:val="009F0A1F"/>
    <w:rsid w:val="009F0B19"/>
    <w:rsid w:val="009F109B"/>
    <w:rsid w:val="009F11E4"/>
    <w:rsid w:val="009F15FF"/>
    <w:rsid w:val="009F243D"/>
    <w:rsid w:val="009F25D4"/>
    <w:rsid w:val="009F27C1"/>
    <w:rsid w:val="009F53C3"/>
    <w:rsid w:val="009F5A06"/>
    <w:rsid w:val="009F61F3"/>
    <w:rsid w:val="009F6ED1"/>
    <w:rsid w:val="009F7F91"/>
    <w:rsid w:val="009F7FE5"/>
    <w:rsid w:val="00A001B8"/>
    <w:rsid w:val="00A01A51"/>
    <w:rsid w:val="00A01E4C"/>
    <w:rsid w:val="00A02586"/>
    <w:rsid w:val="00A0299A"/>
    <w:rsid w:val="00A03A90"/>
    <w:rsid w:val="00A0615D"/>
    <w:rsid w:val="00A061EE"/>
    <w:rsid w:val="00A06374"/>
    <w:rsid w:val="00A065ED"/>
    <w:rsid w:val="00A06A8A"/>
    <w:rsid w:val="00A077C9"/>
    <w:rsid w:val="00A11250"/>
    <w:rsid w:val="00A11E92"/>
    <w:rsid w:val="00A1274E"/>
    <w:rsid w:val="00A14EF9"/>
    <w:rsid w:val="00A14F27"/>
    <w:rsid w:val="00A15BEE"/>
    <w:rsid w:val="00A1768D"/>
    <w:rsid w:val="00A17862"/>
    <w:rsid w:val="00A20381"/>
    <w:rsid w:val="00A20837"/>
    <w:rsid w:val="00A22FDE"/>
    <w:rsid w:val="00A2331C"/>
    <w:rsid w:val="00A23482"/>
    <w:rsid w:val="00A23637"/>
    <w:rsid w:val="00A252C3"/>
    <w:rsid w:val="00A2533A"/>
    <w:rsid w:val="00A25B81"/>
    <w:rsid w:val="00A2650A"/>
    <w:rsid w:val="00A27979"/>
    <w:rsid w:val="00A30DDC"/>
    <w:rsid w:val="00A314BF"/>
    <w:rsid w:val="00A31633"/>
    <w:rsid w:val="00A31EE6"/>
    <w:rsid w:val="00A3256E"/>
    <w:rsid w:val="00A325EF"/>
    <w:rsid w:val="00A32A34"/>
    <w:rsid w:val="00A334E0"/>
    <w:rsid w:val="00A3370C"/>
    <w:rsid w:val="00A34010"/>
    <w:rsid w:val="00A345F0"/>
    <w:rsid w:val="00A34D55"/>
    <w:rsid w:val="00A3513E"/>
    <w:rsid w:val="00A353F0"/>
    <w:rsid w:val="00A36661"/>
    <w:rsid w:val="00A36CF8"/>
    <w:rsid w:val="00A36D61"/>
    <w:rsid w:val="00A3703C"/>
    <w:rsid w:val="00A37B0E"/>
    <w:rsid w:val="00A406FE"/>
    <w:rsid w:val="00A4097A"/>
    <w:rsid w:val="00A41C52"/>
    <w:rsid w:val="00A42023"/>
    <w:rsid w:val="00A42D9C"/>
    <w:rsid w:val="00A437C0"/>
    <w:rsid w:val="00A43AA2"/>
    <w:rsid w:val="00A44027"/>
    <w:rsid w:val="00A44A3A"/>
    <w:rsid w:val="00A4501F"/>
    <w:rsid w:val="00A45B22"/>
    <w:rsid w:val="00A46240"/>
    <w:rsid w:val="00A46B31"/>
    <w:rsid w:val="00A46D1F"/>
    <w:rsid w:val="00A504C9"/>
    <w:rsid w:val="00A50FAD"/>
    <w:rsid w:val="00A51016"/>
    <w:rsid w:val="00A512DB"/>
    <w:rsid w:val="00A517DF"/>
    <w:rsid w:val="00A53767"/>
    <w:rsid w:val="00A537B6"/>
    <w:rsid w:val="00A56D31"/>
    <w:rsid w:val="00A57087"/>
    <w:rsid w:val="00A5782C"/>
    <w:rsid w:val="00A579E5"/>
    <w:rsid w:val="00A57DA2"/>
    <w:rsid w:val="00A6110C"/>
    <w:rsid w:val="00A6145C"/>
    <w:rsid w:val="00A6392E"/>
    <w:rsid w:val="00A650DB"/>
    <w:rsid w:val="00A65160"/>
    <w:rsid w:val="00A655A7"/>
    <w:rsid w:val="00A65FA3"/>
    <w:rsid w:val="00A66418"/>
    <w:rsid w:val="00A668AF"/>
    <w:rsid w:val="00A66E5C"/>
    <w:rsid w:val="00A675F0"/>
    <w:rsid w:val="00A67B87"/>
    <w:rsid w:val="00A70CFC"/>
    <w:rsid w:val="00A70D0E"/>
    <w:rsid w:val="00A71363"/>
    <w:rsid w:val="00A72271"/>
    <w:rsid w:val="00A722D8"/>
    <w:rsid w:val="00A731C8"/>
    <w:rsid w:val="00A7407B"/>
    <w:rsid w:val="00A744EE"/>
    <w:rsid w:val="00A74994"/>
    <w:rsid w:val="00A74F2A"/>
    <w:rsid w:val="00A74F36"/>
    <w:rsid w:val="00A75159"/>
    <w:rsid w:val="00A754B9"/>
    <w:rsid w:val="00A75896"/>
    <w:rsid w:val="00A759CF"/>
    <w:rsid w:val="00A766F1"/>
    <w:rsid w:val="00A76BBF"/>
    <w:rsid w:val="00A77015"/>
    <w:rsid w:val="00A77E80"/>
    <w:rsid w:val="00A77ECB"/>
    <w:rsid w:val="00A807EB"/>
    <w:rsid w:val="00A82798"/>
    <w:rsid w:val="00A82E88"/>
    <w:rsid w:val="00A83E76"/>
    <w:rsid w:val="00A849CC"/>
    <w:rsid w:val="00A849FC"/>
    <w:rsid w:val="00A85721"/>
    <w:rsid w:val="00A85E5C"/>
    <w:rsid w:val="00A863F2"/>
    <w:rsid w:val="00A86949"/>
    <w:rsid w:val="00A86B4B"/>
    <w:rsid w:val="00A87819"/>
    <w:rsid w:val="00A87CEC"/>
    <w:rsid w:val="00A905D7"/>
    <w:rsid w:val="00A90741"/>
    <w:rsid w:val="00A9078C"/>
    <w:rsid w:val="00A9082F"/>
    <w:rsid w:val="00A9117F"/>
    <w:rsid w:val="00A92A91"/>
    <w:rsid w:val="00A9378C"/>
    <w:rsid w:val="00A93A75"/>
    <w:rsid w:val="00A94072"/>
    <w:rsid w:val="00A940A6"/>
    <w:rsid w:val="00A94A11"/>
    <w:rsid w:val="00A95893"/>
    <w:rsid w:val="00A967F7"/>
    <w:rsid w:val="00A96CA7"/>
    <w:rsid w:val="00AA0206"/>
    <w:rsid w:val="00AA15E0"/>
    <w:rsid w:val="00AA1649"/>
    <w:rsid w:val="00AA1EE3"/>
    <w:rsid w:val="00AA3D7C"/>
    <w:rsid w:val="00AA3F64"/>
    <w:rsid w:val="00AA42CD"/>
    <w:rsid w:val="00AA48CE"/>
    <w:rsid w:val="00AA4D5A"/>
    <w:rsid w:val="00AA4D61"/>
    <w:rsid w:val="00AA64E2"/>
    <w:rsid w:val="00AA6BD8"/>
    <w:rsid w:val="00AA7106"/>
    <w:rsid w:val="00AB19EA"/>
    <w:rsid w:val="00AB2DA3"/>
    <w:rsid w:val="00AB3004"/>
    <w:rsid w:val="00AB49A7"/>
    <w:rsid w:val="00AB6070"/>
    <w:rsid w:val="00AB6202"/>
    <w:rsid w:val="00AB67DD"/>
    <w:rsid w:val="00AB68F7"/>
    <w:rsid w:val="00AC0D6B"/>
    <w:rsid w:val="00AC1974"/>
    <w:rsid w:val="00AC23A1"/>
    <w:rsid w:val="00AC3BDF"/>
    <w:rsid w:val="00AC45D7"/>
    <w:rsid w:val="00AC5CE8"/>
    <w:rsid w:val="00AC5D43"/>
    <w:rsid w:val="00AD0247"/>
    <w:rsid w:val="00AD309B"/>
    <w:rsid w:val="00AD418A"/>
    <w:rsid w:val="00AD6FD4"/>
    <w:rsid w:val="00AD7AC6"/>
    <w:rsid w:val="00AD7FED"/>
    <w:rsid w:val="00AE01A6"/>
    <w:rsid w:val="00AE0283"/>
    <w:rsid w:val="00AE079B"/>
    <w:rsid w:val="00AE2885"/>
    <w:rsid w:val="00AE29E9"/>
    <w:rsid w:val="00AE2C7A"/>
    <w:rsid w:val="00AE445D"/>
    <w:rsid w:val="00AE6ACD"/>
    <w:rsid w:val="00AE6BDF"/>
    <w:rsid w:val="00AE7FA4"/>
    <w:rsid w:val="00AE7FB2"/>
    <w:rsid w:val="00AF08CD"/>
    <w:rsid w:val="00AF0B67"/>
    <w:rsid w:val="00AF0C39"/>
    <w:rsid w:val="00AF13A2"/>
    <w:rsid w:val="00AF1DA4"/>
    <w:rsid w:val="00AF2799"/>
    <w:rsid w:val="00AF283C"/>
    <w:rsid w:val="00AF2E85"/>
    <w:rsid w:val="00AF3235"/>
    <w:rsid w:val="00AF3619"/>
    <w:rsid w:val="00AF3931"/>
    <w:rsid w:val="00AF3D13"/>
    <w:rsid w:val="00AF54DB"/>
    <w:rsid w:val="00AF65A0"/>
    <w:rsid w:val="00AF67C1"/>
    <w:rsid w:val="00AF719A"/>
    <w:rsid w:val="00AF7646"/>
    <w:rsid w:val="00AF7BD4"/>
    <w:rsid w:val="00AF7BE2"/>
    <w:rsid w:val="00AF7C47"/>
    <w:rsid w:val="00AF7FC4"/>
    <w:rsid w:val="00B00346"/>
    <w:rsid w:val="00B02194"/>
    <w:rsid w:val="00B022F0"/>
    <w:rsid w:val="00B02722"/>
    <w:rsid w:val="00B02E68"/>
    <w:rsid w:val="00B03FC6"/>
    <w:rsid w:val="00B05742"/>
    <w:rsid w:val="00B0777C"/>
    <w:rsid w:val="00B11651"/>
    <w:rsid w:val="00B11963"/>
    <w:rsid w:val="00B125EA"/>
    <w:rsid w:val="00B12960"/>
    <w:rsid w:val="00B12AD4"/>
    <w:rsid w:val="00B12BF5"/>
    <w:rsid w:val="00B13138"/>
    <w:rsid w:val="00B13AB9"/>
    <w:rsid w:val="00B1430F"/>
    <w:rsid w:val="00B14AEE"/>
    <w:rsid w:val="00B15225"/>
    <w:rsid w:val="00B154E1"/>
    <w:rsid w:val="00B157CB"/>
    <w:rsid w:val="00B1796E"/>
    <w:rsid w:val="00B20ACB"/>
    <w:rsid w:val="00B20F6D"/>
    <w:rsid w:val="00B21238"/>
    <w:rsid w:val="00B223BA"/>
    <w:rsid w:val="00B226AC"/>
    <w:rsid w:val="00B22A66"/>
    <w:rsid w:val="00B22B93"/>
    <w:rsid w:val="00B233D4"/>
    <w:rsid w:val="00B240AC"/>
    <w:rsid w:val="00B2496F"/>
    <w:rsid w:val="00B249B1"/>
    <w:rsid w:val="00B2572E"/>
    <w:rsid w:val="00B25E8B"/>
    <w:rsid w:val="00B26777"/>
    <w:rsid w:val="00B307CB"/>
    <w:rsid w:val="00B31D0F"/>
    <w:rsid w:val="00B31D9F"/>
    <w:rsid w:val="00B31FD2"/>
    <w:rsid w:val="00B32468"/>
    <w:rsid w:val="00B32AB9"/>
    <w:rsid w:val="00B330BC"/>
    <w:rsid w:val="00B33E4F"/>
    <w:rsid w:val="00B35059"/>
    <w:rsid w:val="00B351FC"/>
    <w:rsid w:val="00B35828"/>
    <w:rsid w:val="00B35867"/>
    <w:rsid w:val="00B35DA1"/>
    <w:rsid w:val="00B35DC4"/>
    <w:rsid w:val="00B375E0"/>
    <w:rsid w:val="00B379FB"/>
    <w:rsid w:val="00B37CBF"/>
    <w:rsid w:val="00B37F99"/>
    <w:rsid w:val="00B40951"/>
    <w:rsid w:val="00B411C3"/>
    <w:rsid w:val="00B4140A"/>
    <w:rsid w:val="00B4379D"/>
    <w:rsid w:val="00B43AC6"/>
    <w:rsid w:val="00B43F34"/>
    <w:rsid w:val="00B44709"/>
    <w:rsid w:val="00B4525A"/>
    <w:rsid w:val="00B45AEE"/>
    <w:rsid w:val="00B46F59"/>
    <w:rsid w:val="00B47608"/>
    <w:rsid w:val="00B476B2"/>
    <w:rsid w:val="00B47F54"/>
    <w:rsid w:val="00B505D9"/>
    <w:rsid w:val="00B50ED4"/>
    <w:rsid w:val="00B5117C"/>
    <w:rsid w:val="00B52132"/>
    <w:rsid w:val="00B52AB0"/>
    <w:rsid w:val="00B5375D"/>
    <w:rsid w:val="00B5493C"/>
    <w:rsid w:val="00B54C4C"/>
    <w:rsid w:val="00B57823"/>
    <w:rsid w:val="00B57AC5"/>
    <w:rsid w:val="00B60647"/>
    <w:rsid w:val="00B61AEF"/>
    <w:rsid w:val="00B62005"/>
    <w:rsid w:val="00B62BA1"/>
    <w:rsid w:val="00B62EE5"/>
    <w:rsid w:val="00B62F0E"/>
    <w:rsid w:val="00B63FD4"/>
    <w:rsid w:val="00B66073"/>
    <w:rsid w:val="00B6648E"/>
    <w:rsid w:val="00B66790"/>
    <w:rsid w:val="00B677A9"/>
    <w:rsid w:val="00B701F0"/>
    <w:rsid w:val="00B707C5"/>
    <w:rsid w:val="00B71180"/>
    <w:rsid w:val="00B71798"/>
    <w:rsid w:val="00B71F3D"/>
    <w:rsid w:val="00B72F7D"/>
    <w:rsid w:val="00B73280"/>
    <w:rsid w:val="00B73A81"/>
    <w:rsid w:val="00B746F9"/>
    <w:rsid w:val="00B74861"/>
    <w:rsid w:val="00B74FA9"/>
    <w:rsid w:val="00B74FCE"/>
    <w:rsid w:val="00B75D23"/>
    <w:rsid w:val="00B766F1"/>
    <w:rsid w:val="00B775FA"/>
    <w:rsid w:val="00B77681"/>
    <w:rsid w:val="00B806A4"/>
    <w:rsid w:val="00B80C40"/>
    <w:rsid w:val="00B80D54"/>
    <w:rsid w:val="00B80FC0"/>
    <w:rsid w:val="00B81189"/>
    <w:rsid w:val="00B8164D"/>
    <w:rsid w:val="00B81CF0"/>
    <w:rsid w:val="00B82DEB"/>
    <w:rsid w:val="00B82FC2"/>
    <w:rsid w:val="00B835AF"/>
    <w:rsid w:val="00B84A0A"/>
    <w:rsid w:val="00B84DCC"/>
    <w:rsid w:val="00B85309"/>
    <w:rsid w:val="00B861A8"/>
    <w:rsid w:val="00B86EF6"/>
    <w:rsid w:val="00B87281"/>
    <w:rsid w:val="00B903BB"/>
    <w:rsid w:val="00B9147D"/>
    <w:rsid w:val="00B917FA"/>
    <w:rsid w:val="00B9238E"/>
    <w:rsid w:val="00B923DB"/>
    <w:rsid w:val="00B92CB2"/>
    <w:rsid w:val="00B92CCD"/>
    <w:rsid w:val="00B92D0C"/>
    <w:rsid w:val="00B936D8"/>
    <w:rsid w:val="00B93CAA"/>
    <w:rsid w:val="00B94434"/>
    <w:rsid w:val="00B96C91"/>
    <w:rsid w:val="00B97982"/>
    <w:rsid w:val="00BA1930"/>
    <w:rsid w:val="00BA1B2E"/>
    <w:rsid w:val="00BA22FC"/>
    <w:rsid w:val="00BA2994"/>
    <w:rsid w:val="00BA3654"/>
    <w:rsid w:val="00BA43E3"/>
    <w:rsid w:val="00BA4C0B"/>
    <w:rsid w:val="00BA550A"/>
    <w:rsid w:val="00BA5A5D"/>
    <w:rsid w:val="00BA5D9D"/>
    <w:rsid w:val="00BA6475"/>
    <w:rsid w:val="00BA64D0"/>
    <w:rsid w:val="00BA6C2A"/>
    <w:rsid w:val="00BB0284"/>
    <w:rsid w:val="00BB0A05"/>
    <w:rsid w:val="00BB15F5"/>
    <w:rsid w:val="00BB210F"/>
    <w:rsid w:val="00BB2942"/>
    <w:rsid w:val="00BB2A69"/>
    <w:rsid w:val="00BB2A7A"/>
    <w:rsid w:val="00BB2C10"/>
    <w:rsid w:val="00BB2E2B"/>
    <w:rsid w:val="00BB31AC"/>
    <w:rsid w:val="00BB42D2"/>
    <w:rsid w:val="00BB485E"/>
    <w:rsid w:val="00BB655C"/>
    <w:rsid w:val="00BB68F7"/>
    <w:rsid w:val="00BB6A3B"/>
    <w:rsid w:val="00BB7E2C"/>
    <w:rsid w:val="00BC0868"/>
    <w:rsid w:val="00BC0E98"/>
    <w:rsid w:val="00BC16F4"/>
    <w:rsid w:val="00BC2A1A"/>
    <w:rsid w:val="00BC2C56"/>
    <w:rsid w:val="00BC5B72"/>
    <w:rsid w:val="00BC6187"/>
    <w:rsid w:val="00BC6579"/>
    <w:rsid w:val="00BC723B"/>
    <w:rsid w:val="00BC7260"/>
    <w:rsid w:val="00BD488D"/>
    <w:rsid w:val="00BD4A14"/>
    <w:rsid w:val="00BD58D7"/>
    <w:rsid w:val="00BD5B06"/>
    <w:rsid w:val="00BD65CE"/>
    <w:rsid w:val="00BD76B0"/>
    <w:rsid w:val="00BD7D10"/>
    <w:rsid w:val="00BD7D39"/>
    <w:rsid w:val="00BE2E96"/>
    <w:rsid w:val="00BE3490"/>
    <w:rsid w:val="00BE384D"/>
    <w:rsid w:val="00BE4395"/>
    <w:rsid w:val="00BE48D0"/>
    <w:rsid w:val="00BE5752"/>
    <w:rsid w:val="00BE65AB"/>
    <w:rsid w:val="00BE6786"/>
    <w:rsid w:val="00BE6ADB"/>
    <w:rsid w:val="00BE6B9D"/>
    <w:rsid w:val="00BE6D9E"/>
    <w:rsid w:val="00BE6EFF"/>
    <w:rsid w:val="00BF1B42"/>
    <w:rsid w:val="00BF1D46"/>
    <w:rsid w:val="00BF3099"/>
    <w:rsid w:val="00BF3290"/>
    <w:rsid w:val="00BF3B1C"/>
    <w:rsid w:val="00BF4F1D"/>
    <w:rsid w:val="00BF56E8"/>
    <w:rsid w:val="00BF666C"/>
    <w:rsid w:val="00BF725F"/>
    <w:rsid w:val="00BF7D8E"/>
    <w:rsid w:val="00C000CC"/>
    <w:rsid w:val="00C00BE0"/>
    <w:rsid w:val="00C01049"/>
    <w:rsid w:val="00C01771"/>
    <w:rsid w:val="00C01AE8"/>
    <w:rsid w:val="00C021BD"/>
    <w:rsid w:val="00C0286B"/>
    <w:rsid w:val="00C029D9"/>
    <w:rsid w:val="00C02CAC"/>
    <w:rsid w:val="00C040FF"/>
    <w:rsid w:val="00C05582"/>
    <w:rsid w:val="00C060C5"/>
    <w:rsid w:val="00C066C2"/>
    <w:rsid w:val="00C071D8"/>
    <w:rsid w:val="00C07E69"/>
    <w:rsid w:val="00C10F44"/>
    <w:rsid w:val="00C11B53"/>
    <w:rsid w:val="00C11C3B"/>
    <w:rsid w:val="00C12318"/>
    <w:rsid w:val="00C12D2B"/>
    <w:rsid w:val="00C13DC8"/>
    <w:rsid w:val="00C1410F"/>
    <w:rsid w:val="00C147A8"/>
    <w:rsid w:val="00C1765D"/>
    <w:rsid w:val="00C1795B"/>
    <w:rsid w:val="00C200E7"/>
    <w:rsid w:val="00C22449"/>
    <w:rsid w:val="00C22D53"/>
    <w:rsid w:val="00C22FA7"/>
    <w:rsid w:val="00C23318"/>
    <w:rsid w:val="00C23352"/>
    <w:rsid w:val="00C23457"/>
    <w:rsid w:val="00C23746"/>
    <w:rsid w:val="00C24447"/>
    <w:rsid w:val="00C24487"/>
    <w:rsid w:val="00C24BA8"/>
    <w:rsid w:val="00C24F07"/>
    <w:rsid w:val="00C25261"/>
    <w:rsid w:val="00C25835"/>
    <w:rsid w:val="00C25B8F"/>
    <w:rsid w:val="00C30772"/>
    <w:rsid w:val="00C32631"/>
    <w:rsid w:val="00C32E4E"/>
    <w:rsid w:val="00C33656"/>
    <w:rsid w:val="00C33953"/>
    <w:rsid w:val="00C33B16"/>
    <w:rsid w:val="00C34FCC"/>
    <w:rsid w:val="00C37163"/>
    <w:rsid w:val="00C41537"/>
    <w:rsid w:val="00C42A87"/>
    <w:rsid w:val="00C42B19"/>
    <w:rsid w:val="00C42BAF"/>
    <w:rsid w:val="00C442B7"/>
    <w:rsid w:val="00C4456B"/>
    <w:rsid w:val="00C44E72"/>
    <w:rsid w:val="00C459DE"/>
    <w:rsid w:val="00C462F4"/>
    <w:rsid w:val="00C468E5"/>
    <w:rsid w:val="00C50AC3"/>
    <w:rsid w:val="00C50D0D"/>
    <w:rsid w:val="00C50DC6"/>
    <w:rsid w:val="00C514B2"/>
    <w:rsid w:val="00C51B37"/>
    <w:rsid w:val="00C51E5D"/>
    <w:rsid w:val="00C523EC"/>
    <w:rsid w:val="00C5287B"/>
    <w:rsid w:val="00C5331E"/>
    <w:rsid w:val="00C5467F"/>
    <w:rsid w:val="00C54D43"/>
    <w:rsid w:val="00C55AA6"/>
    <w:rsid w:val="00C55D56"/>
    <w:rsid w:val="00C56543"/>
    <w:rsid w:val="00C565D1"/>
    <w:rsid w:val="00C5676F"/>
    <w:rsid w:val="00C57E64"/>
    <w:rsid w:val="00C61487"/>
    <w:rsid w:val="00C61B54"/>
    <w:rsid w:val="00C6436E"/>
    <w:rsid w:val="00C6438A"/>
    <w:rsid w:val="00C6588D"/>
    <w:rsid w:val="00C67FB4"/>
    <w:rsid w:val="00C7036F"/>
    <w:rsid w:val="00C72DC5"/>
    <w:rsid w:val="00C74632"/>
    <w:rsid w:val="00C74876"/>
    <w:rsid w:val="00C74F1B"/>
    <w:rsid w:val="00C75DE5"/>
    <w:rsid w:val="00C76CAD"/>
    <w:rsid w:val="00C76F43"/>
    <w:rsid w:val="00C77339"/>
    <w:rsid w:val="00C776D6"/>
    <w:rsid w:val="00C77F97"/>
    <w:rsid w:val="00C80063"/>
    <w:rsid w:val="00C801C2"/>
    <w:rsid w:val="00C826EF"/>
    <w:rsid w:val="00C83973"/>
    <w:rsid w:val="00C83F50"/>
    <w:rsid w:val="00C840F9"/>
    <w:rsid w:val="00C84968"/>
    <w:rsid w:val="00C851F4"/>
    <w:rsid w:val="00C85793"/>
    <w:rsid w:val="00C85983"/>
    <w:rsid w:val="00C87379"/>
    <w:rsid w:val="00C87D52"/>
    <w:rsid w:val="00C902E5"/>
    <w:rsid w:val="00C9052E"/>
    <w:rsid w:val="00C909AA"/>
    <w:rsid w:val="00C90AAD"/>
    <w:rsid w:val="00C91C35"/>
    <w:rsid w:val="00C924E5"/>
    <w:rsid w:val="00C938F8"/>
    <w:rsid w:val="00C93E4E"/>
    <w:rsid w:val="00C940D7"/>
    <w:rsid w:val="00C94C27"/>
    <w:rsid w:val="00C94CB9"/>
    <w:rsid w:val="00C94E44"/>
    <w:rsid w:val="00C95B9A"/>
    <w:rsid w:val="00C9630A"/>
    <w:rsid w:val="00C96322"/>
    <w:rsid w:val="00C96F07"/>
    <w:rsid w:val="00C971DF"/>
    <w:rsid w:val="00CA0668"/>
    <w:rsid w:val="00CA12BE"/>
    <w:rsid w:val="00CA14FA"/>
    <w:rsid w:val="00CA19B2"/>
    <w:rsid w:val="00CA19EE"/>
    <w:rsid w:val="00CA1B4C"/>
    <w:rsid w:val="00CA1D42"/>
    <w:rsid w:val="00CA2C99"/>
    <w:rsid w:val="00CA30A8"/>
    <w:rsid w:val="00CA3B15"/>
    <w:rsid w:val="00CA406F"/>
    <w:rsid w:val="00CA502F"/>
    <w:rsid w:val="00CA579D"/>
    <w:rsid w:val="00CA6324"/>
    <w:rsid w:val="00CA72A9"/>
    <w:rsid w:val="00CA76A8"/>
    <w:rsid w:val="00CA7E04"/>
    <w:rsid w:val="00CB054B"/>
    <w:rsid w:val="00CB1AF5"/>
    <w:rsid w:val="00CB2B23"/>
    <w:rsid w:val="00CB2D2E"/>
    <w:rsid w:val="00CB3337"/>
    <w:rsid w:val="00CB4DE2"/>
    <w:rsid w:val="00CB51D8"/>
    <w:rsid w:val="00CB57B4"/>
    <w:rsid w:val="00CB6632"/>
    <w:rsid w:val="00CB6A9B"/>
    <w:rsid w:val="00CB708C"/>
    <w:rsid w:val="00CB75A3"/>
    <w:rsid w:val="00CC0836"/>
    <w:rsid w:val="00CC3088"/>
    <w:rsid w:val="00CC3382"/>
    <w:rsid w:val="00CC53DA"/>
    <w:rsid w:val="00CC5723"/>
    <w:rsid w:val="00CC586F"/>
    <w:rsid w:val="00CC5924"/>
    <w:rsid w:val="00CC5C14"/>
    <w:rsid w:val="00CC64BE"/>
    <w:rsid w:val="00CC6727"/>
    <w:rsid w:val="00CC79D0"/>
    <w:rsid w:val="00CD0470"/>
    <w:rsid w:val="00CD0BF3"/>
    <w:rsid w:val="00CD0CBE"/>
    <w:rsid w:val="00CD1CC0"/>
    <w:rsid w:val="00CD1FF0"/>
    <w:rsid w:val="00CD22CE"/>
    <w:rsid w:val="00CD2AB5"/>
    <w:rsid w:val="00CD3944"/>
    <w:rsid w:val="00CD3AAA"/>
    <w:rsid w:val="00CD3D7E"/>
    <w:rsid w:val="00CD4257"/>
    <w:rsid w:val="00CD51CC"/>
    <w:rsid w:val="00CD553B"/>
    <w:rsid w:val="00CD65D6"/>
    <w:rsid w:val="00CD6FA3"/>
    <w:rsid w:val="00CD7BEE"/>
    <w:rsid w:val="00CE0B4C"/>
    <w:rsid w:val="00CE0C8A"/>
    <w:rsid w:val="00CE1611"/>
    <w:rsid w:val="00CE1A16"/>
    <w:rsid w:val="00CE3B09"/>
    <w:rsid w:val="00CE49B5"/>
    <w:rsid w:val="00CE5582"/>
    <w:rsid w:val="00CE5BFA"/>
    <w:rsid w:val="00CE7934"/>
    <w:rsid w:val="00CF0DD4"/>
    <w:rsid w:val="00CF1493"/>
    <w:rsid w:val="00CF17C9"/>
    <w:rsid w:val="00CF2A99"/>
    <w:rsid w:val="00CF3237"/>
    <w:rsid w:val="00CF365B"/>
    <w:rsid w:val="00CF4642"/>
    <w:rsid w:val="00CF4700"/>
    <w:rsid w:val="00CF57A6"/>
    <w:rsid w:val="00CF7258"/>
    <w:rsid w:val="00CF77D8"/>
    <w:rsid w:val="00D01182"/>
    <w:rsid w:val="00D0177E"/>
    <w:rsid w:val="00D0235E"/>
    <w:rsid w:val="00D02582"/>
    <w:rsid w:val="00D02D49"/>
    <w:rsid w:val="00D03369"/>
    <w:rsid w:val="00D03990"/>
    <w:rsid w:val="00D040BC"/>
    <w:rsid w:val="00D04958"/>
    <w:rsid w:val="00D0504E"/>
    <w:rsid w:val="00D052B5"/>
    <w:rsid w:val="00D053C0"/>
    <w:rsid w:val="00D05952"/>
    <w:rsid w:val="00D05F67"/>
    <w:rsid w:val="00D06063"/>
    <w:rsid w:val="00D07C2B"/>
    <w:rsid w:val="00D07DFB"/>
    <w:rsid w:val="00D107A2"/>
    <w:rsid w:val="00D10A9D"/>
    <w:rsid w:val="00D111D0"/>
    <w:rsid w:val="00D125D6"/>
    <w:rsid w:val="00D1344C"/>
    <w:rsid w:val="00D13AAC"/>
    <w:rsid w:val="00D1431F"/>
    <w:rsid w:val="00D16540"/>
    <w:rsid w:val="00D17169"/>
    <w:rsid w:val="00D17345"/>
    <w:rsid w:val="00D202F8"/>
    <w:rsid w:val="00D209B3"/>
    <w:rsid w:val="00D20CFB"/>
    <w:rsid w:val="00D22F8E"/>
    <w:rsid w:val="00D22FE0"/>
    <w:rsid w:val="00D238C0"/>
    <w:rsid w:val="00D23D9C"/>
    <w:rsid w:val="00D2490A"/>
    <w:rsid w:val="00D2561B"/>
    <w:rsid w:val="00D26662"/>
    <w:rsid w:val="00D26B26"/>
    <w:rsid w:val="00D27487"/>
    <w:rsid w:val="00D30C6C"/>
    <w:rsid w:val="00D3197B"/>
    <w:rsid w:val="00D31B05"/>
    <w:rsid w:val="00D31B29"/>
    <w:rsid w:val="00D32CD8"/>
    <w:rsid w:val="00D331D8"/>
    <w:rsid w:val="00D3408D"/>
    <w:rsid w:val="00D369FB"/>
    <w:rsid w:val="00D37783"/>
    <w:rsid w:val="00D37920"/>
    <w:rsid w:val="00D37AC0"/>
    <w:rsid w:val="00D37C23"/>
    <w:rsid w:val="00D41F67"/>
    <w:rsid w:val="00D437CC"/>
    <w:rsid w:val="00D4446B"/>
    <w:rsid w:val="00D448D1"/>
    <w:rsid w:val="00D449CE"/>
    <w:rsid w:val="00D4692D"/>
    <w:rsid w:val="00D46B8E"/>
    <w:rsid w:val="00D50A51"/>
    <w:rsid w:val="00D510DF"/>
    <w:rsid w:val="00D514BE"/>
    <w:rsid w:val="00D52C47"/>
    <w:rsid w:val="00D532D0"/>
    <w:rsid w:val="00D53E4A"/>
    <w:rsid w:val="00D55054"/>
    <w:rsid w:val="00D55E72"/>
    <w:rsid w:val="00D567A2"/>
    <w:rsid w:val="00D571D5"/>
    <w:rsid w:val="00D57748"/>
    <w:rsid w:val="00D57930"/>
    <w:rsid w:val="00D601F8"/>
    <w:rsid w:val="00D60547"/>
    <w:rsid w:val="00D6055D"/>
    <w:rsid w:val="00D60B40"/>
    <w:rsid w:val="00D60FCA"/>
    <w:rsid w:val="00D62363"/>
    <w:rsid w:val="00D6246E"/>
    <w:rsid w:val="00D637A6"/>
    <w:rsid w:val="00D640AF"/>
    <w:rsid w:val="00D64359"/>
    <w:rsid w:val="00D64A65"/>
    <w:rsid w:val="00D65687"/>
    <w:rsid w:val="00D65A2F"/>
    <w:rsid w:val="00D65D9A"/>
    <w:rsid w:val="00D664C4"/>
    <w:rsid w:val="00D66A40"/>
    <w:rsid w:val="00D66E1E"/>
    <w:rsid w:val="00D71056"/>
    <w:rsid w:val="00D71CE9"/>
    <w:rsid w:val="00D72A64"/>
    <w:rsid w:val="00D73800"/>
    <w:rsid w:val="00D740D2"/>
    <w:rsid w:val="00D743B5"/>
    <w:rsid w:val="00D747CD"/>
    <w:rsid w:val="00D74A99"/>
    <w:rsid w:val="00D75B52"/>
    <w:rsid w:val="00D76496"/>
    <w:rsid w:val="00D76AAF"/>
    <w:rsid w:val="00D77D36"/>
    <w:rsid w:val="00D81F79"/>
    <w:rsid w:val="00D82E46"/>
    <w:rsid w:val="00D835E5"/>
    <w:rsid w:val="00D839C2"/>
    <w:rsid w:val="00D8572F"/>
    <w:rsid w:val="00D85A57"/>
    <w:rsid w:val="00D86278"/>
    <w:rsid w:val="00D868B2"/>
    <w:rsid w:val="00D868F7"/>
    <w:rsid w:val="00D86E47"/>
    <w:rsid w:val="00D90714"/>
    <w:rsid w:val="00D919C2"/>
    <w:rsid w:val="00D91A6A"/>
    <w:rsid w:val="00D91DD8"/>
    <w:rsid w:val="00D92D42"/>
    <w:rsid w:val="00D92F1D"/>
    <w:rsid w:val="00D939D4"/>
    <w:rsid w:val="00D944CC"/>
    <w:rsid w:val="00D94768"/>
    <w:rsid w:val="00D94F77"/>
    <w:rsid w:val="00D96B75"/>
    <w:rsid w:val="00D96EFF"/>
    <w:rsid w:val="00D974B7"/>
    <w:rsid w:val="00D976C7"/>
    <w:rsid w:val="00D97C36"/>
    <w:rsid w:val="00D97F9D"/>
    <w:rsid w:val="00DA0815"/>
    <w:rsid w:val="00DA1654"/>
    <w:rsid w:val="00DA4AE1"/>
    <w:rsid w:val="00DA50F2"/>
    <w:rsid w:val="00DA5DF5"/>
    <w:rsid w:val="00DA694D"/>
    <w:rsid w:val="00DA696E"/>
    <w:rsid w:val="00DA6A28"/>
    <w:rsid w:val="00DA7389"/>
    <w:rsid w:val="00DA7463"/>
    <w:rsid w:val="00DA75CA"/>
    <w:rsid w:val="00DA7CD1"/>
    <w:rsid w:val="00DB2074"/>
    <w:rsid w:val="00DB2714"/>
    <w:rsid w:val="00DB303B"/>
    <w:rsid w:val="00DB3302"/>
    <w:rsid w:val="00DB36A9"/>
    <w:rsid w:val="00DB3C9D"/>
    <w:rsid w:val="00DB491F"/>
    <w:rsid w:val="00DB534F"/>
    <w:rsid w:val="00DB5E15"/>
    <w:rsid w:val="00DB5E66"/>
    <w:rsid w:val="00DB6064"/>
    <w:rsid w:val="00DB6DEA"/>
    <w:rsid w:val="00DB733D"/>
    <w:rsid w:val="00DB78E3"/>
    <w:rsid w:val="00DB7D6F"/>
    <w:rsid w:val="00DC088C"/>
    <w:rsid w:val="00DC117E"/>
    <w:rsid w:val="00DC1780"/>
    <w:rsid w:val="00DC203B"/>
    <w:rsid w:val="00DC2163"/>
    <w:rsid w:val="00DC33AC"/>
    <w:rsid w:val="00DC38F4"/>
    <w:rsid w:val="00DC39E5"/>
    <w:rsid w:val="00DC3E0D"/>
    <w:rsid w:val="00DC464F"/>
    <w:rsid w:val="00DC5AB3"/>
    <w:rsid w:val="00DC5C58"/>
    <w:rsid w:val="00DC69D6"/>
    <w:rsid w:val="00DC6D15"/>
    <w:rsid w:val="00DC6E6F"/>
    <w:rsid w:val="00DC79F5"/>
    <w:rsid w:val="00DD042B"/>
    <w:rsid w:val="00DD05CA"/>
    <w:rsid w:val="00DD0AF1"/>
    <w:rsid w:val="00DD1C33"/>
    <w:rsid w:val="00DD2833"/>
    <w:rsid w:val="00DD4DE1"/>
    <w:rsid w:val="00DD4DF9"/>
    <w:rsid w:val="00DD5B5D"/>
    <w:rsid w:val="00DD60F0"/>
    <w:rsid w:val="00DD6669"/>
    <w:rsid w:val="00DD6A2A"/>
    <w:rsid w:val="00DD6B2B"/>
    <w:rsid w:val="00DE017E"/>
    <w:rsid w:val="00DE0C3D"/>
    <w:rsid w:val="00DE1C55"/>
    <w:rsid w:val="00DE25FB"/>
    <w:rsid w:val="00DE2BDF"/>
    <w:rsid w:val="00DE2D6F"/>
    <w:rsid w:val="00DE3809"/>
    <w:rsid w:val="00DE40A4"/>
    <w:rsid w:val="00DE5AD4"/>
    <w:rsid w:val="00DE75F9"/>
    <w:rsid w:val="00DE7870"/>
    <w:rsid w:val="00DE7BE2"/>
    <w:rsid w:val="00DF0BB4"/>
    <w:rsid w:val="00DF0CA5"/>
    <w:rsid w:val="00DF150A"/>
    <w:rsid w:val="00DF1872"/>
    <w:rsid w:val="00DF2AEB"/>
    <w:rsid w:val="00DF2CB8"/>
    <w:rsid w:val="00DF3ED2"/>
    <w:rsid w:val="00DF50AA"/>
    <w:rsid w:val="00DF5751"/>
    <w:rsid w:val="00DF609D"/>
    <w:rsid w:val="00DF6262"/>
    <w:rsid w:val="00DF649E"/>
    <w:rsid w:val="00E00334"/>
    <w:rsid w:val="00E00DF5"/>
    <w:rsid w:val="00E02BD2"/>
    <w:rsid w:val="00E03CDF"/>
    <w:rsid w:val="00E04D63"/>
    <w:rsid w:val="00E05433"/>
    <w:rsid w:val="00E05824"/>
    <w:rsid w:val="00E059AD"/>
    <w:rsid w:val="00E06208"/>
    <w:rsid w:val="00E06D1D"/>
    <w:rsid w:val="00E06D7A"/>
    <w:rsid w:val="00E111B0"/>
    <w:rsid w:val="00E12471"/>
    <w:rsid w:val="00E132E3"/>
    <w:rsid w:val="00E1375E"/>
    <w:rsid w:val="00E13797"/>
    <w:rsid w:val="00E15CA5"/>
    <w:rsid w:val="00E15E28"/>
    <w:rsid w:val="00E15EC1"/>
    <w:rsid w:val="00E17A3A"/>
    <w:rsid w:val="00E17D19"/>
    <w:rsid w:val="00E216DE"/>
    <w:rsid w:val="00E21775"/>
    <w:rsid w:val="00E2292B"/>
    <w:rsid w:val="00E22993"/>
    <w:rsid w:val="00E22A26"/>
    <w:rsid w:val="00E230E6"/>
    <w:rsid w:val="00E232EC"/>
    <w:rsid w:val="00E237EE"/>
    <w:rsid w:val="00E238C2"/>
    <w:rsid w:val="00E24385"/>
    <w:rsid w:val="00E256A8"/>
    <w:rsid w:val="00E25E03"/>
    <w:rsid w:val="00E267A9"/>
    <w:rsid w:val="00E26B0A"/>
    <w:rsid w:val="00E273B6"/>
    <w:rsid w:val="00E27A3B"/>
    <w:rsid w:val="00E30399"/>
    <w:rsid w:val="00E31453"/>
    <w:rsid w:val="00E31662"/>
    <w:rsid w:val="00E33017"/>
    <w:rsid w:val="00E33A5F"/>
    <w:rsid w:val="00E33F95"/>
    <w:rsid w:val="00E34C5B"/>
    <w:rsid w:val="00E36070"/>
    <w:rsid w:val="00E36958"/>
    <w:rsid w:val="00E374C6"/>
    <w:rsid w:val="00E40A0D"/>
    <w:rsid w:val="00E41F21"/>
    <w:rsid w:val="00E43E00"/>
    <w:rsid w:val="00E44F81"/>
    <w:rsid w:val="00E45181"/>
    <w:rsid w:val="00E451A2"/>
    <w:rsid w:val="00E452C7"/>
    <w:rsid w:val="00E45E3F"/>
    <w:rsid w:val="00E46F28"/>
    <w:rsid w:val="00E47309"/>
    <w:rsid w:val="00E50478"/>
    <w:rsid w:val="00E51FE4"/>
    <w:rsid w:val="00E52043"/>
    <w:rsid w:val="00E520F3"/>
    <w:rsid w:val="00E52569"/>
    <w:rsid w:val="00E52828"/>
    <w:rsid w:val="00E52F08"/>
    <w:rsid w:val="00E52F20"/>
    <w:rsid w:val="00E534E0"/>
    <w:rsid w:val="00E53AA8"/>
    <w:rsid w:val="00E5416E"/>
    <w:rsid w:val="00E5574D"/>
    <w:rsid w:val="00E561F1"/>
    <w:rsid w:val="00E563B9"/>
    <w:rsid w:val="00E56541"/>
    <w:rsid w:val="00E57C11"/>
    <w:rsid w:val="00E60774"/>
    <w:rsid w:val="00E60837"/>
    <w:rsid w:val="00E614B4"/>
    <w:rsid w:val="00E623E2"/>
    <w:rsid w:val="00E63133"/>
    <w:rsid w:val="00E636F6"/>
    <w:rsid w:val="00E63742"/>
    <w:rsid w:val="00E641DF"/>
    <w:rsid w:val="00E645F8"/>
    <w:rsid w:val="00E646ED"/>
    <w:rsid w:val="00E653F6"/>
    <w:rsid w:val="00E723B9"/>
    <w:rsid w:val="00E72D9C"/>
    <w:rsid w:val="00E735E1"/>
    <w:rsid w:val="00E74370"/>
    <w:rsid w:val="00E7520B"/>
    <w:rsid w:val="00E7524F"/>
    <w:rsid w:val="00E75444"/>
    <w:rsid w:val="00E76182"/>
    <w:rsid w:val="00E77B97"/>
    <w:rsid w:val="00E800B0"/>
    <w:rsid w:val="00E83EB3"/>
    <w:rsid w:val="00E83F49"/>
    <w:rsid w:val="00E8464E"/>
    <w:rsid w:val="00E84C19"/>
    <w:rsid w:val="00E84F7E"/>
    <w:rsid w:val="00E85B79"/>
    <w:rsid w:val="00E85CE5"/>
    <w:rsid w:val="00E85DA8"/>
    <w:rsid w:val="00E85DE5"/>
    <w:rsid w:val="00E86CE9"/>
    <w:rsid w:val="00E872D6"/>
    <w:rsid w:val="00E900AC"/>
    <w:rsid w:val="00E90BF1"/>
    <w:rsid w:val="00E90D63"/>
    <w:rsid w:val="00E920FE"/>
    <w:rsid w:val="00E93E43"/>
    <w:rsid w:val="00E94A10"/>
    <w:rsid w:val="00E95FD0"/>
    <w:rsid w:val="00E965C6"/>
    <w:rsid w:val="00E9698C"/>
    <w:rsid w:val="00E96FD8"/>
    <w:rsid w:val="00E97158"/>
    <w:rsid w:val="00E97C5D"/>
    <w:rsid w:val="00EA0953"/>
    <w:rsid w:val="00EA0FF9"/>
    <w:rsid w:val="00EA10EA"/>
    <w:rsid w:val="00EA11B2"/>
    <w:rsid w:val="00EA1BEB"/>
    <w:rsid w:val="00EA1F32"/>
    <w:rsid w:val="00EA1FB0"/>
    <w:rsid w:val="00EA2284"/>
    <w:rsid w:val="00EA25BB"/>
    <w:rsid w:val="00EA3246"/>
    <w:rsid w:val="00EA3976"/>
    <w:rsid w:val="00EA4443"/>
    <w:rsid w:val="00EA4496"/>
    <w:rsid w:val="00EA464B"/>
    <w:rsid w:val="00EA4674"/>
    <w:rsid w:val="00EA4D04"/>
    <w:rsid w:val="00EA5A9D"/>
    <w:rsid w:val="00EA5CF4"/>
    <w:rsid w:val="00EA602E"/>
    <w:rsid w:val="00EA62AA"/>
    <w:rsid w:val="00EA7054"/>
    <w:rsid w:val="00EA7AD6"/>
    <w:rsid w:val="00EB01C6"/>
    <w:rsid w:val="00EB0A47"/>
    <w:rsid w:val="00EB17F8"/>
    <w:rsid w:val="00EB2AF2"/>
    <w:rsid w:val="00EB2FAF"/>
    <w:rsid w:val="00EB3377"/>
    <w:rsid w:val="00EB3FBC"/>
    <w:rsid w:val="00EB5503"/>
    <w:rsid w:val="00EB55E0"/>
    <w:rsid w:val="00EB7E9A"/>
    <w:rsid w:val="00EC0876"/>
    <w:rsid w:val="00EC381C"/>
    <w:rsid w:val="00EC3D73"/>
    <w:rsid w:val="00EC4846"/>
    <w:rsid w:val="00EC4A05"/>
    <w:rsid w:val="00EC4B80"/>
    <w:rsid w:val="00EC4D8A"/>
    <w:rsid w:val="00EC51DA"/>
    <w:rsid w:val="00EC6F41"/>
    <w:rsid w:val="00ED00FD"/>
    <w:rsid w:val="00ED05ED"/>
    <w:rsid w:val="00ED0B5D"/>
    <w:rsid w:val="00ED0B6A"/>
    <w:rsid w:val="00ED0E47"/>
    <w:rsid w:val="00ED16FD"/>
    <w:rsid w:val="00ED31F5"/>
    <w:rsid w:val="00ED3456"/>
    <w:rsid w:val="00ED4152"/>
    <w:rsid w:val="00ED49F7"/>
    <w:rsid w:val="00ED4B06"/>
    <w:rsid w:val="00ED534A"/>
    <w:rsid w:val="00ED56D8"/>
    <w:rsid w:val="00ED5E75"/>
    <w:rsid w:val="00ED649A"/>
    <w:rsid w:val="00ED6614"/>
    <w:rsid w:val="00ED68BC"/>
    <w:rsid w:val="00ED6C77"/>
    <w:rsid w:val="00ED7E78"/>
    <w:rsid w:val="00ED7F5D"/>
    <w:rsid w:val="00EE0C9A"/>
    <w:rsid w:val="00EE0CA9"/>
    <w:rsid w:val="00EE2BEB"/>
    <w:rsid w:val="00EE3AC3"/>
    <w:rsid w:val="00EE4A4B"/>
    <w:rsid w:val="00EE5809"/>
    <w:rsid w:val="00EE7E24"/>
    <w:rsid w:val="00EF02A3"/>
    <w:rsid w:val="00EF05A4"/>
    <w:rsid w:val="00EF05C8"/>
    <w:rsid w:val="00EF0B8E"/>
    <w:rsid w:val="00EF0E7E"/>
    <w:rsid w:val="00EF281C"/>
    <w:rsid w:val="00EF3251"/>
    <w:rsid w:val="00EF38E3"/>
    <w:rsid w:val="00EF5DA7"/>
    <w:rsid w:val="00EF66B3"/>
    <w:rsid w:val="00EF7A21"/>
    <w:rsid w:val="00F0029E"/>
    <w:rsid w:val="00F008E4"/>
    <w:rsid w:val="00F00DFC"/>
    <w:rsid w:val="00F018AE"/>
    <w:rsid w:val="00F026DF"/>
    <w:rsid w:val="00F02FB5"/>
    <w:rsid w:val="00F039C1"/>
    <w:rsid w:val="00F03D78"/>
    <w:rsid w:val="00F045D7"/>
    <w:rsid w:val="00F047A3"/>
    <w:rsid w:val="00F05B97"/>
    <w:rsid w:val="00F065E0"/>
    <w:rsid w:val="00F06916"/>
    <w:rsid w:val="00F073C6"/>
    <w:rsid w:val="00F079F0"/>
    <w:rsid w:val="00F102BB"/>
    <w:rsid w:val="00F107E0"/>
    <w:rsid w:val="00F1130D"/>
    <w:rsid w:val="00F1180D"/>
    <w:rsid w:val="00F1200E"/>
    <w:rsid w:val="00F1230C"/>
    <w:rsid w:val="00F126FA"/>
    <w:rsid w:val="00F12DE9"/>
    <w:rsid w:val="00F13438"/>
    <w:rsid w:val="00F13515"/>
    <w:rsid w:val="00F14D51"/>
    <w:rsid w:val="00F150D4"/>
    <w:rsid w:val="00F153F5"/>
    <w:rsid w:val="00F16B8B"/>
    <w:rsid w:val="00F16F98"/>
    <w:rsid w:val="00F1724E"/>
    <w:rsid w:val="00F20986"/>
    <w:rsid w:val="00F212CA"/>
    <w:rsid w:val="00F215AC"/>
    <w:rsid w:val="00F221BE"/>
    <w:rsid w:val="00F22A06"/>
    <w:rsid w:val="00F23CC4"/>
    <w:rsid w:val="00F24C8B"/>
    <w:rsid w:val="00F24D38"/>
    <w:rsid w:val="00F250B8"/>
    <w:rsid w:val="00F250FA"/>
    <w:rsid w:val="00F258D9"/>
    <w:rsid w:val="00F25EC0"/>
    <w:rsid w:val="00F2621A"/>
    <w:rsid w:val="00F26221"/>
    <w:rsid w:val="00F317BB"/>
    <w:rsid w:val="00F31D29"/>
    <w:rsid w:val="00F32542"/>
    <w:rsid w:val="00F32906"/>
    <w:rsid w:val="00F33D6D"/>
    <w:rsid w:val="00F34523"/>
    <w:rsid w:val="00F3554B"/>
    <w:rsid w:val="00F3567C"/>
    <w:rsid w:val="00F3646F"/>
    <w:rsid w:val="00F36B81"/>
    <w:rsid w:val="00F36CFF"/>
    <w:rsid w:val="00F37416"/>
    <w:rsid w:val="00F37ABF"/>
    <w:rsid w:val="00F37CAF"/>
    <w:rsid w:val="00F40DAA"/>
    <w:rsid w:val="00F416C1"/>
    <w:rsid w:val="00F41B0B"/>
    <w:rsid w:val="00F41F6A"/>
    <w:rsid w:val="00F43172"/>
    <w:rsid w:val="00F432B0"/>
    <w:rsid w:val="00F43BD4"/>
    <w:rsid w:val="00F440AA"/>
    <w:rsid w:val="00F442BB"/>
    <w:rsid w:val="00F44779"/>
    <w:rsid w:val="00F44BE1"/>
    <w:rsid w:val="00F450C2"/>
    <w:rsid w:val="00F450FB"/>
    <w:rsid w:val="00F45569"/>
    <w:rsid w:val="00F4579A"/>
    <w:rsid w:val="00F462EB"/>
    <w:rsid w:val="00F46EC4"/>
    <w:rsid w:val="00F47086"/>
    <w:rsid w:val="00F472D8"/>
    <w:rsid w:val="00F477E5"/>
    <w:rsid w:val="00F47CBC"/>
    <w:rsid w:val="00F500B0"/>
    <w:rsid w:val="00F505C9"/>
    <w:rsid w:val="00F50908"/>
    <w:rsid w:val="00F50DD8"/>
    <w:rsid w:val="00F50F7E"/>
    <w:rsid w:val="00F5246F"/>
    <w:rsid w:val="00F526E7"/>
    <w:rsid w:val="00F52A48"/>
    <w:rsid w:val="00F52ABD"/>
    <w:rsid w:val="00F52FCB"/>
    <w:rsid w:val="00F564EC"/>
    <w:rsid w:val="00F57D41"/>
    <w:rsid w:val="00F60D17"/>
    <w:rsid w:val="00F61A1A"/>
    <w:rsid w:val="00F62148"/>
    <w:rsid w:val="00F629A2"/>
    <w:rsid w:val="00F63B87"/>
    <w:rsid w:val="00F64B11"/>
    <w:rsid w:val="00F65460"/>
    <w:rsid w:val="00F65C47"/>
    <w:rsid w:val="00F65F3F"/>
    <w:rsid w:val="00F67804"/>
    <w:rsid w:val="00F67ECB"/>
    <w:rsid w:val="00F71A09"/>
    <w:rsid w:val="00F71E0A"/>
    <w:rsid w:val="00F7251E"/>
    <w:rsid w:val="00F72E86"/>
    <w:rsid w:val="00F73E09"/>
    <w:rsid w:val="00F75BDB"/>
    <w:rsid w:val="00F75F62"/>
    <w:rsid w:val="00F76188"/>
    <w:rsid w:val="00F76620"/>
    <w:rsid w:val="00F77E10"/>
    <w:rsid w:val="00F8009C"/>
    <w:rsid w:val="00F81D36"/>
    <w:rsid w:val="00F82487"/>
    <w:rsid w:val="00F82F05"/>
    <w:rsid w:val="00F83324"/>
    <w:rsid w:val="00F83FE2"/>
    <w:rsid w:val="00F84033"/>
    <w:rsid w:val="00F84283"/>
    <w:rsid w:val="00F8485C"/>
    <w:rsid w:val="00F85A78"/>
    <w:rsid w:val="00F862CF"/>
    <w:rsid w:val="00F86968"/>
    <w:rsid w:val="00F86CB3"/>
    <w:rsid w:val="00F87333"/>
    <w:rsid w:val="00F87345"/>
    <w:rsid w:val="00F90061"/>
    <w:rsid w:val="00F903E8"/>
    <w:rsid w:val="00F90770"/>
    <w:rsid w:val="00F926D0"/>
    <w:rsid w:val="00F92D2B"/>
    <w:rsid w:val="00F94BAC"/>
    <w:rsid w:val="00F9581D"/>
    <w:rsid w:val="00F95893"/>
    <w:rsid w:val="00F95CF9"/>
    <w:rsid w:val="00F96766"/>
    <w:rsid w:val="00F96B98"/>
    <w:rsid w:val="00F9748B"/>
    <w:rsid w:val="00F97EE7"/>
    <w:rsid w:val="00F97FEE"/>
    <w:rsid w:val="00FA057B"/>
    <w:rsid w:val="00FA088B"/>
    <w:rsid w:val="00FA0CF4"/>
    <w:rsid w:val="00FA1106"/>
    <w:rsid w:val="00FA2577"/>
    <w:rsid w:val="00FA35AD"/>
    <w:rsid w:val="00FA3A36"/>
    <w:rsid w:val="00FA45F3"/>
    <w:rsid w:val="00FA5DEE"/>
    <w:rsid w:val="00FA6C17"/>
    <w:rsid w:val="00FA7D0F"/>
    <w:rsid w:val="00FB065C"/>
    <w:rsid w:val="00FB1A8C"/>
    <w:rsid w:val="00FB234F"/>
    <w:rsid w:val="00FB2913"/>
    <w:rsid w:val="00FB3421"/>
    <w:rsid w:val="00FB372A"/>
    <w:rsid w:val="00FB4B84"/>
    <w:rsid w:val="00FB55CB"/>
    <w:rsid w:val="00FB6846"/>
    <w:rsid w:val="00FB7CB1"/>
    <w:rsid w:val="00FC0295"/>
    <w:rsid w:val="00FC0914"/>
    <w:rsid w:val="00FC0FFA"/>
    <w:rsid w:val="00FC1F16"/>
    <w:rsid w:val="00FC256E"/>
    <w:rsid w:val="00FC30AF"/>
    <w:rsid w:val="00FC4AFD"/>
    <w:rsid w:val="00FC4BBC"/>
    <w:rsid w:val="00FC5143"/>
    <w:rsid w:val="00FC7995"/>
    <w:rsid w:val="00FD0E2C"/>
    <w:rsid w:val="00FD0F0A"/>
    <w:rsid w:val="00FD0F4C"/>
    <w:rsid w:val="00FD18D2"/>
    <w:rsid w:val="00FD1EE0"/>
    <w:rsid w:val="00FD1F09"/>
    <w:rsid w:val="00FD3448"/>
    <w:rsid w:val="00FD49E4"/>
    <w:rsid w:val="00FD50F0"/>
    <w:rsid w:val="00FD5E27"/>
    <w:rsid w:val="00FD6C1D"/>
    <w:rsid w:val="00FD79B2"/>
    <w:rsid w:val="00FE150F"/>
    <w:rsid w:val="00FE1580"/>
    <w:rsid w:val="00FE1CED"/>
    <w:rsid w:val="00FE1E6B"/>
    <w:rsid w:val="00FE263B"/>
    <w:rsid w:val="00FE320F"/>
    <w:rsid w:val="00FE37B0"/>
    <w:rsid w:val="00FE3FCF"/>
    <w:rsid w:val="00FE5B76"/>
    <w:rsid w:val="00FE6EB6"/>
    <w:rsid w:val="00FE792E"/>
    <w:rsid w:val="00FE7DAC"/>
    <w:rsid w:val="00FE7E29"/>
    <w:rsid w:val="00FF08ED"/>
    <w:rsid w:val="00FF191E"/>
    <w:rsid w:val="00FF1A7B"/>
    <w:rsid w:val="00FF222F"/>
    <w:rsid w:val="00FF3FA7"/>
    <w:rsid w:val="00FF53D4"/>
    <w:rsid w:val="00FF6AE6"/>
    <w:rsid w:val="00FF6B80"/>
    <w:rsid w:val="00FF6E00"/>
    <w:rsid w:val="00FF759D"/>
    <w:rsid w:val="00FF769D"/>
  </w:rsids>
  <m:mathPr>
    <m:mathFont m:val="Cambria Math"/>
    <m:brkBin m:val="before"/>
    <m:brkBinSub m:val="--"/>
    <m:smallFrac m:val="0"/>
    <m:dispDef/>
    <m:lMargin m:val="0"/>
    <m:rMargin m:val="0"/>
    <m:defJc m:val="centerGroup"/>
    <m:wrapIndent m:val="1440"/>
    <m:intLim m:val="subSup"/>
    <m:naryLim m:val="undOvr"/>
  </m:mathPr>
  <w:themeFontLang w:val="lv-LV" w:eastAsia="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670684"/>
  <w15:chartTrackingRefBased/>
  <w15:docId w15:val="{E4E031FE-16AD-431E-ABB0-E8DAB05A0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1BE"/>
  </w:style>
  <w:style w:type="paragraph" w:styleId="Heading1">
    <w:name w:val="heading 1"/>
    <w:basedOn w:val="Normal"/>
    <w:next w:val="Normal"/>
    <w:link w:val="Heading1Char"/>
    <w:autoRedefine/>
    <w:qFormat/>
    <w:rsid w:val="009C3281"/>
    <w:pPr>
      <w:keepNext/>
      <w:keepLines/>
      <w:spacing w:after="0" w:line="240" w:lineRule="auto"/>
      <w:ind w:left="360"/>
      <w:outlineLvl w:val="0"/>
    </w:pPr>
    <w:rPr>
      <w:rFonts w:ascii="Times New Roman" w:eastAsiaTheme="majorEastAsia" w:hAnsi="Times New Roman" w:cs="Times New Roman"/>
      <w:b/>
      <w:bCs/>
      <w:color w:val="000000" w:themeColor="text1"/>
      <w:sz w:val="24"/>
      <w:szCs w:val="28"/>
    </w:rPr>
  </w:style>
  <w:style w:type="paragraph" w:styleId="Heading2">
    <w:name w:val="heading 2"/>
    <w:basedOn w:val="Normal"/>
    <w:next w:val="Normal"/>
    <w:link w:val="Heading2Char"/>
    <w:autoRedefine/>
    <w:uiPriority w:val="9"/>
    <w:unhideWhenUsed/>
    <w:qFormat/>
    <w:rsid w:val="005906A9"/>
    <w:pPr>
      <w:keepNext/>
      <w:keepLines/>
      <w:spacing w:before="40" w:after="0" w:line="240" w:lineRule="auto"/>
      <w:jc w:val="both"/>
      <w:outlineLvl w:val="1"/>
    </w:pPr>
    <w:rPr>
      <w:rFonts w:ascii="Times New Roman" w:eastAsiaTheme="majorEastAsia" w:hAnsi="Times New Roman" w:cs="Times New Roman"/>
      <w:b/>
      <w:sz w:val="24"/>
      <w:szCs w:val="24"/>
    </w:rPr>
  </w:style>
  <w:style w:type="paragraph" w:styleId="Heading3">
    <w:name w:val="heading 3"/>
    <w:basedOn w:val="Normal"/>
    <w:next w:val="Normal"/>
    <w:link w:val="Heading3Char"/>
    <w:uiPriority w:val="9"/>
    <w:unhideWhenUsed/>
    <w:qFormat/>
    <w:rsid w:val="009A76F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A2BB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157E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07649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076493"/>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06A9"/>
    <w:rPr>
      <w:rFonts w:ascii="Times New Roman" w:eastAsiaTheme="majorEastAsia" w:hAnsi="Times New Roman" w:cs="Times New Roman"/>
      <w:b/>
      <w:sz w:val="24"/>
      <w:szCs w:val="24"/>
    </w:rPr>
  </w:style>
  <w:style w:type="character" w:customStyle="1" w:styleId="Heading1Char">
    <w:name w:val="Heading 1 Char"/>
    <w:basedOn w:val="DefaultParagraphFont"/>
    <w:link w:val="Heading1"/>
    <w:rsid w:val="009C3281"/>
    <w:rPr>
      <w:rFonts w:ascii="Times New Roman" w:eastAsiaTheme="majorEastAsia" w:hAnsi="Times New Roman" w:cs="Times New Roman"/>
      <w:b/>
      <w:bCs/>
      <w:color w:val="000000" w:themeColor="text1"/>
      <w:sz w:val="24"/>
      <w:szCs w:val="28"/>
    </w:rPr>
  </w:style>
  <w:style w:type="table" w:styleId="TableGrid">
    <w:name w:val="Table Grid"/>
    <w:basedOn w:val="TableNormal"/>
    <w:uiPriority w:val="39"/>
    <w:rsid w:val="003A3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of measures,Strip,H&amp;P List Paragraph,Normal bullet 2,Bullet list,SP-List Paragraph,Virsraksti,2,Numbered Para 1,Dot pt,List Paragraph Char Char Char,Indicator Text,List Paragraph1,Bullet Points,MAIN CONTENT,IFCL - List Paragraph,LP1."/>
    <w:basedOn w:val="Normal"/>
    <w:link w:val="ListParagraphChar"/>
    <w:qFormat/>
    <w:rsid w:val="00CE1611"/>
    <w:pPr>
      <w:ind w:left="720"/>
      <w:contextualSpacing/>
    </w:pPr>
  </w:style>
  <w:style w:type="table" w:styleId="PlainTable2">
    <w:name w:val="Plain Table 2"/>
    <w:basedOn w:val="TableNormal"/>
    <w:uiPriority w:val="42"/>
    <w:rsid w:val="003511B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5F1A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1ABE"/>
  </w:style>
  <w:style w:type="paragraph" w:styleId="Footer">
    <w:name w:val="footer"/>
    <w:basedOn w:val="Normal"/>
    <w:link w:val="FooterChar"/>
    <w:uiPriority w:val="99"/>
    <w:unhideWhenUsed/>
    <w:rsid w:val="005F1A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1ABE"/>
  </w:style>
  <w:style w:type="table" w:styleId="PlainTable4">
    <w:name w:val="Plain Table 4"/>
    <w:basedOn w:val="TableNormal"/>
    <w:uiPriority w:val="44"/>
    <w:rsid w:val="0011308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1308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aption">
    <w:name w:val="caption"/>
    <w:basedOn w:val="Normal"/>
    <w:next w:val="Normal"/>
    <w:uiPriority w:val="35"/>
    <w:unhideWhenUsed/>
    <w:qFormat/>
    <w:rsid w:val="00120AEF"/>
    <w:pPr>
      <w:spacing w:after="200" w:line="240" w:lineRule="auto"/>
    </w:pPr>
    <w:rPr>
      <w:i/>
      <w:iCs/>
      <w:color w:val="44546A" w:themeColor="text2"/>
      <w:sz w:val="18"/>
      <w:szCs w:val="18"/>
    </w:rPr>
  </w:style>
  <w:style w:type="paragraph" w:styleId="FootnoteText">
    <w:name w:val="footnote text"/>
    <w:basedOn w:val="Normal"/>
    <w:link w:val="FootnoteTextChar"/>
    <w:uiPriority w:val="99"/>
    <w:unhideWhenUsed/>
    <w:rsid w:val="00610231"/>
    <w:pPr>
      <w:spacing w:after="0" w:line="240" w:lineRule="auto"/>
    </w:pPr>
    <w:rPr>
      <w:sz w:val="20"/>
      <w:szCs w:val="20"/>
    </w:rPr>
  </w:style>
  <w:style w:type="character" w:customStyle="1" w:styleId="FootnoteTextChar">
    <w:name w:val="Footnote Text Char"/>
    <w:basedOn w:val="DefaultParagraphFont"/>
    <w:link w:val="FootnoteText"/>
    <w:uiPriority w:val="99"/>
    <w:rsid w:val="00610231"/>
    <w:rPr>
      <w:sz w:val="20"/>
      <w:szCs w:val="20"/>
    </w:rPr>
  </w:style>
  <w:style w:type="character" w:styleId="FootnoteReference">
    <w:name w:val="footnote reference"/>
    <w:basedOn w:val="DefaultParagraphFont"/>
    <w:uiPriority w:val="99"/>
    <w:semiHidden/>
    <w:unhideWhenUsed/>
    <w:rsid w:val="00610231"/>
    <w:rPr>
      <w:vertAlign w:val="superscript"/>
    </w:rPr>
  </w:style>
  <w:style w:type="table" w:styleId="PlainTable3">
    <w:name w:val="Plain Table 3"/>
    <w:basedOn w:val="TableNormal"/>
    <w:uiPriority w:val="43"/>
    <w:rsid w:val="00180B7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02132E"/>
    <w:rPr>
      <w:color w:val="0563C1" w:themeColor="hyperlink"/>
      <w:u w:val="single"/>
    </w:rPr>
  </w:style>
  <w:style w:type="character" w:customStyle="1" w:styleId="UnresolvedMention1">
    <w:name w:val="Unresolved Mention1"/>
    <w:basedOn w:val="DefaultParagraphFont"/>
    <w:uiPriority w:val="99"/>
    <w:semiHidden/>
    <w:unhideWhenUsed/>
    <w:rsid w:val="0002132E"/>
    <w:rPr>
      <w:color w:val="605E5C"/>
      <w:shd w:val="clear" w:color="auto" w:fill="E1DFDD"/>
    </w:rPr>
  </w:style>
  <w:style w:type="character" w:customStyle="1" w:styleId="ListParagraphChar">
    <w:name w:val="List Paragraph Char"/>
    <w:aliases w:val="List of measures Char,Strip Char,H&amp;P List Paragraph Char,Normal bullet 2 Char,Bullet list Char,SP-List Paragraph Char,Virsraksti Char,2 Char,Numbered Para 1 Char,Dot pt Char,List Paragraph Char Char Char Char,Indicator Text Char"/>
    <w:link w:val="ListParagraph"/>
    <w:qFormat/>
    <w:locked/>
    <w:rsid w:val="007007A6"/>
  </w:style>
  <w:style w:type="paragraph" w:styleId="BalloonText">
    <w:name w:val="Balloon Text"/>
    <w:basedOn w:val="Normal"/>
    <w:link w:val="BalloonTextChar"/>
    <w:uiPriority w:val="99"/>
    <w:semiHidden/>
    <w:unhideWhenUsed/>
    <w:rsid w:val="007007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7A6"/>
    <w:rPr>
      <w:rFonts w:ascii="Segoe UI" w:hAnsi="Segoe UI" w:cs="Segoe UI"/>
      <w:sz w:val="18"/>
      <w:szCs w:val="18"/>
    </w:rPr>
  </w:style>
  <w:style w:type="character" w:customStyle="1" w:styleId="Heading3Char">
    <w:name w:val="Heading 3 Char"/>
    <w:basedOn w:val="DefaultParagraphFont"/>
    <w:link w:val="Heading3"/>
    <w:uiPriority w:val="9"/>
    <w:rsid w:val="009A76F2"/>
    <w:rPr>
      <w:rFonts w:asciiTheme="majorHAnsi" w:eastAsiaTheme="majorEastAsia" w:hAnsiTheme="majorHAnsi" w:cstheme="majorBidi"/>
      <w:color w:val="1F3763" w:themeColor="accent1" w:themeShade="7F"/>
      <w:sz w:val="24"/>
      <w:szCs w:val="24"/>
    </w:rPr>
  </w:style>
  <w:style w:type="table" w:customStyle="1" w:styleId="TableGrid1">
    <w:name w:val="Table Grid1"/>
    <w:basedOn w:val="TableNormal"/>
    <w:next w:val="TableGrid"/>
    <w:uiPriority w:val="59"/>
    <w:rsid w:val="002D04C0"/>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uiPriority w:val="40"/>
    <w:rsid w:val="002D04C0"/>
    <w:pPr>
      <w:spacing w:after="0" w:line="240" w:lineRule="auto"/>
    </w:pPr>
    <w:rPr>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31">
    <w:name w:val="Grid Table 31"/>
    <w:basedOn w:val="TableNormal"/>
    <w:uiPriority w:val="48"/>
    <w:rsid w:val="002D04C0"/>
    <w:pPr>
      <w:spacing w:after="0" w:line="240" w:lineRule="auto"/>
    </w:pPr>
    <w:rPr>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character" w:styleId="CommentReference">
    <w:name w:val="annotation reference"/>
    <w:basedOn w:val="DefaultParagraphFont"/>
    <w:uiPriority w:val="99"/>
    <w:semiHidden/>
    <w:unhideWhenUsed/>
    <w:rsid w:val="00BB210F"/>
    <w:rPr>
      <w:sz w:val="16"/>
      <w:szCs w:val="16"/>
    </w:rPr>
  </w:style>
  <w:style w:type="paragraph" w:styleId="CommentText">
    <w:name w:val="annotation text"/>
    <w:basedOn w:val="Normal"/>
    <w:link w:val="CommentTextChar"/>
    <w:uiPriority w:val="99"/>
    <w:semiHidden/>
    <w:unhideWhenUsed/>
    <w:rsid w:val="00BB210F"/>
    <w:pPr>
      <w:spacing w:line="240" w:lineRule="auto"/>
    </w:pPr>
    <w:rPr>
      <w:sz w:val="20"/>
      <w:szCs w:val="20"/>
    </w:rPr>
  </w:style>
  <w:style w:type="character" w:customStyle="1" w:styleId="CommentTextChar">
    <w:name w:val="Comment Text Char"/>
    <w:basedOn w:val="DefaultParagraphFont"/>
    <w:link w:val="CommentText"/>
    <w:uiPriority w:val="99"/>
    <w:semiHidden/>
    <w:rsid w:val="00BB210F"/>
    <w:rPr>
      <w:sz w:val="20"/>
      <w:szCs w:val="20"/>
    </w:rPr>
  </w:style>
  <w:style w:type="paragraph" w:styleId="CommentSubject">
    <w:name w:val="annotation subject"/>
    <w:basedOn w:val="CommentText"/>
    <w:next w:val="CommentText"/>
    <w:link w:val="CommentSubjectChar"/>
    <w:uiPriority w:val="99"/>
    <w:semiHidden/>
    <w:unhideWhenUsed/>
    <w:rsid w:val="00BB210F"/>
    <w:rPr>
      <w:b/>
      <w:bCs/>
    </w:rPr>
  </w:style>
  <w:style w:type="character" w:customStyle="1" w:styleId="CommentSubjectChar">
    <w:name w:val="Comment Subject Char"/>
    <w:basedOn w:val="CommentTextChar"/>
    <w:link w:val="CommentSubject"/>
    <w:uiPriority w:val="99"/>
    <w:semiHidden/>
    <w:rsid w:val="00BB210F"/>
    <w:rPr>
      <w:b/>
      <w:bCs/>
      <w:sz w:val="20"/>
      <w:szCs w:val="20"/>
    </w:rPr>
  </w:style>
  <w:style w:type="table" w:styleId="ListTable2">
    <w:name w:val="List Table 2"/>
    <w:basedOn w:val="TableNormal"/>
    <w:uiPriority w:val="47"/>
    <w:rsid w:val="0056166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56166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A9078C"/>
    <w:pPr>
      <w:spacing w:before="480" w:line="276" w:lineRule="auto"/>
      <w:ind w:left="0"/>
      <w:outlineLvl w:val="9"/>
    </w:pPr>
    <w:rPr>
      <w:rFonts w:asciiTheme="majorHAnsi" w:hAnsiTheme="majorHAnsi"/>
      <w:color w:val="2F5496" w:themeColor="accent1" w:themeShade="BF"/>
      <w:sz w:val="28"/>
      <w:lang w:val="en-US"/>
    </w:rPr>
  </w:style>
  <w:style w:type="paragraph" w:styleId="TOC1">
    <w:name w:val="toc 1"/>
    <w:basedOn w:val="Normal"/>
    <w:next w:val="Normal"/>
    <w:autoRedefine/>
    <w:uiPriority w:val="39"/>
    <w:unhideWhenUsed/>
    <w:rsid w:val="00A9078C"/>
    <w:pPr>
      <w:spacing w:before="120" w:after="0"/>
    </w:pPr>
    <w:rPr>
      <w:b/>
      <w:bCs/>
      <w:i/>
      <w:iCs/>
      <w:sz w:val="24"/>
      <w:szCs w:val="24"/>
    </w:rPr>
  </w:style>
  <w:style w:type="paragraph" w:styleId="TOC2">
    <w:name w:val="toc 2"/>
    <w:basedOn w:val="Normal"/>
    <w:next w:val="Normal"/>
    <w:autoRedefine/>
    <w:uiPriority w:val="39"/>
    <w:unhideWhenUsed/>
    <w:rsid w:val="00A9078C"/>
    <w:pPr>
      <w:spacing w:before="120" w:after="0"/>
      <w:ind w:left="220"/>
    </w:pPr>
    <w:rPr>
      <w:b/>
      <w:bCs/>
    </w:rPr>
  </w:style>
  <w:style w:type="paragraph" w:styleId="TOC3">
    <w:name w:val="toc 3"/>
    <w:basedOn w:val="Normal"/>
    <w:next w:val="Normal"/>
    <w:autoRedefine/>
    <w:uiPriority w:val="39"/>
    <w:unhideWhenUsed/>
    <w:rsid w:val="00A9078C"/>
    <w:pPr>
      <w:spacing w:after="0"/>
      <w:ind w:left="440"/>
    </w:pPr>
    <w:rPr>
      <w:sz w:val="20"/>
      <w:szCs w:val="20"/>
    </w:rPr>
  </w:style>
  <w:style w:type="paragraph" w:styleId="TOC4">
    <w:name w:val="toc 4"/>
    <w:basedOn w:val="Normal"/>
    <w:next w:val="Normal"/>
    <w:autoRedefine/>
    <w:uiPriority w:val="39"/>
    <w:semiHidden/>
    <w:unhideWhenUsed/>
    <w:rsid w:val="00A9078C"/>
    <w:pPr>
      <w:spacing w:after="0"/>
      <w:ind w:left="660"/>
    </w:pPr>
    <w:rPr>
      <w:sz w:val="20"/>
      <w:szCs w:val="20"/>
    </w:rPr>
  </w:style>
  <w:style w:type="paragraph" w:styleId="TOC5">
    <w:name w:val="toc 5"/>
    <w:basedOn w:val="Normal"/>
    <w:next w:val="Normal"/>
    <w:autoRedefine/>
    <w:uiPriority w:val="39"/>
    <w:semiHidden/>
    <w:unhideWhenUsed/>
    <w:rsid w:val="00A9078C"/>
    <w:pPr>
      <w:spacing w:after="0"/>
      <w:ind w:left="880"/>
    </w:pPr>
    <w:rPr>
      <w:sz w:val="20"/>
      <w:szCs w:val="20"/>
    </w:rPr>
  </w:style>
  <w:style w:type="paragraph" w:styleId="TOC6">
    <w:name w:val="toc 6"/>
    <w:basedOn w:val="Normal"/>
    <w:next w:val="Normal"/>
    <w:autoRedefine/>
    <w:uiPriority w:val="39"/>
    <w:semiHidden/>
    <w:unhideWhenUsed/>
    <w:rsid w:val="00A9078C"/>
    <w:pPr>
      <w:spacing w:after="0"/>
      <w:ind w:left="1100"/>
    </w:pPr>
    <w:rPr>
      <w:sz w:val="20"/>
      <w:szCs w:val="20"/>
    </w:rPr>
  </w:style>
  <w:style w:type="paragraph" w:styleId="TOC7">
    <w:name w:val="toc 7"/>
    <w:basedOn w:val="Normal"/>
    <w:next w:val="Normal"/>
    <w:autoRedefine/>
    <w:uiPriority w:val="39"/>
    <w:semiHidden/>
    <w:unhideWhenUsed/>
    <w:rsid w:val="00A9078C"/>
    <w:pPr>
      <w:spacing w:after="0"/>
      <w:ind w:left="1320"/>
    </w:pPr>
    <w:rPr>
      <w:sz w:val="20"/>
      <w:szCs w:val="20"/>
    </w:rPr>
  </w:style>
  <w:style w:type="paragraph" w:styleId="TOC8">
    <w:name w:val="toc 8"/>
    <w:basedOn w:val="Normal"/>
    <w:next w:val="Normal"/>
    <w:autoRedefine/>
    <w:uiPriority w:val="39"/>
    <w:semiHidden/>
    <w:unhideWhenUsed/>
    <w:rsid w:val="00A9078C"/>
    <w:pPr>
      <w:spacing w:after="0"/>
      <w:ind w:left="1540"/>
    </w:pPr>
    <w:rPr>
      <w:sz w:val="20"/>
      <w:szCs w:val="20"/>
    </w:rPr>
  </w:style>
  <w:style w:type="paragraph" w:styleId="TOC9">
    <w:name w:val="toc 9"/>
    <w:basedOn w:val="Normal"/>
    <w:next w:val="Normal"/>
    <w:autoRedefine/>
    <w:uiPriority w:val="39"/>
    <w:semiHidden/>
    <w:unhideWhenUsed/>
    <w:rsid w:val="00A9078C"/>
    <w:pPr>
      <w:spacing w:after="0"/>
      <w:ind w:left="1760"/>
    </w:pPr>
    <w:rPr>
      <w:sz w:val="20"/>
      <w:szCs w:val="20"/>
    </w:rPr>
  </w:style>
  <w:style w:type="paragraph" w:customStyle="1" w:styleId="Default">
    <w:name w:val="Default"/>
    <w:rsid w:val="00275CAA"/>
    <w:pPr>
      <w:autoSpaceDE w:val="0"/>
      <w:autoSpaceDN w:val="0"/>
      <w:adjustRightInd w:val="0"/>
      <w:spacing w:after="0" w:line="240" w:lineRule="auto"/>
    </w:pPr>
    <w:rPr>
      <w:rFonts w:ascii="Calibri" w:hAnsi="Calibri" w:cs="Calibri"/>
      <w:color w:val="000000"/>
      <w:sz w:val="24"/>
      <w:szCs w:val="24"/>
      <w:lang w:val="en-GB"/>
    </w:rPr>
  </w:style>
  <w:style w:type="paragraph" w:customStyle="1" w:styleId="paragraph">
    <w:name w:val="paragraph"/>
    <w:basedOn w:val="Normal"/>
    <w:rsid w:val="0022580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225807"/>
  </w:style>
  <w:style w:type="character" w:customStyle="1" w:styleId="eop">
    <w:name w:val="eop"/>
    <w:basedOn w:val="DefaultParagraphFont"/>
    <w:rsid w:val="00225807"/>
  </w:style>
  <w:style w:type="character" w:customStyle="1" w:styleId="UnresolvedMention2">
    <w:name w:val="Unresolved Mention2"/>
    <w:basedOn w:val="DefaultParagraphFont"/>
    <w:uiPriority w:val="99"/>
    <w:semiHidden/>
    <w:unhideWhenUsed/>
    <w:rsid w:val="00BA5D9D"/>
    <w:rPr>
      <w:color w:val="605E5C"/>
      <w:shd w:val="clear" w:color="auto" w:fill="E1DFDD"/>
    </w:rPr>
  </w:style>
  <w:style w:type="character" w:customStyle="1" w:styleId="Heading4Char">
    <w:name w:val="Heading 4 Char"/>
    <w:basedOn w:val="DefaultParagraphFont"/>
    <w:link w:val="Heading4"/>
    <w:uiPriority w:val="9"/>
    <w:rsid w:val="002A2BB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6157E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07649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076493"/>
    <w:rPr>
      <w:rFonts w:asciiTheme="majorHAnsi" w:eastAsiaTheme="majorEastAsia" w:hAnsiTheme="majorHAnsi" w:cstheme="majorBidi"/>
      <w:i/>
      <w:iCs/>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054">
      <w:bodyDiv w:val="1"/>
      <w:marLeft w:val="0"/>
      <w:marRight w:val="0"/>
      <w:marTop w:val="0"/>
      <w:marBottom w:val="0"/>
      <w:divBdr>
        <w:top w:val="none" w:sz="0" w:space="0" w:color="auto"/>
        <w:left w:val="none" w:sz="0" w:space="0" w:color="auto"/>
        <w:bottom w:val="none" w:sz="0" w:space="0" w:color="auto"/>
        <w:right w:val="none" w:sz="0" w:space="0" w:color="auto"/>
      </w:divBdr>
    </w:div>
    <w:div w:id="24870197">
      <w:bodyDiv w:val="1"/>
      <w:marLeft w:val="0"/>
      <w:marRight w:val="0"/>
      <w:marTop w:val="0"/>
      <w:marBottom w:val="0"/>
      <w:divBdr>
        <w:top w:val="none" w:sz="0" w:space="0" w:color="auto"/>
        <w:left w:val="none" w:sz="0" w:space="0" w:color="auto"/>
        <w:bottom w:val="none" w:sz="0" w:space="0" w:color="auto"/>
        <w:right w:val="none" w:sz="0" w:space="0" w:color="auto"/>
      </w:divBdr>
    </w:div>
    <w:div w:id="82459006">
      <w:bodyDiv w:val="1"/>
      <w:marLeft w:val="0"/>
      <w:marRight w:val="0"/>
      <w:marTop w:val="0"/>
      <w:marBottom w:val="0"/>
      <w:divBdr>
        <w:top w:val="none" w:sz="0" w:space="0" w:color="auto"/>
        <w:left w:val="none" w:sz="0" w:space="0" w:color="auto"/>
        <w:bottom w:val="none" w:sz="0" w:space="0" w:color="auto"/>
        <w:right w:val="none" w:sz="0" w:space="0" w:color="auto"/>
      </w:divBdr>
    </w:div>
    <w:div w:id="166407653">
      <w:bodyDiv w:val="1"/>
      <w:marLeft w:val="0"/>
      <w:marRight w:val="0"/>
      <w:marTop w:val="0"/>
      <w:marBottom w:val="0"/>
      <w:divBdr>
        <w:top w:val="none" w:sz="0" w:space="0" w:color="auto"/>
        <w:left w:val="none" w:sz="0" w:space="0" w:color="auto"/>
        <w:bottom w:val="none" w:sz="0" w:space="0" w:color="auto"/>
        <w:right w:val="none" w:sz="0" w:space="0" w:color="auto"/>
      </w:divBdr>
    </w:div>
    <w:div w:id="179511823">
      <w:bodyDiv w:val="1"/>
      <w:marLeft w:val="0"/>
      <w:marRight w:val="0"/>
      <w:marTop w:val="0"/>
      <w:marBottom w:val="0"/>
      <w:divBdr>
        <w:top w:val="none" w:sz="0" w:space="0" w:color="auto"/>
        <w:left w:val="none" w:sz="0" w:space="0" w:color="auto"/>
        <w:bottom w:val="none" w:sz="0" w:space="0" w:color="auto"/>
        <w:right w:val="none" w:sz="0" w:space="0" w:color="auto"/>
      </w:divBdr>
    </w:div>
    <w:div w:id="193271997">
      <w:bodyDiv w:val="1"/>
      <w:marLeft w:val="0"/>
      <w:marRight w:val="0"/>
      <w:marTop w:val="0"/>
      <w:marBottom w:val="0"/>
      <w:divBdr>
        <w:top w:val="none" w:sz="0" w:space="0" w:color="auto"/>
        <w:left w:val="none" w:sz="0" w:space="0" w:color="auto"/>
        <w:bottom w:val="none" w:sz="0" w:space="0" w:color="auto"/>
        <w:right w:val="none" w:sz="0" w:space="0" w:color="auto"/>
      </w:divBdr>
    </w:div>
    <w:div w:id="195701725">
      <w:bodyDiv w:val="1"/>
      <w:marLeft w:val="0"/>
      <w:marRight w:val="0"/>
      <w:marTop w:val="0"/>
      <w:marBottom w:val="0"/>
      <w:divBdr>
        <w:top w:val="none" w:sz="0" w:space="0" w:color="auto"/>
        <w:left w:val="none" w:sz="0" w:space="0" w:color="auto"/>
        <w:bottom w:val="none" w:sz="0" w:space="0" w:color="auto"/>
        <w:right w:val="none" w:sz="0" w:space="0" w:color="auto"/>
      </w:divBdr>
    </w:div>
    <w:div w:id="222765063">
      <w:bodyDiv w:val="1"/>
      <w:marLeft w:val="0"/>
      <w:marRight w:val="0"/>
      <w:marTop w:val="0"/>
      <w:marBottom w:val="0"/>
      <w:divBdr>
        <w:top w:val="none" w:sz="0" w:space="0" w:color="auto"/>
        <w:left w:val="none" w:sz="0" w:space="0" w:color="auto"/>
        <w:bottom w:val="none" w:sz="0" w:space="0" w:color="auto"/>
        <w:right w:val="none" w:sz="0" w:space="0" w:color="auto"/>
      </w:divBdr>
    </w:div>
    <w:div w:id="223223035">
      <w:bodyDiv w:val="1"/>
      <w:marLeft w:val="0"/>
      <w:marRight w:val="0"/>
      <w:marTop w:val="0"/>
      <w:marBottom w:val="0"/>
      <w:divBdr>
        <w:top w:val="none" w:sz="0" w:space="0" w:color="auto"/>
        <w:left w:val="none" w:sz="0" w:space="0" w:color="auto"/>
        <w:bottom w:val="none" w:sz="0" w:space="0" w:color="auto"/>
        <w:right w:val="none" w:sz="0" w:space="0" w:color="auto"/>
      </w:divBdr>
    </w:div>
    <w:div w:id="261837798">
      <w:bodyDiv w:val="1"/>
      <w:marLeft w:val="0"/>
      <w:marRight w:val="0"/>
      <w:marTop w:val="0"/>
      <w:marBottom w:val="0"/>
      <w:divBdr>
        <w:top w:val="none" w:sz="0" w:space="0" w:color="auto"/>
        <w:left w:val="none" w:sz="0" w:space="0" w:color="auto"/>
        <w:bottom w:val="none" w:sz="0" w:space="0" w:color="auto"/>
        <w:right w:val="none" w:sz="0" w:space="0" w:color="auto"/>
      </w:divBdr>
    </w:div>
    <w:div w:id="299045177">
      <w:bodyDiv w:val="1"/>
      <w:marLeft w:val="0"/>
      <w:marRight w:val="0"/>
      <w:marTop w:val="0"/>
      <w:marBottom w:val="0"/>
      <w:divBdr>
        <w:top w:val="none" w:sz="0" w:space="0" w:color="auto"/>
        <w:left w:val="none" w:sz="0" w:space="0" w:color="auto"/>
        <w:bottom w:val="none" w:sz="0" w:space="0" w:color="auto"/>
        <w:right w:val="none" w:sz="0" w:space="0" w:color="auto"/>
      </w:divBdr>
    </w:div>
    <w:div w:id="385186596">
      <w:bodyDiv w:val="1"/>
      <w:marLeft w:val="0"/>
      <w:marRight w:val="0"/>
      <w:marTop w:val="0"/>
      <w:marBottom w:val="0"/>
      <w:divBdr>
        <w:top w:val="none" w:sz="0" w:space="0" w:color="auto"/>
        <w:left w:val="none" w:sz="0" w:space="0" w:color="auto"/>
        <w:bottom w:val="none" w:sz="0" w:space="0" w:color="auto"/>
        <w:right w:val="none" w:sz="0" w:space="0" w:color="auto"/>
      </w:divBdr>
    </w:div>
    <w:div w:id="417529874">
      <w:bodyDiv w:val="1"/>
      <w:marLeft w:val="0"/>
      <w:marRight w:val="0"/>
      <w:marTop w:val="0"/>
      <w:marBottom w:val="0"/>
      <w:divBdr>
        <w:top w:val="none" w:sz="0" w:space="0" w:color="auto"/>
        <w:left w:val="none" w:sz="0" w:space="0" w:color="auto"/>
        <w:bottom w:val="none" w:sz="0" w:space="0" w:color="auto"/>
        <w:right w:val="none" w:sz="0" w:space="0" w:color="auto"/>
      </w:divBdr>
    </w:div>
    <w:div w:id="435292455">
      <w:bodyDiv w:val="1"/>
      <w:marLeft w:val="0"/>
      <w:marRight w:val="0"/>
      <w:marTop w:val="0"/>
      <w:marBottom w:val="0"/>
      <w:divBdr>
        <w:top w:val="none" w:sz="0" w:space="0" w:color="auto"/>
        <w:left w:val="none" w:sz="0" w:space="0" w:color="auto"/>
        <w:bottom w:val="none" w:sz="0" w:space="0" w:color="auto"/>
        <w:right w:val="none" w:sz="0" w:space="0" w:color="auto"/>
      </w:divBdr>
    </w:div>
    <w:div w:id="459497947">
      <w:bodyDiv w:val="1"/>
      <w:marLeft w:val="0"/>
      <w:marRight w:val="0"/>
      <w:marTop w:val="0"/>
      <w:marBottom w:val="0"/>
      <w:divBdr>
        <w:top w:val="none" w:sz="0" w:space="0" w:color="auto"/>
        <w:left w:val="none" w:sz="0" w:space="0" w:color="auto"/>
        <w:bottom w:val="none" w:sz="0" w:space="0" w:color="auto"/>
        <w:right w:val="none" w:sz="0" w:space="0" w:color="auto"/>
      </w:divBdr>
    </w:div>
    <w:div w:id="474761338">
      <w:bodyDiv w:val="1"/>
      <w:marLeft w:val="0"/>
      <w:marRight w:val="0"/>
      <w:marTop w:val="0"/>
      <w:marBottom w:val="0"/>
      <w:divBdr>
        <w:top w:val="none" w:sz="0" w:space="0" w:color="auto"/>
        <w:left w:val="none" w:sz="0" w:space="0" w:color="auto"/>
        <w:bottom w:val="none" w:sz="0" w:space="0" w:color="auto"/>
        <w:right w:val="none" w:sz="0" w:space="0" w:color="auto"/>
      </w:divBdr>
    </w:div>
    <w:div w:id="482046689">
      <w:bodyDiv w:val="1"/>
      <w:marLeft w:val="0"/>
      <w:marRight w:val="0"/>
      <w:marTop w:val="0"/>
      <w:marBottom w:val="0"/>
      <w:divBdr>
        <w:top w:val="none" w:sz="0" w:space="0" w:color="auto"/>
        <w:left w:val="none" w:sz="0" w:space="0" w:color="auto"/>
        <w:bottom w:val="none" w:sz="0" w:space="0" w:color="auto"/>
        <w:right w:val="none" w:sz="0" w:space="0" w:color="auto"/>
      </w:divBdr>
    </w:div>
    <w:div w:id="483742468">
      <w:bodyDiv w:val="1"/>
      <w:marLeft w:val="0"/>
      <w:marRight w:val="0"/>
      <w:marTop w:val="0"/>
      <w:marBottom w:val="0"/>
      <w:divBdr>
        <w:top w:val="none" w:sz="0" w:space="0" w:color="auto"/>
        <w:left w:val="none" w:sz="0" w:space="0" w:color="auto"/>
        <w:bottom w:val="none" w:sz="0" w:space="0" w:color="auto"/>
        <w:right w:val="none" w:sz="0" w:space="0" w:color="auto"/>
      </w:divBdr>
    </w:div>
    <w:div w:id="53327122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46">
          <w:marLeft w:val="0"/>
          <w:marRight w:val="0"/>
          <w:marTop w:val="0"/>
          <w:marBottom w:val="0"/>
          <w:divBdr>
            <w:top w:val="none" w:sz="0" w:space="0" w:color="auto"/>
            <w:left w:val="none" w:sz="0" w:space="0" w:color="auto"/>
            <w:bottom w:val="none" w:sz="0" w:space="0" w:color="auto"/>
            <w:right w:val="none" w:sz="0" w:space="0" w:color="auto"/>
          </w:divBdr>
          <w:divsChild>
            <w:div w:id="1866022578">
              <w:marLeft w:val="0"/>
              <w:marRight w:val="0"/>
              <w:marTop w:val="0"/>
              <w:marBottom w:val="0"/>
              <w:divBdr>
                <w:top w:val="none" w:sz="0" w:space="0" w:color="auto"/>
                <w:left w:val="none" w:sz="0" w:space="0" w:color="auto"/>
                <w:bottom w:val="none" w:sz="0" w:space="0" w:color="auto"/>
                <w:right w:val="none" w:sz="0" w:space="0" w:color="auto"/>
              </w:divBdr>
              <w:divsChild>
                <w:div w:id="1435593521">
                  <w:marLeft w:val="0"/>
                  <w:marRight w:val="0"/>
                  <w:marTop w:val="0"/>
                  <w:marBottom w:val="0"/>
                  <w:divBdr>
                    <w:top w:val="none" w:sz="0" w:space="0" w:color="auto"/>
                    <w:left w:val="none" w:sz="0" w:space="0" w:color="auto"/>
                    <w:bottom w:val="none" w:sz="0" w:space="0" w:color="auto"/>
                    <w:right w:val="none" w:sz="0" w:space="0" w:color="auto"/>
                  </w:divBdr>
                  <w:divsChild>
                    <w:div w:id="870650823">
                      <w:marLeft w:val="0"/>
                      <w:marRight w:val="0"/>
                      <w:marTop w:val="0"/>
                      <w:marBottom w:val="0"/>
                      <w:divBdr>
                        <w:top w:val="none" w:sz="0" w:space="0" w:color="auto"/>
                        <w:left w:val="none" w:sz="0" w:space="0" w:color="auto"/>
                        <w:bottom w:val="none" w:sz="0" w:space="0" w:color="auto"/>
                        <w:right w:val="none" w:sz="0" w:space="0" w:color="auto"/>
                      </w:divBdr>
                      <w:divsChild>
                        <w:div w:id="164758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729805">
          <w:marLeft w:val="0"/>
          <w:marRight w:val="0"/>
          <w:marTop w:val="0"/>
          <w:marBottom w:val="0"/>
          <w:divBdr>
            <w:top w:val="none" w:sz="0" w:space="0" w:color="auto"/>
            <w:left w:val="none" w:sz="0" w:space="0" w:color="auto"/>
            <w:bottom w:val="none" w:sz="0" w:space="0" w:color="auto"/>
            <w:right w:val="none" w:sz="0" w:space="0" w:color="auto"/>
          </w:divBdr>
          <w:divsChild>
            <w:div w:id="1287348697">
              <w:marLeft w:val="0"/>
              <w:marRight w:val="0"/>
              <w:marTop w:val="0"/>
              <w:marBottom w:val="0"/>
              <w:divBdr>
                <w:top w:val="none" w:sz="0" w:space="0" w:color="auto"/>
                <w:left w:val="none" w:sz="0" w:space="0" w:color="auto"/>
                <w:bottom w:val="none" w:sz="0" w:space="0" w:color="auto"/>
                <w:right w:val="none" w:sz="0" w:space="0" w:color="auto"/>
              </w:divBdr>
              <w:divsChild>
                <w:div w:id="1963530354">
                  <w:marLeft w:val="0"/>
                  <w:marRight w:val="0"/>
                  <w:marTop w:val="0"/>
                  <w:marBottom w:val="0"/>
                  <w:divBdr>
                    <w:top w:val="none" w:sz="0" w:space="0" w:color="auto"/>
                    <w:left w:val="none" w:sz="0" w:space="0" w:color="auto"/>
                    <w:bottom w:val="none" w:sz="0" w:space="0" w:color="auto"/>
                    <w:right w:val="none" w:sz="0" w:space="0" w:color="auto"/>
                  </w:divBdr>
                  <w:divsChild>
                    <w:div w:id="1961524119">
                      <w:marLeft w:val="0"/>
                      <w:marRight w:val="0"/>
                      <w:marTop w:val="0"/>
                      <w:marBottom w:val="0"/>
                      <w:divBdr>
                        <w:top w:val="none" w:sz="0" w:space="0" w:color="auto"/>
                        <w:left w:val="none" w:sz="0" w:space="0" w:color="auto"/>
                        <w:bottom w:val="none" w:sz="0" w:space="0" w:color="auto"/>
                        <w:right w:val="none" w:sz="0" w:space="0" w:color="auto"/>
                      </w:divBdr>
                      <w:divsChild>
                        <w:div w:id="1253127598">
                          <w:marLeft w:val="0"/>
                          <w:marRight w:val="0"/>
                          <w:marTop w:val="0"/>
                          <w:marBottom w:val="0"/>
                          <w:divBdr>
                            <w:top w:val="none" w:sz="0" w:space="0" w:color="auto"/>
                            <w:left w:val="none" w:sz="0" w:space="0" w:color="auto"/>
                            <w:bottom w:val="none" w:sz="0" w:space="0" w:color="auto"/>
                            <w:right w:val="none" w:sz="0" w:space="0" w:color="auto"/>
                          </w:divBdr>
                          <w:divsChild>
                            <w:div w:id="1022587797">
                              <w:marLeft w:val="0"/>
                              <w:marRight w:val="300"/>
                              <w:marTop w:val="180"/>
                              <w:marBottom w:val="0"/>
                              <w:divBdr>
                                <w:top w:val="none" w:sz="0" w:space="0" w:color="auto"/>
                                <w:left w:val="none" w:sz="0" w:space="0" w:color="auto"/>
                                <w:bottom w:val="none" w:sz="0" w:space="0" w:color="auto"/>
                                <w:right w:val="none" w:sz="0" w:space="0" w:color="auto"/>
                              </w:divBdr>
                              <w:divsChild>
                                <w:div w:id="193824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183602">
      <w:bodyDiv w:val="1"/>
      <w:marLeft w:val="0"/>
      <w:marRight w:val="0"/>
      <w:marTop w:val="0"/>
      <w:marBottom w:val="0"/>
      <w:divBdr>
        <w:top w:val="none" w:sz="0" w:space="0" w:color="auto"/>
        <w:left w:val="none" w:sz="0" w:space="0" w:color="auto"/>
        <w:bottom w:val="none" w:sz="0" w:space="0" w:color="auto"/>
        <w:right w:val="none" w:sz="0" w:space="0" w:color="auto"/>
      </w:divBdr>
    </w:div>
    <w:div w:id="592470786">
      <w:bodyDiv w:val="1"/>
      <w:marLeft w:val="0"/>
      <w:marRight w:val="0"/>
      <w:marTop w:val="0"/>
      <w:marBottom w:val="0"/>
      <w:divBdr>
        <w:top w:val="none" w:sz="0" w:space="0" w:color="auto"/>
        <w:left w:val="none" w:sz="0" w:space="0" w:color="auto"/>
        <w:bottom w:val="none" w:sz="0" w:space="0" w:color="auto"/>
        <w:right w:val="none" w:sz="0" w:space="0" w:color="auto"/>
      </w:divBdr>
      <w:divsChild>
        <w:div w:id="64837330">
          <w:marLeft w:val="0"/>
          <w:marRight w:val="0"/>
          <w:marTop w:val="0"/>
          <w:marBottom w:val="0"/>
          <w:divBdr>
            <w:top w:val="none" w:sz="0" w:space="0" w:color="auto"/>
            <w:left w:val="none" w:sz="0" w:space="0" w:color="auto"/>
            <w:bottom w:val="none" w:sz="0" w:space="0" w:color="auto"/>
            <w:right w:val="none" w:sz="0" w:space="0" w:color="auto"/>
          </w:divBdr>
          <w:divsChild>
            <w:div w:id="1728138796">
              <w:marLeft w:val="0"/>
              <w:marRight w:val="0"/>
              <w:marTop w:val="0"/>
              <w:marBottom w:val="0"/>
              <w:divBdr>
                <w:top w:val="none" w:sz="0" w:space="0" w:color="auto"/>
                <w:left w:val="none" w:sz="0" w:space="0" w:color="auto"/>
                <w:bottom w:val="none" w:sz="0" w:space="0" w:color="auto"/>
                <w:right w:val="none" w:sz="0" w:space="0" w:color="auto"/>
              </w:divBdr>
              <w:divsChild>
                <w:div w:id="1687637650">
                  <w:marLeft w:val="0"/>
                  <w:marRight w:val="0"/>
                  <w:marTop w:val="0"/>
                  <w:marBottom w:val="0"/>
                  <w:divBdr>
                    <w:top w:val="none" w:sz="0" w:space="0" w:color="auto"/>
                    <w:left w:val="none" w:sz="0" w:space="0" w:color="auto"/>
                    <w:bottom w:val="none" w:sz="0" w:space="0" w:color="auto"/>
                    <w:right w:val="none" w:sz="0" w:space="0" w:color="auto"/>
                  </w:divBdr>
                  <w:divsChild>
                    <w:div w:id="1396510133">
                      <w:marLeft w:val="0"/>
                      <w:marRight w:val="0"/>
                      <w:marTop w:val="0"/>
                      <w:marBottom w:val="0"/>
                      <w:divBdr>
                        <w:top w:val="none" w:sz="0" w:space="0" w:color="auto"/>
                        <w:left w:val="none" w:sz="0" w:space="0" w:color="auto"/>
                        <w:bottom w:val="none" w:sz="0" w:space="0" w:color="auto"/>
                        <w:right w:val="none" w:sz="0" w:space="0" w:color="auto"/>
                      </w:divBdr>
                      <w:divsChild>
                        <w:div w:id="989094674">
                          <w:marLeft w:val="0"/>
                          <w:marRight w:val="0"/>
                          <w:marTop w:val="0"/>
                          <w:marBottom w:val="0"/>
                          <w:divBdr>
                            <w:top w:val="none" w:sz="0" w:space="0" w:color="auto"/>
                            <w:left w:val="none" w:sz="0" w:space="0" w:color="auto"/>
                            <w:bottom w:val="none" w:sz="0" w:space="0" w:color="auto"/>
                            <w:right w:val="none" w:sz="0" w:space="0" w:color="auto"/>
                          </w:divBdr>
                          <w:divsChild>
                            <w:div w:id="1420715293">
                              <w:marLeft w:val="0"/>
                              <w:marRight w:val="300"/>
                              <w:marTop w:val="180"/>
                              <w:marBottom w:val="0"/>
                              <w:divBdr>
                                <w:top w:val="none" w:sz="0" w:space="0" w:color="auto"/>
                                <w:left w:val="none" w:sz="0" w:space="0" w:color="auto"/>
                                <w:bottom w:val="none" w:sz="0" w:space="0" w:color="auto"/>
                                <w:right w:val="none" w:sz="0" w:space="0" w:color="auto"/>
                              </w:divBdr>
                              <w:divsChild>
                                <w:div w:id="44146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729790">
          <w:marLeft w:val="0"/>
          <w:marRight w:val="0"/>
          <w:marTop w:val="0"/>
          <w:marBottom w:val="0"/>
          <w:divBdr>
            <w:top w:val="none" w:sz="0" w:space="0" w:color="auto"/>
            <w:left w:val="none" w:sz="0" w:space="0" w:color="auto"/>
            <w:bottom w:val="none" w:sz="0" w:space="0" w:color="auto"/>
            <w:right w:val="none" w:sz="0" w:space="0" w:color="auto"/>
          </w:divBdr>
          <w:divsChild>
            <w:div w:id="281227342">
              <w:marLeft w:val="0"/>
              <w:marRight w:val="0"/>
              <w:marTop w:val="0"/>
              <w:marBottom w:val="0"/>
              <w:divBdr>
                <w:top w:val="none" w:sz="0" w:space="0" w:color="auto"/>
                <w:left w:val="none" w:sz="0" w:space="0" w:color="auto"/>
                <w:bottom w:val="none" w:sz="0" w:space="0" w:color="auto"/>
                <w:right w:val="none" w:sz="0" w:space="0" w:color="auto"/>
              </w:divBdr>
              <w:divsChild>
                <w:div w:id="931864215">
                  <w:marLeft w:val="0"/>
                  <w:marRight w:val="0"/>
                  <w:marTop w:val="0"/>
                  <w:marBottom w:val="0"/>
                  <w:divBdr>
                    <w:top w:val="none" w:sz="0" w:space="0" w:color="auto"/>
                    <w:left w:val="none" w:sz="0" w:space="0" w:color="auto"/>
                    <w:bottom w:val="none" w:sz="0" w:space="0" w:color="auto"/>
                    <w:right w:val="none" w:sz="0" w:space="0" w:color="auto"/>
                  </w:divBdr>
                  <w:divsChild>
                    <w:div w:id="720514610">
                      <w:marLeft w:val="0"/>
                      <w:marRight w:val="0"/>
                      <w:marTop w:val="0"/>
                      <w:marBottom w:val="0"/>
                      <w:divBdr>
                        <w:top w:val="none" w:sz="0" w:space="0" w:color="auto"/>
                        <w:left w:val="none" w:sz="0" w:space="0" w:color="auto"/>
                        <w:bottom w:val="none" w:sz="0" w:space="0" w:color="auto"/>
                        <w:right w:val="none" w:sz="0" w:space="0" w:color="auto"/>
                      </w:divBdr>
                      <w:divsChild>
                        <w:div w:id="138965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197866">
      <w:bodyDiv w:val="1"/>
      <w:marLeft w:val="0"/>
      <w:marRight w:val="0"/>
      <w:marTop w:val="0"/>
      <w:marBottom w:val="0"/>
      <w:divBdr>
        <w:top w:val="none" w:sz="0" w:space="0" w:color="auto"/>
        <w:left w:val="none" w:sz="0" w:space="0" w:color="auto"/>
        <w:bottom w:val="none" w:sz="0" w:space="0" w:color="auto"/>
        <w:right w:val="none" w:sz="0" w:space="0" w:color="auto"/>
      </w:divBdr>
      <w:divsChild>
        <w:div w:id="1296564470">
          <w:marLeft w:val="0"/>
          <w:marRight w:val="0"/>
          <w:marTop w:val="0"/>
          <w:marBottom w:val="0"/>
          <w:divBdr>
            <w:top w:val="none" w:sz="0" w:space="0" w:color="auto"/>
            <w:left w:val="none" w:sz="0" w:space="0" w:color="auto"/>
            <w:bottom w:val="none" w:sz="0" w:space="0" w:color="auto"/>
            <w:right w:val="none" w:sz="0" w:space="0" w:color="auto"/>
          </w:divBdr>
          <w:divsChild>
            <w:div w:id="1073703105">
              <w:marLeft w:val="0"/>
              <w:marRight w:val="0"/>
              <w:marTop w:val="0"/>
              <w:marBottom w:val="0"/>
              <w:divBdr>
                <w:top w:val="none" w:sz="0" w:space="0" w:color="auto"/>
                <w:left w:val="none" w:sz="0" w:space="0" w:color="auto"/>
                <w:bottom w:val="none" w:sz="0" w:space="0" w:color="auto"/>
                <w:right w:val="none" w:sz="0" w:space="0" w:color="auto"/>
              </w:divBdr>
              <w:divsChild>
                <w:div w:id="373190509">
                  <w:marLeft w:val="0"/>
                  <w:marRight w:val="0"/>
                  <w:marTop w:val="0"/>
                  <w:marBottom w:val="0"/>
                  <w:divBdr>
                    <w:top w:val="none" w:sz="0" w:space="0" w:color="auto"/>
                    <w:left w:val="none" w:sz="0" w:space="0" w:color="auto"/>
                    <w:bottom w:val="none" w:sz="0" w:space="0" w:color="auto"/>
                    <w:right w:val="none" w:sz="0" w:space="0" w:color="auto"/>
                  </w:divBdr>
                  <w:divsChild>
                    <w:div w:id="1170750776">
                      <w:marLeft w:val="0"/>
                      <w:marRight w:val="0"/>
                      <w:marTop w:val="0"/>
                      <w:marBottom w:val="0"/>
                      <w:divBdr>
                        <w:top w:val="none" w:sz="0" w:space="0" w:color="auto"/>
                        <w:left w:val="none" w:sz="0" w:space="0" w:color="auto"/>
                        <w:bottom w:val="none" w:sz="0" w:space="0" w:color="auto"/>
                        <w:right w:val="none" w:sz="0" w:space="0" w:color="auto"/>
                      </w:divBdr>
                      <w:divsChild>
                        <w:div w:id="1414743073">
                          <w:marLeft w:val="0"/>
                          <w:marRight w:val="0"/>
                          <w:marTop w:val="0"/>
                          <w:marBottom w:val="0"/>
                          <w:divBdr>
                            <w:top w:val="none" w:sz="0" w:space="0" w:color="auto"/>
                            <w:left w:val="none" w:sz="0" w:space="0" w:color="auto"/>
                            <w:bottom w:val="none" w:sz="0" w:space="0" w:color="auto"/>
                            <w:right w:val="none" w:sz="0" w:space="0" w:color="auto"/>
                          </w:divBdr>
                          <w:divsChild>
                            <w:div w:id="63334293">
                              <w:marLeft w:val="0"/>
                              <w:marRight w:val="300"/>
                              <w:marTop w:val="180"/>
                              <w:marBottom w:val="0"/>
                              <w:divBdr>
                                <w:top w:val="none" w:sz="0" w:space="0" w:color="auto"/>
                                <w:left w:val="none" w:sz="0" w:space="0" w:color="auto"/>
                                <w:bottom w:val="none" w:sz="0" w:space="0" w:color="auto"/>
                                <w:right w:val="none" w:sz="0" w:space="0" w:color="auto"/>
                              </w:divBdr>
                              <w:divsChild>
                                <w:div w:id="159582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079287">
          <w:marLeft w:val="0"/>
          <w:marRight w:val="0"/>
          <w:marTop w:val="0"/>
          <w:marBottom w:val="0"/>
          <w:divBdr>
            <w:top w:val="none" w:sz="0" w:space="0" w:color="auto"/>
            <w:left w:val="none" w:sz="0" w:space="0" w:color="auto"/>
            <w:bottom w:val="none" w:sz="0" w:space="0" w:color="auto"/>
            <w:right w:val="none" w:sz="0" w:space="0" w:color="auto"/>
          </w:divBdr>
          <w:divsChild>
            <w:div w:id="1280912119">
              <w:marLeft w:val="0"/>
              <w:marRight w:val="0"/>
              <w:marTop w:val="0"/>
              <w:marBottom w:val="0"/>
              <w:divBdr>
                <w:top w:val="none" w:sz="0" w:space="0" w:color="auto"/>
                <w:left w:val="none" w:sz="0" w:space="0" w:color="auto"/>
                <w:bottom w:val="none" w:sz="0" w:space="0" w:color="auto"/>
                <w:right w:val="none" w:sz="0" w:space="0" w:color="auto"/>
              </w:divBdr>
              <w:divsChild>
                <w:div w:id="956181989">
                  <w:marLeft w:val="0"/>
                  <w:marRight w:val="0"/>
                  <w:marTop w:val="0"/>
                  <w:marBottom w:val="0"/>
                  <w:divBdr>
                    <w:top w:val="none" w:sz="0" w:space="0" w:color="auto"/>
                    <w:left w:val="none" w:sz="0" w:space="0" w:color="auto"/>
                    <w:bottom w:val="none" w:sz="0" w:space="0" w:color="auto"/>
                    <w:right w:val="none" w:sz="0" w:space="0" w:color="auto"/>
                  </w:divBdr>
                  <w:divsChild>
                    <w:div w:id="711417617">
                      <w:marLeft w:val="0"/>
                      <w:marRight w:val="0"/>
                      <w:marTop w:val="0"/>
                      <w:marBottom w:val="0"/>
                      <w:divBdr>
                        <w:top w:val="none" w:sz="0" w:space="0" w:color="auto"/>
                        <w:left w:val="none" w:sz="0" w:space="0" w:color="auto"/>
                        <w:bottom w:val="none" w:sz="0" w:space="0" w:color="auto"/>
                        <w:right w:val="none" w:sz="0" w:space="0" w:color="auto"/>
                      </w:divBdr>
                      <w:divsChild>
                        <w:div w:id="176541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534565">
      <w:bodyDiv w:val="1"/>
      <w:marLeft w:val="0"/>
      <w:marRight w:val="0"/>
      <w:marTop w:val="0"/>
      <w:marBottom w:val="0"/>
      <w:divBdr>
        <w:top w:val="none" w:sz="0" w:space="0" w:color="auto"/>
        <w:left w:val="none" w:sz="0" w:space="0" w:color="auto"/>
        <w:bottom w:val="none" w:sz="0" w:space="0" w:color="auto"/>
        <w:right w:val="none" w:sz="0" w:space="0" w:color="auto"/>
      </w:divBdr>
    </w:div>
    <w:div w:id="713193000">
      <w:bodyDiv w:val="1"/>
      <w:marLeft w:val="0"/>
      <w:marRight w:val="0"/>
      <w:marTop w:val="0"/>
      <w:marBottom w:val="0"/>
      <w:divBdr>
        <w:top w:val="none" w:sz="0" w:space="0" w:color="auto"/>
        <w:left w:val="none" w:sz="0" w:space="0" w:color="auto"/>
        <w:bottom w:val="none" w:sz="0" w:space="0" w:color="auto"/>
        <w:right w:val="none" w:sz="0" w:space="0" w:color="auto"/>
      </w:divBdr>
    </w:div>
    <w:div w:id="715934865">
      <w:bodyDiv w:val="1"/>
      <w:marLeft w:val="0"/>
      <w:marRight w:val="0"/>
      <w:marTop w:val="0"/>
      <w:marBottom w:val="0"/>
      <w:divBdr>
        <w:top w:val="none" w:sz="0" w:space="0" w:color="auto"/>
        <w:left w:val="none" w:sz="0" w:space="0" w:color="auto"/>
        <w:bottom w:val="none" w:sz="0" w:space="0" w:color="auto"/>
        <w:right w:val="none" w:sz="0" w:space="0" w:color="auto"/>
      </w:divBdr>
    </w:div>
    <w:div w:id="748187860">
      <w:bodyDiv w:val="1"/>
      <w:marLeft w:val="0"/>
      <w:marRight w:val="0"/>
      <w:marTop w:val="0"/>
      <w:marBottom w:val="0"/>
      <w:divBdr>
        <w:top w:val="none" w:sz="0" w:space="0" w:color="auto"/>
        <w:left w:val="none" w:sz="0" w:space="0" w:color="auto"/>
        <w:bottom w:val="none" w:sz="0" w:space="0" w:color="auto"/>
        <w:right w:val="none" w:sz="0" w:space="0" w:color="auto"/>
      </w:divBdr>
      <w:divsChild>
        <w:div w:id="290093843">
          <w:marLeft w:val="0"/>
          <w:marRight w:val="0"/>
          <w:marTop w:val="0"/>
          <w:marBottom w:val="0"/>
          <w:divBdr>
            <w:top w:val="none" w:sz="0" w:space="0" w:color="auto"/>
            <w:left w:val="none" w:sz="0" w:space="0" w:color="auto"/>
            <w:bottom w:val="none" w:sz="0" w:space="0" w:color="auto"/>
            <w:right w:val="none" w:sz="0" w:space="0" w:color="auto"/>
          </w:divBdr>
          <w:divsChild>
            <w:div w:id="75523046">
              <w:marLeft w:val="0"/>
              <w:marRight w:val="0"/>
              <w:marTop w:val="0"/>
              <w:marBottom w:val="0"/>
              <w:divBdr>
                <w:top w:val="none" w:sz="0" w:space="0" w:color="auto"/>
                <w:left w:val="none" w:sz="0" w:space="0" w:color="auto"/>
                <w:bottom w:val="none" w:sz="0" w:space="0" w:color="auto"/>
                <w:right w:val="none" w:sz="0" w:space="0" w:color="auto"/>
              </w:divBdr>
              <w:divsChild>
                <w:div w:id="20132978">
                  <w:marLeft w:val="0"/>
                  <w:marRight w:val="0"/>
                  <w:marTop w:val="0"/>
                  <w:marBottom w:val="0"/>
                  <w:divBdr>
                    <w:top w:val="none" w:sz="0" w:space="0" w:color="auto"/>
                    <w:left w:val="none" w:sz="0" w:space="0" w:color="auto"/>
                    <w:bottom w:val="none" w:sz="0" w:space="0" w:color="auto"/>
                    <w:right w:val="none" w:sz="0" w:space="0" w:color="auto"/>
                  </w:divBdr>
                  <w:divsChild>
                    <w:div w:id="1081102759">
                      <w:marLeft w:val="0"/>
                      <w:marRight w:val="0"/>
                      <w:marTop w:val="0"/>
                      <w:marBottom w:val="0"/>
                      <w:divBdr>
                        <w:top w:val="none" w:sz="0" w:space="0" w:color="auto"/>
                        <w:left w:val="none" w:sz="0" w:space="0" w:color="auto"/>
                        <w:bottom w:val="none" w:sz="0" w:space="0" w:color="auto"/>
                        <w:right w:val="none" w:sz="0" w:space="0" w:color="auto"/>
                      </w:divBdr>
                      <w:divsChild>
                        <w:div w:id="39120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529424">
          <w:marLeft w:val="0"/>
          <w:marRight w:val="0"/>
          <w:marTop w:val="0"/>
          <w:marBottom w:val="0"/>
          <w:divBdr>
            <w:top w:val="none" w:sz="0" w:space="0" w:color="auto"/>
            <w:left w:val="none" w:sz="0" w:space="0" w:color="auto"/>
            <w:bottom w:val="none" w:sz="0" w:space="0" w:color="auto"/>
            <w:right w:val="none" w:sz="0" w:space="0" w:color="auto"/>
          </w:divBdr>
          <w:divsChild>
            <w:div w:id="194782289">
              <w:marLeft w:val="0"/>
              <w:marRight w:val="0"/>
              <w:marTop w:val="0"/>
              <w:marBottom w:val="0"/>
              <w:divBdr>
                <w:top w:val="none" w:sz="0" w:space="0" w:color="auto"/>
                <w:left w:val="none" w:sz="0" w:space="0" w:color="auto"/>
                <w:bottom w:val="none" w:sz="0" w:space="0" w:color="auto"/>
                <w:right w:val="none" w:sz="0" w:space="0" w:color="auto"/>
              </w:divBdr>
              <w:divsChild>
                <w:div w:id="1025254800">
                  <w:marLeft w:val="0"/>
                  <w:marRight w:val="0"/>
                  <w:marTop w:val="0"/>
                  <w:marBottom w:val="0"/>
                  <w:divBdr>
                    <w:top w:val="none" w:sz="0" w:space="0" w:color="auto"/>
                    <w:left w:val="none" w:sz="0" w:space="0" w:color="auto"/>
                    <w:bottom w:val="none" w:sz="0" w:space="0" w:color="auto"/>
                    <w:right w:val="none" w:sz="0" w:space="0" w:color="auto"/>
                  </w:divBdr>
                  <w:divsChild>
                    <w:div w:id="1528367797">
                      <w:marLeft w:val="0"/>
                      <w:marRight w:val="0"/>
                      <w:marTop w:val="0"/>
                      <w:marBottom w:val="0"/>
                      <w:divBdr>
                        <w:top w:val="none" w:sz="0" w:space="0" w:color="auto"/>
                        <w:left w:val="none" w:sz="0" w:space="0" w:color="auto"/>
                        <w:bottom w:val="none" w:sz="0" w:space="0" w:color="auto"/>
                        <w:right w:val="none" w:sz="0" w:space="0" w:color="auto"/>
                      </w:divBdr>
                      <w:divsChild>
                        <w:div w:id="1817452628">
                          <w:marLeft w:val="0"/>
                          <w:marRight w:val="0"/>
                          <w:marTop w:val="0"/>
                          <w:marBottom w:val="0"/>
                          <w:divBdr>
                            <w:top w:val="none" w:sz="0" w:space="0" w:color="auto"/>
                            <w:left w:val="none" w:sz="0" w:space="0" w:color="auto"/>
                            <w:bottom w:val="none" w:sz="0" w:space="0" w:color="auto"/>
                            <w:right w:val="none" w:sz="0" w:space="0" w:color="auto"/>
                          </w:divBdr>
                          <w:divsChild>
                            <w:div w:id="1270968654">
                              <w:marLeft w:val="0"/>
                              <w:marRight w:val="300"/>
                              <w:marTop w:val="180"/>
                              <w:marBottom w:val="0"/>
                              <w:divBdr>
                                <w:top w:val="none" w:sz="0" w:space="0" w:color="auto"/>
                                <w:left w:val="none" w:sz="0" w:space="0" w:color="auto"/>
                                <w:bottom w:val="none" w:sz="0" w:space="0" w:color="auto"/>
                                <w:right w:val="none" w:sz="0" w:space="0" w:color="auto"/>
                              </w:divBdr>
                              <w:divsChild>
                                <w:div w:id="77814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173198">
      <w:bodyDiv w:val="1"/>
      <w:marLeft w:val="0"/>
      <w:marRight w:val="0"/>
      <w:marTop w:val="0"/>
      <w:marBottom w:val="0"/>
      <w:divBdr>
        <w:top w:val="none" w:sz="0" w:space="0" w:color="auto"/>
        <w:left w:val="none" w:sz="0" w:space="0" w:color="auto"/>
        <w:bottom w:val="none" w:sz="0" w:space="0" w:color="auto"/>
        <w:right w:val="none" w:sz="0" w:space="0" w:color="auto"/>
      </w:divBdr>
    </w:div>
    <w:div w:id="768696134">
      <w:bodyDiv w:val="1"/>
      <w:marLeft w:val="0"/>
      <w:marRight w:val="0"/>
      <w:marTop w:val="0"/>
      <w:marBottom w:val="0"/>
      <w:divBdr>
        <w:top w:val="none" w:sz="0" w:space="0" w:color="auto"/>
        <w:left w:val="none" w:sz="0" w:space="0" w:color="auto"/>
        <w:bottom w:val="none" w:sz="0" w:space="0" w:color="auto"/>
        <w:right w:val="none" w:sz="0" w:space="0" w:color="auto"/>
      </w:divBdr>
    </w:div>
    <w:div w:id="770515720">
      <w:bodyDiv w:val="1"/>
      <w:marLeft w:val="0"/>
      <w:marRight w:val="0"/>
      <w:marTop w:val="0"/>
      <w:marBottom w:val="0"/>
      <w:divBdr>
        <w:top w:val="none" w:sz="0" w:space="0" w:color="auto"/>
        <w:left w:val="none" w:sz="0" w:space="0" w:color="auto"/>
        <w:bottom w:val="none" w:sz="0" w:space="0" w:color="auto"/>
        <w:right w:val="none" w:sz="0" w:space="0" w:color="auto"/>
      </w:divBdr>
    </w:div>
    <w:div w:id="806355170">
      <w:bodyDiv w:val="1"/>
      <w:marLeft w:val="0"/>
      <w:marRight w:val="0"/>
      <w:marTop w:val="0"/>
      <w:marBottom w:val="0"/>
      <w:divBdr>
        <w:top w:val="none" w:sz="0" w:space="0" w:color="auto"/>
        <w:left w:val="none" w:sz="0" w:space="0" w:color="auto"/>
        <w:bottom w:val="none" w:sz="0" w:space="0" w:color="auto"/>
        <w:right w:val="none" w:sz="0" w:space="0" w:color="auto"/>
      </w:divBdr>
    </w:div>
    <w:div w:id="876624953">
      <w:bodyDiv w:val="1"/>
      <w:marLeft w:val="0"/>
      <w:marRight w:val="0"/>
      <w:marTop w:val="0"/>
      <w:marBottom w:val="0"/>
      <w:divBdr>
        <w:top w:val="none" w:sz="0" w:space="0" w:color="auto"/>
        <w:left w:val="none" w:sz="0" w:space="0" w:color="auto"/>
        <w:bottom w:val="none" w:sz="0" w:space="0" w:color="auto"/>
        <w:right w:val="none" w:sz="0" w:space="0" w:color="auto"/>
      </w:divBdr>
    </w:div>
    <w:div w:id="914508635">
      <w:bodyDiv w:val="1"/>
      <w:marLeft w:val="0"/>
      <w:marRight w:val="0"/>
      <w:marTop w:val="0"/>
      <w:marBottom w:val="0"/>
      <w:divBdr>
        <w:top w:val="none" w:sz="0" w:space="0" w:color="auto"/>
        <w:left w:val="none" w:sz="0" w:space="0" w:color="auto"/>
        <w:bottom w:val="none" w:sz="0" w:space="0" w:color="auto"/>
        <w:right w:val="none" w:sz="0" w:space="0" w:color="auto"/>
      </w:divBdr>
    </w:div>
    <w:div w:id="943537031">
      <w:bodyDiv w:val="1"/>
      <w:marLeft w:val="0"/>
      <w:marRight w:val="0"/>
      <w:marTop w:val="0"/>
      <w:marBottom w:val="0"/>
      <w:divBdr>
        <w:top w:val="none" w:sz="0" w:space="0" w:color="auto"/>
        <w:left w:val="none" w:sz="0" w:space="0" w:color="auto"/>
        <w:bottom w:val="none" w:sz="0" w:space="0" w:color="auto"/>
        <w:right w:val="none" w:sz="0" w:space="0" w:color="auto"/>
      </w:divBdr>
    </w:div>
    <w:div w:id="978418420">
      <w:bodyDiv w:val="1"/>
      <w:marLeft w:val="0"/>
      <w:marRight w:val="0"/>
      <w:marTop w:val="0"/>
      <w:marBottom w:val="0"/>
      <w:divBdr>
        <w:top w:val="none" w:sz="0" w:space="0" w:color="auto"/>
        <w:left w:val="none" w:sz="0" w:space="0" w:color="auto"/>
        <w:bottom w:val="none" w:sz="0" w:space="0" w:color="auto"/>
        <w:right w:val="none" w:sz="0" w:space="0" w:color="auto"/>
      </w:divBdr>
    </w:div>
    <w:div w:id="993605118">
      <w:bodyDiv w:val="1"/>
      <w:marLeft w:val="0"/>
      <w:marRight w:val="0"/>
      <w:marTop w:val="0"/>
      <w:marBottom w:val="0"/>
      <w:divBdr>
        <w:top w:val="none" w:sz="0" w:space="0" w:color="auto"/>
        <w:left w:val="none" w:sz="0" w:space="0" w:color="auto"/>
        <w:bottom w:val="none" w:sz="0" w:space="0" w:color="auto"/>
        <w:right w:val="none" w:sz="0" w:space="0" w:color="auto"/>
      </w:divBdr>
    </w:div>
    <w:div w:id="1001615395">
      <w:bodyDiv w:val="1"/>
      <w:marLeft w:val="0"/>
      <w:marRight w:val="0"/>
      <w:marTop w:val="0"/>
      <w:marBottom w:val="0"/>
      <w:divBdr>
        <w:top w:val="none" w:sz="0" w:space="0" w:color="auto"/>
        <w:left w:val="none" w:sz="0" w:space="0" w:color="auto"/>
        <w:bottom w:val="none" w:sz="0" w:space="0" w:color="auto"/>
        <w:right w:val="none" w:sz="0" w:space="0" w:color="auto"/>
      </w:divBdr>
    </w:div>
    <w:div w:id="1001734319">
      <w:bodyDiv w:val="1"/>
      <w:marLeft w:val="0"/>
      <w:marRight w:val="0"/>
      <w:marTop w:val="0"/>
      <w:marBottom w:val="0"/>
      <w:divBdr>
        <w:top w:val="none" w:sz="0" w:space="0" w:color="auto"/>
        <w:left w:val="none" w:sz="0" w:space="0" w:color="auto"/>
        <w:bottom w:val="none" w:sz="0" w:space="0" w:color="auto"/>
        <w:right w:val="none" w:sz="0" w:space="0" w:color="auto"/>
      </w:divBdr>
      <w:divsChild>
        <w:div w:id="298345077">
          <w:marLeft w:val="0"/>
          <w:marRight w:val="0"/>
          <w:marTop w:val="0"/>
          <w:marBottom w:val="0"/>
          <w:divBdr>
            <w:top w:val="none" w:sz="0" w:space="0" w:color="auto"/>
            <w:left w:val="none" w:sz="0" w:space="0" w:color="auto"/>
            <w:bottom w:val="none" w:sz="0" w:space="0" w:color="auto"/>
            <w:right w:val="none" w:sz="0" w:space="0" w:color="auto"/>
          </w:divBdr>
          <w:divsChild>
            <w:div w:id="1250893837">
              <w:marLeft w:val="0"/>
              <w:marRight w:val="0"/>
              <w:marTop w:val="0"/>
              <w:marBottom w:val="0"/>
              <w:divBdr>
                <w:top w:val="none" w:sz="0" w:space="0" w:color="auto"/>
                <w:left w:val="none" w:sz="0" w:space="0" w:color="auto"/>
                <w:bottom w:val="none" w:sz="0" w:space="0" w:color="auto"/>
                <w:right w:val="none" w:sz="0" w:space="0" w:color="auto"/>
              </w:divBdr>
              <w:divsChild>
                <w:div w:id="1558513002">
                  <w:marLeft w:val="0"/>
                  <w:marRight w:val="0"/>
                  <w:marTop w:val="0"/>
                  <w:marBottom w:val="0"/>
                  <w:divBdr>
                    <w:top w:val="none" w:sz="0" w:space="0" w:color="auto"/>
                    <w:left w:val="none" w:sz="0" w:space="0" w:color="auto"/>
                    <w:bottom w:val="none" w:sz="0" w:space="0" w:color="auto"/>
                    <w:right w:val="none" w:sz="0" w:space="0" w:color="auto"/>
                  </w:divBdr>
                  <w:divsChild>
                    <w:div w:id="1730348799">
                      <w:marLeft w:val="0"/>
                      <w:marRight w:val="0"/>
                      <w:marTop w:val="0"/>
                      <w:marBottom w:val="0"/>
                      <w:divBdr>
                        <w:top w:val="none" w:sz="0" w:space="0" w:color="auto"/>
                        <w:left w:val="none" w:sz="0" w:space="0" w:color="auto"/>
                        <w:bottom w:val="none" w:sz="0" w:space="0" w:color="auto"/>
                        <w:right w:val="none" w:sz="0" w:space="0" w:color="auto"/>
                      </w:divBdr>
                      <w:divsChild>
                        <w:div w:id="21627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027075">
          <w:marLeft w:val="0"/>
          <w:marRight w:val="0"/>
          <w:marTop w:val="0"/>
          <w:marBottom w:val="0"/>
          <w:divBdr>
            <w:top w:val="none" w:sz="0" w:space="0" w:color="auto"/>
            <w:left w:val="none" w:sz="0" w:space="0" w:color="auto"/>
            <w:bottom w:val="none" w:sz="0" w:space="0" w:color="auto"/>
            <w:right w:val="none" w:sz="0" w:space="0" w:color="auto"/>
          </w:divBdr>
          <w:divsChild>
            <w:div w:id="1398045313">
              <w:marLeft w:val="0"/>
              <w:marRight w:val="0"/>
              <w:marTop w:val="0"/>
              <w:marBottom w:val="0"/>
              <w:divBdr>
                <w:top w:val="none" w:sz="0" w:space="0" w:color="auto"/>
                <w:left w:val="none" w:sz="0" w:space="0" w:color="auto"/>
                <w:bottom w:val="none" w:sz="0" w:space="0" w:color="auto"/>
                <w:right w:val="none" w:sz="0" w:space="0" w:color="auto"/>
              </w:divBdr>
              <w:divsChild>
                <w:div w:id="1746493279">
                  <w:marLeft w:val="0"/>
                  <w:marRight w:val="0"/>
                  <w:marTop w:val="0"/>
                  <w:marBottom w:val="0"/>
                  <w:divBdr>
                    <w:top w:val="none" w:sz="0" w:space="0" w:color="auto"/>
                    <w:left w:val="none" w:sz="0" w:space="0" w:color="auto"/>
                    <w:bottom w:val="none" w:sz="0" w:space="0" w:color="auto"/>
                    <w:right w:val="none" w:sz="0" w:space="0" w:color="auto"/>
                  </w:divBdr>
                  <w:divsChild>
                    <w:div w:id="1540970872">
                      <w:marLeft w:val="0"/>
                      <w:marRight w:val="0"/>
                      <w:marTop w:val="0"/>
                      <w:marBottom w:val="0"/>
                      <w:divBdr>
                        <w:top w:val="none" w:sz="0" w:space="0" w:color="auto"/>
                        <w:left w:val="none" w:sz="0" w:space="0" w:color="auto"/>
                        <w:bottom w:val="none" w:sz="0" w:space="0" w:color="auto"/>
                        <w:right w:val="none" w:sz="0" w:space="0" w:color="auto"/>
                      </w:divBdr>
                      <w:divsChild>
                        <w:div w:id="698824520">
                          <w:marLeft w:val="0"/>
                          <w:marRight w:val="0"/>
                          <w:marTop w:val="0"/>
                          <w:marBottom w:val="0"/>
                          <w:divBdr>
                            <w:top w:val="none" w:sz="0" w:space="0" w:color="auto"/>
                            <w:left w:val="none" w:sz="0" w:space="0" w:color="auto"/>
                            <w:bottom w:val="none" w:sz="0" w:space="0" w:color="auto"/>
                            <w:right w:val="none" w:sz="0" w:space="0" w:color="auto"/>
                          </w:divBdr>
                          <w:divsChild>
                            <w:div w:id="1012880347">
                              <w:marLeft w:val="0"/>
                              <w:marRight w:val="300"/>
                              <w:marTop w:val="180"/>
                              <w:marBottom w:val="0"/>
                              <w:divBdr>
                                <w:top w:val="none" w:sz="0" w:space="0" w:color="auto"/>
                                <w:left w:val="none" w:sz="0" w:space="0" w:color="auto"/>
                                <w:bottom w:val="none" w:sz="0" w:space="0" w:color="auto"/>
                                <w:right w:val="none" w:sz="0" w:space="0" w:color="auto"/>
                              </w:divBdr>
                              <w:divsChild>
                                <w:div w:id="20756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4164370">
      <w:bodyDiv w:val="1"/>
      <w:marLeft w:val="0"/>
      <w:marRight w:val="0"/>
      <w:marTop w:val="0"/>
      <w:marBottom w:val="0"/>
      <w:divBdr>
        <w:top w:val="none" w:sz="0" w:space="0" w:color="auto"/>
        <w:left w:val="none" w:sz="0" w:space="0" w:color="auto"/>
        <w:bottom w:val="none" w:sz="0" w:space="0" w:color="auto"/>
        <w:right w:val="none" w:sz="0" w:space="0" w:color="auto"/>
      </w:divBdr>
    </w:div>
    <w:div w:id="1009522023">
      <w:bodyDiv w:val="1"/>
      <w:marLeft w:val="0"/>
      <w:marRight w:val="0"/>
      <w:marTop w:val="0"/>
      <w:marBottom w:val="0"/>
      <w:divBdr>
        <w:top w:val="none" w:sz="0" w:space="0" w:color="auto"/>
        <w:left w:val="none" w:sz="0" w:space="0" w:color="auto"/>
        <w:bottom w:val="none" w:sz="0" w:space="0" w:color="auto"/>
        <w:right w:val="none" w:sz="0" w:space="0" w:color="auto"/>
      </w:divBdr>
    </w:div>
    <w:div w:id="1052272702">
      <w:bodyDiv w:val="1"/>
      <w:marLeft w:val="0"/>
      <w:marRight w:val="0"/>
      <w:marTop w:val="0"/>
      <w:marBottom w:val="0"/>
      <w:divBdr>
        <w:top w:val="none" w:sz="0" w:space="0" w:color="auto"/>
        <w:left w:val="none" w:sz="0" w:space="0" w:color="auto"/>
        <w:bottom w:val="none" w:sz="0" w:space="0" w:color="auto"/>
        <w:right w:val="none" w:sz="0" w:space="0" w:color="auto"/>
      </w:divBdr>
    </w:div>
    <w:div w:id="1058019872">
      <w:bodyDiv w:val="1"/>
      <w:marLeft w:val="0"/>
      <w:marRight w:val="0"/>
      <w:marTop w:val="0"/>
      <w:marBottom w:val="0"/>
      <w:divBdr>
        <w:top w:val="none" w:sz="0" w:space="0" w:color="auto"/>
        <w:left w:val="none" w:sz="0" w:space="0" w:color="auto"/>
        <w:bottom w:val="none" w:sz="0" w:space="0" w:color="auto"/>
        <w:right w:val="none" w:sz="0" w:space="0" w:color="auto"/>
      </w:divBdr>
    </w:div>
    <w:div w:id="1117681486">
      <w:bodyDiv w:val="1"/>
      <w:marLeft w:val="0"/>
      <w:marRight w:val="0"/>
      <w:marTop w:val="0"/>
      <w:marBottom w:val="0"/>
      <w:divBdr>
        <w:top w:val="none" w:sz="0" w:space="0" w:color="auto"/>
        <w:left w:val="none" w:sz="0" w:space="0" w:color="auto"/>
        <w:bottom w:val="none" w:sz="0" w:space="0" w:color="auto"/>
        <w:right w:val="none" w:sz="0" w:space="0" w:color="auto"/>
      </w:divBdr>
    </w:div>
    <w:div w:id="1120343810">
      <w:bodyDiv w:val="1"/>
      <w:marLeft w:val="0"/>
      <w:marRight w:val="0"/>
      <w:marTop w:val="0"/>
      <w:marBottom w:val="0"/>
      <w:divBdr>
        <w:top w:val="none" w:sz="0" w:space="0" w:color="auto"/>
        <w:left w:val="none" w:sz="0" w:space="0" w:color="auto"/>
        <w:bottom w:val="none" w:sz="0" w:space="0" w:color="auto"/>
        <w:right w:val="none" w:sz="0" w:space="0" w:color="auto"/>
      </w:divBdr>
    </w:div>
    <w:div w:id="1124811973">
      <w:bodyDiv w:val="1"/>
      <w:marLeft w:val="0"/>
      <w:marRight w:val="0"/>
      <w:marTop w:val="0"/>
      <w:marBottom w:val="0"/>
      <w:divBdr>
        <w:top w:val="none" w:sz="0" w:space="0" w:color="auto"/>
        <w:left w:val="none" w:sz="0" w:space="0" w:color="auto"/>
        <w:bottom w:val="none" w:sz="0" w:space="0" w:color="auto"/>
        <w:right w:val="none" w:sz="0" w:space="0" w:color="auto"/>
      </w:divBdr>
    </w:div>
    <w:div w:id="1129592519">
      <w:bodyDiv w:val="1"/>
      <w:marLeft w:val="0"/>
      <w:marRight w:val="0"/>
      <w:marTop w:val="0"/>
      <w:marBottom w:val="0"/>
      <w:divBdr>
        <w:top w:val="none" w:sz="0" w:space="0" w:color="auto"/>
        <w:left w:val="none" w:sz="0" w:space="0" w:color="auto"/>
        <w:bottom w:val="none" w:sz="0" w:space="0" w:color="auto"/>
        <w:right w:val="none" w:sz="0" w:space="0" w:color="auto"/>
      </w:divBdr>
    </w:div>
    <w:div w:id="1134366527">
      <w:bodyDiv w:val="1"/>
      <w:marLeft w:val="0"/>
      <w:marRight w:val="0"/>
      <w:marTop w:val="0"/>
      <w:marBottom w:val="0"/>
      <w:divBdr>
        <w:top w:val="none" w:sz="0" w:space="0" w:color="auto"/>
        <w:left w:val="none" w:sz="0" w:space="0" w:color="auto"/>
        <w:bottom w:val="none" w:sz="0" w:space="0" w:color="auto"/>
        <w:right w:val="none" w:sz="0" w:space="0" w:color="auto"/>
      </w:divBdr>
    </w:div>
    <w:div w:id="1138306132">
      <w:bodyDiv w:val="1"/>
      <w:marLeft w:val="0"/>
      <w:marRight w:val="0"/>
      <w:marTop w:val="0"/>
      <w:marBottom w:val="0"/>
      <w:divBdr>
        <w:top w:val="none" w:sz="0" w:space="0" w:color="auto"/>
        <w:left w:val="none" w:sz="0" w:space="0" w:color="auto"/>
        <w:bottom w:val="none" w:sz="0" w:space="0" w:color="auto"/>
        <w:right w:val="none" w:sz="0" w:space="0" w:color="auto"/>
      </w:divBdr>
    </w:div>
    <w:div w:id="1146703273">
      <w:bodyDiv w:val="1"/>
      <w:marLeft w:val="0"/>
      <w:marRight w:val="0"/>
      <w:marTop w:val="0"/>
      <w:marBottom w:val="0"/>
      <w:divBdr>
        <w:top w:val="none" w:sz="0" w:space="0" w:color="auto"/>
        <w:left w:val="none" w:sz="0" w:space="0" w:color="auto"/>
        <w:bottom w:val="none" w:sz="0" w:space="0" w:color="auto"/>
        <w:right w:val="none" w:sz="0" w:space="0" w:color="auto"/>
      </w:divBdr>
    </w:div>
    <w:div w:id="1176459477">
      <w:bodyDiv w:val="1"/>
      <w:marLeft w:val="0"/>
      <w:marRight w:val="0"/>
      <w:marTop w:val="0"/>
      <w:marBottom w:val="0"/>
      <w:divBdr>
        <w:top w:val="none" w:sz="0" w:space="0" w:color="auto"/>
        <w:left w:val="none" w:sz="0" w:space="0" w:color="auto"/>
        <w:bottom w:val="none" w:sz="0" w:space="0" w:color="auto"/>
        <w:right w:val="none" w:sz="0" w:space="0" w:color="auto"/>
      </w:divBdr>
      <w:divsChild>
        <w:div w:id="982655380">
          <w:marLeft w:val="0"/>
          <w:marRight w:val="0"/>
          <w:marTop w:val="0"/>
          <w:marBottom w:val="0"/>
          <w:divBdr>
            <w:top w:val="none" w:sz="0" w:space="0" w:color="auto"/>
            <w:left w:val="none" w:sz="0" w:space="0" w:color="auto"/>
            <w:bottom w:val="none" w:sz="0" w:space="0" w:color="auto"/>
            <w:right w:val="none" w:sz="0" w:space="0" w:color="auto"/>
          </w:divBdr>
          <w:divsChild>
            <w:div w:id="300842611">
              <w:marLeft w:val="0"/>
              <w:marRight w:val="0"/>
              <w:marTop w:val="0"/>
              <w:marBottom w:val="0"/>
              <w:divBdr>
                <w:top w:val="none" w:sz="0" w:space="0" w:color="auto"/>
                <w:left w:val="none" w:sz="0" w:space="0" w:color="auto"/>
                <w:bottom w:val="none" w:sz="0" w:space="0" w:color="auto"/>
                <w:right w:val="none" w:sz="0" w:space="0" w:color="auto"/>
              </w:divBdr>
              <w:divsChild>
                <w:div w:id="913514335">
                  <w:marLeft w:val="0"/>
                  <w:marRight w:val="0"/>
                  <w:marTop w:val="0"/>
                  <w:marBottom w:val="0"/>
                  <w:divBdr>
                    <w:top w:val="none" w:sz="0" w:space="0" w:color="auto"/>
                    <w:left w:val="none" w:sz="0" w:space="0" w:color="auto"/>
                    <w:bottom w:val="none" w:sz="0" w:space="0" w:color="auto"/>
                    <w:right w:val="none" w:sz="0" w:space="0" w:color="auto"/>
                  </w:divBdr>
                  <w:divsChild>
                    <w:div w:id="1293634336">
                      <w:marLeft w:val="0"/>
                      <w:marRight w:val="0"/>
                      <w:marTop w:val="0"/>
                      <w:marBottom w:val="0"/>
                      <w:divBdr>
                        <w:top w:val="none" w:sz="0" w:space="0" w:color="auto"/>
                        <w:left w:val="none" w:sz="0" w:space="0" w:color="auto"/>
                        <w:bottom w:val="none" w:sz="0" w:space="0" w:color="auto"/>
                        <w:right w:val="none" w:sz="0" w:space="0" w:color="auto"/>
                      </w:divBdr>
                      <w:divsChild>
                        <w:div w:id="121800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326519">
          <w:marLeft w:val="0"/>
          <w:marRight w:val="0"/>
          <w:marTop w:val="0"/>
          <w:marBottom w:val="0"/>
          <w:divBdr>
            <w:top w:val="none" w:sz="0" w:space="0" w:color="auto"/>
            <w:left w:val="none" w:sz="0" w:space="0" w:color="auto"/>
            <w:bottom w:val="none" w:sz="0" w:space="0" w:color="auto"/>
            <w:right w:val="none" w:sz="0" w:space="0" w:color="auto"/>
          </w:divBdr>
          <w:divsChild>
            <w:div w:id="1883784972">
              <w:marLeft w:val="0"/>
              <w:marRight w:val="0"/>
              <w:marTop w:val="0"/>
              <w:marBottom w:val="0"/>
              <w:divBdr>
                <w:top w:val="none" w:sz="0" w:space="0" w:color="auto"/>
                <w:left w:val="none" w:sz="0" w:space="0" w:color="auto"/>
                <w:bottom w:val="none" w:sz="0" w:space="0" w:color="auto"/>
                <w:right w:val="none" w:sz="0" w:space="0" w:color="auto"/>
              </w:divBdr>
              <w:divsChild>
                <w:div w:id="1425802603">
                  <w:marLeft w:val="0"/>
                  <w:marRight w:val="0"/>
                  <w:marTop w:val="0"/>
                  <w:marBottom w:val="0"/>
                  <w:divBdr>
                    <w:top w:val="none" w:sz="0" w:space="0" w:color="auto"/>
                    <w:left w:val="none" w:sz="0" w:space="0" w:color="auto"/>
                    <w:bottom w:val="none" w:sz="0" w:space="0" w:color="auto"/>
                    <w:right w:val="none" w:sz="0" w:space="0" w:color="auto"/>
                  </w:divBdr>
                  <w:divsChild>
                    <w:div w:id="1281645503">
                      <w:marLeft w:val="0"/>
                      <w:marRight w:val="0"/>
                      <w:marTop w:val="0"/>
                      <w:marBottom w:val="0"/>
                      <w:divBdr>
                        <w:top w:val="none" w:sz="0" w:space="0" w:color="auto"/>
                        <w:left w:val="none" w:sz="0" w:space="0" w:color="auto"/>
                        <w:bottom w:val="none" w:sz="0" w:space="0" w:color="auto"/>
                        <w:right w:val="none" w:sz="0" w:space="0" w:color="auto"/>
                      </w:divBdr>
                      <w:divsChild>
                        <w:div w:id="662124083">
                          <w:marLeft w:val="0"/>
                          <w:marRight w:val="0"/>
                          <w:marTop w:val="0"/>
                          <w:marBottom w:val="0"/>
                          <w:divBdr>
                            <w:top w:val="none" w:sz="0" w:space="0" w:color="auto"/>
                            <w:left w:val="none" w:sz="0" w:space="0" w:color="auto"/>
                            <w:bottom w:val="none" w:sz="0" w:space="0" w:color="auto"/>
                            <w:right w:val="none" w:sz="0" w:space="0" w:color="auto"/>
                          </w:divBdr>
                          <w:divsChild>
                            <w:div w:id="1052467214">
                              <w:marLeft w:val="0"/>
                              <w:marRight w:val="300"/>
                              <w:marTop w:val="180"/>
                              <w:marBottom w:val="0"/>
                              <w:divBdr>
                                <w:top w:val="none" w:sz="0" w:space="0" w:color="auto"/>
                                <w:left w:val="none" w:sz="0" w:space="0" w:color="auto"/>
                                <w:bottom w:val="none" w:sz="0" w:space="0" w:color="auto"/>
                                <w:right w:val="none" w:sz="0" w:space="0" w:color="auto"/>
                              </w:divBdr>
                              <w:divsChild>
                                <w:div w:id="169295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504663">
      <w:bodyDiv w:val="1"/>
      <w:marLeft w:val="0"/>
      <w:marRight w:val="0"/>
      <w:marTop w:val="0"/>
      <w:marBottom w:val="0"/>
      <w:divBdr>
        <w:top w:val="none" w:sz="0" w:space="0" w:color="auto"/>
        <w:left w:val="none" w:sz="0" w:space="0" w:color="auto"/>
        <w:bottom w:val="none" w:sz="0" w:space="0" w:color="auto"/>
        <w:right w:val="none" w:sz="0" w:space="0" w:color="auto"/>
      </w:divBdr>
    </w:div>
    <w:div w:id="1217814777">
      <w:bodyDiv w:val="1"/>
      <w:marLeft w:val="0"/>
      <w:marRight w:val="0"/>
      <w:marTop w:val="0"/>
      <w:marBottom w:val="0"/>
      <w:divBdr>
        <w:top w:val="none" w:sz="0" w:space="0" w:color="auto"/>
        <w:left w:val="none" w:sz="0" w:space="0" w:color="auto"/>
        <w:bottom w:val="none" w:sz="0" w:space="0" w:color="auto"/>
        <w:right w:val="none" w:sz="0" w:space="0" w:color="auto"/>
      </w:divBdr>
    </w:div>
    <w:div w:id="1231189196">
      <w:bodyDiv w:val="1"/>
      <w:marLeft w:val="0"/>
      <w:marRight w:val="0"/>
      <w:marTop w:val="0"/>
      <w:marBottom w:val="0"/>
      <w:divBdr>
        <w:top w:val="none" w:sz="0" w:space="0" w:color="auto"/>
        <w:left w:val="none" w:sz="0" w:space="0" w:color="auto"/>
        <w:bottom w:val="none" w:sz="0" w:space="0" w:color="auto"/>
        <w:right w:val="none" w:sz="0" w:space="0" w:color="auto"/>
      </w:divBdr>
    </w:div>
    <w:div w:id="1253276902">
      <w:bodyDiv w:val="1"/>
      <w:marLeft w:val="0"/>
      <w:marRight w:val="0"/>
      <w:marTop w:val="0"/>
      <w:marBottom w:val="0"/>
      <w:divBdr>
        <w:top w:val="none" w:sz="0" w:space="0" w:color="auto"/>
        <w:left w:val="none" w:sz="0" w:space="0" w:color="auto"/>
        <w:bottom w:val="none" w:sz="0" w:space="0" w:color="auto"/>
        <w:right w:val="none" w:sz="0" w:space="0" w:color="auto"/>
      </w:divBdr>
    </w:div>
    <w:div w:id="1295021908">
      <w:bodyDiv w:val="1"/>
      <w:marLeft w:val="0"/>
      <w:marRight w:val="0"/>
      <w:marTop w:val="0"/>
      <w:marBottom w:val="0"/>
      <w:divBdr>
        <w:top w:val="none" w:sz="0" w:space="0" w:color="auto"/>
        <w:left w:val="none" w:sz="0" w:space="0" w:color="auto"/>
        <w:bottom w:val="none" w:sz="0" w:space="0" w:color="auto"/>
        <w:right w:val="none" w:sz="0" w:space="0" w:color="auto"/>
      </w:divBdr>
    </w:div>
    <w:div w:id="1299526831">
      <w:bodyDiv w:val="1"/>
      <w:marLeft w:val="0"/>
      <w:marRight w:val="0"/>
      <w:marTop w:val="0"/>
      <w:marBottom w:val="0"/>
      <w:divBdr>
        <w:top w:val="none" w:sz="0" w:space="0" w:color="auto"/>
        <w:left w:val="none" w:sz="0" w:space="0" w:color="auto"/>
        <w:bottom w:val="none" w:sz="0" w:space="0" w:color="auto"/>
        <w:right w:val="none" w:sz="0" w:space="0" w:color="auto"/>
      </w:divBdr>
    </w:div>
    <w:div w:id="1333869429">
      <w:bodyDiv w:val="1"/>
      <w:marLeft w:val="0"/>
      <w:marRight w:val="0"/>
      <w:marTop w:val="0"/>
      <w:marBottom w:val="0"/>
      <w:divBdr>
        <w:top w:val="none" w:sz="0" w:space="0" w:color="auto"/>
        <w:left w:val="none" w:sz="0" w:space="0" w:color="auto"/>
        <w:bottom w:val="none" w:sz="0" w:space="0" w:color="auto"/>
        <w:right w:val="none" w:sz="0" w:space="0" w:color="auto"/>
      </w:divBdr>
    </w:div>
    <w:div w:id="1336150557">
      <w:bodyDiv w:val="1"/>
      <w:marLeft w:val="0"/>
      <w:marRight w:val="0"/>
      <w:marTop w:val="0"/>
      <w:marBottom w:val="0"/>
      <w:divBdr>
        <w:top w:val="none" w:sz="0" w:space="0" w:color="auto"/>
        <w:left w:val="none" w:sz="0" w:space="0" w:color="auto"/>
        <w:bottom w:val="none" w:sz="0" w:space="0" w:color="auto"/>
        <w:right w:val="none" w:sz="0" w:space="0" w:color="auto"/>
      </w:divBdr>
    </w:div>
    <w:div w:id="1364595708">
      <w:bodyDiv w:val="1"/>
      <w:marLeft w:val="0"/>
      <w:marRight w:val="0"/>
      <w:marTop w:val="0"/>
      <w:marBottom w:val="0"/>
      <w:divBdr>
        <w:top w:val="none" w:sz="0" w:space="0" w:color="auto"/>
        <w:left w:val="none" w:sz="0" w:space="0" w:color="auto"/>
        <w:bottom w:val="none" w:sz="0" w:space="0" w:color="auto"/>
        <w:right w:val="none" w:sz="0" w:space="0" w:color="auto"/>
      </w:divBdr>
    </w:div>
    <w:div w:id="1391225967">
      <w:bodyDiv w:val="1"/>
      <w:marLeft w:val="0"/>
      <w:marRight w:val="0"/>
      <w:marTop w:val="0"/>
      <w:marBottom w:val="0"/>
      <w:divBdr>
        <w:top w:val="none" w:sz="0" w:space="0" w:color="auto"/>
        <w:left w:val="none" w:sz="0" w:space="0" w:color="auto"/>
        <w:bottom w:val="none" w:sz="0" w:space="0" w:color="auto"/>
        <w:right w:val="none" w:sz="0" w:space="0" w:color="auto"/>
      </w:divBdr>
    </w:div>
    <w:div w:id="1395666183">
      <w:bodyDiv w:val="1"/>
      <w:marLeft w:val="0"/>
      <w:marRight w:val="0"/>
      <w:marTop w:val="0"/>
      <w:marBottom w:val="0"/>
      <w:divBdr>
        <w:top w:val="none" w:sz="0" w:space="0" w:color="auto"/>
        <w:left w:val="none" w:sz="0" w:space="0" w:color="auto"/>
        <w:bottom w:val="none" w:sz="0" w:space="0" w:color="auto"/>
        <w:right w:val="none" w:sz="0" w:space="0" w:color="auto"/>
      </w:divBdr>
    </w:div>
    <w:div w:id="1407998141">
      <w:bodyDiv w:val="1"/>
      <w:marLeft w:val="0"/>
      <w:marRight w:val="0"/>
      <w:marTop w:val="0"/>
      <w:marBottom w:val="0"/>
      <w:divBdr>
        <w:top w:val="none" w:sz="0" w:space="0" w:color="auto"/>
        <w:left w:val="none" w:sz="0" w:space="0" w:color="auto"/>
        <w:bottom w:val="none" w:sz="0" w:space="0" w:color="auto"/>
        <w:right w:val="none" w:sz="0" w:space="0" w:color="auto"/>
      </w:divBdr>
    </w:div>
    <w:div w:id="1426266973">
      <w:bodyDiv w:val="1"/>
      <w:marLeft w:val="0"/>
      <w:marRight w:val="0"/>
      <w:marTop w:val="0"/>
      <w:marBottom w:val="0"/>
      <w:divBdr>
        <w:top w:val="none" w:sz="0" w:space="0" w:color="auto"/>
        <w:left w:val="none" w:sz="0" w:space="0" w:color="auto"/>
        <w:bottom w:val="none" w:sz="0" w:space="0" w:color="auto"/>
        <w:right w:val="none" w:sz="0" w:space="0" w:color="auto"/>
      </w:divBdr>
    </w:div>
    <w:div w:id="1440443154">
      <w:bodyDiv w:val="1"/>
      <w:marLeft w:val="0"/>
      <w:marRight w:val="0"/>
      <w:marTop w:val="0"/>
      <w:marBottom w:val="0"/>
      <w:divBdr>
        <w:top w:val="none" w:sz="0" w:space="0" w:color="auto"/>
        <w:left w:val="none" w:sz="0" w:space="0" w:color="auto"/>
        <w:bottom w:val="none" w:sz="0" w:space="0" w:color="auto"/>
        <w:right w:val="none" w:sz="0" w:space="0" w:color="auto"/>
      </w:divBdr>
    </w:div>
    <w:div w:id="1450511164">
      <w:bodyDiv w:val="1"/>
      <w:marLeft w:val="0"/>
      <w:marRight w:val="0"/>
      <w:marTop w:val="0"/>
      <w:marBottom w:val="0"/>
      <w:divBdr>
        <w:top w:val="none" w:sz="0" w:space="0" w:color="auto"/>
        <w:left w:val="none" w:sz="0" w:space="0" w:color="auto"/>
        <w:bottom w:val="none" w:sz="0" w:space="0" w:color="auto"/>
        <w:right w:val="none" w:sz="0" w:space="0" w:color="auto"/>
      </w:divBdr>
    </w:div>
    <w:div w:id="1456169580">
      <w:bodyDiv w:val="1"/>
      <w:marLeft w:val="0"/>
      <w:marRight w:val="0"/>
      <w:marTop w:val="0"/>
      <w:marBottom w:val="0"/>
      <w:divBdr>
        <w:top w:val="none" w:sz="0" w:space="0" w:color="auto"/>
        <w:left w:val="none" w:sz="0" w:space="0" w:color="auto"/>
        <w:bottom w:val="none" w:sz="0" w:space="0" w:color="auto"/>
        <w:right w:val="none" w:sz="0" w:space="0" w:color="auto"/>
      </w:divBdr>
    </w:div>
    <w:div w:id="1456480110">
      <w:bodyDiv w:val="1"/>
      <w:marLeft w:val="0"/>
      <w:marRight w:val="0"/>
      <w:marTop w:val="0"/>
      <w:marBottom w:val="0"/>
      <w:divBdr>
        <w:top w:val="none" w:sz="0" w:space="0" w:color="auto"/>
        <w:left w:val="none" w:sz="0" w:space="0" w:color="auto"/>
        <w:bottom w:val="none" w:sz="0" w:space="0" w:color="auto"/>
        <w:right w:val="none" w:sz="0" w:space="0" w:color="auto"/>
      </w:divBdr>
    </w:div>
    <w:div w:id="1480880741">
      <w:bodyDiv w:val="1"/>
      <w:marLeft w:val="0"/>
      <w:marRight w:val="0"/>
      <w:marTop w:val="0"/>
      <w:marBottom w:val="0"/>
      <w:divBdr>
        <w:top w:val="none" w:sz="0" w:space="0" w:color="auto"/>
        <w:left w:val="none" w:sz="0" w:space="0" w:color="auto"/>
        <w:bottom w:val="none" w:sz="0" w:space="0" w:color="auto"/>
        <w:right w:val="none" w:sz="0" w:space="0" w:color="auto"/>
      </w:divBdr>
    </w:div>
    <w:div w:id="1537354566">
      <w:bodyDiv w:val="1"/>
      <w:marLeft w:val="0"/>
      <w:marRight w:val="0"/>
      <w:marTop w:val="0"/>
      <w:marBottom w:val="0"/>
      <w:divBdr>
        <w:top w:val="none" w:sz="0" w:space="0" w:color="auto"/>
        <w:left w:val="none" w:sz="0" w:space="0" w:color="auto"/>
        <w:bottom w:val="none" w:sz="0" w:space="0" w:color="auto"/>
        <w:right w:val="none" w:sz="0" w:space="0" w:color="auto"/>
      </w:divBdr>
    </w:div>
    <w:div w:id="1575773025">
      <w:bodyDiv w:val="1"/>
      <w:marLeft w:val="0"/>
      <w:marRight w:val="0"/>
      <w:marTop w:val="0"/>
      <w:marBottom w:val="0"/>
      <w:divBdr>
        <w:top w:val="none" w:sz="0" w:space="0" w:color="auto"/>
        <w:left w:val="none" w:sz="0" w:space="0" w:color="auto"/>
        <w:bottom w:val="none" w:sz="0" w:space="0" w:color="auto"/>
        <w:right w:val="none" w:sz="0" w:space="0" w:color="auto"/>
      </w:divBdr>
      <w:divsChild>
        <w:div w:id="847407961">
          <w:marLeft w:val="0"/>
          <w:marRight w:val="0"/>
          <w:marTop w:val="0"/>
          <w:marBottom w:val="0"/>
          <w:divBdr>
            <w:top w:val="none" w:sz="0" w:space="0" w:color="auto"/>
            <w:left w:val="none" w:sz="0" w:space="0" w:color="auto"/>
            <w:bottom w:val="none" w:sz="0" w:space="0" w:color="auto"/>
            <w:right w:val="none" w:sz="0" w:space="0" w:color="auto"/>
          </w:divBdr>
          <w:divsChild>
            <w:div w:id="359626084">
              <w:marLeft w:val="0"/>
              <w:marRight w:val="0"/>
              <w:marTop w:val="0"/>
              <w:marBottom w:val="0"/>
              <w:divBdr>
                <w:top w:val="none" w:sz="0" w:space="0" w:color="auto"/>
                <w:left w:val="none" w:sz="0" w:space="0" w:color="auto"/>
                <w:bottom w:val="none" w:sz="0" w:space="0" w:color="auto"/>
                <w:right w:val="none" w:sz="0" w:space="0" w:color="auto"/>
              </w:divBdr>
              <w:divsChild>
                <w:div w:id="394399142">
                  <w:marLeft w:val="0"/>
                  <w:marRight w:val="0"/>
                  <w:marTop w:val="0"/>
                  <w:marBottom w:val="0"/>
                  <w:divBdr>
                    <w:top w:val="none" w:sz="0" w:space="0" w:color="auto"/>
                    <w:left w:val="none" w:sz="0" w:space="0" w:color="auto"/>
                    <w:bottom w:val="none" w:sz="0" w:space="0" w:color="auto"/>
                    <w:right w:val="none" w:sz="0" w:space="0" w:color="auto"/>
                  </w:divBdr>
                  <w:divsChild>
                    <w:div w:id="1363245362">
                      <w:marLeft w:val="0"/>
                      <w:marRight w:val="0"/>
                      <w:marTop w:val="0"/>
                      <w:marBottom w:val="0"/>
                      <w:divBdr>
                        <w:top w:val="none" w:sz="0" w:space="0" w:color="auto"/>
                        <w:left w:val="none" w:sz="0" w:space="0" w:color="auto"/>
                        <w:bottom w:val="none" w:sz="0" w:space="0" w:color="auto"/>
                        <w:right w:val="none" w:sz="0" w:space="0" w:color="auto"/>
                      </w:divBdr>
                      <w:divsChild>
                        <w:div w:id="1778716115">
                          <w:marLeft w:val="0"/>
                          <w:marRight w:val="0"/>
                          <w:marTop w:val="0"/>
                          <w:marBottom w:val="0"/>
                          <w:divBdr>
                            <w:top w:val="none" w:sz="0" w:space="0" w:color="auto"/>
                            <w:left w:val="none" w:sz="0" w:space="0" w:color="auto"/>
                            <w:bottom w:val="none" w:sz="0" w:space="0" w:color="auto"/>
                            <w:right w:val="none" w:sz="0" w:space="0" w:color="auto"/>
                          </w:divBdr>
                          <w:divsChild>
                            <w:div w:id="2125071410">
                              <w:marLeft w:val="0"/>
                              <w:marRight w:val="300"/>
                              <w:marTop w:val="180"/>
                              <w:marBottom w:val="0"/>
                              <w:divBdr>
                                <w:top w:val="none" w:sz="0" w:space="0" w:color="auto"/>
                                <w:left w:val="none" w:sz="0" w:space="0" w:color="auto"/>
                                <w:bottom w:val="none" w:sz="0" w:space="0" w:color="auto"/>
                                <w:right w:val="none" w:sz="0" w:space="0" w:color="auto"/>
                              </w:divBdr>
                              <w:divsChild>
                                <w:div w:id="89905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929183">
          <w:marLeft w:val="0"/>
          <w:marRight w:val="0"/>
          <w:marTop w:val="0"/>
          <w:marBottom w:val="0"/>
          <w:divBdr>
            <w:top w:val="none" w:sz="0" w:space="0" w:color="auto"/>
            <w:left w:val="none" w:sz="0" w:space="0" w:color="auto"/>
            <w:bottom w:val="none" w:sz="0" w:space="0" w:color="auto"/>
            <w:right w:val="none" w:sz="0" w:space="0" w:color="auto"/>
          </w:divBdr>
          <w:divsChild>
            <w:div w:id="985355839">
              <w:marLeft w:val="0"/>
              <w:marRight w:val="0"/>
              <w:marTop w:val="0"/>
              <w:marBottom w:val="0"/>
              <w:divBdr>
                <w:top w:val="none" w:sz="0" w:space="0" w:color="auto"/>
                <w:left w:val="none" w:sz="0" w:space="0" w:color="auto"/>
                <w:bottom w:val="none" w:sz="0" w:space="0" w:color="auto"/>
                <w:right w:val="none" w:sz="0" w:space="0" w:color="auto"/>
              </w:divBdr>
              <w:divsChild>
                <w:div w:id="1095127024">
                  <w:marLeft w:val="0"/>
                  <w:marRight w:val="0"/>
                  <w:marTop w:val="0"/>
                  <w:marBottom w:val="0"/>
                  <w:divBdr>
                    <w:top w:val="none" w:sz="0" w:space="0" w:color="auto"/>
                    <w:left w:val="none" w:sz="0" w:space="0" w:color="auto"/>
                    <w:bottom w:val="none" w:sz="0" w:space="0" w:color="auto"/>
                    <w:right w:val="none" w:sz="0" w:space="0" w:color="auto"/>
                  </w:divBdr>
                  <w:divsChild>
                    <w:div w:id="1637030158">
                      <w:marLeft w:val="0"/>
                      <w:marRight w:val="0"/>
                      <w:marTop w:val="0"/>
                      <w:marBottom w:val="0"/>
                      <w:divBdr>
                        <w:top w:val="none" w:sz="0" w:space="0" w:color="auto"/>
                        <w:left w:val="none" w:sz="0" w:space="0" w:color="auto"/>
                        <w:bottom w:val="none" w:sz="0" w:space="0" w:color="auto"/>
                        <w:right w:val="none" w:sz="0" w:space="0" w:color="auto"/>
                      </w:divBdr>
                      <w:divsChild>
                        <w:div w:id="15849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837151">
      <w:bodyDiv w:val="1"/>
      <w:marLeft w:val="0"/>
      <w:marRight w:val="0"/>
      <w:marTop w:val="0"/>
      <w:marBottom w:val="0"/>
      <w:divBdr>
        <w:top w:val="none" w:sz="0" w:space="0" w:color="auto"/>
        <w:left w:val="none" w:sz="0" w:space="0" w:color="auto"/>
        <w:bottom w:val="none" w:sz="0" w:space="0" w:color="auto"/>
        <w:right w:val="none" w:sz="0" w:space="0" w:color="auto"/>
      </w:divBdr>
    </w:div>
    <w:div w:id="1586913398">
      <w:bodyDiv w:val="1"/>
      <w:marLeft w:val="0"/>
      <w:marRight w:val="0"/>
      <w:marTop w:val="0"/>
      <w:marBottom w:val="0"/>
      <w:divBdr>
        <w:top w:val="none" w:sz="0" w:space="0" w:color="auto"/>
        <w:left w:val="none" w:sz="0" w:space="0" w:color="auto"/>
        <w:bottom w:val="none" w:sz="0" w:space="0" w:color="auto"/>
        <w:right w:val="none" w:sz="0" w:space="0" w:color="auto"/>
      </w:divBdr>
    </w:div>
    <w:div w:id="1606621462">
      <w:bodyDiv w:val="1"/>
      <w:marLeft w:val="0"/>
      <w:marRight w:val="0"/>
      <w:marTop w:val="0"/>
      <w:marBottom w:val="0"/>
      <w:divBdr>
        <w:top w:val="none" w:sz="0" w:space="0" w:color="auto"/>
        <w:left w:val="none" w:sz="0" w:space="0" w:color="auto"/>
        <w:bottom w:val="none" w:sz="0" w:space="0" w:color="auto"/>
        <w:right w:val="none" w:sz="0" w:space="0" w:color="auto"/>
      </w:divBdr>
    </w:div>
    <w:div w:id="1631204351">
      <w:bodyDiv w:val="1"/>
      <w:marLeft w:val="0"/>
      <w:marRight w:val="0"/>
      <w:marTop w:val="0"/>
      <w:marBottom w:val="0"/>
      <w:divBdr>
        <w:top w:val="none" w:sz="0" w:space="0" w:color="auto"/>
        <w:left w:val="none" w:sz="0" w:space="0" w:color="auto"/>
        <w:bottom w:val="none" w:sz="0" w:space="0" w:color="auto"/>
        <w:right w:val="none" w:sz="0" w:space="0" w:color="auto"/>
      </w:divBdr>
    </w:div>
    <w:div w:id="1661885472">
      <w:bodyDiv w:val="1"/>
      <w:marLeft w:val="0"/>
      <w:marRight w:val="0"/>
      <w:marTop w:val="0"/>
      <w:marBottom w:val="0"/>
      <w:divBdr>
        <w:top w:val="none" w:sz="0" w:space="0" w:color="auto"/>
        <w:left w:val="none" w:sz="0" w:space="0" w:color="auto"/>
        <w:bottom w:val="none" w:sz="0" w:space="0" w:color="auto"/>
        <w:right w:val="none" w:sz="0" w:space="0" w:color="auto"/>
      </w:divBdr>
    </w:div>
    <w:div w:id="1762289274">
      <w:bodyDiv w:val="1"/>
      <w:marLeft w:val="0"/>
      <w:marRight w:val="0"/>
      <w:marTop w:val="0"/>
      <w:marBottom w:val="0"/>
      <w:divBdr>
        <w:top w:val="none" w:sz="0" w:space="0" w:color="auto"/>
        <w:left w:val="none" w:sz="0" w:space="0" w:color="auto"/>
        <w:bottom w:val="none" w:sz="0" w:space="0" w:color="auto"/>
        <w:right w:val="none" w:sz="0" w:space="0" w:color="auto"/>
      </w:divBdr>
    </w:div>
    <w:div w:id="1775511076">
      <w:bodyDiv w:val="1"/>
      <w:marLeft w:val="0"/>
      <w:marRight w:val="0"/>
      <w:marTop w:val="0"/>
      <w:marBottom w:val="0"/>
      <w:divBdr>
        <w:top w:val="none" w:sz="0" w:space="0" w:color="auto"/>
        <w:left w:val="none" w:sz="0" w:space="0" w:color="auto"/>
        <w:bottom w:val="none" w:sz="0" w:space="0" w:color="auto"/>
        <w:right w:val="none" w:sz="0" w:space="0" w:color="auto"/>
      </w:divBdr>
    </w:div>
    <w:div w:id="1777795103">
      <w:bodyDiv w:val="1"/>
      <w:marLeft w:val="0"/>
      <w:marRight w:val="0"/>
      <w:marTop w:val="0"/>
      <w:marBottom w:val="0"/>
      <w:divBdr>
        <w:top w:val="none" w:sz="0" w:space="0" w:color="auto"/>
        <w:left w:val="none" w:sz="0" w:space="0" w:color="auto"/>
        <w:bottom w:val="none" w:sz="0" w:space="0" w:color="auto"/>
        <w:right w:val="none" w:sz="0" w:space="0" w:color="auto"/>
      </w:divBdr>
    </w:div>
    <w:div w:id="1805658651">
      <w:bodyDiv w:val="1"/>
      <w:marLeft w:val="0"/>
      <w:marRight w:val="0"/>
      <w:marTop w:val="0"/>
      <w:marBottom w:val="0"/>
      <w:divBdr>
        <w:top w:val="none" w:sz="0" w:space="0" w:color="auto"/>
        <w:left w:val="none" w:sz="0" w:space="0" w:color="auto"/>
        <w:bottom w:val="none" w:sz="0" w:space="0" w:color="auto"/>
        <w:right w:val="none" w:sz="0" w:space="0" w:color="auto"/>
      </w:divBdr>
    </w:div>
    <w:div w:id="1813018466">
      <w:bodyDiv w:val="1"/>
      <w:marLeft w:val="0"/>
      <w:marRight w:val="0"/>
      <w:marTop w:val="0"/>
      <w:marBottom w:val="0"/>
      <w:divBdr>
        <w:top w:val="none" w:sz="0" w:space="0" w:color="auto"/>
        <w:left w:val="none" w:sz="0" w:space="0" w:color="auto"/>
        <w:bottom w:val="none" w:sz="0" w:space="0" w:color="auto"/>
        <w:right w:val="none" w:sz="0" w:space="0" w:color="auto"/>
      </w:divBdr>
    </w:div>
    <w:div w:id="1819615767">
      <w:bodyDiv w:val="1"/>
      <w:marLeft w:val="0"/>
      <w:marRight w:val="0"/>
      <w:marTop w:val="0"/>
      <w:marBottom w:val="0"/>
      <w:divBdr>
        <w:top w:val="none" w:sz="0" w:space="0" w:color="auto"/>
        <w:left w:val="none" w:sz="0" w:space="0" w:color="auto"/>
        <w:bottom w:val="none" w:sz="0" w:space="0" w:color="auto"/>
        <w:right w:val="none" w:sz="0" w:space="0" w:color="auto"/>
      </w:divBdr>
    </w:div>
    <w:div w:id="1823738591">
      <w:bodyDiv w:val="1"/>
      <w:marLeft w:val="0"/>
      <w:marRight w:val="0"/>
      <w:marTop w:val="0"/>
      <w:marBottom w:val="0"/>
      <w:divBdr>
        <w:top w:val="none" w:sz="0" w:space="0" w:color="auto"/>
        <w:left w:val="none" w:sz="0" w:space="0" w:color="auto"/>
        <w:bottom w:val="none" w:sz="0" w:space="0" w:color="auto"/>
        <w:right w:val="none" w:sz="0" w:space="0" w:color="auto"/>
      </w:divBdr>
    </w:div>
    <w:div w:id="1830172324">
      <w:bodyDiv w:val="1"/>
      <w:marLeft w:val="0"/>
      <w:marRight w:val="0"/>
      <w:marTop w:val="0"/>
      <w:marBottom w:val="0"/>
      <w:divBdr>
        <w:top w:val="none" w:sz="0" w:space="0" w:color="auto"/>
        <w:left w:val="none" w:sz="0" w:space="0" w:color="auto"/>
        <w:bottom w:val="none" w:sz="0" w:space="0" w:color="auto"/>
        <w:right w:val="none" w:sz="0" w:space="0" w:color="auto"/>
      </w:divBdr>
    </w:div>
    <w:div w:id="1860582350">
      <w:bodyDiv w:val="1"/>
      <w:marLeft w:val="0"/>
      <w:marRight w:val="0"/>
      <w:marTop w:val="0"/>
      <w:marBottom w:val="0"/>
      <w:divBdr>
        <w:top w:val="none" w:sz="0" w:space="0" w:color="auto"/>
        <w:left w:val="none" w:sz="0" w:space="0" w:color="auto"/>
        <w:bottom w:val="none" w:sz="0" w:space="0" w:color="auto"/>
        <w:right w:val="none" w:sz="0" w:space="0" w:color="auto"/>
      </w:divBdr>
    </w:div>
    <w:div w:id="1866671379">
      <w:bodyDiv w:val="1"/>
      <w:marLeft w:val="0"/>
      <w:marRight w:val="0"/>
      <w:marTop w:val="0"/>
      <w:marBottom w:val="0"/>
      <w:divBdr>
        <w:top w:val="none" w:sz="0" w:space="0" w:color="auto"/>
        <w:left w:val="none" w:sz="0" w:space="0" w:color="auto"/>
        <w:bottom w:val="none" w:sz="0" w:space="0" w:color="auto"/>
        <w:right w:val="none" w:sz="0" w:space="0" w:color="auto"/>
      </w:divBdr>
    </w:div>
    <w:div w:id="1934585036">
      <w:bodyDiv w:val="1"/>
      <w:marLeft w:val="0"/>
      <w:marRight w:val="0"/>
      <w:marTop w:val="0"/>
      <w:marBottom w:val="0"/>
      <w:divBdr>
        <w:top w:val="none" w:sz="0" w:space="0" w:color="auto"/>
        <w:left w:val="none" w:sz="0" w:space="0" w:color="auto"/>
        <w:bottom w:val="none" w:sz="0" w:space="0" w:color="auto"/>
        <w:right w:val="none" w:sz="0" w:space="0" w:color="auto"/>
      </w:divBdr>
    </w:div>
    <w:div w:id="1963878897">
      <w:bodyDiv w:val="1"/>
      <w:marLeft w:val="0"/>
      <w:marRight w:val="0"/>
      <w:marTop w:val="0"/>
      <w:marBottom w:val="0"/>
      <w:divBdr>
        <w:top w:val="none" w:sz="0" w:space="0" w:color="auto"/>
        <w:left w:val="none" w:sz="0" w:space="0" w:color="auto"/>
        <w:bottom w:val="none" w:sz="0" w:space="0" w:color="auto"/>
        <w:right w:val="none" w:sz="0" w:space="0" w:color="auto"/>
      </w:divBdr>
    </w:div>
    <w:div w:id="1971938537">
      <w:bodyDiv w:val="1"/>
      <w:marLeft w:val="0"/>
      <w:marRight w:val="0"/>
      <w:marTop w:val="0"/>
      <w:marBottom w:val="0"/>
      <w:divBdr>
        <w:top w:val="none" w:sz="0" w:space="0" w:color="auto"/>
        <w:left w:val="none" w:sz="0" w:space="0" w:color="auto"/>
        <w:bottom w:val="none" w:sz="0" w:space="0" w:color="auto"/>
        <w:right w:val="none" w:sz="0" w:space="0" w:color="auto"/>
      </w:divBdr>
    </w:div>
    <w:div w:id="1987511836">
      <w:bodyDiv w:val="1"/>
      <w:marLeft w:val="0"/>
      <w:marRight w:val="0"/>
      <w:marTop w:val="0"/>
      <w:marBottom w:val="0"/>
      <w:divBdr>
        <w:top w:val="none" w:sz="0" w:space="0" w:color="auto"/>
        <w:left w:val="none" w:sz="0" w:space="0" w:color="auto"/>
        <w:bottom w:val="none" w:sz="0" w:space="0" w:color="auto"/>
        <w:right w:val="none" w:sz="0" w:space="0" w:color="auto"/>
      </w:divBdr>
    </w:div>
    <w:div w:id="2050839926">
      <w:bodyDiv w:val="1"/>
      <w:marLeft w:val="0"/>
      <w:marRight w:val="0"/>
      <w:marTop w:val="0"/>
      <w:marBottom w:val="0"/>
      <w:divBdr>
        <w:top w:val="none" w:sz="0" w:space="0" w:color="auto"/>
        <w:left w:val="none" w:sz="0" w:space="0" w:color="auto"/>
        <w:bottom w:val="none" w:sz="0" w:space="0" w:color="auto"/>
        <w:right w:val="none" w:sz="0" w:space="0" w:color="auto"/>
      </w:divBdr>
    </w:div>
    <w:div w:id="2065643139">
      <w:bodyDiv w:val="1"/>
      <w:marLeft w:val="0"/>
      <w:marRight w:val="0"/>
      <w:marTop w:val="0"/>
      <w:marBottom w:val="0"/>
      <w:divBdr>
        <w:top w:val="none" w:sz="0" w:space="0" w:color="auto"/>
        <w:left w:val="none" w:sz="0" w:space="0" w:color="auto"/>
        <w:bottom w:val="none" w:sz="0" w:space="0" w:color="auto"/>
        <w:right w:val="none" w:sz="0" w:space="0" w:color="auto"/>
      </w:divBdr>
    </w:div>
    <w:div w:id="2133206503">
      <w:bodyDiv w:val="1"/>
      <w:marLeft w:val="0"/>
      <w:marRight w:val="0"/>
      <w:marTop w:val="0"/>
      <w:marBottom w:val="0"/>
      <w:divBdr>
        <w:top w:val="none" w:sz="0" w:space="0" w:color="auto"/>
        <w:left w:val="none" w:sz="0" w:space="0" w:color="auto"/>
        <w:bottom w:val="none" w:sz="0" w:space="0" w:color="auto"/>
        <w:right w:val="none" w:sz="0" w:space="0" w:color="auto"/>
      </w:divBdr>
      <w:divsChild>
        <w:div w:id="768818605">
          <w:marLeft w:val="0"/>
          <w:marRight w:val="0"/>
          <w:marTop w:val="0"/>
          <w:marBottom w:val="0"/>
          <w:divBdr>
            <w:top w:val="none" w:sz="0" w:space="0" w:color="auto"/>
            <w:left w:val="none" w:sz="0" w:space="0" w:color="auto"/>
            <w:bottom w:val="none" w:sz="0" w:space="0" w:color="auto"/>
            <w:right w:val="none" w:sz="0" w:space="0" w:color="auto"/>
          </w:divBdr>
          <w:divsChild>
            <w:div w:id="231503014">
              <w:marLeft w:val="0"/>
              <w:marRight w:val="0"/>
              <w:marTop w:val="0"/>
              <w:marBottom w:val="0"/>
              <w:divBdr>
                <w:top w:val="none" w:sz="0" w:space="0" w:color="auto"/>
                <w:left w:val="none" w:sz="0" w:space="0" w:color="auto"/>
                <w:bottom w:val="none" w:sz="0" w:space="0" w:color="auto"/>
                <w:right w:val="none" w:sz="0" w:space="0" w:color="auto"/>
              </w:divBdr>
              <w:divsChild>
                <w:div w:id="1783189276">
                  <w:marLeft w:val="0"/>
                  <w:marRight w:val="0"/>
                  <w:marTop w:val="0"/>
                  <w:marBottom w:val="0"/>
                  <w:divBdr>
                    <w:top w:val="none" w:sz="0" w:space="0" w:color="auto"/>
                    <w:left w:val="none" w:sz="0" w:space="0" w:color="auto"/>
                    <w:bottom w:val="none" w:sz="0" w:space="0" w:color="auto"/>
                    <w:right w:val="none" w:sz="0" w:space="0" w:color="auto"/>
                  </w:divBdr>
                  <w:divsChild>
                    <w:div w:id="333384787">
                      <w:marLeft w:val="0"/>
                      <w:marRight w:val="0"/>
                      <w:marTop w:val="0"/>
                      <w:marBottom w:val="0"/>
                      <w:divBdr>
                        <w:top w:val="none" w:sz="0" w:space="0" w:color="auto"/>
                        <w:left w:val="none" w:sz="0" w:space="0" w:color="auto"/>
                        <w:bottom w:val="none" w:sz="0" w:space="0" w:color="auto"/>
                        <w:right w:val="none" w:sz="0" w:space="0" w:color="auto"/>
                      </w:divBdr>
                      <w:divsChild>
                        <w:div w:id="935089398">
                          <w:marLeft w:val="0"/>
                          <w:marRight w:val="0"/>
                          <w:marTop w:val="0"/>
                          <w:marBottom w:val="0"/>
                          <w:divBdr>
                            <w:top w:val="none" w:sz="0" w:space="0" w:color="auto"/>
                            <w:left w:val="none" w:sz="0" w:space="0" w:color="auto"/>
                            <w:bottom w:val="none" w:sz="0" w:space="0" w:color="auto"/>
                            <w:right w:val="none" w:sz="0" w:space="0" w:color="auto"/>
                          </w:divBdr>
                          <w:divsChild>
                            <w:div w:id="2139564910">
                              <w:marLeft w:val="0"/>
                              <w:marRight w:val="300"/>
                              <w:marTop w:val="180"/>
                              <w:marBottom w:val="0"/>
                              <w:divBdr>
                                <w:top w:val="none" w:sz="0" w:space="0" w:color="auto"/>
                                <w:left w:val="none" w:sz="0" w:space="0" w:color="auto"/>
                                <w:bottom w:val="none" w:sz="0" w:space="0" w:color="auto"/>
                                <w:right w:val="none" w:sz="0" w:space="0" w:color="auto"/>
                              </w:divBdr>
                              <w:divsChild>
                                <w:div w:id="93247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141390">
          <w:marLeft w:val="0"/>
          <w:marRight w:val="0"/>
          <w:marTop w:val="0"/>
          <w:marBottom w:val="0"/>
          <w:divBdr>
            <w:top w:val="none" w:sz="0" w:space="0" w:color="auto"/>
            <w:left w:val="none" w:sz="0" w:space="0" w:color="auto"/>
            <w:bottom w:val="none" w:sz="0" w:space="0" w:color="auto"/>
            <w:right w:val="none" w:sz="0" w:space="0" w:color="auto"/>
          </w:divBdr>
          <w:divsChild>
            <w:div w:id="734083916">
              <w:marLeft w:val="0"/>
              <w:marRight w:val="0"/>
              <w:marTop w:val="0"/>
              <w:marBottom w:val="0"/>
              <w:divBdr>
                <w:top w:val="none" w:sz="0" w:space="0" w:color="auto"/>
                <w:left w:val="none" w:sz="0" w:space="0" w:color="auto"/>
                <w:bottom w:val="none" w:sz="0" w:space="0" w:color="auto"/>
                <w:right w:val="none" w:sz="0" w:space="0" w:color="auto"/>
              </w:divBdr>
              <w:divsChild>
                <w:div w:id="1296525681">
                  <w:marLeft w:val="0"/>
                  <w:marRight w:val="0"/>
                  <w:marTop w:val="0"/>
                  <w:marBottom w:val="0"/>
                  <w:divBdr>
                    <w:top w:val="none" w:sz="0" w:space="0" w:color="auto"/>
                    <w:left w:val="none" w:sz="0" w:space="0" w:color="auto"/>
                    <w:bottom w:val="none" w:sz="0" w:space="0" w:color="auto"/>
                    <w:right w:val="none" w:sz="0" w:space="0" w:color="auto"/>
                  </w:divBdr>
                  <w:divsChild>
                    <w:div w:id="656038810">
                      <w:marLeft w:val="0"/>
                      <w:marRight w:val="0"/>
                      <w:marTop w:val="0"/>
                      <w:marBottom w:val="0"/>
                      <w:divBdr>
                        <w:top w:val="none" w:sz="0" w:space="0" w:color="auto"/>
                        <w:left w:val="none" w:sz="0" w:space="0" w:color="auto"/>
                        <w:bottom w:val="none" w:sz="0" w:space="0" w:color="auto"/>
                        <w:right w:val="none" w:sz="0" w:space="0" w:color="auto"/>
                      </w:divBdr>
                      <w:divsChild>
                        <w:div w:id="55852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1.wdp"/><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2" Type="http://schemas.openxmlformats.org/officeDocument/2006/relationships/hyperlink" Target="https://ec.europa.eu/growth/smes/business-friendly-environment/sme-definition/" TargetMode="External"/><Relationship Id="rId1" Type="http://schemas.openxmlformats.org/officeDocument/2006/relationships/hyperlink" Target="https://ec.europa.eu/growth/smes/business-friendly-environment/performance-review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C8C6E-8BDB-40D6-B3A6-6F714D5B0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16</Pages>
  <Words>34807</Words>
  <Characters>19841</Characters>
  <Application>Microsoft Office Word</Application>
  <DocSecurity>0</DocSecurity>
  <Lines>165</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Braslina</dc:creator>
  <cp:keywords/>
  <dc:description/>
  <cp:lastModifiedBy>Sigita Siliņa</cp:lastModifiedBy>
  <cp:revision>23</cp:revision>
  <cp:lastPrinted>2020-07-10T23:17:00Z</cp:lastPrinted>
  <dcterms:created xsi:type="dcterms:W3CDTF">2020-07-10T23:01:00Z</dcterms:created>
  <dcterms:modified xsi:type="dcterms:W3CDTF">2020-09-01T10:15:00Z</dcterms:modified>
</cp:coreProperties>
</file>