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6A1DA" w14:textId="33DFFDBF" w:rsidR="005F1ABE" w:rsidRDefault="00114B63" w:rsidP="00B223BA">
      <w:pPr>
        <w:rPr>
          <w:rFonts w:ascii="Times New Roman" w:hAnsi="Times New Roman" w:cs="Times New Roman"/>
          <w:sz w:val="24"/>
          <w:szCs w:val="24"/>
        </w:rPr>
      </w:pPr>
      <w:r>
        <w:rPr>
          <w:noProof/>
        </w:rPr>
        <mc:AlternateContent>
          <mc:Choice Requires="wpg">
            <w:drawing>
              <wp:anchor distT="0" distB="0" distL="114300" distR="114300" simplePos="0" relativeHeight="251659264" behindDoc="1" locked="0" layoutInCell="1" allowOverlap="1" wp14:anchorId="33165F88" wp14:editId="7C5BA165">
                <wp:simplePos x="0" y="0"/>
                <wp:positionH relativeFrom="column">
                  <wp:posOffset>0</wp:posOffset>
                </wp:positionH>
                <wp:positionV relativeFrom="paragraph">
                  <wp:posOffset>0</wp:posOffset>
                </wp:positionV>
                <wp:extent cx="6305550" cy="986155"/>
                <wp:effectExtent l="0" t="0" r="0" b="4445"/>
                <wp:wrapNone/>
                <wp:docPr id="12" name="Group 12"/>
                <wp:cNvGraphicFramePr/>
                <a:graphic xmlns:a="http://schemas.openxmlformats.org/drawingml/2006/main">
                  <a:graphicData uri="http://schemas.microsoft.com/office/word/2010/wordprocessingGroup">
                    <wpg:wgp>
                      <wpg:cNvGrpSpPr/>
                      <wpg:grpSpPr>
                        <a:xfrm>
                          <a:off x="0" y="0"/>
                          <a:ext cx="6305550" cy="986155"/>
                          <a:chOff x="0" y="0"/>
                          <a:chExt cx="6305550" cy="986155"/>
                        </a:xfrm>
                      </wpg:grpSpPr>
                      <pic:pic xmlns:pic="http://schemas.openxmlformats.org/drawingml/2006/picture">
                        <pic:nvPicPr>
                          <pic:cNvPr id="13" name="Obraz 1" descr="C:\Users\msyrek\Desktop\RestarBSRszablony\!loga\restart logo.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670" cy="986155"/>
                          </a:xfrm>
                          <a:prstGeom prst="rect">
                            <a:avLst/>
                          </a:prstGeom>
                          <a:noFill/>
                          <a:ln>
                            <a:noFill/>
                          </a:ln>
                        </pic:spPr>
                      </pic:pic>
                      <pic:pic xmlns:pic="http://schemas.openxmlformats.org/drawingml/2006/picture">
                        <pic:nvPicPr>
                          <pic:cNvPr id="18" name="Obraz 2" descr="C:\Users\msyrek\Desktop\RestarBSRszablony\!loga\restart_logo.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91100" y="219075"/>
                            <a:ext cx="1314450" cy="422275"/>
                          </a:xfrm>
                          <a:prstGeom prst="rect">
                            <a:avLst/>
                          </a:prstGeom>
                          <a:noFill/>
                          <a:ln>
                            <a:noFill/>
                          </a:ln>
                        </pic:spPr>
                      </pic:pic>
                    </wpg:wgp>
                  </a:graphicData>
                </a:graphic>
              </wp:anchor>
            </w:drawing>
          </mc:Choice>
          <mc:Fallback>
            <w:pict>
              <v:group w14:anchorId="679DB62B" id="Group 12" o:spid="_x0000_s1026" style="position:absolute;margin-left:0;margin-top:0;width:496.5pt;height:77.65pt;z-index:-251657216" coordsize="63055,9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29476;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">
                  <v:imagedata r:id="rId10" o:title="restart logo"/>
                </v:shape>
                <v:shape id="Obraz 2" o:spid="_x0000_s1028" type="#_x0000_t75" style="position:absolute;left:49911;top:2190;width:13144;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">
                  <v:imagedata r:id="rId11" o:title="restart_logo"/>
                </v:shape>
              </v:group>
            </w:pict>
          </mc:Fallback>
        </mc:AlternateContent>
      </w:r>
    </w:p>
    <w:p w14:paraId="2D083CBC" w14:textId="300EC46D" w:rsidR="00114B63" w:rsidRDefault="00114B63" w:rsidP="00B223BA">
      <w:pPr>
        <w:rPr>
          <w:rFonts w:ascii="Times New Roman" w:hAnsi="Times New Roman" w:cs="Times New Roman"/>
          <w:sz w:val="24"/>
          <w:szCs w:val="24"/>
        </w:rPr>
      </w:pPr>
    </w:p>
    <w:p w14:paraId="4192520E" w14:textId="2562AF5D" w:rsidR="00114B63" w:rsidRDefault="00114B63" w:rsidP="00B223BA">
      <w:pPr>
        <w:rPr>
          <w:rFonts w:ascii="Times New Roman" w:hAnsi="Times New Roman" w:cs="Times New Roman"/>
          <w:sz w:val="24"/>
          <w:szCs w:val="24"/>
        </w:rPr>
      </w:pPr>
    </w:p>
    <w:p w14:paraId="55EE592D" w14:textId="77777777" w:rsidR="00114B63" w:rsidRPr="00451B3C" w:rsidRDefault="00114B63" w:rsidP="00B223BA">
      <w:pPr>
        <w:rPr>
          <w:rFonts w:ascii="Times New Roman" w:hAnsi="Times New Roman" w:cs="Times New Roman"/>
          <w:sz w:val="24"/>
          <w:szCs w:val="24"/>
        </w:rPr>
      </w:pPr>
    </w:p>
    <w:p w14:paraId="62B95500" w14:textId="62257B29" w:rsidR="005F1ABE" w:rsidRPr="00451B3C" w:rsidRDefault="00B223BA" w:rsidP="00B223BA">
      <w:pPr>
        <w:jc w:val="center"/>
        <w:rPr>
          <w:rFonts w:ascii="Times New Roman" w:hAnsi="Times New Roman" w:cs="Times New Roman"/>
          <w:sz w:val="24"/>
          <w:szCs w:val="24"/>
        </w:rPr>
      </w:pPr>
      <w:bookmarkStart w:id="0" w:name="_GoBack"/>
      <w:r w:rsidRPr="00451B3C">
        <w:rPr>
          <w:rFonts w:ascii="Times New Roman" w:hAnsi="Times New Roman" w:cs="Times New Roman"/>
          <w:noProof/>
          <w:sz w:val="24"/>
          <w:szCs w:val="24"/>
          <w:lang w:eastAsia="lv-LV"/>
        </w:rPr>
        <w:drawing>
          <wp:inline distT="0" distB="0" distL="0" distR="0" wp14:anchorId="109F9167" wp14:editId="3A24C4AF">
            <wp:extent cx="3886835" cy="218634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artisticPencilGrayscale/>
                              </a14:imgEffect>
                            </a14:imgLayer>
                          </a14:imgProps>
                        </a:ext>
                      </a:extLst>
                    </a:blip>
                    <a:stretch>
                      <a:fillRect/>
                    </a:stretch>
                  </pic:blipFill>
                  <pic:spPr>
                    <a:xfrm>
                      <a:off x="0" y="0"/>
                      <a:ext cx="3927435" cy="2209182"/>
                    </a:xfrm>
                    <a:prstGeom prst="rect">
                      <a:avLst/>
                    </a:prstGeom>
                  </pic:spPr>
                </pic:pic>
              </a:graphicData>
            </a:graphic>
          </wp:inline>
        </w:drawing>
      </w:r>
      <w:bookmarkEnd w:id="0"/>
    </w:p>
    <w:p w14:paraId="51BCAE8F" w14:textId="7F34C25D" w:rsidR="009D7FE1" w:rsidRPr="00451B3C" w:rsidRDefault="009D7FE1" w:rsidP="00CE1611">
      <w:pPr>
        <w:jc w:val="center"/>
        <w:rPr>
          <w:rFonts w:ascii="Times New Roman" w:hAnsi="Times New Roman" w:cs="Times New Roman"/>
          <w:b/>
          <w:bCs/>
          <w:sz w:val="28"/>
          <w:szCs w:val="28"/>
        </w:rPr>
      </w:pPr>
    </w:p>
    <w:p w14:paraId="69A903EA" w14:textId="4E8172A0" w:rsidR="001F5580" w:rsidRPr="00451B3C" w:rsidRDefault="00CE1611" w:rsidP="009D7FE1">
      <w:pPr>
        <w:jc w:val="center"/>
        <w:rPr>
          <w:rFonts w:ascii="Times New Roman" w:hAnsi="Times New Roman" w:cs="Times New Roman"/>
          <w:b/>
          <w:bCs/>
          <w:sz w:val="28"/>
          <w:szCs w:val="28"/>
        </w:rPr>
      </w:pPr>
      <w:r w:rsidRPr="00451B3C">
        <w:rPr>
          <w:rFonts w:ascii="Times New Roman" w:hAnsi="Times New Roman" w:cs="Times New Roman"/>
          <w:b/>
          <w:bCs/>
          <w:sz w:val="28"/>
          <w:szCs w:val="28"/>
        </w:rPr>
        <w:t>PĒTĪJUMS</w:t>
      </w:r>
    </w:p>
    <w:p w14:paraId="16D35E9D" w14:textId="77777777" w:rsidR="001F5580" w:rsidRPr="00451B3C" w:rsidRDefault="001F5580" w:rsidP="00C6438A">
      <w:pPr>
        <w:jc w:val="center"/>
        <w:rPr>
          <w:rFonts w:ascii="Times New Roman" w:hAnsi="Times New Roman" w:cs="Times New Roman"/>
          <w:b/>
          <w:bCs/>
          <w:sz w:val="32"/>
          <w:szCs w:val="32"/>
        </w:rPr>
      </w:pPr>
    </w:p>
    <w:p w14:paraId="663A6C2C" w14:textId="3704E304" w:rsidR="00E53AA8" w:rsidRPr="00451B3C" w:rsidRDefault="00F026DF" w:rsidP="00B223BA">
      <w:pPr>
        <w:spacing w:after="0"/>
        <w:jc w:val="center"/>
        <w:rPr>
          <w:rFonts w:ascii="Times New Roman" w:hAnsi="Times New Roman" w:cs="Times New Roman"/>
          <w:b/>
          <w:bCs/>
          <w:sz w:val="36"/>
          <w:szCs w:val="36"/>
        </w:rPr>
      </w:pPr>
      <w:r w:rsidRPr="00451B3C">
        <w:rPr>
          <w:rFonts w:ascii="Times New Roman" w:hAnsi="Times New Roman" w:cs="Times New Roman"/>
          <w:b/>
          <w:bCs/>
          <w:sz w:val="36"/>
          <w:szCs w:val="36"/>
        </w:rPr>
        <w:t>Labāko Eiropas atbalsta, agr</w:t>
      </w:r>
      <w:r w:rsidR="0060319A">
        <w:rPr>
          <w:rFonts w:ascii="Times New Roman" w:hAnsi="Times New Roman" w:cs="Times New Roman"/>
          <w:b/>
          <w:bCs/>
          <w:sz w:val="36"/>
          <w:szCs w:val="36"/>
        </w:rPr>
        <w:t>īn</w:t>
      </w:r>
      <w:r w:rsidRPr="00451B3C">
        <w:rPr>
          <w:rFonts w:ascii="Times New Roman" w:hAnsi="Times New Roman" w:cs="Times New Roman"/>
          <w:b/>
          <w:bCs/>
          <w:sz w:val="36"/>
          <w:szCs w:val="36"/>
        </w:rPr>
        <w:t xml:space="preserve">ās brīdināšanas </w:t>
      </w:r>
    </w:p>
    <w:p w14:paraId="51D8F891" w14:textId="77777777" w:rsidR="00E53AA8" w:rsidRPr="00451B3C" w:rsidRDefault="00F026DF" w:rsidP="00B223BA">
      <w:pPr>
        <w:spacing w:after="0"/>
        <w:jc w:val="center"/>
        <w:rPr>
          <w:rFonts w:ascii="Times New Roman" w:hAnsi="Times New Roman" w:cs="Times New Roman"/>
          <w:b/>
          <w:bCs/>
          <w:sz w:val="36"/>
          <w:szCs w:val="36"/>
        </w:rPr>
      </w:pPr>
      <w:r w:rsidRPr="00451B3C">
        <w:rPr>
          <w:rFonts w:ascii="Times New Roman" w:hAnsi="Times New Roman" w:cs="Times New Roman"/>
          <w:b/>
          <w:bCs/>
          <w:sz w:val="36"/>
          <w:szCs w:val="36"/>
        </w:rPr>
        <w:t xml:space="preserve">un otrās iespējas sistēmu pārneses iespēju analīze </w:t>
      </w:r>
    </w:p>
    <w:p w14:paraId="7AD92B07" w14:textId="6A54CA12" w:rsidR="005F1ABE" w:rsidRPr="00451B3C" w:rsidRDefault="00F026DF" w:rsidP="00B223BA">
      <w:pPr>
        <w:spacing w:after="0"/>
        <w:jc w:val="center"/>
        <w:rPr>
          <w:rFonts w:ascii="Times New Roman" w:hAnsi="Times New Roman" w:cs="Times New Roman"/>
          <w:b/>
          <w:bCs/>
          <w:sz w:val="36"/>
          <w:szCs w:val="36"/>
        </w:rPr>
      </w:pPr>
      <w:r w:rsidRPr="00451B3C">
        <w:rPr>
          <w:rFonts w:ascii="Times New Roman" w:hAnsi="Times New Roman" w:cs="Times New Roman"/>
          <w:b/>
          <w:bCs/>
          <w:sz w:val="36"/>
          <w:szCs w:val="36"/>
        </w:rPr>
        <w:t>Baltijas jūras reģiona valstīs</w:t>
      </w:r>
    </w:p>
    <w:p w14:paraId="613E34BE" w14:textId="11F9C4AF" w:rsidR="00355E33" w:rsidRPr="00451B3C" w:rsidRDefault="00355E33" w:rsidP="00B223BA">
      <w:pPr>
        <w:rPr>
          <w:rFonts w:ascii="Times New Roman" w:hAnsi="Times New Roman" w:cs="Times New Roman"/>
          <w:b/>
          <w:bCs/>
          <w:sz w:val="24"/>
          <w:szCs w:val="24"/>
        </w:rPr>
      </w:pPr>
    </w:p>
    <w:p w14:paraId="33CC7E3C" w14:textId="77777777" w:rsidR="00B223BA" w:rsidRPr="00451B3C" w:rsidRDefault="00B223BA" w:rsidP="00B223BA">
      <w:pPr>
        <w:rPr>
          <w:rFonts w:ascii="Times New Roman" w:hAnsi="Times New Roman" w:cs="Times New Roman"/>
          <w:b/>
          <w:bCs/>
          <w:sz w:val="24"/>
          <w:szCs w:val="24"/>
        </w:rPr>
      </w:pPr>
    </w:p>
    <w:p w14:paraId="4F6E4467" w14:textId="54430EB7" w:rsidR="001267E5" w:rsidRPr="00451B3C" w:rsidRDefault="001267E5" w:rsidP="00C6438A">
      <w:pPr>
        <w:jc w:val="center"/>
        <w:rPr>
          <w:rFonts w:ascii="Times New Roman" w:hAnsi="Times New Roman" w:cs="Times New Roman"/>
          <w:b/>
          <w:bCs/>
          <w:sz w:val="24"/>
          <w:szCs w:val="24"/>
        </w:rPr>
      </w:pPr>
    </w:p>
    <w:p w14:paraId="2B986084" w14:textId="0C26EF13" w:rsidR="001267E5" w:rsidRPr="00451B3C" w:rsidRDefault="00355E33" w:rsidP="00C6438A">
      <w:pPr>
        <w:jc w:val="center"/>
        <w:rPr>
          <w:rFonts w:ascii="Times New Roman" w:hAnsi="Times New Roman" w:cs="Times New Roman"/>
          <w:b/>
          <w:bCs/>
          <w:sz w:val="24"/>
          <w:szCs w:val="24"/>
        </w:rPr>
      </w:pPr>
      <w:r w:rsidRPr="00451B3C">
        <w:rPr>
          <w:rFonts w:ascii="Times New Roman" w:hAnsi="Times New Roman" w:cs="Times New Roman"/>
          <w:b/>
          <w:bCs/>
          <w:sz w:val="24"/>
          <w:szCs w:val="24"/>
        </w:rPr>
        <w:t xml:space="preserve">            </w:t>
      </w:r>
      <w:r w:rsidRPr="00451B3C">
        <w:rPr>
          <w:rFonts w:ascii="Times New Roman" w:hAnsi="Times New Roman" w:cs="Times New Roman"/>
          <w:noProof/>
          <w:lang w:eastAsia="lv-LV"/>
        </w:rPr>
        <w:drawing>
          <wp:inline distT="0" distB="0" distL="0" distR="0" wp14:anchorId="795FE7AC" wp14:editId="1311F39A">
            <wp:extent cx="3937563" cy="1162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1521" cy="1180925"/>
                    </a:xfrm>
                    <a:prstGeom prst="rect">
                      <a:avLst/>
                    </a:prstGeom>
                  </pic:spPr>
                </pic:pic>
              </a:graphicData>
            </a:graphic>
          </wp:inline>
        </w:drawing>
      </w:r>
    </w:p>
    <w:p w14:paraId="2732BD23" w14:textId="5154A6BC" w:rsidR="001267E5" w:rsidRPr="00451B3C" w:rsidRDefault="001267E5" w:rsidP="00C6438A">
      <w:pPr>
        <w:jc w:val="center"/>
        <w:rPr>
          <w:rFonts w:ascii="Times New Roman" w:hAnsi="Times New Roman" w:cs="Times New Roman"/>
          <w:b/>
          <w:bCs/>
          <w:sz w:val="24"/>
          <w:szCs w:val="24"/>
        </w:rPr>
      </w:pPr>
    </w:p>
    <w:p w14:paraId="5B4BC84E" w14:textId="055047AF" w:rsidR="001267E5" w:rsidRPr="00451B3C" w:rsidRDefault="001267E5" w:rsidP="00C6438A">
      <w:pPr>
        <w:jc w:val="center"/>
        <w:rPr>
          <w:rFonts w:ascii="Times New Roman" w:hAnsi="Times New Roman" w:cs="Times New Roman"/>
          <w:b/>
          <w:bCs/>
          <w:sz w:val="24"/>
          <w:szCs w:val="24"/>
        </w:rPr>
      </w:pPr>
    </w:p>
    <w:p w14:paraId="73DAB4E6" w14:textId="285AE1D4" w:rsidR="001267E5" w:rsidRPr="00451B3C" w:rsidRDefault="001267E5" w:rsidP="00C6438A">
      <w:pPr>
        <w:jc w:val="center"/>
        <w:rPr>
          <w:rFonts w:ascii="Times New Roman" w:hAnsi="Times New Roman" w:cs="Times New Roman"/>
          <w:b/>
          <w:bCs/>
          <w:sz w:val="24"/>
          <w:szCs w:val="24"/>
        </w:rPr>
      </w:pPr>
    </w:p>
    <w:p w14:paraId="381A4C1C" w14:textId="77777777" w:rsidR="00305DD5" w:rsidRPr="00451B3C" w:rsidRDefault="00305DD5" w:rsidP="00305DD5">
      <w:pPr>
        <w:jc w:val="center"/>
        <w:rPr>
          <w:rFonts w:ascii="Times New Roman" w:hAnsi="Times New Roman" w:cs="Times New Roman"/>
          <w:b/>
          <w:bCs/>
          <w:sz w:val="28"/>
          <w:szCs w:val="28"/>
        </w:rPr>
      </w:pPr>
      <w:r w:rsidRPr="00451B3C">
        <w:rPr>
          <w:rFonts w:ascii="Times New Roman" w:hAnsi="Times New Roman" w:cs="Times New Roman"/>
          <w:b/>
          <w:bCs/>
          <w:sz w:val="28"/>
          <w:szCs w:val="28"/>
        </w:rPr>
        <w:t xml:space="preserve">Rīga </w:t>
      </w:r>
      <w:r w:rsidRPr="00451B3C">
        <w:rPr>
          <w:rFonts w:ascii="Times New Roman" w:hAnsi="Times New Roman" w:cs="Times New Roman"/>
          <w:sz w:val="28"/>
          <w:szCs w:val="28"/>
        </w:rPr>
        <w:t>2020</w:t>
      </w:r>
    </w:p>
    <w:p w14:paraId="151F5A35" w14:textId="57173353" w:rsidR="009D7FE1" w:rsidRPr="00451B3C" w:rsidRDefault="009D7FE1">
      <w:pPr>
        <w:rPr>
          <w:rFonts w:ascii="Times New Roman" w:hAnsi="Times New Roman" w:cs="Times New Roman"/>
          <w:b/>
          <w:bCs/>
          <w:sz w:val="24"/>
          <w:szCs w:val="24"/>
        </w:rPr>
      </w:pPr>
      <w:r w:rsidRPr="00451B3C">
        <w:rPr>
          <w:rFonts w:ascii="Times New Roman" w:hAnsi="Times New Roman" w:cs="Times New Roman"/>
          <w:b/>
          <w:bCs/>
          <w:sz w:val="24"/>
          <w:szCs w:val="24"/>
        </w:rPr>
        <w:br w:type="page"/>
      </w:r>
    </w:p>
    <w:p w14:paraId="3018D0C5" w14:textId="77777777" w:rsidR="001267E5" w:rsidRPr="00451B3C" w:rsidRDefault="001267E5" w:rsidP="00C6438A">
      <w:pPr>
        <w:jc w:val="center"/>
        <w:rPr>
          <w:rFonts w:ascii="Times New Roman" w:hAnsi="Times New Roman" w:cs="Times New Roman"/>
          <w:b/>
          <w:bCs/>
          <w:sz w:val="24"/>
          <w:szCs w:val="24"/>
        </w:rPr>
      </w:pPr>
    </w:p>
    <w:p w14:paraId="07B733CC" w14:textId="77777777" w:rsidR="0038412A" w:rsidRPr="00555D94" w:rsidRDefault="00CE1611" w:rsidP="0038412A">
      <w:pPr>
        <w:pStyle w:val="Heading1"/>
        <w:rPr>
          <w:b w:val="0"/>
          <w:bCs w:val="0"/>
          <w:sz w:val="20"/>
          <w:szCs w:val="20"/>
        </w:rPr>
      </w:pPr>
      <w:bookmarkStart w:id="1" w:name="_Toc45316080"/>
      <w:r w:rsidRPr="00555D94">
        <w:rPr>
          <w:b w:val="0"/>
          <w:bCs w:val="0"/>
          <w:sz w:val="20"/>
          <w:szCs w:val="20"/>
        </w:rPr>
        <w:t>SATURS</w:t>
      </w:r>
      <w:bookmarkEnd w:id="1"/>
    </w:p>
    <w:sdt>
      <w:sdtPr>
        <w:rPr>
          <w:rFonts w:asciiTheme="minorHAnsi" w:eastAsiaTheme="minorHAnsi" w:hAnsiTheme="minorHAnsi" w:cstheme="minorBidi"/>
          <w:b w:val="0"/>
          <w:bCs w:val="0"/>
          <w:color w:val="auto"/>
          <w:sz w:val="20"/>
          <w:szCs w:val="20"/>
        </w:rPr>
        <w:id w:val="-929050524"/>
        <w:docPartObj>
          <w:docPartGallery w:val="Table of Contents"/>
          <w:docPartUnique/>
        </w:docPartObj>
      </w:sdtPr>
      <w:sdtEndPr>
        <w:rPr>
          <w:noProof/>
        </w:rPr>
      </w:sdtEndPr>
      <w:sdtContent>
        <w:p w14:paraId="51AB6454" w14:textId="53448BE2" w:rsidR="00A9078C" w:rsidRPr="00555D94" w:rsidRDefault="00A9078C" w:rsidP="0038412A">
          <w:pPr>
            <w:pStyle w:val="Heading1"/>
            <w:rPr>
              <w:b w:val="0"/>
              <w:bCs w:val="0"/>
              <w:i/>
              <w:iCs/>
              <w:sz w:val="20"/>
              <w:szCs w:val="20"/>
            </w:rPr>
          </w:pPr>
        </w:p>
        <w:p w14:paraId="28BA3ED9" w14:textId="34CAE009" w:rsidR="00555D94" w:rsidRPr="00555D94" w:rsidRDefault="00A9078C">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r w:rsidRPr="00555D94">
            <w:rPr>
              <w:rFonts w:ascii="Times New Roman" w:hAnsi="Times New Roman" w:cs="Times New Roman"/>
              <w:b w:val="0"/>
              <w:bCs w:val="0"/>
              <w:i w:val="0"/>
              <w:iCs w:val="0"/>
              <w:sz w:val="20"/>
              <w:szCs w:val="20"/>
            </w:rPr>
            <w:fldChar w:fldCharType="begin"/>
          </w:r>
          <w:r w:rsidRPr="00555D94">
            <w:rPr>
              <w:rFonts w:ascii="Times New Roman" w:hAnsi="Times New Roman" w:cs="Times New Roman"/>
              <w:b w:val="0"/>
              <w:bCs w:val="0"/>
              <w:i w:val="0"/>
              <w:iCs w:val="0"/>
              <w:sz w:val="20"/>
              <w:szCs w:val="20"/>
            </w:rPr>
            <w:instrText xml:space="preserve"> TOC \o "1-3" \h \z \u </w:instrText>
          </w:r>
          <w:r w:rsidRPr="00555D94">
            <w:rPr>
              <w:rFonts w:ascii="Times New Roman" w:hAnsi="Times New Roman" w:cs="Times New Roman"/>
              <w:b w:val="0"/>
              <w:bCs w:val="0"/>
              <w:i w:val="0"/>
              <w:iCs w:val="0"/>
              <w:sz w:val="20"/>
              <w:szCs w:val="20"/>
            </w:rPr>
            <w:fldChar w:fldCharType="separate"/>
          </w:r>
        </w:p>
        <w:p w14:paraId="0C09E63F" w14:textId="321FEA34" w:rsidR="00555D94" w:rsidRPr="00555D94" w:rsidRDefault="00114B63">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081" w:history="1">
            <w:r w:rsidR="00555D94" w:rsidRPr="00555D94">
              <w:rPr>
                <w:rStyle w:val="Hyperlink"/>
                <w:rFonts w:ascii="Times New Roman" w:hAnsi="Times New Roman" w:cs="Times New Roman"/>
                <w:b w:val="0"/>
                <w:bCs w:val="0"/>
                <w:i w:val="0"/>
                <w:iCs w:val="0"/>
                <w:noProof/>
                <w:sz w:val="20"/>
                <w:szCs w:val="20"/>
                <w:u w:val="none"/>
              </w:rPr>
              <w:t>PĒTĪJUMA KOPSAVILKUMS</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_Toc45316081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4</w:t>
            </w:r>
            <w:r w:rsidR="00555D94" w:rsidRPr="00555D94">
              <w:rPr>
                <w:rFonts w:ascii="Times New Roman" w:hAnsi="Times New Roman" w:cs="Times New Roman"/>
                <w:b w:val="0"/>
                <w:bCs w:val="0"/>
                <w:i w:val="0"/>
                <w:iCs w:val="0"/>
                <w:noProof/>
                <w:webHidden/>
                <w:sz w:val="20"/>
                <w:szCs w:val="20"/>
              </w:rPr>
              <w:fldChar w:fldCharType="end"/>
            </w:r>
          </w:hyperlink>
        </w:p>
        <w:p w14:paraId="72D2C970" w14:textId="756D2045" w:rsidR="00555D94" w:rsidRPr="00555D94" w:rsidRDefault="00114B63">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082" w:history="1">
            <w:r w:rsidR="00555D94" w:rsidRPr="00555D94">
              <w:rPr>
                <w:rStyle w:val="Hyperlink"/>
                <w:rFonts w:ascii="Times New Roman" w:hAnsi="Times New Roman" w:cs="Times New Roman"/>
                <w:b w:val="0"/>
                <w:bCs w:val="0"/>
                <w:i w:val="0"/>
                <w:iCs w:val="0"/>
                <w:noProof/>
                <w:sz w:val="20"/>
                <w:szCs w:val="20"/>
                <w:u w:val="none"/>
              </w:rPr>
              <w:t>SAĪSINĀJUMI</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_Toc45316082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18</w:t>
            </w:r>
            <w:r w:rsidR="00555D94" w:rsidRPr="00555D94">
              <w:rPr>
                <w:rFonts w:ascii="Times New Roman" w:hAnsi="Times New Roman" w:cs="Times New Roman"/>
                <w:b w:val="0"/>
                <w:bCs w:val="0"/>
                <w:i w:val="0"/>
                <w:iCs w:val="0"/>
                <w:noProof/>
                <w:webHidden/>
                <w:sz w:val="20"/>
                <w:szCs w:val="20"/>
              </w:rPr>
              <w:fldChar w:fldCharType="end"/>
            </w:r>
          </w:hyperlink>
        </w:p>
        <w:p w14:paraId="1B86C3A1" w14:textId="099C6857" w:rsidR="00555D94" w:rsidRPr="00555D94" w:rsidRDefault="00114B63">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083" w:history="1">
            <w:r w:rsidR="00555D94" w:rsidRPr="00555D94">
              <w:rPr>
                <w:rStyle w:val="Hyperlink"/>
                <w:rFonts w:ascii="Times New Roman" w:hAnsi="Times New Roman" w:cs="Times New Roman"/>
                <w:b w:val="0"/>
                <w:bCs w:val="0"/>
                <w:i w:val="0"/>
                <w:iCs w:val="0"/>
                <w:noProof/>
                <w:sz w:val="20"/>
                <w:szCs w:val="20"/>
                <w:u w:val="none"/>
              </w:rPr>
              <w:t>METODOLOĢIJA</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_Toc45316083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21</w:t>
            </w:r>
            <w:r w:rsidR="00555D94" w:rsidRPr="00555D94">
              <w:rPr>
                <w:rFonts w:ascii="Times New Roman" w:hAnsi="Times New Roman" w:cs="Times New Roman"/>
                <w:b w:val="0"/>
                <w:bCs w:val="0"/>
                <w:i w:val="0"/>
                <w:iCs w:val="0"/>
                <w:noProof/>
                <w:webHidden/>
                <w:sz w:val="20"/>
                <w:szCs w:val="20"/>
              </w:rPr>
              <w:fldChar w:fldCharType="end"/>
            </w:r>
          </w:hyperlink>
        </w:p>
        <w:p w14:paraId="1C0BA75F" w14:textId="644C2E6F" w:rsidR="00555D94" w:rsidRPr="00555D94" w:rsidRDefault="00114B63">
          <w:pPr>
            <w:pStyle w:val="TOC1"/>
            <w:tabs>
              <w:tab w:val="left" w:pos="440"/>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084" w:history="1">
            <w:r w:rsidR="00555D94" w:rsidRPr="00555D94">
              <w:rPr>
                <w:rStyle w:val="Hyperlink"/>
                <w:rFonts w:ascii="Times New Roman" w:hAnsi="Times New Roman" w:cs="Times New Roman"/>
                <w:b w:val="0"/>
                <w:bCs w:val="0"/>
                <w:i w:val="0"/>
                <w:iCs w:val="0"/>
                <w:noProof/>
                <w:sz w:val="20"/>
                <w:szCs w:val="20"/>
                <w:u w:val="none"/>
              </w:rPr>
              <w:t>1.</w:t>
            </w:r>
            <w:r w:rsidR="00C64838">
              <w:rPr>
                <w:rStyle w:val="Hyperlink"/>
                <w:rFonts w:ascii="Times New Roman" w:hAnsi="Times New Roman" w:cs="Times New Roman"/>
                <w:b w:val="0"/>
                <w:bCs w:val="0"/>
                <w:i w:val="0"/>
                <w:iCs w:val="0"/>
                <w:noProof/>
                <w:sz w:val="20"/>
                <w:szCs w:val="20"/>
                <w:u w:val="none"/>
              </w:rPr>
              <w:t xml:space="preserve"> </w:t>
            </w:r>
            <w:r w:rsidR="00555D94" w:rsidRPr="00555D94">
              <w:rPr>
                <w:rStyle w:val="Hyperlink"/>
                <w:rFonts w:ascii="Times New Roman" w:hAnsi="Times New Roman" w:cs="Times New Roman"/>
                <w:b w:val="0"/>
                <w:bCs w:val="0"/>
                <w:i w:val="0"/>
                <w:iCs w:val="0"/>
                <w:noProof/>
                <w:sz w:val="20"/>
                <w:szCs w:val="20"/>
                <w:u w:val="none"/>
              </w:rPr>
              <w:t>EKOSISTĒMU IZVĒRTĒJUMS FINANSIĀLĀS GRŪTĪBĀS NONĀKUŠO UZŅĒMUMU ATBALSTA, AGRĪNĀS BRĪDINĀŠANAS UN OTRĀS IESPĒJAS EKOSISTĒMĀS</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_Toc45316084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29</w:t>
            </w:r>
            <w:r w:rsidR="00555D94" w:rsidRPr="00555D94">
              <w:rPr>
                <w:rFonts w:ascii="Times New Roman" w:hAnsi="Times New Roman" w:cs="Times New Roman"/>
                <w:b w:val="0"/>
                <w:bCs w:val="0"/>
                <w:i w:val="0"/>
                <w:iCs w:val="0"/>
                <w:noProof/>
                <w:webHidden/>
                <w:sz w:val="20"/>
                <w:szCs w:val="20"/>
              </w:rPr>
              <w:fldChar w:fldCharType="end"/>
            </w:r>
          </w:hyperlink>
        </w:p>
        <w:p w14:paraId="06209D9D" w14:textId="27DCE591" w:rsidR="00555D94" w:rsidRPr="00555D94" w:rsidRDefault="00114B63">
          <w:pPr>
            <w:pStyle w:val="TOC2"/>
            <w:tabs>
              <w:tab w:val="left" w:pos="880"/>
              <w:tab w:val="right" w:leader="dot" w:pos="9742"/>
            </w:tabs>
            <w:rPr>
              <w:rFonts w:ascii="Times New Roman" w:eastAsiaTheme="minorEastAsia" w:hAnsi="Times New Roman" w:cs="Times New Roman"/>
              <w:b w:val="0"/>
              <w:bCs w:val="0"/>
              <w:noProof/>
              <w:sz w:val="20"/>
              <w:szCs w:val="20"/>
              <w:lang w:val="en-GB" w:eastAsia="en-GB"/>
            </w:rPr>
          </w:pPr>
          <w:hyperlink w:anchor="_Toc45316085" w:history="1">
            <w:r w:rsidR="00555D94" w:rsidRPr="00555D94">
              <w:rPr>
                <w:rStyle w:val="Hyperlink"/>
                <w:rFonts w:ascii="Times New Roman" w:hAnsi="Times New Roman" w:cs="Times New Roman"/>
                <w:b w:val="0"/>
                <w:bCs w:val="0"/>
                <w:noProof/>
                <w:sz w:val="20"/>
                <w:szCs w:val="20"/>
                <w:u w:val="none"/>
              </w:rPr>
              <w:t>1.1.</w:t>
            </w:r>
            <w:r w:rsidR="002362B0">
              <w:rPr>
                <w:rFonts w:ascii="Times New Roman" w:eastAsiaTheme="minorEastAsia" w:hAnsi="Times New Roman" w:cs="Times New Roman"/>
                <w:b w:val="0"/>
                <w:bCs w:val="0"/>
                <w:noProof/>
                <w:sz w:val="20"/>
                <w:szCs w:val="20"/>
                <w:lang w:val="en-GB" w:eastAsia="en-GB"/>
              </w:rPr>
              <w:t xml:space="preserve"> </w:t>
            </w:r>
            <w:r w:rsidR="00555D94" w:rsidRPr="00555D94">
              <w:rPr>
                <w:rStyle w:val="Hyperlink"/>
                <w:rFonts w:ascii="Times New Roman" w:hAnsi="Times New Roman" w:cs="Times New Roman"/>
                <w:b w:val="0"/>
                <w:bCs w:val="0"/>
                <w:noProof/>
                <w:sz w:val="20"/>
                <w:szCs w:val="20"/>
                <w:u w:val="none"/>
              </w:rPr>
              <w:t>Konceptuālais ietvars finansiālās grūtībās nonākušo uzņēmumu atbalsta, agrīnās brīdināšanas un otrās iespējas sistēmām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_Toc45316085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29</w:t>
            </w:r>
            <w:r w:rsidR="00555D94" w:rsidRPr="00555D94">
              <w:rPr>
                <w:rFonts w:ascii="Times New Roman" w:hAnsi="Times New Roman" w:cs="Times New Roman"/>
                <w:b w:val="0"/>
                <w:bCs w:val="0"/>
                <w:noProof/>
                <w:webHidden/>
                <w:sz w:val="20"/>
                <w:szCs w:val="20"/>
              </w:rPr>
              <w:fldChar w:fldCharType="end"/>
            </w:r>
          </w:hyperlink>
        </w:p>
        <w:p w14:paraId="2C4B490F" w14:textId="50FBDABC"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086" w:history="1">
            <w:r w:rsidR="00555D94" w:rsidRPr="00555D94">
              <w:rPr>
                <w:rStyle w:val="Hyperlink"/>
                <w:rFonts w:ascii="Times New Roman" w:hAnsi="Times New Roman" w:cs="Times New Roman"/>
                <w:b w:val="0"/>
                <w:bCs w:val="0"/>
                <w:noProof/>
                <w:sz w:val="20"/>
                <w:szCs w:val="20"/>
                <w:u w:val="none"/>
              </w:rPr>
              <w:t>Atbalsta, agrīnās brīdināšanas un otrās iespējas konceptu definīcijas</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_Toc45316086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29</w:t>
            </w:r>
            <w:r w:rsidR="00555D94" w:rsidRPr="00555D94">
              <w:rPr>
                <w:rFonts w:ascii="Times New Roman" w:hAnsi="Times New Roman" w:cs="Times New Roman"/>
                <w:b w:val="0"/>
                <w:bCs w:val="0"/>
                <w:noProof/>
                <w:webHidden/>
                <w:sz w:val="20"/>
                <w:szCs w:val="20"/>
              </w:rPr>
              <w:fldChar w:fldCharType="end"/>
            </w:r>
          </w:hyperlink>
        </w:p>
        <w:p w14:paraId="5F3E80B1" w14:textId="3B42ABC0"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087" w:history="1">
            <w:r w:rsidR="00555D94" w:rsidRPr="00555D94">
              <w:rPr>
                <w:rStyle w:val="Hyperlink"/>
                <w:rFonts w:ascii="Times New Roman" w:hAnsi="Times New Roman" w:cs="Times New Roman"/>
                <w:b w:val="0"/>
                <w:bCs w:val="0"/>
                <w:noProof/>
                <w:sz w:val="20"/>
                <w:szCs w:val="20"/>
                <w:u w:val="none"/>
              </w:rPr>
              <w:t>Akadēmiskā konceptuālā pieeja agrīnās brīdināšanas sistēmām finanšu grūtībās nonākušiem uzņēmumiem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_Toc45316087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31</w:t>
            </w:r>
            <w:r w:rsidR="00555D94" w:rsidRPr="00555D94">
              <w:rPr>
                <w:rFonts w:ascii="Times New Roman" w:hAnsi="Times New Roman" w:cs="Times New Roman"/>
                <w:b w:val="0"/>
                <w:bCs w:val="0"/>
                <w:noProof/>
                <w:webHidden/>
                <w:sz w:val="20"/>
                <w:szCs w:val="20"/>
              </w:rPr>
              <w:fldChar w:fldCharType="end"/>
            </w:r>
          </w:hyperlink>
        </w:p>
        <w:p w14:paraId="7BDBE1A3" w14:textId="7A318702"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088" w:history="1">
            <w:r w:rsidR="00555D94" w:rsidRPr="00555D94">
              <w:rPr>
                <w:rStyle w:val="Hyperlink"/>
                <w:rFonts w:ascii="Times New Roman" w:hAnsi="Times New Roman" w:cs="Times New Roman"/>
                <w:b w:val="0"/>
                <w:bCs w:val="0"/>
                <w:noProof/>
                <w:sz w:val="20"/>
                <w:szCs w:val="20"/>
                <w:u w:val="none"/>
              </w:rPr>
              <w:t>Eiropas Komisijas konceptuālā pieeja atbalsta, agrīnās brīdināšanas un otrās iespējas sistēmām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_Toc45316088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36</w:t>
            </w:r>
            <w:r w:rsidR="00555D94" w:rsidRPr="00555D94">
              <w:rPr>
                <w:rFonts w:ascii="Times New Roman" w:hAnsi="Times New Roman" w:cs="Times New Roman"/>
                <w:b w:val="0"/>
                <w:bCs w:val="0"/>
                <w:noProof/>
                <w:webHidden/>
                <w:sz w:val="20"/>
                <w:szCs w:val="20"/>
              </w:rPr>
              <w:fldChar w:fldCharType="end"/>
            </w:r>
          </w:hyperlink>
        </w:p>
        <w:p w14:paraId="3D6C142A" w14:textId="22F7D5EB" w:rsidR="00555D94" w:rsidRPr="00555D94" w:rsidRDefault="00114B63">
          <w:pPr>
            <w:pStyle w:val="TOC2"/>
            <w:tabs>
              <w:tab w:val="left" w:pos="880"/>
              <w:tab w:val="right" w:leader="dot" w:pos="9742"/>
            </w:tabs>
            <w:rPr>
              <w:rFonts w:ascii="Times New Roman" w:eastAsiaTheme="minorEastAsia" w:hAnsi="Times New Roman" w:cs="Times New Roman"/>
              <w:b w:val="0"/>
              <w:bCs w:val="0"/>
              <w:noProof/>
              <w:sz w:val="20"/>
              <w:szCs w:val="20"/>
              <w:lang w:val="en-GB" w:eastAsia="en-GB"/>
            </w:rPr>
          </w:pPr>
          <w:hyperlink w:anchor="_Toc45316089" w:history="1">
            <w:r w:rsidR="00555D94" w:rsidRPr="00555D94">
              <w:rPr>
                <w:rStyle w:val="Hyperlink"/>
                <w:rFonts w:ascii="Times New Roman" w:hAnsi="Times New Roman" w:cs="Times New Roman"/>
                <w:b w:val="0"/>
                <w:bCs w:val="0"/>
                <w:noProof/>
                <w:sz w:val="20"/>
                <w:szCs w:val="20"/>
                <w:u w:val="none"/>
              </w:rPr>
              <w:t>1.2.</w:t>
            </w:r>
            <w:r w:rsidR="002362B0">
              <w:rPr>
                <w:rFonts w:eastAsiaTheme="minorEastAsia"/>
                <w:lang w:val="en-GB" w:eastAsia="en-GB"/>
              </w:rPr>
              <w:t xml:space="preserve"> </w:t>
            </w:r>
            <w:r w:rsidR="00555D94" w:rsidRPr="00555D94">
              <w:rPr>
                <w:rStyle w:val="Hyperlink"/>
                <w:rFonts w:ascii="Times New Roman" w:hAnsi="Times New Roman" w:cs="Times New Roman"/>
                <w:b w:val="0"/>
                <w:bCs w:val="0"/>
                <w:noProof/>
                <w:sz w:val="20"/>
                <w:szCs w:val="20"/>
                <w:u w:val="none"/>
              </w:rPr>
              <w:t>ES kopējās saistošās regulas finansiālās grūtībās nonākušo uzņēmumu atbalsta, agrīnās brīdināšanas un otrās iespējas jomā</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_Toc45316089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45</w:t>
            </w:r>
            <w:r w:rsidR="00555D94" w:rsidRPr="00555D94">
              <w:rPr>
                <w:rFonts w:ascii="Times New Roman" w:hAnsi="Times New Roman" w:cs="Times New Roman"/>
                <w:b w:val="0"/>
                <w:bCs w:val="0"/>
                <w:noProof/>
                <w:webHidden/>
                <w:sz w:val="20"/>
                <w:szCs w:val="20"/>
              </w:rPr>
              <w:fldChar w:fldCharType="end"/>
            </w:r>
          </w:hyperlink>
        </w:p>
        <w:p w14:paraId="764E6319" w14:textId="70B56F2A"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0" w:history="1">
            <w:r w:rsidR="00555D94" w:rsidRPr="00555D94">
              <w:rPr>
                <w:rStyle w:val="Hyperlink"/>
                <w:rFonts w:ascii="Times New Roman" w:hAnsi="Times New Roman" w:cs="Times New Roman"/>
                <w:noProof/>
                <w:u w:val="none"/>
              </w:rPr>
              <w:t>1.2.1. Aktuālāko normatīvo aktu analīze</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_Toc45316090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46</w:t>
            </w:r>
            <w:r w:rsidR="00555D94" w:rsidRPr="00555D94">
              <w:rPr>
                <w:rFonts w:ascii="Times New Roman" w:hAnsi="Times New Roman" w:cs="Times New Roman"/>
                <w:noProof/>
                <w:webHidden/>
              </w:rPr>
              <w:fldChar w:fldCharType="end"/>
            </w:r>
          </w:hyperlink>
        </w:p>
        <w:p w14:paraId="383CC01A" w14:textId="0F1498ED"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1" w:history="1">
            <w:r w:rsidR="00555D94" w:rsidRPr="00555D94">
              <w:rPr>
                <w:rStyle w:val="Hyperlink"/>
                <w:rFonts w:ascii="Times New Roman" w:hAnsi="Times New Roman" w:cs="Times New Roman"/>
                <w:noProof/>
                <w:u w:val="none"/>
              </w:rPr>
              <w:t>1.2.2. Saistošo pētījumu analīze</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_Toc45316091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48</w:t>
            </w:r>
            <w:r w:rsidR="00555D94" w:rsidRPr="00555D94">
              <w:rPr>
                <w:rFonts w:ascii="Times New Roman" w:hAnsi="Times New Roman" w:cs="Times New Roman"/>
                <w:noProof/>
                <w:webHidden/>
              </w:rPr>
              <w:fldChar w:fldCharType="end"/>
            </w:r>
          </w:hyperlink>
        </w:p>
        <w:p w14:paraId="0DA26F67" w14:textId="1A140AF8" w:rsidR="00555D94" w:rsidRPr="00555D94" w:rsidRDefault="00114B63">
          <w:pPr>
            <w:pStyle w:val="TOC1"/>
            <w:tabs>
              <w:tab w:val="left" w:pos="440"/>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092" w:history="1">
            <w:r w:rsidR="00555D94" w:rsidRPr="00555D94">
              <w:rPr>
                <w:rStyle w:val="Hyperlink"/>
                <w:rFonts w:ascii="Times New Roman" w:hAnsi="Times New Roman" w:cs="Times New Roman"/>
                <w:b w:val="0"/>
                <w:bCs w:val="0"/>
                <w:i w:val="0"/>
                <w:iCs w:val="0"/>
                <w:noProof/>
                <w:sz w:val="20"/>
                <w:szCs w:val="20"/>
                <w:u w:val="none"/>
              </w:rPr>
              <w:t>2.</w:t>
            </w:r>
            <w:r w:rsidR="002362B0">
              <w:rPr>
                <w:rFonts w:ascii="Times New Roman" w:eastAsiaTheme="minorEastAsia" w:hAnsi="Times New Roman" w:cs="Times New Roman"/>
                <w:b w:val="0"/>
                <w:bCs w:val="0"/>
                <w:i w:val="0"/>
                <w:iCs w:val="0"/>
                <w:noProof/>
                <w:sz w:val="20"/>
                <w:szCs w:val="20"/>
                <w:lang w:val="en-GB" w:eastAsia="en-GB"/>
              </w:rPr>
              <w:t xml:space="preserve"> </w:t>
            </w:r>
            <w:r w:rsidR="00555D94" w:rsidRPr="00555D94">
              <w:rPr>
                <w:rStyle w:val="Hyperlink"/>
                <w:rFonts w:ascii="Times New Roman" w:hAnsi="Times New Roman" w:cs="Times New Roman"/>
                <w:b w:val="0"/>
                <w:bCs w:val="0"/>
                <w:i w:val="0"/>
                <w:iCs w:val="0"/>
                <w:noProof/>
                <w:sz w:val="20"/>
                <w:szCs w:val="20"/>
                <w:u w:val="none"/>
              </w:rPr>
              <w:t>LATVIJAS, POLIJAS, LIETUVAS UN IGAUNIJAS FINANSIĀLĀS GRŪTĪBĀS NONĀKUŠO UZŅĒMUMU ATBALSTA, AGRĪNĀS BRĪDINĀŠANAS UN OTRĀS IESPĒJAS EKOSISTĒMU IZVĒRTĒJUMS</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_Toc45316092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52</w:t>
            </w:r>
            <w:r w:rsidR="00555D94" w:rsidRPr="00555D94">
              <w:rPr>
                <w:rFonts w:ascii="Times New Roman" w:hAnsi="Times New Roman" w:cs="Times New Roman"/>
                <w:b w:val="0"/>
                <w:bCs w:val="0"/>
                <w:i w:val="0"/>
                <w:iCs w:val="0"/>
                <w:noProof/>
                <w:webHidden/>
                <w:sz w:val="20"/>
                <w:szCs w:val="20"/>
              </w:rPr>
              <w:fldChar w:fldCharType="end"/>
            </w:r>
          </w:hyperlink>
        </w:p>
        <w:p w14:paraId="2B98809C" w14:textId="20FA7562" w:rsidR="00555D94" w:rsidRPr="00555D94" w:rsidRDefault="00114B63">
          <w:pPr>
            <w:pStyle w:val="TOC2"/>
            <w:tabs>
              <w:tab w:val="left" w:pos="880"/>
              <w:tab w:val="right" w:leader="dot" w:pos="9742"/>
            </w:tabs>
            <w:rPr>
              <w:rFonts w:ascii="Times New Roman" w:eastAsiaTheme="minorEastAsia" w:hAnsi="Times New Roman" w:cs="Times New Roman"/>
              <w:b w:val="0"/>
              <w:bCs w:val="0"/>
              <w:noProof/>
              <w:sz w:val="20"/>
              <w:szCs w:val="20"/>
              <w:lang w:val="en-GB" w:eastAsia="en-GB"/>
            </w:rPr>
          </w:pPr>
          <w:hyperlink w:anchor="_Toc45316093" w:history="1">
            <w:r w:rsidR="00555D94" w:rsidRPr="00555D94">
              <w:rPr>
                <w:rStyle w:val="Hyperlink"/>
                <w:rFonts w:ascii="Times New Roman" w:hAnsi="Times New Roman" w:cs="Times New Roman"/>
                <w:b w:val="0"/>
                <w:bCs w:val="0"/>
                <w:noProof/>
                <w:sz w:val="20"/>
                <w:szCs w:val="20"/>
                <w:u w:val="none"/>
              </w:rPr>
              <w:t>2.1.</w:t>
            </w:r>
            <w:r w:rsidR="002362B0">
              <w:rPr>
                <w:rFonts w:ascii="Times New Roman" w:eastAsiaTheme="minorEastAsia" w:hAnsi="Times New Roman" w:cs="Times New Roman"/>
                <w:b w:val="0"/>
                <w:bCs w:val="0"/>
                <w:noProof/>
                <w:sz w:val="20"/>
                <w:szCs w:val="20"/>
                <w:lang w:val="en-GB" w:eastAsia="en-GB"/>
              </w:rPr>
              <w:t xml:space="preserve"> </w:t>
            </w:r>
            <w:r w:rsidR="00555D94" w:rsidRPr="00555D94">
              <w:rPr>
                <w:rStyle w:val="Hyperlink"/>
                <w:rFonts w:ascii="Times New Roman" w:hAnsi="Times New Roman" w:cs="Times New Roman"/>
                <w:b w:val="0"/>
                <w:bCs w:val="0"/>
                <w:noProof/>
                <w:sz w:val="20"/>
                <w:szCs w:val="20"/>
                <w:u w:val="none"/>
              </w:rPr>
              <w:t>Starptautiskie salīdzinošie izvērtējumi grūtībās nonākušu uzņēmumu tiesiskajiem regulējumiem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_Toc45316093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53</w:t>
            </w:r>
            <w:r w:rsidR="00555D94" w:rsidRPr="00555D94">
              <w:rPr>
                <w:rFonts w:ascii="Times New Roman" w:hAnsi="Times New Roman" w:cs="Times New Roman"/>
                <w:b w:val="0"/>
                <w:bCs w:val="0"/>
                <w:noProof/>
                <w:webHidden/>
                <w:sz w:val="20"/>
                <w:szCs w:val="20"/>
              </w:rPr>
              <w:fldChar w:fldCharType="end"/>
            </w:r>
          </w:hyperlink>
        </w:p>
        <w:p w14:paraId="148AB15F" w14:textId="1D7F1C25"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4" w:history="1">
            <w:r w:rsidR="00555D94" w:rsidRPr="00555D94">
              <w:rPr>
                <w:rStyle w:val="Hyperlink"/>
                <w:rFonts w:ascii="Times New Roman" w:hAnsi="Times New Roman" w:cs="Times New Roman"/>
                <w:noProof/>
                <w:u w:val="none"/>
              </w:rPr>
              <w:t>2.1.</w:t>
            </w:r>
            <w:r w:rsidR="002362B0">
              <w:rPr>
                <w:rStyle w:val="Hyperlink"/>
                <w:rFonts w:ascii="Times New Roman" w:hAnsi="Times New Roman" w:cs="Times New Roman"/>
                <w:noProof/>
                <w:u w:val="none"/>
              </w:rPr>
              <w:t>1</w:t>
            </w:r>
            <w:r w:rsidR="00555D94" w:rsidRPr="00555D94">
              <w:rPr>
                <w:rStyle w:val="Hyperlink"/>
                <w:rFonts w:ascii="Times New Roman" w:hAnsi="Times New Roman" w:cs="Times New Roman"/>
                <w:noProof/>
                <w:u w:val="none"/>
              </w:rPr>
              <w:t>. Pasaules Bankas indeksa “Doing Business” valstu novērtējums finansiālās grūtībās nonākuša uzņēmuma maksātnespējas procesam un atbalstam</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_Toc45316094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53</w:t>
            </w:r>
            <w:r w:rsidR="00555D94" w:rsidRPr="00555D94">
              <w:rPr>
                <w:rFonts w:ascii="Times New Roman" w:hAnsi="Times New Roman" w:cs="Times New Roman"/>
                <w:noProof/>
                <w:webHidden/>
              </w:rPr>
              <w:fldChar w:fldCharType="end"/>
            </w:r>
          </w:hyperlink>
        </w:p>
        <w:p w14:paraId="27C3550B" w14:textId="0E6B9DC8"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5" w:history="1">
            <w:r w:rsidR="00555D94" w:rsidRPr="00555D94">
              <w:rPr>
                <w:rStyle w:val="Hyperlink"/>
                <w:rFonts w:ascii="Times New Roman" w:hAnsi="Times New Roman" w:cs="Times New Roman"/>
                <w:noProof/>
                <w:u w:val="none"/>
              </w:rPr>
              <w:t>Latvijas maksātnespējas procesa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_Toc45316095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56</w:t>
            </w:r>
            <w:r w:rsidR="00555D94" w:rsidRPr="00555D94">
              <w:rPr>
                <w:rFonts w:ascii="Times New Roman" w:hAnsi="Times New Roman" w:cs="Times New Roman"/>
                <w:noProof/>
                <w:webHidden/>
              </w:rPr>
              <w:fldChar w:fldCharType="end"/>
            </w:r>
          </w:hyperlink>
        </w:p>
        <w:p w14:paraId="0BA23E12" w14:textId="39C09129"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6" w:history="1">
            <w:r w:rsidR="00555D94" w:rsidRPr="00555D94">
              <w:rPr>
                <w:rStyle w:val="Hyperlink"/>
                <w:rFonts w:ascii="Times New Roman" w:hAnsi="Times New Roman" w:cs="Times New Roman"/>
                <w:noProof/>
                <w:u w:val="none"/>
              </w:rPr>
              <w:t>Polijas maksātnespējas procesa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_Toc45316096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61</w:t>
            </w:r>
            <w:r w:rsidR="00555D94" w:rsidRPr="00555D94">
              <w:rPr>
                <w:rFonts w:ascii="Times New Roman" w:hAnsi="Times New Roman" w:cs="Times New Roman"/>
                <w:noProof/>
                <w:webHidden/>
              </w:rPr>
              <w:fldChar w:fldCharType="end"/>
            </w:r>
          </w:hyperlink>
        </w:p>
        <w:p w14:paraId="6A33FF6B" w14:textId="7227FDD1"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7" w:history="1">
            <w:r w:rsidR="00555D94" w:rsidRPr="00555D94">
              <w:rPr>
                <w:rStyle w:val="Hyperlink"/>
                <w:rFonts w:ascii="Times New Roman" w:hAnsi="Times New Roman" w:cs="Times New Roman"/>
                <w:noProof/>
                <w:u w:val="none"/>
              </w:rPr>
              <w:t>Lietuvas maksātnespējas procesa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_Toc45316097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66</w:t>
            </w:r>
            <w:r w:rsidR="00555D94" w:rsidRPr="00555D94">
              <w:rPr>
                <w:rFonts w:ascii="Times New Roman" w:hAnsi="Times New Roman" w:cs="Times New Roman"/>
                <w:noProof/>
                <w:webHidden/>
              </w:rPr>
              <w:fldChar w:fldCharType="end"/>
            </w:r>
          </w:hyperlink>
        </w:p>
        <w:p w14:paraId="67DAA5A1" w14:textId="7458E2D7"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8" w:history="1">
            <w:r w:rsidR="00555D94" w:rsidRPr="00555D94">
              <w:rPr>
                <w:rStyle w:val="Hyperlink"/>
                <w:rFonts w:ascii="Times New Roman" w:hAnsi="Times New Roman" w:cs="Times New Roman"/>
                <w:noProof/>
                <w:u w:val="none"/>
              </w:rPr>
              <w:t>Igaunijas maksātnespējas procesa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_Toc45316098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71</w:t>
            </w:r>
            <w:r w:rsidR="00555D94" w:rsidRPr="00555D94">
              <w:rPr>
                <w:rFonts w:ascii="Times New Roman" w:hAnsi="Times New Roman" w:cs="Times New Roman"/>
                <w:noProof/>
                <w:webHidden/>
              </w:rPr>
              <w:fldChar w:fldCharType="end"/>
            </w:r>
          </w:hyperlink>
        </w:p>
        <w:p w14:paraId="4A10F1B2" w14:textId="483A20C9"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099" w:history="1">
            <w:r w:rsidR="00555D94" w:rsidRPr="00555D94">
              <w:rPr>
                <w:rStyle w:val="Hyperlink"/>
                <w:rFonts w:ascii="Times New Roman" w:hAnsi="Times New Roman" w:cs="Times New Roman"/>
                <w:noProof/>
                <w:u w:val="none"/>
              </w:rPr>
              <w:t>Saliktais Baltijas valstu un Polijas maksātnespējas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_Toc45316099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77</w:t>
            </w:r>
            <w:r w:rsidR="00555D94" w:rsidRPr="00555D94">
              <w:rPr>
                <w:rFonts w:ascii="Times New Roman" w:hAnsi="Times New Roman" w:cs="Times New Roman"/>
                <w:noProof/>
                <w:webHidden/>
              </w:rPr>
              <w:fldChar w:fldCharType="end"/>
            </w:r>
          </w:hyperlink>
        </w:p>
        <w:p w14:paraId="07151C33" w14:textId="5858F30D"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00" w:history="1">
            <w:r w:rsidR="00555D94" w:rsidRPr="00555D94">
              <w:rPr>
                <w:rStyle w:val="Hyperlink"/>
                <w:rFonts w:ascii="Times New Roman" w:hAnsi="Times New Roman" w:cs="Times New Roman"/>
                <w:noProof/>
                <w:u w:val="none"/>
              </w:rPr>
              <w:t>2.1.</w:t>
            </w:r>
            <w:r w:rsidR="002362B0">
              <w:rPr>
                <w:rStyle w:val="Hyperlink"/>
                <w:rFonts w:ascii="Times New Roman" w:hAnsi="Times New Roman" w:cs="Times New Roman"/>
                <w:noProof/>
                <w:u w:val="none"/>
              </w:rPr>
              <w:t>2</w:t>
            </w:r>
            <w:r w:rsidR="00555D94" w:rsidRPr="00555D94">
              <w:rPr>
                <w:rStyle w:val="Hyperlink"/>
                <w:rFonts w:ascii="Times New Roman" w:hAnsi="Times New Roman" w:cs="Times New Roman"/>
                <w:noProof/>
                <w:u w:val="none"/>
              </w:rPr>
              <w:t>.</w:t>
            </w:r>
            <w:r w:rsidR="002362B0">
              <w:rPr>
                <w:rFonts w:eastAsiaTheme="minorEastAsia"/>
                <w:lang w:val="en-GB" w:eastAsia="en-GB"/>
              </w:rPr>
              <w:t xml:space="preserve"> </w:t>
            </w:r>
            <w:r w:rsidR="00555D94" w:rsidRPr="00555D94">
              <w:rPr>
                <w:rStyle w:val="Hyperlink"/>
                <w:rFonts w:ascii="Times New Roman" w:hAnsi="Times New Roman" w:cs="Times New Roman"/>
                <w:noProof/>
                <w:u w:val="none"/>
              </w:rPr>
              <w:t>Eiropas Komisijas sniegtais otrās iespējas novērtējums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_Toc45316100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80</w:t>
            </w:r>
            <w:r w:rsidR="00555D94" w:rsidRPr="00555D94">
              <w:rPr>
                <w:rFonts w:ascii="Times New Roman" w:hAnsi="Times New Roman" w:cs="Times New Roman"/>
                <w:noProof/>
                <w:webHidden/>
              </w:rPr>
              <w:fldChar w:fldCharType="end"/>
            </w:r>
          </w:hyperlink>
        </w:p>
        <w:p w14:paraId="4FE77E88" w14:textId="7ADCAC64"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1" w:history="1">
            <w:r w:rsidR="00555D94" w:rsidRPr="00555D94">
              <w:rPr>
                <w:rStyle w:val="Hyperlink"/>
                <w:rFonts w:ascii="Times New Roman" w:hAnsi="Times New Roman" w:cs="Times New Roman"/>
                <w:noProof/>
                <w:u w:val="none"/>
              </w:rPr>
              <w:t>Latvijas otrās iespējas sistēmas detalizēts novērtējums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_Toc45316101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82</w:t>
            </w:r>
            <w:r w:rsidR="00555D94" w:rsidRPr="00555D94">
              <w:rPr>
                <w:rFonts w:ascii="Times New Roman" w:hAnsi="Times New Roman" w:cs="Times New Roman"/>
                <w:noProof/>
                <w:webHidden/>
              </w:rPr>
              <w:fldChar w:fldCharType="end"/>
            </w:r>
          </w:hyperlink>
        </w:p>
        <w:p w14:paraId="7EEE1579" w14:textId="517A1095"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2" w:history="1">
            <w:r w:rsidR="00555D94" w:rsidRPr="00555D94">
              <w:rPr>
                <w:rStyle w:val="Hyperlink"/>
                <w:rFonts w:ascii="Times New Roman" w:hAnsi="Times New Roman" w:cs="Times New Roman"/>
                <w:noProof/>
                <w:u w:val="none"/>
              </w:rPr>
              <w:t>Polijas otrās iespējas sistēmas detalizēts novērtējums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_Toc45316102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84</w:t>
            </w:r>
            <w:r w:rsidR="00555D94" w:rsidRPr="00555D94">
              <w:rPr>
                <w:rFonts w:ascii="Times New Roman" w:hAnsi="Times New Roman" w:cs="Times New Roman"/>
                <w:noProof/>
                <w:webHidden/>
              </w:rPr>
              <w:fldChar w:fldCharType="end"/>
            </w:r>
          </w:hyperlink>
        </w:p>
        <w:p w14:paraId="0EBABCA5" w14:textId="3A3BF781"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3" w:history="1">
            <w:r w:rsidR="00555D94" w:rsidRPr="00555D94">
              <w:rPr>
                <w:rStyle w:val="Hyperlink"/>
                <w:rFonts w:ascii="Times New Roman" w:hAnsi="Times New Roman" w:cs="Times New Roman"/>
                <w:noProof/>
                <w:u w:val="none"/>
              </w:rPr>
              <w:t>Lietuvas otrās iespējas sistēmas detalizēts novērtējums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_Toc45316103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86</w:t>
            </w:r>
            <w:r w:rsidR="00555D94" w:rsidRPr="00555D94">
              <w:rPr>
                <w:rFonts w:ascii="Times New Roman" w:hAnsi="Times New Roman" w:cs="Times New Roman"/>
                <w:noProof/>
                <w:webHidden/>
              </w:rPr>
              <w:fldChar w:fldCharType="end"/>
            </w:r>
          </w:hyperlink>
        </w:p>
        <w:p w14:paraId="2CE3B8D2" w14:textId="009B986B"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4" w:history="1">
            <w:r w:rsidR="00555D94" w:rsidRPr="00555D94">
              <w:rPr>
                <w:rStyle w:val="Hyperlink"/>
                <w:rFonts w:ascii="Times New Roman" w:hAnsi="Times New Roman" w:cs="Times New Roman"/>
                <w:noProof/>
                <w:u w:val="none"/>
              </w:rPr>
              <w:t>Igaunijas otrās iespējas sistēmas detalizēts novērtējums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_Toc45316104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88</w:t>
            </w:r>
            <w:r w:rsidR="00555D94" w:rsidRPr="00555D94">
              <w:rPr>
                <w:rFonts w:ascii="Times New Roman" w:hAnsi="Times New Roman" w:cs="Times New Roman"/>
                <w:noProof/>
                <w:webHidden/>
              </w:rPr>
              <w:fldChar w:fldCharType="end"/>
            </w:r>
          </w:hyperlink>
        </w:p>
        <w:p w14:paraId="37361094" w14:textId="76FAACDA" w:rsidR="00555D94" w:rsidRPr="00555D94" w:rsidRDefault="00114B63">
          <w:pPr>
            <w:pStyle w:val="TOC2"/>
            <w:tabs>
              <w:tab w:val="left" w:pos="880"/>
              <w:tab w:val="right" w:leader="dot" w:pos="9742"/>
            </w:tabs>
            <w:rPr>
              <w:rFonts w:ascii="Times New Roman" w:eastAsiaTheme="minorEastAsia" w:hAnsi="Times New Roman" w:cs="Times New Roman"/>
              <w:b w:val="0"/>
              <w:bCs w:val="0"/>
              <w:noProof/>
              <w:sz w:val="20"/>
              <w:szCs w:val="20"/>
              <w:lang w:val="en-GB" w:eastAsia="en-GB"/>
            </w:rPr>
          </w:pPr>
          <w:hyperlink w:anchor="_Toc45316105" w:history="1">
            <w:r w:rsidR="00555D94" w:rsidRPr="00555D94">
              <w:rPr>
                <w:rStyle w:val="Hyperlink"/>
                <w:rFonts w:ascii="Times New Roman" w:hAnsi="Times New Roman" w:cs="Times New Roman"/>
                <w:b w:val="0"/>
                <w:bCs w:val="0"/>
                <w:noProof/>
                <w:sz w:val="20"/>
                <w:szCs w:val="20"/>
                <w:u w:val="none"/>
              </w:rPr>
              <w:t>2.2.</w:t>
            </w:r>
            <w:r w:rsidR="002362B0">
              <w:rPr>
                <w:rFonts w:eastAsiaTheme="minorEastAsia"/>
                <w:lang w:val="en-GB" w:eastAsia="en-GB"/>
              </w:rPr>
              <w:t xml:space="preserve"> </w:t>
            </w:r>
            <w:r w:rsidR="00555D94" w:rsidRPr="00555D94">
              <w:rPr>
                <w:rStyle w:val="Hyperlink"/>
                <w:rFonts w:ascii="Times New Roman" w:hAnsi="Times New Roman" w:cs="Times New Roman"/>
                <w:b w:val="0"/>
                <w:bCs w:val="0"/>
                <w:noProof/>
                <w:sz w:val="20"/>
                <w:szCs w:val="20"/>
                <w:u w:val="none"/>
              </w:rPr>
              <w:t>Ekosistēmas un atbalsta organizāciju ekspertu izvērtējums atbalsta, agrīnās brīdināšanas un otrās iespējas atbalsta sniegšanai Latvijā, Lietuvā, Igaunijā un Polijā</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_Toc45316105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91</w:t>
            </w:r>
            <w:r w:rsidR="00555D94" w:rsidRPr="00555D94">
              <w:rPr>
                <w:rFonts w:ascii="Times New Roman" w:hAnsi="Times New Roman" w:cs="Times New Roman"/>
                <w:b w:val="0"/>
                <w:bCs w:val="0"/>
                <w:noProof/>
                <w:webHidden/>
                <w:sz w:val="20"/>
                <w:szCs w:val="20"/>
              </w:rPr>
              <w:fldChar w:fldCharType="end"/>
            </w:r>
          </w:hyperlink>
        </w:p>
        <w:p w14:paraId="3026D1C3" w14:textId="0F6FA1FF"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6" w:history="1">
            <w:r w:rsidR="00555D94" w:rsidRPr="00555D94">
              <w:rPr>
                <w:rStyle w:val="Hyperlink"/>
                <w:rFonts w:ascii="Times New Roman" w:hAnsi="Times New Roman" w:cs="Times New Roman"/>
                <w:noProof/>
                <w:u w:val="none"/>
              </w:rPr>
              <w:t>Latvijas ekosistēmas un atbalsta organizāciju ekspertu izvērtējums atbalsta, agrīnās brīdināšanas un otrās iespējas atbalsta sniegšanai</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_Toc45316106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91</w:t>
            </w:r>
            <w:r w:rsidR="00555D94" w:rsidRPr="00555D94">
              <w:rPr>
                <w:rFonts w:ascii="Times New Roman" w:hAnsi="Times New Roman" w:cs="Times New Roman"/>
                <w:noProof/>
                <w:webHidden/>
              </w:rPr>
              <w:fldChar w:fldCharType="end"/>
            </w:r>
          </w:hyperlink>
        </w:p>
        <w:p w14:paraId="5C49F111" w14:textId="362FCE48"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7" w:history="1">
            <w:r w:rsidR="00555D94" w:rsidRPr="00555D94">
              <w:rPr>
                <w:rStyle w:val="Hyperlink"/>
                <w:rFonts w:ascii="Times New Roman" w:hAnsi="Times New Roman" w:cs="Times New Roman"/>
                <w:noProof/>
                <w:u w:val="none"/>
              </w:rPr>
              <w:t>Igaunijas ekosistēmas un atbalsta organizāciju ekspertu izvērtējums atbalsta, agrīnās brīdināšanas un otrās iespējas atbalsta sniegšanai</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_Toc45316107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100</w:t>
            </w:r>
            <w:r w:rsidR="00555D94" w:rsidRPr="00555D94">
              <w:rPr>
                <w:rFonts w:ascii="Times New Roman" w:hAnsi="Times New Roman" w:cs="Times New Roman"/>
                <w:noProof/>
                <w:webHidden/>
              </w:rPr>
              <w:fldChar w:fldCharType="end"/>
            </w:r>
          </w:hyperlink>
        </w:p>
        <w:p w14:paraId="1BB2011B" w14:textId="7B9D3432"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8" w:history="1">
            <w:r w:rsidR="00555D94" w:rsidRPr="00555D94">
              <w:rPr>
                <w:rStyle w:val="Hyperlink"/>
                <w:rFonts w:ascii="Times New Roman" w:hAnsi="Times New Roman" w:cs="Times New Roman"/>
                <w:noProof/>
                <w:u w:val="none"/>
              </w:rPr>
              <w:t>Lietuvas ekosistēmas un atbalsta organizāciju ekspertu izvērtējums atbalsta, agrīnās brīdināšanas un otrās iespējas atbalsta sniegšanai</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_Toc45316108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104</w:t>
            </w:r>
            <w:r w:rsidR="00555D94" w:rsidRPr="00555D94">
              <w:rPr>
                <w:rFonts w:ascii="Times New Roman" w:hAnsi="Times New Roman" w:cs="Times New Roman"/>
                <w:noProof/>
                <w:webHidden/>
              </w:rPr>
              <w:fldChar w:fldCharType="end"/>
            </w:r>
          </w:hyperlink>
        </w:p>
        <w:p w14:paraId="16E119D1" w14:textId="661561B0"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09" w:history="1">
            <w:r w:rsidR="00555D94" w:rsidRPr="00555D94">
              <w:rPr>
                <w:rStyle w:val="Hyperlink"/>
                <w:rFonts w:ascii="Times New Roman" w:hAnsi="Times New Roman" w:cs="Times New Roman"/>
                <w:noProof/>
                <w:u w:val="none"/>
              </w:rPr>
              <w:t>Polijas ekosistēmas un atbalsta organizāciju ekspertu izvērtējums atbalsta, agrīnās brīdināšanas un otrās iespējas atbalsta sniegšanai</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_Toc45316109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106</w:t>
            </w:r>
            <w:r w:rsidR="00555D94" w:rsidRPr="00555D94">
              <w:rPr>
                <w:rFonts w:ascii="Times New Roman" w:hAnsi="Times New Roman" w:cs="Times New Roman"/>
                <w:noProof/>
                <w:webHidden/>
              </w:rPr>
              <w:fldChar w:fldCharType="end"/>
            </w:r>
          </w:hyperlink>
        </w:p>
        <w:p w14:paraId="54A81275" w14:textId="1E56E7A4" w:rsidR="00555D94" w:rsidRPr="00555D94" w:rsidRDefault="00114B63">
          <w:pPr>
            <w:pStyle w:val="TOC2"/>
            <w:tabs>
              <w:tab w:val="left" w:pos="880"/>
              <w:tab w:val="right" w:leader="dot" w:pos="9742"/>
            </w:tabs>
            <w:rPr>
              <w:rFonts w:ascii="Times New Roman" w:eastAsiaTheme="minorEastAsia" w:hAnsi="Times New Roman" w:cs="Times New Roman"/>
              <w:b w:val="0"/>
              <w:bCs w:val="0"/>
              <w:noProof/>
              <w:sz w:val="20"/>
              <w:szCs w:val="20"/>
              <w:lang w:val="en-GB" w:eastAsia="en-GB"/>
            </w:rPr>
          </w:pPr>
          <w:hyperlink w:anchor="_Toc45316110" w:history="1">
            <w:r w:rsidR="00555D94" w:rsidRPr="00555D94">
              <w:rPr>
                <w:rStyle w:val="Hyperlink"/>
                <w:rFonts w:ascii="Times New Roman" w:hAnsi="Times New Roman" w:cs="Times New Roman"/>
                <w:b w:val="0"/>
                <w:bCs w:val="0"/>
                <w:noProof/>
                <w:sz w:val="20"/>
                <w:szCs w:val="20"/>
                <w:u w:val="none"/>
              </w:rPr>
              <w:t>2.3.</w:t>
            </w:r>
            <w:r w:rsidR="00C64838">
              <w:rPr>
                <w:rFonts w:ascii="Times New Roman" w:eastAsiaTheme="minorEastAsia" w:hAnsi="Times New Roman" w:cs="Times New Roman"/>
                <w:b w:val="0"/>
                <w:bCs w:val="0"/>
                <w:noProof/>
                <w:sz w:val="20"/>
                <w:szCs w:val="20"/>
                <w:lang w:val="en-GB" w:eastAsia="en-GB"/>
              </w:rPr>
              <w:t xml:space="preserve"> </w:t>
            </w:r>
            <w:r w:rsidR="00555D94" w:rsidRPr="00555D94">
              <w:rPr>
                <w:rStyle w:val="Hyperlink"/>
                <w:rFonts w:ascii="Times New Roman" w:hAnsi="Times New Roman" w:cs="Times New Roman"/>
                <w:b w:val="0"/>
                <w:bCs w:val="0"/>
                <w:noProof/>
                <w:sz w:val="20"/>
                <w:szCs w:val="20"/>
                <w:u w:val="none"/>
              </w:rPr>
              <w:t>Starpsecinājumi un kopsavilkuma tēzes par Latvijas, Lietuvas, Igaunijas un Polijas finansiālās grūtībās nonākušo uzņēmumu atbalsta, agrīnās brīdināšanas un otrās iespējas ekosistēmām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_Toc45316110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110</w:t>
            </w:r>
            <w:r w:rsidR="00555D94" w:rsidRPr="00555D94">
              <w:rPr>
                <w:rFonts w:ascii="Times New Roman" w:hAnsi="Times New Roman" w:cs="Times New Roman"/>
                <w:b w:val="0"/>
                <w:bCs w:val="0"/>
                <w:noProof/>
                <w:webHidden/>
                <w:sz w:val="20"/>
                <w:szCs w:val="20"/>
              </w:rPr>
              <w:fldChar w:fldCharType="end"/>
            </w:r>
          </w:hyperlink>
        </w:p>
        <w:p w14:paraId="4ED900CC" w14:textId="570650EF"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11" w:history="1">
            <w:r w:rsidR="00555D94" w:rsidRPr="00555D94">
              <w:rPr>
                <w:rStyle w:val="Hyperlink"/>
                <w:rFonts w:ascii="Times New Roman" w:hAnsi="Times New Roman" w:cs="Times New Roman"/>
                <w:noProof/>
                <w:u w:val="none"/>
              </w:rPr>
              <w:t xml:space="preserve">Latvija </w:t>
            </w:r>
            <w:r w:rsidR="00555D94" w:rsidRPr="00555D94">
              <w:rPr>
                <w:rStyle w:val="Hyperlink"/>
                <w:rFonts w:ascii="Times New Roman" w:eastAsia="Times New Roman" w:hAnsi="Times New Roman" w:cs="Times New Roman"/>
                <w:noProof/>
                <w:u w:val="none"/>
                <w:lang w:eastAsia="en-GB"/>
              </w:rPr>
              <w:t>–</w:t>
            </w:r>
            <w:r w:rsidR="00555D94" w:rsidRPr="00555D94">
              <w:rPr>
                <w:rStyle w:val="Hyperlink"/>
                <w:rFonts w:ascii="Times New Roman" w:hAnsi="Times New Roman" w:cs="Times New Roman"/>
                <w:noProof/>
                <w:u w:val="none"/>
              </w:rPr>
              <w:t xml:space="preserve"> starpsecinājumi un kopsavilkuma tēzes par Latvijas finansiālās grūtībās nonākušo uzņēmumu atbalsta, agrīnās brīdināšanas un otrās iespējas ekosistēmu</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_Toc45316111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110</w:t>
            </w:r>
            <w:r w:rsidR="00555D94" w:rsidRPr="00555D94">
              <w:rPr>
                <w:rFonts w:ascii="Times New Roman" w:hAnsi="Times New Roman" w:cs="Times New Roman"/>
                <w:noProof/>
                <w:webHidden/>
              </w:rPr>
              <w:fldChar w:fldCharType="end"/>
            </w:r>
          </w:hyperlink>
        </w:p>
        <w:p w14:paraId="76007A55" w14:textId="636AEE0A"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12" w:history="1">
            <w:r w:rsidR="00555D94" w:rsidRPr="00555D94">
              <w:rPr>
                <w:rStyle w:val="Hyperlink"/>
                <w:rFonts w:ascii="Times New Roman" w:hAnsi="Times New Roman" w:cs="Times New Roman"/>
                <w:noProof/>
                <w:u w:val="none"/>
              </w:rPr>
              <w:t>Lietuva – starpsecinājumi un kopsavilkuma tēzes par Lietuvas finansiālās grūtībās nonākušo uzņēmumu atbalsta, agrīnās brīdināšanas un otrās iespējas ekosistēmu</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_Toc45316112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112</w:t>
            </w:r>
            <w:r w:rsidR="00555D94" w:rsidRPr="00555D94">
              <w:rPr>
                <w:rFonts w:ascii="Times New Roman" w:hAnsi="Times New Roman" w:cs="Times New Roman"/>
                <w:noProof/>
                <w:webHidden/>
              </w:rPr>
              <w:fldChar w:fldCharType="end"/>
            </w:r>
          </w:hyperlink>
        </w:p>
        <w:p w14:paraId="0B62021F" w14:textId="2463F90D"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13" w:history="1">
            <w:r w:rsidR="00555D94" w:rsidRPr="00555D94">
              <w:rPr>
                <w:rStyle w:val="Hyperlink"/>
                <w:rFonts w:ascii="Times New Roman" w:hAnsi="Times New Roman" w:cs="Times New Roman"/>
                <w:noProof/>
                <w:u w:val="none"/>
              </w:rPr>
              <w:t>Igaunija – starpsecinājumi un kopsavilkuma tēzes par Igaunijas finansiālās grūtībās nonākušo uzņēmumu atbalsta, agrīnās brīdināšanas un otrās iespējas ekosistēmu</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_Toc45316113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113</w:t>
            </w:r>
            <w:r w:rsidR="00555D94" w:rsidRPr="00555D94">
              <w:rPr>
                <w:rFonts w:ascii="Times New Roman" w:hAnsi="Times New Roman" w:cs="Times New Roman"/>
                <w:noProof/>
                <w:webHidden/>
              </w:rPr>
              <w:fldChar w:fldCharType="end"/>
            </w:r>
          </w:hyperlink>
        </w:p>
        <w:p w14:paraId="49F820D3" w14:textId="4871B641"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14" w:history="1">
            <w:r w:rsidR="00555D94" w:rsidRPr="00555D94">
              <w:rPr>
                <w:rStyle w:val="Hyperlink"/>
                <w:rFonts w:ascii="Times New Roman" w:hAnsi="Times New Roman" w:cs="Times New Roman"/>
                <w:noProof/>
                <w:u w:val="none"/>
              </w:rPr>
              <w:t>Polija – starpsecinājumi un kopsavilkuma tēzes par Polijas finansiālās grūtībās nonākušo uzņēmumu atbalsta, agrīnās brīdināšanas un otrās iespējas ekosistēmu</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_Toc45316114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114</w:t>
            </w:r>
            <w:r w:rsidR="00555D94" w:rsidRPr="00555D94">
              <w:rPr>
                <w:rFonts w:ascii="Times New Roman" w:hAnsi="Times New Roman" w:cs="Times New Roman"/>
                <w:noProof/>
                <w:webHidden/>
              </w:rPr>
              <w:fldChar w:fldCharType="end"/>
            </w:r>
          </w:hyperlink>
        </w:p>
        <w:p w14:paraId="4F101605" w14:textId="6B5A5533" w:rsidR="00555D94" w:rsidRPr="00555D94" w:rsidRDefault="00114B63">
          <w:pPr>
            <w:pStyle w:val="TOC3"/>
            <w:tabs>
              <w:tab w:val="right" w:leader="dot" w:pos="9742"/>
            </w:tabs>
            <w:rPr>
              <w:rFonts w:ascii="Times New Roman" w:eastAsiaTheme="minorEastAsia" w:hAnsi="Times New Roman" w:cs="Times New Roman"/>
              <w:noProof/>
              <w:lang w:val="en-GB" w:eastAsia="en-GB"/>
            </w:rPr>
          </w:pPr>
          <w:hyperlink w:anchor="_Toc45316115" w:history="1">
            <w:r w:rsidR="00555D94" w:rsidRPr="00555D94">
              <w:rPr>
                <w:rStyle w:val="Hyperlink"/>
                <w:rFonts w:ascii="Times New Roman" w:hAnsi="Times New Roman" w:cs="Times New Roman"/>
                <w:noProof/>
                <w:u w:val="none"/>
              </w:rPr>
              <w:t>Kopsavilkums – kopīgās un atšķirīgās tendences un katras valsts izaicinājumi labvēlīgas ekosistēmas veidošanā finansiālās grūtībās nonākušiem uzņēmumiem</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_Toc45316115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116</w:t>
            </w:r>
            <w:r w:rsidR="00555D94" w:rsidRPr="00555D94">
              <w:rPr>
                <w:rFonts w:ascii="Times New Roman" w:hAnsi="Times New Roman" w:cs="Times New Roman"/>
                <w:noProof/>
                <w:webHidden/>
              </w:rPr>
              <w:fldChar w:fldCharType="end"/>
            </w:r>
          </w:hyperlink>
        </w:p>
        <w:p w14:paraId="37298FB7" w14:textId="63B77668" w:rsidR="00555D94" w:rsidRPr="00555D94" w:rsidRDefault="00114B63">
          <w:pPr>
            <w:pStyle w:val="TOC1"/>
            <w:tabs>
              <w:tab w:val="left" w:pos="440"/>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116" w:history="1">
            <w:r w:rsidR="00555D94" w:rsidRPr="00555D94">
              <w:rPr>
                <w:rStyle w:val="Hyperlink"/>
                <w:rFonts w:ascii="Times New Roman" w:hAnsi="Times New Roman" w:cs="Times New Roman"/>
                <w:b w:val="0"/>
                <w:bCs w:val="0"/>
                <w:i w:val="0"/>
                <w:iCs w:val="0"/>
                <w:noProof/>
                <w:sz w:val="20"/>
                <w:szCs w:val="20"/>
                <w:u w:val="none"/>
              </w:rPr>
              <w:t>3.</w:t>
            </w:r>
            <w:r w:rsidR="00C64838">
              <w:rPr>
                <w:rFonts w:eastAsiaTheme="minorEastAsia"/>
                <w:lang w:val="en-GB" w:eastAsia="en-GB"/>
              </w:rPr>
              <w:t xml:space="preserve"> </w:t>
            </w:r>
            <w:r w:rsidR="00555D94" w:rsidRPr="00C64838">
              <w:rPr>
                <w:rStyle w:val="Hyperlink"/>
                <w:rFonts w:ascii="Times New Roman" w:hAnsi="Times New Roman" w:cs="Times New Roman"/>
                <w:b w:val="0"/>
                <w:bCs w:val="0"/>
                <w:i w:val="0"/>
                <w:iCs w:val="0"/>
                <w:noProof/>
                <w:sz w:val="18"/>
                <w:szCs w:val="18"/>
                <w:u w:val="none"/>
              </w:rPr>
              <w:t>VADOŠO ATBALSTA, AGRĪNĀS BRĪDINĀŠANAS UN OTRĀS IESPĒJAS SISTĒMU EIROPĀ IZVĒRTĒJUMS</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_Toc45316116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120</w:t>
            </w:r>
            <w:r w:rsidR="00555D94" w:rsidRPr="00555D94">
              <w:rPr>
                <w:rFonts w:ascii="Times New Roman" w:hAnsi="Times New Roman" w:cs="Times New Roman"/>
                <w:b w:val="0"/>
                <w:bCs w:val="0"/>
                <w:i w:val="0"/>
                <w:iCs w:val="0"/>
                <w:noProof/>
                <w:webHidden/>
                <w:sz w:val="20"/>
                <w:szCs w:val="20"/>
              </w:rPr>
              <w:fldChar w:fldCharType="end"/>
            </w:r>
          </w:hyperlink>
        </w:p>
        <w:p w14:paraId="507B2769" w14:textId="75AC2C74"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117" w:history="1">
            <w:r w:rsidR="00555D94" w:rsidRPr="00555D94">
              <w:rPr>
                <w:rStyle w:val="Hyperlink"/>
                <w:rFonts w:ascii="Times New Roman" w:hAnsi="Times New Roman" w:cs="Times New Roman"/>
                <w:b w:val="0"/>
                <w:bCs w:val="0"/>
                <w:noProof/>
                <w:sz w:val="20"/>
                <w:szCs w:val="20"/>
                <w:u w:val="none"/>
              </w:rPr>
              <w:t>3.1. Vadošo ES agrīnās brīdināšanas sistēmu izvērtējums</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_Toc45316117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120</w:t>
            </w:r>
            <w:r w:rsidR="00555D94" w:rsidRPr="00555D94">
              <w:rPr>
                <w:rFonts w:ascii="Times New Roman" w:hAnsi="Times New Roman" w:cs="Times New Roman"/>
                <w:b w:val="0"/>
                <w:bCs w:val="0"/>
                <w:noProof/>
                <w:webHidden/>
                <w:sz w:val="20"/>
                <w:szCs w:val="20"/>
              </w:rPr>
              <w:fldChar w:fldCharType="end"/>
            </w:r>
          </w:hyperlink>
        </w:p>
        <w:p w14:paraId="1FA3CF5F" w14:textId="4CAD83E4"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18" w:history="1">
            <w:r w:rsidR="00555D94" w:rsidRPr="00555D94">
              <w:rPr>
                <w:rStyle w:val="Hyperlink"/>
                <w:rFonts w:ascii="Times New Roman" w:hAnsi="Times New Roman" w:cs="Times New Roman"/>
                <w:noProof/>
                <w:u w:val="none"/>
              </w:rPr>
              <w:t>3.1.1.</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Dānijas sistēmas “Early Warning Denmark”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_Toc45316118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124</w:t>
            </w:r>
            <w:r w:rsidR="00555D94" w:rsidRPr="00555D94">
              <w:rPr>
                <w:rFonts w:ascii="Times New Roman" w:hAnsi="Times New Roman" w:cs="Times New Roman"/>
                <w:noProof/>
                <w:webHidden/>
              </w:rPr>
              <w:fldChar w:fldCharType="end"/>
            </w:r>
          </w:hyperlink>
        </w:p>
        <w:p w14:paraId="6A573C63" w14:textId="000AE934"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19" w:history="1">
            <w:r w:rsidR="00555D94" w:rsidRPr="00555D94">
              <w:rPr>
                <w:rStyle w:val="Hyperlink"/>
                <w:rFonts w:ascii="Times New Roman" w:hAnsi="Times New Roman" w:cs="Times New Roman"/>
                <w:noProof/>
                <w:u w:val="none"/>
              </w:rPr>
              <w:t>3.1.2.</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Polijas sistēmas “Early Warning Poland”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_Toc45316119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127</w:t>
            </w:r>
            <w:r w:rsidR="00555D94" w:rsidRPr="00555D94">
              <w:rPr>
                <w:rFonts w:ascii="Times New Roman" w:hAnsi="Times New Roman" w:cs="Times New Roman"/>
                <w:noProof/>
                <w:webHidden/>
              </w:rPr>
              <w:fldChar w:fldCharType="end"/>
            </w:r>
          </w:hyperlink>
        </w:p>
        <w:p w14:paraId="2FB489BE" w14:textId="69AB80C2"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20" w:history="1">
            <w:r w:rsidR="00555D94" w:rsidRPr="00555D94">
              <w:rPr>
                <w:rStyle w:val="Hyperlink"/>
                <w:rFonts w:ascii="Times New Roman" w:hAnsi="Times New Roman" w:cs="Times New Roman"/>
                <w:noProof/>
                <w:u w:val="none"/>
              </w:rPr>
              <w:t>3.1.3.</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Zviedrijas sistēmas “F</w:t>
            </w:r>
            <w:r w:rsidR="00555D94" w:rsidRPr="00555D94">
              <w:rPr>
                <w:rStyle w:val="Hyperlink"/>
                <w:rFonts w:ascii="Times New Roman" w:hAnsi="Times New Roman" w:cs="Times New Roman"/>
                <w:noProof/>
                <w:u w:val="none"/>
                <w:lang w:val="sv-SE"/>
              </w:rPr>
              <w:t>ö</w:t>
            </w:r>
            <w:r w:rsidR="00555D94" w:rsidRPr="00555D94">
              <w:rPr>
                <w:rStyle w:val="Hyperlink"/>
                <w:rFonts w:ascii="Times New Roman" w:hAnsi="Times New Roman" w:cs="Times New Roman"/>
                <w:noProof/>
                <w:u w:val="none"/>
              </w:rPr>
              <w:t>retagsjouren”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_Toc45316120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130</w:t>
            </w:r>
            <w:r w:rsidR="00555D94" w:rsidRPr="00555D94">
              <w:rPr>
                <w:rFonts w:ascii="Times New Roman" w:hAnsi="Times New Roman" w:cs="Times New Roman"/>
                <w:noProof/>
                <w:webHidden/>
              </w:rPr>
              <w:fldChar w:fldCharType="end"/>
            </w:r>
          </w:hyperlink>
        </w:p>
        <w:p w14:paraId="3C150774" w14:textId="4D00D1DB"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21" w:history="1">
            <w:r w:rsidR="00555D94" w:rsidRPr="00555D94">
              <w:rPr>
                <w:rStyle w:val="Hyperlink"/>
                <w:rFonts w:ascii="Times New Roman" w:hAnsi="Times New Roman" w:cs="Times New Roman"/>
                <w:noProof/>
                <w:u w:val="none"/>
              </w:rPr>
              <w:t>3.1.4.</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Beļģijas sistēmas “Dyzo”izvērtējums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_Toc45316121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131</w:t>
            </w:r>
            <w:r w:rsidR="00555D94" w:rsidRPr="00555D94">
              <w:rPr>
                <w:rFonts w:ascii="Times New Roman" w:hAnsi="Times New Roman" w:cs="Times New Roman"/>
                <w:noProof/>
                <w:webHidden/>
              </w:rPr>
              <w:fldChar w:fldCharType="end"/>
            </w:r>
          </w:hyperlink>
        </w:p>
        <w:p w14:paraId="0DCBC748" w14:textId="43ACB435"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22" w:history="1">
            <w:r w:rsidR="00555D94" w:rsidRPr="00555D94">
              <w:rPr>
                <w:rStyle w:val="Hyperlink"/>
                <w:rFonts w:ascii="Times New Roman" w:hAnsi="Times New Roman" w:cs="Times New Roman"/>
                <w:noProof/>
                <w:u w:val="none"/>
              </w:rPr>
              <w:t>3.1.5.</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Francijas sistēmas “60 000 Rebonds”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_Toc45316122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133</w:t>
            </w:r>
            <w:r w:rsidR="00555D94" w:rsidRPr="00555D94">
              <w:rPr>
                <w:rFonts w:ascii="Times New Roman" w:hAnsi="Times New Roman" w:cs="Times New Roman"/>
                <w:noProof/>
                <w:webHidden/>
              </w:rPr>
              <w:fldChar w:fldCharType="end"/>
            </w:r>
          </w:hyperlink>
        </w:p>
        <w:p w14:paraId="5DA8DC56" w14:textId="7526D571"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23" w:history="1">
            <w:r w:rsidR="00555D94" w:rsidRPr="00555D94">
              <w:rPr>
                <w:rStyle w:val="Hyperlink"/>
                <w:rFonts w:ascii="Times New Roman" w:hAnsi="Times New Roman" w:cs="Times New Roman"/>
                <w:noProof/>
                <w:u w:val="none"/>
              </w:rPr>
              <w:t>3.1.6.</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Nīderlandes sistēmas “MKB Doorstart”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_Toc45316123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136</w:t>
            </w:r>
            <w:r w:rsidR="00555D94" w:rsidRPr="00555D94">
              <w:rPr>
                <w:rFonts w:ascii="Times New Roman" w:hAnsi="Times New Roman" w:cs="Times New Roman"/>
                <w:noProof/>
                <w:webHidden/>
              </w:rPr>
              <w:fldChar w:fldCharType="end"/>
            </w:r>
          </w:hyperlink>
        </w:p>
        <w:p w14:paraId="3219BE83" w14:textId="7800A16D" w:rsidR="00555D94" w:rsidRPr="00555D94" w:rsidRDefault="00114B63">
          <w:pPr>
            <w:pStyle w:val="TOC3"/>
            <w:tabs>
              <w:tab w:val="left" w:pos="1320"/>
              <w:tab w:val="right" w:leader="dot" w:pos="9742"/>
            </w:tabs>
            <w:rPr>
              <w:rFonts w:ascii="Times New Roman" w:eastAsiaTheme="minorEastAsia" w:hAnsi="Times New Roman" w:cs="Times New Roman"/>
              <w:noProof/>
              <w:lang w:val="en-GB" w:eastAsia="en-GB"/>
            </w:rPr>
          </w:pPr>
          <w:hyperlink w:anchor="_Toc45316124" w:history="1">
            <w:r w:rsidR="00555D94" w:rsidRPr="00555D94">
              <w:rPr>
                <w:rStyle w:val="Hyperlink"/>
                <w:rFonts w:ascii="Times New Roman" w:hAnsi="Times New Roman" w:cs="Times New Roman"/>
                <w:noProof/>
                <w:u w:val="none"/>
              </w:rPr>
              <w:t>3.1.7.</w:t>
            </w:r>
            <w:r w:rsidR="00555D94" w:rsidRPr="00555D94">
              <w:rPr>
                <w:rFonts w:ascii="Times New Roman" w:eastAsiaTheme="minorEastAsia" w:hAnsi="Times New Roman" w:cs="Times New Roman"/>
                <w:noProof/>
                <w:lang w:val="en-GB" w:eastAsia="en-GB"/>
              </w:rPr>
              <w:tab/>
            </w:r>
            <w:r w:rsidR="00555D94" w:rsidRPr="00555D94">
              <w:rPr>
                <w:rStyle w:val="Hyperlink"/>
                <w:rFonts w:ascii="Times New Roman" w:hAnsi="Times New Roman" w:cs="Times New Roman"/>
                <w:noProof/>
                <w:u w:val="none"/>
              </w:rPr>
              <w:t>Vācijas sistēmas “Team U” izvērtējums</w:t>
            </w:r>
            <w:r w:rsidR="00555D94" w:rsidRPr="00555D94">
              <w:rPr>
                <w:rFonts w:ascii="Times New Roman" w:hAnsi="Times New Roman" w:cs="Times New Roman"/>
                <w:noProof/>
                <w:webHidden/>
              </w:rPr>
              <w:tab/>
            </w:r>
            <w:r w:rsidR="00555D94" w:rsidRPr="00555D94">
              <w:rPr>
                <w:rFonts w:ascii="Times New Roman" w:hAnsi="Times New Roman" w:cs="Times New Roman"/>
                <w:noProof/>
                <w:webHidden/>
              </w:rPr>
              <w:fldChar w:fldCharType="begin"/>
            </w:r>
            <w:r w:rsidR="00555D94" w:rsidRPr="00555D94">
              <w:rPr>
                <w:rFonts w:ascii="Times New Roman" w:hAnsi="Times New Roman" w:cs="Times New Roman"/>
                <w:noProof/>
                <w:webHidden/>
              </w:rPr>
              <w:instrText xml:space="preserve"> PAGEREF _Toc45316124 \h </w:instrText>
            </w:r>
            <w:r w:rsidR="00555D94" w:rsidRPr="00555D94">
              <w:rPr>
                <w:rFonts w:ascii="Times New Roman" w:hAnsi="Times New Roman" w:cs="Times New Roman"/>
                <w:noProof/>
                <w:webHidden/>
              </w:rPr>
            </w:r>
            <w:r w:rsidR="00555D94" w:rsidRPr="00555D94">
              <w:rPr>
                <w:rFonts w:ascii="Times New Roman" w:hAnsi="Times New Roman" w:cs="Times New Roman"/>
                <w:noProof/>
                <w:webHidden/>
              </w:rPr>
              <w:fldChar w:fldCharType="separate"/>
            </w:r>
            <w:r w:rsidR="00135F05">
              <w:rPr>
                <w:rFonts w:ascii="Times New Roman" w:hAnsi="Times New Roman" w:cs="Times New Roman"/>
                <w:noProof/>
                <w:webHidden/>
              </w:rPr>
              <w:t>138</w:t>
            </w:r>
            <w:r w:rsidR="00555D94" w:rsidRPr="00555D94">
              <w:rPr>
                <w:rFonts w:ascii="Times New Roman" w:hAnsi="Times New Roman" w:cs="Times New Roman"/>
                <w:noProof/>
                <w:webHidden/>
              </w:rPr>
              <w:fldChar w:fldCharType="end"/>
            </w:r>
          </w:hyperlink>
        </w:p>
        <w:p w14:paraId="20AE7751" w14:textId="1D2BDB77"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125" w:history="1">
            <w:r w:rsidR="00555D94" w:rsidRPr="00555D94">
              <w:rPr>
                <w:rStyle w:val="Hyperlink"/>
                <w:rFonts w:ascii="Times New Roman" w:hAnsi="Times New Roman" w:cs="Times New Roman"/>
                <w:b w:val="0"/>
                <w:bCs w:val="0"/>
                <w:noProof/>
                <w:sz w:val="20"/>
                <w:szCs w:val="20"/>
                <w:u w:val="none"/>
              </w:rPr>
              <w:t>3.2. Starpsecinājumi par Eiropas vadošajām atbalsta, agrīnās brīdināšanas un otrās iespējas organizācijām un to sniegtajām iespējām</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_Toc45316125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140</w:t>
            </w:r>
            <w:r w:rsidR="00555D94" w:rsidRPr="00555D94">
              <w:rPr>
                <w:rFonts w:ascii="Times New Roman" w:hAnsi="Times New Roman" w:cs="Times New Roman"/>
                <w:b w:val="0"/>
                <w:bCs w:val="0"/>
                <w:noProof/>
                <w:webHidden/>
                <w:sz w:val="20"/>
                <w:szCs w:val="20"/>
              </w:rPr>
              <w:fldChar w:fldCharType="end"/>
            </w:r>
          </w:hyperlink>
        </w:p>
        <w:p w14:paraId="60241C17" w14:textId="2B9E6024" w:rsidR="00555D94" w:rsidRPr="00555D94" w:rsidRDefault="00114B63">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126" w:history="1">
            <w:r w:rsidR="00555D94" w:rsidRPr="00555D94">
              <w:rPr>
                <w:rStyle w:val="Hyperlink"/>
                <w:rFonts w:ascii="Times New Roman" w:hAnsi="Times New Roman" w:cs="Times New Roman"/>
                <w:b w:val="0"/>
                <w:bCs w:val="0"/>
                <w:i w:val="0"/>
                <w:iCs w:val="0"/>
                <w:noProof/>
                <w:sz w:val="20"/>
                <w:szCs w:val="20"/>
                <w:u w:val="none"/>
              </w:rPr>
              <w:t>4. SECINĀJUMI UN REKOMENDĀCIJAS</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_Toc45316126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146</w:t>
            </w:r>
            <w:r w:rsidR="00555D94" w:rsidRPr="00555D94">
              <w:rPr>
                <w:rFonts w:ascii="Times New Roman" w:hAnsi="Times New Roman" w:cs="Times New Roman"/>
                <w:b w:val="0"/>
                <w:bCs w:val="0"/>
                <w:i w:val="0"/>
                <w:iCs w:val="0"/>
                <w:noProof/>
                <w:webHidden/>
                <w:sz w:val="20"/>
                <w:szCs w:val="20"/>
              </w:rPr>
              <w:fldChar w:fldCharType="end"/>
            </w:r>
          </w:hyperlink>
        </w:p>
        <w:p w14:paraId="64568B00" w14:textId="70FEDD65"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127" w:history="1">
            <w:r w:rsidR="00555D94" w:rsidRPr="00555D94">
              <w:rPr>
                <w:rStyle w:val="Hyperlink"/>
                <w:rFonts w:ascii="Times New Roman" w:hAnsi="Times New Roman" w:cs="Times New Roman"/>
                <w:b w:val="0"/>
                <w:bCs w:val="0"/>
                <w:noProof/>
                <w:sz w:val="20"/>
                <w:szCs w:val="20"/>
                <w:u w:val="none"/>
              </w:rPr>
              <w:t>4.1. Secinājumi</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_Toc45316127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146</w:t>
            </w:r>
            <w:r w:rsidR="00555D94" w:rsidRPr="00555D94">
              <w:rPr>
                <w:rFonts w:ascii="Times New Roman" w:hAnsi="Times New Roman" w:cs="Times New Roman"/>
                <w:b w:val="0"/>
                <w:bCs w:val="0"/>
                <w:noProof/>
                <w:webHidden/>
                <w:sz w:val="20"/>
                <w:szCs w:val="20"/>
              </w:rPr>
              <w:fldChar w:fldCharType="end"/>
            </w:r>
          </w:hyperlink>
        </w:p>
        <w:p w14:paraId="671F6760" w14:textId="653987A0" w:rsidR="00555D94" w:rsidRPr="00555D94" w:rsidRDefault="00114B63">
          <w:pPr>
            <w:pStyle w:val="TOC2"/>
            <w:tabs>
              <w:tab w:val="right" w:leader="dot" w:pos="9742"/>
            </w:tabs>
            <w:rPr>
              <w:rFonts w:ascii="Times New Roman" w:eastAsiaTheme="minorEastAsia" w:hAnsi="Times New Roman" w:cs="Times New Roman"/>
              <w:b w:val="0"/>
              <w:bCs w:val="0"/>
              <w:noProof/>
              <w:sz w:val="20"/>
              <w:szCs w:val="20"/>
              <w:lang w:val="en-GB" w:eastAsia="en-GB"/>
            </w:rPr>
          </w:pPr>
          <w:hyperlink w:anchor="_Toc45316128" w:history="1">
            <w:r w:rsidR="00555D94" w:rsidRPr="00555D94">
              <w:rPr>
                <w:rStyle w:val="Hyperlink"/>
                <w:rFonts w:ascii="Times New Roman" w:hAnsi="Times New Roman" w:cs="Times New Roman"/>
                <w:b w:val="0"/>
                <w:bCs w:val="0"/>
                <w:noProof/>
                <w:sz w:val="20"/>
                <w:szCs w:val="20"/>
                <w:u w:val="none"/>
              </w:rPr>
              <w:t>4.2. Rekomendācijas</w:t>
            </w:r>
            <w:r w:rsidR="00555D94" w:rsidRPr="00555D94">
              <w:rPr>
                <w:rFonts w:ascii="Times New Roman" w:hAnsi="Times New Roman" w:cs="Times New Roman"/>
                <w:b w:val="0"/>
                <w:bCs w:val="0"/>
                <w:noProof/>
                <w:webHidden/>
                <w:sz w:val="20"/>
                <w:szCs w:val="20"/>
              </w:rPr>
              <w:tab/>
            </w:r>
            <w:r w:rsidR="00555D94" w:rsidRPr="00555D94">
              <w:rPr>
                <w:rFonts w:ascii="Times New Roman" w:hAnsi="Times New Roman" w:cs="Times New Roman"/>
                <w:b w:val="0"/>
                <w:bCs w:val="0"/>
                <w:noProof/>
                <w:webHidden/>
                <w:sz w:val="20"/>
                <w:szCs w:val="20"/>
              </w:rPr>
              <w:fldChar w:fldCharType="begin"/>
            </w:r>
            <w:r w:rsidR="00555D94" w:rsidRPr="00555D94">
              <w:rPr>
                <w:rFonts w:ascii="Times New Roman" w:hAnsi="Times New Roman" w:cs="Times New Roman"/>
                <w:b w:val="0"/>
                <w:bCs w:val="0"/>
                <w:noProof/>
                <w:webHidden/>
                <w:sz w:val="20"/>
                <w:szCs w:val="20"/>
              </w:rPr>
              <w:instrText xml:space="preserve"> PAGEREF _Toc45316128 \h </w:instrText>
            </w:r>
            <w:r w:rsidR="00555D94" w:rsidRPr="00555D94">
              <w:rPr>
                <w:rFonts w:ascii="Times New Roman" w:hAnsi="Times New Roman" w:cs="Times New Roman"/>
                <w:b w:val="0"/>
                <w:bCs w:val="0"/>
                <w:noProof/>
                <w:webHidden/>
                <w:sz w:val="20"/>
                <w:szCs w:val="20"/>
              </w:rPr>
            </w:r>
            <w:r w:rsidR="00555D94" w:rsidRPr="00555D94">
              <w:rPr>
                <w:rFonts w:ascii="Times New Roman" w:hAnsi="Times New Roman" w:cs="Times New Roman"/>
                <w:b w:val="0"/>
                <w:bCs w:val="0"/>
                <w:noProof/>
                <w:webHidden/>
                <w:sz w:val="20"/>
                <w:szCs w:val="20"/>
              </w:rPr>
              <w:fldChar w:fldCharType="separate"/>
            </w:r>
            <w:r w:rsidR="00135F05">
              <w:rPr>
                <w:rFonts w:ascii="Times New Roman" w:hAnsi="Times New Roman" w:cs="Times New Roman"/>
                <w:b w:val="0"/>
                <w:bCs w:val="0"/>
                <w:noProof/>
                <w:webHidden/>
                <w:sz w:val="20"/>
                <w:szCs w:val="20"/>
              </w:rPr>
              <w:t>157</w:t>
            </w:r>
            <w:r w:rsidR="00555D94" w:rsidRPr="00555D94">
              <w:rPr>
                <w:rFonts w:ascii="Times New Roman" w:hAnsi="Times New Roman" w:cs="Times New Roman"/>
                <w:b w:val="0"/>
                <w:bCs w:val="0"/>
                <w:noProof/>
                <w:webHidden/>
                <w:sz w:val="20"/>
                <w:szCs w:val="20"/>
              </w:rPr>
              <w:fldChar w:fldCharType="end"/>
            </w:r>
          </w:hyperlink>
        </w:p>
        <w:p w14:paraId="3ACDA8B0" w14:textId="1FE4BFEA" w:rsidR="00555D94" w:rsidRPr="00555D94" w:rsidRDefault="00114B63">
          <w:pPr>
            <w:pStyle w:val="TOC1"/>
            <w:tabs>
              <w:tab w:val="right" w:leader="dot" w:pos="9742"/>
            </w:tabs>
            <w:rPr>
              <w:rFonts w:ascii="Times New Roman" w:eastAsiaTheme="minorEastAsia" w:hAnsi="Times New Roman" w:cs="Times New Roman"/>
              <w:b w:val="0"/>
              <w:bCs w:val="0"/>
              <w:i w:val="0"/>
              <w:iCs w:val="0"/>
              <w:noProof/>
              <w:sz w:val="20"/>
              <w:szCs w:val="20"/>
              <w:lang w:val="en-GB" w:eastAsia="en-GB"/>
            </w:rPr>
          </w:pPr>
          <w:hyperlink w:anchor="_Toc45316129" w:history="1">
            <w:r w:rsidR="00555D94" w:rsidRPr="00555D94">
              <w:rPr>
                <w:rStyle w:val="Hyperlink"/>
                <w:rFonts w:ascii="Times New Roman" w:hAnsi="Times New Roman" w:cs="Times New Roman"/>
                <w:b w:val="0"/>
                <w:bCs w:val="0"/>
                <w:i w:val="0"/>
                <w:iCs w:val="0"/>
                <w:noProof/>
                <w:sz w:val="20"/>
                <w:szCs w:val="20"/>
                <w:u w:val="none"/>
              </w:rPr>
              <w:t>IZMANTOTIE AVOTI UN LITERATŪRA</w:t>
            </w:r>
            <w:r w:rsidR="00555D94" w:rsidRPr="00555D94">
              <w:rPr>
                <w:rFonts w:ascii="Times New Roman" w:hAnsi="Times New Roman" w:cs="Times New Roman"/>
                <w:b w:val="0"/>
                <w:bCs w:val="0"/>
                <w:i w:val="0"/>
                <w:iCs w:val="0"/>
                <w:noProof/>
                <w:webHidden/>
                <w:sz w:val="20"/>
                <w:szCs w:val="20"/>
              </w:rPr>
              <w:tab/>
            </w:r>
            <w:r w:rsidR="00555D94" w:rsidRPr="00555D94">
              <w:rPr>
                <w:rFonts w:ascii="Times New Roman" w:hAnsi="Times New Roman" w:cs="Times New Roman"/>
                <w:b w:val="0"/>
                <w:bCs w:val="0"/>
                <w:i w:val="0"/>
                <w:iCs w:val="0"/>
                <w:noProof/>
                <w:webHidden/>
                <w:sz w:val="20"/>
                <w:szCs w:val="20"/>
              </w:rPr>
              <w:fldChar w:fldCharType="begin"/>
            </w:r>
            <w:r w:rsidR="00555D94" w:rsidRPr="00555D94">
              <w:rPr>
                <w:rFonts w:ascii="Times New Roman" w:hAnsi="Times New Roman" w:cs="Times New Roman"/>
                <w:b w:val="0"/>
                <w:bCs w:val="0"/>
                <w:i w:val="0"/>
                <w:iCs w:val="0"/>
                <w:noProof/>
                <w:webHidden/>
                <w:sz w:val="20"/>
                <w:szCs w:val="20"/>
              </w:rPr>
              <w:instrText xml:space="preserve"> PAGEREF _Toc45316129 \h </w:instrText>
            </w:r>
            <w:r w:rsidR="00555D94" w:rsidRPr="00555D94">
              <w:rPr>
                <w:rFonts w:ascii="Times New Roman" w:hAnsi="Times New Roman" w:cs="Times New Roman"/>
                <w:b w:val="0"/>
                <w:bCs w:val="0"/>
                <w:i w:val="0"/>
                <w:iCs w:val="0"/>
                <w:noProof/>
                <w:webHidden/>
                <w:sz w:val="20"/>
                <w:szCs w:val="20"/>
              </w:rPr>
            </w:r>
            <w:r w:rsidR="00555D94" w:rsidRPr="00555D94">
              <w:rPr>
                <w:rFonts w:ascii="Times New Roman" w:hAnsi="Times New Roman" w:cs="Times New Roman"/>
                <w:b w:val="0"/>
                <w:bCs w:val="0"/>
                <w:i w:val="0"/>
                <w:iCs w:val="0"/>
                <w:noProof/>
                <w:webHidden/>
                <w:sz w:val="20"/>
                <w:szCs w:val="20"/>
              </w:rPr>
              <w:fldChar w:fldCharType="separate"/>
            </w:r>
            <w:r w:rsidR="00135F05">
              <w:rPr>
                <w:rFonts w:ascii="Times New Roman" w:hAnsi="Times New Roman" w:cs="Times New Roman"/>
                <w:b w:val="0"/>
                <w:bCs w:val="0"/>
                <w:i w:val="0"/>
                <w:iCs w:val="0"/>
                <w:noProof/>
                <w:webHidden/>
                <w:sz w:val="20"/>
                <w:szCs w:val="20"/>
              </w:rPr>
              <w:t>160</w:t>
            </w:r>
            <w:r w:rsidR="00555D94" w:rsidRPr="00555D94">
              <w:rPr>
                <w:rFonts w:ascii="Times New Roman" w:hAnsi="Times New Roman" w:cs="Times New Roman"/>
                <w:b w:val="0"/>
                <w:bCs w:val="0"/>
                <w:i w:val="0"/>
                <w:iCs w:val="0"/>
                <w:noProof/>
                <w:webHidden/>
                <w:sz w:val="20"/>
                <w:szCs w:val="20"/>
              </w:rPr>
              <w:fldChar w:fldCharType="end"/>
            </w:r>
          </w:hyperlink>
        </w:p>
        <w:p w14:paraId="65C014D8" w14:textId="7ECD4778" w:rsidR="00787924" w:rsidRPr="00555D94" w:rsidRDefault="00A9078C" w:rsidP="00BA3654">
          <w:pPr>
            <w:spacing w:line="276" w:lineRule="auto"/>
            <w:rPr>
              <w:rFonts w:ascii="Times New Roman" w:hAnsi="Times New Roman" w:cs="Times New Roman"/>
              <w:sz w:val="20"/>
              <w:szCs w:val="20"/>
            </w:rPr>
          </w:pPr>
          <w:r w:rsidRPr="00555D94">
            <w:rPr>
              <w:rFonts w:ascii="Times New Roman" w:hAnsi="Times New Roman" w:cs="Times New Roman"/>
              <w:noProof/>
              <w:sz w:val="20"/>
              <w:szCs w:val="20"/>
            </w:rPr>
            <w:fldChar w:fldCharType="end"/>
          </w:r>
        </w:p>
      </w:sdtContent>
    </w:sdt>
    <w:p w14:paraId="69A5CFD3" w14:textId="2A52AAE6" w:rsidR="00097ACB" w:rsidRPr="00451B3C" w:rsidRDefault="00097ACB">
      <w:pPr>
        <w:rPr>
          <w:rFonts w:ascii="Times New Roman" w:hAnsi="Times New Roman" w:cs="Times New Roman"/>
        </w:rPr>
      </w:pPr>
      <w:r w:rsidRPr="00555D94">
        <w:rPr>
          <w:rFonts w:ascii="Times New Roman" w:hAnsi="Times New Roman" w:cs="Times New Roman"/>
          <w:sz w:val="20"/>
          <w:szCs w:val="20"/>
        </w:rPr>
        <w:br w:type="page"/>
      </w:r>
    </w:p>
    <w:p w14:paraId="4072FE44" w14:textId="77777777" w:rsidR="00A9078C" w:rsidRPr="00451B3C" w:rsidRDefault="00A9078C" w:rsidP="00A9078C">
      <w:pPr>
        <w:rPr>
          <w:rFonts w:ascii="Times New Roman" w:hAnsi="Times New Roman" w:cs="Times New Roman"/>
        </w:rPr>
      </w:pPr>
    </w:p>
    <w:p w14:paraId="51EF6DCA" w14:textId="74CF125F" w:rsidR="007007A6" w:rsidRPr="00451B3C" w:rsidRDefault="007007A6" w:rsidP="009C3281">
      <w:pPr>
        <w:pStyle w:val="Heading1"/>
      </w:pPr>
      <w:bookmarkStart w:id="2" w:name="_Toc45316081"/>
      <w:r w:rsidRPr="00451B3C">
        <w:t xml:space="preserve">PĒTĪJUMA </w:t>
      </w:r>
      <w:r w:rsidR="00F02FB5" w:rsidRPr="00451B3C">
        <w:t>KOPSAVILKUMS</w:t>
      </w:r>
      <w:bookmarkEnd w:id="2"/>
    </w:p>
    <w:p w14:paraId="7043E15D" w14:textId="6899935F" w:rsidR="00B92CB2" w:rsidRPr="00AD7FED" w:rsidRDefault="00B92CB2" w:rsidP="007007A6">
      <w:pPr>
        <w:rPr>
          <w:rFonts w:ascii="Times New Roman" w:hAnsi="Times New Roman" w:cs="Times New Roman"/>
          <w:b/>
          <w:bCs/>
        </w:rPr>
      </w:pPr>
    </w:p>
    <w:p w14:paraId="4D0B1C49" w14:textId="5F946F07" w:rsidR="0086230B" w:rsidRPr="00AD7FED" w:rsidRDefault="008947BA" w:rsidP="0086230B">
      <w:pPr>
        <w:spacing w:line="276" w:lineRule="auto"/>
        <w:jc w:val="both"/>
        <w:rPr>
          <w:rFonts w:ascii="Times New Roman" w:hAnsi="Times New Roman" w:cs="Times New Roman"/>
          <w:b/>
          <w:bCs/>
          <w:shd w:val="clear" w:color="auto" w:fill="FFFFFF"/>
        </w:rPr>
      </w:pPr>
      <w:r w:rsidRPr="00AD7FED">
        <w:rPr>
          <w:rFonts w:ascii="Times New Roman" w:hAnsi="Times New Roman" w:cs="Times New Roman"/>
          <w:shd w:val="clear" w:color="auto" w:fill="FFFFFF"/>
        </w:rPr>
        <w:t>Pētījums ir</w:t>
      </w:r>
      <w:r w:rsidRPr="00AD7FED">
        <w:rPr>
          <w:rFonts w:ascii="Times New Roman" w:hAnsi="Times New Roman" w:cs="Times New Roman"/>
          <w:b/>
          <w:bCs/>
          <w:shd w:val="clear" w:color="auto" w:fill="FFFFFF"/>
        </w:rPr>
        <w:t xml:space="preserve"> </w:t>
      </w:r>
      <w:r w:rsidRPr="00AD7FED">
        <w:rPr>
          <w:rFonts w:ascii="Times New Roman" w:hAnsi="Times New Roman" w:cs="Times New Roman"/>
          <w:shd w:val="clear" w:color="auto" w:fill="FFFFFF"/>
        </w:rPr>
        <w:t>padziļināta ekspertīze</w:t>
      </w:r>
      <w:r w:rsidR="0031400A">
        <w:rPr>
          <w:rFonts w:ascii="Times New Roman" w:hAnsi="Times New Roman" w:cs="Times New Roman"/>
          <w:shd w:val="clear" w:color="auto" w:fill="FFFFFF"/>
        </w:rPr>
        <w:t xml:space="preserve"> </w:t>
      </w:r>
      <w:r w:rsidR="00074145" w:rsidRPr="00AD7FED">
        <w:rPr>
          <w:rFonts w:ascii="Times New Roman" w:hAnsi="Times New Roman" w:cs="Times New Roman"/>
          <w:shd w:val="clear" w:color="auto" w:fill="FFFFFF"/>
        </w:rPr>
        <w:t xml:space="preserve">par labāko Eiropas atbalsta, </w:t>
      </w:r>
      <w:r w:rsidR="00347206" w:rsidRPr="00AD7FED">
        <w:rPr>
          <w:rFonts w:ascii="Times New Roman" w:hAnsi="Times New Roman" w:cs="Times New Roman"/>
          <w:shd w:val="clear" w:color="auto" w:fill="FFFFFF"/>
        </w:rPr>
        <w:t>agrīnās</w:t>
      </w:r>
      <w:r w:rsidR="00074145" w:rsidRPr="00AD7FED">
        <w:rPr>
          <w:rFonts w:ascii="Times New Roman" w:hAnsi="Times New Roman" w:cs="Times New Roman"/>
          <w:shd w:val="clear" w:color="auto" w:fill="FFFFFF"/>
        </w:rPr>
        <w:t xml:space="preserve"> brīdināšanas un otrās iespējas sistēmu pārneses iespējām Baltijas jūras reģiona valstīs (turpmāk – Pētījums).</w:t>
      </w:r>
    </w:p>
    <w:p w14:paraId="25AC14BB" w14:textId="62454D7F" w:rsidR="00FF191E" w:rsidRPr="00AD7FED" w:rsidRDefault="00531A4A" w:rsidP="007007A6">
      <w:pPr>
        <w:spacing w:after="120" w:line="276" w:lineRule="auto"/>
        <w:jc w:val="both"/>
        <w:rPr>
          <w:rFonts w:ascii="Times New Roman" w:hAnsi="Times New Roman" w:cs="Times New Roman"/>
          <w:noProof/>
          <w:color w:val="000000" w:themeColor="text1"/>
        </w:rPr>
      </w:pPr>
      <w:r w:rsidRPr="00AD7FED">
        <w:rPr>
          <w:rFonts w:ascii="Times New Roman" w:hAnsi="Times New Roman" w:cs="Times New Roman"/>
          <w:noProof/>
          <w:color w:val="000000" w:themeColor="text1"/>
        </w:rPr>
        <w:t xml:space="preserve">Pētījuma virsmērķis ir </w:t>
      </w:r>
      <w:r w:rsidR="00FF191E" w:rsidRPr="00AD7FED">
        <w:rPr>
          <w:rFonts w:ascii="Times New Roman" w:hAnsi="Times New Roman" w:cs="Times New Roman"/>
          <w:noProof/>
          <w:color w:val="000000" w:themeColor="text1"/>
        </w:rPr>
        <w:t xml:space="preserve">sekmēt četrās pilotvalstīs (Latvijā, Igaunijā, Lietuvā un Polijā) tādu uzņēmuma atbalsta modeļa ieviešanu, kas, atbilstot </w:t>
      </w:r>
      <w:r w:rsidR="0031400A" w:rsidRPr="00AD7FED">
        <w:rPr>
          <w:rFonts w:ascii="Times New Roman" w:hAnsi="Times New Roman" w:cs="Times New Roman"/>
          <w:noProof/>
          <w:color w:val="000000" w:themeColor="text1"/>
        </w:rPr>
        <w:t>esoš</w:t>
      </w:r>
      <w:r w:rsidR="0031400A">
        <w:rPr>
          <w:rFonts w:ascii="Times New Roman" w:hAnsi="Times New Roman" w:cs="Times New Roman"/>
          <w:noProof/>
          <w:color w:val="000000" w:themeColor="text1"/>
        </w:rPr>
        <w:t>ajiem tiesību aktiem un</w:t>
      </w:r>
      <w:r w:rsidR="0031400A" w:rsidRPr="00AD7FED">
        <w:rPr>
          <w:rFonts w:ascii="Times New Roman" w:hAnsi="Times New Roman" w:cs="Times New Roman"/>
          <w:noProof/>
          <w:color w:val="000000" w:themeColor="text1"/>
        </w:rPr>
        <w:t xml:space="preserve"> </w:t>
      </w:r>
      <w:r w:rsidR="00FF191E" w:rsidRPr="00AD7FED">
        <w:rPr>
          <w:rFonts w:ascii="Times New Roman" w:hAnsi="Times New Roman" w:cs="Times New Roman"/>
          <w:noProof/>
          <w:color w:val="000000" w:themeColor="text1"/>
        </w:rPr>
        <w:t>l</w:t>
      </w:r>
      <w:r w:rsidR="0031400A">
        <w:rPr>
          <w:rFonts w:ascii="Times New Roman" w:hAnsi="Times New Roman" w:cs="Times New Roman"/>
          <w:noProof/>
          <w:color w:val="000000" w:themeColor="text1"/>
        </w:rPr>
        <w:t>d</w:t>
      </w:r>
      <w:r w:rsidR="00FF191E" w:rsidRPr="00AD7FED">
        <w:rPr>
          <w:rFonts w:ascii="Times New Roman" w:hAnsi="Times New Roman" w:cs="Times New Roman"/>
          <w:noProof/>
          <w:color w:val="000000" w:themeColor="text1"/>
        </w:rPr>
        <w:t>irektīvām, būtu efektīvākais risinājums finansiālās grūtībās nonākušiem uzņēmumiem un iesaistītajām institūcijām</w:t>
      </w:r>
      <w:r w:rsidR="0031400A">
        <w:rPr>
          <w:rFonts w:ascii="Times New Roman" w:hAnsi="Times New Roman" w:cs="Times New Roman"/>
          <w:noProof/>
          <w:color w:val="000000" w:themeColor="text1"/>
        </w:rPr>
        <w:t> </w:t>
      </w:r>
      <w:r w:rsidR="00FF191E" w:rsidRPr="00AD7FED">
        <w:rPr>
          <w:rFonts w:ascii="Times New Roman" w:hAnsi="Times New Roman" w:cs="Times New Roman"/>
          <w:noProof/>
          <w:color w:val="000000" w:themeColor="text1"/>
        </w:rPr>
        <w:t>/</w:t>
      </w:r>
      <w:r w:rsidR="0031400A">
        <w:rPr>
          <w:rFonts w:ascii="Times New Roman" w:hAnsi="Times New Roman" w:cs="Times New Roman"/>
          <w:noProof/>
          <w:color w:val="000000" w:themeColor="text1"/>
        </w:rPr>
        <w:t> </w:t>
      </w:r>
      <w:r w:rsidR="00FF191E" w:rsidRPr="00AD7FED">
        <w:rPr>
          <w:rFonts w:ascii="Times New Roman" w:hAnsi="Times New Roman" w:cs="Times New Roman"/>
          <w:noProof/>
          <w:color w:val="000000" w:themeColor="text1"/>
        </w:rPr>
        <w:t>personām.</w:t>
      </w:r>
    </w:p>
    <w:p w14:paraId="3FD0B5CA" w14:textId="0331652C" w:rsidR="00FF191E" w:rsidRPr="00AD7FED" w:rsidRDefault="00FF191E" w:rsidP="00FF191E">
      <w:pPr>
        <w:spacing w:after="120" w:line="276" w:lineRule="auto"/>
        <w:jc w:val="both"/>
        <w:rPr>
          <w:rFonts w:ascii="Times New Roman" w:hAnsi="Times New Roman" w:cs="Times New Roman"/>
          <w:b/>
          <w:bCs/>
          <w:noProof/>
          <w:color w:val="000000" w:themeColor="text1"/>
        </w:rPr>
      </w:pPr>
      <w:r w:rsidRPr="00AD7FED">
        <w:rPr>
          <w:rFonts w:ascii="Times New Roman" w:hAnsi="Times New Roman" w:cs="Times New Roman"/>
          <w:b/>
          <w:bCs/>
          <w:noProof/>
          <w:color w:val="000000" w:themeColor="text1"/>
        </w:rPr>
        <w:t xml:space="preserve">Pētījuma </w:t>
      </w:r>
      <w:r w:rsidR="00562734" w:rsidRPr="00AD7FED">
        <w:rPr>
          <w:rFonts w:ascii="Times New Roman" w:hAnsi="Times New Roman" w:cs="Times New Roman"/>
          <w:b/>
          <w:bCs/>
          <w:noProof/>
          <w:color w:val="000000" w:themeColor="text1"/>
        </w:rPr>
        <w:t>mērķi</w:t>
      </w:r>
      <w:r w:rsidRPr="00AD7FED">
        <w:rPr>
          <w:rFonts w:ascii="Times New Roman" w:hAnsi="Times New Roman" w:cs="Times New Roman"/>
          <w:b/>
          <w:bCs/>
          <w:noProof/>
          <w:color w:val="000000" w:themeColor="text1"/>
        </w:rPr>
        <w:t>:</w:t>
      </w:r>
    </w:p>
    <w:p w14:paraId="4EF0ED45" w14:textId="79F8F1C0" w:rsidR="00FF191E" w:rsidRPr="00AD7FED" w:rsidRDefault="0031400A" w:rsidP="00F41B0B">
      <w:pPr>
        <w:pStyle w:val="ListParagraph"/>
        <w:numPr>
          <w:ilvl w:val="0"/>
          <w:numId w:val="3"/>
        </w:numPr>
        <w:spacing w:after="120" w:line="276"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rPr>
        <w:t>a</w:t>
      </w:r>
      <w:r w:rsidR="00FF191E" w:rsidRPr="00AD7FED">
        <w:rPr>
          <w:rFonts w:ascii="Times New Roman" w:hAnsi="Times New Roman" w:cs="Times New Roman"/>
          <w:noProof/>
          <w:color w:val="000000" w:themeColor="text1"/>
        </w:rPr>
        <w:t xml:space="preserve">nalizēt labāko Eiropas atbalsta, </w:t>
      </w:r>
      <w:r w:rsidR="00347206" w:rsidRPr="00AD7FED">
        <w:rPr>
          <w:rFonts w:ascii="Times New Roman" w:hAnsi="Times New Roman" w:cs="Times New Roman"/>
          <w:noProof/>
          <w:color w:val="000000" w:themeColor="text1"/>
        </w:rPr>
        <w:t>agrīnā</w:t>
      </w:r>
      <w:r w:rsidR="00FF191E" w:rsidRPr="00AD7FED">
        <w:rPr>
          <w:rFonts w:ascii="Times New Roman" w:hAnsi="Times New Roman" w:cs="Times New Roman"/>
          <w:noProof/>
          <w:color w:val="000000" w:themeColor="text1"/>
        </w:rPr>
        <w:t xml:space="preserve">s brīdināšanas un otrās iespējas sistēmu </w:t>
      </w:r>
      <w:r w:rsidR="00FF191E" w:rsidRPr="00AD7FED">
        <w:rPr>
          <w:rFonts w:ascii="Times New Roman" w:hAnsi="Times New Roman" w:cs="Times New Roman"/>
          <w:b/>
          <w:bCs/>
          <w:noProof/>
          <w:color w:val="000000" w:themeColor="text1"/>
        </w:rPr>
        <w:t>pārneses iespējas</w:t>
      </w:r>
      <w:r w:rsidR="00FF191E" w:rsidRPr="00AD7FED">
        <w:rPr>
          <w:rFonts w:ascii="Times New Roman" w:hAnsi="Times New Roman" w:cs="Times New Roman"/>
          <w:noProof/>
          <w:color w:val="000000" w:themeColor="text1"/>
        </w:rPr>
        <w:t xml:space="preserve"> Baltijas jūras reģiona valstīs Interreg Baltijas jūras reģiona transnacionālās sadarbības programmas projekta </w:t>
      </w:r>
      <w:bookmarkStart w:id="3" w:name="_Hlk40435399"/>
      <w:r w:rsidR="00FF191E" w:rsidRPr="00AD7FED">
        <w:rPr>
          <w:rFonts w:ascii="Times New Roman" w:hAnsi="Times New Roman" w:cs="Times New Roman"/>
          <w:noProof/>
          <w:color w:val="000000" w:themeColor="text1"/>
        </w:rPr>
        <w:t xml:space="preserve">“RestartBSR” </w:t>
      </w:r>
      <w:bookmarkEnd w:id="3"/>
      <w:r w:rsidR="00FF191E" w:rsidRPr="00AD7FED">
        <w:rPr>
          <w:rFonts w:ascii="Times New Roman" w:hAnsi="Times New Roman" w:cs="Times New Roman"/>
          <w:noProof/>
          <w:color w:val="000000" w:themeColor="text1"/>
        </w:rPr>
        <w:t>ietvaros</w:t>
      </w:r>
      <w:r>
        <w:rPr>
          <w:rFonts w:ascii="Times New Roman" w:hAnsi="Times New Roman" w:cs="Times New Roman"/>
          <w:noProof/>
          <w:color w:val="000000" w:themeColor="text1"/>
        </w:rPr>
        <w:t>;</w:t>
      </w:r>
    </w:p>
    <w:p w14:paraId="4E869C83" w14:textId="5E5F58B8" w:rsidR="000C158E" w:rsidRPr="00AD7FED" w:rsidRDefault="0031400A" w:rsidP="007007A6">
      <w:pPr>
        <w:pStyle w:val="ListParagraph"/>
        <w:numPr>
          <w:ilvl w:val="0"/>
          <w:numId w:val="3"/>
        </w:numPr>
        <w:spacing w:after="120" w:line="276" w:lineRule="auto"/>
        <w:jc w:val="both"/>
        <w:rPr>
          <w:rFonts w:ascii="Times New Roman" w:hAnsi="Times New Roman" w:cs="Times New Roman"/>
          <w:noProof/>
          <w:color w:val="000000" w:themeColor="text1"/>
        </w:rPr>
      </w:pPr>
      <w:r>
        <w:rPr>
          <w:rFonts w:ascii="Times New Roman" w:hAnsi="Times New Roman" w:cs="Times New Roman"/>
          <w:b/>
          <w:bCs/>
          <w:noProof/>
          <w:color w:val="000000" w:themeColor="text1"/>
        </w:rPr>
        <w:t>a</w:t>
      </w:r>
      <w:r w:rsidR="00FF191E" w:rsidRPr="00AD7FED">
        <w:rPr>
          <w:rFonts w:ascii="Times New Roman" w:hAnsi="Times New Roman" w:cs="Times New Roman"/>
          <w:b/>
          <w:bCs/>
          <w:noProof/>
          <w:color w:val="000000" w:themeColor="text1"/>
        </w:rPr>
        <w:t>pzināt perspektīvāko atbalsta modeli</w:t>
      </w:r>
      <w:r w:rsidR="00FF191E" w:rsidRPr="00AD7FED">
        <w:rPr>
          <w:rFonts w:ascii="Times New Roman" w:hAnsi="Times New Roman" w:cs="Times New Roman"/>
          <w:noProof/>
          <w:color w:val="000000" w:themeColor="text1"/>
        </w:rPr>
        <w:t>, kas būtu efektīvākais risinājums finansiālās grūtībās nonākušiem uzņēmumiem un iesaistītajām institūcijām</w:t>
      </w:r>
      <w:r>
        <w:rPr>
          <w:rFonts w:ascii="Times New Roman" w:hAnsi="Times New Roman" w:cs="Times New Roman"/>
          <w:noProof/>
          <w:color w:val="000000" w:themeColor="text1"/>
        </w:rPr>
        <w:t xml:space="preserve"> </w:t>
      </w:r>
      <w:r w:rsidR="00FF191E" w:rsidRPr="00AD7FED">
        <w:rPr>
          <w:rFonts w:ascii="Times New Roman" w:hAnsi="Times New Roman" w:cs="Times New Roman"/>
          <w:noProof/>
          <w:color w:val="000000" w:themeColor="text1"/>
        </w:rPr>
        <w:t>/</w:t>
      </w:r>
      <w:r>
        <w:rPr>
          <w:rFonts w:ascii="Times New Roman" w:hAnsi="Times New Roman" w:cs="Times New Roman"/>
          <w:noProof/>
          <w:color w:val="000000" w:themeColor="text1"/>
        </w:rPr>
        <w:t xml:space="preserve"> </w:t>
      </w:r>
      <w:r w:rsidR="00FF191E" w:rsidRPr="00AD7FED">
        <w:rPr>
          <w:rFonts w:ascii="Times New Roman" w:hAnsi="Times New Roman" w:cs="Times New Roman"/>
          <w:noProof/>
          <w:color w:val="000000" w:themeColor="text1"/>
        </w:rPr>
        <w:t>personām.</w:t>
      </w:r>
    </w:p>
    <w:p w14:paraId="745A7A4C" w14:textId="2BC93775" w:rsidR="00BA2994" w:rsidRPr="00AD7FED" w:rsidRDefault="007007A6" w:rsidP="007007A6">
      <w:pPr>
        <w:spacing w:after="120" w:line="276" w:lineRule="auto"/>
        <w:jc w:val="both"/>
        <w:rPr>
          <w:rFonts w:ascii="Times New Roman" w:hAnsi="Times New Roman" w:cs="Times New Roman"/>
          <w:noProof/>
          <w:color w:val="000000" w:themeColor="text1"/>
        </w:rPr>
      </w:pPr>
      <w:r w:rsidRPr="00AD7FED">
        <w:rPr>
          <w:rFonts w:ascii="Times New Roman" w:hAnsi="Times New Roman" w:cs="Times New Roman"/>
          <w:noProof/>
          <w:color w:val="000000" w:themeColor="text1"/>
        </w:rPr>
        <w:t xml:space="preserve">Pētījuma rezultātiem, kas balstīti </w:t>
      </w:r>
      <w:r w:rsidR="005C218E" w:rsidRPr="00AD7FED">
        <w:rPr>
          <w:rFonts w:ascii="Times New Roman" w:hAnsi="Times New Roman" w:cs="Times New Roman"/>
          <w:noProof/>
          <w:color w:val="000000" w:themeColor="text1"/>
        </w:rPr>
        <w:t>reprezentatīvā</w:t>
      </w:r>
      <w:r w:rsidRPr="00AD7FED">
        <w:rPr>
          <w:rFonts w:ascii="Times New Roman" w:hAnsi="Times New Roman" w:cs="Times New Roman"/>
          <w:noProof/>
          <w:color w:val="000000" w:themeColor="text1"/>
        </w:rPr>
        <w:t xml:space="preserve"> izpētē, jā</w:t>
      </w:r>
      <w:r w:rsidR="005C218E" w:rsidRPr="00AD7FED">
        <w:rPr>
          <w:rFonts w:ascii="Times New Roman" w:hAnsi="Times New Roman" w:cs="Times New Roman"/>
          <w:noProof/>
          <w:color w:val="000000" w:themeColor="text1"/>
        </w:rPr>
        <w:t>u</w:t>
      </w:r>
      <w:r w:rsidRPr="00AD7FED">
        <w:rPr>
          <w:rFonts w:ascii="Times New Roman" w:hAnsi="Times New Roman" w:cs="Times New Roman"/>
          <w:noProof/>
          <w:color w:val="000000" w:themeColor="text1"/>
        </w:rPr>
        <w:t xml:space="preserve">zlabo izpratne par nepieciešamajām </w:t>
      </w:r>
      <w:r w:rsidR="007B4C95" w:rsidRPr="00AD7FED">
        <w:rPr>
          <w:rFonts w:ascii="Times New Roman" w:hAnsi="Times New Roman" w:cs="Times New Roman"/>
          <w:noProof/>
          <w:color w:val="000000" w:themeColor="text1"/>
        </w:rPr>
        <w:t xml:space="preserve">uzņēmējdarbības atbalsta </w:t>
      </w:r>
      <w:r w:rsidRPr="00AD7FED">
        <w:rPr>
          <w:rFonts w:ascii="Times New Roman" w:hAnsi="Times New Roman" w:cs="Times New Roman"/>
          <w:noProof/>
          <w:color w:val="000000" w:themeColor="text1"/>
        </w:rPr>
        <w:t>reformām</w:t>
      </w:r>
      <w:r w:rsidR="007B4C95" w:rsidRPr="00AD7FED">
        <w:rPr>
          <w:rFonts w:ascii="Times New Roman" w:hAnsi="Times New Roman" w:cs="Times New Roman"/>
          <w:noProof/>
          <w:color w:val="000000" w:themeColor="text1"/>
        </w:rPr>
        <w:t>.</w:t>
      </w:r>
    </w:p>
    <w:p w14:paraId="312E67EB" w14:textId="0ADB825C" w:rsidR="007007A6" w:rsidRPr="00AD7FED" w:rsidRDefault="007007A6" w:rsidP="007007A6">
      <w:pPr>
        <w:spacing w:after="120" w:line="240" w:lineRule="auto"/>
        <w:jc w:val="both"/>
        <w:rPr>
          <w:rFonts w:ascii="Times New Roman" w:hAnsi="Times New Roman" w:cs="Times New Roman"/>
          <w:color w:val="000000" w:themeColor="text1"/>
        </w:rPr>
      </w:pPr>
      <w:r w:rsidRPr="00AD7FED">
        <w:rPr>
          <w:rFonts w:ascii="Times New Roman" w:hAnsi="Times New Roman" w:cs="Times New Roman"/>
          <w:b/>
          <w:noProof/>
          <w:color w:val="000000" w:themeColor="text1"/>
          <w:spacing w:val="-3"/>
        </w:rPr>
        <w:t>Pētījum</w:t>
      </w:r>
      <w:r w:rsidR="00AD7FED">
        <w:rPr>
          <w:rFonts w:ascii="Times New Roman" w:hAnsi="Times New Roman" w:cs="Times New Roman"/>
          <w:b/>
          <w:noProof/>
          <w:color w:val="000000" w:themeColor="text1"/>
          <w:spacing w:val="-3"/>
        </w:rPr>
        <w:t xml:space="preserve">ā veiktie </w:t>
      </w:r>
      <w:r w:rsidRPr="00AD7FED">
        <w:rPr>
          <w:rFonts w:ascii="Times New Roman" w:hAnsi="Times New Roman" w:cs="Times New Roman"/>
          <w:b/>
          <w:noProof/>
          <w:color w:val="000000" w:themeColor="text1"/>
          <w:spacing w:val="-3"/>
        </w:rPr>
        <w:t>uzdevumi</w:t>
      </w:r>
      <w:r w:rsidRPr="00AD7FED">
        <w:rPr>
          <w:rFonts w:ascii="Times New Roman" w:hAnsi="Times New Roman" w:cs="Times New Roman"/>
          <w:b/>
          <w:bCs/>
          <w:color w:val="000000" w:themeColor="text1"/>
        </w:rPr>
        <w:t xml:space="preserve"> </w:t>
      </w:r>
    </w:p>
    <w:p w14:paraId="2B2C22AF" w14:textId="73E899FA" w:rsidR="00C462F4" w:rsidRPr="00AD7FED" w:rsidRDefault="00C462F4" w:rsidP="004B63B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Izstrādāt</w:t>
      </w:r>
      <w:r w:rsidR="00AD7FED">
        <w:rPr>
          <w:rFonts w:ascii="Times New Roman" w:hAnsi="Times New Roman" w:cs="Times New Roman"/>
          <w:bCs/>
          <w:color w:val="000000" w:themeColor="text1"/>
        </w:rPr>
        <w:t>a</w:t>
      </w:r>
      <w:r w:rsidRPr="00AD7FED">
        <w:rPr>
          <w:rFonts w:ascii="Times New Roman" w:hAnsi="Times New Roman" w:cs="Times New Roman"/>
          <w:bCs/>
          <w:color w:val="000000" w:themeColor="text1"/>
        </w:rPr>
        <w:t xml:space="preserve"> veicamā darba metodoloģij</w:t>
      </w:r>
      <w:r w:rsidR="0031400A">
        <w:rPr>
          <w:rFonts w:ascii="Times New Roman" w:hAnsi="Times New Roman" w:cs="Times New Roman"/>
          <w:bCs/>
          <w:color w:val="000000" w:themeColor="text1"/>
        </w:rPr>
        <w:t>a.</w:t>
      </w:r>
    </w:p>
    <w:p w14:paraId="234A84A8" w14:textId="3D67FB50" w:rsidR="00C462F4" w:rsidRPr="00AD7FED" w:rsidRDefault="00C462F4" w:rsidP="004B63B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Veikt</w:t>
      </w:r>
      <w:r w:rsidR="00AD7FED">
        <w:rPr>
          <w:rFonts w:ascii="Times New Roman" w:hAnsi="Times New Roman" w:cs="Times New Roman"/>
          <w:bCs/>
          <w:color w:val="000000" w:themeColor="text1"/>
        </w:rPr>
        <w:t>s</w:t>
      </w:r>
      <w:r w:rsidRPr="00AD7FED">
        <w:rPr>
          <w:rFonts w:ascii="Times New Roman" w:hAnsi="Times New Roman" w:cs="Times New Roman"/>
          <w:bCs/>
          <w:color w:val="000000" w:themeColor="text1"/>
        </w:rPr>
        <w:t xml:space="preserve"> informācijas apkopojum</w:t>
      </w:r>
      <w:r w:rsidR="00AD7FED">
        <w:rPr>
          <w:rFonts w:ascii="Times New Roman" w:hAnsi="Times New Roman" w:cs="Times New Roman"/>
          <w:bCs/>
          <w:color w:val="000000" w:themeColor="text1"/>
        </w:rPr>
        <w:t>s</w:t>
      </w:r>
      <w:r w:rsidRPr="00AD7FED">
        <w:rPr>
          <w:rFonts w:ascii="Times New Roman" w:hAnsi="Times New Roman" w:cs="Times New Roman"/>
          <w:bCs/>
          <w:color w:val="000000" w:themeColor="text1"/>
        </w:rPr>
        <w:t xml:space="preserve"> par Latvijas, Lietuvas, Igaunijas un Polijas finansiālās grūtībās nonākušo uzņēmumu atbalsta, </w:t>
      </w:r>
      <w:bookmarkStart w:id="4" w:name="_Hlk42425689"/>
      <w:r w:rsidR="00347206" w:rsidRPr="00AD7FED">
        <w:rPr>
          <w:rFonts w:ascii="Times New Roman" w:hAnsi="Times New Roman" w:cs="Times New Roman"/>
          <w:bCs/>
          <w:color w:val="000000" w:themeColor="text1"/>
        </w:rPr>
        <w:t>agrīnā</w:t>
      </w:r>
      <w:r w:rsidRPr="00AD7FED">
        <w:rPr>
          <w:rFonts w:ascii="Times New Roman" w:hAnsi="Times New Roman" w:cs="Times New Roman"/>
          <w:bCs/>
          <w:color w:val="000000" w:themeColor="text1"/>
        </w:rPr>
        <w:t xml:space="preserve">s </w:t>
      </w:r>
      <w:bookmarkEnd w:id="4"/>
      <w:r w:rsidRPr="00AD7FED">
        <w:rPr>
          <w:rFonts w:ascii="Times New Roman" w:hAnsi="Times New Roman" w:cs="Times New Roman"/>
          <w:bCs/>
          <w:color w:val="000000" w:themeColor="text1"/>
        </w:rPr>
        <w:t>brīdināšanas un otrās iespējas ekosistēmām</w:t>
      </w:r>
      <w:r w:rsidR="0031400A">
        <w:rPr>
          <w:rFonts w:ascii="Times New Roman" w:hAnsi="Times New Roman" w:cs="Times New Roman"/>
          <w:bCs/>
          <w:color w:val="000000" w:themeColor="text1"/>
        </w:rPr>
        <w:t>.</w:t>
      </w:r>
    </w:p>
    <w:p w14:paraId="30F005E4" w14:textId="592110B1" w:rsidR="00C462F4" w:rsidRPr="00AD7FED" w:rsidRDefault="00C462F4" w:rsidP="004B63B6">
      <w:pPr>
        <w:pStyle w:val="ListParagraph"/>
        <w:numPr>
          <w:ilvl w:val="0"/>
          <w:numId w:val="2"/>
        </w:numPr>
        <w:rPr>
          <w:rFonts w:ascii="Times New Roman" w:hAnsi="Times New Roman" w:cs="Times New Roman"/>
          <w:bCs/>
          <w:color w:val="000000" w:themeColor="text1"/>
        </w:rPr>
      </w:pPr>
      <w:r w:rsidRPr="00AD7FED">
        <w:rPr>
          <w:rFonts w:ascii="Times New Roman" w:hAnsi="Times New Roman" w:cs="Times New Roman"/>
          <w:bCs/>
          <w:color w:val="000000" w:themeColor="text1"/>
        </w:rPr>
        <w:t>Veikt</w:t>
      </w:r>
      <w:r w:rsidR="00AD7FED">
        <w:rPr>
          <w:rFonts w:ascii="Times New Roman" w:hAnsi="Times New Roman" w:cs="Times New Roman"/>
          <w:bCs/>
          <w:color w:val="000000" w:themeColor="text1"/>
        </w:rPr>
        <w:t>as</w:t>
      </w:r>
      <w:r w:rsidRPr="00AD7FED">
        <w:rPr>
          <w:rFonts w:ascii="Times New Roman" w:hAnsi="Times New Roman" w:cs="Times New Roman"/>
          <w:bCs/>
          <w:color w:val="000000" w:themeColor="text1"/>
        </w:rPr>
        <w:t xml:space="preserve"> intervijas ar ekspertiem</w:t>
      </w:r>
      <w:r w:rsidR="0031400A">
        <w:rPr>
          <w:rFonts w:ascii="Times New Roman" w:hAnsi="Times New Roman" w:cs="Times New Roman"/>
          <w:bCs/>
          <w:color w:val="000000" w:themeColor="text1"/>
        </w:rPr>
        <w:t>.</w:t>
      </w:r>
    </w:p>
    <w:p w14:paraId="4F07A9CE" w14:textId="24124A81" w:rsidR="00C462F4" w:rsidRPr="00AD7FED" w:rsidRDefault="00C462F4" w:rsidP="004B63B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Izstrādāt</w:t>
      </w:r>
      <w:r w:rsidR="00AD7FED">
        <w:rPr>
          <w:rFonts w:ascii="Times New Roman" w:hAnsi="Times New Roman" w:cs="Times New Roman"/>
          <w:bCs/>
          <w:color w:val="000000" w:themeColor="text1"/>
        </w:rPr>
        <w:t>i</w:t>
      </w:r>
      <w:r w:rsidRPr="00AD7FED">
        <w:rPr>
          <w:rFonts w:ascii="Times New Roman" w:hAnsi="Times New Roman" w:cs="Times New Roman"/>
          <w:bCs/>
          <w:color w:val="000000" w:themeColor="text1"/>
        </w:rPr>
        <w:t xml:space="preserve"> secinājum</w:t>
      </w:r>
      <w:r w:rsidR="0031400A">
        <w:rPr>
          <w:rFonts w:ascii="Times New Roman" w:hAnsi="Times New Roman" w:cs="Times New Roman"/>
          <w:bCs/>
          <w:color w:val="000000" w:themeColor="text1"/>
        </w:rPr>
        <w:t>i</w:t>
      </w:r>
      <w:r w:rsidRPr="00AD7FED">
        <w:rPr>
          <w:rFonts w:ascii="Times New Roman" w:hAnsi="Times New Roman" w:cs="Times New Roman"/>
          <w:bCs/>
          <w:color w:val="000000" w:themeColor="text1"/>
        </w:rPr>
        <w:t xml:space="preserve"> par Latvijas, Lietuvas, Igaunijas un Polijas finansiālās grūtībās nonākušo uzņēmumu atbalsta, </w:t>
      </w:r>
      <w:r w:rsidR="00347206" w:rsidRPr="00AD7FED">
        <w:rPr>
          <w:rFonts w:ascii="Times New Roman" w:hAnsi="Times New Roman" w:cs="Times New Roman"/>
          <w:bCs/>
          <w:color w:val="000000" w:themeColor="text1"/>
        </w:rPr>
        <w:t>agrīnās</w:t>
      </w:r>
      <w:r w:rsidRPr="00AD7FED">
        <w:rPr>
          <w:rFonts w:ascii="Times New Roman" w:hAnsi="Times New Roman" w:cs="Times New Roman"/>
          <w:bCs/>
          <w:color w:val="000000" w:themeColor="text1"/>
        </w:rPr>
        <w:t xml:space="preserve"> brīdināšanas un otrās iespējas ekosistēmām</w:t>
      </w:r>
      <w:r w:rsidR="0031400A">
        <w:rPr>
          <w:rFonts w:ascii="Times New Roman" w:hAnsi="Times New Roman" w:cs="Times New Roman"/>
          <w:bCs/>
          <w:color w:val="000000" w:themeColor="text1"/>
        </w:rPr>
        <w:t>.</w:t>
      </w:r>
    </w:p>
    <w:p w14:paraId="7746C9C9" w14:textId="6CC0EE4F" w:rsidR="00C462F4" w:rsidRPr="00AD7FED" w:rsidRDefault="00C462F4" w:rsidP="004B63B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Sagatavot</w:t>
      </w:r>
      <w:r w:rsidR="00AD7FED">
        <w:rPr>
          <w:rFonts w:ascii="Times New Roman" w:hAnsi="Times New Roman" w:cs="Times New Roman"/>
          <w:bCs/>
          <w:color w:val="000000" w:themeColor="text1"/>
        </w:rPr>
        <w:t>i</w:t>
      </w:r>
      <w:r w:rsidRPr="00AD7FED">
        <w:rPr>
          <w:rFonts w:ascii="Times New Roman" w:hAnsi="Times New Roman" w:cs="Times New Roman"/>
          <w:bCs/>
          <w:color w:val="000000" w:themeColor="text1"/>
        </w:rPr>
        <w:t xml:space="preserve"> kopsavilkum</w:t>
      </w:r>
      <w:r w:rsidR="00AD7FED">
        <w:rPr>
          <w:rFonts w:ascii="Times New Roman" w:hAnsi="Times New Roman" w:cs="Times New Roman"/>
          <w:bCs/>
          <w:color w:val="000000" w:themeColor="text1"/>
        </w:rPr>
        <w:t xml:space="preserve">i </w:t>
      </w:r>
      <w:r w:rsidRPr="00AD7FED">
        <w:rPr>
          <w:rFonts w:ascii="Times New Roman" w:hAnsi="Times New Roman" w:cs="Times New Roman"/>
          <w:bCs/>
          <w:color w:val="000000" w:themeColor="text1"/>
        </w:rPr>
        <w:t xml:space="preserve">par katras valsts – Latvijas, Lietuvas, Igaunijas un Polijas </w:t>
      </w:r>
      <w:r w:rsidR="0031400A" w:rsidRPr="00AD7FED">
        <w:rPr>
          <w:rFonts w:ascii="Times New Roman" w:hAnsi="Times New Roman" w:cs="Times New Roman"/>
          <w:bCs/>
          <w:color w:val="000000" w:themeColor="text1"/>
        </w:rPr>
        <w:t>–</w:t>
      </w:r>
      <w:r w:rsidR="0031400A">
        <w:rPr>
          <w:rFonts w:ascii="Times New Roman" w:hAnsi="Times New Roman" w:cs="Times New Roman"/>
          <w:bCs/>
          <w:color w:val="000000" w:themeColor="text1"/>
        </w:rPr>
        <w:t xml:space="preserve"> </w:t>
      </w:r>
      <w:r w:rsidRPr="00AD7FED">
        <w:rPr>
          <w:rFonts w:ascii="Times New Roman" w:hAnsi="Times New Roman" w:cs="Times New Roman"/>
          <w:bCs/>
          <w:color w:val="000000" w:themeColor="text1"/>
        </w:rPr>
        <w:t xml:space="preserve">finansiālās grūtībās nonākušo uzņēmumu atbalsta, </w:t>
      </w:r>
      <w:r w:rsidR="00347206" w:rsidRPr="00AD7FED">
        <w:rPr>
          <w:rFonts w:ascii="Times New Roman" w:hAnsi="Times New Roman" w:cs="Times New Roman"/>
          <w:bCs/>
          <w:color w:val="000000" w:themeColor="text1"/>
        </w:rPr>
        <w:t>agrīnās</w:t>
      </w:r>
      <w:r w:rsidRPr="00AD7FED">
        <w:rPr>
          <w:rFonts w:ascii="Times New Roman" w:hAnsi="Times New Roman" w:cs="Times New Roman"/>
          <w:bCs/>
          <w:color w:val="000000" w:themeColor="text1"/>
        </w:rPr>
        <w:t xml:space="preserve"> brīdināšanas un otrās iespējas ekosistēm</w:t>
      </w:r>
      <w:r w:rsidR="00AD7FED">
        <w:rPr>
          <w:rFonts w:ascii="Times New Roman" w:hAnsi="Times New Roman" w:cs="Times New Roman"/>
          <w:bCs/>
          <w:color w:val="000000" w:themeColor="text1"/>
        </w:rPr>
        <w:t>ām</w:t>
      </w:r>
      <w:r w:rsidR="0031400A">
        <w:rPr>
          <w:rFonts w:ascii="Times New Roman" w:hAnsi="Times New Roman" w:cs="Times New Roman"/>
          <w:bCs/>
          <w:color w:val="000000" w:themeColor="text1"/>
        </w:rPr>
        <w:t>.</w:t>
      </w:r>
    </w:p>
    <w:p w14:paraId="48A9DF18" w14:textId="158A41EB" w:rsidR="00C462F4" w:rsidRPr="00AD7FED" w:rsidRDefault="00C462F4" w:rsidP="004B63B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Veikt</w:t>
      </w:r>
      <w:r w:rsidR="00AD7FED">
        <w:rPr>
          <w:rFonts w:ascii="Times New Roman" w:hAnsi="Times New Roman" w:cs="Times New Roman"/>
          <w:bCs/>
          <w:color w:val="000000" w:themeColor="text1"/>
        </w:rPr>
        <w:t>a</w:t>
      </w:r>
      <w:r w:rsidRPr="00AD7FED">
        <w:rPr>
          <w:rFonts w:ascii="Times New Roman" w:hAnsi="Times New Roman" w:cs="Times New Roman"/>
          <w:bCs/>
          <w:color w:val="000000" w:themeColor="text1"/>
        </w:rPr>
        <w:t xml:space="preserve"> izpēt</w:t>
      </w:r>
      <w:r w:rsidR="00AD7FED">
        <w:rPr>
          <w:rFonts w:ascii="Times New Roman" w:hAnsi="Times New Roman" w:cs="Times New Roman"/>
          <w:bCs/>
          <w:color w:val="000000" w:themeColor="text1"/>
        </w:rPr>
        <w:t>e</w:t>
      </w:r>
      <w:r w:rsidRPr="00AD7FED">
        <w:rPr>
          <w:rFonts w:ascii="Times New Roman" w:hAnsi="Times New Roman" w:cs="Times New Roman"/>
          <w:bCs/>
          <w:color w:val="000000" w:themeColor="text1"/>
        </w:rPr>
        <w:t xml:space="preserve">, intervijas ar ekspertiem par uzņēmumu atbalsta, </w:t>
      </w:r>
      <w:r w:rsidR="00347206" w:rsidRPr="00AD7FED">
        <w:rPr>
          <w:rFonts w:ascii="Times New Roman" w:hAnsi="Times New Roman" w:cs="Times New Roman"/>
          <w:bCs/>
          <w:color w:val="000000" w:themeColor="text1"/>
        </w:rPr>
        <w:t xml:space="preserve">agrīnās </w:t>
      </w:r>
      <w:r w:rsidRPr="00AD7FED">
        <w:rPr>
          <w:rFonts w:ascii="Times New Roman" w:hAnsi="Times New Roman" w:cs="Times New Roman"/>
          <w:bCs/>
          <w:color w:val="000000" w:themeColor="text1"/>
        </w:rPr>
        <w:t>brīdināšanas un otro iespēju sistēmām, izstrādājot secinājumus par katras sistēmas trūkumiem un ieguvumiem</w:t>
      </w:r>
      <w:r w:rsidR="0031400A">
        <w:rPr>
          <w:rFonts w:ascii="Times New Roman" w:hAnsi="Times New Roman" w:cs="Times New Roman"/>
          <w:bCs/>
          <w:color w:val="000000" w:themeColor="text1"/>
        </w:rPr>
        <w:t>.</w:t>
      </w:r>
    </w:p>
    <w:p w14:paraId="4C0134B2" w14:textId="16A6F5CB" w:rsidR="00275EBF" w:rsidRDefault="00C462F4" w:rsidP="007007A6">
      <w:pPr>
        <w:pStyle w:val="ListParagraph"/>
        <w:numPr>
          <w:ilvl w:val="0"/>
          <w:numId w:val="2"/>
        </w:numPr>
        <w:spacing w:after="120" w:line="276" w:lineRule="auto"/>
        <w:jc w:val="both"/>
        <w:rPr>
          <w:rFonts w:ascii="Times New Roman" w:hAnsi="Times New Roman" w:cs="Times New Roman"/>
          <w:bCs/>
          <w:color w:val="000000" w:themeColor="text1"/>
        </w:rPr>
      </w:pPr>
      <w:r w:rsidRPr="00AD7FED">
        <w:rPr>
          <w:rFonts w:ascii="Times New Roman" w:hAnsi="Times New Roman" w:cs="Times New Roman"/>
          <w:bCs/>
          <w:color w:val="000000" w:themeColor="text1"/>
        </w:rPr>
        <w:t>Izstrādāt</w:t>
      </w:r>
      <w:r w:rsidR="00AD7FED">
        <w:rPr>
          <w:rFonts w:ascii="Times New Roman" w:hAnsi="Times New Roman" w:cs="Times New Roman"/>
          <w:bCs/>
          <w:color w:val="000000" w:themeColor="text1"/>
        </w:rPr>
        <w:t>i</w:t>
      </w:r>
      <w:r w:rsidRPr="00AD7FED">
        <w:rPr>
          <w:rFonts w:ascii="Times New Roman" w:hAnsi="Times New Roman" w:cs="Times New Roman"/>
          <w:bCs/>
          <w:color w:val="000000" w:themeColor="text1"/>
        </w:rPr>
        <w:t xml:space="preserve"> priekšlikum</w:t>
      </w:r>
      <w:r w:rsidR="00AD7FED">
        <w:rPr>
          <w:rFonts w:ascii="Times New Roman" w:hAnsi="Times New Roman" w:cs="Times New Roman"/>
          <w:bCs/>
          <w:color w:val="000000" w:themeColor="text1"/>
        </w:rPr>
        <w:t>i</w:t>
      </w:r>
      <w:r w:rsidRPr="00AD7FED">
        <w:rPr>
          <w:rFonts w:ascii="Times New Roman" w:hAnsi="Times New Roman" w:cs="Times New Roman"/>
          <w:bCs/>
          <w:color w:val="000000" w:themeColor="text1"/>
        </w:rPr>
        <w:t xml:space="preserve"> par piemērotāko atbalsta, </w:t>
      </w:r>
      <w:r w:rsidR="00347206" w:rsidRPr="00AD7FED">
        <w:rPr>
          <w:rFonts w:ascii="Times New Roman" w:hAnsi="Times New Roman" w:cs="Times New Roman"/>
          <w:bCs/>
          <w:color w:val="000000" w:themeColor="text1"/>
        </w:rPr>
        <w:t>agrīnās</w:t>
      </w:r>
      <w:r w:rsidRPr="00AD7FED">
        <w:rPr>
          <w:rFonts w:ascii="Times New Roman" w:hAnsi="Times New Roman" w:cs="Times New Roman"/>
          <w:bCs/>
          <w:color w:val="000000" w:themeColor="text1"/>
        </w:rPr>
        <w:t xml:space="preserve"> brīdināšanas un otro iespēju sistēmas modeli katrai valstij</w:t>
      </w:r>
      <w:r w:rsidR="00AD7FED">
        <w:rPr>
          <w:rFonts w:ascii="Times New Roman" w:hAnsi="Times New Roman" w:cs="Times New Roman"/>
          <w:bCs/>
          <w:color w:val="000000" w:themeColor="text1"/>
        </w:rPr>
        <w:t>.</w:t>
      </w:r>
    </w:p>
    <w:p w14:paraId="1D213DD0" w14:textId="77777777" w:rsidR="00203431" w:rsidRPr="00203431" w:rsidRDefault="00203431" w:rsidP="00203431">
      <w:pPr>
        <w:pStyle w:val="ListParagraph"/>
        <w:spacing w:after="120" w:line="276" w:lineRule="auto"/>
        <w:jc w:val="both"/>
        <w:rPr>
          <w:rFonts w:ascii="Times New Roman" w:hAnsi="Times New Roman" w:cs="Times New Roman"/>
          <w:bCs/>
          <w:color w:val="000000" w:themeColor="text1"/>
        </w:rPr>
      </w:pPr>
    </w:p>
    <w:p w14:paraId="7835CE30" w14:textId="1E303A4D" w:rsidR="001F0F8F" w:rsidRPr="00451B3C" w:rsidRDefault="007007A6" w:rsidP="0089182E">
      <w:pPr>
        <w:jc w:val="both"/>
        <w:rPr>
          <w:rFonts w:ascii="Times New Roman" w:hAnsi="Times New Roman" w:cs="Times New Roman"/>
          <w:b/>
          <w:bCs/>
          <w:sz w:val="24"/>
          <w:szCs w:val="24"/>
          <w:shd w:val="clear" w:color="auto" w:fill="FFFFFF"/>
        </w:rPr>
      </w:pPr>
      <w:r w:rsidRPr="00451B3C">
        <w:rPr>
          <w:rFonts w:ascii="Times New Roman" w:hAnsi="Times New Roman" w:cs="Times New Roman"/>
          <w:b/>
          <w:bCs/>
          <w:sz w:val="24"/>
          <w:szCs w:val="24"/>
          <w:shd w:val="clear" w:color="auto" w:fill="FFFFFF"/>
        </w:rPr>
        <w:t>Pētījuma galvenie rezultāti</w:t>
      </w:r>
    </w:p>
    <w:p w14:paraId="32B541BA" w14:textId="77777777" w:rsidR="00AD7FED" w:rsidRPr="00203431" w:rsidRDefault="00AD7FED" w:rsidP="00203431">
      <w:pPr>
        <w:jc w:val="both"/>
        <w:rPr>
          <w:rFonts w:ascii="Times New Roman" w:hAnsi="Times New Roman" w:cs="Times New Roman"/>
        </w:rPr>
      </w:pPr>
      <w:r w:rsidRPr="00203431">
        <w:rPr>
          <w:rFonts w:ascii="Times New Roman" w:hAnsi="Times New Roman" w:cs="Times New Roman"/>
        </w:rPr>
        <w:t>Ekonomikā agrīnās</w:t>
      </w:r>
      <w:r w:rsidRPr="00203431">
        <w:rPr>
          <w:rFonts w:ascii="Times New Roman" w:hAnsi="Times New Roman" w:cs="Times New Roman"/>
          <w:bCs/>
          <w:color w:val="000000" w:themeColor="text1"/>
          <w:sz w:val="24"/>
          <w:szCs w:val="24"/>
        </w:rPr>
        <w:t xml:space="preserve"> </w:t>
      </w:r>
      <w:r w:rsidRPr="00203431">
        <w:rPr>
          <w:rFonts w:ascii="Times New Roman" w:hAnsi="Times New Roman" w:cs="Times New Roman"/>
        </w:rPr>
        <w:t xml:space="preserve">brīdināšanas sistēma vispārēji tiek interpretēta </w:t>
      </w:r>
      <w:r w:rsidRPr="00203431">
        <w:rPr>
          <w:rFonts w:ascii="Times New Roman" w:hAnsi="Times New Roman" w:cs="Times New Roman"/>
          <w:b/>
          <w:bCs/>
        </w:rPr>
        <w:t>kā sistēma, kuru izmanto, lai prognozētu uzņēmuma vai valsts nākotnes darbības rezultātus, iespējamās novirzes no plānotā un samazinātu riskus krīzes gadījumos.</w:t>
      </w:r>
      <w:r w:rsidRPr="00203431">
        <w:rPr>
          <w:rFonts w:ascii="Times New Roman" w:hAnsi="Times New Roman" w:cs="Times New Roman"/>
        </w:rPr>
        <w:t xml:space="preserve"> Agrīnās</w:t>
      </w:r>
      <w:r w:rsidRPr="00203431">
        <w:rPr>
          <w:rFonts w:ascii="Times New Roman" w:hAnsi="Times New Roman" w:cs="Times New Roman"/>
          <w:bCs/>
          <w:color w:val="000000" w:themeColor="text1"/>
          <w:sz w:val="24"/>
          <w:szCs w:val="24"/>
        </w:rPr>
        <w:t xml:space="preserve"> </w:t>
      </w:r>
      <w:r w:rsidRPr="00203431">
        <w:rPr>
          <w:rFonts w:ascii="Times New Roman" w:hAnsi="Times New Roman" w:cs="Times New Roman"/>
        </w:rPr>
        <w:t>brīdināšanas sistēma attiecas uz darījumiem, sistēmām, parādībām, cilvēkiem un citiem elementiem, kas veido ekonomisko sistēmu (ekosistēmu</w:t>
      </w:r>
      <w:r w:rsidRPr="00451B3C">
        <w:rPr>
          <w:rStyle w:val="FootnoteReference"/>
          <w:rFonts w:ascii="Times New Roman" w:hAnsi="Times New Roman" w:cs="Times New Roman"/>
        </w:rPr>
        <w:footnoteReference w:id="1"/>
      </w:r>
      <w:r w:rsidRPr="00203431">
        <w:rPr>
          <w:rFonts w:ascii="Times New Roman" w:hAnsi="Times New Roman" w:cs="Times New Roman"/>
        </w:rPr>
        <w:t xml:space="preserve">).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brīdināšanas sistēma pašreizējo situāciju un iespējamos riskus var identificēt gan kvalitatīvi, gan kvantitatīvi (</w:t>
      </w:r>
      <w:proofErr w:type="spellStart"/>
      <w:r w:rsidRPr="00203431">
        <w:rPr>
          <w:rFonts w:ascii="Times New Roman" w:hAnsi="Times New Roman" w:cs="Times New Roman"/>
        </w:rPr>
        <w:t>Ozgulbas</w:t>
      </w:r>
      <w:proofErr w:type="spellEnd"/>
      <w:r w:rsidRPr="00203431">
        <w:rPr>
          <w:rFonts w:ascii="Times New Roman" w:hAnsi="Times New Roman" w:cs="Times New Roman"/>
        </w:rPr>
        <w:t xml:space="preserve"> &amp; </w:t>
      </w:r>
      <w:proofErr w:type="spellStart"/>
      <w:r w:rsidRPr="00203431">
        <w:rPr>
          <w:rFonts w:ascii="Times New Roman" w:hAnsi="Times New Roman" w:cs="Times New Roman"/>
        </w:rPr>
        <w:t>Koyuncugil</w:t>
      </w:r>
      <w:proofErr w:type="spellEnd"/>
      <w:r w:rsidRPr="00203431">
        <w:rPr>
          <w:rFonts w:ascii="Times New Roman" w:hAnsi="Times New Roman" w:cs="Times New Roman"/>
        </w:rPr>
        <w:t>, 2010).</w:t>
      </w:r>
      <w:r w:rsidRPr="00451B3C">
        <w:rPr>
          <w:rStyle w:val="FootnoteReference"/>
          <w:rFonts w:ascii="Times New Roman" w:hAnsi="Times New Roman" w:cs="Times New Roman"/>
        </w:rPr>
        <w:footnoteReference w:id="2"/>
      </w:r>
    </w:p>
    <w:p w14:paraId="6EA74C71" w14:textId="77777777" w:rsidR="00AD7FED" w:rsidRPr="007A02A9" w:rsidRDefault="00AD7FED" w:rsidP="00AD7FED">
      <w:pPr>
        <w:pStyle w:val="ListParagraph"/>
        <w:ind w:left="360"/>
        <w:jc w:val="both"/>
        <w:rPr>
          <w:rFonts w:ascii="Times New Roman" w:hAnsi="Times New Roman" w:cs="Times New Roman"/>
        </w:rPr>
      </w:pPr>
    </w:p>
    <w:p w14:paraId="7CC4E6EE" w14:textId="1746E9A0" w:rsidR="00AD7FED" w:rsidRPr="00203431" w:rsidRDefault="00AD7FED" w:rsidP="00203431">
      <w:pPr>
        <w:jc w:val="both"/>
        <w:rPr>
          <w:rFonts w:ascii="Times New Roman" w:hAnsi="Times New Roman" w:cs="Times New Roman"/>
        </w:rPr>
      </w:pPr>
      <w:r w:rsidRPr="00203431">
        <w:rPr>
          <w:rFonts w:ascii="Times New Roman" w:hAnsi="Times New Roman" w:cs="Times New Roman"/>
        </w:rPr>
        <w:t>Eiropas Komisija norāda,</w:t>
      </w:r>
      <w:r w:rsidRPr="00451B3C">
        <w:rPr>
          <w:rStyle w:val="FootnoteReference"/>
          <w:rFonts w:ascii="Times New Roman" w:hAnsi="Times New Roman" w:cs="Times New Roman"/>
        </w:rPr>
        <w:footnoteReference w:id="3"/>
      </w:r>
      <w:r w:rsidRPr="00203431">
        <w:rPr>
          <w:rFonts w:ascii="Times New Roman" w:hAnsi="Times New Roman" w:cs="Times New Roman"/>
        </w:rPr>
        <w:t xml:space="preserve"> ka </w:t>
      </w:r>
      <w:r w:rsidRPr="00203431">
        <w:rPr>
          <w:rFonts w:ascii="Times New Roman" w:hAnsi="Times New Roman" w:cs="Times New Roman"/>
          <w:b/>
          <w:bCs/>
        </w:rPr>
        <w:t>maksātnespējas noteikumi aptver plašu pasākumu loku – agrīnu iejaukšanos, pirms komercsabiedrība nonāk lielās grūtībās, laikus veiktu pārstrukturēšanu</w:t>
      </w:r>
      <w:r w:rsidRPr="00203431">
        <w:rPr>
          <w:rFonts w:ascii="Times New Roman" w:hAnsi="Times New Roman" w:cs="Times New Roman"/>
        </w:rPr>
        <w:t xml:space="preserve">, lai nodrošinātu, ka tiek saglabāti </w:t>
      </w:r>
      <w:proofErr w:type="spellStart"/>
      <w:r w:rsidRPr="00203431">
        <w:rPr>
          <w:rFonts w:ascii="Times New Roman" w:hAnsi="Times New Roman" w:cs="Times New Roman"/>
        </w:rPr>
        <w:t>pastāvētspējīgi</w:t>
      </w:r>
      <w:proofErr w:type="spellEnd"/>
      <w:r w:rsidRPr="00203431">
        <w:rPr>
          <w:rFonts w:ascii="Times New Roman" w:hAnsi="Times New Roman" w:cs="Times New Roman"/>
        </w:rPr>
        <w:t xml:space="preserve"> uzņēmumi, aktīvu likvidāciju, kad komercsabiedrības citādi nevar glābt</w:t>
      </w:r>
      <w:r w:rsidR="0031400A">
        <w:rPr>
          <w:rFonts w:ascii="Times New Roman" w:hAnsi="Times New Roman" w:cs="Times New Roman"/>
        </w:rPr>
        <w:t>,</w:t>
      </w:r>
      <w:r w:rsidRPr="00203431">
        <w:rPr>
          <w:rFonts w:ascii="Times New Roman" w:hAnsi="Times New Roman" w:cs="Times New Roman"/>
        </w:rPr>
        <w:t xml:space="preserve"> un, visbeidzot, tā dēvēto otro iespēju godīgiem uzņēmējiem parādsaistību dzēšanas veidā.</w:t>
      </w:r>
    </w:p>
    <w:p w14:paraId="28DC288E" w14:textId="29969C00"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Līdz 2020. gada vidum vienotā </w:t>
      </w:r>
      <w:r w:rsidRPr="00203431">
        <w:rPr>
          <w:rFonts w:ascii="Times New Roman" w:hAnsi="Times New Roman" w:cs="Times New Roman"/>
          <w:b/>
          <w:bCs/>
        </w:rPr>
        <w:t xml:space="preserve">EK līmenī nav identificēta vienota, visām ES dalībvalstīm un iesaistītajām pusēm saistoša finanšu grūtībās nonākušu uzņēmumu atbalsta, </w:t>
      </w:r>
      <w:r w:rsidRPr="00203431">
        <w:rPr>
          <w:rFonts w:ascii="Times New Roman" w:hAnsi="Times New Roman" w:cs="Times New Roman"/>
          <w:b/>
          <w:bCs/>
          <w:color w:val="000000" w:themeColor="text1"/>
        </w:rPr>
        <w:t xml:space="preserve">agrīnās </w:t>
      </w:r>
      <w:r w:rsidRPr="00203431">
        <w:rPr>
          <w:rFonts w:ascii="Times New Roman" w:hAnsi="Times New Roman" w:cs="Times New Roman"/>
          <w:b/>
          <w:bCs/>
        </w:rPr>
        <w:t>brīdināšanas un otrās iespējas definīcija</w:t>
      </w:r>
      <w:r w:rsidRPr="00203431">
        <w:rPr>
          <w:rFonts w:ascii="Times New Roman" w:hAnsi="Times New Roman" w:cs="Times New Roman"/>
        </w:rPr>
        <w:t xml:space="preserve">. Kā norāda citas saistītās definīcijas no akadēmiskās, daļēji pārvaldes un pilsoniskā sektora, juridiskais maksātnespējas process ir tikai daļa no plašākas atbalsta,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 xml:space="preserve">brīdināšanas un otrās iespējas sistēmas. </w:t>
      </w:r>
    </w:p>
    <w:p w14:paraId="7C459DDB" w14:textId="5AA55975"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Akadēmiskajā vidē </w:t>
      </w:r>
      <w:r w:rsidRPr="00203431">
        <w:rPr>
          <w:rFonts w:ascii="Times New Roman" w:hAnsi="Times New Roman" w:cs="Times New Roman"/>
          <w:b/>
          <w:bCs/>
        </w:rPr>
        <w:t>agrīnās brīdināšanas sistēmas un to efektivitāte ir daudz pētīta</w:t>
      </w:r>
      <w:r w:rsidRPr="00203431">
        <w:rPr>
          <w:rFonts w:ascii="Times New Roman" w:hAnsi="Times New Roman" w:cs="Times New Roman"/>
        </w:rPr>
        <w:t>, sākot no pagājušā gadsimta vidus</w:t>
      </w:r>
      <w:r w:rsidR="0031400A">
        <w:rPr>
          <w:rFonts w:ascii="Times New Roman" w:hAnsi="Times New Roman" w:cs="Times New Roman"/>
        </w:rPr>
        <w:t>,</w:t>
      </w:r>
      <w:r w:rsidRPr="00203431">
        <w:rPr>
          <w:rFonts w:ascii="Times New Roman" w:hAnsi="Times New Roman" w:cs="Times New Roman"/>
        </w:rPr>
        <w:t xml:space="preserve"> un aptver plašu izpētes loku – gan reģionu, gan valstu, gan sektoru, gan uzņēmumu, tai skaitā MVU, līmenī. </w:t>
      </w:r>
      <w:r w:rsidR="0031400A">
        <w:rPr>
          <w:rFonts w:ascii="Times New Roman" w:hAnsi="Times New Roman" w:cs="Times New Roman"/>
          <w:b/>
          <w:bCs/>
        </w:rPr>
        <w:t>Ir</w:t>
      </w:r>
      <w:r w:rsidR="0031400A" w:rsidRPr="00203431">
        <w:rPr>
          <w:rFonts w:ascii="Times New Roman" w:hAnsi="Times New Roman" w:cs="Times New Roman"/>
          <w:b/>
          <w:bCs/>
        </w:rPr>
        <w:t xml:space="preserve"> </w:t>
      </w:r>
      <w:r w:rsidRPr="00203431">
        <w:rPr>
          <w:rFonts w:ascii="Times New Roman" w:hAnsi="Times New Roman" w:cs="Times New Roman"/>
          <w:b/>
          <w:bCs/>
        </w:rPr>
        <w:t>dažādi secinājumi, bieži vien pretrunīgi</w:t>
      </w:r>
      <w:r w:rsidRPr="00203431">
        <w:rPr>
          <w:rFonts w:ascii="Times New Roman" w:hAnsi="Times New Roman" w:cs="Times New Roman"/>
        </w:rPr>
        <w:t>.  Pētījumos ir izdarīti arī pavisam konkrēti secinājumi par nozīmīgākajiem faktoriem, kas agrīni brīdina par MVU potenciālām finanšu grūtībām un maksātnespēju. Turklāt lielo datu apjomu apstrādes pieaugošās tehnoloģiskās iespējas un pēdējās paaudzes biznesa informācijas pieejas datu ieguvē ir paaugstinājušas EWS precizitāti. Vienojošais dažādo akadēmisko pētījumu secinājums ir</w:t>
      </w:r>
      <w:r w:rsidR="0031400A">
        <w:rPr>
          <w:rFonts w:ascii="Times New Roman" w:hAnsi="Times New Roman" w:cs="Times New Roman"/>
        </w:rPr>
        <w:t xml:space="preserve"> tāds</w:t>
      </w:r>
      <w:r w:rsidRPr="00203431">
        <w:rPr>
          <w:rFonts w:ascii="Times New Roman" w:hAnsi="Times New Roman" w:cs="Times New Roman"/>
        </w:rPr>
        <w:t xml:space="preserve">, ka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brīdināšanas sistēmu darbības loģika ir balstīta uz novirzēm no ierastiem rādītājiem</w:t>
      </w:r>
      <w:r w:rsidR="0031400A">
        <w:rPr>
          <w:rFonts w:ascii="Times New Roman" w:hAnsi="Times New Roman" w:cs="Times New Roman"/>
        </w:rPr>
        <w:t xml:space="preserve"> un</w:t>
      </w:r>
      <w:r w:rsidR="0031400A" w:rsidRPr="00203431">
        <w:rPr>
          <w:rFonts w:ascii="Times New Roman" w:hAnsi="Times New Roman" w:cs="Times New Roman"/>
        </w:rPr>
        <w:t xml:space="preserve"> </w:t>
      </w:r>
      <w:r w:rsidRPr="00203431">
        <w:rPr>
          <w:rFonts w:ascii="Times New Roman" w:hAnsi="Times New Roman" w:cs="Times New Roman"/>
        </w:rPr>
        <w:t xml:space="preserve">neraksturīgas un neparastas uzvedības atrašanu priekšmetā. Kopumā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 xml:space="preserve">brīdināšanas modeļu precizitāte ir atkarīga no dažiem pamatfaktoriem </w:t>
      </w:r>
      <w:r w:rsidR="0031400A">
        <w:rPr>
          <w:rFonts w:ascii="Times New Roman" w:hAnsi="Times New Roman" w:cs="Times New Roman"/>
        </w:rPr>
        <w:t>–</w:t>
      </w:r>
      <w:r w:rsidRPr="00203431">
        <w:rPr>
          <w:rFonts w:ascii="Times New Roman" w:hAnsi="Times New Roman" w:cs="Times New Roman"/>
        </w:rPr>
        <w:t xml:space="preserve"> finanšu pārskatu ticamības, analītiķa zināšanām un pieredzes, nozares pārzināšanas, ekonomisko tendenču pārzināšanas analīzes periodā un uzņēmuma vadības politikas izpratne</w:t>
      </w:r>
      <w:r w:rsidR="0031400A">
        <w:rPr>
          <w:rFonts w:ascii="Times New Roman" w:hAnsi="Times New Roman" w:cs="Times New Roman"/>
        </w:rPr>
        <w:t>s</w:t>
      </w:r>
      <w:r w:rsidRPr="00203431">
        <w:rPr>
          <w:rFonts w:ascii="Times New Roman" w:hAnsi="Times New Roman" w:cs="Times New Roman"/>
        </w:rPr>
        <w:t xml:space="preserve">, kas ekonomikā ir ārkārtīgi variablas komponentes. </w:t>
      </w:r>
    </w:p>
    <w:p w14:paraId="6016173A" w14:textId="1DDE3524" w:rsidR="00AD7FED" w:rsidRPr="00203431" w:rsidRDefault="00AD7FED" w:rsidP="00203431">
      <w:pPr>
        <w:jc w:val="both"/>
        <w:rPr>
          <w:rFonts w:ascii="Times New Roman" w:hAnsi="Times New Roman" w:cs="Times New Roman"/>
        </w:rPr>
      </w:pPr>
      <w:r w:rsidRPr="00203431">
        <w:rPr>
          <w:rFonts w:ascii="Times New Roman" w:hAnsi="Times New Roman" w:cs="Times New Roman"/>
          <w:b/>
          <w:bCs/>
        </w:rPr>
        <w:t>Līdz šim nedz teorētiskajos pētījumos, nedz praksē nav identificēts augstas ticamības krīžu identificēšanas datu mehānisms</w:t>
      </w:r>
      <w:r w:rsidRPr="00203431">
        <w:rPr>
          <w:rFonts w:ascii="Times New Roman" w:hAnsi="Times New Roman" w:cs="Times New Roman"/>
        </w:rPr>
        <w:t xml:space="preserve">. Tomēr pētījumi arī norāda uz nepieciešamību izmantot datu kopas, lai atklātu kopsakarības, uz kuru pamata var attīstīt </w:t>
      </w:r>
      <w:r w:rsidR="0031400A">
        <w:rPr>
          <w:rFonts w:ascii="Times New Roman" w:hAnsi="Times New Roman" w:cs="Times New Roman"/>
        </w:rPr>
        <w:t>nākam</w:t>
      </w:r>
      <w:r w:rsidR="0031400A" w:rsidRPr="00203431">
        <w:rPr>
          <w:rFonts w:ascii="Times New Roman" w:hAnsi="Times New Roman" w:cs="Times New Roman"/>
        </w:rPr>
        <w:t xml:space="preserve">os </w:t>
      </w:r>
      <w:r w:rsidRPr="00203431">
        <w:rPr>
          <w:rFonts w:ascii="Times New Roman" w:hAnsi="Times New Roman" w:cs="Times New Roman"/>
        </w:rPr>
        <w:t xml:space="preserve">modeļus. Īpaši tas attiecas uz  lielo datu apjoma analītiku, izmantojot sarežģītus klasisko paņēmienu evolūcijas algoritmus, piemēram, statistiku, modeļa atpazīšanu, mākslīgo intelektu, </w:t>
      </w:r>
      <w:proofErr w:type="spellStart"/>
      <w:r w:rsidRPr="00203431">
        <w:rPr>
          <w:rFonts w:ascii="Times New Roman" w:hAnsi="Times New Roman" w:cs="Times New Roman"/>
        </w:rPr>
        <w:t>mašīnmācīšanos</w:t>
      </w:r>
      <w:proofErr w:type="spellEnd"/>
      <w:r w:rsidRPr="00203431">
        <w:rPr>
          <w:rFonts w:ascii="Times New Roman" w:hAnsi="Times New Roman" w:cs="Times New Roman"/>
        </w:rPr>
        <w:t xml:space="preserve"> u.</w:t>
      </w:r>
      <w:r w:rsidR="0031400A">
        <w:rPr>
          <w:rFonts w:ascii="Times New Roman" w:hAnsi="Times New Roman" w:cs="Times New Roman"/>
        </w:rPr>
        <w:t> </w:t>
      </w:r>
      <w:r w:rsidRPr="00203431">
        <w:rPr>
          <w:rFonts w:ascii="Times New Roman" w:hAnsi="Times New Roman" w:cs="Times New Roman"/>
        </w:rPr>
        <w:t xml:space="preserve">c. </w:t>
      </w:r>
    </w:p>
    <w:p w14:paraId="0F89B988" w14:textId="4F2C39CA" w:rsidR="00AD7FED" w:rsidRPr="00203431" w:rsidRDefault="00AD7FED" w:rsidP="00203431">
      <w:pPr>
        <w:jc w:val="both"/>
        <w:rPr>
          <w:rFonts w:ascii="Times New Roman" w:hAnsi="Times New Roman" w:cs="Times New Roman"/>
        </w:rPr>
      </w:pPr>
      <w:r w:rsidRPr="00203431">
        <w:rPr>
          <w:rFonts w:ascii="Times New Roman" w:hAnsi="Times New Roman" w:cs="Times New Roman"/>
          <w:b/>
          <w:bCs/>
        </w:rPr>
        <w:t xml:space="preserve">Akadēmiskie pētījumi norāda uz </w:t>
      </w:r>
      <w:r w:rsidRPr="00203431">
        <w:rPr>
          <w:rFonts w:ascii="Times New Roman" w:hAnsi="Times New Roman" w:cs="Times New Roman"/>
          <w:b/>
          <w:bCs/>
          <w:color w:val="000000" w:themeColor="text1"/>
        </w:rPr>
        <w:t xml:space="preserve">agrīnās </w:t>
      </w:r>
      <w:r w:rsidRPr="00203431">
        <w:rPr>
          <w:rFonts w:ascii="Times New Roman" w:hAnsi="Times New Roman" w:cs="Times New Roman"/>
          <w:b/>
          <w:bCs/>
        </w:rPr>
        <w:t>brīdināšanas sistēmu divējādo sistēmisko iedabu</w:t>
      </w:r>
      <w:r w:rsidRPr="00203431">
        <w:rPr>
          <w:rFonts w:ascii="Times New Roman" w:hAnsi="Times New Roman" w:cs="Times New Roman"/>
        </w:rPr>
        <w:t xml:space="preserve"> – viena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brīdināšanas sistēma attiecas uz paša objekta rādītāju noteikšanu (rīki, modeļi, apakšsistēmas u.</w:t>
      </w:r>
      <w:r w:rsidR="0031400A">
        <w:rPr>
          <w:rFonts w:ascii="Times New Roman" w:hAnsi="Times New Roman" w:cs="Times New Roman"/>
        </w:rPr>
        <w:t> </w:t>
      </w:r>
      <w:r w:rsidRPr="00203431">
        <w:rPr>
          <w:rFonts w:ascii="Times New Roman" w:hAnsi="Times New Roman" w:cs="Times New Roman"/>
        </w:rPr>
        <w:t>c.) un otra mijiedarbojas kā atbalsta sistēma pirmajai sistēmai, lai to iedarbinātu. Abās sistēmās mijiedarbojas gan politiskās, gan pilsoniskās, gan akadēmiskās, gan industriālās vides. Tikai mijiedarbojoties abām sistēmām</w:t>
      </w:r>
      <w:r w:rsidR="001F0B7C">
        <w:rPr>
          <w:rFonts w:ascii="Times New Roman" w:hAnsi="Times New Roman" w:cs="Times New Roman"/>
        </w:rPr>
        <w:t>,</w:t>
      </w:r>
      <w:r w:rsidRPr="00203431">
        <w:rPr>
          <w:rFonts w:ascii="Times New Roman" w:hAnsi="Times New Roman" w:cs="Times New Roman"/>
        </w:rPr>
        <w:t xml:space="preserve"> ir panākams efektīvs rezultāts. Nav </w:t>
      </w:r>
      <w:r w:rsidR="001F0B7C" w:rsidRPr="00203431">
        <w:rPr>
          <w:rFonts w:ascii="Times New Roman" w:hAnsi="Times New Roman" w:cs="Times New Roman"/>
        </w:rPr>
        <w:t>pietiek</w:t>
      </w:r>
      <w:r w:rsidR="001F0B7C">
        <w:rPr>
          <w:rFonts w:ascii="Times New Roman" w:hAnsi="Times New Roman" w:cs="Times New Roman"/>
        </w:rPr>
        <w:t>am</w:t>
      </w:r>
      <w:r w:rsidR="001F0B7C" w:rsidRPr="00203431">
        <w:rPr>
          <w:rFonts w:ascii="Times New Roman" w:hAnsi="Times New Roman" w:cs="Times New Roman"/>
        </w:rPr>
        <w:t>i</w:t>
      </w:r>
      <w:r w:rsidRPr="00203431">
        <w:rPr>
          <w:rFonts w:ascii="Times New Roman" w:hAnsi="Times New Roman" w:cs="Times New Roman"/>
        </w:rPr>
        <w:t xml:space="preserve">, ka ir noteikti arvien efektīvāki rīki, modeļi un apakšsistēmas, lai spētu noteikt uzņēmumus, kuriem nepieciešamas preventīvas darbības, lai izvairītos no maksātnespējas. Tikpat </w:t>
      </w:r>
      <w:r w:rsidRPr="00203431">
        <w:rPr>
          <w:rFonts w:ascii="Times New Roman" w:hAnsi="Times New Roman" w:cs="Times New Roman"/>
          <w:b/>
          <w:bCs/>
        </w:rPr>
        <w:t>svarīgi ir radīt atbalsta sistēmu</w:t>
      </w:r>
      <w:r w:rsidR="001F0B7C">
        <w:rPr>
          <w:rFonts w:ascii="Times New Roman" w:hAnsi="Times New Roman" w:cs="Times New Roman"/>
          <w:b/>
          <w:bCs/>
        </w:rPr>
        <w:t>(-</w:t>
      </w:r>
      <w:r w:rsidRPr="00203431">
        <w:rPr>
          <w:rFonts w:ascii="Times New Roman" w:hAnsi="Times New Roman" w:cs="Times New Roman"/>
          <w:b/>
          <w:bCs/>
        </w:rPr>
        <w:t>as</w:t>
      </w:r>
      <w:r w:rsidR="001F0B7C">
        <w:rPr>
          <w:rFonts w:ascii="Times New Roman" w:hAnsi="Times New Roman" w:cs="Times New Roman"/>
          <w:b/>
          <w:bCs/>
        </w:rPr>
        <w:t>)</w:t>
      </w:r>
      <w:r w:rsidRPr="00203431">
        <w:rPr>
          <w:rFonts w:ascii="Times New Roman" w:hAnsi="Times New Roman" w:cs="Times New Roman"/>
          <w:b/>
          <w:bCs/>
        </w:rPr>
        <w:t>, kas šos rīkus regulāri iedarbina</w:t>
      </w:r>
      <w:r w:rsidRPr="00203431">
        <w:rPr>
          <w:rFonts w:ascii="Times New Roman" w:hAnsi="Times New Roman" w:cs="Times New Roman"/>
        </w:rPr>
        <w:t xml:space="preserve">.  </w:t>
      </w:r>
    </w:p>
    <w:p w14:paraId="4A0FB02D" w14:textId="0C9B11C9" w:rsidR="00AD7FED" w:rsidRPr="00203431" w:rsidRDefault="00AD7FED" w:rsidP="00203431">
      <w:pPr>
        <w:jc w:val="both"/>
        <w:rPr>
          <w:rFonts w:ascii="Times New Roman" w:hAnsi="Times New Roman" w:cs="Times New Roman"/>
        </w:rPr>
      </w:pPr>
      <w:r w:rsidRPr="00203431">
        <w:rPr>
          <w:rFonts w:ascii="Times New Roman" w:hAnsi="Times New Roman" w:cs="Times New Roman"/>
        </w:rPr>
        <w:t>Līdzšinējie atbalsta, agrīnās brīdināšanas un otrās iespējas pētījumi lielākoties ir bijuši daudz vairāk vērsti uz maksātnespējas juridiskā ietvara izpēti no juridiskā skatpunkta, pakārtoti un fragmentāri vērtējot uzņēmējdarbības vidi, kas tieši ietekmē uzņēmuma krīzes rašanās cēloņus.</w:t>
      </w:r>
    </w:p>
    <w:p w14:paraId="62A4E665" w14:textId="77777777" w:rsidR="00AD7FED" w:rsidRPr="00203431" w:rsidRDefault="00AD7FED" w:rsidP="00203431">
      <w:pPr>
        <w:jc w:val="both"/>
        <w:rPr>
          <w:rFonts w:ascii="Times New Roman" w:hAnsi="Times New Roman" w:cs="Times New Roman"/>
          <w:b/>
          <w:bCs/>
        </w:rPr>
      </w:pPr>
      <w:r w:rsidRPr="00203431">
        <w:rPr>
          <w:rFonts w:ascii="Times New Roman" w:hAnsi="Times New Roman" w:cs="Times New Roman"/>
        </w:rPr>
        <w:t xml:space="preserve">Pilnīga un efektīva agrīnās brīdināšanas sistēma atbalsta četras galvenās funkcijas: </w:t>
      </w:r>
      <w:r w:rsidRPr="00203431">
        <w:rPr>
          <w:rFonts w:ascii="Times New Roman" w:hAnsi="Times New Roman" w:cs="Times New Roman"/>
          <w:b/>
          <w:bCs/>
        </w:rPr>
        <w:t xml:space="preserve">riska analīze, uzraudzība un brīdināšana; izplatīšana un komunikācija un reaģēšanas spēja. </w:t>
      </w:r>
    </w:p>
    <w:p w14:paraId="6ABD49C0" w14:textId="244546ED"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EK izvirza četras secīgas apakšnozares, kas veido finanšu grūtībās nonākuša uzņēmuma procesu, ņemot vērā tā visplašāko iespējamo nozīmi: sākot no brīža, kad uzņēmums radies, tā iespējamā brīdināšana, situācijas, kad rodas nopietnas finansiālas problēmas, </w:t>
      </w:r>
      <w:r w:rsidR="000B27D1">
        <w:rPr>
          <w:rFonts w:ascii="Times New Roman" w:hAnsi="Times New Roman" w:cs="Times New Roman"/>
        </w:rPr>
        <w:t xml:space="preserve">un </w:t>
      </w:r>
      <w:r w:rsidRPr="00203431">
        <w:rPr>
          <w:rFonts w:ascii="Times New Roman" w:hAnsi="Times New Roman" w:cs="Times New Roman"/>
        </w:rPr>
        <w:t xml:space="preserve">līdz brīdim, kad uzņēmums beidzot tiek reorganizēts vai likvidēts, </w:t>
      </w:r>
      <w:r w:rsidR="000B27D1">
        <w:rPr>
          <w:rFonts w:ascii="Times New Roman" w:hAnsi="Times New Roman" w:cs="Times New Roman"/>
        </w:rPr>
        <w:t>kā arī</w:t>
      </w:r>
      <w:r w:rsidR="000B27D1" w:rsidRPr="00203431">
        <w:rPr>
          <w:rFonts w:ascii="Times New Roman" w:hAnsi="Times New Roman" w:cs="Times New Roman"/>
        </w:rPr>
        <w:t xml:space="preserve"> </w:t>
      </w:r>
      <w:r w:rsidRPr="00203431">
        <w:rPr>
          <w:rFonts w:ascii="Times New Roman" w:hAnsi="Times New Roman" w:cs="Times New Roman"/>
        </w:rPr>
        <w:t xml:space="preserve">pēc tam sekojošā uzņēmuma bankrota ietekme uz uzņēmēju. Tādējādi EK konceptuālais ietvars izvirza četras pamata sadaļas: (1) </w:t>
      </w:r>
      <w:r w:rsidRPr="00203431">
        <w:rPr>
          <w:rFonts w:ascii="Times New Roman" w:hAnsi="Times New Roman" w:cs="Times New Roman"/>
          <w:b/>
          <w:bCs/>
        </w:rPr>
        <w:t>profilakse</w:t>
      </w:r>
      <w:r w:rsidRPr="00203431">
        <w:rPr>
          <w:rFonts w:ascii="Times New Roman" w:hAnsi="Times New Roman" w:cs="Times New Roman"/>
        </w:rPr>
        <w:t xml:space="preserve"> (agrīnās brīdināšanas sistēmas, atbalsta mehānismi), (2) </w:t>
      </w:r>
      <w:r w:rsidRPr="00203431">
        <w:rPr>
          <w:rFonts w:ascii="Times New Roman" w:hAnsi="Times New Roman" w:cs="Times New Roman"/>
          <w:b/>
          <w:bCs/>
        </w:rPr>
        <w:t>ārpustiesas</w:t>
      </w:r>
      <w:r w:rsidRPr="00203431">
        <w:rPr>
          <w:rFonts w:ascii="Times New Roman" w:hAnsi="Times New Roman" w:cs="Times New Roman"/>
        </w:rPr>
        <w:t xml:space="preserve"> izlīgumi, (3) </w:t>
      </w:r>
      <w:r w:rsidRPr="00203431">
        <w:rPr>
          <w:rFonts w:ascii="Times New Roman" w:hAnsi="Times New Roman" w:cs="Times New Roman"/>
          <w:b/>
          <w:bCs/>
        </w:rPr>
        <w:t xml:space="preserve">procedūras tiesā, </w:t>
      </w:r>
      <w:r w:rsidRPr="00203431">
        <w:rPr>
          <w:rFonts w:ascii="Times New Roman" w:hAnsi="Times New Roman" w:cs="Times New Roman"/>
        </w:rPr>
        <w:t xml:space="preserve">ar tai sekojošu pārstrukturizāciju vai uzņēmuma likvidāciju, (4) </w:t>
      </w:r>
      <w:r w:rsidRPr="00203431">
        <w:rPr>
          <w:rFonts w:ascii="Times New Roman" w:hAnsi="Times New Roman" w:cs="Times New Roman"/>
          <w:b/>
          <w:bCs/>
        </w:rPr>
        <w:t xml:space="preserve">uzņēmēja izturēšanās </w:t>
      </w:r>
      <w:r w:rsidRPr="00203431">
        <w:rPr>
          <w:rFonts w:ascii="Times New Roman" w:hAnsi="Times New Roman" w:cs="Times New Roman"/>
          <w:b/>
          <w:bCs/>
        </w:rPr>
        <w:lastRenderedPageBreak/>
        <w:t>pret bankrotu un otrās iespējas nosacījumi</w:t>
      </w:r>
      <w:r w:rsidRPr="00203431">
        <w:rPr>
          <w:rFonts w:ascii="Times New Roman" w:hAnsi="Times New Roman" w:cs="Times New Roman"/>
        </w:rPr>
        <w:t xml:space="preserve"> (likvidācija, darbības izbeigšana atbrīvošanās no parādiem un citas sekas). Šai konceptuālai pieejai, kā noskaidrots Pētījumā, arī piekrīt lielākā daļa Baltijas valstu un Polijas pārvaldes jomas ekspertu.</w:t>
      </w:r>
    </w:p>
    <w:p w14:paraId="74195E3B" w14:textId="6429C577" w:rsidR="00AD7FED" w:rsidRPr="00203431" w:rsidRDefault="00AD7FED" w:rsidP="00203431">
      <w:pPr>
        <w:jc w:val="both"/>
        <w:rPr>
          <w:rFonts w:ascii="Times New Roman" w:hAnsi="Times New Roman" w:cs="Times New Roman"/>
        </w:rPr>
      </w:pPr>
      <w:r w:rsidRPr="00203431">
        <w:rPr>
          <w:rFonts w:ascii="Times New Roman" w:hAnsi="Times New Roman" w:cs="Times New Roman"/>
        </w:rPr>
        <w:t>Izvērtējot vispiemērotāko potenciālo atbalstu uzņēmumiem krīzes situācijā, arī atsevišķi</w:t>
      </w:r>
      <w:r w:rsidR="000B27D1">
        <w:rPr>
          <w:rFonts w:ascii="Times New Roman" w:hAnsi="Times New Roman" w:cs="Times New Roman"/>
        </w:rPr>
        <w:t xml:space="preserve"> </w:t>
      </w:r>
      <w:r w:rsidR="000B27D1" w:rsidRPr="00203431">
        <w:rPr>
          <w:rFonts w:ascii="Times New Roman" w:hAnsi="Times New Roman" w:cs="Times New Roman"/>
        </w:rPr>
        <w:t>ir jāizdala</w:t>
      </w:r>
      <w:r w:rsidRPr="00203431">
        <w:rPr>
          <w:rFonts w:ascii="Times New Roman" w:hAnsi="Times New Roman" w:cs="Times New Roman"/>
        </w:rPr>
        <w:t xml:space="preserve">, </w:t>
      </w:r>
      <w:r w:rsidRPr="00203431">
        <w:rPr>
          <w:rFonts w:ascii="Times New Roman" w:hAnsi="Times New Roman" w:cs="Times New Roman"/>
          <w:b/>
          <w:bCs/>
        </w:rPr>
        <w:t>kādu tipu krīzes piedzīvo uzņēmumi to dažādajos dzīvesciklos</w:t>
      </w:r>
      <w:r w:rsidRPr="00203431">
        <w:rPr>
          <w:rFonts w:ascii="Times New Roman" w:hAnsi="Times New Roman" w:cs="Times New Roman"/>
        </w:rPr>
        <w:t xml:space="preserve">. Pētījumi rāda, ka visi uzņēmumi periodiski pārdzīvo dažādas izcelsmes uzņēmuma dzīvescikla raisītas krīzes, un atkarībā no tā, kā tiek risinātas, tās var novest līdz finanšu grūtībām un tai sekojošai maksātnespējai. Katrai krīzei ir iespējami dažādi risinājumi, un </w:t>
      </w:r>
      <w:r w:rsidRPr="00203431">
        <w:rPr>
          <w:rFonts w:ascii="Times New Roman" w:hAnsi="Times New Roman" w:cs="Times New Roman"/>
          <w:b/>
          <w:bCs/>
        </w:rPr>
        <w:t>risinājumu lielā mērā determinē uzņēmuma vadītāja iekšējā spēja un enerģija tikt galā ar krīzi.</w:t>
      </w:r>
      <w:r w:rsidRPr="00203431">
        <w:rPr>
          <w:rFonts w:ascii="Times New Roman" w:hAnsi="Times New Roman" w:cs="Times New Roman"/>
        </w:rPr>
        <w:t xml:space="preserve"> Šo akadēmisko secinājumu apstiprina organizāciju  EWE, “Team-U”, “</w:t>
      </w:r>
      <w:proofErr w:type="spellStart"/>
      <w:r w:rsidRPr="00203431">
        <w:rPr>
          <w:rFonts w:ascii="Times New Roman" w:hAnsi="Times New Roman" w:cs="Times New Roman"/>
        </w:rPr>
        <w:t>Dyzo</w:t>
      </w:r>
      <w:proofErr w:type="spellEnd"/>
      <w:r w:rsidRPr="00203431">
        <w:rPr>
          <w:rFonts w:ascii="Times New Roman" w:hAnsi="Times New Roman" w:cs="Times New Roman"/>
        </w:rPr>
        <w:t xml:space="preserve">”, “MKB </w:t>
      </w:r>
      <w:proofErr w:type="spellStart"/>
      <w:r w:rsidRPr="00203431">
        <w:rPr>
          <w:rFonts w:ascii="Times New Roman" w:hAnsi="Times New Roman" w:cs="Times New Roman"/>
        </w:rPr>
        <w:t>Doorstart</w:t>
      </w:r>
      <w:proofErr w:type="spellEnd"/>
      <w:r w:rsidR="000B27D1" w:rsidRPr="00203431">
        <w:rPr>
          <w:rFonts w:ascii="Times New Roman" w:hAnsi="Times New Roman" w:cs="Times New Roman"/>
        </w:rPr>
        <w:t>”</w:t>
      </w:r>
      <w:r w:rsidR="000B27D1">
        <w:rPr>
          <w:rFonts w:ascii="Times New Roman" w:hAnsi="Times New Roman" w:cs="Times New Roman"/>
        </w:rPr>
        <w:t xml:space="preserve"> un</w:t>
      </w:r>
      <w:r w:rsidR="000B27D1" w:rsidRPr="00203431">
        <w:rPr>
          <w:rFonts w:ascii="Times New Roman" w:hAnsi="Times New Roman" w:cs="Times New Roman"/>
        </w:rPr>
        <w:t xml:space="preserve"> </w:t>
      </w:r>
      <w:r w:rsidRPr="00203431">
        <w:rPr>
          <w:rFonts w:ascii="Times New Roman" w:hAnsi="Times New Roman" w:cs="Times New Roman"/>
        </w:rPr>
        <w:t xml:space="preserve">“60 000 </w:t>
      </w:r>
      <w:proofErr w:type="spellStart"/>
      <w:r w:rsidRPr="00203431">
        <w:rPr>
          <w:rFonts w:ascii="Times New Roman" w:hAnsi="Times New Roman" w:cs="Times New Roman"/>
        </w:rPr>
        <w:t>Rebonds</w:t>
      </w:r>
      <w:proofErr w:type="spellEnd"/>
      <w:r w:rsidRPr="00203431">
        <w:rPr>
          <w:rFonts w:ascii="Times New Roman" w:hAnsi="Times New Roman" w:cs="Times New Roman"/>
        </w:rPr>
        <w:t>” pieredzēj</w:t>
      </w:r>
      <w:r w:rsidR="000B27D1">
        <w:rPr>
          <w:rFonts w:ascii="Times New Roman" w:hAnsi="Times New Roman" w:cs="Times New Roman"/>
        </w:rPr>
        <w:t>u</w:t>
      </w:r>
      <w:r w:rsidRPr="00203431">
        <w:rPr>
          <w:rFonts w:ascii="Times New Roman" w:hAnsi="Times New Roman" w:cs="Times New Roman"/>
        </w:rPr>
        <w:t xml:space="preserve">šo </w:t>
      </w:r>
      <w:proofErr w:type="spellStart"/>
      <w:r w:rsidRPr="00203431">
        <w:rPr>
          <w:rFonts w:ascii="Times New Roman" w:hAnsi="Times New Roman" w:cs="Times New Roman"/>
        </w:rPr>
        <w:t>mentoru</w:t>
      </w:r>
      <w:proofErr w:type="spellEnd"/>
      <w:r w:rsidRPr="00203431">
        <w:rPr>
          <w:rFonts w:ascii="Times New Roman" w:hAnsi="Times New Roman" w:cs="Times New Roman"/>
        </w:rPr>
        <w:t xml:space="preserve"> un ekspertu paustais Pētījuma gaitā. Uzņēmējdarbības krīzes cēloņa aspekti jāņem vērā, izvērtējot piemērotāko atbalsta, agrīnās brīdināšanas un otrās iespējas mehānismus katrā valstī. </w:t>
      </w:r>
      <w:r w:rsidR="000B27D1">
        <w:rPr>
          <w:rFonts w:ascii="Times New Roman" w:hAnsi="Times New Roman" w:cs="Times New Roman"/>
        </w:rPr>
        <w:t xml:space="preserve"> </w:t>
      </w:r>
    </w:p>
    <w:p w14:paraId="32AE5ACA" w14:textId="40D2091E"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EWE un citu sabiedrisko organizāciju, kuras ES dalībvalstīs sniedz atbalstu grūtībās nonākušiem uzņēmumiem, nevienā Pētījuma ietvaros veiktā padziļinātā intervijā netika pieminēts sadalījums </w:t>
      </w:r>
      <w:r w:rsidR="000B27D1">
        <w:rPr>
          <w:rFonts w:ascii="Times New Roman" w:hAnsi="Times New Roman" w:cs="Times New Roman"/>
        </w:rPr>
        <w:t>“</w:t>
      </w:r>
      <w:r w:rsidRPr="00203431">
        <w:rPr>
          <w:rFonts w:ascii="Times New Roman" w:hAnsi="Times New Roman" w:cs="Times New Roman"/>
        </w:rPr>
        <w:t>uzņēmums un uzņēmējs</w:t>
      </w:r>
      <w:r w:rsidR="000B27D1">
        <w:rPr>
          <w:rFonts w:ascii="Times New Roman" w:hAnsi="Times New Roman" w:cs="Times New Roman"/>
        </w:rPr>
        <w:t>”</w:t>
      </w:r>
      <w:r w:rsidRPr="00203431">
        <w:rPr>
          <w:rFonts w:ascii="Times New Roman" w:hAnsi="Times New Roman" w:cs="Times New Roman"/>
        </w:rPr>
        <w:t xml:space="preserve">, paužot ekspertu praksē iegūtu atziņu, ka </w:t>
      </w:r>
      <w:r w:rsidRPr="00203431">
        <w:rPr>
          <w:rFonts w:ascii="Times New Roman" w:hAnsi="Times New Roman" w:cs="Times New Roman"/>
          <w:b/>
          <w:bCs/>
        </w:rPr>
        <w:t>mazā un vidējā uzņēmuma īpašnieks un/vai vadītājs un tā vīzija ir uzņēmuma pamatā, kas nosaka uzņēmuma virzību un tā spēj</w:t>
      </w:r>
      <w:r w:rsidR="000B27D1">
        <w:rPr>
          <w:rFonts w:ascii="Times New Roman" w:hAnsi="Times New Roman" w:cs="Times New Roman"/>
          <w:b/>
          <w:bCs/>
        </w:rPr>
        <w:t>u</w:t>
      </w:r>
      <w:r w:rsidRPr="00203431">
        <w:rPr>
          <w:rFonts w:ascii="Times New Roman" w:hAnsi="Times New Roman" w:cs="Times New Roman"/>
          <w:b/>
          <w:bCs/>
        </w:rPr>
        <w:t xml:space="preserve"> vai nespēju tikt galā ar krīzi. </w:t>
      </w:r>
      <w:r w:rsidRPr="00203431">
        <w:rPr>
          <w:rFonts w:ascii="Times New Roman" w:hAnsi="Times New Roman" w:cs="Times New Roman"/>
        </w:rPr>
        <w:t>Vairākkārt</w:t>
      </w:r>
      <w:r w:rsidR="000B27D1">
        <w:rPr>
          <w:rFonts w:ascii="Times New Roman" w:hAnsi="Times New Roman" w:cs="Times New Roman"/>
        </w:rPr>
        <w:t xml:space="preserve"> </w:t>
      </w:r>
      <w:r w:rsidRPr="00203431">
        <w:rPr>
          <w:rFonts w:ascii="Times New Roman" w:hAnsi="Times New Roman" w:cs="Times New Roman"/>
        </w:rPr>
        <w:t xml:space="preserve">intervijās tika uzsvērts, ka finanšu grūtībās nonākuša uzņēmuma cīņu izcīna viens cilvēks vai maza cilvēku grupa – uzņēmuma īpašnieki un/vai valdes locekļi. 28 intervijās ar uzņēmējiem dažādās valstīs vienprātīgi tika pausts viedoklis, ka uzņēmējs, </w:t>
      </w:r>
      <w:r w:rsidR="000B27D1">
        <w:rPr>
          <w:rFonts w:ascii="Times New Roman" w:hAnsi="Times New Roman" w:cs="Times New Roman"/>
        </w:rPr>
        <w:t>rodoties</w:t>
      </w:r>
      <w:r w:rsidRPr="00203431">
        <w:rPr>
          <w:rFonts w:ascii="Times New Roman" w:hAnsi="Times New Roman" w:cs="Times New Roman"/>
        </w:rPr>
        <w:t xml:space="preserve"> finanšu grūtībām</w:t>
      </w:r>
      <w:r w:rsidR="000B27D1">
        <w:rPr>
          <w:rFonts w:ascii="Times New Roman" w:hAnsi="Times New Roman" w:cs="Times New Roman"/>
        </w:rPr>
        <w:t>,</w:t>
      </w:r>
      <w:r w:rsidRPr="00203431">
        <w:rPr>
          <w:rFonts w:ascii="Times New Roman" w:hAnsi="Times New Roman" w:cs="Times New Roman"/>
        </w:rPr>
        <w:t xml:space="preserve"> ir vientuļš un tābrīža krīzes smagums un atbildība ir jāiznes uzņēmējam – personībai, rodot sevī spēku tās atrisināt, vienalga, vai uzņēmums joprojām pastāv vai likvidēts, bet palikusi parāda nasta. </w:t>
      </w:r>
    </w:p>
    <w:p w14:paraId="0945EE2B" w14:textId="18D1E8FF" w:rsidR="00AD7FED" w:rsidRPr="00203431" w:rsidRDefault="00AD7FED" w:rsidP="00203431">
      <w:pPr>
        <w:jc w:val="both"/>
        <w:rPr>
          <w:rFonts w:ascii="Times New Roman" w:hAnsi="Times New Roman" w:cs="Times New Roman"/>
          <w:b/>
          <w:bCs/>
        </w:rPr>
      </w:pPr>
      <w:r w:rsidRPr="00203431">
        <w:rPr>
          <w:rFonts w:ascii="Times New Roman" w:hAnsi="Times New Roman" w:cs="Times New Roman"/>
        </w:rPr>
        <w:t xml:space="preserve">EK ikgadējā ziņojumā par MVU 2018/2019 redzams, ka saskaņā ar otrās iespējas principu kopš 2011. gada ES ir pieņemti vairāk nekā 110 politikas iniciatīvas, tostarp desmit 2018. gadā un 2019. gada pirmajā ceturksnī. </w:t>
      </w:r>
      <w:r w:rsidRPr="00203431">
        <w:rPr>
          <w:rFonts w:ascii="Times New Roman" w:hAnsi="Times New Roman" w:cs="Times New Roman"/>
          <w:b/>
          <w:bCs/>
        </w:rPr>
        <w:t>Otrās iespējas</w:t>
      </w:r>
      <w:r w:rsidRPr="00203431">
        <w:rPr>
          <w:rFonts w:ascii="Times New Roman" w:hAnsi="Times New Roman" w:cs="Times New Roman"/>
        </w:rPr>
        <w:t xml:space="preserve"> un vienotā tirgus </w:t>
      </w:r>
      <w:r w:rsidRPr="00203431">
        <w:rPr>
          <w:rFonts w:ascii="Times New Roman" w:hAnsi="Times New Roman" w:cs="Times New Roman"/>
          <w:b/>
          <w:bCs/>
        </w:rPr>
        <w:t>principu veicināšanai ir veikts vismazākais reģistrētais apjoms politikas iniciatīvu laika posmā no 2011</w:t>
      </w:r>
      <w:r w:rsidR="000B27D1" w:rsidRPr="00203431">
        <w:rPr>
          <w:rFonts w:ascii="Times New Roman" w:hAnsi="Times New Roman" w:cs="Times New Roman"/>
          <w:b/>
          <w:bCs/>
        </w:rPr>
        <w:t>.</w:t>
      </w:r>
      <w:r w:rsidR="000B27D1">
        <w:rPr>
          <w:rFonts w:ascii="Times New Roman" w:hAnsi="Times New Roman" w:cs="Times New Roman"/>
          <w:b/>
          <w:bCs/>
        </w:rPr>
        <w:t xml:space="preserve"> gada līdz</w:t>
      </w:r>
      <w:r w:rsidR="000B27D1" w:rsidRPr="00203431">
        <w:rPr>
          <w:rFonts w:ascii="Times New Roman" w:hAnsi="Times New Roman" w:cs="Times New Roman"/>
          <w:b/>
          <w:bCs/>
        </w:rPr>
        <w:t xml:space="preserve"> </w:t>
      </w:r>
      <w:r w:rsidRPr="00203431">
        <w:rPr>
          <w:rFonts w:ascii="Times New Roman" w:hAnsi="Times New Roman" w:cs="Times New Roman"/>
          <w:b/>
          <w:bCs/>
        </w:rPr>
        <w:t xml:space="preserve">2019. </w:t>
      </w:r>
      <w:r w:rsidR="000B27D1">
        <w:rPr>
          <w:rFonts w:ascii="Times New Roman" w:hAnsi="Times New Roman" w:cs="Times New Roman"/>
          <w:b/>
          <w:bCs/>
        </w:rPr>
        <w:t xml:space="preserve">gadam. </w:t>
      </w:r>
      <w:r w:rsidRPr="00203431">
        <w:rPr>
          <w:rFonts w:ascii="Times New Roman" w:hAnsi="Times New Roman" w:cs="Times New Roman"/>
          <w:b/>
          <w:bCs/>
        </w:rPr>
        <w:t>Q1.</w:t>
      </w:r>
    </w:p>
    <w:p w14:paraId="42EA4236" w14:textId="77777777" w:rsidR="00AD7FED" w:rsidRPr="00203431" w:rsidRDefault="00AD7FED" w:rsidP="00203431">
      <w:pPr>
        <w:jc w:val="both"/>
        <w:rPr>
          <w:rFonts w:ascii="Times New Roman" w:hAnsi="Times New Roman" w:cs="Times New Roman"/>
        </w:rPr>
      </w:pPr>
      <w:r w:rsidRPr="00203431">
        <w:rPr>
          <w:rFonts w:ascii="Times New Roman" w:hAnsi="Times New Roman" w:cs="Times New Roman"/>
          <w:b/>
          <w:bCs/>
        </w:rPr>
        <w:t>Joprojām lielākajā daļā ES dalībvalstu nav iespējams pabeigt juridisko maksātnespējas procesu gada laikā un trīs gadu laikā atbrīvot uzņēmumu no maksātnespējas procesa</w:t>
      </w:r>
      <w:r w:rsidRPr="00203431">
        <w:rPr>
          <w:rFonts w:ascii="Times New Roman" w:hAnsi="Times New Roman" w:cs="Times New Roman"/>
        </w:rPr>
        <w:t>. Tāpat pusei ES dalībvalstu godprātīgiem uzņēmējiem pēc likvidācijas vai maksātnespējas paātrinātām procedūrām nav automātiskas atbrīvošanas no atbildības. Pēc maksātnespējas atjaunojošos uzņēmumus lielākajā daļā ES dalībvalstu parasti definē tāpat kā jaunuzņēmumus. Tomēr nedaudz vairāk nekā pusei ES dalībvalstu ir savlaicīgas brīdināšanas un palīdzības dienesta mehānismi, kas palīdz novērst uzņēmēju bankrotu.</w:t>
      </w:r>
      <w:r w:rsidRPr="00451B3C">
        <w:rPr>
          <w:rStyle w:val="FootnoteReference"/>
          <w:rFonts w:ascii="Times New Roman" w:hAnsi="Times New Roman" w:cs="Times New Roman"/>
        </w:rPr>
        <w:footnoteReference w:id="4"/>
      </w:r>
    </w:p>
    <w:p w14:paraId="4852D73C" w14:textId="44B04B76" w:rsidR="00AD7FED" w:rsidRPr="00203431" w:rsidRDefault="00AD7FED" w:rsidP="00203431">
      <w:pPr>
        <w:jc w:val="both"/>
        <w:rPr>
          <w:rFonts w:ascii="Times New Roman" w:hAnsi="Times New Roman" w:cs="Times New Roman"/>
        </w:rPr>
      </w:pPr>
      <w:r w:rsidRPr="00203431">
        <w:rPr>
          <w:rFonts w:ascii="Times New Roman" w:hAnsi="Times New Roman" w:cs="Times New Roman"/>
        </w:rPr>
        <w:t>EK jaunā direktīva (ES) 2019/1023 par preventīvu pārstrukturēšanas sistēmu un otro iespēju,</w:t>
      </w:r>
      <w:r w:rsidRPr="00451B3C">
        <w:rPr>
          <w:rStyle w:val="FootnoteReference"/>
          <w:rFonts w:ascii="Times New Roman" w:hAnsi="Times New Roman" w:cs="Times New Roman"/>
        </w:rPr>
        <w:footnoteReference w:id="5"/>
      </w:r>
      <w:r w:rsidRPr="00203431">
        <w:rPr>
          <w:rFonts w:ascii="Times New Roman" w:hAnsi="Times New Roman" w:cs="Times New Roman"/>
        </w:rPr>
        <w:t xml:space="preserve"> kas pieņemta 2019. gada 20. jūnijā, nosaka noteikumus (21. pants), ka visām dalībvalstīm ir jānodrošina, lai uzņēmējiem ar pārlieku lieliem parādiem būtu pieeja vismaz vienai procedūrai, kas var novest pie viņu </w:t>
      </w:r>
      <w:r w:rsidRPr="00203431">
        <w:rPr>
          <w:rFonts w:ascii="Times New Roman" w:hAnsi="Times New Roman" w:cs="Times New Roman"/>
          <w:b/>
          <w:bCs/>
        </w:rPr>
        <w:t xml:space="preserve">parāda pilnīgas dzēšanas maksimāli </w:t>
      </w:r>
      <w:r w:rsidR="000B27D1">
        <w:rPr>
          <w:rFonts w:ascii="Times New Roman" w:hAnsi="Times New Roman" w:cs="Times New Roman"/>
          <w:b/>
          <w:bCs/>
        </w:rPr>
        <w:t>trīs</w:t>
      </w:r>
      <w:r w:rsidR="000B27D1" w:rsidRPr="00203431">
        <w:rPr>
          <w:rFonts w:ascii="Times New Roman" w:hAnsi="Times New Roman" w:cs="Times New Roman"/>
          <w:b/>
          <w:bCs/>
        </w:rPr>
        <w:t xml:space="preserve"> </w:t>
      </w:r>
      <w:r w:rsidRPr="00203431">
        <w:rPr>
          <w:rFonts w:ascii="Times New Roman" w:hAnsi="Times New Roman" w:cs="Times New Roman"/>
          <w:b/>
          <w:bCs/>
        </w:rPr>
        <w:t>gadu laikā</w:t>
      </w:r>
      <w:r w:rsidRPr="00203431">
        <w:rPr>
          <w:rFonts w:ascii="Times New Roman" w:hAnsi="Times New Roman" w:cs="Times New Roman"/>
        </w:rPr>
        <w:t>. Tas atvieglo otro iespēju jaunam uzņēmējdarbības sākumam.</w:t>
      </w:r>
    </w:p>
    <w:p w14:paraId="0CEEEFEE" w14:textId="087599B7"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Direktīva paredz nozīmīgu maksātnespējas procesa pārstrukturizāciju, pārliekot svaru kausus no uzņēmuma likvidācijas procesa uz uzņēmuma pārstrukturizācijas procesu. </w:t>
      </w:r>
      <w:r w:rsidRPr="00203431">
        <w:rPr>
          <w:rFonts w:ascii="Times New Roman" w:hAnsi="Times New Roman" w:cs="Times New Roman"/>
          <w:b/>
          <w:bCs/>
        </w:rPr>
        <w:t xml:space="preserve">Tā ir fundamentāla atšķirība, kas pārvērš esošo maksātnespējas paradigmu no </w:t>
      </w:r>
      <w:r w:rsidR="000B27D1">
        <w:rPr>
          <w:rFonts w:ascii="Times New Roman" w:hAnsi="Times New Roman" w:cs="Times New Roman"/>
          <w:b/>
          <w:bCs/>
        </w:rPr>
        <w:t xml:space="preserve">pieejas </w:t>
      </w:r>
      <w:r w:rsidRPr="00203431">
        <w:rPr>
          <w:rFonts w:ascii="Times New Roman" w:hAnsi="Times New Roman" w:cs="Times New Roman"/>
          <w:b/>
          <w:bCs/>
        </w:rPr>
        <w:t>“k</w:t>
      </w:r>
      <w:r w:rsidR="000B27D1">
        <w:rPr>
          <w:rFonts w:ascii="Times New Roman" w:hAnsi="Times New Roman" w:cs="Times New Roman"/>
          <w:b/>
          <w:bCs/>
        </w:rPr>
        <w:t>ā</w:t>
      </w:r>
      <w:r w:rsidRPr="00203431">
        <w:rPr>
          <w:rFonts w:ascii="Times New Roman" w:hAnsi="Times New Roman" w:cs="Times New Roman"/>
          <w:b/>
          <w:bCs/>
        </w:rPr>
        <w:t xml:space="preserve"> labāk likvidēt” uz </w:t>
      </w:r>
      <w:r w:rsidR="000B27D1" w:rsidRPr="00203431">
        <w:rPr>
          <w:rFonts w:ascii="Times New Roman" w:hAnsi="Times New Roman" w:cs="Times New Roman"/>
          <w:b/>
          <w:bCs/>
        </w:rPr>
        <w:t xml:space="preserve">pieeju </w:t>
      </w:r>
      <w:r w:rsidRPr="00203431">
        <w:rPr>
          <w:rFonts w:ascii="Times New Roman" w:hAnsi="Times New Roman" w:cs="Times New Roman"/>
          <w:b/>
          <w:bCs/>
        </w:rPr>
        <w:t>“kā labāk atjaunot”</w:t>
      </w:r>
      <w:r w:rsidRPr="00203431">
        <w:rPr>
          <w:rFonts w:ascii="Times New Roman" w:hAnsi="Times New Roman" w:cs="Times New Roman"/>
        </w:rPr>
        <w:t>.</w:t>
      </w:r>
    </w:p>
    <w:p w14:paraId="0A15C7EC" w14:textId="60BFEF02" w:rsidR="00AD7FED" w:rsidRPr="00203431" w:rsidRDefault="00AD7FED" w:rsidP="00203431">
      <w:pPr>
        <w:jc w:val="both"/>
        <w:rPr>
          <w:rFonts w:ascii="Times New Roman" w:hAnsi="Times New Roman" w:cs="Times New Roman"/>
        </w:rPr>
      </w:pPr>
      <w:r w:rsidRPr="00203431">
        <w:rPr>
          <w:rFonts w:ascii="Times New Roman" w:hAnsi="Times New Roman" w:cs="Times New Roman"/>
        </w:rPr>
        <w:t>Direktīva paredz konkrētas un detalizētas darbības, kuras ir jāveic posmos “Preventīvā pārstrukturiz</w:t>
      </w:r>
      <w:r w:rsidR="000B27D1" w:rsidRPr="00203431">
        <w:rPr>
          <w:rFonts w:ascii="Times New Roman" w:hAnsi="Times New Roman" w:cs="Times New Roman"/>
        </w:rPr>
        <w:t>ācija</w:t>
      </w:r>
      <w:r w:rsidRPr="00203431">
        <w:rPr>
          <w:rFonts w:ascii="Times New Roman" w:hAnsi="Times New Roman" w:cs="Times New Roman"/>
        </w:rPr>
        <w:t xml:space="preserve">” un “Maksātnespēja”. “Preventīvā pārstrukturizācija” ir jauns, līdz šim nereglamentēts posms, kuram tiek veltīta Regulas lielākā daļa direktīvu. Savukārt </w:t>
      </w:r>
      <w:r w:rsidR="009A7957" w:rsidRPr="00203431">
        <w:rPr>
          <w:rFonts w:ascii="Times New Roman" w:hAnsi="Times New Roman" w:cs="Times New Roman"/>
        </w:rPr>
        <w:t>posm</w:t>
      </w:r>
      <w:r w:rsidR="009A7957">
        <w:rPr>
          <w:rFonts w:ascii="Times New Roman" w:hAnsi="Times New Roman" w:cs="Times New Roman"/>
        </w:rPr>
        <w:t>ā</w:t>
      </w:r>
      <w:r w:rsidR="009A7957" w:rsidRPr="00203431">
        <w:rPr>
          <w:rFonts w:ascii="Times New Roman" w:hAnsi="Times New Roman" w:cs="Times New Roman"/>
        </w:rPr>
        <w:t xml:space="preserve"> </w:t>
      </w:r>
      <w:r w:rsidRPr="00203431">
        <w:rPr>
          <w:rFonts w:ascii="Times New Roman" w:hAnsi="Times New Roman" w:cs="Times New Roman"/>
        </w:rPr>
        <w:t xml:space="preserve">“Maksātnespēja” galvenie uzlabojumi ir saistīti ar sakārtotu un efektīvu procesu nodrošināšanu, </w:t>
      </w:r>
      <w:r w:rsidR="009A7957">
        <w:rPr>
          <w:rFonts w:ascii="Times New Roman" w:hAnsi="Times New Roman" w:cs="Times New Roman"/>
        </w:rPr>
        <w:t xml:space="preserve">kas </w:t>
      </w:r>
      <w:r w:rsidRPr="00203431">
        <w:rPr>
          <w:rFonts w:ascii="Times New Roman" w:hAnsi="Times New Roman" w:cs="Times New Roman"/>
        </w:rPr>
        <w:t>maksimāli sinhronizēt</w:t>
      </w:r>
      <w:r w:rsidR="009A7957">
        <w:rPr>
          <w:rFonts w:ascii="Times New Roman" w:hAnsi="Times New Roman" w:cs="Times New Roman"/>
        </w:rPr>
        <w:t>s</w:t>
      </w:r>
      <w:r w:rsidRPr="00203431">
        <w:rPr>
          <w:rFonts w:ascii="Times New Roman" w:hAnsi="Times New Roman" w:cs="Times New Roman"/>
        </w:rPr>
        <w:t xml:space="preserve"> starp ES  dalībvalstīm.</w:t>
      </w:r>
    </w:p>
    <w:p w14:paraId="1599BADA" w14:textId="658167F9" w:rsidR="00AD7FED" w:rsidRPr="00203431" w:rsidRDefault="00AD7FED" w:rsidP="00203431">
      <w:pPr>
        <w:jc w:val="both"/>
        <w:rPr>
          <w:rFonts w:ascii="Times New Roman" w:hAnsi="Times New Roman" w:cs="Times New Roman"/>
        </w:rPr>
      </w:pPr>
      <w:r w:rsidRPr="00203431">
        <w:rPr>
          <w:rFonts w:ascii="Times New Roman" w:hAnsi="Times New Roman" w:cs="Times New Roman"/>
        </w:rPr>
        <w:lastRenderedPageBreak/>
        <w:t xml:space="preserve">Savukārt </w:t>
      </w:r>
      <w:r w:rsidRPr="00203431">
        <w:rPr>
          <w:rFonts w:ascii="Times New Roman" w:hAnsi="Times New Roman" w:cs="Times New Roman"/>
          <w:b/>
          <w:bCs/>
        </w:rPr>
        <w:t>agrīnās</w:t>
      </w:r>
      <w:r w:rsidRPr="00203431">
        <w:rPr>
          <w:rFonts w:ascii="Times New Roman" w:hAnsi="Times New Roman" w:cs="Times New Roman"/>
          <w:b/>
          <w:bCs/>
          <w:color w:val="000000" w:themeColor="text1"/>
          <w:sz w:val="24"/>
          <w:szCs w:val="24"/>
        </w:rPr>
        <w:t xml:space="preserve"> </w:t>
      </w:r>
      <w:r w:rsidRPr="00203431">
        <w:rPr>
          <w:rFonts w:ascii="Times New Roman" w:hAnsi="Times New Roman" w:cs="Times New Roman"/>
          <w:b/>
          <w:bCs/>
        </w:rPr>
        <w:t>brīdināšanas daļai Direktīvā tiek veltīts tikai viens punkts,</w:t>
      </w:r>
      <w:r w:rsidRPr="00203431">
        <w:rPr>
          <w:rFonts w:ascii="Times New Roman" w:hAnsi="Times New Roman" w:cs="Times New Roman"/>
        </w:rPr>
        <w:t xml:space="preserve"> nosakot, ka ES dalībvalstīm </w:t>
      </w:r>
      <w:r w:rsidR="009A7957">
        <w:rPr>
          <w:rFonts w:ascii="Times New Roman" w:hAnsi="Times New Roman" w:cs="Times New Roman"/>
        </w:rPr>
        <w:t>jā</w:t>
      </w:r>
      <w:r w:rsidRPr="00203431">
        <w:rPr>
          <w:rFonts w:ascii="Times New Roman" w:hAnsi="Times New Roman" w:cs="Times New Roman"/>
        </w:rPr>
        <w:t xml:space="preserve">izstrādā </w:t>
      </w:r>
      <w:r w:rsidRPr="00203431">
        <w:rPr>
          <w:rFonts w:ascii="Times New Roman" w:hAnsi="Times New Roman" w:cs="Times New Roman"/>
          <w:b/>
          <w:bCs/>
        </w:rPr>
        <w:t>vien</w:t>
      </w:r>
      <w:r w:rsidR="009A7957">
        <w:rPr>
          <w:rFonts w:ascii="Times New Roman" w:hAnsi="Times New Roman" w:cs="Times New Roman"/>
          <w:b/>
          <w:bCs/>
        </w:rPr>
        <w:t>s</w:t>
      </w:r>
      <w:r w:rsidRPr="00203431">
        <w:rPr>
          <w:rFonts w:ascii="Times New Roman" w:hAnsi="Times New Roman" w:cs="Times New Roman"/>
          <w:b/>
          <w:bCs/>
        </w:rPr>
        <w:t xml:space="preserve"> vai </w:t>
      </w:r>
      <w:r w:rsidR="009A7957" w:rsidRPr="00203431">
        <w:rPr>
          <w:rFonts w:ascii="Times New Roman" w:hAnsi="Times New Roman" w:cs="Times New Roman"/>
          <w:b/>
          <w:bCs/>
        </w:rPr>
        <w:t>vairāk</w:t>
      </w:r>
      <w:r w:rsidR="009A7957">
        <w:rPr>
          <w:rFonts w:ascii="Times New Roman" w:hAnsi="Times New Roman" w:cs="Times New Roman"/>
          <w:b/>
          <w:bCs/>
        </w:rPr>
        <w:t>i</w:t>
      </w:r>
      <w:r w:rsidR="009A7957" w:rsidRPr="00203431">
        <w:rPr>
          <w:rFonts w:ascii="Times New Roman" w:hAnsi="Times New Roman" w:cs="Times New Roman"/>
        </w:rPr>
        <w:t xml:space="preserve"> </w:t>
      </w:r>
      <w:r w:rsidR="009A7957" w:rsidRPr="00203431">
        <w:rPr>
          <w:rFonts w:ascii="Times New Roman" w:hAnsi="Times New Roman" w:cs="Times New Roman"/>
          <w:b/>
          <w:bCs/>
        </w:rPr>
        <w:t>rīk</w:t>
      </w:r>
      <w:r w:rsidR="009A7957">
        <w:rPr>
          <w:rFonts w:ascii="Times New Roman" w:hAnsi="Times New Roman" w:cs="Times New Roman"/>
          <w:b/>
          <w:bCs/>
        </w:rPr>
        <w:t>i</w:t>
      </w:r>
      <w:r w:rsidRPr="00203431">
        <w:rPr>
          <w:rFonts w:ascii="Times New Roman" w:hAnsi="Times New Roman" w:cs="Times New Roman"/>
        </w:rPr>
        <w:t xml:space="preserve">, </w:t>
      </w:r>
      <w:r w:rsidRPr="00203431">
        <w:rPr>
          <w:rFonts w:ascii="Times New Roman" w:hAnsi="Times New Roman" w:cs="Times New Roman"/>
          <w:b/>
          <w:bCs/>
        </w:rPr>
        <w:t xml:space="preserve">ar </w:t>
      </w:r>
      <w:r w:rsidR="009A7957" w:rsidRPr="00203431">
        <w:rPr>
          <w:rFonts w:ascii="Times New Roman" w:hAnsi="Times New Roman" w:cs="Times New Roman"/>
          <w:b/>
          <w:bCs/>
        </w:rPr>
        <w:t>k</w:t>
      </w:r>
      <w:r w:rsidR="009A7957">
        <w:rPr>
          <w:rFonts w:ascii="Times New Roman" w:hAnsi="Times New Roman" w:cs="Times New Roman"/>
          <w:b/>
          <w:bCs/>
        </w:rPr>
        <w:t>uriem</w:t>
      </w:r>
      <w:r w:rsidR="009A7957" w:rsidRPr="00203431">
        <w:rPr>
          <w:rFonts w:ascii="Times New Roman" w:hAnsi="Times New Roman" w:cs="Times New Roman"/>
          <w:b/>
          <w:bCs/>
        </w:rPr>
        <w:t xml:space="preserve"> </w:t>
      </w:r>
      <w:r w:rsidRPr="00203431">
        <w:rPr>
          <w:rFonts w:ascii="Times New Roman" w:hAnsi="Times New Roman" w:cs="Times New Roman"/>
          <w:b/>
          <w:bCs/>
        </w:rPr>
        <w:t xml:space="preserve">iespējams </w:t>
      </w:r>
      <w:r w:rsidRPr="00203431">
        <w:rPr>
          <w:rFonts w:ascii="Times New Roman" w:hAnsi="Times New Roman" w:cs="Times New Roman"/>
          <w:b/>
          <w:bCs/>
          <w:u w:val="single"/>
        </w:rPr>
        <w:t>atklāt apstākļus</w:t>
      </w:r>
      <w:r w:rsidRPr="00203431">
        <w:rPr>
          <w:rFonts w:ascii="Times New Roman" w:hAnsi="Times New Roman" w:cs="Times New Roman"/>
        </w:rPr>
        <w:t xml:space="preserve">, kas varētu radīt maksātnespējas iespējamību. Šis apstāklis lielā mērā norāda uz Direktīvas primāro koncentrēšanos uz finanšu grūtībās nonākuša uzņēmuma pārstrukturizācijas vai likvidācijas juridiskā ietvara uzlabošanu, </w:t>
      </w:r>
      <w:r w:rsidRPr="00203431">
        <w:rPr>
          <w:rFonts w:ascii="Times New Roman" w:hAnsi="Times New Roman" w:cs="Times New Roman"/>
          <w:b/>
          <w:bCs/>
        </w:rPr>
        <w:t xml:space="preserve">sekundārā pozīcijā atstājot prevencijas atbalstošās iniciatīvas. </w:t>
      </w:r>
      <w:r w:rsidRPr="00203431">
        <w:rPr>
          <w:rFonts w:ascii="Times New Roman" w:hAnsi="Times New Roman" w:cs="Times New Roman"/>
        </w:rPr>
        <w:t xml:space="preserve">Jaunā Direktīva uzsver galvenokārt nepieciešamību atklāt apstākļus, tikmēr līdz šim pozitīvā ES organizāciju pieredze norāda uz mentoru atbalsta sniegšanu kā visefektīvāko instrumentu. </w:t>
      </w:r>
    </w:p>
    <w:p w14:paraId="7418CB6F" w14:textId="565CAD17"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Pētījumā secināts, ka </w:t>
      </w:r>
      <w:r w:rsidRPr="00203431">
        <w:rPr>
          <w:rFonts w:ascii="Times New Roman" w:hAnsi="Times New Roman" w:cs="Times New Roman"/>
          <w:b/>
          <w:bCs/>
        </w:rPr>
        <w:t>agrīna finanšu grūtību konstatēšana nosaka izdošanos tikt galā ar krīzi</w:t>
      </w:r>
      <w:r w:rsidRPr="00203431">
        <w:rPr>
          <w:rFonts w:ascii="Times New Roman" w:hAnsi="Times New Roman" w:cs="Times New Roman"/>
        </w:rPr>
        <w:t xml:space="preserve">, un viens no nozīmīgajiem šķēršļiem ES dalībvalstīs ir uzņēmēju novēlota vēršanās pēc palīdzības meklēšanas, tomēr, kā liecina Pētījumā iegūtā informācija, </w:t>
      </w:r>
      <w:r w:rsidRPr="00203431">
        <w:rPr>
          <w:rFonts w:ascii="Times New Roman" w:hAnsi="Times New Roman" w:cs="Times New Roman"/>
          <w:b/>
          <w:bCs/>
        </w:rPr>
        <w:t xml:space="preserve">krīzes ir dažādas un viena no </w:t>
      </w:r>
      <w:r w:rsidR="00E56F64" w:rsidRPr="00203431">
        <w:rPr>
          <w:rFonts w:ascii="Times New Roman" w:hAnsi="Times New Roman" w:cs="Times New Roman"/>
          <w:b/>
          <w:bCs/>
        </w:rPr>
        <w:t xml:space="preserve">to </w:t>
      </w:r>
      <w:r w:rsidRPr="00203431">
        <w:rPr>
          <w:rFonts w:ascii="Times New Roman" w:hAnsi="Times New Roman" w:cs="Times New Roman"/>
          <w:b/>
          <w:bCs/>
        </w:rPr>
        <w:t xml:space="preserve">spilgtākajām </w:t>
      </w:r>
      <w:r w:rsidR="00E56F64" w:rsidRPr="00203431">
        <w:rPr>
          <w:rFonts w:ascii="Times New Roman" w:hAnsi="Times New Roman" w:cs="Times New Roman"/>
          <w:b/>
          <w:bCs/>
        </w:rPr>
        <w:t>kop</w:t>
      </w:r>
      <w:r w:rsidR="00E56F64">
        <w:rPr>
          <w:rFonts w:ascii="Times New Roman" w:hAnsi="Times New Roman" w:cs="Times New Roman"/>
          <w:b/>
          <w:bCs/>
        </w:rPr>
        <w:t>īgaj</w:t>
      </w:r>
      <w:r w:rsidR="00E56F64" w:rsidRPr="00203431">
        <w:rPr>
          <w:rFonts w:ascii="Times New Roman" w:hAnsi="Times New Roman" w:cs="Times New Roman"/>
          <w:b/>
          <w:bCs/>
        </w:rPr>
        <w:t xml:space="preserve">ām </w:t>
      </w:r>
      <w:r w:rsidRPr="00203431">
        <w:rPr>
          <w:rFonts w:ascii="Times New Roman" w:hAnsi="Times New Roman" w:cs="Times New Roman"/>
          <w:b/>
          <w:bCs/>
        </w:rPr>
        <w:t>iezīmēm ir</w:t>
      </w:r>
      <w:r w:rsidR="00E56F64">
        <w:rPr>
          <w:rFonts w:ascii="Times New Roman" w:hAnsi="Times New Roman" w:cs="Times New Roman"/>
          <w:b/>
          <w:bCs/>
        </w:rPr>
        <w:t xml:space="preserve"> tāda</w:t>
      </w:r>
      <w:r w:rsidRPr="00203431">
        <w:rPr>
          <w:rFonts w:ascii="Times New Roman" w:hAnsi="Times New Roman" w:cs="Times New Roman"/>
          <w:b/>
          <w:bCs/>
        </w:rPr>
        <w:t>, ka tās ir negaidītas</w:t>
      </w:r>
      <w:r w:rsidRPr="00203431">
        <w:rPr>
          <w:rFonts w:ascii="Times New Roman" w:hAnsi="Times New Roman" w:cs="Times New Roman"/>
        </w:rPr>
        <w:t xml:space="preserve">. </w:t>
      </w:r>
      <w:r w:rsidRPr="00203431">
        <w:rPr>
          <w:rFonts w:ascii="Times New Roman" w:hAnsi="Times New Roman" w:cs="Times New Roman"/>
          <w:b/>
          <w:bCs/>
        </w:rPr>
        <w:t>Lielu daļu uzņēmēju krīze pārsteidz nesagatavotu</w:t>
      </w:r>
      <w:r w:rsidR="00E56F64">
        <w:rPr>
          <w:rFonts w:ascii="Times New Roman" w:hAnsi="Times New Roman" w:cs="Times New Roman"/>
          <w:b/>
          <w:bCs/>
        </w:rPr>
        <w:t>,</w:t>
      </w:r>
      <w:r w:rsidRPr="00203431">
        <w:rPr>
          <w:rFonts w:ascii="Times New Roman" w:hAnsi="Times New Roman" w:cs="Times New Roman"/>
        </w:rPr>
        <w:t xml:space="preserve"> kā </w:t>
      </w:r>
      <w:r w:rsidR="00E56F64">
        <w:rPr>
          <w:rFonts w:ascii="Times New Roman" w:hAnsi="Times New Roman" w:cs="Times New Roman"/>
        </w:rPr>
        <w:t xml:space="preserve">tas bija </w:t>
      </w:r>
      <w:r w:rsidRPr="00203431">
        <w:rPr>
          <w:rFonts w:ascii="Times New Roman" w:hAnsi="Times New Roman" w:cs="Times New Roman"/>
        </w:rPr>
        <w:t>Covid-19 gadījumā, vai kā pēkšņa darījuma zaudēšana personisku apstākļu dēļ, kas neparedz preventīvu iespēju to prognozēt.</w:t>
      </w:r>
    </w:p>
    <w:p w14:paraId="4510AC2C" w14:textId="2F62CA85" w:rsidR="00AD7FED" w:rsidRPr="00203431" w:rsidRDefault="00AD7FED" w:rsidP="00203431">
      <w:pPr>
        <w:jc w:val="both"/>
        <w:rPr>
          <w:rFonts w:ascii="Times New Roman" w:eastAsia="Times New Roman" w:hAnsi="Times New Roman" w:cs="Times New Roman"/>
          <w:bCs/>
        </w:rPr>
      </w:pPr>
      <w:r w:rsidRPr="00203431">
        <w:rPr>
          <w:rFonts w:ascii="Times New Roman" w:eastAsia="Times New Roman" w:hAnsi="Times New Roman" w:cs="Times New Roman"/>
          <w:bCs/>
        </w:rPr>
        <w:t xml:space="preserve">Lai sasniegtu EK mērķi palielināt restrukturizēto uzņēmumu un otrās iespējas skaitu, ļoti svarīgi </w:t>
      </w:r>
      <w:r w:rsidRPr="00203431">
        <w:rPr>
          <w:rFonts w:ascii="Times New Roman" w:eastAsia="Times New Roman" w:hAnsi="Times New Roman" w:cs="Times New Roman"/>
          <w:b/>
        </w:rPr>
        <w:t xml:space="preserve">maksātnespējas procesu skatīt ne tikai juridiskā ietvara robežu uzlabošanā, bet </w:t>
      </w:r>
      <w:r w:rsidR="00E56F64">
        <w:rPr>
          <w:rFonts w:ascii="Times New Roman" w:eastAsia="Times New Roman" w:hAnsi="Times New Roman" w:cs="Times New Roman"/>
          <w:b/>
        </w:rPr>
        <w:t xml:space="preserve">arī </w:t>
      </w:r>
      <w:r w:rsidRPr="00203431">
        <w:rPr>
          <w:rFonts w:ascii="Times New Roman" w:eastAsia="Times New Roman" w:hAnsi="Times New Roman" w:cs="Times New Roman"/>
          <w:b/>
        </w:rPr>
        <w:t>kā daļu no dinamiskās un kompleksās uzņēmējdarbības vides</w:t>
      </w:r>
      <w:r w:rsidRPr="00203431">
        <w:rPr>
          <w:rFonts w:ascii="Times New Roman" w:eastAsia="Times New Roman" w:hAnsi="Times New Roman" w:cs="Times New Roman"/>
          <w:bCs/>
        </w:rPr>
        <w:t>, kas paredz cieši sadarboties gan juridiskā, gan uzņēmējdarbības vides atbalsta sektoru ekspertiem pētniecībā</w:t>
      </w:r>
      <w:r w:rsidR="00E56F64">
        <w:rPr>
          <w:rFonts w:ascii="Times New Roman" w:eastAsia="Times New Roman" w:hAnsi="Times New Roman" w:cs="Times New Roman"/>
          <w:bCs/>
        </w:rPr>
        <w:t xml:space="preserve"> un</w:t>
      </w:r>
      <w:r w:rsidRPr="00203431">
        <w:rPr>
          <w:rFonts w:ascii="Times New Roman" w:eastAsia="Times New Roman" w:hAnsi="Times New Roman" w:cs="Times New Roman"/>
          <w:bCs/>
        </w:rPr>
        <w:t xml:space="preserve"> politikas iniciatīvu izstrādē.</w:t>
      </w:r>
    </w:p>
    <w:p w14:paraId="31438742" w14:textId="2A7797FB" w:rsidR="00AD7FED" w:rsidRPr="00203431" w:rsidRDefault="00AD7FED" w:rsidP="00203431">
      <w:pPr>
        <w:jc w:val="both"/>
        <w:rPr>
          <w:rFonts w:ascii="Times New Roman" w:eastAsia="Times New Roman" w:hAnsi="Times New Roman" w:cs="Times New Roman"/>
          <w:bCs/>
        </w:rPr>
      </w:pPr>
      <w:r w:rsidRPr="00203431">
        <w:rPr>
          <w:rFonts w:ascii="Times New Roman" w:hAnsi="Times New Roman" w:cs="Times New Roman"/>
          <w:b/>
          <w:bCs/>
        </w:rPr>
        <w:t xml:space="preserve">Atbalsta, </w:t>
      </w:r>
      <w:r w:rsidRPr="00203431">
        <w:rPr>
          <w:rFonts w:ascii="Times New Roman" w:hAnsi="Times New Roman" w:cs="Times New Roman"/>
          <w:b/>
          <w:bCs/>
          <w:color w:val="000000" w:themeColor="text1"/>
        </w:rPr>
        <w:t xml:space="preserve">agrīnās </w:t>
      </w:r>
      <w:r w:rsidRPr="00203431">
        <w:rPr>
          <w:rFonts w:ascii="Times New Roman" w:hAnsi="Times New Roman" w:cs="Times New Roman"/>
          <w:b/>
          <w:bCs/>
        </w:rPr>
        <w:t>brīdināšanas un otrās iespējas ekosistēma nav viendabīga</w:t>
      </w:r>
      <w:r w:rsidRPr="00203431">
        <w:rPr>
          <w:rFonts w:ascii="Times New Roman" w:hAnsi="Times New Roman" w:cs="Times New Roman"/>
        </w:rPr>
        <w:t xml:space="preserve">, tā ir kompleksa sistēma, kas sastāv gan no kompleksa juridiskā ietvara, gan kompleksas un dinamiskas uzņēmējdarbības vides, kuru ietekmē </w:t>
      </w:r>
      <w:r w:rsidR="00E56F64">
        <w:rPr>
          <w:rFonts w:ascii="Times New Roman" w:hAnsi="Times New Roman" w:cs="Times New Roman"/>
        </w:rPr>
        <w:t>kā</w:t>
      </w:r>
      <w:r w:rsidR="00E56F64" w:rsidRPr="00203431">
        <w:rPr>
          <w:rFonts w:ascii="Times New Roman" w:hAnsi="Times New Roman" w:cs="Times New Roman"/>
        </w:rPr>
        <w:t xml:space="preserve"> </w:t>
      </w:r>
      <w:r w:rsidRPr="00203431">
        <w:rPr>
          <w:rFonts w:ascii="Times New Roman" w:hAnsi="Times New Roman" w:cs="Times New Roman"/>
        </w:rPr>
        <w:t xml:space="preserve">uzņēmuma iekšējie faktori un dzīvescikla krīzes, </w:t>
      </w:r>
      <w:r w:rsidR="00E56F64">
        <w:rPr>
          <w:rFonts w:ascii="Times New Roman" w:hAnsi="Times New Roman" w:cs="Times New Roman"/>
        </w:rPr>
        <w:t>tā</w:t>
      </w:r>
      <w:r w:rsidR="00E56F64" w:rsidRPr="00203431">
        <w:rPr>
          <w:rFonts w:ascii="Times New Roman" w:hAnsi="Times New Roman" w:cs="Times New Roman"/>
        </w:rPr>
        <w:t xml:space="preserve"> </w:t>
      </w:r>
      <w:r w:rsidRPr="00203431">
        <w:rPr>
          <w:rFonts w:ascii="Times New Roman" w:hAnsi="Times New Roman" w:cs="Times New Roman"/>
        </w:rPr>
        <w:t>mainīgie ārējie apstākļi. Jo izteiktāk tas ir attiecināms uz Baltijas valstīm kā nelielām un ārējām ietekmēm tieši atvērtām ekonomikām.</w:t>
      </w:r>
    </w:p>
    <w:p w14:paraId="0FF9BBF8" w14:textId="647A5330" w:rsidR="00AD7FED" w:rsidRPr="00203431" w:rsidRDefault="00AD7FED" w:rsidP="00203431">
      <w:pPr>
        <w:jc w:val="both"/>
        <w:rPr>
          <w:rFonts w:ascii="Times New Roman" w:hAnsi="Times New Roman" w:cs="Times New Roman"/>
        </w:rPr>
      </w:pPr>
      <w:r w:rsidRPr="00203431">
        <w:rPr>
          <w:rFonts w:ascii="Times New Roman" w:hAnsi="Times New Roman" w:cs="Times New Roman"/>
        </w:rPr>
        <w:t>Prevencijas sadaļ</w:t>
      </w:r>
      <w:r w:rsidR="00063E98">
        <w:rPr>
          <w:rFonts w:ascii="Times New Roman" w:hAnsi="Times New Roman" w:cs="Times New Roman"/>
        </w:rPr>
        <w:t>u</w:t>
      </w:r>
      <w:r w:rsidRPr="00203431">
        <w:rPr>
          <w:rFonts w:ascii="Times New Roman" w:hAnsi="Times New Roman" w:cs="Times New Roman"/>
        </w:rPr>
        <w:t xml:space="preserve"> un pirmstiesas komponentes atbalsta,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 xml:space="preserve">brīdināšanas un otrās iespējas ekosistēmu ietvaros starptautiskā kontekstā </w:t>
      </w:r>
      <w:r w:rsidR="00E56F64">
        <w:rPr>
          <w:rFonts w:ascii="Times New Roman" w:hAnsi="Times New Roman" w:cs="Times New Roman"/>
        </w:rPr>
        <w:t>starptautiskās politiskās vai nevalstiskās organizācijas</w:t>
      </w:r>
      <w:r w:rsidR="00E56F64" w:rsidRPr="00203431">
        <w:rPr>
          <w:rFonts w:ascii="Times New Roman" w:hAnsi="Times New Roman" w:cs="Times New Roman"/>
        </w:rPr>
        <w:t xml:space="preserve"> </w:t>
      </w:r>
      <w:r w:rsidRPr="00203431">
        <w:rPr>
          <w:rFonts w:ascii="Times New Roman" w:hAnsi="Times New Roman" w:cs="Times New Roman"/>
        </w:rPr>
        <w:t>ne</w:t>
      </w:r>
      <w:r w:rsidR="00E56F64" w:rsidRPr="00203431">
        <w:rPr>
          <w:rFonts w:ascii="Times New Roman" w:hAnsi="Times New Roman" w:cs="Times New Roman"/>
        </w:rPr>
        <w:t>uzrau</w:t>
      </w:r>
      <w:r w:rsidR="00E56F64">
        <w:rPr>
          <w:rFonts w:ascii="Times New Roman" w:hAnsi="Times New Roman" w:cs="Times New Roman"/>
        </w:rPr>
        <w:t>ga</w:t>
      </w:r>
      <w:r w:rsidR="00E56F64" w:rsidRPr="00203431">
        <w:rPr>
          <w:rFonts w:ascii="Times New Roman" w:hAnsi="Times New Roman" w:cs="Times New Roman"/>
        </w:rPr>
        <w:t xml:space="preserve"> </w:t>
      </w:r>
      <w:r w:rsidRPr="00203431">
        <w:rPr>
          <w:rFonts w:ascii="Times New Roman" w:hAnsi="Times New Roman" w:cs="Times New Roman"/>
        </w:rPr>
        <w:t xml:space="preserve">un </w:t>
      </w:r>
      <w:r w:rsidR="00E56F64" w:rsidRPr="00203431">
        <w:rPr>
          <w:rFonts w:ascii="Times New Roman" w:hAnsi="Times New Roman" w:cs="Times New Roman"/>
        </w:rPr>
        <w:t xml:space="preserve">regulāri </w:t>
      </w:r>
      <w:r w:rsidR="00E56F64">
        <w:rPr>
          <w:rFonts w:ascii="Times New Roman" w:hAnsi="Times New Roman" w:cs="Times New Roman"/>
        </w:rPr>
        <w:t>ne</w:t>
      </w:r>
      <w:r w:rsidRPr="00203431">
        <w:rPr>
          <w:rFonts w:ascii="Times New Roman" w:hAnsi="Times New Roman" w:cs="Times New Roman"/>
        </w:rPr>
        <w:t>analizē. Arī OECD norāda uz nepilnīgu pašreizējo maksātnespējas procesu novērtējumu, kas pašlaik ir koncentrēts uz formālu procesa datu izejas novērtējumu gan Pasaules Bankas indeksa “</w:t>
      </w:r>
      <w:proofErr w:type="spellStart"/>
      <w:r w:rsidRPr="00203431">
        <w:rPr>
          <w:rFonts w:ascii="Times New Roman" w:hAnsi="Times New Roman" w:cs="Times New Roman"/>
        </w:rPr>
        <w:t>Doing</w:t>
      </w:r>
      <w:proofErr w:type="spellEnd"/>
      <w:r w:rsidRPr="00203431">
        <w:rPr>
          <w:rFonts w:ascii="Times New Roman" w:hAnsi="Times New Roman" w:cs="Times New Roman"/>
        </w:rPr>
        <w:t xml:space="preserve"> </w:t>
      </w:r>
      <w:proofErr w:type="spellStart"/>
      <w:r w:rsidRPr="00203431">
        <w:rPr>
          <w:rFonts w:ascii="Times New Roman" w:hAnsi="Times New Roman" w:cs="Times New Roman"/>
        </w:rPr>
        <w:t>Business</w:t>
      </w:r>
      <w:proofErr w:type="spellEnd"/>
      <w:r w:rsidRPr="00203431">
        <w:rPr>
          <w:rFonts w:ascii="Times New Roman" w:hAnsi="Times New Roman" w:cs="Times New Roman"/>
        </w:rPr>
        <w:t>”, gan EK novērtējumos. OECD vērš uzmanību uz trīs jomām, kur būtu nepieciešami uzlabojumi novērtējumam</w:t>
      </w:r>
      <w:r w:rsidR="00063E98">
        <w:rPr>
          <w:rFonts w:ascii="Times New Roman" w:hAnsi="Times New Roman" w:cs="Times New Roman"/>
        </w:rPr>
        <w:t>:</w:t>
      </w:r>
      <w:r w:rsidRPr="00203431">
        <w:rPr>
          <w:rFonts w:ascii="Times New Roman" w:hAnsi="Times New Roman" w:cs="Times New Roman"/>
        </w:rPr>
        <w:t xml:space="preserve"> uzņēmēja personīgo izmaksu iekļaušana, prevencijas mehānismu atbalsta novērtējums un barjeras restrukturizācija.</w:t>
      </w:r>
    </w:p>
    <w:p w14:paraId="532243D9" w14:textId="2550AC4D" w:rsidR="00AD7FED" w:rsidRPr="00203431" w:rsidRDefault="00AD7FED" w:rsidP="00203431">
      <w:pPr>
        <w:jc w:val="both"/>
        <w:rPr>
          <w:rFonts w:ascii="Times New Roman" w:hAnsi="Times New Roman" w:cs="Times New Roman"/>
        </w:rPr>
      </w:pPr>
      <w:r w:rsidRPr="00203431">
        <w:rPr>
          <w:rFonts w:ascii="Times New Roman" w:hAnsi="Times New Roman" w:cs="Times New Roman"/>
        </w:rPr>
        <w:t>Pašreizējos Baltijas valstu, Polijas</w:t>
      </w:r>
      <w:r w:rsidR="00063E98">
        <w:rPr>
          <w:rFonts w:ascii="Times New Roman" w:hAnsi="Times New Roman" w:cs="Times New Roman"/>
        </w:rPr>
        <w:t>,</w:t>
      </w:r>
      <w:r w:rsidRPr="00203431">
        <w:rPr>
          <w:rFonts w:ascii="Times New Roman" w:hAnsi="Times New Roman" w:cs="Times New Roman"/>
        </w:rPr>
        <w:t xml:space="preserve"> ES dalībvalstu, EK</w:t>
      </w:r>
      <w:r w:rsidR="00063E98">
        <w:rPr>
          <w:rFonts w:ascii="Times New Roman" w:hAnsi="Times New Roman" w:cs="Times New Roman"/>
        </w:rPr>
        <w:t xml:space="preserve"> un</w:t>
      </w:r>
      <w:r w:rsidR="00063E98" w:rsidRPr="00203431">
        <w:rPr>
          <w:rFonts w:ascii="Times New Roman" w:hAnsi="Times New Roman" w:cs="Times New Roman"/>
        </w:rPr>
        <w:t xml:space="preserve"> </w:t>
      </w:r>
      <w:r w:rsidRPr="00203431">
        <w:rPr>
          <w:rFonts w:ascii="Times New Roman" w:hAnsi="Times New Roman" w:cs="Times New Roman"/>
        </w:rPr>
        <w:t>Pasaules Bankas indeksa “</w:t>
      </w:r>
      <w:proofErr w:type="spellStart"/>
      <w:r w:rsidRPr="00203431">
        <w:rPr>
          <w:rFonts w:ascii="Times New Roman" w:hAnsi="Times New Roman" w:cs="Times New Roman"/>
        </w:rPr>
        <w:t>Doing</w:t>
      </w:r>
      <w:proofErr w:type="spellEnd"/>
      <w:r w:rsidRPr="00203431">
        <w:rPr>
          <w:rFonts w:ascii="Times New Roman" w:hAnsi="Times New Roman" w:cs="Times New Roman"/>
        </w:rPr>
        <w:t xml:space="preserve"> </w:t>
      </w:r>
      <w:proofErr w:type="spellStart"/>
      <w:r w:rsidRPr="00203431">
        <w:rPr>
          <w:rFonts w:ascii="Times New Roman" w:hAnsi="Times New Roman" w:cs="Times New Roman"/>
        </w:rPr>
        <w:t>Business</w:t>
      </w:r>
      <w:proofErr w:type="spellEnd"/>
      <w:r w:rsidRPr="00203431">
        <w:rPr>
          <w:rFonts w:ascii="Times New Roman" w:hAnsi="Times New Roman" w:cs="Times New Roman"/>
        </w:rPr>
        <w:t>” maksātnespējas procesa mērījumus būtu nepieciešams uzlabot, gan ņemot vērā OECD norādes par produktivitātes komponentēm, gan iekļaujot katra paplašinātā maksātnespējas procesuālā soļa mērījumus un galvenos veiktspējas rādītājus.</w:t>
      </w:r>
    </w:p>
    <w:p w14:paraId="44C55B3A" w14:textId="3FFBEC85"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Atbalsta,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brīdināšanas un otrās iespējas sistēmas viens no būtiskākajiem veiktspējas indikatoriem pašlaik ir maksātnespējas process valstī. Pasaules Bankas indekss “</w:t>
      </w:r>
      <w:proofErr w:type="spellStart"/>
      <w:r w:rsidRPr="00203431">
        <w:rPr>
          <w:rFonts w:ascii="Times New Roman" w:hAnsi="Times New Roman" w:cs="Times New Roman"/>
        </w:rPr>
        <w:t>Doing</w:t>
      </w:r>
      <w:proofErr w:type="spellEnd"/>
      <w:r w:rsidRPr="00203431">
        <w:rPr>
          <w:rFonts w:ascii="Times New Roman" w:hAnsi="Times New Roman" w:cs="Times New Roman"/>
        </w:rPr>
        <w:t xml:space="preserve"> </w:t>
      </w:r>
      <w:proofErr w:type="spellStart"/>
      <w:r w:rsidRPr="00203431">
        <w:rPr>
          <w:rFonts w:ascii="Times New Roman" w:hAnsi="Times New Roman" w:cs="Times New Roman"/>
        </w:rPr>
        <w:t>Business</w:t>
      </w:r>
      <w:proofErr w:type="spellEnd"/>
      <w:r w:rsidRPr="00203431">
        <w:rPr>
          <w:rFonts w:ascii="Times New Roman" w:hAnsi="Times New Roman" w:cs="Times New Roman"/>
        </w:rPr>
        <w:t xml:space="preserve">” (turpmāk tekstā arī – indekss “DB”) pašlaik ir viens no respektablākajiem avotiem, lai kvalitatīvi un uzticami salīdzinātu grūtībās nonākušu uzņēmumu vides novērtējumu. </w:t>
      </w:r>
    </w:p>
    <w:p w14:paraId="3AF324B7" w14:textId="3EAD8B93"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Pēc indeksa “DB” maksātnespējas kopējais procesa ietvars visaugstāk ir novērtēts Polijā, salīdzinot savstarpēji starp Pētījuma mērķa valstīm </w:t>
      </w:r>
      <w:r w:rsidR="00063E98" w:rsidRPr="00203431">
        <w:rPr>
          <w:rFonts w:ascii="Times New Roman" w:hAnsi="Times New Roman" w:cs="Times New Roman"/>
        </w:rPr>
        <w:t>–</w:t>
      </w:r>
      <w:r w:rsidRPr="00203431">
        <w:rPr>
          <w:rFonts w:ascii="Times New Roman" w:hAnsi="Times New Roman" w:cs="Times New Roman"/>
        </w:rPr>
        <w:t xml:space="preserve"> Baltijas valstīm un Poliju. Polijā maksātnespējas procesa spēks novērtēts ar 87,5% no maksimāli iespējamiem 100%, sekojot Igaunijai – 81,3%, Latvijai – 75% un Lietuvai </w:t>
      </w:r>
      <w:r w:rsidR="00063E98" w:rsidRPr="00203431">
        <w:rPr>
          <w:rFonts w:ascii="Times New Roman" w:hAnsi="Times New Roman" w:cs="Times New Roman"/>
        </w:rPr>
        <w:t>–</w:t>
      </w:r>
      <w:r w:rsidR="00063E98">
        <w:rPr>
          <w:rFonts w:ascii="Times New Roman" w:hAnsi="Times New Roman" w:cs="Times New Roman"/>
        </w:rPr>
        <w:t xml:space="preserve"> </w:t>
      </w:r>
      <w:r w:rsidRPr="00203431">
        <w:rPr>
          <w:rFonts w:ascii="Times New Roman" w:hAnsi="Times New Roman" w:cs="Times New Roman"/>
        </w:rPr>
        <w:t>50%.</w:t>
      </w:r>
    </w:p>
    <w:p w14:paraId="1A2F46BD" w14:textId="2DB5CB75" w:rsidR="00AD7FED" w:rsidRPr="00203431" w:rsidRDefault="00AD7FED" w:rsidP="00203431">
      <w:pPr>
        <w:jc w:val="both"/>
        <w:rPr>
          <w:rFonts w:ascii="Times New Roman" w:hAnsi="Times New Roman" w:cs="Times New Roman"/>
        </w:rPr>
      </w:pPr>
      <w:r w:rsidRPr="00203431">
        <w:rPr>
          <w:rFonts w:ascii="Times New Roman" w:hAnsi="Times New Roman" w:cs="Times New Roman"/>
        </w:rPr>
        <w:t>Arī procentuālais skaits starp uzņēmumiem, kuri maksātnespējas procesā pārstrukturizē darbību</w:t>
      </w:r>
      <w:r w:rsidR="00063E98">
        <w:rPr>
          <w:rFonts w:ascii="Times New Roman" w:hAnsi="Times New Roman" w:cs="Times New Roman"/>
        </w:rPr>
        <w:t>,</w:t>
      </w:r>
      <w:r w:rsidRPr="00203431">
        <w:rPr>
          <w:rFonts w:ascii="Times New Roman" w:hAnsi="Times New Roman" w:cs="Times New Roman"/>
        </w:rPr>
        <w:t xml:space="preserve"> salīdzinoši </w:t>
      </w:r>
      <w:r w:rsidR="00063E98" w:rsidRPr="00203431">
        <w:rPr>
          <w:rFonts w:ascii="Times New Roman" w:hAnsi="Times New Roman" w:cs="Times New Roman"/>
        </w:rPr>
        <w:t xml:space="preserve">visaugstākais </w:t>
      </w:r>
      <w:r w:rsidR="00063E98">
        <w:rPr>
          <w:rFonts w:ascii="Times New Roman" w:hAnsi="Times New Roman" w:cs="Times New Roman"/>
        </w:rPr>
        <w:t xml:space="preserve">ir </w:t>
      </w:r>
      <w:r w:rsidRPr="00203431">
        <w:rPr>
          <w:rFonts w:ascii="Times New Roman" w:hAnsi="Times New Roman" w:cs="Times New Roman"/>
        </w:rPr>
        <w:t xml:space="preserve">Polijā, proti, 65,6%. Baltijas valstis ievērojami atpaliek – Latvijā tikai 44,6%, Lietuvā 43,4% un Igaunijā 38,9% maksātnespējas procesā </w:t>
      </w:r>
      <w:r w:rsidR="00063E98" w:rsidRPr="00203431">
        <w:rPr>
          <w:rFonts w:ascii="Times New Roman" w:hAnsi="Times New Roman" w:cs="Times New Roman"/>
        </w:rPr>
        <w:t xml:space="preserve">uzņēmumu </w:t>
      </w:r>
      <w:r w:rsidRPr="00203431">
        <w:rPr>
          <w:rFonts w:ascii="Times New Roman" w:hAnsi="Times New Roman" w:cs="Times New Roman"/>
        </w:rPr>
        <w:t>pārstrukturizē.</w:t>
      </w:r>
      <w:r w:rsidR="00063E98">
        <w:rPr>
          <w:rFonts w:ascii="Times New Roman" w:hAnsi="Times New Roman" w:cs="Times New Roman"/>
        </w:rPr>
        <w:t xml:space="preserve"> </w:t>
      </w:r>
    </w:p>
    <w:p w14:paraId="41F959BF" w14:textId="2F270314" w:rsidR="00AD7FED" w:rsidRPr="00203431" w:rsidRDefault="00AD7FED" w:rsidP="00203431">
      <w:pPr>
        <w:jc w:val="both"/>
        <w:rPr>
          <w:rFonts w:ascii="Times New Roman" w:hAnsi="Times New Roman" w:cs="Times New Roman"/>
        </w:rPr>
      </w:pPr>
      <w:r w:rsidRPr="00203431">
        <w:rPr>
          <w:rFonts w:ascii="Times New Roman" w:hAnsi="Times New Roman" w:cs="Times New Roman"/>
        </w:rPr>
        <w:t>Maksātnespējas process visilgāk laik</w:t>
      </w:r>
      <w:r w:rsidR="00063E98">
        <w:rPr>
          <w:rFonts w:ascii="Times New Roman" w:hAnsi="Times New Roman" w:cs="Times New Roman"/>
        </w:rPr>
        <w:t>a</w:t>
      </w:r>
      <w:r w:rsidRPr="00203431">
        <w:rPr>
          <w:rFonts w:ascii="Times New Roman" w:hAnsi="Times New Roman" w:cs="Times New Roman"/>
        </w:rPr>
        <w:t xml:space="preserve"> </w:t>
      </w:r>
      <w:r w:rsidR="00063E98" w:rsidRPr="00203431">
        <w:rPr>
          <w:rFonts w:ascii="Times New Roman" w:hAnsi="Times New Roman" w:cs="Times New Roman"/>
        </w:rPr>
        <w:t>p</w:t>
      </w:r>
      <w:r w:rsidR="00063E98">
        <w:rPr>
          <w:rFonts w:ascii="Times New Roman" w:hAnsi="Times New Roman" w:cs="Times New Roman"/>
        </w:rPr>
        <w:t>rasa</w:t>
      </w:r>
      <w:r w:rsidR="00063E98" w:rsidRPr="00203431">
        <w:rPr>
          <w:rFonts w:ascii="Times New Roman" w:hAnsi="Times New Roman" w:cs="Times New Roman"/>
        </w:rPr>
        <w:t xml:space="preserve"> </w:t>
      </w:r>
      <w:r w:rsidRPr="00203431">
        <w:rPr>
          <w:rFonts w:ascii="Times New Roman" w:hAnsi="Times New Roman" w:cs="Times New Roman"/>
        </w:rPr>
        <w:t>Polijā un Lietuvā (</w:t>
      </w:r>
      <w:r w:rsidR="00063E98">
        <w:rPr>
          <w:rFonts w:ascii="Times New Roman" w:hAnsi="Times New Roman" w:cs="Times New Roman"/>
        </w:rPr>
        <w:t>trīs</w:t>
      </w:r>
      <w:r w:rsidR="00063E98" w:rsidRPr="00203431">
        <w:rPr>
          <w:rFonts w:ascii="Times New Roman" w:hAnsi="Times New Roman" w:cs="Times New Roman"/>
        </w:rPr>
        <w:t xml:space="preserve"> </w:t>
      </w:r>
      <w:r w:rsidRPr="00203431">
        <w:rPr>
          <w:rFonts w:ascii="Times New Roman" w:hAnsi="Times New Roman" w:cs="Times New Roman"/>
        </w:rPr>
        <w:t xml:space="preserve">gadus), savukārt vismazāk </w:t>
      </w:r>
      <w:r w:rsidR="00063E98" w:rsidRPr="00203431">
        <w:rPr>
          <w:rFonts w:ascii="Times New Roman" w:hAnsi="Times New Roman" w:cs="Times New Roman"/>
        </w:rPr>
        <w:t>–</w:t>
      </w:r>
      <w:r w:rsidRPr="00203431">
        <w:rPr>
          <w:rFonts w:ascii="Times New Roman" w:hAnsi="Times New Roman" w:cs="Times New Roman"/>
        </w:rPr>
        <w:t xml:space="preserve"> Latvijā (1,5 gadus). Igaunijā maksātnespējas process </w:t>
      </w:r>
      <w:r w:rsidR="00063E98">
        <w:rPr>
          <w:rFonts w:ascii="Times New Roman" w:hAnsi="Times New Roman" w:cs="Times New Roman"/>
        </w:rPr>
        <w:t>ilgst</w:t>
      </w:r>
      <w:r w:rsidR="00063E98" w:rsidRPr="00203431">
        <w:rPr>
          <w:rFonts w:ascii="Times New Roman" w:hAnsi="Times New Roman" w:cs="Times New Roman"/>
        </w:rPr>
        <w:t xml:space="preserve"> </w:t>
      </w:r>
      <w:r w:rsidRPr="00203431">
        <w:rPr>
          <w:rFonts w:ascii="Times New Roman" w:hAnsi="Times New Roman" w:cs="Times New Roman"/>
        </w:rPr>
        <w:t>2,3 gadus, bet vidējais OECD augst</w:t>
      </w:r>
      <w:r w:rsidR="0099158F">
        <w:rPr>
          <w:rFonts w:ascii="Times New Roman" w:hAnsi="Times New Roman" w:cs="Times New Roman"/>
        </w:rPr>
        <w:t>u</w:t>
      </w:r>
      <w:r w:rsidRPr="00203431">
        <w:rPr>
          <w:rFonts w:ascii="Times New Roman" w:hAnsi="Times New Roman" w:cs="Times New Roman"/>
        </w:rPr>
        <w:t xml:space="preserve"> ienākumu valstu rādītājs ir </w:t>
      </w:r>
      <w:r w:rsidRPr="00203431">
        <w:rPr>
          <w:rFonts w:ascii="Times New Roman" w:hAnsi="Times New Roman" w:cs="Times New Roman"/>
        </w:rPr>
        <w:lastRenderedPageBreak/>
        <w:t>1,7 gadi. 2016. gada EK pētījumā par maksātnespējas procesiem ES</w:t>
      </w:r>
      <w:r w:rsidRPr="00451B3C">
        <w:rPr>
          <w:rStyle w:val="FootnoteReference"/>
          <w:rFonts w:ascii="Times New Roman" w:hAnsi="Times New Roman" w:cs="Times New Roman"/>
        </w:rPr>
        <w:footnoteReference w:id="6"/>
      </w:r>
      <w:r w:rsidRPr="00203431">
        <w:rPr>
          <w:rFonts w:ascii="Times New Roman" w:hAnsi="Times New Roman" w:cs="Times New Roman"/>
        </w:rPr>
        <w:t xml:space="preserve"> ir uzsvērta nepieciešamība samazināt maksātnespējas procesa laiku, jo pierādīts, ka īsāks periods maksātnespējas procesa izbeigšanai nodrošina lielāku iespēju uzņēmuma un uzņēmēja veiksmīgai otrajai iespējai.</w:t>
      </w:r>
    </w:p>
    <w:p w14:paraId="6AC9620D" w14:textId="0E85CD8A" w:rsidR="00AD7FED" w:rsidRPr="00203431" w:rsidRDefault="00AD7FED" w:rsidP="00203431">
      <w:pPr>
        <w:jc w:val="both"/>
        <w:rPr>
          <w:rFonts w:ascii="Times New Roman" w:hAnsi="Times New Roman" w:cs="Times New Roman"/>
        </w:rPr>
      </w:pPr>
      <w:r w:rsidRPr="00203431">
        <w:rPr>
          <w:rFonts w:ascii="Times New Roman" w:hAnsi="Times New Roman" w:cs="Times New Roman"/>
        </w:rPr>
        <w:t>Parāda atgūšanas likme arī Polijā ir vislielākā, proti 60,9 centi no dolāra, tomēr tā nesasniedz OECD augst</w:t>
      </w:r>
      <w:r w:rsidR="00063E98">
        <w:rPr>
          <w:rFonts w:ascii="Times New Roman" w:hAnsi="Times New Roman" w:cs="Times New Roman"/>
        </w:rPr>
        <w:t>u</w:t>
      </w:r>
      <w:r w:rsidRPr="00203431">
        <w:rPr>
          <w:rFonts w:ascii="Times New Roman" w:hAnsi="Times New Roman" w:cs="Times New Roman"/>
        </w:rPr>
        <w:t xml:space="preserve"> ienākumu valstu līmeni </w:t>
      </w:r>
      <w:r w:rsidR="00063E98" w:rsidRPr="00203431">
        <w:rPr>
          <w:rFonts w:ascii="Times New Roman" w:hAnsi="Times New Roman" w:cs="Times New Roman"/>
        </w:rPr>
        <w:t>–</w:t>
      </w:r>
      <w:r w:rsidR="00063E98">
        <w:rPr>
          <w:rFonts w:ascii="Times New Roman" w:hAnsi="Times New Roman" w:cs="Times New Roman"/>
        </w:rPr>
        <w:t xml:space="preserve"> </w:t>
      </w:r>
      <w:r w:rsidRPr="00203431">
        <w:rPr>
          <w:rFonts w:ascii="Times New Roman" w:hAnsi="Times New Roman" w:cs="Times New Roman"/>
        </w:rPr>
        <w:t xml:space="preserve">70,2 centus no dolāra. Baltijas valstīs atguvuma likme visaugstākā </w:t>
      </w:r>
      <w:r w:rsidR="00063E98">
        <w:rPr>
          <w:rFonts w:ascii="Times New Roman" w:hAnsi="Times New Roman" w:cs="Times New Roman"/>
        </w:rPr>
        <w:t xml:space="preserve">ir </w:t>
      </w:r>
      <w:r w:rsidRPr="00203431">
        <w:rPr>
          <w:rFonts w:ascii="Times New Roman" w:hAnsi="Times New Roman" w:cs="Times New Roman"/>
        </w:rPr>
        <w:t xml:space="preserve">Latvijā </w:t>
      </w:r>
      <w:r w:rsidR="00063E98" w:rsidRPr="00203431">
        <w:rPr>
          <w:rFonts w:ascii="Times New Roman" w:hAnsi="Times New Roman" w:cs="Times New Roman"/>
        </w:rPr>
        <w:t>–</w:t>
      </w:r>
      <w:r w:rsidRPr="00203431">
        <w:rPr>
          <w:rFonts w:ascii="Times New Roman" w:hAnsi="Times New Roman" w:cs="Times New Roman"/>
        </w:rPr>
        <w:t xml:space="preserve"> 41,4 centi no dolāra, sekojot Lietuvai </w:t>
      </w:r>
      <w:r w:rsidR="00063E98" w:rsidRPr="00203431">
        <w:rPr>
          <w:rFonts w:ascii="Times New Roman" w:hAnsi="Times New Roman" w:cs="Times New Roman"/>
        </w:rPr>
        <w:t>–</w:t>
      </w:r>
      <w:r w:rsidRPr="00203431">
        <w:rPr>
          <w:rFonts w:ascii="Times New Roman" w:hAnsi="Times New Roman" w:cs="Times New Roman"/>
        </w:rPr>
        <w:t xml:space="preserve"> 40,3 un Igaunijai ar 36,1 cent</w:t>
      </w:r>
      <w:r w:rsidR="00063E98">
        <w:rPr>
          <w:rFonts w:ascii="Times New Roman" w:hAnsi="Times New Roman" w:cs="Times New Roman"/>
        </w:rPr>
        <w:t>u</w:t>
      </w:r>
      <w:r w:rsidRPr="00203431">
        <w:rPr>
          <w:rFonts w:ascii="Times New Roman" w:hAnsi="Times New Roman" w:cs="Times New Roman"/>
        </w:rPr>
        <w:t xml:space="preserve"> no dolāra. Maksātnespējas procesa izmaksas, </w:t>
      </w:r>
      <w:r w:rsidR="00063E98">
        <w:rPr>
          <w:rFonts w:ascii="Times New Roman" w:hAnsi="Times New Roman" w:cs="Times New Roman"/>
        </w:rPr>
        <w:t xml:space="preserve">kas </w:t>
      </w:r>
      <w:r w:rsidRPr="00203431">
        <w:rPr>
          <w:rFonts w:ascii="Times New Roman" w:hAnsi="Times New Roman" w:cs="Times New Roman"/>
        </w:rPr>
        <w:t>mērītas vērtībā no īpašuma</w:t>
      </w:r>
      <w:r w:rsidR="00063E98">
        <w:rPr>
          <w:rFonts w:ascii="Times New Roman" w:hAnsi="Times New Roman" w:cs="Times New Roman"/>
        </w:rPr>
        <w:t>,</w:t>
      </w:r>
      <w:r w:rsidRPr="00203431">
        <w:rPr>
          <w:rFonts w:ascii="Times New Roman" w:hAnsi="Times New Roman" w:cs="Times New Roman"/>
        </w:rPr>
        <w:t xml:space="preserve"> vislielākās </w:t>
      </w:r>
      <w:r w:rsidR="00063E98">
        <w:rPr>
          <w:rFonts w:ascii="Times New Roman" w:hAnsi="Times New Roman" w:cs="Times New Roman"/>
        </w:rPr>
        <w:t xml:space="preserve">ir </w:t>
      </w:r>
      <w:r w:rsidRPr="00203431">
        <w:rPr>
          <w:rFonts w:ascii="Times New Roman" w:hAnsi="Times New Roman" w:cs="Times New Roman"/>
        </w:rPr>
        <w:t xml:space="preserve">Polijā un Lietuvā, attiecīgi 15% no parādnieka īpašuma vērtības, savukārt vismazākās tās ir Igaunijā </w:t>
      </w:r>
      <w:r w:rsidR="00063E98" w:rsidRPr="00203431">
        <w:rPr>
          <w:rFonts w:ascii="Times New Roman" w:hAnsi="Times New Roman" w:cs="Times New Roman"/>
        </w:rPr>
        <w:t>–</w:t>
      </w:r>
      <w:r w:rsidR="00063E98">
        <w:rPr>
          <w:rFonts w:ascii="Times New Roman" w:hAnsi="Times New Roman" w:cs="Times New Roman"/>
        </w:rPr>
        <w:t xml:space="preserve"> </w:t>
      </w:r>
      <w:r w:rsidRPr="00203431">
        <w:rPr>
          <w:rFonts w:ascii="Times New Roman" w:hAnsi="Times New Roman" w:cs="Times New Roman"/>
        </w:rPr>
        <w:t xml:space="preserve">9% un Latvijā </w:t>
      </w:r>
      <w:r w:rsidR="00063E98" w:rsidRPr="00203431">
        <w:rPr>
          <w:rFonts w:ascii="Times New Roman" w:hAnsi="Times New Roman" w:cs="Times New Roman"/>
        </w:rPr>
        <w:t>–</w:t>
      </w:r>
      <w:r w:rsidR="00063E98">
        <w:rPr>
          <w:rFonts w:ascii="Times New Roman" w:hAnsi="Times New Roman" w:cs="Times New Roman"/>
        </w:rPr>
        <w:t xml:space="preserve"> </w:t>
      </w:r>
      <w:r w:rsidRPr="00203431">
        <w:rPr>
          <w:rFonts w:ascii="Times New Roman" w:hAnsi="Times New Roman" w:cs="Times New Roman"/>
        </w:rPr>
        <w:t>10%.</w:t>
      </w:r>
    </w:p>
    <w:p w14:paraId="496A0435" w14:textId="02E3D789"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Maksātnespējas procesa kvalitātes indekss visaugstākais ir Polijā, </w:t>
      </w:r>
      <w:r w:rsidR="0031211F">
        <w:rPr>
          <w:rFonts w:ascii="Times New Roman" w:hAnsi="Times New Roman" w:cs="Times New Roman"/>
        </w:rPr>
        <w:t xml:space="preserve">kur tas </w:t>
      </w:r>
      <w:r w:rsidRPr="00203431">
        <w:rPr>
          <w:rFonts w:ascii="Times New Roman" w:hAnsi="Times New Roman" w:cs="Times New Roman"/>
        </w:rPr>
        <w:t>novērtēts ar 14 punktiem no 16. Otrs augstākais ir Igaunijā, novērtēts ar 13 punktiem, sekojot Latvijai ar 12 punktiem un Lietuvai ar 8 punktiem. OECD augst</w:t>
      </w:r>
      <w:r w:rsidR="0031211F">
        <w:rPr>
          <w:rFonts w:ascii="Times New Roman" w:hAnsi="Times New Roman" w:cs="Times New Roman"/>
        </w:rPr>
        <w:t>u</w:t>
      </w:r>
      <w:r w:rsidRPr="00203431">
        <w:rPr>
          <w:rFonts w:ascii="Times New Roman" w:hAnsi="Times New Roman" w:cs="Times New Roman"/>
        </w:rPr>
        <w:t xml:space="preserve"> ienākum</w:t>
      </w:r>
      <w:r w:rsidR="0031211F">
        <w:rPr>
          <w:rFonts w:ascii="Times New Roman" w:hAnsi="Times New Roman" w:cs="Times New Roman"/>
        </w:rPr>
        <w:t>u</w:t>
      </w:r>
      <w:r w:rsidRPr="00203431">
        <w:rPr>
          <w:rFonts w:ascii="Times New Roman" w:hAnsi="Times New Roman" w:cs="Times New Roman"/>
        </w:rPr>
        <w:t xml:space="preserve"> valstīs vidējais rādītājs ir 11,90 punkti. Polija, Igaunija un Latvija pārsniedz šo vidējo rādītāju.  </w:t>
      </w:r>
    </w:p>
    <w:p w14:paraId="6F611153" w14:textId="1AD6D0E1" w:rsidR="00AD7FED" w:rsidRPr="00203431" w:rsidRDefault="00AD7FED" w:rsidP="00203431">
      <w:pPr>
        <w:jc w:val="both"/>
        <w:rPr>
          <w:rFonts w:ascii="Times New Roman" w:hAnsi="Times New Roman" w:cs="Times New Roman"/>
        </w:rPr>
      </w:pPr>
      <w:r w:rsidRPr="00203431">
        <w:rPr>
          <w:rFonts w:ascii="Times New Roman" w:hAnsi="Times New Roman" w:cs="Times New Roman"/>
        </w:rPr>
        <w:t>EK ik</w:t>
      </w:r>
      <w:r w:rsidR="0031211F">
        <w:rPr>
          <w:rFonts w:ascii="Times New Roman" w:hAnsi="Times New Roman" w:cs="Times New Roman"/>
        </w:rPr>
        <w:t xml:space="preserve"> </w:t>
      </w:r>
      <w:r w:rsidR="0031211F" w:rsidRPr="00203431">
        <w:rPr>
          <w:rFonts w:ascii="Times New Roman" w:hAnsi="Times New Roman" w:cs="Times New Roman"/>
        </w:rPr>
        <w:t>gad</w:t>
      </w:r>
      <w:r w:rsidR="0031211F">
        <w:rPr>
          <w:rFonts w:ascii="Times New Roman" w:hAnsi="Times New Roman" w:cs="Times New Roman"/>
        </w:rPr>
        <w:t>u</w:t>
      </w:r>
      <w:r w:rsidR="0031211F" w:rsidRPr="00203431">
        <w:rPr>
          <w:rFonts w:ascii="Times New Roman" w:hAnsi="Times New Roman" w:cs="Times New Roman"/>
        </w:rPr>
        <w:t xml:space="preserve"> </w:t>
      </w:r>
      <w:r w:rsidRPr="00203431">
        <w:rPr>
          <w:rFonts w:ascii="Times New Roman" w:hAnsi="Times New Roman" w:cs="Times New Roman"/>
        </w:rPr>
        <w:t xml:space="preserve">veic MVU darbības pārskatu, kas ir viens no galvenajiem instrumentiem, ko EK izmanto, lai uzraudzītu un novērtētu ES valstu progresu MVU vides novērtēšanai. MVU Eiropas </w:t>
      </w:r>
      <w:r w:rsidR="0031211F">
        <w:rPr>
          <w:rFonts w:ascii="Times New Roman" w:hAnsi="Times New Roman" w:cs="Times New Roman"/>
        </w:rPr>
        <w:t>S</w:t>
      </w:r>
      <w:r w:rsidRPr="00203431">
        <w:rPr>
          <w:rFonts w:ascii="Times New Roman" w:hAnsi="Times New Roman" w:cs="Times New Roman"/>
        </w:rPr>
        <w:t xml:space="preserve">avienībā </w:t>
      </w:r>
      <w:r w:rsidR="0031211F">
        <w:rPr>
          <w:rFonts w:ascii="Times New Roman" w:hAnsi="Times New Roman" w:cs="Times New Roman"/>
        </w:rPr>
        <w:t>veido</w:t>
      </w:r>
      <w:r w:rsidR="0031211F" w:rsidRPr="00203431">
        <w:rPr>
          <w:rFonts w:ascii="Times New Roman" w:hAnsi="Times New Roman" w:cs="Times New Roman"/>
        </w:rPr>
        <w:t xml:space="preserve"> </w:t>
      </w:r>
      <w:r w:rsidRPr="00203431">
        <w:rPr>
          <w:rFonts w:ascii="Times New Roman" w:hAnsi="Times New Roman" w:cs="Times New Roman"/>
        </w:rPr>
        <w:t>99% no kopējo uzņēmumu skaita. Kompleksais MVU novērtējums nosaka</w:t>
      </w:r>
      <w:r w:rsidR="0031211F">
        <w:rPr>
          <w:rFonts w:ascii="Times New Roman" w:hAnsi="Times New Roman" w:cs="Times New Roman"/>
        </w:rPr>
        <w:t xml:space="preserve"> to</w:t>
      </w:r>
      <w:r w:rsidRPr="00203431">
        <w:rPr>
          <w:rFonts w:ascii="Times New Roman" w:hAnsi="Times New Roman" w:cs="Times New Roman"/>
        </w:rPr>
        <w:t>, ka starp Pētījuma mērķa valstīm – Baltijas valstīm un Polijas</w:t>
      </w:r>
      <w:r w:rsidR="0031211F">
        <w:rPr>
          <w:rFonts w:ascii="Times New Roman" w:hAnsi="Times New Roman" w:cs="Times New Roman"/>
        </w:rPr>
        <w:t xml:space="preserve"> </w:t>
      </w:r>
      <w:r w:rsidR="0031211F" w:rsidRPr="00203431">
        <w:rPr>
          <w:rFonts w:ascii="Times New Roman" w:hAnsi="Times New Roman" w:cs="Times New Roman"/>
        </w:rPr>
        <w:t xml:space="preserve">– </w:t>
      </w:r>
      <w:r w:rsidRPr="00203431">
        <w:rPr>
          <w:rFonts w:ascii="Times New Roman" w:hAnsi="Times New Roman" w:cs="Times New Roman"/>
        </w:rPr>
        <w:t xml:space="preserve">vienīgi Latvijas otrās iespējas sistēma ir ievirzījusies teritorijā, kas tiek novērtēta kā pozitīvs pašreizējais izpildījums un izaugsme laika posmā no 2008. gada līdz 2019. gadam, salīdzinot </w:t>
      </w:r>
      <w:r w:rsidR="0031211F">
        <w:rPr>
          <w:rFonts w:ascii="Times New Roman" w:hAnsi="Times New Roman" w:cs="Times New Roman"/>
        </w:rPr>
        <w:t>ar</w:t>
      </w:r>
      <w:r w:rsidR="0031211F" w:rsidRPr="00203431">
        <w:rPr>
          <w:rFonts w:ascii="Times New Roman" w:hAnsi="Times New Roman" w:cs="Times New Roman"/>
        </w:rPr>
        <w:t xml:space="preserve"> </w:t>
      </w:r>
      <w:r w:rsidRPr="00203431">
        <w:rPr>
          <w:rFonts w:ascii="Times New Roman" w:hAnsi="Times New Roman" w:cs="Times New Roman"/>
        </w:rPr>
        <w:t>ES vidējo izaugsmi. Igaunijas otrā</w:t>
      </w:r>
      <w:r w:rsidR="00AA4E1A">
        <w:rPr>
          <w:rFonts w:ascii="Times New Roman" w:hAnsi="Times New Roman" w:cs="Times New Roman"/>
        </w:rPr>
        <w:t>s iespējas</w:t>
      </w:r>
      <w:r w:rsidRPr="00203431">
        <w:rPr>
          <w:rFonts w:ascii="Times New Roman" w:hAnsi="Times New Roman" w:cs="Times New Roman"/>
        </w:rPr>
        <w:t xml:space="preserve"> sistēma ir novērtēt</w:t>
      </w:r>
      <w:r w:rsidR="0031211F">
        <w:rPr>
          <w:rFonts w:ascii="Times New Roman" w:hAnsi="Times New Roman" w:cs="Times New Roman"/>
        </w:rPr>
        <w:t xml:space="preserve">a </w:t>
      </w:r>
      <w:r w:rsidRPr="00203431">
        <w:rPr>
          <w:rFonts w:ascii="Times New Roman" w:hAnsi="Times New Roman" w:cs="Times New Roman"/>
        </w:rPr>
        <w:t>kā augsts aktuālais izpildījums, tomēr vēsturiskā progresa ziņā vērojama pasliktināšanās</w:t>
      </w:r>
      <w:r w:rsidR="0031211F">
        <w:rPr>
          <w:rFonts w:ascii="Times New Roman" w:hAnsi="Times New Roman" w:cs="Times New Roman"/>
        </w:rPr>
        <w:t>,</w:t>
      </w:r>
      <w:r w:rsidRPr="00203431">
        <w:rPr>
          <w:rFonts w:ascii="Times New Roman" w:hAnsi="Times New Roman" w:cs="Times New Roman"/>
        </w:rPr>
        <w:t xml:space="preserve"> salīdzinot ar ES vidējo rādītāju.</w:t>
      </w:r>
    </w:p>
    <w:p w14:paraId="03E14A27" w14:textId="23D9CC0C" w:rsidR="00AD7FED" w:rsidRPr="00203431" w:rsidRDefault="00AD7FED" w:rsidP="00203431">
      <w:pPr>
        <w:jc w:val="both"/>
        <w:rPr>
          <w:rFonts w:ascii="Times New Roman" w:hAnsi="Times New Roman" w:cs="Times New Roman"/>
        </w:rPr>
      </w:pPr>
      <w:r w:rsidRPr="00203431">
        <w:rPr>
          <w:rFonts w:ascii="Times New Roman" w:hAnsi="Times New Roman" w:cs="Times New Roman"/>
        </w:rPr>
        <w:t>Polijai ir zems aktuālais otrās iespējas novērtējums, tomēr ir vērojama pozitīva izaugsme. Savukārt Lietuvai negatīvs novērtējums ir gan aktuālajam otrās iespējas sniegumam, gan vēsturiska</w:t>
      </w:r>
      <w:r w:rsidR="0031211F">
        <w:rPr>
          <w:rFonts w:ascii="Times New Roman" w:hAnsi="Times New Roman" w:cs="Times New Roman"/>
        </w:rPr>
        <w:t>ja</w:t>
      </w:r>
      <w:r w:rsidRPr="00203431">
        <w:rPr>
          <w:rFonts w:ascii="Times New Roman" w:hAnsi="Times New Roman" w:cs="Times New Roman"/>
        </w:rPr>
        <w:t>m progresam, salīdzinot ar vidējo ES progresu un aktuālo izaugsmi. Kopumā Pētījuma mērķa valstīm ir nozīmīgas iespējas uzlabot esošo otrās iespējas sniegumu pret vidējo ES.</w:t>
      </w:r>
    </w:p>
    <w:p w14:paraId="4876B366" w14:textId="410F970E" w:rsidR="00203431" w:rsidRDefault="00AD7FED" w:rsidP="00203431">
      <w:pPr>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 xml:space="preserve">Kopējais iekšējais Latvijas ekspertu (gan pārvaldes sektora, gan uzņēmēju) vērtējums norāda, ka atbalsts gan prevencijas jomā, gan tiesiskā ietvara jomā Latvijā ir </w:t>
      </w:r>
      <w:r w:rsidR="00D40C61">
        <w:rPr>
          <w:rFonts w:ascii="Times New Roman" w:eastAsia="Times New Roman" w:hAnsi="Times New Roman" w:cs="Times New Roman"/>
          <w:color w:val="000000"/>
          <w:lang w:eastAsia="en-GB"/>
        </w:rPr>
        <w:t>drīz</w:t>
      </w:r>
      <w:r w:rsidR="00D40C61" w:rsidRPr="00203431">
        <w:rPr>
          <w:rFonts w:ascii="Times New Roman" w:eastAsia="Times New Roman" w:hAnsi="Times New Roman" w:cs="Times New Roman"/>
          <w:color w:val="000000"/>
          <w:lang w:eastAsia="en-GB"/>
        </w:rPr>
        <w:t xml:space="preserve">āk </w:t>
      </w:r>
      <w:r w:rsidRPr="00203431">
        <w:rPr>
          <w:rFonts w:ascii="Times New Roman" w:eastAsia="Times New Roman" w:hAnsi="Times New Roman" w:cs="Times New Roman"/>
          <w:color w:val="000000"/>
          <w:lang w:eastAsia="en-GB"/>
        </w:rPr>
        <w:t xml:space="preserve">nepilnīgs un uzņēmējdarbības saglabāšanu maz stimulējošs, </w:t>
      </w:r>
      <w:r w:rsidR="00D40C61" w:rsidRPr="00203431">
        <w:rPr>
          <w:rFonts w:ascii="Times New Roman" w:eastAsia="Times New Roman" w:hAnsi="Times New Roman" w:cs="Times New Roman"/>
          <w:color w:val="000000"/>
          <w:lang w:eastAsia="en-GB"/>
        </w:rPr>
        <w:t>ne</w:t>
      </w:r>
      <w:r w:rsidR="00D40C61">
        <w:rPr>
          <w:rFonts w:ascii="Times New Roman" w:eastAsia="Times New Roman" w:hAnsi="Times New Roman" w:cs="Times New Roman"/>
          <w:color w:val="000000"/>
          <w:lang w:eastAsia="en-GB"/>
        </w:rPr>
        <w:t>vis</w:t>
      </w:r>
      <w:r w:rsidR="00D40C61"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spēcīgs un uzņēmējdarbības saglabāšanu stimulējošs. </w:t>
      </w:r>
    </w:p>
    <w:p w14:paraId="0176C48C" w14:textId="49891B5E"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 xml:space="preserve">Savukārt Latvijas pārvaldes sektora eksperti atbalstu </w:t>
      </w:r>
      <w:r w:rsidRPr="00203431">
        <w:rPr>
          <w:rFonts w:ascii="Times New Roman" w:hAnsi="Times New Roman" w:cs="Times New Roman"/>
          <w:szCs w:val="20"/>
        </w:rPr>
        <w:t xml:space="preserve">tiesiskajā ietvarā novērtē augstāk, </w:t>
      </w:r>
      <w:r w:rsidR="00D40C61">
        <w:rPr>
          <w:rFonts w:ascii="Times New Roman" w:hAnsi="Times New Roman" w:cs="Times New Roman"/>
          <w:szCs w:val="20"/>
        </w:rPr>
        <w:t>uzsver</w:t>
      </w:r>
      <w:r w:rsidR="00D40C61" w:rsidRPr="00203431">
        <w:rPr>
          <w:rFonts w:ascii="Times New Roman" w:hAnsi="Times New Roman" w:cs="Times New Roman"/>
          <w:szCs w:val="20"/>
        </w:rPr>
        <w:t xml:space="preserve">ot </w:t>
      </w:r>
      <w:r w:rsidRPr="00203431">
        <w:rPr>
          <w:rFonts w:ascii="Times New Roman" w:hAnsi="Times New Roman" w:cs="Times New Roman"/>
          <w:szCs w:val="20"/>
        </w:rPr>
        <w:t xml:space="preserve">Latvijā sniegto atbalstu uzņēmējiem kā </w:t>
      </w:r>
      <w:r w:rsidR="00D40C61">
        <w:rPr>
          <w:rFonts w:ascii="Times New Roman" w:hAnsi="Times New Roman" w:cs="Times New Roman"/>
          <w:szCs w:val="20"/>
        </w:rPr>
        <w:t>drīz</w:t>
      </w:r>
      <w:r w:rsidR="00D40C61" w:rsidRPr="00203431">
        <w:rPr>
          <w:rFonts w:ascii="Times New Roman" w:hAnsi="Times New Roman" w:cs="Times New Roman"/>
          <w:szCs w:val="20"/>
        </w:rPr>
        <w:t xml:space="preserve">āk </w:t>
      </w:r>
      <w:r w:rsidRPr="00203431">
        <w:rPr>
          <w:rFonts w:ascii="Times New Roman" w:hAnsi="Times New Roman" w:cs="Times New Roman"/>
          <w:szCs w:val="20"/>
        </w:rPr>
        <w:t>spēcīgu un uzņēmējdarbības restrukturizācij</w:t>
      </w:r>
      <w:r w:rsidR="00CE2850">
        <w:rPr>
          <w:rFonts w:ascii="Times New Roman" w:hAnsi="Times New Roman" w:cs="Times New Roman"/>
          <w:szCs w:val="20"/>
        </w:rPr>
        <w:t>u</w:t>
      </w:r>
      <w:r w:rsidRPr="00203431">
        <w:rPr>
          <w:rFonts w:ascii="Times New Roman" w:hAnsi="Times New Roman" w:cs="Times New Roman"/>
          <w:szCs w:val="20"/>
        </w:rPr>
        <w:t xml:space="preserve"> un/vai otrās iespējas sniegšan</w:t>
      </w:r>
      <w:r w:rsidR="00CE2850">
        <w:rPr>
          <w:rFonts w:ascii="Times New Roman" w:hAnsi="Times New Roman" w:cs="Times New Roman"/>
          <w:szCs w:val="20"/>
        </w:rPr>
        <w:t>u</w:t>
      </w:r>
      <w:r w:rsidRPr="00203431">
        <w:rPr>
          <w:rFonts w:ascii="Times New Roman" w:hAnsi="Times New Roman" w:cs="Times New Roman"/>
          <w:szCs w:val="20"/>
        </w:rPr>
        <w:t xml:space="preserve"> stimulējošu, </w:t>
      </w:r>
      <w:r w:rsidR="00CE2850" w:rsidRPr="00203431">
        <w:rPr>
          <w:rFonts w:ascii="Times New Roman" w:hAnsi="Times New Roman" w:cs="Times New Roman"/>
          <w:szCs w:val="20"/>
        </w:rPr>
        <w:t>ne</w:t>
      </w:r>
      <w:r w:rsidR="00CE2850">
        <w:rPr>
          <w:rFonts w:ascii="Times New Roman" w:hAnsi="Times New Roman" w:cs="Times New Roman"/>
          <w:szCs w:val="20"/>
        </w:rPr>
        <w:t>vis</w:t>
      </w:r>
      <w:r w:rsidR="00CE2850" w:rsidRPr="00203431">
        <w:rPr>
          <w:rFonts w:ascii="Times New Roman" w:hAnsi="Times New Roman" w:cs="Times New Roman"/>
          <w:szCs w:val="20"/>
        </w:rPr>
        <w:t xml:space="preserve"> </w:t>
      </w:r>
      <w:r w:rsidRPr="00203431">
        <w:rPr>
          <w:rFonts w:ascii="Times New Roman" w:hAnsi="Times New Roman" w:cs="Times New Roman"/>
          <w:szCs w:val="20"/>
        </w:rPr>
        <w:t>nepilnīgu un maz stimulējošu.</w:t>
      </w:r>
    </w:p>
    <w:p w14:paraId="04D9290B" w14:textId="671A5F49"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hAnsi="Times New Roman" w:cs="Times New Roman"/>
        </w:rPr>
        <w:t xml:space="preserve">Latvijā nozīmīgākie šķēršļi, </w:t>
      </w:r>
      <w:r w:rsidR="00CE2850">
        <w:rPr>
          <w:rFonts w:ascii="Times New Roman" w:hAnsi="Times New Roman" w:cs="Times New Roman"/>
        </w:rPr>
        <w:t>kas rodas</w:t>
      </w:r>
      <w:r w:rsidRPr="00203431">
        <w:rPr>
          <w:rFonts w:ascii="Times New Roman" w:hAnsi="Times New Roman" w:cs="Times New Roman"/>
        </w:rPr>
        <w:t xml:space="preserve"> uzņēmumi</w:t>
      </w:r>
      <w:r w:rsidR="00CE2850">
        <w:rPr>
          <w:rFonts w:ascii="Times New Roman" w:hAnsi="Times New Roman" w:cs="Times New Roman"/>
        </w:rPr>
        <w:t>em</w:t>
      </w:r>
      <w:r w:rsidRPr="00203431">
        <w:rPr>
          <w:rFonts w:ascii="Times New Roman" w:hAnsi="Times New Roman" w:cs="Times New Roman"/>
        </w:rPr>
        <w:t xml:space="preserve">, kuri nonākuši finanšu grūtībās, ir </w:t>
      </w:r>
      <w:r w:rsidR="00CE2850">
        <w:rPr>
          <w:rFonts w:ascii="Times New Roman" w:hAnsi="Times New Roman" w:cs="Times New Roman"/>
        </w:rPr>
        <w:t>šād</w:t>
      </w:r>
      <w:r w:rsidR="00CE2850" w:rsidRPr="00203431">
        <w:rPr>
          <w:rFonts w:ascii="Times New Roman" w:hAnsi="Times New Roman" w:cs="Times New Roman"/>
        </w:rPr>
        <w:t>i</w:t>
      </w:r>
      <w:r w:rsidRPr="00203431">
        <w:rPr>
          <w:rFonts w:ascii="Times New Roman" w:hAnsi="Times New Roman" w:cs="Times New Roman"/>
        </w:rPr>
        <w:t>: (1) valsts zema uzticēšanās uzņēmējiem, (2) v</w:t>
      </w:r>
      <w:r w:rsidRPr="00203431">
        <w:rPr>
          <w:rFonts w:ascii="Times New Roman" w:eastAsia="Times New Roman" w:hAnsi="Times New Roman" w:cs="Times New Roman"/>
          <w:color w:val="000000"/>
          <w:lang w:eastAsia="en-GB"/>
        </w:rPr>
        <w:t>alsts un pašvaldīb</w:t>
      </w:r>
      <w:r w:rsidR="00CE2850">
        <w:rPr>
          <w:rFonts w:ascii="Times New Roman" w:eastAsia="Times New Roman" w:hAnsi="Times New Roman" w:cs="Times New Roman"/>
          <w:color w:val="000000"/>
          <w:lang w:eastAsia="en-GB"/>
        </w:rPr>
        <w:t>u</w:t>
      </w:r>
      <w:r w:rsidRPr="00203431">
        <w:rPr>
          <w:rFonts w:ascii="Times New Roman" w:eastAsia="Times New Roman" w:hAnsi="Times New Roman" w:cs="Times New Roman"/>
          <w:color w:val="000000"/>
          <w:lang w:eastAsia="en-GB"/>
        </w:rPr>
        <w:t xml:space="preserve"> sniegto atbalsta pakalpojumu </w:t>
      </w:r>
      <w:r w:rsidR="00CE2850" w:rsidRPr="00203431">
        <w:rPr>
          <w:rFonts w:ascii="Times New Roman" w:eastAsia="Times New Roman" w:hAnsi="Times New Roman" w:cs="Times New Roman"/>
          <w:color w:val="000000"/>
          <w:lang w:eastAsia="en-GB"/>
        </w:rPr>
        <w:t>nepietiek</w:t>
      </w:r>
      <w:r w:rsidR="00CE2850">
        <w:rPr>
          <w:rFonts w:ascii="Times New Roman" w:eastAsia="Times New Roman" w:hAnsi="Times New Roman" w:cs="Times New Roman"/>
          <w:color w:val="000000"/>
          <w:lang w:eastAsia="en-GB"/>
        </w:rPr>
        <w:t>am</w:t>
      </w:r>
      <w:r w:rsidR="00CE2850" w:rsidRPr="00203431">
        <w:rPr>
          <w:rFonts w:ascii="Times New Roman" w:eastAsia="Times New Roman" w:hAnsi="Times New Roman" w:cs="Times New Roman"/>
          <w:color w:val="000000"/>
          <w:lang w:eastAsia="en-GB"/>
        </w:rPr>
        <w:t xml:space="preserve">a </w:t>
      </w:r>
      <w:r w:rsidRPr="00203431">
        <w:rPr>
          <w:rFonts w:ascii="Times New Roman" w:eastAsia="Times New Roman" w:hAnsi="Times New Roman" w:cs="Times New Roman"/>
          <w:color w:val="000000"/>
          <w:lang w:eastAsia="en-GB"/>
        </w:rPr>
        <w:t xml:space="preserve">efektivitāte – pieejamo rīku, pakalpojumu, mehānismu, stimulu iedarbīguma līmenis un (3) to kvalitāte. </w:t>
      </w:r>
      <w:r w:rsidRPr="00203431">
        <w:rPr>
          <w:rFonts w:ascii="Times New Roman" w:hAnsi="Times New Roman" w:cs="Times New Roman"/>
        </w:rPr>
        <w:t xml:space="preserve">Kā nozīmīgi </w:t>
      </w:r>
      <w:r w:rsidR="00CE2850" w:rsidRPr="00203431">
        <w:rPr>
          <w:rFonts w:ascii="Times New Roman" w:hAnsi="Times New Roman" w:cs="Times New Roman"/>
        </w:rPr>
        <w:t>šķēr</w:t>
      </w:r>
      <w:r w:rsidR="00CE2850">
        <w:rPr>
          <w:rFonts w:ascii="Times New Roman" w:hAnsi="Times New Roman" w:cs="Times New Roman"/>
        </w:rPr>
        <w:t>šļi</w:t>
      </w:r>
      <w:r w:rsidR="00CE2850" w:rsidRPr="00203431">
        <w:rPr>
          <w:rFonts w:ascii="Times New Roman" w:hAnsi="Times New Roman" w:cs="Times New Roman"/>
        </w:rPr>
        <w:t xml:space="preserve"> </w:t>
      </w:r>
      <w:r w:rsidRPr="00203431">
        <w:rPr>
          <w:rFonts w:ascii="Times New Roman" w:hAnsi="Times New Roman" w:cs="Times New Roman"/>
        </w:rPr>
        <w:t xml:space="preserve">ir norādīti arī (1) ekonomiskā recesija, (2) informācijas </w:t>
      </w:r>
      <w:r w:rsidR="00CE2850" w:rsidRPr="00203431">
        <w:rPr>
          <w:rFonts w:ascii="Times New Roman" w:hAnsi="Times New Roman" w:cs="Times New Roman"/>
        </w:rPr>
        <w:t xml:space="preserve">trūkums </w:t>
      </w:r>
      <w:r w:rsidRPr="00203431">
        <w:rPr>
          <w:rFonts w:ascii="Times New Roman" w:hAnsi="Times New Roman" w:cs="Times New Roman"/>
        </w:rPr>
        <w:t xml:space="preserve">par restrukturizācijas iespējām, (3) </w:t>
      </w:r>
      <w:r w:rsidRPr="00203431">
        <w:rPr>
          <w:rFonts w:ascii="Times New Roman" w:eastAsia="Times New Roman" w:hAnsi="Times New Roman" w:cs="Times New Roman"/>
          <w:color w:val="000000"/>
          <w:lang w:eastAsia="en-GB"/>
        </w:rPr>
        <w:t xml:space="preserve">negodprātīga uzņēmēju attieksme pret maksātnespējas procesu, (4) negodprātīga sadarbības partnera rīcība, uzzinot, ka ir grūtības, (5) valsts un </w:t>
      </w:r>
      <w:r w:rsidR="00CE2850" w:rsidRPr="00203431">
        <w:rPr>
          <w:rFonts w:ascii="Times New Roman" w:eastAsia="Times New Roman" w:hAnsi="Times New Roman" w:cs="Times New Roman"/>
          <w:color w:val="000000"/>
          <w:lang w:eastAsia="en-GB"/>
        </w:rPr>
        <w:t>pašvaldīb</w:t>
      </w:r>
      <w:r w:rsidR="00CE2850">
        <w:rPr>
          <w:rFonts w:ascii="Times New Roman" w:eastAsia="Times New Roman" w:hAnsi="Times New Roman" w:cs="Times New Roman"/>
          <w:color w:val="000000"/>
          <w:lang w:eastAsia="en-GB"/>
        </w:rPr>
        <w:t>u</w:t>
      </w:r>
      <w:r w:rsidR="00CE2850"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sniegto atbalsta pakalpojumu </w:t>
      </w:r>
      <w:r w:rsidR="00CE2850" w:rsidRPr="00203431">
        <w:rPr>
          <w:rFonts w:ascii="Times New Roman" w:eastAsia="Times New Roman" w:hAnsi="Times New Roman" w:cs="Times New Roman"/>
          <w:color w:val="000000"/>
          <w:lang w:eastAsia="en-GB"/>
        </w:rPr>
        <w:t>nepietiek</w:t>
      </w:r>
      <w:r w:rsidR="00CE2850">
        <w:rPr>
          <w:rFonts w:ascii="Times New Roman" w:eastAsia="Times New Roman" w:hAnsi="Times New Roman" w:cs="Times New Roman"/>
          <w:color w:val="000000"/>
          <w:lang w:eastAsia="en-GB"/>
        </w:rPr>
        <w:t>am</w:t>
      </w:r>
      <w:r w:rsidR="00CE2850" w:rsidRPr="00203431">
        <w:rPr>
          <w:rFonts w:ascii="Times New Roman" w:eastAsia="Times New Roman" w:hAnsi="Times New Roman" w:cs="Times New Roman"/>
          <w:color w:val="000000"/>
          <w:lang w:eastAsia="en-GB"/>
        </w:rPr>
        <w:t xml:space="preserve">s </w:t>
      </w:r>
      <w:r w:rsidRPr="00203431">
        <w:rPr>
          <w:rFonts w:ascii="Times New Roman" w:eastAsia="Times New Roman" w:hAnsi="Times New Roman" w:cs="Times New Roman"/>
          <w:color w:val="000000"/>
          <w:lang w:eastAsia="en-GB"/>
        </w:rPr>
        <w:t>skaits – pieejamo atbalsta rīku, pakalpojumu, mehānismu, stimulu u.</w:t>
      </w:r>
      <w:r w:rsidR="00CE2850">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c. trūkums un (6) grūti pieejamais riska kapitāls grūtībās nonākušam uzņēmumam.</w:t>
      </w:r>
    </w:p>
    <w:p w14:paraId="493D5A89" w14:textId="699541E0"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hAnsi="Times New Roman" w:cs="Times New Roman"/>
        </w:rPr>
        <w:t>Faktori, kuri nozīmīgi ietekmē Latvijas atbalsta, agrīnās brīdināšanas un otrās iespējas ieviešanu valstī ir</w:t>
      </w:r>
      <w:r w:rsidR="00CE2850">
        <w:rPr>
          <w:rFonts w:ascii="Times New Roman" w:hAnsi="Times New Roman" w:cs="Times New Roman"/>
        </w:rPr>
        <w:t xml:space="preserve"> šādi</w:t>
      </w:r>
      <w:r w:rsidRPr="00203431">
        <w:rPr>
          <w:rFonts w:ascii="Times New Roman" w:hAnsi="Times New Roman" w:cs="Times New Roman"/>
        </w:rPr>
        <w:t xml:space="preserve">: (1) </w:t>
      </w:r>
      <w:r w:rsidRPr="00203431">
        <w:rPr>
          <w:rFonts w:ascii="Times New Roman" w:eastAsia="Times New Roman" w:hAnsi="Times New Roman" w:cs="Times New Roman"/>
          <w:color w:val="000000"/>
          <w:lang w:eastAsia="en-GB"/>
        </w:rPr>
        <w:t>politiskās gribas – tiesiskās un ekonomiskās</w:t>
      </w:r>
      <w:r w:rsidR="00CE2850">
        <w:rPr>
          <w:rFonts w:ascii="Times New Roman" w:eastAsia="Times New Roman" w:hAnsi="Times New Roman" w:cs="Times New Roman"/>
          <w:color w:val="000000"/>
          <w:lang w:eastAsia="en-GB"/>
        </w:rPr>
        <w:t xml:space="preserve"> </w:t>
      </w:r>
      <w:r w:rsidR="00CE2850"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saskaņotības trūkums, (2) ekonomikas stagnācija un recesija, (3) uzņēmēju neticība atbalsta sistēmas efektivitātei, (4) zemas uzņēmēju kompetences par uzņēmējdarbības krīzes preventīvām darbībām (t.</w:t>
      </w:r>
      <w:r w:rsidR="00CE2850">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s. finanšu lietpratība, krīzes vadība u.</w:t>
      </w:r>
      <w:r w:rsidR="00CE2850">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c.), (5) korupcijas līmenis valstī, (6) sadarbības partneru nevienlīdzīga attieksme pret restrukturizācijas procesiem, (7) politiskā regulējuma stabilitāte, (8) ēnu ekonomikas īpatsvars valstī, (9) </w:t>
      </w:r>
      <w:r w:rsidR="00CE2850" w:rsidRPr="00203431">
        <w:rPr>
          <w:rFonts w:ascii="Times New Roman" w:eastAsia="Times New Roman" w:hAnsi="Times New Roman" w:cs="Times New Roman"/>
          <w:color w:val="000000"/>
          <w:lang w:eastAsia="en-GB"/>
        </w:rPr>
        <w:t>nepietiek</w:t>
      </w:r>
      <w:r w:rsidR="00CE2850">
        <w:rPr>
          <w:rFonts w:ascii="Times New Roman" w:eastAsia="Times New Roman" w:hAnsi="Times New Roman" w:cs="Times New Roman"/>
          <w:color w:val="000000"/>
          <w:lang w:eastAsia="en-GB"/>
        </w:rPr>
        <w:t>am</w:t>
      </w:r>
      <w:r w:rsidR="00CE2850" w:rsidRPr="00203431">
        <w:rPr>
          <w:rFonts w:ascii="Times New Roman" w:eastAsia="Times New Roman" w:hAnsi="Times New Roman" w:cs="Times New Roman"/>
          <w:color w:val="000000"/>
          <w:lang w:eastAsia="en-GB"/>
        </w:rPr>
        <w:t xml:space="preserve">s </w:t>
      </w:r>
      <w:r w:rsidRPr="00203431">
        <w:rPr>
          <w:rFonts w:ascii="Times New Roman" w:eastAsia="Times New Roman" w:hAnsi="Times New Roman" w:cs="Times New Roman"/>
          <w:color w:val="000000"/>
          <w:lang w:eastAsia="en-GB"/>
        </w:rPr>
        <w:t>finansējums dalībai atbalstam no uzņēmēj</w:t>
      </w:r>
      <w:r w:rsidR="00CE2850">
        <w:rPr>
          <w:rFonts w:ascii="Times New Roman" w:eastAsia="Times New Roman" w:hAnsi="Times New Roman" w:cs="Times New Roman"/>
          <w:color w:val="000000"/>
          <w:lang w:eastAsia="en-GB"/>
        </w:rPr>
        <w:t>iem</w:t>
      </w:r>
      <w:r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lastRenderedPageBreak/>
        <w:t xml:space="preserve">(10) uzņēmējiem grūti pieejams riska kapitāls, (11) </w:t>
      </w:r>
      <w:r w:rsidR="00CE2850">
        <w:rPr>
          <w:rFonts w:ascii="Times New Roman" w:eastAsia="Times New Roman" w:hAnsi="Times New Roman" w:cs="Times New Roman"/>
          <w:color w:val="000000"/>
          <w:lang w:eastAsia="en-GB"/>
        </w:rPr>
        <w:t>maz</w:t>
      </w:r>
      <w:r w:rsidR="00CE2850" w:rsidRPr="00203431">
        <w:rPr>
          <w:rFonts w:ascii="Times New Roman" w:eastAsia="Times New Roman" w:hAnsi="Times New Roman" w:cs="Times New Roman"/>
          <w:color w:val="000000"/>
          <w:lang w:eastAsia="en-GB"/>
        </w:rPr>
        <w:t xml:space="preserve">a </w:t>
      </w:r>
      <w:r w:rsidRPr="00203431">
        <w:rPr>
          <w:rFonts w:ascii="Times New Roman" w:eastAsia="Times New Roman" w:hAnsi="Times New Roman" w:cs="Times New Roman"/>
          <w:color w:val="000000"/>
          <w:lang w:eastAsia="en-GB"/>
        </w:rPr>
        <w:t>pieredze un kompetences trūkums atbalsta ieviešanai pārvaldes un pilsoniskās atbalsta sabiedrības pusē – grūtības nodrošināt sistēmas efektivitāti un (12) sabiedrības neticība, ka neveiksmes uzņēmējdarbībā ir godprātīgas rīcības rezultāts.</w:t>
      </w:r>
    </w:p>
    <w:p w14:paraId="5BC9CA8B" w14:textId="2349EF4B"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 xml:space="preserve">Kopējais iekšējais Igaunijas ekspertu vērtējums norāda, ka atbalsts prevencijas jomā Igaunijā ir </w:t>
      </w:r>
      <w:r w:rsidR="00CE2850">
        <w:rPr>
          <w:rFonts w:ascii="Times New Roman" w:eastAsia="Times New Roman" w:hAnsi="Times New Roman" w:cs="Times New Roman"/>
          <w:color w:val="000000"/>
          <w:lang w:eastAsia="en-GB"/>
        </w:rPr>
        <w:t>drīz</w:t>
      </w:r>
      <w:r w:rsidR="00CE2850" w:rsidRPr="00203431">
        <w:rPr>
          <w:rFonts w:ascii="Times New Roman" w:eastAsia="Times New Roman" w:hAnsi="Times New Roman" w:cs="Times New Roman"/>
          <w:color w:val="000000"/>
          <w:lang w:eastAsia="en-GB"/>
        </w:rPr>
        <w:t xml:space="preserve">āk </w:t>
      </w:r>
      <w:r w:rsidRPr="00203431">
        <w:rPr>
          <w:rFonts w:ascii="Times New Roman" w:eastAsia="Times New Roman" w:hAnsi="Times New Roman" w:cs="Times New Roman"/>
          <w:color w:val="000000"/>
          <w:lang w:eastAsia="en-GB"/>
        </w:rPr>
        <w:t xml:space="preserve">nepilnīgs un uzņēmējdarbības saglabāšanu maz stimulējošs, </w:t>
      </w:r>
      <w:r w:rsidR="00CE2850" w:rsidRPr="00203431">
        <w:rPr>
          <w:rFonts w:ascii="Times New Roman" w:eastAsia="Times New Roman" w:hAnsi="Times New Roman" w:cs="Times New Roman"/>
          <w:color w:val="000000"/>
          <w:lang w:eastAsia="en-GB"/>
        </w:rPr>
        <w:t>ne</w:t>
      </w:r>
      <w:r w:rsidR="00CE2850">
        <w:rPr>
          <w:rFonts w:ascii="Times New Roman" w:eastAsia="Times New Roman" w:hAnsi="Times New Roman" w:cs="Times New Roman"/>
          <w:color w:val="000000"/>
          <w:lang w:eastAsia="en-GB"/>
        </w:rPr>
        <w:t>vis</w:t>
      </w:r>
      <w:r w:rsidR="00CE2850"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spēcīgs un uzņēmējdarbības saglabāšanu stimulējošs, savukārt </w:t>
      </w:r>
      <w:r w:rsidRPr="00203431">
        <w:rPr>
          <w:rFonts w:ascii="Times New Roman" w:hAnsi="Times New Roman" w:cs="Times New Roman"/>
          <w:szCs w:val="20"/>
        </w:rPr>
        <w:t xml:space="preserve">maksātnespējas procesi Igaunijas tiesiskajā ietvarā tiek novērtēti augstāk, </w:t>
      </w:r>
      <w:r w:rsidR="00CE2850">
        <w:rPr>
          <w:rFonts w:ascii="Times New Roman" w:hAnsi="Times New Roman" w:cs="Times New Roman"/>
          <w:szCs w:val="20"/>
        </w:rPr>
        <w:t>uzsver</w:t>
      </w:r>
      <w:r w:rsidR="00CE2850" w:rsidRPr="00203431">
        <w:rPr>
          <w:rFonts w:ascii="Times New Roman" w:hAnsi="Times New Roman" w:cs="Times New Roman"/>
          <w:szCs w:val="20"/>
        </w:rPr>
        <w:t xml:space="preserve">ot </w:t>
      </w:r>
      <w:r w:rsidRPr="00203431">
        <w:rPr>
          <w:rFonts w:ascii="Times New Roman" w:hAnsi="Times New Roman" w:cs="Times New Roman"/>
          <w:szCs w:val="20"/>
        </w:rPr>
        <w:t xml:space="preserve">sniegto atbalstu kā </w:t>
      </w:r>
      <w:r w:rsidR="00CE2850">
        <w:rPr>
          <w:rFonts w:ascii="Times New Roman" w:hAnsi="Times New Roman" w:cs="Times New Roman"/>
          <w:szCs w:val="20"/>
        </w:rPr>
        <w:t>drīz</w:t>
      </w:r>
      <w:r w:rsidR="00CE2850" w:rsidRPr="00203431">
        <w:rPr>
          <w:rFonts w:ascii="Times New Roman" w:hAnsi="Times New Roman" w:cs="Times New Roman"/>
          <w:szCs w:val="20"/>
        </w:rPr>
        <w:t xml:space="preserve">āk </w:t>
      </w:r>
      <w:r w:rsidRPr="00203431">
        <w:rPr>
          <w:rFonts w:ascii="Times New Roman" w:hAnsi="Times New Roman" w:cs="Times New Roman"/>
          <w:szCs w:val="20"/>
        </w:rPr>
        <w:t>spēcīgu un uzņēmējdarbības restrukturizācij</w:t>
      </w:r>
      <w:r w:rsidR="00CE2850">
        <w:rPr>
          <w:rFonts w:ascii="Times New Roman" w:hAnsi="Times New Roman" w:cs="Times New Roman"/>
          <w:szCs w:val="20"/>
        </w:rPr>
        <w:t>u</w:t>
      </w:r>
      <w:r w:rsidRPr="00203431">
        <w:rPr>
          <w:rFonts w:ascii="Times New Roman" w:hAnsi="Times New Roman" w:cs="Times New Roman"/>
          <w:szCs w:val="20"/>
        </w:rPr>
        <w:t xml:space="preserve"> un/vai otrās iespējas sniegšan</w:t>
      </w:r>
      <w:r w:rsidR="00CE2850">
        <w:rPr>
          <w:rFonts w:ascii="Times New Roman" w:hAnsi="Times New Roman" w:cs="Times New Roman"/>
          <w:szCs w:val="20"/>
        </w:rPr>
        <w:t>u</w:t>
      </w:r>
      <w:r w:rsidRPr="00203431">
        <w:rPr>
          <w:rFonts w:ascii="Times New Roman" w:hAnsi="Times New Roman" w:cs="Times New Roman"/>
          <w:szCs w:val="20"/>
        </w:rPr>
        <w:t xml:space="preserve"> stimulējošu, </w:t>
      </w:r>
      <w:r w:rsidR="00CE2850" w:rsidRPr="00203431">
        <w:rPr>
          <w:rFonts w:ascii="Times New Roman" w:hAnsi="Times New Roman" w:cs="Times New Roman"/>
          <w:szCs w:val="20"/>
        </w:rPr>
        <w:t>ne</w:t>
      </w:r>
      <w:r w:rsidR="00CE2850">
        <w:rPr>
          <w:rFonts w:ascii="Times New Roman" w:hAnsi="Times New Roman" w:cs="Times New Roman"/>
          <w:szCs w:val="20"/>
        </w:rPr>
        <w:t>vis</w:t>
      </w:r>
      <w:r w:rsidR="00CE2850" w:rsidRPr="00203431">
        <w:rPr>
          <w:rFonts w:ascii="Times New Roman" w:hAnsi="Times New Roman" w:cs="Times New Roman"/>
          <w:szCs w:val="20"/>
        </w:rPr>
        <w:t xml:space="preserve"> </w:t>
      </w:r>
      <w:r w:rsidRPr="00203431">
        <w:rPr>
          <w:rFonts w:ascii="Times New Roman" w:hAnsi="Times New Roman" w:cs="Times New Roman"/>
          <w:szCs w:val="20"/>
        </w:rPr>
        <w:t>nepilnīgu un maz stimulējošu.</w:t>
      </w:r>
    </w:p>
    <w:p w14:paraId="3950D2AE" w14:textId="007A2C1B" w:rsidR="00AD7FED" w:rsidRPr="00EB5775" w:rsidRDefault="00AD7FED" w:rsidP="00203431">
      <w:pPr>
        <w:jc w:val="both"/>
        <w:rPr>
          <w:rFonts w:ascii="Times New Roman" w:hAnsi="Times New Roman" w:cs="Times New Roman"/>
        </w:rPr>
      </w:pPr>
      <w:r w:rsidRPr="00203431">
        <w:rPr>
          <w:rFonts w:ascii="Times New Roman" w:hAnsi="Times New Roman" w:cs="Times New Roman"/>
        </w:rPr>
        <w:t xml:space="preserve">Igaunijas pārvaldes jomas eksperti norāda, ka galvenais maksātnespējas iemesls ir nepietiekamās vadītāju zināšanas un prasmes. Kā </w:t>
      </w:r>
      <w:r w:rsidR="00B61A1B" w:rsidRPr="00203431">
        <w:rPr>
          <w:rFonts w:ascii="Times New Roman" w:hAnsi="Times New Roman" w:cs="Times New Roman"/>
        </w:rPr>
        <w:t>nozīmīgāk</w:t>
      </w:r>
      <w:r w:rsidR="00B61A1B">
        <w:rPr>
          <w:rFonts w:ascii="Times New Roman" w:hAnsi="Times New Roman" w:cs="Times New Roman"/>
        </w:rPr>
        <w:t>ie</w:t>
      </w:r>
      <w:r w:rsidR="00B61A1B" w:rsidRPr="00203431">
        <w:rPr>
          <w:rFonts w:ascii="Times New Roman" w:hAnsi="Times New Roman" w:cs="Times New Roman"/>
        </w:rPr>
        <w:t xml:space="preserve"> </w:t>
      </w:r>
      <w:r w:rsidRPr="00203431">
        <w:rPr>
          <w:rFonts w:ascii="Times New Roman" w:hAnsi="Times New Roman" w:cs="Times New Roman"/>
        </w:rPr>
        <w:t>šķēršļ</w:t>
      </w:r>
      <w:r w:rsidR="00B61A1B">
        <w:rPr>
          <w:rFonts w:ascii="Times New Roman" w:hAnsi="Times New Roman" w:cs="Times New Roman"/>
        </w:rPr>
        <w:t>i tiek minēti</w:t>
      </w:r>
      <w:r w:rsidRPr="00203431">
        <w:rPr>
          <w:rFonts w:ascii="Times New Roman" w:hAnsi="Times New Roman" w:cs="Times New Roman"/>
        </w:rPr>
        <w:t xml:space="preserve"> uzņēmēju novēlot</w:t>
      </w:r>
      <w:r w:rsidR="00B61A1B">
        <w:rPr>
          <w:rFonts w:ascii="Times New Roman" w:hAnsi="Times New Roman" w:cs="Times New Roman"/>
        </w:rPr>
        <w:t>a</w:t>
      </w:r>
      <w:r w:rsidRPr="00203431">
        <w:rPr>
          <w:rFonts w:ascii="Times New Roman" w:hAnsi="Times New Roman" w:cs="Times New Roman"/>
        </w:rPr>
        <w:t xml:space="preserve"> reakcij</w:t>
      </w:r>
      <w:r w:rsidR="00B61A1B">
        <w:rPr>
          <w:rFonts w:ascii="Times New Roman" w:hAnsi="Times New Roman" w:cs="Times New Roman"/>
        </w:rPr>
        <w:t>a</w:t>
      </w:r>
      <w:r w:rsidRPr="00203431">
        <w:rPr>
          <w:rFonts w:ascii="Times New Roman" w:hAnsi="Times New Roman" w:cs="Times New Roman"/>
        </w:rPr>
        <w:t xml:space="preserve"> atbalsta meklēšanai, </w:t>
      </w:r>
      <w:r w:rsidR="00B61A1B">
        <w:rPr>
          <w:rFonts w:ascii="Times New Roman" w:hAnsi="Times New Roman" w:cs="Times New Roman"/>
        </w:rPr>
        <w:t xml:space="preserve">kā arī </w:t>
      </w:r>
      <w:r w:rsidR="00B61A1B" w:rsidRPr="00203431">
        <w:rPr>
          <w:rFonts w:ascii="Times New Roman" w:hAnsi="Times New Roman" w:cs="Times New Roman"/>
        </w:rPr>
        <w:t>ekonomisk</w:t>
      </w:r>
      <w:r w:rsidR="00B61A1B">
        <w:rPr>
          <w:rFonts w:ascii="Times New Roman" w:hAnsi="Times New Roman" w:cs="Times New Roman"/>
        </w:rPr>
        <w:t>ā</w:t>
      </w:r>
      <w:r w:rsidR="00B61A1B" w:rsidRPr="00203431">
        <w:rPr>
          <w:rFonts w:ascii="Times New Roman" w:hAnsi="Times New Roman" w:cs="Times New Roman"/>
        </w:rPr>
        <w:t xml:space="preserve"> </w:t>
      </w:r>
      <w:r w:rsidRPr="00203431">
        <w:rPr>
          <w:rFonts w:ascii="Times New Roman" w:hAnsi="Times New Roman" w:cs="Times New Roman"/>
        </w:rPr>
        <w:t xml:space="preserve">recesija un grūti </w:t>
      </w:r>
      <w:r w:rsidR="00B61A1B" w:rsidRPr="00203431">
        <w:rPr>
          <w:rFonts w:ascii="Times New Roman" w:hAnsi="Times New Roman" w:cs="Times New Roman"/>
        </w:rPr>
        <w:t>pieejam</w:t>
      </w:r>
      <w:r w:rsidR="00B61A1B">
        <w:rPr>
          <w:rFonts w:ascii="Times New Roman" w:hAnsi="Times New Roman" w:cs="Times New Roman"/>
        </w:rPr>
        <w:t>s</w:t>
      </w:r>
      <w:r w:rsidR="00B61A1B" w:rsidRPr="00203431">
        <w:rPr>
          <w:rFonts w:ascii="Times New Roman" w:hAnsi="Times New Roman" w:cs="Times New Roman"/>
        </w:rPr>
        <w:t xml:space="preserve"> </w:t>
      </w:r>
      <w:r w:rsidRPr="00203431">
        <w:rPr>
          <w:rFonts w:ascii="Times New Roman" w:hAnsi="Times New Roman" w:cs="Times New Roman"/>
        </w:rPr>
        <w:t xml:space="preserve">finanšu </w:t>
      </w:r>
      <w:r w:rsidR="00B61A1B" w:rsidRPr="00203431">
        <w:rPr>
          <w:rFonts w:ascii="Times New Roman" w:hAnsi="Times New Roman" w:cs="Times New Roman"/>
        </w:rPr>
        <w:t>kapitāl</w:t>
      </w:r>
      <w:r w:rsidR="00B61A1B">
        <w:rPr>
          <w:rFonts w:ascii="Times New Roman" w:hAnsi="Times New Roman" w:cs="Times New Roman"/>
        </w:rPr>
        <w:t>s</w:t>
      </w:r>
      <w:r w:rsidRPr="00203431">
        <w:rPr>
          <w:rFonts w:ascii="Times New Roman" w:hAnsi="Times New Roman" w:cs="Times New Roman"/>
        </w:rPr>
        <w:t xml:space="preserve">. </w:t>
      </w:r>
      <w:r w:rsidR="00B61A1B">
        <w:rPr>
          <w:rFonts w:ascii="Times New Roman" w:hAnsi="Times New Roman" w:cs="Times New Roman"/>
        </w:rPr>
        <w:t>Vēl e</w:t>
      </w:r>
      <w:r w:rsidRPr="00203431">
        <w:rPr>
          <w:rFonts w:ascii="Times New Roman" w:hAnsi="Times New Roman" w:cs="Times New Roman"/>
        </w:rPr>
        <w:t>ksperti norāda atbalsta pakalpojum</w:t>
      </w:r>
      <w:r w:rsidR="00B61A1B">
        <w:rPr>
          <w:rFonts w:ascii="Times New Roman" w:hAnsi="Times New Roman" w:cs="Times New Roman"/>
        </w:rPr>
        <w:t>u</w:t>
      </w:r>
      <w:r w:rsidRPr="00203431">
        <w:rPr>
          <w:rFonts w:ascii="Times New Roman" w:hAnsi="Times New Roman" w:cs="Times New Roman"/>
        </w:rPr>
        <w:t xml:space="preserve"> skaita trūkumu, to efektivitāti un uzņēmēju informētību par tiem.</w:t>
      </w:r>
    </w:p>
    <w:p w14:paraId="17F6E9DF" w14:textId="6B127919" w:rsidR="00AD7FED" w:rsidRPr="00203431" w:rsidRDefault="00AD7FED" w:rsidP="00203431">
      <w:pPr>
        <w:jc w:val="both"/>
        <w:rPr>
          <w:rFonts w:ascii="Times New Roman" w:hAnsi="Times New Roman" w:cs="Times New Roman"/>
        </w:rPr>
      </w:pPr>
      <w:r w:rsidRPr="00203431">
        <w:rPr>
          <w:rFonts w:ascii="Times New Roman" w:hAnsi="Times New Roman" w:cs="Times New Roman"/>
        </w:rPr>
        <w:t>Nozīmīgākie faktori, kuri ietekmē Igaunijas atbalsta, agrās brīdināšanas un otrās iespējas ieviešanu valstī ir</w:t>
      </w:r>
      <w:r w:rsidR="00B61A1B">
        <w:rPr>
          <w:rFonts w:ascii="Times New Roman" w:hAnsi="Times New Roman" w:cs="Times New Roman"/>
        </w:rPr>
        <w:t xml:space="preserve"> šādi</w:t>
      </w:r>
      <w:r w:rsidRPr="00203431">
        <w:rPr>
          <w:rFonts w:ascii="Times New Roman" w:hAnsi="Times New Roman" w:cs="Times New Roman"/>
        </w:rPr>
        <w:t xml:space="preserve">: (1) nepilnīgs maksātnespējas tiesiskais regulējums </w:t>
      </w:r>
      <w:r w:rsidR="00B61A1B">
        <w:rPr>
          <w:rFonts w:ascii="Times New Roman" w:eastAsia="Times New Roman" w:hAnsi="Times New Roman" w:cs="Times New Roman"/>
          <w:color w:val="000000"/>
          <w:lang w:eastAsia="en-GB"/>
        </w:rPr>
        <w:t>–</w:t>
      </w:r>
      <w:r w:rsidRPr="00203431">
        <w:rPr>
          <w:rFonts w:ascii="Times New Roman" w:hAnsi="Times New Roman" w:cs="Times New Roman"/>
        </w:rPr>
        <w:t xml:space="preserve"> šaurs skatījums uz atbalsta, agr</w:t>
      </w:r>
      <w:r w:rsidR="0060319A">
        <w:rPr>
          <w:rFonts w:ascii="Times New Roman" w:hAnsi="Times New Roman" w:cs="Times New Roman"/>
        </w:rPr>
        <w:t>īn</w:t>
      </w:r>
      <w:r w:rsidRPr="00203431">
        <w:rPr>
          <w:rFonts w:ascii="Times New Roman" w:hAnsi="Times New Roman" w:cs="Times New Roman"/>
        </w:rPr>
        <w:t>ās brīdināšanas un otrās iespējas procesu tikai no juridiskās puses, neietverot prevencijas nodrošināšanu kā integrētu atbalsta sistēmu gan tiesiskās, gan ekonomiskās atbalsta shēmās, (2) reģionālā atbalsta regulējums, kas neparedz atbalsta programmas grūtībās nonākušiem uzņēmējiem</w:t>
      </w:r>
      <w:r w:rsidR="00B61A1B">
        <w:rPr>
          <w:rFonts w:ascii="Times New Roman" w:hAnsi="Times New Roman" w:cs="Times New Roman"/>
        </w:rPr>
        <w:t>,</w:t>
      </w:r>
      <w:r w:rsidRPr="00203431">
        <w:rPr>
          <w:rFonts w:ascii="Times New Roman" w:hAnsi="Times New Roman" w:cs="Times New Roman"/>
        </w:rPr>
        <w:t xml:space="preserve"> un (3) reģionālā atbalsta neesība grūtības nonākušiem uzņēmumiem.</w:t>
      </w:r>
    </w:p>
    <w:p w14:paraId="492FF64D" w14:textId="36E40446" w:rsidR="00AD7FED" w:rsidRPr="00203431" w:rsidRDefault="00AD7FED" w:rsidP="00203431">
      <w:pPr>
        <w:jc w:val="both"/>
        <w:rPr>
          <w:rFonts w:ascii="Times New Roman" w:hAnsi="Times New Roman" w:cs="Times New Roman"/>
          <w:szCs w:val="20"/>
        </w:rPr>
      </w:pPr>
      <w:r w:rsidRPr="00203431">
        <w:rPr>
          <w:rFonts w:ascii="Times New Roman" w:hAnsi="Times New Roman" w:cs="Times New Roman"/>
        </w:rPr>
        <w:t xml:space="preserve">Līdzīgi kā Latvijā, arī Igaunijā sabiedrības un uzņēmēju attieksme pret neveiksmēm uzņēmējdarbībā ir novērtēta kā </w:t>
      </w:r>
      <w:r w:rsidR="00B61A1B">
        <w:rPr>
          <w:rFonts w:ascii="Times New Roman" w:hAnsi="Times New Roman" w:cs="Times New Roman"/>
        </w:rPr>
        <w:t>drīz</w:t>
      </w:r>
      <w:r w:rsidR="00B61A1B" w:rsidRPr="00203431">
        <w:rPr>
          <w:rFonts w:ascii="Times New Roman" w:hAnsi="Times New Roman" w:cs="Times New Roman"/>
        </w:rPr>
        <w:t xml:space="preserve">āk </w:t>
      </w:r>
      <w:r w:rsidRPr="00203431">
        <w:rPr>
          <w:rFonts w:ascii="Times New Roman" w:hAnsi="Times New Roman" w:cs="Times New Roman"/>
        </w:rPr>
        <w:t xml:space="preserve">nelabvēlīga, </w:t>
      </w:r>
      <w:r w:rsidR="00B61A1B" w:rsidRPr="00203431">
        <w:rPr>
          <w:rFonts w:ascii="Times New Roman" w:hAnsi="Times New Roman" w:cs="Times New Roman"/>
        </w:rPr>
        <w:t>ne</w:t>
      </w:r>
      <w:r w:rsidR="00B61A1B">
        <w:rPr>
          <w:rFonts w:ascii="Times New Roman" w:hAnsi="Times New Roman" w:cs="Times New Roman"/>
        </w:rPr>
        <w:t>vis</w:t>
      </w:r>
      <w:r w:rsidR="00B61A1B" w:rsidRPr="00203431">
        <w:rPr>
          <w:rFonts w:ascii="Times New Roman" w:hAnsi="Times New Roman" w:cs="Times New Roman"/>
        </w:rPr>
        <w:t xml:space="preserve"> </w:t>
      </w:r>
      <w:r w:rsidRPr="00203431">
        <w:rPr>
          <w:rFonts w:ascii="Times New Roman" w:hAnsi="Times New Roman" w:cs="Times New Roman"/>
        </w:rPr>
        <w:t>labvēlīga. Savukārt valsts un pašvaldīb</w:t>
      </w:r>
      <w:r w:rsidR="00B61A1B">
        <w:rPr>
          <w:rFonts w:ascii="Times New Roman" w:hAnsi="Times New Roman" w:cs="Times New Roman"/>
        </w:rPr>
        <w:t>u</w:t>
      </w:r>
      <w:r w:rsidRPr="00203431">
        <w:rPr>
          <w:rFonts w:ascii="Times New Roman" w:hAnsi="Times New Roman" w:cs="Times New Roman"/>
        </w:rPr>
        <w:t xml:space="preserve"> attieksme ir novērtēta kā </w:t>
      </w:r>
      <w:r w:rsidR="00B61A1B">
        <w:rPr>
          <w:rFonts w:ascii="Times New Roman" w:hAnsi="Times New Roman" w:cs="Times New Roman"/>
          <w:szCs w:val="20"/>
        </w:rPr>
        <w:t>drīz</w:t>
      </w:r>
      <w:r w:rsidR="00B61A1B" w:rsidRPr="00203431">
        <w:rPr>
          <w:rFonts w:ascii="Times New Roman" w:hAnsi="Times New Roman" w:cs="Times New Roman"/>
          <w:szCs w:val="20"/>
        </w:rPr>
        <w:t xml:space="preserve">āk </w:t>
      </w:r>
      <w:r w:rsidRPr="00203431">
        <w:rPr>
          <w:rFonts w:ascii="Times New Roman" w:hAnsi="Times New Roman" w:cs="Times New Roman"/>
          <w:szCs w:val="20"/>
        </w:rPr>
        <w:t xml:space="preserve">labvēlīga, </w:t>
      </w:r>
      <w:r w:rsidR="00B61A1B" w:rsidRPr="00203431">
        <w:rPr>
          <w:rFonts w:ascii="Times New Roman" w:hAnsi="Times New Roman" w:cs="Times New Roman"/>
          <w:szCs w:val="20"/>
        </w:rPr>
        <w:t>ne</w:t>
      </w:r>
      <w:r w:rsidR="00B61A1B">
        <w:rPr>
          <w:rFonts w:ascii="Times New Roman" w:hAnsi="Times New Roman" w:cs="Times New Roman"/>
          <w:szCs w:val="20"/>
        </w:rPr>
        <w:t>vis</w:t>
      </w:r>
      <w:r w:rsidR="00B61A1B" w:rsidRPr="00203431">
        <w:rPr>
          <w:rFonts w:ascii="Times New Roman" w:hAnsi="Times New Roman" w:cs="Times New Roman"/>
          <w:szCs w:val="20"/>
        </w:rPr>
        <w:t xml:space="preserve"> </w:t>
      </w:r>
      <w:r w:rsidRPr="00203431">
        <w:rPr>
          <w:rFonts w:ascii="Times New Roman" w:hAnsi="Times New Roman" w:cs="Times New Roman"/>
          <w:szCs w:val="20"/>
        </w:rPr>
        <w:t>nelabvēlīga, kas rada piemērotus priekšnosacījumus, lai nepieciešamie atbalsta mehānismi tiktu ieviesti.</w:t>
      </w:r>
    </w:p>
    <w:p w14:paraId="7AC69CD1" w14:textId="56FA965D"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 xml:space="preserve">Ekspertu vērtējumā Lietuvas atbalsta, agrās brīdināšanas un otrās iespējas pašreizējais atbalsts gan prevencijas jomā, gan tiesiskā ietvara jomā ir </w:t>
      </w:r>
      <w:r w:rsidR="00B61A1B">
        <w:rPr>
          <w:rFonts w:ascii="Times New Roman" w:eastAsia="Times New Roman" w:hAnsi="Times New Roman" w:cs="Times New Roman"/>
          <w:color w:val="000000"/>
          <w:lang w:eastAsia="en-GB"/>
        </w:rPr>
        <w:t>drīz</w:t>
      </w:r>
      <w:r w:rsidR="00B61A1B" w:rsidRPr="00203431">
        <w:rPr>
          <w:rFonts w:ascii="Times New Roman" w:eastAsia="Times New Roman" w:hAnsi="Times New Roman" w:cs="Times New Roman"/>
          <w:color w:val="000000"/>
          <w:lang w:eastAsia="en-GB"/>
        </w:rPr>
        <w:t xml:space="preserve">āk </w:t>
      </w:r>
      <w:r w:rsidRPr="00203431">
        <w:rPr>
          <w:rFonts w:ascii="Times New Roman" w:eastAsia="Times New Roman" w:hAnsi="Times New Roman" w:cs="Times New Roman"/>
          <w:color w:val="000000"/>
          <w:lang w:eastAsia="en-GB"/>
        </w:rPr>
        <w:t xml:space="preserve">nepilnīgs un uzņēmējdarbības saglabāšanu maz stimulējošs, </w:t>
      </w:r>
      <w:r w:rsidR="00B61A1B" w:rsidRPr="00203431">
        <w:rPr>
          <w:rFonts w:ascii="Times New Roman" w:eastAsia="Times New Roman" w:hAnsi="Times New Roman" w:cs="Times New Roman"/>
          <w:color w:val="000000"/>
          <w:lang w:eastAsia="en-GB"/>
        </w:rPr>
        <w:t>ne</w:t>
      </w:r>
      <w:r w:rsidR="00B61A1B">
        <w:rPr>
          <w:rFonts w:ascii="Times New Roman" w:eastAsia="Times New Roman" w:hAnsi="Times New Roman" w:cs="Times New Roman"/>
          <w:color w:val="000000"/>
          <w:lang w:eastAsia="en-GB"/>
        </w:rPr>
        <w:t>vis</w:t>
      </w:r>
      <w:r w:rsidR="00B61A1B"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spēcīgs un uzņēmējdarbības saglabāšanu stimulējošs. </w:t>
      </w:r>
    </w:p>
    <w:p w14:paraId="7A3D40AE" w14:textId="66674D9E"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Nozīmīgākie šķēršļi, </w:t>
      </w:r>
      <w:r w:rsidR="00614C1B">
        <w:rPr>
          <w:rFonts w:ascii="Times New Roman" w:hAnsi="Times New Roman" w:cs="Times New Roman"/>
        </w:rPr>
        <w:t>kas rodas</w:t>
      </w:r>
      <w:r w:rsidRPr="00203431">
        <w:rPr>
          <w:rFonts w:ascii="Times New Roman" w:hAnsi="Times New Roman" w:cs="Times New Roman"/>
        </w:rPr>
        <w:t xml:space="preserve"> uzņēmēji</w:t>
      </w:r>
      <w:r w:rsidR="00614C1B">
        <w:rPr>
          <w:rFonts w:ascii="Times New Roman" w:hAnsi="Times New Roman" w:cs="Times New Roman"/>
        </w:rPr>
        <w:t>em</w:t>
      </w:r>
      <w:r w:rsidRPr="00203431">
        <w:rPr>
          <w:rFonts w:ascii="Times New Roman" w:hAnsi="Times New Roman" w:cs="Times New Roman"/>
        </w:rPr>
        <w:t>, kuri ir nonākuši finanšu grūtībās Lietuvā</w:t>
      </w:r>
      <w:r w:rsidR="00614C1B">
        <w:rPr>
          <w:rFonts w:ascii="Times New Roman" w:hAnsi="Times New Roman" w:cs="Times New Roman"/>
        </w:rPr>
        <w:t>,</w:t>
      </w:r>
      <w:r w:rsidRPr="00203431">
        <w:rPr>
          <w:rFonts w:ascii="Times New Roman" w:hAnsi="Times New Roman" w:cs="Times New Roman"/>
        </w:rPr>
        <w:t xml:space="preserve"> ir</w:t>
      </w:r>
      <w:r w:rsidR="00614C1B">
        <w:rPr>
          <w:rFonts w:ascii="Times New Roman" w:hAnsi="Times New Roman" w:cs="Times New Roman"/>
        </w:rPr>
        <w:t xml:space="preserve"> šādi</w:t>
      </w:r>
      <w:r w:rsidRPr="00203431">
        <w:rPr>
          <w:rFonts w:ascii="Times New Roman" w:hAnsi="Times New Roman" w:cs="Times New Roman"/>
        </w:rPr>
        <w:t>: (1)</w:t>
      </w:r>
      <w:r w:rsidR="00614C1B">
        <w:rPr>
          <w:rFonts w:ascii="Times New Roman" w:hAnsi="Times New Roman" w:cs="Times New Roman"/>
        </w:rPr>
        <w:t xml:space="preserve"> </w:t>
      </w:r>
      <w:r w:rsidRPr="00203431">
        <w:rPr>
          <w:rFonts w:ascii="Times New Roman" w:eastAsia="Times New Roman" w:hAnsi="Times New Roman" w:cs="Times New Roman"/>
          <w:color w:val="000000"/>
          <w:lang w:eastAsia="en-GB"/>
        </w:rPr>
        <w:t>ekonomiskā stagnācija vai recesija, (2) grūti pieejamais riska kapitāls grūtībās nonākušam uzņēmumam, (3) negatīva sabiedrības attieksme pret neveiksmēm uzņēmējdarbībā, (4) nepieciešamais laiks tiesiskajiem maksātnespējas procesiem un (5) maksātnespējas administratoru izmaksas.</w:t>
      </w:r>
    </w:p>
    <w:p w14:paraId="35755254" w14:textId="032E00C2"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Līdzīgi kā Latvijā un Igaunijā, Lietuvā visnozīmīgākie šķēršļi saistīti ar ekonomisko recesiju un finanšu kapitāla trūkumu. </w:t>
      </w:r>
      <w:r w:rsidR="00614C1B" w:rsidRPr="00203431">
        <w:rPr>
          <w:rFonts w:ascii="Times New Roman" w:hAnsi="Times New Roman" w:cs="Times New Roman"/>
        </w:rPr>
        <w:t>Atšķirī</w:t>
      </w:r>
      <w:r w:rsidR="00614C1B">
        <w:rPr>
          <w:rFonts w:ascii="Times New Roman" w:hAnsi="Times New Roman" w:cs="Times New Roman"/>
        </w:rPr>
        <w:t>bā</w:t>
      </w:r>
      <w:r w:rsidR="00614C1B" w:rsidRPr="00203431">
        <w:rPr>
          <w:rFonts w:ascii="Times New Roman" w:hAnsi="Times New Roman" w:cs="Times New Roman"/>
        </w:rPr>
        <w:t xml:space="preserve"> </w:t>
      </w:r>
      <w:r w:rsidRPr="00203431">
        <w:rPr>
          <w:rFonts w:ascii="Times New Roman" w:hAnsi="Times New Roman" w:cs="Times New Roman"/>
        </w:rPr>
        <w:t xml:space="preserve">no kaimiņvalstīm Lietuvā kā nozīmīgs šķērslis novērtēta </w:t>
      </w:r>
      <w:r w:rsidRPr="00203431">
        <w:rPr>
          <w:rFonts w:ascii="Times New Roman" w:eastAsia="Times New Roman" w:hAnsi="Times New Roman" w:cs="Times New Roman"/>
          <w:color w:val="000000"/>
          <w:lang w:eastAsia="en-GB"/>
        </w:rPr>
        <w:t>negatīva sabiedrības attieksme pret neveiksmēm uzņēmējdarbībā.</w:t>
      </w:r>
    </w:p>
    <w:p w14:paraId="7FDE985F" w14:textId="14857A1E" w:rsidR="00AD7FED" w:rsidRPr="00203431" w:rsidRDefault="00AD7FED" w:rsidP="00203431">
      <w:pPr>
        <w:spacing w:after="0" w:line="240" w:lineRule="auto"/>
        <w:jc w:val="both"/>
        <w:rPr>
          <w:rFonts w:ascii="Times New Roman" w:eastAsia="Times New Roman" w:hAnsi="Times New Roman" w:cs="Times New Roman"/>
          <w:color w:val="000000"/>
          <w:lang w:eastAsia="en-GB"/>
        </w:rPr>
      </w:pPr>
      <w:r w:rsidRPr="00203431">
        <w:rPr>
          <w:rFonts w:ascii="Times New Roman" w:hAnsi="Times New Roman" w:cs="Times New Roman"/>
        </w:rPr>
        <w:t>Nozīmīgākie faktori, kuri ietekmē Lietuvas atbalsta, agrās brīdināšanas un otrās iespējas ieviešanu valstī</w:t>
      </w:r>
      <w:r w:rsidR="00614C1B">
        <w:rPr>
          <w:rFonts w:ascii="Times New Roman" w:hAnsi="Times New Roman" w:cs="Times New Roman"/>
        </w:rPr>
        <w:t>,</w:t>
      </w:r>
      <w:r w:rsidRPr="00203431">
        <w:rPr>
          <w:rFonts w:ascii="Times New Roman" w:hAnsi="Times New Roman" w:cs="Times New Roman"/>
        </w:rPr>
        <w:t xml:space="preserve"> ir</w:t>
      </w:r>
      <w:r w:rsidR="00614C1B">
        <w:rPr>
          <w:rFonts w:ascii="Times New Roman" w:hAnsi="Times New Roman" w:cs="Times New Roman"/>
        </w:rPr>
        <w:t xml:space="preserve"> šādi</w:t>
      </w:r>
      <w:r w:rsidRPr="00203431">
        <w:rPr>
          <w:rFonts w:ascii="Times New Roman" w:hAnsi="Times New Roman" w:cs="Times New Roman"/>
        </w:rPr>
        <w:t xml:space="preserve">: (1) ekonomiskā stagnācija un recesija, (2) </w:t>
      </w:r>
      <w:r w:rsidRPr="00203431">
        <w:rPr>
          <w:rFonts w:ascii="Times New Roman" w:eastAsia="Times New Roman" w:hAnsi="Times New Roman" w:cs="Times New Roman"/>
          <w:color w:val="000000"/>
          <w:lang w:eastAsia="en-GB"/>
        </w:rPr>
        <w:t>nepietiek</w:t>
      </w:r>
      <w:r w:rsidR="00614C1B">
        <w:rPr>
          <w:rFonts w:ascii="Times New Roman" w:eastAsia="Times New Roman" w:hAnsi="Times New Roman" w:cs="Times New Roman"/>
          <w:color w:val="000000"/>
          <w:lang w:eastAsia="en-GB"/>
        </w:rPr>
        <w:t>am</w:t>
      </w:r>
      <w:r w:rsidRPr="00203431">
        <w:rPr>
          <w:rFonts w:ascii="Times New Roman" w:eastAsia="Times New Roman" w:hAnsi="Times New Roman" w:cs="Times New Roman"/>
          <w:color w:val="000000"/>
          <w:lang w:eastAsia="en-GB"/>
        </w:rPr>
        <w:t>s finansējums atbalstam no nevalstisk</w:t>
      </w:r>
      <w:r w:rsidR="00614C1B">
        <w:rPr>
          <w:rFonts w:ascii="Times New Roman" w:eastAsia="Times New Roman" w:hAnsi="Times New Roman" w:cs="Times New Roman"/>
          <w:color w:val="000000"/>
          <w:lang w:eastAsia="en-GB"/>
        </w:rPr>
        <w:t>ajām</w:t>
      </w:r>
      <w:r w:rsidRPr="00203431">
        <w:rPr>
          <w:rFonts w:ascii="Times New Roman" w:eastAsia="Times New Roman" w:hAnsi="Times New Roman" w:cs="Times New Roman"/>
          <w:color w:val="000000"/>
          <w:lang w:eastAsia="en-GB"/>
        </w:rPr>
        <w:t xml:space="preserve"> organizācij</w:t>
      </w:r>
      <w:r w:rsidR="00614C1B">
        <w:rPr>
          <w:rFonts w:ascii="Times New Roman" w:eastAsia="Times New Roman" w:hAnsi="Times New Roman" w:cs="Times New Roman"/>
          <w:color w:val="000000"/>
          <w:lang w:eastAsia="en-GB"/>
        </w:rPr>
        <w:t>ām</w:t>
      </w:r>
      <w:r w:rsidRPr="00203431">
        <w:rPr>
          <w:rFonts w:ascii="Times New Roman" w:eastAsia="Times New Roman" w:hAnsi="Times New Roman" w:cs="Times New Roman"/>
          <w:color w:val="000000"/>
          <w:lang w:eastAsia="en-GB"/>
        </w:rPr>
        <w:t xml:space="preserve"> un (3) uzņēmējiem grūti pieejams riska kapitāls. </w:t>
      </w:r>
    </w:p>
    <w:p w14:paraId="19887744" w14:textId="77777777" w:rsidR="00AD7FED" w:rsidRDefault="00AD7FED" w:rsidP="00AD7FED">
      <w:pPr>
        <w:pStyle w:val="ListParagraph"/>
        <w:spacing w:after="0" w:line="240" w:lineRule="auto"/>
        <w:ind w:left="360"/>
        <w:jc w:val="both"/>
        <w:rPr>
          <w:rFonts w:ascii="Times New Roman" w:eastAsia="Times New Roman" w:hAnsi="Times New Roman" w:cs="Times New Roman"/>
          <w:color w:val="000000"/>
          <w:lang w:eastAsia="en-GB"/>
        </w:rPr>
      </w:pPr>
    </w:p>
    <w:p w14:paraId="23541DD5" w14:textId="5FAA983B" w:rsidR="00AD7FED" w:rsidRPr="00203431" w:rsidRDefault="00AD7FED" w:rsidP="00203431">
      <w:pPr>
        <w:spacing w:after="0" w:line="240" w:lineRule="auto"/>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Baltijas valstīm vienojošais faktoru ietekmes un šķēršļu kopsaucējs ir saistīts ar spēcīgu ietekmi no nelabvēlīgas ārējās ekonomiskās vides un nepietiek</w:t>
      </w:r>
      <w:r w:rsidR="00614C1B">
        <w:rPr>
          <w:rFonts w:ascii="Times New Roman" w:eastAsia="Times New Roman" w:hAnsi="Times New Roman" w:cs="Times New Roman"/>
          <w:color w:val="000000"/>
          <w:lang w:eastAsia="en-GB"/>
        </w:rPr>
        <w:t>am</w:t>
      </w:r>
      <w:r w:rsidRPr="00203431">
        <w:rPr>
          <w:rFonts w:ascii="Times New Roman" w:eastAsia="Times New Roman" w:hAnsi="Times New Roman" w:cs="Times New Roman"/>
          <w:color w:val="000000"/>
          <w:lang w:eastAsia="en-GB"/>
        </w:rPr>
        <w:t>u finansējumu.</w:t>
      </w:r>
    </w:p>
    <w:p w14:paraId="6D093BB5" w14:textId="77777777" w:rsidR="00AD7FED" w:rsidRPr="00FF1005" w:rsidRDefault="00AD7FED" w:rsidP="00AD7FED">
      <w:pPr>
        <w:pStyle w:val="ListParagraph"/>
        <w:spacing w:after="0" w:line="240" w:lineRule="auto"/>
        <w:ind w:left="360"/>
        <w:jc w:val="both"/>
        <w:rPr>
          <w:rFonts w:ascii="Times New Roman" w:eastAsia="Times New Roman" w:hAnsi="Times New Roman" w:cs="Times New Roman"/>
          <w:color w:val="000000"/>
          <w:lang w:eastAsia="en-GB"/>
        </w:rPr>
      </w:pPr>
    </w:p>
    <w:p w14:paraId="16448BF6" w14:textId="0DCF9C95" w:rsidR="00AD7FED" w:rsidRPr="00203431" w:rsidRDefault="00AD7FED" w:rsidP="00203431">
      <w:pPr>
        <w:spacing w:after="0" w:line="240" w:lineRule="auto"/>
        <w:jc w:val="both"/>
        <w:rPr>
          <w:rFonts w:ascii="Times New Roman" w:eastAsia="Times New Roman" w:hAnsi="Times New Roman" w:cs="Times New Roman"/>
          <w:color w:val="000000"/>
          <w:lang w:eastAsia="en-GB"/>
        </w:rPr>
      </w:pPr>
      <w:r w:rsidRPr="00203431">
        <w:rPr>
          <w:rFonts w:ascii="Times New Roman" w:eastAsia="Times New Roman" w:hAnsi="Times New Roman" w:cs="Times New Roman"/>
          <w:color w:val="000000"/>
          <w:lang w:eastAsia="en-GB"/>
        </w:rPr>
        <w:t>Lietuvā negatīvāk kā citās kaimiņvalstīs Baltijā novērtēta Lietuvas valsts un pašvaldīb</w:t>
      </w:r>
      <w:r w:rsidR="00614C1B">
        <w:rPr>
          <w:rFonts w:ascii="Times New Roman" w:eastAsia="Times New Roman" w:hAnsi="Times New Roman" w:cs="Times New Roman"/>
          <w:color w:val="000000"/>
          <w:lang w:eastAsia="en-GB"/>
        </w:rPr>
        <w:t>u</w:t>
      </w:r>
      <w:r w:rsidRPr="00203431">
        <w:rPr>
          <w:rFonts w:ascii="Times New Roman" w:eastAsia="Times New Roman" w:hAnsi="Times New Roman" w:cs="Times New Roman"/>
          <w:color w:val="000000"/>
          <w:lang w:eastAsia="en-GB"/>
        </w:rPr>
        <w:t xml:space="preserve"> politikas attieksme pret neveiksmēm uzņēmējdarbībā </w:t>
      </w:r>
      <w:r w:rsidR="00B61A1B">
        <w:rPr>
          <w:rFonts w:ascii="Times New Roman" w:eastAsia="Times New Roman" w:hAnsi="Times New Roman" w:cs="Times New Roman"/>
          <w:color w:val="000000"/>
          <w:lang w:eastAsia="en-GB"/>
        </w:rPr>
        <w:t>–</w:t>
      </w:r>
      <w:r w:rsidRPr="00203431">
        <w:rPr>
          <w:rFonts w:ascii="Times New Roman" w:eastAsia="Times New Roman" w:hAnsi="Times New Roman" w:cs="Times New Roman"/>
          <w:color w:val="000000"/>
          <w:lang w:eastAsia="en-GB"/>
        </w:rPr>
        <w:t xml:space="preserve"> attieksme </w:t>
      </w:r>
      <w:r w:rsidR="00614C1B">
        <w:rPr>
          <w:rFonts w:ascii="Times New Roman" w:eastAsia="Times New Roman" w:hAnsi="Times New Roman" w:cs="Times New Roman"/>
          <w:color w:val="000000"/>
          <w:lang w:eastAsia="en-GB"/>
        </w:rPr>
        <w:t>ir</w:t>
      </w:r>
      <w:r w:rsidR="00614C1B" w:rsidRPr="00203431">
        <w:rPr>
          <w:rFonts w:ascii="Times New Roman" w:eastAsia="Times New Roman" w:hAnsi="Times New Roman" w:cs="Times New Roman"/>
          <w:color w:val="000000"/>
          <w:lang w:eastAsia="en-GB"/>
        </w:rPr>
        <w:t xml:space="preserve"> </w:t>
      </w:r>
      <w:r w:rsidR="00614C1B">
        <w:rPr>
          <w:rFonts w:ascii="Times New Roman" w:eastAsia="Times New Roman" w:hAnsi="Times New Roman" w:cs="Times New Roman"/>
          <w:color w:val="000000"/>
          <w:lang w:eastAsia="en-GB"/>
        </w:rPr>
        <w:t>drīz</w:t>
      </w:r>
      <w:r w:rsidR="00614C1B" w:rsidRPr="00203431">
        <w:rPr>
          <w:rFonts w:ascii="Times New Roman" w:eastAsia="Times New Roman" w:hAnsi="Times New Roman" w:cs="Times New Roman"/>
          <w:color w:val="000000"/>
          <w:lang w:eastAsia="en-GB"/>
        </w:rPr>
        <w:t xml:space="preserve">āk </w:t>
      </w:r>
      <w:r w:rsidRPr="00203431">
        <w:rPr>
          <w:rFonts w:ascii="Times New Roman" w:eastAsia="Times New Roman" w:hAnsi="Times New Roman" w:cs="Times New Roman"/>
          <w:color w:val="000000"/>
          <w:lang w:eastAsia="en-GB"/>
        </w:rPr>
        <w:t xml:space="preserve">nelabvēlīga, </w:t>
      </w:r>
      <w:r w:rsidR="00614C1B" w:rsidRPr="00203431">
        <w:rPr>
          <w:rFonts w:ascii="Times New Roman" w:eastAsia="Times New Roman" w:hAnsi="Times New Roman" w:cs="Times New Roman"/>
          <w:color w:val="000000"/>
          <w:lang w:eastAsia="en-GB"/>
        </w:rPr>
        <w:t>ne</w:t>
      </w:r>
      <w:r w:rsidR="00614C1B">
        <w:rPr>
          <w:rFonts w:ascii="Times New Roman" w:eastAsia="Times New Roman" w:hAnsi="Times New Roman" w:cs="Times New Roman"/>
          <w:color w:val="000000"/>
          <w:lang w:eastAsia="en-GB"/>
        </w:rPr>
        <w:t>vis</w:t>
      </w:r>
      <w:r w:rsidR="00614C1B"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labvēlīga. Arī pašu uzņēmēju attieksme pret neveiksmēm uzņēmējdarbībā </w:t>
      </w:r>
      <w:r w:rsidR="00614C1B">
        <w:rPr>
          <w:rFonts w:ascii="Times New Roman" w:eastAsia="Times New Roman" w:hAnsi="Times New Roman" w:cs="Times New Roman"/>
          <w:color w:val="000000"/>
          <w:lang w:eastAsia="en-GB"/>
        </w:rPr>
        <w:t xml:space="preserve">tiek </w:t>
      </w:r>
      <w:r w:rsidRPr="00203431">
        <w:rPr>
          <w:rFonts w:ascii="Times New Roman" w:eastAsia="Times New Roman" w:hAnsi="Times New Roman" w:cs="Times New Roman"/>
          <w:color w:val="000000"/>
          <w:lang w:eastAsia="en-GB"/>
        </w:rPr>
        <w:t xml:space="preserve">vērtēta </w:t>
      </w:r>
      <w:r w:rsidR="00614C1B">
        <w:rPr>
          <w:rFonts w:ascii="Times New Roman" w:eastAsia="Times New Roman" w:hAnsi="Times New Roman" w:cs="Times New Roman"/>
          <w:color w:val="000000"/>
          <w:lang w:eastAsia="en-GB"/>
        </w:rPr>
        <w:t>drīz</w:t>
      </w:r>
      <w:r w:rsidR="00614C1B" w:rsidRPr="00203431">
        <w:rPr>
          <w:rFonts w:ascii="Times New Roman" w:eastAsia="Times New Roman" w:hAnsi="Times New Roman" w:cs="Times New Roman"/>
          <w:color w:val="000000"/>
          <w:lang w:eastAsia="en-GB"/>
        </w:rPr>
        <w:t xml:space="preserve">āk </w:t>
      </w:r>
      <w:r w:rsidRPr="00203431">
        <w:rPr>
          <w:rFonts w:ascii="Times New Roman" w:eastAsia="Times New Roman" w:hAnsi="Times New Roman" w:cs="Times New Roman"/>
          <w:color w:val="000000"/>
          <w:lang w:eastAsia="en-GB"/>
        </w:rPr>
        <w:t xml:space="preserve">kā nelabvēlīga, </w:t>
      </w:r>
      <w:r w:rsidR="00614C1B" w:rsidRPr="00203431">
        <w:rPr>
          <w:rFonts w:ascii="Times New Roman" w:eastAsia="Times New Roman" w:hAnsi="Times New Roman" w:cs="Times New Roman"/>
          <w:color w:val="000000"/>
          <w:lang w:eastAsia="en-GB"/>
        </w:rPr>
        <w:t>ne</w:t>
      </w:r>
      <w:r w:rsidR="00614C1B">
        <w:rPr>
          <w:rFonts w:ascii="Times New Roman" w:eastAsia="Times New Roman" w:hAnsi="Times New Roman" w:cs="Times New Roman"/>
          <w:color w:val="000000"/>
          <w:lang w:eastAsia="en-GB"/>
        </w:rPr>
        <w:t>vis</w:t>
      </w:r>
      <w:r w:rsidR="00614C1B"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labvēlīga. Savukārt sabiedrības attieksme pret neveiksmēm uzņēmējdarbībā novērtēta kā </w:t>
      </w:r>
      <w:r w:rsidR="00614C1B">
        <w:rPr>
          <w:rFonts w:ascii="Times New Roman" w:eastAsia="Times New Roman" w:hAnsi="Times New Roman" w:cs="Times New Roman"/>
          <w:color w:val="000000"/>
          <w:lang w:eastAsia="en-GB"/>
        </w:rPr>
        <w:t>drīz</w:t>
      </w:r>
      <w:r w:rsidRPr="00203431">
        <w:rPr>
          <w:rFonts w:ascii="Times New Roman" w:eastAsia="Times New Roman" w:hAnsi="Times New Roman" w:cs="Times New Roman"/>
          <w:color w:val="000000"/>
          <w:lang w:eastAsia="en-GB"/>
        </w:rPr>
        <w:t xml:space="preserve">āk labvēlīga, </w:t>
      </w:r>
      <w:r w:rsidR="00614C1B" w:rsidRPr="00203431">
        <w:rPr>
          <w:rFonts w:ascii="Times New Roman" w:eastAsia="Times New Roman" w:hAnsi="Times New Roman" w:cs="Times New Roman"/>
          <w:color w:val="000000"/>
          <w:lang w:eastAsia="en-GB"/>
        </w:rPr>
        <w:t>ne</w:t>
      </w:r>
      <w:r w:rsidR="00614C1B">
        <w:rPr>
          <w:rFonts w:ascii="Times New Roman" w:eastAsia="Times New Roman" w:hAnsi="Times New Roman" w:cs="Times New Roman"/>
          <w:color w:val="000000"/>
          <w:lang w:eastAsia="en-GB"/>
        </w:rPr>
        <w:t>vis</w:t>
      </w:r>
      <w:r w:rsidR="00614C1B" w:rsidRPr="00203431">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nelabvēlīga.</w:t>
      </w:r>
    </w:p>
    <w:p w14:paraId="5EBA23EC" w14:textId="77777777" w:rsidR="00AD7FED" w:rsidRPr="000E05C4" w:rsidRDefault="00AD7FED" w:rsidP="00AD7FED">
      <w:pPr>
        <w:pStyle w:val="ListParagraph"/>
        <w:spacing w:after="0" w:line="240" w:lineRule="auto"/>
        <w:ind w:left="360"/>
        <w:jc w:val="both"/>
        <w:rPr>
          <w:rFonts w:ascii="Times New Roman" w:eastAsia="Times New Roman" w:hAnsi="Times New Roman" w:cs="Times New Roman"/>
          <w:color w:val="000000"/>
          <w:lang w:eastAsia="en-GB"/>
        </w:rPr>
      </w:pPr>
    </w:p>
    <w:p w14:paraId="2601007C" w14:textId="2AC4C21D" w:rsidR="00AD7FED" w:rsidRPr="00203431" w:rsidRDefault="00AD7FED" w:rsidP="00203431">
      <w:pPr>
        <w:spacing w:after="0" w:line="240" w:lineRule="auto"/>
        <w:jc w:val="both"/>
        <w:rPr>
          <w:rFonts w:ascii="Times New Roman" w:eastAsia="Times New Roman" w:hAnsi="Times New Roman" w:cs="Times New Roman"/>
          <w:color w:val="000000"/>
          <w:lang w:eastAsia="en-GB"/>
        </w:rPr>
      </w:pPr>
      <w:r w:rsidRPr="00203431">
        <w:rPr>
          <w:rFonts w:ascii="Times New Roman" w:hAnsi="Times New Roman" w:cs="Times New Roman"/>
          <w:noProof/>
        </w:rPr>
        <w:t xml:space="preserve">Lietuvas uzņēmēji norāda uz līdzīgām problēmām kā Igaunijas un Latvijas uzņēmēji, uzsverot aizvērtās atbalsta durvis pie vismazākajiem nodokļu parādiem (&lt; 50 EUR), vienatnes sajūtu cīņā par uzņēmuma izdzīvošanu un ārkārtas stresa stāvokli, kas </w:t>
      </w:r>
      <w:r w:rsidR="00614C1B">
        <w:rPr>
          <w:rFonts w:ascii="Times New Roman" w:hAnsi="Times New Roman" w:cs="Times New Roman"/>
          <w:noProof/>
        </w:rPr>
        <w:t>rada</w:t>
      </w:r>
      <w:r w:rsidR="00614C1B" w:rsidRPr="00203431">
        <w:rPr>
          <w:rFonts w:ascii="Times New Roman" w:hAnsi="Times New Roman" w:cs="Times New Roman"/>
          <w:noProof/>
        </w:rPr>
        <w:t xml:space="preserve"> </w:t>
      </w:r>
      <w:r w:rsidRPr="00203431">
        <w:rPr>
          <w:rFonts w:ascii="Times New Roman" w:hAnsi="Times New Roman" w:cs="Times New Roman"/>
          <w:noProof/>
        </w:rPr>
        <w:t xml:space="preserve">nozīmīgu produktivitātes kritumu laikā, kad tas visvairāk nepieciešams. Uzņēmēji vairākkārtīgi uzsvēra atbalsta pleca trūkumu un faktu, ka uzņēmēju asociācijas, tirdzniecības kameras, </w:t>
      </w:r>
      <w:r w:rsidRPr="00203431">
        <w:rPr>
          <w:rFonts w:ascii="Times New Roman" w:hAnsi="Times New Roman" w:cs="Times New Roman"/>
          <w:noProof/>
        </w:rPr>
        <w:lastRenderedPageBreak/>
        <w:t xml:space="preserve">biedrības un citas vienojošas organizācijas ir vērstas uz panākumiem un izaugsmi, </w:t>
      </w:r>
      <w:r w:rsidR="00614C1B">
        <w:rPr>
          <w:rFonts w:ascii="Times New Roman" w:hAnsi="Times New Roman" w:cs="Times New Roman"/>
          <w:noProof/>
        </w:rPr>
        <w:t>bet</w:t>
      </w:r>
      <w:r w:rsidR="00614C1B" w:rsidRPr="00203431">
        <w:rPr>
          <w:rFonts w:ascii="Times New Roman" w:hAnsi="Times New Roman" w:cs="Times New Roman"/>
          <w:noProof/>
        </w:rPr>
        <w:t xml:space="preserve"> </w:t>
      </w:r>
      <w:r w:rsidRPr="00203431">
        <w:rPr>
          <w:rFonts w:ascii="Times New Roman" w:hAnsi="Times New Roman" w:cs="Times New Roman"/>
          <w:noProof/>
        </w:rPr>
        <w:t>uzņēmums, kurš piedzīvo finanšu grūtības, nerod atsaucību un atbalstu.</w:t>
      </w:r>
    </w:p>
    <w:p w14:paraId="0F7C502B" w14:textId="77777777" w:rsidR="00AD7FED" w:rsidRPr="000E05C4" w:rsidRDefault="00AD7FED" w:rsidP="00AD7FED">
      <w:pPr>
        <w:pStyle w:val="ListParagraph"/>
        <w:spacing w:after="0" w:line="240" w:lineRule="auto"/>
        <w:ind w:left="360"/>
        <w:jc w:val="both"/>
        <w:rPr>
          <w:rFonts w:ascii="Times New Roman" w:eastAsia="Times New Roman" w:hAnsi="Times New Roman" w:cs="Times New Roman"/>
          <w:color w:val="000000"/>
          <w:lang w:eastAsia="en-GB"/>
        </w:rPr>
      </w:pPr>
    </w:p>
    <w:p w14:paraId="2F1C4129" w14:textId="3D4FCBA7" w:rsidR="00AD7FED" w:rsidRPr="00203431" w:rsidRDefault="00AD7FED" w:rsidP="00203431">
      <w:pPr>
        <w:jc w:val="both"/>
        <w:rPr>
          <w:rFonts w:ascii="Times New Roman" w:hAnsi="Times New Roman" w:cs="Times New Roman"/>
        </w:rPr>
      </w:pPr>
      <w:r w:rsidRPr="00203431">
        <w:rPr>
          <w:rFonts w:ascii="Times New Roman" w:hAnsi="Times New Roman" w:cs="Times New Roman"/>
        </w:rPr>
        <w:t>Lietuvā ir pieejama plaša uzņēmējdarbības atbalsta ekosistēma, bet</w:t>
      </w:r>
      <w:r w:rsidR="00614C1B">
        <w:rPr>
          <w:rFonts w:ascii="Times New Roman" w:hAnsi="Times New Roman" w:cs="Times New Roman"/>
        </w:rPr>
        <w:t>,</w:t>
      </w:r>
      <w:r w:rsidRPr="00203431">
        <w:rPr>
          <w:rFonts w:ascii="Times New Roman" w:hAnsi="Times New Roman" w:cs="Times New Roman"/>
        </w:rPr>
        <w:t xml:space="preserve"> uzņēmumam esot finanšu grūtībās un nodokļu parāda zonā, tā ir aizvērta. Esošā atbalsta sistēma ir orientēta uz </w:t>
      </w:r>
      <w:r w:rsidR="00614C1B" w:rsidRPr="00203431">
        <w:rPr>
          <w:rFonts w:ascii="Times New Roman" w:hAnsi="Times New Roman" w:cs="Times New Roman"/>
        </w:rPr>
        <w:t>jaunuzņēmum</w:t>
      </w:r>
      <w:r w:rsidR="00614C1B">
        <w:rPr>
          <w:rFonts w:ascii="Times New Roman" w:hAnsi="Times New Roman" w:cs="Times New Roman"/>
        </w:rPr>
        <w:t>u</w:t>
      </w:r>
      <w:r w:rsidR="00614C1B" w:rsidRPr="00203431">
        <w:rPr>
          <w:rFonts w:ascii="Times New Roman" w:hAnsi="Times New Roman" w:cs="Times New Roman"/>
        </w:rPr>
        <w:t xml:space="preserve"> </w:t>
      </w:r>
      <w:r w:rsidRPr="00203431">
        <w:rPr>
          <w:rFonts w:ascii="Times New Roman" w:hAnsi="Times New Roman" w:cs="Times New Roman"/>
        </w:rPr>
        <w:t xml:space="preserve">un/vai </w:t>
      </w:r>
      <w:r w:rsidR="00614C1B">
        <w:rPr>
          <w:rFonts w:ascii="Times New Roman" w:hAnsi="Times New Roman" w:cs="Times New Roman"/>
        </w:rPr>
        <w:t xml:space="preserve">to </w:t>
      </w:r>
      <w:r w:rsidR="00614C1B" w:rsidRPr="00203431">
        <w:rPr>
          <w:rFonts w:ascii="Times New Roman" w:hAnsi="Times New Roman" w:cs="Times New Roman"/>
        </w:rPr>
        <w:t>uzņēmum</w:t>
      </w:r>
      <w:r w:rsidR="00614C1B">
        <w:rPr>
          <w:rFonts w:ascii="Times New Roman" w:hAnsi="Times New Roman" w:cs="Times New Roman"/>
        </w:rPr>
        <w:t xml:space="preserve">u </w:t>
      </w:r>
      <w:r w:rsidR="00614C1B" w:rsidRPr="00203431">
        <w:rPr>
          <w:rFonts w:ascii="Times New Roman" w:hAnsi="Times New Roman" w:cs="Times New Roman"/>
        </w:rPr>
        <w:t>izaugsmi</w:t>
      </w:r>
      <w:r w:rsidRPr="00203431">
        <w:rPr>
          <w:rFonts w:ascii="Times New Roman" w:hAnsi="Times New Roman" w:cs="Times New Roman"/>
        </w:rPr>
        <w:t xml:space="preserve">, kuri atrodas izaugsmes stadijā. </w:t>
      </w:r>
    </w:p>
    <w:p w14:paraId="1B1D4AE7" w14:textId="1515F907"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Atšķirībā no Baltijas valstīm Polijas eksperti Polijā pastāvošo atbalstu gan prevencijas, gan atbalsta maksātnespējas tiesiskā ietvara posmā novērtēja atzinīgi kā uzņēmējdarbību veicinošu un </w:t>
      </w:r>
      <w:r w:rsidR="00D13898">
        <w:rPr>
          <w:rFonts w:ascii="Times New Roman" w:hAnsi="Times New Roman" w:cs="Times New Roman"/>
        </w:rPr>
        <w:t>ar to</w:t>
      </w:r>
      <w:r w:rsidR="00D13898" w:rsidRPr="00203431">
        <w:rPr>
          <w:rFonts w:ascii="Times New Roman" w:hAnsi="Times New Roman" w:cs="Times New Roman"/>
        </w:rPr>
        <w:t xml:space="preserve"> </w:t>
      </w:r>
      <w:r w:rsidRPr="00203431">
        <w:rPr>
          <w:rFonts w:ascii="Times New Roman" w:hAnsi="Times New Roman" w:cs="Times New Roman"/>
        </w:rPr>
        <w:t xml:space="preserve">lielā mērā izskaidrojama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darbība Polijā. Polijas eksperti norāda, ka esošā sistēma ir spēcīga maksātnespējas likumiskā ietvarā, bet ir vēl uzlabojama, atbalstot uzņēmēju</w:t>
      </w:r>
      <w:r w:rsidR="00D13898">
        <w:rPr>
          <w:rFonts w:ascii="Times New Roman" w:hAnsi="Times New Roman" w:cs="Times New Roman"/>
        </w:rPr>
        <w:t>s</w:t>
      </w:r>
      <w:r w:rsidRPr="00203431">
        <w:rPr>
          <w:rFonts w:ascii="Times New Roman" w:hAnsi="Times New Roman" w:cs="Times New Roman"/>
        </w:rPr>
        <w:t xml:space="preserve"> finanšu grūtību periodā. </w:t>
      </w:r>
    </w:p>
    <w:p w14:paraId="22802985" w14:textId="445BFC1C" w:rsidR="00AD7FED" w:rsidRPr="00203431" w:rsidRDefault="00AD7FED" w:rsidP="00203431">
      <w:pPr>
        <w:jc w:val="both"/>
        <w:rPr>
          <w:rFonts w:ascii="Times New Roman" w:hAnsi="Times New Roman" w:cs="Times New Roman"/>
        </w:rPr>
      </w:pPr>
      <w:r w:rsidRPr="00203431">
        <w:rPr>
          <w:rFonts w:ascii="Times New Roman" w:hAnsi="Times New Roman" w:cs="Times New Roman"/>
        </w:rPr>
        <w:t>Līdzīgi kā Baltijā, Polijā nozīmīgākie šķēršļi ir</w:t>
      </w:r>
      <w:r w:rsidR="00D13898">
        <w:rPr>
          <w:rFonts w:ascii="Times New Roman" w:hAnsi="Times New Roman" w:cs="Times New Roman"/>
        </w:rPr>
        <w:t xml:space="preserve"> šādi</w:t>
      </w:r>
      <w:r w:rsidRPr="00203431">
        <w:rPr>
          <w:rFonts w:ascii="Times New Roman" w:hAnsi="Times New Roman" w:cs="Times New Roman"/>
        </w:rPr>
        <w:t>: (1) grūti pieejams riska kapitāls grūtībās nonākušam uzņēmumam un (2) vēla uzņēmēju reakcija atbalsta meklēšanai. Polijā kā citi būtiskākie šķēršļi norādīti arī (3) banku nevienlīdzīga attieksme, (4) negatīva sabiedrības attieksme pret neveiksmēm uzņēmējdarbībā un (5) pašu uzņēmēju negatīva attieksme pret neveiksmēm uzņēmējdarbībā. Kā izteikti nozīmīgs papildu šķērslis tika norādīta Covid-19 pandēmija un no tās izrietošā ekonomiskā recesija.</w:t>
      </w:r>
    </w:p>
    <w:p w14:paraId="1AC2608F" w14:textId="2BDA3581" w:rsidR="00AD7FED" w:rsidRPr="00203431" w:rsidRDefault="00AD7FED" w:rsidP="00203431">
      <w:pPr>
        <w:jc w:val="both"/>
        <w:rPr>
          <w:rFonts w:ascii="Times New Roman" w:hAnsi="Times New Roman" w:cs="Times New Roman"/>
        </w:rPr>
      </w:pPr>
      <w:r w:rsidRPr="00203431">
        <w:rPr>
          <w:rFonts w:ascii="Times New Roman" w:hAnsi="Times New Roman" w:cs="Times New Roman"/>
        </w:rPr>
        <w:t>Nozīmīgākie faktori, kuri ietekmē Polijas atbalsta, agrās brīdināšanas un otrās iespējas ieviešanu valstī</w:t>
      </w:r>
      <w:r w:rsidR="00D13898">
        <w:rPr>
          <w:rFonts w:ascii="Times New Roman" w:hAnsi="Times New Roman" w:cs="Times New Roman"/>
        </w:rPr>
        <w:t>,</w:t>
      </w:r>
      <w:r w:rsidRPr="00203431">
        <w:rPr>
          <w:rFonts w:ascii="Times New Roman" w:hAnsi="Times New Roman" w:cs="Times New Roman"/>
        </w:rPr>
        <w:t xml:space="preserve"> ir</w:t>
      </w:r>
      <w:r w:rsidR="00D13898">
        <w:rPr>
          <w:rFonts w:ascii="Times New Roman" w:hAnsi="Times New Roman" w:cs="Times New Roman"/>
        </w:rPr>
        <w:t xml:space="preserve"> šādi</w:t>
      </w:r>
      <w:r w:rsidRPr="00203431">
        <w:rPr>
          <w:rFonts w:ascii="Times New Roman" w:hAnsi="Times New Roman" w:cs="Times New Roman"/>
        </w:rPr>
        <w:t xml:space="preserve">: (1) </w:t>
      </w:r>
      <w:r w:rsidRPr="00203431">
        <w:rPr>
          <w:rFonts w:ascii="Times New Roman" w:eastAsia="Times New Roman" w:hAnsi="Times New Roman" w:cs="Times New Roman"/>
          <w:color w:val="000000"/>
          <w:lang w:eastAsia="en-GB"/>
        </w:rPr>
        <w:t>nepietiek</w:t>
      </w:r>
      <w:r w:rsidR="00D13898">
        <w:rPr>
          <w:rFonts w:ascii="Times New Roman" w:eastAsia="Times New Roman" w:hAnsi="Times New Roman" w:cs="Times New Roman"/>
          <w:color w:val="000000"/>
          <w:lang w:eastAsia="en-GB"/>
        </w:rPr>
        <w:t>am</w:t>
      </w:r>
      <w:r w:rsidRPr="00203431">
        <w:rPr>
          <w:rFonts w:ascii="Times New Roman" w:eastAsia="Times New Roman" w:hAnsi="Times New Roman" w:cs="Times New Roman"/>
          <w:color w:val="000000"/>
          <w:lang w:eastAsia="en-GB"/>
        </w:rPr>
        <w:t>s finansējums dalībai atbalstam no uzņēmēju puses</w:t>
      </w:r>
      <w:r w:rsidRPr="00203431">
        <w:rPr>
          <w:rFonts w:ascii="Times New Roman" w:hAnsi="Times New Roman" w:cs="Times New Roman"/>
        </w:rPr>
        <w:t xml:space="preserve">, (2) </w:t>
      </w:r>
      <w:r w:rsidRPr="00203431">
        <w:rPr>
          <w:rFonts w:ascii="Times New Roman" w:eastAsia="Times New Roman" w:hAnsi="Times New Roman" w:cs="Times New Roman"/>
          <w:color w:val="000000"/>
          <w:lang w:eastAsia="en-GB"/>
        </w:rPr>
        <w:t>zemas uzņēmēju kompetences par uzņēmējdarbības krīzes preventīvām darbībām (t.</w:t>
      </w:r>
      <w:r w:rsidR="00D13898">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sk. finanšu lietpratība, krīzes vadība u.</w:t>
      </w:r>
      <w:r w:rsidR="00D13898">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c.)</w:t>
      </w:r>
      <w:r w:rsidRPr="00203431">
        <w:rPr>
          <w:rFonts w:ascii="Times New Roman" w:hAnsi="Times New Roman" w:cs="Times New Roman"/>
        </w:rPr>
        <w:t xml:space="preserve"> un (3) </w:t>
      </w:r>
      <w:r w:rsidR="00D13898">
        <w:rPr>
          <w:rFonts w:ascii="Times New Roman" w:eastAsia="Times New Roman" w:hAnsi="Times New Roman" w:cs="Times New Roman"/>
          <w:color w:val="000000"/>
          <w:lang w:eastAsia="en-GB"/>
        </w:rPr>
        <w:t>liel</w:t>
      </w:r>
      <w:r w:rsidR="00D13898" w:rsidRPr="00203431">
        <w:rPr>
          <w:rFonts w:ascii="Times New Roman" w:eastAsia="Times New Roman" w:hAnsi="Times New Roman" w:cs="Times New Roman"/>
          <w:color w:val="000000"/>
          <w:lang w:eastAsia="en-GB"/>
        </w:rPr>
        <w:t xml:space="preserve">as </w:t>
      </w:r>
      <w:r w:rsidRPr="00203431">
        <w:rPr>
          <w:rFonts w:ascii="Times New Roman" w:eastAsia="Times New Roman" w:hAnsi="Times New Roman" w:cs="Times New Roman"/>
          <w:color w:val="000000"/>
          <w:lang w:eastAsia="en-GB"/>
        </w:rPr>
        <w:t>uzņēmēju bailes atzīt nespēju tikt galā ar krīzi uzņēmumā.</w:t>
      </w:r>
      <w:r w:rsidRPr="00203431">
        <w:rPr>
          <w:rFonts w:ascii="Times New Roman" w:hAnsi="Times New Roman" w:cs="Times New Roman"/>
        </w:rPr>
        <w:t xml:space="preserve"> </w:t>
      </w:r>
    </w:p>
    <w:p w14:paraId="2AB2C699" w14:textId="36560AAB" w:rsidR="00AD7FED" w:rsidRPr="00203431" w:rsidRDefault="00AD7FED" w:rsidP="00203431">
      <w:pPr>
        <w:jc w:val="both"/>
        <w:rPr>
          <w:rFonts w:ascii="Times New Roman" w:eastAsia="Times New Roman" w:hAnsi="Times New Roman" w:cs="Times New Roman"/>
          <w:color w:val="000000"/>
          <w:lang w:eastAsia="en-GB"/>
        </w:rPr>
      </w:pPr>
      <w:r w:rsidRPr="00203431">
        <w:rPr>
          <w:rFonts w:ascii="Times New Roman" w:hAnsi="Times New Roman" w:cs="Times New Roman"/>
        </w:rPr>
        <w:t>Polijas eksperti, līdzīgi kā Igaunijas eksperti</w:t>
      </w:r>
      <w:r w:rsidR="00D13898">
        <w:rPr>
          <w:rFonts w:ascii="Times New Roman" w:hAnsi="Times New Roman" w:cs="Times New Roman"/>
        </w:rPr>
        <w:t>,</w:t>
      </w:r>
      <w:r w:rsidRPr="00203431">
        <w:rPr>
          <w:rFonts w:ascii="Times New Roman" w:hAnsi="Times New Roman" w:cs="Times New Roman"/>
        </w:rPr>
        <w:t xml:space="preserve"> norāda uz </w:t>
      </w:r>
      <w:r w:rsidRPr="00203431">
        <w:rPr>
          <w:rFonts w:ascii="Times New Roman" w:eastAsia="Times New Roman" w:hAnsi="Times New Roman" w:cs="Times New Roman"/>
          <w:color w:val="000000"/>
          <w:lang w:eastAsia="en-GB"/>
        </w:rPr>
        <w:t xml:space="preserve">zemām uzņēmēju kompetencēm </w:t>
      </w:r>
      <w:r w:rsidR="00D13898">
        <w:rPr>
          <w:rFonts w:ascii="Times New Roman" w:eastAsia="Times New Roman" w:hAnsi="Times New Roman" w:cs="Times New Roman"/>
          <w:color w:val="000000"/>
          <w:lang w:eastAsia="en-GB"/>
        </w:rPr>
        <w:t xml:space="preserve">saistībā </w:t>
      </w:r>
      <w:r w:rsidR="00D13898" w:rsidRPr="00203431">
        <w:rPr>
          <w:rFonts w:ascii="Times New Roman" w:eastAsia="Times New Roman" w:hAnsi="Times New Roman" w:cs="Times New Roman"/>
          <w:color w:val="000000"/>
          <w:lang w:eastAsia="en-GB"/>
        </w:rPr>
        <w:t xml:space="preserve">ar </w:t>
      </w:r>
      <w:r w:rsidRPr="00203431">
        <w:rPr>
          <w:rFonts w:ascii="Times New Roman" w:eastAsia="Times New Roman" w:hAnsi="Times New Roman" w:cs="Times New Roman"/>
          <w:color w:val="000000"/>
          <w:lang w:eastAsia="en-GB"/>
        </w:rPr>
        <w:t>uzņēmējdarbības krīzes preventīvām darbībām (t.</w:t>
      </w:r>
      <w:r w:rsidR="00D13898">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sk. finanšu lietpratība, krīzes vadība u.</w:t>
      </w:r>
      <w:r w:rsidR="00D13898">
        <w:rPr>
          <w:rFonts w:ascii="Times New Roman" w:eastAsia="Times New Roman" w:hAnsi="Times New Roman" w:cs="Times New Roman"/>
          <w:color w:val="000000"/>
          <w:lang w:eastAsia="en-GB"/>
        </w:rPr>
        <w:t xml:space="preserve"> </w:t>
      </w:r>
      <w:r w:rsidRPr="00203431">
        <w:rPr>
          <w:rFonts w:ascii="Times New Roman" w:eastAsia="Times New Roman" w:hAnsi="Times New Roman" w:cs="Times New Roman"/>
          <w:color w:val="000000"/>
          <w:lang w:eastAsia="en-GB"/>
        </w:rPr>
        <w:t xml:space="preserve">c.) un </w:t>
      </w:r>
      <w:r w:rsidR="00D13898">
        <w:rPr>
          <w:rFonts w:ascii="Times New Roman" w:eastAsia="Times New Roman" w:hAnsi="Times New Roman" w:cs="Times New Roman"/>
          <w:color w:val="000000"/>
          <w:lang w:eastAsia="en-GB"/>
        </w:rPr>
        <w:t>liel</w:t>
      </w:r>
      <w:r w:rsidR="00D13898" w:rsidRPr="00203431">
        <w:rPr>
          <w:rFonts w:ascii="Times New Roman" w:eastAsia="Times New Roman" w:hAnsi="Times New Roman" w:cs="Times New Roman"/>
          <w:color w:val="000000"/>
          <w:lang w:eastAsia="en-GB"/>
        </w:rPr>
        <w:t xml:space="preserve">ām </w:t>
      </w:r>
      <w:r w:rsidRPr="00203431">
        <w:rPr>
          <w:rFonts w:ascii="Times New Roman" w:eastAsia="Times New Roman" w:hAnsi="Times New Roman" w:cs="Times New Roman"/>
          <w:color w:val="000000"/>
          <w:lang w:eastAsia="en-GB"/>
        </w:rPr>
        <w:t>uzņēmēju bailēm atzīt nespēju tikt galā ar krīzi uzņēmumā.</w:t>
      </w:r>
    </w:p>
    <w:p w14:paraId="02BEC715" w14:textId="5361FA6B"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Polijas eksperti sabiedrības attieksmi pret neveiksmēm uzņēmējdarbībā Polijā vērtē </w:t>
      </w:r>
      <w:r w:rsidR="00D13898">
        <w:rPr>
          <w:rFonts w:ascii="Times New Roman" w:hAnsi="Times New Roman" w:cs="Times New Roman"/>
        </w:rPr>
        <w:t>drīz</w:t>
      </w:r>
      <w:r w:rsidR="00D13898" w:rsidRPr="00203431">
        <w:rPr>
          <w:rFonts w:ascii="Times New Roman" w:hAnsi="Times New Roman" w:cs="Times New Roman"/>
        </w:rPr>
        <w:t xml:space="preserve">āk </w:t>
      </w:r>
      <w:r w:rsidRPr="00203431">
        <w:rPr>
          <w:rFonts w:ascii="Times New Roman" w:hAnsi="Times New Roman" w:cs="Times New Roman"/>
        </w:rPr>
        <w:t xml:space="preserve">kā labvēlīgu, </w:t>
      </w:r>
      <w:r w:rsidR="00D13898" w:rsidRPr="00203431">
        <w:rPr>
          <w:rFonts w:ascii="Times New Roman" w:hAnsi="Times New Roman" w:cs="Times New Roman"/>
        </w:rPr>
        <w:t>ne</w:t>
      </w:r>
      <w:r w:rsidR="00D13898">
        <w:rPr>
          <w:rFonts w:ascii="Times New Roman" w:hAnsi="Times New Roman" w:cs="Times New Roman"/>
        </w:rPr>
        <w:t>vis</w:t>
      </w:r>
      <w:r w:rsidR="00D13898" w:rsidRPr="00203431">
        <w:rPr>
          <w:rFonts w:ascii="Times New Roman" w:hAnsi="Times New Roman" w:cs="Times New Roman"/>
        </w:rPr>
        <w:t xml:space="preserve"> </w:t>
      </w:r>
      <w:r w:rsidRPr="00203431">
        <w:rPr>
          <w:rFonts w:ascii="Times New Roman" w:hAnsi="Times New Roman" w:cs="Times New Roman"/>
        </w:rPr>
        <w:t xml:space="preserve">nelabvēlīgu. </w:t>
      </w:r>
    </w:p>
    <w:p w14:paraId="45619E9A" w14:textId="71B57F7C"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Polijas eksperti norāda uz veiksmīgo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darbību</w:t>
      </w:r>
      <w:r w:rsidR="00D13898">
        <w:rPr>
          <w:rFonts w:ascii="Times New Roman" w:hAnsi="Times New Roman" w:cs="Times New Roman"/>
        </w:rPr>
        <w:t>,</w:t>
      </w:r>
      <w:r w:rsidRPr="00203431">
        <w:rPr>
          <w:rFonts w:ascii="Times New Roman" w:hAnsi="Times New Roman" w:cs="Times New Roman"/>
        </w:rPr>
        <w:t xml:space="preserve"> novērtējot to ar visaugstāko atzīmi</w:t>
      </w:r>
      <w:r w:rsidR="00D13898">
        <w:rPr>
          <w:rFonts w:ascii="Times New Roman" w:hAnsi="Times New Roman" w:cs="Times New Roman"/>
        </w:rPr>
        <w:t>,</w:t>
      </w:r>
      <w:r w:rsidRPr="00203431">
        <w:rPr>
          <w:rFonts w:ascii="Times New Roman" w:hAnsi="Times New Roman" w:cs="Times New Roman"/>
        </w:rPr>
        <w:t xml:space="preserve"> un Polijas Ekonomikas ministrija plāno to paplašināt, izveidojot reģionālo tīklu.</w:t>
      </w:r>
    </w:p>
    <w:p w14:paraId="39271DE6" w14:textId="1194BD16"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Pētījumā intervētie Polijas uzņēmēji, kuru uzņēmumi</w:t>
      </w:r>
      <w:r w:rsidR="00D13898">
        <w:rPr>
          <w:rFonts w:ascii="Times New Roman" w:hAnsi="Times New Roman" w:cs="Times New Roman"/>
        </w:rPr>
        <w:t>em</w:t>
      </w:r>
      <w:r w:rsidRPr="00203431">
        <w:rPr>
          <w:rFonts w:ascii="Times New Roman" w:hAnsi="Times New Roman" w:cs="Times New Roman"/>
        </w:rPr>
        <w:t xml:space="preserve"> bija </w:t>
      </w:r>
      <w:r w:rsidR="00D13898">
        <w:rPr>
          <w:rFonts w:ascii="Times New Roman" w:hAnsi="Times New Roman" w:cs="Times New Roman"/>
        </w:rPr>
        <w:t>radušās</w:t>
      </w:r>
      <w:r w:rsidRPr="00203431">
        <w:rPr>
          <w:rFonts w:ascii="Times New Roman" w:hAnsi="Times New Roman" w:cs="Times New Roman"/>
        </w:rPr>
        <w:t xml:space="preserve"> finanšu grūtīb</w:t>
      </w:r>
      <w:r w:rsidR="00D13898">
        <w:rPr>
          <w:rFonts w:ascii="Times New Roman" w:hAnsi="Times New Roman" w:cs="Times New Roman"/>
        </w:rPr>
        <w:t>as</w:t>
      </w:r>
      <w:r w:rsidRPr="00203431">
        <w:rPr>
          <w:rFonts w:ascii="Times New Roman" w:hAnsi="Times New Roman" w:cs="Times New Roman"/>
        </w:rPr>
        <w:t>, minēja, ka viņu uzņēmumu veiksmīgā darbība pašlaik ir iespējama</w:t>
      </w:r>
      <w:r w:rsidR="00D13898">
        <w:rPr>
          <w:rFonts w:ascii="Times New Roman" w:hAnsi="Times New Roman" w:cs="Times New Roman"/>
        </w:rPr>
        <w:t>,</w:t>
      </w:r>
      <w:r w:rsidRPr="00203431">
        <w:rPr>
          <w:rFonts w:ascii="Times New Roman" w:hAnsi="Times New Roman" w:cs="Times New Roman"/>
        </w:rPr>
        <w:t xml:space="preserve"> lielā mērā pateicoties tieši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xml:space="preserve">” </w:t>
      </w:r>
      <w:proofErr w:type="spellStart"/>
      <w:r w:rsidRPr="00203431">
        <w:rPr>
          <w:rFonts w:ascii="Times New Roman" w:hAnsi="Times New Roman" w:cs="Times New Roman"/>
        </w:rPr>
        <w:t>mentoru</w:t>
      </w:r>
      <w:proofErr w:type="spellEnd"/>
      <w:r w:rsidRPr="00203431">
        <w:rPr>
          <w:rFonts w:ascii="Times New Roman" w:hAnsi="Times New Roman" w:cs="Times New Roman"/>
        </w:rPr>
        <w:t xml:space="preserve"> atbalstam.</w:t>
      </w:r>
    </w:p>
    <w:p w14:paraId="6545DCCB" w14:textId="5EC9EC6B"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Pētījumā konstatēta nozīmīg</w:t>
      </w:r>
      <w:r w:rsidR="00D13898">
        <w:rPr>
          <w:rFonts w:ascii="Times New Roman" w:hAnsi="Times New Roman" w:cs="Times New Roman"/>
        </w:rPr>
        <w:t>a</w:t>
      </w:r>
      <w:r w:rsidRPr="00203431">
        <w:rPr>
          <w:rFonts w:ascii="Times New Roman" w:hAnsi="Times New Roman" w:cs="Times New Roman"/>
        </w:rPr>
        <w:t xml:space="preserve"> atšķirība starp Polijas un Baltijas uzņēmējiem</w:t>
      </w:r>
      <w:r w:rsidR="00D13898">
        <w:rPr>
          <w:rFonts w:ascii="Times New Roman" w:hAnsi="Times New Roman" w:cs="Times New Roman"/>
        </w:rPr>
        <w:t>, proti</w:t>
      </w:r>
      <w:r w:rsidRPr="00203431">
        <w:rPr>
          <w:rFonts w:ascii="Times New Roman" w:hAnsi="Times New Roman" w:cs="Times New Roman"/>
        </w:rPr>
        <w:t xml:space="preserve">, ka Polijas uzņēmēji ir pateicīgi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xml:space="preserve">” sniegtajam atbalstam un paši vēlas iesaistīties vai jau iesaistās tālākajā atbalsta sniegšanā atšķirībā no Baltijas uzņēmējiem, kuriem ir negatīva pieredze </w:t>
      </w:r>
      <w:r w:rsidR="00D13898">
        <w:rPr>
          <w:rFonts w:ascii="Times New Roman" w:hAnsi="Times New Roman" w:cs="Times New Roman"/>
        </w:rPr>
        <w:t>attiecībā uz</w:t>
      </w:r>
      <w:r w:rsidRPr="00203431">
        <w:rPr>
          <w:rFonts w:ascii="Times New Roman" w:hAnsi="Times New Roman" w:cs="Times New Roman"/>
        </w:rPr>
        <w:t xml:space="preserve"> piedzīvoto krīzi un </w:t>
      </w:r>
      <w:r w:rsidR="00F63AB4">
        <w:rPr>
          <w:rFonts w:ascii="Times New Roman" w:hAnsi="Times New Roman" w:cs="Times New Roman"/>
        </w:rPr>
        <w:t xml:space="preserve">ir </w:t>
      </w:r>
      <w:r w:rsidRPr="00203431">
        <w:rPr>
          <w:rFonts w:ascii="Times New Roman" w:hAnsi="Times New Roman" w:cs="Times New Roman"/>
        </w:rPr>
        <w:t>saglabājies intensīvs emocionāl</w:t>
      </w:r>
      <w:r w:rsidR="00F63AB4">
        <w:rPr>
          <w:rFonts w:ascii="Times New Roman" w:hAnsi="Times New Roman" w:cs="Times New Roman"/>
        </w:rPr>
        <w:t>ai</w:t>
      </w:r>
      <w:r w:rsidRPr="00203431">
        <w:rPr>
          <w:rFonts w:ascii="Times New Roman" w:hAnsi="Times New Roman" w:cs="Times New Roman"/>
        </w:rPr>
        <w:t xml:space="preserve">s rūgtums par gūto pieredzi. </w:t>
      </w:r>
    </w:p>
    <w:p w14:paraId="21989694" w14:textId="037FB2DF" w:rsidR="00AD7FED" w:rsidRPr="00203431" w:rsidRDefault="00AD7FED" w:rsidP="00203431">
      <w:pPr>
        <w:jc w:val="both"/>
        <w:rPr>
          <w:rFonts w:ascii="Times New Roman" w:hAnsi="Times New Roman" w:cs="Times New Roman"/>
        </w:rPr>
      </w:pPr>
      <w:r w:rsidRPr="00203431">
        <w:rPr>
          <w:rFonts w:ascii="Times New Roman" w:hAnsi="Times New Roman" w:cs="Times New Roman"/>
        </w:rPr>
        <w:t>ES valstīs uzņēmēji, kuri ir saņēmuši atbalstu un veiksmīgi pārvarējuši savu uzņēmumu krīzes, sniegto psiholoģisko atbalstu novērtē nozīmīgi augstāk nekā konkrēto analītisko instrumentu un/vai mehānismu izmantošanu. Visbiežāk uzņēmēju minētā atbalsta proporcija ir 80% psiholoģiskā atbalsta saņemšanai un 20% tehniska</w:t>
      </w:r>
      <w:r w:rsidR="00F63AB4">
        <w:rPr>
          <w:rFonts w:ascii="Times New Roman" w:hAnsi="Times New Roman" w:cs="Times New Roman"/>
        </w:rPr>
        <w:t>ja</w:t>
      </w:r>
      <w:r w:rsidRPr="00203431">
        <w:rPr>
          <w:rFonts w:ascii="Times New Roman" w:hAnsi="Times New Roman" w:cs="Times New Roman"/>
        </w:rPr>
        <w:t xml:space="preserve">m atbalstam. Tas zināmā mērā izskaidrojams ar uzņēmēju augsto stresa līmeni krīzes situācijā un produktivitātes zudumu krīzes un stresa apstākļos. </w:t>
      </w:r>
    </w:p>
    <w:p w14:paraId="1A87A796" w14:textId="1D916D85"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Atbalsta agrās brīdināšanas un otrās iespējas ekosistēma Baltijas valstīs un Polijā ir atšķirīga. </w:t>
      </w:r>
      <w:r w:rsidR="00F63AB4">
        <w:rPr>
          <w:rFonts w:ascii="Times New Roman" w:hAnsi="Times New Roman" w:cs="Times New Roman"/>
        </w:rPr>
        <w:t>A</w:t>
      </w:r>
      <w:r w:rsidR="00F63AB4" w:rsidRPr="00203431">
        <w:rPr>
          <w:rFonts w:ascii="Times New Roman" w:hAnsi="Times New Roman" w:cs="Times New Roman"/>
        </w:rPr>
        <w:t xml:space="preserve">tšķirībā no Baltijas valstīm </w:t>
      </w:r>
      <w:r w:rsidRPr="00203431">
        <w:rPr>
          <w:rFonts w:ascii="Times New Roman" w:hAnsi="Times New Roman" w:cs="Times New Roman"/>
        </w:rPr>
        <w:t>Polijā pārvades jomas eksperti</w:t>
      </w:r>
      <w:r w:rsidR="00F63AB4">
        <w:rPr>
          <w:rFonts w:ascii="Times New Roman" w:hAnsi="Times New Roman" w:cs="Times New Roman"/>
        </w:rPr>
        <w:t xml:space="preserve"> un</w:t>
      </w:r>
      <w:r w:rsidRPr="00203431">
        <w:rPr>
          <w:rFonts w:ascii="Times New Roman" w:hAnsi="Times New Roman" w:cs="Times New Roman"/>
        </w:rPr>
        <w:t xml:space="preserve"> uzņēmēji pastāvošo atbalstu gan prevencijas, gan atbalsta maksātnespējas tiesiskā ietvara posmos novērtē kā uzņēmējdarbību veicinošu.  </w:t>
      </w:r>
      <w:r w:rsidR="00F63AB4" w:rsidRPr="00203431">
        <w:rPr>
          <w:rFonts w:ascii="Times New Roman" w:hAnsi="Times New Roman" w:cs="Times New Roman"/>
        </w:rPr>
        <w:t>Šād</w:t>
      </w:r>
      <w:r w:rsidR="00F63AB4">
        <w:rPr>
          <w:rFonts w:ascii="Times New Roman" w:hAnsi="Times New Roman" w:cs="Times New Roman"/>
        </w:rPr>
        <w:t>s</w:t>
      </w:r>
      <w:r w:rsidR="00F63AB4" w:rsidRPr="00203431">
        <w:rPr>
          <w:rFonts w:ascii="Times New Roman" w:hAnsi="Times New Roman" w:cs="Times New Roman"/>
        </w:rPr>
        <w:t xml:space="preserve"> vērtējum</w:t>
      </w:r>
      <w:r w:rsidR="00F63AB4">
        <w:rPr>
          <w:rFonts w:ascii="Times New Roman" w:hAnsi="Times New Roman" w:cs="Times New Roman"/>
        </w:rPr>
        <w:t>s</w:t>
      </w:r>
      <w:r w:rsidR="00F63AB4" w:rsidRPr="00203431">
        <w:rPr>
          <w:rFonts w:ascii="Times New Roman" w:hAnsi="Times New Roman" w:cs="Times New Roman"/>
        </w:rPr>
        <w:t xml:space="preserve"> </w:t>
      </w:r>
      <w:r w:rsidRPr="00203431">
        <w:rPr>
          <w:rFonts w:ascii="Times New Roman" w:hAnsi="Times New Roman" w:cs="Times New Roman"/>
        </w:rPr>
        <w:t xml:space="preserve">lielā mērā izskaidro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xml:space="preserve">” izteikti </w:t>
      </w:r>
      <w:r w:rsidR="00F63AB4" w:rsidRPr="00203431">
        <w:rPr>
          <w:rFonts w:ascii="Times New Roman" w:hAnsi="Times New Roman" w:cs="Times New Roman"/>
        </w:rPr>
        <w:t>veiksmīg</w:t>
      </w:r>
      <w:r w:rsidR="00F63AB4">
        <w:rPr>
          <w:rFonts w:ascii="Times New Roman" w:hAnsi="Times New Roman" w:cs="Times New Roman"/>
        </w:rPr>
        <w:t>o</w:t>
      </w:r>
      <w:r w:rsidR="00F63AB4" w:rsidRPr="00203431">
        <w:rPr>
          <w:rFonts w:ascii="Times New Roman" w:hAnsi="Times New Roman" w:cs="Times New Roman"/>
        </w:rPr>
        <w:t xml:space="preserve"> darbīb</w:t>
      </w:r>
      <w:r w:rsidR="00F63AB4">
        <w:rPr>
          <w:rFonts w:ascii="Times New Roman" w:hAnsi="Times New Roman" w:cs="Times New Roman"/>
        </w:rPr>
        <w:t>u</w:t>
      </w:r>
      <w:r w:rsidR="00F63AB4" w:rsidRPr="00203431">
        <w:rPr>
          <w:rFonts w:ascii="Times New Roman" w:hAnsi="Times New Roman" w:cs="Times New Roman"/>
        </w:rPr>
        <w:t xml:space="preserve"> </w:t>
      </w:r>
      <w:r w:rsidRPr="00203431">
        <w:rPr>
          <w:rFonts w:ascii="Times New Roman" w:hAnsi="Times New Roman" w:cs="Times New Roman"/>
        </w:rPr>
        <w:t>Polijā, kas uzņēmējus atbalsta tieši maksātnespējas prevencijas posmā un sniedz mentoringa pakalpojumus maksātnespējas tiesiskā ietvara posmā, ja tas ir nepieciešams.</w:t>
      </w:r>
    </w:p>
    <w:p w14:paraId="48093F00" w14:textId="6F234DD2" w:rsidR="00AD7FED" w:rsidRPr="00203431" w:rsidRDefault="00AD7FED" w:rsidP="00203431">
      <w:pPr>
        <w:jc w:val="both"/>
        <w:rPr>
          <w:rFonts w:ascii="Times New Roman" w:hAnsi="Times New Roman" w:cs="Times New Roman"/>
        </w:rPr>
      </w:pPr>
      <w:r w:rsidRPr="00203431">
        <w:rPr>
          <w:rFonts w:ascii="Times New Roman" w:hAnsi="Times New Roman" w:cs="Times New Roman"/>
        </w:rPr>
        <w:lastRenderedPageBreak/>
        <w:t xml:space="preserve">Arī Baltijas valstīs pastāv dažādi (atšķirīgi no EWE pieejas) atbalsta instrumenti finanšu grūtībās nonākušiem uzņēmumiem, </w:t>
      </w:r>
      <w:r w:rsidR="00F63AB4">
        <w:rPr>
          <w:rFonts w:ascii="Times New Roman" w:hAnsi="Times New Roman" w:cs="Times New Roman"/>
        </w:rPr>
        <w:t>piemēram,</w:t>
      </w:r>
      <w:r w:rsidRPr="00203431">
        <w:rPr>
          <w:rFonts w:ascii="Times New Roman" w:hAnsi="Times New Roman" w:cs="Times New Roman"/>
        </w:rPr>
        <w:t xml:space="preserve"> izglītojoši pasākumi par maksātnespējas procesu, valsts nodokļu maksātāju reitingu sistēma, kredītu reģistra pieejamā informācija, vadlīnijas ārpustiesas vienošanās gadījumos, iespēja anonimizēti vērsties maksātnespējas atbalsta organizācijās pēc atbalsta, tiesiskās un ārpustiesas aizsardzības process, konsultācijas uzņēmējdarbības atbalsta organizācijās, konsultāciju iespējas apgabalu attīstības centros, lauku attīstības atbalsta fondos, kā arī pieejamās konsultācijas biznesa konsultāciju uzņēmumos.</w:t>
      </w:r>
    </w:p>
    <w:p w14:paraId="3BBF0B2C" w14:textId="386D6E92"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Pētījuma ietvaros intervētie uzņēmēji Baltijā fragmentāri novērtē</w:t>
      </w:r>
      <w:r w:rsidR="00F63AB4">
        <w:rPr>
          <w:rFonts w:ascii="Times New Roman" w:hAnsi="Times New Roman" w:cs="Times New Roman"/>
        </w:rPr>
        <w:t>ja</w:t>
      </w:r>
      <w:r w:rsidRPr="00203431">
        <w:rPr>
          <w:rFonts w:ascii="Times New Roman" w:hAnsi="Times New Roman" w:cs="Times New Roman"/>
        </w:rPr>
        <w:t xml:space="preserve"> Baltijas valstu institūciju sniegto atbalstu laika posmā, kad uzņēmējs (uzņēmums) </w:t>
      </w:r>
      <w:r w:rsidR="00F63AB4">
        <w:rPr>
          <w:rFonts w:ascii="Times New Roman" w:hAnsi="Times New Roman" w:cs="Times New Roman"/>
        </w:rPr>
        <w:t>bija</w:t>
      </w:r>
      <w:r w:rsidR="00F63AB4" w:rsidRPr="00203431">
        <w:rPr>
          <w:rFonts w:ascii="Times New Roman" w:hAnsi="Times New Roman" w:cs="Times New Roman"/>
        </w:rPr>
        <w:t xml:space="preserve"> </w:t>
      </w:r>
      <w:r w:rsidRPr="00203431">
        <w:rPr>
          <w:rFonts w:ascii="Times New Roman" w:hAnsi="Times New Roman" w:cs="Times New Roman"/>
        </w:rPr>
        <w:t>nonācis finanšu grūtībās. Savukārt Polijas uzņēmēji ļoti atzinīgi novērtē</w:t>
      </w:r>
      <w:r w:rsidR="00F63AB4">
        <w:rPr>
          <w:rFonts w:ascii="Times New Roman" w:hAnsi="Times New Roman" w:cs="Times New Roman"/>
        </w:rPr>
        <w:t>ja</w:t>
      </w:r>
      <w:r w:rsidRPr="00203431">
        <w:rPr>
          <w:rFonts w:ascii="Times New Roman" w:hAnsi="Times New Roman" w:cs="Times New Roman"/>
        </w:rPr>
        <w:t xml:space="preserve"> organizācijas “Early Warning </w:t>
      </w:r>
      <w:proofErr w:type="spellStart"/>
      <w:r w:rsidRPr="00203431">
        <w:rPr>
          <w:rFonts w:ascii="Times New Roman" w:hAnsi="Times New Roman" w:cs="Times New Roman"/>
        </w:rPr>
        <w:t>Poland</w:t>
      </w:r>
      <w:proofErr w:type="spellEnd"/>
      <w:r w:rsidRPr="00203431">
        <w:rPr>
          <w:rFonts w:ascii="Times New Roman" w:hAnsi="Times New Roman" w:cs="Times New Roman"/>
        </w:rPr>
        <w:t>” atbalstu, kas</w:t>
      </w:r>
      <w:r w:rsidR="00F63AB4">
        <w:rPr>
          <w:rFonts w:ascii="Times New Roman" w:hAnsi="Times New Roman" w:cs="Times New Roman"/>
        </w:rPr>
        <w:t>,</w:t>
      </w:r>
      <w:r w:rsidRPr="00203431">
        <w:rPr>
          <w:rFonts w:ascii="Times New Roman" w:hAnsi="Times New Roman" w:cs="Times New Roman"/>
        </w:rPr>
        <w:t xml:space="preserve"> uzņēmējus citējot, ir pasargājusi viņu uzņēmumus no likvidācijas. </w:t>
      </w:r>
    </w:p>
    <w:p w14:paraId="7E29946C" w14:textId="3906379A"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Baltijā atbalsta instrumenti uzņēmumiem, kas nonākuši finanšu grūtībās, ir </w:t>
      </w:r>
      <w:r w:rsidR="00F63AB4">
        <w:rPr>
          <w:rFonts w:ascii="Times New Roman" w:hAnsi="Times New Roman" w:cs="Times New Roman"/>
        </w:rPr>
        <w:t>drīz</w:t>
      </w:r>
      <w:r w:rsidR="00F63AB4" w:rsidRPr="00203431">
        <w:rPr>
          <w:rFonts w:ascii="Times New Roman" w:hAnsi="Times New Roman" w:cs="Times New Roman"/>
        </w:rPr>
        <w:t xml:space="preserve">āk </w:t>
      </w:r>
      <w:r w:rsidRPr="00203431">
        <w:rPr>
          <w:rFonts w:ascii="Times New Roman" w:hAnsi="Times New Roman" w:cs="Times New Roman"/>
        </w:rPr>
        <w:t xml:space="preserve">analītiski, </w:t>
      </w:r>
      <w:r w:rsidR="00F63AB4" w:rsidRPr="00203431">
        <w:rPr>
          <w:rFonts w:ascii="Times New Roman" w:hAnsi="Times New Roman" w:cs="Times New Roman"/>
        </w:rPr>
        <w:t>ne</w:t>
      </w:r>
      <w:r w:rsidR="00F63AB4">
        <w:rPr>
          <w:rFonts w:ascii="Times New Roman" w:hAnsi="Times New Roman" w:cs="Times New Roman"/>
        </w:rPr>
        <w:t>vis</w:t>
      </w:r>
      <w:r w:rsidR="00F63AB4" w:rsidRPr="00203431">
        <w:rPr>
          <w:rFonts w:ascii="Times New Roman" w:hAnsi="Times New Roman" w:cs="Times New Roman"/>
        </w:rPr>
        <w:t xml:space="preserve"> </w:t>
      </w:r>
      <w:r w:rsidRPr="00203431">
        <w:rPr>
          <w:rFonts w:ascii="Times New Roman" w:hAnsi="Times New Roman" w:cs="Times New Roman"/>
        </w:rPr>
        <w:t>mentora atbalstā orientēti</w:t>
      </w:r>
      <w:r w:rsidR="00F63AB4">
        <w:rPr>
          <w:rFonts w:ascii="Times New Roman" w:hAnsi="Times New Roman" w:cs="Times New Roman"/>
        </w:rPr>
        <w:t>,</w:t>
      </w:r>
      <w:r w:rsidRPr="00203431">
        <w:rPr>
          <w:rFonts w:ascii="Times New Roman" w:hAnsi="Times New Roman" w:cs="Times New Roman"/>
        </w:rPr>
        <w:t xml:space="preserve"> un tas iezīmē būtiskāko atšķirību starp Poliju un Baltijas valstīm. Pētījuma ietvaros viens no intervēt</w:t>
      </w:r>
      <w:r w:rsidR="00F63AB4">
        <w:rPr>
          <w:rFonts w:ascii="Times New Roman" w:hAnsi="Times New Roman" w:cs="Times New Roman"/>
        </w:rPr>
        <w:t>aj</w:t>
      </w:r>
      <w:r w:rsidRPr="00203431">
        <w:rPr>
          <w:rFonts w:ascii="Times New Roman" w:hAnsi="Times New Roman" w:cs="Times New Roman"/>
        </w:rPr>
        <w:t xml:space="preserve">iem finanšu grūtībās nonākušiem uzņēmumiem atradās jaunuzņēmuma inkubācijas programmā un atšķirībā no pārējiem Baltijas uzņēmējiem pauda atzinīgu novērtējumu atbalstam, </w:t>
      </w:r>
      <w:r w:rsidR="00F63AB4" w:rsidRPr="00203431">
        <w:rPr>
          <w:rFonts w:ascii="Times New Roman" w:hAnsi="Times New Roman" w:cs="Times New Roman"/>
        </w:rPr>
        <w:t>k</w:t>
      </w:r>
      <w:r w:rsidR="00F63AB4">
        <w:rPr>
          <w:rFonts w:ascii="Times New Roman" w:hAnsi="Times New Roman" w:cs="Times New Roman"/>
        </w:rPr>
        <w:t>o</w:t>
      </w:r>
      <w:r w:rsidR="00F63AB4" w:rsidRPr="00203431">
        <w:rPr>
          <w:rFonts w:ascii="Times New Roman" w:hAnsi="Times New Roman" w:cs="Times New Roman"/>
        </w:rPr>
        <w:t xml:space="preserve"> </w:t>
      </w:r>
      <w:r w:rsidRPr="00203431">
        <w:rPr>
          <w:rFonts w:ascii="Times New Roman" w:hAnsi="Times New Roman" w:cs="Times New Roman"/>
        </w:rPr>
        <w:t>uzņēmums pašlaik saņem</w:t>
      </w:r>
      <w:r w:rsidR="00F63AB4">
        <w:rPr>
          <w:rFonts w:ascii="Times New Roman" w:hAnsi="Times New Roman" w:cs="Times New Roman"/>
        </w:rPr>
        <w:t xml:space="preserve"> </w:t>
      </w:r>
      <w:r w:rsidRPr="00203431">
        <w:rPr>
          <w:rFonts w:ascii="Times New Roman" w:hAnsi="Times New Roman" w:cs="Times New Roman"/>
        </w:rPr>
        <w:t xml:space="preserve">galvenokārt tāpēc, ka atbalsts bija mentora un kontaktu tīkla pakalpojumi, kurus piedāvā inkubatora vide. </w:t>
      </w:r>
    </w:p>
    <w:p w14:paraId="77361A73" w14:textId="60174F65" w:rsidR="00AD7FED" w:rsidRPr="00203431" w:rsidRDefault="00AD7FED" w:rsidP="00203431">
      <w:pPr>
        <w:jc w:val="both"/>
        <w:rPr>
          <w:rFonts w:ascii="Times New Roman" w:hAnsi="Times New Roman" w:cs="Times New Roman"/>
        </w:rPr>
      </w:pPr>
      <w:r w:rsidRPr="00203431">
        <w:rPr>
          <w:rFonts w:ascii="Times New Roman" w:hAnsi="Times New Roman" w:cs="Times New Roman"/>
        </w:rPr>
        <w:t>Kopumā uzņēmēji norādīja, ka visās Baltijas valstīs uzņēmējdarbības videi ir intensīvs un pozitīvi stimulējošs atbalsts, tomēr uzņēmumam, kurš nonācis finanšu grūtībās</w:t>
      </w:r>
      <w:r w:rsidR="00F63AB4">
        <w:rPr>
          <w:rFonts w:ascii="Times New Roman" w:hAnsi="Times New Roman" w:cs="Times New Roman"/>
        </w:rPr>
        <w:t>,</w:t>
      </w:r>
      <w:r w:rsidRPr="00203431">
        <w:rPr>
          <w:rFonts w:ascii="Times New Roman" w:hAnsi="Times New Roman" w:cs="Times New Roman"/>
        </w:rPr>
        <w:t xml:space="preserve"> tas nav pieejams, ja uzņēmumam ir kaut niecīgs nodokļu parāds (sākot no 50 EUR). Līdz ar to tika ieskicēts </w:t>
      </w:r>
      <w:r w:rsidR="00F63AB4" w:rsidRPr="00203431">
        <w:rPr>
          <w:rFonts w:ascii="Times New Roman" w:hAnsi="Times New Roman" w:cs="Times New Roman"/>
        </w:rPr>
        <w:t>kop</w:t>
      </w:r>
      <w:r w:rsidR="00F63AB4">
        <w:rPr>
          <w:rFonts w:ascii="Times New Roman" w:hAnsi="Times New Roman" w:cs="Times New Roman"/>
        </w:rPr>
        <w:t>īg</w:t>
      </w:r>
      <w:r w:rsidR="00F63AB4" w:rsidRPr="00203431">
        <w:rPr>
          <w:rFonts w:ascii="Times New Roman" w:hAnsi="Times New Roman" w:cs="Times New Roman"/>
        </w:rPr>
        <w:t xml:space="preserve">s </w:t>
      </w:r>
      <w:r w:rsidRPr="00203431">
        <w:rPr>
          <w:rFonts w:ascii="Times New Roman" w:hAnsi="Times New Roman" w:cs="Times New Roman"/>
        </w:rPr>
        <w:t>Baltijas problēmas naratīvs – aizslēgt</w:t>
      </w:r>
      <w:r w:rsidR="00F63AB4">
        <w:rPr>
          <w:rFonts w:ascii="Times New Roman" w:hAnsi="Times New Roman" w:cs="Times New Roman"/>
        </w:rPr>
        <w:t>a</w:t>
      </w:r>
      <w:r w:rsidRPr="00203431">
        <w:rPr>
          <w:rFonts w:ascii="Times New Roman" w:hAnsi="Times New Roman" w:cs="Times New Roman"/>
        </w:rPr>
        <w:t xml:space="preserve">s atbalsta durvis laikā, kad uzņēmumam tas visvairāk nepieciešams un uzņēmējs sastopas ar holistisku problēmu stigmu, kurā, kā norādīja pilnīgi visi Pētījumā iesaistītie uzņēmēji, uzņēmējam finanšu grūtību posmā </w:t>
      </w:r>
      <w:r w:rsidR="00F63AB4">
        <w:rPr>
          <w:rFonts w:ascii="Times New Roman" w:hAnsi="Times New Roman" w:cs="Times New Roman"/>
        </w:rPr>
        <w:t>rodas</w:t>
      </w:r>
      <w:r w:rsidRPr="00203431">
        <w:rPr>
          <w:rFonts w:ascii="Times New Roman" w:hAnsi="Times New Roman" w:cs="Times New Roman"/>
        </w:rPr>
        <w:t xml:space="preserve"> ne vien ar uzņēmuma, bet arī ar privātās dzīves krīzes problēmām, kas </w:t>
      </w:r>
      <w:r w:rsidR="00F63AB4">
        <w:rPr>
          <w:rFonts w:ascii="Times New Roman" w:hAnsi="Times New Roman" w:cs="Times New Roman"/>
        </w:rPr>
        <w:t>izraisa</w:t>
      </w:r>
      <w:r w:rsidRPr="00203431">
        <w:rPr>
          <w:rFonts w:ascii="Times New Roman" w:hAnsi="Times New Roman" w:cs="Times New Roman"/>
        </w:rPr>
        <w:t xml:space="preserve"> </w:t>
      </w:r>
      <w:r w:rsidR="00F63AB4" w:rsidRPr="00203431">
        <w:rPr>
          <w:rFonts w:ascii="Times New Roman" w:hAnsi="Times New Roman" w:cs="Times New Roman"/>
        </w:rPr>
        <w:t>nozīmīg</w:t>
      </w:r>
      <w:r w:rsidR="00F63AB4">
        <w:rPr>
          <w:rFonts w:ascii="Times New Roman" w:hAnsi="Times New Roman" w:cs="Times New Roman"/>
        </w:rPr>
        <w:t>u</w:t>
      </w:r>
      <w:r w:rsidR="00F63AB4" w:rsidRPr="00203431">
        <w:rPr>
          <w:rFonts w:ascii="Times New Roman" w:hAnsi="Times New Roman" w:cs="Times New Roman"/>
        </w:rPr>
        <w:t xml:space="preserve"> </w:t>
      </w:r>
      <w:r w:rsidRPr="00203431">
        <w:rPr>
          <w:rFonts w:ascii="Times New Roman" w:hAnsi="Times New Roman" w:cs="Times New Roman"/>
        </w:rPr>
        <w:t>produktivitātes kritum</w:t>
      </w:r>
      <w:r w:rsidR="00F63AB4">
        <w:rPr>
          <w:rFonts w:ascii="Times New Roman" w:hAnsi="Times New Roman" w:cs="Times New Roman"/>
        </w:rPr>
        <w:t>u</w:t>
      </w:r>
      <w:r w:rsidRPr="00203431">
        <w:rPr>
          <w:rFonts w:ascii="Times New Roman" w:hAnsi="Times New Roman" w:cs="Times New Roman"/>
        </w:rPr>
        <w:t xml:space="preserve"> (līdz pat 90%), kas vēl vairāk iegrūž uzņēmumu finanšu un problēmu stigmā.</w:t>
      </w:r>
    </w:p>
    <w:p w14:paraId="5EFBD1A0" w14:textId="6DA03CA3"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bCs/>
        </w:rPr>
        <w:t>Latvijā atšķirībā no Lietuvas un Igaunijas papildus iezīmēj</w:t>
      </w:r>
      <w:r w:rsidR="00F63AB4">
        <w:rPr>
          <w:rFonts w:ascii="Times New Roman" w:hAnsi="Times New Roman" w:cs="Times New Roman"/>
          <w:bCs/>
        </w:rPr>
        <w:t>a</w:t>
      </w:r>
      <w:r w:rsidRPr="00203431">
        <w:rPr>
          <w:rFonts w:ascii="Times New Roman" w:hAnsi="Times New Roman" w:cs="Times New Roman"/>
          <w:bCs/>
        </w:rPr>
        <w:t>s</w:t>
      </w:r>
      <w:r w:rsidRPr="00203431">
        <w:rPr>
          <w:rFonts w:ascii="Times New Roman" w:hAnsi="Times New Roman" w:cs="Times New Roman"/>
        </w:rPr>
        <w:t xml:space="preserve"> viedokļu nevienprātība starp pārvaldi (atbalsta nodrošinātāju) un uzņēmējiem (atbalsta saņēmēju). Šāda viedokļu atšķirība starp pārvaldi un industriju var </w:t>
      </w:r>
      <w:r w:rsidR="00F63AB4" w:rsidRPr="00203431">
        <w:rPr>
          <w:rFonts w:ascii="Times New Roman" w:hAnsi="Times New Roman" w:cs="Times New Roman"/>
        </w:rPr>
        <w:t xml:space="preserve">nākotnē </w:t>
      </w:r>
      <w:r w:rsidRPr="00203431">
        <w:rPr>
          <w:rFonts w:ascii="Times New Roman" w:hAnsi="Times New Roman" w:cs="Times New Roman"/>
        </w:rPr>
        <w:t xml:space="preserve">veicināt komunikācijas un atgriezeniskās saites plaisu </w:t>
      </w:r>
      <w:r w:rsidR="00F63AB4">
        <w:rPr>
          <w:rFonts w:ascii="Times New Roman" w:hAnsi="Times New Roman" w:cs="Times New Roman"/>
        </w:rPr>
        <w:t xml:space="preserve">starp </w:t>
      </w:r>
      <w:r w:rsidRPr="00203431">
        <w:rPr>
          <w:rFonts w:ascii="Times New Roman" w:hAnsi="Times New Roman" w:cs="Times New Roman"/>
        </w:rPr>
        <w:t>uzņēmēj</w:t>
      </w:r>
      <w:r w:rsidR="00F63AB4">
        <w:rPr>
          <w:rFonts w:ascii="Times New Roman" w:hAnsi="Times New Roman" w:cs="Times New Roman"/>
        </w:rPr>
        <w:t>iem</w:t>
      </w:r>
      <w:r w:rsidRPr="00203431">
        <w:rPr>
          <w:rFonts w:ascii="Times New Roman" w:hAnsi="Times New Roman" w:cs="Times New Roman"/>
        </w:rPr>
        <w:t xml:space="preserve"> un valsts institūcij</w:t>
      </w:r>
      <w:r w:rsidR="00F63AB4">
        <w:rPr>
          <w:rFonts w:ascii="Times New Roman" w:hAnsi="Times New Roman" w:cs="Times New Roman"/>
        </w:rPr>
        <w:t>ām</w:t>
      </w:r>
      <w:r w:rsidRPr="00203431">
        <w:rPr>
          <w:rFonts w:ascii="Times New Roman" w:hAnsi="Times New Roman" w:cs="Times New Roman"/>
        </w:rPr>
        <w:t xml:space="preserve">, no </w:t>
      </w:r>
      <w:r w:rsidR="00F63AB4">
        <w:rPr>
          <w:rFonts w:ascii="Times New Roman" w:hAnsi="Times New Roman" w:cs="Times New Roman"/>
        </w:rPr>
        <w:t>kā</w:t>
      </w:r>
      <w:r w:rsidR="007643EC">
        <w:rPr>
          <w:rFonts w:ascii="Times New Roman" w:hAnsi="Times New Roman" w:cs="Times New Roman"/>
        </w:rPr>
        <w:t xml:space="preserve"> </w:t>
      </w:r>
      <w:r w:rsidRPr="00203431">
        <w:rPr>
          <w:rFonts w:ascii="Times New Roman" w:hAnsi="Times New Roman" w:cs="Times New Roman"/>
        </w:rPr>
        <w:t>būtu vēlams preventīvi izvairīties.</w:t>
      </w:r>
    </w:p>
    <w:p w14:paraId="7DA5DB56" w14:textId="29697FBA" w:rsidR="00AD7FED" w:rsidRDefault="00AD7FED" w:rsidP="00203431">
      <w:pPr>
        <w:pStyle w:val="Caption"/>
        <w:spacing w:line="276" w:lineRule="auto"/>
        <w:jc w:val="both"/>
        <w:rPr>
          <w:rFonts w:ascii="Times New Roman" w:hAnsi="Times New Roman" w:cs="Times New Roman"/>
          <w:bCs/>
          <w:i w:val="0"/>
          <w:iCs w:val="0"/>
          <w:color w:val="auto"/>
          <w:sz w:val="22"/>
          <w:szCs w:val="22"/>
        </w:rPr>
      </w:pPr>
      <w:r>
        <w:rPr>
          <w:rFonts w:ascii="Times New Roman" w:hAnsi="Times New Roman" w:cs="Times New Roman"/>
          <w:bCs/>
          <w:i w:val="0"/>
          <w:iCs w:val="0"/>
          <w:color w:val="auto"/>
          <w:sz w:val="22"/>
          <w:szCs w:val="22"/>
        </w:rPr>
        <w:t xml:space="preserve">Izlīdzināti Baltijas valstīs </w:t>
      </w:r>
      <w:r w:rsidRPr="00AA6575">
        <w:rPr>
          <w:rFonts w:ascii="Times New Roman" w:hAnsi="Times New Roman" w:cs="Times New Roman"/>
          <w:bCs/>
          <w:i w:val="0"/>
          <w:iCs w:val="0"/>
          <w:color w:val="auto"/>
          <w:sz w:val="22"/>
          <w:szCs w:val="22"/>
        </w:rPr>
        <w:t xml:space="preserve">un Polijā nozīmīgākie šķēršļi, </w:t>
      </w:r>
      <w:r w:rsidR="007643EC">
        <w:rPr>
          <w:rFonts w:ascii="Times New Roman" w:hAnsi="Times New Roman" w:cs="Times New Roman"/>
          <w:bCs/>
          <w:i w:val="0"/>
          <w:iCs w:val="0"/>
          <w:color w:val="auto"/>
          <w:sz w:val="22"/>
          <w:szCs w:val="22"/>
        </w:rPr>
        <w:t>kas rodas</w:t>
      </w:r>
      <w:r w:rsidRPr="00AA6575">
        <w:rPr>
          <w:rFonts w:ascii="Times New Roman" w:hAnsi="Times New Roman" w:cs="Times New Roman"/>
          <w:bCs/>
          <w:i w:val="0"/>
          <w:iCs w:val="0"/>
          <w:color w:val="auto"/>
          <w:sz w:val="22"/>
          <w:szCs w:val="22"/>
        </w:rPr>
        <w:t xml:space="preserve"> uzņēmēji</w:t>
      </w:r>
      <w:r w:rsidR="007643EC">
        <w:rPr>
          <w:rFonts w:ascii="Times New Roman" w:hAnsi="Times New Roman" w:cs="Times New Roman"/>
          <w:bCs/>
          <w:i w:val="0"/>
          <w:iCs w:val="0"/>
          <w:color w:val="auto"/>
          <w:sz w:val="22"/>
          <w:szCs w:val="22"/>
        </w:rPr>
        <w:t>em</w:t>
      </w:r>
      <w:r w:rsidRPr="00AA6575">
        <w:rPr>
          <w:rFonts w:ascii="Times New Roman" w:hAnsi="Times New Roman" w:cs="Times New Roman"/>
          <w:bCs/>
          <w:i w:val="0"/>
          <w:iCs w:val="0"/>
          <w:color w:val="auto"/>
          <w:sz w:val="22"/>
          <w:szCs w:val="22"/>
        </w:rPr>
        <w:t>, kuri nonākuši finanšu grūtībās</w:t>
      </w:r>
      <w:r w:rsidR="007643EC">
        <w:rPr>
          <w:rFonts w:ascii="Times New Roman" w:hAnsi="Times New Roman" w:cs="Times New Roman"/>
          <w:bCs/>
          <w:i w:val="0"/>
          <w:iCs w:val="0"/>
          <w:color w:val="auto"/>
          <w:sz w:val="22"/>
          <w:szCs w:val="22"/>
        </w:rPr>
        <w:t>,</w:t>
      </w:r>
      <w:r w:rsidRPr="00AA6575">
        <w:rPr>
          <w:rFonts w:ascii="Times New Roman" w:hAnsi="Times New Roman" w:cs="Times New Roman"/>
          <w:bCs/>
          <w:i w:val="0"/>
          <w:iCs w:val="0"/>
          <w:color w:val="auto"/>
          <w:sz w:val="22"/>
          <w:szCs w:val="22"/>
        </w:rPr>
        <w:t xml:space="preserve"> ir </w:t>
      </w:r>
      <w:r w:rsidR="007643EC">
        <w:rPr>
          <w:rFonts w:ascii="Times New Roman" w:hAnsi="Times New Roman" w:cs="Times New Roman"/>
          <w:bCs/>
          <w:i w:val="0"/>
          <w:iCs w:val="0"/>
          <w:color w:val="auto"/>
          <w:sz w:val="22"/>
          <w:szCs w:val="22"/>
        </w:rPr>
        <w:t>šād</w:t>
      </w:r>
      <w:r w:rsidR="007643EC" w:rsidRPr="00AA6575">
        <w:rPr>
          <w:rFonts w:ascii="Times New Roman" w:hAnsi="Times New Roman" w:cs="Times New Roman"/>
          <w:bCs/>
          <w:i w:val="0"/>
          <w:iCs w:val="0"/>
          <w:color w:val="auto"/>
          <w:sz w:val="22"/>
          <w:szCs w:val="22"/>
        </w:rPr>
        <w:t>i</w:t>
      </w:r>
      <w:r w:rsidRPr="00AA6575">
        <w:rPr>
          <w:rFonts w:ascii="Times New Roman" w:hAnsi="Times New Roman" w:cs="Times New Roman"/>
          <w:bCs/>
          <w:i w:val="0"/>
          <w:iCs w:val="0"/>
          <w:color w:val="auto"/>
          <w:sz w:val="22"/>
          <w:szCs w:val="22"/>
        </w:rPr>
        <w:t>:</w:t>
      </w:r>
      <w:r>
        <w:rPr>
          <w:rFonts w:ascii="Times New Roman" w:hAnsi="Times New Roman" w:cs="Times New Roman"/>
          <w:bCs/>
          <w:i w:val="0"/>
          <w:iCs w:val="0"/>
          <w:color w:val="auto"/>
          <w:sz w:val="22"/>
          <w:szCs w:val="22"/>
        </w:rPr>
        <w:t xml:space="preserve"> (1)</w:t>
      </w:r>
      <w:r w:rsidRPr="00AA6575">
        <w:rPr>
          <w:rFonts w:ascii="Times New Roman" w:hAnsi="Times New Roman" w:cs="Times New Roman"/>
          <w:bCs/>
          <w:i w:val="0"/>
          <w:iCs w:val="0"/>
          <w:color w:val="auto"/>
          <w:sz w:val="22"/>
          <w:szCs w:val="22"/>
        </w:rPr>
        <w:t xml:space="preserve"> informācijas </w:t>
      </w:r>
      <w:r w:rsidR="007643EC" w:rsidRPr="00AA6575">
        <w:rPr>
          <w:rFonts w:ascii="Times New Roman" w:hAnsi="Times New Roman" w:cs="Times New Roman"/>
          <w:bCs/>
          <w:i w:val="0"/>
          <w:iCs w:val="0"/>
          <w:color w:val="auto"/>
          <w:sz w:val="22"/>
          <w:szCs w:val="22"/>
        </w:rPr>
        <w:t xml:space="preserve">trūkums </w:t>
      </w:r>
      <w:r w:rsidRPr="00AA6575">
        <w:rPr>
          <w:rFonts w:ascii="Times New Roman" w:hAnsi="Times New Roman" w:cs="Times New Roman"/>
          <w:bCs/>
          <w:i w:val="0"/>
          <w:iCs w:val="0"/>
          <w:color w:val="auto"/>
          <w:sz w:val="22"/>
          <w:szCs w:val="22"/>
        </w:rPr>
        <w:t xml:space="preserve">par restrukturizācijas iespējām, </w:t>
      </w:r>
      <w:r>
        <w:rPr>
          <w:rFonts w:ascii="Times New Roman" w:hAnsi="Times New Roman" w:cs="Times New Roman"/>
          <w:bCs/>
          <w:i w:val="0"/>
          <w:iCs w:val="0"/>
          <w:color w:val="auto"/>
          <w:sz w:val="22"/>
          <w:szCs w:val="22"/>
        </w:rPr>
        <w:t xml:space="preserve">(2) </w:t>
      </w:r>
      <w:r w:rsidRPr="00AA6575">
        <w:rPr>
          <w:rFonts w:ascii="Times New Roman" w:hAnsi="Times New Roman" w:cs="Times New Roman"/>
          <w:bCs/>
          <w:i w:val="0"/>
          <w:iCs w:val="0"/>
          <w:color w:val="auto"/>
          <w:sz w:val="22"/>
          <w:szCs w:val="22"/>
        </w:rPr>
        <w:t>valsts un pašvaldības sniegto atbalsta pakalpojumu nepietiek</w:t>
      </w:r>
      <w:r w:rsidR="007643EC">
        <w:rPr>
          <w:rFonts w:ascii="Times New Roman" w:hAnsi="Times New Roman" w:cs="Times New Roman"/>
          <w:bCs/>
          <w:i w:val="0"/>
          <w:iCs w:val="0"/>
          <w:color w:val="auto"/>
          <w:sz w:val="22"/>
          <w:szCs w:val="22"/>
        </w:rPr>
        <w:t>am</w:t>
      </w:r>
      <w:r w:rsidRPr="00AA6575">
        <w:rPr>
          <w:rFonts w:ascii="Times New Roman" w:hAnsi="Times New Roman" w:cs="Times New Roman"/>
          <w:bCs/>
          <w:i w:val="0"/>
          <w:iCs w:val="0"/>
          <w:color w:val="auto"/>
          <w:sz w:val="22"/>
          <w:szCs w:val="22"/>
        </w:rPr>
        <w:t>a efektivitāte – pieejamo rīku, pakalpojumu, mehānismu, stimulu iedarbīguma līmenis,</w:t>
      </w:r>
      <w:r>
        <w:rPr>
          <w:rFonts w:ascii="Times New Roman" w:hAnsi="Times New Roman" w:cs="Times New Roman"/>
          <w:bCs/>
          <w:i w:val="0"/>
          <w:iCs w:val="0"/>
          <w:color w:val="auto"/>
          <w:sz w:val="22"/>
          <w:szCs w:val="22"/>
        </w:rPr>
        <w:t xml:space="preserve"> (3)</w:t>
      </w:r>
      <w:r w:rsidRPr="00AA6575">
        <w:rPr>
          <w:rFonts w:ascii="Times New Roman" w:hAnsi="Times New Roman" w:cs="Times New Roman"/>
          <w:bCs/>
          <w:i w:val="0"/>
          <w:iCs w:val="0"/>
          <w:color w:val="auto"/>
          <w:sz w:val="22"/>
          <w:szCs w:val="22"/>
        </w:rPr>
        <w:t xml:space="preserve"> valsts un pašvaldīb</w:t>
      </w:r>
      <w:r w:rsidR="007643EC">
        <w:rPr>
          <w:rFonts w:ascii="Times New Roman" w:hAnsi="Times New Roman" w:cs="Times New Roman"/>
          <w:bCs/>
          <w:i w:val="0"/>
          <w:iCs w:val="0"/>
          <w:color w:val="auto"/>
          <w:sz w:val="22"/>
          <w:szCs w:val="22"/>
        </w:rPr>
        <w:t>u</w:t>
      </w:r>
      <w:r w:rsidRPr="00AA6575">
        <w:rPr>
          <w:rFonts w:ascii="Times New Roman" w:hAnsi="Times New Roman" w:cs="Times New Roman"/>
          <w:bCs/>
          <w:i w:val="0"/>
          <w:iCs w:val="0"/>
          <w:color w:val="auto"/>
          <w:sz w:val="22"/>
          <w:szCs w:val="22"/>
        </w:rPr>
        <w:t xml:space="preserve"> sniegto atbalsta pakalpojumu nepietiek</w:t>
      </w:r>
      <w:r w:rsidR="007643EC">
        <w:rPr>
          <w:rFonts w:ascii="Times New Roman" w:hAnsi="Times New Roman" w:cs="Times New Roman"/>
          <w:bCs/>
          <w:i w:val="0"/>
          <w:iCs w:val="0"/>
          <w:color w:val="auto"/>
          <w:sz w:val="22"/>
          <w:szCs w:val="22"/>
        </w:rPr>
        <w:t>am</w:t>
      </w:r>
      <w:r w:rsidRPr="00AA6575">
        <w:rPr>
          <w:rFonts w:ascii="Times New Roman" w:hAnsi="Times New Roman" w:cs="Times New Roman"/>
          <w:bCs/>
          <w:i w:val="0"/>
          <w:iCs w:val="0"/>
          <w:color w:val="auto"/>
          <w:sz w:val="22"/>
          <w:szCs w:val="22"/>
        </w:rPr>
        <w:t>s skaits – pieejamo atbalsta rīku, pakalpojumu, mehānismu, stimulu u.</w:t>
      </w:r>
      <w:r w:rsidR="007643EC">
        <w:rPr>
          <w:rFonts w:ascii="Times New Roman" w:hAnsi="Times New Roman" w:cs="Times New Roman"/>
          <w:bCs/>
          <w:i w:val="0"/>
          <w:iCs w:val="0"/>
          <w:color w:val="auto"/>
          <w:sz w:val="22"/>
          <w:szCs w:val="22"/>
        </w:rPr>
        <w:t xml:space="preserve"> </w:t>
      </w:r>
      <w:r w:rsidRPr="00AA6575">
        <w:rPr>
          <w:rFonts w:ascii="Times New Roman" w:hAnsi="Times New Roman" w:cs="Times New Roman"/>
          <w:bCs/>
          <w:i w:val="0"/>
          <w:iCs w:val="0"/>
          <w:color w:val="auto"/>
          <w:sz w:val="22"/>
          <w:szCs w:val="22"/>
        </w:rPr>
        <w:t>c</w:t>
      </w:r>
      <w:r w:rsidR="007643EC">
        <w:rPr>
          <w:rFonts w:ascii="Times New Roman" w:hAnsi="Times New Roman" w:cs="Times New Roman"/>
          <w:bCs/>
          <w:i w:val="0"/>
          <w:iCs w:val="0"/>
          <w:color w:val="auto"/>
          <w:sz w:val="22"/>
          <w:szCs w:val="22"/>
        </w:rPr>
        <w:t>.</w:t>
      </w:r>
      <w:r w:rsidRPr="00AA6575">
        <w:rPr>
          <w:rFonts w:ascii="Times New Roman" w:hAnsi="Times New Roman" w:cs="Times New Roman"/>
          <w:bCs/>
          <w:i w:val="0"/>
          <w:iCs w:val="0"/>
          <w:color w:val="auto"/>
          <w:sz w:val="22"/>
          <w:szCs w:val="22"/>
        </w:rPr>
        <w:t xml:space="preserve">  trūkums, </w:t>
      </w:r>
      <w:r>
        <w:rPr>
          <w:rFonts w:ascii="Times New Roman" w:hAnsi="Times New Roman" w:cs="Times New Roman"/>
          <w:bCs/>
          <w:i w:val="0"/>
          <w:iCs w:val="0"/>
          <w:color w:val="auto"/>
          <w:sz w:val="22"/>
          <w:szCs w:val="22"/>
        </w:rPr>
        <w:t xml:space="preserve">(4) </w:t>
      </w:r>
      <w:r w:rsidRPr="00AA6575">
        <w:rPr>
          <w:rFonts w:ascii="Times New Roman" w:hAnsi="Times New Roman" w:cs="Times New Roman"/>
          <w:bCs/>
          <w:i w:val="0"/>
          <w:iCs w:val="0"/>
          <w:color w:val="auto"/>
          <w:sz w:val="22"/>
          <w:szCs w:val="22"/>
        </w:rPr>
        <w:t>ekonomiskā stagnācija vai recesija, negodprātīga sadarbības partnera rīcība, uzzinot, ka ir grūtības un grūti pieejams riska kapitāls grūtībās nonākušam uzņēmumam.</w:t>
      </w:r>
    </w:p>
    <w:p w14:paraId="5EDC67E1" w14:textId="77777777" w:rsidR="00AD7FED" w:rsidRPr="00203431" w:rsidRDefault="00AD7FED" w:rsidP="00203431">
      <w:pPr>
        <w:spacing w:line="276" w:lineRule="auto"/>
        <w:jc w:val="both"/>
        <w:rPr>
          <w:rFonts w:ascii="Times New Roman" w:hAnsi="Times New Roman" w:cs="Times New Roman"/>
          <w:b/>
          <w:bCs/>
        </w:rPr>
      </w:pPr>
      <w:r w:rsidRPr="00203431">
        <w:rPr>
          <w:rFonts w:ascii="Times New Roman" w:hAnsi="Times New Roman" w:cs="Times New Roman"/>
        </w:rPr>
        <w:t>Papildus kā nozīmīgs šķērslis ir īpaši Polijas un Igaunijas ekspertu uzsvērtā novēlotā uzņēmēju reakcija atbalsta meklēšanai.</w:t>
      </w:r>
    </w:p>
    <w:p w14:paraId="71B3FF89" w14:textId="5964010B"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Kopumā Baltijas valstīs un Polijā sabiedrības attieksme pret neveiksmēm uzņēmējdarbībā ir vērtēta </w:t>
      </w:r>
      <w:r w:rsidR="007643EC">
        <w:rPr>
          <w:rFonts w:ascii="Times New Roman" w:hAnsi="Times New Roman" w:cs="Times New Roman"/>
        </w:rPr>
        <w:t>drīz</w:t>
      </w:r>
      <w:r w:rsidR="007643EC" w:rsidRPr="00203431">
        <w:rPr>
          <w:rFonts w:ascii="Times New Roman" w:hAnsi="Times New Roman" w:cs="Times New Roman"/>
        </w:rPr>
        <w:t xml:space="preserve">āk </w:t>
      </w:r>
      <w:r w:rsidRPr="00203431">
        <w:rPr>
          <w:rFonts w:ascii="Times New Roman" w:hAnsi="Times New Roman" w:cs="Times New Roman"/>
        </w:rPr>
        <w:t xml:space="preserve">kā nelabvēlīga, </w:t>
      </w:r>
      <w:r w:rsidR="007643EC" w:rsidRPr="00203431">
        <w:rPr>
          <w:rFonts w:ascii="Times New Roman" w:hAnsi="Times New Roman" w:cs="Times New Roman"/>
        </w:rPr>
        <w:t>ne</w:t>
      </w:r>
      <w:r w:rsidR="007643EC">
        <w:rPr>
          <w:rFonts w:ascii="Times New Roman" w:hAnsi="Times New Roman" w:cs="Times New Roman"/>
        </w:rPr>
        <w:t>vis</w:t>
      </w:r>
      <w:r w:rsidR="007643EC" w:rsidRPr="00203431">
        <w:rPr>
          <w:rFonts w:ascii="Times New Roman" w:hAnsi="Times New Roman" w:cs="Times New Roman"/>
        </w:rPr>
        <w:t xml:space="preserve"> </w:t>
      </w:r>
      <w:r w:rsidRPr="00203431">
        <w:rPr>
          <w:rFonts w:ascii="Times New Roman" w:hAnsi="Times New Roman" w:cs="Times New Roman"/>
        </w:rPr>
        <w:t xml:space="preserve">labvēlīga. Savukārt valsts un pašvaldības politikas attieksme pret neveiksmēm uzņēmējdarbībā ir </w:t>
      </w:r>
      <w:r w:rsidR="007643EC">
        <w:rPr>
          <w:rFonts w:ascii="Times New Roman" w:hAnsi="Times New Roman" w:cs="Times New Roman"/>
        </w:rPr>
        <w:t>drīz</w:t>
      </w:r>
      <w:r w:rsidR="007643EC" w:rsidRPr="00203431">
        <w:rPr>
          <w:rFonts w:ascii="Times New Roman" w:hAnsi="Times New Roman" w:cs="Times New Roman"/>
        </w:rPr>
        <w:t xml:space="preserve">āk </w:t>
      </w:r>
      <w:r w:rsidRPr="00203431">
        <w:rPr>
          <w:rFonts w:ascii="Times New Roman" w:hAnsi="Times New Roman" w:cs="Times New Roman"/>
        </w:rPr>
        <w:t xml:space="preserve">labvēlīga, </w:t>
      </w:r>
      <w:r w:rsidR="007643EC" w:rsidRPr="00203431">
        <w:rPr>
          <w:rFonts w:ascii="Times New Roman" w:hAnsi="Times New Roman" w:cs="Times New Roman"/>
        </w:rPr>
        <w:t>ne</w:t>
      </w:r>
      <w:r w:rsidR="007643EC">
        <w:rPr>
          <w:rFonts w:ascii="Times New Roman" w:hAnsi="Times New Roman" w:cs="Times New Roman"/>
        </w:rPr>
        <w:t>vis</w:t>
      </w:r>
      <w:r w:rsidR="007643EC" w:rsidRPr="00203431">
        <w:rPr>
          <w:rFonts w:ascii="Times New Roman" w:hAnsi="Times New Roman" w:cs="Times New Roman"/>
        </w:rPr>
        <w:t xml:space="preserve"> </w:t>
      </w:r>
      <w:r w:rsidRPr="00203431">
        <w:rPr>
          <w:rFonts w:ascii="Times New Roman" w:hAnsi="Times New Roman" w:cs="Times New Roman"/>
        </w:rPr>
        <w:t>nelabvēlīga.</w:t>
      </w:r>
    </w:p>
    <w:p w14:paraId="5B9B9D38" w14:textId="5C69CE6F" w:rsidR="00AD7FED" w:rsidRPr="00203431" w:rsidRDefault="00AD7FED" w:rsidP="00203431">
      <w:pPr>
        <w:jc w:val="both"/>
        <w:rPr>
          <w:rFonts w:ascii="Times New Roman" w:hAnsi="Times New Roman" w:cs="Times New Roman"/>
        </w:rPr>
      </w:pPr>
      <w:r w:rsidRPr="00203431">
        <w:rPr>
          <w:rFonts w:ascii="Times New Roman" w:hAnsi="Times New Roman" w:cs="Times New Roman"/>
        </w:rPr>
        <w:t>Visnegatīvāk novērtētā ir Baltijas valstu un Polijas uzņēmēju pašattieksme pret neveiksmēm uzņēmējdarbībā, kas norāda</w:t>
      </w:r>
      <w:r w:rsidR="007643EC">
        <w:rPr>
          <w:rFonts w:ascii="Times New Roman" w:hAnsi="Times New Roman" w:cs="Times New Roman"/>
        </w:rPr>
        <w:t>,</w:t>
      </w:r>
      <w:r w:rsidRPr="00203431">
        <w:rPr>
          <w:rFonts w:ascii="Times New Roman" w:hAnsi="Times New Roman" w:cs="Times New Roman"/>
        </w:rPr>
        <w:t xml:space="preserve"> ka attieksme pret neveiksmi uzņēmējdarbībā ir </w:t>
      </w:r>
      <w:r w:rsidR="007643EC">
        <w:rPr>
          <w:rFonts w:ascii="Times New Roman" w:hAnsi="Times New Roman" w:cs="Times New Roman"/>
        </w:rPr>
        <w:t>drīz</w:t>
      </w:r>
      <w:r w:rsidR="007643EC" w:rsidRPr="00203431">
        <w:rPr>
          <w:rFonts w:ascii="Times New Roman" w:hAnsi="Times New Roman" w:cs="Times New Roman"/>
        </w:rPr>
        <w:t xml:space="preserve">āk </w:t>
      </w:r>
      <w:r w:rsidRPr="00203431">
        <w:rPr>
          <w:rFonts w:ascii="Times New Roman" w:hAnsi="Times New Roman" w:cs="Times New Roman"/>
        </w:rPr>
        <w:t xml:space="preserve">nelabvēlīga, </w:t>
      </w:r>
      <w:r w:rsidR="007643EC" w:rsidRPr="00203431">
        <w:rPr>
          <w:rFonts w:ascii="Times New Roman" w:hAnsi="Times New Roman" w:cs="Times New Roman"/>
        </w:rPr>
        <w:t>ne</w:t>
      </w:r>
      <w:r w:rsidR="007643EC">
        <w:rPr>
          <w:rFonts w:ascii="Times New Roman" w:hAnsi="Times New Roman" w:cs="Times New Roman"/>
        </w:rPr>
        <w:t>vis</w:t>
      </w:r>
      <w:r w:rsidR="007643EC" w:rsidRPr="00203431">
        <w:rPr>
          <w:rFonts w:ascii="Times New Roman" w:hAnsi="Times New Roman" w:cs="Times New Roman"/>
        </w:rPr>
        <w:t xml:space="preserve"> </w:t>
      </w:r>
      <w:r w:rsidRPr="00203431">
        <w:rPr>
          <w:rFonts w:ascii="Times New Roman" w:hAnsi="Times New Roman" w:cs="Times New Roman"/>
        </w:rPr>
        <w:t xml:space="preserve">labvēlīga, un kas iezīmē visās valstīs nepieciešamo uzņēmējdarbības attieksmes pret neveiksmēm pārorientāciju no bloķējošas pieredzes uz </w:t>
      </w:r>
      <w:r w:rsidR="007643EC">
        <w:rPr>
          <w:rFonts w:ascii="Times New Roman" w:hAnsi="Times New Roman" w:cs="Times New Roman"/>
        </w:rPr>
        <w:t xml:space="preserve">tādu </w:t>
      </w:r>
      <w:r w:rsidRPr="00203431">
        <w:rPr>
          <w:rFonts w:ascii="Times New Roman" w:hAnsi="Times New Roman" w:cs="Times New Roman"/>
        </w:rPr>
        <w:t xml:space="preserve">pieredzi, kas nodrošina veiksmīgu uzņēmējdarbību nākotnē.  </w:t>
      </w:r>
    </w:p>
    <w:p w14:paraId="0E35EF4F" w14:textId="3B599713"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lastRenderedPageBreak/>
        <w:t xml:space="preserve">ES ir vairākas atbalsta, agrīnās brīdināšanas un otrās iespējas </w:t>
      </w:r>
      <w:r w:rsidR="00AA4E1A">
        <w:rPr>
          <w:rFonts w:ascii="Times New Roman" w:hAnsi="Times New Roman" w:cs="Times New Roman"/>
        </w:rPr>
        <w:t xml:space="preserve">sistēmas </w:t>
      </w:r>
      <w:r w:rsidRPr="00203431">
        <w:rPr>
          <w:rFonts w:ascii="Times New Roman" w:hAnsi="Times New Roman" w:cs="Times New Roman"/>
        </w:rPr>
        <w:t xml:space="preserve">organizācijas. Viena no visplašākajām ir EWE, kura darbojas vairākās valstīs, tai skaitā Polijā. EWE izmanto EK un OECD definēto atbalsta, </w:t>
      </w:r>
      <w:r w:rsidRPr="00203431">
        <w:rPr>
          <w:rFonts w:ascii="Times New Roman" w:hAnsi="Times New Roman" w:cs="Times New Roman"/>
          <w:bCs/>
          <w:color w:val="000000" w:themeColor="text1"/>
        </w:rPr>
        <w:t xml:space="preserve">agrās </w:t>
      </w:r>
      <w:r w:rsidRPr="00203431">
        <w:rPr>
          <w:rFonts w:ascii="Times New Roman" w:hAnsi="Times New Roman" w:cs="Times New Roman"/>
        </w:rPr>
        <w:t>brīdināšanas un otrās iespējas konceptuālo ietvaru.</w:t>
      </w:r>
    </w:p>
    <w:p w14:paraId="60796DB6" w14:textId="56A509B6"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t>Teorētiski pēc definētā modeļa un nosaukuma EWE darbība paredz atbalstu agrās brīdināšanas posmā, brīdinot uzņēmumu pirms finansiālo grūtību sākšanās. Tomēr</w:t>
      </w:r>
      <w:r w:rsidR="007643EC">
        <w:rPr>
          <w:rFonts w:ascii="Times New Roman" w:hAnsi="Times New Roman" w:cs="Times New Roman"/>
        </w:rPr>
        <w:t>,</w:t>
      </w:r>
      <w:r w:rsidRPr="00203431">
        <w:rPr>
          <w:rFonts w:ascii="Times New Roman" w:hAnsi="Times New Roman" w:cs="Times New Roman"/>
        </w:rPr>
        <w:t xml:space="preserve"> kā liecina Pētījumā veiktās intervijas ar uzņēmējiem un atbalsta organizāciju ekspertiem, organizācijas darbība ir daudz plašāka un prioritāri tā sniedz atbalstu uzņēmumiem finanšu krīzes situācijā, palīdzot to atrisināt. Plašākā darbības izpratnē tā sniedz atbalstu uzņēmumam vai uzņēmējam visā finanšu grūtību ciklā, sākot no pirmajām finanšu grūtību pazīmēm līdz jauna uzņēmuma dibināšanai un izaugsmes nodrošināšanai, ja gadījumā iepriekšējais uzņēmums ir likvidēts procesa laikā.</w:t>
      </w:r>
    </w:p>
    <w:p w14:paraId="2631150A" w14:textId="51EC5BA6"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Kopumā visas </w:t>
      </w:r>
      <w:r w:rsidR="007643EC" w:rsidRPr="00203431">
        <w:rPr>
          <w:rFonts w:ascii="Times New Roman" w:hAnsi="Times New Roman" w:cs="Times New Roman"/>
        </w:rPr>
        <w:t>ap</w:t>
      </w:r>
      <w:r w:rsidR="007643EC">
        <w:rPr>
          <w:rFonts w:ascii="Times New Roman" w:hAnsi="Times New Roman" w:cs="Times New Roman"/>
        </w:rPr>
        <w:t>lūko</w:t>
      </w:r>
      <w:r w:rsidR="007643EC" w:rsidRPr="00203431">
        <w:rPr>
          <w:rFonts w:ascii="Times New Roman" w:hAnsi="Times New Roman" w:cs="Times New Roman"/>
        </w:rPr>
        <w:t xml:space="preserve">tās </w:t>
      </w:r>
      <w:r w:rsidRPr="00203431">
        <w:rPr>
          <w:rFonts w:ascii="Times New Roman" w:hAnsi="Times New Roman" w:cs="Times New Roman"/>
        </w:rPr>
        <w:t xml:space="preserve">atbalsta, agrās brīdināšanas un otrās iespējas </w:t>
      </w:r>
      <w:r w:rsidR="00CD11B1">
        <w:rPr>
          <w:rFonts w:ascii="Times New Roman" w:hAnsi="Times New Roman" w:cs="Times New Roman"/>
        </w:rPr>
        <w:t xml:space="preserve">sistēmas </w:t>
      </w:r>
      <w:r w:rsidRPr="00203431">
        <w:rPr>
          <w:rFonts w:ascii="Times New Roman" w:hAnsi="Times New Roman" w:cs="Times New Roman"/>
        </w:rPr>
        <w:t>organizācijas piedāvā konsultatīvu atbalstu uzņēmēj</w:t>
      </w:r>
      <w:r w:rsidR="007643EC">
        <w:rPr>
          <w:rFonts w:ascii="Times New Roman" w:hAnsi="Times New Roman" w:cs="Times New Roman"/>
        </w:rPr>
        <w:t>ie</w:t>
      </w:r>
      <w:r w:rsidRPr="00203431">
        <w:rPr>
          <w:rFonts w:ascii="Times New Roman" w:hAnsi="Times New Roman" w:cs="Times New Roman"/>
        </w:rPr>
        <w:t xml:space="preserve">m, </w:t>
      </w:r>
      <w:r w:rsidR="007643EC">
        <w:rPr>
          <w:rFonts w:ascii="Times New Roman" w:hAnsi="Times New Roman" w:cs="Times New Roman"/>
        </w:rPr>
        <w:t>kuriem radušās</w:t>
      </w:r>
      <w:r w:rsidRPr="00203431">
        <w:rPr>
          <w:rFonts w:ascii="Times New Roman" w:hAnsi="Times New Roman" w:cs="Times New Roman"/>
        </w:rPr>
        <w:t xml:space="preserve"> finanšu </w:t>
      </w:r>
      <w:r w:rsidR="007643EC" w:rsidRPr="00203431">
        <w:rPr>
          <w:rFonts w:ascii="Times New Roman" w:hAnsi="Times New Roman" w:cs="Times New Roman"/>
        </w:rPr>
        <w:t>grūtīb</w:t>
      </w:r>
      <w:r w:rsidR="007643EC">
        <w:rPr>
          <w:rFonts w:ascii="Times New Roman" w:hAnsi="Times New Roman" w:cs="Times New Roman"/>
        </w:rPr>
        <w:t>as</w:t>
      </w:r>
      <w:r w:rsidR="007643EC" w:rsidRPr="00203431">
        <w:rPr>
          <w:rFonts w:ascii="Times New Roman" w:hAnsi="Times New Roman" w:cs="Times New Roman"/>
        </w:rPr>
        <w:t xml:space="preserve"> </w:t>
      </w:r>
      <w:r w:rsidRPr="00203431">
        <w:rPr>
          <w:rFonts w:ascii="Times New Roman" w:hAnsi="Times New Roman" w:cs="Times New Roman"/>
        </w:rPr>
        <w:t>uzņēmumā. Atbalsta organizācijas ir kā trūkstošais posms starp ekspertiem un speciālistiem, kas uzņēmēj</w:t>
      </w:r>
      <w:r w:rsidR="007643EC">
        <w:rPr>
          <w:rFonts w:ascii="Times New Roman" w:hAnsi="Times New Roman" w:cs="Times New Roman"/>
        </w:rPr>
        <w:t>ie</w:t>
      </w:r>
      <w:r w:rsidRPr="00203431">
        <w:rPr>
          <w:rFonts w:ascii="Times New Roman" w:hAnsi="Times New Roman" w:cs="Times New Roman"/>
        </w:rPr>
        <w:t>m krīzes, pirmskrīzes vai pēckrīzes situācijā</w:t>
      </w:r>
      <w:r w:rsidR="007643EC">
        <w:rPr>
          <w:rFonts w:ascii="Times New Roman" w:hAnsi="Times New Roman" w:cs="Times New Roman"/>
        </w:rPr>
        <w:t>s</w:t>
      </w:r>
      <w:r w:rsidRPr="00203431">
        <w:rPr>
          <w:rFonts w:ascii="Times New Roman" w:hAnsi="Times New Roman" w:cs="Times New Roman"/>
        </w:rPr>
        <w:t xml:space="preserve"> profesionāli palīdz sastādīt optimālāko izaugsmes ceļa karti. </w:t>
      </w:r>
    </w:p>
    <w:p w14:paraId="70AD72A2" w14:textId="5BA98123"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Nepieciešamība pēc šāda atbalsta rodas </w:t>
      </w:r>
      <w:r w:rsidR="007643EC" w:rsidRPr="00203431">
        <w:rPr>
          <w:rFonts w:ascii="Times New Roman" w:hAnsi="Times New Roman" w:cs="Times New Roman"/>
        </w:rPr>
        <w:t>vairāk</w:t>
      </w:r>
      <w:r w:rsidR="007643EC">
        <w:rPr>
          <w:rFonts w:ascii="Times New Roman" w:hAnsi="Times New Roman" w:cs="Times New Roman"/>
        </w:rPr>
        <w:t>u</w:t>
      </w:r>
      <w:r w:rsidR="007643EC" w:rsidRPr="00203431">
        <w:rPr>
          <w:rFonts w:ascii="Times New Roman" w:hAnsi="Times New Roman" w:cs="Times New Roman"/>
        </w:rPr>
        <w:t xml:space="preserve"> </w:t>
      </w:r>
      <w:r w:rsidRPr="00203431">
        <w:rPr>
          <w:rFonts w:ascii="Times New Roman" w:hAnsi="Times New Roman" w:cs="Times New Roman"/>
        </w:rPr>
        <w:t xml:space="preserve">situācijai </w:t>
      </w:r>
      <w:r w:rsidR="007643EC" w:rsidRPr="00203431">
        <w:rPr>
          <w:rFonts w:ascii="Times New Roman" w:hAnsi="Times New Roman" w:cs="Times New Roman"/>
        </w:rPr>
        <w:t>specifisk</w:t>
      </w:r>
      <w:r w:rsidR="007643EC">
        <w:rPr>
          <w:rFonts w:ascii="Times New Roman" w:hAnsi="Times New Roman" w:cs="Times New Roman"/>
        </w:rPr>
        <w:t>u</w:t>
      </w:r>
      <w:r w:rsidR="007643EC" w:rsidRPr="00203431">
        <w:rPr>
          <w:rFonts w:ascii="Times New Roman" w:hAnsi="Times New Roman" w:cs="Times New Roman"/>
        </w:rPr>
        <w:t xml:space="preserve"> aspekt</w:t>
      </w:r>
      <w:r w:rsidR="007643EC">
        <w:rPr>
          <w:rFonts w:ascii="Times New Roman" w:hAnsi="Times New Roman" w:cs="Times New Roman"/>
        </w:rPr>
        <w:t xml:space="preserve">u </w:t>
      </w:r>
      <w:r w:rsidR="007643EC" w:rsidRPr="00203431">
        <w:rPr>
          <w:rFonts w:ascii="Times New Roman" w:hAnsi="Times New Roman" w:cs="Times New Roman"/>
        </w:rPr>
        <w:t>dēļ</w:t>
      </w:r>
      <w:r w:rsidRPr="00203431">
        <w:rPr>
          <w:rFonts w:ascii="Times New Roman" w:hAnsi="Times New Roman" w:cs="Times New Roman"/>
        </w:rPr>
        <w:t>:</w:t>
      </w:r>
    </w:p>
    <w:p w14:paraId="491398ED" w14:textId="32C668ED" w:rsidR="00AD7FED" w:rsidRDefault="007643EC" w:rsidP="00AD7FED">
      <w:pPr>
        <w:pStyle w:val="ListParagraph"/>
        <w:numPr>
          <w:ilvl w:val="1"/>
          <w:numId w:val="42"/>
        </w:numPr>
        <w:jc w:val="both"/>
        <w:rPr>
          <w:rFonts w:ascii="Times New Roman" w:hAnsi="Times New Roman" w:cs="Times New Roman"/>
        </w:rPr>
      </w:pPr>
      <w:r>
        <w:rPr>
          <w:rFonts w:ascii="Times New Roman" w:hAnsi="Times New Roman" w:cs="Times New Roman"/>
        </w:rPr>
        <w:t>f</w:t>
      </w:r>
      <w:r w:rsidR="00AD7FED" w:rsidRPr="009F243D">
        <w:rPr>
          <w:rFonts w:ascii="Times New Roman" w:hAnsi="Times New Roman" w:cs="Times New Roman"/>
        </w:rPr>
        <w:t>inanšu grūtībās esošs uzņēmējs atrodas augst</w:t>
      </w:r>
      <w:r>
        <w:rPr>
          <w:rFonts w:ascii="Times New Roman" w:hAnsi="Times New Roman" w:cs="Times New Roman"/>
        </w:rPr>
        <w:t>a</w:t>
      </w:r>
      <w:r w:rsidR="00AD7FED" w:rsidRPr="009F243D">
        <w:rPr>
          <w:rFonts w:ascii="Times New Roman" w:hAnsi="Times New Roman" w:cs="Times New Roman"/>
        </w:rPr>
        <w:t xml:space="preserve"> stresa situācijā, kur nepieciešama ātra rīcība, kas rada papildu stresu</w:t>
      </w:r>
      <w:r>
        <w:rPr>
          <w:rFonts w:ascii="Times New Roman" w:hAnsi="Times New Roman" w:cs="Times New Roman"/>
        </w:rPr>
        <w:t>;</w:t>
      </w:r>
      <w:r w:rsidRPr="009F243D">
        <w:rPr>
          <w:rFonts w:ascii="Times New Roman" w:hAnsi="Times New Roman" w:cs="Times New Roman"/>
        </w:rPr>
        <w:t xml:space="preserve"> </w:t>
      </w:r>
    </w:p>
    <w:p w14:paraId="0FDEA17B" w14:textId="16C4C088" w:rsidR="00AD7FED" w:rsidRDefault="007643EC" w:rsidP="00AD7FED">
      <w:pPr>
        <w:pStyle w:val="ListParagraph"/>
        <w:numPr>
          <w:ilvl w:val="1"/>
          <w:numId w:val="42"/>
        </w:numPr>
        <w:jc w:val="both"/>
        <w:rPr>
          <w:rFonts w:ascii="Times New Roman" w:hAnsi="Times New Roman" w:cs="Times New Roman"/>
        </w:rPr>
      </w:pPr>
      <w:r>
        <w:rPr>
          <w:rFonts w:ascii="Times New Roman" w:hAnsi="Times New Roman" w:cs="Times New Roman"/>
        </w:rPr>
        <w:t>u</w:t>
      </w:r>
      <w:r w:rsidR="00AD7FED" w:rsidRPr="009F243D">
        <w:rPr>
          <w:rFonts w:ascii="Times New Roman" w:hAnsi="Times New Roman" w:cs="Times New Roman"/>
        </w:rPr>
        <w:t>zņēmē</w:t>
      </w:r>
      <w:r w:rsidR="00AD7FED">
        <w:rPr>
          <w:rFonts w:ascii="Times New Roman" w:hAnsi="Times New Roman" w:cs="Times New Roman"/>
        </w:rPr>
        <w:t>js</w:t>
      </w:r>
      <w:r w:rsidR="00AD7FED" w:rsidRPr="009F243D">
        <w:rPr>
          <w:rFonts w:ascii="Times New Roman" w:hAnsi="Times New Roman" w:cs="Times New Roman"/>
        </w:rPr>
        <w:t xml:space="preserve"> darbojas ārpus savas </w:t>
      </w:r>
      <w:r w:rsidR="00AD7FED">
        <w:rPr>
          <w:rFonts w:ascii="Times New Roman" w:hAnsi="Times New Roman" w:cs="Times New Roman"/>
        </w:rPr>
        <w:t xml:space="preserve">zināšanu </w:t>
      </w:r>
      <w:r w:rsidR="00AD7FED" w:rsidRPr="009F243D">
        <w:rPr>
          <w:rFonts w:ascii="Times New Roman" w:hAnsi="Times New Roman" w:cs="Times New Roman"/>
        </w:rPr>
        <w:t>kompetences zonas</w:t>
      </w:r>
      <w:r w:rsidR="00AD7FED">
        <w:rPr>
          <w:rFonts w:ascii="Times New Roman" w:hAnsi="Times New Roman" w:cs="Times New Roman"/>
        </w:rPr>
        <w:t>, kas jau saistīta ar juridiskiem aspektiem</w:t>
      </w:r>
      <w:r>
        <w:rPr>
          <w:rFonts w:ascii="Times New Roman" w:hAnsi="Times New Roman" w:cs="Times New Roman"/>
        </w:rPr>
        <w:t>;</w:t>
      </w:r>
      <w:r w:rsidR="00AD7FED" w:rsidRPr="009F243D">
        <w:rPr>
          <w:rFonts w:ascii="Times New Roman" w:hAnsi="Times New Roman" w:cs="Times New Roman"/>
        </w:rPr>
        <w:t xml:space="preserve"> </w:t>
      </w:r>
    </w:p>
    <w:p w14:paraId="6AE595F1" w14:textId="4203D82A" w:rsidR="00AD7FED" w:rsidRPr="00A11E92" w:rsidRDefault="007643EC" w:rsidP="00AD7FED">
      <w:pPr>
        <w:pStyle w:val="ListParagraph"/>
        <w:numPr>
          <w:ilvl w:val="1"/>
          <w:numId w:val="42"/>
        </w:numPr>
        <w:jc w:val="both"/>
        <w:rPr>
          <w:rFonts w:ascii="Times New Roman" w:hAnsi="Times New Roman" w:cs="Times New Roman"/>
        </w:rPr>
      </w:pPr>
      <w:r>
        <w:rPr>
          <w:rFonts w:ascii="Times New Roman" w:hAnsi="Times New Roman" w:cs="Times New Roman"/>
        </w:rPr>
        <w:t>u</w:t>
      </w:r>
      <w:r w:rsidR="00AD7FED" w:rsidRPr="009F243D">
        <w:rPr>
          <w:rFonts w:ascii="Times New Roman" w:hAnsi="Times New Roman" w:cs="Times New Roman"/>
        </w:rPr>
        <w:t xml:space="preserve">zņēmējam </w:t>
      </w:r>
      <w:r w:rsidR="00AD7FED">
        <w:rPr>
          <w:rFonts w:ascii="Times New Roman" w:hAnsi="Times New Roman" w:cs="Times New Roman"/>
        </w:rPr>
        <w:t xml:space="preserve">finanšu krīzes situācijā </w:t>
      </w:r>
      <w:r w:rsidR="00AD7FED" w:rsidRPr="00A11E92">
        <w:rPr>
          <w:rFonts w:ascii="Times New Roman" w:hAnsi="Times New Roman" w:cs="Times New Roman"/>
        </w:rPr>
        <w:t xml:space="preserve">nav </w:t>
      </w:r>
      <w:r w:rsidR="00AD7FED">
        <w:rPr>
          <w:rFonts w:ascii="Times New Roman" w:hAnsi="Times New Roman" w:cs="Times New Roman"/>
        </w:rPr>
        <w:t xml:space="preserve">pieejami </w:t>
      </w:r>
      <w:r w:rsidR="00AD7FED" w:rsidRPr="00A11E92">
        <w:rPr>
          <w:rFonts w:ascii="Times New Roman" w:hAnsi="Times New Roman" w:cs="Times New Roman"/>
        </w:rPr>
        <w:t>finanšu līdzekļi biznesa un juridiskajiem konsultantiem</w:t>
      </w:r>
      <w:r>
        <w:rPr>
          <w:rFonts w:ascii="Times New Roman" w:hAnsi="Times New Roman" w:cs="Times New Roman"/>
        </w:rPr>
        <w:t>;</w:t>
      </w:r>
    </w:p>
    <w:p w14:paraId="04B6297A" w14:textId="28888875" w:rsidR="00AD7FED" w:rsidRPr="008E1981" w:rsidRDefault="007643EC" w:rsidP="00AD7FED">
      <w:pPr>
        <w:pStyle w:val="ListParagraph"/>
        <w:numPr>
          <w:ilvl w:val="1"/>
          <w:numId w:val="42"/>
        </w:numPr>
        <w:jc w:val="both"/>
        <w:rPr>
          <w:rFonts w:ascii="Times New Roman" w:hAnsi="Times New Roman" w:cs="Times New Roman"/>
        </w:rPr>
      </w:pPr>
      <w:r>
        <w:rPr>
          <w:rFonts w:ascii="Times New Roman" w:hAnsi="Times New Roman" w:cs="Times New Roman"/>
        </w:rPr>
        <w:t>u</w:t>
      </w:r>
      <w:r w:rsidR="00AD7FED" w:rsidRPr="009F243D">
        <w:rPr>
          <w:rFonts w:ascii="Times New Roman" w:hAnsi="Times New Roman" w:cs="Times New Roman"/>
        </w:rPr>
        <w:t>zņēmējs nereti jau atrodas nodokļu parāda zonā, kas vēl vairāk aizslēdz durvis pieejamam potenciāla</w:t>
      </w:r>
      <w:r>
        <w:rPr>
          <w:rFonts w:ascii="Times New Roman" w:hAnsi="Times New Roman" w:cs="Times New Roman"/>
        </w:rPr>
        <w:t>ja</w:t>
      </w:r>
      <w:r w:rsidR="00AD7FED" w:rsidRPr="009F243D">
        <w:rPr>
          <w:rFonts w:ascii="Times New Roman" w:hAnsi="Times New Roman" w:cs="Times New Roman"/>
        </w:rPr>
        <w:t>m atbalstam</w:t>
      </w:r>
      <w:r w:rsidR="00AD7FED">
        <w:rPr>
          <w:rFonts w:ascii="Times New Roman" w:hAnsi="Times New Roman" w:cs="Times New Roman"/>
        </w:rPr>
        <w:t xml:space="preserve"> un/vai iespējamai izaugsmei</w:t>
      </w:r>
      <w:r w:rsidR="00AD7FED" w:rsidRPr="009F243D">
        <w:rPr>
          <w:rFonts w:ascii="Times New Roman" w:hAnsi="Times New Roman" w:cs="Times New Roman"/>
        </w:rPr>
        <w:t>.</w:t>
      </w:r>
    </w:p>
    <w:p w14:paraId="5B61E896" w14:textId="18E7AD59" w:rsidR="00AD7FED" w:rsidRPr="008E1981" w:rsidRDefault="00AD7FED" w:rsidP="00203431">
      <w:pPr>
        <w:jc w:val="both"/>
        <w:rPr>
          <w:rFonts w:ascii="Times New Roman" w:hAnsi="Times New Roman" w:cs="Times New Roman"/>
        </w:rPr>
      </w:pPr>
      <w:r w:rsidRPr="008E1981">
        <w:rPr>
          <w:rFonts w:ascii="Times New Roman" w:hAnsi="Times New Roman" w:cs="Times New Roman"/>
        </w:rPr>
        <w:t xml:space="preserve">Šie specifiskie situācijas apstākļi </w:t>
      </w:r>
      <w:r>
        <w:rPr>
          <w:rFonts w:ascii="Times New Roman" w:hAnsi="Times New Roman" w:cs="Times New Roman"/>
        </w:rPr>
        <w:t xml:space="preserve">ārkārtīgi spēcīgi ietekmē uzņēmēju un viņa spēju produktīvi rīkoties krīzes laikā, kad ātra un konstruktīva rīcība ir izšķiroša krīzes risinājumam. </w:t>
      </w:r>
    </w:p>
    <w:p w14:paraId="5624B655" w14:textId="69D454D0"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t>Nereti uzņēmējiem arī nav iepriekšējas pieredzes krīzes vadībā. Pētījumā aptaujātie uzņēmēji, kuri jau iepriekš bija piedzīvojuši krīzes, norādīja, ka iepriekšējā pieredze viņiem palīdzējusi konstruktīvi risināt situāciju un būt daudz labāk sagatavotiem. Savukārt uzņēmēji, kas krīzes situācij</w:t>
      </w:r>
      <w:r w:rsidR="007643EC">
        <w:rPr>
          <w:rFonts w:ascii="Times New Roman" w:hAnsi="Times New Roman" w:cs="Times New Roman"/>
        </w:rPr>
        <w:t>ā</w:t>
      </w:r>
      <w:r w:rsidRPr="00203431">
        <w:rPr>
          <w:rFonts w:ascii="Times New Roman" w:hAnsi="Times New Roman" w:cs="Times New Roman"/>
        </w:rPr>
        <w:t xml:space="preserve"> </w:t>
      </w:r>
      <w:r w:rsidR="007643EC">
        <w:rPr>
          <w:rFonts w:ascii="Times New Roman" w:hAnsi="Times New Roman" w:cs="Times New Roman"/>
        </w:rPr>
        <w:t>nokļuva</w:t>
      </w:r>
      <w:r w:rsidR="007643EC" w:rsidRPr="00203431">
        <w:rPr>
          <w:rFonts w:ascii="Times New Roman" w:hAnsi="Times New Roman" w:cs="Times New Roman"/>
        </w:rPr>
        <w:t xml:space="preserve"> </w:t>
      </w:r>
      <w:r w:rsidRPr="00203431">
        <w:rPr>
          <w:rFonts w:ascii="Times New Roman" w:hAnsi="Times New Roman" w:cs="Times New Roman"/>
        </w:rPr>
        <w:t>pirmo reizi, ziņo par ārkārtīgi augstu stresu un nosacītu darbības paralīzi un stigmu.</w:t>
      </w:r>
    </w:p>
    <w:p w14:paraId="45DA94AC" w14:textId="79A71935"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w:t>
      </w:r>
      <w:r w:rsidR="007643EC">
        <w:rPr>
          <w:rFonts w:ascii="Times New Roman" w:hAnsi="Times New Roman" w:cs="Times New Roman"/>
        </w:rPr>
        <w:t>ā</w:t>
      </w:r>
      <w:r w:rsidRPr="00203431">
        <w:rPr>
          <w:rFonts w:ascii="Times New Roman" w:hAnsi="Times New Roman" w:cs="Times New Roman"/>
        </w:rPr>
        <w:t xml:space="preserve"> konstatēto ES atbalsta, agrās brīdināšanas un otrās iespējas atbalsta organizāciju pakalpojumu skaits ir ļoti plašs un finanšu pirmskrīzes, krīzes un pēckrīzes dažādās situācijas visaptverošs, sākot no pavisam agrīnas brīdināšanas, kad uzņēmumam krīzes vēl nav, bet ir stagnējoša darbība, līdz uzņēmēja atbalstam, kad uzņēmējs pēc bankrota plāno vai ir uzsācis citu uzņēmējdarbību. </w:t>
      </w:r>
    </w:p>
    <w:p w14:paraId="58421022" w14:textId="144A5DB9" w:rsidR="00AD7FED" w:rsidRPr="00203431" w:rsidRDefault="00AD7FED" w:rsidP="00203431">
      <w:pPr>
        <w:jc w:val="both"/>
        <w:rPr>
          <w:rFonts w:ascii="Times New Roman" w:hAnsi="Times New Roman" w:cs="Times New Roman"/>
        </w:rPr>
      </w:pPr>
      <w:r w:rsidRPr="00203431">
        <w:rPr>
          <w:rFonts w:ascii="Times New Roman" w:hAnsi="Times New Roman" w:cs="Times New Roman"/>
        </w:rPr>
        <w:t>Dažām ES atbalsta organizācijām ir savs īpašais atbalsta fokuss. Piemēram</w:t>
      </w:r>
      <w:r w:rsidR="00C814D9">
        <w:rPr>
          <w:rFonts w:ascii="Times New Roman" w:hAnsi="Times New Roman" w:cs="Times New Roman"/>
        </w:rPr>
        <w:t>,</w:t>
      </w:r>
      <w:r w:rsidRPr="00203431">
        <w:rPr>
          <w:rFonts w:ascii="Times New Roman" w:hAnsi="Times New Roman" w:cs="Times New Roman"/>
        </w:rPr>
        <w:t xml:space="preserve"> “MKB </w:t>
      </w:r>
      <w:proofErr w:type="spellStart"/>
      <w:r w:rsidRPr="00203431">
        <w:rPr>
          <w:rFonts w:ascii="Times New Roman" w:hAnsi="Times New Roman" w:cs="Times New Roman"/>
        </w:rPr>
        <w:t>Doorstart</w:t>
      </w:r>
      <w:proofErr w:type="spellEnd"/>
      <w:r w:rsidRPr="00203431">
        <w:rPr>
          <w:rFonts w:ascii="Times New Roman" w:hAnsi="Times New Roman" w:cs="Times New Roman"/>
        </w:rPr>
        <w:t xml:space="preserve">” izteikti veiksmīgi sadarbojas ar bankām un spēj uzņēmējiem ne tikai palīdzēt krīzes epicentrā, bet arī ļoti agrīnā stadijā, kad uzņēmumam nav vēl tiešu finanšu grūtību, bet banka norāda uz </w:t>
      </w:r>
      <w:r w:rsidR="00C814D9">
        <w:rPr>
          <w:rFonts w:ascii="Times New Roman" w:hAnsi="Times New Roman" w:cs="Times New Roman"/>
        </w:rPr>
        <w:t>pirmajām</w:t>
      </w:r>
      <w:r w:rsidR="00C814D9" w:rsidRPr="00203431">
        <w:rPr>
          <w:rFonts w:ascii="Times New Roman" w:hAnsi="Times New Roman" w:cs="Times New Roman"/>
        </w:rPr>
        <w:t xml:space="preserve"> </w:t>
      </w:r>
      <w:r w:rsidRPr="00203431">
        <w:rPr>
          <w:rFonts w:ascii="Times New Roman" w:hAnsi="Times New Roman" w:cs="Times New Roman"/>
        </w:rPr>
        <w:t xml:space="preserve">riska pazīmēm. Savukārt  Francijas “60 000 </w:t>
      </w:r>
      <w:proofErr w:type="spellStart"/>
      <w:r w:rsidRPr="00203431">
        <w:rPr>
          <w:rFonts w:ascii="Times New Roman" w:hAnsi="Times New Roman" w:cs="Times New Roman"/>
        </w:rPr>
        <w:t>Rebonds</w:t>
      </w:r>
      <w:proofErr w:type="spellEnd"/>
      <w:r w:rsidRPr="00203431">
        <w:rPr>
          <w:rFonts w:ascii="Times New Roman" w:hAnsi="Times New Roman" w:cs="Times New Roman"/>
        </w:rPr>
        <w:t>” atbalsta uzņēmējus pēc bankrota situācijās, palīdzot atjaunot pašapziņu un uzsākt jaunu biznesu.</w:t>
      </w:r>
    </w:p>
    <w:p w14:paraId="1DBA91E3" w14:textId="7EEBD505" w:rsidR="00AD7FED" w:rsidRPr="00203431" w:rsidRDefault="00AD7FED" w:rsidP="00203431">
      <w:pPr>
        <w:jc w:val="both"/>
        <w:rPr>
          <w:rFonts w:ascii="Times New Roman" w:hAnsi="Times New Roman" w:cs="Times New Roman"/>
        </w:rPr>
      </w:pPr>
      <w:r w:rsidRPr="00203431">
        <w:rPr>
          <w:rFonts w:ascii="Times New Roman" w:hAnsi="Times New Roman" w:cs="Times New Roman"/>
        </w:rPr>
        <w:t>Lielākā daļa ES atbalsta organizāciju ekspertu norāda, ka būtu nepieciešams darbību paplašināt, īpaši vairāk koncentrējoties uz prevenciju, agrīnu brīdināšanu</w:t>
      </w:r>
      <w:r w:rsidR="00C814D9">
        <w:rPr>
          <w:rFonts w:ascii="Times New Roman" w:hAnsi="Times New Roman" w:cs="Times New Roman"/>
        </w:rPr>
        <w:t xml:space="preserve"> un</w:t>
      </w:r>
      <w:r w:rsidR="00C814D9" w:rsidRPr="00203431">
        <w:rPr>
          <w:rFonts w:ascii="Times New Roman" w:hAnsi="Times New Roman" w:cs="Times New Roman"/>
        </w:rPr>
        <w:t xml:space="preserve"> </w:t>
      </w:r>
      <w:r w:rsidRPr="00203431">
        <w:rPr>
          <w:rFonts w:ascii="Times New Roman" w:hAnsi="Times New Roman" w:cs="Times New Roman"/>
        </w:rPr>
        <w:t xml:space="preserve">uzņēmēju kapacitātes stiprināšanu, </w:t>
      </w:r>
      <w:r w:rsidR="00C814D9">
        <w:rPr>
          <w:rFonts w:ascii="Times New Roman" w:hAnsi="Times New Roman" w:cs="Times New Roman"/>
        </w:rPr>
        <w:t xml:space="preserve">tā </w:t>
      </w:r>
      <w:r w:rsidRPr="00203431">
        <w:rPr>
          <w:rFonts w:ascii="Times New Roman" w:hAnsi="Times New Roman" w:cs="Times New Roman"/>
        </w:rPr>
        <w:t xml:space="preserve">panākot, ka uzņēmēji </w:t>
      </w:r>
      <w:r w:rsidR="00C814D9" w:rsidRPr="00203431">
        <w:rPr>
          <w:rFonts w:ascii="Times New Roman" w:hAnsi="Times New Roman" w:cs="Times New Roman"/>
        </w:rPr>
        <w:t>lai</w:t>
      </w:r>
      <w:r w:rsidR="00C814D9">
        <w:rPr>
          <w:rFonts w:ascii="Times New Roman" w:hAnsi="Times New Roman" w:cs="Times New Roman"/>
        </w:rPr>
        <w:t>kus</w:t>
      </w:r>
      <w:r w:rsidR="00C814D9" w:rsidRPr="00203431">
        <w:rPr>
          <w:rFonts w:ascii="Times New Roman" w:hAnsi="Times New Roman" w:cs="Times New Roman"/>
        </w:rPr>
        <w:t xml:space="preserve"> </w:t>
      </w:r>
      <w:r w:rsidRPr="00203431">
        <w:rPr>
          <w:rFonts w:ascii="Times New Roman" w:hAnsi="Times New Roman" w:cs="Times New Roman"/>
        </w:rPr>
        <w:t>vēršas pēc atbalsta, jo laiks krīzes situācijā, kā to uzsver pilnīgi visi atbalsta organizāciju eksperti, ir noteicošā komponente</w:t>
      </w:r>
      <w:r w:rsidR="00C814D9">
        <w:rPr>
          <w:rFonts w:ascii="Times New Roman" w:hAnsi="Times New Roman" w:cs="Times New Roman"/>
        </w:rPr>
        <w:t xml:space="preserve"> tam</w:t>
      </w:r>
      <w:r w:rsidRPr="00203431">
        <w:rPr>
          <w:rFonts w:ascii="Times New Roman" w:hAnsi="Times New Roman" w:cs="Times New Roman"/>
        </w:rPr>
        <w:t>, cik veiksmīgi izdosies uzņēmumam atrisināt krīzi. Biežākais iemesls, kāpēc tas netiek darīts, ir organizācijai limitēti pieejamie finanšu līdzekļi un liel</w:t>
      </w:r>
      <w:r w:rsidR="00C814D9">
        <w:rPr>
          <w:rFonts w:ascii="Times New Roman" w:hAnsi="Times New Roman" w:cs="Times New Roman"/>
        </w:rPr>
        <w:t>ai</w:t>
      </w:r>
      <w:r w:rsidRPr="00203431">
        <w:rPr>
          <w:rFonts w:ascii="Times New Roman" w:hAnsi="Times New Roman" w:cs="Times New Roman"/>
        </w:rPr>
        <w:t>s pieprasījums pēc atbalsta organizācijas pakalpojumiem uzņēmumam akūtās finanšu krīzes situācijā</w:t>
      </w:r>
      <w:r w:rsidR="00C814D9">
        <w:rPr>
          <w:rFonts w:ascii="Times New Roman" w:hAnsi="Times New Roman" w:cs="Times New Roman"/>
        </w:rPr>
        <w:t>s</w:t>
      </w:r>
      <w:r w:rsidRPr="00203431">
        <w:rPr>
          <w:rFonts w:ascii="Times New Roman" w:hAnsi="Times New Roman" w:cs="Times New Roman"/>
        </w:rPr>
        <w:t xml:space="preserve">, kas organizācijas darbībai liek koncentrēt pieejamos resursus uz </w:t>
      </w:r>
      <w:r w:rsidR="00C814D9">
        <w:rPr>
          <w:rFonts w:ascii="Times New Roman" w:hAnsi="Times New Roman" w:cs="Times New Roman"/>
        </w:rPr>
        <w:t>“</w:t>
      </w:r>
      <w:r w:rsidRPr="00203431">
        <w:rPr>
          <w:rFonts w:ascii="Times New Roman" w:hAnsi="Times New Roman" w:cs="Times New Roman"/>
        </w:rPr>
        <w:t>šeit un tagad</w:t>
      </w:r>
      <w:r w:rsidR="00C814D9">
        <w:rPr>
          <w:rFonts w:ascii="Times New Roman" w:hAnsi="Times New Roman" w:cs="Times New Roman"/>
        </w:rPr>
        <w:t>”</w:t>
      </w:r>
      <w:r w:rsidRPr="00203431">
        <w:rPr>
          <w:rFonts w:ascii="Times New Roman" w:hAnsi="Times New Roman" w:cs="Times New Roman"/>
        </w:rPr>
        <w:t xml:space="preserve"> krīzes situācijas risināšanu. Pastāv varbūtība, ka akūto gadījumu </w:t>
      </w:r>
      <w:r w:rsidRPr="00203431">
        <w:rPr>
          <w:rFonts w:ascii="Times New Roman" w:hAnsi="Times New Roman" w:cs="Times New Roman"/>
        </w:rPr>
        <w:lastRenderedPageBreak/>
        <w:t>risināšanas priorit</w:t>
      </w:r>
      <w:r w:rsidR="00CD11B1">
        <w:rPr>
          <w:rFonts w:ascii="Times New Roman" w:hAnsi="Times New Roman" w:cs="Times New Roman"/>
        </w:rPr>
        <w:t>ā</w:t>
      </w:r>
      <w:r w:rsidRPr="00203431">
        <w:rPr>
          <w:rFonts w:ascii="Times New Roman" w:hAnsi="Times New Roman" w:cs="Times New Roman"/>
        </w:rPr>
        <w:t xml:space="preserve">te ir bijusi vairāk izteikta Pētījuma tapšanas laikā Covid-19 krīzes </w:t>
      </w:r>
      <w:r w:rsidR="00C814D9" w:rsidRPr="00203431">
        <w:rPr>
          <w:rFonts w:ascii="Times New Roman" w:hAnsi="Times New Roman" w:cs="Times New Roman"/>
        </w:rPr>
        <w:t>uzņēmumiem radīt</w:t>
      </w:r>
      <w:r w:rsidR="00C814D9">
        <w:rPr>
          <w:rFonts w:ascii="Times New Roman" w:hAnsi="Times New Roman" w:cs="Times New Roman"/>
        </w:rPr>
        <w:t>o</w:t>
      </w:r>
      <w:r w:rsidR="00C814D9" w:rsidRPr="00203431">
        <w:rPr>
          <w:rFonts w:ascii="Times New Roman" w:hAnsi="Times New Roman" w:cs="Times New Roman"/>
        </w:rPr>
        <w:t xml:space="preserve"> satricinājum</w:t>
      </w:r>
      <w:r w:rsidR="00C814D9">
        <w:rPr>
          <w:rFonts w:ascii="Times New Roman" w:hAnsi="Times New Roman" w:cs="Times New Roman"/>
        </w:rPr>
        <w:t>u dēļ</w:t>
      </w:r>
      <w:r w:rsidRPr="00203431">
        <w:rPr>
          <w:rFonts w:ascii="Times New Roman" w:hAnsi="Times New Roman" w:cs="Times New Roman"/>
        </w:rPr>
        <w:t>.</w:t>
      </w:r>
    </w:p>
    <w:p w14:paraId="300FA9E0" w14:textId="25EC661A"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Visām </w:t>
      </w:r>
      <w:r w:rsidR="00203431">
        <w:rPr>
          <w:rFonts w:ascii="Times New Roman" w:hAnsi="Times New Roman" w:cs="Times New Roman"/>
        </w:rPr>
        <w:t xml:space="preserve">atbalsta </w:t>
      </w:r>
      <w:r w:rsidRPr="00203431">
        <w:rPr>
          <w:rFonts w:ascii="Times New Roman" w:hAnsi="Times New Roman" w:cs="Times New Roman"/>
        </w:rPr>
        <w:t xml:space="preserve">organizācijām </w:t>
      </w:r>
      <w:r w:rsidR="00C814D9">
        <w:rPr>
          <w:rFonts w:ascii="Times New Roman" w:hAnsi="Times New Roman" w:cs="Times New Roman"/>
        </w:rPr>
        <w:t>drīzāk</w:t>
      </w:r>
      <w:r w:rsidRPr="00203431">
        <w:rPr>
          <w:rFonts w:ascii="Times New Roman" w:hAnsi="Times New Roman" w:cs="Times New Roman"/>
        </w:rPr>
        <w:t xml:space="preserve"> kopējā</w:t>
      </w:r>
      <w:r w:rsidR="00C814D9">
        <w:rPr>
          <w:rFonts w:ascii="Times New Roman" w:hAnsi="Times New Roman" w:cs="Times New Roman"/>
        </w:rPr>
        <w:t>,</w:t>
      </w:r>
      <w:r w:rsidRPr="00203431">
        <w:rPr>
          <w:rFonts w:ascii="Times New Roman" w:hAnsi="Times New Roman" w:cs="Times New Roman"/>
        </w:rPr>
        <w:t xml:space="preserve"> </w:t>
      </w:r>
      <w:r w:rsidR="00C814D9" w:rsidRPr="00203431">
        <w:rPr>
          <w:rFonts w:ascii="Times New Roman" w:hAnsi="Times New Roman" w:cs="Times New Roman"/>
        </w:rPr>
        <w:t>ne</w:t>
      </w:r>
      <w:r w:rsidR="00C814D9">
        <w:rPr>
          <w:rFonts w:ascii="Times New Roman" w:hAnsi="Times New Roman" w:cs="Times New Roman"/>
        </w:rPr>
        <w:t>vis</w:t>
      </w:r>
      <w:r w:rsidR="00C814D9" w:rsidRPr="00203431">
        <w:rPr>
          <w:rFonts w:ascii="Times New Roman" w:hAnsi="Times New Roman" w:cs="Times New Roman"/>
        </w:rPr>
        <w:t xml:space="preserve"> </w:t>
      </w:r>
      <w:r w:rsidRPr="00203431">
        <w:rPr>
          <w:rFonts w:ascii="Times New Roman" w:hAnsi="Times New Roman" w:cs="Times New Roman"/>
        </w:rPr>
        <w:t xml:space="preserve">atšķirīgā un pati nozīmīgākā komponente, kuru uzsver visas organizācijas, ir spējīgu, zinošu, profesionāli apmācīta konsultantu un mentoru klātesamība. Organizācijas uzsver, cik ļoti svarīga ir uzņēmuma uzticēšanās organizācijai un mentoram un </w:t>
      </w:r>
      <w:r w:rsidR="00C814D9">
        <w:rPr>
          <w:rFonts w:ascii="Times New Roman" w:hAnsi="Times New Roman" w:cs="Times New Roman"/>
        </w:rPr>
        <w:t xml:space="preserve">tas, </w:t>
      </w:r>
      <w:r w:rsidRPr="00203431">
        <w:rPr>
          <w:rFonts w:ascii="Times New Roman" w:hAnsi="Times New Roman" w:cs="Times New Roman"/>
        </w:rPr>
        <w:t xml:space="preserve">lai uzņēmējam tiktu garantēta konfidencialitāte un anonimitāte. Ļoti svarīgi, lai mentoram, kurš atbalsta uzņēmēju, būtu uzņēmējdarbības, tai skaitā krīzes vadības, pieredze. </w:t>
      </w:r>
    </w:p>
    <w:p w14:paraId="4182E40D" w14:textId="6E0253DA" w:rsidR="00AD7FED" w:rsidRPr="00203431" w:rsidRDefault="00C814D9" w:rsidP="00203431">
      <w:pPr>
        <w:jc w:val="both"/>
        <w:rPr>
          <w:rFonts w:ascii="Times New Roman" w:hAnsi="Times New Roman" w:cs="Times New Roman"/>
        </w:rPr>
      </w:pPr>
      <w:r>
        <w:rPr>
          <w:rFonts w:ascii="Times New Roman" w:hAnsi="Times New Roman" w:cs="Times New Roman"/>
        </w:rPr>
        <w:t>Dažas</w:t>
      </w:r>
      <w:r w:rsidR="00AD7FED" w:rsidRPr="00203431">
        <w:rPr>
          <w:rFonts w:ascii="Times New Roman" w:hAnsi="Times New Roman" w:cs="Times New Roman"/>
        </w:rPr>
        <w:t xml:space="preserve"> organizācij</w:t>
      </w:r>
      <w:r>
        <w:rPr>
          <w:rFonts w:ascii="Times New Roman" w:hAnsi="Times New Roman" w:cs="Times New Roman"/>
        </w:rPr>
        <w:t>as</w:t>
      </w:r>
      <w:r w:rsidR="00AD7FED" w:rsidRPr="00203431">
        <w:rPr>
          <w:rFonts w:ascii="Times New Roman" w:hAnsi="Times New Roman" w:cs="Times New Roman"/>
        </w:rPr>
        <w:t xml:space="preserve"> tiek finansētas no valsts un ES attīstības fondu atbalsta, </w:t>
      </w:r>
      <w:r>
        <w:rPr>
          <w:rFonts w:ascii="Times New Roman" w:hAnsi="Times New Roman" w:cs="Times New Roman"/>
        </w:rPr>
        <w:t>dažas</w:t>
      </w:r>
      <w:r w:rsidR="00AD7FED" w:rsidRPr="00203431">
        <w:rPr>
          <w:rFonts w:ascii="Times New Roman" w:hAnsi="Times New Roman" w:cs="Times New Roman"/>
        </w:rPr>
        <w:t xml:space="preserve"> darbojas kā dalītā finansējuma organizācijas, kur daļa budžeta tiek piešķirta no ziedojumiem, valsts vai pašvaldīb</w:t>
      </w:r>
      <w:r>
        <w:rPr>
          <w:rFonts w:ascii="Times New Roman" w:hAnsi="Times New Roman" w:cs="Times New Roman"/>
        </w:rPr>
        <w:t>u</w:t>
      </w:r>
      <w:r w:rsidR="00AD7FED" w:rsidRPr="00203431">
        <w:rPr>
          <w:rFonts w:ascii="Times New Roman" w:hAnsi="Times New Roman" w:cs="Times New Roman"/>
        </w:rPr>
        <w:t>, ES attīstības fond</w:t>
      </w:r>
      <w:r>
        <w:rPr>
          <w:rFonts w:ascii="Times New Roman" w:hAnsi="Times New Roman" w:cs="Times New Roman"/>
        </w:rPr>
        <w:t>iem</w:t>
      </w:r>
      <w:r w:rsidR="00AD7FED" w:rsidRPr="00203431">
        <w:rPr>
          <w:rFonts w:ascii="Times New Roman" w:hAnsi="Times New Roman" w:cs="Times New Roman"/>
        </w:rPr>
        <w:t xml:space="preserve"> un daļa finansējuma tiek iegūta par sniegtajiem pakalpojumiem un/vai atbalsta programmām. Dažas organizācijas papildu ienākumus gūst</w:t>
      </w:r>
      <w:r>
        <w:rPr>
          <w:rFonts w:ascii="Times New Roman" w:hAnsi="Times New Roman" w:cs="Times New Roman"/>
        </w:rPr>
        <w:t>,</w:t>
      </w:r>
      <w:r w:rsidR="00AD7FED" w:rsidRPr="00203431">
        <w:rPr>
          <w:rFonts w:ascii="Times New Roman" w:hAnsi="Times New Roman" w:cs="Times New Roman"/>
        </w:rPr>
        <w:t xml:space="preserve"> sadarbojoties ar citām institūcijām, kurām sniedz apkopotu ekspertīzi. Viens no </w:t>
      </w:r>
      <w:r>
        <w:rPr>
          <w:rFonts w:ascii="Times New Roman" w:hAnsi="Times New Roman" w:cs="Times New Roman"/>
        </w:rPr>
        <w:t>modern</w:t>
      </w:r>
      <w:r w:rsidRPr="00203431">
        <w:rPr>
          <w:rFonts w:ascii="Times New Roman" w:hAnsi="Times New Roman" w:cs="Times New Roman"/>
        </w:rPr>
        <w:t xml:space="preserve">ākajiem </w:t>
      </w:r>
      <w:r w:rsidR="00AD7FED" w:rsidRPr="00203431">
        <w:rPr>
          <w:rFonts w:ascii="Times New Roman" w:hAnsi="Times New Roman" w:cs="Times New Roman"/>
        </w:rPr>
        <w:t xml:space="preserve">finansēšanas modeļiem ir organizācijai “Team U”, kur papildus ziedojumiem un ieņēmumiem no sniegtajiem pakalpojumiem organizācija darbojas kā riska kapitāls atbalstāmajiem uzņēmumiem un spēj no šīs darbības iegūt papildu līdzekļus. </w:t>
      </w:r>
    </w:p>
    <w:p w14:paraId="4DD29DC8" w14:textId="2AF1F3C5"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t xml:space="preserve">Attiecībā </w:t>
      </w:r>
      <w:r w:rsidR="00C814D9">
        <w:rPr>
          <w:rFonts w:ascii="Times New Roman" w:hAnsi="Times New Roman" w:cs="Times New Roman"/>
        </w:rPr>
        <w:t>uz</w:t>
      </w:r>
      <w:r w:rsidR="00C814D9" w:rsidRPr="00203431">
        <w:rPr>
          <w:rFonts w:ascii="Times New Roman" w:hAnsi="Times New Roman" w:cs="Times New Roman"/>
        </w:rPr>
        <w:t xml:space="preserve"> </w:t>
      </w:r>
      <w:r w:rsidRPr="00203431">
        <w:rPr>
          <w:rFonts w:ascii="Times New Roman" w:hAnsi="Times New Roman" w:cs="Times New Roman"/>
        </w:rPr>
        <w:t xml:space="preserve">organizācijas darba kvalitāti pilnīgi visi Pētījumā uzrunātie uzņēmēji, kuri bija saņēmuši atbalsta organizāciju atbalstu, pauda visaugstāko novērtējumu un pateicību par </w:t>
      </w:r>
      <w:r w:rsidR="00C814D9">
        <w:rPr>
          <w:rFonts w:ascii="Times New Roman" w:hAnsi="Times New Roman" w:cs="Times New Roman"/>
        </w:rPr>
        <w:t>to</w:t>
      </w:r>
      <w:r w:rsidRPr="00203431">
        <w:rPr>
          <w:rFonts w:ascii="Times New Roman" w:hAnsi="Times New Roman" w:cs="Times New Roman"/>
        </w:rPr>
        <w:t xml:space="preserve">, nereti norādot, ka organizācija palīdzējusi viņiem izglābt uzņēmumu, līdz ar to </w:t>
      </w:r>
      <w:r w:rsidR="00C814D9" w:rsidRPr="00203431">
        <w:rPr>
          <w:rFonts w:ascii="Times New Roman" w:hAnsi="Times New Roman" w:cs="Times New Roman"/>
        </w:rPr>
        <w:t>š</w:t>
      </w:r>
      <w:r w:rsidR="00C814D9">
        <w:rPr>
          <w:rFonts w:ascii="Times New Roman" w:hAnsi="Times New Roman" w:cs="Times New Roman"/>
        </w:rPr>
        <w:t>ajā</w:t>
      </w:r>
      <w:r w:rsidR="00C814D9" w:rsidRPr="00203431">
        <w:rPr>
          <w:rFonts w:ascii="Times New Roman" w:hAnsi="Times New Roman" w:cs="Times New Roman"/>
        </w:rPr>
        <w:t xml:space="preserve"> </w:t>
      </w:r>
      <w:r w:rsidRPr="00203431">
        <w:rPr>
          <w:rFonts w:ascii="Times New Roman" w:hAnsi="Times New Roman" w:cs="Times New Roman"/>
        </w:rPr>
        <w:t>Pētījum</w:t>
      </w:r>
      <w:r w:rsidR="00C814D9">
        <w:rPr>
          <w:rFonts w:ascii="Times New Roman" w:hAnsi="Times New Roman" w:cs="Times New Roman"/>
        </w:rPr>
        <w:t>ā</w:t>
      </w:r>
      <w:r w:rsidRPr="00203431">
        <w:rPr>
          <w:rFonts w:ascii="Times New Roman" w:hAnsi="Times New Roman" w:cs="Times New Roman"/>
        </w:rPr>
        <w:t xml:space="preserve"> netika identificētas </w:t>
      </w:r>
      <w:r w:rsidR="00C814D9" w:rsidRPr="00203431">
        <w:rPr>
          <w:rFonts w:ascii="Times New Roman" w:hAnsi="Times New Roman" w:cs="Times New Roman"/>
        </w:rPr>
        <w:t>gal</w:t>
      </w:r>
      <w:r w:rsidR="00C814D9">
        <w:rPr>
          <w:rFonts w:ascii="Times New Roman" w:hAnsi="Times New Roman" w:cs="Times New Roman"/>
        </w:rPr>
        <w:t>īgā</w:t>
      </w:r>
      <w:r w:rsidR="00C814D9" w:rsidRPr="00203431">
        <w:rPr>
          <w:rFonts w:ascii="Times New Roman" w:hAnsi="Times New Roman" w:cs="Times New Roman"/>
        </w:rPr>
        <w:t xml:space="preserve"> </w:t>
      </w:r>
      <w:r w:rsidRPr="00203431">
        <w:rPr>
          <w:rFonts w:ascii="Times New Roman" w:hAnsi="Times New Roman" w:cs="Times New Roman"/>
        </w:rPr>
        <w:t xml:space="preserve">rezultāta kvalitātes atšķirības individuālā līmenī starp organizācijām. </w:t>
      </w:r>
    </w:p>
    <w:p w14:paraId="0EB6391B" w14:textId="6C006214" w:rsidR="00AD7FED" w:rsidRPr="00203431" w:rsidRDefault="00C814D9" w:rsidP="00203431">
      <w:pPr>
        <w:spacing w:line="276" w:lineRule="auto"/>
        <w:jc w:val="both"/>
        <w:rPr>
          <w:rFonts w:ascii="Times New Roman" w:hAnsi="Times New Roman" w:cs="Times New Roman"/>
        </w:rPr>
      </w:pPr>
      <w:r>
        <w:rPr>
          <w:rFonts w:ascii="Times New Roman" w:hAnsi="Times New Roman" w:cs="Times New Roman"/>
        </w:rPr>
        <w:t>Runājot par</w:t>
      </w:r>
      <w:r w:rsidR="00AD7FED" w:rsidRPr="00203431">
        <w:rPr>
          <w:rFonts w:ascii="Times New Roman" w:hAnsi="Times New Roman" w:cs="Times New Roman"/>
        </w:rPr>
        <w:t xml:space="preserve"> atbalsta darba organizēšanu, visām atbalsta organizācijām ir izveidota sava unikāla, metodoloģijā balstīta pieeja, kas, vērtējot pēc </w:t>
      </w:r>
      <w:r w:rsidRPr="00203431">
        <w:rPr>
          <w:rFonts w:ascii="Times New Roman" w:hAnsi="Times New Roman" w:cs="Times New Roman"/>
        </w:rPr>
        <w:t>gal</w:t>
      </w:r>
      <w:r>
        <w:rPr>
          <w:rFonts w:ascii="Times New Roman" w:hAnsi="Times New Roman" w:cs="Times New Roman"/>
        </w:rPr>
        <w:t>īgā</w:t>
      </w:r>
      <w:r w:rsidRPr="00203431">
        <w:rPr>
          <w:rFonts w:ascii="Times New Roman" w:hAnsi="Times New Roman" w:cs="Times New Roman"/>
        </w:rPr>
        <w:t xml:space="preserve"> </w:t>
      </w:r>
      <w:r w:rsidR="00AD7FED" w:rsidRPr="00203431">
        <w:rPr>
          <w:rFonts w:ascii="Times New Roman" w:hAnsi="Times New Roman" w:cs="Times New Roman"/>
        </w:rPr>
        <w:t xml:space="preserve">rezultāta – </w:t>
      </w:r>
      <w:r w:rsidRPr="00203431">
        <w:rPr>
          <w:rFonts w:ascii="Times New Roman" w:hAnsi="Times New Roman" w:cs="Times New Roman"/>
        </w:rPr>
        <w:t xml:space="preserve">uzņēmējiem </w:t>
      </w:r>
      <w:r w:rsidR="00AD7FED" w:rsidRPr="00203431">
        <w:rPr>
          <w:rFonts w:ascii="Times New Roman" w:hAnsi="Times New Roman" w:cs="Times New Roman"/>
        </w:rPr>
        <w:t xml:space="preserve">sniegtā atbalsta, ir efektīva. Lai izvērtētu detalizēti organizāciju piedāvāto instrumentāriju un pieeju, nepieciešams padziļināts pētījums, </w:t>
      </w:r>
      <w:r>
        <w:rPr>
          <w:rFonts w:ascii="Times New Roman" w:hAnsi="Times New Roman" w:cs="Times New Roman"/>
        </w:rPr>
        <w:t>sīkāk</w:t>
      </w:r>
      <w:r w:rsidRPr="00203431">
        <w:rPr>
          <w:rFonts w:ascii="Times New Roman" w:hAnsi="Times New Roman" w:cs="Times New Roman"/>
        </w:rPr>
        <w:t xml:space="preserve"> </w:t>
      </w:r>
      <w:r w:rsidR="00AD7FED" w:rsidRPr="00203431">
        <w:rPr>
          <w:rFonts w:ascii="Times New Roman" w:hAnsi="Times New Roman" w:cs="Times New Roman"/>
        </w:rPr>
        <w:t>vērtējot arī statistiski reprezentablu uzņēmēju kopu katrā valstī, kuriem ir sniegts atbalsts, un definējot vienotus, salīdzināmus mērījumus. Īpaši tas būtu nozīmīgi attiecībā uz agrīno brīdināšanas posmu, kas</w:t>
      </w:r>
      <w:r>
        <w:rPr>
          <w:rFonts w:ascii="Times New Roman" w:hAnsi="Times New Roman" w:cs="Times New Roman"/>
        </w:rPr>
        <w:t>,</w:t>
      </w:r>
      <w:r w:rsidR="00AD7FED" w:rsidRPr="00203431">
        <w:rPr>
          <w:rFonts w:ascii="Times New Roman" w:hAnsi="Times New Roman" w:cs="Times New Roman"/>
        </w:rPr>
        <w:t xml:space="preserve"> kā norāda Pētījumā veiktais teorētiskais apskats, ir komplekss un neviennozīmīgi vērtējams process arī akadēmiski. Līdzīgi </w:t>
      </w:r>
      <w:r>
        <w:rPr>
          <w:rFonts w:ascii="Times New Roman" w:hAnsi="Times New Roman" w:cs="Times New Roman"/>
        </w:rPr>
        <w:t xml:space="preserve">ir </w:t>
      </w:r>
      <w:r w:rsidR="00AD7FED" w:rsidRPr="00203431">
        <w:rPr>
          <w:rFonts w:ascii="Times New Roman" w:hAnsi="Times New Roman" w:cs="Times New Roman"/>
        </w:rPr>
        <w:t xml:space="preserve">ar mentoringa atbalsta aktivitātēm, kur pastāv ļoti daudz pieeju un konceptu.  </w:t>
      </w:r>
      <w:r>
        <w:rPr>
          <w:rFonts w:ascii="Times New Roman" w:hAnsi="Times New Roman" w:cs="Times New Roman"/>
        </w:rPr>
        <w:t xml:space="preserve"> </w:t>
      </w:r>
    </w:p>
    <w:p w14:paraId="0BB14389" w14:textId="65BF9B44"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Kā norāda pētījumi un EWE un citu līdzīgu organizāciju prakse, uzņēmēji agrīnā posmā nepieprasa palīdzību. Divi papildu faktori to pastiprina: risks, ka viņi zaudēs kontroli pār savu biznesu, ja meklēs finansiālu vienošanos ar kreditoriem, un </w:t>
      </w:r>
      <w:r w:rsidR="00C814D9">
        <w:rPr>
          <w:rFonts w:ascii="Times New Roman" w:hAnsi="Times New Roman" w:cs="Times New Roman"/>
        </w:rPr>
        <w:t>–</w:t>
      </w:r>
      <w:r w:rsidR="00C814D9" w:rsidRPr="00203431">
        <w:rPr>
          <w:rFonts w:ascii="Times New Roman" w:hAnsi="Times New Roman" w:cs="Times New Roman"/>
        </w:rPr>
        <w:t xml:space="preserve"> </w:t>
      </w:r>
      <w:r w:rsidRPr="00203431">
        <w:rPr>
          <w:rFonts w:ascii="Times New Roman" w:hAnsi="Times New Roman" w:cs="Times New Roman"/>
        </w:rPr>
        <w:t xml:space="preserve">vēl svarīgāk </w:t>
      </w:r>
      <w:r w:rsidR="00C814D9">
        <w:rPr>
          <w:rFonts w:ascii="Times New Roman" w:hAnsi="Times New Roman" w:cs="Times New Roman"/>
        </w:rPr>
        <w:t>–</w:t>
      </w:r>
      <w:r w:rsidRPr="00203431">
        <w:rPr>
          <w:rFonts w:ascii="Times New Roman" w:hAnsi="Times New Roman" w:cs="Times New Roman"/>
        </w:rPr>
        <w:t xml:space="preserve"> psiholoģiskā trauma, atzīstot sakāvi.</w:t>
      </w:r>
    </w:p>
    <w:p w14:paraId="6FBA3F1B" w14:textId="77777777"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t xml:space="preserve">Ekonomiski visoptimālāk darbojas organizācija “Team U”, gadā vidēji palīdzot 4800 uzņēmumiem un uzņēmējiem ar viszemākajām izmaksām uz vienu atbalsta kontaktu.  </w:t>
      </w:r>
    </w:p>
    <w:p w14:paraId="31B6E3FF" w14:textId="02B45F3E" w:rsidR="00AD7FED" w:rsidRPr="00203431" w:rsidRDefault="00AD7FED" w:rsidP="00203431">
      <w:pPr>
        <w:spacing w:line="276" w:lineRule="auto"/>
        <w:jc w:val="both"/>
        <w:rPr>
          <w:rFonts w:ascii="Times New Roman" w:hAnsi="Times New Roman" w:cs="Times New Roman"/>
        </w:rPr>
      </w:pPr>
      <w:r w:rsidRPr="00203431">
        <w:rPr>
          <w:rFonts w:ascii="Times New Roman" w:hAnsi="Times New Roman" w:cs="Times New Roman"/>
        </w:rPr>
        <w:t xml:space="preserve">Vācijas atbalsta organizācija “Team U” izmanto modernajā klientu attiecību vadībā aprobēto modeli CRM, kas, iespējams, ir viena no atslēgas komponentēm bez citām efektivitātes pieejām ekonomiski visoptimālākā atbalsta modeļa radīšanai salīdzinoši starp citām ES organizācijām.   </w:t>
      </w:r>
    </w:p>
    <w:p w14:paraId="7805357C" w14:textId="7E67073E"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Nozīmīgs ietekmējošs faktors ne tikai Baltijas valstīs un Polijā, bet arī visā ES ir sabiedrības negatīvā attieksme pret neveiksmēm uzņēmējdarbībā. Secināts, ka </w:t>
      </w:r>
      <w:r w:rsidR="00CD20FB">
        <w:rPr>
          <w:rFonts w:ascii="Times New Roman" w:hAnsi="Times New Roman" w:cs="Times New Roman"/>
        </w:rPr>
        <w:t>jāveic</w:t>
      </w:r>
      <w:r w:rsidRPr="00203431">
        <w:rPr>
          <w:rFonts w:ascii="Times New Roman" w:hAnsi="Times New Roman" w:cs="Times New Roman"/>
        </w:rPr>
        <w:t xml:space="preserve"> darbības sabiedrības attieksmes maiņai pret neveiksmēm uzņēmējdarbībā, kas ir fundamentāli svarīgi atbalsta, agrās brīdināšanas un otrās iespējas atbalsta sistēmas izveides kontekstā.</w:t>
      </w:r>
    </w:p>
    <w:p w14:paraId="4674B518" w14:textId="3776C51D"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valstīs </w:t>
      </w:r>
      <w:r w:rsidR="00CD20FB">
        <w:rPr>
          <w:rFonts w:ascii="Times New Roman" w:hAnsi="Times New Roman" w:cs="Times New Roman"/>
        </w:rPr>
        <w:t>jāievieš</w:t>
      </w:r>
      <w:r w:rsidRPr="00203431">
        <w:rPr>
          <w:rFonts w:ascii="Times New Roman" w:hAnsi="Times New Roman" w:cs="Times New Roman"/>
        </w:rPr>
        <w:t xml:space="preserve"> pēc iespējas </w:t>
      </w:r>
      <w:r w:rsidR="00CD20FB">
        <w:rPr>
          <w:rFonts w:ascii="Times New Roman" w:hAnsi="Times New Roman" w:cs="Times New Roman"/>
        </w:rPr>
        <w:t>vair</w:t>
      </w:r>
      <w:r w:rsidR="00CD20FB" w:rsidRPr="00203431">
        <w:rPr>
          <w:rFonts w:ascii="Times New Roman" w:hAnsi="Times New Roman" w:cs="Times New Roman"/>
        </w:rPr>
        <w:t xml:space="preserve">āk </w:t>
      </w:r>
      <w:r w:rsidRPr="00203431">
        <w:rPr>
          <w:rFonts w:ascii="Times New Roman" w:hAnsi="Times New Roman" w:cs="Times New Roman"/>
        </w:rPr>
        <w:t xml:space="preserve">atbalsta, agrās brīdināšanas un otrās iespējas veicināšanas organizāciju. Pētījuma ietvaros sarunās ar uzņēmējiem ir gūti spilgti apliecinājumi </w:t>
      </w:r>
      <w:r w:rsidR="00CD20FB" w:rsidRPr="00203431">
        <w:rPr>
          <w:rFonts w:ascii="Times New Roman" w:hAnsi="Times New Roman" w:cs="Times New Roman"/>
        </w:rPr>
        <w:t>šād</w:t>
      </w:r>
      <w:r w:rsidR="00CD20FB">
        <w:rPr>
          <w:rFonts w:ascii="Times New Roman" w:hAnsi="Times New Roman" w:cs="Times New Roman"/>
        </w:rPr>
        <w:t>u</w:t>
      </w:r>
      <w:r w:rsidR="00CD20FB" w:rsidRPr="00203431">
        <w:rPr>
          <w:rFonts w:ascii="Times New Roman" w:hAnsi="Times New Roman" w:cs="Times New Roman"/>
        </w:rPr>
        <w:t xml:space="preserve"> </w:t>
      </w:r>
      <w:r w:rsidRPr="00203431">
        <w:rPr>
          <w:rFonts w:ascii="Times New Roman" w:hAnsi="Times New Roman" w:cs="Times New Roman"/>
        </w:rPr>
        <w:t xml:space="preserve">atbalsta </w:t>
      </w:r>
      <w:r w:rsidR="00CD20FB" w:rsidRPr="00203431">
        <w:rPr>
          <w:rFonts w:ascii="Times New Roman" w:hAnsi="Times New Roman" w:cs="Times New Roman"/>
        </w:rPr>
        <w:t>organizācij</w:t>
      </w:r>
      <w:r w:rsidR="00CD20FB">
        <w:rPr>
          <w:rFonts w:ascii="Times New Roman" w:hAnsi="Times New Roman" w:cs="Times New Roman"/>
        </w:rPr>
        <w:t>u</w:t>
      </w:r>
      <w:r w:rsidR="00CD20FB" w:rsidRPr="00203431">
        <w:rPr>
          <w:rFonts w:ascii="Times New Roman" w:hAnsi="Times New Roman" w:cs="Times New Roman"/>
        </w:rPr>
        <w:t xml:space="preserve"> </w:t>
      </w:r>
      <w:r w:rsidRPr="00203431">
        <w:rPr>
          <w:rFonts w:ascii="Times New Roman" w:hAnsi="Times New Roman" w:cs="Times New Roman"/>
        </w:rPr>
        <w:t xml:space="preserve">nepieciešamībai.  </w:t>
      </w:r>
    </w:p>
    <w:p w14:paraId="69B7AAAF" w14:textId="6348E719"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w:t>
      </w:r>
      <w:r w:rsidR="00CD20FB">
        <w:rPr>
          <w:rFonts w:ascii="Times New Roman" w:hAnsi="Times New Roman" w:cs="Times New Roman"/>
        </w:rPr>
        <w:t>ā</w:t>
      </w:r>
      <w:r w:rsidRPr="00203431">
        <w:rPr>
          <w:rFonts w:ascii="Times New Roman" w:hAnsi="Times New Roman" w:cs="Times New Roman"/>
        </w:rPr>
        <w:t xml:space="preserve"> nav identificēti nozīmīgi šķērsli, lai Baltijas valstīs kāds no ES pastāvošajiem modeļiem nedarbotos, īpaši ņemot vērā EW Polija veiksmīgo pilotprojektu, izmantojot EWE pamatprincipus un apstākļus, ka faktiski jau Pētījuma ietvaros “Team U” atbalsta modelis darbojās attiecībā </w:t>
      </w:r>
      <w:r w:rsidR="00CD20FB">
        <w:rPr>
          <w:rFonts w:ascii="Times New Roman" w:hAnsi="Times New Roman" w:cs="Times New Roman"/>
        </w:rPr>
        <w:t>uz</w:t>
      </w:r>
      <w:r w:rsidR="00CD20FB" w:rsidRPr="00203431">
        <w:rPr>
          <w:rFonts w:ascii="Times New Roman" w:hAnsi="Times New Roman" w:cs="Times New Roman"/>
        </w:rPr>
        <w:t xml:space="preserve"> </w:t>
      </w:r>
      <w:r w:rsidRPr="00203431">
        <w:rPr>
          <w:rFonts w:ascii="Times New Roman" w:hAnsi="Times New Roman" w:cs="Times New Roman"/>
        </w:rPr>
        <w:t xml:space="preserve">Igaunijas uzņēmēju. </w:t>
      </w:r>
    </w:p>
    <w:p w14:paraId="395AA131" w14:textId="56A4400E" w:rsidR="00AD7FED" w:rsidRPr="00203431" w:rsidRDefault="00AD7FED" w:rsidP="00203431">
      <w:pPr>
        <w:jc w:val="both"/>
        <w:rPr>
          <w:rFonts w:ascii="Times New Roman" w:hAnsi="Times New Roman" w:cs="Times New Roman"/>
        </w:rPr>
      </w:pPr>
      <w:r w:rsidRPr="00203431">
        <w:rPr>
          <w:rFonts w:ascii="Times New Roman" w:hAnsi="Times New Roman" w:cs="Times New Roman"/>
        </w:rPr>
        <w:lastRenderedPageBreak/>
        <w:t xml:space="preserve">Baltijas valstu topošajām organizācijām būtu </w:t>
      </w:r>
      <w:r w:rsidR="00CD20FB">
        <w:rPr>
          <w:rFonts w:ascii="Times New Roman" w:hAnsi="Times New Roman" w:cs="Times New Roman"/>
        </w:rPr>
        <w:t>jā</w:t>
      </w:r>
      <w:r w:rsidRPr="00203431">
        <w:rPr>
          <w:rFonts w:ascii="Times New Roman" w:hAnsi="Times New Roman" w:cs="Times New Roman"/>
        </w:rPr>
        <w:t xml:space="preserve">izvērtē iespējas adaptēt modeli, kurš jau tagad sniedz maksimāli plašu atbalstu, ņemot vērā arī agrīno brīdināšanu tās </w:t>
      </w:r>
      <w:proofErr w:type="spellStart"/>
      <w:r w:rsidRPr="00203431">
        <w:rPr>
          <w:rFonts w:ascii="Times New Roman" w:hAnsi="Times New Roman" w:cs="Times New Roman"/>
        </w:rPr>
        <w:t>pamatbūtībā</w:t>
      </w:r>
      <w:proofErr w:type="spellEnd"/>
      <w:r w:rsidRPr="00203431">
        <w:rPr>
          <w:rFonts w:ascii="Times New Roman" w:hAnsi="Times New Roman" w:cs="Times New Roman"/>
        </w:rPr>
        <w:t xml:space="preserve"> un plaš</w:t>
      </w:r>
      <w:r w:rsidR="00CD20FB">
        <w:rPr>
          <w:rFonts w:ascii="Times New Roman" w:hAnsi="Times New Roman" w:cs="Times New Roman"/>
        </w:rPr>
        <w:t>o</w:t>
      </w:r>
      <w:r w:rsidRPr="00203431">
        <w:rPr>
          <w:rFonts w:ascii="Times New Roman" w:hAnsi="Times New Roman" w:cs="Times New Roman"/>
        </w:rPr>
        <w:t xml:space="preserve"> atbalstu, ieskaitot grupu atbalstu, uzņēmējam pēc bankrota jaunas uzņēmējdarbības uzsākšanai. Pašlaik viens no vispilnveidotākajiem un plašākajiem atbalsta modeļiem ir organizācijai “Team U”.</w:t>
      </w:r>
    </w:p>
    <w:p w14:paraId="7FA7282E" w14:textId="1F4998CB"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valstīm un Polijai būtu rūpīgi </w:t>
      </w:r>
      <w:r w:rsidR="00CD20FB">
        <w:rPr>
          <w:rFonts w:ascii="Times New Roman" w:hAnsi="Times New Roman" w:cs="Times New Roman"/>
        </w:rPr>
        <w:t>jā</w:t>
      </w:r>
      <w:r w:rsidRPr="00203431">
        <w:rPr>
          <w:rFonts w:ascii="Times New Roman" w:hAnsi="Times New Roman" w:cs="Times New Roman"/>
        </w:rPr>
        <w:t>izvērtē iespējas finansējumu atbalsta organizācij</w:t>
      </w:r>
      <w:r w:rsidR="00CD20FB">
        <w:rPr>
          <w:rFonts w:ascii="Times New Roman" w:hAnsi="Times New Roman" w:cs="Times New Roman"/>
        </w:rPr>
        <w:t>u</w:t>
      </w:r>
      <w:r w:rsidRPr="00203431">
        <w:rPr>
          <w:rFonts w:ascii="Times New Roman" w:hAnsi="Times New Roman" w:cs="Times New Roman"/>
        </w:rPr>
        <w:t xml:space="preserve"> izveidei un darbībai iegūt ne tikai no valsts un ES mērķa fondu budžetiem, bet arī izmantojot citus iespējamos finansējumus, </w:t>
      </w:r>
      <w:r w:rsidR="00CD20FB">
        <w:rPr>
          <w:rFonts w:ascii="Times New Roman" w:hAnsi="Times New Roman" w:cs="Times New Roman"/>
        </w:rPr>
        <w:t>pamatoj</w:t>
      </w:r>
      <w:r w:rsidR="00CD20FB" w:rsidRPr="00203431">
        <w:rPr>
          <w:rFonts w:ascii="Times New Roman" w:hAnsi="Times New Roman" w:cs="Times New Roman"/>
        </w:rPr>
        <w:t xml:space="preserve">oties </w:t>
      </w:r>
      <w:r w:rsidRPr="00203431">
        <w:rPr>
          <w:rFonts w:ascii="Times New Roman" w:hAnsi="Times New Roman" w:cs="Times New Roman"/>
        </w:rPr>
        <w:t>uz citu ES atbalsta organizāciju veiksmīgajiem piemēriem. Piesaistot budžetu papildus valsts un ES fondu dotācijām, būtu iespējams sniegt plašāku atbalstu, kas pašlaik ir viens no ES galvenajiem atbalsta organizāciju izaicinājumiem.</w:t>
      </w:r>
    </w:p>
    <w:p w14:paraId="5E7B709A" w14:textId="260CCE94" w:rsidR="00AD7FED" w:rsidRPr="00203431" w:rsidRDefault="00AD7FED" w:rsidP="00203431">
      <w:pPr>
        <w:jc w:val="both"/>
        <w:rPr>
          <w:rFonts w:ascii="Times New Roman" w:hAnsi="Times New Roman" w:cs="Times New Roman"/>
        </w:rPr>
      </w:pPr>
      <w:r w:rsidRPr="00203431">
        <w:rPr>
          <w:rFonts w:ascii="Times New Roman" w:hAnsi="Times New Roman" w:cs="Times New Roman"/>
        </w:rPr>
        <w:t>Baltijas valstīm, mācoties no Polijas labās prakses un ES valstu atbalsta organizāciju pieredzes, būtu nepieciešams jau sākotnēji organizācijas darbībā paredzēt resursus sabiedrisk</w:t>
      </w:r>
      <w:r w:rsidR="00CD20FB">
        <w:rPr>
          <w:rFonts w:ascii="Times New Roman" w:hAnsi="Times New Roman" w:cs="Times New Roman"/>
        </w:rPr>
        <w:t>aj</w:t>
      </w:r>
      <w:r w:rsidRPr="00203431">
        <w:rPr>
          <w:rFonts w:ascii="Times New Roman" w:hAnsi="Times New Roman" w:cs="Times New Roman"/>
        </w:rPr>
        <w:t xml:space="preserve">ām attiecībām un reklāmas komunikācijai, </w:t>
      </w:r>
      <w:r w:rsidR="00CD20FB">
        <w:rPr>
          <w:rFonts w:ascii="Times New Roman" w:hAnsi="Times New Roman" w:cs="Times New Roman"/>
        </w:rPr>
        <w:t xml:space="preserve">tā </w:t>
      </w:r>
      <w:r w:rsidRPr="00203431">
        <w:rPr>
          <w:rFonts w:ascii="Times New Roman" w:hAnsi="Times New Roman" w:cs="Times New Roman"/>
        </w:rPr>
        <w:t xml:space="preserve">informējot uzņēmējus par iespēju saņemt atbalstu. </w:t>
      </w:r>
    </w:p>
    <w:p w14:paraId="2CF85A15" w14:textId="3139D646"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valstīm un Polijai būtu </w:t>
      </w:r>
      <w:r w:rsidR="008D78D1">
        <w:rPr>
          <w:rFonts w:ascii="Times New Roman" w:hAnsi="Times New Roman" w:cs="Times New Roman"/>
        </w:rPr>
        <w:t>jā</w:t>
      </w:r>
      <w:r w:rsidR="008D78D1" w:rsidRPr="00203431">
        <w:rPr>
          <w:rFonts w:ascii="Times New Roman" w:hAnsi="Times New Roman" w:cs="Times New Roman"/>
        </w:rPr>
        <w:t>apsv</w:t>
      </w:r>
      <w:r w:rsidR="008D78D1">
        <w:rPr>
          <w:rFonts w:ascii="Times New Roman" w:hAnsi="Times New Roman" w:cs="Times New Roman"/>
        </w:rPr>
        <w:t>er</w:t>
      </w:r>
      <w:r w:rsidR="008D78D1" w:rsidRPr="00203431">
        <w:rPr>
          <w:rFonts w:ascii="Times New Roman" w:hAnsi="Times New Roman" w:cs="Times New Roman"/>
        </w:rPr>
        <w:t xml:space="preserve"> </w:t>
      </w:r>
      <w:r w:rsidRPr="00203431">
        <w:rPr>
          <w:rFonts w:ascii="Times New Roman" w:hAnsi="Times New Roman" w:cs="Times New Roman"/>
        </w:rPr>
        <w:t xml:space="preserve">iespējas atbalsta organizācijās ieviest modernās klientu vadības instrumentus un sistēmas, </w:t>
      </w:r>
      <w:r w:rsidR="008D78D1">
        <w:rPr>
          <w:rFonts w:ascii="Times New Roman" w:hAnsi="Times New Roman" w:cs="Times New Roman"/>
        </w:rPr>
        <w:t>piemēram,</w:t>
      </w:r>
      <w:r w:rsidR="008D78D1" w:rsidRPr="00203431">
        <w:rPr>
          <w:rFonts w:ascii="Times New Roman" w:hAnsi="Times New Roman" w:cs="Times New Roman"/>
        </w:rPr>
        <w:t xml:space="preserve"> </w:t>
      </w:r>
      <w:r w:rsidRPr="00203431">
        <w:rPr>
          <w:rFonts w:ascii="Times New Roman" w:hAnsi="Times New Roman" w:cs="Times New Roman"/>
        </w:rPr>
        <w:t xml:space="preserve">CRM un vai citus, kas palīdz nodrošināt organizācijas ekonomisko produktivitāti, iedvesmojoties no labās prakses </w:t>
      </w:r>
      <w:proofErr w:type="spellStart"/>
      <w:r w:rsidRPr="00203431">
        <w:rPr>
          <w:rFonts w:ascii="Times New Roman" w:hAnsi="Times New Roman" w:cs="Times New Roman"/>
        </w:rPr>
        <w:t>pārneses</w:t>
      </w:r>
      <w:proofErr w:type="spellEnd"/>
      <w:r w:rsidRPr="00203431">
        <w:rPr>
          <w:rFonts w:ascii="Times New Roman" w:hAnsi="Times New Roman" w:cs="Times New Roman"/>
        </w:rPr>
        <w:t xml:space="preserve"> organizācijas “Team U” darbības. </w:t>
      </w:r>
    </w:p>
    <w:p w14:paraId="1B4267EC" w14:textId="69F1AB9F"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Pētījumā nav identificēti iemesli, lai Baltijas valstis veidotu savu jaunu</w:t>
      </w:r>
      <w:r w:rsidR="008D78D1">
        <w:rPr>
          <w:rFonts w:ascii="Times New Roman" w:hAnsi="Times New Roman" w:cs="Times New Roman"/>
        </w:rPr>
        <w:t>,</w:t>
      </w:r>
      <w:r w:rsidRPr="00203431">
        <w:rPr>
          <w:rFonts w:ascii="Times New Roman" w:hAnsi="Times New Roman" w:cs="Times New Roman"/>
        </w:rPr>
        <w:t xml:space="preserve"> unikālu atbalsta modeli, jo pieejamie ES jau pastāvošie un vairāku gadu garumā pilnveidotie atbalsta modeļi, kā secināts Pētījumā, ir efektīvi un iedarbīgi. </w:t>
      </w:r>
    </w:p>
    <w:p w14:paraId="63B7DB5E" w14:textId="7751D1B1" w:rsidR="00AD7FED" w:rsidRPr="00203431" w:rsidRDefault="00AD7FED" w:rsidP="00203431">
      <w:pPr>
        <w:jc w:val="both"/>
        <w:rPr>
          <w:rFonts w:ascii="Times New Roman" w:hAnsi="Times New Roman" w:cs="Times New Roman"/>
        </w:rPr>
      </w:pPr>
      <w:r w:rsidRPr="00203431">
        <w:rPr>
          <w:rFonts w:ascii="Times New Roman" w:hAnsi="Times New Roman" w:cs="Times New Roman"/>
        </w:rPr>
        <w:t>Pētījumā identificēts, ka jaunveidojamai atbalsta organizācijai būtu jābūt darbībā nesaistītai ar valsts institūcijām – tai jābūt neitrālai, neatkarīgai, uzticamai un datu anonīmai, ņemot vērā ES organizāciju labās prakses.</w:t>
      </w:r>
    </w:p>
    <w:p w14:paraId="60B61F20" w14:textId="061E3FF4" w:rsidR="00AD7FED" w:rsidRPr="00203431" w:rsidRDefault="00AD7FED" w:rsidP="00203431">
      <w:pPr>
        <w:jc w:val="both"/>
        <w:rPr>
          <w:rFonts w:ascii="Times New Roman" w:hAnsi="Times New Roman" w:cs="Times New Roman"/>
        </w:rPr>
      </w:pPr>
      <w:r w:rsidRPr="00203431">
        <w:rPr>
          <w:rFonts w:ascii="Times New Roman" w:hAnsi="Times New Roman" w:cs="Times New Roman"/>
        </w:rPr>
        <w:t>Tādējādi rekomendējamā jau</w:t>
      </w:r>
      <w:r w:rsidR="008D78D1">
        <w:rPr>
          <w:rFonts w:ascii="Times New Roman" w:hAnsi="Times New Roman" w:cs="Times New Roman"/>
        </w:rPr>
        <w:t>n</w:t>
      </w:r>
      <w:r w:rsidRPr="00203431">
        <w:rPr>
          <w:rFonts w:ascii="Times New Roman" w:hAnsi="Times New Roman" w:cs="Times New Roman"/>
        </w:rPr>
        <w:t>i</w:t>
      </w:r>
      <w:r w:rsidR="008D78D1">
        <w:rPr>
          <w:rFonts w:ascii="Times New Roman" w:hAnsi="Times New Roman" w:cs="Times New Roman"/>
        </w:rPr>
        <w:t>z</w:t>
      </w:r>
      <w:r w:rsidRPr="00203431">
        <w:rPr>
          <w:rFonts w:ascii="Times New Roman" w:hAnsi="Times New Roman" w:cs="Times New Roman"/>
        </w:rPr>
        <w:t xml:space="preserve">veidojamā atbalsta organizācija Baltijā iezīmējas ar </w:t>
      </w:r>
      <w:r w:rsidR="008D78D1">
        <w:rPr>
          <w:rFonts w:ascii="Times New Roman" w:hAnsi="Times New Roman" w:cs="Times New Roman"/>
        </w:rPr>
        <w:t>šādām</w:t>
      </w:r>
      <w:r w:rsidR="008D78D1" w:rsidRPr="00203431">
        <w:rPr>
          <w:rFonts w:ascii="Times New Roman" w:hAnsi="Times New Roman" w:cs="Times New Roman"/>
        </w:rPr>
        <w:t xml:space="preserve"> </w:t>
      </w:r>
      <w:r w:rsidRPr="00203431">
        <w:rPr>
          <w:rFonts w:ascii="Times New Roman" w:hAnsi="Times New Roman" w:cs="Times New Roman"/>
        </w:rPr>
        <w:t xml:space="preserve">kvalitātēm: (1) </w:t>
      </w:r>
      <w:r w:rsidR="008D78D1">
        <w:rPr>
          <w:rFonts w:ascii="Times New Roman" w:hAnsi="Times New Roman" w:cs="Times New Roman"/>
        </w:rPr>
        <w:t>d</w:t>
      </w:r>
      <w:r w:rsidRPr="00203431">
        <w:rPr>
          <w:rFonts w:ascii="Times New Roman" w:hAnsi="Times New Roman" w:cs="Times New Roman"/>
        </w:rPr>
        <w:t xml:space="preserve">alīta finansējuma organizācija, kas ideālā gadījumā pati spēj piesaistīt daļēju finansējumu, (2) </w:t>
      </w:r>
      <w:r w:rsidR="008D78D1">
        <w:rPr>
          <w:rFonts w:ascii="Times New Roman" w:hAnsi="Times New Roman" w:cs="Times New Roman"/>
        </w:rPr>
        <w:t>a</w:t>
      </w:r>
      <w:r w:rsidRPr="00203431">
        <w:rPr>
          <w:rFonts w:ascii="Times New Roman" w:hAnsi="Times New Roman" w:cs="Times New Roman"/>
        </w:rPr>
        <w:t xml:space="preserve">ugstas reputācijas organizācija ar augstas reputācijas līderi, konsultantu, brīvprātīgo mentoru un ekspertu kopsadarbības modeļa organizācija, (3) </w:t>
      </w:r>
      <w:r w:rsidR="008D78D1">
        <w:rPr>
          <w:rFonts w:ascii="Times New Roman" w:hAnsi="Times New Roman" w:cs="Times New Roman"/>
        </w:rPr>
        <w:t>p</w:t>
      </w:r>
      <w:r w:rsidRPr="00203431">
        <w:rPr>
          <w:rFonts w:ascii="Times New Roman" w:hAnsi="Times New Roman" w:cs="Times New Roman"/>
        </w:rPr>
        <w:t xml:space="preserve">lašas un augstvērtīgas sabiedrisko attiecību komunikācijas organizācija, kas nodrošina organizācijai plašu atpazīstamību un palīdz mainīt sabiedrībā viedokli attiecībā </w:t>
      </w:r>
      <w:r w:rsidR="008D78D1">
        <w:rPr>
          <w:rFonts w:ascii="Times New Roman" w:hAnsi="Times New Roman" w:cs="Times New Roman"/>
        </w:rPr>
        <w:t>uz</w:t>
      </w:r>
      <w:r w:rsidR="008D78D1" w:rsidRPr="00203431">
        <w:rPr>
          <w:rFonts w:ascii="Times New Roman" w:hAnsi="Times New Roman" w:cs="Times New Roman"/>
        </w:rPr>
        <w:t xml:space="preserve"> </w:t>
      </w:r>
      <w:r w:rsidRPr="00203431">
        <w:rPr>
          <w:rFonts w:ascii="Times New Roman" w:hAnsi="Times New Roman" w:cs="Times New Roman"/>
        </w:rPr>
        <w:t xml:space="preserve">neveiksmēm uzņēmējdarbībā, (4) </w:t>
      </w:r>
      <w:r w:rsidR="008D78D1">
        <w:rPr>
          <w:rFonts w:ascii="Times New Roman" w:hAnsi="Times New Roman" w:cs="Times New Roman"/>
        </w:rPr>
        <w:t>b</w:t>
      </w:r>
      <w:r w:rsidRPr="00203431">
        <w:rPr>
          <w:rFonts w:ascii="Times New Roman" w:hAnsi="Times New Roman" w:cs="Times New Roman"/>
        </w:rPr>
        <w:t>alstīta uz produktīva un kvalitatīva klientu attiecības vadības modeļa</w:t>
      </w:r>
      <w:r w:rsidR="008D78D1">
        <w:rPr>
          <w:rFonts w:ascii="Times New Roman" w:hAnsi="Times New Roman" w:cs="Times New Roman"/>
        </w:rPr>
        <w:t>(-</w:t>
      </w:r>
      <w:proofErr w:type="spellStart"/>
      <w:r w:rsidRPr="00203431">
        <w:rPr>
          <w:rFonts w:ascii="Times New Roman" w:hAnsi="Times New Roman" w:cs="Times New Roman"/>
        </w:rPr>
        <w:t>iem</w:t>
      </w:r>
      <w:proofErr w:type="spellEnd"/>
      <w:r w:rsidR="008D78D1">
        <w:rPr>
          <w:rFonts w:ascii="Times New Roman" w:hAnsi="Times New Roman" w:cs="Times New Roman"/>
        </w:rPr>
        <w:t>)</w:t>
      </w:r>
      <w:r w:rsidRPr="00203431">
        <w:rPr>
          <w:rFonts w:ascii="Times New Roman" w:hAnsi="Times New Roman" w:cs="Times New Roman"/>
        </w:rPr>
        <w:t>, kas palīdz organizācijai efekt</w:t>
      </w:r>
      <w:r w:rsidR="008D78D1">
        <w:rPr>
          <w:rFonts w:ascii="Times New Roman" w:hAnsi="Times New Roman" w:cs="Times New Roman"/>
        </w:rPr>
        <w:t>i</w:t>
      </w:r>
      <w:r w:rsidRPr="00203431">
        <w:rPr>
          <w:rFonts w:ascii="Times New Roman" w:hAnsi="Times New Roman" w:cs="Times New Roman"/>
        </w:rPr>
        <w:t xml:space="preserve">vizēt savu darbību, (5) </w:t>
      </w:r>
      <w:r w:rsidR="008D78D1">
        <w:rPr>
          <w:rFonts w:ascii="Times New Roman" w:hAnsi="Times New Roman" w:cs="Times New Roman"/>
        </w:rPr>
        <w:t>s</w:t>
      </w:r>
      <w:r w:rsidRPr="00203431">
        <w:rPr>
          <w:rFonts w:ascii="Times New Roman" w:hAnsi="Times New Roman" w:cs="Times New Roman"/>
        </w:rPr>
        <w:t xml:space="preserve">pēcīga un aprobēta konsultantu un mentoru apmācības programma, (6) </w:t>
      </w:r>
      <w:r w:rsidR="008D78D1">
        <w:rPr>
          <w:rFonts w:ascii="Times New Roman" w:hAnsi="Times New Roman" w:cs="Times New Roman"/>
        </w:rPr>
        <w:t>p</w:t>
      </w:r>
      <w:r w:rsidRPr="00203431">
        <w:rPr>
          <w:rFonts w:ascii="Times New Roman" w:hAnsi="Times New Roman" w:cs="Times New Roman"/>
        </w:rPr>
        <w:t xml:space="preserve">ilna maksātnespējas procesa cikla atbalsta organizācija, ietverot atbalsta pakalpojumus gan </w:t>
      </w:r>
      <w:r w:rsidRPr="00203431">
        <w:rPr>
          <w:rFonts w:ascii="Times New Roman" w:hAnsi="Times New Roman" w:cs="Times New Roman"/>
          <w:bCs/>
          <w:color w:val="000000" w:themeColor="text1"/>
        </w:rPr>
        <w:t xml:space="preserve">agrās </w:t>
      </w:r>
      <w:r w:rsidRPr="00203431">
        <w:rPr>
          <w:rFonts w:ascii="Times New Roman" w:hAnsi="Times New Roman" w:cs="Times New Roman"/>
        </w:rPr>
        <w:t xml:space="preserve">brīdināšanas, gan pēcbankrota situācijā, (7) </w:t>
      </w:r>
      <w:r w:rsidR="008D78D1">
        <w:rPr>
          <w:rFonts w:ascii="Times New Roman" w:hAnsi="Times New Roman" w:cs="Times New Roman"/>
        </w:rPr>
        <w:t>a</w:t>
      </w:r>
      <w:r w:rsidRPr="00203431">
        <w:rPr>
          <w:rFonts w:ascii="Times New Roman" w:hAnsi="Times New Roman" w:cs="Times New Roman"/>
        </w:rPr>
        <w:t>ugstākā mērā diskrēta, neitrāla un konfidenciāla pret potenciāli represējošām valsts institūcijām</w:t>
      </w:r>
      <w:r w:rsidR="008D78D1">
        <w:rPr>
          <w:rFonts w:ascii="Times New Roman" w:hAnsi="Times New Roman" w:cs="Times New Roman"/>
        </w:rPr>
        <w:t>,</w:t>
      </w:r>
      <w:r w:rsidR="008D78D1" w:rsidRPr="00203431">
        <w:rPr>
          <w:rFonts w:ascii="Times New Roman" w:hAnsi="Times New Roman" w:cs="Times New Roman"/>
        </w:rPr>
        <w:t xml:space="preserve"> </w:t>
      </w:r>
      <w:r w:rsidRPr="00203431">
        <w:rPr>
          <w:rFonts w:ascii="Times New Roman" w:hAnsi="Times New Roman" w:cs="Times New Roman"/>
        </w:rPr>
        <w:t xml:space="preserve">(8) </w:t>
      </w:r>
      <w:r w:rsidR="008D78D1">
        <w:rPr>
          <w:rFonts w:ascii="Times New Roman" w:hAnsi="Times New Roman" w:cs="Times New Roman"/>
        </w:rPr>
        <w:t>p</w:t>
      </w:r>
      <w:r w:rsidRPr="00203431">
        <w:rPr>
          <w:rFonts w:ascii="Times New Roman" w:hAnsi="Times New Roman" w:cs="Times New Roman"/>
        </w:rPr>
        <w:t xml:space="preserve">lašs sadarbības tīkls ar bankām, valsts iestādēm un citām organizācijām, kuras meklē risinājumu klientiem parādu problēmu risināšanā, (9) </w:t>
      </w:r>
      <w:r w:rsidR="008D78D1">
        <w:rPr>
          <w:rFonts w:ascii="Times New Roman" w:hAnsi="Times New Roman" w:cs="Times New Roman"/>
        </w:rPr>
        <w:t>b</w:t>
      </w:r>
      <w:r w:rsidRPr="00203431">
        <w:rPr>
          <w:rFonts w:ascii="Times New Roman" w:hAnsi="Times New Roman" w:cs="Times New Roman"/>
        </w:rPr>
        <w:t>alstīta ES atbalsta organizāciju labākās prakses modelī.</w:t>
      </w:r>
    </w:p>
    <w:p w14:paraId="13995266" w14:textId="53116FE1"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Lai agrīnās brīdināšanas sistēma būtu efektīva, </w:t>
      </w:r>
      <w:r w:rsidR="0060319A" w:rsidRPr="00203431">
        <w:rPr>
          <w:rFonts w:ascii="Times New Roman" w:hAnsi="Times New Roman" w:cs="Times New Roman"/>
        </w:rPr>
        <w:t>t</w:t>
      </w:r>
      <w:r w:rsidR="0060319A">
        <w:rPr>
          <w:rFonts w:ascii="Times New Roman" w:hAnsi="Times New Roman" w:cs="Times New Roman"/>
        </w:rPr>
        <w:t>ai</w:t>
      </w:r>
      <w:r w:rsidR="0060319A" w:rsidRPr="00203431">
        <w:rPr>
          <w:rFonts w:ascii="Times New Roman" w:hAnsi="Times New Roman" w:cs="Times New Roman"/>
        </w:rPr>
        <w:t xml:space="preserve"> </w:t>
      </w:r>
      <w:r w:rsidRPr="00203431">
        <w:rPr>
          <w:rFonts w:ascii="Times New Roman" w:hAnsi="Times New Roman" w:cs="Times New Roman"/>
        </w:rPr>
        <w:t xml:space="preserve">aktīvi jāiesaista riska grupas, jāveicina sabiedrības izglītošana un izpratne par riskiem, efektīvi jāizplata brīdinājumi, kā arī jānodrošina nemitīga uzraudzība. Pilnīgai un efektīvai agrīnās brīdināšanas sistēmas organizācijai </w:t>
      </w:r>
      <w:r w:rsidR="0060319A" w:rsidRPr="00203431">
        <w:rPr>
          <w:rFonts w:ascii="Times New Roman" w:hAnsi="Times New Roman" w:cs="Times New Roman"/>
        </w:rPr>
        <w:t>jā</w:t>
      </w:r>
      <w:r w:rsidR="0060319A">
        <w:rPr>
          <w:rFonts w:ascii="Times New Roman" w:hAnsi="Times New Roman" w:cs="Times New Roman"/>
        </w:rPr>
        <w:t>veic</w:t>
      </w:r>
      <w:r w:rsidR="0060319A" w:rsidRPr="00203431">
        <w:rPr>
          <w:rFonts w:ascii="Times New Roman" w:hAnsi="Times New Roman" w:cs="Times New Roman"/>
        </w:rPr>
        <w:t xml:space="preserve"> četr</w:t>
      </w:r>
      <w:r w:rsidR="0060319A">
        <w:rPr>
          <w:rFonts w:ascii="Times New Roman" w:hAnsi="Times New Roman" w:cs="Times New Roman"/>
        </w:rPr>
        <w:t>as</w:t>
      </w:r>
      <w:r w:rsidR="0060319A" w:rsidRPr="00203431">
        <w:rPr>
          <w:rFonts w:ascii="Times New Roman" w:hAnsi="Times New Roman" w:cs="Times New Roman"/>
        </w:rPr>
        <w:t xml:space="preserve"> galven</w:t>
      </w:r>
      <w:r w:rsidR="0060319A">
        <w:rPr>
          <w:rFonts w:ascii="Times New Roman" w:hAnsi="Times New Roman" w:cs="Times New Roman"/>
        </w:rPr>
        <w:t>ās</w:t>
      </w:r>
      <w:r w:rsidR="0060319A" w:rsidRPr="00203431">
        <w:rPr>
          <w:rFonts w:ascii="Times New Roman" w:hAnsi="Times New Roman" w:cs="Times New Roman"/>
        </w:rPr>
        <w:t xml:space="preserve"> </w:t>
      </w:r>
      <w:r w:rsidRPr="00203431">
        <w:rPr>
          <w:rFonts w:ascii="Times New Roman" w:hAnsi="Times New Roman" w:cs="Times New Roman"/>
        </w:rPr>
        <w:t>funkcij</w:t>
      </w:r>
      <w:r w:rsidR="0060319A">
        <w:rPr>
          <w:rFonts w:ascii="Times New Roman" w:hAnsi="Times New Roman" w:cs="Times New Roman"/>
        </w:rPr>
        <w:t>as</w:t>
      </w:r>
      <w:r w:rsidRPr="00203431">
        <w:rPr>
          <w:rFonts w:ascii="Times New Roman" w:hAnsi="Times New Roman" w:cs="Times New Roman"/>
        </w:rPr>
        <w:t>: riska analīze, uzraudzība un brīdināšana, izplatīšana un komunikācija un reaģēšanas spēja, kas ietver atbalstu.</w:t>
      </w:r>
    </w:p>
    <w:p w14:paraId="66BD3CFD" w14:textId="32DFAC9F" w:rsidR="00203431" w:rsidRDefault="00AD7FED" w:rsidP="00203431">
      <w:pPr>
        <w:jc w:val="both"/>
        <w:rPr>
          <w:rFonts w:ascii="Times New Roman" w:hAnsi="Times New Roman" w:cs="Times New Roman"/>
        </w:rPr>
      </w:pPr>
      <w:r w:rsidRPr="00203431">
        <w:rPr>
          <w:rFonts w:ascii="Times New Roman" w:hAnsi="Times New Roman" w:cs="Times New Roman"/>
        </w:rPr>
        <w:t xml:space="preserve">Pašlaik ir pāragri atbalsta svaru kausus pārvirzīt tikai mākslīgā intelekta diagnostikas jomā, jo līdz šim nedz teorētiskajos pētījumos, nedz praksē nav identificēts augstas ticamības krīžu identificēšanas datu mehānisms. ES atbalsta organizāciju </w:t>
      </w:r>
      <w:r w:rsidR="0060319A">
        <w:rPr>
          <w:rFonts w:ascii="Times New Roman" w:hAnsi="Times New Roman" w:cs="Times New Roman"/>
        </w:rPr>
        <w:t>es</w:t>
      </w:r>
      <w:r w:rsidR="0060319A" w:rsidRPr="00203431">
        <w:rPr>
          <w:rFonts w:ascii="Times New Roman" w:hAnsi="Times New Roman" w:cs="Times New Roman"/>
        </w:rPr>
        <w:t xml:space="preserve">ošā </w:t>
      </w:r>
      <w:r w:rsidRPr="00203431">
        <w:rPr>
          <w:rFonts w:ascii="Times New Roman" w:hAnsi="Times New Roman" w:cs="Times New Roman"/>
        </w:rPr>
        <w:t xml:space="preserve">labākā prakse, kā arī citi neskaitāmi akadēmiskie pētījumi norāda uz personības, kura vada uzņēmumu, pirmkārt, iracionalitāti un, otrkārt, tās nozīmīgo izšķirošo lomu spējā atrisināt (vai neatrisināt) ar uzņēmumu saistīto krīzi. ES atbalsta organizāciju labākā prakse liecina, ka kombinēts atbalsta modelis, kur sabalansēts gan psiholoģiskais, gan datu analīzes, gan tīklošanas un sadarbības atbalsta </w:t>
      </w:r>
      <w:r w:rsidR="0060319A" w:rsidRPr="00203431">
        <w:rPr>
          <w:rFonts w:ascii="Times New Roman" w:hAnsi="Times New Roman" w:cs="Times New Roman"/>
        </w:rPr>
        <w:t>mode</w:t>
      </w:r>
      <w:r w:rsidR="0060319A">
        <w:rPr>
          <w:rFonts w:ascii="Times New Roman" w:hAnsi="Times New Roman" w:cs="Times New Roman"/>
        </w:rPr>
        <w:t>lis</w:t>
      </w:r>
      <w:r w:rsidR="0060319A" w:rsidRPr="00203431">
        <w:rPr>
          <w:rFonts w:ascii="Times New Roman" w:hAnsi="Times New Roman" w:cs="Times New Roman"/>
        </w:rPr>
        <w:t xml:space="preserve"> </w:t>
      </w:r>
      <w:r w:rsidRPr="00203431">
        <w:rPr>
          <w:rFonts w:ascii="Times New Roman" w:hAnsi="Times New Roman" w:cs="Times New Roman"/>
        </w:rPr>
        <w:t>ir pašlaik zināmākais efektīvākais veids</w:t>
      </w:r>
      <w:r w:rsidR="0060319A">
        <w:rPr>
          <w:rFonts w:ascii="Times New Roman" w:hAnsi="Times New Roman" w:cs="Times New Roman"/>
        </w:rPr>
        <w:t>,</w:t>
      </w:r>
      <w:r w:rsidRPr="00203431">
        <w:rPr>
          <w:rFonts w:ascii="Times New Roman" w:hAnsi="Times New Roman" w:cs="Times New Roman"/>
        </w:rPr>
        <w:t xml:space="preserve"> kā sniegt atbalstu potenciāl</w:t>
      </w:r>
      <w:r w:rsidR="0060319A">
        <w:rPr>
          <w:rFonts w:ascii="Times New Roman" w:hAnsi="Times New Roman" w:cs="Times New Roman"/>
        </w:rPr>
        <w:t>am</w:t>
      </w:r>
      <w:r w:rsidRPr="00203431">
        <w:rPr>
          <w:rFonts w:ascii="Times New Roman" w:hAnsi="Times New Roman" w:cs="Times New Roman"/>
        </w:rPr>
        <w:t xml:space="preserve"> vai </w:t>
      </w:r>
      <w:r w:rsidR="0060319A" w:rsidRPr="00203431">
        <w:rPr>
          <w:rFonts w:ascii="Times New Roman" w:hAnsi="Times New Roman" w:cs="Times New Roman"/>
        </w:rPr>
        <w:t xml:space="preserve">krīzē </w:t>
      </w:r>
      <w:r w:rsidRPr="00203431">
        <w:rPr>
          <w:rFonts w:ascii="Times New Roman" w:hAnsi="Times New Roman" w:cs="Times New Roman"/>
        </w:rPr>
        <w:t>esoš</w:t>
      </w:r>
      <w:r w:rsidR="0060319A">
        <w:rPr>
          <w:rFonts w:ascii="Times New Roman" w:hAnsi="Times New Roman" w:cs="Times New Roman"/>
        </w:rPr>
        <w:t>am</w:t>
      </w:r>
      <w:r w:rsidRPr="00203431">
        <w:rPr>
          <w:rFonts w:ascii="Times New Roman" w:hAnsi="Times New Roman" w:cs="Times New Roman"/>
        </w:rPr>
        <w:t xml:space="preserve"> uzņēmējam</w:t>
      </w:r>
      <w:r w:rsidR="0060319A">
        <w:rPr>
          <w:rFonts w:ascii="Times New Roman" w:hAnsi="Times New Roman" w:cs="Times New Roman"/>
        </w:rPr>
        <w:t> </w:t>
      </w:r>
      <w:r w:rsidRPr="00203431">
        <w:rPr>
          <w:rFonts w:ascii="Times New Roman" w:hAnsi="Times New Roman" w:cs="Times New Roman"/>
        </w:rPr>
        <w:t xml:space="preserve">/ uzņēmumam. </w:t>
      </w:r>
    </w:p>
    <w:p w14:paraId="290A0247" w14:textId="134CF2A3" w:rsidR="00AD7FED" w:rsidRPr="00203431" w:rsidRDefault="00AD7FED" w:rsidP="00203431">
      <w:pPr>
        <w:jc w:val="both"/>
        <w:rPr>
          <w:rFonts w:ascii="Times New Roman" w:hAnsi="Times New Roman" w:cs="Times New Roman"/>
        </w:rPr>
      </w:pPr>
      <w:r w:rsidRPr="00203431">
        <w:rPr>
          <w:rFonts w:ascii="Times New Roman" w:hAnsi="Times New Roman" w:cs="Times New Roman"/>
        </w:rPr>
        <w:lastRenderedPageBreak/>
        <w:t xml:space="preserve">Lai izdotos produktīvi un efektīvi ieviest atbalsta, </w:t>
      </w:r>
      <w:r w:rsidRPr="00203431">
        <w:rPr>
          <w:rFonts w:ascii="Times New Roman" w:hAnsi="Times New Roman" w:cs="Times New Roman"/>
          <w:bCs/>
          <w:color w:val="000000" w:themeColor="text1"/>
        </w:rPr>
        <w:t xml:space="preserve">agrīnās </w:t>
      </w:r>
      <w:r w:rsidRPr="00203431">
        <w:rPr>
          <w:rFonts w:ascii="Times New Roman" w:hAnsi="Times New Roman" w:cs="Times New Roman"/>
        </w:rPr>
        <w:t>brīdināšana</w:t>
      </w:r>
      <w:r w:rsidR="007714C3">
        <w:rPr>
          <w:rFonts w:ascii="Times New Roman" w:hAnsi="Times New Roman" w:cs="Times New Roman"/>
        </w:rPr>
        <w:t>s</w:t>
      </w:r>
      <w:r w:rsidRPr="00203431">
        <w:rPr>
          <w:rFonts w:ascii="Times New Roman" w:hAnsi="Times New Roman" w:cs="Times New Roman"/>
        </w:rPr>
        <w:t xml:space="preserve"> un otrās iespējas sistēmas Baltijas valstīs un pilnveidot Polijas un citu ES dalībvalstu atbalstu, EK un dalībvalstīm </w:t>
      </w:r>
      <w:r w:rsidR="007714C3">
        <w:rPr>
          <w:rFonts w:ascii="Times New Roman" w:hAnsi="Times New Roman" w:cs="Times New Roman"/>
        </w:rPr>
        <w:t xml:space="preserve">ieteicams </w:t>
      </w:r>
      <w:r w:rsidRPr="00203431">
        <w:rPr>
          <w:rFonts w:ascii="Times New Roman" w:hAnsi="Times New Roman" w:cs="Times New Roman"/>
        </w:rPr>
        <w:t xml:space="preserve">vienoties par vienotu </w:t>
      </w:r>
      <w:r w:rsidR="007714C3">
        <w:rPr>
          <w:rFonts w:ascii="Times New Roman" w:hAnsi="Times New Roman" w:cs="Times New Roman"/>
        </w:rPr>
        <w:t xml:space="preserve">un </w:t>
      </w:r>
      <w:r w:rsidRPr="00203431">
        <w:rPr>
          <w:rFonts w:ascii="Times New Roman" w:hAnsi="Times New Roman" w:cs="Times New Roman"/>
        </w:rPr>
        <w:t xml:space="preserve">nepārprotamu atbalsta, agrīnās brīdināšanas un otrās iespējas definīciju, tās elementiem un izmērāmajiem lielumiem. </w:t>
      </w:r>
    </w:p>
    <w:p w14:paraId="07384E8E" w14:textId="4745606A"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Rekomendēts Baltijas valstīs pēc iespējas ātrāk ieviest agrīnās brīdināšanas un otrās iespējas atbalsta organizāciju. Pētījuma ietvaros sarunās ar uzņēmējiem ir gūti spilgti apliecinājumi šādas atbalsta organizācijas akūtai nepieciešamībai.  </w:t>
      </w:r>
    </w:p>
    <w:p w14:paraId="72FB750A" w14:textId="13DBE808"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valstīm rekomendēts detalizēti izvērtēt iespējas ieviest atbalsta sistēmu EWE un/vai “TEAM U” atbalsta modeļus. “TEAM U” modelis ir ekonomiski visoptimālākais un pakalpojumu ziņā vispilnveidotākais no pašlaik pieejamiem ES atbalsta modeļiem. Rekomendēts veikt abu modeļu darbības un ekonomisko ieguvumu detalizētus projektīvus salīdzinājumus, izstrādājot Baltijas </w:t>
      </w:r>
      <w:r w:rsidR="00DC3D86">
        <w:rPr>
          <w:rFonts w:ascii="Times New Roman" w:hAnsi="Times New Roman" w:cs="Times New Roman"/>
        </w:rPr>
        <w:t xml:space="preserve">valstu </w:t>
      </w:r>
      <w:r w:rsidRPr="00203431">
        <w:rPr>
          <w:rFonts w:ascii="Times New Roman" w:hAnsi="Times New Roman" w:cs="Times New Roman"/>
        </w:rPr>
        <w:t xml:space="preserve">atbalsta organizācijas pamatprincipus.  </w:t>
      </w:r>
    </w:p>
    <w:p w14:paraId="4C38B13D" w14:textId="0704344C"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valstu un Polijas Ekonomikas ministrijām rekomendēts rūpīgi izvērtēt iespējas finansējumu atbalsta organizācijas izveidei un darbībai iegūt ne tikai no valsts un ES mērķa fondu budžetiem, bet arī izmantot citus iespējamos finansējumus, </w:t>
      </w:r>
      <w:r w:rsidR="00DC3D86">
        <w:rPr>
          <w:rFonts w:ascii="Times New Roman" w:hAnsi="Times New Roman" w:cs="Times New Roman"/>
        </w:rPr>
        <w:t>pamatoj</w:t>
      </w:r>
      <w:r w:rsidR="00DC3D86" w:rsidRPr="00203431">
        <w:rPr>
          <w:rFonts w:ascii="Times New Roman" w:hAnsi="Times New Roman" w:cs="Times New Roman"/>
        </w:rPr>
        <w:t xml:space="preserve">oties </w:t>
      </w:r>
      <w:r w:rsidRPr="00203431">
        <w:rPr>
          <w:rFonts w:ascii="Times New Roman" w:hAnsi="Times New Roman" w:cs="Times New Roman"/>
        </w:rPr>
        <w:t>uz citu ES atbalsta organizāciju veiksmīgajiem piemēriem. Piesaistot budžetu papildus valsts un ES fondu dotācijām, būtu iespējams sniegt plašāku atbalstu, kas pašlaik ir viens no ES galvenajiem atbalsta organizāciju izaicinājumiem.</w:t>
      </w:r>
    </w:p>
    <w:p w14:paraId="79CE1B12" w14:textId="77777777"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valstīm, mācoties no Polijas labās prakses un ES valstu atbalsta organizāciju pieredzes, rekomendēts jau sākotnēji atbalsta organizācijas darbībā paredzēt resursus sabiedriskām attiecībām un reklāmas komunikācijai, informējot uzņēmējus par iespēju saņemt atbalstu. </w:t>
      </w:r>
    </w:p>
    <w:p w14:paraId="36530477" w14:textId="6FCE6272"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Baltijas valstīm un Polijai rekomendēts apsvērt iespējas atbalsta organizācijās ieviest modernās klientu vadības instrumentus un sistēmas, </w:t>
      </w:r>
      <w:r w:rsidR="00DC3D86">
        <w:rPr>
          <w:rFonts w:ascii="Times New Roman" w:hAnsi="Times New Roman" w:cs="Times New Roman"/>
        </w:rPr>
        <w:t>piemēram,</w:t>
      </w:r>
      <w:r w:rsidR="00DC3D86" w:rsidRPr="00203431">
        <w:rPr>
          <w:rFonts w:ascii="Times New Roman" w:hAnsi="Times New Roman" w:cs="Times New Roman"/>
        </w:rPr>
        <w:t xml:space="preserve"> </w:t>
      </w:r>
      <w:r w:rsidRPr="00203431">
        <w:rPr>
          <w:rFonts w:ascii="Times New Roman" w:hAnsi="Times New Roman" w:cs="Times New Roman"/>
        </w:rPr>
        <w:t xml:space="preserve">CRM un vai citus, kas palīdz nodrošināt organizācijas ekonomisko produktivitāti, </w:t>
      </w:r>
      <w:r w:rsidR="00DC3D86">
        <w:rPr>
          <w:rFonts w:ascii="Times New Roman" w:hAnsi="Times New Roman" w:cs="Times New Roman"/>
        </w:rPr>
        <w:t>pamatoj</w:t>
      </w:r>
      <w:r w:rsidR="00DC3D86" w:rsidRPr="00203431">
        <w:rPr>
          <w:rFonts w:ascii="Times New Roman" w:hAnsi="Times New Roman" w:cs="Times New Roman"/>
        </w:rPr>
        <w:t xml:space="preserve">oties </w:t>
      </w:r>
      <w:r w:rsidRPr="00203431">
        <w:rPr>
          <w:rFonts w:ascii="Times New Roman" w:hAnsi="Times New Roman" w:cs="Times New Roman"/>
        </w:rPr>
        <w:t xml:space="preserve">uz atbalsta organizācijas “Team U” darbības labās prakses pārneses iespējām. </w:t>
      </w:r>
    </w:p>
    <w:p w14:paraId="6C51E940" w14:textId="66BF9BCF" w:rsidR="00AD7FED" w:rsidRPr="00203431" w:rsidRDefault="00AD7FED" w:rsidP="00203431">
      <w:pPr>
        <w:jc w:val="both"/>
        <w:rPr>
          <w:rFonts w:ascii="Times New Roman" w:hAnsi="Times New Roman" w:cs="Times New Roman"/>
        </w:rPr>
      </w:pPr>
      <w:r w:rsidRPr="00203431">
        <w:rPr>
          <w:rFonts w:ascii="Times New Roman" w:hAnsi="Times New Roman" w:cs="Times New Roman"/>
        </w:rPr>
        <w:t>Baltijas valstīm nav rekomendēts veidot savu jaunu</w:t>
      </w:r>
      <w:r w:rsidR="00DC3D86">
        <w:rPr>
          <w:rFonts w:ascii="Times New Roman" w:hAnsi="Times New Roman" w:cs="Times New Roman"/>
        </w:rPr>
        <w:t>,</w:t>
      </w:r>
      <w:r w:rsidRPr="00203431">
        <w:rPr>
          <w:rFonts w:ascii="Times New Roman" w:hAnsi="Times New Roman" w:cs="Times New Roman"/>
        </w:rPr>
        <w:t xml:space="preserve"> unikālu atbalsta modeli, jo pieejamie ES jau pastāvošie un vairāku gadu garumā pilnveidotie atbalsta modeļi, kā secināts </w:t>
      </w:r>
      <w:r w:rsidR="00DC3D86" w:rsidRPr="00203431">
        <w:rPr>
          <w:rFonts w:ascii="Times New Roman" w:hAnsi="Times New Roman" w:cs="Times New Roman"/>
        </w:rPr>
        <w:t>Pētījum</w:t>
      </w:r>
      <w:r w:rsidR="00DC3D86">
        <w:rPr>
          <w:rFonts w:ascii="Times New Roman" w:hAnsi="Times New Roman" w:cs="Times New Roman"/>
        </w:rPr>
        <w:t>a</w:t>
      </w:r>
      <w:r w:rsidR="00DC3D86" w:rsidRPr="00CD11B1">
        <w:rPr>
          <w:rFonts w:ascii="Times New Roman" w:hAnsi="Times New Roman" w:cs="Times New Roman"/>
        </w:rPr>
        <w:t xml:space="preserve"> </w:t>
      </w:r>
      <w:r w:rsidRPr="00203431">
        <w:rPr>
          <w:rFonts w:ascii="Times New Roman" w:hAnsi="Times New Roman" w:cs="Times New Roman"/>
        </w:rPr>
        <w:t xml:space="preserve">lauka ietvaros, ir efektīvi un iedarbīgi. </w:t>
      </w:r>
    </w:p>
    <w:p w14:paraId="24A572D8" w14:textId="5FC935FB" w:rsidR="00AD7FED" w:rsidRPr="00203431" w:rsidRDefault="00AD7FED" w:rsidP="00203431">
      <w:pPr>
        <w:jc w:val="both"/>
        <w:rPr>
          <w:rFonts w:ascii="Times New Roman" w:hAnsi="Times New Roman" w:cs="Times New Roman"/>
        </w:rPr>
      </w:pPr>
      <w:r w:rsidRPr="00203431">
        <w:rPr>
          <w:rFonts w:ascii="Times New Roman" w:hAnsi="Times New Roman" w:cs="Times New Roman"/>
        </w:rPr>
        <w:t>Baltijas valstu jaunizveidojama</w:t>
      </w:r>
      <w:r w:rsidR="00DC3D86">
        <w:rPr>
          <w:rFonts w:ascii="Times New Roman" w:hAnsi="Times New Roman" w:cs="Times New Roman"/>
        </w:rPr>
        <w:t>ja</w:t>
      </w:r>
      <w:r w:rsidRPr="00203431">
        <w:rPr>
          <w:rFonts w:ascii="Times New Roman" w:hAnsi="Times New Roman" w:cs="Times New Roman"/>
        </w:rPr>
        <w:t>i atbalsta organizācijai rekomendēts būt darbībā nesaistītai ar valsts institūcijām. Kā secināts Pētījumā, lai būtu efektīva, tai jābūt neitrālai, neatkarīgai, uzticamai un datu anonīmai.</w:t>
      </w:r>
    </w:p>
    <w:p w14:paraId="26FE03DE" w14:textId="4528B999"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Lai agrīnās brīdināšanas sistēma Baltijas valstīs būtu efektīva, rekomendēts Baltijas </w:t>
      </w:r>
      <w:r w:rsidR="00DC3D86">
        <w:rPr>
          <w:rFonts w:ascii="Times New Roman" w:hAnsi="Times New Roman" w:cs="Times New Roman"/>
        </w:rPr>
        <w:t xml:space="preserve">valstu </w:t>
      </w:r>
      <w:r w:rsidRPr="00203431">
        <w:rPr>
          <w:rFonts w:ascii="Times New Roman" w:hAnsi="Times New Roman" w:cs="Times New Roman"/>
        </w:rPr>
        <w:t>atbalsta organizācijai jau sākotnēji nodrošināt četras galvenās atbalsta funkcijas: riska analīzi, uzraudzību un brīdināšanu, informācijas izplatīšanu un komunikāciju un reaģēšanas spēju, kas ietver atbalstu uzņēmumiem un uzņēmējiem tā visplašākajā nozīmē, kā apskatīts Pētījuma ietvaros.</w:t>
      </w:r>
    </w:p>
    <w:p w14:paraId="34E7DA80" w14:textId="4664ED23"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Lai agrīnās brīdināšanas sistēma Polijā būtu vēl efektīvāka, rekomendēts atbalsta organizācijai EW Polija organizācijai pastiprināt </w:t>
      </w:r>
      <w:r w:rsidR="00DC3D86">
        <w:rPr>
          <w:rFonts w:ascii="Times New Roman" w:hAnsi="Times New Roman" w:cs="Times New Roman"/>
        </w:rPr>
        <w:t>šād</w:t>
      </w:r>
      <w:r w:rsidR="00DC3D86" w:rsidRPr="00203431">
        <w:rPr>
          <w:rFonts w:ascii="Times New Roman" w:hAnsi="Times New Roman" w:cs="Times New Roman"/>
        </w:rPr>
        <w:t xml:space="preserve">as </w:t>
      </w:r>
      <w:r w:rsidRPr="00203431">
        <w:rPr>
          <w:rFonts w:ascii="Times New Roman" w:hAnsi="Times New Roman" w:cs="Times New Roman"/>
        </w:rPr>
        <w:t>funkcijas: riska analīzi, uzraudzību un brīdināšanu, informācijas izplatīšanu un komunikāciju.</w:t>
      </w:r>
    </w:p>
    <w:p w14:paraId="0EE99B52" w14:textId="34AE5D8A" w:rsidR="00AD7FED" w:rsidRPr="00203431" w:rsidRDefault="00C94CB9" w:rsidP="00203431">
      <w:pPr>
        <w:jc w:val="both"/>
        <w:rPr>
          <w:rFonts w:ascii="Times New Roman" w:hAnsi="Times New Roman" w:cs="Times New Roman"/>
        </w:rPr>
      </w:pPr>
      <w:r>
        <w:rPr>
          <w:rFonts w:ascii="Times New Roman" w:hAnsi="Times New Roman" w:cs="Times New Roman"/>
        </w:rPr>
        <w:t>Pētījuma ietvaros r</w:t>
      </w:r>
      <w:r w:rsidR="00AD7FED" w:rsidRPr="00203431">
        <w:rPr>
          <w:rFonts w:ascii="Times New Roman" w:hAnsi="Times New Roman" w:cs="Times New Roman"/>
        </w:rPr>
        <w:t xml:space="preserve">ekomendēts jaunizveidojamās atbalsta organizācijas Baltijas valstīs nodrošināt ar </w:t>
      </w:r>
      <w:r w:rsidR="00DC3D86">
        <w:rPr>
          <w:rFonts w:ascii="Times New Roman" w:hAnsi="Times New Roman" w:cs="Times New Roman"/>
        </w:rPr>
        <w:t>šād</w:t>
      </w:r>
      <w:r w:rsidR="00DC3D86" w:rsidRPr="00203431">
        <w:rPr>
          <w:rFonts w:ascii="Times New Roman" w:hAnsi="Times New Roman" w:cs="Times New Roman"/>
        </w:rPr>
        <w:t xml:space="preserve">ām </w:t>
      </w:r>
      <w:r w:rsidR="00AD7FED" w:rsidRPr="00203431">
        <w:rPr>
          <w:rFonts w:ascii="Times New Roman" w:hAnsi="Times New Roman" w:cs="Times New Roman"/>
        </w:rPr>
        <w:t xml:space="preserve">kvalitātēm: (1) </w:t>
      </w:r>
      <w:r w:rsidR="00DC3D86">
        <w:rPr>
          <w:rFonts w:ascii="Times New Roman" w:hAnsi="Times New Roman" w:cs="Times New Roman"/>
        </w:rPr>
        <w:t>d</w:t>
      </w:r>
      <w:r w:rsidR="00AD7FED" w:rsidRPr="00203431">
        <w:rPr>
          <w:rFonts w:ascii="Times New Roman" w:hAnsi="Times New Roman" w:cs="Times New Roman"/>
        </w:rPr>
        <w:t xml:space="preserve">alīta finansējuma organizācija, kas ideālā gadījumā pati spēj piesaistīt daļēju finansējumu, (2) </w:t>
      </w:r>
      <w:r w:rsidR="00DC3D86">
        <w:rPr>
          <w:rFonts w:ascii="Times New Roman" w:hAnsi="Times New Roman" w:cs="Times New Roman"/>
        </w:rPr>
        <w:t>a</w:t>
      </w:r>
      <w:r w:rsidR="00AD7FED" w:rsidRPr="00203431">
        <w:rPr>
          <w:rFonts w:ascii="Times New Roman" w:hAnsi="Times New Roman" w:cs="Times New Roman"/>
        </w:rPr>
        <w:t>ugstas reputācijas organizācija ar augstas reputācijas līderi, konsultantu, brīvprātīgo mentoru un ekspertu kopsadarbības modeļa organizācija</w:t>
      </w:r>
      <w:r w:rsidR="00DC3D86">
        <w:rPr>
          <w:rFonts w:ascii="Times New Roman" w:hAnsi="Times New Roman" w:cs="Times New Roman"/>
        </w:rPr>
        <w:t>i</w:t>
      </w:r>
      <w:r w:rsidR="00AD7FED" w:rsidRPr="00203431">
        <w:rPr>
          <w:rFonts w:ascii="Times New Roman" w:hAnsi="Times New Roman" w:cs="Times New Roman"/>
        </w:rPr>
        <w:t xml:space="preserve">, (3) </w:t>
      </w:r>
      <w:r w:rsidR="00DC3D86">
        <w:rPr>
          <w:rFonts w:ascii="Times New Roman" w:hAnsi="Times New Roman" w:cs="Times New Roman"/>
        </w:rPr>
        <w:t>p</w:t>
      </w:r>
      <w:r w:rsidR="00AD7FED" w:rsidRPr="00203431">
        <w:rPr>
          <w:rFonts w:ascii="Times New Roman" w:hAnsi="Times New Roman" w:cs="Times New Roman"/>
        </w:rPr>
        <w:t xml:space="preserve">lašas un augstvērtīgas sabiedrisko attiecību komunikācijas organizācija, kas nodrošina organizācijai plašu atpazīstamību un palīdz mainīt sabiedrībā viedokli attiecībā </w:t>
      </w:r>
      <w:r w:rsidR="00DC3D86">
        <w:rPr>
          <w:rFonts w:ascii="Times New Roman" w:hAnsi="Times New Roman" w:cs="Times New Roman"/>
        </w:rPr>
        <w:t>uz</w:t>
      </w:r>
      <w:r w:rsidR="00DC3D86" w:rsidRPr="00203431">
        <w:rPr>
          <w:rFonts w:ascii="Times New Roman" w:hAnsi="Times New Roman" w:cs="Times New Roman"/>
        </w:rPr>
        <w:t xml:space="preserve"> </w:t>
      </w:r>
      <w:r w:rsidR="00AD7FED" w:rsidRPr="00203431">
        <w:rPr>
          <w:rFonts w:ascii="Times New Roman" w:hAnsi="Times New Roman" w:cs="Times New Roman"/>
        </w:rPr>
        <w:t xml:space="preserve">neveiksmēm uzņēmējdarbībā, (4) </w:t>
      </w:r>
      <w:r w:rsidR="00DC3D86">
        <w:rPr>
          <w:rFonts w:ascii="Times New Roman" w:hAnsi="Times New Roman" w:cs="Times New Roman"/>
        </w:rPr>
        <w:t>b</w:t>
      </w:r>
      <w:r w:rsidR="00AD7FED" w:rsidRPr="00203431">
        <w:rPr>
          <w:rFonts w:ascii="Times New Roman" w:hAnsi="Times New Roman" w:cs="Times New Roman"/>
        </w:rPr>
        <w:t>alstīta uz produktīva un kvalitatīva klientu attiecības vadības modeļa</w:t>
      </w:r>
      <w:r w:rsidR="00DC3D86">
        <w:rPr>
          <w:rFonts w:ascii="Times New Roman" w:hAnsi="Times New Roman" w:cs="Times New Roman"/>
        </w:rPr>
        <w:t>(-</w:t>
      </w:r>
      <w:proofErr w:type="spellStart"/>
      <w:r w:rsidR="00AD7FED" w:rsidRPr="00203431">
        <w:rPr>
          <w:rFonts w:ascii="Times New Roman" w:hAnsi="Times New Roman" w:cs="Times New Roman"/>
        </w:rPr>
        <w:t>iem</w:t>
      </w:r>
      <w:proofErr w:type="spellEnd"/>
      <w:r w:rsidR="00DC3D86">
        <w:rPr>
          <w:rFonts w:ascii="Times New Roman" w:hAnsi="Times New Roman" w:cs="Times New Roman"/>
        </w:rPr>
        <w:t>)</w:t>
      </w:r>
      <w:r w:rsidR="00AD7FED" w:rsidRPr="00203431">
        <w:rPr>
          <w:rFonts w:ascii="Times New Roman" w:hAnsi="Times New Roman" w:cs="Times New Roman"/>
        </w:rPr>
        <w:t xml:space="preserve">, kas palīdz organizācijai efektivizēt savu darbību, (5) </w:t>
      </w:r>
      <w:r w:rsidR="00DC3D86">
        <w:rPr>
          <w:rFonts w:ascii="Times New Roman" w:hAnsi="Times New Roman" w:cs="Times New Roman"/>
        </w:rPr>
        <w:t>s</w:t>
      </w:r>
      <w:r w:rsidR="00AD7FED" w:rsidRPr="00203431">
        <w:rPr>
          <w:rFonts w:ascii="Times New Roman" w:hAnsi="Times New Roman" w:cs="Times New Roman"/>
        </w:rPr>
        <w:t xml:space="preserve">pēcīga un aprobēta konsultantu un mentoru apmācības programma, (6) </w:t>
      </w:r>
      <w:r w:rsidR="00DC3D86">
        <w:rPr>
          <w:rFonts w:ascii="Times New Roman" w:hAnsi="Times New Roman" w:cs="Times New Roman"/>
        </w:rPr>
        <w:t>p</w:t>
      </w:r>
      <w:r w:rsidR="00AD7FED" w:rsidRPr="00203431">
        <w:rPr>
          <w:rFonts w:ascii="Times New Roman" w:hAnsi="Times New Roman" w:cs="Times New Roman"/>
        </w:rPr>
        <w:t xml:space="preserve">ilna maksātnespējas procesa cikla atbalsta organizācija, ietverot atbalsta pakalpojumus gan </w:t>
      </w:r>
      <w:r w:rsidR="00AD7FED" w:rsidRPr="00203431">
        <w:rPr>
          <w:rFonts w:ascii="Times New Roman" w:hAnsi="Times New Roman" w:cs="Times New Roman"/>
          <w:bCs/>
          <w:color w:val="000000" w:themeColor="text1"/>
        </w:rPr>
        <w:t xml:space="preserve">agrīnās </w:t>
      </w:r>
      <w:r w:rsidR="00AD7FED" w:rsidRPr="00203431">
        <w:rPr>
          <w:rFonts w:ascii="Times New Roman" w:hAnsi="Times New Roman" w:cs="Times New Roman"/>
        </w:rPr>
        <w:t xml:space="preserve">brīdināšanas, gan pēcbankrota situācijā, (7) </w:t>
      </w:r>
      <w:r w:rsidR="00DC3D86">
        <w:rPr>
          <w:rFonts w:ascii="Times New Roman" w:hAnsi="Times New Roman" w:cs="Times New Roman"/>
        </w:rPr>
        <w:t>a</w:t>
      </w:r>
      <w:r w:rsidR="00AD7FED" w:rsidRPr="00203431">
        <w:rPr>
          <w:rFonts w:ascii="Times New Roman" w:hAnsi="Times New Roman" w:cs="Times New Roman"/>
        </w:rPr>
        <w:t>ugstākā mērā diskrēta, neitrāla un konfidenciāla pret potenciāli represējošām valsts institūcijām</w:t>
      </w:r>
      <w:r w:rsidR="00DC3D86">
        <w:rPr>
          <w:rFonts w:ascii="Times New Roman" w:hAnsi="Times New Roman" w:cs="Times New Roman"/>
        </w:rPr>
        <w:t>,</w:t>
      </w:r>
      <w:r w:rsidR="00DC3D86" w:rsidRPr="00203431">
        <w:rPr>
          <w:rFonts w:ascii="Times New Roman" w:hAnsi="Times New Roman" w:cs="Times New Roman"/>
        </w:rPr>
        <w:t xml:space="preserve"> </w:t>
      </w:r>
      <w:r w:rsidR="00AD7FED" w:rsidRPr="00203431">
        <w:rPr>
          <w:rFonts w:ascii="Times New Roman" w:hAnsi="Times New Roman" w:cs="Times New Roman"/>
        </w:rPr>
        <w:t xml:space="preserve">(8) </w:t>
      </w:r>
      <w:r w:rsidR="00DC3D86">
        <w:rPr>
          <w:rFonts w:ascii="Times New Roman" w:hAnsi="Times New Roman" w:cs="Times New Roman"/>
        </w:rPr>
        <w:t>p</w:t>
      </w:r>
      <w:r w:rsidR="00AD7FED" w:rsidRPr="00203431">
        <w:rPr>
          <w:rFonts w:ascii="Times New Roman" w:hAnsi="Times New Roman" w:cs="Times New Roman"/>
        </w:rPr>
        <w:t xml:space="preserve">lašs sadarbības tīkls ar bankām, valsts iestādēm un citām organizācijām, kuras meklē risinājumu klientiem parādu problēmu risināšanā, (9) </w:t>
      </w:r>
      <w:r w:rsidR="00DC3D86">
        <w:rPr>
          <w:rFonts w:ascii="Times New Roman" w:hAnsi="Times New Roman" w:cs="Times New Roman"/>
        </w:rPr>
        <w:t>b</w:t>
      </w:r>
      <w:r w:rsidR="00AD7FED" w:rsidRPr="00203431">
        <w:rPr>
          <w:rFonts w:ascii="Times New Roman" w:hAnsi="Times New Roman" w:cs="Times New Roman"/>
        </w:rPr>
        <w:t>alstīta ES atbalsta organizāciju labākās prakses modelī.</w:t>
      </w:r>
    </w:p>
    <w:p w14:paraId="7BE5CF1C" w14:textId="175D9403" w:rsidR="00AD7FED" w:rsidRPr="00203431" w:rsidRDefault="00AD7FED" w:rsidP="00203431">
      <w:pPr>
        <w:jc w:val="both"/>
        <w:rPr>
          <w:rFonts w:ascii="Times New Roman" w:hAnsi="Times New Roman" w:cs="Times New Roman"/>
        </w:rPr>
      </w:pPr>
      <w:r w:rsidRPr="00203431">
        <w:rPr>
          <w:rFonts w:ascii="Times New Roman" w:hAnsi="Times New Roman" w:cs="Times New Roman"/>
        </w:rPr>
        <w:lastRenderedPageBreak/>
        <w:t xml:space="preserve">Ieviešot jaunās EK </w:t>
      </w:r>
      <w:r w:rsidR="00DC3D86">
        <w:rPr>
          <w:rFonts w:ascii="Times New Roman" w:hAnsi="Times New Roman" w:cs="Times New Roman"/>
        </w:rPr>
        <w:t>d</w:t>
      </w:r>
      <w:r w:rsidRPr="00203431">
        <w:rPr>
          <w:rFonts w:ascii="Times New Roman" w:hAnsi="Times New Roman" w:cs="Times New Roman"/>
        </w:rPr>
        <w:t>irektīvas</w:t>
      </w:r>
      <w:r>
        <w:rPr>
          <w:rStyle w:val="FootnoteReference"/>
          <w:rFonts w:ascii="Times New Roman" w:hAnsi="Times New Roman" w:cs="Times New Roman"/>
        </w:rPr>
        <w:footnoteReference w:id="7"/>
      </w:r>
      <w:r w:rsidRPr="00203431">
        <w:rPr>
          <w:rFonts w:ascii="Times New Roman" w:hAnsi="Times New Roman" w:cs="Times New Roman"/>
        </w:rPr>
        <w:t xml:space="preserve"> vadlīnijas Baltijas valstu un Polijas </w:t>
      </w:r>
      <w:r w:rsidR="00DC3D86">
        <w:rPr>
          <w:rFonts w:ascii="Times New Roman" w:hAnsi="Times New Roman" w:cs="Times New Roman"/>
        </w:rPr>
        <w:t>tiesību aktos</w:t>
      </w:r>
      <w:r w:rsidRPr="00203431">
        <w:rPr>
          <w:rFonts w:ascii="Times New Roman" w:hAnsi="Times New Roman" w:cs="Times New Roman"/>
        </w:rPr>
        <w:t>, rekomendējams maksātnespējas procesu skatīt ne tikai juridiskā ietvara robežu uzlabošan</w:t>
      </w:r>
      <w:r w:rsidR="00DC3D86">
        <w:rPr>
          <w:rFonts w:ascii="Times New Roman" w:hAnsi="Times New Roman" w:cs="Times New Roman"/>
        </w:rPr>
        <w:t>ai</w:t>
      </w:r>
      <w:r w:rsidRPr="00203431">
        <w:rPr>
          <w:rFonts w:ascii="Times New Roman" w:hAnsi="Times New Roman" w:cs="Times New Roman"/>
        </w:rPr>
        <w:t>, bet arī kā daļu no dinamiskas un kompleksas uzņēmējdarbības vides, kas galvenokārt ir cēlonis iespējamai vai esošai krīzei uzņēmumā godprātīgas maksātnespējas gadījumos, paredzot cieši sadarboties gan juridiskā, gan uzņēmējdarbības vides atbalsta sektoru ekspertiem pētniecībā</w:t>
      </w:r>
      <w:r w:rsidR="00DC3D86">
        <w:rPr>
          <w:rFonts w:ascii="Times New Roman" w:hAnsi="Times New Roman" w:cs="Times New Roman"/>
        </w:rPr>
        <w:t xml:space="preserve"> un</w:t>
      </w:r>
      <w:r w:rsidRPr="00203431">
        <w:rPr>
          <w:rFonts w:ascii="Times New Roman" w:hAnsi="Times New Roman" w:cs="Times New Roman"/>
        </w:rPr>
        <w:t xml:space="preserve"> politikas iniciatīvu izstrādē.</w:t>
      </w:r>
    </w:p>
    <w:p w14:paraId="61D4D0EE" w14:textId="4C6A9B7D" w:rsidR="00AD7FED" w:rsidRPr="00203431" w:rsidRDefault="00AD7FED" w:rsidP="00203431">
      <w:pPr>
        <w:jc w:val="both"/>
        <w:rPr>
          <w:rFonts w:ascii="Times New Roman" w:hAnsi="Times New Roman" w:cs="Times New Roman"/>
        </w:rPr>
      </w:pPr>
      <w:r w:rsidRPr="00203431">
        <w:rPr>
          <w:rFonts w:ascii="Times New Roman" w:hAnsi="Times New Roman" w:cs="Times New Roman"/>
        </w:rPr>
        <w:t xml:space="preserve">Ieviešot jaunās EK </w:t>
      </w:r>
      <w:r w:rsidR="00DC3D86">
        <w:rPr>
          <w:rFonts w:ascii="Times New Roman" w:hAnsi="Times New Roman" w:cs="Times New Roman"/>
        </w:rPr>
        <w:t>d</w:t>
      </w:r>
      <w:r w:rsidRPr="00203431">
        <w:rPr>
          <w:rFonts w:ascii="Times New Roman" w:hAnsi="Times New Roman" w:cs="Times New Roman"/>
        </w:rPr>
        <w:t>irektīvas</w:t>
      </w:r>
      <w:r>
        <w:rPr>
          <w:rStyle w:val="FootnoteReference"/>
          <w:rFonts w:ascii="Times New Roman" w:hAnsi="Times New Roman" w:cs="Times New Roman"/>
        </w:rPr>
        <w:footnoteReference w:id="8"/>
      </w:r>
      <w:r w:rsidRPr="00203431">
        <w:rPr>
          <w:rFonts w:ascii="Times New Roman" w:hAnsi="Times New Roman" w:cs="Times New Roman"/>
        </w:rPr>
        <w:t xml:space="preserve"> vadlīnijas Baltijas valstu un Polijas </w:t>
      </w:r>
      <w:r w:rsidR="00DC3D86">
        <w:rPr>
          <w:rFonts w:ascii="Times New Roman" w:hAnsi="Times New Roman" w:cs="Times New Roman"/>
        </w:rPr>
        <w:t>tiesību aktos</w:t>
      </w:r>
      <w:r w:rsidRPr="00203431">
        <w:rPr>
          <w:rFonts w:ascii="Times New Roman" w:hAnsi="Times New Roman" w:cs="Times New Roman"/>
        </w:rPr>
        <w:t xml:space="preserve"> saistībā ar agrīnās brīdināšanas datu mākslīgā intelekta mehānismu, rekomendējams ņemt vērā daudzos akadēmiskos pētījumus, kas vairāk </w:t>
      </w:r>
      <w:r w:rsidR="00DC3D86">
        <w:rPr>
          <w:rFonts w:ascii="Times New Roman" w:hAnsi="Times New Roman" w:cs="Times New Roman"/>
        </w:rPr>
        <w:t>ne</w:t>
      </w:r>
      <w:r w:rsidRPr="00203431">
        <w:rPr>
          <w:rFonts w:ascii="Times New Roman" w:hAnsi="Times New Roman" w:cs="Times New Roman"/>
        </w:rPr>
        <w:t xml:space="preserve">kā pusgadsimta garumā veikti šajā jomā, balstot mehānismu maksimāli pārdomāta ekonometriskā un risku analīzē </w:t>
      </w:r>
      <w:r w:rsidR="00DC3D86">
        <w:rPr>
          <w:rFonts w:ascii="Times New Roman" w:hAnsi="Times New Roman" w:cs="Times New Roman"/>
        </w:rPr>
        <w:t>pamato</w:t>
      </w:r>
      <w:r w:rsidR="00DC3D86" w:rsidRPr="00203431">
        <w:rPr>
          <w:rFonts w:ascii="Times New Roman" w:hAnsi="Times New Roman" w:cs="Times New Roman"/>
        </w:rPr>
        <w:t xml:space="preserve">tos </w:t>
      </w:r>
      <w:r w:rsidRPr="00203431">
        <w:rPr>
          <w:rFonts w:ascii="Times New Roman" w:hAnsi="Times New Roman" w:cs="Times New Roman"/>
        </w:rPr>
        <w:t xml:space="preserve">modeļos. Rekomendējams Baltijas valstīm un, ja iespējams, Polijai veikt </w:t>
      </w:r>
      <w:r w:rsidR="00DC3D86" w:rsidRPr="00203431">
        <w:rPr>
          <w:rFonts w:ascii="Times New Roman" w:hAnsi="Times New Roman" w:cs="Times New Roman"/>
        </w:rPr>
        <w:t>kop</w:t>
      </w:r>
      <w:r w:rsidR="00DC3D86">
        <w:rPr>
          <w:rFonts w:ascii="Times New Roman" w:hAnsi="Times New Roman" w:cs="Times New Roman"/>
        </w:rPr>
        <w:t>īg</w:t>
      </w:r>
      <w:r w:rsidR="00DC3D86" w:rsidRPr="00203431">
        <w:rPr>
          <w:rFonts w:ascii="Times New Roman" w:hAnsi="Times New Roman" w:cs="Times New Roman"/>
        </w:rPr>
        <w:t>u</w:t>
      </w:r>
      <w:r w:rsidRPr="00203431">
        <w:rPr>
          <w:rFonts w:ascii="Times New Roman" w:hAnsi="Times New Roman" w:cs="Times New Roman"/>
        </w:rPr>
        <w:t>, padziļinātu Pētījumu efektīvāko modeļu apzināšanai.</w:t>
      </w:r>
    </w:p>
    <w:p w14:paraId="4CDDC0CF" w14:textId="637D9849" w:rsidR="00AD7FED" w:rsidRPr="00203431" w:rsidRDefault="00C94CB9" w:rsidP="00203431">
      <w:pPr>
        <w:jc w:val="both"/>
        <w:rPr>
          <w:rFonts w:ascii="Times New Roman" w:hAnsi="Times New Roman" w:cs="Times New Roman"/>
        </w:rPr>
      </w:pPr>
      <w:r>
        <w:rPr>
          <w:rFonts w:ascii="Times New Roman" w:hAnsi="Times New Roman" w:cs="Times New Roman"/>
        </w:rPr>
        <w:t>R</w:t>
      </w:r>
      <w:r w:rsidRPr="00203431">
        <w:rPr>
          <w:rFonts w:ascii="Times New Roman" w:hAnsi="Times New Roman" w:cs="Times New Roman"/>
        </w:rPr>
        <w:t xml:space="preserve">ekomendēts </w:t>
      </w:r>
      <w:r w:rsidR="00AD7FED" w:rsidRPr="00203431">
        <w:rPr>
          <w:rFonts w:ascii="Times New Roman" w:hAnsi="Times New Roman" w:cs="Times New Roman"/>
        </w:rPr>
        <w:t>veikt padziļinātu izpēti atbalsta organizāciju efektivitātes noteikšanai, cik no uzņēmumu maksātnespējas gadījumiem valstīs maksātnespēja ir bijusi negaidītu apstākļu sakritība (strauja krīze, sadarbības partneru negodprātīga rīcība, uzņēmēja personiskās krīzes, kas nozīmīgi ietekmē uzņēmējdarbību (slimība, traģēdija u. tml.)</w:t>
      </w:r>
      <w:r w:rsidR="00507E5D">
        <w:rPr>
          <w:rFonts w:ascii="Times New Roman" w:hAnsi="Times New Roman" w:cs="Times New Roman"/>
        </w:rPr>
        <w:t>)</w:t>
      </w:r>
      <w:r w:rsidR="00AD7FED" w:rsidRPr="00203431">
        <w:rPr>
          <w:rFonts w:ascii="Times New Roman" w:hAnsi="Times New Roman" w:cs="Times New Roman"/>
        </w:rPr>
        <w:t xml:space="preserve">, un cik liela proporcija ir uzņēmumu finanšu vai krīzes vadības nelietpratība. Šāda pētījuma secinājumi ļaus turpināt labāk izprast agrīnās brīdināšanas un otrās iespējas vides un līdz ar to atbalsta organizāciju efektivitāti, nodrošinot arvien labāku atbalstu uzņēmējdarbības vidēm. </w:t>
      </w:r>
    </w:p>
    <w:p w14:paraId="4DB1F747" w14:textId="1523F391" w:rsidR="00AD7FED" w:rsidRPr="00203431" w:rsidRDefault="00C94CB9" w:rsidP="00203431">
      <w:pPr>
        <w:jc w:val="both"/>
        <w:rPr>
          <w:rFonts w:ascii="Times New Roman" w:hAnsi="Times New Roman" w:cs="Times New Roman"/>
        </w:rPr>
      </w:pPr>
      <w:r>
        <w:rPr>
          <w:rFonts w:ascii="Times New Roman" w:hAnsi="Times New Roman" w:cs="Times New Roman"/>
        </w:rPr>
        <w:t>Pētījum</w:t>
      </w:r>
      <w:r w:rsidR="00507E5D">
        <w:rPr>
          <w:rFonts w:ascii="Times New Roman" w:hAnsi="Times New Roman" w:cs="Times New Roman"/>
        </w:rPr>
        <w:t>ā</w:t>
      </w:r>
      <w:r>
        <w:rPr>
          <w:rFonts w:ascii="Times New Roman" w:hAnsi="Times New Roman" w:cs="Times New Roman"/>
        </w:rPr>
        <w:t xml:space="preserve"> r</w:t>
      </w:r>
      <w:r w:rsidRPr="00203431">
        <w:rPr>
          <w:rFonts w:ascii="Times New Roman" w:hAnsi="Times New Roman" w:cs="Times New Roman"/>
        </w:rPr>
        <w:t xml:space="preserve">ekomendēts </w:t>
      </w:r>
      <w:r w:rsidR="00AD7FED" w:rsidRPr="00203431">
        <w:rPr>
          <w:rFonts w:ascii="Times New Roman" w:hAnsi="Times New Roman" w:cs="Times New Roman"/>
        </w:rPr>
        <w:t xml:space="preserve">izstrādāt un ieviest aktivitātes, konkrētu darbību ceļa karti Baltijas valstīs un Polijā, kas pārorientē uzņēmējdarbības attieksmi pret neveiksmēm biznesā no bloķējošas pieredzes uz zināšanu iegūšanu, kas nodrošina veiksmīgu uzņēmējdarbību nākotnē.  </w:t>
      </w:r>
    </w:p>
    <w:p w14:paraId="3035B9EC" w14:textId="6D13BC27" w:rsidR="0086230B" w:rsidRPr="00203431" w:rsidRDefault="00C94CB9" w:rsidP="0089182E">
      <w:pPr>
        <w:jc w:val="both"/>
        <w:rPr>
          <w:rFonts w:ascii="Times New Roman" w:hAnsi="Times New Roman" w:cs="Times New Roman"/>
        </w:rPr>
      </w:pPr>
      <w:r>
        <w:rPr>
          <w:rFonts w:ascii="Times New Roman" w:hAnsi="Times New Roman" w:cs="Times New Roman"/>
        </w:rPr>
        <w:t>Pētījum</w:t>
      </w:r>
      <w:r w:rsidR="00507E5D">
        <w:rPr>
          <w:rFonts w:ascii="Times New Roman" w:hAnsi="Times New Roman" w:cs="Times New Roman"/>
        </w:rPr>
        <w:t>ā</w:t>
      </w:r>
      <w:r>
        <w:rPr>
          <w:rFonts w:ascii="Times New Roman" w:hAnsi="Times New Roman" w:cs="Times New Roman"/>
        </w:rPr>
        <w:t xml:space="preserve"> r</w:t>
      </w:r>
      <w:r w:rsidRPr="00203431">
        <w:rPr>
          <w:rFonts w:ascii="Times New Roman" w:hAnsi="Times New Roman" w:cs="Times New Roman"/>
        </w:rPr>
        <w:t xml:space="preserve">ekomendēts </w:t>
      </w:r>
      <w:r w:rsidR="00AD7FED" w:rsidRPr="00203431">
        <w:rPr>
          <w:rFonts w:ascii="Times New Roman" w:hAnsi="Times New Roman" w:cs="Times New Roman"/>
        </w:rPr>
        <w:t xml:space="preserve">pilnveidot atbalsta, </w:t>
      </w:r>
      <w:r w:rsidR="00AD7FED" w:rsidRPr="00203431">
        <w:rPr>
          <w:rFonts w:ascii="Times New Roman" w:hAnsi="Times New Roman" w:cs="Times New Roman"/>
          <w:bCs/>
          <w:color w:val="000000" w:themeColor="text1"/>
        </w:rPr>
        <w:t xml:space="preserve">agrīnās </w:t>
      </w:r>
      <w:r w:rsidR="00AD7FED" w:rsidRPr="00203431">
        <w:rPr>
          <w:rFonts w:ascii="Times New Roman" w:hAnsi="Times New Roman" w:cs="Times New Roman"/>
        </w:rPr>
        <w:t xml:space="preserve">brīdināšanas un otrās iespējas sistēmu regulārus ikgadējos novērtējumus, ietverot detalizētākas un pilnveidotākas novērtējuma komponentes gan starptautiskajos, gan nacionālo valstu līmeņa novērtējumos. Pētījumā ieskicēti daži no nepieciešamajiem uzlabojumiem, tomēr to pilnīgai izstrādei būtu nepieciešama plašāka starptautisku ekspertu </w:t>
      </w:r>
      <w:r w:rsidR="00507E5D">
        <w:rPr>
          <w:rFonts w:ascii="Times New Roman" w:hAnsi="Times New Roman" w:cs="Times New Roman"/>
        </w:rPr>
        <w:t>darba grupa</w:t>
      </w:r>
      <w:r w:rsidR="00AD7FED" w:rsidRPr="00203431">
        <w:rPr>
          <w:rFonts w:ascii="Times New Roman" w:hAnsi="Times New Roman" w:cs="Times New Roman"/>
        </w:rPr>
        <w:t xml:space="preserve">. Šādi uzlaboti novērtējumi ļautu evolucionāri ES dalībvalstīm pilnveidot atbalsta sistēmas, tādējādi pilnveidojot gan ES, gan nacionālo uzņēmējdarbības vidi un tautsaimniecību kopumā.  </w:t>
      </w:r>
    </w:p>
    <w:p w14:paraId="5507713E" w14:textId="63C5B02B"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t>Pētījuma īstenošanas gads: 20</w:t>
      </w:r>
      <w:r w:rsidR="000C0BC7" w:rsidRPr="00CF3237">
        <w:rPr>
          <w:rFonts w:ascii="Times New Roman" w:hAnsi="Times New Roman" w:cs="Times New Roman"/>
          <w:b/>
          <w:bCs/>
          <w:shd w:val="clear" w:color="auto" w:fill="FFFFFF"/>
        </w:rPr>
        <w:t>20</w:t>
      </w:r>
      <w:r w:rsidR="00507E5D">
        <w:rPr>
          <w:rFonts w:ascii="Times New Roman" w:hAnsi="Times New Roman" w:cs="Times New Roman"/>
          <w:b/>
          <w:bCs/>
          <w:shd w:val="clear" w:color="auto" w:fill="FFFFFF"/>
        </w:rPr>
        <w:t>.</w:t>
      </w:r>
    </w:p>
    <w:p w14:paraId="4A723D96" w14:textId="29260820"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t xml:space="preserve">Politikas joma, nozare: </w:t>
      </w:r>
      <w:r w:rsidR="00507E5D">
        <w:rPr>
          <w:rFonts w:ascii="Times New Roman" w:hAnsi="Times New Roman" w:cs="Times New Roman"/>
          <w:shd w:val="clear" w:color="auto" w:fill="FFFFFF"/>
        </w:rPr>
        <w:t>u</w:t>
      </w:r>
      <w:r w:rsidR="0089182E" w:rsidRPr="00CF3237">
        <w:rPr>
          <w:rFonts w:ascii="Times New Roman" w:hAnsi="Times New Roman" w:cs="Times New Roman"/>
          <w:shd w:val="clear" w:color="auto" w:fill="FFFFFF"/>
        </w:rPr>
        <w:t>zņēmējdarbības atbalsta</w:t>
      </w:r>
      <w:r w:rsidRPr="00CF3237">
        <w:rPr>
          <w:rFonts w:ascii="Times New Roman" w:hAnsi="Times New Roman" w:cs="Times New Roman"/>
          <w:shd w:val="clear" w:color="auto" w:fill="FFFFFF"/>
        </w:rPr>
        <w:t xml:space="preserve"> politika</w:t>
      </w:r>
      <w:r w:rsidR="00507E5D">
        <w:rPr>
          <w:rFonts w:ascii="Times New Roman" w:hAnsi="Times New Roman" w:cs="Times New Roman"/>
          <w:shd w:val="clear" w:color="auto" w:fill="FFFFFF"/>
        </w:rPr>
        <w:t>.</w:t>
      </w:r>
      <w:r w:rsidRPr="00CF3237">
        <w:rPr>
          <w:rFonts w:ascii="Times New Roman" w:hAnsi="Times New Roman" w:cs="Times New Roman"/>
          <w:b/>
          <w:bCs/>
          <w:shd w:val="clear" w:color="auto" w:fill="FFFFFF"/>
        </w:rPr>
        <w:tab/>
      </w:r>
    </w:p>
    <w:p w14:paraId="1BB192B0" w14:textId="79FCE904"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t xml:space="preserve">Pētījuma ģeogrāfiskais aptvērums: </w:t>
      </w:r>
      <w:r w:rsidRPr="00CF3237">
        <w:rPr>
          <w:rFonts w:ascii="Times New Roman" w:hAnsi="Times New Roman" w:cs="Times New Roman"/>
          <w:shd w:val="clear" w:color="auto" w:fill="FFFFFF"/>
        </w:rPr>
        <w:t>Latvija</w:t>
      </w:r>
      <w:r w:rsidR="00F05B97" w:rsidRPr="00CF3237">
        <w:rPr>
          <w:rFonts w:ascii="Times New Roman" w:hAnsi="Times New Roman" w:cs="Times New Roman"/>
          <w:shd w:val="clear" w:color="auto" w:fill="FFFFFF"/>
        </w:rPr>
        <w:t>,</w:t>
      </w:r>
      <w:r w:rsidR="0089182E" w:rsidRPr="00CF3237">
        <w:rPr>
          <w:rFonts w:ascii="Times New Roman" w:hAnsi="Times New Roman" w:cs="Times New Roman"/>
          <w:shd w:val="clear" w:color="auto" w:fill="FFFFFF"/>
        </w:rPr>
        <w:t xml:space="preserve"> Baltija,</w:t>
      </w:r>
      <w:r w:rsidR="00F05B97" w:rsidRPr="00CF3237">
        <w:rPr>
          <w:rFonts w:ascii="Times New Roman" w:hAnsi="Times New Roman" w:cs="Times New Roman"/>
          <w:shd w:val="clear" w:color="auto" w:fill="FFFFFF"/>
        </w:rPr>
        <w:t xml:space="preserve"> </w:t>
      </w:r>
      <w:r w:rsidRPr="00CF3237">
        <w:rPr>
          <w:rFonts w:ascii="Times New Roman" w:hAnsi="Times New Roman" w:cs="Times New Roman"/>
          <w:shd w:val="clear" w:color="auto" w:fill="FFFFFF"/>
        </w:rPr>
        <w:t>Eiropa Savienība</w:t>
      </w:r>
      <w:r w:rsidR="00507E5D">
        <w:rPr>
          <w:rFonts w:ascii="Times New Roman" w:hAnsi="Times New Roman" w:cs="Times New Roman"/>
          <w:shd w:val="clear" w:color="auto" w:fill="FFFFFF"/>
        </w:rPr>
        <w:t>.</w:t>
      </w:r>
      <w:r w:rsidR="00F05B97" w:rsidRPr="00CF3237">
        <w:rPr>
          <w:rFonts w:ascii="Times New Roman" w:hAnsi="Times New Roman" w:cs="Times New Roman"/>
          <w:shd w:val="clear" w:color="auto" w:fill="FFFFFF"/>
        </w:rPr>
        <w:t xml:space="preserve"> </w:t>
      </w:r>
    </w:p>
    <w:p w14:paraId="065532B2" w14:textId="33127317"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t>Pētījuma mērķa grupa</w:t>
      </w:r>
      <w:r w:rsidR="00507E5D">
        <w:rPr>
          <w:rFonts w:ascii="Times New Roman" w:hAnsi="Times New Roman" w:cs="Times New Roman"/>
          <w:b/>
          <w:bCs/>
          <w:shd w:val="clear" w:color="auto" w:fill="FFFFFF"/>
        </w:rPr>
        <w:t>(</w:t>
      </w:r>
      <w:r w:rsidRPr="00CF3237">
        <w:rPr>
          <w:rFonts w:ascii="Times New Roman" w:hAnsi="Times New Roman" w:cs="Times New Roman"/>
          <w:b/>
          <w:bCs/>
          <w:shd w:val="clear" w:color="auto" w:fill="FFFFFF"/>
        </w:rPr>
        <w:t>-as</w:t>
      </w:r>
      <w:r w:rsidR="00507E5D">
        <w:rPr>
          <w:rFonts w:ascii="Times New Roman" w:hAnsi="Times New Roman" w:cs="Times New Roman"/>
          <w:b/>
          <w:bCs/>
          <w:shd w:val="clear" w:color="auto" w:fill="FFFFFF"/>
        </w:rPr>
        <w:t>)</w:t>
      </w:r>
      <w:r w:rsidRPr="00CF3237">
        <w:rPr>
          <w:rFonts w:ascii="Times New Roman" w:hAnsi="Times New Roman" w:cs="Times New Roman"/>
          <w:b/>
          <w:bCs/>
          <w:shd w:val="clear" w:color="auto" w:fill="FFFFFF"/>
        </w:rPr>
        <w:t xml:space="preserve">: </w:t>
      </w:r>
      <w:r w:rsidRPr="00CF3237">
        <w:rPr>
          <w:rFonts w:ascii="Times New Roman" w:hAnsi="Times New Roman" w:cs="Times New Roman"/>
          <w:shd w:val="clear" w:color="auto" w:fill="FFFFFF"/>
        </w:rPr>
        <w:t>Latvijas</w:t>
      </w:r>
      <w:r w:rsidR="000C0BC7" w:rsidRPr="00CF3237">
        <w:rPr>
          <w:rFonts w:ascii="Times New Roman" w:hAnsi="Times New Roman" w:cs="Times New Roman"/>
          <w:shd w:val="clear" w:color="auto" w:fill="FFFFFF"/>
        </w:rPr>
        <w:t xml:space="preserve"> </w:t>
      </w:r>
      <w:r w:rsidR="0089182E" w:rsidRPr="00CF3237">
        <w:rPr>
          <w:rFonts w:ascii="Times New Roman" w:hAnsi="Times New Roman" w:cs="Times New Roman"/>
          <w:shd w:val="clear" w:color="auto" w:fill="FFFFFF"/>
        </w:rPr>
        <w:t>uzņēmējdarbības</w:t>
      </w:r>
      <w:r w:rsidR="000C0BC7" w:rsidRPr="00CF3237">
        <w:rPr>
          <w:rFonts w:ascii="Times New Roman" w:hAnsi="Times New Roman" w:cs="Times New Roman"/>
          <w:shd w:val="clear" w:color="auto" w:fill="FFFFFF"/>
        </w:rPr>
        <w:t xml:space="preserve"> politikas ietekmētāji un vērtētāji</w:t>
      </w:r>
      <w:r w:rsidR="00F05B97" w:rsidRPr="00CF3237">
        <w:rPr>
          <w:rFonts w:ascii="Times New Roman" w:hAnsi="Times New Roman" w:cs="Times New Roman"/>
          <w:shd w:val="clear" w:color="auto" w:fill="FFFFFF"/>
        </w:rPr>
        <w:t>, eksperti.</w:t>
      </w:r>
    </w:p>
    <w:p w14:paraId="0D869874" w14:textId="51E1325E"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t>Pētījumā ir izmantot</w:t>
      </w:r>
      <w:r w:rsidR="00475301" w:rsidRPr="00CF3237">
        <w:rPr>
          <w:rFonts w:ascii="Times New Roman" w:hAnsi="Times New Roman" w:cs="Times New Roman"/>
          <w:b/>
          <w:bCs/>
          <w:shd w:val="clear" w:color="auto" w:fill="FFFFFF"/>
        </w:rPr>
        <w:t>i</w:t>
      </w:r>
      <w:r w:rsidRPr="00CF3237">
        <w:rPr>
          <w:rFonts w:ascii="Times New Roman" w:hAnsi="Times New Roman" w:cs="Times New Roman"/>
          <w:b/>
          <w:bCs/>
          <w:shd w:val="clear" w:color="auto" w:fill="FFFFFF"/>
        </w:rPr>
        <w:t xml:space="preserve"> </w:t>
      </w:r>
      <w:r w:rsidR="00507E5D">
        <w:rPr>
          <w:rFonts w:ascii="Times New Roman" w:hAnsi="Times New Roman" w:cs="Times New Roman"/>
          <w:b/>
          <w:bCs/>
          <w:shd w:val="clear" w:color="auto" w:fill="FFFFFF"/>
        </w:rPr>
        <w:t>šād</w:t>
      </w:r>
      <w:r w:rsidR="00507E5D" w:rsidRPr="00CF3237">
        <w:rPr>
          <w:rFonts w:ascii="Times New Roman" w:hAnsi="Times New Roman" w:cs="Times New Roman"/>
          <w:b/>
          <w:bCs/>
          <w:shd w:val="clear" w:color="auto" w:fill="FFFFFF"/>
        </w:rPr>
        <w:t xml:space="preserve">i </w:t>
      </w:r>
      <w:r w:rsidRPr="00CF3237">
        <w:rPr>
          <w:rFonts w:ascii="Times New Roman" w:hAnsi="Times New Roman" w:cs="Times New Roman"/>
          <w:b/>
          <w:bCs/>
          <w:shd w:val="clear" w:color="auto" w:fill="FFFFFF"/>
        </w:rPr>
        <w:t xml:space="preserve">informācijas avoti un pētniecības metodes: </w:t>
      </w:r>
      <w:r w:rsidRPr="00CF3237">
        <w:rPr>
          <w:rFonts w:ascii="Times New Roman" w:hAnsi="Times New Roman" w:cs="Times New Roman"/>
          <w:shd w:val="clear" w:color="auto" w:fill="FFFFFF"/>
        </w:rPr>
        <w:t>1)</w:t>
      </w:r>
      <w:r w:rsidR="00F67804" w:rsidRPr="00CF3237">
        <w:rPr>
          <w:rFonts w:ascii="Times New Roman" w:hAnsi="Times New Roman" w:cs="Times New Roman"/>
          <w:shd w:val="clear" w:color="auto" w:fill="FFFFFF"/>
        </w:rPr>
        <w:t xml:space="preserve"> </w:t>
      </w:r>
      <w:r w:rsidR="000C0BC7" w:rsidRPr="00CF3237">
        <w:rPr>
          <w:rFonts w:ascii="Times New Roman" w:hAnsi="Times New Roman" w:cs="Times New Roman"/>
          <w:shd w:val="clear" w:color="auto" w:fill="FFFFFF"/>
        </w:rPr>
        <w:t>Pasaules Bankas 2019</w:t>
      </w:r>
      <w:r w:rsidR="00475301" w:rsidRPr="00CF3237">
        <w:rPr>
          <w:rFonts w:ascii="Times New Roman" w:hAnsi="Times New Roman" w:cs="Times New Roman"/>
          <w:shd w:val="clear" w:color="auto" w:fill="FFFFFF"/>
        </w:rPr>
        <w:t>.</w:t>
      </w:r>
      <w:r w:rsidR="00507E5D">
        <w:rPr>
          <w:rFonts w:ascii="Times New Roman" w:hAnsi="Times New Roman" w:cs="Times New Roman"/>
          <w:shd w:val="clear" w:color="auto" w:fill="FFFFFF"/>
        </w:rPr>
        <w:t> </w:t>
      </w:r>
      <w:r w:rsidR="000C0BC7" w:rsidRPr="00CF3237">
        <w:rPr>
          <w:rFonts w:ascii="Times New Roman" w:hAnsi="Times New Roman" w:cs="Times New Roman"/>
          <w:shd w:val="clear" w:color="auto" w:fill="FFFFFF"/>
        </w:rPr>
        <w:t xml:space="preserve">gada indeksa </w:t>
      </w:r>
      <w:r w:rsidR="00745BE7" w:rsidRPr="00CF3237">
        <w:rPr>
          <w:rFonts w:ascii="Times New Roman" w:hAnsi="Times New Roman" w:cs="Times New Roman"/>
          <w:shd w:val="clear" w:color="auto" w:fill="FFFFFF"/>
        </w:rPr>
        <w:t>“</w:t>
      </w:r>
      <w:proofErr w:type="spellStart"/>
      <w:r w:rsidR="000C0BC7" w:rsidRPr="00CF3237">
        <w:rPr>
          <w:rFonts w:ascii="Times New Roman" w:hAnsi="Times New Roman" w:cs="Times New Roman"/>
          <w:shd w:val="clear" w:color="auto" w:fill="FFFFFF"/>
        </w:rPr>
        <w:t>Doing</w:t>
      </w:r>
      <w:proofErr w:type="spellEnd"/>
      <w:r w:rsidR="000C0BC7" w:rsidRPr="00CF3237">
        <w:rPr>
          <w:rFonts w:ascii="Times New Roman" w:hAnsi="Times New Roman" w:cs="Times New Roman"/>
          <w:shd w:val="clear" w:color="auto" w:fill="FFFFFF"/>
        </w:rPr>
        <w:t xml:space="preserve"> </w:t>
      </w:r>
      <w:proofErr w:type="spellStart"/>
      <w:r w:rsidR="000C0BC7" w:rsidRPr="00CF3237">
        <w:rPr>
          <w:rFonts w:ascii="Times New Roman" w:hAnsi="Times New Roman" w:cs="Times New Roman"/>
          <w:shd w:val="clear" w:color="auto" w:fill="FFFFFF"/>
        </w:rPr>
        <w:t>Business</w:t>
      </w:r>
      <w:proofErr w:type="spellEnd"/>
      <w:r w:rsidR="008947BA" w:rsidRPr="00CF3237">
        <w:rPr>
          <w:rFonts w:ascii="Times New Roman" w:hAnsi="Times New Roman" w:cs="Times New Roman"/>
          <w:shd w:val="clear" w:color="auto" w:fill="FFFFFF"/>
        </w:rPr>
        <w:t xml:space="preserve"> 2020</w:t>
      </w:r>
      <w:r w:rsidR="00745BE7" w:rsidRPr="00CF3237">
        <w:rPr>
          <w:rFonts w:ascii="Times New Roman" w:hAnsi="Times New Roman" w:cs="Times New Roman"/>
          <w:shd w:val="clear" w:color="auto" w:fill="FFFFFF"/>
        </w:rPr>
        <w:t>”</w:t>
      </w:r>
      <w:r w:rsidR="000C0BC7" w:rsidRPr="00CF3237">
        <w:rPr>
          <w:rFonts w:ascii="Times New Roman" w:hAnsi="Times New Roman" w:cs="Times New Roman"/>
          <w:shd w:val="clear" w:color="auto" w:fill="FFFFFF"/>
        </w:rPr>
        <w:t xml:space="preserve"> </w:t>
      </w:r>
      <w:r w:rsidR="00203431" w:rsidRPr="00CF3237">
        <w:rPr>
          <w:rFonts w:ascii="Times New Roman" w:hAnsi="Times New Roman" w:cs="Times New Roman"/>
          <w:shd w:val="clear" w:color="auto" w:fill="FFFFFF"/>
        </w:rPr>
        <w:t xml:space="preserve">maksātnespējas </w:t>
      </w:r>
      <w:r w:rsidR="000C0BC7" w:rsidRPr="00CF3237">
        <w:rPr>
          <w:rFonts w:ascii="Times New Roman" w:hAnsi="Times New Roman" w:cs="Times New Roman"/>
          <w:shd w:val="clear" w:color="auto" w:fill="FFFFFF"/>
        </w:rPr>
        <w:t>novērtējums</w:t>
      </w:r>
      <w:r w:rsidR="00475301" w:rsidRPr="00CF3237">
        <w:rPr>
          <w:rFonts w:ascii="Times New Roman" w:hAnsi="Times New Roman" w:cs="Times New Roman"/>
          <w:shd w:val="clear" w:color="auto" w:fill="FFFFFF"/>
        </w:rPr>
        <w:t>,</w:t>
      </w:r>
      <w:r w:rsidR="000C0BC7" w:rsidRPr="00CF3237">
        <w:rPr>
          <w:rFonts w:ascii="Times New Roman" w:hAnsi="Times New Roman" w:cs="Times New Roman"/>
          <w:shd w:val="clear" w:color="auto" w:fill="FFFFFF"/>
        </w:rPr>
        <w:t xml:space="preserve"> 2) Pasaules Bankas indeksa </w:t>
      </w:r>
      <w:r w:rsidR="00745BE7" w:rsidRPr="00CF3237">
        <w:rPr>
          <w:rFonts w:ascii="Times New Roman" w:hAnsi="Times New Roman" w:cs="Times New Roman"/>
          <w:shd w:val="clear" w:color="auto" w:fill="FFFFFF"/>
        </w:rPr>
        <w:t>“</w:t>
      </w:r>
      <w:proofErr w:type="spellStart"/>
      <w:r w:rsidR="000C0BC7" w:rsidRPr="00CF3237">
        <w:rPr>
          <w:rFonts w:ascii="Times New Roman" w:hAnsi="Times New Roman" w:cs="Times New Roman"/>
          <w:shd w:val="clear" w:color="auto" w:fill="FFFFFF"/>
        </w:rPr>
        <w:t>Doing</w:t>
      </w:r>
      <w:proofErr w:type="spellEnd"/>
      <w:r w:rsidR="000C0BC7" w:rsidRPr="00CF3237">
        <w:rPr>
          <w:rFonts w:ascii="Times New Roman" w:hAnsi="Times New Roman" w:cs="Times New Roman"/>
          <w:shd w:val="clear" w:color="auto" w:fill="FFFFFF"/>
        </w:rPr>
        <w:t xml:space="preserve"> </w:t>
      </w:r>
      <w:proofErr w:type="spellStart"/>
      <w:r w:rsidR="000C0BC7" w:rsidRPr="00CF3237">
        <w:rPr>
          <w:rFonts w:ascii="Times New Roman" w:hAnsi="Times New Roman" w:cs="Times New Roman"/>
          <w:shd w:val="clear" w:color="auto" w:fill="FFFFFF"/>
        </w:rPr>
        <w:t>Business</w:t>
      </w:r>
      <w:proofErr w:type="spellEnd"/>
      <w:r w:rsidR="00745BE7" w:rsidRPr="00CF3237">
        <w:rPr>
          <w:rFonts w:ascii="Times New Roman" w:hAnsi="Times New Roman" w:cs="Times New Roman"/>
          <w:shd w:val="clear" w:color="auto" w:fill="FFFFFF"/>
        </w:rPr>
        <w:t>”</w:t>
      </w:r>
      <w:r w:rsidR="000C0BC7" w:rsidRPr="00CF3237">
        <w:rPr>
          <w:rFonts w:ascii="Times New Roman" w:hAnsi="Times New Roman" w:cs="Times New Roman"/>
          <w:shd w:val="clear" w:color="auto" w:fill="FFFFFF"/>
        </w:rPr>
        <w:t xml:space="preserve"> </w:t>
      </w:r>
      <w:r w:rsidR="00203431" w:rsidRPr="00CF3237">
        <w:rPr>
          <w:rFonts w:ascii="Times New Roman" w:hAnsi="Times New Roman" w:cs="Times New Roman"/>
          <w:shd w:val="clear" w:color="auto" w:fill="FFFFFF"/>
        </w:rPr>
        <w:t xml:space="preserve">maksātnespējas </w:t>
      </w:r>
      <w:r w:rsidR="000C0BC7" w:rsidRPr="00CF3237">
        <w:rPr>
          <w:rFonts w:ascii="Times New Roman" w:hAnsi="Times New Roman" w:cs="Times New Roman"/>
          <w:shd w:val="clear" w:color="auto" w:fill="FFFFFF"/>
        </w:rPr>
        <w:t>metodoloģija</w:t>
      </w:r>
      <w:r w:rsidR="00645C76" w:rsidRPr="00CF3237">
        <w:rPr>
          <w:rFonts w:ascii="Times New Roman" w:hAnsi="Times New Roman" w:cs="Times New Roman"/>
          <w:shd w:val="clear" w:color="auto" w:fill="FFFFFF"/>
        </w:rPr>
        <w:t>s</w:t>
      </w:r>
      <w:r w:rsidRPr="00CF3237">
        <w:rPr>
          <w:rFonts w:ascii="Times New Roman" w:hAnsi="Times New Roman" w:cs="Times New Roman"/>
          <w:shd w:val="clear" w:color="auto" w:fill="FFFFFF"/>
        </w:rPr>
        <w:t xml:space="preserve"> analīze, </w:t>
      </w:r>
      <w:r w:rsidR="008D5F75" w:rsidRPr="00CF3237">
        <w:rPr>
          <w:rFonts w:ascii="Times New Roman" w:hAnsi="Times New Roman" w:cs="Times New Roman"/>
          <w:shd w:val="clear" w:color="auto" w:fill="FFFFFF"/>
        </w:rPr>
        <w:t>3) EK ikgadējais ziņojums par ES dalībvalstu MVU</w:t>
      </w:r>
      <w:r w:rsidR="008D5F75" w:rsidRPr="00CF3237">
        <w:rPr>
          <w:rStyle w:val="FootnoteReference"/>
          <w:rFonts w:ascii="Times New Roman" w:hAnsi="Times New Roman" w:cs="Times New Roman"/>
          <w:shd w:val="clear" w:color="auto" w:fill="FFFFFF"/>
        </w:rPr>
        <w:footnoteReference w:id="9"/>
      </w:r>
      <w:r w:rsidR="008D5F75" w:rsidRPr="00CF3237">
        <w:rPr>
          <w:rFonts w:ascii="Times New Roman" w:hAnsi="Times New Roman" w:cs="Times New Roman"/>
          <w:shd w:val="clear" w:color="auto" w:fill="FFFFFF"/>
        </w:rPr>
        <w:t>, 4</w:t>
      </w:r>
      <w:r w:rsidR="00F05B97" w:rsidRPr="00CF3237">
        <w:rPr>
          <w:rFonts w:ascii="Times New Roman" w:hAnsi="Times New Roman" w:cs="Times New Roman"/>
          <w:shd w:val="clear" w:color="auto" w:fill="FFFFFF"/>
        </w:rPr>
        <w:t xml:space="preserve">) </w:t>
      </w:r>
      <w:r w:rsidR="008947BA" w:rsidRPr="00CF3237">
        <w:rPr>
          <w:rFonts w:ascii="Times New Roman" w:hAnsi="Times New Roman" w:cs="Times New Roman"/>
          <w:shd w:val="clear" w:color="auto" w:fill="FFFFFF"/>
        </w:rPr>
        <w:t>saistošo</w:t>
      </w:r>
      <w:r w:rsidR="00203431" w:rsidRPr="00CF3237">
        <w:rPr>
          <w:rFonts w:ascii="Times New Roman" w:hAnsi="Times New Roman" w:cs="Times New Roman"/>
          <w:shd w:val="clear" w:color="auto" w:fill="FFFFFF"/>
        </w:rPr>
        <w:t xml:space="preserve"> atbalsta, agrīnās brīdināšanas un otrās iespējas</w:t>
      </w:r>
      <w:r w:rsidR="00F05B97" w:rsidRPr="00CF3237">
        <w:rPr>
          <w:rFonts w:ascii="Times New Roman" w:hAnsi="Times New Roman" w:cs="Times New Roman"/>
          <w:shd w:val="clear" w:color="auto" w:fill="FFFFFF"/>
        </w:rPr>
        <w:t xml:space="preserve"> </w:t>
      </w:r>
      <w:r w:rsidR="00203431" w:rsidRPr="00CF3237">
        <w:rPr>
          <w:rFonts w:ascii="Times New Roman" w:hAnsi="Times New Roman" w:cs="Times New Roman"/>
          <w:shd w:val="clear" w:color="auto" w:fill="FFFFFF"/>
        </w:rPr>
        <w:t xml:space="preserve">ES, Lietuvas, Latvijas, Igaunijas un Polijas </w:t>
      </w:r>
      <w:r w:rsidR="00507E5D" w:rsidRPr="00CF3237">
        <w:rPr>
          <w:rFonts w:ascii="Times New Roman" w:hAnsi="Times New Roman" w:cs="Times New Roman"/>
          <w:shd w:val="clear" w:color="auto" w:fill="FFFFFF"/>
        </w:rPr>
        <w:t>likum</w:t>
      </w:r>
      <w:r w:rsidR="00507E5D">
        <w:rPr>
          <w:rFonts w:ascii="Times New Roman" w:hAnsi="Times New Roman" w:cs="Times New Roman"/>
          <w:shd w:val="clear" w:color="auto" w:fill="FFFFFF"/>
        </w:rPr>
        <w:t>u</w:t>
      </w:r>
      <w:r w:rsidR="00507E5D" w:rsidRPr="00CF3237">
        <w:rPr>
          <w:rFonts w:ascii="Times New Roman" w:hAnsi="Times New Roman" w:cs="Times New Roman"/>
          <w:shd w:val="clear" w:color="auto" w:fill="FFFFFF"/>
        </w:rPr>
        <w:t xml:space="preserve"> </w:t>
      </w:r>
      <w:r w:rsidR="00732B14" w:rsidRPr="00CF3237">
        <w:rPr>
          <w:rFonts w:ascii="Times New Roman" w:hAnsi="Times New Roman" w:cs="Times New Roman"/>
          <w:shd w:val="clear" w:color="auto" w:fill="FFFFFF"/>
        </w:rPr>
        <w:t xml:space="preserve">un </w:t>
      </w:r>
      <w:r w:rsidR="00F05B97" w:rsidRPr="00CF3237">
        <w:rPr>
          <w:rFonts w:ascii="Times New Roman" w:hAnsi="Times New Roman" w:cs="Times New Roman"/>
          <w:shd w:val="clear" w:color="auto" w:fill="FFFFFF"/>
        </w:rPr>
        <w:t xml:space="preserve">normatīvo aktu analīze, </w:t>
      </w:r>
      <w:r w:rsidR="008D5F75" w:rsidRPr="00CF3237">
        <w:rPr>
          <w:rFonts w:ascii="Times New Roman" w:hAnsi="Times New Roman" w:cs="Times New Roman"/>
          <w:shd w:val="clear" w:color="auto" w:fill="FFFFFF"/>
        </w:rPr>
        <w:t>5</w:t>
      </w:r>
      <w:r w:rsidR="000C0BC7" w:rsidRPr="00CF3237">
        <w:rPr>
          <w:rFonts w:ascii="Times New Roman" w:hAnsi="Times New Roman" w:cs="Times New Roman"/>
          <w:shd w:val="clear" w:color="auto" w:fill="FFFFFF"/>
        </w:rPr>
        <w:t>) esoš</w:t>
      </w:r>
      <w:r w:rsidR="00645C76" w:rsidRPr="00CF3237">
        <w:rPr>
          <w:rFonts w:ascii="Times New Roman" w:hAnsi="Times New Roman" w:cs="Times New Roman"/>
          <w:shd w:val="clear" w:color="auto" w:fill="FFFFFF"/>
        </w:rPr>
        <w:t xml:space="preserve">o </w:t>
      </w:r>
      <w:r w:rsidR="000C0BC7" w:rsidRPr="00CF3237">
        <w:rPr>
          <w:rFonts w:ascii="Times New Roman" w:hAnsi="Times New Roman" w:cs="Times New Roman"/>
          <w:shd w:val="clear" w:color="auto" w:fill="FFFFFF"/>
        </w:rPr>
        <w:t>Latvijas</w:t>
      </w:r>
      <w:r w:rsidR="00203431" w:rsidRPr="00CF3237">
        <w:rPr>
          <w:rFonts w:ascii="Times New Roman" w:hAnsi="Times New Roman" w:cs="Times New Roman"/>
          <w:shd w:val="clear" w:color="auto" w:fill="FFFFFF"/>
        </w:rPr>
        <w:t>, Lietuvas, Igaunijas, Polijas</w:t>
      </w:r>
      <w:r w:rsidR="000C0BC7" w:rsidRPr="00CF3237">
        <w:rPr>
          <w:rFonts w:ascii="Times New Roman" w:hAnsi="Times New Roman" w:cs="Times New Roman"/>
          <w:shd w:val="clear" w:color="auto" w:fill="FFFFFF"/>
        </w:rPr>
        <w:t xml:space="preserve"> </w:t>
      </w:r>
      <w:r w:rsidR="00203431" w:rsidRPr="00CF3237">
        <w:rPr>
          <w:rFonts w:ascii="Times New Roman" w:hAnsi="Times New Roman" w:cs="Times New Roman"/>
          <w:shd w:val="clear" w:color="auto" w:fill="FFFFFF"/>
        </w:rPr>
        <w:t>uzņēmējdarbības</w:t>
      </w:r>
      <w:r w:rsidR="000C0BC7" w:rsidRPr="00CF3237">
        <w:rPr>
          <w:rFonts w:ascii="Times New Roman" w:hAnsi="Times New Roman" w:cs="Times New Roman"/>
          <w:shd w:val="clear" w:color="auto" w:fill="FFFFFF"/>
        </w:rPr>
        <w:t xml:space="preserve"> politik</w:t>
      </w:r>
      <w:r w:rsidR="00203431" w:rsidRPr="00CF3237">
        <w:rPr>
          <w:rFonts w:ascii="Times New Roman" w:hAnsi="Times New Roman" w:cs="Times New Roman"/>
          <w:shd w:val="clear" w:color="auto" w:fill="FFFFFF"/>
        </w:rPr>
        <w:t>as</w:t>
      </w:r>
      <w:r w:rsidR="00645C76" w:rsidRPr="00CF3237">
        <w:rPr>
          <w:rFonts w:ascii="Times New Roman" w:hAnsi="Times New Roman" w:cs="Times New Roman"/>
          <w:shd w:val="clear" w:color="auto" w:fill="FFFFFF"/>
        </w:rPr>
        <w:t xml:space="preserve"> iniciatīvu analīze</w:t>
      </w:r>
      <w:r w:rsidR="000C0BC7" w:rsidRPr="00CF3237">
        <w:rPr>
          <w:rFonts w:ascii="Times New Roman" w:hAnsi="Times New Roman" w:cs="Times New Roman"/>
          <w:shd w:val="clear" w:color="auto" w:fill="FFFFFF"/>
        </w:rPr>
        <w:t xml:space="preserve">, </w:t>
      </w:r>
      <w:r w:rsidR="008D5F75" w:rsidRPr="00CF3237">
        <w:rPr>
          <w:rFonts w:ascii="Times New Roman" w:hAnsi="Times New Roman" w:cs="Times New Roman"/>
          <w:shd w:val="clear" w:color="auto" w:fill="FFFFFF"/>
        </w:rPr>
        <w:t>6</w:t>
      </w:r>
      <w:r w:rsidRPr="00CF3237">
        <w:rPr>
          <w:rFonts w:ascii="Times New Roman" w:hAnsi="Times New Roman" w:cs="Times New Roman"/>
          <w:shd w:val="clear" w:color="auto" w:fill="FFFFFF"/>
        </w:rPr>
        <w:t xml:space="preserve">) esošo zinātnisko un praktiskas ievirzes </w:t>
      </w:r>
      <w:r w:rsidR="00203431" w:rsidRPr="00CF3237">
        <w:rPr>
          <w:rFonts w:ascii="Times New Roman" w:hAnsi="Times New Roman" w:cs="Times New Roman"/>
          <w:shd w:val="clear" w:color="auto" w:fill="FFFFFF"/>
        </w:rPr>
        <w:t>agrīnās brīdināšanas</w:t>
      </w:r>
      <w:r w:rsidR="00645C76" w:rsidRPr="00CF3237">
        <w:rPr>
          <w:rFonts w:ascii="Times New Roman" w:hAnsi="Times New Roman" w:cs="Times New Roman"/>
          <w:shd w:val="clear" w:color="auto" w:fill="FFFFFF"/>
        </w:rPr>
        <w:t xml:space="preserve"> </w:t>
      </w:r>
      <w:r w:rsidRPr="00CF3237">
        <w:rPr>
          <w:rFonts w:ascii="Times New Roman" w:hAnsi="Times New Roman" w:cs="Times New Roman"/>
          <w:shd w:val="clear" w:color="auto" w:fill="FFFFFF"/>
        </w:rPr>
        <w:t xml:space="preserve">pētījumu sekundārā analīze, </w:t>
      </w:r>
      <w:r w:rsidR="008D5F75" w:rsidRPr="00CF3237">
        <w:rPr>
          <w:rFonts w:ascii="Times New Roman" w:hAnsi="Times New Roman" w:cs="Times New Roman"/>
          <w:shd w:val="clear" w:color="auto" w:fill="FFFFFF"/>
        </w:rPr>
        <w:t>7</w:t>
      </w:r>
      <w:r w:rsidRPr="00CF3237">
        <w:rPr>
          <w:rFonts w:ascii="Times New Roman" w:hAnsi="Times New Roman" w:cs="Times New Roman"/>
          <w:shd w:val="clear" w:color="auto" w:fill="FFFFFF"/>
        </w:rPr>
        <w:t>)</w:t>
      </w:r>
      <w:r w:rsidR="00645C76" w:rsidRPr="00CF3237">
        <w:rPr>
          <w:rFonts w:ascii="Times New Roman" w:hAnsi="Times New Roman" w:cs="Times New Roman"/>
          <w:shd w:val="clear" w:color="auto" w:fill="FFFFFF"/>
        </w:rPr>
        <w:t xml:space="preserve"> </w:t>
      </w:r>
      <w:r w:rsidR="00203431" w:rsidRPr="00CF3237">
        <w:rPr>
          <w:rFonts w:ascii="Times New Roman" w:hAnsi="Times New Roman" w:cs="Times New Roman"/>
          <w:shd w:val="clear" w:color="auto" w:fill="FFFFFF"/>
        </w:rPr>
        <w:t xml:space="preserve">45 </w:t>
      </w:r>
      <w:r w:rsidRPr="00CF3237">
        <w:rPr>
          <w:rFonts w:ascii="Times New Roman" w:hAnsi="Times New Roman" w:cs="Times New Roman"/>
          <w:shd w:val="clear" w:color="auto" w:fill="FFFFFF"/>
        </w:rPr>
        <w:t xml:space="preserve">ekspertu </w:t>
      </w:r>
      <w:r w:rsidR="00203431" w:rsidRPr="00CF3237">
        <w:rPr>
          <w:rFonts w:ascii="Times New Roman" w:hAnsi="Times New Roman" w:cs="Times New Roman"/>
          <w:shd w:val="clear" w:color="auto" w:fill="FFFFFF"/>
        </w:rPr>
        <w:t xml:space="preserve">padziļinātu </w:t>
      </w:r>
      <w:r w:rsidRPr="00CF3237">
        <w:rPr>
          <w:rFonts w:ascii="Times New Roman" w:hAnsi="Times New Roman" w:cs="Times New Roman"/>
          <w:shd w:val="clear" w:color="auto" w:fill="FFFFFF"/>
        </w:rPr>
        <w:t xml:space="preserve">interviju veikšana un analīze, </w:t>
      </w:r>
      <w:r w:rsidR="008D5F75" w:rsidRPr="00CF3237">
        <w:rPr>
          <w:rFonts w:ascii="Times New Roman" w:hAnsi="Times New Roman" w:cs="Times New Roman"/>
          <w:shd w:val="clear" w:color="auto" w:fill="FFFFFF"/>
        </w:rPr>
        <w:t>8</w:t>
      </w:r>
      <w:r w:rsidRPr="00CF3237">
        <w:rPr>
          <w:rFonts w:ascii="Times New Roman" w:hAnsi="Times New Roman" w:cs="Times New Roman"/>
          <w:shd w:val="clear" w:color="auto" w:fill="FFFFFF"/>
        </w:rPr>
        <w:t xml:space="preserve">) ekspertaptauja,  </w:t>
      </w:r>
      <w:r w:rsidR="008D5F75" w:rsidRPr="00CF3237">
        <w:rPr>
          <w:rFonts w:ascii="Times New Roman" w:hAnsi="Times New Roman" w:cs="Times New Roman"/>
          <w:shd w:val="clear" w:color="auto" w:fill="FFFFFF"/>
        </w:rPr>
        <w:t>9</w:t>
      </w:r>
      <w:r w:rsidRPr="00CF3237">
        <w:rPr>
          <w:rFonts w:ascii="Times New Roman" w:hAnsi="Times New Roman" w:cs="Times New Roman"/>
          <w:shd w:val="clear" w:color="auto" w:fill="FFFFFF"/>
        </w:rPr>
        <w:t xml:space="preserve">) </w:t>
      </w:r>
      <w:r w:rsidR="0008628A" w:rsidRPr="00CF3237">
        <w:rPr>
          <w:rFonts w:ascii="Times New Roman" w:hAnsi="Times New Roman" w:cs="Times New Roman"/>
          <w:shd w:val="clear" w:color="auto" w:fill="FFFFFF"/>
        </w:rPr>
        <w:t xml:space="preserve">labāko ārvalstu prakses </w:t>
      </w:r>
      <w:r w:rsidRPr="00CF3237">
        <w:rPr>
          <w:rFonts w:ascii="Times New Roman" w:hAnsi="Times New Roman" w:cs="Times New Roman"/>
          <w:shd w:val="clear" w:color="auto" w:fill="FFFFFF"/>
        </w:rPr>
        <w:t>gadījumu izpēte</w:t>
      </w:r>
      <w:r w:rsidR="0008628A" w:rsidRPr="00CF3237">
        <w:rPr>
          <w:rFonts w:ascii="Times New Roman" w:hAnsi="Times New Roman" w:cs="Times New Roman"/>
          <w:shd w:val="clear" w:color="auto" w:fill="FFFFFF"/>
        </w:rPr>
        <w:t>.</w:t>
      </w:r>
      <w:r w:rsidRPr="00CF3237">
        <w:rPr>
          <w:rFonts w:ascii="Times New Roman" w:hAnsi="Times New Roman" w:cs="Times New Roman"/>
          <w:b/>
          <w:bCs/>
          <w:shd w:val="clear" w:color="auto" w:fill="FFFFFF"/>
        </w:rPr>
        <w:tab/>
      </w:r>
    </w:p>
    <w:p w14:paraId="7F93600C" w14:textId="12E97614" w:rsidR="007007A6" w:rsidRPr="00CF3237" w:rsidRDefault="007007A6" w:rsidP="007007A6">
      <w:pPr>
        <w:spacing w:line="276" w:lineRule="auto"/>
        <w:jc w:val="both"/>
        <w:rPr>
          <w:rFonts w:ascii="Times New Roman" w:hAnsi="Times New Roman" w:cs="Times New Roman"/>
          <w:b/>
          <w:bCs/>
          <w:i/>
          <w:iCs/>
          <w:shd w:val="clear" w:color="auto" w:fill="FFFFFF"/>
        </w:rPr>
      </w:pPr>
      <w:r w:rsidRPr="00CF3237">
        <w:rPr>
          <w:rFonts w:ascii="Times New Roman" w:hAnsi="Times New Roman" w:cs="Times New Roman"/>
          <w:b/>
          <w:bCs/>
          <w:shd w:val="clear" w:color="auto" w:fill="FFFFFF"/>
        </w:rPr>
        <w:t>Pētījuma pasūtītāj</w:t>
      </w:r>
      <w:r w:rsidR="00751F3B" w:rsidRPr="00CF3237">
        <w:rPr>
          <w:rFonts w:ascii="Times New Roman" w:hAnsi="Times New Roman" w:cs="Times New Roman"/>
          <w:b/>
          <w:bCs/>
          <w:shd w:val="clear" w:color="auto" w:fill="FFFFFF"/>
        </w:rPr>
        <w:t>a</w:t>
      </w:r>
      <w:r w:rsidRPr="00CF3237">
        <w:rPr>
          <w:rFonts w:ascii="Times New Roman" w:hAnsi="Times New Roman" w:cs="Times New Roman"/>
          <w:b/>
          <w:bCs/>
          <w:shd w:val="clear" w:color="auto" w:fill="FFFFFF"/>
        </w:rPr>
        <w:t xml:space="preserve"> kontaktinformācija: </w:t>
      </w:r>
      <w:r w:rsidR="009564EA" w:rsidRPr="00CF3237">
        <w:rPr>
          <w:rFonts w:ascii="Times New Roman" w:hAnsi="Times New Roman" w:cs="Times New Roman"/>
          <w:shd w:val="clear" w:color="auto" w:fill="FFFFFF"/>
        </w:rPr>
        <w:t xml:space="preserve">Latvijas Republikas </w:t>
      </w:r>
      <w:r w:rsidR="00577D7C" w:rsidRPr="00CF3237">
        <w:rPr>
          <w:rFonts w:ascii="Times New Roman" w:hAnsi="Times New Roman" w:cs="Times New Roman"/>
          <w:shd w:val="clear" w:color="auto" w:fill="FFFFFF"/>
        </w:rPr>
        <w:t>Ekonomikas ministrija</w:t>
      </w:r>
      <w:r w:rsidR="00751F3B" w:rsidRPr="00CF3237">
        <w:rPr>
          <w:rFonts w:ascii="Times New Roman" w:hAnsi="Times New Roman" w:cs="Times New Roman"/>
          <w:shd w:val="clear" w:color="auto" w:fill="FFFFFF"/>
        </w:rPr>
        <w:t xml:space="preserve">, </w:t>
      </w:r>
      <w:r w:rsidR="00577D7C" w:rsidRPr="00CF3237">
        <w:rPr>
          <w:rFonts w:ascii="Times New Roman" w:hAnsi="Times New Roman" w:cs="Times New Roman"/>
          <w:shd w:val="clear" w:color="auto" w:fill="FFFFFF"/>
        </w:rPr>
        <w:t>Sigita Siliņa, tālrunis: +371 67013027, elektroniskais pasts: Sigita.Silina@em.gov.lv</w:t>
      </w:r>
    </w:p>
    <w:p w14:paraId="53D89841" w14:textId="77777777" w:rsidR="007007A6" w:rsidRPr="00CF3237" w:rsidRDefault="007007A6" w:rsidP="007007A6">
      <w:pPr>
        <w:spacing w:line="276" w:lineRule="auto"/>
        <w:jc w:val="both"/>
        <w:rPr>
          <w:rFonts w:ascii="Times New Roman" w:hAnsi="Times New Roman" w:cs="Times New Roman"/>
          <w:b/>
          <w:bCs/>
          <w:shd w:val="clear" w:color="auto" w:fill="FFFFFF"/>
        </w:rPr>
      </w:pPr>
      <w:r w:rsidRPr="00CF3237">
        <w:rPr>
          <w:rFonts w:ascii="Times New Roman" w:hAnsi="Times New Roman" w:cs="Times New Roman"/>
          <w:b/>
          <w:bCs/>
          <w:shd w:val="clear" w:color="auto" w:fill="FFFFFF"/>
        </w:rPr>
        <w:lastRenderedPageBreak/>
        <w:t>Pētījuma autori:</w:t>
      </w:r>
    </w:p>
    <w:p w14:paraId="656F5B98" w14:textId="1941FE08" w:rsidR="00E06208" w:rsidRPr="00CF3237" w:rsidRDefault="00FE6EB6" w:rsidP="004B63B6">
      <w:pPr>
        <w:pStyle w:val="ListParagraph"/>
        <w:numPr>
          <w:ilvl w:val="0"/>
          <w:numId w:val="1"/>
        </w:numPr>
        <w:spacing w:after="0" w:line="276" w:lineRule="auto"/>
        <w:jc w:val="both"/>
        <w:rPr>
          <w:rFonts w:ascii="Times New Roman" w:hAnsi="Times New Roman" w:cs="Times New Roman"/>
        </w:rPr>
      </w:pPr>
      <w:proofErr w:type="spellStart"/>
      <w:r w:rsidRPr="00CF3237">
        <w:rPr>
          <w:rFonts w:ascii="Times New Roman" w:hAnsi="Times New Roman" w:cs="Times New Roman"/>
        </w:rPr>
        <w:t>PhD</w:t>
      </w:r>
      <w:proofErr w:type="spellEnd"/>
      <w:r w:rsidR="007007A6" w:rsidRPr="00CF3237">
        <w:rPr>
          <w:rFonts w:ascii="Times New Roman" w:hAnsi="Times New Roman" w:cs="Times New Roman"/>
        </w:rPr>
        <w:t xml:space="preserve">. oec. </w:t>
      </w:r>
      <w:proofErr w:type="spellStart"/>
      <w:r w:rsidR="007007A6" w:rsidRPr="00CF3237">
        <w:rPr>
          <w:rFonts w:ascii="Times New Roman" w:hAnsi="Times New Roman" w:cs="Times New Roman"/>
        </w:rPr>
        <w:t>cand</w:t>
      </w:r>
      <w:proofErr w:type="spellEnd"/>
      <w:r w:rsidR="007007A6" w:rsidRPr="00CF3237">
        <w:rPr>
          <w:rFonts w:ascii="Times New Roman" w:hAnsi="Times New Roman" w:cs="Times New Roman"/>
        </w:rPr>
        <w:t xml:space="preserve">. L. Brasliņa, </w:t>
      </w:r>
      <w:r w:rsidR="004A05E9" w:rsidRPr="00CF3237">
        <w:rPr>
          <w:rFonts w:ascii="Times New Roman" w:hAnsi="Times New Roman" w:cs="Times New Roman"/>
        </w:rPr>
        <w:t xml:space="preserve">vadošais </w:t>
      </w:r>
      <w:r w:rsidR="007007A6" w:rsidRPr="00CF3237">
        <w:rPr>
          <w:rFonts w:ascii="Times New Roman" w:hAnsi="Times New Roman" w:cs="Times New Roman"/>
        </w:rPr>
        <w:t xml:space="preserve">pētnieks </w:t>
      </w:r>
    </w:p>
    <w:p w14:paraId="7F4F9E86" w14:textId="3CE35BF9" w:rsidR="00951FF4" w:rsidRPr="00CF3237" w:rsidRDefault="00FE6EB6" w:rsidP="004B63B6">
      <w:pPr>
        <w:pStyle w:val="ListParagraph"/>
        <w:numPr>
          <w:ilvl w:val="0"/>
          <w:numId w:val="1"/>
        </w:numPr>
        <w:spacing w:after="0" w:line="276" w:lineRule="auto"/>
        <w:jc w:val="both"/>
        <w:rPr>
          <w:rFonts w:ascii="Times New Roman" w:hAnsi="Times New Roman" w:cs="Times New Roman"/>
        </w:rPr>
      </w:pPr>
      <w:r w:rsidRPr="00CF3237">
        <w:rPr>
          <w:rFonts w:ascii="Times New Roman" w:hAnsi="Times New Roman" w:cs="Times New Roman"/>
        </w:rPr>
        <w:t>Dr</w:t>
      </w:r>
      <w:r w:rsidR="007007A6" w:rsidRPr="00CF3237">
        <w:rPr>
          <w:rFonts w:ascii="Times New Roman" w:hAnsi="Times New Roman" w:cs="Times New Roman"/>
        </w:rPr>
        <w:t>. oec. prof. D. Šķiltere, Latvijas Universitāte</w:t>
      </w:r>
      <w:r w:rsidR="000C0BC7" w:rsidRPr="00CF3237">
        <w:rPr>
          <w:rFonts w:ascii="Times New Roman" w:hAnsi="Times New Roman" w:cs="Times New Roman"/>
        </w:rPr>
        <w:t>, eksperts</w:t>
      </w:r>
    </w:p>
    <w:p w14:paraId="78564411" w14:textId="77777777" w:rsidR="00203431" w:rsidRPr="00CF3237" w:rsidRDefault="00203431" w:rsidP="00203431">
      <w:pPr>
        <w:spacing w:after="0" w:line="276" w:lineRule="auto"/>
        <w:ind w:left="360"/>
        <w:jc w:val="both"/>
        <w:rPr>
          <w:rFonts w:ascii="Times New Roman" w:hAnsi="Times New Roman" w:cs="Times New Roman"/>
        </w:rPr>
      </w:pPr>
    </w:p>
    <w:p w14:paraId="5DB655E9" w14:textId="07D38091" w:rsidR="00203431" w:rsidRDefault="00203431" w:rsidP="00203431">
      <w:pPr>
        <w:spacing w:after="0" w:line="276" w:lineRule="auto"/>
        <w:ind w:left="360"/>
        <w:jc w:val="both"/>
        <w:rPr>
          <w:rFonts w:ascii="Times New Roman" w:hAnsi="Times New Roman" w:cs="Times New Roman"/>
        </w:rPr>
      </w:pPr>
      <w:r w:rsidRPr="00CF3237">
        <w:rPr>
          <w:rFonts w:ascii="Times New Roman" w:hAnsi="Times New Roman" w:cs="Times New Roman"/>
        </w:rPr>
        <w:t xml:space="preserve">Piesaistītie </w:t>
      </w:r>
      <w:r w:rsidR="00CF3237">
        <w:rPr>
          <w:rFonts w:ascii="Times New Roman" w:hAnsi="Times New Roman" w:cs="Times New Roman"/>
        </w:rPr>
        <w:t xml:space="preserve">Pētījuma </w:t>
      </w:r>
      <w:r w:rsidRPr="00CF3237">
        <w:rPr>
          <w:rFonts w:ascii="Times New Roman" w:hAnsi="Times New Roman" w:cs="Times New Roman"/>
        </w:rPr>
        <w:t>zinātniskie eksperti:</w:t>
      </w:r>
    </w:p>
    <w:p w14:paraId="57F7FD10" w14:textId="77777777" w:rsidR="00CF3237" w:rsidRPr="00CF3237" w:rsidRDefault="00CF3237" w:rsidP="00203431">
      <w:pPr>
        <w:spacing w:after="0" w:line="276" w:lineRule="auto"/>
        <w:ind w:left="360"/>
        <w:jc w:val="both"/>
        <w:rPr>
          <w:rFonts w:ascii="Times New Roman" w:hAnsi="Times New Roman" w:cs="Times New Roman"/>
        </w:rPr>
      </w:pPr>
    </w:p>
    <w:p w14:paraId="5B1CCAF2" w14:textId="47562620" w:rsidR="00951FF4" w:rsidRPr="00CF3237" w:rsidRDefault="00951FF4" w:rsidP="004B63B6">
      <w:pPr>
        <w:pStyle w:val="ListParagraph"/>
        <w:numPr>
          <w:ilvl w:val="0"/>
          <w:numId w:val="1"/>
        </w:numPr>
        <w:spacing w:after="0" w:line="276" w:lineRule="auto"/>
        <w:jc w:val="both"/>
        <w:rPr>
          <w:rFonts w:ascii="Times New Roman" w:hAnsi="Times New Roman" w:cs="Times New Roman"/>
        </w:rPr>
      </w:pPr>
      <w:bookmarkStart w:id="8" w:name="_Hlk45325180"/>
      <w:r w:rsidRPr="00CF3237">
        <w:rPr>
          <w:rFonts w:ascii="Times New Roman" w:hAnsi="Times New Roman" w:cs="Times New Roman"/>
        </w:rPr>
        <w:t>Dr. oec. prof. A</w:t>
      </w:r>
      <w:r w:rsidR="002E1798">
        <w:rPr>
          <w:rFonts w:ascii="Times New Roman" w:hAnsi="Times New Roman" w:cs="Times New Roman"/>
        </w:rPr>
        <w:t>.</w:t>
      </w:r>
      <w:r w:rsidRPr="00CF3237">
        <w:rPr>
          <w:rFonts w:ascii="Times New Roman" w:hAnsi="Times New Roman" w:cs="Times New Roman"/>
        </w:rPr>
        <w:t>Batraga, Latvijas Universitāte</w:t>
      </w:r>
    </w:p>
    <w:p w14:paraId="010EEF64" w14:textId="4F017BA1" w:rsidR="00951FF4" w:rsidRDefault="00951FF4" w:rsidP="004B63B6">
      <w:pPr>
        <w:pStyle w:val="ListParagraph"/>
        <w:numPr>
          <w:ilvl w:val="0"/>
          <w:numId w:val="1"/>
        </w:numPr>
        <w:spacing w:after="0" w:line="276" w:lineRule="auto"/>
        <w:jc w:val="both"/>
        <w:rPr>
          <w:rFonts w:ascii="Times New Roman" w:hAnsi="Times New Roman" w:cs="Times New Roman"/>
        </w:rPr>
      </w:pPr>
      <w:r w:rsidRPr="00CF3237">
        <w:rPr>
          <w:rFonts w:ascii="Times New Roman" w:hAnsi="Times New Roman" w:cs="Times New Roman"/>
        </w:rPr>
        <w:t xml:space="preserve">Mg. soc. </w:t>
      </w:r>
      <w:proofErr w:type="spellStart"/>
      <w:r w:rsidRPr="00CF3237">
        <w:rPr>
          <w:rFonts w:ascii="Times New Roman" w:hAnsi="Times New Roman" w:cs="Times New Roman"/>
        </w:rPr>
        <w:t>scien</w:t>
      </w:r>
      <w:proofErr w:type="spellEnd"/>
      <w:r w:rsidRPr="00CF3237">
        <w:rPr>
          <w:rFonts w:ascii="Times New Roman" w:hAnsi="Times New Roman" w:cs="Times New Roman"/>
        </w:rPr>
        <w:t>. M</w:t>
      </w:r>
      <w:r w:rsidR="002E1798">
        <w:rPr>
          <w:rFonts w:ascii="Times New Roman" w:hAnsi="Times New Roman" w:cs="Times New Roman"/>
        </w:rPr>
        <w:t>.</w:t>
      </w:r>
      <w:r w:rsidRPr="00CF3237">
        <w:rPr>
          <w:rFonts w:ascii="Times New Roman" w:hAnsi="Times New Roman" w:cs="Times New Roman"/>
        </w:rPr>
        <w:t xml:space="preserve"> Danusēvič</w:t>
      </w:r>
      <w:r w:rsidR="00203431" w:rsidRPr="00CF3237">
        <w:rPr>
          <w:rFonts w:ascii="Times New Roman" w:hAnsi="Times New Roman" w:cs="Times New Roman"/>
        </w:rPr>
        <w:t>s</w:t>
      </w:r>
      <w:r w:rsidR="002E1798">
        <w:rPr>
          <w:rFonts w:ascii="Times New Roman" w:hAnsi="Times New Roman" w:cs="Times New Roman"/>
        </w:rPr>
        <w:t>, Latvijas Universitāte</w:t>
      </w:r>
    </w:p>
    <w:p w14:paraId="19C01899" w14:textId="1376CEAB" w:rsidR="002E1798" w:rsidRPr="00CF3237" w:rsidRDefault="002E1798" w:rsidP="002E1798">
      <w:pPr>
        <w:pStyle w:val="ListParagraph"/>
        <w:numPr>
          <w:ilvl w:val="0"/>
          <w:numId w:val="1"/>
        </w:numPr>
        <w:spacing w:after="0" w:line="276" w:lineRule="auto"/>
        <w:jc w:val="both"/>
        <w:rPr>
          <w:rFonts w:ascii="Times New Roman" w:hAnsi="Times New Roman" w:cs="Times New Roman"/>
        </w:rPr>
      </w:pPr>
      <w:r w:rsidRPr="00CF3237">
        <w:rPr>
          <w:rFonts w:ascii="Times New Roman" w:hAnsi="Times New Roman" w:cs="Times New Roman"/>
        </w:rPr>
        <w:t xml:space="preserve">Dr. oec. </w:t>
      </w:r>
      <w:r>
        <w:rPr>
          <w:rFonts w:ascii="Times New Roman" w:hAnsi="Times New Roman" w:cs="Times New Roman"/>
        </w:rPr>
        <w:t>J. Šalkovska</w:t>
      </w:r>
      <w:r w:rsidRPr="00CF3237">
        <w:rPr>
          <w:rFonts w:ascii="Times New Roman" w:hAnsi="Times New Roman" w:cs="Times New Roman"/>
        </w:rPr>
        <w:t>, Latvijas Universitāte</w:t>
      </w:r>
    </w:p>
    <w:p w14:paraId="5CDD4A6E" w14:textId="0C93714F" w:rsidR="002E1798" w:rsidRPr="00CF3237" w:rsidRDefault="002E1798" w:rsidP="004B63B6">
      <w:pPr>
        <w:pStyle w:val="ListParagraph"/>
        <w:numPr>
          <w:ilvl w:val="0"/>
          <w:numId w:val="1"/>
        </w:numPr>
        <w:spacing w:after="0" w:line="276" w:lineRule="auto"/>
        <w:jc w:val="both"/>
        <w:rPr>
          <w:rFonts w:ascii="Times New Roman" w:hAnsi="Times New Roman" w:cs="Times New Roman"/>
        </w:rPr>
      </w:pPr>
      <w:r>
        <w:rPr>
          <w:rFonts w:ascii="Times New Roman" w:hAnsi="Times New Roman" w:cs="Times New Roman"/>
        </w:rPr>
        <w:t xml:space="preserve">Mg. soc. </w:t>
      </w:r>
      <w:proofErr w:type="spellStart"/>
      <w:r>
        <w:rPr>
          <w:rFonts w:ascii="Times New Roman" w:hAnsi="Times New Roman" w:cs="Times New Roman"/>
        </w:rPr>
        <w:t>scien</w:t>
      </w:r>
      <w:proofErr w:type="spellEnd"/>
      <w:r>
        <w:rPr>
          <w:rFonts w:ascii="Times New Roman" w:hAnsi="Times New Roman" w:cs="Times New Roman"/>
        </w:rPr>
        <w:t>. M.Vugule</w:t>
      </w:r>
    </w:p>
    <w:bookmarkEnd w:id="8"/>
    <w:p w14:paraId="6A7D16B9" w14:textId="0DDDF694" w:rsidR="00CE1611" w:rsidRPr="00CF3237" w:rsidRDefault="00CE1611" w:rsidP="00951FF4">
      <w:pPr>
        <w:spacing w:after="0" w:line="276" w:lineRule="auto"/>
        <w:ind w:left="360"/>
        <w:jc w:val="both"/>
        <w:rPr>
          <w:rFonts w:ascii="Times New Roman" w:hAnsi="Times New Roman" w:cs="Times New Roman"/>
        </w:rPr>
      </w:pPr>
    </w:p>
    <w:p w14:paraId="0B69567C" w14:textId="102D798A" w:rsidR="000149AE" w:rsidRDefault="000149AE">
      <w:pPr>
        <w:rPr>
          <w:rFonts w:ascii="Times New Roman" w:hAnsi="Times New Roman" w:cs="Times New Roman"/>
          <w:b/>
          <w:bCs/>
          <w:sz w:val="24"/>
          <w:szCs w:val="24"/>
        </w:rPr>
      </w:pPr>
    </w:p>
    <w:p w14:paraId="3B9C4DD8" w14:textId="77777777" w:rsidR="00203431" w:rsidRPr="00451B3C" w:rsidRDefault="00203431">
      <w:pPr>
        <w:rPr>
          <w:rFonts w:ascii="Times New Roman" w:hAnsi="Times New Roman" w:cs="Times New Roman"/>
          <w:b/>
          <w:bCs/>
          <w:sz w:val="24"/>
          <w:szCs w:val="24"/>
        </w:rPr>
      </w:pPr>
    </w:p>
    <w:p w14:paraId="54780283" w14:textId="1B052F10" w:rsidR="007007A6" w:rsidRPr="00451B3C" w:rsidRDefault="00235E7A" w:rsidP="00CE1611">
      <w:pPr>
        <w:rPr>
          <w:rFonts w:ascii="Times New Roman" w:hAnsi="Times New Roman" w:cs="Times New Roman"/>
          <w:b/>
          <w:bCs/>
          <w:sz w:val="24"/>
          <w:szCs w:val="24"/>
        </w:rPr>
      </w:pPr>
      <w:r w:rsidRPr="00451B3C">
        <w:rPr>
          <w:rFonts w:ascii="Times New Roman" w:hAnsi="Times New Roman" w:cs="Times New Roman"/>
          <w:b/>
          <w:bCs/>
          <w:sz w:val="24"/>
          <w:szCs w:val="24"/>
        </w:rPr>
        <w:br w:type="page"/>
      </w:r>
    </w:p>
    <w:p w14:paraId="4AB5A148" w14:textId="0290071A" w:rsidR="00B43F34" w:rsidRPr="00451B3C" w:rsidRDefault="00B43F34" w:rsidP="009C3281">
      <w:pPr>
        <w:pStyle w:val="Heading1"/>
      </w:pPr>
      <w:bookmarkStart w:id="9" w:name="_Toc45316082"/>
      <w:r w:rsidRPr="00451B3C">
        <w:lastRenderedPageBreak/>
        <w:t>SAĪSINĀJUMI UN PĒTĪJUMA METODOLOĢIJA</w:t>
      </w:r>
      <w:bookmarkEnd w:id="9"/>
    </w:p>
    <w:p w14:paraId="69EE4C50" w14:textId="62DEEECF" w:rsidR="009465F0" w:rsidRPr="00451B3C" w:rsidRDefault="009465F0">
      <w:pPr>
        <w:rPr>
          <w:rFonts w:ascii="Times New Roman" w:hAnsi="Times New Roman" w:cs="Times New Roman"/>
          <w:sz w:val="24"/>
          <w:szCs w:val="24"/>
        </w:rPr>
      </w:pPr>
    </w:p>
    <w:p w14:paraId="1D7C5AA9" w14:textId="67EC619C" w:rsidR="00A9078C" w:rsidRPr="00451B3C" w:rsidRDefault="00A9078C">
      <w:pPr>
        <w:rPr>
          <w:rFonts w:ascii="Times New Roman" w:hAnsi="Times New Roman" w:cs="Times New Roman"/>
          <w:b/>
          <w:bCs/>
          <w:sz w:val="24"/>
          <w:szCs w:val="24"/>
        </w:rPr>
      </w:pPr>
      <w:r w:rsidRPr="00451B3C">
        <w:rPr>
          <w:rFonts w:ascii="Times New Roman" w:hAnsi="Times New Roman" w:cs="Times New Roman"/>
          <w:b/>
          <w:bCs/>
          <w:sz w:val="24"/>
          <w:szCs w:val="24"/>
        </w:rPr>
        <w:t>SAĪSINĀJUMI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620"/>
      </w:tblGrid>
      <w:tr w:rsidR="00B82FC2" w:rsidRPr="00451B3C" w14:paraId="16845BF5" w14:textId="77777777" w:rsidTr="0038412A">
        <w:tc>
          <w:tcPr>
            <w:tcW w:w="2122" w:type="dxa"/>
          </w:tcPr>
          <w:p w14:paraId="47CDD4D3" w14:textId="43140C34" w:rsidR="00B82FC2" w:rsidRPr="00451B3C" w:rsidRDefault="00623B15">
            <w:pPr>
              <w:rPr>
                <w:rFonts w:ascii="Times New Roman" w:hAnsi="Times New Roman" w:cs="Times New Roman"/>
                <w:sz w:val="20"/>
                <w:szCs w:val="20"/>
              </w:rPr>
            </w:pPr>
            <w:r w:rsidRPr="00451B3C">
              <w:rPr>
                <w:rFonts w:ascii="Times New Roman" w:hAnsi="Times New Roman" w:cs="Times New Roman"/>
                <w:sz w:val="20"/>
                <w:szCs w:val="20"/>
              </w:rPr>
              <w:t>Pētījums</w:t>
            </w:r>
          </w:p>
        </w:tc>
        <w:tc>
          <w:tcPr>
            <w:tcW w:w="7620" w:type="dxa"/>
          </w:tcPr>
          <w:p w14:paraId="37B5390B" w14:textId="53F93AA8" w:rsidR="00B82FC2" w:rsidRDefault="00623B15">
            <w:pPr>
              <w:rPr>
                <w:rFonts w:ascii="Times New Roman" w:hAnsi="Times New Roman" w:cs="Times New Roman"/>
                <w:sz w:val="20"/>
                <w:szCs w:val="20"/>
              </w:rPr>
            </w:pPr>
            <w:r w:rsidRPr="00451B3C">
              <w:rPr>
                <w:rFonts w:ascii="Times New Roman" w:hAnsi="Times New Roman" w:cs="Times New Roman"/>
                <w:sz w:val="20"/>
                <w:szCs w:val="20"/>
              </w:rPr>
              <w:t>Pētījums “Labāko Eiropas atbalsta, agr</w:t>
            </w:r>
            <w:r w:rsidR="0060319A">
              <w:rPr>
                <w:rFonts w:ascii="Times New Roman" w:hAnsi="Times New Roman" w:cs="Times New Roman"/>
                <w:sz w:val="20"/>
                <w:szCs w:val="20"/>
              </w:rPr>
              <w:t>īn</w:t>
            </w:r>
            <w:r w:rsidRPr="00451B3C">
              <w:rPr>
                <w:rFonts w:ascii="Times New Roman" w:hAnsi="Times New Roman" w:cs="Times New Roman"/>
                <w:sz w:val="20"/>
                <w:szCs w:val="20"/>
              </w:rPr>
              <w:t>ās brīdināšanas un otrās iespējas sistēmu pārneses iespēju analīze Baltijas jūras reģiona valstīs”</w:t>
            </w:r>
            <w:r w:rsidR="00507E5D">
              <w:rPr>
                <w:rFonts w:ascii="Times New Roman" w:hAnsi="Times New Roman" w:cs="Times New Roman"/>
                <w:sz w:val="20"/>
                <w:szCs w:val="20"/>
              </w:rPr>
              <w:t xml:space="preserve"> </w:t>
            </w:r>
            <w:r w:rsidRPr="00451B3C">
              <w:rPr>
                <w:rFonts w:ascii="Times New Roman" w:hAnsi="Times New Roman" w:cs="Times New Roman"/>
                <w:sz w:val="20"/>
                <w:szCs w:val="20"/>
              </w:rPr>
              <w:t>/ 2020</w:t>
            </w:r>
            <w:r w:rsidR="00507E5D">
              <w:rPr>
                <w:rFonts w:ascii="Times New Roman" w:hAnsi="Times New Roman" w:cs="Times New Roman"/>
                <w:sz w:val="20"/>
                <w:szCs w:val="20"/>
              </w:rPr>
              <w:t xml:space="preserve"> </w:t>
            </w:r>
            <w:r w:rsidRPr="00451B3C">
              <w:rPr>
                <w:rFonts w:ascii="Times New Roman" w:hAnsi="Times New Roman" w:cs="Times New Roman"/>
                <w:sz w:val="20"/>
                <w:szCs w:val="20"/>
              </w:rPr>
              <w:t>/ EM 2019/131</w:t>
            </w:r>
          </w:p>
          <w:p w14:paraId="3E6A7E84" w14:textId="5B250ECA" w:rsidR="0038412A" w:rsidRPr="00451B3C" w:rsidRDefault="0038412A">
            <w:pPr>
              <w:rPr>
                <w:rFonts w:ascii="Times New Roman" w:hAnsi="Times New Roman" w:cs="Times New Roman"/>
                <w:sz w:val="20"/>
                <w:szCs w:val="20"/>
              </w:rPr>
            </w:pPr>
          </w:p>
        </w:tc>
      </w:tr>
      <w:tr w:rsidR="00623B15" w:rsidRPr="00451B3C" w14:paraId="5D2B1195" w14:textId="77777777" w:rsidTr="0038412A">
        <w:tc>
          <w:tcPr>
            <w:tcW w:w="2122" w:type="dxa"/>
          </w:tcPr>
          <w:p w14:paraId="392AF06A" w14:textId="0016C546" w:rsidR="00623B15" w:rsidRPr="00451B3C" w:rsidRDefault="00623B15">
            <w:pPr>
              <w:rPr>
                <w:rFonts w:ascii="Times New Roman" w:hAnsi="Times New Roman" w:cs="Times New Roman"/>
                <w:sz w:val="20"/>
                <w:szCs w:val="20"/>
              </w:rPr>
            </w:pPr>
            <w:r w:rsidRPr="00451B3C">
              <w:rPr>
                <w:rFonts w:ascii="Times New Roman" w:hAnsi="Times New Roman" w:cs="Times New Roman"/>
                <w:sz w:val="20"/>
                <w:szCs w:val="20"/>
              </w:rPr>
              <w:t>Pētījuma mērķa valstis</w:t>
            </w:r>
          </w:p>
        </w:tc>
        <w:tc>
          <w:tcPr>
            <w:tcW w:w="7620" w:type="dxa"/>
          </w:tcPr>
          <w:p w14:paraId="25F4840E" w14:textId="77777777" w:rsidR="00623B15" w:rsidRDefault="00623B15">
            <w:pPr>
              <w:rPr>
                <w:rFonts w:ascii="Times New Roman" w:hAnsi="Times New Roman" w:cs="Times New Roman"/>
                <w:sz w:val="20"/>
                <w:szCs w:val="20"/>
              </w:rPr>
            </w:pPr>
            <w:r w:rsidRPr="00451B3C">
              <w:rPr>
                <w:rFonts w:ascii="Times New Roman" w:hAnsi="Times New Roman" w:cs="Times New Roman"/>
                <w:sz w:val="20"/>
                <w:szCs w:val="20"/>
              </w:rPr>
              <w:t>Polija, Latvija, Lietuva un Igaunija</w:t>
            </w:r>
          </w:p>
          <w:p w14:paraId="3F55E47B" w14:textId="3E5A36C9" w:rsidR="0038412A" w:rsidRPr="00451B3C" w:rsidRDefault="0038412A">
            <w:pPr>
              <w:rPr>
                <w:rFonts w:ascii="Times New Roman" w:hAnsi="Times New Roman" w:cs="Times New Roman"/>
                <w:sz w:val="20"/>
                <w:szCs w:val="20"/>
              </w:rPr>
            </w:pPr>
          </w:p>
        </w:tc>
      </w:tr>
      <w:tr w:rsidR="00721165" w:rsidRPr="00451B3C" w14:paraId="43360DBC" w14:textId="77777777" w:rsidTr="0038412A">
        <w:tc>
          <w:tcPr>
            <w:tcW w:w="2122" w:type="dxa"/>
          </w:tcPr>
          <w:p w14:paraId="1F0DA21C" w14:textId="06357CB1" w:rsidR="00721165" w:rsidRPr="00451B3C" w:rsidRDefault="00721165" w:rsidP="00721165">
            <w:pPr>
              <w:rPr>
                <w:rFonts w:ascii="Times New Roman" w:hAnsi="Times New Roman" w:cs="Times New Roman"/>
                <w:sz w:val="20"/>
                <w:szCs w:val="20"/>
              </w:rPr>
            </w:pPr>
            <w:r w:rsidRPr="00451B3C">
              <w:rPr>
                <w:rFonts w:ascii="Times New Roman" w:hAnsi="Times New Roman" w:cs="Times New Roman"/>
                <w:sz w:val="20"/>
                <w:szCs w:val="20"/>
              </w:rPr>
              <w:t>EM</w:t>
            </w:r>
          </w:p>
        </w:tc>
        <w:tc>
          <w:tcPr>
            <w:tcW w:w="7620" w:type="dxa"/>
          </w:tcPr>
          <w:p w14:paraId="7159990D" w14:textId="77777777" w:rsidR="00721165" w:rsidRDefault="00721165" w:rsidP="00721165">
            <w:pPr>
              <w:rPr>
                <w:rFonts w:ascii="Times New Roman" w:hAnsi="Times New Roman" w:cs="Times New Roman"/>
                <w:sz w:val="20"/>
                <w:szCs w:val="20"/>
              </w:rPr>
            </w:pPr>
            <w:r w:rsidRPr="00451B3C">
              <w:rPr>
                <w:rFonts w:ascii="Times New Roman" w:hAnsi="Times New Roman" w:cs="Times New Roman"/>
                <w:sz w:val="20"/>
                <w:szCs w:val="20"/>
              </w:rPr>
              <w:t>Ekonomikas ministrija</w:t>
            </w:r>
          </w:p>
          <w:p w14:paraId="6910C3D7" w14:textId="307AC80E" w:rsidR="0038412A" w:rsidRPr="00451B3C" w:rsidRDefault="0038412A" w:rsidP="00721165">
            <w:pPr>
              <w:rPr>
                <w:rFonts w:ascii="Times New Roman" w:hAnsi="Times New Roman" w:cs="Times New Roman"/>
                <w:sz w:val="20"/>
                <w:szCs w:val="20"/>
              </w:rPr>
            </w:pPr>
          </w:p>
        </w:tc>
      </w:tr>
      <w:tr w:rsidR="00B82FC2" w:rsidRPr="00451B3C" w14:paraId="3F115A9A" w14:textId="77777777" w:rsidTr="0038412A">
        <w:tc>
          <w:tcPr>
            <w:tcW w:w="2122" w:type="dxa"/>
          </w:tcPr>
          <w:p w14:paraId="6EC87CD9" w14:textId="56A3DC31" w:rsidR="00B82FC2" w:rsidRPr="00451B3C" w:rsidRDefault="00B82FC2">
            <w:pPr>
              <w:rPr>
                <w:rFonts w:ascii="Times New Roman" w:hAnsi="Times New Roman" w:cs="Times New Roman"/>
                <w:sz w:val="20"/>
                <w:szCs w:val="20"/>
              </w:rPr>
            </w:pPr>
            <w:r w:rsidRPr="00451B3C">
              <w:rPr>
                <w:rFonts w:ascii="Times New Roman" w:hAnsi="Times New Roman" w:cs="Times New Roman"/>
                <w:sz w:val="20"/>
                <w:szCs w:val="20"/>
              </w:rPr>
              <w:t>FM</w:t>
            </w:r>
          </w:p>
        </w:tc>
        <w:tc>
          <w:tcPr>
            <w:tcW w:w="7620" w:type="dxa"/>
          </w:tcPr>
          <w:p w14:paraId="6F82D2C3" w14:textId="77777777" w:rsidR="00B82FC2" w:rsidRDefault="00B82FC2">
            <w:pPr>
              <w:rPr>
                <w:rFonts w:ascii="Times New Roman" w:hAnsi="Times New Roman" w:cs="Times New Roman"/>
                <w:sz w:val="20"/>
                <w:szCs w:val="20"/>
              </w:rPr>
            </w:pPr>
            <w:r w:rsidRPr="00451B3C">
              <w:rPr>
                <w:rFonts w:ascii="Times New Roman" w:hAnsi="Times New Roman" w:cs="Times New Roman"/>
                <w:sz w:val="20"/>
                <w:szCs w:val="20"/>
              </w:rPr>
              <w:t>Finanšu ministrija</w:t>
            </w:r>
          </w:p>
          <w:p w14:paraId="1C6A8F8A" w14:textId="15516B01" w:rsidR="0038412A" w:rsidRPr="00451B3C" w:rsidRDefault="0038412A">
            <w:pPr>
              <w:rPr>
                <w:rFonts w:ascii="Times New Roman" w:hAnsi="Times New Roman" w:cs="Times New Roman"/>
                <w:sz w:val="20"/>
                <w:szCs w:val="20"/>
              </w:rPr>
            </w:pPr>
          </w:p>
        </w:tc>
      </w:tr>
      <w:tr w:rsidR="00B82FC2" w:rsidRPr="00451B3C" w14:paraId="300AD2DF" w14:textId="77777777" w:rsidTr="0038412A">
        <w:tc>
          <w:tcPr>
            <w:tcW w:w="2122" w:type="dxa"/>
          </w:tcPr>
          <w:p w14:paraId="17CDAC00" w14:textId="0C380BAB" w:rsidR="00B82FC2" w:rsidRPr="00451B3C" w:rsidRDefault="00B82FC2">
            <w:pPr>
              <w:rPr>
                <w:rFonts w:ascii="Times New Roman" w:hAnsi="Times New Roman" w:cs="Times New Roman"/>
                <w:sz w:val="20"/>
                <w:szCs w:val="20"/>
              </w:rPr>
            </w:pPr>
            <w:r w:rsidRPr="00451B3C">
              <w:rPr>
                <w:rFonts w:ascii="Times New Roman" w:hAnsi="Times New Roman" w:cs="Times New Roman"/>
                <w:sz w:val="20"/>
                <w:szCs w:val="20"/>
              </w:rPr>
              <w:t>OECD</w:t>
            </w:r>
          </w:p>
        </w:tc>
        <w:tc>
          <w:tcPr>
            <w:tcW w:w="7620" w:type="dxa"/>
          </w:tcPr>
          <w:p w14:paraId="0C8286DB" w14:textId="5CFB2663" w:rsidR="00B82FC2" w:rsidRDefault="00C91C35">
            <w:pPr>
              <w:rPr>
                <w:rFonts w:ascii="Times New Roman" w:hAnsi="Times New Roman" w:cs="Times New Roman"/>
                <w:sz w:val="20"/>
                <w:szCs w:val="20"/>
              </w:rPr>
            </w:pPr>
            <w:r w:rsidRPr="00451B3C">
              <w:rPr>
                <w:rFonts w:ascii="Times New Roman" w:hAnsi="Times New Roman" w:cs="Times New Roman"/>
                <w:sz w:val="20"/>
                <w:szCs w:val="20"/>
              </w:rPr>
              <w:t>Ekonomiskās sadarbības un attīstības organizācija (</w:t>
            </w:r>
            <w:proofErr w:type="spellStart"/>
            <w:r w:rsidRPr="00EB5775">
              <w:rPr>
                <w:rFonts w:ascii="Times New Roman" w:hAnsi="Times New Roman" w:cs="Times New Roman"/>
                <w:i/>
                <w:sz w:val="20"/>
                <w:szCs w:val="20"/>
              </w:rPr>
              <w:t>The</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Organisation</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for</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Economic</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Co-operation</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and</w:t>
            </w:r>
            <w:proofErr w:type="spellEnd"/>
            <w:r w:rsidRPr="00EB5775">
              <w:rPr>
                <w:rFonts w:ascii="Times New Roman" w:hAnsi="Times New Roman" w:cs="Times New Roman"/>
                <w:i/>
                <w:sz w:val="20"/>
                <w:szCs w:val="20"/>
              </w:rPr>
              <w:t xml:space="preserve"> </w:t>
            </w:r>
            <w:proofErr w:type="spellStart"/>
            <w:r w:rsidRPr="00EB5775">
              <w:rPr>
                <w:rFonts w:ascii="Times New Roman" w:hAnsi="Times New Roman" w:cs="Times New Roman"/>
                <w:i/>
                <w:sz w:val="20"/>
                <w:szCs w:val="20"/>
              </w:rPr>
              <w:t>Development</w:t>
            </w:r>
            <w:proofErr w:type="spellEnd"/>
            <w:r w:rsidRPr="00451B3C">
              <w:rPr>
                <w:rFonts w:ascii="Times New Roman" w:hAnsi="Times New Roman" w:cs="Times New Roman"/>
                <w:sz w:val="20"/>
                <w:szCs w:val="20"/>
              </w:rPr>
              <w:t>)</w:t>
            </w:r>
          </w:p>
          <w:p w14:paraId="484C3E9C" w14:textId="08DC7509" w:rsidR="0038412A" w:rsidRPr="00451B3C" w:rsidRDefault="0038412A">
            <w:pPr>
              <w:rPr>
                <w:rFonts w:ascii="Times New Roman" w:hAnsi="Times New Roman" w:cs="Times New Roman"/>
                <w:sz w:val="20"/>
                <w:szCs w:val="20"/>
              </w:rPr>
            </w:pPr>
          </w:p>
        </w:tc>
      </w:tr>
      <w:tr w:rsidR="00B82FC2" w:rsidRPr="00451B3C" w14:paraId="24CB17D7" w14:textId="77777777" w:rsidTr="0038412A">
        <w:tc>
          <w:tcPr>
            <w:tcW w:w="2122" w:type="dxa"/>
          </w:tcPr>
          <w:p w14:paraId="2A487394" w14:textId="65EBDC9D" w:rsidR="00B82FC2" w:rsidRPr="00451B3C" w:rsidRDefault="007E23E3">
            <w:pPr>
              <w:rPr>
                <w:rFonts w:ascii="Times New Roman" w:hAnsi="Times New Roman" w:cs="Times New Roman"/>
                <w:sz w:val="20"/>
                <w:szCs w:val="20"/>
              </w:rPr>
            </w:pPr>
            <w:r w:rsidRPr="00451B3C">
              <w:rPr>
                <w:rFonts w:ascii="Times New Roman" w:hAnsi="Times New Roman" w:cs="Times New Roman"/>
                <w:sz w:val="20"/>
                <w:szCs w:val="20"/>
              </w:rPr>
              <w:t>IT</w:t>
            </w:r>
          </w:p>
        </w:tc>
        <w:tc>
          <w:tcPr>
            <w:tcW w:w="7620" w:type="dxa"/>
          </w:tcPr>
          <w:p w14:paraId="5FD6A082" w14:textId="77777777" w:rsidR="00B82FC2" w:rsidRDefault="007E23E3">
            <w:pPr>
              <w:rPr>
                <w:rFonts w:ascii="Times New Roman" w:hAnsi="Times New Roman" w:cs="Times New Roman"/>
                <w:sz w:val="20"/>
                <w:szCs w:val="20"/>
              </w:rPr>
            </w:pPr>
            <w:r w:rsidRPr="00451B3C">
              <w:rPr>
                <w:rFonts w:ascii="Times New Roman" w:hAnsi="Times New Roman" w:cs="Times New Roman"/>
                <w:sz w:val="20"/>
                <w:szCs w:val="20"/>
              </w:rPr>
              <w:t>Informācijas tehnoloģijas</w:t>
            </w:r>
          </w:p>
          <w:p w14:paraId="3886C1F1" w14:textId="5E9045E7" w:rsidR="0038412A" w:rsidRPr="00451B3C" w:rsidRDefault="0038412A">
            <w:pPr>
              <w:rPr>
                <w:rFonts w:ascii="Times New Roman" w:hAnsi="Times New Roman" w:cs="Times New Roman"/>
                <w:sz w:val="20"/>
                <w:szCs w:val="20"/>
              </w:rPr>
            </w:pPr>
          </w:p>
        </w:tc>
      </w:tr>
      <w:tr w:rsidR="00B82FC2" w:rsidRPr="00451B3C" w14:paraId="4C352AE1" w14:textId="77777777" w:rsidTr="0038412A">
        <w:tc>
          <w:tcPr>
            <w:tcW w:w="2122" w:type="dxa"/>
          </w:tcPr>
          <w:p w14:paraId="1E5E4C0E" w14:textId="28350252" w:rsidR="00B82FC2" w:rsidRPr="00451B3C" w:rsidRDefault="00C91C35">
            <w:pPr>
              <w:rPr>
                <w:rFonts w:ascii="Times New Roman" w:hAnsi="Times New Roman" w:cs="Times New Roman"/>
                <w:sz w:val="20"/>
                <w:szCs w:val="20"/>
              </w:rPr>
            </w:pPr>
            <w:r w:rsidRPr="00451B3C">
              <w:rPr>
                <w:rFonts w:ascii="Times New Roman" w:hAnsi="Times New Roman" w:cs="Times New Roman"/>
                <w:sz w:val="20"/>
                <w:szCs w:val="20"/>
              </w:rPr>
              <w:t>ĀTAP</w:t>
            </w:r>
          </w:p>
        </w:tc>
        <w:tc>
          <w:tcPr>
            <w:tcW w:w="7620" w:type="dxa"/>
          </w:tcPr>
          <w:p w14:paraId="582C4689" w14:textId="77777777" w:rsidR="00B82FC2" w:rsidRDefault="00C91C35">
            <w:pPr>
              <w:rPr>
                <w:rFonts w:ascii="Times New Roman" w:hAnsi="Times New Roman" w:cs="Times New Roman"/>
                <w:sz w:val="20"/>
                <w:szCs w:val="20"/>
              </w:rPr>
            </w:pPr>
            <w:r w:rsidRPr="00451B3C">
              <w:rPr>
                <w:rFonts w:ascii="Times New Roman" w:hAnsi="Times New Roman" w:cs="Times New Roman"/>
                <w:sz w:val="20"/>
                <w:szCs w:val="20"/>
              </w:rPr>
              <w:t>Ārpustiesas tiesiskās aizsardzības process</w:t>
            </w:r>
          </w:p>
          <w:p w14:paraId="22986A5D" w14:textId="47D88327" w:rsidR="0038412A" w:rsidRPr="00451B3C" w:rsidRDefault="0038412A">
            <w:pPr>
              <w:rPr>
                <w:rFonts w:ascii="Times New Roman" w:hAnsi="Times New Roman" w:cs="Times New Roman"/>
                <w:sz w:val="20"/>
                <w:szCs w:val="20"/>
              </w:rPr>
            </w:pPr>
          </w:p>
        </w:tc>
      </w:tr>
      <w:tr w:rsidR="00B82FC2" w:rsidRPr="00451B3C" w14:paraId="29E7CD1E" w14:textId="77777777" w:rsidTr="0038412A">
        <w:tc>
          <w:tcPr>
            <w:tcW w:w="2122" w:type="dxa"/>
          </w:tcPr>
          <w:p w14:paraId="2EBAE350" w14:textId="7C23CE83" w:rsidR="00B82FC2" w:rsidRPr="00451B3C" w:rsidRDefault="00C91C35">
            <w:pPr>
              <w:rPr>
                <w:rFonts w:ascii="Times New Roman" w:hAnsi="Times New Roman" w:cs="Times New Roman"/>
                <w:sz w:val="20"/>
                <w:szCs w:val="20"/>
              </w:rPr>
            </w:pPr>
            <w:r w:rsidRPr="00451B3C">
              <w:rPr>
                <w:rFonts w:ascii="Times New Roman" w:hAnsi="Times New Roman" w:cs="Times New Roman"/>
                <w:sz w:val="20"/>
                <w:szCs w:val="20"/>
              </w:rPr>
              <w:t>TAP</w:t>
            </w:r>
          </w:p>
        </w:tc>
        <w:tc>
          <w:tcPr>
            <w:tcW w:w="7620" w:type="dxa"/>
          </w:tcPr>
          <w:p w14:paraId="0DEAB30E" w14:textId="77777777" w:rsidR="00B82FC2" w:rsidRDefault="00C91C35">
            <w:pPr>
              <w:rPr>
                <w:rFonts w:ascii="Times New Roman" w:hAnsi="Times New Roman" w:cs="Times New Roman"/>
                <w:sz w:val="20"/>
                <w:szCs w:val="20"/>
              </w:rPr>
            </w:pPr>
            <w:r w:rsidRPr="00451B3C">
              <w:rPr>
                <w:rFonts w:ascii="Times New Roman" w:hAnsi="Times New Roman" w:cs="Times New Roman"/>
                <w:sz w:val="20"/>
                <w:szCs w:val="20"/>
              </w:rPr>
              <w:t>Tiesiskās aizsardzības process</w:t>
            </w:r>
          </w:p>
          <w:p w14:paraId="52AF4B47" w14:textId="359AC7AB" w:rsidR="0038412A" w:rsidRPr="00451B3C" w:rsidRDefault="0038412A">
            <w:pPr>
              <w:rPr>
                <w:rFonts w:ascii="Times New Roman" w:hAnsi="Times New Roman" w:cs="Times New Roman"/>
                <w:sz w:val="20"/>
                <w:szCs w:val="20"/>
              </w:rPr>
            </w:pPr>
          </w:p>
        </w:tc>
      </w:tr>
      <w:tr w:rsidR="00B82FC2" w:rsidRPr="00451B3C" w14:paraId="1A2D6760" w14:textId="77777777" w:rsidTr="0038412A">
        <w:tc>
          <w:tcPr>
            <w:tcW w:w="2122" w:type="dxa"/>
          </w:tcPr>
          <w:p w14:paraId="3CB4C812" w14:textId="2FF02453" w:rsidR="00B82FC2" w:rsidRPr="00451B3C" w:rsidRDefault="00C91C35">
            <w:pPr>
              <w:rPr>
                <w:rFonts w:ascii="Times New Roman" w:hAnsi="Times New Roman" w:cs="Times New Roman"/>
                <w:sz w:val="20"/>
                <w:szCs w:val="20"/>
              </w:rPr>
            </w:pPr>
            <w:r w:rsidRPr="00451B3C">
              <w:rPr>
                <w:rFonts w:ascii="Times New Roman" w:hAnsi="Times New Roman" w:cs="Times New Roman"/>
                <w:sz w:val="20"/>
                <w:szCs w:val="20"/>
              </w:rPr>
              <w:t>TAP plāns</w:t>
            </w:r>
          </w:p>
        </w:tc>
        <w:tc>
          <w:tcPr>
            <w:tcW w:w="7620" w:type="dxa"/>
          </w:tcPr>
          <w:p w14:paraId="645FF427" w14:textId="77777777" w:rsidR="00B82FC2" w:rsidRDefault="00C91C35">
            <w:pPr>
              <w:rPr>
                <w:rFonts w:ascii="Times New Roman" w:hAnsi="Times New Roman" w:cs="Times New Roman"/>
                <w:sz w:val="20"/>
                <w:szCs w:val="20"/>
              </w:rPr>
            </w:pPr>
            <w:r w:rsidRPr="00451B3C">
              <w:rPr>
                <w:rFonts w:ascii="Times New Roman" w:hAnsi="Times New Roman" w:cs="Times New Roman"/>
                <w:sz w:val="20"/>
                <w:szCs w:val="20"/>
              </w:rPr>
              <w:t>Tiesiskās aizsardzības procesa pasākumu plāns</w:t>
            </w:r>
          </w:p>
          <w:p w14:paraId="7E6C4203" w14:textId="7FE3E1F2" w:rsidR="0038412A" w:rsidRPr="00451B3C" w:rsidRDefault="0038412A">
            <w:pPr>
              <w:rPr>
                <w:rFonts w:ascii="Times New Roman" w:hAnsi="Times New Roman" w:cs="Times New Roman"/>
                <w:sz w:val="20"/>
                <w:szCs w:val="20"/>
              </w:rPr>
            </w:pPr>
          </w:p>
        </w:tc>
      </w:tr>
      <w:tr w:rsidR="00C91C35" w:rsidRPr="00451B3C" w14:paraId="68FDBC1D" w14:textId="77777777" w:rsidTr="0038412A">
        <w:tc>
          <w:tcPr>
            <w:tcW w:w="2122" w:type="dxa"/>
          </w:tcPr>
          <w:p w14:paraId="52B45BE2" w14:textId="46316E6B" w:rsidR="00C91C35" w:rsidRPr="00451B3C" w:rsidRDefault="00623B15">
            <w:pPr>
              <w:rPr>
                <w:rFonts w:ascii="Times New Roman" w:hAnsi="Times New Roman" w:cs="Times New Roman"/>
                <w:sz w:val="20"/>
                <w:szCs w:val="20"/>
              </w:rPr>
            </w:pPr>
            <w:r w:rsidRPr="00451B3C">
              <w:rPr>
                <w:rFonts w:ascii="Times New Roman" w:hAnsi="Times New Roman" w:cs="Times New Roman"/>
                <w:sz w:val="20"/>
                <w:szCs w:val="20"/>
              </w:rPr>
              <w:t>EK</w:t>
            </w:r>
          </w:p>
        </w:tc>
        <w:tc>
          <w:tcPr>
            <w:tcW w:w="7620" w:type="dxa"/>
          </w:tcPr>
          <w:p w14:paraId="6BDAC415" w14:textId="77777777" w:rsidR="00C91C35" w:rsidRDefault="00623B15">
            <w:pPr>
              <w:rPr>
                <w:rFonts w:ascii="Times New Roman" w:hAnsi="Times New Roman" w:cs="Times New Roman"/>
                <w:sz w:val="20"/>
                <w:szCs w:val="20"/>
              </w:rPr>
            </w:pPr>
            <w:r w:rsidRPr="00451B3C">
              <w:rPr>
                <w:rFonts w:ascii="Times New Roman" w:hAnsi="Times New Roman" w:cs="Times New Roman"/>
                <w:sz w:val="20"/>
                <w:szCs w:val="20"/>
              </w:rPr>
              <w:t>Eiropas Komisija</w:t>
            </w:r>
          </w:p>
          <w:p w14:paraId="6C35DA1F" w14:textId="50266418" w:rsidR="0038412A" w:rsidRPr="00451B3C" w:rsidRDefault="0038412A">
            <w:pPr>
              <w:rPr>
                <w:rFonts w:ascii="Times New Roman" w:hAnsi="Times New Roman" w:cs="Times New Roman"/>
                <w:sz w:val="20"/>
                <w:szCs w:val="20"/>
              </w:rPr>
            </w:pPr>
          </w:p>
        </w:tc>
      </w:tr>
      <w:tr w:rsidR="00C91C35" w:rsidRPr="00451B3C" w14:paraId="074AE2B3" w14:textId="77777777" w:rsidTr="0038412A">
        <w:tc>
          <w:tcPr>
            <w:tcW w:w="2122" w:type="dxa"/>
          </w:tcPr>
          <w:p w14:paraId="69269141" w14:textId="650269A6" w:rsidR="00C91C35" w:rsidRPr="00451B3C" w:rsidRDefault="00623B15">
            <w:pPr>
              <w:rPr>
                <w:rFonts w:ascii="Times New Roman" w:hAnsi="Times New Roman" w:cs="Times New Roman"/>
                <w:sz w:val="20"/>
                <w:szCs w:val="20"/>
              </w:rPr>
            </w:pPr>
            <w:r w:rsidRPr="00451B3C">
              <w:rPr>
                <w:rFonts w:ascii="Times New Roman" w:hAnsi="Times New Roman" w:cs="Times New Roman"/>
                <w:sz w:val="20"/>
                <w:szCs w:val="20"/>
              </w:rPr>
              <w:t>ES</w:t>
            </w:r>
          </w:p>
        </w:tc>
        <w:tc>
          <w:tcPr>
            <w:tcW w:w="7620" w:type="dxa"/>
          </w:tcPr>
          <w:p w14:paraId="41CF5FD6" w14:textId="77777777" w:rsidR="00C91C35" w:rsidRDefault="00623B15">
            <w:pPr>
              <w:rPr>
                <w:rFonts w:ascii="Times New Roman" w:hAnsi="Times New Roman" w:cs="Times New Roman"/>
                <w:sz w:val="20"/>
                <w:szCs w:val="20"/>
              </w:rPr>
            </w:pPr>
            <w:r w:rsidRPr="00451B3C">
              <w:rPr>
                <w:rFonts w:ascii="Times New Roman" w:hAnsi="Times New Roman" w:cs="Times New Roman"/>
                <w:sz w:val="20"/>
                <w:szCs w:val="20"/>
              </w:rPr>
              <w:t>Eiropas Savienība</w:t>
            </w:r>
          </w:p>
          <w:p w14:paraId="079F59F6" w14:textId="42A151E4" w:rsidR="0038412A" w:rsidRPr="00451B3C" w:rsidRDefault="0038412A">
            <w:pPr>
              <w:rPr>
                <w:rFonts w:ascii="Times New Roman" w:hAnsi="Times New Roman" w:cs="Times New Roman"/>
                <w:sz w:val="20"/>
                <w:szCs w:val="20"/>
              </w:rPr>
            </w:pPr>
          </w:p>
        </w:tc>
      </w:tr>
      <w:tr w:rsidR="00C91C35" w:rsidRPr="00451B3C" w14:paraId="4E8C23A5" w14:textId="77777777" w:rsidTr="0038412A">
        <w:tc>
          <w:tcPr>
            <w:tcW w:w="2122" w:type="dxa"/>
          </w:tcPr>
          <w:p w14:paraId="04B7504F" w14:textId="1B3462D5" w:rsidR="00C91C35" w:rsidRPr="00451B3C" w:rsidRDefault="00F862CF">
            <w:pPr>
              <w:rPr>
                <w:rFonts w:ascii="Times New Roman" w:hAnsi="Times New Roman" w:cs="Times New Roman"/>
                <w:sz w:val="20"/>
                <w:szCs w:val="20"/>
              </w:rPr>
            </w:pPr>
            <w:r w:rsidRPr="00451B3C">
              <w:rPr>
                <w:rFonts w:ascii="Times New Roman" w:hAnsi="Times New Roman" w:cs="Times New Roman"/>
                <w:sz w:val="20"/>
                <w:szCs w:val="20"/>
              </w:rPr>
              <w:t>EWE</w:t>
            </w:r>
          </w:p>
        </w:tc>
        <w:tc>
          <w:tcPr>
            <w:tcW w:w="7620" w:type="dxa"/>
          </w:tcPr>
          <w:p w14:paraId="48BE9928" w14:textId="77777777" w:rsidR="00C91C35" w:rsidRDefault="00F862CF">
            <w:pPr>
              <w:rPr>
                <w:rFonts w:ascii="Times New Roman" w:hAnsi="Times New Roman" w:cs="Times New Roman"/>
                <w:sz w:val="20"/>
                <w:szCs w:val="20"/>
              </w:rPr>
            </w:pPr>
            <w:r w:rsidRPr="00451B3C">
              <w:rPr>
                <w:rFonts w:ascii="Times New Roman" w:hAnsi="Times New Roman" w:cs="Times New Roman"/>
                <w:sz w:val="20"/>
                <w:szCs w:val="20"/>
              </w:rPr>
              <w:t>Organizācija “Early Warning Europe”</w:t>
            </w:r>
          </w:p>
          <w:p w14:paraId="079086B3" w14:textId="4B9C5D92" w:rsidR="0038412A" w:rsidRPr="00451B3C" w:rsidRDefault="0038412A">
            <w:pPr>
              <w:rPr>
                <w:rFonts w:ascii="Times New Roman" w:hAnsi="Times New Roman" w:cs="Times New Roman"/>
                <w:sz w:val="20"/>
                <w:szCs w:val="20"/>
              </w:rPr>
            </w:pPr>
          </w:p>
        </w:tc>
      </w:tr>
      <w:tr w:rsidR="00C91C35" w:rsidRPr="00451B3C" w14:paraId="542F8C7F" w14:textId="77777777" w:rsidTr="0038412A">
        <w:tc>
          <w:tcPr>
            <w:tcW w:w="2122" w:type="dxa"/>
          </w:tcPr>
          <w:p w14:paraId="714047A1" w14:textId="5F70547D" w:rsidR="00C91C35" w:rsidRPr="00451B3C" w:rsidRDefault="00944749">
            <w:pPr>
              <w:rPr>
                <w:rFonts w:ascii="Times New Roman" w:hAnsi="Times New Roman" w:cs="Times New Roman"/>
                <w:sz w:val="20"/>
                <w:szCs w:val="20"/>
              </w:rPr>
            </w:pPr>
            <w:r w:rsidRPr="00451B3C">
              <w:rPr>
                <w:rFonts w:ascii="Times New Roman" w:hAnsi="Times New Roman" w:cs="Times New Roman"/>
                <w:sz w:val="20"/>
                <w:szCs w:val="20"/>
              </w:rPr>
              <w:t>EWS</w:t>
            </w:r>
          </w:p>
        </w:tc>
        <w:tc>
          <w:tcPr>
            <w:tcW w:w="7620" w:type="dxa"/>
          </w:tcPr>
          <w:p w14:paraId="3AC3AE7C" w14:textId="4970CFB4" w:rsidR="00C91C35" w:rsidRDefault="00347206">
            <w:pPr>
              <w:rPr>
                <w:rFonts w:ascii="Times New Roman" w:hAnsi="Times New Roman" w:cs="Times New Roman"/>
                <w:sz w:val="20"/>
                <w:szCs w:val="20"/>
              </w:rPr>
            </w:pPr>
            <w:r w:rsidRPr="00451B3C">
              <w:rPr>
                <w:rFonts w:ascii="Times New Roman" w:hAnsi="Times New Roman" w:cs="Times New Roman"/>
                <w:sz w:val="20"/>
                <w:szCs w:val="20"/>
              </w:rPr>
              <w:t>Agrīnās</w:t>
            </w:r>
            <w:r w:rsidR="00944749" w:rsidRPr="00451B3C">
              <w:rPr>
                <w:rFonts w:ascii="Times New Roman" w:hAnsi="Times New Roman" w:cs="Times New Roman"/>
                <w:sz w:val="20"/>
                <w:szCs w:val="20"/>
              </w:rPr>
              <w:t xml:space="preserve"> brīdināšanas sistēma (</w:t>
            </w:r>
            <w:r w:rsidR="00944749" w:rsidRPr="00EB5775">
              <w:rPr>
                <w:rFonts w:ascii="Times New Roman" w:hAnsi="Times New Roman" w:cs="Times New Roman"/>
                <w:i/>
                <w:sz w:val="20"/>
                <w:szCs w:val="20"/>
              </w:rPr>
              <w:t xml:space="preserve">Early Warning </w:t>
            </w:r>
            <w:proofErr w:type="spellStart"/>
            <w:r w:rsidR="00944749" w:rsidRPr="00EB5775">
              <w:rPr>
                <w:rFonts w:ascii="Times New Roman" w:hAnsi="Times New Roman" w:cs="Times New Roman"/>
                <w:i/>
                <w:sz w:val="20"/>
                <w:szCs w:val="20"/>
              </w:rPr>
              <w:t>System</w:t>
            </w:r>
            <w:proofErr w:type="spellEnd"/>
            <w:r w:rsidR="00944749" w:rsidRPr="00451B3C">
              <w:rPr>
                <w:rFonts w:ascii="Times New Roman" w:hAnsi="Times New Roman" w:cs="Times New Roman"/>
                <w:sz w:val="20"/>
                <w:szCs w:val="20"/>
              </w:rPr>
              <w:t>)</w:t>
            </w:r>
          </w:p>
          <w:p w14:paraId="4A08F1C2" w14:textId="53067BAE" w:rsidR="0038412A" w:rsidRPr="00451B3C" w:rsidRDefault="0038412A">
            <w:pPr>
              <w:rPr>
                <w:rFonts w:ascii="Times New Roman" w:hAnsi="Times New Roman" w:cs="Times New Roman"/>
                <w:sz w:val="20"/>
                <w:szCs w:val="20"/>
              </w:rPr>
            </w:pPr>
          </w:p>
        </w:tc>
      </w:tr>
      <w:tr w:rsidR="0065755A" w:rsidRPr="00451B3C" w14:paraId="16B7A90B" w14:textId="77777777" w:rsidTr="0038412A">
        <w:tc>
          <w:tcPr>
            <w:tcW w:w="2122" w:type="dxa"/>
          </w:tcPr>
          <w:p w14:paraId="27F51618" w14:textId="67099D52" w:rsidR="0065755A" w:rsidRPr="00451B3C" w:rsidRDefault="0065755A" w:rsidP="0065755A">
            <w:pPr>
              <w:rPr>
                <w:rFonts w:ascii="Times New Roman" w:hAnsi="Times New Roman" w:cs="Times New Roman"/>
                <w:sz w:val="20"/>
                <w:szCs w:val="20"/>
              </w:rPr>
            </w:pPr>
            <w:r w:rsidRPr="00451B3C">
              <w:rPr>
                <w:rFonts w:ascii="Times New Roman" w:hAnsi="Times New Roman" w:cs="Times New Roman"/>
                <w:bCs/>
                <w:sz w:val="20"/>
                <w:szCs w:val="20"/>
              </w:rPr>
              <w:t>MVU</w:t>
            </w:r>
            <w:r w:rsidRPr="00451B3C">
              <w:rPr>
                <w:rStyle w:val="FootnoteReference"/>
                <w:rFonts w:ascii="Times New Roman" w:hAnsi="Times New Roman" w:cs="Times New Roman"/>
                <w:bCs/>
                <w:sz w:val="20"/>
                <w:szCs w:val="20"/>
              </w:rPr>
              <w:footnoteReference w:id="10"/>
            </w:r>
          </w:p>
        </w:tc>
        <w:tc>
          <w:tcPr>
            <w:tcW w:w="7620" w:type="dxa"/>
          </w:tcPr>
          <w:p w14:paraId="53B3EE37" w14:textId="07DCFFCA" w:rsidR="0065755A" w:rsidRPr="00451B3C" w:rsidRDefault="0065755A" w:rsidP="0065755A">
            <w:pPr>
              <w:rPr>
                <w:rFonts w:ascii="Times New Roman" w:hAnsi="Times New Roman" w:cs="Times New Roman"/>
                <w:bCs/>
                <w:sz w:val="20"/>
                <w:szCs w:val="20"/>
              </w:rPr>
            </w:pPr>
            <w:r w:rsidRPr="00451B3C">
              <w:rPr>
                <w:rFonts w:ascii="Times New Roman" w:hAnsi="Times New Roman" w:cs="Times New Roman"/>
                <w:bCs/>
                <w:sz w:val="20"/>
                <w:szCs w:val="20"/>
              </w:rPr>
              <w:t>Mikrouzņēmums ir uzņēmums, kurā strādā mazāk nekā 10 darbinieki un kura gada apgrozījums (ieņēmumi noteiktā laika posmā) vai bilance (pārskats par uzņēmuma aktīviem un pasīviem) nepārsniedz 2 miljonus</w:t>
            </w:r>
            <w:r w:rsidR="00344460" w:rsidRPr="00451B3C">
              <w:rPr>
                <w:rFonts w:ascii="Times New Roman" w:hAnsi="Times New Roman" w:cs="Times New Roman"/>
                <w:bCs/>
                <w:sz w:val="20"/>
                <w:szCs w:val="20"/>
              </w:rPr>
              <w:t xml:space="preserve"> EUR</w:t>
            </w:r>
            <w:r w:rsidRPr="00451B3C">
              <w:rPr>
                <w:rFonts w:ascii="Times New Roman" w:hAnsi="Times New Roman" w:cs="Times New Roman"/>
                <w:bCs/>
                <w:sz w:val="20"/>
                <w:szCs w:val="20"/>
              </w:rPr>
              <w:t>.</w:t>
            </w:r>
          </w:p>
          <w:p w14:paraId="38C69F5A" w14:textId="77777777" w:rsidR="0065755A" w:rsidRPr="00451B3C" w:rsidRDefault="0065755A" w:rsidP="0065755A">
            <w:pPr>
              <w:rPr>
                <w:rFonts w:ascii="Times New Roman" w:hAnsi="Times New Roman" w:cs="Times New Roman"/>
                <w:bCs/>
                <w:sz w:val="20"/>
                <w:szCs w:val="20"/>
              </w:rPr>
            </w:pPr>
          </w:p>
          <w:p w14:paraId="36DC24B3" w14:textId="444DA23A" w:rsidR="0065755A" w:rsidRPr="00451B3C" w:rsidRDefault="0065755A" w:rsidP="0065755A">
            <w:pPr>
              <w:rPr>
                <w:rFonts w:ascii="Times New Roman" w:hAnsi="Times New Roman" w:cs="Times New Roman"/>
                <w:bCs/>
                <w:sz w:val="20"/>
                <w:szCs w:val="20"/>
              </w:rPr>
            </w:pPr>
            <w:r w:rsidRPr="00451B3C">
              <w:rPr>
                <w:rFonts w:ascii="Times New Roman" w:hAnsi="Times New Roman" w:cs="Times New Roman"/>
                <w:bCs/>
                <w:sz w:val="20"/>
                <w:szCs w:val="20"/>
              </w:rPr>
              <w:t>Mazais uzņēmums ir uzņēmums, kurā strādā mazāk nekā 50 darbinieki un kura gada apgrozījums vai bilance nepārsniedz 10 miljonus</w:t>
            </w:r>
            <w:r w:rsidR="00344460" w:rsidRPr="00451B3C">
              <w:rPr>
                <w:rFonts w:ascii="Times New Roman" w:hAnsi="Times New Roman" w:cs="Times New Roman"/>
                <w:bCs/>
                <w:sz w:val="20"/>
                <w:szCs w:val="20"/>
              </w:rPr>
              <w:t xml:space="preserve"> EUR</w:t>
            </w:r>
            <w:r w:rsidRPr="00451B3C">
              <w:rPr>
                <w:rFonts w:ascii="Times New Roman" w:hAnsi="Times New Roman" w:cs="Times New Roman"/>
                <w:bCs/>
                <w:sz w:val="20"/>
                <w:szCs w:val="20"/>
              </w:rPr>
              <w:t>.</w:t>
            </w:r>
          </w:p>
          <w:p w14:paraId="3678BB2C" w14:textId="77777777" w:rsidR="0065755A" w:rsidRPr="00451B3C" w:rsidRDefault="0065755A" w:rsidP="0065755A">
            <w:pPr>
              <w:rPr>
                <w:rFonts w:ascii="Times New Roman" w:hAnsi="Times New Roman" w:cs="Times New Roman"/>
                <w:bCs/>
                <w:sz w:val="20"/>
                <w:szCs w:val="20"/>
              </w:rPr>
            </w:pPr>
          </w:p>
          <w:p w14:paraId="6541198F" w14:textId="755A8150" w:rsidR="0065755A" w:rsidRDefault="0065755A" w:rsidP="0065755A">
            <w:pPr>
              <w:rPr>
                <w:rFonts w:ascii="Times New Roman" w:hAnsi="Times New Roman" w:cs="Times New Roman"/>
                <w:bCs/>
                <w:sz w:val="20"/>
                <w:szCs w:val="20"/>
              </w:rPr>
            </w:pPr>
            <w:r w:rsidRPr="00451B3C">
              <w:rPr>
                <w:rFonts w:ascii="Times New Roman" w:hAnsi="Times New Roman" w:cs="Times New Roman"/>
                <w:bCs/>
                <w:sz w:val="20"/>
                <w:szCs w:val="20"/>
              </w:rPr>
              <w:t>Vidējais uzņēmums ir uzņēmums, kurā strādā mazāk nekā 250 darbinieki un kura gada apgrozījums nepārsniedz 50 miljonus</w:t>
            </w:r>
            <w:r w:rsidR="00344460" w:rsidRPr="00451B3C">
              <w:rPr>
                <w:rFonts w:ascii="Times New Roman" w:hAnsi="Times New Roman" w:cs="Times New Roman"/>
                <w:bCs/>
                <w:sz w:val="20"/>
                <w:szCs w:val="20"/>
              </w:rPr>
              <w:t xml:space="preserve"> EUR</w:t>
            </w:r>
            <w:r w:rsidRPr="00451B3C">
              <w:rPr>
                <w:rFonts w:ascii="Times New Roman" w:hAnsi="Times New Roman" w:cs="Times New Roman"/>
                <w:bCs/>
                <w:sz w:val="20"/>
                <w:szCs w:val="20"/>
              </w:rPr>
              <w:t xml:space="preserve"> vai bilance nepārsniedz 43 miljonus</w:t>
            </w:r>
            <w:r w:rsidR="00344460" w:rsidRPr="00451B3C">
              <w:rPr>
                <w:rFonts w:ascii="Times New Roman" w:hAnsi="Times New Roman" w:cs="Times New Roman"/>
                <w:bCs/>
                <w:sz w:val="20"/>
                <w:szCs w:val="20"/>
              </w:rPr>
              <w:t xml:space="preserve"> EUR</w:t>
            </w:r>
            <w:r w:rsidRPr="00451B3C">
              <w:rPr>
                <w:rFonts w:ascii="Times New Roman" w:hAnsi="Times New Roman" w:cs="Times New Roman"/>
                <w:bCs/>
                <w:sz w:val="20"/>
                <w:szCs w:val="20"/>
              </w:rPr>
              <w:t>.</w:t>
            </w:r>
          </w:p>
          <w:p w14:paraId="005D4F4B" w14:textId="4B85C0C5" w:rsidR="0038412A" w:rsidRPr="00451B3C" w:rsidRDefault="0038412A" w:rsidP="0065755A">
            <w:pPr>
              <w:rPr>
                <w:rFonts w:ascii="Times New Roman" w:hAnsi="Times New Roman" w:cs="Times New Roman"/>
                <w:sz w:val="20"/>
                <w:szCs w:val="20"/>
              </w:rPr>
            </w:pPr>
          </w:p>
        </w:tc>
      </w:tr>
      <w:tr w:rsidR="00C91C35" w:rsidRPr="00451B3C" w14:paraId="497863D5" w14:textId="77777777" w:rsidTr="0038412A">
        <w:tc>
          <w:tcPr>
            <w:tcW w:w="2122" w:type="dxa"/>
          </w:tcPr>
          <w:p w14:paraId="1EDCD8B3" w14:textId="7AA9193B" w:rsidR="00C91C35" w:rsidRPr="00451B3C" w:rsidRDefault="0065755A">
            <w:pPr>
              <w:rPr>
                <w:rFonts w:ascii="Times New Roman" w:hAnsi="Times New Roman" w:cs="Times New Roman"/>
                <w:sz w:val="20"/>
                <w:szCs w:val="20"/>
              </w:rPr>
            </w:pPr>
            <w:proofErr w:type="spellStart"/>
            <w:r w:rsidRPr="00451B3C">
              <w:rPr>
                <w:rFonts w:ascii="Times New Roman" w:hAnsi="Times New Roman" w:cs="Times New Roman"/>
                <w:bCs/>
                <w:sz w:val="20"/>
                <w:szCs w:val="20"/>
              </w:rPr>
              <w:t>RestartBSR</w:t>
            </w:r>
            <w:proofErr w:type="spellEnd"/>
          </w:p>
        </w:tc>
        <w:tc>
          <w:tcPr>
            <w:tcW w:w="7620" w:type="dxa"/>
          </w:tcPr>
          <w:p w14:paraId="4749BA0F" w14:textId="0E2943DC" w:rsidR="00C91C35" w:rsidRDefault="0065755A">
            <w:pPr>
              <w:rPr>
                <w:rFonts w:ascii="Times New Roman" w:hAnsi="Times New Roman" w:cs="Times New Roman"/>
                <w:bCs/>
                <w:sz w:val="20"/>
                <w:szCs w:val="20"/>
              </w:rPr>
            </w:pPr>
            <w:proofErr w:type="spellStart"/>
            <w:r w:rsidRPr="00451B3C">
              <w:rPr>
                <w:rFonts w:ascii="Times New Roman" w:hAnsi="Times New Roman" w:cs="Times New Roman"/>
                <w:bCs/>
                <w:sz w:val="20"/>
                <w:szCs w:val="20"/>
              </w:rPr>
              <w:t>RestartBSR</w:t>
            </w:r>
            <w:proofErr w:type="spellEnd"/>
            <w:r w:rsidRPr="00451B3C">
              <w:rPr>
                <w:rFonts w:ascii="Times New Roman" w:hAnsi="Times New Roman" w:cs="Times New Roman"/>
                <w:bCs/>
                <w:sz w:val="20"/>
                <w:szCs w:val="20"/>
              </w:rPr>
              <w:t xml:space="preserve"> projekts kā labākās Eiropas atbalsta, agr</w:t>
            </w:r>
            <w:r w:rsidR="0060319A">
              <w:rPr>
                <w:rFonts w:ascii="Times New Roman" w:hAnsi="Times New Roman" w:cs="Times New Roman"/>
                <w:bCs/>
                <w:sz w:val="20"/>
                <w:szCs w:val="20"/>
              </w:rPr>
              <w:t>īn</w:t>
            </w:r>
            <w:r w:rsidRPr="00451B3C">
              <w:rPr>
                <w:rFonts w:ascii="Times New Roman" w:hAnsi="Times New Roman" w:cs="Times New Roman"/>
                <w:bCs/>
                <w:sz w:val="20"/>
                <w:szCs w:val="20"/>
              </w:rPr>
              <w:t xml:space="preserve">ās brīdināšanas un otrās iespējas sistēmas ir izvirzījis </w:t>
            </w:r>
            <w:r w:rsidR="00AD52E2">
              <w:rPr>
                <w:rFonts w:ascii="Times New Roman" w:hAnsi="Times New Roman" w:cs="Times New Roman"/>
                <w:bCs/>
                <w:sz w:val="20"/>
                <w:szCs w:val="20"/>
              </w:rPr>
              <w:t>septiņas</w:t>
            </w:r>
            <w:r w:rsidR="00AD52E2" w:rsidRPr="00451B3C">
              <w:rPr>
                <w:rFonts w:ascii="Times New Roman" w:hAnsi="Times New Roman" w:cs="Times New Roman"/>
                <w:bCs/>
                <w:sz w:val="20"/>
                <w:szCs w:val="20"/>
              </w:rPr>
              <w:t xml:space="preserve"> </w:t>
            </w:r>
            <w:r w:rsidRPr="00451B3C">
              <w:rPr>
                <w:rFonts w:ascii="Times New Roman" w:hAnsi="Times New Roman" w:cs="Times New Roman"/>
                <w:bCs/>
                <w:sz w:val="20"/>
                <w:szCs w:val="20"/>
              </w:rPr>
              <w:t xml:space="preserve">sistēmas, kuras ir izveidotas: 1) Vācijā – sistēma “Team U”; 2) Dānijā </w:t>
            </w:r>
            <w:r w:rsidR="00B830EC" w:rsidRPr="00451B3C">
              <w:rPr>
                <w:rFonts w:ascii="Times New Roman" w:hAnsi="Times New Roman" w:cs="Times New Roman"/>
                <w:bCs/>
                <w:sz w:val="20"/>
                <w:szCs w:val="20"/>
              </w:rPr>
              <w:t>–</w:t>
            </w:r>
            <w:r w:rsidRPr="00451B3C">
              <w:rPr>
                <w:rFonts w:ascii="Times New Roman" w:hAnsi="Times New Roman" w:cs="Times New Roman"/>
                <w:bCs/>
                <w:sz w:val="20"/>
                <w:szCs w:val="20"/>
              </w:rPr>
              <w:t xml:space="preserve"> sistēma “Early Warning </w:t>
            </w:r>
            <w:proofErr w:type="spellStart"/>
            <w:r w:rsidRPr="00451B3C">
              <w:rPr>
                <w:rFonts w:ascii="Times New Roman" w:hAnsi="Times New Roman" w:cs="Times New Roman"/>
                <w:bCs/>
                <w:sz w:val="20"/>
                <w:szCs w:val="20"/>
              </w:rPr>
              <w:t>Denmark</w:t>
            </w:r>
            <w:proofErr w:type="spellEnd"/>
            <w:r w:rsidRPr="00451B3C">
              <w:rPr>
                <w:rFonts w:ascii="Times New Roman" w:hAnsi="Times New Roman" w:cs="Times New Roman"/>
                <w:bCs/>
                <w:sz w:val="20"/>
                <w:szCs w:val="20"/>
              </w:rPr>
              <w:t>”; 3) Zviedrijā – sistēma “</w:t>
            </w:r>
            <w:proofErr w:type="spellStart"/>
            <w:r w:rsidRPr="00451B3C">
              <w:rPr>
                <w:rFonts w:ascii="Times New Roman" w:hAnsi="Times New Roman" w:cs="Times New Roman"/>
                <w:bCs/>
                <w:sz w:val="20"/>
                <w:szCs w:val="20"/>
              </w:rPr>
              <w:t>Fōretagsjouren</w:t>
            </w:r>
            <w:proofErr w:type="spellEnd"/>
            <w:r w:rsidRPr="00451B3C">
              <w:rPr>
                <w:rFonts w:ascii="Times New Roman" w:hAnsi="Times New Roman" w:cs="Times New Roman"/>
                <w:bCs/>
                <w:sz w:val="20"/>
                <w:szCs w:val="20"/>
              </w:rPr>
              <w:t>”; 4) Beļģijā – sistēma “</w:t>
            </w:r>
            <w:proofErr w:type="spellStart"/>
            <w:r w:rsidRPr="00451B3C">
              <w:rPr>
                <w:rFonts w:ascii="Times New Roman" w:hAnsi="Times New Roman" w:cs="Times New Roman"/>
                <w:bCs/>
                <w:sz w:val="20"/>
                <w:szCs w:val="20"/>
              </w:rPr>
              <w:t>Dyzo</w:t>
            </w:r>
            <w:proofErr w:type="spellEnd"/>
            <w:r w:rsidRPr="00451B3C">
              <w:rPr>
                <w:rFonts w:ascii="Times New Roman" w:hAnsi="Times New Roman" w:cs="Times New Roman"/>
                <w:bCs/>
                <w:sz w:val="20"/>
                <w:szCs w:val="20"/>
              </w:rPr>
              <w:t xml:space="preserve">”; 5) Francijā – sistēma “60 000 </w:t>
            </w:r>
            <w:proofErr w:type="spellStart"/>
            <w:r w:rsidRPr="00451B3C">
              <w:rPr>
                <w:rFonts w:ascii="Times New Roman" w:hAnsi="Times New Roman" w:cs="Times New Roman"/>
                <w:bCs/>
                <w:sz w:val="20"/>
                <w:szCs w:val="20"/>
              </w:rPr>
              <w:t>Rebonds</w:t>
            </w:r>
            <w:proofErr w:type="spellEnd"/>
            <w:r w:rsidRPr="00451B3C">
              <w:rPr>
                <w:rFonts w:ascii="Times New Roman" w:hAnsi="Times New Roman" w:cs="Times New Roman"/>
                <w:bCs/>
                <w:sz w:val="20"/>
                <w:szCs w:val="20"/>
              </w:rPr>
              <w:t xml:space="preserve">”; 6) Nīderlandē </w:t>
            </w:r>
            <w:r w:rsidR="00B830EC" w:rsidRPr="00451B3C">
              <w:rPr>
                <w:rFonts w:ascii="Times New Roman" w:hAnsi="Times New Roman" w:cs="Times New Roman"/>
                <w:bCs/>
                <w:sz w:val="20"/>
                <w:szCs w:val="20"/>
              </w:rPr>
              <w:t>–</w:t>
            </w:r>
            <w:r w:rsidRPr="00451B3C">
              <w:rPr>
                <w:rFonts w:ascii="Times New Roman" w:hAnsi="Times New Roman" w:cs="Times New Roman"/>
                <w:bCs/>
                <w:sz w:val="20"/>
                <w:szCs w:val="20"/>
              </w:rPr>
              <w:t xml:space="preserve"> sistēma “MKB </w:t>
            </w:r>
            <w:proofErr w:type="spellStart"/>
            <w:r w:rsidRPr="00451B3C">
              <w:rPr>
                <w:rFonts w:ascii="Times New Roman" w:hAnsi="Times New Roman" w:cs="Times New Roman"/>
                <w:bCs/>
                <w:sz w:val="20"/>
                <w:szCs w:val="20"/>
              </w:rPr>
              <w:t>Doorstart</w:t>
            </w:r>
            <w:proofErr w:type="spellEnd"/>
            <w:r w:rsidRPr="00451B3C">
              <w:rPr>
                <w:rFonts w:ascii="Times New Roman" w:hAnsi="Times New Roman" w:cs="Times New Roman"/>
                <w:bCs/>
                <w:sz w:val="20"/>
                <w:szCs w:val="20"/>
              </w:rPr>
              <w:t xml:space="preserve">”; 7) Polijā – sistēma “Early Warning </w:t>
            </w:r>
            <w:proofErr w:type="spellStart"/>
            <w:r w:rsidRPr="00451B3C">
              <w:rPr>
                <w:rFonts w:ascii="Times New Roman" w:hAnsi="Times New Roman" w:cs="Times New Roman"/>
                <w:bCs/>
                <w:sz w:val="20"/>
                <w:szCs w:val="20"/>
              </w:rPr>
              <w:t>Poland</w:t>
            </w:r>
            <w:proofErr w:type="spellEnd"/>
            <w:r w:rsidRPr="00451B3C">
              <w:rPr>
                <w:rFonts w:ascii="Times New Roman" w:hAnsi="Times New Roman" w:cs="Times New Roman"/>
                <w:bCs/>
                <w:sz w:val="20"/>
                <w:szCs w:val="20"/>
              </w:rPr>
              <w:t xml:space="preserve">”. Minēto Eiropas atbalsta, </w:t>
            </w:r>
            <w:r w:rsidR="00347206" w:rsidRPr="00451B3C">
              <w:rPr>
                <w:rFonts w:ascii="Times New Roman" w:hAnsi="Times New Roman" w:cs="Times New Roman"/>
                <w:bCs/>
                <w:sz w:val="20"/>
                <w:szCs w:val="20"/>
              </w:rPr>
              <w:t>agrīnās</w:t>
            </w:r>
            <w:r w:rsidRPr="00451B3C">
              <w:rPr>
                <w:rFonts w:ascii="Times New Roman" w:hAnsi="Times New Roman" w:cs="Times New Roman"/>
                <w:bCs/>
                <w:sz w:val="20"/>
                <w:szCs w:val="20"/>
              </w:rPr>
              <w:t xml:space="preserve"> brīdināšanas un otrās iespējas sistēmu mērķis ir sniegt konsultācijas finansiālās grūtībās nonākušiem uzņēmumiem un uzņēmējiem, sniegt mentora pakalpojumus uzņēmum</w:t>
            </w:r>
            <w:r w:rsidR="00B830EC">
              <w:rPr>
                <w:rFonts w:ascii="Times New Roman" w:hAnsi="Times New Roman" w:cs="Times New Roman"/>
                <w:bCs/>
                <w:sz w:val="20"/>
                <w:szCs w:val="20"/>
              </w:rPr>
              <w:t>u</w:t>
            </w:r>
            <w:r w:rsidRPr="00451B3C">
              <w:rPr>
                <w:rFonts w:ascii="Times New Roman" w:hAnsi="Times New Roman" w:cs="Times New Roman"/>
                <w:bCs/>
                <w:sz w:val="20"/>
                <w:szCs w:val="20"/>
              </w:rPr>
              <w:t xml:space="preserve"> restrukturizācijai, sniegt pakalpojumus biznesa, kura glābšana nav iespējama, ātrai izbeigšanai</w:t>
            </w:r>
            <w:r w:rsidR="00A8049B">
              <w:rPr>
                <w:rFonts w:ascii="Times New Roman" w:hAnsi="Times New Roman" w:cs="Times New Roman"/>
                <w:bCs/>
                <w:sz w:val="20"/>
                <w:szCs w:val="20"/>
              </w:rPr>
              <w:t xml:space="preserve"> un</w:t>
            </w:r>
            <w:r w:rsidR="00A8049B" w:rsidRPr="00451B3C">
              <w:rPr>
                <w:rFonts w:ascii="Times New Roman" w:hAnsi="Times New Roman" w:cs="Times New Roman"/>
                <w:bCs/>
                <w:sz w:val="20"/>
                <w:szCs w:val="20"/>
              </w:rPr>
              <w:t xml:space="preserve"> </w:t>
            </w:r>
            <w:r w:rsidRPr="00451B3C">
              <w:rPr>
                <w:rFonts w:ascii="Times New Roman" w:hAnsi="Times New Roman" w:cs="Times New Roman"/>
                <w:bCs/>
                <w:sz w:val="20"/>
                <w:szCs w:val="20"/>
              </w:rPr>
              <w:t>jauna biznesa uzsākšanai.</w:t>
            </w:r>
            <w:r w:rsidR="00B830EC">
              <w:rPr>
                <w:rFonts w:ascii="Times New Roman" w:hAnsi="Times New Roman" w:cs="Times New Roman"/>
                <w:bCs/>
                <w:sz w:val="20"/>
                <w:szCs w:val="20"/>
              </w:rPr>
              <w:t xml:space="preserve"> </w:t>
            </w:r>
          </w:p>
          <w:p w14:paraId="19721ABC" w14:textId="0D7E748B" w:rsidR="0038412A" w:rsidRPr="00451B3C" w:rsidRDefault="0038412A">
            <w:pPr>
              <w:rPr>
                <w:rFonts w:ascii="Times New Roman" w:hAnsi="Times New Roman" w:cs="Times New Roman"/>
                <w:sz w:val="20"/>
                <w:szCs w:val="20"/>
              </w:rPr>
            </w:pPr>
          </w:p>
        </w:tc>
      </w:tr>
      <w:tr w:rsidR="0065755A" w:rsidRPr="00451B3C" w14:paraId="40A60DC3" w14:textId="77777777" w:rsidTr="0038412A">
        <w:tc>
          <w:tcPr>
            <w:tcW w:w="2122" w:type="dxa"/>
          </w:tcPr>
          <w:p w14:paraId="0E730556" w14:textId="33F3D728" w:rsidR="0065755A" w:rsidRPr="00451B3C" w:rsidRDefault="00C07E69" w:rsidP="0065755A">
            <w:pPr>
              <w:rPr>
                <w:rFonts w:ascii="Times New Roman" w:hAnsi="Times New Roman" w:cs="Times New Roman"/>
                <w:sz w:val="20"/>
                <w:szCs w:val="20"/>
              </w:rPr>
            </w:pPr>
            <w:r w:rsidRPr="00451B3C">
              <w:rPr>
                <w:rFonts w:ascii="Times New Roman" w:hAnsi="Times New Roman" w:cs="Times New Roman"/>
                <w:bCs/>
                <w:sz w:val="20"/>
                <w:szCs w:val="20"/>
              </w:rPr>
              <w:t>F</w:t>
            </w:r>
            <w:r w:rsidR="0065755A" w:rsidRPr="00451B3C">
              <w:rPr>
                <w:rFonts w:ascii="Times New Roman" w:hAnsi="Times New Roman" w:cs="Times New Roman"/>
                <w:bCs/>
                <w:sz w:val="20"/>
                <w:szCs w:val="20"/>
              </w:rPr>
              <w:t>inansiālās grūtībās nonācis uzņēmums</w:t>
            </w:r>
          </w:p>
        </w:tc>
        <w:tc>
          <w:tcPr>
            <w:tcW w:w="7620" w:type="dxa"/>
          </w:tcPr>
          <w:p w14:paraId="5A202BD2" w14:textId="7EB460A2" w:rsidR="0065755A" w:rsidRDefault="00B74861" w:rsidP="0065755A">
            <w:pPr>
              <w:jc w:val="both"/>
              <w:rPr>
                <w:rFonts w:ascii="Times New Roman" w:hAnsi="Times New Roman" w:cs="Times New Roman"/>
                <w:bCs/>
                <w:sz w:val="20"/>
                <w:szCs w:val="20"/>
              </w:rPr>
            </w:pPr>
            <w:r w:rsidRPr="00451B3C">
              <w:rPr>
                <w:rFonts w:ascii="Times New Roman" w:hAnsi="Times New Roman" w:cs="Times New Roman"/>
                <w:bCs/>
                <w:sz w:val="20"/>
                <w:szCs w:val="20"/>
              </w:rPr>
              <w:t>U</w:t>
            </w:r>
            <w:r w:rsidR="0065755A" w:rsidRPr="00451B3C">
              <w:rPr>
                <w:rFonts w:ascii="Times New Roman" w:hAnsi="Times New Roman" w:cs="Times New Roman"/>
                <w:bCs/>
                <w:sz w:val="20"/>
                <w:szCs w:val="20"/>
              </w:rPr>
              <w:t>zņēmums, kuram ir ierobežotas iespējas nokārtot savas saistības</w:t>
            </w:r>
            <w:r w:rsidR="00B830EC">
              <w:rPr>
                <w:rFonts w:ascii="Times New Roman" w:hAnsi="Times New Roman" w:cs="Times New Roman"/>
                <w:bCs/>
                <w:sz w:val="20"/>
                <w:szCs w:val="20"/>
              </w:rPr>
              <w:t xml:space="preserve"> </w:t>
            </w:r>
            <w:r w:rsidR="0065755A" w:rsidRPr="00451B3C">
              <w:rPr>
                <w:rFonts w:ascii="Times New Roman" w:hAnsi="Times New Roman" w:cs="Times New Roman"/>
                <w:bCs/>
                <w:sz w:val="20"/>
                <w:szCs w:val="20"/>
              </w:rPr>
              <w:t>/</w:t>
            </w:r>
            <w:r w:rsidR="00B830EC">
              <w:rPr>
                <w:rFonts w:ascii="Times New Roman" w:hAnsi="Times New Roman" w:cs="Times New Roman"/>
                <w:bCs/>
                <w:sz w:val="20"/>
                <w:szCs w:val="20"/>
              </w:rPr>
              <w:t xml:space="preserve"> </w:t>
            </w:r>
            <w:r w:rsidR="0065755A" w:rsidRPr="00451B3C">
              <w:rPr>
                <w:rFonts w:ascii="Times New Roman" w:hAnsi="Times New Roman" w:cs="Times New Roman"/>
                <w:bCs/>
                <w:sz w:val="20"/>
                <w:szCs w:val="20"/>
              </w:rPr>
              <w:t>maksājumus un/vai gūt peļņu</w:t>
            </w:r>
            <w:r w:rsidR="00D57930" w:rsidRPr="00451B3C">
              <w:rPr>
                <w:rFonts w:ascii="Times New Roman" w:hAnsi="Times New Roman" w:cs="Times New Roman"/>
                <w:bCs/>
                <w:sz w:val="20"/>
                <w:szCs w:val="20"/>
              </w:rPr>
              <w:t>.</w:t>
            </w:r>
          </w:p>
          <w:p w14:paraId="6DA07B46" w14:textId="7273A8D0" w:rsidR="0038412A" w:rsidRPr="00451B3C" w:rsidRDefault="0038412A" w:rsidP="0065755A">
            <w:pPr>
              <w:jc w:val="both"/>
              <w:rPr>
                <w:rFonts w:ascii="Times New Roman" w:hAnsi="Times New Roman" w:cs="Times New Roman"/>
                <w:bCs/>
                <w:sz w:val="20"/>
                <w:szCs w:val="20"/>
              </w:rPr>
            </w:pPr>
          </w:p>
        </w:tc>
      </w:tr>
      <w:tr w:rsidR="0065755A" w:rsidRPr="00451B3C" w14:paraId="7959F7C8" w14:textId="77777777" w:rsidTr="0038412A">
        <w:tc>
          <w:tcPr>
            <w:tcW w:w="2122" w:type="dxa"/>
          </w:tcPr>
          <w:p w14:paraId="30C868A9" w14:textId="632EB328" w:rsidR="0065755A" w:rsidRPr="00451B3C" w:rsidRDefault="0038412A">
            <w:pPr>
              <w:rPr>
                <w:rFonts w:ascii="Times New Roman" w:hAnsi="Times New Roman" w:cs="Times New Roman"/>
                <w:sz w:val="20"/>
                <w:szCs w:val="20"/>
              </w:rPr>
            </w:pPr>
            <w:r>
              <w:rPr>
                <w:rFonts w:ascii="Times New Roman" w:hAnsi="Times New Roman" w:cs="Times New Roman"/>
                <w:sz w:val="20"/>
                <w:szCs w:val="20"/>
              </w:rPr>
              <w:t>MKG</w:t>
            </w:r>
          </w:p>
        </w:tc>
        <w:tc>
          <w:tcPr>
            <w:tcW w:w="7620" w:type="dxa"/>
          </w:tcPr>
          <w:p w14:paraId="28A590CE" w14:textId="601D13C8" w:rsidR="0065755A" w:rsidRDefault="0038412A">
            <w:pPr>
              <w:rPr>
                <w:rFonts w:ascii="Times New Roman" w:hAnsi="Times New Roman" w:cs="Times New Roman"/>
                <w:sz w:val="20"/>
                <w:szCs w:val="20"/>
              </w:rPr>
            </w:pPr>
            <w:r w:rsidRPr="0038412A">
              <w:rPr>
                <w:rFonts w:ascii="Times New Roman" w:hAnsi="Times New Roman" w:cs="Times New Roman"/>
                <w:sz w:val="20"/>
                <w:szCs w:val="20"/>
              </w:rPr>
              <w:t xml:space="preserve">MKG – LR </w:t>
            </w:r>
            <w:r w:rsidR="00A8049B">
              <w:rPr>
                <w:rFonts w:ascii="Times New Roman" w:hAnsi="Times New Roman" w:cs="Times New Roman"/>
                <w:sz w:val="20"/>
                <w:szCs w:val="20"/>
              </w:rPr>
              <w:t>M</w:t>
            </w:r>
            <w:r w:rsidRPr="0038412A">
              <w:rPr>
                <w:rFonts w:ascii="Times New Roman" w:hAnsi="Times New Roman" w:cs="Times New Roman"/>
                <w:sz w:val="20"/>
                <w:szCs w:val="20"/>
              </w:rPr>
              <w:t xml:space="preserve">aksātnespējas kontroles dienests </w:t>
            </w:r>
          </w:p>
          <w:p w14:paraId="1363DE75" w14:textId="2C7892D4" w:rsidR="0038412A" w:rsidRPr="00451B3C" w:rsidRDefault="0038412A">
            <w:pPr>
              <w:rPr>
                <w:rFonts w:ascii="Times New Roman" w:hAnsi="Times New Roman" w:cs="Times New Roman"/>
                <w:sz w:val="20"/>
                <w:szCs w:val="20"/>
              </w:rPr>
            </w:pPr>
          </w:p>
        </w:tc>
      </w:tr>
      <w:tr w:rsidR="0065755A" w:rsidRPr="00451B3C" w14:paraId="331DC861" w14:textId="77777777" w:rsidTr="0038412A">
        <w:tc>
          <w:tcPr>
            <w:tcW w:w="2122" w:type="dxa"/>
          </w:tcPr>
          <w:p w14:paraId="0B83A63A" w14:textId="4B80C4C3" w:rsidR="0065755A" w:rsidRPr="00451B3C" w:rsidRDefault="0038412A">
            <w:pPr>
              <w:rPr>
                <w:rFonts w:ascii="Times New Roman" w:hAnsi="Times New Roman" w:cs="Times New Roman"/>
                <w:sz w:val="20"/>
                <w:szCs w:val="20"/>
              </w:rPr>
            </w:pPr>
            <w:r>
              <w:rPr>
                <w:rFonts w:ascii="Times New Roman" w:hAnsi="Times New Roman" w:cs="Times New Roman"/>
                <w:sz w:val="20"/>
                <w:szCs w:val="20"/>
              </w:rPr>
              <w:lastRenderedPageBreak/>
              <w:t>LIAA</w:t>
            </w:r>
          </w:p>
        </w:tc>
        <w:tc>
          <w:tcPr>
            <w:tcW w:w="7620" w:type="dxa"/>
          </w:tcPr>
          <w:p w14:paraId="09AA08EC" w14:textId="77777777" w:rsidR="0065755A" w:rsidRDefault="0038412A">
            <w:pPr>
              <w:rPr>
                <w:rFonts w:ascii="Times New Roman" w:hAnsi="Times New Roman" w:cs="Times New Roman"/>
                <w:sz w:val="20"/>
                <w:szCs w:val="20"/>
              </w:rPr>
            </w:pPr>
            <w:r>
              <w:rPr>
                <w:rFonts w:ascii="Times New Roman" w:hAnsi="Times New Roman" w:cs="Times New Roman"/>
                <w:sz w:val="20"/>
                <w:szCs w:val="20"/>
              </w:rPr>
              <w:t>Latvijas Investīciju un Attīstības aģentūra</w:t>
            </w:r>
          </w:p>
          <w:p w14:paraId="548CA834" w14:textId="72B0F4BE" w:rsidR="0038412A" w:rsidRPr="00451B3C" w:rsidRDefault="0038412A">
            <w:pPr>
              <w:rPr>
                <w:rFonts w:ascii="Times New Roman" w:hAnsi="Times New Roman" w:cs="Times New Roman"/>
                <w:sz w:val="20"/>
                <w:szCs w:val="20"/>
              </w:rPr>
            </w:pPr>
          </w:p>
        </w:tc>
      </w:tr>
      <w:tr w:rsidR="0038412A" w:rsidRPr="00451B3C" w14:paraId="60ED9C99" w14:textId="77777777" w:rsidTr="0038412A">
        <w:tc>
          <w:tcPr>
            <w:tcW w:w="2122" w:type="dxa"/>
          </w:tcPr>
          <w:p w14:paraId="3F3BD93A" w14:textId="359A9748" w:rsidR="0038412A" w:rsidRDefault="0038412A">
            <w:pPr>
              <w:rPr>
                <w:rFonts w:ascii="Times New Roman" w:hAnsi="Times New Roman" w:cs="Times New Roman"/>
                <w:sz w:val="20"/>
                <w:szCs w:val="20"/>
              </w:rPr>
            </w:pPr>
            <w:r>
              <w:rPr>
                <w:rFonts w:ascii="Times New Roman" w:hAnsi="Times New Roman" w:cs="Times New Roman"/>
                <w:sz w:val="20"/>
                <w:szCs w:val="20"/>
              </w:rPr>
              <w:t>AI</w:t>
            </w:r>
          </w:p>
        </w:tc>
        <w:tc>
          <w:tcPr>
            <w:tcW w:w="7620" w:type="dxa"/>
          </w:tcPr>
          <w:p w14:paraId="7609617B" w14:textId="72BD2BE3" w:rsidR="0038412A" w:rsidRDefault="0038412A" w:rsidP="00A8049B">
            <w:pPr>
              <w:rPr>
                <w:rFonts w:ascii="Times New Roman" w:hAnsi="Times New Roman" w:cs="Times New Roman"/>
                <w:sz w:val="20"/>
                <w:szCs w:val="20"/>
              </w:rPr>
            </w:pPr>
            <w:r>
              <w:rPr>
                <w:rFonts w:ascii="Times New Roman" w:hAnsi="Times New Roman" w:cs="Times New Roman"/>
                <w:sz w:val="20"/>
                <w:szCs w:val="20"/>
              </w:rPr>
              <w:t>Mākslīgais intelekts (</w:t>
            </w:r>
            <w:r w:rsidRPr="00EB5775">
              <w:rPr>
                <w:rFonts w:ascii="Times New Roman" w:hAnsi="Times New Roman" w:cs="Times New Roman"/>
                <w:i/>
                <w:sz w:val="20"/>
                <w:szCs w:val="20"/>
                <w:lang w:val="en-GB"/>
              </w:rPr>
              <w:t>artificial intelligence</w:t>
            </w:r>
            <w:r>
              <w:rPr>
                <w:rFonts w:ascii="Times New Roman" w:hAnsi="Times New Roman" w:cs="Times New Roman"/>
                <w:sz w:val="20"/>
                <w:szCs w:val="20"/>
              </w:rPr>
              <w:t>)</w:t>
            </w:r>
          </w:p>
        </w:tc>
      </w:tr>
    </w:tbl>
    <w:p w14:paraId="43B340D0" w14:textId="77777777" w:rsidR="00577D7C" w:rsidRPr="00451B3C" w:rsidRDefault="00577D7C">
      <w:pPr>
        <w:rPr>
          <w:rFonts w:ascii="Times New Roman" w:hAnsi="Times New Roman" w:cs="Times New Roman"/>
          <w:sz w:val="24"/>
          <w:szCs w:val="24"/>
        </w:rPr>
      </w:pPr>
    </w:p>
    <w:p w14:paraId="08F2DB18" w14:textId="47A8B9DB" w:rsidR="00577D7C" w:rsidRPr="00451B3C" w:rsidRDefault="00577D7C" w:rsidP="00577D7C">
      <w:pPr>
        <w:jc w:val="both"/>
        <w:rPr>
          <w:rFonts w:ascii="Times New Roman" w:hAnsi="Times New Roman" w:cs="Times New Roman"/>
          <w:bCs/>
        </w:rPr>
      </w:pPr>
    </w:p>
    <w:p w14:paraId="331B2497" w14:textId="77777777" w:rsidR="00577D7C" w:rsidRPr="00451B3C" w:rsidRDefault="00577D7C" w:rsidP="00577D7C">
      <w:pPr>
        <w:jc w:val="both"/>
        <w:rPr>
          <w:rFonts w:ascii="Times New Roman" w:hAnsi="Times New Roman" w:cs="Times New Roman"/>
          <w:bCs/>
        </w:rPr>
      </w:pPr>
    </w:p>
    <w:p w14:paraId="1D060C9C" w14:textId="0A3C15E6" w:rsidR="00F065E0" w:rsidRPr="00451B3C" w:rsidRDefault="00F065E0">
      <w:pPr>
        <w:rPr>
          <w:rFonts w:ascii="Times New Roman" w:hAnsi="Times New Roman" w:cs="Times New Roman"/>
          <w:sz w:val="24"/>
          <w:szCs w:val="24"/>
        </w:rPr>
      </w:pPr>
      <w:r w:rsidRPr="00451B3C">
        <w:rPr>
          <w:rFonts w:ascii="Times New Roman" w:hAnsi="Times New Roman" w:cs="Times New Roman"/>
          <w:sz w:val="24"/>
          <w:szCs w:val="24"/>
        </w:rPr>
        <w:br w:type="page"/>
      </w:r>
    </w:p>
    <w:p w14:paraId="2078392D" w14:textId="77777777" w:rsidR="00F065E0" w:rsidRPr="00451B3C" w:rsidRDefault="00F065E0" w:rsidP="00F065E0">
      <w:pPr>
        <w:jc w:val="both"/>
        <w:rPr>
          <w:rFonts w:ascii="Times New Roman" w:hAnsi="Times New Roman" w:cs="Times New Roman"/>
          <w:sz w:val="24"/>
          <w:szCs w:val="24"/>
        </w:rPr>
      </w:pPr>
    </w:p>
    <w:p w14:paraId="2E2BECE9" w14:textId="6DE7192E" w:rsidR="00F065E0" w:rsidRPr="00451B3C" w:rsidRDefault="00F065E0" w:rsidP="00F065E0">
      <w:pPr>
        <w:jc w:val="both"/>
        <w:rPr>
          <w:rFonts w:ascii="Times New Roman" w:hAnsi="Times New Roman" w:cs="Times New Roman"/>
          <w:b/>
          <w:bCs/>
          <w:caps/>
          <w:sz w:val="24"/>
          <w:szCs w:val="24"/>
        </w:rPr>
      </w:pPr>
      <w:r w:rsidRPr="00451B3C">
        <w:rPr>
          <w:rFonts w:ascii="Times New Roman" w:hAnsi="Times New Roman" w:cs="Times New Roman"/>
          <w:b/>
          <w:bCs/>
          <w:sz w:val="24"/>
          <w:szCs w:val="24"/>
        </w:rPr>
        <w:t>PĒTĪJUMA</w:t>
      </w:r>
      <w:r w:rsidR="00250AE9" w:rsidRPr="00451B3C">
        <w:rPr>
          <w:rFonts w:ascii="Times New Roman" w:hAnsi="Times New Roman" w:cs="Times New Roman"/>
          <w:b/>
          <w:bCs/>
          <w:sz w:val="24"/>
          <w:szCs w:val="24"/>
        </w:rPr>
        <w:t xml:space="preserve"> PIEŅĒMUMI UN</w:t>
      </w:r>
      <w:r w:rsidRPr="00451B3C">
        <w:rPr>
          <w:rFonts w:ascii="Times New Roman" w:hAnsi="Times New Roman" w:cs="Times New Roman"/>
          <w:b/>
          <w:bCs/>
          <w:sz w:val="24"/>
          <w:szCs w:val="24"/>
        </w:rPr>
        <w:t xml:space="preserve"> METODOLOĢIJA</w:t>
      </w:r>
    </w:p>
    <w:p w14:paraId="718BDD0B" w14:textId="7AC2F298" w:rsidR="00250AE9" w:rsidRPr="0038412A" w:rsidRDefault="00250AE9" w:rsidP="00250AE9">
      <w:pPr>
        <w:jc w:val="both"/>
        <w:rPr>
          <w:rFonts w:ascii="Times New Roman" w:hAnsi="Times New Roman" w:cs="Times New Roman"/>
        </w:rPr>
      </w:pPr>
      <w:r w:rsidRPr="0038412A">
        <w:rPr>
          <w:rFonts w:ascii="Times New Roman" w:hAnsi="Times New Roman" w:cs="Times New Roman"/>
        </w:rPr>
        <w:t xml:space="preserve">Pētījumu veica izpētes un inovāciju aģentūras </w:t>
      </w:r>
      <w:proofErr w:type="spellStart"/>
      <w:r w:rsidRPr="0038412A">
        <w:rPr>
          <w:rFonts w:ascii="Times New Roman" w:hAnsi="Times New Roman" w:cs="Times New Roman"/>
        </w:rPr>
        <w:t>InnoMatrix</w:t>
      </w:r>
      <w:proofErr w:type="spellEnd"/>
      <w:r w:rsidRPr="0038412A">
        <w:rPr>
          <w:rFonts w:ascii="Times New Roman" w:hAnsi="Times New Roman" w:cs="Times New Roman"/>
        </w:rPr>
        <w:t xml:space="preserve"> </w:t>
      </w:r>
      <w:r w:rsidR="00E84C19" w:rsidRPr="0038412A">
        <w:rPr>
          <w:rFonts w:ascii="Times New Roman" w:hAnsi="Times New Roman" w:cs="Times New Roman"/>
        </w:rPr>
        <w:t>eksperti</w:t>
      </w:r>
      <w:r w:rsidR="00721165" w:rsidRPr="0038412A">
        <w:rPr>
          <w:rFonts w:ascii="Times New Roman" w:hAnsi="Times New Roman" w:cs="Times New Roman"/>
        </w:rPr>
        <w:t xml:space="preserve"> sadarbībā ar Latvijas Universitātes Biznesa, vadības un ekonomikas fakultātes ekonomikas jomas ekspertiem.</w:t>
      </w:r>
      <w:r w:rsidRPr="0038412A">
        <w:rPr>
          <w:rFonts w:ascii="Times New Roman" w:hAnsi="Times New Roman" w:cs="Times New Roman"/>
        </w:rPr>
        <w:t xml:space="preserve"> </w:t>
      </w:r>
    </w:p>
    <w:p w14:paraId="3A0F5753" w14:textId="4A01A9E7" w:rsidR="00250AE9" w:rsidRPr="0038412A" w:rsidRDefault="00250AE9" w:rsidP="00250AE9">
      <w:pPr>
        <w:jc w:val="both"/>
        <w:rPr>
          <w:rFonts w:ascii="Times New Roman" w:hAnsi="Times New Roman" w:cs="Times New Roman"/>
        </w:rPr>
      </w:pPr>
      <w:r w:rsidRPr="0038412A">
        <w:rPr>
          <w:rFonts w:ascii="Times New Roman" w:hAnsi="Times New Roman" w:cs="Times New Roman"/>
        </w:rPr>
        <w:t xml:space="preserve">Veiktā izpēte ir sociālekonomisks pētījums ar mērķi sniegt politikas veidotājiem un ietekmētājiem izvērtējumu par Latvijas </w:t>
      </w:r>
      <w:r w:rsidR="00F72E86" w:rsidRPr="0038412A">
        <w:rPr>
          <w:rFonts w:ascii="Times New Roman" w:hAnsi="Times New Roman" w:cs="Times New Roman"/>
        </w:rPr>
        <w:t xml:space="preserve">iespējām uzlabot </w:t>
      </w:r>
      <w:r w:rsidR="00721165" w:rsidRPr="0038412A">
        <w:rPr>
          <w:rFonts w:ascii="Times New Roman" w:hAnsi="Times New Roman" w:cs="Times New Roman"/>
        </w:rPr>
        <w:t xml:space="preserve">uzņēmējdarbības vides atbalsta, agrīnās brīdināšanas un otrās iespējas vidi Latvijā, Lietuvā, Igaunijā un Polijā. </w:t>
      </w:r>
      <w:r w:rsidRPr="0038412A">
        <w:rPr>
          <w:rFonts w:ascii="Times New Roman" w:hAnsi="Times New Roman" w:cs="Times New Roman"/>
        </w:rPr>
        <w:t>Pētījum</w:t>
      </w:r>
      <w:r w:rsidR="00F72E86" w:rsidRPr="0038412A">
        <w:rPr>
          <w:rFonts w:ascii="Times New Roman" w:hAnsi="Times New Roman" w:cs="Times New Roman"/>
        </w:rPr>
        <w:t xml:space="preserve">a </w:t>
      </w:r>
      <w:r w:rsidRPr="0038412A">
        <w:rPr>
          <w:rFonts w:ascii="Times New Roman" w:hAnsi="Times New Roman" w:cs="Times New Roman"/>
        </w:rPr>
        <w:t xml:space="preserve">izpētes </w:t>
      </w:r>
      <w:r w:rsidR="00F72E86" w:rsidRPr="0038412A">
        <w:rPr>
          <w:rFonts w:ascii="Times New Roman" w:hAnsi="Times New Roman" w:cs="Times New Roman"/>
        </w:rPr>
        <w:t xml:space="preserve">lauka </w:t>
      </w:r>
      <w:r w:rsidRPr="0038412A">
        <w:rPr>
          <w:rFonts w:ascii="Times New Roman" w:hAnsi="Times New Roman" w:cs="Times New Roman"/>
        </w:rPr>
        <w:t xml:space="preserve">ierobežojums ir </w:t>
      </w:r>
      <w:r w:rsidR="00721165" w:rsidRPr="0038412A">
        <w:rPr>
          <w:rFonts w:ascii="Times New Roman" w:hAnsi="Times New Roman" w:cs="Times New Roman"/>
        </w:rPr>
        <w:t xml:space="preserve">fokuss uz uzņēmējdarbības ekosistēmu un to ietekmējošiem faktoriem, padziļināti nevērtējot tiesisko ietvaru maksātnespējas gadījumā. </w:t>
      </w:r>
      <w:r w:rsidRPr="0038412A">
        <w:rPr>
          <w:rFonts w:ascii="Times New Roman" w:hAnsi="Times New Roman" w:cs="Times New Roman"/>
        </w:rPr>
        <w:t xml:space="preserve"> </w:t>
      </w:r>
    </w:p>
    <w:p w14:paraId="154F582A" w14:textId="34E508D5" w:rsidR="00250AE9" w:rsidRPr="0038412A" w:rsidRDefault="00250AE9" w:rsidP="00250AE9">
      <w:pPr>
        <w:jc w:val="both"/>
        <w:rPr>
          <w:rFonts w:ascii="Times New Roman" w:hAnsi="Times New Roman" w:cs="Times New Roman"/>
        </w:rPr>
      </w:pPr>
      <w:r w:rsidRPr="0038412A">
        <w:rPr>
          <w:rFonts w:ascii="Times New Roman" w:hAnsi="Times New Roman" w:cs="Times New Roman"/>
        </w:rPr>
        <w:t>Darba autori ir veikuši informācijas salīdzinājumu starp Pētījumā izmantotajiem datiem, salīdzinot tos savstarpēji, kā arī, izmantojot savu ekspertīzi kompetences robežās, ir salīdzinājuši informāciju ar citiem normatīvo aktu rādītājiem. Darba autori savas kompetences robežās secina, ka informācija ir rūpīgi apkopota un savstarpēji sakrīt, tomēr nevar uzņemties atbildību par primārās informācijas izcelsmes avotiem.</w:t>
      </w:r>
    </w:p>
    <w:p w14:paraId="5190AFD7" w14:textId="734FEE35" w:rsidR="008C66B4" w:rsidRPr="0038412A" w:rsidRDefault="008C66B4" w:rsidP="00250AE9">
      <w:pPr>
        <w:jc w:val="both"/>
        <w:rPr>
          <w:rFonts w:ascii="Times New Roman" w:hAnsi="Times New Roman" w:cs="Times New Roman"/>
        </w:rPr>
      </w:pPr>
      <w:r w:rsidRPr="0038412A">
        <w:rPr>
          <w:rFonts w:ascii="Times New Roman" w:hAnsi="Times New Roman" w:cs="Times New Roman"/>
        </w:rPr>
        <w:t xml:space="preserve">Pētījums attiecināms uz godprātīgām situācijām mazo un vidējo uzņēmumu finanšu grūtībās. Pētījuma ietvaros netika reprezentatīvā skaitā apzināti lielie uzņēmumi un korporācijas, kuras ir izgājušas cauri uzņēmuma finanšu grūtībām, līdz ar to Pētījumā tiek norādīts secinājumu ierobežojums attiecībā </w:t>
      </w:r>
      <w:r w:rsidR="00663EAF">
        <w:rPr>
          <w:rFonts w:ascii="Times New Roman" w:hAnsi="Times New Roman" w:cs="Times New Roman"/>
        </w:rPr>
        <w:t>uz</w:t>
      </w:r>
      <w:r w:rsidR="00663EAF" w:rsidRPr="0038412A">
        <w:rPr>
          <w:rFonts w:ascii="Times New Roman" w:hAnsi="Times New Roman" w:cs="Times New Roman"/>
        </w:rPr>
        <w:t xml:space="preserve"> </w:t>
      </w:r>
      <w:r w:rsidRPr="0038412A">
        <w:rPr>
          <w:rFonts w:ascii="Times New Roman" w:hAnsi="Times New Roman" w:cs="Times New Roman"/>
        </w:rPr>
        <w:t>lielajiem uzņēmumiem.</w:t>
      </w:r>
    </w:p>
    <w:p w14:paraId="133F2610" w14:textId="000E7996" w:rsidR="003A405F" w:rsidRPr="0038412A" w:rsidRDefault="00250AE9" w:rsidP="00250AE9">
      <w:pPr>
        <w:jc w:val="both"/>
        <w:rPr>
          <w:rFonts w:ascii="Times New Roman" w:hAnsi="Times New Roman" w:cs="Times New Roman"/>
        </w:rPr>
      </w:pPr>
      <w:r w:rsidRPr="0038412A">
        <w:rPr>
          <w:rFonts w:ascii="Times New Roman" w:hAnsi="Times New Roman" w:cs="Times New Roman"/>
        </w:rPr>
        <w:t>Pētījums satur unikālu, sintezētu informāciju un rekomendācijas par nepieciešamām politisk</w:t>
      </w:r>
      <w:r w:rsidR="00663EAF">
        <w:rPr>
          <w:rFonts w:ascii="Times New Roman" w:hAnsi="Times New Roman" w:cs="Times New Roman"/>
        </w:rPr>
        <w:t>aj</w:t>
      </w:r>
      <w:r w:rsidRPr="0038412A">
        <w:rPr>
          <w:rFonts w:ascii="Times New Roman" w:hAnsi="Times New Roman" w:cs="Times New Roman"/>
        </w:rPr>
        <w:t>ām rīcībām, lai uzlabotu Latvijas</w:t>
      </w:r>
      <w:r w:rsidR="008566DA" w:rsidRPr="0038412A">
        <w:rPr>
          <w:rFonts w:ascii="Times New Roman" w:hAnsi="Times New Roman" w:cs="Times New Roman"/>
        </w:rPr>
        <w:t>, Lietuvas, Igaunijas un Polijas uzņēmējdarbības vidi atbalsta, agrīnās brīdināšanas un otrās iespējas jomās.</w:t>
      </w:r>
    </w:p>
    <w:p w14:paraId="4430A185" w14:textId="1BBE9BC8" w:rsidR="002E0266" w:rsidRPr="00451B3C" w:rsidRDefault="00250AE9" w:rsidP="003B725F">
      <w:pPr>
        <w:jc w:val="both"/>
        <w:rPr>
          <w:rFonts w:ascii="Times New Roman" w:hAnsi="Times New Roman" w:cs="Times New Roman"/>
          <w:sz w:val="24"/>
          <w:szCs w:val="24"/>
        </w:rPr>
      </w:pPr>
      <w:r w:rsidRPr="0038412A">
        <w:rPr>
          <w:rFonts w:ascii="Times New Roman" w:hAnsi="Times New Roman" w:cs="Times New Roman"/>
        </w:rPr>
        <w:t>Nav pieļaujama dokumentā ietvertās informācijas satura pārveidošana. Pievienojot norādi uz oriģinālo dokumentu, atļauta dokumentā ietvertās informācijas citēšana.</w:t>
      </w:r>
      <w:r w:rsidR="00CD3D7E" w:rsidRPr="0038412A">
        <w:rPr>
          <w:rFonts w:ascii="Times New Roman" w:hAnsi="Times New Roman" w:cs="Times New Roman"/>
        </w:rPr>
        <w:t xml:space="preserve"> Pētījuma izplatību</w:t>
      </w:r>
      <w:r w:rsidR="00F37CAF" w:rsidRPr="0038412A">
        <w:rPr>
          <w:rFonts w:ascii="Times New Roman" w:hAnsi="Times New Roman" w:cs="Times New Roman"/>
        </w:rPr>
        <w:t xml:space="preserve"> un pieejamību</w:t>
      </w:r>
      <w:r w:rsidR="00CD3D7E" w:rsidRPr="0038412A">
        <w:rPr>
          <w:rFonts w:ascii="Times New Roman" w:hAnsi="Times New Roman" w:cs="Times New Roman"/>
        </w:rPr>
        <w:t xml:space="preserve"> nosaka Latvijas Republikas Ekonomikas ministrijas atbildīgās personas.</w:t>
      </w:r>
      <w:r w:rsidR="009A3D96" w:rsidRPr="00451B3C">
        <w:rPr>
          <w:rFonts w:ascii="Times New Roman" w:hAnsi="Times New Roman" w:cs="Times New Roman"/>
          <w:sz w:val="24"/>
          <w:szCs w:val="24"/>
        </w:rPr>
        <w:br w:type="page"/>
      </w:r>
    </w:p>
    <w:p w14:paraId="577325C7" w14:textId="46C35BD1" w:rsidR="009276B8" w:rsidRPr="00451B3C" w:rsidRDefault="00372CD3" w:rsidP="009C3281">
      <w:pPr>
        <w:pStyle w:val="Heading1"/>
      </w:pPr>
      <w:bookmarkStart w:id="10" w:name="_Toc45316083"/>
      <w:r w:rsidRPr="00451B3C">
        <w:lastRenderedPageBreak/>
        <w:t>METODOLOĢIJA</w:t>
      </w:r>
      <w:bookmarkEnd w:id="10"/>
      <w:r w:rsidRPr="00451B3C">
        <w:t xml:space="preserve"> </w:t>
      </w:r>
    </w:p>
    <w:p w14:paraId="65081753" w14:textId="0273CB0F" w:rsidR="00A43AA2" w:rsidRPr="00451B3C" w:rsidRDefault="00A43AA2" w:rsidP="00625773">
      <w:pPr>
        <w:rPr>
          <w:rFonts w:ascii="Times New Roman" w:hAnsi="Times New Roman" w:cs="Times New Roman"/>
          <w:sz w:val="24"/>
          <w:szCs w:val="24"/>
        </w:rPr>
      </w:pPr>
    </w:p>
    <w:p w14:paraId="61222B82" w14:textId="68DF3354" w:rsidR="004869AE" w:rsidRPr="008D5F75" w:rsidRDefault="004869AE" w:rsidP="00484231">
      <w:pPr>
        <w:spacing w:after="0"/>
        <w:jc w:val="both"/>
        <w:rPr>
          <w:rFonts w:ascii="Times New Roman" w:hAnsi="Times New Roman" w:cs="Times New Roman"/>
        </w:rPr>
      </w:pPr>
      <w:r w:rsidRPr="008D5F75">
        <w:rPr>
          <w:rFonts w:ascii="Times New Roman" w:hAnsi="Times New Roman" w:cs="Times New Roman"/>
          <w:bCs/>
        </w:rPr>
        <w:t xml:space="preserve">Atbalsta, </w:t>
      </w:r>
      <w:r w:rsidR="00347206" w:rsidRPr="008D5F75">
        <w:rPr>
          <w:rFonts w:ascii="Times New Roman" w:hAnsi="Times New Roman" w:cs="Times New Roman"/>
          <w:bCs/>
          <w:color w:val="000000" w:themeColor="text1"/>
        </w:rPr>
        <w:t xml:space="preserve">agrīnās </w:t>
      </w:r>
      <w:r w:rsidRPr="008D5F75">
        <w:rPr>
          <w:rFonts w:ascii="Times New Roman" w:hAnsi="Times New Roman" w:cs="Times New Roman"/>
          <w:bCs/>
        </w:rPr>
        <w:t>brīdināšanas un otrās iespējas</w:t>
      </w:r>
      <w:r w:rsidRPr="008D5F75">
        <w:rPr>
          <w:rFonts w:ascii="Times New Roman" w:hAnsi="Times New Roman" w:cs="Times New Roman"/>
          <w:bCs/>
          <w:i/>
          <w:iCs/>
        </w:rPr>
        <w:t xml:space="preserve"> </w:t>
      </w:r>
      <w:r w:rsidRPr="008D5F75">
        <w:rPr>
          <w:rFonts w:ascii="Times New Roman" w:hAnsi="Times New Roman" w:cs="Times New Roman"/>
        </w:rPr>
        <w:t>sistēma</w:t>
      </w:r>
      <w:r w:rsidR="00663EAF">
        <w:rPr>
          <w:rFonts w:ascii="Times New Roman" w:hAnsi="Times New Roman" w:cs="Times New Roman"/>
        </w:rPr>
        <w:t>s</w:t>
      </w:r>
      <w:r w:rsidRPr="008D5F75">
        <w:rPr>
          <w:rFonts w:ascii="Times New Roman" w:hAnsi="Times New Roman" w:cs="Times New Roman"/>
        </w:rPr>
        <w:t xml:space="preserve"> ieviešana Eiropas Savienībā ir process, kas ir dinamiskā attīstības stadijā un kuru tieši ietekmē gan makroekonomiski satricinājumi</w:t>
      </w:r>
      <w:r w:rsidR="00663EAF">
        <w:rPr>
          <w:rFonts w:ascii="Times New Roman" w:hAnsi="Times New Roman" w:cs="Times New Roman"/>
        </w:rPr>
        <w:t>, piemēram,</w:t>
      </w:r>
      <w:r w:rsidRPr="008D5F75">
        <w:rPr>
          <w:rFonts w:ascii="Times New Roman" w:hAnsi="Times New Roman" w:cs="Times New Roman"/>
        </w:rPr>
        <w:t xml:space="preserve"> globālas krīzes, gan mikroekonomiskas turbulences uzņēmuma līmenī. Eiropas Savienības līmenī ir valstu grupas, kuras ir izveidojušas spēcīgas </w:t>
      </w:r>
      <w:r w:rsidRPr="008D5F75">
        <w:rPr>
          <w:rFonts w:ascii="Times New Roman" w:hAnsi="Times New Roman" w:cs="Times New Roman"/>
          <w:bCs/>
        </w:rPr>
        <w:t xml:space="preserve">atbalsta, </w:t>
      </w:r>
      <w:r w:rsidR="00347206" w:rsidRPr="008D5F75">
        <w:rPr>
          <w:rFonts w:ascii="Times New Roman" w:hAnsi="Times New Roman" w:cs="Times New Roman"/>
          <w:bCs/>
          <w:color w:val="000000" w:themeColor="text1"/>
        </w:rPr>
        <w:t>agrīnās</w:t>
      </w:r>
      <w:r w:rsidRPr="008D5F75">
        <w:rPr>
          <w:rFonts w:ascii="Times New Roman" w:hAnsi="Times New Roman" w:cs="Times New Roman"/>
          <w:bCs/>
        </w:rPr>
        <w:t xml:space="preserve"> brīdināšanas un otrās iespējas</w:t>
      </w:r>
      <w:r w:rsidRPr="008D5F75">
        <w:rPr>
          <w:rFonts w:ascii="Times New Roman" w:hAnsi="Times New Roman" w:cs="Times New Roman"/>
          <w:bCs/>
          <w:i/>
          <w:iCs/>
        </w:rPr>
        <w:t xml:space="preserve"> </w:t>
      </w:r>
      <w:r w:rsidRPr="008D5F75">
        <w:rPr>
          <w:rFonts w:ascii="Times New Roman" w:hAnsi="Times New Roman" w:cs="Times New Roman"/>
        </w:rPr>
        <w:t xml:space="preserve">sistēmas, tāpat ir valstis, kurās atbalsta sistēmu ieviešana ir sākuma pozīcijās. Šis apstāklis nozīmīgi fragmentē pieejamās informācijas apjomu Pētījuma mērķa valstīs – Latvijā, Lietuvā, Igaunijā un Polijā. Līdz ar to izmantojamie datu avoti primāri </w:t>
      </w:r>
      <w:r w:rsidR="00663EAF">
        <w:rPr>
          <w:rFonts w:ascii="Times New Roman" w:hAnsi="Times New Roman" w:cs="Times New Roman"/>
        </w:rPr>
        <w:t xml:space="preserve">ir </w:t>
      </w:r>
      <w:r w:rsidRPr="008D5F75">
        <w:rPr>
          <w:rFonts w:ascii="Times New Roman" w:hAnsi="Times New Roman" w:cs="Times New Roman"/>
        </w:rPr>
        <w:t xml:space="preserve">valstu </w:t>
      </w:r>
      <w:r w:rsidR="00663EAF">
        <w:rPr>
          <w:rFonts w:ascii="Times New Roman" w:hAnsi="Times New Roman" w:cs="Times New Roman"/>
        </w:rPr>
        <w:t>tiesību</w:t>
      </w:r>
      <w:r w:rsidR="00663EAF" w:rsidRPr="008D5F75">
        <w:rPr>
          <w:rFonts w:ascii="Times New Roman" w:hAnsi="Times New Roman" w:cs="Times New Roman"/>
        </w:rPr>
        <w:t xml:space="preserve"> </w:t>
      </w:r>
      <w:r w:rsidRPr="008D5F75">
        <w:rPr>
          <w:rFonts w:ascii="Times New Roman" w:hAnsi="Times New Roman" w:cs="Times New Roman"/>
        </w:rPr>
        <w:t xml:space="preserve">akti, normatīvie regulējumi, statistiskie dati, neatkarīgu institūciju un valstu pētījumi, novērtējumi un ekspertu vērtējumi. </w:t>
      </w:r>
    </w:p>
    <w:p w14:paraId="2F0BBA56" w14:textId="77777777" w:rsidR="00484231" w:rsidRPr="008D5F75" w:rsidRDefault="00484231" w:rsidP="00484231">
      <w:pPr>
        <w:spacing w:after="0"/>
        <w:jc w:val="both"/>
        <w:rPr>
          <w:rFonts w:ascii="Times New Roman" w:hAnsi="Times New Roman" w:cs="Times New Roman"/>
        </w:rPr>
      </w:pPr>
    </w:p>
    <w:p w14:paraId="76EC0D17" w14:textId="55C11028" w:rsidR="004869AE" w:rsidRPr="00451B3C" w:rsidRDefault="004869AE" w:rsidP="00484231">
      <w:pPr>
        <w:spacing w:after="0"/>
        <w:jc w:val="both"/>
        <w:rPr>
          <w:rFonts w:ascii="Times New Roman" w:hAnsi="Times New Roman" w:cs="Times New Roman"/>
        </w:rPr>
      </w:pPr>
      <w:r w:rsidRPr="00451B3C">
        <w:rPr>
          <w:rFonts w:ascii="Times New Roman" w:hAnsi="Times New Roman" w:cs="Times New Roman"/>
        </w:rPr>
        <w:t xml:space="preserve">Uzņēmējdarbības un inovāciju ekosistēmas ir kompleksas daudzfaktoru sistēmas, kuru izvērtējumam nepieciešama daudzpusīga pieeja pētāmās problēmas analīzei. </w:t>
      </w:r>
      <w:r w:rsidRPr="00451B3C">
        <w:rPr>
          <w:rFonts w:ascii="Times New Roman" w:hAnsi="Times New Roman" w:cs="Times New Roman"/>
          <w:bCs/>
        </w:rPr>
        <w:t xml:space="preserve">Atbalsta, </w:t>
      </w:r>
      <w:r w:rsidR="00347206" w:rsidRPr="00AE7FBF">
        <w:rPr>
          <w:rFonts w:ascii="Times New Roman" w:hAnsi="Times New Roman" w:cs="Times New Roman"/>
          <w:bCs/>
          <w:color w:val="000000" w:themeColor="text1"/>
        </w:rPr>
        <w:t xml:space="preserve">agrīnās </w:t>
      </w:r>
      <w:r w:rsidRPr="00451B3C">
        <w:rPr>
          <w:rFonts w:ascii="Times New Roman" w:hAnsi="Times New Roman" w:cs="Times New Roman"/>
          <w:bCs/>
        </w:rPr>
        <w:t>brīdināšanas un otrās iespējas</w:t>
      </w:r>
      <w:r w:rsidRPr="00451B3C">
        <w:rPr>
          <w:rFonts w:ascii="Times New Roman" w:hAnsi="Times New Roman" w:cs="Times New Roman"/>
          <w:bCs/>
          <w:i/>
          <w:iCs/>
        </w:rPr>
        <w:t xml:space="preserve"> </w:t>
      </w:r>
      <w:r w:rsidRPr="00451B3C">
        <w:rPr>
          <w:rFonts w:ascii="Times New Roman" w:hAnsi="Times New Roman" w:cs="Times New Roman"/>
        </w:rPr>
        <w:t>sistēma ietver daudzslāņainu</w:t>
      </w:r>
      <w:r w:rsidR="00663EAF">
        <w:rPr>
          <w:rFonts w:ascii="Times New Roman" w:hAnsi="Times New Roman" w:cs="Times New Roman"/>
        </w:rPr>
        <w:t>s</w:t>
      </w:r>
      <w:r w:rsidRPr="00451B3C">
        <w:rPr>
          <w:rFonts w:ascii="Times New Roman" w:hAnsi="Times New Roman" w:cs="Times New Roman"/>
        </w:rPr>
        <w:t xml:space="preserve"> procesus, kur</w:t>
      </w:r>
      <w:r w:rsidR="00663EAF">
        <w:rPr>
          <w:rFonts w:ascii="Times New Roman" w:hAnsi="Times New Roman" w:cs="Times New Roman"/>
        </w:rPr>
        <w:t>os</w:t>
      </w:r>
      <w:r w:rsidRPr="00451B3C">
        <w:rPr>
          <w:rFonts w:ascii="Times New Roman" w:hAnsi="Times New Roman" w:cs="Times New Roman"/>
        </w:rPr>
        <w:t xml:space="preserve"> ir iesaistīt</w:t>
      </w:r>
      <w:r w:rsidR="00AD418A" w:rsidRPr="00451B3C">
        <w:rPr>
          <w:rFonts w:ascii="Times New Roman" w:hAnsi="Times New Roman" w:cs="Times New Roman"/>
        </w:rPr>
        <w:t>as</w:t>
      </w:r>
      <w:r w:rsidRPr="00451B3C">
        <w:rPr>
          <w:rFonts w:ascii="Times New Roman" w:hAnsi="Times New Roman" w:cs="Times New Roman"/>
        </w:rPr>
        <w:t xml:space="preserve"> daudzas dalībnieku grupas. </w:t>
      </w:r>
    </w:p>
    <w:p w14:paraId="21D3E343" w14:textId="77777777" w:rsidR="00484231" w:rsidRPr="00451B3C" w:rsidRDefault="00484231" w:rsidP="00484231">
      <w:pPr>
        <w:spacing w:after="0"/>
        <w:jc w:val="both"/>
        <w:rPr>
          <w:rFonts w:ascii="Times New Roman" w:hAnsi="Times New Roman" w:cs="Times New Roman"/>
        </w:rPr>
      </w:pPr>
    </w:p>
    <w:p w14:paraId="58BF16A7" w14:textId="0E9353B2" w:rsidR="004869AE" w:rsidRPr="00451B3C" w:rsidRDefault="004869AE" w:rsidP="00484231">
      <w:pPr>
        <w:spacing w:after="0"/>
        <w:jc w:val="both"/>
        <w:rPr>
          <w:rFonts w:ascii="Times New Roman" w:hAnsi="Times New Roman" w:cs="Times New Roman"/>
        </w:rPr>
      </w:pPr>
      <w:r w:rsidRPr="00451B3C">
        <w:rPr>
          <w:rFonts w:ascii="Times New Roman" w:hAnsi="Times New Roman" w:cs="Times New Roman"/>
        </w:rPr>
        <w:t xml:space="preserve">Atbalsta, </w:t>
      </w:r>
      <w:r w:rsidR="00347206" w:rsidRPr="006D59D9">
        <w:rPr>
          <w:rFonts w:ascii="Times New Roman" w:hAnsi="Times New Roman" w:cs="Times New Roman"/>
          <w:bCs/>
          <w:color w:val="000000" w:themeColor="text1"/>
        </w:rPr>
        <w:t>agrīnās</w:t>
      </w:r>
      <w:r w:rsidRPr="006D59D9">
        <w:rPr>
          <w:rFonts w:ascii="Times New Roman" w:hAnsi="Times New Roman" w:cs="Times New Roman"/>
          <w:sz w:val="20"/>
          <w:szCs w:val="20"/>
        </w:rPr>
        <w:t xml:space="preserve"> </w:t>
      </w:r>
      <w:r w:rsidRPr="00451B3C">
        <w:rPr>
          <w:rFonts w:ascii="Times New Roman" w:hAnsi="Times New Roman" w:cs="Times New Roman"/>
        </w:rPr>
        <w:t xml:space="preserve">brīdināšanas un otro iespēju sistēmas juridisko ietvaru veido valsts pārvaldes institūcijas, kuras ir ieinteresētas atbalstīt uzņēmējdarbību ar efektīvākajiem atbalsta instrumentiem, kas ļautu valstīm un Eiropas Savienības reģionam kļūt konkurētspējīgākam. Uzņēmēji ir potenciāli ieinteresēti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sistēmas ieviešanā, jo tā sniedz atbalsta mehānismus uzņēmējdarbības turpināšanai.  Savukārt akadēmiskais sektors ar savu spēju veikt padziļinātu problēmu izpēti un jaunradi var sniegt būtisku ieskatu procesu attīstībā, kas varētu </w:t>
      </w:r>
      <w:r w:rsidR="00663EAF">
        <w:rPr>
          <w:rFonts w:ascii="Times New Roman" w:hAnsi="Times New Roman" w:cs="Times New Roman"/>
        </w:rPr>
        <w:t>ne</w:t>
      </w:r>
      <w:r w:rsidRPr="00451B3C">
        <w:rPr>
          <w:rFonts w:ascii="Times New Roman" w:hAnsi="Times New Roman" w:cs="Times New Roman"/>
        </w:rPr>
        <w:t xml:space="preserve">būt ietverts citu sektoru izvērtējumā. Pilsoniskā sabiedrība, tai skaitā uzņēmējdarbību atbalstošas nevalstiskās organizācijas, kā ceturtais elements ir ieinteresēta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sistēmas pilnveidē, jo tā pēc būtības veicina uzņēmējdarbības vides pilnveidi, līdz ar to valstu ekonomisko izaugsmi un sabiedrības labklājības līmeni. </w:t>
      </w:r>
      <w:r w:rsidR="00663EAF">
        <w:rPr>
          <w:rFonts w:ascii="Times New Roman" w:hAnsi="Times New Roman" w:cs="Times New Roman"/>
        </w:rPr>
        <w:t>1. a</w:t>
      </w:r>
      <w:r w:rsidRPr="00451B3C">
        <w:rPr>
          <w:rFonts w:ascii="Times New Roman" w:hAnsi="Times New Roman" w:cs="Times New Roman"/>
        </w:rPr>
        <w:t>ttēls.</w:t>
      </w:r>
    </w:p>
    <w:p w14:paraId="35D4E2B4" w14:textId="77777777" w:rsidR="004869AE" w:rsidRPr="00451B3C" w:rsidRDefault="004869AE" w:rsidP="004869AE">
      <w:pPr>
        <w:spacing w:after="0"/>
        <w:rPr>
          <w:rFonts w:ascii="Times New Roman" w:hAnsi="Times New Roman" w:cs="Times New Roman"/>
        </w:rPr>
      </w:pPr>
    </w:p>
    <w:p w14:paraId="4309EBA8" w14:textId="77777777" w:rsidR="004869AE" w:rsidRPr="00451B3C" w:rsidRDefault="004869AE" w:rsidP="004869AE">
      <w:pPr>
        <w:spacing w:after="0"/>
        <w:rPr>
          <w:rFonts w:ascii="Times New Roman" w:hAnsi="Times New Roman" w:cs="Times New Roman"/>
        </w:rPr>
      </w:pPr>
    </w:p>
    <w:p w14:paraId="6EA264D2"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noProof/>
          <w:lang w:eastAsia="lv-LV"/>
        </w:rPr>
        <w:drawing>
          <wp:inline distT="0" distB="0" distL="0" distR="0" wp14:anchorId="3866C326" wp14:editId="59595F45">
            <wp:extent cx="6483350" cy="3200400"/>
            <wp:effectExtent l="0" t="0" r="0" b="1905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702AF7E" w14:textId="68DBD5AC" w:rsidR="004869AE" w:rsidRPr="00451B3C" w:rsidRDefault="00663EAF" w:rsidP="00484231">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 a</w:t>
      </w:r>
      <w:r w:rsidR="00484231" w:rsidRPr="00451B3C">
        <w:rPr>
          <w:rFonts w:ascii="Times New Roman" w:hAnsi="Times New Roman" w:cs="Times New Roman"/>
          <w:color w:val="auto"/>
          <w:sz w:val="20"/>
          <w:szCs w:val="20"/>
        </w:rPr>
        <w:t>ttēls.</w:t>
      </w:r>
      <w:r w:rsidR="004869AE" w:rsidRPr="00451B3C">
        <w:rPr>
          <w:rFonts w:ascii="Times New Roman" w:hAnsi="Times New Roman" w:cs="Times New Roman"/>
          <w:color w:val="auto"/>
          <w:sz w:val="20"/>
          <w:szCs w:val="20"/>
        </w:rPr>
        <w:t xml:space="preserve"> “</w:t>
      </w:r>
      <w:proofErr w:type="spellStart"/>
      <w:r w:rsidR="004869AE" w:rsidRPr="00451B3C">
        <w:rPr>
          <w:rFonts w:ascii="Times New Roman" w:hAnsi="Times New Roman" w:cs="Times New Roman"/>
          <w:color w:val="auto"/>
          <w:sz w:val="20"/>
          <w:szCs w:val="20"/>
        </w:rPr>
        <w:t>Quadruple</w:t>
      </w:r>
      <w:proofErr w:type="spellEnd"/>
      <w:r w:rsidR="004869AE" w:rsidRPr="00451B3C">
        <w:rPr>
          <w:rFonts w:ascii="Times New Roman" w:hAnsi="Times New Roman" w:cs="Times New Roman"/>
          <w:color w:val="auto"/>
          <w:sz w:val="20"/>
          <w:szCs w:val="20"/>
        </w:rPr>
        <w:t xml:space="preserve"> </w:t>
      </w:r>
      <w:proofErr w:type="spellStart"/>
      <w:r w:rsidR="004869AE" w:rsidRPr="00451B3C">
        <w:rPr>
          <w:rFonts w:ascii="Times New Roman" w:hAnsi="Times New Roman" w:cs="Times New Roman"/>
          <w:color w:val="auto"/>
          <w:sz w:val="20"/>
          <w:szCs w:val="20"/>
        </w:rPr>
        <w:t>Helix</w:t>
      </w:r>
      <w:proofErr w:type="spellEnd"/>
      <w:r w:rsidR="004869AE" w:rsidRPr="00451B3C">
        <w:rPr>
          <w:rFonts w:ascii="Times New Roman" w:hAnsi="Times New Roman" w:cs="Times New Roman"/>
          <w:color w:val="auto"/>
          <w:sz w:val="20"/>
          <w:szCs w:val="20"/>
        </w:rPr>
        <w:t xml:space="preserve">” pieeja atbalsta, </w:t>
      </w:r>
      <w:r w:rsidR="00347206" w:rsidRPr="00451B3C">
        <w:rPr>
          <w:rFonts w:ascii="Times New Roman" w:hAnsi="Times New Roman" w:cs="Times New Roman"/>
          <w:color w:val="auto"/>
          <w:sz w:val="20"/>
          <w:szCs w:val="20"/>
        </w:rPr>
        <w:t xml:space="preserve">agrīnās </w:t>
      </w:r>
      <w:r w:rsidR="004869AE" w:rsidRPr="00451B3C">
        <w:rPr>
          <w:rFonts w:ascii="Times New Roman" w:hAnsi="Times New Roman" w:cs="Times New Roman"/>
          <w:color w:val="auto"/>
          <w:sz w:val="20"/>
          <w:szCs w:val="20"/>
        </w:rPr>
        <w:t>brīdināšanas un otrās iespējas sistēmu izvērtējumam.</w:t>
      </w:r>
    </w:p>
    <w:p w14:paraId="6D13617E" w14:textId="58B856CF" w:rsidR="004869AE" w:rsidRPr="00451B3C" w:rsidRDefault="004869AE" w:rsidP="00484231">
      <w:pPr>
        <w:spacing w:after="0"/>
        <w:jc w:val="both"/>
        <w:rPr>
          <w:rFonts w:ascii="Times New Roman" w:hAnsi="Times New Roman" w:cs="Times New Roman"/>
        </w:rPr>
      </w:pPr>
      <w:r w:rsidRPr="00451B3C">
        <w:rPr>
          <w:rFonts w:ascii="Times New Roman" w:hAnsi="Times New Roman" w:cs="Times New Roman"/>
        </w:rPr>
        <w:t xml:space="preserve">Papildus kā </w:t>
      </w:r>
      <w:r w:rsidR="00663EAF" w:rsidRPr="00451B3C">
        <w:rPr>
          <w:rFonts w:ascii="Times New Roman" w:hAnsi="Times New Roman" w:cs="Times New Roman"/>
        </w:rPr>
        <w:t>nozīmīg</w:t>
      </w:r>
      <w:r w:rsidR="00663EAF">
        <w:rPr>
          <w:rFonts w:ascii="Times New Roman" w:hAnsi="Times New Roman" w:cs="Times New Roman"/>
        </w:rPr>
        <w:t>u</w:t>
      </w:r>
      <w:r w:rsidR="00663EAF" w:rsidRPr="00451B3C">
        <w:rPr>
          <w:rFonts w:ascii="Times New Roman" w:hAnsi="Times New Roman" w:cs="Times New Roman"/>
        </w:rPr>
        <w:t xml:space="preserve"> </w:t>
      </w:r>
      <w:r w:rsidRPr="00451B3C">
        <w:rPr>
          <w:rFonts w:ascii="Times New Roman" w:hAnsi="Times New Roman" w:cs="Times New Roman"/>
        </w:rPr>
        <w:t xml:space="preserve">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otro iespēju ekosistēmas </w:t>
      </w:r>
      <w:r w:rsidR="00663EAF" w:rsidRPr="00451B3C">
        <w:rPr>
          <w:rFonts w:ascii="Times New Roman" w:hAnsi="Times New Roman" w:cs="Times New Roman"/>
        </w:rPr>
        <w:t>sektor</w:t>
      </w:r>
      <w:r w:rsidR="00663EAF">
        <w:rPr>
          <w:rFonts w:ascii="Times New Roman" w:hAnsi="Times New Roman" w:cs="Times New Roman"/>
        </w:rPr>
        <w:t>u</w:t>
      </w:r>
      <w:r w:rsidR="00663EAF" w:rsidRPr="00451B3C">
        <w:rPr>
          <w:rFonts w:ascii="Times New Roman" w:hAnsi="Times New Roman" w:cs="Times New Roman"/>
        </w:rPr>
        <w:t xml:space="preserve"> </w:t>
      </w:r>
      <w:r w:rsidRPr="00451B3C">
        <w:rPr>
          <w:rFonts w:ascii="Times New Roman" w:hAnsi="Times New Roman" w:cs="Times New Roman"/>
        </w:rPr>
        <w:t xml:space="preserve">var analizēt </w:t>
      </w:r>
      <w:r w:rsidR="00663EAF" w:rsidRPr="00451B3C">
        <w:rPr>
          <w:rFonts w:ascii="Times New Roman" w:hAnsi="Times New Roman" w:cs="Times New Roman"/>
        </w:rPr>
        <w:t>pieejam</w:t>
      </w:r>
      <w:r w:rsidR="00663EAF">
        <w:rPr>
          <w:rFonts w:ascii="Times New Roman" w:hAnsi="Times New Roman" w:cs="Times New Roman"/>
        </w:rPr>
        <w:t>o</w:t>
      </w:r>
      <w:r w:rsidR="00663EAF" w:rsidRPr="00451B3C">
        <w:rPr>
          <w:rFonts w:ascii="Times New Roman" w:hAnsi="Times New Roman" w:cs="Times New Roman"/>
        </w:rPr>
        <w:t xml:space="preserve"> </w:t>
      </w:r>
      <w:r w:rsidRPr="00451B3C">
        <w:rPr>
          <w:rFonts w:ascii="Times New Roman" w:hAnsi="Times New Roman" w:cs="Times New Roman"/>
        </w:rPr>
        <w:t xml:space="preserve">riska </w:t>
      </w:r>
      <w:r w:rsidR="00663EAF" w:rsidRPr="00451B3C">
        <w:rPr>
          <w:rFonts w:ascii="Times New Roman" w:hAnsi="Times New Roman" w:cs="Times New Roman"/>
        </w:rPr>
        <w:t>kapitāl</w:t>
      </w:r>
      <w:r w:rsidR="00663EAF">
        <w:rPr>
          <w:rFonts w:ascii="Times New Roman" w:hAnsi="Times New Roman" w:cs="Times New Roman"/>
        </w:rPr>
        <w:t>u</w:t>
      </w:r>
      <w:r w:rsidRPr="00451B3C">
        <w:rPr>
          <w:rFonts w:ascii="Times New Roman" w:hAnsi="Times New Roman" w:cs="Times New Roman"/>
        </w:rPr>
        <w:t xml:space="preserve">, kas tiks izvērtēts Pētījuma gaitā. </w:t>
      </w:r>
    </w:p>
    <w:p w14:paraId="1B900E1F" w14:textId="32E73085" w:rsidR="004869AE" w:rsidRPr="00451B3C" w:rsidRDefault="004869AE" w:rsidP="00B33E4F">
      <w:pPr>
        <w:spacing w:after="0"/>
        <w:jc w:val="both"/>
        <w:rPr>
          <w:rFonts w:ascii="Times New Roman" w:hAnsi="Times New Roman" w:cs="Times New Roman"/>
        </w:rPr>
      </w:pPr>
      <w:r w:rsidRPr="00451B3C">
        <w:rPr>
          <w:rFonts w:ascii="Times New Roman" w:hAnsi="Times New Roman" w:cs="Times New Roman"/>
        </w:rPr>
        <w:lastRenderedPageBreak/>
        <w:t xml:space="preserve">Tieši šo sektoru analīze kalpos kā galvenais informācijas avots kopējā izpētē. Plašākam ieskatam </w:t>
      </w:r>
      <w:r w:rsidRPr="00451B3C">
        <w:rPr>
          <w:rFonts w:ascii="Times New Roman" w:hAnsi="Times New Roman" w:cs="Times New Roman"/>
          <w:bCs/>
        </w:rPr>
        <w:t xml:space="preserve">atbalsta, </w:t>
      </w:r>
      <w:r w:rsidR="00347206"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bCs/>
        </w:rPr>
        <w:t>brīdināšanas un otrās iespējas</w:t>
      </w:r>
      <w:r w:rsidRPr="00451B3C">
        <w:rPr>
          <w:rFonts w:ascii="Times New Roman" w:hAnsi="Times New Roman" w:cs="Times New Roman"/>
          <w:bCs/>
          <w:i/>
          <w:iCs/>
        </w:rPr>
        <w:t xml:space="preserve"> </w:t>
      </w:r>
      <w:r w:rsidRPr="00451B3C">
        <w:rPr>
          <w:rFonts w:ascii="Times New Roman" w:hAnsi="Times New Roman" w:cs="Times New Roman"/>
        </w:rPr>
        <w:t xml:space="preserve">sistēmu dažādu veicinošu un kavējošu faktoru izpētei ir nepieciešama arī ekspertu piesaiste, kas pārstāv minētos sektorus – uzņēmējus, kuri ir </w:t>
      </w:r>
      <w:r w:rsidR="005A6B00">
        <w:rPr>
          <w:rFonts w:ascii="Times New Roman" w:hAnsi="Times New Roman" w:cs="Times New Roman"/>
        </w:rPr>
        <w:t>piedzīvojuši</w:t>
      </w:r>
      <w:r w:rsidRPr="00451B3C">
        <w:rPr>
          <w:rFonts w:ascii="Times New Roman" w:hAnsi="Times New Roman" w:cs="Times New Roman"/>
        </w:rPr>
        <w:t xml:space="preserve"> uzņēmuma maksātnespēju un/vai likvidāciju, </w:t>
      </w:r>
      <w:r w:rsidR="005A6B00">
        <w:rPr>
          <w:rFonts w:ascii="Times New Roman" w:hAnsi="Times New Roman" w:cs="Times New Roman"/>
        </w:rPr>
        <w:t xml:space="preserve">kā arī </w:t>
      </w:r>
      <w:r w:rsidRPr="00451B3C">
        <w:rPr>
          <w:rFonts w:ascii="Times New Roman" w:hAnsi="Times New Roman" w:cs="Times New Roman"/>
        </w:rPr>
        <w:t xml:space="preserve">pārvaldes sektoru, asociācijas – uzņēmējdarbības atbalsta organizācijas. </w:t>
      </w:r>
    </w:p>
    <w:p w14:paraId="6931A652" w14:textId="77777777" w:rsidR="00B33E4F" w:rsidRPr="00451B3C" w:rsidRDefault="00B33E4F" w:rsidP="00B33E4F">
      <w:pPr>
        <w:spacing w:after="0"/>
        <w:jc w:val="both"/>
        <w:rPr>
          <w:rFonts w:ascii="Times New Roman" w:hAnsi="Times New Roman" w:cs="Times New Roman"/>
        </w:rPr>
      </w:pPr>
    </w:p>
    <w:p w14:paraId="007A6BBF" w14:textId="6A3D38AD" w:rsidR="004869AE" w:rsidRPr="00451B3C" w:rsidRDefault="004869AE" w:rsidP="00B33E4F">
      <w:pPr>
        <w:spacing w:after="0"/>
        <w:jc w:val="both"/>
        <w:rPr>
          <w:rFonts w:ascii="Times New Roman" w:hAnsi="Times New Roman" w:cs="Times New Roman"/>
        </w:rPr>
      </w:pPr>
      <w:r w:rsidRPr="00451B3C">
        <w:rPr>
          <w:rFonts w:ascii="Times New Roman" w:hAnsi="Times New Roman" w:cs="Times New Roman"/>
        </w:rPr>
        <w:t xml:space="preserve">Lai sasniegtu Pētījuma mērķus un uzdevumus, plānots izmantot trīs izpētes metodoloģiskās pieejas: </w:t>
      </w:r>
    </w:p>
    <w:p w14:paraId="73841F81" w14:textId="77777777" w:rsidR="004869AE" w:rsidRPr="00451B3C" w:rsidRDefault="004869AE" w:rsidP="004869AE">
      <w:pPr>
        <w:spacing w:after="0"/>
        <w:rPr>
          <w:rFonts w:ascii="Times New Roman" w:hAnsi="Times New Roman" w:cs="Times New Roman"/>
        </w:rPr>
      </w:pPr>
    </w:p>
    <w:p w14:paraId="2EB97CA5" w14:textId="49B4474C" w:rsidR="004869AE" w:rsidRPr="00451B3C" w:rsidRDefault="004869AE" w:rsidP="00F41B0B">
      <w:pPr>
        <w:numPr>
          <w:ilvl w:val="0"/>
          <w:numId w:val="22"/>
        </w:numPr>
        <w:spacing w:after="0"/>
        <w:rPr>
          <w:rFonts w:ascii="Times New Roman" w:hAnsi="Times New Roman" w:cs="Times New Roman"/>
        </w:rPr>
      </w:pPr>
      <w:r w:rsidRPr="00451B3C">
        <w:rPr>
          <w:rFonts w:ascii="Times New Roman" w:hAnsi="Times New Roman" w:cs="Times New Roman"/>
        </w:rPr>
        <w:t>likumu, normatīvo aktu un statistikas dokumentu izpēti</w:t>
      </w:r>
      <w:r w:rsidR="005A6B00">
        <w:rPr>
          <w:rFonts w:ascii="Times New Roman" w:hAnsi="Times New Roman" w:cs="Times New Roman"/>
        </w:rPr>
        <w:t>;</w:t>
      </w:r>
      <w:r w:rsidRPr="00451B3C">
        <w:rPr>
          <w:rFonts w:ascii="Times New Roman" w:hAnsi="Times New Roman" w:cs="Times New Roman"/>
        </w:rPr>
        <w:t xml:space="preserve"> </w:t>
      </w:r>
    </w:p>
    <w:p w14:paraId="1CEF90CC" w14:textId="24201184" w:rsidR="004869AE" w:rsidRPr="00451B3C" w:rsidRDefault="004869AE" w:rsidP="00F41B0B">
      <w:pPr>
        <w:numPr>
          <w:ilvl w:val="0"/>
          <w:numId w:val="22"/>
        </w:numPr>
        <w:spacing w:after="0"/>
        <w:rPr>
          <w:rFonts w:ascii="Times New Roman" w:hAnsi="Times New Roman" w:cs="Times New Roman"/>
        </w:rPr>
      </w:pPr>
      <w:r w:rsidRPr="00451B3C">
        <w:rPr>
          <w:rFonts w:ascii="Times New Roman" w:hAnsi="Times New Roman" w:cs="Times New Roman"/>
        </w:rPr>
        <w:t xml:space="preserve">esošo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otro iespēju sistēmas modeļu un zinātnisko un industriālo pētījumu par atbalsta, </w:t>
      </w:r>
      <w:r w:rsidR="00347206"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otro iespēju ekosistēmām ekonomisko analīzi</w:t>
      </w:r>
      <w:r w:rsidR="005A6B00">
        <w:rPr>
          <w:rFonts w:ascii="Times New Roman" w:hAnsi="Times New Roman" w:cs="Times New Roman"/>
        </w:rPr>
        <w:t>;</w:t>
      </w:r>
      <w:r w:rsidRPr="00451B3C">
        <w:rPr>
          <w:rFonts w:ascii="Times New Roman" w:hAnsi="Times New Roman" w:cs="Times New Roman"/>
        </w:rPr>
        <w:t xml:space="preserve"> </w:t>
      </w:r>
    </w:p>
    <w:p w14:paraId="2D92A732" w14:textId="77777777" w:rsidR="004869AE" w:rsidRPr="00451B3C" w:rsidRDefault="004869AE" w:rsidP="00F41B0B">
      <w:pPr>
        <w:numPr>
          <w:ilvl w:val="0"/>
          <w:numId w:val="22"/>
        </w:numPr>
        <w:spacing w:after="0"/>
        <w:rPr>
          <w:rFonts w:ascii="Times New Roman" w:hAnsi="Times New Roman" w:cs="Times New Roman"/>
        </w:rPr>
      </w:pPr>
      <w:r w:rsidRPr="00451B3C">
        <w:rPr>
          <w:rFonts w:ascii="Times New Roman" w:hAnsi="Times New Roman" w:cs="Times New Roman"/>
        </w:rPr>
        <w:t>padziļinātas intervijas ar ekspertiem un ekspertu aptaujas.</w:t>
      </w:r>
    </w:p>
    <w:p w14:paraId="6E24EEC5" w14:textId="77777777" w:rsidR="004869AE" w:rsidRPr="00451B3C" w:rsidRDefault="004869AE" w:rsidP="004869AE">
      <w:pPr>
        <w:spacing w:after="0"/>
        <w:rPr>
          <w:rFonts w:ascii="Times New Roman" w:hAnsi="Times New Roman" w:cs="Times New Roman"/>
        </w:rPr>
      </w:pPr>
    </w:p>
    <w:p w14:paraId="19E8F1F5" w14:textId="054D22F1" w:rsidR="004869AE" w:rsidRPr="00451B3C" w:rsidRDefault="004869AE" w:rsidP="00B33E4F">
      <w:pPr>
        <w:spacing w:after="0"/>
        <w:jc w:val="both"/>
        <w:rPr>
          <w:rFonts w:ascii="Times New Roman" w:hAnsi="Times New Roman" w:cs="Times New Roman"/>
        </w:rPr>
      </w:pPr>
      <w:r w:rsidRPr="00451B3C">
        <w:rPr>
          <w:rFonts w:ascii="Times New Roman" w:hAnsi="Times New Roman" w:cs="Times New Roman"/>
        </w:rPr>
        <w:t xml:space="preserve">Visas trīs izpētes metodes ir </w:t>
      </w:r>
      <w:r w:rsidR="005A6B00">
        <w:rPr>
          <w:rFonts w:ascii="Times New Roman" w:hAnsi="Times New Roman" w:cs="Times New Roman"/>
        </w:rPr>
        <w:t>cieši</w:t>
      </w:r>
      <w:r w:rsidR="005A6B00" w:rsidRPr="00451B3C">
        <w:rPr>
          <w:rFonts w:ascii="Times New Roman" w:hAnsi="Times New Roman" w:cs="Times New Roman"/>
        </w:rPr>
        <w:t xml:space="preserve"> </w:t>
      </w:r>
      <w:r w:rsidRPr="00451B3C">
        <w:rPr>
          <w:rFonts w:ascii="Times New Roman" w:hAnsi="Times New Roman" w:cs="Times New Roman"/>
        </w:rPr>
        <w:t>savstarpēji saistītas. Jo īpaši dati, kas tiks iegūti no pētījumu rezultātiem, un ekspertu viedokļi tiks kopīgi kalibrēti vienotā sintēzē un izmantoti ekonomiskajai analīzei.</w:t>
      </w:r>
    </w:p>
    <w:p w14:paraId="1896F72F" w14:textId="77777777" w:rsidR="004869AE" w:rsidRPr="00451B3C" w:rsidRDefault="004869AE" w:rsidP="00B33E4F">
      <w:pPr>
        <w:spacing w:after="0"/>
        <w:jc w:val="both"/>
        <w:rPr>
          <w:rFonts w:ascii="Times New Roman" w:hAnsi="Times New Roman" w:cs="Times New Roman"/>
        </w:rPr>
      </w:pPr>
    </w:p>
    <w:p w14:paraId="72957BDF" w14:textId="0FE38796" w:rsidR="004869AE" w:rsidRPr="00451B3C" w:rsidRDefault="004869AE" w:rsidP="00B33E4F">
      <w:pPr>
        <w:spacing w:after="0"/>
        <w:jc w:val="both"/>
        <w:rPr>
          <w:rFonts w:ascii="Times New Roman" w:hAnsi="Times New Roman" w:cs="Times New Roman"/>
          <w:bCs/>
        </w:rPr>
      </w:pPr>
      <w:r w:rsidRPr="00451B3C">
        <w:rPr>
          <w:rFonts w:ascii="Times New Roman" w:hAnsi="Times New Roman" w:cs="Times New Roman"/>
        </w:rPr>
        <w:t xml:space="preserve">Likumu, normatīvo aktu un statistikas dokumentu izpētē plānots izvērtēt </w:t>
      </w:r>
      <w:r w:rsidR="005A6B00" w:rsidRPr="00451B3C">
        <w:rPr>
          <w:rFonts w:ascii="Times New Roman" w:hAnsi="Times New Roman" w:cs="Times New Roman"/>
        </w:rPr>
        <w:t>saistoš</w:t>
      </w:r>
      <w:r w:rsidR="005A6B00">
        <w:rPr>
          <w:rFonts w:ascii="Times New Roman" w:hAnsi="Times New Roman" w:cs="Times New Roman"/>
        </w:rPr>
        <w:t>o</w:t>
      </w:r>
      <w:r w:rsidR="005A6B00" w:rsidRPr="00451B3C">
        <w:rPr>
          <w:rFonts w:ascii="Times New Roman" w:hAnsi="Times New Roman" w:cs="Times New Roman"/>
        </w:rPr>
        <w:t xml:space="preserve"> </w:t>
      </w:r>
      <w:r w:rsidR="005A6B00">
        <w:rPr>
          <w:rFonts w:ascii="Times New Roman" w:hAnsi="Times New Roman" w:cs="Times New Roman"/>
        </w:rPr>
        <w:t>tiesību aktu</w:t>
      </w:r>
      <w:r w:rsidR="005A6B00" w:rsidRPr="00451B3C">
        <w:rPr>
          <w:rFonts w:ascii="Times New Roman" w:hAnsi="Times New Roman" w:cs="Times New Roman"/>
        </w:rPr>
        <w:t xml:space="preserve"> </w:t>
      </w:r>
      <w:r w:rsidRPr="00451B3C">
        <w:rPr>
          <w:rFonts w:ascii="Times New Roman" w:hAnsi="Times New Roman" w:cs="Times New Roman"/>
        </w:rPr>
        <w:t xml:space="preserve">regulējumu gan kopējās Eiropas Savienības, gan mērķa izpētes valstu </w:t>
      </w:r>
      <w:r w:rsidR="005A6B00">
        <w:rPr>
          <w:rFonts w:ascii="Times New Roman" w:hAnsi="Times New Roman" w:cs="Times New Roman"/>
        </w:rPr>
        <w:t>–</w:t>
      </w:r>
      <w:r w:rsidRPr="00451B3C">
        <w:rPr>
          <w:rFonts w:ascii="Times New Roman" w:hAnsi="Times New Roman" w:cs="Times New Roman"/>
        </w:rPr>
        <w:t xml:space="preserve"> </w:t>
      </w:r>
      <w:r w:rsidRPr="00451B3C">
        <w:rPr>
          <w:rFonts w:ascii="Times New Roman" w:hAnsi="Times New Roman" w:cs="Times New Roman"/>
          <w:bCs/>
        </w:rPr>
        <w:t>Latvijas, Igaunijas, Lietuvas un Polijas</w:t>
      </w:r>
      <w:r w:rsidR="005A6B00">
        <w:rPr>
          <w:rFonts w:ascii="Times New Roman" w:hAnsi="Times New Roman" w:cs="Times New Roman"/>
          <w:bCs/>
        </w:rPr>
        <w:t xml:space="preserve"> </w:t>
      </w:r>
      <w:r w:rsidR="005A6B00">
        <w:rPr>
          <w:rFonts w:ascii="Times New Roman" w:hAnsi="Times New Roman" w:cs="Times New Roman"/>
        </w:rPr>
        <w:t>–</w:t>
      </w:r>
      <w:r w:rsidR="005A6B00" w:rsidRPr="00451B3C">
        <w:rPr>
          <w:rFonts w:ascii="Times New Roman" w:hAnsi="Times New Roman" w:cs="Times New Roman"/>
        </w:rPr>
        <w:t xml:space="preserve"> </w:t>
      </w:r>
      <w:r w:rsidRPr="00451B3C">
        <w:rPr>
          <w:rFonts w:ascii="Times New Roman" w:hAnsi="Times New Roman" w:cs="Times New Roman"/>
        </w:rPr>
        <w:t xml:space="preserve">kontekstā. Tiks veikta vispārēja detalizēta ietekmējošo likumu un normatīvo aktu analīze. </w:t>
      </w:r>
      <w:r w:rsidR="005A6B00">
        <w:rPr>
          <w:rFonts w:ascii="Times New Roman" w:hAnsi="Times New Roman" w:cs="Times New Roman"/>
        </w:rPr>
        <w:t>Tiesību aktu</w:t>
      </w:r>
      <w:r w:rsidR="005A6B00" w:rsidRPr="00451B3C">
        <w:rPr>
          <w:rFonts w:ascii="Times New Roman" w:hAnsi="Times New Roman" w:cs="Times New Roman"/>
        </w:rPr>
        <w:t xml:space="preserve"> </w:t>
      </w:r>
      <w:r w:rsidRPr="00451B3C">
        <w:rPr>
          <w:rFonts w:ascii="Times New Roman" w:hAnsi="Times New Roman" w:cs="Times New Roman"/>
        </w:rPr>
        <w:t>regulējuma un normatīvo aktu analīzē kā vienu no nozīmīgākajām ietekmējošā</w:t>
      </w:r>
      <w:r w:rsidR="00F94799">
        <w:rPr>
          <w:rFonts w:ascii="Times New Roman" w:hAnsi="Times New Roman" w:cs="Times New Roman"/>
        </w:rPr>
        <w:t>m</w:t>
      </w:r>
      <w:r w:rsidRPr="00451B3C">
        <w:rPr>
          <w:rFonts w:ascii="Times New Roman" w:hAnsi="Times New Roman" w:cs="Times New Roman"/>
        </w:rPr>
        <w:t xml:space="preserve"> direktīvām paredzēts izvērtēt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w:t>
      </w:r>
      <w:r w:rsidRPr="00451B3C">
        <w:rPr>
          <w:rFonts w:ascii="Times New Roman" w:hAnsi="Times New Roman" w:cs="Times New Roman"/>
          <w:bCs/>
        </w:rPr>
        <w:t>Eiropas Parlamenta un Padomes 2019. gada 20. jūnija Direktīvu (ES) 2019/1023 par preventīvās pārstrukturēšanas regulējumu, parādsaistību dzēšanu un diskvalifikāciju un ar pārstrukturēšanu, maksātnespēju un parādsaistību dzēšanu saistīto procedūru efektivitātes palielināšanas pasākumiem un ar ko groza Direktīvu (ES) 2017/1132 (Direktīva par pārstrukturēšanu un maksātnespēju), saskaņā ar kuru visām Eiropas Savienības dalībvalstīm ir jānodrošina agrīnās brīdināšanas rīks</w:t>
      </w:r>
      <w:r w:rsidR="00F94799">
        <w:rPr>
          <w:rFonts w:ascii="Times New Roman" w:hAnsi="Times New Roman" w:cs="Times New Roman"/>
          <w:bCs/>
        </w:rPr>
        <w:t>(-</w:t>
      </w:r>
      <w:r w:rsidRPr="00451B3C">
        <w:rPr>
          <w:rFonts w:ascii="Times New Roman" w:hAnsi="Times New Roman" w:cs="Times New Roman"/>
          <w:bCs/>
        </w:rPr>
        <w:t>i</w:t>
      </w:r>
      <w:r w:rsidR="00F94799">
        <w:rPr>
          <w:rFonts w:ascii="Times New Roman" w:hAnsi="Times New Roman" w:cs="Times New Roman"/>
          <w:bCs/>
        </w:rPr>
        <w:t>)</w:t>
      </w:r>
      <w:r w:rsidRPr="00451B3C">
        <w:rPr>
          <w:rFonts w:ascii="Times New Roman" w:hAnsi="Times New Roman" w:cs="Times New Roman"/>
          <w:bCs/>
        </w:rPr>
        <w:t xml:space="preserve">, </w:t>
      </w:r>
      <w:r w:rsidR="00EB5F2D" w:rsidRPr="00451B3C">
        <w:rPr>
          <w:rFonts w:ascii="Times New Roman" w:hAnsi="Times New Roman" w:cs="Times New Roman"/>
          <w:bCs/>
        </w:rPr>
        <w:t>saistoš</w:t>
      </w:r>
      <w:r w:rsidR="00EB5F2D">
        <w:rPr>
          <w:rFonts w:ascii="Times New Roman" w:hAnsi="Times New Roman" w:cs="Times New Roman"/>
          <w:bCs/>
        </w:rPr>
        <w:t>ie</w:t>
      </w:r>
      <w:r w:rsidR="00EB5F2D" w:rsidRPr="00451B3C">
        <w:rPr>
          <w:rFonts w:ascii="Times New Roman" w:hAnsi="Times New Roman" w:cs="Times New Roman"/>
          <w:bCs/>
        </w:rPr>
        <w:t xml:space="preserve"> </w:t>
      </w:r>
      <w:r w:rsidRPr="00451B3C">
        <w:rPr>
          <w:rFonts w:ascii="Times New Roman" w:hAnsi="Times New Roman" w:cs="Times New Roman"/>
          <w:bCs/>
        </w:rPr>
        <w:t>maksātnespējas normatīv</w:t>
      </w:r>
      <w:r w:rsidR="00EB5F2D">
        <w:rPr>
          <w:rFonts w:ascii="Times New Roman" w:hAnsi="Times New Roman" w:cs="Times New Roman"/>
          <w:bCs/>
        </w:rPr>
        <w:t>ie</w:t>
      </w:r>
      <w:r w:rsidRPr="00451B3C">
        <w:rPr>
          <w:rFonts w:ascii="Times New Roman" w:hAnsi="Times New Roman" w:cs="Times New Roman"/>
          <w:bCs/>
        </w:rPr>
        <w:t xml:space="preserve"> akt</w:t>
      </w:r>
      <w:r w:rsidR="00EB5F2D">
        <w:rPr>
          <w:rFonts w:ascii="Times New Roman" w:hAnsi="Times New Roman" w:cs="Times New Roman"/>
          <w:bCs/>
        </w:rPr>
        <w:t>i</w:t>
      </w:r>
      <w:r w:rsidRPr="00451B3C">
        <w:rPr>
          <w:rFonts w:ascii="Times New Roman" w:hAnsi="Times New Roman" w:cs="Times New Roman"/>
          <w:bCs/>
        </w:rPr>
        <w:t xml:space="preserve">, kas determinē uzņēmumu likvidācijas sistēmas un ar tām saistītās jomas. </w:t>
      </w:r>
    </w:p>
    <w:p w14:paraId="6BBE03E2" w14:textId="77777777" w:rsidR="004869AE" w:rsidRPr="00451B3C" w:rsidRDefault="004869AE" w:rsidP="004869AE">
      <w:pPr>
        <w:spacing w:after="0"/>
        <w:rPr>
          <w:rFonts w:ascii="Times New Roman" w:hAnsi="Times New Roman" w:cs="Times New Roman"/>
          <w:bCs/>
        </w:rPr>
      </w:pPr>
    </w:p>
    <w:p w14:paraId="73A7E843" w14:textId="3E9653F0" w:rsidR="004869AE" w:rsidRPr="00451B3C" w:rsidRDefault="004869AE" w:rsidP="00B33E4F">
      <w:pPr>
        <w:spacing w:after="0"/>
        <w:jc w:val="both"/>
        <w:rPr>
          <w:rFonts w:ascii="Times New Roman" w:hAnsi="Times New Roman" w:cs="Times New Roman"/>
          <w:bCs/>
        </w:rPr>
      </w:pPr>
      <w:r w:rsidRPr="00451B3C">
        <w:rPr>
          <w:rFonts w:ascii="Times New Roman" w:hAnsi="Times New Roman" w:cs="Times New Roman"/>
          <w:bCs/>
        </w:rPr>
        <w:t xml:space="preserve">Savukārt Pētījuma valstu statistisko datu analīzei paredzēts izmantot </w:t>
      </w:r>
      <w:r w:rsidR="00EB5F2D">
        <w:rPr>
          <w:rFonts w:ascii="Times New Roman" w:hAnsi="Times New Roman" w:cs="Times New Roman"/>
          <w:bCs/>
        </w:rPr>
        <w:t>šād</w:t>
      </w:r>
      <w:r w:rsidR="00EB5F2D" w:rsidRPr="00451B3C">
        <w:rPr>
          <w:rFonts w:ascii="Times New Roman" w:hAnsi="Times New Roman" w:cs="Times New Roman"/>
          <w:bCs/>
        </w:rPr>
        <w:t xml:space="preserve">us </w:t>
      </w:r>
      <w:r w:rsidRPr="00451B3C">
        <w:rPr>
          <w:rFonts w:ascii="Times New Roman" w:hAnsi="Times New Roman" w:cs="Times New Roman"/>
          <w:bCs/>
        </w:rPr>
        <w:t xml:space="preserve">datu avotus </w:t>
      </w:r>
      <w:r w:rsidR="001C04FE">
        <w:rPr>
          <w:rFonts w:ascii="Times New Roman" w:hAnsi="Times New Roman" w:cs="Times New Roman"/>
          <w:bCs/>
        </w:rPr>
        <w:t>–</w:t>
      </w:r>
      <w:r w:rsidRPr="00451B3C">
        <w:rPr>
          <w:rFonts w:ascii="Times New Roman" w:hAnsi="Times New Roman" w:cs="Times New Roman"/>
          <w:bCs/>
        </w:rPr>
        <w:t xml:space="preserve"> </w:t>
      </w:r>
      <w:proofErr w:type="spellStart"/>
      <w:r w:rsidRPr="00451B3C">
        <w:rPr>
          <w:rFonts w:ascii="Times New Roman" w:hAnsi="Times New Roman" w:cs="Times New Roman"/>
          <w:bCs/>
        </w:rPr>
        <w:t>World</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Bank</w:t>
      </w:r>
      <w:proofErr w:type="spellEnd"/>
      <w:r w:rsidRPr="00451B3C">
        <w:rPr>
          <w:rFonts w:ascii="Times New Roman" w:hAnsi="Times New Roman" w:cs="Times New Roman"/>
          <w:bCs/>
        </w:rPr>
        <w:t xml:space="preserve"> (tai sk</w:t>
      </w:r>
      <w:r w:rsidR="00EB5F2D">
        <w:rPr>
          <w:rFonts w:ascii="Times New Roman" w:hAnsi="Times New Roman" w:cs="Times New Roman"/>
          <w:bCs/>
        </w:rPr>
        <w:t>aitā</w:t>
      </w:r>
      <w:r w:rsidRPr="00451B3C">
        <w:rPr>
          <w:rFonts w:ascii="Times New Roman" w:hAnsi="Times New Roman" w:cs="Times New Roman"/>
          <w:bCs/>
        </w:rPr>
        <w:t xml:space="preserve"> indekss “</w:t>
      </w:r>
      <w:proofErr w:type="spellStart"/>
      <w:r w:rsidRPr="00451B3C">
        <w:rPr>
          <w:rFonts w:ascii="Times New Roman" w:hAnsi="Times New Roman" w:cs="Times New Roman"/>
          <w:bCs/>
        </w:rPr>
        <w:t>Doing</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Business</w:t>
      </w:r>
      <w:proofErr w:type="spellEnd"/>
      <w:r w:rsidRPr="00451B3C">
        <w:rPr>
          <w:rFonts w:ascii="Times New Roman" w:hAnsi="Times New Roman" w:cs="Times New Roman"/>
          <w:bCs/>
        </w:rPr>
        <w:t xml:space="preserve">”), EUROSTAT, </w:t>
      </w:r>
      <w:proofErr w:type="spellStart"/>
      <w:r w:rsidRPr="00451B3C">
        <w:rPr>
          <w:rFonts w:ascii="Times New Roman" w:hAnsi="Times New Roman" w:cs="Times New Roman"/>
          <w:bCs/>
        </w:rPr>
        <w:t>Euromonitor</w:t>
      </w:r>
      <w:proofErr w:type="spellEnd"/>
      <w:r w:rsidRPr="00451B3C">
        <w:rPr>
          <w:rFonts w:ascii="Times New Roman" w:hAnsi="Times New Roman" w:cs="Times New Roman"/>
          <w:bCs/>
        </w:rPr>
        <w:t xml:space="preserve"> PASSPORT, OECD, nacionālo statistiku un citus.  </w:t>
      </w:r>
    </w:p>
    <w:p w14:paraId="0B865997" w14:textId="77777777" w:rsidR="004869AE" w:rsidRPr="00451B3C" w:rsidRDefault="004869AE" w:rsidP="00B33E4F">
      <w:pPr>
        <w:spacing w:after="0"/>
        <w:jc w:val="both"/>
        <w:rPr>
          <w:rFonts w:ascii="Times New Roman" w:hAnsi="Times New Roman" w:cs="Times New Roman"/>
          <w:bCs/>
        </w:rPr>
      </w:pPr>
    </w:p>
    <w:p w14:paraId="3C27A416" w14:textId="41D3AE3E" w:rsidR="004869AE" w:rsidRPr="00451B3C" w:rsidRDefault="004869AE" w:rsidP="00B33E4F">
      <w:pPr>
        <w:spacing w:after="0"/>
        <w:jc w:val="both"/>
        <w:rPr>
          <w:rFonts w:ascii="Times New Roman" w:hAnsi="Times New Roman" w:cs="Times New Roman"/>
          <w:bCs/>
        </w:rPr>
      </w:pPr>
      <w:r w:rsidRPr="00451B3C">
        <w:rPr>
          <w:rFonts w:ascii="Times New Roman" w:hAnsi="Times New Roman" w:cs="Times New Roman"/>
        </w:rPr>
        <w:t>Esošo sistēmu izvērtējums</w:t>
      </w:r>
      <w:r w:rsidR="00EB5F2D">
        <w:rPr>
          <w:rFonts w:ascii="Times New Roman" w:hAnsi="Times New Roman" w:cs="Times New Roman"/>
        </w:rPr>
        <w:t xml:space="preserve"> un</w:t>
      </w:r>
      <w:r w:rsidR="00EB5F2D" w:rsidRPr="00451B3C">
        <w:rPr>
          <w:rFonts w:ascii="Times New Roman" w:hAnsi="Times New Roman" w:cs="Times New Roman"/>
        </w:rPr>
        <w:t xml:space="preserve"> </w:t>
      </w:r>
      <w:r w:rsidRPr="00451B3C">
        <w:rPr>
          <w:rFonts w:ascii="Times New Roman" w:hAnsi="Times New Roman" w:cs="Times New Roman"/>
        </w:rPr>
        <w:t xml:space="preserve">zinātnisko un industriālo pētījumu ekonomiskā </w:t>
      </w:r>
      <w:r w:rsidRPr="00451B3C">
        <w:rPr>
          <w:rFonts w:ascii="Times New Roman" w:hAnsi="Times New Roman" w:cs="Times New Roman"/>
          <w:bCs/>
        </w:rPr>
        <w:t xml:space="preserve">analīze sevī ietver esošo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otrās iespējas ekonomisko sistēmu analīzi. Tajā iekļauts arī detalizēts izvērtējums par </w:t>
      </w:r>
      <w:r w:rsidR="00EB5F2D">
        <w:rPr>
          <w:rFonts w:ascii="Times New Roman" w:hAnsi="Times New Roman" w:cs="Times New Roman"/>
          <w:bCs/>
        </w:rPr>
        <w:t>šād</w:t>
      </w:r>
      <w:r w:rsidR="00EB5F2D" w:rsidRPr="00451B3C">
        <w:rPr>
          <w:rFonts w:ascii="Times New Roman" w:hAnsi="Times New Roman" w:cs="Times New Roman"/>
          <w:bCs/>
        </w:rPr>
        <w:t xml:space="preserve">ām </w:t>
      </w:r>
      <w:r w:rsidRPr="00451B3C">
        <w:rPr>
          <w:rFonts w:ascii="Times New Roman" w:hAnsi="Times New Roman" w:cs="Times New Roman"/>
          <w:bCs/>
        </w:rPr>
        <w:t xml:space="preserve">Eiropas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otrās iespējas sistēmām, kuras pašlaik veiksmīgi darbojas Eiropas Savienībā: 1) Vācijā – sistēma “Team U”; 2) Dānijā </w:t>
      </w:r>
      <w:r w:rsidR="00EB5F2D" w:rsidRPr="00451B3C">
        <w:rPr>
          <w:rFonts w:ascii="Times New Roman" w:hAnsi="Times New Roman" w:cs="Times New Roman"/>
          <w:bCs/>
        </w:rPr>
        <w:t>–</w:t>
      </w:r>
      <w:r w:rsidRPr="00451B3C">
        <w:rPr>
          <w:rFonts w:ascii="Times New Roman" w:hAnsi="Times New Roman" w:cs="Times New Roman"/>
          <w:bCs/>
        </w:rPr>
        <w:t xml:space="preserve"> sistēma “Early Warning </w:t>
      </w:r>
      <w:proofErr w:type="spellStart"/>
      <w:r w:rsidRPr="00451B3C">
        <w:rPr>
          <w:rFonts w:ascii="Times New Roman" w:hAnsi="Times New Roman" w:cs="Times New Roman"/>
          <w:bCs/>
        </w:rPr>
        <w:t>Denmark</w:t>
      </w:r>
      <w:proofErr w:type="spellEnd"/>
      <w:r w:rsidRPr="00451B3C">
        <w:rPr>
          <w:rFonts w:ascii="Times New Roman" w:hAnsi="Times New Roman" w:cs="Times New Roman"/>
          <w:bCs/>
        </w:rPr>
        <w:t>”; 3) Zviedrijā – sistēma “</w:t>
      </w:r>
      <w:proofErr w:type="spellStart"/>
      <w:r w:rsidRPr="00451B3C">
        <w:rPr>
          <w:rFonts w:ascii="Times New Roman" w:hAnsi="Times New Roman" w:cs="Times New Roman"/>
          <w:bCs/>
        </w:rPr>
        <w:t>Fōretagsjouren</w:t>
      </w:r>
      <w:proofErr w:type="spellEnd"/>
      <w:r w:rsidRPr="00451B3C">
        <w:rPr>
          <w:rFonts w:ascii="Times New Roman" w:hAnsi="Times New Roman" w:cs="Times New Roman"/>
          <w:bCs/>
        </w:rPr>
        <w:t>”; 4) Beļģijā – sistēma “</w:t>
      </w:r>
      <w:proofErr w:type="spellStart"/>
      <w:r w:rsidRPr="00451B3C">
        <w:rPr>
          <w:rFonts w:ascii="Times New Roman" w:hAnsi="Times New Roman" w:cs="Times New Roman"/>
          <w:bCs/>
        </w:rPr>
        <w:t>Dyzo</w:t>
      </w:r>
      <w:proofErr w:type="spellEnd"/>
      <w:r w:rsidRPr="00451B3C">
        <w:rPr>
          <w:rFonts w:ascii="Times New Roman" w:hAnsi="Times New Roman" w:cs="Times New Roman"/>
          <w:bCs/>
        </w:rPr>
        <w:t xml:space="preserve">”; 5) Francijā – sistēma “60 000 </w:t>
      </w:r>
      <w:proofErr w:type="spellStart"/>
      <w:r w:rsidRPr="00451B3C">
        <w:rPr>
          <w:rFonts w:ascii="Times New Roman" w:hAnsi="Times New Roman" w:cs="Times New Roman"/>
          <w:bCs/>
        </w:rPr>
        <w:t>Rebonds</w:t>
      </w:r>
      <w:proofErr w:type="spellEnd"/>
      <w:r w:rsidRPr="00451B3C">
        <w:rPr>
          <w:rFonts w:ascii="Times New Roman" w:hAnsi="Times New Roman" w:cs="Times New Roman"/>
          <w:bCs/>
        </w:rPr>
        <w:t xml:space="preserve">”; 6) Nīderlandē </w:t>
      </w:r>
      <w:r w:rsidR="00EB5F2D" w:rsidRPr="00451B3C">
        <w:rPr>
          <w:rFonts w:ascii="Times New Roman" w:hAnsi="Times New Roman" w:cs="Times New Roman"/>
          <w:bCs/>
        </w:rPr>
        <w:t>–</w:t>
      </w:r>
      <w:r w:rsidRPr="00451B3C">
        <w:rPr>
          <w:rFonts w:ascii="Times New Roman" w:hAnsi="Times New Roman" w:cs="Times New Roman"/>
          <w:bCs/>
        </w:rPr>
        <w:t xml:space="preserve"> sistēma “MKB </w:t>
      </w:r>
      <w:proofErr w:type="spellStart"/>
      <w:r w:rsidRPr="00451B3C">
        <w:rPr>
          <w:rFonts w:ascii="Times New Roman" w:hAnsi="Times New Roman" w:cs="Times New Roman"/>
          <w:bCs/>
        </w:rPr>
        <w:t>Doorstart</w:t>
      </w:r>
      <w:proofErr w:type="spellEnd"/>
      <w:r w:rsidRPr="00451B3C">
        <w:rPr>
          <w:rFonts w:ascii="Times New Roman" w:hAnsi="Times New Roman" w:cs="Times New Roman"/>
          <w:bCs/>
        </w:rPr>
        <w:t xml:space="preserve">”; 7) Polijā – sistēma “Early Warning </w:t>
      </w:r>
      <w:proofErr w:type="spellStart"/>
      <w:r w:rsidRPr="00451B3C">
        <w:rPr>
          <w:rFonts w:ascii="Times New Roman" w:hAnsi="Times New Roman" w:cs="Times New Roman"/>
          <w:bCs/>
        </w:rPr>
        <w:t>Poland</w:t>
      </w:r>
      <w:proofErr w:type="spellEnd"/>
      <w:r w:rsidRPr="00451B3C">
        <w:rPr>
          <w:rFonts w:ascii="Times New Roman" w:hAnsi="Times New Roman" w:cs="Times New Roman"/>
          <w:bCs/>
        </w:rPr>
        <w:t>”. Šajā posmā paredzēts padziļināts līdz šim veikto akadēmisko, pilsonisko un valstisko institūciju pētījumu izvērtējums. Apsekojumā tiks iekļauts arī detalizēts izvērtējums Eiropas Komisijas 2016.</w:t>
      </w:r>
      <w:r w:rsidR="00EB5F2D">
        <w:rPr>
          <w:rFonts w:ascii="Times New Roman" w:hAnsi="Times New Roman" w:cs="Times New Roman"/>
          <w:bCs/>
        </w:rPr>
        <w:t xml:space="preserve"> </w:t>
      </w:r>
      <w:r w:rsidRPr="00451B3C">
        <w:rPr>
          <w:rFonts w:ascii="Times New Roman" w:hAnsi="Times New Roman" w:cs="Times New Roman"/>
          <w:bCs/>
        </w:rPr>
        <w:t>gadā veiktajam pētījumam “</w:t>
      </w:r>
      <w:proofErr w:type="spellStart"/>
      <w:r w:rsidRPr="00451B3C">
        <w:rPr>
          <w:rFonts w:ascii="Times New Roman" w:hAnsi="Times New Roman" w:cs="Times New Roman"/>
          <w:bCs/>
        </w:rPr>
        <w:t>Study</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on</w:t>
      </w:r>
      <w:proofErr w:type="spellEnd"/>
      <w:r w:rsidRPr="00451B3C">
        <w:rPr>
          <w:rFonts w:ascii="Times New Roman" w:hAnsi="Times New Roman" w:cs="Times New Roman"/>
          <w:bCs/>
        </w:rPr>
        <w:t xml:space="preserve"> a </w:t>
      </w:r>
      <w:proofErr w:type="spellStart"/>
      <w:r w:rsidRPr="00451B3C">
        <w:rPr>
          <w:rFonts w:ascii="Times New Roman" w:hAnsi="Times New Roman" w:cs="Times New Roman"/>
          <w:bCs/>
        </w:rPr>
        <w:t>new</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approach</w:t>
      </w:r>
      <w:proofErr w:type="spellEnd"/>
      <w:r w:rsidRPr="00451B3C">
        <w:rPr>
          <w:rFonts w:ascii="Times New Roman" w:hAnsi="Times New Roman" w:cs="Times New Roman"/>
          <w:bCs/>
        </w:rPr>
        <w:t xml:space="preserve"> to </w:t>
      </w:r>
      <w:proofErr w:type="spellStart"/>
      <w:r w:rsidRPr="00451B3C">
        <w:rPr>
          <w:rFonts w:ascii="Times New Roman" w:hAnsi="Times New Roman" w:cs="Times New Roman"/>
          <w:bCs/>
        </w:rPr>
        <w:t>business</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failure</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and</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insolvency</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Comparative</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legal</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analysis</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of</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the</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Member</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States</w:t>
      </w:r>
      <w:proofErr w:type="spellEnd"/>
      <w:r w:rsidRPr="00451B3C">
        <w:rPr>
          <w:rFonts w:ascii="Times New Roman" w:hAnsi="Times New Roman" w:cs="Times New Roman"/>
          <w:bCs/>
        </w:rPr>
        <w:t xml:space="preserve"> relevant </w:t>
      </w:r>
      <w:proofErr w:type="spellStart"/>
      <w:r w:rsidRPr="00451B3C">
        <w:rPr>
          <w:rFonts w:ascii="Times New Roman" w:hAnsi="Times New Roman" w:cs="Times New Roman"/>
          <w:bCs/>
        </w:rPr>
        <w:t>provisions</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and</w:t>
      </w:r>
      <w:proofErr w:type="spellEnd"/>
      <w:r w:rsidRPr="00451B3C">
        <w:rPr>
          <w:rFonts w:ascii="Times New Roman" w:hAnsi="Times New Roman" w:cs="Times New Roman"/>
          <w:bCs/>
        </w:rPr>
        <w:t xml:space="preserve"> </w:t>
      </w:r>
      <w:proofErr w:type="spellStart"/>
      <w:r w:rsidRPr="00451B3C">
        <w:rPr>
          <w:rFonts w:ascii="Times New Roman" w:hAnsi="Times New Roman" w:cs="Times New Roman"/>
          <w:bCs/>
        </w:rPr>
        <w:t>practices</w:t>
      </w:r>
      <w:proofErr w:type="spellEnd"/>
      <w:r w:rsidRPr="00451B3C">
        <w:rPr>
          <w:rFonts w:ascii="Times New Roman" w:hAnsi="Times New Roman" w:cs="Times New Roman"/>
          <w:bCs/>
        </w:rPr>
        <w:t>”.</w:t>
      </w:r>
    </w:p>
    <w:p w14:paraId="57CEBC9A" w14:textId="77777777" w:rsidR="004869AE" w:rsidRPr="00451B3C" w:rsidRDefault="004869AE" w:rsidP="004869AE">
      <w:pPr>
        <w:spacing w:after="0"/>
        <w:rPr>
          <w:rFonts w:ascii="Times New Roman" w:hAnsi="Times New Roman" w:cs="Times New Roman"/>
          <w:bCs/>
        </w:rPr>
      </w:pPr>
    </w:p>
    <w:p w14:paraId="31264D44" w14:textId="77777777" w:rsidR="004869AE" w:rsidRPr="00451B3C" w:rsidRDefault="004869AE" w:rsidP="004869AE">
      <w:pPr>
        <w:spacing w:after="0"/>
        <w:rPr>
          <w:rFonts w:ascii="Times New Roman" w:hAnsi="Times New Roman" w:cs="Times New Roman"/>
          <w:bCs/>
        </w:rPr>
      </w:pPr>
    </w:p>
    <w:p w14:paraId="256F0412" w14:textId="74620C00" w:rsidR="004869AE" w:rsidRPr="00451B3C" w:rsidRDefault="004869AE" w:rsidP="00B33E4F">
      <w:pPr>
        <w:spacing w:after="0"/>
        <w:jc w:val="both"/>
        <w:rPr>
          <w:rFonts w:ascii="Times New Roman" w:hAnsi="Times New Roman" w:cs="Times New Roman"/>
          <w:bCs/>
        </w:rPr>
      </w:pPr>
      <w:r w:rsidRPr="00451B3C">
        <w:rPr>
          <w:rFonts w:ascii="Times New Roman" w:hAnsi="Times New Roman" w:cs="Times New Roman"/>
        </w:rPr>
        <w:t xml:space="preserve">Trešā izpētes metodoloģiskā pieeja paredz Pētījumā veikt katras izpētes mērķa valsts ekspertu novērtējumu apzināšanu ar mērķi identificēt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ekosistēmā iesaistīto dalībnieku</w:t>
      </w:r>
      <w:r w:rsidRPr="00451B3C">
        <w:rPr>
          <w:rFonts w:ascii="Times New Roman" w:hAnsi="Times New Roman" w:cs="Times New Roman"/>
          <w:bCs/>
        </w:rPr>
        <w:t xml:space="preserve"> (t.</w:t>
      </w:r>
      <w:r w:rsidR="00EB5F2D">
        <w:rPr>
          <w:rFonts w:ascii="Times New Roman" w:hAnsi="Times New Roman" w:cs="Times New Roman"/>
          <w:bCs/>
        </w:rPr>
        <w:t xml:space="preserve"> </w:t>
      </w:r>
      <w:r w:rsidRPr="00451B3C">
        <w:rPr>
          <w:rFonts w:ascii="Times New Roman" w:hAnsi="Times New Roman" w:cs="Times New Roman"/>
          <w:bCs/>
        </w:rPr>
        <w:t>sk. sabiedrisko organizāciju, iesaistīto pārvaldes institūciju, uzņēmumu</w:t>
      </w:r>
      <w:r w:rsidR="00EB5F2D">
        <w:rPr>
          <w:rFonts w:ascii="Times New Roman" w:hAnsi="Times New Roman" w:cs="Times New Roman"/>
          <w:bCs/>
        </w:rPr>
        <w:t xml:space="preserve"> </w:t>
      </w:r>
      <w:r w:rsidRPr="00451B3C">
        <w:rPr>
          <w:rFonts w:ascii="Times New Roman" w:hAnsi="Times New Roman" w:cs="Times New Roman"/>
          <w:bCs/>
        </w:rPr>
        <w:t>/</w:t>
      </w:r>
      <w:r w:rsidR="00EB5F2D">
        <w:rPr>
          <w:rFonts w:ascii="Times New Roman" w:hAnsi="Times New Roman" w:cs="Times New Roman"/>
          <w:bCs/>
        </w:rPr>
        <w:t xml:space="preserve"> </w:t>
      </w:r>
      <w:r w:rsidRPr="00451B3C">
        <w:rPr>
          <w:rFonts w:ascii="Times New Roman" w:hAnsi="Times New Roman" w:cs="Times New Roman"/>
          <w:bCs/>
        </w:rPr>
        <w:t xml:space="preserve">uzņēmēju) attieksmi pret esošajām un potenciāli vislabākajām atbalsta sistēmām un modeļiem. </w:t>
      </w:r>
      <w:proofErr w:type="spellStart"/>
      <w:r w:rsidRPr="00451B3C">
        <w:rPr>
          <w:rFonts w:ascii="Times New Roman" w:hAnsi="Times New Roman" w:cs="Times New Roman"/>
          <w:bCs/>
        </w:rPr>
        <w:t>Ekspertinterviju</w:t>
      </w:r>
      <w:proofErr w:type="spellEnd"/>
      <w:r w:rsidRPr="00451B3C">
        <w:rPr>
          <w:rFonts w:ascii="Times New Roman" w:hAnsi="Times New Roman" w:cs="Times New Roman"/>
          <w:bCs/>
        </w:rPr>
        <w:t xml:space="preserve"> mērķis ir identificēt iesaistīto personu redzējumu par uzņēmumu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otrās iespējas ekosistēmas vidi, identificētajiem šķēršļiem uzņēmumu finansiālo grūtību novēršanai attiecīgajās mērķa valstīs. Paredzēts izmantot gan strukturētas padziļināt</w:t>
      </w:r>
      <w:r w:rsidR="00EB5F2D">
        <w:rPr>
          <w:rFonts w:ascii="Times New Roman" w:hAnsi="Times New Roman" w:cs="Times New Roman"/>
          <w:bCs/>
        </w:rPr>
        <w:t>ā</w:t>
      </w:r>
      <w:r w:rsidRPr="00451B3C">
        <w:rPr>
          <w:rFonts w:ascii="Times New Roman" w:hAnsi="Times New Roman" w:cs="Times New Roman"/>
          <w:bCs/>
        </w:rPr>
        <w:t xml:space="preserve">s intervijas, gan </w:t>
      </w:r>
      <w:proofErr w:type="spellStart"/>
      <w:r w:rsidRPr="00451B3C">
        <w:rPr>
          <w:rFonts w:ascii="Times New Roman" w:hAnsi="Times New Roman" w:cs="Times New Roman"/>
          <w:bCs/>
        </w:rPr>
        <w:t>ekspertaptauju</w:t>
      </w:r>
      <w:proofErr w:type="spellEnd"/>
      <w:r w:rsidRPr="00451B3C">
        <w:rPr>
          <w:rFonts w:ascii="Times New Roman" w:hAnsi="Times New Roman" w:cs="Times New Roman"/>
          <w:bCs/>
        </w:rPr>
        <w:t xml:space="preserve"> viedokļu rezultātu</w:t>
      </w:r>
      <w:r w:rsidR="00EB5F2D">
        <w:rPr>
          <w:rFonts w:ascii="Times New Roman" w:hAnsi="Times New Roman" w:cs="Times New Roman"/>
          <w:bCs/>
        </w:rPr>
        <w:t>s</w:t>
      </w:r>
      <w:r w:rsidRPr="00451B3C">
        <w:rPr>
          <w:rFonts w:ascii="Times New Roman" w:hAnsi="Times New Roman" w:cs="Times New Roman"/>
          <w:bCs/>
        </w:rPr>
        <w:t xml:space="preserve"> reprezentablam apkopojumam. </w:t>
      </w:r>
      <w:proofErr w:type="spellStart"/>
      <w:r w:rsidRPr="00451B3C">
        <w:rPr>
          <w:rFonts w:ascii="Times New Roman" w:hAnsi="Times New Roman" w:cs="Times New Roman"/>
          <w:bCs/>
        </w:rPr>
        <w:t>Ekspertintervijas</w:t>
      </w:r>
      <w:proofErr w:type="spellEnd"/>
      <w:r w:rsidRPr="00451B3C">
        <w:rPr>
          <w:rFonts w:ascii="Times New Roman" w:hAnsi="Times New Roman" w:cs="Times New Roman"/>
          <w:bCs/>
        </w:rPr>
        <w:t xml:space="preserve"> paredzēts veikt, izmantojot attālinātas sazināšanās ierīces (tālrunis un vai tiešsaistes audio un video zvanus) ar katras izpētes valsts </w:t>
      </w:r>
      <w:r w:rsidR="00EB5F2D">
        <w:rPr>
          <w:rFonts w:ascii="Times New Roman" w:hAnsi="Times New Roman" w:cs="Times New Roman"/>
          <w:bCs/>
        </w:rPr>
        <w:t>–</w:t>
      </w:r>
      <w:r w:rsidRPr="00451B3C">
        <w:rPr>
          <w:rFonts w:ascii="Times New Roman" w:hAnsi="Times New Roman" w:cs="Times New Roman"/>
          <w:bCs/>
        </w:rPr>
        <w:t xml:space="preserve"> Latvijas, Lietuvas, Igaunijas un Polijas</w:t>
      </w:r>
      <w:r w:rsidR="00EB5F2D">
        <w:rPr>
          <w:rFonts w:ascii="Times New Roman" w:hAnsi="Times New Roman" w:cs="Times New Roman"/>
          <w:bCs/>
        </w:rPr>
        <w:t xml:space="preserve"> –</w:t>
      </w:r>
      <w:r w:rsidR="00EB5F2D" w:rsidRPr="00451B3C">
        <w:rPr>
          <w:rFonts w:ascii="Times New Roman" w:hAnsi="Times New Roman" w:cs="Times New Roman"/>
          <w:bCs/>
        </w:rPr>
        <w:t xml:space="preserve"> </w:t>
      </w:r>
      <w:r w:rsidRPr="00451B3C">
        <w:rPr>
          <w:rFonts w:ascii="Times New Roman" w:hAnsi="Times New Roman" w:cs="Times New Roman"/>
          <w:bCs/>
        </w:rPr>
        <w:t>ekspertiem.</w:t>
      </w:r>
    </w:p>
    <w:p w14:paraId="2EFBDC44" w14:textId="77777777" w:rsidR="004869AE" w:rsidRPr="00451B3C" w:rsidRDefault="004869AE" w:rsidP="004869AE">
      <w:pPr>
        <w:spacing w:after="0"/>
        <w:rPr>
          <w:rFonts w:ascii="Times New Roman" w:hAnsi="Times New Roman" w:cs="Times New Roman"/>
          <w:bCs/>
        </w:rPr>
      </w:pPr>
    </w:p>
    <w:p w14:paraId="0F3DD940" w14:textId="7073633E" w:rsidR="004869AE" w:rsidRPr="00451B3C" w:rsidRDefault="004869AE" w:rsidP="004869AE">
      <w:pPr>
        <w:spacing w:after="0"/>
        <w:rPr>
          <w:rFonts w:ascii="Times New Roman" w:hAnsi="Times New Roman" w:cs="Times New Roman"/>
          <w:bCs/>
        </w:rPr>
      </w:pPr>
      <w:proofErr w:type="spellStart"/>
      <w:r w:rsidRPr="00451B3C">
        <w:rPr>
          <w:rFonts w:ascii="Times New Roman" w:hAnsi="Times New Roman" w:cs="Times New Roman"/>
          <w:bCs/>
        </w:rPr>
        <w:lastRenderedPageBreak/>
        <w:t>Ekspertaptaujā</w:t>
      </w:r>
      <w:proofErr w:type="spellEnd"/>
      <w:r w:rsidRPr="00451B3C">
        <w:rPr>
          <w:rFonts w:ascii="Times New Roman" w:hAnsi="Times New Roman" w:cs="Times New Roman"/>
          <w:bCs/>
        </w:rPr>
        <w:t xml:space="preserve"> no katras izpētes mērķa valsts paredzēts identificēt ekspertu viedokli no </w:t>
      </w:r>
      <w:r w:rsidR="00C74792">
        <w:rPr>
          <w:rFonts w:ascii="Times New Roman" w:hAnsi="Times New Roman" w:cs="Times New Roman"/>
          <w:bCs/>
        </w:rPr>
        <w:t>šād</w:t>
      </w:r>
      <w:r w:rsidR="00C74792" w:rsidRPr="00451B3C">
        <w:rPr>
          <w:rFonts w:ascii="Times New Roman" w:hAnsi="Times New Roman" w:cs="Times New Roman"/>
          <w:bCs/>
        </w:rPr>
        <w:t xml:space="preserve">ām </w:t>
      </w:r>
      <w:r w:rsidRPr="00451B3C">
        <w:rPr>
          <w:rFonts w:ascii="Times New Roman" w:hAnsi="Times New Roman" w:cs="Times New Roman"/>
          <w:bCs/>
        </w:rPr>
        <w:t>jomām:</w:t>
      </w:r>
    </w:p>
    <w:p w14:paraId="52C416BC" w14:textId="77777777" w:rsidR="004869AE" w:rsidRPr="00451B3C" w:rsidRDefault="004869AE" w:rsidP="004869AE">
      <w:pPr>
        <w:spacing w:after="0"/>
        <w:rPr>
          <w:rFonts w:ascii="Times New Roman" w:hAnsi="Times New Roman" w:cs="Times New Roman"/>
          <w:bCs/>
        </w:rPr>
      </w:pPr>
      <w:r w:rsidRPr="00451B3C">
        <w:rPr>
          <w:rFonts w:ascii="Times New Roman" w:hAnsi="Times New Roman" w:cs="Times New Roman"/>
          <w:bCs/>
        </w:rPr>
        <w:t xml:space="preserve"> </w:t>
      </w:r>
    </w:p>
    <w:p w14:paraId="47A903C3" w14:textId="1824175F" w:rsidR="004869AE" w:rsidRPr="00451B3C" w:rsidRDefault="004869AE" w:rsidP="00F41B0B">
      <w:pPr>
        <w:numPr>
          <w:ilvl w:val="0"/>
          <w:numId w:val="20"/>
        </w:numPr>
        <w:spacing w:after="0"/>
        <w:rPr>
          <w:rFonts w:ascii="Times New Roman" w:hAnsi="Times New Roman" w:cs="Times New Roman"/>
          <w:bCs/>
        </w:rPr>
      </w:pPr>
      <w:r w:rsidRPr="00451B3C">
        <w:rPr>
          <w:rFonts w:ascii="Times New Roman" w:hAnsi="Times New Roman" w:cs="Times New Roman"/>
          <w:bCs/>
          <w:u w:val="single"/>
        </w:rPr>
        <w:t>vismaz vienu uzņēmēju</w:t>
      </w:r>
      <w:r w:rsidRPr="00451B3C">
        <w:rPr>
          <w:rFonts w:ascii="Times New Roman" w:hAnsi="Times New Roman" w:cs="Times New Roman"/>
          <w:bCs/>
        </w:rPr>
        <w:t xml:space="preserve"> (vidējā vai augstākā līmeņa vadītājs) ar ne mazāk kā </w:t>
      </w:r>
      <w:r w:rsidR="000F78D3">
        <w:rPr>
          <w:rFonts w:ascii="Times New Roman" w:hAnsi="Times New Roman" w:cs="Times New Roman"/>
          <w:bCs/>
        </w:rPr>
        <w:t>piecu</w:t>
      </w:r>
      <w:r w:rsidR="000F78D3" w:rsidRPr="00451B3C">
        <w:rPr>
          <w:rFonts w:ascii="Times New Roman" w:hAnsi="Times New Roman" w:cs="Times New Roman"/>
          <w:bCs/>
        </w:rPr>
        <w:t xml:space="preserve"> </w:t>
      </w:r>
      <w:r w:rsidRPr="00451B3C">
        <w:rPr>
          <w:rFonts w:ascii="Times New Roman" w:hAnsi="Times New Roman" w:cs="Times New Roman"/>
          <w:bCs/>
        </w:rPr>
        <w:t>gadu darba pieredzi nozarē</w:t>
      </w:r>
      <w:r w:rsidR="000F78D3">
        <w:rPr>
          <w:rFonts w:ascii="Times New Roman" w:hAnsi="Times New Roman" w:cs="Times New Roman"/>
          <w:bCs/>
        </w:rPr>
        <w:t xml:space="preserve"> un</w:t>
      </w:r>
      <w:r w:rsidRPr="00451B3C">
        <w:rPr>
          <w:rFonts w:ascii="Times New Roman" w:hAnsi="Times New Roman" w:cs="Times New Roman"/>
          <w:bCs/>
        </w:rPr>
        <w:t xml:space="preserve"> kura pārstāvētais uzņēmums ir pieredzējis finansiālās grūtības;</w:t>
      </w:r>
    </w:p>
    <w:p w14:paraId="3A022509" w14:textId="77777777" w:rsidR="004869AE" w:rsidRPr="00451B3C" w:rsidRDefault="004869AE" w:rsidP="004869AE">
      <w:pPr>
        <w:spacing w:after="0"/>
        <w:rPr>
          <w:rFonts w:ascii="Times New Roman" w:hAnsi="Times New Roman" w:cs="Times New Roman"/>
          <w:bCs/>
        </w:rPr>
      </w:pPr>
    </w:p>
    <w:p w14:paraId="7F5391E6" w14:textId="3BA16570" w:rsidR="004869AE" w:rsidRPr="00451B3C" w:rsidRDefault="004869AE" w:rsidP="00F41B0B">
      <w:pPr>
        <w:numPr>
          <w:ilvl w:val="0"/>
          <w:numId w:val="20"/>
        </w:numPr>
        <w:spacing w:after="0"/>
        <w:rPr>
          <w:rFonts w:ascii="Times New Roman" w:hAnsi="Times New Roman" w:cs="Times New Roman"/>
          <w:bCs/>
        </w:rPr>
      </w:pPr>
      <w:r w:rsidRPr="00451B3C">
        <w:rPr>
          <w:rFonts w:ascii="Times New Roman" w:hAnsi="Times New Roman" w:cs="Times New Roman"/>
          <w:bCs/>
          <w:u w:val="single"/>
        </w:rPr>
        <w:t>vismaz vienu</w:t>
      </w:r>
      <w:r w:rsidRPr="00451B3C">
        <w:rPr>
          <w:rFonts w:ascii="Times New Roman" w:hAnsi="Times New Roman" w:cs="Times New Roman"/>
          <w:bCs/>
        </w:rPr>
        <w:t xml:space="preserve"> valsts institūcijas pārstāvi, kuras kompetencē ir politikas izstrāde vai īstenošana uzņēmējdarbības vides, maksātnespējas</w:t>
      </w:r>
      <w:r w:rsidR="000F78D3">
        <w:rPr>
          <w:rFonts w:ascii="Times New Roman" w:hAnsi="Times New Roman" w:cs="Times New Roman"/>
          <w:bCs/>
        </w:rPr>
        <w:t xml:space="preserve"> </w:t>
      </w:r>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restrukturizācijas jomā,</w:t>
      </w:r>
      <w:r w:rsidR="000F78D3">
        <w:rPr>
          <w:rFonts w:ascii="Times New Roman" w:hAnsi="Times New Roman" w:cs="Times New Roman"/>
          <w:bCs/>
        </w:rPr>
        <w:t xml:space="preserve"> </w:t>
      </w:r>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struktūrvienības vadītāju (piem.</w:t>
      </w:r>
      <w:r w:rsidR="000F78D3">
        <w:rPr>
          <w:rFonts w:ascii="Times New Roman" w:hAnsi="Times New Roman" w:cs="Times New Roman"/>
          <w:bCs/>
        </w:rPr>
        <w:t>,</w:t>
      </w:r>
      <w:r w:rsidRPr="00451B3C">
        <w:rPr>
          <w:rFonts w:ascii="Times New Roman" w:hAnsi="Times New Roman" w:cs="Times New Roman"/>
          <w:bCs/>
        </w:rPr>
        <w:t xml:space="preserve"> nodaļas vadītāja</w:t>
      </w:r>
      <w:r w:rsidR="000F78D3">
        <w:rPr>
          <w:rFonts w:ascii="Times New Roman" w:hAnsi="Times New Roman" w:cs="Times New Roman"/>
          <w:bCs/>
        </w:rPr>
        <w:t xml:space="preserve"> </w:t>
      </w:r>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departamenta direktora pārstāvības līmenī);</w:t>
      </w:r>
    </w:p>
    <w:p w14:paraId="44111745" w14:textId="77777777" w:rsidR="004869AE" w:rsidRPr="00451B3C" w:rsidRDefault="004869AE" w:rsidP="004869AE">
      <w:pPr>
        <w:spacing w:after="0"/>
        <w:rPr>
          <w:rFonts w:ascii="Times New Roman" w:hAnsi="Times New Roman" w:cs="Times New Roman"/>
          <w:bCs/>
        </w:rPr>
      </w:pPr>
    </w:p>
    <w:p w14:paraId="5EB68F80" w14:textId="39AAF21E" w:rsidR="004869AE" w:rsidRPr="00451B3C" w:rsidRDefault="004869AE" w:rsidP="00F41B0B">
      <w:pPr>
        <w:numPr>
          <w:ilvl w:val="0"/>
          <w:numId w:val="20"/>
        </w:numPr>
        <w:spacing w:after="0"/>
        <w:rPr>
          <w:rFonts w:ascii="Times New Roman" w:hAnsi="Times New Roman" w:cs="Times New Roman"/>
          <w:bCs/>
        </w:rPr>
      </w:pPr>
      <w:r w:rsidRPr="00451B3C">
        <w:rPr>
          <w:rFonts w:ascii="Times New Roman" w:hAnsi="Times New Roman" w:cs="Times New Roman"/>
          <w:bCs/>
          <w:u w:val="single"/>
        </w:rPr>
        <w:t>vismaz vienu speciālistu</w:t>
      </w:r>
      <w:r w:rsidRPr="00451B3C">
        <w:rPr>
          <w:rFonts w:ascii="Times New Roman" w:hAnsi="Times New Roman" w:cs="Times New Roman"/>
          <w:bCs/>
        </w:rPr>
        <w:t xml:space="preserve">-ekspertu no katras analizētās atbalsta, </w:t>
      </w:r>
      <w:r w:rsidR="00347206"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bCs/>
        </w:rPr>
        <w:t>brīdināšanas un otr</w:t>
      </w:r>
      <w:r w:rsidR="000F78D3">
        <w:rPr>
          <w:rFonts w:ascii="Times New Roman" w:hAnsi="Times New Roman" w:cs="Times New Roman"/>
          <w:bCs/>
        </w:rPr>
        <w:t>ās</w:t>
      </w:r>
      <w:r w:rsidRPr="00451B3C">
        <w:rPr>
          <w:rFonts w:ascii="Times New Roman" w:hAnsi="Times New Roman" w:cs="Times New Roman"/>
          <w:bCs/>
        </w:rPr>
        <w:t xml:space="preserve"> iespēj</w:t>
      </w:r>
      <w:r w:rsidR="000F78D3">
        <w:rPr>
          <w:rFonts w:ascii="Times New Roman" w:hAnsi="Times New Roman" w:cs="Times New Roman"/>
          <w:bCs/>
        </w:rPr>
        <w:t>as</w:t>
      </w:r>
      <w:r w:rsidRPr="00451B3C">
        <w:rPr>
          <w:rFonts w:ascii="Times New Roman" w:hAnsi="Times New Roman" w:cs="Times New Roman"/>
          <w:bCs/>
        </w:rPr>
        <w:t xml:space="preserve"> sistēmas;</w:t>
      </w:r>
    </w:p>
    <w:p w14:paraId="1CAC0EBF" w14:textId="77777777" w:rsidR="004869AE" w:rsidRPr="00451B3C" w:rsidRDefault="004869AE" w:rsidP="004869AE">
      <w:pPr>
        <w:spacing w:after="0"/>
        <w:rPr>
          <w:rFonts w:ascii="Times New Roman" w:hAnsi="Times New Roman" w:cs="Times New Roman"/>
          <w:bCs/>
        </w:rPr>
      </w:pPr>
    </w:p>
    <w:p w14:paraId="0FBE88C9" w14:textId="7F39FBC9" w:rsidR="004869AE" w:rsidRPr="00451B3C" w:rsidRDefault="004869AE" w:rsidP="00F41B0B">
      <w:pPr>
        <w:numPr>
          <w:ilvl w:val="0"/>
          <w:numId w:val="20"/>
        </w:numPr>
        <w:spacing w:after="0"/>
        <w:rPr>
          <w:rFonts w:ascii="Times New Roman" w:hAnsi="Times New Roman" w:cs="Times New Roman"/>
          <w:bCs/>
        </w:rPr>
      </w:pPr>
      <w:r w:rsidRPr="00451B3C">
        <w:rPr>
          <w:rFonts w:ascii="Times New Roman" w:hAnsi="Times New Roman" w:cs="Times New Roman"/>
          <w:bCs/>
          <w:u w:val="single"/>
        </w:rPr>
        <w:t xml:space="preserve">vismaz </w:t>
      </w:r>
      <w:r w:rsidR="000F78D3" w:rsidRPr="00451B3C">
        <w:rPr>
          <w:rFonts w:ascii="Times New Roman" w:hAnsi="Times New Roman" w:cs="Times New Roman"/>
          <w:bCs/>
          <w:u w:val="single"/>
        </w:rPr>
        <w:t>div</w:t>
      </w:r>
      <w:r w:rsidR="000F78D3">
        <w:rPr>
          <w:rFonts w:ascii="Times New Roman" w:hAnsi="Times New Roman" w:cs="Times New Roman"/>
          <w:bCs/>
          <w:u w:val="single"/>
        </w:rPr>
        <w:t>us</w:t>
      </w:r>
      <w:r w:rsidR="000F78D3" w:rsidRPr="00451B3C">
        <w:rPr>
          <w:rFonts w:ascii="Times New Roman" w:hAnsi="Times New Roman" w:cs="Times New Roman"/>
          <w:bCs/>
          <w:u w:val="single"/>
        </w:rPr>
        <w:t xml:space="preserve"> </w:t>
      </w:r>
      <w:r w:rsidRPr="00451B3C">
        <w:rPr>
          <w:rFonts w:ascii="Times New Roman" w:hAnsi="Times New Roman" w:cs="Times New Roman"/>
          <w:bCs/>
          <w:u w:val="single"/>
        </w:rPr>
        <w:t>uzņēmēj</w:t>
      </w:r>
      <w:r w:rsidR="000F78D3">
        <w:rPr>
          <w:rFonts w:ascii="Times New Roman" w:hAnsi="Times New Roman" w:cs="Times New Roman"/>
          <w:bCs/>
          <w:u w:val="single"/>
        </w:rPr>
        <w:t>us</w:t>
      </w:r>
      <w:r w:rsidRPr="00451B3C">
        <w:rPr>
          <w:rFonts w:ascii="Times New Roman" w:hAnsi="Times New Roman" w:cs="Times New Roman"/>
          <w:bCs/>
        </w:rPr>
        <w:t xml:space="preserve">, </w:t>
      </w:r>
      <w:r w:rsidR="000F78D3" w:rsidRPr="00451B3C">
        <w:rPr>
          <w:rFonts w:ascii="Times New Roman" w:hAnsi="Times New Roman" w:cs="Times New Roman"/>
          <w:bCs/>
        </w:rPr>
        <w:t>k</w:t>
      </w:r>
      <w:r w:rsidR="000F78D3">
        <w:rPr>
          <w:rFonts w:ascii="Times New Roman" w:hAnsi="Times New Roman" w:cs="Times New Roman"/>
          <w:bCs/>
        </w:rPr>
        <w:t>uri</w:t>
      </w:r>
      <w:r w:rsidR="000F78D3" w:rsidRPr="00451B3C">
        <w:rPr>
          <w:rFonts w:ascii="Times New Roman" w:hAnsi="Times New Roman" w:cs="Times New Roman"/>
          <w:bCs/>
        </w:rPr>
        <w:t xml:space="preserve"> </w:t>
      </w:r>
      <w:r w:rsidRPr="00451B3C">
        <w:rPr>
          <w:rFonts w:ascii="Times New Roman" w:hAnsi="Times New Roman" w:cs="Times New Roman"/>
          <w:bCs/>
        </w:rPr>
        <w:t xml:space="preserve">ir izmantojuši pakalpojumus </w:t>
      </w:r>
      <w:r w:rsidR="000F78D3" w:rsidRPr="00451B3C">
        <w:rPr>
          <w:rFonts w:ascii="Times New Roman" w:hAnsi="Times New Roman" w:cs="Times New Roman"/>
          <w:bCs/>
        </w:rPr>
        <w:t>kād</w:t>
      </w:r>
      <w:r w:rsidR="000F78D3">
        <w:rPr>
          <w:rFonts w:ascii="Times New Roman" w:hAnsi="Times New Roman" w:cs="Times New Roman"/>
          <w:bCs/>
        </w:rPr>
        <w:t>ā</w:t>
      </w:r>
      <w:r w:rsidR="000F78D3" w:rsidRPr="00451B3C">
        <w:rPr>
          <w:rFonts w:ascii="Times New Roman" w:hAnsi="Times New Roman" w:cs="Times New Roman"/>
          <w:bCs/>
        </w:rPr>
        <w:t xml:space="preserve"> </w:t>
      </w:r>
      <w:r w:rsidRPr="00451B3C">
        <w:rPr>
          <w:rFonts w:ascii="Times New Roman" w:hAnsi="Times New Roman" w:cs="Times New Roman"/>
          <w:bCs/>
        </w:rPr>
        <w:t xml:space="preserve">no uzņēmumu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w:t>
      </w:r>
      <w:r w:rsidR="000F78D3">
        <w:rPr>
          <w:rFonts w:ascii="Times New Roman" w:hAnsi="Times New Roman" w:cs="Times New Roman"/>
          <w:bCs/>
        </w:rPr>
        <w:t>ās</w:t>
      </w:r>
      <w:r w:rsidRPr="00451B3C">
        <w:rPr>
          <w:rFonts w:ascii="Times New Roman" w:hAnsi="Times New Roman" w:cs="Times New Roman"/>
          <w:bCs/>
        </w:rPr>
        <w:t xml:space="preserve"> iespēj</w:t>
      </w:r>
      <w:r w:rsidR="000F78D3">
        <w:rPr>
          <w:rFonts w:ascii="Times New Roman" w:hAnsi="Times New Roman" w:cs="Times New Roman"/>
          <w:bCs/>
        </w:rPr>
        <w:t>as</w:t>
      </w:r>
      <w:r w:rsidRPr="00451B3C">
        <w:rPr>
          <w:rFonts w:ascii="Times New Roman" w:hAnsi="Times New Roman" w:cs="Times New Roman"/>
          <w:bCs/>
        </w:rPr>
        <w:t xml:space="preserve"> sistēmām </w:t>
      </w:r>
      <w:r w:rsidR="000F78D3" w:rsidRPr="00451B3C">
        <w:rPr>
          <w:rFonts w:ascii="Times New Roman" w:hAnsi="Times New Roman" w:cs="Times New Roman"/>
          <w:bCs/>
        </w:rPr>
        <w:t>–</w:t>
      </w:r>
      <w:r w:rsidRPr="00451B3C">
        <w:rPr>
          <w:rFonts w:ascii="Times New Roman" w:hAnsi="Times New Roman" w:cs="Times New Roman"/>
          <w:bCs/>
        </w:rPr>
        <w:t xml:space="preserve"> “Team U” (Vācija), “Early Warning </w:t>
      </w:r>
      <w:proofErr w:type="spellStart"/>
      <w:r w:rsidRPr="00451B3C">
        <w:rPr>
          <w:rFonts w:ascii="Times New Roman" w:hAnsi="Times New Roman" w:cs="Times New Roman"/>
          <w:bCs/>
        </w:rPr>
        <w:t>Denmark</w:t>
      </w:r>
      <w:proofErr w:type="spellEnd"/>
      <w:r w:rsidRPr="00451B3C">
        <w:rPr>
          <w:rFonts w:ascii="Times New Roman" w:hAnsi="Times New Roman" w:cs="Times New Roman"/>
          <w:bCs/>
        </w:rPr>
        <w:t>” (Dānija), “</w:t>
      </w:r>
      <w:proofErr w:type="spellStart"/>
      <w:r w:rsidRPr="00451B3C">
        <w:rPr>
          <w:rFonts w:ascii="Times New Roman" w:hAnsi="Times New Roman" w:cs="Times New Roman"/>
          <w:bCs/>
        </w:rPr>
        <w:t>Fōretagsjouren</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(Zviedrija), “</w:t>
      </w:r>
      <w:proofErr w:type="spellStart"/>
      <w:r w:rsidRPr="00451B3C">
        <w:rPr>
          <w:rFonts w:ascii="Times New Roman" w:hAnsi="Times New Roman" w:cs="Times New Roman"/>
          <w:bCs/>
        </w:rPr>
        <w:t>Dyzo</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 xml:space="preserve">(Beļģija), “60 000 </w:t>
      </w:r>
      <w:proofErr w:type="spellStart"/>
      <w:r w:rsidRPr="00451B3C">
        <w:rPr>
          <w:rFonts w:ascii="Times New Roman" w:hAnsi="Times New Roman" w:cs="Times New Roman"/>
          <w:bCs/>
        </w:rPr>
        <w:t>Rebonds</w:t>
      </w:r>
      <w:proofErr w:type="spellEnd"/>
      <w:r w:rsidRPr="00451B3C">
        <w:rPr>
          <w:rFonts w:ascii="Times New Roman" w:hAnsi="Times New Roman" w:cs="Times New Roman"/>
          <w:bCs/>
        </w:rPr>
        <w:t xml:space="preserve">” (Francija), “MKB </w:t>
      </w:r>
      <w:proofErr w:type="spellStart"/>
      <w:r w:rsidRPr="00451B3C">
        <w:rPr>
          <w:rFonts w:ascii="Times New Roman" w:hAnsi="Times New Roman" w:cs="Times New Roman"/>
          <w:bCs/>
        </w:rPr>
        <w:t>Doorstart</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 xml:space="preserve">(Nīderlande), “Early Warning </w:t>
      </w:r>
      <w:proofErr w:type="spellStart"/>
      <w:r w:rsidRPr="00451B3C">
        <w:rPr>
          <w:rFonts w:ascii="Times New Roman" w:hAnsi="Times New Roman" w:cs="Times New Roman"/>
          <w:bCs/>
        </w:rPr>
        <w:t>Poland</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(Polija).</w:t>
      </w:r>
    </w:p>
    <w:p w14:paraId="1B9240DE" w14:textId="77777777" w:rsidR="004869AE" w:rsidRPr="00451B3C" w:rsidRDefault="004869AE" w:rsidP="004869AE">
      <w:pPr>
        <w:spacing w:after="0"/>
        <w:rPr>
          <w:rFonts w:ascii="Times New Roman" w:hAnsi="Times New Roman" w:cs="Times New Roman"/>
          <w:bCs/>
        </w:rPr>
      </w:pPr>
    </w:p>
    <w:p w14:paraId="54CF40D1" w14:textId="6E7D4381"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 xml:space="preserve">Kopā Pētījumā paredzēts iegūt vismaz 20 (divdesmit) </w:t>
      </w:r>
      <w:proofErr w:type="spellStart"/>
      <w:r w:rsidRPr="00451B3C">
        <w:rPr>
          <w:rFonts w:ascii="Times New Roman" w:hAnsi="Times New Roman" w:cs="Times New Roman"/>
        </w:rPr>
        <w:t>ekspertvērtējumus</w:t>
      </w:r>
      <w:proofErr w:type="spellEnd"/>
      <w:r w:rsidRPr="00451B3C">
        <w:rPr>
          <w:rFonts w:ascii="Times New Roman" w:hAnsi="Times New Roman" w:cs="Times New Roman"/>
        </w:rPr>
        <w:t xml:space="preserve"> ar mērķi iegūt augstāku respondentu skaitu.</w:t>
      </w:r>
    </w:p>
    <w:p w14:paraId="2DF6664C" w14:textId="77777777" w:rsidR="004869AE" w:rsidRPr="00451B3C" w:rsidRDefault="004869AE" w:rsidP="004869AE">
      <w:pPr>
        <w:spacing w:after="0"/>
        <w:rPr>
          <w:rFonts w:ascii="Times New Roman" w:hAnsi="Times New Roman" w:cs="Times New Roman"/>
        </w:rPr>
      </w:pPr>
    </w:p>
    <w:p w14:paraId="60BF3950" w14:textId="77777777" w:rsidR="004869AE" w:rsidRPr="00451B3C" w:rsidRDefault="004869AE" w:rsidP="004869AE">
      <w:pPr>
        <w:spacing w:after="0"/>
        <w:rPr>
          <w:rFonts w:ascii="Times New Roman" w:hAnsi="Times New Roman" w:cs="Times New Roman"/>
          <w:b/>
        </w:rPr>
      </w:pPr>
      <w:bookmarkStart w:id="11" w:name="_Toc37230472"/>
      <w:r w:rsidRPr="00451B3C">
        <w:rPr>
          <w:rFonts w:ascii="Times New Roman" w:hAnsi="Times New Roman" w:cs="Times New Roman"/>
          <w:b/>
        </w:rPr>
        <w:t>Pētījuma dizains</w:t>
      </w:r>
      <w:bookmarkEnd w:id="11"/>
    </w:p>
    <w:p w14:paraId="2306ABC0" w14:textId="77777777" w:rsidR="004869AE" w:rsidRPr="00451B3C" w:rsidRDefault="004869AE" w:rsidP="004869AE">
      <w:pPr>
        <w:spacing w:after="0"/>
        <w:rPr>
          <w:rFonts w:ascii="Times New Roman" w:hAnsi="Times New Roman" w:cs="Times New Roman"/>
        </w:rPr>
      </w:pPr>
    </w:p>
    <w:p w14:paraId="51F797A0" w14:textId="35283682" w:rsidR="004869AE" w:rsidRPr="00451B3C" w:rsidRDefault="004869AE" w:rsidP="00BF1B42">
      <w:pPr>
        <w:spacing w:after="0"/>
        <w:jc w:val="both"/>
        <w:rPr>
          <w:rFonts w:ascii="Times New Roman" w:hAnsi="Times New Roman" w:cs="Times New Roman"/>
        </w:rPr>
      </w:pPr>
      <w:r w:rsidRPr="00451B3C">
        <w:rPr>
          <w:rFonts w:ascii="Times New Roman" w:hAnsi="Times New Roman" w:cs="Times New Roman"/>
        </w:rPr>
        <w:t xml:space="preserve">Ņemot vērā iepriekš </w:t>
      </w:r>
      <w:r w:rsidR="000F78D3" w:rsidRPr="00451B3C">
        <w:rPr>
          <w:rFonts w:ascii="Times New Roman" w:hAnsi="Times New Roman" w:cs="Times New Roman"/>
        </w:rPr>
        <w:t>ap</w:t>
      </w:r>
      <w:r w:rsidR="000F78D3">
        <w:rPr>
          <w:rFonts w:ascii="Times New Roman" w:hAnsi="Times New Roman" w:cs="Times New Roman"/>
        </w:rPr>
        <w:t>lūko</w:t>
      </w:r>
      <w:r w:rsidR="000F78D3" w:rsidRPr="00451B3C">
        <w:rPr>
          <w:rFonts w:ascii="Times New Roman" w:hAnsi="Times New Roman" w:cs="Times New Roman"/>
        </w:rPr>
        <w:t xml:space="preserve">tos </w:t>
      </w:r>
      <w:r w:rsidRPr="00451B3C">
        <w:rPr>
          <w:rFonts w:ascii="Times New Roman" w:hAnsi="Times New Roman" w:cs="Times New Roman"/>
        </w:rPr>
        <w:t>apsvērumus, autori uzskata, ka</w:t>
      </w:r>
      <w:r w:rsidR="000F78D3">
        <w:rPr>
          <w:rFonts w:ascii="Times New Roman" w:hAnsi="Times New Roman" w:cs="Times New Roman"/>
        </w:rPr>
        <w:t>,</w:t>
      </w:r>
      <w:r w:rsidRPr="00451B3C">
        <w:rPr>
          <w:rFonts w:ascii="Times New Roman" w:hAnsi="Times New Roman" w:cs="Times New Roman"/>
        </w:rPr>
        <w:t xml:space="preserve"> </w:t>
      </w:r>
      <w:r w:rsidR="000F78D3">
        <w:rPr>
          <w:rFonts w:ascii="Times New Roman" w:hAnsi="Times New Roman" w:cs="Times New Roman"/>
        </w:rPr>
        <w:t>iegūst</w:t>
      </w:r>
      <w:r w:rsidR="000F78D3" w:rsidRPr="00451B3C">
        <w:rPr>
          <w:rFonts w:ascii="Times New Roman" w:hAnsi="Times New Roman" w:cs="Times New Roman"/>
        </w:rPr>
        <w:t xml:space="preserve">ot </w:t>
      </w:r>
      <w:r w:rsidRPr="00451B3C">
        <w:rPr>
          <w:rFonts w:ascii="Times New Roman" w:hAnsi="Times New Roman" w:cs="Times New Roman"/>
        </w:rPr>
        <w:t>dažādu grupu viedokļu</w:t>
      </w:r>
      <w:r w:rsidR="000F78D3">
        <w:rPr>
          <w:rFonts w:ascii="Times New Roman" w:hAnsi="Times New Roman" w:cs="Times New Roman"/>
        </w:rPr>
        <w:t>s</w:t>
      </w:r>
      <w:r w:rsidRPr="00451B3C">
        <w:rPr>
          <w:rFonts w:ascii="Times New Roman" w:hAnsi="Times New Roman" w:cs="Times New Roman"/>
        </w:rPr>
        <w:t xml:space="preserve">, </w:t>
      </w:r>
      <w:r w:rsidR="000F78D3">
        <w:rPr>
          <w:rFonts w:ascii="Times New Roman" w:hAnsi="Times New Roman" w:cs="Times New Roman"/>
        </w:rPr>
        <w:t xml:space="preserve">to </w:t>
      </w:r>
      <w:r w:rsidR="000F78D3" w:rsidRPr="00451B3C">
        <w:rPr>
          <w:rFonts w:ascii="Times New Roman" w:hAnsi="Times New Roman" w:cs="Times New Roman"/>
        </w:rPr>
        <w:t>apkopo</w:t>
      </w:r>
      <w:r w:rsidR="000F78D3">
        <w:rPr>
          <w:rFonts w:ascii="Times New Roman" w:hAnsi="Times New Roman" w:cs="Times New Roman"/>
        </w:rPr>
        <w:t>jumu</w:t>
      </w:r>
      <w:r w:rsidR="000F78D3" w:rsidRPr="00451B3C">
        <w:rPr>
          <w:rFonts w:ascii="Times New Roman" w:hAnsi="Times New Roman" w:cs="Times New Roman"/>
        </w:rPr>
        <w:t xml:space="preserve"> </w:t>
      </w:r>
      <w:r w:rsidRPr="00451B3C">
        <w:rPr>
          <w:rFonts w:ascii="Times New Roman" w:hAnsi="Times New Roman" w:cs="Times New Roman"/>
        </w:rPr>
        <w:t>un izpēti, ir nepieciešama minēto četru galveno grupu perspektīva – valsts pārvaldes institūcijas pārstāvji, uzņēmēji, uzņēmējdarbības nevalstisko organizāciju atbalsta un akadēmiskās vides pārstāvji.</w:t>
      </w:r>
    </w:p>
    <w:p w14:paraId="2280BBC7" w14:textId="77777777" w:rsidR="004869AE" w:rsidRPr="00451B3C" w:rsidRDefault="004869AE" w:rsidP="00BF1B42">
      <w:pPr>
        <w:spacing w:after="0"/>
        <w:jc w:val="both"/>
        <w:rPr>
          <w:rFonts w:ascii="Times New Roman" w:hAnsi="Times New Roman" w:cs="Times New Roman"/>
        </w:rPr>
      </w:pPr>
      <w:r w:rsidRPr="00451B3C">
        <w:rPr>
          <w:rFonts w:ascii="Times New Roman" w:hAnsi="Times New Roman" w:cs="Times New Roman"/>
        </w:rPr>
        <w:t xml:space="preserve">Tādējādi Pētījuma metodoloģijā kā centrālās izpētāmās grupas uzskatāmas: </w:t>
      </w:r>
    </w:p>
    <w:p w14:paraId="3FB0954A" w14:textId="62BFEC18" w:rsidR="004869AE" w:rsidRPr="00451B3C" w:rsidRDefault="004869AE" w:rsidP="00F41B0B">
      <w:pPr>
        <w:numPr>
          <w:ilvl w:val="0"/>
          <w:numId w:val="21"/>
        </w:numPr>
        <w:spacing w:after="0"/>
        <w:jc w:val="both"/>
        <w:rPr>
          <w:rFonts w:ascii="Times New Roman" w:hAnsi="Times New Roman" w:cs="Times New Roman"/>
        </w:rPr>
      </w:pPr>
      <w:r w:rsidRPr="00451B3C">
        <w:rPr>
          <w:rFonts w:ascii="Times New Roman" w:hAnsi="Times New Roman" w:cs="Times New Roman"/>
        </w:rPr>
        <w:t xml:space="preserve">mērķa valstu </w:t>
      </w:r>
      <w:r w:rsidRPr="00451B3C">
        <w:rPr>
          <w:rFonts w:ascii="Times New Roman" w:hAnsi="Times New Roman" w:cs="Times New Roman"/>
          <w:bCs/>
        </w:rPr>
        <w:t xml:space="preserve">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otrās iespējas</w:t>
      </w:r>
      <w:r w:rsidRPr="00451B3C">
        <w:rPr>
          <w:rFonts w:ascii="Times New Roman" w:hAnsi="Times New Roman" w:cs="Times New Roman"/>
          <w:bCs/>
          <w:i/>
          <w:iCs/>
        </w:rPr>
        <w:t xml:space="preserve"> </w:t>
      </w:r>
      <w:r w:rsidRPr="00451B3C">
        <w:rPr>
          <w:rFonts w:ascii="Times New Roman" w:hAnsi="Times New Roman" w:cs="Times New Roman"/>
        </w:rPr>
        <w:t xml:space="preserve">sistēmu ietekmējošās </w:t>
      </w:r>
      <w:r w:rsidR="000F78D3">
        <w:rPr>
          <w:rFonts w:ascii="Times New Roman" w:hAnsi="Times New Roman" w:cs="Times New Roman"/>
          <w:b/>
          <w:bCs/>
        </w:rPr>
        <w:t>tiesību aktu</w:t>
      </w:r>
      <w:r w:rsidR="000F78D3" w:rsidRPr="00451B3C">
        <w:rPr>
          <w:rFonts w:ascii="Times New Roman" w:hAnsi="Times New Roman" w:cs="Times New Roman"/>
          <w:b/>
          <w:bCs/>
        </w:rPr>
        <w:t xml:space="preserve"> </w:t>
      </w:r>
      <w:r w:rsidRPr="00451B3C">
        <w:rPr>
          <w:rFonts w:ascii="Times New Roman" w:hAnsi="Times New Roman" w:cs="Times New Roman"/>
          <w:b/>
          <w:bCs/>
        </w:rPr>
        <w:t>un normatīvo aktu ekosistēmas</w:t>
      </w:r>
      <w:r w:rsidRPr="00451B3C">
        <w:rPr>
          <w:rFonts w:ascii="Times New Roman" w:hAnsi="Times New Roman" w:cs="Times New Roman"/>
        </w:rPr>
        <w:t xml:space="preserve">; </w:t>
      </w:r>
    </w:p>
    <w:p w14:paraId="745C031C" w14:textId="14075943" w:rsidR="004869AE" w:rsidRPr="00451B3C" w:rsidRDefault="004869AE" w:rsidP="00F41B0B">
      <w:pPr>
        <w:numPr>
          <w:ilvl w:val="0"/>
          <w:numId w:val="21"/>
        </w:numPr>
        <w:spacing w:after="0"/>
        <w:jc w:val="both"/>
        <w:rPr>
          <w:rFonts w:ascii="Times New Roman" w:hAnsi="Times New Roman" w:cs="Times New Roman"/>
        </w:rPr>
      </w:pPr>
      <w:r w:rsidRPr="00451B3C">
        <w:rPr>
          <w:rFonts w:ascii="Times New Roman" w:hAnsi="Times New Roman" w:cs="Times New Roman"/>
          <w:b/>
          <w:bCs/>
        </w:rPr>
        <w:t>uzņēmējdarbības atbalsta organizāciju virzītas atbalsta sistēmas</w:t>
      </w:r>
      <w:r w:rsidRPr="00451B3C">
        <w:rPr>
          <w:rFonts w:ascii="Times New Roman" w:hAnsi="Times New Roman" w:cs="Times New Roman"/>
        </w:rPr>
        <w:t xml:space="preserve">, </w:t>
      </w:r>
      <w:r w:rsidRPr="00451B3C">
        <w:rPr>
          <w:rFonts w:ascii="Times New Roman" w:hAnsi="Times New Roman" w:cs="Times New Roman"/>
          <w:bCs/>
        </w:rPr>
        <w:t xml:space="preserve">veicot padziļinātu izpēti par uzņēmumu 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w:t>
      </w:r>
      <w:r w:rsidR="000F78D3">
        <w:rPr>
          <w:rFonts w:ascii="Times New Roman" w:hAnsi="Times New Roman" w:cs="Times New Roman"/>
          <w:bCs/>
        </w:rPr>
        <w:t>ās</w:t>
      </w:r>
      <w:r w:rsidRPr="00451B3C">
        <w:rPr>
          <w:rFonts w:ascii="Times New Roman" w:hAnsi="Times New Roman" w:cs="Times New Roman"/>
          <w:bCs/>
        </w:rPr>
        <w:t xml:space="preserve"> iespēj</w:t>
      </w:r>
      <w:r w:rsidR="000F78D3">
        <w:rPr>
          <w:rFonts w:ascii="Times New Roman" w:hAnsi="Times New Roman" w:cs="Times New Roman"/>
          <w:bCs/>
        </w:rPr>
        <w:t>as</w:t>
      </w:r>
      <w:r w:rsidRPr="00451B3C">
        <w:rPr>
          <w:rFonts w:ascii="Times New Roman" w:hAnsi="Times New Roman" w:cs="Times New Roman"/>
          <w:bCs/>
        </w:rPr>
        <w:t xml:space="preserve"> sistēmām </w:t>
      </w:r>
      <w:r w:rsidR="000F78D3" w:rsidRPr="00451B3C">
        <w:rPr>
          <w:rFonts w:ascii="Times New Roman" w:hAnsi="Times New Roman" w:cs="Times New Roman"/>
          <w:bCs/>
        </w:rPr>
        <w:t>–</w:t>
      </w:r>
      <w:r w:rsidRPr="00451B3C">
        <w:rPr>
          <w:rFonts w:ascii="Times New Roman" w:hAnsi="Times New Roman" w:cs="Times New Roman"/>
          <w:bCs/>
        </w:rPr>
        <w:t xml:space="preserve"> “Team U” (Vācija), “Early Warning </w:t>
      </w:r>
      <w:proofErr w:type="spellStart"/>
      <w:r w:rsidRPr="00451B3C">
        <w:rPr>
          <w:rFonts w:ascii="Times New Roman" w:hAnsi="Times New Roman" w:cs="Times New Roman"/>
          <w:bCs/>
        </w:rPr>
        <w:t>Denmark</w:t>
      </w:r>
      <w:proofErr w:type="spellEnd"/>
      <w:r w:rsidRPr="00451B3C">
        <w:rPr>
          <w:rFonts w:ascii="Times New Roman" w:hAnsi="Times New Roman" w:cs="Times New Roman"/>
          <w:bCs/>
        </w:rPr>
        <w:t>” (Dānija), “</w:t>
      </w:r>
      <w:proofErr w:type="spellStart"/>
      <w:r w:rsidRPr="00451B3C">
        <w:rPr>
          <w:rFonts w:ascii="Times New Roman" w:hAnsi="Times New Roman" w:cs="Times New Roman"/>
          <w:bCs/>
        </w:rPr>
        <w:t>Fōretagsjouren</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(Zviedrija), “</w:t>
      </w:r>
      <w:proofErr w:type="spellStart"/>
      <w:r w:rsidRPr="00451B3C">
        <w:rPr>
          <w:rFonts w:ascii="Times New Roman" w:hAnsi="Times New Roman" w:cs="Times New Roman"/>
          <w:bCs/>
        </w:rPr>
        <w:t>Dyzo</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 xml:space="preserve">(Beļģija), “60 000 </w:t>
      </w:r>
      <w:proofErr w:type="spellStart"/>
      <w:r w:rsidRPr="00451B3C">
        <w:rPr>
          <w:rFonts w:ascii="Times New Roman" w:hAnsi="Times New Roman" w:cs="Times New Roman"/>
          <w:bCs/>
        </w:rPr>
        <w:t>Rebonds</w:t>
      </w:r>
      <w:proofErr w:type="spellEnd"/>
      <w:r w:rsidRPr="00451B3C">
        <w:rPr>
          <w:rFonts w:ascii="Times New Roman" w:hAnsi="Times New Roman" w:cs="Times New Roman"/>
          <w:bCs/>
        </w:rPr>
        <w:t xml:space="preserve">” (Francija), “MKB </w:t>
      </w:r>
      <w:proofErr w:type="spellStart"/>
      <w:r w:rsidRPr="00451B3C">
        <w:rPr>
          <w:rFonts w:ascii="Times New Roman" w:hAnsi="Times New Roman" w:cs="Times New Roman"/>
          <w:bCs/>
        </w:rPr>
        <w:t>Doorstart</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 xml:space="preserve">(Nīderlande), “Early Warning </w:t>
      </w:r>
      <w:proofErr w:type="spellStart"/>
      <w:r w:rsidRPr="00451B3C">
        <w:rPr>
          <w:rFonts w:ascii="Times New Roman" w:hAnsi="Times New Roman" w:cs="Times New Roman"/>
          <w:bCs/>
        </w:rPr>
        <w:t>Poland</w:t>
      </w:r>
      <w:proofErr w:type="spellEnd"/>
      <w:r w:rsidRPr="00451B3C">
        <w:rPr>
          <w:rFonts w:ascii="Times New Roman" w:hAnsi="Times New Roman" w:cs="Times New Roman"/>
          <w:bCs/>
        </w:rPr>
        <w:t>”</w:t>
      </w:r>
      <w:r w:rsidR="000F78D3">
        <w:rPr>
          <w:rFonts w:ascii="Times New Roman" w:hAnsi="Times New Roman" w:cs="Times New Roman"/>
          <w:bCs/>
        </w:rPr>
        <w:t xml:space="preserve"> </w:t>
      </w:r>
      <w:r w:rsidRPr="00451B3C">
        <w:rPr>
          <w:rFonts w:ascii="Times New Roman" w:hAnsi="Times New Roman" w:cs="Times New Roman"/>
          <w:bCs/>
        </w:rPr>
        <w:t>(Polija), identificējot katras sistēmas trūkumus un ieguvumus</w:t>
      </w:r>
      <w:r w:rsidRPr="00451B3C">
        <w:rPr>
          <w:rFonts w:ascii="Times New Roman" w:hAnsi="Times New Roman" w:cs="Times New Roman"/>
        </w:rPr>
        <w:t>;</w:t>
      </w:r>
    </w:p>
    <w:p w14:paraId="08F0311A" w14:textId="5ECBD3C3" w:rsidR="004869AE" w:rsidRPr="00451B3C" w:rsidRDefault="004869AE" w:rsidP="00F41B0B">
      <w:pPr>
        <w:numPr>
          <w:ilvl w:val="0"/>
          <w:numId w:val="21"/>
        </w:numPr>
        <w:spacing w:after="0"/>
        <w:jc w:val="both"/>
        <w:rPr>
          <w:rFonts w:ascii="Times New Roman" w:hAnsi="Times New Roman" w:cs="Times New Roman"/>
        </w:rPr>
      </w:pPr>
      <w:r w:rsidRPr="00451B3C">
        <w:rPr>
          <w:rFonts w:ascii="Times New Roman" w:hAnsi="Times New Roman" w:cs="Times New Roman"/>
          <w:b/>
          <w:bCs/>
        </w:rPr>
        <w:t>uzņēmēju praktiskā pieredze</w:t>
      </w:r>
      <w:r w:rsidRPr="00451B3C">
        <w:rPr>
          <w:rFonts w:ascii="Times New Roman" w:hAnsi="Times New Roman" w:cs="Times New Roman"/>
        </w:rPr>
        <w:t xml:space="preserve"> </w:t>
      </w:r>
      <w:r w:rsidR="004079A0">
        <w:rPr>
          <w:rFonts w:ascii="Times New Roman" w:hAnsi="Times New Roman" w:cs="Times New Roman"/>
        </w:rPr>
        <w:t>saistībā</w:t>
      </w:r>
      <w:r w:rsidR="004079A0" w:rsidRPr="00451B3C">
        <w:rPr>
          <w:rFonts w:ascii="Times New Roman" w:hAnsi="Times New Roman" w:cs="Times New Roman"/>
        </w:rPr>
        <w:t xml:space="preserve"> </w:t>
      </w:r>
      <w:r w:rsidRPr="00451B3C">
        <w:rPr>
          <w:rFonts w:ascii="Times New Roman" w:hAnsi="Times New Roman" w:cs="Times New Roman"/>
        </w:rPr>
        <w:t xml:space="preserve">ar minētajām </w:t>
      </w:r>
      <w:r w:rsidR="004079A0">
        <w:rPr>
          <w:rFonts w:ascii="Times New Roman" w:hAnsi="Times New Roman" w:cs="Times New Roman"/>
        </w:rPr>
        <w:t>tiesību aktu</w:t>
      </w:r>
      <w:r w:rsidRPr="00451B3C">
        <w:rPr>
          <w:rFonts w:ascii="Times New Roman" w:hAnsi="Times New Roman" w:cs="Times New Roman"/>
        </w:rPr>
        <w:t xml:space="preserve">, normatīvo aktu un uzņēmējdarbības atbalsta sistēmām. Šāda pieredze var variēt starp pētāmajiem uzņēmējiem. Ir iespējami gadījumi ar fragmentāru saskarsmi, kā arī uzņēmēji, </w:t>
      </w:r>
      <w:r w:rsidR="004079A0" w:rsidRPr="00451B3C">
        <w:rPr>
          <w:rFonts w:ascii="Times New Roman" w:hAnsi="Times New Roman" w:cs="Times New Roman"/>
        </w:rPr>
        <w:t>k</w:t>
      </w:r>
      <w:r w:rsidR="004079A0">
        <w:rPr>
          <w:rFonts w:ascii="Times New Roman" w:hAnsi="Times New Roman" w:cs="Times New Roman"/>
        </w:rPr>
        <w:t>uri</w:t>
      </w:r>
      <w:r w:rsidR="004079A0" w:rsidRPr="00451B3C">
        <w:rPr>
          <w:rFonts w:ascii="Times New Roman" w:hAnsi="Times New Roman" w:cs="Times New Roman"/>
        </w:rPr>
        <w:t xml:space="preserve"> </w:t>
      </w:r>
      <w:r w:rsidRPr="00451B3C">
        <w:rPr>
          <w:rFonts w:ascii="Times New Roman" w:hAnsi="Times New Roman" w:cs="Times New Roman"/>
        </w:rPr>
        <w:t xml:space="preserve">ir pilnvērtīgi izmantojuši sistēmas atbalstu vai </w:t>
      </w:r>
      <w:r w:rsidR="004079A0" w:rsidRPr="00451B3C">
        <w:rPr>
          <w:rFonts w:ascii="Times New Roman" w:hAnsi="Times New Roman" w:cs="Times New Roman"/>
        </w:rPr>
        <w:t>n</w:t>
      </w:r>
      <w:r w:rsidR="004079A0">
        <w:rPr>
          <w:rFonts w:ascii="Times New Roman" w:hAnsi="Times New Roman" w:cs="Times New Roman"/>
        </w:rPr>
        <w:t xml:space="preserve">av </w:t>
      </w:r>
      <w:r w:rsidR="004079A0" w:rsidRPr="00451B3C">
        <w:rPr>
          <w:rFonts w:ascii="Times New Roman" w:hAnsi="Times New Roman" w:cs="Times New Roman"/>
        </w:rPr>
        <w:t>atbalst</w:t>
      </w:r>
      <w:r w:rsidR="004079A0">
        <w:rPr>
          <w:rFonts w:ascii="Times New Roman" w:hAnsi="Times New Roman" w:cs="Times New Roman"/>
        </w:rPr>
        <w:t>īti</w:t>
      </w:r>
      <w:r w:rsidRPr="00451B3C">
        <w:rPr>
          <w:rFonts w:ascii="Times New Roman" w:hAnsi="Times New Roman" w:cs="Times New Roman"/>
        </w:rPr>
        <w:t>;</w:t>
      </w:r>
    </w:p>
    <w:p w14:paraId="4E2EE48B" w14:textId="4C87CA3D" w:rsidR="004869AE" w:rsidRPr="00451B3C" w:rsidRDefault="004869AE" w:rsidP="00F41B0B">
      <w:pPr>
        <w:numPr>
          <w:ilvl w:val="0"/>
          <w:numId w:val="21"/>
        </w:numPr>
        <w:spacing w:after="0"/>
        <w:jc w:val="both"/>
        <w:rPr>
          <w:rFonts w:ascii="Times New Roman" w:hAnsi="Times New Roman" w:cs="Times New Roman"/>
        </w:rPr>
      </w:pPr>
      <w:r w:rsidRPr="00451B3C">
        <w:rPr>
          <w:rFonts w:ascii="Times New Roman" w:hAnsi="Times New Roman" w:cs="Times New Roman"/>
          <w:b/>
          <w:bCs/>
        </w:rPr>
        <w:t>akadēmiskās un profesionāli analītiskās vides</w:t>
      </w:r>
      <w:r w:rsidRPr="00451B3C">
        <w:rPr>
          <w:rFonts w:ascii="Times New Roman" w:hAnsi="Times New Roman" w:cs="Times New Roman"/>
        </w:rPr>
        <w:t xml:space="preserve"> </w:t>
      </w:r>
      <w:r w:rsidRPr="00451B3C">
        <w:rPr>
          <w:rFonts w:ascii="Times New Roman" w:hAnsi="Times New Roman" w:cs="Times New Roman"/>
          <w:b/>
          <w:bCs/>
        </w:rPr>
        <w:t>veiktie pētījumi un novērtējumi</w:t>
      </w:r>
      <w:r w:rsidRPr="00451B3C">
        <w:rPr>
          <w:rFonts w:ascii="Times New Roman" w:hAnsi="Times New Roman" w:cs="Times New Roman"/>
        </w:rPr>
        <w:t xml:space="preserve"> par </w:t>
      </w:r>
      <w:r w:rsidRPr="00451B3C">
        <w:rPr>
          <w:rFonts w:ascii="Times New Roman" w:hAnsi="Times New Roman" w:cs="Times New Roman"/>
          <w:bCs/>
        </w:rPr>
        <w:t xml:space="preserve">atbalsta, </w:t>
      </w:r>
      <w:r w:rsidR="00347206" w:rsidRPr="00451B3C">
        <w:rPr>
          <w:rFonts w:ascii="Times New Roman" w:hAnsi="Times New Roman" w:cs="Times New Roman"/>
          <w:bCs/>
          <w:color w:val="000000" w:themeColor="text1"/>
          <w:sz w:val="24"/>
          <w:szCs w:val="24"/>
        </w:rPr>
        <w:t>agrīnās</w:t>
      </w:r>
      <w:r w:rsidRPr="00451B3C">
        <w:rPr>
          <w:rFonts w:ascii="Times New Roman" w:hAnsi="Times New Roman" w:cs="Times New Roman"/>
          <w:bCs/>
        </w:rPr>
        <w:t xml:space="preserve"> brīdināšanas un otrās iespējas</w:t>
      </w:r>
      <w:r w:rsidRPr="00451B3C">
        <w:rPr>
          <w:rFonts w:ascii="Times New Roman" w:hAnsi="Times New Roman" w:cs="Times New Roman"/>
          <w:bCs/>
          <w:i/>
          <w:iCs/>
        </w:rPr>
        <w:t xml:space="preserve"> </w:t>
      </w:r>
      <w:r w:rsidRPr="00451B3C">
        <w:rPr>
          <w:rFonts w:ascii="Times New Roman" w:hAnsi="Times New Roman" w:cs="Times New Roman"/>
        </w:rPr>
        <w:t>sistēmām un to savstarpējo integritāti.</w:t>
      </w:r>
    </w:p>
    <w:p w14:paraId="5EA1A3AE" w14:textId="77777777" w:rsidR="00BF1B42" w:rsidRPr="00451B3C" w:rsidRDefault="00BF1B42" w:rsidP="00BF1B42">
      <w:pPr>
        <w:spacing w:after="0"/>
        <w:ind w:left="720"/>
        <w:jc w:val="both"/>
        <w:rPr>
          <w:rFonts w:ascii="Times New Roman" w:hAnsi="Times New Roman" w:cs="Times New Roman"/>
        </w:rPr>
      </w:pPr>
    </w:p>
    <w:p w14:paraId="780292AB" w14:textId="692F08CF" w:rsidR="004869AE" w:rsidRPr="00451B3C" w:rsidRDefault="004869AE" w:rsidP="00BF1B42">
      <w:pPr>
        <w:spacing w:after="0"/>
        <w:jc w:val="both"/>
        <w:rPr>
          <w:rFonts w:ascii="Times New Roman" w:hAnsi="Times New Roman" w:cs="Times New Roman"/>
        </w:rPr>
      </w:pPr>
      <w:r w:rsidRPr="00451B3C">
        <w:rPr>
          <w:rFonts w:ascii="Times New Roman" w:hAnsi="Times New Roman" w:cs="Times New Roman"/>
        </w:rPr>
        <w:t xml:space="preserve">Pētījuma dizains ar ietvertām metodoloģiskām darbībām apkopots </w:t>
      </w:r>
      <w:r w:rsidR="004079A0">
        <w:rPr>
          <w:rFonts w:ascii="Times New Roman" w:hAnsi="Times New Roman" w:cs="Times New Roman"/>
        </w:rPr>
        <w:t>2. a</w:t>
      </w:r>
      <w:r w:rsidRPr="00451B3C">
        <w:rPr>
          <w:rFonts w:ascii="Times New Roman" w:hAnsi="Times New Roman" w:cs="Times New Roman"/>
        </w:rPr>
        <w:t xml:space="preserve">ttēlā. </w:t>
      </w:r>
    </w:p>
    <w:p w14:paraId="15C19E30"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noProof/>
          <w:lang w:eastAsia="lv-LV"/>
        </w:rPr>
        <w:lastRenderedPageBreak/>
        <mc:AlternateContent>
          <mc:Choice Requires="wpc">
            <w:drawing>
              <wp:inline distT="0" distB="0" distL="0" distR="0" wp14:anchorId="54A8CB6F" wp14:editId="6A913458">
                <wp:extent cx="6604000" cy="5721350"/>
                <wp:effectExtent l="0" t="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 name="Rectangle 42"/>
                        <wps:cNvSpPr/>
                        <wps:spPr>
                          <a:xfrm>
                            <a:off x="563044" y="2313974"/>
                            <a:ext cx="2068838" cy="1017622"/>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A502F84" w14:textId="46841DE1"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Uzņēmēju no katras valsts (&gt;1)</w:t>
                              </w:r>
                              <w:r w:rsidRPr="004869AE">
                                <w:rPr>
                                  <w:rFonts w:ascii="Times New Roman" w:hAnsi="Times New Roman" w:cs="Times New Roman"/>
                                </w:rPr>
                                <w:br/>
                                <w:t xml:space="preserve">(kas </w:t>
                              </w:r>
                              <w:r>
                                <w:rPr>
                                  <w:rFonts w:ascii="Times New Roman" w:hAnsi="Times New Roman" w:cs="Times New Roman"/>
                                </w:rPr>
                                <w:t>piedzīvojuši</w:t>
                              </w:r>
                              <w:r w:rsidRPr="004869AE">
                                <w:rPr>
                                  <w:rFonts w:ascii="Times New Roman" w:hAnsi="Times New Roman" w:cs="Times New Roman"/>
                                </w:rPr>
                                <w:t xml:space="preserve"> likvidāciju) padziļinātas intervijas un ekspertaptauja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950266" y="2313974"/>
                            <a:ext cx="2381250" cy="982724"/>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13B8AC2" w14:textId="557B133C"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Ekspertu no katras valsts (&gt;1)</w:t>
                              </w:r>
                              <w:r w:rsidRPr="004869AE">
                                <w:rPr>
                                  <w:rFonts w:ascii="Times New Roman" w:hAnsi="Times New Roman" w:cs="Times New Roman"/>
                                </w:rPr>
                                <w:br/>
                                <w:t>(valsts pārvaldes un nevalstisko organizāciju)</w:t>
                              </w:r>
                              <w:r w:rsidRPr="004869AE">
                                <w:rPr>
                                  <w:rFonts w:ascii="Times New Roman" w:hAnsi="Times New Roman" w:cs="Times New Roman"/>
                                </w:rPr>
                                <w:br/>
                                <w:t>padziļināt</w:t>
                              </w:r>
                              <w:r>
                                <w:rPr>
                                  <w:rFonts w:ascii="Times New Roman" w:hAnsi="Times New Roman" w:cs="Times New Roman"/>
                                </w:rPr>
                                <w:t>a</w:t>
                              </w:r>
                              <w:r w:rsidRPr="004869AE">
                                <w:rPr>
                                  <w:rFonts w:ascii="Times New Roman" w:hAnsi="Times New Roman" w:cs="Times New Roman"/>
                                </w:rPr>
                                <w:t>s intervijas un ekspertaptauja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607494" y="241300"/>
                            <a:ext cx="3552701" cy="1102470"/>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44709F9" w14:textId="579325CA" w:rsidR="00CF582C" w:rsidRPr="004869AE" w:rsidRDefault="00CF582C" w:rsidP="004869AE">
                              <w:pPr>
                                <w:spacing w:line="240" w:lineRule="auto"/>
                                <w:jc w:val="center"/>
                                <w:rPr>
                                  <w:rFonts w:ascii="Times New Roman" w:hAnsi="Times New Roman" w:cs="Times New Roman"/>
                                  <w:u w:val="single"/>
                                </w:rPr>
                              </w:pPr>
                              <w:r w:rsidRPr="004869AE">
                                <w:rPr>
                                  <w:rFonts w:ascii="Times New Roman" w:hAnsi="Times New Roman" w:cs="Times New Roman"/>
                                </w:rPr>
                                <w:t xml:space="preserve">Likumu, normatīvo aktu, statistikas, pastāvošo nevalstisko organizāciju atbalsta sistēmu un akadēmisko pētījumu apkopojums, izvērtējums un </w:t>
                              </w:r>
                              <w:r w:rsidRPr="004869AE">
                                <w:rPr>
                                  <w:rFonts w:ascii="Times New Roman" w:hAnsi="Times New Roman" w:cs="Times New Roman"/>
                                  <w:u w:val="single"/>
                                </w:rPr>
                                <w:t>kartējums</w:t>
                              </w:r>
                            </w:p>
                            <w:p w14:paraId="54565299" w14:textId="77777777" w:rsidR="00CF582C" w:rsidRPr="004869AE" w:rsidRDefault="00CF582C" w:rsidP="004869AE">
                              <w:pPr>
                                <w:spacing w:line="240" w:lineRule="auto"/>
                                <w:jc w:val="center"/>
                                <w:rPr>
                                  <w:rFonts w:ascii="Times New Roman" w:hAnsi="Times New Roman" w:cs="Times New Roman"/>
                                  <w:i/>
                                  <w:iCs/>
                                </w:rPr>
                              </w:pPr>
                              <w:r w:rsidRPr="004869AE">
                                <w:rPr>
                                  <w:rFonts w:ascii="Times New Roman" w:hAnsi="Times New Roman" w:cs="Times New Roman"/>
                                  <w:i/>
                                  <w:iCs/>
                                </w:rPr>
                                <w:t>Iekļaujot padziļinātas intervijas ar atbalsta sistēmu pārstāvjiem (&gt;1) un uzņēmējiem (&gt;2), kuri tās izmantojuši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onnector: Elbow 45"/>
                        <wps:cNvCnPr/>
                        <wps:spPr>
                          <a:xfrm rot="5400000">
                            <a:off x="1505552" y="1435681"/>
                            <a:ext cx="970204" cy="78638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or: Elbow 46"/>
                        <wps:cNvCnPr/>
                        <wps:spPr>
                          <a:xfrm>
                            <a:off x="2361537" y="1828800"/>
                            <a:ext cx="1779354" cy="48517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590046" y="3579806"/>
                            <a:ext cx="2033884" cy="581891"/>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AB99D1" w14:textId="77777777" w:rsidR="00CF582C" w:rsidRPr="004869AE" w:rsidRDefault="00CF582C" w:rsidP="004869AE">
                              <w:pPr>
                                <w:spacing w:line="240" w:lineRule="auto"/>
                                <w:jc w:val="center"/>
                                <w:rPr>
                                  <w:rFonts w:ascii="Times New Roman" w:hAnsi="Times New Roman" w:cs="Times New Roman"/>
                                  <w:sz w:val="18"/>
                                </w:rPr>
                              </w:pPr>
                              <w:r w:rsidRPr="004869AE">
                                <w:rPr>
                                  <w:rFonts w:ascii="Times New Roman" w:hAnsi="Times New Roman" w:cs="Times New Roman"/>
                                </w:rPr>
                                <w:t>Ekspertvērtējumu statistiskā analīze un viedokļu apkopojums</w:t>
                              </w:r>
                            </w:p>
                            <w:p w14:paraId="68389F6B" w14:textId="77777777" w:rsidR="00CF582C" w:rsidRPr="00FC38A8" w:rsidRDefault="00CF582C" w:rsidP="004869AE">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1597463" y="3331596"/>
                            <a:ext cx="9525" cy="248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Rectangle 49"/>
                        <wps:cNvSpPr/>
                        <wps:spPr>
                          <a:xfrm>
                            <a:off x="2932760" y="3579806"/>
                            <a:ext cx="2418467" cy="581891"/>
                          </a:xfrm>
                          <a:prstGeom prst="rect">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F48CA6C" w14:textId="77777777" w:rsidR="00CF582C" w:rsidRPr="004869AE" w:rsidRDefault="00CF582C" w:rsidP="004869AE">
                              <w:pPr>
                                <w:spacing w:line="240" w:lineRule="auto"/>
                                <w:jc w:val="center"/>
                                <w:rPr>
                                  <w:rFonts w:ascii="Times New Roman" w:hAnsi="Times New Roman" w:cs="Times New Roman"/>
                                  <w:sz w:val="18"/>
                                </w:rPr>
                              </w:pPr>
                              <w:r w:rsidRPr="004869AE">
                                <w:rPr>
                                  <w:rFonts w:ascii="Times New Roman" w:hAnsi="Times New Roman" w:cs="Times New Roman"/>
                                </w:rPr>
                                <w:t>Ekspertvērtējumu statistiskā analīze un viedokļu apkopojums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710168" y="4882294"/>
                            <a:ext cx="4712622" cy="564349"/>
                          </a:xfrm>
                          <a:prstGeom prst="rect">
                            <a:avLst/>
                          </a:prstGeom>
                        </wps:spPr>
                        <wps:style>
                          <a:lnRef idx="2">
                            <a:schemeClr val="accent5"/>
                          </a:lnRef>
                          <a:fillRef idx="1">
                            <a:schemeClr val="lt1"/>
                          </a:fillRef>
                          <a:effectRef idx="0">
                            <a:schemeClr val="accent5"/>
                          </a:effectRef>
                          <a:fontRef idx="minor">
                            <a:schemeClr val="dk1"/>
                          </a:fontRef>
                        </wps:style>
                        <wps:txbx>
                          <w:txbxContent>
                            <w:p w14:paraId="068A896C" w14:textId="06CE7309"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 xml:space="preserve">Secinājumi un priekšlikumi piemērotāko atbalsta, </w:t>
                              </w:r>
                              <w:r>
                                <w:rPr>
                                  <w:rFonts w:ascii="Times New Roman" w:hAnsi="Times New Roman" w:cs="Times New Roman"/>
                                  <w:bCs/>
                                  <w:color w:val="000000" w:themeColor="text1"/>
                                  <w:sz w:val="24"/>
                                  <w:szCs w:val="24"/>
                                </w:rPr>
                                <w:t>agrīnā</w:t>
                              </w:r>
                              <w:r w:rsidRPr="00B93CAA">
                                <w:rPr>
                                  <w:rFonts w:ascii="Times New Roman" w:hAnsi="Times New Roman" w:cs="Times New Roman"/>
                                  <w:bCs/>
                                  <w:color w:val="000000" w:themeColor="text1"/>
                                  <w:sz w:val="24"/>
                                  <w:szCs w:val="24"/>
                                </w:rPr>
                                <w:t xml:space="preserve">s </w:t>
                              </w:r>
                              <w:r w:rsidRPr="004869AE">
                                <w:rPr>
                                  <w:rFonts w:ascii="Times New Roman" w:hAnsi="Times New Roman" w:cs="Times New Roman"/>
                                </w:rPr>
                                <w:t xml:space="preserve">brīdināšanas un otrās iespējas sistēmas modeļiem Latvijai, Lietuvai, Igaunijai un Polijai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287656" y="786075"/>
                            <a:ext cx="2143293" cy="819150"/>
                          </a:xfrm>
                          <a:prstGeom prst="rect">
                            <a:avLst/>
                          </a:prstGeom>
                          <a:ln>
                            <a:solidFill>
                              <a:schemeClr val="bg1">
                                <a:lumMod val="50000"/>
                              </a:schemeClr>
                            </a:solidFill>
                          </a:ln>
                        </wps:spPr>
                        <wps:style>
                          <a:lnRef idx="2">
                            <a:schemeClr val="accent5"/>
                          </a:lnRef>
                          <a:fillRef idx="1">
                            <a:schemeClr val="lt1"/>
                          </a:fillRef>
                          <a:effectRef idx="0">
                            <a:schemeClr val="accent5"/>
                          </a:effectRef>
                          <a:fontRef idx="minor">
                            <a:schemeClr val="dk1"/>
                          </a:fontRef>
                        </wps:style>
                        <wps:txbx>
                          <w:txbxContent>
                            <w:p w14:paraId="0BC6B533" w14:textId="431DACB2"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Sākotnējā ietekmējošo faktoru (tiesisko, finansiālo, ekonomisko), esošo pozīciju, barjeru u.</w:t>
                              </w:r>
                              <w:r>
                                <w:rPr>
                                  <w:rFonts w:ascii="Times New Roman" w:hAnsi="Times New Roman" w:cs="Times New Roman"/>
                                </w:rPr>
                                <w:t xml:space="preserve"> </w:t>
                              </w:r>
                              <w:r w:rsidRPr="004869AE">
                                <w:rPr>
                                  <w:rFonts w:ascii="Times New Roman" w:hAnsi="Times New Roman" w:cs="Times New Roman"/>
                                </w:rPr>
                                <w:t>c. elementu noteikšana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onnector: Elbow 52"/>
                        <wps:cNvCnPr/>
                        <wps:spPr>
                          <a:xfrm>
                            <a:off x="4152244" y="495502"/>
                            <a:ext cx="1207059" cy="290573"/>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4140891" y="3296698"/>
                            <a:ext cx="1103" cy="2831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Connector: Elbow 54"/>
                        <wps:cNvCnPr/>
                        <wps:spPr>
                          <a:xfrm rot="16200000" flipH="1">
                            <a:off x="1976435" y="3792249"/>
                            <a:ext cx="720597" cy="145949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Connector: Elbow 55"/>
                        <wps:cNvCnPr/>
                        <wps:spPr>
                          <a:xfrm rot="5400000">
                            <a:off x="3243939" y="3984238"/>
                            <a:ext cx="720597" cy="107551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http://schemas.microsoft.com/office/word/2018/wordml" xmlns:w16cex="http://schemas.microsoft.com/office/word/2018/wordml/cex">
            <w:pict>
              <v:group w14:anchorId="54A8CB6F" id="Canvas 57" o:spid="_x0000_s1026" editas="canvas" style="width:520pt;height:450.5pt;mso-position-horizontal-relative:char;mso-position-vertical-relative:line" coordsize="66040,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040;height:57213;visibility:visible;mso-wrap-style:square">
                  <v:fill o:detectmouseclick="t"/>
                  <v:path o:connecttype="none"/>
                </v:shape>
                <v:rect id="Rectangle 42" o:spid="_x0000_s1028" style="position:absolute;left:5630;top:23139;width:20688;height:10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" fillcolor="white [3201]" strokecolor="#7f7f7f [1612]" strokeweight="1pt">
                  <v:textbox>
                    <w:txbxContent>
                      <w:p w14:paraId="0A502F84" w14:textId="46841DE1"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Uzņēmēju no katras valsts (&gt;1)</w:t>
                        </w:r>
                        <w:r w:rsidRPr="004869AE">
                          <w:rPr>
                            <w:rFonts w:ascii="Times New Roman" w:hAnsi="Times New Roman" w:cs="Times New Roman"/>
                          </w:rPr>
                          <w:br/>
                          <w:t xml:space="preserve">(kas </w:t>
                        </w:r>
                        <w:r>
                          <w:rPr>
                            <w:rFonts w:ascii="Times New Roman" w:hAnsi="Times New Roman" w:cs="Times New Roman"/>
                          </w:rPr>
                          <w:t>piedzīvojuši</w:t>
                        </w:r>
                        <w:r w:rsidRPr="004869AE">
                          <w:rPr>
                            <w:rFonts w:ascii="Times New Roman" w:hAnsi="Times New Roman" w:cs="Times New Roman"/>
                          </w:rPr>
                          <w:t xml:space="preserve"> likvidāciju) padziļinātas intervijas un ekspertaptauja</w:t>
                        </w:r>
                      </w:p>
                    </w:txbxContent>
                  </v:textbox>
                </v:rect>
                <v:rect id="Rectangle 43" o:spid="_x0000_s1029" style="position:absolute;left:29502;top:23139;width:23813;height:9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" fillcolor="white [3201]" strokecolor="#7f7f7f [1612]" strokeweight="1pt">
                  <v:textbox>
                    <w:txbxContent>
                      <w:p w14:paraId="413B8AC2" w14:textId="557B133C"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Ekspertu no katras valsts (&gt;1)</w:t>
                        </w:r>
                        <w:r w:rsidRPr="004869AE">
                          <w:rPr>
                            <w:rFonts w:ascii="Times New Roman" w:hAnsi="Times New Roman" w:cs="Times New Roman"/>
                          </w:rPr>
                          <w:br/>
                          <w:t>(valsts pārvaldes un nevalstisko organizāciju)</w:t>
                        </w:r>
                        <w:r w:rsidRPr="004869AE">
                          <w:rPr>
                            <w:rFonts w:ascii="Times New Roman" w:hAnsi="Times New Roman" w:cs="Times New Roman"/>
                          </w:rPr>
                          <w:br/>
                          <w:t>padziļināt</w:t>
                        </w:r>
                        <w:r>
                          <w:rPr>
                            <w:rFonts w:ascii="Times New Roman" w:hAnsi="Times New Roman" w:cs="Times New Roman"/>
                          </w:rPr>
                          <w:t>a</w:t>
                        </w:r>
                        <w:r w:rsidRPr="004869AE">
                          <w:rPr>
                            <w:rFonts w:ascii="Times New Roman" w:hAnsi="Times New Roman" w:cs="Times New Roman"/>
                          </w:rPr>
                          <w:t>s intervijas un ekspertaptauja</w:t>
                        </w:r>
                      </w:p>
                    </w:txbxContent>
                  </v:textbox>
                </v:rect>
                <v:rect id="Rectangle 44" o:spid="_x0000_s1030" style="position:absolute;left:6074;top:2413;width:35527;height:1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" fillcolor="white [3201]" strokecolor="#7f7f7f [1612]" strokeweight="1pt">
                  <v:textbox>
                    <w:txbxContent>
                      <w:p w14:paraId="244709F9" w14:textId="579325CA" w:rsidR="00CF582C" w:rsidRPr="004869AE" w:rsidRDefault="00CF582C" w:rsidP="004869AE">
                        <w:pPr>
                          <w:spacing w:line="240" w:lineRule="auto"/>
                          <w:jc w:val="center"/>
                          <w:rPr>
                            <w:rFonts w:ascii="Times New Roman" w:hAnsi="Times New Roman" w:cs="Times New Roman"/>
                            <w:u w:val="single"/>
                          </w:rPr>
                        </w:pPr>
                        <w:r w:rsidRPr="004869AE">
                          <w:rPr>
                            <w:rFonts w:ascii="Times New Roman" w:hAnsi="Times New Roman" w:cs="Times New Roman"/>
                          </w:rPr>
                          <w:t xml:space="preserve">Likumu, normatīvo aktu, statistikas, pastāvošo nevalstisko organizāciju atbalsta sistēmu un akadēmisko pētījumu apkopojums, izvērtējums un </w:t>
                        </w:r>
                        <w:r w:rsidRPr="004869AE">
                          <w:rPr>
                            <w:rFonts w:ascii="Times New Roman" w:hAnsi="Times New Roman" w:cs="Times New Roman"/>
                            <w:u w:val="single"/>
                          </w:rPr>
                          <w:t>kartējums</w:t>
                        </w:r>
                      </w:p>
                      <w:p w14:paraId="54565299" w14:textId="77777777" w:rsidR="00CF582C" w:rsidRPr="004869AE" w:rsidRDefault="00CF582C" w:rsidP="004869AE">
                        <w:pPr>
                          <w:spacing w:line="240" w:lineRule="auto"/>
                          <w:jc w:val="center"/>
                          <w:rPr>
                            <w:rFonts w:ascii="Times New Roman" w:hAnsi="Times New Roman" w:cs="Times New Roman"/>
                            <w:i/>
                            <w:iCs/>
                          </w:rPr>
                        </w:pPr>
                        <w:r w:rsidRPr="004869AE">
                          <w:rPr>
                            <w:rFonts w:ascii="Times New Roman" w:hAnsi="Times New Roman" w:cs="Times New Roman"/>
                            <w:i/>
                            <w:iCs/>
                          </w:rPr>
                          <w:t>Iekļaujot padziļinātas intervijas ar atbalsta sistēmu pārstāvjiem (&gt;1) un uzņēmējiem (&gt;2), kuri tās izmantojuši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 o:spid="_x0000_s1031" type="#_x0000_t34" style="position:absolute;left:15055;top:14356;width:9702;height:78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" strokecolor="#4472c4 [3204]" strokeweight=".5pt">
                  <v:stroke endarrow="block"/>
                </v:shape>
                <v:shapetype id="_x0000_t33" coordsize="21600,21600" o:spt="33" o:oned="t" path="m,l21600,r,21600e" filled="f">
                  <v:stroke joinstyle="miter"/>
                  <v:path arrowok="t" fillok="f" o:connecttype="none"/>
                  <o:lock v:ext="edit" shapetype="t"/>
                </v:shapetype>
                <v:shape id="Connector: Elbow 46" o:spid="_x0000_s1032" type="#_x0000_t33" style="position:absolute;left:23615;top:18288;width:17793;height:48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" strokecolor="#4472c4 [3204]" strokeweight=".5pt">
                  <v:stroke endarrow="block"/>
                </v:shape>
                <v:rect id="Rectangle 47" o:spid="_x0000_s1033" style="position:absolute;left:5900;top:35798;width:20339;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" fillcolor="white [3201]" strokecolor="#7f7f7f [1612]" strokeweight="1pt">
                  <v:textbox>
                    <w:txbxContent>
                      <w:p w14:paraId="0EAB99D1" w14:textId="77777777" w:rsidR="00CF582C" w:rsidRPr="004869AE" w:rsidRDefault="00CF582C" w:rsidP="004869AE">
                        <w:pPr>
                          <w:spacing w:line="240" w:lineRule="auto"/>
                          <w:jc w:val="center"/>
                          <w:rPr>
                            <w:rFonts w:ascii="Times New Roman" w:hAnsi="Times New Roman" w:cs="Times New Roman"/>
                            <w:sz w:val="18"/>
                          </w:rPr>
                        </w:pPr>
                        <w:r w:rsidRPr="004869AE">
                          <w:rPr>
                            <w:rFonts w:ascii="Times New Roman" w:hAnsi="Times New Roman" w:cs="Times New Roman"/>
                          </w:rPr>
                          <w:t>Ekspertvērtējumu statistiskā analīze un viedokļu apkopojums</w:t>
                        </w:r>
                      </w:p>
                      <w:p w14:paraId="68389F6B" w14:textId="77777777" w:rsidR="00CF582C" w:rsidRPr="00FC38A8" w:rsidRDefault="00CF582C" w:rsidP="004869AE">
                        <w:pPr>
                          <w:spacing w:line="240" w:lineRule="auto"/>
                          <w:jc w:val="center"/>
                        </w:pPr>
                      </w:p>
                    </w:txbxContent>
                  </v:textbox>
                </v:rect>
                <v:shapetype id="_x0000_t32" coordsize="21600,21600" o:spt="32" o:oned="t" path="m,l21600,21600e" filled="f">
                  <v:path arrowok="t" fillok="f" o:connecttype="none"/>
                  <o:lock v:ext="edit" shapetype="t"/>
                </v:shapetype>
                <v:shape id="Straight Arrow Connector 48" o:spid="_x0000_s1034" type="#_x0000_t32" style="position:absolute;left:15974;top:33315;width:95;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" strokecolor="#4472c4 [3204]" strokeweight=".5pt">
                  <v:stroke endarrow="block" joinstyle="miter"/>
                </v:shape>
                <v:rect id="Rectangle 49" o:spid="_x0000_s1035" style="position:absolute;left:29327;top:35798;width:24185;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" fillcolor="white [3201]" strokecolor="#7f7f7f [1612]" strokeweight="1pt">
                  <v:textbox>
                    <w:txbxContent>
                      <w:p w14:paraId="5F48CA6C" w14:textId="77777777" w:rsidR="00CF582C" w:rsidRPr="004869AE" w:rsidRDefault="00CF582C" w:rsidP="004869AE">
                        <w:pPr>
                          <w:spacing w:line="240" w:lineRule="auto"/>
                          <w:jc w:val="center"/>
                          <w:rPr>
                            <w:rFonts w:ascii="Times New Roman" w:hAnsi="Times New Roman" w:cs="Times New Roman"/>
                            <w:sz w:val="18"/>
                          </w:rPr>
                        </w:pPr>
                        <w:r w:rsidRPr="004869AE">
                          <w:rPr>
                            <w:rFonts w:ascii="Times New Roman" w:hAnsi="Times New Roman" w:cs="Times New Roman"/>
                          </w:rPr>
                          <w:t>Ekspertvērtējumu statistiskā analīze un viedokļu apkopojums</w:t>
                        </w:r>
                      </w:p>
                    </w:txbxContent>
                  </v:textbox>
                </v:rect>
                <v:rect id="Rectangle 50" o:spid="_x0000_s1036" style="position:absolute;left:7101;top:48822;width:47126;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" fillcolor="white [3201]" strokecolor="#5b9bd5 [3208]" strokeweight="1pt">
                  <v:textbox>
                    <w:txbxContent>
                      <w:p w14:paraId="068A896C" w14:textId="06CE7309"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 xml:space="preserve">Secinājumi un priekšlikumi piemērotāko atbalsta, </w:t>
                        </w:r>
                        <w:r>
                          <w:rPr>
                            <w:rFonts w:ascii="Times New Roman" w:hAnsi="Times New Roman" w:cs="Times New Roman"/>
                            <w:bCs/>
                            <w:color w:val="000000" w:themeColor="text1"/>
                            <w:sz w:val="24"/>
                            <w:szCs w:val="24"/>
                          </w:rPr>
                          <w:t>agrīnā</w:t>
                        </w:r>
                        <w:r w:rsidRPr="00B93CAA">
                          <w:rPr>
                            <w:rFonts w:ascii="Times New Roman" w:hAnsi="Times New Roman" w:cs="Times New Roman"/>
                            <w:bCs/>
                            <w:color w:val="000000" w:themeColor="text1"/>
                            <w:sz w:val="24"/>
                            <w:szCs w:val="24"/>
                          </w:rPr>
                          <w:t xml:space="preserve">s </w:t>
                        </w:r>
                        <w:r w:rsidRPr="004869AE">
                          <w:rPr>
                            <w:rFonts w:ascii="Times New Roman" w:hAnsi="Times New Roman" w:cs="Times New Roman"/>
                          </w:rPr>
                          <w:t xml:space="preserve">brīdināšanas un otrās iespējas sistēmas modeļiem Latvijai, Lietuvai, Igaunijai un Polijai </w:t>
                        </w:r>
                      </w:p>
                    </w:txbxContent>
                  </v:textbox>
                </v:rect>
                <v:rect id="Rectangle 51" o:spid="_x0000_s1037" style="position:absolute;left:42876;top:7860;width:21433;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" fillcolor="white [3201]" strokecolor="#7f7f7f [1612]" strokeweight="1pt">
                  <v:textbox>
                    <w:txbxContent>
                      <w:p w14:paraId="0BC6B533" w14:textId="431DACB2" w:rsidR="00CF582C" w:rsidRPr="004869AE" w:rsidRDefault="00CF582C" w:rsidP="004869AE">
                        <w:pPr>
                          <w:spacing w:line="240" w:lineRule="auto"/>
                          <w:jc w:val="center"/>
                          <w:rPr>
                            <w:rFonts w:ascii="Times New Roman" w:hAnsi="Times New Roman" w:cs="Times New Roman"/>
                          </w:rPr>
                        </w:pPr>
                        <w:r w:rsidRPr="004869AE">
                          <w:rPr>
                            <w:rFonts w:ascii="Times New Roman" w:hAnsi="Times New Roman" w:cs="Times New Roman"/>
                          </w:rPr>
                          <w:t>Sākotnējā ietekmējošo faktoru (tiesisko, finansiālo, ekonomisko), esošo pozīciju, barjeru u.</w:t>
                        </w:r>
                        <w:r>
                          <w:rPr>
                            <w:rFonts w:ascii="Times New Roman" w:hAnsi="Times New Roman" w:cs="Times New Roman"/>
                          </w:rPr>
                          <w:t xml:space="preserve"> </w:t>
                        </w:r>
                        <w:r w:rsidRPr="004869AE">
                          <w:rPr>
                            <w:rFonts w:ascii="Times New Roman" w:hAnsi="Times New Roman" w:cs="Times New Roman"/>
                          </w:rPr>
                          <w:t>c. elementu noteikšana</w:t>
                        </w:r>
                      </w:p>
                    </w:txbxContent>
                  </v:textbox>
                </v:rect>
                <v:shape id="Connector: Elbow 52" o:spid="_x0000_s1038" type="#_x0000_t33" style="position:absolute;left:41522;top:4955;width:12071;height:29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" strokecolor="#4472c4 [3204]" strokeweight=".5pt">
                  <v:stroke endarrow="block"/>
                </v:shape>
                <v:shape id="Straight Arrow Connector 53" o:spid="_x0000_s1039" type="#_x0000_t32" style="position:absolute;left:41408;top:32966;width:11;height:2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shape id="Connector: Elbow 54" o:spid="_x0000_s1040" type="#_x0000_t34" style="position:absolute;left:19764;top:37921;width:7206;height:145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" strokecolor="#4472c4 [3204]" strokeweight=".5pt">
                  <v:stroke endarrow="block"/>
                </v:shape>
                <v:shape id="Connector: Elbow 55" o:spid="_x0000_s1041" type="#_x0000_t34" style="position:absolute;left:32439;top:39841;width:7206;height:1075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" strokecolor="#4472c4 [3204]" strokeweight=".5pt">
                  <v:stroke endarrow="block"/>
                </v:shape>
                <w10:anchorlock/>
              </v:group>
            </w:pict>
          </mc:Fallback>
        </mc:AlternateContent>
      </w:r>
    </w:p>
    <w:p w14:paraId="3FDE58DA" w14:textId="04E762B0" w:rsidR="004869AE" w:rsidRPr="00451B3C" w:rsidRDefault="004079A0" w:rsidP="00F150D4">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 a</w:t>
      </w:r>
      <w:r w:rsidR="00385BD8" w:rsidRPr="00451B3C">
        <w:rPr>
          <w:rFonts w:ascii="Times New Roman" w:hAnsi="Times New Roman" w:cs="Times New Roman"/>
          <w:color w:val="auto"/>
          <w:sz w:val="20"/>
          <w:szCs w:val="20"/>
        </w:rPr>
        <w:t>ttēls</w:t>
      </w:r>
      <w:r w:rsidR="004869AE" w:rsidRPr="00451B3C">
        <w:rPr>
          <w:rFonts w:ascii="Times New Roman" w:hAnsi="Times New Roman" w:cs="Times New Roman"/>
          <w:color w:val="auto"/>
          <w:sz w:val="20"/>
          <w:szCs w:val="20"/>
        </w:rPr>
        <w:t xml:space="preserve">. Pētījuma “Labāko Eiropas atbalsta, </w:t>
      </w:r>
      <w:r w:rsidR="00347206" w:rsidRPr="00451B3C">
        <w:rPr>
          <w:rFonts w:ascii="Times New Roman" w:hAnsi="Times New Roman" w:cs="Times New Roman"/>
          <w:color w:val="auto"/>
          <w:sz w:val="20"/>
          <w:szCs w:val="20"/>
        </w:rPr>
        <w:t>agrīnās</w:t>
      </w:r>
      <w:r w:rsidR="004869AE" w:rsidRPr="00451B3C">
        <w:rPr>
          <w:rFonts w:ascii="Times New Roman" w:hAnsi="Times New Roman" w:cs="Times New Roman"/>
          <w:color w:val="auto"/>
          <w:sz w:val="20"/>
          <w:szCs w:val="20"/>
        </w:rPr>
        <w:t xml:space="preserve"> brīdināšanas un otrās iespējas sistēmu pārneses iespēju analīze Baltijas jūras reģiona valstīs” dizains ar ietvertām metodoloģiskajām darbībām.</w:t>
      </w:r>
    </w:p>
    <w:p w14:paraId="3F7BA14E" w14:textId="77777777" w:rsidR="004869AE" w:rsidRPr="00451B3C" w:rsidRDefault="004869AE" w:rsidP="004869AE">
      <w:pPr>
        <w:spacing w:after="0"/>
        <w:rPr>
          <w:rFonts w:ascii="Times New Roman" w:hAnsi="Times New Roman" w:cs="Times New Roman"/>
        </w:rPr>
      </w:pPr>
    </w:p>
    <w:p w14:paraId="50036CA0" w14:textId="69C0D4B4" w:rsidR="004869AE" w:rsidRPr="00451B3C" w:rsidRDefault="004869AE" w:rsidP="00F150D4">
      <w:pPr>
        <w:spacing w:after="0"/>
        <w:jc w:val="both"/>
        <w:rPr>
          <w:rFonts w:ascii="Times New Roman" w:hAnsi="Times New Roman" w:cs="Times New Roman"/>
        </w:rPr>
      </w:pPr>
      <w:r w:rsidRPr="00451B3C">
        <w:rPr>
          <w:rFonts w:ascii="Times New Roman" w:hAnsi="Times New Roman" w:cs="Times New Roman"/>
        </w:rPr>
        <w:t>Izpētē piedāvāts izmantot ekspertu strukturētas padziļinātas intervijas</w:t>
      </w:r>
      <w:r w:rsidR="004079A0">
        <w:rPr>
          <w:rFonts w:ascii="Times New Roman" w:hAnsi="Times New Roman" w:cs="Times New Roman"/>
        </w:rPr>
        <w:t xml:space="preserve"> un</w:t>
      </w:r>
      <w:r w:rsidRPr="00451B3C">
        <w:rPr>
          <w:rFonts w:ascii="Times New Roman" w:hAnsi="Times New Roman" w:cs="Times New Roman"/>
        </w:rPr>
        <w:t xml:space="preserve"> ekspertaptaujas metodi, kas paredzētu izvērstas anketas izstrādi, </w:t>
      </w:r>
      <w:r w:rsidR="004079A0" w:rsidRPr="00451B3C">
        <w:rPr>
          <w:rFonts w:ascii="Times New Roman" w:hAnsi="Times New Roman" w:cs="Times New Roman"/>
        </w:rPr>
        <w:t>k</w:t>
      </w:r>
      <w:r w:rsidR="004079A0">
        <w:rPr>
          <w:rFonts w:ascii="Times New Roman" w:hAnsi="Times New Roman" w:cs="Times New Roman"/>
        </w:rPr>
        <w:t>ura</w:t>
      </w:r>
      <w:r w:rsidR="004079A0" w:rsidRPr="00451B3C">
        <w:rPr>
          <w:rFonts w:ascii="Times New Roman" w:hAnsi="Times New Roman" w:cs="Times New Roman"/>
        </w:rPr>
        <w:t xml:space="preserve"> </w:t>
      </w:r>
      <w:r w:rsidRPr="00451B3C">
        <w:rPr>
          <w:rFonts w:ascii="Times New Roman" w:hAnsi="Times New Roman" w:cs="Times New Roman"/>
        </w:rPr>
        <w:t xml:space="preserve">ietvertu dažādus jautājumus, kas saistīti ar ekspertu pieredzi </w:t>
      </w:r>
      <w:r w:rsidR="004079A0">
        <w:rPr>
          <w:rFonts w:ascii="Times New Roman" w:hAnsi="Times New Roman" w:cs="Times New Roman"/>
        </w:rPr>
        <w:t xml:space="preserve">saistībā </w:t>
      </w:r>
      <w:r w:rsidRPr="00451B3C">
        <w:rPr>
          <w:rFonts w:ascii="Times New Roman" w:hAnsi="Times New Roman" w:cs="Times New Roman"/>
        </w:rPr>
        <w:t xml:space="preserve">ar 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sistēmām un </w:t>
      </w:r>
      <w:r w:rsidR="004079A0" w:rsidRPr="00451B3C">
        <w:rPr>
          <w:rFonts w:ascii="Times New Roman" w:hAnsi="Times New Roman" w:cs="Times New Roman"/>
        </w:rPr>
        <w:t>t</w:t>
      </w:r>
      <w:r w:rsidR="004079A0">
        <w:rPr>
          <w:rFonts w:ascii="Times New Roman" w:hAnsi="Times New Roman" w:cs="Times New Roman"/>
        </w:rPr>
        <w:t>o</w:t>
      </w:r>
      <w:r w:rsidR="004079A0" w:rsidRPr="00451B3C">
        <w:rPr>
          <w:rFonts w:ascii="Times New Roman" w:hAnsi="Times New Roman" w:cs="Times New Roman"/>
        </w:rPr>
        <w:t xml:space="preserve"> </w:t>
      </w:r>
      <w:r w:rsidRPr="00451B3C">
        <w:rPr>
          <w:rFonts w:ascii="Times New Roman" w:hAnsi="Times New Roman" w:cs="Times New Roman"/>
        </w:rPr>
        <w:t>saistītiem modeļiem, identificējot tos ietekmējošos faktorus (tiesiskos, finansiālos, ekonomiskos), būtiskākās sistēmas komponentes, barjeras, pārneses pieredzes u.</w:t>
      </w:r>
      <w:r w:rsidR="004079A0">
        <w:rPr>
          <w:rFonts w:ascii="Times New Roman" w:hAnsi="Times New Roman" w:cs="Times New Roman"/>
        </w:rPr>
        <w:t xml:space="preserve"> </w:t>
      </w:r>
      <w:r w:rsidRPr="00451B3C">
        <w:rPr>
          <w:rFonts w:ascii="Times New Roman" w:hAnsi="Times New Roman" w:cs="Times New Roman"/>
        </w:rPr>
        <w:t xml:space="preserve">c. jautājumus.  </w:t>
      </w:r>
    </w:p>
    <w:p w14:paraId="515A49A9" w14:textId="77777777" w:rsidR="004869AE" w:rsidRPr="00451B3C" w:rsidRDefault="004869AE" w:rsidP="004869AE">
      <w:pPr>
        <w:spacing w:after="0"/>
        <w:rPr>
          <w:rFonts w:ascii="Times New Roman" w:hAnsi="Times New Roman" w:cs="Times New Roman"/>
        </w:rPr>
      </w:pPr>
    </w:p>
    <w:p w14:paraId="2E6B1044" w14:textId="25ACF60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 xml:space="preserve">Paredzēti </w:t>
      </w:r>
      <w:r w:rsidR="004079A0">
        <w:rPr>
          <w:rFonts w:ascii="Times New Roman" w:hAnsi="Times New Roman" w:cs="Times New Roman"/>
        </w:rPr>
        <w:t>šādi</w:t>
      </w:r>
      <w:r w:rsidR="004079A0" w:rsidRPr="00451B3C">
        <w:rPr>
          <w:rFonts w:ascii="Times New Roman" w:hAnsi="Times New Roman" w:cs="Times New Roman"/>
        </w:rPr>
        <w:t xml:space="preserve"> </w:t>
      </w:r>
      <w:r w:rsidRPr="00451B3C">
        <w:rPr>
          <w:rFonts w:ascii="Times New Roman" w:hAnsi="Times New Roman" w:cs="Times New Roman"/>
        </w:rPr>
        <w:t xml:space="preserve">galvenie izpētes bloki padziļinātajās intervijās un </w:t>
      </w:r>
      <w:proofErr w:type="spellStart"/>
      <w:r w:rsidRPr="00451B3C">
        <w:rPr>
          <w:rFonts w:ascii="Times New Roman" w:hAnsi="Times New Roman" w:cs="Times New Roman"/>
        </w:rPr>
        <w:t>ekspertaptaujās</w:t>
      </w:r>
      <w:proofErr w:type="spellEnd"/>
      <w:r w:rsidRPr="00451B3C">
        <w:rPr>
          <w:rFonts w:ascii="Times New Roman" w:hAnsi="Times New Roman" w:cs="Times New Roman"/>
        </w:rPr>
        <w:t>:</w:t>
      </w:r>
    </w:p>
    <w:p w14:paraId="2167999A" w14:textId="77777777" w:rsidR="004869AE" w:rsidRPr="00451B3C" w:rsidRDefault="004869AE" w:rsidP="004869AE">
      <w:pPr>
        <w:spacing w:after="0"/>
        <w:rPr>
          <w:rFonts w:ascii="Times New Roman" w:hAnsi="Times New Roman" w:cs="Times New Roman"/>
        </w:rPr>
      </w:pPr>
    </w:p>
    <w:p w14:paraId="5C5BC7E2" w14:textId="0FD94B18" w:rsidR="004869AE" w:rsidRPr="00451B3C" w:rsidRDefault="004869AE" w:rsidP="00F41B0B">
      <w:pPr>
        <w:numPr>
          <w:ilvl w:val="0"/>
          <w:numId w:val="19"/>
        </w:numPr>
        <w:spacing w:after="0"/>
        <w:rPr>
          <w:rFonts w:ascii="Times New Roman" w:hAnsi="Times New Roman" w:cs="Times New Roman"/>
        </w:rPr>
      </w:pPr>
      <w:r w:rsidRPr="00451B3C">
        <w:rPr>
          <w:rFonts w:ascii="Times New Roman" w:hAnsi="Times New Roman" w:cs="Times New Roman"/>
        </w:rPr>
        <w:t xml:space="preserve">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sistēmas</w:t>
      </w:r>
      <w:r w:rsidRPr="00EB5775">
        <w:rPr>
          <w:rFonts w:ascii="Times New Roman" w:hAnsi="Times New Roman" w:cs="Times New Roman"/>
        </w:rPr>
        <w:t xml:space="preserve"> </w:t>
      </w:r>
      <w:r w:rsidRPr="00451B3C">
        <w:rPr>
          <w:rFonts w:ascii="Times New Roman" w:hAnsi="Times New Roman" w:cs="Times New Roman"/>
          <w:u w:val="single"/>
        </w:rPr>
        <w:t>ietekmējošie faktori</w:t>
      </w:r>
      <w:r w:rsidRPr="00451B3C">
        <w:rPr>
          <w:rFonts w:ascii="Times New Roman" w:hAnsi="Times New Roman" w:cs="Times New Roman"/>
        </w:rPr>
        <w:t xml:space="preserve">. Pētījumā nodalīti tiks izvērtēti sistēmas veiksmīgu funkcionalitāti veicinošie un kavējošie faktori. Faktori aptvers tiesiskās, finansiālās un ekonomiskās ietekmes zonas. Faktoru vērtēšanā tiks izmantoti sagatavoti faktori, </w:t>
      </w:r>
      <w:r w:rsidR="004079A0" w:rsidRPr="00451B3C">
        <w:rPr>
          <w:rFonts w:ascii="Times New Roman" w:hAnsi="Times New Roman" w:cs="Times New Roman"/>
        </w:rPr>
        <w:t>k</w:t>
      </w:r>
      <w:r w:rsidR="004079A0">
        <w:rPr>
          <w:rFonts w:ascii="Times New Roman" w:hAnsi="Times New Roman" w:cs="Times New Roman"/>
        </w:rPr>
        <w:t>as</w:t>
      </w:r>
      <w:r w:rsidR="004079A0" w:rsidRPr="00451B3C">
        <w:rPr>
          <w:rFonts w:ascii="Times New Roman" w:hAnsi="Times New Roman" w:cs="Times New Roman"/>
        </w:rPr>
        <w:t xml:space="preserve"> </w:t>
      </w:r>
      <w:r w:rsidRPr="00451B3C">
        <w:rPr>
          <w:rFonts w:ascii="Times New Roman" w:hAnsi="Times New Roman" w:cs="Times New Roman"/>
        </w:rPr>
        <w:t>tiks vērtēti ballu skalā, paredzot iespēju papildināt sarakstu ar eksperta izvēlētiem papildus norādītiem  faktoriem.</w:t>
      </w:r>
    </w:p>
    <w:p w14:paraId="4810185F" w14:textId="388B7C7D" w:rsidR="004869AE" w:rsidRPr="00451B3C" w:rsidRDefault="004869AE" w:rsidP="00F41B0B">
      <w:pPr>
        <w:numPr>
          <w:ilvl w:val="0"/>
          <w:numId w:val="19"/>
        </w:numPr>
        <w:spacing w:after="0"/>
        <w:jc w:val="both"/>
        <w:rPr>
          <w:rFonts w:ascii="Times New Roman" w:hAnsi="Times New Roman" w:cs="Times New Roman"/>
        </w:rPr>
      </w:pPr>
      <w:r w:rsidRPr="00451B3C">
        <w:rPr>
          <w:rFonts w:ascii="Times New Roman" w:hAnsi="Times New Roman" w:cs="Times New Roman"/>
        </w:rPr>
        <w:lastRenderedPageBreak/>
        <w:t xml:space="preserve">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w:t>
      </w:r>
      <w:r w:rsidRPr="00EB5775">
        <w:rPr>
          <w:rFonts w:ascii="Times New Roman" w:hAnsi="Times New Roman" w:cs="Times New Roman"/>
        </w:rPr>
        <w:t xml:space="preserve"> </w:t>
      </w:r>
      <w:r w:rsidRPr="00451B3C">
        <w:rPr>
          <w:rFonts w:ascii="Times New Roman" w:hAnsi="Times New Roman" w:cs="Times New Roman"/>
          <w:u w:val="single"/>
        </w:rPr>
        <w:t>veiksmīgāko modeļu un to atsevišķ</w:t>
      </w:r>
      <w:r w:rsidR="004079A0">
        <w:rPr>
          <w:rFonts w:ascii="Times New Roman" w:hAnsi="Times New Roman" w:cs="Times New Roman"/>
          <w:u w:val="single"/>
        </w:rPr>
        <w:t>o</w:t>
      </w:r>
      <w:r w:rsidRPr="00451B3C">
        <w:rPr>
          <w:rFonts w:ascii="Times New Roman" w:hAnsi="Times New Roman" w:cs="Times New Roman"/>
          <w:u w:val="single"/>
        </w:rPr>
        <w:t xml:space="preserve"> komponenšu novērtējums</w:t>
      </w:r>
      <w:r w:rsidRPr="00451B3C">
        <w:rPr>
          <w:rFonts w:ascii="Times New Roman" w:hAnsi="Times New Roman" w:cs="Times New Roman"/>
        </w:rPr>
        <w:t xml:space="preserve">. Pētījumā esošie ekosistēmas modeļi </w:t>
      </w:r>
      <w:r w:rsidR="004079A0" w:rsidRPr="00451B3C">
        <w:rPr>
          <w:rFonts w:ascii="Times New Roman" w:hAnsi="Times New Roman" w:cs="Times New Roman"/>
        </w:rPr>
        <w:t xml:space="preserve">tiks </w:t>
      </w:r>
      <w:r w:rsidRPr="00451B3C">
        <w:rPr>
          <w:rFonts w:ascii="Times New Roman" w:hAnsi="Times New Roman" w:cs="Times New Roman"/>
        </w:rPr>
        <w:t>sadalīti komponentēs un ekspertiem tiks lūgts novērtēt gan modeļus kopumā, gan atsevišķas to komponentes. Modeļu un to komponenšu novērtēšanā tiks izmantot</w:t>
      </w:r>
      <w:r w:rsidR="004079A0">
        <w:rPr>
          <w:rFonts w:ascii="Times New Roman" w:hAnsi="Times New Roman" w:cs="Times New Roman"/>
        </w:rPr>
        <w:t>as</w:t>
      </w:r>
      <w:r w:rsidRPr="00451B3C">
        <w:rPr>
          <w:rFonts w:ascii="Times New Roman" w:hAnsi="Times New Roman" w:cs="Times New Roman"/>
        </w:rPr>
        <w:t xml:space="preserve"> sagatavotas komponentes, kuras tiks vērtētas ballu skalā, paredzot iespēju papildināt sarakstu ar eksperta izvēlētām komponentēm.</w:t>
      </w:r>
    </w:p>
    <w:p w14:paraId="2C83C43D" w14:textId="0AFFD771" w:rsidR="004869AE" w:rsidRPr="00451B3C" w:rsidRDefault="004869AE" w:rsidP="00F41B0B">
      <w:pPr>
        <w:numPr>
          <w:ilvl w:val="0"/>
          <w:numId w:val="19"/>
        </w:numPr>
        <w:spacing w:after="0"/>
        <w:jc w:val="both"/>
        <w:rPr>
          <w:rFonts w:ascii="Times New Roman" w:hAnsi="Times New Roman" w:cs="Times New Roman"/>
          <w:u w:val="single"/>
        </w:rPr>
      </w:pPr>
      <w:r w:rsidRPr="00451B3C">
        <w:rPr>
          <w:rFonts w:ascii="Times New Roman" w:hAnsi="Times New Roman" w:cs="Times New Roman"/>
          <w:u w:val="single"/>
        </w:rPr>
        <w:t>Ieguvumu novērtēšana</w:t>
      </w:r>
      <w:r w:rsidRPr="00EB5775">
        <w:rPr>
          <w:rFonts w:ascii="Times New Roman" w:hAnsi="Times New Roman" w:cs="Times New Roman"/>
        </w:rPr>
        <w:t xml:space="preserve"> </w:t>
      </w:r>
      <w:r w:rsidRPr="00451B3C">
        <w:rPr>
          <w:rFonts w:ascii="Times New Roman" w:hAnsi="Times New Roman" w:cs="Times New Roman"/>
        </w:rPr>
        <w:t xml:space="preserve">pēc 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 izmantošanas vai ieviešanas. Ekspertiem tiks lūgts novērtēt, kādi ir ieguvumi, kas ir saistīt</w:t>
      </w:r>
      <w:r w:rsidR="004079A0">
        <w:rPr>
          <w:rFonts w:ascii="Times New Roman" w:hAnsi="Times New Roman" w:cs="Times New Roman"/>
        </w:rPr>
        <w:t>i</w:t>
      </w:r>
      <w:r w:rsidRPr="00451B3C">
        <w:rPr>
          <w:rFonts w:ascii="Times New Roman" w:hAnsi="Times New Roman" w:cs="Times New Roman"/>
        </w:rPr>
        <w:t xml:space="preserve"> ar 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 ieviešanu. Ieguvuma novērtējums tiks analizēts dinamiski – ņemot vērā neviendabīgu ieguvumu proporciju starp dažādām pieredzēm un dažādām atbalsta sistēmām. </w:t>
      </w:r>
    </w:p>
    <w:p w14:paraId="560C15D3" w14:textId="484C788F" w:rsidR="004869AE" w:rsidRPr="00451B3C" w:rsidRDefault="004869AE" w:rsidP="00F41B0B">
      <w:pPr>
        <w:numPr>
          <w:ilvl w:val="0"/>
          <w:numId w:val="19"/>
        </w:numPr>
        <w:spacing w:after="0"/>
        <w:jc w:val="both"/>
        <w:rPr>
          <w:rFonts w:ascii="Times New Roman" w:hAnsi="Times New Roman" w:cs="Times New Roman"/>
        </w:rPr>
      </w:pPr>
      <w:r w:rsidRPr="00451B3C">
        <w:rPr>
          <w:rFonts w:ascii="Times New Roman" w:hAnsi="Times New Roman" w:cs="Times New Roman"/>
        </w:rPr>
        <w:t xml:space="preserve">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w:t>
      </w:r>
      <w:r w:rsidRPr="00EB5775">
        <w:rPr>
          <w:rFonts w:ascii="Times New Roman" w:hAnsi="Times New Roman" w:cs="Times New Roman"/>
        </w:rPr>
        <w:t xml:space="preserve"> </w:t>
      </w:r>
      <w:r w:rsidRPr="00451B3C">
        <w:rPr>
          <w:rFonts w:ascii="Times New Roman" w:hAnsi="Times New Roman" w:cs="Times New Roman"/>
          <w:u w:val="single"/>
        </w:rPr>
        <w:t>ieviešanas specifika</w:t>
      </w:r>
      <w:r w:rsidRPr="00451B3C">
        <w:rPr>
          <w:rFonts w:ascii="Times New Roman" w:hAnsi="Times New Roman" w:cs="Times New Roman"/>
        </w:rPr>
        <w:t>. Šajā izpētes blokā tiks apkopota informācija par barjerām, organizatoriskiem izaicinājumiem, dažādām problēmām, nestandarta situācijām</w:t>
      </w:r>
      <w:r w:rsidR="004079A0">
        <w:rPr>
          <w:rFonts w:ascii="Times New Roman" w:hAnsi="Times New Roman" w:cs="Times New Roman"/>
        </w:rPr>
        <w:t>,</w:t>
      </w:r>
      <w:r w:rsidRPr="00451B3C">
        <w:rPr>
          <w:rFonts w:ascii="Times New Roman" w:hAnsi="Times New Roman" w:cs="Times New Roman"/>
        </w:rPr>
        <w:t xml:space="preserve"> </w:t>
      </w:r>
      <w:r w:rsidR="004079A0">
        <w:rPr>
          <w:rFonts w:ascii="Times New Roman" w:hAnsi="Times New Roman" w:cs="Times New Roman"/>
        </w:rPr>
        <w:t>kas radās</w:t>
      </w:r>
      <w:r w:rsidRPr="00451B3C">
        <w:rPr>
          <w:rFonts w:ascii="Times New Roman" w:hAnsi="Times New Roman" w:cs="Times New Roman"/>
        </w:rPr>
        <w:t xml:space="preserve"> </w:t>
      </w:r>
      <w:r w:rsidR="004079A0" w:rsidRPr="00451B3C">
        <w:rPr>
          <w:rFonts w:ascii="Times New Roman" w:hAnsi="Times New Roman" w:cs="Times New Roman"/>
        </w:rPr>
        <w:t>izvēlēt</w:t>
      </w:r>
      <w:r w:rsidR="004079A0">
        <w:rPr>
          <w:rFonts w:ascii="Times New Roman" w:hAnsi="Times New Roman" w:cs="Times New Roman"/>
        </w:rPr>
        <w:t>ajiem</w:t>
      </w:r>
      <w:r w:rsidR="004079A0" w:rsidRPr="00451B3C">
        <w:rPr>
          <w:rFonts w:ascii="Times New Roman" w:hAnsi="Times New Roman" w:cs="Times New Roman"/>
        </w:rPr>
        <w:t xml:space="preserve"> </w:t>
      </w:r>
      <w:r w:rsidRPr="00451B3C">
        <w:rPr>
          <w:rFonts w:ascii="Times New Roman" w:hAnsi="Times New Roman" w:cs="Times New Roman"/>
        </w:rPr>
        <w:t>eksperti</w:t>
      </w:r>
      <w:r w:rsidR="004079A0">
        <w:rPr>
          <w:rFonts w:ascii="Times New Roman" w:hAnsi="Times New Roman" w:cs="Times New Roman"/>
        </w:rPr>
        <w:t>em</w:t>
      </w:r>
      <w:r w:rsidRPr="00451B3C">
        <w:rPr>
          <w:rFonts w:ascii="Times New Roman" w:hAnsi="Times New Roman" w:cs="Times New Roman"/>
        </w:rPr>
        <w:t xml:space="preserve"> 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w:t>
      </w:r>
      <w:r w:rsidRPr="00EB5775">
        <w:rPr>
          <w:rFonts w:ascii="Times New Roman" w:hAnsi="Times New Roman" w:cs="Times New Roman"/>
        </w:rPr>
        <w:t xml:space="preserve"> </w:t>
      </w:r>
      <w:r w:rsidRPr="00451B3C">
        <w:rPr>
          <w:rFonts w:ascii="Times New Roman" w:hAnsi="Times New Roman" w:cs="Times New Roman"/>
        </w:rPr>
        <w:t xml:space="preserve">ieviešanas procesā. </w:t>
      </w:r>
    </w:p>
    <w:p w14:paraId="28AE2C4D" w14:textId="4FD082C6" w:rsidR="004869AE" w:rsidRPr="00451B3C" w:rsidRDefault="004869AE" w:rsidP="00F41B0B">
      <w:pPr>
        <w:numPr>
          <w:ilvl w:val="0"/>
          <w:numId w:val="19"/>
        </w:numPr>
        <w:spacing w:after="0"/>
        <w:jc w:val="both"/>
        <w:rPr>
          <w:rFonts w:ascii="Times New Roman" w:hAnsi="Times New Roman" w:cs="Times New Roman"/>
        </w:rPr>
      </w:pPr>
      <w:r w:rsidRPr="00451B3C">
        <w:rPr>
          <w:rFonts w:ascii="Times New Roman" w:hAnsi="Times New Roman" w:cs="Times New Roman"/>
          <w:u w:val="single"/>
        </w:rPr>
        <w:t>Nepieciešamie resursi veiksmīgai</w:t>
      </w:r>
      <w:r w:rsidRPr="00EB5775">
        <w:rPr>
          <w:rFonts w:ascii="Times New Roman" w:hAnsi="Times New Roman" w:cs="Times New Roman"/>
        </w:rPr>
        <w:t xml:space="preserve"> </w:t>
      </w:r>
      <w:r w:rsidRPr="00451B3C">
        <w:rPr>
          <w:rFonts w:ascii="Times New Roman" w:hAnsi="Times New Roman" w:cs="Times New Roman"/>
        </w:rPr>
        <w:t xml:space="preserve">atbalsta, </w:t>
      </w:r>
      <w:r w:rsidR="003C1BEE" w:rsidRPr="00451B3C">
        <w:rPr>
          <w:rFonts w:ascii="Times New Roman" w:hAnsi="Times New Roman" w:cs="Times New Roman"/>
          <w:bCs/>
          <w:color w:val="000000" w:themeColor="text1"/>
          <w:sz w:val="24"/>
          <w:szCs w:val="24"/>
        </w:rPr>
        <w:t>agrīnās</w:t>
      </w:r>
      <w:r w:rsidRPr="00451B3C">
        <w:rPr>
          <w:rFonts w:ascii="Times New Roman" w:hAnsi="Times New Roman" w:cs="Times New Roman"/>
        </w:rPr>
        <w:t xml:space="preserve"> brīdināšanas un otrās iespējas sistēmu</w:t>
      </w:r>
      <w:r w:rsidRPr="00EB5775">
        <w:rPr>
          <w:rFonts w:ascii="Times New Roman" w:hAnsi="Times New Roman" w:cs="Times New Roman"/>
        </w:rPr>
        <w:t xml:space="preserve"> </w:t>
      </w:r>
      <w:r w:rsidRPr="00451B3C">
        <w:rPr>
          <w:rFonts w:ascii="Times New Roman" w:hAnsi="Times New Roman" w:cs="Times New Roman"/>
        </w:rPr>
        <w:t xml:space="preserve">ieviešanai. Tiks identificēti resursu veidi, kas ir nepieciešami veiksmīgai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 xml:space="preserve">brīdināšanas un otrās iespējas </w:t>
      </w:r>
      <w:r w:rsidR="004079A0" w:rsidRPr="004079A0">
        <w:rPr>
          <w:rFonts w:ascii="Times New Roman" w:hAnsi="Times New Roman" w:cs="Times New Roman"/>
        </w:rPr>
        <w:t xml:space="preserve">sistēmas </w:t>
      </w:r>
      <w:r w:rsidRPr="00451B3C">
        <w:rPr>
          <w:rFonts w:ascii="Times New Roman" w:hAnsi="Times New Roman" w:cs="Times New Roman"/>
        </w:rPr>
        <w:t>ieviešanai valstī, resursu sadalījums pēc to veida</w:t>
      </w:r>
      <w:r w:rsidR="004079A0">
        <w:rPr>
          <w:rFonts w:ascii="Times New Roman" w:hAnsi="Times New Roman" w:cs="Times New Roman"/>
        </w:rPr>
        <w:t xml:space="preserve"> un</w:t>
      </w:r>
      <w:r w:rsidR="004079A0" w:rsidRPr="00451B3C">
        <w:rPr>
          <w:rFonts w:ascii="Times New Roman" w:hAnsi="Times New Roman" w:cs="Times New Roman"/>
        </w:rPr>
        <w:t xml:space="preserve"> </w:t>
      </w:r>
      <w:r w:rsidRPr="00451B3C">
        <w:rPr>
          <w:rFonts w:ascii="Times New Roman" w:hAnsi="Times New Roman" w:cs="Times New Roman"/>
        </w:rPr>
        <w:t xml:space="preserve">prioritātes. </w:t>
      </w:r>
    </w:p>
    <w:p w14:paraId="3CE647FC" w14:textId="02571EC7" w:rsidR="004869AE" w:rsidRPr="008D5F75" w:rsidRDefault="004869AE" w:rsidP="00F41B0B">
      <w:pPr>
        <w:numPr>
          <w:ilvl w:val="0"/>
          <w:numId w:val="19"/>
        </w:numPr>
        <w:spacing w:after="0"/>
        <w:jc w:val="both"/>
        <w:rPr>
          <w:rFonts w:ascii="Times New Roman" w:hAnsi="Times New Roman" w:cs="Times New Roman"/>
        </w:rPr>
      </w:pPr>
      <w:r w:rsidRPr="008D5F75">
        <w:rPr>
          <w:rFonts w:ascii="Times New Roman" w:hAnsi="Times New Roman" w:cs="Times New Roman"/>
          <w:u w:val="single"/>
        </w:rPr>
        <w:t>Potenciālo nākotnes risku novērtējums</w:t>
      </w:r>
      <w:r w:rsidRPr="008D5F75">
        <w:rPr>
          <w:rFonts w:ascii="Times New Roman" w:hAnsi="Times New Roman" w:cs="Times New Roman"/>
        </w:rPr>
        <w:t xml:space="preserve">. </w:t>
      </w:r>
      <w:r w:rsidR="004079A0">
        <w:rPr>
          <w:rFonts w:ascii="Times New Roman" w:hAnsi="Times New Roman" w:cs="Times New Roman"/>
        </w:rPr>
        <w:t>Ņemot vērā</w:t>
      </w:r>
      <w:r w:rsidRPr="008D5F75">
        <w:rPr>
          <w:rFonts w:ascii="Times New Roman" w:hAnsi="Times New Roman" w:cs="Times New Roman"/>
        </w:rPr>
        <w:t xml:space="preserve"> ekspertu </w:t>
      </w:r>
      <w:r w:rsidR="004079A0" w:rsidRPr="008D5F75">
        <w:rPr>
          <w:rFonts w:ascii="Times New Roman" w:hAnsi="Times New Roman" w:cs="Times New Roman"/>
        </w:rPr>
        <w:t>novērtējum</w:t>
      </w:r>
      <w:r w:rsidR="004079A0">
        <w:rPr>
          <w:rFonts w:ascii="Times New Roman" w:hAnsi="Times New Roman" w:cs="Times New Roman"/>
        </w:rPr>
        <w:t>us</w:t>
      </w:r>
      <w:r w:rsidRPr="008D5F75">
        <w:rPr>
          <w:rFonts w:ascii="Times New Roman" w:hAnsi="Times New Roman" w:cs="Times New Roman"/>
        </w:rPr>
        <w:t xml:space="preserve">, tiks identificēti potenciālie riski, </w:t>
      </w:r>
      <w:r w:rsidR="004079A0">
        <w:rPr>
          <w:rFonts w:ascii="Times New Roman" w:hAnsi="Times New Roman" w:cs="Times New Roman"/>
        </w:rPr>
        <w:t>kādi</w:t>
      </w:r>
      <w:r w:rsidRPr="008D5F75">
        <w:rPr>
          <w:rFonts w:ascii="Times New Roman" w:hAnsi="Times New Roman" w:cs="Times New Roman"/>
        </w:rPr>
        <w:t xml:space="preserve"> uzņēmēji</w:t>
      </w:r>
      <w:r w:rsidR="004079A0">
        <w:rPr>
          <w:rFonts w:ascii="Times New Roman" w:hAnsi="Times New Roman" w:cs="Times New Roman"/>
        </w:rPr>
        <w:t>em</w:t>
      </w:r>
      <w:r w:rsidRPr="008D5F75">
        <w:rPr>
          <w:rFonts w:ascii="Times New Roman" w:hAnsi="Times New Roman" w:cs="Times New Roman"/>
        </w:rPr>
        <w:t xml:space="preserve"> un citi</w:t>
      </w:r>
      <w:r w:rsidR="004079A0">
        <w:rPr>
          <w:rFonts w:ascii="Times New Roman" w:hAnsi="Times New Roman" w:cs="Times New Roman"/>
        </w:rPr>
        <w:t>em</w:t>
      </w:r>
      <w:r w:rsidRPr="008D5F75">
        <w:rPr>
          <w:rFonts w:ascii="Times New Roman" w:hAnsi="Times New Roman" w:cs="Times New Roman"/>
        </w:rPr>
        <w:t xml:space="preserve"> atbalsta, </w:t>
      </w:r>
      <w:r w:rsidR="003C1BEE" w:rsidRPr="008D5F75">
        <w:rPr>
          <w:rFonts w:ascii="Times New Roman" w:hAnsi="Times New Roman" w:cs="Times New Roman"/>
          <w:bCs/>
          <w:color w:val="000000" w:themeColor="text1"/>
          <w:sz w:val="24"/>
          <w:szCs w:val="24"/>
        </w:rPr>
        <w:t>agrīnās</w:t>
      </w:r>
      <w:r w:rsidRPr="008D5F75">
        <w:rPr>
          <w:rFonts w:ascii="Times New Roman" w:hAnsi="Times New Roman" w:cs="Times New Roman"/>
        </w:rPr>
        <w:t xml:space="preserve"> brīdināšanas un otrās iespējas ekosistēmā </w:t>
      </w:r>
      <w:r w:rsidR="004079A0" w:rsidRPr="008D5F75">
        <w:rPr>
          <w:rFonts w:ascii="Times New Roman" w:hAnsi="Times New Roman" w:cs="Times New Roman"/>
        </w:rPr>
        <w:t>iesaistīt</w:t>
      </w:r>
      <w:r w:rsidR="004079A0">
        <w:rPr>
          <w:rFonts w:ascii="Times New Roman" w:hAnsi="Times New Roman" w:cs="Times New Roman"/>
        </w:rPr>
        <w:t>ajiem</w:t>
      </w:r>
      <w:r w:rsidR="004079A0" w:rsidRPr="008D5F75">
        <w:rPr>
          <w:rFonts w:ascii="Times New Roman" w:hAnsi="Times New Roman" w:cs="Times New Roman"/>
        </w:rPr>
        <w:t xml:space="preserve"> </w:t>
      </w:r>
      <w:r w:rsidRPr="008D5F75">
        <w:rPr>
          <w:rFonts w:ascii="Times New Roman" w:hAnsi="Times New Roman" w:cs="Times New Roman"/>
        </w:rPr>
        <w:t xml:space="preserve">varētu </w:t>
      </w:r>
      <w:r w:rsidR="004079A0">
        <w:rPr>
          <w:rFonts w:ascii="Times New Roman" w:hAnsi="Times New Roman" w:cs="Times New Roman"/>
        </w:rPr>
        <w:t>rasties</w:t>
      </w:r>
      <w:r w:rsidR="004079A0" w:rsidRPr="008D5F75">
        <w:rPr>
          <w:rFonts w:ascii="Times New Roman" w:hAnsi="Times New Roman" w:cs="Times New Roman"/>
        </w:rPr>
        <w:t xml:space="preserve"> </w:t>
      </w:r>
      <w:r w:rsidRPr="008D5F75">
        <w:rPr>
          <w:rFonts w:ascii="Times New Roman" w:hAnsi="Times New Roman" w:cs="Times New Roman"/>
        </w:rPr>
        <w:t>nākotnē</w:t>
      </w:r>
      <w:r w:rsidR="004079A0">
        <w:rPr>
          <w:rFonts w:ascii="Times New Roman" w:hAnsi="Times New Roman" w:cs="Times New Roman"/>
        </w:rPr>
        <w:t>,</w:t>
      </w:r>
      <w:r w:rsidRPr="008D5F75">
        <w:rPr>
          <w:rFonts w:ascii="Times New Roman" w:hAnsi="Times New Roman" w:cs="Times New Roman"/>
        </w:rPr>
        <w:t xml:space="preserve"> ieviešot piemērotāko atbalsta modeli. Papildus tiks izvērtēta nepieciešamība novērtēt risku iestāšanās varbūtības pakāpi un ietekmi, kā tie ietekmētu ieviešanas tendences. Tabula </w:t>
      </w:r>
      <w:r w:rsidR="008D5F75" w:rsidRPr="008D5F75">
        <w:rPr>
          <w:rFonts w:ascii="Times New Roman" w:hAnsi="Times New Roman" w:cs="Times New Roman"/>
        </w:rPr>
        <w:t>1</w:t>
      </w:r>
      <w:r w:rsidRPr="008D5F75">
        <w:rPr>
          <w:rFonts w:ascii="Times New Roman" w:hAnsi="Times New Roman" w:cs="Times New Roman"/>
        </w:rPr>
        <w:t>.</w:t>
      </w:r>
    </w:p>
    <w:p w14:paraId="6964695C" w14:textId="77777777" w:rsidR="004869AE" w:rsidRPr="00451B3C" w:rsidRDefault="004869AE" w:rsidP="004869AE">
      <w:pPr>
        <w:spacing w:after="0"/>
        <w:rPr>
          <w:rFonts w:ascii="Times New Roman" w:hAnsi="Times New Roman" w:cs="Times New Roman"/>
        </w:rPr>
      </w:pPr>
    </w:p>
    <w:p w14:paraId="06C61EB6" w14:textId="170F1038" w:rsidR="00F150D4" w:rsidRPr="00451B3C" w:rsidRDefault="00F150D4" w:rsidP="00F150D4">
      <w:pPr>
        <w:pStyle w:val="Caption"/>
        <w:spacing w:after="0"/>
        <w:jc w:val="right"/>
        <w:rPr>
          <w:rFonts w:ascii="Times New Roman" w:hAnsi="Times New Roman" w:cs="Times New Roman"/>
          <w:color w:val="auto"/>
          <w:sz w:val="20"/>
          <w:szCs w:val="20"/>
        </w:rPr>
      </w:pPr>
      <w:r w:rsidRPr="00451B3C">
        <w:rPr>
          <w:rFonts w:ascii="Times New Roman" w:hAnsi="Times New Roman" w:cs="Times New Roman"/>
          <w:color w:val="auto"/>
          <w:sz w:val="20"/>
          <w:szCs w:val="20"/>
        </w:rPr>
        <w:fldChar w:fldCharType="begin"/>
      </w:r>
      <w:r w:rsidRPr="00451B3C">
        <w:rPr>
          <w:rFonts w:ascii="Times New Roman" w:hAnsi="Times New Roman" w:cs="Times New Roman"/>
          <w:color w:val="auto"/>
          <w:sz w:val="20"/>
          <w:szCs w:val="20"/>
        </w:rPr>
        <w:instrText xml:space="preserve"> SEQ Tab._ \* ARABIC </w:instrText>
      </w:r>
      <w:r w:rsidRPr="00451B3C">
        <w:rPr>
          <w:rFonts w:ascii="Times New Roman" w:hAnsi="Times New Roman" w:cs="Times New Roman"/>
          <w:color w:val="auto"/>
          <w:sz w:val="20"/>
          <w:szCs w:val="20"/>
        </w:rPr>
        <w:fldChar w:fldCharType="separate"/>
      </w:r>
      <w:r w:rsidR="00135F05">
        <w:rPr>
          <w:rFonts w:ascii="Times New Roman" w:hAnsi="Times New Roman" w:cs="Times New Roman"/>
          <w:noProof/>
          <w:color w:val="auto"/>
          <w:sz w:val="20"/>
          <w:szCs w:val="20"/>
        </w:rPr>
        <w:t>1</w:t>
      </w:r>
      <w:r w:rsidRPr="00451B3C">
        <w:rPr>
          <w:rFonts w:ascii="Times New Roman" w:hAnsi="Times New Roman" w:cs="Times New Roman"/>
          <w:color w:val="auto"/>
          <w:sz w:val="20"/>
          <w:szCs w:val="20"/>
        </w:rPr>
        <w:fldChar w:fldCharType="end"/>
      </w:r>
      <w:r w:rsidR="004869AE" w:rsidRPr="00EB5775">
        <w:rPr>
          <w:rFonts w:ascii="Times New Roman" w:hAnsi="Times New Roman" w:cs="Times New Roman"/>
          <w:iCs w:val="0"/>
          <w:color w:val="auto"/>
          <w:sz w:val="20"/>
          <w:szCs w:val="20"/>
        </w:rPr>
        <w:t>.</w:t>
      </w:r>
      <w:r w:rsidR="004079A0" w:rsidRPr="00EB5775">
        <w:rPr>
          <w:rFonts w:ascii="Times New Roman" w:hAnsi="Times New Roman" w:cs="Times New Roman"/>
          <w:iCs w:val="0"/>
          <w:color w:val="auto"/>
          <w:sz w:val="20"/>
          <w:szCs w:val="20"/>
        </w:rPr>
        <w:t xml:space="preserve"> </w:t>
      </w:r>
      <w:r w:rsidR="004079A0">
        <w:rPr>
          <w:rFonts w:ascii="Times New Roman" w:hAnsi="Times New Roman" w:cs="Times New Roman"/>
          <w:iCs w:val="0"/>
          <w:color w:val="auto"/>
          <w:sz w:val="20"/>
          <w:szCs w:val="20"/>
        </w:rPr>
        <w:t>t</w:t>
      </w:r>
      <w:r w:rsidR="004079A0" w:rsidRPr="00EB5775">
        <w:rPr>
          <w:rFonts w:ascii="Times New Roman" w:hAnsi="Times New Roman" w:cs="Times New Roman"/>
          <w:iCs w:val="0"/>
          <w:color w:val="auto"/>
          <w:sz w:val="20"/>
          <w:szCs w:val="20"/>
        </w:rPr>
        <w:t>abula</w:t>
      </w:r>
      <w:r w:rsidR="004079A0">
        <w:rPr>
          <w:rFonts w:ascii="Times New Roman" w:hAnsi="Times New Roman" w:cs="Times New Roman"/>
          <w:iCs w:val="0"/>
          <w:color w:val="auto"/>
          <w:sz w:val="20"/>
          <w:szCs w:val="20"/>
        </w:rPr>
        <w:t>.</w:t>
      </w:r>
      <w:r w:rsidR="004869AE" w:rsidRPr="00451B3C">
        <w:rPr>
          <w:rFonts w:ascii="Times New Roman" w:hAnsi="Times New Roman" w:cs="Times New Roman"/>
          <w:i w:val="0"/>
          <w:iCs w:val="0"/>
          <w:color w:val="auto"/>
          <w:sz w:val="20"/>
          <w:szCs w:val="20"/>
        </w:rPr>
        <w:t xml:space="preserve"> </w:t>
      </w:r>
    </w:p>
    <w:p w14:paraId="4C2ACDF4" w14:textId="03FFE945" w:rsidR="004869AE" w:rsidRPr="00451B3C" w:rsidRDefault="004869AE" w:rsidP="00F150D4">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Ekspertaptauju un padziļināto interviju sadalījums izpētē iesaistīto grupu un pētāmo jautājumu kontekstā.</w:t>
      </w:r>
    </w:p>
    <w:p w14:paraId="6CA15327" w14:textId="77777777" w:rsidR="00F150D4" w:rsidRPr="00451B3C" w:rsidRDefault="00F150D4" w:rsidP="00F150D4">
      <w:pPr>
        <w:spacing w:after="0"/>
        <w:jc w:val="center"/>
        <w:rPr>
          <w:rFonts w:ascii="Times New Roman" w:hAnsi="Times New Roman" w:cs="Times New Roman"/>
          <w:i/>
          <w:iCs/>
        </w:rPr>
      </w:pPr>
    </w:p>
    <w:tbl>
      <w:tblPr>
        <w:tblStyle w:val="PlainTable11"/>
        <w:tblW w:w="0" w:type="auto"/>
        <w:tblLook w:val="04A0" w:firstRow="1" w:lastRow="0" w:firstColumn="1" w:lastColumn="0" w:noHBand="0" w:noVBand="1"/>
      </w:tblPr>
      <w:tblGrid>
        <w:gridCol w:w="381"/>
        <w:gridCol w:w="3942"/>
        <w:gridCol w:w="1881"/>
        <w:gridCol w:w="1780"/>
        <w:gridCol w:w="1758"/>
      </w:tblGrid>
      <w:tr w:rsidR="004869AE" w:rsidRPr="00451B3C" w14:paraId="6F74B270" w14:textId="77777777" w:rsidTr="00385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gridSpan w:val="2"/>
            <w:vMerge w:val="restart"/>
          </w:tcPr>
          <w:p w14:paraId="212BFA2F" w14:textId="77777777" w:rsidR="004869AE" w:rsidRPr="00451B3C" w:rsidRDefault="004869AE" w:rsidP="004869AE">
            <w:pPr>
              <w:spacing w:line="259" w:lineRule="auto"/>
              <w:rPr>
                <w:rFonts w:ascii="Times New Roman" w:hAnsi="Times New Roman" w:cs="Times New Roman"/>
              </w:rPr>
            </w:pPr>
          </w:p>
          <w:p w14:paraId="2F29B02C"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Izpētes jautājumu bloki</w:t>
            </w:r>
          </w:p>
        </w:tc>
        <w:tc>
          <w:tcPr>
            <w:tcW w:w="5603" w:type="dxa"/>
            <w:gridSpan w:val="3"/>
          </w:tcPr>
          <w:p w14:paraId="6D584C5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Izpētē iesaistītās ekspertu grupas</w:t>
            </w:r>
          </w:p>
        </w:tc>
      </w:tr>
      <w:tr w:rsidR="004869AE" w:rsidRPr="00451B3C" w14:paraId="78A0DE42" w14:textId="77777777" w:rsidTr="0038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3" w:type="dxa"/>
            <w:gridSpan w:val="2"/>
            <w:vMerge/>
          </w:tcPr>
          <w:p w14:paraId="6AEE6BFE" w14:textId="77777777" w:rsidR="004869AE" w:rsidRPr="00451B3C" w:rsidRDefault="004869AE" w:rsidP="004869AE">
            <w:pPr>
              <w:spacing w:line="259" w:lineRule="auto"/>
              <w:rPr>
                <w:rFonts w:ascii="Times New Roman" w:hAnsi="Times New Roman" w:cs="Times New Roman"/>
              </w:rPr>
            </w:pPr>
          </w:p>
        </w:tc>
        <w:tc>
          <w:tcPr>
            <w:tcW w:w="1958" w:type="dxa"/>
          </w:tcPr>
          <w:p w14:paraId="57B1F279"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Valsts pārvaldes sektors</w:t>
            </w:r>
          </w:p>
        </w:tc>
        <w:tc>
          <w:tcPr>
            <w:tcW w:w="1849" w:type="dxa"/>
          </w:tcPr>
          <w:p w14:paraId="60AFE7E4"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57601129"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Uzņēmēji</w:t>
            </w:r>
          </w:p>
        </w:tc>
        <w:tc>
          <w:tcPr>
            <w:tcW w:w="1796" w:type="dxa"/>
          </w:tcPr>
          <w:p w14:paraId="1B7F2AFD" w14:textId="544E8613"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Sabiedrisko organizāciju atbalsta vide</w:t>
            </w:r>
          </w:p>
        </w:tc>
      </w:tr>
      <w:tr w:rsidR="004869AE" w:rsidRPr="00451B3C" w14:paraId="47EC3908" w14:textId="77777777" w:rsidTr="00385BD8">
        <w:tc>
          <w:tcPr>
            <w:cnfStyle w:val="001000000000" w:firstRow="0" w:lastRow="0" w:firstColumn="1" w:lastColumn="0" w:oddVBand="0" w:evenVBand="0" w:oddHBand="0" w:evenHBand="0" w:firstRowFirstColumn="0" w:firstRowLastColumn="0" w:lastRowFirstColumn="0" w:lastRowLastColumn="0"/>
            <w:tcW w:w="284" w:type="dxa"/>
          </w:tcPr>
          <w:p w14:paraId="4E7B8C93"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1.</w:t>
            </w:r>
          </w:p>
        </w:tc>
        <w:tc>
          <w:tcPr>
            <w:tcW w:w="4189" w:type="dxa"/>
          </w:tcPr>
          <w:p w14:paraId="74CCD451" w14:textId="1B75A221"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bCs/>
              </w:rPr>
              <w:t xml:space="preserve">Atbalsta, </w:t>
            </w:r>
            <w:r w:rsidR="003C1BEE" w:rsidRPr="00451B3C">
              <w:rPr>
                <w:rFonts w:ascii="Times New Roman" w:hAnsi="Times New Roman" w:cs="Times New Roman"/>
                <w:b/>
                <w:bCs/>
              </w:rPr>
              <w:t>agrīnās</w:t>
            </w:r>
            <w:r w:rsidRPr="00451B3C">
              <w:rPr>
                <w:rFonts w:ascii="Times New Roman" w:hAnsi="Times New Roman" w:cs="Times New Roman"/>
                <w:b/>
                <w:bCs/>
              </w:rPr>
              <w:t xml:space="preserve"> brīdināšanas un otrās iespējas sistēmu</w:t>
            </w:r>
            <w:r w:rsidRPr="00451B3C">
              <w:rPr>
                <w:rFonts w:ascii="Times New Roman" w:hAnsi="Times New Roman" w:cs="Times New Roman"/>
                <w:b/>
              </w:rPr>
              <w:t xml:space="preserve"> ietekmējošie faktori</w:t>
            </w:r>
          </w:p>
          <w:p w14:paraId="70FA1D5C"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58" w:type="dxa"/>
          </w:tcPr>
          <w:p w14:paraId="46454F07"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6BF59C14"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796" w:type="dxa"/>
          </w:tcPr>
          <w:p w14:paraId="4871919E"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r w:rsidR="004869AE" w:rsidRPr="00451B3C" w14:paraId="4BDA847D" w14:textId="77777777" w:rsidTr="0038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4C54D18E"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2.</w:t>
            </w:r>
          </w:p>
        </w:tc>
        <w:tc>
          <w:tcPr>
            <w:tcW w:w="4189" w:type="dxa"/>
          </w:tcPr>
          <w:p w14:paraId="6CF812C5"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Nepieciešamie resursi atbalsta sistēmas ieviešanai</w:t>
            </w:r>
          </w:p>
          <w:p w14:paraId="03F4F5C6"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58" w:type="dxa"/>
          </w:tcPr>
          <w:p w14:paraId="6785571D"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016BD77E"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6" w:type="dxa"/>
          </w:tcPr>
          <w:p w14:paraId="2136BC17"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r w:rsidR="004869AE" w:rsidRPr="00451B3C" w14:paraId="76E2A9C3" w14:textId="77777777" w:rsidTr="00385BD8">
        <w:tc>
          <w:tcPr>
            <w:cnfStyle w:val="001000000000" w:firstRow="0" w:lastRow="0" w:firstColumn="1" w:lastColumn="0" w:oddVBand="0" w:evenVBand="0" w:oddHBand="0" w:evenHBand="0" w:firstRowFirstColumn="0" w:firstRowLastColumn="0" w:lastRowFirstColumn="0" w:lastRowLastColumn="0"/>
            <w:tcW w:w="284" w:type="dxa"/>
          </w:tcPr>
          <w:p w14:paraId="1919955A"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3.</w:t>
            </w:r>
          </w:p>
        </w:tc>
        <w:tc>
          <w:tcPr>
            <w:tcW w:w="4189" w:type="dxa"/>
          </w:tcPr>
          <w:p w14:paraId="05836914"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Veiksmīgāko atbalsta modeļu un to komponenšu novērtējums</w:t>
            </w:r>
          </w:p>
          <w:p w14:paraId="1D62CD67"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58" w:type="dxa"/>
          </w:tcPr>
          <w:p w14:paraId="726EB78A"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1C842225"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796" w:type="dxa"/>
          </w:tcPr>
          <w:p w14:paraId="141EA668"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r w:rsidR="004869AE" w:rsidRPr="00451B3C" w14:paraId="1494D442" w14:textId="77777777" w:rsidTr="0038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709790B4"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4.</w:t>
            </w:r>
          </w:p>
        </w:tc>
        <w:tc>
          <w:tcPr>
            <w:tcW w:w="4189" w:type="dxa"/>
          </w:tcPr>
          <w:p w14:paraId="019734C4"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Atbalsta sistēmas ieviešanas specifika</w:t>
            </w:r>
          </w:p>
          <w:p w14:paraId="20D001EC"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58" w:type="dxa"/>
          </w:tcPr>
          <w:p w14:paraId="66E66F7C"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314FC898"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6" w:type="dxa"/>
          </w:tcPr>
          <w:p w14:paraId="5CCF3799"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r w:rsidR="004869AE" w:rsidRPr="00451B3C" w14:paraId="7B273465" w14:textId="77777777" w:rsidTr="00385BD8">
        <w:tc>
          <w:tcPr>
            <w:cnfStyle w:val="001000000000" w:firstRow="0" w:lastRow="0" w:firstColumn="1" w:lastColumn="0" w:oddVBand="0" w:evenVBand="0" w:oddHBand="0" w:evenHBand="0" w:firstRowFirstColumn="0" w:firstRowLastColumn="0" w:lastRowFirstColumn="0" w:lastRowLastColumn="0"/>
            <w:tcW w:w="284" w:type="dxa"/>
          </w:tcPr>
          <w:p w14:paraId="2C9F9C21"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5.</w:t>
            </w:r>
          </w:p>
        </w:tc>
        <w:tc>
          <w:tcPr>
            <w:tcW w:w="4189" w:type="dxa"/>
          </w:tcPr>
          <w:p w14:paraId="023561A7"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Galvenie ieguvumi no atbalsta sistēmas ieviešanas</w:t>
            </w:r>
          </w:p>
          <w:p w14:paraId="54EFF7F8"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958" w:type="dxa"/>
          </w:tcPr>
          <w:p w14:paraId="1508B6B2"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0A558DBA"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796" w:type="dxa"/>
          </w:tcPr>
          <w:p w14:paraId="0F2AE1DA" w14:textId="77777777" w:rsidR="004869AE" w:rsidRPr="00451B3C" w:rsidRDefault="004869AE" w:rsidP="004869AE">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r w:rsidR="004869AE" w:rsidRPr="00451B3C" w14:paraId="29E46F24" w14:textId="77777777" w:rsidTr="00385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14:paraId="2A11FC7B"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6.</w:t>
            </w:r>
          </w:p>
        </w:tc>
        <w:tc>
          <w:tcPr>
            <w:tcW w:w="4189" w:type="dxa"/>
          </w:tcPr>
          <w:p w14:paraId="0F0FC2D8"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51B3C">
              <w:rPr>
                <w:rFonts w:ascii="Times New Roman" w:hAnsi="Times New Roman" w:cs="Times New Roman"/>
                <w:b/>
              </w:rPr>
              <w:t>Potenciālo risku novērtējums</w:t>
            </w:r>
          </w:p>
          <w:p w14:paraId="6AB288DF"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958" w:type="dxa"/>
          </w:tcPr>
          <w:p w14:paraId="5E39B9E3"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849" w:type="dxa"/>
          </w:tcPr>
          <w:p w14:paraId="679D225D"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c>
          <w:tcPr>
            <w:tcW w:w="1796" w:type="dxa"/>
          </w:tcPr>
          <w:p w14:paraId="123C2F04" w14:textId="77777777" w:rsidR="004869AE" w:rsidRPr="00451B3C" w:rsidRDefault="004869AE" w:rsidP="004869AE">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x</w:t>
            </w:r>
          </w:p>
        </w:tc>
      </w:tr>
    </w:tbl>
    <w:p w14:paraId="3B8884E1" w14:textId="77777777" w:rsidR="004869AE" w:rsidRPr="00451B3C" w:rsidRDefault="004869AE" w:rsidP="004869AE">
      <w:pPr>
        <w:spacing w:after="0"/>
        <w:rPr>
          <w:rFonts w:ascii="Times New Roman" w:hAnsi="Times New Roman" w:cs="Times New Roman"/>
        </w:rPr>
      </w:pPr>
    </w:p>
    <w:p w14:paraId="7F5E8C8B" w14:textId="69C9E017" w:rsidR="004869AE" w:rsidRPr="00451B3C" w:rsidRDefault="004869AE" w:rsidP="00F150D4">
      <w:pPr>
        <w:spacing w:after="0"/>
        <w:jc w:val="both"/>
        <w:rPr>
          <w:rFonts w:ascii="Times New Roman" w:hAnsi="Times New Roman" w:cs="Times New Roman"/>
        </w:rPr>
      </w:pPr>
      <w:r w:rsidRPr="00451B3C">
        <w:rPr>
          <w:rFonts w:ascii="Times New Roman" w:hAnsi="Times New Roman" w:cs="Times New Roman"/>
        </w:rPr>
        <w:t xml:space="preserve">Ekspertīzes ietvaros tiks iegūti ekspertu novērtējumi par piemērotāko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otro iespēju sistēmas modeli, identificējot faktorus (tiesiskos, finansiālos, ekonomiskos), kas var ietekmēt modeļa ieviešanu</w:t>
      </w:r>
      <w:r w:rsidR="00AA4E1A">
        <w:rPr>
          <w:rFonts w:ascii="Times New Roman" w:hAnsi="Times New Roman" w:cs="Times New Roman"/>
        </w:rPr>
        <w:t xml:space="preserve"> un kas</w:t>
      </w:r>
      <w:r w:rsidR="00AA4E1A" w:rsidRPr="00451B3C">
        <w:rPr>
          <w:rFonts w:ascii="Times New Roman" w:hAnsi="Times New Roman" w:cs="Times New Roman"/>
        </w:rPr>
        <w:t xml:space="preserve"> </w:t>
      </w:r>
      <w:r w:rsidRPr="00451B3C">
        <w:rPr>
          <w:rFonts w:ascii="Times New Roman" w:hAnsi="Times New Roman" w:cs="Times New Roman"/>
        </w:rPr>
        <w:t xml:space="preserve">izstrādāti katrai valstij </w:t>
      </w:r>
      <w:r w:rsidR="00AA4E1A">
        <w:rPr>
          <w:rFonts w:ascii="Times New Roman" w:hAnsi="Times New Roman" w:cs="Times New Roman"/>
        </w:rPr>
        <w:t>–</w:t>
      </w:r>
      <w:r w:rsidRPr="00451B3C">
        <w:rPr>
          <w:rFonts w:ascii="Times New Roman" w:hAnsi="Times New Roman" w:cs="Times New Roman"/>
        </w:rPr>
        <w:t xml:space="preserve"> Latvijai, Lietuvai, Igaunijai un Polijai </w:t>
      </w:r>
      <w:r w:rsidR="00AA4E1A">
        <w:rPr>
          <w:rFonts w:ascii="Times New Roman" w:hAnsi="Times New Roman" w:cs="Times New Roman"/>
        </w:rPr>
        <w:t xml:space="preserve">– </w:t>
      </w:r>
      <w:r w:rsidRPr="00451B3C">
        <w:rPr>
          <w:rFonts w:ascii="Times New Roman" w:hAnsi="Times New Roman" w:cs="Times New Roman"/>
        </w:rPr>
        <w:t>atsevišķi. Faktoru ietekmes pakāpe tiks novērtēta rangu, ballu un tiešo vērtējumu skalās.</w:t>
      </w:r>
    </w:p>
    <w:p w14:paraId="5D46A4FD" w14:textId="77777777" w:rsidR="00F150D4" w:rsidRPr="00451B3C" w:rsidRDefault="00F150D4" w:rsidP="00F150D4">
      <w:pPr>
        <w:spacing w:after="0"/>
        <w:jc w:val="both"/>
        <w:rPr>
          <w:rFonts w:ascii="Times New Roman" w:hAnsi="Times New Roman" w:cs="Times New Roman"/>
        </w:rPr>
      </w:pPr>
    </w:p>
    <w:p w14:paraId="6942A468" w14:textId="00A6B318" w:rsidR="004869AE" w:rsidRPr="00451B3C" w:rsidRDefault="004869AE" w:rsidP="00F150D4">
      <w:pPr>
        <w:spacing w:after="0"/>
        <w:jc w:val="both"/>
        <w:rPr>
          <w:rFonts w:ascii="Times New Roman" w:hAnsi="Times New Roman" w:cs="Times New Roman"/>
        </w:rPr>
      </w:pPr>
      <w:proofErr w:type="spellStart"/>
      <w:r w:rsidRPr="00451B3C">
        <w:rPr>
          <w:rFonts w:ascii="Times New Roman" w:hAnsi="Times New Roman" w:cs="Times New Roman"/>
        </w:rPr>
        <w:lastRenderedPageBreak/>
        <w:t>Ranžēšana</w:t>
      </w:r>
      <w:proofErr w:type="spellEnd"/>
      <w:r w:rsidRPr="00451B3C">
        <w:rPr>
          <w:rFonts w:ascii="Times New Roman" w:hAnsi="Times New Roman" w:cs="Times New Roman"/>
        </w:rPr>
        <w:t xml:space="preserve"> tiks izmantota būtiskāko ietekmējošo faktoru identifikācijai. Piedāvātajam faktoru sarakstam eksperti veiks faktoru sarindošanu noteiktā secībā no 1 līdz n, kur n ir faktoru skaits grupā. Faktoriem var tikt nodalītas vairākas grupas, piemēram, ārējie un iekšējie faktori, vai arī papildu grupas atkarībā no pētāmās objektu grupas specifikas. Norādītais faktora rangs 1 norāda uz faktoru ar augstāko ietekmi uz izmaksu izmaiņām. </w:t>
      </w:r>
    </w:p>
    <w:p w14:paraId="47059C2D" w14:textId="77777777" w:rsidR="00F150D4" w:rsidRPr="00451B3C" w:rsidRDefault="00F150D4" w:rsidP="00F150D4">
      <w:pPr>
        <w:spacing w:after="0"/>
        <w:jc w:val="both"/>
        <w:rPr>
          <w:rFonts w:ascii="Times New Roman" w:hAnsi="Times New Roman" w:cs="Times New Roman"/>
        </w:rPr>
      </w:pPr>
    </w:p>
    <w:p w14:paraId="3CAA29FC" w14:textId="1E7C6018"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Ballu skalas vērtējums tiks izmantots būtiskāko ietekmējošo faktoru ietekmes pakāpes novērtēšanai. Faktoru sarakstā eksperti sniegs novērtējumu 10 ballu skalā, kur augstāka balle norāda uz lielāku aplūkojamā faktora ietekmi uz konkrētā modeļa ieviešanu attiecīgajā objektu grupā un/vai resursu veidā.</w:t>
      </w:r>
    </w:p>
    <w:p w14:paraId="247F4692" w14:textId="77777777" w:rsidR="004869AE" w:rsidRPr="00451B3C" w:rsidRDefault="004869AE" w:rsidP="004869AE">
      <w:pPr>
        <w:spacing w:after="0"/>
        <w:jc w:val="both"/>
        <w:rPr>
          <w:rFonts w:ascii="Times New Roman" w:hAnsi="Times New Roman" w:cs="Times New Roman"/>
        </w:rPr>
      </w:pPr>
    </w:p>
    <w:p w14:paraId="67197A37" w14:textId="22D6D369"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Tiem </w:t>
      </w:r>
      <w:proofErr w:type="spellStart"/>
      <w:r w:rsidRPr="00451B3C">
        <w:rPr>
          <w:rFonts w:ascii="Times New Roman" w:hAnsi="Times New Roman" w:cs="Times New Roman"/>
        </w:rPr>
        <w:t>ekspertvērtējumiem</w:t>
      </w:r>
      <w:proofErr w:type="spellEnd"/>
      <w:r w:rsidRPr="00451B3C">
        <w:rPr>
          <w:rFonts w:ascii="Times New Roman" w:hAnsi="Times New Roman" w:cs="Times New Roman"/>
        </w:rPr>
        <w:t xml:space="preserve">, </w:t>
      </w:r>
      <w:r w:rsidR="00AA4E1A" w:rsidRPr="00451B3C">
        <w:rPr>
          <w:rFonts w:ascii="Times New Roman" w:hAnsi="Times New Roman" w:cs="Times New Roman"/>
        </w:rPr>
        <w:t>k</w:t>
      </w:r>
      <w:r w:rsidR="00AA4E1A">
        <w:rPr>
          <w:rFonts w:ascii="Times New Roman" w:hAnsi="Times New Roman" w:cs="Times New Roman"/>
        </w:rPr>
        <w:t>urus</w:t>
      </w:r>
      <w:r w:rsidR="00AA4E1A" w:rsidRPr="00451B3C">
        <w:rPr>
          <w:rFonts w:ascii="Times New Roman" w:hAnsi="Times New Roman" w:cs="Times New Roman"/>
        </w:rPr>
        <w:t xml:space="preserve"> </w:t>
      </w:r>
      <w:r w:rsidRPr="00451B3C">
        <w:rPr>
          <w:rFonts w:ascii="Times New Roman" w:hAnsi="Times New Roman" w:cs="Times New Roman"/>
        </w:rPr>
        <w:t>paredzēt</w:t>
      </w:r>
      <w:r w:rsidR="00AA4E1A">
        <w:rPr>
          <w:rFonts w:ascii="Times New Roman" w:hAnsi="Times New Roman" w:cs="Times New Roman"/>
        </w:rPr>
        <w:t>s</w:t>
      </w:r>
      <w:r w:rsidRPr="00451B3C">
        <w:rPr>
          <w:rFonts w:ascii="Times New Roman" w:hAnsi="Times New Roman" w:cs="Times New Roman"/>
        </w:rPr>
        <w:t xml:space="preserve"> sniegt</w:t>
      </w:r>
      <w:r w:rsidR="00AA4E1A">
        <w:rPr>
          <w:rFonts w:ascii="Times New Roman" w:hAnsi="Times New Roman" w:cs="Times New Roman"/>
        </w:rPr>
        <w:t>,</w:t>
      </w:r>
      <w:r w:rsidRPr="00451B3C">
        <w:rPr>
          <w:rFonts w:ascii="Times New Roman" w:hAnsi="Times New Roman" w:cs="Times New Roman"/>
        </w:rPr>
        <w:t xml:space="preserve"> izmantojot slēgtu formu ar rangu, ballu vai tiešās vērtēšanas skalām, ir iespējams aprēķināt rādītājus, kas ļaus veikt vērtējumu sadalījumus kā vienu vidējo uzskatu raksturojošu rādītāju vai viedokļu izkliedi. </w:t>
      </w:r>
      <w:proofErr w:type="spellStart"/>
      <w:r w:rsidRPr="00451B3C">
        <w:rPr>
          <w:rFonts w:ascii="Times New Roman" w:hAnsi="Times New Roman" w:cs="Times New Roman"/>
        </w:rPr>
        <w:t>Ekspertvērtējum</w:t>
      </w:r>
      <w:r w:rsidR="00AA4E1A">
        <w:rPr>
          <w:rFonts w:ascii="Times New Roman" w:hAnsi="Times New Roman" w:cs="Times New Roman"/>
        </w:rPr>
        <w:t>u</w:t>
      </w:r>
      <w:proofErr w:type="spellEnd"/>
      <w:r w:rsidRPr="00451B3C">
        <w:rPr>
          <w:rFonts w:ascii="Times New Roman" w:hAnsi="Times New Roman" w:cs="Times New Roman"/>
        </w:rPr>
        <w:t xml:space="preserve"> apstrādei, veicot tiešo prognozēšanu, paredzēts lietot summāros vidējos, struktūras vidējos un variācijas rādītājus, kurus paredzēts aprēķināt </w:t>
      </w:r>
      <w:r w:rsidR="00AA4E1A">
        <w:rPr>
          <w:rFonts w:ascii="Times New Roman" w:hAnsi="Times New Roman" w:cs="Times New Roman"/>
        </w:rPr>
        <w:t>šād</w:t>
      </w:r>
      <w:r w:rsidR="00AA4E1A" w:rsidRPr="00451B3C">
        <w:rPr>
          <w:rFonts w:ascii="Times New Roman" w:hAnsi="Times New Roman" w:cs="Times New Roman"/>
        </w:rPr>
        <w:t>i</w:t>
      </w:r>
      <w:r w:rsidRPr="00451B3C">
        <w:rPr>
          <w:rFonts w:ascii="Times New Roman" w:hAnsi="Times New Roman" w:cs="Times New Roman"/>
        </w:rPr>
        <w:t xml:space="preserve">: </w:t>
      </w:r>
    </w:p>
    <w:p w14:paraId="57728FBB" w14:textId="77777777"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Vidējais </w:t>
      </w:r>
      <w:proofErr w:type="spellStart"/>
      <w:r w:rsidRPr="00451B3C">
        <w:rPr>
          <w:rFonts w:ascii="Times New Roman" w:hAnsi="Times New Roman" w:cs="Times New Roman"/>
        </w:rPr>
        <w:t>ekspertvērtējums</w:t>
      </w:r>
      <w:proofErr w:type="spellEnd"/>
      <w:r w:rsidRPr="00451B3C">
        <w:rPr>
          <w:rFonts w:ascii="Times New Roman" w:hAnsi="Times New Roman" w:cs="Times New Roman"/>
        </w:rPr>
        <w:t>:</w:t>
      </w:r>
    </w:p>
    <w:p w14:paraId="6100ED85" w14:textId="4512EE5D" w:rsidR="004869AE" w:rsidRPr="00451B3C" w:rsidRDefault="00114B63" w:rsidP="004869AE">
      <w:pPr>
        <w:spacing w:after="0"/>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r>
                <w:rPr>
                  <w:rFonts w:ascii="Cambria Math" w:hAnsi="Cambria Math" w:cs="Times New Roman"/>
                </w:rPr>
                <m:t>k</m:t>
              </m:r>
            </m:den>
          </m:f>
        </m:oMath>
      </m:oMathPara>
    </w:p>
    <w:p w14:paraId="7BA4F96E"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k – ekspertu skaits</w:t>
      </w:r>
    </w:p>
    <w:p w14:paraId="0301E34E"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j – problēmas numurs</w:t>
      </w:r>
    </w:p>
    <w:p w14:paraId="7A79E200" w14:textId="26792BAD"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vij – i-tā eksperta j-tā jautājuma vērtējums</w:t>
      </w:r>
    </w:p>
    <w:p w14:paraId="30E022D3"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 xml:space="preserve">Normētais vidējais </w:t>
      </w:r>
      <w:proofErr w:type="spellStart"/>
      <w:r w:rsidRPr="00451B3C">
        <w:rPr>
          <w:rFonts w:ascii="Times New Roman" w:hAnsi="Times New Roman" w:cs="Times New Roman"/>
        </w:rPr>
        <w:t>ekspertvērtējums</w:t>
      </w:r>
      <w:proofErr w:type="spellEnd"/>
      <w:r w:rsidRPr="00451B3C">
        <w:rPr>
          <w:rFonts w:ascii="Times New Roman" w:hAnsi="Times New Roman" w:cs="Times New Roman"/>
        </w:rPr>
        <w:t xml:space="preserve">: </w:t>
      </w:r>
    </w:p>
    <w:p w14:paraId="21A4B6C5" w14:textId="729FA3B0" w:rsidR="004869AE" w:rsidRPr="00451B3C" w:rsidRDefault="00114B63" w:rsidP="004869AE">
      <w:pPr>
        <w:spacing w:after="0"/>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j(n)</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nary>
                    <m:naryPr>
                      <m:chr m:val="∑"/>
                      <m:limLoc m:val="subSup"/>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e>
                  </m:nary>
                </m:e>
              </m:nary>
            </m:den>
          </m:f>
        </m:oMath>
      </m:oMathPara>
    </w:p>
    <w:p w14:paraId="47046D4C"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k – ekspertu skaits</w:t>
      </w:r>
    </w:p>
    <w:p w14:paraId="0FE1CC43"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j – problēmas numurs</w:t>
      </w:r>
    </w:p>
    <w:p w14:paraId="6465DD09" w14:textId="118D5F19"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vij – i-tā eksperta j-tā jautājuma vērtējums</w:t>
      </w:r>
    </w:p>
    <w:p w14:paraId="32DD930A"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 xml:space="preserve">Tiks izmantoti struktūras vidējie – mediānas un </w:t>
      </w:r>
      <w:proofErr w:type="spellStart"/>
      <w:r w:rsidRPr="00451B3C">
        <w:rPr>
          <w:rFonts w:ascii="Times New Roman" w:hAnsi="Times New Roman" w:cs="Times New Roman"/>
        </w:rPr>
        <w:t>modas</w:t>
      </w:r>
      <w:proofErr w:type="spellEnd"/>
      <w:r w:rsidRPr="00451B3C">
        <w:rPr>
          <w:rFonts w:ascii="Times New Roman" w:hAnsi="Times New Roman" w:cs="Times New Roman"/>
        </w:rPr>
        <w:t xml:space="preserve"> vidējais </w:t>
      </w:r>
      <w:proofErr w:type="spellStart"/>
      <w:r w:rsidRPr="00451B3C">
        <w:rPr>
          <w:rFonts w:ascii="Times New Roman" w:hAnsi="Times New Roman" w:cs="Times New Roman"/>
        </w:rPr>
        <w:t>ekspertvērtējums</w:t>
      </w:r>
      <w:proofErr w:type="spellEnd"/>
      <w:r w:rsidRPr="00451B3C">
        <w:rPr>
          <w:rFonts w:ascii="Times New Roman" w:hAnsi="Times New Roman" w:cs="Times New Roman"/>
        </w:rPr>
        <w:t>.</w:t>
      </w:r>
    </w:p>
    <w:p w14:paraId="795EA844" w14:textId="77777777" w:rsidR="004869AE" w:rsidRPr="00451B3C" w:rsidRDefault="004869AE" w:rsidP="004869AE">
      <w:pPr>
        <w:spacing w:after="0"/>
        <w:rPr>
          <w:rFonts w:ascii="Times New Roman" w:hAnsi="Times New Roman" w:cs="Times New Roman"/>
        </w:rPr>
      </w:pPr>
      <w:proofErr w:type="spellStart"/>
      <w:r w:rsidRPr="00451B3C">
        <w:rPr>
          <w:rFonts w:ascii="Times New Roman" w:hAnsi="Times New Roman" w:cs="Times New Roman"/>
        </w:rPr>
        <w:t>Ekspertvērtējumu</w:t>
      </w:r>
      <w:proofErr w:type="spellEnd"/>
      <w:r w:rsidRPr="00451B3C">
        <w:rPr>
          <w:rFonts w:ascii="Times New Roman" w:hAnsi="Times New Roman" w:cs="Times New Roman"/>
        </w:rPr>
        <w:t xml:space="preserve"> standartnovirze:</w:t>
      </w:r>
    </w:p>
    <w:p w14:paraId="3F6A3D67" w14:textId="47FFB4C9" w:rsidR="004869AE" w:rsidRPr="00451B3C" w:rsidRDefault="00114B63" w:rsidP="004869AE">
      <w:pPr>
        <w:spacing w:after="0"/>
        <w:rPr>
          <w:rFonts w:ascii="Times New Roman" w:hAnsi="Times New Roman"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sub>
              <m:r>
                <w:rPr>
                  <w:rFonts w:ascii="Cambria Math" w:hAnsi="Cambria Math" w:cs="Times New Roman"/>
                </w:rPr>
                <m:t>j</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e>
                          </m:d>
                        </m:e>
                        <m:sup>
                          <m:r>
                            <w:rPr>
                              <w:rFonts w:ascii="Cambria Math" w:hAnsi="Cambria Math" w:cs="Times New Roman"/>
                            </w:rPr>
                            <m:t>2</m:t>
                          </m:r>
                        </m:sup>
                      </m:sSup>
                    </m:e>
                  </m:nary>
                </m:num>
                <m:den>
                  <m:r>
                    <w:rPr>
                      <w:rFonts w:ascii="Cambria Math" w:hAnsi="Cambria Math" w:cs="Times New Roman"/>
                    </w:rPr>
                    <m:t>k</m:t>
                  </m:r>
                </m:den>
              </m:f>
            </m:e>
          </m:rad>
        </m:oMath>
      </m:oMathPara>
    </w:p>
    <w:p w14:paraId="69C26644"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Lai noteiktu relatīvo variācijas rādītāju, tiks aprēķināts variācijas koeficients (%):</w:t>
      </w:r>
    </w:p>
    <w:p w14:paraId="61DA3457" w14:textId="0744F5E1" w:rsidR="004869AE" w:rsidRPr="00451B3C" w:rsidRDefault="00114B63" w:rsidP="004869AE">
      <w:pPr>
        <w:spacing w:after="0"/>
        <w:rPr>
          <w:rFonts w:ascii="Times New Roman" w:hAnsi="Times New Roman" w:cs="Times New Roman"/>
        </w:rPr>
      </w:pPr>
      <m:oMathPara>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v</m:t>
                  </m:r>
                </m:sub>
              </m:sSub>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v</m:t>
                      </m:r>
                    </m:sub>
                  </m:sSub>
                </m:e>
                <m:sub>
                  <m:r>
                    <w:rPr>
                      <w:rFonts w:ascii="Cambria Math" w:hAnsi="Cambria Math" w:cs="Times New Roman"/>
                    </w:rPr>
                    <m:t>j</m:t>
                  </m:r>
                </m:sub>
              </m:sSub>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v</m:t>
                      </m:r>
                    </m:e>
                  </m:acc>
                </m:e>
                <m:sub>
                  <m:r>
                    <w:rPr>
                      <w:rFonts w:ascii="Cambria Math" w:hAnsi="Cambria Math" w:cs="Times New Roman"/>
                    </w:rPr>
                    <m:t>j</m:t>
                  </m:r>
                </m:sub>
              </m:sSub>
            </m:den>
          </m:f>
          <m:r>
            <w:rPr>
              <w:rFonts w:ascii="Cambria Math" w:hAnsi="Cambria Math" w:cs="Times New Roman"/>
            </w:rPr>
            <m:t>×100</m:t>
          </m:r>
        </m:oMath>
      </m:oMathPara>
    </w:p>
    <w:p w14:paraId="0B16CE31" w14:textId="77777777" w:rsidR="004869AE" w:rsidRPr="00451B3C" w:rsidRDefault="004869AE" w:rsidP="004869AE">
      <w:pPr>
        <w:spacing w:after="0"/>
        <w:rPr>
          <w:rFonts w:ascii="Times New Roman" w:hAnsi="Times New Roman" w:cs="Times New Roman"/>
        </w:rPr>
      </w:pPr>
      <w:r w:rsidRPr="00451B3C">
        <w:rPr>
          <w:rFonts w:ascii="Times New Roman" w:hAnsi="Times New Roman" w:cs="Times New Roman"/>
        </w:rPr>
        <w:t>Rādītajiem, kas tiks apkopoti kā rangu vērtības, tiks aprēķināts faktoru svars jeb nozīmīgums:</w:t>
      </w:r>
    </w:p>
    <w:p w14:paraId="04F0E673" w14:textId="33D45590" w:rsidR="004869AE" w:rsidRPr="00451B3C" w:rsidRDefault="00114B63" w:rsidP="004869AE">
      <w:pPr>
        <w:spacing w:after="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f>
                <m:fPr>
                  <m:type m:val="skw"/>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den>
              </m:f>
            </m:num>
            <m:den>
              <m:nary>
                <m:naryPr>
                  <m:chr m:val="∑"/>
                  <m:limLoc m:val="subSup"/>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d>
                    <m:dPr>
                      <m:ctrlPr>
                        <w:rPr>
                          <w:rFonts w:ascii="Cambria Math" w:hAnsi="Cambria Math" w:cs="Times New Roman"/>
                          <w:i/>
                        </w:rPr>
                      </m:ctrlPr>
                    </m:dPr>
                    <m:e>
                      <m:f>
                        <m:fPr>
                          <m:type m:val="skw"/>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j</m:t>
                              </m:r>
                            </m:sub>
                          </m:sSub>
                        </m:den>
                      </m:f>
                    </m:e>
                  </m:d>
                </m:e>
              </m:nary>
            </m:den>
          </m:f>
          <m:r>
            <w:rPr>
              <w:rFonts w:ascii="Cambria Math" w:hAnsi="Cambria Math" w:cs="Times New Roman"/>
            </w:rPr>
            <m:t>×100</m:t>
          </m:r>
        </m:oMath>
      </m:oMathPara>
    </w:p>
    <w:p w14:paraId="005F8709" w14:textId="28E52522" w:rsidR="005218F6" w:rsidRDefault="004869AE" w:rsidP="004869AE">
      <w:pPr>
        <w:spacing w:after="0"/>
        <w:rPr>
          <w:rFonts w:ascii="Times New Roman" w:hAnsi="Times New Roman" w:cs="Times New Roman"/>
        </w:rPr>
      </w:pPr>
      <w:r w:rsidRPr="00451B3C">
        <w:rPr>
          <w:rFonts w:ascii="Times New Roman" w:hAnsi="Times New Roman" w:cs="Times New Roman"/>
        </w:rPr>
        <w:t xml:space="preserve">Atkarībā no pētāmā rādītāja tiks izmantoti dažādi raksturojošie lielumi, kas atlasīti tabulā. Tabula </w:t>
      </w:r>
      <w:r w:rsidR="00B04C19">
        <w:rPr>
          <w:rFonts w:ascii="Times New Roman" w:hAnsi="Times New Roman" w:cs="Times New Roman"/>
        </w:rPr>
        <w:t>2</w:t>
      </w:r>
      <w:r w:rsidRPr="00451B3C">
        <w:rPr>
          <w:rFonts w:ascii="Times New Roman" w:hAnsi="Times New Roman" w:cs="Times New Roman"/>
        </w:rPr>
        <w:t>.</w:t>
      </w:r>
    </w:p>
    <w:p w14:paraId="79CE5F71" w14:textId="7D3066EF" w:rsidR="00B04C19" w:rsidRDefault="00B04C19" w:rsidP="004869AE">
      <w:pPr>
        <w:spacing w:after="0"/>
        <w:rPr>
          <w:rFonts w:ascii="Times New Roman" w:hAnsi="Times New Roman" w:cs="Times New Roman"/>
        </w:rPr>
      </w:pPr>
    </w:p>
    <w:p w14:paraId="44E9ECD0" w14:textId="5D2EC97E" w:rsidR="00B04C19" w:rsidRDefault="00B04C19" w:rsidP="004869AE">
      <w:pPr>
        <w:spacing w:after="0"/>
        <w:rPr>
          <w:rFonts w:ascii="Times New Roman" w:hAnsi="Times New Roman" w:cs="Times New Roman"/>
        </w:rPr>
      </w:pPr>
    </w:p>
    <w:p w14:paraId="66F4D01F" w14:textId="58E11DEF" w:rsidR="00B04C19" w:rsidRDefault="00B04C19" w:rsidP="004869AE">
      <w:pPr>
        <w:spacing w:after="0"/>
        <w:rPr>
          <w:rFonts w:ascii="Times New Roman" w:hAnsi="Times New Roman" w:cs="Times New Roman"/>
        </w:rPr>
      </w:pPr>
    </w:p>
    <w:p w14:paraId="4F465083" w14:textId="578B80A3" w:rsidR="00B04C19" w:rsidRDefault="00B04C19" w:rsidP="004869AE">
      <w:pPr>
        <w:spacing w:after="0"/>
        <w:rPr>
          <w:rFonts w:ascii="Times New Roman" w:hAnsi="Times New Roman" w:cs="Times New Roman"/>
        </w:rPr>
      </w:pPr>
    </w:p>
    <w:p w14:paraId="1DD2DF42" w14:textId="3DCBABFC" w:rsidR="00B04C19" w:rsidRDefault="00B04C19" w:rsidP="004869AE">
      <w:pPr>
        <w:spacing w:after="0"/>
        <w:rPr>
          <w:rFonts w:ascii="Times New Roman" w:hAnsi="Times New Roman" w:cs="Times New Roman"/>
        </w:rPr>
      </w:pPr>
    </w:p>
    <w:p w14:paraId="4991C78D" w14:textId="78A1405D" w:rsidR="00B04C19" w:rsidRDefault="00B04C19" w:rsidP="004869AE">
      <w:pPr>
        <w:spacing w:after="0"/>
        <w:rPr>
          <w:rFonts w:ascii="Times New Roman" w:hAnsi="Times New Roman" w:cs="Times New Roman"/>
        </w:rPr>
      </w:pPr>
    </w:p>
    <w:p w14:paraId="5D2F2F50" w14:textId="7636EFE5" w:rsidR="00B04C19" w:rsidRDefault="00B04C19" w:rsidP="004869AE">
      <w:pPr>
        <w:spacing w:after="0"/>
        <w:rPr>
          <w:rFonts w:ascii="Times New Roman" w:hAnsi="Times New Roman" w:cs="Times New Roman"/>
        </w:rPr>
      </w:pPr>
    </w:p>
    <w:p w14:paraId="349E0A3F" w14:textId="2DFBD5A6" w:rsidR="00B04C19" w:rsidRDefault="00B04C19" w:rsidP="004869AE">
      <w:pPr>
        <w:spacing w:after="0"/>
        <w:rPr>
          <w:rFonts w:ascii="Times New Roman" w:hAnsi="Times New Roman" w:cs="Times New Roman"/>
        </w:rPr>
      </w:pPr>
    </w:p>
    <w:p w14:paraId="31401513" w14:textId="77777777" w:rsidR="00B04C19" w:rsidRPr="00451B3C" w:rsidRDefault="00B04C19" w:rsidP="004869AE">
      <w:pPr>
        <w:spacing w:after="0"/>
        <w:rPr>
          <w:rFonts w:ascii="Times New Roman" w:hAnsi="Times New Roman" w:cs="Times New Roman"/>
        </w:rPr>
      </w:pPr>
    </w:p>
    <w:p w14:paraId="0732E2E1" w14:textId="77777777" w:rsidR="005218F6" w:rsidRPr="00451B3C" w:rsidRDefault="005218F6" w:rsidP="004869AE">
      <w:pPr>
        <w:spacing w:after="0"/>
        <w:rPr>
          <w:rFonts w:ascii="Times New Roman" w:hAnsi="Times New Roman" w:cs="Times New Roman"/>
        </w:rPr>
      </w:pPr>
    </w:p>
    <w:p w14:paraId="458B839F" w14:textId="2FACA21D" w:rsidR="005218F6" w:rsidRPr="00451B3C" w:rsidRDefault="005218F6" w:rsidP="005218F6">
      <w:pPr>
        <w:pStyle w:val="Caption"/>
        <w:spacing w:after="0"/>
        <w:jc w:val="right"/>
        <w:rPr>
          <w:rFonts w:ascii="Times New Roman" w:hAnsi="Times New Roman" w:cs="Times New Roman"/>
          <w:color w:val="auto"/>
          <w:sz w:val="20"/>
          <w:szCs w:val="20"/>
        </w:rPr>
      </w:pPr>
      <w:r w:rsidRPr="00451B3C">
        <w:rPr>
          <w:rFonts w:ascii="Times New Roman" w:hAnsi="Times New Roman" w:cs="Times New Roman"/>
          <w:color w:val="auto"/>
          <w:sz w:val="20"/>
          <w:szCs w:val="20"/>
        </w:rPr>
        <w:lastRenderedPageBreak/>
        <w:fldChar w:fldCharType="begin"/>
      </w:r>
      <w:r w:rsidRPr="00451B3C">
        <w:rPr>
          <w:rFonts w:ascii="Times New Roman" w:hAnsi="Times New Roman" w:cs="Times New Roman"/>
          <w:color w:val="auto"/>
          <w:sz w:val="20"/>
          <w:szCs w:val="20"/>
        </w:rPr>
        <w:instrText xml:space="preserve"> SEQ Tab._ \* ARABIC </w:instrText>
      </w:r>
      <w:r w:rsidRPr="00451B3C">
        <w:rPr>
          <w:rFonts w:ascii="Times New Roman" w:hAnsi="Times New Roman" w:cs="Times New Roman"/>
          <w:color w:val="auto"/>
          <w:sz w:val="20"/>
          <w:szCs w:val="20"/>
        </w:rPr>
        <w:fldChar w:fldCharType="separate"/>
      </w:r>
      <w:r w:rsidR="00135F05">
        <w:rPr>
          <w:rFonts w:ascii="Times New Roman" w:hAnsi="Times New Roman" w:cs="Times New Roman"/>
          <w:noProof/>
          <w:color w:val="auto"/>
          <w:sz w:val="20"/>
          <w:szCs w:val="20"/>
        </w:rPr>
        <w:t>2</w:t>
      </w:r>
      <w:r w:rsidRPr="00451B3C">
        <w:rPr>
          <w:rFonts w:ascii="Times New Roman" w:hAnsi="Times New Roman" w:cs="Times New Roman"/>
          <w:color w:val="auto"/>
          <w:sz w:val="20"/>
          <w:szCs w:val="20"/>
        </w:rPr>
        <w:fldChar w:fldCharType="end"/>
      </w:r>
      <w:r w:rsidR="00AA4E1A">
        <w:rPr>
          <w:rFonts w:ascii="Times New Roman" w:hAnsi="Times New Roman" w:cs="Times New Roman"/>
          <w:color w:val="auto"/>
          <w:sz w:val="20"/>
          <w:szCs w:val="20"/>
        </w:rPr>
        <w:t>. tabula.</w:t>
      </w:r>
    </w:p>
    <w:p w14:paraId="3D3A6314" w14:textId="13362646" w:rsidR="004869AE" w:rsidRPr="00451B3C" w:rsidRDefault="004869AE" w:rsidP="005218F6">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 xml:space="preserve">Statistisko rādītāju lietojums </w:t>
      </w:r>
      <w:proofErr w:type="spellStart"/>
      <w:r w:rsidRPr="00451B3C">
        <w:rPr>
          <w:rFonts w:ascii="Times New Roman" w:hAnsi="Times New Roman" w:cs="Times New Roman"/>
          <w:i/>
          <w:iCs/>
          <w:sz w:val="20"/>
          <w:szCs w:val="20"/>
        </w:rPr>
        <w:t>ekspertvērtējumu</w:t>
      </w:r>
      <w:proofErr w:type="spellEnd"/>
      <w:r w:rsidRPr="00451B3C">
        <w:rPr>
          <w:rFonts w:ascii="Times New Roman" w:hAnsi="Times New Roman" w:cs="Times New Roman"/>
          <w:i/>
          <w:iCs/>
          <w:sz w:val="20"/>
          <w:szCs w:val="20"/>
        </w:rPr>
        <w:t xml:space="preserve"> analīzē</w:t>
      </w:r>
    </w:p>
    <w:tbl>
      <w:tblPr>
        <w:tblStyle w:val="PlainTable11"/>
        <w:tblW w:w="10057" w:type="dxa"/>
        <w:tblLayout w:type="fixed"/>
        <w:tblLook w:val="04A0" w:firstRow="1" w:lastRow="0" w:firstColumn="1" w:lastColumn="0" w:noHBand="0" w:noVBand="1"/>
      </w:tblPr>
      <w:tblGrid>
        <w:gridCol w:w="458"/>
        <w:gridCol w:w="3236"/>
        <w:gridCol w:w="1157"/>
        <w:gridCol w:w="1504"/>
        <w:gridCol w:w="1295"/>
        <w:gridCol w:w="992"/>
        <w:gridCol w:w="1415"/>
      </w:tblGrid>
      <w:tr w:rsidR="004869AE" w:rsidRPr="00451B3C" w14:paraId="23DDB3CA" w14:textId="77777777" w:rsidTr="005218F6">
        <w:trPr>
          <w:cnfStyle w:val="100000000000" w:firstRow="1" w:lastRow="0" w:firstColumn="0" w:lastColumn="0" w:oddVBand="0" w:evenVBand="0" w:oddHBand="0" w:evenHBand="0" w:firstRowFirstColumn="0" w:firstRowLastColumn="0" w:lastRowFirstColumn="0" w:lastRowLastColumn="0"/>
          <w:trHeight w:val="939"/>
          <w:tblHeader/>
        </w:trPr>
        <w:tc>
          <w:tcPr>
            <w:cnfStyle w:val="001000000000" w:firstRow="0" w:lastRow="0" w:firstColumn="1" w:lastColumn="0" w:oddVBand="0" w:evenVBand="0" w:oddHBand="0" w:evenHBand="0" w:firstRowFirstColumn="0" w:firstRowLastColumn="0" w:lastRowFirstColumn="0" w:lastRowLastColumn="0"/>
            <w:tcW w:w="3694" w:type="dxa"/>
            <w:gridSpan w:val="2"/>
          </w:tcPr>
          <w:p w14:paraId="03F7B7FB" w14:textId="77777777" w:rsidR="004869AE" w:rsidRPr="00451B3C" w:rsidRDefault="004869AE" w:rsidP="004869AE">
            <w:pPr>
              <w:spacing w:line="259" w:lineRule="auto"/>
              <w:rPr>
                <w:rFonts w:ascii="Times New Roman" w:hAnsi="Times New Roman" w:cs="Times New Roman"/>
              </w:rPr>
            </w:pPr>
          </w:p>
          <w:p w14:paraId="5159D71F"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Izpētes jautājumu bloki</w:t>
            </w:r>
          </w:p>
        </w:tc>
        <w:tc>
          <w:tcPr>
            <w:tcW w:w="1157" w:type="dxa"/>
          </w:tcPr>
          <w:p w14:paraId="7E9EB047"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Vidējais ekspert-vērtējums</w:t>
            </w:r>
          </w:p>
        </w:tc>
        <w:tc>
          <w:tcPr>
            <w:tcW w:w="1504" w:type="dxa"/>
          </w:tcPr>
          <w:p w14:paraId="28DD82D7"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Normētais vidējais ekspert-vērtējums</w:t>
            </w:r>
          </w:p>
        </w:tc>
        <w:tc>
          <w:tcPr>
            <w:tcW w:w="1295" w:type="dxa"/>
          </w:tcPr>
          <w:p w14:paraId="54F12D13"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 xml:space="preserve">Struktūras vidējie </w:t>
            </w:r>
            <w:r w:rsidRPr="00451B3C">
              <w:rPr>
                <w:rFonts w:ascii="Times New Roman" w:hAnsi="Times New Roman" w:cs="Times New Roman"/>
              </w:rPr>
              <w:br/>
              <w:t>(</w:t>
            </w:r>
            <w:proofErr w:type="spellStart"/>
            <w:r w:rsidRPr="00451B3C">
              <w:rPr>
                <w:rFonts w:ascii="Times New Roman" w:hAnsi="Times New Roman" w:cs="Times New Roman"/>
              </w:rPr>
              <w:t>Me</w:t>
            </w:r>
            <w:proofErr w:type="spellEnd"/>
            <w:r w:rsidRPr="00451B3C">
              <w:rPr>
                <w:rFonts w:ascii="Times New Roman" w:hAnsi="Times New Roman" w:cs="Times New Roman"/>
              </w:rPr>
              <w:t xml:space="preserve">, </w:t>
            </w:r>
            <w:proofErr w:type="spellStart"/>
            <w:r w:rsidRPr="00451B3C">
              <w:rPr>
                <w:rFonts w:ascii="Times New Roman" w:hAnsi="Times New Roman" w:cs="Times New Roman"/>
              </w:rPr>
              <w:t>Mo</w:t>
            </w:r>
            <w:proofErr w:type="spellEnd"/>
            <w:r w:rsidRPr="00451B3C">
              <w:rPr>
                <w:rFonts w:ascii="Times New Roman" w:hAnsi="Times New Roman" w:cs="Times New Roman"/>
              </w:rPr>
              <w:t>)</w:t>
            </w:r>
          </w:p>
        </w:tc>
        <w:tc>
          <w:tcPr>
            <w:tcW w:w="992" w:type="dxa"/>
          </w:tcPr>
          <w:p w14:paraId="435B09DE"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Dispersijas rādītāji</w:t>
            </w:r>
          </w:p>
        </w:tc>
        <w:tc>
          <w:tcPr>
            <w:tcW w:w="1415" w:type="dxa"/>
          </w:tcPr>
          <w:p w14:paraId="16966CEE"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t>Faktora svars jeb nozīmīgums</w:t>
            </w:r>
          </w:p>
        </w:tc>
      </w:tr>
      <w:tr w:rsidR="004869AE" w:rsidRPr="00451B3C" w14:paraId="75CC62A9" w14:textId="77777777" w:rsidTr="005218F6">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58" w:type="dxa"/>
          </w:tcPr>
          <w:p w14:paraId="0B47113F"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1.</w:t>
            </w:r>
          </w:p>
        </w:tc>
        <w:tc>
          <w:tcPr>
            <w:tcW w:w="3236" w:type="dxa"/>
          </w:tcPr>
          <w:p w14:paraId="406D4E97" w14:textId="648DEC36"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bCs w:val="0"/>
              </w:rPr>
              <w:t xml:space="preserve">Atbalsta, </w:t>
            </w:r>
            <w:r w:rsidR="003C1BEE" w:rsidRPr="00451B3C">
              <w:rPr>
                <w:rFonts w:ascii="Times New Roman" w:hAnsi="Times New Roman" w:cs="Times New Roman"/>
                <w:b w:val="0"/>
                <w:bCs w:val="0"/>
              </w:rPr>
              <w:t xml:space="preserve">agrīnās </w:t>
            </w:r>
            <w:r w:rsidRPr="00451B3C">
              <w:rPr>
                <w:rFonts w:ascii="Times New Roman" w:hAnsi="Times New Roman" w:cs="Times New Roman"/>
                <w:b w:val="0"/>
                <w:bCs w:val="0"/>
              </w:rPr>
              <w:t>brīdināšanas un otrās iespējas sistēmu</w:t>
            </w:r>
            <w:r w:rsidRPr="00451B3C">
              <w:rPr>
                <w:rFonts w:ascii="Times New Roman" w:hAnsi="Times New Roman" w:cs="Times New Roman"/>
                <w:b w:val="0"/>
              </w:rPr>
              <w:t xml:space="preserve"> ietekmējošie faktori</w:t>
            </w:r>
          </w:p>
          <w:p w14:paraId="3C6CD33E"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7" w:type="dxa"/>
          </w:tcPr>
          <w:p w14:paraId="35F0C9F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717FE2E9"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5" w:type="dxa"/>
          </w:tcPr>
          <w:p w14:paraId="523105F8"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3DBEE8B7"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5" w:type="dxa"/>
          </w:tcPr>
          <w:p w14:paraId="5FF2845A"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r>
      <w:tr w:rsidR="004869AE" w:rsidRPr="00451B3C" w14:paraId="2380AC8C" w14:textId="77777777" w:rsidTr="005218F6">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58" w:type="dxa"/>
          </w:tcPr>
          <w:p w14:paraId="3CF1D1CD"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2.</w:t>
            </w:r>
          </w:p>
        </w:tc>
        <w:tc>
          <w:tcPr>
            <w:tcW w:w="3236" w:type="dxa"/>
          </w:tcPr>
          <w:p w14:paraId="240A683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rPr>
              <w:t>Nepieciešamie resursi atbalsta sistēmas ieviešanai</w:t>
            </w:r>
          </w:p>
          <w:p w14:paraId="3E4D999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7" w:type="dxa"/>
          </w:tcPr>
          <w:p w14:paraId="42092C5D"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74F7B9B5"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5" w:type="dxa"/>
          </w:tcPr>
          <w:p w14:paraId="5E9C515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2DEA12F6"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415" w:type="dxa"/>
          </w:tcPr>
          <w:p w14:paraId="07E6275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9AE" w:rsidRPr="00451B3C" w14:paraId="6814A3B9" w14:textId="77777777" w:rsidTr="005218F6">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58" w:type="dxa"/>
          </w:tcPr>
          <w:p w14:paraId="1A682C36"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3.</w:t>
            </w:r>
          </w:p>
        </w:tc>
        <w:tc>
          <w:tcPr>
            <w:tcW w:w="3236" w:type="dxa"/>
          </w:tcPr>
          <w:p w14:paraId="2974D3AF"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rPr>
              <w:t>Veiksmīgāko atbalsta modeļu un to komponenšu novērtējums</w:t>
            </w:r>
          </w:p>
          <w:p w14:paraId="01E99FAB"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7" w:type="dxa"/>
          </w:tcPr>
          <w:p w14:paraId="7A9F1459"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43DC8123"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295" w:type="dxa"/>
          </w:tcPr>
          <w:p w14:paraId="7D52EE5B"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992" w:type="dxa"/>
          </w:tcPr>
          <w:p w14:paraId="718F26A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415" w:type="dxa"/>
          </w:tcPr>
          <w:p w14:paraId="1BCB7A04"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9AE" w:rsidRPr="00451B3C" w14:paraId="354F1D78" w14:textId="77777777" w:rsidTr="005218F6">
        <w:trPr>
          <w:cnfStyle w:val="100000000000" w:firstRow="1" w:lastRow="0" w:firstColumn="0" w:lastColumn="0" w:oddVBand="0" w:evenVBand="0" w:oddHBand="0" w:evenHBand="0" w:firstRowFirstColumn="0" w:firstRowLastColumn="0" w:lastRowFirstColumn="0" w:lastRowLastColumn="0"/>
          <w:trHeight w:val="602"/>
          <w:tblHeader/>
        </w:trPr>
        <w:tc>
          <w:tcPr>
            <w:cnfStyle w:val="001000000000" w:firstRow="0" w:lastRow="0" w:firstColumn="1" w:lastColumn="0" w:oddVBand="0" w:evenVBand="0" w:oddHBand="0" w:evenHBand="0" w:firstRowFirstColumn="0" w:firstRowLastColumn="0" w:lastRowFirstColumn="0" w:lastRowLastColumn="0"/>
            <w:tcW w:w="458" w:type="dxa"/>
          </w:tcPr>
          <w:p w14:paraId="7AD9D9DA"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4.</w:t>
            </w:r>
          </w:p>
        </w:tc>
        <w:tc>
          <w:tcPr>
            <w:tcW w:w="3236" w:type="dxa"/>
          </w:tcPr>
          <w:p w14:paraId="128784BF"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rPr>
              <w:t>Atbalsta sistēmas ieviešanas specifika</w:t>
            </w:r>
          </w:p>
          <w:p w14:paraId="73FC534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7" w:type="dxa"/>
          </w:tcPr>
          <w:p w14:paraId="3214887D"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58C5033E"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295" w:type="dxa"/>
          </w:tcPr>
          <w:p w14:paraId="191A4794"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992" w:type="dxa"/>
          </w:tcPr>
          <w:p w14:paraId="2038BB6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415" w:type="dxa"/>
          </w:tcPr>
          <w:p w14:paraId="3B793E12"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9AE" w:rsidRPr="00451B3C" w14:paraId="0FA11C67" w14:textId="77777777" w:rsidTr="005218F6">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58" w:type="dxa"/>
          </w:tcPr>
          <w:p w14:paraId="372A51C5"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5.</w:t>
            </w:r>
          </w:p>
        </w:tc>
        <w:tc>
          <w:tcPr>
            <w:tcW w:w="3236" w:type="dxa"/>
          </w:tcPr>
          <w:p w14:paraId="6D8FCFDA"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rPr>
              <w:t>Galvenie ieguvumi no atbalsta sistēmas ieviešanas</w:t>
            </w:r>
          </w:p>
          <w:p w14:paraId="4125BD8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57" w:type="dxa"/>
          </w:tcPr>
          <w:p w14:paraId="5FE3D980"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431BE2F5"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95" w:type="dxa"/>
          </w:tcPr>
          <w:p w14:paraId="1FDEBA95"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14:paraId="3EA896FC"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415" w:type="dxa"/>
          </w:tcPr>
          <w:p w14:paraId="64B50581"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4869AE" w:rsidRPr="00451B3C" w14:paraId="6523D984" w14:textId="77777777" w:rsidTr="005218F6">
        <w:trPr>
          <w:cnfStyle w:val="100000000000" w:firstRow="1" w:lastRow="0" w:firstColumn="0" w:lastColumn="0" w:oddVBand="0" w:evenVBand="0" w:oddHBand="0" w:evenHBand="0" w:firstRowFirstColumn="0" w:firstRowLastColumn="0" w:lastRowFirstColumn="0" w:lastRowLastColumn="0"/>
          <w:trHeight w:val="889"/>
          <w:tblHeader/>
        </w:trPr>
        <w:tc>
          <w:tcPr>
            <w:cnfStyle w:val="001000000000" w:firstRow="0" w:lastRow="0" w:firstColumn="1" w:lastColumn="0" w:oddVBand="0" w:evenVBand="0" w:oddHBand="0" w:evenHBand="0" w:firstRowFirstColumn="0" w:firstRowLastColumn="0" w:lastRowFirstColumn="0" w:lastRowLastColumn="0"/>
            <w:tcW w:w="458" w:type="dxa"/>
          </w:tcPr>
          <w:p w14:paraId="32CB5C88" w14:textId="77777777" w:rsidR="004869AE" w:rsidRPr="00451B3C" w:rsidRDefault="004869AE" w:rsidP="004869AE">
            <w:pPr>
              <w:spacing w:line="259" w:lineRule="auto"/>
              <w:rPr>
                <w:rFonts w:ascii="Times New Roman" w:hAnsi="Times New Roman" w:cs="Times New Roman"/>
              </w:rPr>
            </w:pPr>
            <w:r w:rsidRPr="00451B3C">
              <w:rPr>
                <w:rFonts w:ascii="Times New Roman" w:hAnsi="Times New Roman" w:cs="Times New Roman"/>
              </w:rPr>
              <w:t>6.</w:t>
            </w:r>
          </w:p>
        </w:tc>
        <w:tc>
          <w:tcPr>
            <w:tcW w:w="3236" w:type="dxa"/>
          </w:tcPr>
          <w:p w14:paraId="3EA9A154"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51B3C">
              <w:rPr>
                <w:rFonts w:ascii="Times New Roman" w:hAnsi="Times New Roman" w:cs="Times New Roman"/>
                <w:b w:val="0"/>
              </w:rPr>
              <w:t>Potenciālo risku novērtējums</w:t>
            </w:r>
          </w:p>
          <w:p w14:paraId="0C9ED7C7"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c>
          <w:tcPr>
            <w:tcW w:w="1157" w:type="dxa"/>
          </w:tcPr>
          <w:p w14:paraId="44C8B2FA"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504" w:type="dxa"/>
          </w:tcPr>
          <w:p w14:paraId="6286F7CF"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295" w:type="dxa"/>
          </w:tcPr>
          <w:p w14:paraId="6EDDBBFA"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992" w:type="dxa"/>
          </w:tcPr>
          <w:p w14:paraId="4B8168B8"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51B3C">
              <w:rPr>
                <w:rFonts w:ascii="Times New Roman" w:hAnsi="Times New Roman" w:cs="Times New Roman"/>
              </w:rPr>
              <w:sym w:font="Wingdings" w:char="F0FC"/>
            </w:r>
          </w:p>
        </w:tc>
        <w:tc>
          <w:tcPr>
            <w:tcW w:w="1415" w:type="dxa"/>
          </w:tcPr>
          <w:p w14:paraId="3E9B4145" w14:textId="77777777" w:rsidR="004869AE" w:rsidRPr="00451B3C" w:rsidRDefault="004869AE" w:rsidP="004869AE">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2B5C9AE9" w14:textId="77777777" w:rsidR="004869AE" w:rsidRPr="00451B3C" w:rsidRDefault="004869AE" w:rsidP="004869AE">
      <w:pPr>
        <w:spacing w:after="0"/>
        <w:rPr>
          <w:rFonts w:ascii="Times New Roman" w:hAnsi="Times New Roman" w:cs="Times New Roman"/>
        </w:rPr>
      </w:pPr>
    </w:p>
    <w:p w14:paraId="1AAF9D16" w14:textId="1F66FAC9"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Iegūtie ekspertu viedokli raksturojošie rādītāji tiks apkopoti grafiskā veidā, lai atvieglotu to uztverti, kā arī tiks sniegta to interpretācija. Vajadzības gadījumā paredzēts veikt rādītāju pārrēķināšanu, lai atvieglotu to interpretāciju un pielīdzinātu citiem rādītājiem, kuriem nesakrīt mērvienība ar pētāmo rādītāju.</w:t>
      </w:r>
    </w:p>
    <w:p w14:paraId="5E2A108F" w14:textId="77777777" w:rsidR="004869AE" w:rsidRPr="00451B3C" w:rsidRDefault="004869AE" w:rsidP="004869AE">
      <w:pPr>
        <w:spacing w:after="0"/>
        <w:jc w:val="both"/>
        <w:rPr>
          <w:rFonts w:ascii="Times New Roman" w:hAnsi="Times New Roman" w:cs="Times New Roman"/>
        </w:rPr>
      </w:pPr>
    </w:p>
    <w:p w14:paraId="0ECA274D" w14:textId="51ED2361" w:rsidR="004869AE" w:rsidRPr="00451B3C" w:rsidRDefault="004869AE" w:rsidP="004869AE">
      <w:pPr>
        <w:spacing w:after="0"/>
        <w:jc w:val="both"/>
        <w:rPr>
          <w:rFonts w:ascii="Times New Roman" w:hAnsi="Times New Roman" w:cs="Times New Roman"/>
          <w:b/>
        </w:rPr>
      </w:pPr>
      <w:bookmarkStart w:id="12" w:name="_Toc37230473"/>
      <w:r w:rsidRPr="00451B3C">
        <w:rPr>
          <w:rFonts w:ascii="Times New Roman" w:hAnsi="Times New Roman" w:cs="Times New Roman"/>
          <w:b/>
        </w:rPr>
        <w:t xml:space="preserve">Atbalsta, </w:t>
      </w:r>
      <w:r w:rsidR="003C1BEE" w:rsidRPr="00451B3C">
        <w:rPr>
          <w:rFonts w:ascii="Times New Roman" w:hAnsi="Times New Roman" w:cs="Times New Roman"/>
          <w:b/>
        </w:rPr>
        <w:t xml:space="preserve">agrīnās </w:t>
      </w:r>
      <w:r w:rsidRPr="00451B3C">
        <w:rPr>
          <w:rFonts w:ascii="Times New Roman" w:hAnsi="Times New Roman" w:cs="Times New Roman"/>
          <w:b/>
        </w:rPr>
        <w:t>brīdināšanas un otrās iespējas sistēmas ieviešanu ietekmējošo faktoru novērtēšana</w:t>
      </w:r>
      <w:bookmarkEnd w:id="12"/>
    </w:p>
    <w:p w14:paraId="7C527748" w14:textId="77777777" w:rsidR="004869AE" w:rsidRPr="00451B3C" w:rsidRDefault="004869AE" w:rsidP="004869AE">
      <w:pPr>
        <w:spacing w:after="0"/>
        <w:jc w:val="both"/>
        <w:rPr>
          <w:rFonts w:ascii="Times New Roman" w:hAnsi="Times New Roman" w:cs="Times New Roman"/>
        </w:rPr>
      </w:pPr>
    </w:p>
    <w:p w14:paraId="02B6FBD9" w14:textId="4CAFC311"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Vērtējot dažādu iekšējo un ārējo faktoru ietekmi uz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otrās iespējas sistēmas ieviešanu</w:t>
      </w:r>
      <w:r w:rsidR="00AA4E1A">
        <w:rPr>
          <w:rFonts w:ascii="Times New Roman" w:hAnsi="Times New Roman" w:cs="Times New Roman"/>
        </w:rPr>
        <w:t>,</w:t>
      </w:r>
      <w:r w:rsidRPr="00451B3C">
        <w:rPr>
          <w:rFonts w:ascii="Times New Roman" w:hAnsi="Times New Roman" w:cs="Times New Roman"/>
        </w:rPr>
        <w:t xml:space="preserve"> tiks izmantoti </w:t>
      </w:r>
      <w:proofErr w:type="spellStart"/>
      <w:r w:rsidRPr="00451B3C">
        <w:rPr>
          <w:rFonts w:ascii="Times New Roman" w:hAnsi="Times New Roman" w:cs="Times New Roman"/>
        </w:rPr>
        <w:t>ekspertvērtējumi</w:t>
      </w:r>
      <w:proofErr w:type="spellEnd"/>
      <w:r w:rsidRPr="00451B3C">
        <w:rPr>
          <w:rFonts w:ascii="Times New Roman" w:hAnsi="Times New Roman" w:cs="Times New Roman"/>
        </w:rPr>
        <w:t xml:space="preserve">. Ar ekspertu viedokļa palīdzību tiks identificēti būtiskākie faktori (tiesiskie, finansiālie, ekonomiskie), kas var ietekmēt modeļa ieviešanu katrai valstij </w:t>
      </w:r>
      <w:r w:rsidR="00AA4E1A">
        <w:rPr>
          <w:rFonts w:ascii="Times New Roman" w:hAnsi="Times New Roman" w:cs="Times New Roman"/>
        </w:rPr>
        <w:t>–</w:t>
      </w:r>
      <w:r w:rsidRPr="00451B3C">
        <w:rPr>
          <w:rFonts w:ascii="Times New Roman" w:hAnsi="Times New Roman" w:cs="Times New Roman"/>
        </w:rPr>
        <w:t xml:space="preserve"> Latvijai, Lietuvai, Igaunijai un Polijai </w:t>
      </w:r>
      <w:r w:rsidR="00AA4E1A">
        <w:rPr>
          <w:rFonts w:ascii="Times New Roman" w:hAnsi="Times New Roman" w:cs="Times New Roman"/>
        </w:rPr>
        <w:t xml:space="preserve">– </w:t>
      </w:r>
      <w:r w:rsidRPr="00451B3C">
        <w:rPr>
          <w:rFonts w:ascii="Times New Roman" w:hAnsi="Times New Roman" w:cs="Times New Roman"/>
        </w:rPr>
        <w:t xml:space="preserve">atsevišķi un noteikta faktoru ietekmes pakāpe. </w:t>
      </w:r>
    </w:p>
    <w:p w14:paraId="756EC3A4" w14:textId="77777777" w:rsidR="004869AE" w:rsidRPr="00451B3C" w:rsidRDefault="004869AE" w:rsidP="004869AE">
      <w:pPr>
        <w:spacing w:after="0"/>
        <w:jc w:val="both"/>
        <w:rPr>
          <w:rFonts w:ascii="Times New Roman" w:hAnsi="Times New Roman" w:cs="Times New Roman"/>
        </w:rPr>
      </w:pPr>
    </w:p>
    <w:p w14:paraId="40E85C85" w14:textId="0DDB390C"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Ekspertīzes ietvaros ekspertiem tiks nodots izvērtēšanai pētāmo rādītāju ietekmējošo iekšējo un ārējo faktoru uzskaitījums. Vērtējot faktoru ietekmi, tiks veikta to </w:t>
      </w:r>
      <w:proofErr w:type="spellStart"/>
      <w:r w:rsidRPr="00451B3C">
        <w:rPr>
          <w:rFonts w:ascii="Times New Roman" w:hAnsi="Times New Roman" w:cs="Times New Roman"/>
        </w:rPr>
        <w:t>ranžēšana</w:t>
      </w:r>
      <w:proofErr w:type="spellEnd"/>
      <w:r w:rsidRPr="00451B3C">
        <w:rPr>
          <w:rFonts w:ascii="Times New Roman" w:hAnsi="Times New Roman" w:cs="Times New Roman"/>
        </w:rPr>
        <w:t xml:space="preserve"> un vērtēšana </w:t>
      </w:r>
      <w:proofErr w:type="spellStart"/>
      <w:r w:rsidRPr="00451B3C">
        <w:rPr>
          <w:rFonts w:ascii="Times New Roman" w:hAnsi="Times New Roman" w:cs="Times New Roman"/>
        </w:rPr>
        <w:t>ballu</w:t>
      </w:r>
      <w:proofErr w:type="spellEnd"/>
      <w:r w:rsidRPr="00451B3C">
        <w:rPr>
          <w:rFonts w:ascii="Times New Roman" w:hAnsi="Times New Roman" w:cs="Times New Roman"/>
        </w:rPr>
        <w:t xml:space="preserve"> skalā. </w:t>
      </w:r>
      <w:proofErr w:type="spellStart"/>
      <w:r w:rsidRPr="00451B3C">
        <w:rPr>
          <w:rFonts w:ascii="Times New Roman" w:hAnsi="Times New Roman" w:cs="Times New Roman"/>
        </w:rPr>
        <w:t>Ranžēšanas</w:t>
      </w:r>
      <w:proofErr w:type="spellEnd"/>
      <w:r w:rsidRPr="00451B3C">
        <w:rPr>
          <w:rFonts w:ascii="Times New Roman" w:hAnsi="Times New Roman" w:cs="Times New Roman"/>
        </w:rPr>
        <w:t xml:space="preserve"> priekšrocība pētījuma ietvaros ir būtiskāko faktoru identifikācija. Atšķirībā no parastas vērtēšanas vai būtiskāko faktoru izvēles, </w:t>
      </w:r>
      <w:proofErr w:type="spellStart"/>
      <w:r w:rsidRPr="00451B3C">
        <w:rPr>
          <w:rFonts w:ascii="Times New Roman" w:hAnsi="Times New Roman" w:cs="Times New Roman"/>
        </w:rPr>
        <w:t>ranžēšana</w:t>
      </w:r>
      <w:proofErr w:type="spellEnd"/>
      <w:r w:rsidRPr="00451B3C">
        <w:rPr>
          <w:rFonts w:ascii="Times New Roman" w:hAnsi="Times New Roman" w:cs="Times New Roman"/>
        </w:rPr>
        <w:t xml:space="preserve"> novērš vairākas iespējam</w:t>
      </w:r>
      <w:r w:rsidR="00AA4E1A">
        <w:rPr>
          <w:rFonts w:ascii="Times New Roman" w:hAnsi="Times New Roman" w:cs="Times New Roman"/>
        </w:rPr>
        <w:t>ā</w:t>
      </w:r>
      <w:r w:rsidRPr="00451B3C">
        <w:rPr>
          <w:rFonts w:ascii="Times New Roman" w:hAnsi="Times New Roman" w:cs="Times New Roman"/>
        </w:rPr>
        <w:t>s problēmas:</w:t>
      </w:r>
    </w:p>
    <w:p w14:paraId="2D3225FF" w14:textId="2E283AFB" w:rsidR="004869AE" w:rsidRPr="00451B3C" w:rsidRDefault="00AA4E1A" w:rsidP="00F41B0B">
      <w:pPr>
        <w:numPr>
          <w:ilvl w:val="0"/>
          <w:numId w:val="23"/>
        </w:numPr>
        <w:spacing w:after="0"/>
        <w:jc w:val="both"/>
        <w:rPr>
          <w:rFonts w:ascii="Times New Roman" w:hAnsi="Times New Roman" w:cs="Times New Roman"/>
        </w:rPr>
      </w:pPr>
      <w:r>
        <w:rPr>
          <w:rFonts w:ascii="Times New Roman" w:hAnsi="Times New Roman" w:cs="Times New Roman"/>
        </w:rPr>
        <w:t>r</w:t>
      </w:r>
      <w:r w:rsidR="004869AE" w:rsidRPr="00451B3C">
        <w:rPr>
          <w:rFonts w:ascii="Times New Roman" w:hAnsi="Times New Roman" w:cs="Times New Roman"/>
        </w:rPr>
        <w:t>angu noteikšana izslēdz situāciju, kad atsevišķi faktori netiek novērtēti;</w:t>
      </w:r>
    </w:p>
    <w:p w14:paraId="77E883A5" w14:textId="586B7CCF" w:rsidR="004869AE" w:rsidRPr="00451B3C" w:rsidRDefault="00AA4E1A" w:rsidP="00F41B0B">
      <w:pPr>
        <w:numPr>
          <w:ilvl w:val="0"/>
          <w:numId w:val="23"/>
        </w:numPr>
        <w:spacing w:after="0"/>
        <w:jc w:val="both"/>
        <w:rPr>
          <w:rFonts w:ascii="Times New Roman" w:hAnsi="Times New Roman" w:cs="Times New Roman"/>
        </w:rPr>
      </w:pPr>
      <w:r>
        <w:rPr>
          <w:rFonts w:ascii="Times New Roman" w:hAnsi="Times New Roman" w:cs="Times New Roman"/>
        </w:rPr>
        <w:t>r</w:t>
      </w:r>
      <w:r w:rsidR="004869AE" w:rsidRPr="00451B3C">
        <w:rPr>
          <w:rFonts w:ascii="Times New Roman" w:hAnsi="Times New Roman" w:cs="Times New Roman"/>
        </w:rPr>
        <w:t>angi ļauj novērtēt faktoru ietekmes secību, neļaujot vairākus faktorus novērtēt ar vienādu spēku.</w:t>
      </w:r>
    </w:p>
    <w:p w14:paraId="0357A369" w14:textId="77777777" w:rsidR="004869AE" w:rsidRPr="00451B3C" w:rsidRDefault="004869AE" w:rsidP="004869AE">
      <w:pPr>
        <w:spacing w:after="0"/>
        <w:ind w:left="720"/>
        <w:jc w:val="both"/>
        <w:rPr>
          <w:rFonts w:ascii="Times New Roman" w:hAnsi="Times New Roman" w:cs="Times New Roman"/>
        </w:rPr>
      </w:pPr>
    </w:p>
    <w:p w14:paraId="2E0F533E" w14:textId="31AE87AB"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Pēc būtiskāko faktoru identifikācijas sākotnējā fāzē tiks veikta iegūto rezultātu statistiskā apstrāde un aprēķināti faktoru svari jeb nozīmīgums. </w:t>
      </w:r>
      <w:r w:rsidR="00AA4E1A">
        <w:rPr>
          <w:rFonts w:ascii="Times New Roman" w:hAnsi="Times New Roman" w:cs="Times New Roman"/>
        </w:rPr>
        <w:t>Ņemot vērā</w:t>
      </w:r>
      <w:r w:rsidRPr="00451B3C">
        <w:rPr>
          <w:rFonts w:ascii="Times New Roman" w:hAnsi="Times New Roman" w:cs="Times New Roman"/>
        </w:rPr>
        <w:t xml:space="preserve"> iegūt</w:t>
      </w:r>
      <w:r w:rsidR="00AA4E1A">
        <w:rPr>
          <w:rFonts w:ascii="Times New Roman" w:hAnsi="Times New Roman" w:cs="Times New Roman"/>
        </w:rPr>
        <w:t>o</w:t>
      </w:r>
      <w:r w:rsidRPr="00451B3C">
        <w:rPr>
          <w:rFonts w:ascii="Times New Roman" w:hAnsi="Times New Roman" w:cs="Times New Roman"/>
        </w:rPr>
        <w:t xml:space="preserve"> rādītāj</w:t>
      </w:r>
      <w:r w:rsidR="00AA4E1A">
        <w:rPr>
          <w:rFonts w:ascii="Times New Roman" w:hAnsi="Times New Roman" w:cs="Times New Roman"/>
        </w:rPr>
        <w:t>u,</w:t>
      </w:r>
      <w:r w:rsidRPr="00451B3C">
        <w:rPr>
          <w:rFonts w:ascii="Times New Roman" w:hAnsi="Times New Roman" w:cs="Times New Roman"/>
        </w:rPr>
        <w:t xml:space="preserve"> tiks atlasīti būtiskākie faktori, kas tiks izmantoti nākamajā fāzē. Otrajā fāzē atlasītie būtiskākie faktori tiks vērtēti ar ballu skalu. Šajā gadījumā uzdevums ir noteikt faktoru ietekmes pakāpi. </w:t>
      </w:r>
    </w:p>
    <w:p w14:paraId="1AA92F80" w14:textId="77777777" w:rsidR="004869AE" w:rsidRPr="00451B3C" w:rsidRDefault="004869AE" w:rsidP="004869AE">
      <w:pPr>
        <w:spacing w:after="0"/>
        <w:jc w:val="both"/>
        <w:rPr>
          <w:rFonts w:ascii="Times New Roman" w:hAnsi="Times New Roman" w:cs="Times New Roman"/>
        </w:rPr>
      </w:pPr>
    </w:p>
    <w:p w14:paraId="1CF94692" w14:textId="78102A6E"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lastRenderedPageBreak/>
        <w:t xml:space="preserve">Atsevišķi tiks izdalīti faktori, kuriem ekspertīzes posmā tiks noteikta būtiska ietekme uz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AA4E1A">
        <w:rPr>
          <w:rFonts w:ascii="Times New Roman" w:hAnsi="Times New Roman" w:cs="Times New Roman"/>
        </w:rPr>
        <w:t>ās</w:t>
      </w:r>
      <w:r w:rsidRPr="00451B3C">
        <w:rPr>
          <w:rFonts w:ascii="Times New Roman" w:hAnsi="Times New Roman" w:cs="Times New Roman"/>
        </w:rPr>
        <w:t xml:space="preserve"> iespēj</w:t>
      </w:r>
      <w:r w:rsidR="00AA4E1A">
        <w:rPr>
          <w:rFonts w:ascii="Times New Roman" w:hAnsi="Times New Roman" w:cs="Times New Roman"/>
        </w:rPr>
        <w:t>as</w:t>
      </w:r>
      <w:r w:rsidRPr="00451B3C">
        <w:rPr>
          <w:rFonts w:ascii="Times New Roman" w:hAnsi="Times New Roman" w:cs="Times New Roman"/>
        </w:rPr>
        <w:t xml:space="preserve"> sistēmas modeļu ieviešanu. No šiem faktoriem tiek atlasīti tie, kuri ir kvantificējami un kuriem ir pieejamas dinamikas rindas ar to izmaiņu raksturu periodā, kas atbilst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AA4E1A">
        <w:rPr>
          <w:rFonts w:ascii="Times New Roman" w:hAnsi="Times New Roman" w:cs="Times New Roman"/>
        </w:rPr>
        <w:t>ās</w:t>
      </w:r>
      <w:r w:rsidRPr="00451B3C">
        <w:rPr>
          <w:rFonts w:ascii="Times New Roman" w:hAnsi="Times New Roman" w:cs="Times New Roman"/>
        </w:rPr>
        <w:t xml:space="preserve"> iespēj</w:t>
      </w:r>
      <w:r w:rsidR="00AA4E1A">
        <w:rPr>
          <w:rFonts w:ascii="Times New Roman" w:hAnsi="Times New Roman" w:cs="Times New Roman"/>
        </w:rPr>
        <w:t>as</w:t>
      </w:r>
      <w:r w:rsidRPr="00451B3C">
        <w:rPr>
          <w:rFonts w:ascii="Times New Roman" w:hAnsi="Times New Roman" w:cs="Times New Roman"/>
        </w:rPr>
        <w:t xml:space="preserve"> sistēmas modeļu novērtējumam. Ja šāda informācija būs pieejama, tiks novērtētas visu atlasīto faktoru korelatīvās sakarības ar atbilstošajām izmaiņām.</w:t>
      </w:r>
    </w:p>
    <w:p w14:paraId="1A6DB8B5" w14:textId="77777777" w:rsidR="004869AE" w:rsidRPr="00451B3C" w:rsidRDefault="004869AE" w:rsidP="004869AE">
      <w:pPr>
        <w:spacing w:after="0"/>
        <w:jc w:val="both"/>
        <w:rPr>
          <w:rFonts w:ascii="Times New Roman" w:hAnsi="Times New Roman" w:cs="Times New Roman"/>
        </w:rPr>
      </w:pPr>
    </w:p>
    <w:p w14:paraId="221508BC" w14:textId="12B92C82"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Pētījum</w:t>
      </w:r>
      <w:r w:rsidR="00AA4E1A">
        <w:rPr>
          <w:rFonts w:ascii="Times New Roman" w:hAnsi="Times New Roman" w:cs="Times New Roman"/>
        </w:rPr>
        <w:t>ā</w:t>
      </w:r>
      <w:r w:rsidRPr="00451B3C">
        <w:rPr>
          <w:rFonts w:ascii="Times New Roman" w:hAnsi="Times New Roman" w:cs="Times New Roman"/>
        </w:rPr>
        <w:t xml:space="preserve"> ir nepieciešama ietekmējošo faktoru aprobācija. Veicot ekspertīzi</w:t>
      </w:r>
      <w:r w:rsidR="00AA4E1A">
        <w:rPr>
          <w:rFonts w:ascii="Times New Roman" w:hAnsi="Times New Roman" w:cs="Times New Roman"/>
        </w:rPr>
        <w:t>,</w:t>
      </w:r>
      <w:r w:rsidRPr="00451B3C">
        <w:rPr>
          <w:rFonts w:ascii="Times New Roman" w:hAnsi="Times New Roman" w:cs="Times New Roman"/>
        </w:rPr>
        <w:t xml:space="preserve"> tiks noteikts, kurus faktorus eksperti uzskata par nozīmīgiem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AA4E1A">
        <w:rPr>
          <w:rFonts w:ascii="Times New Roman" w:hAnsi="Times New Roman" w:cs="Times New Roman"/>
        </w:rPr>
        <w:t>ās</w:t>
      </w:r>
      <w:r w:rsidRPr="00451B3C">
        <w:rPr>
          <w:rFonts w:ascii="Times New Roman" w:hAnsi="Times New Roman" w:cs="Times New Roman"/>
        </w:rPr>
        <w:t xml:space="preserve"> iespēj</w:t>
      </w:r>
      <w:r w:rsidR="00AA4E1A">
        <w:rPr>
          <w:rFonts w:ascii="Times New Roman" w:hAnsi="Times New Roman" w:cs="Times New Roman"/>
        </w:rPr>
        <w:t>as</w:t>
      </w:r>
      <w:r w:rsidRPr="00451B3C">
        <w:rPr>
          <w:rFonts w:ascii="Times New Roman" w:hAnsi="Times New Roman" w:cs="Times New Roman"/>
        </w:rPr>
        <w:t xml:space="preserve"> sistēmas modeļu ieviešanā. Pēc faktoru aprobācijas ekspertīzē būs iespējams papildināt metodiku, ietverot tajā jau tos faktorus, kas ir atzīti par būtiskākajiem.</w:t>
      </w:r>
    </w:p>
    <w:p w14:paraId="1BFCE8E5" w14:textId="77777777" w:rsidR="004869AE" w:rsidRPr="00451B3C" w:rsidRDefault="004869AE" w:rsidP="004869AE">
      <w:pPr>
        <w:spacing w:after="0"/>
        <w:rPr>
          <w:rFonts w:ascii="Times New Roman" w:hAnsi="Times New Roman" w:cs="Times New Roman"/>
        </w:rPr>
      </w:pPr>
    </w:p>
    <w:p w14:paraId="3F176902" w14:textId="77777777" w:rsidR="004869AE" w:rsidRPr="00451B3C" w:rsidRDefault="004869AE" w:rsidP="004869AE">
      <w:pPr>
        <w:spacing w:after="0"/>
        <w:rPr>
          <w:rFonts w:ascii="Times New Roman" w:hAnsi="Times New Roman" w:cs="Times New Roman"/>
        </w:rPr>
      </w:pPr>
    </w:p>
    <w:p w14:paraId="00244C18" w14:textId="7863FA61" w:rsidR="004869AE" w:rsidRPr="00451B3C" w:rsidRDefault="004869AE" w:rsidP="004869AE">
      <w:pPr>
        <w:spacing w:after="0"/>
        <w:rPr>
          <w:rFonts w:ascii="Times New Roman" w:hAnsi="Times New Roman" w:cs="Times New Roman"/>
          <w:b/>
        </w:rPr>
      </w:pPr>
      <w:bookmarkStart w:id="13" w:name="_Toc37230474"/>
      <w:r w:rsidRPr="00451B3C">
        <w:rPr>
          <w:rFonts w:ascii="Times New Roman" w:hAnsi="Times New Roman" w:cs="Times New Roman"/>
          <w:b/>
        </w:rPr>
        <w:t xml:space="preserve">Atbalsta, </w:t>
      </w:r>
      <w:r w:rsidR="003C1BEE" w:rsidRPr="00451B3C">
        <w:rPr>
          <w:rFonts w:ascii="Times New Roman" w:hAnsi="Times New Roman" w:cs="Times New Roman"/>
          <w:b/>
        </w:rPr>
        <w:t xml:space="preserve">agrīnās </w:t>
      </w:r>
      <w:r w:rsidRPr="00451B3C">
        <w:rPr>
          <w:rFonts w:ascii="Times New Roman" w:hAnsi="Times New Roman" w:cs="Times New Roman"/>
          <w:b/>
        </w:rPr>
        <w:t>brīdināšanas un otr</w:t>
      </w:r>
      <w:r w:rsidR="00AA4E1A">
        <w:rPr>
          <w:rFonts w:ascii="Times New Roman" w:hAnsi="Times New Roman" w:cs="Times New Roman"/>
          <w:b/>
        </w:rPr>
        <w:t>ās</w:t>
      </w:r>
      <w:r w:rsidRPr="00451B3C">
        <w:rPr>
          <w:rFonts w:ascii="Times New Roman" w:hAnsi="Times New Roman" w:cs="Times New Roman"/>
          <w:b/>
        </w:rPr>
        <w:t xml:space="preserve"> iespēj</w:t>
      </w:r>
      <w:r w:rsidR="00AA4E1A">
        <w:rPr>
          <w:rFonts w:ascii="Times New Roman" w:hAnsi="Times New Roman" w:cs="Times New Roman"/>
          <w:b/>
        </w:rPr>
        <w:t>as</w:t>
      </w:r>
      <w:r w:rsidRPr="00451B3C">
        <w:rPr>
          <w:rFonts w:ascii="Times New Roman" w:hAnsi="Times New Roman" w:cs="Times New Roman"/>
          <w:b/>
        </w:rPr>
        <w:t xml:space="preserve"> sistēmas modeļu ieviešanas un lietošanas barjeras</w:t>
      </w:r>
      <w:bookmarkEnd w:id="13"/>
    </w:p>
    <w:p w14:paraId="0B87EA72" w14:textId="77777777" w:rsidR="004869AE" w:rsidRPr="00451B3C" w:rsidRDefault="004869AE" w:rsidP="004869AE">
      <w:pPr>
        <w:spacing w:after="0"/>
        <w:rPr>
          <w:rFonts w:ascii="Times New Roman" w:hAnsi="Times New Roman" w:cs="Times New Roman"/>
        </w:rPr>
      </w:pPr>
    </w:p>
    <w:p w14:paraId="7839D3F4" w14:textId="2F928820"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Izpētē nepieciešams identificēt tās barjeras, kas rada bremzējošu ietekmi uz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 xml:space="preserve">brīdināšanas un </w:t>
      </w:r>
      <w:r w:rsidR="00AA4E1A" w:rsidRPr="00451B3C">
        <w:rPr>
          <w:rFonts w:ascii="Times New Roman" w:hAnsi="Times New Roman" w:cs="Times New Roman"/>
        </w:rPr>
        <w:t>otr</w:t>
      </w:r>
      <w:r w:rsidR="00AA4E1A">
        <w:rPr>
          <w:rFonts w:ascii="Times New Roman" w:hAnsi="Times New Roman" w:cs="Times New Roman"/>
        </w:rPr>
        <w:t>ās</w:t>
      </w:r>
      <w:r w:rsidR="00AA4E1A" w:rsidRPr="00451B3C">
        <w:rPr>
          <w:rFonts w:ascii="Times New Roman" w:hAnsi="Times New Roman" w:cs="Times New Roman"/>
        </w:rPr>
        <w:t xml:space="preserve"> </w:t>
      </w:r>
      <w:r w:rsidRPr="00451B3C">
        <w:rPr>
          <w:rFonts w:ascii="Times New Roman" w:hAnsi="Times New Roman" w:cs="Times New Roman"/>
        </w:rPr>
        <w:t>iespēj</w:t>
      </w:r>
      <w:r w:rsidR="00AA4E1A">
        <w:rPr>
          <w:rFonts w:ascii="Times New Roman" w:hAnsi="Times New Roman" w:cs="Times New Roman"/>
        </w:rPr>
        <w:t>as</w:t>
      </w:r>
      <w:r w:rsidRPr="00451B3C">
        <w:rPr>
          <w:rFonts w:ascii="Times New Roman" w:hAnsi="Times New Roman" w:cs="Times New Roman"/>
        </w:rPr>
        <w:t xml:space="preserve"> sistēmas modeļu ieviešanu. Barjeru </w:t>
      </w:r>
      <w:r w:rsidR="00CD11B1" w:rsidRPr="00451B3C">
        <w:rPr>
          <w:rFonts w:ascii="Times New Roman" w:hAnsi="Times New Roman" w:cs="Times New Roman"/>
        </w:rPr>
        <w:t>tip</w:t>
      </w:r>
      <w:r w:rsidR="00CD11B1">
        <w:rPr>
          <w:rFonts w:ascii="Times New Roman" w:hAnsi="Times New Roman" w:cs="Times New Roman"/>
        </w:rPr>
        <w:t>us</w:t>
      </w:r>
      <w:r w:rsidR="00CD11B1" w:rsidRPr="00451B3C">
        <w:rPr>
          <w:rFonts w:ascii="Times New Roman" w:hAnsi="Times New Roman" w:cs="Times New Roman"/>
        </w:rPr>
        <w:t xml:space="preserve"> </w:t>
      </w:r>
      <w:r w:rsidRPr="00451B3C">
        <w:rPr>
          <w:rFonts w:ascii="Times New Roman" w:hAnsi="Times New Roman" w:cs="Times New Roman"/>
        </w:rPr>
        <w:t>var iedalīt kā tād</w:t>
      </w:r>
      <w:r w:rsidR="00CD11B1">
        <w:rPr>
          <w:rFonts w:ascii="Times New Roman" w:hAnsi="Times New Roman" w:cs="Times New Roman"/>
        </w:rPr>
        <w:t>us</w:t>
      </w:r>
      <w:r w:rsidRPr="00451B3C">
        <w:rPr>
          <w:rFonts w:ascii="Times New Roman" w:hAnsi="Times New Roman" w:cs="Times New Roman"/>
        </w:rPr>
        <w:t xml:space="preserve">, kas kavē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CD11B1">
        <w:rPr>
          <w:rFonts w:ascii="Times New Roman" w:hAnsi="Times New Roman" w:cs="Times New Roman"/>
        </w:rPr>
        <w:t>ās</w:t>
      </w:r>
      <w:r w:rsidRPr="00451B3C">
        <w:rPr>
          <w:rFonts w:ascii="Times New Roman" w:hAnsi="Times New Roman" w:cs="Times New Roman"/>
        </w:rPr>
        <w:t xml:space="preserve"> iespēj</w:t>
      </w:r>
      <w:r w:rsidR="00CD11B1">
        <w:rPr>
          <w:rFonts w:ascii="Times New Roman" w:hAnsi="Times New Roman" w:cs="Times New Roman"/>
        </w:rPr>
        <w:t>as</w:t>
      </w:r>
      <w:r w:rsidRPr="00451B3C">
        <w:rPr>
          <w:rFonts w:ascii="Times New Roman" w:hAnsi="Times New Roman" w:cs="Times New Roman"/>
        </w:rPr>
        <w:t xml:space="preserve"> sistēmas modeļu ieviešanu vispār, kā arī </w:t>
      </w:r>
      <w:r w:rsidR="00CD11B1">
        <w:rPr>
          <w:rFonts w:ascii="Times New Roman" w:hAnsi="Times New Roman" w:cs="Times New Roman"/>
        </w:rPr>
        <w:t xml:space="preserve">kā </w:t>
      </w:r>
      <w:r w:rsidRPr="00451B3C">
        <w:rPr>
          <w:rFonts w:ascii="Times New Roman" w:hAnsi="Times New Roman" w:cs="Times New Roman"/>
        </w:rPr>
        <w:t>tād</w:t>
      </w:r>
      <w:r w:rsidR="00CD11B1">
        <w:rPr>
          <w:rFonts w:ascii="Times New Roman" w:hAnsi="Times New Roman" w:cs="Times New Roman"/>
        </w:rPr>
        <w:t>us</w:t>
      </w:r>
      <w:r w:rsidRPr="00451B3C">
        <w:rPr>
          <w:rFonts w:ascii="Times New Roman" w:hAnsi="Times New Roman" w:cs="Times New Roman"/>
        </w:rPr>
        <w:t xml:space="preserve">, kas nemotivē izmantot jau ieviestu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CD11B1">
        <w:rPr>
          <w:rFonts w:ascii="Times New Roman" w:hAnsi="Times New Roman" w:cs="Times New Roman"/>
        </w:rPr>
        <w:t>ās</w:t>
      </w:r>
      <w:r w:rsidRPr="00451B3C">
        <w:rPr>
          <w:rFonts w:ascii="Times New Roman" w:hAnsi="Times New Roman" w:cs="Times New Roman"/>
        </w:rPr>
        <w:t xml:space="preserve"> iespēj</w:t>
      </w:r>
      <w:r w:rsidR="00CD11B1">
        <w:rPr>
          <w:rFonts w:ascii="Times New Roman" w:hAnsi="Times New Roman" w:cs="Times New Roman"/>
        </w:rPr>
        <w:t>as</w:t>
      </w:r>
      <w:r w:rsidRPr="00451B3C">
        <w:rPr>
          <w:rFonts w:ascii="Times New Roman" w:hAnsi="Times New Roman" w:cs="Times New Roman"/>
        </w:rPr>
        <w:t xml:space="preserve"> sistēmu.</w:t>
      </w:r>
    </w:p>
    <w:p w14:paraId="6E0A4381" w14:textId="77777777" w:rsidR="004869AE" w:rsidRPr="00451B3C" w:rsidRDefault="004869AE" w:rsidP="004869AE">
      <w:pPr>
        <w:spacing w:after="0"/>
        <w:jc w:val="both"/>
        <w:rPr>
          <w:rFonts w:ascii="Times New Roman" w:hAnsi="Times New Roman" w:cs="Times New Roman"/>
        </w:rPr>
      </w:pPr>
    </w:p>
    <w:p w14:paraId="5D853D3A" w14:textId="0E216F6D"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Vispārīgas barjeras, kuras būs jānovērtē ekspertīzē, ietver sadarbības izaicinājumus, juridisk</w:t>
      </w:r>
      <w:r w:rsidR="00CD11B1">
        <w:rPr>
          <w:rFonts w:ascii="Times New Roman" w:hAnsi="Times New Roman" w:cs="Times New Roman"/>
        </w:rPr>
        <w:t>ā</w:t>
      </w:r>
      <w:r w:rsidRPr="00451B3C">
        <w:rPr>
          <w:rFonts w:ascii="Times New Roman" w:hAnsi="Times New Roman" w:cs="Times New Roman"/>
        </w:rPr>
        <w:t>s izmaiņas, informācijas apmaiņas praks</w:t>
      </w:r>
      <w:r w:rsidR="00CD11B1">
        <w:rPr>
          <w:rFonts w:ascii="Times New Roman" w:hAnsi="Times New Roman" w:cs="Times New Roman"/>
        </w:rPr>
        <w:t>i un</w:t>
      </w:r>
      <w:r w:rsidRPr="00451B3C">
        <w:rPr>
          <w:rFonts w:ascii="Times New Roman" w:hAnsi="Times New Roman" w:cs="Times New Roman"/>
        </w:rPr>
        <w:t xml:space="preserve"> ieviešanas problēmas.</w:t>
      </w:r>
    </w:p>
    <w:p w14:paraId="5B8AC5E4" w14:textId="7BF77365"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Ņemot vērā, ka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CD11B1">
        <w:rPr>
          <w:rFonts w:ascii="Times New Roman" w:hAnsi="Times New Roman" w:cs="Times New Roman"/>
        </w:rPr>
        <w:t>ās</w:t>
      </w:r>
      <w:r w:rsidRPr="00451B3C">
        <w:rPr>
          <w:rFonts w:ascii="Times New Roman" w:hAnsi="Times New Roman" w:cs="Times New Roman"/>
        </w:rPr>
        <w:t xml:space="preserve"> iespēj</w:t>
      </w:r>
      <w:r w:rsidR="00CD11B1">
        <w:rPr>
          <w:rFonts w:ascii="Times New Roman" w:hAnsi="Times New Roman" w:cs="Times New Roman"/>
        </w:rPr>
        <w:t>as</w:t>
      </w:r>
      <w:r w:rsidRPr="00451B3C">
        <w:rPr>
          <w:rFonts w:ascii="Times New Roman" w:hAnsi="Times New Roman" w:cs="Times New Roman"/>
        </w:rPr>
        <w:t xml:space="preserve"> sistēmas modeļi ievieš jaunas sadarbības iespējas starp personām un institūcijām, kas iesaistītas atbalsta procesā, tas var izraisīt arī grūtības šīs sadarbības formalizācijā. Ja nav izstrādāta skaidra sadarbības shēma starp atbildīgajām institūcijām, tas var izraisīt kļūdas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58265C">
        <w:rPr>
          <w:rFonts w:ascii="Times New Roman" w:hAnsi="Times New Roman" w:cs="Times New Roman"/>
        </w:rPr>
        <w:t>ās</w:t>
      </w:r>
      <w:r w:rsidRPr="00451B3C">
        <w:rPr>
          <w:rFonts w:ascii="Times New Roman" w:hAnsi="Times New Roman" w:cs="Times New Roman"/>
        </w:rPr>
        <w:t xml:space="preserve"> iespēj</w:t>
      </w:r>
      <w:r w:rsidR="0058265C">
        <w:rPr>
          <w:rFonts w:ascii="Times New Roman" w:hAnsi="Times New Roman" w:cs="Times New Roman"/>
        </w:rPr>
        <w:t>as</w:t>
      </w:r>
      <w:r w:rsidRPr="00451B3C">
        <w:rPr>
          <w:rFonts w:ascii="Times New Roman" w:hAnsi="Times New Roman" w:cs="Times New Roman"/>
        </w:rPr>
        <w:t xml:space="preserve"> sistēmā.</w:t>
      </w:r>
    </w:p>
    <w:p w14:paraId="75D6A446" w14:textId="6EE2CC65"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No sistēmas pārvaldes viedokļa var rasties problēmas noteikt, kura puse ir 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rPr>
        <w:t>brīdināšanas un otr</w:t>
      </w:r>
      <w:r w:rsidR="0058265C">
        <w:rPr>
          <w:rFonts w:ascii="Times New Roman" w:hAnsi="Times New Roman" w:cs="Times New Roman"/>
        </w:rPr>
        <w:t>ās</w:t>
      </w:r>
      <w:r w:rsidRPr="00451B3C">
        <w:rPr>
          <w:rFonts w:ascii="Times New Roman" w:hAnsi="Times New Roman" w:cs="Times New Roman"/>
        </w:rPr>
        <w:t xml:space="preserve"> iespēj</w:t>
      </w:r>
      <w:r w:rsidR="0058265C">
        <w:rPr>
          <w:rFonts w:ascii="Times New Roman" w:hAnsi="Times New Roman" w:cs="Times New Roman"/>
        </w:rPr>
        <w:t>as</w:t>
      </w:r>
      <w:r w:rsidRPr="00451B3C">
        <w:rPr>
          <w:rFonts w:ascii="Times New Roman" w:hAnsi="Times New Roman" w:cs="Times New Roman"/>
        </w:rPr>
        <w:t xml:space="preserve"> sistēmas modeļa elementa atbildīgā</w:t>
      </w:r>
      <w:r w:rsidR="0058265C">
        <w:rPr>
          <w:rFonts w:ascii="Times New Roman" w:hAnsi="Times New Roman" w:cs="Times New Roman"/>
        </w:rPr>
        <w:t xml:space="preserve"> un</w:t>
      </w:r>
      <w:r w:rsidR="0058265C" w:rsidRPr="00451B3C">
        <w:rPr>
          <w:rFonts w:ascii="Times New Roman" w:hAnsi="Times New Roman" w:cs="Times New Roman"/>
        </w:rPr>
        <w:t xml:space="preserve"> </w:t>
      </w:r>
      <w:r w:rsidRPr="00451B3C">
        <w:rPr>
          <w:rFonts w:ascii="Times New Roman" w:hAnsi="Times New Roman" w:cs="Times New Roman"/>
        </w:rPr>
        <w:t xml:space="preserve">kura ir atbildīga par noteiktiem sasniedzamajiem rādītājiem un procesu. </w:t>
      </w:r>
    </w:p>
    <w:p w14:paraId="46691993" w14:textId="46B639C9"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 xml:space="preserve">Pētījumā paredzēts identificēt un analizēt līdzīgas vai atšķirīgas pieejas izpētes valstīs un labāko piemēru savstarpējās korelācijas. Pētījuma dizaina </w:t>
      </w:r>
      <w:r w:rsidR="0058265C" w:rsidRPr="00451B3C">
        <w:rPr>
          <w:rFonts w:ascii="Times New Roman" w:hAnsi="Times New Roman" w:cs="Times New Roman"/>
        </w:rPr>
        <w:t>otr</w:t>
      </w:r>
      <w:r w:rsidR="0058265C">
        <w:rPr>
          <w:rFonts w:ascii="Times New Roman" w:hAnsi="Times New Roman" w:cs="Times New Roman"/>
        </w:rPr>
        <w:t>o</w:t>
      </w:r>
      <w:r w:rsidR="0058265C" w:rsidRPr="00451B3C">
        <w:rPr>
          <w:rFonts w:ascii="Times New Roman" w:hAnsi="Times New Roman" w:cs="Times New Roman"/>
        </w:rPr>
        <w:t xml:space="preserve"> posm</w:t>
      </w:r>
      <w:r w:rsidR="0058265C">
        <w:rPr>
          <w:rFonts w:ascii="Times New Roman" w:hAnsi="Times New Roman" w:cs="Times New Roman"/>
        </w:rPr>
        <w:t>u</w:t>
      </w:r>
      <w:r w:rsidR="0058265C" w:rsidRPr="00451B3C">
        <w:rPr>
          <w:rFonts w:ascii="Times New Roman" w:hAnsi="Times New Roman" w:cs="Times New Roman"/>
        </w:rPr>
        <w:t xml:space="preserve"> </w:t>
      </w:r>
      <w:r w:rsidRPr="00451B3C">
        <w:rPr>
          <w:rFonts w:ascii="Times New Roman" w:hAnsi="Times New Roman" w:cs="Times New Roman"/>
        </w:rPr>
        <w:t>pēc pirmā posma analīzes var</w:t>
      </w:r>
      <w:r w:rsidR="0058265C">
        <w:rPr>
          <w:rFonts w:ascii="Times New Roman" w:hAnsi="Times New Roman" w:cs="Times New Roman"/>
        </w:rPr>
        <w:t xml:space="preserve"> </w:t>
      </w:r>
      <w:r w:rsidRPr="00451B3C">
        <w:rPr>
          <w:rFonts w:ascii="Times New Roman" w:hAnsi="Times New Roman" w:cs="Times New Roman"/>
        </w:rPr>
        <w:t xml:space="preserve">papildināt, ņemot vērā pirmajā posmā iegūtos secinājumus. </w:t>
      </w:r>
    </w:p>
    <w:p w14:paraId="4906F7E4" w14:textId="77777777" w:rsidR="004869AE" w:rsidRPr="00451B3C" w:rsidRDefault="004869AE" w:rsidP="004869AE">
      <w:pPr>
        <w:spacing w:after="0"/>
        <w:jc w:val="both"/>
        <w:rPr>
          <w:rFonts w:ascii="Times New Roman" w:hAnsi="Times New Roman" w:cs="Times New Roman"/>
        </w:rPr>
      </w:pPr>
    </w:p>
    <w:p w14:paraId="2B60B75A" w14:textId="57D39C2D" w:rsidR="004869AE" w:rsidRPr="00451B3C" w:rsidRDefault="004869AE" w:rsidP="004869AE">
      <w:pPr>
        <w:spacing w:after="0"/>
        <w:jc w:val="both"/>
        <w:rPr>
          <w:rFonts w:ascii="Times New Roman" w:hAnsi="Times New Roman" w:cs="Times New Roman"/>
        </w:rPr>
      </w:pPr>
      <w:r w:rsidRPr="00451B3C">
        <w:rPr>
          <w:rFonts w:ascii="Times New Roman" w:hAnsi="Times New Roman" w:cs="Times New Roman"/>
        </w:rPr>
        <w:t>Ņemot vēr</w:t>
      </w:r>
      <w:r w:rsidR="0058265C">
        <w:rPr>
          <w:rFonts w:ascii="Times New Roman" w:hAnsi="Times New Roman" w:cs="Times New Roman"/>
        </w:rPr>
        <w:t>ā</w:t>
      </w:r>
      <w:r w:rsidRPr="00451B3C">
        <w:rPr>
          <w:rFonts w:ascii="Times New Roman" w:hAnsi="Times New Roman" w:cs="Times New Roman"/>
        </w:rPr>
        <w:t xml:space="preserve">, ka uzņēmējdarbības un inovāciju ekosistēmas ir kompleksas daudzfaktoru sistēmas, kas savstarpēji ir cieši savienotas, un </w:t>
      </w:r>
      <w:r w:rsidRPr="00451B3C">
        <w:rPr>
          <w:rFonts w:ascii="Times New Roman" w:hAnsi="Times New Roman" w:cs="Times New Roman"/>
          <w:bCs/>
        </w:rPr>
        <w:t xml:space="preserve">atbalsta, </w:t>
      </w:r>
      <w:r w:rsidR="003C1BEE" w:rsidRPr="00451B3C">
        <w:rPr>
          <w:rFonts w:ascii="Times New Roman" w:hAnsi="Times New Roman" w:cs="Times New Roman"/>
          <w:bCs/>
          <w:color w:val="000000" w:themeColor="text1"/>
          <w:sz w:val="24"/>
          <w:szCs w:val="24"/>
        </w:rPr>
        <w:t xml:space="preserve">agrīnās </w:t>
      </w:r>
      <w:r w:rsidRPr="00451B3C">
        <w:rPr>
          <w:rFonts w:ascii="Times New Roman" w:hAnsi="Times New Roman" w:cs="Times New Roman"/>
          <w:bCs/>
        </w:rPr>
        <w:t>brīdināšanas un otrās iespējas</w:t>
      </w:r>
      <w:r w:rsidRPr="00451B3C">
        <w:rPr>
          <w:rFonts w:ascii="Times New Roman" w:hAnsi="Times New Roman" w:cs="Times New Roman"/>
          <w:bCs/>
          <w:i/>
          <w:iCs/>
        </w:rPr>
        <w:t xml:space="preserve"> </w:t>
      </w:r>
      <w:r w:rsidRPr="00451B3C">
        <w:rPr>
          <w:rFonts w:ascii="Times New Roman" w:hAnsi="Times New Roman" w:cs="Times New Roman"/>
        </w:rPr>
        <w:t xml:space="preserve">sistēma ir viena no tām, izveidotā Pētījuma metodoloģija paredz daudzpusīgu un sistemātisku pieeju pētāmās problēmas analīzei, tajā pašā laikā nezaudējot fokusu uz Pētījumā sasniedzamajiem mērķiem un uzdevumiem. </w:t>
      </w:r>
    </w:p>
    <w:p w14:paraId="1AFFA19A" w14:textId="5BE7628A" w:rsidR="00A43AA2" w:rsidRPr="00451B3C" w:rsidRDefault="00A43AA2" w:rsidP="00A43AA2">
      <w:pPr>
        <w:spacing w:after="0"/>
        <w:rPr>
          <w:rFonts w:ascii="Times New Roman" w:hAnsi="Times New Roman" w:cs="Times New Roman"/>
        </w:rPr>
      </w:pPr>
    </w:p>
    <w:p w14:paraId="1BF9500B" w14:textId="58328125" w:rsidR="00D94F77" w:rsidRPr="00451B3C" w:rsidRDefault="004869AE" w:rsidP="003B725F">
      <w:pPr>
        <w:rPr>
          <w:rFonts w:ascii="Times New Roman" w:hAnsi="Times New Roman" w:cs="Times New Roman"/>
        </w:rPr>
      </w:pPr>
      <w:r w:rsidRPr="00451B3C">
        <w:rPr>
          <w:rFonts w:ascii="Times New Roman" w:hAnsi="Times New Roman" w:cs="Times New Roman"/>
        </w:rPr>
        <w:br w:type="page"/>
      </w:r>
    </w:p>
    <w:p w14:paraId="10A2F061" w14:textId="4B559410" w:rsidR="00A30DDC" w:rsidRPr="00451B3C" w:rsidRDefault="00CE1A16" w:rsidP="00F41B0B">
      <w:pPr>
        <w:pStyle w:val="Heading1"/>
        <w:numPr>
          <w:ilvl w:val="0"/>
          <w:numId w:val="9"/>
        </w:numPr>
      </w:pPr>
      <w:bookmarkStart w:id="14" w:name="_Toc45316084"/>
      <w:r w:rsidRPr="00451B3C">
        <w:lastRenderedPageBreak/>
        <w:t>EKO</w:t>
      </w:r>
      <w:r w:rsidR="009C3281" w:rsidRPr="00451B3C">
        <w:t xml:space="preserve">SISTĒMU IZVĒRTĒJUMS </w:t>
      </w:r>
      <w:r w:rsidR="00535F86" w:rsidRPr="00451B3C">
        <w:t xml:space="preserve">FINANSIĀLĀS GRŪTĪBĀS NONĀKUŠO UZŅĒMUMU ATBALSTA, </w:t>
      </w:r>
      <w:r w:rsidR="003C1BEE" w:rsidRPr="00451B3C">
        <w:t xml:space="preserve">AGRĪNĀS </w:t>
      </w:r>
      <w:r w:rsidR="00535F86" w:rsidRPr="00451B3C">
        <w:t>BRĪDINĀŠANAS UN OTRĀS IESPĒJAS EKOSISTĒM</w:t>
      </w:r>
      <w:r w:rsidR="00063241">
        <w:t>Ā</w:t>
      </w:r>
      <w:r w:rsidR="008D3BB1" w:rsidRPr="00451B3C">
        <w:t>S</w:t>
      </w:r>
      <w:bookmarkEnd w:id="14"/>
    </w:p>
    <w:p w14:paraId="6300548B" w14:textId="77777777" w:rsidR="00B81CF0" w:rsidRPr="00451B3C" w:rsidRDefault="00B81CF0" w:rsidP="00B81CF0"/>
    <w:p w14:paraId="67D88EB6" w14:textId="6C9DDC69" w:rsidR="001F3470" w:rsidRPr="00451B3C" w:rsidRDefault="009B6F3A" w:rsidP="00F41B0B">
      <w:pPr>
        <w:pStyle w:val="Heading2"/>
        <w:numPr>
          <w:ilvl w:val="1"/>
          <w:numId w:val="10"/>
        </w:numPr>
      </w:pPr>
      <w:r w:rsidRPr="00451B3C">
        <w:t xml:space="preserve"> </w:t>
      </w:r>
      <w:bookmarkStart w:id="15" w:name="_Toc45316085"/>
      <w:r w:rsidRPr="00451B3C">
        <w:t>Konceptuālais ietvars f</w:t>
      </w:r>
      <w:r w:rsidR="008D3BB1" w:rsidRPr="00451B3C">
        <w:t>inansiālās grūtībās nonākušo uzņēmumu atbalsta, agr</w:t>
      </w:r>
      <w:r w:rsidR="00E273B6" w:rsidRPr="00451B3C">
        <w:t>īnās</w:t>
      </w:r>
      <w:r w:rsidR="008D3BB1" w:rsidRPr="00451B3C">
        <w:t xml:space="preserve"> brīdināšanas un otrās iespējas sistēm</w:t>
      </w:r>
      <w:r w:rsidRPr="00451B3C">
        <w:t>ām</w:t>
      </w:r>
      <w:bookmarkEnd w:id="15"/>
    </w:p>
    <w:p w14:paraId="37739BC0" w14:textId="40081DD8" w:rsidR="00B9238E" w:rsidRPr="00451B3C" w:rsidRDefault="00B9238E" w:rsidP="00B9238E"/>
    <w:p w14:paraId="6E9D263A" w14:textId="3968517D" w:rsidR="00AE7FA4" w:rsidRPr="00451B3C" w:rsidRDefault="00063241" w:rsidP="00AE7FA4">
      <w:pPr>
        <w:pStyle w:val="Heading2"/>
      </w:pPr>
      <w:bookmarkStart w:id="16" w:name="_Toc45316086"/>
      <w:r>
        <w:t>A</w:t>
      </w:r>
      <w:r w:rsidR="00AE7FA4" w:rsidRPr="00451B3C">
        <w:t xml:space="preserve">tbalsta, </w:t>
      </w:r>
      <w:r w:rsidR="003C1BEE" w:rsidRPr="00451B3C">
        <w:rPr>
          <w:bCs/>
          <w:color w:val="000000" w:themeColor="text1"/>
        </w:rPr>
        <w:t xml:space="preserve">agrīnās </w:t>
      </w:r>
      <w:r w:rsidR="00AE7FA4" w:rsidRPr="00451B3C">
        <w:t xml:space="preserve">brīdināšanas un otrās iespējas </w:t>
      </w:r>
      <w:r w:rsidRPr="00451B3C">
        <w:t>koncept</w:t>
      </w:r>
      <w:r>
        <w:t>u</w:t>
      </w:r>
      <w:r w:rsidRPr="00063241">
        <w:t xml:space="preserve"> </w:t>
      </w:r>
      <w:r>
        <w:t>d</w:t>
      </w:r>
      <w:r w:rsidRPr="00451B3C">
        <w:t>efinīcijas</w:t>
      </w:r>
      <w:bookmarkEnd w:id="16"/>
    </w:p>
    <w:p w14:paraId="2DDB4C2A" w14:textId="21D4D0A2" w:rsidR="00094449" w:rsidRPr="00451B3C" w:rsidRDefault="00094449" w:rsidP="00AE7FA4"/>
    <w:p w14:paraId="7F0E74BE" w14:textId="7562E91D" w:rsidR="00AB68F7" w:rsidRPr="00451B3C" w:rsidRDefault="00D52C47" w:rsidP="00AB68F7">
      <w:pPr>
        <w:jc w:val="both"/>
        <w:rPr>
          <w:rFonts w:ascii="Times New Roman" w:hAnsi="Times New Roman" w:cs="Times New Roman"/>
        </w:rPr>
      </w:pPr>
      <w:bookmarkStart w:id="17" w:name="_Hlk43973231"/>
      <w:r w:rsidRPr="00451B3C">
        <w:rPr>
          <w:rFonts w:ascii="Times New Roman" w:hAnsi="Times New Roman" w:cs="Times New Roman"/>
        </w:rPr>
        <w:t xml:space="preserve">Ekonomikā </w:t>
      </w:r>
      <w:r w:rsidR="003C1BEE" w:rsidRPr="00451B3C">
        <w:rPr>
          <w:rFonts w:ascii="Times New Roman" w:hAnsi="Times New Roman" w:cs="Times New Roman"/>
        </w:rPr>
        <w:t>agrīnās</w:t>
      </w:r>
      <w:r w:rsidR="003C1BEE" w:rsidRPr="00451B3C">
        <w:rPr>
          <w:rFonts w:ascii="Times New Roman" w:hAnsi="Times New Roman" w:cs="Times New Roman"/>
          <w:bCs/>
          <w:color w:val="000000" w:themeColor="text1"/>
          <w:sz w:val="24"/>
          <w:szCs w:val="24"/>
        </w:rPr>
        <w:t xml:space="preserve"> </w:t>
      </w:r>
      <w:r w:rsidR="00094449" w:rsidRPr="00451B3C">
        <w:rPr>
          <w:rFonts w:ascii="Times New Roman" w:hAnsi="Times New Roman" w:cs="Times New Roman"/>
        </w:rPr>
        <w:t>brīdināšanas sistēma (</w:t>
      </w:r>
      <w:r w:rsidR="002257FD" w:rsidRPr="00451B3C">
        <w:rPr>
          <w:rFonts w:ascii="Times New Roman" w:hAnsi="Times New Roman" w:cs="Times New Roman"/>
        </w:rPr>
        <w:t xml:space="preserve">turpmāk tekstā izmantots arī saīsinājums </w:t>
      </w:r>
      <w:r w:rsidR="00094449" w:rsidRPr="00451B3C">
        <w:rPr>
          <w:rFonts w:ascii="Times New Roman" w:hAnsi="Times New Roman" w:cs="Times New Roman"/>
        </w:rPr>
        <w:t>EWS</w:t>
      </w:r>
      <w:r w:rsidR="00CF0DD4" w:rsidRPr="00451B3C">
        <w:rPr>
          <w:rFonts w:ascii="Times New Roman" w:hAnsi="Times New Roman" w:cs="Times New Roman"/>
        </w:rPr>
        <w:t xml:space="preserve"> (</w:t>
      </w:r>
      <w:r w:rsidR="00063241">
        <w:rPr>
          <w:rFonts w:ascii="Times New Roman" w:hAnsi="Times New Roman" w:cs="Times New Roman"/>
          <w:i/>
          <w:iCs/>
        </w:rPr>
        <w:t>E</w:t>
      </w:r>
      <w:r w:rsidR="00CF0DD4" w:rsidRPr="00451B3C">
        <w:rPr>
          <w:rFonts w:ascii="Times New Roman" w:hAnsi="Times New Roman" w:cs="Times New Roman"/>
          <w:i/>
          <w:iCs/>
        </w:rPr>
        <w:t xml:space="preserve">arly </w:t>
      </w:r>
      <w:proofErr w:type="spellStart"/>
      <w:r w:rsidR="00E273B6" w:rsidRPr="00451B3C">
        <w:rPr>
          <w:rFonts w:ascii="Times New Roman" w:hAnsi="Times New Roman" w:cs="Times New Roman"/>
          <w:i/>
          <w:iCs/>
        </w:rPr>
        <w:t>w</w:t>
      </w:r>
      <w:r w:rsidR="00CF0DD4" w:rsidRPr="00451B3C">
        <w:rPr>
          <w:rFonts w:ascii="Times New Roman" w:hAnsi="Times New Roman" w:cs="Times New Roman"/>
          <w:i/>
          <w:iCs/>
        </w:rPr>
        <w:t>arning</w:t>
      </w:r>
      <w:proofErr w:type="spellEnd"/>
      <w:r w:rsidR="00CF0DD4" w:rsidRPr="00451B3C">
        <w:rPr>
          <w:rFonts w:ascii="Times New Roman" w:hAnsi="Times New Roman" w:cs="Times New Roman"/>
          <w:i/>
          <w:iCs/>
        </w:rPr>
        <w:t xml:space="preserve"> </w:t>
      </w:r>
      <w:proofErr w:type="spellStart"/>
      <w:r w:rsidR="00CF0DD4" w:rsidRPr="00451B3C">
        <w:rPr>
          <w:rFonts w:ascii="Times New Roman" w:hAnsi="Times New Roman" w:cs="Times New Roman"/>
          <w:i/>
          <w:iCs/>
        </w:rPr>
        <w:t>system</w:t>
      </w:r>
      <w:r w:rsidR="00CF0DD4" w:rsidRPr="00451B3C">
        <w:rPr>
          <w:rFonts w:ascii="Times New Roman" w:hAnsi="Times New Roman" w:cs="Times New Roman"/>
        </w:rPr>
        <w:t>s</w:t>
      </w:r>
      <w:proofErr w:type="spellEnd"/>
      <w:r w:rsidR="00CF0DD4" w:rsidRPr="00451B3C">
        <w:rPr>
          <w:rFonts w:ascii="Times New Roman" w:hAnsi="Times New Roman" w:cs="Times New Roman"/>
        </w:rPr>
        <w:t>)</w:t>
      </w:r>
      <w:r w:rsidR="00094449" w:rsidRPr="00451B3C">
        <w:rPr>
          <w:rFonts w:ascii="Times New Roman" w:hAnsi="Times New Roman" w:cs="Times New Roman"/>
        </w:rPr>
        <w:t xml:space="preserve">) </w:t>
      </w:r>
      <w:r w:rsidRPr="00451B3C">
        <w:rPr>
          <w:rFonts w:ascii="Times New Roman" w:hAnsi="Times New Roman" w:cs="Times New Roman"/>
        </w:rPr>
        <w:t xml:space="preserve">vispārēji tiek interpretēta </w:t>
      </w:r>
      <w:r w:rsidRPr="00451B3C">
        <w:rPr>
          <w:rFonts w:ascii="Times New Roman" w:hAnsi="Times New Roman" w:cs="Times New Roman"/>
          <w:b/>
          <w:bCs/>
        </w:rPr>
        <w:t>kā</w:t>
      </w:r>
      <w:r w:rsidR="00094449" w:rsidRPr="00451B3C">
        <w:rPr>
          <w:rFonts w:ascii="Times New Roman" w:hAnsi="Times New Roman" w:cs="Times New Roman"/>
          <w:b/>
          <w:bCs/>
        </w:rPr>
        <w:t xml:space="preserve"> sistēma, kuru izmanto, lai prognozētu </w:t>
      </w:r>
      <w:r w:rsidRPr="00451B3C">
        <w:rPr>
          <w:rFonts w:ascii="Times New Roman" w:hAnsi="Times New Roman" w:cs="Times New Roman"/>
          <w:b/>
          <w:bCs/>
        </w:rPr>
        <w:t>uzņēmuma vai valsts nākotnes darbības rezultātus</w:t>
      </w:r>
      <w:r w:rsidR="00094449" w:rsidRPr="00451B3C">
        <w:rPr>
          <w:rFonts w:ascii="Times New Roman" w:hAnsi="Times New Roman" w:cs="Times New Roman"/>
          <w:b/>
          <w:bCs/>
        </w:rPr>
        <w:t xml:space="preserve">, iespējamās </w:t>
      </w:r>
      <w:r w:rsidRPr="00451B3C">
        <w:rPr>
          <w:rFonts w:ascii="Times New Roman" w:hAnsi="Times New Roman" w:cs="Times New Roman"/>
          <w:b/>
          <w:bCs/>
        </w:rPr>
        <w:t xml:space="preserve">novirzes no plānotā </w:t>
      </w:r>
      <w:r w:rsidR="00094449" w:rsidRPr="00451B3C">
        <w:rPr>
          <w:rFonts w:ascii="Times New Roman" w:hAnsi="Times New Roman" w:cs="Times New Roman"/>
          <w:b/>
          <w:bCs/>
        </w:rPr>
        <w:t>un samazinātu risku</w:t>
      </w:r>
      <w:r w:rsidRPr="00451B3C">
        <w:rPr>
          <w:rFonts w:ascii="Times New Roman" w:hAnsi="Times New Roman" w:cs="Times New Roman"/>
          <w:b/>
          <w:bCs/>
        </w:rPr>
        <w:t>s</w:t>
      </w:r>
      <w:r w:rsidR="00094449" w:rsidRPr="00451B3C">
        <w:rPr>
          <w:rFonts w:ascii="Times New Roman" w:hAnsi="Times New Roman" w:cs="Times New Roman"/>
          <w:b/>
          <w:bCs/>
        </w:rPr>
        <w:t xml:space="preserve"> </w:t>
      </w:r>
      <w:r w:rsidR="00061250" w:rsidRPr="00451B3C">
        <w:rPr>
          <w:rFonts w:ascii="Times New Roman" w:hAnsi="Times New Roman" w:cs="Times New Roman"/>
          <w:b/>
          <w:bCs/>
        </w:rPr>
        <w:t xml:space="preserve">krīzes </w:t>
      </w:r>
      <w:r w:rsidR="00094449" w:rsidRPr="00451B3C">
        <w:rPr>
          <w:rFonts w:ascii="Times New Roman" w:hAnsi="Times New Roman" w:cs="Times New Roman"/>
          <w:b/>
          <w:bCs/>
        </w:rPr>
        <w:t>gadījumos</w:t>
      </w:r>
      <w:r w:rsidR="00061250" w:rsidRPr="00451B3C">
        <w:rPr>
          <w:rFonts w:ascii="Times New Roman" w:hAnsi="Times New Roman" w:cs="Times New Roman"/>
          <w:b/>
          <w:bCs/>
        </w:rPr>
        <w:t>.</w:t>
      </w:r>
      <w:r w:rsidR="00061250" w:rsidRPr="00451B3C">
        <w:rPr>
          <w:rFonts w:ascii="Times New Roman" w:hAnsi="Times New Roman" w:cs="Times New Roman"/>
        </w:rPr>
        <w:t xml:space="preserve"> </w:t>
      </w:r>
      <w:r w:rsidR="003C1BEE" w:rsidRPr="00451B3C">
        <w:rPr>
          <w:rFonts w:ascii="Times New Roman" w:hAnsi="Times New Roman" w:cs="Times New Roman"/>
        </w:rPr>
        <w:t>Agrīnās</w:t>
      </w:r>
      <w:r w:rsidR="003C1BEE" w:rsidRPr="00451B3C">
        <w:rPr>
          <w:rFonts w:ascii="Times New Roman" w:hAnsi="Times New Roman" w:cs="Times New Roman"/>
          <w:bCs/>
          <w:color w:val="000000" w:themeColor="text1"/>
          <w:sz w:val="24"/>
          <w:szCs w:val="24"/>
        </w:rPr>
        <w:t xml:space="preserve"> </w:t>
      </w:r>
      <w:r w:rsidR="00061250" w:rsidRPr="00451B3C">
        <w:rPr>
          <w:rFonts w:ascii="Times New Roman" w:hAnsi="Times New Roman" w:cs="Times New Roman"/>
        </w:rPr>
        <w:t xml:space="preserve">brīdināšanas sistēma attiecas uz </w:t>
      </w:r>
      <w:r w:rsidR="00094449" w:rsidRPr="00451B3C">
        <w:rPr>
          <w:rFonts w:ascii="Times New Roman" w:hAnsi="Times New Roman" w:cs="Times New Roman"/>
        </w:rPr>
        <w:t>darīju</w:t>
      </w:r>
      <w:r w:rsidR="00061250" w:rsidRPr="00451B3C">
        <w:rPr>
          <w:rFonts w:ascii="Times New Roman" w:hAnsi="Times New Roman" w:cs="Times New Roman"/>
        </w:rPr>
        <w:t>miem</w:t>
      </w:r>
      <w:r w:rsidR="00094449" w:rsidRPr="00451B3C">
        <w:rPr>
          <w:rFonts w:ascii="Times New Roman" w:hAnsi="Times New Roman" w:cs="Times New Roman"/>
        </w:rPr>
        <w:t>, sistēmā</w:t>
      </w:r>
      <w:r w:rsidR="00061250" w:rsidRPr="00451B3C">
        <w:rPr>
          <w:rFonts w:ascii="Times New Roman" w:hAnsi="Times New Roman" w:cs="Times New Roman"/>
        </w:rPr>
        <w:t>m</w:t>
      </w:r>
      <w:r w:rsidR="00094449" w:rsidRPr="00451B3C">
        <w:rPr>
          <w:rFonts w:ascii="Times New Roman" w:hAnsi="Times New Roman" w:cs="Times New Roman"/>
        </w:rPr>
        <w:t>, parādībā</w:t>
      </w:r>
      <w:r w:rsidR="00061250" w:rsidRPr="00451B3C">
        <w:rPr>
          <w:rFonts w:ascii="Times New Roman" w:hAnsi="Times New Roman" w:cs="Times New Roman"/>
        </w:rPr>
        <w:t>m</w:t>
      </w:r>
      <w:r w:rsidR="00094449" w:rsidRPr="00451B3C">
        <w:rPr>
          <w:rFonts w:ascii="Times New Roman" w:hAnsi="Times New Roman" w:cs="Times New Roman"/>
        </w:rPr>
        <w:t>, cilvēk</w:t>
      </w:r>
      <w:r w:rsidR="00061250" w:rsidRPr="00451B3C">
        <w:rPr>
          <w:rFonts w:ascii="Times New Roman" w:hAnsi="Times New Roman" w:cs="Times New Roman"/>
        </w:rPr>
        <w:t xml:space="preserve">iem un citiem elementiem, kas veido ekonomisko </w:t>
      </w:r>
      <w:r w:rsidR="009B3DB3" w:rsidRPr="00451B3C">
        <w:rPr>
          <w:rFonts w:ascii="Times New Roman" w:hAnsi="Times New Roman" w:cs="Times New Roman"/>
        </w:rPr>
        <w:t>sistēmu</w:t>
      </w:r>
      <w:r w:rsidR="00E273B6" w:rsidRPr="00451B3C">
        <w:rPr>
          <w:rFonts w:ascii="Times New Roman" w:hAnsi="Times New Roman" w:cs="Times New Roman"/>
        </w:rPr>
        <w:t xml:space="preserve"> </w:t>
      </w:r>
      <w:r w:rsidR="009B3DB3" w:rsidRPr="00451B3C">
        <w:rPr>
          <w:rFonts w:ascii="Times New Roman" w:hAnsi="Times New Roman" w:cs="Times New Roman"/>
        </w:rPr>
        <w:t>(</w:t>
      </w:r>
      <w:r w:rsidR="00E273B6" w:rsidRPr="00451B3C">
        <w:rPr>
          <w:rFonts w:ascii="Times New Roman" w:hAnsi="Times New Roman" w:cs="Times New Roman"/>
        </w:rPr>
        <w:t>ekosistēmu</w:t>
      </w:r>
      <w:r w:rsidR="00E273B6" w:rsidRPr="00451B3C">
        <w:rPr>
          <w:rStyle w:val="FootnoteReference"/>
          <w:rFonts w:ascii="Times New Roman" w:hAnsi="Times New Roman" w:cs="Times New Roman"/>
        </w:rPr>
        <w:footnoteReference w:id="11"/>
      </w:r>
      <w:r w:rsidR="009B3DB3" w:rsidRPr="00451B3C">
        <w:rPr>
          <w:rFonts w:ascii="Times New Roman" w:hAnsi="Times New Roman" w:cs="Times New Roman"/>
        </w:rPr>
        <w:t>)</w:t>
      </w:r>
      <w:r w:rsidR="00094449" w:rsidRPr="00451B3C">
        <w:rPr>
          <w:rFonts w:ascii="Times New Roman" w:hAnsi="Times New Roman" w:cs="Times New Roman"/>
        </w:rPr>
        <w:t xml:space="preserve">. </w:t>
      </w:r>
      <w:r w:rsidR="003C1BEE" w:rsidRPr="00451B3C">
        <w:rPr>
          <w:rFonts w:ascii="Times New Roman" w:hAnsi="Times New Roman" w:cs="Times New Roman"/>
          <w:bCs/>
          <w:color w:val="000000" w:themeColor="text1"/>
        </w:rPr>
        <w:t xml:space="preserve">Agrīnās </w:t>
      </w:r>
      <w:r w:rsidR="00061250" w:rsidRPr="00451B3C">
        <w:rPr>
          <w:rFonts w:ascii="Times New Roman" w:hAnsi="Times New Roman" w:cs="Times New Roman"/>
        </w:rPr>
        <w:t xml:space="preserve">brīdināšanas sistēma </w:t>
      </w:r>
      <w:r w:rsidR="00094449" w:rsidRPr="00451B3C">
        <w:rPr>
          <w:rFonts w:ascii="Times New Roman" w:hAnsi="Times New Roman" w:cs="Times New Roman"/>
        </w:rPr>
        <w:t>pašreizēj</w:t>
      </w:r>
      <w:r w:rsidR="00061250" w:rsidRPr="00451B3C">
        <w:rPr>
          <w:rFonts w:ascii="Times New Roman" w:hAnsi="Times New Roman" w:cs="Times New Roman"/>
        </w:rPr>
        <w:t>o</w:t>
      </w:r>
      <w:r w:rsidR="00094449" w:rsidRPr="00451B3C">
        <w:rPr>
          <w:rFonts w:ascii="Times New Roman" w:hAnsi="Times New Roman" w:cs="Times New Roman"/>
        </w:rPr>
        <w:t xml:space="preserve"> situāciju un iespējamos riskus var identificēt</w:t>
      </w:r>
      <w:r w:rsidR="00061250" w:rsidRPr="00451B3C">
        <w:rPr>
          <w:rFonts w:ascii="Times New Roman" w:hAnsi="Times New Roman" w:cs="Times New Roman"/>
        </w:rPr>
        <w:t xml:space="preserve"> gan kvalitatīvi, gan</w:t>
      </w:r>
      <w:r w:rsidR="00094449" w:rsidRPr="00451B3C">
        <w:rPr>
          <w:rFonts w:ascii="Times New Roman" w:hAnsi="Times New Roman" w:cs="Times New Roman"/>
        </w:rPr>
        <w:t xml:space="preserve"> kvantitatīvi (</w:t>
      </w:r>
      <w:proofErr w:type="spellStart"/>
      <w:r w:rsidR="00094449" w:rsidRPr="00451B3C">
        <w:rPr>
          <w:rFonts w:ascii="Times New Roman" w:hAnsi="Times New Roman" w:cs="Times New Roman"/>
        </w:rPr>
        <w:t>Ozgulbas</w:t>
      </w:r>
      <w:proofErr w:type="spellEnd"/>
      <w:r w:rsidR="00094449" w:rsidRPr="00451B3C">
        <w:rPr>
          <w:rFonts w:ascii="Times New Roman" w:hAnsi="Times New Roman" w:cs="Times New Roman"/>
        </w:rPr>
        <w:t xml:space="preserve"> &amp; </w:t>
      </w:r>
      <w:proofErr w:type="spellStart"/>
      <w:r w:rsidR="00094449" w:rsidRPr="00451B3C">
        <w:rPr>
          <w:rFonts w:ascii="Times New Roman" w:hAnsi="Times New Roman" w:cs="Times New Roman"/>
        </w:rPr>
        <w:t>Koyuncugil</w:t>
      </w:r>
      <w:proofErr w:type="spellEnd"/>
      <w:r w:rsidR="00094449" w:rsidRPr="00451B3C">
        <w:rPr>
          <w:rFonts w:ascii="Times New Roman" w:hAnsi="Times New Roman" w:cs="Times New Roman"/>
        </w:rPr>
        <w:t>, 2010).</w:t>
      </w:r>
      <w:r w:rsidR="00592F78" w:rsidRPr="00451B3C">
        <w:rPr>
          <w:rStyle w:val="FootnoteReference"/>
          <w:rFonts w:ascii="Times New Roman" w:hAnsi="Times New Roman" w:cs="Times New Roman"/>
        </w:rPr>
        <w:footnoteReference w:id="12"/>
      </w:r>
      <w:r w:rsidR="00094449" w:rsidRPr="00451B3C">
        <w:rPr>
          <w:rFonts w:ascii="Times New Roman" w:hAnsi="Times New Roman" w:cs="Times New Roman"/>
        </w:rPr>
        <w:t xml:space="preserve"> </w:t>
      </w:r>
    </w:p>
    <w:bookmarkEnd w:id="17"/>
    <w:p w14:paraId="62896C0A" w14:textId="49297C06" w:rsidR="002257FD" w:rsidRPr="00451B3C" w:rsidRDefault="002257FD" w:rsidP="00AB68F7">
      <w:pPr>
        <w:jc w:val="both"/>
        <w:rPr>
          <w:rFonts w:ascii="Times New Roman" w:hAnsi="Times New Roman" w:cs="Times New Roman"/>
        </w:rPr>
      </w:pPr>
      <w:r w:rsidRPr="00451B3C">
        <w:rPr>
          <w:rFonts w:ascii="Times New Roman" w:hAnsi="Times New Roman" w:cs="Times New Roman"/>
        </w:rPr>
        <w:t>Cita akadēmiskā definīcija nosaka</w:t>
      </w:r>
      <w:r w:rsidR="00063241">
        <w:rPr>
          <w:rFonts w:ascii="Times New Roman" w:hAnsi="Times New Roman" w:cs="Times New Roman"/>
        </w:rPr>
        <w:t xml:space="preserve"> to</w:t>
      </w:r>
      <w:r w:rsidRPr="00451B3C">
        <w:rPr>
          <w:rFonts w:ascii="Times New Roman" w:hAnsi="Times New Roman" w:cs="Times New Roman"/>
        </w:rPr>
        <w:t xml:space="preserve">, ka </w:t>
      </w:r>
      <w:r w:rsidRPr="00451B3C">
        <w:rPr>
          <w:rFonts w:ascii="Times New Roman" w:hAnsi="Times New Roman" w:cs="Times New Roman"/>
          <w:b/>
          <w:bCs/>
        </w:rPr>
        <w:t>EWS ir sociāli tehniskas sistēmas, kas paredzētas, lai atklātu, analizētu un izplatītu zināšanas par iespējamiem drošības jautājumiem ļoti dažādās nozarēs</w:t>
      </w:r>
      <w:r w:rsidRPr="00451B3C">
        <w:rPr>
          <w:rFonts w:ascii="Times New Roman" w:hAnsi="Times New Roman" w:cs="Times New Roman"/>
        </w:rPr>
        <w:t>.</w:t>
      </w:r>
      <w:r w:rsidRPr="00451B3C">
        <w:rPr>
          <w:rStyle w:val="FootnoteReference"/>
          <w:rFonts w:ascii="Times New Roman" w:hAnsi="Times New Roman" w:cs="Times New Roman"/>
        </w:rPr>
        <w:footnoteReference w:id="13"/>
      </w:r>
    </w:p>
    <w:p w14:paraId="7766CAFB" w14:textId="652ED8FA" w:rsidR="00F2621A" w:rsidRPr="00451B3C" w:rsidRDefault="00AB68F7" w:rsidP="00AB68F7">
      <w:pPr>
        <w:jc w:val="both"/>
        <w:rPr>
          <w:rFonts w:ascii="Times New Roman" w:hAnsi="Times New Roman" w:cs="Times New Roman"/>
        </w:rPr>
      </w:pPr>
      <w:r w:rsidRPr="00451B3C">
        <w:rPr>
          <w:rFonts w:ascii="Times New Roman" w:hAnsi="Times New Roman" w:cs="Times New Roman"/>
        </w:rPr>
        <w:t xml:space="preserve">Viena no EK definīcijām </w:t>
      </w:r>
      <w:r w:rsidR="003C1BEE" w:rsidRPr="00451B3C">
        <w:rPr>
          <w:rFonts w:ascii="Times New Roman" w:hAnsi="Times New Roman" w:cs="Times New Roman"/>
          <w:bCs/>
          <w:color w:val="000000" w:themeColor="text1"/>
        </w:rPr>
        <w:t xml:space="preserve">agrīnās </w:t>
      </w:r>
      <w:r w:rsidR="00D040BC" w:rsidRPr="00451B3C">
        <w:rPr>
          <w:rFonts w:ascii="Times New Roman" w:hAnsi="Times New Roman" w:cs="Times New Roman"/>
        </w:rPr>
        <w:t>brīdināšanas sistēmai nosaka</w:t>
      </w:r>
      <w:r w:rsidR="000A6F96">
        <w:rPr>
          <w:rFonts w:ascii="Times New Roman" w:hAnsi="Times New Roman" w:cs="Times New Roman"/>
        </w:rPr>
        <w:t xml:space="preserve"> to</w:t>
      </w:r>
      <w:r w:rsidR="00D040BC" w:rsidRPr="00451B3C">
        <w:rPr>
          <w:rFonts w:ascii="Times New Roman" w:hAnsi="Times New Roman" w:cs="Times New Roman"/>
        </w:rPr>
        <w:t xml:space="preserve">, ka </w:t>
      </w:r>
      <w:r w:rsidR="003C1BEE" w:rsidRPr="00451B3C">
        <w:rPr>
          <w:rFonts w:ascii="Times New Roman" w:hAnsi="Times New Roman" w:cs="Times New Roman"/>
          <w:bCs/>
          <w:color w:val="000000" w:themeColor="text1"/>
        </w:rPr>
        <w:t xml:space="preserve">agrīnās </w:t>
      </w:r>
      <w:r w:rsidR="00D040BC" w:rsidRPr="00451B3C">
        <w:rPr>
          <w:rFonts w:ascii="Times New Roman" w:hAnsi="Times New Roman" w:cs="Times New Roman"/>
        </w:rPr>
        <w:t xml:space="preserve">brīdināšanas sistēma </w:t>
      </w:r>
      <w:r w:rsidR="00D040BC" w:rsidRPr="00451B3C">
        <w:rPr>
          <w:rFonts w:ascii="Times New Roman" w:hAnsi="Times New Roman" w:cs="Times New Roman"/>
          <w:b/>
          <w:bCs/>
        </w:rPr>
        <w:t>ir m</w:t>
      </w:r>
      <w:r w:rsidRPr="00451B3C">
        <w:rPr>
          <w:rFonts w:ascii="Times New Roman" w:hAnsi="Times New Roman" w:cs="Times New Roman"/>
          <w:b/>
          <w:bCs/>
        </w:rPr>
        <w:t>ehānisms, kas paredzēts, lai iespējami agri atklātu un brīdinātu par jauniem draudiem</w:t>
      </w:r>
      <w:r w:rsidRPr="00451B3C">
        <w:rPr>
          <w:rFonts w:ascii="Times New Roman" w:hAnsi="Times New Roman" w:cs="Times New Roman"/>
        </w:rPr>
        <w:t>.</w:t>
      </w:r>
      <w:r w:rsidR="00D040BC" w:rsidRPr="00451B3C">
        <w:rPr>
          <w:rStyle w:val="FootnoteReference"/>
          <w:rFonts w:ascii="Times New Roman" w:hAnsi="Times New Roman" w:cs="Times New Roman"/>
        </w:rPr>
        <w:footnoteReference w:id="14"/>
      </w:r>
    </w:p>
    <w:p w14:paraId="6CB9F916" w14:textId="5C08FF23" w:rsidR="00D52C47" w:rsidRPr="00451B3C" w:rsidRDefault="009B3DB3" w:rsidP="003B725F">
      <w:pPr>
        <w:jc w:val="both"/>
        <w:rPr>
          <w:rFonts w:ascii="Times New Roman" w:hAnsi="Times New Roman" w:cs="Times New Roman"/>
        </w:rPr>
      </w:pPr>
      <w:r w:rsidRPr="00451B3C">
        <w:rPr>
          <w:rFonts w:ascii="Times New Roman" w:hAnsi="Times New Roman" w:cs="Times New Roman"/>
        </w:rPr>
        <w:t xml:space="preserve">Latvijas Republikas </w:t>
      </w:r>
      <w:r w:rsidR="00161887" w:rsidRPr="00451B3C">
        <w:rPr>
          <w:rFonts w:ascii="Times New Roman" w:hAnsi="Times New Roman" w:cs="Times New Roman"/>
        </w:rPr>
        <w:t>E</w:t>
      </w:r>
      <w:r w:rsidRPr="00451B3C">
        <w:rPr>
          <w:rFonts w:ascii="Times New Roman" w:hAnsi="Times New Roman" w:cs="Times New Roman"/>
        </w:rPr>
        <w:t xml:space="preserve">konomikas ministrija (turpmāk tekstā </w:t>
      </w:r>
      <w:r w:rsidR="000A6F96">
        <w:rPr>
          <w:rFonts w:ascii="Times New Roman" w:hAnsi="Times New Roman" w:cs="Times New Roman"/>
        </w:rPr>
        <w:t xml:space="preserve">– </w:t>
      </w:r>
      <w:r w:rsidRPr="00451B3C">
        <w:rPr>
          <w:rFonts w:ascii="Times New Roman" w:hAnsi="Times New Roman" w:cs="Times New Roman"/>
        </w:rPr>
        <w:t>EM)</w:t>
      </w:r>
      <w:r w:rsidR="0034728E" w:rsidRPr="00451B3C">
        <w:rPr>
          <w:rFonts w:ascii="Times New Roman" w:hAnsi="Times New Roman" w:cs="Times New Roman"/>
        </w:rPr>
        <w:t xml:space="preserve"> </w:t>
      </w:r>
      <w:r w:rsidR="00161887" w:rsidRPr="00451B3C">
        <w:rPr>
          <w:rFonts w:ascii="Times New Roman" w:hAnsi="Times New Roman" w:cs="Times New Roman"/>
        </w:rPr>
        <w:t xml:space="preserve">pašlaik </w:t>
      </w:r>
      <w:r w:rsidR="003C1BEE" w:rsidRPr="00451B3C">
        <w:rPr>
          <w:rFonts w:ascii="Times New Roman" w:hAnsi="Times New Roman" w:cs="Times New Roman"/>
        </w:rPr>
        <w:t xml:space="preserve">lieto </w:t>
      </w:r>
      <w:r w:rsidRPr="00451B3C">
        <w:rPr>
          <w:rFonts w:ascii="Times New Roman" w:hAnsi="Times New Roman" w:cs="Times New Roman"/>
        </w:rPr>
        <w:t>divus</w:t>
      </w:r>
      <w:r w:rsidR="003C1BEE" w:rsidRPr="00451B3C">
        <w:rPr>
          <w:rFonts w:ascii="Times New Roman" w:hAnsi="Times New Roman" w:cs="Times New Roman"/>
        </w:rPr>
        <w:t xml:space="preserve"> terminus</w:t>
      </w:r>
      <w:r w:rsidR="00161887" w:rsidRPr="00451B3C">
        <w:rPr>
          <w:rFonts w:ascii="Times New Roman" w:hAnsi="Times New Roman" w:cs="Times New Roman"/>
        </w:rPr>
        <w:t xml:space="preserve"> EWS apzīmēšanai </w:t>
      </w:r>
      <w:r w:rsidR="000A6F96">
        <w:rPr>
          <w:rFonts w:ascii="Times New Roman" w:hAnsi="Times New Roman" w:cs="Times New Roman"/>
        </w:rPr>
        <w:t>–</w:t>
      </w:r>
      <w:r w:rsidR="00161887" w:rsidRPr="00451B3C">
        <w:rPr>
          <w:rFonts w:ascii="Times New Roman" w:hAnsi="Times New Roman" w:cs="Times New Roman"/>
        </w:rPr>
        <w:t xml:space="preserve"> gan</w:t>
      </w:r>
      <w:r w:rsidR="003C1BEE" w:rsidRPr="00451B3C">
        <w:rPr>
          <w:rFonts w:ascii="Times New Roman" w:hAnsi="Times New Roman" w:cs="Times New Roman"/>
        </w:rPr>
        <w:t xml:space="preserve"> agrā brīdināšana</w:t>
      </w:r>
      <w:r w:rsidR="00161887" w:rsidRPr="00451B3C">
        <w:rPr>
          <w:rFonts w:ascii="Times New Roman" w:hAnsi="Times New Roman" w:cs="Times New Roman"/>
        </w:rPr>
        <w:t xml:space="preserve">, gan </w:t>
      </w:r>
      <w:r w:rsidR="003C1BEE" w:rsidRPr="00451B3C">
        <w:rPr>
          <w:rFonts w:ascii="Times New Roman" w:hAnsi="Times New Roman" w:cs="Times New Roman"/>
        </w:rPr>
        <w:t xml:space="preserve">agrīnā brīdināšana. </w:t>
      </w:r>
      <w:r w:rsidR="000A6F96">
        <w:rPr>
          <w:rFonts w:ascii="Times New Roman" w:hAnsi="Times New Roman" w:cs="Times New Roman"/>
        </w:rPr>
        <w:t>Ņemot vērā</w:t>
      </w:r>
      <w:r w:rsidR="00CA406F" w:rsidRPr="00451B3C">
        <w:rPr>
          <w:rFonts w:ascii="Times New Roman" w:hAnsi="Times New Roman" w:cs="Times New Roman"/>
        </w:rPr>
        <w:t xml:space="preserve"> EK izmantot</w:t>
      </w:r>
      <w:r w:rsidR="000A6F96">
        <w:rPr>
          <w:rFonts w:ascii="Times New Roman" w:hAnsi="Times New Roman" w:cs="Times New Roman"/>
        </w:rPr>
        <w:t>o</w:t>
      </w:r>
      <w:r w:rsidR="00CA406F" w:rsidRPr="00451B3C">
        <w:rPr>
          <w:rFonts w:ascii="Times New Roman" w:hAnsi="Times New Roman" w:cs="Times New Roman"/>
        </w:rPr>
        <w:t xml:space="preserve"> termi</w:t>
      </w:r>
      <w:r w:rsidR="00EF3251" w:rsidRPr="00451B3C">
        <w:rPr>
          <w:rFonts w:ascii="Times New Roman" w:hAnsi="Times New Roman" w:cs="Times New Roman"/>
        </w:rPr>
        <w:t>n</w:t>
      </w:r>
      <w:r w:rsidR="000A6F96">
        <w:rPr>
          <w:rFonts w:ascii="Times New Roman" w:hAnsi="Times New Roman" w:cs="Times New Roman"/>
        </w:rPr>
        <w:t>u</w:t>
      </w:r>
      <w:r w:rsidR="00CA406F" w:rsidRPr="00451B3C">
        <w:rPr>
          <w:rFonts w:ascii="Times New Roman" w:hAnsi="Times New Roman" w:cs="Times New Roman"/>
        </w:rPr>
        <w:t xml:space="preserve"> un to saskaņojot ar EM, Pētījumā </w:t>
      </w:r>
      <w:r w:rsidR="00161887" w:rsidRPr="00451B3C">
        <w:rPr>
          <w:rFonts w:ascii="Times New Roman" w:hAnsi="Times New Roman" w:cs="Times New Roman"/>
        </w:rPr>
        <w:t xml:space="preserve">turpmāk </w:t>
      </w:r>
      <w:r w:rsidR="00CA406F" w:rsidRPr="00451B3C">
        <w:rPr>
          <w:rFonts w:ascii="Times New Roman" w:hAnsi="Times New Roman" w:cs="Times New Roman"/>
        </w:rPr>
        <w:t xml:space="preserve">izmantots termins </w:t>
      </w:r>
      <w:r w:rsidRPr="00451B3C">
        <w:rPr>
          <w:rFonts w:ascii="Times New Roman" w:hAnsi="Times New Roman" w:cs="Times New Roman"/>
        </w:rPr>
        <w:t>“</w:t>
      </w:r>
      <w:r w:rsidR="00CA406F" w:rsidRPr="00451B3C">
        <w:rPr>
          <w:rFonts w:ascii="Times New Roman" w:hAnsi="Times New Roman" w:cs="Times New Roman"/>
        </w:rPr>
        <w:t>agrīnā brīdināšana</w:t>
      </w:r>
      <w:r w:rsidRPr="00451B3C">
        <w:rPr>
          <w:rFonts w:ascii="Times New Roman" w:hAnsi="Times New Roman" w:cs="Times New Roman"/>
        </w:rPr>
        <w:t>”</w:t>
      </w:r>
      <w:r w:rsidR="00CA406F" w:rsidRPr="00451B3C">
        <w:rPr>
          <w:rFonts w:ascii="Times New Roman" w:hAnsi="Times New Roman" w:cs="Times New Roman"/>
        </w:rPr>
        <w:t>.</w:t>
      </w:r>
      <w:r w:rsidR="0034728E" w:rsidRPr="00451B3C">
        <w:rPr>
          <w:rFonts w:ascii="Times New Roman" w:hAnsi="Times New Roman" w:cs="Times New Roman"/>
        </w:rPr>
        <w:t xml:space="preserve"> </w:t>
      </w:r>
      <w:r w:rsidR="00CA406F" w:rsidRPr="00451B3C">
        <w:rPr>
          <w:rFonts w:ascii="Times New Roman" w:hAnsi="Times New Roman" w:cs="Times New Roman"/>
        </w:rPr>
        <w:t xml:space="preserve">EM </w:t>
      </w:r>
      <w:r w:rsidR="0034728E" w:rsidRPr="00451B3C">
        <w:rPr>
          <w:rFonts w:ascii="Times New Roman" w:hAnsi="Times New Roman" w:cs="Times New Roman"/>
        </w:rPr>
        <w:t xml:space="preserve">sniegtais termina skaidrojums par atbalsta, </w:t>
      </w:r>
      <w:r w:rsidR="003C1BEE" w:rsidRPr="00451B3C">
        <w:rPr>
          <w:rFonts w:ascii="Times New Roman" w:hAnsi="Times New Roman" w:cs="Times New Roman"/>
          <w:bCs/>
          <w:color w:val="000000" w:themeColor="text1"/>
          <w:sz w:val="24"/>
          <w:szCs w:val="24"/>
        </w:rPr>
        <w:t xml:space="preserve">agrīnās </w:t>
      </w:r>
      <w:r w:rsidR="0034728E" w:rsidRPr="00451B3C">
        <w:rPr>
          <w:rFonts w:ascii="Times New Roman" w:hAnsi="Times New Roman" w:cs="Times New Roman"/>
        </w:rPr>
        <w:t xml:space="preserve">brīdināšanas un otrās iespējas sistēmām ir </w:t>
      </w:r>
      <w:r w:rsidR="000A6F96">
        <w:rPr>
          <w:rFonts w:ascii="Times New Roman" w:hAnsi="Times New Roman" w:cs="Times New Roman"/>
        </w:rPr>
        <w:t>šād</w:t>
      </w:r>
      <w:r w:rsidR="000A6F96" w:rsidRPr="00451B3C">
        <w:rPr>
          <w:rFonts w:ascii="Times New Roman" w:hAnsi="Times New Roman" w:cs="Times New Roman"/>
        </w:rPr>
        <w:t>s</w:t>
      </w:r>
      <w:r w:rsidR="0034728E" w:rsidRPr="00451B3C">
        <w:rPr>
          <w:rFonts w:ascii="Times New Roman" w:hAnsi="Times New Roman" w:cs="Times New Roman"/>
        </w:rPr>
        <w:t>:</w:t>
      </w:r>
      <w:r w:rsidR="00D52C47" w:rsidRPr="00451B3C">
        <w:rPr>
          <w:rFonts w:ascii="Times New Roman" w:hAnsi="Times New Roman" w:cs="Times New Roman"/>
        </w:rPr>
        <w:t xml:space="preserve"> </w:t>
      </w:r>
    </w:p>
    <w:p w14:paraId="3595BC07" w14:textId="4C0ED053" w:rsidR="00D52C47" w:rsidRPr="00451B3C" w:rsidRDefault="00D52C47" w:rsidP="00D52C47">
      <w:pPr>
        <w:jc w:val="both"/>
        <w:rPr>
          <w:rFonts w:ascii="Times New Roman" w:hAnsi="Times New Roman" w:cs="Times New Roman"/>
          <w:bCs/>
        </w:rPr>
      </w:pPr>
      <w:r w:rsidRPr="00451B3C">
        <w:rPr>
          <w:rFonts w:ascii="Times New Roman" w:hAnsi="Times New Roman" w:cs="Times New Roman"/>
          <w:bCs/>
        </w:rPr>
        <w:t xml:space="preserve">Atbalsta, </w:t>
      </w:r>
      <w:r w:rsidR="003C1BEE" w:rsidRPr="00451B3C">
        <w:rPr>
          <w:rFonts w:ascii="Times New Roman" w:hAnsi="Times New Roman" w:cs="Times New Roman"/>
          <w:bCs/>
          <w:color w:val="000000" w:themeColor="text1"/>
        </w:rPr>
        <w:t xml:space="preserve">agrīnās </w:t>
      </w:r>
      <w:r w:rsidRPr="00451B3C">
        <w:rPr>
          <w:rFonts w:ascii="Times New Roman" w:hAnsi="Times New Roman" w:cs="Times New Roman"/>
          <w:bCs/>
        </w:rPr>
        <w:t xml:space="preserve">brīdināšanas un otrās iespējas sistēma </w:t>
      </w:r>
      <w:r w:rsidR="00EF3251" w:rsidRPr="00451B3C">
        <w:rPr>
          <w:rFonts w:ascii="Times New Roman" w:hAnsi="Times New Roman" w:cs="Times New Roman"/>
          <w:bCs/>
        </w:rPr>
        <w:t>ir:</w:t>
      </w:r>
      <w:r w:rsidRPr="00451B3C">
        <w:rPr>
          <w:rFonts w:ascii="Times New Roman" w:hAnsi="Times New Roman" w:cs="Times New Roman"/>
          <w:bCs/>
        </w:rPr>
        <w:t xml:space="preserve"> </w:t>
      </w:r>
    </w:p>
    <w:p w14:paraId="4C5B15E9" w14:textId="4BC1DAB7" w:rsidR="00D52C47" w:rsidRPr="00451B3C" w:rsidRDefault="00D52C47" w:rsidP="00D52C47">
      <w:pPr>
        <w:ind w:left="720"/>
        <w:jc w:val="both"/>
        <w:rPr>
          <w:rFonts w:ascii="Times New Roman" w:hAnsi="Times New Roman" w:cs="Times New Roman"/>
          <w:bCs/>
        </w:rPr>
      </w:pPr>
      <w:r w:rsidRPr="00451B3C">
        <w:rPr>
          <w:rFonts w:ascii="Times New Roman" w:hAnsi="Times New Roman" w:cs="Times New Roman"/>
          <w:bCs/>
        </w:rPr>
        <w:t xml:space="preserve">a) </w:t>
      </w:r>
      <w:r w:rsidRPr="00451B3C">
        <w:rPr>
          <w:rFonts w:ascii="Times New Roman" w:hAnsi="Times New Roman" w:cs="Times New Roman"/>
          <w:b/>
        </w:rPr>
        <w:t>atbalsta sistēma</w:t>
      </w:r>
      <w:r w:rsidRPr="00451B3C">
        <w:rPr>
          <w:rFonts w:ascii="Times New Roman" w:hAnsi="Times New Roman" w:cs="Times New Roman"/>
          <w:bCs/>
        </w:rPr>
        <w:t xml:space="preserve"> – par valsts</w:t>
      </w:r>
      <w:r w:rsidR="000A6F96">
        <w:rPr>
          <w:rFonts w:ascii="Times New Roman" w:hAnsi="Times New Roman" w:cs="Times New Roman"/>
          <w:bCs/>
        </w:rPr>
        <w:t xml:space="preserve"> </w:t>
      </w:r>
      <w:r w:rsidRPr="00451B3C">
        <w:rPr>
          <w:rFonts w:ascii="Times New Roman" w:hAnsi="Times New Roman" w:cs="Times New Roman"/>
          <w:bCs/>
        </w:rPr>
        <w:t>/</w:t>
      </w:r>
      <w:r w:rsidR="000A6F96">
        <w:rPr>
          <w:rFonts w:ascii="Times New Roman" w:hAnsi="Times New Roman" w:cs="Times New Roman"/>
          <w:bCs/>
        </w:rPr>
        <w:t xml:space="preserve"> </w:t>
      </w:r>
      <w:r w:rsidRPr="00451B3C">
        <w:rPr>
          <w:rFonts w:ascii="Times New Roman" w:hAnsi="Times New Roman" w:cs="Times New Roman"/>
          <w:bCs/>
        </w:rPr>
        <w:t xml:space="preserve">pašvaldību vai privātu finansējumu izveidoti </w:t>
      </w:r>
      <w:r w:rsidRPr="00451B3C">
        <w:rPr>
          <w:rFonts w:ascii="Times New Roman" w:hAnsi="Times New Roman" w:cs="Times New Roman"/>
          <w:b/>
        </w:rPr>
        <w:t>konsultāciju punkti vai citādi uz atbalstu orientēti pakalpojumi</w:t>
      </w:r>
      <w:r w:rsidRPr="00451B3C">
        <w:rPr>
          <w:rFonts w:ascii="Times New Roman" w:hAnsi="Times New Roman" w:cs="Times New Roman"/>
          <w:bCs/>
        </w:rPr>
        <w:t xml:space="preserve"> </w:t>
      </w:r>
      <w:r w:rsidRPr="00451B3C">
        <w:rPr>
          <w:rFonts w:ascii="Times New Roman" w:hAnsi="Times New Roman" w:cs="Times New Roman"/>
          <w:b/>
        </w:rPr>
        <w:t>finansiālās grūtībās nonākušiem uzņēmumiem</w:t>
      </w:r>
      <w:r w:rsidRPr="00451B3C">
        <w:rPr>
          <w:rFonts w:ascii="Times New Roman" w:hAnsi="Times New Roman" w:cs="Times New Roman"/>
          <w:bCs/>
        </w:rPr>
        <w:t>, kur finansiālās grūtībās nonākušais uzņēmums un/vai uzņēmējs var vērsties pēc palīdzības;</w:t>
      </w:r>
    </w:p>
    <w:p w14:paraId="5D645C6A" w14:textId="0A0546FC" w:rsidR="00D52C47" w:rsidRPr="00451B3C" w:rsidRDefault="00D52C47" w:rsidP="00D52C47">
      <w:pPr>
        <w:ind w:left="720"/>
        <w:jc w:val="both"/>
        <w:rPr>
          <w:rFonts w:ascii="Times New Roman" w:hAnsi="Times New Roman" w:cs="Times New Roman"/>
          <w:b/>
        </w:rPr>
      </w:pPr>
      <w:r w:rsidRPr="00451B3C">
        <w:rPr>
          <w:rFonts w:ascii="Times New Roman" w:hAnsi="Times New Roman" w:cs="Times New Roman"/>
          <w:bCs/>
        </w:rPr>
        <w:t xml:space="preserve">b) </w:t>
      </w:r>
      <w:r w:rsidR="00CA406F" w:rsidRPr="00451B3C">
        <w:rPr>
          <w:rFonts w:ascii="Times New Roman" w:hAnsi="Times New Roman" w:cs="Times New Roman"/>
          <w:b/>
          <w:color w:val="000000" w:themeColor="text1"/>
        </w:rPr>
        <w:t>agrīnās</w:t>
      </w:r>
      <w:r w:rsidR="00CA406F" w:rsidRPr="00451B3C">
        <w:rPr>
          <w:rFonts w:ascii="Times New Roman" w:hAnsi="Times New Roman" w:cs="Times New Roman"/>
          <w:bCs/>
          <w:color w:val="000000" w:themeColor="text1"/>
        </w:rPr>
        <w:t xml:space="preserve"> </w:t>
      </w:r>
      <w:r w:rsidRPr="00451B3C">
        <w:rPr>
          <w:rFonts w:ascii="Times New Roman" w:hAnsi="Times New Roman" w:cs="Times New Roman"/>
          <w:b/>
        </w:rPr>
        <w:t>brīdināšanas sistēma</w:t>
      </w:r>
      <w:r w:rsidRPr="00451B3C">
        <w:rPr>
          <w:rFonts w:ascii="Times New Roman" w:hAnsi="Times New Roman" w:cs="Times New Roman"/>
          <w:bCs/>
        </w:rPr>
        <w:t xml:space="preserve"> – par valsts</w:t>
      </w:r>
      <w:r w:rsidR="00F5753E">
        <w:rPr>
          <w:rFonts w:ascii="Times New Roman" w:hAnsi="Times New Roman" w:cs="Times New Roman"/>
          <w:bCs/>
        </w:rPr>
        <w:t xml:space="preserve"> </w:t>
      </w:r>
      <w:r w:rsidRPr="00451B3C">
        <w:rPr>
          <w:rFonts w:ascii="Times New Roman" w:hAnsi="Times New Roman" w:cs="Times New Roman"/>
          <w:bCs/>
        </w:rPr>
        <w:t>/</w:t>
      </w:r>
      <w:r w:rsidR="00F5753E">
        <w:rPr>
          <w:rFonts w:ascii="Times New Roman" w:hAnsi="Times New Roman" w:cs="Times New Roman"/>
          <w:bCs/>
        </w:rPr>
        <w:t xml:space="preserve"> </w:t>
      </w:r>
      <w:r w:rsidRPr="00451B3C">
        <w:rPr>
          <w:rFonts w:ascii="Times New Roman" w:hAnsi="Times New Roman" w:cs="Times New Roman"/>
          <w:bCs/>
        </w:rPr>
        <w:t xml:space="preserve">pašvaldību vai privātu finansējumu izveidoti </w:t>
      </w:r>
      <w:r w:rsidRPr="00451B3C">
        <w:rPr>
          <w:rFonts w:ascii="Times New Roman" w:hAnsi="Times New Roman" w:cs="Times New Roman"/>
          <w:b/>
        </w:rPr>
        <w:t>rīki</w:t>
      </w:r>
      <w:r w:rsidRPr="00451B3C">
        <w:rPr>
          <w:rFonts w:ascii="Times New Roman" w:hAnsi="Times New Roman" w:cs="Times New Roman"/>
          <w:bCs/>
        </w:rPr>
        <w:t xml:space="preserve">, </w:t>
      </w:r>
      <w:r w:rsidRPr="00451B3C">
        <w:rPr>
          <w:rFonts w:ascii="Times New Roman" w:hAnsi="Times New Roman" w:cs="Times New Roman"/>
          <w:b/>
        </w:rPr>
        <w:t>konsultāciju punkti</w:t>
      </w:r>
      <w:r w:rsidRPr="00451B3C">
        <w:rPr>
          <w:rFonts w:ascii="Times New Roman" w:hAnsi="Times New Roman" w:cs="Times New Roman"/>
          <w:bCs/>
        </w:rPr>
        <w:t xml:space="preserve">, </w:t>
      </w:r>
      <w:r w:rsidRPr="00451B3C">
        <w:rPr>
          <w:rFonts w:ascii="Times New Roman" w:hAnsi="Times New Roman" w:cs="Times New Roman"/>
          <w:b/>
        </w:rPr>
        <w:t>mentoru pakalpojumi</w:t>
      </w:r>
      <w:r w:rsidRPr="00451B3C">
        <w:rPr>
          <w:rFonts w:ascii="Times New Roman" w:hAnsi="Times New Roman" w:cs="Times New Roman"/>
          <w:bCs/>
        </w:rPr>
        <w:t xml:space="preserve"> </w:t>
      </w:r>
      <w:r w:rsidRPr="00451B3C">
        <w:rPr>
          <w:rFonts w:ascii="Times New Roman" w:hAnsi="Times New Roman" w:cs="Times New Roman"/>
          <w:b/>
        </w:rPr>
        <w:t>un citādi pakalpojumi</w:t>
      </w:r>
      <w:r w:rsidRPr="00451B3C">
        <w:rPr>
          <w:rFonts w:ascii="Times New Roman" w:hAnsi="Times New Roman" w:cs="Times New Roman"/>
          <w:bCs/>
        </w:rPr>
        <w:t xml:space="preserve"> finansiālās grūtībās nonākušiem uzņēmumiem un/vai uzņēmējiem, ar mērķi veicināt uzņēmumus </w:t>
      </w:r>
      <w:r w:rsidR="00F5753E" w:rsidRPr="00451B3C">
        <w:rPr>
          <w:rFonts w:ascii="Times New Roman" w:hAnsi="Times New Roman" w:cs="Times New Roman"/>
          <w:b/>
        </w:rPr>
        <w:t>lai</w:t>
      </w:r>
      <w:r w:rsidR="00F5753E">
        <w:rPr>
          <w:rFonts w:ascii="Times New Roman" w:hAnsi="Times New Roman" w:cs="Times New Roman"/>
          <w:b/>
        </w:rPr>
        <w:t>kus</w:t>
      </w:r>
      <w:r w:rsidR="00F5753E" w:rsidRPr="00451B3C">
        <w:rPr>
          <w:rFonts w:ascii="Times New Roman" w:hAnsi="Times New Roman" w:cs="Times New Roman"/>
          <w:b/>
        </w:rPr>
        <w:t xml:space="preserve"> </w:t>
      </w:r>
      <w:r w:rsidRPr="00451B3C">
        <w:rPr>
          <w:rFonts w:ascii="Times New Roman" w:hAnsi="Times New Roman" w:cs="Times New Roman"/>
          <w:b/>
        </w:rPr>
        <w:t xml:space="preserve">identificēt un uzsākt risināt finansiālās problēmas; </w:t>
      </w:r>
    </w:p>
    <w:p w14:paraId="5F6892D1" w14:textId="74FE2D81" w:rsidR="00221A4E" w:rsidRPr="00451B3C" w:rsidRDefault="00D52C47" w:rsidP="00221A4E">
      <w:pPr>
        <w:ind w:left="720"/>
        <w:jc w:val="both"/>
        <w:rPr>
          <w:rFonts w:ascii="Times New Roman" w:hAnsi="Times New Roman" w:cs="Times New Roman"/>
          <w:bCs/>
        </w:rPr>
      </w:pPr>
      <w:r w:rsidRPr="00451B3C">
        <w:rPr>
          <w:rFonts w:ascii="Times New Roman" w:hAnsi="Times New Roman" w:cs="Times New Roman"/>
          <w:bCs/>
        </w:rPr>
        <w:t xml:space="preserve">c) </w:t>
      </w:r>
      <w:r w:rsidRPr="00451B3C">
        <w:rPr>
          <w:rFonts w:ascii="Times New Roman" w:hAnsi="Times New Roman" w:cs="Times New Roman"/>
          <w:b/>
        </w:rPr>
        <w:t>otrās iespējas sistēma</w:t>
      </w:r>
      <w:r w:rsidRPr="00451B3C">
        <w:rPr>
          <w:rFonts w:ascii="Times New Roman" w:hAnsi="Times New Roman" w:cs="Times New Roman"/>
          <w:bCs/>
        </w:rPr>
        <w:t xml:space="preserve"> </w:t>
      </w:r>
      <w:r w:rsidR="00F5753E">
        <w:rPr>
          <w:rFonts w:ascii="Times New Roman" w:hAnsi="Times New Roman" w:cs="Times New Roman"/>
          <w:bCs/>
        </w:rPr>
        <w:t>–</w:t>
      </w:r>
      <w:r w:rsidRPr="00451B3C">
        <w:rPr>
          <w:rFonts w:ascii="Times New Roman" w:hAnsi="Times New Roman" w:cs="Times New Roman"/>
          <w:bCs/>
        </w:rPr>
        <w:t xml:space="preserve"> par valsts</w:t>
      </w:r>
      <w:r w:rsidR="00F5753E">
        <w:rPr>
          <w:rFonts w:ascii="Times New Roman" w:hAnsi="Times New Roman" w:cs="Times New Roman"/>
          <w:bCs/>
        </w:rPr>
        <w:t xml:space="preserve"> </w:t>
      </w:r>
      <w:r w:rsidRPr="00451B3C">
        <w:rPr>
          <w:rFonts w:ascii="Times New Roman" w:hAnsi="Times New Roman" w:cs="Times New Roman"/>
          <w:bCs/>
        </w:rPr>
        <w:t>/</w:t>
      </w:r>
      <w:r w:rsidR="00F5753E">
        <w:rPr>
          <w:rFonts w:ascii="Times New Roman" w:hAnsi="Times New Roman" w:cs="Times New Roman"/>
          <w:bCs/>
        </w:rPr>
        <w:t xml:space="preserve"> </w:t>
      </w:r>
      <w:r w:rsidRPr="00451B3C">
        <w:rPr>
          <w:rFonts w:ascii="Times New Roman" w:hAnsi="Times New Roman" w:cs="Times New Roman"/>
          <w:bCs/>
        </w:rPr>
        <w:t xml:space="preserve">pašvaldību vai privātu finansējumu izveidoti konsultāciju punkti vai citādi </w:t>
      </w:r>
      <w:r w:rsidRPr="00451B3C">
        <w:rPr>
          <w:rFonts w:ascii="Times New Roman" w:hAnsi="Times New Roman" w:cs="Times New Roman"/>
          <w:b/>
        </w:rPr>
        <w:t>uz atbalstu orientēti</w:t>
      </w:r>
      <w:r w:rsidRPr="00451B3C">
        <w:rPr>
          <w:rFonts w:ascii="Times New Roman" w:hAnsi="Times New Roman" w:cs="Times New Roman"/>
          <w:bCs/>
        </w:rPr>
        <w:t xml:space="preserve"> </w:t>
      </w:r>
      <w:r w:rsidRPr="00451B3C">
        <w:rPr>
          <w:rFonts w:ascii="Times New Roman" w:hAnsi="Times New Roman" w:cs="Times New Roman"/>
          <w:b/>
        </w:rPr>
        <w:t>pakalpojumi</w:t>
      </w:r>
      <w:r w:rsidRPr="00451B3C">
        <w:rPr>
          <w:rFonts w:ascii="Times New Roman" w:hAnsi="Times New Roman" w:cs="Times New Roman"/>
          <w:bCs/>
        </w:rPr>
        <w:t xml:space="preserve"> finansiālās grūtībās nonākušiem uzņēmējiem jeb uzņēmumu vadītājiem</w:t>
      </w:r>
      <w:r w:rsidR="00F5753E">
        <w:rPr>
          <w:rFonts w:ascii="Times New Roman" w:hAnsi="Times New Roman" w:cs="Times New Roman"/>
          <w:bCs/>
        </w:rPr>
        <w:t xml:space="preserve"> </w:t>
      </w:r>
      <w:r w:rsidRPr="00451B3C">
        <w:rPr>
          <w:rFonts w:ascii="Times New Roman" w:hAnsi="Times New Roman" w:cs="Times New Roman"/>
          <w:bCs/>
        </w:rPr>
        <w:t>/</w:t>
      </w:r>
      <w:r w:rsidR="00F5753E">
        <w:rPr>
          <w:rFonts w:ascii="Times New Roman" w:hAnsi="Times New Roman" w:cs="Times New Roman"/>
          <w:bCs/>
        </w:rPr>
        <w:t xml:space="preserve"> </w:t>
      </w:r>
      <w:r w:rsidRPr="00451B3C">
        <w:rPr>
          <w:rFonts w:ascii="Times New Roman" w:hAnsi="Times New Roman" w:cs="Times New Roman"/>
          <w:bCs/>
        </w:rPr>
        <w:t xml:space="preserve">lēmumu pieņēmējiem, lai </w:t>
      </w:r>
      <w:r w:rsidRPr="00451B3C">
        <w:rPr>
          <w:rFonts w:ascii="Times New Roman" w:hAnsi="Times New Roman" w:cs="Times New Roman"/>
          <w:b/>
        </w:rPr>
        <w:t xml:space="preserve">veicinātu esošā biznesa slēgšanu un jauna biznesa </w:t>
      </w:r>
      <w:r w:rsidRPr="00451B3C">
        <w:rPr>
          <w:rFonts w:ascii="Times New Roman" w:hAnsi="Times New Roman" w:cs="Times New Roman"/>
          <w:b/>
        </w:rPr>
        <w:lastRenderedPageBreak/>
        <w:t>uzsākšanu un/vai atbalstītu</w:t>
      </w:r>
      <w:r w:rsidR="00F5753E">
        <w:rPr>
          <w:rFonts w:ascii="Times New Roman" w:hAnsi="Times New Roman" w:cs="Times New Roman"/>
          <w:b/>
        </w:rPr>
        <w:t xml:space="preserve"> </w:t>
      </w:r>
      <w:r w:rsidRPr="00451B3C">
        <w:rPr>
          <w:rFonts w:ascii="Times New Roman" w:hAnsi="Times New Roman" w:cs="Times New Roman"/>
          <w:b/>
        </w:rPr>
        <w:t>/</w:t>
      </w:r>
      <w:r w:rsidR="00F5753E">
        <w:rPr>
          <w:rFonts w:ascii="Times New Roman" w:hAnsi="Times New Roman" w:cs="Times New Roman"/>
          <w:b/>
        </w:rPr>
        <w:t xml:space="preserve"> </w:t>
      </w:r>
      <w:r w:rsidRPr="00451B3C">
        <w:rPr>
          <w:rFonts w:ascii="Times New Roman" w:hAnsi="Times New Roman" w:cs="Times New Roman"/>
          <w:b/>
        </w:rPr>
        <w:t>mudinātu neveiksmi piedzīvojušu uzņēmēju atsākt uzņēmējdarbību</w:t>
      </w:r>
      <w:r w:rsidR="00F5753E">
        <w:rPr>
          <w:rFonts w:ascii="Times New Roman" w:hAnsi="Times New Roman" w:cs="Times New Roman"/>
          <w:bCs/>
        </w:rPr>
        <w:t>;</w:t>
      </w:r>
    </w:p>
    <w:p w14:paraId="70127260" w14:textId="025BC4AE" w:rsidR="00EF3251" w:rsidRPr="00451B3C" w:rsidRDefault="00221A4E" w:rsidP="00221A4E">
      <w:pPr>
        <w:ind w:left="720"/>
        <w:jc w:val="both"/>
        <w:rPr>
          <w:rFonts w:ascii="Times New Roman" w:hAnsi="Times New Roman" w:cs="Times New Roman"/>
          <w:bCs/>
        </w:rPr>
      </w:pPr>
      <w:r w:rsidRPr="00451B3C">
        <w:rPr>
          <w:rFonts w:ascii="Times New Roman" w:hAnsi="Times New Roman" w:cs="Times New Roman"/>
          <w:bCs/>
        </w:rPr>
        <w:t xml:space="preserve">d) </w:t>
      </w:r>
      <w:r w:rsidR="00A744EE" w:rsidRPr="00451B3C">
        <w:rPr>
          <w:rFonts w:ascii="Times New Roman" w:hAnsi="Times New Roman" w:cs="Times New Roman"/>
          <w:b/>
        </w:rPr>
        <w:t>f</w:t>
      </w:r>
      <w:r w:rsidRPr="00451B3C">
        <w:rPr>
          <w:rFonts w:ascii="Times New Roman" w:hAnsi="Times New Roman" w:cs="Times New Roman"/>
          <w:b/>
        </w:rPr>
        <w:t xml:space="preserve">inansiālās grūtībās nonākušu uzņēmumu atbalsta, </w:t>
      </w:r>
      <w:r w:rsidR="00CA406F" w:rsidRPr="00451B3C">
        <w:rPr>
          <w:rFonts w:ascii="Times New Roman" w:hAnsi="Times New Roman" w:cs="Times New Roman"/>
          <w:b/>
          <w:color w:val="000000" w:themeColor="text1"/>
        </w:rPr>
        <w:t>agrīnās</w:t>
      </w:r>
      <w:r w:rsidR="00CA406F" w:rsidRPr="00451B3C">
        <w:rPr>
          <w:rFonts w:ascii="Times New Roman" w:hAnsi="Times New Roman" w:cs="Times New Roman"/>
          <w:bCs/>
          <w:color w:val="000000" w:themeColor="text1"/>
        </w:rPr>
        <w:t xml:space="preserve"> </w:t>
      </w:r>
      <w:r w:rsidRPr="00451B3C">
        <w:rPr>
          <w:rFonts w:ascii="Times New Roman" w:hAnsi="Times New Roman" w:cs="Times New Roman"/>
          <w:b/>
        </w:rPr>
        <w:t>brīdināšanas un otrās iespējas ekosistēma valstī</w:t>
      </w:r>
      <w:r w:rsidRPr="00451B3C">
        <w:rPr>
          <w:rFonts w:ascii="Times New Roman" w:hAnsi="Times New Roman" w:cs="Times New Roman"/>
          <w:bCs/>
        </w:rPr>
        <w:t xml:space="preserve"> – valstī pastāvošā vide un apstākļi, ar kuriem saskaras finansiālās grūtībās nonākuši uzņēmumi un uzņēmēji jeb uzņēmuma vadītāji/lēmumu pieņēmēji, t.sk. tiesiskais regulējums, politiskie lēmumi, valsts un pašvaldību sniegtie sabiedriskie pakalpojumi, sabiedrības (t. sk. sabiedrisko organizāciju, uzņēmumu/uzņēmēju) attieksme un atbalsts</w:t>
      </w:r>
      <w:r w:rsidR="003272FB" w:rsidRPr="00451B3C">
        <w:rPr>
          <w:rFonts w:ascii="Times New Roman" w:hAnsi="Times New Roman" w:cs="Times New Roman"/>
          <w:bCs/>
        </w:rPr>
        <w:t>,</w:t>
      </w:r>
      <w:r w:rsidRPr="00451B3C">
        <w:rPr>
          <w:rFonts w:ascii="Times New Roman" w:hAnsi="Times New Roman" w:cs="Times New Roman"/>
          <w:bCs/>
        </w:rPr>
        <w:t xml:space="preserve"> u.tml.</w:t>
      </w:r>
      <w:r w:rsidR="00F5753E">
        <w:rPr>
          <w:rFonts w:ascii="Times New Roman" w:hAnsi="Times New Roman" w:cs="Times New Roman"/>
          <w:bCs/>
        </w:rPr>
        <w:t>;</w:t>
      </w:r>
      <w:r w:rsidRPr="00451B3C">
        <w:rPr>
          <w:rFonts w:ascii="Times New Roman" w:hAnsi="Times New Roman" w:cs="Times New Roman"/>
          <w:bCs/>
        </w:rPr>
        <w:t xml:space="preserve"> </w:t>
      </w:r>
    </w:p>
    <w:p w14:paraId="1950ADB9" w14:textId="56249E7B" w:rsidR="00221A4E" w:rsidRPr="00FD79B2" w:rsidRDefault="00EF3251" w:rsidP="00FD79B2">
      <w:pPr>
        <w:ind w:left="720"/>
        <w:jc w:val="both"/>
        <w:rPr>
          <w:rFonts w:ascii="Times New Roman" w:hAnsi="Times New Roman" w:cs="Times New Roman"/>
          <w:bCs/>
        </w:rPr>
      </w:pPr>
      <w:r w:rsidRPr="00451B3C">
        <w:rPr>
          <w:rFonts w:ascii="Times New Roman" w:hAnsi="Times New Roman" w:cs="Times New Roman"/>
          <w:bCs/>
        </w:rPr>
        <w:t xml:space="preserve">e) </w:t>
      </w:r>
      <w:r w:rsidR="00221A4E" w:rsidRPr="00451B3C">
        <w:rPr>
          <w:rFonts w:ascii="Times New Roman" w:hAnsi="Times New Roman" w:cs="Times New Roman"/>
          <w:b/>
        </w:rPr>
        <w:t>finansiālās grūtībās nonācis uzņēmums</w:t>
      </w:r>
      <w:r w:rsidR="00221A4E" w:rsidRPr="00451B3C">
        <w:rPr>
          <w:rFonts w:ascii="Times New Roman" w:hAnsi="Times New Roman" w:cs="Times New Roman"/>
          <w:bCs/>
        </w:rPr>
        <w:t xml:space="preserve"> </w:t>
      </w:r>
      <w:r w:rsidR="00F5753E">
        <w:rPr>
          <w:rFonts w:ascii="Times New Roman" w:hAnsi="Times New Roman" w:cs="Times New Roman"/>
          <w:bCs/>
        </w:rPr>
        <w:t>–</w:t>
      </w:r>
      <w:r w:rsidR="00221A4E" w:rsidRPr="00451B3C">
        <w:rPr>
          <w:rFonts w:ascii="Times New Roman" w:hAnsi="Times New Roman" w:cs="Times New Roman"/>
          <w:bCs/>
        </w:rPr>
        <w:t xml:space="preserve"> uzņēmums, kuram ir ierobežotas iespējas nokārtot savas saistības</w:t>
      </w:r>
      <w:r w:rsidR="00F5753E">
        <w:rPr>
          <w:rFonts w:ascii="Times New Roman" w:hAnsi="Times New Roman" w:cs="Times New Roman"/>
          <w:bCs/>
        </w:rPr>
        <w:t xml:space="preserve"> </w:t>
      </w:r>
      <w:r w:rsidR="00221A4E" w:rsidRPr="00451B3C">
        <w:rPr>
          <w:rFonts w:ascii="Times New Roman" w:hAnsi="Times New Roman" w:cs="Times New Roman"/>
          <w:bCs/>
        </w:rPr>
        <w:t>/</w:t>
      </w:r>
      <w:r w:rsidR="00F5753E">
        <w:rPr>
          <w:rFonts w:ascii="Times New Roman" w:hAnsi="Times New Roman" w:cs="Times New Roman"/>
          <w:bCs/>
        </w:rPr>
        <w:t xml:space="preserve"> </w:t>
      </w:r>
      <w:r w:rsidR="00221A4E" w:rsidRPr="00451B3C">
        <w:rPr>
          <w:rFonts w:ascii="Times New Roman" w:hAnsi="Times New Roman" w:cs="Times New Roman"/>
          <w:bCs/>
        </w:rPr>
        <w:t>maksājumus un/vai gūt peļņu.</w:t>
      </w:r>
    </w:p>
    <w:p w14:paraId="416E9185" w14:textId="561B1407" w:rsidR="00DB3C9D" w:rsidRPr="00451B3C" w:rsidRDefault="003272FB" w:rsidP="00DB3C9D">
      <w:pPr>
        <w:jc w:val="both"/>
        <w:rPr>
          <w:noProof/>
        </w:rPr>
      </w:pPr>
      <w:r w:rsidRPr="00451B3C">
        <w:rPr>
          <w:rFonts w:ascii="Times New Roman" w:hAnsi="Times New Roman" w:cs="Times New Roman"/>
        </w:rPr>
        <w:t xml:space="preserve">EK atbalstītās </w:t>
      </w:r>
      <w:r w:rsidR="00DB3C9D" w:rsidRPr="00451B3C">
        <w:rPr>
          <w:rFonts w:ascii="Times New Roman" w:hAnsi="Times New Roman" w:cs="Times New Roman"/>
        </w:rPr>
        <w:t xml:space="preserve">organizācijas </w:t>
      </w:r>
      <w:r w:rsidR="000D39D3" w:rsidRPr="00451B3C">
        <w:rPr>
          <w:rFonts w:ascii="Times New Roman" w:hAnsi="Times New Roman" w:cs="Times New Roman"/>
        </w:rPr>
        <w:t>EWE</w:t>
      </w:r>
      <w:r w:rsidR="00DB3C9D" w:rsidRPr="00451B3C">
        <w:rPr>
          <w:rFonts w:ascii="Times New Roman" w:hAnsi="Times New Roman" w:cs="Times New Roman"/>
        </w:rPr>
        <w:t xml:space="preserve"> </w:t>
      </w:r>
      <w:r w:rsidR="00DB3C9D" w:rsidRPr="00451B3C">
        <w:rPr>
          <w:rFonts w:ascii="Times New Roman" w:hAnsi="Times New Roman" w:cs="Times New Roman"/>
          <w:b/>
          <w:bCs/>
        </w:rPr>
        <w:t xml:space="preserve">definitīvā norāde par </w:t>
      </w:r>
      <w:r w:rsidR="00CA406F" w:rsidRPr="00451B3C">
        <w:rPr>
          <w:rFonts w:ascii="Times New Roman" w:hAnsi="Times New Roman" w:cs="Times New Roman"/>
          <w:b/>
          <w:color w:val="000000" w:themeColor="text1"/>
        </w:rPr>
        <w:t>agrīnās</w:t>
      </w:r>
      <w:r w:rsidR="00CA406F" w:rsidRPr="00451B3C">
        <w:rPr>
          <w:rFonts w:ascii="Times New Roman" w:hAnsi="Times New Roman" w:cs="Times New Roman"/>
          <w:bCs/>
          <w:color w:val="000000" w:themeColor="text1"/>
        </w:rPr>
        <w:t xml:space="preserve"> </w:t>
      </w:r>
      <w:r w:rsidR="00DB3C9D" w:rsidRPr="00451B3C">
        <w:rPr>
          <w:rFonts w:ascii="Times New Roman" w:hAnsi="Times New Roman" w:cs="Times New Roman"/>
          <w:b/>
          <w:bCs/>
        </w:rPr>
        <w:t>brīdināšanas sistēmu ir konkrēta atbalsta sniegšana grūtībās nonākušiem uzņēmumiem un agrīnās brīdināšanas mehānismu izveide</w:t>
      </w:r>
      <w:r w:rsidR="00DB3C9D" w:rsidRPr="00451B3C">
        <w:rPr>
          <w:rFonts w:ascii="Times New Roman" w:hAnsi="Times New Roman" w:cs="Times New Roman"/>
        </w:rPr>
        <w:t>.</w:t>
      </w:r>
      <w:r w:rsidR="002257FD" w:rsidRPr="00451B3C">
        <w:rPr>
          <w:rStyle w:val="FootnoteReference"/>
          <w:rFonts w:ascii="Times New Roman" w:hAnsi="Times New Roman" w:cs="Times New Roman"/>
        </w:rPr>
        <w:footnoteReference w:id="15"/>
      </w:r>
      <w:r w:rsidR="00537685" w:rsidRPr="00451B3C">
        <w:rPr>
          <w:rFonts w:ascii="Times New Roman" w:hAnsi="Times New Roman" w:cs="Times New Roman"/>
        </w:rPr>
        <w:t xml:space="preserve"> Organizācijas “Early Warning Dānija” (</w:t>
      </w:r>
      <w:r w:rsidRPr="00451B3C">
        <w:rPr>
          <w:rFonts w:ascii="Times New Roman" w:hAnsi="Times New Roman" w:cs="Times New Roman"/>
        </w:rPr>
        <w:t xml:space="preserve">turpmāk </w:t>
      </w:r>
      <w:r w:rsidR="00537685" w:rsidRPr="00451B3C">
        <w:rPr>
          <w:rFonts w:ascii="Times New Roman" w:hAnsi="Times New Roman" w:cs="Times New Roman"/>
        </w:rPr>
        <w:t xml:space="preserve">tekstā arī </w:t>
      </w:r>
      <w:r w:rsidR="00563B07">
        <w:rPr>
          <w:rFonts w:ascii="Times New Roman" w:hAnsi="Times New Roman" w:cs="Times New Roman"/>
        </w:rPr>
        <w:t xml:space="preserve">– </w:t>
      </w:r>
      <w:r w:rsidR="00537685" w:rsidRPr="00451B3C">
        <w:rPr>
          <w:rFonts w:ascii="Times New Roman" w:hAnsi="Times New Roman" w:cs="Times New Roman"/>
        </w:rPr>
        <w:t xml:space="preserve">EW Dānija) projekta vadītājs </w:t>
      </w:r>
      <w:proofErr w:type="spellStart"/>
      <w:r w:rsidR="00537685" w:rsidRPr="00451B3C">
        <w:rPr>
          <w:rFonts w:ascii="Times New Roman" w:hAnsi="Times New Roman" w:cs="Times New Roman"/>
        </w:rPr>
        <w:t>M</w:t>
      </w:r>
      <w:r w:rsidR="002C37B1" w:rsidRPr="00451B3C">
        <w:rPr>
          <w:rFonts w:ascii="Times New Roman" w:hAnsi="Times New Roman" w:cs="Times New Roman"/>
        </w:rPr>
        <w:t>o</w:t>
      </w:r>
      <w:r w:rsidR="00537685" w:rsidRPr="00451B3C">
        <w:rPr>
          <w:rFonts w:ascii="Times New Roman" w:hAnsi="Times New Roman" w:cs="Times New Roman"/>
        </w:rPr>
        <w:t>rt</w:t>
      </w:r>
      <w:r w:rsidR="002C37B1" w:rsidRPr="00451B3C">
        <w:rPr>
          <w:rFonts w:ascii="Times New Roman" w:hAnsi="Times New Roman" w:cs="Times New Roman"/>
        </w:rPr>
        <w:t>e</w:t>
      </w:r>
      <w:r w:rsidR="00537685" w:rsidRPr="00451B3C">
        <w:rPr>
          <w:rFonts w:ascii="Times New Roman" w:hAnsi="Times New Roman" w:cs="Times New Roman"/>
        </w:rPr>
        <w:t>ns</w:t>
      </w:r>
      <w:proofErr w:type="spellEnd"/>
      <w:r w:rsidR="00537685" w:rsidRPr="00451B3C">
        <w:rPr>
          <w:rFonts w:ascii="Times New Roman" w:hAnsi="Times New Roman" w:cs="Times New Roman"/>
        </w:rPr>
        <w:t xml:space="preserve"> </w:t>
      </w:r>
      <w:proofErr w:type="spellStart"/>
      <w:r w:rsidR="00537685" w:rsidRPr="00451B3C">
        <w:rPr>
          <w:rFonts w:ascii="Times New Roman" w:hAnsi="Times New Roman" w:cs="Times New Roman"/>
        </w:rPr>
        <w:t>Mollers</w:t>
      </w:r>
      <w:proofErr w:type="spellEnd"/>
      <w:r w:rsidR="00537685" w:rsidRPr="00451B3C">
        <w:rPr>
          <w:rFonts w:ascii="Times New Roman" w:hAnsi="Times New Roman" w:cs="Times New Roman"/>
        </w:rPr>
        <w:t xml:space="preserve"> (</w:t>
      </w:r>
      <w:r w:rsidR="00537685" w:rsidRPr="00EB5775">
        <w:rPr>
          <w:rFonts w:ascii="Times New Roman" w:hAnsi="Times New Roman" w:cs="Times New Roman"/>
          <w:i/>
        </w:rPr>
        <w:t>M</w:t>
      </w:r>
      <w:r w:rsidR="002C37B1" w:rsidRPr="00EB5775">
        <w:rPr>
          <w:rFonts w:ascii="Times New Roman" w:hAnsi="Times New Roman" w:cs="Times New Roman"/>
          <w:i/>
        </w:rPr>
        <w:t>o</w:t>
      </w:r>
      <w:r w:rsidR="00537685" w:rsidRPr="00EB5775">
        <w:rPr>
          <w:rFonts w:ascii="Times New Roman" w:hAnsi="Times New Roman" w:cs="Times New Roman"/>
          <w:i/>
        </w:rPr>
        <w:t>rt</w:t>
      </w:r>
      <w:r w:rsidR="002C37B1" w:rsidRPr="00EB5775">
        <w:rPr>
          <w:rFonts w:ascii="Times New Roman" w:hAnsi="Times New Roman" w:cs="Times New Roman"/>
          <w:i/>
        </w:rPr>
        <w:t>e</w:t>
      </w:r>
      <w:r w:rsidR="00537685" w:rsidRPr="00EB5775">
        <w:rPr>
          <w:rFonts w:ascii="Times New Roman" w:hAnsi="Times New Roman" w:cs="Times New Roman"/>
          <w:i/>
        </w:rPr>
        <w:t xml:space="preserve">n </w:t>
      </w:r>
      <w:proofErr w:type="spellStart"/>
      <w:r w:rsidR="00537685" w:rsidRPr="00EB5775">
        <w:rPr>
          <w:rFonts w:ascii="Times New Roman" w:hAnsi="Times New Roman" w:cs="Times New Roman"/>
          <w:i/>
        </w:rPr>
        <w:t>Moller</w:t>
      </w:r>
      <w:proofErr w:type="spellEnd"/>
      <w:r w:rsidR="00537685" w:rsidRPr="00451B3C">
        <w:rPr>
          <w:rFonts w:ascii="Times New Roman" w:hAnsi="Times New Roman" w:cs="Times New Roman"/>
        </w:rPr>
        <w:t>) norāda, ka praktiski nav iespējams sniegt skaidru definīciju agrīnai brīdināšanai</w:t>
      </w:r>
      <w:r w:rsidR="000D39D3" w:rsidRPr="00451B3C">
        <w:rPr>
          <w:rFonts w:ascii="Times New Roman" w:hAnsi="Times New Roman" w:cs="Times New Roman"/>
        </w:rPr>
        <w:t>. EWE saistītā organizācija “</w:t>
      </w:r>
      <w:r w:rsidR="00537685" w:rsidRPr="00451B3C">
        <w:rPr>
          <w:rFonts w:ascii="Times New Roman" w:hAnsi="Times New Roman" w:cs="Times New Roman"/>
        </w:rPr>
        <w:t>E</w:t>
      </w:r>
      <w:r w:rsidR="000D39D3" w:rsidRPr="00451B3C">
        <w:rPr>
          <w:rFonts w:ascii="Times New Roman" w:hAnsi="Times New Roman" w:cs="Times New Roman"/>
        </w:rPr>
        <w:t xml:space="preserve">arly </w:t>
      </w:r>
      <w:r w:rsidR="00537685" w:rsidRPr="00451B3C">
        <w:rPr>
          <w:rFonts w:ascii="Times New Roman" w:hAnsi="Times New Roman" w:cs="Times New Roman"/>
        </w:rPr>
        <w:t>W</w:t>
      </w:r>
      <w:r w:rsidR="000D39D3" w:rsidRPr="00451B3C">
        <w:rPr>
          <w:rFonts w:ascii="Times New Roman" w:hAnsi="Times New Roman" w:cs="Times New Roman"/>
        </w:rPr>
        <w:t>arning</w:t>
      </w:r>
      <w:r w:rsidR="00537685" w:rsidRPr="00451B3C">
        <w:rPr>
          <w:rFonts w:ascii="Times New Roman" w:hAnsi="Times New Roman" w:cs="Times New Roman"/>
        </w:rPr>
        <w:t xml:space="preserve"> </w:t>
      </w:r>
      <w:proofErr w:type="spellStart"/>
      <w:r w:rsidR="000D39D3" w:rsidRPr="00451B3C">
        <w:rPr>
          <w:rFonts w:ascii="Times New Roman" w:hAnsi="Times New Roman" w:cs="Times New Roman"/>
        </w:rPr>
        <w:t>Denmark</w:t>
      </w:r>
      <w:proofErr w:type="spellEnd"/>
      <w:r w:rsidR="000D39D3" w:rsidRPr="00451B3C">
        <w:rPr>
          <w:rFonts w:ascii="Times New Roman" w:hAnsi="Times New Roman" w:cs="Times New Roman"/>
        </w:rPr>
        <w:t>”</w:t>
      </w:r>
      <w:r w:rsidR="00537685" w:rsidRPr="00451B3C">
        <w:rPr>
          <w:rFonts w:ascii="Times New Roman" w:hAnsi="Times New Roman" w:cs="Times New Roman"/>
        </w:rPr>
        <w:t xml:space="preserve"> definē agrīno brīdināšanu kā gadījumu, kad uzņēmuma vadība paredzamā nākotnē bankrotēs, ja vien </w:t>
      </w:r>
      <w:r w:rsidRPr="00451B3C">
        <w:rPr>
          <w:rFonts w:ascii="Times New Roman" w:hAnsi="Times New Roman" w:cs="Times New Roman"/>
        </w:rPr>
        <w:t xml:space="preserve">netiks veikti </w:t>
      </w:r>
      <w:r w:rsidR="00537685" w:rsidRPr="00451B3C">
        <w:rPr>
          <w:rFonts w:ascii="Times New Roman" w:hAnsi="Times New Roman" w:cs="Times New Roman"/>
        </w:rPr>
        <w:t>koriģējoš</w:t>
      </w:r>
      <w:r w:rsidRPr="00451B3C">
        <w:rPr>
          <w:rFonts w:ascii="Times New Roman" w:hAnsi="Times New Roman" w:cs="Times New Roman"/>
        </w:rPr>
        <w:t>i</w:t>
      </w:r>
      <w:r w:rsidR="00537685" w:rsidRPr="00451B3C">
        <w:rPr>
          <w:rFonts w:ascii="Times New Roman" w:hAnsi="Times New Roman" w:cs="Times New Roman"/>
        </w:rPr>
        <w:t xml:space="preserve"> pasākum</w:t>
      </w:r>
      <w:r w:rsidRPr="00451B3C">
        <w:rPr>
          <w:rFonts w:ascii="Times New Roman" w:hAnsi="Times New Roman" w:cs="Times New Roman"/>
        </w:rPr>
        <w:t>i</w:t>
      </w:r>
      <w:r w:rsidR="00537685" w:rsidRPr="00451B3C">
        <w:rPr>
          <w:rFonts w:ascii="Times New Roman" w:hAnsi="Times New Roman" w:cs="Times New Roman"/>
        </w:rPr>
        <w:t>.</w:t>
      </w:r>
      <w:r w:rsidR="00537685" w:rsidRPr="00451B3C">
        <w:rPr>
          <w:rStyle w:val="FootnoteReference"/>
          <w:rFonts w:ascii="Times New Roman" w:hAnsi="Times New Roman" w:cs="Times New Roman"/>
        </w:rPr>
        <w:footnoteReference w:id="16"/>
      </w:r>
    </w:p>
    <w:p w14:paraId="1A0DAE5C" w14:textId="4D047F36" w:rsidR="00F1200E" w:rsidRPr="00451B3C" w:rsidRDefault="00375889" w:rsidP="00DB3C9D">
      <w:pPr>
        <w:jc w:val="both"/>
        <w:rPr>
          <w:rFonts w:ascii="Times New Roman" w:hAnsi="Times New Roman" w:cs="Times New Roman"/>
        </w:rPr>
      </w:pPr>
      <w:bookmarkStart w:id="19" w:name="_Hlk43973363"/>
      <w:r w:rsidRPr="00451B3C">
        <w:rPr>
          <w:rFonts w:ascii="Times New Roman" w:hAnsi="Times New Roman" w:cs="Times New Roman"/>
        </w:rPr>
        <w:t>EK</w:t>
      </w:r>
      <w:r w:rsidR="00BE6D9E" w:rsidRPr="00451B3C">
        <w:rPr>
          <w:rFonts w:ascii="Times New Roman" w:hAnsi="Times New Roman" w:cs="Times New Roman"/>
        </w:rPr>
        <w:t xml:space="preserve"> norāda,</w:t>
      </w:r>
      <w:r w:rsidRPr="00451B3C">
        <w:rPr>
          <w:rStyle w:val="FootnoteReference"/>
          <w:rFonts w:ascii="Times New Roman" w:hAnsi="Times New Roman" w:cs="Times New Roman"/>
        </w:rPr>
        <w:footnoteReference w:id="17"/>
      </w:r>
      <w:r w:rsidRPr="00451B3C">
        <w:rPr>
          <w:rFonts w:ascii="Times New Roman" w:hAnsi="Times New Roman" w:cs="Times New Roman"/>
        </w:rPr>
        <w:t xml:space="preserve"> </w:t>
      </w:r>
      <w:r w:rsidR="00BE6D9E" w:rsidRPr="00451B3C">
        <w:rPr>
          <w:rFonts w:ascii="Times New Roman" w:hAnsi="Times New Roman" w:cs="Times New Roman"/>
        </w:rPr>
        <w:t xml:space="preserve">ka </w:t>
      </w:r>
      <w:r w:rsidR="00BE6D9E" w:rsidRPr="00451B3C">
        <w:rPr>
          <w:rFonts w:ascii="Times New Roman" w:hAnsi="Times New Roman" w:cs="Times New Roman"/>
          <w:b/>
          <w:bCs/>
        </w:rPr>
        <w:t>maksātnespējas noteikumi aptver plašu pasākumu loku – agrīnu iejaukšanos, pirms komercsabiedrība nonāk lielās grūtībās, laikus veiktu pārstrukturēšanu</w:t>
      </w:r>
      <w:r w:rsidR="00BE6D9E" w:rsidRPr="00451B3C">
        <w:rPr>
          <w:rFonts w:ascii="Times New Roman" w:hAnsi="Times New Roman" w:cs="Times New Roman"/>
        </w:rPr>
        <w:t xml:space="preserve">, lai nodrošinātu, ka tiek saglabāti </w:t>
      </w:r>
      <w:proofErr w:type="spellStart"/>
      <w:r w:rsidR="00BE6D9E" w:rsidRPr="00451B3C">
        <w:rPr>
          <w:rFonts w:ascii="Times New Roman" w:hAnsi="Times New Roman" w:cs="Times New Roman"/>
        </w:rPr>
        <w:t>pastāvētspējīgi</w:t>
      </w:r>
      <w:proofErr w:type="spellEnd"/>
      <w:r w:rsidR="00BE6D9E" w:rsidRPr="00451B3C">
        <w:rPr>
          <w:rFonts w:ascii="Times New Roman" w:hAnsi="Times New Roman" w:cs="Times New Roman"/>
        </w:rPr>
        <w:t xml:space="preserve"> uzņēmumi, aktīvu likvidāciju, kad komercsabiedrības citādi nevar glābt</w:t>
      </w:r>
      <w:r w:rsidR="00563B07">
        <w:rPr>
          <w:rFonts w:ascii="Times New Roman" w:hAnsi="Times New Roman" w:cs="Times New Roman"/>
        </w:rPr>
        <w:t>,</w:t>
      </w:r>
      <w:r w:rsidR="00BE6D9E" w:rsidRPr="00451B3C">
        <w:rPr>
          <w:rFonts w:ascii="Times New Roman" w:hAnsi="Times New Roman" w:cs="Times New Roman"/>
        </w:rPr>
        <w:t xml:space="preserve"> un, visbeidzot, tā dēvēto otro iespēju godīgiem uzņēmējiem parādsaistību dzēšanas veidā.</w:t>
      </w:r>
      <w:r w:rsidR="003A7F05" w:rsidRPr="00451B3C">
        <w:rPr>
          <w:rFonts w:ascii="Times New Roman" w:hAnsi="Times New Roman" w:cs="Times New Roman"/>
        </w:rPr>
        <w:t xml:space="preserve"> </w:t>
      </w:r>
      <w:bookmarkEnd w:id="19"/>
      <w:r w:rsidR="003A7F05" w:rsidRPr="00451B3C">
        <w:rPr>
          <w:rFonts w:ascii="Times New Roman" w:hAnsi="Times New Roman" w:cs="Times New Roman"/>
        </w:rPr>
        <w:t>Tomēr</w:t>
      </w:r>
      <w:r w:rsidR="00BE6D9E" w:rsidRPr="00451B3C">
        <w:rPr>
          <w:rFonts w:ascii="Times New Roman" w:hAnsi="Times New Roman" w:cs="Times New Roman"/>
        </w:rPr>
        <w:t xml:space="preserve"> aktuālajā EK </w:t>
      </w:r>
      <w:r w:rsidR="00D868B2" w:rsidRPr="00451B3C">
        <w:rPr>
          <w:rFonts w:ascii="Times New Roman" w:hAnsi="Times New Roman" w:cs="Times New Roman"/>
        </w:rPr>
        <w:t>Eiropas Parlamenta un Padomes Direktīvā (ES) 2019/1023</w:t>
      </w:r>
      <w:r w:rsidR="003774C8" w:rsidRPr="00451B3C">
        <w:rPr>
          <w:rStyle w:val="FootnoteReference"/>
          <w:rFonts w:ascii="Times New Roman" w:hAnsi="Times New Roman" w:cs="Times New Roman"/>
        </w:rPr>
        <w:footnoteReference w:id="18"/>
      </w:r>
      <w:r w:rsidR="00BE6D9E" w:rsidRPr="00451B3C">
        <w:rPr>
          <w:rFonts w:ascii="Times New Roman" w:hAnsi="Times New Roman" w:cs="Times New Roman"/>
        </w:rPr>
        <w:t xml:space="preserve"> </w:t>
      </w:r>
      <w:r w:rsidR="00D868B2" w:rsidRPr="00451B3C">
        <w:rPr>
          <w:rFonts w:ascii="Times New Roman" w:hAnsi="Times New Roman" w:cs="Times New Roman"/>
        </w:rPr>
        <w:t>definīcijas ir saistītas specifiski ar maksātnespējas procesu</w:t>
      </w:r>
      <w:r w:rsidR="003A7F05" w:rsidRPr="00451B3C">
        <w:rPr>
          <w:rFonts w:ascii="Times New Roman" w:hAnsi="Times New Roman" w:cs="Times New Roman"/>
        </w:rPr>
        <w:t xml:space="preserve"> </w:t>
      </w:r>
      <w:r w:rsidR="003A7F05" w:rsidRPr="00451B3C">
        <w:rPr>
          <w:rFonts w:ascii="Times New Roman" w:hAnsi="Times New Roman" w:cs="Times New Roman"/>
          <w:b/>
          <w:bCs/>
        </w:rPr>
        <w:t xml:space="preserve">juridiskā </w:t>
      </w:r>
      <w:r w:rsidRPr="00451B3C">
        <w:rPr>
          <w:rFonts w:ascii="Times New Roman" w:hAnsi="Times New Roman" w:cs="Times New Roman"/>
          <w:b/>
          <w:bCs/>
        </w:rPr>
        <w:t>ietvarā</w:t>
      </w:r>
      <w:r w:rsidR="00D868B2" w:rsidRPr="00EB5775">
        <w:rPr>
          <w:rFonts w:ascii="Times New Roman" w:hAnsi="Times New Roman" w:cs="Times New Roman"/>
          <w:bCs/>
        </w:rPr>
        <w:t>,</w:t>
      </w:r>
      <w:r w:rsidR="00D868B2" w:rsidRPr="00451B3C">
        <w:rPr>
          <w:rFonts w:ascii="Times New Roman" w:hAnsi="Times New Roman" w:cs="Times New Roman"/>
        </w:rPr>
        <w:t xml:space="preserve"> nevis </w:t>
      </w:r>
      <w:r w:rsidRPr="00451B3C">
        <w:rPr>
          <w:rFonts w:ascii="Times New Roman" w:hAnsi="Times New Roman" w:cs="Times New Roman"/>
        </w:rPr>
        <w:t>uzņēmuma, kas nonācis finanšu grūtībās</w:t>
      </w:r>
      <w:r w:rsidR="00563B07">
        <w:rPr>
          <w:rFonts w:ascii="Times New Roman" w:hAnsi="Times New Roman" w:cs="Times New Roman"/>
        </w:rPr>
        <w:t>,</w:t>
      </w:r>
      <w:r w:rsidRPr="00451B3C">
        <w:rPr>
          <w:rFonts w:ascii="Times New Roman" w:hAnsi="Times New Roman" w:cs="Times New Roman"/>
        </w:rPr>
        <w:t xml:space="preserve"> procesa </w:t>
      </w:r>
      <w:r w:rsidR="00D868B2" w:rsidRPr="00451B3C">
        <w:rPr>
          <w:rFonts w:ascii="Times New Roman" w:hAnsi="Times New Roman" w:cs="Times New Roman"/>
        </w:rPr>
        <w:t>plašāk</w:t>
      </w:r>
      <w:r w:rsidR="003A7F05" w:rsidRPr="00451B3C">
        <w:rPr>
          <w:rFonts w:ascii="Times New Roman" w:hAnsi="Times New Roman" w:cs="Times New Roman"/>
        </w:rPr>
        <w:t>ā interpretācijā</w:t>
      </w:r>
      <w:r w:rsidR="00D868B2" w:rsidRPr="00451B3C">
        <w:rPr>
          <w:rFonts w:ascii="Times New Roman" w:hAnsi="Times New Roman" w:cs="Times New Roman"/>
        </w:rPr>
        <w:t xml:space="preserve">, kas ietver arī </w:t>
      </w:r>
      <w:r w:rsidR="003774C8" w:rsidRPr="00451B3C">
        <w:rPr>
          <w:rFonts w:ascii="Times New Roman" w:hAnsi="Times New Roman" w:cs="Times New Roman"/>
        </w:rPr>
        <w:t>uzņēmuma vadības, finanšu lietpratības un izaugsmes un attīstības aspektus</w:t>
      </w:r>
      <w:r w:rsidR="00D868B2" w:rsidRPr="00451B3C">
        <w:rPr>
          <w:rFonts w:ascii="Times New Roman" w:hAnsi="Times New Roman" w:cs="Times New Roman"/>
        </w:rPr>
        <w:t>.</w:t>
      </w:r>
      <w:r w:rsidR="003A7F05" w:rsidRPr="00451B3C">
        <w:rPr>
          <w:rFonts w:ascii="Times New Roman" w:hAnsi="Times New Roman" w:cs="Times New Roman"/>
        </w:rPr>
        <w:t xml:space="preserve"> </w:t>
      </w:r>
      <w:r w:rsidR="00C0286B" w:rsidRPr="00451B3C">
        <w:rPr>
          <w:rFonts w:ascii="Times New Roman" w:hAnsi="Times New Roman" w:cs="Times New Roman"/>
        </w:rPr>
        <w:t>D</w:t>
      </w:r>
      <w:r w:rsidR="00F1200E" w:rsidRPr="00451B3C">
        <w:rPr>
          <w:rFonts w:ascii="Times New Roman" w:hAnsi="Times New Roman" w:cs="Times New Roman"/>
        </w:rPr>
        <w:t xml:space="preserve">irektīva </w:t>
      </w:r>
      <w:r w:rsidR="00C0286B" w:rsidRPr="00451B3C">
        <w:rPr>
          <w:rFonts w:ascii="Times New Roman" w:hAnsi="Times New Roman" w:cs="Times New Roman"/>
        </w:rPr>
        <w:t xml:space="preserve">identificē </w:t>
      </w:r>
      <w:r w:rsidR="00563B07">
        <w:rPr>
          <w:rFonts w:ascii="Times New Roman" w:hAnsi="Times New Roman" w:cs="Times New Roman"/>
        </w:rPr>
        <w:t>šād</w:t>
      </w:r>
      <w:r w:rsidR="00563B07" w:rsidRPr="00451B3C">
        <w:rPr>
          <w:rFonts w:ascii="Times New Roman" w:hAnsi="Times New Roman" w:cs="Times New Roman"/>
        </w:rPr>
        <w:t xml:space="preserve">as </w:t>
      </w:r>
      <w:r w:rsidR="00CA406F" w:rsidRPr="00451B3C">
        <w:rPr>
          <w:rFonts w:ascii="Times New Roman" w:hAnsi="Times New Roman" w:cs="Times New Roman"/>
          <w:bCs/>
          <w:color w:val="000000" w:themeColor="text1"/>
        </w:rPr>
        <w:t xml:space="preserve">agrīnās </w:t>
      </w:r>
      <w:r w:rsidR="00F1200E" w:rsidRPr="00451B3C">
        <w:rPr>
          <w:rFonts w:ascii="Times New Roman" w:hAnsi="Times New Roman" w:cs="Times New Roman"/>
        </w:rPr>
        <w:t>brīdināšanas sistēmas komponentes:</w:t>
      </w:r>
    </w:p>
    <w:p w14:paraId="4E2CC705" w14:textId="40911581" w:rsidR="00F1200E" w:rsidRPr="00451B3C" w:rsidRDefault="00F1200E" w:rsidP="00F41B0B">
      <w:pPr>
        <w:pStyle w:val="ListParagraph"/>
        <w:numPr>
          <w:ilvl w:val="0"/>
          <w:numId w:val="33"/>
        </w:numPr>
        <w:jc w:val="both"/>
        <w:rPr>
          <w:rFonts w:ascii="Times New Roman" w:hAnsi="Times New Roman" w:cs="Times New Roman"/>
        </w:rPr>
      </w:pPr>
      <w:bookmarkStart w:id="22" w:name="_Hlk39605734"/>
      <w:r w:rsidRPr="00451B3C">
        <w:rPr>
          <w:rFonts w:ascii="Times New Roman" w:hAnsi="Times New Roman" w:cs="Times New Roman"/>
        </w:rPr>
        <w:t xml:space="preserve">uzņēmējiem jābūt pieejamiem </w:t>
      </w:r>
      <w:r w:rsidR="00CA406F" w:rsidRPr="00451B3C">
        <w:rPr>
          <w:rFonts w:ascii="Times New Roman" w:hAnsi="Times New Roman" w:cs="Times New Roman"/>
          <w:b/>
          <w:color w:val="000000" w:themeColor="text1"/>
        </w:rPr>
        <w:t>agrīnās</w:t>
      </w:r>
      <w:r w:rsidR="00CA406F" w:rsidRPr="00451B3C">
        <w:rPr>
          <w:rFonts w:ascii="Times New Roman" w:hAnsi="Times New Roman" w:cs="Times New Roman"/>
          <w:bCs/>
          <w:color w:val="000000" w:themeColor="text1"/>
        </w:rPr>
        <w:t xml:space="preserve"> </w:t>
      </w:r>
      <w:r w:rsidRPr="00451B3C">
        <w:rPr>
          <w:rFonts w:ascii="Times New Roman" w:hAnsi="Times New Roman" w:cs="Times New Roman"/>
          <w:b/>
          <w:bCs/>
        </w:rPr>
        <w:t>brīdināšanas rīkiem</w:t>
      </w:r>
      <w:r w:rsidR="00563B07">
        <w:rPr>
          <w:rFonts w:ascii="Times New Roman" w:hAnsi="Times New Roman" w:cs="Times New Roman"/>
        </w:rPr>
        <w:t>;</w:t>
      </w:r>
      <w:r w:rsidRPr="00451B3C">
        <w:rPr>
          <w:rFonts w:ascii="Times New Roman" w:hAnsi="Times New Roman" w:cs="Times New Roman"/>
        </w:rPr>
        <w:t xml:space="preserve"> </w:t>
      </w:r>
    </w:p>
    <w:p w14:paraId="5D9AAA4C" w14:textId="18F2DC5E" w:rsidR="00F1200E" w:rsidRPr="00451B3C" w:rsidRDefault="00F1200E" w:rsidP="00F41B0B">
      <w:pPr>
        <w:pStyle w:val="ListParagraph"/>
        <w:numPr>
          <w:ilvl w:val="0"/>
          <w:numId w:val="33"/>
        </w:numPr>
        <w:jc w:val="both"/>
        <w:rPr>
          <w:rFonts w:ascii="Times New Roman" w:hAnsi="Times New Roman" w:cs="Times New Roman"/>
        </w:rPr>
      </w:pPr>
      <w:r w:rsidRPr="00451B3C">
        <w:rPr>
          <w:rFonts w:ascii="Times New Roman" w:hAnsi="Times New Roman" w:cs="Times New Roman"/>
        </w:rPr>
        <w:t xml:space="preserve">jābūt nodrošinātiem </w:t>
      </w:r>
      <w:r w:rsidRPr="00451B3C">
        <w:rPr>
          <w:rFonts w:ascii="Times New Roman" w:hAnsi="Times New Roman" w:cs="Times New Roman"/>
          <w:b/>
          <w:bCs/>
        </w:rPr>
        <w:t>brīdināšanas mehānismiem</w:t>
      </w:r>
      <w:r w:rsidRPr="00451B3C">
        <w:rPr>
          <w:rFonts w:ascii="Times New Roman" w:hAnsi="Times New Roman" w:cs="Times New Roman"/>
        </w:rPr>
        <w:t>, ja uzņēmumam parādās parādi</w:t>
      </w:r>
      <w:r w:rsidR="00563B07">
        <w:rPr>
          <w:rFonts w:ascii="Times New Roman" w:hAnsi="Times New Roman" w:cs="Times New Roman"/>
        </w:rPr>
        <w:t>;</w:t>
      </w:r>
      <w:r w:rsidRPr="00451B3C">
        <w:rPr>
          <w:rFonts w:ascii="Times New Roman" w:hAnsi="Times New Roman" w:cs="Times New Roman"/>
        </w:rPr>
        <w:t xml:space="preserve"> </w:t>
      </w:r>
    </w:p>
    <w:p w14:paraId="6A483A98" w14:textId="37FCC835" w:rsidR="00F1200E" w:rsidRPr="00451B3C" w:rsidRDefault="00F1200E" w:rsidP="00F41B0B">
      <w:pPr>
        <w:pStyle w:val="ListParagraph"/>
        <w:numPr>
          <w:ilvl w:val="0"/>
          <w:numId w:val="33"/>
        </w:numPr>
        <w:jc w:val="both"/>
        <w:rPr>
          <w:rFonts w:ascii="Times New Roman" w:hAnsi="Times New Roman" w:cs="Times New Roman"/>
        </w:rPr>
      </w:pPr>
      <w:r w:rsidRPr="00451B3C">
        <w:rPr>
          <w:rFonts w:ascii="Times New Roman" w:hAnsi="Times New Roman" w:cs="Times New Roman"/>
        </w:rPr>
        <w:t xml:space="preserve">jābūt pieejamiem privātiem vai publiskiem </w:t>
      </w:r>
      <w:r w:rsidRPr="00451B3C">
        <w:rPr>
          <w:rFonts w:ascii="Times New Roman" w:hAnsi="Times New Roman" w:cs="Times New Roman"/>
          <w:b/>
          <w:bCs/>
        </w:rPr>
        <w:t>konsultāciju pasākumiem</w:t>
      </w:r>
      <w:r w:rsidR="00563B07">
        <w:rPr>
          <w:rFonts w:ascii="Times New Roman" w:hAnsi="Times New Roman" w:cs="Times New Roman"/>
          <w:b/>
          <w:bCs/>
        </w:rPr>
        <w:t>;</w:t>
      </w:r>
      <w:r w:rsidRPr="00451B3C">
        <w:rPr>
          <w:rFonts w:ascii="Times New Roman" w:hAnsi="Times New Roman" w:cs="Times New Roman"/>
        </w:rPr>
        <w:t xml:space="preserve"> </w:t>
      </w:r>
    </w:p>
    <w:p w14:paraId="2DFAC61F" w14:textId="53ECDC62" w:rsidR="00F1200E" w:rsidRPr="00451B3C" w:rsidRDefault="00F1200E" w:rsidP="00F41B0B">
      <w:pPr>
        <w:pStyle w:val="ListParagraph"/>
        <w:numPr>
          <w:ilvl w:val="0"/>
          <w:numId w:val="33"/>
        </w:numPr>
        <w:jc w:val="both"/>
        <w:rPr>
          <w:rFonts w:ascii="Times New Roman" w:hAnsi="Times New Roman" w:cs="Times New Roman"/>
        </w:rPr>
      </w:pPr>
      <w:r w:rsidRPr="00451B3C">
        <w:rPr>
          <w:rFonts w:ascii="Times New Roman" w:hAnsi="Times New Roman" w:cs="Times New Roman"/>
        </w:rPr>
        <w:t xml:space="preserve">jābūt veicinātiem </w:t>
      </w:r>
      <w:r w:rsidRPr="00451B3C">
        <w:rPr>
          <w:rFonts w:ascii="Times New Roman" w:hAnsi="Times New Roman" w:cs="Times New Roman"/>
          <w:b/>
          <w:bCs/>
        </w:rPr>
        <w:t xml:space="preserve">stimuliem </w:t>
      </w:r>
      <w:proofErr w:type="spellStart"/>
      <w:r w:rsidRPr="00451B3C">
        <w:rPr>
          <w:rFonts w:ascii="Times New Roman" w:hAnsi="Times New Roman" w:cs="Times New Roman"/>
          <w:b/>
          <w:bCs/>
        </w:rPr>
        <w:t>trešām</w:t>
      </w:r>
      <w:proofErr w:type="spellEnd"/>
      <w:r w:rsidRPr="00451B3C">
        <w:rPr>
          <w:rFonts w:ascii="Times New Roman" w:hAnsi="Times New Roman" w:cs="Times New Roman"/>
          <w:b/>
          <w:bCs/>
        </w:rPr>
        <w:t xml:space="preserve"> personām</w:t>
      </w:r>
      <w:r w:rsidRPr="00451B3C">
        <w:rPr>
          <w:rFonts w:ascii="Times New Roman" w:hAnsi="Times New Roman" w:cs="Times New Roman"/>
        </w:rPr>
        <w:t>, kurām ir nozīmīga informācija par parādnieku, piemēram, grāmatveži</w:t>
      </w:r>
      <w:r w:rsidR="00563B07">
        <w:rPr>
          <w:rFonts w:ascii="Times New Roman" w:hAnsi="Times New Roman" w:cs="Times New Roman"/>
        </w:rPr>
        <w:t>em</w:t>
      </w:r>
      <w:r w:rsidRPr="00451B3C">
        <w:rPr>
          <w:rFonts w:ascii="Times New Roman" w:hAnsi="Times New Roman" w:cs="Times New Roman"/>
        </w:rPr>
        <w:t>, nodokļu un sociālās nodrošināšanas iestād</w:t>
      </w:r>
      <w:r w:rsidR="00563B07">
        <w:rPr>
          <w:rFonts w:ascii="Times New Roman" w:hAnsi="Times New Roman" w:cs="Times New Roman"/>
        </w:rPr>
        <w:t>ēm</w:t>
      </w:r>
      <w:r w:rsidRPr="00451B3C">
        <w:rPr>
          <w:rFonts w:ascii="Times New Roman" w:hAnsi="Times New Roman" w:cs="Times New Roman"/>
        </w:rPr>
        <w:t>, lai norādītu parādniekam uz negatīvu attīstību.</w:t>
      </w:r>
    </w:p>
    <w:bookmarkEnd w:id="22"/>
    <w:p w14:paraId="3DA3262F" w14:textId="0E4A9C74" w:rsidR="00BE6D9E" w:rsidRPr="00451B3C" w:rsidRDefault="003A7F05" w:rsidP="00DB3C9D">
      <w:pPr>
        <w:jc w:val="both"/>
        <w:rPr>
          <w:rFonts w:ascii="Times New Roman" w:hAnsi="Times New Roman" w:cs="Times New Roman"/>
        </w:rPr>
      </w:pPr>
      <w:r w:rsidRPr="00451B3C">
        <w:rPr>
          <w:rFonts w:ascii="Times New Roman" w:hAnsi="Times New Roman" w:cs="Times New Roman"/>
        </w:rPr>
        <w:t xml:space="preserve">Detalizētāks Direktīvas izvērtējums sniegts </w:t>
      </w:r>
      <w:r w:rsidR="009A59F8" w:rsidRPr="00451B3C">
        <w:rPr>
          <w:rFonts w:ascii="Times New Roman" w:hAnsi="Times New Roman" w:cs="Times New Roman"/>
        </w:rPr>
        <w:t>Pētījuma 1.2.1.</w:t>
      </w:r>
      <w:r w:rsidRPr="00451B3C">
        <w:rPr>
          <w:rFonts w:ascii="Times New Roman" w:hAnsi="Times New Roman" w:cs="Times New Roman"/>
        </w:rPr>
        <w:t xml:space="preserve"> nodaļā.</w:t>
      </w:r>
    </w:p>
    <w:p w14:paraId="1A7C2540" w14:textId="7BFB3D96" w:rsidR="00DC117E" w:rsidRPr="00451B3C" w:rsidRDefault="002D0EF7" w:rsidP="00DB3C9D">
      <w:pPr>
        <w:jc w:val="both"/>
        <w:rPr>
          <w:rFonts w:ascii="Times New Roman" w:hAnsi="Times New Roman" w:cs="Times New Roman"/>
        </w:rPr>
      </w:pPr>
      <w:r w:rsidRPr="00451B3C">
        <w:rPr>
          <w:rFonts w:ascii="Times New Roman" w:hAnsi="Times New Roman" w:cs="Times New Roman"/>
        </w:rPr>
        <w:t>Arī</w:t>
      </w:r>
      <w:r w:rsidR="00BE6D9E" w:rsidRPr="00451B3C">
        <w:rPr>
          <w:rFonts w:ascii="Times New Roman" w:hAnsi="Times New Roman" w:cs="Times New Roman"/>
        </w:rPr>
        <w:t xml:space="preserve"> </w:t>
      </w:r>
      <w:r w:rsidR="00563B07">
        <w:rPr>
          <w:rFonts w:ascii="Times New Roman" w:hAnsi="Times New Roman" w:cs="Times New Roman"/>
        </w:rPr>
        <w:t>Latvijas Republikā</w:t>
      </w:r>
      <w:r w:rsidR="00563B07" w:rsidRPr="00451B3C">
        <w:rPr>
          <w:rFonts w:ascii="Times New Roman" w:hAnsi="Times New Roman" w:cs="Times New Roman"/>
        </w:rPr>
        <w:t xml:space="preserve"> </w:t>
      </w:r>
      <w:r w:rsidR="00B4525A" w:rsidRPr="00451B3C">
        <w:rPr>
          <w:rFonts w:ascii="Times New Roman" w:hAnsi="Times New Roman" w:cs="Times New Roman"/>
        </w:rPr>
        <w:t>juridisk</w:t>
      </w:r>
      <w:r w:rsidR="0029540C" w:rsidRPr="00451B3C">
        <w:rPr>
          <w:rFonts w:ascii="Times New Roman" w:hAnsi="Times New Roman" w:cs="Times New Roman"/>
        </w:rPr>
        <w:t>ā</w:t>
      </w:r>
      <w:r w:rsidR="00B4525A" w:rsidRPr="00451B3C">
        <w:rPr>
          <w:rFonts w:ascii="Times New Roman" w:hAnsi="Times New Roman" w:cs="Times New Roman"/>
        </w:rPr>
        <w:t xml:space="preserve">s </w:t>
      </w:r>
      <w:r w:rsidR="00BE6D9E" w:rsidRPr="00451B3C">
        <w:rPr>
          <w:rFonts w:ascii="Times New Roman" w:hAnsi="Times New Roman" w:cs="Times New Roman"/>
        </w:rPr>
        <w:t xml:space="preserve">maksātnespējas process </w:t>
      </w:r>
      <w:r w:rsidR="00B4525A" w:rsidRPr="00451B3C">
        <w:rPr>
          <w:rFonts w:ascii="Times New Roman" w:hAnsi="Times New Roman" w:cs="Times New Roman"/>
        </w:rPr>
        <w:t>tiek definēts kā</w:t>
      </w:r>
      <w:r w:rsidR="00BE6D9E" w:rsidRPr="00451B3C">
        <w:rPr>
          <w:rFonts w:ascii="Times New Roman" w:hAnsi="Times New Roman" w:cs="Times New Roman"/>
        </w:rPr>
        <w:t xml:space="preserve"> </w:t>
      </w:r>
      <w:r w:rsidR="00BE6D9E" w:rsidRPr="00451B3C">
        <w:rPr>
          <w:rFonts w:ascii="Times New Roman" w:hAnsi="Times New Roman" w:cs="Times New Roman"/>
          <w:b/>
          <w:bCs/>
        </w:rPr>
        <w:t>tiesiska rakstura pasākumu kopums</w:t>
      </w:r>
      <w:r w:rsidR="00BE6D9E" w:rsidRPr="00451B3C">
        <w:rPr>
          <w:rFonts w:ascii="Times New Roman" w:hAnsi="Times New Roman" w:cs="Times New Roman"/>
        </w:rPr>
        <w:t>, kura ietvaros no parādnieka mantas tiek segti kreditoru prasījumi, lai veicinātu parādnieka saistību izpildi</w:t>
      </w:r>
      <w:r w:rsidR="000B6887" w:rsidRPr="00451B3C">
        <w:rPr>
          <w:rFonts w:ascii="Times New Roman" w:hAnsi="Times New Roman" w:cs="Times New Roman"/>
        </w:rPr>
        <w:t xml:space="preserve">, un </w:t>
      </w:r>
      <w:r w:rsidR="00563B07" w:rsidRPr="00451B3C">
        <w:rPr>
          <w:rFonts w:ascii="Times New Roman" w:hAnsi="Times New Roman" w:cs="Times New Roman"/>
        </w:rPr>
        <w:t>k</w:t>
      </w:r>
      <w:r w:rsidR="00563B07">
        <w:rPr>
          <w:rFonts w:ascii="Times New Roman" w:hAnsi="Times New Roman" w:cs="Times New Roman"/>
        </w:rPr>
        <w:t>urš</w:t>
      </w:r>
      <w:r w:rsidR="00563B07" w:rsidRPr="00451B3C">
        <w:rPr>
          <w:rFonts w:ascii="Times New Roman" w:hAnsi="Times New Roman" w:cs="Times New Roman"/>
        </w:rPr>
        <w:t xml:space="preserve"> </w:t>
      </w:r>
      <w:r w:rsidR="000B6887" w:rsidRPr="00451B3C">
        <w:rPr>
          <w:rFonts w:ascii="Times New Roman" w:hAnsi="Times New Roman" w:cs="Times New Roman"/>
        </w:rPr>
        <w:t>ir specifisks maksātnespējas procesam, kas norisinās juristu kompetences ietvaros</w:t>
      </w:r>
      <w:r w:rsidR="00BE6D9E" w:rsidRPr="00451B3C">
        <w:rPr>
          <w:rFonts w:ascii="Times New Roman" w:hAnsi="Times New Roman" w:cs="Times New Roman"/>
        </w:rPr>
        <w:t>.</w:t>
      </w:r>
      <w:r w:rsidR="0015365B" w:rsidRPr="00451B3C">
        <w:rPr>
          <w:rStyle w:val="FootnoteReference"/>
          <w:rFonts w:ascii="Times New Roman" w:hAnsi="Times New Roman" w:cs="Times New Roman"/>
        </w:rPr>
        <w:footnoteReference w:id="19"/>
      </w:r>
      <w:r w:rsidR="00BE6D9E" w:rsidRPr="00451B3C">
        <w:rPr>
          <w:rFonts w:ascii="Times New Roman" w:hAnsi="Times New Roman" w:cs="Times New Roman"/>
        </w:rPr>
        <w:t xml:space="preserve"> </w:t>
      </w:r>
      <w:r w:rsidRPr="00451B3C">
        <w:rPr>
          <w:rFonts w:ascii="Times New Roman" w:hAnsi="Times New Roman" w:cs="Times New Roman"/>
        </w:rPr>
        <w:t xml:space="preserve">Tomēr </w:t>
      </w:r>
      <w:r w:rsidR="0029540C" w:rsidRPr="00451B3C">
        <w:rPr>
          <w:rFonts w:ascii="Times New Roman" w:hAnsi="Times New Roman" w:cs="Times New Roman"/>
        </w:rPr>
        <w:t>EM,</w:t>
      </w:r>
      <w:r w:rsidRPr="00451B3C">
        <w:rPr>
          <w:rFonts w:ascii="Times New Roman" w:hAnsi="Times New Roman" w:cs="Times New Roman"/>
        </w:rPr>
        <w:t xml:space="preserve"> kā jau norādīts iepriekš, norāda uz terminu </w:t>
      </w:r>
      <w:r w:rsidR="00563B07">
        <w:rPr>
          <w:rFonts w:ascii="Times New Roman" w:hAnsi="Times New Roman" w:cs="Times New Roman"/>
        </w:rPr>
        <w:t>“</w:t>
      </w:r>
      <w:r w:rsidRPr="00451B3C">
        <w:rPr>
          <w:rFonts w:ascii="Times New Roman" w:hAnsi="Times New Roman" w:cs="Times New Roman"/>
        </w:rPr>
        <w:t>atbalst</w:t>
      </w:r>
      <w:r w:rsidR="00563B07">
        <w:rPr>
          <w:rFonts w:ascii="Times New Roman" w:hAnsi="Times New Roman" w:cs="Times New Roman"/>
        </w:rPr>
        <w:t>s”</w:t>
      </w:r>
      <w:r w:rsidRPr="00451B3C">
        <w:rPr>
          <w:rFonts w:ascii="Times New Roman" w:hAnsi="Times New Roman" w:cs="Times New Roman"/>
        </w:rPr>
        <w:t>, “</w:t>
      </w:r>
      <w:r w:rsidR="00CA406F" w:rsidRPr="00451B3C">
        <w:rPr>
          <w:rFonts w:ascii="Times New Roman" w:hAnsi="Times New Roman" w:cs="Times New Roman"/>
          <w:bCs/>
          <w:color w:val="000000" w:themeColor="text1"/>
        </w:rPr>
        <w:t xml:space="preserve">agrīnā </w:t>
      </w:r>
      <w:r w:rsidRPr="00451B3C">
        <w:rPr>
          <w:rFonts w:ascii="Times New Roman" w:hAnsi="Times New Roman" w:cs="Times New Roman"/>
        </w:rPr>
        <w:t xml:space="preserve">brīdināšana” un “otrā iespēja” daudz plašāku </w:t>
      </w:r>
      <w:r w:rsidR="00563B07" w:rsidRPr="00451B3C">
        <w:rPr>
          <w:rFonts w:ascii="Times New Roman" w:hAnsi="Times New Roman" w:cs="Times New Roman"/>
        </w:rPr>
        <w:t>lieto</w:t>
      </w:r>
      <w:r w:rsidR="00563B07">
        <w:rPr>
          <w:rFonts w:ascii="Times New Roman" w:hAnsi="Times New Roman" w:cs="Times New Roman"/>
        </w:rPr>
        <w:t>juma</w:t>
      </w:r>
      <w:r w:rsidR="00563B07" w:rsidRPr="00451B3C">
        <w:rPr>
          <w:rFonts w:ascii="Times New Roman" w:hAnsi="Times New Roman" w:cs="Times New Roman"/>
        </w:rPr>
        <w:t xml:space="preserve"> </w:t>
      </w:r>
      <w:r w:rsidRPr="00451B3C">
        <w:rPr>
          <w:rFonts w:ascii="Times New Roman" w:hAnsi="Times New Roman" w:cs="Times New Roman"/>
        </w:rPr>
        <w:t>kontekstu.</w:t>
      </w:r>
    </w:p>
    <w:p w14:paraId="29FC3D83" w14:textId="1D182B97" w:rsidR="00DC117E" w:rsidRPr="00451B3C" w:rsidRDefault="002D0EF7" w:rsidP="00DB3C9D">
      <w:pPr>
        <w:jc w:val="both"/>
        <w:rPr>
          <w:rFonts w:ascii="Times New Roman" w:hAnsi="Times New Roman" w:cs="Times New Roman"/>
        </w:rPr>
      </w:pPr>
      <w:r w:rsidRPr="00451B3C">
        <w:rPr>
          <w:rFonts w:ascii="Times New Roman" w:hAnsi="Times New Roman" w:cs="Times New Roman"/>
        </w:rPr>
        <w:t xml:space="preserve">Līdz ar to secināms, </w:t>
      </w:r>
      <w:bookmarkStart w:id="23" w:name="_Hlk43973420"/>
      <w:r w:rsidR="00563B07">
        <w:rPr>
          <w:rFonts w:ascii="Times New Roman" w:hAnsi="Times New Roman" w:cs="Times New Roman"/>
        </w:rPr>
        <w:t xml:space="preserve">ka </w:t>
      </w:r>
      <w:r w:rsidRPr="00451B3C">
        <w:rPr>
          <w:rFonts w:ascii="Times New Roman" w:hAnsi="Times New Roman" w:cs="Times New Roman"/>
        </w:rPr>
        <w:t>p</w:t>
      </w:r>
      <w:r w:rsidR="00216D67" w:rsidRPr="00451B3C">
        <w:rPr>
          <w:rFonts w:ascii="Times New Roman" w:hAnsi="Times New Roman" w:cs="Times New Roman"/>
        </w:rPr>
        <w:t xml:space="preserve">ašlaik </w:t>
      </w:r>
      <w:r w:rsidR="003774C8" w:rsidRPr="00451B3C">
        <w:rPr>
          <w:rFonts w:ascii="Times New Roman" w:hAnsi="Times New Roman" w:cs="Times New Roman"/>
        </w:rPr>
        <w:t xml:space="preserve">nedz vienotā </w:t>
      </w:r>
      <w:r w:rsidR="00216D67" w:rsidRPr="00451B3C">
        <w:rPr>
          <w:rFonts w:ascii="Times New Roman" w:hAnsi="Times New Roman" w:cs="Times New Roman"/>
        </w:rPr>
        <w:t>EK</w:t>
      </w:r>
      <w:r w:rsidR="003774C8" w:rsidRPr="00451B3C">
        <w:rPr>
          <w:rFonts w:ascii="Times New Roman" w:hAnsi="Times New Roman" w:cs="Times New Roman"/>
        </w:rPr>
        <w:t xml:space="preserve">, nedz </w:t>
      </w:r>
      <w:r w:rsidR="00563B07">
        <w:rPr>
          <w:rFonts w:ascii="Times New Roman" w:hAnsi="Times New Roman" w:cs="Times New Roman"/>
        </w:rPr>
        <w:t>Latvijas Republikas</w:t>
      </w:r>
      <w:r w:rsidR="003774C8" w:rsidRPr="00451B3C">
        <w:rPr>
          <w:rFonts w:ascii="Times New Roman" w:hAnsi="Times New Roman" w:cs="Times New Roman"/>
        </w:rPr>
        <w:t xml:space="preserve"> starpministriju</w:t>
      </w:r>
      <w:r w:rsidR="00216D67" w:rsidRPr="00451B3C">
        <w:rPr>
          <w:rFonts w:ascii="Times New Roman" w:hAnsi="Times New Roman" w:cs="Times New Roman"/>
        </w:rPr>
        <w:t xml:space="preserve"> līmenī</w:t>
      </w:r>
      <w:r w:rsidR="003774C8" w:rsidRPr="00451B3C">
        <w:rPr>
          <w:rFonts w:ascii="Times New Roman" w:hAnsi="Times New Roman" w:cs="Times New Roman"/>
        </w:rPr>
        <w:t xml:space="preserve"> </w:t>
      </w:r>
      <w:r w:rsidR="00216D67" w:rsidRPr="00451B3C">
        <w:rPr>
          <w:rFonts w:ascii="Times New Roman" w:hAnsi="Times New Roman" w:cs="Times New Roman"/>
        </w:rPr>
        <w:t xml:space="preserve">nav identificēta vienota, </w:t>
      </w:r>
      <w:r w:rsidR="0029540C" w:rsidRPr="00451B3C">
        <w:rPr>
          <w:rFonts w:ascii="Times New Roman" w:hAnsi="Times New Roman" w:cs="Times New Roman"/>
        </w:rPr>
        <w:t xml:space="preserve">visām iesaistītajām pusēm </w:t>
      </w:r>
      <w:r w:rsidR="00216D67" w:rsidRPr="00451B3C">
        <w:rPr>
          <w:rFonts w:ascii="Times New Roman" w:hAnsi="Times New Roman" w:cs="Times New Roman"/>
        </w:rPr>
        <w:t xml:space="preserve">saistoša finanšu grūtībās nonākušu uzņēmumu atbalsta, </w:t>
      </w:r>
      <w:r w:rsidR="00CA406F" w:rsidRPr="00451B3C">
        <w:rPr>
          <w:rFonts w:ascii="Times New Roman" w:hAnsi="Times New Roman" w:cs="Times New Roman"/>
          <w:bCs/>
          <w:color w:val="000000" w:themeColor="text1"/>
        </w:rPr>
        <w:t xml:space="preserve">agrīnās </w:t>
      </w:r>
      <w:r w:rsidR="00216D67" w:rsidRPr="00451B3C">
        <w:rPr>
          <w:rFonts w:ascii="Times New Roman" w:hAnsi="Times New Roman" w:cs="Times New Roman"/>
        </w:rPr>
        <w:t>brīdināšanas un otrās iespējas definīcija. K</w:t>
      </w:r>
      <w:r w:rsidR="00DC117E" w:rsidRPr="00451B3C">
        <w:rPr>
          <w:rFonts w:ascii="Times New Roman" w:hAnsi="Times New Roman" w:cs="Times New Roman"/>
        </w:rPr>
        <w:t xml:space="preserve">ā </w:t>
      </w:r>
      <w:r w:rsidR="00216D67" w:rsidRPr="00451B3C">
        <w:rPr>
          <w:rFonts w:ascii="Times New Roman" w:hAnsi="Times New Roman" w:cs="Times New Roman"/>
        </w:rPr>
        <w:t>norād</w:t>
      </w:r>
      <w:r w:rsidR="00563B07">
        <w:rPr>
          <w:rFonts w:ascii="Times New Roman" w:hAnsi="Times New Roman" w:cs="Times New Roman"/>
        </w:rPr>
        <w:t>īts</w:t>
      </w:r>
      <w:r w:rsidR="00216D67" w:rsidRPr="00451B3C">
        <w:rPr>
          <w:rFonts w:ascii="Times New Roman" w:hAnsi="Times New Roman" w:cs="Times New Roman"/>
        </w:rPr>
        <w:t xml:space="preserve"> cit</w:t>
      </w:r>
      <w:r w:rsidR="00563B07">
        <w:rPr>
          <w:rFonts w:ascii="Times New Roman" w:hAnsi="Times New Roman" w:cs="Times New Roman"/>
        </w:rPr>
        <w:t>ā</w:t>
      </w:r>
      <w:r w:rsidR="00216D67" w:rsidRPr="00451B3C">
        <w:rPr>
          <w:rFonts w:ascii="Times New Roman" w:hAnsi="Times New Roman" w:cs="Times New Roman"/>
        </w:rPr>
        <w:t>s saistītās definīcij</w:t>
      </w:r>
      <w:r w:rsidR="00563B07">
        <w:rPr>
          <w:rFonts w:ascii="Times New Roman" w:hAnsi="Times New Roman" w:cs="Times New Roman"/>
        </w:rPr>
        <w:t>ā</w:t>
      </w:r>
      <w:r w:rsidR="00216D67" w:rsidRPr="00451B3C">
        <w:rPr>
          <w:rFonts w:ascii="Times New Roman" w:hAnsi="Times New Roman" w:cs="Times New Roman"/>
        </w:rPr>
        <w:t xml:space="preserve">s </w:t>
      </w:r>
      <w:r w:rsidR="00DC117E" w:rsidRPr="00451B3C">
        <w:rPr>
          <w:rFonts w:ascii="Times New Roman" w:hAnsi="Times New Roman" w:cs="Times New Roman"/>
        </w:rPr>
        <w:t>no akadēmiskā</w:t>
      </w:r>
      <w:r w:rsidR="0029540C" w:rsidRPr="00451B3C">
        <w:rPr>
          <w:rFonts w:ascii="Times New Roman" w:hAnsi="Times New Roman" w:cs="Times New Roman"/>
        </w:rPr>
        <w:t>s</w:t>
      </w:r>
      <w:r w:rsidR="00DC117E" w:rsidRPr="00451B3C">
        <w:rPr>
          <w:rFonts w:ascii="Times New Roman" w:hAnsi="Times New Roman" w:cs="Times New Roman"/>
        </w:rPr>
        <w:t xml:space="preserve">, daļēji pārvaldes un pilsoniskā </w:t>
      </w:r>
      <w:r w:rsidR="00DC117E" w:rsidRPr="00451B3C">
        <w:rPr>
          <w:rFonts w:ascii="Times New Roman" w:hAnsi="Times New Roman" w:cs="Times New Roman"/>
        </w:rPr>
        <w:lastRenderedPageBreak/>
        <w:t xml:space="preserve">sektora, juridiskais maksātnespējas process ir tikai daļa no plašākas atbalsta, </w:t>
      </w:r>
      <w:r w:rsidR="00CA406F" w:rsidRPr="00451B3C">
        <w:rPr>
          <w:rFonts w:ascii="Times New Roman" w:hAnsi="Times New Roman" w:cs="Times New Roman"/>
          <w:bCs/>
          <w:color w:val="000000" w:themeColor="text1"/>
        </w:rPr>
        <w:t xml:space="preserve">agrīnās </w:t>
      </w:r>
      <w:r w:rsidR="00DC117E" w:rsidRPr="00451B3C">
        <w:rPr>
          <w:rFonts w:ascii="Times New Roman" w:hAnsi="Times New Roman" w:cs="Times New Roman"/>
        </w:rPr>
        <w:t xml:space="preserve">brīdināšanas un otrās iespējas sistēmas. </w:t>
      </w:r>
    </w:p>
    <w:p w14:paraId="4D1C2B37" w14:textId="40C667E7" w:rsidR="00BE6D9E" w:rsidRPr="00451B3C" w:rsidRDefault="00DC117E" w:rsidP="00DB3C9D">
      <w:pPr>
        <w:jc w:val="both"/>
        <w:rPr>
          <w:rFonts w:ascii="Times New Roman" w:hAnsi="Times New Roman" w:cs="Times New Roman"/>
        </w:rPr>
      </w:pPr>
      <w:r w:rsidRPr="00451B3C">
        <w:rPr>
          <w:rFonts w:ascii="Times New Roman" w:hAnsi="Times New Roman" w:cs="Times New Roman"/>
        </w:rPr>
        <w:t xml:space="preserve">Lai izdotos </w:t>
      </w:r>
      <w:r w:rsidR="00216D67" w:rsidRPr="00451B3C">
        <w:rPr>
          <w:rFonts w:ascii="Times New Roman" w:hAnsi="Times New Roman" w:cs="Times New Roman"/>
        </w:rPr>
        <w:t>produktīvi un efektīvi</w:t>
      </w:r>
      <w:r w:rsidRPr="00451B3C">
        <w:rPr>
          <w:rFonts w:ascii="Times New Roman" w:hAnsi="Times New Roman" w:cs="Times New Roman"/>
        </w:rPr>
        <w:t xml:space="preserve"> ieviest atbalsta,</w:t>
      </w:r>
      <w:r w:rsidR="006E4783" w:rsidRPr="00451B3C">
        <w:rPr>
          <w:rFonts w:ascii="Times New Roman" w:hAnsi="Times New Roman" w:cs="Times New Roman"/>
        </w:rPr>
        <w:t xml:space="preserve">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 un otrās iespējas sistēm</w:t>
      </w:r>
      <w:r w:rsidR="006E4783" w:rsidRPr="00451B3C">
        <w:rPr>
          <w:rFonts w:ascii="Times New Roman" w:hAnsi="Times New Roman" w:cs="Times New Roman"/>
        </w:rPr>
        <w:t xml:space="preserve">as </w:t>
      </w:r>
      <w:r w:rsidRPr="00451B3C">
        <w:rPr>
          <w:rFonts w:ascii="Times New Roman" w:hAnsi="Times New Roman" w:cs="Times New Roman"/>
        </w:rPr>
        <w:t xml:space="preserve">ES </w:t>
      </w:r>
      <w:r w:rsidR="006E4783" w:rsidRPr="00451B3C">
        <w:rPr>
          <w:rFonts w:ascii="Times New Roman" w:hAnsi="Times New Roman" w:cs="Times New Roman"/>
        </w:rPr>
        <w:t>dalībvalstīs</w:t>
      </w:r>
      <w:r w:rsidR="00EB1F82">
        <w:rPr>
          <w:rFonts w:ascii="Times New Roman" w:hAnsi="Times New Roman" w:cs="Times New Roman"/>
        </w:rPr>
        <w:t>,</w:t>
      </w:r>
      <w:r w:rsidR="00216D67" w:rsidRPr="00451B3C">
        <w:rPr>
          <w:rFonts w:ascii="Times New Roman" w:hAnsi="Times New Roman" w:cs="Times New Roman"/>
        </w:rPr>
        <w:t xml:space="preserve"> </w:t>
      </w:r>
      <w:r w:rsidR="0062672E" w:rsidRPr="00451B3C">
        <w:rPr>
          <w:rFonts w:ascii="Times New Roman" w:hAnsi="Times New Roman" w:cs="Times New Roman"/>
        </w:rPr>
        <w:t>rekomendējams</w:t>
      </w:r>
      <w:r w:rsidRPr="00451B3C">
        <w:rPr>
          <w:rFonts w:ascii="Times New Roman" w:hAnsi="Times New Roman" w:cs="Times New Roman"/>
        </w:rPr>
        <w:t xml:space="preserve"> </w:t>
      </w:r>
      <w:r w:rsidR="00216D67" w:rsidRPr="00451B3C">
        <w:rPr>
          <w:rFonts w:ascii="Times New Roman" w:hAnsi="Times New Roman" w:cs="Times New Roman"/>
        </w:rPr>
        <w:t xml:space="preserve">EK </w:t>
      </w:r>
      <w:r w:rsidR="0029540C" w:rsidRPr="00451B3C">
        <w:rPr>
          <w:rFonts w:ascii="Times New Roman" w:hAnsi="Times New Roman" w:cs="Times New Roman"/>
        </w:rPr>
        <w:t xml:space="preserve">un dalībvalstīm </w:t>
      </w:r>
      <w:r w:rsidRPr="00451B3C">
        <w:rPr>
          <w:rFonts w:ascii="Times New Roman" w:hAnsi="Times New Roman" w:cs="Times New Roman"/>
        </w:rPr>
        <w:t>vienoties par vienotu</w:t>
      </w:r>
      <w:r w:rsidR="00EB1F82">
        <w:rPr>
          <w:rFonts w:ascii="Times New Roman" w:hAnsi="Times New Roman" w:cs="Times New Roman"/>
        </w:rPr>
        <w:t>,</w:t>
      </w:r>
      <w:r w:rsidRPr="00451B3C">
        <w:rPr>
          <w:rFonts w:ascii="Times New Roman" w:hAnsi="Times New Roman" w:cs="Times New Roman"/>
        </w:rPr>
        <w:t xml:space="preserve"> </w:t>
      </w:r>
      <w:r w:rsidR="0062672E" w:rsidRPr="00451B3C">
        <w:rPr>
          <w:rFonts w:ascii="Times New Roman" w:hAnsi="Times New Roman" w:cs="Times New Roman"/>
        </w:rPr>
        <w:t xml:space="preserve">nepārprotamu </w:t>
      </w:r>
      <w:r w:rsidRPr="00451B3C">
        <w:rPr>
          <w:rFonts w:ascii="Times New Roman" w:hAnsi="Times New Roman" w:cs="Times New Roman"/>
        </w:rPr>
        <w:t>definīciju, tās elementiem un izmērāmajiem lielumiem.</w:t>
      </w:r>
      <w:r w:rsidR="00B775FA" w:rsidRPr="00451B3C">
        <w:rPr>
          <w:rFonts w:ascii="Times New Roman" w:hAnsi="Times New Roman" w:cs="Times New Roman"/>
        </w:rPr>
        <w:t xml:space="preserve"> Tālāk Pētījuma kontekstā tiek analizēta EK konceptuālā pieeja atbalsta, </w:t>
      </w:r>
      <w:r w:rsidR="00CA406F" w:rsidRPr="00451B3C">
        <w:rPr>
          <w:rFonts w:ascii="Times New Roman" w:hAnsi="Times New Roman" w:cs="Times New Roman"/>
          <w:bCs/>
          <w:color w:val="000000" w:themeColor="text1"/>
        </w:rPr>
        <w:t xml:space="preserve">agrīnās </w:t>
      </w:r>
      <w:r w:rsidR="00B775FA" w:rsidRPr="00451B3C">
        <w:rPr>
          <w:rFonts w:ascii="Times New Roman" w:hAnsi="Times New Roman" w:cs="Times New Roman"/>
        </w:rPr>
        <w:t xml:space="preserve">brīdināšanas un otrās iespējas </w:t>
      </w:r>
      <w:r w:rsidR="006E4783" w:rsidRPr="00451B3C">
        <w:rPr>
          <w:rFonts w:ascii="Times New Roman" w:hAnsi="Times New Roman" w:cs="Times New Roman"/>
        </w:rPr>
        <w:t>aspektiem</w:t>
      </w:r>
      <w:r w:rsidR="00EB1F82">
        <w:rPr>
          <w:rFonts w:ascii="Times New Roman" w:hAnsi="Times New Roman" w:cs="Times New Roman"/>
        </w:rPr>
        <w:t>,</w:t>
      </w:r>
      <w:r w:rsidR="00B775FA" w:rsidRPr="00451B3C">
        <w:rPr>
          <w:rFonts w:ascii="Times New Roman" w:hAnsi="Times New Roman" w:cs="Times New Roman"/>
        </w:rPr>
        <w:t xml:space="preserve"> un tā rezultātā</w:t>
      </w:r>
      <w:r w:rsidR="0062672E" w:rsidRPr="00451B3C">
        <w:rPr>
          <w:rFonts w:ascii="Times New Roman" w:hAnsi="Times New Roman" w:cs="Times New Roman"/>
        </w:rPr>
        <w:t xml:space="preserve"> darba autoru interpretācijā</w:t>
      </w:r>
      <w:r w:rsidR="00B775FA" w:rsidRPr="00451B3C">
        <w:rPr>
          <w:rFonts w:ascii="Times New Roman" w:hAnsi="Times New Roman" w:cs="Times New Roman"/>
        </w:rPr>
        <w:t xml:space="preserve"> ir izdalītas gan procesa komponentes, gan </w:t>
      </w:r>
      <w:r w:rsidR="0062672E" w:rsidRPr="00451B3C">
        <w:rPr>
          <w:rFonts w:ascii="Times New Roman" w:hAnsi="Times New Roman" w:cs="Times New Roman"/>
        </w:rPr>
        <w:t>to</w:t>
      </w:r>
      <w:r w:rsidR="00B775FA" w:rsidRPr="00451B3C">
        <w:rPr>
          <w:rFonts w:ascii="Times New Roman" w:hAnsi="Times New Roman" w:cs="Times New Roman"/>
        </w:rPr>
        <w:t xml:space="preserve"> </w:t>
      </w:r>
      <w:r w:rsidR="0062672E" w:rsidRPr="00451B3C">
        <w:rPr>
          <w:rFonts w:ascii="Times New Roman" w:hAnsi="Times New Roman" w:cs="Times New Roman"/>
        </w:rPr>
        <w:t xml:space="preserve">saistošā </w:t>
      </w:r>
      <w:r w:rsidR="00B775FA" w:rsidRPr="00451B3C">
        <w:rPr>
          <w:rFonts w:ascii="Times New Roman" w:hAnsi="Times New Roman" w:cs="Times New Roman"/>
        </w:rPr>
        <w:t>ekosistēma</w:t>
      </w:r>
      <w:r w:rsidR="006E4783" w:rsidRPr="00451B3C">
        <w:rPr>
          <w:rFonts w:ascii="Times New Roman" w:hAnsi="Times New Roman" w:cs="Times New Roman"/>
        </w:rPr>
        <w:t>, kas arī vēlāk Pētījuma empīriskās daļas ietvaros nodota vērtējumam Latvijas, Lietuvas, Igaunijas, Polijas, Vācijas, Nīderlandes, Francijas, Dānijas, Zviedrijas un Beļģijas ekspertiem</w:t>
      </w:r>
      <w:r w:rsidR="00B775FA" w:rsidRPr="00451B3C">
        <w:rPr>
          <w:rFonts w:ascii="Times New Roman" w:hAnsi="Times New Roman" w:cs="Times New Roman"/>
        </w:rPr>
        <w:t xml:space="preserve">.  </w:t>
      </w:r>
      <w:r w:rsidRPr="00451B3C">
        <w:rPr>
          <w:rFonts w:ascii="Times New Roman" w:hAnsi="Times New Roman" w:cs="Times New Roman"/>
        </w:rPr>
        <w:t xml:space="preserve"> </w:t>
      </w:r>
    </w:p>
    <w:bookmarkEnd w:id="23"/>
    <w:p w14:paraId="1DB7AC66" w14:textId="77777777" w:rsidR="005E0185" w:rsidRPr="00451B3C" w:rsidRDefault="005E0185" w:rsidP="00DB3C9D">
      <w:pPr>
        <w:jc w:val="both"/>
        <w:rPr>
          <w:rFonts w:ascii="Times New Roman" w:hAnsi="Times New Roman" w:cs="Times New Roman"/>
        </w:rPr>
      </w:pPr>
    </w:p>
    <w:p w14:paraId="292ADF01" w14:textId="3554C2DE" w:rsidR="00D52C47" w:rsidRPr="00451B3C" w:rsidRDefault="00D52C47" w:rsidP="00D52C47">
      <w:pPr>
        <w:pStyle w:val="Heading2"/>
      </w:pPr>
      <w:bookmarkStart w:id="24" w:name="_Toc45316087"/>
      <w:r w:rsidRPr="00451B3C">
        <w:t>Akadēmisk</w:t>
      </w:r>
      <w:r w:rsidR="00967BF2" w:rsidRPr="00451B3C">
        <w:t xml:space="preserve">ā </w:t>
      </w:r>
      <w:r w:rsidRPr="00451B3C">
        <w:t xml:space="preserve">konceptuālā pieeja </w:t>
      </w:r>
      <w:r w:rsidR="00CA406F" w:rsidRPr="00451B3C">
        <w:rPr>
          <w:bCs/>
          <w:color w:val="000000" w:themeColor="text1"/>
        </w:rPr>
        <w:t xml:space="preserve">agrīnās </w:t>
      </w:r>
      <w:r w:rsidRPr="00451B3C">
        <w:t>brīdināšanas sistēmām</w:t>
      </w:r>
      <w:r w:rsidR="00FD1F09" w:rsidRPr="00451B3C">
        <w:t xml:space="preserve"> finanšu grūtībās nonākušiem uzņēmumiem</w:t>
      </w:r>
      <w:bookmarkEnd w:id="24"/>
    </w:p>
    <w:p w14:paraId="65E4C3DC" w14:textId="77777777" w:rsidR="00D52C47" w:rsidRPr="00451B3C" w:rsidRDefault="00D52C47" w:rsidP="00D52C47"/>
    <w:p w14:paraId="7C548DEC" w14:textId="1535ECC2" w:rsidR="00094449" w:rsidRPr="00451B3C" w:rsidRDefault="007A2CC3" w:rsidP="00967BF2">
      <w:pPr>
        <w:jc w:val="both"/>
        <w:rPr>
          <w:rFonts w:ascii="Times New Roman" w:hAnsi="Times New Roman" w:cs="Times New Roman"/>
        </w:rPr>
      </w:pPr>
      <w:r w:rsidRPr="00451B3C">
        <w:rPr>
          <w:rFonts w:ascii="Times New Roman" w:hAnsi="Times New Roman" w:cs="Times New Roman"/>
        </w:rPr>
        <w:t xml:space="preserve">Ekonomikā </w:t>
      </w:r>
      <w:r w:rsidR="00094449" w:rsidRPr="00451B3C">
        <w:rPr>
          <w:rFonts w:ascii="Times New Roman" w:hAnsi="Times New Roman" w:cs="Times New Roman"/>
        </w:rPr>
        <w:t>EWS ir uzraudzības un ziņošanas sistēma, kas brīdina par problēmu, risku un iespēju iespējamību, pirms tie ietekmē uzņēmumu</w:t>
      </w:r>
      <w:r w:rsidRPr="00451B3C">
        <w:rPr>
          <w:rFonts w:ascii="Times New Roman" w:hAnsi="Times New Roman" w:cs="Times New Roman"/>
        </w:rPr>
        <w:t xml:space="preserve"> darbību un to</w:t>
      </w:r>
      <w:r w:rsidR="00094449" w:rsidRPr="00451B3C">
        <w:rPr>
          <w:rFonts w:ascii="Times New Roman" w:hAnsi="Times New Roman" w:cs="Times New Roman"/>
        </w:rPr>
        <w:t xml:space="preserve"> finanšu pārskatus. EWS izmanto, lai noteiktu </w:t>
      </w:r>
      <w:r w:rsidRPr="00451B3C">
        <w:rPr>
          <w:rFonts w:ascii="Times New Roman" w:hAnsi="Times New Roman" w:cs="Times New Roman"/>
        </w:rPr>
        <w:t xml:space="preserve">uzņēmumu rādītājus, tai skaitā </w:t>
      </w:r>
      <w:r w:rsidR="00094449" w:rsidRPr="00451B3C">
        <w:rPr>
          <w:rFonts w:ascii="Times New Roman" w:hAnsi="Times New Roman" w:cs="Times New Roman"/>
        </w:rPr>
        <w:t>finanšu rādītājus, finanšu risku</w:t>
      </w:r>
      <w:r w:rsidR="00EB1F82">
        <w:rPr>
          <w:rFonts w:ascii="Times New Roman" w:hAnsi="Times New Roman" w:cs="Times New Roman"/>
        </w:rPr>
        <w:t>s</w:t>
      </w:r>
      <w:r w:rsidR="00094449" w:rsidRPr="00451B3C">
        <w:rPr>
          <w:rFonts w:ascii="Times New Roman" w:hAnsi="Times New Roman" w:cs="Times New Roman"/>
        </w:rPr>
        <w:t xml:space="preserve"> un iespējam</w:t>
      </w:r>
      <w:r w:rsidRPr="00451B3C">
        <w:rPr>
          <w:rFonts w:ascii="Times New Roman" w:hAnsi="Times New Roman" w:cs="Times New Roman"/>
        </w:rPr>
        <w:t>o</w:t>
      </w:r>
      <w:r w:rsidR="00094449" w:rsidRPr="00451B3C">
        <w:rPr>
          <w:rFonts w:ascii="Times New Roman" w:hAnsi="Times New Roman" w:cs="Times New Roman"/>
        </w:rPr>
        <w:t>s bankrot</w:t>
      </w:r>
      <w:r w:rsidR="00592F78" w:rsidRPr="00451B3C">
        <w:rPr>
          <w:rFonts w:ascii="Times New Roman" w:hAnsi="Times New Roman" w:cs="Times New Roman"/>
        </w:rPr>
        <w:t>u</w:t>
      </w:r>
      <w:r w:rsidR="00094449" w:rsidRPr="00451B3C">
        <w:rPr>
          <w:rFonts w:ascii="Times New Roman" w:hAnsi="Times New Roman" w:cs="Times New Roman"/>
        </w:rPr>
        <w:t xml:space="preserve">s. EWS dod </w:t>
      </w:r>
      <w:r w:rsidR="009E050D" w:rsidRPr="00451B3C">
        <w:rPr>
          <w:rFonts w:ascii="Times New Roman" w:hAnsi="Times New Roman" w:cs="Times New Roman"/>
        </w:rPr>
        <w:t xml:space="preserve">uzņēmuma </w:t>
      </w:r>
      <w:r w:rsidR="00094449" w:rsidRPr="00451B3C">
        <w:rPr>
          <w:rFonts w:ascii="Times New Roman" w:hAnsi="Times New Roman" w:cs="Times New Roman"/>
        </w:rPr>
        <w:t xml:space="preserve">vadībai iespēju izmantot iespējas, lai izvairītos no iespējamām problēmām vai tās mazinātu. Gandrīz visi </w:t>
      </w:r>
      <w:r w:rsidR="009E050D" w:rsidRPr="00451B3C">
        <w:rPr>
          <w:rFonts w:ascii="Times New Roman" w:hAnsi="Times New Roman" w:cs="Times New Roman"/>
        </w:rPr>
        <w:t xml:space="preserve">ekonomikas un </w:t>
      </w:r>
      <w:r w:rsidR="00094449" w:rsidRPr="00451B3C">
        <w:rPr>
          <w:rFonts w:ascii="Times New Roman" w:hAnsi="Times New Roman" w:cs="Times New Roman"/>
        </w:rPr>
        <w:t xml:space="preserve">finanšu </w:t>
      </w:r>
      <w:r w:rsidR="00592F78" w:rsidRPr="00451B3C">
        <w:rPr>
          <w:rFonts w:ascii="Times New Roman" w:hAnsi="Times New Roman" w:cs="Times New Roman"/>
        </w:rPr>
        <w:t>EWS</w:t>
      </w:r>
      <w:r w:rsidR="00094449" w:rsidRPr="00451B3C">
        <w:rPr>
          <w:rFonts w:ascii="Times New Roman" w:hAnsi="Times New Roman" w:cs="Times New Roman"/>
        </w:rPr>
        <w:t xml:space="preserve"> ir balstīti uz finanšu pārskatiem. Bilances un ienākumu tabulas ir </w:t>
      </w:r>
      <w:r w:rsidR="009E050D" w:rsidRPr="00451B3C">
        <w:rPr>
          <w:rFonts w:ascii="Times New Roman" w:hAnsi="Times New Roman" w:cs="Times New Roman"/>
        </w:rPr>
        <w:t xml:space="preserve">galvenie </w:t>
      </w:r>
      <w:r w:rsidR="00094449" w:rsidRPr="00451B3C">
        <w:rPr>
          <w:rFonts w:ascii="Times New Roman" w:hAnsi="Times New Roman" w:cs="Times New Roman"/>
        </w:rPr>
        <w:t xml:space="preserve">datu avoti, kas atspoguļo agrīnās brīdināšanas sistēmu. </w:t>
      </w:r>
      <w:r w:rsidR="00094449" w:rsidRPr="00451B3C">
        <w:rPr>
          <w:rFonts w:ascii="Times New Roman" w:hAnsi="Times New Roman" w:cs="Times New Roman"/>
          <w:b/>
          <w:bCs/>
        </w:rPr>
        <w:t>Būtībā agrīnās brīdināšanas sistēma ir finanšu analīzes paņēmiens</w:t>
      </w:r>
      <w:r w:rsidR="00094449" w:rsidRPr="00451B3C">
        <w:rPr>
          <w:rFonts w:ascii="Times New Roman" w:hAnsi="Times New Roman" w:cs="Times New Roman"/>
        </w:rPr>
        <w:t xml:space="preserve">, </w:t>
      </w:r>
      <w:r w:rsidR="00094449" w:rsidRPr="00EB5775">
        <w:rPr>
          <w:rFonts w:ascii="Times New Roman" w:hAnsi="Times New Roman" w:cs="Times New Roman"/>
          <w:b/>
        </w:rPr>
        <w:t>un</w:t>
      </w:r>
      <w:r w:rsidR="00094449" w:rsidRPr="00451B3C">
        <w:rPr>
          <w:rFonts w:ascii="Times New Roman" w:hAnsi="Times New Roman" w:cs="Times New Roman"/>
        </w:rPr>
        <w:t xml:space="preserve"> </w:t>
      </w:r>
      <w:r w:rsidR="00094449" w:rsidRPr="00451B3C">
        <w:rPr>
          <w:rFonts w:ascii="Times New Roman" w:hAnsi="Times New Roman" w:cs="Times New Roman"/>
          <w:b/>
          <w:bCs/>
        </w:rPr>
        <w:t>ar finanšu rādītāju palīdzību tā identificē uzņēmuma sasniegumu analīzi</w:t>
      </w:r>
      <w:r w:rsidR="00094449" w:rsidRPr="00451B3C">
        <w:rPr>
          <w:rFonts w:ascii="Times New Roman" w:hAnsi="Times New Roman" w:cs="Times New Roman"/>
        </w:rPr>
        <w:t>.</w:t>
      </w:r>
      <w:r w:rsidR="009E050D" w:rsidRPr="00451B3C">
        <w:rPr>
          <w:rStyle w:val="FootnoteReference"/>
          <w:rFonts w:ascii="Times New Roman" w:hAnsi="Times New Roman" w:cs="Times New Roman"/>
        </w:rPr>
        <w:footnoteReference w:id="20"/>
      </w:r>
    </w:p>
    <w:p w14:paraId="70F57F4E" w14:textId="0B1165B7" w:rsidR="000F7611" w:rsidRPr="00451B3C" w:rsidRDefault="00154EC9" w:rsidP="000F7611">
      <w:pPr>
        <w:jc w:val="both"/>
        <w:rPr>
          <w:rFonts w:ascii="Times New Roman" w:hAnsi="Times New Roman" w:cs="Times New Roman"/>
        </w:rPr>
      </w:pPr>
      <w:r w:rsidRPr="00451B3C">
        <w:rPr>
          <w:rFonts w:ascii="Times New Roman" w:hAnsi="Times New Roman" w:cs="Times New Roman"/>
        </w:rPr>
        <w:t>Teorētiski c</w:t>
      </w:r>
      <w:r w:rsidR="000F7611" w:rsidRPr="00451B3C">
        <w:rPr>
          <w:rFonts w:ascii="Times New Roman" w:hAnsi="Times New Roman" w:cs="Times New Roman"/>
        </w:rPr>
        <w:t xml:space="preserve">entieni nodalīt grūtībās nonākušos uzņēmumus sākās ar </w:t>
      </w:r>
      <w:r w:rsidR="00940126" w:rsidRPr="00451B3C">
        <w:rPr>
          <w:rFonts w:ascii="Times New Roman" w:hAnsi="Times New Roman" w:cs="Times New Roman"/>
        </w:rPr>
        <w:t>zinātniek</w:t>
      </w:r>
      <w:r w:rsidRPr="00451B3C">
        <w:rPr>
          <w:rFonts w:ascii="Times New Roman" w:hAnsi="Times New Roman" w:cs="Times New Roman"/>
        </w:rPr>
        <w:t>u</w:t>
      </w:r>
      <w:r w:rsidR="00940126" w:rsidRPr="00451B3C">
        <w:rPr>
          <w:rFonts w:ascii="Times New Roman" w:hAnsi="Times New Roman" w:cs="Times New Roman"/>
        </w:rPr>
        <w:t xml:space="preserve"> </w:t>
      </w:r>
      <w:r w:rsidR="00967BF2" w:rsidRPr="00451B3C">
        <w:rPr>
          <w:rFonts w:ascii="Times New Roman" w:hAnsi="Times New Roman" w:cs="Times New Roman"/>
        </w:rPr>
        <w:t xml:space="preserve">V. </w:t>
      </w:r>
      <w:proofErr w:type="spellStart"/>
      <w:r w:rsidR="00967BF2" w:rsidRPr="00451B3C">
        <w:rPr>
          <w:rFonts w:ascii="Times New Roman" w:hAnsi="Times New Roman" w:cs="Times New Roman"/>
        </w:rPr>
        <w:t>Bīvera</w:t>
      </w:r>
      <w:proofErr w:type="spellEnd"/>
      <w:r w:rsidR="00967BF2" w:rsidRPr="00451B3C">
        <w:rPr>
          <w:rFonts w:ascii="Times New Roman" w:hAnsi="Times New Roman" w:cs="Times New Roman"/>
        </w:rPr>
        <w:t xml:space="preserve"> </w:t>
      </w:r>
      <w:r w:rsidR="000F7611" w:rsidRPr="00451B3C">
        <w:rPr>
          <w:rFonts w:ascii="Times New Roman" w:hAnsi="Times New Roman" w:cs="Times New Roman"/>
        </w:rPr>
        <w:t>(1966)</w:t>
      </w:r>
      <w:r w:rsidR="000F7611" w:rsidRPr="00451B3C">
        <w:rPr>
          <w:rStyle w:val="FootnoteReference"/>
          <w:rFonts w:ascii="Times New Roman" w:hAnsi="Times New Roman" w:cs="Times New Roman"/>
        </w:rPr>
        <w:footnoteReference w:id="21"/>
      </w:r>
      <w:r w:rsidR="000F7611" w:rsidRPr="00451B3C">
        <w:rPr>
          <w:rFonts w:ascii="Times New Roman" w:hAnsi="Times New Roman" w:cs="Times New Roman"/>
        </w:rPr>
        <w:t xml:space="preserve"> </w:t>
      </w:r>
      <w:r w:rsidRPr="00451B3C">
        <w:rPr>
          <w:rFonts w:ascii="Times New Roman" w:hAnsi="Times New Roman" w:cs="Times New Roman"/>
        </w:rPr>
        <w:t xml:space="preserve">un </w:t>
      </w:r>
      <w:r w:rsidR="00967BF2" w:rsidRPr="00451B3C">
        <w:rPr>
          <w:rFonts w:ascii="Times New Roman" w:hAnsi="Times New Roman" w:cs="Times New Roman"/>
        </w:rPr>
        <w:t xml:space="preserve">E. </w:t>
      </w:r>
      <w:r w:rsidRPr="00451B3C">
        <w:rPr>
          <w:rFonts w:ascii="Times New Roman" w:hAnsi="Times New Roman" w:cs="Times New Roman"/>
        </w:rPr>
        <w:t>Altman</w:t>
      </w:r>
      <w:r w:rsidR="00967BF2" w:rsidRPr="00451B3C">
        <w:rPr>
          <w:rFonts w:ascii="Times New Roman" w:hAnsi="Times New Roman" w:cs="Times New Roman"/>
        </w:rPr>
        <w:t xml:space="preserve">a </w:t>
      </w:r>
      <w:r w:rsidRPr="00451B3C">
        <w:rPr>
          <w:rFonts w:ascii="Times New Roman" w:hAnsi="Times New Roman" w:cs="Times New Roman"/>
        </w:rPr>
        <w:t>(1968)</w:t>
      </w:r>
      <w:r w:rsidRPr="00451B3C">
        <w:rPr>
          <w:rStyle w:val="FootnoteReference"/>
          <w:rFonts w:ascii="Times New Roman" w:hAnsi="Times New Roman" w:cs="Times New Roman"/>
        </w:rPr>
        <w:footnoteReference w:id="22"/>
      </w:r>
      <w:r w:rsidRPr="00451B3C">
        <w:rPr>
          <w:rFonts w:ascii="Times New Roman" w:hAnsi="Times New Roman" w:cs="Times New Roman"/>
        </w:rPr>
        <w:t xml:space="preserve"> </w:t>
      </w:r>
      <w:r w:rsidR="000F7611" w:rsidRPr="00451B3C">
        <w:rPr>
          <w:rFonts w:ascii="Times New Roman" w:hAnsi="Times New Roman" w:cs="Times New Roman"/>
        </w:rPr>
        <w:t>izmantot</w:t>
      </w:r>
      <w:r w:rsidRPr="00451B3C">
        <w:rPr>
          <w:rFonts w:ascii="Times New Roman" w:hAnsi="Times New Roman" w:cs="Times New Roman"/>
        </w:rPr>
        <w:t>ajām</w:t>
      </w:r>
      <w:r w:rsidR="000F7611" w:rsidRPr="00451B3C">
        <w:rPr>
          <w:rFonts w:ascii="Times New Roman" w:hAnsi="Times New Roman" w:cs="Times New Roman"/>
        </w:rPr>
        <w:t xml:space="preserve"> vienas un vairāku veidu </w:t>
      </w:r>
      <w:r w:rsidR="00073650" w:rsidRPr="00451B3C">
        <w:rPr>
          <w:rFonts w:ascii="Times New Roman" w:hAnsi="Times New Roman" w:cs="Times New Roman"/>
        </w:rPr>
        <w:t xml:space="preserve">matemātiskās statistikas </w:t>
      </w:r>
      <w:r w:rsidR="00EB1F82">
        <w:rPr>
          <w:rFonts w:ascii="Times New Roman" w:hAnsi="Times New Roman" w:cs="Times New Roman"/>
        </w:rPr>
        <w:t>–</w:t>
      </w:r>
      <w:r w:rsidR="00073650" w:rsidRPr="00451B3C">
        <w:rPr>
          <w:rFonts w:ascii="Times New Roman" w:hAnsi="Times New Roman" w:cs="Times New Roman"/>
        </w:rPr>
        <w:t xml:space="preserve"> </w:t>
      </w:r>
      <w:proofErr w:type="spellStart"/>
      <w:r w:rsidR="00940126" w:rsidRPr="00451B3C">
        <w:rPr>
          <w:rFonts w:ascii="Times New Roman" w:hAnsi="Times New Roman" w:cs="Times New Roman"/>
        </w:rPr>
        <w:t>diskriminantu</w:t>
      </w:r>
      <w:proofErr w:type="spellEnd"/>
      <w:r w:rsidR="00940126" w:rsidRPr="00451B3C">
        <w:rPr>
          <w:rFonts w:ascii="Times New Roman" w:hAnsi="Times New Roman" w:cs="Times New Roman"/>
        </w:rPr>
        <w:t xml:space="preserve"> </w:t>
      </w:r>
      <w:r w:rsidR="000F7611" w:rsidRPr="00451B3C">
        <w:rPr>
          <w:rFonts w:ascii="Times New Roman" w:hAnsi="Times New Roman" w:cs="Times New Roman"/>
        </w:rPr>
        <w:t>analīz</w:t>
      </w:r>
      <w:r w:rsidR="00EB1F82">
        <w:rPr>
          <w:rFonts w:ascii="Times New Roman" w:hAnsi="Times New Roman" w:cs="Times New Roman"/>
        </w:rPr>
        <w:t>ē</w:t>
      </w:r>
      <w:r w:rsidRPr="00451B3C">
        <w:rPr>
          <w:rFonts w:ascii="Times New Roman" w:hAnsi="Times New Roman" w:cs="Times New Roman"/>
        </w:rPr>
        <w:t>m</w:t>
      </w:r>
      <w:r w:rsidR="00940126" w:rsidRPr="00451B3C">
        <w:rPr>
          <w:rFonts w:ascii="Times New Roman" w:hAnsi="Times New Roman" w:cs="Times New Roman"/>
        </w:rPr>
        <w:t>, kur</w:t>
      </w:r>
      <w:r w:rsidRPr="00451B3C">
        <w:rPr>
          <w:rFonts w:ascii="Times New Roman" w:hAnsi="Times New Roman" w:cs="Times New Roman"/>
        </w:rPr>
        <w:t>as tika publicētas</w:t>
      </w:r>
      <w:r w:rsidR="00073650" w:rsidRPr="00451B3C">
        <w:rPr>
          <w:rFonts w:ascii="Times New Roman" w:hAnsi="Times New Roman" w:cs="Times New Roman"/>
        </w:rPr>
        <w:t xml:space="preserve"> zinātniskajā literatūrā</w:t>
      </w:r>
      <w:r w:rsidRPr="00451B3C">
        <w:rPr>
          <w:rFonts w:ascii="Times New Roman" w:hAnsi="Times New Roman" w:cs="Times New Roman"/>
        </w:rPr>
        <w:t xml:space="preserve"> pagājušā gadsimta sešdesmitajos gados. </w:t>
      </w:r>
      <w:r w:rsidR="00CA1B4C" w:rsidRPr="00451B3C">
        <w:rPr>
          <w:rFonts w:ascii="Times New Roman" w:hAnsi="Times New Roman" w:cs="Times New Roman"/>
        </w:rPr>
        <w:t xml:space="preserve"> </w:t>
      </w:r>
    </w:p>
    <w:p w14:paraId="4AE5E7AC" w14:textId="682ACD5C" w:rsidR="000F7611" w:rsidRPr="00451B3C" w:rsidRDefault="000F7611" w:rsidP="000F7611">
      <w:pPr>
        <w:jc w:val="both"/>
        <w:rPr>
          <w:rFonts w:ascii="Times New Roman" w:hAnsi="Times New Roman" w:cs="Times New Roman"/>
        </w:rPr>
      </w:pPr>
      <w:r w:rsidRPr="00451B3C">
        <w:rPr>
          <w:rFonts w:ascii="Times New Roman" w:hAnsi="Times New Roman" w:cs="Times New Roman"/>
        </w:rPr>
        <w:t>Citu svarīgu pētījumu piemēri, kuros izmantoti modeļi,</w:t>
      </w:r>
      <w:r w:rsidR="00154EC9" w:rsidRPr="00451B3C">
        <w:rPr>
          <w:rFonts w:ascii="Times New Roman" w:hAnsi="Times New Roman" w:cs="Times New Roman"/>
        </w:rPr>
        <w:t xml:space="preserve"> lai identificētu grūtībās nonākušus uzņēmumus un valstis</w:t>
      </w:r>
      <w:r w:rsidR="00543A81" w:rsidRPr="00451B3C">
        <w:rPr>
          <w:rFonts w:ascii="Times New Roman" w:hAnsi="Times New Roman" w:cs="Times New Roman"/>
        </w:rPr>
        <w:t>,</w:t>
      </w:r>
      <w:r w:rsidRPr="00451B3C">
        <w:rPr>
          <w:rFonts w:ascii="Times New Roman" w:hAnsi="Times New Roman" w:cs="Times New Roman"/>
        </w:rPr>
        <w:t xml:space="preserve"> ir sniegti</w:t>
      </w:r>
      <w:r w:rsidR="00341315" w:rsidRPr="00451B3C">
        <w:rPr>
          <w:rFonts w:ascii="Times New Roman" w:hAnsi="Times New Roman" w:cs="Times New Roman"/>
        </w:rPr>
        <w:t xml:space="preserve"> zinātnieku </w:t>
      </w:r>
      <w:r w:rsidR="00967BF2" w:rsidRPr="00451B3C">
        <w:rPr>
          <w:rFonts w:ascii="Times New Roman" w:hAnsi="Times New Roman" w:cs="Times New Roman"/>
        </w:rPr>
        <w:t xml:space="preserve">E. </w:t>
      </w:r>
      <w:proofErr w:type="spellStart"/>
      <w:r w:rsidR="00967BF2" w:rsidRPr="00451B3C">
        <w:rPr>
          <w:rFonts w:ascii="Times New Roman" w:hAnsi="Times New Roman" w:cs="Times New Roman"/>
        </w:rPr>
        <w:t>Deakina</w:t>
      </w:r>
      <w:proofErr w:type="spellEnd"/>
      <w:r w:rsidR="00967BF2" w:rsidRPr="00451B3C">
        <w:rPr>
          <w:rFonts w:ascii="Times New Roman" w:hAnsi="Times New Roman" w:cs="Times New Roman"/>
        </w:rPr>
        <w:t xml:space="preserve"> </w:t>
      </w:r>
      <w:r w:rsidRPr="00451B3C">
        <w:rPr>
          <w:rFonts w:ascii="Times New Roman" w:hAnsi="Times New Roman" w:cs="Times New Roman"/>
        </w:rPr>
        <w:t>(1972)</w:t>
      </w:r>
      <w:r w:rsidR="00940126" w:rsidRPr="00451B3C">
        <w:rPr>
          <w:rStyle w:val="FootnoteReference"/>
          <w:rFonts w:ascii="Times New Roman" w:hAnsi="Times New Roman" w:cs="Times New Roman"/>
        </w:rPr>
        <w:footnoteReference w:id="23"/>
      </w:r>
      <w:r w:rsidRPr="00451B3C">
        <w:rPr>
          <w:rFonts w:ascii="Times New Roman" w:hAnsi="Times New Roman" w:cs="Times New Roman"/>
        </w:rPr>
        <w:t xml:space="preserve">, </w:t>
      </w:r>
      <w:r w:rsidR="00967BF2" w:rsidRPr="00451B3C">
        <w:rPr>
          <w:rFonts w:ascii="Times New Roman" w:hAnsi="Times New Roman" w:cs="Times New Roman"/>
        </w:rPr>
        <w:t xml:space="preserve">E. </w:t>
      </w:r>
      <w:r w:rsidRPr="00451B3C">
        <w:rPr>
          <w:rFonts w:ascii="Times New Roman" w:hAnsi="Times New Roman" w:cs="Times New Roman"/>
        </w:rPr>
        <w:t>Altman</w:t>
      </w:r>
      <w:r w:rsidR="00967BF2" w:rsidRPr="00451B3C">
        <w:rPr>
          <w:rFonts w:ascii="Times New Roman" w:hAnsi="Times New Roman" w:cs="Times New Roman"/>
        </w:rPr>
        <w:t xml:space="preserve">a </w:t>
      </w:r>
      <w:r w:rsidR="00940126" w:rsidRPr="00451B3C">
        <w:rPr>
          <w:rStyle w:val="FootnoteReference"/>
          <w:rFonts w:ascii="Times New Roman" w:hAnsi="Times New Roman" w:cs="Times New Roman"/>
        </w:rPr>
        <w:footnoteReference w:id="24"/>
      </w:r>
      <w:r w:rsidRPr="00451B3C">
        <w:rPr>
          <w:rFonts w:ascii="Times New Roman" w:hAnsi="Times New Roman" w:cs="Times New Roman"/>
        </w:rPr>
        <w:t>,</w:t>
      </w:r>
      <w:r w:rsidR="00CA1B4C" w:rsidRPr="00451B3C">
        <w:rPr>
          <w:rFonts w:ascii="Times New Roman" w:hAnsi="Times New Roman" w:cs="Times New Roman"/>
        </w:rPr>
        <w:t xml:space="preserve"> </w:t>
      </w:r>
      <w:r w:rsidR="00967BF2" w:rsidRPr="00451B3C">
        <w:rPr>
          <w:rFonts w:ascii="Times New Roman" w:hAnsi="Times New Roman" w:cs="Times New Roman"/>
        </w:rPr>
        <w:t xml:space="preserve">J. </w:t>
      </w:r>
      <w:proofErr w:type="spellStart"/>
      <w:r w:rsidR="00CA1B4C" w:rsidRPr="00451B3C">
        <w:rPr>
          <w:rFonts w:ascii="Times New Roman" w:hAnsi="Times New Roman" w:cs="Times New Roman"/>
        </w:rPr>
        <w:t>T</w:t>
      </w:r>
      <w:r w:rsidRPr="00451B3C">
        <w:rPr>
          <w:rFonts w:ascii="Times New Roman" w:hAnsi="Times New Roman" w:cs="Times New Roman"/>
        </w:rPr>
        <w:t>afler</w:t>
      </w:r>
      <w:r w:rsidR="00967BF2" w:rsidRPr="00451B3C">
        <w:rPr>
          <w:rFonts w:ascii="Times New Roman" w:hAnsi="Times New Roman" w:cs="Times New Roman"/>
        </w:rPr>
        <w:t>a</w:t>
      </w:r>
      <w:proofErr w:type="spellEnd"/>
      <w:r w:rsidRPr="00451B3C">
        <w:rPr>
          <w:rFonts w:ascii="Times New Roman" w:hAnsi="Times New Roman" w:cs="Times New Roman"/>
        </w:rPr>
        <w:t xml:space="preserve"> un </w:t>
      </w:r>
      <w:r w:rsidR="00967BF2" w:rsidRPr="00451B3C">
        <w:rPr>
          <w:rFonts w:ascii="Times New Roman" w:hAnsi="Times New Roman" w:cs="Times New Roman"/>
        </w:rPr>
        <w:t xml:space="preserve">H. </w:t>
      </w:r>
      <w:proofErr w:type="spellStart"/>
      <w:r w:rsidRPr="00451B3C">
        <w:rPr>
          <w:rFonts w:ascii="Times New Roman" w:hAnsi="Times New Roman" w:cs="Times New Roman"/>
        </w:rPr>
        <w:t>Ti</w:t>
      </w:r>
      <w:r w:rsidR="00967BF2" w:rsidRPr="00451B3C">
        <w:rPr>
          <w:rFonts w:ascii="Times New Roman" w:hAnsi="Times New Roman" w:cs="Times New Roman"/>
        </w:rPr>
        <w:t>š</w:t>
      </w:r>
      <w:r w:rsidRPr="00451B3C">
        <w:rPr>
          <w:rFonts w:ascii="Times New Roman" w:hAnsi="Times New Roman" w:cs="Times New Roman"/>
        </w:rPr>
        <w:t>a</w:t>
      </w:r>
      <w:r w:rsidR="00967BF2" w:rsidRPr="00451B3C">
        <w:rPr>
          <w:rFonts w:ascii="Times New Roman" w:hAnsi="Times New Roman" w:cs="Times New Roman"/>
        </w:rPr>
        <w:t>vas</w:t>
      </w:r>
      <w:proofErr w:type="spellEnd"/>
      <w:r w:rsidRPr="00451B3C">
        <w:rPr>
          <w:rFonts w:ascii="Times New Roman" w:hAnsi="Times New Roman" w:cs="Times New Roman"/>
        </w:rPr>
        <w:t xml:space="preserve"> (1977)</w:t>
      </w:r>
      <w:r w:rsidR="00CA1B4C" w:rsidRPr="00451B3C">
        <w:rPr>
          <w:rStyle w:val="FootnoteReference"/>
          <w:rFonts w:ascii="Times New Roman" w:hAnsi="Times New Roman" w:cs="Times New Roman"/>
        </w:rPr>
        <w:footnoteReference w:id="25"/>
      </w:r>
      <w:r w:rsidR="00EB1F82">
        <w:rPr>
          <w:rFonts w:ascii="Times New Roman" w:hAnsi="Times New Roman" w:cs="Times New Roman"/>
        </w:rPr>
        <w:t xml:space="preserve"> darbos,</w:t>
      </w:r>
      <w:r w:rsidRPr="00451B3C">
        <w:rPr>
          <w:rFonts w:ascii="Times New Roman" w:hAnsi="Times New Roman" w:cs="Times New Roman"/>
        </w:rPr>
        <w:t xml:space="preserve"> </w:t>
      </w:r>
      <w:r w:rsidR="00154EC9" w:rsidRPr="00451B3C">
        <w:rPr>
          <w:rFonts w:ascii="Times New Roman" w:hAnsi="Times New Roman" w:cs="Times New Roman"/>
        </w:rPr>
        <w:t xml:space="preserve">kuros </w:t>
      </w:r>
      <w:r w:rsidR="00543A81" w:rsidRPr="00451B3C">
        <w:rPr>
          <w:rFonts w:ascii="Times New Roman" w:hAnsi="Times New Roman" w:cs="Times New Roman"/>
        </w:rPr>
        <w:t xml:space="preserve">arī </w:t>
      </w:r>
      <w:r w:rsidRPr="00451B3C">
        <w:rPr>
          <w:rFonts w:ascii="Times New Roman" w:hAnsi="Times New Roman" w:cs="Times New Roman"/>
        </w:rPr>
        <w:t>izmanto</w:t>
      </w:r>
      <w:r w:rsidR="00154EC9" w:rsidRPr="00451B3C">
        <w:rPr>
          <w:rFonts w:ascii="Times New Roman" w:hAnsi="Times New Roman" w:cs="Times New Roman"/>
        </w:rPr>
        <w:t xml:space="preserve">ti </w:t>
      </w:r>
      <w:r w:rsidRPr="00451B3C">
        <w:rPr>
          <w:rFonts w:ascii="Times New Roman" w:hAnsi="Times New Roman" w:cs="Times New Roman"/>
        </w:rPr>
        <w:t xml:space="preserve">vairāku </w:t>
      </w:r>
      <w:proofErr w:type="spellStart"/>
      <w:r w:rsidR="00940126" w:rsidRPr="00451B3C">
        <w:rPr>
          <w:rFonts w:ascii="Times New Roman" w:hAnsi="Times New Roman" w:cs="Times New Roman"/>
        </w:rPr>
        <w:t>diskriminantu</w:t>
      </w:r>
      <w:proofErr w:type="spellEnd"/>
      <w:r w:rsidR="00940126" w:rsidRPr="00451B3C">
        <w:rPr>
          <w:rFonts w:ascii="Times New Roman" w:hAnsi="Times New Roman" w:cs="Times New Roman"/>
        </w:rPr>
        <w:t xml:space="preserve"> </w:t>
      </w:r>
      <w:r w:rsidRPr="00451B3C">
        <w:rPr>
          <w:rFonts w:ascii="Times New Roman" w:hAnsi="Times New Roman" w:cs="Times New Roman"/>
        </w:rPr>
        <w:t>mode</w:t>
      </w:r>
      <w:r w:rsidR="00154EC9" w:rsidRPr="00451B3C">
        <w:rPr>
          <w:rFonts w:ascii="Times New Roman" w:hAnsi="Times New Roman" w:cs="Times New Roman"/>
        </w:rPr>
        <w:t>ļi. Zinātnieki</w:t>
      </w:r>
      <w:r w:rsidRPr="00451B3C">
        <w:rPr>
          <w:rFonts w:ascii="Times New Roman" w:hAnsi="Times New Roman" w:cs="Times New Roman"/>
        </w:rPr>
        <w:t xml:space="preserve"> </w:t>
      </w:r>
      <w:r w:rsidR="0032331A" w:rsidRPr="00451B3C">
        <w:rPr>
          <w:rFonts w:ascii="Times New Roman" w:hAnsi="Times New Roman" w:cs="Times New Roman"/>
        </w:rPr>
        <w:t xml:space="preserve">E. </w:t>
      </w:r>
      <w:proofErr w:type="spellStart"/>
      <w:r w:rsidRPr="00451B3C">
        <w:rPr>
          <w:rFonts w:ascii="Times New Roman" w:hAnsi="Times New Roman" w:cs="Times New Roman"/>
        </w:rPr>
        <w:t>Zmije</w:t>
      </w:r>
      <w:r w:rsidR="0032331A" w:rsidRPr="00451B3C">
        <w:rPr>
          <w:rFonts w:ascii="Times New Roman" w:hAnsi="Times New Roman" w:cs="Times New Roman"/>
        </w:rPr>
        <w:t>v</w:t>
      </w:r>
      <w:r w:rsidRPr="00451B3C">
        <w:rPr>
          <w:rFonts w:ascii="Times New Roman" w:hAnsi="Times New Roman" w:cs="Times New Roman"/>
        </w:rPr>
        <w:t>ski</w:t>
      </w:r>
      <w:r w:rsidR="00154EC9" w:rsidRPr="00451B3C">
        <w:rPr>
          <w:rFonts w:ascii="Times New Roman" w:hAnsi="Times New Roman" w:cs="Times New Roman"/>
        </w:rPr>
        <w:t>s</w:t>
      </w:r>
      <w:proofErr w:type="spellEnd"/>
      <w:r w:rsidRPr="00451B3C">
        <w:rPr>
          <w:rFonts w:ascii="Times New Roman" w:hAnsi="Times New Roman" w:cs="Times New Roman"/>
        </w:rPr>
        <w:t xml:space="preserve"> (1984)</w:t>
      </w:r>
      <w:r w:rsidR="00CA1B4C" w:rsidRPr="00451B3C">
        <w:rPr>
          <w:rStyle w:val="FootnoteReference"/>
          <w:rFonts w:ascii="Times New Roman" w:hAnsi="Times New Roman" w:cs="Times New Roman"/>
        </w:rPr>
        <w:footnoteReference w:id="26"/>
      </w:r>
      <w:r w:rsidRPr="00451B3C">
        <w:rPr>
          <w:rFonts w:ascii="Times New Roman" w:hAnsi="Times New Roman" w:cs="Times New Roman"/>
        </w:rPr>
        <w:t xml:space="preserve">, </w:t>
      </w:r>
      <w:r w:rsidR="0032331A" w:rsidRPr="00451B3C">
        <w:rPr>
          <w:rFonts w:ascii="Times New Roman" w:hAnsi="Times New Roman" w:cs="Times New Roman"/>
        </w:rPr>
        <w:t xml:space="preserve">C. </w:t>
      </w:r>
      <w:proofErr w:type="spellStart"/>
      <w:r w:rsidRPr="00451B3C">
        <w:rPr>
          <w:rFonts w:ascii="Times New Roman" w:hAnsi="Times New Roman" w:cs="Times New Roman"/>
        </w:rPr>
        <w:t>Zavgren</w:t>
      </w:r>
      <w:r w:rsidR="00154EC9" w:rsidRPr="00451B3C">
        <w:rPr>
          <w:rFonts w:ascii="Times New Roman" w:hAnsi="Times New Roman" w:cs="Times New Roman"/>
        </w:rPr>
        <w:t>s</w:t>
      </w:r>
      <w:proofErr w:type="spellEnd"/>
      <w:r w:rsidRPr="00451B3C">
        <w:rPr>
          <w:rFonts w:ascii="Times New Roman" w:hAnsi="Times New Roman" w:cs="Times New Roman"/>
        </w:rPr>
        <w:t xml:space="preserve"> (1985)</w:t>
      </w:r>
      <w:r w:rsidR="00CA1B4C" w:rsidRPr="00451B3C">
        <w:rPr>
          <w:rStyle w:val="FootnoteReference"/>
          <w:rFonts w:ascii="Times New Roman" w:hAnsi="Times New Roman" w:cs="Times New Roman"/>
        </w:rPr>
        <w:footnoteReference w:id="27"/>
      </w:r>
      <w:r w:rsidRPr="00451B3C">
        <w:rPr>
          <w:rFonts w:ascii="Times New Roman" w:hAnsi="Times New Roman" w:cs="Times New Roman"/>
        </w:rPr>
        <w:t xml:space="preserve">, </w:t>
      </w:r>
      <w:r w:rsidR="0032331A" w:rsidRPr="00451B3C">
        <w:rPr>
          <w:rFonts w:ascii="Times New Roman" w:hAnsi="Times New Roman" w:cs="Times New Roman"/>
        </w:rPr>
        <w:t>F.</w:t>
      </w:r>
      <w:r w:rsidR="00EB1F82">
        <w:rPr>
          <w:rFonts w:ascii="Times New Roman" w:hAnsi="Times New Roman" w:cs="Times New Roman"/>
        </w:rPr>
        <w:t> </w:t>
      </w:r>
      <w:r w:rsidR="0032331A" w:rsidRPr="00451B3C">
        <w:rPr>
          <w:rFonts w:ascii="Times New Roman" w:hAnsi="Times New Roman" w:cs="Times New Roman"/>
        </w:rPr>
        <w:t xml:space="preserve">Džons </w:t>
      </w:r>
      <w:r w:rsidRPr="00451B3C">
        <w:rPr>
          <w:rFonts w:ascii="Times New Roman" w:hAnsi="Times New Roman" w:cs="Times New Roman"/>
        </w:rPr>
        <w:t>(1987)</w:t>
      </w:r>
      <w:r w:rsidR="00CA1B4C" w:rsidRPr="00451B3C">
        <w:rPr>
          <w:rStyle w:val="FootnoteReference"/>
          <w:rFonts w:ascii="Times New Roman" w:hAnsi="Times New Roman" w:cs="Times New Roman"/>
        </w:rPr>
        <w:footnoteReference w:id="28"/>
      </w:r>
      <w:r w:rsidRPr="00451B3C">
        <w:rPr>
          <w:rFonts w:ascii="Times New Roman" w:hAnsi="Times New Roman" w:cs="Times New Roman"/>
        </w:rPr>
        <w:t xml:space="preserve">, </w:t>
      </w:r>
      <w:r w:rsidR="0032331A" w:rsidRPr="00451B3C">
        <w:rPr>
          <w:rFonts w:ascii="Times New Roman" w:hAnsi="Times New Roman" w:cs="Times New Roman"/>
        </w:rPr>
        <w:t xml:space="preserve">C. </w:t>
      </w:r>
      <w:proofErr w:type="spellStart"/>
      <w:r w:rsidRPr="00451B3C">
        <w:rPr>
          <w:rFonts w:ascii="Times New Roman" w:hAnsi="Times New Roman" w:cs="Times New Roman"/>
        </w:rPr>
        <w:t>Pantalone</w:t>
      </w:r>
      <w:proofErr w:type="spellEnd"/>
      <w:r w:rsidRPr="00451B3C">
        <w:rPr>
          <w:rFonts w:ascii="Times New Roman" w:hAnsi="Times New Roman" w:cs="Times New Roman"/>
        </w:rPr>
        <w:t xml:space="preserve"> un </w:t>
      </w:r>
      <w:r w:rsidR="0032331A" w:rsidRPr="00451B3C">
        <w:rPr>
          <w:rFonts w:ascii="Times New Roman" w:hAnsi="Times New Roman" w:cs="Times New Roman"/>
        </w:rPr>
        <w:t xml:space="preserve">M. </w:t>
      </w:r>
      <w:r w:rsidRPr="00451B3C">
        <w:rPr>
          <w:rFonts w:ascii="Times New Roman" w:hAnsi="Times New Roman" w:cs="Times New Roman"/>
        </w:rPr>
        <w:t>Plat</w:t>
      </w:r>
      <w:r w:rsidR="00154EC9" w:rsidRPr="00451B3C">
        <w:rPr>
          <w:rFonts w:ascii="Times New Roman" w:hAnsi="Times New Roman" w:cs="Times New Roman"/>
        </w:rPr>
        <w:t>s</w:t>
      </w:r>
      <w:r w:rsidRPr="00451B3C">
        <w:rPr>
          <w:rFonts w:ascii="Times New Roman" w:hAnsi="Times New Roman" w:cs="Times New Roman"/>
        </w:rPr>
        <w:t xml:space="preserve"> (1987)</w:t>
      </w:r>
      <w:r w:rsidR="00CA1B4C" w:rsidRPr="00451B3C">
        <w:rPr>
          <w:rStyle w:val="FootnoteReference"/>
          <w:rFonts w:ascii="Times New Roman" w:hAnsi="Times New Roman" w:cs="Times New Roman"/>
        </w:rPr>
        <w:footnoteReference w:id="29"/>
      </w:r>
      <w:r w:rsidRPr="00451B3C">
        <w:rPr>
          <w:rFonts w:ascii="Times New Roman" w:hAnsi="Times New Roman" w:cs="Times New Roman"/>
        </w:rPr>
        <w:t xml:space="preserve"> </w:t>
      </w:r>
      <w:proofErr w:type="spellStart"/>
      <w:r w:rsidR="00154EC9" w:rsidRPr="00451B3C">
        <w:rPr>
          <w:rFonts w:ascii="Times New Roman" w:hAnsi="Times New Roman" w:cs="Times New Roman"/>
        </w:rPr>
        <w:t>inovēja</w:t>
      </w:r>
      <w:proofErr w:type="spellEnd"/>
      <w:r w:rsidR="00543A81" w:rsidRPr="00451B3C">
        <w:rPr>
          <w:rFonts w:ascii="Times New Roman" w:hAnsi="Times New Roman" w:cs="Times New Roman"/>
        </w:rPr>
        <w:t xml:space="preserve"> esošos</w:t>
      </w:r>
      <w:r w:rsidR="00154EC9" w:rsidRPr="00451B3C">
        <w:rPr>
          <w:rFonts w:ascii="Times New Roman" w:hAnsi="Times New Roman" w:cs="Times New Roman"/>
        </w:rPr>
        <w:t xml:space="preserve"> modeļus</w:t>
      </w:r>
      <w:r w:rsidR="00543A81" w:rsidRPr="00451B3C">
        <w:rPr>
          <w:rFonts w:ascii="Times New Roman" w:hAnsi="Times New Roman" w:cs="Times New Roman"/>
        </w:rPr>
        <w:t>,</w:t>
      </w:r>
      <w:r w:rsidR="00154EC9" w:rsidRPr="00451B3C">
        <w:rPr>
          <w:rFonts w:ascii="Times New Roman" w:hAnsi="Times New Roman" w:cs="Times New Roman"/>
        </w:rPr>
        <w:t xml:space="preserve"> ieviešot statistiskos </w:t>
      </w:r>
      <w:proofErr w:type="spellStart"/>
      <w:r w:rsidRPr="00451B3C">
        <w:rPr>
          <w:rFonts w:ascii="Times New Roman" w:hAnsi="Times New Roman" w:cs="Times New Roman"/>
          <w:i/>
          <w:iCs/>
        </w:rPr>
        <w:t>logit</w:t>
      </w:r>
      <w:proofErr w:type="spellEnd"/>
      <w:r w:rsidRPr="00451B3C">
        <w:rPr>
          <w:rFonts w:ascii="Times New Roman" w:hAnsi="Times New Roman" w:cs="Times New Roman"/>
        </w:rPr>
        <w:t xml:space="preserve"> un </w:t>
      </w:r>
      <w:proofErr w:type="spellStart"/>
      <w:r w:rsidRPr="00451B3C">
        <w:rPr>
          <w:rFonts w:ascii="Times New Roman" w:hAnsi="Times New Roman" w:cs="Times New Roman"/>
          <w:i/>
          <w:iCs/>
        </w:rPr>
        <w:t>probit</w:t>
      </w:r>
      <w:proofErr w:type="spellEnd"/>
      <w:r w:rsidR="0032331A" w:rsidRPr="00451B3C">
        <w:rPr>
          <w:rFonts w:ascii="Times New Roman" w:hAnsi="Times New Roman" w:cs="Times New Roman"/>
          <w:i/>
          <w:iCs/>
        </w:rPr>
        <w:t xml:space="preserve"> </w:t>
      </w:r>
      <w:r w:rsidRPr="00451B3C">
        <w:rPr>
          <w:rFonts w:ascii="Times New Roman" w:hAnsi="Times New Roman" w:cs="Times New Roman"/>
        </w:rPr>
        <w:t>modeļus</w:t>
      </w:r>
      <w:r w:rsidR="0032331A" w:rsidRPr="00451B3C">
        <w:rPr>
          <w:rStyle w:val="FootnoteReference"/>
          <w:rFonts w:ascii="Times New Roman" w:hAnsi="Times New Roman" w:cs="Times New Roman"/>
          <w:i/>
          <w:iCs/>
        </w:rPr>
        <w:footnoteReference w:id="30"/>
      </w:r>
      <w:r w:rsidRPr="00451B3C">
        <w:rPr>
          <w:rFonts w:ascii="Times New Roman" w:hAnsi="Times New Roman" w:cs="Times New Roman"/>
        </w:rPr>
        <w:t>; vienlaikus ti</w:t>
      </w:r>
      <w:r w:rsidR="00154EC9" w:rsidRPr="00451B3C">
        <w:rPr>
          <w:rFonts w:ascii="Times New Roman" w:hAnsi="Times New Roman" w:cs="Times New Roman"/>
        </w:rPr>
        <w:t xml:space="preserve">ka veikti pētījumi ar </w:t>
      </w:r>
      <w:r w:rsidRPr="00451B3C">
        <w:rPr>
          <w:rFonts w:ascii="Times New Roman" w:hAnsi="Times New Roman" w:cs="Times New Roman"/>
        </w:rPr>
        <w:t>vairāku regresij</w:t>
      </w:r>
      <w:r w:rsidR="00940126" w:rsidRPr="00451B3C">
        <w:rPr>
          <w:rFonts w:ascii="Times New Roman" w:hAnsi="Times New Roman" w:cs="Times New Roman"/>
        </w:rPr>
        <w:t>u</w:t>
      </w:r>
      <w:r w:rsidRPr="00451B3C">
        <w:rPr>
          <w:rFonts w:ascii="Times New Roman" w:hAnsi="Times New Roman" w:cs="Times New Roman"/>
        </w:rPr>
        <w:t xml:space="preserve"> mode</w:t>
      </w:r>
      <w:r w:rsidR="00154EC9" w:rsidRPr="00451B3C">
        <w:rPr>
          <w:rFonts w:ascii="Times New Roman" w:hAnsi="Times New Roman" w:cs="Times New Roman"/>
        </w:rPr>
        <w:t>ļiem (</w:t>
      </w:r>
      <w:r w:rsidR="0032331A" w:rsidRPr="00451B3C">
        <w:rPr>
          <w:rFonts w:ascii="Times New Roman" w:hAnsi="Times New Roman" w:cs="Times New Roman"/>
        </w:rPr>
        <w:t xml:space="preserve">A. </w:t>
      </w:r>
      <w:r w:rsidR="00154EC9" w:rsidRPr="00451B3C">
        <w:rPr>
          <w:rFonts w:ascii="Times New Roman" w:hAnsi="Times New Roman" w:cs="Times New Roman"/>
        </w:rPr>
        <w:t xml:space="preserve">Meijers un </w:t>
      </w:r>
      <w:r w:rsidR="0032331A" w:rsidRPr="00451B3C">
        <w:rPr>
          <w:rFonts w:ascii="Times New Roman" w:hAnsi="Times New Roman" w:cs="Times New Roman"/>
        </w:rPr>
        <w:t xml:space="preserve">V. </w:t>
      </w:r>
      <w:proofErr w:type="spellStart"/>
      <w:r w:rsidR="00154EC9" w:rsidRPr="00451B3C">
        <w:rPr>
          <w:rFonts w:ascii="Times New Roman" w:hAnsi="Times New Roman" w:cs="Times New Roman"/>
        </w:rPr>
        <w:t>Pifers</w:t>
      </w:r>
      <w:proofErr w:type="spellEnd"/>
      <w:r w:rsidR="00154EC9" w:rsidRPr="00451B3C">
        <w:rPr>
          <w:rFonts w:ascii="Times New Roman" w:hAnsi="Times New Roman" w:cs="Times New Roman"/>
        </w:rPr>
        <w:t xml:space="preserve"> (1970)</w:t>
      </w:r>
      <w:r w:rsidR="00EB1F82">
        <w:rPr>
          <w:rFonts w:ascii="Times New Roman" w:hAnsi="Times New Roman" w:cs="Times New Roman"/>
        </w:rPr>
        <w:t>)</w:t>
      </w:r>
      <w:r w:rsidR="00154EC9" w:rsidRPr="00451B3C">
        <w:rPr>
          <w:rFonts w:ascii="Times New Roman" w:hAnsi="Times New Roman" w:cs="Times New Roman"/>
        </w:rPr>
        <w:t>.</w:t>
      </w:r>
      <w:r w:rsidR="00154EC9" w:rsidRPr="00451B3C">
        <w:rPr>
          <w:rStyle w:val="FootnoteReference"/>
          <w:rFonts w:ascii="Times New Roman" w:hAnsi="Times New Roman" w:cs="Times New Roman"/>
        </w:rPr>
        <w:footnoteReference w:id="31"/>
      </w:r>
    </w:p>
    <w:p w14:paraId="48EAD108" w14:textId="4D153A02" w:rsidR="00592F78" w:rsidRPr="00451B3C" w:rsidRDefault="00844951" w:rsidP="000F7611">
      <w:pPr>
        <w:jc w:val="both"/>
        <w:rPr>
          <w:rFonts w:ascii="Times New Roman" w:hAnsi="Times New Roman" w:cs="Times New Roman"/>
        </w:rPr>
      </w:pPr>
      <w:r w:rsidRPr="00451B3C">
        <w:rPr>
          <w:rFonts w:ascii="Times New Roman" w:hAnsi="Times New Roman" w:cs="Times New Roman"/>
        </w:rPr>
        <w:t xml:space="preserve">Īpašs izaicinājums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 xml:space="preserve">brīdināšanas </w:t>
      </w:r>
      <w:r w:rsidR="004F2B26" w:rsidRPr="00451B3C">
        <w:rPr>
          <w:rFonts w:ascii="Times New Roman" w:hAnsi="Times New Roman" w:cs="Times New Roman"/>
        </w:rPr>
        <w:t xml:space="preserve">mehānismu </w:t>
      </w:r>
      <w:r w:rsidRPr="00451B3C">
        <w:rPr>
          <w:rFonts w:ascii="Times New Roman" w:hAnsi="Times New Roman" w:cs="Times New Roman"/>
        </w:rPr>
        <w:t xml:space="preserve">pētniekiem </w:t>
      </w:r>
      <w:r w:rsidR="004F2B26" w:rsidRPr="00451B3C">
        <w:rPr>
          <w:rFonts w:ascii="Times New Roman" w:hAnsi="Times New Roman" w:cs="Times New Roman"/>
        </w:rPr>
        <w:t>ir</w:t>
      </w:r>
      <w:r w:rsidRPr="00451B3C">
        <w:rPr>
          <w:rFonts w:ascii="Times New Roman" w:hAnsi="Times New Roman" w:cs="Times New Roman"/>
        </w:rPr>
        <w:t xml:space="preserve"> uzņēmumā valdošās ekosistēmas un esošās </w:t>
      </w:r>
      <w:r w:rsidR="000F7611" w:rsidRPr="00451B3C">
        <w:rPr>
          <w:rFonts w:ascii="Times New Roman" w:hAnsi="Times New Roman" w:cs="Times New Roman"/>
        </w:rPr>
        <w:t>situācij</w:t>
      </w:r>
      <w:r w:rsidRPr="00451B3C">
        <w:rPr>
          <w:rFonts w:ascii="Times New Roman" w:hAnsi="Times New Roman" w:cs="Times New Roman"/>
        </w:rPr>
        <w:t>as</w:t>
      </w:r>
      <w:r w:rsidR="000F7611" w:rsidRPr="00451B3C">
        <w:rPr>
          <w:rFonts w:ascii="Times New Roman" w:hAnsi="Times New Roman" w:cs="Times New Roman"/>
        </w:rPr>
        <w:t xml:space="preserve"> uzraudzīb</w:t>
      </w:r>
      <w:r w:rsidRPr="00451B3C">
        <w:rPr>
          <w:rFonts w:ascii="Times New Roman" w:hAnsi="Times New Roman" w:cs="Times New Roman"/>
        </w:rPr>
        <w:t>a</w:t>
      </w:r>
      <w:r w:rsidR="000F7611" w:rsidRPr="00451B3C">
        <w:rPr>
          <w:rFonts w:ascii="Times New Roman" w:hAnsi="Times New Roman" w:cs="Times New Roman"/>
        </w:rPr>
        <w:t xml:space="preserve">, lai atklātu pēkšņas izmaiņas vai neparedzētus riska faktorus. </w:t>
      </w:r>
      <w:r w:rsidR="004F2B26" w:rsidRPr="00451B3C">
        <w:rPr>
          <w:rFonts w:ascii="Times New Roman" w:hAnsi="Times New Roman" w:cs="Times New Roman"/>
        </w:rPr>
        <w:t>Katrs</w:t>
      </w:r>
      <w:r w:rsidR="000F7611" w:rsidRPr="00451B3C">
        <w:rPr>
          <w:rFonts w:ascii="Times New Roman" w:hAnsi="Times New Roman" w:cs="Times New Roman"/>
        </w:rPr>
        <w:t xml:space="preserve"> </w:t>
      </w:r>
      <w:r w:rsidR="006465A8" w:rsidRPr="00451B3C">
        <w:rPr>
          <w:rFonts w:ascii="Times New Roman" w:hAnsi="Times New Roman" w:cs="Times New Roman"/>
        </w:rPr>
        <w:t>pētījum</w:t>
      </w:r>
      <w:r w:rsidR="004F2B26" w:rsidRPr="00451B3C">
        <w:rPr>
          <w:rFonts w:ascii="Times New Roman" w:hAnsi="Times New Roman" w:cs="Times New Roman"/>
        </w:rPr>
        <w:t>s ir</w:t>
      </w:r>
      <w:r w:rsidR="000F7611" w:rsidRPr="00451B3C">
        <w:rPr>
          <w:rFonts w:ascii="Times New Roman" w:hAnsi="Times New Roman" w:cs="Times New Roman"/>
        </w:rPr>
        <w:t xml:space="preserve"> </w:t>
      </w:r>
      <w:r w:rsidRPr="00451B3C">
        <w:rPr>
          <w:rFonts w:ascii="Times New Roman" w:hAnsi="Times New Roman" w:cs="Times New Roman"/>
        </w:rPr>
        <w:t>nozīmīgi papildināj</w:t>
      </w:r>
      <w:r w:rsidR="00337AC1" w:rsidRPr="00451B3C">
        <w:rPr>
          <w:rFonts w:ascii="Times New Roman" w:hAnsi="Times New Roman" w:cs="Times New Roman"/>
        </w:rPr>
        <w:t>is</w:t>
      </w:r>
      <w:r w:rsidR="000F7611" w:rsidRPr="00451B3C">
        <w:rPr>
          <w:rFonts w:ascii="Times New Roman" w:hAnsi="Times New Roman" w:cs="Times New Roman"/>
        </w:rPr>
        <w:t xml:space="preserve"> </w:t>
      </w:r>
      <w:r w:rsidR="00CA406F" w:rsidRPr="00451B3C">
        <w:rPr>
          <w:rFonts w:ascii="Times New Roman" w:hAnsi="Times New Roman" w:cs="Times New Roman"/>
          <w:bCs/>
          <w:color w:val="000000" w:themeColor="text1"/>
        </w:rPr>
        <w:t xml:space="preserve">agrīnās </w:t>
      </w:r>
      <w:r w:rsidR="000F7611" w:rsidRPr="00451B3C">
        <w:rPr>
          <w:rFonts w:ascii="Times New Roman" w:hAnsi="Times New Roman" w:cs="Times New Roman"/>
        </w:rPr>
        <w:t xml:space="preserve">brīdināšanas sistēmas </w:t>
      </w:r>
      <w:r w:rsidR="006465A8" w:rsidRPr="00451B3C">
        <w:rPr>
          <w:rFonts w:ascii="Times New Roman" w:hAnsi="Times New Roman" w:cs="Times New Roman"/>
        </w:rPr>
        <w:t>izpratni</w:t>
      </w:r>
      <w:r w:rsidR="00337AC1" w:rsidRPr="00451B3C">
        <w:rPr>
          <w:rFonts w:ascii="Times New Roman" w:hAnsi="Times New Roman" w:cs="Times New Roman"/>
        </w:rPr>
        <w:t xml:space="preserve"> līdz mūsdienām</w:t>
      </w:r>
      <w:r w:rsidR="000F7611" w:rsidRPr="00451B3C">
        <w:rPr>
          <w:rFonts w:ascii="Times New Roman" w:hAnsi="Times New Roman" w:cs="Times New Roman"/>
        </w:rPr>
        <w:t xml:space="preserve">. </w:t>
      </w:r>
      <w:r w:rsidRPr="00451B3C">
        <w:rPr>
          <w:rFonts w:ascii="Times New Roman" w:hAnsi="Times New Roman" w:cs="Times New Roman"/>
        </w:rPr>
        <w:t xml:space="preserve">Tālāk </w:t>
      </w:r>
      <w:r w:rsidR="00337AC1" w:rsidRPr="00451B3C">
        <w:rPr>
          <w:rFonts w:ascii="Times New Roman" w:hAnsi="Times New Roman" w:cs="Times New Roman"/>
        </w:rPr>
        <w:t xml:space="preserve">Pētījumā </w:t>
      </w:r>
      <w:r w:rsidRPr="00451B3C">
        <w:rPr>
          <w:rFonts w:ascii="Times New Roman" w:hAnsi="Times New Roman" w:cs="Times New Roman"/>
        </w:rPr>
        <w:t xml:space="preserve">sniegts ieskats dažos no nozīmīgākajiem pētījumiem, </w:t>
      </w:r>
      <w:r w:rsidR="000F7611" w:rsidRPr="00451B3C">
        <w:rPr>
          <w:rFonts w:ascii="Times New Roman" w:hAnsi="Times New Roman" w:cs="Times New Roman"/>
        </w:rPr>
        <w:t>kas veikti MVU, bankās, apdrošinātāj</w:t>
      </w:r>
      <w:r w:rsidRPr="00451B3C">
        <w:rPr>
          <w:rFonts w:ascii="Times New Roman" w:hAnsi="Times New Roman" w:cs="Times New Roman"/>
        </w:rPr>
        <w:t xml:space="preserve">u organizācijās un kuru rezultāti ir papildinājuši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 xml:space="preserve">brīdināšanas sistēmu izpēti. </w:t>
      </w:r>
    </w:p>
    <w:p w14:paraId="00A59227" w14:textId="59746B12" w:rsidR="00441D07" w:rsidRPr="00451B3C" w:rsidRDefault="00341315" w:rsidP="000F7611">
      <w:pPr>
        <w:jc w:val="both"/>
        <w:rPr>
          <w:rFonts w:ascii="Times New Roman" w:hAnsi="Times New Roman" w:cs="Times New Roman"/>
        </w:rPr>
      </w:pPr>
      <w:r w:rsidRPr="00451B3C">
        <w:rPr>
          <w:rFonts w:ascii="Times New Roman" w:hAnsi="Times New Roman" w:cs="Times New Roman"/>
        </w:rPr>
        <w:lastRenderedPageBreak/>
        <w:t xml:space="preserve">Zinātnieki </w:t>
      </w:r>
      <w:r w:rsidR="00C57E64" w:rsidRPr="00451B3C">
        <w:rPr>
          <w:rFonts w:ascii="Times New Roman" w:hAnsi="Times New Roman" w:cs="Times New Roman"/>
        </w:rPr>
        <w:t xml:space="preserve">J. </w:t>
      </w:r>
      <w:proofErr w:type="spellStart"/>
      <w:r w:rsidR="00441D07" w:rsidRPr="00451B3C">
        <w:rPr>
          <w:rFonts w:ascii="Times New Roman" w:hAnsi="Times New Roman" w:cs="Times New Roman"/>
        </w:rPr>
        <w:t>Brokets</w:t>
      </w:r>
      <w:proofErr w:type="spellEnd"/>
      <w:r w:rsidR="00441D07" w:rsidRPr="00451B3C">
        <w:rPr>
          <w:rFonts w:ascii="Times New Roman" w:hAnsi="Times New Roman" w:cs="Times New Roman"/>
        </w:rPr>
        <w:t xml:space="preserve"> un </w:t>
      </w:r>
      <w:r w:rsidR="00C57E64" w:rsidRPr="00451B3C">
        <w:rPr>
          <w:rFonts w:ascii="Times New Roman" w:hAnsi="Times New Roman" w:cs="Times New Roman"/>
        </w:rPr>
        <w:t xml:space="preserve">V. </w:t>
      </w:r>
      <w:r w:rsidR="00441D07" w:rsidRPr="00451B3C">
        <w:rPr>
          <w:rFonts w:ascii="Times New Roman" w:hAnsi="Times New Roman" w:cs="Times New Roman"/>
        </w:rPr>
        <w:t>Kūpers (1990) izstrādāj</w:t>
      </w:r>
      <w:r w:rsidR="00FA2577" w:rsidRPr="00451B3C">
        <w:rPr>
          <w:rFonts w:ascii="Times New Roman" w:hAnsi="Times New Roman" w:cs="Times New Roman"/>
        </w:rPr>
        <w:t>a</w:t>
      </w:r>
      <w:r w:rsidR="00441D07" w:rsidRPr="00451B3C">
        <w:rPr>
          <w:rFonts w:ascii="Times New Roman" w:hAnsi="Times New Roman" w:cs="Times New Roman"/>
        </w:rPr>
        <w:t xml:space="preserve"> EWS, </w:t>
      </w:r>
      <w:r w:rsidR="00C57E64" w:rsidRPr="00451B3C">
        <w:rPr>
          <w:rFonts w:ascii="Times New Roman" w:hAnsi="Times New Roman" w:cs="Times New Roman"/>
        </w:rPr>
        <w:t xml:space="preserve">pirmo reizi </w:t>
      </w:r>
      <w:r w:rsidR="00441D07" w:rsidRPr="00451B3C">
        <w:rPr>
          <w:rFonts w:ascii="Times New Roman" w:hAnsi="Times New Roman" w:cs="Times New Roman"/>
        </w:rPr>
        <w:t xml:space="preserve">izmantojot neironu tīkla metodi. Modelis </w:t>
      </w:r>
      <w:r w:rsidR="008577E3">
        <w:rPr>
          <w:rFonts w:ascii="Times New Roman" w:hAnsi="Times New Roman" w:cs="Times New Roman"/>
        </w:rPr>
        <w:t xml:space="preserve">vispirms </w:t>
      </w:r>
      <w:r w:rsidR="00441D07" w:rsidRPr="00451B3C">
        <w:rPr>
          <w:rFonts w:ascii="Times New Roman" w:hAnsi="Times New Roman" w:cs="Times New Roman"/>
        </w:rPr>
        <w:t>tika izstrādāts ar 24 mainīgajiem, un pēc tam mainīgo skaits tika samazināts līdz 8. Šie mainīgie lielumi bija</w:t>
      </w:r>
      <w:r w:rsidR="008E3F56" w:rsidRPr="00451B3C">
        <w:rPr>
          <w:rFonts w:ascii="Times New Roman" w:hAnsi="Times New Roman" w:cs="Times New Roman"/>
        </w:rPr>
        <w:t xml:space="preserve"> uzņēmuma</w:t>
      </w:r>
      <w:r w:rsidR="00441D07" w:rsidRPr="00451B3C">
        <w:rPr>
          <w:rFonts w:ascii="Times New Roman" w:hAnsi="Times New Roman" w:cs="Times New Roman"/>
        </w:rPr>
        <w:t xml:space="preserve"> kapitāls, kapitalizācijas koeficients, aktīvu atdeve, aktīvu apgrozījums, debitoru parādi, zaudējum</w:t>
      </w:r>
      <w:r w:rsidR="008E3F56" w:rsidRPr="00451B3C">
        <w:rPr>
          <w:rFonts w:ascii="Times New Roman" w:hAnsi="Times New Roman" w:cs="Times New Roman"/>
        </w:rPr>
        <w:t xml:space="preserve">i </w:t>
      </w:r>
      <w:r w:rsidR="00441D07" w:rsidRPr="00451B3C">
        <w:rPr>
          <w:rFonts w:ascii="Times New Roman" w:hAnsi="Times New Roman" w:cs="Times New Roman"/>
        </w:rPr>
        <w:t>un parāds apgrozāmajiem līdzekļiem.</w:t>
      </w:r>
      <w:r w:rsidR="00FA2577" w:rsidRPr="00451B3C">
        <w:rPr>
          <w:rFonts w:ascii="Times New Roman" w:hAnsi="Times New Roman" w:cs="Times New Roman"/>
        </w:rPr>
        <w:t xml:space="preserve"> </w:t>
      </w:r>
      <w:r w:rsidR="008E3F56" w:rsidRPr="00451B3C">
        <w:rPr>
          <w:rFonts w:ascii="Times New Roman" w:hAnsi="Times New Roman" w:cs="Times New Roman"/>
        </w:rPr>
        <w:t xml:space="preserve">H. </w:t>
      </w:r>
      <w:proofErr w:type="spellStart"/>
      <w:r w:rsidR="008E3F56" w:rsidRPr="00451B3C">
        <w:rPr>
          <w:rFonts w:ascii="Times New Roman" w:hAnsi="Times New Roman" w:cs="Times New Roman"/>
        </w:rPr>
        <w:t>Lī</w:t>
      </w:r>
      <w:proofErr w:type="spellEnd"/>
      <w:r w:rsidR="008E3F56" w:rsidRPr="00451B3C">
        <w:rPr>
          <w:rFonts w:ascii="Times New Roman" w:hAnsi="Times New Roman" w:cs="Times New Roman"/>
        </w:rPr>
        <w:t xml:space="preserve"> </w:t>
      </w:r>
      <w:r w:rsidR="00441D07" w:rsidRPr="00451B3C">
        <w:rPr>
          <w:rFonts w:ascii="Times New Roman" w:hAnsi="Times New Roman" w:cs="Times New Roman"/>
        </w:rPr>
        <w:t xml:space="preserve">un </w:t>
      </w:r>
      <w:r w:rsidR="008E3F56" w:rsidRPr="00451B3C">
        <w:rPr>
          <w:rFonts w:ascii="Times New Roman" w:hAnsi="Times New Roman" w:cs="Times New Roman"/>
        </w:rPr>
        <w:t xml:space="preserve">L. </w:t>
      </w:r>
      <w:proofErr w:type="spellStart"/>
      <w:r w:rsidR="00441D07" w:rsidRPr="00451B3C">
        <w:rPr>
          <w:rFonts w:ascii="Times New Roman" w:hAnsi="Times New Roman" w:cs="Times New Roman"/>
        </w:rPr>
        <w:t>Urutia</w:t>
      </w:r>
      <w:proofErr w:type="spellEnd"/>
      <w:r w:rsidR="00441D07" w:rsidRPr="00451B3C">
        <w:rPr>
          <w:rFonts w:ascii="Times New Roman" w:hAnsi="Times New Roman" w:cs="Times New Roman"/>
        </w:rPr>
        <w:t xml:space="preserve"> (1996)</w:t>
      </w:r>
      <w:r w:rsidR="00FA2577" w:rsidRPr="00451B3C">
        <w:rPr>
          <w:rStyle w:val="FootnoteReference"/>
          <w:rFonts w:ascii="Times New Roman" w:hAnsi="Times New Roman" w:cs="Times New Roman"/>
        </w:rPr>
        <w:footnoteReference w:id="32"/>
      </w:r>
      <w:r w:rsidR="00441D07" w:rsidRPr="00451B3C">
        <w:rPr>
          <w:rFonts w:ascii="Times New Roman" w:hAnsi="Times New Roman" w:cs="Times New Roman"/>
        </w:rPr>
        <w:t xml:space="preserve"> salīdzināja </w:t>
      </w:r>
      <w:proofErr w:type="spellStart"/>
      <w:r w:rsidR="00441D07" w:rsidRPr="00451B3C">
        <w:rPr>
          <w:rFonts w:ascii="Times New Roman" w:hAnsi="Times New Roman" w:cs="Times New Roman"/>
          <w:i/>
          <w:iCs/>
        </w:rPr>
        <w:t>logit</w:t>
      </w:r>
      <w:proofErr w:type="spellEnd"/>
      <w:r w:rsidR="00441D07" w:rsidRPr="00451B3C">
        <w:rPr>
          <w:rFonts w:ascii="Times New Roman" w:hAnsi="Times New Roman" w:cs="Times New Roman"/>
        </w:rPr>
        <w:t xml:space="preserve">, neironu tīklu un </w:t>
      </w:r>
      <w:proofErr w:type="spellStart"/>
      <w:r w:rsidR="00441D07" w:rsidRPr="00451B3C">
        <w:rPr>
          <w:rFonts w:ascii="Times New Roman" w:hAnsi="Times New Roman" w:cs="Times New Roman"/>
        </w:rPr>
        <w:t>diskrimin</w:t>
      </w:r>
      <w:r w:rsidR="008E3F56" w:rsidRPr="00451B3C">
        <w:rPr>
          <w:rFonts w:ascii="Times New Roman" w:hAnsi="Times New Roman" w:cs="Times New Roman"/>
        </w:rPr>
        <w:t>antu</w:t>
      </w:r>
      <w:proofErr w:type="spellEnd"/>
      <w:r w:rsidR="008E3F56" w:rsidRPr="00451B3C">
        <w:rPr>
          <w:rFonts w:ascii="Times New Roman" w:hAnsi="Times New Roman" w:cs="Times New Roman"/>
        </w:rPr>
        <w:t xml:space="preserve"> </w:t>
      </w:r>
      <w:r w:rsidR="00441D07" w:rsidRPr="00451B3C">
        <w:rPr>
          <w:rFonts w:ascii="Times New Roman" w:hAnsi="Times New Roman" w:cs="Times New Roman"/>
        </w:rPr>
        <w:t xml:space="preserve">modeļus </w:t>
      </w:r>
      <w:r w:rsidR="00CA406F" w:rsidRPr="00451B3C">
        <w:rPr>
          <w:rFonts w:ascii="Times New Roman" w:hAnsi="Times New Roman" w:cs="Times New Roman"/>
          <w:bCs/>
          <w:color w:val="000000" w:themeColor="text1"/>
        </w:rPr>
        <w:t xml:space="preserve">agrīnās </w:t>
      </w:r>
      <w:r w:rsidR="00441D07" w:rsidRPr="00451B3C">
        <w:rPr>
          <w:rFonts w:ascii="Times New Roman" w:hAnsi="Times New Roman" w:cs="Times New Roman"/>
        </w:rPr>
        <w:t xml:space="preserve">brīdināšanas sistēmas izveidošanai. </w:t>
      </w:r>
      <w:r w:rsidR="008E3F56" w:rsidRPr="00451B3C">
        <w:rPr>
          <w:rFonts w:ascii="Times New Roman" w:hAnsi="Times New Roman" w:cs="Times New Roman"/>
        </w:rPr>
        <w:t>E</w:t>
      </w:r>
      <w:r w:rsidR="00FA2577" w:rsidRPr="00451B3C">
        <w:rPr>
          <w:rFonts w:ascii="Times New Roman" w:hAnsi="Times New Roman" w:cs="Times New Roman"/>
        </w:rPr>
        <w:t>mpīriskajos pētījumos</w:t>
      </w:r>
      <w:r w:rsidR="008E3F56" w:rsidRPr="00451B3C">
        <w:rPr>
          <w:rFonts w:ascii="Times New Roman" w:hAnsi="Times New Roman" w:cs="Times New Roman"/>
        </w:rPr>
        <w:t xml:space="preserve"> viņi secināja,</w:t>
      </w:r>
      <w:r w:rsidR="00441D07" w:rsidRPr="00451B3C">
        <w:rPr>
          <w:rFonts w:ascii="Times New Roman" w:hAnsi="Times New Roman" w:cs="Times New Roman"/>
        </w:rPr>
        <w:t xml:space="preserve"> ka visu modeļu prognozētā </w:t>
      </w:r>
      <w:r w:rsidR="006465A8" w:rsidRPr="00451B3C">
        <w:rPr>
          <w:rFonts w:ascii="Times New Roman" w:hAnsi="Times New Roman" w:cs="Times New Roman"/>
        </w:rPr>
        <w:t>precizitāte</w:t>
      </w:r>
      <w:r w:rsidR="00441D07" w:rsidRPr="00451B3C">
        <w:rPr>
          <w:rFonts w:ascii="Times New Roman" w:hAnsi="Times New Roman" w:cs="Times New Roman"/>
        </w:rPr>
        <w:t xml:space="preserve"> ir </w:t>
      </w:r>
      <w:r w:rsidR="006465A8" w:rsidRPr="00451B3C">
        <w:rPr>
          <w:rFonts w:ascii="Times New Roman" w:hAnsi="Times New Roman" w:cs="Times New Roman"/>
        </w:rPr>
        <w:t>līdzīga</w:t>
      </w:r>
      <w:r w:rsidR="00441D07" w:rsidRPr="00451B3C">
        <w:rPr>
          <w:rFonts w:ascii="Times New Roman" w:hAnsi="Times New Roman" w:cs="Times New Roman"/>
        </w:rPr>
        <w:t>.</w:t>
      </w:r>
    </w:p>
    <w:p w14:paraId="6B6C0F0C" w14:textId="19FD5361" w:rsidR="00FA2577" w:rsidRPr="00451B3C" w:rsidRDefault="00341315" w:rsidP="000F7611">
      <w:pPr>
        <w:jc w:val="both"/>
        <w:rPr>
          <w:rFonts w:ascii="Times New Roman" w:hAnsi="Times New Roman" w:cs="Times New Roman"/>
        </w:rPr>
      </w:pPr>
      <w:r w:rsidRPr="00451B3C">
        <w:rPr>
          <w:rFonts w:ascii="Times New Roman" w:hAnsi="Times New Roman" w:cs="Times New Roman"/>
        </w:rPr>
        <w:t xml:space="preserve">Zinātnieki </w:t>
      </w:r>
      <w:r w:rsidR="00254CA2" w:rsidRPr="00451B3C">
        <w:rPr>
          <w:rFonts w:ascii="Times New Roman" w:hAnsi="Times New Roman" w:cs="Times New Roman"/>
        </w:rPr>
        <w:t xml:space="preserve">R. </w:t>
      </w:r>
      <w:proofErr w:type="spellStart"/>
      <w:r w:rsidR="00FA2577" w:rsidRPr="00451B3C">
        <w:rPr>
          <w:rFonts w:ascii="Times New Roman" w:hAnsi="Times New Roman" w:cs="Times New Roman"/>
        </w:rPr>
        <w:t>Barniv</w:t>
      </w:r>
      <w:r w:rsidR="00254CA2" w:rsidRPr="00451B3C">
        <w:rPr>
          <w:rFonts w:ascii="Times New Roman" w:hAnsi="Times New Roman" w:cs="Times New Roman"/>
        </w:rPr>
        <w:t>s</w:t>
      </w:r>
      <w:proofErr w:type="spellEnd"/>
      <w:r w:rsidR="00FA2577" w:rsidRPr="00451B3C">
        <w:rPr>
          <w:rFonts w:ascii="Times New Roman" w:hAnsi="Times New Roman" w:cs="Times New Roman"/>
        </w:rPr>
        <w:t xml:space="preserve"> un </w:t>
      </w:r>
      <w:r w:rsidR="00254CA2" w:rsidRPr="00451B3C">
        <w:rPr>
          <w:rFonts w:ascii="Times New Roman" w:hAnsi="Times New Roman" w:cs="Times New Roman"/>
        </w:rPr>
        <w:t xml:space="preserve">J. </w:t>
      </w:r>
      <w:proofErr w:type="spellStart"/>
      <w:r w:rsidR="00FA2577" w:rsidRPr="00451B3C">
        <w:rPr>
          <w:rFonts w:ascii="Times New Roman" w:hAnsi="Times New Roman" w:cs="Times New Roman"/>
        </w:rPr>
        <w:t>Hatorn</w:t>
      </w:r>
      <w:r w:rsidR="00254CA2" w:rsidRPr="00451B3C">
        <w:rPr>
          <w:rFonts w:ascii="Times New Roman" w:hAnsi="Times New Roman" w:cs="Times New Roman"/>
        </w:rPr>
        <w:t>s</w:t>
      </w:r>
      <w:proofErr w:type="spellEnd"/>
      <w:r w:rsidR="00FA2577" w:rsidRPr="00451B3C">
        <w:rPr>
          <w:rFonts w:ascii="Times New Roman" w:hAnsi="Times New Roman" w:cs="Times New Roman"/>
        </w:rPr>
        <w:t xml:space="preserve"> (1997)</w:t>
      </w:r>
      <w:r w:rsidR="00B47F54" w:rsidRPr="00451B3C">
        <w:rPr>
          <w:rStyle w:val="FootnoteReference"/>
          <w:rFonts w:ascii="Times New Roman" w:hAnsi="Times New Roman" w:cs="Times New Roman"/>
        </w:rPr>
        <w:footnoteReference w:id="33"/>
      </w:r>
      <w:r w:rsidR="00FA2577" w:rsidRPr="00451B3C">
        <w:rPr>
          <w:rFonts w:ascii="Times New Roman" w:hAnsi="Times New Roman" w:cs="Times New Roman"/>
        </w:rPr>
        <w:t xml:space="preserve"> izstrādāja agrīnās brīdināšanas modeli, kura pamatā bija loģistikas regresija, </w:t>
      </w:r>
      <w:r w:rsidR="006465A8" w:rsidRPr="00451B3C">
        <w:rPr>
          <w:rFonts w:ascii="Times New Roman" w:hAnsi="Times New Roman" w:cs="Times New Roman"/>
        </w:rPr>
        <w:t>izmantojot</w:t>
      </w:r>
      <w:r w:rsidR="00FA2577" w:rsidRPr="00451B3C">
        <w:rPr>
          <w:rFonts w:ascii="Times New Roman" w:hAnsi="Times New Roman" w:cs="Times New Roman"/>
        </w:rPr>
        <w:t xml:space="preserve"> </w:t>
      </w:r>
      <w:r w:rsidR="00254CA2" w:rsidRPr="00451B3C">
        <w:rPr>
          <w:rFonts w:ascii="Times New Roman" w:hAnsi="Times New Roman" w:cs="Times New Roman"/>
        </w:rPr>
        <w:t xml:space="preserve">pētnieku S. </w:t>
      </w:r>
      <w:proofErr w:type="spellStart"/>
      <w:r w:rsidR="00FA2577" w:rsidRPr="00451B3C">
        <w:rPr>
          <w:rFonts w:ascii="Times New Roman" w:hAnsi="Times New Roman" w:cs="Times New Roman"/>
        </w:rPr>
        <w:t>Tr</w:t>
      </w:r>
      <w:r w:rsidR="00254CA2" w:rsidRPr="00451B3C">
        <w:rPr>
          <w:rFonts w:ascii="Times New Roman" w:hAnsi="Times New Roman" w:cs="Times New Roman"/>
        </w:rPr>
        <w:t>īšmana</w:t>
      </w:r>
      <w:proofErr w:type="spellEnd"/>
      <w:r w:rsidR="00254CA2" w:rsidRPr="00451B3C">
        <w:rPr>
          <w:rFonts w:ascii="Times New Roman" w:hAnsi="Times New Roman" w:cs="Times New Roman"/>
        </w:rPr>
        <w:t xml:space="preserve"> </w:t>
      </w:r>
      <w:r w:rsidR="00FA2577" w:rsidRPr="00451B3C">
        <w:rPr>
          <w:rFonts w:ascii="Times New Roman" w:hAnsi="Times New Roman" w:cs="Times New Roman"/>
        </w:rPr>
        <w:t xml:space="preserve">un </w:t>
      </w:r>
      <w:r w:rsidR="00254CA2" w:rsidRPr="00451B3C">
        <w:rPr>
          <w:rFonts w:ascii="Times New Roman" w:hAnsi="Times New Roman" w:cs="Times New Roman"/>
        </w:rPr>
        <w:t xml:space="preserve">E. </w:t>
      </w:r>
      <w:proofErr w:type="spellStart"/>
      <w:r w:rsidR="00FA2577" w:rsidRPr="00451B3C">
        <w:rPr>
          <w:rFonts w:ascii="Times New Roman" w:hAnsi="Times New Roman" w:cs="Times New Roman"/>
        </w:rPr>
        <w:t>Pin</w:t>
      </w:r>
      <w:r w:rsidR="00254CA2" w:rsidRPr="00451B3C">
        <w:rPr>
          <w:rFonts w:ascii="Times New Roman" w:hAnsi="Times New Roman" w:cs="Times New Roman"/>
        </w:rPr>
        <w:t>č</w:t>
      </w:r>
      <w:r w:rsidR="00FA2577" w:rsidRPr="00451B3C">
        <w:rPr>
          <w:rFonts w:ascii="Times New Roman" w:hAnsi="Times New Roman" w:cs="Times New Roman"/>
        </w:rPr>
        <w:t>es</w:t>
      </w:r>
      <w:proofErr w:type="spellEnd"/>
      <w:r w:rsidR="00FA2577" w:rsidRPr="00451B3C">
        <w:rPr>
          <w:rFonts w:ascii="Times New Roman" w:hAnsi="Times New Roman" w:cs="Times New Roman"/>
        </w:rPr>
        <w:t xml:space="preserve"> (1973)</w:t>
      </w:r>
      <w:r w:rsidR="00B47F54" w:rsidRPr="00451B3C">
        <w:rPr>
          <w:rStyle w:val="FootnoteReference"/>
          <w:rFonts w:ascii="Times New Roman" w:hAnsi="Times New Roman" w:cs="Times New Roman"/>
        </w:rPr>
        <w:footnoteReference w:id="34"/>
      </w:r>
      <w:r w:rsidR="00FA2577" w:rsidRPr="00451B3C">
        <w:rPr>
          <w:rFonts w:ascii="Times New Roman" w:hAnsi="Times New Roman" w:cs="Times New Roman"/>
        </w:rPr>
        <w:t xml:space="preserve">, </w:t>
      </w:r>
      <w:r w:rsidR="00254CA2" w:rsidRPr="00451B3C">
        <w:rPr>
          <w:rFonts w:ascii="Times New Roman" w:hAnsi="Times New Roman" w:cs="Times New Roman"/>
        </w:rPr>
        <w:t xml:space="preserve">M. </w:t>
      </w:r>
      <w:proofErr w:type="spellStart"/>
      <w:r w:rsidR="00FA2577" w:rsidRPr="00451B3C">
        <w:rPr>
          <w:rFonts w:ascii="Times New Roman" w:hAnsi="Times New Roman" w:cs="Times New Roman"/>
        </w:rPr>
        <w:t>Ambro</w:t>
      </w:r>
      <w:r w:rsidR="00254CA2" w:rsidRPr="00451B3C">
        <w:rPr>
          <w:rFonts w:ascii="Times New Roman" w:hAnsi="Times New Roman" w:cs="Times New Roman"/>
        </w:rPr>
        <w:t>sa</w:t>
      </w:r>
      <w:proofErr w:type="spellEnd"/>
      <w:r w:rsidR="00FA2577" w:rsidRPr="00451B3C">
        <w:rPr>
          <w:rFonts w:ascii="Times New Roman" w:hAnsi="Times New Roman" w:cs="Times New Roman"/>
        </w:rPr>
        <w:t xml:space="preserve"> un </w:t>
      </w:r>
      <w:r w:rsidR="00254CA2" w:rsidRPr="00451B3C">
        <w:rPr>
          <w:rFonts w:ascii="Times New Roman" w:hAnsi="Times New Roman" w:cs="Times New Roman"/>
        </w:rPr>
        <w:t xml:space="preserve">A. </w:t>
      </w:r>
      <w:proofErr w:type="spellStart"/>
      <w:r w:rsidR="00FA2577" w:rsidRPr="00451B3C">
        <w:rPr>
          <w:rFonts w:ascii="Times New Roman" w:hAnsi="Times New Roman" w:cs="Times New Roman"/>
        </w:rPr>
        <w:t>Se</w:t>
      </w:r>
      <w:r w:rsidR="00254CA2" w:rsidRPr="00451B3C">
        <w:rPr>
          <w:rFonts w:ascii="Times New Roman" w:hAnsi="Times New Roman" w:cs="Times New Roman"/>
        </w:rPr>
        <w:t>v</w:t>
      </w:r>
      <w:r w:rsidR="00FA2577" w:rsidRPr="00451B3C">
        <w:rPr>
          <w:rFonts w:ascii="Times New Roman" w:hAnsi="Times New Roman" w:cs="Times New Roman"/>
        </w:rPr>
        <w:t>ard</w:t>
      </w:r>
      <w:r w:rsidR="00254CA2" w:rsidRPr="00451B3C">
        <w:rPr>
          <w:rFonts w:ascii="Times New Roman" w:hAnsi="Times New Roman" w:cs="Times New Roman"/>
        </w:rPr>
        <w:t>a</w:t>
      </w:r>
      <w:proofErr w:type="spellEnd"/>
      <w:r w:rsidR="00FA2577" w:rsidRPr="00451B3C">
        <w:rPr>
          <w:rFonts w:ascii="Times New Roman" w:hAnsi="Times New Roman" w:cs="Times New Roman"/>
        </w:rPr>
        <w:t xml:space="preserve"> (1998)</w:t>
      </w:r>
      <w:r w:rsidR="00B47F54" w:rsidRPr="00451B3C">
        <w:rPr>
          <w:rStyle w:val="FootnoteReference"/>
          <w:rFonts w:ascii="Times New Roman" w:hAnsi="Times New Roman" w:cs="Times New Roman"/>
        </w:rPr>
        <w:footnoteReference w:id="35"/>
      </w:r>
      <w:r w:rsidR="00FA2577" w:rsidRPr="00451B3C">
        <w:rPr>
          <w:rFonts w:ascii="Times New Roman" w:hAnsi="Times New Roman" w:cs="Times New Roman"/>
        </w:rPr>
        <w:t xml:space="preserve"> un </w:t>
      </w:r>
      <w:r w:rsidR="00254CA2" w:rsidRPr="00451B3C">
        <w:rPr>
          <w:rFonts w:ascii="Times New Roman" w:hAnsi="Times New Roman" w:cs="Times New Roman"/>
        </w:rPr>
        <w:t xml:space="preserve">R. </w:t>
      </w:r>
      <w:proofErr w:type="spellStart"/>
      <w:r w:rsidR="00FA2577" w:rsidRPr="00451B3C">
        <w:rPr>
          <w:rFonts w:ascii="Times New Roman" w:hAnsi="Times New Roman" w:cs="Times New Roman"/>
        </w:rPr>
        <w:t>Barniv</w:t>
      </w:r>
      <w:r w:rsidR="00254CA2" w:rsidRPr="00451B3C">
        <w:rPr>
          <w:rFonts w:ascii="Times New Roman" w:hAnsi="Times New Roman" w:cs="Times New Roman"/>
        </w:rPr>
        <w:t>a</w:t>
      </w:r>
      <w:proofErr w:type="spellEnd"/>
      <w:r w:rsidR="00FA2577" w:rsidRPr="00451B3C">
        <w:rPr>
          <w:rFonts w:ascii="Times New Roman" w:hAnsi="Times New Roman" w:cs="Times New Roman"/>
        </w:rPr>
        <w:t xml:space="preserve"> un</w:t>
      </w:r>
      <w:r w:rsidR="00254CA2" w:rsidRPr="00451B3C">
        <w:rPr>
          <w:rFonts w:ascii="Times New Roman" w:hAnsi="Times New Roman" w:cs="Times New Roman"/>
        </w:rPr>
        <w:t xml:space="preserve"> S.</w:t>
      </w:r>
      <w:r w:rsidR="00FA2577" w:rsidRPr="00451B3C">
        <w:rPr>
          <w:rFonts w:ascii="Times New Roman" w:hAnsi="Times New Roman" w:cs="Times New Roman"/>
        </w:rPr>
        <w:t xml:space="preserve"> M</w:t>
      </w:r>
      <w:r w:rsidR="00254CA2" w:rsidRPr="00451B3C">
        <w:rPr>
          <w:rFonts w:ascii="Times New Roman" w:hAnsi="Times New Roman" w:cs="Times New Roman"/>
        </w:rPr>
        <w:t>akd</w:t>
      </w:r>
      <w:r w:rsidR="00FA2577" w:rsidRPr="00451B3C">
        <w:rPr>
          <w:rFonts w:ascii="Times New Roman" w:hAnsi="Times New Roman" w:cs="Times New Roman"/>
        </w:rPr>
        <w:t>onald</w:t>
      </w:r>
      <w:r w:rsidR="00254CA2" w:rsidRPr="00451B3C">
        <w:rPr>
          <w:rFonts w:ascii="Times New Roman" w:hAnsi="Times New Roman" w:cs="Times New Roman"/>
        </w:rPr>
        <w:t>a</w:t>
      </w:r>
      <w:r w:rsidR="00FA2577" w:rsidRPr="00451B3C">
        <w:rPr>
          <w:rFonts w:ascii="Times New Roman" w:hAnsi="Times New Roman" w:cs="Times New Roman"/>
        </w:rPr>
        <w:t xml:space="preserve"> (1992)</w:t>
      </w:r>
      <w:r w:rsidR="00B47F54" w:rsidRPr="00451B3C">
        <w:rPr>
          <w:rStyle w:val="FootnoteReference"/>
          <w:rFonts w:ascii="Times New Roman" w:hAnsi="Times New Roman" w:cs="Times New Roman"/>
        </w:rPr>
        <w:footnoteReference w:id="36"/>
      </w:r>
      <w:r w:rsidR="00FA2577" w:rsidRPr="00451B3C">
        <w:rPr>
          <w:rFonts w:ascii="Times New Roman" w:hAnsi="Times New Roman" w:cs="Times New Roman"/>
        </w:rPr>
        <w:t xml:space="preserve"> pētījumus </w:t>
      </w:r>
      <w:r w:rsidR="006465A8" w:rsidRPr="00451B3C">
        <w:rPr>
          <w:rFonts w:ascii="Times New Roman" w:hAnsi="Times New Roman" w:cs="Times New Roman"/>
        </w:rPr>
        <w:t xml:space="preserve">par </w:t>
      </w:r>
      <w:r w:rsidR="00FA2577" w:rsidRPr="00451B3C">
        <w:rPr>
          <w:rFonts w:ascii="Times New Roman" w:hAnsi="Times New Roman" w:cs="Times New Roman"/>
        </w:rPr>
        <w:t xml:space="preserve">apdrošināšanas </w:t>
      </w:r>
      <w:r w:rsidR="006465A8" w:rsidRPr="00451B3C">
        <w:rPr>
          <w:rFonts w:ascii="Times New Roman" w:hAnsi="Times New Roman" w:cs="Times New Roman"/>
        </w:rPr>
        <w:t>kompānijām</w:t>
      </w:r>
      <w:r w:rsidR="00FA2577" w:rsidRPr="00451B3C">
        <w:rPr>
          <w:rFonts w:ascii="Times New Roman" w:hAnsi="Times New Roman" w:cs="Times New Roman"/>
        </w:rPr>
        <w:t xml:space="preserve">. </w:t>
      </w:r>
    </w:p>
    <w:p w14:paraId="5F17C820" w14:textId="4BD6381C" w:rsidR="00592F78" w:rsidRPr="00451B3C" w:rsidRDefault="00341315" w:rsidP="008E55E3">
      <w:pPr>
        <w:jc w:val="both"/>
        <w:rPr>
          <w:rFonts w:ascii="Times New Roman" w:hAnsi="Times New Roman" w:cs="Times New Roman"/>
        </w:rPr>
      </w:pPr>
      <w:bookmarkStart w:id="25" w:name="_Hlk42429369"/>
      <w:r w:rsidRPr="00451B3C">
        <w:rPr>
          <w:rFonts w:ascii="Times New Roman" w:hAnsi="Times New Roman" w:cs="Times New Roman"/>
        </w:rPr>
        <w:t xml:space="preserve">Zinātnieki </w:t>
      </w:r>
      <w:r w:rsidR="00254CA2" w:rsidRPr="00451B3C">
        <w:rPr>
          <w:rFonts w:ascii="Times New Roman" w:hAnsi="Times New Roman" w:cs="Times New Roman"/>
        </w:rPr>
        <w:t xml:space="preserve">K. </w:t>
      </w:r>
      <w:proofErr w:type="spellStart"/>
      <w:r w:rsidR="00FA2577" w:rsidRPr="00451B3C">
        <w:rPr>
          <w:rFonts w:ascii="Times New Roman" w:hAnsi="Times New Roman" w:cs="Times New Roman"/>
        </w:rPr>
        <w:t>Laitinens</w:t>
      </w:r>
      <w:proofErr w:type="spellEnd"/>
      <w:r w:rsidR="00FA2577" w:rsidRPr="00451B3C">
        <w:rPr>
          <w:rFonts w:ascii="Times New Roman" w:hAnsi="Times New Roman" w:cs="Times New Roman"/>
        </w:rPr>
        <w:t xml:space="preserve"> un </w:t>
      </w:r>
      <w:r w:rsidR="00254CA2" w:rsidRPr="00451B3C">
        <w:rPr>
          <w:rFonts w:ascii="Times New Roman" w:hAnsi="Times New Roman" w:cs="Times New Roman"/>
        </w:rPr>
        <w:t xml:space="preserve">G. </w:t>
      </w:r>
      <w:proofErr w:type="spellStart"/>
      <w:r w:rsidR="00FA2577" w:rsidRPr="00451B3C">
        <w:rPr>
          <w:rFonts w:ascii="Times New Roman" w:hAnsi="Times New Roman" w:cs="Times New Roman"/>
        </w:rPr>
        <w:t>Čongs</w:t>
      </w:r>
      <w:proofErr w:type="spellEnd"/>
      <w:r w:rsidR="00FA2577" w:rsidRPr="00451B3C">
        <w:rPr>
          <w:rFonts w:ascii="Times New Roman" w:hAnsi="Times New Roman" w:cs="Times New Roman"/>
        </w:rPr>
        <w:t xml:space="preserve"> (1999)</w:t>
      </w:r>
      <w:r w:rsidR="00B47F54" w:rsidRPr="00451B3C">
        <w:rPr>
          <w:rStyle w:val="FootnoteReference"/>
          <w:rFonts w:ascii="Times New Roman" w:hAnsi="Times New Roman" w:cs="Times New Roman"/>
        </w:rPr>
        <w:footnoteReference w:id="37"/>
      </w:r>
      <w:r w:rsidR="00FA2577" w:rsidRPr="00451B3C">
        <w:rPr>
          <w:rFonts w:ascii="Times New Roman" w:hAnsi="Times New Roman" w:cs="Times New Roman"/>
        </w:rPr>
        <w:t xml:space="preserve"> </w:t>
      </w:r>
      <w:r w:rsidR="006465A8" w:rsidRPr="00451B3C">
        <w:rPr>
          <w:rFonts w:ascii="Times New Roman" w:hAnsi="Times New Roman" w:cs="Times New Roman"/>
        </w:rPr>
        <w:t xml:space="preserve">radīja </w:t>
      </w:r>
      <w:r w:rsidR="00FA2577" w:rsidRPr="00451B3C">
        <w:rPr>
          <w:rFonts w:ascii="Times New Roman" w:hAnsi="Times New Roman" w:cs="Times New Roman"/>
        </w:rPr>
        <w:t xml:space="preserve">modeli </w:t>
      </w:r>
      <w:r w:rsidR="00FA2577" w:rsidRPr="00451B3C">
        <w:rPr>
          <w:rFonts w:ascii="Times New Roman" w:hAnsi="Times New Roman" w:cs="Times New Roman"/>
          <w:b/>
          <w:bCs/>
        </w:rPr>
        <w:t>krīzes prognozēšanai</w:t>
      </w:r>
      <w:r w:rsidR="00FA2577" w:rsidRPr="00451B3C">
        <w:rPr>
          <w:rFonts w:ascii="Times New Roman" w:hAnsi="Times New Roman" w:cs="Times New Roman"/>
        </w:rPr>
        <w:t xml:space="preserve"> </w:t>
      </w:r>
      <w:r w:rsidR="00FA2577" w:rsidRPr="00451B3C">
        <w:rPr>
          <w:rFonts w:ascii="Times New Roman" w:hAnsi="Times New Roman" w:cs="Times New Roman"/>
          <w:b/>
          <w:bCs/>
        </w:rPr>
        <w:t>mazos uzņēmumos</w:t>
      </w:r>
      <w:r w:rsidR="00FA2577" w:rsidRPr="00451B3C">
        <w:rPr>
          <w:rFonts w:ascii="Times New Roman" w:hAnsi="Times New Roman" w:cs="Times New Roman"/>
        </w:rPr>
        <w:t xml:space="preserve">, izmantojot </w:t>
      </w:r>
      <w:r w:rsidR="00CA406F" w:rsidRPr="00451B3C">
        <w:rPr>
          <w:rFonts w:ascii="Times New Roman" w:hAnsi="Times New Roman" w:cs="Times New Roman"/>
          <w:bCs/>
          <w:color w:val="000000" w:themeColor="text1"/>
        </w:rPr>
        <w:t xml:space="preserve">agrīnās </w:t>
      </w:r>
      <w:r w:rsidR="00FA2577" w:rsidRPr="00451B3C">
        <w:rPr>
          <w:rFonts w:ascii="Times New Roman" w:hAnsi="Times New Roman" w:cs="Times New Roman"/>
        </w:rPr>
        <w:t xml:space="preserve">brīdināšanas signālus. </w:t>
      </w:r>
      <w:r w:rsidR="006465A8" w:rsidRPr="00451B3C">
        <w:rPr>
          <w:rFonts w:ascii="Times New Roman" w:hAnsi="Times New Roman" w:cs="Times New Roman"/>
        </w:rPr>
        <w:t>Modelī</w:t>
      </w:r>
      <w:r w:rsidR="00FA2577" w:rsidRPr="00451B3C">
        <w:rPr>
          <w:rFonts w:ascii="Times New Roman" w:hAnsi="Times New Roman" w:cs="Times New Roman"/>
        </w:rPr>
        <w:t xml:space="preserve"> </w:t>
      </w:r>
      <w:r w:rsidR="008577E3">
        <w:rPr>
          <w:rFonts w:ascii="Times New Roman" w:hAnsi="Times New Roman" w:cs="Times New Roman"/>
        </w:rPr>
        <w:t xml:space="preserve">tika </w:t>
      </w:r>
      <w:r w:rsidR="00FA2577" w:rsidRPr="00451B3C">
        <w:rPr>
          <w:rFonts w:ascii="Times New Roman" w:hAnsi="Times New Roman" w:cs="Times New Roman"/>
        </w:rPr>
        <w:t>apkopoti divu atsevišķu pētījumu rezultāti, kas veikti Somijā un Lielbritānijā par korporatīvo analītiķu (Somija) un banku vadītāju (Lielbritānija) lēmumu pieņemšanas procesu, prognozējot mazo un vidējo uzņēmumu</w:t>
      </w:r>
      <w:r w:rsidR="006465A8" w:rsidRPr="00451B3C">
        <w:rPr>
          <w:rFonts w:ascii="Times New Roman" w:hAnsi="Times New Roman" w:cs="Times New Roman"/>
        </w:rPr>
        <w:t xml:space="preserve"> potenciālās</w:t>
      </w:r>
      <w:r w:rsidR="00FA2577" w:rsidRPr="00451B3C">
        <w:rPr>
          <w:rFonts w:ascii="Times New Roman" w:hAnsi="Times New Roman" w:cs="Times New Roman"/>
        </w:rPr>
        <w:t xml:space="preserve"> neveiksm</w:t>
      </w:r>
      <w:r w:rsidR="006465A8" w:rsidRPr="00451B3C">
        <w:rPr>
          <w:rFonts w:ascii="Times New Roman" w:hAnsi="Times New Roman" w:cs="Times New Roman"/>
        </w:rPr>
        <w:t>es</w:t>
      </w:r>
      <w:r w:rsidR="00FA2577" w:rsidRPr="00451B3C">
        <w:rPr>
          <w:rFonts w:ascii="Times New Roman" w:hAnsi="Times New Roman" w:cs="Times New Roman"/>
        </w:rPr>
        <w:t xml:space="preserve">. Abos pētījumos bija septiņi galvenie faktori un vairāk nekā 40 iespējamo pakārtoto faktoru, kas izraisīja neveiksmi uzņēmējdarbībā. Abos pētījumos tika izmantoti svērtie vidējie rādītāji, lai parādītu šo faktoru nozīmīgumu. Abu pētījumu rezultātos bija ievērojamas līdzības. Par vissvarīgāko faktoru </w:t>
      </w:r>
      <w:r w:rsidR="00FA2577" w:rsidRPr="00451B3C">
        <w:rPr>
          <w:rFonts w:ascii="Times New Roman" w:hAnsi="Times New Roman" w:cs="Times New Roman"/>
          <w:b/>
          <w:bCs/>
        </w:rPr>
        <w:t>tika uzskatīta vadības nekompetence</w:t>
      </w:r>
      <w:r w:rsidR="00FA2577" w:rsidRPr="00451B3C">
        <w:rPr>
          <w:rFonts w:ascii="Times New Roman" w:hAnsi="Times New Roman" w:cs="Times New Roman"/>
        </w:rPr>
        <w:t xml:space="preserve">, kam sekoja </w:t>
      </w:r>
      <w:r w:rsidR="00FA2577" w:rsidRPr="00451B3C">
        <w:rPr>
          <w:rFonts w:ascii="Times New Roman" w:hAnsi="Times New Roman" w:cs="Times New Roman"/>
          <w:b/>
          <w:bCs/>
        </w:rPr>
        <w:t>trūkumi grāmatvedības sistēmā</w:t>
      </w:r>
      <w:r w:rsidR="00FA2577" w:rsidRPr="00451B3C">
        <w:rPr>
          <w:rFonts w:ascii="Times New Roman" w:hAnsi="Times New Roman" w:cs="Times New Roman"/>
        </w:rPr>
        <w:t xml:space="preserve"> un </w:t>
      </w:r>
      <w:r w:rsidR="00FA2577" w:rsidRPr="00451B3C">
        <w:rPr>
          <w:rFonts w:ascii="Times New Roman" w:hAnsi="Times New Roman" w:cs="Times New Roman"/>
          <w:b/>
          <w:bCs/>
        </w:rPr>
        <w:t>attieksmē pret klientiem</w:t>
      </w:r>
      <w:r w:rsidR="00FA2577" w:rsidRPr="00451B3C">
        <w:rPr>
          <w:rFonts w:ascii="Times New Roman" w:hAnsi="Times New Roman" w:cs="Times New Roman"/>
        </w:rPr>
        <w:t xml:space="preserve">. Pētījumā tika </w:t>
      </w:r>
      <w:r w:rsidRPr="00451B3C">
        <w:rPr>
          <w:rFonts w:ascii="Times New Roman" w:hAnsi="Times New Roman" w:cs="Times New Roman"/>
        </w:rPr>
        <w:t xml:space="preserve">arī </w:t>
      </w:r>
      <w:r w:rsidR="008577E3">
        <w:rPr>
          <w:rFonts w:ascii="Times New Roman" w:hAnsi="Times New Roman" w:cs="Times New Roman"/>
        </w:rPr>
        <w:t>noskaidrotas</w:t>
      </w:r>
      <w:r w:rsidR="008577E3" w:rsidRPr="00451B3C">
        <w:rPr>
          <w:rFonts w:ascii="Times New Roman" w:hAnsi="Times New Roman" w:cs="Times New Roman"/>
        </w:rPr>
        <w:t xml:space="preserve"> </w:t>
      </w:r>
      <w:r w:rsidRPr="00451B3C">
        <w:rPr>
          <w:rFonts w:ascii="Times New Roman" w:hAnsi="Times New Roman" w:cs="Times New Roman"/>
        </w:rPr>
        <w:t>nozīmīgas atšķirības starp valstīm, piemēram</w:t>
      </w:r>
      <w:r w:rsidR="00FA2577" w:rsidRPr="00451B3C">
        <w:rPr>
          <w:rFonts w:ascii="Times New Roman" w:hAnsi="Times New Roman" w:cs="Times New Roman"/>
        </w:rPr>
        <w:t xml:space="preserve">, ka zema grāmatvedības darbinieku morāle ir nozīmīgs faktors Somijā, bet ne </w:t>
      </w:r>
      <w:r w:rsidR="006465A8" w:rsidRPr="00451B3C">
        <w:rPr>
          <w:rFonts w:ascii="Times New Roman" w:hAnsi="Times New Roman" w:cs="Times New Roman"/>
        </w:rPr>
        <w:t>Lielbritānijā</w:t>
      </w:r>
      <w:r w:rsidR="00FA2577" w:rsidRPr="00451B3C">
        <w:rPr>
          <w:rFonts w:ascii="Times New Roman" w:hAnsi="Times New Roman" w:cs="Times New Roman"/>
        </w:rPr>
        <w:t>.</w:t>
      </w:r>
    </w:p>
    <w:bookmarkEnd w:id="25"/>
    <w:p w14:paraId="5B39E6F3" w14:textId="47160C65" w:rsidR="008E55E3" w:rsidRPr="00451B3C" w:rsidRDefault="00254CA2" w:rsidP="008E55E3">
      <w:pPr>
        <w:jc w:val="both"/>
        <w:rPr>
          <w:rFonts w:ascii="Times New Roman" w:hAnsi="Times New Roman" w:cs="Times New Roman"/>
        </w:rPr>
      </w:pPr>
      <w:r w:rsidRPr="00451B3C">
        <w:rPr>
          <w:rFonts w:ascii="Times New Roman" w:hAnsi="Times New Roman" w:cs="Times New Roman"/>
        </w:rPr>
        <w:t xml:space="preserve">Tajā pašā laikā </w:t>
      </w:r>
      <w:r w:rsidR="00AF3931" w:rsidRPr="00451B3C">
        <w:rPr>
          <w:rFonts w:ascii="Times New Roman" w:hAnsi="Times New Roman" w:cs="Times New Roman"/>
        </w:rPr>
        <w:t xml:space="preserve">paralēli </w:t>
      </w:r>
      <w:r w:rsidRPr="00451B3C">
        <w:rPr>
          <w:rFonts w:ascii="Times New Roman" w:hAnsi="Times New Roman" w:cs="Times New Roman"/>
        </w:rPr>
        <w:t xml:space="preserve">ir turpinājušies padziļināti pētījumi par </w:t>
      </w:r>
      <w:r w:rsidR="00AF3931" w:rsidRPr="00451B3C">
        <w:rPr>
          <w:rFonts w:ascii="Times New Roman" w:hAnsi="Times New Roman" w:cs="Times New Roman"/>
        </w:rPr>
        <w:t xml:space="preserve">mākslīgo neironu tīklu iespējām agrīnās brīdināšanas modeļos. </w:t>
      </w:r>
      <w:r w:rsidR="008E55E3" w:rsidRPr="00451B3C">
        <w:rPr>
          <w:rFonts w:ascii="Times New Roman" w:hAnsi="Times New Roman" w:cs="Times New Roman"/>
        </w:rPr>
        <w:t xml:space="preserve">Zinātnieki </w:t>
      </w:r>
      <w:r w:rsidRPr="00451B3C">
        <w:rPr>
          <w:rFonts w:ascii="Times New Roman" w:hAnsi="Times New Roman" w:cs="Times New Roman"/>
        </w:rPr>
        <w:t>B. Jangs</w:t>
      </w:r>
      <w:r w:rsidR="008E55E3" w:rsidRPr="00451B3C">
        <w:rPr>
          <w:rFonts w:ascii="Times New Roman" w:hAnsi="Times New Roman" w:cs="Times New Roman"/>
        </w:rPr>
        <w:t xml:space="preserve">, </w:t>
      </w:r>
      <w:r w:rsidRPr="00451B3C">
        <w:rPr>
          <w:rFonts w:ascii="Times New Roman" w:hAnsi="Times New Roman" w:cs="Times New Roman"/>
        </w:rPr>
        <w:t xml:space="preserve">L. </w:t>
      </w:r>
      <w:proofErr w:type="spellStart"/>
      <w:r w:rsidR="008E55E3" w:rsidRPr="00451B3C">
        <w:rPr>
          <w:rFonts w:ascii="Times New Roman" w:hAnsi="Times New Roman" w:cs="Times New Roman"/>
        </w:rPr>
        <w:t>Ling</w:t>
      </w:r>
      <w:r w:rsidRPr="00451B3C">
        <w:rPr>
          <w:rFonts w:ascii="Times New Roman" w:hAnsi="Times New Roman" w:cs="Times New Roman"/>
        </w:rPr>
        <w:t>s</w:t>
      </w:r>
      <w:proofErr w:type="spellEnd"/>
      <w:r w:rsidR="008E55E3" w:rsidRPr="00451B3C">
        <w:rPr>
          <w:rFonts w:ascii="Times New Roman" w:hAnsi="Times New Roman" w:cs="Times New Roman"/>
        </w:rPr>
        <w:t xml:space="preserve">, </w:t>
      </w:r>
      <w:r w:rsidRPr="00451B3C">
        <w:rPr>
          <w:rFonts w:ascii="Times New Roman" w:hAnsi="Times New Roman" w:cs="Times New Roman"/>
        </w:rPr>
        <w:t xml:space="preserve">J. </w:t>
      </w:r>
      <w:proofErr w:type="spellStart"/>
      <w:r w:rsidR="008E55E3" w:rsidRPr="00451B3C">
        <w:rPr>
          <w:rFonts w:ascii="Times New Roman" w:hAnsi="Times New Roman" w:cs="Times New Roman"/>
        </w:rPr>
        <w:t>Hai</w:t>
      </w:r>
      <w:r w:rsidRPr="00451B3C">
        <w:rPr>
          <w:rFonts w:ascii="Times New Roman" w:hAnsi="Times New Roman" w:cs="Times New Roman"/>
        </w:rPr>
        <w:t>s</w:t>
      </w:r>
      <w:proofErr w:type="spellEnd"/>
      <w:r w:rsidR="008E55E3" w:rsidRPr="00451B3C">
        <w:rPr>
          <w:rFonts w:ascii="Times New Roman" w:hAnsi="Times New Roman" w:cs="Times New Roman"/>
        </w:rPr>
        <w:t xml:space="preserve"> un </w:t>
      </w:r>
      <w:r w:rsidRPr="00451B3C">
        <w:rPr>
          <w:rFonts w:ascii="Times New Roman" w:hAnsi="Times New Roman" w:cs="Times New Roman"/>
        </w:rPr>
        <w:t xml:space="preserve">H. </w:t>
      </w:r>
      <w:proofErr w:type="spellStart"/>
      <w:r w:rsidR="008E55E3" w:rsidRPr="00451B3C">
        <w:rPr>
          <w:rFonts w:ascii="Times New Roman" w:hAnsi="Times New Roman" w:cs="Times New Roman"/>
        </w:rPr>
        <w:t>Jing</w:t>
      </w:r>
      <w:r w:rsidRPr="00451B3C">
        <w:rPr>
          <w:rFonts w:ascii="Times New Roman" w:hAnsi="Times New Roman" w:cs="Times New Roman"/>
        </w:rPr>
        <w:t>s</w:t>
      </w:r>
      <w:proofErr w:type="spellEnd"/>
      <w:r w:rsidR="008E55E3" w:rsidRPr="00451B3C">
        <w:rPr>
          <w:rFonts w:ascii="Times New Roman" w:hAnsi="Times New Roman" w:cs="Times New Roman"/>
        </w:rPr>
        <w:t xml:space="preserve"> (2001)</w:t>
      </w:r>
      <w:r w:rsidR="00E85B79" w:rsidRPr="00451B3C">
        <w:rPr>
          <w:rStyle w:val="FootnoteReference"/>
          <w:rFonts w:ascii="Times New Roman" w:hAnsi="Times New Roman" w:cs="Times New Roman"/>
        </w:rPr>
        <w:footnoteReference w:id="38"/>
      </w:r>
      <w:r w:rsidR="008E55E3" w:rsidRPr="00451B3C">
        <w:rPr>
          <w:rFonts w:ascii="Times New Roman" w:hAnsi="Times New Roman" w:cs="Times New Roman"/>
        </w:rPr>
        <w:t xml:space="preserve"> </w:t>
      </w:r>
      <w:r w:rsidR="0090303C" w:rsidRPr="00451B3C">
        <w:rPr>
          <w:rFonts w:ascii="Times New Roman" w:hAnsi="Times New Roman" w:cs="Times New Roman"/>
        </w:rPr>
        <w:t>deva nozīmīgu pienesumu</w:t>
      </w:r>
      <w:r w:rsidR="006465A8" w:rsidRPr="00451B3C">
        <w:rPr>
          <w:rFonts w:ascii="Times New Roman" w:hAnsi="Times New Roman" w:cs="Times New Roman"/>
        </w:rPr>
        <w:t xml:space="preserve"> </w:t>
      </w:r>
      <w:r w:rsidR="00CA406F" w:rsidRPr="00451B3C">
        <w:rPr>
          <w:rFonts w:ascii="Times New Roman" w:hAnsi="Times New Roman" w:cs="Times New Roman"/>
          <w:bCs/>
          <w:color w:val="000000" w:themeColor="text1"/>
        </w:rPr>
        <w:t xml:space="preserve">agrīnās </w:t>
      </w:r>
      <w:r w:rsidR="006465A8" w:rsidRPr="00451B3C">
        <w:rPr>
          <w:rFonts w:ascii="Times New Roman" w:hAnsi="Times New Roman" w:cs="Times New Roman"/>
        </w:rPr>
        <w:t>brīdināšanas sistēmu izpētē, izmantojot</w:t>
      </w:r>
      <w:r w:rsidR="008E55E3" w:rsidRPr="00451B3C">
        <w:rPr>
          <w:rFonts w:ascii="Times New Roman" w:hAnsi="Times New Roman" w:cs="Times New Roman"/>
        </w:rPr>
        <w:t xml:space="preserve"> mākslīgos neironu tīklus (</w:t>
      </w:r>
      <w:proofErr w:type="spellStart"/>
      <w:r w:rsidR="0090303C" w:rsidRPr="00451B3C">
        <w:rPr>
          <w:rFonts w:ascii="Times New Roman" w:hAnsi="Times New Roman" w:cs="Times New Roman"/>
          <w:i/>
          <w:iCs/>
        </w:rPr>
        <w:t>a</w:t>
      </w:r>
      <w:r w:rsidR="006465A8" w:rsidRPr="00451B3C">
        <w:rPr>
          <w:rFonts w:ascii="Times New Roman" w:hAnsi="Times New Roman" w:cs="Times New Roman"/>
          <w:i/>
          <w:iCs/>
        </w:rPr>
        <w:t>rtificial</w:t>
      </w:r>
      <w:proofErr w:type="spellEnd"/>
      <w:r w:rsidR="006465A8" w:rsidRPr="00451B3C">
        <w:rPr>
          <w:rFonts w:ascii="Times New Roman" w:hAnsi="Times New Roman" w:cs="Times New Roman"/>
          <w:i/>
          <w:iCs/>
        </w:rPr>
        <w:t xml:space="preserve"> </w:t>
      </w:r>
      <w:proofErr w:type="spellStart"/>
      <w:r w:rsidR="0090303C" w:rsidRPr="00451B3C">
        <w:rPr>
          <w:rFonts w:ascii="Times New Roman" w:hAnsi="Times New Roman" w:cs="Times New Roman"/>
          <w:i/>
          <w:iCs/>
        </w:rPr>
        <w:t>n</w:t>
      </w:r>
      <w:r w:rsidR="006465A8" w:rsidRPr="00451B3C">
        <w:rPr>
          <w:rFonts w:ascii="Times New Roman" w:hAnsi="Times New Roman" w:cs="Times New Roman"/>
          <w:i/>
          <w:iCs/>
        </w:rPr>
        <w:t>eurons</w:t>
      </w:r>
      <w:proofErr w:type="spellEnd"/>
      <w:r w:rsidR="006465A8" w:rsidRPr="00451B3C">
        <w:rPr>
          <w:rFonts w:ascii="Times New Roman" w:hAnsi="Times New Roman" w:cs="Times New Roman"/>
          <w:i/>
          <w:iCs/>
        </w:rPr>
        <w:t xml:space="preserve"> </w:t>
      </w:r>
      <w:proofErr w:type="spellStart"/>
      <w:r w:rsidR="0090303C" w:rsidRPr="00451B3C">
        <w:rPr>
          <w:rFonts w:ascii="Times New Roman" w:hAnsi="Times New Roman" w:cs="Times New Roman"/>
          <w:i/>
          <w:iCs/>
        </w:rPr>
        <w:t>n</w:t>
      </w:r>
      <w:r w:rsidR="006465A8" w:rsidRPr="00451B3C">
        <w:rPr>
          <w:rFonts w:ascii="Times New Roman" w:hAnsi="Times New Roman" w:cs="Times New Roman"/>
          <w:i/>
          <w:iCs/>
        </w:rPr>
        <w:t>etwork</w:t>
      </w:r>
      <w:proofErr w:type="spellEnd"/>
      <w:r w:rsidR="008E55E3" w:rsidRPr="00451B3C">
        <w:rPr>
          <w:rFonts w:ascii="Times New Roman" w:hAnsi="Times New Roman" w:cs="Times New Roman"/>
        </w:rPr>
        <w:t>) banku finanšu risk</w:t>
      </w:r>
      <w:r w:rsidR="0090303C" w:rsidRPr="00451B3C">
        <w:rPr>
          <w:rFonts w:ascii="Times New Roman" w:hAnsi="Times New Roman" w:cs="Times New Roman"/>
        </w:rPr>
        <w:t>u</w:t>
      </w:r>
      <w:r w:rsidR="008E55E3" w:rsidRPr="00451B3C">
        <w:rPr>
          <w:rFonts w:ascii="Times New Roman" w:hAnsi="Times New Roman" w:cs="Times New Roman"/>
        </w:rPr>
        <w:t xml:space="preserve"> noteikšanai</w:t>
      </w:r>
      <w:r w:rsidR="006465A8" w:rsidRPr="00451B3C">
        <w:rPr>
          <w:rFonts w:ascii="Times New Roman" w:hAnsi="Times New Roman" w:cs="Times New Roman"/>
        </w:rPr>
        <w:t>.</w:t>
      </w:r>
    </w:p>
    <w:p w14:paraId="76FCE865" w14:textId="26A2CDCC" w:rsidR="008E55E3" w:rsidRPr="00451B3C" w:rsidRDefault="00341315" w:rsidP="008E55E3">
      <w:pPr>
        <w:jc w:val="both"/>
        <w:rPr>
          <w:rFonts w:ascii="Times New Roman" w:hAnsi="Times New Roman" w:cs="Times New Roman"/>
        </w:rPr>
      </w:pPr>
      <w:r w:rsidRPr="00451B3C">
        <w:rPr>
          <w:rFonts w:ascii="Times New Roman" w:hAnsi="Times New Roman" w:cs="Times New Roman"/>
        </w:rPr>
        <w:t xml:space="preserve">Zinātnieki </w:t>
      </w:r>
      <w:r w:rsidR="004F0091" w:rsidRPr="00451B3C">
        <w:rPr>
          <w:rFonts w:ascii="Times New Roman" w:hAnsi="Times New Roman" w:cs="Times New Roman"/>
        </w:rPr>
        <w:t xml:space="preserve">V. </w:t>
      </w:r>
      <w:r w:rsidR="008E55E3" w:rsidRPr="00451B3C">
        <w:rPr>
          <w:rFonts w:ascii="Times New Roman" w:hAnsi="Times New Roman" w:cs="Times New Roman"/>
        </w:rPr>
        <w:t xml:space="preserve">Salas un </w:t>
      </w:r>
      <w:r w:rsidR="004F0091" w:rsidRPr="00451B3C">
        <w:rPr>
          <w:rFonts w:ascii="Times New Roman" w:hAnsi="Times New Roman" w:cs="Times New Roman"/>
        </w:rPr>
        <w:t xml:space="preserve">J. </w:t>
      </w:r>
      <w:proofErr w:type="spellStart"/>
      <w:r w:rsidR="008E55E3" w:rsidRPr="00451B3C">
        <w:rPr>
          <w:rFonts w:ascii="Times New Roman" w:hAnsi="Times New Roman" w:cs="Times New Roman"/>
        </w:rPr>
        <w:t>Saurina</w:t>
      </w:r>
      <w:proofErr w:type="spellEnd"/>
      <w:r w:rsidR="008E55E3" w:rsidRPr="00451B3C">
        <w:rPr>
          <w:rFonts w:ascii="Times New Roman" w:hAnsi="Times New Roman" w:cs="Times New Roman"/>
        </w:rPr>
        <w:t xml:space="preserve"> (2002)</w:t>
      </w:r>
      <w:r w:rsidR="00E85B79" w:rsidRPr="00451B3C">
        <w:rPr>
          <w:rStyle w:val="FootnoteReference"/>
          <w:rFonts w:ascii="Times New Roman" w:hAnsi="Times New Roman" w:cs="Times New Roman"/>
        </w:rPr>
        <w:footnoteReference w:id="39"/>
      </w:r>
      <w:r w:rsidR="008E55E3" w:rsidRPr="00451B3C">
        <w:rPr>
          <w:rFonts w:ascii="Times New Roman" w:hAnsi="Times New Roman" w:cs="Times New Roman"/>
        </w:rPr>
        <w:t xml:space="preserve"> savos </w:t>
      </w:r>
      <w:r w:rsidR="006465A8" w:rsidRPr="00451B3C">
        <w:rPr>
          <w:rFonts w:ascii="Times New Roman" w:hAnsi="Times New Roman" w:cs="Times New Roman"/>
        </w:rPr>
        <w:t xml:space="preserve">pētījumos </w:t>
      </w:r>
      <w:r w:rsidR="008E55E3" w:rsidRPr="00451B3C">
        <w:rPr>
          <w:rFonts w:ascii="Times New Roman" w:hAnsi="Times New Roman" w:cs="Times New Roman"/>
        </w:rPr>
        <w:t xml:space="preserve">salīdzināja Spānijas komercbanku un krājbanku problemātisko aizdevumu faktorus laika posmā no 1985. </w:t>
      </w:r>
      <w:r w:rsidR="00002BB9">
        <w:rPr>
          <w:rFonts w:ascii="Times New Roman" w:hAnsi="Times New Roman" w:cs="Times New Roman"/>
        </w:rPr>
        <w:t xml:space="preserve">gada </w:t>
      </w:r>
      <w:r w:rsidR="008E55E3" w:rsidRPr="00451B3C">
        <w:rPr>
          <w:rFonts w:ascii="Times New Roman" w:hAnsi="Times New Roman" w:cs="Times New Roman"/>
        </w:rPr>
        <w:t>līdz 1997. gadam, ņemot vērā gan makroekonomiskos, gan individuālos banku mainīgos faktorus</w:t>
      </w:r>
      <w:r w:rsidR="004F0091" w:rsidRPr="00451B3C">
        <w:rPr>
          <w:rFonts w:ascii="Times New Roman" w:hAnsi="Times New Roman" w:cs="Times New Roman"/>
        </w:rPr>
        <w:t xml:space="preserve"> </w:t>
      </w:r>
      <w:r w:rsidR="00002BB9">
        <w:rPr>
          <w:rFonts w:ascii="Times New Roman" w:hAnsi="Times New Roman" w:cs="Times New Roman"/>
        </w:rPr>
        <w:t>–</w:t>
      </w:r>
      <w:r w:rsidR="004F0091" w:rsidRPr="00451B3C">
        <w:rPr>
          <w:rFonts w:ascii="Times New Roman" w:hAnsi="Times New Roman" w:cs="Times New Roman"/>
        </w:rPr>
        <w:t xml:space="preserve"> </w:t>
      </w:r>
      <w:r w:rsidR="008E55E3" w:rsidRPr="00451B3C">
        <w:rPr>
          <w:rFonts w:ascii="Times New Roman" w:hAnsi="Times New Roman" w:cs="Times New Roman"/>
          <w:b/>
          <w:bCs/>
        </w:rPr>
        <w:t xml:space="preserve">IKP pieauguma temps, uzņēmumu un ģimenes parādsaistības, strauja pagātnes kredīta vai filiāles paplašināšanās, neefektivitāte, portfeļa sastāvs, </w:t>
      </w:r>
      <w:r w:rsidR="00B903BB" w:rsidRPr="00451B3C">
        <w:rPr>
          <w:rFonts w:ascii="Times New Roman" w:hAnsi="Times New Roman" w:cs="Times New Roman"/>
          <w:b/>
          <w:bCs/>
        </w:rPr>
        <w:t xml:space="preserve">tā </w:t>
      </w:r>
      <w:r w:rsidR="008E55E3" w:rsidRPr="00451B3C">
        <w:rPr>
          <w:rFonts w:ascii="Times New Roman" w:hAnsi="Times New Roman" w:cs="Times New Roman"/>
          <w:b/>
          <w:bCs/>
        </w:rPr>
        <w:t xml:space="preserve">lielums, tīrā procentu likme, kapitāla attiecība un tirgus </w:t>
      </w:r>
      <w:r w:rsidR="00B903BB" w:rsidRPr="00451B3C">
        <w:rPr>
          <w:rFonts w:ascii="Times New Roman" w:hAnsi="Times New Roman" w:cs="Times New Roman"/>
          <w:b/>
          <w:bCs/>
        </w:rPr>
        <w:t>izmaiņas</w:t>
      </w:r>
      <w:r w:rsidR="008E55E3" w:rsidRPr="00451B3C">
        <w:rPr>
          <w:rFonts w:ascii="Times New Roman" w:hAnsi="Times New Roman" w:cs="Times New Roman"/>
        </w:rPr>
        <w:t xml:space="preserve"> tika identificēti kā galvenie mainīgie, kas </w:t>
      </w:r>
      <w:r w:rsidR="00B903BB" w:rsidRPr="00451B3C">
        <w:rPr>
          <w:rFonts w:ascii="Times New Roman" w:hAnsi="Times New Roman" w:cs="Times New Roman"/>
        </w:rPr>
        <w:t xml:space="preserve">spēj </w:t>
      </w:r>
      <w:r w:rsidR="008E55E3" w:rsidRPr="00451B3C">
        <w:rPr>
          <w:rFonts w:ascii="Times New Roman" w:hAnsi="Times New Roman" w:cs="Times New Roman"/>
        </w:rPr>
        <w:t>prognozē</w:t>
      </w:r>
      <w:r w:rsidR="00B903BB" w:rsidRPr="00451B3C">
        <w:rPr>
          <w:rFonts w:ascii="Times New Roman" w:hAnsi="Times New Roman" w:cs="Times New Roman"/>
        </w:rPr>
        <w:t>t</w:t>
      </w:r>
      <w:r w:rsidR="008E55E3" w:rsidRPr="00451B3C">
        <w:rPr>
          <w:rFonts w:ascii="Times New Roman" w:hAnsi="Times New Roman" w:cs="Times New Roman"/>
        </w:rPr>
        <w:t xml:space="preserve"> risku. </w:t>
      </w:r>
      <w:r w:rsidR="004F0091" w:rsidRPr="00451B3C">
        <w:rPr>
          <w:rFonts w:ascii="Times New Roman" w:hAnsi="Times New Roman" w:cs="Times New Roman"/>
        </w:rPr>
        <w:t>Pētījuma r</w:t>
      </w:r>
      <w:r w:rsidR="008E55E3" w:rsidRPr="00451B3C">
        <w:rPr>
          <w:rFonts w:ascii="Times New Roman" w:hAnsi="Times New Roman" w:cs="Times New Roman"/>
        </w:rPr>
        <w:t>ezultāti izvirzīja svarīgus uzraudzības politikas jautājumus: banku līmeņa mainīgo izmantošanu kā agrīnās brīdināšanas indikatorus, dažādu reģionu banku apvienošanās priekšrocības un banku konkurences un īpašumtiesību lomu kredītriska noteikšanā.</w:t>
      </w:r>
      <w:r w:rsidR="00002BB9">
        <w:rPr>
          <w:rFonts w:ascii="Times New Roman" w:hAnsi="Times New Roman" w:cs="Times New Roman"/>
        </w:rPr>
        <w:t xml:space="preserve"> </w:t>
      </w:r>
    </w:p>
    <w:p w14:paraId="77F702B0" w14:textId="2B346A49" w:rsidR="008E55E3" w:rsidRPr="00451B3C" w:rsidRDefault="00FB2913" w:rsidP="008E55E3">
      <w:pPr>
        <w:jc w:val="both"/>
        <w:rPr>
          <w:rFonts w:ascii="Times New Roman" w:hAnsi="Times New Roman" w:cs="Times New Roman"/>
        </w:rPr>
      </w:pPr>
      <w:r w:rsidRPr="00451B3C">
        <w:rPr>
          <w:rFonts w:ascii="Times New Roman" w:hAnsi="Times New Roman" w:cs="Times New Roman"/>
        </w:rPr>
        <w:t>Ekonomists</w:t>
      </w:r>
      <w:r w:rsidR="00341315" w:rsidRPr="00451B3C">
        <w:rPr>
          <w:rFonts w:ascii="Times New Roman" w:hAnsi="Times New Roman" w:cs="Times New Roman"/>
        </w:rPr>
        <w:t xml:space="preserve"> </w:t>
      </w:r>
      <w:r w:rsidRPr="00451B3C">
        <w:rPr>
          <w:rFonts w:ascii="Times New Roman" w:hAnsi="Times New Roman" w:cs="Times New Roman"/>
        </w:rPr>
        <w:t xml:space="preserve">J. </w:t>
      </w:r>
      <w:r w:rsidR="00E85B79" w:rsidRPr="00451B3C">
        <w:rPr>
          <w:rFonts w:ascii="Times New Roman" w:hAnsi="Times New Roman" w:cs="Times New Roman"/>
        </w:rPr>
        <w:t>Edisons (2003)</w:t>
      </w:r>
      <w:r w:rsidR="00E85B79" w:rsidRPr="00451B3C">
        <w:rPr>
          <w:rStyle w:val="FootnoteReference"/>
          <w:rFonts w:ascii="Times New Roman" w:hAnsi="Times New Roman" w:cs="Times New Roman"/>
        </w:rPr>
        <w:footnoteReference w:id="40"/>
      </w:r>
      <w:r w:rsidR="00E85B79" w:rsidRPr="00451B3C">
        <w:rPr>
          <w:rFonts w:ascii="Times New Roman" w:hAnsi="Times New Roman" w:cs="Times New Roman"/>
        </w:rPr>
        <w:t xml:space="preserve"> izstrādāja operatīvu agrīnās brīdināšanas sistēmu, kas </w:t>
      </w:r>
      <w:r w:rsidRPr="00451B3C">
        <w:rPr>
          <w:rFonts w:ascii="Times New Roman" w:hAnsi="Times New Roman" w:cs="Times New Roman"/>
        </w:rPr>
        <w:t xml:space="preserve">potenciāli </w:t>
      </w:r>
      <w:r w:rsidR="00E85B79" w:rsidRPr="00451B3C">
        <w:rPr>
          <w:rFonts w:ascii="Times New Roman" w:hAnsi="Times New Roman" w:cs="Times New Roman"/>
        </w:rPr>
        <w:t>var atklāt</w:t>
      </w:r>
      <w:r w:rsidRPr="00451B3C">
        <w:rPr>
          <w:rFonts w:ascii="Times New Roman" w:hAnsi="Times New Roman" w:cs="Times New Roman"/>
        </w:rPr>
        <w:t xml:space="preserve"> valstu un reģionu</w:t>
      </w:r>
      <w:r w:rsidR="00E85B79" w:rsidRPr="00451B3C">
        <w:rPr>
          <w:rFonts w:ascii="Times New Roman" w:hAnsi="Times New Roman" w:cs="Times New Roman"/>
        </w:rPr>
        <w:t xml:space="preserve"> finanšu krīzes. </w:t>
      </w:r>
      <w:r w:rsidR="00341315" w:rsidRPr="00451B3C">
        <w:rPr>
          <w:rFonts w:ascii="Times New Roman" w:hAnsi="Times New Roman" w:cs="Times New Roman"/>
        </w:rPr>
        <w:t>Modelis</w:t>
      </w:r>
      <w:r w:rsidR="00E85B79" w:rsidRPr="00451B3C">
        <w:rPr>
          <w:rFonts w:ascii="Times New Roman" w:hAnsi="Times New Roman" w:cs="Times New Roman"/>
        </w:rPr>
        <w:t xml:space="preserve"> </w:t>
      </w:r>
      <w:r w:rsidR="00341315" w:rsidRPr="00451B3C">
        <w:rPr>
          <w:rFonts w:ascii="Times New Roman" w:hAnsi="Times New Roman" w:cs="Times New Roman"/>
        </w:rPr>
        <w:t xml:space="preserve">paredz </w:t>
      </w:r>
      <w:r w:rsidR="00E85B79" w:rsidRPr="00451B3C">
        <w:rPr>
          <w:rFonts w:ascii="Times New Roman" w:hAnsi="Times New Roman" w:cs="Times New Roman"/>
        </w:rPr>
        <w:t>uzrau</w:t>
      </w:r>
      <w:r w:rsidR="00341315" w:rsidRPr="00451B3C">
        <w:rPr>
          <w:rFonts w:ascii="Times New Roman" w:hAnsi="Times New Roman" w:cs="Times New Roman"/>
        </w:rPr>
        <w:t>dzīt</w:t>
      </w:r>
      <w:r w:rsidR="00E85B79" w:rsidRPr="00451B3C">
        <w:rPr>
          <w:rFonts w:ascii="Times New Roman" w:hAnsi="Times New Roman" w:cs="Times New Roman"/>
        </w:rPr>
        <w:t xml:space="preserve"> vairākus rādītājus, kuriem raksturīga</w:t>
      </w:r>
      <w:r w:rsidR="00002BB9">
        <w:rPr>
          <w:rFonts w:ascii="Times New Roman" w:hAnsi="Times New Roman" w:cs="Times New Roman"/>
        </w:rPr>
        <w:t>s</w:t>
      </w:r>
      <w:r w:rsidR="00E85B79" w:rsidRPr="00451B3C">
        <w:rPr>
          <w:rFonts w:ascii="Times New Roman" w:hAnsi="Times New Roman" w:cs="Times New Roman"/>
        </w:rPr>
        <w:t xml:space="preserve"> neparasta</w:t>
      </w:r>
      <w:r w:rsidR="00002BB9">
        <w:rPr>
          <w:rFonts w:ascii="Times New Roman" w:hAnsi="Times New Roman" w:cs="Times New Roman"/>
        </w:rPr>
        <w:t>s</w:t>
      </w:r>
      <w:r w:rsidR="00E85B79" w:rsidRPr="00451B3C">
        <w:rPr>
          <w:rFonts w:ascii="Times New Roman" w:hAnsi="Times New Roman" w:cs="Times New Roman"/>
        </w:rPr>
        <w:t xml:space="preserve"> </w:t>
      </w:r>
      <w:r w:rsidR="00002BB9">
        <w:rPr>
          <w:rFonts w:ascii="Times New Roman" w:hAnsi="Times New Roman" w:cs="Times New Roman"/>
        </w:rPr>
        <w:t>izpausmes</w:t>
      </w:r>
      <w:r w:rsidR="00002BB9" w:rsidRPr="00451B3C">
        <w:rPr>
          <w:rFonts w:ascii="Times New Roman" w:hAnsi="Times New Roman" w:cs="Times New Roman"/>
        </w:rPr>
        <w:t xml:space="preserve"> </w:t>
      </w:r>
      <w:r w:rsidR="00E85B79" w:rsidRPr="00451B3C">
        <w:rPr>
          <w:rFonts w:ascii="Times New Roman" w:hAnsi="Times New Roman" w:cs="Times New Roman"/>
        </w:rPr>
        <w:t xml:space="preserve">laikposmos pirms krīzes. Kad indikators pārsniedz slieksni (vai nokrītas zem tā), </w:t>
      </w:r>
      <w:r w:rsidR="00341315" w:rsidRPr="00451B3C">
        <w:rPr>
          <w:rFonts w:ascii="Times New Roman" w:hAnsi="Times New Roman" w:cs="Times New Roman"/>
        </w:rPr>
        <w:t>tiek</w:t>
      </w:r>
      <w:r w:rsidR="00E85B79" w:rsidRPr="00451B3C">
        <w:rPr>
          <w:rFonts w:ascii="Times New Roman" w:hAnsi="Times New Roman" w:cs="Times New Roman"/>
        </w:rPr>
        <w:t xml:space="preserve"> </w:t>
      </w:r>
      <w:r w:rsidR="00B903BB" w:rsidRPr="00451B3C">
        <w:rPr>
          <w:rFonts w:ascii="Times New Roman" w:hAnsi="Times New Roman" w:cs="Times New Roman"/>
        </w:rPr>
        <w:t>norādīts</w:t>
      </w:r>
      <w:r w:rsidR="00E85B79" w:rsidRPr="00451B3C">
        <w:rPr>
          <w:rFonts w:ascii="Times New Roman" w:hAnsi="Times New Roman" w:cs="Times New Roman"/>
        </w:rPr>
        <w:t xml:space="preserve">, ka tas sniedz signālu, ka noteiktā laika posmā var rasties krīze. Modelis tika </w:t>
      </w:r>
      <w:r w:rsidR="00B903BB" w:rsidRPr="00451B3C">
        <w:rPr>
          <w:rFonts w:ascii="Times New Roman" w:hAnsi="Times New Roman" w:cs="Times New Roman"/>
        </w:rPr>
        <w:t xml:space="preserve">salīdzināts ar </w:t>
      </w:r>
      <w:r w:rsidR="00E85B79" w:rsidRPr="00451B3C">
        <w:rPr>
          <w:rFonts w:ascii="Times New Roman" w:hAnsi="Times New Roman" w:cs="Times New Roman"/>
        </w:rPr>
        <w:t>1997./1998.</w:t>
      </w:r>
      <w:r w:rsidR="00B903BB" w:rsidRPr="00451B3C">
        <w:rPr>
          <w:rFonts w:ascii="Times New Roman" w:hAnsi="Times New Roman" w:cs="Times New Roman"/>
        </w:rPr>
        <w:t xml:space="preserve"> </w:t>
      </w:r>
      <w:r w:rsidR="00002BB9">
        <w:rPr>
          <w:rFonts w:ascii="Times New Roman" w:hAnsi="Times New Roman" w:cs="Times New Roman"/>
        </w:rPr>
        <w:t xml:space="preserve">gada </w:t>
      </w:r>
      <w:r w:rsidR="00B903BB" w:rsidRPr="00451B3C">
        <w:rPr>
          <w:rFonts w:ascii="Times New Roman" w:hAnsi="Times New Roman" w:cs="Times New Roman"/>
        </w:rPr>
        <w:t>krīzi</w:t>
      </w:r>
      <w:r w:rsidR="00E85B79" w:rsidRPr="00451B3C">
        <w:rPr>
          <w:rFonts w:ascii="Times New Roman" w:hAnsi="Times New Roman" w:cs="Times New Roman"/>
        </w:rPr>
        <w:t xml:space="preserve"> un </w:t>
      </w:r>
      <w:r w:rsidR="00B903BB" w:rsidRPr="00451B3C">
        <w:rPr>
          <w:rFonts w:ascii="Times New Roman" w:hAnsi="Times New Roman" w:cs="Times New Roman"/>
        </w:rPr>
        <w:lastRenderedPageBreak/>
        <w:t xml:space="preserve">pārbaudīts </w:t>
      </w:r>
      <w:r w:rsidR="00E85B79" w:rsidRPr="00451B3C">
        <w:rPr>
          <w:rFonts w:ascii="Times New Roman" w:hAnsi="Times New Roman" w:cs="Times New Roman"/>
        </w:rPr>
        <w:t xml:space="preserve">2008./2009. gada krīzē, taču tika atklāti vairāki pieejas trūkumi. </w:t>
      </w:r>
      <w:r w:rsidR="00B903BB" w:rsidRPr="00451B3C">
        <w:rPr>
          <w:rFonts w:ascii="Times New Roman" w:hAnsi="Times New Roman" w:cs="Times New Roman"/>
        </w:rPr>
        <w:t>Pētījums ir nozīmīgs</w:t>
      </w:r>
      <w:r w:rsidR="00E85B79" w:rsidRPr="00451B3C">
        <w:rPr>
          <w:rFonts w:ascii="Times New Roman" w:hAnsi="Times New Roman" w:cs="Times New Roman"/>
        </w:rPr>
        <w:t xml:space="preserve"> </w:t>
      </w:r>
      <w:r w:rsidR="00341315" w:rsidRPr="00451B3C">
        <w:rPr>
          <w:rFonts w:ascii="Times New Roman" w:hAnsi="Times New Roman" w:cs="Times New Roman"/>
        </w:rPr>
        <w:t>a</w:t>
      </w:r>
      <w:r w:rsidR="00B903BB" w:rsidRPr="00451B3C">
        <w:rPr>
          <w:rFonts w:ascii="Times New Roman" w:hAnsi="Times New Roman" w:cs="Times New Roman"/>
        </w:rPr>
        <w:t>r to, ka</w:t>
      </w:r>
      <w:r w:rsidR="00E85B79" w:rsidRPr="00451B3C">
        <w:rPr>
          <w:rFonts w:ascii="Times New Roman" w:hAnsi="Times New Roman" w:cs="Times New Roman"/>
        </w:rPr>
        <w:t xml:space="preserve"> šo sistēmu var izmantot </w:t>
      </w:r>
      <w:r w:rsidR="00341315" w:rsidRPr="00451B3C">
        <w:rPr>
          <w:rFonts w:ascii="Times New Roman" w:hAnsi="Times New Roman" w:cs="Times New Roman"/>
        </w:rPr>
        <w:t>gan reģionāli, gan atsevišķi</w:t>
      </w:r>
      <w:r w:rsidR="00E85B79" w:rsidRPr="00451B3C">
        <w:rPr>
          <w:rFonts w:ascii="Times New Roman" w:hAnsi="Times New Roman" w:cs="Times New Roman"/>
        </w:rPr>
        <w:t xml:space="preserve"> valstī. </w:t>
      </w:r>
      <w:r w:rsidR="00341315" w:rsidRPr="00451B3C">
        <w:rPr>
          <w:rFonts w:ascii="Times New Roman" w:hAnsi="Times New Roman" w:cs="Times New Roman"/>
        </w:rPr>
        <w:t>I</w:t>
      </w:r>
      <w:r w:rsidR="00E85B79" w:rsidRPr="00451B3C">
        <w:rPr>
          <w:rFonts w:ascii="Times New Roman" w:hAnsi="Times New Roman" w:cs="Times New Roman"/>
        </w:rPr>
        <w:t xml:space="preserve">egūtie rezultāti </w:t>
      </w:r>
      <w:r w:rsidR="00341315" w:rsidRPr="00451B3C">
        <w:rPr>
          <w:rFonts w:ascii="Times New Roman" w:hAnsi="Times New Roman" w:cs="Times New Roman"/>
        </w:rPr>
        <w:t xml:space="preserve">arī </w:t>
      </w:r>
      <w:r w:rsidR="00E85B79" w:rsidRPr="00451B3C">
        <w:rPr>
          <w:rFonts w:ascii="Times New Roman" w:hAnsi="Times New Roman" w:cs="Times New Roman"/>
        </w:rPr>
        <w:t xml:space="preserve">apstiprināja, ka agrīnās brīdināšanas sistēma ir </w:t>
      </w:r>
      <w:r w:rsidRPr="00451B3C">
        <w:rPr>
          <w:rFonts w:ascii="Times New Roman" w:hAnsi="Times New Roman" w:cs="Times New Roman"/>
        </w:rPr>
        <w:t xml:space="preserve">praksē </w:t>
      </w:r>
      <w:r w:rsidR="00E85B79" w:rsidRPr="00451B3C">
        <w:rPr>
          <w:rFonts w:ascii="Times New Roman" w:hAnsi="Times New Roman" w:cs="Times New Roman"/>
        </w:rPr>
        <w:t>noderīgs diagnostikas rīks, lai gan pilnveidojams</w:t>
      </w:r>
      <w:r w:rsidR="00341315" w:rsidRPr="00451B3C">
        <w:rPr>
          <w:rFonts w:ascii="Times New Roman" w:hAnsi="Times New Roman" w:cs="Times New Roman"/>
        </w:rPr>
        <w:t>, lai būtu uzticams</w:t>
      </w:r>
      <w:r w:rsidR="00E85B79" w:rsidRPr="00451B3C">
        <w:rPr>
          <w:rFonts w:ascii="Times New Roman" w:hAnsi="Times New Roman" w:cs="Times New Roman"/>
        </w:rPr>
        <w:t>.</w:t>
      </w:r>
    </w:p>
    <w:p w14:paraId="25D12580" w14:textId="69C0AE6B" w:rsidR="0081137C" w:rsidRPr="00451B3C" w:rsidRDefault="00FB2913" w:rsidP="008E55E3">
      <w:pPr>
        <w:jc w:val="both"/>
        <w:rPr>
          <w:rFonts w:ascii="Times New Roman" w:hAnsi="Times New Roman" w:cs="Times New Roman"/>
        </w:rPr>
      </w:pPr>
      <w:r w:rsidRPr="00451B3C">
        <w:rPr>
          <w:rFonts w:ascii="Times New Roman" w:hAnsi="Times New Roman" w:cs="Times New Roman"/>
        </w:rPr>
        <w:t>Ekonomists A.</w:t>
      </w:r>
      <w:r w:rsidR="0081137C" w:rsidRPr="00451B3C">
        <w:rPr>
          <w:rFonts w:ascii="Times New Roman" w:hAnsi="Times New Roman" w:cs="Times New Roman"/>
        </w:rPr>
        <w:t xml:space="preserve"> </w:t>
      </w:r>
      <w:proofErr w:type="spellStart"/>
      <w:r w:rsidR="0081137C" w:rsidRPr="00451B3C">
        <w:rPr>
          <w:rFonts w:ascii="Times New Roman" w:hAnsi="Times New Roman" w:cs="Times New Roman"/>
        </w:rPr>
        <w:t>El</w:t>
      </w:r>
      <w:r w:rsidRPr="00451B3C">
        <w:rPr>
          <w:rFonts w:ascii="Times New Roman" w:hAnsi="Times New Roman" w:cs="Times New Roman"/>
        </w:rPr>
        <w:t>š</w:t>
      </w:r>
      <w:r w:rsidR="0081137C" w:rsidRPr="00451B3C">
        <w:rPr>
          <w:rFonts w:ascii="Times New Roman" w:hAnsi="Times New Roman" w:cs="Times New Roman"/>
        </w:rPr>
        <w:t>azlijs</w:t>
      </w:r>
      <w:proofErr w:type="spellEnd"/>
      <w:r w:rsidR="0081137C" w:rsidRPr="00451B3C">
        <w:rPr>
          <w:rFonts w:ascii="Times New Roman" w:hAnsi="Times New Roman" w:cs="Times New Roman"/>
        </w:rPr>
        <w:t xml:space="preserve"> (2003)</w:t>
      </w:r>
      <w:r w:rsidR="0081137C" w:rsidRPr="00451B3C">
        <w:rPr>
          <w:rStyle w:val="FootnoteReference"/>
          <w:rFonts w:ascii="Times New Roman" w:hAnsi="Times New Roman" w:cs="Times New Roman"/>
        </w:rPr>
        <w:footnoteReference w:id="41"/>
      </w:r>
      <w:r w:rsidR="0081137C" w:rsidRPr="00451B3C">
        <w:rPr>
          <w:rFonts w:ascii="Times New Roman" w:hAnsi="Times New Roman" w:cs="Times New Roman"/>
        </w:rPr>
        <w:t xml:space="preserve"> </w:t>
      </w:r>
      <w:r w:rsidRPr="00451B3C">
        <w:rPr>
          <w:rFonts w:ascii="Times New Roman" w:hAnsi="Times New Roman" w:cs="Times New Roman"/>
        </w:rPr>
        <w:t>vērtēja</w:t>
      </w:r>
      <w:r w:rsidR="0081137C" w:rsidRPr="00451B3C">
        <w:rPr>
          <w:rFonts w:ascii="Times New Roman" w:hAnsi="Times New Roman" w:cs="Times New Roman"/>
        </w:rPr>
        <w:t xml:space="preserve"> valūtas krī</w:t>
      </w:r>
      <w:r w:rsidR="00B903BB" w:rsidRPr="00451B3C">
        <w:rPr>
          <w:rFonts w:ascii="Times New Roman" w:hAnsi="Times New Roman" w:cs="Times New Roman"/>
        </w:rPr>
        <w:t>žu</w:t>
      </w:r>
      <w:r w:rsidR="0081137C" w:rsidRPr="00451B3C">
        <w:rPr>
          <w:rFonts w:ascii="Times New Roman" w:hAnsi="Times New Roman" w:cs="Times New Roman"/>
        </w:rPr>
        <w:t xml:space="preserve"> agrīnās brīdināšanas sistēmas empīrisk</w:t>
      </w:r>
      <w:r w:rsidR="00B903BB" w:rsidRPr="00451B3C">
        <w:rPr>
          <w:rFonts w:ascii="Times New Roman" w:hAnsi="Times New Roman" w:cs="Times New Roman"/>
        </w:rPr>
        <w:t>os</w:t>
      </w:r>
      <w:r w:rsidR="0081137C" w:rsidRPr="00451B3C">
        <w:rPr>
          <w:rFonts w:ascii="Times New Roman" w:hAnsi="Times New Roman" w:cs="Times New Roman"/>
        </w:rPr>
        <w:t xml:space="preserve"> modeļ</w:t>
      </w:r>
      <w:r w:rsidR="00B903BB" w:rsidRPr="00451B3C">
        <w:rPr>
          <w:rFonts w:ascii="Times New Roman" w:hAnsi="Times New Roman" w:cs="Times New Roman"/>
        </w:rPr>
        <w:t>us</w:t>
      </w:r>
      <w:r w:rsidR="0081137C" w:rsidRPr="00451B3C">
        <w:rPr>
          <w:rFonts w:ascii="Times New Roman" w:hAnsi="Times New Roman" w:cs="Times New Roman"/>
        </w:rPr>
        <w:t xml:space="preserve">. </w:t>
      </w:r>
      <w:r w:rsidR="00B903BB" w:rsidRPr="00451B3C">
        <w:rPr>
          <w:rFonts w:ascii="Times New Roman" w:hAnsi="Times New Roman" w:cs="Times New Roman"/>
        </w:rPr>
        <w:t>Pētījumā tika</w:t>
      </w:r>
      <w:r w:rsidR="0081137C" w:rsidRPr="00451B3C">
        <w:rPr>
          <w:rFonts w:ascii="Times New Roman" w:hAnsi="Times New Roman" w:cs="Times New Roman"/>
        </w:rPr>
        <w:t xml:space="preserve"> izmanto</w:t>
      </w:r>
      <w:r w:rsidR="00B903BB" w:rsidRPr="00451B3C">
        <w:rPr>
          <w:rFonts w:ascii="Times New Roman" w:hAnsi="Times New Roman" w:cs="Times New Roman"/>
        </w:rPr>
        <w:t>ti</w:t>
      </w:r>
      <w:r w:rsidR="0081137C" w:rsidRPr="00451B3C">
        <w:rPr>
          <w:rFonts w:ascii="Times New Roman" w:hAnsi="Times New Roman" w:cs="Times New Roman"/>
        </w:rPr>
        <w:t xml:space="preserve"> kvalitatīv</w:t>
      </w:r>
      <w:r w:rsidR="00B903BB" w:rsidRPr="00451B3C">
        <w:rPr>
          <w:rFonts w:ascii="Times New Roman" w:hAnsi="Times New Roman" w:cs="Times New Roman"/>
        </w:rPr>
        <w:t>i</w:t>
      </w:r>
      <w:r w:rsidR="0081137C" w:rsidRPr="00451B3C">
        <w:rPr>
          <w:rFonts w:ascii="Times New Roman" w:hAnsi="Times New Roman" w:cs="Times New Roman"/>
        </w:rPr>
        <w:t xml:space="preserve"> reaģēšanas modeļ</w:t>
      </w:r>
      <w:r w:rsidR="00B903BB" w:rsidRPr="00451B3C">
        <w:rPr>
          <w:rFonts w:ascii="Times New Roman" w:hAnsi="Times New Roman" w:cs="Times New Roman"/>
        </w:rPr>
        <w:t>i</w:t>
      </w:r>
      <w:r w:rsidR="0081137C" w:rsidRPr="00451B3C">
        <w:rPr>
          <w:rFonts w:ascii="Times New Roman" w:hAnsi="Times New Roman" w:cs="Times New Roman"/>
        </w:rPr>
        <w:t xml:space="preserve"> </w:t>
      </w:r>
      <w:r w:rsidR="00CA406F" w:rsidRPr="00451B3C">
        <w:rPr>
          <w:rFonts w:ascii="Times New Roman" w:hAnsi="Times New Roman" w:cs="Times New Roman"/>
          <w:bCs/>
          <w:color w:val="000000" w:themeColor="text1"/>
        </w:rPr>
        <w:t xml:space="preserve">agrīnās </w:t>
      </w:r>
      <w:r w:rsidR="00B903BB" w:rsidRPr="00451B3C">
        <w:rPr>
          <w:rFonts w:ascii="Times New Roman" w:hAnsi="Times New Roman" w:cs="Times New Roman"/>
        </w:rPr>
        <w:t>brīdināšanas</w:t>
      </w:r>
      <w:r w:rsidR="0081137C" w:rsidRPr="00451B3C">
        <w:rPr>
          <w:rFonts w:ascii="Times New Roman" w:hAnsi="Times New Roman" w:cs="Times New Roman"/>
        </w:rPr>
        <w:t xml:space="preserve"> sistēmā, kas uzrauga galveno ekonomisko mainīgo rādītāju dinamiku un izsaka brīdinājumu, ja to vērtības pārsniedz noteiktus kritiskos līmeņus. </w:t>
      </w:r>
      <w:r w:rsidRPr="00451B3C">
        <w:rPr>
          <w:rFonts w:ascii="Times New Roman" w:hAnsi="Times New Roman" w:cs="Times New Roman"/>
        </w:rPr>
        <w:t>Pētnieks</w:t>
      </w:r>
      <w:r w:rsidR="0081137C" w:rsidRPr="00451B3C">
        <w:rPr>
          <w:rFonts w:ascii="Times New Roman" w:hAnsi="Times New Roman" w:cs="Times New Roman"/>
        </w:rPr>
        <w:t xml:space="preserve"> veica lauka izpēti Ēģiptē. Rezultāti parādīja, ka šis modelis un jo īpaši galējās vērtības modelis lielā mērā atspoguļoja valūtas tirgus satricinājumus un krīzes sākumu</w:t>
      </w:r>
      <w:r w:rsidR="00341315" w:rsidRPr="00451B3C">
        <w:rPr>
          <w:rFonts w:ascii="Times New Roman" w:hAnsi="Times New Roman" w:cs="Times New Roman"/>
        </w:rPr>
        <w:t>, kas pēc tam ietekmēja uzņēmumus</w:t>
      </w:r>
      <w:r w:rsidR="0081137C" w:rsidRPr="00451B3C">
        <w:rPr>
          <w:rFonts w:ascii="Times New Roman" w:hAnsi="Times New Roman" w:cs="Times New Roman"/>
        </w:rPr>
        <w:t xml:space="preserve">. </w:t>
      </w:r>
    </w:p>
    <w:p w14:paraId="6E9A49B2" w14:textId="210BC7A7" w:rsidR="00E85B79" w:rsidRPr="00451B3C" w:rsidRDefault="00FB2913" w:rsidP="00A759CF">
      <w:pPr>
        <w:jc w:val="both"/>
        <w:rPr>
          <w:rFonts w:ascii="Times New Roman" w:hAnsi="Times New Roman" w:cs="Times New Roman"/>
        </w:rPr>
      </w:pPr>
      <w:r w:rsidRPr="00451B3C">
        <w:rPr>
          <w:rFonts w:ascii="Times New Roman" w:hAnsi="Times New Roman" w:cs="Times New Roman"/>
        </w:rPr>
        <w:t xml:space="preserve">Zinātnieki L. </w:t>
      </w:r>
      <w:r w:rsidR="0081137C" w:rsidRPr="00451B3C">
        <w:rPr>
          <w:rFonts w:ascii="Times New Roman" w:hAnsi="Times New Roman" w:cs="Times New Roman"/>
        </w:rPr>
        <w:t xml:space="preserve">Džeikobs un </w:t>
      </w:r>
      <w:r w:rsidRPr="00451B3C">
        <w:rPr>
          <w:rFonts w:ascii="Times New Roman" w:hAnsi="Times New Roman" w:cs="Times New Roman"/>
        </w:rPr>
        <w:t xml:space="preserve">H. </w:t>
      </w:r>
      <w:proofErr w:type="spellStart"/>
      <w:r w:rsidR="0081137C" w:rsidRPr="00451B3C">
        <w:rPr>
          <w:rFonts w:ascii="Times New Roman" w:hAnsi="Times New Roman" w:cs="Times New Roman"/>
        </w:rPr>
        <w:t>Kupers</w:t>
      </w:r>
      <w:proofErr w:type="spellEnd"/>
      <w:r w:rsidR="0081137C" w:rsidRPr="00451B3C">
        <w:rPr>
          <w:rFonts w:ascii="Times New Roman" w:hAnsi="Times New Roman" w:cs="Times New Roman"/>
        </w:rPr>
        <w:t xml:space="preserve"> (2004)</w:t>
      </w:r>
      <w:r w:rsidR="0081137C" w:rsidRPr="00451B3C">
        <w:rPr>
          <w:rStyle w:val="FootnoteReference"/>
          <w:rFonts w:ascii="Times New Roman" w:hAnsi="Times New Roman" w:cs="Times New Roman"/>
        </w:rPr>
        <w:footnoteReference w:id="42"/>
      </w:r>
      <w:r w:rsidR="0081137C" w:rsidRPr="00451B3C">
        <w:rPr>
          <w:rFonts w:ascii="Times New Roman" w:hAnsi="Times New Roman" w:cs="Times New Roman"/>
        </w:rPr>
        <w:t xml:space="preserve"> </w:t>
      </w:r>
      <w:r w:rsidR="00B903BB" w:rsidRPr="00451B3C">
        <w:rPr>
          <w:rFonts w:ascii="Times New Roman" w:hAnsi="Times New Roman" w:cs="Times New Roman"/>
        </w:rPr>
        <w:t>veica pētījumu</w:t>
      </w:r>
      <w:r w:rsidR="00341315" w:rsidRPr="00451B3C">
        <w:rPr>
          <w:rFonts w:ascii="Times New Roman" w:hAnsi="Times New Roman" w:cs="Times New Roman"/>
        </w:rPr>
        <w:t>s</w:t>
      </w:r>
      <w:r w:rsidR="0081137C" w:rsidRPr="00451B3C">
        <w:rPr>
          <w:rFonts w:ascii="Times New Roman" w:hAnsi="Times New Roman" w:cs="Times New Roman"/>
        </w:rPr>
        <w:t xml:space="preserve"> sešā</w:t>
      </w:r>
      <w:r w:rsidR="00B903BB" w:rsidRPr="00451B3C">
        <w:rPr>
          <w:rFonts w:ascii="Times New Roman" w:hAnsi="Times New Roman" w:cs="Times New Roman"/>
        </w:rPr>
        <w:t>s</w:t>
      </w:r>
      <w:r w:rsidR="0081137C" w:rsidRPr="00451B3C">
        <w:rPr>
          <w:rFonts w:ascii="Times New Roman" w:hAnsi="Times New Roman" w:cs="Times New Roman"/>
        </w:rPr>
        <w:t xml:space="preserve"> Āzijas valstī</w:t>
      </w:r>
      <w:r w:rsidR="00B903BB" w:rsidRPr="00451B3C">
        <w:rPr>
          <w:rFonts w:ascii="Times New Roman" w:hAnsi="Times New Roman" w:cs="Times New Roman"/>
        </w:rPr>
        <w:t>s</w:t>
      </w:r>
      <w:r w:rsidRPr="00451B3C">
        <w:rPr>
          <w:rFonts w:ascii="Times New Roman" w:hAnsi="Times New Roman" w:cs="Times New Roman"/>
        </w:rPr>
        <w:t xml:space="preserve"> agrīnās brīdināšanas modeļu izpētei</w:t>
      </w:r>
      <w:r w:rsidR="0081137C" w:rsidRPr="00451B3C">
        <w:rPr>
          <w:rFonts w:ascii="Times New Roman" w:hAnsi="Times New Roman" w:cs="Times New Roman"/>
        </w:rPr>
        <w:t xml:space="preserve">. Finanšu krīzes tika izdalītas trīs veidos: (1) valūtas krīzes, (2) banku krīzes un (3) uzņēmumu un valstu parāda krīzes. Indikatoru grupu nozīmīgums tika pārbaudīts daudzfaktoru </w:t>
      </w:r>
      <w:proofErr w:type="spellStart"/>
      <w:r w:rsidR="0081137C" w:rsidRPr="00451B3C">
        <w:rPr>
          <w:rFonts w:ascii="Times New Roman" w:hAnsi="Times New Roman" w:cs="Times New Roman"/>
          <w:i/>
          <w:iCs/>
        </w:rPr>
        <w:t>logit</w:t>
      </w:r>
      <w:proofErr w:type="spellEnd"/>
      <w:r w:rsidR="0081137C" w:rsidRPr="00451B3C">
        <w:rPr>
          <w:rFonts w:ascii="Times New Roman" w:hAnsi="Times New Roman" w:cs="Times New Roman"/>
        </w:rPr>
        <w:t xml:space="preserve"> modelī Āzijas valstu grupā laika posmā no 1970. līdz 2001. gadam. Pētījumā tika secināts, ka dažas valūtas krīzes prognozēšanas </w:t>
      </w:r>
      <w:r w:rsidRPr="00451B3C">
        <w:rPr>
          <w:rFonts w:ascii="Times New Roman" w:hAnsi="Times New Roman" w:cs="Times New Roman"/>
        </w:rPr>
        <w:t>sistēmas</w:t>
      </w:r>
      <w:r w:rsidR="0081137C" w:rsidRPr="00451B3C">
        <w:rPr>
          <w:rFonts w:ascii="Times New Roman" w:hAnsi="Times New Roman" w:cs="Times New Roman"/>
        </w:rPr>
        <w:t xml:space="preserve"> pārspēj citas, izmantojot EWS.</w:t>
      </w:r>
    </w:p>
    <w:p w14:paraId="570754AD" w14:textId="38E3179B" w:rsidR="00094449" w:rsidRPr="00451B3C" w:rsidRDefault="00FB2913" w:rsidP="00A759CF">
      <w:pPr>
        <w:jc w:val="both"/>
        <w:rPr>
          <w:rFonts w:ascii="Times New Roman" w:hAnsi="Times New Roman" w:cs="Times New Roman"/>
        </w:rPr>
      </w:pPr>
      <w:r w:rsidRPr="00451B3C">
        <w:rPr>
          <w:rFonts w:ascii="Times New Roman" w:hAnsi="Times New Roman" w:cs="Times New Roman"/>
        </w:rPr>
        <w:t xml:space="preserve">Zinātnieki A. </w:t>
      </w:r>
      <w:r w:rsidR="00A759CF" w:rsidRPr="00451B3C">
        <w:rPr>
          <w:rFonts w:ascii="Times New Roman" w:hAnsi="Times New Roman" w:cs="Times New Roman"/>
        </w:rPr>
        <w:t>Bergs,</w:t>
      </w:r>
      <w:r w:rsidRPr="00451B3C">
        <w:rPr>
          <w:rFonts w:ascii="Times New Roman" w:hAnsi="Times New Roman" w:cs="Times New Roman"/>
        </w:rPr>
        <w:t xml:space="preserve"> E. </w:t>
      </w:r>
      <w:proofErr w:type="spellStart"/>
      <w:r w:rsidR="00A759CF" w:rsidRPr="00451B3C">
        <w:rPr>
          <w:rFonts w:ascii="Times New Roman" w:hAnsi="Times New Roman" w:cs="Times New Roman"/>
        </w:rPr>
        <w:t>Borenšteins</w:t>
      </w:r>
      <w:proofErr w:type="spellEnd"/>
      <w:r w:rsidR="00A759CF" w:rsidRPr="00451B3C">
        <w:rPr>
          <w:rFonts w:ascii="Times New Roman" w:hAnsi="Times New Roman" w:cs="Times New Roman"/>
        </w:rPr>
        <w:t xml:space="preserve"> un </w:t>
      </w:r>
      <w:r w:rsidRPr="00451B3C">
        <w:rPr>
          <w:rFonts w:ascii="Times New Roman" w:hAnsi="Times New Roman" w:cs="Times New Roman"/>
        </w:rPr>
        <w:t xml:space="preserve">C. </w:t>
      </w:r>
      <w:proofErr w:type="spellStart"/>
      <w:r w:rsidR="00A759CF" w:rsidRPr="00451B3C">
        <w:rPr>
          <w:rFonts w:ascii="Times New Roman" w:hAnsi="Times New Roman" w:cs="Times New Roman"/>
        </w:rPr>
        <w:t>Patilo</w:t>
      </w:r>
      <w:proofErr w:type="spellEnd"/>
      <w:r w:rsidR="00A759CF" w:rsidRPr="00451B3C">
        <w:rPr>
          <w:rFonts w:ascii="Times New Roman" w:hAnsi="Times New Roman" w:cs="Times New Roman"/>
        </w:rPr>
        <w:t xml:space="preserve"> (2004)</w:t>
      </w:r>
      <w:r w:rsidR="00A759CF" w:rsidRPr="00451B3C">
        <w:rPr>
          <w:rStyle w:val="FootnoteReference"/>
          <w:rFonts w:ascii="Times New Roman" w:hAnsi="Times New Roman" w:cs="Times New Roman"/>
        </w:rPr>
        <w:footnoteReference w:id="43"/>
      </w:r>
      <w:r w:rsidR="00A759CF" w:rsidRPr="00451B3C">
        <w:rPr>
          <w:rFonts w:ascii="Times New Roman" w:hAnsi="Times New Roman" w:cs="Times New Roman"/>
        </w:rPr>
        <w:t xml:space="preserve"> izstrādāja agrīnās brīdināšanas sistēmas modeļus Meksikas un Āzijas krīzei. Pētījuma iekšējā modeļa prognozes bija statistiski un ekonomiski nozīmīgas izpratnei par krīžu prognozējamību</w:t>
      </w:r>
      <w:r w:rsidR="008C6192" w:rsidRPr="00451B3C">
        <w:rPr>
          <w:rFonts w:ascii="Times New Roman" w:hAnsi="Times New Roman" w:cs="Times New Roman"/>
        </w:rPr>
        <w:t>, lai gan kopumā pārbaudīto īstermiņa privātā sektora modeļu veiktspēja bija nepilnīga.</w:t>
      </w:r>
    </w:p>
    <w:p w14:paraId="64C614F6" w14:textId="74E85FAA" w:rsidR="00FC30AF" w:rsidRPr="00451B3C" w:rsidRDefault="00FB2913" w:rsidP="00A759CF">
      <w:pPr>
        <w:jc w:val="both"/>
        <w:rPr>
          <w:rFonts w:ascii="Times New Roman" w:hAnsi="Times New Roman" w:cs="Times New Roman"/>
        </w:rPr>
      </w:pPr>
      <w:r w:rsidRPr="00451B3C">
        <w:rPr>
          <w:rFonts w:ascii="Times New Roman" w:hAnsi="Times New Roman" w:cs="Times New Roman"/>
        </w:rPr>
        <w:t xml:space="preserve">Ekonomisti L. </w:t>
      </w:r>
      <w:proofErr w:type="spellStart"/>
      <w:r w:rsidR="00FC30AF" w:rsidRPr="00451B3C">
        <w:rPr>
          <w:rFonts w:ascii="Times New Roman" w:hAnsi="Times New Roman" w:cs="Times New Roman"/>
        </w:rPr>
        <w:t>Brokets</w:t>
      </w:r>
      <w:proofErr w:type="spellEnd"/>
      <w:r w:rsidR="00FC30AF" w:rsidRPr="00451B3C">
        <w:rPr>
          <w:rFonts w:ascii="Times New Roman" w:hAnsi="Times New Roman" w:cs="Times New Roman"/>
        </w:rPr>
        <w:t xml:space="preserve">, </w:t>
      </w:r>
      <w:r w:rsidRPr="00451B3C">
        <w:rPr>
          <w:rFonts w:ascii="Times New Roman" w:hAnsi="Times New Roman" w:cs="Times New Roman"/>
        </w:rPr>
        <w:t xml:space="preserve">L. </w:t>
      </w:r>
      <w:proofErr w:type="spellStart"/>
      <w:r w:rsidRPr="00451B3C">
        <w:rPr>
          <w:rFonts w:ascii="Times New Roman" w:hAnsi="Times New Roman" w:cs="Times New Roman"/>
        </w:rPr>
        <w:t>Goldens</w:t>
      </w:r>
      <w:proofErr w:type="spellEnd"/>
      <w:r w:rsidR="00FC30AF" w:rsidRPr="00451B3C">
        <w:rPr>
          <w:rFonts w:ascii="Times New Roman" w:hAnsi="Times New Roman" w:cs="Times New Roman"/>
        </w:rPr>
        <w:t>,</w:t>
      </w:r>
      <w:r w:rsidRPr="00451B3C">
        <w:rPr>
          <w:rFonts w:ascii="Times New Roman" w:hAnsi="Times New Roman" w:cs="Times New Roman"/>
        </w:rPr>
        <w:t xml:space="preserve"> J.</w:t>
      </w:r>
      <w:r w:rsidR="00FC30AF" w:rsidRPr="00451B3C">
        <w:rPr>
          <w:rFonts w:ascii="Times New Roman" w:hAnsi="Times New Roman" w:cs="Times New Roman"/>
        </w:rPr>
        <w:t xml:space="preserve"> Jangs un </w:t>
      </w:r>
      <w:r w:rsidRPr="00451B3C">
        <w:rPr>
          <w:rFonts w:ascii="Times New Roman" w:hAnsi="Times New Roman" w:cs="Times New Roman"/>
        </w:rPr>
        <w:t xml:space="preserve">C. </w:t>
      </w:r>
      <w:r w:rsidR="00FC30AF" w:rsidRPr="00451B3C">
        <w:rPr>
          <w:rFonts w:ascii="Times New Roman" w:hAnsi="Times New Roman" w:cs="Times New Roman"/>
        </w:rPr>
        <w:t>Jangs (2006)</w:t>
      </w:r>
      <w:r w:rsidR="00FC30AF" w:rsidRPr="00451B3C">
        <w:rPr>
          <w:rStyle w:val="FootnoteReference"/>
          <w:rFonts w:ascii="Times New Roman" w:hAnsi="Times New Roman" w:cs="Times New Roman"/>
        </w:rPr>
        <w:footnoteReference w:id="44"/>
      </w:r>
      <w:r w:rsidR="00FC30AF" w:rsidRPr="00451B3C">
        <w:rPr>
          <w:rFonts w:ascii="Times New Roman" w:hAnsi="Times New Roman" w:cs="Times New Roman"/>
        </w:rPr>
        <w:t xml:space="preserve"> pārbaudīja statistiskā modeļa un neironu tīkla metožu </w:t>
      </w:r>
      <w:r w:rsidR="00205136" w:rsidRPr="00451B3C">
        <w:rPr>
          <w:rFonts w:ascii="Times New Roman" w:hAnsi="Times New Roman" w:cs="Times New Roman"/>
        </w:rPr>
        <w:t>efektivitāti</w:t>
      </w:r>
      <w:r w:rsidR="00FC30AF" w:rsidRPr="00451B3C">
        <w:rPr>
          <w:rFonts w:ascii="Times New Roman" w:hAnsi="Times New Roman" w:cs="Times New Roman"/>
        </w:rPr>
        <w:t>, lai atklātu finansiāl</w:t>
      </w:r>
      <w:r w:rsidR="00205136" w:rsidRPr="00451B3C">
        <w:rPr>
          <w:rFonts w:ascii="Times New Roman" w:hAnsi="Times New Roman" w:cs="Times New Roman"/>
        </w:rPr>
        <w:t>ās</w:t>
      </w:r>
      <w:r w:rsidR="00FC30AF" w:rsidRPr="00451B3C">
        <w:rPr>
          <w:rFonts w:ascii="Times New Roman" w:hAnsi="Times New Roman" w:cs="Times New Roman"/>
        </w:rPr>
        <w:t xml:space="preserve"> grūtībās nonākušus </w:t>
      </w:r>
      <w:r w:rsidR="00205136" w:rsidRPr="00451B3C">
        <w:rPr>
          <w:rFonts w:ascii="Times New Roman" w:hAnsi="Times New Roman" w:cs="Times New Roman"/>
        </w:rPr>
        <w:t>uzņēmumus</w:t>
      </w:r>
      <w:r w:rsidR="00FC30AF" w:rsidRPr="00451B3C">
        <w:rPr>
          <w:rFonts w:ascii="Times New Roman" w:hAnsi="Times New Roman" w:cs="Times New Roman"/>
        </w:rPr>
        <w:t>. Viņi apskatīja divas neironu tīkla metodes</w:t>
      </w:r>
      <w:r w:rsidR="00547C1F" w:rsidRPr="00451B3C">
        <w:rPr>
          <w:rFonts w:ascii="Times New Roman" w:hAnsi="Times New Roman" w:cs="Times New Roman"/>
        </w:rPr>
        <w:t xml:space="preserve">, </w:t>
      </w:r>
      <w:r w:rsidR="00FC30AF" w:rsidRPr="00451B3C">
        <w:rPr>
          <w:rFonts w:ascii="Times New Roman" w:hAnsi="Times New Roman" w:cs="Times New Roman"/>
        </w:rPr>
        <w:t>divas statistiskās metodes</w:t>
      </w:r>
      <w:r w:rsidR="00547C1F" w:rsidRPr="00451B3C">
        <w:rPr>
          <w:rFonts w:ascii="Times New Roman" w:hAnsi="Times New Roman" w:cs="Times New Roman"/>
        </w:rPr>
        <w:t>,</w:t>
      </w:r>
      <w:r w:rsidR="00FC30AF" w:rsidRPr="00451B3C">
        <w:rPr>
          <w:rFonts w:ascii="Times New Roman" w:hAnsi="Times New Roman" w:cs="Times New Roman"/>
        </w:rPr>
        <w:t xml:space="preserve"> daudzkārtējo </w:t>
      </w:r>
      <w:proofErr w:type="spellStart"/>
      <w:r w:rsidR="00FC30AF" w:rsidRPr="00451B3C">
        <w:rPr>
          <w:rFonts w:ascii="Times New Roman" w:hAnsi="Times New Roman" w:cs="Times New Roman"/>
        </w:rPr>
        <w:t>diskriminantu</w:t>
      </w:r>
      <w:proofErr w:type="spellEnd"/>
      <w:r w:rsidR="00FC30AF" w:rsidRPr="00451B3C">
        <w:rPr>
          <w:rFonts w:ascii="Times New Roman" w:hAnsi="Times New Roman" w:cs="Times New Roman"/>
        </w:rPr>
        <w:t xml:space="preserve"> analīzi un </w:t>
      </w:r>
      <w:proofErr w:type="spellStart"/>
      <w:r w:rsidR="00FC30AF" w:rsidRPr="00451B3C">
        <w:rPr>
          <w:rFonts w:ascii="Times New Roman" w:hAnsi="Times New Roman" w:cs="Times New Roman"/>
        </w:rPr>
        <w:t>loģistiskās</w:t>
      </w:r>
      <w:proofErr w:type="spellEnd"/>
      <w:r w:rsidR="00FC30AF" w:rsidRPr="00451B3C">
        <w:rPr>
          <w:rFonts w:ascii="Times New Roman" w:hAnsi="Times New Roman" w:cs="Times New Roman"/>
        </w:rPr>
        <w:t xml:space="preserve"> regresijas analīzi. Rezultāti parādīja, ka </w:t>
      </w:r>
      <w:r w:rsidR="00547C1F" w:rsidRPr="00451B3C">
        <w:rPr>
          <w:rFonts w:ascii="Times New Roman" w:hAnsi="Times New Roman" w:cs="Times New Roman"/>
        </w:rPr>
        <w:t xml:space="preserve">dažas metožu kombinācijas </w:t>
      </w:r>
      <w:r w:rsidR="00FC30AF" w:rsidRPr="00451B3C">
        <w:rPr>
          <w:rFonts w:ascii="Times New Roman" w:hAnsi="Times New Roman" w:cs="Times New Roman"/>
        </w:rPr>
        <w:t xml:space="preserve">pārspēj tradicionālās statistikas pieejas. </w:t>
      </w:r>
    </w:p>
    <w:p w14:paraId="1A4E34E0" w14:textId="2886C608" w:rsidR="00A759CF" w:rsidRPr="00451B3C" w:rsidRDefault="00547C1F" w:rsidP="00A759CF">
      <w:pPr>
        <w:jc w:val="both"/>
        <w:rPr>
          <w:rFonts w:ascii="Times New Roman" w:hAnsi="Times New Roman" w:cs="Times New Roman"/>
        </w:rPr>
      </w:pPr>
      <w:r w:rsidRPr="00451B3C">
        <w:rPr>
          <w:rFonts w:ascii="Times New Roman" w:hAnsi="Times New Roman" w:cs="Times New Roman"/>
        </w:rPr>
        <w:t xml:space="preserve">Ekonomists I. </w:t>
      </w:r>
      <w:proofErr w:type="spellStart"/>
      <w:r w:rsidR="00FC30AF" w:rsidRPr="00451B3C">
        <w:rPr>
          <w:rFonts w:ascii="Times New Roman" w:hAnsi="Times New Roman" w:cs="Times New Roman"/>
        </w:rPr>
        <w:t>Abumustafa</w:t>
      </w:r>
      <w:proofErr w:type="spellEnd"/>
      <w:r w:rsidR="00FC30AF" w:rsidRPr="00451B3C">
        <w:rPr>
          <w:rFonts w:ascii="Times New Roman" w:hAnsi="Times New Roman" w:cs="Times New Roman"/>
        </w:rPr>
        <w:t xml:space="preserve"> (2006)</w:t>
      </w:r>
      <w:r w:rsidR="00FC30AF" w:rsidRPr="00451B3C">
        <w:rPr>
          <w:rStyle w:val="FootnoteReference"/>
          <w:rFonts w:ascii="Times New Roman" w:hAnsi="Times New Roman" w:cs="Times New Roman"/>
        </w:rPr>
        <w:footnoteReference w:id="45"/>
      </w:r>
      <w:r w:rsidR="00FC30AF" w:rsidRPr="00451B3C">
        <w:rPr>
          <w:rFonts w:ascii="Times New Roman" w:hAnsi="Times New Roman" w:cs="Times New Roman"/>
        </w:rPr>
        <w:t xml:space="preserve"> atklāja agrīnas brīdināšanas pazīmes valūtas krīzes prognozēšanai Ēģiptē, Jordānijā un Turcijā. Pētījumā tika piedāvāts reālais valūtas kurss, eksports, imports, tirdzniecības bilance</w:t>
      </w:r>
      <w:r w:rsidRPr="00451B3C">
        <w:rPr>
          <w:rFonts w:ascii="Times New Roman" w:hAnsi="Times New Roman" w:cs="Times New Roman"/>
        </w:rPr>
        <w:t>,</w:t>
      </w:r>
      <w:r w:rsidR="00FC30AF" w:rsidRPr="00451B3C">
        <w:rPr>
          <w:rFonts w:ascii="Times New Roman" w:hAnsi="Times New Roman" w:cs="Times New Roman"/>
        </w:rPr>
        <w:t xml:space="preserve"> iekšzemes kopprodukts, ārvalstu saistības</w:t>
      </w:r>
      <w:r w:rsidRPr="00451B3C">
        <w:rPr>
          <w:rFonts w:ascii="Times New Roman" w:hAnsi="Times New Roman" w:cs="Times New Roman"/>
        </w:rPr>
        <w:t xml:space="preserve">, </w:t>
      </w:r>
      <w:r w:rsidR="00FC30AF" w:rsidRPr="00451B3C">
        <w:rPr>
          <w:rFonts w:ascii="Times New Roman" w:hAnsi="Times New Roman" w:cs="Times New Roman"/>
        </w:rPr>
        <w:t xml:space="preserve">ārvalstu aktīvi, vietējā reālā </w:t>
      </w:r>
      <w:r w:rsidRPr="00451B3C">
        <w:rPr>
          <w:rFonts w:ascii="Times New Roman" w:hAnsi="Times New Roman" w:cs="Times New Roman"/>
        </w:rPr>
        <w:t xml:space="preserve">aizdevumu </w:t>
      </w:r>
      <w:r w:rsidR="00FC30AF" w:rsidRPr="00451B3C">
        <w:rPr>
          <w:rFonts w:ascii="Times New Roman" w:hAnsi="Times New Roman" w:cs="Times New Roman"/>
        </w:rPr>
        <w:t>procentu likme, pasaules naftas cenas un valdības patēriņš</w:t>
      </w:r>
      <w:r w:rsidRPr="00451B3C">
        <w:rPr>
          <w:rFonts w:ascii="Times New Roman" w:hAnsi="Times New Roman" w:cs="Times New Roman"/>
        </w:rPr>
        <w:t xml:space="preserve">, </w:t>
      </w:r>
      <w:r w:rsidR="00FC30AF" w:rsidRPr="00451B3C">
        <w:rPr>
          <w:rFonts w:ascii="Times New Roman" w:hAnsi="Times New Roman" w:cs="Times New Roman"/>
        </w:rPr>
        <w:t xml:space="preserve">IKP kā rādītāji valūtas riska prognozēšanai. Pētījuma secinājumos tika norādīts, ka visas krīzes bija paredzamas, un </w:t>
      </w:r>
      <w:r w:rsidR="009F27C1" w:rsidRPr="00451B3C">
        <w:rPr>
          <w:rFonts w:ascii="Times New Roman" w:hAnsi="Times New Roman" w:cs="Times New Roman"/>
        </w:rPr>
        <w:t>ekonomista agrīnā brīdināšana</w:t>
      </w:r>
      <w:r w:rsidR="00FC30AF" w:rsidRPr="00451B3C">
        <w:rPr>
          <w:rFonts w:ascii="Times New Roman" w:hAnsi="Times New Roman" w:cs="Times New Roman"/>
        </w:rPr>
        <w:t xml:space="preserve"> būtu jāizmanto krīžu atklāšanai. </w:t>
      </w:r>
    </w:p>
    <w:p w14:paraId="441D7333" w14:textId="2C445834" w:rsidR="00673DE1" w:rsidRPr="00451B3C" w:rsidRDefault="009F27C1" w:rsidP="00FC30AF">
      <w:pPr>
        <w:jc w:val="both"/>
        <w:rPr>
          <w:rFonts w:ascii="Times New Roman" w:hAnsi="Times New Roman" w:cs="Times New Roman"/>
        </w:rPr>
      </w:pPr>
      <w:r w:rsidRPr="00451B3C">
        <w:rPr>
          <w:rFonts w:ascii="Times New Roman" w:hAnsi="Times New Roman" w:cs="Times New Roman"/>
        </w:rPr>
        <w:t xml:space="preserve">Inovatīva ir zinātnieku O. </w:t>
      </w:r>
      <w:proofErr w:type="spellStart"/>
      <w:r w:rsidR="00FC30AF" w:rsidRPr="00451B3C">
        <w:rPr>
          <w:rFonts w:ascii="Times New Roman" w:hAnsi="Times New Roman" w:cs="Times New Roman"/>
        </w:rPr>
        <w:t>K</w:t>
      </w:r>
      <w:r w:rsidRPr="00451B3C">
        <w:rPr>
          <w:rFonts w:ascii="Times New Roman" w:hAnsi="Times New Roman" w:cs="Times New Roman"/>
        </w:rPr>
        <w:t>i</w:t>
      </w:r>
      <w:r w:rsidR="00FC30AF" w:rsidRPr="00451B3C">
        <w:rPr>
          <w:rFonts w:ascii="Times New Roman" w:hAnsi="Times New Roman" w:cs="Times New Roman"/>
        </w:rPr>
        <w:t>ong</w:t>
      </w:r>
      <w:r w:rsidRPr="00451B3C">
        <w:rPr>
          <w:rFonts w:ascii="Times New Roman" w:hAnsi="Times New Roman" w:cs="Times New Roman"/>
        </w:rPr>
        <w:t>s</w:t>
      </w:r>
      <w:proofErr w:type="spellEnd"/>
      <w:r w:rsidR="00FC30AF" w:rsidRPr="00451B3C">
        <w:rPr>
          <w:rFonts w:ascii="Times New Roman" w:hAnsi="Times New Roman" w:cs="Times New Roman"/>
        </w:rPr>
        <w:t xml:space="preserve">, </w:t>
      </w:r>
      <w:r w:rsidRPr="00451B3C">
        <w:rPr>
          <w:rFonts w:ascii="Times New Roman" w:hAnsi="Times New Roman" w:cs="Times New Roman"/>
        </w:rPr>
        <w:t xml:space="preserve">K. </w:t>
      </w:r>
      <w:proofErr w:type="spellStart"/>
      <w:r w:rsidR="00FC30AF" w:rsidRPr="00451B3C">
        <w:rPr>
          <w:rFonts w:ascii="Times New Roman" w:hAnsi="Times New Roman" w:cs="Times New Roman"/>
        </w:rPr>
        <w:t>Tae</w:t>
      </w:r>
      <w:r w:rsidRPr="00451B3C">
        <w:rPr>
          <w:rFonts w:ascii="Times New Roman" w:hAnsi="Times New Roman" w:cs="Times New Roman"/>
        </w:rPr>
        <w:t>s</w:t>
      </w:r>
      <w:proofErr w:type="spellEnd"/>
      <w:r w:rsidR="00FC30AF" w:rsidRPr="00451B3C">
        <w:rPr>
          <w:rFonts w:ascii="Times New Roman" w:hAnsi="Times New Roman" w:cs="Times New Roman"/>
        </w:rPr>
        <w:t xml:space="preserve">, </w:t>
      </w:r>
      <w:r w:rsidRPr="00451B3C">
        <w:rPr>
          <w:rFonts w:ascii="Times New Roman" w:hAnsi="Times New Roman" w:cs="Times New Roman"/>
        </w:rPr>
        <w:t xml:space="preserve">K. </w:t>
      </w:r>
      <w:proofErr w:type="spellStart"/>
      <w:r w:rsidRPr="00451B3C">
        <w:rPr>
          <w:rFonts w:ascii="Times New Roman" w:hAnsi="Times New Roman" w:cs="Times New Roman"/>
        </w:rPr>
        <w:t>Č</w:t>
      </w:r>
      <w:r w:rsidR="00FC30AF" w:rsidRPr="00451B3C">
        <w:rPr>
          <w:rFonts w:ascii="Times New Roman" w:hAnsi="Times New Roman" w:cs="Times New Roman"/>
        </w:rPr>
        <w:t>iho</w:t>
      </w:r>
      <w:proofErr w:type="spellEnd"/>
      <w:r w:rsidR="00FC30AF" w:rsidRPr="00451B3C">
        <w:rPr>
          <w:rFonts w:ascii="Times New Roman" w:hAnsi="Times New Roman" w:cs="Times New Roman"/>
        </w:rPr>
        <w:t xml:space="preserve"> un </w:t>
      </w:r>
      <w:r w:rsidRPr="00451B3C">
        <w:rPr>
          <w:rFonts w:ascii="Times New Roman" w:hAnsi="Times New Roman" w:cs="Times New Roman"/>
        </w:rPr>
        <w:t xml:space="preserve">L. </w:t>
      </w:r>
      <w:proofErr w:type="spellStart"/>
      <w:r w:rsidR="00FC30AF" w:rsidRPr="00451B3C">
        <w:rPr>
          <w:rFonts w:ascii="Times New Roman" w:hAnsi="Times New Roman" w:cs="Times New Roman"/>
        </w:rPr>
        <w:t>Suk</w:t>
      </w:r>
      <w:r w:rsidRPr="00451B3C">
        <w:rPr>
          <w:rFonts w:ascii="Times New Roman" w:hAnsi="Times New Roman" w:cs="Times New Roman"/>
        </w:rPr>
        <w:t>s</w:t>
      </w:r>
      <w:proofErr w:type="spellEnd"/>
      <w:r w:rsidR="00FC30AF" w:rsidRPr="00451B3C">
        <w:rPr>
          <w:rFonts w:ascii="Times New Roman" w:hAnsi="Times New Roman" w:cs="Times New Roman"/>
        </w:rPr>
        <w:t xml:space="preserve"> (2006)</w:t>
      </w:r>
      <w:r w:rsidR="000A564A" w:rsidRPr="00451B3C">
        <w:rPr>
          <w:rStyle w:val="FootnoteReference"/>
          <w:rFonts w:ascii="Times New Roman" w:hAnsi="Times New Roman" w:cs="Times New Roman"/>
        </w:rPr>
        <w:footnoteReference w:id="46"/>
      </w:r>
      <w:r w:rsidR="00FC30AF" w:rsidRPr="00451B3C">
        <w:rPr>
          <w:rFonts w:ascii="Times New Roman" w:hAnsi="Times New Roman" w:cs="Times New Roman"/>
        </w:rPr>
        <w:t xml:space="preserve"> </w:t>
      </w:r>
      <w:r w:rsidRPr="00451B3C">
        <w:rPr>
          <w:rFonts w:ascii="Times New Roman" w:hAnsi="Times New Roman" w:cs="Times New Roman"/>
        </w:rPr>
        <w:t>pieeja, kas paredz agrīnā brīdināšanā izmantot</w:t>
      </w:r>
      <w:r w:rsidR="00FC30AF" w:rsidRPr="00451B3C">
        <w:rPr>
          <w:rFonts w:ascii="Times New Roman" w:hAnsi="Times New Roman" w:cs="Times New Roman"/>
        </w:rPr>
        <w:t xml:space="preserve"> </w:t>
      </w:r>
      <w:r w:rsidRPr="00451B3C">
        <w:rPr>
          <w:rFonts w:ascii="Times New Roman" w:hAnsi="Times New Roman" w:cs="Times New Roman"/>
        </w:rPr>
        <w:t>uzņēmumu operatīvos</w:t>
      </w:r>
      <w:r w:rsidR="00FC30AF" w:rsidRPr="00451B3C">
        <w:rPr>
          <w:rFonts w:ascii="Times New Roman" w:hAnsi="Times New Roman" w:cs="Times New Roman"/>
        </w:rPr>
        <w:t xml:space="preserve"> finanšu stāvokļa indikator</w:t>
      </w:r>
      <w:r w:rsidR="00FE792E" w:rsidRPr="00451B3C">
        <w:rPr>
          <w:rFonts w:ascii="Times New Roman" w:hAnsi="Times New Roman" w:cs="Times New Roman"/>
        </w:rPr>
        <w:t xml:space="preserve">us, </w:t>
      </w:r>
      <w:r w:rsidR="00504680">
        <w:rPr>
          <w:rFonts w:ascii="Times New Roman" w:hAnsi="Times New Roman" w:cs="Times New Roman"/>
        </w:rPr>
        <w:t xml:space="preserve">kas </w:t>
      </w:r>
      <w:r w:rsidR="00504680" w:rsidRPr="00451B3C">
        <w:rPr>
          <w:rFonts w:ascii="Times New Roman" w:hAnsi="Times New Roman" w:cs="Times New Roman"/>
        </w:rPr>
        <w:t>apvienot</w:t>
      </w:r>
      <w:r w:rsidR="00504680">
        <w:rPr>
          <w:rFonts w:ascii="Times New Roman" w:hAnsi="Times New Roman" w:cs="Times New Roman"/>
        </w:rPr>
        <w:t>i</w:t>
      </w:r>
      <w:r w:rsidR="00504680" w:rsidRPr="00451B3C">
        <w:rPr>
          <w:rFonts w:ascii="Times New Roman" w:hAnsi="Times New Roman" w:cs="Times New Roman"/>
        </w:rPr>
        <w:t xml:space="preserve"> </w:t>
      </w:r>
      <w:r w:rsidR="00FE792E" w:rsidRPr="00451B3C">
        <w:rPr>
          <w:rFonts w:ascii="Times New Roman" w:hAnsi="Times New Roman" w:cs="Times New Roman"/>
        </w:rPr>
        <w:t xml:space="preserve">unikālā </w:t>
      </w:r>
      <w:r w:rsidR="00FC30AF" w:rsidRPr="00451B3C">
        <w:rPr>
          <w:rFonts w:ascii="Times New Roman" w:hAnsi="Times New Roman" w:cs="Times New Roman"/>
        </w:rPr>
        <w:t>proces</w:t>
      </w:r>
      <w:r w:rsidR="00FE792E" w:rsidRPr="00451B3C">
        <w:rPr>
          <w:rFonts w:ascii="Times New Roman" w:hAnsi="Times New Roman" w:cs="Times New Roman"/>
        </w:rPr>
        <w:t>ā</w:t>
      </w:r>
      <w:r w:rsidR="00FC30AF" w:rsidRPr="00451B3C">
        <w:rPr>
          <w:rFonts w:ascii="Times New Roman" w:hAnsi="Times New Roman" w:cs="Times New Roman"/>
        </w:rPr>
        <w:t>, k</w:t>
      </w:r>
      <w:r w:rsidR="00FE792E" w:rsidRPr="00451B3C">
        <w:rPr>
          <w:rFonts w:ascii="Times New Roman" w:hAnsi="Times New Roman" w:cs="Times New Roman"/>
        </w:rPr>
        <w:t>uru</w:t>
      </w:r>
      <w:r w:rsidR="00FC30AF" w:rsidRPr="00451B3C">
        <w:rPr>
          <w:rFonts w:ascii="Times New Roman" w:hAnsi="Times New Roman" w:cs="Times New Roman"/>
        </w:rPr>
        <w:t xml:space="preserve"> var izmantot kā agrīnās brīdināšanas signālu</w:t>
      </w:r>
      <w:r w:rsidR="00FE792E" w:rsidRPr="00451B3C">
        <w:rPr>
          <w:rFonts w:ascii="Times New Roman" w:hAnsi="Times New Roman" w:cs="Times New Roman"/>
        </w:rPr>
        <w:t xml:space="preserve">. Pieeja paredz </w:t>
      </w:r>
      <w:r w:rsidR="00FC30AF" w:rsidRPr="00451B3C">
        <w:rPr>
          <w:rFonts w:ascii="Times New Roman" w:hAnsi="Times New Roman" w:cs="Times New Roman"/>
        </w:rPr>
        <w:t>izmantot neironu tīklus un nelineāru programmēšanu</w:t>
      </w:r>
      <w:r w:rsidR="007E5819" w:rsidRPr="00451B3C">
        <w:rPr>
          <w:rFonts w:ascii="Times New Roman" w:hAnsi="Times New Roman" w:cs="Times New Roman"/>
        </w:rPr>
        <w:t xml:space="preserve"> gan uzņēmumos, gan valsts līmenī</w:t>
      </w:r>
      <w:r w:rsidR="00FC30AF" w:rsidRPr="00451B3C">
        <w:rPr>
          <w:rFonts w:ascii="Times New Roman" w:hAnsi="Times New Roman" w:cs="Times New Roman"/>
        </w:rPr>
        <w:t xml:space="preserve">. </w:t>
      </w:r>
    </w:p>
    <w:p w14:paraId="775C1263" w14:textId="54F88919" w:rsidR="00FC30AF" w:rsidRPr="00451B3C" w:rsidRDefault="007E5819" w:rsidP="00FC30AF">
      <w:pPr>
        <w:jc w:val="both"/>
        <w:rPr>
          <w:rFonts w:ascii="Times New Roman" w:hAnsi="Times New Roman" w:cs="Times New Roman"/>
        </w:rPr>
      </w:pPr>
      <w:r w:rsidRPr="00451B3C">
        <w:rPr>
          <w:rFonts w:ascii="Times New Roman" w:hAnsi="Times New Roman" w:cs="Times New Roman"/>
        </w:rPr>
        <w:t xml:space="preserve">Arī zinātnieks </w:t>
      </w:r>
      <w:r w:rsidR="00FE792E" w:rsidRPr="00451B3C">
        <w:rPr>
          <w:rFonts w:ascii="Times New Roman" w:hAnsi="Times New Roman" w:cs="Times New Roman"/>
        </w:rPr>
        <w:t xml:space="preserve">M. </w:t>
      </w:r>
      <w:proofErr w:type="spellStart"/>
      <w:r w:rsidR="00FC30AF" w:rsidRPr="00451B3C">
        <w:rPr>
          <w:rFonts w:ascii="Times New Roman" w:hAnsi="Times New Roman" w:cs="Times New Roman"/>
        </w:rPr>
        <w:t>Katz</w:t>
      </w:r>
      <w:r w:rsidR="00FE792E" w:rsidRPr="00451B3C">
        <w:rPr>
          <w:rFonts w:ascii="Times New Roman" w:hAnsi="Times New Roman" w:cs="Times New Roman"/>
        </w:rPr>
        <w:t>s</w:t>
      </w:r>
      <w:proofErr w:type="spellEnd"/>
      <w:r w:rsidR="00FC30AF" w:rsidRPr="00451B3C">
        <w:rPr>
          <w:rFonts w:ascii="Times New Roman" w:hAnsi="Times New Roman" w:cs="Times New Roman"/>
        </w:rPr>
        <w:t xml:space="preserve"> (2006)</w:t>
      </w:r>
      <w:r w:rsidR="000A564A" w:rsidRPr="00451B3C">
        <w:rPr>
          <w:rStyle w:val="FootnoteReference"/>
          <w:rFonts w:ascii="Times New Roman" w:hAnsi="Times New Roman" w:cs="Times New Roman"/>
        </w:rPr>
        <w:footnoteReference w:id="47"/>
      </w:r>
      <w:r w:rsidR="00FC30AF" w:rsidRPr="00451B3C">
        <w:rPr>
          <w:rFonts w:ascii="Times New Roman" w:hAnsi="Times New Roman" w:cs="Times New Roman"/>
        </w:rPr>
        <w:t xml:space="preserve"> </w:t>
      </w:r>
      <w:r w:rsidR="00673DE1" w:rsidRPr="00451B3C">
        <w:rPr>
          <w:rFonts w:ascii="Times New Roman" w:hAnsi="Times New Roman" w:cs="Times New Roman"/>
        </w:rPr>
        <w:t>ir padziļināti</w:t>
      </w:r>
      <w:r w:rsidR="00FC30AF" w:rsidRPr="00451B3C">
        <w:rPr>
          <w:rFonts w:ascii="Times New Roman" w:hAnsi="Times New Roman" w:cs="Times New Roman"/>
        </w:rPr>
        <w:t xml:space="preserve"> </w:t>
      </w:r>
      <w:r w:rsidR="00673DE1" w:rsidRPr="00451B3C">
        <w:rPr>
          <w:rFonts w:ascii="Times New Roman" w:hAnsi="Times New Roman" w:cs="Times New Roman"/>
        </w:rPr>
        <w:t>pētījis</w:t>
      </w:r>
      <w:r w:rsidR="00FC30AF" w:rsidRPr="00451B3C">
        <w:rPr>
          <w:rFonts w:ascii="Times New Roman" w:hAnsi="Times New Roman" w:cs="Times New Roman"/>
        </w:rPr>
        <w:t xml:space="preserve"> EWS un agrīnās brīdināšanas </w:t>
      </w:r>
      <w:r w:rsidR="00673DE1" w:rsidRPr="00451B3C">
        <w:rPr>
          <w:rFonts w:ascii="Times New Roman" w:hAnsi="Times New Roman" w:cs="Times New Roman"/>
        </w:rPr>
        <w:t>indikatorus</w:t>
      </w:r>
      <w:r w:rsidR="00FE792E" w:rsidRPr="00451B3C">
        <w:rPr>
          <w:rFonts w:ascii="Times New Roman" w:hAnsi="Times New Roman" w:cs="Times New Roman"/>
        </w:rPr>
        <w:t xml:space="preserve"> uzņēmumos</w:t>
      </w:r>
      <w:r w:rsidR="00FC30AF" w:rsidRPr="00451B3C">
        <w:rPr>
          <w:rFonts w:ascii="Times New Roman" w:hAnsi="Times New Roman" w:cs="Times New Roman"/>
        </w:rPr>
        <w:t xml:space="preserve">. </w:t>
      </w:r>
      <w:r w:rsidRPr="00451B3C">
        <w:rPr>
          <w:rFonts w:ascii="Times New Roman" w:hAnsi="Times New Roman" w:cs="Times New Roman"/>
        </w:rPr>
        <w:t>Viņa p</w:t>
      </w:r>
      <w:r w:rsidR="00FC30AF" w:rsidRPr="00451B3C">
        <w:rPr>
          <w:rFonts w:ascii="Times New Roman" w:hAnsi="Times New Roman" w:cs="Times New Roman"/>
        </w:rPr>
        <w:t xml:space="preserve">ētījumā </w:t>
      </w:r>
      <w:r w:rsidR="00673DE1" w:rsidRPr="00451B3C">
        <w:rPr>
          <w:rFonts w:ascii="Times New Roman" w:hAnsi="Times New Roman" w:cs="Times New Roman"/>
        </w:rPr>
        <w:t>analizētas</w:t>
      </w:r>
      <w:r w:rsidR="00FC30AF" w:rsidRPr="00451B3C">
        <w:rPr>
          <w:rFonts w:ascii="Times New Roman" w:hAnsi="Times New Roman" w:cs="Times New Roman"/>
        </w:rPr>
        <w:t xml:space="preserve"> biež</w:t>
      </w:r>
      <w:r w:rsidR="00FE792E" w:rsidRPr="00451B3C">
        <w:rPr>
          <w:rFonts w:ascii="Times New Roman" w:hAnsi="Times New Roman" w:cs="Times New Roman"/>
        </w:rPr>
        <w:t>āk</w:t>
      </w:r>
      <w:r w:rsidR="00FC30AF" w:rsidRPr="00451B3C">
        <w:rPr>
          <w:rFonts w:ascii="Times New Roman" w:hAnsi="Times New Roman" w:cs="Times New Roman"/>
        </w:rPr>
        <w:t xml:space="preserve"> sastopamās brīdinājuma </w:t>
      </w:r>
      <w:r w:rsidR="00673DE1" w:rsidRPr="00451B3C">
        <w:rPr>
          <w:rFonts w:ascii="Times New Roman" w:hAnsi="Times New Roman" w:cs="Times New Roman"/>
        </w:rPr>
        <w:t>pazīmes</w:t>
      </w:r>
      <w:r w:rsidR="00FC30AF" w:rsidRPr="00451B3C">
        <w:rPr>
          <w:rFonts w:ascii="Times New Roman" w:hAnsi="Times New Roman" w:cs="Times New Roman"/>
        </w:rPr>
        <w:t xml:space="preserve"> un </w:t>
      </w:r>
      <w:r w:rsidR="00FE792E" w:rsidRPr="00451B3C">
        <w:rPr>
          <w:rFonts w:ascii="Times New Roman" w:hAnsi="Times New Roman" w:cs="Times New Roman"/>
        </w:rPr>
        <w:t xml:space="preserve">līdz šim </w:t>
      </w:r>
      <w:r w:rsidR="00FC30AF" w:rsidRPr="00451B3C">
        <w:rPr>
          <w:rFonts w:ascii="Times New Roman" w:hAnsi="Times New Roman" w:cs="Times New Roman"/>
        </w:rPr>
        <w:t xml:space="preserve">labākie </w:t>
      </w:r>
      <w:r w:rsidR="00673DE1" w:rsidRPr="00451B3C">
        <w:rPr>
          <w:rFonts w:ascii="Times New Roman" w:hAnsi="Times New Roman" w:cs="Times New Roman"/>
        </w:rPr>
        <w:t xml:space="preserve">esošie </w:t>
      </w:r>
      <w:r w:rsidR="00FC30AF" w:rsidRPr="00451B3C">
        <w:rPr>
          <w:rFonts w:ascii="Times New Roman" w:hAnsi="Times New Roman" w:cs="Times New Roman"/>
        </w:rPr>
        <w:t xml:space="preserve">problēmu risināšanas veidi. </w:t>
      </w:r>
      <w:r w:rsidR="00FE792E" w:rsidRPr="00451B3C">
        <w:rPr>
          <w:rFonts w:ascii="Times New Roman" w:hAnsi="Times New Roman" w:cs="Times New Roman"/>
        </w:rPr>
        <w:t xml:space="preserve">Pēc M. </w:t>
      </w:r>
      <w:proofErr w:type="spellStart"/>
      <w:r w:rsidR="00FE792E" w:rsidRPr="00451B3C">
        <w:rPr>
          <w:rFonts w:ascii="Times New Roman" w:hAnsi="Times New Roman" w:cs="Times New Roman"/>
        </w:rPr>
        <w:t>Katza</w:t>
      </w:r>
      <w:proofErr w:type="spellEnd"/>
      <w:r w:rsidR="00FE792E" w:rsidRPr="00451B3C">
        <w:rPr>
          <w:rFonts w:ascii="Times New Roman" w:hAnsi="Times New Roman" w:cs="Times New Roman"/>
        </w:rPr>
        <w:t xml:space="preserve"> </w:t>
      </w:r>
      <w:r w:rsidR="00504680" w:rsidRPr="00451B3C">
        <w:rPr>
          <w:rFonts w:ascii="Times New Roman" w:hAnsi="Times New Roman" w:cs="Times New Roman"/>
        </w:rPr>
        <w:t xml:space="preserve">nepieciešami </w:t>
      </w:r>
      <w:r w:rsidR="00504680">
        <w:rPr>
          <w:rFonts w:ascii="Times New Roman" w:hAnsi="Times New Roman" w:cs="Times New Roman"/>
        </w:rPr>
        <w:t xml:space="preserve">šādi </w:t>
      </w:r>
      <w:r w:rsidR="00FE792E" w:rsidRPr="00451B3C">
        <w:rPr>
          <w:rFonts w:ascii="Times New Roman" w:hAnsi="Times New Roman" w:cs="Times New Roman"/>
        </w:rPr>
        <w:t xml:space="preserve">būtiskākie novērojumi </w:t>
      </w:r>
      <w:r w:rsidR="00FC30AF" w:rsidRPr="00451B3C">
        <w:rPr>
          <w:rFonts w:ascii="Times New Roman" w:hAnsi="Times New Roman" w:cs="Times New Roman"/>
        </w:rPr>
        <w:t>: algas nodokļi, tirdzniecības nodoklis un citas</w:t>
      </w:r>
      <w:r w:rsidR="00673DE1" w:rsidRPr="00451B3C">
        <w:rPr>
          <w:rFonts w:ascii="Times New Roman" w:hAnsi="Times New Roman" w:cs="Times New Roman"/>
        </w:rPr>
        <w:t xml:space="preserve"> organizācijas </w:t>
      </w:r>
      <w:r w:rsidR="00FC30AF" w:rsidRPr="00451B3C">
        <w:rPr>
          <w:rFonts w:ascii="Times New Roman" w:hAnsi="Times New Roman" w:cs="Times New Roman"/>
        </w:rPr>
        <w:t xml:space="preserve">saistības; </w:t>
      </w:r>
      <w:r w:rsidR="00FE792E" w:rsidRPr="00451B3C">
        <w:rPr>
          <w:rFonts w:ascii="Times New Roman" w:hAnsi="Times New Roman" w:cs="Times New Roman"/>
        </w:rPr>
        <w:t xml:space="preserve">iekšējā uzņēmuma vadības </w:t>
      </w:r>
      <w:r w:rsidR="00FC30AF" w:rsidRPr="00451B3C">
        <w:rPr>
          <w:rFonts w:ascii="Times New Roman" w:hAnsi="Times New Roman" w:cs="Times New Roman"/>
        </w:rPr>
        <w:t>komunikācija</w:t>
      </w:r>
      <w:r w:rsidR="00FE792E" w:rsidRPr="00451B3C">
        <w:rPr>
          <w:rFonts w:ascii="Times New Roman" w:hAnsi="Times New Roman" w:cs="Times New Roman"/>
        </w:rPr>
        <w:t>,</w:t>
      </w:r>
      <w:r w:rsidR="00FC30AF" w:rsidRPr="00451B3C">
        <w:rPr>
          <w:rFonts w:ascii="Times New Roman" w:hAnsi="Times New Roman" w:cs="Times New Roman"/>
        </w:rPr>
        <w:t xml:space="preserve"> debitoru parādi</w:t>
      </w:r>
      <w:r w:rsidR="00FE792E" w:rsidRPr="00451B3C">
        <w:rPr>
          <w:rFonts w:ascii="Times New Roman" w:hAnsi="Times New Roman" w:cs="Times New Roman"/>
        </w:rPr>
        <w:t>,</w:t>
      </w:r>
      <w:r w:rsidR="00FC30AF" w:rsidRPr="00451B3C">
        <w:rPr>
          <w:rFonts w:ascii="Times New Roman" w:hAnsi="Times New Roman" w:cs="Times New Roman"/>
        </w:rPr>
        <w:t xml:space="preserve"> klient</w:t>
      </w:r>
      <w:r w:rsidR="00FE792E" w:rsidRPr="00451B3C">
        <w:rPr>
          <w:rFonts w:ascii="Times New Roman" w:hAnsi="Times New Roman" w:cs="Times New Roman"/>
        </w:rPr>
        <w:t>u portfelis</w:t>
      </w:r>
      <w:r w:rsidR="00FC30AF" w:rsidRPr="00451B3C">
        <w:rPr>
          <w:rFonts w:ascii="Times New Roman" w:hAnsi="Times New Roman" w:cs="Times New Roman"/>
        </w:rPr>
        <w:t xml:space="preserve"> un produktu rentabilitāte</w:t>
      </w:r>
      <w:r w:rsidR="00FE792E" w:rsidRPr="00451B3C">
        <w:rPr>
          <w:rFonts w:ascii="Times New Roman" w:hAnsi="Times New Roman" w:cs="Times New Roman"/>
        </w:rPr>
        <w:t>,</w:t>
      </w:r>
      <w:r w:rsidR="00FC30AF" w:rsidRPr="00451B3C">
        <w:rPr>
          <w:rFonts w:ascii="Times New Roman" w:hAnsi="Times New Roman" w:cs="Times New Roman"/>
        </w:rPr>
        <w:t xml:space="preserve"> kreditoru parādi</w:t>
      </w:r>
      <w:r w:rsidR="00FE792E" w:rsidRPr="00451B3C">
        <w:rPr>
          <w:rFonts w:ascii="Times New Roman" w:hAnsi="Times New Roman" w:cs="Times New Roman"/>
        </w:rPr>
        <w:t>, esošais</w:t>
      </w:r>
      <w:r w:rsidR="00FC30AF" w:rsidRPr="00451B3C">
        <w:rPr>
          <w:rFonts w:ascii="Times New Roman" w:hAnsi="Times New Roman" w:cs="Times New Roman"/>
        </w:rPr>
        <w:t xml:space="preserve"> inventārs, vadība</w:t>
      </w:r>
      <w:r w:rsidR="00FE792E" w:rsidRPr="00451B3C">
        <w:rPr>
          <w:rFonts w:ascii="Times New Roman" w:hAnsi="Times New Roman" w:cs="Times New Roman"/>
        </w:rPr>
        <w:t>s stratēģija,</w:t>
      </w:r>
      <w:r w:rsidR="00FC30AF" w:rsidRPr="00451B3C">
        <w:rPr>
          <w:rFonts w:ascii="Times New Roman" w:hAnsi="Times New Roman" w:cs="Times New Roman"/>
        </w:rPr>
        <w:t xml:space="preserve"> kapitālietilpīg</w:t>
      </w:r>
      <w:r w:rsidR="00FE792E" w:rsidRPr="00451B3C">
        <w:rPr>
          <w:rFonts w:ascii="Times New Roman" w:hAnsi="Times New Roman" w:cs="Times New Roman"/>
        </w:rPr>
        <w:t>as</w:t>
      </w:r>
      <w:r w:rsidR="00FC30AF" w:rsidRPr="00451B3C">
        <w:rPr>
          <w:rFonts w:ascii="Times New Roman" w:hAnsi="Times New Roman" w:cs="Times New Roman"/>
        </w:rPr>
        <w:t xml:space="preserve"> ražošanas darbīb</w:t>
      </w:r>
      <w:r w:rsidR="00FE792E" w:rsidRPr="00451B3C">
        <w:rPr>
          <w:rFonts w:ascii="Times New Roman" w:hAnsi="Times New Roman" w:cs="Times New Roman"/>
        </w:rPr>
        <w:t>as</w:t>
      </w:r>
      <w:r w:rsidR="00FC30AF" w:rsidRPr="00451B3C">
        <w:rPr>
          <w:rFonts w:ascii="Times New Roman" w:hAnsi="Times New Roman" w:cs="Times New Roman"/>
        </w:rPr>
        <w:t xml:space="preserve"> un</w:t>
      </w:r>
      <w:r w:rsidR="00FE792E" w:rsidRPr="00451B3C">
        <w:rPr>
          <w:rFonts w:ascii="Times New Roman" w:hAnsi="Times New Roman" w:cs="Times New Roman"/>
        </w:rPr>
        <w:t xml:space="preserve"> uzņēmumā esošā</w:t>
      </w:r>
      <w:r w:rsidR="00FC30AF" w:rsidRPr="00451B3C">
        <w:rPr>
          <w:rFonts w:ascii="Times New Roman" w:hAnsi="Times New Roman" w:cs="Times New Roman"/>
        </w:rPr>
        <w:t xml:space="preserve"> pārbaudes</w:t>
      </w:r>
      <w:r w:rsidR="00FE792E" w:rsidRPr="00451B3C">
        <w:rPr>
          <w:rFonts w:ascii="Times New Roman" w:hAnsi="Times New Roman" w:cs="Times New Roman"/>
        </w:rPr>
        <w:t xml:space="preserve"> sistēma</w:t>
      </w:r>
      <w:r w:rsidR="00FC30AF" w:rsidRPr="00451B3C">
        <w:rPr>
          <w:rFonts w:ascii="Times New Roman" w:hAnsi="Times New Roman" w:cs="Times New Roman"/>
        </w:rPr>
        <w:t xml:space="preserve"> kā problēmu indikators.</w:t>
      </w:r>
    </w:p>
    <w:p w14:paraId="326C247A" w14:textId="715C9E09" w:rsidR="00FC30AF" w:rsidRPr="00451B3C" w:rsidRDefault="002F7977" w:rsidP="00FC30AF">
      <w:pPr>
        <w:jc w:val="both"/>
        <w:rPr>
          <w:rFonts w:ascii="Times New Roman" w:hAnsi="Times New Roman" w:cs="Times New Roman"/>
        </w:rPr>
      </w:pPr>
      <w:r w:rsidRPr="00451B3C">
        <w:rPr>
          <w:rFonts w:ascii="Times New Roman" w:hAnsi="Times New Roman" w:cs="Times New Roman"/>
        </w:rPr>
        <w:lastRenderedPageBreak/>
        <w:t>2007. gadā, pirms ekonomiskā</w:t>
      </w:r>
      <w:r w:rsidR="00504680">
        <w:rPr>
          <w:rFonts w:ascii="Times New Roman" w:hAnsi="Times New Roman" w:cs="Times New Roman"/>
        </w:rPr>
        <w:t>s</w:t>
      </w:r>
      <w:r w:rsidRPr="00451B3C">
        <w:rPr>
          <w:rFonts w:ascii="Times New Roman" w:hAnsi="Times New Roman" w:cs="Times New Roman"/>
        </w:rPr>
        <w:t xml:space="preserve"> krīzes, zināmie ekonomisti S. </w:t>
      </w:r>
      <w:proofErr w:type="spellStart"/>
      <w:r w:rsidR="00FC30AF" w:rsidRPr="00451B3C">
        <w:rPr>
          <w:rFonts w:ascii="Times New Roman" w:hAnsi="Times New Roman" w:cs="Times New Roman"/>
        </w:rPr>
        <w:t>Ko</w:t>
      </w:r>
      <w:r w:rsidRPr="00451B3C">
        <w:rPr>
          <w:rFonts w:ascii="Times New Roman" w:hAnsi="Times New Roman" w:cs="Times New Roman"/>
        </w:rPr>
        <w:t>i</w:t>
      </w:r>
      <w:r w:rsidR="00FC30AF" w:rsidRPr="00451B3C">
        <w:rPr>
          <w:rFonts w:ascii="Times New Roman" w:hAnsi="Times New Roman" w:cs="Times New Roman"/>
        </w:rPr>
        <w:t>ncugil</w:t>
      </w:r>
      <w:r w:rsidRPr="00451B3C">
        <w:rPr>
          <w:rFonts w:ascii="Times New Roman" w:hAnsi="Times New Roman" w:cs="Times New Roman"/>
        </w:rPr>
        <w:t>s</w:t>
      </w:r>
      <w:proofErr w:type="spellEnd"/>
      <w:r w:rsidR="00FC30AF" w:rsidRPr="00451B3C">
        <w:rPr>
          <w:rFonts w:ascii="Times New Roman" w:hAnsi="Times New Roman" w:cs="Times New Roman"/>
        </w:rPr>
        <w:t xml:space="preserve"> un </w:t>
      </w:r>
      <w:r w:rsidRPr="00451B3C">
        <w:rPr>
          <w:rFonts w:ascii="Times New Roman" w:hAnsi="Times New Roman" w:cs="Times New Roman"/>
        </w:rPr>
        <w:t xml:space="preserve">N. </w:t>
      </w:r>
      <w:proofErr w:type="spellStart"/>
      <w:r w:rsidR="00FC30AF" w:rsidRPr="00451B3C">
        <w:rPr>
          <w:rFonts w:ascii="Times New Roman" w:hAnsi="Times New Roman" w:cs="Times New Roman"/>
        </w:rPr>
        <w:t>Ozgulbas</w:t>
      </w:r>
      <w:proofErr w:type="spellEnd"/>
      <w:r w:rsidR="00FC30AF" w:rsidRPr="00451B3C">
        <w:rPr>
          <w:rFonts w:ascii="Times New Roman" w:hAnsi="Times New Roman" w:cs="Times New Roman"/>
        </w:rPr>
        <w:t xml:space="preserve"> (2007a)</w:t>
      </w:r>
      <w:r w:rsidR="000A564A" w:rsidRPr="00451B3C">
        <w:rPr>
          <w:rStyle w:val="FootnoteReference"/>
          <w:rFonts w:ascii="Times New Roman" w:hAnsi="Times New Roman" w:cs="Times New Roman"/>
        </w:rPr>
        <w:footnoteReference w:id="48"/>
      </w:r>
      <w:r w:rsidR="00FC30AF" w:rsidRPr="00451B3C">
        <w:rPr>
          <w:rFonts w:ascii="Times New Roman" w:hAnsi="Times New Roman" w:cs="Times New Roman"/>
        </w:rPr>
        <w:t xml:space="preserve"> </w:t>
      </w:r>
      <w:r w:rsidRPr="00451B3C">
        <w:rPr>
          <w:rFonts w:ascii="Times New Roman" w:hAnsi="Times New Roman" w:cs="Times New Roman"/>
        </w:rPr>
        <w:t xml:space="preserve">veica nozīmīgu pētījumu MVU agrīnās brīdināšanas modeļu izpratnes veicināšanai. Viņu </w:t>
      </w:r>
      <w:r w:rsidR="00673DE1" w:rsidRPr="00451B3C">
        <w:rPr>
          <w:rFonts w:ascii="Times New Roman" w:hAnsi="Times New Roman" w:cs="Times New Roman"/>
        </w:rPr>
        <w:t xml:space="preserve">pētījuma </w:t>
      </w:r>
      <w:r w:rsidR="00FC30AF" w:rsidRPr="00451B3C">
        <w:rPr>
          <w:rFonts w:ascii="Times New Roman" w:hAnsi="Times New Roman" w:cs="Times New Roman"/>
        </w:rPr>
        <w:t xml:space="preserve">mērķis </w:t>
      </w:r>
      <w:r w:rsidR="00673DE1" w:rsidRPr="00451B3C">
        <w:rPr>
          <w:rFonts w:ascii="Times New Roman" w:hAnsi="Times New Roman" w:cs="Times New Roman"/>
        </w:rPr>
        <w:t>bija</w:t>
      </w:r>
      <w:r w:rsidR="00FC30AF" w:rsidRPr="00451B3C">
        <w:rPr>
          <w:rFonts w:ascii="Times New Roman" w:hAnsi="Times New Roman" w:cs="Times New Roman"/>
        </w:rPr>
        <w:t xml:space="preserve"> izveidot finanšu agrīnās brīdināšanas modeli Turcijas Stambulas biržā kotētajiem MVU, izmantojot </w:t>
      </w:r>
      <w:r w:rsidRPr="00451B3C">
        <w:rPr>
          <w:rFonts w:ascii="Times New Roman" w:hAnsi="Times New Roman" w:cs="Times New Roman"/>
        </w:rPr>
        <w:t xml:space="preserve">tur pieejamos </w:t>
      </w:r>
      <w:r w:rsidR="00FC30AF" w:rsidRPr="00451B3C">
        <w:rPr>
          <w:rFonts w:ascii="Times New Roman" w:hAnsi="Times New Roman" w:cs="Times New Roman"/>
        </w:rPr>
        <w:t>dat</w:t>
      </w:r>
      <w:r w:rsidR="00673DE1" w:rsidRPr="00451B3C">
        <w:rPr>
          <w:rFonts w:ascii="Times New Roman" w:hAnsi="Times New Roman" w:cs="Times New Roman"/>
        </w:rPr>
        <w:t>us</w:t>
      </w:r>
      <w:r w:rsidR="00FC30AF" w:rsidRPr="00451B3C">
        <w:rPr>
          <w:rFonts w:ascii="Times New Roman" w:hAnsi="Times New Roman" w:cs="Times New Roman"/>
        </w:rPr>
        <w:t xml:space="preserve">. </w:t>
      </w:r>
      <w:r w:rsidR="00295C26" w:rsidRPr="00451B3C">
        <w:rPr>
          <w:rFonts w:ascii="Times New Roman" w:hAnsi="Times New Roman" w:cs="Times New Roman"/>
        </w:rPr>
        <w:t>Pētnieki</w:t>
      </w:r>
      <w:r w:rsidR="00FC30AF" w:rsidRPr="00451B3C">
        <w:rPr>
          <w:rFonts w:ascii="Times New Roman" w:hAnsi="Times New Roman" w:cs="Times New Roman"/>
        </w:rPr>
        <w:t xml:space="preserve"> veica vēl vienu </w:t>
      </w:r>
      <w:r w:rsidRPr="00451B3C">
        <w:rPr>
          <w:rFonts w:ascii="Times New Roman" w:hAnsi="Times New Roman" w:cs="Times New Roman"/>
        </w:rPr>
        <w:t xml:space="preserve">papildu </w:t>
      </w:r>
      <w:r w:rsidR="00FC30AF" w:rsidRPr="00451B3C">
        <w:rPr>
          <w:rFonts w:ascii="Times New Roman" w:hAnsi="Times New Roman" w:cs="Times New Roman"/>
        </w:rPr>
        <w:t>pētījumu (2007b)</w:t>
      </w:r>
      <w:r w:rsidR="006809B8" w:rsidRPr="00451B3C">
        <w:rPr>
          <w:rStyle w:val="FootnoteReference"/>
          <w:rFonts w:ascii="Times New Roman" w:hAnsi="Times New Roman" w:cs="Times New Roman"/>
        </w:rPr>
        <w:footnoteReference w:id="49"/>
      </w:r>
      <w:r w:rsidR="00FC30AF" w:rsidRPr="00451B3C">
        <w:rPr>
          <w:rFonts w:ascii="Times New Roman" w:hAnsi="Times New Roman" w:cs="Times New Roman"/>
        </w:rPr>
        <w:t xml:space="preserve"> un atklāja </w:t>
      </w:r>
      <w:r w:rsidRPr="00451B3C">
        <w:rPr>
          <w:rFonts w:ascii="Times New Roman" w:hAnsi="Times New Roman" w:cs="Times New Roman"/>
        </w:rPr>
        <w:t xml:space="preserve">MVU konkrētas </w:t>
      </w:r>
      <w:r w:rsidR="00FC30AF" w:rsidRPr="00451B3C">
        <w:rPr>
          <w:rFonts w:ascii="Times New Roman" w:hAnsi="Times New Roman" w:cs="Times New Roman"/>
        </w:rPr>
        <w:t>agrīnas brīdinājuma pazīmes par finanšu risku</w:t>
      </w:r>
      <w:r w:rsidRPr="00451B3C">
        <w:rPr>
          <w:rFonts w:ascii="Times New Roman" w:hAnsi="Times New Roman" w:cs="Times New Roman"/>
        </w:rPr>
        <w:t xml:space="preserve">, </w:t>
      </w:r>
      <w:r w:rsidR="00520944">
        <w:rPr>
          <w:rFonts w:ascii="Times New Roman" w:hAnsi="Times New Roman" w:cs="Times New Roman"/>
        </w:rPr>
        <w:t>kas</w:t>
      </w:r>
      <w:r w:rsidRPr="00451B3C">
        <w:rPr>
          <w:rFonts w:ascii="Times New Roman" w:hAnsi="Times New Roman" w:cs="Times New Roman"/>
        </w:rPr>
        <w:t xml:space="preserve"> uzņēmumi</w:t>
      </w:r>
      <w:r w:rsidR="00520944">
        <w:rPr>
          <w:rFonts w:ascii="Times New Roman" w:hAnsi="Times New Roman" w:cs="Times New Roman"/>
        </w:rPr>
        <w:t>em</w:t>
      </w:r>
      <w:r w:rsidRPr="00451B3C">
        <w:rPr>
          <w:rFonts w:ascii="Times New Roman" w:hAnsi="Times New Roman" w:cs="Times New Roman"/>
        </w:rPr>
        <w:t xml:space="preserve"> var </w:t>
      </w:r>
      <w:r w:rsidR="00520944">
        <w:rPr>
          <w:rFonts w:ascii="Times New Roman" w:hAnsi="Times New Roman" w:cs="Times New Roman"/>
        </w:rPr>
        <w:t>ras</w:t>
      </w:r>
      <w:r w:rsidR="00520944" w:rsidRPr="00451B3C">
        <w:rPr>
          <w:rFonts w:ascii="Times New Roman" w:hAnsi="Times New Roman" w:cs="Times New Roman"/>
        </w:rPr>
        <w:t xml:space="preserve">ties </w:t>
      </w:r>
      <w:r w:rsidRPr="00451B3C">
        <w:rPr>
          <w:rFonts w:ascii="Times New Roman" w:hAnsi="Times New Roman" w:cs="Times New Roman"/>
        </w:rPr>
        <w:t>tuvākajā laikā</w:t>
      </w:r>
      <w:r w:rsidR="00FC30AF" w:rsidRPr="00451B3C">
        <w:rPr>
          <w:rFonts w:ascii="Times New Roman" w:hAnsi="Times New Roman" w:cs="Times New Roman"/>
        </w:rPr>
        <w:t>. Pētījumā finanšu profilēšanai un pazīmju noteikšanai tika izmantota datu ieguves metode</w:t>
      </w:r>
      <w:r w:rsidRPr="00451B3C">
        <w:rPr>
          <w:rFonts w:ascii="Times New Roman" w:hAnsi="Times New Roman" w:cs="Times New Roman"/>
        </w:rPr>
        <w:t xml:space="preserve"> </w:t>
      </w:r>
      <w:r w:rsidR="00520944">
        <w:rPr>
          <w:rFonts w:ascii="Times New Roman" w:hAnsi="Times New Roman" w:cs="Times New Roman"/>
        </w:rPr>
        <w:t>–</w:t>
      </w:r>
      <w:r w:rsidR="00FC30AF" w:rsidRPr="00451B3C">
        <w:rPr>
          <w:rFonts w:ascii="Times New Roman" w:hAnsi="Times New Roman" w:cs="Times New Roman"/>
        </w:rPr>
        <w:t xml:space="preserve"> </w:t>
      </w:r>
      <w:proofErr w:type="spellStart"/>
      <w:r w:rsidR="00FC30AF" w:rsidRPr="00451B3C">
        <w:rPr>
          <w:rFonts w:ascii="Times New Roman" w:hAnsi="Times New Roman" w:cs="Times New Roman"/>
          <w:i/>
          <w:iCs/>
        </w:rPr>
        <w:t>Chi-Square</w:t>
      </w:r>
      <w:proofErr w:type="spellEnd"/>
      <w:r w:rsidR="00FC30AF" w:rsidRPr="00451B3C">
        <w:rPr>
          <w:rFonts w:ascii="Times New Roman" w:hAnsi="Times New Roman" w:cs="Times New Roman"/>
        </w:rPr>
        <w:t xml:space="preserve"> automātiskās mijiedarbības detektora (CHAID) lēmumu koka</w:t>
      </w:r>
      <w:r w:rsidR="00673DE1" w:rsidRPr="00451B3C">
        <w:rPr>
          <w:rFonts w:ascii="Times New Roman" w:hAnsi="Times New Roman" w:cs="Times New Roman"/>
        </w:rPr>
        <w:t xml:space="preserve"> shēmas</w:t>
      </w:r>
      <w:r w:rsidR="00FC30AF" w:rsidRPr="00451B3C">
        <w:rPr>
          <w:rFonts w:ascii="Times New Roman" w:hAnsi="Times New Roman" w:cs="Times New Roman"/>
        </w:rPr>
        <w:t xml:space="preserve"> algoritms. Pētījums aptvēra 697 MVU laikposmā no 2000. </w:t>
      </w:r>
      <w:r w:rsidR="00520944">
        <w:rPr>
          <w:rFonts w:ascii="Times New Roman" w:hAnsi="Times New Roman" w:cs="Times New Roman"/>
        </w:rPr>
        <w:t xml:space="preserve">gada </w:t>
      </w:r>
      <w:r w:rsidR="00FC30AF" w:rsidRPr="00451B3C">
        <w:rPr>
          <w:rFonts w:ascii="Times New Roman" w:hAnsi="Times New Roman" w:cs="Times New Roman"/>
        </w:rPr>
        <w:t>līdz 2005. gadam. Pētījuma rezultātā uzskaitītie aptvertie MVU tika iedalīti 19 finanšu profilos un tika noteikts, ka 430 no tiem ir slikti finanšu rādītāji, citiem vārdiem sakot, 61,69%</w:t>
      </w:r>
      <w:r w:rsidR="00673DE1" w:rsidRPr="00451B3C">
        <w:rPr>
          <w:rFonts w:ascii="Times New Roman" w:hAnsi="Times New Roman" w:cs="Times New Roman"/>
        </w:rPr>
        <w:t xml:space="preserve"> pastāv </w:t>
      </w:r>
      <w:r w:rsidR="00520944">
        <w:rPr>
          <w:rFonts w:ascii="Times New Roman" w:hAnsi="Times New Roman" w:cs="Times New Roman"/>
        </w:rPr>
        <w:t>maksātnespējas</w:t>
      </w:r>
      <w:r w:rsidR="00520944" w:rsidRPr="00451B3C">
        <w:rPr>
          <w:rFonts w:ascii="Times New Roman" w:hAnsi="Times New Roman" w:cs="Times New Roman"/>
        </w:rPr>
        <w:t xml:space="preserve"> </w:t>
      </w:r>
      <w:r w:rsidR="00673DE1" w:rsidRPr="00451B3C">
        <w:rPr>
          <w:rFonts w:ascii="Times New Roman" w:hAnsi="Times New Roman" w:cs="Times New Roman"/>
        </w:rPr>
        <w:t xml:space="preserve">risks. Pētījuma rezultātā tika secināts, ka </w:t>
      </w:r>
      <w:r w:rsidR="00FC30AF" w:rsidRPr="00451B3C">
        <w:rPr>
          <w:rFonts w:ascii="Times New Roman" w:hAnsi="Times New Roman" w:cs="Times New Roman"/>
        </w:rPr>
        <w:t xml:space="preserve">finanšu grūtībās nonākušu MVU profiliem </w:t>
      </w:r>
      <w:r w:rsidR="00FC30AF" w:rsidRPr="00451B3C">
        <w:rPr>
          <w:rFonts w:ascii="Times New Roman" w:hAnsi="Times New Roman" w:cs="Times New Roman"/>
          <w:b/>
          <w:bCs/>
        </w:rPr>
        <w:t>pašu kapitāla atdeve (ROE)</w:t>
      </w:r>
      <w:r w:rsidR="00FC30AF" w:rsidRPr="00451B3C">
        <w:rPr>
          <w:rFonts w:ascii="Times New Roman" w:hAnsi="Times New Roman" w:cs="Times New Roman"/>
        </w:rPr>
        <w:t xml:space="preserve"> </w:t>
      </w:r>
      <w:r w:rsidR="00673DE1" w:rsidRPr="00451B3C">
        <w:rPr>
          <w:rFonts w:ascii="Times New Roman" w:hAnsi="Times New Roman" w:cs="Times New Roman"/>
        </w:rPr>
        <w:t>ir viens no galvenajiem</w:t>
      </w:r>
      <w:r w:rsidR="00FC30AF" w:rsidRPr="00451B3C">
        <w:rPr>
          <w:rFonts w:ascii="Times New Roman" w:hAnsi="Times New Roman" w:cs="Times New Roman"/>
        </w:rPr>
        <w:t xml:space="preserve"> finanšu agrīnas brīdināšanas signāls MVU</w:t>
      </w:r>
      <w:r w:rsidR="00295C26" w:rsidRPr="00451B3C">
        <w:rPr>
          <w:rFonts w:ascii="Times New Roman" w:hAnsi="Times New Roman" w:cs="Times New Roman"/>
        </w:rPr>
        <w:t>.</w:t>
      </w:r>
    </w:p>
    <w:p w14:paraId="3B629517" w14:textId="5592EF26" w:rsidR="006809B8" w:rsidRPr="00451B3C" w:rsidRDefault="00520944" w:rsidP="006809B8">
      <w:pPr>
        <w:jc w:val="both"/>
        <w:rPr>
          <w:rFonts w:ascii="Times New Roman" w:hAnsi="Times New Roman" w:cs="Times New Roman"/>
        </w:rPr>
      </w:pPr>
      <w:r w:rsidRPr="00451B3C">
        <w:rPr>
          <w:rFonts w:ascii="Times New Roman" w:hAnsi="Times New Roman" w:cs="Times New Roman"/>
        </w:rPr>
        <w:t>T</w:t>
      </w:r>
      <w:r>
        <w:rPr>
          <w:rFonts w:ascii="Times New Roman" w:hAnsi="Times New Roman" w:cs="Times New Roman"/>
        </w:rPr>
        <w:t>urpm</w:t>
      </w:r>
      <w:r w:rsidRPr="00451B3C">
        <w:rPr>
          <w:rFonts w:ascii="Times New Roman" w:hAnsi="Times New Roman" w:cs="Times New Roman"/>
        </w:rPr>
        <w:t xml:space="preserve">ākos </w:t>
      </w:r>
      <w:r w:rsidR="006809B8" w:rsidRPr="00451B3C">
        <w:rPr>
          <w:rFonts w:ascii="Times New Roman" w:hAnsi="Times New Roman" w:cs="Times New Roman"/>
        </w:rPr>
        <w:t xml:space="preserve">pētījumos </w:t>
      </w:r>
      <w:r w:rsidR="00295C26" w:rsidRPr="00451B3C">
        <w:rPr>
          <w:rFonts w:ascii="Times New Roman" w:hAnsi="Times New Roman" w:cs="Times New Roman"/>
        </w:rPr>
        <w:t xml:space="preserve">pētnieki S. </w:t>
      </w:r>
      <w:proofErr w:type="spellStart"/>
      <w:r w:rsidR="00295C26" w:rsidRPr="00451B3C">
        <w:rPr>
          <w:rFonts w:ascii="Times New Roman" w:hAnsi="Times New Roman" w:cs="Times New Roman"/>
        </w:rPr>
        <w:t>Koincugils</w:t>
      </w:r>
      <w:proofErr w:type="spellEnd"/>
      <w:r w:rsidR="00295C26" w:rsidRPr="00451B3C">
        <w:rPr>
          <w:rFonts w:ascii="Times New Roman" w:hAnsi="Times New Roman" w:cs="Times New Roman"/>
        </w:rPr>
        <w:t xml:space="preserve"> un N. </w:t>
      </w:r>
      <w:proofErr w:type="spellStart"/>
      <w:r w:rsidR="00295C26" w:rsidRPr="00451B3C">
        <w:rPr>
          <w:rFonts w:ascii="Times New Roman" w:hAnsi="Times New Roman" w:cs="Times New Roman"/>
        </w:rPr>
        <w:t>Ozgulbas</w:t>
      </w:r>
      <w:proofErr w:type="spellEnd"/>
      <w:r w:rsidR="00295C26" w:rsidRPr="00451B3C">
        <w:rPr>
          <w:rFonts w:ascii="Times New Roman" w:hAnsi="Times New Roman" w:cs="Times New Roman"/>
        </w:rPr>
        <w:t xml:space="preserve"> </w:t>
      </w:r>
      <w:r w:rsidR="006809B8" w:rsidRPr="00451B3C">
        <w:rPr>
          <w:rFonts w:ascii="Times New Roman" w:hAnsi="Times New Roman" w:cs="Times New Roman"/>
        </w:rPr>
        <w:t>(2008a)</w:t>
      </w:r>
      <w:r w:rsidR="00C25B8F" w:rsidRPr="00451B3C">
        <w:rPr>
          <w:rStyle w:val="FootnoteReference"/>
          <w:rFonts w:ascii="Times New Roman" w:hAnsi="Times New Roman" w:cs="Times New Roman"/>
        </w:rPr>
        <w:footnoteReference w:id="50"/>
      </w:r>
      <w:r w:rsidR="006809B8" w:rsidRPr="00451B3C">
        <w:rPr>
          <w:rFonts w:ascii="Times New Roman" w:hAnsi="Times New Roman" w:cs="Times New Roman"/>
        </w:rPr>
        <w:t xml:space="preserve"> uzsvēra </w:t>
      </w:r>
      <w:r w:rsidR="006809B8" w:rsidRPr="00451B3C">
        <w:rPr>
          <w:rFonts w:ascii="Times New Roman" w:hAnsi="Times New Roman" w:cs="Times New Roman"/>
          <w:b/>
          <w:bCs/>
        </w:rPr>
        <w:t xml:space="preserve">operacionālā riska ietekmi un nozīmi </w:t>
      </w:r>
      <w:r w:rsidR="00295C26" w:rsidRPr="00451B3C">
        <w:rPr>
          <w:rFonts w:ascii="Times New Roman" w:hAnsi="Times New Roman" w:cs="Times New Roman"/>
          <w:b/>
          <w:bCs/>
        </w:rPr>
        <w:t>MVU</w:t>
      </w:r>
      <w:r w:rsidR="006809B8" w:rsidRPr="00451B3C">
        <w:rPr>
          <w:rFonts w:ascii="Times New Roman" w:hAnsi="Times New Roman" w:cs="Times New Roman"/>
          <w:b/>
          <w:bCs/>
        </w:rPr>
        <w:t xml:space="preserve"> līdztekus finanšu riskam</w:t>
      </w:r>
      <w:r w:rsidR="006809B8" w:rsidRPr="00451B3C">
        <w:rPr>
          <w:rFonts w:ascii="Times New Roman" w:hAnsi="Times New Roman" w:cs="Times New Roman"/>
        </w:rPr>
        <w:t xml:space="preserve">. </w:t>
      </w:r>
      <w:r w:rsidR="00295C26" w:rsidRPr="00451B3C">
        <w:rPr>
          <w:rFonts w:ascii="Times New Roman" w:hAnsi="Times New Roman" w:cs="Times New Roman"/>
        </w:rPr>
        <w:t>Pētnieki</w:t>
      </w:r>
      <w:r w:rsidR="006809B8" w:rsidRPr="00451B3C">
        <w:rPr>
          <w:rFonts w:ascii="Times New Roman" w:hAnsi="Times New Roman" w:cs="Times New Roman"/>
        </w:rPr>
        <w:t xml:space="preserve"> izstrādāja agrīnās brīdināšanas modeli, kurā ņemti vērā MVU kvalitatīvie (operatīvie) un kvantitatīvie (finanšu) dati. </w:t>
      </w:r>
      <w:r w:rsidR="007E5819" w:rsidRPr="00451B3C">
        <w:rPr>
          <w:rFonts w:ascii="Times New Roman" w:hAnsi="Times New Roman" w:cs="Times New Roman"/>
        </w:rPr>
        <w:t>Tiek uzskatīts, ka s</w:t>
      </w:r>
      <w:r w:rsidR="006809B8" w:rsidRPr="00451B3C">
        <w:rPr>
          <w:rFonts w:ascii="Times New Roman" w:hAnsi="Times New Roman" w:cs="Times New Roman"/>
        </w:rPr>
        <w:t>istēma ir viegli saprotama, viegli interpretējam</w:t>
      </w:r>
      <w:r w:rsidR="00295C26" w:rsidRPr="00451B3C">
        <w:rPr>
          <w:rFonts w:ascii="Times New Roman" w:hAnsi="Times New Roman" w:cs="Times New Roman"/>
        </w:rPr>
        <w:t>a</w:t>
      </w:r>
      <w:r w:rsidR="006809B8" w:rsidRPr="00451B3C">
        <w:rPr>
          <w:rFonts w:ascii="Times New Roman" w:hAnsi="Times New Roman" w:cs="Times New Roman"/>
        </w:rPr>
        <w:t xml:space="preserve"> un lietojam</w:t>
      </w:r>
      <w:r w:rsidR="007E5819" w:rsidRPr="00451B3C">
        <w:rPr>
          <w:rFonts w:ascii="Times New Roman" w:hAnsi="Times New Roman" w:cs="Times New Roman"/>
        </w:rPr>
        <w:t>a</w:t>
      </w:r>
      <w:r w:rsidR="006809B8" w:rsidRPr="00451B3C">
        <w:rPr>
          <w:rFonts w:ascii="Times New Roman" w:hAnsi="Times New Roman" w:cs="Times New Roman"/>
        </w:rPr>
        <w:t xml:space="preserve"> un tā ir vērsta uz netiešu sakarību atklāšanu starp MVU esošiem datiem un katra faktora ietekmes līmeņa noteikšanu. </w:t>
      </w:r>
    </w:p>
    <w:p w14:paraId="0BC1C3A2" w14:textId="00ED5F2C" w:rsidR="00A759CF" w:rsidRPr="00451B3C" w:rsidRDefault="006809B8" w:rsidP="006809B8">
      <w:pPr>
        <w:jc w:val="both"/>
        <w:rPr>
          <w:rFonts w:ascii="Times New Roman" w:hAnsi="Times New Roman" w:cs="Times New Roman"/>
          <w:b/>
          <w:bCs/>
        </w:rPr>
      </w:pPr>
      <w:r w:rsidRPr="00451B3C">
        <w:rPr>
          <w:rFonts w:ascii="Times New Roman" w:hAnsi="Times New Roman" w:cs="Times New Roman"/>
        </w:rPr>
        <w:t>Vēl</w:t>
      </w:r>
      <w:r w:rsidR="00295C26" w:rsidRPr="00451B3C">
        <w:rPr>
          <w:rFonts w:ascii="Times New Roman" w:hAnsi="Times New Roman" w:cs="Times New Roman"/>
        </w:rPr>
        <w:t xml:space="preserve"> citos pētījumos</w:t>
      </w:r>
      <w:r w:rsidRPr="00451B3C">
        <w:rPr>
          <w:rFonts w:ascii="Times New Roman" w:hAnsi="Times New Roman" w:cs="Times New Roman"/>
        </w:rPr>
        <w:t xml:space="preserve"> </w:t>
      </w:r>
      <w:r w:rsidR="00295C26" w:rsidRPr="00451B3C">
        <w:rPr>
          <w:rFonts w:ascii="Times New Roman" w:hAnsi="Times New Roman" w:cs="Times New Roman"/>
        </w:rPr>
        <w:t xml:space="preserve">pētnieki S. </w:t>
      </w:r>
      <w:proofErr w:type="spellStart"/>
      <w:r w:rsidR="00295C26" w:rsidRPr="00451B3C">
        <w:rPr>
          <w:rFonts w:ascii="Times New Roman" w:hAnsi="Times New Roman" w:cs="Times New Roman"/>
        </w:rPr>
        <w:t>Koincugils</w:t>
      </w:r>
      <w:proofErr w:type="spellEnd"/>
      <w:r w:rsidR="00295C26" w:rsidRPr="00451B3C">
        <w:rPr>
          <w:rFonts w:ascii="Times New Roman" w:hAnsi="Times New Roman" w:cs="Times New Roman"/>
        </w:rPr>
        <w:t xml:space="preserve"> un N. </w:t>
      </w:r>
      <w:proofErr w:type="spellStart"/>
      <w:r w:rsidR="00295C26" w:rsidRPr="00451B3C">
        <w:rPr>
          <w:rFonts w:ascii="Times New Roman" w:hAnsi="Times New Roman" w:cs="Times New Roman"/>
        </w:rPr>
        <w:t>Ozgulbas</w:t>
      </w:r>
      <w:proofErr w:type="spellEnd"/>
      <w:r w:rsidR="00295C26" w:rsidRPr="00451B3C">
        <w:rPr>
          <w:rFonts w:ascii="Times New Roman" w:hAnsi="Times New Roman" w:cs="Times New Roman"/>
        </w:rPr>
        <w:t xml:space="preserve"> </w:t>
      </w:r>
      <w:r w:rsidRPr="00451B3C">
        <w:rPr>
          <w:rFonts w:ascii="Times New Roman" w:hAnsi="Times New Roman" w:cs="Times New Roman"/>
        </w:rPr>
        <w:t>(2009a)</w:t>
      </w:r>
      <w:r w:rsidR="00C25B8F" w:rsidRPr="00451B3C">
        <w:rPr>
          <w:rStyle w:val="FootnoteReference"/>
          <w:rFonts w:ascii="Times New Roman" w:hAnsi="Times New Roman" w:cs="Times New Roman"/>
        </w:rPr>
        <w:footnoteReference w:id="51"/>
      </w:r>
      <w:r w:rsidRPr="00451B3C">
        <w:rPr>
          <w:rFonts w:ascii="Times New Roman" w:hAnsi="Times New Roman" w:cs="Times New Roman"/>
        </w:rPr>
        <w:t xml:space="preserve"> izstrādāja agrīnās brīdināšanas modeli, kas atklāja operacionālo risku faktorus finanšu riska noteikšanai. Šim nolūkam </w:t>
      </w:r>
      <w:r w:rsidR="00295C26" w:rsidRPr="00451B3C">
        <w:rPr>
          <w:rFonts w:ascii="Times New Roman" w:hAnsi="Times New Roman" w:cs="Times New Roman"/>
        </w:rPr>
        <w:t xml:space="preserve">arī </w:t>
      </w:r>
      <w:r w:rsidRPr="00451B3C">
        <w:rPr>
          <w:rFonts w:ascii="Times New Roman" w:hAnsi="Times New Roman" w:cs="Times New Roman"/>
        </w:rPr>
        <w:t xml:space="preserve">tika izmantoti </w:t>
      </w:r>
      <w:proofErr w:type="spellStart"/>
      <w:r w:rsidRPr="00EB5775">
        <w:rPr>
          <w:rFonts w:ascii="Times New Roman" w:hAnsi="Times New Roman" w:cs="Times New Roman"/>
          <w:i/>
        </w:rPr>
        <w:t>Chi-Square</w:t>
      </w:r>
      <w:proofErr w:type="spellEnd"/>
      <w:r w:rsidRPr="00796A81">
        <w:rPr>
          <w:rFonts w:ascii="Times New Roman" w:hAnsi="Times New Roman" w:cs="Times New Roman"/>
        </w:rPr>
        <w:t xml:space="preserve"> </w:t>
      </w:r>
      <w:r w:rsidRPr="00451B3C">
        <w:rPr>
          <w:rFonts w:ascii="Times New Roman" w:hAnsi="Times New Roman" w:cs="Times New Roman"/>
        </w:rPr>
        <w:t>automātiskās mijiedarbības detektora</w:t>
      </w:r>
      <w:r w:rsidR="007E5819" w:rsidRPr="00451B3C">
        <w:rPr>
          <w:rFonts w:ascii="Times New Roman" w:hAnsi="Times New Roman" w:cs="Times New Roman"/>
        </w:rPr>
        <w:t xml:space="preserve"> (CHAID)</w:t>
      </w:r>
      <w:r w:rsidRPr="00451B3C">
        <w:rPr>
          <w:rFonts w:ascii="Times New Roman" w:hAnsi="Times New Roman" w:cs="Times New Roman"/>
        </w:rPr>
        <w:t xml:space="preserve"> lēmumu koki. Pētījums aptvēra 6185 uzņēmumus 2008. gadā. Tika atklāts, ka kompānijām ļoti nozīmīga ir </w:t>
      </w:r>
      <w:r w:rsidRPr="00451B3C">
        <w:rPr>
          <w:rFonts w:ascii="Times New Roman" w:hAnsi="Times New Roman" w:cs="Times New Roman"/>
          <w:b/>
          <w:bCs/>
        </w:rPr>
        <w:t xml:space="preserve">uzņēmuma vadītāju izglītība, vadītāju statuss, gada apgrozījums, </w:t>
      </w:r>
      <w:r w:rsidR="0047090C" w:rsidRPr="00451B3C">
        <w:rPr>
          <w:rFonts w:ascii="Times New Roman" w:hAnsi="Times New Roman" w:cs="Times New Roman"/>
          <w:b/>
          <w:bCs/>
        </w:rPr>
        <w:t>kompānijas</w:t>
      </w:r>
      <w:r w:rsidRPr="00451B3C">
        <w:rPr>
          <w:rFonts w:ascii="Times New Roman" w:hAnsi="Times New Roman" w:cs="Times New Roman"/>
          <w:b/>
          <w:bCs/>
        </w:rPr>
        <w:t xml:space="preserve"> darbības ilgums, finanšu stratēģiju veidotāji, enerģijas izdevumi</w:t>
      </w:r>
      <w:r w:rsidR="00295C26" w:rsidRPr="00451B3C">
        <w:rPr>
          <w:rFonts w:ascii="Times New Roman" w:hAnsi="Times New Roman" w:cs="Times New Roman"/>
          <w:b/>
          <w:bCs/>
        </w:rPr>
        <w:t xml:space="preserve"> par enerģiju </w:t>
      </w:r>
      <w:r w:rsidR="00295C26" w:rsidRPr="00451B3C">
        <w:rPr>
          <w:rFonts w:ascii="Times New Roman" w:hAnsi="Times New Roman" w:cs="Times New Roman"/>
        </w:rPr>
        <w:t>(ražošanas uzņēmumiem)</w:t>
      </w:r>
      <w:r w:rsidRPr="00451B3C">
        <w:rPr>
          <w:rFonts w:ascii="Times New Roman" w:hAnsi="Times New Roman" w:cs="Times New Roman"/>
        </w:rPr>
        <w:t>,</w:t>
      </w:r>
      <w:r w:rsidRPr="00451B3C">
        <w:rPr>
          <w:rFonts w:ascii="Times New Roman" w:hAnsi="Times New Roman" w:cs="Times New Roman"/>
          <w:b/>
          <w:bCs/>
        </w:rPr>
        <w:t xml:space="preserve"> zināšanas par BASEL-II, kvalitātes standarti un kredīta kā operacionālā riska faktoru izmantošana operacionālā riska ierobežošanai un finanšu rādītāju paaugstināšanai.</w:t>
      </w:r>
    </w:p>
    <w:p w14:paraId="7EAA9F77" w14:textId="2D68D0B6" w:rsidR="00944749" w:rsidRPr="00451B3C" w:rsidRDefault="007E5819" w:rsidP="00944749">
      <w:pPr>
        <w:jc w:val="both"/>
        <w:rPr>
          <w:rFonts w:ascii="Times New Roman" w:hAnsi="Times New Roman" w:cs="Times New Roman"/>
        </w:rPr>
      </w:pPr>
      <w:r w:rsidRPr="00451B3C">
        <w:rPr>
          <w:rFonts w:ascii="Times New Roman" w:hAnsi="Times New Roman" w:cs="Times New Roman"/>
        </w:rPr>
        <w:t xml:space="preserve">Zinātnieki </w:t>
      </w:r>
      <w:r w:rsidR="00B00346" w:rsidRPr="00451B3C">
        <w:rPr>
          <w:rFonts w:ascii="Times New Roman" w:hAnsi="Times New Roman" w:cs="Times New Roman"/>
        </w:rPr>
        <w:t xml:space="preserve">P. </w:t>
      </w:r>
      <w:r w:rsidR="00944749" w:rsidRPr="00451B3C">
        <w:rPr>
          <w:rFonts w:ascii="Times New Roman" w:hAnsi="Times New Roman" w:cs="Times New Roman"/>
        </w:rPr>
        <w:t xml:space="preserve">Deiviss un </w:t>
      </w:r>
      <w:r w:rsidR="00B00346" w:rsidRPr="00451B3C">
        <w:rPr>
          <w:rFonts w:ascii="Times New Roman" w:hAnsi="Times New Roman" w:cs="Times New Roman"/>
        </w:rPr>
        <w:t xml:space="preserve">D. </w:t>
      </w:r>
      <w:r w:rsidR="00944749" w:rsidRPr="00451B3C">
        <w:rPr>
          <w:rFonts w:ascii="Times New Roman" w:hAnsi="Times New Roman" w:cs="Times New Roman"/>
        </w:rPr>
        <w:t>Karims (2008a)</w:t>
      </w:r>
      <w:r w:rsidR="00BC2C56" w:rsidRPr="00451B3C">
        <w:rPr>
          <w:rStyle w:val="FootnoteReference"/>
          <w:rFonts w:ascii="Times New Roman" w:hAnsi="Times New Roman" w:cs="Times New Roman"/>
        </w:rPr>
        <w:footnoteReference w:id="52"/>
      </w:r>
      <w:r w:rsidR="00944749" w:rsidRPr="00451B3C">
        <w:rPr>
          <w:rFonts w:ascii="Times New Roman" w:hAnsi="Times New Roman" w:cs="Times New Roman"/>
        </w:rPr>
        <w:t xml:space="preserve"> </w:t>
      </w:r>
      <w:r w:rsidR="00876B5E" w:rsidRPr="00451B3C">
        <w:rPr>
          <w:rFonts w:ascii="Times New Roman" w:hAnsi="Times New Roman" w:cs="Times New Roman"/>
        </w:rPr>
        <w:t xml:space="preserve">uzskata, ka ir </w:t>
      </w:r>
      <w:r w:rsidR="00944749" w:rsidRPr="00451B3C">
        <w:rPr>
          <w:rFonts w:ascii="Times New Roman" w:hAnsi="Times New Roman" w:cs="Times New Roman"/>
        </w:rPr>
        <w:t>veiksmīgi prognozēj</w:t>
      </w:r>
      <w:r w:rsidR="00876B5E" w:rsidRPr="00451B3C">
        <w:rPr>
          <w:rFonts w:ascii="Times New Roman" w:hAnsi="Times New Roman" w:cs="Times New Roman"/>
        </w:rPr>
        <w:t>uši</w:t>
      </w:r>
      <w:r w:rsidR="00944749" w:rsidRPr="00451B3C">
        <w:rPr>
          <w:rFonts w:ascii="Times New Roman" w:hAnsi="Times New Roman" w:cs="Times New Roman"/>
        </w:rPr>
        <w:t xml:space="preserve"> lielāko daļu banku krīžu attīstības tirgos un attīstītās valstīs </w:t>
      </w:r>
      <w:r w:rsidRPr="00451B3C">
        <w:rPr>
          <w:rFonts w:ascii="Times New Roman" w:hAnsi="Times New Roman" w:cs="Times New Roman"/>
        </w:rPr>
        <w:t xml:space="preserve">laika posmā no </w:t>
      </w:r>
      <w:r w:rsidR="00944749" w:rsidRPr="00451B3C">
        <w:rPr>
          <w:rFonts w:ascii="Times New Roman" w:hAnsi="Times New Roman" w:cs="Times New Roman"/>
        </w:rPr>
        <w:t xml:space="preserve">1970. </w:t>
      </w:r>
      <w:r w:rsidR="00796A81">
        <w:rPr>
          <w:rFonts w:ascii="Times New Roman" w:hAnsi="Times New Roman" w:cs="Times New Roman"/>
        </w:rPr>
        <w:t>gada līdz</w:t>
      </w:r>
      <w:r w:rsidR="00796A81" w:rsidRPr="00451B3C">
        <w:rPr>
          <w:rFonts w:ascii="Times New Roman" w:hAnsi="Times New Roman" w:cs="Times New Roman"/>
        </w:rPr>
        <w:t xml:space="preserve"> </w:t>
      </w:r>
      <w:r w:rsidR="00944749" w:rsidRPr="00451B3C">
        <w:rPr>
          <w:rFonts w:ascii="Times New Roman" w:hAnsi="Times New Roman" w:cs="Times New Roman"/>
        </w:rPr>
        <w:t>2003. gad</w:t>
      </w:r>
      <w:r w:rsidRPr="00451B3C">
        <w:rPr>
          <w:rFonts w:ascii="Times New Roman" w:hAnsi="Times New Roman" w:cs="Times New Roman"/>
        </w:rPr>
        <w:t>am</w:t>
      </w:r>
      <w:r w:rsidR="00944749" w:rsidRPr="00451B3C">
        <w:rPr>
          <w:rFonts w:ascii="Times New Roman" w:hAnsi="Times New Roman" w:cs="Times New Roman"/>
        </w:rPr>
        <w:t xml:space="preserve">. </w:t>
      </w:r>
      <w:r w:rsidR="00876B5E" w:rsidRPr="00451B3C">
        <w:rPr>
          <w:rFonts w:ascii="Times New Roman" w:hAnsi="Times New Roman" w:cs="Times New Roman"/>
        </w:rPr>
        <w:t>Viņu p</w:t>
      </w:r>
      <w:r w:rsidRPr="00451B3C">
        <w:rPr>
          <w:rFonts w:ascii="Times New Roman" w:hAnsi="Times New Roman" w:cs="Times New Roman"/>
        </w:rPr>
        <w:t>ētījumā tika secināts,</w:t>
      </w:r>
      <w:r w:rsidR="00944749" w:rsidRPr="00451B3C">
        <w:rPr>
          <w:rFonts w:ascii="Times New Roman" w:hAnsi="Times New Roman" w:cs="Times New Roman"/>
        </w:rPr>
        <w:t xml:space="preserve"> ka</w:t>
      </w:r>
      <w:r w:rsidR="00876B5E" w:rsidRPr="00451B3C">
        <w:rPr>
          <w:rFonts w:ascii="Times New Roman" w:hAnsi="Times New Roman" w:cs="Times New Roman"/>
        </w:rPr>
        <w:t xml:space="preserve"> visu krīžu gadījumos</w:t>
      </w:r>
      <w:r w:rsidR="00944749" w:rsidRPr="00451B3C">
        <w:rPr>
          <w:rFonts w:ascii="Times New Roman" w:hAnsi="Times New Roman" w:cs="Times New Roman"/>
        </w:rPr>
        <w:t xml:space="preserve"> </w:t>
      </w:r>
      <w:proofErr w:type="spellStart"/>
      <w:r w:rsidR="00944749" w:rsidRPr="00451B3C">
        <w:rPr>
          <w:rFonts w:ascii="Times New Roman" w:hAnsi="Times New Roman" w:cs="Times New Roman"/>
          <w:i/>
          <w:iCs/>
        </w:rPr>
        <w:t>logit</w:t>
      </w:r>
      <w:proofErr w:type="spellEnd"/>
      <w:r w:rsidR="00944749" w:rsidRPr="00451B3C">
        <w:rPr>
          <w:rFonts w:ascii="Times New Roman" w:hAnsi="Times New Roman" w:cs="Times New Roman"/>
        </w:rPr>
        <w:t xml:space="preserve"> </w:t>
      </w:r>
      <w:r w:rsidR="00876B5E" w:rsidRPr="00451B3C">
        <w:rPr>
          <w:rFonts w:ascii="Times New Roman" w:hAnsi="Times New Roman" w:cs="Times New Roman"/>
        </w:rPr>
        <w:t>ir bijusi</w:t>
      </w:r>
      <w:r w:rsidR="00944749" w:rsidRPr="00451B3C">
        <w:rPr>
          <w:rFonts w:ascii="Times New Roman" w:hAnsi="Times New Roman" w:cs="Times New Roman"/>
        </w:rPr>
        <w:t xml:space="preserve"> vispiemērotākā</w:t>
      </w:r>
      <w:r w:rsidRPr="00451B3C">
        <w:rPr>
          <w:rFonts w:ascii="Times New Roman" w:hAnsi="Times New Roman" w:cs="Times New Roman"/>
        </w:rPr>
        <w:t xml:space="preserve"> </w:t>
      </w:r>
      <w:r w:rsidR="00876B5E" w:rsidRPr="00451B3C">
        <w:rPr>
          <w:rFonts w:ascii="Times New Roman" w:hAnsi="Times New Roman" w:cs="Times New Roman"/>
        </w:rPr>
        <w:t>prognozēšanas</w:t>
      </w:r>
      <w:r w:rsidR="00944749" w:rsidRPr="00451B3C">
        <w:rPr>
          <w:rFonts w:ascii="Times New Roman" w:hAnsi="Times New Roman" w:cs="Times New Roman"/>
        </w:rPr>
        <w:t xml:space="preserve"> pieeja</w:t>
      </w:r>
      <w:r w:rsidRPr="00451B3C">
        <w:rPr>
          <w:rFonts w:ascii="Times New Roman" w:hAnsi="Times New Roman" w:cs="Times New Roman"/>
        </w:rPr>
        <w:t>.</w:t>
      </w:r>
    </w:p>
    <w:p w14:paraId="0A9908B2" w14:textId="5F73AE90" w:rsidR="00461053" w:rsidRPr="00451B3C" w:rsidRDefault="00876B5E" w:rsidP="00944749">
      <w:pPr>
        <w:jc w:val="both"/>
        <w:rPr>
          <w:rFonts w:ascii="Times New Roman" w:hAnsi="Times New Roman" w:cs="Times New Roman"/>
        </w:rPr>
      </w:pPr>
      <w:bookmarkStart w:id="26" w:name="_Hlk43973643"/>
      <w:r w:rsidRPr="00451B3C">
        <w:rPr>
          <w:rFonts w:ascii="Times New Roman" w:hAnsi="Times New Roman" w:cs="Times New Roman"/>
        </w:rPr>
        <w:t>Kā redzams pēc nelielā ieskata agrīnās brīdināšanas pieejās, a</w:t>
      </w:r>
      <w:r w:rsidR="007E5819" w:rsidRPr="00451B3C">
        <w:rPr>
          <w:rFonts w:ascii="Times New Roman" w:hAnsi="Times New Roman" w:cs="Times New Roman"/>
        </w:rPr>
        <w:t>kadēmiskajā vidē</w:t>
      </w:r>
      <w:r w:rsidR="00944749" w:rsidRPr="00451B3C">
        <w:rPr>
          <w:rFonts w:ascii="Times New Roman" w:hAnsi="Times New Roman" w:cs="Times New Roman"/>
        </w:rPr>
        <w:t xml:space="preserve"> agrīnās brīdināšanas sistēm</w:t>
      </w:r>
      <w:r w:rsidR="0053769D" w:rsidRPr="00451B3C">
        <w:rPr>
          <w:rFonts w:ascii="Times New Roman" w:hAnsi="Times New Roman" w:cs="Times New Roman"/>
        </w:rPr>
        <w:t>as aptver pl</w:t>
      </w:r>
      <w:r w:rsidR="00205136" w:rsidRPr="00451B3C">
        <w:rPr>
          <w:rFonts w:ascii="Times New Roman" w:hAnsi="Times New Roman" w:cs="Times New Roman"/>
        </w:rPr>
        <w:t>a</w:t>
      </w:r>
      <w:r w:rsidR="0053769D" w:rsidRPr="00451B3C">
        <w:rPr>
          <w:rFonts w:ascii="Times New Roman" w:hAnsi="Times New Roman" w:cs="Times New Roman"/>
        </w:rPr>
        <w:t>šu loku</w:t>
      </w:r>
      <w:r w:rsidR="007E5819" w:rsidRPr="00451B3C">
        <w:rPr>
          <w:rFonts w:ascii="Times New Roman" w:hAnsi="Times New Roman" w:cs="Times New Roman"/>
        </w:rPr>
        <w:t xml:space="preserve"> izpētes loku – gan reģionu, gan valstu, gan sektoru, gan uzņēmumu līmenī. Pastāv dažādi secinājumi, bieži vien pretrunīgi.</w:t>
      </w:r>
      <w:r w:rsidR="0053769D" w:rsidRPr="00451B3C">
        <w:rPr>
          <w:rFonts w:ascii="Times New Roman" w:hAnsi="Times New Roman" w:cs="Times New Roman"/>
        </w:rPr>
        <w:t xml:space="preserve"> </w:t>
      </w:r>
      <w:r w:rsidR="007E5819" w:rsidRPr="00451B3C">
        <w:rPr>
          <w:rFonts w:ascii="Times New Roman" w:hAnsi="Times New Roman" w:cs="Times New Roman"/>
        </w:rPr>
        <w:t>Pētījumos i</w:t>
      </w:r>
      <w:r w:rsidR="0053769D" w:rsidRPr="00451B3C">
        <w:rPr>
          <w:rFonts w:ascii="Times New Roman" w:hAnsi="Times New Roman" w:cs="Times New Roman"/>
        </w:rPr>
        <w:t xml:space="preserve">r izdarīti arī </w:t>
      </w:r>
      <w:r w:rsidRPr="00451B3C">
        <w:rPr>
          <w:rFonts w:ascii="Times New Roman" w:hAnsi="Times New Roman" w:cs="Times New Roman"/>
        </w:rPr>
        <w:t xml:space="preserve">pavisam konkrēti </w:t>
      </w:r>
      <w:r w:rsidR="0053769D" w:rsidRPr="00451B3C">
        <w:rPr>
          <w:rFonts w:ascii="Times New Roman" w:hAnsi="Times New Roman" w:cs="Times New Roman"/>
        </w:rPr>
        <w:t xml:space="preserve">secinājumi par nozīmīgākajiem faktoriem, kas </w:t>
      </w:r>
      <w:r w:rsidR="00F008E4" w:rsidRPr="00451B3C">
        <w:rPr>
          <w:rFonts w:ascii="Times New Roman" w:hAnsi="Times New Roman" w:cs="Times New Roman"/>
        </w:rPr>
        <w:t>agrīni brīdina</w:t>
      </w:r>
      <w:r w:rsidR="0053769D" w:rsidRPr="00451B3C">
        <w:rPr>
          <w:rFonts w:ascii="Times New Roman" w:hAnsi="Times New Roman" w:cs="Times New Roman"/>
        </w:rPr>
        <w:t xml:space="preserve"> </w:t>
      </w:r>
      <w:r w:rsidR="00F008E4" w:rsidRPr="00451B3C">
        <w:rPr>
          <w:rFonts w:ascii="Times New Roman" w:hAnsi="Times New Roman" w:cs="Times New Roman"/>
        </w:rPr>
        <w:t xml:space="preserve">par </w:t>
      </w:r>
      <w:r w:rsidR="0053769D" w:rsidRPr="00451B3C">
        <w:rPr>
          <w:rFonts w:ascii="Times New Roman" w:hAnsi="Times New Roman" w:cs="Times New Roman"/>
        </w:rPr>
        <w:t xml:space="preserve">MVU </w:t>
      </w:r>
      <w:r w:rsidRPr="00451B3C">
        <w:rPr>
          <w:rFonts w:ascii="Times New Roman" w:hAnsi="Times New Roman" w:cs="Times New Roman"/>
        </w:rPr>
        <w:t xml:space="preserve">potenciālām finanšu grūtībām un </w:t>
      </w:r>
      <w:r w:rsidR="0053769D" w:rsidRPr="00451B3C">
        <w:rPr>
          <w:rFonts w:ascii="Times New Roman" w:hAnsi="Times New Roman" w:cs="Times New Roman"/>
        </w:rPr>
        <w:t xml:space="preserve">maksātnespēju. </w:t>
      </w:r>
      <w:r w:rsidR="00944749" w:rsidRPr="00451B3C">
        <w:rPr>
          <w:rFonts w:ascii="Times New Roman" w:hAnsi="Times New Roman" w:cs="Times New Roman"/>
        </w:rPr>
        <w:t xml:space="preserve">Turklāt </w:t>
      </w:r>
      <w:r w:rsidRPr="00451B3C">
        <w:rPr>
          <w:rFonts w:ascii="Times New Roman" w:hAnsi="Times New Roman" w:cs="Times New Roman"/>
        </w:rPr>
        <w:t xml:space="preserve">lielo datu apjomu apstrādes pieaugošās tehnoloģiskās iespējas un </w:t>
      </w:r>
      <w:r w:rsidR="00944749" w:rsidRPr="00451B3C">
        <w:rPr>
          <w:rFonts w:ascii="Times New Roman" w:hAnsi="Times New Roman" w:cs="Times New Roman"/>
        </w:rPr>
        <w:t xml:space="preserve">pēdējās paaudzes biznesa informācijas pieejas datu ieguvē ir </w:t>
      </w:r>
      <w:r w:rsidRPr="00451B3C">
        <w:rPr>
          <w:rFonts w:ascii="Times New Roman" w:hAnsi="Times New Roman" w:cs="Times New Roman"/>
        </w:rPr>
        <w:t>paaugstinājušas</w:t>
      </w:r>
      <w:r w:rsidR="00944749" w:rsidRPr="00451B3C">
        <w:rPr>
          <w:rFonts w:ascii="Times New Roman" w:hAnsi="Times New Roman" w:cs="Times New Roman"/>
        </w:rPr>
        <w:t xml:space="preserve"> EWS precizitāti. </w:t>
      </w:r>
      <w:r w:rsidRPr="00451B3C">
        <w:rPr>
          <w:rFonts w:ascii="Times New Roman" w:hAnsi="Times New Roman" w:cs="Times New Roman"/>
        </w:rPr>
        <w:t xml:space="preserve">Vienojošais </w:t>
      </w:r>
      <w:r w:rsidR="0053769D" w:rsidRPr="00451B3C">
        <w:rPr>
          <w:rFonts w:ascii="Times New Roman" w:hAnsi="Times New Roman" w:cs="Times New Roman"/>
        </w:rPr>
        <w:t xml:space="preserve">dažādo </w:t>
      </w:r>
      <w:r w:rsidR="007E5819" w:rsidRPr="00451B3C">
        <w:rPr>
          <w:rFonts w:ascii="Times New Roman" w:hAnsi="Times New Roman" w:cs="Times New Roman"/>
        </w:rPr>
        <w:t xml:space="preserve">akadēmisko </w:t>
      </w:r>
      <w:r w:rsidR="0053769D" w:rsidRPr="00451B3C">
        <w:rPr>
          <w:rFonts w:ascii="Times New Roman" w:hAnsi="Times New Roman" w:cs="Times New Roman"/>
        </w:rPr>
        <w:t>pētījumu secinājums ir</w:t>
      </w:r>
      <w:r w:rsidR="00796A81">
        <w:rPr>
          <w:rFonts w:ascii="Times New Roman" w:hAnsi="Times New Roman" w:cs="Times New Roman"/>
        </w:rPr>
        <w:t xml:space="preserve"> tāds</w:t>
      </w:r>
      <w:r w:rsidR="0053769D" w:rsidRPr="00451B3C">
        <w:rPr>
          <w:rFonts w:ascii="Times New Roman" w:hAnsi="Times New Roman" w:cs="Times New Roman"/>
        </w:rPr>
        <w:t xml:space="preserve">, ka </w:t>
      </w:r>
      <w:r w:rsidR="00CA406F" w:rsidRPr="00451B3C">
        <w:rPr>
          <w:rFonts w:ascii="Times New Roman" w:hAnsi="Times New Roman" w:cs="Times New Roman"/>
          <w:bCs/>
          <w:color w:val="000000" w:themeColor="text1"/>
        </w:rPr>
        <w:t xml:space="preserve">agrīnās </w:t>
      </w:r>
      <w:r w:rsidR="00944749" w:rsidRPr="00451B3C">
        <w:rPr>
          <w:rFonts w:ascii="Times New Roman" w:hAnsi="Times New Roman" w:cs="Times New Roman"/>
        </w:rPr>
        <w:t xml:space="preserve">brīdināšanas sistēmu darbības loģika ir balstīta uz </w:t>
      </w:r>
      <w:r w:rsidR="0053769D" w:rsidRPr="00451B3C">
        <w:rPr>
          <w:rFonts w:ascii="Times New Roman" w:hAnsi="Times New Roman" w:cs="Times New Roman"/>
        </w:rPr>
        <w:t>novirzēm no ierastiem rādītājiem, neraksturīgas</w:t>
      </w:r>
      <w:r w:rsidR="00944749" w:rsidRPr="00451B3C">
        <w:rPr>
          <w:rFonts w:ascii="Times New Roman" w:hAnsi="Times New Roman" w:cs="Times New Roman"/>
        </w:rPr>
        <w:t xml:space="preserve"> un neparastas uzvedības atrašanu priekšmetā.</w:t>
      </w:r>
      <w:r w:rsidR="00615A52" w:rsidRPr="00451B3C">
        <w:rPr>
          <w:rFonts w:ascii="Times New Roman" w:hAnsi="Times New Roman" w:cs="Times New Roman"/>
        </w:rPr>
        <w:t xml:space="preserve"> </w:t>
      </w:r>
      <w:r w:rsidR="00461053" w:rsidRPr="00451B3C">
        <w:rPr>
          <w:rFonts w:ascii="Times New Roman" w:hAnsi="Times New Roman" w:cs="Times New Roman"/>
        </w:rPr>
        <w:t xml:space="preserve">Kopumā </w:t>
      </w:r>
      <w:r w:rsidR="00CA406F" w:rsidRPr="00451B3C">
        <w:rPr>
          <w:rFonts w:ascii="Times New Roman" w:hAnsi="Times New Roman" w:cs="Times New Roman"/>
          <w:bCs/>
          <w:color w:val="000000" w:themeColor="text1"/>
        </w:rPr>
        <w:t xml:space="preserve">agrīnās </w:t>
      </w:r>
      <w:r w:rsidR="00461053" w:rsidRPr="00451B3C">
        <w:rPr>
          <w:rFonts w:ascii="Times New Roman" w:hAnsi="Times New Roman" w:cs="Times New Roman"/>
        </w:rPr>
        <w:t xml:space="preserve">brīdināšanas modeļu precizitāte ir atkarīga no dažiem pamatfaktoriem </w:t>
      </w:r>
      <w:r w:rsidR="00796A81">
        <w:rPr>
          <w:rFonts w:ascii="Times New Roman" w:hAnsi="Times New Roman" w:cs="Times New Roman"/>
        </w:rPr>
        <w:t>–</w:t>
      </w:r>
      <w:r w:rsidR="00461053" w:rsidRPr="00451B3C">
        <w:rPr>
          <w:rFonts w:ascii="Times New Roman" w:hAnsi="Times New Roman" w:cs="Times New Roman"/>
        </w:rPr>
        <w:t xml:space="preserve"> finanšu pārskatu ticamības, analītiķa zināšanām un pieredzes, nozares pārzināšanas, ekonomisko tendenču </w:t>
      </w:r>
      <w:r w:rsidR="009C6387" w:rsidRPr="00451B3C">
        <w:rPr>
          <w:rFonts w:ascii="Times New Roman" w:hAnsi="Times New Roman" w:cs="Times New Roman"/>
        </w:rPr>
        <w:t>pārzināšanas</w:t>
      </w:r>
      <w:r w:rsidR="00461053" w:rsidRPr="00451B3C">
        <w:rPr>
          <w:rFonts w:ascii="Times New Roman" w:hAnsi="Times New Roman" w:cs="Times New Roman"/>
        </w:rPr>
        <w:t xml:space="preserve"> analīzes periodā un </w:t>
      </w:r>
      <w:r w:rsidR="009C6387" w:rsidRPr="00451B3C">
        <w:rPr>
          <w:rFonts w:ascii="Times New Roman" w:hAnsi="Times New Roman" w:cs="Times New Roman"/>
        </w:rPr>
        <w:t xml:space="preserve">uzņēmuma </w:t>
      </w:r>
      <w:r w:rsidR="00461053" w:rsidRPr="00451B3C">
        <w:rPr>
          <w:rFonts w:ascii="Times New Roman" w:hAnsi="Times New Roman" w:cs="Times New Roman"/>
        </w:rPr>
        <w:t xml:space="preserve">vadības politikas izpratne. </w:t>
      </w:r>
    </w:p>
    <w:p w14:paraId="080808E8" w14:textId="416578FB" w:rsidR="006809B8" w:rsidRPr="00451B3C" w:rsidRDefault="0053769D" w:rsidP="00944749">
      <w:pPr>
        <w:jc w:val="both"/>
        <w:rPr>
          <w:rFonts w:ascii="Times New Roman" w:hAnsi="Times New Roman" w:cs="Times New Roman"/>
        </w:rPr>
      </w:pPr>
      <w:r w:rsidRPr="00451B3C">
        <w:rPr>
          <w:rFonts w:ascii="Times New Roman" w:hAnsi="Times New Roman" w:cs="Times New Roman"/>
        </w:rPr>
        <w:t xml:space="preserve">Pētījumi arī norāda uz nepieciešamību izmantot datu kopas, lai </w:t>
      </w:r>
      <w:r w:rsidR="00944749" w:rsidRPr="00451B3C">
        <w:rPr>
          <w:rFonts w:ascii="Times New Roman" w:hAnsi="Times New Roman" w:cs="Times New Roman"/>
        </w:rPr>
        <w:t>atklāt</w:t>
      </w:r>
      <w:r w:rsidRPr="00451B3C">
        <w:rPr>
          <w:rFonts w:ascii="Times New Roman" w:hAnsi="Times New Roman" w:cs="Times New Roman"/>
        </w:rPr>
        <w:t>u</w:t>
      </w:r>
      <w:r w:rsidR="00944749" w:rsidRPr="00451B3C">
        <w:rPr>
          <w:rFonts w:ascii="Times New Roman" w:hAnsi="Times New Roman" w:cs="Times New Roman"/>
        </w:rPr>
        <w:t xml:space="preserve"> </w:t>
      </w:r>
      <w:r w:rsidRPr="00451B3C">
        <w:rPr>
          <w:rFonts w:ascii="Times New Roman" w:hAnsi="Times New Roman" w:cs="Times New Roman"/>
        </w:rPr>
        <w:t>kopsakarības, uz kuru pamata var attīstīt</w:t>
      </w:r>
      <w:r w:rsidR="00944749" w:rsidRPr="00451B3C">
        <w:rPr>
          <w:rFonts w:ascii="Times New Roman" w:hAnsi="Times New Roman" w:cs="Times New Roman"/>
        </w:rPr>
        <w:t xml:space="preserve"> </w:t>
      </w:r>
      <w:r w:rsidR="00205136" w:rsidRPr="00451B3C">
        <w:rPr>
          <w:rFonts w:ascii="Times New Roman" w:hAnsi="Times New Roman" w:cs="Times New Roman"/>
        </w:rPr>
        <w:t xml:space="preserve">tālākos </w:t>
      </w:r>
      <w:r w:rsidR="00944749" w:rsidRPr="00451B3C">
        <w:rPr>
          <w:rFonts w:ascii="Times New Roman" w:hAnsi="Times New Roman" w:cs="Times New Roman"/>
        </w:rPr>
        <w:t>modeļus</w:t>
      </w:r>
      <w:r w:rsidR="00F008E4" w:rsidRPr="00451B3C">
        <w:rPr>
          <w:rFonts w:ascii="Times New Roman" w:hAnsi="Times New Roman" w:cs="Times New Roman"/>
        </w:rPr>
        <w:t xml:space="preserve">. Īpaši tas attiecas uz </w:t>
      </w:r>
      <w:r w:rsidR="00944749" w:rsidRPr="00451B3C">
        <w:rPr>
          <w:rFonts w:ascii="Times New Roman" w:hAnsi="Times New Roman" w:cs="Times New Roman"/>
        </w:rPr>
        <w:t>liel</w:t>
      </w:r>
      <w:r w:rsidR="00F008E4" w:rsidRPr="00451B3C">
        <w:rPr>
          <w:rFonts w:ascii="Times New Roman" w:hAnsi="Times New Roman" w:cs="Times New Roman"/>
        </w:rPr>
        <w:t>o</w:t>
      </w:r>
      <w:r w:rsidR="00944749" w:rsidRPr="00451B3C">
        <w:rPr>
          <w:rFonts w:ascii="Times New Roman" w:hAnsi="Times New Roman" w:cs="Times New Roman"/>
        </w:rPr>
        <w:t xml:space="preserve"> datu apjoma</w:t>
      </w:r>
      <w:r w:rsidR="00F008E4" w:rsidRPr="00451B3C">
        <w:rPr>
          <w:rFonts w:ascii="Times New Roman" w:hAnsi="Times New Roman" w:cs="Times New Roman"/>
        </w:rPr>
        <w:t xml:space="preserve"> analītiku</w:t>
      </w:r>
      <w:r w:rsidR="00944749" w:rsidRPr="00451B3C">
        <w:rPr>
          <w:rFonts w:ascii="Times New Roman" w:hAnsi="Times New Roman" w:cs="Times New Roman"/>
        </w:rPr>
        <w:t xml:space="preserve">, izmantojot sarežģītus klasisko paņēmienu evolūcijas algoritmus, piemēram, statistiku, modeļa atpazīšanu, mākslīgo intelektu, </w:t>
      </w:r>
      <w:proofErr w:type="spellStart"/>
      <w:r w:rsidR="00944749" w:rsidRPr="00451B3C">
        <w:rPr>
          <w:rFonts w:ascii="Times New Roman" w:hAnsi="Times New Roman" w:cs="Times New Roman"/>
        </w:rPr>
        <w:t>mašīnmācīšanos</w:t>
      </w:r>
      <w:proofErr w:type="spellEnd"/>
      <w:r w:rsidR="00205136" w:rsidRPr="00451B3C">
        <w:rPr>
          <w:rFonts w:ascii="Times New Roman" w:hAnsi="Times New Roman" w:cs="Times New Roman"/>
        </w:rPr>
        <w:t xml:space="preserve"> u.</w:t>
      </w:r>
      <w:r w:rsidR="00796A81">
        <w:rPr>
          <w:rFonts w:ascii="Times New Roman" w:hAnsi="Times New Roman" w:cs="Times New Roman"/>
        </w:rPr>
        <w:t xml:space="preserve"> </w:t>
      </w:r>
      <w:r w:rsidR="00205136" w:rsidRPr="00451B3C">
        <w:rPr>
          <w:rFonts w:ascii="Times New Roman" w:hAnsi="Times New Roman" w:cs="Times New Roman"/>
        </w:rPr>
        <w:t>c</w:t>
      </w:r>
      <w:r w:rsidR="00944749" w:rsidRPr="00451B3C">
        <w:rPr>
          <w:rFonts w:ascii="Times New Roman" w:hAnsi="Times New Roman" w:cs="Times New Roman"/>
        </w:rPr>
        <w:t xml:space="preserve">. </w:t>
      </w:r>
    </w:p>
    <w:p w14:paraId="15CEFBE2" w14:textId="075831BF" w:rsidR="00F008E4" w:rsidRPr="00451B3C" w:rsidRDefault="00F008E4" w:rsidP="00944749">
      <w:pPr>
        <w:jc w:val="both"/>
        <w:rPr>
          <w:rFonts w:ascii="Times New Roman" w:hAnsi="Times New Roman" w:cs="Times New Roman"/>
        </w:rPr>
      </w:pPr>
      <w:bookmarkStart w:id="27" w:name="_Hlk43973760"/>
      <w:bookmarkEnd w:id="26"/>
      <w:r w:rsidRPr="00451B3C">
        <w:rPr>
          <w:rFonts w:ascii="Times New Roman" w:hAnsi="Times New Roman" w:cs="Times New Roman"/>
        </w:rPr>
        <w:lastRenderedPageBreak/>
        <w:t xml:space="preserve">Pētījumi arī norāda uz </w:t>
      </w:r>
      <w:r w:rsidR="00CA406F" w:rsidRPr="00451B3C">
        <w:rPr>
          <w:rFonts w:ascii="Times New Roman" w:hAnsi="Times New Roman" w:cs="Times New Roman"/>
          <w:bCs/>
          <w:color w:val="000000" w:themeColor="text1"/>
        </w:rPr>
        <w:t xml:space="preserve">agrīnās </w:t>
      </w:r>
      <w:r w:rsidR="006C4C7D" w:rsidRPr="00451B3C">
        <w:rPr>
          <w:rFonts w:ascii="Times New Roman" w:hAnsi="Times New Roman" w:cs="Times New Roman"/>
        </w:rPr>
        <w:t xml:space="preserve">brīdināšanas sistēmu </w:t>
      </w:r>
      <w:r w:rsidRPr="00451B3C">
        <w:rPr>
          <w:rFonts w:ascii="Times New Roman" w:hAnsi="Times New Roman" w:cs="Times New Roman"/>
        </w:rPr>
        <w:t>divējādo sistēm</w:t>
      </w:r>
      <w:r w:rsidR="006C4C7D" w:rsidRPr="00451B3C">
        <w:rPr>
          <w:rFonts w:ascii="Times New Roman" w:hAnsi="Times New Roman" w:cs="Times New Roman"/>
        </w:rPr>
        <w:t>isko</w:t>
      </w:r>
      <w:r w:rsidRPr="00451B3C">
        <w:rPr>
          <w:rFonts w:ascii="Times New Roman" w:hAnsi="Times New Roman" w:cs="Times New Roman"/>
        </w:rPr>
        <w:t xml:space="preserve"> iedabu – viena </w:t>
      </w:r>
      <w:r w:rsidR="00CA406F" w:rsidRPr="00451B3C">
        <w:rPr>
          <w:rFonts w:ascii="Times New Roman" w:hAnsi="Times New Roman" w:cs="Times New Roman"/>
          <w:bCs/>
          <w:color w:val="000000" w:themeColor="text1"/>
        </w:rPr>
        <w:t xml:space="preserve">agrīnās </w:t>
      </w:r>
      <w:r w:rsidR="006C4C7D" w:rsidRPr="00451B3C">
        <w:rPr>
          <w:rFonts w:ascii="Times New Roman" w:hAnsi="Times New Roman" w:cs="Times New Roman"/>
        </w:rPr>
        <w:t xml:space="preserve">brīdināšanas </w:t>
      </w:r>
      <w:r w:rsidRPr="00451B3C">
        <w:rPr>
          <w:rFonts w:ascii="Times New Roman" w:hAnsi="Times New Roman" w:cs="Times New Roman"/>
        </w:rPr>
        <w:t>sistēma attiecas uz paša objekta rādītāju noteikšanu</w:t>
      </w:r>
      <w:r w:rsidR="00364BA0" w:rsidRPr="00451B3C">
        <w:rPr>
          <w:rFonts w:ascii="Times New Roman" w:hAnsi="Times New Roman" w:cs="Times New Roman"/>
        </w:rPr>
        <w:t xml:space="preserve"> (rīki</w:t>
      </w:r>
      <w:r w:rsidR="004C2BE3" w:rsidRPr="00451B3C">
        <w:rPr>
          <w:rFonts w:ascii="Times New Roman" w:hAnsi="Times New Roman" w:cs="Times New Roman"/>
        </w:rPr>
        <w:t>, modeļi, apakšsistēmas u.</w:t>
      </w:r>
      <w:r w:rsidR="00796A81">
        <w:rPr>
          <w:rFonts w:ascii="Times New Roman" w:hAnsi="Times New Roman" w:cs="Times New Roman"/>
        </w:rPr>
        <w:t xml:space="preserve"> </w:t>
      </w:r>
      <w:r w:rsidR="004C2BE3" w:rsidRPr="00451B3C">
        <w:rPr>
          <w:rFonts w:ascii="Times New Roman" w:hAnsi="Times New Roman" w:cs="Times New Roman"/>
        </w:rPr>
        <w:t>c.</w:t>
      </w:r>
      <w:r w:rsidR="00364BA0" w:rsidRPr="00451B3C">
        <w:rPr>
          <w:rFonts w:ascii="Times New Roman" w:hAnsi="Times New Roman" w:cs="Times New Roman"/>
        </w:rPr>
        <w:t>)</w:t>
      </w:r>
      <w:r w:rsidRPr="00451B3C">
        <w:rPr>
          <w:rFonts w:ascii="Times New Roman" w:hAnsi="Times New Roman" w:cs="Times New Roman"/>
        </w:rPr>
        <w:t xml:space="preserve"> un otra mijiedarbojas kā atbalsta sistēma pirmajai sistēmai</w:t>
      </w:r>
      <w:r w:rsidR="006C4C7D" w:rsidRPr="00451B3C">
        <w:rPr>
          <w:rFonts w:ascii="Times New Roman" w:hAnsi="Times New Roman" w:cs="Times New Roman"/>
        </w:rPr>
        <w:t>, lai to iedarbinātu</w:t>
      </w:r>
      <w:r w:rsidRPr="00451B3C">
        <w:rPr>
          <w:rFonts w:ascii="Times New Roman" w:hAnsi="Times New Roman" w:cs="Times New Roman"/>
        </w:rPr>
        <w:t>.</w:t>
      </w:r>
      <w:r w:rsidR="00667D49" w:rsidRPr="00451B3C">
        <w:rPr>
          <w:rFonts w:ascii="Times New Roman" w:hAnsi="Times New Roman" w:cs="Times New Roman"/>
        </w:rPr>
        <w:t xml:space="preserve"> </w:t>
      </w:r>
      <w:r w:rsidR="0008273E" w:rsidRPr="00451B3C">
        <w:rPr>
          <w:rFonts w:ascii="Times New Roman" w:hAnsi="Times New Roman" w:cs="Times New Roman"/>
        </w:rPr>
        <w:t xml:space="preserve">Abās sistēmās mijiedarbojas gan politiskās, gan pilsoniskās, gan akadēmiskās, gan industriālās vides. </w:t>
      </w:r>
      <w:r w:rsidR="00667D49" w:rsidRPr="00451B3C">
        <w:rPr>
          <w:rFonts w:ascii="Times New Roman" w:hAnsi="Times New Roman" w:cs="Times New Roman"/>
        </w:rPr>
        <w:t xml:space="preserve">Tikai </w:t>
      </w:r>
      <w:r w:rsidR="007E5819" w:rsidRPr="00451B3C">
        <w:rPr>
          <w:rFonts w:ascii="Times New Roman" w:hAnsi="Times New Roman" w:cs="Times New Roman"/>
        </w:rPr>
        <w:t>mijiedarbojoties</w:t>
      </w:r>
      <w:r w:rsidR="00667D49" w:rsidRPr="00451B3C">
        <w:rPr>
          <w:rFonts w:ascii="Times New Roman" w:hAnsi="Times New Roman" w:cs="Times New Roman"/>
        </w:rPr>
        <w:t xml:space="preserve"> abām sistēmām</w:t>
      </w:r>
      <w:r w:rsidR="00796A81">
        <w:rPr>
          <w:rFonts w:ascii="Times New Roman" w:hAnsi="Times New Roman" w:cs="Times New Roman"/>
        </w:rPr>
        <w:t>,</w:t>
      </w:r>
      <w:r w:rsidR="00667D49" w:rsidRPr="00451B3C">
        <w:rPr>
          <w:rFonts w:ascii="Times New Roman" w:hAnsi="Times New Roman" w:cs="Times New Roman"/>
        </w:rPr>
        <w:t xml:space="preserve"> ir panākams efektīvs rezultāts.</w:t>
      </w:r>
      <w:r w:rsidR="004C2BE3" w:rsidRPr="00451B3C">
        <w:rPr>
          <w:rFonts w:ascii="Times New Roman" w:hAnsi="Times New Roman" w:cs="Times New Roman"/>
        </w:rPr>
        <w:t xml:space="preserve"> </w:t>
      </w:r>
      <w:bookmarkEnd w:id="27"/>
      <w:r w:rsidR="004C2BE3" w:rsidRPr="00451B3C">
        <w:rPr>
          <w:rFonts w:ascii="Times New Roman" w:hAnsi="Times New Roman" w:cs="Times New Roman"/>
        </w:rPr>
        <w:t xml:space="preserve">Attēls </w:t>
      </w:r>
      <w:r w:rsidR="00D66A40" w:rsidRPr="00451B3C">
        <w:rPr>
          <w:rFonts w:ascii="Times New Roman" w:hAnsi="Times New Roman" w:cs="Times New Roman"/>
        </w:rPr>
        <w:t>3</w:t>
      </w:r>
      <w:r w:rsidR="004C2BE3" w:rsidRPr="00451B3C">
        <w:rPr>
          <w:rFonts w:ascii="Times New Roman" w:hAnsi="Times New Roman" w:cs="Times New Roman"/>
        </w:rPr>
        <w:t>.</w:t>
      </w:r>
    </w:p>
    <w:p w14:paraId="3BEDDBF8" w14:textId="29469CCA" w:rsidR="00A759CF" w:rsidRPr="00451B3C" w:rsidRDefault="002264C7" w:rsidP="00667D49">
      <w:pPr>
        <w:jc w:val="center"/>
        <w:rPr>
          <w:rFonts w:ascii="Times New Roman" w:hAnsi="Times New Roman" w:cs="Times New Roman"/>
        </w:rPr>
      </w:pPr>
      <w:r w:rsidRPr="00451B3C">
        <w:rPr>
          <w:noProof/>
          <w:lang w:eastAsia="lv-LV"/>
        </w:rPr>
        <w:drawing>
          <wp:inline distT="0" distB="0" distL="0" distR="0" wp14:anchorId="14F9BF63" wp14:editId="2A5BB902">
            <wp:extent cx="3155950" cy="317173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4221" cy="3180042"/>
                    </a:xfrm>
                    <a:prstGeom prst="rect">
                      <a:avLst/>
                    </a:prstGeom>
                  </pic:spPr>
                </pic:pic>
              </a:graphicData>
            </a:graphic>
          </wp:inline>
        </w:drawing>
      </w:r>
    </w:p>
    <w:p w14:paraId="11129ABE" w14:textId="6B435019" w:rsidR="00571A02" w:rsidRPr="00451B3C" w:rsidRDefault="00796A81" w:rsidP="00571A02">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 a</w:t>
      </w:r>
      <w:r w:rsidRPr="00451B3C">
        <w:rPr>
          <w:rFonts w:ascii="Times New Roman" w:hAnsi="Times New Roman" w:cs="Times New Roman"/>
          <w:color w:val="auto"/>
          <w:sz w:val="20"/>
          <w:szCs w:val="20"/>
        </w:rPr>
        <w:t>ttēls</w:t>
      </w:r>
      <w:r w:rsidR="006C4C7D" w:rsidRPr="00451B3C">
        <w:rPr>
          <w:rFonts w:ascii="Times New Roman" w:hAnsi="Times New Roman" w:cs="Times New Roman"/>
          <w:color w:val="auto"/>
          <w:sz w:val="20"/>
          <w:szCs w:val="20"/>
        </w:rPr>
        <w:t xml:space="preserve">. </w:t>
      </w:r>
      <w:r w:rsidR="00CA406F" w:rsidRPr="00451B3C">
        <w:rPr>
          <w:rFonts w:ascii="Times New Roman" w:hAnsi="Times New Roman" w:cs="Times New Roman"/>
          <w:color w:val="auto"/>
          <w:sz w:val="20"/>
          <w:szCs w:val="20"/>
        </w:rPr>
        <w:t xml:space="preserve">Agrīnās </w:t>
      </w:r>
      <w:r w:rsidR="006C4C7D" w:rsidRPr="00451B3C">
        <w:rPr>
          <w:rFonts w:ascii="Times New Roman" w:hAnsi="Times New Roman" w:cs="Times New Roman"/>
          <w:color w:val="auto"/>
          <w:sz w:val="20"/>
          <w:szCs w:val="20"/>
        </w:rPr>
        <w:t xml:space="preserve">brīdināšanas sistēmu divējādā sistēmiskā iedaba – viena </w:t>
      </w:r>
      <w:r w:rsidR="00CA406F" w:rsidRPr="00451B3C">
        <w:rPr>
          <w:rFonts w:ascii="Times New Roman" w:hAnsi="Times New Roman" w:cs="Times New Roman"/>
          <w:color w:val="auto"/>
          <w:sz w:val="20"/>
          <w:szCs w:val="20"/>
        </w:rPr>
        <w:t xml:space="preserve">agrīnās </w:t>
      </w:r>
      <w:r w:rsidR="006C4C7D" w:rsidRPr="00451B3C">
        <w:rPr>
          <w:rFonts w:ascii="Times New Roman" w:hAnsi="Times New Roman" w:cs="Times New Roman"/>
          <w:color w:val="auto"/>
          <w:sz w:val="20"/>
          <w:szCs w:val="20"/>
        </w:rPr>
        <w:t>brīdināšanas sistēma attiecas uz objekta</w:t>
      </w:r>
      <w:r w:rsidR="00571A02" w:rsidRPr="00451B3C">
        <w:rPr>
          <w:rFonts w:ascii="Times New Roman" w:hAnsi="Times New Roman" w:cs="Times New Roman"/>
          <w:color w:val="auto"/>
          <w:sz w:val="20"/>
          <w:szCs w:val="20"/>
        </w:rPr>
        <w:t>, MVU,</w:t>
      </w:r>
      <w:r w:rsidR="006C4C7D" w:rsidRPr="00451B3C">
        <w:rPr>
          <w:rFonts w:ascii="Times New Roman" w:hAnsi="Times New Roman" w:cs="Times New Roman"/>
          <w:color w:val="auto"/>
          <w:sz w:val="20"/>
          <w:szCs w:val="20"/>
        </w:rPr>
        <w:t xml:space="preserve"> rādītāju noteikšanu (rīki, modeļi, apakšsistēmas u.</w:t>
      </w:r>
      <w:r>
        <w:rPr>
          <w:rFonts w:ascii="Times New Roman" w:hAnsi="Times New Roman" w:cs="Times New Roman"/>
          <w:color w:val="auto"/>
          <w:sz w:val="20"/>
          <w:szCs w:val="20"/>
        </w:rPr>
        <w:t xml:space="preserve"> </w:t>
      </w:r>
      <w:r w:rsidR="006C4C7D" w:rsidRPr="00451B3C">
        <w:rPr>
          <w:rFonts w:ascii="Times New Roman" w:hAnsi="Times New Roman" w:cs="Times New Roman"/>
          <w:color w:val="auto"/>
          <w:sz w:val="20"/>
          <w:szCs w:val="20"/>
        </w:rPr>
        <w:t>c.) un otra mijiedarbojas kā atbalsta sistēma pirmajai sistēmai, lai to iedarbinātu</w:t>
      </w:r>
      <w:r w:rsidR="00571A02" w:rsidRPr="00451B3C">
        <w:rPr>
          <w:rFonts w:ascii="Times New Roman" w:hAnsi="Times New Roman" w:cs="Times New Roman"/>
          <w:color w:val="auto"/>
          <w:sz w:val="20"/>
          <w:szCs w:val="20"/>
        </w:rPr>
        <w:t>. Abās sistēmās mijiedarbojas gan politiskās, gan pilsoniskās, gan akadēmiskās, gan industriālās vides</w:t>
      </w:r>
      <w:r w:rsidR="006C4C7D" w:rsidRPr="00451B3C">
        <w:rPr>
          <w:rFonts w:ascii="Times New Roman" w:hAnsi="Times New Roman" w:cs="Times New Roman"/>
          <w:color w:val="auto"/>
          <w:sz w:val="20"/>
          <w:szCs w:val="20"/>
        </w:rPr>
        <w:t>.</w:t>
      </w:r>
      <w:r w:rsidR="00571A02" w:rsidRPr="00451B3C">
        <w:rPr>
          <w:rFonts w:ascii="Times New Roman" w:hAnsi="Times New Roman" w:cs="Times New Roman"/>
          <w:color w:val="auto"/>
          <w:sz w:val="20"/>
          <w:szCs w:val="20"/>
        </w:rPr>
        <w:t xml:space="preserve"> Avots: </w:t>
      </w:r>
      <w:r>
        <w:rPr>
          <w:rFonts w:ascii="Times New Roman" w:hAnsi="Times New Roman" w:cs="Times New Roman"/>
          <w:color w:val="auto"/>
          <w:sz w:val="20"/>
          <w:szCs w:val="20"/>
        </w:rPr>
        <w:t>d</w:t>
      </w:r>
      <w:r w:rsidR="00571A02" w:rsidRPr="00451B3C">
        <w:rPr>
          <w:rFonts w:ascii="Times New Roman" w:hAnsi="Times New Roman" w:cs="Times New Roman"/>
          <w:color w:val="auto"/>
          <w:sz w:val="20"/>
          <w:szCs w:val="20"/>
        </w:rPr>
        <w:t xml:space="preserve">arba autoru veikts apkopojums, balstoties uz literatūras par </w:t>
      </w:r>
      <w:r w:rsidR="00CA406F" w:rsidRPr="00451B3C">
        <w:rPr>
          <w:rFonts w:ascii="Times New Roman" w:hAnsi="Times New Roman" w:cs="Times New Roman"/>
          <w:color w:val="auto"/>
          <w:sz w:val="20"/>
          <w:szCs w:val="20"/>
        </w:rPr>
        <w:t xml:space="preserve">agrīnās </w:t>
      </w:r>
      <w:r w:rsidR="00571A02" w:rsidRPr="00451B3C">
        <w:rPr>
          <w:rFonts w:ascii="Times New Roman" w:hAnsi="Times New Roman" w:cs="Times New Roman"/>
          <w:color w:val="auto"/>
          <w:sz w:val="20"/>
          <w:szCs w:val="20"/>
        </w:rPr>
        <w:t>brīdināšanas sistēmām izpēti</w:t>
      </w:r>
      <w:r w:rsidR="006D645F" w:rsidRPr="00451B3C">
        <w:rPr>
          <w:rFonts w:ascii="Times New Roman" w:hAnsi="Times New Roman" w:cs="Times New Roman"/>
          <w:color w:val="auto"/>
          <w:sz w:val="20"/>
          <w:szCs w:val="20"/>
        </w:rPr>
        <w:t xml:space="preserve"> un </w:t>
      </w:r>
      <w:proofErr w:type="spellStart"/>
      <w:r w:rsidR="006D645F" w:rsidRPr="00451B3C">
        <w:rPr>
          <w:rFonts w:ascii="Times New Roman" w:hAnsi="Times New Roman" w:cs="Times New Roman"/>
          <w:color w:val="auto"/>
          <w:sz w:val="20"/>
          <w:szCs w:val="20"/>
        </w:rPr>
        <w:t>Quadruple</w:t>
      </w:r>
      <w:proofErr w:type="spellEnd"/>
      <w:r w:rsidR="006D645F" w:rsidRPr="00451B3C">
        <w:rPr>
          <w:rFonts w:ascii="Times New Roman" w:hAnsi="Times New Roman" w:cs="Times New Roman"/>
          <w:color w:val="auto"/>
          <w:sz w:val="20"/>
          <w:szCs w:val="20"/>
        </w:rPr>
        <w:t xml:space="preserve"> </w:t>
      </w:r>
      <w:proofErr w:type="spellStart"/>
      <w:r w:rsidR="006D645F" w:rsidRPr="00451B3C">
        <w:rPr>
          <w:rFonts w:ascii="Times New Roman" w:hAnsi="Times New Roman" w:cs="Times New Roman"/>
          <w:color w:val="auto"/>
          <w:sz w:val="20"/>
          <w:szCs w:val="20"/>
        </w:rPr>
        <w:t>Helix</w:t>
      </w:r>
      <w:proofErr w:type="spellEnd"/>
      <w:r w:rsidR="006D645F" w:rsidRPr="00451B3C">
        <w:rPr>
          <w:rFonts w:ascii="Times New Roman" w:hAnsi="Times New Roman" w:cs="Times New Roman"/>
          <w:color w:val="auto"/>
          <w:sz w:val="20"/>
          <w:szCs w:val="20"/>
        </w:rPr>
        <w:t xml:space="preserve"> modeļa pieeju, kas</w:t>
      </w:r>
      <w:r w:rsidR="006D645F" w:rsidRPr="00451B3C">
        <w:rPr>
          <w:color w:val="auto"/>
        </w:rPr>
        <w:t xml:space="preserve"> </w:t>
      </w:r>
      <w:r w:rsidR="006D645F" w:rsidRPr="00451B3C">
        <w:rPr>
          <w:rFonts w:ascii="Times New Roman" w:hAnsi="Times New Roman" w:cs="Times New Roman"/>
          <w:color w:val="auto"/>
          <w:sz w:val="20"/>
          <w:szCs w:val="20"/>
        </w:rPr>
        <w:t>apraksta universitāšu, nozares, valdības un sabiedriskās vides mijiedarbību zināšanu ekonomikā.</w:t>
      </w:r>
    </w:p>
    <w:p w14:paraId="01542C40" w14:textId="51378602" w:rsidR="004C2BE3" w:rsidRPr="00451B3C" w:rsidRDefault="004C2BE3" w:rsidP="00A759CF">
      <w:pPr>
        <w:jc w:val="both"/>
        <w:rPr>
          <w:rFonts w:ascii="Times New Roman" w:hAnsi="Times New Roman" w:cs="Times New Roman"/>
        </w:rPr>
      </w:pPr>
      <w:r w:rsidRPr="00451B3C">
        <w:rPr>
          <w:rFonts w:ascii="Times New Roman" w:hAnsi="Times New Roman" w:cs="Times New Roman"/>
        </w:rPr>
        <w:t xml:space="preserve">Kā norāda iepriekš </w:t>
      </w:r>
      <w:r w:rsidR="00796A81" w:rsidRPr="00451B3C">
        <w:rPr>
          <w:rFonts w:ascii="Times New Roman" w:hAnsi="Times New Roman" w:cs="Times New Roman"/>
        </w:rPr>
        <w:t>ap</w:t>
      </w:r>
      <w:r w:rsidR="00796A81">
        <w:rPr>
          <w:rFonts w:ascii="Times New Roman" w:hAnsi="Times New Roman" w:cs="Times New Roman"/>
        </w:rPr>
        <w:t>lūkot</w:t>
      </w:r>
      <w:r w:rsidR="00796A81" w:rsidRPr="00451B3C">
        <w:rPr>
          <w:rFonts w:ascii="Times New Roman" w:hAnsi="Times New Roman" w:cs="Times New Roman"/>
        </w:rPr>
        <w:t xml:space="preserve">ie </w:t>
      </w:r>
      <w:r w:rsidRPr="00451B3C">
        <w:rPr>
          <w:rFonts w:ascii="Times New Roman" w:hAnsi="Times New Roman" w:cs="Times New Roman"/>
        </w:rPr>
        <w:t xml:space="preserve">akadēmiskie pētījumi, </w:t>
      </w:r>
      <w:bookmarkStart w:id="28" w:name="_Hlk43973803"/>
      <w:r w:rsidRPr="00451B3C">
        <w:rPr>
          <w:rFonts w:ascii="Times New Roman" w:hAnsi="Times New Roman" w:cs="Times New Roman"/>
        </w:rPr>
        <w:t>nav pietiek</w:t>
      </w:r>
      <w:r w:rsidR="00796A81">
        <w:rPr>
          <w:rFonts w:ascii="Times New Roman" w:hAnsi="Times New Roman" w:cs="Times New Roman"/>
        </w:rPr>
        <w:t>am</w:t>
      </w:r>
      <w:r w:rsidRPr="00451B3C">
        <w:rPr>
          <w:rFonts w:ascii="Times New Roman" w:hAnsi="Times New Roman" w:cs="Times New Roman"/>
        </w:rPr>
        <w:t xml:space="preserve">i, ka ir noteikti </w:t>
      </w:r>
      <w:r w:rsidR="00205136" w:rsidRPr="00451B3C">
        <w:rPr>
          <w:rFonts w:ascii="Times New Roman" w:hAnsi="Times New Roman" w:cs="Times New Roman"/>
        </w:rPr>
        <w:t xml:space="preserve">arvien </w:t>
      </w:r>
      <w:r w:rsidRPr="00451B3C">
        <w:rPr>
          <w:rFonts w:ascii="Times New Roman" w:hAnsi="Times New Roman" w:cs="Times New Roman"/>
        </w:rPr>
        <w:t>efektīv</w:t>
      </w:r>
      <w:r w:rsidR="00205136" w:rsidRPr="00451B3C">
        <w:rPr>
          <w:rFonts w:ascii="Times New Roman" w:hAnsi="Times New Roman" w:cs="Times New Roman"/>
        </w:rPr>
        <w:t>āki</w:t>
      </w:r>
      <w:r w:rsidRPr="00451B3C">
        <w:rPr>
          <w:rFonts w:ascii="Times New Roman" w:hAnsi="Times New Roman" w:cs="Times New Roman"/>
        </w:rPr>
        <w:t xml:space="preserve"> rīki, modeļi un apakšsistēmas, lai spētu noteikt uzņēmumus, kuriem nepieciešamas preventīvas darbības</w:t>
      </w:r>
      <w:r w:rsidR="00461053" w:rsidRPr="00451B3C">
        <w:rPr>
          <w:rFonts w:ascii="Times New Roman" w:hAnsi="Times New Roman" w:cs="Times New Roman"/>
        </w:rPr>
        <w:t>, lai izvairītos no maksātnespējas</w:t>
      </w:r>
      <w:r w:rsidRPr="00451B3C">
        <w:rPr>
          <w:rFonts w:ascii="Times New Roman" w:hAnsi="Times New Roman" w:cs="Times New Roman"/>
        </w:rPr>
        <w:t>. Tikpat svarīgi ir radīt atbalsta sistēmu</w:t>
      </w:r>
      <w:r w:rsidR="00662ED8">
        <w:rPr>
          <w:rFonts w:ascii="Times New Roman" w:hAnsi="Times New Roman" w:cs="Times New Roman"/>
        </w:rPr>
        <w:t>(-</w:t>
      </w:r>
      <w:r w:rsidR="002C6768" w:rsidRPr="00451B3C">
        <w:rPr>
          <w:rFonts w:ascii="Times New Roman" w:hAnsi="Times New Roman" w:cs="Times New Roman"/>
        </w:rPr>
        <w:t>as</w:t>
      </w:r>
      <w:r w:rsidR="00662ED8">
        <w:rPr>
          <w:rFonts w:ascii="Times New Roman" w:hAnsi="Times New Roman" w:cs="Times New Roman"/>
        </w:rPr>
        <w:t>)</w:t>
      </w:r>
      <w:r w:rsidRPr="00451B3C">
        <w:rPr>
          <w:rFonts w:ascii="Times New Roman" w:hAnsi="Times New Roman" w:cs="Times New Roman"/>
        </w:rPr>
        <w:t xml:space="preserve">, kas šos rīkus </w:t>
      </w:r>
      <w:r w:rsidR="002C6768" w:rsidRPr="00451B3C">
        <w:rPr>
          <w:rFonts w:ascii="Times New Roman" w:hAnsi="Times New Roman" w:cs="Times New Roman"/>
        </w:rPr>
        <w:t xml:space="preserve">regulāri </w:t>
      </w:r>
      <w:r w:rsidRPr="00451B3C">
        <w:rPr>
          <w:rFonts w:ascii="Times New Roman" w:hAnsi="Times New Roman" w:cs="Times New Roman"/>
        </w:rPr>
        <w:t xml:space="preserve">iedarbina un kas arī ir Pētījuma viens no izvērtējamiem jautājumiem.  </w:t>
      </w:r>
    </w:p>
    <w:bookmarkEnd w:id="28"/>
    <w:p w14:paraId="357F02D3" w14:textId="327A26A3" w:rsidR="003D4AC1" w:rsidRPr="00451B3C" w:rsidRDefault="003D4AC1" w:rsidP="003D4AC1">
      <w:pPr>
        <w:jc w:val="both"/>
        <w:rPr>
          <w:rFonts w:ascii="Times New Roman" w:hAnsi="Times New Roman" w:cs="Times New Roman"/>
        </w:rPr>
      </w:pPr>
      <w:r w:rsidRPr="00451B3C">
        <w:rPr>
          <w:rFonts w:ascii="Times New Roman" w:hAnsi="Times New Roman" w:cs="Times New Roman"/>
        </w:rPr>
        <w:t xml:space="preserve">Kā norāda lielākā daļa </w:t>
      </w:r>
      <w:r w:rsidR="00662ED8" w:rsidRPr="00451B3C">
        <w:rPr>
          <w:rFonts w:ascii="Times New Roman" w:hAnsi="Times New Roman" w:cs="Times New Roman"/>
        </w:rPr>
        <w:t>ap</w:t>
      </w:r>
      <w:r w:rsidR="00662ED8">
        <w:rPr>
          <w:rFonts w:ascii="Times New Roman" w:hAnsi="Times New Roman" w:cs="Times New Roman"/>
        </w:rPr>
        <w:t>lūko</w:t>
      </w:r>
      <w:r w:rsidR="00662ED8" w:rsidRPr="00451B3C">
        <w:rPr>
          <w:rFonts w:ascii="Times New Roman" w:hAnsi="Times New Roman" w:cs="Times New Roman"/>
        </w:rPr>
        <w:t xml:space="preserve">to </w:t>
      </w:r>
      <w:r w:rsidR="002C6768" w:rsidRPr="00451B3C">
        <w:rPr>
          <w:rFonts w:ascii="Times New Roman" w:hAnsi="Times New Roman" w:cs="Times New Roman"/>
        </w:rPr>
        <w:t xml:space="preserve">akadēmisko </w:t>
      </w:r>
      <w:r w:rsidRPr="00451B3C">
        <w:rPr>
          <w:rFonts w:ascii="Times New Roman" w:hAnsi="Times New Roman" w:cs="Times New Roman"/>
        </w:rPr>
        <w:t xml:space="preserve">pētījumu, lai agrīnās brīdināšanas sistēmas būtu efektīvas, tām aktīvi jāiesaista riska grupas, jāveicina sabiedrības izglītošana un izpratne par riskiem, efektīvi jāizplata brīdinājumi, kā arī jānodrošina </w:t>
      </w:r>
      <w:r w:rsidR="00461053" w:rsidRPr="00451B3C">
        <w:rPr>
          <w:rFonts w:ascii="Times New Roman" w:hAnsi="Times New Roman" w:cs="Times New Roman"/>
        </w:rPr>
        <w:t>nemitīga uzraudzība.</w:t>
      </w:r>
      <w:r w:rsidRPr="00451B3C">
        <w:rPr>
          <w:rFonts w:ascii="Times New Roman" w:hAnsi="Times New Roman" w:cs="Times New Roman"/>
        </w:rPr>
        <w:t xml:space="preserve"> </w:t>
      </w:r>
      <w:bookmarkStart w:id="29" w:name="_Hlk43973844"/>
      <w:r w:rsidRPr="00451B3C">
        <w:rPr>
          <w:rFonts w:ascii="Times New Roman" w:hAnsi="Times New Roman" w:cs="Times New Roman"/>
        </w:rPr>
        <w:t xml:space="preserve">Pilnīga un efektīva agrīnās brīdināšanas sistēma atbalsta četras galvenās funkcijas: riska analīze, uzraudzība un brīdināšana; izplatīšana un komunikācija un reaģēšanas spēja. </w:t>
      </w:r>
    </w:p>
    <w:bookmarkEnd w:id="29"/>
    <w:p w14:paraId="3E5A6C5C" w14:textId="00009DBD" w:rsidR="004F1792" w:rsidRPr="00451B3C" w:rsidRDefault="002C6768" w:rsidP="002C6768">
      <w:pPr>
        <w:rPr>
          <w:rFonts w:ascii="Times New Roman" w:hAnsi="Times New Roman" w:cs="Times New Roman"/>
        </w:rPr>
      </w:pPr>
      <w:r w:rsidRPr="00451B3C">
        <w:rPr>
          <w:rFonts w:ascii="Times New Roman" w:hAnsi="Times New Roman" w:cs="Times New Roman"/>
        </w:rPr>
        <w:br w:type="page"/>
      </w:r>
    </w:p>
    <w:p w14:paraId="1C936803" w14:textId="6AFED353" w:rsidR="00C851F4" w:rsidRPr="00451B3C" w:rsidRDefault="003F6421" w:rsidP="009B6F3A">
      <w:pPr>
        <w:pStyle w:val="Heading2"/>
      </w:pPr>
      <w:bookmarkStart w:id="30" w:name="_Toc45316088"/>
      <w:r w:rsidRPr="00451B3C">
        <w:lastRenderedPageBreak/>
        <w:t xml:space="preserve">Eiropas Komisijas </w:t>
      </w:r>
      <w:r w:rsidR="009B6F3A" w:rsidRPr="00451B3C">
        <w:t xml:space="preserve">konceptuālā pieeja </w:t>
      </w:r>
      <w:r w:rsidR="00D76496" w:rsidRPr="00451B3C">
        <w:t xml:space="preserve">atbalsta, </w:t>
      </w:r>
      <w:r w:rsidR="00CA406F" w:rsidRPr="00451B3C">
        <w:rPr>
          <w:bCs/>
          <w:color w:val="000000" w:themeColor="text1"/>
        </w:rPr>
        <w:t xml:space="preserve">agrīnās </w:t>
      </w:r>
      <w:r w:rsidR="00D76496" w:rsidRPr="00451B3C">
        <w:t>brīdināšanas un otrās iespējas sistēmām</w:t>
      </w:r>
      <w:bookmarkEnd w:id="30"/>
    </w:p>
    <w:p w14:paraId="1C5D6C28" w14:textId="470AE8D6" w:rsidR="009B6F3A" w:rsidRPr="00451B3C" w:rsidRDefault="009B6F3A" w:rsidP="009B6F3A"/>
    <w:p w14:paraId="41F084A6" w14:textId="6A99F84D" w:rsidR="009440A6" w:rsidRPr="00451B3C" w:rsidRDefault="009B6F3A" w:rsidP="00D71CE9">
      <w:pPr>
        <w:jc w:val="both"/>
        <w:rPr>
          <w:rFonts w:ascii="Times New Roman" w:hAnsi="Times New Roman" w:cs="Times New Roman"/>
        </w:rPr>
      </w:pPr>
      <w:r w:rsidRPr="00451B3C">
        <w:rPr>
          <w:rFonts w:ascii="Times New Roman" w:hAnsi="Times New Roman" w:cs="Times New Roman"/>
        </w:rPr>
        <w:t>2011. gadā EK</w:t>
      </w:r>
      <w:r w:rsidR="002C6768" w:rsidRPr="00451B3C">
        <w:rPr>
          <w:rFonts w:ascii="Times New Roman" w:hAnsi="Times New Roman" w:cs="Times New Roman"/>
        </w:rPr>
        <w:t xml:space="preserve"> uzdevumā</w:t>
      </w:r>
      <w:r w:rsidRPr="00451B3C">
        <w:rPr>
          <w:rFonts w:ascii="Times New Roman" w:hAnsi="Times New Roman" w:cs="Times New Roman"/>
        </w:rPr>
        <w:t xml:space="preserve"> tika </w:t>
      </w:r>
      <w:r w:rsidR="001B566C" w:rsidRPr="00451B3C">
        <w:rPr>
          <w:rFonts w:ascii="Times New Roman" w:hAnsi="Times New Roman" w:cs="Times New Roman"/>
        </w:rPr>
        <w:t xml:space="preserve">veikta izpēte </w:t>
      </w:r>
      <w:r w:rsidR="002C6768" w:rsidRPr="00451B3C">
        <w:rPr>
          <w:rFonts w:ascii="Times New Roman" w:hAnsi="Times New Roman" w:cs="Times New Roman"/>
        </w:rPr>
        <w:t>nākotnes</w:t>
      </w:r>
      <w:r w:rsidR="001B566C" w:rsidRPr="00451B3C">
        <w:rPr>
          <w:rFonts w:ascii="Times New Roman" w:hAnsi="Times New Roman" w:cs="Times New Roman"/>
        </w:rPr>
        <w:t xml:space="preserve"> </w:t>
      </w:r>
      <w:r w:rsidRPr="00451B3C">
        <w:rPr>
          <w:rFonts w:ascii="Times New Roman" w:hAnsi="Times New Roman" w:cs="Times New Roman"/>
        </w:rPr>
        <w:t>teorētiska</w:t>
      </w:r>
      <w:r w:rsidR="00432377" w:rsidRPr="00451B3C">
        <w:rPr>
          <w:rFonts w:ascii="Times New Roman" w:hAnsi="Times New Roman" w:cs="Times New Roman"/>
        </w:rPr>
        <w:t>ja</w:t>
      </w:r>
      <w:r w:rsidR="002C6768" w:rsidRPr="00451B3C">
        <w:rPr>
          <w:rFonts w:ascii="Times New Roman" w:hAnsi="Times New Roman" w:cs="Times New Roman"/>
        </w:rPr>
        <w:t>i</w:t>
      </w:r>
      <w:r w:rsidRPr="00451B3C">
        <w:rPr>
          <w:rFonts w:ascii="Times New Roman" w:hAnsi="Times New Roman" w:cs="Times New Roman"/>
        </w:rPr>
        <w:t xml:space="preserve"> konceptuāla</w:t>
      </w:r>
      <w:r w:rsidR="00432377" w:rsidRPr="00451B3C">
        <w:rPr>
          <w:rFonts w:ascii="Times New Roman" w:hAnsi="Times New Roman" w:cs="Times New Roman"/>
        </w:rPr>
        <w:t>ja</w:t>
      </w:r>
      <w:r w:rsidR="002C6768" w:rsidRPr="00451B3C">
        <w:rPr>
          <w:rFonts w:ascii="Times New Roman" w:hAnsi="Times New Roman" w:cs="Times New Roman"/>
        </w:rPr>
        <w:t>i</w:t>
      </w:r>
      <w:r w:rsidRPr="00451B3C">
        <w:rPr>
          <w:rFonts w:ascii="Times New Roman" w:hAnsi="Times New Roman" w:cs="Times New Roman"/>
        </w:rPr>
        <w:t xml:space="preserve"> </w:t>
      </w:r>
      <w:r w:rsidR="002C6768" w:rsidRPr="00451B3C">
        <w:rPr>
          <w:rFonts w:ascii="Times New Roman" w:hAnsi="Times New Roman" w:cs="Times New Roman"/>
        </w:rPr>
        <w:t>pieejai</w:t>
      </w:r>
      <w:r w:rsidR="005069F3" w:rsidRPr="00451B3C">
        <w:rPr>
          <w:rFonts w:ascii="Times New Roman" w:hAnsi="Times New Roman" w:cs="Times New Roman"/>
        </w:rPr>
        <w:t xml:space="preserve"> </w:t>
      </w:r>
      <w:r w:rsidR="00CA406F" w:rsidRPr="00451B3C">
        <w:rPr>
          <w:rFonts w:ascii="Times New Roman" w:hAnsi="Times New Roman" w:cs="Times New Roman"/>
          <w:bCs/>
          <w:color w:val="000000" w:themeColor="text1"/>
        </w:rPr>
        <w:t xml:space="preserve">agrīnās </w:t>
      </w:r>
      <w:r w:rsidR="005069F3" w:rsidRPr="00451B3C">
        <w:rPr>
          <w:rFonts w:ascii="Times New Roman" w:hAnsi="Times New Roman" w:cs="Times New Roman"/>
        </w:rPr>
        <w:t xml:space="preserve">brīdināšanas, maksātnespējas un otrās iespējas </w:t>
      </w:r>
      <w:r w:rsidR="00432377" w:rsidRPr="00451B3C">
        <w:rPr>
          <w:rFonts w:ascii="Times New Roman" w:hAnsi="Times New Roman" w:cs="Times New Roman"/>
        </w:rPr>
        <w:t>ietvaram</w:t>
      </w:r>
      <w:r w:rsidR="00D71CE9" w:rsidRPr="00451B3C">
        <w:rPr>
          <w:rFonts w:ascii="Times New Roman" w:hAnsi="Times New Roman" w:cs="Times New Roman"/>
        </w:rPr>
        <w:t>,</w:t>
      </w:r>
      <w:r w:rsidR="005069F3" w:rsidRPr="00451B3C">
        <w:rPr>
          <w:rStyle w:val="FootnoteReference"/>
          <w:rFonts w:ascii="Times New Roman" w:hAnsi="Times New Roman" w:cs="Times New Roman"/>
        </w:rPr>
        <w:footnoteReference w:id="53"/>
      </w:r>
      <w:r w:rsidR="00D71CE9" w:rsidRPr="00451B3C">
        <w:rPr>
          <w:rFonts w:ascii="Times New Roman" w:hAnsi="Times New Roman" w:cs="Times New Roman"/>
        </w:rPr>
        <w:t xml:space="preserve"> ņemot vērā, ka EK uzlabotajām versijām maksātnespējas regulējum</w:t>
      </w:r>
      <w:r w:rsidR="00FD45D8">
        <w:rPr>
          <w:rFonts w:ascii="Times New Roman" w:hAnsi="Times New Roman" w:cs="Times New Roman"/>
        </w:rPr>
        <w:t>ā</w:t>
      </w:r>
      <w:r w:rsidR="00D71CE9" w:rsidRPr="00451B3C">
        <w:rPr>
          <w:rFonts w:ascii="Times New Roman" w:hAnsi="Times New Roman" w:cs="Times New Roman"/>
        </w:rPr>
        <w:t xml:space="preserve"> par bankrotu ir jā</w:t>
      </w:r>
      <w:r w:rsidR="002C6768" w:rsidRPr="00451B3C">
        <w:rPr>
          <w:rFonts w:ascii="Times New Roman" w:hAnsi="Times New Roman" w:cs="Times New Roman"/>
        </w:rPr>
        <w:t>sa</w:t>
      </w:r>
      <w:r w:rsidR="00D71CE9" w:rsidRPr="00451B3C">
        <w:rPr>
          <w:rFonts w:ascii="Times New Roman" w:hAnsi="Times New Roman" w:cs="Times New Roman"/>
        </w:rPr>
        <w:t>balansē divas pretrunīgas intereses. No vienas puses, ir jāaizsargā kreditora intereses</w:t>
      </w:r>
      <w:r w:rsidR="002C6768" w:rsidRPr="00451B3C">
        <w:rPr>
          <w:rFonts w:ascii="Times New Roman" w:hAnsi="Times New Roman" w:cs="Times New Roman"/>
        </w:rPr>
        <w:t>, n</w:t>
      </w:r>
      <w:r w:rsidR="00D71CE9" w:rsidRPr="00451B3C">
        <w:rPr>
          <w:rFonts w:ascii="Times New Roman" w:hAnsi="Times New Roman" w:cs="Times New Roman"/>
        </w:rPr>
        <w:t xml:space="preserve">o otras puses, jebkurai sistēmai ir jāuztur dzīvotspējīgi uzņēmumi un, kas ir vēl svarīgāk, jārada vide, kas palīdz uzņēmējam riskēt un sākt </w:t>
      </w:r>
      <w:r w:rsidR="002C6768" w:rsidRPr="00451B3C">
        <w:rPr>
          <w:rFonts w:ascii="Times New Roman" w:hAnsi="Times New Roman" w:cs="Times New Roman"/>
        </w:rPr>
        <w:t xml:space="preserve">jaunu </w:t>
      </w:r>
      <w:r w:rsidR="00D71CE9" w:rsidRPr="00451B3C">
        <w:rPr>
          <w:rFonts w:ascii="Times New Roman" w:hAnsi="Times New Roman" w:cs="Times New Roman"/>
        </w:rPr>
        <w:t xml:space="preserve">biznesu. Tas ir vērtīgi </w:t>
      </w:r>
      <w:r w:rsidR="009440A6" w:rsidRPr="00451B3C">
        <w:rPr>
          <w:rFonts w:ascii="Times New Roman" w:hAnsi="Times New Roman" w:cs="Times New Roman"/>
        </w:rPr>
        <w:t xml:space="preserve">gan </w:t>
      </w:r>
      <w:r w:rsidR="00D71CE9" w:rsidRPr="00451B3C">
        <w:rPr>
          <w:rFonts w:ascii="Times New Roman" w:hAnsi="Times New Roman" w:cs="Times New Roman"/>
        </w:rPr>
        <w:t>uzņēmējam</w:t>
      </w:r>
      <w:r w:rsidR="009440A6" w:rsidRPr="00451B3C">
        <w:rPr>
          <w:rFonts w:ascii="Times New Roman" w:hAnsi="Times New Roman" w:cs="Times New Roman"/>
        </w:rPr>
        <w:t xml:space="preserve">, gan </w:t>
      </w:r>
      <w:r w:rsidR="00D71CE9" w:rsidRPr="00451B3C">
        <w:rPr>
          <w:rFonts w:ascii="Times New Roman" w:hAnsi="Times New Roman" w:cs="Times New Roman"/>
        </w:rPr>
        <w:t>sabiedrībai kopumā</w:t>
      </w:r>
      <w:r w:rsidR="009440A6" w:rsidRPr="00451B3C">
        <w:rPr>
          <w:rFonts w:ascii="Times New Roman" w:hAnsi="Times New Roman" w:cs="Times New Roman"/>
        </w:rPr>
        <w:t>, jo</w:t>
      </w:r>
      <w:r w:rsidR="00D71CE9" w:rsidRPr="00451B3C">
        <w:rPr>
          <w:rFonts w:ascii="Times New Roman" w:hAnsi="Times New Roman" w:cs="Times New Roman"/>
        </w:rPr>
        <w:t xml:space="preserve"> </w:t>
      </w:r>
      <w:r w:rsidR="009440A6" w:rsidRPr="00451B3C">
        <w:rPr>
          <w:rFonts w:ascii="Times New Roman" w:hAnsi="Times New Roman" w:cs="Times New Roman"/>
        </w:rPr>
        <w:t>i</w:t>
      </w:r>
      <w:r w:rsidR="00D71CE9" w:rsidRPr="00451B3C">
        <w:rPr>
          <w:rFonts w:ascii="Times New Roman" w:hAnsi="Times New Roman" w:cs="Times New Roman"/>
        </w:rPr>
        <w:t xml:space="preserve">r svarīgi </w:t>
      </w:r>
      <w:r w:rsidR="009440A6" w:rsidRPr="00451B3C">
        <w:rPr>
          <w:rFonts w:ascii="Times New Roman" w:hAnsi="Times New Roman" w:cs="Times New Roman"/>
        </w:rPr>
        <w:t xml:space="preserve">valstīs </w:t>
      </w:r>
      <w:r w:rsidR="00D71CE9" w:rsidRPr="00451B3C">
        <w:rPr>
          <w:rFonts w:ascii="Times New Roman" w:hAnsi="Times New Roman" w:cs="Times New Roman"/>
        </w:rPr>
        <w:t xml:space="preserve">saglabāt </w:t>
      </w:r>
      <w:r w:rsidR="009440A6" w:rsidRPr="00451B3C">
        <w:rPr>
          <w:rFonts w:ascii="Times New Roman" w:hAnsi="Times New Roman" w:cs="Times New Roman"/>
        </w:rPr>
        <w:t xml:space="preserve">un veicināt </w:t>
      </w:r>
      <w:r w:rsidR="00D71CE9" w:rsidRPr="00451B3C">
        <w:rPr>
          <w:rFonts w:ascii="Times New Roman" w:hAnsi="Times New Roman" w:cs="Times New Roman"/>
        </w:rPr>
        <w:t>uzņēmēju kopumu. Uzņēmējiem ir īpašas prasmes un attieksme, kas nav nododama</w:t>
      </w:r>
      <w:r w:rsidR="009440A6" w:rsidRPr="00451B3C">
        <w:rPr>
          <w:rFonts w:ascii="Times New Roman" w:hAnsi="Times New Roman" w:cs="Times New Roman"/>
        </w:rPr>
        <w:t>s</w:t>
      </w:r>
      <w:r w:rsidR="00D71CE9" w:rsidRPr="00451B3C">
        <w:rPr>
          <w:rFonts w:ascii="Times New Roman" w:hAnsi="Times New Roman" w:cs="Times New Roman"/>
        </w:rPr>
        <w:t xml:space="preserve"> citiem, un Eiropā </w:t>
      </w:r>
      <w:r w:rsidR="009440A6" w:rsidRPr="00451B3C">
        <w:rPr>
          <w:rFonts w:ascii="Times New Roman" w:hAnsi="Times New Roman" w:cs="Times New Roman"/>
        </w:rPr>
        <w:t>uzņēmēji</w:t>
      </w:r>
      <w:r w:rsidR="00D71CE9" w:rsidRPr="00451B3C">
        <w:rPr>
          <w:rFonts w:ascii="Times New Roman" w:hAnsi="Times New Roman" w:cs="Times New Roman"/>
        </w:rPr>
        <w:t xml:space="preserve"> pārstāv mazāku procentuālo daļu iedzīvotāju nekā ASV. Daudzas</w:t>
      </w:r>
      <w:r w:rsidR="009440A6" w:rsidRPr="00451B3C">
        <w:rPr>
          <w:rFonts w:ascii="Times New Roman" w:hAnsi="Times New Roman" w:cs="Times New Roman"/>
        </w:rPr>
        <w:t xml:space="preserve"> ES</w:t>
      </w:r>
      <w:r w:rsidR="00D71CE9" w:rsidRPr="00451B3C">
        <w:rPr>
          <w:rFonts w:ascii="Times New Roman" w:hAnsi="Times New Roman" w:cs="Times New Roman"/>
        </w:rPr>
        <w:t xml:space="preserve"> politikas ir vērstas uz nepieciešamību "ražot" </w:t>
      </w:r>
      <w:r w:rsidR="009440A6" w:rsidRPr="00451B3C">
        <w:rPr>
          <w:rFonts w:ascii="Times New Roman" w:hAnsi="Times New Roman" w:cs="Times New Roman"/>
        </w:rPr>
        <w:t xml:space="preserve">pēc iespējas </w:t>
      </w:r>
      <w:r w:rsidR="00D71CE9" w:rsidRPr="00451B3C">
        <w:rPr>
          <w:rFonts w:ascii="Times New Roman" w:hAnsi="Times New Roman" w:cs="Times New Roman"/>
        </w:rPr>
        <w:t xml:space="preserve">vairāk uzņēmēju, </w:t>
      </w:r>
      <w:r w:rsidR="009440A6" w:rsidRPr="00451B3C">
        <w:rPr>
          <w:rFonts w:ascii="Times New Roman" w:hAnsi="Times New Roman" w:cs="Times New Roman"/>
        </w:rPr>
        <w:t>bet</w:t>
      </w:r>
      <w:r w:rsidR="00D71CE9" w:rsidRPr="00451B3C">
        <w:rPr>
          <w:rFonts w:ascii="Times New Roman" w:hAnsi="Times New Roman" w:cs="Times New Roman"/>
        </w:rPr>
        <w:t xml:space="preserve"> ne tik daudz </w:t>
      </w:r>
      <w:r w:rsidR="009440A6" w:rsidRPr="00451B3C">
        <w:rPr>
          <w:rFonts w:ascii="Times New Roman" w:hAnsi="Times New Roman" w:cs="Times New Roman"/>
        </w:rPr>
        <w:t>iniciatīvu ES ir vērstas uz uzņēmēju un uzņēmumu vides saglabāšanu, īpaši uzņēmumiem grūtos periodos.</w:t>
      </w:r>
      <w:r w:rsidR="00D71CE9" w:rsidRPr="00451B3C">
        <w:rPr>
          <w:rFonts w:ascii="Times New Roman" w:hAnsi="Times New Roman" w:cs="Times New Roman"/>
        </w:rPr>
        <w:t xml:space="preserve"> </w:t>
      </w:r>
    </w:p>
    <w:p w14:paraId="08933D53" w14:textId="46BCE91D" w:rsidR="009B6F3A" w:rsidRPr="00451B3C" w:rsidRDefault="009440A6" w:rsidP="00D71CE9">
      <w:pPr>
        <w:jc w:val="both"/>
        <w:rPr>
          <w:rFonts w:ascii="Times New Roman" w:hAnsi="Times New Roman" w:cs="Times New Roman"/>
        </w:rPr>
      </w:pPr>
      <w:r w:rsidRPr="00451B3C">
        <w:rPr>
          <w:rFonts w:ascii="Times New Roman" w:hAnsi="Times New Roman" w:cs="Times New Roman"/>
        </w:rPr>
        <w:t xml:space="preserve">Attiecībā </w:t>
      </w:r>
      <w:r w:rsidR="00FD45D8">
        <w:rPr>
          <w:rFonts w:ascii="Times New Roman" w:hAnsi="Times New Roman" w:cs="Times New Roman"/>
        </w:rPr>
        <w:t>uz</w:t>
      </w:r>
      <w:r w:rsidR="00FD45D8" w:rsidRPr="00451B3C">
        <w:rPr>
          <w:rFonts w:ascii="Times New Roman" w:hAnsi="Times New Roman" w:cs="Times New Roman"/>
        </w:rPr>
        <w:t xml:space="preserve"> </w:t>
      </w:r>
      <w:r w:rsidRPr="00451B3C">
        <w:rPr>
          <w:rFonts w:ascii="Times New Roman" w:hAnsi="Times New Roman" w:cs="Times New Roman"/>
        </w:rPr>
        <w:t xml:space="preserve">atbalsta, agrīnās brīdināšanas un otrās iespējas konceptuālo modeli </w:t>
      </w:r>
      <w:r w:rsidR="00D71CE9" w:rsidRPr="00451B3C">
        <w:rPr>
          <w:rFonts w:ascii="Times New Roman" w:hAnsi="Times New Roman" w:cs="Times New Roman"/>
        </w:rPr>
        <w:t>EK ir paudusi līdzīgu viedokli kā OECD, kas parādīt</w:t>
      </w:r>
      <w:r w:rsidRPr="00451B3C">
        <w:rPr>
          <w:rFonts w:ascii="Times New Roman" w:hAnsi="Times New Roman" w:cs="Times New Roman"/>
        </w:rPr>
        <w:t>a</w:t>
      </w:r>
      <w:r w:rsidR="00D71CE9" w:rsidRPr="00451B3C">
        <w:rPr>
          <w:rFonts w:ascii="Times New Roman" w:hAnsi="Times New Roman" w:cs="Times New Roman"/>
        </w:rPr>
        <w:t xml:space="preserve"> zemāk redzamajā shēmā</w:t>
      </w:r>
      <w:r w:rsidRPr="00451B3C">
        <w:rPr>
          <w:rFonts w:ascii="Times New Roman" w:hAnsi="Times New Roman" w:cs="Times New Roman"/>
        </w:rPr>
        <w:t>. Attēls 4.</w:t>
      </w:r>
    </w:p>
    <w:p w14:paraId="6ED17316" w14:textId="60EE8F91" w:rsidR="003F6421" w:rsidRPr="00451B3C" w:rsidRDefault="00EB5775" w:rsidP="003C1667">
      <w:pPr>
        <w:jc w:val="center"/>
        <w:rPr>
          <w:rFonts w:ascii="Times New Roman" w:hAnsi="Times New Roman" w:cs="Times New Roman"/>
        </w:rPr>
      </w:pPr>
      <w:r w:rsidRPr="00876FA7">
        <w:rPr>
          <w:rFonts w:ascii="Times New Roman" w:hAnsi="Times New Roman" w:cs="Times New Roman"/>
          <w:noProof/>
        </w:rPr>
        <w:drawing>
          <wp:inline distT="0" distB="0" distL="0" distR="0" wp14:anchorId="3B06A39D" wp14:editId="1333FA02">
            <wp:extent cx="5184839" cy="3035300"/>
            <wp:effectExtent l="0" t="0" r="0" b="0"/>
            <wp:docPr id="21" name="Picture 2">
              <a:extLst xmlns:a="http://schemas.openxmlformats.org/drawingml/2006/main">
                <a:ext uri="{FF2B5EF4-FFF2-40B4-BE49-F238E27FC236}">
                  <a16:creationId xmlns:a16="http://schemas.microsoft.com/office/drawing/2014/main" id="{F8ED3396-86E3-40F5-A126-C8F93349D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8ED3396-86E3-40F5-A126-C8F93349D619}"/>
                        </a:ext>
                      </a:extLst>
                    </pic:cNvPr>
                    <pic:cNvPicPr>
                      <a:picLocks noChangeAspect="1"/>
                    </pic:cNvPicPr>
                  </pic:nvPicPr>
                  <pic:blipFill rotWithShape="1">
                    <a:blip r:embed="rId21"/>
                    <a:srcRect l="35436" t="27236" r="9239" b="15152"/>
                    <a:stretch/>
                  </pic:blipFill>
                  <pic:spPr>
                    <a:xfrm>
                      <a:off x="0" y="0"/>
                      <a:ext cx="5191328" cy="3039099"/>
                    </a:xfrm>
                    <a:prstGeom prst="rect">
                      <a:avLst/>
                    </a:prstGeom>
                  </pic:spPr>
                </pic:pic>
              </a:graphicData>
            </a:graphic>
          </wp:inline>
        </w:drawing>
      </w:r>
    </w:p>
    <w:p w14:paraId="1EFF8BA0" w14:textId="58849AB3" w:rsidR="00875182" w:rsidRPr="00451B3C" w:rsidRDefault="00FD45D8" w:rsidP="00875182">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 a</w:t>
      </w:r>
      <w:r w:rsidR="00875182" w:rsidRPr="00451B3C">
        <w:rPr>
          <w:rFonts w:ascii="Times New Roman" w:hAnsi="Times New Roman" w:cs="Times New Roman"/>
          <w:color w:val="auto"/>
          <w:sz w:val="20"/>
          <w:szCs w:val="20"/>
        </w:rPr>
        <w:t>ttēls. EK teorētisk</w:t>
      </w:r>
      <w:r w:rsidR="009440A6" w:rsidRPr="00451B3C">
        <w:rPr>
          <w:rFonts w:ascii="Times New Roman" w:hAnsi="Times New Roman" w:cs="Times New Roman"/>
          <w:color w:val="auto"/>
          <w:sz w:val="20"/>
          <w:szCs w:val="20"/>
        </w:rPr>
        <w:t>ais</w:t>
      </w:r>
      <w:r w:rsidR="00875182" w:rsidRPr="00451B3C">
        <w:rPr>
          <w:rFonts w:ascii="Times New Roman" w:hAnsi="Times New Roman" w:cs="Times New Roman"/>
          <w:color w:val="auto"/>
          <w:sz w:val="20"/>
          <w:szCs w:val="20"/>
        </w:rPr>
        <w:t xml:space="preserve"> konceptuāl</w:t>
      </w:r>
      <w:r w:rsidR="00020782" w:rsidRPr="00451B3C">
        <w:rPr>
          <w:rFonts w:ascii="Times New Roman" w:hAnsi="Times New Roman" w:cs="Times New Roman"/>
          <w:color w:val="auto"/>
          <w:sz w:val="20"/>
          <w:szCs w:val="20"/>
        </w:rPr>
        <w:t>ais</w:t>
      </w:r>
      <w:r w:rsidR="00875182" w:rsidRPr="00451B3C">
        <w:rPr>
          <w:rFonts w:ascii="Times New Roman" w:hAnsi="Times New Roman" w:cs="Times New Roman"/>
          <w:color w:val="auto"/>
          <w:sz w:val="20"/>
          <w:szCs w:val="20"/>
        </w:rPr>
        <w:t xml:space="preserve"> </w:t>
      </w:r>
      <w:r w:rsidR="00020782" w:rsidRPr="00451B3C">
        <w:rPr>
          <w:rFonts w:ascii="Times New Roman" w:hAnsi="Times New Roman" w:cs="Times New Roman"/>
          <w:color w:val="auto"/>
          <w:sz w:val="20"/>
          <w:szCs w:val="20"/>
        </w:rPr>
        <w:t>ietvars</w:t>
      </w:r>
      <w:r w:rsidR="00875182" w:rsidRPr="00451B3C">
        <w:rPr>
          <w:rFonts w:ascii="Times New Roman" w:hAnsi="Times New Roman" w:cs="Times New Roman"/>
          <w:color w:val="auto"/>
          <w:sz w:val="20"/>
          <w:szCs w:val="20"/>
        </w:rPr>
        <w:t xml:space="preserve"> </w:t>
      </w:r>
      <w:r w:rsidR="00CA406F" w:rsidRPr="00451B3C">
        <w:rPr>
          <w:rFonts w:ascii="Times New Roman" w:hAnsi="Times New Roman" w:cs="Times New Roman"/>
          <w:color w:val="auto"/>
          <w:sz w:val="20"/>
          <w:szCs w:val="20"/>
        </w:rPr>
        <w:t xml:space="preserve">agrīnās </w:t>
      </w:r>
      <w:r w:rsidR="00875182" w:rsidRPr="00451B3C">
        <w:rPr>
          <w:rFonts w:ascii="Times New Roman" w:hAnsi="Times New Roman" w:cs="Times New Roman"/>
          <w:color w:val="auto"/>
          <w:sz w:val="20"/>
          <w:szCs w:val="20"/>
        </w:rPr>
        <w:t>brīdināšanas, maksātnespējas un otrās iespējas konceptiem. Avots:</w:t>
      </w:r>
      <w:r w:rsidR="009440A6" w:rsidRPr="00451B3C">
        <w:rPr>
          <w:rFonts w:ascii="Times New Roman" w:hAnsi="Times New Roman" w:cs="Times New Roman"/>
          <w:color w:val="auto"/>
          <w:sz w:val="20"/>
          <w:szCs w:val="20"/>
        </w:rPr>
        <w:t xml:space="preserve"> EK pētījums</w:t>
      </w:r>
      <w:r w:rsidR="00875182" w:rsidRPr="00451B3C">
        <w:rPr>
          <w:rFonts w:ascii="Times New Roman" w:hAnsi="Times New Roman" w:cs="Times New Roman"/>
          <w:color w:val="auto"/>
          <w:sz w:val="20"/>
          <w:szCs w:val="20"/>
        </w:rPr>
        <w:t xml:space="preserve"> </w:t>
      </w:r>
      <w:r w:rsidR="009440A6" w:rsidRPr="00451B3C">
        <w:rPr>
          <w:rFonts w:ascii="Times New Roman" w:hAnsi="Times New Roman" w:cs="Times New Roman"/>
          <w:color w:val="auto"/>
          <w:sz w:val="20"/>
          <w:szCs w:val="20"/>
        </w:rPr>
        <w:t>“</w:t>
      </w:r>
      <w:r w:rsidR="00875182" w:rsidRPr="00451B3C">
        <w:rPr>
          <w:rFonts w:ascii="Times New Roman" w:hAnsi="Times New Roman" w:cs="Times New Roman"/>
          <w:color w:val="auto"/>
          <w:sz w:val="20"/>
          <w:szCs w:val="20"/>
        </w:rPr>
        <w:t xml:space="preserve">A </w:t>
      </w:r>
      <w:proofErr w:type="spellStart"/>
      <w:r w:rsidR="00875182" w:rsidRPr="00451B3C">
        <w:rPr>
          <w:rFonts w:ascii="Times New Roman" w:hAnsi="Times New Roman" w:cs="Times New Roman"/>
          <w:color w:val="auto"/>
          <w:sz w:val="20"/>
          <w:szCs w:val="20"/>
        </w:rPr>
        <w:t>second</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chance</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for</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entrepreneurs</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prevention</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of</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bankruptcy</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simplification</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of</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bankruptcy</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procedures</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and</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support</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for</w:t>
      </w:r>
      <w:proofErr w:type="spellEnd"/>
      <w:r w:rsidR="00875182" w:rsidRPr="00451B3C">
        <w:rPr>
          <w:rFonts w:ascii="Times New Roman" w:hAnsi="Times New Roman" w:cs="Times New Roman"/>
          <w:color w:val="auto"/>
          <w:sz w:val="20"/>
          <w:szCs w:val="20"/>
        </w:rPr>
        <w:t xml:space="preserve"> a </w:t>
      </w:r>
      <w:proofErr w:type="spellStart"/>
      <w:r w:rsidR="00875182" w:rsidRPr="00451B3C">
        <w:rPr>
          <w:rFonts w:ascii="Times New Roman" w:hAnsi="Times New Roman" w:cs="Times New Roman"/>
          <w:color w:val="auto"/>
          <w:sz w:val="20"/>
          <w:szCs w:val="20"/>
        </w:rPr>
        <w:t>fresh</w:t>
      </w:r>
      <w:proofErr w:type="spellEnd"/>
      <w:r w:rsidR="00875182" w:rsidRPr="00451B3C">
        <w:rPr>
          <w:rFonts w:ascii="Times New Roman" w:hAnsi="Times New Roman" w:cs="Times New Roman"/>
          <w:color w:val="auto"/>
          <w:sz w:val="20"/>
          <w:szCs w:val="20"/>
        </w:rPr>
        <w:t xml:space="preserve"> start </w:t>
      </w:r>
      <w:proofErr w:type="spellStart"/>
      <w:r w:rsidR="00875182" w:rsidRPr="00451B3C">
        <w:rPr>
          <w:rFonts w:ascii="Times New Roman" w:hAnsi="Times New Roman" w:cs="Times New Roman"/>
          <w:color w:val="auto"/>
          <w:sz w:val="20"/>
          <w:szCs w:val="20"/>
        </w:rPr>
        <w:t>final</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report</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of</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the</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expert</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group</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European</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Commission</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enterprise</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and</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industry</w:t>
      </w:r>
      <w:proofErr w:type="spellEnd"/>
      <w:r w:rsidR="00875182" w:rsidRPr="00451B3C">
        <w:rPr>
          <w:rFonts w:ascii="Times New Roman" w:hAnsi="Times New Roman" w:cs="Times New Roman"/>
          <w:color w:val="auto"/>
          <w:sz w:val="20"/>
          <w:szCs w:val="20"/>
        </w:rPr>
        <w:t xml:space="preserve"> </w:t>
      </w:r>
      <w:proofErr w:type="spellStart"/>
      <w:r w:rsidR="00875182" w:rsidRPr="00451B3C">
        <w:rPr>
          <w:rFonts w:ascii="Times New Roman" w:hAnsi="Times New Roman" w:cs="Times New Roman"/>
          <w:color w:val="auto"/>
          <w:sz w:val="20"/>
          <w:szCs w:val="20"/>
        </w:rPr>
        <w:t>directorate-general</w:t>
      </w:r>
      <w:proofErr w:type="spellEnd"/>
      <w:r w:rsidR="007C5E7D" w:rsidRPr="00451B3C">
        <w:rPr>
          <w:rFonts w:ascii="Times New Roman" w:hAnsi="Times New Roman" w:cs="Times New Roman"/>
          <w:color w:val="auto"/>
          <w:sz w:val="20"/>
          <w:szCs w:val="20"/>
        </w:rPr>
        <w:t>”</w:t>
      </w:r>
      <w:r>
        <w:rPr>
          <w:rFonts w:ascii="Times New Roman" w:hAnsi="Times New Roman" w:cs="Times New Roman"/>
          <w:color w:val="auto"/>
          <w:sz w:val="20"/>
          <w:szCs w:val="20"/>
        </w:rPr>
        <w:t>,</w:t>
      </w:r>
      <w:r w:rsidR="00875182" w:rsidRPr="00451B3C">
        <w:rPr>
          <w:rFonts w:ascii="Times New Roman" w:hAnsi="Times New Roman" w:cs="Times New Roman"/>
          <w:color w:val="auto"/>
          <w:sz w:val="20"/>
          <w:szCs w:val="20"/>
        </w:rPr>
        <w:t xml:space="preserve"> 2011</w:t>
      </w:r>
      <w:r w:rsidR="007C5E7D" w:rsidRPr="00451B3C">
        <w:rPr>
          <w:rFonts w:ascii="Times New Roman" w:hAnsi="Times New Roman" w:cs="Times New Roman"/>
          <w:color w:val="auto"/>
          <w:sz w:val="20"/>
          <w:szCs w:val="20"/>
        </w:rPr>
        <w:t>. gads</w:t>
      </w:r>
    </w:p>
    <w:p w14:paraId="3BD9248A" w14:textId="722FB677" w:rsidR="003C1667" w:rsidRPr="00451B3C" w:rsidRDefault="009A466C" w:rsidP="003C1667">
      <w:pPr>
        <w:jc w:val="both"/>
        <w:rPr>
          <w:rFonts w:ascii="Times New Roman" w:hAnsi="Times New Roman" w:cs="Times New Roman"/>
        </w:rPr>
      </w:pPr>
      <w:bookmarkStart w:id="32" w:name="_Hlk43973887"/>
      <w:r w:rsidRPr="00451B3C">
        <w:rPr>
          <w:rFonts w:ascii="Times New Roman" w:hAnsi="Times New Roman" w:cs="Times New Roman"/>
        </w:rPr>
        <w:t>EK izvirza</w:t>
      </w:r>
      <w:r w:rsidR="003C1667" w:rsidRPr="00451B3C">
        <w:rPr>
          <w:rFonts w:ascii="Times New Roman" w:hAnsi="Times New Roman" w:cs="Times New Roman"/>
        </w:rPr>
        <w:t xml:space="preserve"> četr</w:t>
      </w:r>
      <w:r w:rsidRPr="00451B3C">
        <w:rPr>
          <w:rFonts w:ascii="Times New Roman" w:hAnsi="Times New Roman" w:cs="Times New Roman"/>
        </w:rPr>
        <w:t>as</w:t>
      </w:r>
      <w:r w:rsidR="003C1667" w:rsidRPr="00451B3C">
        <w:rPr>
          <w:rFonts w:ascii="Times New Roman" w:hAnsi="Times New Roman" w:cs="Times New Roman"/>
        </w:rPr>
        <w:t xml:space="preserve"> secīg</w:t>
      </w:r>
      <w:r w:rsidRPr="00451B3C">
        <w:rPr>
          <w:rFonts w:ascii="Times New Roman" w:hAnsi="Times New Roman" w:cs="Times New Roman"/>
        </w:rPr>
        <w:t>as</w:t>
      </w:r>
      <w:r w:rsidR="003C1667" w:rsidRPr="00451B3C">
        <w:rPr>
          <w:rFonts w:ascii="Times New Roman" w:hAnsi="Times New Roman" w:cs="Times New Roman"/>
        </w:rPr>
        <w:t xml:space="preserve"> apakšnozar</w:t>
      </w:r>
      <w:r w:rsidRPr="00451B3C">
        <w:rPr>
          <w:rFonts w:ascii="Times New Roman" w:hAnsi="Times New Roman" w:cs="Times New Roman"/>
        </w:rPr>
        <w:t>es</w:t>
      </w:r>
      <w:r w:rsidR="003C1667" w:rsidRPr="00451B3C">
        <w:rPr>
          <w:rFonts w:ascii="Times New Roman" w:hAnsi="Times New Roman" w:cs="Times New Roman"/>
        </w:rPr>
        <w:t xml:space="preserve">, kas veido </w:t>
      </w:r>
      <w:r w:rsidR="00995BAB" w:rsidRPr="00451B3C">
        <w:rPr>
          <w:rFonts w:ascii="Times New Roman" w:hAnsi="Times New Roman" w:cs="Times New Roman"/>
        </w:rPr>
        <w:t>finanšu grūtībās nonākuša uzņēmuma</w:t>
      </w:r>
      <w:r w:rsidR="003C1667" w:rsidRPr="00451B3C">
        <w:rPr>
          <w:rFonts w:ascii="Times New Roman" w:hAnsi="Times New Roman" w:cs="Times New Roman"/>
        </w:rPr>
        <w:t xml:space="preserve"> procesu, ņemot vērā tā visplašāko iespējamo nozīmi: sākot no brīža, kad uzņēmum</w:t>
      </w:r>
      <w:r w:rsidR="00995BAB" w:rsidRPr="00451B3C">
        <w:rPr>
          <w:rFonts w:ascii="Times New Roman" w:hAnsi="Times New Roman" w:cs="Times New Roman"/>
        </w:rPr>
        <w:t>s ir radies, tā iespējamā brīdināšana, situācijas, kad</w:t>
      </w:r>
      <w:r w:rsidR="003C1667" w:rsidRPr="00451B3C">
        <w:rPr>
          <w:rFonts w:ascii="Times New Roman" w:hAnsi="Times New Roman" w:cs="Times New Roman"/>
        </w:rPr>
        <w:t xml:space="preserve"> rodas nopietnas finansiālas problēmas, līdz brīdim, kad uzņēmums beidzot tiek reorganizēts vai likvidēts, un pēc tam sekojoš</w:t>
      </w:r>
      <w:r w:rsidR="00995BAB" w:rsidRPr="00451B3C">
        <w:rPr>
          <w:rFonts w:ascii="Times New Roman" w:hAnsi="Times New Roman" w:cs="Times New Roman"/>
        </w:rPr>
        <w:t>ā uzņēmuma</w:t>
      </w:r>
      <w:r w:rsidR="003C1667" w:rsidRPr="00451B3C">
        <w:rPr>
          <w:rFonts w:ascii="Times New Roman" w:hAnsi="Times New Roman" w:cs="Times New Roman"/>
        </w:rPr>
        <w:t xml:space="preserve"> bankrota ietekme uz uzņēmēju. </w:t>
      </w:r>
      <w:r w:rsidR="00995BAB" w:rsidRPr="00451B3C">
        <w:rPr>
          <w:rFonts w:ascii="Times New Roman" w:hAnsi="Times New Roman" w:cs="Times New Roman"/>
        </w:rPr>
        <w:t xml:space="preserve">Tādējādi </w:t>
      </w:r>
      <w:r w:rsidR="009A7C07" w:rsidRPr="00451B3C">
        <w:rPr>
          <w:rFonts w:ascii="Times New Roman" w:hAnsi="Times New Roman" w:cs="Times New Roman"/>
        </w:rPr>
        <w:t xml:space="preserve">konceptuālais ietvars izvirza četras pamata sadaļas: </w:t>
      </w:r>
    </w:p>
    <w:p w14:paraId="145B93E2" w14:textId="33C87AD0" w:rsidR="003C1667" w:rsidRPr="00451B3C" w:rsidRDefault="003C1667" w:rsidP="003C1667">
      <w:pPr>
        <w:jc w:val="both"/>
        <w:rPr>
          <w:rFonts w:ascii="Times New Roman" w:hAnsi="Times New Roman" w:cs="Times New Roman"/>
        </w:rPr>
      </w:pPr>
      <w:bookmarkStart w:id="33" w:name="_Hlk43973918"/>
      <w:bookmarkEnd w:id="32"/>
      <w:r w:rsidRPr="00451B3C">
        <w:rPr>
          <w:rFonts w:ascii="Times New Roman" w:hAnsi="Times New Roman" w:cs="Times New Roman"/>
        </w:rPr>
        <w:t xml:space="preserve">1. </w:t>
      </w:r>
      <w:r w:rsidR="007A6F81">
        <w:rPr>
          <w:rFonts w:ascii="Times New Roman" w:hAnsi="Times New Roman" w:cs="Times New Roman"/>
          <w:b/>
          <w:bCs/>
        </w:rPr>
        <w:t>p</w:t>
      </w:r>
      <w:r w:rsidRPr="00451B3C">
        <w:rPr>
          <w:rFonts w:ascii="Times New Roman" w:hAnsi="Times New Roman" w:cs="Times New Roman"/>
          <w:b/>
          <w:bCs/>
        </w:rPr>
        <w:t>rofilakse</w:t>
      </w:r>
      <w:r w:rsidRPr="00451B3C">
        <w:rPr>
          <w:rFonts w:ascii="Times New Roman" w:hAnsi="Times New Roman" w:cs="Times New Roman"/>
        </w:rPr>
        <w:t xml:space="preserve"> (agrīnās brīdināšanas sistēmas, atbalsta mehānismi)</w:t>
      </w:r>
      <w:r w:rsidR="007A6F81">
        <w:rPr>
          <w:rFonts w:ascii="Times New Roman" w:hAnsi="Times New Roman" w:cs="Times New Roman"/>
        </w:rPr>
        <w:t>;</w:t>
      </w:r>
    </w:p>
    <w:p w14:paraId="1844FF19" w14:textId="330FBF11" w:rsidR="003C1667" w:rsidRPr="00451B3C" w:rsidRDefault="003C1667" w:rsidP="003C1667">
      <w:pPr>
        <w:jc w:val="both"/>
        <w:rPr>
          <w:rFonts w:ascii="Times New Roman" w:hAnsi="Times New Roman" w:cs="Times New Roman"/>
        </w:rPr>
      </w:pPr>
      <w:r w:rsidRPr="00451B3C">
        <w:rPr>
          <w:rFonts w:ascii="Times New Roman" w:hAnsi="Times New Roman" w:cs="Times New Roman"/>
        </w:rPr>
        <w:t xml:space="preserve">2. </w:t>
      </w:r>
      <w:r w:rsidR="007A6F81">
        <w:rPr>
          <w:rFonts w:ascii="Times New Roman" w:hAnsi="Times New Roman" w:cs="Times New Roman"/>
          <w:b/>
          <w:bCs/>
        </w:rPr>
        <w:t>ā</w:t>
      </w:r>
      <w:r w:rsidRPr="00451B3C">
        <w:rPr>
          <w:rFonts w:ascii="Times New Roman" w:hAnsi="Times New Roman" w:cs="Times New Roman"/>
          <w:b/>
          <w:bCs/>
        </w:rPr>
        <w:t>rpustiesas</w:t>
      </w:r>
      <w:r w:rsidRPr="00451B3C">
        <w:rPr>
          <w:rFonts w:ascii="Times New Roman" w:hAnsi="Times New Roman" w:cs="Times New Roman"/>
        </w:rPr>
        <w:t xml:space="preserve"> izlīgumi</w:t>
      </w:r>
      <w:r w:rsidR="007A6F81">
        <w:rPr>
          <w:rFonts w:ascii="Times New Roman" w:hAnsi="Times New Roman" w:cs="Times New Roman"/>
        </w:rPr>
        <w:t>;</w:t>
      </w:r>
    </w:p>
    <w:p w14:paraId="29FB2C30" w14:textId="7E9D6074" w:rsidR="003C1667" w:rsidRPr="00451B3C" w:rsidRDefault="003C1667" w:rsidP="003C1667">
      <w:pPr>
        <w:jc w:val="both"/>
        <w:rPr>
          <w:rFonts w:ascii="Times New Roman" w:hAnsi="Times New Roman" w:cs="Times New Roman"/>
        </w:rPr>
      </w:pPr>
      <w:r w:rsidRPr="00451B3C">
        <w:rPr>
          <w:rFonts w:ascii="Times New Roman" w:hAnsi="Times New Roman" w:cs="Times New Roman"/>
        </w:rPr>
        <w:lastRenderedPageBreak/>
        <w:t xml:space="preserve">3. </w:t>
      </w:r>
      <w:r w:rsidR="007A6F81">
        <w:rPr>
          <w:rFonts w:ascii="Times New Roman" w:hAnsi="Times New Roman" w:cs="Times New Roman"/>
          <w:b/>
          <w:bCs/>
        </w:rPr>
        <w:t>p</w:t>
      </w:r>
      <w:r w:rsidRPr="00451B3C">
        <w:rPr>
          <w:rFonts w:ascii="Times New Roman" w:hAnsi="Times New Roman" w:cs="Times New Roman"/>
          <w:b/>
          <w:bCs/>
        </w:rPr>
        <w:t>rocedūras tiesā</w:t>
      </w:r>
      <w:r w:rsidR="005F16B1" w:rsidRPr="00451B3C">
        <w:rPr>
          <w:rFonts w:ascii="Times New Roman" w:hAnsi="Times New Roman" w:cs="Times New Roman"/>
          <w:b/>
          <w:bCs/>
        </w:rPr>
        <w:t xml:space="preserve"> </w:t>
      </w:r>
      <w:r w:rsidR="009A7C07" w:rsidRPr="00451B3C">
        <w:rPr>
          <w:rFonts w:ascii="Times New Roman" w:hAnsi="Times New Roman" w:cs="Times New Roman"/>
        </w:rPr>
        <w:t xml:space="preserve">ar </w:t>
      </w:r>
      <w:r w:rsidR="007A6F81" w:rsidRPr="00451B3C">
        <w:rPr>
          <w:rFonts w:ascii="Times New Roman" w:hAnsi="Times New Roman" w:cs="Times New Roman"/>
        </w:rPr>
        <w:t>t</w:t>
      </w:r>
      <w:r w:rsidR="007A6F81">
        <w:rPr>
          <w:rFonts w:ascii="Times New Roman" w:hAnsi="Times New Roman" w:cs="Times New Roman"/>
        </w:rPr>
        <w:t>ām</w:t>
      </w:r>
      <w:r w:rsidR="007A6F81" w:rsidRPr="00451B3C">
        <w:rPr>
          <w:rFonts w:ascii="Times New Roman" w:hAnsi="Times New Roman" w:cs="Times New Roman"/>
        </w:rPr>
        <w:t xml:space="preserve"> </w:t>
      </w:r>
      <w:r w:rsidR="009A7C07" w:rsidRPr="00451B3C">
        <w:rPr>
          <w:rFonts w:ascii="Times New Roman" w:hAnsi="Times New Roman" w:cs="Times New Roman"/>
        </w:rPr>
        <w:t>sekojošu pārstrukturizāciju vai uzņēmuma likvidāciju</w:t>
      </w:r>
      <w:r w:rsidR="007A6F81">
        <w:rPr>
          <w:rFonts w:ascii="Times New Roman" w:hAnsi="Times New Roman" w:cs="Times New Roman"/>
        </w:rPr>
        <w:t>;</w:t>
      </w:r>
    </w:p>
    <w:p w14:paraId="061AA957" w14:textId="05A71118" w:rsidR="009A466C" w:rsidRPr="00451B3C" w:rsidRDefault="003C1667" w:rsidP="003C1667">
      <w:pPr>
        <w:jc w:val="both"/>
        <w:rPr>
          <w:rFonts w:ascii="Times New Roman" w:hAnsi="Times New Roman" w:cs="Times New Roman"/>
        </w:rPr>
      </w:pPr>
      <w:r w:rsidRPr="00451B3C">
        <w:rPr>
          <w:rFonts w:ascii="Times New Roman" w:hAnsi="Times New Roman" w:cs="Times New Roman"/>
        </w:rPr>
        <w:t xml:space="preserve">4. </w:t>
      </w:r>
      <w:r w:rsidR="00B33CB1">
        <w:rPr>
          <w:rFonts w:ascii="Times New Roman" w:hAnsi="Times New Roman" w:cs="Times New Roman"/>
          <w:b/>
          <w:bCs/>
        </w:rPr>
        <w:t>u</w:t>
      </w:r>
      <w:r w:rsidRPr="00451B3C">
        <w:rPr>
          <w:rFonts w:ascii="Times New Roman" w:hAnsi="Times New Roman" w:cs="Times New Roman"/>
          <w:b/>
          <w:bCs/>
        </w:rPr>
        <w:t>zņēmēja izturēšanās pret bankrotu un otrās iespējas nosacījumi</w:t>
      </w:r>
      <w:r w:rsidRPr="00451B3C">
        <w:rPr>
          <w:rFonts w:ascii="Times New Roman" w:hAnsi="Times New Roman" w:cs="Times New Roman"/>
        </w:rPr>
        <w:t xml:space="preserve"> (likvidācija,</w:t>
      </w:r>
      <w:r w:rsidR="009A7C07" w:rsidRPr="00451B3C">
        <w:rPr>
          <w:rFonts w:ascii="Times New Roman" w:hAnsi="Times New Roman" w:cs="Times New Roman"/>
        </w:rPr>
        <w:t xml:space="preserve"> darbības izbeigšana</w:t>
      </w:r>
      <w:r w:rsidR="007A6F81">
        <w:rPr>
          <w:rFonts w:ascii="Times New Roman" w:hAnsi="Times New Roman" w:cs="Times New Roman"/>
        </w:rPr>
        <w:t>,</w:t>
      </w:r>
      <w:r w:rsidRPr="00451B3C">
        <w:rPr>
          <w:rFonts w:ascii="Times New Roman" w:hAnsi="Times New Roman" w:cs="Times New Roman"/>
        </w:rPr>
        <w:t xml:space="preserve"> </w:t>
      </w:r>
      <w:r w:rsidR="009A7C07" w:rsidRPr="00451B3C">
        <w:rPr>
          <w:rFonts w:ascii="Times New Roman" w:hAnsi="Times New Roman" w:cs="Times New Roman"/>
        </w:rPr>
        <w:t xml:space="preserve">atbrīvošanās no parādiem </w:t>
      </w:r>
      <w:r w:rsidRPr="00451B3C">
        <w:rPr>
          <w:rFonts w:ascii="Times New Roman" w:hAnsi="Times New Roman" w:cs="Times New Roman"/>
        </w:rPr>
        <w:t xml:space="preserve">un </w:t>
      </w:r>
      <w:r w:rsidR="00CF7258" w:rsidRPr="00451B3C">
        <w:rPr>
          <w:rFonts w:ascii="Times New Roman" w:hAnsi="Times New Roman" w:cs="Times New Roman"/>
        </w:rPr>
        <w:t>citas</w:t>
      </w:r>
      <w:r w:rsidRPr="00451B3C">
        <w:rPr>
          <w:rFonts w:ascii="Times New Roman" w:hAnsi="Times New Roman" w:cs="Times New Roman"/>
        </w:rPr>
        <w:t xml:space="preserve"> sekas)</w:t>
      </w:r>
      <w:r w:rsidR="00CF7258" w:rsidRPr="00451B3C">
        <w:rPr>
          <w:rFonts w:ascii="Times New Roman" w:hAnsi="Times New Roman" w:cs="Times New Roman"/>
        </w:rPr>
        <w:t>.</w:t>
      </w:r>
      <w:r w:rsidRPr="00451B3C">
        <w:rPr>
          <w:rFonts w:ascii="Times New Roman" w:hAnsi="Times New Roman" w:cs="Times New Roman"/>
        </w:rPr>
        <w:t xml:space="preserve"> </w:t>
      </w:r>
    </w:p>
    <w:bookmarkEnd w:id="33"/>
    <w:p w14:paraId="14136E42" w14:textId="068BD250" w:rsidR="00710C87" w:rsidRPr="00451B3C" w:rsidRDefault="00432377" w:rsidP="003C1667">
      <w:pPr>
        <w:jc w:val="both"/>
        <w:rPr>
          <w:rFonts w:ascii="Times New Roman" w:hAnsi="Times New Roman" w:cs="Times New Roman"/>
        </w:rPr>
      </w:pPr>
      <w:r w:rsidRPr="00451B3C">
        <w:rPr>
          <w:rFonts w:ascii="Times New Roman" w:hAnsi="Times New Roman" w:cs="Times New Roman"/>
        </w:rPr>
        <w:t>Vēlāk</w:t>
      </w:r>
      <w:r w:rsidR="00710C87" w:rsidRPr="00451B3C">
        <w:rPr>
          <w:rFonts w:ascii="Times New Roman" w:hAnsi="Times New Roman" w:cs="Times New Roman"/>
        </w:rPr>
        <w:t xml:space="preserve">, </w:t>
      </w:r>
      <w:r w:rsidRPr="00451B3C">
        <w:rPr>
          <w:rFonts w:ascii="Times New Roman" w:hAnsi="Times New Roman" w:cs="Times New Roman"/>
        </w:rPr>
        <w:t>2016. gadā</w:t>
      </w:r>
      <w:r w:rsidR="00710C87" w:rsidRPr="00451B3C">
        <w:rPr>
          <w:rFonts w:ascii="Times New Roman" w:hAnsi="Times New Roman" w:cs="Times New Roman"/>
        </w:rPr>
        <w:t>,</w:t>
      </w:r>
      <w:r w:rsidRPr="00451B3C">
        <w:rPr>
          <w:rFonts w:ascii="Times New Roman" w:hAnsi="Times New Roman" w:cs="Times New Roman"/>
        </w:rPr>
        <w:t xml:space="preserve"> šis modelis tiek ņemts par pamatu EK atbalstītās organizācijas “Early Warning Europe” pamatdarbības principos.</w:t>
      </w:r>
      <w:r w:rsidRPr="00451B3C">
        <w:rPr>
          <w:rStyle w:val="FootnoteReference"/>
          <w:rFonts w:ascii="Times New Roman" w:hAnsi="Times New Roman" w:cs="Times New Roman"/>
        </w:rPr>
        <w:footnoteReference w:id="54"/>
      </w:r>
      <w:r w:rsidRPr="00451B3C">
        <w:rPr>
          <w:rFonts w:ascii="Times New Roman" w:hAnsi="Times New Roman" w:cs="Times New Roman"/>
        </w:rPr>
        <w:t xml:space="preserve"> </w:t>
      </w:r>
      <w:r w:rsidR="00710C87" w:rsidRPr="00451B3C">
        <w:rPr>
          <w:rFonts w:ascii="Times New Roman" w:hAnsi="Times New Roman" w:cs="Times New Roman"/>
        </w:rPr>
        <w:t xml:space="preserve">Koncepts iezīmē strukturētu sadalījumu atbalsta, </w:t>
      </w:r>
      <w:r w:rsidR="00CA406F" w:rsidRPr="00451B3C">
        <w:rPr>
          <w:rFonts w:ascii="Times New Roman" w:hAnsi="Times New Roman" w:cs="Times New Roman"/>
          <w:bCs/>
          <w:color w:val="000000" w:themeColor="text1"/>
        </w:rPr>
        <w:t xml:space="preserve">agrīnās </w:t>
      </w:r>
      <w:r w:rsidR="00710C87" w:rsidRPr="00451B3C">
        <w:rPr>
          <w:rFonts w:ascii="Times New Roman" w:hAnsi="Times New Roman" w:cs="Times New Roman"/>
        </w:rPr>
        <w:t>brīdināšanas un otrās iespējas ekosistēmas kodolā, ņemot vērā</w:t>
      </w:r>
      <w:r w:rsidR="005F16B1" w:rsidRPr="00451B3C">
        <w:rPr>
          <w:rFonts w:ascii="Times New Roman" w:hAnsi="Times New Roman" w:cs="Times New Roman"/>
        </w:rPr>
        <w:t>,</w:t>
      </w:r>
      <w:r w:rsidR="00710C87" w:rsidRPr="00451B3C">
        <w:rPr>
          <w:rFonts w:ascii="Times New Roman" w:hAnsi="Times New Roman" w:cs="Times New Roman"/>
        </w:rPr>
        <w:t xml:space="preserve"> cik kompleksa un daudzšķautņaina ir pati ekosistēma. </w:t>
      </w:r>
      <w:r w:rsidR="007A6F81">
        <w:rPr>
          <w:rFonts w:ascii="Times New Roman" w:hAnsi="Times New Roman" w:cs="Times New Roman"/>
        </w:rPr>
        <w:t>Pamatoj</w:t>
      </w:r>
      <w:r w:rsidR="007A6F81" w:rsidRPr="00451B3C">
        <w:rPr>
          <w:rFonts w:ascii="Times New Roman" w:hAnsi="Times New Roman" w:cs="Times New Roman"/>
        </w:rPr>
        <w:t xml:space="preserve">oties </w:t>
      </w:r>
      <w:r w:rsidR="00FE1580" w:rsidRPr="00451B3C">
        <w:rPr>
          <w:rFonts w:ascii="Times New Roman" w:hAnsi="Times New Roman" w:cs="Times New Roman"/>
        </w:rPr>
        <w:t>uz minēt</w:t>
      </w:r>
      <w:r w:rsidR="00D71056" w:rsidRPr="00451B3C">
        <w:rPr>
          <w:rFonts w:ascii="Times New Roman" w:hAnsi="Times New Roman" w:cs="Times New Roman"/>
        </w:rPr>
        <w:t>o</w:t>
      </w:r>
      <w:r w:rsidR="00FE1580" w:rsidRPr="00451B3C">
        <w:rPr>
          <w:rFonts w:ascii="Times New Roman" w:hAnsi="Times New Roman" w:cs="Times New Roman"/>
        </w:rPr>
        <w:t xml:space="preserve"> pētījum</w:t>
      </w:r>
      <w:r w:rsidR="00D71056" w:rsidRPr="00451B3C">
        <w:rPr>
          <w:rFonts w:ascii="Times New Roman" w:hAnsi="Times New Roman" w:cs="Times New Roman"/>
        </w:rPr>
        <w:t>u</w:t>
      </w:r>
      <w:r w:rsidR="00FE1580" w:rsidRPr="00451B3C">
        <w:rPr>
          <w:rFonts w:ascii="Times New Roman" w:hAnsi="Times New Roman" w:cs="Times New Roman"/>
        </w:rPr>
        <w:t>, šī pētījuma autori veica grūtībās nonākuša uzņēmuma maksātnespējas paplašinātā procesa secīgu shematisku attēlojumu</w:t>
      </w:r>
      <w:r w:rsidR="00D71056" w:rsidRPr="00451B3C">
        <w:rPr>
          <w:rFonts w:ascii="Times New Roman" w:hAnsi="Times New Roman" w:cs="Times New Roman"/>
        </w:rPr>
        <w:t xml:space="preserve"> ar mērķi pēc iespējas precīzāk identificēt pašreizējo ES un līdz ar to Baltijas valstu un Polijas atbalsta, agrīnās brīdināšanas un otrās iespējas ekosistēmu.  </w:t>
      </w:r>
    </w:p>
    <w:p w14:paraId="08E4B15E" w14:textId="1B9F6021" w:rsidR="00432377" w:rsidRPr="00451B3C" w:rsidRDefault="00B26777" w:rsidP="00D640AF">
      <w:pPr>
        <w:jc w:val="center"/>
        <w:rPr>
          <w:rFonts w:ascii="Times New Roman" w:hAnsi="Times New Roman" w:cs="Times New Roman"/>
        </w:rPr>
      </w:pPr>
      <w:r w:rsidRPr="00451B3C">
        <w:rPr>
          <w:noProof/>
          <w:lang w:eastAsia="lv-LV"/>
        </w:rPr>
        <w:drawing>
          <wp:inline distT="0" distB="0" distL="0" distR="0" wp14:anchorId="4C379520" wp14:editId="59D2C86B">
            <wp:extent cx="5782521" cy="1941342"/>
            <wp:effectExtent l="0" t="0" r="889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13987" cy="1951906"/>
                    </a:xfrm>
                    <a:prstGeom prst="rect">
                      <a:avLst/>
                    </a:prstGeom>
                  </pic:spPr>
                </pic:pic>
              </a:graphicData>
            </a:graphic>
          </wp:inline>
        </w:drawing>
      </w:r>
    </w:p>
    <w:p w14:paraId="1DFB5436" w14:textId="55AD2F7E" w:rsidR="005A32CC" w:rsidRPr="00451B3C" w:rsidRDefault="007A6F81" w:rsidP="005C4FD6">
      <w:pPr>
        <w:pStyle w:val="Caption"/>
        <w:jc w:val="center"/>
        <w:rPr>
          <w:rFonts w:ascii="Times New Roman" w:hAnsi="Times New Roman" w:cs="Times New Roman"/>
          <w:color w:val="auto"/>
        </w:rPr>
      </w:pPr>
      <w:r>
        <w:rPr>
          <w:rFonts w:ascii="Times New Roman" w:hAnsi="Times New Roman" w:cs="Times New Roman"/>
          <w:color w:val="auto"/>
          <w:sz w:val="20"/>
          <w:szCs w:val="20"/>
        </w:rPr>
        <w:t>5. a</w:t>
      </w:r>
      <w:r w:rsidR="00D640AF" w:rsidRPr="00451B3C">
        <w:rPr>
          <w:rFonts w:ascii="Times New Roman" w:hAnsi="Times New Roman" w:cs="Times New Roman"/>
          <w:color w:val="auto"/>
          <w:sz w:val="20"/>
          <w:szCs w:val="20"/>
        </w:rPr>
        <w:t xml:space="preserve">ttēls. EK teorētiskais konceptuālais ietvars </w:t>
      </w:r>
      <w:r w:rsidR="00CA406F" w:rsidRPr="00451B3C">
        <w:rPr>
          <w:rFonts w:ascii="Times New Roman" w:hAnsi="Times New Roman" w:cs="Times New Roman"/>
          <w:color w:val="auto"/>
          <w:sz w:val="20"/>
          <w:szCs w:val="20"/>
        </w:rPr>
        <w:t xml:space="preserve">agrīnās </w:t>
      </w:r>
      <w:r w:rsidR="00D640AF" w:rsidRPr="00451B3C">
        <w:rPr>
          <w:rFonts w:ascii="Times New Roman" w:hAnsi="Times New Roman" w:cs="Times New Roman"/>
          <w:color w:val="auto"/>
          <w:sz w:val="20"/>
          <w:szCs w:val="20"/>
        </w:rPr>
        <w:t>brīdināšanas, maksātnespējas un otrās iespējas procesiem. Avots:</w:t>
      </w:r>
      <w:r w:rsidR="00A353F0" w:rsidRPr="00451B3C">
        <w:rPr>
          <w:rFonts w:ascii="Times New Roman" w:hAnsi="Times New Roman" w:cs="Times New Roman"/>
          <w:color w:val="auto"/>
          <w:sz w:val="20"/>
          <w:szCs w:val="20"/>
        </w:rPr>
        <w:t xml:space="preserve"> Darba autoru veikta konceptuālā vizualizācija, balstoties uz </w:t>
      </w:r>
      <w:r w:rsidR="005C4FD6" w:rsidRPr="00451B3C">
        <w:rPr>
          <w:rFonts w:ascii="Times New Roman" w:hAnsi="Times New Roman" w:cs="Times New Roman"/>
          <w:color w:val="auto"/>
          <w:sz w:val="20"/>
          <w:szCs w:val="20"/>
        </w:rPr>
        <w:t xml:space="preserve">EK </w:t>
      </w:r>
      <w:r w:rsidR="00A353F0" w:rsidRPr="00451B3C">
        <w:rPr>
          <w:rFonts w:ascii="Times New Roman" w:hAnsi="Times New Roman" w:cs="Times New Roman"/>
          <w:color w:val="auto"/>
          <w:sz w:val="20"/>
          <w:szCs w:val="20"/>
        </w:rPr>
        <w:t>pētījum</w:t>
      </w:r>
      <w:r w:rsidR="005C4FD6" w:rsidRPr="00451B3C">
        <w:rPr>
          <w:rFonts w:ascii="Times New Roman" w:hAnsi="Times New Roman" w:cs="Times New Roman"/>
          <w:color w:val="auto"/>
          <w:sz w:val="20"/>
          <w:szCs w:val="20"/>
        </w:rPr>
        <w:t>a</w:t>
      </w:r>
      <w:r w:rsidR="00D640AF" w:rsidRPr="00451B3C">
        <w:rPr>
          <w:rFonts w:ascii="Times New Roman" w:hAnsi="Times New Roman" w:cs="Times New Roman"/>
          <w:color w:val="auto"/>
          <w:sz w:val="20"/>
          <w:szCs w:val="20"/>
        </w:rPr>
        <w:t xml:space="preserve"> </w:t>
      </w:r>
      <w:r w:rsidR="00A353F0" w:rsidRPr="00451B3C">
        <w:rPr>
          <w:rFonts w:ascii="Times New Roman" w:hAnsi="Times New Roman" w:cs="Times New Roman"/>
          <w:color w:val="auto"/>
          <w:sz w:val="20"/>
          <w:szCs w:val="20"/>
        </w:rPr>
        <w:t>“</w:t>
      </w:r>
      <w:r w:rsidR="00D640AF" w:rsidRPr="00451B3C">
        <w:rPr>
          <w:rFonts w:ascii="Times New Roman" w:hAnsi="Times New Roman" w:cs="Times New Roman"/>
          <w:color w:val="auto"/>
          <w:sz w:val="20"/>
          <w:szCs w:val="20"/>
        </w:rPr>
        <w:t xml:space="preserve">A </w:t>
      </w:r>
      <w:proofErr w:type="spellStart"/>
      <w:r w:rsidR="00D640AF" w:rsidRPr="00451B3C">
        <w:rPr>
          <w:rFonts w:ascii="Times New Roman" w:hAnsi="Times New Roman" w:cs="Times New Roman"/>
          <w:color w:val="auto"/>
          <w:sz w:val="20"/>
          <w:szCs w:val="20"/>
        </w:rPr>
        <w:t>second</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chance</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for</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entrepreneurs</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prevention</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of</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bankruptcy</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simplification</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of</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bankruptcy</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procedures</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and</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support</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for</w:t>
      </w:r>
      <w:proofErr w:type="spellEnd"/>
      <w:r w:rsidR="00D640AF" w:rsidRPr="00451B3C">
        <w:rPr>
          <w:rFonts w:ascii="Times New Roman" w:hAnsi="Times New Roman" w:cs="Times New Roman"/>
          <w:color w:val="auto"/>
          <w:sz w:val="20"/>
          <w:szCs w:val="20"/>
        </w:rPr>
        <w:t xml:space="preserve"> a </w:t>
      </w:r>
      <w:proofErr w:type="spellStart"/>
      <w:r w:rsidR="00D640AF" w:rsidRPr="00451B3C">
        <w:rPr>
          <w:rFonts w:ascii="Times New Roman" w:hAnsi="Times New Roman" w:cs="Times New Roman"/>
          <w:color w:val="auto"/>
          <w:sz w:val="20"/>
          <w:szCs w:val="20"/>
        </w:rPr>
        <w:t>fresh</w:t>
      </w:r>
      <w:proofErr w:type="spellEnd"/>
      <w:r w:rsidR="00D640AF" w:rsidRPr="00451B3C">
        <w:rPr>
          <w:rFonts w:ascii="Times New Roman" w:hAnsi="Times New Roman" w:cs="Times New Roman"/>
          <w:color w:val="auto"/>
          <w:sz w:val="20"/>
          <w:szCs w:val="20"/>
        </w:rPr>
        <w:t xml:space="preserve"> start </w:t>
      </w:r>
      <w:proofErr w:type="spellStart"/>
      <w:r w:rsidR="00D640AF" w:rsidRPr="00451B3C">
        <w:rPr>
          <w:rFonts w:ascii="Times New Roman" w:hAnsi="Times New Roman" w:cs="Times New Roman"/>
          <w:color w:val="auto"/>
          <w:sz w:val="20"/>
          <w:szCs w:val="20"/>
        </w:rPr>
        <w:t>final</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report</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of</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the</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expert</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group</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European</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Commission</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enterprise</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and</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industry</w:t>
      </w:r>
      <w:proofErr w:type="spellEnd"/>
      <w:r w:rsidR="00D640AF" w:rsidRPr="00451B3C">
        <w:rPr>
          <w:rFonts w:ascii="Times New Roman" w:hAnsi="Times New Roman" w:cs="Times New Roman"/>
          <w:color w:val="auto"/>
          <w:sz w:val="20"/>
          <w:szCs w:val="20"/>
        </w:rPr>
        <w:t xml:space="preserve"> </w:t>
      </w:r>
      <w:proofErr w:type="spellStart"/>
      <w:r w:rsidR="00D640AF" w:rsidRPr="00451B3C">
        <w:rPr>
          <w:rFonts w:ascii="Times New Roman" w:hAnsi="Times New Roman" w:cs="Times New Roman"/>
          <w:color w:val="auto"/>
          <w:sz w:val="20"/>
          <w:szCs w:val="20"/>
        </w:rPr>
        <w:t>directorate-general</w:t>
      </w:r>
      <w:proofErr w:type="spellEnd"/>
      <w:r w:rsidR="00D640AF" w:rsidRPr="00451B3C">
        <w:rPr>
          <w:rFonts w:ascii="Times New Roman" w:hAnsi="Times New Roman" w:cs="Times New Roman"/>
          <w:color w:val="auto"/>
          <w:sz w:val="20"/>
          <w:szCs w:val="20"/>
        </w:rPr>
        <w:t>, 2011</w:t>
      </w:r>
      <w:r w:rsidR="00A353F0" w:rsidRPr="00451B3C">
        <w:rPr>
          <w:rFonts w:ascii="Times New Roman" w:hAnsi="Times New Roman" w:cs="Times New Roman"/>
          <w:color w:val="auto"/>
          <w:sz w:val="20"/>
          <w:szCs w:val="20"/>
        </w:rPr>
        <w:t>”</w:t>
      </w:r>
      <w:r w:rsidR="005C4FD6" w:rsidRPr="00451B3C">
        <w:rPr>
          <w:rFonts w:ascii="Times New Roman" w:hAnsi="Times New Roman" w:cs="Times New Roman"/>
          <w:color w:val="auto"/>
          <w:sz w:val="20"/>
          <w:szCs w:val="20"/>
        </w:rPr>
        <w:t xml:space="preserve"> secinājumiem.</w:t>
      </w:r>
    </w:p>
    <w:p w14:paraId="61BBB043" w14:textId="340B61C1" w:rsidR="00E17D19" w:rsidRPr="00451B3C" w:rsidRDefault="00D71056" w:rsidP="0034583A">
      <w:pPr>
        <w:rPr>
          <w:rFonts w:ascii="Times New Roman" w:hAnsi="Times New Roman" w:cs="Times New Roman"/>
        </w:rPr>
      </w:pPr>
      <w:r w:rsidRPr="00451B3C">
        <w:rPr>
          <w:rFonts w:ascii="Times New Roman" w:hAnsi="Times New Roman" w:cs="Times New Roman"/>
        </w:rPr>
        <w:t>Tālāk sniegts detalizēt</w:t>
      </w:r>
      <w:r w:rsidR="00E17D19" w:rsidRPr="00451B3C">
        <w:rPr>
          <w:rFonts w:ascii="Times New Roman" w:hAnsi="Times New Roman" w:cs="Times New Roman"/>
        </w:rPr>
        <w:t xml:space="preserve">āks </w:t>
      </w:r>
      <w:r w:rsidRPr="00451B3C">
        <w:rPr>
          <w:rFonts w:ascii="Times New Roman" w:hAnsi="Times New Roman" w:cs="Times New Roman"/>
        </w:rPr>
        <w:t xml:space="preserve">katra </w:t>
      </w:r>
      <w:r w:rsidR="007A6F81" w:rsidRPr="00451B3C">
        <w:rPr>
          <w:rFonts w:ascii="Times New Roman" w:hAnsi="Times New Roman" w:cs="Times New Roman"/>
        </w:rPr>
        <w:t>posm</w:t>
      </w:r>
      <w:r w:rsidR="007A6F81">
        <w:rPr>
          <w:rFonts w:ascii="Times New Roman" w:hAnsi="Times New Roman" w:cs="Times New Roman"/>
        </w:rPr>
        <w:t>a</w:t>
      </w:r>
      <w:r w:rsidR="007A6F81" w:rsidRPr="007A6F81">
        <w:rPr>
          <w:rFonts w:ascii="Times New Roman" w:hAnsi="Times New Roman" w:cs="Times New Roman"/>
        </w:rPr>
        <w:t xml:space="preserve"> </w:t>
      </w:r>
      <w:r w:rsidR="007A6F81" w:rsidRPr="00451B3C">
        <w:rPr>
          <w:rFonts w:ascii="Times New Roman" w:hAnsi="Times New Roman" w:cs="Times New Roman"/>
        </w:rPr>
        <w:t>apraksts</w:t>
      </w:r>
      <w:r w:rsidR="00E17D19" w:rsidRPr="00451B3C">
        <w:rPr>
          <w:rFonts w:ascii="Times New Roman" w:hAnsi="Times New Roman" w:cs="Times New Roman"/>
        </w:rPr>
        <w:t xml:space="preserve">, </w:t>
      </w:r>
      <w:r w:rsidR="003412E7">
        <w:rPr>
          <w:rFonts w:ascii="Times New Roman" w:hAnsi="Times New Roman" w:cs="Times New Roman"/>
        </w:rPr>
        <w:t>pamatoj</w:t>
      </w:r>
      <w:r w:rsidR="003412E7" w:rsidRPr="00451B3C">
        <w:rPr>
          <w:rFonts w:ascii="Times New Roman" w:hAnsi="Times New Roman" w:cs="Times New Roman"/>
        </w:rPr>
        <w:t xml:space="preserve">oties </w:t>
      </w:r>
      <w:r w:rsidR="00E17D19" w:rsidRPr="00451B3C">
        <w:rPr>
          <w:rFonts w:ascii="Times New Roman" w:hAnsi="Times New Roman" w:cs="Times New Roman"/>
        </w:rPr>
        <w:t xml:space="preserve">uz minētā pētījuma secinājumiem. </w:t>
      </w:r>
    </w:p>
    <w:p w14:paraId="4A7ACC75" w14:textId="4CE6564E" w:rsidR="0034583A" w:rsidRPr="00EB5775" w:rsidRDefault="003412E7" w:rsidP="00EB5775">
      <w:pPr>
        <w:pStyle w:val="ListParagraph"/>
        <w:numPr>
          <w:ilvl w:val="0"/>
          <w:numId w:val="45"/>
        </w:numPr>
        <w:rPr>
          <w:rFonts w:ascii="Times New Roman" w:hAnsi="Times New Roman" w:cs="Times New Roman"/>
        </w:rPr>
      </w:pPr>
      <w:r>
        <w:rPr>
          <w:rFonts w:ascii="Times New Roman" w:hAnsi="Times New Roman" w:cs="Times New Roman"/>
        </w:rPr>
        <w:t>p</w:t>
      </w:r>
      <w:r w:rsidR="00E17D19" w:rsidRPr="00EB5775">
        <w:rPr>
          <w:rFonts w:ascii="Times New Roman" w:hAnsi="Times New Roman" w:cs="Times New Roman"/>
        </w:rPr>
        <w:t xml:space="preserve">osms. </w:t>
      </w:r>
      <w:r w:rsidR="0034583A" w:rsidRPr="00EB5775">
        <w:rPr>
          <w:rFonts w:ascii="Times New Roman" w:hAnsi="Times New Roman" w:cs="Times New Roman"/>
          <w:b/>
          <w:bCs/>
        </w:rPr>
        <w:t>Profilakse</w:t>
      </w:r>
      <w:r w:rsidR="0077768A" w:rsidRPr="00EB5775">
        <w:rPr>
          <w:rFonts w:ascii="Times New Roman" w:hAnsi="Times New Roman" w:cs="Times New Roman"/>
          <w:b/>
          <w:bCs/>
        </w:rPr>
        <w:t xml:space="preserve"> –</w:t>
      </w:r>
      <w:r>
        <w:rPr>
          <w:rFonts w:ascii="Times New Roman" w:hAnsi="Times New Roman" w:cs="Times New Roman"/>
          <w:b/>
          <w:bCs/>
        </w:rPr>
        <w:t xml:space="preserve"> </w:t>
      </w:r>
      <w:r w:rsidR="00CA406F" w:rsidRPr="00EB5775">
        <w:rPr>
          <w:rFonts w:ascii="Times New Roman" w:hAnsi="Times New Roman" w:cs="Times New Roman"/>
          <w:b/>
          <w:bCs/>
        </w:rPr>
        <w:t xml:space="preserve">agrīnā </w:t>
      </w:r>
      <w:r w:rsidR="0077768A" w:rsidRPr="00EB5775">
        <w:rPr>
          <w:rFonts w:ascii="Times New Roman" w:hAnsi="Times New Roman" w:cs="Times New Roman"/>
          <w:b/>
          <w:bCs/>
        </w:rPr>
        <w:t>brīdināšana</w:t>
      </w:r>
      <w:r w:rsidR="00E17D19" w:rsidRPr="00EB5775">
        <w:rPr>
          <w:rFonts w:ascii="Times New Roman" w:hAnsi="Times New Roman" w:cs="Times New Roman"/>
          <w:b/>
          <w:bCs/>
        </w:rPr>
        <w:t xml:space="preserve"> un maksātnespējas novēršana</w:t>
      </w:r>
    </w:p>
    <w:p w14:paraId="02C3AFED" w14:textId="490CC68E" w:rsidR="0034583A" w:rsidRPr="00451B3C" w:rsidRDefault="00FC0295" w:rsidP="00DC3E0D">
      <w:pPr>
        <w:jc w:val="both"/>
        <w:rPr>
          <w:rFonts w:ascii="Times New Roman" w:hAnsi="Times New Roman" w:cs="Times New Roman"/>
        </w:rPr>
      </w:pPr>
      <w:r w:rsidRPr="00451B3C">
        <w:rPr>
          <w:rFonts w:ascii="Times New Roman" w:hAnsi="Times New Roman" w:cs="Times New Roman"/>
        </w:rPr>
        <w:t>A</w:t>
      </w:r>
      <w:r w:rsidR="0034583A" w:rsidRPr="00451B3C">
        <w:rPr>
          <w:rFonts w:ascii="Times New Roman" w:hAnsi="Times New Roman" w:cs="Times New Roman"/>
        </w:rPr>
        <w:t xml:space="preserve">ktīvu vērtības maksimizēšanas un darba vietu saglabāšanas ziņā finansiāli grūtībās nonācis uzņēmums parasti ir vērtīgāks </w:t>
      </w:r>
      <w:r w:rsidR="003412E7">
        <w:rPr>
          <w:rFonts w:ascii="Times New Roman" w:hAnsi="Times New Roman" w:cs="Times New Roman"/>
        </w:rPr>
        <w:t>ne</w:t>
      </w:r>
      <w:r w:rsidR="0034583A" w:rsidRPr="00451B3C">
        <w:rPr>
          <w:rFonts w:ascii="Times New Roman" w:hAnsi="Times New Roman" w:cs="Times New Roman"/>
        </w:rPr>
        <w:t>kā darbīb</w:t>
      </w:r>
      <w:r w:rsidR="00B375E0" w:rsidRPr="00451B3C">
        <w:rPr>
          <w:rFonts w:ascii="Times New Roman" w:hAnsi="Times New Roman" w:cs="Times New Roman"/>
        </w:rPr>
        <w:t>u</w:t>
      </w:r>
      <w:r w:rsidR="0034583A" w:rsidRPr="00451B3C">
        <w:rPr>
          <w:rFonts w:ascii="Times New Roman" w:hAnsi="Times New Roman" w:cs="Times New Roman"/>
        </w:rPr>
        <w:t xml:space="preserve"> turpin</w:t>
      </w:r>
      <w:r w:rsidR="00B375E0" w:rsidRPr="00451B3C">
        <w:rPr>
          <w:rFonts w:ascii="Times New Roman" w:hAnsi="Times New Roman" w:cs="Times New Roman"/>
        </w:rPr>
        <w:t>ošs</w:t>
      </w:r>
      <w:r w:rsidR="0034583A" w:rsidRPr="00451B3C">
        <w:rPr>
          <w:rFonts w:ascii="Times New Roman" w:hAnsi="Times New Roman" w:cs="Times New Roman"/>
        </w:rPr>
        <w:t xml:space="preserve"> uzņēmums, ja tas tiek likvidēts. Tāpēc </w:t>
      </w:r>
      <w:r w:rsidR="00597620" w:rsidRPr="00451B3C">
        <w:rPr>
          <w:rFonts w:ascii="Times New Roman" w:hAnsi="Times New Roman" w:cs="Times New Roman"/>
        </w:rPr>
        <w:t>loģiski būtu</w:t>
      </w:r>
      <w:r w:rsidR="0034583A" w:rsidRPr="00451B3C">
        <w:rPr>
          <w:rFonts w:ascii="Times New Roman" w:hAnsi="Times New Roman" w:cs="Times New Roman"/>
        </w:rPr>
        <w:t xml:space="preserve"> visu pušu interesēs </w:t>
      </w:r>
      <w:r w:rsidR="00597620" w:rsidRPr="00451B3C">
        <w:rPr>
          <w:rFonts w:ascii="Times New Roman" w:hAnsi="Times New Roman" w:cs="Times New Roman"/>
        </w:rPr>
        <w:t xml:space="preserve">veikt tādas </w:t>
      </w:r>
      <w:r w:rsidR="0034583A" w:rsidRPr="00451B3C">
        <w:rPr>
          <w:rFonts w:ascii="Times New Roman" w:hAnsi="Times New Roman" w:cs="Times New Roman"/>
        </w:rPr>
        <w:t>efektīvas procedūras, lai palīdzētu finansiāli grūtībās nonākušiem uzņēmumiem</w:t>
      </w:r>
      <w:r w:rsidR="00597620" w:rsidRPr="00451B3C">
        <w:rPr>
          <w:rFonts w:ascii="Times New Roman" w:hAnsi="Times New Roman" w:cs="Times New Roman"/>
        </w:rPr>
        <w:t xml:space="preserve"> maksimāli saglabāt esošos aktīvus darbībā</w:t>
      </w:r>
      <w:r w:rsidR="0034583A" w:rsidRPr="00451B3C">
        <w:rPr>
          <w:rFonts w:ascii="Times New Roman" w:hAnsi="Times New Roman" w:cs="Times New Roman"/>
        </w:rPr>
        <w:t xml:space="preserve">. </w:t>
      </w:r>
      <w:r w:rsidRPr="00451B3C">
        <w:rPr>
          <w:rFonts w:ascii="Times New Roman" w:hAnsi="Times New Roman" w:cs="Times New Roman"/>
        </w:rPr>
        <w:t>Minētajā EK pētījumā t</w:t>
      </w:r>
      <w:r w:rsidR="00737637" w:rsidRPr="00451B3C">
        <w:rPr>
          <w:rFonts w:ascii="Times New Roman" w:hAnsi="Times New Roman" w:cs="Times New Roman"/>
        </w:rPr>
        <w:t>iek uzsvērts, ka e</w:t>
      </w:r>
      <w:r w:rsidR="0034583A" w:rsidRPr="00451B3C">
        <w:rPr>
          <w:rFonts w:ascii="Times New Roman" w:hAnsi="Times New Roman" w:cs="Times New Roman"/>
        </w:rPr>
        <w:t xml:space="preserve">fektīvu profilakses pasākumu pamatā ir princips: jo agrāk </w:t>
      </w:r>
      <w:r w:rsidR="00737637" w:rsidRPr="00451B3C">
        <w:rPr>
          <w:rFonts w:ascii="Times New Roman" w:hAnsi="Times New Roman" w:cs="Times New Roman"/>
        </w:rPr>
        <w:t xml:space="preserve">tiek </w:t>
      </w:r>
      <w:r w:rsidRPr="00451B3C">
        <w:rPr>
          <w:rFonts w:ascii="Times New Roman" w:hAnsi="Times New Roman" w:cs="Times New Roman"/>
        </w:rPr>
        <w:t>identificēts</w:t>
      </w:r>
      <w:r w:rsidR="00737637" w:rsidRPr="00451B3C">
        <w:rPr>
          <w:rFonts w:ascii="Times New Roman" w:hAnsi="Times New Roman" w:cs="Times New Roman"/>
        </w:rPr>
        <w:t xml:space="preserve">, ka uzņēmumam </w:t>
      </w:r>
      <w:r w:rsidRPr="00451B3C">
        <w:rPr>
          <w:rFonts w:ascii="Times New Roman" w:hAnsi="Times New Roman" w:cs="Times New Roman"/>
        </w:rPr>
        <w:t>varētu būt</w:t>
      </w:r>
      <w:r w:rsidR="00737637" w:rsidRPr="00451B3C">
        <w:rPr>
          <w:rFonts w:ascii="Times New Roman" w:hAnsi="Times New Roman" w:cs="Times New Roman"/>
        </w:rPr>
        <w:t xml:space="preserve"> iespējamas grūtības un </w:t>
      </w:r>
      <w:r w:rsidR="0034583A" w:rsidRPr="00451B3C">
        <w:rPr>
          <w:rFonts w:ascii="Times New Roman" w:hAnsi="Times New Roman" w:cs="Times New Roman"/>
        </w:rPr>
        <w:t>iejaukšanās</w:t>
      </w:r>
      <w:r w:rsidR="003412E7">
        <w:rPr>
          <w:rFonts w:ascii="Times New Roman" w:hAnsi="Times New Roman" w:cs="Times New Roman"/>
        </w:rPr>
        <w:t xml:space="preserve"> notikusi laikus</w:t>
      </w:r>
      <w:r w:rsidR="0034583A" w:rsidRPr="00451B3C">
        <w:rPr>
          <w:rFonts w:ascii="Times New Roman" w:hAnsi="Times New Roman" w:cs="Times New Roman"/>
        </w:rPr>
        <w:t>, jo labāki</w:t>
      </w:r>
      <w:r w:rsidR="00737637" w:rsidRPr="00451B3C">
        <w:rPr>
          <w:rFonts w:ascii="Times New Roman" w:hAnsi="Times New Roman" w:cs="Times New Roman"/>
        </w:rPr>
        <w:t xml:space="preserve"> ir</w:t>
      </w:r>
      <w:r w:rsidR="0034583A" w:rsidRPr="00451B3C">
        <w:rPr>
          <w:rFonts w:ascii="Times New Roman" w:hAnsi="Times New Roman" w:cs="Times New Roman"/>
        </w:rPr>
        <w:t xml:space="preserve"> rezultāti. Tomēr</w:t>
      </w:r>
      <w:r w:rsidR="00B375E0" w:rsidRPr="00451B3C">
        <w:rPr>
          <w:rFonts w:ascii="Times New Roman" w:hAnsi="Times New Roman" w:cs="Times New Roman"/>
        </w:rPr>
        <w:t xml:space="preserve">, </w:t>
      </w:r>
      <w:bookmarkStart w:id="34" w:name="_Hlk42431265"/>
      <w:r w:rsidR="00B375E0" w:rsidRPr="00451B3C">
        <w:rPr>
          <w:rFonts w:ascii="Times New Roman" w:hAnsi="Times New Roman" w:cs="Times New Roman"/>
        </w:rPr>
        <w:t>kā norāda jau minētā pētījuma autori un vēlāk citi pētījumi</w:t>
      </w:r>
      <w:r w:rsidR="00737637" w:rsidRPr="00451B3C">
        <w:rPr>
          <w:rFonts w:ascii="Times New Roman" w:hAnsi="Times New Roman" w:cs="Times New Roman"/>
        </w:rPr>
        <w:t>, kā arī</w:t>
      </w:r>
      <w:r w:rsidR="00B375E0" w:rsidRPr="00451B3C">
        <w:rPr>
          <w:rFonts w:ascii="Times New Roman" w:hAnsi="Times New Roman" w:cs="Times New Roman"/>
        </w:rPr>
        <w:t xml:space="preserve"> EWE prakse, </w:t>
      </w:r>
      <w:r w:rsidR="0034583A" w:rsidRPr="00451B3C">
        <w:rPr>
          <w:rFonts w:ascii="Times New Roman" w:hAnsi="Times New Roman" w:cs="Times New Roman"/>
          <w:b/>
          <w:bCs/>
        </w:rPr>
        <w:t xml:space="preserve">uzņēmēji agrīnā posmā </w:t>
      </w:r>
      <w:r w:rsidR="00B375E0" w:rsidRPr="00451B3C">
        <w:rPr>
          <w:rFonts w:ascii="Times New Roman" w:hAnsi="Times New Roman" w:cs="Times New Roman"/>
          <w:b/>
          <w:bCs/>
        </w:rPr>
        <w:t>ne</w:t>
      </w:r>
      <w:r w:rsidR="0034583A" w:rsidRPr="00451B3C">
        <w:rPr>
          <w:rFonts w:ascii="Times New Roman" w:hAnsi="Times New Roman" w:cs="Times New Roman"/>
          <w:b/>
          <w:bCs/>
        </w:rPr>
        <w:t>pras</w:t>
      </w:r>
      <w:r w:rsidR="00B375E0" w:rsidRPr="00451B3C">
        <w:rPr>
          <w:rFonts w:ascii="Times New Roman" w:hAnsi="Times New Roman" w:cs="Times New Roman"/>
          <w:b/>
          <w:bCs/>
        </w:rPr>
        <w:t xml:space="preserve">a </w:t>
      </w:r>
      <w:r w:rsidR="0034583A" w:rsidRPr="00451B3C">
        <w:rPr>
          <w:rFonts w:ascii="Times New Roman" w:hAnsi="Times New Roman" w:cs="Times New Roman"/>
          <w:b/>
          <w:bCs/>
        </w:rPr>
        <w:t>palīdzību</w:t>
      </w:r>
      <w:r w:rsidR="0034583A" w:rsidRPr="00451B3C">
        <w:rPr>
          <w:rFonts w:ascii="Times New Roman" w:hAnsi="Times New Roman" w:cs="Times New Roman"/>
        </w:rPr>
        <w:t>.</w:t>
      </w:r>
      <w:bookmarkEnd w:id="34"/>
      <w:r w:rsidRPr="00451B3C">
        <w:rPr>
          <w:rFonts w:ascii="Times New Roman" w:hAnsi="Times New Roman" w:cs="Times New Roman"/>
        </w:rPr>
        <w:t xml:space="preserve"> </w:t>
      </w:r>
      <w:r w:rsidR="003412E7">
        <w:rPr>
          <w:rFonts w:ascii="Times New Roman" w:hAnsi="Times New Roman" w:cs="Times New Roman"/>
        </w:rPr>
        <w:t>Š</w:t>
      </w:r>
      <w:r w:rsidRPr="00451B3C">
        <w:rPr>
          <w:rFonts w:ascii="Times New Roman" w:hAnsi="Times New Roman" w:cs="Times New Roman"/>
        </w:rPr>
        <w:t xml:space="preserve">ī </w:t>
      </w:r>
      <w:bookmarkStart w:id="35" w:name="_Hlk42891410"/>
      <w:r w:rsidRPr="00451B3C">
        <w:rPr>
          <w:rFonts w:ascii="Times New Roman" w:hAnsi="Times New Roman" w:cs="Times New Roman"/>
        </w:rPr>
        <w:t>Pētījuma ietvaros veicot vairāk nekā 30 intervijas ar dažādiem uzņēmējiem ES dalībvalstīs</w:t>
      </w:r>
      <w:r w:rsidR="003412E7">
        <w:rPr>
          <w:rFonts w:ascii="Times New Roman" w:hAnsi="Times New Roman" w:cs="Times New Roman"/>
        </w:rPr>
        <w:t>,</w:t>
      </w:r>
      <w:r w:rsidRPr="00451B3C">
        <w:rPr>
          <w:rFonts w:ascii="Times New Roman" w:hAnsi="Times New Roman" w:cs="Times New Roman"/>
        </w:rPr>
        <w:t xml:space="preserve"> ir secināms, ka krīze uzņēmumu bieži piemeklē negaidīti, un </w:t>
      </w:r>
      <w:r w:rsidRPr="00451B3C">
        <w:rPr>
          <w:rFonts w:ascii="Times New Roman" w:hAnsi="Times New Roman" w:cs="Times New Roman"/>
          <w:b/>
          <w:bCs/>
        </w:rPr>
        <w:t xml:space="preserve">bieži krīzes cēlonis </w:t>
      </w:r>
      <w:r w:rsidR="003412E7">
        <w:rPr>
          <w:rFonts w:ascii="Times New Roman" w:hAnsi="Times New Roman" w:cs="Times New Roman"/>
          <w:b/>
          <w:bCs/>
        </w:rPr>
        <w:t xml:space="preserve">nav </w:t>
      </w:r>
      <w:r w:rsidRPr="00451B3C">
        <w:rPr>
          <w:rFonts w:ascii="Times New Roman" w:hAnsi="Times New Roman" w:cs="Times New Roman"/>
          <w:b/>
          <w:bCs/>
        </w:rPr>
        <w:t>saistīts ar uzņēmējdarbību</w:t>
      </w:r>
      <w:r w:rsidRPr="00451B3C">
        <w:rPr>
          <w:rFonts w:ascii="Times New Roman" w:hAnsi="Times New Roman" w:cs="Times New Roman"/>
        </w:rPr>
        <w:t>, bet ar pašu uzņēmēju, piemēram, slimība, specifiski traumējoši ģimenes apstākļi, negodprātīga darījum</w:t>
      </w:r>
      <w:r w:rsidR="003412E7">
        <w:rPr>
          <w:rFonts w:ascii="Times New Roman" w:hAnsi="Times New Roman" w:cs="Times New Roman"/>
        </w:rPr>
        <w:t>u</w:t>
      </w:r>
      <w:r w:rsidRPr="00451B3C">
        <w:rPr>
          <w:rFonts w:ascii="Times New Roman" w:hAnsi="Times New Roman" w:cs="Times New Roman"/>
        </w:rPr>
        <w:t xml:space="preserve"> partneru rīcība vai biznesa partnera krāpniecība.</w:t>
      </w:r>
      <w:bookmarkEnd w:id="35"/>
    </w:p>
    <w:p w14:paraId="27F6B456" w14:textId="5A3697FB" w:rsidR="0034583A" w:rsidRPr="00451B3C" w:rsidRDefault="00FC0295" w:rsidP="00DC3E0D">
      <w:pPr>
        <w:jc w:val="both"/>
        <w:rPr>
          <w:rFonts w:ascii="Times New Roman" w:hAnsi="Times New Roman" w:cs="Times New Roman"/>
        </w:rPr>
      </w:pPr>
      <w:r w:rsidRPr="00451B3C">
        <w:rPr>
          <w:rFonts w:ascii="Times New Roman" w:hAnsi="Times New Roman" w:cs="Times New Roman"/>
        </w:rPr>
        <w:t>EK pētījumā uzsvērts</w:t>
      </w:r>
      <w:r w:rsidRPr="00451B3C">
        <w:rPr>
          <w:rFonts w:ascii="Times New Roman" w:hAnsi="Times New Roman" w:cs="Times New Roman"/>
          <w:b/>
          <w:bCs/>
        </w:rPr>
        <w:t>, ka u</w:t>
      </w:r>
      <w:r w:rsidR="0034583A" w:rsidRPr="00451B3C">
        <w:rPr>
          <w:rFonts w:ascii="Times New Roman" w:hAnsi="Times New Roman" w:cs="Times New Roman"/>
          <w:b/>
          <w:bCs/>
        </w:rPr>
        <w:t>zņēmējiem raksturīga pašpārliecinātība un paļaušanās uz sevi</w:t>
      </w:r>
      <w:r w:rsidR="0034583A" w:rsidRPr="00451B3C">
        <w:rPr>
          <w:rFonts w:ascii="Times New Roman" w:hAnsi="Times New Roman" w:cs="Times New Roman"/>
        </w:rPr>
        <w:t xml:space="preserve">, kas liek viņiem finansiālās grūtības uzskatīt par kaut ko tādu, ko vienmēr var pārvarēt bez ārējas iesaistes. Daudzos gadījumos tas </w:t>
      </w:r>
      <w:r w:rsidR="00A76BBF" w:rsidRPr="00451B3C">
        <w:rPr>
          <w:rFonts w:ascii="Times New Roman" w:hAnsi="Times New Roman" w:cs="Times New Roman"/>
        </w:rPr>
        <w:t>liek</w:t>
      </w:r>
      <w:r w:rsidR="0034583A" w:rsidRPr="00451B3C">
        <w:rPr>
          <w:rFonts w:ascii="Times New Roman" w:hAnsi="Times New Roman" w:cs="Times New Roman"/>
        </w:rPr>
        <w:t xml:space="preserve"> viņiem nemeklēt palīdzību, kamēr tā </w:t>
      </w:r>
      <w:r w:rsidR="00A76BBF" w:rsidRPr="00451B3C">
        <w:rPr>
          <w:rFonts w:ascii="Times New Roman" w:hAnsi="Times New Roman" w:cs="Times New Roman"/>
        </w:rPr>
        <w:t>ir</w:t>
      </w:r>
      <w:r w:rsidR="0034583A" w:rsidRPr="00451B3C">
        <w:rPr>
          <w:rFonts w:ascii="Times New Roman" w:hAnsi="Times New Roman" w:cs="Times New Roman"/>
        </w:rPr>
        <w:t xml:space="preserve"> </w:t>
      </w:r>
      <w:r w:rsidR="00A76BBF" w:rsidRPr="00451B3C">
        <w:rPr>
          <w:rFonts w:ascii="Times New Roman" w:hAnsi="Times New Roman" w:cs="Times New Roman"/>
        </w:rPr>
        <w:t>ne</w:t>
      </w:r>
      <w:r w:rsidR="0034583A" w:rsidRPr="00451B3C">
        <w:rPr>
          <w:rFonts w:ascii="Times New Roman" w:hAnsi="Times New Roman" w:cs="Times New Roman"/>
        </w:rPr>
        <w:t xml:space="preserve">izbēgama, kas daudzos gadījumos var nozīmēt, ka jau ir par vēlu. </w:t>
      </w:r>
      <w:bookmarkStart w:id="36" w:name="_Hlk42431429"/>
      <w:r w:rsidR="0034583A" w:rsidRPr="00451B3C">
        <w:rPr>
          <w:rFonts w:ascii="Times New Roman" w:hAnsi="Times New Roman" w:cs="Times New Roman"/>
        </w:rPr>
        <w:t xml:space="preserve">Divi papildu faktori to </w:t>
      </w:r>
      <w:r w:rsidRPr="00451B3C">
        <w:rPr>
          <w:rFonts w:ascii="Times New Roman" w:hAnsi="Times New Roman" w:cs="Times New Roman"/>
        </w:rPr>
        <w:t xml:space="preserve">vēl </w:t>
      </w:r>
      <w:r w:rsidR="0034583A" w:rsidRPr="00451B3C">
        <w:rPr>
          <w:rFonts w:ascii="Times New Roman" w:hAnsi="Times New Roman" w:cs="Times New Roman"/>
        </w:rPr>
        <w:t xml:space="preserve">pastiprina: risks, ka viņi zaudēs kontroli pār savu biznesu, ja meklēs finansiālu vienošanos ar kreditoriem, un vēl svarīgāk </w:t>
      </w:r>
      <w:r w:rsidR="003412E7">
        <w:rPr>
          <w:rFonts w:ascii="Times New Roman" w:hAnsi="Times New Roman" w:cs="Times New Roman"/>
        </w:rPr>
        <w:t>–</w:t>
      </w:r>
      <w:r w:rsidR="0034583A" w:rsidRPr="00451B3C">
        <w:rPr>
          <w:rFonts w:ascii="Times New Roman" w:hAnsi="Times New Roman" w:cs="Times New Roman"/>
        </w:rPr>
        <w:t xml:space="preserve"> psiholoģisk</w:t>
      </w:r>
      <w:r w:rsidR="003412E7">
        <w:rPr>
          <w:rFonts w:ascii="Times New Roman" w:hAnsi="Times New Roman" w:cs="Times New Roman"/>
        </w:rPr>
        <w:t>a</w:t>
      </w:r>
      <w:r w:rsidR="0034583A" w:rsidRPr="00451B3C">
        <w:rPr>
          <w:rFonts w:ascii="Times New Roman" w:hAnsi="Times New Roman" w:cs="Times New Roman"/>
        </w:rPr>
        <w:t xml:space="preserve"> trauma, atzīstot sakāvi</w:t>
      </w:r>
      <w:bookmarkEnd w:id="36"/>
      <w:r w:rsidR="00A76BBF" w:rsidRPr="00451B3C">
        <w:rPr>
          <w:rFonts w:ascii="Times New Roman" w:hAnsi="Times New Roman" w:cs="Times New Roman"/>
        </w:rPr>
        <w:t>.</w:t>
      </w:r>
      <w:r w:rsidR="0034583A" w:rsidRPr="00451B3C">
        <w:rPr>
          <w:rFonts w:ascii="Times New Roman" w:hAnsi="Times New Roman" w:cs="Times New Roman"/>
        </w:rPr>
        <w:t xml:space="preserve"> </w:t>
      </w:r>
      <w:r w:rsidR="00A76BBF" w:rsidRPr="00451B3C">
        <w:rPr>
          <w:rFonts w:ascii="Times New Roman" w:hAnsi="Times New Roman" w:cs="Times New Roman"/>
        </w:rPr>
        <w:t>Tie</w:t>
      </w:r>
      <w:r w:rsidR="0034583A" w:rsidRPr="00451B3C">
        <w:rPr>
          <w:rFonts w:ascii="Times New Roman" w:hAnsi="Times New Roman" w:cs="Times New Roman"/>
        </w:rPr>
        <w:t xml:space="preserve"> ir spēcīgi "stimuli" </w:t>
      </w:r>
      <w:r w:rsidR="00A76BBF" w:rsidRPr="00451B3C">
        <w:rPr>
          <w:rFonts w:ascii="Times New Roman" w:hAnsi="Times New Roman" w:cs="Times New Roman"/>
        </w:rPr>
        <w:lastRenderedPageBreak/>
        <w:t xml:space="preserve">uzņēmējiem </w:t>
      </w:r>
      <w:r w:rsidR="0034583A" w:rsidRPr="00451B3C">
        <w:rPr>
          <w:rFonts w:ascii="Times New Roman" w:hAnsi="Times New Roman" w:cs="Times New Roman"/>
        </w:rPr>
        <w:t>nerīkoties laik</w:t>
      </w:r>
      <w:r w:rsidR="003412E7">
        <w:rPr>
          <w:rFonts w:ascii="Times New Roman" w:hAnsi="Times New Roman" w:cs="Times New Roman"/>
        </w:rPr>
        <w:t>us</w:t>
      </w:r>
      <w:r w:rsidR="0034583A" w:rsidRPr="00451B3C">
        <w:rPr>
          <w:rFonts w:ascii="Times New Roman" w:hAnsi="Times New Roman" w:cs="Times New Roman"/>
        </w:rPr>
        <w:t xml:space="preserve">. </w:t>
      </w:r>
      <w:r w:rsidR="00A76BBF" w:rsidRPr="00451B3C">
        <w:rPr>
          <w:rFonts w:ascii="Times New Roman" w:hAnsi="Times New Roman" w:cs="Times New Roman"/>
        </w:rPr>
        <w:t>Koriģējošu</w:t>
      </w:r>
      <w:r w:rsidR="0034583A" w:rsidRPr="00451B3C">
        <w:rPr>
          <w:rFonts w:ascii="Times New Roman" w:hAnsi="Times New Roman" w:cs="Times New Roman"/>
        </w:rPr>
        <w:t xml:space="preserve"> darbīb</w:t>
      </w:r>
      <w:r w:rsidR="00A76BBF" w:rsidRPr="00451B3C">
        <w:rPr>
          <w:rFonts w:ascii="Times New Roman" w:hAnsi="Times New Roman" w:cs="Times New Roman"/>
        </w:rPr>
        <w:t>u</w:t>
      </w:r>
      <w:r w:rsidR="0034583A" w:rsidRPr="00451B3C">
        <w:rPr>
          <w:rFonts w:ascii="Times New Roman" w:hAnsi="Times New Roman" w:cs="Times New Roman"/>
        </w:rPr>
        <w:t xml:space="preserve"> neveikšana, ja ir iespējama maksātnespēja, ir pārāk izplatīta parādība, un tā </w:t>
      </w:r>
      <w:r w:rsidR="00A76BBF" w:rsidRPr="00451B3C">
        <w:rPr>
          <w:rFonts w:ascii="Times New Roman" w:hAnsi="Times New Roman" w:cs="Times New Roman"/>
        </w:rPr>
        <w:t>saasina tā jau</w:t>
      </w:r>
      <w:r w:rsidR="0034583A" w:rsidRPr="00451B3C">
        <w:rPr>
          <w:rFonts w:ascii="Times New Roman" w:hAnsi="Times New Roman" w:cs="Times New Roman"/>
        </w:rPr>
        <w:t xml:space="preserve"> sarežģīto situāciju.</w:t>
      </w:r>
      <w:r w:rsidR="009B13AB" w:rsidRPr="00451B3C">
        <w:rPr>
          <w:rStyle w:val="FootnoteReference"/>
          <w:rFonts w:ascii="Times New Roman" w:hAnsi="Times New Roman" w:cs="Times New Roman"/>
        </w:rPr>
        <w:footnoteReference w:id="55"/>
      </w:r>
    </w:p>
    <w:p w14:paraId="29B0E7EF" w14:textId="314A74BB" w:rsidR="00902401" w:rsidRPr="00451B3C" w:rsidRDefault="00902401" w:rsidP="00DC3E0D">
      <w:pPr>
        <w:jc w:val="both"/>
        <w:rPr>
          <w:rFonts w:ascii="Times New Roman" w:hAnsi="Times New Roman" w:cs="Times New Roman"/>
        </w:rPr>
      </w:pPr>
      <w:r w:rsidRPr="00451B3C">
        <w:rPr>
          <w:rFonts w:ascii="Times New Roman" w:hAnsi="Times New Roman" w:cs="Times New Roman"/>
        </w:rPr>
        <w:t>Š</w:t>
      </w:r>
      <w:r w:rsidR="003412E7">
        <w:rPr>
          <w:rFonts w:ascii="Times New Roman" w:hAnsi="Times New Roman" w:cs="Times New Roman"/>
        </w:rPr>
        <w:t>ajā</w:t>
      </w:r>
      <w:r w:rsidRPr="00451B3C">
        <w:rPr>
          <w:rFonts w:ascii="Times New Roman" w:hAnsi="Times New Roman" w:cs="Times New Roman"/>
        </w:rPr>
        <w:t xml:space="preserve"> pētījum</w:t>
      </w:r>
      <w:r w:rsidR="003412E7">
        <w:rPr>
          <w:rFonts w:ascii="Times New Roman" w:hAnsi="Times New Roman" w:cs="Times New Roman"/>
        </w:rPr>
        <w:t>ā</w:t>
      </w:r>
      <w:r w:rsidRPr="00451B3C">
        <w:rPr>
          <w:rFonts w:ascii="Times New Roman" w:hAnsi="Times New Roman" w:cs="Times New Roman"/>
        </w:rPr>
        <w:t xml:space="preserve"> secināts, ka papildus jau minētajiem ietekmējošiem faktoriem, pilnīgi </w:t>
      </w:r>
      <w:bookmarkStart w:id="37" w:name="_Hlk42891615"/>
      <w:r w:rsidRPr="00451B3C">
        <w:rPr>
          <w:rFonts w:ascii="Times New Roman" w:hAnsi="Times New Roman" w:cs="Times New Roman"/>
        </w:rPr>
        <w:t>visi</w:t>
      </w:r>
      <w:r w:rsidR="003412E7">
        <w:rPr>
          <w:rFonts w:ascii="Times New Roman" w:hAnsi="Times New Roman" w:cs="Times New Roman"/>
        </w:rPr>
        <w:t>em</w:t>
      </w:r>
      <w:r w:rsidRPr="00451B3C">
        <w:rPr>
          <w:rFonts w:ascii="Times New Roman" w:hAnsi="Times New Roman" w:cs="Times New Roman"/>
        </w:rPr>
        <w:t xml:space="preserve"> uzņēmēji</w:t>
      </w:r>
      <w:r w:rsidR="003412E7">
        <w:rPr>
          <w:rFonts w:ascii="Times New Roman" w:hAnsi="Times New Roman" w:cs="Times New Roman"/>
        </w:rPr>
        <w:t>em</w:t>
      </w:r>
      <w:r w:rsidRPr="00451B3C">
        <w:rPr>
          <w:rFonts w:ascii="Times New Roman" w:hAnsi="Times New Roman" w:cs="Times New Roman"/>
        </w:rPr>
        <w:t xml:space="preserve"> </w:t>
      </w:r>
      <w:r w:rsidR="003412E7">
        <w:rPr>
          <w:rFonts w:ascii="Times New Roman" w:hAnsi="Times New Roman" w:cs="Times New Roman"/>
        </w:rPr>
        <w:t>ir</w:t>
      </w:r>
      <w:r w:rsidRPr="00451B3C">
        <w:rPr>
          <w:rFonts w:ascii="Times New Roman" w:hAnsi="Times New Roman" w:cs="Times New Roman"/>
        </w:rPr>
        <w:t xml:space="preserve"> augst</w:t>
      </w:r>
      <w:r w:rsidR="003412E7">
        <w:rPr>
          <w:rFonts w:ascii="Times New Roman" w:hAnsi="Times New Roman" w:cs="Times New Roman"/>
        </w:rPr>
        <w:t>s</w:t>
      </w:r>
      <w:r w:rsidRPr="00451B3C">
        <w:rPr>
          <w:rFonts w:ascii="Times New Roman" w:hAnsi="Times New Roman" w:cs="Times New Roman"/>
        </w:rPr>
        <w:t xml:space="preserve"> stresa līmeni</w:t>
      </w:r>
      <w:r w:rsidR="003412E7">
        <w:rPr>
          <w:rFonts w:ascii="Times New Roman" w:hAnsi="Times New Roman" w:cs="Times New Roman"/>
        </w:rPr>
        <w:t>s,</w:t>
      </w:r>
      <w:r w:rsidRPr="00451B3C">
        <w:rPr>
          <w:rFonts w:ascii="Times New Roman" w:hAnsi="Times New Roman" w:cs="Times New Roman"/>
        </w:rPr>
        <w:t xml:space="preserve"> uzņēmuma</w:t>
      </w:r>
      <w:r w:rsidR="003412E7">
        <w:rPr>
          <w:rFonts w:ascii="Times New Roman" w:hAnsi="Times New Roman" w:cs="Times New Roman"/>
        </w:rPr>
        <w:t>m</w:t>
      </w:r>
      <w:r w:rsidRPr="00451B3C">
        <w:rPr>
          <w:rFonts w:ascii="Times New Roman" w:hAnsi="Times New Roman" w:cs="Times New Roman"/>
        </w:rPr>
        <w:t xml:space="preserve"> </w:t>
      </w:r>
      <w:r w:rsidR="003412E7">
        <w:rPr>
          <w:rFonts w:ascii="Times New Roman" w:hAnsi="Times New Roman" w:cs="Times New Roman"/>
        </w:rPr>
        <w:t xml:space="preserve">nonākot </w:t>
      </w:r>
      <w:r w:rsidRPr="00451B3C">
        <w:rPr>
          <w:rFonts w:ascii="Times New Roman" w:hAnsi="Times New Roman" w:cs="Times New Roman"/>
        </w:rPr>
        <w:t>krīzes situācij</w:t>
      </w:r>
      <w:r w:rsidR="003412E7">
        <w:rPr>
          <w:rFonts w:ascii="Times New Roman" w:hAnsi="Times New Roman" w:cs="Times New Roman"/>
        </w:rPr>
        <w:t>ā</w:t>
      </w:r>
      <w:r w:rsidRPr="00451B3C">
        <w:rPr>
          <w:rFonts w:ascii="Times New Roman" w:hAnsi="Times New Roman" w:cs="Times New Roman"/>
        </w:rPr>
        <w:t xml:space="preserve">. Kā norāda uzņēmēji, krīzes situācija rada </w:t>
      </w:r>
      <w:r w:rsidR="003412E7">
        <w:rPr>
          <w:rFonts w:ascii="Times New Roman" w:hAnsi="Times New Roman" w:cs="Times New Roman"/>
        </w:rPr>
        <w:t>liel</w:t>
      </w:r>
      <w:r w:rsidR="003412E7" w:rsidRPr="00451B3C">
        <w:rPr>
          <w:rFonts w:ascii="Times New Roman" w:hAnsi="Times New Roman" w:cs="Times New Roman"/>
        </w:rPr>
        <w:t xml:space="preserve">u </w:t>
      </w:r>
      <w:r w:rsidRPr="00451B3C">
        <w:rPr>
          <w:rFonts w:ascii="Times New Roman" w:hAnsi="Times New Roman" w:cs="Times New Roman"/>
        </w:rPr>
        <w:t xml:space="preserve">emocionālo spriedzi un nozīmīgi samazina uzņēmēja produktivitātes spējas. Daži no uzņēmējiem pat minēja, ka produktivitātes kritums ir par 90%.  </w:t>
      </w:r>
    </w:p>
    <w:bookmarkEnd w:id="37"/>
    <w:p w14:paraId="72682876" w14:textId="56F47999" w:rsidR="0034583A" w:rsidRPr="00451B3C" w:rsidRDefault="0034583A" w:rsidP="00DC3E0D">
      <w:pPr>
        <w:jc w:val="both"/>
        <w:rPr>
          <w:rFonts w:ascii="Times New Roman" w:hAnsi="Times New Roman" w:cs="Times New Roman"/>
        </w:rPr>
      </w:pPr>
      <w:r w:rsidRPr="00451B3C">
        <w:rPr>
          <w:rFonts w:ascii="Times New Roman" w:hAnsi="Times New Roman" w:cs="Times New Roman"/>
        </w:rPr>
        <w:t>Š</w:t>
      </w:r>
      <w:r w:rsidR="00242BB0" w:rsidRPr="00451B3C">
        <w:rPr>
          <w:rFonts w:ascii="Times New Roman" w:hAnsi="Times New Roman" w:cs="Times New Roman"/>
        </w:rPr>
        <w:t>ād</w:t>
      </w:r>
      <w:r w:rsidRPr="00451B3C">
        <w:rPr>
          <w:rFonts w:ascii="Times New Roman" w:hAnsi="Times New Roman" w:cs="Times New Roman"/>
        </w:rPr>
        <w:t xml:space="preserve">ā kontekstā </w:t>
      </w:r>
      <w:r w:rsidR="00242BB0" w:rsidRPr="00451B3C">
        <w:rPr>
          <w:rFonts w:ascii="Times New Roman" w:hAnsi="Times New Roman" w:cs="Times New Roman"/>
        </w:rPr>
        <w:t>institucionāla iejaukšanās kā labvēlīgas uzņēmējdarbības vides nodrošinātāja</w:t>
      </w:r>
      <w:r w:rsidRPr="00451B3C">
        <w:rPr>
          <w:rFonts w:ascii="Times New Roman" w:hAnsi="Times New Roman" w:cs="Times New Roman"/>
        </w:rPr>
        <w:t xml:space="preserve"> iejaukšanās ir būtiska, un </w:t>
      </w:r>
      <w:r w:rsidRPr="00451B3C">
        <w:rPr>
          <w:rFonts w:ascii="Times New Roman" w:hAnsi="Times New Roman" w:cs="Times New Roman"/>
          <w:b/>
          <w:bCs/>
        </w:rPr>
        <w:t>uzņēmējiem, kas nonākuši finansiālās grūtībās, būtu jāpiedāvā aktīva palīdzība</w:t>
      </w:r>
      <w:r w:rsidRPr="00451B3C">
        <w:rPr>
          <w:rFonts w:ascii="Times New Roman" w:hAnsi="Times New Roman" w:cs="Times New Roman"/>
        </w:rPr>
        <w:t xml:space="preserve">. Šajā posmā visām iniciatīvām, programmām un atbalsta grupām var būt vērtīga loma, taču </w:t>
      </w:r>
      <w:r w:rsidRPr="00451B3C">
        <w:rPr>
          <w:rFonts w:ascii="Times New Roman" w:hAnsi="Times New Roman" w:cs="Times New Roman"/>
          <w:b/>
          <w:bCs/>
        </w:rPr>
        <w:t xml:space="preserve">būtiska ir pieeja un izpratne par </w:t>
      </w:r>
      <w:r w:rsidR="00242BB0" w:rsidRPr="00451B3C">
        <w:rPr>
          <w:rFonts w:ascii="Times New Roman" w:hAnsi="Times New Roman" w:cs="Times New Roman"/>
          <w:b/>
          <w:bCs/>
        </w:rPr>
        <w:t xml:space="preserve">vispareizākajiem </w:t>
      </w:r>
      <w:r w:rsidRPr="00451B3C">
        <w:rPr>
          <w:rFonts w:ascii="Times New Roman" w:hAnsi="Times New Roman" w:cs="Times New Roman"/>
          <w:b/>
          <w:bCs/>
        </w:rPr>
        <w:t>rīkiem un resursiem</w:t>
      </w:r>
      <w:r w:rsidRPr="00451B3C">
        <w:rPr>
          <w:rFonts w:ascii="Times New Roman" w:hAnsi="Times New Roman" w:cs="Times New Roman"/>
        </w:rPr>
        <w:t xml:space="preserve">, </w:t>
      </w:r>
      <w:r w:rsidRPr="00451B3C">
        <w:rPr>
          <w:rFonts w:ascii="Times New Roman" w:hAnsi="Times New Roman" w:cs="Times New Roman"/>
          <w:b/>
          <w:bCs/>
        </w:rPr>
        <w:t>kas pieejami uzņēmējam,</w:t>
      </w:r>
      <w:r w:rsidRPr="00451B3C">
        <w:rPr>
          <w:rFonts w:ascii="Times New Roman" w:hAnsi="Times New Roman" w:cs="Times New Roman"/>
        </w:rPr>
        <w:t xml:space="preserve"> kurš </w:t>
      </w:r>
      <w:r w:rsidR="003C2F4C" w:rsidRPr="00451B3C">
        <w:rPr>
          <w:rFonts w:ascii="Times New Roman" w:hAnsi="Times New Roman" w:cs="Times New Roman"/>
        </w:rPr>
        <w:t>nonā</w:t>
      </w:r>
      <w:r w:rsidR="003412E7">
        <w:rPr>
          <w:rFonts w:ascii="Times New Roman" w:hAnsi="Times New Roman" w:cs="Times New Roman"/>
        </w:rPr>
        <w:t>cis</w:t>
      </w:r>
      <w:r w:rsidR="003C2F4C" w:rsidRPr="00451B3C">
        <w:rPr>
          <w:rFonts w:ascii="Times New Roman" w:hAnsi="Times New Roman" w:cs="Times New Roman"/>
        </w:rPr>
        <w:t xml:space="preserve"> </w:t>
      </w:r>
      <w:r w:rsidR="00A76BBF" w:rsidRPr="00451B3C">
        <w:rPr>
          <w:rFonts w:ascii="Times New Roman" w:hAnsi="Times New Roman" w:cs="Times New Roman"/>
        </w:rPr>
        <w:t>finanšu grūtības</w:t>
      </w:r>
      <w:r w:rsidRPr="00451B3C">
        <w:rPr>
          <w:rFonts w:ascii="Times New Roman" w:hAnsi="Times New Roman" w:cs="Times New Roman"/>
        </w:rPr>
        <w:t xml:space="preserve"> zonā. Šīs palīdzības pamatā jābūt pieejamo struktūru un atbalsta programmu maksimālai izmantošanai, un tāpēc:</w:t>
      </w:r>
    </w:p>
    <w:p w14:paraId="20E5326D" w14:textId="51500882" w:rsidR="0034583A" w:rsidRPr="00451B3C" w:rsidRDefault="003412E7" w:rsidP="00F41B0B">
      <w:pPr>
        <w:pStyle w:val="ListParagraph"/>
        <w:numPr>
          <w:ilvl w:val="0"/>
          <w:numId w:val="24"/>
        </w:numPr>
        <w:jc w:val="both"/>
        <w:rPr>
          <w:rFonts w:ascii="Times New Roman" w:hAnsi="Times New Roman" w:cs="Times New Roman"/>
        </w:rPr>
      </w:pPr>
      <w:r>
        <w:rPr>
          <w:rFonts w:ascii="Times New Roman" w:hAnsi="Times New Roman" w:cs="Times New Roman"/>
          <w:b/>
          <w:bCs/>
        </w:rPr>
        <w:t>v</w:t>
      </w:r>
      <w:r w:rsidR="0034583A" w:rsidRPr="00451B3C">
        <w:rPr>
          <w:rFonts w:ascii="Times New Roman" w:hAnsi="Times New Roman" w:cs="Times New Roman"/>
          <w:b/>
          <w:bCs/>
        </w:rPr>
        <w:t xml:space="preserve">alsts institūcijām būtu </w:t>
      </w:r>
      <w:r w:rsidR="003C2F4C" w:rsidRPr="00451B3C">
        <w:rPr>
          <w:rFonts w:ascii="Times New Roman" w:hAnsi="Times New Roman" w:cs="Times New Roman"/>
          <w:b/>
          <w:bCs/>
        </w:rPr>
        <w:t>jānodrošina</w:t>
      </w:r>
      <w:r w:rsidR="0034583A" w:rsidRPr="00451B3C">
        <w:rPr>
          <w:rFonts w:ascii="Times New Roman" w:hAnsi="Times New Roman" w:cs="Times New Roman"/>
          <w:b/>
          <w:bCs/>
        </w:rPr>
        <w:t xml:space="preserve"> diagnostikas rīki</w:t>
      </w:r>
      <w:r w:rsidR="0034583A" w:rsidRPr="00451B3C">
        <w:rPr>
          <w:rFonts w:ascii="Times New Roman" w:hAnsi="Times New Roman" w:cs="Times New Roman"/>
        </w:rPr>
        <w:t xml:space="preserve">, jo daudzi uzņēmumi </w:t>
      </w:r>
      <w:r w:rsidR="003C2F4C" w:rsidRPr="00451B3C">
        <w:rPr>
          <w:rFonts w:ascii="Times New Roman" w:hAnsi="Times New Roman" w:cs="Times New Roman"/>
        </w:rPr>
        <w:t xml:space="preserve">nevar un </w:t>
      </w:r>
      <w:r w:rsidR="0034583A" w:rsidRPr="00451B3C">
        <w:rPr>
          <w:rFonts w:ascii="Times New Roman" w:hAnsi="Times New Roman" w:cs="Times New Roman"/>
        </w:rPr>
        <w:t>nevarēs atļauties šādus pakalpojumus komerciālos nolūkos</w:t>
      </w:r>
      <w:r>
        <w:rPr>
          <w:rFonts w:ascii="Times New Roman" w:hAnsi="Times New Roman" w:cs="Times New Roman"/>
        </w:rPr>
        <w:t>;</w:t>
      </w:r>
    </w:p>
    <w:p w14:paraId="74B33F46" w14:textId="066349F5" w:rsidR="0034583A" w:rsidRPr="00451B3C" w:rsidRDefault="003412E7" w:rsidP="00F41B0B">
      <w:pPr>
        <w:pStyle w:val="ListParagraph"/>
        <w:numPr>
          <w:ilvl w:val="0"/>
          <w:numId w:val="24"/>
        </w:numPr>
        <w:jc w:val="both"/>
        <w:rPr>
          <w:rFonts w:ascii="Times New Roman" w:hAnsi="Times New Roman" w:cs="Times New Roman"/>
        </w:rPr>
      </w:pPr>
      <w:r>
        <w:rPr>
          <w:rFonts w:ascii="Times New Roman" w:hAnsi="Times New Roman" w:cs="Times New Roman"/>
        </w:rPr>
        <w:t>j</w:t>
      </w:r>
      <w:r w:rsidR="000A277D" w:rsidRPr="00451B3C">
        <w:rPr>
          <w:rFonts w:ascii="Times New Roman" w:hAnsi="Times New Roman" w:cs="Times New Roman"/>
        </w:rPr>
        <w:t>āpalielina u</w:t>
      </w:r>
      <w:r w:rsidR="0034583A" w:rsidRPr="00451B3C">
        <w:rPr>
          <w:rFonts w:ascii="Times New Roman" w:hAnsi="Times New Roman" w:cs="Times New Roman"/>
        </w:rPr>
        <w:t>zņēmēju informētība</w:t>
      </w:r>
      <w:r w:rsidR="0034583A" w:rsidRPr="00451B3C">
        <w:rPr>
          <w:rFonts w:ascii="Times New Roman" w:hAnsi="Times New Roman" w:cs="Times New Roman"/>
          <w:b/>
          <w:bCs/>
        </w:rPr>
        <w:t xml:space="preserve"> par atbalsta pasākumiem</w:t>
      </w:r>
      <w:r w:rsidR="0034583A" w:rsidRPr="00451B3C">
        <w:rPr>
          <w:rFonts w:ascii="Times New Roman" w:hAnsi="Times New Roman" w:cs="Times New Roman"/>
        </w:rPr>
        <w:t>.</w:t>
      </w:r>
      <w:r w:rsidR="003C2F4C" w:rsidRPr="00451B3C">
        <w:rPr>
          <w:rStyle w:val="FootnoteReference"/>
          <w:rFonts w:ascii="Times New Roman" w:hAnsi="Times New Roman" w:cs="Times New Roman"/>
        </w:rPr>
        <w:footnoteReference w:id="56"/>
      </w:r>
      <w:r w:rsidR="0034583A" w:rsidRPr="00451B3C">
        <w:rPr>
          <w:rFonts w:ascii="Times New Roman" w:hAnsi="Times New Roman" w:cs="Times New Roman"/>
        </w:rPr>
        <w:t xml:space="preserve"> </w:t>
      </w:r>
    </w:p>
    <w:p w14:paraId="4E0AA52D" w14:textId="561B97CF" w:rsidR="003C2F4C" w:rsidRPr="00451B3C" w:rsidRDefault="003C2F4C" w:rsidP="0034583A">
      <w:pPr>
        <w:jc w:val="both"/>
        <w:rPr>
          <w:rFonts w:ascii="Times New Roman" w:hAnsi="Times New Roman" w:cs="Times New Roman"/>
        </w:rPr>
      </w:pPr>
      <w:r w:rsidRPr="00451B3C">
        <w:rPr>
          <w:rFonts w:ascii="Times New Roman" w:hAnsi="Times New Roman" w:cs="Times New Roman"/>
        </w:rPr>
        <w:t xml:space="preserve">Sarunu rezultāti ar uzņēmējiem līdzīgi kā akadēmiskie pētījumi arī norāda, ka daudzi no mazajiem uzņēmumiem, īpaši ģimenes uzņēmumi, nenovērtē finanšu datu sniegtos potenciālos signālus par situāciju uzņēmumā. Pētījuma </w:t>
      </w:r>
      <w:r w:rsidR="003412E7">
        <w:rPr>
          <w:rFonts w:ascii="Times New Roman" w:hAnsi="Times New Roman" w:cs="Times New Roman"/>
        </w:rPr>
        <w:t>laikā</w:t>
      </w:r>
      <w:r w:rsidR="003412E7" w:rsidRPr="00451B3C">
        <w:rPr>
          <w:rFonts w:ascii="Times New Roman" w:hAnsi="Times New Roman" w:cs="Times New Roman"/>
        </w:rPr>
        <w:t xml:space="preserve"> </w:t>
      </w:r>
      <w:r w:rsidRPr="00451B3C">
        <w:rPr>
          <w:rFonts w:ascii="Times New Roman" w:hAnsi="Times New Roman" w:cs="Times New Roman"/>
        </w:rPr>
        <w:t>veiktajās sarunās ar uzņēmējiem dažkārt tika pausta liela finanšu lietpratības uzticēšana uzņēmuma grāmatvedim.</w:t>
      </w:r>
    </w:p>
    <w:p w14:paraId="19DB836E" w14:textId="4A44E5D3" w:rsidR="00097430" w:rsidRPr="00451B3C" w:rsidRDefault="003C2F4C" w:rsidP="0034583A">
      <w:pPr>
        <w:jc w:val="both"/>
        <w:rPr>
          <w:rFonts w:ascii="Times New Roman" w:hAnsi="Times New Roman" w:cs="Times New Roman"/>
        </w:rPr>
      </w:pPr>
      <w:r w:rsidRPr="00451B3C">
        <w:rPr>
          <w:rFonts w:ascii="Times New Roman" w:hAnsi="Times New Roman" w:cs="Times New Roman"/>
        </w:rPr>
        <w:t>Pētījum</w:t>
      </w:r>
      <w:r w:rsidR="00060707" w:rsidRPr="00451B3C">
        <w:rPr>
          <w:rFonts w:ascii="Times New Roman" w:hAnsi="Times New Roman" w:cs="Times New Roman"/>
        </w:rPr>
        <w:t xml:space="preserve">a </w:t>
      </w:r>
      <w:r w:rsidR="003412E7">
        <w:rPr>
          <w:rFonts w:ascii="Times New Roman" w:hAnsi="Times New Roman" w:cs="Times New Roman"/>
        </w:rPr>
        <w:t xml:space="preserve">laikā </w:t>
      </w:r>
      <w:r w:rsidR="00060707" w:rsidRPr="00451B3C">
        <w:rPr>
          <w:rFonts w:ascii="Times New Roman" w:hAnsi="Times New Roman" w:cs="Times New Roman"/>
        </w:rPr>
        <w:t>veikt</w:t>
      </w:r>
      <w:r w:rsidR="003412E7">
        <w:rPr>
          <w:rFonts w:ascii="Times New Roman" w:hAnsi="Times New Roman" w:cs="Times New Roman"/>
        </w:rPr>
        <w:t>ajās</w:t>
      </w:r>
      <w:r w:rsidR="00060707" w:rsidRPr="00451B3C">
        <w:rPr>
          <w:rFonts w:ascii="Times New Roman" w:hAnsi="Times New Roman" w:cs="Times New Roman"/>
        </w:rPr>
        <w:t xml:space="preserve"> intervij</w:t>
      </w:r>
      <w:r w:rsidR="003412E7">
        <w:rPr>
          <w:rFonts w:ascii="Times New Roman" w:hAnsi="Times New Roman" w:cs="Times New Roman"/>
        </w:rPr>
        <w:t>ās</w:t>
      </w:r>
      <w:r w:rsidR="00060707" w:rsidRPr="00451B3C">
        <w:rPr>
          <w:rFonts w:ascii="Times New Roman" w:hAnsi="Times New Roman" w:cs="Times New Roman"/>
        </w:rPr>
        <w:t xml:space="preserve"> ar</w:t>
      </w:r>
      <w:r w:rsidRPr="00451B3C">
        <w:rPr>
          <w:rFonts w:ascii="Times New Roman" w:hAnsi="Times New Roman" w:cs="Times New Roman"/>
        </w:rPr>
        <w:t xml:space="preserve"> </w:t>
      </w:r>
      <w:r w:rsidR="00060707" w:rsidRPr="00451B3C">
        <w:rPr>
          <w:rFonts w:ascii="Times New Roman" w:hAnsi="Times New Roman" w:cs="Times New Roman"/>
        </w:rPr>
        <w:t>uzņēmējiem</w:t>
      </w:r>
      <w:r w:rsidR="003412E7">
        <w:rPr>
          <w:rFonts w:ascii="Times New Roman" w:hAnsi="Times New Roman" w:cs="Times New Roman"/>
        </w:rPr>
        <w:t xml:space="preserve"> viņi</w:t>
      </w:r>
      <w:r w:rsidR="003412E7" w:rsidRPr="00451B3C">
        <w:rPr>
          <w:rFonts w:ascii="Times New Roman" w:hAnsi="Times New Roman" w:cs="Times New Roman"/>
        </w:rPr>
        <w:t xml:space="preserve"> </w:t>
      </w:r>
      <w:r w:rsidRPr="00451B3C">
        <w:rPr>
          <w:rFonts w:ascii="Times New Roman" w:hAnsi="Times New Roman" w:cs="Times New Roman"/>
        </w:rPr>
        <w:t xml:space="preserve">pauda viedokli, ka finanšu grūtībās pirmā pozīcija, kas tiek </w:t>
      </w:r>
      <w:r w:rsidR="00060707" w:rsidRPr="00451B3C">
        <w:rPr>
          <w:rFonts w:ascii="Times New Roman" w:hAnsi="Times New Roman" w:cs="Times New Roman"/>
        </w:rPr>
        <w:t>ekonomēta</w:t>
      </w:r>
      <w:r w:rsidR="003412E7">
        <w:rPr>
          <w:rFonts w:ascii="Times New Roman" w:hAnsi="Times New Roman" w:cs="Times New Roman"/>
        </w:rPr>
        <w:t>,</w:t>
      </w:r>
      <w:r w:rsidRPr="00451B3C">
        <w:rPr>
          <w:rFonts w:ascii="Times New Roman" w:hAnsi="Times New Roman" w:cs="Times New Roman"/>
        </w:rPr>
        <w:t xml:space="preserve"> ir </w:t>
      </w:r>
      <w:r w:rsidR="00060707" w:rsidRPr="00451B3C">
        <w:rPr>
          <w:rFonts w:ascii="Times New Roman" w:hAnsi="Times New Roman" w:cs="Times New Roman"/>
        </w:rPr>
        <w:t>nodokļi, lai neskartu darbaspēka (uzņēmuma) spējas funkcionēt. Šī atziņa sasaucas ar EK pētījumā</w:t>
      </w:r>
      <w:r w:rsidR="00060707" w:rsidRPr="00451B3C">
        <w:rPr>
          <w:rStyle w:val="FootnoteReference"/>
          <w:rFonts w:ascii="Times New Roman" w:hAnsi="Times New Roman" w:cs="Times New Roman"/>
        </w:rPr>
        <w:footnoteReference w:id="57"/>
      </w:r>
      <w:r w:rsidR="00060707" w:rsidRPr="00451B3C">
        <w:rPr>
          <w:rFonts w:ascii="Times New Roman" w:hAnsi="Times New Roman" w:cs="Times New Roman"/>
        </w:rPr>
        <w:t xml:space="preserve"> </w:t>
      </w:r>
      <w:r w:rsidR="003412E7">
        <w:rPr>
          <w:rFonts w:ascii="Times New Roman" w:hAnsi="Times New Roman" w:cs="Times New Roman"/>
        </w:rPr>
        <w:t>gūto</w:t>
      </w:r>
      <w:r w:rsidR="003412E7" w:rsidRPr="00451B3C">
        <w:rPr>
          <w:rFonts w:ascii="Times New Roman" w:hAnsi="Times New Roman" w:cs="Times New Roman"/>
        </w:rPr>
        <w:t xml:space="preserve"> </w:t>
      </w:r>
      <w:r w:rsidR="00060707" w:rsidRPr="00451B3C">
        <w:rPr>
          <w:rFonts w:ascii="Times New Roman" w:hAnsi="Times New Roman" w:cs="Times New Roman"/>
        </w:rPr>
        <w:t>atziņu, ka p</w:t>
      </w:r>
      <w:r w:rsidR="0034583A" w:rsidRPr="00451B3C">
        <w:rPr>
          <w:rFonts w:ascii="Times New Roman" w:hAnsi="Times New Roman" w:cs="Times New Roman"/>
        </w:rPr>
        <w:t xml:space="preserve">rofilakses jomā </w:t>
      </w:r>
      <w:r w:rsidR="000A277D" w:rsidRPr="00451B3C">
        <w:rPr>
          <w:rFonts w:ascii="Times New Roman" w:hAnsi="Times New Roman" w:cs="Times New Roman"/>
        </w:rPr>
        <w:t xml:space="preserve">informācija par </w:t>
      </w:r>
      <w:r w:rsidR="0034583A" w:rsidRPr="00451B3C">
        <w:rPr>
          <w:rFonts w:ascii="Times New Roman" w:hAnsi="Times New Roman" w:cs="Times New Roman"/>
        </w:rPr>
        <w:t>nodokļi</w:t>
      </w:r>
      <w:r w:rsidR="000A277D" w:rsidRPr="00451B3C">
        <w:rPr>
          <w:rFonts w:ascii="Times New Roman" w:hAnsi="Times New Roman" w:cs="Times New Roman"/>
        </w:rPr>
        <w:t>em</w:t>
      </w:r>
      <w:r w:rsidR="0034583A" w:rsidRPr="00451B3C">
        <w:rPr>
          <w:rFonts w:ascii="Times New Roman" w:hAnsi="Times New Roman" w:cs="Times New Roman"/>
        </w:rPr>
        <w:t xml:space="preserve"> var būt noderīgs līdzeklis. Valdības varētu veikt ārkārtas darbības, piemēram, nodokļu atlikšanu, vairāku kategoriju maksājumus vai garantiju samazināšanu, kas nepieciešama</w:t>
      </w:r>
      <w:r w:rsidR="00097430" w:rsidRPr="00451B3C">
        <w:rPr>
          <w:rFonts w:ascii="Times New Roman" w:hAnsi="Times New Roman" w:cs="Times New Roman"/>
        </w:rPr>
        <w:t>s</w:t>
      </w:r>
      <w:r w:rsidR="0034583A" w:rsidRPr="00451B3C">
        <w:rPr>
          <w:rFonts w:ascii="Times New Roman" w:hAnsi="Times New Roman" w:cs="Times New Roman"/>
        </w:rPr>
        <w:t>, lai maksājumus atliktu</w:t>
      </w:r>
      <w:r w:rsidR="00097430" w:rsidRPr="00451B3C">
        <w:rPr>
          <w:rFonts w:ascii="Times New Roman" w:hAnsi="Times New Roman" w:cs="Times New Roman"/>
        </w:rPr>
        <w:t>, ja uzņēmum</w:t>
      </w:r>
      <w:r w:rsidR="003412E7">
        <w:rPr>
          <w:rFonts w:ascii="Times New Roman" w:hAnsi="Times New Roman" w:cs="Times New Roman"/>
        </w:rPr>
        <w:t>am</w:t>
      </w:r>
      <w:r w:rsidR="00097430" w:rsidRPr="00451B3C">
        <w:rPr>
          <w:rFonts w:ascii="Times New Roman" w:hAnsi="Times New Roman" w:cs="Times New Roman"/>
        </w:rPr>
        <w:t xml:space="preserve"> ir </w:t>
      </w:r>
      <w:r w:rsidR="003412E7">
        <w:rPr>
          <w:rFonts w:ascii="Times New Roman" w:hAnsi="Times New Roman" w:cs="Times New Roman"/>
        </w:rPr>
        <w:t xml:space="preserve">radušās </w:t>
      </w:r>
      <w:r w:rsidR="00097430" w:rsidRPr="00451B3C">
        <w:rPr>
          <w:rFonts w:ascii="Times New Roman" w:hAnsi="Times New Roman" w:cs="Times New Roman"/>
        </w:rPr>
        <w:t>finanšu grūtīb</w:t>
      </w:r>
      <w:r w:rsidR="003412E7">
        <w:rPr>
          <w:rFonts w:ascii="Times New Roman" w:hAnsi="Times New Roman" w:cs="Times New Roman"/>
        </w:rPr>
        <w:t>as</w:t>
      </w:r>
      <w:r w:rsidR="00097430" w:rsidRPr="00451B3C">
        <w:rPr>
          <w:rFonts w:ascii="Times New Roman" w:hAnsi="Times New Roman" w:cs="Times New Roman"/>
        </w:rPr>
        <w:t>. Starp atbalsta mehānismiem var būt n</w:t>
      </w:r>
      <w:r w:rsidR="0034583A" w:rsidRPr="00451B3C">
        <w:rPr>
          <w:rFonts w:ascii="Times New Roman" w:hAnsi="Times New Roman" w:cs="Times New Roman"/>
        </w:rPr>
        <w:t xml:space="preserve">odokļu </w:t>
      </w:r>
      <w:r w:rsidR="00097430" w:rsidRPr="00451B3C">
        <w:rPr>
          <w:rFonts w:ascii="Times New Roman" w:hAnsi="Times New Roman" w:cs="Times New Roman"/>
        </w:rPr>
        <w:t xml:space="preserve">atlikto maksājumu </w:t>
      </w:r>
      <w:r w:rsidR="0034583A" w:rsidRPr="00451B3C">
        <w:rPr>
          <w:rFonts w:ascii="Times New Roman" w:hAnsi="Times New Roman" w:cs="Times New Roman"/>
        </w:rPr>
        <w:t xml:space="preserve">nolīgumi uzņēmumiem, pamatojoties uz vienošanos, </w:t>
      </w:r>
      <w:r w:rsidR="00097430" w:rsidRPr="00451B3C">
        <w:rPr>
          <w:rFonts w:ascii="Times New Roman" w:hAnsi="Times New Roman" w:cs="Times New Roman"/>
        </w:rPr>
        <w:t>vai</w:t>
      </w:r>
      <w:r w:rsidR="0034583A" w:rsidRPr="00451B3C">
        <w:rPr>
          <w:rFonts w:ascii="Times New Roman" w:hAnsi="Times New Roman" w:cs="Times New Roman"/>
        </w:rPr>
        <w:t xml:space="preserve"> atkārtotas sarunas par nenomaksātiem nodokļiem ilgākā atmaksas termiņā. Svarīg</w:t>
      </w:r>
      <w:r w:rsidR="00097430" w:rsidRPr="00451B3C">
        <w:rPr>
          <w:rFonts w:ascii="Times New Roman" w:hAnsi="Times New Roman" w:cs="Times New Roman"/>
        </w:rPr>
        <w:t>i, ka</w:t>
      </w:r>
      <w:r w:rsidR="0034583A" w:rsidRPr="00451B3C">
        <w:rPr>
          <w:rFonts w:ascii="Times New Roman" w:hAnsi="Times New Roman" w:cs="Times New Roman"/>
        </w:rPr>
        <w:t xml:space="preserve"> šie pasākumi jāveido un jāīsteno tā, lai neradītu tirgus kropļojumus.</w:t>
      </w:r>
      <w:r w:rsidR="00097430" w:rsidRPr="00451B3C">
        <w:rPr>
          <w:rStyle w:val="FootnoteReference"/>
          <w:rFonts w:ascii="Times New Roman" w:hAnsi="Times New Roman" w:cs="Times New Roman"/>
        </w:rPr>
        <w:footnoteReference w:id="58"/>
      </w:r>
      <w:r w:rsidR="0034583A" w:rsidRPr="00451B3C">
        <w:rPr>
          <w:rFonts w:ascii="Times New Roman" w:hAnsi="Times New Roman" w:cs="Times New Roman"/>
        </w:rPr>
        <w:t xml:space="preserve"> </w:t>
      </w:r>
    </w:p>
    <w:p w14:paraId="577E820A" w14:textId="313C6052" w:rsidR="009A466C" w:rsidRPr="00451B3C" w:rsidRDefault="00097430" w:rsidP="0034583A">
      <w:pPr>
        <w:jc w:val="both"/>
        <w:rPr>
          <w:rFonts w:ascii="Times New Roman" w:hAnsi="Times New Roman" w:cs="Times New Roman"/>
        </w:rPr>
      </w:pPr>
      <w:r w:rsidRPr="00451B3C">
        <w:rPr>
          <w:rFonts w:ascii="Times New Roman" w:hAnsi="Times New Roman" w:cs="Times New Roman"/>
        </w:rPr>
        <w:t>Š</w:t>
      </w:r>
      <w:r w:rsidR="003412E7">
        <w:rPr>
          <w:rFonts w:ascii="Times New Roman" w:hAnsi="Times New Roman" w:cs="Times New Roman"/>
        </w:rPr>
        <w:t>ajā</w:t>
      </w:r>
      <w:r w:rsidRPr="00451B3C">
        <w:rPr>
          <w:rFonts w:ascii="Times New Roman" w:hAnsi="Times New Roman" w:cs="Times New Roman"/>
        </w:rPr>
        <w:t xml:space="preserve"> pētījum</w:t>
      </w:r>
      <w:r w:rsidR="003412E7">
        <w:rPr>
          <w:rFonts w:ascii="Times New Roman" w:hAnsi="Times New Roman" w:cs="Times New Roman"/>
        </w:rPr>
        <w:t>ā</w:t>
      </w:r>
      <w:r w:rsidRPr="00451B3C">
        <w:rPr>
          <w:rFonts w:ascii="Times New Roman" w:hAnsi="Times New Roman" w:cs="Times New Roman"/>
        </w:rPr>
        <w:t xml:space="preserve"> sarunās ar uzņēmējiem tika apstiprināta jau iepriekš citos pētījumos paustā atziņa, ka</w:t>
      </w:r>
      <w:r w:rsidR="0034583A" w:rsidRPr="00451B3C">
        <w:rPr>
          <w:rFonts w:ascii="Times New Roman" w:hAnsi="Times New Roman" w:cs="Times New Roman"/>
        </w:rPr>
        <w:t xml:space="preserve"> </w:t>
      </w:r>
      <w:r w:rsidRPr="00451B3C">
        <w:rPr>
          <w:rFonts w:ascii="Times New Roman" w:hAnsi="Times New Roman" w:cs="Times New Roman"/>
        </w:rPr>
        <w:t>atviegloti nosacījumi</w:t>
      </w:r>
      <w:r w:rsidR="0034583A" w:rsidRPr="00451B3C">
        <w:rPr>
          <w:rFonts w:ascii="Times New Roman" w:hAnsi="Times New Roman" w:cs="Times New Roman"/>
        </w:rPr>
        <w:t xml:space="preserve"> </w:t>
      </w:r>
      <w:r w:rsidR="003412E7">
        <w:rPr>
          <w:rFonts w:ascii="Times New Roman" w:hAnsi="Times New Roman" w:cs="Times New Roman"/>
        </w:rPr>
        <w:t xml:space="preserve">par </w:t>
      </w:r>
      <w:r w:rsidRPr="00451B3C">
        <w:rPr>
          <w:rFonts w:ascii="Times New Roman" w:hAnsi="Times New Roman" w:cs="Times New Roman"/>
        </w:rPr>
        <w:t>nodokļu</w:t>
      </w:r>
      <w:r w:rsidR="0034583A" w:rsidRPr="00451B3C">
        <w:rPr>
          <w:rFonts w:ascii="Times New Roman" w:hAnsi="Times New Roman" w:cs="Times New Roman"/>
        </w:rPr>
        <w:t xml:space="preserve"> maksājumu kavējumiem, ko veic valsts iestādes, īpaši finanšu </w:t>
      </w:r>
      <w:r w:rsidRPr="00451B3C">
        <w:rPr>
          <w:rFonts w:ascii="Times New Roman" w:hAnsi="Times New Roman" w:cs="Times New Roman"/>
        </w:rPr>
        <w:t>grūtībās nonākušam uzņēmumam,</w:t>
      </w:r>
      <w:r w:rsidR="0034583A" w:rsidRPr="00451B3C">
        <w:rPr>
          <w:rFonts w:ascii="Times New Roman" w:hAnsi="Times New Roman" w:cs="Times New Roman"/>
        </w:rPr>
        <w:t xml:space="preserve"> ir </w:t>
      </w:r>
      <w:r w:rsidRPr="00451B3C">
        <w:rPr>
          <w:rFonts w:ascii="Times New Roman" w:hAnsi="Times New Roman" w:cs="Times New Roman"/>
        </w:rPr>
        <w:t xml:space="preserve">viens no galvenajiem </w:t>
      </w:r>
      <w:r w:rsidR="0034583A" w:rsidRPr="00451B3C">
        <w:rPr>
          <w:rFonts w:ascii="Times New Roman" w:hAnsi="Times New Roman" w:cs="Times New Roman"/>
        </w:rPr>
        <w:t>atbalsta līdzek</w:t>
      </w:r>
      <w:r w:rsidRPr="00451B3C">
        <w:rPr>
          <w:rFonts w:ascii="Times New Roman" w:hAnsi="Times New Roman" w:cs="Times New Roman"/>
        </w:rPr>
        <w:t>ļiem</w:t>
      </w:r>
      <w:r w:rsidR="0034583A" w:rsidRPr="00451B3C">
        <w:rPr>
          <w:rFonts w:ascii="Times New Roman" w:hAnsi="Times New Roman" w:cs="Times New Roman"/>
        </w:rPr>
        <w:t>, lai novērstu uzņēmum</w:t>
      </w:r>
      <w:r w:rsidR="003412E7">
        <w:rPr>
          <w:rFonts w:ascii="Times New Roman" w:hAnsi="Times New Roman" w:cs="Times New Roman"/>
        </w:rPr>
        <w:t>a</w:t>
      </w:r>
      <w:r w:rsidR="0034583A" w:rsidRPr="00451B3C">
        <w:rPr>
          <w:rFonts w:ascii="Times New Roman" w:hAnsi="Times New Roman" w:cs="Times New Roman"/>
        </w:rPr>
        <w:t xml:space="preserve"> maksātnespēju.</w:t>
      </w:r>
    </w:p>
    <w:p w14:paraId="28A545F0" w14:textId="743FDF24" w:rsidR="009A466C" w:rsidRPr="00451B3C" w:rsidRDefault="00097430" w:rsidP="00097430">
      <w:pPr>
        <w:jc w:val="both"/>
        <w:rPr>
          <w:rFonts w:ascii="Times New Roman" w:hAnsi="Times New Roman" w:cs="Times New Roman"/>
        </w:rPr>
      </w:pPr>
      <w:r w:rsidRPr="00451B3C">
        <w:rPr>
          <w:rFonts w:ascii="Times New Roman" w:hAnsi="Times New Roman" w:cs="Times New Roman"/>
        </w:rPr>
        <w:t xml:space="preserve">Netieši šo atziņu apstiprina arī </w:t>
      </w:r>
      <w:r w:rsidR="003412E7" w:rsidRPr="00451B3C">
        <w:rPr>
          <w:rFonts w:ascii="Times New Roman" w:hAnsi="Times New Roman" w:cs="Times New Roman"/>
        </w:rPr>
        <w:t>C</w:t>
      </w:r>
      <w:r w:rsidR="003412E7">
        <w:rPr>
          <w:rFonts w:ascii="Times New Roman" w:hAnsi="Times New Roman" w:cs="Times New Roman"/>
        </w:rPr>
        <w:t>ovid</w:t>
      </w:r>
      <w:r w:rsidRPr="00451B3C">
        <w:rPr>
          <w:rFonts w:ascii="Times New Roman" w:hAnsi="Times New Roman" w:cs="Times New Roman"/>
        </w:rPr>
        <w:t xml:space="preserve">-19 krīzes atbalsta mehānismi, kas kā vienu no galvenajiem atbalsta mehānismiem visās Pētījuma </w:t>
      </w:r>
      <w:r w:rsidR="00EB17F8" w:rsidRPr="00451B3C">
        <w:rPr>
          <w:rFonts w:ascii="Times New Roman" w:hAnsi="Times New Roman" w:cs="Times New Roman"/>
        </w:rPr>
        <w:t xml:space="preserve">izpētes </w:t>
      </w:r>
      <w:r w:rsidRPr="00451B3C">
        <w:rPr>
          <w:rFonts w:ascii="Times New Roman" w:hAnsi="Times New Roman" w:cs="Times New Roman"/>
        </w:rPr>
        <w:t>valstīs</w:t>
      </w:r>
      <w:r w:rsidR="00EB17F8" w:rsidRPr="00451B3C">
        <w:rPr>
          <w:rFonts w:ascii="Times New Roman" w:hAnsi="Times New Roman" w:cs="Times New Roman"/>
        </w:rPr>
        <w:t xml:space="preserve"> paredz atliktos nodokļu maksājumus kā primāro atbalstu uzņēmuma finanšu krīzes situācijā, izprotot, ka uzņēmumi</w:t>
      </w:r>
      <w:r w:rsidR="003412E7">
        <w:rPr>
          <w:rFonts w:ascii="Times New Roman" w:hAnsi="Times New Roman" w:cs="Times New Roman"/>
        </w:rPr>
        <w:t>em</w:t>
      </w:r>
      <w:r w:rsidR="00EB17F8" w:rsidRPr="00451B3C">
        <w:rPr>
          <w:rFonts w:ascii="Times New Roman" w:hAnsi="Times New Roman" w:cs="Times New Roman"/>
        </w:rPr>
        <w:t xml:space="preserve"> </w:t>
      </w:r>
      <w:r w:rsidR="003412E7">
        <w:rPr>
          <w:rFonts w:ascii="Times New Roman" w:hAnsi="Times New Roman" w:cs="Times New Roman"/>
        </w:rPr>
        <w:t>ir</w:t>
      </w:r>
      <w:r w:rsidR="00EB17F8" w:rsidRPr="00451B3C">
        <w:rPr>
          <w:rFonts w:ascii="Times New Roman" w:hAnsi="Times New Roman" w:cs="Times New Roman"/>
        </w:rPr>
        <w:t xml:space="preserve"> finanšu grūtību period</w:t>
      </w:r>
      <w:r w:rsidR="003412E7">
        <w:rPr>
          <w:rFonts w:ascii="Times New Roman" w:hAnsi="Times New Roman" w:cs="Times New Roman"/>
        </w:rPr>
        <w:t>s</w:t>
      </w:r>
      <w:r w:rsidR="00EB17F8" w:rsidRPr="00451B3C">
        <w:rPr>
          <w:rFonts w:ascii="Times New Roman" w:hAnsi="Times New Roman" w:cs="Times New Roman"/>
        </w:rPr>
        <w:t xml:space="preserve">. Būtu nepieciešams šo praksi fragmentētā veidā pārnest Baltijas valstīs kā vienu no atbalsta mehānismiem regulārā uzņēmējdarbības atbalsta modelī. </w:t>
      </w:r>
    </w:p>
    <w:p w14:paraId="08FEBDCA" w14:textId="432FC407" w:rsidR="00EB17F8" w:rsidRDefault="00EB17F8" w:rsidP="00097430">
      <w:pPr>
        <w:jc w:val="both"/>
        <w:rPr>
          <w:rFonts w:ascii="Times New Roman" w:hAnsi="Times New Roman" w:cs="Times New Roman"/>
        </w:rPr>
      </w:pPr>
      <w:r w:rsidRPr="00451B3C">
        <w:rPr>
          <w:rFonts w:ascii="Times New Roman" w:hAnsi="Times New Roman" w:cs="Times New Roman"/>
        </w:rPr>
        <w:t>Francijas, Beļģijas, Nīderlandes</w:t>
      </w:r>
      <w:r w:rsidR="008F11D4">
        <w:rPr>
          <w:rFonts w:ascii="Times New Roman" w:hAnsi="Times New Roman" w:cs="Times New Roman"/>
        </w:rPr>
        <w:t xml:space="preserve"> un</w:t>
      </w:r>
      <w:r w:rsidRPr="00451B3C">
        <w:rPr>
          <w:rFonts w:ascii="Times New Roman" w:hAnsi="Times New Roman" w:cs="Times New Roman"/>
        </w:rPr>
        <w:t xml:space="preserve"> Vācijas uzņēmēji kā vienu galvenajiem atbalstiem no atbalsta, agrīnās brīdināšanas un otrās iespējas organizācijām, kas darbojas </w:t>
      </w:r>
      <w:r w:rsidR="008F11D4">
        <w:rPr>
          <w:rFonts w:ascii="Times New Roman" w:hAnsi="Times New Roman" w:cs="Times New Roman"/>
        </w:rPr>
        <w:t>š</w:t>
      </w:r>
      <w:r w:rsidRPr="00451B3C">
        <w:rPr>
          <w:rFonts w:ascii="Times New Roman" w:hAnsi="Times New Roman" w:cs="Times New Roman"/>
        </w:rPr>
        <w:t xml:space="preserve">ajās valstīs, norāda to mentoru spēju sniegt atbalstu, lai vienotos par atlikto nodokļu maksājumu. </w:t>
      </w:r>
    </w:p>
    <w:p w14:paraId="1A8006AE" w14:textId="71F52D91" w:rsidR="00A02663" w:rsidRDefault="00A02663" w:rsidP="00097430">
      <w:pPr>
        <w:jc w:val="both"/>
        <w:rPr>
          <w:rFonts w:ascii="Times New Roman" w:hAnsi="Times New Roman" w:cs="Times New Roman"/>
        </w:rPr>
      </w:pPr>
    </w:p>
    <w:p w14:paraId="65E20005" w14:textId="77777777" w:rsidR="00D566C6" w:rsidRPr="00451B3C" w:rsidRDefault="00D566C6" w:rsidP="00097430">
      <w:pPr>
        <w:jc w:val="both"/>
        <w:rPr>
          <w:rFonts w:ascii="Times New Roman" w:hAnsi="Times New Roman" w:cs="Times New Roman"/>
        </w:rPr>
      </w:pPr>
    </w:p>
    <w:p w14:paraId="39471876" w14:textId="6004C4E6" w:rsidR="00C924E5" w:rsidRPr="00EB5775" w:rsidRDefault="008F11D4" w:rsidP="00EB5775">
      <w:pPr>
        <w:pStyle w:val="ListParagraph"/>
        <w:numPr>
          <w:ilvl w:val="0"/>
          <w:numId w:val="45"/>
        </w:numPr>
        <w:rPr>
          <w:rFonts w:ascii="Times New Roman" w:hAnsi="Times New Roman" w:cs="Times New Roman"/>
          <w:b/>
          <w:bCs/>
        </w:rPr>
      </w:pPr>
      <w:r>
        <w:rPr>
          <w:rFonts w:ascii="Times New Roman" w:hAnsi="Times New Roman" w:cs="Times New Roman"/>
          <w:b/>
          <w:bCs/>
        </w:rPr>
        <w:lastRenderedPageBreak/>
        <w:t>p</w:t>
      </w:r>
      <w:r w:rsidRPr="008F11D4">
        <w:rPr>
          <w:rFonts w:ascii="Times New Roman" w:hAnsi="Times New Roman" w:cs="Times New Roman"/>
          <w:b/>
          <w:bCs/>
        </w:rPr>
        <w:t>osms</w:t>
      </w:r>
      <w:r w:rsidR="00C924E5" w:rsidRPr="00EB5775">
        <w:rPr>
          <w:rFonts w:ascii="Times New Roman" w:hAnsi="Times New Roman" w:cs="Times New Roman"/>
          <w:b/>
          <w:bCs/>
        </w:rPr>
        <w:t>. Ārpustiesas izlīgumi</w:t>
      </w:r>
    </w:p>
    <w:p w14:paraId="4AA163AA" w14:textId="288D254B" w:rsidR="00C924E5" w:rsidRPr="00451B3C" w:rsidRDefault="00097ACB" w:rsidP="00C924E5">
      <w:pPr>
        <w:jc w:val="both"/>
        <w:rPr>
          <w:rFonts w:ascii="Times New Roman" w:hAnsi="Times New Roman" w:cs="Times New Roman"/>
        </w:rPr>
      </w:pPr>
      <w:r w:rsidRPr="00451B3C">
        <w:rPr>
          <w:rFonts w:ascii="Times New Roman" w:hAnsi="Times New Roman" w:cs="Times New Roman"/>
        </w:rPr>
        <w:t>Ārpustiesas izlīgum</w:t>
      </w:r>
      <w:r w:rsidR="008F11D4">
        <w:rPr>
          <w:rFonts w:ascii="Times New Roman" w:hAnsi="Times New Roman" w:cs="Times New Roman"/>
        </w:rPr>
        <w:t>a</w:t>
      </w:r>
      <w:r w:rsidRPr="00451B3C">
        <w:rPr>
          <w:rFonts w:ascii="Times New Roman" w:hAnsi="Times New Roman" w:cs="Times New Roman"/>
        </w:rPr>
        <w:t xml:space="preserve"> posms attiecas uz situācijām, kad </w:t>
      </w:r>
      <w:r w:rsidR="00C924E5" w:rsidRPr="00451B3C">
        <w:rPr>
          <w:rFonts w:ascii="Times New Roman" w:hAnsi="Times New Roman" w:cs="Times New Roman"/>
        </w:rPr>
        <w:t xml:space="preserve">uzņēmuma darbības laikā </w:t>
      </w:r>
      <w:r w:rsidRPr="00451B3C">
        <w:rPr>
          <w:rFonts w:ascii="Times New Roman" w:hAnsi="Times New Roman" w:cs="Times New Roman"/>
        </w:rPr>
        <w:t>rodas</w:t>
      </w:r>
      <w:r w:rsidR="00C924E5" w:rsidRPr="00451B3C">
        <w:rPr>
          <w:rFonts w:ascii="Times New Roman" w:hAnsi="Times New Roman" w:cs="Times New Roman"/>
        </w:rPr>
        <w:t xml:space="preserve"> finansiālas problēmas</w:t>
      </w:r>
      <w:r w:rsidRPr="00451B3C">
        <w:rPr>
          <w:rFonts w:ascii="Times New Roman" w:hAnsi="Times New Roman" w:cs="Times New Roman"/>
        </w:rPr>
        <w:t xml:space="preserve">, tomēr uzņēmējs nevar </w:t>
      </w:r>
      <w:r w:rsidR="00C924E5" w:rsidRPr="00451B3C">
        <w:rPr>
          <w:rFonts w:ascii="Times New Roman" w:hAnsi="Times New Roman" w:cs="Times New Roman"/>
        </w:rPr>
        <w:t xml:space="preserve">atļauties ilgu pārstrukturēšanas procesu, kurā iesaistīti ārējie konsultanti un </w:t>
      </w:r>
      <w:r w:rsidRPr="00451B3C">
        <w:rPr>
          <w:rFonts w:ascii="Times New Roman" w:hAnsi="Times New Roman" w:cs="Times New Roman"/>
        </w:rPr>
        <w:t xml:space="preserve">rodas </w:t>
      </w:r>
      <w:r w:rsidR="00C924E5" w:rsidRPr="00451B3C">
        <w:rPr>
          <w:rFonts w:ascii="Times New Roman" w:hAnsi="Times New Roman" w:cs="Times New Roman"/>
        </w:rPr>
        <w:t xml:space="preserve">ievērojamas finanšu izmaksas. Īpaši tas attiecas uz </w:t>
      </w:r>
      <w:r w:rsidRPr="00451B3C">
        <w:rPr>
          <w:rFonts w:ascii="Times New Roman" w:hAnsi="Times New Roman" w:cs="Times New Roman"/>
        </w:rPr>
        <w:t>mazajiem uzņēmumiem.</w:t>
      </w:r>
      <w:r w:rsidR="00C924E5" w:rsidRPr="00451B3C">
        <w:rPr>
          <w:rFonts w:ascii="Times New Roman" w:hAnsi="Times New Roman" w:cs="Times New Roman"/>
        </w:rPr>
        <w:t xml:space="preserve"> Tāpēc ir svarīg</w:t>
      </w:r>
      <w:r w:rsidRPr="00451B3C">
        <w:rPr>
          <w:rFonts w:ascii="Times New Roman" w:hAnsi="Times New Roman" w:cs="Times New Roman"/>
        </w:rPr>
        <w:t xml:space="preserve">i nodrošināt </w:t>
      </w:r>
      <w:r w:rsidR="001B566C" w:rsidRPr="00451B3C">
        <w:rPr>
          <w:rFonts w:ascii="Times New Roman" w:hAnsi="Times New Roman" w:cs="Times New Roman"/>
        </w:rPr>
        <w:t>finansiāli izdevīgas</w:t>
      </w:r>
      <w:r w:rsidR="00C924E5" w:rsidRPr="00451B3C">
        <w:rPr>
          <w:rFonts w:ascii="Times New Roman" w:hAnsi="Times New Roman" w:cs="Times New Roman"/>
        </w:rPr>
        <w:t xml:space="preserve"> un vienkāršas pārstrukturēšanas procedūras.</w:t>
      </w:r>
      <w:r w:rsidR="007E0A9F" w:rsidRPr="00451B3C">
        <w:rPr>
          <w:rStyle w:val="FootnoteReference"/>
          <w:rFonts w:ascii="Times New Roman" w:hAnsi="Times New Roman" w:cs="Times New Roman"/>
        </w:rPr>
        <w:footnoteReference w:id="59"/>
      </w:r>
      <w:r w:rsidR="00C924E5" w:rsidRPr="00451B3C">
        <w:rPr>
          <w:rFonts w:ascii="Times New Roman" w:hAnsi="Times New Roman" w:cs="Times New Roman"/>
        </w:rPr>
        <w:t xml:space="preserve"> </w:t>
      </w:r>
    </w:p>
    <w:p w14:paraId="5FF9B3BF" w14:textId="397FCFBC" w:rsidR="00B44709" w:rsidRPr="00451B3C" w:rsidRDefault="00C924E5" w:rsidP="00C924E5">
      <w:pPr>
        <w:jc w:val="both"/>
        <w:rPr>
          <w:rFonts w:ascii="Times New Roman" w:hAnsi="Times New Roman" w:cs="Times New Roman"/>
        </w:rPr>
      </w:pPr>
      <w:proofErr w:type="spellStart"/>
      <w:r w:rsidRPr="00451B3C">
        <w:rPr>
          <w:rFonts w:ascii="Times New Roman" w:hAnsi="Times New Roman" w:cs="Times New Roman"/>
        </w:rPr>
        <w:t>Ārpustiesas</w:t>
      </w:r>
      <w:proofErr w:type="spellEnd"/>
      <w:r w:rsidRPr="00451B3C">
        <w:rPr>
          <w:rFonts w:ascii="Times New Roman" w:hAnsi="Times New Roman" w:cs="Times New Roman"/>
        </w:rPr>
        <w:t xml:space="preserve"> izlīgumi vai </w:t>
      </w:r>
      <w:proofErr w:type="spellStart"/>
      <w:r w:rsidRPr="00451B3C">
        <w:rPr>
          <w:rFonts w:ascii="Times New Roman" w:hAnsi="Times New Roman" w:cs="Times New Roman"/>
        </w:rPr>
        <w:t>pārorganizācija</w:t>
      </w:r>
      <w:proofErr w:type="spellEnd"/>
      <w:r w:rsidRPr="00451B3C">
        <w:rPr>
          <w:rFonts w:ascii="Times New Roman" w:hAnsi="Times New Roman" w:cs="Times New Roman"/>
        </w:rPr>
        <w:t xml:space="preserve"> piedāvā ātrākus un lētākus risinājumus uzņēmumiem, kuri</w:t>
      </w:r>
      <w:r w:rsidR="008F11D4">
        <w:rPr>
          <w:rFonts w:ascii="Times New Roman" w:hAnsi="Times New Roman" w:cs="Times New Roman"/>
        </w:rPr>
        <w:t>em</w:t>
      </w:r>
      <w:r w:rsidRPr="00451B3C">
        <w:rPr>
          <w:rFonts w:ascii="Times New Roman" w:hAnsi="Times New Roman" w:cs="Times New Roman"/>
        </w:rPr>
        <w:t xml:space="preserve"> </w:t>
      </w:r>
      <w:r w:rsidR="008F11D4">
        <w:rPr>
          <w:rFonts w:ascii="Times New Roman" w:hAnsi="Times New Roman" w:cs="Times New Roman"/>
        </w:rPr>
        <w:t>i</w:t>
      </w:r>
      <w:r w:rsidR="00946515" w:rsidRPr="00451B3C">
        <w:rPr>
          <w:rFonts w:ascii="Times New Roman" w:hAnsi="Times New Roman" w:cs="Times New Roman"/>
        </w:rPr>
        <w:t>r</w:t>
      </w:r>
      <w:r w:rsidRPr="00451B3C">
        <w:rPr>
          <w:rFonts w:ascii="Times New Roman" w:hAnsi="Times New Roman" w:cs="Times New Roman"/>
        </w:rPr>
        <w:t xml:space="preserve"> nopietn</w:t>
      </w:r>
      <w:r w:rsidR="008F11D4">
        <w:rPr>
          <w:rFonts w:ascii="Times New Roman" w:hAnsi="Times New Roman" w:cs="Times New Roman"/>
        </w:rPr>
        <w:t>as</w:t>
      </w:r>
      <w:r w:rsidRPr="00451B3C">
        <w:rPr>
          <w:rFonts w:ascii="Times New Roman" w:hAnsi="Times New Roman" w:cs="Times New Roman"/>
        </w:rPr>
        <w:t xml:space="preserve"> finansiālā</w:t>
      </w:r>
      <w:r w:rsidR="008F11D4">
        <w:rPr>
          <w:rFonts w:ascii="Times New Roman" w:hAnsi="Times New Roman" w:cs="Times New Roman"/>
        </w:rPr>
        <w:t>s</w:t>
      </w:r>
      <w:r w:rsidRPr="00451B3C">
        <w:rPr>
          <w:rFonts w:ascii="Times New Roman" w:hAnsi="Times New Roman" w:cs="Times New Roman"/>
        </w:rPr>
        <w:t xml:space="preserve"> grūtīb</w:t>
      </w:r>
      <w:r w:rsidR="008F11D4">
        <w:rPr>
          <w:rFonts w:ascii="Times New Roman" w:hAnsi="Times New Roman" w:cs="Times New Roman"/>
        </w:rPr>
        <w:t>as</w:t>
      </w:r>
      <w:r w:rsidRPr="00451B3C">
        <w:rPr>
          <w:rFonts w:ascii="Times New Roman" w:hAnsi="Times New Roman" w:cs="Times New Roman"/>
        </w:rPr>
        <w:t>, un</w:t>
      </w:r>
      <w:r w:rsidR="00946515" w:rsidRPr="00451B3C">
        <w:rPr>
          <w:rFonts w:ascii="Times New Roman" w:hAnsi="Times New Roman" w:cs="Times New Roman"/>
        </w:rPr>
        <w:t>, kā uzsver pētījumā,</w:t>
      </w:r>
      <w:r w:rsidRPr="00451B3C">
        <w:rPr>
          <w:rFonts w:ascii="Times New Roman" w:hAnsi="Times New Roman" w:cs="Times New Roman"/>
        </w:rPr>
        <w:t xml:space="preserve"> lielākajā daļā gadījumu </w:t>
      </w:r>
      <w:r w:rsidR="00946515" w:rsidRPr="00451B3C">
        <w:rPr>
          <w:rFonts w:ascii="Times New Roman" w:hAnsi="Times New Roman" w:cs="Times New Roman"/>
        </w:rPr>
        <w:t>saglabā</w:t>
      </w:r>
      <w:r w:rsidRPr="00451B3C">
        <w:rPr>
          <w:rFonts w:ascii="Times New Roman" w:hAnsi="Times New Roman" w:cs="Times New Roman"/>
        </w:rPr>
        <w:t xml:space="preserve"> vairāk uzņēmuma vērtības nekā alternatīva tiesā. Ārpustiesas procesa galvena</w:t>
      </w:r>
      <w:r w:rsidR="00946515" w:rsidRPr="00451B3C">
        <w:rPr>
          <w:rFonts w:ascii="Times New Roman" w:hAnsi="Times New Roman" w:cs="Times New Roman"/>
        </w:rPr>
        <w:t>is</w:t>
      </w:r>
      <w:r w:rsidRPr="00451B3C">
        <w:rPr>
          <w:rFonts w:ascii="Times New Roman" w:hAnsi="Times New Roman" w:cs="Times New Roman"/>
        </w:rPr>
        <w:t xml:space="preserve"> mērķi</w:t>
      </w:r>
      <w:r w:rsidR="00946515" w:rsidRPr="00451B3C">
        <w:rPr>
          <w:rFonts w:ascii="Times New Roman" w:hAnsi="Times New Roman" w:cs="Times New Roman"/>
        </w:rPr>
        <w:t>s ir</w:t>
      </w:r>
      <w:r w:rsidRPr="00451B3C">
        <w:rPr>
          <w:rFonts w:ascii="Times New Roman" w:hAnsi="Times New Roman" w:cs="Times New Roman"/>
        </w:rPr>
        <w:t xml:space="preserve"> uzņēmuma darbības </w:t>
      </w:r>
      <w:r w:rsidR="00946515" w:rsidRPr="00451B3C">
        <w:rPr>
          <w:rFonts w:ascii="Times New Roman" w:hAnsi="Times New Roman" w:cs="Times New Roman"/>
        </w:rPr>
        <w:t xml:space="preserve">produktīva </w:t>
      </w:r>
      <w:r w:rsidRPr="00451B3C">
        <w:rPr>
          <w:rFonts w:ascii="Times New Roman" w:hAnsi="Times New Roman" w:cs="Times New Roman"/>
        </w:rPr>
        <w:t>turpināšana</w:t>
      </w:r>
      <w:r w:rsidR="00946515" w:rsidRPr="00451B3C">
        <w:rPr>
          <w:rFonts w:ascii="Times New Roman" w:hAnsi="Times New Roman" w:cs="Times New Roman"/>
        </w:rPr>
        <w:t>.</w:t>
      </w:r>
      <w:r w:rsidRPr="00451B3C">
        <w:rPr>
          <w:rFonts w:ascii="Times New Roman" w:hAnsi="Times New Roman" w:cs="Times New Roman"/>
        </w:rPr>
        <w:t xml:space="preserve"> </w:t>
      </w:r>
      <w:r w:rsidR="00946515" w:rsidRPr="00451B3C">
        <w:rPr>
          <w:rFonts w:ascii="Times New Roman" w:hAnsi="Times New Roman" w:cs="Times New Roman"/>
        </w:rPr>
        <w:t xml:space="preserve">Pētījumā tiek uzsvērts, ka </w:t>
      </w:r>
      <w:r w:rsidRPr="00451B3C">
        <w:rPr>
          <w:rFonts w:ascii="Times New Roman" w:hAnsi="Times New Roman" w:cs="Times New Roman"/>
        </w:rPr>
        <w:t xml:space="preserve">profilakses jomā </w:t>
      </w:r>
      <w:bookmarkStart w:id="38" w:name="_Hlk42924438"/>
      <w:r w:rsidR="00946515" w:rsidRPr="00451B3C">
        <w:rPr>
          <w:rFonts w:ascii="Times New Roman" w:hAnsi="Times New Roman" w:cs="Times New Roman"/>
        </w:rPr>
        <w:t xml:space="preserve">valstīm ir </w:t>
      </w:r>
      <w:r w:rsidRPr="00451B3C">
        <w:rPr>
          <w:rFonts w:ascii="Times New Roman" w:hAnsi="Times New Roman" w:cs="Times New Roman"/>
        </w:rPr>
        <w:t>jāp</w:t>
      </w:r>
      <w:r w:rsidR="00946515" w:rsidRPr="00451B3C">
        <w:rPr>
          <w:rFonts w:ascii="Times New Roman" w:hAnsi="Times New Roman" w:cs="Times New Roman"/>
        </w:rPr>
        <w:t>anāk lielāka uzņēmēju informētība</w:t>
      </w:r>
      <w:r w:rsidRPr="00451B3C">
        <w:rPr>
          <w:rFonts w:ascii="Times New Roman" w:hAnsi="Times New Roman" w:cs="Times New Roman"/>
        </w:rPr>
        <w:t xml:space="preserve"> par ārpustiesas izlīgum</w:t>
      </w:r>
      <w:r w:rsidR="00946515" w:rsidRPr="00451B3C">
        <w:rPr>
          <w:rFonts w:ascii="Times New Roman" w:hAnsi="Times New Roman" w:cs="Times New Roman"/>
        </w:rPr>
        <w:t>a</w:t>
      </w:r>
      <w:r w:rsidRPr="00451B3C">
        <w:rPr>
          <w:rFonts w:ascii="Times New Roman" w:hAnsi="Times New Roman" w:cs="Times New Roman"/>
        </w:rPr>
        <w:t xml:space="preserve"> esību un </w:t>
      </w:r>
      <w:r w:rsidR="00946515" w:rsidRPr="00451B3C">
        <w:rPr>
          <w:rFonts w:ascii="Times New Roman" w:hAnsi="Times New Roman" w:cs="Times New Roman"/>
        </w:rPr>
        <w:t xml:space="preserve">tās </w:t>
      </w:r>
      <w:r w:rsidRPr="00451B3C">
        <w:rPr>
          <w:rFonts w:ascii="Times New Roman" w:hAnsi="Times New Roman" w:cs="Times New Roman"/>
        </w:rPr>
        <w:t xml:space="preserve">ieguvumiem. </w:t>
      </w:r>
      <w:bookmarkEnd w:id="38"/>
      <w:r w:rsidR="00C909AA" w:rsidRPr="00451B3C">
        <w:rPr>
          <w:rFonts w:ascii="Times New Roman" w:hAnsi="Times New Roman" w:cs="Times New Roman"/>
        </w:rPr>
        <w:t>Pētījumā tiek uzsvērts</w:t>
      </w:r>
      <w:r w:rsidR="008F11D4">
        <w:rPr>
          <w:rFonts w:ascii="Times New Roman" w:hAnsi="Times New Roman" w:cs="Times New Roman"/>
        </w:rPr>
        <w:t>,</w:t>
      </w:r>
      <w:r w:rsidR="00C909AA" w:rsidRPr="00451B3C">
        <w:rPr>
          <w:rFonts w:ascii="Times New Roman" w:hAnsi="Times New Roman" w:cs="Times New Roman"/>
        </w:rPr>
        <w:t xml:space="preserve"> ka t</w:t>
      </w:r>
      <w:r w:rsidRPr="00451B3C">
        <w:rPr>
          <w:rFonts w:ascii="Times New Roman" w:hAnsi="Times New Roman" w:cs="Times New Roman"/>
        </w:rPr>
        <w:t>as ir īpaši svarīgi, jo ir grūti pārvarēt sākotnējo uzņēmēju nevēlēšanos piedalīties</w:t>
      </w:r>
      <w:r w:rsidR="00C909AA" w:rsidRPr="00451B3C">
        <w:rPr>
          <w:rFonts w:ascii="Times New Roman" w:hAnsi="Times New Roman" w:cs="Times New Roman"/>
        </w:rPr>
        <w:t xml:space="preserve"> ārpustiesas vienošanās procedūrās</w:t>
      </w:r>
      <w:r w:rsidRPr="00451B3C">
        <w:rPr>
          <w:rFonts w:ascii="Times New Roman" w:hAnsi="Times New Roman" w:cs="Times New Roman"/>
        </w:rPr>
        <w:t>, jo neizdošanās</w:t>
      </w:r>
      <w:r w:rsidR="00C909AA" w:rsidRPr="00451B3C">
        <w:rPr>
          <w:rFonts w:ascii="Times New Roman" w:hAnsi="Times New Roman" w:cs="Times New Roman"/>
        </w:rPr>
        <w:t xml:space="preserve"> uzņēmējdarbībā</w:t>
      </w:r>
      <w:r w:rsidRPr="00451B3C">
        <w:rPr>
          <w:rFonts w:ascii="Times New Roman" w:hAnsi="Times New Roman" w:cs="Times New Roman"/>
        </w:rPr>
        <w:t xml:space="preserve"> </w:t>
      </w:r>
      <w:r w:rsidR="00C909AA" w:rsidRPr="00451B3C">
        <w:rPr>
          <w:rFonts w:ascii="Times New Roman" w:hAnsi="Times New Roman" w:cs="Times New Roman"/>
        </w:rPr>
        <w:t xml:space="preserve">ES valstīs ir </w:t>
      </w:r>
      <w:r w:rsidRPr="00451B3C">
        <w:rPr>
          <w:rFonts w:ascii="Times New Roman" w:hAnsi="Times New Roman" w:cs="Times New Roman"/>
        </w:rPr>
        <w:t xml:space="preserve">saistīta ar </w:t>
      </w:r>
      <w:r w:rsidR="00C909AA" w:rsidRPr="00451B3C">
        <w:rPr>
          <w:rFonts w:ascii="Times New Roman" w:hAnsi="Times New Roman" w:cs="Times New Roman"/>
        </w:rPr>
        <w:t xml:space="preserve">daudziem stereotipiskiem </w:t>
      </w:r>
      <w:r w:rsidRPr="00451B3C">
        <w:rPr>
          <w:rFonts w:ascii="Times New Roman" w:hAnsi="Times New Roman" w:cs="Times New Roman"/>
        </w:rPr>
        <w:t xml:space="preserve">aizspriedumiem. </w:t>
      </w:r>
      <w:r w:rsidR="00C909AA" w:rsidRPr="00451B3C">
        <w:rPr>
          <w:rFonts w:ascii="Times New Roman" w:hAnsi="Times New Roman" w:cs="Times New Roman"/>
        </w:rPr>
        <w:t>B</w:t>
      </w:r>
      <w:r w:rsidRPr="00451B3C">
        <w:rPr>
          <w:rFonts w:ascii="Times New Roman" w:hAnsi="Times New Roman" w:cs="Times New Roman"/>
        </w:rPr>
        <w:t xml:space="preserve">iznesu </w:t>
      </w:r>
      <w:r w:rsidR="00C909AA" w:rsidRPr="00451B3C">
        <w:rPr>
          <w:rFonts w:ascii="Times New Roman" w:hAnsi="Times New Roman" w:cs="Times New Roman"/>
        </w:rPr>
        <w:t xml:space="preserve">ārpustiesas </w:t>
      </w:r>
      <w:r w:rsidRPr="00451B3C">
        <w:rPr>
          <w:rFonts w:ascii="Times New Roman" w:hAnsi="Times New Roman" w:cs="Times New Roman"/>
        </w:rPr>
        <w:t>pārstrukturēšana</w:t>
      </w:r>
      <w:r w:rsidR="00C909AA" w:rsidRPr="00451B3C">
        <w:rPr>
          <w:rFonts w:ascii="Times New Roman" w:hAnsi="Times New Roman" w:cs="Times New Roman"/>
        </w:rPr>
        <w:t>s</w:t>
      </w:r>
      <w:r w:rsidRPr="00451B3C">
        <w:rPr>
          <w:rFonts w:ascii="Times New Roman" w:hAnsi="Times New Roman" w:cs="Times New Roman"/>
        </w:rPr>
        <w:t xml:space="preserve"> gadījumos</w:t>
      </w:r>
      <w:r w:rsidR="00C909AA" w:rsidRPr="00451B3C">
        <w:rPr>
          <w:rFonts w:ascii="Times New Roman" w:hAnsi="Times New Roman" w:cs="Times New Roman"/>
        </w:rPr>
        <w:t xml:space="preserve"> vajadzētu būt pieejamai ātrai un ērtai iespējai rīkoties, nodrošinot, ka uzņēmējs spē</w:t>
      </w:r>
      <w:r w:rsidR="004D7DFF" w:rsidRPr="00451B3C">
        <w:rPr>
          <w:rFonts w:ascii="Times New Roman" w:hAnsi="Times New Roman" w:cs="Times New Roman"/>
        </w:rPr>
        <w:t>j</w:t>
      </w:r>
      <w:r w:rsidR="00C909AA" w:rsidRPr="00451B3C">
        <w:rPr>
          <w:rFonts w:ascii="Times New Roman" w:hAnsi="Times New Roman" w:cs="Times New Roman"/>
        </w:rPr>
        <w:t xml:space="preserve"> saglabāt kontroli pār uzņēmumu. No politikas viedokļa svarīgi ir informēt uzņēmēju par šād</w:t>
      </w:r>
      <w:r w:rsidR="004D7DFF" w:rsidRPr="00451B3C">
        <w:rPr>
          <w:rFonts w:ascii="Times New Roman" w:hAnsi="Times New Roman" w:cs="Times New Roman"/>
        </w:rPr>
        <w:t>ām iespējām</w:t>
      </w:r>
      <w:r w:rsidR="00C909AA" w:rsidRPr="00451B3C">
        <w:rPr>
          <w:rFonts w:ascii="Times New Roman" w:hAnsi="Times New Roman" w:cs="Times New Roman"/>
        </w:rPr>
        <w:t xml:space="preserve"> </w:t>
      </w:r>
      <w:r w:rsidR="004D7DFF" w:rsidRPr="00451B3C">
        <w:rPr>
          <w:rFonts w:ascii="Times New Roman" w:hAnsi="Times New Roman" w:cs="Times New Roman"/>
        </w:rPr>
        <w:t>uzņēmējam veikt pārstrukturēšanu laika posmā un darīt to pēc iespējas ātrāk.</w:t>
      </w:r>
      <w:bookmarkStart w:id="39" w:name="_Hlk42925730"/>
      <w:r w:rsidR="00B44709" w:rsidRPr="00451B3C">
        <w:rPr>
          <w:rFonts w:ascii="Times New Roman" w:hAnsi="Times New Roman" w:cs="Times New Roman"/>
        </w:rPr>
        <w:t xml:space="preserve"> Ļaujot uzņēmumam panākt kompromisu ar saviem kreditoriem un vienlaikus nodrošinot tirdzniecības brīvību grūtību dēļ, vis</w:t>
      </w:r>
      <w:r w:rsidR="008F11D4">
        <w:rPr>
          <w:rFonts w:ascii="Times New Roman" w:hAnsi="Times New Roman" w:cs="Times New Roman"/>
        </w:rPr>
        <w:t>as</w:t>
      </w:r>
      <w:r w:rsidR="00B44709" w:rsidRPr="00451B3C">
        <w:rPr>
          <w:rFonts w:ascii="Times New Roman" w:hAnsi="Times New Roman" w:cs="Times New Roman"/>
        </w:rPr>
        <w:t xml:space="preserve"> </w:t>
      </w:r>
      <w:r w:rsidR="008F11D4" w:rsidRPr="00451B3C">
        <w:rPr>
          <w:rFonts w:ascii="Times New Roman" w:hAnsi="Times New Roman" w:cs="Times New Roman"/>
        </w:rPr>
        <w:t>ieinteresē</w:t>
      </w:r>
      <w:r w:rsidR="008F11D4">
        <w:rPr>
          <w:rFonts w:ascii="Times New Roman" w:hAnsi="Times New Roman" w:cs="Times New Roman"/>
        </w:rPr>
        <w:t>tās</w:t>
      </w:r>
      <w:r w:rsidR="008F11D4" w:rsidRPr="00451B3C">
        <w:rPr>
          <w:rFonts w:ascii="Times New Roman" w:hAnsi="Times New Roman" w:cs="Times New Roman"/>
        </w:rPr>
        <w:t xml:space="preserve"> person</w:t>
      </w:r>
      <w:r w:rsidR="008F11D4">
        <w:rPr>
          <w:rFonts w:ascii="Times New Roman" w:hAnsi="Times New Roman" w:cs="Times New Roman"/>
        </w:rPr>
        <w:t>as</w:t>
      </w:r>
      <w:r w:rsidR="008F11D4" w:rsidRPr="00451B3C">
        <w:rPr>
          <w:rFonts w:ascii="Times New Roman" w:hAnsi="Times New Roman" w:cs="Times New Roman"/>
        </w:rPr>
        <w:t xml:space="preserve"> </w:t>
      </w:r>
      <w:r w:rsidR="00B44709" w:rsidRPr="00451B3C">
        <w:rPr>
          <w:rFonts w:ascii="Times New Roman" w:hAnsi="Times New Roman" w:cs="Times New Roman"/>
        </w:rPr>
        <w:t xml:space="preserve">var </w:t>
      </w:r>
      <w:r w:rsidR="008F11D4">
        <w:rPr>
          <w:rFonts w:ascii="Times New Roman" w:hAnsi="Times New Roman" w:cs="Times New Roman"/>
        </w:rPr>
        <w:t>sa</w:t>
      </w:r>
      <w:r w:rsidR="00B44709" w:rsidRPr="00451B3C">
        <w:rPr>
          <w:rFonts w:ascii="Times New Roman" w:hAnsi="Times New Roman" w:cs="Times New Roman"/>
        </w:rPr>
        <w:t>sniegt labāku rezultātu nekā tiesas process.</w:t>
      </w:r>
      <w:bookmarkEnd w:id="39"/>
      <w:r w:rsidR="00B44709" w:rsidRPr="00451B3C">
        <w:rPr>
          <w:rStyle w:val="FootnoteReference"/>
          <w:rFonts w:ascii="Times New Roman" w:hAnsi="Times New Roman" w:cs="Times New Roman"/>
        </w:rPr>
        <w:footnoteReference w:id="60"/>
      </w:r>
      <w:r w:rsidR="004D7DFF" w:rsidRPr="00451B3C">
        <w:rPr>
          <w:rFonts w:ascii="Times New Roman" w:hAnsi="Times New Roman" w:cs="Times New Roman"/>
        </w:rPr>
        <w:t xml:space="preserve"> </w:t>
      </w:r>
    </w:p>
    <w:p w14:paraId="1526B4A5" w14:textId="77777777" w:rsidR="00B44709" w:rsidRPr="00451B3C" w:rsidRDefault="00B44709" w:rsidP="003A7F42">
      <w:pPr>
        <w:jc w:val="both"/>
        <w:rPr>
          <w:rFonts w:ascii="Times New Roman" w:hAnsi="Times New Roman" w:cs="Times New Roman"/>
        </w:rPr>
      </w:pPr>
      <w:r w:rsidRPr="00451B3C">
        <w:rPr>
          <w:rFonts w:ascii="Times New Roman" w:hAnsi="Times New Roman" w:cs="Times New Roman"/>
        </w:rPr>
        <w:t>Arī š</w:t>
      </w:r>
      <w:r w:rsidR="004D7DFF" w:rsidRPr="00451B3C">
        <w:rPr>
          <w:rFonts w:ascii="Times New Roman" w:hAnsi="Times New Roman" w:cs="Times New Roman"/>
        </w:rPr>
        <w:t xml:space="preserve">ī Pētījuma </w:t>
      </w:r>
      <w:r w:rsidRPr="00451B3C">
        <w:rPr>
          <w:rFonts w:ascii="Times New Roman" w:hAnsi="Times New Roman" w:cs="Times New Roman"/>
        </w:rPr>
        <w:t xml:space="preserve">empīriskās daļas </w:t>
      </w:r>
      <w:r w:rsidR="004D7DFF" w:rsidRPr="00451B3C">
        <w:rPr>
          <w:rFonts w:ascii="Times New Roman" w:hAnsi="Times New Roman" w:cs="Times New Roman"/>
        </w:rPr>
        <w:t xml:space="preserve">ietvaros aptaujātie uzņēmēji norādīja, ka nav bijuši informēti par iespējām veikt pārstrukturizāciju un atbalsta organizācijas sastapuši vairāk nejaušības dēļ, nekā zinot, kur vērsties pēc palīdzības. </w:t>
      </w:r>
    </w:p>
    <w:p w14:paraId="384E3387" w14:textId="1B8639D2" w:rsidR="003A7F42" w:rsidRPr="00451B3C" w:rsidRDefault="00B44709" w:rsidP="003A7F42">
      <w:pPr>
        <w:jc w:val="both"/>
        <w:rPr>
          <w:rFonts w:ascii="Times New Roman" w:hAnsi="Times New Roman" w:cs="Times New Roman"/>
        </w:rPr>
      </w:pPr>
      <w:r w:rsidRPr="00451B3C">
        <w:rPr>
          <w:rFonts w:ascii="Times New Roman" w:hAnsi="Times New Roman" w:cs="Times New Roman"/>
        </w:rPr>
        <w:t>EK 2011. gada pētījumā</w:t>
      </w:r>
      <w:r w:rsidRPr="00451B3C">
        <w:rPr>
          <w:rStyle w:val="FootnoteReference"/>
          <w:rFonts w:ascii="Times New Roman" w:hAnsi="Times New Roman" w:cs="Times New Roman"/>
        </w:rPr>
        <w:footnoteReference w:id="61"/>
      </w:r>
      <w:r w:rsidRPr="00451B3C">
        <w:rPr>
          <w:rFonts w:ascii="Times New Roman" w:hAnsi="Times New Roman" w:cs="Times New Roman"/>
        </w:rPr>
        <w:t xml:space="preserve"> norādīts, ka </w:t>
      </w:r>
      <w:r w:rsidR="003A7F42" w:rsidRPr="00451B3C">
        <w:rPr>
          <w:rFonts w:ascii="Times New Roman" w:hAnsi="Times New Roman" w:cs="Times New Roman"/>
        </w:rPr>
        <w:t>visi pasākumi neveiksmīga uzņēmēja (vai grūtībās nonākuša uzņēmēja) negatīvā tēla mazināšanai palielinās uzņēmēju vēlmi (finanšu) krīzes situācijā pieņemt palīdzību</w:t>
      </w:r>
      <w:r w:rsidRPr="00451B3C">
        <w:rPr>
          <w:rFonts w:ascii="Times New Roman" w:hAnsi="Times New Roman" w:cs="Times New Roman"/>
        </w:rPr>
        <w:t xml:space="preserve">, </w:t>
      </w:r>
      <w:r w:rsidR="008F11D4" w:rsidRPr="00451B3C">
        <w:rPr>
          <w:rFonts w:ascii="Times New Roman" w:hAnsi="Times New Roman" w:cs="Times New Roman"/>
        </w:rPr>
        <w:t>lai</w:t>
      </w:r>
      <w:r w:rsidR="008F11D4">
        <w:rPr>
          <w:rFonts w:ascii="Times New Roman" w:hAnsi="Times New Roman" w:cs="Times New Roman"/>
        </w:rPr>
        <w:t>kus</w:t>
      </w:r>
      <w:r w:rsidR="008F11D4" w:rsidRPr="00451B3C">
        <w:rPr>
          <w:rFonts w:ascii="Times New Roman" w:hAnsi="Times New Roman" w:cs="Times New Roman"/>
        </w:rPr>
        <w:t xml:space="preserve"> </w:t>
      </w:r>
      <w:r w:rsidRPr="00451B3C">
        <w:rPr>
          <w:rFonts w:ascii="Times New Roman" w:hAnsi="Times New Roman" w:cs="Times New Roman"/>
        </w:rPr>
        <w:t>uzsākt finanšu problēmu risināšanu</w:t>
      </w:r>
      <w:r w:rsidR="00DD5B5D" w:rsidRPr="00451B3C">
        <w:rPr>
          <w:rFonts w:ascii="Times New Roman" w:hAnsi="Times New Roman" w:cs="Times New Roman"/>
        </w:rPr>
        <w:t xml:space="preserve">, </w:t>
      </w:r>
      <w:r w:rsidR="003A7F42" w:rsidRPr="00451B3C">
        <w:rPr>
          <w:rFonts w:ascii="Times New Roman" w:hAnsi="Times New Roman" w:cs="Times New Roman"/>
        </w:rPr>
        <w:t>vei</w:t>
      </w:r>
      <w:r w:rsidR="00DD5B5D" w:rsidRPr="00451B3C">
        <w:rPr>
          <w:rFonts w:ascii="Times New Roman" w:hAnsi="Times New Roman" w:cs="Times New Roman"/>
        </w:rPr>
        <w:t>cot</w:t>
      </w:r>
      <w:r w:rsidR="003A7F42" w:rsidRPr="00451B3C">
        <w:rPr>
          <w:rFonts w:ascii="Times New Roman" w:hAnsi="Times New Roman" w:cs="Times New Roman"/>
        </w:rPr>
        <w:t xml:space="preserve"> nepieciešamās darbības. Šajā sakarā ārpustiesas procedūrām ir jāsamazina uzņēmēja problēmu publiskošana. </w:t>
      </w:r>
      <w:r w:rsidR="00DD5B5D" w:rsidRPr="00451B3C">
        <w:rPr>
          <w:rFonts w:ascii="Times New Roman" w:hAnsi="Times New Roman" w:cs="Times New Roman"/>
        </w:rPr>
        <w:t>Atvērta informācija par problēmām</w:t>
      </w:r>
      <w:r w:rsidR="003A7F42" w:rsidRPr="00451B3C">
        <w:rPr>
          <w:rFonts w:ascii="Times New Roman" w:hAnsi="Times New Roman" w:cs="Times New Roman"/>
        </w:rPr>
        <w:t xml:space="preserve"> būs ne tikai šķērslis, lai vairāk uzņēmēju izvēlētos šo risinājumu, bet arī var kavēt uzņēmuma apgrozījum</w:t>
      </w:r>
      <w:r w:rsidR="00DD5B5D" w:rsidRPr="00451B3C">
        <w:rPr>
          <w:rFonts w:ascii="Times New Roman" w:hAnsi="Times New Roman" w:cs="Times New Roman"/>
        </w:rPr>
        <w:t>a pieaugumu</w:t>
      </w:r>
      <w:r w:rsidR="003A7F42" w:rsidRPr="00451B3C">
        <w:rPr>
          <w:rFonts w:ascii="Times New Roman" w:hAnsi="Times New Roman" w:cs="Times New Roman"/>
        </w:rPr>
        <w:t xml:space="preserve">, ja tas grauj </w:t>
      </w:r>
      <w:r w:rsidR="00DD5B5D" w:rsidRPr="00451B3C">
        <w:rPr>
          <w:rFonts w:ascii="Times New Roman" w:hAnsi="Times New Roman" w:cs="Times New Roman"/>
        </w:rPr>
        <w:t xml:space="preserve">uzņēmuma </w:t>
      </w:r>
      <w:r w:rsidR="003A7F42" w:rsidRPr="00451B3C">
        <w:rPr>
          <w:rFonts w:ascii="Times New Roman" w:hAnsi="Times New Roman" w:cs="Times New Roman"/>
        </w:rPr>
        <w:t xml:space="preserve">reputāciju. </w:t>
      </w:r>
    </w:p>
    <w:p w14:paraId="1B7C290F" w14:textId="48B7B7EA" w:rsidR="009A466C" w:rsidRPr="00451B3C" w:rsidRDefault="00DD5B5D" w:rsidP="001C2FE9">
      <w:pPr>
        <w:jc w:val="both"/>
        <w:rPr>
          <w:rFonts w:ascii="Times New Roman" w:hAnsi="Times New Roman" w:cs="Times New Roman"/>
        </w:rPr>
      </w:pPr>
      <w:r w:rsidRPr="00451B3C">
        <w:rPr>
          <w:rFonts w:ascii="Times New Roman" w:hAnsi="Times New Roman" w:cs="Times New Roman"/>
        </w:rPr>
        <w:t>Pētījumā arī norādīts, ka</w:t>
      </w:r>
      <w:r w:rsidR="008F11D4">
        <w:rPr>
          <w:rFonts w:ascii="Times New Roman" w:hAnsi="Times New Roman" w:cs="Times New Roman"/>
        </w:rPr>
        <w:t>,</w:t>
      </w:r>
      <w:r w:rsidRPr="00451B3C">
        <w:rPr>
          <w:rFonts w:ascii="Times New Roman" w:hAnsi="Times New Roman" w:cs="Times New Roman"/>
        </w:rPr>
        <w:t xml:space="preserve"> l</w:t>
      </w:r>
      <w:r w:rsidR="003A7F42" w:rsidRPr="00451B3C">
        <w:rPr>
          <w:rFonts w:ascii="Times New Roman" w:hAnsi="Times New Roman" w:cs="Times New Roman"/>
        </w:rPr>
        <w:t xml:space="preserve">ai ārpustiesas procedūras darbotos, kreditoriem ir jājūt, ka procesam ir garantijas. Tā kā neoficiāla vienošanās dažus kreditorus var atstumt un tādējādi apdraudēt līguma integritāti, efektīvam ārpustiesas izlīgumam juridiski jāsaglabā vienošanās </w:t>
      </w:r>
      <w:r w:rsidRPr="00451B3C">
        <w:rPr>
          <w:rFonts w:ascii="Times New Roman" w:hAnsi="Times New Roman" w:cs="Times New Roman"/>
        </w:rPr>
        <w:t xml:space="preserve">starp </w:t>
      </w:r>
      <w:r w:rsidR="003A7F42" w:rsidRPr="00451B3C">
        <w:rPr>
          <w:rFonts w:ascii="Times New Roman" w:hAnsi="Times New Roman" w:cs="Times New Roman"/>
        </w:rPr>
        <w:t xml:space="preserve">visiem kreditoriem. Šajā sakarā ir svarīgi, lai </w:t>
      </w:r>
      <w:proofErr w:type="spellStart"/>
      <w:r w:rsidR="003A7F42" w:rsidRPr="00451B3C">
        <w:rPr>
          <w:rFonts w:ascii="Times New Roman" w:hAnsi="Times New Roman" w:cs="Times New Roman"/>
        </w:rPr>
        <w:t>stigmatizācijas</w:t>
      </w:r>
      <w:proofErr w:type="spellEnd"/>
      <w:r w:rsidR="003A7F42" w:rsidRPr="00451B3C">
        <w:rPr>
          <w:rFonts w:ascii="Times New Roman" w:hAnsi="Times New Roman" w:cs="Times New Roman"/>
        </w:rPr>
        <w:t xml:space="preserve"> samazināšanas nolūkā refinansēšanas procesā tiktu iesaistīts pēc iespējas lielāks kreditoru skaits, nevis tikai paši lielākie kreditor</w:t>
      </w:r>
      <w:r w:rsidR="008F11D4">
        <w:rPr>
          <w:rFonts w:ascii="Times New Roman" w:hAnsi="Times New Roman" w:cs="Times New Roman"/>
        </w:rPr>
        <w:t>i</w:t>
      </w:r>
      <w:r w:rsidR="003A7F42" w:rsidRPr="00451B3C">
        <w:rPr>
          <w:rFonts w:ascii="Times New Roman" w:hAnsi="Times New Roman" w:cs="Times New Roman"/>
        </w:rPr>
        <w:t xml:space="preserve">. Lai atbalstītu šo procesu, ir svarīgi, lai būtu piemērota maksātnespējas un apgrozījuma speciālistu infrastruktūra, </w:t>
      </w:r>
      <w:r w:rsidR="008F11D4">
        <w:rPr>
          <w:rFonts w:ascii="Times New Roman" w:hAnsi="Times New Roman" w:cs="Times New Roman"/>
        </w:rPr>
        <w:t xml:space="preserve">un </w:t>
      </w:r>
      <w:r w:rsidR="003A7F42" w:rsidRPr="00451B3C">
        <w:rPr>
          <w:rFonts w:ascii="Times New Roman" w:hAnsi="Times New Roman" w:cs="Times New Roman"/>
        </w:rPr>
        <w:t xml:space="preserve">lai atbalstītu šādas procedūras, piemēram, Francijā un Itālijā privāti līgumi tiek </w:t>
      </w:r>
      <w:proofErr w:type="spellStart"/>
      <w:r w:rsidR="003A7F42" w:rsidRPr="00451B3C">
        <w:rPr>
          <w:rFonts w:ascii="Times New Roman" w:hAnsi="Times New Roman" w:cs="Times New Roman"/>
        </w:rPr>
        <w:t>homolo</w:t>
      </w:r>
      <w:r w:rsidR="008F11D4">
        <w:rPr>
          <w:rFonts w:ascii="Times New Roman" w:hAnsi="Times New Roman" w:cs="Times New Roman"/>
        </w:rPr>
        <w:t>ģ</w:t>
      </w:r>
      <w:r w:rsidR="003A7F42" w:rsidRPr="00451B3C">
        <w:rPr>
          <w:rFonts w:ascii="Times New Roman" w:hAnsi="Times New Roman" w:cs="Times New Roman"/>
        </w:rPr>
        <w:t>ēti</w:t>
      </w:r>
      <w:proofErr w:type="spellEnd"/>
      <w:r w:rsidR="003A7F42" w:rsidRPr="00451B3C">
        <w:rPr>
          <w:rFonts w:ascii="Times New Roman" w:hAnsi="Times New Roman" w:cs="Times New Roman"/>
        </w:rPr>
        <w:t xml:space="preserve"> tiesā, kas uzrauga līguma taisnīgumu. Tas nodrošina procesa integritāti un uzticamību.</w:t>
      </w:r>
      <w:r w:rsidR="008F11D4">
        <w:rPr>
          <w:rFonts w:ascii="Times New Roman" w:hAnsi="Times New Roman" w:cs="Times New Roman"/>
        </w:rPr>
        <w:t xml:space="preserve"> </w:t>
      </w:r>
    </w:p>
    <w:p w14:paraId="3639954D" w14:textId="5C09E33C" w:rsidR="004825FA" w:rsidRPr="00451B3C" w:rsidRDefault="001C2FE9" w:rsidP="004825FA">
      <w:pPr>
        <w:rPr>
          <w:rFonts w:ascii="Times New Roman" w:hAnsi="Times New Roman" w:cs="Times New Roman"/>
        </w:rPr>
      </w:pPr>
      <w:r w:rsidRPr="00451B3C">
        <w:rPr>
          <w:rFonts w:ascii="Times New Roman" w:hAnsi="Times New Roman" w:cs="Times New Roman"/>
        </w:rPr>
        <w:t>Pētījumā tiek uzsvērts, ka</w:t>
      </w:r>
      <w:r w:rsidR="008F11D4">
        <w:rPr>
          <w:rFonts w:ascii="Times New Roman" w:hAnsi="Times New Roman" w:cs="Times New Roman"/>
        </w:rPr>
        <w:t>,</w:t>
      </w:r>
      <w:r w:rsidRPr="00451B3C">
        <w:rPr>
          <w:rFonts w:ascii="Times New Roman" w:hAnsi="Times New Roman" w:cs="Times New Roman"/>
        </w:rPr>
        <w:t xml:space="preserve"> l</w:t>
      </w:r>
      <w:r w:rsidR="004825FA" w:rsidRPr="00451B3C">
        <w:rPr>
          <w:rFonts w:ascii="Times New Roman" w:hAnsi="Times New Roman" w:cs="Times New Roman"/>
        </w:rPr>
        <w:t xml:space="preserve">ai </w:t>
      </w:r>
      <w:r w:rsidR="008F11D4" w:rsidRPr="00451B3C">
        <w:rPr>
          <w:rFonts w:ascii="Times New Roman" w:hAnsi="Times New Roman" w:cs="Times New Roman"/>
        </w:rPr>
        <w:t xml:space="preserve">vēl vairāk </w:t>
      </w:r>
      <w:r w:rsidR="004825FA" w:rsidRPr="00451B3C">
        <w:rPr>
          <w:rFonts w:ascii="Times New Roman" w:hAnsi="Times New Roman" w:cs="Times New Roman"/>
        </w:rPr>
        <w:t>atvieglotu ārpustiesas procesu, ir svarīgi atzīt, ka:</w:t>
      </w:r>
    </w:p>
    <w:p w14:paraId="5A217F57" w14:textId="32C4870A" w:rsidR="004825FA" w:rsidRPr="00451B3C" w:rsidRDefault="008F11D4" w:rsidP="00F41B0B">
      <w:pPr>
        <w:pStyle w:val="ListParagraph"/>
        <w:numPr>
          <w:ilvl w:val="0"/>
          <w:numId w:val="25"/>
        </w:numPr>
        <w:jc w:val="both"/>
        <w:rPr>
          <w:rFonts w:ascii="Times New Roman" w:hAnsi="Times New Roman" w:cs="Times New Roman"/>
        </w:rPr>
      </w:pPr>
      <w:r>
        <w:rPr>
          <w:rFonts w:ascii="Times New Roman" w:hAnsi="Times New Roman" w:cs="Times New Roman"/>
        </w:rPr>
        <w:t>t</w:t>
      </w:r>
      <w:r w:rsidR="001C2FE9" w:rsidRPr="00451B3C">
        <w:rPr>
          <w:rFonts w:ascii="Times New Roman" w:hAnsi="Times New Roman" w:cs="Times New Roman"/>
        </w:rPr>
        <w:t>ā p</w:t>
      </w:r>
      <w:r w:rsidR="004825FA" w:rsidRPr="00451B3C">
        <w:rPr>
          <w:rFonts w:ascii="Times New Roman" w:hAnsi="Times New Roman" w:cs="Times New Roman"/>
        </w:rPr>
        <w:t>anākumi ir atkarīgi</w:t>
      </w:r>
      <w:r>
        <w:rPr>
          <w:rFonts w:ascii="Times New Roman" w:hAnsi="Times New Roman" w:cs="Times New Roman"/>
        </w:rPr>
        <w:t xml:space="preserve"> no tā</w:t>
      </w:r>
      <w:r w:rsidR="004825FA" w:rsidRPr="00451B3C">
        <w:rPr>
          <w:rFonts w:ascii="Times New Roman" w:hAnsi="Times New Roman" w:cs="Times New Roman"/>
        </w:rPr>
        <w:t xml:space="preserve">, vai uzņēmēji savlaicīgi sāk šādu </w:t>
      </w:r>
      <w:r w:rsidR="001C2FE9" w:rsidRPr="00451B3C">
        <w:rPr>
          <w:rFonts w:ascii="Times New Roman" w:hAnsi="Times New Roman" w:cs="Times New Roman"/>
        </w:rPr>
        <w:t xml:space="preserve">ārpustiesas vienošanās </w:t>
      </w:r>
      <w:r w:rsidR="004825FA" w:rsidRPr="00451B3C">
        <w:rPr>
          <w:rFonts w:ascii="Times New Roman" w:hAnsi="Times New Roman" w:cs="Times New Roman"/>
        </w:rPr>
        <w:t xml:space="preserve">tiesvedību, tāpēc viņiem </w:t>
      </w:r>
      <w:r w:rsidR="004825FA" w:rsidRPr="00451B3C">
        <w:rPr>
          <w:rFonts w:ascii="Times New Roman" w:hAnsi="Times New Roman" w:cs="Times New Roman"/>
          <w:b/>
          <w:bCs/>
        </w:rPr>
        <w:t>ir jābūt pieejamai informācijai par izlīgumiem ārpus tiesas</w:t>
      </w:r>
      <w:r>
        <w:rPr>
          <w:rFonts w:ascii="Times New Roman" w:hAnsi="Times New Roman" w:cs="Times New Roman"/>
          <w:b/>
          <w:bCs/>
        </w:rPr>
        <w:t>;</w:t>
      </w:r>
    </w:p>
    <w:p w14:paraId="521F1AAD" w14:textId="497B907B" w:rsidR="004825FA" w:rsidRPr="00451B3C" w:rsidRDefault="008F11D4" w:rsidP="00F41B0B">
      <w:pPr>
        <w:pStyle w:val="ListParagraph"/>
        <w:numPr>
          <w:ilvl w:val="0"/>
          <w:numId w:val="25"/>
        </w:numPr>
        <w:jc w:val="both"/>
        <w:rPr>
          <w:rFonts w:ascii="Times New Roman" w:hAnsi="Times New Roman" w:cs="Times New Roman"/>
        </w:rPr>
      </w:pPr>
      <w:r>
        <w:rPr>
          <w:rFonts w:ascii="Times New Roman" w:hAnsi="Times New Roman" w:cs="Times New Roman"/>
        </w:rPr>
        <w:t>n</w:t>
      </w:r>
      <w:r w:rsidR="004825FA" w:rsidRPr="00451B3C">
        <w:rPr>
          <w:rFonts w:ascii="Times New Roman" w:hAnsi="Times New Roman" w:cs="Times New Roman"/>
        </w:rPr>
        <w:t xml:space="preserve">av viena risinājuma, kas derētu visiem, un ir </w:t>
      </w:r>
      <w:r w:rsidR="004825FA" w:rsidRPr="00451B3C">
        <w:rPr>
          <w:rFonts w:ascii="Times New Roman" w:hAnsi="Times New Roman" w:cs="Times New Roman"/>
          <w:b/>
          <w:bCs/>
        </w:rPr>
        <w:t>jābūt pieejam</w:t>
      </w:r>
      <w:r>
        <w:rPr>
          <w:rFonts w:ascii="Times New Roman" w:hAnsi="Times New Roman" w:cs="Times New Roman"/>
          <w:b/>
          <w:bCs/>
        </w:rPr>
        <w:t>ā</w:t>
      </w:r>
      <w:r w:rsidR="004825FA" w:rsidRPr="00451B3C">
        <w:rPr>
          <w:rFonts w:ascii="Times New Roman" w:hAnsi="Times New Roman" w:cs="Times New Roman"/>
          <w:b/>
          <w:bCs/>
        </w:rPr>
        <w:t xml:space="preserve">m </w:t>
      </w:r>
      <w:r>
        <w:rPr>
          <w:rFonts w:ascii="Times New Roman" w:hAnsi="Times New Roman" w:cs="Times New Roman"/>
          <w:b/>
          <w:bCs/>
        </w:rPr>
        <w:t>vairākām</w:t>
      </w:r>
      <w:r w:rsidRPr="00451B3C">
        <w:rPr>
          <w:rFonts w:ascii="Times New Roman" w:hAnsi="Times New Roman" w:cs="Times New Roman"/>
          <w:b/>
          <w:bCs/>
        </w:rPr>
        <w:t xml:space="preserve"> </w:t>
      </w:r>
      <w:r w:rsidR="004825FA" w:rsidRPr="00451B3C">
        <w:rPr>
          <w:rFonts w:ascii="Times New Roman" w:hAnsi="Times New Roman" w:cs="Times New Roman"/>
          <w:b/>
          <w:bCs/>
        </w:rPr>
        <w:t>pievilcīg</w:t>
      </w:r>
      <w:r>
        <w:rPr>
          <w:rFonts w:ascii="Times New Roman" w:hAnsi="Times New Roman" w:cs="Times New Roman"/>
          <w:b/>
          <w:bCs/>
        </w:rPr>
        <w:t>ām,</w:t>
      </w:r>
      <w:r w:rsidR="004825FA" w:rsidRPr="00451B3C">
        <w:rPr>
          <w:rFonts w:ascii="Times New Roman" w:hAnsi="Times New Roman" w:cs="Times New Roman"/>
          <w:b/>
          <w:bCs/>
        </w:rPr>
        <w:t xml:space="preserve"> formāl</w:t>
      </w:r>
      <w:r>
        <w:rPr>
          <w:rFonts w:ascii="Times New Roman" w:hAnsi="Times New Roman" w:cs="Times New Roman"/>
          <w:b/>
          <w:bCs/>
        </w:rPr>
        <w:t>ām</w:t>
      </w:r>
      <w:r w:rsidR="004825FA" w:rsidRPr="00451B3C">
        <w:rPr>
          <w:rFonts w:ascii="Times New Roman" w:hAnsi="Times New Roman" w:cs="Times New Roman"/>
          <w:b/>
          <w:bCs/>
        </w:rPr>
        <w:t xml:space="preserve"> alternatīv</w:t>
      </w:r>
      <w:r>
        <w:rPr>
          <w:rFonts w:ascii="Times New Roman" w:hAnsi="Times New Roman" w:cs="Times New Roman"/>
          <w:b/>
          <w:bCs/>
        </w:rPr>
        <w:t>ām</w:t>
      </w:r>
      <w:r w:rsidR="004825FA" w:rsidRPr="00451B3C">
        <w:rPr>
          <w:rFonts w:ascii="Times New Roman" w:hAnsi="Times New Roman" w:cs="Times New Roman"/>
          <w:b/>
          <w:bCs/>
        </w:rPr>
        <w:t xml:space="preserve"> “bez bankrota”</w:t>
      </w:r>
      <w:r w:rsidR="004825FA" w:rsidRPr="00451B3C">
        <w:rPr>
          <w:rFonts w:ascii="Times New Roman" w:hAnsi="Times New Roman" w:cs="Times New Roman"/>
        </w:rPr>
        <w:t xml:space="preserve">, un, lai </w:t>
      </w:r>
      <w:r>
        <w:rPr>
          <w:rFonts w:ascii="Times New Roman" w:hAnsi="Times New Roman" w:cs="Times New Roman"/>
        </w:rPr>
        <w:t>īstenotu</w:t>
      </w:r>
      <w:r w:rsidRPr="00451B3C">
        <w:rPr>
          <w:rFonts w:ascii="Times New Roman" w:hAnsi="Times New Roman" w:cs="Times New Roman"/>
        </w:rPr>
        <w:t xml:space="preserve"> </w:t>
      </w:r>
      <w:r w:rsidR="004825FA" w:rsidRPr="00451B3C">
        <w:rPr>
          <w:rFonts w:ascii="Times New Roman" w:hAnsi="Times New Roman" w:cs="Times New Roman"/>
        </w:rPr>
        <w:t xml:space="preserve">pēc iespējas lielāku lietu skaitu, jābūt pieejamiem </w:t>
      </w:r>
      <w:r w:rsidR="001C2FE9" w:rsidRPr="00451B3C">
        <w:rPr>
          <w:rFonts w:ascii="Times New Roman" w:hAnsi="Times New Roman" w:cs="Times New Roman"/>
        </w:rPr>
        <w:t xml:space="preserve">vienkāršiem, </w:t>
      </w:r>
      <w:r w:rsidR="004825FA" w:rsidRPr="00451B3C">
        <w:rPr>
          <w:rFonts w:ascii="Times New Roman" w:hAnsi="Times New Roman" w:cs="Times New Roman"/>
        </w:rPr>
        <w:t>neformāliem darba plāniem</w:t>
      </w:r>
      <w:r>
        <w:rPr>
          <w:rFonts w:ascii="Times New Roman" w:hAnsi="Times New Roman" w:cs="Times New Roman"/>
        </w:rPr>
        <w:t>;</w:t>
      </w:r>
    </w:p>
    <w:p w14:paraId="2BB72D89" w14:textId="63B3BC1D" w:rsidR="004825FA" w:rsidRPr="00451B3C" w:rsidRDefault="008F11D4" w:rsidP="00F41B0B">
      <w:pPr>
        <w:pStyle w:val="ListParagraph"/>
        <w:numPr>
          <w:ilvl w:val="0"/>
          <w:numId w:val="25"/>
        </w:numPr>
        <w:jc w:val="both"/>
        <w:rPr>
          <w:rFonts w:ascii="Times New Roman" w:hAnsi="Times New Roman" w:cs="Times New Roman"/>
        </w:rPr>
      </w:pPr>
      <w:r>
        <w:rPr>
          <w:rFonts w:ascii="Times New Roman" w:hAnsi="Times New Roman" w:cs="Times New Roman"/>
        </w:rPr>
        <w:t>ā</w:t>
      </w:r>
      <w:r w:rsidR="004825FA" w:rsidRPr="00451B3C">
        <w:rPr>
          <w:rFonts w:ascii="Times New Roman" w:hAnsi="Times New Roman" w:cs="Times New Roman"/>
        </w:rPr>
        <w:t xml:space="preserve">rpustiesas procedūras </w:t>
      </w:r>
      <w:r w:rsidRPr="00451B3C">
        <w:rPr>
          <w:rFonts w:ascii="Times New Roman" w:hAnsi="Times New Roman" w:cs="Times New Roman"/>
        </w:rPr>
        <w:t>ti</w:t>
      </w:r>
      <w:r>
        <w:rPr>
          <w:rFonts w:ascii="Times New Roman" w:hAnsi="Times New Roman" w:cs="Times New Roman"/>
        </w:rPr>
        <w:t>ek</w:t>
      </w:r>
      <w:r w:rsidRPr="00451B3C">
        <w:rPr>
          <w:rFonts w:ascii="Times New Roman" w:hAnsi="Times New Roman" w:cs="Times New Roman"/>
        </w:rPr>
        <w:t xml:space="preserve"> </w:t>
      </w:r>
      <w:r w:rsidR="004825FA" w:rsidRPr="00451B3C">
        <w:rPr>
          <w:rFonts w:ascii="Times New Roman" w:hAnsi="Times New Roman" w:cs="Times New Roman"/>
        </w:rPr>
        <w:t xml:space="preserve">ļoti atbalstītas, ja tajās kā alternatīva tiesu sistēmai </w:t>
      </w:r>
      <w:r>
        <w:rPr>
          <w:rFonts w:ascii="Times New Roman" w:hAnsi="Times New Roman" w:cs="Times New Roman"/>
        </w:rPr>
        <w:t>ir</w:t>
      </w:r>
      <w:r w:rsidRPr="00451B3C">
        <w:rPr>
          <w:rFonts w:ascii="Times New Roman" w:hAnsi="Times New Roman" w:cs="Times New Roman"/>
        </w:rPr>
        <w:t xml:space="preserve"> </w:t>
      </w:r>
      <w:r w:rsidR="004825FA" w:rsidRPr="00451B3C">
        <w:rPr>
          <w:rFonts w:ascii="Times New Roman" w:hAnsi="Times New Roman" w:cs="Times New Roman"/>
        </w:rPr>
        <w:t xml:space="preserve">iekļauta sistēma, kas </w:t>
      </w:r>
      <w:r w:rsidR="004825FA" w:rsidRPr="00451B3C">
        <w:rPr>
          <w:rFonts w:ascii="Times New Roman" w:hAnsi="Times New Roman" w:cs="Times New Roman"/>
          <w:b/>
          <w:bCs/>
        </w:rPr>
        <w:t>atvieglo grūtībās nonākušu uzņēmumu atkārtotu finansēšanu</w:t>
      </w:r>
      <w:r>
        <w:rPr>
          <w:rFonts w:ascii="Times New Roman" w:hAnsi="Times New Roman" w:cs="Times New Roman"/>
        </w:rPr>
        <w:t>;</w:t>
      </w:r>
      <w:r w:rsidR="004825FA" w:rsidRPr="00451B3C">
        <w:rPr>
          <w:rFonts w:ascii="Times New Roman" w:hAnsi="Times New Roman" w:cs="Times New Roman"/>
        </w:rPr>
        <w:t xml:space="preserve"> </w:t>
      </w:r>
    </w:p>
    <w:p w14:paraId="7DBAC7F3" w14:textId="40E9B56A" w:rsidR="004825FA" w:rsidRPr="00451B3C" w:rsidRDefault="008F11D4" w:rsidP="00F41B0B">
      <w:pPr>
        <w:pStyle w:val="ListParagraph"/>
        <w:numPr>
          <w:ilvl w:val="0"/>
          <w:numId w:val="25"/>
        </w:numPr>
        <w:jc w:val="both"/>
        <w:rPr>
          <w:rFonts w:ascii="Times New Roman" w:hAnsi="Times New Roman" w:cs="Times New Roman"/>
        </w:rPr>
      </w:pPr>
      <w:r>
        <w:rPr>
          <w:rFonts w:ascii="Times New Roman" w:hAnsi="Times New Roman" w:cs="Times New Roman"/>
        </w:rPr>
        <w:t>l</w:t>
      </w:r>
      <w:r w:rsidR="004825FA" w:rsidRPr="00451B3C">
        <w:rPr>
          <w:rFonts w:ascii="Times New Roman" w:hAnsi="Times New Roman" w:cs="Times New Roman"/>
        </w:rPr>
        <w:t xml:space="preserve">ai atbalstītu </w:t>
      </w:r>
      <w:r w:rsidR="00F3567C" w:rsidRPr="00451B3C">
        <w:rPr>
          <w:rFonts w:ascii="Times New Roman" w:hAnsi="Times New Roman" w:cs="Times New Roman"/>
        </w:rPr>
        <w:t xml:space="preserve">procesu un </w:t>
      </w:r>
      <w:r w:rsidR="004825FA" w:rsidRPr="00451B3C">
        <w:rPr>
          <w:rFonts w:ascii="Times New Roman" w:hAnsi="Times New Roman" w:cs="Times New Roman"/>
        </w:rPr>
        <w:t>uzņēmum</w:t>
      </w:r>
      <w:r w:rsidR="00F3567C" w:rsidRPr="00451B3C">
        <w:rPr>
          <w:rFonts w:ascii="Times New Roman" w:hAnsi="Times New Roman" w:cs="Times New Roman"/>
        </w:rPr>
        <w:t>u</w:t>
      </w:r>
      <w:r w:rsidR="004825FA" w:rsidRPr="00451B3C">
        <w:rPr>
          <w:rFonts w:ascii="Times New Roman" w:hAnsi="Times New Roman" w:cs="Times New Roman"/>
        </w:rPr>
        <w:t xml:space="preserve">, kurš ir parakstījis </w:t>
      </w:r>
      <w:r w:rsidR="00F3567C" w:rsidRPr="00451B3C">
        <w:rPr>
          <w:rFonts w:ascii="Times New Roman" w:hAnsi="Times New Roman" w:cs="Times New Roman"/>
        </w:rPr>
        <w:t xml:space="preserve">ārpustiesas vienošanās un </w:t>
      </w:r>
      <w:r w:rsidR="004825FA" w:rsidRPr="00451B3C">
        <w:rPr>
          <w:rFonts w:ascii="Times New Roman" w:hAnsi="Times New Roman" w:cs="Times New Roman"/>
        </w:rPr>
        <w:t>refinansēšanas līgumu, būtu jāļauj piedalīties publiskos konkursos un valsts fondos</w:t>
      </w:r>
      <w:r>
        <w:rPr>
          <w:rFonts w:ascii="Times New Roman" w:hAnsi="Times New Roman" w:cs="Times New Roman"/>
        </w:rPr>
        <w:t>, pastāvot</w:t>
      </w:r>
      <w:r w:rsidR="004825FA" w:rsidRPr="00451B3C">
        <w:rPr>
          <w:rFonts w:ascii="Times New Roman" w:hAnsi="Times New Roman" w:cs="Times New Roman"/>
        </w:rPr>
        <w:t xml:space="preserve"> vienlīdzīgiem noteikumiem ar jebkuru citu uzņēmumu.</w:t>
      </w:r>
    </w:p>
    <w:p w14:paraId="248CB6E3" w14:textId="77777777" w:rsidR="001C2FE9" w:rsidRPr="00451B3C" w:rsidRDefault="001C2FE9" w:rsidP="001C2FE9">
      <w:pPr>
        <w:pStyle w:val="ListParagraph"/>
        <w:jc w:val="both"/>
        <w:rPr>
          <w:rFonts w:ascii="Times New Roman" w:hAnsi="Times New Roman" w:cs="Times New Roman"/>
        </w:rPr>
      </w:pPr>
    </w:p>
    <w:p w14:paraId="6942F22F" w14:textId="403C59C6" w:rsidR="00A57087" w:rsidRPr="00451B3C" w:rsidRDefault="00A57087" w:rsidP="00A57087">
      <w:pPr>
        <w:rPr>
          <w:rFonts w:ascii="Times New Roman" w:hAnsi="Times New Roman" w:cs="Times New Roman"/>
          <w:b/>
          <w:bCs/>
        </w:rPr>
      </w:pPr>
      <w:r w:rsidRPr="00451B3C">
        <w:rPr>
          <w:rFonts w:ascii="Times New Roman" w:hAnsi="Times New Roman" w:cs="Times New Roman"/>
          <w:b/>
          <w:bCs/>
        </w:rPr>
        <w:t xml:space="preserve">3. </w:t>
      </w:r>
      <w:r w:rsidR="008F11D4">
        <w:rPr>
          <w:rFonts w:ascii="Times New Roman" w:hAnsi="Times New Roman" w:cs="Times New Roman"/>
          <w:b/>
          <w:bCs/>
        </w:rPr>
        <w:t xml:space="preserve">posms. </w:t>
      </w:r>
      <w:r w:rsidRPr="00451B3C">
        <w:rPr>
          <w:rFonts w:ascii="Times New Roman" w:hAnsi="Times New Roman" w:cs="Times New Roman"/>
          <w:b/>
          <w:bCs/>
        </w:rPr>
        <w:t>Procedūras tiesā</w:t>
      </w:r>
      <w:r w:rsidR="00375897" w:rsidRPr="00451B3C">
        <w:rPr>
          <w:rStyle w:val="FootnoteReference"/>
          <w:rFonts w:ascii="Times New Roman" w:hAnsi="Times New Roman" w:cs="Times New Roman"/>
          <w:b/>
          <w:bCs/>
        </w:rPr>
        <w:footnoteReference w:id="62"/>
      </w:r>
    </w:p>
    <w:p w14:paraId="08DCF1C2" w14:textId="0F0A6B8D" w:rsidR="00A57087" w:rsidRPr="00451B3C" w:rsidRDefault="00A57087" w:rsidP="001B566C">
      <w:pPr>
        <w:jc w:val="both"/>
        <w:rPr>
          <w:rFonts w:ascii="Times New Roman" w:hAnsi="Times New Roman" w:cs="Times New Roman"/>
        </w:rPr>
      </w:pPr>
      <w:r w:rsidRPr="00451B3C">
        <w:rPr>
          <w:rFonts w:ascii="Times New Roman" w:hAnsi="Times New Roman" w:cs="Times New Roman"/>
        </w:rPr>
        <w:t xml:space="preserve">Ja nav iespējams reorganizēt </w:t>
      </w:r>
      <w:r w:rsidR="00F51504">
        <w:rPr>
          <w:rFonts w:ascii="Times New Roman" w:hAnsi="Times New Roman" w:cs="Times New Roman"/>
        </w:rPr>
        <w:t>uzņēmumu</w:t>
      </w:r>
      <w:r w:rsidR="00F51504" w:rsidRPr="00451B3C">
        <w:rPr>
          <w:rFonts w:ascii="Times New Roman" w:hAnsi="Times New Roman" w:cs="Times New Roman"/>
        </w:rPr>
        <w:t xml:space="preserve"> </w:t>
      </w:r>
      <w:r w:rsidRPr="00451B3C">
        <w:rPr>
          <w:rFonts w:ascii="Times New Roman" w:hAnsi="Times New Roman" w:cs="Times New Roman"/>
        </w:rPr>
        <w:t xml:space="preserve">ārpustiesas kārtībā, </w:t>
      </w:r>
      <w:r w:rsidR="00F51504">
        <w:rPr>
          <w:rFonts w:ascii="Times New Roman" w:hAnsi="Times New Roman" w:cs="Times New Roman"/>
        </w:rPr>
        <w:t>to</w:t>
      </w:r>
      <w:r w:rsidR="00F51504" w:rsidRPr="00451B3C">
        <w:rPr>
          <w:rFonts w:ascii="Times New Roman" w:hAnsi="Times New Roman" w:cs="Times New Roman"/>
        </w:rPr>
        <w:t xml:space="preserve"> </w:t>
      </w:r>
      <w:r w:rsidRPr="00451B3C">
        <w:rPr>
          <w:rFonts w:ascii="Times New Roman" w:hAnsi="Times New Roman" w:cs="Times New Roman"/>
        </w:rPr>
        <w:t>var reorganizēt, izmantojot oficiālas tiesas procedūras. Bieži tas saistīts ar reorganizācijas plāna izstrādi un daļas parāda segšanu</w:t>
      </w:r>
      <w:r w:rsidR="00375897" w:rsidRPr="00451B3C">
        <w:rPr>
          <w:rFonts w:ascii="Times New Roman" w:hAnsi="Times New Roman" w:cs="Times New Roman"/>
        </w:rPr>
        <w:t>. Tas ir</w:t>
      </w:r>
      <w:r w:rsidRPr="00451B3C">
        <w:rPr>
          <w:rFonts w:ascii="Times New Roman" w:hAnsi="Times New Roman" w:cs="Times New Roman"/>
        </w:rPr>
        <w:t xml:space="preserve"> risinājums, kas parasti </w:t>
      </w:r>
      <w:r w:rsidR="00F51504">
        <w:rPr>
          <w:rFonts w:ascii="Times New Roman" w:hAnsi="Times New Roman" w:cs="Times New Roman"/>
        </w:rPr>
        <w:t>ir</w:t>
      </w:r>
      <w:r w:rsidR="00F51504" w:rsidRPr="00451B3C">
        <w:rPr>
          <w:rFonts w:ascii="Times New Roman" w:hAnsi="Times New Roman" w:cs="Times New Roman"/>
        </w:rPr>
        <w:t xml:space="preserve"> </w:t>
      </w:r>
      <w:r w:rsidRPr="00451B3C">
        <w:rPr>
          <w:rFonts w:ascii="Times New Roman" w:hAnsi="Times New Roman" w:cs="Times New Roman"/>
        </w:rPr>
        <w:t>labāks gan parādniekiem, gan kreditoriem, ja</w:t>
      </w:r>
      <w:r w:rsidR="0047090C" w:rsidRPr="00451B3C">
        <w:rPr>
          <w:rFonts w:ascii="Times New Roman" w:hAnsi="Times New Roman" w:cs="Times New Roman"/>
        </w:rPr>
        <w:t xml:space="preserve"> </w:t>
      </w:r>
      <w:r w:rsidR="00F51504">
        <w:rPr>
          <w:rFonts w:ascii="Times New Roman" w:hAnsi="Times New Roman" w:cs="Times New Roman"/>
        </w:rPr>
        <w:t>uzņēmums</w:t>
      </w:r>
      <w:r w:rsidRPr="00451B3C">
        <w:rPr>
          <w:rFonts w:ascii="Times New Roman" w:hAnsi="Times New Roman" w:cs="Times New Roman"/>
        </w:rPr>
        <w:t xml:space="preserve"> ir dzīvotspējīg</w:t>
      </w:r>
      <w:r w:rsidR="00F51504">
        <w:rPr>
          <w:rFonts w:ascii="Times New Roman" w:hAnsi="Times New Roman" w:cs="Times New Roman"/>
        </w:rPr>
        <w:t>s</w:t>
      </w:r>
      <w:r w:rsidRPr="00451B3C">
        <w:rPr>
          <w:rFonts w:ascii="Times New Roman" w:hAnsi="Times New Roman" w:cs="Times New Roman"/>
        </w:rPr>
        <w:t xml:space="preserve"> pēc reorganizācijas. Ja uzņēmums nav dzīvotspējīgs, tikpat svarīgi ir veikt efektīvas procedūras tā slēgšanai.</w:t>
      </w:r>
    </w:p>
    <w:p w14:paraId="2AC86BA7" w14:textId="1DCCC2B0" w:rsidR="003A7F42" w:rsidRPr="00451B3C" w:rsidRDefault="00A57087" w:rsidP="00A57087">
      <w:pPr>
        <w:jc w:val="both"/>
        <w:rPr>
          <w:rFonts w:ascii="Times New Roman" w:hAnsi="Times New Roman" w:cs="Times New Roman"/>
        </w:rPr>
      </w:pPr>
      <w:r w:rsidRPr="00451B3C">
        <w:rPr>
          <w:rFonts w:ascii="Times New Roman" w:hAnsi="Times New Roman" w:cs="Times New Roman"/>
        </w:rPr>
        <w:t xml:space="preserve">Šajā ziņā Pasaules Bankas apkopotie dati skaidri norāda, ka pastāv cieša un tieša saikne starp procedūru ilgumu un pieejamās uzņēmuma vērtības zaudēšanu. </w:t>
      </w:r>
      <w:r w:rsidR="00ED68BC" w:rsidRPr="00451B3C">
        <w:rPr>
          <w:rFonts w:ascii="Times New Roman" w:hAnsi="Times New Roman" w:cs="Times New Roman"/>
        </w:rPr>
        <w:t>Dažādi p</w:t>
      </w:r>
      <w:r w:rsidRPr="00451B3C">
        <w:rPr>
          <w:rFonts w:ascii="Times New Roman" w:hAnsi="Times New Roman" w:cs="Times New Roman"/>
        </w:rPr>
        <w:t>ētījum</w:t>
      </w:r>
      <w:r w:rsidR="00ED68BC" w:rsidRPr="00451B3C">
        <w:rPr>
          <w:rFonts w:ascii="Times New Roman" w:hAnsi="Times New Roman" w:cs="Times New Roman"/>
        </w:rPr>
        <w:t>i</w:t>
      </w:r>
      <w:r w:rsidRPr="00451B3C">
        <w:rPr>
          <w:rFonts w:ascii="Times New Roman" w:hAnsi="Times New Roman" w:cs="Times New Roman"/>
        </w:rPr>
        <w:t xml:space="preserve"> par biznesa dinamiku norāda, ka bankrota likuma efektivitātes līmenis </w:t>
      </w:r>
      <w:r w:rsidR="00F51504">
        <w:rPr>
          <w:rFonts w:ascii="Times New Roman" w:hAnsi="Times New Roman" w:cs="Times New Roman"/>
        </w:rPr>
        <w:t>tiek</w:t>
      </w:r>
      <w:r w:rsidR="00F51504" w:rsidRPr="00451B3C">
        <w:rPr>
          <w:rFonts w:ascii="Times New Roman" w:hAnsi="Times New Roman" w:cs="Times New Roman"/>
        </w:rPr>
        <w:t xml:space="preserve"> </w:t>
      </w:r>
      <w:r w:rsidRPr="00451B3C">
        <w:rPr>
          <w:rFonts w:ascii="Times New Roman" w:hAnsi="Times New Roman" w:cs="Times New Roman"/>
        </w:rPr>
        <w:t>pozitīvi korelēts ar nodarbinātības līmeni</w:t>
      </w:r>
      <w:r w:rsidR="00ED68BC" w:rsidRPr="00451B3C">
        <w:rPr>
          <w:rFonts w:ascii="Times New Roman" w:hAnsi="Times New Roman" w:cs="Times New Roman"/>
        </w:rPr>
        <w:t>.</w:t>
      </w:r>
    </w:p>
    <w:p w14:paraId="2A10FE1F" w14:textId="7921ED86" w:rsidR="00ED68BC" w:rsidRPr="00451B3C" w:rsidRDefault="00CE1A16" w:rsidP="00A57087">
      <w:pPr>
        <w:jc w:val="both"/>
        <w:rPr>
          <w:rFonts w:ascii="Times New Roman" w:hAnsi="Times New Roman" w:cs="Times New Roman"/>
        </w:rPr>
      </w:pPr>
      <w:r w:rsidRPr="00451B3C">
        <w:rPr>
          <w:rFonts w:ascii="Times New Roman" w:hAnsi="Times New Roman" w:cs="Times New Roman"/>
        </w:rPr>
        <w:t xml:space="preserve">Procedūras tiesā nodrošina paredzamību un garantijas, tāpēc ir nepieciešama tiesu infrastruktūra un </w:t>
      </w:r>
      <w:r w:rsidR="00375897" w:rsidRPr="00451B3C">
        <w:rPr>
          <w:rFonts w:ascii="Times New Roman" w:hAnsi="Times New Roman" w:cs="Times New Roman"/>
        </w:rPr>
        <w:t>godprātīga</w:t>
      </w:r>
      <w:r w:rsidRPr="00451B3C">
        <w:rPr>
          <w:rFonts w:ascii="Times New Roman" w:hAnsi="Times New Roman" w:cs="Times New Roman"/>
        </w:rPr>
        <w:t xml:space="preserve"> </w:t>
      </w:r>
      <w:r w:rsidR="00375897" w:rsidRPr="00451B3C">
        <w:rPr>
          <w:rFonts w:ascii="Times New Roman" w:hAnsi="Times New Roman" w:cs="Times New Roman"/>
        </w:rPr>
        <w:t>maksātnespējas</w:t>
      </w:r>
      <w:r w:rsidRPr="00451B3C">
        <w:rPr>
          <w:rFonts w:ascii="Times New Roman" w:hAnsi="Times New Roman" w:cs="Times New Roman"/>
        </w:rPr>
        <w:t xml:space="preserve"> tiesu vara. Šai sistēmai jānodrošina labs līdzsvars starp kreditoru un parādnieku tiesībām, kā arī jānodrošina aizsardzība ne tikai kreditoriem, bet arī parādniekiem, lai sanācijas procedūras būtu efektīvākas.</w:t>
      </w:r>
    </w:p>
    <w:p w14:paraId="52DAEAA0" w14:textId="535591D5" w:rsidR="00CE1A16" w:rsidRPr="00451B3C" w:rsidRDefault="00CE1A16" w:rsidP="0008700E">
      <w:pPr>
        <w:jc w:val="both"/>
        <w:rPr>
          <w:rFonts w:ascii="Times New Roman" w:hAnsi="Times New Roman" w:cs="Times New Roman"/>
        </w:rPr>
      </w:pPr>
      <w:r w:rsidRPr="00451B3C">
        <w:rPr>
          <w:rFonts w:ascii="Times New Roman" w:hAnsi="Times New Roman" w:cs="Times New Roman"/>
        </w:rPr>
        <w:t>Ja lietu ierosina kreditori, nevis parādnieks, būtu jāieceļ administrators un tieši pirms tiesas procedūras sākšanas būtu jāuzsāk lietas analīze, lai samazinātu vērtības zaudēšanas risku. Tiesa</w:t>
      </w:r>
      <w:r w:rsidR="00375897" w:rsidRPr="00451B3C">
        <w:rPr>
          <w:rFonts w:ascii="Times New Roman" w:hAnsi="Times New Roman" w:cs="Times New Roman"/>
        </w:rPr>
        <w:t>s piesaiste</w:t>
      </w:r>
      <w:r w:rsidRPr="00451B3C">
        <w:rPr>
          <w:rFonts w:ascii="Times New Roman" w:hAnsi="Times New Roman" w:cs="Times New Roman"/>
        </w:rPr>
        <w:t xml:space="preserve"> </w:t>
      </w:r>
      <w:r w:rsidR="00375897" w:rsidRPr="00451B3C">
        <w:rPr>
          <w:rFonts w:ascii="Times New Roman" w:hAnsi="Times New Roman" w:cs="Times New Roman"/>
        </w:rPr>
        <w:t>palielina</w:t>
      </w:r>
      <w:r w:rsidRPr="00451B3C">
        <w:rPr>
          <w:rFonts w:ascii="Times New Roman" w:hAnsi="Times New Roman" w:cs="Times New Roman"/>
        </w:rPr>
        <w:t xml:space="preserve"> laiku un izmaksas</w:t>
      </w:r>
      <w:r w:rsidR="00375897" w:rsidRPr="00451B3C">
        <w:rPr>
          <w:rFonts w:ascii="Times New Roman" w:hAnsi="Times New Roman" w:cs="Times New Roman"/>
        </w:rPr>
        <w:t xml:space="preserve">. </w:t>
      </w:r>
      <w:r w:rsidRPr="00451B3C">
        <w:rPr>
          <w:rFonts w:ascii="Times New Roman" w:hAnsi="Times New Roman" w:cs="Times New Roman"/>
        </w:rPr>
        <w:t>Tomēr uzsāktā</w:t>
      </w:r>
      <w:r w:rsidR="00375897" w:rsidRPr="00451B3C">
        <w:rPr>
          <w:rFonts w:ascii="Times New Roman" w:hAnsi="Times New Roman" w:cs="Times New Roman"/>
        </w:rPr>
        <w:t>m</w:t>
      </w:r>
      <w:r w:rsidRPr="00451B3C">
        <w:rPr>
          <w:rFonts w:ascii="Times New Roman" w:hAnsi="Times New Roman" w:cs="Times New Roman"/>
        </w:rPr>
        <w:t xml:space="preserve"> parastā bankrota procedūr</w:t>
      </w:r>
      <w:r w:rsidR="00375897" w:rsidRPr="00451B3C">
        <w:rPr>
          <w:rFonts w:ascii="Times New Roman" w:hAnsi="Times New Roman" w:cs="Times New Roman"/>
        </w:rPr>
        <w:t>ām</w:t>
      </w:r>
      <w:r w:rsidRPr="00451B3C">
        <w:rPr>
          <w:rFonts w:ascii="Times New Roman" w:hAnsi="Times New Roman" w:cs="Times New Roman"/>
        </w:rPr>
        <w:t xml:space="preserve"> jābūt ātrām, rentablām un jāspēj ietaupīt saprātīgu summu no aktīvu vērtības. Ja process prasa pārāk ilgu laiku, vienīgie noteiktie rezultāti ir tādi, ka aktīvu vērtības tiks samazinātas un jebkura iespējamā restartēšana tiks aizkavēta. </w:t>
      </w:r>
      <w:r w:rsidR="00F51504" w:rsidRPr="00451B3C">
        <w:rPr>
          <w:rFonts w:ascii="Times New Roman" w:hAnsi="Times New Roman" w:cs="Times New Roman"/>
        </w:rPr>
        <w:t>Ne</w:t>
      </w:r>
      <w:r w:rsidR="00F51504">
        <w:rPr>
          <w:rFonts w:ascii="Times New Roman" w:hAnsi="Times New Roman" w:cs="Times New Roman"/>
        </w:rPr>
        <w:t>raug</w:t>
      </w:r>
      <w:r w:rsidR="00F51504" w:rsidRPr="00451B3C">
        <w:rPr>
          <w:rFonts w:ascii="Times New Roman" w:hAnsi="Times New Roman" w:cs="Times New Roman"/>
        </w:rPr>
        <w:t xml:space="preserve">oties </w:t>
      </w:r>
      <w:r w:rsidRPr="00451B3C">
        <w:rPr>
          <w:rFonts w:ascii="Times New Roman" w:hAnsi="Times New Roman" w:cs="Times New Roman"/>
        </w:rPr>
        <w:t>uz to, termiņi var nebūt labākais risinājums ātruma palielināšanai, jo praktisku iemeslu dēļ procesam jābūt pēc iespējas elastīgākam. Valstu likumdevējiem būtu jāapsver vienkāršotas procedūras mikrouzņēmumiem bankrota un sanācijas gadījumos. Vienkāršas un paredzamas tiesas procedūras ne tikai nodrošinās ātrāku procesu, bet arī palielinās iespēju lietas atrisināt, izmantojot ārpustiesas procedūras</w:t>
      </w:r>
      <w:r w:rsidR="00375897" w:rsidRPr="00451B3C">
        <w:rPr>
          <w:rFonts w:ascii="Times New Roman" w:hAnsi="Times New Roman" w:cs="Times New Roman"/>
        </w:rPr>
        <w:t>.</w:t>
      </w:r>
    </w:p>
    <w:p w14:paraId="1C8DC0D9" w14:textId="1F9E94E5" w:rsidR="004825FA" w:rsidRPr="00451B3C" w:rsidRDefault="00375897" w:rsidP="0008700E">
      <w:pPr>
        <w:jc w:val="both"/>
        <w:rPr>
          <w:rFonts w:ascii="Times New Roman" w:hAnsi="Times New Roman" w:cs="Times New Roman"/>
        </w:rPr>
      </w:pPr>
      <w:r w:rsidRPr="00451B3C">
        <w:rPr>
          <w:rFonts w:ascii="Times New Roman" w:hAnsi="Times New Roman" w:cs="Times New Roman"/>
        </w:rPr>
        <w:t>Pētījumā tiek norādīts</w:t>
      </w:r>
      <w:r w:rsidR="00F51504">
        <w:rPr>
          <w:rFonts w:ascii="Times New Roman" w:hAnsi="Times New Roman" w:cs="Times New Roman"/>
        </w:rPr>
        <w:t>,</w:t>
      </w:r>
      <w:r w:rsidRPr="00451B3C">
        <w:rPr>
          <w:rFonts w:ascii="Times New Roman" w:hAnsi="Times New Roman" w:cs="Times New Roman"/>
        </w:rPr>
        <w:t xml:space="preserve"> ka tiesas iesaiste ir vismazāk vēlamais risinājums. </w:t>
      </w:r>
      <w:r w:rsidR="00CE1A16" w:rsidRPr="00451B3C">
        <w:rPr>
          <w:rFonts w:ascii="Times New Roman" w:hAnsi="Times New Roman" w:cs="Times New Roman"/>
        </w:rPr>
        <w:t>Īrijā tiek apsvērta Pirmstiesas protokola ieviešana. Saskaņā ar šo protokolu, pirms kreditori iesniedz bankrota lūgumu, kreditoriem un debitoriem būs pienākums apsvērt mēģinājumu panākt vienošanos par parādu vai apspriest brīvprātīgu parāda pārvaldības plānu.</w:t>
      </w:r>
    </w:p>
    <w:p w14:paraId="06381B47" w14:textId="77777777" w:rsidR="0008700E" w:rsidRPr="00451B3C" w:rsidRDefault="0008700E" w:rsidP="0008700E">
      <w:pPr>
        <w:jc w:val="both"/>
        <w:rPr>
          <w:rFonts w:ascii="Times New Roman" w:hAnsi="Times New Roman" w:cs="Times New Roman"/>
          <w:b/>
          <w:bCs/>
        </w:rPr>
      </w:pPr>
    </w:p>
    <w:p w14:paraId="5AAC3237" w14:textId="16484AA3" w:rsidR="0008700E" w:rsidRPr="00EB5775" w:rsidRDefault="00F51504" w:rsidP="00F51504">
      <w:pPr>
        <w:jc w:val="both"/>
        <w:rPr>
          <w:rFonts w:ascii="Times New Roman" w:hAnsi="Times New Roman" w:cs="Times New Roman"/>
          <w:b/>
          <w:bCs/>
        </w:rPr>
      </w:pPr>
      <w:r>
        <w:rPr>
          <w:rFonts w:ascii="Times New Roman" w:hAnsi="Times New Roman" w:cs="Times New Roman"/>
          <w:b/>
          <w:bCs/>
        </w:rPr>
        <w:t>4. p</w:t>
      </w:r>
      <w:r w:rsidRPr="00EB5775">
        <w:rPr>
          <w:rFonts w:ascii="Times New Roman" w:hAnsi="Times New Roman" w:cs="Times New Roman"/>
          <w:b/>
          <w:bCs/>
        </w:rPr>
        <w:t xml:space="preserve">osms. </w:t>
      </w:r>
      <w:r w:rsidR="0008700E" w:rsidRPr="00EB5775">
        <w:rPr>
          <w:rFonts w:ascii="Times New Roman" w:hAnsi="Times New Roman" w:cs="Times New Roman"/>
          <w:b/>
          <w:bCs/>
        </w:rPr>
        <w:t>Uzņēmēj</w:t>
      </w:r>
      <w:r w:rsidR="008011CA" w:rsidRPr="00EB5775">
        <w:rPr>
          <w:rFonts w:ascii="Times New Roman" w:hAnsi="Times New Roman" w:cs="Times New Roman"/>
          <w:b/>
          <w:bCs/>
        </w:rPr>
        <w:t xml:space="preserve">s pēc maksātnespējas procesa </w:t>
      </w:r>
      <w:r w:rsidR="0008700E" w:rsidRPr="00EB5775">
        <w:rPr>
          <w:rFonts w:ascii="Times New Roman" w:hAnsi="Times New Roman" w:cs="Times New Roman"/>
          <w:b/>
          <w:bCs/>
        </w:rPr>
        <w:t>un otrās iespējas nosacījumi</w:t>
      </w:r>
      <w:r w:rsidR="0009740C" w:rsidRPr="00451B3C">
        <w:rPr>
          <w:rStyle w:val="FootnoteReference"/>
          <w:rFonts w:ascii="Times New Roman" w:hAnsi="Times New Roman" w:cs="Times New Roman"/>
          <w:b/>
          <w:bCs/>
        </w:rPr>
        <w:footnoteReference w:id="63"/>
      </w:r>
      <w:r w:rsidR="0008700E" w:rsidRPr="00EB5775">
        <w:rPr>
          <w:rFonts w:ascii="Times New Roman" w:hAnsi="Times New Roman" w:cs="Times New Roman"/>
          <w:b/>
          <w:bCs/>
        </w:rPr>
        <w:t xml:space="preserve"> </w:t>
      </w:r>
    </w:p>
    <w:p w14:paraId="20295775" w14:textId="6E640B14" w:rsidR="00E06D7A" w:rsidRPr="00451B3C" w:rsidRDefault="002A0E19" w:rsidP="00E06D7A">
      <w:pPr>
        <w:jc w:val="both"/>
        <w:rPr>
          <w:rFonts w:ascii="Times New Roman" w:hAnsi="Times New Roman" w:cs="Times New Roman"/>
        </w:rPr>
      </w:pPr>
      <w:r w:rsidRPr="00451B3C">
        <w:rPr>
          <w:rFonts w:ascii="Times New Roman" w:hAnsi="Times New Roman" w:cs="Times New Roman"/>
        </w:rPr>
        <w:t>Aizvien</w:t>
      </w:r>
      <w:r w:rsidR="0008700E" w:rsidRPr="00451B3C">
        <w:rPr>
          <w:rFonts w:ascii="Times New Roman" w:hAnsi="Times New Roman" w:cs="Times New Roman"/>
        </w:rPr>
        <w:t xml:space="preserve"> vairāk valstu bankrotu uzskata par uzņēmēja mācību pieredzi. Tomēr, ja nav skaidri nodalīti godīgi</w:t>
      </w:r>
      <w:r w:rsidR="0009740C" w:rsidRPr="00451B3C">
        <w:rPr>
          <w:rFonts w:ascii="Times New Roman" w:hAnsi="Times New Roman" w:cs="Times New Roman"/>
        </w:rPr>
        <w:t xml:space="preserve"> no </w:t>
      </w:r>
      <w:r w:rsidR="0008700E" w:rsidRPr="00451B3C">
        <w:rPr>
          <w:rFonts w:ascii="Times New Roman" w:hAnsi="Times New Roman" w:cs="Times New Roman"/>
        </w:rPr>
        <w:t>negodīgi</w:t>
      </w:r>
      <w:r w:rsidR="0009740C" w:rsidRPr="00451B3C">
        <w:rPr>
          <w:rFonts w:ascii="Times New Roman" w:hAnsi="Times New Roman" w:cs="Times New Roman"/>
        </w:rPr>
        <w:t>em</w:t>
      </w:r>
      <w:r w:rsidR="0008700E" w:rsidRPr="00451B3C">
        <w:rPr>
          <w:rFonts w:ascii="Times New Roman" w:hAnsi="Times New Roman" w:cs="Times New Roman"/>
        </w:rPr>
        <w:t xml:space="preserve"> vai krāpnieciski</w:t>
      </w:r>
      <w:r w:rsidR="0009740C" w:rsidRPr="00451B3C">
        <w:rPr>
          <w:rFonts w:ascii="Times New Roman" w:hAnsi="Times New Roman" w:cs="Times New Roman"/>
        </w:rPr>
        <w:t>em</w:t>
      </w:r>
      <w:r w:rsidR="0008700E" w:rsidRPr="00451B3C">
        <w:rPr>
          <w:rFonts w:ascii="Times New Roman" w:hAnsi="Times New Roman" w:cs="Times New Roman"/>
        </w:rPr>
        <w:t xml:space="preserve"> bankroti</w:t>
      </w:r>
      <w:r w:rsidR="0009740C" w:rsidRPr="00451B3C">
        <w:rPr>
          <w:rFonts w:ascii="Times New Roman" w:hAnsi="Times New Roman" w:cs="Times New Roman"/>
        </w:rPr>
        <w:t>em</w:t>
      </w:r>
      <w:r w:rsidR="0008700E" w:rsidRPr="00451B3C">
        <w:rPr>
          <w:rFonts w:ascii="Times New Roman" w:hAnsi="Times New Roman" w:cs="Times New Roman"/>
        </w:rPr>
        <w:t xml:space="preserve">, godīgus bankrotus var </w:t>
      </w:r>
      <w:proofErr w:type="spellStart"/>
      <w:r w:rsidR="0008700E" w:rsidRPr="00451B3C">
        <w:rPr>
          <w:rFonts w:ascii="Times New Roman" w:hAnsi="Times New Roman" w:cs="Times New Roman"/>
        </w:rPr>
        <w:t>stigmatizēt</w:t>
      </w:r>
      <w:proofErr w:type="spellEnd"/>
      <w:r w:rsidR="0008700E" w:rsidRPr="00451B3C">
        <w:rPr>
          <w:rFonts w:ascii="Times New Roman" w:hAnsi="Times New Roman" w:cs="Times New Roman"/>
        </w:rPr>
        <w:t xml:space="preserve">, asociējoties ar negodīgiem, jo ​​īpaši attiecībā uz bankrotējušā uzņēmēja sociālo pieņemšanu. Tādējādi ilgstoša un apgrūtinoša parāda atmaksa apgrūtina jauna uzņēmuma dibināšanas finansēšanu. Tāpēc ir svarīgi veikt </w:t>
      </w:r>
      <w:r w:rsidRPr="00451B3C">
        <w:rPr>
          <w:rFonts w:ascii="Times New Roman" w:hAnsi="Times New Roman" w:cs="Times New Roman"/>
        </w:rPr>
        <w:t xml:space="preserve">uzņēmuma </w:t>
      </w:r>
      <w:r w:rsidR="0008700E" w:rsidRPr="00451B3C">
        <w:rPr>
          <w:rFonts w:ascii="Times New Roman" w:hAnsi="Times New Roman" w:cs="Times New Roman"/>
        </w:rPr>
        <w:t xml:space="preserve">likvidācijas procedūras, kas uzņēmējam ļauj </w:t>
      </w:r>
      <w:r w:rsidRPr="00451B3C">
        <w:rPr>
          <w:rFonts w:ascii="Times New Roman" w:hAnsi="Times New Roman" w:cs="Times New Roman"/>
        </w:rPr>
        <w:t>netraucēti uz</w:t>
      </w:r>
      <w:r w:rsidR="0008700E" w:rsidRPr="00451B3C">
        <w:rPr>
          <w:rFonts w:ascii="Times New Roman" w:hAnsi="Times New Roman" w:cs="Times New Roman"/>
        </w:rPr>
        <w:t xml:space="preserve">sākt </w:t>
      </w:r>
      <w:r w:rsidRPr="00451B3C">
        <w:rPr>
          <w:rFonts w:ascii="Times New Roman" w:hAnsi="Times New Roman" w:cs="Times New Roman"/>
        </w:rPr>
        <w:t xml:space="preserve">uzņēmējdarbību </w:t>
      </w:r>
      <w:r w:rsidR="0008700E" w:rsidRPr="00451B3C">
        <w:rPr>
          <w:rFonts w:ascii="Times New Roman" w:hAnsi="Times New Roman" w:cs="Times New Roman"/>
        </w:rPr>
        <w:t xml:space="preserve">no jauna. </w:t>
      </w:r>
      <w:r w:rsidRPr="00451B3C">
        <w:rPr>
          <w:rFonts w:ascii="Times New Roman" w:hAnsi="Times New Roman" w:cs="Times New Roman"/>
        </w:rPr>
        <w:t>Īpaši</w:t>
      </w:r>
      <w:r w:rsidR="0008700E" w:rsidRPr="00451B3C">
        <w:rPr>
          <w:rFonts w:ascii="Times New Roman" w:hAnsi="Times New Roman" w:cs="Times New Roman"/>
        </w:rPr>
        <w:t xml:space="preserve"> </w:t>
      </w:r>
      <w:r w:rsidRPr="00451B3C">
        <w:rPr>
          <w:rFonts w:ascii="Times New Roman" w:hAnsi="Times New Roman" w:cs="Times New Roman"/>
        </w:rPr>
        <w:t>tas</w:t>
      </w:r>
      <w:r w:rsidR="0008700E" w:rsidRPr="00451B3C">
        <w:rPr>
          <w:rFonts w:ascii="Times New Roman" w:hAnsi="Times New Roman" w:cs="Times New Roman"/>
        </w:rPr>
        <w:t xml:space="preserve"> ietekmē </w:t>
      </w:r>
      <w:r w:rsidRPr="00451B3C">
        <w:rPr>
          <w:rFonts w:ascii="Times New Roman" w:hAnsi="Times New Roman" w:cs="Times New Roman"/>
        </w:rPr>
        <w:t>ģimenes uzņēmumus</w:t>
      </w:r>
      <w:r w:rsidR="0008700E" w:rsidRPr="00451B3C">
        <w:rPr>
          <w:rFonts w:ascii="Times New Roman" w:hAnsi="Times New Roman" w:cs="Times New Roman"/>
        </w:rPr>
        <w:t>, par kur</w:t>
      </w:r>
      <w:r w:rsidR="0009740C" w:rsidRPr="00451B3C">
        <w:rPr>
          <w:rFonts w:ascii="Times New Roman" w:hAnsi="Times New Roman" w:cs="Times New Roman"/>
        </w:rPr>
        <w:t>iem uzņēmēji</w:t>
      </w:r>
      <w:r w:rsidR="0008700E" w:rsidRPr="00451B3C">
        <w:rPr>
          <w:rFonts w:ascii="Times New Roman" w:hAnsi="Times New Roman" w:cs="Times New Roman"/>
        </w:rPr>
        <w:t xml:space="preserve"> ir personīgi atbildīgi. </w:t>
      </w:r>
      <w:r w:rsidRPr="00451B3C">
        <w:rPr>
          <w:rFonts w:ascii="Times New Roman" w:hAnsi="Times New Roman" w:cs="Times New Roman"/>
        </w:rPr>
        <w:t>Ievilkta parādu atmaksa</w:t>
      </w:r>
      <w:r w:rsidR="0009740C" w:rsidRPr="00451B3C">
        <w:rPr>
          <w:rFonts w:ascii="Times New Roman" w:hAnsi="Times New Roman" w:cs="Times New Roman"/>
        </w:rPr>
        <w:t xml:space="preserve"> un gadiem ilga </w:t>
      </w:r>
      <w:proofErr w:type="spellStart"/>
      <w:r w:rsidR="0009740C" w:rsidRPr="00451B3C">
        <w:rPr>
          <w:rFonts w:ascii="Times New Roman" w:hAnsi="Times New Roman" w:cs="Times New Roman"/>
        </w:rPr>
        <w:t>stigmatizācija</w:t>
      </w:r>
      <w:proofErr w:type="spellEnd"/>
      <w:r w:rsidRPr="00451B3C">
        <w:rPr>
          <w:rFonts w:ascii="Times New Roman" w:hAnsi="Times New Roman" w:cs="Times New Roman"/>
        </w:rPr>
        <w:t xml:space="preserve"> </w:t>
      </w:r>
      <w:r w:rsidR="0008700E" w:rsidRPr="00451B3C">
        <w:rPr>
          <w:rFonts w:ascii="Times New Roman" w:hAnsi="Times New Roman" w:cs="Times New Roman"/>
        </w:rPr>
        <w:t>ietekmē</w:t>
      </w:r>
      <w:r w:rsidRPr="00451B3C">
        <w:rPr>
          <w:rFonts w:ascii="Times New Roman" w:hAnsi="Times New Roman" w:cs="Times New Roman"/>
        </w:rPr>
        <w:t xml:space="preserve"> </w:t>
      </w:r>
      <w:r w:rsidR="0008700E" w:rsidRPr="00451B3C">
        <w:rPr>
          <w:rFonts w:ascii="Times New Roman" w:hAnsi="Times New Roman" w:cs="Times New Roman"/>
        </w:rPr>
        <w:t>jaun</w:t>
      </w:r>
      <w:r w:rsidRPr="00451B3C">
        <w:rPr>
          <w:rFonts w:ascii="Times New Roman" w:hAnsi="Times New Roman" w:cs="Times New Roman"/>
        </w:rPr>
        <w:t>as</w:t>
      </w:r>
      <w:r w:rsidR="0008700E" w:rsidRPr="00451B3C">
        <w:rPr>
          <w:rFonts w:ascii="Times New Roman" w:hAnsi="Times New Roman" w:cs="Times New Roman"/>
        </w:rPr>
        <w:t xml:space="preserve"> uzņēmējdarbīb</w:t>
      </w:r>
      <w:r w:rsidRPr="00451B3C">
        <w:rPr>
          <w:rFonts w:ascii="Times New Roman" w:hAnsi="Times New Roman" w:cs="Times New Roman"/>
        </w:rPr>
        <w:t>as uzsākšanu</w:t>
      </w:r>
      <w:r w:rsidR="0008700E" w:rsidRPr="00451B3C">
        <w:rPr>
          <w:rFonts w:ascii="Times New Roman" w:hAnsi="Times New Roman" w:cs="Times New Roman"/>
        </w:rPr>
        <w:t xml:space="preserve">, jo daudzas bankas un kredītiestādes pieprasa no uzņēmēja personīgas garantijas, ja uzņēmums vēlas iegūt aizdevumu. </w:t>
      </w:r>
      <w:r w:rsidRPr="00451B3C">
        <w:rPr>
          <w:rFonts w:ascii="Times New Roman" w:hAnsi="Times New Roman" w:cs="Times New Roman"/>
        </w:rPr>
        <w:t>Lielbritānijā</w:t>
      </w:r>
      <w:r w:rsidR="0008700E" w:rsidRPr="00451B3C">
        <w:rPr>
          <w:rFonts w:ascii="Times New Roman" w:hAnsi="Times New Roman" w:cs="Times New Roman"/>
        </w:rPr>
        <w:t xml:space="preserve"> Maksātnespējas dienesta pasūtīts pētījums</w:t>
      </w:r>
      <w:r w:rsidR="00E06D7A" w:rsidRPr="00451B3C">
        <w:rPr>
          <w:rStyle w:val="FootnoteReference"/>
          <w:rFonts w:ascii="Times New Roman" w:hAnsi="Times New Roman" w:cs="Times New Roman"/>
        </w:rPr>
        <w:footnoteReference w:id="64"/>
      </w:r>
      <w:r w:rsidR="00E06D7A" w:rsidRPr="00451B3C">
        <w:rPr>
          <w:rFonts w:ascii="Times New Roman" w:hAnsi="Times New Roman" w:cs="Times New Roman"/>
        </w:rPr>
        <w:t xml:space="preserve"> </w:t>
      </w:r>
      <w:r w:rsidRPr="00451B3C">
        <w:rPr>
          <w:rFonts w:ascii="Times New Roman" w:hAnsi="Times New Roman" w:cs="Times New Roman"/>
        </w:rPr>
        <w:t>norāda</w:t>
      </w:r>
      <w:r w:rsidR="0008700E" w:rsidRPr="00451B3C">
        <w:rPr>
          <w:rFonts w:ascii="Times New Roman" w:hAnsi="Times New Roman" w:cs="Times New Roman"/>
        </w:rPr>
        <w:t xml:space="preserve">, ka </w:t>
      </w:r>
      <w:r w:rsidRPr="00451B3C">
        <w:rPr>
          <w:rFonts w:ascii="Times New Roman" w:hAnsi="Times New Roman" w:cs="Times New Roman"/>
        </w:rPr>
        <w:t>ieilgušas parādsaistības pēc maksātnespējas</w:t>
      </w:r>
      <w:r w:rsidR="0008700E" w:rsidRPr="00451B3C">
        <w:rPr>
          <w:rFonts w:ascii="Times New Roman" w:hAnsi="Times New Roman" w:cs="Times New Roman"/>
        </w:rPr>
        <w:t xml:space="preserve"> </w:t>
      </w:r>
      <w:r w:rsidR="007571F8" w:rsidRPr="00451B3C">
        <w:rPr>
          <w:rFonts w:ascii="Times New Roman" w:hAnsi="Times New Roman" w:cs="Times New Roman"/>
        </w:rPr>
        <w:t xml:space="preserve">nozīmīgi ietekmē uzņēmēja iespējas uzsākt jaunu uzņēmējdarbību. </w:t>
      </w:r>
    </w:p>
    <w:p w14:paraId="241864E5" w14:textId="4C2A0259" w:rsidR="00E06D7A" w:rsidRPr="00451B3C" w:rsidRDefault="007571F8" w:rsidP="00E06D7A">
      <w:pPr>
        <w:jc w:val="both"/>
        <w:rPr>
          <w:rFonts w:ascii="Times New Roman" w:hAnsi="Times New Roman" w:cs="Times New Roman"/>
        </w:rPr>
      </w:pPr>
      <w:r w:rsidRPr="00451B3C">
        <w:rPr>
          <w:rFonts w:ascii="Times New Roman" w:hAnsi="Times New Roman" w:cs="Times New Roman"/>
        </w:rPr>
        <w:t xml:space="preserve">Minētais </w:t>
      </w:r>
      <w:r w:rsidR="0009740C" w:rsidRPr="00451B3C">
        <w:rPr>
          <w:rFonts w:ascii="Times New Roman" w:hAnsi="Times New Roman" w:cs="Times New Roman"/>
        </w:rPr>
        <w:t xml:space="preserve">Lielbritānijas </w:t>
      </w:r>
      <w:r w:rsidRPr="00451B3C">
        <w:rPr>
          <w:rFonts w:ascii="Times New Roman" w:hAnsi="Times New Roman" w:cs="Times New Roman"/>
        </w:rPr>
        <w:t>pētījums arī norāda, ka</w:t>
      </w:r>
      <w:r w:rsidR="002A0E19" w:rsidRPr="00451B3C">
        <w:rPr>
          <w:rFonts w:ascii="Times New Roman" w:hAnsi="Times New Roman" w:cs="Times New Roman"/>
        </w:rPr>
        <w:t xml:space="preserve"> u</w:t>
      </w:r>
      <w:r w:rsidR="00E06D7A" w:rsidRPr="00451B3C">
        <w:rPr>
          <w:rFonts w:ascii="Times New Roman" w:hAnsi="Times New Roman" w:cs="Times New Roman"/>
        </w:rPr>
        <w:t xml:space="preserve">zņēmējdarbības neveiksmi </w:t>
      </w:r>
      <w:r w:rsidR="002A0E19" w:rsidRPr="00451B3C">
        <w:rPr>
          <w:rFonts w:ascii="Times New Roman" w:hAnsi="Times New Roman" w:cs="Times New Roman"/>
        </w:rPr>
        <w:t>bieži</w:t>
      </w:r>
      <w:r w:rsidR="00E06D7A" w:rsidRPr="00451B3C">
        <w:rPr>
          <w:rFonts w:ascii="Times New Roman" w:hAnsi="Times New Roman" w:cs="Times New Roman"/>
        </w:rPr>
        <w:t xml:space="preserve"> izraisa nevis uzņēmēju nekompetence, bet gan ārēji apstākļi</w:t>
      </w:r>
      <w:r w:rsidRPr="00451B3C">
        <w:rPr>
          <w:rFonts w:ascii="Times New Roman" w:hAnsi="Times New Roman" w:cs="Times New Roman"/>
        </w:rPr>
        <w:t>, īpaši cikliskās makroekonomikas krīzes</w:t>
      </w:r>
      <w:r w:rsidR="0009740C" w:rsidRPr="00451B3C">
        <w:rPr>
          <w:rFonts w:ascii="Times New Roman" w:hAnsi="Times New Roman" w:cs="Times New Roman"/>
        </w:rPr>
        <w:t>, ko apstiprina gan 2008., gan 2020. gada krīzes.</w:t>
      </w:r>
      <w:r w:rsidR="00E06D7A" w:rsidRPr="00451B3C">
        <w:rPr>
          <w:rFonts w:ascii="Times New Roman" w:hAnsi="Times New Roman" w:cs="Times New Roman"/>
        </w:rPr>
        <w:t xml:space="preserve"> </w:t>
      </w:r>
      <w:r w:rsidR="00A01E4C" w:rsidRPr="00451B3C">
        <w:rPr>
          <w:rFonts w:ascii="Times New Roman" w:hAnsi="Times New Roman" w:cs="Times New Roman"/>
        </w:rPr>
        <w:t xml:space="preserve">Tādējādi </w:t>
      </w:r>
      <w:r w:rsidR="0009740C" w:rsidRPr="00451B3C">
        <w:rPr>
          <w:rFonts w:ascii="Times New Roman" w:hAnsi="Times New Roman" w:cs="Times New Roman"/>
        </w:rPr>
        <w:t xml:space="preserve">pētījumos </w:t>
      </w:r>
      <w:r w:rsidR="00A01E4C" w:rsidRPr="00451B3C">
        <w:rPr>
          <w:rFonts w:ascii="Times New Roman" w:hAnsi="Times New Roman" w:cs="Times New Roman"/>
        </w:rPr>
        <w:t>ir norādīta nepieciešamība, ka j</w:t>
      </w:r>
      <w:r w:rsidR="00E06D7A" w:rsidRPr="00451B3C">
        <w:rPr>
          <w:rFonts w:ascii="Times New Roman" w:hAnsi="Times New Roman" w:cs="Times New Roman"/>
        </w:rPr>
        <w:t xml:space="preserve">āizveido sistēma, kas nepaaugstina </w:t>
      </w:r>
      <w:r w:rsidR="00A01E4C" w:rsidRPr="00451B3C">
        <w:rPr>
          <w:rFonts w:ascii="Times New Roman" w:hAnsi="Times New Roman" w:cs="Times New Roman"/>
        </w:rPr>
        <w:t>aizdevēju</w:t>
      </w:r>
      <w:r w:rsidR="00E06D7A" w:rsidRPr="00451B3C">
        <w:rPr>
          <w:rFonts w:ascii="Times New Roman" w:hAnsi="Times New Roman" w:cs="Times New Roman"/>
        </w:rPr>
        <w:t xml:space="preserve"> spiedienu atzīt uzņēmēju par negodīgu.</w:t>
      </w:r>
    </w:p>
    <w:p w14:paraId="2037FF65" w14:textId="6F6D1E77" w:rsidR="00085E4E" w:rsidRPr="00451B3C" w:rsidRDefault="00A01E4C" w:rsidP="00E06D7A">
      <w:pPr>
        <w:jc w:val="both"/>
        <w:rPr>
          <w:rFonts w:ascii="Times New Roman" w:hAnsi="Times New Roman" w:cs="Times New Roman"/>
        </w:rPr>
      </w:pPr>
      <w:r w:rsidRPr="00451B3C">
        <w:rPr>
          <w:rFonts w:ascii="Times New Roman" w:hAnsi="Times New Roman" w:cs="Times New Roman"/>
        </w:rPr>
        <w:lastRenderedPageBreak/>
        <w:t xml:space="preserve">Pētījumā tiek norādīts, ka </w:t>
      </w:r>
      <w:r w:rsidR="00E06D7A" w:rsidRPr="00451B3C">
        <w:rPr>
          <w:rFonts w:ascii="Times New Roman" w:hAnsi="Times New Roman" w:cs="Times New Roman"/>
        </w:rPr>
        <w:t>jāveicina iniciatīv</w:t>
      </w:r>
      <w:r w:rsidRPr="00451B3C">
        <w:rPr>
          <w:rFonts w:ascii="Times New Roman" w:hAnsi="Times New Roman" w:cs="Times New Roman"/>
        </w:rPr>
        <w:t>as, kas palīdz atsākt uzņēmējdarbību bez bankrota spiedoga no aizdevēju puses.</w:t>
      </w:r>
      <w:r w:rsidR="00E06D7A" w:rsidRPr="00451B3C">
        <w:rPr>
          <w:rFonts w:ascii="Times New Roman" w:hAnsi="Times New Roman" w:cs="Times New Roman"/>
        </w:rPr>
        <w:t xml:space="preserve"> </w:t>
      </w:r>
      <w:r w:rsidRPr="00451B3C">
        <w:rPr>
          <w:rFonts w:ascii="Times New Roman" w:hAnsi="Times New Roman" w:cs="Times New Roman"/>
        </w:rPr>
        <w:t xml:space="preserve">Tas ietver plašu aktivitāšu loku </w:t>
      </w:r>
      <w:r w:rsidR="00833A14">
        <w:rPr>
          <w:rFonts w:ascii="Times New Roman" w:hAnsi="Times New Roman" w:cs="Times New Roman"/>
        </w:rPr>
        <w:t>–</w:t>
      </w:r>
      <w:r w:rsidRPr="00451B3C">
        <w:rPr>
          <w:rFonts w:ascii="Times New Roman" w:hAnsi="Times New Roman" w:cs="Times New Roman"/>
        </w:rPr>
        <w:t xml:space="preserve"> gan aizdevēju izpratnes veicināšanu par uzņēmējdarbības cikliskumu un godprātīgiem uzņēmējiem, gan uzņēmumu savstarpējo tīklošan</w:t>
      </w:r>
      <w:r w:rsidR="00833A14">
        <w:rPr>
          <w:rFonts w:ascii="Times New Roman" w:hAnsi="Times New Roman" w:cs="Times New Roman"/>
        </w:rPr>
        <w:t>u</w:t>
      </w:r>
      <w:r w:rsidRPr="00451B3C">
        <w:rPr>
          <w:rFonts w:ascii="Times New Roman" w:hAnsi="Times New Roman" w:cs="Times New Roman"/>
        </w:rPr>
        <w:t xml:space="preserve"> atbalsta veidošanai.</w:t>
      </w:r>
      <w:r w:rsidR="00E06D7A" w:rsidRPr="00451B3C">
        <w:rPr>
          <w:rFonts w:ascii="Times New Roman" w:hAnsi="Times New Roman" w:cs="Times New Roman"/>
        </w:rPr>
        <w:t xml:space="preserve"> Lai mazinātu bankrota aizspriedumus, </w:t>
      </w:r>
      <w:r w:rsidR="001D6DD0" w:rsidRPr="00451B3C">
        <w:rPr>
          <w:rFonts w:ascii="Times New Roman" w:hAnsi="Times New Roman" w:cs="Times New Roman"/>
        </w:rPr>
        <w:t>p</w:t>
      </w:r>
      <w:r w:rsidRPr="00451B3C">
        <w:rPr>
          <w:rFonts w:ascii="Times New Roman" w:hAnsi="Times New Roman" w:cs="Times New Roman"/>
        </w:rPr>
        <w:t>ētījumā tiek uzsvērts, ka nepieciešam</w:t>
      </w:r>
      <w:r w:rsidR="001D6DD0" w:rsidRPr="00451B3C">
        <w:rPr>
          <w:rFonts w:ascii="Times New Roman" w:hAnsi="Times New Roman" w:cs="Times New Roman"/>
        </w:rPr>
        <w:t>a</w:t>
      </w:r>
      <w:r w:rsidRPr="00451B3C">
        <w:rPr>
          <w:rFonts w:ascii="Times New Roman" w:hAnsi="Times New Roman" w:cs="Times New Roman"/>
        </w:rPr>
        <w:t xml:space="preserve"> </w:t>
      </w:r>
      <w:r w:rsidR="00E06D7A" w:rsidRPr="00451B3C">
        <w:rPr>
          <w:rFonts w:ascii="Times New Roman" w:hAnsi="Times New Roman" w:cs="Times New Roman"/>
        </w:rPr>
        <w:t xml:space="preserve">godīgu un negodīgu uzņēmēju sistemātiska atzīšana. </w:t>
      </w:r>
      <w:r w:rsidR="001D6DD0" w:rsidRPr="00451B3C">
        <w:rPr>
          <w:rFonts w:ascii="Times New Roman" w:hAnsi="Times New Roman" w:cs="Times New Roman"/>
        </w:rPr>
        <w:t>Tas paredz veikt</w:t>
      </w:r>
      <w:r w:rsidR="00E06D7A" w:rsidRPr="00451B3C">
        <w:rPr>
          <w:rFonts w:ascii="Times New Roman" w:hAnsi="Times New Roman" w:cs="Times New Roman"/>
        </w:rPr>
        <w:t xml:space="preserve"> efektīvāk</w:t>
      </w:r>
      <w:r w:rsidR="001D6DD0" w:rsidRPr="00451B3C">
        <w:rPr>
          <w:rFonts w:ascii="Times New Roman" w:hAnsi="Times New Roman" w:cs="Times New Roman"/>
        </w:rPr>
        <w:t>us</w:t>
      </w:r>
      <w:r w:rsidR="00E06D7A" w:rsidRPr="00451B3C">
        <w:rPr>
          <w:rFonts w:ascii="Times New Roman" w:hAnsi="Times New Roman" w:cs="Times New Roman"/>
        </w:rPr>
        <w:t xml:space="preserve"> pasākum</w:t>
      </w:r>
      <w:r w:rsidR="001D6DD0" w:rsidRPr="00451B3C">
        <w:rPr>
          <w:rFonts w:ascii="Times New Roman" w:hAnsi="Times New Roman" w:cs="Times New Roman"/>
        </w:rPr>
        <w:t>us</w:t>
      </w:r>
      <w:r w:rsidR="00E06D7A" w:rsidRPr="00451B3C">
        <w:rPr>
          <w:rFonts w:ascii="Times New Roman" w:hAnsi="Times New Roman" w:cs="Times New Roman"/>
        </w:rPr>
        <w:t xml:space="preserve"> pret krāpnieciskiem bankrotiem</w:t>
      </w:r>
      <w:r w:rsidR="001D6DD0" w:rsidRPr="00451B3C">
        <w:rPr>
          <w:rFonts w:ascii="Times New Roman" w:hAnsi="Times New Roman" w:cs="Times New Roman"/>
        </w:rPr>
        <w:t xml:space="preserve">. </w:t>
      </w:r>
      <w:r w:rsidRPr="00451B3C">
        <w:rPr>
          <w:rFonts w:ascii="Times New Roman" w:hAnsi="Times New Roman" w:cs="Times New Roman"/>
        </w:rPr>
        <w:t>Lielbritānijas pētījums norāda, ka Lielbritānijā</w:t>
      </w:r>
      <w:r w:rsidR="00E06D7A" w:rsidRPr="00451B3C">
        <w:rPr>
          <w:rFonts w:ascii="Times New Roman" w:hAnsi="Times New Roman" w:cs="Times New Roman"/>
        </w:rPr>
        <w:t xml:space="preserve"> negodprātīgos uzņēmējus identificē pēc uzvedības pirms bankrota procesa vai tā laikā (neapdomīgi</w:t>
      </w:r>
      <w:r w:rsidRPr="00451B3C">
        <w:rPr>
          <w:rFonts w:ascii="Times New Roman" w:hAnsi="Times New Roman" w:cs="Times New Roman"/>
        </w:rPr>
        <w:t xml:space="preserve"> </w:t>
      </w:r>
      <w:r w:rsidR="00E06D7A" w:rsidRPr="00451B3C">
        <w:rPr>
          <w:rFonts w:ascii="Times New Roman" w:hAnsi="Times New Roman" w:cs="Times New Roman"/>
        </w:rPr>
        <w:t xml:space="preserve">izdevumi, </w:t>
      </w:r>
      <w:r w:rsidRPr="00451B3C">
        <w:rPr>
          <w:rFonts w:ascii="Times New Roman" w:hAnsi="Times New Roman" w:cs="Times New Roman"/>
        </w:rPr>
        <w:t xml:space="preserve">maksājumi </w:t>
      </w:r>
      <w:r w:rsidR="00E06D7A" w:rsidRPr="00451B3C">
        <w:rPr>
          <w:rFonts w:ascii="Times New Roman" w:hAnsi="Times New Roman" w:cs="Times New Roman"/>
        </w:rPr>
        <w:t>ģimenes locekļ</w:t>
      </w:r>
      <w:r w:rsidRPr="00451B3C">
        <w:rPr>
          <w:rFonts w:ascii="Times New Roman" w:hAnsi="Times New Roman" w:cs="Times New Roman"/>
        </w:rPr>
        <w:t>iem</w:t>
      </w:r>
      <w:r w:rsidR="00E06D7A" w:rsidRPr="00451B3C">
        <w:rPr>
          <w:rFonts w:ascii="Times New Roman" w:hAnsi="Times New Roman" w:cs="Times New Roman"/>
        </w:rPr>
        <w:t xml:space="preserve">, aktīvu </w:t>
      </w:r>
      <w:r w:rsidRPr="00451B3C">
        <w:rPr>
          <w:rFonts w:ascii="Times New Roman" w:hAnsi="Times New Roman" w:cs="Times New Roman"/>
        </w:rPr>
        <w:t>izsaimniekošana</w:t>
      </w:r>
      <w:r w:rsidR="00E06D7A" w:rsidRPr="00451B3C">
        <w:rPr>
          <w:rFonts w:ascii="Times New Roman" w:hAnsi="Times New Roman" w:cs="Times New Roman"/>
        </w:rPr>
        <w:t xml:space="preserve"> utt.)</w:t>
      </w:r>
      <w:r w:rsidRPr="00451B3C">
        <w:rPr>
          <w:rFonts w:ascii="Times New Roman" w:hAnsi="Times New Roman" w:cs="Times New Roman"/>
        </w:rPr>
        <w:t xml:space="preserve">. Ir izstrādātas pazīmes, </w:t>
      </w:r>
      <w:r w:rsidR="00833A14">
        <w:rPr>
          <w:rFonts w:ascii="Times New Roman" w:hAnsi="Times New Roman" w:cs="Times New Roman"/>
        </w:rPr>
        <w:t>atbilstoši</w:t>
      </w:r>
      <w:r w:rsidR="00833A14" w:rsidRPr="00451B3C">
        <w:rPr>
          <w:rFonts w:ascii="Times New Roman" w:hAnsi="Times New Roman" w:cs="Times New Roman"/>
        </w:rPr>
        <w:t xml:space="preserve"> </w:t>
      </w:r>
      <w:r w:rsidRPr="00451B3C">
        <w:rPr>
          <w:rFonts w:ascii="Times New Roman" w:hAnsi="Times New Roman" w:cs="Times New Roman"/>
        </w:rPr>
        <w:t>kurām negodprātīgums tiek identificēts</w:t>
      </w:r>
      <w:r w:rsidR="00833A14">
        <w:rPr>
          <w:rFonts w:ascii="Times New Roman" w:hAnsi="Times New Roman" w:cs="Times New Roman"/>
        </w:rPr>
        <w:t>,</w:t>
      </w:r>
      <w:r w:rsidRPr="00451B3C">
        <w:rPr>
          <w:rFonts w:ascii="Times New Roman" w:hAnsi="Times New Roman" w:cs="Times New Roman"/>
        </w:rPr>
        <w:t xml:space="preserve"> u</w:t>
      </w:r>
      <w:r w:rsidR="00E06D7A" w:rsidRPr="00451B3C">
        <w:rPr>
          <w:rFonts w:ascii="Times New Roman" w:hAnsi="Times New Roman" w:cs="Times New Roman"/>
        </w:rPr>
        <w:t xml:space="preserve">n pēc tam </w:t>
      </w:r>
      <w:r w:rsidR="00833A14">
        <w:rPr>
          <w:rFonts w:ascii="Times New Roman" w:hAnsi="Times New Roman" w:cs="Times New Roman"/>
        </w:rPr>
        <w:t>uzņēmējiem</w:t>
      </w:r>
      <w:r w:rsidR="00833A14" w:rsidRPr="00451B3C">
        <w:rPr>
          <w:rFonts w:ascii="Times New Roman" w:hAnsi="Times New Roman" w:cs="Times New Roman"/>
        </w:rPr>
        <w:t xml:space="preserve"> </w:t>
      </w:r>
      <w:r w:rsidRPr="00451B3C">
        <w:rPr>
          <w:rFonts w:ascii="Times New Roman" w:hAnsi="Times New Roman" w:cs="Times New Roman"/>
        </w:rPr>
        <w:t>tiek piemērota</w:t>
      </w:r>
      <w:r w:rsidR="00E06D7A" w:rsidRPr="00451B3C">
        <w:rPr>
          <w:rFonts w:ascii="Times New Roman" w:hAnsi="Times New Roman" w:cs="Times New Roman"/>
        </w:rPr>
        <w:t xml:space="preserve"> kriminālvajāšan</w:t>
      </w:r>
      <w:r w:rsidR="009C18E9" w:rsidRPr="00451B3C">
        <w:rPr>
          <w:rFonts w:ascii="Times New Roman" w:hAnsi="Times New Roman" w:cs="Times New Roman"/>
        </w:rPr>
        <w:t>a</w:t>
      </w:r>
      <w:r w:rsidRPr="00451B3C">
        <w:rPr>
          <w:rFonts w:ascii="Times New Roman" w:hAnsi="Times New Roman" w:cs="Times New Roman"/>
        </w:rPr>
        <w:t>.</w:t>
      </w:r>
    </w:p>
    <w:p w14:paraId="6F623507" w14:textId="788B00AA" w:rsidR="00E06D7A" w:rsidRPr="00451B3C" w:rsidRDefault="00A01E4C" w:rsidP="00E06D7A">
      <w:pPr>
        <w:jc w:val="both"/>
        <w:rPr>
          <w:rFonts w:ascii="Times New Roman" w:hAnsi="Times New Roman" w:cs="Times New Roman"/>
        </w:rPr>
      </w:pPr>
      <w:r w:rsidRPr="00451B3C">
        <w:rPr>
          <w:rFonts w:ascii="Times New Roman" w:hAnsi="Times New Roman" w:cs="Times New Roman"/>
        </w:rPr>
        <w:t>Kā uzsvērt</w:t>
      </w:r>
      <w:r w:rsidR="000A277D" w:rsidRPr="00451B3C">
        <w:rPr>
          <w:rFonts w:ascii="Times New Roman" w:hAnsi="Times New Roman" w:cs="Times New Roman"/>
        </w:rPr>
        <w:t>s</w:t>
      </w:r>
      <w:r w:rsidRPr="00451B3C">
        <w:rPr>
          <w:rFonts w:ascii="Times New Roman" w:hAnsi="Times New Roman" w:cs="Times New Roman"/>
        </w:rPr>
        <w:t xml:space="preserve"> </w:t>
      </w:r>
      <w:r w:rsidR="000A277D" w:rsidRPr="00451B3C">
        <w:rPr>
          <w:rFonts w:ascii="Times New Roman" w:hAnsi="Times New Roman" w:cs="Times New Roman"/>
        </w:rPr>
        <w:t>p</w:t>
      </w:r>
      <w:r w:rsidRPr="00451B3C">
        <w:rPr>
          <w:rFonts w:ascii="Times New Roman" w:hAnsi="Times New Roman" w:cs="Times New Roman"/>
        </w:rPr>
        <w:t>ētījumā, šāda prakse Lielbritānijā</w:t>
      </w:r>
      <w:r w:rsidR="00E06D7A" w:rsidRPr="00451B3C">
        <w:rPr>
          <w:rFonts w:ascii="Times New Roman" w:hAnsi="Times New Roman" w:cs="Times New Roman"/>
        </w:rPr>
        <w:t xml:space="preserve"> ne tikai saglabā līdzvērtīgus konkurences apstākļus ekonomikā, bet arī ir preventīvs līdzeklis citiem</w:t>
      </w:r>
      <w:r w:rsidRPr="00451B3C">
        <w:rPr>
          <w:rFonts w:ascii="Times New Roman" w:hAnsi="Times New Roman" w:cs="Times New Roman"/>
        </w:rPr>
        <w:t xml:space="preserve"> uzņēmējiem</w:t>
      </w:r>
      <w:r w:rsidR="00E06D7A" w:rsidRPr="00451B3C">
        <w:rPr>
          <w:rFonts w:ascii="Times New Roman" w:hAnsi="Times New Roman" w:cs="Times New Roman"/>
        </w:rPr>
        <w:t xml:space="preserve">, kas varētu rīkoties līdzīgi. Svarīgi ir tas, ka </w:t>
      </w:r>
      <w:r w:rsidR="00F4579A" w:rsidRPr="00451B3C">
        <w:rPr>
          <w:rFonts w:ascii="Times New Roman" w:hAnsi="Times New Roman" w:cs="Times New Roman"/>
        </w:rPr>
        <w:t xml:space="preserve">ir noteikti </w:t>
      </w:r>
      <w:r w:rsidR="00E06D7A" w:rsidRPr="00451B3C">
        <w:rPr>
          <w:rFonts w:ascii="Times New Roman" w:hAnsi="Times New Roman" w:cs="Times New Roman"/>
        </w:rPr>
        <w:t>efektīvi mehānismi, k</w:t>
      </w:r>
      <w:r w:rsidR="009C18E9" w:rsidRPr="00451B3C">
        <w:rPr>
          <w:rFonts w:ascii="Times New Roman" w:hAnsi="Times New Roman" w:cs="Times New Roman"/>
        </w:rPr>
        <w:t>ā</w:t>
      </w:r>
      <w:r w:rsidR="00E06D7A" w:rsidRPr="00451B3C">
        <w:rPr>
          <w:rFonts w:ascii="Times New Roman" w:hAnsi="Times New Roman" w:cs="Times New Roman"/>
        </w:rPr>
        <w:t xml:space="preserve"> identificē</w:t>
      </w:r>
      <w:r w:rsidR="00F4579A" w:rsidRPr="00451B3C">
        <w:rPr>
          <w:rFonts w:ascii="Times New Roman" w:hAnsi="Times New Roman" w:cs="Times New Roman"/>
        </w:rPr>
        <w:t>t</w:t>
      </w:r>
      <w:r w:rsidR="00E06D7A" w:rsidRPr="00451B3C">
        <w:rPr>
          <w:rFonts w:ascii="Times New Roman" w:hAnsi="Times New Roman" w:cs="Times New Roman"/>
        </w:rPr>
        <w:t xml:space="preserve"> </w:t>
      </w:r>
      <w:r w:rsidR="00F4579A" w:rsidRPr="00451B3C">
        <w:rPr>
          <w:rFonts w:ascii="Times New Roman" w:hAnsi="Times New Roman" w:cs="Times New Roman"/>
        </w:rPr>
        <w:t>negodprātīgu uzņēmējdarbību</w:t>
      </w:r>
      <w:r w:rsidR="00E06D7A" w:rsidRPr="00451B3C">
        <w:rPr>
          <w:rFonts w:ascii="Times New Roman" w:hAnsi="Times New Roman" w:cs="Times New Roman"/>
        </w:rPr>
        <w:t>, dod</w:t>
      </w:r>
      <w:r w:rsidR="00F4579A" w:rsidRPr="00451B3C">
        <w:rPr>
          <w:rFonts w:ascii="Times New Roman" w:hAnsi="Times New Roman" w:cs="Times New Roman"/>
        </w:rPr>
        <w:t>ot arī</w:t>
      </w:r>
      <w:r w:rsidR="00E06D7A" w:rsidRPr="00451B3C">
        <w:rPr>
          <w:rFonts w:ascii="Times New Roman" w:hAnsi="Times New Roman" w:cs="Times New Roman"/>
        </w:rPr>
        <w:t xml:space="preserve"> kreditoriem zināmu aizsardzību un palīdz</w:t>
      </w:r>
      <w:r w:rsidR="00F4579A" w:rsidRPr="00451B3C">
        <w:rPr>
          <w:rFonts w:ascii="Times New Roman" w:hAnsi="Times New Roman" w:cs="Times New Roman"/>
        </w:rPr>
        <w:t>ot</w:t>
      </w:r>
      <w:r w:rsidR="00E06D7A" w:rsidRPr="00451B3C">
        <w:rPr>
          <w:rFonts w:ascii="Times New Roman" w:hAnsi="Times New Roman" w:cs="Times New Roman"/>
        </w:rPr>
        <w:t xml:space="preserve"> tiem, kur</w:t>
      </w:r>
      <w:r w:rsidR="00F4579A" w:rsidRPr="00451B3C">
        <w:rPr>
          <w:rFonts w:ascii="Times New Roman" w:hAnsi="Times New Roman" w:cs="Times New Roman"/>
        </w:rPr>
        <w:t>iem maksātnespēja un sekojoš</w:t>
      </w:r>
      <w:r w:rsidR="008E10E1">
        <w:rPr>
          <w:rFonts w:ascii="Times New Roman" w:hAnsi="Times New Roman" w:cs="Times New Roman"/>
        </w:rPr>
        <w:t>ā</w:t>
      </w:r>
      <w:r w:rsidR="00F4579A" w:rsidRPr="00451B3C">
        <w:rPr>
          <w:rFonts w:ascii="Times New Roman" w:hAnsi="Times New Roman" w:cs="Times New Roman"/>
        </w:rPr>
        <w:t xml:space="preserve"> bankrota procedūra iestājusies objektīvu iemeslu dēļ.</w:t>
      </w:r>
      <w:r w:rsidR="00E06D7A" w:rsidRPr="00451B3C">
        <w:rPr>
          <w:rFonts w:ascii="Times New Roman" w:hAnsi="Times New Roman" w:cs="Times New Roman"/>
        </w:rPr>
        <w:t xml:space="preserve"> </w:t>
      </w:r>
      <w:r w:rsidR="00AF3619" w:rsidRPr="00451B3C">
        <w:rPr>
          <w:rFonts w:ascii="Times New Roman" w:hAnsi="Times New Roman" w:cs="Times New Roman"/>
        </w:rPr>
        <w:t xml:space="preserve">Kā norāda pētījums, efektīva atbrīvošanās no parādiem ir ārkārtīgi svarīga, </w:t>
      </w:r>
      <w:r w:rsidR="009C18E9" w:rsidRPr="00451B3C">
        <w:rPr>
          <w:rFonts w:ascii="Times New Roman" w:hAnsi="Times New Roman" w:cs="Times New Roman"/>
        </w:rPr>
        <w:t xml:space="preserve">lai </w:t>
      </w:r>
      <w:r w:rsidR="00E06D7A" w:rsidRPr="00451B3C">
        <w:rPr>
          <w:rFonts w:ascii="Times New Roman" w:hAnsi="Times New Roman" w:cs="Times New Roman"/>
        </w:rPr>
        <w:t>mazinātu stigmu</w:t>
      </w:r>
      <w:r w:rsidR="00AF3619" w:rsidRPr="00451B3C">
        <w:rPr>
          <w:rFonts w:ascii="Times New Roman" w:hAnsi="Times New Roman" w:cs="Times New Roman"/>
        </w:rPr>
        <w:t xml:space="preserve">, kurā uzņēmējs ir iekļuvis pēc </w:t>
      </w:r>
      <w:r w:rsidR="009C18E9" w:rsidRPr="00451B3C">
        <w:rPr>
          <w:rFonts w:ascii="Times New Roman" w:hAnsi="Times New Roman" w:cs="Times New Roman"/>
        </w:rPr>
        <w:t>bankrota</w:t>
      </w:r>
      <w:r w:rsidR="00E06D7A" w:rsidRPr="00451B3C">
        <w:rPr>
          <w:rFonts w:ascii="Times New Roman" w:hAnsi="Times New Roman" w:cs="Times New Roman"/>
        </w:rPr>
        <w:t xml:space="preserve">. </w:t>
      </w:r>
      <w:r w:rsidR="00AF3619" w:rsidRPr="00451B3C">
        <w:rPr>
          <w:rFonts w:ascii="Times New Roman" w:hAnsi="Times New Roman" w:cs="Times New Roman"/>
        </w:rPr>
        <w:t xml:space="preserve">Pētījums norāda, ka </w:t>
      </w:r>
      <w:r w:rsidR="00E06D7A" w:rsidRPr="00451B3C">
        <w:rPr>
          <w:rFonts w:ascii="Times New Roman" w:hAnsi="Times New Roman" w:cs="Times New Roman"/>
        </w:rPr>
        <w:t xml:space="preserve">viens vai trīs gadi varētu būt </w:t>
      </w:r>
      <w:r w:rsidR="00AF3619" w:rsidRPr="00451B3C">
        <w:rPr>
          <w:rFonts w:ascii="Times New Roman" w:hAnsi="Times New Roman" w:cs="Times New Roman"/>
        </w:rPr>
        <w:t>optimāls</w:t>
      </w:r>
      <w:r w:rsidR="00E06D7A" w:rsidRPr="00451B3C">
        <w:rPr>
          <w:rFonts w:ascii="Times New Roman" w:hAnsi="Times New Roman" w:cs="Times New Roman"/>
        </w:rPr>
        <w:t xml:space="preserve"> mērķis, uz kuru tiekties. </w:t>
      </w:r>
    </w:p>
    <w:p w14:paraId="3A8F2FCD" w14:textId="0C0B319A" w:rsidR="00AF3619" w:rsidRPr="00451B3C" w:rsidRDefault="00085E4E" w:rsidP="00085E4E">
      <w:pPr>
        <w:jc w:val="both"/>
        <w:rPr>
          <w:rFonts w:ascii="Times New Roman" w:hAnsi="Times New Roman" w:cs="Times New Roman"/>
        </w:rPr>
      </w:pPr>
      <w:bookmarkStart w:id="41" w:name="_Hlk42928040"/>
      <w:r w:rsidRPr="00451B3C">
        <w:rPr>
          <w:rFonts w:ascii="Times New Roman" w:hAnsi="Times New Roman" w:cs="Times New Roman"/>
        </w:rPr>
        <w:t>Otrās iespējas gadījumā</w:t>
      </w:r>
      <w:r w:rsidR="00AF3619" w:rsidRPr="00451B3C">
        <w:rPr>
          <w:rFonts w:ascii="Times New Roman" w:hAnsi="Times New Roman" w:cs="Times New Roman"/>
        </w:rPr>
        <w:t xml:space="preserve"> uzņēmējam</w:t>
      </w:r>
      <w:r w:rsidRPr="00451B3C">
        <w:rPr>
          <w:rFonts w:ascii="Times New Roman" w:hAnsi="Times New Roman" w:cs="Times New Roman"/>
        </w:rPr>
        <w:t xml:space="preserve"> ir ļoti svarīgi piekļūt finansējumam. </w:t>
      </w:r>
      <w:r w:rsidR="00AF3619" w:rsidRPr="00451B3C">
        <w:rPr>
          <w:rFonts w:ascii="Times New Roman" w:hAnsi="Times New Roman" w:cs="Times New Roman"/>
        </w:rPr>
        <w:t xml:space="preserve">Pētījumā tiek norādīts, ka </w:t>
      </w:r>
      <w:r w:rsidR="008E10E1">
        <w:rPr>
          <w:rFonts w:ascii="Times New Roman" w:hAnsi="Times New Roman" w:cs="Times New Roman"/>
        </w:rPr>
        <w:t>jā</w:t>
      </w:r>
      <w:r w:rsidR="00AF3619" w:rsidRPr="00451B3C">
        <w:rPr>
          <w:rFonts w:ascii="Times New Roman" w:hAnsi="Times New Roman" w:cs="Times New Roman"/>
        </w:rPr>
        <w:t>izveido</w:t>
      </w:r>
      <w:r w:rsidRPr="00451B3C">
        <w:rPr>
          <w:rFonts w:ascii="Times New Roman" w:hAnsi="Times New Roman" w:cs="Times New Roman"/>
        </w:rPr>
        <w:t xml:space="preserve"> piemērot</w:t>
      </w:r>
      <w:r w:rsidR="008E10E1">
        <w:rPr>
          <w:rFonts w:ascii="Times New Roman" w:hAnsi="Times New Roman" w:cs="Times New Roman"/>
        </w:rPr>
        <w:t>i</w:t>
      </w:r>
      <w:r w:rsidRPr="00451B3C">
        <w:rPr>
          <w:rFonts w:ascii="Times New Roman" w:hAnsi="Times New Roman" w:cs="Times New Roman"/>
        </w:rPr>
        <w:t xml:space="preserve"> finansēšanas risinājum</w:t>
      </w:r>
      <w:r w:rsidR="008E10E1">
        <w:rPr>
          <w:rFonts w:ascii="Times New Roman" w:hAnsi="Times New Roman" w:cs="Times New Roman"/>
        </w:rPr>
        <w:t>i</w:t>
      </w:r>
      <w:r w:rsidRPr="00451B3C">
        <w:rPr>
          <w:rFonts w:ascii="Times New Roman" w:hAnsi="Times New Roman" w:cs="Times New Roman"/>
        </w:rPr>
        <w:t xml:space="preserve"> uzņēmējiem</w:t>
      </w:r>
      <w:r w:rsidR="00AF3619" w:rsidRPr="00451B3C">
        <w:rPr>
          <w:rFonts w:ascii="Times New Roman" w:hAnsi="Times New Roman" w:cs="Times New Roman"/>
        </w:rPr>
        <w:t xml:space="preserve"> pēc maksātnespējas</w:t>
      </w:r>
      <w:r w:rsidRPr="00451B3C">
        <w:rPr>
          <w:rFonts w:ascii="Times New Roman" w:hAnsi="Times New Roman" w:cs="Times New Roman"/>
        </w:rPr>
        <w:t xml:space="preserve">. </w:t>
      </w:r>
      <w:r w:rsidR="00AF3619" w:rsidRPr="00451B3C">
        <w:rPr>
          <w:rFonts w:ascii="Times New Roman" w:hAnsi="Times New Roman" w:cs="Times New Roman"/>
        </w:rPr>
        <w:t>U</w:t>
      </w:r>
      <w:r w:rsidRPr="00451B3C">
        <w:rPr>
          <w:rFonts w:ascii="Times New Roman" w:hAnsi="Times New Roman" w:cs="Times New Roman"/>
        </w:rPr>
        <w:t>zņēmējiem</w:t>
      </w:r>
      <w:r w:rsidR="00AF3619" w:rsidRPr="00451B3C">
        <w:rPr>
          <w:rFonts w:ascii="Times New Roman" w:hAnsi="Times New Roman" w:cs="Times New Roman"/>
        </w:rPr>
        <w:t>, kuri uzsāk darbību</w:t>
      </w:r>
      <w:r w:rsidR="008E10E1">
        <w:rPr>
          <w:rFonts w:ascii="Times New Roman" w:hAnsi="Times New Roman" w:cs="Times New Roman"/>
        </w:rPr>
        <w:t>,</w:t>
      </w:r>
      <w:r w:rsidR="00AF3619" w:rsidRPr="00451B3C">
        <w:rPr>
          <w:rFonts w:ascii="Times New Roman" w:hAnsi="Times New Roman" w:cs="Times New Roman"/>
        </w:rPr>
        <w:t xml:space="preserve"> </w:t>
      </w:r>
      <w:r w:rsidRPr="00451B3C">
        <w:rPr>
          <w:rFonts w:ascii="Times New Roman" w:hAnsi="Times New Roman" w:cs="Times New Roman"/>
        </w:rPr>
        <w:t xml:space="preserve">ir nepieciešams kapitāls, naudas plūsma un </w:t>
      </w:r>
      <w:r w:rsidR="00AF3619" w:rsidRPr="00451B3C">
        <w:rPr>
          <w:rFonts w:ascii="Times New Roman" w:hAnsi="Times New Roman" w:cs="Times New Roman"/>
        </w:rPr>
        <w:t xml:space="preserve">optimāls </w:t>
      </w:r>
      <w:r w:rsidRPr="00451B3C">
        <w:rPr>
          <w:rFonts w:ascii="Times New Roman" w:hAnsi="Times New Roman" w:cs="Times New Roman"/>
        </w:rPr>
        <w:t xml:space="preserve">kredīts turpmākajai </w:t>
      </w:r>
      <w:r w:rsidR="00AF3619" w:rsidRPr="00451B3C">
        <w:rPr>
          <w:rFonts w:ascii="Times New Roman" w:hAnsi="Times New Roman" w:cs="Times New Roman"/>
        </w:rPr>
        <w:t xml:space="preserve">darbībai, kas nav apgrūtināts </w:t>
      </w:r>
      <w:r w:rsidRPr="00451B3C">
        <w:rPr>
          <w:rFonts w:ascii="Times New Roman" w:hAnsi="Times New Roman" w:cs="Times New Roman"/>
        </w:rPr>
        <w:t xml:space="preserve">ar ilgiem parādu atmaksas periodiem, kas saistīti ar bankrota procesu. </w:t>
      </w:r>
    </w:p>
    <w:bookmarkEnd w:id="41"/>
    <w:p w14:paraId="194B6749" w14:textId="164EDD3B" w:rsidR="00085E4E" w:rsidRPr="00451B3C" w:rsidRDefault="00AF3619" w:rsidP="00085E4E">
      <w:pPr>
        <w:jc w:val="both"/>
        <w:rPr>
          <w:rFonts w:ascii="Times New Roman" w:hAnsi="Times New Roman" w:cs="Times New Roman"/>
        </w:rPr>
      </w:pPr>
      <w:r w:rsidRPr="00451B3C">
        <w:rPr>
          <w:rFonts w:ascii="Times New Roman" w:hAnsi="Times New Roman" w:cs="Times New Roman"/>
        </w:rPr>
        <w:t xml:space="preserve">Tieši tādēļ jo svarīgāk ir atdalīt godprātīgu uzņēmējdarbību un tās neveiksmes uzņēmējdarbībā no negodprātīga bankrota. </w:t>
      </w:r>
      <w:r w:rsidR="00085E4E" w:rsidRPr="00451B3C">
        <w:rPr>
          <w:rFonts w:ascii="Times New Roman" w:hAnsi="Times New Roman" w:cs="Times New Roman"/>
        </w:rPr>
        <w:t>Atšķirībai starp godīgiem un negodprātīgiem uzņēmējiem vajadzētu kļūt par nediskriminējoš</w:t>
      </w:r>
      <w:r w:rsidRPr="00451B3C">
        <w:rPr>
          <w:rFonts w:ascii="Times New Roman" w:hAnsi="Times New Roman" w:cs="Times New Roman"/>
        </w:rPr>
        <w:t>as</w:t>
      </w:r>
      <w:r w:rsidR="00085E4E" w:rsidRPr="00451B3C">
        <w:rPr>
          <w:rFonts w:ascii="Times New Roman" w:hAnsi="Times New Roman" w:cs="Times New Roman"/>
        </w:rPr>
        <w:t xml:space="preserve"> attieksm</w:t>
      </w:r>
      <w:r w:rsidRPr="00451B3C">
        <w:rPr>
          <w:rFonts w:ascii="Times New Roman" w:hAnsi="Times New Roman" w:cs="Times New Roman"/>
        </w:rPr>
        <w:t>es pamatu</w:t>
      </w:r>
      <w:r w:rsidR="00085E4E" w:rsidRPr="00451B3C">
        <w:rPr>
          <w:rFonts w:ascii="Times New Roman" w:hAnsi="Times New Roman" w:cs="Times New Roman"/>
        </w:rPr>
        <w:t xml:space="preserve"> pret uzņēmējiem, </w:t>
      </w:r>
      <w:r w:rsidR="008E10E1">
        <w:rPr>
          <w:rFonts w:ascii="Times New Roman" w:hAnsi="Times New Roman" w:cs="Times New Roman"/>
        </w:rPr>
        <w:t>kurus skārusi</w:t>
      </w:r>
      <w:r w:rsidRPr="00451B3C">
        <w:rPr>
          <w:rFonts w:ascii="Times New Roman" w:hAnsi="Times New Roman" w:cs="Times New Roman"/>
        </w:rPr>
        <w:t xml:space="preserve"> maksātnespēj</w:t>
      </w:r>
      <w:r w:rsidR="008E10E1">
        <w:rPr>
          <w:rFonts w:ascii="Times New Roman" w:hAnsi="Times New Roman" w:cs="Times New Roman"/>
        </w:rPr>
        <w:t>a</w:t>
      </w:r>
      <w:r w:rsidRPr="00451B3C">
        <w:rPr>
          <w:rFonts w:ascii="Times New Roman" w:hAnsi="Times New Roman" w:cs="Times New Roman"/>
        </w:rPr>
        <w:t xml:space="preserve"> godīgu apstākļu dēļ. Tādiem uzņēmumiem būtu nepieciešams sniegt </w:t>
      </w:r>
      <w:r w:rsidR="00085E4E" w:rsidRPr="00451B3C">
        <w:rPr>
          <w:rFonts w:ascii="Times New Roman" w:hAnsi="Times New Roman" w:cs="Times New Roman"/>
        </w:rPr>
        <w:t>atbalst</w:t>
      </w:r>
      <w:r w:rsidR="0044645F" w:rsidRPr="00451B3C">
        <w:rPr>
          <w:rFonts w:ascii="Times New Roman" w:hAnsi="Times New Roman" w:cs="Times New Roman"/>
        </w:rPr>
        <w:t>u</w:t>
      </w:r>
      <w:r w:rsidR="00085E4E" w:rsidRPr="00451B3C">
        <w:rPr>
          <w:rFonts w:ascii="Times New Roman" w:hAnsi="Times New Roman" w:cs="Times New Roman"/>
        </w:rPr>
        <w:t xml:space="preserve"> no visām tirgū pieejamajām atbalsta programmām jauna biznesa uzsākšanai, vienlaikus izvairoties no jebkādas preferenciālas attieksmes pret “atdzimušiem” uzņēmējiem</w:t>
      </w:r>
      <w:r w:rsidR="009C18E9" w:rsidRPr="00451B3C">
        <w:rPr>
          <w:rFonts w:ascii="Times New Roman" w:hAnsi="Times New Roman" w:cs="Times New Roman"/>
        </w:rPr>
        <w:t>.</w:t>
      </w:r>
      <w:r w:rsidR="009C18E9" w:rsidRPr="00451B3C">
        <w:rPr>
          <w:rStyle w:val="FootnoteReference"/>
          <w:rFonts w:ascii="Times New Roman" w:hAnsi="Times New Roman" w:cs="Times New Roman"/>
        </w:rPr>
        <w:footnoteReference w:id="65"/>
      </w:r>
    </w:p>
    <w:p w14:paraId="4B8DD79E" w14:textId="712D740B" w:rsidR="0037323B" w:rsidRPr="00451B3C" w:rsidRDefault="00087055" w:rsidP="004F1792">
      <w:pPr>
        <w:jc w:val="both"/>
        <w:rPr>
          <w:rFonts w:ascii="Times New Roman" w:eastAsia="Times New Roman" w:hAnsi="Times New Roman" w:cs="Times New Roman"/>
          <w:bCs/>
        </w:rPr>
      </w:pPr>
      <w:r w:rsidRPr="00451B3C">
        <w:rPr>
          <w:rFonts w:ascii="Times New Roman" w:hAnsi="Times New Roman" w:cs="Times New Roman"/>
        </w:rPr>
        <w:t>EK</w:t>
      </w:r>
      <w:r w:rsidR="004F1792" w:rsidRPr="00451B3C">
        <w:rPr>
          <w:rFonts w:ascii="Times New Roman" w:hAnsi="Times New Roman" w:cs="Times New Roman"/>
        </w:rPr>
        <w:t xml:space="preserve"> 2016.</w:t>
      </w:r>
      <w:r w:rsidR="008E10E1">
        <w:rPr>
          <w:rFonts w:ascii="Times New Roman" w:hAnsi="Times New Roman" w:cs="Times New Roman"/>
        </w:rPr>
        <w:t xml:space="preserve"> </w:t>
      </w:r>
      <w:r w:rsidR="004F1792" w:rsidRPr="00451B3C">
        <w:rPr>
          <w:rFonts w:ascii="Times New Roman" w:hAnsi="Times New Roman" w:cs="Times New Roman"/>
        </w:rPr>
        <w:t>gadā veica padziļinātu pētījumu par jaunu pieeju neveiksmēm uzņēmējdarbībā un maksātnespējai, salīdzi</w:t>
      </w:r>
      <w:r w:rsidRPr="00451B3C">
        <w:rPr>
          <w:rFonts w:ascii="Times New Roman" w:hAnsi="Times New Roman" w:cs="Times New Roman"/>
        </w:rPr>
        <w:t>not</w:t>
      </w:r>
      <w:r w:rsidR="004F1792" w:rsidRPr="00451B3C">
        <w:rPr>
          <w:rFonts w:ascii="Times New Roman" w:hAnsi="Times New Roman" w:cs="Times New Roman"/>
        </w:rPr>
        <w:t xml:space="preserve"> juridisko </w:t>
      </w:r>
      <w:r w:rsidRPr="00451B3C">
        <w:rPr>
          <w:rFonts w:ascii="Times New Roman" w:hAnsi="Times New Roman" w:cs="Times New Roman"/>
        </w:rPr>
        <w:t>praksi</w:t>
      </w:r>
      <w:r w:rsidR="004F1792" w:rsidRPr="00451B3C">
        <w:rPr>
          <w:rFonts w:ascii="Times New Roman" w:hAnsi="Times New Roman" w:cs="Times New Roman"/>
        </w:rPr>
        <w:t xml:space="preserve"> </w:t>
      </w:r>
      <w:r w:rsidRPr="00451B3C">
        <w:rPr>
          <w:rFonts w:ascii="Times New Roman" w:hAnsi="Times New Roman" w:cs="Times New Roman"/>
        </w:rPr>
        <w:t>starp</w:t>
      </w:r>
      <w:r w:rsidR="004F1792" w:rsidRPr="00451B3C">
        <w:rPr>
          <w:rFonts w:ascii="Times New Roman" w:hAnsi="Times New Roman" w:cs="Times New Roman"/>
        </w:rPr>
        <w:t xml:space="preserve"> ES dalībvalst</w:t>
      </w:r>
      <w:r w:rsidRPr="00451B3C">
        <w:rPr>
          <w:rFonts w:ascii="Times New Roman" w:hAnsi="Times New Roman" w:cs="Times New Roman"/>
        </w:rPr>
        <w:t>īm</w:t>
      </w:r>
      <w:r w:rsidR="004F1792" w:rsidRPr="00451B3C">
        <w:rPr>
          <w:rFonts w:ascii="Times New Roman" w:hAnsi="Times New Roman" w:cs="Times New Roman"/>
        </w:rPr>
        <w:t>.</w:t>
      </w:r>
      <w:r w:rsidR="004F1792" w:rsidRPr="00451B3C">
        <w:rPr>
          <w:rStyle w:val="FootnoteReference"/>
          <w:rFonts w:ascii="Times New Roman" w:hAnsi="Times New Roman" w:cs="Times New Roman"/>
        </w:rPr>
        <w:footnoteReference w:id="66"/>
      </w:r>
      <w:r w:rsidR="004F1792" w:rsidRPr="00451B3C">
        <w:rPr>
          <w:rFonts w:ascii="Times New Roman" w:hAnsi="Times New Roman" w:cs="Times New Roman"/>
        </w:rPr>
        <w:t xml:space="preserve"> </w:t>
      </w:r>
      <w:r w:rsidR="004F1792" w:rsidRPr="00451B3C">
        <w:rPr>
          <w:rFonts w:ascii="Times New Roman" w:eastAsia="Times New Roman" w:hAnsi="Times New Roman" w:cs="Times New Roman"/>
          <w:bCs/>
        </w:rPr>
        <w:t xml:space="preserve">Pētījumā sniegta datu analīze, identificējot jomas, kurās pastāv atšķirības ES dalībvalstu tiesību aktos un kuras rada </w:t>
      </w:r>
      <w:r w:rsidRPr="00451B3C">
        <w:rPr>
          <w:rFonts w:ascii="Times New Roman" w:eastAsia="Times New Roman" w:hAnsi="Times New Roman" w:cs="Times New Roman"/>
          <w:bCs/>
        </w:rPr>
        <w:t xml:space="preserve">starpvalstu </w:t>
      </w:r>
      <w:r w:rsidR="004F1792" w:rsidRPr="00451B3C">
        <w:rPr>
          <w:rFonts w:ascii="Times New Roman" w:eastAsia="Times New Roman" w:hAnsi="Times New Roman" w:cs="Times New Roman"/>
          <w:bCs/>
        </w:rPr>
        <w:t xml:space="preserve">problēmas. Pētījumā </w:t>
      </w:r>
      <w:r w:rsidRPr="00451B3C">
        <w:rPr>
          <w:rFonts w:ascii="Times New Roman" w:eastAsia="Times New Roman" w:hAnsi="Times New Roman" w:cs="Times New Roman"/>
          <w:bCs/>
        </w:rPr>
        <w:t>vērtētās</w:t>
      </w:r>
      <w:r w:rsidR="004F1792"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maksātnespējas </w:t>
      </w:r>
      <w:r w:rsidR="004F1792" w:rsidRPr="00451B3C">
        <w:rPr>
          <w:rFonts w:ascii="Times New Roman" w:eastAsia="Times New Roman" w:hAnsi="Times New Roman" w:cs="Times New Roman"/>
          <w:bCs/>
        </w:rPr>
        <w:t>jomas ir</w:t>
      </w:r>
      <w:r w:rsidR="00896578">
        <w:rPr>
          <w:rFonts w:ascii="Times New Roman" w:eastAsia="Times New Roman" w:hAnsi="Times New Roman" w:cs="Times New Roman"/>
          <w:bCs/>
        </w:rPr>
        <w:t xml:space="preserve"> šādas</w:t>
      </w:r>
      <w:r w:rsidR="004F1792" w:rsidRPr="00451B3C">
        <w:rPr>
          <w:rFonts w:ascii="Times New Roman" w:eastAsia="Times New Roman" w:hAnsi="Times New Roman" w:cs="Times New Roman"/>
          <w:bCs/>
        </w:rPr>
        <w:t>: uzņēmumu vadītāju pienākumi un saistības, uzņēmumu vadītāju diskvalifikācija</w:t>
      </w:r>
      <w:r w:rsidR="009C18E9" w:rsidRPr="00451B3C">
        <w:rPr>
          <w:rFonts w:ascii="Times New Roman" w:eastAsia="Times New Roman" w:hAnsi="Times New Roman" w:cs="Times New Roman"/>
          <w:bCs/>
        </w:rPr>
        <w:t>,</w:t>
      </w:r>
      <w:r w:rsidR="004F1792" w:rsidRPr="00451B3C">
        <w:rPr>
          <w:rFonts w:ascii="Times New Roman" w:eastAsia="Times New Roman" w:hAnsi="Times New Roman" w:cs="Times New Roman"/>
          <w:bCs/>
        </w:rPr>
        <w:t xml:space="preserve"> noteikumi par maksātnespējas prasību prioritāšu secību un nosacījumi, saskaņā ar kuriem var izvairīties no noteiktām nelabvēlīgām darbībām maksātnespējas procesā. </w:t>
      </w:r>
      <w:r w:rsidR="009C18E9" w:rsidRPr="00451B3C">
        <w:rPr>
          <w:rFonts w:ascii="Times New Roman" w:eastAsia="Times New Roman" w:hAnsi="Times New Roman" w:cs="Times New Roman"/>
          <w:bCs/>
        </w:rPr>
        <w:t xml:space="preserve">Pētījumā </w:t>
      </w:r>
      <w:r w:rsidR="004F1792" w:rsidRPr="00451B3C">
        <w:rPr>
          <w:rFonts w:ascii="Times New Roman" w:eastAsia="Times New Roman" w:hAnsi="Times New Roman" w:cs="Times New Roman"/>
          <w:bCs/>
        </w:rPr>
        <w:t xml:space="preserve">Detalizēti analizēti nosacījumi, kas pastāv maksātnespējas procesa sākšanai un paātrinātām vai standartizētām procedūrām maziem un vidējiem uzņēmumiem. </w:t>
      </w:r>
      <w:r w:rsidRPr="00451B3C">
        <w:rPr>
          <w:rFonts w:ascii="Times New Roman" w:eastAsia="Times New Roman" w:hAnsi="Times New Roman" w:cs="Times New Roman"/>
          <w:bCs/>
        </w:rPr>
        <w:t>Atsevišķa n</w:t>
      </w:r>
      <w:r w:rsidR="004F1792" w:rsidRPr="00451B3C">
        <w:rPr>
          <w:rFonts w:ascii="Times New Roman" w:eastAsia="Times New Roman" w:hAnsi="Times New Roman" w:cs="Times New Roman"/>
          <w:bCs/>
        </w:rPr>
        <w:t>odaļa veltīta tam, cik lielā mērā ES dalībvalstu pieeja atspoguļo EK ieteikumus par jaunu pieeju neveiksmēm uzņēmējdarbībā un maksātnespējai un otrās iespējas nodrošināšanu uzņēmējiem. Pētījums tika pasūtīts juristu kolēģijai Līdsas Universitātē (</w:t>
      </w:r>
      <w:proofErr w:type="spellStart"/>
      <w:r w:rsidR="004F1792" w:rsidRPr="00EB5775">
        <w:rPr>
          <w:rFonts w:ascii="Times New Roman" w:eastAsia="Times New Roman" w:hAnsi="Times New Roman" w:cs="Times New Roman"/>
          <w:bCs/>
          <w:i/>
        </w:rPr>
        <w:t>University</w:t>
      </w:r>
      <w:proofErr w:type="spellEnd"/>
      <w:r w:rsidR="004F1792" w:rsidRPr="00EB5775">
        <w:rPr>
          <w:rFonts w:ascii="Times New Roman" w:eastAsia="Times New Roman" w:hAnsi="Times New Roman" w:cs="Times New Roman"/>
          <w:bCs/>
          <w:i/>
        </w:rPr>
        <w:t xml:space="preserve"> </w:t>
      </w:r>
      <w:proofErr w:type="spellStart"/>
      <w:r w:rsidR="004F1792" w:rsidRPr="00EB5775">
        <w:rPr>
          <w:rFonts w:ascii="Times New Roman" w:eastAsia="Times New Roman" w:hAnsi="Times New Roman" w:cs="Times New Roman"/>
          <w:bCs/>
          <w:i/>
        </w:rPr>
        <w:t>of</w:t>
      </w:r>
      <w:proofErr w:type="spellEnd"/>
      <w:r w:rsidR="004F1792" w:rsidRPr="00EB5775">
        <w:rPr>
          <w:rFonts w:ascii="Times New Roman" w:eastAsia="Times New Roman" w:hAnsi="Times New Roman" w:cs="Times New Roman"/>
          <w:bCs/>
          <w:i/>
        </w:rPr>
        <w:t xml:space="preserve"> </w:t>
      </w:r>
      <w:proofErr w:type="spellStart"/>
      <w:r w:rsidR="004F1792" w:rsidRPr="00EB5775">
        <w:rPr>
          <w:rFonts w:ascii="Times New Roman" w:eastAsia="Times New Roman" w:hAnsi="Times New Roman" w:cs="Times New Roman"/>
          <w:bCs/>
          <w:i/>
        </w:rPr>
        <w:t>Leeds</w:t>
      </w:r>
      <w:proofErr w:type="spellEnd"/>
      <w:r w:rsidR="004F1792" w:rsidRPr="00451B3C">
        <w:rPr>
          <w:rFonts w:ascii="Times New Roman" w:eastAsia="Times New Roman" w:hAnsi="Times New Roman" w:cs="Times New Roman"/>
          <w:bCs/>
        </w:rPr>
        <w:t xml:space="preserve">). </w:t>
      </w:r>
      <w:r w:rsidR="0037323B" w:rsidRPr="00451B3C">
        <w:rPr>
          <w:rFonts w:ascii="Times New Roman" w:eastAsia="Times New Roman" w:hAnsi="Times New Roman" w:cs="Times New Roman"/>
          <w:bCs/>
        </w:rPr>
        <w:t xml:space="preserve">Fokuss uz juridisko ietvaru noteica detalizētu secinājumu un priekšlikumu izstrādi attiecībā uz tiesas procesa komponentēm maksātnespējas procesā, padziļināti izvērtējot otrās iespējas aspektus, bet mazāk pētījuma fokuss ir </w:t>
      </w:r>
      <w:r w:rsidR="00896578">
        <w:rPr>
          <w:rFonts w:ascii="Times New Roman" w:eastAsia="Times New Roman" w:hAnsi="Times New Roman" w:cs="Times New Roman"/>
          <w:bCs/>
        </w:rPr>
        <w:t>pievērsts</w:t>
      </w:r>
      <w:r w:rsidR="00896578" w:rsidRPr="00451B3C">
        <w:rPr>
          <w:rFonts w:ascii="Times New Roman" w:eastAsia="Times New Roman" w:hAnsi="Times New Roman" w:cs="Times New Roman"/>
          <w:bCs/>
        </w:rPr>
        <w:t xml:space="preserve"> </w:t>
      </w:r>
      <w:r w:rsidR="0037323B" w:rsidRPr="00451B3C">
        <w:rPr>
          <w:rFonts w:ascii="Times New Roman" w:eastAsia="Times New Roman" w:hAnsi="Times New Roman" w:cs="Times New Roman"/>
          <w:bCs/>
        </w:rPr>
        <w:t>grūtībās nonākuša uzņēmēja preventīvai darbībai un pirmstiesas vienošanās ietvaram.</w:t>
      </w:r>
      <w:r w:rsidR="00F107E0" w:rsidRPr="00451B3C">
        <w:rPr>
          <w:rFonts w:ascii="Times New Roman" w:eastAsia="Times New Roman" w:hAnsi="Times New Roman" w:cs="Times New Roman"/>
          <w:bCs/>
        </w:rPr>
        <w:t xml:space="preserve"> Pētījuma izvērtējums sniegts šī Pētījuma </w:t>
      </w:r>
      <w:r w:rsidR="000A277D" w:rsidRPr="00451B3C">
        <w:rPr>
          <w:rFonts w:ascii="Times New Roman" w:eastAsia="Times New Roman" w:hAnsi="Times New Roman" w:cs="Times New Roman"/>
          <w:bCs/>
        </w:rPr>
        <w:t>1.2.2.</w:t>
      </w:r>
      <w:r w:rsidR="00F107E0" w:rsidRPr="00451B3C">
        <w:rPr>
          <w:rFonts w:ascii="Times New Roman" w:eastAsia="Times New Roman" w:hAnsi="Times New Roman" w:cs="Times New Roman"/>
          <w:bCs/>
        </w:rPr>
        <w:t xml:space="preserve"> nodaļā. </w:t>
      </w:r>
    </w:p>
    <w:p w14:paraId="75C76691" w14:textId="34161EDE" w:rsidR="004F1792" w:rsidRPr="00451B3C" w:rsidRDefault="0037323B" w:rsidP="004F1792">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konceptuālā pieeja </w:t>
      </w:r>
      <w:r w:rsidR="0023644B" w:rsidRPr="00451B3C">
        <w:rPr>
          <w:rFonts w:ascii="Times New Roman" w:eastAsia="Times New Roman" w:hAnsi="Times New Roman" w:cs="Times New Roman"/>
          <w:bCs/>
        </w:rPr>
        <w:t>atspoguļojas</w:t>
      </w:r>
      <w:r w:rsidRPr="00451B3C">
        <w:rPr>
          <w:rFonts w:ascii="Times New Roman" w:eastAsia="Times New Roman" w:hAnsi="Times New Roman" w:cs="Times New Roman"/>
          <w:bCs/>
        </w:rPr>
        <w:t xml:space="preserve"> arī 2019. gadā EK </w:t>
      </w:r>
      <w:r w:rsidR="00245952" w:rsidRPr="00451B3C">
        <w:rPr>
          <w:rFonts w:ascii="Times New Roman" w:eastAsia="Times New Roman" w:hAnsi="Times New Roman" w:cs="Times New Roman"/>
          <w:bCs/>
        </w:rPr>
        <w:t>izdotās</w:t>
      </w:r>
      <w:r w:rsidRPr="00451B3C">
        <w:rPr>
          <w:rFonts w:ascii="Times New Roman" w:eastAsia="Times New Roman" w:hAnsi="Times New Roman" w:cs="Times New Roman"/>
          <w:bCs/>
        </w:rPr>
        <w:t xml:space="preserve"> direktīvas</w:t>
      </w:r>
      <w:r w:rsidRPr="00451B3C">
        <w:rPr>
          <w:rStyle w:val="FootnoteReference"/>
          <w:rFonts w:ascii="Times New Roman" w:eastAsia="Times New Roman" w:hAnsi="Times New Roman" w:cs="Times New Roman"/>
          <w:bCs/>
        </w:rPr>
        <w:footnoteReference w:id="67"/>
      </w:r>
      <w:r w:rsidRPr="00451B3C">
        <w:rPr>
          <w:rFonts w:ascii="Times New Roman" w:eastAsia="Times New Roman" w:hAnsi="Times New Roman" w:cs="Times New Roman"/>
          <w:bCs/>
        </w:rPr>
        <w:t xml:space="preserve"> </w:t>
      </w:r>
      <w:r w:rsidR="0023644B" w:rsidRPr="00451B3C">
        <w:rPr>
          <w:rFonts w:ascii="Times New Roman" w:eastAsia="Times New Roman" w:hAnsi="Times New Roman" w:cs="Times New Roman"/>
          <w:bCs/>
        </w:rPr>
        <w:t xml:space="preserve">regulējumā, </w:t>
      </w:r>
      <w:r w:rsidRPr="00451B3C">
        <w:rPr>
          <w:rFonts w:ascii="Times New Roman" w:eastAsia="Times New Roman" w:hAnsi="Times New Roman" w:cs="Times New Roman"/>
          <w:bCs/>
        </w:rPr>
        <w:t xml:space="preserve">kur </w:t>
      </w:r>
      <w:proofErr w:type="spellStart"/>
      <w:r w:rsidRPr="00451B3C">
        <w:rPr>
          <w:rFonts w:ascii="Times New Roman" w:eastAsia="Times New Roman" w:hAnsi="Times New Roman" w:cs="Times New Roman"/>
          <w:bCs/>
        </w:rPr>
        <w:t>prevencijai</w:t>
      </w:r>
      <w:proofErr w:type="spellEnd"/>
      <w:r w:rsidRPr="00451B3C">
        <w:rPr>
          <w:rFonts w:ascii="Times New Roman" w:eastAsia="Times New Roman" w:hAnsi="Times New Roman" w:cs="Times New Roman"/>
          <w:bCs/>
        </w:rPr>
        <w:t xml:space="preserve"> un </w:t>
      </w:r>
      <w:proofErr w:type="spellStart"/>
      <w:r w:rsidRPr="00451B3C">
        <w:rPr>
          <w:rFonts w:ascii="Times New Roman" w:eastAsia="Times New Roman" w:hAnsi="Times New Roman" w:cs="Times New Roman"/>
          <w:bCs/>
        </w:rPr>
        <w:t>ārpustiesas</w:t>
      </w:r>
      <w:proofErr w:type="spellEnd"/>
      <w:r w:rsidRPr="00451B3C">
        <w:rPr>
          <w:rFonts w:ascii="Times New Roman" w:eastAsia="Times New Roman" w:hAnsi="Times New Roman" w:cs="Times New Roman"/>
          <w:bCs/>
        </w:rPr>
        <w:t xml:space="preserve"> vienošanās regulējumam veltīts viens pants (3</w:t>
      </w:r>
      <w:r w:rsidR="00632900"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pants) no </w:t>
      </w:r>
      <w:r w:rsidR="00632900" w:rsidRPr="00451B3C">
        <w:rPr>
          <w:rFonts w:ascii="Times New Roman" w:eastAsia="Times New Roman" w:hAnsi="Times New Roman" w:cs="Times New Roman"/>
          <w:bCs/>
        </w:rPr>
        <w:t>trīsdesmit</w:t>
      </w:r>
      <w:r w:rsidR="0023644B"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pantiem un kas veido 3,33%</w:t>
      </w:r>
      <w:r w:rsidR="0023644B" w:rsidRPr="00451B3C">
        <w:rPr>
          <w:rFonts w:ascii="Times New Roman" w:eastAsia="Times New Roman" w:hAnsi="Times New Roman" w:cs="Times New Roman"/>
          <w:bCs/>
        </w:rPr>
        <w:t xml:space="preserve"> daļu</w:t>
      </w:r>
      <w:r w:rsidR="00351D83">
        <w:rPr>
          <w:rFonts w:ascii="Times New Roman" w:eastAsia="Times New Roman" w:hAnsi="Times New Roman" w:cs="Times New Roman"/>
          <w:bCs/>
        </w:rPr>
        <w:t xml:space="preserve"> </w:t>
      </w:r>
      <w:r w:rsidR="00351D83" w:rsidRPr="00451B3C">
        <w:rPr>
          <w:rFonts w:ascii="Times New Roman" w:eastAsia="Times New Roman" w:hAnsi="Times New Roman" w:cs="Times New Roman"/>
          <w:bCs/>
        </w:rPr>
        <w:t>no kopējā īpatsvara</w:t>
      </w:r>
      <w:r w:rsidRPr="00451B3C">
        <w:rPr>
          <w:rFonts w:ascii="Times New Roman" w:eastAsia="Times New Roman" w:hAnsi="Times New Roman" w:cs="Times New Roman"/>
          <w:bCs/>
        </w:rPr>
        <w:t xml:space="preserve">. Detalizēts Regulas izvērtējums </w:t>
      </w:r>
      <w:r w:rsidR="00351D83">
        <w:rPr>
          <w:rFonts w:ascii="Times New Roman" w:eastAsia="Times New Roman" w:hAnsi="Times New Roman" w:cs="Times New Roman"/>
          <w:bCs/>
        </w:rPr>
        <w:t>snieg</w:t>
      </w:r>
      <w:r w:rsidR="0023644B" w:rsidRPr="00451B3C">
        <w:rPr>
          <w:rFonts w:ascii="Times New Roman" w:eastAsia="Times New Roman" w:hAnsi="Times New Roman" w:cs="Times New Roman"/>
          <w:bCs/>
        </w:rPr>
        <w:t>ts</w:t>
      </w:r>
      <w:r w:rsidRPr="00451B3C">
        <w:rPr>
          <w:rFonts w:ascii="Times New Roman" w:eastAsia="Times New Roman" w:hAnsi="Times New Roman" w:cs="Times New Roman"/>
          <w:bCs/>
        </w:rPr>
        <w:t xml:space="preserve"> Pētījuma </w:t>
      </w:r>
      <w:r w:rsidR="000A277D" w:rsidRPr="00451B3C">
        <w:rPr>
          <w:rFonts w:ascii="Times New Roman" w:eastAsia="Times New Roman" w:hAnsi="Times New Roman" w:cs="Times New Roman"/>
          <w:bCs/>
        </w:rPr>
        <w:t>1.2.1.</w:t>
      </w:r>
      <w:r w:rsidRPr="00451B3C">
        <w:rPr>
          <w:rFonts w:ascii="Times New Roman" w:eastAsia="Times New Roman" w:hAnsi="Times New Roman" w:cs="Times New Roman"/>
          <w:bCs/>
        </w:rPr>
        <w:t xml:space="preserve"> nodaļā.</w:t>
      </w:r>
    </w:p>
    <w:p w14:paraId="3B88539E" w14:textId="30CAD698" w:rsidR="004F1792" w:rsidRPr="00451B3C" w:rsidRDefault="00F107E0" w:rsidP="007E34C2">
      <w:pPr>
        <w:jc w:val="both"/>
        <w:rPr>
          <w:rFonts w:ascii="Times New Roman" w:hAnsi="Times New Roman" w:cs="Times New Roman"/>
        </w:rPr>
      </w:pPr>
      <w:bookmarkStart w:id="43" w:name="_Hlk39010362"/>
      <w:r w:rsidRPr="00451B3C">
        <w:rPr>
          <w:rFonts w:ascii="Times New Roman" w:hAnsi="Times New Roman" w:cs="Times New Roman"/>
        </w:rPr>
        <w:lastRenderedPageBreak/>
        <w:t>EK ikgadēji veic mikro, mazo un vidējo</w:t>
      </w:r>
      <w:r w:rsidR="007E34C2" w:rsidRPr="00451B3C">
        <w:rPr>
          <w:rStyle w:val="FootnoteReference"/>
          <w:rFonts w:ascii="Times New Roman" w:hAnsi="Times New Roman" w:cs="Times New Roman"/>
        </w:rPr>
        <w:footnoteReference w:id="68"/>
      </w:r>
      <w:r w:rsidRPr="00451B3C">
        <w:rPr>
          <w:rFonts w:ascii="Times New Roman" w:hAnsi="Times New Roman" w:cs="Times New Roman"/>
        </w:rPr>
        <w:t xml:space="preserve"> uzņēmumu monitoringu</w:t>
      </w:r>
      <w:r w:rsidRPr="00451B3C">
        <w:rPr>
          <w:rStyle w:val="FootnoteReference"/>
          <w:rFonts w:ascii="Times New Roman" w:hAnsi="Times New Roman" w:cs="Times New Roman"/>
        </w:rPr>
        <w:footnoteReference w:id="69"/>
      </w:r>
      <w:r w:rsidRPr="00451B3C">
        <w:rPr>
          <w:rFonts w:ascii="Times New Roman" w:hAnsi="Times New Roman" w:cs="Times New Roman"/>
        </w:rPr>
        <w:t xml:space="preserve">, un tajā </w:t>
      </w:r>
      <w:r w:rsidR="007E34C2" w:rsidRPr="00451B3C">
        <w:rPr>
          <w:rFonts w:ascii="Times New Roman" w:hAnsi="Times New Roman" w:cs="Times New Roman"/>
        </w:rPr>
        <w:t xml:space="preserve">viens no 10 uzņēmējdarbības vides novērtējuma </w:t>
      </w:r>
      <w:r w:rsidR="00027E4A" w:rsidRPr="00451B3C">
        <w:rPr>
          <w:rFonts w:ascii="Times New Roman" w:hAnsi="Times New Roman" w:cs="Times New Roman"/>
        </w:rPr>
        <w:t>pīlāriem</w:t>
      </w:r>
      <w:r w:rsidR="007E34C2" w:rsidRPr="00451B3C">
        <w:rPr>
          <w:rFonts w:ascii="Times New Roman" w:hAnsi="Times New Roman" w:cs="Times New Roman"/>
        </w:rPr>
        <w:t xml:space="preserve"> ir </w:t>
      </w:r>
      <w:r w:rsidR="00027E4A" w:rsidRPr="00451B3C">
        <w:rPr>
          <w:rFonts w:ascii="Times New Roman" w:hAnsi="Times New Roman" w:cs="Times New Roman"/>
        </w:rPr>
        <w:t>ES dalībvalstu o</w:t>
      </w:r>
      <w:r w:rsidR="007E34C2" w:rsidRPr="00451B3C">
        <w:rPr>
          <w:rFonts w:ascii="Times New Roman" w:hAnsi="Times New Roman" w:cs="Times New Roman"/>
        </w:rPr>
        <w:t xml:space="preserve">trās iespējas novērtējums gan esošās </w:t>
      </w:r>
      <w:r w:rsidR="00D62363" w:rsidRPr="00EB5775">
        <w:rPr>
          <w:rFonts w:ascii="Times New Roman" w:hAnsi="Times New Roman" w:cs="Times New Roman"/>
          <w:i/>
        </w:rPr>
        <w:t xml:space="preserve">status </w:t>
      </w:r>
      <w:proofErr w:type="spellStart"/>
      <w:r w:rsidR="00D62363" w:rsidRPr="00EB5775">
        <w:rPr>
          <w:rFonts w:ascii="Times New Roman" w:hAnsi="Times New Roman" w:cs="Times New Roman"/>
          <w:i/>
        </w:rPr>
        <w:t>quo</w:t>
      </w:r>
      <w:proofErr w:type="spellEnd"/>
      <w:r w:rsidR="00D62363" w:rsidRPr="00451B3C">
        <w:rPr>
          <w:rFonts w:ascii="Times New Roman" w:hAnsi="Times New Roman" w:cs="Times New Roman"/>
        </w:rPr>
        <w:t xml:space="preserve"> </w:t>
      </w:r>
      <w:r w:rsidR="007E34C2" w:rsidRPr="00451B3C">
        <w:rPr>
          <w:rFonts w:ascii="Times New Roman" w:hAnsi="Times New Roman" w:cs="Times New Roman"/>
        </w:rPr>
        <w:t>situācijas, gan progresa izpratnē, tomēr nepastāv novērtējums prevencijas</w:t>
      </w:r>
      <w:r w:rsidR="00D62363" w:rsidRPr="00451B3C">
        <w:rPr>
          <w:rFonts w:ascii="Times New Roman" w:hAnsi="Times New Roman" w:cs="Times New Roman"/>
        </w:rPr>
        <w:t>, tai skaitā agrīnās brīdināšanas,</w:t>
      </w:r>
      <w:r w:rsidR="007E34C2" w:rsidRPr="00451B3C">
        <w:rPr>
          <w:rFonts w:ascii="Times New Roman" w:hAnsi="Times New Roman" w:cs="Times New Roman"/>
        </w:rPr>
        <w:t xml:space="preserve"> pasākumiem. </w:t>
      </w:r>
    </w:p>
    <w:p w14:paraId="7951B380" w14:textId="2FEE9CB8" w:rsidR="00632900" w:rsidRPr="00451B3C" w:rsidRDefault="007E34C2" w:rsidP="007E34C2">
      <w:pPr>
        <w:jc w:val="both"/>
        <w:rPr>
          <w:rFonts w:ascii="Times New Roman" w:hAnsi="Times New Roman" w:cs="Times New Roman"/>
        </w:rPr>
      </w:pPr>
      <w:r w:rsidRPr="00451B3C">
        <w:rPr>
          <w:rFonts w:ascii="Times New Roman" w:hAnsi="Times New Roman" w:cs="Times New Roman"/>
        </w:rPr>
        <w:t xml:space="preserve">Tādējādi </w:t>
      </w:r>
      <w:r w:rsidR="00027E4A" w:rsidRPr="00451B3C">
        <w:rPr>
          <w:rFonts w:ascii="Times New Roman" w:hAnsi="Times New Roman" w:cs="Times New Roman"/>
        </w:rPr>
        <w:t xml:space="preserve">secināms, ka </w:t>
      </w:r>
      <w:r w:rsidRPr="00451B3C">
        <w:rPr>
          <w:rFonts w:ascii="Times New Roman" w:hAnsi="Times New Roman" w:cs="Times New Roman"/>
        </w:rPr>
        <w:t xml:space="preserve">EK konceptuālā pieeja </w:t>
      </w:r>
      <w:r w:rsidR="005C4A09" w:rsidRPr="00451B3C">
        <w:rPr>
          <w:rFonts w:ascii="Times New Roman" w:hAnsi="Times New Roman" w:cs="Times New Roman"/>
        </w:rPr>
        <w:t xml:space="preserve">grūtībās nonākuša uzņēmuma </w:t>
      </w:r>
      <w:r w:rsidRPr="00451B3C">
        <w:rPr>
          <w:rFonts w:ascii="Times New Roman" w:hAnsi="Times New Roman" w:cs="Times New Roman"/>
        </w:rPr>
        <w:t>maksātnespēja</w:t>
      </w:r>
      <w:r w:rsidR="00027E4A" w:rsidRPr="00451B3C">
        <w:rPr>
          <w:rFonts w:ascii="Times New Roman" w:hAnsi="Times New Roman" w:cs="Times New Roman"/>
        </w:rPr>
        <w:t>i ir detalizēti analītiska</w:t>
      </w:r>
      <w:r w:rsidR="005C4A09" w:rsidRPr="00451B3C">
        <w:rPr>
          <w:rFonts w:ascii="Times New Roman" w:hAnsi="Times New Roman" w:cs="Times New Roman"/>
        </w:rPr>
        <w:t xml:space="preserve"> </w:t>
      </w:r>
      <w:r w:rsidRPr="00451B3C">
        <w:rPr>
          <w:rFonts w:ascii="Times New Roman" w:hAnsi="Times New Roman" w:cs="Times New Roman"/>
        </w:rPr>
        <w:t xml:space="preserve">tiesas un otrās iespējas komponentēm, salīdzinoši daudz mazāku regulējumu un pētniecisko darbu veltot </w:t>
      </w:r>
      <w:proofErr w:type="spellStart"/>
      <w:r w:rsidRPr="00451B3C">
        <w:rPr>
          <w:rFonts w:ascii="Times New Roman" w:hAnsi="Times New Roman" w:cs="Times New Roman"/>
        </w:rPr>
        <w:t>prevencijai</w:t>
      </w:r>
      <w:proofErr w:type="spellEnd"/>
      <w:r w:rsidRPr="00451B3C">
        <w:rPr>
          <w:rFonts w:ascii="Times New Roman" w:hAnsi="Times New Roman" w:cs="Times New Roman"/>
        </w:rPr>
        <w:t xml:space="preserve">, kas skar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 xml:space="preserve">brīdināšanas un ārpustiesas komponentes. </w:t>
      </w:r>
    </w:p>
    <w:p w14:paraId="5AAD46C4" w14:textId="61A0B6DE" w:rsidR="00633F23" w:rsidRPr="00451B3C" w:rsidRDefault="00633F23" w:rsidP="00633F23">
      <w:pPr>
        <w:jc w:val="both"/>
        <w:rPr>
          <w:rFonts w:ascii="Times New Roman" w:hAnsi="Times New Roman" w:cs="Times New Roman"/>
        </w:rPr>
      </w:pPr>
      <w:r w:rsidRPr="00451B3C">
        <w:rPr>
          <w:rFonts w:ascii="Times New Roman" w:hAnsi="Times New Roman" w:cs="Times New Roman"/>
        </w:rPr>
        <w:t xml:space="preserve">Kamēr EK teorētiskais ietvars </w:t>
      </w:r>
      <w:r w:rsidR="00467546" w:rsidRPr="00451B3C">
        <w:rPr>
          <w:rFonts w:ascii="Times New Roman" w:hAnsi="Times New Roman" w:cs="Times New Roman"/>
        </w:rPr>
        <w:t xml:space="preserve">grūtībās nonākuša uzņēmēja atbalstam </w:t>
      </w:r>
      <w:r w:rsidRPr="00451B3C">
        <w:rPr>
          <w:rFonts w:ascii="Times New Roman" w:hAnsi="Times New Roman" w:cs="Times New Roman"/>
        </w:rPr>
        <w:t xml:space="preserve">joprojām tiek pilnveidots, tikmēr Vācijā sociālais uzņēmums “Team U” jau vairāk </w:t>
      </w:r>
      <w:r w:rsidR="00351D83">
        <w:rPr>
          <w:rFonts w:ascii="Times New Roman" w:hAnsi="Times New Roman" w:cs="Times New Roman"/>
        </w:rPr>
        <w:t>ne</w:t>
      </w:r>
      <w:r w:rsidRPr="00451B3C">
        <w:rPr>
          <w:rFonts w:ascii="Times New Roman" w:hAnsi="Times New Roman" w:cs="Times New Roman"/>
        </w:rPr>
        <w:t xml:space="preserve">kā 15 gadus darbojas atbalsta sniegšanā grūtībās nonākušiem uzņēmējiem un ir </w:t>
      </w:r>
      <w:r w:rsidR="00467546" w:rsidRPr="00451B3C">
        <w:rPr>
          <w:rFonts w:ascii="Times New Roman" w:hAnsi="Times New Roman" w:cs="Times New Roman"/>
        </w:rPr>
        <w:t xml:space="preserve">detalizēti </w:t>
      </w:r>
      <w:r w:rsidRPr="00451B3C">
        <w:rPr>
          <w:rFonts w:ascii="Times New Roman" w:hAnsi="Times New Roman" w:cs="Times New Roman"/>
        </w:rPr>
        <w:t>apzinājis procesu</w:t>
      </w:r>
      <w:r w:rsidR="00467546" w:rsidRPr="00451B3C">
        <w:rPr>
          <w:rFonts w:ascii="Times New Roman" w:hAnsi="Times New Roman" w:cs="Times New Roman"/>
        </w:rPr>
        <w:t xml:space="preserve"> un vidi</w:t>
      </w:r>
      <w:r w:rsidRPr="00451B3C">
        <w:rPr>
          <w:rFonts w:ascii="Times New Roman" w:hAnsi="Times New Roman" w:cs="Times New Roman"/>
        </w:rPr>
        <w:t xml:space="preserve">, kādā nonāk uzņēmumi, kuri saskaras ar finanšu grūtībām. “Team U” arī ir sniedzis apmācības EK organizācijai EWE. Uzņēmuma dibinātājs </w:t>
      </w:r>
      <w:proofErr w:type="spellStart"/>
      <w:r w:rsidRPr="00451B3C">
        <w:rPr>
          <w:rFonts w:ascii="Times New Roman" w:hAnsi="Times New Roman" w:cs="Times New Roman"/>
        </w:rPr>
        <w:t>Atila</w:t>
      </w:r>
      <w:proofErr w:type="spellEnd"/>
      <w:r w:rsidRPr="00451B3C">
        <w:rPr>
          <w:rFonts w:ascii="Times New Roman" w:hAnsi="Times New Roman" w:cs="Times New Roman"/>
        </w:rPr>
        <w:t xml:space="preserve"> fon </w:t>
      </w:r>
      <w:proofErr w:type="spellStart"/>
      <w:r w:rsidRPr="00451B3C">
        <w:rPr>
          <w:rFonts w:ascii="Times New Roman" w:hAnsi="Times New Roman" w:cs="Times New Roman"/>
        </w:rPr>
        <w:t>Unruhs</w:t>
      </w:r>
      <w:proofErr w:type="spellEnd"/>
      <w:r w:rsidRPr="00451B3C">
        <w:rPr>
          <w:rFonts w:ascii="Times New Roman" w:hAnsi="Times New Roman" w:cs="Times New Roman"/>
        </w:rPr>
        <w:t xml:space="preserve"> (</w:t>
      </w:r>
      <w:proofErr w:type="spellStart"/>
      <w:r w:rsidRPr="00EB5775">
        <w:rPr>
          <w:rFonts w:ascii="Times New Roman" w:hAnsi="Times New Roman" w:cs="Times New Roman"/>
          <w:i/>
        </w:rPr>
        <w:t>Attila</w:t>
      </w:r>
      <w:proofErr w:type="spellEnd"/>
      <w:r w:rsidRPr="00EB5775">
        <w:rPr>
          <w:rFonts w:ascii="Times New Roman" w:hAnsi="Times New Roman" w:cs="Times New Roman"/>
          <w:i/>
        </w:rPr>
        <w:t xml:space="preserve"> von Unruh</w:t>
      </w:r>
      <w:r w:rsidRPr="00451B3C">
        <w:rPr>
          <w:rFonts w:ascii="Times New Roman" w:hAnsi="Times New Roman" w:cs="Times New Roman"/>
        </w:rPr>
        <w:t xml:space="preserve">) savulaik personīgi piedzīvojis uzņēmuma maksātnespēju, ir eksperts finanšu grūtībās nonākušu uzņēmumu atbalsta jomā. “Team U” </w:t>
      </w:r>
      <w:r w:rsidR="00351D83">
        <w:rPr>
          <w:rFonts w:ascii="Times New Roman" w:hAnsi="Times New Roman" w:cs="Times New Roman"/>
        </w:rPr>
        <w:t>darba grupa</w:t>
      </w:r>
      <w:r w:rsidR="00351D83" w:rsidRPr="00451B3C">
        <w:rPr>
          <w:rFonts w:ascii="Times New Roman" w:hAnsi="Times New Roman" w:cs="Times New Roman"/>
        </w:rPr>
        <w:t xml:space="preserve"> </w:t>
      </w:r>
      <w:r w:rsidRPr="00451B3C">
        <w:rPr>
          <w:rFonts w:ascii="Times New Roman" w:hAnsi="Times New Roman" w:cs="Times New Roman"/>
        </w:rPr>
        <w:t>ir palīdzējusi vairāk nekā 17 500 uzņēmējiem Vācijā un 3500 uzņēmumiem visā Eiropā. Uzņēmums ir definējis ciklu, kurā finanšu grūtībās esošs uzņēmums (uzņēmējs) nonāk un kāda ir cikla procesuālā gaita</w:t>
      </w:r>
      <w:r w:rsidR="00467546" w:rsidRPr="00451B3C">
        <w:rPr>
          <w:rFonts w:ascii="Times New Roman" w:hAnsi="Times New Roman" w:cs="Times New Roman"/>
        </w:rPr>
        <w:t xml:space="preserve">, kas atainota </w:t>
      </w:r>
      <w:r w:rsidR="00351D83">
        <w:rPr>
          <w:rFonts w:ascii="Times New Roman" w:hAnsi="Times New Roman" w:cs="Times New Roman"/>
        </w:rPr>
        <w:t xml:space="preserve">6. </w:t>
      </w:r>
      <w:r w:rsidR="00467546" w:rsidRPr="00451B3C">
        <w:rPr>
          <w:rFonts w:ascii="Times New Roman" w:hAnsi="Times New Roman" w:cs="Times New Roman"/>
        </w:rPr>
        <w:t>attēlā</w:t>
      </w:r>
      <w:r w:rsidRPr="00451B3C">
        <w:rPr>
          <w:rFonts w:ascii="Times New Roman" w:hAnsi="Times New Roman" w:cs="Times New Roman"/>
        </w:rPr>
        <w:t>.</w:t>
      </w:r>
    </w:p>
    <w:p w14:paraId="4480C59D" w14:textId="4D643D26" w:rsidR="00633F23" w:rsidRPr="00451B3C" w:rsidRDefault="00924B1D" w:rsidP="00FD79B2">
      <w:pPr>
        <w:jc w:val="center"/>
        <w:rPr>
          <w:rFonts w:ascii="Times New Roman" w:hAnsi="Times New Roman" w:cs="Times New Roman"/>
        </w:rPr>
      </w:pPr>
      <w:r w:rsidRPr="00451B3C">
        <w:rPr>
          <w:noProof/>
          <w:lang w:eastAsia="lv-LV"/>
        </w:rPr>
        <w:drawing>
          <wp:inline distT="0" distB="0" distL="0" distR="0" wp14:anchorId="198ACBB9" wp14:editId="16F98D5C">
            <wp:extent cx="4622185" cy="261009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830" r="-184"/>
                    <a:stretch/>
                  </pic:blipFill>
                  <pic:spPr bwMode="auto">
                    <a:xfrm>
                      <a:off x="0" y="0"/>
                      <a:ext cx="4630504" cy="2614788"/>
                    </a:xfrm>
                    <a:prstGeom prst="rect">
                      <a:avLst/>
                    </a:prstGeom>
                    <a:ln>
                      <a:noFill/>
                    </a:ln>
                    <a:extLst>
                      <a:ext uri="{53640926-AAD7-44D8-BBD7-CCE9431645EC}">
                        <a14:shadowObscured xmlns:a14="http://schemas.microsoft.com/office/drawing/2010/main"/>
                      </a:ext>
                    </a:extLst>
                  </pic:spPr>
                </pic:pic>
              </a:graphicData>
            </a:graphic>
          </wp:inline>
        </w:drawing>
      </w:r>
    </w:p>
    <w:p w14:paraId="1B29EDE8" w14:textId="7CDAE0D2" w:rsidR="00633F23" w:rsidRPr="009A1418" w:rsidRDefault="00351D83" w:rsidP="00245952">
      <w:pPr>
        <w:pStyle w:val="Caption"/>
        <w:jc w:val="center"/>
        <w:rPr>
          <w:rFonts w:ascii="Times New Roman" w:hAnsi="Times New Roman" w:cs="Times New Roman"/>
          <w:color w:val="auto"/>
          <w:sz w:val="20"/>
          <w:szCs w:val="20"/>
        </w:rPr>
      </w:pPr>
      <w:r w:rsidRPr="009A1418">
        <w:rPr>
          <w:rFonts w:ascii="Times New Roman" w:hAnsi="Times New Roman" w:cs="Times New Roman"/>
          <w:color w:val="auto"/>
          <w:sz w:val="20"/>
          <w:szCs w:val="20"/>
        </w:rPr>
        <w:t>6. a</w:t>
      </w:r>
      <w:r w:rsidR="00633F23" w:rsidRPr="009A1418">
        <w:rPr>
          <w:rFonts w:ascii="Times New Roman" w:hAnsi="Times New Roman" w:cs="Times New Roman"/>
          <w:color w:val="auto"/>
          <w:sz w:val="20"/>
          <w:szCs w:val="20"/>
        </w:rPr>
        <w:t>ttēls. Vācijas sociālā uzņēmuma “Team U”</w:t>
      </w:r>
      <w:r w:rsidR="000E1554" w:rsidRPr="009A1418">
        <w:rPr>
          <w:rFonts w:ascii="Times New Roman" w:hAnsi="Times New Roman" w:cs="Times New Roman"/>
          <w:color w:val="auto"/>
          <w:sz w:val="20"/>
          <w:szCs w:val="20"/>
        </w:rPr>
        <w:t>, kas sniedz atbalstu uzņēmumiem, kuri nonākuši finanšu grūtībās</w:t>
      </w:r>
      <w:r w:rsidRPr="009A1418">
        <w:rPr>
          <w:rFonts w:ascii="Times New Roman" w:hAnsi="Times New Roman" w:cs="Times New Roman"/>
          <w:color w:val="auto"/>
          <w:sz w:val="20"/>
          <w:szCs w:val="20"/>
        </w:rPr>
        <w:t>;</w:t>
      </w:r>
      <w:r w:rsidR="000E1554" w:rsidRPr="009A1418">
        <w:rPr>
          <w:rFonts w:ascii="Times New Roman" w:hAnsi="Times New Roman" w:cs="Times New Roman"/>
          <w:color w:val="auto"/>
          <w:sz w:val="20"/>
          <w:szCs w:val="20"/>
        </w:rPr>
        <w:t xml:space="preserve"> </w:t>
      </w:r>
      <w:r w:rsidR="00633F23" w:rsidRPr="009A1418">
        <w:rPr>
          <w:rFonts w:ascii="Times New Roman" w:hAnsi="Times New Roman" w:cs="Times New Roman"/>
          <w:color w:val="auto"/>
          <w:sz w:val="20"/>
          <w:szCs w:val="20"/>
        </w:rPr>
        <w:t>uzņēmuma</w:t>
      </w:r>
      <w:r w:rsidR="000E1554" w:rsidRPr="009A1418">
        <w:rPr>
          <w:rFonts w:ascii="Times New Roman" w:hAnsi="Times New Roman" w:cs="Times New Roman"/>
          <w:color w:val="auto"/>
          <w:sz w:val="20"/>
          <w:szCs w:val="20"/>
        </w:rPr>
        <w:t>m nepieciešamā atbalsta</w:t>
      </w:r>
      <w:r w:rsidR="00633F23" w:rsidRPr="009A1418">
        <w:rPr>
          <w:rFonts w:ascii="Times New Roman" w:hAnsi="Times New Roman" w:cs="Times New Roman"/>
          <w:color w:val="auto"/>
          <w:sz w:val="20"/>
          <w:szCs w:val="20"/>
        </w:rPr>
        <w:t xml:space="preserve"> cikl</w:t>
      </w:r>
      <w:r w:rsidR="000E1554" w:rsidRPr="009A1418">
        <w:rPr>
          <w:rFonts w:ascii="Times New Roman" w:hAnsi="Times New Roman" w:cs="Times New Roman"/>
          <w:color w:val="auto"/>
          <w:sz w:val="20"/>
          <w:szCs w:val="20"/>
        </w:rPr>
        <w:t>isks</w:t>
      </w:r>
      <w:r w:rsidR="00633F23" w:rsidRPr="009A1418">
        <w:rPr>
          <w:rFonts w:ascii="Times New Roman" w:hAnsi="Times New Roman" w:cs="Times New Roman"/>
          <w:color w:val="auto"/>
          <w:sz w:val="20"/>
          <w:szCs w:val="20"/>
        </w:rPr>
        <w:t xml:space="preserve"> atspoguļojums. Avots: “Team U” prezentācijas materiāls 2020. gada Q1.</w:t>
      </w:r>
    </w:p>
    <w:p w14:paraId="329896E7" w14:textId="6B704268" w:rsidR="00633F23" w:rsidRPr="00451B3C" w:rsidRDefault="00633F23" w:rsidP="00633F23">
      <w:pPr>
        <w:jc w:val="both"/>
        <w:rPr>
          <w:rFonts w:ascii="Times New Roman" w:hAnsi="Times New Roman" w:cs="Times New Roman"/>
        </w:rPr>
      </w:pPr>
      <w:r w:rsidRPr="00451B3C">
        <w:rPr>
          <w:rFonts w:ascii="Times New Roman" w:hAnsi="Times New Roman" w:cs="Times New Roman"/>
        </w:rPr>
        <w:t xml:space="preserve">Atbalsta, agrīnās brīdināšanas un otrās iespējas ietvars “Team U” tiek </w:t>
      </w:r>
      <w:r w:rsidR="00EA286D">
        <w:rPr>
          <w:rFonts w:ascii="Times New Roman" w:hAnsi="Times New Roman" w:cs="Times New Roman"/>
        </w:rPr>
        <w:t>ie</w:t>
      </w:r>
      <w:r w:rsidR="00EA286D" w:rsidRPr="00451B3C">
        <w:rPr>
          <w:rFonts w:ascii="Times New Roman" w:hAnsi="Times New Roman" w:cs="Times New Roman"/>
        </w:rPr>
        <w:t xml:space="preserve">dalīts </w:t>
      </w:r>
      <w:r w:rsidR="00EA286D">
        <w:rPr>
          <w:rFonts w:ascii="Times New Roman" w:hAnsi="Times New Roman" w:cs="Times New Roman"/>
        </w:rPr>
        <w:t>septiņos</w:t>
      </w:r>
      <w:r w:rsidR="00EA286D" w:rsidRPr="00451B3C">
        <w:rPr>
          <w:rFonts w:ascii="Times New Roman" w:hAnsi="Times New Roman" w:cs="Times New Roman"/>
        </w:rPr>
        <w:t xml:space="preserve"> </w:t>
      </w:r>
      <w:r w:rsidRPr="00451B3C">
        <w:rPr>
          <w:rFonts w:ascii="Times New Roman" w:hAnsi="Times New Roman" w:cs="Times New Roman"/>
        </w:rPr>
        <w:t>blokos</w:t>
      </w:r>
      <w:r w:rsidR="00DD1DFF">
        <w:rPr>
          <w:rFonts w:ascii="Times New Roman" w:hAnsi="Times New Roman" w:cs="Times New Roman"/>
        </w:rPr>
        <w:t>:</w:t>
      </w:r>
      <w:r w:rsidR="00467546" w:rsidRPr="00451B3C">
        <w:rPr>
          <w:rFonts w:ascii="Times New Roman" w:hAnsi="Times New Roman" w:cs="Times New Roman"/>
        </w:rPr>
        <w:t xml:space="preserve"> (1) </w:t>
      </w:r>
      <w:r w:rsidRPr="00451B3C">
        <w:rPr>
          <w:rFonts w:ascii="Times New Roman" w:hAnsi="Times New Roman" w:cs="Times New Roman"/>
        </w:rPr>
        <w:t xml:space="preserve">uzņēmuma kapacitātes stiprināšanai, </w:t>
      </w:r>
      <w:r w:rsidR="00467546" w:rsidRPr="00451B3C">
        <w:rPr>
          <w:rFonts w:ascii="Times New Roman" w:hAnsi="Times New Roman" w:cs="Times New Roman"/>
        </w:rPr>
        <w:t xml:space="preserve">(2) </w:t>
      </w:r>
      <w:proofErr w:type="spellStart"/>
      <w:r w:rsidRPr="00451B3C">
        <w:rPr>
          <w:rFonts w:ascii="Times New Roman" w:hAnsi="Times New Roman" w:cs="Times New Roman"/>
        </w:rPr>
        <w:t>prevencijai</w:t>
      </w:r>
      <w:proofErr w:type="spellEnd"/>
      <w:r w:rsidRPr="00451B3C">
        <w:rPr>
          <w:rFonts w:ascii="Times New Roman" w:hAnsi="Times New Roman" w:cs="Times New Roman"/>
        </w:rPr>
        <w:t xml:space="preserve">, </w:t>
      </w:r>
      <w:r w:rsidR="00467546" w:rsidRPr="00451B3C">
        <w:rPr>
          <w:rFonts w:ascii="Times New Roman" w:hAnsi="Times New Roman" w:cs="Times New Roman"/>
        </w:rPr>
        <w:t xml:space="preserve">(3) uzņēmuma </w:t>
      </w:r>
      <w:r w:rsidRPr="00451B3C">
        <w:rPr>
          <w:rFonts w:ascii="Times New Roman" w:hAnsi="Times New Roman" w:cs="Times New Roman"/>
        </w:rPr>
        <w:t xml:space="preserve">restrukturizācijai, </w:t>
      </w:r>
      <w:r w:rsidR="00467546" w:rsidRPr="00451B3C">
        <w:rPr>
          <w:rFonts w:ascii="Times New Roman" w:hAnsi="Times New Roman" w:cs="Times New Roman"/>
        </w:rPr>
        <w:t xml:space="preserve">(4) </w:t>
      </w:r>
      <w:r w:rsidRPr="00451B3C">
        <w:rPr>
          <w:rFonts w:ascii="Times New Roman" w:hAnsi="Times New Roman" w:cs="Times New Roman"/>
        </w:rPr>
        <w:t>krīzes</w:t>
      </w:r>
      <w:r w:rsidR="00467546" w:rsidRPr="00451B3C">
        <w:rPr>
          <w:rFonts w:ascii="Times New Roman" w:hAnsi="Times New Roman" w:cs="Times New Roman"/>
        </w:rPr>
        <w:t xml:space="preserve"> </w:t>
      </w:r>
      <w:r w:rsidR="00DD1DFF">
        <w:rPr>
          <w:rFonts w:ascii="Times New Roman" w:hAnsi="Times New Roman" w:cs="Times New Roman"/>
        </w:rPr>
        <w:t>un</w:t>
      </w:r>
      <w:r w:rsidR="00DD1DFF" w:rsidRPr="00451B3C">
        <w:rPr>
          <w:rFonts w:ascii="Times New Roman" w:hAnsi="Times New Roman" w:cs="Times New Roman"/>
        </w:rPr>
        <w:t xml:space="preserve"> </w:t>
      </w:r>
      <w:r w:rsidRPr="00451B3C">
        <w:rPr>
          <w:rFonts w:ascii="Times New Roman" w:hAnsi="Times New Roman" w:cs="Times New Roman"/>
        </w:rPr>
        <w:t xml:space="preserve">maksātnespējas atbalstam, </w:t>
      </w:r>
      <w:r w:rsidR="00467546" w:rsidRPr="00451B3C">
        <w:rPr>
          <w:rFonts w:ascii="Times New Roman" w:hAnsi="Times New Roman" w:cs="Times New Roman"/>
        </w:rPr>
        <w:t xml:space="preserve">(5) </w:t>
      </w:r>
      <w:r w:rsidRPr="00451B3C">
        <w:rPr>
          <w:rFonts w:ascii="Times New Roman" w:hAnsi="Times New Roman" w:cs="Times New Roman"/>
        </w:rPr>
        <w:t xml:space="preserve">pēckrīzes konsultācijām, </w:t>
      </w:r>
      <w:r w:rsidR="00467546" w:rsidRPr="00451B3C">
        <w:rPr>
          <w:rFonts w:ascii="Times New Roman" w:hAnsi="Times New Roman" w:cs="Times New Roman"/>
        </w:rPr>
        <w:t xml:space="preserve">(6) </w:t>
      </w:r>
      <w:r w:rsidRPr="00451B3C">
        <w:rPr>
          <w:rFonts w:ascii="Times New Roman" w:hAnsi="Times New Roman" w:cs="Times New Roman"/>
        </w:rPr>
        <w:t xml:space="preserve">atjaunotas uzņēmējdarbības veicināšanai un </w:t>
      </w:r>
      <w:r w:rsidR="00467546" w:rsidRPr="00451B3C">
        <w:rPr>
          <w:rFonts w:ascii="Times New Roman" w:hAnsi="Times New Roman" w:cs="Times New Roman"/>
        </w:rPr>
        <w:t xml:space="preserve">(7) </w:t>
      </w:r>
      <w:r w:rsidRPr="00451B3C">
        <w:rPr>
          <w:rFonts w:ascii="Times New Roman" w:hAnsi="Times New Roman" w:cs="Times New Roman"/>
        </w:rPr>
        <w:t xml:space="preserve">konsolidācijai un izaugsmei. Atšķirībā no iepriekš </w:t>
      </w:r>
      <w:r w:rsidR="00FF53D4" w:rsidRPr="00451B3C">
        <w:rPr>
          <w:rFonts w:ascii="Times New Roman" w:hAnsi="Times New Roman" w:cs="Times New Roman"/>
        </w:rPr>
        <w:t xml:space="preserve">Pētījumā </w:t>
      </w:r>
      <w:r w:rsidRPr="00451B3C">
        <w:rPr>
          <w:rFonts w:ascii="Times New Roman" w:hAnsi="Times New Roman" w:cs="Times New Roman"/>
        </w:rPr>
        <w:t>apskatīt</w:t>
      </w:r>
      <w:r w:rsidR="00DD1DFF">
        <w:rPr>
          <w:rFonts w:ascii="Times New Roman" w:hAnsi="Times New Roman" w:cs="Times New Roman"/>
        </w:rPr>
        <w:t>aj</w:t>
      </w:r>
      <w:r w:rsidRPr="00451B3C">
        <w:rPr>
          <w:rFonts w:ascii="Times New Roman" w:hAnsi="Times New Roman" w:cs="Times New Roman"/>
        </w:rPr>
        <w:t>ām shēmām “Team U” atsevišķa atbalsta sadaļa tiek veltīta uzņēmuma kapacitātes stiprināšanai</w:t>
      </w:r>
      <w:r w:rsidR="00DD1DFF">
        <w:rPr>
          <w:rFonts w:ascii="Times New Roman" w:hAnsi="Times New Roman" w:cs="Times New Roman"/>
        </w:rPr>
        <w:t>,</w:t>
      </w:r>
      <w:r w:rsidRPr="00451B3C">
        <w:rPr>
          <w:rFonts w:ascii="Times New Roman" w:hAnsi="Times New Roman" w:cs="Times New Roman"/>
        </w:rPr>
        <w:t xml:space="preserve"> pirms </w:t>
      </w:r>
      <w:r w:rsidR="00DD1DFF" w:rsidRPr="00451B3C">
        <w:rPr>
          <w:rFonts w:ascii="Times New Roman" w:hAnsi="Times New Roman" w:cs="Times New Roman"/>
        </w:rPr>
        <w:t>uzņēmum</w:t>
      </w:r>
      <w:r w:rsidR="00DD1DFF">
        <w:rPr>
          <w:rFonts w:ascii="Times New Roman" w:hAnsi="Times New Roman" w:cs="Times New Roman"/>
        </w:rPr>
        <w:t>am</w:t>
      </w:r>
      <w:r w:rsidR="00DD1DFF" w:rsidRPr="00451B3C">
        <w:rPr>
          <w:rFonts w:ascii="Times New Roman" w:hAnsi="Times New Roman" w:cs="Times New Roman"/>
        </w:rPr>
        <w:t xml:space="preserve"> </w:t>
      </w:r>
      <w:r w:rsidRPr="00451B3C">
        <w:rPr>
          <w:rFonts w:ascii="Times New Roman" w:hAnsi="Times New Roman" w:cs="Times New Roman"/>
        </w:rPr>
        <w:t xml:space="preserve">ir </w:t>
      </w:r>
      <w:r w:rsidR="00DD1DFF">
        <w:rPr>
          <w:rFonts w:ascii="Times New Roman" w:hAnsi="Times New Roman" w:cs="Times New Roman"/>
        </w:rPr>
        <w:t>radušās</w:t>
      </w:r>
      <w:r w:rsidR="00FF53D4" w:rsidRPr="00451B3C">
        <w:rPr>
          <w:rFonts w:ascii="Times New Roman" w:hAnsi="Times New Roman" w:cs="Times New Roman"/>
        </w:rPr>
        <w:t xml:space="preserve"> finanšu grūtīb</w:t>
      </w:r>
      <w:r w:rsidR="00DD1DFF">
        <w:rPr>
          <w:rFonts w:ascii="Times New Roman" w:hAnsi="Times New Roman" w:cs="Times New Roman"/>
        </w:rPr>
        <w:t>as</w:t>
      </w:r>
      <w:r w:rsidRPr="00451B3C">
        <w:rPr>
          <w:rFonts w:ascii="Times New Roman" w:hAnsi="Times New Roman" w:cs="Times New Roman"/>
        </w:rPr>
        <w:t>. Process ir atspoguļots detalizēti</w:t>
      </w:r>
      <w:r w:rsidR="00DD1DFF">
        <w:rPr>
          <w:rFonts w:ascii="Times New Roman" w:hAnsi="Times New Roman" w:cs="Times New Roman"/>
        </w:rPr>
        <w:t>,</w:t>
      </w:r>
      <w:r w:rsidRPr="00451B3C">
        <w:rPr>
          <w:rFonts w:ascii="Times New Roman" w:hAnsi="Times New Roman" w:cs="Times New Roman"/>
        </w:rPr>
        <w:t xml:space="preserve"> un tā veidošanos ir noteikusi </w:t>
      </w:r>
      <w:r w:rsidR="00FF53D4" w:rsidRPr="00451B3C">
        <w:rPr>
          <w:rFonts w:ascii="Times New Roman" w:hAnsi="Times New Roman" w:cs="Times New Roman"/>
        </w:rPr>
        <w:t>praktiskā</w:t>
      </w:r>
      <w:r w:rsidRPr="00451B3C">
        <w:rPr>
          <w:rFonts w:ascii="Times New Roman" w:hAnsi="Times New Roman" w:cs="Times New Roman"/>
        </w:rPr>
        <w:t xml:space="preserve"> darbība, palīdzot uzņēmumiem dažādās </w:t>
      </w:r>
      <w:r w:rsidR="00FF53D4" w:rsidRPr="00451B3C">
        <w:rPr>
          <w:rFonts w:ascii="Times New Roman" w:hAnsi="Times New Roman" w:cs="Times New Roman"/>
        </w:rPr>
        <w:t>maksātnespējas</w:t>
      </w:r>
      <w:r w:rsidRPr="00451B3C">
        <w:rPr>
          <w:rFonts w:ascii="Times New Roman" w:hAnsi="Times New Roman" w:cs="Times New Roman"/>
        </w:rPr>
        <w:t xml:space="preserve"> stadijās. Tādējādi process ir dziļi iesakņojies uzņēmumu un uzņēmēju praktiskajā nepieciešamībā.</w:t>
      </w:r>
    </w:p>
    <w:p w14:paraId="477F7BCF" w14:textId="093CC1DE" w:rsidR="00C50D0D" w:rsidRPr="00451B3C" w:rsidRDefault="00D92D42" w:rsidP="00633F23">
      <w:pPr>
        <w:jc w:val="both"/>
        <w:rPr>
          <w:rFonts w:ascii="Times New Roman" w:hAnsi="Times New Roman" w:cs="Times New Roman"/>
        </w:rPr>
      </w:pPr>
      <w:bookmarkStart w:id="46" w:name="_Hlk43974173"/>
      <w:r>
        <w:rPr>
          <w:rFonts w:ascii="Times New Roman" w:hAnsi="Times New Roman" w:cs="Times New Roman"/>
        </w:rPr>
        <w:t>Izvērtējot</w:t>
      </w:r>
      <w:r w:rsidR="00633F23" w:rsidRPr="00451B3C">
        <w:rPr>
          <w:rFonts w:ascii="Times New Roman" w:hAnsi="Times New Roman" w:cs="Times New Roman"/>
        </w:rPr>
        <w:t xml:space="preserve"> </w:t>
      </w:r>
      <w:r w:rsidR="00C50D0D" w:rsidRPr="00451B3C">
        <w:rPr>
          <w:rFonts w:ascii="Times New Roman" w:hAnsi="Times New Roman" w:cs="Times New Roman"/>
        </w:rPr>
        <w:t xml:space="preserve">vispiemērotāko </w:t>
      </w:r>
      <w:r w:rsidR="00633F23" w:rsidRPr="00451B3C">
        <w:rPr>
          <w:rFonts w:ascii="Times New Roman" w:hAnsi="Times New Roman" w:cs="Times New Roman"/>
        </w:rPr>
        <w:t>potenciālo atbalstu uzņēmumiem</w:t>
      </w:r>
      <w:r>
        <w:rPr>
          <w:rFonts w:ascii="Times New Roman" w:hAnsi="Times New Roman" w:cs="Times New Roman"/>
        </w:rPr>
        <w:t xml:space="preserve"> krīzes situācijā</w:t>
      </w:r>
      <w:r w:rsidR="00633F23" w:rsidRPr="00451B3C">
        <w:rPr>
          <w:rFonts w:ascii="Times New Roman" w:hAnsi="Times New Roman" w:cs="Times New Roman"/>
        </w:rPr>
        <w:t xml:space="preserve">, ir </w:t>
      </w:r>
      <w:r w:rsidR="00DD1DFF" w:rsidRPr="00451B3C">
        <w:rPr>
          <w:rFonts w:ascii="Times New Roman" w:hAnsi="Times New Roman" w:cs="Times New Roman"/>
        </w:rPr>
        <w:t xml:space="preserve">atsevišķi </w:t>
      </w:r>
      <w:r w:rsidR="00633F23" w:rsidRPr="00451B3C">
        <w:rPr>
          <w:rFonts w:ascii="Times New Roman" w:hAnsi="Times New Roman" w:cs="Times New Roman"/>
        </w:rPr>
        <w:t xml:space="preserve">jāizdala </w:t>
      </w:r>
      <w:r>
        <w:rPr>
          <w:rFonts w:ascii="Times New Roman" w:hAnsi="Times New Roman" w:cs="Times New Roman"/>
        </w:rPr>
        <w:t>,</w:t>
      </w:r>
      <w:r w:rsidR="00633F23" w:rsidRPr="00451B3C">
        <w:rPr>
          <w:rFonts w:ascii="Times New Roman" w:hAnsi="Times New Roman" w:cs="Times New Roman"/>
        </w:rPr>
        <w:t xml:space="preserve"> kādas krīzes piedzīvo uzņēmumi to dažādajos dzīvesciklos. </w:t>
      </w:r>
      <w:r w:rsidR="00C50D0D" w:rsidRPr="00451B3C">
        <w:rPr>
          <w:rFonts w:ascii="Times New Roman" w:hAnsi="Times New Roman" w:cs="Times New Roman"/>
        </w:rPr>
        <w:t xml:space="preserve">Kā zināms un secināts arī pētījumos, visi uzņēmumi periodiski pārdzīvo dažādas izcelsmes uzņēmuma dzīvescikla raisītas krīzes, un atkarībā no tā, kā tiek risinātas, tās var </w:t>
      </w:r>
      <w:r w:rsidR="00DD1DFF">
        <w:rPr>
          <w:rFonts w:ascii="Times New Roman" w:hAnsi="Times New Roman" w:cs="Times New Roman"/>
        </w:rPr>
        <w:t>izraisīt</w:t>
      </w:r>
      <w:r w:rsidR="00C50D0D" w:rsidRPr="00451B3C">
        <w:rPr>
          <w:rFonts w:ascii="Times New Roman" w:hAnsi="Times New Roman" w:cs="Times New Roman"/>
        </w:rPr>
        <w:t xml:space="preserve"> finanšu grūtīb</w:t>
      </w:r>
      <w:r w:rsidR="00DD1DFF">
        <w:rPr>
          <w:rFonts w:ascii="Times New Roman" w:hAnsi="Times New Roman" w:cs="Times New Roman"/>
        </w:rPr>
        <w:t>as</w:t>
      </w:r>
      <w:r w:rsidR="00C50D0D" w:rsidRPr="00451B3C">
        <w:rPr>
          <w:rFonts w:ascii="Times New Roman" w:hAnsi="Times New Roman" w:cs="Times New Roman"/>
        </w:rPr>
        <w:t xml:space="preserve"> un </w:t>
      </w:r>
      <w:r w:rsidR="00DD1DFF" w:rsidRPr="00451B3C">
        <w:rPr>
          <w:rFonts w:ascii="Times New Roman" w:hAnsi="Times New Roman" w:cs="Times New Roman"/>
        </w:rPr>
        <w:t>t</w:t>
      </w:r>
      <w:r w:rsidR="00DD1DFF">
        <w:rPr>
          <w:rFonts w:ascii="Times New Roman" w:hAnsi="Times New Roman" w:cs="Times New Roman"/>
        </w:rPr>
        <w:t>ām</w:t>
      </w:r>
      <w:r w:rsidR="00DD1DFF" w:rsidRPr="00451B3C">
        <w:rPr>
          <w:rFonts w:ascii="Times New Roman" w:hAnsi="Times New Roman" w:cs="Times New Roman"/>
        </w:rPr>
        <w:t xml:space="preserve"> </w:t>
      </w:r>
      <w:r w:rsidR="00C50D0D" w:rsidRPr="00451B3C">
        <w:rPr>
          <w:rFonts w:ascii="Times New Roman" w:hAnsi="Times New Roman" w:cs="Times New Roman"/>
        </w:rPr>
        <w:t>sekojoš</w:t>
      </w:r>
      <w:r w:rsidR="00DD1DFF">
        <w:rPr>
          <w:rFonts w:ascii="Times New Roman" w:hAnsi="Times New Roman" w:cs="Times New Roman"/>
        </w:rPr>
        <w:t>u</w:t>
      </w:r>
      <w:r w:rsidR="00C50D0D" w:rsidRPr="00451B3C">
        <w:rPr>
          <w:rFonts w:ascii="Times New Roman" w:hAnsi="Times New Roman" w:cs="Times New Roman"/>
        </w:rPr>
        <w:t xml:space="preserve"> maksātnespēj</w:t>
      </w:r>
      <w:r w:rsidR="00DD1DFF">
        <w:rPr>
          <w:rFonts w:ascii="Times New Roman" w:hAnsi="Times New Roman" w:cs="Times New Roman"/>
        </w:rPr>
        <w:t>u</w:t>
      </w:r>
      <w:r w:rsidR="00C50D0D" w:rsidRPr="00451B3C">
        <w:rPr>
          <w:rFonts w:ascii="Times New Roman" w:hAnsi="Times New Roman" w:cs="Times New Roman"/>
        </w:rPr>
        <w:t>. Katrai krīzei ir iespējami dažādi risinājumi</w:t>
      </w:r>
      <w:r w:rsidR="00DD1DFF">
        <w:rPr>
          <w:rFonts w:ascii="Times New Roman" w:hAnsi="Times New Roman" w:cs="Times New Roman"/>
        </w:rPr>
        <w:t>,</w:t>
      </w:r>
      <w:r w:rsidR="00C50D0D" w:rsidRPr="00451B3C">
        <w:rPr>
          <w:rFonts w:ascii="Times New Roman" w:hAnsi="Times New Roman" w:cs="Times New Roman"/>
        </w:rPr>
        <w:t xml:space="preserve"> un universāls risinājums nav piemērojams</w:t>
      </w:r>
      <w:r w:rsidR="00DD1DFF">
        <w:rPr>
          <w:rFonts w:ascii="Times New Roman" w:hAnsi="Times New Roman" w:cs="Times New Roman"/>
        </w:rPr>
        <w:t>.</w:t>
      </w:r>
      <w:r w:rsidR="00C50D0D" w:rsidRPr="00451B3C">
        <w:rPr>
          <w:rFonts w:ascii="Times New Roman" w:hAnsi="Times New Roman" w:cs="Times New Roman"/>
        </w:rPr>
        <w:t xml:space="preserve"> Mazam ģimenes uzņēmumam, kura izaugsme iegūta, </w:t>
      </w:r>
      <w:r w:rsidR="00DD1DFF">
        <w:rPr>
          <w:rFonts w:ascii="Times New Roman" w:hAnsi="Times New Roman" w:cs="Times New Roman"/>
        </w:rPr>
        <w:t>pamatoj</w:t>
      </w:r>
      <w:r w:rsidR="00DD1DFF" w:rsidRPr="00451B3C">
        <w:rPr>
          <w:rFonts w:ascii="Times New Roman" w:hAnsi="Times New Roman" w:cs="Times New Roman"/>
        </w:rPr>
        <w:t xml:space="preserve">oties </w:t>
      </w:r>
      <w:r w:rsidR="00C50D0D" w:rsidRPr="00451B3C">
        <w:rPr>
          <w:rFonts w:ascii="Times New Roman" w:hAnsi="Times New Roman" w:cs="Times New Roman"/>
        </w:rPr>
        <w:t xml:space="preserve">uz </w:t>
      </w:r>
      <w:r w:rsidR="00C50D0D" w:rsidRPr="00451B3C">
        <w:rPr>
          <w:rFonts w:ascii="Times New Roman" w:hAnsi="Times New Roman" w:cs="Times New Roman"/>
        </w:rPr>
        <w:lastRenderedPageBreak/>
        <w:t xml:space="preserve">īpašnieku radošumu, nav un nevar būt piemērojami tie paši atbalsta, agrīnās brīdināšanas un otrās iespējas mehānismi kā nobriedušam uzņēmumam, kuram nepieciešama </w:t>
      </w:r>
      <w:proofErr w:type="spellStart"/>
      <w:r w:rsidR="00C50D0D" w:rsidRPr="00451B3C">
        <w:rPr>
          <w:rFonts w:ascii="Times New Roman" w:hAnsi="Times New Roman" w:cs="Times New Roman"/>
        </w:rPr>
        <w:t>revitalizācija</w:t>
      </w:r>
      <w:proofErr w:type="spellEnd"/>
      <w:r w:rsidR="00C50D0D" w:rsidRPr="00451B3C">
        <w:rPr>
          <w:rFonts w:ascii="Times New Roman" w:hAnsi="Times New Roman" w:cs="Times New Roman"/>
        </w:rPr>
        <w:t xml:space="preserve">, iespējams, īpašnieku paaudzes maiņas </w:t>
      </w:r>
      <w:r w:rsidR="00DD1DFF">
        <w:rPr>
          <w:rFonts w:ascii="Times New Roman" w:hAnsi="Times New Roman" w:cs="Times New Roman"/>
        </w:rPr>
        <w:t>dēļ</w:t>
      </w:r>
      <w:r w:rsidR="00C50D0D" w:rsidRPr="00451B3C">
        <w:rPr>
          <w:rFonts w:ascii="Times New Roman" w:hAnsi="Times New Roman" w:cs="Times New Roman"/>
        </w:rPr>
        <w:t xml:space="preserve">, vai lielam uzņēmumam, </w:t>
      </w:r>
      <w:r w:rsidR="00DD1DFF" w:rsidRPr="00451B3C">
        <w:rPr>
          <w:rFonts w:ascii="Times New Roman" w:hAnsi="Times New Roman" w:cs="Times New Roman"/>
        </w:rPr>
        <w:t>k</w:t>
      </w:r>
      <w:r w:rsidR="00DD1DFF">
        <w:rPr>
          <w:rFonts w:ascii="Times New Roman" w:hAnsi="Times New Roman" w:cs="Times New Roman"/>
        </w:rPr>
        <w:t>am radušās</w:t>
      </w:r>
      <w:r w:rsidR="00DD1DFF" w:rsidRPr="00451B3C">
        <w:rPr>
          <w:rFonts w:ascii="Times New Roman" w:hAnsi="Times New Roman" w:cs="Times New Roman"/>
        </w:rPr>
        <w:t xml:space="preserve"> </w:t>
      </w:r>
      <w:r w:rsidR="00C50D0D" w:rsidRPr="00451B3C">
        <w:rPr>
          <w:rFonts w:ascii="Times New Roman" w:hAnsi="Times New Roman" w:cs="Times New Roman"/>
        </w:rPr>
        <w:t>uzņēmuma formalizācijas grūtīb</w:t>
      </w:r>
      <w:r w:rsidR="00DD1DFF">
        <w:rPr>
          <w:rFonts w:ascii="Times New Roman" w:hAnsi="Times New Roman" w:cs="Times New Roman"/>
        </w:rPr>
        <w:t>as</w:t>
      </w:r>
      <w:r w:rsidR="00C50D0D" w:rsidRPr="00451B3C">
        <w:rPr>
          <w:rFonts w:ascii="Times New Roman" w:hAnsi="Times New Roman" w:cs="Times New Roman"/>
        </w:rPr>
        <w:t xml:space="preserve"> un to </w:t>
      </w:r>
      <w:r w:rsidR="00DD1DFF" w:rsidRPr="00451B3C">
        <w:rPr>
          <w:rFonts w:ascii="Times New Roman" w:hAnsi="Times New Roman" w:cs="Times New Roman"/>
        </w:rPr>
        <w:t>radīt</w:t>
      </w:r>
      <w:r w:rsidR="00DD1DFF">
        <w:rPr>
          <w:rFonts w:ascii="Times New Roman" w:hAnsi="Times New Roman" w:cs="Times New Roman"/>
        </w:rPr>
        <w:t>i</w:t>
      </w:r>
      <w:r w:rsidR="00DD1DFF" w:rsidRPr="00451B3C">
        <w:rPr>
          <w:rFonts w:ascii="Times New Roman" w:hAnsi="Times New Roman" w:cs="Times New Roman"/>
        </w:rPr>
        <w:t xml:space="preserve"> </w:t>
      </w:r>
      <w:r w:rsidR="00C50D0D" w:rsidRPr="00451B3C">
        <w:rPr>
          <w:rFonts w:ascii="Times New Roman" w:hAnsi="Times New Roman" w:cs="Times New Roman"/>
        </w:rPr>
        <w:t>izaicinājumi. Tāpat citādi risinājumi meklējami ekonomisko ciklu raisīto krīžu vadībā.</w:t>
      </w:r>
    </w:p>
    <w:bookmarkEnd w:id="46"/>
    <w:p w14:paraId="22E1E98C" w14:textId="7AE615DF" w:rsidR="00633F23" w:rsidRPr="00451B3C" w:rsidRDefault="004B6498" w:rsidP="00633F23">
      <w:pPr>
        <w:jc w:val="both"/>
        <w:rPr>
          <w:rFonts w:ascii="Times New Roman" w:hAnsi="Times New Roman" w:cs="Times New Roman"/>
        </w:rPr>
      </w:pPr>
      <w:r w:rsidRPr="00451B3C">
        <w:rPr>
          <w:rFonts w:ascii="Times New Roman" w:hAnsi="Times New Roman" w:cs="Times New Roman"/>
        </w:rPr>
        <w:t>Par</w:t>
      </w:r>
      <w:r w:rsidR="00633F23" w:rsidRPr="00451B3C">
        <w:rPr>
          <w:rFonts w:ascii="Times New Roman" w:hAnsi="Times New Roman" w:cs="Times New Roman"/>
        </w:rPr>
        <w:t xml:space="preserve"> uzņēmuma dzīvescikl</w:t>
      </w:r>
      <w:r w:rsidRPr="00451B3C">
        <w:rPr>
          <w:rFonts w:ascii="Times New Roman" w:hAnsi="Times New Roman" w:cs="Times New Roman"/>
        </w:rPr>
        <w:t>a</w:t>
      </w:r>
      <w:r w:rsidR="00633F23" w:rsidRPr="00451B3C">
        <w:rPr>
          <w:rFonts w:ascii="Times New Roman" w:hAnsi="Times New Roman" w:cs="Times New Roman"/>
        </w:rPr>
        <w:t xml:space="preserve"> iespējamie</w:t>
      </w:r>
      <w:r w:rsidRPr="00451B3C">
        <w:rPr>
          <w:rFonts w:ascii="Times New Roman" w:hAnsi="Times New Roman" w:cs="Times New Roman"/>
        </w:rPr>
        <w:t>m</w:t>
      </w:r>
      <w:r w:rsidR="00633F23" w:rsidRPr="00451B3C">
        <w:rPr>
          <w:rFonts w:ascii="Times New Roman" w:hAnsi="Times New Roman" w:cs="Times New Roman"/>
        </w:rPr>
        <w:t xml:space="preserve"> krīzes scenāriji</w:t>
      </w:r>
      <w:r w:rsidRPr="00451B3C">
        <w:rPr>
          <w:rFonts w:ascii="Times New Roman" w:hAnsi="Times New Roman" w:cs="Times New Roman"/>
        </w:rPr>
        <w:t>em</w:t>
      </w:r>
      <w:r w:rsidR="00DD1DFF">
        <w:rPr>
          <w:rFonts w:ascii="Times New Roman" w:hAnsi="Times New Roman" w:cs="Times New Roman"/>
        </w:rPr>
        <w:t xml:space="preserve"> un</w:t>
      </w:r>
      <w:r w:rsidR="00DD1DFF" w:rsidRPr="00451B3C">
        <w:rPr>
          <w:rFonts w:ascii="Times New Roman" w:hAnsi="Times New Roman" w:cs="Times New Roman"/>
        </w:rPr>
        <w:t xml:space="preserve"> </w:t>
      </w:r>
      <w:r w:rsidRPr="00451B3C">
        <w:rPr>
          <w:rFonts w:ascii="Times New Roman" w:hAnsi="Times New Roman" w:cs="Times New Roman"/>
        </w:rPr>
        <w:t>to izcelsmi i</w:t>
      </w:r>
      <w:r w:rsidR="00633F23" w:rsidRPr="00451B3C">
        <w:rPr>
          <w:rFonts w:ascii="Times New Roman" w:hAnsi="Times New Roman" w:cs="Times New Roman"/>
        </w:rPr>
        <w:t>r pieejami daudz</w:t>
      </w:r>
      <w:r w:rsidR="00DD1DFF">
        <w:rPr>
          <w:rFonts w:ascii="Times New Roman" w:hAnsi="Times New Roman" w:cs="Times New Roman"/>
        </w:rPr>
        <w:t>i</w:t>
      </w:r>
      <w:r w:rsidR="00633F23" w:rsidRPr="00451B3C">
        <w:rPr>
          <w:rFonts w:ascii="Times New Roman" w:hAnsi="Times New Roman" w:cs="Times New Roman"/>
        </w:rPr>
        <w:t xml:space="preserve"> pētījumi</w:t>
      </w:r>
      <w:r w:rsidRPr="00451B3C">
        <w:rPr>
          <w:rFonts w:ascii="Times New Roman" w:hAnsi="Times New Roman" w:cs="Times New Roman"/>
        </w:rPr>
        <w:t xml:space="preserve">. </w:t>
      </w:r>
      <w:r w:rsidR="00633F23" w:rsidRPr="00451B3C">
        <w:rPr>
          <w:rFonts w:ascii="Times New Roman" w:hAnsi="Times New Roman" w:cs="Times New Roman"/>
        </w:rPr>
        <w:t xml:space="preserve">Viens no jaunākajiem un spilgti procesu atspoguļojošiem ir </w:t>
      </w:r>
      <w:r w:rsidRPr="00451B3C">
        <w:rPr>
          <w:rFonts w:ascii="Times New Roman" w:hAnsi="Times New Roman" w:cs="Times New Roman"/>
        </w:rPr>
        <w:t xml:space="preserve">zinātnieku </w:t>
      </w:r>
      <w:proofErr w:type="spellStart"/>
      <w:r w:rsidRPr="00451B3C">
        <w:rPr>
          <w:rFonts w:ascii="Times New Roman" w:hAnsi="Times New Roman" w:cs="Times New Roman"/>
        </w:rPr>
        <w:t>Savagvudčare</w:t>
      </w:r>
      <w:proofErr w:type="spellEnd"/>
      <w:r w:rsidRPr="00451B3C">
        <w:rPr>
          <w:rFonts w:ascii="Times New Roman" w:hAnsi="Times New Roman" w:cs="Times New Roman"/>
        </w:rPr>
        <w:t xml:space="preserve"> un citu atspoguļotais </w:t>
      </w:r>
      <w:r w:rsidR="00633F23" w:rsidRPr="00451B3C">
        <w:rPr>
          <w:rFonts w:ascii="Times New Roman" w:hAnsi="Times New Roman" w:cs="Times New Roman"/>
        </w:rPr>
        <w:t>tālāk attēlā.</w:t>
      </w:r>
    </w:p>
    <w:p w14:paraId="4FC95A3A" w14:textId="3D5966D2" w:rsidR="00633F23" w:rsidRPr="00451B3C" w:rsidRDefault="00240D22" w:rsidP="00633F23">
      <w:pPr>
        <w:jc w:val="center"/>
        <w:rPr>
          <w:rFonts w:ascii="Times New Roman" w:hAnsi="Times New Roman" w:cs="Times New Roman"/>
        </w:rPr>
      </w:pPr>
      <w:r>
        <w:rPr>
          <w:rFonts w:ascii="Times New Roman" w:hAnsi="Times New Roman" w:cs="Times New Roman"/>
          <w:noProof/>
        </w:rPr>
        <w:drawing>
          <wp:inline distT="0" distB="0" distL="0" distR="0" wp14:anchorId="29CA5929" wp14:editId="52CB4FB0">
            <wp:extent cx="4912468" cy="3132129"/>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2072" cy="3138253"/>
                    </a:xfrm>
                    <a:prstGeom prst="rect">
                      <a:avLst/>
                    </a:prstGeom>
                    <a:noFill/>
                  </pic:spPr>
                </pic:pic>
              </a:graphicData>
            </a:graphic>
          </wp:inline>
        </w:drawing>
      </w:r>
    </w:p>
    <w:p w14:paraId="7A975003" w14:textId="7EF3D782" w:rsidR="00633F23" w:rsidRPr="00816044" w:rsidRDefault="00DD1DFF" w:rsidP="00633F23">
      <w:pPr>
        <w:pStyle w:val="Caption"/>
        <w:jc w:val="center"/>
        <w:rPr>
          <w:rFonts w:ascii="Times New Roman" w:hAnsi="Times New Roman" w:cs="Times New Roman"/>
          <w:color w:val="auto"/>
          <w:sz w:val="20"/>
          <w:szCs w:val="20"/>
        </w:rPr>
      </w:pPr>
      <w:r w:rsidRPr="00816044">
        <w:rPr>
          <w:rFonts w:ascii="Times New Roman" w:hAnsi="Times New Roman" w:cs="Times New Roman"/>
          <w:color w:val="auto"/>
          <w:sz w:val="20"/>
          <w:szCs w:val="20"/>
        </w:rPr>
        <w:t>7. a</w:t>
      </w:r>
      <w:r w:rsidR="00633F23" w:rsidRPr="00816044">
        <w:rPr>
          <w:rFonts w:ascii="Times New Roman" w:hAnsi="Times New Roman" w:cs="Times New Roman"/>
          <w:color w:val="auto"/>
          <w:sz w:val="20"/>
          <w:szCs w:val="20"/>
        </w:rPr>
        <w:t xml:space="preserve">ttēls. Uzņēmuma dzīves cikli un </w:t>
      </w:r>
      <w:r w:rsidR="00245952" w:rsidRPr="00816044">
        <w:rPr>
          <w:rFonts w:ascii="Times New Roman" w:hAnsi="Times New Roman" w:cs="Times New Roman"/>
          <w:color w:val="auto"/>
          <w:sz w:val="20"/>
          <w:szCs w:val="20"/>
        </w:rPr>
        <w:t>ar tiem saistītās</w:t>
      </w:r>
      <w:r w:rsidR="00633F23" w:rsidRPr="00816044">
        <w:rPr>
          <w:rFonts w:ascii="Times New Roman" w:hAnsi="Times New Roman" w:cs="Times New Roman"/>
          <w:color w:val="auto"/>
          <w:sz w:val="20"/>
          <w:szCs w:val="20"/>
        </w:rPr>
        <w:t xml:space="preserve"> krīzes. Avots: </w:t>
      </w:r>
      <w:proofErr w:type="spellStart"/>
      <w:r w:rsidR="00633F23" w:rsidRPr="00816044">
        <w:rPr>
          <w:rFonts w:ascii="Times New Roman" w:hAnsi="Times New Roman" w:cs="Times New Roman"/>
          <w:color w:val="auto"/>
          <w:sz w:val="20"/>
          <w:szCs w:val="20"/>
        </w:rPr>
        <w:t>Sawagvudcharee</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Ousanee</w:t>
      </w:r>
      <w:proofErr w:type="spellEnd"/>
      <w:r w:rsidR="00633F23" w:rsidRPr="00816044">
        <w:rPr>
          <w:rFonts w:ascii="Times New Roman" w:hAnsi="Times New Roman" w:cs="Times New Roman"/>
          <w:color w:val="auto"/>
          <w:sz w:val="20"/>
          <w:szCs w:val="20"/>
        </w:rPr>
        <w:t xml:space="preserve"> &amp; </w:t>
      </w:r>
      <w:proofErr w:type="spellStart"/>
      <w:r w:rsidR="00633F23" w:rsidRPr="00816044">
        <w:rPr>
          <w:rFonts w:ascii="Times New Roman" w:hAnsi="Times New Roman" w:cs="Times New Roman"/>
          <w:color w:val="auto"/>
          <w:sz w:val="20"/>
          <w:szCs w:val="20"/>
        </w:rPr>
        <w:t>Yolles</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Maurice</w:t>
      </w:r>
      <w:proofErr w:type="spellEnd"/>
      <w:r w:rsidR="00633F23" w:rsidRPr="00816044">
        <w:rPr>
          <w:rFonts w:ascii="Times New Roman" w:hAnsi="Times New Roman" w:cs="Times New Roman"/>
          <w:color w:val="auto"/>
          <w:sz w:val="20"/>
          <w:szCs w:val="20"/>
        </w:rPr>
        <w:t xml:space="preserve"> &amp; </w:t>
      </w:r>
      <w:proofErr w:type="spellStart"/>
      <w:r w:rsidR="00633F23" w:rsidRPr="00816044">
        <w:rPr>
          <w:rFonts w:ascii="Times New Roman" w:hAnsi="Times New Roman" w:cs="Times New Roman"/>
          <w:color w:val="auto"/>
          <w:sz w:val="20"/>
          <w:szCs w:val="20"/>
        </w:rPr>
        <w:t>Fink</w:t>
      </w:r>
      <w:proofErr w:type="spellEnd"/>
      <w:r w:rsidR="00633F23" w:rsidRPr="00816044">
        <w:rPr>
          <w:rFonts w:ascii="Times New Roman" w:hAnsi="Times New Roman" w:cs="Times New Roman"/>
          <w:color w:val="auto"/>
          <w:sz w:val="20"/>
          <w:szCs w:val="20"/>
        </w:rPr>
        <w:t xml:space="preserve">, Gerhard &amp; </w:t>
      </w:r>
      <w:proofErr w:type="spellStart"/>
      <w:r w:rsidR="00633F23" w:rsidRPr="00816044">
        <w:rPr>
          <w:rFonts w:ascii="Times New Roman" w:hAnsi="Times New Roman" w:cs="Times New Roman"/>
          <w:color w:val="auto"/>
          <w:sz w:val="20"/>
          <w:szCs w:val="20"/>
        </w:rPr>
        <w:t>Iles</w:t>
      </w:r>
      <w:proofErr w:type="spellEnd"/>
      <w:r w:rsidR="00633F23" w:rsidRPr="00816044">
        <w:rPr>
          <w:rFonts w:ascii="Times New Roman" w:hAnsi="Times New Roman" w:cs="Times New Roman"/>
          <w:color w:val="auto"/>
          <w:sz w:val="20"/>
          <w:szCs w:val="20"/>
        </w:rPr>
        <w:t xml:space="preserve">, Paul &amp; </w:t>
      </w:r>
      <w:proofErr w:type="spellStart"/>
      <w:r w:rsidR="00633F23" w:rsidRPr="00816044">
        <w:rPr>
          <w:rFonts w:ascii="Times New Roman" w:hAnsi="Times New Roman" w:cs="Times New Roman"/>
          <w:color w:val="auto"/>
          <w:sz w:val="20"/>
          <w:szCs w:val="20"/>
        </w:rPr>
        <w:t>Bunchapattanasakda</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Chanchai</w:t>
      </w:r>
      <w:proofErr w:type="spellEnd"/>
      <w:r w:rsidR="00633F23" w:rsidRPr="00816044">
        <w:rPr>
          <w:rFonts w:ascii="Times New Roman" w:hAnsi="Times New Roman" w:cs="Times New Roman"/>
          <w:color w:val="auto"/>
          <w:sz w:val="20"/>
          <w:szCs w:val="20"/>
        </w:rPr>
        <w:t xml:space="preserve"> &amp; </w:t>
      </w:r>
      <w:proofErr w:type="spellStart"/>
      <w:r w:rsidR="00633F23" w:rsidRPr="00816044">
        <w:rPr>
          <w:rFonts w:ascii="Times New Roman" w:hAnsi="Times New Roman" w:cs="Times New Roman"/>
          <w:color w:val="auto"/>
          <w:sz w:val="20"/>
          <w:szCs w:val="20"/>
        </w:rPr>
        <w:t>Limpabandhu</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Buncha</w:t>
      </w:r>
      <w:proofErr w:type="spellEnd"/>
      <w:r w:rsidR="00633F23" w:rsidRPr="00816044">
        <w:rPr>
          <w:rFonts w:ascii="Times New Roman" w:hAnsi="Times New Roman" w:cs="Times New Roman"/>
          <w:color w:val="auto"/>
          <w:sz w:val="20"/>
          <w:szCs w:val="20"/>
        </w:rPr>
        <w:t xml:space="preserve">. (2018). </w:t>
      </w:r>
      <w:proofErr w:type="spellStart"/>
      <w:r w:rsidR="00633F23" w:rsidRPr="00816044">
        <w:rPr>
          <w:rFonts w:ascii="Times New Roman" w:hAnsi="Times New Roman" w:cs="Times New Roman"/>
          <w:color w:val="auto"/>
          <w:sz w:val="20"/>
          <w:szCs w:val="20"/>
        </w:rPr>
        <w:t>Understanding</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Corporate</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Life-Cycles</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Journal</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of</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Education</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and</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Vocational</w:t>
      </w:r>
      <w:proofErr w:type="spellEnd"/>
      <w:r w:rsidR="00633F23" w:rsidRPr="00816044">
        <w:rPr>
          <w:rFonts w:ascii="Times New Roman" w:hAnsi="Times New Roman" w:cs="Times New Roman"/>
          <w:color w:val="auto"/>
          <w:sz w:val="20"/>
          <w:szCs w:val="20"/>
        </w:rPr>
        <w:t xml:space="preserve"> </w:t>
      </w:r>
      <w:proofErr w:type="spellStart"/>
      <w:r w:rsidR="00633F23" w:rsidRPr="00816044">
        <w:rPr>
          <w:rFonts w:ascii="Times New Roman" w:hAnsi="Times New Roman" w:cs="Times New Roman"/>
          <w:color w:val="auto"/>
          <w:sz w:val="20"/>
          <w:szCs w:val="20"/>
        </w:rPr>
        <w:t>Research</w:t>
      </w:r>
      <w:proofErr w:type="spellEnd"/>
      <w:r w:rsidR="00633F23" w:rsidRPr="00816044">
        <w:rPr>
          <w:rFonts w:ascii="Times New Roman" w:hAnsi="Times New Roman" w:cs="Times New Roman"/>
          <w:color w:val="auto"/>
          <w:sz w:val="20"/>
          <w:szCs w:val="20"/>
        </w:rPr>
        <w:t xml:space="preserve">. 8. 15. 10.22610/jevr.v8i4.2157. Pieejams: </w:t>
      </w:r>
      <w:proofErr w:type="spellStart"/>
      <w:r w:rsidR="00633F23" w:rsidRPr="00816044">
        <w:rPr>
          <w:rFonts w:ascii="Times New Roman" w:hAnsi="Times New Roman" w:cs="Times New Roman"/>
          <w:color w:val="auto"/>
          <w:sz w:val="20"/>
          <w:szCs w:val="20"/>
        </w:rPr>
        <w:t>ResearchGate</w:t>
      </w:r>
      <w:proofErr w:type="spellEnd"/>
      <w:r w:rsidR="00633F23" w:rsidRPr="00816044">
        <w:rPr>
          <w:rFonts w:ascii="Times New Roman" w:hAnsi="Times New Roman" w:cs="Times New Roman"/>
          <w:color w:val="auto"/>
          <w:sz w:val="20"/>
          <w:szCs w:val="20"/>
        </w:rPr>
        <w:t xml:space="preserve">, </w:t>
      </w:r>
      <w:hyperlink r:id="rId25" w:history="1">
        <w:r w:rsidR="00245952" w:rsidRPr="00816044">
          <w:rPr>
            <w:rStyle w:val="Hyperlink"/>
            <w:rFonts w:ascii="Times New Roman" w:hAnsi="Times New Roman" w:cs="Times New Roman"/>
            <w:color w:val="auto"/>
            <w:sz w:val="20"/>
            <w:szCs w:val="20"/>
            <w:u w:val="none"/>
          </w:rPr>
          <w:t>https://www.researchgate.net/figure/Pre-Configured-Stages-in-the-corporate-life-cycle-cycle-adapted-from-Daft-2008_fig1_324554797</w:t>
        </w:r>
      </w:hyperlink>
      <w:r w:rsidR="00245952" w:rsidRPr="00816044">
        <w:rPr>
          <w:rFonts w:ascii="Times New Roman" w:hAnsi="Times New Roman" w:cs="Times New Roman"/>
          <w:color w:val="auto"/>
          <w:sz w:val="20"/>
          <w:szCs w:val="20"/>
        </w:rPr>
        <w:t>. Skatīts</w:t>
      </w:r>
      <w:r w:rsidR="00633F23" w:rsidRPr="00816044">
        <w:rPr>
          <w:rFonts w:ascii="Times New Roman" w:hAnsi="Times New Roman" w:cs="Times New Roman"/>
          <w:color w:val="auto"/>
          <w:sz w:val="20"/>
          <w:szCs w:val="20"/>
        </w:rPr>
        <w:t xml:space="preserve"> 2020. gada 7. jūnijā</w:t>
      </w:r>
      <w:r w:rsidR="00245952" w:rsidRPr="00816044">
        <w:rPr>
          <w:rFonts w:ascii="Times New Roman" w:hAnsi="Times New Roman" w:cs="Times New Roman"/>
          <w:color w:val="auto"/>
          <w:sz w:val="20"/>
          <w:szCs w:val="20"/>
        </w:rPr>
        <w:t>.</w:t>
      </w:r>
    </w:p>
    <w:p w14:paraId="79916A70" w14:textId="0DF18A57" w:rsidR="00633F23" w:rsidRPr="00451B3C" w:rsidRDefault="00633F23" w:rsidP="007E34C2">
      <w:pPr>
        <w:jc w:val="both"/>
        <w:rPr>
          <w:rFonts w:ascii="Times New Roman" w:hAnsi="Times New Roman" w:cs="Times New Roman"/>
        </w:rPr>
      </w:pPr>
      <w:bookmarkStart w:id="47" w:name="_Hlk43974355"/>
      <w:r w:rsidRPr="00451B3C">
        <w:rPr>
          <w:rFonts w:ascii="Times New Roman" w:hAnsi="Times New Roman" w:cs="Times New Roman"/>
        </w:rPr>
        <w:t xml:space="preserve"> </w:t>
      </w:r>
      <w:r w:rsidR="004B6498" w:rsidRPr="00451B3C">
        <w:rPr>
          <w:rFonts w:ascii="Times New Roman" w:hAnsi="Times New Roman" w:cs="Times New Roman"/>
        </w:rPr>
        <w:t>Uzņēmējdarbības krīzes cēloņa</w:t>
      </w:r>
      <w:r w:rsidRPr="00451B3C">
        <w:rPr>
          <w:rFonts w:ascii="Times New Roman" w:hAnsi="Times New Roman" w:cs="Times New Roman"/>
        </w:rPr>
        <w:t xml:space="preserve"> aspekti jāņem vērā, domājot par </w:t>
      </w:r>
      <w:r w:rsidR="00DD1DFF" w:rsidRPr="00451B3C">
        <w:rPr>
          <w:rFonts w:ascii="Times New Roman" w:hAnsi="Times New Roman" w:cs="Times New Roman"/>
        </w:rPr>
        <w:t>piemērotāk</w:t>
      </w:r>
      <w:r w:rsidR="00DD1DFF">
        <w:rPr>
          <w:rFonts w:ascii="Times New Roman" w:hAnsi="Times New Roman" w:cs="Times New Roman"/>
        </w:rPr>
        <w:t>ajiem</w:t>
      </w:r>
      <w:r w:rsidR="00DD1DFF" w:rsidRPr="00451B3C">
        <w:rPr>
          <w:rFonts w:ascii="Times New Roman" w:hAnsi="Times New Roman" w:cs="Times New Roman"/>
        </w:rPr>
        <w:t xml:space="preserve"> </w:t>
      </w:r>
      <w:r w:rsidRPr="00451B3C">
        <w:rPr>
          <w:rFonts w:ascii="Times New Roman" w:hAnsi="Times New Roman" w:cs="Times New Roman"/>
        </w:rPr>
        <w:t xml:space="preserve">atbalsta, agrīnās brīdināšanas un otrās iespēja mehānismiem. </w:t>
      </w:r>
    </w:p>
    <w:bookmarkEnd w:id="47"/>
    <w:p w14:paraId="1F6A58A2" w14:textId="0654E767" w:rsidR="00632900" w:rsidRPr="00451B3C" w:rsidRDefault="00632900" w:rsidP="007E34C2">
      <w:pPr>
        <w:jc w:val="both"/>
        <w:rPr>
          <w:rFonts w:ascii="Times New Roman" w:hAnsi="Times New Roman" w:cs="Times New Roman"/>
        </w:rPr>
      </w:pPr>
      <w:r w:rsidRPr="00451B3C">
        <w:rPr>
          <w:rFonts w:ascii="Times New Roman" w:hAnsi="Times New Roman" w:cs="Times New Roman"/>
        </w:rPr>
        <w:t xml:space="preserve">Ņemot vērā iepriekš </w:t>
      </w:r>
      <w:r w:rsidR="00DD1DFF" w:rsidRPr="00451B3C">
        <w:rPr>
          <w:rFonts w:ascii="Times New Roman" w:hAnsi="Times New Roman" w:cs="Times New Roman"/>
        </w:rPr>
        <w:t>ap</w:t>
      </w:r>
      <w:r w:rsidR="00DD1DFF">
        <w:rPr>
          <w:rFonts w:ascii="Times New Roman" w:hAnsi="Times New Roman" w:cs="Times New Roman"/>
        </w:rPr>
        <w:t>lūkot</w:t>
      </w:r>
      <w:r w:rsidR="00DD1DFF" w:rsidRPr="00451B3C">
        <w:rPr>
          <w:rFonts w:ascii="Times New Roman" w:hAnsi="Times New Roman" w:cs="Times New Roman"/>
        </w:rPr>
        <w:t>o</w:t>
      </w:r>
      <w:r w:rsidRPr="00451B3C">
        <w:rPr>
          <w:rFonts w:ascii="Times New Roman" w:hAnsi="Times New Roman" w:cs="Times New Roman"/>
        </w:rPr>
        <w:t xml:space="preserve">, EK veiktos pētījumus un no tiem izrietošās EK regulas, darba autori ir apkopojuši un vizualizējuši kopējo pašreizējo ES atbalsta,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brīdināšanas un otrās iespējas ekosistēmas konceptuālo paplašināto modeli. Tas darīts ar mērķi, lai tālāk Pētījumā būtu iespējams detalizēti izvērtēt katras Pētījuma mērķa valsts esošo ekosistēmu.</w:t>
      </w:r>
    </w:p>
    <w:p w14:paraId="4DE492A4" w14:textId="536DD42D" w:rsidR="00632900" w:rsidRPr="00451B3C" w:rsidRDefault="00E57C11" w:rsidP="007E34C2">
      <w:pPr>
        <w:jc w:val="both"/>
        <w:rPr>
          <w:rFonts w:ascii="Times New Roman" w:hAnsi="Times New Roman" w:cs="Times New Roman"/>
        </w:rPr>
      </w:pPr>
      <w:r w:rsidRPr="00451B3C">
        <w:rPr>
          <w:noProof/>
          <w:lang w:eastAsia="lv-LV"/>
        </w:rPr>
        <w:lastRenderedPageBreak/>
        <w:drawing>
          <wp:inline distT="0" distB="0" distL="0" distR="0" wp14:anchorId="377194D8" wp14:editId="085D8D95">
            <wp:extent cx="6192520" cy="40392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4039235"/>
                    </a:xfrm>
                    <a:prstGeom prst="rect">
                      <a:avLst/>
                    </a:prstGeom>
                  </pic:spPr>
                </pic:pic>
              </a:graphicData>
            </a:graphic>
          </wp:inline>
        </w:drawing>
      </w:r>
    </w:p>
    <w:p w14:paraId="16989D19" w14:textId="7DB72EDF" w:rsidR="00623B15" w:rsidRPr="00451B3C" w:rsidRDefault="00DD1DFF" w:rsidP="00721486">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8. a</w:t>
      </w:r>
      <w:r w:rsidR="00721486" w:rsidRPr="00451B3C">
        <w:rPr>
          <w:rFonts w:ascii="Times New Roman" w:hAnsi="Times New Roman" w:cs="Times New Roman"/>
          <w:color w:val="auto"/>
          <w:sz w:val="20"/>
          <w:szCs w:val="20"/>
        </w:rPr>
        <w:t xml:space="preserve">ttēls. Uzņēmumu atbalsta, </w:t>
      </w:r>
      <w:r w:rsidR="00CA406F" w:rsidRPr="00451B3C">
        <w:rPr>
          <w:rFonts w:ascii="Times New Roman" w:hAnsi="Times New Roman" w:cs="Times New Roman"/>
          <w:color w:val="auto"/>
          <w:sz w:val="20"/>
          <w:szCs w:val="20"/>
        </w:rPr>
        <w:t xml:space="preserve">agrīnās </w:t>
      </w:r>
      <w:r w:rsidR="00721486" w:rsidRPr="00451B3C">
        <w:rPr>
          <w:rFonts w:ascii="Times New Roman" w:hAnsi="Times New Roman" w:cs="Times New Roman"/>
          <w:color w:val="auto"/>
          <w:sz w:val="20"/>
          <w:szCs w:val="20"/>
        </w:rPr>
        <w:t xml:space="preserve">brīdināšanas un otrās iespējas ekosistēma. Avots: Pētījuma autoru veikts apkopojums, </w:t>
      </w:r>
      <w:r>
        <w:rPr>
          <w:rFonts w:ascii="Times New Roman" w:hAnsi="Times New Roman" w:cs="Times New Roman"/>
          <w:color w:val="auto"/>
          <w:sz w:val="20"/>
          <w:szCs w:val="20"/>
        </w:rPr>
        <w:t>pamatoj</w:t>
      </w:r>
      <w:r w:rsidRPr="00451B3C">
        <w:rPr>
          <w:rFonts w:ascii="Times New Roman" w:hAnsi="Times New Roman" w:cs="Times New Roman"/>
          <w:color w:val="auto"/>
          <w:sz w:val="20"/>
          <w:szCs w:val="20"/>
        </w:rPr>
        <w:t xml:space="preserve">oties </w:t>
      </w:r>
      <w:r w:rsidR="00721486" w:rsidRPr="00451B3C">
        <w:rPr>
          <w:rFonts w:ascii="Times New Roman" w:hAnsi="Times New Roman" w:cs="Times New Roman"/>
          <w:color w:val="auto"/>
          <w:sz w:val="20"/>
          <w:szCs w:val="20"/>
        </w:rPr>
        <w:t>uz veiktajiem akadēmiskiem un EK pētījumiem un direktīvām līdz 2020. gadam.</w:t>
      </w:r>
    </w:p>
    <w:p w14:paraId="03E79C85" w14:textId="0F10C09D" w:rsidR="00905DE0" w:rsidRPr="00451B3C" w:rsidRDefault="00905DE0" w:rsidP="00905DE0">
      <w:pPr>
        <w:jc w:val="both"/>
        <w:rPr>
          <w:rFonts w:ascii="Times New Roman" w:hAnsi="Times New Roman" w:cs="Times New Roman"/>
        </w:rPr>
      </w:pPr>
      <w:bookmarkStart w:id="48" w:name="_Hlk43974412"/>
      <w:bookmarkEnd w:id="43"/>
      <w:r w:rsidRPr="00451B3C">
        <w:rPr>
          <w:rFonts w:ascii="Times New Roman" w:hAnsi="Times New Roman" w:cs="Times New Roman"/>
        </w:rPr>
        <w:t>Pētījum</w:t>
      </w:r>
      <w:r w:rsidR="00DD1DFF">
        <w:rPr>
          <w:rFonts w:ascii="Times New Roman" w:hAnsi="Times New Roman" w:cs="Times New Roman"/>
        </w:rPr>
        <w:t>ā</w:t>
      </w:r>
      <w:r w:rsidRPr="00451B3C">
        <w:rPr>
          <w:rFonts w:ascii="Times New Roman" w:hAnsi="Times New Roman" w:cs="Times New Roman"/>
        </w:rPr>
        <w:t xml:space="preserve"> Latvijas, Igaunijas, Lietuvas, Polijas, Vācijas, Francijas, Dānijas, Beļģijas,</w:t>
      </w:r>
      <w:r w:rsidR="00876E3E" w:rsidRPr="00451B3C">
        <w:rPr>
          <w:rFonts w:ascii="Times New Roman" w:hAnsi="Times New Roman" w:cs="Times New Roman"/>
        </w:rPr>
        <w:t xml:space="preserve"> Zviedrijas un</w:t>
      </w:r>
      <w:r w:rsidRPr="00451B3C">
        <w:rPr>
          <w:rFonts w:ascii="Times New Roman" w:hAnsi="Times New Roman" w:cs="Times New Roman"/>
        </w:rPr>
        <w:t xml:space="preserve"> Nīderlandes </w:t>
      </w:r>
      <w:r w:rsidR="00876E3E" w:rsidRPr="00451B3C">
        <w:rPr>
          <w:rFonts w:ascii="Times New Roman" w:hAnsi="Times New Roman" w:cs="Times New Roman"/>
        </w:rPr>
        <w:t xml:space="preserve">uzņēmējdarbības jomas </w:t>
      </w:r>
      <w:r w:rsidRPr="00451B3C">
        <w:rPr>
          <w:rFonts w:ascii="Times New Roman" w:hAnsi="Times New Roman" w:cs="Times New Roman"/>
        </w:rPr>
        <w:t xml:space="preserve">ekspertiem tika </w:t>
      </w:r>
      <w:r w:rsidR="00FA1106" w:rsidRPr="00451B3C">
        <w:rPr>
          <w:rFonts w:ascii="Times New Roman" w:hAnsi="Times New Roman" w:cs="Times New Roman"/>
        </w:rPr>
        <w:t>lūgts sniegt</w:t>
      </w:r>
      <w:r w:rsidRPr="00451B3C">
        <w:rPr>
          <w:rFonts w:ascii="Times New Roman" w:hAnsi="Times New Roman" w:cs="Times New Roman"/>
        </w:rPr>
        <w:t xml:space="preserve"> novērtējum</w:t>
      </w:r>
      <w:r w:rsidR="00FA1106" w:rsidRPr="00451B3C">
        <w:rPr>
          <w:rFonts w:ascii="Times New Roman" w:hAnsi="Times New Roman" w:cs="Times New Roman"/>
        </w:rPr>
        <w:t>u</w:t>
      </w:r>
      <w:r w:rsidRPr="00451B3C">
        <w:rPr>
          <w:rFonts w:ascii="Times New Roman" w:hAnsi="Times New Roman" w:cs="Times New Roman"/>
        </w:rPr>
        <w:t xml:space="preserve"> atspoguļota</w:t>
      </w:r>
      <w:r w:rsidR="00DD1DFF">
        <w:rPr>
          <w:rFonts w:ascii="Times New Roman" w:hAnsi="Times New Roman" w:cs="Times New Roman"/>
        </w:rPr>
        <w:t>ja</w:t>
      </w:r>
      <w:r w:rsidRPr="00451B3C">
        <w:rPr>
          <w:rFonts w:ascii="Times New Roman" w:hAnsi="Times New Roman" w:cs="Times New Roman"/>
        </w:rPr>
        <w:t>i sistēmai</w:t>
      </w:r>
      <w:r w:rsidR="00876E3E" w:rsidRPr="00451B3C">
        <w:rPr>
          <w:rFonts w:ascii="Times New Roman" w:hAnsi="Times New Roman" w:cs="Times New Roman"/>
        </w:rPr>
        <w:t xml:space="preserve">, </w:t>
      </w:r>
      <w:r w:rsidR="00DD1DFF">
        <w:rPr>
          <w:rFonts w:ascii="Times New Roman" w:hAnsi="Times New Roman" w:cs="Times New Roman"/>
        </w:rPr>
        <w:t>pie</w:t>
      </w:r>
      <w:r w:rsidR="00876E3E" w:rsidRPr="00451B3C">
        <w:rPr>
          <w:rFonts w:ascii="Times New Roman" w:hAnsi="Times New Roman" w:cs="Times New Roman"/>
        </w:rPr>
        <w:t>vēršot uzmanību</w:t>
      </w:r>
      <w:r w:rsidR="00DD1DFF">
        <w:rPr>
          <w:rFonts w:ascii="Times New Roman" w:hAnsi="Times New Roman" w:cs="Times New Roman"/>
        </w:rPr>
        <w:t xml:space="preserve"> tam</w:t>
      </w:r>
      <w:r w:rsidR="00876E3E" w:rsidRPr="00451B3C">
        <w:rPr>
          <w:rFonts w:ascii="Times New Roman" w:hAnsi="Times New Roman" w:cs="Times New Roman"/>
        </w:rPr>
        <w:t xml:space="preserve">, vai sistēmas atspoguļojums atbilst </w:t>
      </w:r>
      <w:r w:rsidR="00DD1DFF">
        <w:rPr>
          <w:rFonts w:ascii="Times New Roman" w:hAnsi="Times New Roman" w:cs="Times New Roman"/>
        </w:rPr>
        <w:t xml:space="preserve">ekspertu darbības </w:t>
      </w:r>
      <w:r w:rsidR="00876E3E" w:rsidRPr="00451B3C">
        <w:rPr>
          <w:rFonts w:ascii="Times New Roman" w:hAnsi="Times New Roman" w:cs="Times New Roman"/>
        </w:rPr>
        <w:t>vidēm</w:t>
      </w:r>
      <w:r w:rsidRPr="00451B3C">
        <w:rPr>
          <w:rFonts w:ascii="Times New Roman" w:hAnsi="Times New Roman" w:cs="Times New Roman"/>
        </w:rPr>
        <w:t xml:space="preserve">. </w:t>
      </w:r>
      <w:r w:rsidR="00BD7D39" w:rsidRPr="00451B3C">
        <w:rPr>
          <w:rFonts w:ascii="Times New Roman" w:hAnsi="Times New Roman" w:cs="Times New Roman"/>
        </w:rPr>
        <w:t>Lielākā d</w:t>
      </w:r>
      <w:r w:rsidRPr="00451B3C">
        <w:rPr>
          <w:rFonts w:ascii="Times New Roman" w:hAnsi="Times New Roman" w:cs="Times New Roman"/>
        </w:rPr>
        <w:t>aļa</w:t>
      </w:r>
      <w:r w:rsidR="00DE0C3D" w:rsidRPr="00451B3C">
        <w:rPr>
          <w:rFonts w:ascii="Times New Roman" w:hAnsi="Times New Roman" w:cs="Times New Roman"/>
        </w:rPr>
        <w:t xml:space="preserve"> </w:t>
      </w:r>
      <w:r w:rsidR="00DD1DFF">
        <w:rPr>
          <w:rFonts w:ascii="Times New Roman" w:hAnsi="Times New Roman" w:cs="Times New Roman"/>
        </w:rPr>
        <w:t xml:space="preserve">– </w:t>
      </w:r>
      <w:r w:rsidR="00DE0C3D" w:rsidRPr="00451B3C">
        <w:rPr>
          <w:rFonts w:ascii="Times New Roman" w:hAnsi="Times New Roman" w:cs="Times New Roman"/>
        </w:rPr>
        <w:t>divas trešdaļas</w:t>
      </w:r>
      <w:r w:rsidRPr="00451B3C">
        <w:rPr>
          <w:rFonts w:ascii="Times New Roman" w:hAnsi="Times New Roman" w:cs="Times New Roman"/>
        </w:rPr>
        <w:t xml:space="preserve"> </w:t>
      </w:r>
      <w:r w:rsidR="00DD1DFF">
        <w:rPr>
          <w:rFonts w:ascii="Times New Roman" w:hAnsi="Times New Roman" w:cs="Times New Roman"/>
        </w:rPr>
        <w:t xml:space="preserve">– </w:t>
      </w:r>
      <w:r w:rsidRPr="00451B3C">
        <w:rPr>
          <w:rFonts w:ascii="Times New Roman" w:hAnsi="Times New Roman" w:cs="Times New Roman"/>
        </w:rPr>
        <w:t xml:space="preserve">ekspertu </w:t>
      </w:r>
      <w:r w:rsidR="00FA1106" w:rsidRPr="00451B3C">
        <w:rPr>
          <w:rFonts w:ascii="Times New Roman" w:hAnsi="Times New Roman" w:cs="Times New Roman"/>
        </w:rPr>
        <w:t>(</w:t>
      </w:r>
      <w:r w:rsidR="00BD7D39" w:rsidRPr="00451B3C">
        <w:rPr>
          <w:rFonts w:ascii="Times New Roman" w:hAnsi="Times New Roman" w:cs="Times New Roman"/>
        </w:rPr>
        <w:t>56</w:t>
      </w:r>
      <w:r w:rsidR="00FA1106" w:rsidRPr="00451B3C">
        <w:rPr>
          <w:rFonts w:ascii="Times New Roman" w:hAnsi="Times New Roman" w:cs="Times New Roman"/>
        </w:rPr>
        <w:t xml:space="preserve">%) </w:t>
      </w:r>
      <w:r w:rsidRPr="00451B3C">
        <w:rPr>
          <w:rFonts w:ascii="Times New Roman" w:hAnsi="Times New Roman" w:cs="Times New Roman"/>
        </w:rPr>
        <w:t>piekrita atsp</w:t>
      </w:r>
      <w:r w:rsidR="00876E3E" w:rsidRPr="00451B3C">
        <w:rPr>
          <w:rFonts w:ascii="Times New Roman" w:hAnsi="Times New Roman" w:cs="Times New Roman"/>
        </w:rPr>
        <w:t>o</w:t>
      </w:r>
      <w:r w:rsidRPr="00451B3C">
        <w:rPr>
          <w:rFonts w:ascii="Times New Roman" w:hAnsi="Times New Roman" w:cs="Times New Roman"/>
        </w:rPr>
        <w:t>guļojumam</w:t>
      </w:r>
      <w:r w:rsidR="00FA1106" w:rsidRPr="00451B3C">
        <w:rPr>
          <w:rFonts w:ascii="Times New Roman" w:hAnsi="Times New Roman" w:cs="Times New Roman"/>
        </w:rPr>
        <w:t xml:space="preserve"> pilnībā</w:t>
      </w:r>
      <w:r w:rsidRPr="00451B3C">
        <w:rPr>
          <w:rFonts w:ascii="Times New Roman" w:hAnsi="Times New Roman" w:cs="Times New Roman"/>
        </w:rPr>
        <w:t xml:space="preserve">, </w:t>
      </w:r>
      <w:r w:rsidR="00BD7D39" w:rsidRPr="00451B3C">
        <w:rPr>
          <w:rFonts w:ascii="Times New Roman" w:hAnsi="Times New Roman" w:cs="Times New Roman"/>
        </w:rPr>
        <w:t>savukārt</w:t>
      </w:r>
      <w:r w:rsidRPr="00451B3C">
        <w:rPr>
          <w:rFonts w:ascii="Times New Roman" w:hAnsi="Times New Roman" w:cs="Times New Roman"/>
        </w:rPr>
        <w:t xml:space="preserve"> daļa ekspert</w:t>
      </w:r>
      <w:r w:rsidR="00BD7D39" w:rsidRPr="00451B3C">
        <w:rPr>
          <w:rFonts w:ascii="Times New Roman" w:hAnsi="Times New Roman" w:cs="Times New Roman"/>
        </w:rPr>
        <w:t>u</w:t>
      </w:r>
      <w:r w:rsidR="00FA1106" w:rsidRPr="00451B3C">
        <w:rPr>
          <w:rFonts w:ascii="Times New Roman" w:hAnsi="Times New Roman" w:cs="Times New Roman"/>
        </w:rPr>
        <w:t xml:space="preserve"> (</w:t>
      </w:r>
      <w:r w:rsidR="00BD7D39" w:rsidRPr="00451B3C">
        <w:rPr>
          <w:rFonts w:ascii="Times New Roman" w:hAnsi="Times New Roman" w:cs="Times New Roman"/>
        </w:rPr>
        <w:t>44</w:t>
      </w:r>
      <w:r w:rsidR="00FA1106" w:rsidRPr="00451B3C">
        <w:rPr>
          <w:rFonts w:ascii="Times New Roman" w:hAnsi="Times New Roman" w:cs="Times New Roman"/>
        </w:rPr>
        <w:t>%)</w:t>
      </w:r>
      <w:r w:rsidRPr="00451B3C">
        <w:rPr>
          <w:rFonts w:ascii="Times New Roman" w:hAnsi="Times New Roman" w:cs="Times New Roman"/>
        </w:rPr>
        <w:t xml:space="preserve"> novērtēja, ka izstrādātais atspoguļojums kopumā atbilst, bet ir vairākas neprecizitātes. </w:t>
      </w:r>
      <w:r w:rsidR="00876E3E" w:rsidRPr="00451B3C">
        <w:rPr>
          <w:rFonts w:ascii="Times New Roman" w:hAnsi="Times New Roman" w:cs="Times New Roman"/>
        </w:rPr>
        <w:t>Vairākkārt t</w:t>
      </w:r>
      <w:r w:rsidRPr="00451B3C">
        <w:rPr>
          <w:rFonts w:ascii="Times New Roman" w:hAnsi="Times New Roman" w:cs="Times New Roman"/>
        </w:rPr>
        <w:t xml:space="preserve">ika norādīts uz akadēmiskā sektora līdz šim </w:t>
      </w:r>
      <w:r w:rsidR="00876E3E" w:rsidRPr="00451B3C">
        <w:rPr>
          <w:rFonts w:ascii="Times New Roman" w:hAnsi="Times New Roman" w:cs="Times New Roman"/>
        </w:rPr>
        <w:t>maz izmantoto</w:t>
      </w:r>
      <w:r w:rsidR="00DE0C3D" w:rsidRPr="00451B3C">
        <w:rPr>
          <w:rFonts w:ascii="Times New Roman" w:hAnsi="Times New Roman" w:cs="Times New Roman"/>
        </w:rPr>
        <w:t xml:space="preserve"> (vai maz zināmo)</w:t>
      </w:r>
      <w:r w:rsidRPr="00451B3C">
        <w:rPr>
          <w:rFonts w:ascii="Times New Roman" w:hAnsi="Times New Roman" w:cs="Times New Roman"/>
        </w:rPr>
        <w:t xml:space="preserve"> iesaisti</w:t>
      </w:r>
      <w:r w:rsidR="00FA1106" w:rsidRPr="00451B3C">
        <w:rPr>
          <w:rFonts w:ascii="Times New Roman" w:hAnsi="Times New Roman" w:cs="Times New Roman"/>
        </w:rPr>
        <w:t xml:space="preserve"> un līdz ar to līdz šim nebūtisko nozīmi ekosistēmā</w:t>
      </w:r>
      <w:r w:rsidR="00633F23" w:rsidRPr="00451B3C">
        <w:rPr>
          <w:rFonts w:ascii="Times New Roman" w:hAnsi="Times New Roman" w:cs="Times New Roman"/>
        </w:rPr>
        <w:t>. Atsevišķi kā ļoti nozīmīgas un spēcīgi ietekmējošas</w:t>
      </w:r>
      <w:r w:rsidRPr="00451B3C">
        <w:rPr>
          <w:rFonts w:ascii="Times New Roman" w:hAnsi="Times New Roman" w:cs="Times New Roman"/>
        </w:rPr>
        <w:t xml:space="preserve"> </w:t>
      </w:r>
      <w:r w:rsidR="00DD1DFF" w:rsidRPr="00451B3C">
        <w:rPr>
          <w:rFonts w:ascii="Times New Roman" w:hAnsi="Times New Roman" w:cs="Times New Roman"/>
        </w:rPr>
        <w:t xml:space="preserve">atsevišķi </w:t>
      </w:r>
      <w:r w:rsidR="00633F23" w:rsidRPr="00451B3C">
        <w:rPr>
          <w:rFonts w:ascii="Times New Roman" w:hAnsi="Times New Roman" w:cs="Times New Roman"/>
        </w:rPr>
        <w:t>tika</w:t>
      </w:r>
      <w:r w:rsidRPr="00451B3C">
        <w:rPr>
          <w:rFonts w:ascii="Times New Roman" w:hAnsi="Times New Roman" w:cs="Times New Roman"/>
        </w:rPr>
        <w:t xml:space="preserve"> izcelta</w:t>
      </w:r>
      <w:r w:rsidR="00633F23" w:rsidRPr="00451B3C">
        <w:rPr>
          <w:rFonts w:ascii="Times New Roman" w:hAnsi="Times New Roman" w:cs="Times New Roman"/>
        </w:rPr>
        <w:t>s</w:t>
      </w:r>
      <w:r w:rsidRPr="00451B3C">
        <w:rPr>
          <w:rFonts w:ascii="Times New Roman" w:hAnsi="Times New Roman" w:cs="Times New Roman"/>
        </w:rPr>
        <w:t xml:space="preserve"> tiesu sistēma</w:t>
      </w:r>
      <w:r w:rsidR="00633F23" w:rsidRPr="00451B3C">
        <w:rPr>
          <w:rFonts w:ascii="Times New Roman" w:hAnsi="Times New Roman" w:cs="Times New Roman"/>
        </w:rPr>
        <w:t>s</w:t>
      </w:r>
      <w:r w:rsidR="00A23482" w:rsidRPr="00451B3C">
        <w:rPr>
          <w:rFonts w:ascii="Times New Roman" w:hAnsi="Times New Roman" w:cs="Times New Roman"/>
        </w:rPr>
        <w:t>, kultūras un mediju vides</w:t>
      </w:r>
      <w:r w:rsidR="00DE0C3D" w:rsidRPr="00451B3C">
        <w:rPr>
          <w:rFonts w:ascii="Times New Roman" w:hAnsi="Times New Roman" w:cs="Times New Roman"/>
        </w:rPr>
        <w:t>, kuras, kā norādīja eksperti</w:t>
      </w:r>
      <w:r w:rsidR="00DD1DFF">
        <w:rPr>
          <w:rFonts w:ascii="Times New Roman" w:hAnsi="Times New Roman" w:cs="Times New Roman"/>
        </w:rPr>
        <w:t>,</w:t>
      </w:r>
      <w:r w:rsidR="00DE0C3D" w:rsidRPr="00451B3C">
        <w:rPr>
          <w:rFonts w:ascii="Times New Roman" w:hAnsi="Times New Roman" w:cs="Times New Roman"/>
        </w:rPr>
        <w:t xml:space="preserve"> būtu vēlams ekosistēmā </w:t>
      </w:r>
      <w:r w:rsidR="00DD1DFF">
        <w:rPr>
          <w:rFonts w:ascii="Times New Roman" w:hAnsi="Times New Roman" w:cs="Times New Roman"/>
        </w:rPr>
        <w:t xml:space="preserve">būtiski </w:t>
      </w:r>
      <w:r w:rsidR="00DE0C3D" w:rsidRPr="00451B3C">
        <w:rPr>
          <w:rFonts w:ascii="Times New Roman" w:hAnsi="Times New Roman" w:cs="Times New Roman"/>
        </w:rPr>
        <w:t>izdalīt</w:t>
      </w:r>
      <w:r w:rsidRPr="00451B3C">
        <w:rPr>
          <w:rFonts w:ascii="Times New Roman" w:hAnsi="Times New Roman" w:cs="Times New Roman"/>
        </w:rPr>
        <w:t>.</w:t>
      </w:r>
      <w:r w:rsidR="00A23482" w:rsidRPr="00451B3C">
        <w:rPr>
          <w:rFonts w:ascii="Times New Roman" w:hAnsi="Times New Roman" w:cs="Times New Roman"/>
        </w:rPr>
        <w:t xml:space="preserve"> </w:t>
      </w:r>
      <w:r w:rsidR="00DD1DFF">
        <w:rPr>
          <w:rFonts w:ascii="Times New Roman" w:hAnsi="Times New Roman" w:cs="Times New Roman"/>
        </w:rPr>
        <w:t xml:space="preserve"> </w:t>
      </w:r>
    </w:p>
    <w:bookmarkEnd w:id="48"/>
    <w:p w14:paraId="37B2CA1E" w14:textId="1654E868" w:rsidR="002E3704" w:rsidRPr="00451B3C" w:rsidRDefault="002E3704" w:rsidP="00905DE0">
      <w:pPr>
        <w:jc w:val="both"/>
        <w:rPr>
          <w:rFonts w:ascii="Times New Roman" w:hAnsi="Times New Roman" w:cs="Times New Roman"/>
        </w:rPr>
      </w:pPr>
      <w:r w:rsidRPr="00451B3C">
        <w:rPr>
          <w:rFonts w:ascii="Times New Roman" w:hAnsi="Times New Roman" w:cs="Times New Roman"/>
        </w:rPr>
        <w:t>Tieslietu jomas eksperti</w:t>
      </w:r>
      <w:r w:rsidR="00876E3E" w:rsidRPr="00451B3C">
        <w:rPr>
          <w:rFonts w:ascii="Times New Roman" w:hAnsi="Times New Roman" w:cs="Times New Roman"/>
        </w:rPr>
        <w:t>, īpaši Latvijā,</w:t>
      </w:r>
      <w:r w:rsidRPr="00451B3C">
        <w:rPr>
          <w:rFonts w:ascii="Times New Roman" w:hAnsi="Times New Roman" w:cs="Times New Roman"/>
        </w:rPr>
        <w:t xml:space="preserve"> norādīja uz nepieciešamību </w:t>
      </w:r>
      <w:r w:rsidR="00DE0C3D" w:rsidRPr="00451B3C">
        <w:rPr>
          <w:rFonts w:ascii="Times New Roman" w:hAnsi="Times New Roman" w:cs="Times New Roman"/>
        </w:rPr>
        <w:t xml:space="preserve">maksātnespējas paplašinātā procesa ietvaros </w:t>
      </w:r>
      <w:r w:rsidR="007E56F1" w:rsidRPr="00451B3C">
        <w:rPr>
          <w:rFonts w:ascii="Times New Roman" w:hAnsi="Times New Roman" w:cs="Times New Roman"/>
        </w:rPr>
        <w:t xml:space="preserve">daudz detalizētāk izvērst </w:t>
      </w:r>
      <w:r w:rsidR="00DE0C3D" w:rsidRPr="00451B3C">
        <w:rPr>
          <w:rFonts w:ascii="Times New Roman" w:hAnsi="Times New Roman" w:cs="Times New Roman"/>
        </w:rPr>
        <w:t>trešo</w:t>
      </w:r>
      <w:r w:rsidR="003A000E" w:rsidRPr="00451B3C">
        <w:rPr>
          <w:rFonts w:ascii="Times New Roman" w:hAnsi="Times New Roman" w:cs="Times New Roman"/>
        </w:rPr>
        <w:t xml:space="preserve"> posmu</w:t>
      </w:r>
      <w:r w:rsidR="00DE0C3D" w:rsidRPr="00451B3C">
        <w:rPr>
          <w:rFonts w:ascii="Times New Roman" w:hAnsi="Times New Roman" w:cs="Times New Roman"/>
        </w:rPr>
        <w:t xml:space="preserve"> – maksātnespējas procesus tiesā</w:t>
      </w:r>
      <w:r w:rsidR="003A000E" w:rsidRPr="00451B3C">
        <w:rPr>
          <w:rFonts w:ascii="Times New Roman" w:hAnsi="Times New Roman" w:cs="Times New Roman"/>
        </w:rPr>
        <w:t>, norādot, ka nav iespējams vispārināt tiesisko ietvaru</w:t>
      </w:r>
      <w:r w:rsidR="00876E3E" w:rsidRPr="00451B3C">
        <w:rPr>
          <w:rFonts w:ascii="Times New Roman" w:hAnsi="Times New Roman" w:cs="Times New Roman"/>
        </w:rPr>
        <w:t xml:space="preserve"> atbalsta, agrīnās brīdināšanas un otrās iespējas kontekstā</w:t>
      </w:r>
      <w:r w:rsidR="003A000E" w:rsidRPr="00451B3C">
        <w:rPr>
          <w:rFonts w:ascii="Times New Roman" w:hAnsi="Times New Roman" w:cs="Times New Roman"/>
        </w:rPr>
        <w:t>.</w:t>
      </w:r>
      <w:r w:rsidR="009648C5" w:rsidRPr="00451B3C">
        <w:rPr>
          <w:rFonts w:ascii="Times New Roman" w:hAnsi="Times New Roman" w:cs="Times New Roman"/>
        </w:rPr>
        <w:t xml:space="preserve"> Tieslietu eksperti arī norādīja, ka uzņēmums pēc </w:t>
      </w:r>
      <w:r w:rsidR="00DE0C3D" w:rsidRPr="00451B3C">
        <w:rPr>
          <w:rFonts w:ascii="Times New Roman" w:hAnsi="Times New Roman" w:cs="Times New Roman"/>
        </w:rPr>
        <w:t>trešā</w:t>
      </w:r>
      <w:r w:rsidR="009648C5" w:rsidRPr="00451B3C">
        <w:rPr>
          <w:rFonts w:ascii="Times New Roman" w:hAnsi="Times New Roman" w:cs="Times New Roman"/>
        </w:rPr>
        <w:t xml:space="preserve"> posma ir beidzis pastāvēt un ka ceturtais posms attiecas tikai uz privātpersonu. </w:t>
      </w:r>
    </w:p>
    <w:p w14:paraId="5B56D7BB" w14:textId="6F9A83D2" w:rsidR="009648C5" w:rsidRPr="00451B3C" w:rsidRDefault="009648C5" w:rsidP="00905DE0">
      <w:pPr>
        <w:jc w:val="both"/>
        <w:rPr>
          <w:rFonts w:ascii="Times New Roman" w:hAnsi="Times New Roman" w:cs="Times New Roman"/>
        </w:rPr>
      </w:pPr>
      <w:bookmarkStart w:id="49" w:name="_Hlk43974446"/>
      <w:r w:rsidRPr="00451B3C">
        <w:rPr>
          <w:rFonts w:ascii="Times New Roman" w:hAnsi="Times New Roman" w:cs="Times New Roman"/>
        </w:rPr>
        <w:t>Savukārt EWE un citu sabiedrisko organizāciju, kuras ES dalībvalstīs sniedz atbalstu grūtībās nonākušiem uzņēmumiem, nevien</w:t>
      </w:r>
      <w:r w:rsidR="0094005F">
        <w:rPr>
          <w:rFonts w:ascii="Times New Roman" w:hAnsi="Times New Roman" w:cs="Times New Roman"/>
        </w:rPr>
        <w:t>a</w:t>
      </w:r>
      <w:r w:rsidR="00FA1106" w:rsidRPr="00451B3C">
        <w:rPr>
          <w:rFonts w:ascii="Times New Roman" w:hAnsi="Times New Roman" w:cs="Times New Roman"/>
        </w:rPr>
        <w:t xml:space="preserve"> Pētījuma ietvaros veiktā</w:t>
      </w:r>
      <w:r w:rsidRPr="00451B3C">
        <w:rPr>
          <w:rFonts w:ascii="Times New Roman" w:hAnsi="Times New Roman" w:cs="Times New Roman"/>
        </w:rPr>
        <w:t xml:space="preserve"> padziļinātā intervijā netika pieminēts dalījums uzņēmums un uzņēmējs</w:t>
      </w:r>
      <w:r w:rsidR="00E920FE" w:rsidRPr="00451B3C">
        <w:rPr>
          <w:rFonts w:ascii="Times New Roman" w:hAnsi="Times New Roman" w:cs="Times New Roman"/>
        </w:rPr>
        <w:t xml:space="preserve">, paužot </w:t>
      </w:r>
      <w:r w:rsidR="00FA1106" w:rsidRPr="00451B3C">
        <w:rPr>
          <w:rFonts w:ascii="Times New Roman" w:hAnsi="Times New Roman" w:cs="Times New Roman"/>
        </w:rPr>
        <w:t xml:space="preserve">ekspertu </w:t>
      </w:r>
      <w:r w:rsidR="00E920FE" w:rsidRPr="00451B3C">
        <w:rPr>
          <w:rFonts w:ascii="Times New Roman" w:hAnsi="Times New Roman" w:cs="Times New Roman"/>
        </w:rPr>
        <w:t>praksē iegūtu atziņu</w:t>
      </w:r>
      <w:r w:rsidR="00876E3E" w:rsidRPr="00451B3C">
        <w:rPr>
          <w:rFonts w:ascii="Times New Roman" w:hAnsi="Times New Roman" w:cs="Times New Roman"/>
        </w:rPr>
        <w:t>, ka mazā un vidējā uzņēmuma</w:t>
      </w:r>
      <w:r w:rsidR="00E920FE" w:rsidRPr="00451B3C">
        <w:rPr>
          <w:rFonts w:ascii="Times New Roman" w:hAnsi="Times New Roman" w:cs="Times New Roman"/>
        </w:rPr>
        <w:t xml:space="preserve"> </w:t>
      </w:r>
      <w:r w:rsidR="00876E3E" w:rsidRPr="00451B3C">
        <w:rPr>
          <w:rFonts w:ascii="Times New Roman" w:hAnsi="Times New Roman" w:cs="Times New Roman"/>
        </w:rPr>
        <w:t>īpašnieks un/vai vadītājs</w:t>
      </w:r>
      <w:r w:rsidR="00E920FE" w:rsidRPr="00451B3C">
        <w:rPr>
          <w:rFonts w:ascii="Times New Roman" w:hAnsi="Times New Roman" w:cs="Times New Roman"/>
        </w:rPr>
        <w:t xml:space="preserve"> </w:t>
      </w:r>
      <w:r w:rsidR="00876E3E" w:rsidRPr="00451B3C">
        <w:rPr>
          <w:rFonts w:ascii="Times New Roman" w:hAnsi="Times New Roman" w:cs="Times New Roman"/>
        </w:rPr>
        <w:t>un tā vīzija</w:t>
      </w:r>
      <w:r w:rsidR="00E920FE" w:rsidRPr="00451B3C">
        <w:rPr>
          <w:rFonts w:ascii="Times New Roman" w:hAnsi="Times New Roman" w:cs="Times New Roman"/>
        </w:rPr>
        <w:t xml:space="preserve"> ir uzņēmum</w:t>
      </w:r>
      <w:r w:rsidR="00876E3E" w:rsidRPr="00451B3C">
        <w:rPr>
          <w:rFonts w:ascii="Times New Roman" w:hAnsi="Times New Roman" w:cs="Times New Roman"/>
        </w:rPr>
        <w:t>a pamatā, kas nosaka uzņēmuma virzību</w:t>
      </w:r>
      <w:r w:rsidR="00FA1106" w:rsidRPr="00451B3C">
        <w:rPr>
          <w:rFonts w:ascii="Times New Roman" w:hAnsi="Times New Roman" w:cs="Times New Roman"/>
        </w:rPr>
        <w:t xml:space="preserve"> un tā spējas vai nespēju tikt galā ar krīzi</w:t>
      </w:r>
      <w:r w:rsidR="00E920FE" w:rsidRPr="00451B3C">
        <w:rPr>
          <w:rFonts w:ascii="Times New Roman" w:hAnsi="Times New Roman" w:cs="Times New Roman"/>
        </w:rPr>
        <w:t xml:space="preserve">. </w:t>
      </w:r>
      <w:r w:rsidR="00876E3E" w:rsidRPr="00451B3C">
        <w:rPr>
          <w:rFonts w:ascii="Times New Roman" w:hAnsi="Times New Roman" w:cs="Times New Roman"/>
        </w:rPr>
        <w:t>Vairākkārt intervijās tika uzsvērts, ka f</w:t>
      </w:r>
      <w:r w:rsidR="00E920FE" w:rsidRPr="00451B3C">
        <w:rPr>
          <w:rFonts w:ascii="Times New Roman" w:hAnsi="Times New Roman" w:cs="Times New Roman"/>
        </w:rPr>
        <w:t>inanšu grūtībās nonākuša uzņēmuma cīņu izcīna viens</w:t>
      </w:r>
      <w:r w:rsidR="00876E3E" w:rsidRPr="00451B3C">
        <w:rPr>
          <w:rFonts w:ascii="Times New Roman" w:hAnsi="Times New Roman" w:cs="Times New Roman"/>
        </w:rPr>
        <w:t xml:space="preserve"> cilvēks</w:t>
      </w:r>
      <w:r w:rsidR="00E920FE" w:rsidRPr="00451B3C">
        <w:rPr>
          <w:rFonts w:ascii="Times New Roman" w:hAnsi="Times New Roman" w:cs="Times New Roman"/>
        </w:rPr>
        <w:t xml:space="preserve"> vai maza</w:t>
      </w:r>
      <w:r w:rsidR="00876E3E" w:rsidRPr="00451B3C">
        <w:rPr>
          <w:rFonts w:ascii="Times New Roman" w:hAnsi="Times New Roman" w:cs="Times New Roman"/>
        </w:rPr>
        <w:t xml:space="preserve"> </w:t>
      </w:r>
      <w:r w:rsidR="00E920FE" w:rsidRPr="00451B3C">
        <w:rPr>
          <w:rFonts w:ascii="Times New Roman" w:hAnsi="Times New Roman" w:cs="Times New Roman"/>
        </w:rPr>
        <w:t xml:space="preserve">cilvēku grupa – uzņēmuma īpašnieki un/vai valdes locekļi. Vairāk </w:t>
      </w:r>
      <w:r w:rsidR="00221C95" w:rsidRPr="00451B3C">
        <w:rPr>
          <w:rFonts w:ascii="Times New Roman" w:hAnsi="Times New Roman" w:cs="Times New Roman"/>
        </w:rPr>
        <w:t>ne</w:t>
      </w:r>
      <w:r w:rsidR="00E920FE" w:rsidRPr="00451B3C">
        <w:rPr>
          <w:rFonts w:ascii="Times New Roman" w:hAnsi="Times New Roman" w:cs="Times New Roman"/>
        </w:rPr>
        <w:t xml:space="preserve">kā 20 intervijās ar uzņēmējiem dažādās valstīs vienprātīgi tika pausts viedoklis, ka uzņēmējs, </w:t>
      </w:r>
      <w:r w:rsidR="0094005F">
        <w:rPr>
          <w:rFonts w:ascii="Times New Roman" w:hAnsi="Times New Roman" w:cs="Times New Roman"/>
        </w:rPr>
        <w:t>r</w:t>
      </w:r>
      <w:r w:rsidR="0094005F" w:rsidRPr="00451B3C">
        <w:rPr>
          <w:rFonts w:ascii="Times New Roman" w:hAnsi="Times New Roman" w:cs="Times New Roman"/>
        </w:rPr>
        <w:t>o</w:t>
      </w:r>
      <w:r w:rsidR="0094005F">
        <w:rPr>
          <w:rFonts w:ascii="Times New Roman" w:hAnsi="Times New Roman" w:cs="Times New Roman"/>
        </w:rPr>
        <w:t>do</w:t>
      </w:r>
      <w:r w:rsidR="0094005F" w:rsidRPr="00451B3C">
        <w:rPr>
          <w:rFonts w:ascii="Times New Roman" w:hAnsi="Times New Roman" w:cs="Times New Roman"/>
        </w:rPr>
        <w:t xml:space="preserve">ties </w:t>
      </w:r>
      <w:r w:rsidR="00E920FE" w:rsidRPr="00451B3C">
        <w:rPr>
          <w:rFonts w:ascii="Times New Roman" w:hAnsi="Times New Roman" w:cs="Times New Roman"/>
        </w:rPr>
        <w:t>finanšu grūtībām</w:t>
      </w:r>
      <w:r w:rsidR="0094005F">
        <w:rPr>
          <w:rFonts w:ascii="Times New Roman" w:hAnsi="Times New Roman" w:cs="Times New Roman"/>
        </w:rPr>
        <w:t>,</w:t>
      </w:r>
      <w:r w:rsidR="00E920FE" w:rsidRPr="00451B3C">
        <w:rPr>
          <w:rFonts w:ascii="Times New Roman" w:hAnsi="Times New Roman" w:cs="Times New Roman"/>
        </w:rPr>
        <w:t xml:space="preserve"> ir vientuļš</w:t>
      </w:r>
      <w:r w:rsidR="0094005F">
        <w:rPr>
          <w:rFonts w:ascii="Times New Roman" w:hAnsi="Times New Roman" w:cs="Times New Roman"/>
        </w:rPr>
        <w:t>,</w:t>
      </w:r>
      <w:r w:rsidR="00E920FE" w:rsidRPr="00451B3C">
        <w:rPr>
          <w:rFonts w:ascii="Times New Roman" w:hAnsi="Times New Roman" w:cs="Times New Roman"/>
        </w:rPr>
        <w:t xml:space="preserve"> un tā brīža krīzes smagums un atbildība ir jāiznes uzņēmējam – personībai, rodot sevī spēku tās atrisināt</w:t>
      </w:r>
      <w:r w:rsidR="00DE0C3D" w:rsidRPr="00451B3C">
        <w:rPr>
          <w:rFonts w:ascii="Times New Roman" w:hAnsi="Times New Roman" w:cs="Times New Roman"/>
        </w:rPr>
        <w:t xml:space="preserve">, vienalga, vai uzņēmums joprojām pastāv vai </w:t>
      </w:r>
      <w:r w:rsidR="0094005F">
        <w:rPr>
          <w:rFonts w:ascii="Times New Roman" w:hAnsi="Times New Roman" w:cs="Times New Roman"/>
        </w:rPr>
        <w:t xml:space="preserve">ir </w:t>
      </w:r>
      <w:r w:rsidR="00DE0C3D" w:rsidRPr="00451B3C">
        <w:rPr>
          <w:rFonts w:ascii="Times New Roman" w:hAnsi="Times New Roman" w:cs="Times New Roman"/>
        </w:rPr>
        <w:t>likvidēts, bet palikusi parāda nasta</w:t>
      </w:r>
      <w:r w:rsidR="00E920FE" w:rsidRPr="00451B3C">
        <w:rPr>
          <w:rFonts w:ascii="Times New Roman" w:hAnsi="Times New Roman" w:cs="Times New Roman"/>
        </w:rPr>
        <w:t xml:space="preserve">. </w:t>
      </w:r>
      <w:bookmarkStart w:id="50" w:name="_Hlk43053369"/>
      <w:r w:rsidR="00E920FE" w:rsidRPr="00451B3C">
        <w:rPr>
          <w:rFonts w:ascii="Times New Roman" w:hAnsi="Times New Roman" w:cs="Times New Roman"/>
        </w:rPr>
        <w:t>Protams, tas attiecināms uz godprātīg</w:t>
      </w:r>
      <w:r w:rsidR="00AA3F64" w:rsidRPr="00451B3C">
        <w:rPr>
          <w:rFonts w:ascii="Times New Roman" w:hAnsi="Times New Roman" w:cs="Times New Roman"/>
        </w:rPr>
        <w:t>ām situācijām</w:t>
      </w:r>
      <w:r w:rsidR="00E920FE" w:rsidRPr="00451B3C">
        <w:rPr>
          <w:rFonts w:ascii="Times New Roman" w:hAnsi="Times New Roman" w:cs="Times New Roman"/>
        </w:rPr>
        <w:t xml:space="preserve"> finanšu grūtībā</w:t>
      </w:r>
      <w:r w:rsidR="00AA3F64" w:rsidRPr="00451B3C">
        <w:rPr>
          <w:rFonts w:ascii="Times New Roman" w:hAnsi="Times New Roman" w:cs="Times New Roman"/>
        </w:rPr>
        <w:t>s</w:t>
      </w:r>
      <w:r w:rsidR="00E920FE" w:rsidRPr="00451B3C">
        <w:rPr>
          <w:rFonts w:ascii="Times New Roman" w:hAnsi="Times New Roman" w:cs="Times New Roman"/>
        </w:rPr>
        <w:t xml:space="preserve">. </w:t>
      </w:r>
      <w:r w:rsidR="00221C95" w:rsidRPr="00451B3C">
        <w:rPr>
          <w:rFonts w:ascii="Times New Roman" w:hAnsi="Times New Roman" w:cs="Times New Roman"/>
        </w:rPr>
        <w:t>Pētījum</w:t>
      </w:r>
      <w:r w:rsidR="0094005F">
        <w:rPr>
          <w:rFonts w:ascii="Times New Roman" w:hAnsi="Times New Roman" w:cs="Times New Roman"/>
        </w:rPr>
        <w:t>ā</w:t>
      </w:r>
      <w:r w:rsidR="00221C95" w:rsidRPr="00451B3C">
        <w:rPr>
          <w:rFonts w:ascii="Times New Roman" w:hAnsi="Times New Roman" w:cs="Times New Roman"/>
        </w:rPr>
        <w:t xml:space="preserve"> netika reprezentatīvā skaitā apzināti lielie uzņēmumi un korporācijas, kuras ir izgājušas cauri </w:t>
      </w:r>
      <w:r w:rsidR="00221C95" w:rsidRPr="00451B3C">
        <w:rPr>
          <w:rFonts w:ascii="Times New Roman" w:hAnsi="Times New Roman" w:cs="Times New Roman"/>
        </w:rPr>
        <w:lastRenderedPageBreak/>
        <w:t xml:space="preserve">uzņēmuma finanšu grūtībām, līdz ar to Pētījumā tiek norādīts secinājumu ierobežojums attiecībā </w:t>
      </w:r>
      <w:r w:rsidR="0094005F">
        <w:rPr>
          <w:rFonts w:ascii="Times New Roman" w:hAnsi="Times New Roman" w:cs="Times New Roman"/>
        </w:rPr>
        <w:t>uz</w:t>
      </w:r>
      <w:r w:rsidR="0094005F" w:rsidRPr="00451B3C">
        <w:rPr>
          <w:rFonts w:ascii="Times New Roman" w:hAnsi="Times New Roman" w:cs="Times New Roman"/>
        </w:rPr>
        <w:t xml:space="preserve"> </w:t>
      </w:r>
      <w:r w:rsidR="00221C95" w:rsidRPr="00451B3C">
        <w:rPr>
          <w:rFonts w:ascii="Times New Roman" w:hAnsi="Times New Roman" w:cs="Times New Roman"/>
        </w:rPr>
        <w:t>lielajiem uzņēmumiem.</w:t>
      </w:r>
    </w:p>
    <w:bookmarkEnd w:id="49"/>
    <w:bookmarkEnd w:id="50"/>
    <w:p w14:paraId="52A291E9" w14:textId="2EDD8943" w:rsidR="004E41BD" w:rsidRPr="00451B3C" w:rsidRDefault="00905DE0" w:rsidP="00905DE0">
      <w:pPr>
        <w:jc w:val="both"/>
        <w:rPr>
          <w:rFonts w:ascii="Times New Roman" w:hAnsi="Times New Roman" w:cs="Times New Roman"/>
        </w:rPr>
      </w:pPr>
      <w:r w:rsidRPr="00451B3C">
        <w:rPr>
          <w:rFonts w:ascii="Times New Roman" w:hAnsi="Times New Roman" w:cs="Times New Roman"/>
        </w:rPr>
        <w:t xml:space="preserve"> </w:t>
      </w:r>
    </w:p>
    <w:p w14:paraId="19A9EA9D" w14:textId="5BF3F033" w:rsidR="00B9238E" w:rsidRPr="00451B3C" w:rsidRDefault="007F4CB1" w:rsidP="00F41B0B">
      <w:pPr>
        <w:pStyle w:val="Heading2"/>
        <w:numPr>
          <w:ilvl w:val="1"/>
          <w:numId w:val="10"/>
        </w:numPr>
      </w:pPr>
      <w:r w:rsidRPr="00451B3C">
        <w:t xml:space="preserve"> </w:t>
      </w:r>
      <w:bookmarkStart w:id="51" w:name="_Toc45316089"/>
      <w:r w:rsidR="00B9238E" w:rsidRPr="00451B3C">
        <w:t xml:space="preserve">ES kopējās saistošās regulas finansiālās grūtībās nonākušo uzņēmumu atbalsta, </w:t>
      </w:r>
      <w:r w:rsidR="00CA406F" w:rsidRPr="00451B3C">
        <w:rPr>
          <w:bCs/>
          <w:color w:val="000000" w:themeColor="text1"/>
        </w:rPr>
        <w:t xml:space="preserve">agrīnās </w:t>
      </w:r>
      <w:r w:rsidR="00B9238E" w:rsidRPr="00451B3C">
        <w:t>brīdināšanas un otrās iespējas jomā</w:t>
      </w:r>
      <w:bookmarkEnd w:id="51"/>
    </w:p>
    <w:p w14:paraId="3F86BB0E" w14:textId="2EC2E705" w:rsidR="00D4692D" w:rsidRPr="00451B3C" w:rsidRDefault="00D4692D" w:rsidP="00D4692D"/>
    <w:p w14:paraId="2482DD4D" w14:textId="7A82C80C" w:rsidR="00D4692D" w:rsidRPr="00451B3C" w:rsidRDefault="00C840F9" w:rsidP="00D4692D">
      <w:pPr>
        <w:jc w:val="both"/>
        <w:rPr>
          <w:rFonts w:ascii="Times New Roman" w:hAnsi="Times New Roman" w:cs="Times New Roman"/>
        </w:rPr>
      </w:pPr>
      <w:bookmarkStart w:id="52" w:name="_Hlk43974589"/>
      <w:r w:rsidRPr="00451B3C">
        <w:rPr>
          <w:rFonts w:ascii="Times New Roman" w:hAnsi="Times New Roman" w:cs="Times New Roman"/>
        </w:rPr>
        <w:t xml:space="preserve">EK ikgadējā ziņojumā par MVU 2018/2019 </w:t>
      </w:r>
      <w:r w:rsidR="00D4692D" w:rsidRPr="00451B3C">
        <w:rPr>
          <w:rFonts w:ascii="Times New Roman" w:hAnsi="Times New Roman" w:cs="Times New Roman"/>
        </w:rPr>
        <w:t xml:space="preserve">redzams, ka saskaņā ar otrās iespējas principu kopš 2011. gada </w:t>
      </w:r>
      <w:r w:rsidRPr="00451B3C">
        <w:rPr>
          <w:rFonts w:ascii="Times New Roman" w:hAnsi="Times New Roman" w:cs="Times New Roman"/>
        </w:rPr>
        <w:t xml:space="preserve">ES </w:t>
      </w:r>
      <w:r w:rsidR="00D4692D" w:rsidRPr="00451B3C">
        <w:rPr>
          <w:rFonts w:ascii="Times New Roman" w:hAnsi="Times New Roman" w:cs="Times New Roman"/>
        </w:rPr>
        <w:t>ir pieņemt</w:t>
      </w:r>
      <w:r w:rsidR="0094005F">
        <w:rPr>
          <w:rFonts w:ascii="Times New Roman" w:hAnsi="Times New Roman" w:cs="Times New Roman"/>
        </w:rPr>
        <w:t>as</w:t>
      </w:r>
      <w:r w:rsidR="00D4692D" w:rsidRPr="00451B3C">
        <w:rPr>
          <w:rFonts w:ascii="Times New Roman" w:hAnsi="Times New Roman" w:cs="Times New Roman"/>
        </w:rPr>
        <w:t xml:space="preserve"> vairāk nekā 110 politikas </w:t>
      </w:r>
      <w:r w:rsidRPr="00451B3C">
        <w:rPr>
          <w:rFonts w:ascii="Times New Roman" w:hAnsi="Times New Roman" w:cs="Times New Roman"/>
        </w:rPr>
        <w:t>iniciatīvas</w:t>
      </w:r>
      <w:r w:rsidR="00D4692D" w:rsidRPr="00451B3C">
        <w:rPr>
          <w:rFonts w:ascii="Times New Roman" w:hAnsi="Times New Roman" w:cs="Times New Roman"/>
        </w:rPr>
        <w:t xml:space="preserve">, tostarp </w:t>
      </w:r>
      <w:r w:rsidR="00F1130D" w:rsidRPr="00451B3C">
        <w:rPr>
          <w:rFonts w:ascii="Times New Roman" w:hAnsi="Times New Roman" w:cs="Times New Roman"/>
        </w:rPr>
        <w:t xml:space="preserve">desmit </w:t>
      </w:r>
      <w:r w:rsidR="00D4692D" w:rsidRPr="00451B3C">
        <w:rPr>
          <w:rFonts w:ascii="Times New Roman" w:hAnsi="Times New Roman" w:cs="Times New Roman"/>
        </w:rPr>
        <w:t>2018. gadā un 2019. gada pirmajā ceturksnī.</w:t>
      </w:r>
    </w:p>
    <w:bookmarkEnd w:id="52"/>
    <w:p w14:paraId="4E18A3BB" w14:textId="6D8C9E27" w:rsidR="00466B8A" w:rsidRPr="00451B3C" w:rsidRDefault="001036DC" w:rsidP="00466B8A">
      <w:pPr>
        <w:jc w:val="both"/>
        <w:rPr>
          <w:rFonts w:ascii="Times New Roman" w:hAnsi="Times New Roman" w:cs="Times New Roman"/>
        </w:rPr>
      </w:pPr>
      <w:r w:rsidRPr="00451B3C">
        <w:rPr>
          <w:rFonts w:ascii="Times New Roman" w:hAnsi="Times New Roman" w:cs="Times New Roman"/>
        </w:rPr>
        <w:t>Kopumā k</w:t>
      </w:r>
      <w:r w:rsidR="00466B8A" w:rsidRPr="00451B3C">
        <w:rPr>
          <w:rFonts w:ascii="Times New Roman" w:hAnsi="Times New Roman" w:cs="Times New Roman"/>
        </w:rPr>
        <w:t>opš 2011. gada ES ir pieņemt</w:t>
      </w:r>
      <w:r w:rsidR="00F1130D" w:rsidRPr="00451B3C">
        <w:rPr>
          <w:rFonts w:ascii="Times New Roman" w:hAnsi="Times New Roman" w:cs="Times New Roman"/>
        </w:rPr>
        <w:t>as</w:t>
      </w:r>
      <w:r w:rsidR="00466B8A" w:rsidRPr="00451B3C">
        <w:rPr>
          <w:rFonts w:ascii="Times New Roman" w:hAnsi="Times New Roman" w:cs="Times New Roman"/>
        </w:rPr>
        <w:t xml:space="preserve"> </w:t>
      </w:r>
      <w:r w:rsidR="00C840F9" w:rsidRPr="00451B3C">
        <w:rPr>
          <w:rFonts w:ascii="Times New Roman" w:hAnsi="Times New Roman" w:cs="Times New Roman"/>
        </w:rPr>
        <w:t>un</w:t>
      </w:r>
      <w:r w:rsidR="00466B8A" w:rsidRPr="00451B3C">
        <w:rPr>
          <w:rFonts w:ascii="Times New Roman" w:hAnsi="Times New Roman" w:cs="Times New Roman"/>
        </w:rPr>
        <w:t xml:space="preserve"> ieviest</w:t>
      </w:r>
      <w:r w:rsidR="00F1130D" w:rsidRPr="00451B3C">
        <w:rPr>
          <w:rFonts w:ascii="Times New Roman" w:hAnsi="Times New Roman" w:cs="Times New Roman"/>
        </w:rPr>
        <w:t>as</w:t>
      </w:r>
      <w:r w:rsidR="00466B8A" w:rsidRPr="00451B3C">
        <w:rPr>
          <w:rFonts w:ascii="Times New Roman" w:hAnsi="Times New Roman" w:cs="Times New Roman"/>
        </w:rPr>
        <w:t xml:space="preserve"> vairāk nekā 3750 politikas </w:t>
      </w:r>
      <w:r w:rsidR="00F1130D" w:rsidRPr="00451B3C">
        <w:rPr>
          <w:rFonts w:ascii="Times New Roman" w:hAnsi="Times New Roman" w:cs="Times New Roman"/>
        </w:rPr>
        <w:t>iniciatīvas</w:t>
      </w:r>
      <w:r w:rsidR="00466B8A" w:rsidRPr="00451B3C">
        <w:rPr>
          <w:rFonts w:ascii="Times New Roman" w:hAnsi="Times New Roman" w:cs="Times New Roman"/>
        </w:rPr>
        <w:t>, gadā vidēji vairāk nekā 450.</w:t>
      </w:r>
      <w:r w:rsidRPr="00451B3C">
        <w:rPr>
          <w:rStyle w:val="FootnoteReference"/>
          <w:rFonts w:ascii="Times New Roman" w:hAnsi="Times New Roman" w:cs="Times New Roman"/>
        </w:rPr>
        <w:footnoteReference w:id="70"/>
      </w:r>
      <w:r w:rsidR="00466B8A" w:rsidRPr="00451B3C">
        <w:rPr>
          <w:rFonts w:ascii="Times New Roman" w:hAnsi="Times New Roman" w:cs="Times New Roman"/>
        </w:rPr>
        <w:t xml:space="preserve"> </w:t>
      </w:r>
      <w:r w:rsidR="0094005F">
        <w:rPr>
          <w:rFonts w:ascii="Times New Roman" w:hAnsi="Times New Roman" w:cs="Times New Roman"/>
        </w:rPr>
        <w:t>9. a</w:t>
      </w:r>
      <w:r w:rsidR="00466B8A" w:rsidRPr="00451B3C">
        <w:rPr>
          <w:rFonts w:ascii="Times New Roman" w:hAnsi="Times New Roman" w:cs="Times New Roman"/>
        </w:rPr>
        <w:t xml:space="preserve">ttēls parāda kolektīvās politikas progresu ES līmenī attiecībā uz pieņemto / īstenoto politikas pasākumu skaitu laika posmā no 2011. gada līdz 2019. gadam MVU </w:t>
      </w:r>
      <w:r w:rsidR="00C840F9" w:rsidRPr="00451B3C">
        <w:rPr>
          <w:rFonts w:ascii="Times New Roman" w:hAnsi="Times New Roman" w:cs="Times New Roman"/>
        </w:rPr>
        <w:t xml:space="preserve">atbalsta </w:t>
      </w:r>
      <w:r w:rsidR="00466B8A" w:rsidRPr="00451B3C">
        <w:rPr>
          <w:rFonts w:ascii="Times New Roman" w:hAnsi="Times New Roman" w:cs="Times New Roman"/>
        </w:rPr>
        <w:t>uzlabošanai</w:t>
      </w:r>
      <w:r w:rsidR="00F1130D" w:rsidRPr="00451B3C">
        <w:rPr>
          <w:rFonts w:ascii="Times New Roman" w:hAnsi="Times New Roman" w:cs="Times New Roman"/>
        </w:rPr>
        <w:t>, tai skaitā arī otrās iespējas veicināšanai</w:t>
      </w:r>
      <w:r w:rsidR="00466B8A" w:rsidRPr="00451B3C">
        <w:rPr>
          <w:rFonts w:ascii="Times New Roman" w:hAnsi="Times New Roman" w:cs="Times New Roman"/>
        </w:rPr>
        <w:t xml:space="preserve">. Lielākā daļa </w:t>
      </w:r>
      <w:r w:rsidR="00C840F9" w:rsidRPr="00451B3C">
        <w:rPr>
          <w:rFonts w:ascii="Times New Roman" w:hAnsi="Times New Roman" w:cs="Times New Roman"/>
        </w:rPr>
        <w:t xml:space="preserve">MVU atbalsta </w:t>
      </w:r>
      <w:r w:rsidR="00466B8A" w:rsidRPr="00451B3C">
        <w:rPr>
          <w:rFonts w:ascii="Times New Roman" w:hAnsi="Times New Roman" w:cs="Times New Roman"/>
        </w:rPr>
        <w:t>politikas iniciatīvu</w:t>
      </w:r>
      <w:r w:rsidR="00C93E4E" w:rsidRPr="00451B3C">
        <w:rPr>
          <w:rFonts w:ascii="Times New Roman" w:hAnsi="Times New Roman" w:cs="Times New Roman"/>
        </w:rPr>
        <w:t xml:space="preserve"> tika piemērotas</w:t>
      </w:r>
      <w:r w:rsidR="00466B8A" w:rsidRPr="00451B3C">
        <w:rPr>
          <w:rFonts w:ascii="Times New Roman" w:hAnsi="Times New Roman" w:cs="Times New Roman"/>
        </w:rPr>
        <w:t xml:space="preserve"> </w:t>
      </w:r>
      <w:r w:rsidR="0094005F">
        <w:rPr>
          <w:rFonts w:ascii="Times New Roman" w:hAnsi="Times New Roman" w:cs="Times New Roman"/>
        </w:rPr>
        <w:t>šād</w:t>
      </w:r>
      <w:r w:rsidR="0094005F" w:rsidRPr="00451B3C">
        <w:rPr>
          <w:rFonts w:ascii="Times New Roman" w:hAnsi="Times New Roman" w:cs="Times New Roman"/>
        </w:rPr>
        <w:t xml:space="preserve">ām </w:t>
      </w:r>
      <w:r w:rsidR="00C93E4E" w:rsidRPr="00451B3C">
        <w:rPr>
          <w:rFonts w:ascii="Times New Roman" w:hAnsi="Times New Roman" w:cs="Times New Roman"/>
        </w:rPr>
        <w:t xml:space="preserve">jomām: </w:t>
      </w:r>
      <w:r w:rsidR="00F1130D" w:rsidRPr="00451B3C">
        <w:rPr>
          <w:rFonts w:ascii="Times New Roman" w:hAnsi="Times New Roman" w:cs="Times New Roman"/>
        </w:rPr>
        <w:t xml:space="preserve">(1) </w:t>
      </w:r>
      <w:r w:rsidR="00466B8A" w:rsidRPr="00451B3C">
        <w:rPr>
          <w:rFonts w:ascii="Times New Roman" w:hAnsi="Times New Roman" w:cs="Times New Roman"/>
        </w:rPr>
        <w:t>piekļuv</w:t>
      </w:r>
      <w:r w:rsidR="00C93E4E" w:rsidRPr="00451B3C">
        <w:rPr>
          <w:rFonts w:ascii="Times New Roman" w:hAnsi="Times New Roman" w:cs="Times New Roman"/>
        </w:rPr>
        <w:t>ei</w:t>
      </w:r>
      <w:r w:rsidR="00466B8A" w:rsidRPr="00451B3C">
        <w:rPr>
          <w:rFonts w:ascii="Times New Roman" w:hAnsi="Times New Roman" w:cs="Times New Roman"/>
        </w:rPr>
        <w:t xml:space="preserve"> finansējumam, </w:t>
      </w:r>
      <w:r w:rsidR="00F1130D" w:rsidRPr="00451B3C">
        <w:rPr>
          <w:rFonts w:ascii="Times New Roman" w:hAnsi="Times New Roman" w:cs="Times New Roman"/>
        </w:rPr>
        <w:t xml:space="preserve">(2) </w:t>
      </w:r>
      <w:r w:rsidR="00466B8A" w:rsidRPr="00451B3C">
        <w:rPr>
          <w:rFonts w:ascii="Times New Roman" w:hAnsi="Times New Roman" w:cs="Times New Roman"/>
        </w:rPr>
        <w:t>pras</w:t>
      </w:r>
      <w:r w:rsidR="00C93E4E" w:rsidRPr="00451B3C">
        <w:rPr>
          <w:rFonts w:ascii="Times New Roman" w:hAnsi="Times New Roman" w:cs="Times New Roman"/>
        </w:rPr>
        <w:t>mju uzlabošanai</w:t>
      </w:r>
      <w:r w:rsidR="00466B8A" w:rsidRPr="00451B3C">
        <w:rPr>
          <w:rFonts w:ascii="Times New Roman" w:hAnsi="Times New Roman" w:cs="Times New Roman"/>
        </w:rPr>
        <w:t xml:space="preserve"> un inovācijā</w:t>
      </w:r>
      <w:r w:rsidR="00C93E4E" w:rsidRPr="00451B3C">
        <w:rPr>
          <w:rFonts w:ascii="Times New Roman" w:hAnsi="Times New Roman" w:cs="Times New Roman"/>
        </w:rPr>
        <w:t>m</w:t>
      </w:r>
      <w:r w:rsidR="00F1130D" w:rsidRPr="00451B3C">
        <w:rPr>
          <w:rFonts w:ascii="Times New Roman" w:hAnsi="Times New Roman" w:cs="Times New Roman"/>
        </w:rPr>
        <w:t xml:space="preserve"> un (3)</w:t>
      </w:r>
      <w:r w:rsidR="00466B8A" w:rsidRPr="00451B3C">
        <w:rPr>
          <w:rFonts w:ascii="Times New Roman" w:hAnsi="Times New Roman" w:cs="Times New Roman"/>
        </w:rPr>
        <w:t xml:space="preserve"> uzņēmējdarbība</w:t>
      </w:r>
      <w:r w:rsidR="00F1130D" w:rsidRPr="00451B3C">
        <w:rPr>
          <w:rFonts w:ascii="Times New Roman" w:hAnsi="Times New Roman" w:cs="Times New Roman"/>
        </w:rPr>
        <w:t>s veicināšanai</w:t>
      </w:r>
      <w:r w:rsidR="00C93E4E" w:rsidRPr="00451B3C">
        <w:rPr>
          <w:rFonts w:ascii="Times New Roman" w:hAnsi="Times New Roman" w:cs="Times New Roman"/>
        </w:rPr>
        <w:t>.</w:t>
      </w:r>
      <w:r w:rsidR="00466B8A" w:rsidRPr="00451B3C">
        <w:rPr>
          <w:rFonts w:ascii="Times New Roman" w:hAnsi="Times New Roman" w:cs="Times New Roman"/>
        </w:rPr>
        <w:t xml:space="preserve"> </w:t>
      </w:r>
      <w:r w:rsidR="00C93E4E" w:rsidRPr="00451B3C">
        <w:rPr>
          <w:rFonts w:ascii="Times New Roman" w:hAnsi="Times New Roman" w:cs="Times New Roman"/>
        </w:rPr>
        <w:t>M</w:t>
      </w:r>
      <w:r w:rsidR="00466B8A" w:rsidRPr="00451B3C">
        <w:rPr>
          <w:rFonts w:ascii="Times New Roman" w:hAnsi="Times New Roman" w:cs="Times New Roman"/>
        </w:rPr>
        <w:t xml:space="preserve">azākā mērā </w:t>
      </w:r>
      <w:r w:rsidR="00F1130D" w:rsidRPr="00451B3C">
        <w:rPr>
          <w:rFonts w:ascii="Times New Roman" w:hAnsi="Times New Roman" w:cs="Times New Roman"/>
        </w:rPr>
        <w:t xml:space="preserve">(4) </w:t>
      </w:r>
      <w:r w:rsidR="00C840F9" w:rsidRPr="00451B3C">
        <w:rPr>
          <w:rFonts w:ascii="Times New Roman" w:hAnsi="Times New Roman" w:cs="Times New Roman"/>
        </w:rPr>
        <w:t xml:space="preserve">efektīvi </w:t>
      </w:r>
      <w:r w:rsidR="00466B8A" w:rsidRPr="00451B3C">
        <w:rPr>
          <w:rFonts w:ascii="Times New Roman" w:hAnsi="Times New Roman" w:cs="Times New Roman"/>
        </w:rPr>
        <w:t>reaģējoš</w:t>
      </w:r>
      <w:r w:rsidR="00C93E4E" w:rsidRPr="00451B3C">
        <w:rPr>
          <w:rFonts w:ascii="Times New Roman" w:hAnsi="Times New Roman" w:cs="Times New Roman"/>
        </w:rPr>
        <w:t>ai</w:t>
      </w:r>
      <w:r w:rsidR="00466B8A" w:rsidRPr="00451B3C">
        <w:rPr>
          <w:rFonts w:ascii="Times New Roman" w:hAnsi="Times New Roman" w:cs="Times New Roman"/>
        </w:rPr>
        <w:t xml:space="preserve"> pārvaldīb</w:t>
      </w:r>
      <w:r w:rsidR="00C93E4E" w:rsidRPr="00451B3C">
        <w:rPr>
          <w:rFonts w:ascii="Times New Roman" w:hAnsi="Times New Roman" w:cs="Times New Roman"/>
        </w:rPr>
        <w:t>ai</w:t>
      </w:r>
      <w:r w:rsidR="00466B8A" w:rsidRPr="00451B3C">
        <w:rPr>
          <w:rFonts w:ascii="Times New Roman" w:hAnsi="Times New Roman" w:cs="Times New Roman"/>
        </w:rPr>
        <w:t xml:space="preserve">, </w:t>
      </w:r>
      <w:r w:rsidR="00F1130D" w:rsidRPr="00451B3C">
        <w:rPr>
          <w:rFonts w:ascii="Times New Roman" w:hAnsi="Times New Roman" w:cs="Times New Roman"/>
        </w:rPr>
        <w:t xml:space="preserve">(5) </w:t>
      </w:r>
      <w:r w:rsidR="00C93E4E" w:rsidRPr="00451B3C">
        <w:rPr>
          <w:rFonts w:ascii="Times New Roman" w:hAnsi="Times New Roman" w:cs="Times New Roman"/>
        </w:rPr>
        <w:t xml:space="preserve">principam </w:t>
      </w:r>
      <w:r w:rsidR="00C840F9" w:rsidRPr="00451B3C">
        <w:rPr>
          <w:rFonts w:ascii="Times New Roman" w:hAnsi="Times New Roman" w:cs="Times New Roman"/>
        </w:rPr>
        <w:t>“pielāgojamība mazajam</w:t>
      </w:r>
      <w:r w:rsidR="00F1130D" w:rsidRPr="00451B3C">
        <w:rPr>
          <w:rFonts w:ascii="Times New Roman" w:hAnsi="Times New Roman" w:cs="Times New Roman"/>
        </w:rPr>
        <w:t xml:space="preserve"> objektam</w:t>
      </w:r>
      <w:r w:rsidR="00C840F9" w:rsidRPr="00451B3C">
        <w:rPr>
          <w:rFonts w:ascii="Times New Roman" w:hAnsi="Times New Roman" w:cs="Times New Roman"/>
        </w:rPr>
        <w:t>” (</w:t>
      </w:r>
      <w:proofErr w:type="spellStart"/>
      <w:r w:rsidR="00F1130D" w:rsidRPr="00451B3C">
        <w:rPr>
          <w:rFonts w:ascii="Times New Roman" w:hAnsi="Times New Roman" w:cs="Times New Roman"/>
          <w:i/>
          <w:iCs/>
        </w:rPr>
        <w:t>t</w:t>
      </w:r>
      <w:r w:rsidR="00C93E4E" w:rsidRPr="00451B3C">
        <w:rPr>
          <w:rFonts w:ascii="Times New Roman" w:hAnsi="Times New Roman" w:cs="Times New Roman"/>
          <w:i/>
          <w:iCs/>
        </w:rPr>
        <w:t>hink</w:t>
      </w:r>
      <w:proofErr w:type="spellEnd"/>
      <w:r w:rsidR="00C93E4E" w:rsidRPr="00451B3C">
        <w:rPr>
          <w:rFonts w:ascii="Times New Roman" w:hAnsi="Times New Roman" w:cs="Times New Roman"/>
          <w:i/>
          <w:iCs/>
        </w:rPr>
        <w:t xml:space="preserve"> </w:t>
      </w:r>
      <w:proofErr w:type="spellStart"/>
      <w:r w:rsidR="00C93E4E" w:rsidRPr="00451B3C">
        <w:rPr>
          <w:rFonts w:ascii="Times New Roman" w:hAnsi="Times New Roman" w:cs="Times New Roman"/>
          <w:i/>
          <w:iCs/>
        </w:rPr>
        <w:t>small</w:t>
      </w:r>
      <w:proofErr w:type="spellEnd"/>
      <w:r w:rsidR="00C93E4E" w:rsidRPr="00451B3C">
        <w:rPr>
          <w:rFonts w:ascii="Times New Roman" w:hAnsi="Times New Roman" w:cs="Times New Roman"/>
          <w:i/>
          <w:iCs/>
        </w:rPr>
        <w:t xml:space="preserve"> first</w:t>
      </w:r>
      <w:r w:rsidR="00C840F9" w:rsidRPr="00451B3C">
        <w:rPr>
          <w:rFonts w:ascii="Times New Roman" w:hAnsi="Times New Roman" w:cs="Times New Roman"/>
        </w:rPr>
        <w:t>)</w:t>
      </w:r>
      <w:r w:rsidR="00C93E4E" w:rsidRPr="00451B3C">
        <w:rPr>
          <w:rFonts w:ascii="Times New Roman" w:hAnsi="Times New Roman" w:cs="Times New Roman"/>
        </w:rPr>
        <w:t xml:space="preserve"> </w:t>
      </w:r>
      <w:r w:rsidR="00466B8A" w:rsidRPr="00451B3C">
        <w:rPr>
          <w:rFonts w:ascii="Times New Roman" w:hAnsi="Times New Roman" w:cs="Times New Roman"/>
        </w:rPr>
        <w:t xml:space="preserve">un </w:t>
      </w:r>
      <w:r w:rsidR="00F1130D" w:rsidRPr="00451B3C">
        <w:rPr>
          <w:rFonts w:ascii="Times New Roman" w:hAnsi="Times New Roman" w:cs="Times New Roman"/>
        </w:rPr>
        <w:t xml:space="preserve">(6) </w:t>
      </w:r>
      <w:r w:rsidR="00466B8A" w:rsidRPr="00451B3C">
        <w:rPr>
          <w:rFonts w:ascii="Times New Roman" w:hAnsi="Times New Roman" w:cs="Times New Roman"/>
        </w:rPr>
        <w:t>internacionalizācij</w:t>
      </w:r>
      <w:r w:rsidR="00C93E4E" w:rsidRPr="00451B3C">
        <w:rPr>
          <w:rFonts w:ascii="Times New Roman" w:hAnsi="Times New Roman" w:cs="Times New Roman"/>
        </w:rPr>
        <w:t>a</w:t>
      </w:r>
      <w:r w:rsidR="00F1130D" w:rsidRPr="00451B3C">
        <w:rPr>
          <w:rFonts w:ascii="Times New Roman" w:hAnsi="Times New Roman" w:cs="Times New Roman"/>
        </w:rPr>
        <w:t>s veicināšanai</w:t>
      </w:r>
      <w:r w:rsidR="00466B8A" w:rsidRPr="00451B3C">
        <w:rPr>
          <w:rFonts w:ascii="Times New Roman" w:hAnsi="Times New Roman" w:cs="Times New Roman"/>
        </w:rPr>
        <w:t xml:space="preserve">. Turpretī </w:t>
      </w:r>
      <w:bookmarkStart w:id="53" w:name="_Hlk43974621"/>
      <w:r w:rsidR="0094005F" w:rsidRPr="00451B3C">
        <w:rPr>
          <w:rFonts w:ascii="Times New Roman" w:hAnsi="Times New Roman" w:cs="Times New Roman"/>
        </w:rPr>
        <w:t>otr</w:t>
      </w:r>
      <w:r w:rsidR="0094005F">
        <w:rPr>
          <w:rFonts w:ascii="Times New Roman" w:hAnsi="Times New Roman" w:cs="Times New Roman"/>
        </w:rPr>
        <w:t>ās</w:t>
      </w:r>
      <w:r w:rsidR="0094005F" w:rsidRPr="00451B3C">
        <w:rPr>
          <w:rFonts w:ascii="Times New Roman" w:hAnsi="Times New Roman" w:cs="Times New Roman"/>
        </w:rPr>
        <w:t xml:space="preserve"> </w:t>
      </w:r>
      <w:r w:rsidR="00466B8A" w:rsidRPr="00451B3C">
        <w:rPr>
          <w:rFonts w:ascii="Times New Roman" w:hAnsi="Times New Roman" w:cs="Times New Roman"/>
        </w:rPr>
        <w:t>iespēja</w:t>
      </w:r>
      <w:r w:rsidR="0094005F">
        <w:rPr>
          <w:rFonts w:ascii="Times New Roman" w:hAnsi="Times New Roman" w:cs="Times New Roman"/>
        </w:rPr>
        <w:t>s</w:t>
      </w:r>
      <w:r w:rsidR="00466B8A" w:rsidRPr="00451B3C">
        <w:rPr>
          <w:rFonts w:ascii="Times New Roman" w:hAnsi="Times New Roman" w:cs="Times New Roman"/>
        </w:rPr>
        <w:t xml:space="preserve"> un </w:t>
      </w:r>
      <w:r w:rsidR="00F1130D" w:rsidRPr="00451B3C">
        <w:rPr>
          <w:rFonts w:ascii="Times New Roman" w:hAnsi="Times New Roman" w:cs="Times New Roman"/>
        </w:rPr>
        <w:t>v</w:t>
      </w:r>
      <w:r w:rsidR="00466B8A" w:rsidRPr="00451B3C">
        <w:rPr>
          <w:rFonts w:ascii="Times New Roman" w:hAnsi="Times New Roman" w:cs="Times New Roman"/>
        </w:rPr>
        <w:t>ienotā tirgus princip</w:t>
      </w:r>
      <w:r w:rsidR="00F1130D" w:rsidRPr="00451B3C">
        <w:rPr>
          <w:rFonts w:ascii="Times New Roman" w:hAnsi="Times New Roman" w:cs="Times New Roman"/>
        </w:rPr>
        <w:t>u veicināšanai</w:t>
      </w:r>
      <w:r w:rsidR="00466B8A" w:rsidRPr="00451B3C">
        <w:rPr>
          <w:rFonts w:ascii="Times New Roman" w:hAnsi="Times New Roman" w:cs="Times New Roman"/>
        </w:rPr>
        <w:t xml:space="preserve"> ir </w:t>
      </w:r>
      <w:r w:rsidR="00C93E4E" w:rsidRPr="00451B3C">
        <w:rPr>
          <w:rFonts w:ascii="Times New Roman" w:hAnsi="Times New Roman" w:cs="Times New Roman"/>
        </w:rPr>
        <w:t>veikt</w:t>
      </w:r>
      <w:r w:rsidR="00C840F9" w:rsidRPr="00451B3C">
        <w:rPr>
          <w:rFonts w:ascii="Times New Roman" w:hAnsi="Times New Roman" w:cs="Times New Roman"/>
        </w:rPr>
        <w:t>s</w:t>
      </w:r>
      <w:r w:rsidR="00C93E4E" w:rsidRPr="00451B3C">
        <w:rPr>
          <w:rFonts w:ascii="Times New Roman" w:hAnsi="Times New Roman" w:cs="Times New Roman"/>
        </w:rPr>
        <w:t xml:space="preserve"> </w:t>
      </w:r>
      <w:r w:rsidR="00466B8A" w:rsidRPr="00451B3C">
        <w:rPr>
          <w:rFonts w:ascii="Times New Roman" w:hAnsi="Times New Roman" w:cs="Times New Roman"/>
        </w:rPr>
        <w:t>vismazāk</w:t>
      </w:r>
      <w:r w:rsidR="00C93E4E" w:rsidRPr="00451B3C">
        <w:rPr>
          <w:rFonts w:ascii="Times New Roman" w:hAnsi="Times New Roman" w:cs="Times New Roman"/>
        </w:rPr>
        <w:t>ais reģistrētais apjoms</w:t>
      </w:r>
      <w:r w:rsidR="00466B8A" w:rsidRPr="00451B3C">
        <w:rPr>
          <w:rFonts w:ascii="Times New Roman" w:hAnsi="Times New Roman" w:cs="Times New Roman"/>
        </w:rPr>
        <w:t xml:space="preserve"> politikas </w:t>
      </w:r>
      <w:r w:rsidR="00C840F9" w:rsidRPr="00451B3C">
        <w:rPr>
          <w:rFonts w:ascii="Times New Roman" w:hAnsi="Times New Roman" w:cs="Times New Roman"/>
        </w:rPr>
        <w:t>iniciatīvu</w:t>
      </w:r>
      <w:r w:rsidR="00F1130D" w:rsidRPr="00451B3C">
        <w:rPr>
          <w:rFonts w:ascii="Times New Roman" w:hAnsi="Times New Roman" w:cs="Times New Roman"/>
        </w:rPr>
        <w:t xml:space="preserve"> laika posmā no 2011</w:t>
      </w:r>
      <w:r w:rsidR="00874383" w:rsidRPr="00451B3C">
        <w:rPr>
          <w:rFonts w:ascii="Times New Roman" w:hAnsi="Times New Roman" w:cs="Times New Roman"/>
        </w:rPr>
        <w:t>.</w:t>
      </w:r>
      <w:r w:rsidR="00874383">
        <w:rPr>
          <w:rFonts w:ascii="Times New Roman" w:hAnsi="Times New Roman" w:cs="Times New Roman"/>
        </w:rPr>
        <w:t xml:space="preserve"> gada līdz</w:t>
      </w:r>
      <w:r w:rsidR="00874383" w:rsidRPr="00451B3C">
        <w:rPr>
          <w:rFonts w:ascii="Times New Roman" w:hAnsi="Times New Roman" w:cs="Times New Roman"/>
        </w:rPr>
        <w:t xml:space="preserve"> </w:t>
      </w:r>
      <w:r w:rsidR="00F1130D" w:rsidRPr="00451B3C">
        <w:rPr>
          <w:rFonts w:ascii="Times New Roman" w:hAnsi="Times New Roman" w:cs="Times New Roman"/>
        </w:rPr>
        <w:t>2019.</w:t>
      </w:r>
      <w:r w:rsidR="00874383">
        <w:rPr>
          <w:rFonts w:ascii="Times New Roman" w:hAnsi="Times New Roman" w:cs="Times New Roman"/>
        </w:rPr>
        <w:t xml:space="preserve"> gadam.</w:t>
      </w:r>
      <w:r w:rsidR="00F1130D" w:rsidRPr="00451B3C">
        <w:rPr>
          <w:rFonts w:ascii="Times New Roman" w:hAnsi="Times New Roman" w:cs="Times New Roman"/>
        </w:rPr>
        <w:t xml:space="preserve"> Q1</w:t>
      </w:r>
      <w:r w:rsidR="00C840F9" w:rsidRPr="00451B3C">
        <w:rPr>
          <w:rFonts w:ascii="Times New Roman" w:hAnsi="Times New Roman" w:cs="Times New Roman"/>
        </w:rPr>
        <w:t>.</w:t>
      </w:r>
      <w:r w:rsidR="00466B8A" w:rsidRPr="00451B3C">
        <w:rPr>
          <w:rFonts w:ascii="Times New Roman" w:hAnsi="Times New Roman" w:cs="Times New Roman"/>
        </w:rPr>
        <w:t xml:space="preserve"> </w:t>
      </w:r>
      <w:bookmarkEnd w:id="53"/>
    </w:p>
    <w:p w14:paraId="4B7090F0" w14:textId="7E300C9F" w:rsidR="00D4692D" w:rsidRPr="00451B3C" w:rsidRDefault="00AC105A" w:rsidP="00466B8A">
      <w:pPr>
        <w:jc w:val="center"/>
        <w:rPr>
          <w:rFonts w:ascii="Times New Roman" w:hAnsi="Times New Roman" w:cs="Times New Roman"/>
        </w:rPr>
      </w:pPr>
      <w:r>
        <w:rPr>
          <w:rFonts w:ascii="Times New Roman" w:hAnsi="Times New Roman" w:cs="Times New Roman"/>
          <w:noProof/>
        </w:rPr>
        <w:drawing>
          <wp:inline distT="0" distB="0" distL="0" distR="0" wp14:anchorId="14612B3F" wp14:editId="6EC4D08C">
            <wp:extent cx="5068111" cy="252365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0529" cy="2529834"/>
                    </a:xfrm>
                    <a:prstGeom prst="rect">
                      <a:avLst/>
                    </a:prstGeom>
                    <a:noFill/>
                  </pic:spPr>
                </pic:pic>
              </a:graphicData>
            </a:graphic>
          </wp:inline>
        </w:drawing>
      </w:r>
    </w:p>
    <w:p w14:paraId="435FD2F3" w14:textId="2677D129" w:rsidR="00466B8A" w:rsidRPr="00451B3C" w:rsidRDefault="00874383" w:rsidP="00466B8A">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9. a</w:t>
      </w:r>
      <w:r w:rsidR="00466B8A" w:rsidRPr="00451B3C">
        <w:rPr>
          <w:rFonts w:ascii="Times New Roman" w:hAnsi="Times New Roman" w:cs="Times New Roman"/>
          <w:color w:val="auto"/>
          <w:sz w:val="20"/>
          <w:szCs w:val="20"/>
        </w:rPr>
        <w:t xml:space="preserve">ttēls. ES-28 pieņemto </w:t>
      </w:r>
      <w:r w:rsidR="00C840F9" w:rsidRPr="00451B3C">
        <w:rPr>
          <w:rFonts w:ascii="Times New Roman" w:hAnsi="Times New Roman" w:cs="Times New Roman"/>
          <w:color w:val="auto"/>
          <w:sz w:val="20"/>
          <w:szCs w:val="20"/>
        </w:rPr>
        <w:t>un</w:t>
      </w:r>
      <w:r w:rsidR="00466B8A" w:rsidRPr="00451B3C">
        <w:rPr>
          <w:rFonts w:ascii="Times New Roman" w:hAnsi="Times New Roman" w:cs="Times New Roman"/>
          <w:color w:val="auto"/>
          <w:sz w:val="20"/>
          <w:szCs w:val="20"/>
        </w:rPr>
        <w:t xml:space="preserve"> īstenoto MVU politikas pasākumu skaits no 2011. līdz 2019. gadam. Avots: EK ikgadējais ziņojums par MVU 2018./2019.</w:t>
      </w:r>
    </w:p>
    <w:p w14:paraId="2C8D91A1" w14:textId="595491CA" w:rsidR="00466B8A" w:rsidRPr="00451B3C" w:rsidRDefault="00875344" w:rsidP="00D4692D">
      <w:pPr>
        <w:jc w:val="both"/>
        <w:rPr>
          <w:rFonts w:ascii="Times New Roman" w:hAnsi="Times New Roman" w:cs="Times New Roman"/>
        </w:rPr>
      </w:pPr>
      <w:r w:rsidRPr="00451B3C">
        <w:rPr>
          <w:rFonts w:ascii="Times New Roman" w:hAnsi="Times New Roman" w:cs="Times New Roman"/>
        </w:rPr>
        <w:t>Viens no nozīmīgākajiem</w:t>
      </w:r>
      <w:r w:rsidR="00142E3A" w:rsidRPr="00451B3C">
        <w:rPr>
          <w:rFonts w:ascii="Times New Roman" w:hAnsi="Times New Roman" w:cs="Times New Roman"/>
        </w:rPr>
        <w:t xml:space="preserve"> uzlabojamiem</w:t>
      </w:r>
      <w:r w:rsidRPr="00451B3C">
        <w:rPr>
          <w:rFonts w:ascii="Times New Roman" w:hAnsi="Times New Roman" w:cs="Times New Roman"/>
        </w:rPr>
        <w:t xml:space="preserve"> aspektiem </w:t>
      </w:r>
      <w:r w:rsidR="00142E3A" w:rsidRPr="00451B3C">
        <w:rPr>
          <w:rFonts w:ascii="Times New Roman" w:hAnsi="Times New Roman" w:cs="Times New Roman"/>
        </w:rPr>
        <w:t>o</w:t>
      </w:r>
      <w:r w:rsidRPr="00451B3C">
        <w:rPr>
          <w:rFonts w:ascii="Times New Roman" w:hAnsi="Times New Roman" w:cs="Times New Roman"/>
        </w:rPr>
        <w:t xml:space="preserve">trās iespējas jomā ir </w:t>
      </w:r>
      <w:r w:rsidR="00142E3A" w:rsidRPr="00451B3C">
        <w:rPr>
          <w:rFonts w:ascii="Times New Roman" w:hAnsi="Times New Roman" w:cs="Times New Roman"/>
        </w:rPr>
        <w:t>fakts</w:t>
      </w:r>
      <w:r w:rsidRPr="00451B3C">
        <w:rPr>
          <w:rFonts w:ascii="Times New Roman" w:hAnsi="Times New Roman" w:cs="Times New Roman"/>
        </w:rPr>
        <w:t xml:space="preserve">, ka </w:t>
      </w:r>
      <w:bookmarkStart w:id="54" w:name="_Hlk43974663"/>
      <w:r w:rsidRPr="00451B3C">
        <w:rPr>
          <w:rFonts w:ascii="Times New Roman" w:hAnsi="Times New Roman" w:cs="Times New Roman"/>
        </w:rPr>
        <w:t xml:space="preserve">joprojām lielākajā daļā ES dalībvalstu nav iespējams pabeigt juridisko maksātnespējas procesu gada laikā un trīs gadu laikā atbrīvot uzņēmumu no maksātnespējas procesa. Tāpat pusei ES dalībvalstu </w:t>
      </w:r>
      <w:r w:rsidR="00142E3A" w:rsidRPr="00451B3C">
        <w:rPr>
          <w:rFonts w:ascii="Times New Roman" w:hAnsi="Times New Roman" w:cs="Times New Roman"/>
        </w:rPr>
        <w:t>godprātīgiem</w:t>
      </w:r>
      <w:r w:rsidRPr="00451B3C">
        <w:rPr>
          <w:rFonts w:ascii="Times New Roman" w:hAnsi="Times New Roman" w:cs="Times New Roman"/>
        </w:rPr>
        <w:t xml:space="preserve"> uzņēmējiem pēc likvidācijas vai maksātnespējas paātrinātām procedūrām nav automātiskas atbrīvošanas no atbildības. Pēc maksātnespējas atjaunojošos uzņēmumus lielākajā daļā ES dalībvalstu parasti </w:t>
      </w:r>
      <w:r w:rsidR="001D6956" w:rsidRPr="00451B3C">
        <w:rPr>
          <w:rFonts w:ascii="Times New Roman" w:hAnsi="Times New Roman" w:cs="Times New Roman"/>
        </w:rPr>
        <w:t>definē</w:t>
      </w:r>
      <w:r w:rsidRPr="00451B3C">
        <w:rPr>
          <w:rFonts w:ascii="Times New Roman" w:hAnsi="Times New Roman" w:cs="Times New Roman"/>
        </w:rPr>
        <w:t xml:space="preserve"> tāpat kā jaunuzņēmumus. Tomēr nedaudz vairāk nekā pusei ES dalībvalstu ir savlaicīgas brīdināšanas un palīdzības dienesta mehānismi, kas palīdz novērst uzņēmēju bankrotu.</w:t>
      </w:r>
      <w:r w:rsidRPr="00451B3C">
        <w:rPr>
          <w:rStyle w:val="FootnoteReference"/>
          <w:rFonts w:ascii="Times New Roman" w:hAnsi="Times New Roman" w:cs="Times New Roman"/>
        </w:rPr>
        <w:footnoteReference w:id="71"/>
      </w:r>
    </w:p>
    <w:p w14:paraId="01BFECDD" w14:textId="26F1C736" w:rsidR="00D4692D" w:rsidRPr="00451B3C" w:rsidRDefault="001D6956" w:rsidP="00D4692D">
      <w:pPr>
        <w:jc w:val="both"/>
        <w:rPr>
          <w:rFonts w:ascii="Times New Roman" w:hAnsi="Times New Roman" w:cs="Times New Roman"/>
        </w:rPr>
      </w:pPr>
      <w:bookmarkStart w:id="55" w:name="_Hlk43974697"/>
      <w:bookmarkEnd w:id="54"/>
      <w:r w:rsidRPr="00451B3C">
        <w:rPr>
          <w:rFonts w:ascii="Times New Roman" w:hAnsi="Times New Roman" w:cs="Times New Roman"/>
        </w:rPr>
        <w:t>EK j</w:t>
      </w:r>
      <w:r w:rsidR="00D4692D" w:rsidRPr="00451B3C">
        <w:rPr>
          <w:rFonts w:ascii="Times New Roman" w:hAnsi="Times New Roman" w:cs="Times New Roman"/>
        </w:rPr>
        <w:t>aunā direktīva (ES) 2019/1023 par preventīvu pārstrukturēšanas sistēmu un otro iespēju,</w:t>
      </w:r>
      <w:r w:rsidRPr="00451B3C">
        <w:rPr>
          <w:rStyle w:val="FootnoteReference"/>
          <w:rFonts w:ascii="Times New Roman" w:hAnsi="Times New Roman" w:cs="Times New Roman"/>
        </w:rPr>
        <w:footnoteReference w:id="72"/>
      </w:r>
      <w:r w:rsidR="00D4692D" w:rsidRPr="00451B3C">
        <w:rPr>
          <w:rFonts w:ascii="Times New Roman" w:hAnsi="Times New Roman" w:cs="Times New Roman"/>
        </w:rPr>
        <w:t xml:space="preserve"> kas pieņemta 2019. gada 20. jūnijā, </w:t>
      </w:r>
      <w:r w:rsidRPr="00451B3C">
        <w:rPr>
          <w:rFonts w:ascii="Times New Roman" w:hAnsi="Times New Roman" w:cs="Times New Roman"/>
        </w:rPr>
        <w:t xml:space="preserve">nosaka </w:t>
      </w:r>
      <w:r w:rsidR="00D4692D" w:rsidRPr="00451B3C">
        <w:rPr>
          <w:rFonts w:ascii="Times New Roman" w:hAnsi="Times New Roman" w:cs="Times New Roman"/>
        </w:rPr>
        <w:t xml:space="preserve">noteikumus (21. pants), </w:t>
      </w:r>
      <w:r w:rsidRPr="00451B3C">
        <w:rPr>
          <w:rFonts w:ascii="Times New Roman" w:hAnsi="Times New Roman" w:cs="Times New Roman"/>
        </w:rPr>
        <w:t xml:space="preserve">ka visām </w:t>
      </w:r>
      <w:r w:rsidR="00D4692D" w:rsidRPr="00451B3C">
        <w:rPr>
          <w:rFonts w:ascii="Times New Roman" w:hAnsi="Times New Roman" w:cs="Times New Roman"/>
        </w:rPr>
        <w:t xml:space="preserve">dalībvalstīm ir jānodrošina, lai uzņēmējiem ar </w:t>
      </w:r>
      <w:r w:rsidR="00D4692D" w:rsidRPr="00451B3C">
        <w:rPr>
          <w:rFonts w:ascii="Times New Roman" w:hAnsi="Times New Roman" w:cs="Times New Roman"/>
        </w:rPr>
        <w:lastRenderedPageBreak/>
        <w:t xml:space="preserve">pārlieku lieliem parādiem būtu pieeja vismaz vienai procedūrai, kas var novest pie viņu parāda pilnīgas dzēšanas maksimāli </w:t>
      </w:r>
      <w:r w:rsidR="00874383">
        <w:rPr>
          <w:rFonts w:ascii="Times New Roman" w:hAnsi="Times New Roman" w:cs="Times New Roman"/>
        </w:rPr>
        <w:t>trīs</w:t>
      </w:r>
      <w:r w:rsidR="00874383" w:rsidRPr="00451B3C">
        <w:rPr>
          <w:rFonts w:ascii="Times New Roman" w:hAnsi="Times New Roman" w:cs="Times New Roman"/>
        </w:rPr>
        <w:t xml:space="preserve"> </w:t>
      </w:r>
      <w:r w:rsidR="00D4692D" w:rsidRPr="00451B3C">
        <w:rPr>
          <w:rFonts w:ascii="Times New Roman" w:hAnsi="Times New Roman" w:cs="Times New Roman"/>
        </w:rPr>
        <w:t>gadu laikā. Tas atvieglo otro iespēju jaunam uzņēmējdarbības sākumam.</w:t>
      </w:r>
    </w:p>
    <w:bookmarkEnd w:id="55"/>
    <w:p w14:paraId="062589FB" w14:textId="7E682E41" w:rsidR="00D4692D" w:rsidRPr="00451B3C" w:rsidRDefault="00BD488D" w:rsidP="00D4692D">
      <w:pPr>
        <w:jc w:val="both"/>
        <w:rPr>
          <w:rFonts w:ascii="Times New Roman" w:hAnsi="Times New Roman" w:cs="Times New Roman"/>
        </w:rPr>
      </w:pPr>
      <w:r w:rsidRPr="00451B3C">
        <w:rPr>
          <w:rFonts w:ascii="Times New Roman" w:hAnsi="Times New Roman" w:cs="Times New Roman"/>
        </w:rPr>
        <w:t>L</w:t>
      </w:r>
      <w:r w:rsidR="00D4692D" w:rsidRPr="00451B3C">
        <w:rPr>
          <w:rFonts w:ascii="Times New Roman" w:hAnsi="Times New Roman" w:cs="Times New Roman"/>
        </w:rPr>
        <w:t>ai</w:t>
      </w:r>
      <w:r w:rsidRPr="00451B3C">
        <w:rPr>
          <w:rFonts w:ascii="Times New Roman" w:hAnsi="Times New Roman" w:cs="Times New Roman"/>
        </w:rPr>
        <w:t xml:space="preserve"> daļēji</w:t>
      </w:r>
      <w:r w:rsidR="00D4692D" w:rsidRPr="00451B3C">
        <w:rPr>
          <w:rFonts w:ascii="Times New Roman" w:hAnsi="Times New Roman" w:cs="Times New Roman"/>
        </w:rPr>
        <w:t xml:space="preserve"> sagatavotu </w:t>
      </w:r>
      <w:r w:rsidR="001D6956" w:rsidRPr="00451B3C">
        <w:rPr>
          <w:rFonts w:ascii="Times New Roman" w:hAnsi="Times New Roman" w:cs="Times New Roman"/>
        </w:rPr>
        <w:t>piemērotu vidi</w:t>
      </w:r>
      <w:r w:rsidR="00D4692D" w:rsidRPr="00451B3C">
        <w:rPr>
          <w:rFonts w:ascii="Times New Roman" w:hAnsi="Times New Roman" w:cs="Times New Roman"/>
        </w:rPr>
        <w:t xml:space="preserve"> agrīnās brīdināšanas sistēm</w:t>
      </w:r>
      <w:r w:rsidRPr="00451B3C">
        <w:rPr>
          <w:rFonts w:ascii="Times New Roman" w:hAnsi="Times New Roman" w:cs="Times New Roman"/>
        </w:rPr>
        <w:t>u izplatībai</w:t>
      </w:r>
      <w:r w:rsidR="00D4692D" w:rsidRPr="00451B3C">
        <w:rPr>
          <w:rFonts w:ascii="Times New Roman" w:hAnsi="Times New Roman" w:cs="Times New Roman"/>
        </w:rPr>
        <w:t xml:space="preserve"> dalībvalstīs, </w:t>
      </w:r>
      <w:r w:rsidR="008515D9" w:rsidRPr="00451B3C">
        <w:rPr>
          <w:rFonts w:ascii="Times New Roman" w:hAnsi="Times New Roman" w:cs="Times New Roman"/>
        </w:rPr>
        <w:t>EK</w:t>
      </w:r>
      <w:r w:rsidR="00D4692D" w:rsidRPr="00451B3C">
        <w:rPr>
          <w:rFonts w:ascii="Times New Roman" w:hAnsi="Times New Roman" w:cs="Times New Roman"/>
        </w:rPr>
        <w:t xml:space="preserve"> 2016. gadā ir sākusi projektu 4,8 miljonu </w:t>
      </w:r>
      <w:r w:rsidR="001D6956" w:rsidRPr="00451B3C">
        <w:rPr>
          <w:rFonts w:ascii="Times New Roman" w:hAnsi="Times New Roman" w:cs="Times New Roman"/>
        </w:rPr>
        <w:t>eiro</w:t>
      </w:r>
      <w:r w:rsidR="00D4692D" w:rsidRPr="00451B3C">
        <w:rPr>
          <w:rFonts w:ascii="Times New Roman" w:hAnsi="Times New Roman" w:cs="Times New Roman"/>
        </w:rPr>
        <w:t xml:space="preserve"> vērtībā </w:t>
      </w:r>
      <w:r w:rsidR="001D6956" w:rsidRPr="00451B3C">
        <w:rPr>
          <w:rFonts w:ascii="Times New Roman" w:hAnsi="Times New Roman" w:cs="Times New Roman"/>
        </w:rPr>
        <w:t>“</w:t>
      </w:r>
      <w:r w:rsidR="00D4692D" w:rsidRPr="00451B3C">
        <w:rPr>
          <w:rFonts w:ascii="Times New Roman" w:hAnsi="Times New Roman" w:cs="Times New Roman"/>
        </w:rPr>
        <w:t>Early Warning Europe</w:t>
      </w:r>
      <w:r w:rsidR="001D6956" w:rsidRPr="00451B3C">
        <w:rPr>
          <w:rFonts w:ascii="Times New Roman" w:hAnsi="Times New Roman" w:cs="Times New Roman"/>
        </w:rPr>
        <w:t>”</w:t>
      </w:r>
      <w:r w:rsidR="00D4692D" w:rsidRPr="00451B3C">
        <w:rPr>
          <w:rFonts w:ascii="Times New Roman" w:hAnsi="Times New Roman" w:cs="Times New Roman"/>
        </w:rPr>
        <w:t xml:space="preserve"> (</w:t>
      </w:r>
      <w:r w:rsidR="00874383">
        <w:rPr>
          <w:rFonts w:ascii="Times New Roman" w:hAnsi="Times New Roman" w:cs="Times New Roman"/>
        </w:rPr>
        <w:t>turpmāk</w:t>
      </w:r>
      <w:r w:rsidR="001D6956" w:rsidRPr="00451B3C">
        <w:rPr>
          <w:rFonts w:ascii="Times New Roman" w:hAnsi="Times New Roman" w:cs="Times New Roman"/>
        </w:rPr>
        <w:t xml:space="preserve"> </w:t>
      </w:r>
      <w:r w:rsidR="00874383">
        <w:rPr>
          <w:rFonts w:ascii="Times New Roman" w:hAnsi="Times New Roman" w:cs="Times New Roman"/>
        </w:rPr>
        <w:t>–</w:t>
      </w:r>
      <w:r w:rsidR="001D6956" w:rsidRPr="00451B3C">
        <w:rPr>
          <w:rFonts w:ascii="Times New Roman" w:hAnsi="Times New Roman" w:cs="Times New Roman"/>
        </w:rPr>
        <w:t xml:space="preserve"> </w:t>
      </w:r>
      <w:r w:rsidR="00D4692D" w:rsidRPr="00451B3C">
        <w:rPr>
          <w:rFonts w:ascii="Times New Roman" w:hAnsi="Times New Roman" w:cs="Times New Roman"/>
        </w:rPr>
        <w:t xml:space="preserve">EWE), kura mērķis </w:t>
      </w:r>
      <w:r w:rsidR="001D6956" w:rsidRPr="00451B3C">
        <w:rPr>
          <w:rFonts w:ascii="Times New Roman" w:hAnsi="Times New Roman" w:cs="Times New Roman"/>
        </w:rPr>
        <w:t>ir</w:t>
      </w:r>
      <w:r w:rsidR="00D4692D" w:rsidRPr="00451B3C">
        <w:rPr>
          <w:rFonts w:ascii="Times New Roman" w:hAnsi="Times New Roman" w:cs="Times New Roman"/>
        </w:rPr>
        <w:t xml:space="preserve"> sniegt finansiālās grūtībās nonākušiem maziem uzņēmumiem palīdzību, lai diagnosticētu </w:t>
      </w:r>
      <w:r w:rsidR="00F477E5" w:rsidRPr="00451B3C">
        <w:rPr>
          <w:rFonts w:ascii="Times New Roman" w:hAnsi="Times New Roman" w:cs="Times New Roman"/>
        </w:rPr>
        <w:t xml:space="preserve">to </w:t>
      </w:r>
      <w:r w:rsidR="00D4692D" w:rsidRPr="00451B3C">
        <w:rPr>
          <w:rFonts w:ascii="Times New Roman" w:hAnsi="Times New Roman" w:cs="Times New Roman"/>
        </w:rPr>
        <w:t>situāciju un atr</w:t>
      </w:r>
      <w:r w:rsidR="009A6C26" w:rsidRPr="00451B3C">
        <w:rPr>
          <w:rFonts w:ascii="Times New Roman" w:hAnsi="Times New Roman" w:cs="Times New Roman"/>
        </w:rPr>
        <w:t>astu</w:t>
      </w:r>
      <w:r w:rsidR="00D4692D" w:rsidRPr="00451B3C">
        <w:rPr>
          <w:rFonts w:ascii="Times New Roman" w:hAnsi="Times New Roman" w:cs="Times New Roman"/>
        </w:rPr>
        <w:t xml:space="preserve"> risinājumus, kas viņiem palīdzētu izvairīties no maksātnespējas. Saskaņā ar EWE </w:t>
      </w:r>
      <w:r w:rsidR="00F477E5" w:rsidRPr="00451B3C">
        <w:rPr>
          <w:rFonts w:ascii="Times New Roman" w:hAnsi="Times New Roman" w:cs="Times New Roman"/>
        </w:rPr>
        <w:t>pilot</w:t>
      </w:r>
      <w:r w:rsidR="00D4692D" w:rsidRPr="00451B3C">
        <w:rPr>
          <w:rFonts w:ascii="Times New Roman" w:hAnsi="Times New Roman" w:cs="Times New Roman"/>
        </w:rPr>
        <w:t>projektu četrās mērķ</w:t>
      </w:r>
      <w:r w:rsidR="00F477E5" w:rsidRPr="00451B3C">
        <w:rPr>
          <w:rFonts w:ascii="Times New Roman" w:hAnsi="Times New Roman" w:cs="Times New Roman"/>
        </w:rPr>
        <w:t xml:space="preserve">a </w:t>
      </w:r>
      <w:r w:rsidR="00D4692D" w:rsidRPr="00451B3C">
        <w:rPr>
          <w:rFonts w:ascii="Times New Roman" w:hAnsi="Times New Roman" w:cs="Times New Roman"/>
        </w:rPr>
        <w:t xml:space="preserve">valstīs (Grieķijā, Spānijā, Itālijā, Polijā) tika izveidotas agrīnās brīdināšanas sistēmas, kur </w:t>
      </w:r>
      <w:r w:rsidR="001D6956" w:rsidRPr="00451B3C">
        <w:rPr>
          <w:rFonts w:ascii="Times New Roman" w:hAnsi="Times New Roman" w:cs="Times New Roman"/>
        </w:rPr>
        <w:t xml:space="preserve">vairāk nekā </w:t>
      </w:r>
      <w:r w:rsidR="00D4692D" w:rsidRPr="00451B3C">
        <w:rPr>
          <w:rFonts w:ascii="Times New Roman" w:hAnsi="Times New Roman" w:cs="Times New Roman"/>
        </w:rPr>
        <w:t xml:space="preserve">3500 mazie uzņēmumi </w:t>
      </w:r>
      <w:r w:rsidR="001D6956" w:rsidRPr="00451B3C">
        <w:rPr>
          <w:rFonts w:ascii="Times New Roman" w:hAnsi="Times New Roman" w:cs="Times New Roman"/>
        </w:rPr>
        <w:t>ir saņēmuši</w:t>
      </w:r>
      <w:r w:rsidR="00D4692D" w:rsidRPr="00451B3C">
        <w:rPr>
          <w:rFonts w:ascii="Times New Roman" w:hAnsi="Times New Roman" w:cs="Times New Roman"/>
        </w:rPr>
        <w:t xml:space="preserve"> konkrētu palīdzību</w:t>
      </w:r>
      <w:r w:rsidR="00F477E5" w:rsidRPr="00451B3C">
        <w:rPr>
          <w:rFonts w:ascii="Times New Roman" w:hAnsi="Times New Roman" w:cs="Times New Roman"/>
        </w:rPr>
        <w:t>, kas izlīdzinātā finansiālā izteiksmē ir bijis vidēji 1371 eiro atbalsts vienam uzņēmumam</w:t>
      </w:r>
      <w:r w:rsidR="00D4692D" w:rsidRPr="00451B3C">
        <w:rPr>
          <w:rFonts w:ascii="Times New Roman" w:hAnsi="Times New Roman" w:cs="Times New Roman"/>
        </w:rPr>
        <w:t xml:space="preserve">. Pašlaik otrajā papildu </w:t>
      </w:r>
      <w:r w:rsidR="001D6956" w:rsidRPr="00451B3C">
        <w:rPr>
          <w:rFonts w:ascii="Times New Roman" w:hAnsi="Times New Roman" w:cs="Times New Roman"/>
        </w:rPr>
        <w:t xml:space="preserve">kārtā </w:t>
      </w:r>
      <w:r w:rsidR="00D4692D" w:rsidRPr="00451B3C">
        <w:rPr>
          <w:rFonts w:ascii="Times New Roman" w:hAnsi="Times New Roman" w:cs="Times New Roman"/>
        </w:rPr>
        <w:t>sešas dalībvalstis (Horvātija, Lietuva, Luksemburga, Ungārija, Slovēnija</w:t>
      </w:r>
      <w:r w:rsidR="00874383">
        <w:rPr>
          <w:rFonts w:ascii="Times New Roman" w:hAnsi="Times New Roman" w:cs="Times New Roman"/>
        </w:rPr>
        <w:t xml:space="preserve"> un</w:t>
      </w:r>
      <w:r w:rsidR="00874383" w:rsidRPr="00451B3C">
        <w:rPr>
          <w:rFonts w:ascii="Times New Roman" w:hAnsi="Times New Roman" w:cs="Times New Roman"/>
        </w:rPr>
        <w:t xml:space="preserve"> </w:t>
      </w:r>
      <w:r w:rsidR="00D4692D" w:rsidRPr="00451B3C">
        <w:rPr>
          <w:rFonts w:ascii="Times New Roman" w:hAnsi="Times New Roman" w:cs="Times New Roman"/>
        </w:rPr>
        <w:t>Somija) saņem palīdzību un apmācību par agrīnās brīdināšanas sistēmu izveidi, izmantojot EWE projekta pilnveidotās zināšanas.</w:t>
      </w:r>
      <w:r w:rsidR="000E2193" w:rsidRPr="00451B3C">
        <w:rPr>
          <w:rStyle w:val="FootnoteReference"/>
          <w:rFonts w:ascii="Times New Roman" w:hAnsi="Times New Roman" w:cs="Times New Roman"/>
        </w:rPr>
        <w:footnoteReference w:id="73"/>
      </w:r>
    </w:p>
    <w:p w14:paraId="04750E15" w14:textId="77777777" w:rsidR="00B9238E" w:rsidRPr="00451B3C" w:rsidRDefault="00B9238E" w:rsidP="001F3470">
      <w:pPr>
        <w:rPr>
          <w:rFonts w:ascii="Times New Roman" w:hAnsi="Times New Roman" w:cs="Times New Roman"/>
        </w:rPr>
      </w:pPr>
    </w:p>
    <w:p w14:paraId="1E870B3F" w14:textId="2F2B67CD" w:rsidR="001F3470" w:rsidRPr="00451B3C" w:rsidRDefault="000C50CC" w:rsidP="009C3281">
      <w:pPr>
        <w:pStyle w:val="Heading3"/>
        <w:ind w:left="1080"/>
        <w:rPr>
          <w:rFonts w:ascii="Times New Roman" w:hAnsi="Times New Roman" w:cs="Times New Roman"/>
          <w:b/>
          <w:bCs/>
          <w:color w:val="auto"/>
        </w:rPr>
      </w:pPr>
      <w:bookmarkStart w:id="57" w:name="_Toc45316090"/>
      <w:r w:rsidRPr="00451B3C">
        <w:rPr>
          <w:rFonts w:ascii="Times New Roman" w:hAnsi="Times New Roman" w:cs="Times New Roman"/>
          <w:b/>
          <w:bCs/>
          <w:color w:val="auto"/>
        </w:rPr>
        <w:t>1.</w:t>
      </w:r>
      <w:r w:rsidR="00615161" w:rsidRPr="00451B3C">
        <w:rPr>
          <w:rFonts w:ascii="Times New Roman" w:hAnsi="Times New Roman" w:cs="Times New Roman"/>
          <w:b/>
          <w:bCs/>
          <w:color w:val="auto"/>
        </w:rPr>
        <w:t>2.1.</w:t>
      </w:r>
      <w:r w:rsidR="009C3281" w:rsidRPr="00451B3C">
        <w:rPr>
          <w:rFonts w:ascii="Times New Roman" w:hAnsi="Times New Roman" w:cs="Times New Roman"/>
          <w:b/>
          <w:bCs/>
          <w:color w:val="auto"/>
        </w:rPr>
        <w:t xml:space="preserve"> </w:t>
      </w:r>
      <w:r w:rsidR="00285347" w:rsidRPr="00451B3C">
        <w:rPr>
          <w:rFonts w:ascii="Times New Roman" w:hAnsi="Times New Roman" w:cs="Times New Roman"/>
          <w:b/>
          <w:bCs/>
          <w:color w:val="auto"/>
        </w:rPr>
        <w:t>Aktuālāko n</w:t>
      </w:r>
      <w:r w:rsidR="001F3470" w:rsidRPr="00451B3C">
        <w:rPr>
          <w:rFonts w:ascii="Times New Roman" w:hAnsi="Times New Roman" w:cs="Times New Roman"/>
          <w:b/>
          <w:bCs/>
          <w:color w:val="auto"/>
        </w:rPr>
        <w:t>ormatīvo aktu analīze</w:t>
      </w:r>
      <w:bookmarkEnd w:id="57"/>
    </w:p>
    <w:p w14:paraId="62D4CFD4" w14:textId="1935E02B" w:rsidR="00846494" w:rsidRPr="00451B3C" w:rsidRDefault="00846494" w:rsidP="00846494">
      <w:pPr>
        <w:rPr>
          <w:rFonts w:ascii="Times New Roman" w:hAnsi="Times New Roman" w:cs="Times New Roman"/>
        </w:rPr>
      </w:pPr>
    </w:p>
    <w:p w14:paraId="06C0BB29" w14:textId="4D8670B3" w:rsidR="00DA6A28" w:rsidRPr="00451B3C" w:rsidRDefault="00846494" w:rsidP="009C7A41">
      <w:pPr>
        <w:ind w:firstLine="720"/>
        <w:jc w:val="both"/>
        <w:rPr>
          <w:rFonts w:ascii="Times New Roman" w:hAnsi="Times New Roman" w:cs="Times New Roman"/>
        </w:rPr>
      </w:pPr>
      <w:r w:rsidRPr="00451B3C">
        <w:rPr>
          <w:rFonts w:ascii="Times New Roman" w:hAnsi="Times New Roman" w:cs="Times New Roman"/>
        </w:rPr>
        <w:t xml:space="preserve">2019. gada 16. jūlijā ir stājusies spēkā </w:t>
      </w:r>
      <w:r w:rsidR="00927D29" w:rsidRPr="00451B3C">
        <w:rPr>
          <w:rFonts w:ascii="Times New Roman" w:hAnsi="Times New Roman" w:cs="Times New Roman"/>
        </w:rPr>
        <w:t xml:space="preserve">Eiropas </w:t>
      </w:r>
      <w:r w:rsidR="00874383">
        <w:rPr>
          <w:rFonts w:ascii="Times New Roman" w:hAnsi="Times New Roman" w:cs="Times New Roman"/>
        </w:rPr>
        <w:t>P</w:t>
      </w:r>
      <w:r w:rsidR="00927D29" w:rsidRPr="00451B3C">
        <w:rPr>
          <w:rFonts w:ascii="Times New Roman" w:hAnsi="Times New Roman" w:cs="Times New Roman"/>
        </w:rPr>
        <w:t xml:space="preserve">arlamenta un </w:t>
      </w:r>
      <w:r w:rsidR="00874383">
        <w:rPr>
          <w:rFonts w:ascii="Times New Roman" w:hAnsi="Times New Roman" w:cs="Times New Roman"/>
        </w:rPr>
        <w:t>P</w:t>
      </w:r>
      <w:r w:rsidR="00927D29" w:rsidRPr="00451B3C">
        <w:rPr>
          <w:rFonts w:ascii="Times New Roman" w:hAnsi="Times New Roman" w:cs="Times New Roman"/>
        </w:rPr>
        <w:t>adomes Direktīva (ES) 2019/1023 (2019. gada 20. jūnijs) par preventīvās pārstrukturēšanas regulējumu, parādsaistību dzēšanu un diskvalifikāciju un ar pārstrukturēšanu, maksātnespēju un parādsaistību dzēšanu saistīto procedūru efektivitātes palielināšanas pasākumiem un ar ko groza Direktīvu (ES) 2017/1132</w:t>
      </w:r>
      <w:r w:rsidR="00801F27" w:rsidRPr="00451B3C">
        <w:rPr>
          <w:rFonts w:ascii="Times New Roman" w:hAnsi="Times New Roman" w:cs="Times New Roman"/>
        </w:rPr>
        <w:t xml:space="preserve"> un</w:t>
      </w:r>
      <w:r w:rsidRPr="00451B3C">
        <w:rPr>
          <w:rFonts w:ascii="Times New Roman" w:hAnsi="Times New Roman" w:cs="Times New Roman"/>
        </w:rPr>
        <w:t xml:space="preserve"> kas paredz, ka līdz 2021.</w:t>
      </w:r>
      <w:r w:rsidR="00874383">
        <w:rPr>
          <w:rFonts w:ascii="Times New Roman" w:hAnsi="Times New Roman" w:cs="Times New Roman"/>
        </w:rPr>
        <w:t xml:space="preserve"> </w:t>
      </w:r>
      <w:r w:rsidRPr="00451B3C">
        <w:rPr>
          <w:rFonts w:ascii="Times New Roman" w:hAnsi="Times New Roman" w:cs="Times New Roman"/>
        </w:rPr>
        <w:t>gada 17.</w:t>
      </w:r>
      <w:r w:rsidR="00874383">
        <w:rPr>
          <w:rFonts w:ascii="Times New Roman" w:hAnsi="Times New Roman" w:cs="Times New Roman"/>
        </w:rPr>
        <w:t xml:space="preserve"> </w:t>
      </w:r>
      <w:r w:rsidRPr="00451B3C">
        <w:rPr>
          <w:rFonts w:ascii="Times New Roman" w:hAnsi="Times New Roman" w:cs="Times New Roman"/>
        </w:rPr>
        <w:t>jūlijam dalībvalst</w:t>
      </w:r>
      <w:r w:rsidR="00636E20" w:rsidRPr="00451B3C">
        <w:rPr>
          <w:rFonts w:ascii="Times New Roman" w:hAnsi="Times New Roman" w:cs="Times New Roman"/>
        </w:rPr>
        <w:t>īm</w:t>
      </w:r>
      <w:r w:rsidRPr="00451B3C">
        <w:rPr>
          <w:rFonts w:ascii="Times New Roman" w:hAnsi="Times New Roman" w:cs="Times New Roman"/>
        </w:rPr>
        <w:t xml:space="preserve"> </w:t>
      </w:r>
      <w:r w:rsidR="00636E20" w:rsidRPr="00451B3C">
        <w:rPr>
          <w:rFonts w:ascii="Times New Roman" w:hAnsi="Times New Roman" w:cs="Times New Roman"/>
        </w:rPr>
        <w:t>jā</w:t>
      </w:r>
      <w:r w:rsidRPr="00451B3C">
        <w:rPr>
          <w:rFonts w:ascii="Times New Roman" w:hAnsi="Times New Roman" w:cs="Times New Roman"/>
        </w:rPr>
        <w:t>nodrošina, ka finansiālās grūtībās nonākušiem uzņēmumiem ir pieejams viens vai vairāki skaidri un pārredzami agrīn</w:t>
      </w:r>
      <w:r w:rsidR="00874383">
        <w:rPr>
          <w:rFonts w:ascii="Times New Roman" w:hAnsi="Times New Roman" w:cs="Times New Roman"/>
        </w:rPr>
        <w:t>ā</w:t>
      </w:r>
      <w:r w:rsidRPr="00451B3C">
        <w:rPr>
          <w:rFonts w:ascii="Times New Roman" w:hAnsi="Times New Roman" w:cs="Times New Roman"/>
        </w:rPr>
        <w:t>s brīdināšanas rīki, ar k</w:t>
      </w:r>
      <w:r w:rsidR="00874383">
        <w:rPr>
          <w:rFonts w:ascii="Times New Roman" w:hAnsi="Times New Roman" w:cs="Times New Roman"/>
        </w:rPr>
        <w:t>uriem</w:t>
      </w:r>
      <w:r w:rsidRPr="00451B3C">
        <w:rPr>
          <w:rFonts w:ascii="Times New Roman" w:hAnsi="Times New Roman" w:cs="Times New Roman"/>
        </w:rPr>
        <w:t xml:space="preserve"> ir iespējams atklāt apstākļus, kas varētu radīt maksātnespējas iespējamību un kas var viņiem signalizēt par nepieciešamību nekavējoties rīkoties.</w:t>
      </w:r>
    </w:p>
    <w:p w14:paraId="7E84445B" w14:textId="3455ED57" w:rsidR="004F2571" w:rsidRPr="00451B3C" w:rsidRDefault="00DA6A28" w:rsidP="00A03A90">
      <w:pPr>
        <w:jc w:val="both"/>
        <w:rPr>
          <w:rFonts w:ascii="Times New Roman" w:hAnsi="Times New Roman" w:cs="Times New Roman"/>
        </w:rPr>
      </w:pPr>
      <w:r w:rsidRPr="00451B3C">
        <w:rPr>
          <w:rFonts w:ascii="Times New Roman" w:hAnsi="Times New Roman" w:cs="Times New Roman"/>
        </w:rPr>
        <w:t>Līdz ar to visām ES dalībvalstīm ir saistoš</w:t>
      </w:r>
      <w:r w:rsidR="00D62363" w:rsidRPr="00451B3C">
        <w:rPr>
          <w:rFonts w:ascii="Times New Roman" w:hAnsi="Times New Roman" w:cs="Times New Roman"/>
        </w:rPr>
        <w:t>i esošā</w:t>
      </w:r>
      <w:r w:rsidRPr="00451B3C">
        <w:rPr>
          <w:rFonts w:ascii="Times New Roman" w:hAnsi="Times New Roman" w:cs="Times New Roman"/>
        </w:rPr>
        <w:t xml:space="preserve"> maksātnespējas likuma </w:t>
      </w:r>
      <w:r w:rsidR="00D62363" w:rsidRPr="00451B3C">
        <w:rPr>
          <w:rFonts w:ascii="Times New Roman" w:hAnsi="Times New Roman" w:cs="Times New Roman"/>
        </w:rPr>
        <w:t>uzlabojumi</w:t>
      </w:r>
      <w:r w:rsidRPr="00451B3C">
        <w:rPr>
          <w:rFonts w:ascii="Times New Roman" w:hAnsi="Times New Roman" w:cs="Times New Roman"/>
        </w:rPr>
        <w:t>, paredzot papildinājumus</w:t>
      </w:r>
      <w:r w:rsidR="00D62363" w:rsidRPr="00451B3C">
        <w:rPr>
          <w:rFonts w:ascii="Times New Roman" w:hAnsi="Times New Roman" w:cs="Times New Roman"/>
        </w:rPr>
        <w:t xml:space="preserve"> atbilstoši jaunai </w:t>
      </w:r>
      <w:r w:rsidR="000A068B" w:rsidRPr="00451B3C">
        <w:rPr>
          <w:rFonts w:ascii="Times New Roman" w:hAnsi="Times New Roman" w:cs="Times New Roman"/>
        </w:rPr>
        <w:t xml:space="preserve">direktīvai, </w:t>
      </w:r>
      <w:r w:rsidR="00874383" w:rsidRPr="00451B3C">
        <w:rPr>
          <w:rFonts w:ascii="Times New Roman" w:hAnsi="Times New Roman" w:cs="Times New Roman"/>
        </w:rPr>
        <w:t>k</w:t>
      </w:r>
      <w:r w:rsidR="00874383">
        <w:rPr>
          <w:rFonts w:ascii="Times New Roman" w:hAnsi="Times New Roman" w:cs="Times New Roman"/>
        </w:rPr>
        <w:t>as</w:t>
      </w:r>
      <w:r w:rsidR="00874383" w:rsidRPr="00451B3C">
        <w:rPr>
          <w:rFonts w:ascii="Times New Roman" w:hAnsi="Times New Roman" w:cs="Times New Roman"/>
        </w:rPr>
        <w:t xml:space="preserve">a </w:t>
      </w:r>
      <w:r w:rsidR="004F2571" w:rsidRPr="00451B3C">
        <w:rPr>
          <w:rFonts w:ascii="Times New Roman" w:hAnsi="Times New Roman" w:cs="Times New Roman"/>
        </w:rPr>
        <w:t xml:space="preserve">paredz </w:t>
      </w:r>
      <w:r w:rsidRPr="00451B3C">
        <w:rPr>
          <w:rFonts w:ascii="Times New Roman" w:hAnsi="Times New Roman" w:cs="Times New Roman"/>
        </w:rPr>
        <w:t xml:space="preserve">konkrētas </w:t>
      </w:r>
      <w:r w:rsidR="004F2571" w:rsidRPr="00451B3C">
        <w:rPr>
          <w:rFonts w:ascii="Times New Roman" w:hAnsi="Times New Roman" w:cs="Times New Roman"/>
        </w:rPr>
        <w:t>rīcības, kuras jāīsteno ES dalībvalstīm, lai uzņēmumiem nodrošinātu agrīno brīdināšanu un piekļuvi informācijai:</w:t>
      </w:r>
    </w:p>
    <w:p w14:paraId="48AD8716" w14:textId="532DAB27" w:rsidR="004F2571" w:rsidRPr="00451B3C" w:rsidRDefault="004F2571" w:rsidP="00F41B0B">
      <w:pPr>
        <w:pStyle w:val="ListParagraph"/>
        <w:numPr>
          <w:ilvl w:val="0"/>
          <w:numId w:val="6"/>
        </w:numPr>
        <w:jc w:val="both"/>
        <w:rPr>
          <w:rFonts w:ascii="Times New Roman" w:hAnsi="Times New Roman" w:cs="Times New Roman"/>
        </w:rPr>
      </w:pPr>
      <w:r w:rsidRPr="00451B3C">
        <w:rPr>
          <w:rFonts w:ascii="Times New Roman" w:hAnsi="Times New Roman" w:cs="Times New Roman"/>
        </w:rPr>
        <w:t xml:space="preserve">Dalībvalstīm jānodrošina, ka parādniekiem ir </w:t>
      </w:r>
      <w:r w:rsidRPr="00451B3C">
        <w:rPr>
          <w:rFonts w:ascii="Times New Roman" w:hAnsi="Times New Roman" w:cs="Times New Roman"/>
          <w:b/>
          <w:bCs/>
        </w:rPr>
        <w:t>pieejams viens vai vairāki skaidri un pārredzami agrīn</w:t>
      </w:r>
      <w:r w:rsidR="00874383">
        <w:rPr>
          <w:rFonts w:ascii="Times New Roman" w:hAnsi="Times New Roman" w:cs="Times New Roman"/>
          <w:b/>
          <w:bCs/>
        </w:rPr>
        <w:t>ā</w:t>
      </w:r>
      <w:r w:rsidRPr="00451B3C">
        <w:rPr>
          <w:rFonts w:ascii="Times New Roman" w:hAnsi="Times New Roman" w:cs="Times New Roman"/>
          <w:b/>
          <w:bCs/>
        </w:rPr>
        <w:t>s brīdināšanas rīki</w:t>
      </w:r>
      <w:r w:rsidRPr="00451B3C">
        <w:rPr>
          <w:rFonts w:ascii="Times New Roman" w:hAnsi="Times New Roman" w:cs="Times New Roman"/>
        </w:rPr>
        <w:t xml:space="preserve">, ar </w:t>
      </w:r>
      <w:r w:rsidR="00874383" w:rsidRPr="00451B3C">
        <w:rPr>
          <w:rFonts w:ascii="Times New Roman" w:hAnsi="Times New Roman" w:cs="Times New Roman"/>
        </w:rPr>
        <w:t>k</w:t>
      </w:r>
      <w:r w:rsidR="00874383">
        <w:rPr>
          <w:rFonts w:ascii="Times New Roman" w:hAnsi="Times New Roman" w:cs="Times New Roman"/>
        </w:rPr>
        <w:t>uriem</w:t>
      </w:r>
      <w:r w:rsidR="00874383" w:rsidRPr="00451B3C">
        <w:rPr>
          <w:rFonts w:ascii="Times New Roman" w:hAnsi="Times New Roman" w:cs="Times New Roman"/>
        </w:rPr>
        <w:t xml:space="preserve"> </w:t>
      </w:r>
      <w:r w:rsidRPr="00451B3C">
        <w:rPr>
          <w:rFonts w:ascii="Times New Roman" w:hAnsi="Times New Roman" w:cs="Times New Roman"/>
        </w:rPr>
        <w:t xml:space="preserve">iespējams </w:t>
      </w:r>
      <w:r w:rsidRPr="00451B3C">
        <w:rPr>
          <w:rFonts w:ascii="Times New Roman" w:hAnsi="Times New Roman" w:cs="Times New Roman"/>
          <w:b/>
          <w:bCs/>
          <w:u w:val="single"/>
        </w:rPr>
        <w:t>atklāt apstākļus</w:t>
      </w:r>
      <w:r w:rsidRPr="00451B3C">
        <w:rPr>
          <w:rFonts w:ascii="Times New Roman" w:hAnsi="Times New Roman" w:cs="Times New Roman"/>
        </w:rPr>
        <w:t>, kas varētu radīt maksātnespējas iespējamību un kas var viņiem signalizēt par nepieciešamību nekavējoties rīkoties. Dalībvalstis var izmantot aktuālas IT tehnoloģijas, ar kurām dara zināmus vēstījumus un publiskos paziņojumus.</w:t>
      </w:r>
    </w:p>
    <w:p w14:paraId="442426CA" w14:textId="21D4DFAA" w:rsidR="004F2571" w:rsidRPr="00451B3C" w:rsidRDefault="00874383" w:rsidP="00A03A90">
      <w:pPr>
        <w:ind w:firstLine="360"/>
        <w:jc w:val="both"/>
        <w:rPr>
          <w:rFonts w:ascii="Times New Roman" w:hAnsi="Times New Roman" w:cs="Times New Roman"/>
        </w:rPr>
      </w:pPr>
      <w:r>
        <w:rPr>
          <w:rFonts w:ascii="Times New Roman" w:hAnsi="Times New Roman" w:cs="Times New Roman"/>
        </w:rPr>
        <w:t>A</w:t>
      </w:r>
      <w:r w:rsidR="004F2571" w:rsidRPr="00451B3C">
        <w:rPr>
          <w:rFonts w:ascii="Times New Roman" w:hAnsi="Times New Roman" w:cs="Times New Roman"/>
        </w:rPr>
        <w:t xml:space="preserve">grīnās brīdināšanas rīki var </w:t>
      </w:r>
      <w:r>
        <w:rPr>
          <w:rFonts w:ascii="Times New Roman" w:hAnsi="Times New Roman" w:cs="Times New Roman"/>
        </w:rPr>
        <w:t>būt</w:t>
      </w:r>
      <w:r w:rsidRPr="00451B3C">
        <w:rPr>
          <w:rFonts w:ascii="Times New Roman" w:hAnsi="Times New Roman" w:cs="Times New Roman"/>
        </w:rPr>
        <w:t xml:space="preserve"> </w:t>
      </w:r>
      <w:r w:rsidR="004F2571" w:rsidRPr="00451B3C">
        <w:rPr>
          <w:rFonts w:ascii="Times New Roman" w:hAnsi="Times New Roman" w:cs="Times New Roman"/>
        </w:rPr>
        <w:t>šādi pasākumi:</w:t>
      </w:r>
    </w:p>
    <w:p w14:paraId="39F0FE62" w14:textId="77C52A44" w:rsidR="004F2571" w:rsidRPr="00451B3C" w:rsidRDefault="004F2571" w:rsidP="00F41B0B">
      <w:pPr>
        <w:pStyle w:val="ListParagraph"/>
        <w:numPr>
          <w:ilvl w:val="0"/>
          <w:numId w:val="5"/>
        </w:numPr>
        <w:jc w:val="both"/>
        <w:rPr>
          <w:rFonts w:ascii="Times New Roman" w:hAnsi="Times New Roman" w:cs="Times New Roman"/>
        </w:rPr>
      </w:pPr>
      <w:r w:rsidRPr="00451B3C">
        <w:rPr>
          <w:rFonts w:ascii="Times New Roman" w:hAnsi="Times New Roman" w:cs="Times New Roman"/>
          <w:b/>
          <w:bCs/>
        </w:rPr>
        <w:t>brīdināšanas mehānismi gadījumiem</w:t>
      </w:r>
      <w:r w:rsidRPr="00451B3C">
        <w:rPr>
          <w:rFonts w:ascii="Times New Roman" w:hAnsi="Times New Roman" w:cs="Times New Roman"/>
        </w:rPr>
        <w:t>, kad parādnieks nav veicis konkrēta veida maksājumus;</w:t>
      </w:r>
    </w:p>
    <w:p w14:paraId="6D5BB7C3" w14:textId="27BFE5FC" w:rsidR="004F2571" w:rsidRPr="00451B3C" w:rsidRDefault="004F2571" w:rsidP="00F41B0B">
      <w:pPr>
        <w:pStyle w:val="ListParagraph"/>
        <w:numPr>
          <w:ilvl w:val="0"/>
          <w:numId w:val="5"/>
        </w:numPr>
        <w:jc w:val="both"/>
        <w:rPr>
          <w:rFonts w:ascii="Times New Roman" w:hAnsi="Times New Roman" w:cs="Times New Roman"/>
        </w:rPr>
      </w:pPr>
      <w:r w:rsidRPr="00451B3C">
        <w:rPr>
          <w:rFonts w:ascii="Times New Roman" w:hAnsi="Times New Roman" w:cs="Times New Roman"/>
        </w:rPr>
        <w:t xml:space="preserve">privātu vai publisku organizāciju sniegti </w:t>
      </w:r>
      <w:r w:rsidRPr="00451B3C">
        <w:rPr>
          <w:rFonts w:ascii="Times New Roman" w:hAnsi="Times New Roman" w:cs="Times New Roman"/>
          <w:b/>
          <w:bCs/>
        </w:rPr>
        <w:t>konsultāciju pakalpojumi</w:t>
      </w:r>
      <w:r w:rsidRPr="00451B3C">
        <w:rPr>
          <w:rFonts w:ascii="Times New Roman" w:hAnsi="Times New Roman" w:cs="Times New Roman"/>
        </w:rPr>
        <w:t>;</w:t>
      </w:r>
    </w:p>
    <w:p w14:paraId="66FE508C" w14:textId="5EE52B45" w:rsidR="004F2571" w:rsidRPr="00451B3C" w:rsidRDefault="004F2571" w:rsidP="00F41B0B">
      <w:pPr>
        <w:pStyle w:val="ListParagraph"/>
        <w:numPr>
          <w:ilvl w:val="0"/>
          <w:numId w:val="5"/>
        </w:numPr>
        <w:jc w:val="both"/>
        <w:rPr>
          <w:rFonts w:ascii="Times New Roman" w:hAnsi="Times New Roman" w:cs="Times New Roman"/>
        </w:rPr>
      </w:pPr>
      <w:r w:rsidRPr="00451B3C">
        <w:rPr>
          <w:rFonts w:ascii="Times New Roman" w:hAnsi="Times New Roman" w:cs="Times New Roman"/>
          <w:b/>
          <w:bCs/>
        </w:rPr>
        <w:t>stimuli</w:t>
      </w:r>
      <w:r w:rsidRPr="00451B3C">
        <w:rPr>
          <w:rFonts w:ascii="Times New Roman" w:hAnsi="Times New Roman" w:cs="Times New Roman"/>
        </w:rPr>
        <w:t xml:space="preserve">, kas saskaņā ar valstu tiesību aktiem </w:t>
      </w:r>
      <w:r w:rsidRPr="00451B3C">
        <w:rPr>
          <w:rFonts w:ascii="Times New Roman" w:hAnsi="Times New Roman" w:cs="Times New Roman"/>
          <w:b/>
          <w:bCs/>
        </w:rPr>
        <w:t xml:space="preserve">ir paredzēti </w:t>
      </w:r>
      <w:proofErr w:type="spellStart"/>
      <w:r w:rsidRPr="00451B3C">
        <w:rPr>
          <w:rFonts w:ascii="Times New Roman" w:hAnsi="Times New Roman" w:cs="Times New Roman"/>
          <w:b/>
          <w:bCs/>
        </w:rPr>
        <w:t>trešām</w:t>
      </w:r>
      <w:proofErr w:type="spellEnd"/>
      <w:r w:rsidRPr="00451B3C">
        <w:rPr>
          <w:rFonts w:ascii="Times New Roman" w:hAnsi="Times New Roman" w:cs="Times New Roman"/>
          <w:b/>
          <w:bCs/>
        </w:rPr>
        <w:t xml:space="preserve"> personām</w:t>
      </w:r>
      <w:r w:rsidRPr="00451B3C">
        <w:rPr>
          <w:rFonts w:ascii="Times New Roman" w:hAnsi="Times New Roman" w:cs="Times New Roman"/>
        </w:rPr>
        <w:t>, kurām ir nozīmīga informācija par parādnieku, piemēram, grāmatveži, nodokļu un sociālās nodrošināšanas iestādes, lai norādītu parādniekam uz negatīvu attīstību.</w:t>
      </w:r>
    </w:p>
    <w:p w14:paraId="18B9F167" w14:textId="77777777" w:rsidR="004F2571" w:rsidRPr="00451B3C" w:rsidRDefault="004F2571" w:rsidP="00A03A90">
      <w:pPr>
        <w:pStyle w:val="ListParagraph"/>
        <w:ind w:left="1080"/>
        <w:jc w:val="both"/>
        <w:rPr>
          <w:rFonts w:ascii="Times New Roman" w:hAnsi="Times New Roman" w:cs="Times New Roman"/>
        </w:rPr>
      </w:pPr>
    </w:p>
    <w:p w14:paraId="76836177" w14:textId="7E9543DC" w:rsidR="004F2571" w:rsidRPr="00451B3C" w:rsidRDefault="004F2571" w:rsidP="00F41B0B">
      <w:pPr>
        <w:pStyle w:val="ListParagraph"/>
        <w:numPr>
          <w:ilvl w:val="0"/>
          <w:numId w:val="6"/>
        </w:numPr>
        <w:jc w:val="both"/>
        <w:rPr>
          <w:rFonts w:ascii="Times New Roman" w:hAnsi="Times New Roman" w:cs="Times New Roman"/>
        </w:rPr>
      </w:pPr>
      <w:r w:rsidRPr="00451B3C">
        <w:rPr>
          <w:rFonts w:ascii="Times New Roman" w:hAnsi="Times New Roman" w:cs="Times New Roman"/>
        </w:rPr>
        <w:t xml:space="preserve">Dalībvalstīm ir jānodrošina, ka parādniekiem un darbinieku pārstāvjiem </w:t>
      </w:r>
      <w:r w:rsidRPr="00451B3C">
        <w:rPr>
          <w:rFonts w:ascii="Times New Roman" w:hAnsi="Times New Roman" w:cs="Times New Roman"/>
          <w:b/>
          <w:bCs/>
        </w:rPr>
        <w:t>ir pieejama attiecīga un aktuāla informācija par pieejamajiem agrīn</w:t>
      </w:r>
      <w:r w:rsidR="00874383">
        <w:rPr>
          <w:rFonts w:ascii="Times New Roman" w:hAnsi="Times New Roman" w:cs="Times New Roman"/>
          <w:b/>
          <w:bCs/>
        </w:rPr>
        <w:t>ā</w:t>
      </w:r>
      <w:r w:rsidRPr="00451B3C">
        <w:rPr>
          <w:rFonts w:ascii="Times New Roman" w:hAnsi="Times New Roman" w:cs="Times New Roman"/>
          <w:b/>
          <w:bCs/>
        </w:rPr>
        <w:t>s brīdināšanas rīkiem</w:t>
      </w:r>
      <w:r w:rsidRPr="00451B3C">
        <w:rPr>
          <w:rFonts w:ascii="Times New Roman" w:hAnsi="Times New Roman" w:cs="Times New Roman"/>
        </w:rPr>
        <w:t xml:space="preserve">, kā arī par pieejamām procedūrām un pasākumiem saistībā ar pārstrukturēšanu un parādsaistību dzēšanu. </w:t>
      </w:r>
    </w:p>
    <w:p w14:paraId="4D844628" w14:textId="3F595D96" w:rsidR="004F2571" w:rsidRPr="00451B3C" w:rsidRDefault="004F2571" w:rsidP="000A068B">
      <w:pPr>
        <w:ind w:left="720"/>
        <w:jc w:val="both"/>
        <w:rPr>
          <w:rFonts w:ascii="Times New Roman" w:hAnsi="Times New Roman" w:cs="Times New Roman"/>
        </w:rPr>
      </w:pPr>
      <w:r w:rsidRPr="00451B3C">
        <w:rPr>
          <w:rFonts w:ascii="Times New Roman" w:hAnsi="Times New Roman" w:cs="Times New Roman"/>
        </w:rPr>
        <w:t>Dalībvalstis nodrošina, ka informācija par piekļuvi agrīn</w:t>
      </w:r>
      <w:r w:rsidR="00874383">
        <w:rPr>
          <w:rFonts w:ascii="Times New Roman" w:hAnsi="Times New Roman" w:cs="Times New Roman"/>
        </w:rPr>
        <w:t>ā</w:t>
      </w:r>
      <w:r w:rsidRPr="00451B3C">
        <w:rPr>
          <w:rFonts w:ascii="Times New Roman" w:hAnsi="Times New Roman" w:cs="Times New Roman"/>
        </w:rPr>
        <w:t xml:space="preserve">s brīdināšanas rīkiem </w:t>
      </w:r>
      <w:r w:rsidRPr="00451B3C">
        <w:rPr>
          <w:rFonts w:ascii="Times New Roman" w:hAnsi="Times New Roman" w:cs="Times New Roman"/>
          <w:b/>
          <w:bCs/>
        </w:rPr>
        <w:t>ir publiski pieejama tiešsaistē</w:t>
      </w:r>
      <w:r w:rsidRPr="00451B3C">
        <w:rPr>
          <w:rFonts w:ascii="Times New Roman" w:hAnsi="Times New Roman" w:cs="Times New Roman"/>
        </w:rPr>
        <w:t xml:space="preserve"> un ka tā ir viegli pieejama un izklāstīta ērti lietojamā veidā, jo īpaši MVU. </w:t>
      </w:r>
    </w:p>
    <w:p w14:paraId="10DD92F6" w14:textId="3F548508" w:rsidR="00DD0AF1" w:rsidRPr="00451B3C" w:rsidRDefault="004F2571" w:rsidP="000A068B">
      <w:pPr>
        <w:ind w:left="720"/>
        <w:jc w:val="both"/>
        <w:rPr>
          <w:rFonts w:ascii="Times New Roman" w:hAnsi="Times New Roman" w:cs="Times New Roman"/>
        </w:rPr>
      </w:pPr>
      <w:r w:rsidRPr="00451B3C">
        <w:rPr>
          <w:rFonts w:ascii="Times New Roman" w:hAnsi="Times New Roman" w:cs="Times New Roman"/>
        </w:rPr>
        <w:t xml:space="preserve">Dalībvalstis </w:t>
      </w:r>
      <w:r w:rsidRPr="00451B3C">
        <w:rPr>
          <w:rFonts w:ascii="Times New Roman" w:hAnsi="Times New Roman" w:cs="Times New Roman"/>
          <w:b/>
          <w:bCs/>
        </w:rPr>
        <w:t>var sniegt atbalstu darbinieku pārstāvjiem parādnieka ekonomiskā stāvokļa izvērtēšanā</w:t>
      </w:r>
      <w:r w:rsidRPr="00451B3C">
        <w:rPr>
          <w:rFonts w:ascii="Times New Roman" w:hAnsi="Times New Roman" w:cs="Times New Roman"/>
        </w:rPr>
        <w:t xml:space="preserve">. </w:t>
      </w:r>
      <w:r w:rsidR="00927D29" w:rsidRPr="00451B3C">
        <w:rPr>
          <w:rFonts w:ascii="Times New Roman" w:hAnsi="Times New Roman" w:cs="Times New Roman"/>
        </w:rPr>
        <w:t xml:space="preserve"> </w:t>
      </w:r>
    </w:p>
    <w:p w14:paraId="069ABC5A" w14:textId="62681756" w:rsidR="008C4933" w:rsidRPr="00451B3C" w:rsidRDefault="00DD0AF1" w:rsidP="008C4933">
      <w:pPr>
        <w:jc w:val="both"/>
        <w:rPr>
          <w:rFonts w:ascii="Times New Roman" w:hAnsi="Times New Roman" w:cs="Times New Roman"/>
        </w:rPr>
      </w:pPr>
      <w:bookmarkStart w:id="58" w:name="_Hlk43974756"/>
      <w:r w:rsidRPr="00451B3C">
        <w:rPr>
          <w:rFonts w:ascii="Times New Roman" w:hAnsi="Times New Roman" w:cs="Times New Roman"/>
        </w:rPr>
        <w:lastRenderedPageBreak/>
        <w:t xml:space="preserve">Direktīva paredz nozīmīgu maksātnespējas procesa pārstrukturizāciju, pārliekot svaru kausus </w:t>
      </w:r>
      <w:r w:rsidR="008C4933" w:rsidRPr="00451B3C">
        <w:rPr>
          <w:rFonts w:ascii="Times New Roman" w:hAnsi="Times New Roman" w:cs="Times New Roman"/>
        </w:rPr>
        <w:t xml:space="preserve">no uzņēmuma likvidācijas procesa uz uzņēmuma pārstrukturizācijas procesu. Tā ir fundamentāla atšķirība, kas pārvērš esošo maksātnespējas paradigmu no </w:t>
      </w:r>
      <w:r w:rsidR="00874383">
        <w:rPr>
          <w:rFonts w:ascii="Times New Roman" w:hAnsi="Times New Roman" w:cs="Times New Roman"/>
        </w:rPr>
        <w:t xml:space="preserve">pieejas </w:t>
      </w:r>
      <w:r w:rsidR="008C4933" w:rsidRPr="00451B3C">
        <w:rPr>
          <w:rFonts w:ascii="Times New Roman" w:hAnsi="Times New Roman" w:cs="Times New Roman"/>
        </w:rPr>
        <w:t xml:space="preserve">“ka labāk likvidēt” uz </w:t>
      </w:r>
      <w:r w:rsidR="00874383" w:rsidRPr="00451B3C">
        <w:rPr>
          <w:rFonts w:ascii="Times New Roman" w:hAnsi="Times New Roman" w:cs="Times New Roman"/>
        </w:rPr>
        <w:t xml:space="preserve">pieeju </w:t>
      </w:r>
      <w:r w:rsidR="008C4933" w:rsidRPr="00451B3C">
        <w:rPr>
          <w:rFonts w:ascii="Times New Roman" w:hAnsi="Times New Roman" w:cs="Times New Roman"/>
        </w:rPr>
        <w:t>“kā labāk atjaunot”.</w:t>
      </w:r>
      <w:r w:rsidR="00874383">
        <w:rPr>
          <w:rFonts w:ascii="Times New Roman" w:hAnsi="Times New Roman" w:cs="Times New Roman"/>
        </w:rPr>
        <w:t xml:space="preserve">  </w:t>
      </w:r>
    </w:p>
    <w:p w14:paraId="542A69AF" w14:textId="521AA02E" w:rsidR="00DD0AF1" w:rsidRPr="00451B3C" w:rsidRDefault="008C4933" w:rsidP="00DD0AF1">
      <w:pPr>
        <w:jc w:val="both"/>
        <w:rPr>
          <w:rFonts w:ascii="Times New Roman" w:hAnsi="Times New Roman" w:cs="Times New Roman"/>
        </w:rPr>
      </w:pPr>
      <w:r w:rsidRPr="00451B3C">
        <w:rPr>
          <w:rFonts w:ascii="Times New Roman" w:hAnsi="Times New Roman" w:cs="Times New Roman"/>
        </w:rPr>
        <w:t>Direktīva paredz konkrētas un detalizētas darbības, kuras jāveic posmos “Preventīvā pārstrukturiz</w:t>
      </w:r>
      <w:r w:rsidR="00874383" w:rsidRPr="00451B3C">
        <w:rPr>
          <w:rFonts w:ascii="Times New Roman" w:hAnsi="Times New Roman" w:cs="Times New Roman"/>
        </w:rPr>
        <w:t>ācija</w:t>
      </w:r>
      <w:r w:rsidRPr="00451B3C">
        <w:rPr>
          <w:rFonts w:ascii="Times New Roman" w:hAnsi="Times New Roman" w:cs="Times New Roman"/>
        </w:rPr>
        <w:t xml:space="preserve">” un “Maksātnespēja”. “Preventīvā pārstrukturizācija” ir jauns, līdz šim nereglamentēts posms, kuram tiek veltīta Regulas lielākā daļa direktīvu. Savukārt “Maksātnespējas” posmam galvenie uzlabojumi ir saistīti ar sakārtotu un efektīvu procesu nodrošināšanu, </w:t>
      </w:r>
      <w:r w:rsidR="00874383">
        <w:rPr>
          <w:rFonts w:ascii="Times New Roman" w:hAnsi="Times New Roman" w:cs="Times New Roman"/>
        </w:rPr>
        <w:t xml:space="preserve">kas </w:t>
      </w:r>
      <w:r w:rsidRPr="00451B3C">
        <w:rPr>
          <w:rFonts w:ascii="Times New Roman" w:hAnsi="Times New Roman" w:cs="Times New Roman"/>
        </w:rPr>
        <w:t>maksimāli sinhronizēt</w:t>
      </w:r>
      <w:r w:rsidR="00874383">
        <w:rPr>
          <w:rFonts w:ascii="Times New Roman" w:hAnsi="Times New Roman" w:cs="Times New Roman"/>
        </w:rPr>
        <w:t>s</w:t>
      </w:r>
      <w:r w:rsidRPr="00451B3C">
        <w:rPr>
          <w:rFonts w:ascii="Times New Roman" w:hAnsi="Times New Roman" w:cs="Times New Roman"/>
        </w:rPr>
        <w:t xml:space="preserve"> starp ES dalībvalstīm.</w:t>
      </w:r>
    </w:p>
    <w:p w14:paraId="01EC20EF" w14:textId="07163927" w:rsidR="00DD0AF1" w:rsidRPr="00451B3C" w:rsidRDefault="00DD0AF1" w:rsidP="00DD0AF1">
      <w:pPr>
        <w:jc w:val="both"/>
        <w:rPr>
          <w:rFonts w:ascii="Times New Roman" w:hAnsi="Times New Roman" w:cs="Times New Roman"/>
          <w:b/>
          <w:bCs/>
        </w:rPr>
      </w:pPr>
      <w:r w:rsidRPr="00451B3C">
        <w:rPr>
          <w:rFonts w:ascii="Times New Roman" w:hAnsi="Times New Roman" w:cs="Times New Roman"/>
        </w:rPr>
        <w:t xml:space="preserve">Savukārt </w:t>
      </w:r>
      <w:r w:rsidR="00CA406F" w:rsidRPr="00451B3C">
        <w:rPr>
          <w:rFonts w:ascii="Times New Roman" w:hAnsi="Times New Roman" w:cs="Times New Roman"/>
        </w:rPr>
        <w:t>agrīnās</w:t>
      </w:r>
      <w:r w:rsidR="00CA406F" w:rsidRPr="00451B3C">
        <w:rPr>
          <w:rFonts w:ascii="Times New Roman" w:hAnsi="Times New Roman" w:cs="Times New Roman"/>
          <w:bCs/>
          <w:color w:val="000000" w:themeColor="text1"/>
          <w:sz w:val="24"/>
          <w:szCs w:val="24"/>
        </w:rPr>
        <w:t xml:space="preserve"> </w:t>
      </w:r>
      <w:r w:rsidRPr="00451B3C">
        <w:rPr>
          <w:rFonts w:ascii="Times New Roman" w:hAnsi="Times New Roman" w:cs="Times New Roman"/>
        </w:rPr>
        <w:t xml:space="preserve">brīdināšanas </w:t>
      </w:r>
      <w:r w:rsidR="00F90770" w:rsidRPr="00451B3C">
        <w:rPr>
          <w:rFonts w:ascii="Times New Roman" w:hAnsi="Times New Roman" w:cs="Times New Roman"/>
        </w:rPr>
        <w:t>daļai</w:t>
      </w:r>
      <w:r w:rsidRPr="00451B3C">
        <w:rPr>
          <w:rFonts w:ascii="Times New Roman" w:hAnsi="Times New Roman" w:cs="Times New Roman"/>
        </w:rPr>
        <w:t xml:space="preserve"> Direktīvā tiek veltīt</w:t>
      </w:r>
      <w:r w:rsidR="000A068B" w:rsidRPr="00451B3C">
        <w:rPr>
          <w:rFonts w:ascii="Times New Roman" w:hAnsi="Times New Roman" w:cs="Times New Roman"/>
        </w:rPr>
        <w:t>s</w:t>
      </w:r>
      <w:r w:rsidR="008C4933" w:rsidRPr="00451B3C">
        <w:rPr>
          <w:rFonts w:ascii="Times New Roman" w:hAnsi="Times New Roman" w:cs="Times New Roman"/>
        </w:rPr>
        <w:t xml:space="preserve"> viens punkts</w:t>
      </w:r>
      <w:r w:rsidR="00F90770" w:rsidRPr="00451B3C">
        <w:rPr>
          <w:rFonts w:ascii="Times New Roman" w:hAnsi="Times New Roman" w:cs="Times New Roman"/>
        </w:rPr>
        <w:t xml:space="preserve">, nosakot, ka ES dalībvalstīm nepieciešams izstrādāt </w:t>
      </w:r>
      <w:r w:rsidR="00F90770" w:rsidRPr="00451B3C">
        <w:rPr>
          <w:rFonts w:ascii="Times New Roman" w:hAnsi="Times New Roman" w:cs="Times New Roman"/>
          <w:b/>
          <w:bCs/>
        </w:rPr>
        <w:t>vienu vai vairākus</w:t>
      </w:r>
      <w:r w:rsidR="00F90770" w:rsidRPr="00451B3C">
        <w:rPr>
          <w:rFonts w:ascii="Times New Roman" w:hAnsi="Times New Roman" w:cs="Times New Roman"/>
        </w:rPr>
        <w:t xml:space="preserve"> </w:t>
      </w:r>
      <w:r w:rsidR="00F90770" w:rsidRPr="00451B3C">
        <w:rPr>
          <w:rFonts w:ascii="Times New Roman" w:hAnsi="Times New Roman" w:cs="Times New Roman"/>
          <w:b/>
          <w:bCs/>
        </w:rPr>
        <w:t>rīkus</w:t>
      </w:r>
      <w:r w:rsidR="00F90770" w:rsidRPr="00451B3C">
        <w:rPr>
          <w:rFonts w:ascii="Times New Roman" w:hAnsi="Times New Roman" w:cs="Times New Roman"/>
        </w:rPr>
        <w:t>, ar ko iespējams atklāt apstākļus, kas varētu radīt maksātnespējas iespējamību.</w:t>
      </w:r>
      <w:r w:rsidR="00CF0DD4" w:rsidRPr="00451B3C">
        <w:rPr>
          <w:rFonts w:ascii="Times New Roman" w:hAnsi="Times New Roman" w:cs="Times New Roman"/>
        </w:rPr>
        <w:t xml:space="preserve"> Šis apstāklis lielā mērā norāda Direktīvas primāro koncentrēšanos uz finanšu grūtībās nonākuša uzņēmuma pārstrukturizācijas vai likvidācijas juridiskā ietvara uzlabošanu, </w:t>
      </w:r>
      <w:r w:rsidR="00CF0DD4" w:rsidRPr="00451B3C">
        <w:rPr>
          <w:rFonts w:ascii="Times New Roman" w:hAnsi="Times New Roman" w:cs="Times New Roman"/>
          <w:b/>
          <w:bCs/>
        </w:rPr>
        <w:t xml:space="preserve">sekundārā pozīcijā atstājot prevencijas  un otrās iespējas atbalstošās iniciatīvas. </w:t>
      </w:r>
    </w:p>
    <w:bookmarkEnd w:id="58"/>
    <w:p w14:paraId="634A472F" w14:textId="4291E135" w:rsidR="00DD0AF1" w:rsidRPr="00451B3C" w:rsidRDefault="00F90770" w:rsidP="00F90770">
      <w:pPr>
        <w:jc w:val="both"/>
        <w:rPr>
          <w:rFonts w:ascii="Times New Roman" w:hAnsi="Times New Roman" w:cs="Times New Roman"/>
        </w:rPr>
      </w:pPr>
      <w:r w:rsidRPr="00451B3C">
        <w:rPr>
          <w:rFonts w:ascii="Times New Roman" w:hAnsi="Times New Roman" w:cs="Times New Roman"/>
        </w:rPr>
        <w:t xml:space="preserve">Pašā Direktīvā ir norāde, ka ES dalībvalstīm vajadzētu būt iespējai ieviest </w:t>
      </w:r>
      <w:proofErr w:type="spellStart"/>
      <w:r w:rsidRPr="00451B3C">
        <w:rPr>
          <w:rFonts w:ascii="Times New Roman" w:hAnsi="Times New Roman" w:cs="Times New Roman"/>
        </w:rPr>
        <w:t>pastāvētspējas</w:t>
      </w:r>
      <w:proofErr w:type="spellEnd"/>
      <w:r w:rsidRPr="00451B3C">
        <w:rPr>
          <w:rFonts w:ascii="Times New Roman" w:hAnsi="Times New Roman" w:cs="Times New Roman"/>
        </w:rPr>
        <w:t xml:space="preserve"> pārbaudi, kas būtu kā nosacījums piekļuvei šajā </w:t>
      </w:r>
      <w:r w:rsidR="00612F54">
        <w:rPr>
          <w:rFonts w:ascii="Times New Roman" w:hAnsi="Times New Roman" w:cs="Times New Roman"/>
        </w:rPr>
        <w:t>D</w:t>
      </w:r>
      <w:r w:rsidRPr="00451B3C">
        <w:rPr>
          <w:rFonts w:ascii="Times New Roman" w:hAnsi="Times New Roman" w:cs="Times New Roman"/>
        </w:rPr>
        <w:t>irektīvā paredzēt</w:t>
      </w:r>
      <w:r w:rsidR="00612F54">
        <w:rPr>
          <w:rFonts w:ascii="Times New Roman" w:hAnsi="Times New Roman" w:cs="Times New Roman"/>
        </w:rPr>
        <w:t>ajai</w:t>
      </w:r>
      <w:r w:rsidRPr="00451B3C">
        <w:rPr>
          <w:rFonts w:ascii="Times New Roman" w:hAnsi="Times New Roman" w:cs="Times New Roman"/>
        </w:rPr>
        <w:t xml:space="preserve"> preventīvās pārstrukturēšanas procedūr</w:t>
      </w:r>
      <w:r w:rsidR="00913F91" w:rsidRPr="00451B3C">
        <w:rPr>
          <w:rFonts w:ascii="Times New Roman" w:hAnsi="Times New Roman" w:cs="Times New Roman"/>
        </w:rPr>
        <w:t>ai</w:t>
      </w:r>
      <w:r w:rsidRPr="00451B3C">
        <w:rPr>
          <w:rFonts w:ascii="Times New Roman" w:hAnsi="Times New Roman" w:cs="Times New Roman"/>
        </w:rPr>
        <w:t xml:space="preserve">. Šāda pārbaude būtu jāveic, nenodarot kaitējumu parādnieka aktīviem, un tā cita starpā varētu notikt pagaidu apturēšanas noteikšanas formā vai veicot pārbaudi bez liekas kavēšanās. Ja nav kaitējuma, tam tomēr nebūtu jāliedz dalībvalstīm prasīt, lai parādnieki savu </w:t>
      </w:r>
      <w:proofErr w:type="spellStart"/>
      <w:r w:rsidRPr="00451B3C">
        <w:rPr>
          <w:rFonts w:ascii="Times New Roman" w:hAnsi="Times New Roman" w:cs="Times New Roman"/>
        </w:rPr>
        <w:t>pastāvētspēju</w:t>
      </w:r>
      <w:proofErr w:type="spellEnd"/>
      <w:r w:rsidRPr="00451B3C">
        <w:rPr>
          <w:rFonts w:ascii="Times New Roman" w:hAnsi="Times New Roman" w:cs="Times New Roman"/>
        </w:rPr>
        <w:t xml:space="preserve"> pierāda paši uz sava rēķina.</w:t>
      </w:r>
      <w:r w:rsidRPr="00451B3C">
        <w:rPr>
          <w:rStyle w:val="FootnoteReference"/>
          <w:rFonts w:ascii="Times New Roman" w:hAnsi="Times New Roman" w:cs="Times New Roman"/>
        </w:rPr>
        <w:footnoteReference w:id="74"/>
      </w:r>
    </w:p>
    <w:p w14:paraId="2ACA8C80" w14:textId="22F05E14" w:rsidR="00DD0AF1" w:rsidRPr="00451B3C" w:rsidRDefault="00F90770" w:rsidP="007E23E3">
      <w:pPr>
        <w:jc w:val="both"/>
        <w:rPr>
          <w:rFonts w:ascii="Times New Roman" w:hAnsi="Times New Roman" w:cs="Times New Roman"/>
        </w:rPr>
      </w:pPr>
      <w:bookmarkStart w:id="59" w:name="_Hlk43977022"/>
      <w:r w:rsidRPr="00451B3C">
        <w:rPr>
          <w:rFonts w:ascii="Times New Roman" w:hAnsi="Times New Roman" w:cs="Times New Roman"/>
        </w:rPr>
        <w:t xml:space="preserve">Direktīva arī norāda, ka </w:t>
      </w:r>
      <w:r w:rsidR="00612F54">
        <w:rPr>
          <w:rFonts w:ascii="Times New Roman" w:hAnsi="Times New Roman" w:cs="Times New Roman"/>
        </w:rPr>
        <w:t>d</w:t>
      </w:r>
      <w:r w:rsidR="007E23E3" w:rsidRPr="00451B3C">
        <w:rPr>
          <w:rFonts w:ascii="Times New Roman" w:hAnsi="Times New Roman" w:cs="Times New Roman"/>
        </w:rPr>
        <w:t xml:space="preserve">alībvalstīm vajadzētu būt iespējai šajā </w:t>
      </w:r>
      <w:r w:rsidR="00612F54">
        <w:rPr>
          <w:rFonts w:ascii="Times New Roman" w:hAnsi="Times New Roman" w:cs="Times New Roman"/>
        </w:rPr>
        <w:t>D</w:t>
      </w:r>
      <w:r w:rsidR="007E23E3" w:rsidRPr="00451B3C">
        <w:rPr>
          <w:rFonts w:ascii="Times New Roman" w:hAnsi="Times New Roman" w:cs="Times New Roman"/>
        </w:rPr>
        <w:t>irektīvā paredzēto preventīvās pārstrukturēšanas regulējumu darbības jomu attiecināt uz situācijām, kurās grūtībās nonākuši</w:t>
      </w:r>
      <w:r w:rsidR="00612F54">
        <w:rPr>
          <w:rFonts w:ascii="Times New Roman" w:hAnsi="Times New Roman" w:cs="Times New Roman"/>
        </w:rPr>
        <w:t>em</w:t>
      </w:r>
      <w:r w:rsidR="007E23E3" w:rsidRPr="00451B3C">
        <w:rPr>
          <w:rFonts w:ascii="Times New Roman" w:hAnsi="Times New Roman" w:cs="Times New Roman"/>
        </w:rPr>
        <w:t xml:space="preserve"> uzņēmumi</w:t>
      </w:r>
      <w:r w:rsidR="00612F54">
        <w:rPr>
          <w:rFonts w:ascii="Times New Roman" w:hAnsi="Times New Roman" w:cs="Times New Roman"/>
        </w:rPr>
        <w:t>em</w:t>
      </w:r>
      <w:r w:rsidR="007E23E3" w:rsidRPr="00451B3C">
        <w:rPr>
          <w:rFonts w:ascii="Times New Roman" w:hAnsi="Times New Roman" w:cs="Times New Roman"/>
        </w:rPr>
        <w:t xml:space="preserve"> </w:t>
      </w:r>
      <w:r w:rsidR="00612F54">
        <w:rPr>
          <w:rFonts w:ascii="Times New Roman" w:hAnsi="Times New Roman" w:cs="Times New Roman"/>
        </w:rPr>
        <w:t>rodas</w:t>
      </w:r>
      <w:r w:rsidR="007E23E3" w:rsidRPr="00451B3C">
        <w:rPr>
          <w:rFonts w:ascii="Times New Roman" w:hAnsi="Times New Roman" w:cs="Times New Roman"/>
          <w:b/>
          <w:bCs/>
        </w:rPr>
        <w:t xml:space="preserve"> nefinansiāl</w:t>
      </w:r>
      <w:r w:rsidR="00612F54">
        <w:rPr>
          <w:rFonts w:ascii="Times New Roman" w:hAnsi="Times New Roman" w:cs="Times New Roman"/>
          <w:b/>
          <w:bCs/>
        </w:rPr>
        <w:t>as</w:t>
      </w:r>
      <w:r w:rsidR="007E23E3" w:rsidRPr="00451B3C">
        <w:rPr>
          <w:rFonts w:ascii="Times New Roman" w:hAnsi="Times New Roman" w:cs="Times New Roman"/>
          <w:b/>
          <w:bCs/>
        </w:rPr>
        <w:t xml:space="preserve"> grūtīb</w:t>
      </w:r>
      <w:r w:rsidR="00612F54">
        <w:rPr>
          <w:rFonts w:ascii="Times New Roman" w:hAnsi="Times New Roman" w:cs="Times New Roman"/>
          <w:b/>
          <w:bCs/>
        </w:rPr>
        <w:t>as</w:t>
      </w:r>
      <w:r w:rsidR="007E23E3" w:rsidRPr="00451B3C">
        <w:rPr>
          <w:rFonts w:ascii="Times New Roman" w:hAnsi="Times New Roman" w:cs="Times New Roman"/>
        </w:rPr>
        <w:t xml:space="preserve">, ar noteikumu, ka šādas grūtības patiešām nopietni apdraud parādnieka faktisko vai turpmāko spēju samaksāt parādus paredzētajā termiņā. Ar šāda apdraudējuma noteikšanu saistītais laikposms var būt vairāki mēneši vai pat ilgāk, lai ņemtu vērā gadījumus, kad </w:t>
      </w:r>
      <w:r w:rsidR="00612F54" w:rsidRPr="00451B3C">
        <w:rPr>
          <w:rFonts w:ascii="Times New Roman" w:hAnsi="Times New Roman" w:cs="Times New Roman"/>
        </w:rPr>
        <w:t>parādniek</w:t>
      </w:r>
      <w:r w:rsidR="00612F54">
        <w:rPr>
          <w:rFonts w:ascii="Times New Roman" w:hAnsi="Times New Roman" w:cs="Times New Roman"/>
        </w:rPr>
        <w:t>am</w:t>
      </w:r>
      <w:r w:rsidR="00612F54" w:rsidRPr="00451B3C">
        <w:rPr>
          <w:rFonts w:ascii="Times New Roman" w:hAnsi="Times New Roman" w:cs="Times New Roman"/>
        </w:rPr>
        <w:t xml:space="preserve"> </w:t>
      </w:r>
      <w:r w:rsidR="00612F54">
        <w:rPr>
          <w:rFonts w:ascii="Times New Roman" w:hAnsi="Times New Roman" w:cs="Times New Roman"/>
        </w:rPr>
        <w:t>rodas</w:t>
      </w:r>
      <w:r w:rsidR="007E23E3" w:rsidRPr="00451B3C">
        <w:rPr>
          <w:rFonts w:ascii="Times New Roman" w:hAnsi="Times New Roman" w:cs="Times New Roman"/>
        </w:rPr>
        <w:t xml:space="preserve"> nefinansiāl</w:t>
      </w:r>
      <w:r w:rsidR="00612F54">
        <w:rPr>
          <w:rFonts w:ascii="Times New Roman" w:hAnsi="Times New Roman" w:cs="Times New Roman"/>
        </w:rPr>
        <w:t>as</w:t>
      </w:r>
      <w:r w:rsidR="007E23E3" w:rsidRPr="00451B3C">
        <w:rPr>
          <w:rFonts w:ascii="Times New Roman" w:hAnsi="Times New Roman" w:cs="Times New Roman"/>
        </w:rPr>
        <w:t xml:space="preserve"> grūtīb</w:t>
      </w:r>
      <w:r w:rsidR="00612F54">
        <w:rPr>
          <w:rFonts w:ascii="Times New Roman" w:hAnsi="Times New Roman" w:cs="Times New Roman"/>
        </w:rPr>
        <w:t>as</w:t>
      </w:r>
      <w:r w:rsidR="007E23E3" w:rsidRPr="00451B3C">
        <w:rPr>
          <w:rFonts w:ascii="Times New Roman" w:hAnsi="Times New Roman" w:cs="Times New Roman"/>
        </w:rPr>
        <w:t xml:space="preserve">, kas apdraud uzņēmuma darbības turpināšanu un vidējā termiņā – tā likviditāti. Tā tas var būt, piemēram, gadījumā, kad parādnieks ir zaudējis iespēju noslēgt ļoti svarīgu līgumu. </w:t>
      </w:r>
    </w:p>
    <w:bookmarkEnd w:id="59"/>
    <w:p w14:paraId="3628C266" w14:textId="24189E52" w:rsidR="00ED7E78" w:rsidRPr="00451B3C" w:rsidRDefault="00913F91" w:rsidP="00913F91">
      <w:pPr>
        <w:jc w:val="both"/>
        <w:rPr>
          <w:rFonts w:ascii="Times New Roman" w:hAnsi="Times New Roman" w:cs="Times New Roman"/>
        </w:rPr>
      </w:pPr>
      <w:r w:rsidRPr="00451B3C">
        <w:rPr>
          <w:rFonts w:ascii="Times New Roman" w:hAnsi="Times New Roman" w:cs="Times New Roman"/>
        </w:rPr>
        <w:t>Pētījum</w:t>
      </w:r>
      <w:r w:rsidR="00612F54">
        <w:rPr>
          <w:rFonts w:ascii="Times New Roman" w:hAnsi="Times New Roman" w:cs="Times New Roman"/>
        </w:rPr>
        <w:t>ā</w:t>
      </w:r>
      <w:r w:rsidRPr="00451B3C">
        <w:rPr>
          <w:rFonts w:ascii="Times New Roman" w:hAnsi="Times New Roman" w:cs="Times New Roman"/>
        </w:rPr>
        <w:t xml:space="preserve"> veiktā uzņēmēju un atbalsta organizāciju aptauja</w:t>
      </w:r>
      <w:r w:rsidR="00ED7E78" w:rsidRPr="00451B3C">
        <w:rPr>
          <w:rFonts w:ascii="Times New Roman" w:hAnsi="Times New Roman" w:cs="Times New Roman"/>
        </w:rPr>
        <w:t xml:space="preserve"> (</w:t>
      </w:r>
      <w:r w:rsidR="004B27A0">
        <w:rPr>
          <w:rFonts w:ascii="Times New Roman" w:hAnsi="Times New Roman" w:cs="Times New Roman"/>
        </w:rPr>
        <w:t>45</w:t>
      </w:r>
      <w:r w:rsidR="00ED7E78" w:rsidRPr="00451B3C">
        <w:rPr>
          <w:rFonts w:ascii="Times New Roman" w:hAnsi="Times New Roman" w:cs="Times New Roman"/>
        </w:rPr>
        <w:t xml:space="preserve"> ekspertu intervijas)</w:t>
      </w:r>
      <w:r w:rsidRPr="00451B3C">
        <w:rPr>
          <w:rFonts w:ascii="Times New Roman" w:hAnsi="Times New Roman" w:cs="Times New Roman"/>
        </w:rPr>
        <w:t xml:space="preserve"> </w:t>
      </w:r>
      <w:r w:rsidR="004B27A0">
        <w:rPr>
          <w:rFonts w:ascii="Times New Roman" w:hAnsi="Times New Roman" w:cs="Times New Roman"/>
        </w:rPr>
        <w:t>kristalizē līdzīgu</w:t>
      </w:r>
      <w:r w:rsidRPr="00451B3C">
        <w:rPr>
          <w:rFonts w:ascii="Times New Roman" w:hAnsi="Times New Roman" w:cs="Times New Roman"/>
        </w:rPr>
        <w:t xml:space="preserve"> galveno problemātiku, </w:t>
      </w:r>
      <w:r w:rsidR="00612F54">
        <w:rPr>
          <w:rFonts w:ascii="Times New Roman" w:hAnsi="Times New Roman" w:cs="Times New Roman"/>
        </w:rPr>
        <w:t>kas rodas</w:t>
      </w:r>
      <w:r w:rsidRPr="00451B3C">
        <w:rPr>
          <w:rFonts w:ascii="Times New Roman" w:hAnsi="Times New Roman" w:cs="Times New Roman"/>
        </w:rPr>
        <w:t xml:space="preserve"> uzņēmēji</w:t>
      </w:r>
      <w:r w:rsidR="00612F54">
        <w:rPr>
          <w:rFonts w:ascii="Times New Roman" w:hAnsi="Times New Roman" w:cs="Times New Roman"/>
        </w:rPr>
        <w:t>em</w:t>
      </w:r>
      <w:r w:rsidR="004B27A0">
        <w:rPr>
          <w:rFonts w:ascii="Times New Roman" w:hAnsi="Times New Roman" w:cs="Times New Roman"/>
        </w:rPr>
        <w:t xml:space="preserve"> ES</w:t>
      </w:r>
      <w:r w:rsidRPr="00451B3C">
        <w:rPr>
          <w:rFonts w:ascii="Times New Roman" w:hAnsi="Times New Roman" w:cs="Times New Roman"/>
        </w:rPr>
        <w:t>, EWE un cit</w:t>
      </w:r>
      <w:r w:rsidR="00612F54">
        <w:rPr>
          <w:rFonts w:ascii="Times New Roman" w:hAnsi="Times New Roman" w:cs="Times New Roman"/>
        </w:rPr>
        <w:t>ā</w:t>
      </w:r>
      <w:r w:rsidRPr="00451B3C">
        <w:rPr>
          <w:rFonts w:ascii="Times New Roman" w:hAnsi="Times New Roman" w:cs="Times New Roman"/>
        </w:rPr>
        <w:t>s atbalsta organizācij</w:t>
      </w:r>
      <w:r w:rsidR="00612F54">
        <w:rPr>
          <w:rFonts w:ascii="Times New Roman" w:hAnsi="Times New Roman" w:cs="Times New Roman"/>
        </w:rPr>
        <w:t>ā</w:t>
      </w:r>
      <w:r w:rsidRPr="00451B3C">
        <w:rPr>
          <w:rFonts w:ascii="Times New Roman" w:hAnsi="Times New Roman" w:cs="Times New Roman"/>
        </w:rPr>
        <w:t>s ES.  Lielāk</w:t>
      </w:r>
      <w:r w:rsidR="00612F54">
        <w:rPr>
          <w:rFonts w:ascii="Times New Roman" w:hAnsi="Times New Roman" w:cs="Times New Roman"/>
        </w:rPr>
        <w:t>ajai</w:t>
      </w:r>
      <w:r w:rsidRPr="00451B3C">
        <w:rPr>
          <w:rFonts w:ascii="Times New Roman" w:hAnsi="Times New Roman" w:cs="Times New Roman"/>
        </w:rPr>
        <w:t xml:space="preserve"> daļa</w:t>
      </w:r>
      <w:r w:rsidR="00612F54">
        <w:rPr>
          <w:rFonts w:ascii="Times New Roman" w:hAnsi="Times New Roman" w:cs="Times New Roman"/>
        </w:rPr>
        <w:t>i</w:t>
      </w:r>
      <w:r w:rsidRPr="00451B3C">
        <w:rPr>
          <w:rFonts w:ascii="Times New Roman" w:hAnsi="Times New Roman" w:cs="Times New Roman"/>
        </w:rPr>
        <w:t xml:space="preserve"> uzņēmēju krīzes situācijā galvenokārt nepieciešams </w:t>
      </w:r>
      <w:r w:rsidR="00612F54">
        <w:rPr>
          <w:rFonts w:ascii="Times New Roman" w:hAnsi="Times New Roman" w:cs="Times New Roman"/>
        </w:rPr>
        <w:t xml:space="preserve">tāda </w:t>
      </w:r>
      <w:r w:rsidRPr="00451B3C">
        <w:rPr>
          <w:rFonts w:ascii="Times New Roman" w:hAnsi="Times New Roman" w:cs="Times New Roman"/>
        </w:rPr>
        <w:t xml:space="preserve">mentora atbalsts, </w:t>
      </w:r>
      <w:r w:rsidR="00612F54" w:rsidRPr="00451B3C">
        <w:rPr>
          <w:rFonts w:ascii="Times New Roman" w:hAnsi="Times New Roman" w:cs="Times New Roman"/>
        </w:rPr>
        <w:t>k</w:t>
      </w:r>
      <w:r w:rsidR="00612F54">
        <w:rPr>
          <w:rFonts w:ascii="Times New Roman" w:hAnsi="Times New Roman" w:cs="Times New Roman"/>
        </w:rPr>
        <w:t>urš</w:t>
      </w:r>
      <w:r w:rsidR="00612F54" w:rsidRPr="00451B3C">
        <w:rPr>
          <w:rFonts w:ascii="Times New Roman" w:hAnsi="Times New Roman" w:cs="Times New Roman"/>
        </w:rPr>
        <w:t xml:space="preserve"> </w:t>
      </w:r>
      <w:r w:rsidRPr="00451B3C">
        <w:rPr>
          <w:rFonts w:ascii="Times New Roman" w:hAnsi="Times New Roman" w:cs="Times New Roman"/>
        </w:rPr>
        <w:t xml:space="preserve">spēj palīdzēt objektīvi novērtēt situāciju un pavērt jaunu skatu </w:t>
      </w:r>
      <w:r w:rsidR="00612F54">
        <w:rPr>
          <w:rFonts w:ascii="Times New Roman" w:hAnsi="Times New Roman" w:cs="Times New Roman"/>
        </w:rPr>
        <w:t xml:space="preserve">uz </w:t>
      </w:r>
      <w:r w:rsidRPr="00451B3C">
        <w:rPr>
          <w:rFonts w:ascii="Times New Roman" w:hAnsi="Times New Roman" w:cs="Times New Roman"/>
        </w:rPr>
        <w:t xml:space="preserve">iespējām, kas pieejamas uzņēmumam vai uzņēmējam. </w:t>
      </w:r>
    </w:p>
    <w:p w14:paraId="1B0C5665" w14:textId="4276B3A7" w:rsidR="00ED7E78" w:rsidRPr="00451B3C" w:rsidRDefault="00ED7E78" w:rsidP="00913F91">
      <w:pPr>
        <w:jc w:val="both"/>
        <w:rPr>
          <w:rFonts w:ascii="Times New Roman" w:hAnsi="Times New Roman" w:cs="Times New Roman"/>
        </w:rPr>
      </w:pPr>
      <w:r w:rsidRPr="00451B3C">
        <w:rPr>
          <w:rFonts w:ascii="Times New Roman" w:hAnsi="Times New Roman" w:cs="Times New Roman"/>
        </w:rPr>
        <w:t>Tajā pašā laikā EWE un citu organizāciju pārstāvji norāda</w:t>
      </w:r>
      <w:r w:rsidR="00612F54">
        <w:rPr>
          <w:rFonts w:ascii="Times New Roman" w:hAnsi="Times New Roman" w:cs="Times New Roman"/>
        </w:rPr>
        <w:t>:</w:t>
      </w:r>
      <w:r w:rsidRPr="00451B3C">
        <w:rPr>
          <w:rFonts w:ascii="Times New Roman" w:hAnsi="Times New Roman" w:cs="Times New Roman"/>
        </w:rPr>
        <w:t xml:space="preserve"> jo ātrāk uzņēmējs ieradies pēc atbalsta, jo lielākas iespējas palīdzēt. Savukārt uzņēmēji pašlaik palīdzību sāk meklēt tikai</w:t>
      </w:r>
      <w:r w:rsidR="00612F54">
        <w:rPr>
          <w:rFonts w:ascii="Times New Roman" w:hAnsi="Times New Roman" w:cs="Times New Roman"/>
        </w:rPr>
        <w:t xml:space="preserve"> brīdī</w:t>
      </w:r>
      <w:r w:rsidRPr="00451B3C">
        <w:rPr>
          <w:rFonts w:ascii="Times New Roman" w:hAnsi="Times New Roman" w:cs="Times New Roman"/>
        </w:rPr>
        <w:t xml:space="preserve">, kad </w:t>
      </w:r>
      <w:r w:rsidR="00612F54">
        <w:rPr>
          <w:rFonts w:ascii="Times New Roman" w:hAnsi="Times New Roman" w:cs="Times New Roman"/>
        </w:rPr>
        <w:t>parādās</w:t>
      </w:r>
      <w:r w:rsidRPr="00451B3C">
        <w:rPr>
          <w:rFonts w:ascii="Times New Roman" w:hAnsi="Times New Roman" w:cs="Times New Roman"/>
        </w:rPr>
        <w:t xml:space="preserve"> nopietn</w:t>
      </w:r>
      <w:r w:rsidR="00612F54">
        <w:rPr>
          <w:rFonts w:ascii="Times New Roman" w:hAnsi="Times New Roman" w:cs="Times New Roman"/>
        </w:rPr>
        <w:t>a</w:t>
      </w:r>
      <w:r w:rsidRPr="00451B3C">
        <w:rPr>
          <w:rFonts w:ascii="Times New Roman" w:hAnsi="Times New Roman" w:cs="Times New Roman"/>
        </w:rPr>
        <w:t xml:space="preserve"> krīz</w:t>
      </w:r>
      <w:r w:rsidR="00612F54">
        <w:rPr>
          <w:rFonts w:ascii="Times New Roman" w:hAnsi="Times New Roman" w:cs="Times New Roman"/>
        </w:rPr>
        <w:t>e</w:t>
      </w:r>
      <w:bookmarkStart w:id="60" w:name="_Hlk43977197"/>
      <w:r w:rsidRPr="00451B3C">
        <w:rPr>
          <w:rFonts w:ascii="Times New Roman" w:hAnsi="Times New Roman" w:cs="Times New Roman"/>
        </w:rPr>
        <w:t>. Lielu daļu uzņēmēju krīze pārsteidz nesagatavotu kā Covid-19 gadījumā, vai kā pēkšņa darījuma zaudēšana personisku apstākļu dēļ, kas neparedz preventīvu iespēju to prognozēt.</w:t>
      </w:r>
    </w:p>
    <w:p w14:paraId="20533A16" w14:textId="79D4ABB7" w:rsidR="002E2AD1" w:rsidRPr="00451B3C" w:rsidRDefault="00ED7E78" w:rsidP="00913F91">
      <w:pPr>
        <w:jc w:val="both"/>
        <w:rPr>
          <w:rFonts w:ascii="Times New Roman" w:hAnsi="Times New Roman" w:cs="Times New Roman"/>
        </w:rPr>
      </w:pPr>
      <w:bookmarkStart w:id="61" w:name="_Hlk43977260"/>
      <w:bookmarkEnd w:id="60"/>
      <w:r w:rsidRPr="00451B3C">
        <w:rPr>
          <w:rFonts w:ascii="Times New Roman" w:hAnsi="Times New Roman" w:cs="Times New Roman"/>
        </w:rPr>
        <w:t>Līdz ar to papildus Direktīvā minēta</w:t>
      </w:r>
      <w:r w:rsidR="0002254B">
        <w:rPr>
          <w:rFonts w:ascii="Times New Roman" w:hAnsi="Times New Roman" w:cs="Times New Roman"/>
        </w:rPr>
        <w:t>ja</w:t>
      </w:r>
      <w:r w:rsidRPr="00451B3C">
        <w:rPr>
          <w:rFonts w:ascii="Times New Roman" w:hAnsi="Times New Roman" w:cs="Times New Roman"/>
        </w:rPr>
        <w:t xml:space="preserve">i agrīnai brīdināšanai </w:t>
      </w:r>
      <w:r w:rsidR="0002254B">
        <w:rPr>
          <w:rFonts w:ascii="Times New Roman" w:hAnsi="Times New Roman" w:cs="Times New Roman"/>
        </w:rPr>
        <w:t xml:space="preserve">ir </w:t>
      </w:r>
      <w:r w:rsidRPr="00451B3C">
        <w:rPr>
          <w:rFonts w:ascii="Times New Roman" w:hAnsi="Times New Roman" w:cs="Times New Roman"/>
        </w:rPr>
        <w:t>rekomendācija Baltijas valstī</w:t>
      </w:r>
      <w:r w:rsidR="0002254B">
        <w:rPr>
          <w:rFonts w:ascii="Times New Roman" w:hAnsi="Times New Roman" w:cs="Times New Roman"/>
        </w:rPr>
        <w:t>s</w:t>
      </w:r>
      <w:r w:rsidRPr="00451B3C">
        <w:rPr>
          <w:rFonts w:ascii="Times New Roman" w:hAnsi="Times New Roman" w:cs="Times New Roman"/>
        </w:rPr>
        <w:t xml:space="preserve"> līdzīgi kā Polijā ieviest </w:t>
      </w:r>
      <w:r w:rsidR="0002254B">
        <w:rPr>
          <w:rFonts w:ascii="Times New Roman" w:hAnsi="Times New Roman" w:cs="Times New Roman"/>
        </w:rPr>
        <w:t xml:space="preserve">to </w:t>
      </w:r>
      <w:r w:rsidRPr="00451B3C">
        <w:rPr>
          <w:rFonts w:ascii="Times New Roman" w:hAnsi="Times New Roman" w:cs="Times New Roman"/>
        </w:rPr>
        <w:t>uzņēmēju</w:t>
      </w:r>
      <w:r w:rsidR="0002254B">
        <w:rPr>
          <w:rFonts w:ascii="Times New Roman" w:hAnsi="Times New Roman" w:cs="Times New Roman"/>
        </w:rPr>
        <w:t xml:space="preserve"> </w:t>
      </w:r>
      <w:r w:rsidR="0002254B" w:rsidRPr="00451B3C">
        <w:rPr>
          <w:rFonts w:ascii="Times New Roman" w:hAnsi="Times New Roman" w:cs="Times New Roman"/>
        </w:rPr>
        <w:t>atbalsta mehānismu</w:t>
      </w:r>
      <w:r w:rsidRPr="00451B3C">
        <w:rPr>
          <w:rFonts w:ascii="Times New Roman" w:hAnsi="Times New Roman" w:cs="Times New Roman"/>
        </w:rPr>
        <w:t>, kas nonākuši krīzes situācijā</w:t>
      </w:r>
      <w:r w:rsidR="0002254B">
        <w:rPr>
          <w:rFonts w:ascii="Times New Roman" w:hAnsi="Times New Roman" w:cs="Times New Roman"/>
        </w:rPr>
        <w:t xml:space="preserve"> un kas ir</w:t>
      </w:r>
      <w:r w:rsidRPr="00451B3C">
        <w:rPr>
          <w:rFonts w:ascii="Times New Roman" w:hAnsi="Times New Roman" w:cs="Times New Roman"/>
        </w:rPr>
        <w:t xml:space="preserve"> līdzīg</w:t>
      </w:r>
      <w:r w:rsidR="0002254B">
        <w:rPr>
          <w:rFonts w:ascii="Times New Roman" w:hAnsi="Times New Roman" w:cs="Times New Roman"/>
        </w:rPr>
        <w:t>s</w:t>
      </w:r>
      <w:r w:rsidRPr="00451B3C">
        <w:rPr>
          <w:rFonts w:ascii="Times New Roman" w:hAnsi="Times New Roman" w:cs="Times New Roman"/>
        </w:rPr>
        <w:t xml:space="preserve"> EWE konceptam</w:t>
      </w:r>
      <w:r w:rsidR="00DC39E5" w:rsidRPr="00451B3C">
        <w:rPr>
          <w:rFonts w:ascii="Times New Roman" w:hAnsi="Times New Roman" w:cs="Times New Roman"/>
        </w:rPr>
        <w:t xml:space="preserve"> un/</w:t>
      </w:r>
      <w:r w:rsidRPr="00451B3C">
        <w:rPr>
          <w:rFonts w:ascii="Times New Roman" w:hAnsi="Times New Roman" w:cs="Times New Roman"/>
        </w:rPr>
        <w:t xml:space="preserve">vai “Team U” Vācijā, kas ir EWE sadarbības partneriem apmācību un prakses pārneses jomās.  </w:t>
      </w:r>
      <w:r w:rsidR="00913F91" w:rsidRPr="00451B3C">
        <w:rPr>
          <w:rFonts w:ascii="Times New Roman" w:hAnsi="Times New Roman" w:cs="Times New Roman"/>
        </w:rPr>
        <w:t xml:space="preserve"> </w:t>
      </w:r>
    </w:p>
    <w:bookmarkEnd w:id="61"/>
    <w:p w14:paraId="250720C9" w14:textId="6BE97884" w:rsidR="00F90770" w:rsidRPr="00451B3C" w:rsidRDefault="004F1792" w:rsidP="00913F91">
      <w:pPr>
        <w:jc w:val="both"/>
        <w:rPr>
          <w:rFonts w:ascii="Times New Roman" w:hAnsi="Times New Roman" w:cs="Times New Roman"/>
        </w:rPr>
      </w:pPr>
      <w:r w:rsidRPr="00451B3C">
        <w:rPr>
          <w:rFonts w:ascii="Times New Roman" w:hAnsi="Times New Roman" w:cs="Times New Roman"/>
        </w:rPr>
        <w:br w:type="page"/>
      </w:r>
    </w:p>
    <w:p w14:paraId="3DC73904" w14:textId="0AAC61BD" w:rsidR="001F3470" w:rsidRPr="00451B3C" w:rsidRDefault="00615161" w:rsidP="009C3281">
      <w:pPr>
        <w:pStyle w:val="Heading3"/>
        <w:rPr>
          <w:rFonts w:ascii="Times New Roman" w:hAnsi="Times New Roman" w:cs="Times New Roman"/>
          <w:b/>
          <w:bCs/>
          <w:color w:val="auto"/>
        </w:rPr>
      </w:pPr>
      <w:bookmarkStart w:id="62" w:name="_Toc45316091"/>
      <w:r w:rsidRPr="00451B3C">
        <w:rPr>
          <w:rFonts w:ascii="Times New Roman" w:hAnsi="Times New Roman" w:cs="Times New Roman"/>
          <w:b/>
          <w:bCs/>
          <w:color w:val="auto"/>
        </w:rPr>
        <w:lastRenderedPageBreak/>
        <w:t xml:space="preserve">1.2.2. </w:t>
      </w:r>
      <w:r w:rsidR="001F3470" w:rsidRPr="00451B3C">
        <w:rPr>
          <w:rFonts w:ascii="Times New Roman" w:hAnsi="Times New Roman" w:cs="Times New Roman"/>
          <w:b/>
          <w:bCs/>
          <w:color w:val="auto"/>
        </w:rPr>
        <w:t>Saistošo pētījumu analīze</w:t>
      </w:r>
      <w:bookmarkEnd w:id="62"/>
    </w:p>
    <w:p w14:paraId="2E0F7691" w14:textId="77777777" w:rsidR="001F3470" w:rsidRPr="00451B3C" w:rsidRDefault="001F3470" w:rsidP="001F3470">
      <w:pPr>
        <w:rPr>
          <w:rFonts w:ascii="Times New Roman" w:hAnsi="Times New Roman" w:cs="Times New Roman"/>
          <w:sz w:val="24"/>
          <w:szCs w:val="24"/>
        </w:rPr>
      </w:pPr>
    </w:p>
    <w:p w14:paraId="191FB39A" w14:textId="010E3510" w:rsidR="004E41BD" w:rsidRPr="00451B3C" w:rsidRDefault="00A2533A" w:rsidP="001A5965">
      <w:pPr>
        <w:jc w:val="both"/>
        <w:rPr>
          <w:rFonts w:ascii="Times New Roman" w:hAnsi="Times New Roman" w:cs="Times New Roman"/>
        </w:rPr>
      </w:pPr>
      <w:r w:rsidRPr="00451B3C">
        <w:rPr>
          <w:rFonts w:ascii="Times New Roman" w:hAnsi="Times New Roman" w:cs="Times New Roman"/>
        </w:rPr>
        <w:t>EK</w:t>
      </w:r>
      <w:r w:rsidR="004E41BD" w:rsidRPr="00451B3C">
        <w:rPr>
          <w:rFonts w:ascii="Times New Roman" w:hAnsi="Times New Roman" w:cs="Times New Roman"/>
        </w:rPr>
        <w:t xml:space="preserve"> 2016.</w:t>
      </w:r>
      <w:r w:rsidR="0002254B">
        <w:rPr>
          <w:rFonts w:ascii="Times New Roman" w:hAnsi="Times New Roman" w:cs="Times New Roman"/>
        </w:rPr>
        <w:t xml:space="preserve"> </w:t>
      </w:r>
      <w:r w:rsidR="004E41BD" w:rsidRPr="00451B3C">
        <w:rPr>
          <w:rFonts w:ascii="Times New Roman" w:hAnsi="Times New Roman" w:cs="Times New Roman"/>
        </w:rPr>
        <w:t>gadā veica pētījumu par jaunu pieeju neveiksmēm uzņēmējdarbībā un maksātnespējai un salīdzinoš</w:t>
      </w:r>
      <w:r w:rsidR="001A5965" w:rsidRPr="00451B3C">
        <w:rPr>
          <w:rFonts w:ascii="Times New Roman" w:hAnsi="Times New Roman" w:cs="Times New Roman"/>
        </w:rPr>
        <w:t>o</w:t>
      </w:r>
      <w:r w:rsidR="004E41BD" w:rsidRPr="00451B3C">
        <w:rPr>
          <w:rFonts w:ascii="Times New Roman" w:hAnsi="Times New Roman" w:cs="Times New Roman"/>
        </w:rPr>
        <w:t xml:space="preserve"> juridisko analīzi par attiecīgajiem dalībvalstu noteikumiem un praksi.</w:t>
      </w:r>
      <w:r w:rsidR="004E41BD" w:rsidRPr="00451B3C">
        <w:rPr>
          <w:rStyle w:val="FootnoteReference"/>
          <w:rFonts w:ascii="Times New Roman" w:hAnsi="Times New Roman" w:cs="Times New Roman"/>
        </w:rPr>
        <w:footnoteReference w:id="75"/>
      </w:r>
    </w:p>
    <w:p w14:paraId="4C0F7E81" w14:textId="191649E2" w:rsidR="001A5965" w:rsidRPr="00451B3C" w:rsidRDefault="001A5965"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Šajā ziņojumā</w:t>
      </w:r>
      <w:r w:rsidR="00A2533A"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ir </w:t>
      </w:r>
      <w:r w:rsidR="00A2533A" w:rsidRPr="00451B3C">
        <w:rPr>
          <w:rFonts w:ascii="Times New Roman" w:eastAsia="Times New Roman" w:hAnsi="Times New Roman" w:cs="Times New Roman"/>
          <w:bCs/>
        </w:rPr>
        <w:t>veikts</w:t>
      </w:r>
      <w:r w:rsidRPr="00451B3C">
        <w:rPr>
          <w:rFonts w:ascii="Times New Roman" w:eastAsia="Times New Roman" w:hAnsi="Times New Roman" w:cs="Times New Roman"/>
          <w:bCs/>
        </w:rPr>
        <w:t xml:space="preserve"> salīdzinošs pētījums par materiālajiem maksātnespējas tiesību aktiem visā ES. Ziņojuma secinājumi un analīze ir </w:t>
      </w:r>
      <w:r w:rsidR="0002254B">
        <w:rPr>
          <w:rFonts w:ascii="Times New Roman" w:eastAsia="Times New Roman" w:hAnsi="Times New Roman" w:cs="Times New Roman"/>
          <w:bCs/>
        </w:rPr>
        <w:t>pamato</w:t>
      </w:r>
      <w:r w:rsidR="0002254B" w:rsidRPr="00451B3C">
        <w:rPr>
          <w:rFonts w:ascii="Times New Roman" w:eastAsia="Times New Roman" w:hAnsi="Times New Roman" w:cs="Times New Roman"/>
          <w:bCs/>
        </w:rPr>
        <w:t xml:space="preserve">ta </w:t>
      </w:r>
      <w:r w:rsidRPr="00451B3C">
        <w:rPr>
          <w:rFonts w:ascii="Times New Roman" w:eastAsia="Times New Roman" w:hAnsi="Times New Roman" w:cs="Times New Roman"/>
          <w:bCs/>
        </w:rPr>
        <w:t>uz datiem par dažādiem maksātnespējas tiesību jautājumiem, kurus snieguši visu ES dalībvalstu un divu salīdzināšanas valstu</w:t>
      </w:r>
      <w:r w:rsidR="00A2533A"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ASV un Norvēģijas</w:t>
      </w:r>
      <w:r w:rsidR="00A2533A"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eksperti. </w:t>
      </w:r>
    </w:p>
    <w:p w14:paraId="2ADCCC5D" w14:textId="13245A15" w:rsidR="001A5965" w:rsidRPr="00451B3C" w:rsidRDefault="00A2533A"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Pētījumā</w:t>
      </w:r>
      <w:r w:rsidR="001A596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ir </w:t>
      </w:r>
      <w:r w:rsidR="001A5965" w:rsidRPr="00451B3C">
        <w:rPr>
          <w:rFonts w:ascii="Times New Roman" w:eastAsia="Times New Roman" w:hAnsi="Times New Roman" w:cs="Times New Roman"/>
          <w:bCs/>
        </w:rPr>
        <w:t>identificē</w:t>
      </w:r>
      <w:r w:rsidRPr="00451B3C">
        <w:rPr>
          <w:rFonts w:ascii="Times New Roman" w:eastAsia="Times New Roman" w:hAnsi="Times New Roman" w:cs="Times New Roman"/>
          <w:bCs/>
        </w:rPr>
        <w:t>tas</w:t>
      </w:r>
      <w:r w:rsidR="001A5965" w:rsidRPr="00451B3C">
        <w:rPr>
          <w:rFonts w:ascii="Times New Roman" w:eastAsia="Times New Roman" w:hAnsi="Times New Roman" w:cs="Times New Roman"/>
          <w:bCs/>
        </w:rPr>
        <w:t xml:space="preserve"> jomas, kurās atšķirības valstu </w:t>
      </w:r>
      <w:r w:rsidRPr="00451B3C">
        <w:rPr>
          <w:rFonts w:ascii="Times New Roman" w:eastAsia="Times New Roman" w:hAnsi="Times New Roman" w:cs="Times New Roman"/>
          <w:bCs/>
        </w:rPr>
        <w:t xml:space="preserve">maksātnespējas </w:t>
      </w:r>
      <w:r w:rsidR="001A5965" w:rsidRPr="00451B3C">
        <w:rPr>
          <w:rFonts w:ascii="Times New Roman" w:eastAsia="Times New Roman" w:hAnsi="Times New Roman" w:cs="Times New Roman"/>
          <w:bCs/>
        </w:rPr>
        <w:t xml:space="preserve">aktos rada problēmas, kuras ietekmē </w:t>
      </w:r>
      <w:r w:rsidRPr="00451B3C">
        <w:rPr>
          <w:rFonts w:ascii="Times New Roman" w:eastAsia="Times New Roman" w:hAnsi="Times New Roman" w:cs="Times New Roman"/>
          <w:bCs/>
        </w:rPr>
        <w:t>citas valstis</w:t>
      </w:r>
      <w:r w:rsidR="001A596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Pētījumā</w:t>
      </w:r>
      <w:r w:rsidR="001A5965" w:rsidRPr="00451B3C">
        <w:rPr>
          <w:rFonts w:ascii="Times New Roman" w:eastAsia="Times New Roman" w:hAnsi="Times New Roman" w:cs="Times New Roman"/>
          <w:bCs/>
        </w:rPr>
        <w:t xml:space="preserve"> ietvertās </w:t>
      </w:r>
      <w:r w:rsidRPr="00451B3C">
        <w:rPr>
          <w:rFonts w:ascii="Times New Roman" w:eastAsia="Times New Roman" w:hAnsi="Times New Roman" w:cs="Times New Roman"/>
          <w:bCs/>
        </w:rPr>
        <w:t xml:space="preserve">analīzes </w:t>
      </w:r>
      <w:r w:rsidR="001A5965" w:rsidRPr="00451B3C">
        <w:rPr>
          <w:rFonts w:ascii="Times New Roman" w:eastAsia="Times New Roman" w:hAnsi="Times New Roman" w:cs="Times New Roman"/>
          <w:bCs/>
        </w:rPr>
        <w:t>jomas ir</w:t>
      </w:r>
      <w:r w:rsidR="0002254B">
        <w:rPr>
          <w:rFonts w:ascii="Times New Roman" w:eastAsia="Times New Roman" w:hAnsi="Times New Roman" w:cs="Times New Roman"/>
          <w:bCs/>
        </w:rPr>
        <w:t xml:space="preserve"> šādas</w:t>
      </w:r>
      <w:r w:rsidR="001A596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(1) </w:t>
      </w:r>
      <w:r w:rsidR="004F1792" w:rsidRPr="00451B3C">
        <w:rPr>
          <w:rFonts w:ascii="Times New Roman" w:eastAsia="Times New Roman" w:hAnsi="Times New Roman" w:cs="Times New Roman"/>
          <w:bCs/>
        </w:rPr>
        <w:t xml:space="preserve">uzņēmumu </w:t>
      </w:r>
      <w:r w:rsidR="001A5965" w:rsidRPr="00451B3C">
        <w:rPr>
          <w:rFonts w:ascii="Times New Roman" w:eastAsia="Times New Roman" w:hAnsi="Times New Roman" w:cs="Times New Roman"/>
          <w:bCs/>
        </w:rPr>
        <w:t>vadītāju pienākumi</w:t>
      </w:r>
      <w:r w:rsidRPr="00451B3C">
        <w:rPr>
          <w:rFonts w:ascii="Times New Roman" w:eastAsia="Times New Roman" w:hAnsi="Times New Roman" w:cs="Times New Roman"/>
          <w:bCs/>
        </w:rPr>
        <w:t xml:space="preserve">, </w:t>
      </w:r>
      <w:r w:rsidR="001A5965" w:rsidRPr="00451B3C">
        <w:rPr>
          <w:rFonts w:ascii="Times New Roman" w:eastAsia="Times New Roman" w:hAnsi="Times New Roman" w:cs="Times New Roman"/>
          <w:bCs/>
        </w:rPr>
        <w:t>saistības un vadītāju diskvalifikācija</w:t>
      </w:r>
      <w:r w:rsidRPr="00451B3C">
        <w:rPr>
          <w:rFonts w:ascii="Times New Roman" w:eastAsia="Times New Roman" w:hAnsi="Times New Roman" w:cs="Times New Roman"/>
          <w:bCs/>
        </w:rPr>
        <w:t>, (2)</w:t>
      </w:r>
      <w:r w:rsidR="001A5965" w:rsidRPr="00451B3C">
        <w:rPr>
          <w:rFonts w:ascii="Times New Roman" w:eastAsia="Times New Roman" w:hAnsi="Times New Roman" w:cs="Times New Roman"/>
          <w:bCs/>
        </w:rPr>
        <w:t xml:space="preserve"> noteikumi par prasību </w:t>
      </w:r>
      <w:r w:rsidRPr="00451B3C">
        <w:rPr>
          <w:rFonts w:ascii="Times New Roman" w:eastAsia="Times New Roman" w:hAnsi="Times New Roman" w:cs="Times New Roman"/>
          <w:bCs/>
        </w:rPr>
        <w:t xml:space="preserve">kārtību un </w:t>
      </w:r>
      <w:r w:rsidR="001A5965" w:rsidRPr="00451B3C">
        <w:rPr>
          <w:rFonts w:ascii="Times New Roman" w:eastAsia="Times New Roman" w:hAnsi="Times New Roman" w:cs="Times New Roman"/>
          <w:bCs/>
        </w:rPr>
        <w:t>prioritāšu secību</w:t>
      </w:r>
      <w:r w:rsidRPr="00451B3C">
        <w:rPr>
          <w:rFonts w:ascii="Times New Roman" w:eastAsia="Times New Roman" w:hAnsi="Times New Roman" w:cs="Times New Roman"/>
          <w:bCs/>
        </w:rPr>
        <w:t>, (3)</w:t>
      </w:r>
      <w:r w:rsidR="001A5965" w:rsidRPr="00451B3C">
        <w:rPr>
          <w:rFonts w:ascii="Times New Roman" w:eastAsia="Times New Roman" w:hAnsi="Times New Roman" w:cs="Times New Roman"/>
          <w:bCs/>
        </w:rPr>
        <w:t xml:space="preserve"> nosacījumi, </w:t>
      </w:r>
      <w:r w:rsidR="0002254B">
        <w:rPr>
          <w:rFonts w:ascii="Times New Roman" w:eastAsia="Times New Roman" w:hAnsi="Times New Roman" w:cs="Times New Roman"/>
          <w:bCs/>
        </w:rPr>
        <w:t>atbilstoši</w:t>
      </w:r>
      <w:r w:rsidR="001A5965" w:rsidRPr="00451B3C">
        <w:rPr>
          <w:rFonts w:ascii="Times New Roman" w:eastAsia="Times New Roman" w:hAnsi="Times New Roman" w:cs="Times New Roman"/>
          <w:bCs/>
        </w:rPr>
        <w:t xml:space="preserve"> kuriem var izvairīties no noteiktām nelabvēlīgām darbībām</w:t>
      </w:r>
      <w:r w:rsidRPr="00451B3C">
        <w:rPr>
          <w:rFonts w:ascii="Times New Roman" w:eastAsia="Times New Roman" w:hAnsi="Times New Roman" w:cs="Times New Roman"/>
          <w:bCs/>
        </w:rPr>
        <w:t>, (4)</w:t>
      </w:r>
      <w:r w:rsidR="001A5965" w:rsidRPr="00451B3C">
        <w:rPr>
          <w:rFonts w:ascii="Times New Roman" w:eastAsia="Times New Roman" w:hAnsi="Times New Roman" w:cs="Times New Roman"/>
          <w:bCs/>
        </w:rPr>
        <w:t xml:space="preserve"> nosacījumi, kas pastāv maksātnespējas procesa sākšanai un paātrinātām vai standartizētām procedūrām MVU</w:t>
      </w:r>
      <w:r w:rsidRPr="00451B3C">
        <w:rPr>
          <w:rFonts w:ascii="Times New Roman" w:eastAsia="Times New Roman" w:hAnsi="Times New Roman" w:cs="Times New Roman"/>
          <w:bCs/>
        </w:rPr>
        <w:t>, (5)</w:t>
      </w:r>
      <w:r w:rsidR="001A5965" w:rsidRPr="00451B3C">
        <w:rPr>
          <w:rFonts w:ascii="Times New Roman" w:eastAsia="Times New Roman" w:hAnsi="Times New Roman" w:cs="Times New Roman"/>
          <w:bCs/>
        </w:rPr>
        <w:t xml:space="preserve"> cik lielā mērā dalībvalstu pieeja atspoguļo EK ieteikumu</w:t>
      </w:r>
      <w:r w:rsidRPr="00451B3C">
        <w:rPr>
          <w:rFonts w:ascii="Times New Roman" w:eastAsia="Times New Roman" w:hAnsi="Times New Roman" w:cs="Times New Roman"/>
          <w:bCs/>
        </w:rPr>
        <w:t>s</w:t>
      </w:r>
      <w:r w:rsidR="001A5965" w:rsidRPr="00451B3C">
        <w:rPr>
          <w:rFonts w:ascii="Times New Roman" w:eastAsia="Times New Roman" w:hAnsi="Times New Roman" w:cs="Times New Roman"/>
          <w:bCs/>
        </w:rPr>
        <w:t xml:space="preserve"> par jaunu pieeju neveiksmēm un maksātnespējai un otrās iespējas nodrošināšanu uzņēmējiem</w:t>
      </w:r>
      <w:r w:rsidRPr="00451B3C">
        <w:rPr>
          <w:rFonts w:ascii="Times New Roman" w:eastAsia="Times New Roman" w:hAnsi="Times New Roman" w:cs="Times New Roman"/>
          <w:bCs/>
        </w:rPr>
        <w:t>, (6)</w:t>
      </w:r>
      <w:r w:rsidR="001A5965" w:rsidRPr="00451B3C">
        <w:rPr>
          <w:rFonts w:ascii="Times New Roman" w:eastAsia="Times New Roman" w:hAnsi="Times New Roman" w:cs="Times New Roman"/>
          <w:bCs/>
        </w:rPr>
        <w:t xml:space="preserve"> procedūras, kas pieejamas patērētājiem ar pārāk lielām parādsaistībām, un paskaidrojums, kā dalībvalstīs tiek risinātas pārmērīgas parādsaistības, </w:t>
      </w:r>
      <w:r w:rsidR="0002254B">
        <w:rPr>
          <w:rFonts w:ascii="Times New Roman" w:eastAsia="Times New Roman" w:hAnsi="Times New Roman" w:cs="Times New Roman"/>
          <w:bCs/>
        </w:rPr>
        <w:t>tai skaitā</w:t>
      </w:r>
      <w:r w:rsidR="0002254B" w:rsidRPr="00451B3C">
        <w:rPr>
          <w:rFonts w:ascii="Times New Roman" w:eastAsia="Times New Roman" w:hAnsi="Times New Roman" w:cs="Times New Roman"/>
          <w:bCs/>
        </w:rPr>
        <w:t xml:space="preserve"> </w:t>
      </w:r>
      <w:r w:rsidR="001A5965" w:rsidRPr="00451B3C">
        <w:rPr>
          <w:rFonts w:ascii="Times New Roman" w:eastAsia="Times New Roman" w:hAnsi="Times New Roman" w:cs="Times New Roman"/>
          <w:bCs/>
        </w:rPr>
        <w:t>nosacījum</w:t>
      </w:r>
      <w:r w:rsidR="0002254B">
        <w:rPr>
          <w:rFonts w:ascii="Times New Roman" w:eastAsia="Times New Roman" w:hAnsi="Times New Roman" w:cs="Times New Roman"/>
          <w:bCs/>
        </w:rPr>
        <w:t>i</w:t>
      </w:r>
      <w:r w:rsidR="001A5965" w:rsidRPr="00451B3C">
        <w:rPr>
          <w:rFonts w:ascii="Times New Roman" w:eastAsia="Times New Roman" w:hAnsi="Times New Roman" w:cs="Times New Roman"/>
          <w:bCs/>
        </w:rPr>
        <w:t xml:space="preserve"> un termiņ</w:t>
      </w:r>
      <w:r w:rsidR="0002254B">
        <w:rPr>
          <w:rFonts w:ascii="Times New Roman" w:eastAsia="Times New Roman" w:hAnsi="Times New Roman" w:cs="Times New Roman"/>
          <w:bCs/>
        </w:rPr>
        <w:t>i</w:t>
      </w:r>
      <w:r w:rsidR="001A5965" w:rsidRPr="00451B3C">
        <w:rPr>
          <w:rFonts w:ascii="Times New Roman" w:eastAsia="Times New Roman" w:hAnsi="Times New Roman" w:cs="Times New Roman"/>
          <w:bCs/>
        </w:rPr>
        <w:t xml:space="preserve"> parāda samazināšanai un dzēšanai; un saistītie jautājumi, piemēram, procedūru ilgums, kreditoru iesaistīšana, publicitāte un izmaksas.</w:t>
      </w:r>
    </w:p>
    <w:p w14:paraId="5D50A9BF" w14:textId="1ACA136E" w:rsidR="001A5965" w:rsidRPr="00451B3C" w:rsidRDefault="001A5965"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Kā secināts pētījumā, maksātnespējas tiesību akt</w:t>
      </w:r>
      <w:r w:rsidR="0058098C" w:rsidRPr="00451B3C">
        <w:rPr>
          <w:rFonts w:ascii="Times New Roman" w:eastAsia="Times New Roman" w:hAnsi="Times New Roman" w:cs="Times New Roman"/>
          <w:bCs/>
        </w:rPr>
        <w:t>i</w:t>
      </w:r>
      <w:r w:rsidRPr="00451B3C">
        <w:rPr>
          <w:rFonts w:ascii="Times New Roman" w:eastAsia="Times New Roman" w:hAnsi="Times New Roman" w:cs="Times New Roman"/>
          <w:bCs/>
        </w:rPr>
        <w:t xml:space="preserve"> ES </w:t>
      </w:r>
      <w:r w:rsidR="00A2533A" w:rsidRPr="00451B3C">
        <w:rPr>
          <w:rFonts w:ascii="Times New Roman" w:eastAsia="Times New Roman" w:hAnsi="Times New Roman" w:cs="Times New Roman"/>
          <w:bCs/>
        </w:rPr>
        <w:t xml:space="preserve">dalībvalstīs </w:t>
      </w:r>
      <w:r w:rsidRPr="00451B3C">
        <w:rPr>
          <w:rFonts w:ascii="Times New Roman" w:eastAsia="Times New Roman" w:hAnsi="Times New Roman" w:cs="Times New Roman"/>
          <w:bCs/>
        </w:rPr>
        <w:t xml:space="preserve">galvenokārt regulē </w:t>
      </w:r>
      <w:r w:rsidR="0058098C" w:rsidRPr="00451B3C">
        <w:rPr>
          <w:rFonts w:ascii="Times New Roman" w:eastAsia="Times New Roman" w:hAnsi="Times New Roman" w:cs="Times New Roman"/>
          <w:bCs/>
        </w:rPr>
        <w:t xml:space="preserve">procesus konkrēto </w:t>
      </w:r>
      <w:r w:rsidRPr="00451B3C">
        <w:rPr>
          <w:rFonts w:ascii="Times New Roman" w:eastAsia="Times New Roman" w:hAnsi="Times New Roman" w:cs="Times New Roman"/>
          <w:bCs/>
        </w:rPr>
        <w:t xml:space="preserve">valstu līmenī, lai gan </w:t>
      </w:r>
      <w:r w:rsidR="00A2533A" w:rsidRPr="00451B3C">
        <w:rPr>
          <w:rFonts w:ascii="Times New Roman" w:eastAsia="Times New Roman" w:hAnsi="Times New Roman" w:cs="Times New Roman"/>
          <w:bCs/>
        </w:rPr>
        <w:t xml:space="preserve">ES </w:t>
      </w:r>
      <w:r w:rsidRPr="00451B3C">
        <w:rPr>
          <w:rFonts w:ascii="Times New Roman" w:eastAsia="Times New Roman" w:hAnsi="Times New Roman" w:cs="Times New Roman"/>
          <w:bCs/>
        </w:rPr>
        <w:t>Regula 1346/2000</w:t>
      </w:r>
      <w:r w:rsidR="00A2533A"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pārstrādāta kā Regula 2015/848</w:t>
      </w:r>
      <w:r w:rsidR="00A2533A"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w:t>
      </w:r>
      <w:r w:rsidR="0058098C" w:rsidRPr="00451B3C">
        <w:rPr>
          <w:rFonts w:ascii="Times New Roman" w:eastAsia="Times New Roman" w:hAnsi="Times New Roman" w:cs="Times New Roman"/>
          <w:bCs/>
        </w:rPr>
        <w:t>bija</w:t>
      </w:r>
      <w:r w:rsidRPr="00451B3C">
        <w:rPr>
          <w:rFonts w:ascii="Times New Roman" w:eastAsia="Times New Roman" w:hAnsi="Times New Roman" w:cs="Times New Roman"/>
          <w:bCs/>
        </w:rPr>
        <w:t xml:space="preserve"> paredzēta, lai atvieglotu pārrobežu maksātnespējas procedūras un nodrošinātu labāku valstu maksātnespējas procesu koordināciju</w:t>
      </w:r>
      <w:r w:rsidR="0058098C" w:rsidRPr="00451B3C">
        <w:rPr>
          <w:rFonts w:ascii="Times New Roman" w:eastAsia="Times New Roman" w:hAnsi="Times New Roman" w:cs="Times New Roman"/>
          <w:bCs/>
        </w:rPr>
        <w:t xml:space="preserve"> ES līmenī</w:t>
      </w:r>
      <w:r w:rsidRPr="00451B3C">
        <w:rPr>
          <w:rFonts w:ascii="Times New Roman" w:eastAsia="Times New Roman" w:hAnsi="Times New Roman" w:cs="Times New Roman"/>
          <w:bCs/>
        </w:rPr>
        <w:t xml:space="preserve">. Pētījuma komanda sevī </w:t>
      </w:r>
      <w:r w:rsidR="006526D9" w:rsidRPr="00451B3C">
        <w:rPr>
          <w:rFonts w:ascii="Times New Roman" w:eastAsia="Times New Roman" w:hAnsi="Times New Roman" w:cs="Times New Roman"/>
          <w:bCs/>
        </w:rPr>
        <w:t>ietvēra</w:t>
      </w:r>
      <w:r w:rsidRPr="00451B3C">
        <w:rPr>
          <w:rFonts w:ascii="Times New Roman" w:eastAsia="Times New Roman" w:hAnsi="Times New Roman" w:cs="Times New Roman"/>
          <w:bCs/>
        </w:rPr>
        <w:t xml:space="preserve"> 30 nacionālo </w:t>
      </w:r>
      <w:r w:rsidR="006526D9" w:rsidRPr="00451B3C">
        <w:rPr>
          <w:rFonts w:ascii="Times New Roman" w:eastAsia="Times New Roman" w:hAnsi="Times New Roman" w:cs="Times New Roman"/>
          <w:bCs/>
        </w:rPr>
        <w:t>ekspertu</w:t>
      </w:r>
      <w:r w:rsidRPr="00451B3C">
        <w:rPr>
          <w:rFonts w:ascii="Times New Roman" w:eastAsia="Times New Roman" w:hAnsi="Times New Roman" w:cs="Times New Roman"/>
          <w:bCs/>
        </w:rPr>
        <w:t xml:space="preserve"> </w:t>
      </w:r>
      <w:r w:rsidR="0002254B">
        <w:rPr>
          <w:rFonts w:ascii="Times New Roman" w:eastAsia="Times New Roman" w:hAnsi="Times New Roman" w:cs="Times New Roman"/>
          <w:bCs/>
        </w:rPr>
        <w:t>darba grupu</w:t>
      </w:r>
      <w:r w:rsidRPr="00451B3C">
        <w:rPr>
          <w:rFonts w:ascii="Times New Roman" w:eastAsia="Times New Roman" w:hAnsi="Times New Roman" w:cs="Times New Roman"/>
          <w:bCs/>
        </w:rPr>
        <w:t xml:space="preserve">, kā arī ar starptautisku padomdevēju grupu. Nacionālie </w:t>
      </w:r>
      <w:r w:rsidR="006526D9" w:rsidRPr="00451B3C">
        <w:rPr>
          <w:rFonts w:ascii="Times New Roman" w:eastAsia="Times New Roman" w:hAnsi="Times New Roman" w:cs="Times New Roman"/>
          <w:bCs/>
        </w:rPr>
        <w:t>eksperti</w:t>
      </w:r>
      <w:r w:rsidRPr="00451B3C">
        <w:rPr>
          <w:rFonts w:ascii="Times New Roman" w:eastAsia="Times New Roman" w:hAnsi="Times New Roman" w:cs="Times New Roman"/>
          <w:bCs/>
        </w:rPr>
        <w:t xml:space="preserve"> pārstāv</w:t>
      </w:r>
      <w:r w:rsidR="006526D9" w:rsidRPr="00451B3C">
        <w:rPr>
          <w:rFonts w:ascii="Times New Roman" w:eastAsia="Times New Roman" w:hAnsi="Times New Roman" w:cs="Times New Roman"/>
          <w:bCs/>
        </w:rPr>
        <w:t>ēja</w:t>
      </w:r>
      <w:r w:rsidRPr="00451B3C">
        <w:rPr>
          <w:rFonts w:ascii="Times New Roman" w:eastAsia="Times New Roman" w:hAnsi="Times New Roman" w:cs="Times New Roman"/>
          <w:bCs/>
        </w:rPr>
        <w:t xml:space="preserve"> katru no 28 ES dalībvalstīm un divām salīdzināmajām valstīm, ASV un Norvēģiju, kuras ir progresīvas ekonomikas ar augsti attīstītu maksātnespēj</w:t>
      </w:r>
      <w:r w:rsidR="006526D9" w:rsidRPr="00451B3C">
        <w:rPr>
          <w:rFonts w:ascii="Times New Roman" w:eastAsia="Times New Roman" w:hAnsi="Times New Roman" w:cs="Times New Roman"/>
          <w:bCs/>
        </w:rPr>
        <w:t>as</w:t>
      </w:r>
      <w:r w:rsidRPr="00451B3C">
        <w:rPr>
          <w:rFonts w:ascii="Times New Roman" w:eastAsia="Times New Roman" w:hAnsi="Times New Roman" w:cs="Times New Roman"/>
          <w:bCs/>
        </w:rPr>
        <w:t xml:space="preserve"> un normatīvo regulējumu. </w:t>
      </w:r>
      <w:r w:rsidR="006526D9" w:rsidRPr="00451B3C">
        <w:rPr>
          <w:rFonts w:ascii="Times New Roman" w:eastAsia="Times New Roman" w:hAnsi="Times New Roman" w:cs="Times New Roman"/>
          <w:bCs/>
        </w:rPr>
        <w:t>Pētnieku</w:t>
      </w:r>
      <w:r w:rsidRPr="00451B3C">
        <w:rPr>
          <w:rFonts w:ascii="Times New Roman" w:eastAsia="Times New Roman" w:hAnsi="Times New Roman" w:cs="Times New Roman"/>
          <w:bCs/>
        </w:rPr>
        <w:t xml:space="preserve"> grupa pēc Komisijas ieteikuma vāca datus par dažādiem maksātnespējas tiesību jautājumiem. Pēc tam tā veica horizontālu, transversālu datu analīzi tādu jomu identificēšana</w:t>
      </w:r>
      <w:r w:rsidR="006526D9" w:rsidRPr="00451B3C">
        <w:rPr>
          <w:rFonts w:ascii="Times New Roman" w:eastAsia="Times New Roman" w:hAnsi="Times New Roman" w:cs="Times New Roman"/>
          <w:bCs/>
        </w:rPr>
        <w:t>i</w:t>
      </w:r>
      <w:r w:rsidRPr="00451B3C">
        <w:rPr>
          <w:rFonts w:ascii="Times New Roman" w:eastAsia="Times New Roman" w:hAnsi="Times New Roman" w:cs="Times New Roman"/>
          <w:bCs/>
        </w:rPr>
        <w:t xml:space="preserve">, kurās </w:t>
      </w:r>
      <w:r w:rsidR="006526D9" w:rsidRPr="00451B3C">
        <w:rPr>
          <w:rFonts w:ascii="Times New Roman" w:eastAsia="Times New Roman" w:hAnsi="Times New Roman" w:cs="Times New Roman"/>
          <w:bCs/>
        </w:rPr>
        <w:t xml:space="preserve">ir </w:t>
      </w:r>
      <w:r w:rsidRPr="00451B3C">
        <w:rPr>
          <w:rFonts w:ascii="Times New Roman" w:eastAsia="Times New Roman" w:hAnsi="Times New Roman" w:cs="Times New Roman"/>
          <w:bCs/>
        </w:rPr>
        <w:t xml:space="preserve">atšķirības valstu likumos </w:t>
      </w:r>
      <w:r w:rsidR="006526D9" w:rsidRPr="00451B3C">
        <w:rPr>
          <w:rFonts w:ascii="Times New Roman" w:eastAsia="Times New Roman" w:hAnsi="Times New Roman" w:cs="Times New Roman"/>
          <w:bCs/>
        </w:rPr>
        <w:t xml:space="preserve">un kuras </w:t>
      </w:r>
      <w:r w:rsidRPr="00451B3C">
        <w:rPr>
          <w:rFonts w:ascii="Times New Roman" w:eastAsia="Times New Roman" w:hAnsi="Times New Roman" w:cs="Times New Roman"/>
          <w:bCs/>
        </w:rPr>
        <w:t xml:space="preserve">rada problēmas, kurām ir ietekme ārpus valstu robežām. </w:t>
      </w:r>
      <w:r w:rsidR="006526D9" w:rsidRPr="00451B3C">
        <w:rPr>
          <w:rFonts w:ascii="Times New Roman" w:eastAsia="Times New Roman" w:hAnsi="Times New Roman" w:cs="Times New Roman"/>
          <w:bCs/>
        </w:rPr>
        <w:t xml:space="preserve">Pētījuma mērķis </w:t>
      </w:r>
      <w:r w:rsidR="0058098C" w:rsidRPr="00451B3C">
        <w:rPr>
          <w:rFonts w:ascii="Times New Roman" w:eastAsia="Times New Roman" w:hAnsi="Times New Roman" w:cs="Times New Roman"/>
          <w:bCs/>
        </w:rPr>
        <w:t xml:space="preserve">bija </w:t>
      </w:r>
      <w:r w:rsidRPr="00451B3C">
        <w:rPr>
          <w:rFonts w:ascii="Times New Roman" w:eastAsia="Times New Roman" w:hAnsi="Times New Roman" w:cs="Times New Roman"/>
          <w:bCs/>
        </w:rPr>
        <w:t>uzlabot rādītājus visā</w:t>
      </w:r>
      <w:r w:rsidR="0058098C" w:rsidRPr="00451B3C">
        <w:rPr>
          <w:rFonts w:ascii="Times New Roman" w:eastAsia="Times New Roman" w:hAnsi="Times New Roman" w:cs="Times New Roman"/>
          <w:bCs/>
        </w:rPr>
        <w:t>s</w:t>
      </w:r>
      <w:r w:rsidRPr="00451B3C">
        <w:rPr>
          <w:rFonts w:ascii="Times New Roman" w:eastAsia="Times New Roman" w:hAnsi="Times New Roman" w:cs="Times New Roman"/>
          <w:bCs/>
        </w:rPr>
        <w:t xml:space="preserve"> ES</w:t>
      </w:r>
      <w:r w:rsidR="006526D9" w:rsidRPr="00451B3C">
        <w:rPr>
          <w:rFonts w:ascii="Times New Roman" w:eastAsia="Times New Roman" w:hAnsi="Times New Roman" w:cs="Times New Roman"/>
          <w:bCs/>
        </w:rPr>
        <w:t xml:space="preserve"> </w:t>
      </w:r>
      <w:r w:rsidR="0058098C" w:rsidRPr="00451B3C">
        <w:rPr>
          <w:rFonts w:ascii="Times New Roman" w:eastAsia="Times New Roman" w:hAnsi="Times New Roman" w:cs="Times New Roman"/>
          <w:bCs/>
        </w:rPr>
        <w:t xml:space="preserve">dalībvalstīs </w:t>
      </w:r>
      <w:r w:rsidR="0002254B">
        <w:rPr>
          <w:rFonts w:ascii="Times New Roman" w:eastAsia="Times New Roman" w:hAnsi="Times New Roman" w:cs="Times New Roman"/>
          <w:bCs/>
        </w:rPr>
        <w:t>šād</w:t>
      </w:r>
      <w:r w:rsidR="0002254B" w:rsidRPr="00451B3C">
        <w:rPr>
          <w:rFonts w:ascii="Times New Roman" w:eastAsia="Times New Roman" w:hAnsi="Times New Roman" w:cs="Times New Roman"/>
          <w:bCs/>
        </w:rPr>
        <w:t xml:space="preserve">os </w:t>
      </w:r>
      <w:r w:rsidR="006526D9" w:rsidRPr="00451B3C">
        <w:rPr>
          <w:rFonts w:ascii="Times New Roman" w:eastAsia="Times New Roman" w:hAnsi="Times New Roman" w:cs="Times New Roman"/>
          <w:bCs/>
        </w:rPr>
        <w:t>parametros:</w:t>
      </w:r>
    </w:p>
    <w:p w14:paraId="2C2DF821" w14:textId="2893E57A" w:rsidR="001A5965" w:rsidRPr="00451B3C" w:rsidRDefault="001A5965" w:rsidP="00F41B0B">
      <w:pPr>
        <w:pStyle w:val="ListParagraph"/>
        <w:numPr>
          <w:ilvl w:val="0"/>
          <w:numId w:val="26"/>
        </w:numPr>
        <w:jc w:val="both"/>
        <w:rPr>
          <w:rFonts w:ascii="Times New Roman" w:eastAsia="Times New Roman" w:hAnsi="Times New Roman" w:cs="Times New Roman"/>
          <w:bCs/>
        </w:rPr>
      </w:pPr>
      <w:r w:rsidRPr="00451B3C">
        <w:rPr>
          <w:rFonts w:ascii="Times New Roman" w:eastAsia="Times New Roman" w:hAnsi="Times New Roman" w:cs="Times New Roman"/>
          <w:bCs/>
        </w:rPr>
        <w:t>konkurētspējīgāk</w:t>
      </w:r>
      <w:r w:rsidR="0002254B">
        <w:rPr>
          <w:rFonts w:ascii="Times New Roman" w:eastAsia="Times New Roman" w:hAnsi="Times New Roman" w:cs="Times New Roman"/>
          <w:bCs/>
        </w:rPr>
        <w:t>as</w:t>
      </w:r>
      <w:r w:rsidRPr="00451B3C">
        <w:rPr>
          <w:rFonts w:ascii="Times New Roman" w:eastAsia="Times New Roman" w:hAnsi="Times New Roman" w:cs="Times New Roman"/>
          <w:bCs/>
        </w:rPr>
        <w:t xml:space="preserve"> uzņēmējdarbības vid</w:t>
      </w:r>
      <w:r w:rsidR="0002254B">
        <w:rPr>
          <w:rFonts w:ascii="Times New Roman" w:eastAsia="Times New Roman" w:hAnsi="Times New Roman" w:cs="Times New Roman"/>
          <w:bCs/>
        </w:rPr>
        <w:t>es veicināšana</w:t>
      </w:r>
      <w:r w:rsidRPr="00451B3C">
        <w:rPr>
          <w:rFonts w:ascii="Times New Roman" w:eastAsia="Times New Roman" w:hAnsi="Times New Roman" w:cs="Times New Roman"/>
          <w:bCs/>
        </w:rPr>
        <w:t xml:space="preserve">, kas </w:t>
      </w:r>
      <w:r w:rsidR="0002254B">
        <w:rPr>
          <w:rFonts w:ascii="Times New Roman" w:eastAsia="Times New Roman" w:hAnsi="Times New Roman" w:cs="Times New Roman"/>
          <w:bCs/>
        </w:rPr>
        <w:t>stimulē</w:t>
      </w:r>
      <w:r w:rsidRPr="00451B3C">
        <w:rPr>
          <w:rFonts w:ascii="Times New Roman" w:eastAsia="Times New Roman" w:hAnsi="Times New Roman" w:cs="Times New Roman"/>
          <w:bCs/>
        </w:rPr>
        <w:t xml:space="preserve"> grūtībās nonākušu uzņēmumu noregulējuma ātrumu</w:t>
      </w:r>
      <w:r w:rsidR="006526D9" w:rsidRPr="00451B3C">
        <w:rPr>
          <w:rFonts w:ascii="Times New Roman" w:eastAsia="Times New Roman" w:hAnsi="Times New Roman" w:cs="Times New Roman"/>
          <w:bCs/>
        </w:rPr>
        <w:t>;</w:t>
      </w:r>
    </w:p>
    <w:p w14:paraId="7A94D523" w14:textId="4CD7376F" w:rsidR="001A5965" w:rsidRPr="00451B3C" w:rsidRDefault="0002254B" w:rsidP="00F41B0B">
      <w:pPr>
        <w:pStyle w:val="ListParagraph"/>
        <w:numPr>
          <w:ilvl w:val="0"/>
          <w:numId w:val="26"/>
        </w:numPr>
        <w:jc w:val="both"/>
        <w:rPr>
          <w:rFonts w:ascii="Times New Roman" w:eastAsia="Times New Roman" w:hAnsi="Times New Roman" w:cs="Times New Roman"/>
          <w:bCs/>
        </w:rPr>
      </w:pPr>
      <w:r>
        <w:rPr>
          <w:rFonts w:ascii="Times New Roman" w:eastAsia="Times New Roman" w:hAnsi="Times New Roman" w:cs="Times New Roman"/>
          <w:bCs/>
        </w:rPr>
        <w:t>a</w:t>
      </w:r>
      <w:r w:rsidR="001A5965" w:rsidRPr="00451B3C">
        <w:rPr>
          <w:rFonts w:ascii="Times New Roman" w:eastAsia="Times New Roman" w:hAnsi="Times New Roman" w:cs="Times New Roman"/>
          <w:bCs/>
        </w:rPr>
        <w:t>ktīvu piešķiršana to visefektīvākajai izmantošanai</w:t>
      </w:r>
      <w:r w:rsidR="006526D9" w:rsidRPr="00451B3C">
        <w:rPr>
          <w:rFonts w:ascii="Times New Roman" w:eastAsia="Times New Roman" w:hAnsi="Times New Roman" w:cs="Times New Roman"/>
          <w:bCs/>
        </w:rPr>
        <w:t>;</w:t>
      </w:r>
    </w:p>
    <w:p w14:paraId="3AC1A709" w14:textId="77768D6A" w:rsidR="001A5965" w:rsidRPr="00451B3C" w:rsidRDefault="0002254B" w:rsidP="00F41B0B">
      <w:pPr>
        <w:pStyle w:val="ListParagraph"/>
        <w:numPr>
          <w:ilvl w:val="0"/>
          <w:numId w:val="26"/>
        </w:numPr>
        <w:jc w:val="both"/>
        <w:rPr>
          <w:rFonts w:ascii="Times New Roman" w:eastAsia="Times New Roman" w:hAnsi="Times New Roman" w:cs="Times New Roman"/>
          <w:bCs/>
        </w:rPr>
      </w:pPr>
      <w:r>
        <w:rPr>
          <w:rFonts w:ascii="Times New Roman" w:eastAsia="Times New Roman" w:hAnsi="Times New Roman" w:cs="Times New Roman"/>
          <w:bCs/>
        </w:rPr>
        <w:t>s</w:t>
      </w:r>
      <w:r w:rsidR="001A5965" w:rsidRPr="00451B3C">
        <w:rPr>
          <w:rFonts w:ascii="Times New Roman" w:eastAsia="Times New Roman" w:hAnsi="Times New Roman" w:cs="Times New Roman"/>
          <w:bCs/>
        </w:rPr>
        <w:t>tabilāka un ilgtspējīgāka cilvēkkapitāla veidošana</w:t>
      </w:r>
      <w:r w:rsidR="006526D9" w:rsidRPr="00451B3C">
        <w:rPr>
          <w:rFonts w:ascii="Times New Roman" w:eastAsia="Times New Roman" w:hAnsi="Times New Roman" w:cs="Times New Roman"/>
          <w:bCs/>
        </w:rPr>
        <w:t>;</w:t>
      </w:r>
    </w:p>
    <w:p w14:paraId="3231DFE8" w14:textId="468C7FF3" w:rsidR="001A5965" w:rsidRPr="00451B3C" w:rsidRDefault="001A5965" w:rsidP="00F41B0B">
      <w:pPr>
        <w:pStyle w:val="ListParagraph"/>
        <w:numPr>
          <w:ilvl w:val="0"/>
          <w:numId w:val="26"/>
        </w:numPr>
        <w:jc w:val="both"/>
        <w:rPr>
          <w:rFonts w:ascii="Times New Roman" w:eastAsia="Times New Roman" w:hAnsi="Times New Roman" w:cs="Times New Roman"/>
          <w:bCs/>
        </w:rPr>
      </w:pPr>
      <w:r w:rsidRPr="00451B3C">
        <w:rPr>
          <w:rFonts w:ascii="Times New Roman" w:eastAsia="Times New Roman" w:hAnsi="Times New Roman" w:cs="Times New Roman"/>
          <w:bCs/>
        </w:rPr>
        <w:t>stingr</w:t>
      </w:r>
      <w:r w:rsidR="0002254B">
        <w:rPr>
          <w:rFonts w:ascii="Times New Roman" w:eastAsia="Times New Roman" w:hAnsi="Times New Roman" w:cs="Times New Roman"/>
          <w:bCs/>
        </w:rPr>
        <w:t>a</w:t>
      </w:r>
      <w:r w:rsidRPr="00451B3C">
        <w:rPr>
          <w:rFonts w:ascii="Times New Roman" w:eastAsia="Times New Roman" w:hAnsi="Times New Roman" w:cs="Times New Roman"/>
          <w:bCs/>
        </w:rPr>
        <w:t xml:space="preserve"> sociāl</w:t>
      </w:r>
      <w:r w:rsidR="0002254B">
        <w:rPr>
          <w:rFonts w:ascii="Times New Roman" w:eastAsia="Times New Roman" w:hAnsi="Times New Roman" w:cs="Times New Roman"/>
          <w:bCs/>
        </w:rPr>
        <w:t>ā</w:t>
      </w:r>
      <w:r w:rsidRPr="00451B3C">
        <w:rPr>
          <w:rFonts w:ascii="Times New Roman" w:eastAsia="Times New Roman" w:hAnsi="Times New Roman" w:cs="Times New Roman"/>
          <w:bCs/>
        </w:rPr>
        <w:t xml:space="preserve"> un ekonomisk</w:t>
      </w:r>
      <w:r w:rsidR="0002254B">
        <w:rPr>
          <w:rFonts w:ascii="Times New Roman" w:eastAsia="Times New Roman" w:hAnsi="Times New Roman" w:cs="Times New Roman"/>
          <w:bCs/>
        </w:rPr>
        <w:t>ā</w:t>
      </w:r>
      <w:r w:rsidRPr="00451B3C">
        <w:rPr>
          <w:rFonts w:ascii="Times New Roman" w:eastAsia="Times New Roman" w:hAnsi="Times New Roman" w:cs="Times New Roman"/>
          <w:bCs/>
        </w:rPr>
        <w:t xml:space="preserve"> pamat</w:t>
      </w:r>
      <w:r w:rsidR="0002254B">
        <w:rPr>
          <w:rFonts w:ascii="Times New Roman" w:eastAsia="Times New Roman" w:hAnsi="Times New Roman" w:cs="Times New Roman"/>
          <w:bCs/>
        </w:rPr>
        <w:t>a nodrošināšana</w:t>
      </w:r>
      <w:r w:rsidRPr="00451B3C">
        <w:rPr>
          <w:rFonts w:ascii="Times New Roman" w:eastAsia="Times New Roman" w:hAnsi="Times New Roman" w:cs="Times New Roman"/>
          <w:bCs/>
        </w:rPr>
        <w:t xml:space="preserve"> Eirop</w:t>
      </w:r>
      <w:r w:rsidR="0002254B">
        <w:rPr>
          <w:rFonts w:ascii="Times New Roman" w:eastAsia="Times New Roman" w:hAnsi="Times New Roman" w:cs="Times New Roman"/>
          <w:bCs/>
        </w:rPr>
        <w:t>ā</w:t>
      </w:r>
      <w:r w:rsidRPr="00451B3C">
        <w:rPr>
          <w:rFonts w:ascii="Times New Roman" w:eastAsia="Times New Roman" w:hAnsi="Times New Roman" w:cs="Times New Roman"/>
          <w:bCs/>
        </w:rPr>
        <w:t>, kas balstīt</w:t>
      </w:r>
      <w:r w:rsidR="0002254B">
        <w:rPr>
          <w:rFonts w:ascii="Times New Roman" w:eastAsia="Times New Roman" w:hAnsi="Times New Roman" w:cs="Times New Roman"/>
          <w:bCs/>
        </w:rPr>
        <w:t>s</w:t>
      </w:r>
      <w:r w:rsidRPr="00451B3C">
        <w:rPr>
          <w:rFonts w:ascii="Times New Roman" w:eastAsia="Times New Roman" w:hAnsi="Times New Roman" w:cs="Times New Roman"/>
          <w:bCs/>
        </w:rPr>
        <w:t xml:space="preserve"> uz </w:t>
      </w:r>
      <w:r w:rsidR="0002254B">
        <w:rPr>
          <w:rFonts w:ascii="Times New Roman" w:eastAsia="Times New Roman" w:hAnsi="Times New Roman" w:cs="Times New Roman"/>
          <w:bCs/>
        </w:rPr>
        <w:t>tiesisk</w:t>
      </w:r>
      <w:r w:rsidR="0002254B" w:rsidRPr="00451B3C">
        <w:rPr>
          <w:rFonts w:ascii="Times New Roman" w:eastAsia="Times New Roman" w:hAnsi="Times New Roman" w:cs="Times New Roman"/>
          <w:bCs/>
        </w:rPr>
        <w:t xml:space="preserve">umu </w:t>
      </w:r>
      <w:r w:rsidRPr="00451B3C">
        <w:rPr>
          <w:rFonts w:ascii="Times New Roman" w:eastAsia="Times New Roman" w:hAnsi="Times New Roman" w:cs="Times New Roman"/>
          <w:bCs/>
        </w:rPr>
        <w:t>un taisnīgumu</w:t>
      </w:r>
      <w:r w:rsidR="0002254B">
        <w:rPr>
          <w:rFonts w:ascii="Times New Roman" w:eastAsia="Times New Roman" w:hAnsi="Times New Roman" w:cs="Times New Roman"/>
          <w:bCs/>
        </w:rPr>
        <w:t>.</w:t>
      </w:r>
    </w:p>
    <w:p w14:paraId="74CD3D64" w14:textId="17155A4E" w:rsidR="0065668E" w:rsidRPr="00451B3C" w:rsidRDefault="001A5965"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Ziņojumā ir </w:t>
      </w:r>
      <w:r w:rsidR="0058098C" w:rsidRPr="00451B3C">
        <w:rPr>
          <w:rFonts w:ascii="Times New Roman" w:eastAsia="Times New Roman" w:hAnsi="Times New Roman" w:cs="Times New Roman"/>
          <w:bCs/>
        </w:rPr>
        <w:t>astoņas</w:t>
      </w:r>
      <w:r w:rsidRPr="00451B3C">
        <w:rPr>
          <w:rFonts w:ascii="Times New Roman" w:eastAsia="Times New Roman" w:hAnsi="Times New Roman" w:cs="Times New Roman"/>
          <w:bCs/>
        </w:rPr>
        <w:t xml:space="preserve"> sadaļas atbilstoši detalizētām tēmām</w:t>
      </w:r>
      <w:r w:rsidR="0058098C" w:rsidRPr="00451B3C">
        <w:rPr>
          <w:rFonts w:ascii="Times New Roman" w:eastAsia="Times New Roman" w:hAnsi="Times New Roman" w:cs="Times New Roman"/>
          <w:bCs/>
        </w:rPr>
        <w:t xml:space="preserve">, kas apskatītās </w:t>
      </w:r>
      <w:r w:rsidR="0002254B" w:rsidRPr="00451B3C">
        <w:rPr>
          <w:rFonts w:ascii="Times New Roman" w:eastAsia="Times New Roman" w:hAnsi="Times New Roman" w:cs="Times New Roman"/>
          <w:bCs/>
        </w:rPr>
        <w:t>t</w:t>
      </w:r>
      <w:r w:rsidR="0002254B">
        <w:rPr>
          <w:rFonts w:ascii="Times New Roman" w:eastAsia="Times New Roman" w:hAnsi="Times New Roman" w:cs="Times New Roman"/>
          <w:bCs/>
        </w:rPr>
        <w:t>urpm</w:t>
      </w:r>
      <w:r w:rsidR="0002254B" w:rsidRPr="00451B3C">
        <w:rPr>
          <w:rFonts w:ascii="Times New Roman" w:eastAsia="Times New Roman" w:hAnsi="Times New Roman" w:cs="Times New Roman"/>
          <w:bCs/>
        </w:rPr>
        <w:t>āk</w:t>
      </w:r>
      <w:r w:rsidR="0058098C" w:rsidRPr="00451B3C">
        <w:rPr>
          <w:rFonts w:ascii="Times New Roman" w:eastAsia="Times New Roman" w:hAnsi="Times New Roman" w:cs="Times New Roman"/>
          <w:bCs/>
        </w:rPr>
        <w:t>.</w:t>
      </w:r>
    </w:p>
    <w:p w14:paraId="43392A24" w14:textId="1F1CEE21" w:rsidR="00AF3D13" w:rsidRPr="00451B3C" w:rsidRDefault="0058098C"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Pirmā tēma skar </w:t>
      </w:r>
      <w:r w:rsidR="00024E8F" w:rsidRPr="00451B3C">
        <w:rPr>
          <w:rFonts w:ascii="Times New Roman" w:eastAsia="Times New Roman" w:hAnsi="Times New Roman" w:cs="Times New Roman"/>
          <w:bCs/>
        </w:rPr>
        <w:t xml:space="preserve">uzņēmumu vadītāju </w:t>
      </w:r>
      <w:r w:rsidR="00024E8F" w:rsidRPr="00451B3C">
        <w:rPr>
          <w:rFonts w:ascii="Times New Roman" w:eastAsia="Times New Roman" w:hAnsi="Times New Roman" w:cs="Times New Roman"/>
          <w:b/>
        </w:rPr>
        <w:t>atbildīb</w:t>
      </w:r>
      <w:r w:rsidRPr="00451B3C">
        <w:rPr>
          <w:rFonts w:ascii="Times New Roman" w:eastAsia="Times New Roman" w:hAnsi="Times New Roman" w:cs="Times New Roman"/>
          <w:b/>
        </w:rPr>
        <w:t>u</w:t>
      </w:r>
      <w:r w:rsidR="00024E8F" w:rsidRPr="00451B3C">
        <w:rPr>
          <w:rFonts w:ascii="Times New Roman" w:eastAsia="Times New Roman" w:hAnsi="Times New Roman" w:cs="Times New Roman"/>
          <w:b/>
        </w:rPr>
        <w:t xml:space="preserve"> un diskvalifikācij</w:t>
      </w:r>
      <w:r w:rsidRPr="00451B3C">
        <w:rPr>
          <w:rFonts w:ascii="Times New Roman" w:eastAsia="Times New Roman" w:hAnsi="Times New Roman" w:cs="Times New Roman"/>
          <w:b/>
        </w:rPr>
        <w:t>u</w:t>
      </w:r>
      <w:r w:rsidR="00024E8F" w:rsidRPr="00451B3C">
        <w:rPr>
          <w:rFonts w:ascii="Times New Roman" w:eastAsia="Times New Roman" w:hAnsi="Times New Roman" w:cs="Times New Roman"/>
          <w:bCs/>
        </w:rPr>
        <w:t xml:space="preserve">, kas noteikta, kad viņu uzņēmums nonāk maksātnespējas procesā. Atbildība dažādās dalībvalstīs </w:t>
      </w:r>
      <w:r w:rsidR="00AF3D13" w:rsidRPr="00451B3C">
        <w:rPr>
          <w:rFonts w:ascii="Times New Roman" w:eastAsia="Times New Roman" w:hAnsi="Times New Roman" w:cs="Times New Roman"/>
          <w:bCs/>
        </w:rPr>
        <w:t>ir</w:t>
      </w:r>
      <w:r w:rsidR="00024E8F" w:rsidRPr="00451B3C">
        <w:rPr>
          <w:rFonts w:ascii="Times New Roman" w:eastAsia="Times New Roman" w:hAnsi="Times New Roman" w:cs="Times New Roman"/>
          <w:bCs/>
        </w:rPr>
        <w:t xml:space="preserve"> </w:t>
      </w:r>
      <w:r w:rsidR="00AF3D13" w:rsidRPr="00451B3C">
        <w:rPr>
          <w:rFonts w:ascii="Times New Roman" w:eastAsia="Times New Roman" w:hAnsi="Times New Roman" w:cs="Times New Roman"/>
          <w:bCs/>
        </w:rPr>
        <w:t>atšķirīga</w:t>
      </w:r>
      <w:r w:rsidR="00024E8F" w:rsidRPr="00451B3C">
        <w:rPr>
          <w:rFonts w:ascii="Times New Roman" w:eastAsia="Times New Roman" w:hAnsi="Times New Roman" w:cs="Times New Roman"/>
          <w:bCs/>
        </w:rPr>
        <w:t>. Dažās dalībvalstīs vadītāju pienākumi, kad viņu uzņēmums ir</w:t>
      </w:r>
      <w:r w:rsidR="00AF3D13" w:rsidRPr="00451B3C">
        <w:rPr>
          <w:rFonts w:ascii="Times New Roman" w:eastAsia="Times New Roman" w:hAnsi="Times New Roman" w:cs="Times New Roman"/>
          <w:bCs/>
        </w:rPr>
        <w:t xml:space="preserve"> kļuvis</w:t>
      </w:r>
      <w:r w:rsidR="00024E8F" w:rsidRPr="00451B3C">
        <w:rPr>
          <w:rFonts w:ascii="Times New Roman" w:eastAsia="Times New Roman" w:hAnsi="Times New Roman" w:cs="Times New Roman"/>
          <w:bCs/>
        </w:rPr>
        <w:t xml:space="preserve"> maksātspējīgs, pēc būtības mainās</w:t>
      </w:r>
      <w:r w:rsidR="00AF3D13" w:rsidRPr="00451B3C">
        <w:rPr>
          <w:rFonts w:ascii="Times New Roman" w:eastAsia="Times New Roman" w:hAnsi="Times New Roman" w:cs="Times New Roman"/>
          <w:bCs/>
        </w:rPr>
        <w:t xml:space="preserve">. Dažās valstīs, ja </w:t>
      </w:r>
      <w:r w:rsidR="00024E8F" w:rsidRPr="00451B3C">
        <w:rPr>
          <w:rFonts w:ascii="Times New Roman" w:eastAsia="Times New Roman" w:hAnsi="Times New Roman" w:cs="Times New Roman"/>
          <w:bCs/>
        </w:rPr>
        <w:t>vadītāji nepilda savus pienākumus,</w:t>
      </w:r>
      <w:r w:rsidR="00AF3D13" w:rsidRPr="00451B3C">
        <w:rPr>
          <w:rFonts w:ascii="Times New Roman" w:eastAsia="Times New Roman" w:hAnsi="Times New Roman" w:cs="Times New Roman"/>
          <w:bCs/>
        </w:rPr>
        <w:t xml:space="preserve"> laikā, kad izņēmums ir kļuvis maksātnespējīgs, </w:t>
      </w:r>
      <w:r w:rsidR="00024E8F" w:rsidRPr="00451B3C">
        <w:rPr>
          <w:rFonts w:ascii="Times New Roman" w:eastAsia="Times New Roman" w:hAnsi="Times New Roman" w:cs="Times New Roman"/>
          <w:bCs/>
        </w:rPr>
        <w:t>tos var saukt pie atbildības par pienākumu neizpildi. Lielākajā daļā citu valstu vadītāji tiek saukti pie atbildības, ja viņi noteiktajā termiņā neiesniedz maksātnespējas procesu no brīža, kad viņi zina vai viņiem būtu jāzina, ka viņu uzņēmums ir maksātnespējīgs</w:t>
      </w:r>
      <w:r w:rsidR="00AF3D13" w:rsidRPr="00451B3C">
        <w:rPr>
          <w:rFonts w:ascii="Times New Roman" w:eastAsia="Times New Roman" w:hAnsi="Times New Roman" w:cs="Times New Roman"/>
          <w:bCs/>
        </w:rPr>
        <w:t>. Pie atbildības tiek saukti arī tad, ja ne</w:t>
      </w:r>
      <w:r w:rsidR="00024E8F" w:rsidRPr="00451B3C">
        <w:rPr>
          <w:rFonts w:ascii="Times New Roman" w:eastAsia="Times New Roman" w:hAnsi="Times New Roman" w:cs="Times New Roman"/>
          <w:bCs/>
        </w:rPr>
        <w:t>rīko</w:t>
      </w:r>
      <w:r w:rsidR="00AF3D13" w:rsidRPr="00451B3C">
        <w:rPr>
          <w:rFonts w:ascii="Times New Roman" w:eastAsia="Times New Roman" w:hAnsi="Times New Roman" w:cs="Times New Roman"/>
          <w:bCs/>
        </w:rPr>
        <w:t>jas</w:t>
      </w:r>
      <w:r w:rsidR="00024E8F" w:rsidRPr="00451B3C">
        <w:rPr>
          <w:rFonts w:ascii="Times New Roman" w:eastAsia="Times New Roman" w:hAnsi="Times New Roman" w:cs="Times New Roman"/>
          <w:bCs/>
        </w:rPr>
        <w:t xml:space="preserve">, lai novērstu </w:t>
      </w:r>
      <w:r w:rsidR="00AF3D13" w:rsidRPr="00451B3C">
        <w:rPr>
          <w:rFonts w:ascii="Times New Roman" w:eastAsia="Times New Roman" w:hAnsi="Times New Roman" w:cs="Times New Roman"/>
          <w:bCs/>
        </w:rPr>
        <w:t>uzņēmuma</w:t>
      </w:r>
      <w:r w:rsidR="00024E8F" w:rsidRPr="00451B3C">
        <w:rPr>
          <w:rFonts w:ascii="Times New Roman" w:eastAsia="Times New Roman" w:hAnsi="Times New Roman" w:cs="Times New Roman"/>
          <w:bCs/>
        </w:rPr>
        <w:t xml:space="preserve"> maksātnespējas stāvokļa pasliktināšanos. </w:t>
      </w:r>
    </w:p>
    <w:p w14:paraId="616051D6" w14:textId="4BFBC2C7" w:rsidR="00024E8F" w:rsidRPr="00451B3C" w:rsidRDefault="008036FE"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Vadītāju</w:t>
      </w:r>
      <w:r w:rsidR="00024E8F" w:rsidRPr="00451B3C">
        <w:rPr>
          <w:rFonts w:ascii="Times New Roman" w:eastAsia="Times New Roman" w:hAnsi="Times New Roman" w:cs="Times New Roman"/>
          <w:bCs/>
        </w:rPr>
        <w:t xml:space="preserve"> atbildība </w:t>
      </w:r>
      <w:r w:rsidR="00AF3D13" w:rsidRPr="00451B3C">
        <w:rPr>
          <w:rFonts w:ascii="Times New Roman" w:eastAsia="Times New Roman" w:hAnsi="Times New Roman" w:cs="Times New Roman"/>
          <w:bCs/>
        </w:rPr>
        <w:t xml:space="preserve">dažādās Es valstīs ir noteikta atšķirīga – tā </w:t>
      </w:r>
      <w:r w:rsidR="00024E8F" w:rsidRPr="00451B3C">
        <w:rPr>
          <w:rFonts w:ascii="Times New Roman" w:eastAsia="Times New Roman" w:hAnsi="Times New Roman" w:cs="Times New Roman"/>
          <w:bCs/>
        </w:rPr>
        <w:t>var būt civiltiesiska un</w:t>
      </w:r>
      <w:r w:rsidR="00AF3D13" w:rsidRPr="00451B3C">
        <w:rPr>
          <w:rFonts w:ascii="Times New Roman" w:eastAsia="Times New Roman" w:hAnsi="Times New Roman" w:cs="Times New Roman"/>
          <w:bCs/>
        </w:rPr>
        <w:t>/</w:t>
      </w:r>
      <w:r w:rsidR="00024E8F" w:rsidRPr="00451B3C">
        <w:rPr>
          <w:rFonts w:ascii="Times New Roman" w:eastAsia="Times New Roman" w:hAnsi="Times New Roman" w:cs="Times New Roman"/>
          <w:bCs/>
        </w:rPr>
        <w:t xml:space="preserve">vai krimināla. </w:t>
      </w:r>
      <w:r w:rsidR="00AF3D13" w:rsidRPr="00451B3C">
        <w:rPr>
          <w:rFonts w:ascii="Times New Roman" w:eastAsia="Times New Roman" w:hAnsi="Times New Roman" w:cs="Times New Roman"/>
          <w:bCs/>
        </w:rPr>
        <w:t>Pētījumā secināts, ka daudzās ES dalībvalstīs i</w:t>
      </w:r>
      <w:r w:rsidR="00024E8F" w:rsidRPr="00451B3C">
        <w:rPr>
          <w:rFonts w:ascii="Times New Roman" w:eastAsia="Times New Roman" w:hAnsi="Times New Roman" w:cs="Times New Roman"/>
          <w:bCs/>
        </w:rPr>
        <w:t xml:space="preserve">r vairāki šķēršļi, lai celtu tiesvedību pret </w:t>
      </w:r>
      <w:r w:rsidR="00AF3D13" w:rsidRPr="00451B3C">
        <w:rPr>
          <w:rFonts w:ascii="Times New Roman" w:eastAsia="Times New Roman" w:hAnsi="Times New Roman" w:cs="Times New Roman"/>
          <w:bCs/>
        </w:rPr>
        <w:t xml:space="preserve">uzņēmuma </w:t>
      </w:r>
      <w:r w:rsidRPr="00451B3C">
        <w:rPr>
          <w:rFonts w:ascii="Times New Roman" w:eastAsia="Times New Roman" w:hAnsi="Times New Roman" w:cs="Times New Roman"/>
          <w:bCs/>
        </w:rPr>
        <w:t xml:space="preserve">vadītāju </w:t>
      </w:r>
      <w:r w:rsidR="00AF3D13" w:rsidRPr="00451B3C">
        <w:rPr>
          <w:rFonts w:ascii="Times New Roman" w:eastAsia="Times New Roman" w:hAnsi="Times New Roman" w:cs="Times New Roman"/>
          <w:bCs/>
        </w:rPr>
        <w:t xml:space="preserve">par </w:t>
      </w:r>
      <w:r w:rsidRPr="00451B3C">
        <w:rPr>
          <w:rFonts w:ascii="Times New Roman" w:eastAsia="Times New Roman" w:hAnsi="Times New Roman" w:cs="Times New Roman"/>
          <w:bCs/>
        </w:rPr>
        <w:t>nepareizu rīcību</w:t>
      </w:r>
      <w:r w:rsidR="00024E8F" w:rsidRPr="00451B3C">
        <w:rPr>
          <w:rFonts w:ascii="Times New Roman" w:eastAsia="Times New Roman" w:hAnsi="Times New Roman" w:cs="Times New Roman"/>
          <w:bCs/>
        </w:rPr>
        <w:t>. No iegūtajiem datiem visbiežāk</w:t>
      </w:r>
      <w:r w:rsidR="00111B41" w:rsidRPr="00451B3C">
        <w:rPr>
          <w:rFonts w:ascii="Times New Roman" w:eastAsia="Times New Roman" w:hAnsi="Times New Roman" w:cs="Times New Roman"/>
          <w:bCs/>
        </w:rPr>
        <w:t xml:space="preserve">ie šķēršļi ir </w:t>
      </w:r>
      <w:r w:rsidR="001D7B7E" w:rsidRPr="00451B3C">
        <w:rPr>
          <w:rFonts w:ascii="Times New Roman" w:eastAsia="Times New Roman" w:hAnsi="Times New Roman" w:cs="Times New Roman"/>
          <w:bCs/>
        </w:rPr>
        <w:t xml:space="preserve">fakti, ka </w:t>
      </w:r>
      <w:r w:rsidRPr="00451B3C">
        <w:rPr>
          <w:rFonts w:ascii="Times New Roman" w:eastAsia="Times New Roman" w:hAnsi="Times New Roman" w:cs="Times New Roman"/>
          <w:bCs/>
        </w:rPr>
        <w:t>vadītāji</w:t>
      </w:r>
      <w:r w:rsidR="00024E8F" w:rsidRPr="00451B3C">
        <w:rPr>
          <w:rFonts w:ascii="Times New Roman" w:eastAsia="Times New Roman" w:hAnsi="Times New Roman" w:cs="Times New Roman"/>
          <w:bCs/>
        </w:rPr>
        <w:t xml:space="preserve"> ir </w:t>
      </w:r>
      <w:r w:rsidRPr="00451B3C">
        <w:rPr>
          <w:rFonts w:ascii="Times New Roman" w:eastAsia="Times New Roman" w:hAnsi="Times New Roman" w:cs="Times New Roman"/>
          <w:bCs/>
        </w:rPr>
        <w:t>bez līdzekļiem</w:t>
      </w:r>
      <w:r w:rsidR="001D7B7E" w:rsidRPr="00451B3C">
        <w:rPr>
          <w:rFonts w:ascii="Times New Roman" w:eastAsia="Times New Roman" w:hAnsi="Times New Roman" w:cs="Times New Roman"/>
          <w:bCs/>
        </w:rPr>
        <w:t xml:space="preserve">, </w:t>
      </w:r>
      <w:r w:rsidR="00024E8F" w:rsidRPr="00451B3C">
        <w:rPr>
          <w:rFonts w:ascii="Times New Roman" w:eastAsia="Times New Roman" w:hAnsi="Times New Roman" w:cs="Times New Roman"/>
          <w:bCs/>
        </w:rPr>
        <w:t xml:space="preserve">tiesvedība izmaksā dārgi </w:t>
      </w:r>
      <w:r w:rsidR="00024E8F" w:rsidRPr="00451B3C">
        <w:rPr>
          <w:rFonts w:ascii="Times New Roman" w:eastAsia="Times New Roman" w:hAnsi="Times New Roman" w:cs="Times New Roman"/>
          <w:bCs/>
        </w:rPr>
        <w:lastRenderedPageBreak/>
        <w:t xml:space="preserve">un </w:t>
      </w:r>
      <w:r w:rsidRPr="00451B3C">
        <w:rPr>
          <w:rFonts w:ascii="Times New Roman" w:eastAsia="Times New Roman" w:hAnsi="Times New Roman" w:cs="Times New Roman"/>
          <w:bCs/>
        </w:rPr>
        <w:t xml:space="preserve">ir </w:t>
      </w:r>
      <w:r w:rsidR="00024E8F" w:rsidRPr="00451B3C">
        <w:rPr>
          <w:rFonts w:ascii="Times New Roman" w:eastAsia="Times New Roman" w:hAnsi="Times New Roman" w:cs="Times New Roman"/>
          <w:bCs/>
        </w:rPr>
        <w:t>laik</w:t>
      </w:r>
      <w:r w:rsidRPr="00451B3C">
        <w:rPr>
          <w:rFonts w:ascii="Times New Roman" w:eastAsia="Times New Roman" w:hAnsi="Times New Roman" w:cs="Times New Roman"/>
          <w:bCs/>
        </w:rPr>
        <w:t>ietilpīga. Pētījumā identificēts</w:t>
      </w:r>
      <w:r w:rsidR="001D7B7E" w:rsidRPr="00451B3C">
        <w:rPr>
          <w:rFonts w:ascii="Times New Roman" w:eastAsia="Times New Roman" w:hAnsi="Times New Roman" w:cs="Times New Roman"/>
          <w:bCs/>
        </w:rPr>
        <w:t xml:space="preserve">, ka pašlaik </w:t>
      </w:r>
      <w:r w:rsidR="00024E8F" w:rsidRPr="00451B3C">
        <w:rPr>
          <w:rFonts w:ascii="Times New Roman" w:eastAsia="Times New Roman" w:hAnsi="Times New Roman" w:cs="Times New Roman"/>
          <w:bCs/>
        </w:rPr>
        <w:t>atšķirīgā pieeja dalībvalstīs var radīt nopietnas problēmas</w:t>
      </w:r>
      <w:r w:rsidR="001D7B7E" w:rsidRPr="00451B3C">
        <w:rPr>
          <w:rFonts w:ascii="Times New Roman" w:eastAsia="Times New Roman" w:hAnsi="Times New Roman" w:cs="Times New Roman"/>
          <w:bCs/>
        </w:rPr>
        <w:t xml:space="preserve"> starpvalstu sadarbībā maksātnespējas kontekstā</w:t>
      </w:r>
      <w:r w:rsidR="00024E8F" w:rsidRPr="00451B3C">
        <w:rPr>
          <w:rFonts w:ascii="Times New Roman" w:eastAsia="Times New Roman" w:hAnsi="Times New Roman" w:cs="Times New Roman"/>
          <w:bCs/>
        </w:rPr>
        <w:t xml:space="preserve">. Visās </w:t>
      </w:r>
      <w:r w:rsidR="001D7B7E" w:rsidRPr="00451B3C">
        <w:rPr>
          <w:rFonts w:ascii="Times New Roman" w:eastAsia="Times New Roman" w:hAnsi="Times New Roman" w:cs="Times New Roman"/>
          <w:bCs/>
        </w:rPr>
        <w:t xml:space="preserve">ES </w:t>
      </w:r>
      <w:r w:rsidR="00024E8F" w:rsidRPr="00451B3C">
        <w:rPr>
          <w:rFonts w:ascii="Times New Roman" w:eastAsia="Times New Roman" w:hAnsi="Times New Roman" w:cs="Times New Roman"/>
          <w:bCs/>
        </w:rPr>
        <w:t xml:space="preserve">dalībvalstīs, izņemot pāris dalībvalstis, ir noteikta veida diskvalifikācijas process </w:t>
      </w:r>
      <w:r w:rsidRPr="00451B3C">
        <w:rPr>
          <w:rFonts w:ascii="Times New Roman" w:eastAsia="Times New Roman" w:hAnsi="Times New Roman" w:cs="Times New Roman"/>
          <w:bCs/>
        </w:rPr>
        <w:t>uzņēmumu vadītājiem</w:t>
      </w:r>
      <w:r w:rsidR="00024E8F" w:rsidRPr="00451B3C">
        <w:rPr>
          <w:rFonts w:ascii="Times New Roman" w:eastAsia="Times New Roman" w:hAnsi="Times New Roman" w:cs="Times New Roman"/>
          <w:bCs/>
        </w:rPr>
        <w:t xml:space="preserve">, un to parasti uzskata par svarīgu </w:t>
      </w:r>
      <w:r w:rsidRPr="00451B3C">
        <w:rPr>
          <w:rFonts w:ascii="Times New Roman" w:eastAsia="Times New Roman" w:hAnsi="Times New Roman" w:cs="Times New Roman"/>
          <w:bCs/>
        </w:rPr>
        <w:t>vadītāju</w:t>
      </w:r>
      <w:r w:rsidR="00024E8F" w:rsidRPr="00451B3C">
        <w:rPr>
          <w:rFonts w:ascii="Times New Roman" w:eastAsia="Times New Roman" w:hAnsi="Times New Roman" w:cs="Times New Roman"/>
          <w:bCs/>
        </w:rPr>
        <w:t xml:space="preserve"> uzraudzības un kontroles elementu. Diskvalifikācijas pieeja dažādās ES valstīs ir atšķirīga</w:t>
      </w:r>
      <w:r w:rsidRPr="00451B3C">
        <w:rPr>
          <w:rFonts w:ascii="Times New Roman" w:eastAsia="Times New Roman" w:hAnsi="Times New Roman" w:cs="Times New Roman"/>
          <w:bCs/>
        </w:rPr>
        <w:t>.</w:t>
      </w:r>
    </w:p>
    <w:p w14:paraId="3F742EEE" w14:textId="43BC2AFA" w:rsidR="008036FE" w:rsidRPr="00451B3C" w:rsidRDefault="008036FE" w:rsidP="001A5965">
      <w:pPr>
        <w:jc w:val="both"/>
        <w:rPr>
          <w:rFonts w:ascii="Times New Roman" w:eastAsia="Times New Roman" w:hAnsi="Times New Roman" w:cs="Times New Roman"/>
          <w:bCs/>
        </w:rPr>
      </w:pPr>
      <w:r w:rsidRPr="00451B3C">
        <w:rPr>
          <w:rFonts w:ascii="Times New Roman" w:eastAsia="Times New Roman" w:hAnsi="Times New Roman" w:cs="Times New Roman"/>
          <w:bCs/>
        </w:rPr>
        <w:t>Pētījumā ir identificēta problēma, kas saistīta ar vadītāju pienākumu pārkāpumiem un tiesību atņemšanu. Tā galvenā būtība ir</w:t>
      </w:r>
      <w:r w:rsidR="00677C95">
        <w:rPr>
          <w:rFonts w:ascii="Times New Roman" w:eastAsia="Times New Roman" w:hAnsi="Times New Roman" w:cs="Times New Roman"/>
          <w:bCs/>
        </w:rPr>
        <w:t xml:space="preserve"> tāda</w:t>
      </w:r>
      <w:r w:rsidRPr="00451B3C">
        <w:rPr>
          <w:rFonts w:ascii="Times New Roman" w:eastAsia="Times New Roman" w:hAnsi="Times New Roman" w:cs="Times New Roman"/>
          <w:bCs/>
        </w:rPr>
        <w:t xml:space="preserve">, ka nedz vadītāju pienākumu pārkāpumus, nedz tiesību atņemšanu pētījuma eksperti skaidri neuzskata par piemērotu regulēšanai nedz komerclikumos, ne maksātnespējas likumos, ja uzņēmums ir nonācis finansiālās grūtībās un nonāk līdz maksātnespējas procedūrai.  </w:t>
      </w:r>
    </w:p>
    <w:p w14:paraId="1CC9F760" w14:textId="36E26EDD" w:rsidR="00A85721" w:rsidRPr="00451B3C" w:rsidRDefault="00A85721" w:rsidP="00A85721">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w:t>
      </w:r>
      <w:r w:rsidR="001D7B7E" w:rsidRPr="00451B3C">
        <w:rPr>
          <w:rFonts w:ascii="Times New Roman" w:eastAsia="Times New Roman" w:hAnsi="Times New Roman" w:cs="Times New Roman"/>
          <w:bCs/>
        </w:rPr>
        <w:t xml:space="preserve">otrajā </w:t>
      </w:r>
      <w:r w:rsidRPr="00451B3C">
        <w:rPr>
          <w:rFonts w:ascii="Times New Roman" w:eastAsia="Times New Roman" w:hAnsi="Times New Roman" w:cs="Times New Roman"/>
          <w:bCs/>
        </w:rPr>
        <w:t xml:space="preserve">nodaļā apskatīta </w:t>
      </w:r>
      <w:r w:rsidR="001D7B7E" w:rsidRPr="00451B3C">
        <w:rPr>
          <w:rFonts w:ascii="Times New Roman" w:eastAsia="Times New Roman" w:hAnsi="Times New Roman" w:cs="Times New Roman"/>
          <w:bCs/>
        </w:rPr>
        <w:t xml:space="preserve">ES dalībvalstu </w:t>
      </w:r>
      <w:r w:rsidRPr="00451B3C">
        <w:rPr>
          <w:rFonts w:ascii="Times New Roman" w:eastAsia="Times New Roman" w:hAnsi="Times New Roman" w:cs="Times New Roman"/>
          <w:bCs/>
        </w:rPr>
        <w:t xml:space="preserve">maksātnespējas procesa </w:t>
      </w:r>
      <w:r w:rsidRPr="00451B3C">
        <w:rPr>
          <w:rFonts w:ascii="Times New Roman" w:eastAsia="Times New Roman" w:hAnsi="Times New Roman" w:cs="Times New Roman"/>
          <w:b/>
        </w:rPr>
        <w:t>institucionālā sistēma</w:t>
      </w:r>
      <w:r w:rsidRPr="00451B3C">
        <w:rPr>
          <w:rFonts w:ascii="Times New Roman" w:eastAsia="Times New Roman" w:hAnsi="Times New Roman" w:cs="Times New Roman"/>
          <w:bCs/>
        </w:rPr>
        <w:t>. Šim regulējumam</w:t>
      </w:r>
      <w:r w:rsidR="001D7B7E" w:rsidRPr="00451B3C">
        <w:rPr>
          <w:rFonts w:ascii="Times New Roman" w:eastAsia="Times New Roman" w:hAnsi="Times New Roman" w:cs="Times New Roman"/>
          <w:bCs/>
        </w:rPr>
        <w:t xml:space="preserve">, kā norāda pētījuma autori, </w:t>
      </w:r>
      <w:r w:rsidRPr="00451B3C">
        <w:rPr>
          <w:rFonts w:ascii="Times New Roman" w:eastAsia="Times New Roman" w:hAnsi="Times New Roman" w:cs="Times New Roman"/>
          <w:bCs/>
        </w:rPr>
        <w:t xml:space="preserve">ir izšķiroša nozīme pareizi funkcionējošas maksātnespējas sistēmas darbībā. </w:t>
      </w:r>
      <w:r w:rsidR="001D7B7E" w:rsidRPr="00451B3C">
        <w:rPr>
          <w:rFonts w:ascii="Times New Roman" w:eastAsia="Times New Roman" w:hAnsi="Times New Roman" w:cs="Times New Roman"/>
          <w:bCs/>
        </w:rPr>
        <w:t>Ī</w:t>
      </w:r>
      <w:r w:rsidRPr="00451B3C">
        <w:rPr>
          <w:rFonts w:ascii="Times New Roman" w:eastAsia="Times New Roman" w:hAnsi="Times New Roman" w:cs="Times New Roman"/>
          <w:bCs/>
        </w:rPr>
        <w:t>paši apskatīta</w:t>
      </w:r>
      <w:r w:rsidR="001D7B7E" w:rsidRPr="00451B3C">
        <w:rPr>
          <w:rFonts w:ascii="Times New Roman" w:eastAsia="Times New Roman" w:hAnsi="Times New Roman" w:cs="Times New Roman"/>
          <w:bCs/>
        </w:rPr>
        <w:t xml:space="preserve"> ir</w:t>
      </w:r>
      <w:r w:rsidRPr="00451B3C">
        <w:rPr>
          <w:rFonts w:ascii="Times New Roman" w:eastAsia="Times New Roman" w:hAnsi="Times New Roman" w:cs="Times New Roman"/>
          <w:bCs/>
        </w:rPr>
        <w:t xml:space="preserve"> maksātnespējas procesa administratoru (turpmāk</w:t>
      </w:r>
      <w:r w:rsidR="00677C95">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 MA) loma.</w:t>
      </w:r>
    </w:p>
    <w:p w14:paraId="0B23EC41" w14:textId="27C3E908" w:rsidR="00A85721" w:rsidRPr="00451B3C" w:rsidRDefault="00A85721" w:rsidP="00A85721">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MA ir galvenā loma efektīvā un rezultatīvā maksātnespējas likuma īstenošanā, </w:t>
      </w:r>
      <w:r w:rsidR="00677C95">
        <w:rPr>
          <w:rFonts w:ascii="Times New Roman" w:eastAsia="Times New Roman" w:hAnsi="Times New Roman" w:cs="Times New Roman"/>
          <w:bCs/>
        </w:rPr>
        <w:t>tai skaitā</w:t>
      </w:r>
      <w:r w:rsidR="00677C9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noteiktas pilnvaras attiecībā uz parādniekiem un viņu aktīviem ar pienākumu aizsargāt šo aktīvu vērtību, kā arī kreditoru un citu ieinteresēto personu intereses un nodrošināt objektīvu likuma normu piemērošanu. </w:t>
      </w:r>
    </w:p>
    <w:p w14:paraId="3BBE583D" w14:textId="21CF9C18" w:rsidR="00580D5E" w:rsidRPr="00451B3C" w:rsidRDefault="00A85721" w:rsidP="00A85721">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MA ir saikne starp tiesu, kreditoriem un parādnieku. </w:t>
      </w:r>
      <w:r w:rsidR="001D7B7E" w:rsidRPr="00451B3C">
        <w:rPr>
          <w:rFonts w:ascii="Times New Roman" w:eastAsia="Times New Roman" w:hAnsi="Times New Roman" w:cs="Times New Roman"/>
          <w:bCs/>
        </w:rPr>
        <w:t>Pētījumā uzsvērts, ka i</w:t>
      </w:r>
      <w:r w:rsidRPr="00451B3C">
        <w:rPr>
          <w:rFonts w:ascii="Times New Roman" w:eastAsia="Times New Roman" w:hAnsi="Times New Roman" w:cs="Times New Roman"/>
          <w:bCs/>
        </w:rPr>
        <w:t xml:space="preserve">r ārkārtīgi svarīgi, lai MA būtu atbilstoši kvalificēti un tiem būtu saskaņotas kompetences un </w:t>
      </w:r>
      <w:r w:rsidR="001D7B7E" w:rsidRPr="00451B3C">
        <w:rPr>
          <w:rFonts w:ascii="Times New Roman" w:eastAsia="Times New Roman" w:hAnsi="Times New Roman" w:cs="Times New Roman"/>
          <w:bCs/>
        </w:rPr>
        <w:t xml:space="preserve">noteikti </w:t>
      </w:r>
      <w:r w:rsidRPr="00451B3C">
        <w:rPr>
          <w:rFonts w:ascii="Times New Roman" w:eastAsia="Times New Roman" w:hAnsi="Times New Roman" w:cs="Times New Roman"/>
          <w:bCs/>
        </w:rPr>
        <w:t>profesionālie standarti maksātnespējas procesa norisē. Pētījumā uzsvērts, ka MA kvalifikācijas un licencēšanas standarti dažādās ES valstīs ir ļoti atšķirīgi. Ņemot vērā Maksātnespējas regulas savstarpējās atzīšanas principu (Regula 1346/2000 un pārstrādāt</w:t>
      </w:r>
      <w:r w:rsidR="001F2A29">
        <w:rPr>
          <w:rFonts w:ascii="Times New Roman" w:eastAsia="Times New Roman" w:hAnsi="Times New Roman" w:cs="Times New Roman"/>
          <w:bCs/>
        </w:rPr>
        <w:t>ā</w:t>
      </w:r>
      <w:r w:rsidRPr="00451B3C">
        <w:rPr>
          <w:rFonts w:ascii="Times New Roman" w:eastAsia="Times New Roman" w:hAnsi="Times New Roman" w:cs="Times New Roman"/>
          <w:bCs/>
        </w:rPr>
        <w:t xml:space="preserve"> Regula 2015/848), pastāv fakts, ka nekompetentu vai slikti kvalificētu MA darbība vienā dalībvalstī rada iespējamas sekas citās dalībvalstīs. </w:t>
      </w:r>
    </w:p>
    <w:p w14:paraId="01485F20" w14:textId="34A4036F" w:rsidR="00580D5E" w:rsidRPr="00451B3C" w:rsidRDefault="00580D5E" w:rsidP="00580D5E">
      <w:pPr>
        <w:jc w:val="both"/>
        <w:rPr>
          <w:rFonts w:ascii="Times New Roman" w:eastAsia="Times New Roman" w:hAnsi="Times New Roman" w:cs="Times New Roman"/>
          <w:bCs/>
        </w:rPr>
      </w:pPr>
      <w:r w:rsidRPr="00451B3C">
        <w:rPr>
          <w:rFonts w:ascii="Times New Roman" w:eastAsia="Times New Roman" w:hAnsi="Times New Roman" w:cs="Times New Roman"/>
          <w:bCs/>
        </w:rPr>
        <w:t>Vairākas starptautiskas un Eiropas standartu noteikšanas organizācijas ir strādājušas pie maksātnespējas un MA principu kopuma, kas nosaka kvalifikācijas un apmācības parametrus un formulē vadlīnijas to funkciju veikšanai. Pētījumā norādīta nepieciešamība izmantot šo citu organizāciju darbu, lai izstrādātu kop</w:t>
      </w:r>
      <w:r w:rsidR="001F2A29">
        <w:rPr>
          <w:rFonts w:ascii="Times New Roman" w:eastAsia="Times New Roman" w:hAnsi="Times New Roman" w:cs="Times New Roman"/>
          <w:bCs/>
        </w:rPr>
        <w:t>īg</w:t>
      </w:r>
      <w:r w:rsidRPr="00451B3C">
        <w:rPr>
          <w:rFonts w:ascii="Times New Roman" w:eastAsia="Times New Roman" w:hAnsi="Times New Roman" w:cs="Times New Roman"/>
          <w:bCs/>
        </w:rPr>
        <w:t>u</w:t>
      </w:r>
      <w:r w:rsidR="001D7B7E" w:rsidRPr="00451B3C">
        <w:rPr>
          <w:rFonts w:ascii="Times New Roman" w:eastAsia="Times New Roman" w:hAnsi="Times New Roman" w:cs="Times New Roman"/>
          <w:bCs/>
        </w:rPr>
        <w:t xml:space="preserve"> ES standartu. </w:t>
      </w:r>
      <w:r w:rsidRPr="00451B3C">
        <w:rPr>
          <w:rFonts w:ascii="Times New Roman" w:eastAsia="Times New Roman" w:hAnsi="Times New Roman" w:cs="Times New Roman"/>
          <w:bCs/>
        </w:rPr>
        <w:t xml:space="preserve"> </w:t>
      </w:r>
    </w:p>
    <w:p w14:paraId="3D27D0C5" w14:textId="7D5F61BA" w:rsidR="00BE6786" w:rsidRPr="00451B3C" w:rsidRDefault="001D7B7E" w:rsidP="00BE6786">
      <w:pPr>
        <w:jc w:val="both"/>
        <w:rPr>
          <w:rFonts w:ascii="Times New Roman" w:eastAsia="Times New Roman" w:hAnsi="Times New Roman" w:cs="Times New Roman"/>
          <w:bCs/>
        </w:rPr>
      </w:pPr>
      <w:r w:rsidRPr="00451B3C">
        <w:rPr>
          <w:rFonts w:ascii="Times New Roman" w:eastAsia="Times New Roman" w:hAnsi="Times New Roman" w:cs="Times New Roman"/>
          <w:bCs/>
        </w:rPr>
        <w:t>Pētījuma trešā</w:t>
      </w:r>
      <w:r w:rsidR="00BE6786" w:rsidRPr="00451B3C">
        <w:rPr>
          <w:rFonts w:ascii="Times New Roman" w:eastAsia="Times New Roman" w:hAnsi="Times New Roman" w:cs="Times New Roman"/>
          <w:bCs/>
        </w:rPr>
        <w:t xml:space="preserve"> nodaļa </w:t>
      </w:r>
      <w:r w:rsidRPr="00451B3C">
        <w:rPr>
          <w:rFonts w:ascii="Times New Roman" w:eastAsia="Times New Roman" w:hAnsi="Times New Roman" w:cs="Times New Roman"/>
          <w:bCs/>
        </w:rPr>
        <w:t>izvērtē ES dalībvalstu</w:t>
      </w:r>
      <w:r w:rsidR="00BE6786" w:rsidRPr="00451B3C">
        <w:rPr>
          <w:rFonts w:ascii="Times New Roman" w:eastAsia="Times New Roman" w:hAnsi="Times New Roman" w:cs="Times New Roman"/>
          <w:bCs/>
        </w:rPr>
        <w:t xml:space="preserve"> </w:t>
      </w:r>
      <w:r w:rsidR="00DC5C58" w:rsidRPr="00451B3C">
        <w:rPr>
          <w:rFonts w:ascii="Times New Roman" w:eastAsia="Times New Roman" w:hAnsi="Times New Roman" w:cs="Times New Roman"/>
          <w:b/>
        </w:rPr>
        <w:t xml:space="preserve">maksātnespējas </w:t>
      </w:r>
      <w:r w:rsidR="00BE6786" w:rsidRPr="00451B3C">
        <w:rPr>
          <w:rFonts w:ascii="Times New Roman" w:eastAsia="Times New Roman" w:hAnsi="Times New Roman" w:cs="Times New Roman"/>
          <w:b/>
        </w:rPr>
        <w:t xml:space="preserve">prasību </w:t>
      </w:r>
      <w:proofErr w:type="spellStart"/>
      <w:r w:rsidR="00BE6786" w:rsidRPr="00451B3C">
        <w:rPr>
          <w:rFonts w:ascii="Times New Roman" w:eastAsia="Times New Roman" w:hAnsi="Times New Roman" w:cs="Times New Roman"/>
          <w:b/>
        </w:rPr>
        <w:t>ranžēšanu</w:t>
      </w:r>
      <w:proofErr w:type="spellEnd"/>
      <w:r w:rsidR="00BE6786" w:rsidRPr="00451B3C">
        <w:rPr>
          <w:rFonts w:ascii="Times New Roman" w:eastAsia="Times New Roman" w:hAnsi="Times New Roman" w:cs="Times New Roman"/>
          <w:b/>
        </w:rPr>
        <w:t xml:space="preserve"> un prioritāšu secību</w:t>
      </w:r>
      <w:r w:rsidR="00BE6786"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Pētījumā</w:t>
      </w:r>
      <w:r w:rsidR="00BE6786" w:rsidRPr="00451B3C">
        <w:rPr>
          <w:rFonts w:ascii="Times New Roman" w:eastAsia="Times New Roman" w:hAnsi="Times New Roman" w:cs="Times New Roman"/>
          <w:bCs/>
        </w:rPr>
        <w:t xml:space="preserve"> </w:t>
      </w:r>
      <w:r w:rsidR="00DC5C58" w:rsidRPr="00451B3C">
        <w:rPr>
          <w:rFonts w:ascii="Times New Roman" w:eastAsia="Times New Roman" w:hAnsi="Times New Roman" w:cs="Times New Roman"/>
          <w:bCs/>
        </w:rPr>
        <w:t>apstiprin</w:t>
      </w:r>
      <w:r w:rsidRPr="00451B3C">
        <w:rPr>
          <w:rFonts w:ascii="Times New Roman" w:eastAsia="Times New Roman" w:hAnsi="Times New Roman" w:cs="Times New Roman"/>
          <w:bCs/>
        </w:rPr>
        <w:t>āts, ka</w:t>
      </w:r>
      <w:r w:rsidR="00AF0C39" w:rsidRPr="00451B3C">
        <w:rPr>
          <w:rFonts w:ascii="Times New Roman" w:eastAsia="Times New Roman" w:hAnsi="Times New Roman" w:cs="Times New Roman"/>
          <w:bCs/>
        </w:rPr>
        <w:t xml:space="preserve"> </w:t>
      </w:r>
      <w:r w:rsidR="001F2A29" w:rsidRPr="00451B3C">
        <w:rPr>
          <w:rFonts w:ascii="Times New Roman" w:eastAsia="Times New Roman" w:hAnsi="Times New Roman" w:cs="Times New Roman"/>
          <w:bCs/>
        </w:rPr>
        <w:t xml:space="preserve">dalībvalstīs </w:t>
      </w:r>
      <w:r w:rsidR="00AF0C39" w:rsidRPr="00451B3C">
        <w:rPr>
          <w:rFonts w:ascii="Times New Roman" w:eastAsia="Times New Roman" w:hAnsi="Times New Roman" w:cs="Times New Roman"/>
          <w:bCs/>
        </w:rPr>
        <w:t>ir</w:t>
      </w:r>
      <w:r w:rsidR="00BE6786" w:rsidRPr="00451B3C">
        <w:rPr>
          <w:rFonts w:ascii="Times New Roman" w:eastAsia="Times New Roman" w:hAnsi="Times New Roman" w:cs="Times New Roman"/>
          <w:bCs/>
        </w:rPr>
        <w:t xml:space="preserve"> ļoti atšķirīgas pieejas attiecībā uz </w:t>
      </w:r>
      <w:r w:rsidRPr="00451B3C">
        <w:rPr>
          <w:rFonts w:ascii="Times New Roman" w:eastAsia="Times New Roman" w:hAnsi="Times New Roman" w:cs="Times New Roman"/>
          <w:bCs/>
        </w:rPr>
        <w:t>maksātnespēj</w:t>
      </w:r>
      <w:r w:rsidR="00AF0C39" w:rsidRPr="00451B3C">
        <w:rPr>
          <w:rFonts w:ascii="Times New Roman" w:eastAsia="Times New Roman" w:hAnsi="Times New Roman" w:cs="Times New Roman"/>
          <w:bCs/>
        </w:rPr>
        <w:t xml:space="preserve">as prasību </w:t>
      </w:r>
      <w:r w:rsidR="00BE6786" w:rsidRPr="00451B3C">
        <w:rPr>
          <w:rFonts w:ascii="Times New Roman" w:eastAsia="Times New Roman" w:hAnsi="Times New Roman" w:cs="Times New Roman"/>
          <w:bCs/>
        </w:rPr>
        <w:t>prioritātēm</w:t>
      </w:r>
      <w:r w:rsidR="00AF0C39" w:rsidRPr="00451B3C">
        <w:rPr>
          <w:rFonts w:ascii="Times New Roman" w:eastAsia="Times New Roman" w:hAnsi="Times New Roman" w:cs="Times New Roman"/>
          <w:bCs/>
        </w:rPr>
        <w:t xml:space="preserve"> </w:t>
      </w:r>
      <w:r w:rsidR="00BE6786" w:rsidRPr="00451B3C">
        <w:rPr>
          <w:rFonts w:ascii="Times New Roman" w:eastAsia="Times New Roman" w:hAnsi="Times New Roman" w:cs="Times New Roman"/>
          <w:bCs/>
        </w:rPr>
        <w:t>vērtspapīru turētāju (nodrošināt</w:t>
      </w:r>
      <w:r w:rsidR="00AF0C39" w:rsidRPr="00451B3C">
        <w:rPr>
          <w:rFonts w:ascii="Times New Roman" w:eastAsia="Times New Roman" w:hAnsi="Times New Roman" w:cs="Times New Roman"/>
          <w:bCs/>
        </w:rPr>
        <w:t>o</w:t>
      </w:r>
      <w:r w:rsidR="00BE6786" w:rsidRPr="00451B3C">
        <w:rPr>
          <w:rFonts w:ascii="Times New Roman" w:eastAsia="Times New Roman" w:hAnsi="Times New Roman" w:cs="Times New Roman"/>
          <w:bCs/>
        </w:rPr>
        <w:t xml:space="preserve"> kreditor</w:t>
      </w:r>
      <w:r w:rsidR="00AF0C39" w:rsidRPr="00451B3C">
        <w:rPr>
          <w:rFonts w:ascii="Times New Roman" w:eastAsia="Times New Roman" w:hAnsi="Times New Roman" w:cs="Times New Roman"/>
          <w:bCs/>
        </w:rPr>
        <w:t>u</w:t>
      </w:r>
      <w:r w:rsidR="00BE6786" w:rsidRPr="00451B3C">
        <w:rPr>
          <w:rFonts w:ascii="Times New Roman" w:eastAsia="Times New Roman" w:hAnsi="Times New Roman" w:cs="Times New Roman"/>
          <w:bCs/>
        </w:rPr>
        <w:t>) un priekšrocību (prioritāro) prasītāju maksātnespējas gadījum</w:t>
      </w:r>
      <w:r w:rsidR="00AF0C39" w:rsidRPr="00451B3C">
        <w:rPr>
          <w:rFonts w:ascii="Times New Roman" w:eastAsia="Times New Roman" w:hAnsi="Times New Roman" w:cs="Times New Roman"/>
          <w:bCs/>
        </w:rPr>
        <w:t>os</w:t>
      </w:r>
      <w:r w:rsidR="00BE6786" w:rsidRPr="00451B3C">
        <w:rPr>
          <w:rFonts w:ascii="Times New Roman" w:eastAsia="Times New Roman" w:hAnsi="Times New Roman" w:cs="Times New Roman"/>
          <w:bCs/>
        </w:rPr>
        <w:t>. Tas kreditoriem var likt novērtēt kredītrisku, atsaucoties uz atsevišķām valstīm, nevis uz Eiropas mērogu, lai gan, bez šaubām, kredītriska novērtēšanā tiek iesaistīti arī vairāki citi faktori, ne tikai maksātnespējas vai ķīlas likumi konkrētā valstī.</w:t>
      </w:r>
    </w:p>
    <w:p w14:paraId="3E0226C9" w14:textId="448C3F04" w:rsidR="00DC5C58" w:rsidRPr="00451B3C" w:rsidRDefault="00DC5C58" w:rsidP="00A11250">
      <w:pPr>
        <w:jc w:val="both"/>
        <w:rPr>
          <w:rFonts w:ascii="Times New Roman" w:eastAsia="Times New Roman" w:hAnsi="Times New Roman" w:cs="Times New Roman"/>
          <w:bCs/>
        </w:rPr>
      </w:pPr>
      <w:r w:rsidRPr="00451B3C">
        <w:rPr>
          <w:rFonts w:ascii="Times New Roman" w:eastAsia="Times New Roman" w:hAnsi="Times New Roman" w:cs="Times New Roman"/>
          <w:bCs/>
        </w:rPr>
        <w:t>Pētījumā šajā aspektā ir padziļināti</w:t>
      </w:r>
      <w:r w:rsidR="00BE6786" w:rsidRPr="00451B3C">
        <w:rPr>
          <w:rFonts w:ascii="Times New Roman" w:eastAsia="Times New Roman" w:hAnsi="Times New Roman" w:cs="Times New Roman"/>
          <w:bCs/>
        </w:rPr>
        <w:t xml:space="preserve"> </w:t>
      </w:r>
      <w:r w:rsidR="001F2A29" w:rsidRPr="00451B3C">
        <w:rPr>
          <w:rFonts w:ascii="Times New Roman" w:eastAsia="Times New Roman" w:hAnsi="Times New Roman" w:cs="Times New Roman"/>
          <w:bCs/>
        </w:rPr>
        <w:t>ap</w:t>
      </w:r>
      <w:r w:rsidR="001F2A29">
        <w:rPr>
          <w:rFonts w:ascii="Times New Roman" w:eastAsia="Times New Roman" w:hAnsi="Times New Roman" w:cs="Times New Roman"/>
          <w:bCs/>
        </w:rPr>
        <w:t>lūko</w:t>
      </w:r>
      <w:r w:rsidR="001F2A29" w:rsidRPr="00451B3C">
        <w:rPr>
          <w:rFonts w:ascii="Times New Roman" w:eastAsia="Times New Roman" w:hAnsi="Times New Roman" w:cs="Times New Roman"/>
          <w:bCs/>
        </w:rPr>
        <w:t xml:space="preserve">ti </w:t>
      </w:r>
      <w:r w:rsidR="00BE6786" w:rsidRPr="00451B3C">
        <w:rPr>
          <w:rFonts w:ascii="Times New Roman" w:eastAsia="Times New Roman" w:hAnsi="Times New Roman" w:cs="Times New Roman"/>
          <w:bCs/>
        </w:rPr>
        <w:t xml:space="preserve">vairāki jautājumi, tostarp salīdzinoši sliktā ES </w:t>
      </w:r>
      <w:r w:rsidR="001F2A29">
        <w:rPr>
          <w:rFonts w:ascii="Times New Roman" w:eastAsia="Times New Roman" w:hAnsi="Times New Roman" w:cs="Times New Roman"/>
          <w:bCs/>
        </w:rPr>
        <w:t>dalīb</w:t>
      </w:r>
      <w:r w:rsidR="00BE6786" w:rsidRPr="00451B3C">
        <w:rPr>
          <w:rFonts w:ascii="Times New Roman" w:eastAsia="Times New Roman" w:hAnsi="Times New Roman" w:cs="Times New Roman"/>
          <w:bCs/>
        </w:rPr>
        <w:t xml:space="preserve">valstu pozīcija attiecībā uz Pasaules </w:t>
      </w:r>
      <w:r w:rsidR="001F2A29">
        <w:rPr>
          <w:rFonts w:ascii="Times New Roman" w:eastAsia="Times New Roman" w:hAnsi="Times New Roman" w:cs="Times New Roman"/>
          <w:bCs/>
        </w:rPr>
        <w:t>B</w:t>
      </w:r>
      <w:r w:rsidR="00BE6786" w:rsidRPr="00451B3C">
        <w:rPr>
          <w:rFonts w:ascii="Times New Roman" w:eastAsia="Times New Roman" w:hAnsi="Times New Roman" w:cs="Times New Roman"/>
          <w:bCs/>
        </w:rPr>
        <w:t xml:space="preserve">ankas </w:t>
      </w:r>
      <w:r w:rsidRPr="00451B3C">
        <w:rPr>
          <w:rFonts w:ascii="Times New Roman" w:eastAsia="Times New Roman" w:hAnsi="Times New Roman" w:cs="Times New Roman"/>
          <w:bCs/>
        </w:rPr>
        <w:t>indeksu “</w:t>
      </w:r>
      <w:proofErr w:type="spellStart"/>
      <w:r w:rsidR="00BE6786" w:rsidRPr="00451B3C">
        <w:rPr>
          <w:rFonts w:ascii="Times New Roman" w:eastAsia="Times New Roman" w:hAnsi="Times New Roman" w:cs="Times New Roman"/>
          <w:bCs/>
        </w:rPr>
        <w:t>Doing</w:t>
      </w:r>
      <w:proofErr w:type="spellEnd"/>
      <w:r w:rsidR="00BE6786" w:rsidRPr="00451B3C">
        <w:rPr>
          <w:rFonts w:ascii="Times New Roman" w:eastAsia="Times New Roman" w:hAnsi="Times New Roman" w:cs="Times New Roman"/>
          <w:bCs/>
        </w:rPr>
        <w:t xml:space="preserve"> </w:t>
      </w:r>
      <w:proofErr w:type="spellStart"/>
      <w:r w:rsidR="00BE6786" w:rsidRPr="00451B3C">
        <w:rPr>
          <w:rFonts w:ascii="Times New Roman" w:eastAsia="Times New Roman" w:hAnsi="Times New Roman" w:cs="Times New Roman"/>
          <w:bCs/>
        </w:rPr>
        <w:t>Business</w:t>
      </w:r>
      <w:proofErr w:type="spellEnd"/>
      <w:r w:rsidRPr="00451B3C">
        <w:rPr>
          <w:rFonts w:ascii="Times New Roman" w:eastAsia="Times New Roman" w:hAnsi="Times New Roman" w:cs="Times New Roman"/>
          <w:bCs/>
        </w:rPr>
        <w:t xml:space="preserve">”. </w:t>
      </w:r>
      <w:r w:rsidR="00AF0C39" w:rsidRPr="00451B3C">
        <w:rPr>
          <w:rFonts w:ascii="Times New Roman" w:eastAsia="Times New Roman" w:hAnsi="Times New Roman" w:cs="Times New Roman"/>
          <w:bCs/>
        </w:rPr>
        <w:t>Pētījums</w:t>
      </w:r>
      <w:r w:rsidR="00BE6786" w:rsidRPr="00451B3C">
        <w:rPr>
          <w:rFonts w:ascii="Times New Roman" w:eastAsia="Times New Roman" w:hAnsi="Times New Roman" w:cs="Times New Roman"/>
          <w:bCs/>
        </w:rPr>
        <w:t xml:space="preserve"> izceļ vairākus jautājumus, kas varētu būt piemēroti izskatīšanai </w:t>
      </w:r>
      <w:r w:rsidRPr="00451B3C">
        <w:rPr>
          <w:rFonts w:ascii="Times New Roman" w:eastAsia="Times New Roman" w:hAnsi="Times New Roman" w:cs="Times New Roman"/>
          <w:bCs/>
        </w:rPr>
        <w:t>EK</w:t>
      </w:r>
      <w:r w:rsidR="00BE6786" w:rsidRPr="00451B3C">
        <w:rPr>
          <w:rFonts w:ascii="Times New Roman" w:eastAsia="Times New Roman" w:hAnsi="Times New Roman" w:cs="Times New Roman"/>
          <w:bCs/>
        </w:rPr>
        <w:t xml:space="preserve">, lai gan </w:t>
      </w:r>
      <w:r w:rsidR="00AF0C39" w:rsidRPr="00451B3C">
        <w:rPr>
          <w:rFonts w:ascii="Times New Roman" w:eastAsia="Times New Roman" w:hAnsi="Times New Roman" w:cs="Times New Roman"/>
          <w:bCs/>
        </w:rPr>
        <w:t xml:space="preserve">uzreiz norāda, ka </w:t>
      </w:r>
      <w:r w:rsidR="00BE6786" w:rsidRPr="00451B3C">
        <w:rPr>
          <w:rFonts w:ascii="Times New Roman" w:eastAsia="Times New Roman" w:hAnsi="Times New Roman" w:cs="Times New Roman"/>
          <w:bCs/>
        </w:rPr>
        <w:t>daž</w:t>
      </w:r>
      <w:r w:rsidRPr="00451B3C">
        <w:rPr>
          <w:rFonts w:ascii="Times New Roman" w:eastAsia="Times New Roman" w:hAnsi="Times New Roman" w:cs="Times New Roman"/>
          <w:bCs/>
        </w:rPr>
        <w:t>os</w:t>
      </w:r>
      <w:r w:rsidR="00BE6786" w:rsidRPr="00451B3C">
        <w:rPr>
          <w:rFonts w:ascii="Times New Roman" w:eastAsia="Times New Roman" w:hAnsi="Times New Roman" w:cs="Times New Roman"/>
          <w:bCs/>
        </w:rPr>
        <w:t xml:space="preserve"> no tiem </w:t>
      </w:r>
      <w:r w:rsidRPr="00451B3C">
        <w:rPr>
          <w:rFonts w:ascii="Times New Roman" w:eastAsia="Times New Roman" w:hAnsi="Times New Roman" w:cs="Times New Roman"/>
          <w:bCs/>
        </w:rPr>
        <w:t>varētu būt nozīmīgas</w:t>
      </w:r>
      <w:r w:rsidR="00BE6786" w:rsidRPr="00451B3C">
        <w:rPr>
          <w:rFonts w:ascii="Times New Roman" w:eastAsia="Times New Roman" w:hAnsi="Times New Roman" w:cs="Times New Roman"/>
          <w:bCs/>
        </w:rPr>
        <w:t xml:space="preserve"> grūtīb</w:t>
      </w:r>
      <w:r w:rsidRPr="00451B3C">
        <w:rPr>
          <w:rFonts w:ascii="Times New Roman" w:eastAsia="Times New Roman" w:hAnsi="Times New Roman" w:cs="Times New Roman"/>
          <w:bCs/>
        </w:rPr>
        <w:t>as</w:t>
      </w:r>
      <w:r w:rsidR="00BE6786" w:rsidRPr="00451B3C">
        <w:rPr>
          <w:rFonts w:ascii="Times New Roman" w:eastAsia="Times New Roman" w:hAnsi="Times New Roman" w:cs="Times New Roman"/>
          <w:bCs/>
        </w:rPr>
        <w:t xml:space="preserve"> panākt vienošanos</w:t>
      </w:r>
      <w:r w:rsidRPr="00451B3C">
        <w:rPr>
          <w:rFonts w:ascii="Times New Roman" w:eastAsia="Times New Roman" w:hAnsi="Times New Roman" w:cs="Times New Roman"/>
          <w:bCs/>
        </w:rPr>
        <w:t xml:space="preserve">. </w:t>
      </w:r>
      <w:r w:rsidR="001F2A29">
        <w:rPr>
          <w:rFonts w:ascii="Times New Roman" w:eastAsia="Times New Roman" w:hAnsi="Times New Roman" w:cs="Times New Roman"/>
          <w:bCs/>
        </w:rPr>
        <w:t xml:space="preserve"> </w:t>
      </w:r>
    </w:p>
    <w:p w14:paraId="4E0EEA76" w14:textId="4E2E5014" w:rsidR="00A11250" w:rsidRPr="00451B3C" w:rsidRDefault="00AF0C39" w:rsidP="00A11250">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ceturtajā </w:t>
      </w:r>
      <w:r w:rsidR="00A11250" w:rsidRPr="00451B3C">
        <w:rPr>
          <w:rFonts w:ascii="Times New Roman" w:eastAsia="Times New Roman" w:hAnsi="Times New Roman" w:cs="Times New Roman"/>
          <w:bCs/>
        </w:rPr>
        <w:t xml:space="preserve">nodaļā </w:t>
      </w:r>
      <w:r w:rsidR="001F2A29" w:rsidRPr="00451B3C">
        <w:rPr>
          <w:rFonts w:ascii="Times New Roman" w:eastAsia="Times New Roman" w:hAnsi="Times New Roman" w:cs="Times New Roman"/>
          <w:bCs/>
        </w:rPr>
        <w:t>ap</w:t>
      </w:r>
      <w:r w:rsidR="001F2A29">
        <w:rPr>
          <w:rFonts w:ascii="Times New Roman" w:eastAsia="Times New Roman" w:hAnsi="Times New Roman" w:cs="Times New Roman"/>
          <w:bCs/>
        </w:rPr>
        <w:t>lūko</w:t>
      </w:r>
      <w:r w:rsidR="001F2A29" w:rsidRPr="00451B3C">
        <w:rPr>
          <w:rFonts w:ascii="Times New Roman" w:eastAsia="Times New Roman" w:hAnsi="Times New Roman" w:cs="Times New Roman"/>
          <w:bCs/>
        </w:rPr>
        <w:t xml:space="preserve">tas </w:t>
      </w:r>
      <w:r w:rsidRPr="00451B3C">
        <w:rPr>
          <w:rFonts w:ascii="Times New Roman" w:eastAsia="Times New Roman" w:hAnsi="Times New Roman" w:cs="Times New Roman"/>
          <w:bCs/>
        </w:rPr>
        <w:t xml:space="preserve">ES dalībvalstu </w:t>
      </w:r>
      <w:r w:rsidR="00A11250" w:rsidRPr="00451B3C">
        <w:rPr>
          <w:rFonts w:ascii="Times New Roman" w:eastAsia="Times New Roman" w:hAnsi="Times New Roman" w:cs="Times New Roman"/>
          <w:bCs/>
        </w:rPr>
        <w:t xml:space="preserve">maksātnespējas procesa </w:t>
      </w:r>
      <w:r w:rsidR="00A11250" w:rsidRPr="00451B3C">
        <w:rPr>
          <w:rFonts w:ascii="Times New Roman" w:eastAsia="Times New Roman" w:hAnsi="Times New Roman" w:cs="Times New Roman"/>
          <w:b/>
        </w:rPr>
        <w:t>izvairīšanās un pielāgošanas darbības</w:t>
      </w:r>
      <w:r w:rsidR="00A11250" w:rsidRPr="00451B3C">
        <w:rPr>
          <w:rFonts w:ascii="Times New Roman" w:eastAsia="Times New Roman" w:hAnsi="Times New Roman" w:cs="Times New Roman"/>
          <w:bCs/>
        </w:rPr>
        <w:t xml:space="preserve">. Tā izvērtē MA tiesības apstrīdēt darījumus, kas tika noslēgti pirms maksātnespējas procesa uzsākšanas, un </w:t>
      </w:r>
      <w:r w:rsidRPr="00451B3C">
        <w:rPr>
          <w:rFonts w:ascii="Times New Roman" w:eastAsia="Times New Roman" w:hAnsi="Times New Roman" w:cs="Times New Roman"/>
          <w:bCs/>
        </w:rPr>
        <w:t xml:space="preserve">apsvērt iespējas </w:t>
      </w:r>
      <w:r w:rsidR="001F2A29" w:rsidRPr="00451B3C">
        <w:rPr>
          <w:rFonts w:ascii="Times New Roman" w:eastAsia="Times New Roman" w:hAnsi="Times New Roman" w:cs="Times New Roman"/>
          <w:bCs/>
        </w:rPr>
        <w:t xml:space="preserve">tos </w:t>
      </w:r>
      <w:r w:rsidRPr="00451B3C">
        <w:rPr>
          <w:rFonts w:ascii="Times New Roman" w:eastAsia="Times New Roman" w:hAnsi="Times New Roman" w:cs="Times New Roman"/>
          <w:bCs/>
        </w:rPr>
        <w:t>anulēt</w:t>
      </w:r>
      <w:r w:rsidR="00A11250"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Kā secināts pētījumā, gadījumos, kad tas</w:t>
      </w:r>
      <w:r w:rsidR="00A11250" w:rsidRPr="00451B3C">
        <w:rPr>
          <w:rFonts w:ascii="Times New Roman" w:eastAsia="Times New Roman" w:hAnsi="Times New Roman" w:cs="Times New Roman"/>
          <w:bCs/>
        </w:rPr>
        <w:t xml:space="preserve"> tiek izdarīts un darbība ir</w:t>
      </w:r>
      <w:r w:rsidRPr="00451B3C">
        <w:rPr>
          <w:rFonts w:ascii="Times New Roman" w:eastAsia="Times New Roman" w:hAnsi="Times New Roman" w:cs="Times New Roman"/>
          <w:bCs/>
        </w:rPr>
        <w:t xml:space="preserve"> bijusi</w:t>
      </w:r>
      <w:r w:rsidR="00A11250" w:rsidRPr="00451B3C">
        <w:rPr>
          <w:rFonts w:ascii="Times New Roman" w:eastAsia="Times New Roman" w:hAnsi="Times New Roman" w:cs="Times New Roman"/>
          <w:bCs/>
        </w:rPr>
        <w:t xml:space="preserve"> veiksmīga, kreditori parasti saņem lielāku atlīdzību no maksātnespējīgā īpašuma.</w:t>
      </w:r>
    </w:p>
    <w:p w14:paraId="7D107B29" w14:textId="0DA66049" w:rsidR="00A11250" w:rsidRPr="00451B3C" w:rsidRDefault="00A11250" w:rsidP="00A11250">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Visas </w:t>
      </w:r>
      <w:r w:rsidR="00AF0C39" w:rsidRPr="00451B3C">
        <w:rPr>
          <w:rFonts w:ascii="Times New Roman" w:eastAsia="Times New Roman" w:hAnsi="Times New Roman" w:cs="Times New Roman"/>
          <w:bCs/>
        </w:rPr>
        <w:t xml:space="preserve">ES </w:t>
      </w:r>
      <w:r w:rsidRPr="00451B3C">
        <w:rPr>
          <w:rFonts w:ascii="Times New Roman" w:eastAsia="Times New Roman" w:hAnsi="Times New Roman" w:cs="Times New Roman"/>
          <w:bCs/>
        </w:rPr>
        <w:t xml:space="preserve">dalībvalstis </w:t>
      </w:r>
      <w:r w:rsidR="00AF0C39" w:rsidRPr="00451B3C">
        <w:rPr>
          <w:rFonts w:ascii="Times New Roman" w:eastAsia="Times New Roman" w:hAnsi="Times New Roman" w:cs="Times New Roman"/>
          <w:bCs/>
        </w:rPr>
        <w:t xml:space="preserve">maksātnespējas juridiskajā ietvarā nosaka </w:t>
      </w:r>
      <w:r w:rsidRPr="00451B3C">
        <w:rPr>
          <w:rFonts w:ascii="Times New Roman" w:eastAsia="Times New Roman" w:hAnsi="Times New Roman" w:cs="Times New Roman"/>
          <w:bCs/>
        </w:rPr>
        <w:t xml:space="preserve">noteikumus par izvairīšanos no šāda veida darījumiem. Lai arī daudziem attiecīgajiem noteikumiem </w:t>
      </w:r>
      <w:r w:rsidR="00AF0C39" w:rsidRPr="00451B3C">
        <w:rPr>
          <w:rFonts w:ascii="Times New Roman" w:eastAsia="Times New Roman" w:hAnsi="Times New Roman" w:cs="Times New Roman"/>
          <w:bCs/>
        </w:rPr>
        <w:t xml:space="preserve">ES </w:t>
      </w:r>
      <w:r w:rsidRPr="00451B3C">
        <w:rPr>
          <w:rFonts w:ascii="Times New Roman" w:eastAsia="Times New Roman" w:hAnsi="Times New Roman" w:cs="Times New Roman"/>
          <w:bCs/>
        </w:rPr>
        <w:t>dalībvalstīs ir kopīgas iezīmes, dažādām dalībvalstīm ir atšķirīga</w:t>
      </w:r>
      <w:r w:rsidR="001F2A29">
        <w:rPr>
          <w:rFonts w:ascii="Times New Roman" w:eastAsia="Times New Roman" w:hAnsi="Times New Roman" w:cs="Times New Roman"/>
          <w:bCs/>
        </w:rPr>
        <w:t>s</w:t>
      </w:r>
      <w:r w:rsidRPr="00451B3C">
        <w:rPr>
          <w:rFonts w:ascii="Times New Roman" w:eastAsia="Times New Roman" w:hAnsi="Times New Roman" w:cs="Times New Roman"/>
          <w:bCs/>
        </w:rPr>
        <w:t xml:space="preserve"> pieeja</w:t>
      </w:r>
      <w:r w:rsidR="00AF0C39" w:rsidRPr="00451B3C">
        <w:rPr>
          <w:rFonts w:ascii="Times New Roman" w:eastAsia="Times New Roman" w:hAnsi="Times New Roman" w:cs="Times New Roman"/>
          <w:bCs/>
        </w:rPr>
        <w:t xml:space="preserve">s, </w:t>
      </w:r>
      <w:r w:rsidRPr="00451B3C">
        <w:rPr>
          <w:rFonts w:ascii="Times New Roman" w:eastAsia="Times New Roman" w:hAnsi="Times New Roman" w:cs="Times New Roman"/>
          <w:bCs/>
        </w:rPr>
        <w:t>tostar</w:t>
      </w:r>
      <w:r w:rsidR="00AF0C39" w:rsidRPr="00451B3C">
        <w:rPr>
          <w:rFonts w:ascii="Times New Roman" w:eastAsia="Times New Roman" w:hAnsi="Times New Roman" w:cs="Times New Roman"/>
          <w:bCs/>
        </w:rPr>
        <w:t>p</w:t>
      </w:r>
      <w:r w:rsidRPr="00451B3C">
        <w:rPr>
          <w:rFonts w:ascii="Times New Roman" w:eastAsia="Times New Roman" w:hAnsi="Times New Roman" w:cs="Times New Roman"/>
          <w:bCs/>
        </w:rPr>
        <w:t xml:space="preserve"> nosacījumi, kas ir jāpierāda, lai izvairītos</w:t>
      </w:r>
      <w:r w:rsidR="00AF0C39" w:rsidRPr="00451B3C">
        <w:rPr>
          <w:rFonts w:ascii="Times New Roman" w:eastAsia="Times New Roman" w:hAnsi="Times New Roman" w:cs="Times New Roman"/>
          <w:bCs/>
        </w:rPr>
        <w:t xml:space="preserve"> no maksājuma,</w:t>
      </w:r>
      <w:r w:rsidRPr="00451B3C">
        <w:rPr>
          <w:rFonts w:ascii="Times New Roman" w:eastAsia="Times New Roman" w:hAnsi="Times New Roman" w:cs="Times New Roman"/>
          <w:bCs/>
        </w:rPr>
        <w:t xml:space="preserve"> laika posms, </w:t>
      </w:r>
      <w:r w:rsidR="00AF0C39" w:rsidRPr="00451B3C">
        <w:rPr>
          <w:rFonts w:ascii="Times New Roman" w:eastAsia="Times New Roman" w:hAnsi="Times New Roman" w:cs="Times New Roman"/>
          <w:bCs/>
        </w:rPr>
        <w:t xml:space="preserve">kurā veikti darījumi, </w:t>
      </w:r>
      <w:r w:rsidRPr="00451B3C">
        <w:rPr>
          <w:rFonts w:ascii="Times New Roman" w:eastAsia="Times New Roman" w:hAnsi="Times New Roman" w:cs="Times New Roman"/>
          <w:bCs/>
        </w:rPr>
        <w:t>gan parādnieka, gan darījuma saņēmēja zināšanas</w:t>
      </w:r>
      <w:r w:rsidR="00AF0C39"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termiņš prasības celšanai</w:t>
      </w:r>
      <w:r w:rsidR="00AF0C39"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izvairīšanās sekas</w:t>
      </w:r>
      <w:r w:rsidR="0089209D" w:rsidRPr="00451B3C">
        <w:rPr>
          <w:rFonts w:ascii="Times New Roman" w:eastAsia="Times New Roman" w:hAnsi="Times New Roman" w:cs="Times New Roman"/>
          <w:bCs/>
        </w:rPr>
        <w:t xml:space="preserve"> u.</w:t>
      </w:r>
      <w:r w:rsidR="001F2A29">
        <w:rPr>
          <w:rFonts w:ascii="Times New Roman" w:eastAsia="Times New Roman" w:hAnsi="Times New Roman" w:cs="Times New Roman"/>
          <w:bCs/>
        </w:rPr>
        <w:t> </w:t>
      </w:r>
      <w:r w:rsidR="0089209D" w:rsidRPr="00451B3C">
        <w:rPr>
          <w:rFonts w:ascii="Times New Roman" w:eastAsia="Times New Roman" w:hAnsi="Times New Roman" w:cs="Times New Roman"/>
          <w:bCs/>
        </w:rPr>
        <w:t>c</w:t>
      </w:r>
      <w:r w:rsidRPr="00451B3C">
        <w:rPr>
          <w:rFonts w:ascii="Times New Roman" w:eastAsia="Times New Roman" w:hAnsi="Times New Roman" w:cs="Times New Roman"/>
          <w:bCs/>
        </w:rPr>
        <w:t>.</w:t>
      </w:r>
    </w:p>
    <w:p w14:paraId="0C719D36" w14:textId="197F08F2" w:rsidR="00A11250" w:rsidRPr="00451B3C" w:rsidRDefault="00A11250" w:rsidP="00A11250">
      <w:pPr>
        <w:jc w:val="both"/>
        <w:rPr>
          <w:rFonts w:ascii="Times New Roman" w:eastAsia="Times New Roman" w:hAnsi="Times New Roman" w:cs="Times New Roman"/>
          <w:bCs/>
        </w:rPr>
      </w:pPr>
      <w:r w:rsidRPr="00451B3C">
        <w:rPr>
          <w:rFonts w:ascii="Times New Roman" w:eastAsia="Times New Roman" w:hAnsi="Times New Roman" w:cs="Times New Roman"/>
          <w:bCs/>
        </w:rPr>
        <w:lastRenderedPageBreak/>
        <w:t>Pieejas atšķirību pastiprina fakts, ka Eiropas Maksātnespējas regulas 13. panta darbība, uz kuru atbildētāji var paļauties, šķiet neskaidra</w:t>
      </w:r>
      <w:r w:rsidR="0089209D" w:rsidRPr="00451B3C">
        <w:rPr>
          <w:rFonts w:ascii="Times New Roman" w:eastAsia="Times New Roman" w:hAnsi="Times New Roman" w:cs="Times New Roman"/>
          <w:bCs/>
        </w:rPr>
        <w:t xml:space="preserve">. </w:t>
      </w:r>
      <w:r w:rsidR="00965000" w:rsidRPr="00451B3C">
        <w:rPr>
          <w:rFonts w:ascii="Times New Roman" w:eastAsia="Times New Roman" w:hAnsi="Times New Roman" w:cs="Times New Roman"/>
          <w:bCs/>
        </w:rPr>
        <w:t>Pētījumā ir</w:t>
      </w:r>
      <w:r w:rsidRPr="00451B3C">
        <w:rPr>
          <w:rFonts w:ascii="Times New Roman" w:eastAsia="Times New Roman" w:hAnsi="Times New Roman" w:cs="Times New Roman"/>
          <w:bCs/>
        </w:rPr>
        <w:t xml:space="preserve"> apsvērtas </w:t>
      </w:r>
      <w:r w:rsidR="00965000" w:rsidRPr="00451B3C">
        <w:rPr>
          <w:rFonts w:ascii="Times New Roman" w:eastAsia="Times New Roman" w:hAnsi="Times New Roman" w:cs="Times New Roman"/>
          <w:bCs/>
        </w:rPr>
        <w:t xml:space="preserve">EK </w:t>
      </w:r>
      <w:r w:rsidRPr="00451B3C">
        <w:rPr>
          <w:rFonts w:ascii="Times New Roman" w:eastAsia="Times New Roman" w:hAnsi="Times New Roman" w:cs="Times New Roman"/>
          <w:bCs/>
        </w:rPr>
        <w:t>iespējas, lai risinātu šo jautājumu, tostarp iespēja saskaņot izvairīšanās noteikumus.</w:t>
      </w:r>
    </w:p>
    <w:p w14:paraId="27913EA7" w14:textId="1C22086A" w:rsidR="001F4C76" w:rsidRPr="00451B3C" w:rsidRDefault="001F4C76" w:rsidP="001F4C76">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w:t>
      </w:r>
      <w:r w:rsidR="00965000" w:rsidRPr="00451B3C">
        <w:rPr>
          <w:rFonts w:ascii="Times New Roman" w:eastAsia="Times New Roman" w:hAnsi="Times New Roman" w:cs="Times New Roman"/>
          <w:bCs/>
        </w:rPr>
        <w:t>piektajā</w:t>
      </w:r>
      <w:r w:rsidRPr="00451B3C">
        <w:rPr>
          <w:rFonts w:ascii="Times New Roman" w:eastAsia="Times New Roman" w:hAnsi="Times New Roman" w:cs="Times New Roman"/>
          <w:bCs/>
        </w:rPr>
        <w:t xml:space="preserve"> nodaļā analizēti </w:t>
      </w:r>
      <w:r w:rsidRPr="00451B3C">
        <w:rPr>
          <w:rFonts w:ascii="Times New Roman" w:eastAsia="Times New Roman" w:hAnsi="Times New Roman" w:cs="Times New Roman"/>
          <w:b/>
        </w:rPr>
        <w:t>procesuālie jautājumi, kas saistīti ar maksātnespējas procedūrām ES</w:t>
      </w:r>
      <w:r w:rsidRPr="00451B3C">
        <w:rPr>
          <w:rFonts w:ascii="Times New Roman" w:eastAsia="Times New Roman" w:hAnsi="Times New Roman" w:cs="Times New Roman"/>
          <w:bCs/>
        </w:rPr>
        <w:t>. Secinājumos tiek norādīts, ka šajos jautājumos starp ES dalībvalstīm ir ievērojamas atšķirības. Šīs atšķirības ietekmē kredītriska novērtējum</w:t>
      </w:r>
      <w:r w:rsidR="00965000" w:rsidRPr="00451B3C">
        <w:rPr>
          <w:rFonts w:ascii="Times New Roman" w:eastAsia="Times New Roman" w:hAnsi="Times New Roman" w:cs="Times New Roman"/>
          <w:bCs/>
        </w:rPr>
        <w:t>s</w:t>
      </w:r>
      <w:r w:rsidRPr="00451B3C">
        <w:rPr>
          <w:rFonts w:ascii="Times New Roman" w:eastAsia="Times New Roman" w:hAnsi="Times New Roman" w:cs="Times New Roman"/>
          <w:bCs/>
        </w:rPr>
        <w:t xml:space="preserve"> </w:t>
      </w:r>
      <w:r w:rsidR="001F2A29">
        <w:rPr>
          <w:rFonts w:ascii="Times New Roman" w:eastAsia="Times New Roman" w:hAnsi="Times New Roman" w:cs="Times New Roman"/>
          <w:bCs/>
        </w:rPr>
        <w:t>–</w:t>
      </w:r>
      <w:r w:rsidRPr="00451B3C">
        <w:rPr>
          <w:rFonts w:ascii="Times New Roman" w:eastAsia="Times New Roman" w:hAnsi="Times New Roman" w:cs="Times New Roman"/>
          <w:bCs/>
        </w:rPr>
        <w:t xml:space="preserve"> to, visticamāk, veic vairāk par katru valsti, nevis vis</w:t>
      </w:r>
      <w:r w:rsidR="001F2A29">
        <w:rPr>
          <w:rFonts w:ascii="Times New Roman" w:eastAsia="Times New Roman" w:hAnsi="Times New Roman" w:cs="Times New Roman"/>
          <w:bCs/>
        </w:rPr>
        <w:t>u</w:t>
      </w:r>
      <w:r w:rsidRPr="00451B3C">
        <w:rPr>
          <w:rFonts w:ascii="Times New Roman" w:eastAsia="Times New Roman" w:hAnsi="Times New Roman" w:cs="Times New Roman"/>
          <w:bCs/>
        </w:rPr>
        <w:t xml:space="preserve"> </w:t>
      </w:r>
      <w:r w:rsidR="00965000" w:rsidRPr="00451B3C">
        <w:rPr>
          <w:rFonts w:ascii="Times New Roman" w:eastAsia="Times New Roman" w:hAnsi="Times New Roman" w:cs="Times New Roman"/>
          <w:bCs/>
        </w:rPr>
        <w:t>ES</w:t>
      </w:r>
      <w:r w:rsidRPr="00451B3C">
        <w:rPr>
          <w:rFonts w:ascii="Times New Roman" w:eastAsia="Times New Roman" w:hAnsi="Times New Roman" w:cs="Times New Roman"/>
          <w:bCs/>
        </w:rPr>
        <w:t xml:space="preserve"> </w:t>
      </w:r>
      <w:r w:rsidR="001F2A29">
        <w:rPr>
          <w:rFonts w:ascii="Times New Roman" w:eastAsia="Times New Roman" w:hAnsi="Times New Roman" w:cs="Times New Roman"/>
          <w:bCs/>
        </w:rPr>
        <w:t>–,</w:t>
      </w:r>
      <w:r w:rsidRPr="00451B3C">
        <w:rPr>
          <w:rFonts w:ascii="Times New Roman" w:eastAsia="Times New Roman" w:hAnsi="Times New Roman" w:cs="Times New Roman"/>
          <w:bCs/>
        </w:rPr>
        <w:t xml:space="preserve"> un tas var kavēt uzņēmumu finansēšanu pārrobežu līmenī. Tomēr dažos jautājumos pastāv pietiekama vienprātība. Piemēram, lielākajā daļā valstu kreditori vai pats maksātnespējīgais parādnieks var sākt maksātnespējas procedūras, kuru rezultātā notiek likvidācija, un uzņēmumu vadītājiem ir pienākums sākt sava veida maksātnespējas procedūras, ja viņu uzņēmums ir maksātnespējīgs. Savukārt pārstrukturēšanas veida procedūras parasti var sākt tikai pats maksātnespējīgais parādnieks. </w:t>
      </w:r>
    </w:p>
    <w:p w14:paraId="2E0442B4" w14:textId="61671D50" w:rsidR="00463546" w:rsidRPr="00451B3C" w:rsidRDefault="00463546" w:rsidP="00463546">
      <w:pPr>
        <w:jc w:val="both"/>
        <w:rPr>
          <w:rFonts w:ascii="Times New Roman" w:eastAsia="Times New Roman" w:hAnsi="Times New Roman" w:cs="Times New Roman"/>
          <w:bCs/>
        </w:rPr>
      </w:pPr>
      <w:r w:rsidRPr="00451B3C">
        <w:rPr>
          <w:rFonts w:ascii="Times New Roman" w:eastAsia="Times New Roman" w:hAnsi="Times New Roman" w:cs="Times New Roman"/>
          <w:bCs/>
        </w:rPr>
        <w:t>Nodaļa</w:t>
      </w:r>
      <w:r w:rsidR="00A95893" w:rsidRPr="00451B3C">
        <w:rPr>
          <w:rFonts w:ascii="Times New Roman" w:eastAsia="Times New Roman" w:hAnsi="Times New Roman" w:cs="Times New Roman"/>
          <w:bCs/>
        </w:rPr>
        <w:t>s secinājumos norādīts</w:t>
      </w:r>
      <w:r w:rsidRPr="00451B3C">
        <w:rPr>
          <w:rFonts w:ascii="Times New Roman" w:eastAsia="Times New Roman" w:hAnsi="Times New Roman" w:cs="Times New Roman"/>
          <w:bCs/>
        </w:rPr>
        <w:t xml:space="preserve">, ka, apsverot maksātnespējas likuma izstrādi, </w:t>
      </w:r>
      <w:r w:rsidR="00A95893" w:rsidRPr="00451B3C">
        <w:rPr>
          <w:rFonts w:ascii="Times New Roman" w:eastAsia="Times New Roman" w:hAnsi="Times New Roman" w:cs="Times New Roman"/>
          <w:bCs/>
        </w:rPr>
        <w:t xml:space="preserve">jāpārvērtē </w:t>
      </w:r>
      <w:r w:rsidR="001F2A29">
        <w:rPr>
          <w:rFonts w:ascii="Times New Roman" w:eastAsia="Times New Roman" w:hAnsi="Times New Roman" w:cs="Times New Roman"/>
          <w:bCs/>
        </w:rPr>
        <w:t>šād</w:t>
      </w:r>
      <w:r w:rsidR="001F2A29" w:rsidRPr="00451B3C">
        <w:rPr>
          <w:rFonts w:ascii="Times New Roman" w:eastAsia="Times New Roman" w:hAnsi="Times New Roman" w:cs="Times New Roman"/>
          <w:bCs/>
        </w:rPr>
        <w:t xml:space="preserve">i </w:t>
      </w:r>
      <w:r w:rsidR="00A95893" w:rsidRPr="00451B3C">
        <w:rPr>
          <w:rFonts w:ascii="Times New Roman" w:eastAsia="Times New Roman" w:hAnsi="Times New Roman" w:cs="Times New Roman"/>
          <w:bCs/>
        </w:rPr>
        <w:t>maksātnespējas procesuālie jautājumi:</w:t>
      </w:r>
    </w:p>
    <w:p w14:paraId="51C4400C" w14:textId="6ADE7BA5" w:rsidR="00A95893" w:rsidRPr="00451B3C" w:rsidRDefault="001F2A29" w:rsidP="00F41B0B">
      <w:pPr>
        <w:pStyle w:val="ListParagraph"/>
        <w:numPr>
          <w:ilvl w:val="0"/>
          <w:numId w:val="27"/>
        </w:num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v</w:t>
      </w:r>
      <w:r w:rsidR="00463546" w:rsidRPr="00451B3C">
        <w:rPr>
          <w:rFonts w:ascii="Times New Roman" w:eastAsia="Times New Roman" w:hAnsi="Times New Roman" w:cs="Times New Roman"/>
          <w:bCs/>
        </w:rPr>
        <w:t>ai likumam būtu jāveicina paātrināta likvidācijas un/vai pārstrukturēšanas procedūra kā piemērots mehānisms darbības turpināšanas vērtības saglabāšanai</w:t>
      </w:r>
      <w:r>
        <w:rPr>
          <w:rFonts w:ascii="Times New Roman" w:eastAsia="Times New Roman" w:hAnsi="Times New Roman" w:cs="Times New Roman"/>
          <w:bCs/>
        </w:rPr>
        <w:t>;</w:t>
      </w:r>
    </w:p>
    <w:p w14:paraId="548C58FA" w14:textId="7D260189" w:rsidR="002F4A30" w:rsidRPr="00451B3C" w:rsidRDefault="001F2A29" w:rsidP="00F41B0B">
      <w:pPr>
        <w:pStyle w:val="ListParagraph"/>
        <w:numPr>
          <w:ilvl w:val="0"/>
          <w:numId w:val="27"/>
        </w:num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k</w:t>
      </w:r>
      <w:r w:rsidR="00463546" w:rsidRPr="00451B3C">
        <w:rPr>
          <w:rFonts w:ascii="Times New Roman" w:eastAsia="Times New Roman" w:hAnsi="Times New Roman" w:cs="Times New Roman"/>
          <w:bCs/>
        </w:rPr>
        <w:t>ādi noteikumi būtu jāievieš, lai nodrošinātu, ka paātrinātās procedūras negodīgi nedod priekšrocības dažiem kreditoriem un cit</w:t>
      </w:r>
      <w:r w:rsidR="00965000" w:rsidRPr="00451B3C">
        <w:rPr>
          <w:rFonts w:ascii="Times New Roman" w:eastAsia="Times New Roman" w:hAnsi="Times New Roman" w:cs="Times New Roman"/>
          <w:bCs/>
        </w:rPr>
        <w:t>ie</w:t>
      </w:r>
      <w:r w:rsidR="00463546" w:rsidRPr="00451B3C">
        <w:rPr>
          <w:rFonts w:ascii="Times New Roman" w:eastAsia="Times New Roman" w:hAnsi="Times New Roman" w:cs="Times New Roman"/>
          <w:bCs/>
        </w:rPr>
        <w:t>m “iekšējās informācijas ieguvējiem” uz citu rēķina</w:t>
      </w:r>
      <w:r>
        <w:rPr>
          <w:rFonts w:ascii="Times New Roman" w:eastAsia="Times New Roman" w:hAnsi="Times New Roman" w:cs="Times New Roman"/>
          <w:bCs/>
        </w:rPr>
        <w:t>;</w:t>
      </w:r>
    </w:p>
    <w:p w14:paraId="208E9277" w14:textId="570EE400" w:rsidR="003734FD" w:rsidRPr="00451B3C" w:rsidRDefault="001F2A29" w:rsidP="00F41B0B">
      <w:pPr>
        <w:pStyle w:val="ListParagraph"/>
        <w:numPr>
          <w:ilvl w:val="0"/>
          <w:numId w:val="27"/>
        </w:numPr>
        <w:spacing w:line="240" w:lineRule="auto"/>
        <w:jc w:val="both"/>
        <w:rPr>
          <w:rFonts w:ascii="Times New Roman" w:eastAsia="Times New Roman" w:hAnsi="Times New Roman" w:cs="Times New Roman"/>
          <w:bCs/>
        </w:rPr>
      </w:pPr>
      <w:r>
        <w:rPr>
          <w:rFonts w:ascii="Times New Roman" w:eastAsia="Times New Roman" w:hAnsi="Times New Roman" w:cs="Times New Roman"/>
          <w:bCs/>
        </w:rPr>
        <w:t>v</w:t>
      </w:r>
      <w:r w:rsidR="00463546" w:rsidRPr="00451B3C">
        <w:rPr>
          <w:rFonts w:ascii="Times New Roman" w:eastAsia="Times New Roman" w:hAnsi="Times New Roman" w:cs="Times New Roman"/>
          <w:bCs/>
        </w:rPr>
        <w:t xml:space="preserve">ai likumā būtu jāietver īpaši noteikumi izmantošanai </w:t>
      </w:r>
      <w:r w:rsidR="00BA64D0" w:rsidRPr="00451B3C">
        <w:rPr>
          <w:rFonts w:ascii="Times New Roman" w:eastAsia="Times New Roman" w:hAnsi="Times New Roman" w:cs="Times New Roman"/>
          <w:bCs/>
        </w:rPr>
        <w:t>MVU,</w:t>
      </w:r>
      <w:r w:rsidR="00463546" w:rsidRPr="00451B3C">
        <w:rPr>
          <w:rFonts w:ascii="Times New Roman" w:eastAsia="Times New Roman" w:hAnsi="Times New Roman" w:cs="Times New Roman"/>
          <w:bCs/>
        </w:rPr>
        <w:t xml:space="preserve"> jo īpaši mazo uzņēmumu pārstrukturēšana</w:t>
      </w:r>
      <w:r w:rsidR="00BA64D0" w:rsidRPr="00451B3C">
        <w:rPr>
          <w:rFonts w:ascii="Times New Roman" w:eastAsia="Times New Roman" w:hAnsi="Times New Roman" w:cs="Times New Roman"/>
          <w:bCs/>
        </w:rPr>
        <w:t>?</w:t>
      </w:r>
      <w:r w:rsidR="00A95893" w:rsidRPr="00451B3C">
        <w:rPr>
          <w:rFonts w:ascii="Times New Roman" w:eastAsia="Times New Roman" w:hAnsi="Times New Roman" w:cs="Times New Roman"/>
          <w:bCs/>
        </w:rPr>
        <w:t xml:space="preserve"> V</w:t>
      </w:r>
      <w:r w:rsidR="00463546" w:rsidRPr="00451B3C">
        <w:rPr>
          <w:rFonts w:ascii="Times New Roman" w:eastAsia="Times New Roman" w:hAnsi="Times New Roman" w:cs="Times New Roman"/>
          <w:bCs/>
        </w:rPr>
        <w:t>ai būtu pareizāk vispirms domāt par maz</w:t>
      </w:r>
      <w:r>
        <w:rPr>
          <w:rFonts w:ascii="Times New Roman" w:eastAsia="Times New Roman" w:hAnsi="Times New Roman" w:cs="Times New Roman"/>
          <w:bCs/>
        </w:rPr>
        <w:t>aj</w:t>
      </w:r>
      <w:r w:rsidR="00463546" w:rsidRPr="00451B3C">
        <w:rPr>
          <w:rFonts w:ascii="Times New Roman" w:eastAsia="Times New Roman" w:hAnsi="Times New Roman" w:cs="Times New Roman"/>
          <w:bCs/>
        </w:rPr>
        <w:t>iem</w:t>
      </w:r>
      <w:r w:rsidR="00BA64D0" w:rsidRPr="00451B3C">
        <w:rPr>
          <w:rFonts w:ascii="Times New Roman" w:eastAsia="Times New Roman" w:hAnsi="Times New Roman" w:cs="Times New Roman"/>
          <w:bCs/>
        </w:rPr>
        <w:t xml:space="preserve"> uzņēmumiem</w:t>
      </w:r>
      <w:r w:rsidR="00463546" w:rsidRPr="00451B3C">
        <w:rPr>
          <w:rFonts w:ascii="Times New Roman" w:eastAsia="Times New Roman" w:hAnsi="Times New Roman" w:cs="Times New Roman"/>
          <w:bCs/>
        </w:rPr>
        <w:t>, t.</w:t>
      </w:r>
      <w:r>
        <w:rPr>
          <w:rFonts w:ascii="Times New Roman" w:eastAsia="Times New Roman" w:hAnsi="Times New Roman" w:cs="Times New Roman"/>
          <w:bCs/>
        </w:rPr>
        <w:t> </w:t>
      </w:r>
      <w:r w:rsidR="00463546" w:rsidRPr="00451B3C">
        <w:rPr>
          <w:rFonts w:ascii="Times New Roman" w:eastAsia="Times New Roman" w:hAnsi="Times New Roman" w:cs="Times New Roman"/>
          <w:bCs/>
        </w:rPr>
        <w:t>i., izstrādāt noteikumu kopumu, kas būtu piemērots izmantošanai visos maksātnespējas gadījumos, un pēc tam papildināt šos noteikumus ar citiem noteikumiem, kas īpaši pielāgoti izmantošanai maz</w:t>
      </w:r>
      <w:r>
        <w:rPr>
          <w:rFonts w:ascii="Times New Roman" w:eastAsia="Times New Roman" w:hAnsi="Times New Roman" w:cs="Times New Roman"/>
          <w:bCs/>
        </w:rPr>
        <w:t>aj</w:t>
      </w:r>
      <w:r w:rsidR="00463546" w:rsidRPr="00451B3C">
        <w:rPr>
          <w:rFonts w:ascii="Times New Roman" w:eastAsia="Times New Roman" w:hAnsi="Times New Roman" w:cs="Times New Roman"/>
          <w:bCs/>
        </w:rPr>
        <w:t>iem uzņēmumiem.</w:t>
      </w:r>
    </w:p>
    <w:p w14:paraId="1B0D8D5A" w14:textId="714DB016" w:rsidR="003734FD" w:rsidRPr="00451B3C" w:rsidRDefault="003734FD" w:rsidP="003734FD">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w:t>
      </w:r>
      <w:r w:rsidR="00BA64D0" w:rsidRPr="00451B3C">
        <w:rPr>
          <w:rFonts w:ascii="Times New Roman" w:eastAsia="Times New Roman" w:hAnsi="Times New Roman" w:cs="Times New Roman"/>
          <w:bCs/>
        </w:rPr>
        <w:t>sestajā</w:t>
      </w:r>
      <w:r w:rsidRPr="00451B3C">
        <w:rPr>
          <w:rFonts w:ascii="Times New Roman" w:eastAsia="Times New Roman" w:hAnsi="Times New Roman" w:cs="Times New Roman"/>
          <w:bCs/>
        </w:rPr>
        <w:t xml:space="preserve"> nodaļā ir izvērtētas iespējas jaunas pieejas radīšanai neveiksmīgas uzņēmējdarbības un maksātnespējas gadījumos. EK vispārējais ieteikums mudina</w:t>
      </w:r>
      <w:r w:rsidR="00BA64D0" w:rsidRPr="00451B3C">
        <w:rPr>
          <w:rFonts w:ascii="Times New Roman" w:eastAsia="Times New Roman" w:hAnsi="Times New Roman" w:cs="Times New Roman"/>
          <w:bCs/>
        </w:rPr>
        <w:t xml:space="preserve"> ES</w:t>
      </w:r>
      <w:r w:rsidRPr="00451B3C">
        <w:rPr>
          <w:rFonts w:ascii="Times New Roman" w:eastAsia="Times New Roman" w:hAnsi="Times New Roman" w:cs="Times New Roman"/>
          <w:bCs/>
        </w:rPr>
        <w:t xml:space="preserve"> dalībvalstis izveidot sistēmu, kas ļauj efektīvi pārstrukturēt dzīvotspējīgus uzņēmumus, kas nonākuši finansiālās grūtībās, un paredzēt obligātos standartus preventīvas pārstrukturēšanas shēmām.</w:t>
      </w:r>
    </w:p>
    <w:p w14:paraId="4ACC53A0" w14:textId="4C692A5C" w:rsidR="003734FD" w:rsidRPr="00451B3C" w:rsidRDefault="003734FD" w:rsidP="003734FD">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No pētījuma </w:t>
      </w:r>
      <w:r w:rsidR="003149F6" w:rsidRPr="00451B3C">
        <w:rPr>
          <w:rFonts w:ascii="Times New Roman" w:eastAsia="Times New Roman" w:hAnsi="Times New Roman" w:cs="Times New Roman"/>
          <w:bCs/>
        </w:rPr>
        <w:t xml:space="preserve">secinājumiem </w:t>
      </w:r>
      <w:r w:rsidRPr="00451B3C">
        <w:rPr>
          <w:rFonts w:ascii="Times New Roman" w:eastAsia="Times New Roman" w:hAnsi="Times New Roman" w:cs="Times New Roman"/>
          <w:bCs/>
        </w:rPr>
        <w:t xml:space="preserve">izriet, ka modernās pārstrukturēšanas procedūras jau pastāv lielākajā daļā ES dalībvalstu, ja pat ne visās dalībvalstīs, un ka </w:t>
      </w:r>
      <w:r w:rsidR="003149F6" w:rsidRPr="00451B3C">
        <w:rPr>
          <w:rFonts w:ascii="Times New Roman" w:eastAsia="Times New Roman" w:hAnsi="Times New Roman" w:cs="Times New Roman"/>
          <w:bCs/>
        </w:rPr>
        <w:t>ES</w:t>
      </w:r>
      <w:r w:rsidRPr="00451B3C">
        <w:rPr>
          <w:rFonts w:ascii="Times New Roman" w:eastAsia="Times New Roman" w:hAnsi="Times New Roman" w:cs="Times New Roman"/>
          <w:bCs/>
        </w:rPr>
        <w:t xml:space="preserve"> maksātnespējas tiesību akti pēdēj</w:t>
      </w:r>
      <w:r w:rsidR="00B37AF5">
        <w:rPr>
          <w:rFonts w:ascii="Times New Roman" w:eastAsia="Times New Roman" w:hAnsi="Times New Roman" w:cs="Times New Roman"/>
          <w:bCs/>
        </w:rPr>
        <w:t>o</w:t>
      </w:r>
      <w:r w:rsidRPr="00451B3C">
        <w:rPr>
          <w:rFonts w:ascii="Times New Roman" w:eastAsia="Times New Roman" w:hAnsi="Times New Roman" w:cs="Times New Roman"/>
          <w:bCs/>
        </w:rPr>
        <w:t xml:space="preserve"> desmit gadu laikā ir ievērojami mainījušies.</w:t>
      </w:r>
    </w:p>
    <w:p w14:paraId="1BB10FA6" w14:textId="5DCC5235" w:rsidR="003734FD" w:rsidRPr="00451B3C" w:rsidRDefault="003734FD" w:rsidP="003734FD">
      <w:pPr>
        <w:jc w:val="both"/>
        <w:rPr>
          <w:rFonts w:ascii="Times New Roman" w:eastAsia="Times New Roman" w:hAnsi="Times New Roman" w:cs="Times New Roman"/>
          <w:bCs/>
        </w:rPr>
      </w:pPr>
      <w:r w:rsidRPr="00451B3C">
        <w:rPr>
          <w:rFonts w:ascii="Times New Roman" w:eastAsia="Times New Roman" w:hAnsi="Times New Roman" w:cs="Times New Roman"/>
          <w:bCs/>
        </w:rPr>
        <w:t>Tomēr pētījumā arī norādīts, ka visā ES joprojām pastāv grūtības, jo dažās valstīs šād</w:t>
      </w:r>
      <w:r w:rsidR="003149F6" w:rsidRPr="00451B3C">
        <w:rPr>
          <w:rFonts w:ascii="Times New Roman" w:eastAsia="Times New Roman" w:hAnsi="Times New Roman" w:cs="Times New Roman"/>
          <w:bCs/>
        </w:rPr>
        <w:t>a</w:t>
      </w:r>
      <w:r w:rsidRPr="00451B3C">
        <w:rPr>
          <w:rFonts w:ascii="Times New Roman" w:eastAsia="Times New Roman" w:hAnsi="Times New Roman" w:cs="Times New Roman"/>
          <w:bCs/>
        </w:rPr>
        <w:t>s procedūr</w:t>
      </w:r>
      <w:r w:rsidR="00B37AF5">
        <w:rPr>
          <w:rFonts w:ascii="Times New Roman" w:eastAsia="Times New Roman" w:hAnsi="Times New Roman" w:cs="Times New Roman"/>
          <w:bCs/>
        </w:rPr>
        <w:t>a</w:t>
      </w:r>
      <w:r w:rsidRPr="00451B3C">
        <w:rPr>
          <w:rFonts w:ascii="Times New Roman" w:eastAsia="Times New Roman" w:hAnsi="Times New Roman" w:cs="Times New Roman"/>
          <w:bCs/>
        </w:rPr>
        <w:t>s ir novecojušas vai</w:t>
      </w:r>
      <w:r w:rsidR="003149F6" w:rsidRPr="00451B3C">
        <w:rPr>
          <w:rFonts w:ascii="Times New Roman" w:eastAsia="Times New Roman" w:hAnsi="Times New Roman" w:cs="Times New Roman"/>
          <w:bCs/>
        </w:rPr>
        <w:t xml:space="preserve"> dažās</w:t>
      </w:r>
      <w:r w:rsidRPr="00451B3C">
        <w:rPr>
          <w:rFonts w:ascii="Times New Roman" w:eastAsia="Times New Roman" w:hAnsi="Times New Roman" w:cs="Times New Roman"/>
          <w:bCs/>
        </w:rPr>
        <w:t xml:space="preserve"> to vispār nav. Citos gadījumos procedūras var būt apgrūtinošas un neefektīvas, un to rezultātā </w:t>
      </w:r>
      <w:r w:rsidR="008618E4" w:rsidRPr="00451B3C">
        <w:rPr>
          <w:rFonts w:ascii="Times New Roman" w:eastAsia="Times New Roman" w:hAnsi="Times New Roman" w:cs="Times New Roman"/>
          <w:bCs/>
        </w:rPr>
        <w:t>uzņēmuma aktīvi</w:t>
      </w:r>
      <w:r w:rsidRPr="00451B3C">
        <w:rPr>
          <w:rFonts w:ascii="Times New Roman" w:eastAsia="Times New Roman" w:hAnsi="Times New Roman" w:cs="Times New Roman"/>
          <w:bCs/>
        </w:rPr>
        <w:t xml:space="preserve"> tiek nodot</w:t>
      </w:r>
      <w:r w:rsidR="008618E4" w:rsidRPr="00451B3C">
        <w:rPr>
          <w:rFonts w:ascii="Times New Roman" w:eastAsia="Times New Roman" w:hAnsi="Times New Roman" w:cs="Times New Roman"/>
          <w:bCs/>
        </w:rPr>
        <w:t>i</w:t>
      </w:r>
      <w:r w:rsidRPr="00451B3C">
        <w:rPr>
          <w:rFonts w:ascii="Times New Roman" w:eastAsia="Times New Roman" w:hAnsi="Times New Roman" w:cs="Times New Roman"/>
          <w:bCs/>
        </w:rPr>
        <w:t xml:space="preserve"> kreditoriem un akcionāriem, kuriem nav </w:t>
      </w:r>
      <w:r w:rsidR="008618E4" w:rsidRPr="00451B3C">
        <w:rPr>
          <w:rFonts w:ascii="Times New Roman" w:eastAsia="Times New Roman" w:hAnsi="Times New Roman" w:cs="Times New Roman"/>
          <w:bCs/>
        </w:rPr>
        <w:t>finanšu līdzekļ</w:t>
      </w:r>
      <w:r w:rsidR="00B37AF5">
        <w:rPr>
          <w:rFonts w:ascii="Times New Roman" w:eastAsia="Times New Roman" w:hAnsi="Times New Roman" w:cs="Times New Roman"/>
          <w:bCs/>
        </w:rPr>
        <w:t>u</w:t>
      </w:r>
      <w:r w:rsidR="008618E4" w:rsidRPr="00451B3C">
        <w:rPr>
          <w:rFonts w:ascii="Times New Roman" w:eastAsia="Times New Roman" w:hAnsi="Times New Roman" w:cs="Times New Roman"/>
          <w:bCs/>
        </w:rPr>
        <w:t xml:space="preserve"> un iespēj</w:t>
      </w:r>
      <w:r w:rsidR="00B37AF5">
        <w:rPr>
          <w:rFonts w:ascii="Times New Roman" w:eastAsia="Times New Roman" w:hAnsi="Times New Roman" w:cs="Times New Roman"/>
          <w:bCs/>
        </w:rPr>
        <w:t>u</w:t>
      </w:r>
      <w:r w:rsidRPr="00451B3C">
        <w:rPr>
          <w:rFonts w:ascii="Times New Roman" w:eastAsia="Times New Roman" w:hAnsi="Times New Roman" w:cs="Times New Roman"/>
          <w:bCs/>
        </w:rPr>
        <w:t>.</w:t>
      </w:r>
    </w:p>
    <w:p w14:paraId="439F9217" w14:textId="6A8A5134" w:rsidR="004B0995" w:rsidRPr="00451B3C" w:rsidRDefault="00B37AF5" w:rsidP="003734FD">
      <w:pPr>
        <w:jc w:val="both"/>
        <w:rPr>
          <w:rFonts w:ascii="Times New Roman" w:eastAsia="Times New Roman" w:hAnsi="Times New Roman" w:cs="Times New Roman"/>
          <w:bCs/>
        </w:rPr>
      </w:pPr>
      <w:r>
        <w:rPr>
          <w:rFonts w:ascii="Times New Roman" w:eastAsia="Times New Roman" w:hAnsi="Times New Roman" w:cs="Times New Roman"/>
          <w:bCs/>
        </w:rPr>
        <w:t>P</w:t>
      </w:r>
      <w:r w:rsidR="002E38D2" w:rsidRPr="00451B3C">
        <w:rPr>
          <w:rFonts w:ascii="Times New Roman" w:eastAsia="Times New Roman" w:hAnsi="Times New Roman" w:cs="Times New Roman"/>
          <w:bCs/>
        </w:rPr>
        <w:t>ētījumā identificēt</w:t>
      </w:r>
      <w:r>
        <w:rPr>
          <w:rFonts w:ascii="Times New Roman" w:eastAsia="Times New Roman" w:hAnsi="Times New Roman" w:cs="Times New Roman"/>
          <w:bCs/>
        </w:rPr>
        <w:t>a</w:t>
      </w:r>
      <w:r w:rsidR="002E38D2" w:rsidRPr="00451B3C">
        <w:rPr>
          <w:rFonts w:ascii="Times New Roman" w:eastAsia="Times New Roman" w:hAnsi="Times New Roman" w:cs="Times New Roman"/>
          <w:bCs/>
        </w:rPr>
        <w:t xml:space="preserve"> </w:t>
      </w:r>
      <w:r w:rsidR="00FC4AFD" w:rsidRPr="00451B3C">
        <w:rPr>
          <w:rFonts w:ascii="Times New Roman" w:eastAsia="Times New Roman" w:hAnsi="Times New Roman" w:cs="Times New Roman"/>
          <w:bCs/>
        </w:rPr>
        <w:t>nepilnīb</w:t>
      </w:r>
      <w:r>
        <w:rPr>
          <w:rFonts w:ascii="Times New Roman" w:eastAsia="Times New Roman" w:hAnsi="Times New Roman" w:cs="Times New Roman"/>
          <w:bCs/>
        </w:rPr>
        <w:t>a</w:t>
      </w:r>
      <w:r w:rsidR="003734FD" w:rsidRPr="00451B3C">
        <w:rPr>
          <w:rFonts w:ascii="Times New Roman" w:eastAsia="Times New Roman" w:hAnsi="Times New Roman" w:cs="Times New Roman"/>
          <w:bCs/>
        </w:rPr>
        <w:t xml:space="preserve"> </w:t>
      </w:r>
      <w:r w:rsidR="00FC4AFD" w:rsidRPr="00451B3C">
        <w:rPr>
          <w:rFonts w:ascii="Times New Roman" w:eastAsia="Times New Roman" w:hAnsi="Times New Roman" w:cs="Times New Roman"/>
          <w:bCs/>
        </w:rPr>
        <w:t>ir</w:t>
      </w:r>
      <w:r w:rsidR="003734FD" w:rsidRPr="00451B3C">
        <w:rPr>
          <w:rFonts w:ascii="Times New Roman" w:eastAsia="Times New Roman" w:hAnsi="Times New Roman" w:cs="Times New Roman"/>
          <w:bCs/>
        </w:rPr>
        <w:t xml:space="preserve"> arī finansiāli </w:t>
      </w:r>
      <w:r w:rsidR="00FC4AFD" w:rsidRPr="00451B3C">
        <w:rPr>
          <w:rFonts w:ascii="Times New Roman" w:eastAsia="Times New Roman" w:hAnsi="Times New Roman" w:cs="Times New Roman"/>
          <w:bCs/>
        </w:rPr>
        <w:t>neperspektīvu</w:t>
      </w:r>
      <w:r w:rsidR="003734FD" w:rsidRPr="00451B3C">
        <w:rPr>
          <w:rFonts w:ascii="Times New Roman" w:eastAsia="Times New Roman" w:hAnsi="Times New Roman" w:cs="Times New Roman"/>
          <w:bCs/>
        </w:rPr>
        <w:t xml:space="preserve"> uzņēmumu darbības pagarināšana. Tam ir nelabvēlīgas sekas </w:t>
      </w:r>
      <w:r w:rsidR="00FC4AFD" w:rsidRPr="00451B3C">
        <w:rPr>
          <w:rFonts w:ascii="Times New Roman" w:eastAsia="Times New Roman" w:hAnsi="Times New Roman" w:cs="Times New Roman"/>
          <w:bCs/>
        </w:rPr>
        <w:t xml:space="preserve">uz </w:t>
      </w:r>
      <w:r w:rsidR="003734FD" w:rsidRPr="00451B3C">
        <w:rPr>
          <w:rFonts w:ascii="Times New Roman" w:eastAsia="Times New Roman" w:hAnsi="Times New Roman" w:cs="Times New Roman"/>
          <w:bCs/>
        </w:rPr>
        <w:t>konkuren</w:t>
      </w:r>
      <w:r w:rsidR="00FC4AFD" w:rsidRPr="00451B3C">
        <w:rPr>
          <w:rFonts w:ascii="Times New Roman" w:eastAsia="Times New Roman" w:hAnsi="Times New Roman" w:cs="Times New Roman"/>
          <w:bCs/>
        </w:rPr>
        <w:t xml:space="preserve">ci </w:t>
      </w:r>
      <w:r w:rsidR="003734FD" w:rsidRPr="00451B3C">
        <w:rPr>
          <w:rFonts w:ascii="Times New Roman" w:eastAsia="Times New Roman" w:hAnsi="Times New Roman" w:cs="Times New Roman"/>
          <w:bCs/>
        </w:rPr>
        <w:t>un vispārēj</w:t>
      </w:r>
      <w:r w:rsidR="00FC4AFD" w:rsidRPr="00451B3C">
        <w:rPr>
          <w:rFonts w:ascii="Times New Roman" w:eastAsia="Times New Roman" w:hAnsi="Times New Roman" w:cs="Times New Roman"/>
          <w:bCs/>
        </w:rPr>
        <w:t>o</w:t>
      </w:r>
      <w:r w:rsidR="003734FD" w:rsidRPr="00451B3C">
        <w:rPr>
          <w:rFonts w:ascii="Times New Roman" w:eastAsia="Times New Roman" w:hAnsi="Times New Roman" w:cs="Times New Roman"/>
          <w:bCs/>
        </w:rPr>
        <w:t xml:space="preserve"> ekonomikas stabilitāti. </w:t>
      </w:r>
      <w:r w:rsidR="00FC4AFD" w:rsidRPr="00451B3C">
        <w:rPr>
          <w:rFonts w:ascii="Times New Roman" w:eastAsia="Times New Roman" w:hAnsi="Times New Roman" w:cs="Times New Roman"/>
          <w:bCs/>
        </w:rPr>
        <w:t>Kā norādīts pētījumā, t</w:t>
      </w:r>
      <w:r w:rsidR="003734FD" w:rsidRPr="00451B3C">
        <w:rPr>
          <w:rFonts w:ascii="Times New Roman" w:eastAsia="Times New Roman" w:hAnsi="Times New Roman" w:cs="Times New Roman"/>
          <w:bCs/>
        </w:rPr>
        <w:t xml:space="preserve">as kavē sasniegt </w:t>
      </w:r>
      <w:r w:rsidR="002E38D2" w:rsidRPr="00451B3C">
        <w:rPr>
          <w:rFonts w:ascii="Times New Roman" w:eastAsia="Times New Roman" w:hAnsi="Times New Roman" w:cs="Times New Roman"/>
          <w:bCs/>
        </w:rPr>
        <w:t>kop</w:t>
      </w:r>
      <w:r>
        <w:rPr>
          <w:rFonts w:ascii="Times New Roman" w:eastAsia="Times New Roman" w:hAnsi="Times New Roman" w:cs="Times New Roman"/>
          <w:bCs/>
        </w:rPr>
        <w:t>īg</w:t>
      </w:r>
      <w:r w:rsidR="002E38D2" w:rsidRPr="00451B3C">
        <w:rPr>
          <w:rFonts w:ascii="Times New Roman" w:eastAsia="Times New Roman" w:hAnsi="Times New Roman" w:cs="Times New Roman"/>
          <w:bCs/>
        </w:rPr>
        <w:t xml:space="preserve">o maksātnespējas procesa </w:t>
      </w:r>
      <w:r w:rsidR="003734FD" w:rsidRPr="00451B3C">
        <w:rPr>
          <w:rFonts w:ascii="Times New Roman" w:eastAsia="Times New Roman" w:hAnsi="Times New Roman" w:cs="Times New Roman"/>
          <w:bCs/>
        </w:rPr>
        <w:t xml:space="preserve">mērķi </w:t>
      </w:r>
      <w:r w:rsidR="00FC4AFD" w:rsidRPr="00451B3C">
        <w:rPr>
          <w:rFonts w:ascii="Times New Roman" w:eastAsia="Times New Roman" w:hAnsi="Times New Roman" w:cs="Times New Roman"/>
          <w:bCs/>
        </w:rPr>
        <w:t>–</w:t>
      </w:r>
      <w:r w:rsidR="003734FD" w:rsidRPr="00451B3C">
        <w:rPr>
          <w:rFonts w:ascii="Times New Roman" w:eastAsia="Times New Roman" w:hAnsi="Times New Roman" w:cs="Times New Roman"/>
          <w:bCs/>
        </w:rPr>
        <w:t xml:space="preserve"> </w:t>
      </w:r>
      <w:r w:rsidR="00FC4AFD" w:rsidRPr="00451B3C">
        <w:rPr>
          <w:rFonts w:ascii="Times New Roman" w:eastAsia="Times New Roman" w:hAnsi="Times New Roman" w:cs="Times New Roman"/>
          <w:bCs/>
        </w:rPr>
        <w:t xml:space="preserve">uzņēmumu </w:t>
      </w:r>
      <w:r w:rsidR="003734FD" w:rsidRPr="00451B3C">
        <w:rPr>
          <w:rFonts w:ascii="Times New Roman" w:eastAsia="Times New Roman" w:hAnsi="Times New Roman" w:cs="Times New Roman"/>
          <w:bCs/>
        </w:rPr>
        <w:t>aktīvus izmantot visefektīvāk.</w:t>
      </w:r>
    </w:p>
    <w:p w14:paraId="6C83504D" w14:textId="5DFE540D" w:rsidR="004B0995" w:rsidRPr="00451B3C" w:rsidRDefault="004B0995" w:rsidP="004B0995">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Pētījuma </w:t>
      </w:r>
      <w:r w:rsidR="000879D0" w:rsidRPr="00451B3C">
        <w:rPr>
          <w:rFonts w:ascii="Times New Roman" w:eastAsia="Times New Roman" w:hAnsi="Times New Roman" w:cs="Times New Roman"/>
          <w:bCs/>
        </w:rPr>
        <w:t>septītajā</w:t>
      </w:r>
      <w:r w:rsidRPr="00451B3C">
        <w:rPr>
          <w:rFonts w:ascii="Times New Roman" w:eastAsia="Times New Roman" w:hAnsi="Times New Roman" w:cs="Times New Roman"/>
          <w:bCs/>
        </w:rPr>
        <w:t xml:space="preserve"> nodaļā </w:t>
      </w:r>
      <w:r w:rsidRPr="00451B3C">
        <w:rPr>
          <w:rFonts w:ascii="Times New Roman" w:eastAsia="Times New Roman" w:hAnsi="Times New Roman" w:cs="Times New Roman"/>
          <w:b/>
        </w:rPr>
        <w:t xml:space="preserve">analizēta </w:t>
      </w:r>
      <w:r w:rsidR="000879D0" w:rsidRPr="00451B3C">
        <w:rPr>
          <w:rFonts w:ascii="Times New Roman" w:eastAsia="Times New Roman" w:hAnsi="Times New Roman" w:cs="Times New Roman"/>
          <w:b/>
        </w:rPr>
        <w:t>o</w:t>
      </w:r>
      <w:r w:rsidRPr="00451B3C">
        <w:rPr>
          <w:rFonts w:ascii="Times New Roman" w:eastAsia="Times New Roman" w:hAnsi="Times New Roman" w:cs="Times New Roman"/>
          <w:b/>
        </w:rPr>
        <w:t xml:space="preserve">trās iespējas </w:t>
      </w:r>
      <w:r w:rsidR="00711908" w:rsidRPr="00451B3C">
        <w:rPr>
          <w:rFonts w:ascii="Times New Roman" w:eastAsia="Times New Roman" w:hAnsi="Times New Roman" w:cs="Times New Roman"/>
          <w:b/>
        </w:rPr>
        <w:t>joma</w:t>
      </w:r>
      <w:r w:rsidR="000879D0" w:rsidRPr="00451B3C">
        <w:rPr>
          <w:rFonts w:ascii="Times New Roman" w:eastAsia="Times New Roman" w:hAnsi="Times New Roman" w:cs="Times New Roman"/>
          <w:b/>
        </w:rPr>
        <w:t xml:space="preserve"> maksātnespējas kontekstā</w:t>
      </w:r>
      <w:r w:rsidRPr="00451B3C">
        <w:rPr>
          <w:rFonts w:ascii="Times New Roman" w:eastAsia="Times New Roman" w:hAnsi="Times New Roman" w:cs="Times New Roman"/>
          <w:bCs/>
        </w:rPr>
        <w:t>, kas ietver izvērtējumu EK ieteikumam veicināt jaunu pieeju neveiksmīgai uzņēmējdarbībai un maksātnespējai</w:t>
      </w:r>
      <w:r w:rsidR="000879D0" w:rsidRPr="00451B3C">
        <w:rPr>
          <w:rFonts w:ascii="Times New Roman" w:eastAsia="Times New Roman" w:hAnsi="Times New Roman" w:cs="Times New Roman"/>
          <w:bCs/>
        </w:rPr>
        <w:t>,</w:t>
      </w:r>
      <w:r w:rsidRPr="00451B3C">
        <w:rPr>
          <w:rFonts w:ascii="Times New Roman" w:eastAsia="Times New Roman" w:hAnsi="Times New Roman" w:cs="Times New Roman"/>
          <w:bCs/>
        </w:rPr>
        <w:t xml:space="preserve"> ietverot jautājumu par bankrotu rehabilitāciju un otrās iespējas (jauna sākuma) nodrošināšanu uzņēmējiem.</w:t>
      </w:r>
    </w:p>
    <w:p w14:paraId="6C9DC25A" w14:textId="16C8E293" w:rsidR="004B0995" w:rsidRPr="00451B3C" w:rsidRDefault="004B0995" w:rsidP="004B0995">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Pētījumā </w:t>
      </w:r>
      <w:r w:rsidR="000879D0" w:rsidRPr="00451B3C">
        <w:rPr>
          <w:rFonts w:ascii="Times New Roman" w:eastAsia="Times New Roman" w:hAnsi="Times New Roman" w:cs="Times New Roman"/>
          <w:bCs/>
        </w:rPr>
        <w:t>secināts</w:t>
      </w:r>
      <w:r w:rsidRPr="00451B3C">
        <w:rPr>
          <w:rFonts w:ascii="Times New Roman" w:eastAsia="Times New Roman" w:hAnsi="Times New Roman" w:cs="Times New Roman"/>
          <w:bCs/>
        </w:rPr>
        <w:t>, ka šis ieteikums attiecas ne tikai uz korporatīvaj</w:t>
      </w:r>
      <w:r w:rsidR="000879D0" w:rsidRPr="00451B3C">
        <w:rPr>
          <w:rFonts w:ascii="Times New Roman" w:eastAsia="Times New Roman" w:hAnsi="Times New Roman" w:cs="Times New Roman"/>
          <w:bCs/>
        </w:rPr>
        <w:t>iem</w:t>
      </w:r>
      <w:r w:rsidRPr="00451B3C">
        <w:rPr>
          <w:rFonts w:ascii="Times New Roman" w:eastAsia="Times New Roman" w:hAnsi="Times New Roman" w:cs="Times New Roman"/>
          <w:bCs/>
        </w:rPr>
        <w:t xml:space="preserve"> </w:t>
      </w:r>
      <w:r w:rsidR="000879D0" w:rsidRPr="00451B3C">
        <w:rPr>
          <w:rFonts w:ascii="Times New Roman" w:eastAsia="Times New Roman" w:hAnsi="Times New Roman" w:cs="Times New Roman"/>
          <w:bCs/>
        </w:rPr>
        <w:t>uzņēmumiem</w:t>
      </w:r>
      <w:r w:rsidRPr="00451B3C">
        <w:rPr>
          <w:rFonts w:ascii="Times New Roman" w:eastAsia="Times New Roman" w:hAnsi="Times New Roman" w:cs="Times New Roman"/>
          <w:bCs/>
        </w:rPr>
        <w:t>, bet arī uz individuāl</w:t>
      </w:r>
      <w:r w:rsidR="00B37AF5">
        <w:rPr>
          <w:rFonts w:ascii="Times New Roman" w:eastAsia="Times New Roman" w:hAnsi="Times New Roman" w:cs="Times New Roman"/>
          <w:bCs/>
        </w:rPr>
        <w:t>aj</w:t>
      </w:r>
      <w:r w:rsidRPr="00451B3C">
        <w:rPr>
          <w:rFonts w:ascii="Times New Roman" w:eastAsia="Times New Roman" w:hAnsi="Times New Roman" w:cs="Times New Roman"/>
          <w:bCs/>
        </w:rPr>
        <w:t>iem uzņēmējiem, k</w:t>
      </w:r>
      <w:r w:rsidR="00B37AF5">
        <w:rPr>
          <w:rFonts w:ascii="Times New Roman" w:eastAsia="Times New Roman" w:hAnsi="Times New Roman" w:cs="Times New Roman"/>
          <w:bCs/>
        </w:rPr>
        <w:t>ur</w:t>
      </w:r>
      <w:r w:rsidRPr="00451B3C">
        <w:rPr>
          <w:rFonts w:ascii="Times New Roman" w:eastAsia="Times New Roman" w:hAnsi="Times New Roman" w:cs="Times New Roman"/>
          <w:bCs/>
        </w:rPr>
        <w:t xml:space="preserve">am </w:t>
      </w:r>
      <w:r w:rsidR="000879D0" w:rsidRPr="00451B3C">
        <w:rPr>
          <w:rFonts w:ascii="Times New Roman" w:eastAsia="Times New Roman" w:hAnsi="Times New Roman" w:cs="Times New Roman"/>
          <w:bCs/>
        </w:rPr>
        <w:t>ir</w:t>
      </w:r>
      <w:r w:rsidRPr="00451B3C">
        <w:rPr>
          <w:rFonts w:ascii="Times New Roman" w:eastAsia="Times New Roman" w:hAnsi="Times New Roman" w:cs="Times New Roman"/>
          <w:bCs/>
        </w:rPr>
        <w:t xml:space="preserve"> neierobežota atbildība un </w:t>
      </w:r>
      <w:r w:rsidR="00B37AF5" w:rsidRPr="00451B3C">
        <w:rPr>
          <w:rFonts w:ascii="Times New Roman" w:eastAsia="Times New Roman" w:hAnsi="Times New Roman" w:cs="Times New Roman"/>
          <w:bCs/>
        </w:rPr>
        <w:t>kur</w:t>
      </w:r>
      <w:r w:rsidR="00B37AF5">
        <w:rPr>
          <w:rFonts w:ascii="Times New Roman" w:eastAsia="Times New Roman" w:hAnsi="Times New Roman" w:cs="Times New Roman"/>
          <w:bCs/>
        </w:rPr>
        <w:t>am</w:t>
      </w:r>
      <w:r w:rsidR="00B37AF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 xml:space="preserve">daudzos aspektos </w:t>
      </w:r>
      <w:r w:rsidR="00B37AF5">
        <w:rPr>
          <w:rFonts w:ascii="Times New Roman" w:eastAsia="Times New Roman" w:hAnsi="Times New Roman" w:cs="Times New Roman"/>
          <w:bCs/>
        </w:rPr>
        <w:t>radīsies</w:t>
      </w:r>
      <w:r w:rsidRPr="00451B3C">
        <w:rPr>
          <w:rFonts w:ascii="Times New Roman" w:eastAsia="Times New Roman" w:hAnsi="Times New Roman" w:cs="Times New Roman"/>
          <w:bCs/>
        </w:rPr>
        <w:t xml:space="preserve"> līdzīg</w:t>
      </w:r>
      <w:r w:rsidR="00B37AF5">
        <w:rPr>
          <w:rFonts w:ascii="Times New Roman" w:eastAsia="Times New Roman" w:hAnsi="Times New Roman" w:cs="Times New Roman"/>
          <w:bCs/>
        </w:rPr>
        <w:t>as</w:t>
      </w:r>
      <w:r w:rsidRPr="00451B3C">
        <w:rPr>
          <w:rFonts w:ascii="Times New Roman" w:eastAsia="Times New Roman" w:hAnsi="Times New Roman" w:cs="Times New Roman"/>
          <w:bCs/>
        </w:rPr>
        <w:t xml:space="preserve"> problēm</w:t>
      </w:r>
      <w:r w:rsidR="00B37AF5">
        <w:rPr>
          <w:rFonts w:ascii="Times New Roman" w:eastAsia="Times New Roman" w:hAnsi="Times New Roman" w:cs="Times New Roman"/>
          <w:bCs/>
        </w:rPr>
        <w:t>as</w:t>
      </w:r>
      <w:r w:rsidRPr="00451B3C">
        <w:rPr>
          <w:rFonts w:ascii="Times New Roman" w:eastAsia="Times New Roman" w:hAnsi="Times New Roman" w:cs="Times New Roman"/>
          <w:bCs/>
        </w:rPr>
        <w:t xml:space="preserve"> kā </w:t>
      </w:r>
      <w:r w:rsidR="00B37AF5" w:rsidRPr="00451B3C">
        <w:rPr>
          <w:rFonts w:ascii="Times New Roman" w:eastAsia="Times New Roman" w:hAnsi="Times New Roman" w:cs="Times New Roman"/>
          <w:bCs/>
        </w:rPr>
        <w:t>personīga</w:t>
      </w:r>
      <w:r w:rsidR="00B37AF5">
        <w:rPr>
          <w:rFonts w:ascii="Times New Roman" w:eastAsia="Times New Roman" w:hAnsi="Times New Roman" w:cs="Times New Roman"/>
          <w:bCs/>
        </w:rPr>
        <w:t>jam</w:t>
      </w:r>
      <w:r w:rsidR="00B37AF5"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parādniek</w:t>
      </w:r>
      <w:r w:rsidR="00B37AF5">
        <w:rPr>
          <w:rFonts w:ascii="Times New Roman" w:eastAsia="Times New Roman" w:hAnsi="Times New Roman" w:cs="Times New Roman"/>
          <w:bCs/>
        </w:rPr>
        <w:t>am</w:t>
      </w:r>
      <w:r w:rsidRPr="00451B3C">
        <w:rPr>
          <w:rFonts w:ascii="Times New Roman" w:eastAsia="Times New Roman" w:hAnsi="Times New Roman" w:cs="Times New Roman"/>
          <w:bCs/>
        </w:rPr>
        <w:t xml:space="preserve">. </w:t>
      </w:r>
      <w:r w:rsidR="00711908" w:rsidRPr="00451B3C">
        <w:rPr>
          <w:rFonts w:ascii="Times New Roman" w:eastAsia="Times New Roman" w:hAnsi="Times New Roman" w:cs="Times New Roman"/>
          <w:bCs/>
        </w:rPr>
        <w:t>Pētījumā tiek uzsvērts, ka u</w:t>
      </w:r>
      <w:r w:rsidRPr="00451B3C">
        <w:rPr>
          <w:rFonts w:ascii="Times New Roman" w:eastAsia="Times New Roman" w:hAnsi="Times New Roman" w:cs="Times New Roman"/>
          <w:bCs/>
        </w:rPr>
        <w:t xml:space="preserve">zņēmējdarbības </w:t>
      </w:r>
      <w:r w:rsidR="000879D0" w:rsidRPr="00451B3C">
        <w:rPr>
          <w:rFonts w:ascii="Times New Roman" w:eastAsia="Times New Roman" w:hAnsi="Times New Roman" w:cs="Times New Roman"/>
          <w:bCs/>
        </w:rPr>
        <w:t xml:space="preserve">(arī atkārtotas) </w:t>
      </w:r>
      <w:r w:rsidRPr="00451B3C">
        <w:rPr>
          <w:rFonts w:ascii="Times New Roman" w:eastAsia="Times New Roman" w:hAnsi="Times New Roman" w:cs="Times New Roman"/>
          <w:bCs/>
        </w:rPr>
        <w:t xml:space="preserve">veicināšana ir vitāli svarīga veselīgai ekonomikai un veicina iekšējā tirgus efektivitāti. Tomēr </w:t>
      </w:r>
      <w:r w:rsidR="00711908" w:rsidRPr="00451B3C">
        <w:rPr>
          <w:rFonts w:ascii="Times New Roman" w:eastAsia="Times New Roman" w:hAnsi="Times New Roman" w:cs="Times New Roman"/>
          <w:bCs/>
        </w:rPr>
        <w:t>pētījuma secinājums</w:t>
      </w:r>
      <w:r w:rsidRPr="00451B3C">
        <w:rPr>
          <w:rFonts w:ascii="Times New Roman" w:eastAsia="Times New Roman" w:hAnsi="Times New Roman" w:cs="Times New Roman"/>
          <w:bCs/>
        </w:rPr>
        <w:t xml:space="preserve"> ir</w:t>
      </w:r>
      <w:r w:rsidR="00B37AF5">
        <w:rPr>
          <w:rFonts w:ascii="Times New Roman" w:eastAsia="Times New Roman" w:hAnsi="Times New Roman" w:cs="Times New Roman"/>
          <w:bCs/>
        </w:rPr>
        <w:t xml:space="preserve"> tāds</w:t>
      </w:r>
      <w:r w:rsidRPr="00451B3C">
        <w:rPr>
          <w:rFonts w:ascii="Times New Roman" w:eastAsia="Times New Roman" w:hAnsi="Times New Roman" w:cs="Times New Roman"/>
          <w:bCs/>
        </w:rPr>
        <w:t>, ka šādam atbalstam un iespējām vajadzētu būt pieejamiem tikai tiem</w:t>
      </w:r>
      <w:r w:rsidR="000879D0" w:rsidRPr="00451B3C">
        <w:rPr>
          <w:rFonts w:ascii="Times New Roman" w:eastAsia="Times New Roman" w:hAnsi="Times New Roman" w:cs="Times New Roman"/>
          <w:bCs/>
        </w:rPr>
        <w:t xml:space="preserve"> uzņēmējiem</w:t>
      </w:r>
      <w:r w:rsidRPr="00451B3C">
        <w:rPr>
          <w:rFonts w:ascii="Times New Roman" w:eastAsia="Times New Roman" w:hAnsi="Times New Roman" w:cs="Times New Roman"/>
          <w:bCs/>
        </w:rPr>
        <w:t>, kas nav rīkojušies bezatbildīgi vai krāpnieciski, citiem vārdiem sakot, tam vajadzētu būt pieejamam tikai godīgiem uzņēmējiem.</w:t>
      </w:r>
    </w:p>
    <w:p w14:paraId="5CC42FF6" w14:textId="33A8DBC6" w:rsidR="004B0995" w:rsidRPr="00451B3C" w:rsidRDefault="00711908" w:rsidP="004B0995">
      <w:pPr>
        <w:jc w:val="both"/>
        <w:rPr>
          <w:rFonts w:ascii="Times New Roman" w:eastAsia="Times New Roman" w:hAnsi="Times New Roman" w:cs="Times New Roman"/>
          <w:bCs/>
        </w:rPr>
      </w:pPr>
      <w:r w:rsidRPr="00451B3C">
        <w:rPr>
          <w:rFonts w:ascii="Times New Roman" w:eastAsia="Times New Roman" w:hAnsi="Times New Roman" w:cs="Times New Roman"/>
          <w:bCs/>
        </w:rPr>
        <w:lastRenderedPageBreak/>
        <w:t>Pētījumā norādīts, ka b</w:t>
      </w:r>
      <w:r w:rsidR="004B0995" w:rsidRPr="00451B3C">
        <w:rPr>
          <w:rFonts w:ascii="Times New Roman" w:eastAsia="Times New Roman" w:hAnsi="Times New Roman" w:cs="Times New Roman"/>
          <w:bCs/>
        </w:rPr>
        <w:t xml:space="preserve">ankrots parasti </w:t>
      </w:r>
      <w:r w:rsidR="00483EC8" w:rsidRPr="00451B3C">
        <w:rPr>
          <w:rFonts w:ascii="Times New Roman" w:eastAsia="Times New Roman" w:hAnsi="Times New Roman" w:cs="Times New Roman"/>
          <w:bCs/>
        </w:rPr>
        <w:t>saistās ar</w:t>
      </w:r>
      <w:r w:rsidR="004B0995" w:rsidRPr="00451B3C">
        <w:rPr>
          <w:rFonts w:ascii="Times New Roman" w:eastAsia="Times New Roman" w:hAnsi="Times New Roman" w:cs="Times New Roman"/>
          <w:bCs/>
        </w:rPr>
        <w:t xml:space="preserve"> aizspriedum</w:t>
      </w:r>
      <w:r w:rsidR="00483EC8" w:rsidRPr="00451B3C">
        <w:rPr>
          <w:rFonts w:ascii="Times New Roman" w:eastAsia="Times New Roman" w:hAnsi="Times New Roman" w:cs="Times New Roman"/>
          <w:bCs/>
        </w:rPr>
        <w:t>iem</w:t>
      </w:r>
      <w:r w:rsidR="004B0995" w:rsidRPr="00451B3C">
        <w:rPr>
          <w:rFonts w:ascii="Times New Roman" w:eastAsia="Times New Roman" w:hAnsi="Times New Roman" w:cs="Times New Roman"/>
          <w:bCs/>
        </w:rPr>
        <w:t xml:space="preserve"> un bailes no bankrota sekām var negatīvi ietekmēt </w:t>
      </w:r>
      <w:r w:rsidR="00483EC8" w:rsidRPr="00451B3C">
        <w:rPr>
          <w:rFonts w:ascii="Times New Roman" w:eastAsia="Times New Roman" w:hAnsi="Times New Roman" w:cs="Times New Roman"/>
          <w:bCs/>
        </w:rPr>
        <w:t xml:space="preserve">uzņēmēju </w:t>
      </w:r>
      <w:r w:rsidR="004B0995" w:rsidRPr="00451B3C">
        <w:rPr>
          <w:rFonts w:ascii="Times New Roman" w:eastAsia="Times New Roman" w:hAnsi="Times New Roman" w:cs="Times New Roman"/>
          <w:bCs/>
        </w:rPr>
        <w:t xml:space="preserve">vēlmi sākt biznesu, ieviest jauninājumus vai mēģināt vēlreiz tur, kur iepriekš bijusi neveiksme. Tāpēc </w:t>
      </w:r>
      <w:r w:rsidR="000879D0" w:rsidRPr="00451B3C">
        <w:rPr>
          <w:rFonts w:ascii="Times New Roman" w:eastAsia="Times New Roman" w:hAnsi="Times New Roman" w:cs="Times New Roman"/>
          <w:bCs/>
        </w:rPr>
        <w:t>tikpat</w:t>
      </w:r>
      <w:r w:rsidR="004B0995" w:rsidRPr="00451B3C">
        <w:rPr>
          <w:rFonts w:ascii="Times New Roman" w:eastAsia="Times New Roman" w:hAnsi="Times New Roman" w:cs="Times New Roman"/>
          <w:bCs/>
        </w:rPr>
        <w:t xml:space="preserve"> svarīgi</w:t>
      </w:r>
      <w:r w:rsidR="000879D0" w:rsidRPr="00451B3C">
        <w:rPr>
          <w:rFonts w:ascii="Times New Roman" w:eastAsia="Times New Roman" w:hAnsi="Times New Roman" w:cs="Times New Roman"/>
          <w:bCs/>
        </w:rPr>
        <w:t xml:space="preserve"> ir</w:t>
      </w:r>
      <w:r w:rsidR="004B0995" w:rsidRPr="00451B3C">
        <w:rPr>
          <w:rFonts w:ascii="Times New Roman" w:eastAsia="Times New Roman" w:hAnsi="Times New Roman" w:cs="Times New Roman"/>
          <w:bCs/>
        </w:rPr>
        <w:t xml:space="preserve"> ierobežot bankrota un parādu nokārtošanas procedūru negatīvo</w:t>
      </w:r>
      <w:r w:rsidR="00483EC8" w:rsidRPr="00451B3C">
        <w:rPr>
          <w:rFonts w:ascii="Times New Roman" w:eastAsia="Times New Roman" w:hAnsi="Times New Roman" w:cs="Times New Roman"/>
          <w:bCs/>
        </w:rPr>
        <w:t xml:space="preserve"> uztveres</w:t>
      </w:r>
      <w:r w:rsidR="004B0995" w:rsidRPr="00451B3C">
        <w:rPr>
          <w:rFonts w:ascii="Times New Roman" w:eastAsia="Times New Roman" w:hAnsi="Times New Roman" w:cs="Times New Roman"/>
          <w:bCs/>
        </w:rPr>
        <w:t xml:space="preserve"> ietekmi.</w:t>
      </w:r>
    </w:p>
    <w:p w14:paraId="1CDA7C94" w14:textId="64BADC79" w:rsidR="004B0995" w:rsidRPr="00451B3C" w:rsidRDefault="004B0995" w:rsidP="004B0995">
      <w:pPr>
        <w:jc w:val="both"/>
        <w:rPr>
          <w:rFonts w:ascii="Times New Roman" w:eastAsia="Times New Roman" w:hAnsi="Times New Roman" w:cs="Times New Roman"/>
          <w:bCs/>
        </w:rPr>
      </w:pPr>
      <w:r w:rsidRPr="00451B3C">
        <w:rPr>
          <w:rFonts w:ascii="Times New Roman" w:eastAsia="Times New Roman" w:hAnsi="Times New Roman" w:cs="Times New Roman"/>
          <w:bCs/>
        </w:rPr>
        <w:t>EK ieteikuma pieeja ir ierobežot atbrīvošanas</w:t>
      </w:r>
      <w:r w:rsidR="00483EC8" w:rsidRPr="00451B3C">
        <w:rPr>
          <w:rFonts w:ascii="Times New Roman" w:eastAsia="Times New Roman" w:hAnsi="Times New Roman" w:cs="Times New Roman"/>
          <w:bCs/>
        </w:rPr>
        <w:t xml:space="preserve"> no parādiem</w:t>
      </w:r>
      <w:r w:rsidRPr="00451B3C">
        <w:rPr>
          <w:rFonts w:ascii="Times New Roman" w:eastAsia="Times New Roman" w:hAnsi="Times New Roman" w:cs="Times New Roman"/>
          <w:bCs/>
        </w:rPr>
        <w:t xml:space="preserve"> periodu līdz maksimāli trim gadiem, pēc kura parādnieks tiek atbrīvots no nenomaksātā parāda (pēc vajadzības), vienlaikus nodrošinot uzņēmēja iztiku.</w:t>
      </w:r>
      <w:r w:rsidR="00711908" w:rsidRPr="00451B3C">
        <w:rPr>
          <w:rFonts w:ascii="Times New Roman" w:eastAsia="Times New Roman" w:hAnsi="Times New Roman" w:cs="Times New Roman"/>
          <w:bCs/>
        </w:rPr>
        <w:t xml:space="preserve"> Pētījumā tiek</w:t>
      </w:r>
      <w:r w:rsidRPr="00451B3C">
        <w:rPr>
          <w:rFonts w:ascii="Times New Roman" w:eastAsia="Times New Roman" w:hAnsi="Times New Roman" w:cs="Times New Roman"/>
          <w:bCs/>
        </w:rPr>
        <w:t xml:space="preserve"> aplūkotas procedūras, kas uzņēmējam pieejamas visās ES dalībvalstīs, un tas, cik lielā mērā tiek atbalstīta otrā iespēja, kā paredzēts EK ieteikumā.</w:t>
      </w:r>
    </w:p>
    <w:p w14:paraId="16E4F378" w14:textId="71F2BA96" w:rsidR="004B0995" w:rsidRPr="00451B3C" w:rsidRDefault="004B0995" w:rsidP="004B0995">
      <w:pPr>
        <w:jc w:val="both"/>
        <w:rPr>
          <w:rFonts w:ascii="Times New Roman" w:eastAsia="Times New Roman" w:hAnsi="Times New Roman" w:cs="Times New Roman"/>
          <w:bCs/>
        </w:rPr>
      </w:pPr>
      <w:r w:rsidRPr="00451B3C">
        <w:rPr>
          <w:rFonts w:ascii="Times New Roman" w:eastAsia="Times New Roman" w:hAnsi="Times New Roman" w:cs="Times New Roman"/>
          <w:bCs/>
        </w:rPr>
        <w:t>Apkopotie dati liecina par atšķirībām visā ES, ņemot vērā uzņēmējdarbības parād</w:t>
      </w:r>
      <w:r w:rsidR="00711908" w:rsidRPr="00451B3C">
        <w:rPr>
          <w:rFonts w:ascii="Times New Roman" w:eastAsia="Times New Roman" w:hAnsi="Times New Roman" w:cs="Times New Roman"/>
          <w:bCs/>
        </w:rPr>
        <w:t xml:space="preserve">u, </w:t>
      </w:r>
      <w:r w:rsidRPr="00451B3C">
        <w:rPr>
          <w:rFonts w:ascii="Times New Roman" w:eastAsia="Times New Roman" w:hAnsi="Times New Roman" w:cs="Times New Roman"/>
          <w:bCs/>
        </w:rPr>
        <w:t xml:space="preserve">saistīto jautājumu par procedūru pieejamību, </w:t>
      </w:r>
      <w:r w:rsidR="00711908" w:rsidRPr="00451B3C">
        <w:rPr>
          <w:rFonts w:ascii="Times New Roman" w:eastAsia="Times New Roman" w:hAnsi="Times New Roman" w:cs="Times New Roman"/>
          <w:bCs/>
        </w:rPr>
        <w:t xml:space="preserve">maksātnespējas </w:t>
      </w:r>
      <w:r w:rsidRPr="00451B3C">
        <w:rPr>
          <w:rFonts w:ascii="Times New Roman" w:eastAsia="Times New Roman" w:hAnsi="Times New Roman" w:cs="Times New Roman"/>
          <w:bCs/>
        </w:rPr>
        <w:t xml:space="preserve">izpildes perioda ilgumu </w:t>
      </w:r>
      <w:r w:rsidR="00483EC8" w:rsidRPr="00451B3C">
        <w:rPr>
          <w:rFonts w:ascii="Times New Roman" w:eastAsia="Times New Roman" w:hAnsi="Times New Roman" w:cs="Times New Roman"/>
          <w:bCs/>
        </w:rPr>
        <w:t>un</w:t>
      </w:r>
      <w:r w:rsidRPr="00451B3C">
        <w:rPr>
          <w:rFonts w:ascii="Times New Roman" w:eastAsia="Times New Roman" w:hAnsi="Times New Roman" w:cs="Times New Roman"/>
          <w:bCs/>
        </w:rPr>
        <w:t xml:space="preserve"> to, kā tiek nodrošināta uzņēmēja iztika</w:t>
      </w:r>
      <w:r w:rsidR="00483EC8" w:rsidRPr="00451B3C">
        <w:rPr>
          <w:rFonts w:ascii="Times New Roman" w:eastAsia="Times New Roman" w:hAnsi="Times New Roman" w:cs="Times New Roman"/>
          <w:bCs/>
        </w:rPr>
        <w:t xml:space="preserve"> </w:t>
      </w:r>
      <w:r w:rsidR="001B3EA3" w:rsidRPr="00451B3C">
        <w:rPr>
          <w:rFonts w:ascii="Times New Roman" w:eastAsia="Times New Roman" w:hAnsi="Times New Roman" w:cs="Times New Roman"/>
          <w:bCs/>
        </w:rPr>
        <w:t>parādu</w:t>
      </w:r>
      <w:r w:rsidR="00483EC8" w:rsidRPr="00451B3C">
        <w:rPr>
          <w:rFonts w:ascii="Times New Roman" w:eastAsia="Times New Roman" w:hAnsi="Times New Roman" w:cs="Times New Roman"/>
          <w:bCs/>
        </w:rPr>
        <w:t xml:space="preserve"> atmaksas periodā</w:t>
      </w:r>
      <w:r w:rsidRPr="00451B3C">
        <w:rPr>
          <w:rFonts w:ascii="Times New Roman" w:eastAsia="Times New Roman" w:hAnsi="Times New Roman" w:cs="Times New Roman"/>
          <w:bCs/>
        </w:rPr>
        <w:t xml:space="preserve">. </w:t>
      </w:r>
      <w:r w:rsidR="00711908" w:rsidRPr="00451B3C">
        <w:rPr>
          <w:rFonts w:ascii="Times New Roman" w:eastAsia="Times New Roman" w:hAnsi="Times New Roman" w:cs="Times New Roman"/>
          <w:bCs/>
        </w:rPr>
        <w:t>Pētījums uzsver, ka a</w:t>
      </w:r>
      <w:r w:rsidRPr="00451B3C">
        <w:rPr>
          <w:rFonts w:ascii="Times New Roman" w:eastAsia="Times New Roman" w:hAnsi="Times New Roman" w:cs="Times New Roman"/>
          <w:bCs/>
        </w:rPr>
        <w:t>tbrīvojums no parāda piecu gadu laikā ir iespējams</w:t>
      </w:r>
      <w:r w:rsidR="00483EC8" w:rsidRPr="00451B3C">
        <w:rPr>
          <w:rFonts w:ascii="Times New Roman" w:eastAsia="Times New Roman" w:hAnsi="Times New Roman" w:cs="Times New Roman"/>
          <w:bCs/>
        </w:rPr>
        <w:t xml:space="preserve"> jau tagad</w:t>
      </w:r>
      <w:r w:rsidRPr="00451B3C">
        <w:rPr>
          <w:rFonts w:ascii="Times New Roman" w:eastAsia="Times New Roman" w:hAnsi="Times New Roman" w:cs="Times New Roman"/>
          <w:bCs/>
        </w:rPr>
        <w:t xml:space="preserve"> lielākajā daļā dalībvalstu</w:t>
      </w:r>
      <w:r w:rsidR="00711908" w:rsidRPr="00451B3C">
        <w:rPr>
          <w:rFonts w:ascii="Times New Roman" w:eastAsia="Times New Roman" w:hAnsi="Times New Roman" w:cs="Times New Roman"/>
          <w:bCs/>
        </w:rPr>
        <w:t xml:space="preserve"> un ka a</w:t>
      </w:r>
      <w:r w:rsidRPr="00451B3C">
        <w:rPr>
          <w:rFonts w:ascii="Times New Roman" w:eastAsia="Times New Roman" w:hAnsi="Times New Roman" w:cs="Times New Roman"/>
          <w:bCs/>
        </w:rPr>
        <w:t xml:space="preserve">tšķirība </w:t>
      </w:r>
      <w:r w:rsidR="00173EAA">
        <w:rPr>
          <w:rFonts w:ascii="Times New Roman" w:eastAsia="Times New Roman" w:hAnsi="Times New Roman" w:cs="Times New Roman"/>
          <w:bCs/>
        </w:rPr>
        <w:t>ir tikai</w:t>
      </w:r>
      <w:r w:rsidR="00173EAA"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detaļās</w:t>
      </w:r>
      <w:r w:rsidR="00173EAA">
        <w:rPr>
          <w:rFonts w:ascii="Times New Roman" w:eastAsia="Times New Roman" w:hAnsi="Times New Roman" w:cs="Times New Roman"/>
          <w:bCs/>
        </w:rPr>
        <w:t>, kā arī</w:t>
      </w:r>
      <w:r w:rsidRPr="00451B3C">
        <w:rPr>
          <w:rFonts w:ascii="Times New Roman" w:eastAsia="Times New Roman" w:hAnsi="Times New Roman" w:cs="Times New Roman"/>
          <w:bCs/>
        </w:rPr>
        <w:t xml:space="preserve"> izceļ dažus svarīgus jautājumus, kur</w:t>
      </w:r>
      <w:r w:rsidR="00711908" w:rsidRPr="00451B3C">
        <w:rPr>
          <w:rFonts w:ascii="Times New Roman" w:eastAsia="Times New Roman" w:hAnsi="Times New Roman" w:cs="Times New Roman"/>
          <w:bCs/>
        </w:rPr>
        <w:t xml:space="preserve">us </w:t>
      </w:r>
      <w:r w:rsidRPr="00451B3C">
        <w:rPr>
          <w:rFonts w:ascii="Times New Roman" w:eastAsia="Times New Roman" w:hAnsi="Times New Roman" w:cs="Times New Roman"/>
          <w:bCs/>
        </w:rPr>
        <w:t xml:space="preserve">jāturpina apsvērt: kas veido iztikas minimumu, kādi aktīvi tiek izslēgti no likvidācijas un </w:t>
      </w:r>
      <w:r w:rsidR="00711908" w:rsidRPr="00451B3C">
        <w:rPr>
          <w:rFonts w:ascii="Times New Roman" w:eastAsia="Times New Roman" w:hAnsi="Times New Roman" w:cs="Times New Roman"/>
          <w:bCs/>
        </w:rPr>
        <w:t xml:space="preserve">kāda ir </w:t>
      </w:r>
      <w:r w:rsidRPr="00451B3C">
        <w:rPr>
          <w:rFonts w:ascii="Times New Roman" w:eastAsia="Times New Roman" w:hAnsi="Times New Roman" w:cs="Times New Roman"/>
          <w:bCs/>
        </w:rPr>
        <w:t xml:space="preserve">aizsardzība pret ģimenes </w:t>
      </w:r>
      <w:r w:rsidR="00AC0D6B" w:rsidRPr="00451B3C">
        <w:rPr>
          <w:rFonts w:ascii="Times New Roman" w:eastAsia="Times New Roman" w:hAnsi="Times New Roman" w:cs="Times New Roman"/>
          <w:bCs/>
        </w:rPr>
        <w:t>mājokļa</w:t>
      </w:r>
      <w:r w:rsidRPr="00451B3C">
        <w:rPr>
          <w:rFonts w:ascii="Times New Roman" w:eastAsia="Times New Roman" w:hAnsi="Times New Roman" w:cs="Times New Roman"/>
          <w:bCs/>
        </w:rPr>
        <w:t xml:space="preserve"> zaudēšanu.</w:t>
      </w:r>
    </w:p>
    <w:p w14:paraId="7CC65ED5" w14:textId="29DE15FA" w:rsidR="004B0995" w:rsidRPr="00451B3C" w:rsidRDefault="009411AF" w:rsidP="009411AF">
      <w:pPr>
        <w:jc w:val="both"/>
        <w:rPr>
          <w:rFonts w:ascii="Times New Roman" w:eastAsia="Times New Roman" w:hAnsi="Times New Roman" w:cs="Times New Roman"/>
          <w:bCs/>
        </w:rPr>
      </w:pPr>
      <w:r w:rsidRPr="00451B3C">
        <w:rPr>
          <w:rFonts w:ascii="Times New Roman" w:eastAsia="Times New Roman" w:hAnsi="Times New Roman" w:cs="Times New Roman"/>
          <w:bCs/>
        </w:rPr>
        <w:t xml:space="preserve">Pētījumā pēdējā nodaļa izvērtē </w:t>
      </w:r>
      <w:r w:rsidR="001B3EA3" w:rsidRPr="00451B3C">
        <w:rPr>
          <w:rFonts w:ascii="Times New Roman" w:eastAsia="Times New Roman" w:hAnsi="Times New Roman" w:cs="Times New Roman"/>
          <w:bCs/>
        </w:rPr>
        <w:t xml:space="preserve">fizisko personu </w:t>
      </w:r>
      <w:r w:rsidRPr="00451B3C">
        <w:rPr>
          <w:rFonts w:ascii="Times New Roman" w:eastAsia="Times New Roman" w:hAnsi="Times New Roman" w:cs="Times New Roman"/>
          <w:b/>
        </w:rPr>
        <w:t>patērētāju pārmērīgās parādsaistības</w:t>
      </w:r>
      <w:r w:rsidRPr="00451B3C">
        <w:rPr>
          <w:rFonts w:ascii="Times New Roman" w:eastAsia="Times New Roman" w:hAnsi="Times New Roman" w:cs="Times New Roman"/>
          <w:bCs/>
        </w:rPr>
        <w:t>. Šis jautājums ir ļoti nozīmīgs gan atsevišķām dalībvalstīm, gan EK, jo īpaši pēc globālās finanšu krīzes</w:t>
      </w:r>
      <w:r w:rsidR="001B3EA3" w:rsidRPr="00451B3C">
        <w:rPr>
          <w:rFonts w:ascii="Times New Roman" w:eastAsia="Times New Roman" w:hAnsi="Times New Roman" w:cs="Times New Roman"/>
          <w:bCs/>
        </w:rPr>
        <w:t xml:space="preserve"> 2008</w:t>
      </w:r>
      <w:r w:rsidR="00173EAA">
        <w:rPr>
          <w:rFonts w:ascii="Times New Roman" w:eastAsia="Times New Roman" w:hAnsi="Times New Roman" w:cs="Times New Roman"/>
          <w:bCs/>
        </w:rPr>
        <w:t>./</w:t>
      </w:r>
      <w:r w:rsidR="00173EAA" w:rsidRPr="00451B3C">
        <w:rPr>
          <w:rFonts w:ascii="Times New Roman" w:eastAsia="Times New Roman" w:hAnsi="Times New Roman" w:cs="Times New Roman"/>
          <w:bCs/>
        </w:rPr>
        <w:t>20</w:t>
      </w:r>
      <w:r w:rsidR="00173EAA">
        <w:rPr>
          <w:rFonts w:ascii="Times New Roman" w:eastAsia="Times New Roman" w:hAnsi="Times New Roman" w:cs="Times New Roman"/>
          <w:bCs/>
        </w:rPr>
        <w:t>0</w:t>
      </w:r>
      <w:r w:rsidR="00173EAA" w:rsidRPr="00451B3C">
        <w:rPr>
          <w:rFonts w:ascii="Times New Roman" w:eastAsia="Times New Roman" w:hAnsi="Times New Roman" w:cs="Times New Roman"/>
          <w:bCs/>
        </w:rPr>
        <w:t>9</w:t>
      </w:r>
      <w:r w:rsidR="001B3EA3" w:rsidRPr="00451B3C">
        <w:rPr>
          <w:rFonts w:ascii="Times New Roman" w:eastAsia="Times New Roman" w:hAnsi="Times New Roman" w:cs="Times New Roman"/>
          <w:bCs/>
        </w:rPr>
        <w:t>. gadā</w:t>
      </w:r>
      <w:r w:rsidRPr="00451B3C">
        <w:rPr>
          <w:rFonts w:ascii="Times New Roman" w:eastAsia="Times New Roman" w:hAnsi="Times New Roman" w:cs="Times New Roman"/>
          <w:bCs/>
        </w:rPr>
        <w:t xml:space="preserve">. EK uzskata, ka mērķis nodrošināt jaunu sākumu ir būtisks gan patēriņa parādniekiem, gan uzņēmējiem. </w:t>
      </w:r>
    </w:p>
    <w:p w14:paraId="103F6410" w14:textId="21110899" w:rsidR="009411AF" w:rsidRPr="00451B3C" w:rsidRDefault="009411AF" w:rsidP="009411AF">
      <w:pPr>
        <w:jc w:val="both"/>
        <w:rPr>
          <w:rFonts w:ascii="Times New Roman" w:eastAsia="Times New Roman" w:hAnsi="Times New Roman" w:cs="Times New Roman"/>
          <w:bCs/>
        </w:rPr>
      </w:pPr>
      <w:r w:rsidRPr="00451B3C">
        <w:rPr>
          <w:rFonts w:ascii="Times New Roman" w:eastAsia="Times New Roman" w:hAnsi="Times New Roman" w:cs="Times New Roman"/>
          <w:bCs/>
        </w:rPr>
        <w:t>Kā norād</w:t>
      </w:r>
      <w:r w:rsidR="00173EAA">
        <w:rPr>
          <w:rFonts w:ascii="Times New Roman" w:eastAsia="Times New Roman" w:hAnsi="Times New Roman" w:cs="Times New Roman"/>
          <w:bCs/>
        </w:rPr>
        <w:t>īts</w:t>
      </w:r>
      <w:r w:rsidRPr="00451B3C">
        <w:rPr>
          <w:rFonts w:ascii="Times New Roman" w:eastAsia="Times New Roman" w:hAnsi="Times New Roman" w:cs="Times New Roman"/>
          <w:bCs/>
        </w:rPr>
        <w:t xml:space="preserve"> pētījum</w:t>
      </w:r>
      <w:r w:rsidR="00173EAA">
        <w:rPr>
          <w:rFonts w:ascii="Times New Roman" w:eastAsia="Times New Roman" w:hAnsi="Times New Roman" w:cs="Times New Roman"/>
          <w:bCs/>
        </w:rPr>
        <w:t>ā</w:t>
      </w:r>
      <w:r w:rsidRPr="00451B3C">
        <w:rPr>
          <w:rFonts w:ascii="Times New Roman" w:eastAsia="Times New Roman" w:hAnsi="Times New Roman" w:cs="Times New Roman"/>
          <w:bCs/>
        </w:rPr>
        <w:t>, parādsaistības, ja tās attiecas uz privātpersonu vai mājsaimniecību, ir sarežģīts jēdziens, jo nav neviena</w:t>
      </w:r>
      <w:r w:rsidR="00173EAA">
        <w:rPr>
          <w:rFonts w:ascii="Times New Roman" w:eastAsia="Times New Roman" w:hAnsi="Times New Roman" w:cs="Times New Roman"/>
          <w:bCs/>
        </w:rPr>
        <w:t>s</w:t>
      </w:r>
      <w:r w:rsidRPr="00451B3C">
        <w:rPr>
          <w:rFonts w:ascii="Times New Roman" w:eastAsia="Times New Roman" w:hAnsi="Times New Roman" w:cs="Times New Roman"/>
          <w:bCs/>
        </w:rPr>
        <w:t xml:space="preserve"> pieņemta</w:t>
      </w:r>
      <w:r w:rsidR="00173EAA">
        <w:rPr>
          <w:rFonts w:ascii="Times New Roman" w:eastAsia="Times New Roman" w:hAnsi="Times New Roman" w:cs="Times New Roman"/>
          <w:bCs/>
        </w:rPr>
        <w:t>s</w:t>
      </w:r>
      <w:r w:rsidRPr="00451B3C">
        <w:rPr>
          <w:rFonts w:ascii="Times New Roman" w:eastAsia="Times New Roman" w:hAnsi="Times New Roman" w:cs="Times New Roman"/>
          <w:bCs/>
        </w:rPr>
        <w:t xml:space="preserve"> vai standarta definīcijas. Tomēr ir skaidrs, ka t</w:t>
      </w:r>
      <w:r w:rsidR="00173EAA">
        <w:rPr>
          <w:rFonts w:ascii="Times New Roman" w:eastAsia="Times New Roman" w:hAnsi="Times New Roman" w:cs="Times New Roman"/>
          <w:bCs/>
        </w:rPr>
        <w:t>ā</w:t>
      </w:r>
      <w:r w:rsidRPr="00451B3C">
        <w:rPr>
          <w:rFonts w:ascii="Times New Roman" w:eastAsia="Times New Roman" w:hAnsi="Times New Roman" w:cs="Times New Roman"/>
          <w:bCs/>
        </w:rPr>
        <w:t>s ietver finansiālas grūtības saistībā ar nespēju vai pastāvīgām grūtībām izpildīt finanšu saistības neatkarīgi no tā, vai tās ir mājsaimniecības rēķini vai kredīts.</w:t>
      </w:r>
    </w:p>
    <w:p w14:paraId="0DFFCAB2" w14:textId="439DC591" w:rsidR="009411AF" w:rsidRPr="00451B3C" w:rsidRDefault="001B3EA3" w:rsidP="009411AF">
      <w:pPr>
        <w:jc w:val="both"/>
        <w:rPr>
          <w:rFonts w:ascii="Times New Roman" w:eastAsia="Times New Roman" w:hAnsi="Times New Roman" w:cs="Times New Roman"/>
          <w:bCs/>
        </w:rPr>
      </w:pPr>
      <w:r w:rsidRPr="00451B3C">
        <w:rPr>
          <w:rFonts w:ascii="Times New Roman" w:eastAsia="Times New Roman" w:hAnsi="Times New Roman" w:cs="Times New Roman"/>
          <w:bCs/>
        </w:rPr>
        <w:t>Pētījumā norādīts, ka j</w:t>
      </w:r>
      <w:r w:rsidR="009411AF" w:rsidRPr="00451B3C">
        <w:rPr>
          <w:rFonts w:ascii="Times New Roman" w:eastAsia="Times New Roman" w:hAnsi="Times New Roman" w:cs="Times New Roman"/>
          <w:bCs/>
        </w:rPr>
        <w:t>au pašlaik visā ES ir vairākas procedūras, kas pieejamas patēr</w:t>
      </w:r>
      <w:r w:rsidR="00F03D78" w:rsidRPr="00451B3C">
        <w:rPr>
          <w:rFonts w:ascii="Times New Roman" w:eastAsia="Times New Roman" w:hAnsi="Times New Roman" w:cs="Times New Roman"/>
          <w:bCs/>
        </w:rPr>
        <w:t xml:space="preserve">iņa </w:t>
      </w:r>
      <w:r w:rsidR="009411AF" w:rsidRPr="00451B3C">
        <w:rPr>
          <w:rFonts w:ascii="Times New Roman" w:eastAsia="Times New Roman" w:hAnsi="Times New Roman" w:cs="Times New Roman"/>
          <w:bCs/>
        </w:rPr>
        <w:t xml:space="preserve">parādniekiem, sākot ar bankrotu un parādu nokārtošanas procedūrām un beidzot ar neoficiālu vienošanos. Tajos var būt vai nav iekļauts kāds no </w:t>
      </w:r>
      <w:r w:rsidRPr="00451B3C">
        <w:rPr>
          <w:rFonts w:ascii="Times New Roman" w:eastAsia="Times New Roman" w:hAnsi="Times New Roman" w:cs="Times New Roman"/>
          <w:bCs/>
        </w:rPr>
        <w:t>m</w:t>
      </w:r>
      <w:r w:rsidR="009411AF" w:rsidRPr="00451B3C">
        <w:rPr>
          <w:rFonts w:ascii="Times New Roman" w:eastAsia="Times New Roman" w:hAnsi="Times New Roman" w:cs="Times New Roman"/>
          <w:bCs/>
        </w:rPr>
        <w:t xml:space="preserve">aksājumu plāna veidiem, </w:t>
      </w:r>
      <w:r w:rsidR="00173EAA">
        <w:rPr>
          <w:rFonts w:ascii="Times New Roman" w:eastAsia="Times New Roman" w:hAnsi="Times New Roman" w:cs="Times New Roman"/>
          <w:bCs/>
        </w:rPr>
        <w:t>atbilstoši</w:t>
      </w:r>
      <w:r w:rsidR="009411AF" w:rsidRPr="00451B3C">
        <w:rPr>
          <w:rFonts w:ascii="Times New Roman" w:eastAsia="Times New Roman" w:hAnsi="Times New Roman" w:cs="Times New Roman"/>
          <w:bCs/>
        </w:rPr>
        <w:t xml:space="preserve"> kuriem patērētājs ir apņēmies noteiktā laika posmā atmaksāt daļu no nenomaksātā parāda.</w:t>
      </w:r>
    </w:p>
    <w:p w14:paraId="5B1C41D2" w14:textId="0EA7EC2E" w:rsidR="009411AF" w:rsidRPr="00451B3C" w:rsidRDefault="00F03D78" w:rsidP="009411AF">
      <w:pPr>
        <w:jc w:val="both"/>
        <w:rPr>
          <w:rFonts w:ascii="Times New Roman" w:eastAsia="Times New Roman" w:hAnsi="Times New Roman" w:cs="Times New Roman"/>
          <w:bCs/>
        </w:rPr>
      </w:pPr>
      <w:r w:rsidRPr="00451B3C">
        <w:rPr>
          <w:rFonts w:ascii="Times New Roman" w:eastAsia="Times New Roman" w:hAnsi="Times New Roman" w:cs="Times New Roman"/>
          <w:bCs/>
        </w:rPr>
        <w:t>Kā norād</w:t>
      </w:r>
      <w:r w:rsidR="00173EAA">
        <w:rPr>
          <w:rFonts w:ascii="Times New Roman" w:eastAsia="Times New Roman" w:hAnsi="Times New Roman" w:cs="Times New Roman"/>
          <w:bCs/>
        </w:rPr>
        <w:t>īts</w:t>
      </w:r>
      <w:r w:rsidRPr="00451B3C">
        <w:rPr>
          <w:rFonts w:ascii="Times New Roman" w:eastAsia="Times New Roman" w:hAnsi="Times New Roman" w:cs="Times New Roman"/>
          <w:bCs/>
        </w:rPr>
        <w:t xml:space="preserve"> pētījum</w:t>
      </w:r>
      <w:r w:rsidR="00173EAA">
        <w:rPr>
          <w:rFonts w:ascii="Times New Roman" w:eastAsia="Times New Roman" w:hAnsi="Times New Roman" w:cs="Times New Roman"/>
          <w:bCs/>
        </w:rPr>
        <w:t>ā</w:t>
      </w:r>
      <w:r w:rsidRPr="00451B3C">
        <w:rPr>
          <w:rFonts w:ascii="Times New Roman" w:eastAsia="Times New Roman" w:hAnsi="Times New Roman" w:cs="Times New Roman"/>
          <w:bCs/>
        </w:rPr>
        <w:t>, v</w:t>
      </w:r>
      <w:r w:rsidR="009411AF" w:rsidRPr="00451B3C">
        <w:rPr>
          <w:rFonts w:ascii="Times New Roman" w:eastAsia="Times New Roman" w:hAnsi="Times New Roman" w:cs="Times New Roman"/>
          <w:bCs/>
        </w:rPr>
        <w:t>iena no potenciālajām bažām, kas rodas, ir parādi, kas netiek atbrīvoti no atbildības: jāapsver iespēja veicināt kopīgu praksi visās dalībvalstīs, samazin</w:t>
      </w:r>
      <w:r w:rsidRPr="00451B3C">
        <w:rPr>
          <w:rFonts w:ascii="Times New Roman" w:eastAsia="Times New Roman" w:hAnsi="Times New Roman" w:cs="Times New Roman"/>
          <w:bCs/>
        </w:rPr>
        <w:t>ā</w:t>
      </w:r>
      <w:r w:rsidR="009411AF" w:rsidRPr="00451B3C">
        <w:rPr>
          <w:rFonts w:ascii="Times New Roman" w:eastAsia="Times New Roman" w:hAnsi="Times New Roman" w:cs="Times New Roman"/>
          <w:bCs/>
        </w:rPr>
        <w:t xml:space="preserve">t neatmaksājamo parādu kategoriju līdz minimumam, piemēram, uzturēšanas </w:t>
      </w:r>
      <w:r w:rsidRPr="00451B3C">
        <w:rPr>
          <w:rFonts w:ascii="Times New Roman" w:eastAsia="Times New Roman" w:hAnsi="Times New Roman" w:cs="Times New Roman"/>
          <w:bCs/>
        </w:rPr>
        <w:t xml:space="preserve">izdevumus </w:t>
      </w:r>
      <w:r w:rsidR="009411AF" w:rsidRPr="00451B3C">
        <w:rPr>
          <w:rFonts w:ascii="Times New Roman" w:eastAsia="Times New Roman" w:hAnsi="Times New Roman" w:cs="Times New Roman"/>
          <w:bCs/>
        </w:rPr>
        <w:t>un uzturlīdzekļ</w:t>
      </w:r>
      <w:r w:rsidRPr="00451B3C">
        <w:rPr>
          <w:rFonts w:ascii="Times New Roman" w:eastAsia="Times New Roman" w:hAnsi="Times New Roman" w:cs="Times New Roman"/>
          <w:bCs/>
        </w:rPr>
        <w:t>us</w:t>
      </w:r>
      <w:r w:rsidR="009411AF" w:rsidRPr="00451B3C">
        <w:rPr>
          <w:rFonts w:ascii="Times New Roman" w:eastAsia="Times New Roman" w:hAnsi="Times New Roman" w:cs="Times New Roman"/>
          <w:bCs/>
        </w:rPr>
        <w:t xml:space="preserve"> bērniem, studentu aizdevumi</w:t>
      </w:r>
      <w:r w:rsidR="00173EAA">
        <w:rPr>
          <w:rFonts w:ascii="Times New Roman" w:eastAsia="Times New Roman" w:hAnsi="Times New Roman" w:cs="Times New Roman"/>
          <w:bCs/>
        </w:rPr>
        <w:t>em</w:t>
      </w:r>
      <w:r w:rsidR="001B3EA3" w:rsidRPr="00451B3C">
        <w:rPr>
          <w:rFonts w:ascii="Times New Roman" w:eastAsia="Times New Roman" w:hAnsi="Times New Roman" w:cs="Times New Roman"/>
          <w:bCs/>
        </w:rPr>
        <w:t xml:space="preserve">, </w:t>
      </w:r>
      <w:r w:rsidR="00173EAA" w:rsidRPr="00451B3C">
        <w:rPr>
          <w:rFonts w:ascii="Times New Roman" w:eastAsia="Times New Roman" w:hAnsi="Times New Roman" w:cs="Times New Roman"/>
          <w:bCs/>
        </w:rPr>
        <w:t>u</w:t>
      </w:r>
      <w:r w:rsidR="00173EAA">
        <w:rPr>
          <w:rFonts w:ascii="Times New Roman" w:eastAsia="Times New Roman" w:hAnsi="Times New Roman" w:cs="Times New Roman"/>
          <w:bCs/>
        </w:rPr>
        <w:t>.</w:t>
      </w:r>
      <w:r w:rsidR="00173EAA" w:rsidRPr="00451B3C">
        <w:rPr>
          <w:rFonts w:ascii="Times New Roman" w:eastAsia="Times New Roman" w:hAnsi="Times New Roman" w:cs="Times New Roman"/>
          <w:bCs/>
        </w:rPr>
        <w:t xml:space="preserve"> </w:t>
      </w:r>
      <w:r w:rsidR="001B3EA3" w:rsidRPr="00451B3C">
        <w:rPr>
          <w:rFonts w:ascii="Times New Roman" w:eastAsia="Times New Roman" w:hAnsi="Times New Roman" w:cs="Times New Roman"/>
          <w:bCs/>
        </w:rPr>
        <w:t>tml.</w:t>
      </w:r>
    </w:p>
    <w:p w14:paraId="7E515313" w14:textId="0BDBEF08" w:rsidR="00216FCE" w:rsidRPr="00451B3C" w:rsidRDefault="004A5863" w:rsidP="00C147A8">
      <w:pPr>
        <w:jc w:val="both"/>
        <w:rPr>
          <w:rFonts w:ascii="Times New Roman" w:eastAsia="Times New Roman" w:hAnsi="Times New Roman" w:cs="Times New Roman"/>
          <w:bCs/>
        </w:rPr>
      </w:pPr>
      <w:r w:rsidRPr="00451B3C">
        <w:rPr>
          <w:rFonts w:ascii="Times New Roman" w:eastAsia="Times New Roman" w:hAnsi="Times New Roman" w:cs="Times New Roman"/>
          <w:bCs/>
        </w:rPr>
        <w:t>Pētījums arī norāda uz nepieciešamīb</w:t>
      </w:r>
      <w:r w:rsidR="001B3EA3" w:rsidRPr="00451B3C">
        <w:rPr>
          <w:rFonts w:ascii="Times New Roman" w:eastAsia="Times New Roman" w:hAnsi="Times New Roman" w:cs="Times New Roman"/>
          <w:bCs/>
        </w:rPr>
        <w:t>u</w:t>
      </w:r>
      <w:r w:rsidRPr="00451B3C">
        <w:rPr>
          <w:rFonts w:ascii="Times New Roman" w:eastAsia="Times New Roman" w:hAnsi="Times New Roman" w:cs="Times New Roman"/>
          <w:bCs/>
        </w:rPr>
        <w:t xml:space="preserve"> maksimāli samazin</w:t>
      </w:r>
      <w:r w:rsidR="001B3EA3" w:rsidRPr="00451B3C">
        <w:rPr>
          <w:rFonts w:ascii="Times New Roman" w:eastAsia="Times New Roman" w:hAnsi="Times New Roman" w:cs="Times New Roman"/>
          <w:bCs/>
        </w:rPr>
        <w:t>ā</w:t>
      </w:r>
      <w:r w:rsidRPr="00451B3C">
        <w:rPr>
          <w:rFonts w:ascii="Times New Roman" w:eastAsia="Times New Roman" w:hAnsi="Times New Roman" w:cs="Times New Roman"/>
          <w:bCs/>
        </w:rPr>
        <w:t>t iespējamību sociālajai atstumtībai un tālākai darbības neproduktivitātei.</w:t>
      </w:r>
      <w:r w:rsidR="00591789" w:rsidRPr="00451B3C">
        <w:rPr>
          <w:rFonts w:ascii="Times New Roman" w:eastAsia="Times New Roman" w:hAnsi="Times New Roman" w:cs="Times New Roman"/>
          <w:bCs/>
        </w:rPr>
        <w:t xml:space="preserve"> </w:t>
      </w:r>
    </w:p>
    <w:p w14:paraId="0F6DC9A5" w14:textId="3B75ABEC" w:rsidR="00591789" w:rsidRPr="00451B3C" w:rsidRDefault="00591789" w:rsidP="00C147A8">
      <w:pPr>
        <w:jc w:val="both"/>
        <w:rPr>
          <w:rFonts w:ascii="Times New Roman" w:eastAsia="Times New Roman" w:hAnsi="Times New Roman" w:cs="Times New Roman"/>
          <w:bCs/>
        </w:rPr>
      </w:pPr>
      <w:r w:rsidRPr="00451B3C">
        <w:rPr>
          <w:rFonts w:ascii="Times New Roman" w:eastAsia="Times New Roman" w:hAnsi="Times New Roman" w:cs="Times New Roman"/>
          <w:bCs/>
        </w:rPr>
        <w:t>Pētījum</w:t>
      </w:r>
      <w:r w:rsidR="004B27A0">
        <w:rPr>
          <w:rFonts w:ascii="Times New Roman" w:eastAsia="Times New Roman" w:hAnsi="Times New Roman" w:cs="Times New Roman"/>
          <w:bCs/>
        </w:rPr>
        <w:t xml:space="preserve">ā </w:t>
      </w:r>
      <w:r w:rsidRPr="00451B3C">
        <w:rPr>
          <w:rFonts w:ascii="Times New Roman" w:eastAsia="Times New Roman" w:hAnsi="Times New Roman" w:cs="Times New Roman"/>
          <w:bCs/>
        </w:rPr>
        <w:t>detalizēti analizē</w:t>
      </w:r>
      <w:r w:rsidR="004B27A0">
        <w:rPr>
          <w:rFonts w:ascii="Times New Roman" w:eastAsia="Times New Roman" w:hAnsi="Times New Roman" w:cs="Times New Roman"/>
          <w:bCs/>
        </w:rPr>
        <w:t>t</w:t>
      </w:r>
      <w:r w:rsidR="00173EAA">
        <w:rPr>
          <w:rFonts w:ascii="Times New Roman" w:eastAsia="Times New Roman" w:hAnsi="Times New Roman" w:cs="Times New Roman"/>
          <w:bCs/>
        </w:rPr>
        <w:t>s</w:t>
      </w:r>
      <w:r w:rsidRPr="00451B3C">
        <w:rPr>
          <w:rFonts w:ascii="Times New Roman" w:eastAsia="Times New Roman" w:hAnsi="Times New Roman" w:cs="Times New Roman"/>
          <w:bCs/>
        </w:rPr>
        <w:t xml:space="preserve"> esoš</w:t>
      </w:r>
      <w:r w:rsidR="004B27A0">
        <w:rPr>
          <w:rFonts w:ascii="Times New Roman" w:eastAsia="Times New Roman" w:hAnsi="Times New Roman" w:cs="Times New Roman"/>
          <w:bCs/>
        </w:rPr>
        <w:t>ās</w:t>
      </w:r>
      <w:r w:rsidRPr="00451B3C">
        <w:rPr>
          <w:rFonts w:ascii="Times New Roman" w:eastAsia="Times New Roman" w:hAnsi="Times New Roman" w:cs="Times New Roman"/>
          <w:bCs/>
        </w:rPr>
        <w:t xml:space="preserve"> maksātnespējas juridisk</w:t>
      </w:r>
      <w:r w:rsidR="004B27A0">
        <w:rPr>
          <w:rFonts w:ascii="Times New Roman" w:eastAsia="Times New Roman" w:hAnsi="Times New Roman" w:cs="Times New Roman"/>
          <w:bCs/>
        </w:rPr>
        <w:t>ais</w:t>
      </w:r>
      <w:r w:rsidRPr="00451B3C">
        <w:rPr>
          <w:rFonts w:ascii="Times New Roman" w:eastAsia="Times New Roman" w:hAnsi="Times New Roman" w:cs="Times New Roman"/>
          <w:bCs/>
        </w:rPr>
        <w:t xml:space="preserve"> ietvar</w:t>
      </w:r>
      <w:r w:rsidR="004B27A0">
        <w:rPr>
          <w:rFonts w:ascii="Times New Roman" w:eastAsia="Times New Roman" w:hAnsi="Times New Roman" w:cs="Times New Roman"/>
          <w:bCs/>
        </w:rPr>
        <w:t>s</w:t>
      </w:r>
      <w:r w:rsidRPr="00451B3C">
        <w:rPr>
          <w:rFonts w:ascii="Times New Roman" w:eastAsia="Times New Roman" w:hAnsi="Times New Roman" w:cs="Times New Roman"/>
          <w:bCs/>
        </w:rPr>
        <w:t xml:space="preserve"> visās ES dalībvalstīs un izvērtē</w:t>
      </w:r>
      <w:r w:rsidR="004B27A0">
        <w:rPr>
          <w:rFonts w:ascii="Times New Roman" w:eastAsia="Times New Roman" w:hAnsi="Times New Roman" w:cs="Times New Roman"/>
          <w:bCs/>
        </w:rPr>
        <w:t>tas</w:t>
      </w:r>
      <w:r w:rsidRPr="00451B3C">
        <w:rPr>
          <w:rFonts w:ascii="Times New Roman" w:eastAsia="Times New Roman" w:hAnsi="Times New Roman" w:cs="Times New Roman"/>
          <w:bCs/>
        </w:rPr>
        <w:t xml:space="preserve"> EK iespējas uzlabot maksātnespējas vidi </w:t>
      </w:r>
      <w:r w:rsidR="00F83324" w:rsidRPr="00451B3C">
        <w:rPr>
          <w:rFonts w:ascii="Times New Roman" w:eastAsia="Times New Roman" w:hAnsi="Times New Roman" w:cs="Times New Roman"/>
          <w:bCs/>
        </w:rPr>
        <w:t xml:space="preserve">ES dalībvalstīs. Tomēr, kā jau norādīts, pētījuma objekts bija ES dalībvalstu tiesību akti, kas sekundārā pētniecības fonā atstāj uzņēmējdarbības vidi, kur maksātnespēja </w:t>
      </w:r>
      <w:r w:rsidR="004B27A0">
        <w:rPr>
          <w:rFonts w:ascii="Times New Roman" w:eastAsia="Times New Roman" w:hAnsi="Times New Roman" w:cs="Times New Roman"/>
          <w:bCs/>
        </w:rPr>
        <w:t xml:space="preserve">normālos un/vai veiksmīgos biznesa apstākļos </w:t>
      </w:r>
      <w:r w:rsidR="00F83324" w:rsidRPr="00451B3C">
        <w:rPr>
          <w:rFonts w:ascii="Times New Roman" w:eastAsia="Times New Roman" w:hAnsi="Times New Roman" w:cs="Times New Roman"/>
          <w:bCs/>
        </w:rPr>
        <w:t xml:space="preserve">ir neviens vai, biznesa neveiksmes gadījumā, </w:t>
      </w:r>
      <w:r w:rsidR="004B27A0">
        <w:rPr>
          <w:rFonts w:ascii="Times New Roman" w:eastAsia="Times New Roman" w:hAnsi="Times New Roman" w:cs="Times New Roman"/>
          <w:bCs/>
        </w:rPr>
        <w:t xml:space="preserve">tikai </w:t>
      </w:r>
      <w:r w:rsidR="00F83324" w:rsidRPr="00451B3C">
        <w:rPr>
          <w:rFonts w:ascii="Times New Roman" w:eastAsia="Times New Roman" w:hAnsi="Times New Roman" w:cs="Times New Roman"/>
          <w:bCs/>
        </w:rPr>
        <w:t>viens no uzņēmēja vai uzņēmuma uzņēmējdarbības vides elementiem</w:t>
      </w:r>
      <w:r w:rsidR="00122074" w:rsidRPr="00451B3C">
        <w:rPr>
          <w:rFonts w:ascii="Times New Roman" w:eastAsia="Times New Roman" w:hAnsi="Times New Roman" w:cs="Times New Roman"/>
          <w:bCs/>
        </w:rPr>
        <w:t xml:space="preserve"> starp daudziem citiem, kas tieši ietekmē </w:t>
      </w:r>
      <w:r w:rsidR="004B27A0">
        <w:rPr>
          <w:rFonts w:ascii="Times New Roman" w:eastAsia="Times New Roman" w:hAnsi="Times New Roman" w:cs="Times New Roman"/>
          <w:bCs/>
        </w:rPr>
        <w:t>uzņēmuma tālāko darbību. Arī akadēmiskie pētījumi norāda uz vairāk</w:t>
      </w:r>
      <w:r w:rsidR="00376FD5">
        <w:rPr>
          <w:rFonts w:ascii="Times New Roman" w:eastAsia="Times New Roman" w:hAnsi="Times New Roman" w:cs="Times New Roman"/>
          <w:bCs/>
        </w:rPr>
        <w:t>iem</w:t>
      </w:r>
      <w:r w:rsidR="004B27A0">
        <w:rPr>
          <w:rFonts w:ascii="Times New Roman" w:eastAsia="Times New Roman" w:hAnsi="Times New Roman" w:cs="Times New Roman"/>
          <w:bCs/>
        </w:rPr>
        <w:t xml:space="preserve"> desmit</w:t>
      </w:r>
      <w:r w:rsidR="00376FD5">
        <w:rPr>
          <w:rFonts w:ascii="Times New Roman" w:eastAsia="Times New Roman" w:hAnsi="Times New Roman" w:cs="Times New Roman"/>
          <w:bCs/>
        </w:rPr>
        <w:t>iem</w:t>
      </w:r>
      <w:r w:rsidR="004B27A0">
        <w:rPr>
          <w:rFonts w:ascii="Times New Roman" w:eastAsia="Times New Roman" w:hAnsi="Times New Roman" w:cs="Times New Roman"/>
          <w:bCs/>
        </w:rPr>
        <w:t xml:space="preserve"> </w:t>
      </w:r>
      <w:r w:rsidR="00376FD5">
        <w:rPr>
          <w:rFonts w:ascii="Times New Roman" w:eastAsia="Times New Roman" w:hAnsi="Times New Roman" w:cs="Times New Roman"/>
          <w:bCs/>
        </w:rPr>
        <w:t>būtisku faktoru</w:t>
      </w:r>
      <w:r w:rsidR="00F83324" w:rsidRPr="00451B3C">
        <w:rPr>
          <w:rFonts w:ascii="Times New Roman" w:eastAsia="Times New Roman" w:hAnsi="Times New Roman" w:cs="Times New Roman"/>
          <w:bCs/>
        </w:rPr>
        <w:t xml:space="preserve">. Kā norādīts iepriekš, </w:t>
      </w:r>
      <w:bookmarkStart w:id="63" w:name="_Hlk43977611"/>
      <w:r w:rsidR="00F83324" w:rsidRPr="00451B3C">
        <w:rPr>
          <w:rFonts w:ascii="Times New Roman" w:eastAsia="Times New Roman" w:hAnsi="Times New Roman" w:cs="Times New Roman"/>
          <w:bCs/>
        </w:rPr>
        <w:t xml:space="preserve">lai sasniegtu EK mērķi palielināt restrukturizēto uzņēmumu un otrās iespējas skaitu, ļoti svarīgi maksātnespējas procesu skatīt ne tikai juridiskā ietvara robežu uzlabošanā, bet </w:t>
      </w:r>
      <w:r w:rsidR="00376FD5">
        <w:rPr>
          <w:rFonts w:ascii="Times New Roman" w:eastAsia="Times New Roman" w:hAnsi="Times New Roman" w:cs="Times New Roman"/>
          <w:bCs/>
        </w:rPr>
        <w:t xml:space="preserve">arī </w:t>
      </w:r>
      <w:r w:rsidR="00F83324" w:rsidRPr="00451B3C">
        <w:rPr>
          <w:rFonts w:ascii="Times New Roman" w:eastAsia="Times New Roman" w:hAnsi="Times New Roman" w:cs="Times New Roman"/>
          <w:bCs/>
        </w:rPr>
        <w:t>kā daļu no dinamiskās un kompleksās uzņēmējdarbības vides</w:t>
      </w:r>
      <w:r w:rsidR="00932307" w:rsidRPr="00451B3C">
        <w:rPr>
          <w:rFonts w:ascii="Times New Roman" w:eastAsia="Times New Roman" w:hAnsi="Times New Roman" w:cs="Times New Roman"/>
          <w:bCs/>
        </w:rPr>
        <w:t>, kas paredz cieši sadarboties gan juridiskā, gan uzņēmējdarbības vides atbalsta sektoru ekspertiem pētniecībā</w:t>
      </w:r>
      <w:r w:rsidR="00376FD5">
        <w:rPr>
          <w:rFonts w:ascii="Times New Roman" w:eastAsia="Times New Roman" w:hAnsi="Times New Roman" w:cs="Times New Roman"/>
          <w:bCs/>
        </w:rPr>
        <w:t xml:space="preserve"> un</w:t>
      </w:r>
      <w:r w:rsidR="00932307" w:rsidRPr="00451B3C">
        <w:rPr>
          <w:rFonts w:ascii="Times New Roman" w:eastAsia="Times New Roman" w:hAnsi="Times New Roman" w:cs="Times New Roman"/>
          <w:bCs/>
        </w:rPr>
        <w:t xml:space="preserve"> politikas iniciatīvu izstrādē.</w:t>
      </w:r>
      <w:r w:rsidR="00F83324" w:rsidRPr="00451B3C">
        <w:rPr>
          <w:rFonts w:ascii="Times New Roman" w:eastAsia="Times New Roman" w:hAnsi="Times New Roman" w:cs="Times New Roman"/>
          <w:bCs/>
        </w:rPr>
        <w:t xml:space="preserve"> </w:t>
      </w:r>
    </w:p>
    <w:bookmarkEnd w:id="63"/>
    <w:p w14:paraId="1B665373" w14:textId="3C312A37" w:rsidR="00A87CEC" w:rsidRPr="00451B3C" w:rsidRDefault="00A87CEC">
      <w:pPr>
        <w:rPr>
          <w:rFonts w:ascii="Times New Roman" w:eastAsia="Times New Roman" w:hAnsi="Times New Roman" w:cs="Times New Roman"/>
          <w:bCs/>
          <w:sz w:val="24"/>
          <w:szCs w:val="24"/>
        </w:rPr>
      </w:pPr>
      <w:r w:rsidRPr="00451B3C">
        <w:rPr>
          <w:rFonts w:ascii="Times New Roman" w:eastAsia="Times New Roman" w:hAnsi="Times New Roman" w:cs="Times New Roman"/>
          <w:bCs/>
          <w:sz w:val="24"/>
          <w:szCs w:val="24"/>
        </w:rPr>
        <w:br w:type="page"/>
      </w:r>
    </w:p>
    <w:p w14:paraId="4C749D10" w14:textId="48E237C3" w:rsidR="00525756" w:rsidRPr="00451B3C" w:rsidRDefault="00A30DDC" w:rsidP="00F41B0B">
      <w:pPr>
        <w:pStyle w:val="Heading1"/>
        <w:numPr>
          <w:ilvl w:val="0"/>
          <w:numId w:val="10"/>
        </w:numPr>
      </w:pPr>
      <w:bookmarkStart w:id="64" w:name="_Toc45316092"/>
      <w:r w:rsidRPr="00451B3C">
        <w:lastRenderedPageBreak/>
        <w:t xml:space="preserve">LATVIJAS, POLIJAS, LIETUVAS UN IGAUNIJAS FINANSIĀLĀS GRŪTĪBĀS NONĀKUŠO UZŅĒMUMU ATBALSTA, </w:t>
      </w:r>
      <w:r w:rsidR="00CA406F" w:rsidRPr="00451B3C">
        <w:t xml:space="preserve">AGRĪNĀS </w:t>
      </w:r>
      <w:r w:rsidRPr="00451B3C">
        <w:t>BRĪDINĀŠANAS UN OTRĀS IESPĒJAS EKOSISTĒMU IZVĒRTĒJUMS</w:t>
      </w:r>
      <w:bookmarkEnd w:id="64"/>
      <w:r w:rsidRPr="00451B3C">
        <w:t xml:space="preserve"> </w:t>
      </w:r>
    </w:p>
    <w:p w14:paraId="0BA2AA78" w14:textId="7E2A6979" w:rsidR="006157EB" w:rsidRPr="00451B3C" w:rsidRDefault="006157EB" w:rsidP="006157EB"/>
    <w:p w14:paraId="5E95A66C" w14:textId="0E40B6F9" w:rsidR="00DC6E6F" w:rsidRPr="00451B3C" w:rsidRDefault="00283AF6" w:rsidP="00283AF6">
      <w:pPr>
        <w:jc w:val="both"/>
        <w:rPr>
          <w:rFonts w:ascii="Times New Roman" w:hAnsi="Times New Roman" w:cs="Times New Roman"/>
        </w:rPr>
      </w:pPr>
      <w:r w:rsidRPr="00451B3C">
        <w:rPr>
          <w:rFonts w:ascii="Times New Roman" w:hAnsi="Times New Roman" w:cs="Times New Roman"/>
        </w:rPr>
        <w:t xml:space="preserve">Lai izvērtētu detalizēti Latvijas, Polijas, Lietuvas un Igaunijas finansiālās grūtībās nonākušo uzņēmumu atbalsta,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brīdināšanas un otrās iespējas ekosistēm</w:t>
      </w:r>
      <w:r w:rsidR="00DC6E6F" w:rsidRPr="00451B3C">
        <w:rPr>
          <w:rFonts w:ascii="Times New Roman" w:hAnsi="Times New Roman" w:cs="Times New Roman"/>
        </w:rPr>
        <w:t>as</w:t>
      </w:r>
      <w:r w:rsidRPr="00451B3C">
        <w:rPr>
          <w:rFonts w:ascii="Times New Roman" w:hAnsi="Times New Roman" w:cs="Times New Roman"/>
        </w:rPr>
        <w:t>, tā</w:t>
      </w:r>
      <w:r w:rsidR="00DC6E6F" w:rsidRPr="00451B3C">
        <w:rPr>
          <w:rFonts w:ascii="Times New Roman" w:hAnsi="Times New Roman" w:cs="Times New Roman"/>
        </w:rPr>
        <w:t>s</w:t>
      </w:r>
      <w:r w:rsidRPr="00451B3C">
        <w:rPr>
          <w:rFonts w:ascii="Times New Roman" w:hAnsi="Times New Roman" w:cs="Times New Roman"/>
        </w:rPr>
        <w:t xml:space="preserve"> </w:t>
      </w:r>
      <w:r w:rsidR="009648C5" w:rsidRPr="00451B3C">
        <w:rPr>
          <w:rFonts w:ascii="Times New Roman" w:hAnsi="Times New Roman" w:cs="Times New Roman"/>
        </w:rPr>
        <w:t>tika</w:t>
      </w:r>
      <w:r w:rsidRPr="00451B3C">
        <w:rPr>
          <w:rFonts w:ascii="Times New Roman" w:hAnsi="Times New Roman" w:cs="Times New Roman"/>
        </w:rPr>
        <w:t xml:space="preserve"> </w:t>
      </w:r>
      <w:r w:rsidR="009648C5" w:rsidRPr="00451B3C">
        <w:rPr>
          <w:rFonts w:ascii="Times New Roman" w:hAnsi="Times New Roman" w:cs="Times New Roman"/>
        </w:rPr>
        <w:t>vērtēta</w:t>
      </w:r>
      <w:r w:rsidRPr="00451B3C">
        <w:rPr>
          <w:rFonts w:ascii="Times New Roman" w:hAnsi="Times New Roman" w:cs="Times New Roman"/>
        </w:rPr>
        <w:t xml:space="preserve"> komponentēs, kas </w:t>
      </w:r>
      <w:r w:rsidR="005D12EA" w:rsidRPr="00451B3C">
        <w:rPr>
          <w:rFonts w:ascii="Times New Roman" w:hAnsi="Times New Roman" w:cs="Times New Roman"/>
        </w:rPr>
        <w:t>ap</w:t>
      </w:r>
      <w:r w:rsidR="005D12EA">
        <w:rPr>
          <w:rFonts w:ascii="Times New Roman" w:hAnsi="Times New Roman" w:cs="Times New Roman"/>
        </w:rPr>
        <w:t>lūko</w:t>
      </w:r>
      <w:r w:rsidR="005D12EA" w:rsidRPr="00451B3C">
        <w:rPr>
          <w:rFonts w:ascii="Times New Roman" w:hAnsi="Times New Roman" w:cs="Times New Roman"/>
        </w:rPr>
        <w:t xml:space="preserve">tas </w:t>
      </w:r>
      <w:r w:rsidRPr="00451B3C">
        <w:rPr>
          <w:rFonts w:ascii="Times New Roman" w:hAnsi="Times New Roman" w:cs="Times New Roman"/>
        </w:rPr>
        <w:t xml:space="preserve">iepriekš Pētījumā. Kā jau secināts, </w:t>
      </w:r>
      <w:bookmarkStart w:id="65" w:name="_Hlk43977748"/>
      <w:r w:rsidRPr="00451B3C">
        <w:rPr>
          <w:rFonts w:ascii="Times New Roman" w:hAnsi="Times New Roman" w:cs="Times New Roman"/>
        </w:rPr>
        <w:t xml:space="preserve">atbalsta,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 xml:space="preserve">brīdināšanas un otrās iespējas ekosistēma nav viendabīga, tā ir kompleksa sistēma, </w:t>
      </w:r>
      <w:r w:rsidR="00DC6E6F" w:rsidRPr="00451B3C">
        <w:rPr>
          <w:rFonts w:ascii="Times New Roman" w:hAnsi="Times New Roman" w:cs="Times New Roman"/>
        </w:rPr>
        <w:t>kas sastāv gan no kompleksas un dinamiskas uzņēmējdarbības vides, gan kompleksa juridiskā ietvara.</w:t>
      </w:r>
    </w:p>
    <w:bookmarkEnd w:id="65"/>
    <w:p w14:paraId="3C1D49B5" w14:textId="508FFAB7" w:rsidR="00283AF6" w:rsidRPr="00451B3C" w:rsidRDefault="00DC6E6F" w:rsidP="00283AF6">
      <w:pPr>
        <w:jc w:val="both"/>
        <w:rPr>
          <w:rFonts w:ascii="Times New Roman" w:hAnsi="Times New Roman" w:cs="Times New Roman"/>
        </w:rPr>
      </w:pPr>
      <w:r w:rsidRPr="00451B3C">
        <w:rPr>
          <w:rFonts w:ascii="Times New Roman" w:hAnsi="Times New Roman" w:cs="Times New Roman"/>
        </w:rPr>
        <w:t xml:space="preserve">Pētījumā iepriekš secināts, ka paplašinātais </w:t>
      </w:r>
      <w:r w:rsidR="004C5AAF" w:rsidRPr="00451B3C">
        <w:rPr>
          <w:rFonts w:ascii="Times New Roman" w:hAnsi="Times New Roman" w:cs="Times New Roman"/>
        </w:rPr>
        <w:t>grūtībās nonākuša uzņēmuma maksātnespējas process</w:t>
      </w:r>
      <w:r w:rsidR="00283AF6" w:rsidRPr="00451B3C">
        <w:rPr>
          <w:rFonts w:ascii="Times New Roman" w:hAnsi="Times New Roman" w:cs="Times New Roman"/>
        </w:rPr>
        <w:t xml:space="preserve"> sastāv no četrām pamata komponentēm</w:t>
      </w:r>
      <w:r w:rsidR="00067A00" w:rsidRPr="00451B3C">
        <w:rPr>
          <w:rFonts w:ascii="Times New Roman" w:hAnsi="Times New Roman" w:cs="Times New Roman"/>
        </w:rPr>
        <w:t xml:space="preserve"> – maksātnespējas novēršanas, pirmstiesas vienošanās, maksātnespējas procesiem tiesā un atbalsta pēc maksātnespējas procesa. D</w:t>
      </w:r>
      <w:r w:rsidR="002438C4" w:rsidRPr="00451B3C">
        <w:rPr>
          <w:rFonts w:ascii="Times New Roman" w:hAnsi="Times New Roman" w:cs="Times New Roman"/>
        </w:rPr>
        <w:t>ivām</w:t>
      </w:r>
      <w:r w:rsidR="00E51FE4" w:rsidRPr="00451B3C">
        <w:rPr>
          <w:rFonts w:ascii="Times New Roman" w:hAnsi="Times New Roman" w:cs="Times New Roman"/>
        </w:rPr>
        <w:t xml:space="preserve"> komponentēm</w:t>
      </w:r>
      <w:r w:rsidR="002438C4" w:rsidRPr="00451B3C">
        <w:rPr>
          <w:rFonts w:ascii="Times New Roman" w:hAnsi="Times New Roman" w:cs="Times New Roman"/>
        </w:rPr>
        <w:t xml:space="preserve"> ir pieejama regulāra uzraudzības un analīzes sistēma – procesiem, kas saistīti ar </w:t>
      </w:r>
      <w:r w:rsidR="00E51FE4" w:rsidRPr="00451B3C">
        <w:rPr>
          <w:rFonts w:ascii="Times New Roman" w:hAnsi="Times New Roman" w:cs="Times New Roman"/>
        </w:rPr>
        <w:t>maksātnespējas juridisko</w:t>
      </w:r>
      <w:r w:rsidR="009648C5" w:rsidRPr="00451B3C">
        <w:rPr>
          <w:rFonts w:ascii="Times New Roman" w:hAnsi="Times New Roman" w:cs="Times New Roman"/>
        </w:rPr>
        <w:t xml:space="preserve"> ietvaru</w:t>
      </w:r>
      <w:r w:rsidR="002438C4" w:rsidRPr="00451B3C">
        <w:rPr>
          <w:rFonts w:ascii="Times New Roman" w:hAnsi="Times New Roman" w:cs="Times New Roman"/>
        </w:rPr>
        <w:t xml:space="preserve"> un </w:t>
      </w:r>
      <w:r w:rsidR="00E51FE4" w:rsidRPr="00451B3C">
        <w:rPr>
          <w:rFonts w:ascii="Times New Roman" w:hAnsi="Times New Roman" w:cs="Times New Roman"/>
        </w:rPr>
        <w:t xml:space="preserve">daļēji </w:t>
      </w:r>
      <w:r w:rsidR="009648C5" w:rsidRPr="00451B3C">
        <w:rPr>
          <w:rFonts w:ascii="Times New Roman" w:hAnsi="Times New Roman" w:cs="Times New Roman"/>
        </w:rPr>
        <w:t xml:space="preserve">posms </w:t>
      </w:r>
      <w:r w:rsidR="002438C4" w:rsidRPr="00451B3C">
        <w:rPr>
          <w:rFonts w:ascii="Times New Roman" w:hAnsi="Times New Roman" w:cs="Times New Roman"/>
        </w:rPr>
        <w:t xml:space="preserve">pēc tā, ar mērķi veicināt uzņēmēja </w:t>
      </w:r>
      <w:r w:rsidR="00E51FE4" w:rsidRPr="00451B3C">
        <w:rPr>
          <w:rFonts w:ascii="Times New Roman" w:hAnsi="Times New Roman" w:cs="Times New Roman"/>
        </w:rPr>
        <w:t>o</w:t>
      </w:r>
      <w:r w:rsidR="002438C4" w:rsidRPr="00451B3C">
        <w:rPr>
          <w:rFonts w:ascii="Times New Roman" w:hAnsi="Times New Roman" w:cs="Times New Roman"/>
        </w:rPr>
        <w:t>tro iespēju. Detalizētu un ikgadēju monitoringu un analīzi veic gan EK ikgadējā MVU darbības pārskatā atsevišķā uzņēmējdarbības uzraudzības sadaļā “</w:t>
      </w:r>
      <w:r w:rsidR="005D12EA">
        <w:rPr>
          <w:rFonts w:ascii="Times New Roman" w:hAnsi="Times New Roman" w:cs="Times New Roman"/>
        </w:rPr>
        <w:t>O</w:t>
      </w:r>
      <w:r w:rsidR="002438C4" w:rsidRPr="00451B3C">
        <w:rPr>
          <w:rFonts w:ascii="Times New Roman" w:hAnsi="Times New Roman" w:cs="Times New Roman"/>
        </w:rPr>
        <w:t xml:space="preserve">trā iespēja”, gan Pasaules </w:t>
      </w:r>
      <w:r w:rsidR="00FD50F0" w:rsidRPr="00451B3C">
        <w:rPr>
          <w:rFonts w:ascii="Times New Roman" w:hAnsi="Times New Roman" w:cs="Times New Roman"/>
        </w:rPr>
        <w:t>B</w:t>
      </w:r>
      <w:r w:rsidR="002438C4" w:rsidRPr="00451B3C">
        <w:rPr>
          <w:rFonts w:ascii="Times New Roman" w:hAnsi="Times New Roman" w:cs="Times New Roman"/>
        </w:rPr>
        <w:t xml:space="preserve">ankas </w:t>
      </w:r>
      <w:r w:rsidR="00E51FE4" w:rsidRPr="00451B3C">
        <w:rPr>
          <w:rFonts w:ascii="Times New Roman" w:hAnsi="Times New Roman" w:cs="Times New Roman"/>
        </w:rPr>
        <w:t xml:space="preserve">veiktais valstu novērtējums </w:t>
      </w:r>
      <w:r w:rsidR="002438C4" w:rsidRPr="00451B3C">
        <w:rPr>
          <w:rFonts w:ascii="Times New Roman" w:hAnsi="Times New Roman" w:cs="Times New Roman"/>
        </w:rPr>
        <w:t>indekss “</w:t>
      </w:r>
      <w:proofErr w:type="spellStart"/>
      <w:r w:rsidR="002438C4" w:rsidRPr="00451B3C">
        <w:rPr>
          <w:rFonts w:ascii="Times New Roman" w:hAnsi="Times New Roman" w:cs="Times New Roman"/>
        </w:rPr>
        <w:t>Doing</w:t>
      </w:r>
      <w:proofErr w:type="spellEnd"/>
      <w:r w:rsidR="002438C4" w:rsidRPr="00451B3C">
        <w:rPr>
          <w:rFonts w:ascii="Times New Roman" w:hAnsi="Times New Roman" w:cs="Times New Roman"/>
        </w:rPr>
        <w:t xml:space="preserve"> </w:t>
      </w:r>
      <w:proofErr w:type="spellStart"/>
      <w:r w:rsidR="002438C4" w:rsidRPr="0087543C">
        <w:rPr>
          <w:rFonts w:ascii="Times New Roman" w:hAnsi="Times New Roman" w:cs="Times New Roman"/>
        </w:rPr>
        <w:t>Business</w:t>
      </w:r>
      <w:proofErr w:type="spellEnd"/>
      <w:r w:rsidR="002438C4" w:rsidRPr="00451B3C">
        <w:rPr>
          <w:rFonts w:ascii="Times New Roman" w:hAnsi="Times New Roman" w:cs="Times New Roman"/>
        </w:rPr>
        <w:t>”</w:t>
      </w:r>
      <w:r w:rsidR="00CD2AB5" w:rsidRPr="00451B3C">
        <w:rPr>
          <w:rFonts w:ascii="Times New Roman" w:hAnsi="Times New Roman" w:cs="Times New Roman"/>
        </w:rPr>
        <w:t xml:space="preserve"> </w:t>
      </w:r>
      <w:r w:rsidR="002438C4" w:rsidRPr="00451B3C">
        <w:rPr>
          <w:rFonts w:ascii="Times New Roman" w:hAnsi="Times New Roman" w:cs="Times New Roman"/>
        </w:rPr>
        <w:t xml:space="preserve">sadaļā “Risinājumi maksātnespējai”. Attēls </w:t>
      </w:r>
      <w:r w:rsidR="00067A00" w:rsidRPr="00451B3C">
        <w:rPr>
          <w:rFonts w:ascii="Times New Roman" w:hAnsi="Times New Roman" w:cs="Times New Roman"/>
        </w:rPr>
        <w:t>10</w:t>
      </w:r>
      <w:r w:rsidR="002438C4" w:rsidRPr="00451B3C">
        <w:rPr>
          <w:rFonts w:ascii="Times New Roman" w:hAnsi="Times New Roman" w:cs="Times New Roman"/>
        </w:rPr>
        <w:t>.</w:t>
      </w:r>
    </w:p>
    <w:p w14:paraId="56B29628" w14:textId="1EA0BB2C" w:rsidR="002438C4" w:rsidRPr="00451B3C" w:rsidRDefault="00067A00" w:rsidP="00AB3004">
      <w:pPr>
        <w:jc w:val="center"/>
        <w:rPr>
          <w:rFonts w:ascii="Times New Roman" w:hAnsi="Times New Roman" w:cs="Times New Roman"/>
        </w:rPr>
      </w:pPr>
      <w:r w:rsidRPr="00451B3C">
        <w:rPr>
          <w:noProof/>
          <w:lang w:eastAsia="lv-LV"/>
        </w:rPr>
        <w:drawing>
          <wp:inline distT="0" distB="0" distL="0" distR="0" wp14:anchorId="17394E8B" wp14:editId="25597221">
            <wp:extent cx="5663965" cy="2776806"/>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8439" cy="2788805"/>
                    </a:xfrm>
                    <a:prstGeom prst="rect">
                      <a:avLst/>
                    </a:prstGeom>
                  </pic:spPr>
                </pic:pic>
              </a:graphicData>
            </a:graphic>
          </wp:inline>
        </w:drawing>
      </w:r>
    </w:p>
    <w:p w14:paraId="0B4AA966" w14:textId="606C5229" w:rsidR="00283AF6" w:rsidRPr="00451B3C" w:rsidRDefault="005D12EA" w:rsidP="002438C4">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10. a</w:t>
      </w:r>
      <w:r w:rsidR="002438C4" w:rsidRPr="00451B3C">
        <w:rPr>
          <w:rFonts w:ascii="Times New Roman" w:hAnsi="Times New Roman" w:cs="Times New Roman"/>
          <w:color w:val="auto"/>
          <w:sz w:val="20"/>
          <w:szCs w:val="20"/>
        </w:rPr>
        <w:t>ttēls. Grūtībās nonākuša uzņēmuma maksātnespējas atrisinājuma paplašinātais process un tā komponentes, kuras regulāri tiek monitorētas un izvērtētas</w:t>
      </w:r>
      <w:r w:rsidR="00067A00" w:rsidRPr="00451B3C">
        <w:rPr>
          <w:rFonts w:ascii="Times New Roman" w:hAnsi="Times New Roman" w:cs="Times New Roman"/>
          <w:color w:val="auto"/>
          <w:sz w:val="20"/>
          <w:szCs w:val="20"/>
        </w:rPr>
        <w:t xml:space="preserve"> EK, ES dalībvalst</w:t>
      </w:r>
      <w:r w:rsidR="00936781" w:rsidRPr="00451B3C">
        <w:rPr>
          <w:rFonts w:ascii="Times New Roman" w:hAnsi="Times New Roman" w:cs="Times New Roman"/>
          <w:color w:val="auto"/>
          <w:sz w:val="20"/>
          <w:szCs w:val="20"/>
        </w:rPr>
        <w:t>īs</w:t>
      </w:r>
      <w:r w:rsidR="00067A00" w:rsidRPr="00451B3C">
        <w:rPr>
          <w:rFonts w:ascii="Times New Roman" w:hAnsi="Times New Roman" w:cs="Times New Roman"/>
          <w:color w:val="auto"/>
          <w:sz w:val="20"/>
          <w:szCs w:val="20"/>
        </w:rPr>
        <w:t xml:space="preserve"> vai cit</w:t>
      </w:r>
      <w:r w:rsidR="00936781" w:rsidRPr="00451B3C">
        <w:rPr>
          <w:rFonts w:ascii="Times New Roman" w:hAnsi="Times New Roman" w:cs="Times New Roman"/>
          <w:color w:val="auto"/>
          <w:sz w:val="20"/>
          <w:szCs w:val="20"/>
        </w:rPr>
        <w:t>ās</w:t>
      </w:r>
      <w:r w:rsidR="00067A00" w:rsidRPr="00451B3C">
        <w:rPr>
          <w:rFonts w:ascii="Times New Roman" w:hAnsi="Times New Roman" w:cs="Times New Roman"/>
          <w:color w:val="auto"/>
          <w:sz w:val="20"/>
          <w:szCs w:val="20"/>
        </w:rPr>
        <w:t xml:space="preserve"> starptautisk</w:t>
      </w:r>
      <w:r w:rsidR="00936781" w:rsidRPr="00451B3C">
        <w:rPr>
          <w:rFonts w:ascii="Times New Roman" w:hAnsi="Times New Roman" w:cs="Times New Roman"/>
          <w:color w:val="auto"/>
          <w:sz w:val="20"/>
          <w:szCs w:val="20"/>
        </w:rPr>
        <w:t>ās</w:t>
      </w:r>
      <w:r w:rsidR="00067A00" w:rsidRPr="00451B3C">
        <w:rPr>
          <w:rFonts w:ascii="Times New Roman" w:hAnsi="Times New Roman" w:cs="Times New Roman"/>
          <w:color w:val="auto"/>
          <w:sz w:val="20"/>
          <w:szCs w:val="20"/>
        </w:rPr>
        <w:t xml:space="preserve"> organizācijās</w:t>
      </w:r>
      <w:r w:rsidR="002438C4" w:rsidRPr="00451B3C">
        <w:rPr>
          <w:rFonts w:ascii="Times New Roman" w:hAnsi="Times New Roman" w:cs="Times New Roman"/>
          <w:color w:val="auto"/>
          <w:sz w:val="20"/>
          <w:szCs w:val="20"/>
        </w:rPr>
        <w:t>. Avots: Darba autoru apkopojums.</w:t>
      </w:r>
    </w:p>
    <w:p w14:paraId="02360F86" w14:textId="42334DFC" w:rsidR="006B6772" w:rsidRPr="00451B3C" w:rsidRDefault="00AB3004" w:rsidP="00D939D4">
      <w:pPr>
        <w:jc w:val="both"/>
        <w:rPr>
          <w:rFonts w:ascii="Times New Roman" w:hAnsi="Times New Roman" w:cs="Times New Roman"/>
        </w:rPr>
      </w:pPr>
      <w:bookmarkStart w:id="66" w:name="_Hlk43983244"/>
      <w:r w:rsidRPr="00451B3C">
        <w:rPr>
          <w:rFonts w:ascii="Times New Roman" w:hAnsi="Times New Roman" w:cs="Times New Roman"/>
        </w:rPr>
        <w:t>Prevencijas sadaļa un pirms</w:t>
      </w:r>
      <w:r w:rsidR="00D939D4" w:rsidRPr="00451B3C">
        <w:rPr>
          <w:rFonts w:ascii="Times New Roman" w:hAnsi="Times New Roman" w:cs="Times New Roman"/>
        </w:rPr>
        <w:t xml:space="preserve">tiesas komponentes atbalsta, </w:t>
      </w:r>
      <w:r w:rsidR="00CA406F" w:rsidRPr="00451B3C">
        <w:rPr>
          <w:rFonts w:ascii="Times New Roman" w:hAnsi="Times New Roman" w:cs="Times New Roman"/>
          <w:bCs/>
          <w:color w:val="000000" w:themeColor="text1"/>
        </w:rPr>
        <w:t xml:space="preserve">agrīnās </w:t>
      </w:r>
      <w:r w:rsidR="00D939D4" w:rsidRPr="00451B3C">
        <w:rPr>
          <w:rFonts w:ascii="Times New Roman" w:hAnsi="Times New Roman" w:cs="Times New Roman"/>
        </w:rPr>
        <w:t xml:space="preserve">brīdināšanas un otrās iespējas ekosistēmu ietvaros starptautiskā kontekstā netiek uzraudzītas un analizētas regulāri no starptautisko politisko vai nevalstisko organizāciju puses. </w:t>
      </w:r>
    </w:p>
    <w:p w14:paraId="48ADD071" w14:textId="4B0A3B5D" w:rsidR="006B6772" w:rsidRPr="00451B3C" w:rsidRDefault="006B6772" w:rsidP="006B6772">
      <w:pPr>
        <w:jc w:val="both"/>
        <w:rPr>
          <w:rFonts w:ascii="Times New Roman" w:hAnsi="Times New Roman" w:cs="Times New Roman"/>
        </w:rPr>
      </w:pPr>
      <w:r w:rsidRPr="00451B3C">
        <w:rPr>
          <w:rFonts w:ascii="Times New Roman" w:hAnsi="Times New Roman" w:cs="Times New Roman"/>
        </w:rPr>
        <w:t>Arī OECD norāda uz nepilnīgu pašreizējo maksātnespējas procesu novērtējumu,</w:t>
      </w:r>
      <w:r w:rsidR="006E24F9" w:rsidRPr="00451B3C">
        <w:rPr>
          <w:rFonts w:ascii="Times New Roman" w:hAnsi="Times New Roman" w:cs="Times New Roman"/>
        </w:rPr>
        <w:t xml:space="preserve"> kas ir koncentrēts uz formālu procesa datu izejas novērtējumu gan </w:t>
      </w:r>
      <w:r w:rsidR="00194351" w:rsidRPr="00451B3C">
        <w:rPr>
          <w:rFonts w:ascii="Times New Roman" w:hAnsi="Times New Roman" w:cs="Times New Roman"/>
        </w:rPr>
        <w:t xml:space="preserve">Pasaules </w:t>
      </w:r>
      <w:r w:rsidR="00FD50F0" w:rsidRPr="00451B3C">
        <w:rPr>
          <w:rFonts w:ascii="Times New Roman" w:hAnsi="Times New Roman" w:cs="Times New Roman"/>
        </w:rPr>
        <w:t>B</w:t>
      </w:r>
      <w:r w:rsidR="00194351" w:rsidRPr="00451B3C">
        <w:rPr>
          <w:rFonts w:ascii="Times New Roman" w:hAnsi="Times New Roman" w:cs="Times New Roman"/>
        </w:rPr>
        <w:t xml:space="preserve">ankas </w:t>
      </w:r>
      <w:r w:rsidR="006E24F9" w:rsidRPr="00451B3C">
        <w:rPr>
          <w:rFonts w:ascii="Times New Roman" w:hAnsi="Times New Roman" w:cs="Times New Roman"/>
        </w:rPr>
        <w:t>indeksa “</w:t>
      </w:r>
      <w:proofErr w:type="spellStart"/>
      <w:r w:rsidR="006E24F9" w:rsidRPr="00451B3C">
        <w:rPr>
          <w:rFonts w:ascii="Times New Roman" w:hAnsi="Times New Roman" w:cs="Times New Roman"/>
        </w:rPr>
        <w:t>D</w:t>
      </w:r>
      <w:r w:rsidR="00194351" w:rsidRPr="00451B3C">
        <w:rPr>
          <w:rFonts w:ascii="Times New Roman" w:hAnsi="Times New Roman" w:cs="Times New Roman"/>
        </w:rPr>
        <w:t>oing</w:t>
      </w:r>
      <w:proofErr w:type="spellEnd"/>
      <w:r w:rsidR="00194351" w:rsidRPr="00451B3C">
        <w:rPr>
          <w:rFonts w:ascii="Times New Roman" w:hAnsi="Times New Roman" w:cs="Times New Roman"/>
        </w:rPr>
        <w:t xml:space="preserve"> </w:t>
      </w:r>
      <w:proofErr w:type="spellStart"/>
      <w:r w:rsidR="006E24F9" w:rsidRPr="00451B3C">
        <w:rPr>
          <w:rFonts w:ascii="Times New Roman" w:hAnsi="Times New Roman" w:cs="Times New Roman"/>
        </w:rPr>
        <w:t>B</w:t>
      </w:r>
      <w:r w:rsidR="00194351" w:rsidRPr="00451B3C">
        <w:rPr>
          <w:rFonts w:ascii="Times New Roman" w:hAnsi="Times New Roman" w:cs="Times New Roman"/>
        </w:rPr>
        <w:t>usiness</w:t>
      </w:r>
      <w:proofErr w:type="spellEnd"/>
      <w:r w:rsidR="0096639A" w:rsidRPr="00451B3C">
        <w:rPr>
          <w:rFonts w:ascii="Times New Roman" w:hAnsi="Times New Roman" w:cs="Times New Roman"/>
        </w:rPr>
        <w:t>”</w:t>
      </w:r>
      <w:r w:rsidR="006E24F9" w:rsidRPr="00451B3C">
        <w:rPr>
          <w:rFonts w:ascii="Times New Roman" w:hAnsi="Times New Roman" w:cs="Times New Roman"/>
        </w:rPr>
        <w:t>, gan EK novērtējumos. OECD</w:t>
      </w:r>
      <w:r w:rsidRPr="00451B3C">
        <w:rPr>
          <w:rFonts w:ascii="Times New Roman" w:hAnsi="Times New Roman" w:cs="Times New Roman"/>
        </w:rPr>
        <w:t xml:space="preserve"> </w:t>
      </w:r>
      <w:r w:rsidR="006E24F9" w:rsidRPr="00451B3C">
        <w:rPr>
          <w:rFonts w:ascii="Times New Roman" w:hAnsi="Times New Roman" w:cs="Times New Roman"/>
        </w:rPr>
        <w:t>vērš</w:t>
      </w:r>
      <w:r w:rsidRPr="00451B3C">
        <w:rPr>
          <w:rFonts w:ascii="Times New Roman" w:hAnsi="Times New Roman" w:cs="Times New Roman"/>
        </w:rPr>
        <w:t xml:space="preserve"> uzmanību uz </w:t>
      </w:r>
      <w:r w:rsidR="007F01E6" w:rsidRPr="00451B3C">
        <w:rPr>
          <w:rFonts w:ascii="Times New Roman" w:hAnsi="Times New Roman" w:cs="Times New Roman"/>
        </w:rPr>
        <w:t>trīs</w:t>
      </w:r>
      <w:r w:rsidRPr="00451B3C">
        <w:rPr>
          <w:rFonts w:ascii="Times New Roman" w:hAnsi="Times New Roman" w:cs="Times New Roman"/>
        </w:rPr>
        <w:t xml:space="preserve"> jomām, kur</w:t>
      </w:r>
      <w:r w:rsidR="005D12EA">
        <w:rPr>
          <w:rFonts w:ascii="Times New Roman" w:hAnsi="Times New Roman" w:cs="Times New Roman"/>
        </w:rPr>
        <w:t>ās</w:t>
      </w:r>
      <w:r w:rsidRPr="00451B3C">
        <w:rPr>
          <w:rFonts w:ascii="Times New Roman" w:hAnsi="Times New Roman" w:cs="Times New Roman"/>
        </w:rPr>
        <w:t xml:space="preserve"> būtu nepieciešami </w:t>
      </w:r>
      <w:r w:rsidR="005D12EA" w:rsidRPr="00451B3C">
        <w:rPr>
          <w:rFonts w:ascii="Times New Roman" w:hAnsi="Times New Roman" w:cs="Times New Roman"/>
        </w:rPr>
        <w:t>novērtējuma</w:t>
      </w:r>
      <w:r w:rsidR="005D12EA">
        <w:rPr>
          <w:rFonts w:ascii="Times New Roman" w:hAnsi="Times New Roman" w:cs="Times New Roman"/>
        </w:rPr>
        <w:t xml:space="preserve"> </w:t>
      </w:r>
      <w:r w:rsidRPr="00451B3C">
        <w:rPr>
          <w:rFonts w:ascii="Times New Roman" w:hAnsi="Times New Roman" w:cs="Times New Roman"/>
        </w:rPr>
        <w:t>uzlabojumi.</w:t>
      </w:r>
      <w:r w:rsidR="007F01E6" w:rsidRPr="00451B3C">
        <w:rPr>
          <w:rFonts w:ascii="Times New Roman" w:hAnsi="Times New Roman" w:cs="Times New Roman"/>
        </w:rPr>
        <w:t xml:space="preserve"> Viena </w:t>
      </w:r>
      <w:r w:rsidR="00CD2AB5" w:rsidRPr="00451B3C">
        <w:rPr>
          <w:rFonts w:ascii="Times New Roman" w:hAnsi="Times New Roman" w:cs="Times New Roman"/>
        </w:rPr>
        <w:t xml:space="preserve">novērtējuma </w:t>
      </w:r>
      <w:r w:rsidR="007F01E6" w:rsidRPr="00451B3C">
        <w:rPr>
          <w:rFonts w:ascii="Times New Roman" w:hAnsi="Times New Roman" w:cs="Times New Roman"/>
        </w:rPr>
        <w:t xml:space="preserve">joma </w:t>
      </w:r>
      <w:r w:rsidRPr="00451B3C">
        <w:rPr>
          <w:rFonts w:ascii="Times New Roman" w:hAnsi="Times New Roman" w:cs="Times New Roman"/>
        </w:rPr>
        <w:t>būtu uzņēmēja personīg</w:t>
      </w:r>
      <w:r w:rsidR="007F01E6" w:rsidRPr="00451B3C">
        <w:rPr>
          <w:rFonts w:ascii="Times New Roman" w:hAnsi="Times New Roman" w:cs="Times New Roman"/>
        </w:rPr>
        <w:t>o</w:t>
      </w:r>
      <w:r w:rsidRPr="00451B3C">
        <w:rPr>
          <w:rFonts w:ascii="Times New Roman" w:hAnsi="Times New Roman" w:cs="Times New Roman"/>
        </w:rPr>
        <w:t xml:space="preserve"> izmaks</w:t>
      </w:r>
      <w:r w:rsidR="007F01E6" w:rsidRPr="00451B3C">
        <w:rPr>
          <w:rFonts w:ascii="Times New Roman" w:hAnsi="Times New Roman" w:cs="Times New Roman"/>
        </w:rPr>
        <w:t>u iekļaušana</w:t>
      </w:r>
      <w:r w:rsidRPr="00451B3C">
        <w:rPr>
          <w:rFonts w:ascii="Times New Roman" w:hAnsi="Times New Roman" w:cs="Times New Roman"/>
        </w:rPr>
        <w:t xml:space="preserve">, prevencijas mehānismu atbalsta </w:t>
      </w:r>
      <w:r w:rsidR="00CD2AB5" w:rsidRPr="00451B3C">
        <w:rPr>
          <w:rFonts w:ascii="Times New Roman" w:hAnsi="Times New Roman" w:cs="Times New Roman"/>
        </w:rPr>
        <w:t>novērtējums</w:t>
      </w:r>
      <w:r w:rsidRPr="00451B3C">
        <w:rPr>
          <w:rFonts w:ascii="Times New Roman" w:hAnsi="Times New Roman" w:cs="Times New Roman"/>
        </w:rPr>
        <w:t xml:space="preserve"> un barjeras restrukturizācijai.</w:t>
      </w:r>
      <w:bookmarkEnd w:id="66"/>
      <w:r w:rsidRPr="00451B3C">
        <w:rPr>
          <w:rFonts w:ascii="Times New Roman" w:hAnsi="Times New Roman" w:cs="Times New Roman"/>
        </w:rPr>
        <w:t xml:space="preserve"> </w:t>
      </w:r>
      <w:r w:rsidR="00CD2AB5" w:rsidRPr="00451B3C">
        <w:rPr>
          <w:rFonts w:ascii="Times New Roman" w:hAnsi="Times New Roman" w:cs="Times New Roman"/>
        </w:rPr>
        <w:t>Attēls 11.</w:t>
      </w:r>
    </w:p>
    <w:p w14:paraId="6E48FC6E" w14:textId="5F050549" w:rsidR="006B6772" w:rsidRPr="00451B3C" w:rsidRDefault="00F65F0A" w:rsidP="007F01E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EA8B9A1" wp14:editId="09E635DA">
            <wp:extent cx="5069785" cy="2684834"/>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1159" cy="2690858"/>
                    </a:xfrm>
                    <a:prstGeom prst="rect">
                      <a:avLst/>
                    </a:prstGeom>
                    <a:noFill/>
                  </pic:spPr>
                </pic:pic>
              </a:graphicData>
            </a:graphic>
          </wp:inline>
        </w:drawing>
      </w:r>
    </w:p>
    <w:p w14:paraId="2A6679EE" w14:textId="58997099" w:rsidR="006B6772" w:rsidRPr="00451B3C" w:rsidRDefault="006412A3" w:rsidP="00845C4D">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11. a</w:t>
      </w:r>
      <w:r w:rsidR="0096639A" w:rsidRPr="00451B3C">
        <w:rPr>
          <w:rFonts w:ascii="Times New Roman" w:hAnsi="Times New Roman" w:cs="Times New Roman"/>
          <w:color w:val="auto"/>
          <w:sz w:val="20"/>
          <w:szCs w:val="20"/>
        </w:rPr>
        <w:t>ttēls. Kompleks</w:t>
      </w:r>
      <w:r w:rsidR="00CD2AB5" w:rsidRPr="00451B3C">
        <w:rPr>
          <w:rFonts w:ascii="Times New Roman" w:hAnsi="Times New Roman" w:cs="Times New Roman"/>
          <w:color w:val="auto"/>
          <w:sz w:val="20"/>
          <w:szCs w:val="20"/>
        </w:rPr>
        <w:t>s</w:t>
      </w:r>
      <w:r w:rsidR="0096639A" w:rsidRPr="00451B3C">
        <w:rPr>
          <w:rFonts w:ascii="Times New Roman" w:hAnsi="Times New Roman" w:cs="Times New Roman"/>
          <w:color w:val="auto"/>
          <w:sz w:val="20"/>
          <w:szCs w:val="20"/>
        </w:rPr>
        <w:t xml:space="preserve">, uz produktivitāti balstīts maksātnespējas mērījumu piedāvājums no OECD. Avots: </w:t>
      </w:r>
      <w:bookmarkStart w:id="67" w:name="_Hlk44249854"/>
      <w:r w:rsidR="0096639A" w:rsidRPr="00451B3C">
        <w:rPr>
          <w:rFonts w:ascii="Times New Roman" w:hAnsi="Times New Roman" w:cs="Times New Roman"/>
          <w:color w:val="auto"/>
          <w:sz w:val="20"/>
          <w:szCs w:val="20"/>
        </w:rPr>
        <w:t xml:space="preserve">OECD </w:t>
      </w:r>
      <w:r>
        <w:rPr>
          <w:rFonts w:ascii="Times New Roman" w:hAnsi="Times New Roman" w:cs="Times New Roman"/>
          <w:color w:val="auto"/>
          <w:sz w:val="20"/>
          <w:szCs w:val="20"/>
        </w:rPr>
        <w:t>E</w:t>
      </w:r>
      <w:r w:rsidR="0096639A" w:rsidRPr="00451B3C">
        <w:rPr>
          <w:rFonts w:ascii="Times New Roman" w:hAnsi="Times New Roman" w:cs="Times New Roman"/>
          <w:color w:val="auto"/>
          <w:sz w:val="20"/>
          <w:szCs w:val="20"/>
        </w:rPr>
        <w:t xml:space="preserve">konomikas departaments, </w:t>
      </w:r>
      <w:proofErr w:type="spellStart"/>
      <w:r w:rsidR="0096639A" w:rsidRPr="00451B3C">
        <w:rPr>
          <w:rFonts w:ascii="Times New Roman" w:hAnsi="Times New Roman" w:cs="Times New Roman"/>
          <w:color w:val="auto"/>
          <w:sz w:val="20"/>
          <w:szCs w:val="20"/>
        </w:rPr>
        <w:t>Müge</w:t>
      </w:r>
      <w:proofErr w:type="spellEnd"/>
      <w:r w:rsidR="0096639A" w:rsidRPr="00451B3C">
        <w:rPr>
          <w:rFonts w:ascii="Times New Roman" w:hAnsi="Times New Roman" w:cs="Times New Roman"/>
          <w:color w:val="auto"/>
          <w:sz w:val="20"/>
          <w:szCs w:val="20"/>
        </w:rPr>
        <w:t xml:space="preserve"> </w:t>
      </w:r>
      <w:proofErr w:type="spellStart"/>
      <w:r w:rsidR="0096639A" w:rsidRPr="00451B3C">
        <w:rPr>
          <w:rFonts w:ascii="Times New Roman" w:hAnsi="Times New Roman" w:cs="Times New Roman"/>
          <w:color w:val="auto"/>
          <w:sz w:val="20"/>
          <w:szCs w:val="20"/>
        </w:rPr>
        <w:t>Adalet</w:t>
      </w:r>
      <w:proofErr w:type="spellEnd"/>
      <w:r w:rsidR="0096639A" w:rsidRPr="00451B3C">
        <w:rPr>
          <w:rFonts w:ascii="Times New Roman" w:hAnsi="Times New Roman" w:cs="Times New Roman"/>
          <w:color w:val="auto"/>
          <w:sz w:val="20"/>
          <w:szCs w:val="20"/>
        </w:rPr>
        <w:t xml:space="preserve"> </w:t>
      </w:r>
      <w:proofErr w:type="spellStart"/>
      <w:r w:rsidR="0096639A" w:rsidRPr="00451B3C">
        <w:rPr>
          <w:rFonts w:ascii="Times New Roman" w:hAnsi="Times New Roman" w:cs="Times New Roman"/>
          <w:color w:val="auto"/>
          <w:sz w:val="20"/>
          <w:szCs w:val="20"/>
        </w:rPr>
        <w:t>McGowan</w:t>
      </w:r>
      <w:proofErr w:type="spellEnd"/>
      <w:r w:rsidR="00CD2AB5" w:rsidRPr="00451B3C">
        <w:rPr>
          <w:rFonts w:ascii="Times New Roman" w:hAnsi="Times New Roman" w:cs="Times New Roman"/>
          <w:color w:val="auto"/>
          <w:sz w:val="20"/>
          <w:szCs w:val="20"/>
        </w:rPr>
        <w:t>. Avots:</w:t>
      </w:r>
      <w:r w:rsidR="0096639A" w:rsidRPr="00451B3C">
        <w:rPr>
          <w:rFonts w:ascii="Times New Roman" w:hAnsi="Times New Roman" w:cs="Times New Roman"/>
          <w:color w:val="auto"/>
          <w:sz w:val="20"/>
          <w:szCs w:val="20"/>
        </w:rPr>
        <w:t xml:space="preserve"> Organizācijas </w:t>
      </w:r>
      <w:r w:rsidR="00CD2AB5" w:rsidRPr="00451B3C">
        <w:rPr>
          <w:rFonts w:ascii="Times New Roman" w:hAnsi="Times New Roman" w:cs="Times New Roman"/>
          <w:color w:val="auto"/>
          <w:sz w:val="20"/>
          <w:szCs w:val="20"/>
        </w:rPr>
        <w:t>“</w:t>
      </w:r>
      <w:r w:rsidR="0096639A" w:rsidRPr="00451B3C">
        <w:rPr>
          <w:rFonts w:ascii="Times New Roman" w:hAnsi="Times New Roman" w:cs="Times New Roman"/>
          <w:color w:val="auto"/>
          <w:sz w:val="20"/>
          <w:szCs w:val="20"/>
        </w:rPr>
        <w:t>Early Warning Europe</w:t>
      </w:r>
      <w:r w:rsidR="00CD2AB5" w:rsidRPr="00451B3C">
        <w:rPr>
          <w:rFonts w:ascii="Times New Roman" w:hAnsi="Times New Roman" w:cs="Times New Roman"/>
          <w:color w:val="auto"/>
          <w:sz w:val="20"/>
          <w:szCs w:val="20"/>
        </w:rPr>
        <w:t>”</w:t>
      </w:r>
      <w:r w:rsidR="0096639A" w:rsidRPr="00451B3C">
        <w:rPr>
          <w:rFonts w:ascii="Times New Roman" w:hAnsi="Times New Roman" w:cs="Times New Roman"/>
          <w:color w:val="auto"/>
          <w:sz w:val="20"/>
          <w:szCs w:val="20"/>
        </w:rPr>
        <w:t xml:space="preserve"> konferenc</w:t>
      </w:r>
      <w:r w:rsidR="00CD2AB5" w:rsidRPr="00451B3C">
        <w:rPr>
          <w:rFonts w:ascii="Times New Roman" w:hAnsi="Times New Roman" w:cs="Times New Roman"/>
          <w:color w:val="auto"/>
          <w:sz w:val="20"/>
          <w:szCs w:val="20"/>
        </w:rPr>
        <w:t>ē Barselonā 2019. gada</w:t>
      </w:r>
      <w:r w:rsidR="0096639A" w:rsidRPr="00451B3C">
        <w:rPr>
          <w:rFonts w:ascii="Times New Roman" w:hAnsi="Times New Roman" w:cs="Times New Roman"/>
          <w:color w:val="auto"/>
          <w:sz w:val="20"/>
          <w:szCs w:val="20"/>
        </w:rPr>
        <w:t xml:space="preserve"> 5. </w:t>
      </w:r>
      <w:r w:rsidR="00CD2AB5" w:rsidRPr="00451B3C">
        <w:rPr>
          <w:rFonts w:ascii="Times New Roman" w:hAnsi="Times New Roman" w:cs="Times New Roman"/>
          <w:color w:val="auto"/>
          <w:sz w:val="20"/>
          <w:szCs w:val="20"/>
        </w:rPr>
        <w:t>s</w:t>
      </w:r>
      <w:r w:rsidR="0096639A" w:rsidRPr="00451B3C">
        <w:rPr>
          <w:rFonts w:ascii="Times New Roman" w:hAnsi="Times New Roman" w:cs="Times New Roman"/>
          <w:color w:val="auto"/>
          <w:sz w:val="20"/>
          <w:szCs w:val="20"/>
        </w:rPr>
        <w:t>eptembrī</w:t>
      </w:r>
      <w:r w:rsidR="00CD2AB5" w:rsidRPr="00451B3C">
        <w:rPr>
          <w:rFonts w:ascii="Times New Roman" w:hAnsi="Times New Roman" w:cs="Times New Roman"/>
          <w:color w:val="auto"/>
          <w:sz w:val="20"/>
          <w:szCs w:val="20"/>
        </w:rPr>
        <w:t xml:space="preserve"> </w:t>
      </w:r>
      <w:r w:rsidR="0096639A" w:rsidRPr="00451B3C">
        <w:rPr>
          <w:rFonts w:ascii="Times New Roman" w:hAnsi="Times New Roman" w:cs="Times New Roman"/>
          <w:color w:val="auto"/>
          <w:sz w:val="20"/>
          <w:szCs w:val="20"/>
        </w:rPr>
        <w:t>prezentētie materiāli.</w:t>
      </w:r>
    </w:p>
    <w:bookmarkEnd w:id="67"/>
    <w:p w14:paraId="69B827E1" w14:textId="473E23E5" w:rsidR="00D939D4" w:rsidRPr="00451B3C" w:rsidRDefault="00D939D4" w:rsidP="00D939D4">
      <w:pPr>
        <w:jc w:val="both"/>
        <w:rPr>
          <w:rFonts w:ascii="Times New Roman" w:hAnsi="Times New Roman" w:cs="Times New Roman"/>
        </w:rPr>
      </w:pPr>
      <w:r w:rsidRPr="00451B3C">
        <w:rPr>
          <w:rFonts w:ascii="Times New Roman" w:hAnsi="Times New Roman" w:cs="Times New Roman"/>
        </w:rPr>
        <w:t>Tālāk Pētījumā tiek detalizēti analizēta</w:t>
      </w:r>
      <w:r w:rsidR="006412A3">
        <w:rPr>
          <w:rFonts w:ascii="Times New Roman" w:hAnsi="Times New Roman" w:cs="Times New Roman"/>
        </w:rPr>
        <w:t>s</w:t>
      </w:r>
      <w:r w:rsidRPr="00451B3C">
        <w:rPr>
          <w:rFonts w:ascii="Times New Roman" w:hAnsi="Times New Roman" w:cs="Times New Roman"/>
        </w:rPr>
        <w:t xml:space="preserve"> atbalsta,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brīdināšanas un otrās iespējas ekosistēm</w:t>
      </w:r>
      <w:r w:rsidR="00E216DE" w:rsidRPr="00451B3C">
        <w:rPr>
          <w:rFonts w:ascii="Times New Roman" w:hAnsi="Times New Roman" w:cs="Times New Roman"/>
        </w:rPr>
        <w:t>as</w:t>
      </w:r>
      <w:r w:rsidRPr="00451B3C">
        <w:rPr>
          <w:rFonts w:ascii="Times New Roman" w:hAnsi="Times New Roman" w:cs="Times New Roman"/>
        </w:rPr>
        <w:t xml:space="preserve"> komponente</w:t>
      </w:r>
      <w:r w:rsidR="00E216DE" w:rsidRPr="00451B3C">
        <w:rPr>
          <w:rFonts w:ascii="Times New Roman" w:hAnsi="Times New Roman" w:cs="Times New Roman"/>
        </w:rPr>
        <w:t>s</w:t>
      </w:r>
      <w:r w:rsidRPr="00451B3C">
        <w:rPr>
          <w:rFonts w:ascii="Times New Roman" w:hAnsi="Times New Roman" w:cs="Times New Roman"/>
        </w:rPr>
        <w:t xml:space="preserve">, kas saistīta ar procesiem tiesā un otro iespēju. Savukārt </w:t>
      </w:r>
      <w:r w:rsidR="00E216DE" w:rsidRPr="00451B3C">
        <w:rPr>
          <w:rFonts w:ascii="Times New Roman" w:hAnsi="Times New Roman" w:cs="Times New Roman"/>
        </w:rPr>
        <w:t>pirmās un</w:t>
      </w:r>
      <w:r w:rsidR="006E24F9" w:rsidRPr="00451B3C">
        <w:rPr>
          <w:rFonts w:ascii="Times New Roman" w:hAnsi="Times New Roman" w:cs="Times New Roman"/>
        </w:rPr>
        <w:t xml:space="preserve"> </w:t>
      </w:r>
      <w:r w:rsidR="00E216DE" w:rsidRPr="00451B3C">
        <w:rPr>
          <w:rFonts w:ascii="Times New Roman" w:hAnsi="Times New Roman" w:cs="Times New Roman"/>
        </w:rPr>
        <w:t>otrās</w:t>
      </w:r>
      <w:r w:rsidRPr="00451B3C">
        <w:rPr>
          <w:rFonts w:ascii="Times New Roman" w:hAnsi="Times New Roman" w:cs="Times New Roman"/>
        </w:rPr>
        <w:t xml:space="preserve"> </w:t>
      </w:r>
      <w:r w:rsidR="00E216DE" w:rsidRPr="00451B3C">
        <w:rPr>
          <w:rFonts w:ascii="Times New Roman" w:hAnsi="Times New Roman" w:cs="Times New Roman"/>
        </w:rPr>
        <w:t xml:space="preserve">procesa </w:t>
      </w:r>
      <w:r w:rsidRPr="00451B3C">
        <w:rPr>
          <w:rFonts w:ascii="Times New Roman" w:hAnsi="Times New Roman" w:cs="Times New Roman"/>
        </w:rPr>
        <w:t xml:space="preserve">komponentes novērtējumam atbalsta,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brīdināšanas un otrās iespējas ekosistēmu ietvaros tika veiktas padziļinātas intervijas</w:t>
      </w:r>
      <w:r w:rsidR="00EA602E" w:rsidRPr="00451B3C">
        <w:rPr>
          <w:rFonts w:ascii="Times New Roman" w:hAnsi="Times New Roman" w:cs="Times New Roman"/>
        </w:rPr>
        <w:t xml:space="preserve"> ar valstu ekspertiem</w:t>
      </w:r>
      <w:r w:rsidRPr="00451B3C">
        <w:rPr>
          <w:rFonts w:ascii="Times New Roman" w:hAnsi="Times New Roman" w:cs="Times New Roman"/>
        </w:rPr>
        <w:t xml:space="preserve"> un veikta ekspertaptauja to novērtējumam.</w:t>
      </w:r>
    </w:p>
    <w:p w14:paraId="363F870A" w14:textId="6A4F8643" w:rsidR="006E24F9" w:rsidRPr="00451B3C" w:rsidRDefault="006E24F9" w:rsidP="00D939D4">
      <w:pPr>
        <w:jc w:val="both"/>
        <w:rPr>
          <w:rFonts w:ascii="Times New Roman" w:hAnsi="Times New Roman" w:cs="Times New Roman"/>
        </w:rPr>
      </w:pPr>
      <w:bookmarkStart w:id="68" w:name="_Hlk43983355"/>
      <w:r w:rsidRPr="00451B3C">
        <w:rPr>
          <w:rFonts w:ascii="Times New Roman" w:hAnsi="Times New Roman" w:cs="Times New Roman"/>
        </w:rPr>
        <w:t xml:space="preserve">Pētījuma autori norāda, ka maksātnespējas </w:t>
      </w:r>
      <w:r w:rsidR="00461608" w:rsidRPr="00451B3C">
        <w:rPr>
          <w:rFonts w:ascii="Times New Roman" w:hAnsi="Times New Roman" w:cs="Times New Roman"/>
        </w:rPr>
        <w:t xml:space="preserve">procesa mērījumus būtu </w:t>
      </w:r>
      <w:r w:rsidR="006412A3">
        <w:rPr>
          <w:rFonts w:ascii="Times New Roman" w:hAnsi="Times New Roman" w:cs="Times New Roman"/>
        </w:rPr>
        <w:t>jā</w:t>
      </w:r>
      <w:r w:rsidR="00461608" w:rsidRPr="00451B3C">
        <w:rPr>
          <w:rFonts w:ascii="Times New Roman" w:hAnsi="Times New Roman" w:cs="Times New Roman"/>
        </w:rPr>
        <w:t>uzlabo, gan ņemot vērā OECD norādes par produktivitātes komponentēm, gan iekļaujot katra paplašinātā maksātnespējas procesuālā soļa mērījumus.</w:t>
      </w:r>
    </w:p>
    <w:bookmarkEnd w:id="68"/>
    <w:p w14:paraId="4C7D0A95" w14:textId="30A5F516" w:rsidR="002438C4" w:rsidRPr="00451B3C" w:rsidRDefault="00D939D4" w:rsidP="002438C4">
      <w:pPr>
        <w:rPr>
          <w:rFonts w:ascii="Times New Roman" w:hAnsi="Times New Roman" w:cs="Times New Roman"/>
        </w:rPr>
      </w:pPr>
      <w:r w:rsidRPr="00451B3C">
        <w:rPr>
          <w:rFonts w:ascii="Times New Roman" w:hAnsi="Times New Roman" w:cs="Times New Roman"/>
        </w:rPr>
        <w:t xml:space="preserve"> </w:t>
      </w:r>
    </w:p>
    <w:p w14:paraId="082163A4" w14:textId="1D57228C" w:rsidR="003E6BE6" w:rsidRPr="00451B3C" w:rsidRDefault="006412A3" w:rsidP="00F41B0B">
      <w:pPr>
        <w:pStyle w:val="Heading2"/>
        <w:numPr>
          <w:ilvl w:val="1"/>
          <w:numId w:val="10"/>
        </w:numPr>
      </w:pPr>
      <w:r>
        <w:t xml:space="preserve"> </w:t>
      </w:r>
      <w:bookmarkStart w:id="69" w:name="_Toc45316093"/>
      <w:r w:rsidR="003E6BE6" w:rsidRPr="00451B3C">
        <w:t>Starptautiskie salīdzinošie izvērtējumi grūtībās nonākušu uzņēmumu tiesiskajiem regulējumiem</w:t>
      </w:r>
      <w:bookmarkEnd w:id="69"/>
    </w:p>
    <w:p w14:paraId="033A7CBD" w14:textId="77777777" w:rsidR="002A2BB7" w:rsidRPr="00451B3C" w:rsidRDefault="002A2BB7" w:rsidP="002A2BB7"/>
    <w:p w14:paraId="19F1AB71" w14:textId="6C525DC6" w:rsidR="000358A8" w:rsidRPr="00451B3C" w:rsidRDefault="003E6BE6" w:rsidP="00B93CAA">
      <w:pPr>
        <w:jc w:val="both"/>
        <w:rPr>
          <w:rFonts w:ascii="Times New Roman" w:hAnsi="Times New Roman" w:cs="Times New Roman"/>
        </w:rPr>
      </w:pPr>
      <w:bookmarkStart w:id="70" w:name="_Hlk43983568"/>
      <w:r w:rsidRPr="00451B3C">
        <w:rPr>
          <w:rFonts w:ascii="Times New Roman" w:hAnsi="Times New Roman" w:cs="Times New Roman"/>
        </w:rPr>
        <w:t xml:space="preserve">Atbalsta, </w:t>
      </w:r>
      <w:r w:rsidR="00CA406F" w:rsidRPr="00451B3C">
        <w:rPr>
          <w:rFonts w:ascii="Times New Roman" w:hAnsi="Times New Roman" w:cs="Times New Roman"/>
          <w:bCs/>
          <w:color w:val="000000" w:themeColor="text1"/>
        </w:rPr>
        <w:t xml:space="preserve">agrīnās </w:t>
      </w:r>
      <w:r w:rsidR="00B93CAA" w:rsidRPr="00451B3C">
        <w:rPr>
          <w:rFonts w:ascii="Times New Roman" w:hAnsi="Times New Roman" w:cs="Times New Roman"/>
        </w:rPr>
        <w:t>brīdināšanas un otrās iespējas sistēmas viena no būtiskākajām komponentēm pašlaik ir maksātnespējas process</w:t>
      </w:r>
      <w:r w:rsidR="000358A8" w:rsidRPr="00451B3C">
        <w:rPr>
          <w:rFonts w:ascii="Times New Roman" w:hAnsi="Times New Roman" w:cs="Times New Roman"/>
        </w:rPr>
        <w:t xml:space="preserve"> valstī</w:t>
      </w:r>
      <w:r w:rsidR="00B93CAA" w:rsidRPr="00451B3C">
        <w:rPr>
          <w:rFonts w:ascii="Times New Roman" w:hAnsi="Times New Roman" w:cs="Times New Roman"/>
        </w:rPr>
        <w:t xml:space="preserve">. Pasaules </w:t>
      </w:r>
      <w:r w:rsidR="005547B3" w:rsidRPr="00451B3C">
        <w:rPr>
          <w:rFonts w:ascii="Times New Roman" w:hAnsi="Times New Roman" w:cs="Times New Roman"/>
        </w:rPr>
        <w:t>B</w:t>
      </w:r>
      <w:r w:rsidR="00B93CAA" w:rsidRPr="00451B3C">
        <w:rPr>
          <w:rFonts w:ascii="Times New Roman" w:hAnsi="Times New Roman" w:cs="Times New Roman"/>
        </w:rPr>
        <w:t>ankas indekss “</w:t>
      </w:r>
      <w:proofErr w:type="spellStart"/>
      <w:r w:rsidR="00B93CAA" w:rsidRPr="00451B3C">
        <w:rPr>
          <w:rFonts w:ascii="Times New Roman" w:hAnsi="Times New Roman" w:cs="Times New Roman"/>
        </w:rPr>
        <w:t>Doing</w:t>
      </w:r>
      <w:proofErr w:type="spellEnd"/>
      <w:r w:rsidR="00B93CAA" w:rsidRPr="00451B3C">
        <w:rPr>
          <w:rFonts w:ascii="Times New Roman" w:hAnsi="Times New Roman" w:cs="Times New Roman"/>
        </w:rPr>
        <w:t xml:space="preserve"> </w:t>
      </w:r>
      <w:proofErr w:type="spellStart"/>
      <w:r w:rsidR="00B93CAA" w:rsidRPr="00451B3C">
        <w:rPr>
          <w:rFonts w:ascii="Times New Roman" w:hAnsi="Times New Roman" w:cs="Times New Roman"/>
        </w:rPr>
        <w:t>Business</w:t>
      </w:r>
      <w:proofErr w:type="spellEnd"/>
      <w:r w:rsidR="00B93CAA" w:rsidRPr="00451B3C">
        <w:rPr>
          <w:rFonts w:ascii="Times New Roman" w:hAnsi="Times New Roman" w:cs="Times New Roman"/>
        </w:rPr>
        <w:t>”</w:t>
      </w:r>
      <w:r w:rsidR="00194351" w:rsidRPr="00451B3C">
        <w:rPr>
          <w:rFonts w:ascii="Times New Roman" w:hAnsi="Times New Roman" w:cs="Times New Roman"/>
        </w:rPr>
        <w:t xml:space="preserve"> </w:t>
      </w:r>
      <w:r w:rsidR="000358A8" w:rsidRPr="00451B3C">
        <w:rPr>
          <w:rFonts w:ascii="Times New Roman" w:hAnsi="Times New Roman" w:cs="Times New Roman"/>
        </w:rPr>
        <w:t xml:space="preserve">ir viens no respektablākajiem avotiem, lai kvalitatīvi un uzticami salīdzinātu grūtībās nonākušu uzņēmumu vides novērtējumu. </w:t>
      </w:r>
    </w:p>
    <w:bookmarkEnd w:id="70"/>
    <w:p w14:paraId="14BCFEF4" w14:textId="77777777" w:rsidR="00076493" w:rsidRPr="00451B3C" w:rsidRDefault="00076493" w:rsidP="00B93CAA">
      <w:pPr>
        <w:jc w:val="both"/>
        <w:rPr>
          <w:rFonts w:ascii="Times New Roman" w:hAnsi="Times New Roman" w:cs="Times New Roman"/>
        </w:rPr>
      </w:pPr>
    </w:p>
    <w:p w14:paraId="22EF6476" w14:textId="6440969D" w:rsidR="0033306C" w:rsidRPr="00451B3C" w:rsidRDefault="009C3281" w:rsidP="009C3281">
      <w:pPr>
        <w:pStyle w:val="Heading3"/>
        <w:rPr>
          <w:rFonts w:ascii="Times New Roman" w:hAnsi="Times New Roman" w:cs="Times New Roman"/>
          <w:b/>
          <w:bCs/>
          <w:color w:val="auto"/>
        </w:rPr>
      </w:pPr>
      <w:bookmarkStart w:id="71" w:name="_Toc45316094"/>
      <w:r w:rsidRPr="00451B3C">
        <w:rPr>
          <w:rFonts w:ascii="Times New Roman" w:hAnsi="Times New Roman" w:cs="Times New Roman"/>
          <w:b/>
          <w:bCs/>
          <w:color w:val="auto"/>
        </w:rPr>
        <w:t xml:space="preserve">2.1.2. </w:t>
      </w:r>
      <w:r w:rsidR="0033306C" w:rsidRPr="00451B3C">
        <w:rPr>
          <w:rFonts w:ascii="Times New Roman" w:hAnsi="Times New Roman" w:cs="Times New Roman"/>
          <w:b/>
          <w:bCs/>
          <w:color w:val="auto"/>
        </w:rPr>
        <w:t xml:space="preserve">Pasaules </w:t>
      </w:r>
      <w:r w:rsidR="005547B3" w:rsidRPr="00451B3C">
        <w:rPr>
          <w:rFonts w:ascii="Times New Roman" w:hAnsi="Times New Roman" w:cs="Times New Roman"/>
          <w:b/>
          <w:bCs/>
          <w:color w:val="auto"/>
        </w:rPr>
        <w:t>B</w:t>
      </w:r>
      <w:r w:rsidR="0033306C" w:rsidRPr="00451B3C">
        <w:rPr>
          <w:rFonts w:ascii="Times New Roman" w:hAnsi="Times New Roman" w:cs="Times New Roman"/>
          <w:b/>
          <w:bCs/>
          <w:color w:val="auto"/>
        </w:rPr>
        <w:t>ankas indeksa “</w:t>
      </w:r>
      <w:proofErr w:type="spellStart"/>
      <w:r w:rsidR="0033306C" w:rsidRPr="00451B3C">
        <w:rPr>
          <w:rFonts w:ascii="Times New Roman" w:hAnsi="Times New Roman" w:cs="Times New Roman"/>
          <w:b/>
          <w:bCs/>
          <w:color w:val="auto"/>
        </w:rPr>
        <w:t>Doing</w:t>
      </w:r>
      <w:proofErr w:type="spellEnd"/>
      <w:r w:rsidR="0033306C" w:rsidRPr="00451B3C">
        <w:rPr>
          <w:rFonts w:ascii="Times New Roman" w:hAnsi="Times New Roman" w:cs="Times New Roman"/>
          <w:b/>
          <w:bCs/>
          <w:color w:val="auto"/>
        </w:rPr>
        <w:t xml:space="preserve"> </w:t>
      </w:r>
      <w:proofErr w:type="spellStart"/>
      <w:r w:rsidR="0033306C" w:rsidRPr="00451B3C">
        <w:rPr>
          <w:rFonts w:ascii="Times New Roman" w:hAnsi="Times New Roman" w:cs="Times New Roman"/>
          <w:b/>
          <w:bCs/>
          <w:color w:val="auto"/>
        </w:rPr>
        <w:t>Business</w:t>
      </w:r>
      <w:proofErr w:type="spellEnd"/>
      <w:r w:rsidR="0033306C" w:rsidRPr="00451B3C">
        <w:rPr>
          <w:rFonts w:ascii="Times New Roman" w:hAnsi="Times New Roman" w:cs="Times New Roman"/>
          <w:b/>
          <w:bCs/>
          <w:color w:val="auto"/>
        </w:rPr>
        <w:t xml:space="preserve">” </w:t>
      </w:r>
      <w:r w:rsidR="00EA7AD6" w:rsidRPr="00451B3C">
        <w:rPr>
          <w:rFonts w:ascii="Times New Roman" w:hAnsi="Times New Roman" w:cs="Times New Roman"/>
          <w:b/>
          <w:bCs/>
          <w:color w:val="auto"/>
        </w:rPr>
        <w:t>valstu novērtējums</w:t>
      </w:r>
      <w:r w:rsidR="00E12471" w:rsidRPr="00451B3C">
        <w:rPr>
          <w:rFonts w:ascii="Times New Roman" w:hAnsi="Times New Roman" w:cs="Times New Roman"/>
          <w:b/>
          <w:bCs/>
          <w:color w:val="auto"/>
        </w:rPr>
        <w:t xml:space="preserve"> finansiālās grūtībās nonākuša uzņēmuma </w:t>
      </w:r>
      <w:r w:rsidR="00EA7AD6" w:rsidRPr="00451B3C">
        <w:rPr>
          <w:rFonts w:ascii="Times New Roman" w:hAnsi="Times New Roman" w:cs="Times New Roman"/>
          <w:b/>
          <w:bCs/>
          <w:color w:val="auto"/>
        </w:rPr>
        <w:t xml:space="preserve">maksātnespējas procesam un </w:t>
      </w:r>
      <w:r w:rsidR="00E12471" w:rsidRPr="00451B3C">
        <w:rPr>
          <w:rFonts w:ascii="Times New Roman" w:hAnsi="Times New Roman" w:cs="Times New Roman"/>
          <w:b/>
          <w:bCs/>
          <w:color w:val="auto"/>
        </w:rPr>
        <w:t>atbalstam</w:t>
      </w:r>
      <w:bookmarkEnd w:id="71"/>
    </w:p>
    <w:p w14:paraId="1E0E3AB8" w14:textId="77777777" w:rsidR="0033306C" w:rsidRPr="00451B3C" w:rsidRDefault="0033306C" w:rsidP="00B93CAA">
      <w:pPr>
        <w:jc w:val="both"/>
        <w:rPr>
          <w:rFonts w:ascii="Times New Roman" w:hAnsi="Times New Roman" w:cs="Times New Roman"/>
        </w:rPr>
      </w:pPr>
    </w:p>
    <w:p w14:paraId="614D13B7" w14:textId="77E71BC8" w:rsidR="00B93CAA" w:rsidRPr="00451B3C" w:rsidRDefault="008C3582" w:rsidP="00B93CAA">
      <w:pPr>
        <w:jc w:val="both"/>
        <w:rPr>
          <w:rFonts w:ascii="Times New Roman" w:hAnsi="Times New Roman" w:cs="Times New Roman"/>
        </w:rPr>
      </w:pPr>
      <w:r w:rsidRPr="00451B3C">
        <w:rPr>
          <w:rFonts w:ascii="Times New Roman" w:hAnsi="Times New Roman" w:cs="Times New Roman"/>
        </w:rPr>
        <w:t xml:space="preserve">Pasaules </w:t>
      </w:r>
      <w:r w:rsidR="000B57DD" w:rsidRPr="00451B3C">
        <w:rPr>
          <w:rFonts w:ascii="Times New Roman" w:hAnsi="Times New Roman" w:cs="Times New Roman"/>
        </w:rPr>
        <w:t>B</w:t>
      </w:r>
      <w:r w:rsidRPr="00451B3C">
        <w:rPr>
          <w:rFonts w:ascii="Times New Roman" w:hAnsi="Times New Roman" w:cs="Times New Roman"/>
        </w:rPr>
        <w:t>ankas i</w:t>
      </w:r>
      <w:r w:rsidR="000358A8" w:rsidRPr="00451B3C">
        <w:rPr>
          <w:rFonts w:ascii="Times New Roman" w:hAnsi="Times New Roman" w:cs="Times New Roman"/>
        </w:rPr>
        <w:t>ndekss</w:t>
      </w:r>
      <w:r w:rsidRPr="00451B3C">
        <w:rPr>
          <w:rFonts w:ascii="Times New Roman" w:hAnsi="Times New Roman" w:cs="Times New Roman"/>
        </w:rPr>
        <w:t xml:space="preserve"> “</w:t>
      </w:r>
      <w:proofErr w:type="spellStart"/>
      <w:r w:rsidRPr="00451B3C">
        <w:rPr>
          <w:rFonts w:ascii="Times New Roman" w:hAnsi="Times New Roman" w:cs="Times New Roman"/>
        </w:rPr>
        <w:t>Doing</w:t>
      </w:r>
      <w:proofErr w:type="spellEnd"/>
      <w:r w:rsidRPr="00451B3C">
        <w:rPr>
          <w:rFonts w:ascii="Times New Roman" w:hAnsi="Times New Roman" w:cs="Times New Roman"/>
        </w:rPr>
        <w:t xml:space="preserve"> </w:t>
      </w:r>
      <w:proofErr w:type="spellStart"/>
      <w:r w:rsidRPr="00451B3C">
        <w:rPr>
          <w:rFonts w:ascii="Times New Roman" w:hAnsi="Times New Roman" w:cs="Times New Roman"/>
        </w:rPr>
        <w:t>Business</w:t>
      </w:r>
      <w:proofErr w:type="spellEnd"/>
      <w:r w:rsidRPr="00451B3C">
        <w:rPr>
          <w:rFonts w:ascii="Times New Roman" w:hAnsi="Times New Roman" w:cs="Times New Roman"/>
        </w:rPr>
        <w:t xml:space="preserve">” (turpmāk arī </w:t>
      </w:r>
      <w:r w:rsidR="006412A3">
        <w:rPr>
          <w:rFonts w:ascii="Times New Roman" w:hAnsi="Times New Roman" w:cs="Times New Roman"/>
        </w:rPr>
        <w:t>–</w:t>
      </w:r>
      <w:r w:rsidRPr="00451B3C">
        <w:rPr>
          <w:rFonts w:ascii="Times New Roman" w:hAnsi="Times New Roman" w:cs="Times New Roman"/>
        </w:rPr>
        <w:t xml:space="preserve"> indekss</w:t>
      </w:r>
      <w:r w:rsidR="000358A8" w:rsidRPr="00451B3C">
        <w:rPr>
          <w:rFonts w:ascii="Times New Roman" w:hAnsi="Times New Roman" w:cs="Times New Roman"/>
        </w:rPr>
        <w:t xml:space="preserve"> “DB”</w:t>
      </w:r>
      <w:r w:rsidRPr="00451B3C">
        <w:rPr>
          <w:rFonts w:ascii="Times New Roman" w:hAnsi="Times New Roman" w:cs="Times New Roman"/>
        </w:rPr>
        <w:t>)</w:t>
      </w:r>
      <w:r w:rsidR="000358A8" w:rsidRPr="00451B3C">
        <w:rPr>
          <w:rFonts w:ascii="Times New Roman" w:hAnsi="Times New Roman" w:cs="Times New Roman"/>
        </w:rPr>
        <w:t xml:space="preserve"> grūtībās nonākuša uzņēmuma atbalsta un/vai </w:t>
      </w:r>
      <w:r w:rsidR="002C424E" w:rsidRPr="00451B3C">
        <w:rPr>
          <w:rFonts w:ascii="Times New Roman" w:hAnsi="Times New Roman" w:cs="Times New Roman"/>
        </w:rPr>
        <w:t>likvidācijas vidi vērtē</w:t>
      </w:r>
      <w:r w:rsidR="00B93CAA" w:rsidRPr="00451B3C">
        <w:rPr>
          <w:rFonts w:ascii="Times New Roman" w:hAnsi="Times New Roman" w:cs="Times New Roman"/>
        </w:rPr>
        <w:t xml:space="preserve"> kā vienu no pamata 10 p</w:t>
      </w:r>
      <w:r w:rsidR="006412A3">
        <w:rPr>
          <w:rFonts w:ascii="Times New Roman" w:hAnsi="Times New Roman" w:cs="Times New Roman"/>
        </w:rPr>
        <w:t>ī</w:t>
      </w:r>
      <w:r w:rsidR="00B93CAA" w:rsidRPr="00451B3C">
        <w:rPr>
          <w:rFonts w:ascii="Times New Roman" w:hAnsi="Times New Roman" w:cs="Times New Roman"/>
        </w:rPr>
        <w:t xml:space="preserve">lāriem uzņēmējdarbības </w:t>
      </w:r>
      <w:r w:rsidR="002C424E" w:rsidRPr="00451B3C">
        <w:rPr>
          <w:rFonts w:ascii="Times New Roman" w:hAnsi="Times New Roman" w:cs="Times New Roman"/>
        </w:rPr>
        <w:t>vides nodrošināšanai.</w:t>
      </w:r>
      <w:r w:rsidR="00683644" w:rsidRPr="00451B3C">
        <w:rPr>
          <w:rFonts w:ascii="Times New Roman" w:hAnsi="Times New Roman" w:cs="Times New Roman"/>
        </w:rPr>
        <w:t xml:space="preserve"> </w:t>
      </w:r>
      <w:r w:rsidR="002C424E" w:rsidRPr="00451B3C">
        <w:rPr>
          <w:rFonts w:ascii="Times New Roman" w:hAnsi="Times New Roman" w:cs="Times New Roman"/>
        </w:rPr>
        <w:t xml:space="preserve">Lai veiktu salīdzinošu izvērtējumu, </w:t>
      </w:r>
      <w:r w:rsidR="00B93CAA" w:rsidRPr="00451B3C">
        <w:rPr>
          <w:rFonts w:ascii="Times New Roman" w:hAnsi="Times New Roman" w:cs="Times New Roman"/>
        </w:rPr>
        <w:t xml:space="preserve">indekss “DB” izmanto </w:t>
      </w:r>
      <w:r w:rsidR="006412A3">
        <w:rPr>
          <w:rFonts w:ascii="Times New Roman" w:hAnsi="Times New Roman" w:cs="Times New Roman"/>
        </w:rPr>
        <w:t>turpmāk minēto</w:t>
      </w:r>
      <w:r w:rsidR="006412A3" w:rsidRPr="00451B3C">
        <w:rPr>
          <w:rFonts w:ascii="Times New Roman" w:hAnsi="Times New Roman" w:cs="Times New Roman"/>
        </w:rPr>
        <w:t xml:space="preserve"> </w:t>
      </w:r>
      <w:r w:rsidR="00B93CAA" w:rsidRPr="00451B3C">
        <w:rPr>
          <w:rFonts w:ascii="Times New Roman" w:hAnsi="Times New Roman" w:cs="Times New Roman"/>
        </w:rPr>
        <w:t>metodoloģiju.</w:t>
      </w:r>
    </w:p>
    <w:p w14:paraId="0234342B" w14:textId="4E437712" w:rsidR="00076493" w:rsidRPr="00451B3C" w:rsidRDefault="000B57DD" w:rsidP="007E4206">
      <w:pPr>
        <w:jc w:val="both"/>
        <w:rPr>
          <w:rFonts w:ascii="Times New Roman" w:hAnsi="Times New Roman" w:cs="Times New Roman"/>
        </w:rPr>
      </w:pPr>
      <w:r w:rsidRPr="00451B3C">
        <w:rPr>
          <w:rFonts w:ascii="Times New Roman" w:hAnsi="Times New Roman" w:cs="Times New Roman"/>
        </w:rPr>
        <w:t xml:space="preserve">Indekss </w:t>
      </w:r>
      <w:r w:rsidR="002C424E" w:rsidRPr="00451B3C">
        <w:rPr>
          <w:rFonts w:ascii="Times New Roman" w:hAnsi="Times New Roman" w:cs="Times New Roman"/>
        </w:rPr>
        <w:t>“DB”</w:t>
      </w:r>
      <w:r w:rsidR="000358A8" w:rsidRPr="00451B3C">
        <w:rPr>
          <w:rFonts w:ascii="Times New Roman" w:hAnsi="Times New Roman" w:cs="Times New Roman"/>
        </w:rPr>
        <w:t xml:space="preserve"> </w:t>
      </w:r>
      <w:r w:rsidR="00CA0668" w:rsidRPr="00451B3C">
        <w:rPr>
          <w:rFonts w:ascii="Times New Roman" w:hAnsi="Times New Roman" w:cs="Times New Roman"/>
        </w:rPr>
        <w:t>novērtē</w:t>
      </w:r>
      <w:r w:rsidRPr="00451B3C">
        <w:rPr>
          <w:rFonts w:ascii="Times New Roman" w:hAnsi="Times New Roman" w:cs="Times New Roman"/>
        </w:rPr>
        <w:t xml:space="preserve"> katrā valstī</w:t>
      </w:r>
      <w:r w:rsidR="002C424E" w:rsidRPr="00451B3C">
        <w:rPr>
          <w:rFonts w:ascii="Times New Roman" w:hAnsi="Times New Roman" w:cs="Times New Roman"/>
        </w:rPr>
        <w:t xml:space="preserve"> </w:t>
      </w:r>
      <w:r w:rsidR="000358A8" w:rsidRPr="00451B3C">
        <w:rPr>
          <w:rFonts w:ascii="Times New Roman" w:hAnsi="Times New Roman" w:cs="Times New Roman"/>
        </w:rPr>
        <w:t>maksātnespējas procesu</w:t>
      </w:r>
      <w:r w:rsidR="002C424E" w:rsidRPr="00451B3C">
        <w:rPr>
          <w:rFonts w:ascii="Times New Roman" w:hAnsi="Times New Roman" w:cs="Times New Roman"/>
        </w:rPr>
        <w:t xml:space="preserve"> </w:t>
      </w:r>
      <w:r w:rsidR="006412A3">
        <w:rPr>
          <w:rFonts w:ascii="Times New Roman" w:hAnsi="Times New Roman" w:cs="Times New Roman"/>
        </w:rPr>
        <w:t>–</w:t>
      </w:r>
      <w:r w:rsidR="002C424E" w:rsidRPr="00451B3C">
        <w:rPr>
          <w:rFonts w:ascii="Times New Roman" w:hAnsi="Times New Roman" w:cs="Times New Roman"/>
        </w:rPr>
        <w:t xml:space="preserve"> </w:t>
      </w:r>
      <w:r w:rsidR="000358A8" w:rsidRPr="00451B3C">
        <w:rPr>
          <w:rFonts w:ascii="Times New Roman" w:hAnsi="Times New Roman" w:cs="Times New Roman"/>
          <w:b/>
          <w:bCs/>
        </w:rPr>
        <w:t>laiku, izmaks</w:t>
      </w:r>
      <w:r w:rsidR="00683644" w:rsidRPr="00451B3C">
        <w:rPr>
          <w:rFonts w:ascii="Times New Roman" w:hAnsi="Times New Roman" w:cs="Times New Roman"/>
          <w:b/>
          <w:bCs/>
        </w:rPr>
        <w:t>as</w:t>
      </w:r>
      <w:r w:rsidR="000358A8" w:rsidRPr="00451B3C">
        <w:rPr>
          <w:rFonts w:ascii="Times New Roman" w:hAnsi="Times New Roman" w:cs="Times New Roman"/>
          <w:b/>
          <w:bCs/>
        </w:rPr>
        <w:t xml:space="preserve"> un </w:t>
      </w:r>
      <w:r w:rsidR="00354137" w:rsidRPr="00451B3C">
        <w:rPr>
          <w:rFonts w:ascii="Times New Roman" w:hAnsi="Times New Roman" w:cs="Times New Roman"/>
          <w:b/>
          <w:bCs/>
        </w:rPr>
        <w:t>gal</w:t>
      </w:r>
      <w:r w:rsidR="006412A3">
        <w:rPr>
          <w:rFonts w:ascii="Times New Roman" w:hAnsi="Times New Roman" w:cs="Times New Roman"/>
          <w:b/>
          <w:bCs/>
        </w:rPr>
        <w:t>īgo</w:t>
      </w:r>
      <w:r w:rsidR="00354137" w:rsidRPr="00451B3C">
        <w:rPr>
          <w:rFonts w:ascii="Times New Roman" w:hAnsi="Times New Roman" w:cs="Times New Roman"/>
          <w:b/>
          <w:bCs/>
        </w:rPr>
        <w:t xml:space="preserve"> rezultātu maksātnespējas proces</w:t>
      </w:r>
      <w:r w:rsidR="006412A3">
        <w:rPr>
          <w:rFonts w:ascii="Times New Roman" w:hAnsi="Times New Roman" w:cs="Times New Roman"/>
          <w:b/>
          <w:bCs/>
        </w:rPr>
        <w:t>ā</w:t>
      </w:r>
      <w:r w:rsidR="00354137" w:rsidRPr="00451B3C">
        <w:rPr>
          <w:rFonts w:ascii="Times New Roman" w:hAnsi="Times New Roman" w:cs="Times New Roman"/>
          <w:b/>
          <w:bCs/>
        </w:rPr>
        <w:t xml:space="preserve"> (iznākumu)</w:t>
      </w:r>
      <w:r w:rsidR="00683644" w:rsidRPr="00451B3C">
        <w:rPr>
          <w:rFonts w:ascii="Times New Roman" w:hAnsi="Times New Roman" w:cs="Times New Roman"/>
        </w:rPr>
        <w:t>,</w:t>
      </w:r>
      <w:r w:rsidR="002C424E" w:rsidRPr="00451B3C">
        <w:rPr>
          <w:rFonts w:ascii="Times New Roman" w:hAnsi="Times New Roman" w:cs="Times New Roman"/>
        </w:rPr>
        <w:t xml:space="preserve"> </w:t>
      </w:r>
      <w:r w:rsidR="00683644" w:rsidRPr="00451B3C">
        <w:rPr>
          <w:rFonts w:ascii="Times New Roman" w:hAnsi="Times New Roman" w:cs="Times New Roman"/>
        </w:rPr>
        <w:t>kā</w:t>
      </w:r>
      <w:r w:rsidR="002C424E" w:rsidRPr="00451B3C">
        <w:rPr>
          <w:rFonts w:ascii="Times New Roman" w:hAnsi="Times New Roman" w:cs="Times New Roman"/>
        </w:rPr>
        <w:t xml:space="preserve"> arī </w:t>
      </w:r>
      <w:r w:rsidR="00683644" w:rsidRPr="00451B3C">
        <w:rPr>
          <w:rFonts w:ascii="Times New Roman" w:hAnsi="Times New Roman" w:cs="Times New Roman"/>
        </w:rPr>
        <w:t>izvērtē</w:t>
      </w:r>
      <w:r w:rsidR="002C424E" w:rsidRPr="00451B3C">
        <w:rPr>
          <w:rFonts w:ascii="Times New Roman" w:hAnsi="Times New Roman" w:cs="Times New Roman"/>
        </w:rPr>
        <w:t xml:space="preserve"> valst</w:t>
      </w:r>
      <w:r w:rsidR="00354137" w:rsidRPr="00451B3C">
        <w:rPr>
          <w:rFonts w:ascii="Times New Roman" w:hAnsi="Times New Roman" w:cs="Times New Roman"/>
        </w:rPr>
        <w:t>s</w:t>
      </w:r>
      <w:r w:rsidR="002C424E" w:rsidRPr="00451B3C">
        <w:rPr>
          <w:rFonts w:ascii="Times New Roman" w:hAnsi="Times New Roman" w:cs="Times New Roman"/>
        </w:rPr>
        <w:t xml:space="preserve"> </w:t>
      </w:r>
      <w:r w:rsidR="000358A8" w:rsidRPr="00451B3C">
        <w:rPr>
          <w:rFonts w:ascii="Times New Roman" w:hAnsi="Times New Roman" w:cs="Times New Roman"/>
        </w:rPr>
        <w:t>tiesisk</w:t>
      </w:r>
      <w:r w:rsidR="002C424E" w:rsidRPr="00451B3C">
        <w:rPr>
          <w:rFonts w:ascii="Times New Roman" w:hAnsi="Times New Roman" w:cs="Times New Roman"/>
        </w:rPr>
        <w:t>o</w:t>
      </w:r>
      <w:r w:rsidR="000358A8" w:rsidRPr="00451B3C">
        <w:rPr>
          <w:rFonts w:ascii="Times New Roman" w:hAnsi="Times New Roman" w:cs="Times New Roman"/>
        </w:rPr>
        <w:t xml:space="preserve"> regulējum</w:t>
      </w:r>
      <w:r w:rsidR="002C424E" w:rsidRPr="00451B3C">
        <w:rPr>
          <w:rFonts w:ascii="Times New Roman" w:hAnsi="Times New Roman" w:cs="Times New Roman"/>
        </w:rPr>
        <w:t>u</w:t>
      </w:r>
      <w:r w:rsidR="000358A8" w:rsidRPr="00451B3C">
        <w:rPr>
          <w:rFonts w:ascii="Times New Roman" w:hAnsi="Times New Roman" w:cs="Times New Roman"/>
        </w:rPr>
        <w:t>, kas piemērojams likvidācijas un reorganizācijas procesiem</w:t>
      </w:r>
      <w:r w:rsidR="00683644" w:rsidRPr="00451B3C">
        <w:rPr>
          <w:rFonts w:ascii="Times New Roman" w:hAnsi="Times New Roman" w:cs="Times New Roman"/>
        </w:rPr>
        <w:t xml:space="preserve"> konkrētajā valstī</w:t>
      </w:r>
      <w:r w:rsidR="000358A8" w:rsidRPr="00451B3C">
        <w:rPr>
          <w:rFonts w:ascii="Times New Roman" w:hAnsi="Times New Roman" w:cs="Times New Roman"/>
        </w:rPr>
        <w:t xml:space="preserve">. </w:t>
      </w:r>
      <w:r w:rsidR="00076493" w:rsidRPr="00451B3C">
        <w:rPr>
          <w:rFonts w:ascii="Times New Roman" w:hAnsi="Times New Roman" w:cs="Times New Roman"/>
        </w:rPr>
        <w:t xml:space="preserve">Šie mainīgie tiek izmantoti, lai aprēķinātu uzņēmumu </w:t>
      </w:r>
      <w:r w:rsidR="00042492" w:rsidRPr="00451B3C">
        <w:rPr>
          <w:rFonts w:ascii="Times New Roman" w:hAnsi="Times New Roman" w:cs="Times New Roman"/>
        </w:rPr>
        <w:t>potenciālo atgūšanās</w:t>
      </w:r>
      <w:r w:rsidR="00076493" w:rsidRPr="00451B3C">
        <w:rPr>
          <w:rFonts w:ascii="Times New Roman" w:hAnsi="Times New Roman" w:cs="Times New Roman"/>
        </w:rPr>
        <w:t xml:space="preserve"> ātrumu, kas pēc indeksa “DB” metodoloģijas tiek aprēķināts kā centi </w:t>
      </w:r>
      <w:r w:rsidR="004F687F" w:rsidRPr="00451B3C">
        <w:rPr>
          <w:rFonts w:ascii="Times New Roman" w:hAnsi="Times New Roman" w:cs="Times New Roman"/>
        </w:rPr>
        <w:t>no</w:t>
      </w:r>
      <w:r w:rsidR="00076493" w:rsidRPr="00451B3C">
        <w:rPr>
          <w:rFonts w:ascii="Times New Roman" w:hAnsi="Times New Roman" w:cs="Times New Roman"/>
        </w:rPr>
        <w:t xml:space="preserve"> </w:t>
      </w:r>
      <w:r w:rsidR="004F687F" w:rsidRPr="00451B3C">
        <w:rPr>
          <w:rFonts w:ascii="Times New Roman" w:hAnsi="Times New Roman" w:cs="Times New Roman"/>
        </w:rPr>
        <w:t xml:space="preserve">viena ieguldītā </w:t>
      </w:r>
      <w:r w:rsidR="00076493" w:rsidRPr="00451B3C">
        <w:rPr>
          <w:rFonts w:ascii="Times New Roman" w:hAnsi="Times New Roman" w:cs="Times New Roman"/>
        </w:rPr>
        <w:t>dolār</w:t>
      </w:r>
      <w:r w:rsidR="004F687F" w:rsidRPr="00451B3C">
        <w:rPr>
          <w:rFonts w:ascii="Times New Roman" w:hAnsi="Times New Roman" w:cs="Times New Roman"/>
        </w:rPr>
        <w:t>a</w:t>
      </w:r>
      <w:r w:rsidR="00076493" w:rsidRPr="00451B3C">
        <w:rPr>
          <w:rFonts w:ascii="Times New Roman" w:hAnsi="Times New Roman" w:cs="Times New Roman"/>
        </w:rPr>
        <w:t>, kuru atguvuši kreditori, veicot reorganizācijas, likvidācijas vai parāda piedziņas (slēgšanas vai pārņemšanas) procedūras.</w:t>
      </w:r>
      <w:r w:rsidR="007E4206" w:rsidRPr="00451B3C">
        <w:t xml:space="preserve"> </w:t>
      </w:r>
      <w:r w:rsidR="007E4206" w:rsidRPr="00451B3C">
        <w:rPr>
          <w:rFonts w:ascii="Times New Roman" w:hAnsi="Times New Roman" w:cs="Times New Roman"/>
        </w:rPr>
        <w:t>Lai noteiktu kreditoru atgūtās summas pašreizējo vērtību (</w:t>
      </w:r>
      <w:proofErr w:type="spellStart"/>
      <w:r w:rsidR="007E4206" w:rsidRPr="00451B3C">
        <w:rPr>
          <w:rFonts w:ascii="Times New Roman" w:hAnsi="Times New Roman" w:cs="Times New Roman"/>
          <w:i/>
          <w:iCs/>
        </w:rPr>
        <w:t>present</w:t>
      </w:r>
      <w:proofErr w:type="spellEnd"/>
      <w:r w:rsidR="007E4206" w:rsidRPr="00451B3C">
        <w:rPr>
          <w:rFonts w:ascii="Times New Roman" w:hAnsi="Times New Roman" w:cs="Times New Roman"/>
          <w:i/>
          <w:iCs/>
        </w:rPr>
        <w:t xml:space="preserve"> </w:t>
      </w:r>
      <w:proofErr w:type="spellStart"/>
      <w:r w:rsidR="007E4206" w:rsidRPr="00451B3C">
        <w:rPr>
          <w:rFonts w:ascii="Times New Roman" w:hAnsi="Times New Roman" w:cs="Times New Roman"/>
          <w:i/>
          <w:iCs/>
        </w:rPr>
        <w:t>value</w:t>
      </w:r>
      <w:proofErr w:type="spellEnd"/>
      <w:r w:rsidR="007E4206" w:rsidRPr="00451B3C">
        <w:rPr>
          <w:rFonts w:ascii="Times New Roman" w:hAnsi="Times New Roman" w:cs="Times New Roman"/>
        </w:rPr>
        <w:t xml:space="preserve">), </w:t>
      </w:r>
      <w:r w:rsidR="00042492" w:rsidRPr="00451B3C">
        <w:rPr>
          <w:rFonts w:ascii="Times New Roman" w:hAnsi="Times New Roman" w:cs="Times New Roman"/>
        </w:rPr>
        <w:t>indekss “</w:t>
      </w:r>
      <w:r w:rsidR="007E4206" w:rsidRPr="00451B3C">
        <w:rPr>
          <w:rFonts w:ascii="Times New Roman" w:hAnsi="Times New Roman" w:cs="Times New Roman"/>
        </w:rPr>
        <w:t>DB</w:t>
      </w:r>
      <w:r w:rsidR="00042492" w:rsidRPr="00451B3C">
        <w:rPr>
          <w:rFonts w:ascii="Times New Roman" w:hAnsi="Times New Roman" w:cs="Times New Roman"/>
        </w:rPr>
        <w:t>”</w:t>
      </w:r>
      <w:r w:rsidR="007E4206" w:rsidRPr="00451B3C">
        <w:rPr>
          <w:rFonts w:ascii="Times New Roman" w:hAnsi="Times New Roman" w:cs="Times New Roman"/>
        </w:rPr>
        <w:t xml:space="preserve"> izmanto </w:t>
      </w:r>
      <w:r w:rsidR="007E4206" w:rsidRPr="00451B3C">
        <w:rPr>
          <w:rFonts w:ascii="Times New Roman" w:hAnsi="Times New Roman" w:cs="Times New Roman"/>
        </w:rPr>
        <w:lastRenderedPageBreak/>
        <w:t xml:space="preserve">Starptautiskā </w:t>
      </w:r>
      <w:r w:rsidR="00042492" w:rsidRPr="00451B3C">
        <w:rPr>
          <w:rFonts w:ascii="Times New Roman" w:hAnsi="Times New Roman" w:cs="Times New Roman"/>
        </w:rPr>
        <w:t>V</w:t>
      </w:r>
      <w:r w:rsidR="007E4206" w:rsidRPr="00451B3C">
        <w:rPr>
          <w:rFonts w:ascii="Times New Roman" w:hAnsi="Times New Roman" w:cs="Times New Roman"/>
        </w:rPr>
        <w:t xml:space="preserve">alūtas </w:t>
      </w:r>
      <w:r w:rsidR="006412A3">
        <w:rPr>
          <w:rFonts w:ascii="Times New Roman" w:hAnsi="Times New Roman" w:cs="Times New Roman"/>
        </w:rPr>
        <w:t>f</w:t>
      </w:r>
      <w:r w:rsidR="007E4206" w:rsidRPr="00451B3C">
        <w:rPr>
          <w:rFonts w:ascii="Times New Roman" w:hAnsi="Times New Roman" w:cs="Times New Roman"/>
        </w:rPr>
        <w:t xml:space="preserve">onda aizdevumu likmes, kas papildinātas ar datiem no valstu </w:t>
      </w:r>
      <w:r w:rsidR="006412A3">
        <w:rPr>
          <w:rFonts w:ascii="Times New Roman" w:hAnsi="Times New Roman" w:cs="Times New Roman"/>
        </w:rPr>
        <w:t>c</w:t>
      </w:r>
      <w:r w:rsidR="007E4206" w:rsidRPr="00451B3C">
        <w:rPr>
          <w:rFonts w:ascii="Times New Roman" w:hAnsi="Times New Roman" w:cs="Times New Roman"/>
        </w:rPr>
        <w:t xml:space="preserve">entrālajām bankām un </w:t>
      </w:r>
      <w:r w:rsidR="00042492" w:rsidRPr="00451B3C">
        <w:rPr>
          <w:rFonts w:ascii="Times New Roman" w:hAnsi="Times New Roman" w:cs="Times New Roman"/>
        </w:rPr>
        <w:t>organizācijas “</w:t>
      </w:r>
      <w:proofErr w:type="spellStart"/>
      <w:r w:rsidR="007E4206" w:rsidRPr="00451B3C">
        <w:rPr>
          <w:rFonts w:ascii="Times New Roman" w:hAnsi="Times New Roman" w:cs="Times New Roman"/>
        </w:rPr>
        <w:t>Economist</w:t>
      </w:r>
      <w:proofErr w:type="spellEnd"/>
      <w:r w:rsidR="007E4206" w:rsidRPr="00451B3C">
        <w:rPr>
          <w:rFonts w:ascii="Times New Roman" w:hAnsi="Times New Roman" w:cs="Times New Roman"/>
        </w:rPr>
        <w:t xml:space="preserve"> </w:t>
      </w:r>
      <w:proofErr w:type="spellStart"/>
      <w:r w:rsidR="007E4206" w:rsidRPr="00451B3C">
        <w:rPr>
          <w:rFonts w:ascii="Times New Roman" w:hAnsi="Times New Roman" w:cs="Times New Roman"/>
        </w:rPr>
        <w:t>Intelligence</w:t>
      </w:r>
      <w:proofErr w:type="spellEnd"/>
      <w:r w:rsidR="007E4206" w:rsidRPr="00451B3C">
        <w:rPr>
          <w:rFonts w:ascii="Times New Roman" w:hAnsi="Times New Roman" w:cs="Times New Roman"/>
        </w:rPr>
        <w:t xml:space="preserve"> </w:t>
      </w:r>
      <w:proofErr w:type="spellStart"/>
      <w:r w:rsidR="007E4206" w:rsidRPr="00451B3C">
        <w:rPr>
          <w:rFonts w:ascii="Times New Roman" w:hAnsi="Times New Roman" w:cs="Times New Roman"/>
        </w:rPr>
        <w:t>Unit</w:t>
      </w:r>
      <w:proofErr w:type="spellEnd"/>
      <w:r w:rsidR="00042492" w:rsidRPr="00451B3C">
        <w:rPr>
          <w:rFonts w:ascii="Times New Roman" w:hAnsi="Times New Roman" w:cs="Times New Roman"/>
        </w:rPr>
        <w:t>”</w:t>
      </w:r>
      <w:r w:rsidR="007E4206" w:rsidRPr="00451B3C">
        <w:rPr>
          <w:rFonts w:ascii="Times New Roman" w:hAnsi="Times New Roman" w:cs="Times New Roman"/>
        </w:rPr>
        <w:t>. Jaunākā datu vākšanas kārta tika pabeigta 2019. gada maijā.</w:t>
      </w:r>
    </w:p>
    <w:p w14:paraId="7C4993C3" w14:textId="0D3BB985" w:rsidR="002C424E" w:rsidRPr="00451B3C" w:rsidRDefault="008E337C" w:rsidP="002C424E">
      <w:pPr>
        <w:jc w:val="both"/>
        <w:rPr>
          <w:rFonts w:ascii="Times New Roman" w:hAnsi="Times New Roman" w:cs="Times New Roman"/>
        </w:rPr>
      </w:pPr>
      <w:r w:rsidRPr="00451B3C">
        <w:rPr>
          <w:rFonts w:ascii="Times New Roman" w:hAnsi="Times New Roman" w:cs="Times New Roman"/>
        </w:rPr>
        <w:t>D</w:t>
      </w:r>
      <w:r w:rsidR="000358A8" w:rsidRPr="00451B3C">
        <w:rPr>
          <w:rFonts w:ascii="Times New Roman" w:hAnsi="Times New Roman" w:cs="Times New Roman"/>
        </w:rPr>
        <w:t xml:space="preserve">ati </w:t>
      </w:r>
      <w:r w:rsidR="002C424E" w:rsidRPr="00451B3C">
        <w:rPr>
          <w:rFonts w:ascii="Times New Roman" w:hAnsi="Times New Roman" w:cs="Times New Roman"/>
        </w:rPr>
        <w:t xml:space="preserve">par katru valsti </w:t>
      </w:r>
      <w:r w:rsidR="00683644" w:rsidRPr="00451B3C">
        <w:rPr>
          <w:rFonts w:ascii="Times New Roman" w:hAnsi="Times New Roman" w:cs="Times New Roman"/>
        </w:rPr>
        <w:t>ik</w:t>
      </w:r>
      <w:r w:rsidR="006412A3">
        <w:rPr>
          <w:rFonts w:ascii="Times New Roman" w:hAnsi="Times New Roman" w:cs="Times New Roman"/>
        </w:rPr>
        <w:t xml:space="preserve"> </w:t>
      </w:r>
      <w:r w:rsidR="006412A3" w:rsidRPr="00451B3C">
        <w:rPr>
          <w:rFonts w:ascii="Times New Roman" w:hAnsi="Times New Roman" w:cs="Times New Roman"/>
        </w:rPr>
        <w:t>gad</w:t>
      </w:r>
      <w:r w:rsidR="006412A3">
        <w:rPr>
          <w:rFonts w:ascii="Times New Roman" w:hAnsi="Times New Roman" w:cs="Times New Roman"/>
        </w:rPr>
        <w:t>u</w:t>
      </w:r>
      <w:r w:rsidR="006412A3" w:rsidRPr="00451B3C">
        <w:rPr>
          <w:rFonts w:ascii="Times New Roman" w:hAnsi="Times New Roman" w:cs="Times New Roman"/>
        </w:rPr>
        <w:t xml:space="preserve"> </w:t>
      </w:r>
      <w:r w:rsidR="002C424E" w:rsidRPr="00451B3C">
        <w:rPr>
          <w:rFonts w:ascii="Times New Roman" w:hAnsi="Times New Roman" w:cs="Times New Roman"/>
        </w:rPr>
        <w:t xml:space="preserve">tiek iegūti </w:t>
      </w:r>
      <w:r w:rsidR="000358A8" w:rsidRPr="00451B3C">
        <w:rPr>
          <w:rFonts w:ascii="Times New Roman" w:hAnsi="Times New Roman" w:cs="Times New Roman"/>
          <w:b/>
          <w:bCs/>
        </w:rPr>
        <w:t xml:space="preserve">no vietējo maksātnespējas procesa speciālistu </w:t>
      </w:r>
      <w:r w:rsidR="002C424E" w:rsidRPr="00451B3C">
        <w:rPr>
          <w:rFonts w:ascii="Times New Roman" w:hAnsi="Times New Roman" w:cs="Times New Roman"/>
          <w:b/>
          <w:bCs/>
        </w:rPr>
        <w:t>aptaujas</w:t>
      </w:r>
      <w:r w:rsidR="000358A8" w:rsidRPr="00451B3C">
        <w:rPr>
          <w:rFonts w:ascii="Times New Roman" w:hAnsi="Times New Roman" w:cs="Times New Roman"/>
        </w:rPr>
        <w:t xml:space="preserve"> un tiek pārbaudīti, </w:t>
      </w:r>
      <w:r w:rsidR="002C424E" w:rsidRPr="00451B3C">
        <w:rPr>
          <w:rFonts w:ascii="Times New Roman" w:hAnsi="Times New Roman" w:cs="Times New Roman"/>
        </w:rPr>
        <w:t xml:space="preserve">padziļināti </w:t>
      </w:r>
      <w:r w:rsidR="00683644" w:rsidRPr="00451B3C">
        <w:rPr>
          <w:rFonts w:ascii="Times New Roman" w:hAnsi="Times New Roman" w:cs="Times New Roman"/>
        </w:rPr>
        <w:t>izpētot</w:t>
      </w:r>
      <w:r w:rsidR="002C424E" w:rsidRPr="00451B3C">
        <w:rPr>
          <w:rFonts w:ascii="Times New Roman" w:hAnsi="Times New Roman" w:cs="Times New Roman"/>
        </w:rPr>
        <w:t xml:space="preserve"> katras valsts</w:t>
      </w:r>
      <w:r w:rsidR="000358A8" w:rsidRPr="00451B3C">
        <w:rPr>
          <w:rFonts w:ascii="Times New Roman" w:hAnsi="Times New Roman" w:cs="Times New Roman"/>
        </w:rPr>
        <w:t xml:space="preserve"> likumus un noteikumus, kā arī publisk</w:t>
      </w:r>
      <w:r w:rsidR="002C424E" w:rsidRPr="00451B3C">
        <w:rPr>
          <w:rFonts w:ascii="Times New Roman" w:hAnsi="Times New Roman" w:cs="Times New Roman"/>
        </w:rPr>
        <w:t>i pieejam</w:t>
      </w:r>
      <w:r w:rsidR="00683644" w:rsidRPr="00451B3C">
        <w:rPr>
          <w:rFonts w:ascii="Times New Roman" w:hAnsi="Times New Roman" w:cs="Times New Roman"/>
        </w:rPr>
        <w:t>o</w:t>
      </w:r>
      <w:r w:rsidR="002C424E" w:rsidRPr="00451B3C">
        <w:rPr>
          <w:rFonts w:ascii="Times New Roman" w:hAnsi="Times New Roman" w:cs="Times New Roman"/>
        </w:rPr>
        <w:t xml:space="preserve"> </w:t>
      </w:r>
      <w:r w:rsidR="000358A8" w:rsidRPr="00451B3C">
        <w:rPr>
          <w:rFonts w:ascii="Times New Roman" w:hAnsi="Times New Roman" w:cs="Times New Roman"/>
        </w:rPr>
        <w:t>informāciju par maksātnespējas sistēmām.</w:t>
      </w:r>
    </w:p>
    <w:p w14:paraId="08ADEFB8" w14:textId="4748DDD6" w:rsidR="00354137" w:rsidRPr="00451B3C" w:rsidRDefault="002C424E" w:rsidP="002C424E">
      <w:pPr>
        <w:jc w:val="both"/>
        <w:rPr>
          <w:rFonts w:ascii="Times New Roman" w:hAnsi="Times New Roman" w:cs="Times New Roman"/>
        </w:rPr>
      </w:pPr>
      <w:r w:rsidRPr="00451B3C">
        <w:rPr>
          <w:rFonts w:ascii="Times New Roman" w:hAnsi="Times New Roman" w:cs="Times New Roman"/>
        </w:rPr>
        <w:t xml:space="preserve">Valstis attiecībā </w:t>
      </w:r>
      <w:r w:rsidR="006412A3">
        <w:rPr>
          <w:rFonts w:ascii="Times New Roman" w:hAnsi="Times New Roman" w:cs="Times New Roman"/>
        </w:rPr>
        <w:t>uz</w:t>
      </w:r>
      <w:r w:rsidR="006412A3" w:rsidRPr="00451B3C">
        <w:rPr>
          <w:rFonts w:ascii="Times New Roman" w:hAnsi="Times New Roman" w:cs="Times New Roman"/>
        </w:rPr>
        <w:t xml:space="preserve"> </w:t>
      </w:r>
      <w:r w:rsidRPr="00451B3C">
        <w:rPr>
          <w:rFonts w:ascii="Times New Roman" w:hAnsi="Times New Roman" w:cs="Times New Roman"/>
        </w:rPr>
        <w:t xml:space="preserve">grūtībās nonākušu uzņēmumu atbalsta novērtējuma tiek </w:t>
      </w:r>
      <w:proofErr w:type="spellStart"/>
      <w:r w:rsidRPr="00451B3C">
        <w:rPr>
          <w:rFonts w:ascii="Times New Roman" w:hAnsi="Times New Roman" w:cs="Times New Roman"/>
        </w:rPr>
        <w:t>ranžētas</w:t>
      </w:r>
      <w:proofErr w:type="spellEnd"/>
      <w:r w:rsidR="000358A8" w:rsidRPr="00451B3C">
        <w:rPr>
          <w:rFonts w:ascii="Times New Roman" w:hAnsi="Times New Roman" w:cs="Times New Roman"/>
        </w:rPr>
        <w:t xml:space="preserve"> </w:t>
      </w:r>
      <w:r w:rsidRPr="00451B3C">
        <w:rPr>
          <w:rFonts w:ascii="Times New Roman" w:hAnsi="Times New Roman" w:cs="Times New Roman"/>
        </w:rPr>
        <w:t>pēc diviem ga</w:t>
      </w:r>
      <w:r w:rsidR="008B08C8" w:rsidRPr="00451B3C">
        <w:rPr>
          <w:rFonts w:ascii="Times New Roman" w:hAnsi="Times New Roman" w:cs="Times New Roman"/>
        </w:rPr>
        <w:t>l</w:t>
      </w:r>
      <w:r w:rsidRPr="00451B3C">
        <w:rPr>
          <w:rFonts w:ascii="Times New Roman" w:hAnsi="Times New Roman" w:cs="Times New Roman"/>
        </w:rPr>
        <w:t>venajiem rādītājiem</w:t>
      </w:r>
      <w:r w:rsidR="00354137" w:rsidRPr="00451B3C">
        <w:rPr>
          <w:rFonts w:ascii="Times New Roman" w:hAnsi="Times New Roman" w:cs="Times New Roman"/>
        </w:rPr>
        <w:t>:</w:t>
      </w:r>
      <w:r w:rsidRPr="00451B3C">
        <w:rPr>
          <w:rFonts w:ascii="Times New Roman" w:hAnsi="Times New Roman" w:cs="Times New Roman"/>
        </w:rPr>
        <w:t xml:space="preserve"> </w:t>
      </w:r>
    </w:p>
    <w:p w14:paraId="006BBE0C" w14:textId="57266C1D" w:rsidR="00354137" w:rsidRPr="00451B3C" w:rsidRDefault="002C424E" w:rsidP="002C424E">
      <w:pPr>
        <w:jc w:val="both"/>
        <w:rPr>
          <w:rFonts w:ascii="Times New Roman" w:hAnsi="Times New Roman" w:cs="Times New Roman"/>
        </w:rPr>
      </w:pPr>
      <w:r w:rsidRPr="00451B3C">
        <w:rPr>
          <w:rFonts w:ascii="Times New Roman" w:hAnsi="Times New Roman" w:cs="Times New Roman"/>
        </w:rPr>
        <w:t>1) cik uzņēmum</w:t>
      </w:r>
      <w:r w:rsidR="006412A3">
        <w:rPr>
          <w:rFonts w:ascii="Times New Roman" w:hAnsi="Times New Roman" w:cs="Times New Roman"/>
        </w:rPr>
        <w:t>u</w:t>
      </w:r>
      <w:r w:rsidRPr="00451B3C">
        <w:rPr>
          <w:rFonts w:ascii="Times New Roman" w:hAnsi="Times New Roman" w:cs="Times New Roman"/>
        </w:rPr>
        <w:t xml:space="preserve"> maksātnespējas procesā</w:t>
      </w:r>
      <w:r w:rsidRPr="00451B3C">
        <w:rPr>
          <w:rFonts w:ascii="Times New Roman" w:hAnsi="Times New Roman" w:cs="Times New Roman"/>
          <w:b/>
          <w:bCs/>
        </w:rPr>
        <w:t xml:space="preserve"> tiek atjaunināti</w:t>
      </w:r>
      <w:r w:rsidRPr="00451B3C">
        <w:rPr>
          <w:rFonts w:ascii="Times New Roman" w:hAnsi="Times New Roman" w:cs="Times New Roman"/>
        </w:rPr>
        <w:t xml:space="preserve"> </w:t>
      </w:r>
      <w:r w:rsidR="00354137" w:rsidRPr="00451B3C">
        <w:rPr>
          <w:rFonts w:ascii="Times New Roman" w:hAnsi="Times New Roman" w:cs="Times New Roman"/>
        </w:rPr>
        <w:t>–</w:t>
      </w:r>
      <w:r w:rsidR="006412A3">
        <w:rPr>
          <w:rFonts w:ascii="Times New Roman" w:hAnsi="Times New Roman" w:cs="Times New Roman"/>
        </w:rPr>
        <w:t xml:space="preserve"> </w:t>
      </w:r>
      <w:r w:rsidR="008E337C" w:rsidRPr="00451B3C">
        <w:rPr>
          <w:rFonts w:ascii="Times New Roman" w:hAnsi="Times New Roman" w:cs="Times New Roman"/>
          <w:b/>
          <w:bCs/>
        </w:rPr>
        <w:t>restrukturizēti</w:t>
      </w:r>
      <w:r w:rsidR="008E337C" w:rsidRPr="00451B3C">
        <w:rPr>
          <w:rFonts w:ascii="Times New Roman" w:hAnsi="Times New Roman" w:cs="Times New Roman"/>
        </w:rPr>
        <w:t xml:space="preserve"> to</w:t>
      </w:r>
      <w:r w:rsidR="00354137" w:rsidRPr="00451B3C">
        <w:rPr>
          <w:rFonts w:ascii="Times New Roman" w:hAnsi="Times New Roman" w:cs="Times New Roman"/>
        </w:rPr>
        <w:t xml:space="preserve"> </w:t>
      </w:r>
      <w:r w:rsidR="006412A3" w:rsidRPr="00451B3C">
        <w:rPr>
          <w:rFonts w:ascii="Times New Roman" w:hAnsi="Times New Roman" w:cs="Times New Roman"/>
        </w:rPr>
        <w:t>t</w:t>
      </w:r>
      <w:r w:rsidR="006412A3">
        <w:rPr>
          <w:rFonts w:ascii="Times New Roman" w:hAnsi="Times New Roman" w:cs="Times New Roman"/>
        </w:rPr>
        <w:t>urpm</w:t>
      </w:r>
      <w:r w:rsidR="006412A3" w:rsidRPr="00451B3C">
        <w:rPr>
          <w:rFonts w:ascii="Times New Roman" w:hAnsi="Times New Roman" w:cs="Times New Roman"/>
        </w:rPr>
        <w:t xml:space="preserve">ākajai </w:t>
      </w:r>
      <w:r w:rsidR="00354137" w:rsidRPr="00451B3C">
        <w:rPr>
          <w:rFonts w:ascii="Times New Roman" w:hAnsi="Times New Roman" w:cs="Times New Roman"/>
        </w:rPr>
        <w:t>darbībai</w:t>
      </w:r>
      <w:r w:rsidR="006412A3">
        <w:rPr>
          <w:rFonts w:ascii="Times New Roman" w:hAnsi="Times New Roman" w:cs="Times New Roman"/>
        </w:rPr>
        <w:t>;</w:t>
      </w:r>
      <w:r w:rsidR="00354137" w:rsidRPr="00451B3C">
        <w:rPr>
          <w:rFonts w:ascii="Times New Roman" w:hAnsi="Times New Roman" w:cs="Times New Roman"/>
        </w:rPr>
        <w:t xml:space="preserve"> </w:t>
      </w:r>
    </w:p>
    <w:p w14:paraId="6719CBDC" w14:textId="7F97DFA5" w:rsidR="000358A8" w:rsidRPr="00451B3C" w:rsidRDefault="002C424E" w:rsidP="002C424E">
      <w:pPr>
        <w:jc w:val="both"/>
        <w:rPr>
          <w:rFonts w:ascii="Times New Roman" w:hAnsi="Times New Roman" w:cs="Times New Roman"/>
        </w:rPr>
      </w:pPr>
      <w:r w:rsidRPr="00451B3C">
        <w:rPr>
          <w:rFonts w:ascii="Times New Roman" w:hAnsi="Times New Roman" w:cs="Times New Roman"/>
        </w:rPr>
        <w:t xml:space="preserve">2) </w:t>
      </w:r>
      <w:bookmarkStart w:id="72" w:name="_Hlk39433573"/>
      <w:r w:rsidRPr="00451B3C">
        <w:rPr>
          <w:rFonts w:ascii="Times New Roman" w:hAnsi="Times New Roman" w:cs="Times New Roman"/>
          <w:b/>
          <w:bCs/>
        </w:rPr>
        <w:t>cik spēcīga ir tiesiskā sistēma grūtībās nonākušu uzņēmumu atbalstam</w:t>
      </w:r>
      <w:bookmarkEnd w:id="72"/>
      <w:r w:rsidRPr="00451B3C">
        <w:rPr>
          <w:rFonts w:ascii="Times New Roman" w:hAnsi="Times New Roman" w:cs="Times New Roman"/>
        </w:rPr>
        <w:t xml:space="preserve">. </w:t>
      </w:r>
    </w:p>
    <w:p w14:paraId="21E4CF6C" w14:textId="70B638B7" w:rsidR="00B93CAA" w:rsidRPr="00451B3C" w:rsidRDefault="0090016D" w:rsidP="0037688B">
      <w:pPr>
        <w:rPr>
          <w:rFonts w:ascii="Times New Roman" w:hAnsi="Times New Roman" w:cs="Times New Roman"/>
        </w:rPr>
      </w:pPr>
      <w:r w:rsidRPr="00451B3C">
        <w:rPr>
          <w:rFonts w:ascii="Times New Roman" w:hAnsi="Times New Roman" w:cs="Times New Roman"/>
        </w:rPr>
        <w:t xml:space="preserve"> </w:t>
      </w:r>
    </w:p>
    <w:p w14:paraId="19AAABCF" w14:textId="713814F2" w:rsidR="00076493" w:rsidRPr="00451B3C" w:rsidRDefault="00076493" w:rsidP="00BA1B2E">
      <w:pPr>
        <w:pStyle w:val="Heading4"/>
        <w:rPr>
          <w:rFonts w:ascii="Times New Roman" w:hAnsi="Times New Roman" w:cs="Times New Roman"/>
          <w:b/>
          <w:bCs/>
          <w:i w:val="0"/>
          <w:iCs w:val="0"/>
          <w:color w:val="auto"/>
        </w:rPr>
      </w:pPr>
      <w:r w:rsidRPr="00451B3C">
        <w:rPr>
          <w:rFonts w:ascii="Times New Roman" w:hAnsi="Times New Roman" w:cs="Times New Roman"/>
          <w:b/>
          <w:bCs/>
          <w:i w:val="0"/>
          <w:iCs w:val="0"/>
          <w:color w:val="auto"/>
        </w:rPr>
        <w:t>Indeksa “DB</w:t>
      </w:r>
      <w:r w:rsidR="00E256A8" w:rsidRPr="00451B3C">
        <w:rPr>
          <w:rFonts w:ascii="Times New Roman" w:hAnsi="Times New Roman" w:cs="Times New Roman"/>
          <w:b/>
          <w:bCs/>
          <w:i w:val="0"/>
          <w:iCs w:val="0"/>
          <w:color w:val="auto"/>
        </w:rPr>
        <w:t>”</w:t>
      </w:r>
      <w:r w:rsidRPr="00451B3C">
        <w:rPr>
          <w:rFonts w:ascii="Times New Roman" w:hAnsi="Times New Roman" w:cs="Times New Roman"/>
          <w:b/>
          <w:bCs/>
          <w:i w:val="0"/>
          <w:iCs w:val="0"/>
          <w:color w:val="auto"/>
        </w:rPr>
        <w:t xml:space="preserve"> metodoloģija</w:t>
      </w:r>
      <w:r w:rsidR="002E5A7C" w:rsidRPr="00451B3C">
        <w:rPr>
          <w:rFonts w:ascii="Times New Roman" w:hAnsi="Times New Roman" w:cs="Times New Roman"/>
          <w:b/>
          <w:bCs/>
          <w:i w:val="0"/>
          <w:iCs w:val="0"/>
          <w:color w:val="auto"/>
        </w:rPr>
        <w:t xml:space="preserve"> maksātnespējas mērījumiem</w:t>
      </w:r>
    </w:p>
    <w:p w14:paraId="1EFE291D" w14:textId="177C0BB0" w:rsidR="002C2181" w:rsidRPr="00451B3C" w:rsidRDefault="002C2181" w:rsidP="002C2181"/>
    <w:p w14:paraId="324CDA93" w14:textId="2EDDCD22" w:rsidR="002C2181" w:rsidRPr="00451B3C" w:rsidRDefault="002C2181" w:rsidP="00D41F67">
      <w:pPr>
        <w:jc w:val="both"/>
        <w:rPr>
          <w:rFonts w:ascii="Times New Roman" w:hAnsi="Times New Roman" w:cs="Times New Roman"/>
        </w:rPr>
      </w:pPr>
      <w:r w:rsidRPr="00451B3C">
        <w:rPr>
          <w:rFonts w:ascii="Times New Roman" w:hAnsi="Times New Roman" w:cs="Times New Roman"/>
        </w:rPr>
        <w:t>Lai dati par laiku, izmaksām un rezultātiem būtu salīdzināmi dažādās tautsaimniecībās, indekss “DB” izmanto vairākus pieņēmumus par uzņēmējdarbību un konkrēto gadījumu</w:t>
      </w:r>
      <w:r w:rsidR="00431030" w:rsidRPr="00451B3C">
        <w:rPr>
          <w:rFonts w:ascii="Times New Roman" w:hAnsi="Times New Roman" w:cs="Times New Roman"/>
        </w:rPr>
        <w:t xml:space="preserve"> – uzņēmumu, kurš ir nonācis finanšu grūtībās</w:t>
      </w:r>
      <w:r w:rsidRPr="00451B3C">
        <w:rPr>
          <w:rFonts w:ascii="Times New Roman" w:hAnsi="Times New Roman" w:cs="Times New Roman"/>
        </w:rPr>
        <w:t>:</w:t>
      </w:r>
    </w:p>
    <w:p w14:paraId="09F8AF38" w14:textId="35EAA4DA" w:rsidR="00431030" w:rsidRPr="00451B3C" w:rsidRDefault="008E337C" w:rsidP="00F41B0B">
      <w:pPr>
        <w:pStyle w:val="ListParagraph"/>
        <w:numPr>
          <w:ilvl w:val="0"/>
          <w:numId w:val="11"/>
        </w:numPr>
        <w:jc w:val="both"/>
        <w:rPr>
          <w:rFonts w:ascii="Times New Roman" w:hAnsi="Times New Roman" w:cs="Times New Roman"/>
        </w:rPr>
      </w:pPr>
      <w:r w:rsidRPr="00451B3C">
        <w:rPr>
          <w:rFonts w:ascii="Times New Roman" w:hAnsi="Times New Roman" w:cs="Times New Roman"/>
        </w:rPr>
        <w:t>Indeksa “DB” vienotais m</w:t>
      </w:r>
      <w:r w:rsidR="00E256A8" w:rsidRPr="00451B3C">
        <w:rPr>
          <w:rFonts w:ascii="Times New Roman" w:hAnsi="Times New Roman" w:cs="Times New Roman"/>
        </w:rPr>
        <w:t>ērījumu objekts ir v</w:t>
      </w:r>
      <w:r w:rsidR="002C2181" w:rsidRPr="00451B3C">
        <w:rPr>
          <w:rFonts w:ascii="Times New Roman" w:hAnsi="Times New Roman" w:cs="Times New Roman"/>
        </w:rPr>
        <w:t>iesnīc</w:t>
      </w:r>
      <w:r w:rsidR="00E256A8" w:rsidRPr="00451B3C">
        <w:rPr>
          <w:rFonts w:ascii="Times New Roman" w:hAnsi="Times New Roman" w:cs="Times New Roman"/>
        </w:rPr>
        <w:t>a</w:t>
      </w:r>
      <w:r w:rsidR="001C164E" w:rsidRPr="00451B3C">
        <w:rPr>
          <w:rFonts w:ascii="Times New Roman" w:hAnsi="Times New Roman" w:cs="Times New Roman"/>
        </w:rPr>
        <w:t xml:space="preserve"> “</w:t>
      </w:r>
      <w:proofErr w:type="spellStart"/>
      <w:r w:rsidR="001C164E" w:rsidRPr="00451B3C">
        <w:rPr>
          <w:rFonts w:ascii="Times New Roman" w:hAnsi="Times New Roman" w:cs="Times New Roman"/>
        </w:rPr>
        <w:t>Mirage</w:t>
      </w:r>
      <w:proofErr w:type="spellEnd"/>
      <w:r w:rsidR="001C164E" w:rsidRPr="00451B3C">
        <w:rPr>
          <w:rFonts w:ascii="Times New Roman" w:hAnsi="Times New Roman" w:cs="Times New Roman"/>
        </w:rPr>
        <w:t>”</w:t>
      </w:r>
      <w:r w:rsidR="002C2181" w:rsidRPr="00451B3C">
        <w:rPr>
          <w:rFonts w:ascii="Times New Roman" w:hAnsi="Times New Roman" w:cs="Times New Roman"/>
        </w:rPr>
        <w:t xml:space="preserve">, kas atrodas </w:t>
      </w:r>
      <w:r w:rsidR="00431030" w:rsidRPr="00451B3C">
        <w:rPr>
          <w:rFonts w:ascii="Times New Roman" w:hAnsi="Times New Roman" w:cs="Times New Roman"/>
        </w:rPr>
        <w:t xml:space="preserve">valsts </w:t>
      </w:r>
      <w:r w:rsidR="002C2181" w:rsidRPr="00451B3C">
        <w:rPr>
          <w:rFonts w:ascii="Times New Roman" w:hAnsi="Times New Roman" w:cs="Times New Roman"/>
        </w:rPr>
        <w:t xml:space="preserve">lielākajā pilsētā (vai pilsētās), </w:t>
      </w:r>
      <w:r w:rsidR="00E256A8" w:rsidRPr="00451B3C">
        <w:rPr>
          <w:rFonts w:ascii="Times New Roman" w:hAnsi="Times New Roman" w:cs="Times New Roman"/>
        </w:rPr>
        <w:t xml:space="preserve">tajā strādā </w:t>
      </w:r>
      <w:r w:rsidR="002C2181" w:rsidRPr="00451B3C">
        <w:rPr>
          <w:rFonts w:ascii="Times New Roman" w:hAnsi="Times New Roman" w:cs="Times New Roman"/>
        </w:rPr>
        <w:t xml:space="preserve">201 darbinieks un </w:t>
      </w:r>
      <w:r w:rsidR="00E256A8" w:rsidRPr="00451B3C">
        <w:rPr>
          <w:rFonts w:ascii="Times New Roman" w:hAnsi="Times New Roman" w:cs="Times New Roman"/>
        </w:rPr>
        <w:t xml:space="preserve">to nodrošina </w:t>
      </w:r>
      <w:r w:rsidR="002C2181" w:rsidRPr="00451B3C">
        <w:rPr>
          <w:rFonts w:ascii="Times New Roman" w:hAnsi="Times New Roman" w:cs="Times New Roman"/>
        </w:rPr>
        <w:t>50 piegādātāji. Viesnīc</w:t>
      </w:r>
      <w:r w:rsidR="00431030" w:rsidRPr="00451B3C">
        <w:rPr>
          <w:rFonts w:ascii="Times New Roman" w:hAnsi="Times New Roman" w:cs="Times New Roman"/>
        </w:rPr>
        <w:t xml:space="preserve">a </w:t>
      </w:r>
      <w:r w:rsidR="002C2181" w:rsidRPr="00451B3C">
        <w:rPr>
          <w:rFonts w:ascii="Times New Roman" w:hAnsi="Times New Roman" w:cs="Times New Roman"/>
        </w:rPr>
        <w:t>piedzīvo finansiālas grūtības.</w:t>
      </w:r>
    </w:p>
    <w:p w14:paraId="0D45D8C1" w14:textId="5D8A8096" w:rsidR="00431030" w:rsidRPr="00451B3C" w:rsidRDefault="002C2181" w:rsidP="001704BA">
      <w:pPr>
        <w:pStyle w:val="ListParagraph"/>
        <w:numPr>
          <w:ilvl w:val="0"/>
          <w:numId w:val="11"/>
        </w:numPr>
        <w:jc w:val="both"/>
        <w:rPr>
          <w:rFonts w:ascii="Times New Roman" w:hAnsi="Times New Roman" w:cs="Times New Roman"/>
        </w:rPr>
      </w:pPr>
      <w:r w:rsidRPr="00451B3C">
        <w:rPr>
          <w:rFonts w:ascii="Times New Roman" w:hAnsi="Times New Roman" w:cs="Times New Roman"/>
        </w:rPr>
        <w:t>Viesnīcas vērtība ir 100% no ienākumiem uz vienu iedzīvotāju vai ekvivalenta vietējā valūtā 200</w:t>
      </w:r>
      <w:r w:rsidR="00E17A3A" w:rsidRPr="00451B3C">
        <w:rPr>
          <w:rFonts w:ascii="Times New Roman" w:hAnsi="Times New Roman" w:cs="Times New Roman"/>
        </w:rPr>
        <w:t> </w:t>
      </w:r>
      <w:r w:rsidRPr="00451B3C">
        <w:rPr>
          <w:rFonts w:ascii="Times New Roman" w:hAnsi="Times New Roman" w:cs="Times New Roman"/>
        </w:rPr>
        <w:t>000</w:t>
      </w:r>
      <w:r w:rsidR="001704BA" w:rsidRPr="001704BA">
        <w:rPr>
          <w:rFonts w:ascii="Times New Roman" w:hAnsi="Times New Roman" w:cs="Times New Roman"/>
        </w:rPr>
        <w:t xml:space="preserve"> </w:t>
      </w:r>
      <w:r w:rsidR="001704BA" w:rsidRPr="00451B3C">
        <w:rPr>
          <w:rFonts w:ascii="Times New Roman" w:hAnsi="Times New Roman" w:cs="Times New Roman"/>
        </w:rPr>
        <w:t>USD</w:t>
      </w:r>
      <w:r w:rsidR="00E17A3A" w:rsidRPr="00451B3C">
        <w:rPr>
          <w:rFonts w:ascii="Times New Roman" w:hAnsi="Times New Roman" w:cs="Times New Roman"/>
        </w:rPr>
        <w:t xml:space="preserve"> vērtībā</w:t>
      </w:r>
      <w:r w:rsidRPr="00451B3C">
        <w:rPr>
          <w:rFonts w:ascii="Times New Roman" w:hAnsi="Times New Roman" w:cs="Times New Roman"/>
        </w:rPr>
        <w:t>, atkarībā no tā, kurš ir lielāks</w:t>
      </w:r>
      <w:r w:rsidR="00431030" w:rsidRPr="00451B3C">
        <w:rPr>
          <w:rFonts w:ascii="Times New Roman" w:hAnsi="Times New Roman" w:cs="Times New Roman"/>
        </w:rPr>
        <w:t xml:space="preserve"> rādītājs</w:t>
      </w:r>
      <w:r w:rsidRPr="00451B3C">
        <w:rPr>
          <w:rFonts w:ascii="Times New Roman" w:hAnsi="Times New Roman" w:cs="Times New Roman"/>
        </w:rPr>
        <w:t>.</w:t>
      </w:r>
      <w:r w:rsidR="001704BA">
        <w:rPr>
          <w:rFonts w:ascii="Times New Roman" w:hAnsi="Times New Roman" w:cs="Times New Roman"/>
        </w:rPr>
        <w:t xml:space="preserve"> </w:t>
      </w:r>
    </w:p>
    <w:p w14:paraId="65954754" w14:textId="330FC898" w:rsidR="002C2181" w:rsidRPr="00451B3C" w:rsidRDefault="002C2181" w:rsidP="00F41B0B">
      <w:pPr>
        <w:pStyle w:val="ListParagraph"/>
        <w:numPr>
          <w:ilvl w:val="0"/>
          <w:numId w:val="11"/>
        </w:numPr>
        <w:jc w:val="both"/>
        <w:rPr>
          <w:rFonts w:ascii="Times New Roman" w:hAnsi="Times New Roman" w:cs="Times New Roman"/>
        </w:rPr>
      </w:pPr>
      <w:r w:rsidRPr="00451B3C">
        <w:rPr>
          <w:rFonts w:ascii="Times New Roman" w:hAnsi="Times New Roman" w:cs="Times New Roman"/>
        </w:rPr>
        <w:t>Viesnīcai ir aizdevums no vietējās bankas, kuru nodrošina ar hipotēku pār viesnīcas nekustamo īpašumu.</w:t>
      </w:r>
    </w:p>
    <w:p w14:paraId="2ADE507C" w14:textId="77777777" w:rsidR="002C2181" w:rsidRPr="00451B3C" w:rsidRDefault="002C2181" w:rsidP="008E337C">
      <w:pPr>
        <w:jc w:val="both"/>
        <w:rPr>
          <w:rFonts w:ascii="Times New Roman" w:hAnsi="Times New Roman" w:cs="Times New Roman"/>
        </w:rPr>
      </w:pPr>
      <w:r w:rsidRPr="00451B3C">
        <w:rPr>
          <w:rFonts w:ascii="Times New Roman" w:hAnsi="Times New Roman" w:cs="Times New Roman"/>
        </w:rPr>
        <w:t>Viesnīca nevar atmaksāt aizdevumu, bet nopelna pietiekami daudz naudas, lai darbotos citādi.</w:t>
      </w:r>
    </w:p>
    <w:p w14:paraId="2F68FF00" w14:textId="2573EFE8" w:rsidR="00076493" w:rsidRPr="00451B3C" w:rsidRDefault="00431030" w:rsidP="008E337C">
      <w:pPr>
        <w:jc w:val="both"/>
        <w:rPr>
          <w:rFonts w:ascii="Times New Roman" w:hAnsi="Times New Roman" w:cs="Times New Roman"/>
        </w:rPr>
      </w:pPr>
      <w:r w:rsidRPr="00451B3C">
        <w:rPr>
          <w:rFonts w:ascii="Times New Roman" w:hAnsi="Times New Roman" w:cs="Times New Roman"/>
        </w:rPr>
        <w:t>Indekss “DB” t</w:t>
      </w:r>
      <w:r w:rsidR="002C2181" w:rsidRPr="00451B3C">
        <w:rPr>
          <w:rFonts w:ascii="Times New Roman" w:hAnsi="Times New Roman" w:cs="Times New Roman"/>
        </w:rPr>
        <w:t>urklāt novērtē tiesiskā regulējuma kvalitāti</w:t>
      </w:r>
      <w:r w:rsidRPr="00451B3C">
        <w:rPr>
          <w:rFonts w:ascii="Times New Roman" w:hAnsi="Times New Roman" w:cs="Times New Roman"/>
        </w:rPr>
        <w:t xml:space="preserve"> </w:t>
      </w:r>
      <w:r w:rsidR="002C2181" w:rsidRPr="00451B3C">
        <w:rPr>
          <w:rFonts w:ascii="Times New Roman" w:hAnsi="Times New Roman" w:cs="Times New Roman"/>
        </w:rPr>
        <w:t>likvidācijas un sanācijas procedūr</w:t>
      </w:r>
      <w:r w:rsidR="009E6F51" w:rsidRPr="00451B3C">
        <w:rPr>
          <w:rFonts w:ascii="Times New Roman" w:hAnsi="Times New Roman" w:cs="Times New Roman"/>
        </w:rPr>
        <w:t>u kontekstā</w:t>
      </w:r>
      <w:r w:rsidR="002C2181" w:rsidRPr="00451B3C">
        <w:rPr>
          <w:rFonts w:ascii="Times New Roman" w:hAnsi="Times New Roman" w:cs="Times New Roman"/>
        </w:rPr>
        <w:t xml:space="preserve"> un to, </w:t>
      </w:r>
      <w:r w:rsidR="001704BA">
        <w:rPr>
          <w:rFonts w:ascii="Times New Roman" w:hAnsi="Times New Roman" w:cs="Times New Roman"/>
        </w:rPr>
        <w:t>kādā</w:t>
      </w:r>
      <w:r w:rsidR="002C2181" w:rsidRPr="00451B3C">
        <w:rPr>
          <w:rFonts w:ascii="Times New Roman" w:hAnsi="Times New Roman" w:cs="Times New Roman"/>
        </w:rPr>
        <w:t xml:space="preserve"> mērā labākā maksātnespējas prakse</w:t>
      </w:r>
      <w:r w:rsidRPr="00451B3C">
        <w:rPr>
          <w:rFonts w:ascii="Times New Roman" w:hAnsi="Times New Roman" w:cs="Times New Roman"/>
        </w:rPr>
        <w:t xml:space="preserve"> </w:t>
      </w:r>
      <w:r w:rsidR="002C2181" w:rsidRPr="00451B3C">
        <w:rPr>
          <w:rFonts w:ascii="Times New Roman" w:hAnsi="Times New Roman" w:cs="Times New Roman"/>
        </w:rPr>
        <w:t>ir ieviest</w:t>
      </w:r>
      <w:r w:rsidRPr="00451B3C">
        <w:rPr>
          <w:rFonts w:ascii="Times New Roman" w:hAnsi="Times New Roman" w:cs="Times New Roman"/>
        </w:rPr>
        <w:t>a</w:t>
      </w:r>
      <w:r w:rsidR="002C2181" w:rsidRPr="00451B3C">
        <w:rPr>
          <w:rFonts w:ascii="Times New Roman" w:hAnsi="Times New Roman" w:cs="Times New Roman"/>
        </w:rPr>
        <w:t xml:space="preserve"> </w:t>
      </w:r>
      <w:r w:rsidR="00E256A8" w:rsidRPr="00451B3C">
        <w:rPr>
          <w:rFonts w:ascii="Times New Roman" w:hAnsi="Times New Roman" w:cs="Times New Roman"/>
        </w:rPr>
        <w:t>konkrētajā valstī</w:t>
      </w:r>
      <w:r w:rsidR="002C2181" w:rsidRPr="00451B3C">
        <w:rPr>
          <w:rFonts w:ascii="Times New Roman" w:hAnsi="Times New Roman" w:cs="Times New Roman"/>
        </w:rPr>
        <w:t>.</w:t>
      </w:r>
    </w:p>
    <w:p w14:paraId="4B13773C" w14:textId="6BC762F5" w:rsidR="007931C8" w:rsidRPr="00451B3C" w:rsidRDefault="007931C8" w:rsidP="0037688B">
      <w:pPr>
        <w:rPr>
          <w:rFonts w:ascii="Times New Roman" w:hAnsi="Times New Roman" w:cs="Times New Roman"/>
        </w:rPr>
      </w:pPr>
      <w:r w:rsidRPr="00451B3C">
        <w:rPr>
          <w:rFonts w:ascii="Times New Roman" w:hAnsi="Times New Roman" w:cs="Times New Roman"/>
        </w:rPr>
        <w:t>Ko</w:t>
      </w:r>
      <w:r w:rsidR="008E337C" w:rsidRPr="00451B3C">
        <w:rPr>
          <w:rFonts w:ascii="Times New Roman" w:hAnsi="Times New Roman" w:cs="Times New Roman"/>
        </w:rPr>
        <w:t>nkrēti</w:t>
      </w:r>
      <w:r w:rsidRPr="00451B3C">
        <w:rPr>
          <w:rFonts w:ascii="Times New Roman" w:hAnsi="Times New Roman" w:cs="Times New Roman"/>
        </w:rPr>
        <w:t xml:space="preserve"> </w:t>
      </w:r>
      <w:r w:rsidR="00300ACE" w:rsidRPr="00451B3C">
        <w:rPr>
          <w:rFonts w:ascii="Times New Roman" w:hAnsi="Times New Roman" w:cs="Times New Roman"/>
        </w:rPr>
        <w:t>indeksa “DB”</w:t>
      </w:r>
      <w:r w:rsidR="008E337C" w:rsidRPr="00451B3C">
        <w:rPr>
          <w:rFonts w:ascii="Times New Roman" w:hAnsi="Times New Roman" w:cs="Times New Roman"/>
        </w:rPr>
        <w:t xml:space="preserve"> mērījumu</w:t>
      </w:r>
      <w:r w:rsidR="00300ACE" w:rsidRPr="00451B3C">
        <w:rPr>
          <w:rFonts w:ascii="Times New Roman" w:hAnsi="Times New Roman" w:cs="Times New Roman"/>
        </w:rPr>
        <w:t xml:space="preserve"> </w:t>
      </w:r>
      <w:r w:rsidRPr="00451B3C">
        <w:rPr>
          <w:rFonts w:ascii="Times New Roman" w:hAnsi="Times New Roman" w:cs="Times New Roman"/>
        </w:rPr>
        <w:t>indikatori</w:t>
      </w:r>
      <w:r w:rsidR="008E337C" w:rsidRPr="00451B3C">
        <w:rPr>
          <w:rFonts w:ascii="Times New Roman" w:hAnsi="Times New Roman" w:cs="Times New Roman"/>
        </w:rPr>
        <w:t xml:space="preserve"> ir </w:t>
      </w:r>
      <w:r w:rsidR="001704BA">
        <w:rPr>
          <w:rFonts w:ascii="Times New Roman" w:hAnsi="Times New Roman" w:cs="Times New Roman"/>
        </w:rPr>
        <w:t>šād</w:t>
      </w:r>
      <w:r w:rsidR="001704BA" w:rsidRPr="00451B3C">
        <w:rPr>
          <w:rFonts w:ascii="Times New Roman" w:hAnsi="Times New Roman" w:cs="Times New Roman"/>
        </w:rPr>
        <w:t>i</w:t>
      </w:r>
      <w:r w:rsidR="008E337C" w:rsidRPr="00451B3C">
        <w:rPr>
          <w:rFonts w:ascii="Times New Roman" w:hAnsi="Times New Roman" w:cs="Times New Roman"/>
        </w:rPr>
        <w:t>:</w:t>
      </w:r>
    </w:p>
    <w:p w14:paraId="5C90E94B" w14:textId="091E2D2B" w:rsidR="007931C8" w:rsidRPr="00451B3C" w:rsidRDefault="007931C8" w:rsidP="00F41B0B">
      <w:pPr>
        <w:pStyle w:val="ListParagraph"/>
        <w:numPr>
          <w:ilvl w:val="0"/>
          <w:numId w:val="16"/>
        </w:numPr>
        <w:rPr>
          <w:rFonts w:ascii="Times New Roman" w:hAnsi="Times New Roman" w:cs="Times New Roman"/>
          <w:b/>
          <w:bCs/>
        </w:rPr>
      </w:pPr>
      <w:r w:rsidRPr="00451B3C">
        <w:rPr>
          <w:rFonts w:ascii="Times New Roman" w:hAnsi="Times New Roman" w:cs="Times New Roman"/>
          <w:b/>
          <w:bCs/>
        </w:rPr>
        <w:t>Parādu atgūšanai nepieciešamais laiks (gadi)</w:t>
      </w:r>
    </w:p>
    <w:p w14:paraId="65B77747" w14:textId="77777777" w:rsidR="00F86968" w:rsidRPr="00451B3C" w:rsidRDefault="00F86968" w:rsidP="00F86968">
      <w:pPr>
        <w:pStyle w:val="ListParagraph"/>
        <w:ind w:left="1080"/>
        <w:rPr>
          <w:rFonts w:ascii="Times New Roman" w:hAnsi="Times New Roman" w:cs="Times New Roman"/>
          <w:b/>
          <w:bCs/>
        </w:rPr>
      </w:pPr>
    </w:p>
    <w:p w14:paraId="33ADA583" w14:textId="5B2C3C60" w:rsidR="007931C8" w:rsidRPr="00451B3C" w:rsidRDefault="007931C8" w:rsidP="00F41B0B">
      <w:pPr>
        <w:pStyle w:val="ListParagraph"/>
        <w:numPr>
          <w:ilvl w:val="0"/>
          <w:numId w:val="12"/>
        </w:numPr>
        <w:rPr>
          <w:rFonts w:ascii="Times New Roman" w:hAnsi="Times New Roman" w:cs="Times New Roman"/>
        </w:rPr>
      </w:pPr>
      <w:r w:rsidRPr="00451B3C">
        <w:rPr>
          <w:rFonts w:ascii="Times New Roman" w:hAnsi="Times New Roman" w:cs="Times New Roman"/>
        </w:rPr>
        <w:t>Tiek mērīts kalendāra gados</w:t>
      </w:r>
      <w:r w:rsidR="001704BA">
        <w:rPr>
          <w:rFonts w:ascii="Times New Roman" w:hAnsi="Times New Roman" w:cs="Times New Roman"/>
        </w:rPr>
        <w:t>.</w:t>
      </w:r>
    </w:p>
    <w:p w14:paraId="4B63BA67" w14:textId="07C924A0" w:rsidR="007931C8" w:rsidRPr="00451B3C" w:rsidRDefault="007931C8" w:rsidP="00F41B0B">
      <w:pPr>
        <w:pStyle w:val="ListParagraph"/>
        <w:numPr>
          <w:ilvl w:val="0"/>
          <w:numId w:val="12"/>
        </w:numPr>
        <w:rPr>
          <w:rFonts w:ascii="Times New Roman" w:hAnsi="Times New Roman" w:cs="Times New Roman"/>
        </w:rPr>
      </w:pPr>
      <w:r w:rsidRPr="00451B3C">
        <w:rPr>
          <w:rFonts w:ascii="Times New Roman" w:hAnsi="Times New Roman" w:cs="Times New Roman"/>
        </w:rPr>
        <w:t>Apelācijas un pagarinājuma pieprasījumi ir iekļauti</w:t>
      </w:r>
      <w:r w:rsidR="001704BA">
        <w:rPr>
          <w:rFonts w:ascii="Times New Roman" w:hAnsi="Times New Roman" w:cs="Times New Roman"/>
        </w:rPr>
        <w:t>.</w:t>
      </w:r>
    </w:p>
    <w:p w14:paraId="39DB514F" w14:textId="77777777" w:rsidR="00314CC8" w:rsidRPr="00451B3C" w:rsidRDefault="00314CC8" w:rsidP="00314CC8">
      <w:pPr>
        <w:pStyle w:val="ListParagraph"/>
        <w:ind w:left="360"/>
        <w:rPr>
          <w:rFonts w:ascii="Times New Roman" w:hAnsi="Times New Roman" w:cs="Times New Roman"/>
        </w:rPr>
      </w:pPr>
    </w:p>
    <w:p w14:paraId="2E7B450D" w14:textId="64818034" w:rsidR="007931C8" w:rsidRPr="00451B3C" w:rsidRDefault="007931C8" w:rsidP="00F41B0B">
      <w:pPr>
        <w:pStyle w:val="ListParagraph"/>
        <w:numPr>
          <w:ilvl w:val="0"/>
          <w:numId w:val="16"/>
        </w:numPr>
        <w:rPr>
          <w:rFonts w:ascii="Times New Roman" w:hAnsi="Times New Roman" w:cs="Times New Roman"/>
          <w:b/>
          <w:bCs/>
        </w:rPr>
      </w:pPr>
      <w:r w:rsidRPr="00451B3C">
        <w:rPr>
          <w:rFonts w:ascii="Times New Roman" w:hAnsi="Times New Roman" w:cs="Times New Roman"/>
          <w:b/>
          <w:bCs/>
        </w:rPr>
        <w:t>Parādu piedziņai nepieciešamās izmaksas (% no parādnieka īpašuma)</w:t>
      </w:r>
      <w:r w:rsidR="001704BA">
        <w:rPr>
          <w:rFonts w:ascii="Times New Roman" w:hAnsi="Times New Roman" w:cs="Times New Roman"/>
          <w:b/>
          <w:bCs/>
        </w:rPr>
        <w:t>.</w:t>
      </w:r>
      <w:r w:rsidR="000315D9" w:rsidRPr="00451B3C">
        <w:rPr>
          <w:rFonts w:ascii="Times New Roman" w:hAnsi="Times New Roman" w:cs="Times New Roman"/>
          <w:b/>
          <w:bCs/>
        </w:rPr>
        <w:t xml:space="preserve"> </w:t>
      </w:r>
      <w:r w:rsidRPr="00451B3C">
        <w:rPr>
          <w:rFonts w:ascii="Times New Roman" w:hAnsi="Times New Roman" w:cs="Times New Roman"/>
        </w:rPr>
        <w:t>Mēra procentos no īpašuma vērtības</w:t>
      </w:r>
    </w:p>
    <w:p w14:paraId="673EFA70" w14:textId="77777777" w:rsidR="000315D9" w:rsidRPr="00451B3C" w:rsidRDefault="000315D9" w:rsidP="000315D9">
      <w:pPr>
        <w:pStyle w:val="ListParagraph"/>
        <w:ind w:left="1080"/>
        <w:rPr>
          <w:rFonts w:ascii="Times New Roman" w:hAnsi="Times New Roman" w:cs="Times New Roman"/>
          <w:b/>
          <w:bCs/>
        </w:rPr>
      </w:pPr>
    </w:p>
    <w:p w14:paraId="4A14D852" w14:textId="4A8EC8CB" w:rsidR="007931C8" w:rsidRPr="00451B3C" w:rsidRDefault="007931C8" w:rsidP="00F41B0B">
      <w:pPr>
        <w:pStyle w:val="ListParagraph"/>
        <w:numPr>
          <w:ilvl w:val="0"/>
          <w:numId w:val="13"/>
        </w:numPr>
        <w:rPr>
          <w:rFonts w:ascii="Times New Roman" w:hAnsi="Times New Roman" w:cs="Times New Roman"/>
        </w:rPr>
      </w:pPr>
      <w:bookmarkStart w:id="73" w:name="_Hlk39433200"/>
      <w:r w:rsidRPr="00451B3C">
        <w:rPr>
          <w:rFonts w:ascii="Times New Roman" w:hAnsi="Times New Roman" w:cs="Times New Roman"/>
        </w:rPr>
        <w:t>Tiesas nodevas</w:t>
      </w:r>
      <w:r w:rsidR="001704BA">
        <w:rPr>
          <w:rFonts w:ascii="Times New Roman" w:hAnsi="Times New Roman" w:cs="Times New Roman"/>
        </w:rPr>
        <w:t>.</w:t>
      </w:r>
    </w:p>
    <w:p w14:paraId="1CBB8F0B" w14:textId="62B9F633" w:rsidR="007931C8" w:rsidRPr="00451B3C" w:rsidRDefault="007931C8" w:rsidP="00F41B0B">
      <w:pPr>
        <w:pStyle w:val="ListParagraph"/>
        <w:numPr>
          <w:ilvl w:val="0"/>
          <w:numId w:val="13"/>
        </w:numPr>
        <w:rPr>
          <w:rFonts w:ascii="Times New Roman" w:hAnsi="Times New Roman" w:cs="Times New Roman"/>
        </w:rPr>
      </w:pPr>
      <w:r w:rsidRPr="00451B3C">
        <w:rPr>
          <w:rFonts w:ascii="Times New Roman" w:hAnsi="Times New Roman" w:cs="Times New Roman"/>
        </w:rPr>
        <w:t>Maksātnespējas administratoru izmaksas</w:t>
      </w:r>
      <w:r w:rsidR="001704BA">
        <w:rPr>
          <w:rFonts w:ascii="Times New Roman" w:hAnsi="Times New Roman" w:cs="Times New Roman"/>
        </w:rPr>
        <w:t>.</w:t>
      </w:r>
    </w:p>
    <w:p w14:paraId="626B56E3" w14:textId="1326F64B" w:rsidR="007931C8" w:rsidRPr="00451B3C" w:rsidRDefault="007931C8" w:rsidP="00F41B0B">
      <w:pPr>
        <w:pStyle w:val="ListParagraph"/>
        <w:numPr>
          <w:ilvl w:val="0"/>
          <w:numId w:val="13"/>
        </w:numPr>
        <w:rPr>
          <w:rFonts w:ascii="Times New Roman" w:hAnsi="Times New Roman" w:cs="Times New Roman"/>
        </w:rPr>
      </w:pPr>
      <w:r w:rsidRPr="00451B3C">
        <w:rPr>
          <w:rFonts w:ascii="Times New Roman" w:hAnsi="Times New Roman" w:cs="Times New Roman"/>
        </w:rPr>
        <w:t>Juristu honorāri</w:t>
      </w:r>
      <w:r w:rsidR="001704BA">
        <w:rPr>
          <w:rFonts w:ascii="Times New Roman" w:hAnsi="Times New Roman" w:cs="Times New Roman"/>
        </w:rPr>
        <w:t>.</w:t>
      </w:r>
    </w:p>
    <w:p w14:paraId="4AF11DA7" w14:textId="58C36713" w:rsidR="007931C8" w:rsidRPr="00451B3C" w:rsidRDefault="007931C8" w:rsidP="00F41B0B">
      <w:pPr>
        <w:pStyle w:val="ListParagraph"/>
        <w:numPr>
          <w:ilvl w:val="0"/>
          <w:numId w:val="13"/>
        </w:numPr>
        <w:rPr>
          <w:rFonts w:ascii="Times New Roman" w:hAnsi="Times New Roman" w:cs="Times New Roman"/>
        </w:rPr>
      </w:pPr>
      <w:r w:rsidRPr="00451B3C">
        <w:rPr>
          <w:rFonts w:ascii="Times New Roman" w:hAnsi="Times New Roman" w:cs="Times New Roman"/>
        </w:rPr>
        <w:t>Novērtētāju un izsolītāju izmaksas</w:t>
      </w:r>
      <w:r w:rsidR="001704BA">
        <w:rPr>
          <w:rFonts w:ascii="Times New Roman" w:hAnsi="Times New Roman" w:cs="Times New Roman"/>
        </w:rPr>
        <w:t>.</w:t>
      </w:r>
    </w:p>
    <w:p w14:paraId="3E93077E" w14:textId="5B5616D9" w:rsidR="007931C8" w:rsidRPr="00451B3C" w:rsidRDefault="007931C8" w:rsidP="00F41B0B">
      <w:pPr>
        <w:pStyle w:val="ListParagraph"/>
        <w:numPr>
          <w:ilvl w:val="0"/>
          <w:numId w:val="13"/>
        </w:numPr>
        <w:rPr>
          <w:rFonts w:ascii="Times New Roman" w:hAnsi="Times New Roman" w:cs="Times New Roman"/>
        </w:rPr>
      </w:pPr>
      <w:r w:rsidRPr="00451B3C">
        <w:rPr>
          <w:rFonts w:ascii="Times New Roman" w:hAnsi="Times New Roman" w:cs="Times New Roman"/>
        </w:rPr>
        <w:t>Citas saistītās izmaksas</w:t>
      </w:r>
      <w:r w:rsidR="001704BA">
        <w:rPr>
          <w:rFonts w:ascii="Times New Roman" w:hAnsi="Times New Roman" w:cs="Times New Roman"/>
        </w:rPr>
        <w:t>.</w:t>
      </w:r>
    </w:p>
    <w:bookmarkEnd w:id="73"/>
    <w:p w14:paraId="0C373F9F" w14:textId="77777777" w:rsidR="00314CC8" w:rsidRPr="00451B3C" w:rsidRDefault="00314CC8" w:rsidP="00314CC8">
      <w:pPr>
        <w:pStyle w:val="ListParagraph"/>
        <w:ind w:left="360"/>
        <w:rPr>
          <w:rFonts w:ascii="Times New Roman" w:hAnsi="Times New Roman" w:cs="Times New Roman"/>
        </w:rPr>
      </w:pPr>
    </w:p>
    <w:p w14:paraId="125BC67E" w14:textId="3E02304D" w:rsidR="007931C8" w:rsidRPr="00451B3C" w:rsidRDefault="007931C8" w:rsidP="00F41B0B">
      <w:pPr>
        <w:pStyle w:val="ListParagraph"/>
        <w:numPr>
          <w:ilvl w:val="0"/>
          <w:numId w:val="16"/>
        </w:numPr>
        <w:rPr>
          <w:rFonts w:ascii="Times New Roman" w:hAnsi="Times New Roman" w:cs="Times New Roman"/>
          <w:b/>
          <w:bCs/>
        </w:rPr>
      </w:pPr>
      <w:r w:rsidRPr="00451B3C">
        <w:rPr>
          <w:rFonts w:ascii="Times New Roman" w:hAnsi="Times New Roman" w:cs="Times New Roman"/>
          <w:b/>
          <w:bCs/>
        </w:rPr>
        <w:t>Rezultāts</w:t>
      </w:r>
    </w:p>
    <w:p w14:paraId="657A1C6C" w14:textId="12A36747" w:rsidR="007931C8" w:rsidRPr="00451B3C" w:rsidRDefault="007931C8" w:rsidP="007931C8">
      <w:pPr>
        <w:rPr>
          <w:rFonts w:ascii="Times New Roman" w:hAnsi="Times New Roman" w:cs="Times New Roman"/>
        </w:rPr>
      </w:pPr>
      <w:r w:rsidRPr="00451B3C">
        <w:rPr>
          <w:rFonts w:ascii="Times New Roman" w:hAnsi="Times New Roman" w:cs="Times New Roman"/>
        </w:rPr>
        <w:t>Neatkarīgi no tā, vai bizness turpina darboties kā pastāvīgs uzņēmums, vai biznesa aktīvi tiek pārdoti pa daļām</w:t>
      </w:r>
      <w:r w:rsidR="00BB2A69" w:rsidRPr="00451B3C">
        <w:rPr>
          <w:rFonts w:ascii="Times New Roman" w:hAnsi="Times New Roman" w:cs="Times New Roman"/>
        </w:rPr>
        <w:t>.</w:t>
      </w:r>
    </w:p>
    <w:p w14:paraId="18A1518D" w14:textId="4C085828" w:rsidR="007931C8" w:rsidRPr="00451B3C" w:rsidRDefault="007931C8" w:rsidP="007931C8">
      <w:pPr>
        <w:rPr>
          <w:rFonts w:ascii="Times New Roman" w:hAnsi="Times New Roman" w:cs="Times New Roman"/>
          <w:b/>
          <w:bCs/>
        </w:rPr>
      </w:pPr>
      <w:r w:rsidRPr="00451B3C">
        <w:rPr>
          <w:rFonts w:ascii="Times New Roman" w:hAnsi="Times New Roman" w:cs="Times New Roman"/>
          <w:b/>
          <w:bCs/>
        </w:rPr>
        <w:t>Kreditoru atg</w:t>
      </w:r>
      <w:r w:rsidR="002866A2" w:rsidRPr="00451B3C">
        <w:rPr>
          <w:rFonts w:ascii="Times New Roman" w:hAnsi="Times New Roman" w:cs="Times New Roman"/>
          <w:b/>
          <w:bCs/>
        </w:rPr>
        <w:t>uvuma</w:t>
      </w:r>
      <w:r w:rsidRPr="00451B3C">
        <w:rPr>
          <w:rFonts w:ascii="Times New Roman" w:hAnsi="Times New Roman" w:cs="Times New Roman"/>
          <w:b/>
          <w:bCs/>
        </w:rPr>
        <w:t xml:space="preserve"> likme</w:t>
      </w:r>
      <w:r w:rsidR="007006EA" w:rsidRPr="00451B3C">
        <w:rPr>
          <w:rFonts w:ascii="Times New Roman" w:hAnsi="Times New Roman" w:cs="Times New Roman"/>
          <w:b/>
          <w:bCs/>
        </w:rPr>
        <w:t>s novērtējums</w:t>
      </w:r>
      <w:r w:rsidR="008E34E4" w:rsidRPr="00451B3C">
        <w:rPr>
          <w:rFonts w:ascii="Times New Roman" w:hAnsi="Times New Roman" w:cs="Times New Roman"/>
          <w:b/>
          <w:bCs/>
        </w:rPr>
        <w:t xml:space="preserve"> </w:t>
      </w:r>
      <w:r w:rsidR="008E34E4" w:rsidRPr="00451B3C">
        <w:rPr>
          <w:rFonts w:ascii="Times New Roman" w:hAnsi="Times New Roman" w:cs="Times New Roman"/>
          <w:i/>
          <w:iCs/>
        </w:rPr>
        <w:t>(</w:t>
      </w:r>
      <w:proofErr w:type="spellStart"/>
      <w:r w:rsidR="008E34E4" w:rsidRPr="00451B3C">
        <w:rPr>
          <w:rFonts w:ascii="Times New Roman" w:hAnsi="Times New Roman" w:cs="Times New Roman"/>
          <w:i/>
          <w:iCs/>
        </w:rPr>
        <w:t>recovery</w:t>
      </w:r>
      <w:proofErr w:type="spellEnd"/>
      <w:r w:rsidR="008E34E4" w:rsidRPr="00451B3C">
        <w:rPr>
          <w:rFonts w:ascii="Times New Roman" w:hAnsi="Times New Roman" w:cs="Times New Roman"/>
          <w:i/>
          <w:iCs/>
        </w:rPr>
        <w:t xml:space="preserve"> </w:t>
      </w:r>
      <w:proofErr w:type="spellStart"/>
      <w:r w:rsidR="008E34E4" w:rsidRPr="00451B3C">
        <w:rPr>
          <w:rFonts w:ascii="Times New Roman" w:hAnsi="Times New Roman" w:cs="Times New Roman"/>
          <w:i/>
          <w:iCs/>
        </w:rPr>
        <w:t>rate</w:t>
      </w:r>
      <w:proofErr w:type="spellEnd"/>
      <w:r w:rsidR="008E34E4" w:rsidRPr="00451B3C">
        <w:rPr>
          <w:rFonts w:ascii="Times New Roman" w:hAnsi="Times New Roman" w:cs="Times New Roman"/>
          <w:i/>
          <w:iCs/>
        </w:rPr>
        <w:t xml:space="preserve"> </w:t>
      </w:r>
      <w:proofErr w:type="spellStart"/>
      <w:r w:rsidR="008E34E4" w:rsidRPr="00451B3C">
        <w:rPr>
          <w:rFonts w:ascii="Times New Roman" w:hAnsi="Times New Roman" w:cs="Times New Roman"/>
          <w:i/>
          <w:iCs/>
        </w:rPr>
        <w:t>for</w:t>
      </w:r>
      <w:proofErr w:type="spellEnd"/>
      <w:r w:rsidR="008E34E4" w:rsidRPr="00451B3C">
        <w:rPr>
          <w:rFonts w:ascii="Times New Roman" w:hAnsi="Times New Roman" w:cs="Times New Roman"/>
          <w:i/>
          <w:iCs/>
        </w:rPr>
        <w:t xml:space="preserve"> </w:t>
      </w:r>
      <w:proofErr w:type="spellStart"/>
      <w:r w:rsidR="008E34E4" w:rsidRPr="00451B3C">
        <w:rPr>
          <w:rFonts w:ascii="Times New Roman" w:hAnsi="Times New Roman" w:cs="Times New Roman"/>
          <w:i/>
          <w:iCs/>
        </w:rPr>
        <w:t>creditors</w:t>
      </w:r>
      <w:proofErr w:type="spellEnd"/>
      <w:r w:rsidR="008E34E4" w:rsidRPr="00451B3C">
        <w:rPr>
          <w:rFonts w:ascii="Times New Roman" w:hAnsi="Times New Roman" w:cs="Times New Roman"/>
          <w:i/>
          <w:iCs/>
        </w:rPr>
        <w:t>)</w:t>
      </w:r>
    </w:p>
    <w:p w14:paraId="1FA0C5EC" w14:textId="416E93D6" w:rsidR="008E34E4" w:rsidRPr="00451B3C" w:rsidRDefault="004D2012" w:rsidP="00F41B0B">
      <w:pPr>
        <w:pStyle w:val="ListParagraph"/>
        <w:numPr>
          <w:ilvl w:val="0"/>
          <w:numId w:val="14"/>
        </w:numPr>
        <w:rPr>
          <w:rFonts w:ascii="Times New Roman" w:hAnsi="Times New Roman" w:cs="Times New Roman"/>
        </w:rPr>
      </w:pPr>
      <w:r w:rsidRPr="00451B3C">
        <w:rPr>
          <w:rFonts w:ascii="Times New Roman" w:hAnsi="Times New Roman" w:cs="Times New Roman"/>
        </w:rPr>
        <w:t>Maksātnespējas procesā iegūtie</w:t>
      </w:r>
      <w:r w:rsidR="007931C8" w:rsidRPr="00451B3C">
        <w:rPr>
          <w:rFonts w:ascii="Times New Roman" w:hAnsi="Times New Roman" w:cs="Times New Roman"/>
        </w:rPr>
        <w:t xml:space="preserve"> cent</w:t>
      </w:r>
      <w:r w:rsidRPr="00451B3C">
        <w:rPr>
          <w:rFonts w:ascii="Times New Roman" w:hAnsi="Times New Roman" w:cs="Times New Roman"/>
        </w:rPr>
        <w:t>i</w:t>
      </w:r>
      <w:r w:rsidR="008E34E4" w:rsidRPr="00451B3C">
        <w:rPr>
          <w:rFonts w:ascii="Times New Roman" w:hAnsi="Times New Roman" w:cs="Times New Roman"/>
        </w:rPr>
        <w:t xml:space="preserve"> no</w:t>
      </w:r>
      <w:r w:rsidRPr="00451B3C">
        <w:rPr>
          <w:rFonts w:ascii="Times New Roman" w:hAnsi="Times New Roman" w:cs="Times New Roman"/>
        </w:rPr>
        <w:t xml:space="preserve"> katra</w:t>
      </w:r>
      <w:r w:rsidR="007931C8" w:rsidRPr="00451B3C">
        <w:rPr>
          <w:rFonts w:ascii="Times New Roman" w:hAnsi="Times New Roman" w:cs="Times New Roman"/>
        </w:rPr>
        <w:t xml:space="preserve"> dolār</w:t>
      </w:r>
      <w:r w:rsidR="008E34E4" w:rsidRPr="00451B3C">
        <w:rPr>
          <w:rFonts w:ascii="Times New Roman" w:hAnsi="Times New Roman" w:cs="Times New Roman"/>
        </w:rPr>
        <w:t>a</w:t>
      </w:r>
      <w:r w:rsidR="007931C8" w:rsidRPr="00451B3C">
        <w:rPr>
          <w:rFonts w:ascii="Times New Roman" w:hAnsi="Times New Roman" w:cs="Times New Roman"/>
        </w:rPr>
        <w:t>, kuru atgūst kreditor</w:t>
      </w:r>
      <w:r w:rsidR="008E34E4" w:rsidRPr="00451B3C">
        <w:rPr>
          <w:rFonts w:ascii="Times New Roman" w:hAnsi="Times New Roman" w:cs="Times New Roman"/>
        </w:rPr>
        <w:t>i</w:t>
      </w:r>
      <w:r w:rsidR="001704BA">
        <w:rPr>
          <w:rFonts w:ascii="Times New Roman" w:hAnsi="Times New Roman" w:cs="Times New Roman"/>
        </w:rPr>
        <w:t>.</w:t>
      </w:r>
      <w:r w:rsidR="001704BA" w:rsidRPr="00451B3C">
        <w:rPr>
          <w:rFonts w:ascii="Times New Roman" w:hAnsi="Times New Roman" w:cs="Times New Roman"/>
        </w:rPr>
        <w:t xml:space="preserve"> </w:t>
      </w:r>
    </w:p>
    <w:p w14:paraId="7BA931FF" w14:textId="4A2A61DE" w:rsidR="007931C8" w:rsidRPr="00451B3C" w:rsidRDefault="008E34E4" w:rsidP="00F41B0B">
      <w:pPr>
        <w:pStyle w:val="ListParagraph"/>
        <w:numPr>
          <w:ilvl w:val="0"/>
          <w:numId w:val="14"/>
        </w:numPr>
        <w:rPr>
          <w:rFonts w:ascii="Times New Roman" w:hAnsi="Times New Roman" w:cs="Times New Roman"/>
        </w:rPr>
      </w:pPr>
      <w:r w:rsidRPr="00451B3C">
        <w:rPr>
          <w:rFonts w:ascii="Times New Roman" w:hAnsi="Times New Roman" w:cs="Times New Roman"/>
        </w:rPr>
        <w:lastRenderedPageBreak/>
        <w:t>Procesā iegūtais u</w:t>
      </w:r>
      <w:r w:rsidR="007931C8" w:rsidRPr="00451B3C">
        <w:rPr>
          <w:rFonts w:ascii="Times New Roman" w:hAnsi="Times New Roman" w:cs="Times New Roman"/>
        </w:rPr>
        <w:t>zņēmējdarbības rezultāts (</w:t>
      </w:r>
      <w:r w:rsidR="00EA464B" w:rsidRPr="00451B3C">
        <w:rPr>
          <w:rFonts w:ascii="Times New Roman" w:hAnsi="Times New Roman" w:cs="Times New Roman"/>
        </w:rPr>
        <w:t xml:space="preserve">uzņēmuma </w:t>
      </w:r>
      <w:r w:rsidR="007931C8" w:rsidRPr="00451B3C">
        <w:rPr>
          <w:rFonts w:ascii="Times New Roman" w:hAnsi="Times New Roman" w:cs="Times New Roman"/>
        </w:rPr>
        <w:t xml:space="preserve">izdzīvošana vai </w:t>
      </w:r>
      <w:r w:rsidR="00EA464B" w:rsidRPr="00451B3C">
        <w:rPr>
          <w:rFonts w:ascii="Times New Roman" w:hAnsi="Times New Roman" w:cs="Times New Roman"/>
        </w:rPr>
        <w:t>sadalīšana</w:t>
      </w:r>
      <w:r w:rsidR="007931C8" w:rsidRPr="00451B3C">
        <w:rPr>
          <w:rFonts w:ascii="Times New Roman" w:hAnsi="Times New Roman" w:cs="Times New Roman"/>
        </w:rPr>
        <w:t>) nosaka maksimāl</w:t>
      </w:r>
      <w:r w:rsidRPr="00451B3C">
        <w:rPr>
          <w:rFonts w:ascii="Times New Roman" w:hAnsi="Times New Roman" w:cs="Times New Roman"/>
        </w:rPr>
        <w:t>o</w:t>
      </w:r>
      <w:r w:rsidR="007931C8" w:rsidRPr="00451B3C">
        <w:rPr>
          <w:rFonts w:ascii="Times New Roman" w:hAnsi="Times New Roman" w:cs="Times New Roman"/>
        </w:rPr>
        <w:t xml:space="preserve"> atgūstam</w:t>
      </w:r>
      <w:r w:rsidRPr="00451B3C">
        <w:rPr>
          <w:rFonts w:ascii="Times New Roman" w:hAnsi="Times New Roman" w:cs="Times New Roman"/>
        </w:rPr>
        <w:t>o</w:t>
      </w:r>
      <w:r w:rsidR="007931C8" w:rsidRPr="00451B3C">
        <w:rPr>
          <w:rFonts w:ascii="Times New Roman" w:hAnsi="Times New Roman" w:cs="Times New Roman"/>
        </w:rPr>
        <w:t xml:space="preserve"> vērtīb</w:t>
      </w:r>
      <w:r w:rsidRPr="00451B3C">
        <w:rPr>
          <w:rFonts w:ascii="Times New Roman" w:hAnsi="Times New Roman" w:cs="Times New Roman"/>
        </w:rPr>
        <w:t>u</w:t>
      </w:r>
      <w:r w:rsidR="001704BA">
        <w:rPr>
          <w:rFonts w:ascii="Times New Roman" w:hAnsi="Times New Roman" w:cs="Times New Roman"/>
        </w:rPr>
        <w:t>.</w:t>
      </w:r>
    </w:p>
    <w:p w14:paraId="24EFEB1D" w14:textId="56F9556B" w:rsidR="007931C8" w:rsidRPr="00451B3C" w:rsidRDefault="007931C8" w:rsidP="00F41B0B">
      <w:pPr>
        <w:pStyle w:val="ListParagraph"/>
        <w:numPr>
          <w:ilvl w:val="0"/>
          <w:numId w:val="14"/>
        </w:numPr>
        <w:rPr>
          <w:rFonts w:ascii="Times New Roman" w:hAnsi="Times New Roman" w:cs="Times New Roman"/>
        </w:rPr>
      </w:pPr>
      <w:r w:rsidRPr="00451B3C">
        <w:rPr>
          <w:rFonts w:ascii="Times New Roman" w:hAnsi="Times New Roman" w:cs="Times New Roman"/>
        </w:rPr>
        <w:t>Tiek atskaitītas maksātnespējas procesa oficiālās izmaksas</w:t>
      </w:r>
      <w:r w:rsidR="001704BA">
        <w:rPr>
          <w:rFonts w:ascii="Times New Roman" w:hAnsi="Times New Roman" w:cs="Times New Roman"/>
        </w:rPr>
        <w:t>.</w:t>
      </w:r>
    </w:p>
    <w:p w14:paraId="231B8B88" w14:textId="364EC68F" w:rsidR="007931C8" w:rsidRPr="00451B3C" w:rsidRDefault="007931C8" w:rsidP="00F41B0B">
      <w:pPr>
        <w:pStyle w:val="ListParagraph"/>
        <w:numPr>
          <w:ilvl w:val="0"/>
          <w:numId w:val="14"/>
        </w:numPr>
        <w:rPr>
          <w:rFonts w:ascii="Times New Roman" w:hAnsi="Times New Roman" w:cs="Times New Roman"/>
        </w:rPr>
      </w:pPr>
      <w:r w:rsidRPr="00451B3C">
        <w:rPr>
          <w:rFonts w:ascii="Times New Roman" w:hAnsi="Times New Roman" w:cs="Times New Roman"/>
        </w:rPr>
        <w:t>Tiek ņemts vērā mēbeļu nolietojums</w:t>
      </w:r>
      <w:r w:rsidR="001704BA">
        <w:rPr>
          <w:rFonts w:ascii="Times New Roman" w:hAnsi="Times New Roman" w:cs="Times New Roman"/>
        </w:rPr>
        <w:t>.</w:t>
      </w:r>
    </w:p>
    <w:p w14:paraId="24EF772B" w14:textId="072429E1" w:rsidR="007931C8" w:rsidRPr="00451B3C" w:rsidRDefault="008E34E4" w:rsidP="00F41B0B">
      <w:pPr>
        <w:pStyle w:val="ListParagraph"/>
        <w:numPr>
          <w:ilvl w:val="0"/>
          <w:numId w:val="14"/>
        </w:numPr>
        <w:rPr>
          <w:rFonts w:ascii="Times New Roman" w:hAnsi="Times New Roman" w:cs="Times New Roman"/>
        </w:rPr>
      </w:pPr>
      <w:r w:rsidRPr="00451B3C">
        <w:rPr>
          <w:rFonts w:ascii="Times New Roman" w:hAnsi="Times New Roman" w:cs="Times New Roman"/>
        </w:rPr>
        <w:t>Tiek ņemta vērā a</w:t>
      </w:r>
      <w:r w:rsidR="007931C8" w:rsidRPr="00451B3C">
        <w:rPr>
          <w:rFonts w:ascii="Times New Roman" w:hAnsi="Times New Roman" w:cs="Times New Roman"/>
        </w:rPr>
        <w:t>tgūtā parāda pašreizējā vērtība</w:t>
      </w:r>
      <w:r w:rsidRPr="00451B3C">
        <w:rPr>
          <w:rFonts w:ascii="Times New Roman" w:hAnsi="Times New Roman" w:cs="Times New Roman"/>
        </w:rPr>
        <w:t xml:space="preserve"> </w:t>
      </w:r>
      <w:r w:rsidRPr="00451B3C">
        <w:rPr>
          <w:rFonts w:ascii="Times New Roman" w:hAnsi="Times New Roman" w:cs="Times New Roman"/>
          <w:i/>
          <w:iCs/>
        </w:rPr>
        <w:t>(</w:t>
      </w:r>
      <w:proofErr w:type="spellStart"/>
      <w:r w:rsidRPr="00451B3C">
        <w:rPr>
          <w:rFonts w:ascii="Times New Roman" w:hAnsi="Times New Roman" w:cs="Times New Roman"/>
          <w:i/>
          <w:iCs/>
        </w:rPr>
        <w:t>present</w:t>
      </w:r>
      <w:proofErr w:type="spellEnd"/>
      <w:r w:rsidRPr="00451B3C">
        <w:rPr>
          <w:rFonts w:ascii="Times New Roman" w:hAnsi="Times New Roman" w:cs="Times New Roman"/>
          <w:i/>
          <w:iCs/>
        </w:rPr>
        <w:t xml:space="preserve"> </w:t>
      </w:r>
      <w:proofErr w:type="spellStart"/>
      <w:r w:rsidRPr="00451B3C">
        <w:rPr>
          <w:rFonts w:ascii="Times New Roman" w:hAnsi="Times New Roman" w:cs="Times New Roman"/>
          <w:i/>
          <w:iCs/>
        </w:rPr>
        <w:t>value</w:t>
      </w:r>
      <w:proofErr w:type="spellEnd"/>
      <w:r w:rsidRPr="00451B3C">
        <w:rPr>
          <w:rFonts w:ascii="Times New Roman" w:hAnsi="Times New Roman" w:cs="Times New Roman"/>
          <w:i/>
          <w:iCs/>
        </w:rPr>
        <w:t>)</w:t>
      </w:r>
      <w:r w:rsidR="00EA464B" w:rsidRPr="00451B3C">
        <w:rPr>
          <w:rFonts w:ascii="Times New Roman" w:hAnsi="Times New Roman" w:cs="Times New Roman"/>
          <w:i/>
          <w:iCs/>
        </w:rPr>
        <w:t>.</w:t>
      </w:r>
    </w:p>
    <w:p w14:paraId="2526CA0F" w14:textId="42F325DC" w:rsidR="002866A2" w:rsidRPr="00451B3C" w:rsidRDefault="002866A2" w:rsidP="002866A2">
      <w:pPr>
        <w:rPr>
          <w:rFonts w:ascii="Times New Roman" w:hAnsi="Times New Roman" w:cs="Times New Roman"/>
          <w:b/>
          <w:bCs/>
        </w:rPr>
      </w:pPr>
      <w:r w:rsidRPr="00451B3C">
        <w:rPr>
          <w:rFonts w:ascii="Times New Roman" w:hAnsi="Times New Roman" w:cs="Times New Roman"/>
          <w:b/>
          <w:bCs/>
        </w:rPr>
        <w:t xml:space="preserve">Maksātnespējas </w:t>
      </w:r>
      <w:r w:rsidR="007006EA" w:rsidRPr="00451B3C">
        <w:rPr>
          <w:rFonts w:ascii="Times New Roman" w:hAnsi="Times New Roman" w:cs="Times New Roman"/>
          <w:b/>
          <w:bCs/>
        </w:rPr>
        <w:t>procesa kvalitātes</w:t>
      </w:r>
      <w:r w:rsidRPr="00451B3C">
        <w:rPr>
          <w:rFonts w:ascii="Times New Roman" w:hAnsi="Times New Roman" w:cs="Times New Roman"/>
          <w:b/>
          <w:bCs/>
        </w:rPr>
        <w:t xml:space="preserve"> indeks</w:t>
      </w:r>
      <w:r w:rsidR="007006EA" w:rsidRPr="00451B3C">
        <w:rPr>
          <w:rFonts w:ascii="Times New Roman" w:hAnsi="Times New Roman" w:cs="Times New Roman"/>
          <w:b/>
          <w:bCs/>
        </w:rPr>
        <w:t>s</w:t>
      </w:r>
      <w:r w:rsidRPr="00451B3C">
        <w:rPr>
          <w:rFonts w:ascii="Times New Roman" w:hAnsi="Times New Roman" w:cs="Times New Roman"/>
          <w:b/>
          <w:bCs/>
        </w:rPr>
        <w:t xml:space="preserve"> (0–16</w:t>
      </w:r>
      <w:r w:rsidR="00DD05CA" w:rsidRPr="00451B3C">
        <w:rPr>
          <w:rFonts w:ascii="Times New Roman" w:hAnsi="Times New Roman" w:cs="Times New Roman"/>
          <w:b/>
          <w:bCs/>
        </w:rPr>
        <w:t xml:space="preserve">), </w:t>
      </w:r>
      <w:r w:rsidR="001704BA" w:rsidRPr="00451B3C">
        <w:rPr>
          <w:rFonts w:ascii="Times New Roman" w:hAnsi="Times New Roman" w:cs="Times New Roman"/>
        </w:rPr>
        <w:t>k</w:t>
      </w:r>
      <w:r w:rsidR="001704BA">
        <w:rPr>
          <w:rFonts w:ascii="Times New Roman" w:hAnsi="Times New Roman" w:cs="Times New Roman"/>
        </w:rPr>
        <w:t>o</w:t>
      </w:r>
      <w:r w:rsidR="001704BA" w:rsidRPr="00451B3C">
        <w:rPr>
          <w:rFonts w:ascii="Times New Roman" w:hAnsi="Times New Roman" w:cs="Times New Roman"/>
        </w:rPr>
        <w:t xml:space="preserve"> </w:t>
      </w:r>
      <w:r w:rsidR="007006EA" w:rsidRPr="00451B3C">
        <w:rPr>
          <w:rFonts w:ascii="Times New Roman" w:hAnsi="Times New Roman" w:cs="Times New Roman"/>
        </w:rPr>
        <w:t xml:space="preserve">veido četru </w:t>
      </w:r>
      <w:r w:rsidRPr="00451B3C">
        <w:rPr>
          <w:rFonts w:ascii="Times New Roman" w:hAnsi="Times New Roman" w:cs="Times New Roman"/>
        </w:rPr>
        <w:t>komponentu punktu skaits:</w:t>
      </w:r>
    </w:p>
    <w:p w14:paraId="5C225CA4" w14:textId="732A8AE3" w:rsidR="002866A2" w:rsidRPr="00451B3C" w:rsidRDefault="00692593" w:rsidP="00F41B0B">
      <w:pPr>
        <w:pStyle w:val="ListParagraph"/>
        <w:numPr>
          <w:ilvl w:val="0"/>
          <w:numId w:val="15"/>
        </w:numPr>
        <w:rPr>
          <w:rFonts w:ascii="Times New Roman" w:hAnsi="Times New Roman" w:cs="Times New Roman"/>
        </w:rPr>
      </w:pPr>
      <w:r w:rsidRPr="00451B3C">
        <w:rPr>
          <w:rFonts w:ascii="Times New Roman" w:hAnsi="Times New Roman" w:cs="Times New Roman"/>
        </w:rPr>
        <w:t>Maksātnespējas p</w:t>
      </w:r>
      <w:r w:rsidR="002866A2" w:rsidRPr="00451B3C">
        <w:rPr>
          <w:rFonts w:ascii="Times New Roman" w:hAnsi="Times New Roman" w:cs="Times New Roman"/>
        </w:rPr>
        <w:t>rocesa sākuma</w:t>
      </w:r>
      <w:r w:rsidRPr="00451B3C">
        <w:rPr>
          <w:rFonts w:ascii="Times New Roman" w:hAnsi="Times New Roman" w:cs="Times New Roman"/>
        </w:rPr>
        <w:t xml:space="preserve"> novērtējuma</w:t>
      </w:r>
      <w:r w:rsidR="002866A2" w:rsidRPr="00451B3C">
        <w:rPr>
          <w:rFonts w:ascii="Times New Roman" w:hAnsi="Times New Roman" w:cs="Times New Roman"/>
        </w:rPr>
        <w:t xml:space="preserve"> indekss (</w:t>
      </w:r>
      <w:r w:rsidR="0085392E" w:rsidRPr="00451B3C">
        <w:rPr>
          <w:rFonts w:ascii="Times New Roman" w:hAnsi="Times New Roman" w:cs="Times New Roman"/>
        </w:rPr>
        <w:t xml:space="preserve">punkti </w:t>
      </w:r>
      <w:r w:rsidR="002866A2" w:rsidRPr="00451B3C">
        <w:rPr>
          <w:rFonts w:ascii="Times New Roman" w:hAnsi="Times New Roman" w:cs="Times New Roman"/>
        </w:rPr>
        <w:t>0-3</w:t>
      </w:r>
      <w:r w:rsidR="001704BA" w:rsidRPr="00451B3C">
        <w:rPr>
          <w:rFonts w:ascii="Times New Roman" w:hAnsi="Times New Roman" w:cs="Times New Roman"/>
        </w:rPr>
        <w:t>)</w:t>
      </w:r>
      <w:r w:rsidR="001704BA">
        <w:rPr>
          <w:rFonts w:ascii="Times New Roman" w:hAnsi="Times New Roman" w:cs="Times New Roman"/>
        </w:rPr>
        <w:t>.</w:t>
      </w:r>
    </w:p>
    <w:p w14:paraId="2D48EC73" w14:textId="77F942CF" w:rsidR="002866A2" w:rsidRPr="00451B3C" w:rsidRDefault="002866A2" w:rsidP="00F41B0B">
      <w:pPr>
        <w:pStyle w:val="ListParagraph"/>
        <w:numPr>
          <w:ilvl w:val="0"/>
          <w:numId w:val="15"/>
        </w:numPr>
        <w:rPr>
          <w:rFonts w:ascii="Times New Roman" w:hAnsi="Times New Roman" w:cs="Times New Roman"/>
        </w:rPr>
      </w:pPr>
      <w:r w:rsidRPr="00451B3C">
        <w:rPr>
          <w:rFonts w:ascii="Times New Roman" w:hAnsi="Times New Roman" w:cs="Times New Roman"/>
        </w:rPr>
        <w:t>Parādnieka aktīvu pārvaldība</w:t>
      </w:r>
      <w:r w:rsidR="00692593" w:rsidRPr="00451B3C">
        <w:rPr>
          <w:rFonts w:ascii="Times New Roman" w:hAnsi="Times New Roman" w:cs="Times New Roman"/>
        </w:rPr>
        <w:t>s</w:t>
      </w:r>
      <w:r w:rsidRPr="00451B3C">
        <w:rPr>
          <w:rFonts w:ascii="Times New Roman" w:hAnsi="Times New Roman" w:cs="Times New Roman"/>
        </w:rPr>
        <w:t xml:space="preserve"> </w:t>
      </w:r>
      <w:r w:rsidR="007006EA" w:rsidRPr="00451B3C">
        <w:rPr>
          <w:rFonts w:ascii="Times New Roman" w:hAnsi="Times New Roman" w:cs="Times New Roman"/>
        </w:rPr>
        <w:t xml:space="preserve">novērtējuma </w:t>
      </w:r>
      <w:r w:rsidR="00692593" w:rsidRPr="00451B3C">
        <w:rPr>
          <w:rFonts w:ascii="Times New Roman" w:hAnsi="Times New Roman" w:cs="Times New Roman"/>
        </w:rPr>
        <w:t>indeks</w:t>
      </w:r>
      <w:r w:rsidR="001704BA">
        <w:rPr>
          <w:rFonts w:ascii="Times New Roman" w:hAnsi="Times New Roman" w:cs="Times New Roman"/>
        </w:rPr>
        <w:t>s</w:t>
      </w:r>
      <w:r w:rsidR="00692593" w:rsidRPr="00451B3C">
        <w:rPr>
          <w:rFonts w:ascii="Times New Roman" w:hAnsi="Times New Roman" w:cs="Times New Roman"/>
        </w:rPr>
        <w:t xml:space="preserve"> </w:t>
      </w:r>
      <w:r w:rsidRPr="00451B3C">
        <w:rPr>
          <w:rFonts w:ascii="Times New Roman" w:hAnsi="Times New Roman" w:cs="Times New Roman"/>
        </w:rPr>
        <w:t>(</w:t>
      </w:r>
      <w:r w:rsidR="0085392E" w:rsidRPr="00451B3C">
        <w:rPr>
          <w:rFonts w:ascii="Times New Roman" w:hAnsi="Times New Roman" w:cs="Times New Roman"/>
        </w:rPr>
        <w:t xml:space="preserve">punkti </w:t>
      </w:r>
      <w:r w:rsidRPr="00451B3C">
        <w:rPr>
          <w:rFonts w:ascii="Times New Roman" w:hAnsi="Times New Roman" w:cs="Times New Roman"/>
        </w:rPr>
        <w:t>0–6</w:t>
      </w:r>
      <w:r w:rsidR="001704BA" w:rsidRPr="00451B3C">
        <w:rPr>
          <w:rFonts w:ascii="Times New Roman" w:hAnsi="Times New Roman" w:cs="Times New Roman"/>
        </w:rPr>
        <w:t>)</w:t>
      </w:r>
      <w:r w:rsidR="001704BA">
        <w:rPr>
          <w:rFonts w:ascii="Times New Roman" w:hAnsi="Times New Roman" w:cs="Times New Roman"/>
        </w:rPr>
        <w:t>.</w:t>
      </w:r>
    </w:p>
    <w:p w14:paraId="61A3CEB1" w14:textId="3E74A771" w:rsidR="002866A2" w:rsidRPr="00451B3C" w:rsidRDefault="002866A2" w:rsidP="00F41B0B">
      <w:pPr>
        <w:pStyle w:val="ListParagraph"/>
        <w:numPr>
          <w:ilvl w:val="0"/>
          <w:numId w:val="15"/>
        </w:numPr>
        <w:rPr>
          <w:rFonts w:ascii="Times New Roman" w:hAnsi="Times New Roman" w:cs="Times New Roman"/>
        </w:rPr>
      </w:pPr>
      <w:r w:rsidRPr="00451B3C">
        <w:rPr>
          <w:rFonts w:ascii="Times New Roman" w:hAnsi="Times New Roman" w:cs="Times New Roman"/>
        </w:rPr>
        <w:t xml:space="preserve">Reorganizācijas procesa </w:t>
      </w:r>
      <w:r w:rsidR="007006EA" w:rsidRPr="00451B3C">
        <w:rPr>
          <w:rFonts w:ascii="Times New Roman" w:hAnsi="Times New Roman" w:cs="Times New Roman"/>
        </w:rPr>
        <w:t xml:space="preserve">novērtējuma </w:t>
      </w:r>
      <w:r w:rsidRPr="00451B3C">
        <w:rPr>
          <w:rFonts w:ascii="Times New Roman" w:hAnsi="Times New Roman" w:cs="Times New Roman"/>
        </w:rPr>
        <w:t>indekss (</w:t>
      </w:r>
      <w:r w:rsidR="0085392E" w:rsidRPr="00451B3C">
        <w:rPr>
          <w:rFonts w:ascii="Times New Roman" w:hAnsi="Times New Roman" w:cs="Times New Roman"/>
        </w:rPr>
        <w:t xml:space="preserve">punkti </w:t>
      </w:r>
      <w:r w:rsidRPr="00451B3C">
        <w:rPr>
          <w:rFonts w:ascii="Times New Roman" w:hAnsi="Times New Roman" w:cs="Times New Roman"/>
        </w:rPr>
        <w:t>0</w:t>
      </w:r>
      <w:r w:rsidR="001704BA" w:rsidRPr="00451B3C">
        <w:rPr>
          <w:rFonts w:ascii="Times New Roman" w:hAnsi="Times New Roman" w:cs="Times New Roman"/>
        </w:rPr>
        <w:t>–</w:t>
      </w:r>
      <w:r w:rsidRPr="00451B3C">
        <w:rPr>
          <w:rFonts w:ascii="Times New Roman" w:hAnsi="Times New Roman" w:cs="Times New Roman"/>
        </w:rPr>
        <w:t>3</w:t>
      </w:r>
      <w:r w:rsidR="001704BA" w:rsidRPr="00451B3C">
        <w:rPr>
          <w:rFonts w:ascii="Times New Roman" w:hAnsi="Times New Roman" w:cs="Times New Roman"/>
        </w:rPr>
        <w:t>)</w:t>
      </w:r>
      <w:r w:rsidR="001704BA">
        <w:rPr>
          <w:rFonts w:ascii="Times New Roman" w:hAnsi="Times New Roman" w:cs="Times New Roman"/>
        </w:rPr>
        <w:t>.</w:t>
      </w:r>
    </w:p>
    <w:p w14:paraId="1B5D9088" w14:textId="539E5DB1" w:rsidR="002866A2" w:rsidRPr="00451B3C" w:rsidRDefault="002866A2" w:rsidP="00F41B0B">
      <w:pPr>
        <w:pStyle w:val="ListParagraph"/>
        <w:numPr>
          <w:ilvl w:val="0"/>
          <w:numId w:val="15"/>
        </w:numPr>
        <w:rPr>
          <w:rFonts w:ascii="Times New Roman" w:hAnsi="Times New Roman" w:cs="Times New Roman"/>
        </w:rPr>
      </w:pPr>
      <w:r w:rsidRPr="00451B3C">
        <w:rPr>
          <w:rFonts w:ascii="Times New Roman" w:hAnsi="Times New Roman" w:cs="Times New Roman"/>
        </w:rPr>
        <w:t xml:space="preserve">Kreditora līdzdalības </w:t>
      </w:r>
      <w:r w:rsidR="007006EA" w:rsidRPr="00451B3C">
        <w:rPr>
          <w:rFonts w:ascii="Times New Roman" w:hAnsi="Times New Roman" w:cs="Times New Roman"/>
        </w:rPr>
        <w:t xml:space="preserve">novērtējuma </w:t>
      </w:r>
      <w:r w:rsidRPr="00451B3C">
        <w:rPr>
          <w:rFonts w:ascii="Times New Roman" w:hAnsi="Times New Roman" w:cs="Times New Roman"/>
        </w:rPr>
        <w:t>indekss (</w:t>
      </w:r>
      <w:r w:rsidR="0085392E" w:rsidRPr="00451B3C">
        <w:rPr>
          <w:rFonts w:ascii="Times New Roman" w:hAnsi="Times New Roman" w:cs="Times New Roman"/>
        </w:rPr>
        <w:t xml:space="preserve">punkti </w:t>
      </w:r>
      <w:r w:rsidRPr="00451B3C">
        <w:rPr>
          <w:rFonts w:ascii="Times New Roman" w:hAnsi="Times New Roman" w:cs="Times New Roman"/>
        </w:rPr>
        <w:t>0–4</w:t>
      </w:r>
      <w:r w:rsidR="001704BA" w:rsidRPr="00451B3C">
        <w:rPr>
          <w:rFonts w:ascii="Times New Roman" w:hAnsi="Times New Roman" w:cs="Times New Roman"/>
        </w:rPr>
        <w:t>)</w:t>
      </w:r>
      <w:r w:rsidR="001704BA">
        <w:rPr>
          <w:rFonts w:ascii="Times New Roman" w:hAnsi="Times New Roman" w:cs="Times New Roman"/>
        </w:rPr>
        <w:t>.</w:t>
      </w:r>
    </w:p>
    <w:p w14:paraId="1FE7DB07" w14:textId="77777777" w:rsidR="005D4CAF" w:rsidRPr="00451B3C" w:rsidRDefault="005D4CAF">
      <w:pPr>
        <w:rPr>
          <w:rFonts w:ascii="Times New Roman" w:hAnsi="Times New Roman" w:cs="Times New Roman"/>
        </w:rPr>
      </w:pPr>
    </w:p>
    <w:p w14:paraId="3942CF88" w14:textId="21143953" w:rsidR="008D2746" w:rsidRPr="00451B3C" w:rsidRDefault="008D2746">
      <w:pPr>
        <w:rPr>
          <w:rFonts w:ascii="Times New Roman" w:hAnsi="Times New Roman" w:cs="Times New Roman"/>
        </w:rPr>
      </w:pPr>
      <w:r w:rsidRPr="00451B3C">
        <w:rPr>
          <w:rFonts w:ascii="Times New Roman" w:hAnsi="Times New Roman" w:cs="Times New Roman"/>
        </w:rPr>
        <w:br w:type="page"/>
      </w:r>
    </w:p>
    <w:p w14:paraId="5E19DF1C" w14:textId="77777777" w:rsidR="003E6BE6" w:rsidRPr="00451B3C" w:rsidRDefault="003E6BE6" w:rsidP="0037688B">
      <w:pPr>
        <w:rPr>
          <w:rFonts w:ascii="Times New Roman" w:hAnsi="Times New Roman" w:cs="Times New Roman"/>
        </w:rPr>
      </w:pPr>
    </w:p>
    <w:p w14:paraId="3D3859ED" w14:textId="407DE5C7" w:rsidR="007C0923" w:rsidRPr="00451B3C" w:rsidRDefault="007C0923" w:rsidP="007C0923">
      <w:pPr>
        <w:pStyle w:val="Heading3"/>
        <w:rPr>
          <w:rFonts w:ascii="Times New Roman" w:hAnsi="Times New Roman" w:cs="Times New Roman"/>
          <w:b/>
          <w:bCs/>
          <w:color w:val="auto"/>
        </w:rPr>
      </w:pPr>
      <w:bookmarkStart w:id="74" w:name="_Toc45316095"/>
      <w:r w:rsidRPr="00451B3C">
        <w:rPr>
          <w:rFonts w:ascii="Times New Roman" w:hAnsi="Times New Roman" w:cs="Times New Roman"/>
          <w:b/>
          <w:bCs/>
          <w:color w:val="auto"/>
        </w:rPr>
        <w:t xml:space="preserve">Latvijas </w:t>
      </w:r>
      <w:r w:rsidR="00283AF6" w:rsidRPr="00451B3C">
        <w:rPr>
          <w:rFonts w:ascii="Times New Roman" w:hAnsi="Times New Roman" w:cs="Times New Roman"/>
          <w:b/>
          <w:bCs/>
          <w:color w:val="auto"/>
        </w:rPr>
        <w:t xml:space="preserve">maksātnespējas procesa </w:t>
      </w:r>
      <w:r w:rsidRPr="00451B3C">
        <w:rPr>
          <w:rFonts w:ascii="Times New Roman" w:hAnsi="Times New Roman" w:cs="Times New Roman"/>
          <w:b/>
          <w:bCs/>
          <w:color w:val="auto"/>
        </w:rPr>
        <w:t>izvērtējums</w:t>
      </w:r>
      <w:bookmarkEnd w:id="74"/>
      <w:r w:rsidRPr="00451B3C">
        <w:rPr>
          <w:rFonts w:ascii="Times New Roman" w:hAnsi="Times New Roman" w:cs="Times New Roman"/>
          <w:b/>
          <w:bCs/>
          <w:color w:val="auto"/>
        </w:rPr>
        <w:t xml:space="preserve"> </w:t>
      </w:r>
    </w:p>
    <w:p w14:paraId="35DEA214" w14:textId="77777777" w:rsidR="007C0923" w:rsidRPr="00451B3C" w:rsidRDefault="007C0923" w:rsidP="007C0923">
      <w:pPr>
        <w:rPr>
          <w:rFonts w:ascii="Times New Roman" w:hAnsi="Times New Roman" w:cs="Times New Roman"/>
          <w:sz w:val="24"/>
          <w:szCs w:val="24"/>
        </w:rPr>
      </w:pPr>
    </w:p>
    <w:p w14:paraId="38FCAFF5" w14:textId="566CE52C" w:rsidR="007C0923" w:rsidRPr="00451B3C" w:rsidRDefault="007C0923" w:rsidP="007C0923">
      <w:pPr>
        <w:jc w:val="both"/>
        <w:rPr>
          <w:rFonts w:ascii="Times New Roman" w:hAnsi="Times New Roman" w:cs="Times New Roman"/>
        </w:rPr>
      </w:pPr>
      <w:bookmarkStart w:id="75" w:name="_Hlk43066572"/>
      <w:r w:rsidRPr="00451B3C">
        <w:rPr>
          <w:rFonts w:ascii="Times New Roman" w:hAnsi="Times New Roman" w:cs="Times New Roman"/>
        </w:rPr>
        <w:t xml:space="preserve">Pēc indeksa “DB” finanšu grūtībās nonācis uzņēmums Latvijā lielākoties tiek </w:t>
      </w:r>
      <w:r w:rsidR="00A36661" w:rsidRPr="00451B3C">
        <w:rPr>
          <w:rFonts w:ascii="Times New Roman" w:hAnsi="Times New Roman" w:cs="Times New Roman"/>
        </w:rPr>
        <w:t xml:space="preserve">nevis restrukturizēts, bet </w:t>
      </w:r>
      <w:r w:rsidRPr="00451B3C">
        <w:rPr>
          <w:rFonts w:ascii="Times New Roman" w:hAnsi="Times New Roman" w:cs="Times New Roman"/>
        </w:rPr>
        <w:t>sadalīts pa aktīviem, kreditori no katra ieguldītā dolāra saņem 41,4 centus, vidējais maksātnespējas process aizņem</w:t>
      </w:r>
      <w:r w:rsidR="00B72F7D" w:rsidRPr="00451B3C">
        <w:rPr>
          <w:rFonts w:ascii="Times New Roman" w:hAnsi="Times New Roman" w:cs="Times New Roman"/>
        </w:rPr>
        <w:t xml:space="preserve"> </w:t>
      </w:r>
      <w:r w:rsidRPr="00451B3C">
        <w:rPr>
          <w:rFonts w:ascii="Times New Roman" w:hAnsi="Times New Roman" w:cs="Times New Roman"/>
        </w:rPr>
        <w:t>1,5 gadus</w:t>
      </w:r>
      <w:r w:rsidR="00B72F7D" w:rsidRPr="00451B3C">
        <w:rPr>
          <w:rFonts w:ascii="Times New Roman" w:hAnsi="Times New Roman" w:cs="Times New Roman"/>
        </w:rPr>
        <w:t xml:space="preserve"> ilgu laiku</w:t>
      </w:r>
      <w:r w:rsidRPr="00451B3C">
        <w:rPr>
          <w:rFonts w:ascii="Times New Roman" w:hAnsi="Times New Roman" w:cs="Times New Roman"/>
        </w:rPr>
        <w:t xml:space="preserve">, maksātnespējas procesa izmaksas ir 10% no parādnieka vērtības un maksātnespējas procesa salīdzinošā kvalitāte saņem novērtējumu 12 punktus no iespējamiem 16. </w:t>
      </w:r>
    </w:p>
    <w:bookmarkEnd w:id="75"/>
    <w:p w14:paraId="50F729E9" w14:textId="45F09821"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Finanšu grūtībās nonākuša uzņēmuma Latvijā maksātnespējas procesa atrisinājuma kopējais novērtējums pēc indeksa “DB” metodoloģijas un izvirzītajiem kritērijiem ir atainots </w:t>
      </w:r>
      <w:r w:rsidR="001704BA">
        <w:rPr>
          <w:rFonts w:ascii="Times New Roman" w:hAnsi="Times New Roman" w:cs="Times New Roman"/>
        </w:rPr>
        <w:t xml:space="preserve">3. </w:t>
      </w:r>
      <w:r w:rsidRPr="00451B3C">
        <w:rPr>
          <w:rFonts w:ascii="Times New Roman" w:hAnsi="Times New Roman" w:cs="Times New Roman"/>
        </w:rPr>
        <w:t>tabulā.</w:t>
      </w:r>
    </w:p>
    <w:p w14:paraId="350FBCAB" w14:textId="1BB4C334" w:rsidR="007C0923" w:rsidRPr="00451B3C" w:rsidRDefault="001704BA" w:rsidP="007C0923">
      <w:pPr>
        <w:pStyle w:val="Caption"/>
        <w:spacing w:after="0"/>
        <w:jc w:val="right"/>
        <w:rPr>
          <w:rFonts w:ascii="Times New Roman" w:hAnsi="Times New Roman" w:cs="Times New Roman"/>
          <w:color w:val="auto"/>
          <w:sz w:val="20"/>
          <w:szCs w:val="20"/>
        </w:rPr>
      </w:pPr>
      <w:r>
        <w:rPr>
          <w:rFonts w:ascii="Times New Roman" w:hAnsi="Times New Roman" w:cs="Times New Roman"/>
          <w:color w:val="auto"/>
          <w:sz w:val="20"/>
          <w:szCs w:val="20"/>
        </w:rPr>
        <w:t>3. t</w:t>
      </w:r>
      <w:r w:rsidRPr="00451B3C">
        <w:rPr>
          <w:rFonts w:ascii="Times New Roman" w:hAnsi="Times New Roman" w:cs="Times New Roman"/>
          <w:color w:val="auto"/>
          <w:sz w:val="20"/>
          <w:szCs w:val="20"/>
        </w:rPr>
        <w:t>ab</w:t>
      </w:r>
      <w:r>
        <w:rPr>
          <w:rFonts w:ascii="Times New Roman" w:hAnsi="Times New Roman" w:cs="Times New Roman"/>
          <w:color w:val="auto"/>
          <w:sz w:val="20"/>
          <w:szCs w:val="20"/>
        </w:rPr>
        <w:t>ula.</w:t>
      </w:r>
    </w:p>
    <w:p w14:paraId="37C5AA9D" w14:textId="00B16D1F" w:rsidR="007C0923" w:rsidRPr="00451B3C" w:rsidRDefault="007C0923" w:rsidP="007C0923">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 xml:space="preserve">Finanšu grūtībās nonākuša uzņēmuma Latvijā maksātnespējas procesa kopējais novērtējums pēc indeksa “DB” metodoloģijas un izvirzītajiem kritērijiem. Avots: Pasaules </w:t>
      </w:r>
      <w:r w:rsidR="001704BA">
        <w:rPr>
          <w:rFonts w:ascii="Times New Roman" w:hAnsi="Times New Roman" w:cs="Times New Roman"/>
          <w:i/>
          <w:iCs/>
          <w:sz w:val="20"/>
          <w:szCs w:val="20"/>
        </w:rPr>
        <w:t>B</w:t>
      </w:r>
      <w:r w:rsidRPr="00451B3C">
        <w:rPr>
          <w:rFonts w:ascii="Times New Roman" w:hAnsi="Times New Roman" w:cs="Times New Roman"/>
          <w:i/>
          <w:iCs/>
          <w:sz w:val="20"/>
          <w:szCs w:val="20"/>
        </w:rPr>
        <w:t>ankas indekss “</w:t>
      </w:r>
      <w:proofErr w:type="spellStart"/>
      <w:r w:rsidRPr="00451B3C">
        <w:rPr>
          <w:rFonts w:ascii="Times New Roman" w:hAnsi="Times New Roman" w:cs="Times New Roman"/>
          <w:i/>
          <w:iCs/>
          <w:sz w:val="20"/>
          <w:szCs w:val="20"/>
        </w:rPr>
        <w:t>Doing</w:t>
      </w:r>
      <w:proofErr w:type="spellEnd"/>
      <w:r w:rsidRPr="00451B3C">
        <w:rPr>
          <w:rFonts w:ascii="Times New Roman" w:hAnsi="Times New Roman" w:cs="Times New Roman"/>
          <w:i/>
          <w:iCs/>
          <w:sz w:val="20"/>
          <w:szCs w:val="20"/>
        </w:rPr>
        <w:t xml:space="preserve"> </w:t>
      </w:r>
      <w:proofErr w:type="spellStart"/>
      <w:r w:rsidRPr="00451B3C">
        <w:rPr>
          <w:rFonts w:ascii="Times New Roman" w:hAnsi="Times New Roman" w:cs="Times New Roman"/>
          <w:i/>
          <w:iCs/>
          <w:sz w:val="20"/>
          <w:szCs w:val="20"/>
        </w:rPr>
        <w:t>Business</w:t>
      </w:r>
      <w:proofErr w:type="spellEnd"/>
      <w:r w:rsidRPr="00451B3C">
        <w:rPr>
          <w:rFonts w:ascii="Times New Roman" w:hAnsi="Times New Roman" w:cs="Times New Roman"/>
          <w:i/>
          <w:iCs/>
          <w:sz w:val="20"/>
          <w:szCs w:val="20"/>
        </w:rPr>
        <w:t xml:space="preserve"> 2020” Latvija.</w:t>
      </w:r>
    </w:p>
    <w:tbl>
      <w:tblPr>
        <w:tblStyle w:val="TableGrid"/>
        <w:tblW w:w="0" w:type="auto"/>
        <w:tblLayout w:type="fixed"/>
        <w:tblLook w:val="04A0" w:firstRow="1" w:lastRow="0" w:firstColumn="1" w:lastColumn="0" w:noHBand="0" w:noVBand="1"/>
      </w:tblPr>
      <w:tblGrid>
        <w:gridCol w:w="562"/>
        <w:gridCol w:w="3576"/>
        <w:gridCol w:w="1821"/>
        <w:gridCol w:w="1894"/>
        <w:gridCol w:w="1889"/>
      </w:tblGrid>
      <w:tr w:rsidR="007C0923" w:rsidRPr="00451B3C" w14:paraId="333904A2" w14:textId="77777777" w:rsidTr="00385BD8">
        <w:tc>
          <w:tcPr>
            <w:tcW w:w="562" w:type="dxa"/>
          </w:tcPr>
          <w:p w14:paraId="352F0F3E" w14:textId="77777777" w:rsidR="007C0923" w:rsidRPr="00451B3C" w:rsidRDefault="007C0923" w:rsidP="00385BD8">
            <w:pPr>
              <w:rPr>
                <w:rFonts w:ascii="Times New Roman" w:hAnsi="Times New Roman" w:cs="Times New Roman"/>
                <w:sz w:val="20"/>
                <w:szCs w:val="20"/>
              </w:rPr>
            </w:pPr>
            <w:proofErr w:type="spellStart"/>
            <w:r w:rsidRPr="00451B3C">
              <w:rPr>
                <w:rFonts w:ascii="Times New Roman" w:hAnsi="Times New Roman" w:cs="Times New Roman"/>
                <w:sz w:val="20"/>
                <w:szCs w:val="20"/>
              </w:rPr>
              <w:t>Nr.p.k</w:t>
            </w:r>
            <w:proofErr w:type="spellEnd"/>
            <w:r w:rsidRPr="00451B3C">
              <w:rPr>
                <w:rFonts w:ascii="Times New Roman" w:hAnsi="Times New Roman" w:cs="Times New Roman"/>
                <w:sz w:val="20"/>
                <w:szCs w:val="20"/>
              </w:rPr>
              <w:t>.</w:t>
            </w:r>
          </w:p>
        </w:tc>
        <w:tc>
          <w:tcPr>
            <w:tcW w:w="3576" w:type="dxa"/>
          </w:tcPr>
          <w:p w14:paraId="69689EEE"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Indikators</w:t>
            </w:r>
          </w:p>
        </w:tc>
        <w:tc>
          <w:tcPr>
            <w:tcW w:w="1821" w:type="dxa"/>
          </w:tcPr>
          <w:p w14:paraId="6DA5EF65"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Latvijas rezultāts</w:t>
            </w:r>
          </w:p>
        </w:tc>
        <w:tc>
          <w:tcPr>
            <w:tcW w:w="1894" w:type="dxa"/>
          </w:tcPr>
          <w:p w14:paraId="11DDD4DA"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OECD augsta ienākuma valstu vidējais rezultāts</w:t>
            </w:r>
          </w:p>
        </w:tc>
        <w:tc>
          <w:tcPr>
            <w:tcW w:w="1889" w:type="dxa"/>
          </w:tcPr>
          <w:p w14:paraId="063B7D0D"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Labākais rādītājs indeksā “DB”</w:t>
            </w:r>
          </w:p>
        </w:tc>
      </w:tr>
      <w:tr w:rsidR="007C0923" w:rsidRPr="00451B3C" w14:paraId="47D01E73" w14:textId="77777777" w:rsidTr="00385BD8">
        <w:tc>
          <w:tcPr>
            <w:tcW w:w="562" w:type="dxa"/>
          </w:tcPr>
          <w:p w14:paraId="2D739B70"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1. </w:t>
            </w:r>
          </w:p>
        </w:tc>
        <w:tc>
          <w:tcPr>
            <w:tcW w:w="3576" w:type="dxa"/>
          </w:tcPr>
          <w:p w14:paraId="471ED055"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Atgūšanas likme</w:t>
            </w:r>
            <w:r w:rsidRPr="00451B3C">
              <w:rPr>
                <w:rFonts w:ascii="Times New Roman" w:hAnsi="Times New Roman" w:cs="Times New Roman"/>
              </w:rPr>
              <w:t xml:space="preserve"> (centi no dolāra)</w:t>
            </w:r>
          </w:p>
        </w:tc>
        <w:tc>
          <w:tcPr>
            <w:tcW w:w="1821" w:type="dxa"/>
          </w:tcPr>
          <w:p w14:paraId="042B3303"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41.4</w:t>
            </w:r>
          </w:p>
        </w:tc>
        <w:tc>
          <w:tcPr>
            <w:tcW w:w="1894" w:type="dxa"/>
          </w:tcPr>
          <w:p w14:paraId="08509D4F"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70.2</w:t>
            </w:r>
          </w:p>
        </w:tc>
        <w:tc>
          <w:tcPr>
            <w:tcW w:w="1889" w:type="dxa"/>
          </w:tcPr>
          <w:p w14:paraId="17AFA16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92.9 (Norvēģija)</w:t>
            </w:r>
          </w:p>
        </w:tc>
      </w:tr>
      <w:tr w:rsidR="007C0923" w:rsidRPr="00451B3C" w14:paraId="7AE47A8F" w14:textId="77777777" w:rsidTr="00385BD8">
        <w:tc>
          <w:tcPr>
            <w:tcW w:w="562" w:type="dxa"/>
          </w:tcPr>
          <w:p w14:paraId="162CEB6F"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2.</w:t>
            </w:r>
          </w:p>
        </w:tc>
        <w:tc>
          <w:tcPr>
            <w:tcW w:w="3576" w:type="dxa"/>
          </w:tcPr>
          <w:p w14:paraId="5450CA01"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21" w:type="dxa"/>
          </w:tcPr>
          <w:p w14:paraId="3A62698C"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1.5</w:t>
            </w:r>
          </w:p>
        </w:tc>
        <w:tc>
          <w:tcPr>
            <w:tcW w:w="1894" w:type="dxa"/>
          </w:tcPr>
          <w:p w14:paraId="6C77E9E3"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1.7</w:t>
            </w:r>
          </w:p>
        </w:tc>
        <w:tc>
          <w:tcPr>
            <w:tcW w:w="1889" w:type="dxa"/>
          </w:tcPr>
          <w:p w14:paraId="4F5494FD"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0.4 (Īrija)</w:t>
            </w:r>
          </w:p>
        </w:tc>
      </w:tr>
      <w:tr w:rsidR="007C0923" w:rsidRPr="00451B3C" w14:paraId="502DDD8C" w14:textId="77777777" w:rsidTr="00385BD8">
        <w:tc>
          <w:tcPr>
            <w:tcW w:w="562" w:type="dxa"/>
          </w:tcPr>
          <w:p w14:paraId="2A3EB92F"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3.</w:t>
            </w:r>
          </w:p>
        </w:tc>
        <w:tc>
          <w:tcPr>
            <w:tcW w:w="3576" w:type="dxa"/>
          </w:tcPr>
          <w:p w14:paraId="43531604"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21" w:type="dxa"/>
          </w:tcPr>
          <w:p w14:paraId="65807E6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10.0</w:t>
            </w:r>
          </w:p>
        </w:tc>
        <w:tc>
          <w:tcPr>
            <w:tcW w:w="1894" w:type="dxa"/>
          </w:tcPr>
          <w:p w14:paraId="0D7E254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9.3</w:t>
            </w:r>
          </w:p>
        </w:tc>
        <w:tc>
          <w:tcPr>
            <w:tcW w:w="1889" w:type="dxa"/>
          </w:tcPr>
          <w:p w14:paraId="3B6942A1"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 (Norvēģija)</w:t>
            </w:r>
          </w:p>
        </w:tc>
      </w:tr>
      <w:tr w:rsidR="007C0923" w:rsidRPr="00451B3C" w14:paraId="0DD3F57F" w14:textId="77777777" w:rsidTr="00385BD8">
        <w:tc>
          <w:tcPr>
            <w:tcW w:w="562" w:type="dxa"/>
          </w:tcPr>
          <w:p w14:paraId="0A99338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4.</w:t>
            </w:r>
          </w:p>
        </w:tc>
        <w:tc>
          <w:tcPr>
            <w:tcW w:w="3576" w:type="dxa"/>
          </w:tcPr>
          <w:p w14:paraId="3259A811" w14:textId="616A1905" w:rsidR="007C0923" w:rsidRPr="00451B3C" w:rsidRDefault="007C0923" w:rsidP="00385BD8">
            <w:pPr>
              <w:rPr>
                <w:rFonts w:ascii="Times New Roman" w:hAnsi="Times New Roman" w:cs="Times New Roman"/>
              </w:rPr>
            </w:pPr>
            <w:r w:rsidRPr="00451B3C">
              <w:rPr>
                <w:rFonts w:ascii="Times New Roman" w:hAnsi="Times New Roman" w:cs="Times New Roman"/>
                <w:b/>
                <w:bCs/>
              </w:rPr>
              <w:t>Rezultāts</w:t>
            </w:r>
            <w:r w:rsidRPr="00451B3C">
              <w:rPr>
                <w:rFonts w:ascii="Times New Roman" w:hAnsi="Times New Roman" w:cs="Times New Roman"/>
              </w:rPr>
              <w:t xml:space="preserve"> (0 </w:t>
            </w:r>
            <w:r w:rsidR="00045E9C">
              <w:rPr>
                <w:rFonts w:ascii="Times New Roman" w:hAnsi="Times New Roman" w:cs="Times New Roman"/>
              </w:rPr>
              <w:t>–</w:t>
            </w:r>
            <w:r w:rsidRPr="00451B3C">
              <w:rPr>
                <w:rFonts w:ascii="Times New Roman" w:hAnsi="Times New Roman" w:cs="Times New Roman"/>
              </w:rPr>
              <w:t xml:space="preserve"> uzņēmuma aktīvi sadalīti pa daļām un 1 </w:t>
            </w:r>
            <w:r w:rsidR="00045E9C">
              <w:rPr>
                <w:rFonts w:ascii="Times New Roman" w:hAnsi="Times New Roman" w:cs="Times New Roman"/>
              </w:rPr>
              <w:t>–</w:t>
            </w:r>
            <w:r w:rsidRPr="00451B3C">
              <w:rPr>
                <w:rFonts w:ascii="Times New Roman" w:hAnsi="Times New Roman" w:cs="Times New Roman"/>
              </w:rPr>
              <w:t xml:space="preserve"> darbība tiek turpināta)</w:t>
            </w:r>
          </w:p>
        </w:tc>
        <w:tc>
          <w:tcPr>
            <w:tcW w:w="1821" w:type="dxa"/>
          </w:tcPr>
          <w:p w14:paraId="3491639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w:t>
            </w:r>
          </w:p>
        </w:tc>
        <w:tc>
          <w:tcPr>
            <w:tcW w:w="1894" w:type="dxa"/>
          </w:tcPr>
          <w:p w14:paraId="48A6D31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 - </w:t>
            </w:r>
          </w:p>
        </w:tc>
        <w:tc>
          <w:tcPr>
            <w:tcW w:w="1889" w:type="dxa"/>
          </w:tcPr>
          <w:p w14:paraId="42FD6336"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w:t>
            </w:r>
          </w:p>
        </w:tc>
      </w:tr>
      <w:tr w:rsidR="007C0923" w:rsidRPr="00451B3C" w14:paraId="5B4A467E" w14:textId="77777777" w:rsidTr="00385BD8">
        <w:tc>
          <w:tcPr>
            <w:tcW w:w="562" w:type="dxa"/>
          </w:tcPr>
          <w:p w14:paraId="177DCBAD"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5.</w:t>
            </w:r>
          </w:p>
        </w:tc>
        <w:tc>
          <w:tcPr>
            <w:tcW w:w="3576" w:type="dxa"/>
          </w:tcPr>
          <w:p w14:paraId="4FFB6AB6" w14:textId="6C17BE98" w:rsidR="007C0923" w:rsidRPr="00451B3C" w:rsidRDefault="007C0923" w:rsidP="00045E9C">
            <w:pPr>
              <w:rPr>
                <w:rFonts w:ascii="Times New Roman" w:hAnsi="Times New Roman" w:cs="Times New Roman"/>
              </w:rPr>
            </w:pPr>
            <w:r w:rsidRPr="00451B3C">
              <w:rPr>
                <w:rFonts w:ascii="Times New Roman" w:hAnsi="Times New Roman" w:cs="Times New Roman"/>
              </w:rPr>
              <w:t xml:space="preserve">Maksātnespējas </w:t>
            </w:r>
            <w:r w:rsidR="0025258B" w:rsidRPr="00451B3C">
              <w:rPr>
                <w:rFonts w:ascii="Times New Roman" w:hAnsi="Times New Roman" w:cs="Times New Roman"/>
              </w:rPr>
              <w:t>procesa</w:t>
            </w:r>
            <w:r w:rsidRPr="00451B3C">
              <w:rPr>
                <w:rFonts w:ascii="Times New Roman" w:hAnsi="Times New Roman" w:cs="Times New Roman"/>
              </w:rPr>
              <w:t xml:space="preserve"> </w:t>
            </w:r>
            <w:r w:rsidRPr="00451B3C">
              <w:rPr>
                <w:rFonts w:ascii="Times New Roman" w:hAnsi="Times New Roman" w:cs="Times New Roman"/>
                <w:b/>
                <w:bCs/>
              </w:rPr>
              <w:t>kvalitāte</w:t>
            </w:r>
            <w:r w:rsidRPr="00451B3C">
              <w:rPr>
                <w:rFonts w:ascii="Times New Roman" w:hAnsi="Times New Roman" w:cs="Times New Roman"/>
              </w:rPr>
              <w:t xml:space="preserve"> (indeksa stiprums 0</w:t>
            </w:r>
            <w:r w:rsidR="00045E9C">
              <w:rPr>
                <w:rFonts w:ascii="Times New Roman" w:hAnsi="Times New Roman" w:cs="Times New Roman"/>
              </w:rPr>
              <w:t>–</w:t>
            </w:r>
            <w:r w:rsidRPr="00451B3C">
              <w:rPr>
                <w:rFonts w:ascii="Times New Roman" w:hAnsi="Times New Roman" w:cs="Times New Roman"/>
              </w:rPr>
              <w:t>16)</w:t>
            </w:r>
          </w:p>
        </w:tc>
        <w:tc>
          <w:tcPr>
            <w:tcW w:w="1821" w:type="dxa"/>
          </w:tcPr>
          <w:p w14:paraId="7B39B12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12.0</w:t>
            </w:r>
          </w:p>
        </w:tc>
        <w:tc>
          <w:tcPr>
            <w:tcW w:w="1894" w:type="dxa"/>
          </w:tcPr>
          <w:p w14:paraId="6F4E8B6C"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11.9</w:t>
            </w:r>
          </w:p>
        </w:tc>
        <w:tc>
          <w:tcPr>
            <w:tcW w:w="1889" w:type="dxa"/>
          </w:tcPr>
          <w:p w14:paraId="33478F1E"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Nav nominēts 2018/2019</w:t>
            </w:r>
          </w:p>
        </w:tc>
      </w:tr>
    </w:tbl>
    <w:p w14:paraId="4B7F2C62" w14:textId="77777777" w:rsidR="007C0923" w:rsidRPr="00451B3C" w:rsidRDefault="007C0923" w:rsidP="007C0923">
      <w:pPr>
        <w:rPr>
          <w:rFonts w:ascii="Times New Roman" w:hAnsi="Times New Roman" w:cs="Times New Roman"/>
          <w:sz w:val="24"/>
          <w:szCs w:val="24"/>
        </w:rPr>
      </w:pPr>
    </w:p>
    <w:p w14:paraId="68D698EB" w14:textId="778E23FF" w:rsidR="007C0923" w:rsidRPr="00451B3C" w:rsidRDefault="007C0923" w:rsidP="007C0923">
      <w:pPr>
        <w:jc w:val="both"/>
        <w:rPr>
          <w:rFonts w:ascii="Times New Roman" w:hAnsi="Times New Roman" w:cs="Times New Roman"/>
        </w:rPr>
      </w:pPr>
      <w:bookmarkStart w:id="76" w:name="_Hlk43066702"/>
      <w:r w:rsidRPr="00451B3C">
        <w:rPr>
          <w:rFonts w:ascii="Times New Roman" w:hAnsi="Times New Roman" w:cs="Times New Roman"/>
        </w:rPr>
        <w:t>Uzņēmumi, kuri ir iekļuvuši finanšu grūtībās un maksātnespējas procesā, pēc indeksa “DB” pārstrukturizē un atjauno darbību 44,6% gadījumu</w:t>
      </w:r>
      <w:bookmarkEnd w:id="76"/>
      <w:r w:rsidRPr="00451B3C">
        <w:rPr>
          <w:rFonts w:ascii="Times New Roman" w:hAnsi="Times New Roman" w:cs="Times New Roman"/>
        </w:rPr>
        <w:t xml:space="preserve"> un kopējais maksātnespējas regulējuma kvalitātes indekss ir 75.0  Attēls </w:t>
      </w:r>
      <w:r w:rsidR="00B72F7D" w:rsidRPr="00451B3C">
        <w:rPr>
          <w:rFonts w:ascii="Times New Roman" w:hAnsi="Times New Roman" w:cs="Times New Roman"/>
        </w:rPr>
        <w:t>12</w:t>
      </w:r>
      <w:r w:rsidRPr="00451B3C">
        <w:rPr>
          <w:rFonts w:ascii="Times New Roman" w:hAnsi="Times New Roman" w:cs="Times New Roman"/>
        </w:rPr>
        <w:t xml:space="preserve">. </w:t>
      </w:r>
    </w:p>
    <w:p w14:paraId="0BB5701A" w14:textId="5170A84F" w:rsidR="007C0923" w:rsidRPr="00451B3C" w:rsidRDefault="00F65F0A" w:rsidP="007C0923">
      <w:pPr>
        <w:rPr>
          <w:rFonts w:ascii="Times New Roman" w:hAnsi="Times New Roman" w:cs="Times New Roman"/>
          <w:sz w:val="24"/>
          <w:szCs w:val="24"/>
        </w:rPr>
      </w:pPr>
      <w:r>
        <w:rPr>
          <w:rFonts w:ascii="Times New Roman" w:hAnsi="Times New Roman" w:cs="Times New Roman"/>
          <w:noProof/>
        </w:rPr>
        <w:drawing>
          <wp:inline distT="0" distB="0" distL="0" distR="0" wp14:anchorId="69F5C832" wp14:editId="7E650E00">
            <wp:extent cx="6192520" cy="16195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2520" cy="1619515"/>
                    </a:xfrm>
                    <a:prstGeom prst="rect">
                      <a:avLst/>
                    </a:prstGeom>
                    <a:noFill/>
                  </pic:spPr>
                </pic:pic>
              </a:graphicData>
            </a:graphic>
          </wp:inline>
        </w:drawing>
      </w:r>
    </w:p>
    <w:p w14:paraId="1C429387" w14:textId="13374652" w:rsidR="007C0923" w:rsidRPr="00451B3C" w:rsidRDefault="00045E9C" w:rsidP="00B72F7D">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12. a</w:t>
      </w:r>
      <w:r w:rsidR="007C0923" w:rsidRPr="00451B3C">
        <w:rPr>
          <w:rFonts w:ascii="Times New Roman" w:hAnsi="Times New Roman" w:cs="Times New Roman"/>
          <w:color w:val="auto"/>
          <w:sz w:val="20"/>
          <w:szCs w:val="20"/>
        </w:rPr>
        <w:t xml:space="preserve">ttēls. Finanšu grūtībās nonākuša uzņēmuma Latvijā pārstrukturizācijas un atjaunošanas reitings un kopējais maksātnespējas regulējuma kvalitātes indekss. Avots: Pasaules </w:t>
      </w:r>
      <w:r>
        <w:rPr>
          <w:rFonts w:ascii="Times New Roman" w:hAnsi="Times New Roman" w:cs="Times New Roman"/>
          <w:color w:val="auto"/>
          <w:sz w:val="20"/>
          <w:szCs w:val="20"/>
        </w:rPr>
        <w:t>B</w:t>
      </w:r>
      <w:r w:rsidR="007C0923" w:rsidRPr="00451B3C">
        <w:rPr>
          <w:rFonts w:ascii="Times New Roman" w:hAnsi="Times New Roman" w:cs="Times New Roman"/>
          <w:color w:val="auto"/>
          <w:sz w:val="20"/>
          <w:szCs w:val="20"/>
        </w:rPr>
        <w:t>ankas indekss “</w:t>
      </w:r>
      <w:proofErr w:type="spellStart"/>
      <w:r w:rsidR="007C0923" w:rsidRPr="00451B3C">
        <w:rPr>
          <w:rFonts w:ascii="Times New Roman" w:hAnsi="Times New Roman" w:cs="Times New Roman"/>
          <w:color w:val="auto"/>
          <w:sz w:val="20"/>
          <w:szCs w:val="20"/>
        </w:rPr>
        <w:t>Doing</w:t>
      </w:r>
      <w:proofErr w:type="spellEnd"/>
      <w:r w:rsidR="007C0923" w:rsidRPr="00451B3C">
        <w:rPr>
          <w:rFonts w:ascii="Times New Roman" w:hAnsi="Times New Roman" w:cs="Times New Roman"/>
          <w:color w:val="auto"/>
          <w:sz w:val="20"/>
          <w:szCs w:val="20"/>
        </w:rPr>
        <w:t xml:space="preserve"> </w:t>
      </w:r>
      <w:proofErr w:type="spellStart"/>
      <w:r w:rsidR="007C0923" w:rsidRPr="00451B3C">
        <w:rPr>
          <w:rFonts w:ascii="Times New Roman" w:hAnsi="Times New Roman" w:cs="Times New Roman"/>
          <w:color w:val="auto"/>
          <w:sz w:val="20"/>
          <w:szCs w:val="20"/>
        </w:rPr>
        <w:t>Business</w:t>
      </w:r>
      <w:proofErr w:type="spellEnd"/>
      <w:r w:rsidR="007C0923" w:rsidRPr="00451B3C">
        <w:rPr>
          <w:rFonts w:ascii="Times New Roman" w:hAnsi="Times New Roman" w:cs="Times New Roman"/>
          <w:color w:val="auto"/>
          <w:sz w:val="20"/>
          <w:szCs w:val="20"/>
        </w:rPr>
        <w:t xml:space="preserve"> 2020” Latvija.</w:t>
      </w:r>
    </w:p>
    <w:p w14:paraId="412272E4" w14:textId="3446DF85" w:rsidR="007C0923" w:rsidRPr="00451B3C" w:rsidRDefault="007C0923" w:rsidP="007C0923">
      <w:pPr>
        <w:jc w:val="both"/>
        <w:rPr>
          <w:rFonts w:ascii="Times New Roman" w:hAnsi="Times New Roman" w:cs="Times New Roman"/>
        </w:rPr>
      </w:pPr>
      <w:r w:rsidRPr="00451B3C">
        <w:rPr>
          <w:rFonts w:ascii="Times New Roman" w:hAnsi="Times New Roman" w:cs="Times New Roman"/>
        </w:rPr>
        <w:t>Latvijas kopējais maksātnespējas procesa novērtējums pēc indeksa “DB” ir 59,8 punkti no iespējamiem 100, ierindojoties 55. vietā starptautiskajā valstu salīdzinājumā. Rezultāts ir trešais labākais aiz Polijas (25. vieta indeksā) un Igaunijas (54. vieta indeksā), aiz sevis atstājot</w:t>
      </w:r>
      <w:r w:rsidRPr="00451B3C">
        <w:rPr>
          <w:rFonts w:ascii="Times New Roman" w:hAnsi="Times New Roman" w:cs="Times New Roman"/>
          <w:sz w:val="24"/>
          <w:szCs w:val="24"/>
        </w:rPr>
        <w:t xml:space="preserve"> </w:t>
      </w:r>
      <w:r w:rsidRPr="00451B3C">
        <w:rPr>
          <w:rFonts w:ascii="Times New Roman" w:hAnsi="Times New Roman" w:cs="Times New Roman"/>
        </w:rPr>
        <w:t xml:space="preserve">Lietuvas (89. vieta indeksā) novērtējumu. Attēls </w:t>
      </w:r>
      <w:r w:rsidR="00A36CF8" w:rsidRPr="00451B3C">
        <w:rPr>
          <w:rFonts w:ascii="Times New Roman" w:hAnsi="Times New Roman" w:cs="Times New Roman"/>
        </w:rPr>
        <w:t>13</w:t>
      </w:r>
      <w:r w:rsidRPr="00451B3C">
        <w:rPr>
          <w:rFonts w:ascii="Times New Roman" w:hAnsi="Times New Roman" w:cs="Times New Roman"/>
        </w:rPr>
        <w:t>.</w:t>
      </w:r>
    </w:p>
    <w:p w14:paraId="619E6E4A" w14:textId="7EFA4482" w:rsidR="007C0923" w:rsidRPr="00451B3C" w:rsidRDefault="00F65F0A" w:rsidP="007C092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232995" wp14:editId="79FF2ACB">
            <wp:extent cx="5854148" cy="18865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7955" cy="1897394"/>
                    </a:xfrm>
                    <a:prstGeom prst="rect">
                      <a:avLst/>
                    </a:prstGeom>
                    <a:noFill/>
                  </pic:spPr>
                </pic:pic>
              </a:graphicData>
            </a:graphic>
          </wp:inline>
        </w:drawing>
      </w:r>
    </w:p>
    <w:p w14:paraId="15FA0871" w14:textId="3542AF15" w:rsidR="007C0923" w:rsidRPr="00451B3C" w:rsidRDefault="00045E9C" w:rsidP="007C0923">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13. a</w:t>
      </w:r>
      <w:r w:rsidRPr="00451B3C">
        <w:rPr>
          <w:rFonts w:ascii="Times New Roman" w:hAnsi="Times New Roman" w:cs="Times New Roman"/>
          <w:color w:val="auto"/>
          <w:sz w:val="20"/>
          <w:szCs w:val="20"/>
        </w:rPr>
        <w:t>ttēls</w:t>
      </w:r>
      <w:r w:rsidR="007C0923" w:rsidRPr="00451B3C">
        <w:rPr>
          <w:rFonts w:ascii="Times New Roman" w:hAnsi="Times New Roman" w:cs="Times New Roman"/>
          <w:color w:val="auto"/>
          <w:sz w:val="20"/>
          <w:szCs w:val="20"/>
        </w:rPr>
        <w:t xml:space="preserve">. Latvijas kopējais indeksētais maksātnespējas procesa novērtējums un starptautiskā valstu salīdzinājumā </w:t>
      </w:r>
      <w:r w:rsidRPr="00451B3C">
        <w:rPr>
          <w:rFonts w:ascii="Times New Roman" w:hAnsi="Times New Roman" w:cs="Times New Roman"/>
          <w:color w:val="auto"/>
          <w:sz w:val="20"/>
          <w:szCs w:val="20"/>
        </w:rPr>
        <w:t>ieņem</w:t>
      </w:r>
      <w:r>
        <w:rPr>
          <w:rFonts w:ascii="Times New Roman" w:hAnsi="Times New Roman" w:cs="Times New Roman"/>
          <w:color w:val="auto"/>
          <w:sz w:val="20"/>
          <w:szCs w:val="20"/>
        </w:rPr>
        <w:t>tais</w:t>
      </w:r>
      <w:r w:rsidRPr="00451B3C">
        <w:rPr>
          <w:rFonts w:ascii="Times New Roman" w:hAnsi="Times New Roman" w:cs="Times New Roman"/>
          <w:color w:val="auto"/>
          <w:sz w:val="20"/>
          <w:szCs w:val="20"/>
        </w:rPr>
        <w:t xml:space="preserve"> </w:t>
      </w:r>
      <w:r w:rsidR="007C0923" w:rsidRPr="00451B3C">
        <w:rPr>
          <w:rFonts w:ascii="Times New Roman" w:hAnsi="Times New Roman" w:cs="Times New Roman"/>
          <w:color w:val="auto"/>
          <w:sz w:val="20"/>
          <w:szCs w:val="20"/>
        </w:rPr>
        <w:t xml:space="preserve">kārtas numurs.  Avots: </w:t>
      </w:r>
      <w:bookmarkStart w:id="77" w:name="_Hlk44249983"/>
      <w:r w:rsidR="007C0923" w:rsidRPr="00451B3C">
        <w:rPr>
          <w:rFonts w:ascii="Times New Roman" w:hAnsi="Times New Roman" w:cs="Times New Roman"/>
          <w:color w:val="auto"/>
          <w:sz w:val="20"/>
          <w:szCs w:val="20"/>
        </w:rPr>
        <w:t xml:space="preserve">Pasaules </w:t>
      </w:r>
      <w:r>
        <w:rPr>
          <w:rFonts w:ascii="Times New Roman" w:hAnsi="Times New Roman" w:cs="Times New Roman"/>
          <w:color w:val="auto"/>
          <w:sz w:val="20"/>
          <w:szCs w:val="20"/>
        </w:rPr>
        <w:t>B</w:t>
      </w:r>
      <w:r w:rsidR="007C0923" w:rsidRPr="00451B3C">
        <w:rPr>
          <w:rFonts w:ascii="Times New Roman" w:hAnsi="Times New Roman" w:cs="Times New Roman"/>
          <w:color w:val="auto"/>
          <w:sz w:val="20"/>
          <w:szCs w:val="20"/>
        </w:rPr>
        <w:t>ankas indekss “</w:t>
      </w:r>
      <w:proofErr w:type="spellStart"/>
      <w:r w:rsidR="007C0923" w:rsidRPr="00451B3C">
        <w:rPr>
          <w:rFonts w:ascii="Times New Roman" w:hAnsi="Times New Roman" w:cs="Times New Roman"/>
          <w:color w:val="auto"/>
          <w:sz w:val="20"/>
          <w:szCs w:val="20"/>
        </w:rPr>
        <w:t>Doing</w:t>
      </w:r>
      <w:proofErr w:type="spellEnd"/>
      <w:r w:rsidR="007C0923" w:rsidRPr="00451B3C">
        <w:rPr>
          <w:rFonts w:ascii="Times New Roman" w:hAnsi="Times New Roman" w:cs="Times New Roman"/>
          <w:color w:val="auto"/>
          <w:sz w:val="20"/>
          <w:szCs w:val="20"/>
        </w:rPr>
        <w:t xml:space="preserve"> </w:t>
      </w:r>
      <w:proofErr w:type="spellStart"/>
      <w:r w:rsidR="007C0923" w:rsidRPr="00451B3C">
        <w:rPr>
          <w:rFonts w:ascii="Times New Roman" w:hAnsi="Times New Roman" w:cs="Times New Roman"/>
          <w:color w:val="auto"/>
          <w:sz w:val="20"/>
          <w:szCs w:val="20"/>
        </w:rPr>
        <w:t>Business</w:t>
      </w:r>
      <w:proofErr w:type="spellEnd"/>
      <w:r w:rsidR="007C0923" w:rsidRPr="00451B3C">
        <w:rPr>
          <w:rFonts w:ascii="Times New Roman" w:hAnsi="Times New Roman" w:cs="Times New Roman"/>
          <w:color w:val="auto"/>
          <w:sz w:val="20"/>
          <w:szCs w:val="20"/>
        </w:rPr>
        <w:t xml:space="preserve"> 2020” Latvija.</w:t>
      </w:r>
      <w:bookmarkEnd w:id="77"/>
    </w:p>
    <w:p w14:paraId="34229EAF" w14:textId="7FA734F2"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Vidējais nepieciešamais laiks parāda atgūšanai Latvijā ir 1,5 gadi un kopējās izmaksas </w:t>
      </w:r>
      <w:r w:rsidR="00045E9C">
        <w:rPr>
          <w:rFonts w:ascii="Times New Roman" w:hAnsi="Times New Roman" w:cs="Times New Roman"/>
        </w:rPr>
        <w:t>veido</w:t>
      </w:r>
      <w:r w:rsidR="00045E9C" w:rsidRPr="00451B3C">
        <w:rPr>
          <w:rFonts w:ascii="Times New Roman" w:hAnsi="Times New Roman" w:cs="Times New Roman"/>
        </w:rPr>
        <w:t xml:space="preserve"> </w:t>
      </w:r>
      <w:r w:rsidRPr="00451B3C">
        <w:rPr>
          <w:rFonts w:ascii="Times New Roman" w:hAnsi="Times New Roman" w:cs="Times New Roman"/>
        </w:rPr>
        <w:t>10% no uzņēmuma parādnieka – grūtībās nonākušā uzņēmuma</w:t>
      </w:r>
      <w:r w:rsidR="00045E9C">
        <w:rPr>
          <w:rFonts w:ascii="Times New Roman" w:hAnsi="Times New Roman" w:cs="Times New Roman"/>
        </w:rPr>
        <w:t xml:space="preserve"> </w:t>
      </w:r>
      <w:r w:rsidR="00045E9C" w:rsidRPr="00451B3C">
        <w:rPr>
          <w:rFonts w:ascii="Times New Roman" w:hAnsi="Times New Roman" w:cs="Times New Roman"/>
        </w:rPr>
        <w:t xml:space="preserve">– </w:t>
      </w:r>
      <w:r w:rsidRPr="00451B3C">
        <w:rPr>
          <w:rFonts w:ascii="Times New Roman" w:hAnsi="Times New Roman" w:cs="Times New Roman"/>
        </w:rPr>
        <w:t>vērtības.</w:t>
      </w:r>
      <w:r w:rsidRPr="00451B3C">
        <w:t xml:space="preserve"> </w:t>
      </w:r>
      <w:r w:rsidR="00045E9C" w:rsidRPr="00451B3C">
        <w:rPr>
          <w:rFonts w:ascii="Times New Roman" w:hAnsi="Times New Roman" w:cs="Times New Roman"/>
        </w:rPr>
        <w:t>Salīdzino</w:t>
      </w:r>
      <w:r w:rsidR="00045E9C">
        <w:rPr>
          <w:rFonts w:ascii="Times New Roman" w:hAnsi="Times New Roman" w:cs="Times New Roman"/>
        </w:rPr>
        <w:t>t</w:t>
      </w:r>
      <w:r w:rsidR="00045E9C" w:rsidRPr="00451B3C">
        <w:rPr>
          <w:rFonts w:ascii="Times New Roman" w:hAnsi="Times New Roman" w:cs="Times New Roman"/>
        </w:rPr>
        <w:t xml:space="preserve"> </w:t>
      </w:r>
      <w:r w:rsidRPr="00451B3C">
        <w:rPr>
          <w:rFonts w:ascii="Times New Roman" w:hAnsi="Times New Roman" w:cs="Times New Roman"/>
        </w:rPr>
        <w:t xml:space="preserve">ar Lietuvu, Igauniju un Poliju, tie ir labākie rezultāti, </w:t>
      </w:r>
      <w:r w:rsidR="00045E9C">
        <w:rPr>
          <w:rFonts w:ascii="Times New Roman" w:hAnsi="Times New Roman" w:cs="Times New Roman"/>
        </w:rPr>
        <w:t xml:space="preserve">jo </w:t>
      </w:r>
      <w:r w:rsidRPr="00451B3C">
        <w:rPr>
          <w:rFonts w:ascii="Times New Roman" w:hAnsi="Times New Roman" w:cs="Times New Roman"/>
        </w:rPr>
        <w:t xml:space="preserve">Lietuvā nepieciešami 2,3 gadi parāda atgūšanai un tas prasa 15% no uzņēmuma vērtības, Igaunijā </w:t>
      </w:r>
      <w:r w:rsidR="00045E9C">
        <w:rPr>
          <w:rFonts w:ascii="Times New Roman" w:hAnsi="Times New Roman" w:cs="Times New Roman"/>
        </w:rPr>
        <w:t xml:space="preserve">– </w:t>
      </w:r>
      <w:r w:rsidRPr="00451B3C">
        <w:rPr>
          <w:rFonts w:ascii="Times New Roman" w:hAnsi="Times New Roman" w:cs="Times New Roman"/>
        </w:rPr>
        <w:t xml:space="preserve">3 gadi un 9% no uzņēmuma vērtības, savukārt Polijā </w:t>
      </w:r>
      <w:r w:rsidR="00045E9C">
        <w:rPr>
          <w:rFonts w:ascii="Times New Roman" w:hAnsi="Times New Roman" w:cs="Times New Roman"/>
        </w:rPr>
        <w:t xml:space="preserve">– </w:t>
      </w:r>
      <w:r w:rsidRPr="00451B3C">
        <w:rPr>
          <w:rFonts w:ascii="Times New Roman" w:hAnsi="Times New Roman" w:cs="Times New Roman"/>
        </w:rPr>
        <w:t>3 gadi un 15% no uzņēmuma vērtības.</w:t>
      </w:r>
    </w:p>
    <w:p w14:paraId="2F2E6BED" w14:textId="4CA72A10" w:rsidR="007C0923" w:rsidRPr="00451B3C" w:rsidRDefault="007C0923" w:rsidP="007C0923">
      <w:pPr>
        <w:jc w:val="both"/>
        <w:rPr>
          <w:rFonts w:ascii="Times New Roman" w:hAnsi="Times New Roman" w:cs="Times New Roman"/>
        </w:rPr>
      </w:pPr>
      <w:r w:rsidRPr="00451B3C">
        <w:rPr>
          <w:rFonts w:ascii="Times New Roman" w:hAnsi="Times New Roman" w:cs="Times New Roman"/>
        </w:rPr>
        <w:t>Latvijas maksātnespējas procesa laika rezultāts ir novērtēts labāk nekā vidēji OECD augsta ienākuma valstīs, kur vidējais laiks parādu atgūšanai ir 1,7 gadi</w:t>
      </w:r>
      <w:r w:rsidR="00045E9C">
        <w:rPr>
          <w:rFonts w:ascii="Times New Roman" w:hAnsi="Times New Roman" w:cs="Times New Roman"/>
        </w:rPr>
        <w:t>,</w:t>
      </w:r>
      <w:r w:rsidRPr="00451B3C">
        <w:rPr>
          <w:rFonts w:ascii="Times New Roman" w:hAnsi="Times New Roman" w:cs="Times New Roman"/>
        </w:rPr>
        <w:t xml:space="preserve"> </w:t>
      </w:r>
      <w:r w:rsidR="00045E9C" w:rsidRPr="00451B3C">
        <w:rPr>
          <w:rFonts w:ascii="Times New Roman" w:hAnsi="Times New Roman" w:cs="Times New Roman"/>
        </w:rPr>
        <w:t>salīdzino</w:t>
      </w:r>
      <w:r w:rsidR="00045E9C">
        <w:rPr>
          <w:rFonts w:ascii="Times New Roman" w:hAnsi="Times New Roman" w:cs="Times New Roman"/>
        </w:rPr>
        <w:t>t</w:t>
      </w:r>
      <w:r w:rsidR="00045E9C" w:rsidRPr="00451B3C">
        <w:rPr>
          <w:rFonts w:ascii="Times New Roman" w:hAnsi="Times New Roman" w:cs="Times New Roman"/>
        </w:rPr>
        <w:t xml:space="preserve"> </w:t>
      </w:r>
      <w:r w:rsidRPr="00451B3C">
        <w:rPr>
          <w:rFonts w:ascii="Times New Roman" w:hAnsi="Times New Roman" w:cs="Times New Roman"/>
        </w:rPr>
        <w:t xml:space="preserve">ar Latviju, kur novērtējums ir 1,5 gadi. Attēls </w:t>
      </w:r>
      <w:r w:rsidR="00AB19EA" w:rsidRPr="00451B3C">
        <w:rPr>
          <w:rFonts w:ascii="Times New Roman" w:hAnsi="Times New Roman" w:cs="Times New Roman"/>
        </w:rPr>
        <w:t>14.</w:t>
      </w:r>
    </w:p>
    <w:p w14:paraId="22EF4076" w14:textId="431745F9" w:rsidR="007C0923" w:rsidRPr="00451B3C" w:rsidRDefault="00F65F0A" w:rsidP="007C0923">
      <w:pPr>
        <w:rPr>
          <w:rFonts w:ascii="Times New Roman" w:hAnsi="Times New Roman" w:cs="Times New Roman"/>
        </w:rPr>
      </w:pPr>
      <w:r>
        <w:rPr>
          <w:rFonts w:ascii="Times New Roman" w:hAnsi="Times New Roman" w:cs="Times New Roman"/>
          <w:noProof/>
        </w:rPr>
        <w:drawing>
          <wp:inline distT="0" distB="0" distL="0" distR="0" wp14:anchorId="6EE440D7" wp14:editId="04B5F92C">
            <wp:extent cx="6192520" cy="1928901"/>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2520" cy="1928901"/>
                    </a:xfrm>
                    <a:prstGeom prst="rect">
                      <a:avLst/>
                    </a:prstGeom>
                    <a:noFill/>
                  </pic:spPr>
                </pic:pic>
              </a:graphicData>
            </a:graphic>
          </wp:inline>
        </w:drawing>
      </w:r>
    </w:p>
    <w:p w14:paraId="4F88AEC8" w14:textId="2EA555CA" w:rsidR="007C0923" w:rsidRPr="00451B3C" w:rsidRDefault="007C0923" w:rsidP="007C0923">
      <w:pPr>
        <w:pStyle w:val="Caption"/>
        <w:jc w:val="center"/>
        <w:rPr>
          <w:rFonts w:ascii="Times New Roman" w:hAnsi="Times New Roman" w:cs="Times New Roman"/>
          <w:color w:val="auto"/>
          <w:sz w:val="20"/>
          <w:szCs w:val="20"/>
        </w:rPr>
      </w:pPr>
      <w:r w:rsidRPr="00451B3C">
        <w:rPr>
          <w:rFonts w:ascii="Times New Roman" w:hAnsi="Times New Roman" w:cs="Times New Roman"/>
          <w:color w:val="auto"/>
          <w:sz w:val="20"/>
          <w:szCs w:val="20"/>
        </w:rPr>
        <w:t xml:space="preserve">Attēls </w:t>
      </w:r>
      <w:r w:rsidRPr="00451B3C">
        <w:rPr>
          <w:rFonts w:ascii="Times New Roman" w:hAnsi="Times New Roman" w:cs="Times New Roman"/>
          <w:color w:val="auto"/>
          <w:sz w:val="20"/>
          <w:szCs w:val="20"/>
        </w:rPr>
        <w:fldChar w:fldCharType="begin"/>
      </w:r>
      <w:r w:rsidRPr="00451B3C">
        <w:rPr>
          <w:rFonts w:ascii="Times New Roman" w:hAnsi="Times New Roman" w:cs="Times New Roman"/>
          <w:color w:val="auto"/>
          <w:sz w:val="20"/>
          <w:szCs w:val="20"/>
        </w:rPr>
        <w:instrText xml:space="preserve"> SEQ Attēls \* ARABIC </w:instrText>
      </w:r>
      <w:r w:rsidRPr="00451B3C">
        <w:rPr>
          <w:rFonts w:ascii="Times New Roman" w:hAnsi="Times New Roman" w:cs="Times New Roman"/>
          <w:color w:val="auto"/>
          <w:sz w:val="20"/>
          <w:szCs w:val="20"/>
        </w:rPr>
        <w:fldChar w:fldCharType="separate"/>
      </w:r>
      <w:r w:rsidR="00135F05">
        <w:rPr>
          <w:rFonts w:ascii="Times New Roman" w:hAnsi="Times New Roman" w:cs="Times New Roman"/>
          <w:noProof/>
          <w:color w:val="auto"/>
          <w:sz w:val="20"/>
          <w:szCs w:val="20"/>
        </w:rPr>
        <w:t>1</w:t>
      </w:r>
      <w:r w:rsidRPr="00451B3C">
        <w:rPr>
          <w:rFonts w:ascii="Times New Roman" w:hAnsi="Times New Roman" w:cs="Times New Roman"/>
          <w:color w:val="auto"/>
          <w:sz w:val="20"/>
          <w:szCs w:val="20"/>
        </w:rPr>
        <w:fldChar w:fldCharType="end"/>
      </w:r>
      <w:r w:rsidR="009A1418">
        <w:rPr>
          <w:rFonts w:ascii="Times New Roman" w:hAnsi="Times New Roman" w:cs="Times New Roman"/>
          <w:color w:val="auto"/>
          <w:sz w:val="20"/>
          <w:szCs w:val="20"/>
        </w:rPr>
        <w:t>4</w:t>
      </w:r>
      <w:r w:rsidRPr="00451B3C">
        <w:rPr>
          <w:rFonts w:ascii="Times New Roman" w:hAnsi="Times New Roman" w:cs="Times New Roman"/>
          <w:color w:val="auto"/>
          <w:sz w:val="20"/>
          <w:szCs w:val="20"/>
        </w:rPr>
        <w:t>. Latvijā nepieciešamais laiks un izmaksas, lai veiktu maksātnespējas procesu</w:t>
      </w:r>
      <w:r w:rsidR="00045E9C">
        <w:rPr>
          <w:rFonts w:ascii="Times New Roman" w:hAnsi="Times New Roman" w:cs="Times New Roman"/>
          <w:color w:val="auto"/>
          <w:sz w:val="20"/>
          <w:szCs w:val="20"/>
        </w:rPr>
        <w:t>,</w:t>
      </w:r>
      <w:r w:rsidRPr="00451B3C">
        <w:rPr>
          <w:rFonts w:ascii="Times New Roman" w:hAnsi="Times New Roman" w:cs="Times New Roman"/>
          <w:color w:val="auto"/>
          <w:sz w:val="20"/>
          <w:szCs w:val="20"/>
        </w:rPr>
        <w:t xml:space="preserve"> un Latvijas rādītāju salīdzinājums ar tuvākajām reģiona valstīm, tai skaitā Igauniju, Lietuvu, Poliju. Avots: Pasaules </w:t>
      </w:r>
      <w:r w:rsidR="00045E9C">
        <w:rPr>
          <w:rFonts w:ascii="Times New Roman" w:hAnsi="Times New Roman" w:cs="Times New Roman"/>
          <w:color w:val="auto"/>
          <w:sz w:val="20"/>
          <w:szCs w:val="20"/>
        </w:rPr>
        <w:t>B</w:t>
      </w:r>
      <w:r w:rsidRPr="00451B3C">
        <w:rPr>
          <w:rFonts w:ascii="Times New Roman" w:hAnsi="Times New Roman" w:cs="Times New Roman"/>
          <w:color w:val="auto"/>
          <w:sz w:val="20"/>
          <w:szCs w:val="20"/>
        </w:rPr>
        <w:t>ankas indekss “</w:t>
      </w:r>
      <w:proofErr w:type="spellStart"/>
      <w:r w:rsidRPr="00451B3C">
        <w:rPr>
          <w:rFonts w:ascii="Times New Roman" w:hAnsi="Times New Roman" w:cs="Times New Roman"/>
          <w:color w:val="auto"/>
          <w:sz w:val="20"/>
          <w:szCs w:val="20"/>
        </w:rPr>
        <w:t>Doing</w:t>
      </w:r>
      <w:proofErr w:type="spellEnd"/>
      <w:r w:rsidRPr="00451B3C">
        <w:rPr>
          <w:rFonts w:ascii="Times New Roman" w:hAnsi="Times New Roman" w:cs="Times New Roman"/>
          <w:color w:val="auto"/>
          <w:sz w:val="20"/>
          <w:szCs w:val="20"/>
        </w:rPr>
        <w:t xml:space="preserve"> </w:t>
      </w:r>
      <w:proofErr w:type="spellStart"/>
      <w:r w:rsidRPr="00451B3C">
        <w:rPr>
          <w:rFonts w:ascii="Times New Roman" w:hAnsi="Times New Roman" w:cs="Times New Roman"/>
          <w:color w:val="auto"/>
          <w:sz w:val="20"/>
          <w:szCs w:val="20"/>
        </w:rPr>
        <w:t>Business</w:t>
      </w:r>
      <w:proofErr w:type="spellEnd"/>
      <w:r w:rsidRPr="00451B3C">
        <w:rPr>
          <w:rFonts w:ascii="Times New Roman" w:hAnsi="Times New Roman" w:cs="Times New Roman"/>
          <w:color w:val="auto"/>
          <w:sz w:val="20"/>
          <w:szCs w:val="20"/>
        </w:rPr>
        <w:t xml:space="preserve"> 2020” Latvija.</w:t>
      </w:r>
    </w:p>
    <w:p w14:paraId="49A6062C" w14:textId="2989035A"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Indekss “DB” novērtē </w:t>
      </w:r>
      <w:r w:rsidR="00285939" w:rsidRPr="00451B3C">
        <w:rPr>
          <w:rFonts w:ascii="Times New Roman" w:hAnsi="Times New Roman" w:cs="Times New Roman"/>
        </w:rPr>
        <w:t xml:space="preserve">arī </w:t>
      </w:r>
      <w:r w:rsidRPr="00451B3C">
        <w:rPr>
          <w:rFonts w:ascii="Times New Roman" w:hAnsi="Times New Roman" w:cs="Times New Roman"/>
        </w:rPr>
        <w:t xml:space="preserve">maksātnespējas procesa kvalitātes komponentes, tās indeksējot no 0 </w:t>
      </w:r>
      <w:r w:rsidR="006120B6">
        <w:rPr>
          <w:rFonts w:ascii="Times New Roman" w:hAnsi="Times New Roman" w:cs="Times New Roman"/>
        </w:rPr>
        <w:t>līdz</w:t>
      </w:r>
      <w:r w:rsidR="006120B6" w:rsidRPr="00451B3C">
        <w:rPr>
          <w:rFonts w:ascii="Times New Roman" w:hAnsi="Times New Roman" w:cs="Times New Roman"/>
        </w:rPr>
        <w:t xml:space="preserve"> </w:t>
      </w:r>
      <w:r w:rsidRPr="00451B3C">
        <w:rPr>
          <w:rFonts w:ascii="Times New Roman" w:hAnsi="Times New Roman" w:cs="Times New Roman"/>
        </w:rPr>
        <w:t xml:space="preserve">16 punktiem. Kvalitātes indekss sastāv no </w:t>
      </w:r>
      <w:r w:rsidR="006120B6">
        <w:rPr>
          <w:rFonts w:ascii="Times New Roman" w:hAnsi="Times New Roman" w:cs="Times New Roman"/>
        </w:rPr>
        <w:t>šād</w:t>
      </w:r>
      <w:r w:rsidR="006120B6" w:rsidRPr="00451B3C">
        <w:rPr>
          <w:rFonts w:ascii="Times New Roman" w:hAnsi="Times New Roman" w:cs="Times New Roman"/>
        </w:rPr>
        <w:t xml:space="preserve">ām </w:t>
      </w:r>
      <w:r w:rsidRPr="00451B3C">
        <w:rPr>
          <w:rFonts w:ascii="Times New Roman" w:hAnsi="Times New Roman" w:cs="Times New Roman"/>
        </w:rPr>
        <w:t>komponentēm:</w:t>
      </w:r>
    </w:p>
    <w:p w14:paraId="0147A5D2" w14:textId="58F9C3B7" w:rsidR="007C0923" w:rsidRPr="00451B3C" w:rsidRDefault="007C0923" w:rsidP="00F41B0B">
      <w:pPr>
        <w:pStyle w:val="ListParagraph"/>
        <w:numPr>
          <w:ilvl w:val="0"/>
          <w:numId w:val="17"/>
        </w:numPr>
        <w:rPr>
          <w:rFonts w:ascii="Times New Roman" w:hAnsi="Times New Roman" w:cs="Times New Roman"/>
        </w:rPr>
      </w:pPr>
      <w:r w:rsidRPr="00451B3C">
        <w:rPr>
          <w:rFonts w:ascii="Times New Roman" w:hAnsi="Times New Roman" w:cs="Times New Roman"/>
        </w:rPr>
        <w:t>Debitora (parādnieka) aktīvu pārvaldības novērtējuma indekss (0–6</w:t>
      </w:r>
      <w:r w:rsidR="00045E9C" w:rsidRPr="00451B3C">
        <w:rPr>
          <w:rFonts w:ascii="Times New Roman" w:hAnsi="Times New Roman" w:cs="Times New Roman"/>
        </w:rPr>
        <w:t>)</w:t>
      </w:r>
      <w:r w:rsidR="00045E9C">
        <w:rPr>
          <w:rFonts w:ascii="Times New Roman" w:hAnsi="Times New Roman" w:cs="Times New Roman"/>
        </w:rPr>
        <w:t>.</w:t>
      </w:r>
    </w:p>
    <w:p w14:paraId="34B128FB" w14:textId="05F152F7" w:rsidR="007C0923" w:rsidRPr="00451B3C" w:rsidRDefault="007C0923" w:rsidP="00F41B0B">
      <w:pPr>
        <w:pStyle w:val="ListParagraph"/>
        <w:numPr>
          <w:ilvl w:val="0"/>
          <w:numId w:val="17"/>
        </w:numPr>
        <w:rPr>
          <w:rFonts w:ascii="Times New Roman" w:hAnsi="Times New Roman" w:cs="Times New Roman"/>
        </w:rPr>
      </w:pPr>
      <w:r w:rsidRPr="00451B3C">
        <w:rPr>
          <w:rFonts w:ascii="Times New Roman" w:hAnsi="Times New Roman" w:cs="Times New Roman"/>
        </w:rPr>
        <w:t>Maksātnespējas procesa sākuma novērtējuma indekss (0</w:t>
      </w:r>
      <w:r w:rsidR="00045E9C">
        <w:rPr>
          <w:rFonts w:ascii="Times New Roman" w:hAnsi="Times New Roman" w:cs="Times New Roman"/>
        </w:rPr>
        <w:t>–</w:t>
      </w:r>
      <w:r w:rsidRPr="00451B3C">
        <w:rPr>
          <w:rFonts w:ascii="Times New Roman" w:hAnsi="Times New Roman" w:cs="Times New Roman"/>
        </w:rPr>
        <w:t>3</w:t>
      </w:r>
      <w:r w:rsidR="00045E9C" w:rsidRPr="00451B3C">
        <w:rPr>
          <w:rFonts w:ascii="Times New Roman" w:hAnsi="Times New Roman" w:cs="Times New Roman"/>
        </w:rPr>
        <w:t>)</w:t>
      </w:r>
      <w:r w:rsidR="00045E9C">
        <w:rPr>
          <w:rFonts w:ascii="Times New Roman" w:hAnsi="Times New Roman" w:cs="Times New Roman"/>
        </w:rPr>
        <w:t>.</w:t>
      </w:r>
    </w:p>
    <w:p w14:paraId="0B7DE7CD" w14:textId="5CE34BEC" w:rsidR="007C0923" w:rsidRPr="00451B3C" w:rsidRDefault="007C0923" w:rsidP="00F41B0B">
      <w:pPr>
        <w:pStyle w:val="ListParagraph"/>
        <w:numPr>
          <w:ilvl w:val="0"/>
          <w:numId w:val="17"/>
        </w:numPr>
        <w:rPr>
          <w:rFonts w:ascii="Times New Roman" w:hAnsi="Times New Roman" w:cs="Times New Roman"/>
        </w:rPr>
      </w:pPr>
      <w:r w:rsidRPr="00451B3C">
        <w:rPr>
          <w:rFonts w:ascii="Times New Roman" w:hAnsi="Times New Roman" w:cs="Times New Roman"/>
        </w:rPr>
        <w:t>Kreditora līdzdalības novērtējuma indekss (0–4</w:t>
      </w:r>
      <w:r w:rsidR="00045E9C" w:rsidRPr="00451B3C">
        <w:rPr>
          <w:rFonts w:ascii="Times New Roman" w:hAnsi="Times New Roman" w:cs="Times New Roman"/>
        </w:rPr>
        <w:t>)</w:t>
      </w:r>
      <w:r w:rsidR="00045E9C">
        <w:rPr>
          <w:rFonts w:ascii="Times New Roman" w:hAnsi="Times New Roman" w:cs="Times New Roman"/>
        </w:rPr>
        <w:t>.</w:t>
      </w:r>
    </w:p>
    <w:p w14:paraId="78324E71" w14:textId="16E49329" w:rsidR="007C0923" w:rsidRPr="00451B3C" w:rsidRDefault="007C0923" w:rsidP="00F41B0B">
      <w:pPr>
        <w:pStyle w:val="ListParagraph"/>
        <w:numPr>
          <w:ilvl w:val="0"/>
          <w:numId w:val="17"/>
        </w:numPr>
        <w:rPr>
          <w:rFonts w:ascii="Times New Roman" w:hAnsi="Times New Roman" w:cs="Times New Roman"/>
        </w:rPr>
      </w:pPr>
      <w:r w:rsidRPr="00451B3C">
        <w:rPr>
          <w:rFonts w:ascii="Times New Roman" w:hAnsi="Times New Roman" w:cs="Times New Roman"/>
        </w:rPr>
        <w:t>Reorganizācijas procesa novērtējuma indekss (0</w:t>
      </w:r>
      <w:r w:rsidR="006120B6">
        <w:rPr>
          <w:rFonts w:ascii="Times New Roman" w:hAnsi="Times New Roman" w:cs="Times New Roman"/>
        </w:rPr>
        <w:t>–</w:t>
      </w:r>
      <w:r w:rsidRPr="00451B3C">
        <w:rPr>
          <w:rFonts w:ascii="Times New Roman" w:hAnsi="Times New Roman" w:cs="Times New Roman"/>
        </w:rPr>
        <w:t>3)</w:t>
      </w:r>
      <w:r w:rsidR="00285939" w:rsidRPr="00451B3C">
        <w:rPr>
          <w:rFonts w:ascii="Times New Roman" w:hAnsi="Times New Roman" w:cs="Times New Roman"/>
        </w:rPr>
        <w:t>.</w:t>
      </w:r>
      <w:r w:rsidR="006120B6">
        <w:rPr>
          <w:rFonts w:ascii="Times New Roman" w:hAnsi="Times New Roman" w:cs="Times New Roman"/>
        </w:rPr>
        <w:t xml:space="preserve"> </w:t>
      </w:r>
    </w:p>
    <w:p w14:paraId="3CF838A1" w14:textId="45CC1EC6"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Latvijas maksātnespējas procesa kvalitātes kopējais indekss ir 12 punkti no maksimāli iespējamiem 16. Tas ir novērtēts vienlīdz augstu ar vidējo OECD augsta ienākuma valstu rādītāju (12,1 punkti). </w:t>
      </w:r>
      <w:r w:rsidR="006120B6" w:rsidRPr="00451B3C">
        <w:rPr>
          <w:rFonts w:ascii="Times New Roman" w:hAnsi="Times New Roman" w:cs="Times New Roman"/>
        </w:rPr>
        <w:t>Salīdzino</w:t>
      </w:r>
      <w:r w:rsidR="006120B6">
        <w:rPr>
          <w:rFonts w:ascii="Times New Roman" w:hAnsi="Times New Roman" w:cs="Times New Roman"/>
        </w:rPr>
        <w:t>t</w:t>
      </w:r>
      <w:r w:rsidR="006120B6" w:rsidRPr="00451B3C">
        <w:rPr>
          <w:rFonts w:ascii="Times New Roman" w:hAnsi="Times New Roman" w:cs="Times New Roman"/>
        </w:rPr>
        <w:t xml:space="preserve"> </w:t>
      </w:r>
      <w:r w:rsidRPr="00451B3C">
        <w:rPr>
          <w:rFonts w:ascii="Times New Roman" w:hAnsi="Times New Roman" w:cs="Times New Roman"/>
        </w:rPr>
        <w:t xml:space="preserve">starp Baltijas valstīm un Poliju, Latvijas maksātnespējas procesa kvalitātes novērtējums ir trešais augstākais aiz Polijas (14 punkti) un Igaunijas (13 punkti). Lietuvas maksātnespējas procesa kvalitāte ir indeksēta ar 8 punktiem, ierindojoties kā salīdzinoši zemākais rezultāts starp Baltijas valstīm un Poliju. Polijā trīs no četriem analizētajiem rādītājiem, kas veido indeksu, ir novērtēti ar augstāko sasniedzamo vērtējumu. Attēls </w:t>
      </w:r>
      <w:r w:rsidR="00285939" w:rsidRPr="00451B3C">
        <w:rPr>
          <w:rFonts w:ascii="Times New Roman" w:hAnsi="Times New Roman" w:cs="Times New Roman"/>
        </w:rPr>
        <w:t>15.</w:t>
      </w:r>
    </w:p>
    <w:p w14:paraId="19A14631" w14:textId="09050DA0" w:rsidR="007C0923" w:rsidRPr="00451B3C" w:rsidRDefault="00F65F0A" w:rsidP="007C0923">
      <w:r>
        <w:rPr>
          <w:noProof/>
        </w:rPr>
        <w:lastRenderedPageBreak/>
        <w:drawing>
          <wp:inline distT="0" distB="0" distL="0" distR="0" wp14:anchorId="21E858D1" wp14:editId="69A40B69">
            <wp:extent cx="5675243" cy="2756060"/>
            <wp:effectExtent l="0" t="0" r="1905"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0082" cy="2768123"/>
                    </a:xfrm>
                    <a:prstGeom prst="rect">
                      <a:avLst/>
                    </a:prstGeom>
                    <a:noFill/>
                  </pic:spPr>
                </pic:pic>
              </a:graphicData>
            </a:graphic>
          </wp:inline>
        </w:drawing>
      </w:r>
    </w:p>
    <w:p w14:paraId="5B0E8723" w14:textId="37E36AB7" w:rsidR="007C0923" w:rsidRPr="00451B3C" w:rsidRDefault="006120B6" w:rsidP="007C0923">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15. a</w:t>
      </w:r>
      <w:r w:rsidR="007C0923" w:rsidRPr="00451B3C">
        <w:rPr>
          <w:rFonts w:ascii="Times New Roman" w:hAnsi="Times New Roman" w:cs="Times New Roman"/>
          <w:color w:val="auto"/>
          <w:sz w:val="20"/>
          <w:szCs w:val="20"/>
        </w:rPr>
        <w:t xml:space="preserve">ttēls. Maksātnespējas procesa kvalitātes indeksa komponenšu salīdzinošais novērtējums Latvijā un tā salīdzinājums ar tuvākajām reģiona valstīm, tai skaitā Igauniju, Lietuvu, Poliju un OECD augsta ienākuma valstu vidējo rādītāju. Ar tumši zilu krāsu norādīta debitora (parādnieka) aktīvu pārvaldības novērtējuma komponente, ar oranžu krāsu </w:t>
      </w:r>
      <w:r>
        <w:rPr>
          <w:rFonts w:ascii="Times New Roman" w:hAnsi="Times New Roman" w:cs="Times New Roman"/>
          <w:color w:val="auto"/>
          <w:sz w:val="20"/>
          <w:szCs w:val="20"/>
        </w:rPr>
        <w:t>–</w:t>
      </w:r>
      <w:r w:rsidR="007C0923" w:rsidRPr="00451B3C">
        <w:rPr>
          <w:rFonts w:ascii="Times New Roman" w:hAnsi="Times New Roman" w:cs="Times New Roman"/>
          <w:color w:val="auto"/>
          <w:sz w:val="20"/>
          <w:szCs w:val="20"/>
        </w:rPr>
        <w:t xml:space="preserve"> maksātnespējas procesa sākuma novērtējums, ar zaļu krāsu </w:t>
      </w:r>
      <w:r>
        <w:rPr>
          <w:rFonts w:ascii="Times New Roman" w:hAnsi="Times New Roman" w:cs="Times New Roman"/>
          <w:color w:val="auto"/>
          <w:sz w:val="20"/>
          <w:szCs w:val="20"/>
        </w:rPr>
        <w:t>–</w:t>
      </w:r>
      <w:r w:rsidR="007C0923" w:rsidRPr="00451B3C">
        <w:rPr>
          <w:rFonts w:ascii="Times New Roman" w:hAnsi="Times New Roman" w:cs="Times New Roman"/>
          <w:color w:val="auto"/>
          <w:sz w:val="20"/>
          <w:szCs w:val="20"/>
        </w:rPr>
        <w:t xml:space="preserve"> </w:t>
      </w:r>
      <w:r>
        <w:rPr>
          <w:rFonts w:ascii="Times New Roman" w:hAnsi="Times New Roman" w:cs="Times New Roman"/>
          <w:color w:val="auto"/>
          <w:sz w:val="20"/>
          <w:szCs w:val="20"/>
        </w:rPr>
        <w:t>kredit</w:t>
      </w:r>
      <w:r w:rsidR="007C0923" w:rsidRPr="00451B3C">
        <w:rPr>
          <w:rFonts w:ascii="Times New Roman" w:hAnsi="Times New Roman" w:cs="Times New Roman"/>
          <w:color w:val="auto"/>
          <w:sz w:val="20"/>
          <w:szCs w:val="20"/>
        </w:rPr>
        <w:t xml:space="preserve">ora līdzdalības novērtējums, ar gaiši zilu krāsu </w:t>
      </w:r>
      <w:r>
        <w:rPr>
          <w:rFonts w:ascii="Times New Roman" w:hAnsi="Times New Roman" w:cs="Times New Roman"/>
          <w:color w:val="auto"/>
          <w:sz w:val="20"/>
          <w:szCs w:val="20"/>
        </w:rPr>
        <w:t>–</w:t>
      </w:r>
      <w:r w:rsidR="007C0923" w:rsidRPr="00451B3C">
        <w:rPr>
          <w:rFonts w:ascii="Times New Roman" w:hAnsi="Times New Roman" w:cs="Times New Roman"/>
          <w:color w:val="auto"/>
          <w:sz w:val="20"/>
          <w:szCs w:val="20"/>
        </w:rPr>
        <w:t xml:space="preserve"> reorganizācijas procesa novērtējums. Avots: Pasaules </w:t>
      </w:r>
      <w:r>
        <w:rPr>
          <w:rFonts w:ascii="Times New Roman" w:hAnsi="Times New Roman" w:cs="Times New Roman"/>
          <w:color w:val="auto"/>
          <w:sz w:val="20"/>
          <w:szCs w:val="20"/>
        </w:rPr>
        <w:t>B</w:t>
      </w:r>
      <w:r w:rsidR="007C0923" w:rsidRPr="00451B3C">
        <w:rPr>
          <w:rFonts w:ascii="Times New Roman" w:hAnsi="Times New Roman" w:cs="Times New Roman"/>
          <w:color w:val="auto"/>
          <w:sz w:val="20"/>
          <w:szCs w:val="20"/>
        </w:rPr>
        <w:t>ankas indekss “</w:t>
      </w:r>
      <w:proofErr w:type="spellStart"/>
      <w:r w:rsidR="007C0923" w:rsidRPr="00451B3C">
        <w:rPr>
          <w:rFonts w:ascii="Times New Roman" w:hAnsi="Times New Roman" w:cs="Times New Roman"/>
          <w:color w:val="auto"/>
          <w:sz w:val="20"/>
          <w:szCs w:val="20"/>
        </w:rPr>
        <w:t>Doing</w:t>
      </w:r>
      <w:proofErr w:type="spellEnd"/>
      <w:r w:rsidR="007C0923" w:rsidRPr="00451B3C">
        <w:rPr>
          <w:rFonts w:ascii="Times New Roman" w:hAnsi="Times New Roman" w:cs="Times New Roman"/>
          <w:color w:val="auto"/>
          <w:sz w:val="20"/>
          <w:szCs w:val="20"/>
        </w:rPr>
        <w:t xml:space="preserve"> </w:t>
      </w:r>
      <w:proofErr w:type="spellStart"/>
      <w:r w:rsidR="007C0923" w:rsidRPr="00451B3C">
        <w:rPr>
          <w:rFonts w:ascii="Times New Roman" w:hAnsi="Times New Roman" w:cs="Times New Roman"/>
          <w:color w:val="auto"/>
          <w:sz w:val="20"/>
          <w:szCs w:val="20"/>
        </w:rPr>
        <w:t>Business</w:t>
      </w:r>
      <w:proofErr w:type="spellEnd"/>
      <w:r w:rsidR="007C0923" w:rsidRPr="00451B3C">
        <w:rPr>
          <w:rFonts w:ascii="Times New Roman" w:hAnsi="Times New Roman" w:cs="Times New Roman"/>
          <w:color w:val="auto"/>
          <w:sz w:val="20"/>
          <w:szCs w:val="20"/>
        </w:rPr>
        <w:t xml:space="preserve"> 2020” Latvija.</w:t>
      </w:r>
    </w:p>
    <w:p w14:paraId="5763328A" w14:textId="77777777" w:rsidR="007C0923" w:rsidRPr="00451B3C" w:rsidRDefault="007C0923" w:rsidP="007C0923">
      <w:pPr>
        <w:jc w:val="both"/>
        <w:rPr>
          <w:rFonts w:ascii="Times New Roman" w:hAnsi="Times New Roman" w:cs="Times New Roman"/>
        </w:rPr>
      </w:pPr>
      <w:bookmarkStart w:id="78" w:name="_Hlk43067083"/>
      <w:r w:rsidRPr="00451B3C">
        <w:rPr>
          <w:rFonts w:ascii="Times New Roman" w:hAnsi="Times New Roman" w:cs="Times New Roman"/>
        </w:rPr>
        <w:t xml:space="preserve">Latvijas vājākās pozīcijas ir kreditora līdzdalības novērtējumā, iegūstot tikai pusi – 50% no maksimāli iegūstamajiem 4 punktiem. </w:t>
      </w:r>
      <w:bookmarkEnd w:id="78"/>
      <w:r w:rsidRPr="00451B3C">
        <w:rPr>
          <w:rFonts w:ascii="Times New Roman" w:hAnsi="Times New Roman" w:cs="Times New Roman"/>
        </w:rPr>
        <w:t xml:space="preserve">Līdzīgi zems kreditora līdzdalības novērtējums ir Polijai un Igaunijai – arī 2 punkti no maksimāli iegūstamajiem četriem.  </w:t>
      </w:r>
    </w:p>
    <w:p w14:paraId="1396B665" w14:textId="503E4B02"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Kreditoriem, kuri veic reorganizāciju, likvidāciju vai parāda piedziņas procedūru Latvijā, ir iespēja atgūt 41,4 centu par dolāru. Kaimiņvalstīs Igaunijā un Lietuvā iespējams atgūt mazāk, attiecīgi 36,1 un 40,3 centus par </w:t>
      </w:r>
      <w:r w:rsidR="00344483" w:rsidRPr="00451B3C">
        <w:rPr>
          <w:rFonts w:ascii="Times New Roman" w:hAnsi="Times New Roman" w:cs="Times New Roman"/>
        </w:rPr>
        <w:t xml:space="preserve">ASV </w:t>
      </w:r>
      <w:r w:rsidRPr="00451B3C">
        <w:rPr>
          <w:rFonts w:ascii="Times New Roman" w:hAnsi="Times New Roman" w:cs="Times New Roman"/>
        </w:rPr>
        <w:t xml:space="preserve">dolāru. Visaugstākais rādītājs ir Polijā, sasniedzot 60,9 centus par dolāru. Tomēr neviena no Pētījuma mērķa valstīm nesasniedz vidējo OECD augsta ienākumu valstu rādītāju – 70,2 centi par dolāru vai labāko reģiona rezultātu Dānijā </w:t>
      </w:r>
      <w:r w:rsidR="005442E3">
        <w:rPr>
          <w:rFonts w:ascii="Times New Roman" w:hAnsi="Times New Roman" w:cs="Times New Roman"/>
        </w:rPr>
        <w:t>–</w:t>
      </w:r>
      <w:r w:rsidRPr="00451B3C">
        <w:rPr>
          <w:rFonts w:ascii="Times New Roman" w:hAnsi="Times New Roman" w:cs="Times New Roman"/>
        </w:rPr>
        <w:t xml:space="preserve"> 88,5 centus par dolāru.  Attēls </w:t>
      </w:r>
      <w:r w:rsidR="00344483" w:rsidRPr="00451B3C">
        <w:rPr>
          <w:rFonts w:ascii="Times New Roman" w:hAnsi="Times New Roman" w:cs="Times New Roman"/>
        </w:rPr>
        <w:t>16</w:t>
      </w:r>
      <w:r w:rsidRPr="00451B3C">
        <w:rPr>
          <w:rFonts w:ascii="Times New Roman" w:hAnsi="Times New Roman" w:cs="Times New Roman"/>
        </w:rPr>
        <w:t>.</w:t>
      </w:r>
    </w:p>
    <w:p w14:paraId="17E00780" w14:textId="2047BDC4" w:rsidR="007C0923" w:rsidRPr="00451B3C" w:rsidRDefault="00F65F0A" w:rsidP="007C0923">
      <w:r>
        <w:rPr>
          <w:noProof/>
        </w:rPr>
        <w:drawing>
          <wp:inline distT="0" distB="0" distL="0" distR="0" wp14:anchorId="7B47D7C6" wp14:editId="79603FC9">
            <wp:extent cx="6192520" cy="2005529"/>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843"/>
                    <a:stretch/>
                  </pic:blipFill>
                  <pic:spPr bwMode="auto">
                    <a:xfrm>
                      <a:off x="0" y="0"/>
                      <a:ext cx="6192520" cy="2005529"/>
                    </a:xfrm>
                    <a:prstGeom prst="rect">
                      <a:avLst/>
                    </a:prstGeom>
                    <a:noFill/>
                    <a:ln>
                      <a:noFill/>
                    </a:ln>
                    <a:extLst>
                      <a:ext uri="{53640926-AAD7-44D8-BBD7-CCE9431645EC}">
                        <a14:shadowObscured xmlns:a14="http://schemas.microsoft.com/office/drawing/2010/main"/>
                      </a:ext>
                    </a:extLst>
                  </pic:spPr>
                </pic:pic>
              </a:graphicData>
            </a:graphic>
          </wp:inline>
        </w:drawing>
      </w:r>
    </w:p>
    <w:p w14:paraId="088C85EE" w14:textId="21DF35D1" w:rsidR="007C0923" w:rsidRPr="00451B3C" w:rsidRDefault="005442E3" w:rsidP="007C0923">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16. a</w:t>
      </w:r>
      <w:r w:rsidRPr="00451B3C">
        <w:rPr>
          <w:rFonts w:ascii="Times New Roman" w:hAnsi="Times New Roman" w:cs="Times New Roman"/>
          <w:color w:val="auto"/>
          <w:sz w:val="20"/>
          <w:szCs w:val="20"/>
        </w:rPr>
        <w:t>ttēls</w:t>
      </w:r>
      <w:r w:rsidR="007C0923" w:rsidRPr="00451B3C">
        <w:rPr>
          <w:rFonts w:ascii="Times New Roman" w:hAnsi="Times New Roman" w:cs="Times New Roman"/>
          <w:color w:val="auto"/>
          <w:sz w:val="20"/>
          <w:szCs w:val="20"/>
        </w:rPr>
        <w:t xml:space="preserve">. Kreditoru atguvuma likmes novērtējums dolāra centos no viena dolāra Latvijā, Polijā, Lietuvā, Igaunijā, OECD augsta ienākuma valstīs un Dānijā, kā salīdzinoši reģiona labākajā rezultātā konkrētajā rādītājā. Avots: Pasaules </w:t>
      </w:r>
      <w:r>
        <w:rPr>
          <w:rFonts w:ascii="Times New Roman" w:hAnsi="Times New Roman" w:cs="Times New Roman"/>
          <w:color w:val="auto"/>
          <w:sz w:val="20"/>
          <w:szCs w:val="20"/>
        </w:rPr>
        <w:t>B</w:t>
      </w:r>
      <w:r w:rsidR="007C0923" w:rsidRPr="00451B3C">
        <w:rPr>
          <w:rFonts w:ascii="Times New Roman" w:hAnsi="Times New Roman" w:cs="Times New Roman"/>
          <w:color w:val="auto"/>
          <w:sz w:val="20"/>
          <w:szCs w:val="20"/>
        </w:rPr>
        <w:t>ankas indekss “</w:t>
      </w:r>
      <w:proofErr w:type="spellStart"/>
      <w:r w:rsidR="007C0923" w:rsidRPr="00451B3C">
        <w:rPr>
          <w:rFonts w:ascii="Times New Roman" w:hAnsi="Times New Roman" w:cs="Times New Roman"/>
          <w:color w:val="auto"/>
          <w:sz w:val="20"/>
          <w:szCs w:val="20"/>
        </w:rPr>
        <w:t>Doing</w:t>
      </w:r>
      <w:proofErr w:type="spellEnd"/>
      <w:r w:rsidR="007C0923" w:rsidRPr="00451B3C">
        <w:rPr>
          <w:rFonts w:ascii="Times New Roman" w:hAnsi="Times New Roman" w:cs="Times New Roman"/>
          <w:color w:val="auto"/>
          <w:sz w:val="20"/>
          <w:szCs w:val="20"/>
        </w:rPr>
        <w:t xml:space="preserve"> </w:t>
      </w:r>
      <w:proofErr w:type="spellStart"/>
      <w:r w:rsidR="007C0923" w:rsidRPr="00451B3C">
        <w:rPr>
          <w:rFonts w:ascii="Times New Roman" w:hAnsi="Times New Roman" w:cs="Times New Roman"/>
          <w:color w:val="auto"/>
          <w:sz w:val="20"/>
          <w:szCs w:val="20"/>
        </w:rPr>
        <w:t>Business</w:t>
      </w:r>
      <w:proofErr w:type="spellEnd"/>
      <w:r w:rsidR="007C0923" w:rsidRPr="00451B3C">
        <w:rPr>
          <w:rFonts w:ascii="Times New Roman" w:hAnsi="Times New Roman" w:cs="Times New Roman"/>
          <w:color w:val="auto"/>
          <w:sz w:val="20"/>
          <w:szCs w:val="20"/>
        </w:rPr>
        <w:t xml:space="preserve"> 2020” Latvija.</w:t>
      </w:r>
    </w:p>
    <w:p w14:paraId="11FAB96E" w14:textId="29629820" w:rsidR="007C0923" w:rsidRPr="00451B3C" w:rsidRDefault="007C0923" w:rsidP="007C0923">
      <w:pPr>
        <w:jc w:val="both"/>
        <w:rPr>
          <w:rFonts w:ascii="Times New Roman" w:hAnsi="Times New Roman" w:cs="Times New Roman"/>
        </w:rPr>
      </w:pPr>
      <w:r w:rsidRPr="00451B3C">
        <w:rPr>
          <w:rFonts w:ascii="Times New Roman" w:hAnsi="Times New Roman" w:cs="Times New Roman"/>
        </w:rPr>
        <w:t>Kreditoru atguvuma likmes novērtējums ir viens no nozīmīgākajiem rādītājiem potenciāliem investoriem</w:t>
      </w:r>
      <w:r w:rsidR="005442E3">
        <w:rPr>
          <w:rFonts w:ascii="Times New Roman" w:hAnsi="Times New Roman" w:cs="Times New Roman"/>
        </w:rPr>
        <w:t>,</w:t>
      </w:r>
      <w:r w:rsidRPr="00451B3C">
        <w:rPr>
          <w:rFonts w:ascii="Times New Roman" w:hAnsi="Times New Roman" w:cs="Times New Roman"/>
        </w:rPr>
        <w:t xml:space="preserve"> un tā pašreizējais rezultāts norāda uz nepieciešamību veikt uzlabojumus. </w:t>
      </w:r>
    </w:p>
    <w:p w14:paraId="09F4C019" w14:textId="534E1935"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Latvijas maksātnespējas process pa posmiem grūtībās nonākušiem uzņēmumiem ir atainots </w:t>
      </w:r>
      <w:r w:rsidR="005442E3">
        <w:rPr>
          <w:rFonts w:ascii="Times New Roman" w:hAnsi="Times New Roman" w:cs="Times New Roman"/>
        </w:rPr>
        <w:t xml:space="preserve">4. </w:t>
      </w:r>
      <w:r w:rsidRPr="00451B3C">
        <w:rPr>
          <w:rFonts w:ascii="Times New Roman" w:hAnsi="Times New Roman" w:cs="Times New Roman"/>
        </w:rPr>
        <w:t>tabulā.</w:t>
      </w:r>
    </w:p>
    <w:p w14:paraId="0D7A334F" w14:textId="06605077" w:rsidR="007C0923" w:rsidRPr="00451B3C" w:rsidRDefault="007C0923" w:rsidP="007C0923">
      <w:pPr>
        <w:pStyle w:val="Caption"/>
        <w:spacing w:after="0"/>
        <w:jc w:val="right"/>
        <w:rPr>
          <w:rFonts w:ascii="Times New Roman" w:hAnsi="Times New Roman" w:cs="Times New Roman"/>
          <w:color w:val="auto"/>
          <w:sz w:val="20"/>
          <w:szCs w:val="20"/>
        </w:rPr>
      </w:pPr>
      <w:r w:rsidRPr="00451B3C">
        <w:rPr>
          <w:rFonts w:ascii="Times New Roman" w:hAnsi="Times New Roman" w:cs="Times New Roman"/>
          <w:color w:val="auto"/>
          <w:sz w:val="20"/>
          <w:szCs w:val="20"/>
        </w:rPr>
        <w:lastRenderedPageBreak/>
        <w:t xml:space="preserve"> </w:t>
      </w:r>
      <w:r w:rsidR="00F912D1">
        <w:rPr>
          <w:rFonts w:ascii="Times New Roman" w:hAnsi="Times New Roman" w:cs="Times New Roman"/>
          <w:color w:val="auto"/>
          <w:sz w:val="20"/>
          <w:szCs w:val="20"/>
        </w:rPr>
        <w:t>4</w:t>
      </w:r>
      <w:r w:rsidR="0069273F">
        <w:rPr>
          <w:rFonts w:ascii="Times New Roman" w:hAnsi="Times New Roman" w:cs="Times New Roman"/>
          <w:color w:val="auto"/>
          <w:sz w:val="20"/>
          <w:szCs w:val="20"/>
        </w:rPr>
        <w:t>. tabula.</w:t>
      </w:r>
    </w:p>
    <w:p w14:paraId="240F2854" w14:textId="0CD430F6" w:rsidR="007C0923" w:rsidRPr="00451B3C" w:rsidRDefault="007C0923" w:rsidP="007C0923">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 xml:space="preserve">Detalizēts apkopojums par maksātnespējas procesu Latvijā, ietverot procesa aprakstu, </w:t>
      </w:r>
      <w:r w:rsidR="005442E3" w:rsidRPr="00451B3C">
        <w:rPr>
          <w:rFonts w:ascii="Times New Roman" w:hAnsi="Times New Roman" w:cs="Times New Roman"/>
          <w:i/>
          <w:iCs/>
          <w:sz w:val="20"/>
          <w:szCs w:val="20"/>
        </w:rPr>
        <w:t>gal</w:t>
      </w:r>
      <w:r w:rsidR="005442E3">
        <w:rPr>
          <w:rFonts w:ascii="Times New Roman" w:hAnsi="Times New Roman" w:cs="Times New Roman"/>
          <w:i/>
          <w:iCs/>
          <w:sz w:val="20"/>
          <w:szCs w:val="20"/>
        </w:rPr>
        <w:t>īgo</w:t>
      </w:r>
      <w:r w:rsidR="005442E3" w:rsidRPr="00451B3C">
        <w:rPr>
          <w:rFonts w:ascii="Times New Roman" w:hAnsi="Times New Roman" w:cs="Times New Roman"/>
          <w:i/>
          <w:iCs/>
          <w:sz w:val="20"/>
          <w:szCs w:val="20"/>
        </w:rPr>
        <w:t xml:space="preserve"> </w:t>
      </w:r>
      <w:r w:rsidRPr="00451B3C">
        <w:rPr>
          <w:rFonts w:ascii="Times New Roman" w:hAnsi="Times New Roman" w:cs="Times New Roman"/>
          <w:i/>
          <w:iCs/>
          <w:sz w:val="20"/>
          <w:szCs w:val="20"/>
        </w:rPr>
        <w:t xml:space="preserve">rezultātu, laiku un izmaksas. Avots: Pasaules </w:t>
      </w:r>
      <w:r w:rsidR="005442E3">
        <w:rPr>
          <w:rFonts w:ascii="Times New Roman" w:hAnsi="Times New Roman" w:cs="Times New Roman"/>
          <w:i/>
          <w:iCs/>
          <w:sz w:val="20"/>
          <w:szCs w:val="20"/>
        </w:rPr>
        <w:t>B</w:t>
      </w:r>
      <w:r w:rsidRPr="00451B3C">
        <w:rPr>
          <w:rFonts w:ascii="Times New Roman" w:hAnsi="Times New Roman" w:cs="Times New Roman"/>
          <w:i/>
          <w:iCs/>
          <w:sz w:val="20"/>
          <w:szCs w:val="20"/>
        </w:rPr>
        <w:t>ankas indekss “</w:t>
      </w:r>
      <w:proofErr w:type="spellStart"/>
      <w:r w:rsidRPr="00451B3C">
        <w:rPr>
          <w:rFonts w:ascii="Times New Roman" w:hAnsi="Times New Roman" w:cs="Times New Roman"/>
          <w:i/>
          <w:iCs/>
          <w:sz w:val="20"/>
          <w:szCs w:val="20"/>
        </w:rPr>
        <w:t>Doing</w:t>
      </w:r>
      <w:proofErr w:type="spellEnd"/>
      <w:r w:rsidRPr="00451B3C">
        <w:rPr>
          <w:rFonts w:ascii="Times New Roman" w:hAnsi="Times New Roman" w:cs="Times New Roman"/>
          <w:i/>
          <w:iCs/>
          <w:sz w:val="20"/>
          <w:szCs w:val="20"/>
        </w:rPr>
        <w:t xml:space="preserve"> </w:t>
      </w:r>
      <w:proofErr w:type="spellStart"/>
      <w:r w:rsidRPr="00451B3C">
        <w:rPr>
          <w:rFonts w:ascii="Times New Roman" w:hAnsi="Times New Roman" w:cs="Times New Roman"/>
          <w:i/>
          <w:iCs/>
          <w:sz w:val="20"/>
          <w:szCs w:val="20"/>
        </w:rPr>
        <w:t>Business</w:t>
      </w:r>
      <w:proofErr w:type="spellEnd"/>
      <w:r w:rsidRPr="00451B3C">
        <w:rPr>
          <w:rFonts w:ascii="Times New Roman" w:hAnsi="Times New Roman" w:cs="Times New Roman"/>
          <w:i/>
          <w:iCs/>
          <w:sz w:val="20"/>
          <w:szCs w:val="20"/>
        </w:rPr>
        <w:t xml:space="preserve"> 2020” Latvija.</w:t>
      </w:r>
    </w:p>
    <w:p w14:paraId="748AF50E" w14:textId="77777777" w:rsidR="007C0923" w:rsidRPr="00451B3C" w:rsidRDefault="007C0923" w:rsidP="007C0923">
      <w:pPr>
        <w:spacing w:after="0"/>
        <w:jc w:val="center"/>
        <w:rPr>
          <w:rFonts w:ascii="Times New Roman" w:hAnsi="Times New Roman" w:cs="Times New Roman"/>
          <w:i/>
          <w:iCs/>
          <w:sz w:val="20"/>
          <w:szCs w:val="20"/>
        </w:rPr>
      </w:pPr>
    </w:p>
    <w:tbl>
      <w:tblPr>
        <w:tblStyle w:val="TableGrid"/>
        <w:tblW w:w="0" w:type="auto"/>
        <w:tblLook w:val="04A0" w:firstRow="1" w:lastRow="0" w:firstColumn="1" w:lastColumn="0" w:noHBand="0" w:noVBand="1"/>
      </w:tblPr>
      <w:tblGrid>
        <w:gridCol w:w="778"/>
        <w:gridCol w:w="1769"/>
        <w:gridCol w:w="1843"/>
        <w:gridCol w:w="5352"/>
      </w:tblGrid>
      <w:tr w:rsidR="007C0923" w:rsidRPr="00451B3C" w14:paraId="4E45D5C6" w14:textId="77777777" w:rsidTr="00385BD8">
        <w:tc>
          <w:tcPr>
            <w:tcW w:w="778" w:type="dxa"/>
          </w:tcPr>
          <w:p w14:paraId="11E8126D" w14:textId="00A28C30"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Nr.</w:t>
            </w:r>
            <w:r w:rsidR="005442E3">
              <w:rPr>
                <w:rFonts w:ascii="Times New Roman" w:hAnsi="Times New Roman" w:cs="Times New Roman"/>
                <w:sz w:val="20"/>
                <w:szCs w:val="20"/>
              </w:rPr>
              <w:t xml:space="preserve"> </w:t>
            </w:r>
            <w:r w:rsidRPr="00451B3C">
              <w:rPr>
                <w:rFonts w:ascii="Times New Roman" w:hAnsi="Times New Roman" w:cs="Times New Roman"/>
                <w:sz w:val="20"/>
                <w:szCs w:val="20"/>
              </w:rPr>
              <w:t>p.</w:t>
            </w:r>
            <w:r w:rsidR="005442E3">
              <w:rPr>
                <w:rFonts w:ascii="Times New Roman" w:hAnsi="Times New Roman" w:cs="Times New Roman"/>
                <w:sz w:val="20"/>
                <w:szCs w:val="20"/>
              </w:rPr>
              <w:t xml:space="preserve"> </w:t>
            </w:r>
            <w:r w:rsidRPr="00451B3C">
              <w:rPr>
                <w:rFonts w:ascii="Times New Roman" w:hAnsi="Times New Roman" w:cs="Times New Roman"/>
                <w:sz w:val="20"/>
                <w:szCs w:val="20"/>
              </w:rPr>
              <w:t>k.</w:t>
            </w:r>
          </w:p>
        </w:tc>
        <w:tc>
          <w:tcPr>
            <w:tcW w:w="1769" w:type="dxa"/>
          </w:tcPr>
          <w:p w14:paraId="0F178849"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Procesa indikators</w:t>
            </w:r>
          </w:p>
        </w:tc>
        <w:tc>
          <w:tcPr>
            <w:tcW w:w="1843" w:type="dxa"/>
          </w:tcPr>
          <w:p w14:paraId="14D42433"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5352" w:type="dxa"/>
          </w:tcPr>
          <w:p w14:paraId="297D7D8A"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Latvijas rezultāts</w:t>
            </w:r>
          </w:p>
        </w:tc>
      </w:tr>
      <w:tr w:rsidR="007C0923" w:rsidRPr="00451B3C" w14:paraId="3B62687F" w14:textId="77777777" w:rsidTr="00385BD8">
        <w:tc>
          <w:tcPr>
            <w:tcW w:w="0" w:type="auto"/>
          </w:tcPr>
          <w:p w14:paraId="6826E11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1. </w:t>
            </w:r>
          </w:p>
        </w:tc>
        <w:tc>
          <w:tcPr>
            <w:tcW w:w="1769" w:type="dxa"/>
          </w:tcPr>
          <w:p w14:paraId="36956F11"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Tiesvedības process</w:t>
            </w:r>
            <w:r w:rsidRPr="00451B3C">
              <w:rPr>
                <w:rFonts w:ascii="Times New Roman" w:hAnsi="Times New Roman" w:cs="Times New Roman"/>
              </w:rPr>
              <w:t xml:space="preserve"> </w:t>
            </w:r>
          </w:p>
        </w:tc>
        <w:tc>
          <w:tcPr>
            <w:tcW w:w="1843" w:type="dxa"/>
          </w:tcPr>
          <w:p w14:paraId="1DD2BEDD"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Likvidācija</w:t>
            </w:r>
            <w:r w:rsidRPr="00451B3C">
              <w:rPr>
                <w:rFonts w:ascii="Times New Roman" w:hAnsi="Times New Roman" w:cs="Times New Roman"/>
              </w:rPr>
              <w:t xml:space="preserve"> (pēc reorganizācijas mēģinājuma)</w:t>
            </w:r>
          </w:p>
        </w:tc>
        <w:tc>
          <w:tcPr>
            <w:tcW w:w="5352" w:type="dxa"/>
          </w:tcPr>
          <w:p w14:paraId="38F0D60A" w14:textId="64F96936" w:rsidR="007C0923" w:rsidRPr="00451B3C" w:rsidRDefault="007C0923" w:rsidP="00385BD8">
            <w:pPr>
              <w:rPr>
                <w:rFonts w:ascii="Times New Roman" w:hAnsi="Times New Roman" w:cs="Times New Roman"/>
              </w:rPr>
            </w:pPr>
            <w:r w:rsidRPr="00451B3C">
              <w:rPr>
                <w:rFonts w:ascii="Times New Roman" w:hAnsi="Times New Roman" w:cs="Times New Roman"/>
              </w:rPr>
              <w:t>Finansiālās grūtībās nonākusī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vadība, iespējams, iesniegs dokumentus reorganizācijai, lai gūtu labumu no tiesiskās aizsardzības, piemēram, izpildes procesa apturēšanas. Tomēr kreditori, visticamāk, neapstiprinās reorganizācijas plānu, jo tādējādi tie nesaņemtu aizdevumu vēl divus gadus, ņemot vērā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pašreizējo finansiālo stāvokli. Tādējādi tiesvedība tiks pārveidota par likvidāciju. </w:t>
            </w:r>
          </w:p>
          <w:p w14:paraId="0A50087D" w14:textId="77777777" w:rsidR="007C0923" w:rsidRPr="00451B3C" w:rsidRDefault="007C0923" w:rsidP="00385BD8">
            <w:pPr>
              <w:rPr>
                <w:rFonts w:ascii="Times New Roman" w:hAnsi="Times New Roman" w:cs="Times New Roman"/>
              </w:rPr>
            </w:pPr>
          </w:p>
        </w:tc>
      </w:tr>
      <w:tr w:rsidR="007C0923" w:rsidRPr="00451B3C" w14:paraId="4F64E3AD" w14:textId="77777777" w:rsidTr="00385BD8">
        <w:tc>
          <w:tcPr>
            <w:tcW w:w="0" w:type="auto"/>
          </w:tcPr>
          <w:p w14:paraId="494F95BF"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2.</w:t>
            </w:r>
          </w:p>
        </w:tc>
        <w:tc>
          <w:tcPr>
            <w:tcW w:w="1769" w:type="dxa"/>
          </w:tcPr>
          <w:p w14:paraId="0D30906A"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Rezultāts</w:t>
            </w:r>
          </w:p>
        </w:tc>
        <w:tc>
          <w:tcPr>
            <w:tcW w:w="1843" w:type="dxa"/>
          </w:tcPr>
          <w:p w14:paraId="1B20E5B0"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Uzņēmuma sadalījums pa aktīvu daļām</w:t>
            </w:r>
          </w:p>
        </w:tc>
        <w:tc>
          <w:tcPr>
            <w:tcW w:w="5352" w:type="dxa"/>
          </w:tcPr>
          <w:p w14:paraId="581846BC" w14:textId="4F462F8E" w:rsidR="007C0923" w:rsidRPr="00451B3C" w:rsidRDefault="007C0923" w:rsidP="00385BD8">
            <w:pPr>
              <w:rPr>
                <w:rFonts w:ascii="Times New Roman" w:hAnsi="Times New Roman" w:cs="Times New Roman"/>
              </w:rPr>
            </w:pPr>
            <w:r w:rsidRPr="00451B3C">
              <w:rPr>
                <w:rFonts w:ascii="Times New Roman" w:hAnsi="Times New Roman" w:cs="Times New Roman"/>
              </w:rPr>
              <w:t>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reorganizācija nešķiet dzīvotspējīga, tāpēc, visticamāk, tiks uzsākta likvidācijas procedūra.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aktīvi tiks pārdoti pa daļām, bet ļoti iespējams, ka pircējs tos pēc tam konsolidēs, lai turpinātu viesnīcas darbību. </w:t>
            </w:r>
          </w:p>
          <w:p w14:paraId="365E842C" w14:textId="77777777" w:rsidR="007C0923" w:rsidRPr="00451B3C" w:rsidRDefault="007C0923" w:rsidP="00385BD8">
            <w:pPr>
              <w:rPr>
                <w:rFonts w:ascii="Times New Roman" w:hAnsi="Times New Roman" w:cs="Times New Roman"/>
              </w:rPr>
            </w:pPr>
          </w:p>
          <w:p w14:paraId="630158B6" w14:textId="77777777" w:rsidR="007C0923" w:rsidRPr="00451B3C" w:rsidRDefault="007C0923" w:rsidP="00385BD8">
            <w:pPr>
              <w:rPr>
                <w:rFonts w:ascii="Times New Roman" w:hAnsi="Times New Roman" w:cs="Times New Roman"/>
              </w:rPr>
            </w:pPr>
            <w:bookmarkStart w:id="79" w:name="_Hlk38562342"/>
            <w:r w:rsidRPr="00451B3C">
              <w:rPr>
                <w:rFonts w:ascii="Times New Roman" w:hAnsi="Times New Roman" w:cs="Times New Roman"/>
                <w:b/>
                <w:bCs/>
              </w:rPr>
              <w:t>Lai arī Latvijas maksātnespējas regulējumā ir ietverti noteikumi par uzņēmējdarbības pārdošanu kā pastāvīgu uzņēmumu, tomēr tie reti piemēroti praksē.</w:t>
            </w:r>
            <w:r w:rsidRPr="00451B3C">
              <w:rPr>
                <w:rFonts w:ascii="Times New Roman" w:hAnsi="Times New Roman" w:cs="Times New Roman"/>
              </w:rPr>
              <w:t xml:space="preserve"> </w:t>
            </w:r>
            <w:bookmarkEnd w:id="79"/>
            <w:r w:rsidRPr="00451B3C">
              <w:rPr>
                <w:rFonts w:ascii="Times New Roman" w:hAnsi="Times New Roman" w:cs="Times New Roman"/>
              </w:rPr>
              <w:t xml:space="preserve">Tāpēc, visticamāk, viesnīcas aktīvi likvidācijas procesa beigās tiks pārdoti pa daļām. </w:t>
            </w:r>
          </w:p>
          <w:p w14:paraId="45B517F5" w14:textId="77777777" w:rsidR="007C0923" w:rsidRPr="00451B3C" w:rsidRDefault="007C0923" w:rsidP="00385BD8">
            <w:pPr>
              <w:rPr>
                <w:rFonts w:ascii="Times New Roman" w:hAnsi="Times New Roman" w:cs="Times New Roman"/>
              </w:rPr>
            </w:pPr>
          </w:p>
        </w:tc>
      </w:tr>
      <w:tr w:rsidR="007C0923" w:rsidRPr="00451B3C" w14:paraId="2BAFBF81" w14:textId="77777777" w:rsidTr="00385BD8">
        <w:tc>
          <w:tcPr>
            <w:tcW w:w="0" w:type="auto"/>
          </w:tcPr>
          <w:p w14:paraId="6C7F3D3C"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3.</w:t>
            </w:r>
          </w:p>
        </w:tc>
        <w:tc>
          <w:tcPr>
            <w:tcW w:w="1769" w:type="dxa"/>
          </w:tcPr>
          <w:p w14:paraId="685D1B62"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43" w:type="dxa"/>
          </w:tcPr>
          <w:p w14:paraId="56F070B7" w14:textId="529B4CDA" w:rsidR="007C0923" w:rsidRPr="00451B3C" w:rsidRDefault="007C0923" w:rsidP="005442E3">
            <w:pPr>
              <w:rPr>
                <w:rFonts w:ascii="Times New Roman" w:hAnsi="Times New Roman" w:cs="Times New Roman"/>
              </w:rPr>
            </w:pPr>
            <w:r w:rsidRPr="00451B3C">
              <w:rPr>
                <w:rFonts w:ascii="Times New Roman" w:hAnsi="Times New Roman" w:cs="Times New Roman"/>
              </w:rPr>
              <w:t>1</w:t>
            </w:r>
            <w:r w:rsidR="005442E3">
              <w:rPr>
                <w:rFonts w:ascii="Times New Roman" w:hAnsi="Times New Roman" w:cs="Times New Roman"/>
              </w:rPr>
              <w:t>,</w:t>
            </w:r>
            <w:r w:rsidRPr="00451B3C">
              <w:rPr>
                <w:rFonts w:ascii="Times New Roman" w:hAnsi="Times New Roman" w:cs="Times New Roman"/>
              </w:rPr>
              <w:t>5</w:t>
            </w:r>
          </w:p>
        </w:tc>
        <w:tc>
          <w:tcPr>
            <w:tcW w:w="5352" w:type="dxa"/>
          </w:tcPr>
          <w:p w14:paraId="61210ED2" w14:textId="392F8BD5" w:rsidR="007C0923" w:rsidRPr="00451B3C" w:rsidRDefault="007C0923" w:rsidP="00385BD8">
            <w:pPr>
              <w:rPr>
                <w:rFonts w:ascii="Times New Roman" w:hAnsi="Times New Roman" w:cs="Times New Roman"/>
              </w:rPr>
            </w:pPr>
            <w:r w:rsidRPr="00451B3C">
              <w:rPr>
                <w:rFonts w:ascii="Times New Roman" w:hAnsi="Times New Roman" w:cs="Times New Roman"/>
              </w:rPr>
              <w:t>Likvidācijas process, kas sākumā tika plānots kā reorganizācija, prasīs aptuveni 18 mēnešus. 3</w:t>
            </w:r>
            <w:r w:rsidR="005442E3">
              <w:rPr>
                <w:rFonts w:ascii="Times New Roman" w:hAnsi="Times New Roman" w:cs="Times New Roman"/>
              </w:rPr>
              <w:t>–</w:t>
            </w:r>
            <w:r w:rsidRPr="00451B3C">
              <w:rPr>
                <w:rFonts w:ascii="Times New Roman" w:hAnsi="Times New Roman" w:cs="Times New Roman"/>
              </w:rPr>
              <w:t>4 mēnešu laikā parādnieks, viesnīca “</w:t>
            </w:r>
            <w:proofErr w:type="spellStart"/>
            <w:r w:rsidRPr="00451B3C">
              <w:rPr>
                <w:rFonts w:ascii="Times New Roman" w:hAnsi="Times New Roman" w:cs="Times New Roman"/>
              </w:rPr>
              <w:t>Mirage</w:t>
            </w:r>
            <w:proofErr w:type="spellEnd"/>
            <w:r w:rsidRPr="00451B3C">
              <w:rPr>
                <w:rFonts w:ascii="Times New Roman" w:hAnsi="Times New Roman" w:cs="Times New Roman"/>
              </w:rPr>
              <w:t>”, iesniegs prasību reorganizācijai un tiesa izskatīts un noraidīs iesniegumu kreditoru atbalsta trūkuma dēļ. Pēc tam parādnieks vai tā kreditori iesniegs maksātnespēju. Tiesa lietu izskatīs un lēmumu pieņems 1</w:t>
            </w:r>
            <w:r w:rsidR="005442E3">
              <w:rPr>
                <w:rFonts w:ascii="Times New Roman" w:hAnsi="Times New Roman" w:cs="Times New Roman"/>
              </w:rPr>
              <w:t>–</w:t>
            </w:r>
            <w:r w:rsidRPr="00451B3C">
              <w:rPr>
                <w:rFonts w:ascii="Times New Roman" w:hAnsi="Times New Roman" w:cs="Times New Roman"/>
              </w:rPr>
              <w:t>2 mēnešu laikā. Maksātnespējas process ilgs apmēram 10 mēnešus, ieskaitot prasību iesniegšanu, kreditoru sapulces u.</w:t>
            </w:r>
            <w:r w:rsidR="005442E3">
              <w:rPr>
                <w:rFonts w:ascii="Times New Roman" w:hAnsi="Times New Roman" w:cs="Times New Roman"/>
              </w:rPr>
              <w:t xml:space="preserve"> </w:t>
            </w:r>
            <w:r w:rsidRPr="00451B3C">
              <w:rPr>
                <w:rFonts w:ascii="Times New Roman" w:hAnsi="Times New Roman" w:cs="Times New Roman"/>
              </w:rPr>
              <w:t xml:space="preserve">c. Aktīvu pārdošana un citas nepieciešamās formalitātes prasīs vēl dažus mēnešus, pirms kreditori saņems maksājumu. </w:t>
            </w:r>
            <w:r w:rsidR="005442E3">
              <w:rPr>
                <w:rFonts w:ascii="Times New Roman" w:hAnsi="Times New Roman" w:cs="Times New Roman"/>
              </w:rPr>
              <w:t xml:space="preserve">  </w:t>
            </w:r>
          </w:p>
          <w:p w14:paraId="4C426F2C" w14:textId="77777777" w:rsidR="007C0923" w:rsidRPr="00451B3C" w:rsidRDefault="007C0923" w:rsidP="00385BD8">
            <w:pPr>
              <w:rPr>
                <w:rFonts w:ascii="Times New Roman" w:hAnsi="Times New Roman" w:cs="Times New Roman"/>
              </w:rPr>
            </w:pPr>
          </w:p>
        </w:tc>
      </w:tr>
      <w:tr w:rsidR="007C0923" w:rsidRPr="00451B3C" w14:paraId="02C665F7" w14:textId="77777777" w:rsidTr="00385BD8">
        <w:tc>
          <w:tcPr>
            <w:tcW w:w="0" w:type="auto"/>
          </w:tcPr>
          <w:p w14:paraId="10528D8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4.</w:t>
            </w:r>
          </w:p>
        </w:tc>
        <w:tc>
          <w:tcPr>
            <w:tcW w:w="1769" w:type="dxa"/>
          </w:tcPr>
          <w:p w14:paraId="4A0B7F4E"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43" w:type="dxa"/>
          </w:tcPr>
          <w:p w14:paraId="361FAD53" w14:textId="70143920" w:rsidR="007C0923" w:rsidRPr="00451B3C" w:rsidRDefault="007C0923" w:rsidP="005442E3">
            <w:pPr>
              <w:rPr>
                <w:rFonts w:ascii="Times New Roman" w:hAnsi="Times New Roman" w:cs="Times New Roman"/>
              </w:rPr>
            </w:pPr>
            <w:r w:rsidRPr="00451B3C">
              <w:rPr>
                <w:rFonts w:ascii="Times New Roman" w:hAnsi="Times New Roman" w:cs="Times New Roman"/>
              </w:rPr>
              <w:t>10</w:t>
            </w:r>
            <w:r w:rsidR="005442E3">
              <w:rPr>
                <w:rFonts w:ascii="Times New Roman" w:hAnsi="Times New Roman" w:cs="Times New Roman"/>
              </w:rPr>
              <w:t>,</w:t>
            </w:r>
            <w:r w:rsidRPr="00451B3C">
              <w:rPr>
                <w:rFonts w:ascii="Times New Roman" w:hAnsi="Times New Roman" w:cs="Times New Roman"/>
              </w:rPr>
              <w:t>0</w:t>
            </w:r>
          </w:p>
        </w:tc>
        <w:tc>
          <w:tcPr>
            <w:tcW w:w="5352" w:type="dxa"/>
          </w:tcPr>
          <w:p w14:paraId="784928C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Visa procesa kopējās izmaksas sastādīs aptuveni 10% no viesnīcas vērtības. </w:t>
            </w:r>
            <w:r w:rsidRPr="00451B3C">
              <w:rPr>
                <w:rFonts w:ascii="Times New Roman" w:hAnsi="Times New Roman" w:cs="Times New Roman"/>
              </w:rPr>
              <w:br/>
              <w:t>Galvenās nodevas būs šādas: administrācijas izmaksas – 7%, advokāta atalgojums – 1%, grāmatvežu atalgojums – 1%, citas nodevas, ieskaitot tiesas nodevas, izsoļu rīkotāju nodevas un publikācijas izmaksas – līdz 1,5%.</w:t>
            </w:r>
          </w:p>
          <w:p w14:paraId="29AD91FD" w14:textId="77777777" w:rsidR="007C0923" w:rsidRPr="00451B3C" w:rsidRDefault="007C0923" w:rsidP="00385BD8">
            <w:pPr>
              <w:rPr>
                <w:rFonts w:ascii="Times New Roman" w:hAnsi="Times New Roman" w:cs="Times New Roman"/>
              </w:rPr>
            </w:pPr>
          </w:p>
        </w:tc>
      </w:tr>
      <w:tr w:rsidR="007C0923" w:rsidRPr="00451B3C" w14:paraId="114AB0D0" w14:textId="77777777" w:rsidTr="00385BD8">
        <w:tc>
          <w:tcPr>
            <w:tcW w:w="0" w:type="auto"/>
          </w:tcPr>
          <w:p w14:paraId="10425A0C"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5.</w:t>
            </w:r>
          </w:p>
        </w:tc>
        <w:tc>
          <w:tcPr>
            <w:tcW w:w="1769" w:type="dxa"/>
          </w:tcPr>
          <w:p w14:paraId="5C85435F" w14:textId="77777777" w:rsidR="007C0923" w:rsidRPr="00451B3C" w:rsidRDefault="007C0923" w:rsidP="00385BD8">
            <w:pPr>
              <w:rPr>
                <w:rFonts w:ascii="Times New Roman" w:hAnsi="Times New Roman" w:cs="Times New Roman"/>
              </w:rPr>
            </w:pPr>
            <w:r w:rsidRPr="00451B3C">
              <w:rPr>
                <w:rFonts w:ascii="Times New Roman" w:hAnsi="Times New Roman" w:cs="Times New Roman"/>
                <w:b/>
                <w:bCs/>
              </w:rPr>
              <w:t xml:space="preserve">Aizdevuma atgūšanas pakāpe </w:t>
            </w:r>
            <w:r w:rsidRPr="00451B3C">
              <w:rPr>
                <w:rFonts w:ascii="Times New Roman" w:hAnsi="Times New Roman" w:cs="Times New Roman"/>
              </w:rPr>
              <w:t>(centi uz dolāru)</w:t>
            </w:r>
          </w:p>
        </w:tc>
        <w:tc>
          <w:tcPr>
            <w:tcW w:w="1843" w:type="dxa"/>
          </w:tcPr>
          <w:p w14:paraId="7F76692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w:t>
            </w:r>
          </w:p>
        </w:tc>
        <w:tc>
          <w:tcPr>
            <w:tcW w:w="5352" w:type="dxa"/>
          </w:tcPr>
          <w:p w14:paraId="7CACEE9B" w14:textId="52E07D28" w:rsidR="007C0923" w:rsidRPr="00451B3C" w:rsidRDefault="007C0923" w:rsidP="005442E3">
            <w:pPr>
              <w:rPr>
                <w:rFonts w:ascii="Times New Roman" w:hAnsi="Times New Roman" w:cs="Times New Roman"/>
              </w:rPr>
            </w:pPr>
            <w:r w:rsidRPr="00451B3C">
              <w:rPr>
                <w:rFonts w:ascii="Times New Roman" w:hAnsi="Times New Roman" w:cs="Times New Roman"/>
              </w:rPr>
              <w:t>41</w:t>
            </w:r>
            <w:r w:rsidR="005442E3">
              <w:rPr>
                <w:rFonts w:ascii="Times New Roman" w:hAnsi="Times New Roman" w:cs="Times New Roman"/>
              </w:rPr>
              <w:t>,</w:t>
            </w:r>
            <w:r w:rsidRPr="00451B3C">
              <w:rPr>
                <w:rFonts w:ascii="Times New Roman" w:hAnsi="Times New Roman" w:cs="Times New Roman"/>
              </w:rPr>
              <w:t>4</w:t>
            </w:r>
          </w:p>
        </w:tc>
      </w:tr>
    </w:tbl>
    <w:p w14:paraId="796DE2D1" w14:textId="77777777" w:rsidR="007C0923" w:rsidRPr="00451B3C" w:rsidRDefault="007C0923" w:rsidP="007C0923">
      <w:pPr>
        <w:jc w:val="both"/>
        <w:rPr>
          <w:rFonts w:ascii="Times New Roman" w:hAnsi="Times New Roman" w:cs="Times New Roman"/>
          <w:sz w:val="24"/>
          <w:szCs w:val="24"/>
        </w:rPr>
      </w:pPr>
    </w:p>
    <w:p w14:paraId="07A3622B" w14:textId="32E2D996"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Detalizēta informācija par Latvijas maksātnespējas procesa kvalitātes novērtējumu pa procesuālajiem soļiem atainota </w:t>
      </w:r>
      <w:r w:rsidR="005442E3">
        <w:rPr>
          <w:rFonts w:ascii="Times New Roman" w:hAnsi="Times New Roman" w:cs="Times New Roman"/>
        </w:rPr>
        <w:t xml:space="preserve">5. </w:t>
      </w:r>
      <w:r w:rsidRPr="00451B3C">
        <w:rPr>
          <w:rFonts w:ascii="Times New Roman" w:hAnsi="Times New Roman" w:cs="Times New Roman"/>
        </w:rPr>
        <w:t xml:space="preserve">tabulā. </w:t>
      </w:r>
    </w:p>
    <w:p w14:paraId="1FA08EDA" w14:textId="77777777" w:rsidR="009373AE" w:rsidRPr="00451B3C" w:rsidRDefault="009373AE" w:rsidP="007C0923">
      <w:pPr>
        <w:jc w:val="both"/>
        <w:rPr>
          <w:rFonts w:ascii="Times New Roman" w:hAnsi="Times New Roman" w:cs="Times New Roman"/>
        </w:rPr>
      </w:pPr>
    </w:p>
    <w:p w14:paraId="21F9B103" w14:textId="0C639B32" w:rsidR="007C0923" w:rsidRPr="00451B3C" w:rsidRDefault="005442E3" w:rsidP="00EB5775">
      <w:pPr>
        <w:pStyle w:val="Caption"/>
        <w:numPr>
          <w:ilvl w:val="0"/>
          <w:numId w:val="17"/>
        </w:numPr>
        <w:spacing w:after="0"/>
        <w:jc w:val="right"/>
        <w:rPr>
          <w:rFonts w:ascii="Times New Roman" w:hAnsi="Times New Roman" w:cs="Times New Roman"/>
          <w:color w:val="auto"/>
          <w:sz w:val="20"/>
          <w:szCs w:val="20"/>
        </w:rPr>
      </w:pPr>
      <w:r>
        <w:rPr>
          <w:rFonts w:ascii="Times New Roman" w:hAnsi="Times New Roman" w:cs="Times New Roman"/>
          <w:color w:val="auto"/>
          <w:sz w:val="20"/>
          <w:szCs w:val="20"/>
        </w:rPr>
        <w:t>t</w:t>
      </w:r>
      <w:r w:rsidR="007C0923" w:rsidRPr="00451B3C">
        <w:rPr>
          <w:rFonts w:ascii="Times New Roman" w:hAnsi="Times New Roman" w:cs="Times New Roman"/>
          <w:color w:val="auto"/>
          <w:sz w:val="20"/>
          <w:szCs w:val="20"/>
        </w:rPr>
        <w:t>ab</w:t>
      </w:r>
      <w:r>
        <w:rPr>
          <w:rFonts w:ascii="Times New Roman" w:hAnsi="Times New Roman" w:cs="Times New Roman"/>
          <w:color w:val="auto"/>
          <w:sz w:val="20"/>
          <w:szCs w:val="20"/>
        </w:rPr>
        <w:t>ula.</w:t>
      </w:r>
      <w:r w:rsidRPr="00451B3C">
        <w:rPr>
          <w:rFonts w:ascii="Times New Roman" w:hAnsi="Times New Roman" w:cs="Times New Roman"/>
          <w:color w:val="auto"/>
          <w:sz w:val="20"/>
          <w:szCs w:val="20"/>
        </w:rPr>
        <w:t xml:space="preserve">  </w:t>
      </w:r>
    </w:p>
    <w:p w14:paraId="03088C12" w14:textId="644591DF" w:rsidR="007C0923" w:rsidRPr="00451B3C" w:rsidRDefault="007C0923" w:rsidP="007C0923">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 xml:space="preserve">Detalizēta informācija par maksātnespējas novēršanas procesu kā kvalitātes rādītāju Latvijā. Avots: Pasaules </w:t>
      </w:r>
      <w:r w:rsidR="005442E3">
        <w:rPr>
          <w:rFonts w:ascii="Times New Roman" w:hAnsi="Times New Roman" w:cs="Times New Roman"/>
          <w:i/>
          <w:iCs/>
          <w:sz w:val="20"/>
          <w:szCs w:val="20"/>
        </w:rPr>
        <w:t>B</w:t>
      </w:r>
      <w:r w:rsidRPr="00451B3C">
        <w:rPr>
          <w:rFonts w:ascii="Times New Roman" w:hAnsi="Times New Roman" w:cs="Times New Roman"/>
          <w:i/>
          <w:iCs/>
          <w:sz w:val="20"/>
          <w:szCs w:val="20"/>
        </w:rPr>
        <w:t>ankas indekss “</w:t>
      </w:r>
      <w:proofErr w:type="spellStart"/>
      <w:r w:rsidRPr="00451B3C">
        <w:rPr>
          <w:rFonts w:ascii="Times New Roman" w:hAnsi="Times New Roman" w:cs="Times New Roman"/>
          <w:i/>
          <w:iCs/>
          <w:sz w:val="20"/>
          <w:szCs w:val="20"/>
        </w:rPr>
        <w:t>Doing</w:t>
      </w:r>
      <w:proofErr w:type="spellEnd"/>
      <w:r w:rsidRPr="00451B3C">
        <w:rPr>
          <w:rFonts w:ascii="Times New Roman" w:hAnsi="Times New Roman" w:cs="Times New Roman"/>
          <w:i/>
          <w:iCs/>
          <w:sz w:val="20"/>
          <w:szCs w:val="20"/>
        </w:rPr>
        <w:t xml:space="preserve"> </w:t>
      </w:r>
      <w:proofErr w:type="spellStart"/>
      <w:r w:rsidRPr="00451B3C">
        <w:rPr>
          <w:rFonts w:ascii="Times New Roman" w:hAnsi="Times New Roman" w:cs="Times New Roman"/>
          <w:i/>
          <w:iCs/>
          <w:sz w:val="20"/>
          <w:szCs w:val="20"/>
        </w:rPr>
        <w:t>Business</w:t>
      </w:r>
      <w:proofErr w:type="spellEnd"/>
      <w:r w:rsidRPr="00451B3C">
        <w:rPr>
          <w:rFonts w:ascii="Times New Roman" w:hAnsi="Times New Roman" w:cs="Times New Roman"/>
          <w:i/>
          <w:iCs/>
          <w:sz w:val="20"/>
          <w:szCs w:val="20"/>
        </w:rPr>
        <w:t xml:space="preserve"> 2020” Latvija.</w:t>
      </w:r>
    </w:p>
    <w:tbl>
      <w:tblPr>
        <w:tblStyle w:val="TableGrid"/>
        <w:tblW w:w="9776" w:type="dxa"/>
        <w:tblLook w:val="04A0" w:firstRow="1" w:lastRow="0" w:firstColumn="1" w:lastColumn="0" w:noHBand="0" w:noVBand="1"/>
      </w:tblPr>
      <w:tblGrid>
        <w:gridCol w:w="4957"/>
        <w:gridCol w:w="2835"/>
        <w:gridCol w:w="1984"/>
      </w:tblGrid>
      <w:tr w:rsidR="007C0923" w:rsidRPr="00451B3C" w14:paraId="4E4270E8" w14:textId="77777777" w:rsidTr="00385BD8">
        <w:tc>
          <w:tcPr>
            <w:tcW w:w="4957" w:type="dxa"/>
          </w:tcPr>
          <w:p w14:paraId="79F2490E" w14:textId="77777777" w:rsidR="007C0923" w:rsidRPr="00451B3C" w:rsidRDefault="007C0923" w:rsidP="00385BD8">
            <w:pPr>
              <w:rPr>
                <w:rFonts w:ascii="Times New Roman" w:hAnsi="Times New Roman" w:cs="Times New Roman"/>
                <w:sz w:val="20"/>
                <w:szCs w:val="20"/>
              </w:rPr>
            </w:pPr>
          </w:p>
        </w:tc>
        <w:tc>
          <w:tcPr>
            <w:tcW w:w="2835" w:type="dxa"/>
          </w:tcPr>
          <w:p w14:paraId="5EE998F8"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1984" w:type="dxa"/>
          </w:tcPr>
          <w:p w14:paraId="429E4ED1" w14:textId="77777777" w:rsidR="007C0923" w:rsidRPr="00451B3C" w:rsidRDefault="007C0923" w:rsidP="00385BD8">
            <w:pPr>
              <w:rPr>
                <w:rFonts w:ascii="Times New Roman" w:hAnsi="Times New Roman" w:cs="Times New Roman"/>
                <w:sz w:val="20"/>
                <w:szCs w:val="20"/>
              </w:rPr>
            </w:pPr>
            <w:r w:rsidRPr="00451B3C">
              <w:rPr>
                <w:rFonts w:ascii="Times New Roman" w:hAnsi="Times New Roman" w:cs="Times New Roman"/>
                <w:sz w:val="20"/>
                <w:szCs w:val="20"/>
              </w:rPr>
              <w:t>Latvijas rezultāts</w:t>
            </w:r>
          </w:p>
        </w:tc>
      </w:tr>
      <w:tr w:rsidR="007C0923" w:rsidRPr="00451B3C" w14:paraId="6DF8D1B0" w14:textId="77777777" w:rsidTr="00385BD8">
        <w:tc>
          <w:tcPr>
            <w:tcW w:w="4957" w:type="dxa"/>
          </w:tcPr>
          <w:p w14:paraId="65F24AF9" w14:textId="21FEC47E" w:rsidR="007C0923" w:rsidRPr="00451B3C" w:rsidRDefault="007C0923" w:rsidP="005442E3">
            <w:pPr>
              <w:rPr>
                <w:rFonts w:ascii="Times New Roman" w:hAnsi="Times New Roman" w:cs="Times New Roman"/>
                <w:b/>
                <w:bCs/>
              </w:rPr>
            </w:pPr>
            <w:r w:rsidRPr="00451B3C">
              <w:rPr>
                <w:rFonts w:ascii="Times New Roman" w:hAnsi="Times New Roman" w:cs="Times New Roman"/>
                <w:b/>
                <w:bCs/>
              </w:rPr>
              <w:t xml:space="preserve">Maksātnespējas procesa kvalitāte </w:t>
            </w:r>
            <w:r w:rsidRPr="00451B3C">
              <w:rPr>
                <w:rFonts w:ascii="Times New Roman" w:hAnsi="Times New Roman" w:cs="Times New Roman"/>
                <w:b/>
                <w:bCs/>
              </w:rPr>
              <w:br/>
            </w:r>
            <w:r w:rsidRPr="00451B3C">
              <w:rPr>
                <w:rFonts w:ascii="Times New Roman" w:hAnsi="Times New Roman" w:cs="Times New Roman"/>
              </w:rPr>
              <w:t>(indeksēta 0</w:t>
            </w:r>
            <w:r w:rsidR="005442E3">
              <w:rPr>
                <w:rFonts w:ascii="Times New Roman" w:hAnsi="Times New Roman" w:cs="Times New Roman"/>
              </w:rPr>
              <w:t>–</w:t>
            </w:r>
            <w:r w:rsidRPr="00451B3C">
              <w:rPr>
                <w:rFonts w:ascii="Times New Roman" w:hAnsi="Times New Roman" w:cs="Times New Roman"/>
              </w:rPr>
              <w:t>16)</w:t>
            </w:r>
          </w:p>
        </w:tc>
        <w:tc>
          <w:tcPr>
            <w:tcW w:w="2835" w:type="dxa"/>
          </w:tcPr>
          <w:p w14:paraId="1B33125E" w14:textId="77777777" w:rsidR="007C0923" w:rsidRPr="00451B3C" w:rsidRDefault="007C0923" w:rsidP="00385BD8">
            <w:pPr>
              <w:rPr>
                <w:rFonts w:ascii="Times New Roman" w:hAnsi="Times New Roman" w:cs="Times New Roman"/>
              </w:rPr>
            </w:pPr>
          </w:p>
        </w:tc>
        <w:tc>
          <w:tcPr>
            <w:tcW w:w="1984" w:type="dxa"/>
          </w:tcPr>
          <w:p w14:paraId="115466CF"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12.0</w:t>
            </w:r>
          </w:p>
        </w:tc>
      </w:tr>
      <w:tr w:rsidR="007C0923" w:rsidRPr="00451B3C" w14:paraId="212311F1" w14:textId="77777777" w:rsidTr="00385BD8">
        <w:tc>
          <w:tcPr>
            <w:tcW w:w="4957" w:type="dxa"/>
            <w:shd w:val="clear" w:color="auto" w:fill="DBDBDB" w:themeFill="accent3" w:themeFillTint="66"/>
          </w:tcPr>
          <w:p w14:paraId="7D913981" w14:textId="45C4ED71" w:rsidR="007C0923" w:rsidRPr="00451B3C" w:rsidRDefault="007C0923" w:rsidP="00385BD8">
            <w:pPr>
              <w:rPr>
                <w:rFonts w:ascii="Times New Roman" w:hAnsi="Times New Roman" w:cs="Times New Roman"/>
                <w:b/>
                <w:bCs/>
              </w:rPr>
            </w:pPr>
            <w:bookmarkStart w:id="80" w:name="_Hlk38561750"/>
            <w:r w:rsidRPr="00451B3C">
              <w:rPr>
                <w:rFonts w:ascii="Times New Roman" w:hAnsi="Times New Roman" w:cs="Times New Roman"/>
                <w:b/>
                <w:bCs/>
              </w:rPr>
              <w:t>Procedūras uzsākšanas indekss (0</w:t>
            </w:r>
            <w:r w:rsidR="005442E3">
              <w:rPr>
                <w:rFonts w:ascii="Times New Roman" w:hAnsi="Times New Roman" w:cs="Times New Roman"/>
              </w:rPr>
              <w:t>–</w:t>
            </w:r>
            <w:r w:rsidRPr="00451B3C">
              <w:rPr>
                <w:rFonts w:ascii="Times New Roman" w:hAnsi="Times New Roman" w:cs="Times New Roman"/>
                <w:b/>
                <w:bCs/>
              </w:rPr>
              <w:t>3)</w:t>
            </w:r>
          </w:p>
        </w:tc>
        <w:tc>
          <w:tcPr>
            <w:tcW w:w="2835" w:type="dxa"/>
            <w:shd w:val="clear" w:color="auto" w:fill="DBDBDB" w:themeFill="accent3" w:themeFillTint="66"/>
          </w:tcPr>
          <w:p w14:paraId="475811B5" w14:textId="77777777" w:rsidR="007C0923" w:rsidRPr="00451B3C" w:rsidRDefault="007C0923" w:rsidP="00385BD8">
            <w:pPr>
              <w:rPr>
                <w:rFonts w:ascii="Times New Roman" w:hAnsi="Times New Roman" w:cs="Times New Roman"/>
              </w:rPr>
            </w:pPr>
          </w:p>
        </w:tc>
        <w:tc>
          <w:tcPr>
            <w:tcW w:w="1984" w:type="dxa"/>
            <w:shd w:val="clear" w:color="auto" w:fill="DBDBDB" w:themeFill="accent3" w:themeFillTint="66"/>
          </w:tcPr>
          <w:p w14:paraId="18AC32BC"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2.5</w:t>
            </w:r>
          </w:p>
        </w:tc>
      </w:tr>
      <w:tr w:rsidR="007C0923" w:rsidRPr="00451B3C" w14:paraId="4519A691" w14:textId="77777777" w:rsidTr="00385BD8">
        <w:tc>
          <w:tcPr>
            <w:tcW w:w="4957" w:type="dxa"/>
          </w:tcPr>
          <w:p w14:paraId="59741481" w14:textId="4987F207" w:rsidR="007C0923" w:rsidRPr="00451B3C" w:rsidRDefault="007C0923" w:rsidP="00385BD8">
            <w:pPr>
              <w:rPr>
                <w:rFonts w:ascii="Times New Roman" w:hAnsi="Times New Roman" w:cs="Times New Roman"/>
              </w:rPr>
            </w:pPr>
            <w:r w:rsidRPr="00451B3C">
              <w:rPr>
                <w:rFonts w:ascii="Times New Roman" w:hAnsi="Times New Roman" w:cs="Times New Roman"/>
              </w:rPr>
              <w:t>Kādas procedūras ir pieejamas parādniekam, uzsākot maksātnespējas procesu?</w:t>
            </w:r>
            <w:r w:rsidR="005442E3">
              <w:rPr>
                <w:rFonts w:ascii="Times New Roman" w:hAnsi="Times New Roman" w:cs="Times New Roman"/>
              </w:rPr>
              <w:t xml:space="preserve"> </w:t>
            </w:r>
          </w:p>
        </w:tc>
        <w:tc>
          <w:tcPr>
            <w:tcW w:w="2835" w:type="dxa"/>
          </w:tcPr>
          <w:p w14:paraId="55437D6B"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Parādnieks var iesniegt pieteikumu gan likvidācijai, gan reorganizācijai</w:t>
            </w:r>
          </w:p>
        </w:tc>
        <w:tc>
          <w:tcPr>
            <w:tcW w:w="1984" w:type="dxa"/>
          </w:tcPr>
          <w:p w14:paraId="192F429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14B6D1EA" w14:textId="77777777" w:rsidTr="00385BD8">
        <w:tc>
          <w:tcPr>
            <w:tcW w:w="4957" w:type="dxa"/>
          </w:tcPr>
          <w:p w14:paraId="0417E61E" w14:textId="77777777" w:rsidR="007C0923" w:rsidRPr="00451B3C" w:rsidRDefault="007C0923" w:rsidP="00385BD8">
            <w:pPr>
              <w:rPr>
                <w:rFonts w:ascii="Times New Roman" w:hAnsi="Times New Roman" w:cs="Times New Roman"/>
              </w:rPr>
            </w:pPr>
            <w:bookmarkStart w:id="81" w:name="_Hlk38561851"/>
            <w:r w:rsidRPr="00451B3C">
              <w:rPr>
                <w:rFonts w:ascii="Times New Roman" w:hAnsi="Times New Roman" w:cs="Times New Roman"/>
              </w:rPr>
              <w:t>Vai maksātnespējas sistēma ļauj kreditoram iesniegt prasību par parādnieka maksātnespēju?</w:t>
            </w:r>
            <w:bookmarkEnd w:id="81"/>
          </w:p>
        </w:tc>
        <w:tc>
          <w:tcPr>
            <w:tcW w:w="2835" w:type="dxa"/>
          </w:tcPr>
          <w:p w14:paraId="23E3AD6B"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 bet kreditors var iesniegt pieteikumu tikai par likvidāciju</w:t>
            </w:r>
          </w:p>
        </w:tc>
        <w:tc>
          <w:tcPr>
            <w:tcW w:w="1984" w:type="dxa"/>
          </w:tcPr>
          <w:p w14:paraId="7080B543"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0.5</w:t>
            </w:r>
          </w:p>
        </w:tc>
      </w:tr>
      <w:bookmarkEnd w:id="80"/>
      <w:tr w:rsidR="007C0923" w:rsidRPr="00451B3C" w14:paraId="1828A5F4" w14:textId="77777777" w:rsidTr="00385BD8">
        <w:tc>
          <w:tcPr>
            <w:tcW w:w="4957" w:type="dxa"/>
          </w:tcPr>
          <w:p w14:paraId="449FBA2D" w14:textId="0E1A1946" w:rsidR="007C0923" w:rsidRPr="00451B3C" w:rsidRDefault="007C0923" w:rsidP="00385BD8">
            <w:pPr>
              <w:rPr>
                <w:rFonts w:ascii="Times New Roman" w:hAnsi="Times New Roman" w:cs="Times New Roman"/>
              </w:rPr>
            </w:pPr>
            <w:r w:rsidRPr="00451B3C">
              <w:rPr>
                <w:rFonts w:ascii="Times New Roman" w:hAnsi="Times New Roman" w:cs="Times New Roman"/>
              </w:rPr>
              <w:t>Kāds pamats maksātnespējas procesa uzsākšanai ir atļauts maksātnespējas sistēmā</w:t>
            </w:r>
            <w:r w:rsidR="005442E3">
              <w:rPr>
                <w:rFonts w:ascii="Times New Roman" w:hAnsi="Times New Roman" w:cs="Times New Roman"/>
              </w:rPr>
              <w:t>:</w:t>
            </w:r>
            <w:r w:rsidRPr="00451B3C">
              <w:rPr>
                <w:rFonts w:ascii="Times New Roman" w:hAnsi="Times New Roman" w:cs="Times New Roman"/>
              </w:rPr>
              <w:t xml:space="preserve"> a) </w:t>
            </w:r>
            <w:r w:rsidR="005442E3">
              <w:rPr>
                <w:rFonts w:ascii="Times New Roman" w:hAnsi="Times New Roman" w:cs="Times New Roman"/>
              </w:rPr>
              <w:t>p</w:t>
            </w:r>
            <w:r w:rsidR="005442E3" w:rsidRPr="00451B3C">
              <w:rPr>
                <w:rFonts w:ascii="Times New Roman" w:hAnsi="Times New Roman" w:cs="Times New Roman"/>
              </w:rPr>
              <w:t xml:space="preserve">arādnieks </w:t>
            </w:r>
            <w:r w:rsidRPr="00451B3C">
              <w:rPr>
                <w:rFonts w:ascii="Times New Roman" w:hAnsi="Times New Roman" w:cs="Times New Roman"/>
              </w:rPr>
              <w:t xml:space="preserve">nespēj samaksāt savus parādus; b) </w:t>
            </w:r>
            <w:r w:rsidR="005442E3">
              <w:rPr>
                <w:rFonts w:ascii="Times New Roman" w:hAnsi="Times New Roman" w:cs="Times New Roman"/>
              </w:rPr>
              <w:t>p</w:t>
            </w:r>
            <w:r w:rsidR="005442E3" w:rsidRPr="00451B3C">
              <w:rPr>
                <w:rFonts w:ascii="Times New Roman" w:hAnsi="Times New Roman" w:cs="Times New Roman"/>
              </w:rPr>
              <w:t xml:space="preserve">arādnieka </w:t>
            </w:r>
            <w:r w:rsidRPr="00451B3C">
              <w:rPr>
                <w:rFonts w:ascii="Times New Roman" w:hAnsi="Times New Roman" w:cs="Times New Roman"/>
              </w:rPr>
              <w:t>saistību vērtība pārsniedz tā aktīvu vērtību.</w:t>
            </w:r>
          </w:p>
          <w:p w14:paraId="3EB624B8" w14:textId="77777777" w:rsidR="007C0923" w:rsidRPr="00451B3C" w:rsidRDefault="007C0923" w:rsidP="00385BD8">
            <w:pPr>
              <w:rPr>
                <w:rFonts w:ascii="Times New Roman" w:hAnsi="Times New Roman" w:cs="Times New Roman"/>
              </w:rPr>
            </w:pPr>
          </w:p>
        </w:tc>
        <w:tc>
          <w:tcPr>
            <w:tcW w:w="2835" w:type="dxa"/>
          </w:tcPr>
          <w:p w14:paraId="6CAB6E8C" w14:textId="1A4854D2" w:rsidR="007C0923" w:rsidRPr="00451B3C" w:rsidRDefault="005442E3" w:rsidP="00385BD8">
            <w:pPr>
              <w:rPr>
                <w:rFonts w:ascii="Times New Roman" w:hAnsi="Times New Roman" w:cs="Times New Roman"/>
              </w:rPr>
            </w:pPr>
            <w:r>
              <w:rPr>
                <w:rFonts w:ascii="Times New Roman" w:hAnsi="Times New Roman" w:cs="Times New Roman"/>
              </w:rPr>
              <w:t>A</w:t>
            </w:r>
            <w:r w:rsidR="007C0923" w:rsidRPr="00451B3C">
              <w:rPr>
                <w:rFonts w:ascii="Times New Roman" w:hAnsi="Times New Roman" w:cs="Times New Roman"/>
              </w:rPr>
              <w:t>bi – gan a), gan b) iespējas ir izmantojamas, bet iesniegumā jāatbilst tikai vienam kritērijam</w:t>
            </w:r>
          </w:p>
          <w:p w14:paraId="07BCEA8C" w14:textId="77777777" w:rsidR="007C0923" w:rsidRPr="00451B3C" w:rsidRDefault="007C0923" w:rsidP="00385BD8">
            <w:pPr>
              <w:rPr>
                <w:rFonts w:ascii="Times New Roman" w:hAnsi="Times New Roman" w:cs="Times New Roman"/>
              </w:rPr>
            </w:pPr>
          </w:p>
        </w:tc>
        <w:tc>
          <w:tcPr>
            <w:tcW w:w="1984" w:type="dxa"/>
          </w:tcPr>
          <w:p w14:paraId="757EAFBC"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20FEE5C7" w14:textId="77777777" w:rsidTr="00385BD8">
        <w:tc>
          <w:tcPr>
            <w:tcW w:w="4957" w:type="dxa"/>
            <w:shd w:val="clear" w:color="auto" w:fill="DBDBDB" w:themeFill="accent3" w:themeFillTint="66"/>
          </w:tcPr>
          <w:p w14:paraId="6A732F6B" w14:textId="63EAAD3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Debitora (parādnieka) aktīvu pārvaldības indekss (0</w:t>
            </w:r>
            <w:r w:rsidR="005442E3">
              <w:rPr>
                <w:rFonts w:ascii="Times New Roman" w:hAnsi="Times New Roman" w:cs="Times New Roman"/>
              </w:rPr>
              <w:t>–</w:t>
            </w:r>
            <w:r w:rsidRPr="00451B3C">
              <w:rPr>
                <w:rFonts w:ascii="Times New Roman" w:hAnsi="Times New Roman" w:cs="Times New Roman"/>
                <w:b/>
                <w:bCs/>
              </w:rPr>
              <w:t>6)</w:t>
            </w:r>
          </w:p>
        </w:tc>
        <w:tc>
          <w:tcPr>
            <w:tcW w:w="2835" w:type="dxa"/>
            <w:shd w:val="clear" w:color="auto" w:fill="DBDBDB" w:themeFill="accent3" w:themeFillTint="66"/>
          </w:tcPr>
          <w:p w14:paraId="5FEF1B66" w14:textId="77777777" w:rsidR="007C0923" w:rsidRPr="00451B3C" w:rsidRDefault="007C0923" w:rsidP="00385BD8">
            <w:pPr>
              <w:rPr>
                <w:rFonts w:ascii="Times New Roman" w:hAnsi="Times New Roman" w:cs="Times New Roman"/>
              </w:rPr>
            </w:pPr>
          </w:p>
        </w:tc>
        <w:tc>
          <w:tcPr>
            <w:tcW w:w="1984" w:type="dxa"/>
            <w:shd w:val="clear" w:color="auto" w:fill="DBDBDB" w:themeFill="accent3" w:themeFillTint="66"/>
          </w:tcPr>
          <w:p w14:paraId="72FAF7BC"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5.0</w:t>
            </w:r>
          </w:p>
        </w:tc>
      </w:tr>
      <w:tr w:rsidR="007C0923" w:rsidRPr="00451B3C" w14:paraId="37263474" w14:textId="77777777" w:rsidTr="00385BD8">
        <w:tc>
          <w:tcPr>
            <w:tcW w:w="4957" w:type="dxa"/>
            <w:shd w:val="clear" w:color="auto" w:fill="auto"/>
          </w:tcPr>
          <w:p w14:paraId="6DC1CE25"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Vai maksātnespējas regulējums ļauj turpināt līgumus, kas piegādā parādniekam pirmās nepieciešamības preces un pakalpojumus?</w:t>
            </w:r>
          </w:p>
        </w:tc>
        <w:tc>
          <w:tcPr>
            <w:tcW w:w="2835" w:type="dxa"/>
            <w:shd w:val="clear" w:color="auto" w:fill="auto"/>
          </w:tcPr>
          <w:p w14:paraId="3F0E4CE4"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22A88C9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1DA23C64" w14:textId="77777777" w:rsidTr="00385BD8">
        <w:tc>
          <w:tcPr>
            <w:tcW w:w="4957" w:type="dxa"/>
            <w:shd w:val="clear" w:color="auto" w:fill="auto"/>
          </w:tcPr>
          <w:p w14:paraId="4FB71770"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Vai maksātnespējas regulējums ļauj parādniekam noraidīt pārāk apgrūtinošus līgumus?</w:t>
            </w:r>
          </w:p>
        </w:tc>
        <w:tc>
          <w:tcPr>
            <w:tcW w:w="2835" w:type="dxa"/>
            <w:shd w:val="clear" w:color="auto" w:fill="auto"/>
          </w:tcPr>
          <w:p w14:paraId="3E0B0099"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4722D06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2A5940C3" w14:textId="77777777" w:rsidTr="00385BD8">
        <w:tc>
          <w:tcPr>
            <w:tcW w:w="4957" w:type="dxa"/>
            <w:shd w:val="clear" w:color="auto" w:fill="auto"/>
          </w:tcPr>
          <w:p w14:paraId="73F37F8C" w14:textId="77777777" w:rsidR="007C0923" w:rsidRPr="00451B3C" w:rsidRDefault="007C0923" w:rsidP="00385BD8">
            <w:pPr>
              <w:rPr>
                <w:rFonts w:ascii="Times New Roman" w:hAnsi="Times New Roman" w:cs="Times New Roman"/>
              </w:rPr>
            </w:pPr>
            <w:bookmarkStart w:id="82" w:name="_Hlk38561903"/>
            <w:r w:rsidRPr="00451B3C">
              <w:rPr>
                <w:rFonts w:ascii="Times New Roman" w:hAnsi="Times New Roman" w:cs="Times New Roman"/>
              </w:rPr>
              <w:t>Vai maksātnespējas regulējums ļauj izvairīties no atvieglotiem (priekšrocību) darījumiem?</w:t>
            </w:r>
            <w:bookmarkEnd w:id="82"/>
          </w:p>
        </w:tc>
        <w:tc>
          <w:tcPr>
            <w:tcW w:w="2835" w:type="dxa"/>
            <w:shd w:val="clear" w:color="auto" w:fill="auto"/>
          </w:tcPr>
          <w:p w14:paraId="5F71190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10DA862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0.0</w:t>
            </w:r>
          </w:p>
        </w:tc>
      </w:tr>
      <w:tr w:rsidR="007C0923" w:rsidRPr="00451B3C" w14:paraId="0E2DAD76" w14:textId="77777777" w:rsidTr="00385BD8">
        <w:tc>
          <w:tcPr>
            <w:tcW w:w="4957" w:type="dxa"/>
            <w:shd w:val="clear" w:color="auto" w:fill="auto"/>
          </w:tcPr>
          <w:p w14:paraId="3D165454"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Vai maksātnespējas regulējums ļauj izvairīties no zemas vērtības darījumiem?</w:t>
            </w:r>
          </w:p>
        </w:tc>
        <w:tc>
          <w:tcPr>
            <w:tcW w:w="2835" w:type="dxa"/>
            <w:shd w:val="clear" w:color="auto" w:fill="auto"/>
          </w:tcPr>
          <w:p w14:paraId="1CADEC0A"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7450716"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68A183FC" w14:textId="77777777" w:rsidTr="00385BD8">
        <w:tc>
          <w:tcPr>
            <w:tcW w:w="4957" w:type="dxa"/>
            <w:shd w:val="clear" w:color="auto" w:fill="auto"/>
          </w:tcPr>
          <w:p w14:paraId="096452E0" w14:textId="32900DFE"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Vai maksātnespējas </w:t>
            </w:r>
            <w:r w:rsidR="008163ED" w:rsidRPr="00451B3C">
              <w:rPr>
                <w:rFonts w:ascii="Times New Roman" w:hAnsi="Times New Roman" w:cs="Times New Roman"/>
              </w:rPr>
              <w:t>ietvars</w:t>
            </w:r>
            <w:r w:rsidRPr="00451B3C">
              <w:rPr>
                <w:rFonts w:ascii="Times New Roman" w:hAnsi="Times New Roman" w:cs="Times New Roman"/>
              </w:rPr>
              <w:t xml:space="preserve"> paredz parādniekam iespēju saņemt kredītu pēc maksātnespējas procedūras uzsākšanas?</w:t>
            </w:r>
          </w:p>
        </w:tc>
        <w:tc>
          <w:tcPr>
            <w:tcW w:w="2835" w:type="dxa"/>
            <w:shd w:val="clear" w:color="auto" w:fill="auto"/>
          </w:tcPr>
          <w:p w14:paraId="68CC0808"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65CFEA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20F1E207" w14:textId="77777777" w:rsidTr="00385BD8">
        <w:tc>
          <w:tcPr>
            <w:tcW w:w="4957" w:type="dxa"/>
            <w:shd w:val="clear" w:color="auto" w:fill="auto"/>
          </w:tcPr>
          <w:p w14:paraId="1751538F" w14:textId="1873E244" w:rsidR="007C0923" w:rsidRPr="00451B3C" w:rsidRDefault="007C0923" w:rsidP="00385BD8">
            <w:pPr>
              <w:rPr>
                <w:rFonts w:ascii="Times New Roman" w:hAnsi="Times New Roman" w:cs="Times New Roman"/>
              </w:rPr>
            </w:pPr>
            <w:r w:rsidRPr="00451B3C">
              <w:rPr>
                <w:rFonts w:ascii="Times New Roman" w:hAnsi="Times New Roman" w:cs="Times New Roman"/>
              </w:rPr>
              <w:t xml:space="preserve">Vai maksātnespējas </w:t>
            </w:r>
            <w:r w:rsidR="008163ED" w:rsidRPr="00451B3C">
              <w:rPr>
                <w:rFonts w:ascii="Times New Roman" w:hAnsi="Times New Roman" w:cs="Times New Roman"/>
              </w:rPr>
              <w:t>ietvarā</w:t>
            </w:r>
            <w:r w:rsidRPr="00451B3C">
              <w:rPr>
                <w:rFonts w:ascii="Times New Roman" w:hAnsi="Times New Roman" w:cs="Times New Roman"/>
              </w:rPr>
              <w:t xml:space="preserve"> prioritāte tiek piešķirta kredītam, kas saņemts pēc maksātnespējas procesa uzsākšanas? </w:t>
            </w:r>
          </w:p>
        </w:tc>
        <w:tc>
          <w:tcPr>
            <w:tcW w:w="2835" w:type="dxa"/>
            <w:shd w:val="clear" w:color="auto" w:fill="auto"/>
          </w:tcPr>
          <w:p w14:paraId="25FF55D7" w14:textId="3D040846" w:rsidR="007C0923" w:rsidRPr="00451B3C" w:rsidRDefault="005442E3" w:rsidP="00385BD8">
            <w:pPr>
              <w:rPr>
                <w:rFonts w:ascii="Times New Roman" w:hAnsi="Times New Roman" w:cs="Times New Roman"/>
              </w:rPr>
            </w:pPr>
            <w:r>
              <w:rPr>
                <w:rFonts w:ascii="Times New Roman" w:hAnsi="Times New Roman" w:cs="Times New Roman"/>
              </w:rPr>
              <w:t>“</w:t>
            </w:r>
            <w:r w:rsidR="007C0923" w:rsidRPr="00451B3C">
              <w:rPr>
                <w:rFonts w:ascii="Times New Roman" w:hAnsi="Times New Roman" w:cs="Times New Roman"/>
              </w:rPr>
              <w:t>Jā</w:t>
            </w:r>
            <w:r>
              <w:rPr>
                <w:rFonts w:ascii="Times New Roman" w:hAnsi="Times New Roman" w:cs="Times New Roman"/>
              </w:rPr>
              <w:t>”</w:t>
            </w:r>
            <w:r w:rsidR="007C0923" w:rsidRPr="00451B3C">
              <w:rPr>
                <w:rFonts w:ascii="Times New Roman" w:hAnsi="Times New Roman" w:cs="Times New Roman"/>
              </w:rPr>
              <w:t xml:space="preserve"> regulāriem nenodrošinātiem kreditoriem, taču </w:t>
            </w:r>
            <w:r>
              <w:rPr>
                <w:rFonts w:ascii="Times New Roman" w:hAnsi="Times New Roman" w:cs="Times New Roman"/>
              </w:rPr>
              <w:t>“</w:t>
            </w:r>
            <w:r w:rsidR="007C0923" w:rsidRPr="00451B3C">
              <w:rPr>
                <w:rFonts w:ascii="Times New Roman" w:hAnsi="Times New Roman" w:cs="Times New Roman"/>
              </w:rPr>
              <w:t>nē</w:t>
            </w:r>
            <w:r>
              <w:rPr>
                <w:rFonts w:ascii="Times New Roman" w:hAnsi="Times New Roman" w:cs="Times New Roman"/>
              </w:rPr>
              <w:t>”</w:t>
            </w:r>
            <w:r w:rsidR="007C0923" w:rsidRPr="00451B3C">
              <w:rPr>
                <w:rFonts w:ascii="Times New Roman" w:hAnsi="Times New Roman" w:cs="Times New Roman"/>
              </w:rPr>
              <w:t xml:space="preserve"> nodrošinātiem kreditoriem</w:t>
            </w:r>
          </w:p>
          <w:p w14:paraId="4F8CD81F" w14:textId="77777777" w:rsidR="007C0923" w:rsidRPr="00451B3C" w:rsidRDefault="007C0923" w:rsidP="00385BD8">
            <w:pPr>
              <w:rPr>
                <w:rFonts w:ascii="Times New Roman" w:hAnsi="Times New Roman" w:cs="Times New Roman"/>
              </w:rPr>
            </w:pPr>
          </w:p>
        </w:tc>
        <w:tc>
          <w:tcPr>
            <w:tcW w:w="1984" w:type="dxa"/>
            <w:shd w:val="clear" w:color="auto" w:fill="auto"/>
          </w:tcPr>
          <w:p w14:paraId="694BEDE2"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66B38A74" w14:textId="77777777" w:rsidTr="00385BD8">
        <w:tc>
          <w:tcPr>
            <w:tcW w:w="4957" w:type="dxa"/>
            <w:shd w:val="clear" w:color="auto" w:fill="DBDBDB" w:themeFill="accent3" w:themeFillTint="66"/>
          </w:tcPr>
          <w:p w14:paraId="7A78E1BC" w14:textId="5EBE317B" w:rsidR="007C0923" w:rsidRPr="00451B3C" w:rsidRDefault="007C0923" w:rsidP="00385BD8">
            <w:pPr>
              <w:rPr>
                <w:rFonts w:ascii="Times New Roman" w:hAnsi="Times New Roman" w:cs="Times New Roman"/>
              </w:rPr>
            </w:pPr>
            <w:r w:rsidRPr="00451B3C">
              <w:rPr>
                <w:rFonts w:ascii="Times New Roman" w:hAnsi="Times New Roman" w:cs="Times New Roman"/>
                <w:b/>
                <w:bCs/>
              </w:rPr>
              <w:t>Reorganizācijas procesa indekss (0</w:t>
            </w:r>
            <w:r w:rsidR="005442E3">
              <w:rPr>
                <w:rFonts w:ascii="Times New Roman" w:hAnsi="Times New Roman" w:cs="Times New Roman"/>
              </w:rPr>
              <w:t>–</w:t>
            </w:r>
            <w:r w:rsidRPr="00451B3C">
              <w:rPr>
                <w:rFonts w:ascii="Times New Roman" w:hAnsi="Times New Roman" w:cs="Times New Roman"/>
                <w:b/>
                <w:bCs/>
              </w:rPr>
              <w:t>3)</w:t>
            </w:r>
            <w:r w:rsidR="005442E3">
              <w:rPr>
                <w:rFonts w:ascii="Times New Roman" w:hAnsi="Times New Roman" w:cs="Times New Roman"/>
                <w:b/>
                <w:bCs/>
              </w:rPr>
              <w:t xml:space="preserve"> </w:t>
            </w:r>
          </w:p>
        </w:tc>
        <w:tc>
          <w:tcPr>
            <w:tcW w:w="2835" w:type="dxa"/>
            <w:shd w:val="clear" w:color="auto" w:fill="DBDBDB" w:themeFill="accent3" w:themeFillTint="66"/>
          </w:tcPr>
          <w:p w14:paraId="0A78D62C" w14:textId="77777777" w:rsidR="007C0923" w:rsidRPr="00451B3C" w:rsidRDefault="007C0923" w:rsidP="00385BD8">
            <w:pPr>
              <w:rPr>
                <w:rFonts w:ascii="Times New Roman" w:hAnsi="Times New Roman" w:cs="Times New Roman"/>
              </w:rPr>
            </w:pPr>
          </w:p>
        </w:tc>
        <w:tc>
          <w:tcPr>
            <w:tcW w:w="1984" w:type="dxa"/>
            <w:shd w:val="clear" w:color="auto" w:fill="DBDBDB" w:themeFill="accent3" w:themeFillTint="66"/>
          </w:tcPr>
          <w:p w14:paraId="58BD069D"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2.5</w:t>
            </w:r>
          </w:p>
        </w:tc>
      </w:tr>
      <w:tr w:rsidR="007C0923" w:rsidRPr="00451B3C" w14:paraId="7C5670CC" w14:textId="77777777" w:rsidTr="00385BD8">
        <w:tc>
          <w:tcPr>
            <w:tcW w:w="4957" w:type="dxa"/>
            <w:shd w:val="clear" w:color="auto" w:fill="auto"/>
          </w:tcPr>
          <w:p w14:paraId="10D360AE" w14:textId="77777777" w:rsidR="007C0923" w:rsidRPr="00451B3C" w:rsidRDefault="007C0923" w:rsidP="00385BD8">
            <w:pPr>
              <w:rPr>
                <w:rFonts w:ascii="Times New Roman" w:hAnsi="Times New Roman" w:cs="Times New Roman"/>
              </w:rPr>
            </w:pPr>
            <w:bookmarkStart w:id="83" w:name="_Hlk38561945"/>
            <w:r w:rsidRPr="00451B3C">
              <w:rPr>
                <w:rFonts w:ascii="Times New Roman" w:hAnsi="Times New Roman" w:cs="Times New Roman"/>
              </w:rPr>
              <w:t>Kuri kreditori balso par ierosināto reorganizācijas plānu?</w:t>
            </w:r>
            <w:bookmarkEnd w:id="83"/>
          </w:p>
        </w:tc>
        <w:tc>
          <w:tcPr>
            <w:tcW w:w="2835" w:type="dxa"/>
            <w:shd w:val="clear" w:color="auto" w:fill="auto"/>
          </w:tcPr>
          <w:p w14:paraId="1830B334"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Visi</w:t>
            </w:r>
          </w:p>
        </w:tc>
        <w:tc>
          <w:tcPr>
            <w:tcW w:w="1984" w:type="dxa"/>
            <w:shd w:val="clear" w:color="auto" w:fill="auto"/>
          </w:tcPr>
          <w:p w14:paraId="1F578A04"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0.5</w:t>
            </w:r>
          </w:p>
        </w:tc>
      </w:tr>
      <w:tr w:rsidR="007C0923" w:rsidRPr="00451B3C" w14:paraId="22421345" w14:textId="77777777" w:rsidTr="00385BD8">
        <w:tc>
          <w:tcPr>
            <w:tcW w:w="4957" w:type="dxa"/>
            <w:shd w:val="clear" w:color="auto" w:fill="auto"/>
          </w:tcPr>
          <w:p w14:paraId="1B324EE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Vai maksātnespējas regulējums prasa, lai atšķirīgi kreditori sanācijas gadījumā saņemtu vismaz tikpat daudz, cik viņi iegūtu likvidācijas gadījumā?</w:t>
            </w:r>
          </w:p>
        </w:tc>
        <w:tc>
          <w:tcPr>
            <w:tcW w:w="2835" w:type="dxa"/>
            <w:shd w:val="clear" w:color="auto" w:fill="auto"/>
          </w:tcPr>
          <w:p w14:paraId="7409B314"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33280B31"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5A2637F1" w14:textId="77777777" w:rsidTr="00385BD8">
        <w:tc>
          <w:tcPr>
            <w:tcW w:w="4957" w:type="dxa"/>
            <w:shd w:val="clear" w:color="auto" w:fill="auto"/>
          </w:tcPr>
          <w:p w14:paraId="5BEA07F2" w14:textId="417D2389" w:rsidR="007C0923" w:rsidRPr="00451B3C" w:rsidRDefault="007C0923" w:rsidP="002B768E">
            <w:pPr>
              <w:rPr>
                <w:rFonts w:ascii="Times New Roman" w:hAnsi="Times New Roman" w:cs="Times New Roman"/>
              </w:rPr>
            </w:pPr>
            <w:r w:rsidRPr="00451B3C">
              <w:rPr>
                <w:rFonts w:ascii="Times New Roman" w:hAnsi="Times New Roman" w:cs="Times New Roman"/>
              </w:rPr>
              <w:t xml:space="preserve">Vai kreditori tiek iedalīti kategorijās, lai balsotu par sanācijas plānu? Vai katra </w:t>
            </w:r>
            <w:r w:rsidR="008163ED" w:rsidRPr="00451B3C">
              <w:rPr>
                <w:rFonts w:ascii="Times New Roman" w:hAnsi="Times New Roman" w:cs="Times New Roman"/>
              </w:rPr>
              <w:t>grupa</w:t>
            </w:r>
            <w:r w:rsidRPr="00451B3C">
              <w:rPr>
                <w:rFonts w:ascii="Times New Roman" w:hAnsi="Times New Roman" w:cs="Times New Roman"/>
              </w:rPr>
              <w:t xml:space="preserve"> balso atsevišķi un vai vienā un tajā pašā kategorijā </w:t>
            </w:r>
            <w:r w:rsidR="002B768E">
              <w:rPr>
                <w:rFonts w:ascii="Times New Roman" w:hAnsi="Times New Roman" w:cs="Times New Roman"/>
              </w:rPr>
              <w:t>es</w:t>
            </w:r>
            <w:r w:rsidR="002B768E" w:rsidRPr="00451B3C">
              <w:rPr>
                <w:rFonts w:ascii="Times New Roman" w:hAnsi="Times New Roman" w:cs="Times New Roman"/>
              </w:rPr>
              <w:t xml:space="preserve">ošie </w:t>
            </w:r>
            <w:r w:rsidRPr="00451B3C">
              <w:rPr>
                <w:rFonts w:ascii="Times New Roman" w:hAnsi="Times New Roman" w:cs="Times New Roman"/>
              </w:rPr>
              <w:t>kreditori tiek uzskatīti par vienlīdzīgiem?</w:t>
            </w:r>
          </w:p>
        </w:tc>
        <w:tc>
          <w:tcPr>
            <w:tcW w:w="2835" w:type="dxa"/>
            <w:shd w:val="clear" w:color="auto" w:fill="auto"/>
          </w:tcPr>
          <w:p w14:paraId="3C3FAC80"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1C97F51"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4CC62B05" w14:textId="77777777" w:rsidTr="00385BD8">
        <w:tc>
          <w:tcPr>
            <w:tcW w:w="4957" w:type="dxa"/>
            <w:shd w:val="clear" w:color="auto" w:fill="DBDBDB" w:themeFill="accent3" w:themeFillTint="66"/>
          </w:tcPr>
          <w:p w14:paraId="073CF996" w14:textId="78C90F2A"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Kreditora līdzdalības indekss (0</w:t>
            </w:r>
            <w:r w:rsidR="002B768E">
              <w:rPr>
                <w:rFonts w:ascii="Times New Roman" w:hAnsi="Times New Roman" w:cs="Times New Roman"/>
              </w:rPr>
              <w:t>–</w:t>
            </w:r>
            <w:r w:rsidRPr="00451B3C">
              <w:rPr>
                <w:rFonts w:ascii="Times New Roman" w:hAnsi="Times New Roman" w:cs="Times New Roman"/>
                <w:b/>
                <w:bCs/>
              </w:rPr>
              <w:t>4)</w:t>
            </w:r>
          </w:p>
        </w:tc>
        <w:tc>
          <w:tcPr>
            <w:tcW w:w="2835" w:type="dxa"/>
            <w:shd w:val="clear" w:color="auto" w:fill="DBDBDB" w:themeFill="accent3" w:themeFillTint="66"/>
          </w:tcPr>
          <w:p w14:paraId="493FAB96" w14:textId="77777777" w:rsidR="007C0923" w:rsidRPr="00451B3C" w:rsidRDefault="007C0923" w:rsidP="00385BD8">
            <w:pPr>
              <w:rPr>
                <w:rFonts w:ascii="Times New Roman" w:hAnsi="Times New Roman" w:cs="Times New Roman"/>
                <w:b/>
                <w:bCs/>
              </w:rPr>
            </w:pPr>
          </w:p>
        </w:tc>
        <w:tc>
          <w:tcPr>
            <w:tcW w:w="1984" w:type="dxa"/>
            <w:shd w:val="clear" w:color="auto" w:fill="DBDBDB" w:themeFill="accent3" w:themeFillTint="66"/>
          </w:tcPr>
          <w:p w14:paraId="2AA666E5" w14:textId="77777777" w:rsidR="007C0923" w:rsidRPr="00451B3C" w:rsidRDefault="007C0923" w:rsidP="00385BD8">
            <w:pPr>
              <w:rPr>
                <w:rFonts w:ascii="Times New Roman" w:hAnsi="Times New Roman" w:cs="Times New Roman"/>
                <w:b/>
                <w:bCs/>
              </w:rPr>
            </w:pPr>
            <w:r w:rsidRPr="00451B3C">
              <w:rPr>
                <w:rFonts w:ascii="Times New Roman" w:hAnsi="Times New Roman" w:cs="Times New Roman"/>
                <w:b/>
                <w:bCs/>
              </w:rPr>
              <w:t>2.0</w:t>
            </w:r>
          </w:p>
        </w:tc>
      </w:tr>
      <w:tr w:rsidR="007C0923" w:rsidRPr="00451B3C" w14:paraId="6B7DC1E7" w14:textId="77777777" w:rsidTr="00385BD8">
        <w:tc>
          <w:tcPr>
            <w:tcW w:w="4957" w:type="dxa"/>
            <w:shd w:val="clear" w:color="auto" w:fill="auto"/>
          </w:tcPr>
          <w:p w14:paraId="696D31C3" w14:textId="49BA0CC2" w:rsidR="007C0923" w:rsidRPr="00451B3C" w:rsidRDefault="007C0923" w:rsidP="00385BD8">
            <w:pPr>
              <w:rPr>
                <w:rFonts w:ascii="Times New Roman" w:hAnsi="Times New Roman" w:cs="Times New Roman"/>
              </w:rPr>
            </w:pPr>
            <w:r w:rsidRPr="00451B3C">
              <w:rPr>
                <w:rFonts w:ascii="Times New Roman" w:hAnsi="Times New Roman" w:cs="Times New Roman"/>
              </w:rPr>
              <w:t>Vai ir nepieciešams kreditoru apstiprinājums, lai ieceltu maksātnespējas administratoru?</w:t>
            </w:r>
            <w:r w:rsidR="002B768E">
              <w:rPr>
                <w:rFonts w:ascii="Times New Roman" w:hAnsi="Times New Roman" w:cs="Times New Roman"/>
              </w:rPr>
              <w:t xml:space="preserve"> </w:t>
            </w:r>
          </w:p>
          <w:p w14:paraId="1D1AE29B" w14:textId="77777777" w:rsidR="007C0923" w:rsidRPr="00451B3C" w:rsidRDefault="007C0923" w:rsidP="00385BD8">
            <w:pPr>
              <w:rPr>
                <w:rFonts w:ascii="Times New Roman" w:hAnsi="Times New Roman" w:cs="Times New Roman"/>
              </w:rPr>
            </w:pPr>
          </w:p>
        </w:tc>
        <w:tc>
          <w:tcPr>
            <w:tcW w:w="2835" w:type="dxa"/>
            <w:shd w:val="clear" w:color="auto" w:fill="auto"/>
          </w:tcPr>
          <w:p w14:paraId="2B7402D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C9DC43B"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r w:rsidR="007C0923" w:rsidRPr="00451B3C" w14:paraId="7AE9E372" w14:textId="77777777" w:rsidTr="00385BD8">
        <w:tc>
          <w:tcPr>
            <w:tcW w:w="4957" w:type="dxa"/>
            <w:shd w:val="clear" w:color="auto" w:fill="auto"/>
          </w:tcPr>
          <w:p w14:paraId="5284BD24" w14:textId="77777777" w:rsidR="007C0923" w:rsidRPr="00451B3C" w:rsidRDefault="007C0923" w:rsidP="00385BD8">
            <w:pPr>
              <w:rPr>
                <w:rFonts w:ascii="Times New Roman" w:hAnsi="Times New Roman" w:cs="Times New Roman"/>
              </w:rPr>
            </w:pPr>
            <w:bookmarkStart w:id="84" w:name="_Hlk38562026"/>
            <w:r w:rsidRPr="00451B3C">
              <w:rPr>
                <w:rFonts w:ascii="Times New Roman" w:hAnsi="Times New Roman" w:cs="Times New Roman"/>
              </w:rPr>
              <w:lastRenderedPageBreak/>
              <w:t>Vai maksātnespējas regulējums pieprasa kreditoru apstiprinājumu par nozīmīgu debitora (parādnieka) aktīvu pārdošanu?</w:t>
            </w:r>
          </w:p>
          <w:bookmarkEnd w:id="84"/>
          <w:p w14:paraId="49590297" w14:textId="77777777" w:rsidR="007C0923" w:rsidRPr="00451B3C" w:rsidRDefault="007C0923" w:rsidP="00385BD8">
            <w:pPr>
              <w:rPr>
                <w:rFonts w:ascii="Times New Roman" w:hAnsi="Times New Roman" w:cs="Times New Roman"/>
              </w:rPr>
            </w:pPr>
          </w:p>
        </w:tc>
        <w:tc>
          <w:tcPr>
            <w:tcW w:w="2835" w:type="dxa"/>
            <w:shd w:val="clear" w:color="auto" w:fill="auto"/>
          </w:tcPr>
          <w:p w14:paraId="76C54600"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091B6477"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0.0</w:t>
            </w:r>
          </w:p>
        </w:tc>
      </w:tr>
      <w:tr w:rsidR="007C0923" w:rsidRPr="00451B3C" w14:paraId="403503FD" w14:textId="77777777" w:rsidTr="00385BD8">
        <w:tc>
          <w:tcPr>
            <w:tcW w:w="4957" w:type="dxa"/>
            <w:shd w:val="clear" w:color="auto" w:fill="auto"/>
          </w:tcPr>
          <w:p w14:paraId="79C791C9" w14:textId="77777777" w:rsidR="007C0923" w:rsidRPr="00451B3C" w:rsidRDefault="007C0923" w:rsidP="00385BD8">
            <w:pPr>
              <w:rPr>
                <w:rFonts w:ascii="Times New Roman" w:hAnsi="Times New Roman" w:cs="Times New Roman"/>
              </w:rPr>
            </w:pPr>
            <w:bookmarkStart w:id="85" w:name="_Hlk38562066"/>
            <w:r w:rsidRPr="00451B3C">
              <w:rPr>
                <w:rFonts w:ascii="Times New Roman" w:hAnsi="Times New Roman" w:cs="Times New Roman"/>
              </w:rPr>
              <w:t>Vai maksātnespējas regulējums paredz, ka kreditoram ir tiesības pieprasīt informāciju no pārstāvja maksātnespējas procesā?</w:t>
            </w:r>
          </w:p>
          <w:bookmarkEnd w:id="85"/>
          <w:p w14:paraId="7830B225" w14:textId="77777777" w:rsidR="007C0923" w:rsidRPr="00451B3C" w:rsidRDefault="007C0923" w:rsidP="00385BD8">
            <w:pPr>
              <w:rPr>
                <w:rFonts w:ascii="Times New Roman" w:hAnsi="Times New Roman" w:cs="Times New Roman"/>
              </w:rPr>
            </w:pPr>
          </w:p>
        </w:tc>
        <w:tc>
          <w:tcPr>
            <w:tcW w:w="2835" w:type="dxa"/>
            <w:shd w:val="clear" w:color="auto" w:fill="auto"/>
          </w:tcPr>
          <w:p w14:paraId="7F2F2575"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4EBCE89F"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0.0</w:t>
            </w:r>
          </w:p>
        </w:tc>
      </w:tr>
      <w:tr w:rsidR="007C0923" w:rsidRPr="00451B3C" w14:paraId="43434E46" w14:textId="77777777" w:rsidTr="00385BD8">
        <w:tc>
          <w:tcPr>
            <w:tcW w:w="4957" w:type="dxa"/>
            <w:shd w:val="clear" w:color="auto" w:fill="auto"/>
          </w:tcPr>
          <w:p w14:paraId="4CE6CDC9"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Vai maksātnespējas regulējums paredz, ka kreditoram ir tiesības iebilst pret lēmumiem, ar kuriem tiek pieņemti vai noraidīti kreditoru prasījumi?</w:t>
            </w:r>
          </w:p>
        </w:tc>
        <w:tc>
          <w:tcPr>
            <w:tcW w:w="2835" w:type="dxa"/>
            <w:shd w:val="clear" w:color="auto" w:fill="auto"/>
          </w:tcPr>
          <w:p w14:paraId="4D717FCB"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6407E8B" w14:textId="77777777" w:rsidR="007C0923" w:rsidRPr="00451B3C" w:rsidRDefault="007C0923" w:rsidP="00385BD8">
            <w:pPr>
              <w:rPr>
                <w:rFonts w:ascii="Times New Roman" w:hAnsi="Times New Roman" w:cs="Times New Roman"/>
              </w:rPr>
            </w:pPr>
            <w:r w:rsidRPr="00451B3C">
              <w:rPr>
                <w:rFonts w:ascii="Times New Roman" w:hAnsi="Times New Roman" w:cs="Times New Roman"/>
              </w:rPr>
              <w:t>1.0</w:t>
            </w:r>
          </w:p>
        </w:tc>
      </w:tr>
    </w:tbl>
    <w:p w14:paraId="081E9A9E" w14:textId="77777777" w:rsidR="007C0923" w:rsidRPr="00451B3C" w:rsidRDefault="007C0923" w:rsidP="007C0923">
      <w:pPr>
        <w:spacing w:after="0"/>
        <w:rPr>
          <w:rFonts w:ascii="Times New Roman" w:hAnsi="Times New Roman" w:cs="Times New Roman"/>
          <w:i/>
          <w:iCs/>
          <w:sz w:val="20"/>
          <w:szCs w:val="20"/>
        </w:rPr>
      </w:pPr>
    </w:p>
    <w:p w14:paraId="191E41F1" w14:textId="1CC089C7"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Kā redzams, vislielāko punktu skaitu no vērtējuma Latvija </w:t>
      </w:r>
      <w:r w:rsidR="008163ED" w:rsidRPr="00451B3C">
        <w:rPr>
          <w:rFonts w:ascii="Times New Roman" w:hAnsi="Times New Roman" w:cs="Times New Roman"/>
        </w:rPr>
        <w:t>neiegūst</w:t>
      </w:r>
      <w:r w:rsidRPr="00451B3C">
        <w:rPr>
          <w:rFonts w:ascii="Times New Roman" w:hAnsi="Times New Roman" w:cs="Times New Roman"/>
        </w:rPr>
        <w:t xml:space="preserve"> kreditora līdzdalības indeksā, kur iegūti tikai 2 no 4 iespējamiem punktiem. </w:t>
      </w:r>
    </w:p>
    <w:p w14:paraId="38D48A46" w14:textId="114D5F38" w:rsidR="007C0923" w:rsidRPr="00451B3C" w:rsidRDefault="007C0923" w:rsidP="007C0923">
      <w:pPr>
        <w:jc w:val="both"/>
        <w:rPr>
          <w:rFonts w:ascii="Times New Roman" w:hAnsi="Times New Roman" w:cs="Times New Roman"/>
        </w:rPr>
      </w:pPr>
      <w:r w:rsidRPr="00451B3C">
        <w:rPr>
          <w:rFonts w:ascii="Times New Roman" w:hAnsi="Times New Roman" w:cs="Times New Roman"/>
        </w:rPr>
        <w:t xml:space="preserve">Pēc indeksa “DB” Latvijas esošajā maksātnespējas procesā būtu </w:t>
      </w:r>
      <w:r w:rsidR="002B768E">
        <w:rPr>
          <w:rFonts w:ascii="Times New Roman" w:hAnsi="Times New Roman" w:cs="Times New Roman"/>
        </w:rPr>
        <w:t>jā</w:t>
      </w:r>
      <w:r w:rsidRPr="00451B3C">
        <w:rPr>
          <w:rFonts w:ascii="Times New Roman" w:hAnsi="Times New Roman" w:cs="Times New Roman"/>
        </w:rPr>
        <w:t xml:space="preserve">izvērtē </w:t>
      </w:r>
      <w:r w:rsidR="002B768E">
        <w:rPr>
          <w:rFonts w:ascii="Times New Roman" w:hAnsi="Times New Roman" w:cs="Times New Roman"/>
        </w:rPr>
        <w:t>šādi</w:t>
      </w:r>
      <w:r w:rsidR="002B768E" w:rsidRPr="00451B3C">
        <w:rPr>
          <w:rFonts w:ascii="Times New Roman" w:hAnsi="Times New Roman" w:cs="Times New Roman"/>
        </w:rPr>
        <w:t xml:space="preserve"> </w:t>
      </w:r>
      <w:r w:rsidRPr="00451B3C">
        <w:rPr>
          <w:rFonts w:ascii="Times New Roman" w:hAnsi="Times New Roman" w:cs="Times New Roman"/>
        </w:rPr>
        <w:t>uzlabojum</w:t>
      </w:r>
      <w:r w:rsidR="002B768E">
        <w:rPr>
          <w:rFonts w:ascii="Times New Roman" w:hAnsi="Times New Roman" w:cs="Times New Roman"/>
        </w:rPr>
        <w:t>i</w:t>
      </w:r>
      <w:r w:rsidRPr="00451B3C">
        <w:rPr>
          <w:rFonts w:ascii="Times New Roman" w:hAnsi="Times New Roman" w:cs="Times New Roman"/>
        </w:rPr>
        <w:t>:</w:t>
      </w:r>
    </w:p>
    <w:p w14:paraId="1A03559D" w14:textId="251BCB07"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 xml:space="preserve">Paredzēt, ka maksātnespējas </w:t>
      </w:r>
      <w:r w:rsidR="008163ED" w:rsidRPr="00451B3C">
        <w:rPr>
          <w:rFonts w:ascii="Times New Roman" w:hAnsi="Times New Roman" w:cs="Times New Roman"/>
        </w:rPr>
        <w:t>ietvars</w:t>
      </w:r>
      <w:r w:rsidRPr="00451B3C">
        <w:rPr>
          <w:rFonts w:ascii="Times New Roman" w:hAnsi="Times New Roman" w:cs="Times New Roman"/>
        </w:rPr>
        <w:t xml:space="preserve"> ļauj kreditoram iesniegt prasību ne tikai par parādnieka likvidāciju, bet arī par pārstrukturizāciju.</w:t>
      </w:r>
    </w:p>
    <w:p w14:paraId="0CF8155F" w14:textId="3648A190"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Novērst to, ka maksātnespējas regulējums ļauj izvairīties no atvieglotiem (priekšrocību) darījumiem</w:t>
      </w:r>
      <w:r w:rsidR="008163ED" w:rsidRPr="00451B3C">
        <w:rPr>
          <w:rFonts w:ascii="Times New Roman" w:hAnsi="Times New Roman" w:cs="Times New Roman"/>
        </w:rPr>
        <w:t>.</w:t>
      </w:r>
    </w:p>
    <w:p w14:paraId="24588CDE" w14:textId="2CCDEA29"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Paredzēt selektīvo ietekmes kreditoru balsojumu par ierosināto reorganizācijas plānu.</w:t>
      </w:r>
    </w:p>
    <w:p w14:paraId="7420F2B1" w14:textId="729CF14C"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Paredzēt, ka maksātnespējas regulējums pieprasa kreditoru apstiprinājumu par nozīmīgu debitora (parādnieka) aktīvu pārdošanu.</w:t>
      </w:r>
    </w:p>
    <w:p w14:paraId="2F0B6C89" w14:textId="604A9C04"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 xml:space="preserve">Paredzēt, ka maksātnespējas regulējums </w:t>
      </w:r>
      <w:r w:rsidR="002B768E">
        <w:rPr>
          <w:rFonts w:ascii="Times New Roman" w:hAnsi="Times New Roman" w:cs="Times New Roman"/>
        </w:rPr>
        <w:t>nosaka to</w:t>
      </w:r>
      <w:r w:rsidRPr="00451B3C">
        <w:rPr>
          <w:rFonts w:ascii="Times New Roman" w:hAnsi="Times New Roman" w:cs="Times New Roman"/>
        </w:rPr>
        <w:t>, ka kreditoram ir tiesības pieprasīt informāciju no pārstāvja maksātnespējas procesā.</w:t>
      </w:r>
    </w:p>
    <w:p w14:paraId="644F7D8A" w14:textId="295039E5" w:rsidR="007C0923" w:rsidRPr="00451B3C" w:rsidRDefault="007C0923" w:rsidP="00F41B0B">
      <w:pPr>
        <w:pStyle w:val="ListParagraph"/>
        <w:numPr>
          <w:ilvl w:val="0"/>
          <w:numId w:val="18"/>
        </w:numPr>
        <w:jc w:val="both"/>
        <w:rPr>
          <w:rFonts w:ascii="Times New Roman" w:hAnsi="Times New Roman" w:cs="Times New Roman"/>
        </w:rPr>
      </w:pPr>
      <w:r w:rsidRPr="00451B3C">
        <w:rPr>
          <w:rFonts w:ascii="Times New Roman" w:hAnsi="Times New Roman" w:cs="Times New Roman"/>
        </w:rPr>
        <w:t xml:space="preserve">Veikt korektīvas darbības, lai nodrošinātu, </w:t>
      </w:r>
      <w:r w:rsidR="008163ED" w:rsidRPr="00451B3C">
        <w:rPr>
          <w:rFonts w:ascii="Times New Roman" w:hAnsi="Times New Roman" w:cs="Times New Roman"/>
        </w:rPr>
        <w:t xml:space="preserve">ka </w:t>
      </w:r>
      <w:r w:rsidRPr="00451B3C">
        <w:rPr>
          <w:rFonts w:ascii="Times New Roman" w:hAnsi="Times New Roman" w:cs="Times New Roman"/>
        </w:rPr>
        <w:t>maksātnespējas regulējumā ietverti</w:t>
      </w:r>
      <w:r w:rsidR="008163ED" w:rsidRPr="00451B3C">
        <w:rPr>
          <w:rFonts w:ascii="Times New Roman" w:hAnsi="Times New Roman" w:cs="Times New Roman"/>
        </w:rPr>
        <w:t>e</w:t>
      </w:r>
      <w:r w:rsidRPr="00451B3C">
        <w:rPr>
          <w:rFonts w:ascii="Times New Roman" w:hAnsi="Times New Roman" w:cs="Times New Roman"/>
        </w:rPr>
        <w:t xml:space="preserve"> noteikumi par uzņēmējdarbības </w:t>
      </w:r>
      <w:r w:rsidR="008163ED" w:rsidRPr="00451B3C">
        <w:rPr>
          <w:rFonts w:ascii="Times New Roman" w:hAnsi="Times New Roman" w:cs="Times New Roman"/>
        </w:rPr>
        <w:t>restrukturizāciju</w:t>
      </w:r>
      <w:r w:rsidRPr="00451B3C">
        <w:rPr>
          <w:rFonts w:ascii="Times New Roman" w:hAnsi="Times New Roman" w:cs="Times New Roman"/>
        </w:rPr>
        <w:t xml:space="preserve"> kā </w:t>
      </w:r>
      <w:r w:rsidR="008163ED" w:rsidRPr="00451B3C">
        <w:rPr>
          <w:rFonts w:ascii="Times New Roman" w:hAnsi="Times New Roman" w:cs="Times New Roman"/>
        </w:rPr>
        <w:t>veselu</w:t>
      </w:r>
      <w:r w:rsidRPr="00451B3C">
        <w:rPr>
          <w:rFonts w:ascii="Times New Roman" w:hAnsi="Times New Roman" w:cs="Times New Roman"/>
        </w:rPr>
        <w:t xml:space="preserve"> uzņēmumu tiktu vairākumā gadījumu piemēroti praksē.</w:t>
      </w:r>
    </w:p>
    <w:p w14:paraId="51103DCD" w14:textId="4942270F" w:rsidR="004736E5" w:rsidRPr="00451B3C" w:rsidRDefault="004736E5" w:rsidP="00E13797">
      <w:pPr>
        <w:pStyle w:val="Caption"/>
        <w:rPr>
          <w:rFonts w:ascii="Times New Roman" w:hAnsi="Times New Roman" w:cs="Times New Roman"/>
          <w:color w:val="auto"/>
          <w:sz w:val="20"/>
          <w:szCs w:val="20"/>
        </w:rPr>
      </w:pPr>
    </w:p>
    <w:p w14:paraId="491E5CFE" w14:textId="23790994" w:rsidR="0037688B" w:rsidRPr="00451B3C" w:rsidRDefault="009816C8" w:rsidP="009A4F0B">
      <w:pPr>
        <w:pStyle w:val="Heading3"/>
        <w:rPr>
          <w:rFonts w:ascii="Times New Roman" w:hAnsi="Times New Roman" w:cs="Times New Roman"/>
          <w:b/>
          <w:bCs/>
          <w:color w:val="auto"/>
        </w:rPr>
      </w:pPr>
      <w:bookmarkStart w:id="86" w:name="_Toc45316096"/>
      <w:r w:rsidRPr="00451B3C">
        <w:rPr>
          <w:rFonts w:ascii="Times New Roman" w:hAnsi="Times New Roman" w:cs="Times New Roman"/>
          <w:b/>
          <w:bCs/>
          <w:color w:val="auto"/>
        </w:rPr>
        <w:t xml:space="preserve">Polijas </w:t>
      </w:r>
      <w:r w:rsidR="00283AF6" w:rsidRPr="00451B3C">
        <w:rPr>
          <w:rFonts w:ascii="Times New Roman" w:hAnsi="Times New Roman" w:cs="Times New Roman"/>
          <w:b/>
          <w:bCs/>
          <w:color w:val="auto"/>
        </w:rPr>
        <w:t xml:space="preserve">maksātnespējas procesa </w:t>
      </w:r>
      <w:r w:rsidR="00736501" w:rsidRPr="00451B3C">
        <w:rPr>
          <w:rFonts w:ascii="Times New Roman" w:hAnsi="Times New Roman" w:cs="Times New Roman"/>
          <w:b/>
          <w:bCs/>
          <w:color w:val="auto"/>
        </w:rPr>
        <w:t>izvērtējums</w:t>
      </w:r>
      <w:bookmarkEnd w:id="86"/>
    </w:p>
    <w:p w14:paraId="1DC533C4" w14:textId="5CF66054" w:rsidR="009A4F0B" w:rsidRPr="00451B3C" w:rsidRDefault="009A4F0B" w:rsidP="009A4F0B"/>
    <w:p w14:paraId="72DA4F61" w14:textId="1ED4A80D" w:rsidR="007C0923" w:rsidRPr="00451B3C" w:rsidRDefault="007C0923" w:rsidP="008B4588">
      <w:pPr>
        <w:jc w:val="both"/>
        <w:rPr>
          <w:rFonts w:ascii="Times New Roman" w:hAnsi="Times New Roman" w:cs="Times New Roman"/>
        </w:rPr>
      </w:pPr>
      <w:r w:rsidRPr="00451B3C">
        <w:rPr>
          <w:rFonts w:ascii="Times New Roman" w:hAnsi="Times New Roman" w:cs="Times New Roman"/>
        </w:rPr>
        <w:t xml:space="preserve">Pēc indeksa “DB” finanšu grūtībās nonācis uzņēmums Polijā lielākoties netiek sadalīts pa aktīviem un tā darbība tiek turpināta kā vienotam uzņēmumam, kreditori no katra ieguldītā dolāra saņem 60,9 centus, vidējais maksātnespējas process </w:t>
      </w:r>
      <w:r w:rsidR="002B768E">
        <w:rPr>
          <w:rFonts w:ascii="Times New Roman" w:hAnsi="Times New Roman" w:cs="Times New Roman"/>
        </w:rPr>
        <w:t>ilgst</w:t>
      </w:r>
      <w:r w:rsidR="002B768E" w:rsidRPr="00451B3C">
        <w:rPr>
          <w:rFonts w:ascii="Times New Roman" w:hAnsi="Times New Roman" w:cs="Times New Roman"/>
        </w:rPr>
        <w:t xml:space="preserve"> </w:t>
      </w:r>
      <w:r w:rsidRPr="00451B3C">
        <w:rPr>
          <w:rFonts w:ascii="Times New Roman" w:hAnsi="Times New Roman" w:cs="Times New Roman"/>
        </w:rPr>
        <w:t xml:space="preserve">3 gadus, maksātnespējas procesa izmaksas ir 15% no parādnieka vērtības un maksātnespējas procesa salīdzinošā kvalitāte saņem novērtējumu 14 punktus no iespējamiem 16. </w:t>
      </w:r>
    </w:p>
    <w:p w14:paraId="67DD11A4" w14:textId="294CC93A"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Finanšu grūtībās nonākuša uzņēmuma Polijā maksātnespējas procesa atrisinājuma kopējais novērtējums pēc indeksa “DB” metodoloģijas un izvirzītajiem kritērijiem ir atainots </w:t>
      </w:r>
      <w:r w:rsidR="002B768E">
        <w:rPr>
          <w:rFonts w:ascii="Times New Roman" w:hAnsi="Times New Roman" w:cs="Times New Roman"/>
        </w:rPr>
        <w:t xml:space="preserve">6. </w:t>
      </w:r>
      <w:r w:rsidRPr="00451B3C">
        <w:rPr>
          <w:rFonts w:ascii="Times New Roman" w:hAnsi="Times New Roman" w:cs="Times New Roman"/>
        </w:rPr>
        <w:t>tabulā.</w:t>
      </w:r>
    </w:p>
    <w:p w14:paraId="26FAC055" w14:textId="28DD32A4" w:rsidR="009A4F0B" w:rsidRPr="00451B3C" w:rsidRDefault="003C3D06" w:rsidP="004261A9">
      <w:pPr>
        <w:pStyle w:val="Caption"/>
        <w:spacing w:after="0"/>
        <w:jc w:val="right"/>
        <w:rPr>
          <w:rFonts w:ascii="Times New Roman" w:hAnsi="Times New Roman" w:cs="Times New Roman"/>
          <w:color w:val="auto"/>
          <w:sz w:val="22"/>
          <w:szCs w:val="22"/>
        </w:rPr>
      </w:pPr>
      <w:r>
        <w:rPr>
          <w:rFonts w:ascii="Times New Roman" w:hAnsi="Times New Roman" w:cs="Times New Roman"/>
          <w:color w:val="auto"/>
          <w:sz w:val="20"/>
          <w:szCs w:val="20"/>
        </w:rPr>
        <w:t>6</w:t>
      </w:r>
      <w:r w:rsidR="002B768E">
        <w:rPr>
          <w:rFonts w:ascii="Times New Roman" w:hAnsi="Times New Roman" w:cs="Times New Roman"/>
          <w:color w:val="auto"/>
          <w:sz w:val="20"/>
          <w:szCs w:val="20"/>
        </w:rPr>
        <w:t>. tabula.</w:t>
      </w:r>
    </w:p>
    <w:p w14:paraId="7CB14B1A" w14:textId="3667AF43" w:rsidR="009A4F0B" w:rsidRPr="00451B3C" w:rsidRDefault="009A4F0B" w:rsidP="004261A9">
      <w:pPr>
        <w:spacing w:after="0"/>
        <w:jc w:val="center"/>
        <w:rPr>
          <w:rFonts w:ascii="Times New Roman" w:hAnsi="Times New Roman" w:cs="Times New Roman"/>
          <w:i/>
          <w:iCs/>
          <w:sz w:val="20"/>
          <w:szCs w:val="20"/>
        </w:rPr>
      </w:pPr>
      <w:r w:rsidRPr="00451B3C">
        <w:rPr>
          <w:rFonts w:ascii="Times New Roman" w:hAnsi="Times New Roman" w:cs="Times New Roman"/>
          <w:i/>
          <w:iCs/>
          <w:sz w:val="20"/>
          <w:szCs w:val="20"/>
        </w:rPr>
        <w:t xml:space="preserve">Finanšu grūtībās nonākuša uzņēmuma Polijā maksātnespējas procesa kopējais novērtējums pēc indeksa “DB” metodoloģijas un izvirzītajiem kritērijiem. Avots: Pasaules </w:t>
      </w:r>
      <w:r w:rsidR="002B768E">
        <w:rPr>
          <w:rFonts w:ascii="Times New Roman" w:hAnsi="Times New Roman" w:cs="Times New Roman"/>
          <w:i/>
          <w:iCs/>
          <w:sz w:val="20"/>
          <w:szCs w:val="20"/>
        </w:rPr>
        <w:t>B</w:t>
      </w:r>
      <w:r w:rsidRPr="00451B3C">
        <w:rPr>
          <w:rFonts w:ascii="Times New Roman" w:hAnsi="Times New Roman" w:cs="Times New Roman"/>
          <w:i/>
          <w:iCs/>
          <w:sz w:val="20"/>
          <w:szCs w:val="20"/>
        </w:rPr>
        <w:t>ankas indekss “</w:t>
      </w:r>
      <w:proofErr w:type="spellStart"/>
      <w:r w:rsidRPr="00451B3C">
        <w:rPr>
          <w:rFonts w:ascii="Times New Roman" w:hAnsi="Times New Roman" w:cs="Times New Roman"/>
          <w:i/>
          <w:iCs/>
          <w:sz w:val="20"/>
          <w:szCs w:val="20"/>
        </w:rPr>
        <w:t>Doing</w:t>
      </w:r>
      <w:proofErr w:type="spellEnd"/>
      <w:r w:rsidRPr="00451B3C">
        <w:rPr>
          <w:rFonts w:ascii="Times New Roman" w:hAnsi="Times New Roman" w:cs="Times New Roman"/>
          <w:i/>
          <w:iCs/>
          <w:sz w:val="20"/>
          <w:szCs w:val="20"/>
        </w:rPr>
        <w:t xml:space="preserve"> </w:t>
      </w:r>
      <w:proofErr w:type="spellStart"/>
      <w:r w:rsidRPr="00451B3C">
        <w:rPr>
          <w:rFonts w:ascii="Times New Roman" w:hAnsi="Times New Roman" w:cs="Times New Roman"/>
          <w:i/>
          <w:iCs/>
          <w:sz w:val="20"/>
          <w:szCs w:val="20"/>
        </w:rPr>
        <w:t>Business</w:t>
      </w:r>
      <w:proofErr w:type="spellEnd"/>
      <w:r w:rsidRPr="00451B3C">
        <w:rPr>
          <w:rFonts w:ascii="Times New Roman" w:hAnsi="Times New Roman" w:cs="Times New Roman"/>
          <w:i/>
          <w:iCs/>
          <w:sz w:val="20"/>
          <w:szCs w:val="20"/>
        </w:rPr>
        <w:t xml:space="preserve"> 2020” Polija.</w:t>
      </w:r>
    </w:p>
    <w:tbl>
      <w:tblPr>
        <w:tblStyle w:val="TableGrid"/>
        <w:tblW w:w="0" w:type="auto"/>
        <w:tblLayout w:type="fixed"/>
        <w:tblLook w:val="04A0" w:firstRow="1" w:lastRow="0" w:firstColumn="1" w:lastColumn="0" w:noHBand="0" w:noVBand="1"/>
      </w:tblPr>
      <w:tblGrid>
        <w:gridCol w:w="562"/>
        <w:gridCol w:w="3576"/>
        <w:gridCol w:w="1821"/>
        <w:gridCol w:w="1894"/>
        <w:gridCol w:w="1889"/>
      </w:tblGrid>
      <w:tr w:rsidR="009A4F0B" w:rsidRPr="00451B3C" w14:paraId="1E455F84" w14:textId="77777777" w:rsidTr="009A4F0B">
        <w:tc>
          <w:tcPr>
            <w:tcW w:w="562" w:type="dxa"/>
          </w:tcPr>
          <w:p w14:paraId="389B1690" w14:textId="77777777" w:rsidR="009A4F0B" w:rsidRPr="00451B3C" w:rsidRDefault="009A4F0B" w:rsidP="009A4F0B">
            <w:pPr>
              <w:rPr>
                <w:rFonts w:ascii="Times New Roman" w:hAnsi="Times New Roman" w:cs="Times New Roman"/>
                <w:sz w:val="20"/>
                <w:szCs w:val="20"/>
              </w:rPr>
            </w:pPr>
            <w:proofErr w:type="spellStart"/>
            <w:r w:rsidRPr="00451B3C">
              <w:rPr>
                <w:rFonts w:ascii="Times New Roman" w:hAnsi="Times New Roman" w:cs="Times New Roman"/>
                <w:sz w:val="20"/>
                <w:szCs w:val="20"/>
              </w:rPr>
              <w:t>Nr.p.k</w:t>
            </w:r>
            <w:proofErr w:type="spellEnd"/>
            <w:r w:rsidRPr="00451B3C">
              <w:rPr>
                <w:rFonts w:ascii="Times New Roman" w:hAnsi="Times New Roman" w:cs="Times New Roman"/>
                <w:sz w:val="20"/>
                <w:szCs w:val="20"/>
              </w:rPr>
              <w:t>.</w:t>
            </w:r>
          </w:p>
        </w:tc>
        <w:tc>
          <w:tcPr>
            <w:tcW w:w="3576" w:type="dxa"/>
          </w:tcPr>
          <w:p w14:paraId="30BD5E5E"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Indikators</w:t>
            </w:r>
          </w:p>
        </w:tc>
        <w:tc>
          <w:tcPr>
            <w:tcW w:w="1821" w:type="dxa"/>
          </w:tcPr>
          <w:p w14:paraId="6BD9FDA2"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Polijas rezultāts</w:t>
            </w:r>
          </w:p>
        </w:tc>
        <w:tc>
          <w:tcPr>
            <w:tcW w:w="1894" w:type="dxa"/>
          </w:tcPr>
          <w:p w14:paraId="24E4269D"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OECD augsta ienākuma valstu vidējais rezultāts</w:t>
            </w:r>
          </w:p>
        </w:tc>
        <w:tc>
          <w:tcPr>
            <w:tcW w:w="1889" w:type="dxa"/>
          </w:tcPr>
          <w:p w14:paraId="5FAA2B20"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Labākais rādītājs indeksā “DB”</w:t>
            </w:r>
          </w:p>
        </w:tc>
      </w:tr>
      <w:tr w:rsidR="009A4F0B" w:rsidRPr="00451B3C" w14:paraId="5E4D5FA0" w14:textId="77777777" w:rsidTr="009A4F0B">
        <w:tc>
          <w:tcPr>
            <w:tcW w:w="562" w:type="dxa"/>
          </w:tcPr>
          <w:p w14:paraId="666E0C3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1. </w:t>
            </w:r>
          </w:p>
        </w:tc>
        <w:tc>
          <w:tcPr>
            <w:tcW w:w="3576" w:type="dxa"/>
          </w:tcPr>
          <w:p w14:paraId="26D77BD7"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Atgūšanas likme</w:t>
            </w:r>
            <w:r w:rsidRPr="00451B3C">
              <w:rPr>
                <w:rFonts w:ascii="Times New Roman" w:hAnsi="Times New Roman" w:cs="Times New Roman"/>
              </w:rPr>
              <w:t xml:space="preserve"> (centi no dolāra)</w:t>
            </w:r>
          </w:p>
        </w:tc>
        <w:tc>
          <w:tcPr>
            <w:tcW w:w="1821" w:type="dxa"/>
          </w:tcPr>
          <w:p w14:paraId="33B6A320"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60.9</w:t>
            </w:r>
          </w:p>
        </w:tc>
        <w:tc>
          <w:tcPr>
            <w:tcW w:w="1894" w:type="dxa"/>
          </w:tcPr>
          <w:p w14:paraId="009CC910"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70.2</w:t>
            </w:r>
          </w:p>
        </w:tc>
        <w:tc>
          <w:tcPr>
            <w:tcW w:w="1889" w:type="dxa"/>
          </w:tcPr>
          <w:p w14:paraId="19DA146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92.9 (Norvēģija)</w:t>
            </w:r>
          </w:p>
        </w:tc>
      </w:tr>
      <w:tr w:rsidR="009A4F0B" w:rsidRPr="00451B3C" w14:paraId="6E00497D" w14:textId="77777777" w:rsidTr="009A4F0B">
        <w:tc>
          <w:tcPr>
            <w:tcW w:w="562" w:type="dxa"/>
          </w:tcPr>
          <w:p w14:paraId="595A68E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2.</w:t>
            </w:r>
          </w:p>
        </w:tc>
        <w:tc>
          <w:tcPr>
            <w:tcW w:w="3576" w:type="dxa"/>
          </w:tcPr>
          <w:p w14:paraId="7C778476"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21" w:type="dxa"/>
          </w:tcPr>
          <w:p w14:paraId="1021B08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3.0</w:t>
            </w:r>
          </w:p>
        </w:tc>
        <w:tc>
          <w:tcPr>
            <w:tcW w:w="1894" w:type="dxa"/>
          </w:tcPr>
          <w:p w14:paraId="777F240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1.7</w:t>
            </w:r>
          </w:p>
        </w:tc>
        <w:tc>
          <w:tcPr>
            <w:tcW w:w="1889" w:type="dxa"/>
          </w:tcPr>
          <w:p w14:paraId="6395343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0.4 (Īrija)</w:t>
            </w:r>
          </w:p>
        </w:tc>
      </w:tr>
      <w:tr w:rsidR="009A4F0B" w:rsidRPr="00451B3C" w14:paraId="2AFA5EC1" w14:textId="77777777" w:rsidTr="009A4F0B">
        <w:tc>
          <w:tcPr>
            <w:tcW w:w="562" w:type="dxa"/>
          </w:tcPr>
          <w:p w14:paraId="1C102CC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w:t>
            </w:r>
          </w:p>
        </w:tc>
        <w:tc>
          <w:tcPr>
            <w:tcW w:w="3576" w:type="dxa"/>
          </w:tcPr>
          <w:p w14:paraId="3391DB21"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21" w:type="dxa"/>
          </w:tcPr>
          <w:p w14:paraId="7D9053D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15.0</w:t>
            </w:r>
          </w:p>
        </w:tc>
        <w:tc>
          <w:tcPr>
            <w:tcW w:w="1894" w:type="dxa"/>
          </w:tcPr>
          <w:p w14:paraId="24EDF4B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9.3</w:t>
            </w:r>
          </w:p>
        </w:tc>
        <w:tc>
          <w:tcPr>
            <w:tcW w:w="1889" w:type="dxa"/>
          </w:tcPr>
          <w:p w14:paraId="57D1E99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 (Norvēģija)</w:t>
            </w:r>
          </w:p>
        </w:tc>
      </w:tr>
      <w:tr w:rsidR="009A4F0B" w:rsidRPr="00451B3C" w14:paraId="31DAF2E7" w14:textId="77777777" w:rsidTr="009A4F0B">
        <w:tc>
          <w:tcPr>
            <w:tcW w:w="562" w:type="dxa"/>
          </w:tcPr>
          <w:p w14:paraId="6211EE5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4.</w:t>
            </w:r>
          </w:p>
        </w:tc>
        <w:tc>
          <w:tcPr>
            <w:tcW w:w="3576" w:type="dxa"/>
          </w:tcPr>
          <w:p w14:paraId="64F1BD2C" w14:textId="2A17C812" w:rsidR="009A4F0B" w:rsidRPr="00451B3C" w:rsidRDefault="009A4F0B" w:rsidP="009A4F0B">
            <w:pPr>
              <w:rPr>
                <w:rFonts w:ascii="Times New Roman" w:hAnsi="Times New Roman" w:cs="Times New Roman"/>
              </w:rPr>
            </w:pPr>
            <w:r w:rsidRPr="00451B3C">
              <w:rPr>
                <w:rFonts w:ascii="Times New Roman" w:hAnsi="Times New Roman" w:cs="Times New Roman"/>
                <w:b/>
                <w:bCs/>
              </w:rPr>
              <w:t>Rezultāts</w:t>
            </w:r>
            <w:r w:rsidRPr="00451B3C">
              <w:rPr>
                <w:rFonts w:ascii="Times New Roman" w:hAnsi="Times New Roman" w:cs="Times New Roman"/>
              </w:rPr>
              <w:t xml:space="preserve"> (0 </w:t>
            </w:r>
            <w:r w:rsidR="002B768E">
              <w:rPr>
                <w:rFonts w:ascii="Times New Roman" w:hAnsi="Times New Roman" w:cs="Times New Roman"/>
              </w:rPr>
              <w:t>–</w:t>
            </w:r>
            <w:r w:rsidRPr="00451B3C">
              <w:rPr>
                <w:rFonts w:ascii="Times New Roman" w:hAnsi="Times New Roman" w:cs="Times New Roman"/>
              </w:rPr>
              <w:t xml:space="preserve"> uzņēmuma aktīvi sadalīti pa daļām un 1 </w:t>
            </w:r>
            <w:r w:rsidR="002B768E">
              <w:rPr>
                <w:rFonts w:ascii="Times New Roman" w:hAnsi="Times New Roman" w:cs="Times New Roman"/>
              </w:rPr>
              <w:t>–</w:t>
            </w:r>
            <w:r w:rsidRPr="00451B3C">
              <w:rPr>
                <w:rFonts w:ascii="Times New Roman" w:hAnsi="Times New Roman" w:cs="Times New Roman"/>
              </w:rPr>
              <w:t xml:space="preserve"> darbība tiek turpināta)</w:t>
            </w:r>
          </w:p>
        </w:tc>
        <w:tc>
          <w:tcPr>
            <w:tcW w:w="1821" w:type="dxa"/>
          </w:tcPr>
          <w:p w14:paraId="28F32FF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w:t>
            </w:r>
          </w:p>
        </w:tc>
        <w:tc>
          <w:tcPr>
            <w:tcW w:w="1894" w:type="dxa"/>
          </w:tcPr>
          <w:p w14:paraId="14837DD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 - </w:t>
            </w:r>
          </w:p>
        </w:tc>
        <w:tc>
          <w:tcPr>
            <w:tcW w:w="1889" w:type="dxa"/>
          </w:tcPr>
          <w:p w14:paraId="138008B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w:t>
            </w:r>
          </w:p>
        </w:tc>
      </w:tr>
      <w:tr w:rsidR="009A4F0B" w:rsidRPr="00451B3C" w14:paraId="452FF3C5" w14:textId="77777777" w:rsidTr="009A4F0B">
        <w:tc>
          <w:tcPr>
            <w:tcW w:w="562" w:type="dxa"/>
          </w:tcPr>
          <w:p w14:paraId="37A5580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5.</w:t>
            </w:r>
          </w:p>
        </w:tc>
        <w:tc>
          <w:tcPr>
            <w:tcW w:w="3576" w:type="dxa"/>
          </w:tcPr>
          <w:p w14:paraId="5D2E71F6" w14:textId="1244BA42" w:rsidR="009A4F0B" w:rsidRPr="00451B3C" w:rsidRDefault="009A4F0B" w:rsidP="002B768E">
            <w:pPr>
              <w:rPr>
                <w:rFonts w:ascii="Times New Roman" w:hAnsi="Times New Roman" w:cs="Times New Roman"/>
              </w:rPr>
            </w:pPr>
            <w:r w:rsidRPr="00451B3C">
              <w:rPr>
                <w:rFonts w:ascii="Times New Roman" w:hAnsi="Times New Roman" w:cs="Times New Roman"/>
              </w:rPr>
              <w:t xml:space="preserve">Maksātnespējas regulējuma </w:t>
            </w:r>
            <w:r w:rsidRPr="00451B3C">
              <w:rPr>
                <w:rFonts w:ascii="Times New Roman" w:hAnsi="Times New Roman" w:cs="Times New Roman"/>
                <w:b/>
                <w:bCs/>
              </w:rPr>
              <w:t>kvalitāte</w:t>
            </w:r>
            <w:r w:rsidRPr="00451B3C">
              <w:rPr>
                <w:rFonts w:ascii="Times New Roman" w:hAnsi="Times New Roman" w:cs="Times New Roman"/>
              </w:rPr>
              <w:t xml:space="preserve"> (indeksa stiprums 0</w:t>
            </w:r>
            <w:r w:rsidR="002B768E">
              <w:rPr>
                <w:rFonts w:ascii="Times New Roman" w:hAnsi="Times New Roman" w:cs="Times New Roman"/>
              </w:rPr>
              <w:t>–</w:t>
            </w:r>
            <w:r w:rsidRPr="00451B3C">
              <w:rPr>
                <w:rFonts w:ascii="Times New Roman" w:hAnsi="Times New Roman" w:cs="Times New Roman"/>
              </w:rPr>
              <w:t>16)</w:t>
            </w:r>
          </w:p>
        </w:tc>
        <w:tc>
          <w:tcPr>
            <w:tcW w:w="1821" w:type="dxa"/>
          </w:tcPr>
          <w:p w14:paraId="59D6C26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14.0</w:t>
            </w:r>
          </w:p>
        </w:tc>
        <w:tc>
          <w:tcPr>
            <w:tcW w:w="1894" w:type="dxa"/>
          </w:tcPr>
          <w:p w14:paraId="1EECFA0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11.9</w:t>
            </w:r>
          </w:p>
        </w:tc>
        <w:tc>
          <w:tcPr>
            <w:tcW w:w="1889" w:type="dxa"/>
          </w:tcPr>
          <w:p w14:paraId="0440CE1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Nav nominēts 2018/2019</w:t>
            </w:r>
          </w:p>
        </w:tc>
      </w:tr>
    </w:tbl>
    <w:p w14:paraId="5BA7A01C" w14:textId="77777777" w:rsidR="009A4F0B" w:rsidRPr="00451B3C" w:rsidRDefault="009A4F0B" w:rsidP="009A4F0B">
      <w:pPr>
        <w:rPr>
          <w:rFonts w:ascii="Times New Roman" w:hAnsi="Times New Roman" w:cs="Times New Roman"/>
          <w:sz w:val="24"/>
          <w:szCs w:val="24"/>
        </w:rPr>
      </w:pPr>
    </w:p>
    <w:p w14:paraId="48B64051" w14:textId="01A2F26D" w:rsidR="009A4F0B" w:rsidRPr="00451B3C" w:rsidRDefault="009A4F0B" w:rsidP="009A4F0B">
      <w:pPr>
        <w:jc w:val="both"/>
        <w:rPr>
          <w:rFonts w:ascii="Times New Roman" w:hAnsi="Times New Roman" w:cs="Times New Roman"/>
        </w:rPr>
      </w:pPr>
      <w:bookmarkStart w:id="87" w:name="_Hlk43067802"/>
      <w:r w:rsidRPr="00451B3C">
        <w:rPr>
          <w:rFonts w:ascii="Times New Roman" w:hAnsi="Times New Roman" w:cs="Times New Roman"/>
        </w:rPr>
        <w:t>Uzņēmumi</w:t>
      </w:r>
      <w:r w:rsidR="00EC4D8A" w:rsidRPr="00451B3C">
        <w:rPr>
          <w:rFonts w:ascii="Times New Roman" w:hAnsi="Times New Roman" w:cs="Times New Roman"/>
        </w:rPr>
        <w:t xml:space="preserve"> Polijā</w:t>
      </w:r>
      <w:r w:rsidRPr="00451B3C">
        <w:rPr>
          <w:rFonts w:ascii="Times New Roman" w:hAnsi="Times New Roman" w:cs="Times New Roman"/>
        </w:rPr>
        <w:t>, kuri ir iekļuvuši finanšu grūtībās un maksātnespējas procesā, pēc indeksa “DB” pārstrukturizē un atjauno darbību 65,6% gadījumu</w:t>
      </w:r>
      <w:bookmarkEnd w:id="87"/>
      <w:r w:rsidRPr="00451B3C">
        <w:rPr>
          <w:rFonts w:ascii="Times New Roman" w:hAnsi="Times New Roman" w:cs="Times New Roman"/>
        </w:rPr>
        <w:t xml:space="preserve"> un kopējais maksātnespējas regulējuma kvalitātes indekss ir 87.5  Attēls </w:t>
      </w:r>
      <w:r w:rsidR="00EC4D8A" w:rsidRPr="00451B3C">
        <w:rPr>
          <w:rFonts w:ascii="Times New Roman" w:hAnsi="Times New Roman" w:cs="Times New Roman"/>
        </w:rPr>
        <w:t>17</w:t>
      </w:r>
      <w:r w:rsidRPr="00451B3C">
        <w:rPr>
          <w:rFonts w:ascii="Times New Roman" w:hAnsi="Times New Roman" w:cs="Times New Roman"/>
        </w:rPr>
        <w:t xml:space="preserve">. </w:t>
      </w:r>
    </w:p>
    <w:p w14:paraId="12CE3DB8" w14:textId="21280D34" w:rsidR="009A4F0B" w:rsidRPr="00451B3C" w:rsidRDefault="00650862" w:rsidP="009A4F0B">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188F5378" wp14:editId="4D81D253">
            <wp:extent cx="5346700" cy="1434979"/>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1164" cy="1454964"/>
                    </a:xfrm>
                    <a:prstGeom prst="rect">
                      <a:avLst/>
                    </a:prstGeom>
                    <a:noFill/>
                  </pic:spPr>
                </pic:pic>
              </a:graphicData>
            </a:graphic>
          </wp:inline>
        </w:drawing>
      </w:r>
    </w:p>
    <w:p w14:paraId="16E76F26" w14:textId="7830361A" w:rsidR="009A4F0B" w:rsidRPr="00451B3C" w:rsidRDefault="002B768E" w:rsidP="00EC4D8A">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17.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Finanšu grūtībās nonākuša uzņēmuma Polijā pārstrukturizācijas un atjaunošanas </w:t>
      </w:r>
      <w:r w:rsidR="00EC4D8A" w:rsidRPr="00451B3C">
        <w:rPr>
          <w:rFonts w:ascii="Times New Roman" w:hAnsi="Times New Roman" w:cs="Times New Roman"/>
          <w:color w:val="auto"/>
          <w:sz w:val="20"/>
          <w:szCs w:val="20"/>
        </w:rPr>
        <w:t>procents</w:t>
      </w:r>
      <w:r w:rsidR="009A4F0B" w:rsidRPr="00451B3C">
        <w:rPr>
          <w:rFonts w:ascii="Times New Roman" w:hAnsi="Times New Roman" w:cs="Times New Roman"/>
          <w:color w:val="auto"/>
          <w:sz w:val="20"/>
          <w:szCs w:val="20"/>
        </w:rPr>
        <w:t xml:space="preserve"> un kopējais maksātnespējas regulējuma kvalitātes indekss. Avots: Pasaules </w:t>
      </w:r>
      <w:r>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Polija.</w:t>
      </w:r>
    </w:p>
    <w:p w14:paraId="479FBB94" w14:textId="6C987795" w:rsidR="009A4F0B" w:rsidRPr="00451B3C" w:rsidRDefault="009A4F0B" w:rsidP="006E6FC8">
      <w:pPr>
        <w:jc w:val="both"/>
        <w:rPr>
          <w:rFonts w:ascii="Times New Roman" w:hAnsi="Times New Roman" w:cs="Times New Roman"/>
        </w:rPr>
      </w:pPr>
      <w:bookmarkStart w:id="88" w:name="_Hlk43068068"/>
      <w:r w:rsidRPr="00451B3C">
        <w:rPr>
          <w:rFonts w:ascii="Times New Roman" w:hAnsi="Times New Roman" w:cs="Times New Roman"/>
        </w:rPr>
        <w:t>Polijas kopējais maksātnespējas procesa novērtējums pēc indeksa “DB” ir 76,5</w:t>
      </w:r>
      <w:r w:rsidR="006E6FC8" w:rsidRPr="00451B3C">
        <w:rPr>
          <w:rFonts w:ascii="Times New Roman" w:hAnsi="Times New Roman" w:cs="Times New Roman"/>
        </w:rPr>
        <w:t xml:space="preserve"> punkti,</w:t>
      </w:r>
      <w:r w:rsidRPr="00451B3C">
        <w:rPr>
          <w:rFonts w:ascii="Times New Roman" w:hAnsi="Times New Roman" w:cs="Times New Roman"/>
        </w:rPr>
        <w:t xml:space="preserve"> ierindojoties augstajā 25. vietā starptautiskā valstu salīdzinājumā. Iegūtais rezultāts ir augstāks nekā vidēji OECD augsta ienākuma valstīs, kur </w:t>
      </w:r>
      <w:r w:rsidR="00EC4D8A" w:rsidRPr="00451B3C">
        <w:rPr>
          <w:rFonts w:ascii="Times New Roman" w:hAnsi="Times New Roman" w:cs="Times New Roman"/>
        </w:rPr>
        <w:t xml:space="preserve">vidējais </w:t>
      </w:r>
      <w:r w:rsidRPr="00451B3C">
        <w:rPr>
          <w:rFonts w:ascii="Times New Roman" w:hAnsi="Times New Roman" w:cs="Times New Roman"/>
        </w:rPr>
        <w:t xml:space="preserve">indekss </w:t>
      </w:r>
      <w:r w:rsidR="00EC4D8A" w:rsidRPr="00451B3C">
        <w:rPr>
          <w:rFonts w:ascii="Times New Roman" w:hAnsi="Times New Roman" w:cs="Times New Roman"/>
        </w:rPr>
        <w:t>ir</w:t>
      </w:r>
      <w:r w:rsidRPr="00451B3C">
        <w:rPr>
          <w:rFonts w:ascii="Times New Roman" w:hAnsi="Times New Roman" w:cs="Times New Roman"/>
        </w:rPr>
        <w:t xml:space="preserve"> 74,9. </w:t>
      </w:r>
      <w:bookmarkEnd w:id="88"/>
      <w:r w:rsidRPr="00451B3C">
        <w:rPr>
          <w:rFonts w:ascii="Times New Roman" w:hAnsi="Times New Roman" w:cs="Times New Roman"/>
        </w:rPr>
        <w:t xml:space="preserve">Attēls </w:t>
      </w:r>
      <w:r w:rsidR="00EC4D8A" w:rsidRPr="00451B3C">
        <w:rPr>
          <w:rFonts w:ascii="Times New Roman" w:hAnsi="Times New Roman" w:cs="Times New Roman"/>
        </w:rPr>
        <w:t>18</w:t>
      </w:r>
      <w:r w:rsidRPr="00451B3C">
        <w:rPr>
          <w:rFonts w:ascii="Times New Roman" w:hAnsi="Times New Roman" w:cs="Times New Roman"/>
        </w:rPr>
        <w:t>.</w:t>
      </w:r>
    </w:p>
    <w:p w14:paraId="55EBEE23" w14:textId="14BB040F" w:rsidR="009A4F0B" w:rsidRPr="00451B3C" w:rsidRDefault="00650862" w:rsidP="009A4F0B">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65977336" wp14:editId="7E2BCE8E">
            <wp:extent cx="5774635" cy="189089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1826" cy="1903074"/>
                    </a:xfrm>
                    <a:prstGeom prst="rect">
                      <a:avLst/>
                    </a:prstGeom>
                    <a:noFill/>
                  </pic:spPr>
                </pic:pic>
              </a:graphicData>
            </a:graphic>
          </wp:inline>
        </w:drawing>
      </w:r>
    </w:p>
    <w:p w14:paraId="58B9DDED" w14:textId="1E9F8B98" w:rsidR="009A4F0B" w:rsidRPr="00451B3C" w:rsidRDefault="002B768E" w:rsidP="00362484">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18. a</w:t>
      </w:r>
      <w:r w:rsidRPr="00451B3C">
        <w:rPr>
          <w:rFonts w:ascii="Times New Roman" w:hAnsi="Times New Roman" w:cs="Times New Roman"/>
          <w:color w:val="auto"/>
          <w:sz w:val="20"/>
          <w:szCs w:val="20"/>
        </w:rPr>
        <w:t>ttēls</w:t>
      </w:r>
      <w:r w:rsidR="006E6FC8" w:rsidRPr="00451B3C">
        <w:rPr>
          <w:rFonts w:ascii="Times New Roman" w:hAnsi="Times New Roman" w:cs="Times New Roman"/>
          <w:color w:val="auto"/>
          <w:sz w:val="20"/>
          <w:szCs w:val="20"/>
        </w:rPr>
        <w:t xml:space="preserve">. </w:t>
      </w:r>
      <w:r w:rsidR="009A4F0B" w:rsidRPr="00451B3C">
        <w:rPr>
          <w:rFonts w:ascii="Times New Roman" w:hAnsi="Times New Roman" w:cs="Times New Roman"/>
          <w:color w:val="auto"/>
          <w:sz w:val="20"/>
          <w:szCs w:val="20"/>
        </w:rPr>
        <w:t xml:space="preserve">Polijas kopējais indeksētais maksātnespējas procesa novērtējums un starptautiskā valstu salīdzinājumā ieņemamais kārtas numurs.  Avots: Pasaules </w:t>
      </w:r>
      <w:r w:rsidR="00D1282F">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Polija.</w:t>
      </w:r>
    </w:p>
    <w:p w14:paraId="6D83BDB6" w14:textId="01EE5A42" w:rsidR="009A4F0B" w:rsidRPr="00451B3C" w:rsidRDefault="009A4F0B" w:rsidP="009A4F0B">
      <w:pPr>
        <w:jc w:val="both"/>
        <w:rPr>
          <w:rFonts w:ascii="Times New Roman" w:hAnsi="Times New Roman" w:cs="Times New Roman"/>
        </w:rPr>
      </w:pPr>
      <w:r w:rsidRPr="00451B3C">
        <w:rPr>
          <w:rFonts w:ascii="Times New Roman" w:hAnsi="Times New Roman" w:cs="Times New Roman"/>
        </w:rPr>
        <w:t>Vidējais nepieciešamais laik</w:t>
      </w:r>
      <w:r w:rsidR="00362484" w:rsidRPr="00451B3C">
        <w:rPr>
          <w:rFonts w:ascii="Times New Roman" w:hAnsi="Times New Roman" w:cs="Times New Roman"/>
        </w:rPr>
        <w:t>s</w:t>
      </w:r>
      <w:r w:rsidRPr="00451B3C">
        <w:rPr>
          <w:rFonts w:ascii="Times New Roman" w:hAnsi="Times New Roman" w:cs="Times New Roman"/>
        </w:rPr>
        <w:t xml:space="preserve"> parāda atgūšanai Polijā ir 3 gadi un kopējas izmaksas </w:t>
      </w:r>
      <w:r w:rsidR="00D1282F">
        <w:rPr>
          <w:rFonts w:ascii="Times New Roman" w:hAnsi="Times New Roman" w:cs="Times New Roman"/>
        </w:rPr>
        <w:t>veido</w:t>
      </w:r>
      <w:r w:rsidR="00D1282F" w:rsidRPr="00451B3C">
        <w:rPr>
          <w:rFonts w:ascii="Times New Roman" w:hAnsi="Times New Roman" w:cs="Times New Roman"/>
        </w:rPr>
        <w:t xml:space="preserve"> </w:t>
      </w:r>
      <w:r w:rsidRPr="00451B3C">
        <w:rPr>
          <w:rFonts w:ascii="Times New Roman" w:hAnsi="Times New Roman" w:cs="Times New Roman"/>
        </w:rPr>
        <w:t>15% no grūtīb</w:t>
      </w:r>
      <w:r w:rsidR="00362484" w:rsidRPr="00451B3C">
        <w:rPr>
          <w:rFonts w:ascii="Times New Roman" w:hAnsi="Times New Roman" w:cs="Times New Roman"/>
        </w:rPr>
        <w:t>ā</w:t>
      </w:r>
      <w:r w:rsidRPr="00451B3C">
        <w:rPr>
          <w:rFonts w:ascii="Times New Roman" w:hAnsi="Times New Roman" w:cs="Times New Roman"/>
        </w:rPr>
        <w:t xml:space="preserve">s nonākušā uzņēmuma vērtības. </w:t>
      </w:r>
      <w:r w:rsidR="00077AB8" w:rsidRPr="00451B3C">
        <w:rPr>
          <w:rFonts w:ascii="Times New Roman" w:hAnsi="Times New Roman" w:cs="Times New Roman"/>
        </w:rPr>
        <w:t>Nepieciešamais laiks</w:t>
      </w:r>
      <w:r w:rsidRPr="00451B3C">
        <w:rPr>
          <w:rFonts w:ascii="Times New Roman" w:hAnsi="Times New Roman" w:cs="Times New Roman"/>
        </w:rPr>
        <w:t xml:space="preserve"> ir </w:t>
      </w:r>
      <w:r w:rsidR="00077AB8" w:rsidRPr="00451B3C">
        <w:rPr>
          <w:rFonts w:ascii="Times New Roman" w:hAnsi="Times New Roman" w:cs="Times New Roman"/>
        </w:rPr>
        <w:t>krietni ilgāks</w:t>
      </w:r>
      <w:r w:rsidRPr="00451B3C">
        <w:rPr>
          <w:rFonts w:ascii="Times New Roman" w:hAnsi="Times New Roman" w:cs="Times New Roman"/>
        </w:rPr>
        <w:t xml:space="preserve"> nekā vidēji OECD augsta ienākuma valstīs, kur vidējais laiks parādu atgūšanai ir 1,7 gadi. </w:t>
      </w:r>
      <w:r w:rsidR="00077AB8" w:rsidRPr="00451B3C">
        <w:rPr>
          <w:rFonts w:ascii="Times New Roman" w:hAnsi="Times New Roman" w:cs="Times New Roman"/>
        </w:rPr>
        <w:t xml:space="preserve">Arī izmaksas Polijā ir krietni augstākas nekā vidēji augsta ienākuma OECD valstīs (9,3% no parādnieka vērtības). </w:t>
      </w:r>
      <w:r w:rsidRPr="00451B3C">
        <w:rPr>
          <w:rFonts w:ascii="Times New Roman" w:hAnsi="Times New Roman" w:cs="Times New Roman"/>
        </w:rPr>
        <w:t xml:space="preserve">Attēls </w:t>
      </w:r>
      <w:r w:rsidR="00DE40A4" w:rsidRPr="00451B3C">
        <w:rPr>
          <w:rFonts w:ascii="Times New Roman" w:hAnsi="Times New Roman" w:cs="Times New Roman"/>
        </w:rPr>
        <w:t>19</w:t>
      </w:r>
      <w:r w:rsidRPr="00451B3C">
        <w:rPr>
          <w:rFonts w:ascii="Times New Roman" w:hAnsi="Times New Roman" w:cs="Times New Roman"/>
        </w:rPr>
        <w:t>.</w:t>
      </w:r>
    </w:p>
    <w:p w14:paraId="7211EF8B" w14:textId="4D614F80" w:rsidR="009A4F0B" w:rsidRPr="00451B3C" w:rsidRDefault="00650862" w:rsidP="0018139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933CB13" wp14:editId="43026F1E">
            <wp:extent cx="3359426" cy="1958605"/>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7431" cy="1974932"/>
                    </a:xfrm>
                    <a:prstGeom prst="rect">
                      <a:avLst/>
                    </a:prstGeom>
                    <a:noFill/>
                  </pic:spPr>
                </pic:pic>
              </a:graphicData>
            </a:graphic>
          </wp:inline>
        </w:drawing>
      </w:r>
    </w:p>
    <w:p w14:paraId="169FFBBF" w14:textId="27B5603E" w:rsidR="009A4F0B" w:rsidRPr="00451B3C" w:rsidRDefault="00D1282F" w:rsidP="00181393">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19.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Polijā nepieciešamais laiks un izmaksas, lai veiktu</w:t>
      </w:r>
      <w:r w:rsidR="00444A41" w:rsidRPr="00451B3C">
        <w:rPr>
          <w:rFonts w:ascii="Times New Roman" w:hAnsi="Times New Roman" w:cs="Times New Roman"/>
          <w:color w:val="auto"/>
          <w:sz w:val="20"/>
          <w:szCs w:val="20"/>
        </w:rPr>
        <w:t xml:space="preserve"> uzņēmuma</w:t>
      </w:r>
      <w:r w:rsidR="009A4F0B" w:rsidRPr="00451B3C">
        <w:rPr>
          <w:rFonts w:ascii="Times New Roman" w:hAnsi="Times New Roman" w:cs="Times New Roman"/>
          <w:color w:val="auto"/>
          <w:sz w:val="20"/>
          <w:szCs w:val="20"/>
        </w:rPr>
        <w:t xml:space="preserve"> maksātnespējas procesu</w:t>
      </w:r>
      <w:r>
        <w:rPr>
          <w:rFonts w:ascii="Times New Roman" w:hAnsi="Times New Roman" w:cs="Times New Roman"/>
          <w:color w:val="auto"/>
          <w:sz w:val="20"/>
          <w:szCs w:val="20"/>
        </w:rPr>
        <w:t>,</w:t>
      </w:r>
      <w:r w:rsidR="009A4F0B" w:rsidRPr="00451B3C">
        <w:rPr>
          <w:rFonts w:ascii="Times New Roman" w:hAnsi="Times New Roman" w:cs="Times New Roman"/>
          <w:color w:val="auto"/>
          <w:sz w:val="20"/>
          <w:szCs w:val="20"/>
        </w:rPr>
        <w:t xml:space="preserve"> un Polijas rādītāju salīdzinājums ar tuvākajām reģiona valstīm, tai skaitā vidēji OECD augsta ienākuma valstīm. Avots: Pasaules </w:t>
      </w:r>
      <w:r>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Polija.</w:t>
      </w:r>
    </w:p>
    <w:p w14:paraId="44443F0C" w14:textId="6F61C57E" w:rsidR="009A4F0B" w:rsidRPr="00451B3C" w:rsidRDefault="009A4F0B" w:rsidP="00791A12">
      <w:pPr>
        <w:jc w:val="both"/>
        <w:rPr>
          <w:rFonts w:ascii="Times New Roman" w:hAnsi="Times New Roman" w:cs="Times New Roman"/>
        </w:rPr>
      </w:pPr>
      <w:r w:rsidRPr="00451B3C">
        <w:rPr>
          <w:rFonts w:ascii="Times New Roman" w:hAnsi="Times New Roman" w:cs="Times New Roman"/>
        </w:rPr>
        <w:t xml:space="preserve">Polijas maksātnespējas procesa kvalitātes kopējais indekss ir 14 punkti no maksimāli iespējamiem 16, kas ir augsts rādītājs. Tas ir </w:t>
      </w:r>
      <w:r w:rsidR="00791A12" w:rsidRPr="00451B3C">
        <w:rPr>
          <w:rFonts w:ascii="Times New Roman" w:hAnsi="Times New Roman" w:cs="Times New Roman"/>
        </w:rPr>
        <w:t>virs</w:t>
      </w:r>
      <w:r w:rsidRPr="00451B3C">
        <w:rPr>
          <w:rFonts w:ascii="Times New Roman" w:hAnsi="Times New Roman" w:cs="Times New Roman"/>
        </w:rPr>
        <w:t xml:space="preserve"> vidēj</w:t>
      </w:r>
      <w:r w:rsidR="00791A12" w:rsidRPr="00451B3C">
        <w:rPr>
          <w:rFonts w:ascii="Times New Roman" w:hAnsi="Times New Roman" w:cs="Times New Roman"/>
        </w:rPr>
        <w:t>ā</w:t>
      </w:r>
      <w:r w:rsidRPr="00451B3C">
        <w:rPr>
          <w:rFonts w:ascii="Times New Roman" w:hAnsi="Times New Roman" w:cs="Times New Roman"/>
        </w:rPr>
        <w:t xml:space="preserve"> OECD augsta ienākuma valstu rādītāj</w:t>
      </w:r>
      <w:r w:rsidR="00791A12" w:rsidRPr="00451B3C">
        <w:rPr>
          <w:rFonts w:ascii="Times New Roman" w:hAnsi="Times New Roman" w:cs="Times New Roman"/>
        </w:rPr>
        <w:t>a</w:t>
      </w:r>
      <w:r w:rsidRPr="00451B3C">
        <w:rPr>
          <w:rFonts w:ascii="Times New Roman" w:hAnsi="Times New Roman" w:cs="Times New Roman"/>
        </w:rPr>
        <w:t xml:space="preserve"> (12,1). Trīs no četrām analizētajām komponentēm, kas veido maksātnespējas procesa kvalitātes indeksu, Polijā ir novērtēt</w:t>
      </w:r>
      <w:r w:rsidR="00D1282F">
        <w:rPr>
          <w:rFonts w:ascii="Times New Roman" w:hAnsi="Times New Roman" w:cs="Times New Roman"/>
        </w:rPr>
        <w:t>as</w:t>
      </w:r>
      <w:r w:rsidRPr="00451B3C">
        <w:rPr>
          <w:rFonts w:ascii="Times New Roman" w:hAnsi="Times New Roman" w:cs="Times New Roman"/>
        </w:rPr>
        <w:t xml:space="preserve"> ar augstāko vērtējumu. Attēls </w:t>
      </w:r>
      <w:r w:rsidR="001840A8" w:rsidRPr="00451B3C">
        <w:rPr>
          <w:rFonts w:ascii="Times New Roman" w:hAnsi="Times New Roman" w:cs="Times New Roman"/>
        </w:rPr>
        <w:t>20</w:t>
      </w:r>
      <w:r w:rsidRPr="00451B3C">
        <w:rPr>
          <w:rFonts w:ascii="Times New Roman" w:hAnsi="Times New Roman" w:cs="Times New Roman"/>
        </w:rPr>
        <w:t>.</w:t>
      </w:r>
    </w:p>
    <w:p w14:paraId="259596C2" w14:textId="5AE731FE" w:rsidR="00791A12" w:rsidRPr="00451B3C" w:rsidRDefault="00650862" w:rsidP="009A4F0B">
      <w:r>
        <w:rPr>
          <w:noProof/>
        </w:rPr>
        <w:drawing>
          <wp:inline distT="0" distB="0" distL="0" distR="0" wp14:anchorId="7275B9CF" wp14:editId="639AFCD4">
            <wp:extent cx="6192520" cy="1822352"/>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2520" cy="1822352"/>
                    </a:xfrm>
                    <a:prstGeom prst="rect">
                      <a:avLst/>
                    </a:prstGeom>
                    <a:noFill/>
                  </pic:spPr>
                </pic:pic>
              </a:graphicData>
            </a:graphic>
          </wp:inline>
        </w:drawing>
      </w:r>
    </w:p>
    <w:p w14:paraId="09338395" w14:textId="7BDAF130" w:rsidR="009A4F0B" w:rsidRPr="00451B3C" w:rsidRDefault="00D1282F"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20.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Maksātnespējas procesa kvalitātes indeksa komponenšu salīdzinošais novērtējums Polijā un tā salīdzinājums ar OECD augsta ienākuma valstu vidējo rādītāju. Ar tumši zilu krāsu norādīta debitora (parādnieka) aktīvu pārvaldības novērtējuma komponente, ar oranžu krāsu </w:t>
      </w:r>
      <w:r>
        <w:rPr>
          <w:rFonts w:ascii="Times New Roman" w:hAnsi="Times New Roman" w:cs="Times New Roman"/>
        </w:rPr>
        <w:t>–</w:t>
      </w:r>
      <w:r w:rsidR="009A4F0B" w:rsidRPr="00451B3C">
        <w:rPr>
          <w:rFonts w:ascii="Times New Roman" w:hAnsi="Times New Roman" w:cs="Times New Roman"/>
          <w:color w:val="auto"/>
          <w:sz w:val="20"/>
          <w:szCs w:val="20"/>
        </w:rPr>
        <w:t xml:space="preserve"> maksātnespējas procesa sākuma novērtējums, ar zaļu krāsu </w:t>
      </w:r>
      <w:r>
        <w:rPr>
          <w:rFonts w:ascii="Times New Roman" w:hAnsi="Times New Roman" w:cs="Times New Roman"/>
        </w:rPr>
        <w:t>–</w:t>
      </w:r>
      <w:r w:rsidR="009A4F0B" w:rsidRPr="00451B3C">
        <w:rPr>
          <w:rFonts w:ascii="Times New Roman" w:hAnsi="Times New Roman" w:cs="Times New Roman"/>
          <w:color w:val="auto"/>
          <w:sz w:val="20"/>
          <w:szCs w:val="20"/>
        </w:rPr>
        <w:t xml:space="preserve"> kreditora līdzdalības novērtējums, ar gaiši zilu krāsu </w:t>
      </w:r>
      <w:r>
        <w:rPr>
          <w:rFonts w:ascii="Times New Roman" w:hAnsi="Times New Roman" w:cs="Times New Roman"/>
        </w:rPr>
        <w:t>–</w:t>
      </w:r>
      <w:r w:rsidR="009A4F0B" w:rsidRPr="00451B3C">
        <w:rPr>
          <w:rFonts w:ascii="Times New Roman" w:hAnsi="Times New Roman" w:cs="Times New Roman"/>
          <w:color w:val="auto"/>
          <w:sz w:val="20"/>
          <w:szCs w:val="20"/>
        </w:rPr>
        <w:t xml:space="preserve"> reorganizācijas procesa novērtējums. Avots: Pasaules </w:t>
      </w:r>
      <w:r w:rsidR="00691AA2"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CF582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Polija.</w:t>
      </w:r>
      <w:r>
        <w:rPr>
          <w:rFonts w:ascii="Times New Roman" w:hAnsi="Times New Roman" w:cs="Times New Roman"/>
          <w:color w:val="auto"/>
          <w:sz w:val="20"/>
          <w:szCs w:val="20"/>
        </w:rPr>
        <w:t xml:space="preserve"> </w:t>
      </w:r>
    </w:p>
    <w:p w14:paraId="184BA4E7" w14:textId="3DBCEA1B" w:rsidR="009A4F0B" w:rsidRPr="00451B3C" w:rsidRDefault="009A4F0B" w:rsidP="009A4F0B">
      <w:pPr>
        <w:jc w:val="both"/>
        <w:rPr>
          <w:rFonts w:ascii="Times New Roman" w:hAnsi="Times New Roman" w:cs="Times New Roman"/>
        </w:rPr>
      </w:pPr>
      <w:r w:rsidRPr="00451B3C">
        <w:rPr>
          <w:rFonts w:ascii="Times New Roman" w:hAnsi="Times New Roman" w:cs="Times New Roman"/>
        </w:rPr>
        <w:t>Polijas vājākā pozīcija</w:t>
      </w:r>
      <w:r w:rsidR="00DD60F0" w:rsidRPr="00451B3C">
        <w:rPr>
          <w:rFonts w:ascii="Times New Roman" w:hAnsi="Times New Roman" w:cs="Times New Roman"/>
        </w:rPr>
        <w:t>, līdzīgi kā Latvijā</w:t>
      </w:r>
      <w:r w:rsidR="00D1282F">
        <w:rPr>
          <w:rFonts w:ascii="Times New Roman" w:hAnsi="Times New Roman" w:cs="Times New Roman"/>
        </w:rPr>
        <w:t>,</w:t>
      </w:r>
      <w:r w:rsidRPr="00451B3C">
        <w:rPr>
          <w:rFonts w:ascii="Times New Roman" w:hAnsi="Times New Roman" w:cs="Times New Roman"/>
        </w:rPr>
        <w:t xml:space="preserve"> ir kreditora līdzdalības </w:t>
      </w:r>
      <w:r w:rsidR="00DD60F0" w:rsidRPr="00451B3C">
        <w:rPr>
          <w:rFonts w:ascii="Times New Roman" w:hAnsi="Times New Roman" w:cs="Times New Roman"/>
        </w:rPr>
        <w:t>iespēja</w:t>
      </w:r>
      <w:r w:rsidRPr="00451B3C">
        <w:rPr>
          <w:rFonts w:ascii="Times New Roman" w:hAnsi="Times New Roman" w:cs="Times New Roman"/>
        </w:rPr>
        <w:t xml:space="preserve">, iegūstot tikai pusi – 50% no maksimāli iegūstamajiem 4 </w:t>
      </w:r>
      <w:r w:rsidR="00DD60F0" w:rsidRPr="00451B3C">
        <w:rPr>
          <w:rFonts w:ascii="Times New Roman" w:hAnsi="Times New Roman" w:cs="Times New Roman"/>
        </w:rPr>
        <w:t xml:space="preserve">novērtējuma </w:t>
      </w:r>
      <w:r w:rsidRPr="00451B3C">
        <w:rPr>
          <w:rFonts w:ascii="Times New Roman" w:hAnsi="Times New Roman" w:cs="Times New Roman"/>
        </w:rPr>
        <w:t xml:space="preserve">punktiem. Pārējās </w:t>
      </w:r>
      <w:r w:rsidR="00DD60F0" w:rsidRPr="00451B3C">
        <w:rPr>
          <w:rFonts w:ascii="Times New Roman" w:hAnsi="Times New Roman" w:cs="Times New Roman"/>
        </w:rPr>
        <w:t xml:space="preserve">novērtējuma </w:t>
      </w:r>
      <w:r w:rsidRPr="00451B3C">
        <w:rPr>
          <w:rFonts w:ascii="Times New Roman" w:hAnsi="Times New Roman" w:cs="Times New Roman"/>
        </w:rPr>
        <w:t>pozīcijās iegūts maksimālais punktu skaits</w:t>
      </w:r>
      <w:r w:rsidR="00035944" w:rsidRPr="00451B3C">
        <w:rPr>
          <w:rFonts w:ascii="Times New Roman" w:hAnsi="Times New Roman" w:cs="Times New Roman"/>
        </w:rPr>
        <w:t xml:space="preserve"> un tādējādi </w:t>
      </w:r>
      <w:r w:rsidR="00D1282F" w:rsidRPr="00451B3C">
        <w:rPr>
          <w:rFonts w:ascii="Times New Roman" w:hAnsi="Times New Roman" w:cs="Times New Roman"/>
        </w:rPr>
        <w:t>Lietuva</w:t>
      </w:r>
      <w:r w:rsidR="00D1282F">
        <w:rPr>
          <w:rFonts w:ascii="Times New Roman" w:hAnsi="Times New Roman" w:cs="Times New Roman"/>
        </w:rPr>
        <w:t>i</w:t>
      </w:r>
      <w:r w:rsidR="00035944" w:rsidRPr="00451B3C">
        <w:rPr>
          <w:rFonts w:ascii="Times New Roman" w:hAnsi="Times New Roman" w:cs="Times New Roman"/>
        </w:rPr>
        <w:t xml:space="preserve">, </w:t>
      </w:r>
      <w:r w:rsidR="00D1282F" w:rsidRPr="00451B3C">
        <w:rPr>
          <w:rFonts w:ascii="Times New Roman" w:hAnsi="Times New Roman" w:cs="Times New Roman"/>
        </w:rPr>
        <w:t>Latvija</w:t>
      </w:r>
      <w:r w:rsidR="00D1282F">
        <w:rPr>
          <w:rFonts w:ascii="Times New Roman" w:hAnsi="Times New Roman" w:cs="Times New Roman"/>
        </w:rPr>
        <w:t>i</w:t>
      </w:r>
      <w:r w:rsidR="00D1282F" w:rsidRPr="00451B3C">
        <w:rPr>
          <w:rFonts w:ascii="Times New Roman" w:hAnsi="Times New Roman" w:cs="Times New Roman"/>
        </w:rPr>
        <w:t xml:space="preserve"> </w:t>
      </w:r>
      <w:r w:rsidR="00035944" w:rsidRPr="00451B3C">
        <w:rPr>
          <w:rFonts w:ascii="Times New Roman" w:hAnsi="Times New Roman" w:cs="Times New Roman"/>
        </w:rPr>
        <w:t xml:space="preserve">un </w:t>
      </w:r>
      <w:r w:rsidR="00D1282F" w:rsidRPr="00451B3C">
        <w:rPr>
          <w:rFonts w:ascii="Times New Roman" w:hAnsi="Times New Roman" w:cs="Times New Roman"/>
        </w:rPr>
        <w:t>Igaunija</w:t>
      </w:r>
      <w:r w:rsidR="00D1282F">
        <w:rPr>
          <w:rFonts w:ascii="Times New Roman" w:hAnsi="Times New Roman" w:cs="Times New Roman"/>
        </w:rPr>
        <w:t>i</w:t>
      </w:r>
      <w:r w:rsidR="00D1282F" w:rsidRPr="00451B3C">
        <w:rPr>
          <w:rFonts w:ascii="Times New Roman" w:hAnsi="Times New Roman" w:cs="Times New Roman"/>
        </w:rPr>
        <w:t xml:space="preserve"> </w:t>
      </w:r>
      <w:r w:rsidR="00035944" w:rsidRPr="00451B3C">
        <w:rPr>
          <w:rFonts w:ascii="Times New Roman" w:hAnsi="Times New Roman" w:cs="Times New Roman"/>
        </w:rPr>
        <w:t>ir iespēja</w:t>
      </w:r>
      <w:r w:rsidR="00DD60F0" w:rsidRPr="00451B3C">
        <w:rPr>
          <w:rFonts w:ascii="Times New Roman" w:hAnsi="Times New Roman" w:cs="Times New Roman"/>
        </w:rPr>
        <w:t xml:space="preserve"> </w:t>
      </w:r>
      <w:r w:rsidR="0015288F" w:rsidRPr="00451B3C">
        <w:rPr>
          <w:rFonts w:ascii="Times New Roman" w:hAnsi="Times New Roman" w:cs="Times New Roman"/>
        </w:rPr>
        <w:t xml:space="preserve">mācīties no </w:t>
      </w:r>
      <w:r w:rsidR="00DD60F0" w:rsidRPr="00451B3C">
        <w:rPr>
          <w:rFonts w:ascii="Times New Roman" w:hAnsi="Times New Roman" w:cs="Times New Roman"/>
        </w:rPr>
        <w:t>Polijas labākās prakses pārnesei</w:t>
      </w:r>
      <w:r w:rsidRPr="00451B3C">
        <w:rPr>
          <w:rFonts w:ascii="Times New Roman" w:hAnsi="Times New Roman" w:cs="Times New Roman"/>
        </w:rPr>
        <w:t xml:space="preserve">. </w:t>
      </w:r>
    </w:p>
    <w:p w14:paraId="2901E71E" w14:textId="6D662616" w:rsidR="009A4F0B" w:rsidRPr="00451B3C" w:rsidRDefault="009A4F0B" w:rsidP="009A4F0B">
      <w:pPr>
        <w:jc w:val="both"/>
        <w:rPr>
          <w:rFonts w:ascii="Times New Roman" w:hAnsi="Times New Roman" w:cs="Times New Roman"/>
        </w:rPr>
      </w:pPr>
      <w:r w:rsidRPr="00451B3C">
        <w:rPr>
          <w:rFonts w:ascii="Times New Roman" w:hAnsi="Times New Roman" w:cs="Times New Roman"/>
        </w:rPr>
        <w:t>Kreditoru atguvuma likmes novērtējumā</w:t>
      </w:r>
      <w:r w:rsidRPr="00451B3C">
        <w:rPr>
          <w:rFonts w:ascii="Times New Roman" w:hAnsi="Times New Roman" w:cs="Times New Roman"/>
          <w:b/>
          <w:bCs/>
        </w:rPr>
        <w:t xml:space="preserve"> </w:t>
      </w:r>
      <w:r w:rsidRPr="00451B3C">
        <w:rPr>
          <w:rFonts w:ascii="Times New Roman" w:hAnsi="Times New Roman" w:cs="Times New Roman"/>
        </w:rPr>
        <w:t>pēc indeksa “DB” kreditoriem, kuri veic reorganizāciju, likvidāciju vai parāda piedziņas procedūru Polijā, ir</w:t>
      </w:r>
      <w:r w:rsidR="0015288F" w:rsidRPr="00451B3C">
        <w:rPr>
          <w:rFonts w:ascii="Times New Roman" w:hAnsi="Times New Roman" w:cs="Times New Roman"/>
        </w:rPr>
        <w:t xml:space="preserve"> atgūstami </w:t>
      </w:r>
      <w:r w:rsidRPr="00451B3C">
        <w:rPr>
          <w:rFonts w:ascii="Times New Roman" w:hAnsi="Times New Roman" w:cs="Times New Roman"/>
        </w:rPr>
        <w:t>60,9 centi par dolāru. Tas ir augst</w:t>
      </w:r>
      <w:r w:rsidR="0015288F" w:rsidRPr="00451B3C">
        <w:rPr>
          <w:rFonts w:ascii="Times New Roman" w:hAnsi="Times New Roman" w:cs="Times New Roman"/>
        </w:rPr>
        <w:t>ākais</w:t>
      </w:r>
      <w:r w:rsidRPr="00451B3C">
        <w:rPr>
          <w:rFonts w:ascii="Times New Roman" w:hAnsi="Times New Roman" w:cs="Times New Roman"/>
        </w:rPr>
        <w:t xml:space="preserve"> rādītājs</w:t>
      </w:r>
      <w:r w:rsidR="00AB0508">
        <w:rPr>
          <w:rFonts w:ascii="Times New Roman" w:hAnsi="Times New Roman" w:cs="Times New Roman"/>
        </w:rPr>
        <w:t>,</w:t>
      </w:r>
      <w:r w:rsidRPr="00451B3C">
        <w:rPr>
          <w:rFonts w:ascii="Times New Roman" w:hAnsi="Times New Roman" w:cs="Times New Roman"/>
        </w:rPr>
        <w:t xml:space="preserve"> </w:t>
      </w:r>
      <w:r w:rsidR="007B57AD" w:rsidRPr="00451B3C">
        <w:rPr>
          <w:rFonts w:ascii="Times New Roman" w:hAnsi="Times New Roman" w:cs="Times New Roman"/>
        </w:rPr>
        <w:t>salīdzinot ar</w:t>
      </w:r>
      <w:r w:rsidR="0015288F" w:rsidRPr="00451B3C">
        <w:rPr>
          <w:rFonts w:ascii="Times New Roman" w:hAnsi="Times New Roman" w:cs="Times New Roman"/>
        </w:rPr>
        <w:t xml:space="preserve"> Baltijas valstīm, t</w:t>
      </w:r>
      <w:r w:rsidRPr="00451B3C">
        <w:rPr>
          <w:rFonts w:ascii="Times New Roman" w:hAnsi="Times New Roman" w:cs="Times New Roman"/>
        </w:rPr>
        <w:t xml:space="preserve">omēr arī Polija nesasniedz vidējo OECD augsta ienākumu valstu rādītāju – 70,2 centi par dolāru.  Attēls </w:t>
      </w:r>
      <w:r w:rsidR="0070182F" w:rsidRPr="00451B3C">
        <w:rPr>
          <w:rFonts w:ascii="Times New Roman" w:hAnsi="Times New Roman" w:cs="Times New Roman"/>
        </w:rPr>
        <w:t>21</w:t>
      </w:r>
      <w:r w:rsidRPr="00451B3C">
        <w:rPr>
          <w:rFonts w:ascii="Times New Roman" w:hAnsi="Times New Roman" w:cs="Times New Roman"/>
        </w:rPr>
        <w:t>.</w:t>
      </w:r>
    </w:p>
    <w:p w14:paraId="490C4263" w14:textId="202DC0F8" w:rsidR="009A4F0B" w:rsidRPr="00451B3C" w:rsidRDefault="00650862" w:rsidP="00BB2A7A">
      <w:pPr>
        <w:jc w:val="center"/>
      </w:pPr>
      <w:r>
        <w:rPr>
          <w:noProof/>
        </w:rPr>
        <w:lastRenderedPageBreak/>
        <w:drawing>
          <wp:inline distT="0" distB="0" distL="0" distR="0" wp14:anchorId="1650C00A" wp14:editId="32E40039">
            <wp:extent cx="3341663" cy="20574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4482" cy="2065292"/>
                    </a:xfrm>
                    <a:prstGeom prst="rect">
                      <a:avLst/>
                    </a:prstGeom>
                    <a:noFill/>
                  </pic:spPr>
                </pic:pic>
              </a:graphicData>
            </a:graphic>
          </wp:inline>
        </w:drawing>
      </w:r>
    </w:p>
    <w:p w14:paraId="765BBDA8" w14:textId="6DB53E35" w:rsidR="009A4F0B" w:rsidRPr="00451B3C" w:rsidRDefault="00AB0508"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21.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Kreditoru atguvuma likmes novērtējums dolāra centos no viena dolāra Polijā, Bulgārijā, Ungārijā, Čehijā, OECD augsta ienākuma valstīs un Vācijā kā salīdzinoši reģiona labākajā rezultātā konkrētajā rādītājā. Avots: Pasaules </w:t>
      </w:r>
      <w:r w:rsidR="00C5676F"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Polija.</w:t>
      </w:r>
    </w:p>
    <w:p w14:paraId="3887D33D" w14:textId="3E3DA50A"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Polijas maksātnespējas process grūtībās nonākušiem uzņēmumiem ir atainots </w:t>
      </w:r>
      <w:r w:rsidR="00AB0508">
        <w:rPr>
          <w:rFonts w:ascii="Times New Roman" w:hAnsi="Times New Roman" w:cs="Times New Roman"/>
        </w:rPr>
        <w:t xml:space="preserve">7. </w:t>
      </w:r>
      <w:r w:rsidRPr="00451B3C">
        <w:rPr>
          <w:rFonts w:ascii="Times New Roman" w:hAnsi="Times New Roman" w:cs="Times New Roman"/>
        </w:rPr>
        <w:t>tabulā.</w:t>
      </w:r>
    </w:p>
    <w:p w14:paraId="496C623A" w14:textId="7BC211A6" w:rsidR="009A4F0B" w:rsidRPr="000A31AA" w:rsidRDefault="00AB0508" w:rsidP="000A31AA">
      <w:pPr>
        <w:spacing w:after="0"/>
        <w:jc w:val="right"/>
        <w:rPr>
          <w:rFonts w:ascii="Times New Roman" w:hAnsi="Times New Roman" w:cs="Times New Roman"/>
          <w:i/>
          <w:iCs/>
        </w:rPr>
      </w:pPr>
      <w:r w:rsidRPr="0069273F">
        <w:rPr>
          <w:rFonts w:ascii="Times New Roman" w:hAnsi="Times New Roman" w:cs="Times New Roman"/>
          <w:i/>
          <w:iCs/>
        </w:rPr>
        <w:t>7. tabula</w:t>
      </w:r>
      <w:r w:rsidR="00650862" w:rsidRPr="0069273F">
        <w:rPr>
          <w:rFonts w:ascii="Times New Roman" w:hAnsi="Times New Roman" w:cs="Times New Roman"/>
          <w:i/>
          <w:iCs/>
        </w:rPr>
        <w:t xml:space="preserve">. </w:t>
      </w:r>
      <w:r w:rsidR="009A4F0B" w:rsidRPr="00451B3C">
        <w:rPr>
          <w:rFonts w:ascii="Times New Roman" w:hAnsi="Times New Roman" w:cs="Times New Roman"/>
          <w:i/>
          <w:iCs/>
          <w:sz w:val="20"/>
          <w:szCs w:val="20"/>
        </w:rPr>
        <w:t xml:space="preserve">Detalizēts apkopojums par maksātnespējas procesu Polijā, ietverot procesa aprakstu, </w:t>
      </w:r>
      <w:r w:rsidRPr="00451B3C">
        <w:rPr>
          <w:rFonts w:ascii="Times New Roman" w:hAnsi="Times New Roman" w:cs="Times New Roman"/>
          <w:i/>
          <w:iCs/>
          <w:sz w:val="20"/>
          <w:szCs w:val="20"/>
        </w:rPr>
        <w:t>gal</w:t>
      </w:r>
      <w:r>
        <w:rPr>
          <w:rFonts w:ascii="Times New Roman" w:hAnsi="Times New Roman" w:cs="Times New Roman"/>
          <w:i/>
          <w:iCs/>
          <w:sz w:val="20"/>
          <w:szCs w:val="20"/>
        </w:rPr>
        <w:t>īgo</w:t>
      </w:r>
      <w:r w:rsidRPr="00451B3C">
        <w:rPr>
          <w:rFonts w:ascii="Times New Roman" w:hAnsi="Times New Roman" w:cs="Times New Roman"/>
          <w:i/>
          <w:iCs/>
          <w:sz w:val="20"/>
          <w:szCs w:val="20"/>
        </w:rPr>
        <w:t xml:space="preserve"> </w:t>
      </w:r>
      <w:r w:rsidR="009A4F0B" w:rsidRPr="00451B3C">
        <w:rPr>
          <w:rFonts w:ascii="Times New Roman" w:hAnsi="Times New Roman" w:cs="Times New Roman"/>
          <w:i/>
          <w:iCs/>
          <w:sz w:val="20"/>
          <w:szCs w:val="20"/>
        </w:rPr>
        <w:t xml:space="preserve">rezultātu, laiku un izmaksas. Avots: Pasaules </w:t>
      </w:r>
      <w:r>
        <w:rPr>
          <w:rFonts w:ascii="Times New Roman" w:hAnsi="Times New Roman" w:cs="Times New Roman"/>
          <w:i/>
          <w:iCs/>
          <w:sz w:val="20"/>
          <w:szCs w:val="20"/>
        </w:rPr>
        <w:t>B</w:t>
      </w:r>
      <w:r w:rsidR="009A4F0B" w:rsidRPr="00451B3C">
        <w:rPr>
          <w:rFonts w:ascii="Times New Roman" w:hAnsi="Times New Roman" w:cs="Times New Roman"/>
          <w:i/>
          <w:iCs/>
          <w:sz w:val="20"/>
          <w:szCs w:val="20"/>
        </w:rPr>
        <w:t>ankas indekss “</w:t>
      </w:r>
      <w:proofErr w:type="spellStart"/>
      <w:r w:rsidR="009A4F0B" w:rsidRPr="00451B3C">
        <w:rPr>
          <w:rFonts w:ascii="Times New Roman" w:hAnsi="Times New Roman" w:cs="Times New Roman"/>
          <w:i/>
          <w:iCs/>
          <w:sz w:val="20"/>
          <w:szCs w:val="20"/>
        </w:rPr>
        <w:t>Doing</w:t>
      </w:r>
      <w:proofErr w:type="spellEnd"/>
      <w:r w:rsidR="009A4F0B" w:rsidRPr="00451B3C">
        <w:rPr>
          <w:rFonts w:ascii="Times New Roman" w:hAnsi="Times New Roman" w:cs="Times New Roman"/>
          <w:i/>
          <w:iCs/>
          <w:sz w:val="20"/>
          <w:szCs w:val="20"/>
        </w:rPr>
        <w:t xml:space="preserve"> </w:t>
      </w:r>
      <w:proofErr w:type="spellStart"/>
      <w:r w:rsidR="009A4F0B" w:rsidRPr="00451B3C">
        <w:rPr>
          <w:rFonts w:ascii="Times New Roman" w:hAnsi="Times New Roman" w:cs="Times New Roman"/>
          <w:i/>
          <w:iCs/>
          <w:sz w:val="20"/>
          <w:szCs w:val="20"/>
        </w:rPr>
        <w:t>Business</w:t>
      </w:r>
      <w:proofErr w:type="spellEnd"/>
      <w:r w:rsidR="009A4F0B" w:rsidRPr="00451B3C">
        <w:rPr>
          <w:rFonts w:ascii="Times New Roman" w:hAnsi="Times New Roman" w:cs="Times New Roman"/>
          <w:i/>
          <w:iCs/>
          <w:sz w:val="20"/>
          <w:szCs w:val="20"/>
        </w:rPr>
        <w:t xml:space="preserve"> 2020” Polija.</w:t>
      </w:r>
    </w:p>
    <w:p w14:paraId="5E012C8D" w14:textId="77777777" w:rsidR="009A4F0B" w:rsidRPr="00451B3C" w:rsidRDefault="009A4F0B" w:rsidP="009A4F0B">
      <w:pPr>
        <w:spacing w:after="0"/>
        <w:jc w:val="center"/>
        <w:rPr>
          <w:rFonts w:ascii="Times New Roman" w:hAnsi="Times New Roman" w:cs="Times New Roman"/>
          <w:i/>
          <w:iCs/>
          <w:sz w:val="20"/>
          <w:szCs w:val="20"/>
        </w:rPr>
      </w:pPr>
    </w:p>
    <w:tbl>
      <w:tblPr>
        <w:tblStyle w:val="TableGrid"/>
        <w:tblW w:w="0" w:type="auto"/>
        <w:tblLook w:val="04A0" w:firstRow="1" w:lastRow="0" w:firstColumn="1" w:lastColumn="0" w:noHBand="0" w:noVBand="1"/>
      </w:tblPr>
      <w:tblGrid>
        <w:gridCol w:w="778"/>
        <w:gridCol w:w="1769"/>
        <w:gridCol w:w="1843"/>
        <w:gridCol w:w="5352"/>
      </w:tblGrid>
      <w:tr w:rsidR="009A4F0B" w:rsidRPr="00451B3C" w14:paraId="41E94F0F" w14:textId="77777777" w:rsidTr="009A4F0B">
        <w:tc>
          <w:tcPr>
            <w:tcW w:w="778" w:type="dxa"/>
          </w:tcPr>
          <w:p w14:paraId="6E17031F" w14:textId="77777777" w:rsidR="009A4F0B" w:rsidRPr="00451B3C" w:rsidRDefault="009A4F0B" w:rsidP="009A4F0B">
            <w:pPr>
              <w:rPr>
                <w:rFonts w:ascii="Times New Roman" w:hAnsi="Times New Roman" w:cs="Times New Roman"/>
                <w:sz w:val="20"/>
                <w:szCs w:val="20"/>
              </w:rPr>
            </w:pPr>
            <w:proofErr w:type="spellStart"/>
            <w:r w:rsidRPr="00451B3C">
              <w:rPr>
                <w:rFonts w:ascii="Times New Roman" w:hAnsi="Times New Roman" w:cs="Times New Roman"/>
                <w:sz w:val="20"/>
                <w:szCs w:val="20"/>
              </w:rPr>
              <w:t>Nr.p.k</w:t>
            </w:r>
            <w:proofErr w:type="spellEnd"/>
            <w:r w:rsidRPr="00451B3C">
              <w:rPr>
                <w:rFonts w:ascii="Times New Roman" w:hAnsi="Times New Roman" w:cs="Times New Roman"/>
                <w:sz w:val="20"/>
                <w:szCs w:val="20"/>
              </w:rPr>
              <w:t>.</w:t>
            </w:r>
          </w:p>
        </w:tc>
        <w:tc>
          <w:tcPr>
            <w:tcW w:w="1769" w:type="dxa"/>
          </w:tcPr>
          <w:p w14:paraId="03DFBDAB"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Procesa indikators</w:t>
            </w:r>
          </w:p>
        </w:tc>
        <w:tc>
          <w:tcPr>
            <w:tcW w:w="1843" w:type="dxa"/>
          </w:tcPr>
          <w:p w14:paraId="397BF0E9"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5352" w:type="dxa"/>
          </w:tcPr>
          <w:p w14:paraId="62D5DF6D"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Polijas rezultāts</w:t>
            </w:r>
          </w:p>
        </w:tc>
      </w:tr>
      <w:tr w:rsidR="009A4F0B" w:rsidRPr="00451B3C" w14:paraId="17D0E3A3" w14:textId="77777777" w:rsidTr="009A4F0B">
        <w:tc>
          <w:tcPr>
            <w:tcW w:w="0" w:type="auto"/>
          </w:tcPr>
          <w:p w14:paraId="2E8AD2F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1. </w:t>
            </w:r>
          </w:p>
        </w:tc>
        <w:tc>
          <w:tcPr>
            <w:tcW w:w="1769" w:type="dxa"/>
          </w:tcPr>
          <w:p w14:paraId="1ECBD90C"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Tiesvedības process</w:t>
            </w:r>
            <w:r w:rsidRPr="00451B3C">
              <w:rPr>
                <w:rFonts w:ascii="Times New Roman" w:hAnsi="Times New Roman" w:cs="Times New Roman"/>
              </w:rPr>
              <w:t xml:space="preserve"> </w:t>
            </w:r>
          </w:p>
        </w:tc>
        <w:tc>
          <w:tcPr>
            <w:tcW w:w="1843" w:type="dxa"/>
          </w:tcPr>
          <w:p w14:paraId="0D52653F"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Likvidācija</w:t>
            </w:r>
            <w:r w:rsidRPr="00451B3C">
              <w:rPr>
                <w:rFonts w:ascii="Times New Roman" w:hAnsi="Times New Roman" w:cs="Times New Roman"/>
              </w:rPr>
              <w:t xml:space="preserve"> (pēc reorganizācijas mēģinājuma)</w:t>
            </w:r>
          </w:p>
        </w:tc>
        <w:tc>
          <w:tcPr>
            <w:tcW w:w="5352" w:type="dxa"/>
          </w:tcPr>
          <w:p w14:paraId="2D02EB18" w14:textId="61C50665"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Saskaņā ar Likuma par bankrotu un reorganizāciju 21. pantu parādnieka vadībai ir pienākums pieteikt bankrotu </w:t>
            </w:r>
            <w:r w:rsidR="00AB0508">
              <w:rPr>
                <w:rFonts w:ascii="Times New Roman" w:hAnsi="Times New Roman" w:cs="Times New Roman"/>
              </w:rPr>
              <w:t>divu</w:t>
            </w:r>
            <w:r w:rsidR="00AB0508" w:rsidRPr="00451B3C">
              <w:rPr>
                <w:rFonts w:ascii="Times New Roman" w:hAnsi="Times New Roman" w:cs="Times New Roman"/>
              </w:rPr>
              <w:t xml:space="preserve"> </w:t>
            </w:r>
            <w:r w:rsidRPr="00451B3C">
              <w:rPr>
                <w:rFonts w:ascii="Times New Roman" w:hAnsi="Times New Roman" w:cs="Times New Roman"/>
              </w:rPr>
              <w:t xml:space="preserve">nedēļu laikā no dienas, kad parādnieks kļūst maksātnespējīgs. Lai arī bankrota likumā ir noteikumi par reorganizāciju, praksē šādas procedūras notiek ļoti reti, un </w:t>
            </w:r>
            <w:r w:rsidRPr="00451B3C">
              <w:rPr>
                <w:rFonts w:ascii="Times New Roman" w:hAnsi="Times New Roman" w:cs="Times New Roman"/>
                <w:b/>
                <w:bCs/>
              </w:rPr>
              <w:t xml:space="preserve">vairums </w:t>
            </w:r>
            <w:r w:rsidR="003D455E" w:rsidRPr="00451B3C">
              <w:rPr>
                <w:rFonts w:ascii="Times New Roman" w:hAnsi="Times New Roman" w:cs="Times New Roman"/>
                <w:b/>
                <w:bCs/>
              </w:rPr>
              <w:t>maksātnespējas</w:t>
            </w:r>
            <w:r w:rsidRPr="00451B3C">
              <w:rPr>
                <w:rFonts w:ascii="Times New Roman" w:hAnsi="Times New Roman" w:cs="Times New Roman"/>
                <w:b/>
                <w:bCs/>
              </w:rPr>
              <w:t xml:space="preserve"> lietu tiek atrisinātas likvidācijas ceļā.</w:t>
            </w:r>
            <w:r w:rsidRPr="00451B3C">
              <w:rPr>
                <w:rFonts w:ascii="Times New Roman" w:hAnsi="Times New Roman" w:cs="Times New Roman"/>
              </w:rPr>
              <w:t xml:space="preserve"> </w:t>
            </w:r>
          </w:p>
          <w:p w14:paraId="6401BCF3" w14:textId="77777777" w:rsidR="009A4F0B" w:rsidRPr="00451B3C" w:rsidRDefault="009A4F0B" w:rsidP="009A4F0B">
            <w:pPr>
              <w:rPr>
                <w:rFonts w:ascii="Times New Roman" w:hAnsi="Times New Roman" w:cs="Times New Roman"/>
              </w:rPr>
            </w:pPr>
          </w:p>
          <w:p w14:paraId="31BAB030" w14:textId="7D309BE6" w:rsidR="009A4F0B" w:rsidRPr="00451B3C" w:rsidRDefault="009A4F0B" w:rsidP="009A4F0B">
            <w:pPr>
              <w:rPr>
                <w:rFonts w:ascii="Times New Roman" w:hAnsi="Times New Roman" w:cs="Times New Roman"/>
              </w:rPr>
            </w:pPr>
            <w:r w:rsidRPr="00451B3C">
              <w:rPr>
                <w:rFonts w:ascii="Times New Roman" w:hAnsi="Times New Roman" w:cs="Times New Roman"/>
              </w:rPr>
              <w:t>Tiklīdz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vadība sāk bankrota procesu, tiesnesim jāizlemj, vai turpināt likvidāciju vai reorganizāciju. Visticamāk, tiesnesis liks uzsākt likvidācijas procesu.</w:t>
            </w:r>
          </w:p>
          <w:p w14:paraId="6205E938" w14:textId="77777777" w:rsidR="009A4F0B" w:rsidRPr="00451B3C" w:rsidRDefault="009A4F0B" w:rsidP="009A4F0B">
            <w:pPr>
              <w:rPr>
                <w:rFonts w:ascii="Times New Roman" w:hAnsi="Times New Roman" w:cs="Times New Roman"/>
              </w:rPr>
            </w:pPr>
          </w:p>
        </w:tc>
      </w:tr>
      <w:tr w:rsidR="009A4F0B" w:rsidRPr="00451B3C" w14:paraId="15B6E8C4" w14:textId="77777777" w:rsidTr="009A4F0B">
        <w:tc>
          <w:tcPr>
            <w:tcW w:w="0" w:type="auto"/>
          </w:tcPr>
          <w:p w14:paraId="43B992F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2.</w:t>
            </w:r>
          </w:p>
        </w:tc>
        <w:tc>
          <w:tcPr>
            <w:tcW w:w="1769" w:type="dxa"/>
          </w:tcPr>
          <w:p w14:paraId="41481B1F"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Rezultāts</w:t>
            </w:r>
          </w:p>
        </w:tc>
        <w:tc>
          <w:tcPr>
            <w:tcW w:w="1843" w:type="dxa"/>
          </w:tcPr>
          <w:p w14:paraId="064544B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Darbības turpināšana</w:t>
            </w:r>
          </w:p>
        </w:tc>
        <w:tc>
          <w:tcPr>
            <w:tcW w:w="5352" w:type="dxa"/>
          </w:tcPr>
          <w:p w14:paraId="2A6ABD49" w14:textId="4CD9C290" w:rsidR="009A4F0B" w:rsidRPr="00451B3C" w:rsidRDefault="009A4F0B" w:rsidP="009A4F0B">
            <w:pPr>
              <w:rPr>
                <w:rFonts w:ascii="Times New Roman" w:hAnsi="Times New Roman" w:cs="Times New Roman"/>
                <w:b/>
                <w:bCs/>
              </w:rPr>
            </w:pPr>
            <w:r w:rsidRPr="00451B3C">
              <w:rPr>
                <w:rFonts w:ascii="Times New Roman" w:hAnsi="Times New Roman" w:cs="Times New Roman"/>
              </w:rPr>
              <w:t>Tā kā veiksmīgi funkcionējošas viesnīcas vērtība ir augstāka nekā tās aktīvu pārdošana pa daļām, visticamāk,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vadība un kreditori vienosies, ka viesnīca darbu turpinās, ļaujot to </w:t>
            </w:r>
            <w:r w:rsidRPr="00451B3C">
              <w:rPr>
                <w:rFonts w:ascii="Times New Roman" w:hAnsi="Times New Roman" w:cs="Times New Roman"/>
                <w:b/>
                <w:bCs/>
              </w:rPr>
              <w:t xml:space="preserve">pārdot kā pastāvīgu uzņēmumu. </w:t>
            </w:r>
          </w:p>
          <w:p w14:paraId="5BEC5CF4" w14:textId="77777777" w:rsidR="009A4F0B" w:rsidRPr="00451B3C" w:rsidRDefault="009A4F0B" w:rsidP="009A4F0B">
            <w:pPr>
              <w:rPr>
                <w:rFonts w:ascii="Times New Roman" w:hAnsi="Times New Roman" w:cs="Times New Roman"/>
              </w:rPr>
            </w:pPr>
          </w:p>
        </w:tc>
      </w:tr>
      <w:tr w:rsidR="009A4F0B" w:rsidRPr="00451B3C" w14:paraId="53ED10E5" w14:textId="77777777" w:rsidTr="009A4F0B">
        <w:tc>
          <w:tcPr>
            <w:tcW w:w="0" w:type="auto"/>
          </w:tcPr>
          <w:p w14:paraId="250C5EC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w:t>
            </w:r>
          </w:p>
        </w:tc>
        <w:tc>
          <w:tcPr>
            <w:tcW w:w="1769" w:type="dxa"/>
          </w:tcPr>
          <w:p w14:paraId="669DAFC5"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43" w:type="dxa"/>
          </w:tcPr>
          <w:p w14:paraId="4A6CF57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3.0</w:t>
            </w:r>
          </w:p>
        </w:tc>
        <w:tc>
          <w:tcPr>
            <w:tcW w:w="5352" w:type="dxa"/>
          </w:tcPr>
          <w:p w14:paraId="51122C26" w14:textId="69E88B2F" w:rsidR="009A4F0B" w:rsidRPr="00451B3C" w:rsidRDefault="009A4F0B" w:rsidP="009A4F0B">
            <w:pPr>
              <w:rPr>
                <w:rFonts w:ascii="Times New Roman" w:hAnsi="Times New Roman" w:cs="Times New Roman"/>
              </w:rPr>
            </w:pPr>
            <w:r w:rsidRPr="00451B3C">
              <w:rPr>
                <w:rFonts w:ascii="Times New Roman" w:hAnsi="Times New Roman" w:cs="Times New Roman"/>
              </w:rPr>
              <w:t>Viesnīcas vadībai būs nepieciešamas 2</w:t>
            </w:r>
            <w:r w:rsidR="00AB0508" w:rsidRPr="00451B3C">
              <w:rPr>
                <w:rFonts w:ascii="Times New Roman" w:hAnsi="Times New Roman" w:cs="Times New Roman"/>
              </w:rPr>
              <w:t>–</w:t>
            </w:r>
            <w:r w:rsidRPr="00451B3C">
              <w:rPr>
                <w:rFonts w:ascii="Times New Roman" w:hAnsi="Times New Roman" w:cs="Times New Roman"/>
              </w:rPr>
              <w:t xml:space="preserve">3 nedēļas, lai sagatavotu bankrota pieteikumu. Pēc pieteikuma iesniegšanas būs nepieciešami apmēram </w:t>
            </w:r>
            <w:r w:rsidR="00AB0508">
              <w:rPr>
                <w:rFonts w:ascii="Times New Roman" w:hAnsi="Times New Roman" w:cs="Times New Roman"/>
              </w:rPr>
              <w:t>divi</w:t>
            </w:r>
            <w:r w:rsidR="00AB0508" w:rsidRPr="00451B3C">
              <w:rPr>
                <w:rFonts w:ascii="Times New Roman" w:hAnsi="Times New Roman" w:cs="Times New Roman"/>
              </w:rPr>
              <w:t xml:space="preserve"> </w:t>
            </w:r>
            <w:r w:rsidRPr="00451B3C">
              <w:rPr>
                <w:rFonts w:ascii="Times New Roman" w:hAnsi="Times New Roman" w:cs="Times New Roman"/>
              </w:rPr>
              <w:t xml:space="preserve">mēneši, līdz tiesa iecels tiesnešus, un tiesneši pārskatīs lietu, lai izziņotu bankrotu. </w:t>
            </w:r>
            <w:r w:rsidR="00AB0508">
              <w:rPr>
                <w:rFonts w:ascii="Times New Roman" w:hAnsi="Times New Roman" w:cs="Times New Roman"/>
              </w:rPr>
              <w:t xml:space="preserve"> </w:t>
            </w:r>
          </w:p>
          <w:p w14:paraId="41349E0C" w14:textId="77777777" w:rsidR="009A4F0B" w:rsidRPr="00451B3C" w:rsidRDefault="009A4F0B" w:rsidP="009A4F0B">
            <w:pPr>
              <w:rPr>
                <w:rFonts w:ascii="Times New Roman" w:hAnsi="Times New Roman" w:cs="Times New Roman"/>
              </w:rPr>
            </w:pPr>
          </w:p>
          <w:p w14:paraId="1AA00FF3" w14:textId="553B4B86"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Pēc </w:t>
            </w:r>
            <w:r w:rsidR="007759EE" w:rsidRPr="00451B3C">
              <w:rPr>
                <w:rFonts w:ascii="Times New Roman" w:hAnsi="Times New Roman" w:cs="Times New Roman"/>
              </w:rPr>
              <w:t xml:space="preserve">lēmuma </w:t>
            </w:r>
            <w:r w:rsidRPr="00451B3C">
              <w:rPr>
                <w:rFonts w:ascii="Times New Roman" w:hAnsi="Times New Roman" w:cs="Times New Roman"/>
              </w:rPr>
              <w:t>paziņojuma</w:t>
            </w:r>
            <w:r w:rsidR="007759EE" w:rsidRPr="00451B3C">
              <w:rPr>
                <w:rFonts w:ascii="Times New Roman" w:hAnsi="Times New Roman" w:cs="Times New Roman"/>
              </w:rPr>
              <w:t xml:space="preserve"> oficiālā laikrakstā (14 dienas)</w:t>
            </w:r>
            <w:r w:rsidRPr="00451B3C">
              <w:rPr>
                <w:rFonts w:ascii="Times New Roman" w:hAnsi="Times New Roman" w:cs="Times New Roman"/>
              </w:rPr>
              <w:t xml:space="preserve"> publicēšanas var paiet </w:t>
            </w:r>
            <w:r w:rsidR="00AB0508">
              <w:rPr>
                <w:rFonts w:ascii="Times New Roman" w:hAnsi="Times New Roman" w:cs="Times New Roman"/>
              </w:rPr>
              <w:t>divi</w:t>
            </w:r>
            <w:r w:rsidR="00AB0508" w:rsidRPr="00451B3C">
              <w:rPr>
                <w:rFonts w:ascii="Times New Roman" w:hAnsi="Times New Roman" w:cs="Times New Roman"/>
              </w:rPr>
              <w:t xml:space="preserve"> </w:t>
            </w:r>
            <w:r w:rsidRPr="00451B3C">
              <w:rPr>
                <w:rFonts w:ascii="Times New Roman" w:hAnsi="Times New Roman" w:cs="Times New Roman"/>
              </w:rPr>
              <w:t xml:space="preserve">mēneši, lai noturētu pirmo sapulci ar visiem klātesošajiem kreditoriem. Visticamāk, dalībnieki vienosies, ka viesnīcai jāturpina darboties, un tiesa iecels administratoru operāciju uzraudzībai (līdz </w:t>
            </w:r>
            <w:r w:rsidR="00AB0508">
              <w:rPr>
                <w:rFonts w:ascii="Times New Roman" w:hAnsi="Times New Roman" w:cs="Times New Roman"/>
              </w:rPr>
              <w:t>diviem</w:t>
            </w:r>
            <w:r w:rsidR="00AB0508" w:rsidRPr="00451B3C">
              <w:rPr>
                <w:rFonts w:ascii="Times New Roman" w:hAnsi="Times New Roman" w:cs="Times New Roman"/>
              </w:rPr>
              <w:t xml:space="preserve"> </w:t>
            </w:r>
            <w:r w:rsidRPr="00451B3C">
              <w:rPr>
                <w:rFonts w:ascii="Times New Roman" w:hAnsi="Times New Roman" w:cs="Times New Roman"/>
              </w:rPr>
              <w:t>mēnešiem).</w:t>
            </w:r>
          </w:p>
          <w:p w14:paraId="09908BBD" w14:textId="77777777" w:rsidR="009A4F0B" w:rsidRPr="00451B3C" w:rsidRDefault="009A4F0B" w:rsidP="009A4F0B">
            <w:pPr>
              <w:rPr>
                <w:rFonts w:ascii="Times New Roman" w:hAnsi="Times New Roman" w:cs="Times New Roman"/>
              </w:rPr>
            </w:pPr>
          </w:p>
          <w:p w14:paraId="094D7674" w14:textId="7F2D266F"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 xml:space="preserve">Pēc tam kreditori savas prasības iesniegs administratoram, kurš sagatavos kreditoru sarakstu, kuru apstiprinās tiesa. Šis process var ilgt līdz 11 mēnešiem. Pēc tam, iespējams, tiesa izlems, ka uzņēmums jālikvidē, un iecels likvidatoru (līdz </w:t>
            </w:r>
            <w:r w:rsidR="00AB0508">
              <w:rPr>
                <w:rFonts w:ascii="Times New Roman" w:hAnsi="Times New Roman" w:cs="Times New Roman"/>
              </w:rPr>
              <w:t>četriem</w:t>
            </w:r>
            <w:r w:rsidR="00AB0508" w:rsidRPr="00451B3C">
              <w:rPr>
                <w:rFonts w:ascii="Times New Roman" w:hAnsi="Times New Roman" w:cs="Times New Roman"/>
              </w:rPr>
              <w:t xml:space="preserve"> </w:t>
            </w:r>
            <w:r w:rsidRPr="00451B3C">
              <w:rPr>
                <w:rFonts w:ascii="Times New Roman" w:hAnsi="Times New Roman" w:cs="Times New Roman"/>
              </w:rPr>
              <w:t>mēnešiem). Likvidatoram ir jāveic inventarizācija un jānovērtē aktīvi, kas ir ilgstoša procedūra un var ilgt gadu, jo visi dalībnieki var izteikt viedokli par aktīvu vērtību, un, lai apmierinātu parādnieka iebildumus, var būt nepieciešams nolīgt vairākus vērtētājus.</w:t>
            </w:r>
            <w:r w:rsidRPr="00451B3C">
              <w:t xml:space="preserve"> </w:t>
            </w:r>
            <w:r w:rsidRPr="00451B3C">
              <w:rPr>
                <w:rFonts w:ascii="Times New Roman" w:hAnsi="Times New Roman" w:cs="Times New Roman"/>
              </w:rPr>
              <w:t>Pēc visu aktīvu novērtēšanas likvidators organizē</w:t>
            </w:r>
            <w:r w:rsidR="00AB0508">
              <w:rPr>
                <w:rFonts w:ascii="Times New Roman" w:hAnsi="Times New Roman" w:cs="Times New Roman"/>
              </w:rPr>
              <w:t>s</w:t>
            </w:r>
            <w:r w:rsidRPr="00451B3C">
              <w:rPr>
                <w:rFonts w:ascii="Times New Roman" w:hAnsi="Times New Roman" w:cs="Times New Roman"/>
              </w:rPr>
              <w:t xml:space="preserve"> aktīvu pārdošanas izsoli. Parasti notiks vismaz divas izsoles, jo lielākā daļa pircēju gaidīs otro izsoli, jo tajā cena tiek pazemināta par 30%. Tieši šī iemesla dēļ izsoles process var ilgt līdz </w:t>
            </w:r>
            <w:r w:rsidR="00AB0508">
              <w:rPr>
                <w:rFonts w:ascii="Times New Roman" w:hAnsi="Times New Roman" w:cs="Times New Roman"/>
              </w:rPr>
              <w:t>četriem</w:t>
            </w:r>
            <w:r w:rsidR="00AB0508" w:rsidRPr="00451B3C">
              <w:rPr>
                <w:rFonts w:ascii="Times New Roman" w:hAnsi="Times New Roman" w:cs="Times New Roman"/>
              </w:rPr>
              <w:t xml:space="preserve"> </w:t>
            </w:r>
            <w:r w:rsidRPr="00451B3C">
              <w:rPr>
                <w:rFonts w:ascii="Times New Roman" w:hAnsi="Times New Roman" w:cs="Times New Roman"/>
              </w:rPr>
              <w:t>mēnešiem.</w:t>
            </w:r>
          </w:p>
          <w:p w14:paraId="7BC5FABB" w14:textId="77777777" w:rsidR="009A4F0B" w:rsidRPr="00451B3C" w:rsidRDefault="009A4F0B" w:rsidP="009A4F0B">
            <w:pPr>
              <w:rPr>
                <w:rFonts w:ascii="Times New Roman" w:hAnsi="Times New Roman" w:cs="Times New Roman"/>
              </w:rPr>
            </w:pPr>
          </w:p>
          <w:p w14:paraId="7530D9C8" w14:textId="44775F21"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Kreditori savu pārdošanas ieņēmumu daļu var saņemt 30 dienu laikā pēc pārdošanas. </w:t>
            </w:r>
          </w:p>
          <w:p w14:paraId="6E1FC59D" w14:textId="77777777" w:rsidR="009A4F0B" w:rsidRPr="00451B3C" w:rsidRDefault="009A4F0B" w:rsidP="009A4F0B">
            <w:pPr>
              <w:rPr>
                <w:rFonts w:ascii="Times New Roman" w:hAnsi="Times New Roman" w:cs="Times New Roman"/>
              </w:rPr>
            </w:pPr>
          </w:p>
        </w:tc>
      </w:tr>
      <w:tr w:rsidR="009A4F0B" w:rsidRPr="00451B3C" w14:paraId="5FD1A9F8" w14:textId="77777777" w:rsidTr="009A4F0B">
        <w:tc>
          <w:tcPr>
            <w:tcW w:w="0" w:type="auto"/>
          </w:tcPr>
          <w:p w14:paraId="48ADFA9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4.</w:t>
            </w:r>
          </w:p>
        </w:tc>
        <w:tc>
          <w:tcPr>
            <w:tcW w:w="1769" w:type="dxa"/>
          </w:tcPr>
          <w:p w14:paraId="5572F45A"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43" w:type="dxa"/>
          </w:tcPr>
          <w:p w14:paraId="361512D0"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15.0</w:t>
            </w:r>
          </w:p>
        </w:tc>
        <w:tc>
          <w:tcPr>
            <w:tcW w:w="5352" w:type="dxa"/>
          </w:tcPr>
          <w:p w14:paraId="617F818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Izmaksas būs atkarīgas no tā, cik lielā mērā tiks apstrīdēts maksātnespējas process. Advokātu atalgojums būs viens no galvenajiem izdevumiem (3–6%), kā arī administratora (3%), izsoļu rīkotāja (1%) un citu maksātnespējas procesā iesaistīto profesionāļu izmaksas (5–7%).</w:t>
            </w:r>
          </w:p>
          <w:p w14:paraId="73996C03" w14:textId="77777777" w:rsidR="009A4F0B" w:rsidRPr="00451B3C" w:rsidRDefault="009A4F0B" w:rsidP="009A4F0B">
            <w:pPr>
              <w:rPr>
                <w:rFonts w:ascii="Times New Roman" w:hAnsi="Times New Roman" w:cs="Times New Roman"/>
              </w:rPr>
            </w:pPr>
          </w:p>
        </w:tc>
      </w:tr>
      <w:tr w:rsidR="009A4F0B" w:rsidRPr="00451B3C" w14:paraId="2AD3C315" w14:textId="77777777" w:rsidTr="009A4F0B">
        <w:tc>
          <w:tcPr>
            <w:tcW w:w="0" w:type="auto"/>
          </w:tcPr>
          <w:p w14:paraId="09728B1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5.</w:t>
            </w:r>
          </w:p>
        </w:tc>
        <w:tc>
          <w:tcPr>
            <w:tcW w:w="1769" w:type="dxa"/>
          </w:tcPr>
          <w:p w14:paraId="0A4F2F87"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 xml:space="preserve">Aizdevuma atgūšanas pakāpe </w:t>
            </w:r>
            <w:r w:rsidRPr="00451B3C">
              <w:rPr>
                <w:rFonts w:ascii="Times New Roman" w:hAnsi="Times New Roman" w:cs="Times New Roman"/>
              </w:rPr>
              <w:t>(centi uz dolāru)</w:t>
            </w:r>
          </w:p>
        </w:tc>
        <w:tc>
          <w:tcPr>
            <w:tcW w:w="1843" w:type="dxa"/>
          </w:tcPr>
          <w:p w14:paraId="1ADF01A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w:t>
            </w:r>
          </w:p>
        </w:tc>
        <w:tc>
          <w:tcPr>
            <w:tcW w:w="5352" w:type="dxa"/>
          </w:tcPr>
          <w:p w14:paraId="784FDCB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60.9</w:t>
            </w:r>
          </w:p>
        </w:tc>
      </w:tr>
    </w:tbl>
    <w:p w14:paraId="18EFCBAE" w14:textId="77777777" w:rsidR="009A4F0B" w:rsidRPr="00451B3C" w:rsidRDefault="009A4F0B" w:rsidP="009A4F0B">
      <w:pPr>
        <w:jc w:val="both"/>
        <w:rPr>
          <w:rFonts w:ascii="Times New Roman" w:hAnsi="Times New Roman" w:cs="Times New Roman"/>
          <w:sz w:val="24"/>
          <w:szCs w:val="24"/>
        </w:rPr>
      </w:pPr>
    </w:p>
    <w:p w14:paraId="42659DE4" w14:textId="655D722F"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Detalizēta informācija par Polijas maksātnespējas procesa kvalitātes novērtējumu pa procesuālajiem soļiem atainota </w:t>
      </w:r>
      <w:r w:rsidR="00AB0508">
        <w:rPr>
          <w:rFonts w:ascii="Times New Roman" w:hAnsi="Times New Roman" w:cs="Times New Roman"/>
        </w:rPr>
        <w:t xml:space="preserve">8. </w:t>
      </w:r>
      <w:r w:rsidRPr="00451B3C">
        <w:rPr>
          <w:rFonts w:ascii="Times New Roman" w:hAnsi="Times New Roman" w:cs="Times New Roman"/>
        </w:rPr>
        <w:t xml:space="preserve">tabulā. </w:t>
      </w:r>
    </w:p>
    <w:p w14:paraId="3C650EBF" w14:textId="1A57E116" w:rsidR="009A4F0B" w:rsidRPr="00451B3C" w:rsidRDefault="00AB0508" w:rsidP="009A4F0B">
      <w:pPr>
        <w:spacing w:after="0"/>
        <w:jc w:val="center"/>
        <w:rPr>
          <w:rFonts w:ascii="Times New Roman" w:hAnsi="Times New Roman" w:cs="Times New Roman"/>
          <w:i/>
          <w:iCs/>
          <w:sz w:val="20"/>
          <w:szCs w:val="20"/>
        </w:rPr>
      </w:pPr>
      <w:r w:rsidRPr="000A31AA">
        <w:rPr>
          <w:rFonts w:ascii="Times New Roman" w:hAnsi="Times New Roman" w:cs="Times New Roman"/>
          <w:i/>
          <w:iCs/>
        </w:rPr>
        <w:t>8. tabula</w:t>
      </w:r>
      <w:r w:rsidR="00650862" w:rsidRPr="000A31AA">
        <w:rPr>
          <w:rFonts w:ascii="Times New Roman" w:hAnsi="Times New Roman" w:cs="Times New Roman"/>
          <w:i/>
          <w:iCs/>
        </w:rPr>
        <w:t xml:space="preserve">. </w:t>
      </w:r>
      <w:r w:rsidR="009A4F0B" w:rsidRPr="000A31AA">
        <w:rPr>
          <w:rFonts w:ascii="Times New Roman" w:hAnsi="Times New Roman" w:cs="Times New Roman"/>
          <w:i/>
          <w:iCs/>
          <w:sz w:val="20"/>
          <w:szCs w:val="20"/>
        </w:rPr>
        <w:t>Detalizēta</w:t>
      </w:r>
      <w:r w:rsidR="009A4F0B" w:rsidRPr="00451B3C">
        <w:rPr>
          <w:rFonts w:ascii="Times New Roman" w:hAnsi="Times New Roman" w:cs="Times New Roman"/>
          <w:i/>
          <w:iCs/>
          <w:sz w:val="20"/>
          <w:szCs w:val="20"/>
        </w:rPr>
        <w:t xml:space="preserve"> informācija par maksātnespējas novēršanas procesu kā kvalitātes rādītāju Polijā. Avots: Pasaules </w:t>
      </w:r>
      <w:r>
        <w:rPr>
          <w:rFonts w:ascii="Times New Roman" w:hAnsi="Times New Roman" w:cs="Times New Roman"/>
          <w:i/>
          <w:iCs/>
          <w:sz w:val="20"/>
          <w:szCs w:val="20"/>
        </w:rPr>
        <w:t>B</w:t>
      </w:r>
      <w:r w:rsidR="009A4F0B" w:rsidRPr="00451B3C">
        <w:rPr>
          <w:rFonts w:ascii="Times New Roman" w:hAnsi="Times New Roman" w:cs="Times New Roman"/>
          <w:i/>
          <w:iCs/>
          <w:sz w:val="20"/>
          <w:szCs w:val="20"/>
        </w:rPr>
        <w:t>ankas indekss “</w:t>
      </w:r>
      <w:proofErr w:type="spellStart"/>
      <w:r w:rsidR="009A4F0B" w:rsidRPr="00451B3C">
        <w:rPr>
          <w:rFonts w:ascii="Times New Roman" w:hAnsi="Times New Roman" w:cs="Times New Roman"/>
          <w:i/>
          <w:iCs/>
          <w:sz w:val="20"/>
          <w:szCs w:val="20"/>
        </w:rPr>
        <w:t>Doing</w:t>
      </w:r>
      <w:proofErr w:type="spellEnd"/>
      <w:r w:rsidR="009A4F0B" w:rsidRPr="00451B3C">
        <w:rPr>
          <w:rFonts w:ascii="Times New Roman" w:hAnsi="Times New Roman" w:cs="Times New Roman"/>
          <w:i/>
          <w:iCs/>
          <w:sz w:val="20"/>
          <w:szCs w:val="20"/>
        </w:rPr>
        <w:t xml:space="preserve"> </w:t>
      </w:r>
      <w:proofErr w:type="spellStart"/>
      <w:r w:rsidR="009A4F0B" w:rsidRPr="00451B3C">
        <w:rPr>
          <w:rFonts w:ascii="Times New Roman" w:hAnsi="Times New Roman" w:cs="Times New Roman"/>
          <w:i/>
          <w:iCs/>
          <w:sz w:val="20"/>
          <w:szCs w:val="20"/>
        </w:rPr>
        <w:t>Business</w:t>
      </w:r>
      <w:proofErr w:type="spellEnd"/>
      <w:r w:rsidR="009A4F0B" w:rsidRPr="00451B3C">
        <w:rPr>
          <w:rFonts w:ascii="Times New Roman" w:hAnsi="Times New Roman" w:cs="Times New Roman"/>
          <w:i/>
          <w:iCs/>
          <w:sz w:val="20"/>
          <w:szCs w:val="20"/>
        </w:rPr>
        <w:t xml:space="preserve"> 2020” Polija.</w:t>
      </w:r>
    </w:p>
    <w:tbl>
      <w:tblPr>
        <w:tblStyle w:val="TableGrid"/>
        <w:tblW w:w="9776" w:type="dxa"/>
        <w:tblLook w:val="04A0" w:firstRow="1" w:lastRow="0" w:firstColumn="1" w:lastColumn="0" w:noHBand="0" w:noVBand="1"/>
      </w:tblPr>
      <w:tblGrid>
        <w:gridCol w:w="4957"/>
        <w:gridCol w:w="2835"/>
        <w:gridCol w:w="1984"/>
      </w:tblGrid>
      <w:tr w:rsidR="009A4F0B" w:rsidRPr="00451B3C" w14:paraId="23FA8853" w14:textId="77777777" w:rsidTr="009A4F0B">
        <w:tc>
          <w:tcPr>
            <w:tcW w:w="4957" w:type="dxa"/>
          </w:tcPr>
          <w:p w14:paraId="0BF38989" w14:textId="56588B9A" w:rsidR="009A4F0B" w:rsidRPr="00451B3C" w:rsidRDefault="004907BF" w:rsidP="009A4F0B">
            <w:pPr>
              <w:rPr>
                <w:rFonts w:ascii="Times New Roman" w:hAnsi="Times New Roman" w:cs="Times New Roman"/>
                <w:sz w:val="20"/>
                <w:szCs w:val="20"/>
              </w:rPr>
            </w:pPr>
            <w:r w:rsidRPr="00451B3C">
              <w:rPr>
                <w:rFonts w:ascii="Times New Roman" w:hAnsi="Times New Roman" w:cs="Times New Roman"/>
                <w:sz w:val="20"/>
                <w:szCs w:val="20"/>
              </w:rPr>
              <w:t>Komponente</w:t>
            </w:r>
          </w:p>
        </w:tc>
        <w:tc>
          <w:tcPr>
            <w:tcW w:w="2835" w:type="dxa"/>
          </w:tcPr>
          <w:p w14:paraId="18EFFF93"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1984" w:type="dxa"/>
          </w:tcPr>
          <w:p w14:paraId="4A2C63B9"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Polijas rezultāts</w:t>
            </w:r>
          </w:p>
        </w:tc>
      </w:tr>
      <w:tr w:rsidR="009A4F0B" w:rsidRPr="00451B3C" w14:paraId="1C767D03" w14:textId="77777777" w:rsidTr="009A4F0B">
        <w:tc>
          <w:tcPr>
            <w:tcW w:w="4957" w:type="dxa"/>
          </w:tcPr>
          <w:p w14:paraId="5D4CA301" w14:textId="5D777B9C" w:rsidR="009A4F0B" w:rsidRPr="00451B3C" w:rsidRDefault="009A4F0B" w:rsidP="00AB0508">
            <w:pPr>
              <w:rPr>
                <w:rFonts w:ascii="Times New Roman" w:hAnsi="Times New Roman" w:cs="Times New Roman"/>
                <w:b/>
                <w:bCs/>
              </w:rPr>
            </w:pPr>
            <w:r w:rsidRPr="00451B3C">
              <w:rPr>
                <w:rFonts w:ascii="Times New Roman" w:hAnsi="Times New Roman" w:cs="Times New Roman"/>
                <w:b/>
                <w:bCs/>
              </w:rPr>
              <w:t xml:space="preserve">Maksātnespējas procesa kvalitāte </w:t>
            </w:r>
            <w:r w:rsidRPr="00451B3C">
              <w:rPr>
                <w:rFonts w:ascii="Times New Roman" w:hAnsi="Times New Roman" w:cs="Times New Roman"/>
                <w:b/>
                <w:bCs/>
              </w:rPr>
              <w:br/>
            </w:r>
            <w:r w:rsidRPr="00451B3C">
              <w:rPr>
                <w:rFonts w:ascii="Times New Roman" w:hAnsi="Times New Roman" w:cs="Times New Roman"/>
              </w:rPr>
              <w:t>(indeksēta 0</w:t>
            </w:r>
            <w:r w:rsidR="00AB0508" w:rsidRPr="00451B3C">
              <w:rPr>
                <w:rFonts w:ascii="Times New Roman" w:hAnsi="Times New Roman" w:cs="Times New Roman"/>
              </w:rPr>
              <w:t>–</w:t>
            </w:r>
            <w:r w:rsidRPr="00451B3C">
              <w:rPr>
                <w:rFonts w:ascii="Times New Roman" w:hAnsi="Times New Roman" w:cs="Times New Roman"/>
              </w:rPr>
              <w:t>16)</w:t>
            </w:r>
          </w:p>
        </w:tc>
        <w:tc>
          <w:tcPr>
            <w:tcW w:w="2835" w:type="dxa"/>
          </w:tcPr>
          <w:p w14:paraId="601648CF" w14:textId="77777777" w:rsidR="009A4F0B" w:rsidRPr="00451B3C" w:rsidRDefault="009A4F0B" w:rsidP="009A4F0B">
            <w:pPr>
              <w:rPr>
                <w:rFonts w:ascii="Times New Roman" w:hAnsi="Times New Roman" w:cs="Times New Roman"/>
              </w:rPr>
            </w:pPr>
          </w:p>
        </w:tc>
        <w:tc>
          <w:tcPr>
            <w:tcW w:w="1984" w:type="dxa"/>
          </w:tcPr>
          <w:p w14:paraId="51F4192C"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14.0</w:t>
            </w:r>
          </w:p>
        </w:tc>
      </w:tr>
      <w:tr w:rsidR="009A4F0B" w:rsidRPr="00451B3C" w14:paraId="34E910B2" w14:textId="77777777" w:rsidTr="009A4F0B">
        <w:tc>
          <w:tcPr>
            <w:tcW w:w="4957" w:type="dxa"/>
            <w:shd w:val="clear" w:color="auto" w:fill="DBDBDB" w:themeFill="accent3" w:themeFillTint="66"/>
          </w:tcPr>
          <w:p w14:paraId="08A68F45" w14:textId="4BCDF619"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Procedūras uzsākšanas indekss (0</w:t>
            </w:r>
            <w:r w:rsidR="00AB0508" w:rsidRPr="00451B3C">
              <w:rPr>
                <w:rFonts w:ascii="Times New Roman" w:hAnsi="Times New Roman" w:cs="Times New Roman"/>
              </w:rPr>
              <w:t>–</w:t>
            </w:r>
            <w:r w:rsidRPr="00451B3C">
              <w:rPr>
                <w:rFonts w:ascii="Times New Roman" w:hAnsi="Times New Roman" w:cs="Times New Roman"/>
                <w:b/>
                <w:bCs/>
              </w:rPr>
              <w:t>3)</w:t>
            </w:r>
          </w:p>
        </w:tc>
        <w:tc>
          <w:tcPr>
            <w:tcW w:w="2835" w:type="dxa"/>
            <w:shd w:val="clear" w:color="auto" w:fill="DBDBDB" w:themeFill="accent3" w:themeFillTint="66"/>
          </w:tcPr>
          <w:p w14:paraId="78D2FFDD"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51AEAB28"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3.0</w:t>
            </w:r>
          </w:p>
        </w:tc>
      </w:tr>
      <w:tr w:rsidR="009A4F0B" w:rsidRPr="00451B3C" w14:paraId="51CCB6D9" w14:textId="77777777" w:rsidTr="009A4F0B">
        <w:tc>
          <w:tcPr>
            <w:tcW w:w="4957" w:type="dxa"/>
          </w:tcPr>
          <w:p w14:paraId="6C325D78" w14:textId="055860B6" w:rsidR="009A4F0B" w:rsidRPr="00451B3C" w:rsidRDefault="009A4F0B" w:rsidP="009A4F0B">
            <w:pPr>
              <w:rPr>
                <w:rFonts w:ascii="Times New Roman" w:hAnsi="Times New Roman" w:cs="Times New Roman"/>
              </w:rPr>
            </w:pPr>
            <w:r w:rsidRPr="00451B3C">
              <w:rPr>
                <w:rFonts w:ascii="Times New Roman" w:hAnsi="Times New Roman" w:cs="Times New Roman"/>
              </w:rPr>
              <w:t>Kādas procedūras ir pieejamas parādniekam, uzsākot maksātnespējas procesu?</w:t>
            </w:r>
            <w:r w:rsidR="00AB0508">
              <w:rPr>
                <w:rFonts w:ascii="Times New Roman" w:hAnsi="Times New Roman" w:cs="Times New Roman"/>
              </w:rPr>
              <w:t xml:space="preserve"> </w:t>
            </w:r>
          </w:p>
        </w:tc>
        <w:tc>
          <w:tcPr>
            <w:tcW w:w="2835" w:type="dxa"/>
          </w:tcPr>
          <w:p w14:paraId="6338B88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Parādnieks var iesniegt pieteikumu gan likvidācijai, gan reorganizācijai</w:t>
            </w:r>
          </w:p>
        </w:tc>
        <w:tc>
          <w:tcPr>
            <w:tcW w:w="1984" w:type="dxa"/>
          </w:tcPr>
          <w:p w14:paraId="120B2D1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395B29BE" w14:textId="77777777" w:rsidTr="009A4F0B">
        <w:tc>
          <w:tcPr>
            <w:tcW w:w="4957" w:type="dxa"/>
          </w:tcPr>
          <w:p w14:paraId="358F7C3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sistēma ļauj kreditoram iesniegt prasību par parādnieka maksātnespēju?</w:t>
            </w:r>
          </w:p>
        </w:tc>
        <w:tc>
          <w:tcPr>
            <w:tcW w:w="2835" w:type="dxa"/>
          </w:tcPr>
          <w:p w14:paraId="5C9D64E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 kreditors var iesniegt pieteikumu gan likvidācijai, gan reorganizācijai</w:t>
            </w:r>
          </w:p>
        </w:tc>
        <w:tc>
          <w:tcPr>
            <w:tcW w:w="1984" w:type="dxa"/>
          </w:tcPr>
          <w:p w14:paraId="1D35F09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5877498C" w14:textId="77777777" w:rsidTr="009A4F0B">
        <w:tc>
          <w:tcPr>
            <w:tcW w:w="4957" w:type="dxa"/>
          </w:tcPr>
          <w:p w14:paraId="795D3EE7" w14:textId="74AEC538" w:rsidR="009A4F0B" w:rsidRPr="00451B3C" w:rsidRDefault="009A4F0B" w:rsidP="009A4F0B">
            <w:pPr>
              <w:rPr>
                <w:rFonts w:ascii="Times New Roman" w:hAnsi="Times New Roman" w:cs="Times New Roman"/>
              </w:rPr>
            </w:pPr>
            <w:r w:rsidRPr="00451B3C">
              <w:rPr>
                <w:rFonts w:ascii="Times New Roman" w:hAnsi="Times New Roman" w:cs="Times New Roman"/>
              </w:rPr>
              <w:t>Kāds pamats maksātnespējas procesa uzsākšanai ir atļauts maksātnespējas sistēmā</w:t>
            </w:r>
            <w:r w:rsidR="00AB0508">
              <w:rPr>
                <w:rFonts w:ascii="Times New Roman" w:hAnsi="Times New Roman" w:cs="Times New Roman"/>
              </w:rPr>
              <w:t>:</w:t>
            </w:r>
            <w:r w:rsidRPr="00451B3C">
              <w:rPr>
                <w:rFonts w:ascii="Times New Roman" w:hAnsi="Times New Roman" w:cs="Times New Roman"/>
              </w:rPr>
              <w:t xml:space="preserve"> a) </w:t>
            </w:r>
            <w:r w:rsidR="00AB0508">
              <w:rPr>
                <w:rFonts w:ascii="Times New Roman" w:hAnsi="Times New Roman" w:cs="Times New Roman"/>
              </w:rPr>
              <w:t>p</w:t>
            </w:r>
            <w:r w:rsidR="00AB0508" w:rsidRPr="00451B3C">
              <w:rPr>
                <w:rFonts w:ascii="Times New Roman" w:hAnsi="Times New Roman" w:cs="Times New Roman"/>
              </w:rPr>
              <w:t xml:space="preserve">arādnieks </w:t>
            </w:r>
            <w:r w:rsidRPr="00451B3C">
              <w:rPr>
                <w:rFonts w:ascii="Times New Roman" w:hAnsi="Times New Roman" w:cs="Times New Roman"/>
              </w:rPr>
              <w:t xml:space="preserve">nespēj samaksāt savus parādus; b) </w:t>
            </w:r>
            <w:r w:rsidR="00AB0508">
              <w:rPr>
                <w:rFonts w:ascii="Times New Roman" w:hAnsi="Times New Roman" w:cs="Times New Roman"/>
              </w:rPr>
              <w:t>p</w:t>
            </w:r>
            <w:r w:rsidR="00AB0508" w:rsidRPr="00451B3C">
              <w:rPr>
                <w:rFonts w:ascii="Times New Roman" w:hAnsi="Times New Roman" w:cs="Times New Roman"/>
              </w:rPr>
              <w:t xml:space="preserve">arādnieka </w:t>
            </w:r>
            <w:r w:rsidRPr="00451B3C">
              <w:rPr>
                <w:rFonts w:ascii="Times New Roman" w:hAnsi="Times New Roman" w:cs="Times New Roman"/>
              </w:rPr>
              <w:t>saistību vērtība pārsniedz tā aktīvu vērtību.</w:t>
            </w:r>
          </w:p>
          <w:p w14:paraId="09431ECE" w14:textId="77777777" w:rsidR="009A4F0B" w:rsidRPr="00451B3C" w:rsidRDefault="009A4F0B" w:rsidP="009A4F0B">
            <w:pPr>
              <w:rPr>
                <w:rFonts w:ascii="Times New Roman" w:hAnsi="Times New Roman" w:cs="Times New Roman"/>
              </w:rPr>
            </w:pPr>
          </w:p>
        </w:tc>
        <w:tc>
          <w:tcPr>
            <w:tcW w:w="2835" w:type="dxa"/>
          </w:tcPr>
          <w:p w14:paraId="6F01741D" w14:textId="6FD0FDA3" w:rsidR="009A4F0B" w:rsidRPr="00451B3C" w:rsidRDefault="004907BF" w:rsidP="009A4F0B">
            <w:pPr>
              <w:rPr>
                <w:rFonts w:ascii="Times New Roman" w:hAnsi="Times New Roman" w:cs="Times New Roman"/>
              </w:rPr>
            </w:pPr>
            <w:r w:rsidRPr="00451B3C">
              <w:rPr>
                <w:rFonts w:ascii="Times New Roman" w:hAnsi="Times New Roman" w:cs="Times New Roman"/>
              </w:rPr>
              <w:t>A</w:t>
            </w:r>
            <w:r w:rsidR="009A4F0B" w:rsidRPr="00451B3C">
              <w:rPr>
                <w:rFonts w:ascii="Times New Roman" w:hAnsi="Times New Roman" w:cs="Times New Roman"/>
              </w:rPr>
              <w:t>b</w:t>
            </w:r>
            <w:r w:rsidR="00AB0508">
              <w:rPr>
                <w:rFonts w:ascii="Times New Roman" w:hAnsi="Times New Roman" w:cs="Times New Roman"/>
              </w:rPr>
              <w:t>as</w:t>
            </w:r>
            <w:r w:rsidR="009A4F0B" w:rsidRPr="00451B3C">
              <w:rPr>
                <w:rFonts w:ascii="Times New Roman" w:hAnsi="Times New Roman" w:cs="Times New Roman"/>
              </w:rPr>
              <w:t xml:space="preserve"> – gan a), gan b) </w:t>
            </w:r>
            <w:r w:rsidR="00AB0508" w:rsidRPr="00451B3C">
              <w:rPr>
                <w:rFonts w:ascii="Times New Roman" w:hAnsi="Times New Roman" w:cs="Times New Roman"/>
              </w:rPr>
              <w:t>–</w:t>
            </w:r>
            <w:r w:rsidR="009A4F0B" w:rsidRPr="00451B3C">
              <w:rPr>
                <w:rFonts w:ascii="Times New Roman" w:hAnsi="Times New Roman" w:cs="Times New Roman"/>
              </w:rPr>
              <w:t>iespējas ir izmantojamas, bet iesniegumā jāatbilst tikai vienam kritērijam</w:t>
            </w:r>
            <w:r w:rsidR="00AB0508">
              <w:rPr>
                <w:rFonts w:ascii="Times New Roman" w:hAnsi="Times New Roman" w:cs="Times New Roman"/>
              </w:rPr>
              <w:t xml:space="preserve"> </w:t>
            </w:r>
          </w:p>
          <w:p w14:paraId="25D06DFB" w14:textId="77777777" w:rsidR="009A4F0B" w:rsidRPr="00451B3C" w:rsidRDefault="009A4F0B" w:rsidP="009A4F0B">
            <w:pPr>
              <w:rPr>
                <w:rFonts w:ascii="Times New Roman" w:hAnsi="Times New Roman" w:cs="Times New Roman"/>
              </w:rPr>
            </w:pPr>
          </w:p>
        </w:tc>
        <w:tc>
          <w:tcPr>
            <w:tcW w:w="1984" w:type="dxa"/>
          </w:tcPr>
          <w:p w14:paraId="4817E9F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068E6E2B" w14:textId="77777777" w:rsidTr="009A4F0B">
        <w:tc>
          <w:tcPr>
            <w:tcW w:w="4957" w:type="dxa"/>
            <w:shd w:val="clear" w:color="auto" w:fill="DBDBDB" w:themeFill="accent3" w:themeFillTint="66"/>
          </w:tcPr>
          <w:p w14:paraId="734D6F20" w14:textId="3F9F3FA4"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Debitora (parādnieka) aktīvu pārvaldības indekss (0</w:t>
            </w:r>
            <w:r w:rsidR="00AB0508" w:rsidRPr="00451B3C">
              <w:rPr>
                <w:rFonts w:ascii="Times New Roman" w:hAnsi="Times New Roman" w:cs="Times New Roman"/>
              </w:rPr>
              <w:t>–</w:t>
            </w:r>
            <w:r w:rsidRPr="00451B3C">
              <w:rPr>
                <w:rFonts w:ascii="Times New Roman" w:hAnsi="Times New Roman" w:cs="Times New Roman"/>
                <w:b/>
                <w:bCs/>
              </w:rPr>
              <w:t>6)</w:t>
            </w:r>
          </w:p>
        </w:tc>
        <w:tc>
          <w:tcPr>
            <w:tcW w:w="2835" w:type="dxa"/>
            <w:shd w:val="clear" w:color="auto" w:fill="DBDBDB" w:themeFill="accent3" w:themeFillTint="66"/>
          </w:tcPr>
          <w:p w14:paraId="7CAD14B5"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17006E26"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6.0</w:t>
            </w:r>
          </w:p>
        </w:tc>
      </w:tr>
      <w:tr w:rsidR="009A4F0B" w:rsidRPr="00451B3C" w14:paraId="149ACD78" w14:textId="77777777" w:rsidTr="009A4F0B">
        <w:tc>
          <w:tcPr>
            <w:tcW w:w="4957" w:type="dxa"/>
            <w:shd w:val="clear" w:color="auto" w:fill="auto"/>
          </w:tcPr>
          <w:p w14:paraId="21250A3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Vai maksātnespējas regulējums ļauj turpināt līgumus, kas piegādā parādniekam pirmās nepieciešamības preces un pakalpojumus?</w:t>
            </w:r>
          </w:p>
        </w:tc>
        <w:tc>
          <w:tcPr>
            <w:tcW w:w="2835" w:type="dxa"/>
            <w:shd w:val="clear" w:color="auto" w:fill="auto"/>
          </w:tcPr>
          <w:p w14:paraId="25069CD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09BC371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1A1121C3" w14:textId="77777777" w:rsidTr="009A4F0B">
        <w:tc>
          <w:tcPr>
            <w:tcW w:w="4957" w:type="dxa"/>
            <w:shd w:val="clear" w:color="auto" w:fill="auto"/>
          </w:tcPr>
          <w:p w14:paraId="11C9331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parādniekam noraidīt pārāk apgrūtinošus līgumus?</w:t>
            </w:r>
          </w:p>
        </w:tc>
        <w:tc>
          <w:tcPr>
            <w:tcW w:w="2835" w:type="dxa"/>
            <w:shd w:val="clear" w:color="auto" w:fill="auto"/>
          </w:tcPr>
          <w:p w14:paraId="6EB9993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61371AE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67CE5094" w14:textId="77777777" w:rsidTr="009A4F0B">
        <w:tc>
          <w:tcPr>
            <w:tcW w:w="4957" w:type="dxa"/>
            <w:shd w:val="clear" w:color="auto" w:fill="auto"/>
          </w:tcPr>
          <w:p w14:paraId="1E48EEA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izvairīties no atvieglotiem (priekšrocību) darījumiem?</w:t>
            </w:r>
          </w:p>
        </w:tc>
        <w:tc>
          <w:tcPr>
            <w:tcW w:w="2835" w:type="dxa"/>
            <w:shd w:val="clear" w:color="auto" w:fill="auto"/>
          </w:tcPr>
          <w:p w14:paraId="6EF7B0E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2F4AE8B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48C72576" w14:textId="77777777" w:rsidTr="009A4F0B">
        <w:tc>
          <w:tcPr>
            <w:tcW w:w="4957" w:type="dxa"/>
            <w:shd w:val="clear" w:color="auto" w:fill="auto"/>
          </w:tcPr>
          <w:p w14:paraId="70F61C0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izvairīties no zemas vērtības darījumiem?</w:t>
            </w:r>
          </w:p>
        </w:tc>
        <w:tc>
          <w:tcPr>
            <w:tcW w:w="2835" w:type="dxa"/>
            <w:shd w:val="clear" w:color="auto" w:fill="auto"/>
          </w:tcPr>
          <w:p w14:paraId="2C9DFF5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4459EC3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44EC0F7E" w14:textId="77777777" w:rsidTr="009A4F0B">
        <w:tc>
          <w:tcPr>
            <w:tcW w:w="4957" w:type="dxa"/>
            <w:shd w:val="clear" w:color="auto" w:fill="auto"/>
          </w:tcPr>
          <w:p w14:paraId="1AF4FDE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sistēma paredz parādniekam iespēju saņemt kredītu pēc maksātnespējas procedūras uzsākšanas?</w:t>
            </w:r>
          </w:p>
        </w:tc>
        <w:tc>
          <w:tcPr>
            <w:tcW w:w="2835" w:type="dxa"/>
            <w:shd w:val="clear" w:color="auto" w:fill="auto"/>
          </w:tcPr>
          <w:p w14:paraId="43BD5F2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2F966D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240BCBF0" w14:textId="77777777" w:rsidTr="009A4F0B">
        <w:tc>
          <w:tcPr>
            <w:tcW w:w="4957" w:type="dxa"/>
            <w:shd w:val="clear" w:color="auto" w:fill="auto"/>
          </w:tcPr>
          <w:p w14:paraId="2F1B1B2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Vai maksātnespējas sistēmā prioritāte tiek piešķirta kredītam, kas saņemts pēc maksātnespējas procesa uzsākšanas? </w:t>
            </w:r>
          </w:p>
        </w:tc>
        <w:tc>
          <w:tcPr>
            <w:tcW w:w="2835" w:type="dxa"/>
            <w:shd w:val="clear" w:color="auto" w:fill="auto"/>
          </w:tcPr>
          <w:p w14:paraId="3DECB055" w14:textId="09F68700" w:rsidR="009A4F0B" w:rsidRPr="00451B3C" w:rsidRDefault="00AB0508" w:rsidP="009A4F0B">
            <w:pPr>
              <w:rPr>
                <w:rFonts w:ascii="Times New Roman" w:hAnsi="Times New Roman" w:cs="Times New Roman"/>
              </w:rPr>
            </w:pPr>
            <w:r>
              <w:rPr>
                <w:rFonts w:ascii="Times New Roman" w:hAnsi="Times New Roman" w:cs="Times New Roman"/>
              </w:rPr>
              <w:t>“</w:t>
            </w:r>
            <w:r w:rsidR="009A4F0B" w:rsidRPr="00451B3C">
              <w:rPr>
                <w:rFonts w:ascii="Times New Roman" w:hAnsi="Times New Roman" w:cs="Times New Roman"/>
              </w:rPr>
              <w:t>Jā</w:t>
            </w:r>
            <w:r>
              <w:rPr>
                <w:rFonts w:ascii="Times New Roman" w:hAnsi="Times New Roman" w:cs="Times New Roman"/>
              </w:rPr>
              <w:t>”</w:t>
            </w:r>
            <w:r w:rsidRPr="00451B3C">
              <w:rPr>
                <w:rFonts w:ascii="Times New Roman" w:hAnsi="Times New Roman" w:cs="Times New Roman"/>
              </w:rPr>
              <w:t xml:space="preserve"> </w:t>
            </w:r>
            <w:r w:rsidR="009A4F0B" w:rsidRPr="00451B3C">
              <w:rPr>
                <w:rFonts w:ascii="Times New Roman" w:hAnsi="Times New Roman" w:cs="Times New Roman"/>
              </w:rPr>
              <w:t xml:space="preserve">regulāriem, nenodrošinātiem kreditoriem, taču </w:t>
            </w:r>
            <w:r>
              <w:rPr>
                <w:rFonts w:ascii="Times New Roman" w:hAnsi="Times New Roman" w:cs="Times New Roman"/>
              </w:rPr>
              <w:t>“</w:t>
            </w:r>
            <w:r w:rsidR="009A4F0B" w:rsidRPr="00451B3C">
              <w:rPr>
                <w:rFonts w:ascii="Times New Roman" w:hAnsi="Times New Roman" w:cs="Times New Roman"/>
              </w:rPr>
              <w:t>nē</w:t>
            </w:r>
            <w:r>
              <w:rPr>
                <w:rFonts w:ascii="Times New Roman" w:hAnsi="Times New Roman" w:cs="Times New Roman"/>
              </w:rPr>
              <w:t>”</w:t>
            </w:r>
            <w:r w:rsidR="009A4F0B" w:rsidRPr="00451B3C">
              <w:rPr>
                <w:rFonts w:ascii="Times New Roman" w:hAnsi="Times New Roman" w:cs="Times New Roman"/>
              </w:rPr>
              <w:t xml:space="preserve"> nodrošinātiem kreditoriem</w:t>
            </w:r>
          </w:p>
          <w:p w14:paraId="3C358392" w14:textId="77777777" w:rsidR="009A4F0B" w:rsidRPr="00451B3C" w:rsidRDefault="009A4F0B" w:rsidP="009A4F0B">
            <w:pPr>
              <w:rPr>
                <w:rFonts w:ascii="Times New Roman" w:hAnsi="Times New Roman" w:cs="Times New Roman"/>
              </w:rPr>
            </w:pPr>
          </w:p>
        </w:tc>
        <w:tc>
          <w:tcPr>
            <w:tcW w:w="1984" w:type="dxa"/>
            <w:shd w:val="clear" w:color="auto" w:fill="auto"/>
          </w:tcPr>
          <w:p w14:paraId="6C0557F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7A0539AB" w14:textId="77777777" w:rsidTr="009A4F0B">
        <w:tc>
          <w:tcPr>
            <w:tcW w:w="4957" w:type="dxa"/>
            <w:shd w:val="clear" w:color="auto" w:fill="DBDBDB" w:themeFill="accent3" w:themeFillTint="66"/>
          </w:tcPr>
          <w:p w14:paraId="739B74C0" w14:textId="51A5AFF0" w:rsidR="009A4F0B" w:rsidRPr="00451B3C" w:rsidRDefault="009A4F0B" w:rsidP="009A4F0B">
            <w:pPr>
              <w:rPr>
                <w:rFonts w:ascii="Times New Roman" w:hAnsi="Times New Roman" w:cs="Times New Roman"/>
              </w:rPr>
            </w:pPr>
            <w:r w:rsidRPr="00451B3C">
              <w:rPr>
                <w:rFonts w:ascii="Times New Roman" w:hAnsi="Times New Roman" w:cs="Times New Roman"/>
                <w:b/>
                <w:bCs/>
              </w:rPr>
              <w:t>Reorganizācijas procesa indekss (0</w:t>
            </w:r>
            <w:r w:rsidR="00AB0508" w:rsidRPr="00451B3C">
              <w:rPr>
                <w:rFonts w:ascii="Times New Roman" w:hAnsi="Times New Roman" w:cs="Times New Roman"/>
              </w:rPr>
              <w:t>–</w:t>
            </w:r>
            <w:r w:rsidRPr="00451B3C">
              <w:rPr>
                <w:rFonts w:ascii="Times New Roman" w:hAnsi="Times New Roman" w:cs="Times New Roman"/>
                <w:b/>
                <w:bCs/>
              </w:rPr>
              <w:t>3)</w:t>
            </w:r>
            <w:r w:rsidR="00AB0508">
              <w:rPr>
                <w:rFonts w:ascii="Times New Roman" w:hAnsi="Times New Roman" w:cs="Times New Roman"/>
                <w:b/>
                <w:bCs/>
              </w:rPr>
              <w:t xml:space="preserve"> </w:t>
            </w:r>
          </w:p>
        </w:tc>
        <w:tc>
          <w:tcPr>
            <w:tcW w:w="2835" w:type="dxa"/>
            <w:shd w:val="clear" w:color="auto" w:fill="DBDBDB" w:themeFill="accent3" w:themeFillTint="66"/>
          </w:tcPr>
          <w:p w14:paraId="2DDADD4A"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40683D52"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3.0</w:t>
            </w:r>
          </w:p>
        </w:tc>
      </w:tr>
      <w:tr w:rsidR="009A4F0B" w:rsidRPr="00451B3C" w14:paraId="3E6E36AD" w14:textId="77777777" w:rsidTr="009A4F0B">
        <w:tc>
          <w:tcPr>
            <w:tcW w:w="4957" w:type="dxa"/>
            <w:shd w:val="clear" w:color="auto" w:fill="auto"/>
          </w:tcPr>
          <w:p w14:paraId="35824EE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Kuri kreditori balso par ierosināto reorganizācijas plānu?</w:t>
            </w:r>
          </w:p>
        </w:tc>
        <w:tc>
          <w:tcPr>
            <w:tcW w:w="2835" w:type="dxa"/>
            <w:shd w:val="clear" w:color="auto" w:fill="auto"/>
          </w:tcPr>
          <w:p w14:paraId="6318EE0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Tikai kreditori, kuru tiesības ietekmē ierosinātais plāns</w:t>
            </w:r>
          </w:p>
        </w:tc>
        <w:tc>
          <w:tcPr>
            <w:tcW w:w="1984" w:type="dxa"/>
            <w:shd w:val="clear" w:color="auto" w:fill="auto"/>
          </w:tcPr>
          <w:p w14:paraId="4E701F5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2E4672FC" w14:textId="77777777" w:rsidTr="009A4F0B">
        <w:tc>
          <w:tcPr>
            <w:tcW w:w="4957" w:type="dxa"/>
            <w:shd w:val="clear" w:color="auto" w:fill="auto"/>
          </w:tcPr>
          <w:p w14:paraId="253452E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prasa, lai atšķirīgi kreditori sanācijas gadījumā saņemtu vismaz tikpat daudz, cik viņi iegūtu likvidācijas gadījumā?</w:t>
            </w:r>
          </w:p>
        </w:tc>
        <w:tc>
          <w:tcPr>
            <w:tcW w:w="2835" w:type="dxa"/>
            <w:shd w:val="clear" w:color="auto" w:fill="auto"/>
          </w:tcPr>
          <w:p w14:paraId="635E444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326D82F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1CCBA912" w14:textId="77777777" w:rsidTr="009A4F0B">
        <w:tc>
          <w:tcPr>
            <w:tcW w:w="4957" w:type="dxa"/>
            <w:shd w:val="clear" w:color="auto" w:fill="auto"/>
          </w:tcPr>
          <w:p w14:paraId="5FB5EFEF" w14:textId="5C5B7914" w:rsidR="009A4F0B" w:rsidRPr="00451B3C" w:rsidRDefault="009A4F0B" w:rsidP="00AB0508">
            <w:pPr>
              <w:rPr>
                <w:rFonts w:ascii="Times New Roman" w:hAnsi="Times New Roman" w:cs="Times New Roman"/>
              </w:rPr>
            </w:pPr>
            <w:r w:rsidRPr="00451B3C">
              <w:rPr>
                <w:rFonts w:ascii="Times New Roman" w:hAnsi="Times New Roman" w:cs="Times New Roman"/>
              </w:rPr>
              <w:t xml:space="preserve">Vai kreditori tiek iedalīti kategorijās, lai balsotu par sanācijas plānu? Vai katra šķira balso atsevišķi un vai vienā un tajā pašā kategorijā </w:t>
            </w:r>
            <w:r w:rsidR="00AB0508">
              <w:rPr>
                <w:rFonts w:ascii="Times New Roman" w:hAnsi="Times New Roman" w:cs="Times New Roman"/>
              </w:rPr>
              <w:t>es</w:t>
            </w:r>
            <w:r w:rsidR="00AB0508" w:rsidRPr="00451B3C">
              <w:rPr>
                <w:rFonts w:ascii="Times New Roman" w:hAnsi="Times New Roman" w:cs="Times New Roman"/>
              </w:rPr>
              <w:t xml:space="preserve">ošie </w:t>
            </w:r>
            <w:r w:rsidRPr="00451B3C">
              <w:rPr>
                <w:rFonts w:ascii="Times New Roman" w:hAnsi="Times New Roman" w:cs="Times New Roman"/>
              </w:rPr>
              <w:t>kreditori tiek uzskatīti par vienlīdzīgiem?</w:t>
            </w:r>
          </w:p>
        </w:tc>
        <w:tc>
          <w:tcPr>
            <w:tcW w:w="2835" w:type="dxa"/>
            <w:shd w:val="clear" w:color="auto" w:fill="auto"/>
          </w:tcPr>
          <w:p w14:paraId="61C27B1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CF9F8D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29C838CD" w14:textId="77777777" w:rsidTr="009A4F0B">
        <w:tc>
          <w:tcPr>
            <w:tcW w:w="4957" w:type="dxa"/>
            <w:shd w:val="clear" w:color="auto" w:fill="DBDBDB" w:themeFill="accent3" w:themeFillTint="66"/>
          </w:tcPr>
          <w:p w14:paraId="4C21D91A" w14:textId="3C40EDE0"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Kreditora līdzdalības indekss (0</w:t>
            </w:r>
            <w:r w:rsidR="00AB0508" w:rsidRPr="00451B3C">
              <w:rPr>
                <w:rFonts w:ascii="Times New Roman" w:hAnsi="Times New Roman" w:cs="Times New Roman"/>
              </w:rPr>
              <w:t>–</w:t>
            </w:r>
            <w:r w:rsidRPr="00451B3C">
              <w:rPr>
                <w:rFonts w:ascii="Times New Roman" w:hAnsi="Times New Roman" w:cs="Times New Roman"/>
                <w:b/>
                <w:bCs/>
              </w:rPr>
              <w:t>4)</w:t>
            </w:r>
            <w:r w:rsidR="00AB0508">
              <w:rPr>
                <w:rFonts w:ascii="Times New Roman" w:hAnsi="Times New Roman" w:cs="Times New Roman"/>
                <w:b/>
                <w:bCs/>
              </w:rPr>
              <w:t xml:space="preserve"> </w:t>
            </w:r>
          </w:p>
        </w:tc>
        <w:tc>
          <w:tcPr>
            <w:tcW w:w="2835" w:type="dxa"/>
            <w:shd w:val="clear" w:color="auto" w:fill="DBDBDB" w:themeFill="accent3" w:themeFillTint="66"/>
          </w:tcPr>
          <w:p w14:paraId="499291D0" w14:textId="77777777" w:rsidR="009A4F0B" w:rsidRPr="00451B3C" w:rsidRDefault="009A4F0B" w:rsidP="009A4F0B">
            <w:pPr>
              <w:rPr>
                <w:rFonts w:ascii="Times New Roman" w:hAnsi="Times New Roman" w:cs="Times New Roman"/>
                <w:b/>
                <w:bCs/>
              </w:rPr>
            </w:pPr>
          </w:p>
        </w:tc>
        <w:tc>
          <w:tcPr>
            <w:tcW w:w="1984" w:type="dxa"/>
            <w:shd w:val="clear" w:color="auto" w:fill="DBDBDB" w:themeFill="accent3" w:themeFillTint="66"/>
          </w:tcPr>
          <w:p w14:paraId="16F0AA76"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2.0</w:t>
            </w:r>
          </w:p>
        </w:tc>
      </w:tr>
      <w:tr w:rsidR="009A4F0B" w:rsidRPr="00451B3C" w14:paraId="48EB6025" w14:textId="77777777" w:rsidTr="009A4F0B">
        <w:tc>
          <w:tcPr>
            <w:tcW w:w="4957" w:type="dxa"/>
            <w:shd w:val="clear" w:color="auto" w:fill="auto"/>
          </w:tcPr>
          <w:p w14:paraId="0137D25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ir nepieciešams kreditoru apstiprinājums, lai ieceltu maksātnespējas administratoru?</w:t>
            </w:r>
          </w:p>
          <w:p w14:paraId="558CFA1E" w14:textId="77777777" w:rsidR="009A4F0B" w:rsidRPr="00451B3C" w:rsidRDefault="009A4F0B" w:rsidP="009A4F0B">
            <w:pPr>
              <w:rPr>
                <w:rFonts w:ascii="Times New Roman" w:hAnsi="Times New Roman" w:cs="Times New Roman"/>
              </w:rPr>
            </w:pPr>
          </w:p>
        </w:tc>
        <w:tc>
          <w:tcPr>
            <w:tcW w:w="2835" w:type="dxa"/>
            <w:shd w:val="clear" w:color="auto" w:fill="auto"/>
          </w:tcPr>
          <w:p w14:paraId="1C6438A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4BDF19B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53A27D3D" w14:textId="77777777" w:rsidTr="009A4F0B">
        <w:tc>
          <w:tcPr>
            <w:tcW w:w="4957" w:type="dxa"/>
            <w:shd w:val="clear" w:color="auto" w:fill="auto"/>
          </w:tcPr>
          <w:p w14:paraId="08D4484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pieprasa kreditoru apstiprinājumu par nozīmīgu debitora (parādnieka) aktīvu pārdošanu?</w:t>
            </w:r>
          </w:p>
          <w:p w14:paraId="52E5A7A7" w14:textId="77777777" w:rsidR="009A4F0B" w:rsidRPr="00451B3C" w:rsidRDefault="009A4F0B" w:rsidP="009A4F0B">
            <w:pPr>
              <w:rPr>
                <w:rFonts w:ascii="Times New Roman" w:hAnsi="Times New Roman" w:cs="Times New Roman"/>
              </w:rPr>
            </w:pPr>
          </w:p>
        </w:tc>
        <w:tc>
          <w:tcPr>
            <w:tcW w:w="2835" w:type="dxa"/>
            <w:shd w:val="clear" w:color="auto" w:fill="auto"/>
          </w:tcPr>
          <w:p w14:paraId="4F5DA60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6B75E1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1956DBED" w14:textId="77777777" w:rsidTr="009A4F0B">
        <w:tc>
          <w:tcPr>
            <w:tcW w:w="4957" w:type="dxa"/>
            <w:shd w:val="clear" w:color="auto" w:fill="auto"/>
          </w:tcPr>
          <w:p w14:paraId="1BAB6CE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paredz, ka kreditoram ir tiesības pieprasīt informāciju no pārstāvja maksātnespējas procesā?</w:t>
            </w:r>
          </w:p>
          <w:p w14:paraId="1A7E5275" w14:textId="77777777" w:rsidR="009A4F0B" w:rsidRPr="00451B3C" w:rsidRDefault="009A4F0B" w:rsidP="009A4F0B">
            <w:pPr>
              <w:rPr>
                <w:rFonts w:ascii="Times New Roman" w:hAnsi="Times New Roman" w:cs="Times New Roman"/>
              </w:rPr>
            </w:pPr>
          </w:p>
        </w:tc>
        <w:tc>
          <w:tcPr>
            <w:tcW w:w="2835" w:type="dxa"/>
            <w:shd w:val="clear" w:color="auto" w:fill="auto"/>
          </w:tcPr>
          <w:p w14:paraId="7B2E193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328AFE9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4E0A4CD2" w14:textId="77777777" w:rsidTr="009A4F0B">
        <w:tc>
          <w:tcPr>
            <w:tcW w:w="4957" w:type="dxa"/>
            <w:shd w:val="clear" w:color="auto" w:fill="auto"/>
          </w:tcPr>
          <w:p w14:paraId="343FD57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paredz, ka kreditoram ir tiesības iebilst pret lēmumiem, ar kuriem tiek pieņemti vai noraidīti kreditoru prasījumi?</w:t>
            </w:r>
          </w:p>
        </w:tc>
        <w:tc>
          <w:tcPr>
            <w:tcW w:w="2835" w:type="dxa"/>
            <w:shd w:val="clear" w:color="auto" w:fill="auto"/>
          </w:tcPr>
          <w:p w14:paraId="0FEDCD5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30EB4D8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bl>
    <w:p w14:paraId="7C31FC23" w14:textId="77777777" w:rsidR="009A4F0B" w:rsidRPr="00451B3C" w:rsidRDefault="009A4F0B" w:rsidP="009A4F0B">
      <w:pPr>
        <w:spacing w:after="0"/>
        <w:rPr>
          <w:rFonts w:ascii="Times New Roman" w:hAnsi="Times New Roman" w:cs="Times New Roman"/>
          <w:i/>
          <w:iCs/>
          <w:sz w:val="20"/>
          <w:szCs w:val="20"/>
        </w:rPr>
      </w:pPr>
    </w:p>
    <w:p w14:paraId="24A2C17A" w14:textId="77777777" w:rsidR="009A4F0B" w:rsidRPr="00451B3C" w:rsidRDefault="009A4F0B" w:rsidP="009A4F0B">
      <w:pPr>
        <w:jc w:val="both"/>
        <w:rPr>
          <w:rFonts w:ascii="Times New Roman" w:hAnsi="Times New Roman" w:cs="Times New Roman"/>
        </w:rPr>
      </w:pPr>
      <w:r w:rsidRPr="00451B3C">
        <w:rPr>
          <w:rFonts w:ascii="Times New Roman" w:hAnsi="Times New Roman" w:cs="Times New Roman"/>
        </w:rPr>
        <w:t>Kā redzams, divus punktus, kas pietrūkst līdz maksimālajam novērtējumam, Polija zaudē tieši kreditora līdzdalības indeksā.</w:t>
      </w:r>
    </w:p>
    <w:p w14:paraId="3BB4EFF5" w14:textId="77777777" w:rsidR="00F102BB" w:rsidRPr="00451B3C" w:rsidRDefault="00F102BB" w:rsidP="00F102BB">
      <w:pPr>
        <w:pStyle w:val="ListParagraph"/>
        <w:ind w:left="0"/>
        <w:jc w:val="both"/>
        <w:rPr>
          <w:rFonts w:ascii="Times New Roman" w:hAnsi="Times New Roman" w:cs="Times New Roman"/>
        </w:rPr>
      </w:pPr>
    </w:p>
    <w:p w14:paraId="46FD393F" w14:textId="75341F88" w:rsidR="009437A0" w:rsidRPr="00451B3C" w:rsidRDefault="009437A0" w:rsidP="009A4F0B">
      <w:pPr>
        <w:pStyle w:val="Heading3"/>
        <w:rPr>
          <w:rFonts w:ascii="Times New Roman" w:hAnsi="Times New Roman" w:cs="Times New Roman"/>
          <w:b/>
          <w:bCs/>
          <w:color w:val="auto"/>
        </w:rPr>
      </w:pPr>
      <w:bookmarkStart w:id="89" w:name="_Toc45316097"/>
      <w:r w:rsidRPr="00451B3C">
        <w:rPr>
          <w:rFonts w:ascii="Times New Roman" w:hAnsi="Times New Roman" w:cs="Times New Roman"/>
          <w:b/>
          <w:bCs/>
          <w:color w:val="auto"/>
        </w:rPr>
        <w:t xml:space="preserve">Lietuvas </w:t>
      </w:r>
      <w:r w:rsidR="00283AF6" w:rsidRPr="00451B3C">
        <w:rPr>
          <w:rFonts w:ascii="Times New Roman" w:hAnsi="Times New Roman" w:cs="Times New Roman"/>
          <w:b/>
          <w:bCs/>
          <w:color w:val="auto"/>
        </w:rPr>
        <w:t xml:space="preserve">maksātnespējas procesa </w:t>
      </w:r>
      <w:r w:rsidR="00736501" w:rsidRPr="00451B3C">
        <w:rPr>
          <w:rFonts w:ascii="Times New Roman" w:hAnsi="Times New Roman" w:cs="Times New Roman"/>
          <w:b/>
          <w:bCs/>
          <w:color w:val="auto"/>
        </w:rPr>
        <w:t>izvērtējums</w:t>
      </w:r>
      <w:bookmarkEnd w:id="89"/>
    </w:p>
    <w:p w14:paraId="3909292C" w14:textId="5A3BFC1E" w:rsidR="009A4F0B" w:rsidRPr="00451B3C" w:rsidRDefault="009A4F0B" w:rsidP="009A4F0B"/>
    <w:p w14:paraId="4A43F3A6" w14:textId="376E2432" w:rsidR="00F102BB" w:rsidRPr="00451B3C" w:rsidRDefault="00F102BB" w:rsidP="00F102BB">
      <w:pPr>
        <w:jc w:val="both"/>
        <w:rPr>
          <w:rFonts w:ascii="Times New Roman" w:hAnsi="Times New Roman" w:cs="Times New Roman"/>
        </w:rPr>
      </w:pPr>
      <w:r w:rsidRPr="00451B3C">
        <w:rPr>
          <w:rFonts w:ascii="Times New Roman" w:hAnsi="Times New Roman" w:cs="Times New Roman"/>
        </w:rPr>
        <w:t xml:space="preserve">Pēc indeksa “DB” </w:t>
      </w:r>
      <w:bookmarkStart w:id="90" w:name="_Hlk43071784"/>
      <w:r w:rsidRPr="00451B3C">
        <w:rPr>
          <w:rFonts w:ascii="Times New Roman" w:hAnsi="Times New Roman" w:cs="Times New Roman"/>
        </w:rPr>
        <w:t xml:space="preserve">finanšu grūtībās nonācis uzņēmums Lietuvā maksātnespējas procesa rezultātā lielākoties tiek sadalīts pa aktīviem un tā darbība netiek turpināta kā vienotam uzņēmumam. Kreditori no katra ieguldītā dolāra </w:t>
      </w:r>
      <w:r w:rsidRPr="00451B3C">
        <w:rPr>
          <w:rFonts w:ascii="Times New Roman" w:hAnsi="Times New Roman" w:cs="Times New Roman"/>
        </w:rPr>
        <w:lastRenderedPageBreak/>
        <w:t xml:space="preserve">saņem 40,3 centus no dolāra, vidējais maksātnespējas process </w:t>
      </w:r>
      <w:r w:rsidR="00F271B9">
        <w:rPr>
          <w:rFonts w:ascii="Times New Roman" w:hAnsi="Times New Roman" w:cs="Times New Roman"/>
        </w:rPr>
        <w:t>ilgst</w:t>
      </w:r>
      <w:r w:rsidR="00F271B9" w:rsidRPr="00451B3C">
        <w:rPr>
          <w:rFonts w:ascii="Times New Roman" w:hAnsi="Times New Roman" w:cs="Times New Roman"/>
        </w:rPr>
        <w:t xml:space="preserve"> </w:t>
      </w:r>
      <w:r w:rsidRPr="00451B3C">
        <w:rPr>
          <w:rFonts w:ascii="Times New Roman" w:hAnsi="Times New Roman" w:cs="Times New Roman"/>
        </w:rPr>
        <w:t>2,3 gadus, maksātnespējas procesa izmaksas ir 15% no parādnieka vērtības un maksātnespējas procesa salīdzinošā kvalitāte saņem novērtējum</w:t>
      </w:r>
      <w:r w:rsidR="00F271B9">
        <w:rPr>
          <w:rFonts w:ascii="Times New Roman" w:hAnsi="Times New Roman" w:cs="Times New Roman"/>
        </w:rPr>
        <w:t>ā</w:t>
      </w:r>
      <w:r w:rsidRPr="00451B3C">
        <w:rPr>
          <w:rFonts w:ascii="Times New Roman" w:hAnsi="Times New Roman" w:cs="Times New Roman"/>
        </w:rPr>
        <w:t xml:space="preserve"> 8 punktus no iespējamiem 16. </w:t>
      </w:r>
    </w:p>
    <w:bookmarkEnd w:id="90"/>
    <w:p w14:paraId="3F2D6B08" w14:textId="274DDECF"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Finanšu grūtībās nonākuša uzņēmuma Lietuvā maksātnespējas procesa atrisinājuma kopējais novērtējums pēc indeksa “DB” metodoloģijas un izvirzītajiem kritērijiem ir atainots </w:t>
      </w:r>
      <w:r w:rsidR="00F271B9">
        <w:rPr>
          <w:rFonts w:ascii="Times New Roman" w:hAnsi="Times New Roman" w:cs="Times New Roman"/>
        </w:rPr>
        <w:t xml:space="preserve">9. </w:t>
      </w:r>
      <w:r w:rsidRPr="00451B3C">
        <w:rPr>
          <w:rFonts w:ascii="Times New Roman" w:hAnsi="Times New Roman" w:cs="Times New Roman"/>
        </w:rPr>
        <w:t>tabulā.</w:t>
      </w:r>
    </w:p>
    <w:p w14:paraId="7C4C54B6" w14:textId="42BFE035" w:rsidR="009A4F0B" w:rsidRPr="00451B3C" w:rsidRDefault="00F271B9" w:rsidP="009A4F0B">
      <w:pPr>
        <w:spacing w:after="0"/>
        <w:jc w:val="center"/>
        <w:rPr>
          <w:rFonts w:ascii="Times New Roman" w:hAnsi="Times New Roman" w:cs="Times New Roman"/>
          <w:i/>
          <w:iCs/>
          <w:sz w:val="20"/>
          <w:szCs w:val="20"/>
        </w:rPr>
      </w:pPr>
      <w:r w:rsidRPr="007414F5">
        <w:rPr>
          <w:rFonts w:ascii="Times New Roman" w:hAnsi="Times New Roman" w:cs="Times New Roman"/>
          <w:i/>
          <w:iCs/>
        </w:rPr>
        <w:t>9. tabula</w:t>
      </w:r>
      <w:r w:rsidR="007414F5" w:rsidRPr="007414F5">
        <w:rPr>
          <w:rFonts w:ascii="Times New Roman" w:hAnsi="Times New Roman" w:cs="Times New Roman"/>
          <w:i/>
          <w:iCs/>
        </w:rPr>
        <w:t xml:space="preserve">. </w:t>
      </w:r>
      <w:r w:rsidR="009A4F0B" w:rsidRPr="007414F5">
        <w:rPr>
          <w:rFonts w:ascii="Times New Roman" w:hAnsi="Times New Roman" w:cs="Times New Roman"/>
          <w:i/>
          <w:iCs/>
          <w:sz w:val="20"/>
          <w:szCs w:val="20"/>
        </w:rPr>
        <w:t>Finanšu grūtībās nonākuša uzņēmuma</w:t>
      </w:r>
      <w:r w:rsidR="009A4F0B" w:rsidRPr="00451B3C">
        <w:rPr>
          <w:rFonts w:ascii="Times New Roman" w:hAnsi="Times New Roman" w:cs="Times New Roman"/>
          <w:i/>
          <w:iCs/>
          <w:sz w:val="20"/>
          <w:szCs w:val="20"/>
        </w:rPr>
        <w:t xml:space="preserve"> Lietuvā maksātnespējas procesa kopējais novērtējums pēc indeksa “DB” metodoloģijas un izvirzītajiem kritērijiem. Avots: Pasaules </w:t>
      </w:r>
      <w:r>
        <w:rPr>
          <w:rFonts w:ascii="Times New Roman" w:hAnsi="Times New Roman" w:cs="Times New Roman"/>
          <w:i/>
          <w:iCs/>
          <w:sz w:val="20"/>
          <w:szCs w:val="20"/>
        </w:rPr>
        <w:t>B</w:t>
      </w:r>
      <w:r w:rsidR="009A4F0B" w:rsidRPr="00451B3C">
        <w:rPr>
          <w:rFonts w:ascii="Times New Roman" w:hAnsi="Times New Roman" w:cs="Times New Roman"/>
          <w:i/>
          <w:iCs/>
          <w:sz w:val="20"/>
          <w:szCs w:val="20"/>
        </w:rPr>
        <w:t>ankas indekss “</w:t>
      </w:r>
      <w:proofErr w:type="spellStart"/>
      <w:r w:rsidR="009A4F0B" w:rsidRPr="00451B3C">
        <w:rPr>
          <w:rFonts w:ascii="Times New Roman" w:hAnsi="Times New Roman" w:cs="Times New Roman"/>
          <w:i/>
          <w:iCs/>
          <w:sz w:val="20"/>
          <w:szCs w:val="20"/>
        </w:rPr>
        <w:t>Doing</w:t>
      </w:r>
      <w:proofErr w:type="spellEnd"/>
      <w:r w:rsidR="009A4F0B" w:rsidRPr="00451B3C">
        <w:rPr>
          <w:rFonts w:ascii="Times New Roman" w:hAnsi="Times New Roman" w:cs="Times New Roman"/>
          <w:i/>
          <w:iCs/>
          <w:sz w:val="20"/>
          <w:szCs w:val="20"/>
        </w:rPr>
        <w:t xml:space="preserve"> </w:t>
      </w:r>
      <w:proofErr w:type="spellStart"/>
      <w:r w:rsidR="009A4F0B" w:rsidRPr="00451B3C">
        <w:rPr>
          <w:rFonts w:ascii="Times New Roman" w:hAnsi="Times New Roman" w:cs="Times New Roman"/>
          <w:i/>
          <w:iCs/>
          <w:sz w:val="20"/>
          <w:szCs w:val="20"/>
        </w:rPr>
        <w:t>Business</w:t>
      </w:r>
      <w:proofErr w:type="spellEnd"/>
      <w:r w:rsidR="009A4F0B" w:rsidRPr="00451B3C">
        <w:rPr>
          <w:rFonts w:ascii="Times New Roman" w:hAnsi="Times New Roman" w:cs="Times New Roman"/>
          <w:i/>
          <w:iCs/>
          <w:sz w:val="20"/>
          <w:szCs w:val="20"/>
        </w:rPr>
        <w:t xml:space="preserve"> 2020” Lietuva.</w:t>
      </w:r>
    </w:p>
    <w:tbl>
      <w:tblPr>
        <w:tblStyle w:val="TableGrid"/>
        <w:tblW w:w="0" w:type="auto"/>
        <w:tblLayout w:type="fixed"/>
        <w:tblLook w:val="04A0" w:firstRow="1" w:lastRow="0" w:firstColumn="1" w:lastColumn="0" w:noHBand="0" w:noVBand="1"/>
      </w:tblPr>
      <w:tblGrid>
        <w:gridCol w:w="562"/>
        <w:gridCol w:w="3576"/>
        <w:gridCol w:w="1821"/>
        <w:gridCol w:w="1894"/>
        <w:gridCol w:w="1889"/>
      </w:tblGrid>
      <w:tr w:rsidR="009A4F0B" w:rsidRPr="00451B3C" w14:paraId="17CAFB37" w14:textId="77777777" w:rsidTr="009A4F0B">
        <w:tc>
          <w:tcPr>
            <w:tcW w:w="562" w:type="dxa"/>
          </w:tcPr>
          <w:p w14:paraId="175AC4C7" w14:textId="77777777" w:rsidR="009A4F0B" w:rsidRPr="00451B3C" w:rsidRDefault="009A4F0B" w:rsidP="009A4F0B">
            <w:pPr>
              <w:jc w:val="center"/>
              <w:rPr>
                <w:rFonts w:ascii="Times New Roman" w:hAnsi="Times New Roman" w:cs="Times New Roman"/>
                <w:sz w:val="20"/>
                <w:szCs w:val="20"/>
              </w:rPr>
            </w:pPr>
            <w:proofErr w:type="spellStart"/>
            <w:r w:rsidRPr="00451B3C">
              <w:rPr>
                <w:rFonts w:ascii="Times New Roman" w:hAnsi="Times New Roman" w:cs="Times New Roman"/>
                <w:sz w:val="20"/>
                <w:szCs w:val="20"/>
              </w:rPr>
              <w:t>Nr.p.k</w:t>
            </w:r>
            <w:proofErr w:type="spellEnd"/>
            <w:r w:rsidRPr="00451B3C">
              <w:rPr>
                <w:rFonts w:ascii="Times New Roman" w:hAnsi="Times New Roman" w:cs="Times New Roman"/>
                <w:sz w:val="20"/>
                <w:szCs w:val="20"/>
              </w:rPr>
              <w:t>.</w:t>
            </w:r>
          </w:p>
        </w:tc>
        <w:tc>
          <w:tcPr>
            <w:tcW w:w="3576" w:type="dxa"/>
          </w:tcPr>
          <w:p w14:paraId="103BC71C"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Indikators</w:t>
            </w:r>
          </w:p>
        </w:tc>
        <w:tc>
          <w:tcPr>
            <w:tcW w:w="1821" w:type="dxa"/>
          </w:tcPr>
          <w:p w14:paraId="60523537"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Lietuvas rezultāts</w:t>
            </w:r>
          </w:p>
        </w:tc>
        <w:tc>
          <w:tcPr>
            <w:tcW w:w="1894" w:type="dxa"/>
          </w:tcPr>
          <w:p w14:paraId="4CD07A16"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OECD augsta ienākuma valstu vidējais rezultāts</w:t>
            </w:r>
          </w:p>
        </w:tc>
        <w:tc>
          <w:tcPr>
            <w:tcW w:w="1889" w:type="dxa"/>
          </w:tcPr>
          <w:p w14:paraId="74E8888A"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Labākais rādītājs indeksā “DB”</w:t>
            </w:r>
          </w:p>
        </w:tc>
      </w:tr>
      <w:tr w:rsidR="009A4F0B" w:rsidRPr="00451B3C" w14:paraId="608AA1B6" w14:textId="77777777" w:rsidTr="009A4F0B">
        <w:tc>
          <w:tcPr>
            <w:tcW w:w="562" w:type="dxa"/>
          </w:tcPr>
          <w:p w14:paraId="611421C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1. </w:t>
            </w:r>
          </w:p>
        </w:tc>
        <w:tc>
          <w:tcPr>
            <w:tcW w:w="3576" w:type="dxa"/>
          </w:tcPr>
          <w:p w14:paraId="5C61B7D9"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Atgūšanas likme</w:t>
            </w:r>
            <w:r w:rsidRPr="00451B3C">
              <w:rPr>
                <w:rFonts w:ascii="Times New Roman" w:hAnsi="Times New Roman" w:cs="Times New Roman"/>
              </w:rPr>
              <w:t xml:space="preserve"> (centi no dolāra)</w:t>
            </w:r>
          </w:p>
        </w:tc>
        <w:tc>
          <w:tcPr>
            <w:tcW w:w="1821" w:type="dxa"/>
          </w:tcPr>
          <w:p w14:paraId="2BD6DBC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40.3</w:t>
            </w:r>
          </w:p>
        </w:tc>
        <w:tc>
          <w:tcPr>
            <w:tcW w:w="1894" w:type="dxa"/>
          </w:tcPr>
          <w:p w14:paraId="6CB9E98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70.2</w:t>
            </w:r>
          </w:p>
        </w:tc>
        <w:tc>
          <w:tcPr>
            <w:tcW w:w="1889" w:type="dxa"/>
          </w:tcPr>
          <w:p w14:paraId="334105D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92.9 (Norvēģija)</w:t>
            </w:r>
          </w:p>
        </w:tc>
      </w:tr>
      <w:tr w:rsidR="009A4F0B" w:rsidRPr="00451B3C" w14:paraId="75C7DB20" w14:textId="77777777" w:rsidTr="009A4F0B">
        <w:tc>
          <w:tcPr>
            <w:tcW w:w="562" w:type="dxa"/>
          </w:tcPr>
          <w:p w14:paraId="416AA65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2.</w:t>
            </w:r>
          </w:p>
        </w:tc>
        <w:tc>
          <w:tcPr>
            <w:tcW w:w="3576" w:type="dxa"/>
          </w:tcPr>
          <w:p w14:paraId="337B8483"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21" w:type="dxa"/>
          </w:tcPr>
          <w:p w14:paraId="24975E9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2.3</w:t>
            </w:r>
          </w:p>
        </w:tc>
        <w:tc>
          <w:tcPr>
            <w:tcW w:w="1894" w:type="dxa"/>
          </w:tcPr>
          <w:p w14:paraId="5E13DDB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1.7</w:t>
            </w:r>
          </w:p>
        </w:tc>
        <w:tc>
          <w:tcPr>
            <w:tcW w:w="1889" w:type="dxa"/>
          </w:tcPr>
          <w:p w14:paraId="3B2E2ED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0.4 (Īrija)</w:t>
            </w:r>
          </w:p>
        </w:tc>
      </w:tr>
      <w:tr w:rsidR="009A4F0B" w:rsidRPr="00451B3C" w14:paraId="3612D8F1" w14:textId="77777777" w:rsidTr="009A4F0B">
        <w:tc>
          <w:tcPr>
            <w:tcW w:w="562" w:type="dxa"/>
          </w:tcPr>
          <w:p w14:paraId="0F2E3F7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w:t>
            </w:r>
          </w:p>
        </w:tc>
        <w:tc>
          <w:tcPr>
            <w:tcW w:w="3576" w:type="dxa"/>
          </w:tcPr>
          <w:p w14:paraId="7C46180A"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21" w:type="dxa"/>
          </w:tcPr>
          <w:p w14:paraId="281526F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15.0</w:t>
            </w:r>
          </w:p>
        </w:tc>
        <w:tc>
          <w:tcPr>
            <w:tcW w:w="1894" w:type="dxa"/>
          </w:tcPr>
          <w:p w14:paraId="4E851BA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9.3</w:t>
            </w:r>
          </w:p>
        </w:tc>
        <w:tc>
          <w:tcPr>
            <w:tcW w:w="1889" w:type="dxa"/>
          </w:tcPr>
          <w:p w14:paraId="6383103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 (Norvēģija)</w:t>
            </w:r>
          </w:p>
        </w:tc>
      </w:tr>
      <w:tr w:rsidR="009A4F0B" w:rsidRPr="00451B3C" w14:paraId="72DEBCCB" w14:textId="77777777" w:rsidTr="009A4F0B">
        <w:tc>
          <w:tcPr>
            <w:tcW w:w="562" w:type="dxa"/>
          </w:tcPr>
          <w:p w14:paraId="0C1954C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4.</w:t>
            </w:r>
          </w:p>
        </w:tc>
        <w:tc>
          <w:tcPr>
            <w:tcW w:w="3576" w:type="dxa"/>
          </w:tcPr>
          <w:p w14:paraId="42D6AEE9" w14:textId="68D40E3B" w:rsidR="009A4F0B" w:rsidRPr="00451B3C" w:rsidRDefault="009A4F0B" w:rsidP="009A4F0B">
            <w:pPr>
              <w:rPr>
                <w:rFonts w:ascii="Times New Roman" w:hAnsi="Times New Roman" w:cs="Times New Roman"/>
              </w:rPr>
            </w:pPr>
            <w:r w:rsidRPr="00451B3C">
              <w:rPr>
                <w:rFonts w:ascii="Times New Roman" w:hAnsi="Times New Roman" w:cs="Times New Roman"/>
                <w:b/>
                <w:bCs/>
              </w:rPr>
              <w:t>Rezultāts</w:t>
            </w:r>
            <w:r w:rsidRPr="00451B3C">
              <w:rPr>
                <w:rFonts w:ascii="Times New Roman" w:hAnsi="Times New Roman" w:cs="Times New Roman"/>
              </w:rPr>
              <w:t xml:space="preserve"> (0 </w:t>
            </w:r>
            <w:r w:rsidR="00F271B9" w:rsidRPr="00451B3C">
              <w:rPr>
                <w:rFonts w:ascii="Times New Roman" w:hAnsi="Times New Roman" w:cs="Times New Roman"/>
              </w:rPr>
              <w:t>–</w:t>
            </w:r>
            <w:r w:rsidRPr="00451B3C">
              <w:rPr>
                <w:rFonts w:ascii="Times New Roman" w:hAnsi="Times New Roman" w:cs="Times New Roman"/>
              </w:rPr>
              <w:t xml:space="preserve"> uzņēmuma aktīvi sadalīti pa daļām un 1 </w:t>
            </w:r>
            <w:r w:rsidR="00F271B9" w:rsidRPr="00451B3C">
              <w:rPr>
                <w:rFonts w:ascii="Times New Roman" w:hAnsi="Times New Roman" w:cs="Times New Roman"/>
              </w:rPr>
              <w:t>–</w:t>
            </w:r>
            <w:r w:rsidRPr="00451B3C">
              <w:rPr>
                <w:rFonts w:ascii="Times New Roman" w:hAnsi="Times New Roman" w:cs="Times New Roman"/>
              </w:rPr>
              <w:t xml:space="preserve"> darbība tiek turpināta)</w:t>
            </w:r>
          </w:p>
        </w:tc>
        <w:tc>
          <w:tcPr>
            <w:tcW w:w="1821" w:type="dxa"/>
          </w:tcPr>
          <w:p w14:paraId="4100FF3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w:t>
            </w:r>
          </w:p>
        </w:tc>
        <w:tc>
          <w:tcPr>
            <w:tcW w:w="1894" w:type="dxa"/>
          </w:tcPr>
          <w:p w14:paraId="5E4B509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 - </w:t>
            </w:r>
          </w:p>
        </w:tc>
        <w:tc>
          <w:tcPr>
            <w:tcW w:w="1889" w:type="dxa"/>
          </w:tcPr>
          <w:p w14:paraId="0A5ED35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w:t>
            </w:r>
          </w:p>
        </w:tc>
      </w:tr>
      <w:tr w:rsidR="009A4F0B" w:rsidRPr="00451B3C" w14:paraId="1CFF43EA" w14:textId="77777777" w:rsidTr="009A4F0B">
        <w:tc>
          <w:tcPr>
            <w:tcW w:w="562" w:type="dxa"/>
          </w:tcPr>
          <w:p w14:paraId="65FDB22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5.</w:t>
            </w:r>
          </w:p>
        </w:tc>
        <w:tc>
          <w:tcPr>
            <w:tcW w:w="3576" w:type="dxa"/>
          </w:tcPr>
          <w:p w14:paraId="50A9610E" w14:textId="7E15A06B" w:rsidR="009A4F0B" w:rsidRPr="00451B3C" w:rsidRDefault="009A4F0B" w:rsidP="00F271B9">
            <w:pPr>
              <w:rPr>
                <w:rFonts w:ascii="Times New Roman" w:hAnsi="Times New Roman" w:cs="Times New Roman"/>
              </w:rPr>
            </w:pPr>
            <w:r w:rsidRPr="00451B3C">
              <w:rPr>
                <w:rFonts w:ascii="Times New Roman" w:hAnsi="Times New Roman" w:cs="Times New Roman"/>
              </w:rPr>
              <w:t xml:space="preserve">Maksātnespējas regulējuma </w:t>
            </w:r>
            <w:r w:rsidRPr="00451B3C">
              <w:rPr>
                <w:rFonts w:ascii="Times New Roman" w:hAnsi="Times New Roman" w:cs="Times New Roman"/>
                <w:b/>
                <w:bCs/>
              </w:rPr>
              <w:t>kvalitāte</w:t>
            </w:r>
            <w:r w:rsidRPr="00451B3C">
              <w:rPr>
                <w:rFonts w:ascii="Times New Roman" w:hAnsi="Times New Roman" w:cs="Times New Roman"/>
              </w:rPr>
              <w:t xml:space="preserve"> (indeksa stiprums 0</w:t>
            </w:r>
            <w:r w:rsidR="00F271B9" w:rsidRPr="00451B3C">
              <w:rPr>
                <w:rFonts w:ascii="Times New Roman" w:hAnsi="Times New Roman" w:cs="Times New Roman"/>
              </w:rPr>
              <w:t>–</w:t>
            </w:r>
            <w:r w:rsidRPr="00451B3C">
              <w:rPr>
                <w:rFonts w:ascii="Times New Roman" w:hAnsi="Times New Roman" w:cs="Times New Roman"/>
              </w:rPr>
              <w:t>16)</w:t>
            </w:r>
          </w:p>
        </w:tc>
        <w:tc>
          <w:tcPr>
            <w:tcW w:w="1821" w:type="dxa"/>
          </w:tcPr>
          <w:p w14:paraId="0CFD47D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8.0</w:t>
            </w:r>
          </w:p>
        </w:tc>
        <w:tc>
          <w:tcPr>
            <w:tcW w:w="1894" w:type="dxa"/>
          </w:tcPr>
          <w:p w14:paraId="6BB95F8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11.9</w:t>
            </w:r>
          </w:p>
        </w:tc>
        <w:tc>
          <w:tcPr>
            <w:tcW w:w="1889" w:type="dxa"/>
          </w:tcPr>
          <w:p w14:paraId="41921A1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Nav nominēts 2018/2019</w:t>
            </w:r>
          </w:p>
        </w:tc>
      </w:tr>
    </w:tbl>
    <w:p w14:paraId="07DD28E6" w14:textId="77777777" w:rsidR="009A4F0B" w:rsidRPr="00451B3C" w:rsidRDefault="009A4F0B" w:rsidP="009A4F0B">
      <w:pPr>
        <w:rPr>
          <w:rFonts w:ascii="Times New Roman" w:hAnsi="Times New Roman" w:cs="Times New Roman"/>
          <w:sz w:val="24"/>
          <w:szCs w:val="24"/>
        </w:rPr>
      </w:pPr>
    </w:p>
    <w:p w14:paraId="4A76BE92" w14:textId="1B869612" w:rsidR="009A4F0B" w:rsidRPr="00451B3C" w:rsidRDefault="009A4F0B" w:rsidP="009A4F0B">
      <w:pPr>
        <w:jc w:val="both"/>
        <w:rPr>
          <w:rFonts w:ascii="Times New Roman" w:hAnsi="Times New Roman" w:cs="Times New Roman"/>
        </w:rPr>
      </w:pPr>
      <w:r w:rsidRPr="00451B3C">
        <w:rPr>
          <w:rFonts w:ascii="Times New Roman" w:hAnsi="Times New Roman" w:cs="Times New Roman"/>
        </w:rPr>
        <w:t>Uzņēmumi</w:t>
      </w:r>
      <w:r w:rsidR="00B45AEE" w:rsidRPr="00451B3C">
        <w:rPr>
          <w:rFonts w:ascii="Times New Roman" w:hAnsi="Times New Roman" w:cs="Times New Roman"/>
        </w:rPr>
        <w:t xml:space="preserve"> </w:t>
      </w:r>
      <w:r w:rsidR="009642A6" w:rsidRPr="00451B3C">
        <w:rPr>
          <w:rFonts w:ascii="Times New Roman" w:hAnsi="Times New Roman" w:cs="Times New Roman"/>
        </w:rPr>
        <w:t>Lietuvā</w:t>
      </w:r>
      <w:r w:rsidRPr="00451B3C">
        <w:rPr>
          <w:rFonts w:ascii="Times New Roman" w:hAnsi="Times New Roman" w:cs="Times New Roman"/>
        </w:rPr>
        <w:t xml:space="preserve">, kuri ir iekļuvuši finanšu grūtībās un maksātnespējas procesā, pēc indeksa “DB” pārstrukturizē un atjauno darbību 43,4% gadījumu un kopējais maksātnespējas regulējuma kvalitātes indekss ir 50.0  Attēls </w:t>
      </w:r>
      <w:r w:rsidR="004B1CE9" w:rsidRPr="00451B3C">
        <w:rPr>
          <w:rFonts w:ascii="Times New Roman" w:hAnsi="Times New Roman" w:cs="Times New Roman"/>
        </w:rPr>
        <w:t>22</w:t>
      </w:r>
      <w:r w:rsidRPr="00451B3C">
        <w:rPr>
          <w:rFonts w:ascii="Times New Roman" w:hAnsi="Times New Roman" w:cs="Times New Roman"/>
        </w:rPr>
        <w:t xml:space="preserve">. </w:t>
      </w:r>
    </w:p>
    <w:p w14:paraId="4879B7A9" w14:textId="00230094" w:rsidR="009A4F0B" w:rsidRPr="00451B3C" w:rsidRDefault="00650862" w:rsidP="009A4F0B">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9D9E908" wp14:editId="17CDCBC0">
            <wp:extent cx="5427164" cy="1503045"/>
            <wp:effectExtent l="0" t="0" r="254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23" r="9740"/>
                    <a:stretch/>
                  </pic:blipFill>
                  <pic:spPr bwMode="auto">
                    <a:xfrm>
                      <a:off x="0" y="0"/>
                      <a:ext cx="5469378" cy="1514736"/>
                    </a:xfrm>
                    <a:prstGeom prst="rect">
                      <a:avLst/>
                    </a:prstGeom>
                    <a:noFill/>
                    <a:ln>
                      <a:noFill/>
                    </a:ln>
                    <a:extLst>
                      <a:ext uri="{53640926-AAD7-44D8-BBD7-CCE9431645EC}">
                        <a14:shadowObscured xmlns:a14="http://schemas.microsoft.com/office/drawing/2010/main"/>
                      </a:ext>
                    </a:extLst>
                  </pic:spPr>
                </pic:pic>
              </a:graphicData>
            </a:graphic>
          </wp:inline>
        </w:drawing>
      </w:r>
    </w:p>
    <w:p w14:paraId="0087B952" w14:textId="29F03F4A" w:rsidR="009A4F0B" w:rsidRPr="00451B3C" w:rsidRDefault="00F271B9"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22. a</w:t>
      </w:r>
      <w:r w:rsidR="009A4F0B" w:rsidRPr="00451B3C">
        <w:rPr>
          <w:rFonts w:ascii="Times New Roman" w:hAnsi="Times New Roman" w:cs="Times New Roman"/>
          <w:color w:val="auto"/>
          <w:sz w:val="20"/>
          <w:szCs w:val="20"/>
        </w:rPr>
        <w:t xml:space="preserve">ttēls. Finanšu grūtībās nonākuša uzņēmuma Lietuvā pārstrukturizācijas un atjaunošanas </w:t>
      </w:r>
      <w:r w:rsidR="004B1CE9" w:rsidRPr="00451B3C">
        <w:rPr>
          <w:rFonts w:ascii="Times New Roman" w:hAnsi="Times New Roman" w:cs="Times New Roman"/>
          <w:color w:val="auto"/>
          <w:sz w:val="20"/>
          <w:szCs w:val="20"/>
        </w:rPr>
        <w:t>procents</w:t>
      </w:r>
      <w:r w:rsidR="009A4F0B" w:rsidRPr="00451B3C">
        <w:rPr>
          <w:rFonts w:ascii="Times New Roman" w:hAnsi="Times New Roman" w:cs="Times New Roman"/>
          <w:color w:val="auto"/>
          <w:sz w:val="20"/>
          <w:szCs w:val="20"/>
        </w:rPr>
        <w:t xml:space="preserve"> un kopējais maksātnespējas regulējuma kvalitātes indekss. </w:t>
      </w:r>
      <w:bookmarkStart w:id="91" w:name="_Hlk43072033"/>
      <w:r w:rsidR="009A4F0B" w:rsidRPr="00451B3C">
        <w:rPr>
          <w:rFonts w:ascii="Times New Roman" w:hAnsi="Times New Roman" w:cs="Times New Roman"/>
          <w:color w:val="auto"/>
          <w:sz w:val="20"/>
          <w:szCs w:val="20"/>
        </w:rPr>
        <w:t xml:space="preserve">Avots: Pasaules </w:t>
      </w:r>
      <w:r w:rsidR="00C6588D"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Lietuva.</w:t>
      </w:r>
      <w:bookmarkEnd w:id="91"/>
    </w:p>
    <w:p w14:paraId="71DD39FB" w14:textId="00B8D2FA" w:rsidR="009A4F0B" w:rsidRPr="00451B3C" w:rsidRDefault="009A4F0B" w:rsidP="00F102BB">
      <w:pPr>
        <w:jc w:val="both"/>
        <w:rPr>
          <w:rFonts w:ascii="Times New Roman" w:hAnsi="Times New Roman" w:cs="Times New Roman"/>
        </w:rPr>
      </w:pPr>
      <w:r w:rsidRPr="00451B3C">
        <w:rPr>
          <w:rFonts w:ascii="Times New Roman" w:hAnsi="Times New Roman" w:cs="Times New Roman"/>
        </w:rPr>
        <w:t xml:space="preserve">Lietuvas kopējais maksātnespējas procesa novērtējums pēc indeksa “DB” ir 46,7, </w:t>
      </w:r>
      <w:r w:rsidR="00F271B9">
        <w:rPr>
          <w:rFonts w:ascii="Times New Roman" w:hAnsi="Times New Roman" w:cs="Times New Roman"/>
        </w:rPr>
        <w:t xml:space="preserve">tai </w:t>
      </w:r>
      <w:r w:rsidRPr="00451B3C">
        <w:rPr>
          <w:rFonts w:ascii="Times New Roman" w:hAnsi="Times New Roman" w:cs="Times New Roman"/>
        </w:rPr>
        <w:t xml:space="preserve">ierindojoties 89. vietā starptautisko valstu salīdzinājumā. Tas ir viszemākais rādītājs starp </w:t>
      </w:r>
      <w:r w:rsidR="004D0391" w:rsidRPr="00451B3C">
        <w:rPr>
          <w:rFonts w:ascii="Times New Roman" w:hAnsi="Times New Roman" w:cs="Times New Roman"/>
        </w:rPr>
        <w:t xml:space="preserve">Baltijas </w:t>
      </w:r>
      <w:r w:rsidRPr="00451B3C">
        <w:rPr>
          <w:rFonts w:ascii="Times New Roman" w:hAnsi="Times New Roman" w:cs="Times New Roman"/>
        </w:rPr>
        <w:t>valstīm</w:t>
      </w:r>
      <w:r w:rsidR="004D0391" w:rsidRPr="00451B3C">
        <w:rPr>
          <w:rFonts w:ascii="Times New Roman" w:hAnsi="Times New Roman" w:cs="Times New Roman"/>
        </w:rPr>
        <w:t xml:space="preserve"> un Poliju</w:t>
      </w:r>
      <w:r w:rsidRPr="00451B3C">
        <w:rPr>
          <w:rFonts w:ascii="Times New Roman" w:hAnsi="Times New Roman" w:cs="Times New Roman"/>
        </w:rPr>
        <w:t>, Latvijai ierindojoties 55., Igaunijai 54. un Polijai 25. vietā starptautisk</w:t>
      </w:r>
      <w:r w:rsidR="00F271B9">
        <w:rPr>
          <w:rFonts w:ascii="Times New Roman" w:hAnsi="Times New Roman" w:cs="Times New Roman"/>
        </w:rPr>
        <w:t>ā</w:t>
      </w:r>
      <w:r w:rsidRPr="00451B3C">
        <w:rPr>
          <w:rFonts w:ascii="Times New Roman" w:hAnsi="Times New Roman" w:cs="Times New Roman"/>
        </w:rPr>
        <w:t xml:space="preserve"> valstu salīdzinājumā. Attēls </w:t>
      </w:r>
      <w:r w:rsidR="004B1CE9" w:rsidRPr="00451B3C">
        <w:rPr>
          <w:rFonts w:ascii="Times New Roman" w:hAnsi="Times New Roman" w:cs="Times New Roman"/>
        </w:rPr>
        <w:t>23</w:t>
      </w:r>
      <w:r w:rsidRPr="00451B3C">
        <w:rPr>
          <w:rFonts w:ascii="Times New Roman" w:hAnsi="Times New Roman" w:cs="Times New Roman"/>
        </w:rPr>
        <w:t xml:space="preserve">. </w:t>
      </w:r>
    </w:p>
    <w:p w14:paraId="4F063F0E" w14:textId="0BCD8D49" w:rsidR="009A4F0B" w:rsidRPr="00451B3C" w:rsidRDefault="00E916D0" w:rsidP="009A4F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B1CFA8" wp14:editId="30357699">
            <wp:extent cx="5063267" cy="1685290"/>
            <wp:effectExtent l="0" t="0" r="444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8593" cy="1710362"/>
                    </a:xfrm>
                    <a:prstGeom prst="rect">
                      <a:avLst/>
                    </a:prstGeom>
                    <a:noFill/>
                  </pic:spPr>
                </pic:pic>
              </a:graphicData>
            </a:graphic>
          </wp:inline>
        </w:drawing>
      </w:r>
    </w:p>
    <w:p w14:paraId="3DADDE9E" w14:textId="4BB1CFA6" w:rsidR="009A4F0B" w:rsidRPr="00451B3C" w:rsidRDefault="00F271B9"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23.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Lietuvas kopējais indeksētais maksātnespējas procesa novērtējums un starptautiskā valstu salīdzinājumā ieņemamais kārtas numurs. Avots: Pasaules </w:t>
      </w:r>
      <w:r>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Lietuva.</w:t>
      </w:r>
    </w:p>
    <w:p w14:paraId="524227C4" w14:textId="7ECF72DD" w:rsidR="009A4F0B" w:rsidRPr="00451B3C" w:rsidRDefault="009A4F0B" w:rsidP="006C7F8E">
      <w:pPr>
        <w:jc w:val="both"/>
        <w:rPr>
          <w:rFonts w:ascii="Times New Roman" w:hAnsi="Times New Roman" w:cs="Times New Roman"/>
        </w:rPr>
      </w:pPr>
      <w:bookmarkStart w:id="92" w:name="_Hlk43072059"/>
      <w:r w:rsidRPr="00451B3C">
        <w:rPr>
          <w:rFonts w:ascii="Times New Roman" w:hAnsi="Times New Roman" w:cs="Times New Roman"/>
        </w:rPr>
        <w:lastRenderedPageBreak/>
        <w:t>Vidējais nepieciešamais laiks parāda atgūšanai Lietuvā ir 2,3 gadi</w:t>
      </w:r>
      <w:r w:rsidR="00F271B9">
        <w:rPr>
          <w:rFonts w:ascii="Times New Roman" w:hAnsi="Times New Roman" w:cs="Times New Roman"/>
        </w:rPr>
        <w:t>,</w:t>
      </w:r>
      <w:r w:rsidRPr="00451B3C">
        <w:rPr>
          <w:rFonts w:ascii="Times New Roman" w:hAnsi="Times New Roman" w:cs="Times New Roman"/>
        </w:rPr>
        <w:t xml:space="preserve"> un kopējās izmaksas </w:t>
      </w:r>
      <w:r w:rsidR="00F271B9">
        <w:rPr>
          <w:rFonts w:ascii="Times New Roman" w:hAnsi="Times New Roman" w:cs="Times New Roman"/>
        </w:rPr>
        <w:t>veido</w:t>
      </w:r>
      <w:r w:rsidR="00F271B9" w:rsidRPr="00451B3C">
        <w:rPr>
          <w:rFonts w:ascii="Times New Roman" w:hAnsi="Times New Roman" w:cs="Times New Roman"/>
        </w:rPr>
        <w:t xml:space="preserve"> </w:t>
      </w:r>
      <w:r w:rsidRPr="00451B3C">
        <w:rPr>
          <w:rFonts w:ascii="Times New Roman" w:hAnsi="Times New Roman" w:cs="Times New Roman"/>
        </w:rPr>
        <w:t xml:space="preserve">15% no grūtības nonākušā uzņēmuma vērtības. Lietuvā, tāpat kā Polijā, izmaksas </w:t>
      </w:r>
      <w:r w:rsidR="00F271B9">
        <w:rPr>
          <w:rFonts w:ascii="Times New Roman" w:hAnsi="Times New Roman" w:cs="Times New Roman"/>
        </w:rPr>
        <w:t xml:space="preserve">tiek </w:t>
      </w:r>
      <w:r w:rsidRPr="00451B3C">
        <w:rPr>
          <w:rFonts w:ascii="Times New Roman" w:hAnsi="Times New Roman" w:cs="Times New Roman"/>
        </w:rPr>
        <w:t xml:space="preserve">vērtētas kā visaugstākās starp </w:t>
      </w:r>
      <w:r w:rsidR="006C7F8E" w:rsidRPr="00451B3C">
        <w:rPr>
          <w:rFonts w:ascii="Times New Roman" w:hAnsi="Times New Roman" w:cs="Times New Roman"/>
        </w:rPr>
        <w:t>Baltijas</w:t>
      </w:r>
      <w:r w:rsidRPr="00451B3C">
        <w:rPr>
          <w:rFonts w:ascii="Times New Roman" w:hAnsi="Times New Roman" w:cs="Times New Roman"/>
        </w:rPr>
        <w:t xml:space="preserve"> valstīm, taču vidējais nepieciešamas laiks parāda atgūšanai Lietuvā novērtēts kā otrs īsākais starp </w:t>
      </w:r>
      <w:r w:rsidR="00F271B9" w:rsidRPr="00451B3C">
        <w:rPr>
          <w:rFonts w:ascii="Times New Roman" w:hAnsi="Times New Roman" w:cs="Times New Roman"/>
        </w:rPr>
        <w:t>ap</w:t>
      </w:r>
      <w:r w:rsidR="00F271B9">
        <w:rPr>
          <w:rFonts w:ascii="Times New Roman" w:hAnsi="Times New Roman" w:cs="Times New Roman"/>
        </w:rPr>
        <w:t>lūko</w:t>
      </w:r>
      <w:r w:rsidR="00F271B9" w:rsidRPr="00451B3C">
        <w:rPr>
          <w:rFonts w:ascii="Times New Roman" w:hAnsi="Times New Roman" w:cs="Times New Roman"/>
        </w:rPr>
        <w:t xml:space="preserve">tajām </w:t>
      </w:r>
      <w:r w:rsidRPr="00451B3C">
        <w:rPr>
          <w:rFonts w:ascii="Times New Roman" w:hAnsi="Times New Roman" w:cs="Times New Roman"/>
        </w:rPr>
        <w:t xml:space="preserve">valstīm, pirmajā vietā ierindojoties Latvijai. </w:t>
      </w:r>
    </w:p>
    <w:bookmarkEnd w:id="92"/>
    <w:p w14:paraId="4EFC7846" w14:textId="57177C7C" w:rsidR="009A4F0B" w:rsidRPr="00451B3C" w:rsidRDefault="009A4F0B" w:rsidP="006C7F8E">
      <w:pPr>
        <w:jc w:val="both"/>
        <w:rPr>
          <w:rFonts w:ascii="Times New Roman" w:hAnsi="Times New Roman" w:cs="Times New Roman"/>
        </w:rPr>
      </w:pPr>
      <w:r w:rsidRPr="00451B3C">
        <w:rPr>
          <w:rFonts w:ascii="Times New Roman" w:hAnsi="Times New Roman" w:cs="Times New Roman"/>
        </w:rPr>
        <w:t>Lietuvas maksātnespējas procesa laika rezultāts ir novērtēts zemāk nekā vidēj</w:t>
      </w:r>
      <w:r w:rsidR="006C7F8E" w:rsidRPr="00451B3C">
        <w:rPr>
          <w:rFonts w:ascii="Times New Roman" w:hAnsi="Times New Roman" w:cs="Times New Roman"/>
        </w:rPr>
        <w:t>i</w:t>
      </w:r>
      <w:r w:rsidRPr="00451B3C">
        <w:rPr>
          <w:rFonts w:ascii="Times New Roman" w:hAnsi="Times New Roman" w:cs="Times New Roman"/>
        </w:rPr>
        <w:t xml:space="preserve"> OECD augsta ienākuma valstu rādītājs, kur vidējais laiks parādu atgūšanai ir 1,7 gadi</w:t>
      </w:r>
      <w:r w:rsidR="00F271B9">
        <w:rPr>
          <w:rFonts w:ascii="Times New Roman" w:hAnsi="Times New Roman" w:cs="Times New Roman"/>
        </w:rPr>
        <w:t>,</w:t>
      </w:r>
      <w:r w:rsidRPr="00451B3C">
        <w:rPr>
          <w:rFonts w:ascii="Times New Roman" w:hAnsi="Times New Roman" w:cs="Times New Roman"/>
        </w:rPr>
        <w:t xml:space="preserve"> salīdzino</w:t>
      </w:r>
      <w:r w:rsidR="00F271B9">
        <w:rPr>
          <w:rFonts w:ascii="Times New Roman" w:hAnsi="Times New Roman" w:cs="Times New Roman"/>
        </w:rPr>
        <w:t>t</w:t>
      </w:r>
      <w:r w:rsidRPr="00451B3C">
        <w:rPr>
          <w:rFonts w:ascii="Times New Roman" w:hAnsi="Times New Roman" w:cs="Times New Roman"/>
        </w:rPr>
        <w:t xml:space="preserve"> ar Lietuvu, kur novērtējums ir 2,3 gadi. Attēls </w:t>
      </w:r>
      <w:r w:rsidR="00C6588D" w:rsidRPr="00451B3C">
        <w:rPr>
          <w:rFonts w:ascii="Times New Roman" w:hAnsi="Times New Roman" w:cs="Times New Roman"/>
        </w:rPr>
        <w:t>24.</w:t>
      </w:r>
      <w:r w:rsidRPr="00451B3C">
        <w:rPr>
          <w:rFonts w:ascii="Times New Roman" w:hAnsi="Times New Roman" w:cs="Times New Roman"/>
        </w:rPr>
        <w:t xml:space="preserve"> </w:t>
      </w:r>
    </w:p>
    <w:p w14:paraId="469EE8C0" w14:textId="449F5944" w:rsidR="009A4F0B" w:rsidRPr="00451B3C" w:rsidRDefault="00E916D0" w:rsidP="00E916D0">
      <w:pPr>
        <w:jc w:val="center"/>
        <w:rPr>
          <w:rFonts w:ascii="Times New Roman" w:hAnsi="Times New Roman" w:cs="Times New Roman"/>
        </w:rPr>
      </w:pPr>
      <w:r>
        <w:rPr>
          <w:rFonts w:ascii="Times New Roman" w:hAnsi="Times New Roman" w:cs="Times New Roman"/>
          <w:noProof/>
        </w:rPr>
        <w:drawing>
          <wp:inline distT="0" distB="0" distL="0" distR="0" wp14:anchorId="3030677C" wp14:editId="4BFEDB76">
            <wp:extent cx="5336931" cy="1748391"/>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9542" cy="1765626"/>
                    </a:xfrm>
                    <a:prstGeom prst="rect">
                      <a:avLst/>
                    </a:prstGeom>
                    <a:noFill/>
                  </pic:spPr>
                </pic:pic>
              </a:graphicData>
            </a:graphic>
          </wp:inline>
        </w:drawing>
      </w:r>
    </w:p>
    <w:p w14:paraId="5953E6FD" w14:textId="5E0C4F90" w:rsidR="009A4F0B" w:rsidRPr="00451B3C" w:rsidRDefault="00F271B9"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24.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Lietuvā nepieciešamais laiks un izmaksas, lai veiktu maksātnespējas procesu un Lietuvas rādītāju salīdzinājums ar tuvākajām reģiona valstīm, tai skaitā Latviju, Igauniju, Poliju. Avots: Pasaules </w:t>
      </w:r>
      <w:r w:rsidR="00C6588D"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Lietuva.</w:t>
      </w:r>
    </w:p>
    <w:p w14:paraId="02D15E91" w14:textId="77777777"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Lietuvas maksātnespējas procesa kvalitātes kopējais indekss novērtēts ar 8 punktiem no maksimāli iespējamiem 16. Tas ir zemākais rādītājs starp tuvākajām reģiona valstīm, tai skaitā Igauniju, Latviju, Poliju un OECD augsta ienākuma valstu vidējo rādītāju. </w:t>
      </w:r>
    </w:p>
    <w:p w14:paraId="35258E4F" w14:textId="19553755" w:rsidR="009A4F0B" w:rsidRPr="00451B3C" w:rsidRDefault="009A4F0B" w:rsidP="009A4F0B">
      <w:pPr>
        <w:jc w:val="both"/>
        <w:rPr>
          <w:rFonts w:ascii="Times New Roman" w:hAnsi="Times New Roman" w:cs="Times New Roman"/>
        </w:rPr>
      </w:pPr>
      <w:bookmarkStart w:id="93" w:name="_Hlk43072142"/>
      <w:r w:rsidRPr="00451B3C">
        <w:rPr>
          <w:rFonts w:ascii="Times New Roman" w:hAnsi="Times New Roman" w:cs="Times New Roman"/>
        </w:rPr>
        <w:t xml:space="preserve">Lietuvas vājākās pozīcijas ir kreditora līdzdalības novērtējumā, iegūstot tikai 1 punktu no maksimāli iespējamajiem 4 punktiem, kas ir zemākais starp tuvākajām reģiona valstīm. Tāpat ļoti zemu </w:t>
      </w:r>
      <w:r w:rsidR="00F271B9">
        <w:rPr>
          <w:rFonts w:ascii="Times New Roman" w:hAnsi="Times New Roman" w:cs="Times New Roman"/>
        </w:rPr>
        <w:t xml:space="preserve">ir </w:t>
      </w:r>
      <w:r w:rsidRPr="00451B3C">
        <w:rPr>
          <w:rFonts w:ascii="Times New Roman" w:hAnsi="Times New Roman" w:cs="Times New Roman"/>
        </w:rPr>
        <w:t>novērtēts reorganizācijas process Lietuvā, iegūstot tikai 0,5 punktus</w:t>
      </w:r>
      <w:bookmarkEnd w:id="93"/>
      <w:r w:rsidRPr="00451B3C">
        <w:rPr>
          <w:rFonts w:ascii="Times New Roman" w:hAnsi="Times New Roman" w:cs="Times New Roman"/>
        </w:rPr>
        <w:t xml:space="preserve"> no iespējamajiem 3 punktiem. Attēls </w:t>
      </w:r>
      <w:r w:rsidR="00B80FC0" w:rsidRPr="00451B3C">
        <w:rPr>
          <w:rFonts w:ascii="Times New Roman" w:hAnsi="Times New Roman" w:cs="Times New Roman"/>
        </w:rPr>
        <w:t>25</w:t>
      </w:r>
      <w:r w:rsidRPr="00451B3C">
        <w:rPr>
          <w:rFonts w:ascii="Times New Roman" w:hAnsi="Times New Roman" w:cs="Times New Roman"/>
        </w:rPr>
        <w:t>.</w:t>
      </w:r>
    </w:p>
    <w:p w14:paraId="7CD137ED" w14:textId="7DB32DF0" w:rsidR="009A4F0B" w:rsidRPr="00451B3C" w:rsidRDefault="00E916D0" w:rsidP="00E916D0">
      <w:pPr>
        <w:jc w:val="center"/>
      </w:pPr>
      <w:r>
        <w:rPr>
          <w:noProof/>
        </w:rPr>
        <w:drawing>
          <wp:inline distT="0" distB="0" distL="0" distR="0" wp14:anchorId="5DF6467F" wp14:editId="4BFB6F25">
            <wp:extent cx="4562272" cy="21191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663"/>
                    <a:stretch/>
                  </pic:blipFill>
                  <pic:spPr bwMode="auto">
                    <a:xfrm>
                      <a:off x="0" y="0"/>
                      <a:ext cx="4604396" cy="2138737"/>
                    </a:xfrm>
                    <a:prstGeom prst="rect">
                      <a:avLst/>
                    </a:prstGeom>
                    <a:noFill/>
                    <a:ln>
                      <a:noFill/>
                    </a:ln>
                    <a:extLst>
                      <a:ext uri="{53640926-AAD7-44D8-BBD7-CCE9431645EC}">
                        <a14:shadowObscured xmlns:a14="http://schemas.microsoft.com/office/drawing/2010/main"/>
                      </a:ext>
                    </a:extLst>
                  </pic:spPr>
                </pic:pic>
              </a:graphicData>
            </a:graphic>
          </wp:inline>
        </w:drawing>
      </w:r>
    </w:p>
    <w:p w14:paraId="015B7E08" w14:textId="46977BF2" w:rsidR="009A4F0B" w:rsidRPr="00451B3C" w:rsidRDefault="00F271B9"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25. a</w:t>
      </w:r>
      <w:r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Maksātnespējas procesa kvalitātes indeksa komponenšu salīdzinošais novērtējums Lietuvā un tā salīdzinājums ar tuvākajām reģiona valstīm, tai skaitā Igauniju, Latviju, Poliju un OECD augsta ienākuma valstu vidējo rādītāju. Ar tumši zilu krāsu norādīta debitora (parādnieka) aktīvu pārvaldības novērtējuma komponente, ar oranžu krāsu </w:t>
      </w:r>
      <w:r w:rsidRPr="00451B3C">
        <w:rPr>
          <w:rFonts w:ascii="Times New Roman" w:hAnsi="Times New Roman" w:cs="Times New Roman"/>
        </w:rPr>
        <w:t>–</w:t>
      </w:r>
      <w:r w:rsidR="009A4F0B" w:rsidRPr="00451B3C">
        <w:rPr>
          <w:rFonts w:ascii="Times New Roman" w:hAnsi="Times New Roman" w:cs="Times New Roman"/>
          <w:color w:val="auto"/>
          <w:sz w:val="20"/>
          <w:szCs w:val="20"/>
        </w:rPr>
        <w:t xml:space="preserve"> maksātnespējas procesa sākuma novērtējums, ar zaļu krāsu </w:t>
      </w:r>
      <w:r w:rsidRPr="00451B3C">
        <w:rPr>
          <w:rFonts w:ascii="Times New Roman" w:hAnsi="Times New Roman" w:cs="Times New Roman"/>
        </w:rPr>
        <w:t>–</w:t>
      </w:r>
      <w:r w:rsidR="009A4F0B" w:rsidRPr="00451B3C">
        <w:rPr>
          <w:rFonts w:ascii="Times New Roman" w:hAnsi="Times New Roman" w:cs="Times New Roman"/>
          <w:color w:val="auto"/>
          <w:sz w:val="20"/>
          <w:szCs w:val="20"/>
        </w:rPr>
        <w:t xml:space="preserve"> kreditora līdzdalības novērtējums, ar gaiši zilu krāsu </w:t>
      </w:r>
      <w:r w:rsidRPr="00451B3C">
        <w:rPr>
          <w:rFonts w:ascii="Times New Roman" w:hAnsi="Times New Roman" w:cs="Times New Roman"/>
        </w:rPr>
        <w:t>–</w:t>
      </w:r>
      <w:r w:rsidR="009A4F0B" w:rsidRPr="00451B3C">
        <w:rPr>
          <w:rFonts w:ascii="Times New Roman" w:hAnsi="Times New Roman" w:cs="Times New Roman"/>
          <w:color w:val="auto"/>
          <w:sz w:val="20"/>
          <w:szCs w:val="20"/>
        </w:rPr>
        <w:t xml:space="preserve"> reorganizācijas procesa novērtējums. Avots: Pasaules </w:t>
      </w:r>
      <w:r w:rsidR="00163BC0"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Lietuva.</w:t>
      </w:r>
    </w:p>
    <w:p w14:paraId="2DFEA0FF" w14:textId="507D9DB9" w:rsidR="009A4F0B" w:rsidRPr="00451B3C" w:rsidRDefault="009A4F0B" w:rsidP="009A4F0B">
      <w:pPr>
        <w:jc w:val="both"/>
        <w:rPr>
          <w:rFonts w:ascii="Times New Roman" w:hAnsi="Times New Roman" w:cs="Times New Roman"/>
        </w:rPr>
      </w:pPr>
      <w:r w:rsidRPr="00451B3C">
        <w:rPr>
          <w:rFonts w:ascii="Times New Roman" w:hAnsi="Times New Roman" w:cs="Times New Roman"/>
        </w:rPr>
        <w:t>Kreditoru atguvuma likmes novērtējumā</w:t>
      </w:r>
      <w:r w:rsidRPr="00451B3C">
        <w:rPr>
          <w:rFonts w:ascii="Times New Roman" w:hAnsi="Times New Roman" w:cs="Times New Roman"/>
          <w:b/>
          <w:bCs/>
        </w:rPr>
        <w:t xml:space="preserve"> </w:t>
      </w:r>
      <w:r w:rsidRPr="00451B3C">
        <w:rPr>
          <w:rFonts w:ascii="Times New Roman" w:hAnsi="Times New Roman" w:cs="Times New Roman"/>
        </w:rPr>
        <w:t>pēc indeksa “DB” kreditoriem, kuri veic reorganizāciju, likvidāciju vai parāda piedziņas procedūru Lietuvā</w:t>
      </w:r>
      <w:r w:rsidR="00F271B9">
        <w:rPr>
          <w:rFonts w:ascii="Times New Roman" w:hAnsi="Times New Roman" w:cs="Times New Roman"/>
        </w:rPr>
        <w:t>,</w:t>
      </w:r>
      <w:r w:rsidRPr="00451B3C">
        <w:rPr>
          <w:rFonts w:ascii="Times New Roman" w:hAnsi="Times New Roman" w:cs="Times New Roman"/>
        </w:rPr>
        <w:t xml:space="preserve"> ir iespēja atgūt 40,3 centus par dolāru. Kaimiņvalstī Igaunijā iespējams atgūt mazāk – 36,1 centu par dolāru, tomēr kaimiņvalstīs Latvijā un Polijā iespējams atgūt vairāk, attiecīgi 41,4 </w:t>
      </w:r>
      <w:r w:rsidRPr="00451B3C">
        <w:rPr>
          <w:rFonts w:ascii="Times New Roman" w:hAnsi="Times New Roman" w:cs="Times New Roman"/>
        </w:rPr>
        <w:lastRenderedPageBreak/>
        <w:t>un 60,9 centus par dolāru. Kreditoru atguvuma likmes novērtējums ir nozīmīgs rādītājs</w:t>
      </w:r>
      <w:r w:rsidR="00137F0A" w:rsidRPr="00451B3C">
        <w:rPr>
          <w:rFonts w:ascii="Times New Roman" w:hAnsi="Times New Roman" w:cs="Times New Roman"/>
        </w:rPr>
        <w:t xml:space="preserve"> investīciju piesaistei un uzņēmējdarbības vides uzlabošanai</w:t>
      </w:r>
      <w:r w:rsidR="00F271B9">
        <w:rPr>
          <w:rFonts w:ascii="Times New Roman" w:hAnsi="Times New Roman" w:cs="Times New Roman"/>
        </w:rPr>
        <w:t>,</w:t>
      </w:r>
      <w:r w:rsidRPr="00451B3C">
        <w:rPr>
          <w:rFonts w:ascii="Times New Roman" w:hAnsi="Times New Roman" w:cs="Times New Roman"/>
        </w:rPr>
        <w:t xml:space="preserve"> un tā pašreizējais rezultāts norāda uz nepieciešamību veikt uzlabojumus.  Attēls </w:t>
      </w:r>
      <w:r w:rsidR="0040232E" w:rsidRPr="00451B3C">
        <w:rPr>
          <w:rFonts w:ascii="Times New Roman" w:hAnsi="Times New Roman" w:cs="Times New Roman"/>
        </w:rPr>
        <w:t>26</w:t>
      </w:r>
      <w:r w:rsidRPr="00451B3C">
        <w:rPr>
          <w:rFonts w:ascii="Times New Roman" w:hAnsi="Times New Roman" w:cs="Times New Roman"/>
        </w:rPr>
        <w:t>.</w:t>
      </w:r>
    </w:p>
    <w:p w14:paraId="1C7310EF" w14:textId="1D69FA48" w:rsidR="009A4F0B" w:rsidRPr="00451B3C" w:rsidRDefault="00E916D0" w:rsidP="00A96CA7">
      <w:pPr>
        <w:jc w:val="center"/>
      </w:pPr>
      <w:r>
        <w:rPr>
          <w:noProof/>
        </w:rPr>
        <w:drawing>
          <wp:inline distT="0" distB="0" distL="0" distR="0" wp14:anchorId="05B369DC" wp14:editId="4EF0DE42">
            <wp:extent cx="4182894" cy="1637665"/>
            <wp:effectExtent l="0" t="0" r="8255"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698"/>
                    <a:stretch/>
                  </pic:blipFill>
                  <pic:spPr bwMode="auto">
                    <a:xfrm>
                      <a:off x="0" y="0"/>
                      <a:ext cx="4233249" cy="1657380"/>
                    </a:xfrm>
                    <a:prstGeom prst="rect">
                      <a:avLst/>
                    </a:prstGeom>
                    <a:noFill/>
                    <a:ln>
                      <a:noFill/>
                    </a:ln>
                    <a:extLst>
                      <a:ext uri="{53640926-AAD7-44D8-BBD7-CCE9431645EC}">
                        <a14:shadowObscured xmlns:a14="http://schemas.microsoft.com/office/drawing/2010/main"/>
                      </a:ext>
                    </a:extLst>
                  </pic:spPr>
                </pic:pic>
              </a:graphicData>
            </a:graphic>
          </wp:inline>
        </w:drawing>
      </w:r>
    </w:p>
    <w:p w14:paraId="055D6BF2" w14:textId="27A16FD6" w:rsidR="009A4F0B" w:rsidRPr="00451B3C" w:rsidRDefault="00E916D0" w:rsidP="009A4F0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w:t>
      </w:r>
      <w:r w:rsidR="00F271B9">
        <w:rPr>
          <w:rFonts w:ascii="Times New Roman" w:hAnsi="Times New Roman" w:cs="Times New Roman"/>
          <w:color w:val="auto"/>
          <w:sz w:val="20"/>
          <w:szCs w:val="20"/>
        </w:rPr>
        <w:t>6. a</w:t>
      </w:r>
      <w:r w:rsidR="00F271B9" w:rsidRPr="00451B3C">
        <w:rPr>
          <w:rFonts w:ascii="Times New Roman" w:hAnsi="Times New Roman" w:cs="Times New Roman"/>
          <w:color w:val="auto"/>
          <w:sz w:val="20"/>
          <w:szCs w:val="20"/>
        </w:rPr>
        <w:t>ttēls</w:t>
      </w:r>
      <w:r w:rsidR="009A4F0B" w:rsidRPr="00451B3C">
        <w:rPr>
          <w:rFonts w:ascii="Times New Roman" w:hAnsi="Times New Roman" w:cs="Times New Roman"/>
          <w:color w:val="auto"/>
          <w:sz w:val="20"/>
          <w:szCs w:val="20"/>
        </w:rPr>
        <w:t xml:space="preserve">. Kreditoru atguvuma likmes novērtējums dolāra centos no viena dolāra Lietuvā, Igaunijā, Latvijā, Polijā </w:t>
      </w:r>
      <w:r w:rsidR="00807DAE" w:rsidRPr="00451B3C">
        <w:rPr>
          <w:rFonts w:ascii="Times New Roman" w:hAnsi="Times New Roman" w:cs="Times New Roman"/>
          <w:color w:val="auto"/>
          <w:sz w:val="20"/>
          <w:szCs w:val="20"/>
        </w:rPr>
        <w:t xml:space="preserve">un </w:t>
      </w:r>
      <w:r w:rsidR="009A4F0B" w:rsidRPr="00451B3C">
        <w:rPr>
          <w:rFonts w:ascii="Times New Roman" w:hAnsi="Times New Roman" w:cs="Times New Roman"/>
          <w:color w:val="auto"/>
          <w:sz w:val="20"/>
          <w:szCs w:val="20"/>
        </w:rPr>
        <w:t xml:space="preserve">OECD augsta ienākuma valstīs. Avots: Pasaules </w:t>
      </w:r>
      <w:r w:rsidR="00982A05" w:rsidRPr="00451B3C">
        <w:rPr>
          <w:rFonts w:ascii="Times New Roman" w:hAnsi="Times New Roman" w:cs="Times New Roman"/>
          <w:color w:val="auto"/>
          <w:sz w:val="20"/>
          <w:szCs w:val="20"/>
        </w:rPr>
        <w:t>B</w:t>
      </w:r>
      <w:r w:rsidR="009A4F0B" w:rsidRPr="00451B3C">
        <w:rPr>
          <w:rFonts w:ascii="Times New Roman" w:hAnsi="Times New Roman" w:cs="Times New Roman"/>
          <w:color w:val="auto"/>
          <w:sz w:val="20"/>
          <w:szCs w:val="20"/>
        </w:rPr>
        <w:t>ankas indekss “</w:t>
      </w:r>
      <w:proofErr w:type="spellStart"/>
      <w:r w:rsidR="009A4F0B" w:rsidRPr="00451B3C">
        <w:rPr>
          <w:rFonts w:ascii="Times New Roman" w:hAnsi="Times New Roman" w:cs="Times New Roman"/>
          <w:color w:val="auto"/>
          <w:sz w:val="20"/>
          <w:szCs w:val="20"/>
        </w:rPr>
        <w:t>Doing</w:t>
      </w:r>
      <w:proofErr w:type="spellEnd"/>
      <w:r w:rsidR="009A4F0B" w:rsidRPr="00451B3C">
        <w:rPr>
          <w:rFonts w:ascii="Times New Roman" w:hAnsi="Times New Roman" w:cs="Times New Roman"/>
          <w:color w:val="auto"/>
          <w:sz w:val="20"/>
          <w:szCs w:val="20"/>
        </w:rPr>
        <w:t xml:space="preserve"> </w:t>
      </w:r>
      <w:proofErr w:type="spellStart"/>
      <w:r w:rsidR="009A4F0B" w:rsidRPr="00451B3C">
        <w:rPr>
          <w:rFonts w:ascii="Times New Roman" w:hAnsi="Times New Roman" w:cs="Times New Roman"/>
          <w:color w:val="auto"/>
          <w:sz w:val="20"/>
          <w:szCs w:val="20"/>
        </w:rPr>
        <w:t>Business</w:t>
      </w:r>
      <w:proofErr w:type="spellEnd"/>
      <w:r w:rsidR="009A4F0B" w:rsidRPr="00451B3C">
        <w:rPr>
          <w:rFonts w:ascii="Times New Roman" w:hAnsi="Times New Roman" w:cs="Times New Roman"/>
          <w:color w:val="auto"/>
          <w:sz w:val="20"/>
          <w:szCs w:val="20"/>
        </w:rPr>
        <w:t xml:space="preserve"> 2020” Lietuva.</w:t>
      </w:r>
    </w:p>
    <w:p w14:paraId="6C02C6D7" w14:textId="49502280"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Lietuvas maksātnespējas process grūtībās nonākušiem uzņēmumiem ir atainots </w:t>
      </w:r>
      <w:r w:rsidR="00F271B9">
        <w:rPr>
          <w:rFonts w:ascii="Times New Roman" w:hAnsi="Times New Roman" w:cs="Times New Roman"/>
        </w:rPr>
        <w:t xml:space="preserve">10. </w:t>
      </w:r>
      <w:r w:rsidRPr="00451B3C">
        <w:rPr>
          <w:rFonts w:ascii="Times New Roman" w:hAnsi="Times New Roman" w:cs="Times New Roman"/>
        </w:rPr>
        <w:t>tabulā.</w:t>
      </w:r>
    </w:p>
    <w:p w14:paraId="42DFE130" w14:textId="3FD95088" w:rsidR="009A4F0B" w:rsidRPr="00451B3C" w:rsidRDefault="00F271B9" w:rsidP="009A4F0B">
      <w:pPr>
        <w:spacing w:after="0"/>
        <w:jc w:val="center"/>
        <w:rPr>
          <w:rFonts w:ascii="Times New Roman" w:hAnsi="Times New Roman" w:cs="Times New Roman"/>
          <w:i/>
          <w:iCs/>
          <w:sz w:val="20"/>
          <w:szCs w:val="20"/>
        </w:rPr>
      </w:pPr>
      <w:r w:rsidRPr="007414F5">
        <w:rPr>
          <w:rFonts w:ascii="Times New Roman" w:hAnsi="Times New Roman" w:cs="Times New Roman"/>
          <w:i/>
          <w:iCs/>
          <w:sz w:val="20"/>
          <w:szCs w:val="20"/>
        </w:rPr>
        <w:t>10. tabula</w:t>
      </w:r>
      <w:r w:rsidR="00E916D0" w:rsidRPr="007414F5">
        <w:rPr>
          <w:rFonts w:ascii="Times New Roman" w:hAnsi="Times New Roman" w:cs="Times New Roman"/>
          <w:i/>
          <w:iCs/>
          <w:sz w:val="20"/>
          <w:szCs w:val="20"/>
        </w:rPr>
        <w:t xml:space="preserve">. </w:t>
      </w:r>
      <w:r w:rsidR="009A4F0B" w:rsidRPr="007414F5">
        <w:rPr>
          <w:rFonts w:ascii="Times New Roman" w:hAnsi="Times New Roman" w:cs="Times New Roman"/>
          <w:i/>
          <w:iCs/>
          <w:sz w:val="20"/>
          <w:szCs w:val="20"/>
        </w:rPr>
        <w:t>Detalizēts apkopojums par maksātnespējas</w:t>
      </w:r>
      <w:r w:rsidR="009A4F0B" w:rsidRPr="00451B3C">
        <w:rPr>
          <w:rFonts w:ascii="Times New Roman" w:hAnsi="Times New Roman" w:cs="Times New Roman"/>
          <w:i/>
          <w:iCs/>
          <w:sz w:val="20"/>
          <w:szCs w:val="20"/>
        </w:rPr>
        <w:t xml:space="preserve"> procesu Lietuvā, ietverot procesa aprakstu, </w:t>
      </w:r>
      <w:r w:rsidRPr="00451B3C">
        <w:rPr>
          <w:rFonts w:ascii="Times New Roman" w:hAnsi="Times New Roman" w:cs="Times New Roman"/>
          <w:i/>
          <w:iCs/>
          <w:sz w:val="20"/>
          <w:szCs w:val="20"/>
        </w:rPr>
        <w:t>gal</w:t>
      </w:r>
      <w:r>
        <w:rPr>
          <w:rFonts w:ascii="Times New Roman" w:hAnsi="Times New Roman" w:cs="Times New Roman"/>
          <w:i/>
          <w:iCs/>
          <w:sz w:val="20"/>
          <w:szCs w:val="20"/>
        </w:rPr>
        <w:t>īgo</w:t>
      </w:r>
      <w:r w:rsidRPr="00451B3C">
        <w:rPr>
          <w:rFonts w:ascii="Times New Roman" w:hAnsi="Times New Roman" w:cs="Times New Roman"/>
          <w:i/>
          <w:iCs/>
          <w:sz w:val="20"/>
          <w:szCs w:val="20"/>
        </w:rPr>
        <w:t xml:space="preserve"> </w:t>
      </w:r>
      <w:r w:rsidR="009A4F0B" w:rsidRPr="00451B3C">
        <w:rPr>
          <w:rFonts w:ascii="Times New Roman" w:hAnsi="Times New Roman" w:cs="Times New Roman"/>
          <w:i/>
          <w:iCs/>
          <w:sz w:val="20"/>
          <w:szCs w:val="20"/>
        </w:rPr>
        <w:t xml:space="preserve">rezultātu, laiku un izmaksas. Avots: Pasaules </w:t>
      </w:r>
      <w:r>
        <w:rPr>
          <w:rFonts w:ascii="Times New Roman" w:hAnsi="Times New Roman" w:cs="Times New Roman"/>
          <w:i/>
          <w:iCs/>
          <w:sz w:val="20"/>
          <w:szCs w:val="20"/>
        </w:rPr>
        <w:t>B</w:t>
      </w:r>
      <w:r w:rsidR="009A4F0B" w:rsidRPr="00451B3C">
        <w:rPr>
          <w:rFonts w:ascii="Times New Roman" w:hAnsi="Times New Roman" w:cs="Times New Roman"/>
          <w:i/>
          <w:iCs/>
          <w:sz w:val="20"/>
          <w:szCs w:val="20"/>
        </w:rPr>
        <w:t>ankas indekss “</w:t>
      </w:r>
      <w:proofErr w:type="spellStart"/>
      <w:r w:rsidR="009A4F0B" w:rsidRPr="00451B3C">
        <w:rPr>
          <w:rFonts w:ascii="Times New Roman" w:hAnsi="Times New Roman" w:cs="Times New Roman"/>
          <w:i/>
          <w:iCs/>
          <w:sz w:val="20"/>
          <w:szCs w:val="20"/>
        </w:rPr>
        <w:t>Doing</w:t>
      </w:r>
      <w:proofErr w:type="spellEnd"/>
      <w:r w:rsidR="009A4F0B" w:rsidRPr="00451B3C">
        <w:rPr>
          <w:rFonts w:ascii="Times New Roman" w:hAnsi="Times New Roman" w:cs="Times New Roman"/>
          <w:i/>
          <w:iCs/>
          <w:sz w:val="20"/>
          <w:szCs w:val="20"/>
        </w:rPr>
        <w:t xml:space="preserve"> </w:t>
      </w:r>
      <w:proofErr w:type="spellStart"/>
      <w:r w:rsidR="009A4F0B" w:rsidRPr="00451B3C">
        <w:rPr>
          <w:rFonts w:ascii="Times New Roman" w:hAnsi="Times New Roman" w:cs="Times New Roman"/>
          <w:i/>
          <w:iCs/>
          <w:sz w:val="20"/>
          <w:szCs w:val="20"/>
        </w:rPr>
        <w:t>Business</w:t>
      </w:r>
      <w:proofErr w:type="spellEnd"/>
      <w:r w:rsidR="009A4F0B" w:rsidRPr="00451B3C">
        <w:rPr>
          <w:rFonts w:ascii="Times New Roman" w:hAnsi="Times New Roman" w:cs="Times New Roman"/>
          <w:i/>
          <w:iCs/>
          <w:sz w:val="20"/>
          <w:szCs w:val="20"/>
        </w:rPr>
        <w:t xml:space="preserve"> 2020” Lietuva.</w:t>
      </w:r>
    </w:p>
    <w:tbl>
      <w:tblPr>
        <w:tblStyle w:val="TableGrid"/>
        <w:tblW w:w="0" w:type="auto"/>
        <w:tblLook w:val="04A0" w:firstRow="1" w:lastRow="0" w:firstColumn="1" w:lastColumn="0" w:noHBand="0" w:noVBand="1"/>
      </w:tblPr>
      <w:tblGrid>
        <w:gridCol w:w="778"/>
        <w:gridCol w:w="1769"/>
        <w:gridCol w:w="1843"/>
        <w:gridCol w:w="5352"/>
      </w:tblGrid>
      <w:tr w:rsidR="009A4F0B" w:rsidRPr="00451B3C" w14:paraId="21B95A6D" w14:textId="77777777" w:rsidTr="009A4F0B">
        <w:tc>
          <w:tcPr>
            <w:tcW w:w="778" w:type="dxa"/>
          </w:tcPr>
          <w:p w14:paraId="21CED94A" w14:textId="7217D8E6"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Nr.</w:t>
            </w:r>
            <w:r w:rsidR="00F271B9">
              <w:rPr>
                <w:rFonts w:ascii="Times New Roman" w:hAnsi="Times New Roman" w:cs="Times New Roman"/>
                <w:sz w:val="20"/>
                <w:szCs w:val="20"/>
              </w:rPr>
              <w:t xml:space="preserve"> </w:t>
            </w:r>
            <w:r w:rsidRPr="00451B3C">
              <w:rPr>
                <w:rFonts w:ascii="Times New Roman" w:hAnsi="Times New Roman" w:cs="Times New Roman"/>
                <w:sz w:val="20"/>
                <w:szCs w:val="20"/>
              </w:rPr>
              <w:t>p.</w:t>
            </w:r>
            <w:r w:rsidR="00F271B9">
              <w:rPr>
                <w:rFonts w:ascii="Times New Roman" w:hAnsi="Times New Roman" w:cs="Times New Roman"/>
                <w:sz w:val="20"/>
                <w:szCs w:val="20"/>
              </w:rPr>
              <w:t xml:space="preserve"> </w:t>
            </w:r>
            <w:r w:rsidRPr="00451B3C">
              <w:rPr>
                <w:rFonts w:ascii="Times New Roman" w:hAnsi="Times New Roman" w:cs="Times New Roman"/>
                <w:sz w:val="20"/>
                <w:szCs w:val="20"/>
              </w:rPr>
              <w:t>k.</w:t>
            </w:r>
          </w:p>
        </w:tc>
        <w:tc>
          <w:tcPr>
            <w:tcW w:w="1769" w:type="dxa"/>
          </w:tcPr>
          <w:p w14:paraId="1772A01C"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Procesa indikators</w:t>
            </w:r>
          </w:p>
        </w:tc>
        <w:tc>
          <w:tcPr>
            <w:tcW w:w="1843" w:type="dxa"/>
          </w:tcPr>
          <w:p w14:paraId="23751CCD"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5352" w:type="dxa"/>
          </w:tcPr>
          <w:p w14:paraId="5EDEBB03"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Lietuvas rezultāts</w:t>
            </w:r>
          </w:p>
        </w:tc>
      </w:tr>
      <w:tr w:rsidR="009A4F0B" w:rsidRPr="00451B3C" w14:paraId="162BBA07" w14:textId="77777777" w:rsidTr="009A4F0B">
        <w:tc>
          <w:tcPr>
            <w:tcW w:w="0" w:type="auto"/>
          </w:tcPr>
          <w:p w14:paraId="5ECED67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1. </w:t>
            </w:r>
          </w:p>
        </w:tc>
        <w:tc>
          <w:tcPr>
            <w:tcW w:w="1769" w:type="dxa"/>
          </w:tcPr>
          <w:p w14:paraId="4007AA3E"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Tiesvedības process</w:t>
            </w:r>
            <w:r w:rsidRPr="00451B3C">
              <w:rPr>
                <w:rFonts w:ascii="Times New Roman" w:hAnsi="Times New Roman" w:cs="Times New Roman"/>
              </w:rPr>
              <w:t xml:space="preserve"> </w:t>
            </w:r>
          </w:p>
        </w:tc>
        <w:tc>
          <w:tcPr>
            <w:tcW w:w="1843" w:type="dxa"/>
          </w:tcPr>
          <w:p w14:paraId="011AD9C7"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Likvidācija</w:t>
            </w:r>
            <w:r w:rsidRPr="00451B3C">
              <w:rPr>
                <w:rFonts w:ascii="Times New Roman" w:hAnsi="Times New Roman" w:cs="Times New Roman"/>
              </w:rPr>
              <w:t xml:space="preserve"> (pēc reorganizācijas mēģinājuma)</w:t>
            </w:r>
          </w:p>
        </w:tc>
        <w:tc>
          <w:tcPr>
            <w:tcW w:w="5352" w:type="dxa"/>
          </w:tcPr>
          <w:p w14:paraId="7E21652E" w14:textId="365C8D7D" w:rsidR="009A4F0B" w:rsidRPr="00451B3C" w:rsidRDefault="009A4F0B" w:rsidP="009A4F0B">
            <w:pPr>
              <w:rPr>
                <w:rFonts w:ascii="Times New Roman" w:hAnsi="Times New Roman" w:cs="Times New Roman"/>
              </w:rPr>
            </w:pPr>
            <w:r w:rsidRPr="00451B3C">
              <w:rPr>
                <w:rFonts w:ascii="Times New Roman" w:hAnsi="Times New Roman" w:cs="Times New Roman"/>
              </w:rPr>
              <w:t>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vadība ir ieinteresēta biznesa glābšanā. Tomēr, ja vadība pati neuzsāks reorganizāciju, kreditori sāks atgūšanas procedūru, kas novedīs pie uzņēmuma likvidācijas. </w:t>
            </w:r>
          </w:p>
          <w:p w14:paraId="62339743" w14:textId="77777777" w:rsidR="009A4F0B" w:rsidRPr="00451B3C" w:rsidRDefault="009A4F0B" w:rsidP="009A4F0B">
            <w:pPr>
              <w:rPr>
                <w:rFonts w:ascii="Times New Roman" w:hAnsi="Times New Roman" w:cs="Times New Roman"/>
              </w:rPr>
            </w:pPr>
          </w:p>
          <w:p w14:paraId="703ECCF7" w14:textId="14486808"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Tomēr </w:t>
            </w:r>
            <w:r w:rsidRPr="00451B3C">
              <w:rPr>
                <w:rFonts w:ascii="Times New Roman" w:hAnsi="Times New Roman" w:cs="Times New Roman"/>
                <w:b/>
                <w:bCs/>
              </w:rPr>
              <w:t>reorganizācija vair</w:t>
            </w:r>
            <w:r w:rsidR="00F271B9">
              <w:rPr>
                <w:rFonts w:ascii="Times New Roman" w:hAnsi="Times New Roman" w:cs="Times New Roman"/>
                <w:b/>
                <w:bCs/>
              </w:rPr>
              <w:t>āk</w:t>
            </w:r>
            <w:r w:rsidRPr="00451B3C">
              <w:rPr>
                <w:rFonts w:ascii="Times New Roman" w:hAnsi="Times New Roman" w:cs="Times New Roman"/>
                <w:b/>
                <w:bCs/>
              </w:rPr>
              <w:t>umā gadījumu neizdosies</w:t>
            </w:r>
            <w:r w:rsidRPr="00451B3C">
              <w:rPr>
                <w:rFonts w:ascii="Times New Roman" w:hAnsi="Times New Roman" w:cs="Times New Roman"/>
              </w:rPr>
              <w:t xml:space="preserve">, jo kreditori ir ieinteresēti pēc iespējas ātrāk saņemt atalgojumu un neapstiprinās reorganizācijas plānu. Tādā gadījumā tiesvedība tiks pārveidota par likvidācijas procesu. </w:t>
            </w:r>
          </w:p>
          <w:p w14:paraId="344A0196" w14:textId="77777777" w:rsidR="009A4F0B" w:rsidRPr="00451B3C" w:rsidRDefault="009A4F0B" w:rsidP="009A4F0B">
            <w:pPr>
              <w:rPr>
                <w:rFonts w:ascii="Times New Roman" w:hAnsi="Times New Roman" w:cs="Times New Roman"/>
              </w:rPr>
            </w:pPr>
          </w:p>
        </w:tc>
      </w:tr>
      <w:tr w:rsidR="009A4F0B" w:rsidRPr="00451B3C" w14:paraId="78BC7B76" w14:textId="77777777" w:rsidTr="009A4F0B">
        <w:tc>
          <w:tcPr>
            <w:tcW w:w="0" w:type="auto"/>
          </w:tcPr>
          <w:p w14:paraId="268C4C8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2.</w:t>
            </w:r>
          </w:p>
        </w:tc>
        <w:tc>
          <w:tcPr>
            <w:tcW w:w="1769" w:type="dxa"/>
          </w:tcPr>
          <w:p w14:paraId="6F6184ED"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Rezultāts</w:t>
            </w:r>
          </w:p>
        </w:tc>
        <w:tc>
          <w:tcPr>
            <w:tcW w:w="1843" w:type="dxa"/>
          </w:tcPr>
          <w:p w14:paraId="0B3571C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Uzņēmuma sadalījums pa aktīvu daļām</w:t>
            </w:r>
          </w:p>
        </w:tc>
        <w:tc>
          <w:tcPr>
            <w:tcW w:w="5352" w:type="dxa"/>
          </w:tcPr>
          <w:p w14:paraId="1C5ADEE6" w14:textId="7918E3B3"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Pasludinot uzņēmumu par bankrotējušu un pieņemot lēmumu par uzņēmuma likvidāciju bankrota dēļ, tiesa apstiprina katra kreditora pārskatīto prasību apmēru, likvidācijas kārtību, citus rīkojumus un instrukcijas, kas nepieciešami likvidācijas procedūras veikšanai. Šajā posmā ieķīlātos īpašumus </w:t>
            </w:r>
            <w:r w:rsidR="00A06251">
              <w:rPr>
                <w:rFonts w:ascii="Times New Roman" w:hAnsi="Times New Roman" w:cs="Times New Roman"/>
              </w:rPr>
              <w:t>–</w:t>
            </w:r>
            <w:r w:rsidRPr="00451B3C">
              <w:rPr>
                <w:rFonts w:ascii="Times New Roman" w:hAnsi="Times New Roman" w:cs="Times New Roman"/>
              </w:rPr>
              <w:t xml:space="preserve"> nekustamo īpašumu </w:t>
            </w:r>
            <w:r w:rsidR="00A06251">
              <w:rPr>
                <w:rFonts w:ascii="Times New Roman" w:hAnsi="Times New Roman" w:cs="Times New Roman"/>
              </w:rPr>
              <w:t>–</w:t>
            </w:r>
            <w:r w:rsidRPr="00451B3C">
              <w:rPr>
                <w:rFonts w:ascii="Times New Roman" w:hAnsi="Times New Roman" w:cs="Times New Roman"/>
              </w:rPr>
              <w:t xml:space="preserve"> pārdod izsolē.</w:t>
            </w:r>
          </w:p>
          <w:p w14:paraId="6525DDD7" w14:textId="77777777" w:rsidR="009A4F0B" w:rsidRPr="00451B3C" w:rsidRDefault="009A4F0B" w:rsidP="009A4F0B">
            <w:pPr>
              <w:rPr>
                <w:rFonts w:ascii="Times New Roman" w:hAnsi="Times New Roman" w:cs="Times New Roman"/>
              </w:rPr>
            </w:pPr>
          </w:p>
        </w:tc>
      </w:tr>
      <w:tr w:rsidR="009A4F0B" w:rsidRPr="00451B3C" w14:paraId="6A04DFAE" w14:textId="77777777" w:rsidTr="009A4F0B">
        <w:tc>
          <w:tcPr>
            <w:tcW w:w="0" w:type="auto"/>
          </w:tcPr>
          <w:p w14:paraId="71D94F75"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3.</w:t>
            </w:r>
          </w:p>
        </w:tc>
        <w:tc>
          <w:tcPr>
            <w:tcW w:w="1769" w:type="dxa"/>
          </w:tcPr>
          <w:p w14:paraId="38CA236E"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43" w:type="dxa"/>
          </w:tcPr>
          <w:p w14:paraId="3DBE0A6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1.5</w:t>
            </w:r>
          </w:p>
        </w:tc>
        <w:tc>
          <w:tcPr>
            <w:tcW w:w="5352" w:type="dxa"/>
          </w:tcPr>
          <w:p w14:paraId="3EA1EA49" w14:textId="4AE43566" w:rsidR="009A4F0B" w:rsidRPr="00451B3C" w:rsidRDefault="009A4F0B" w:rsidP="009A4F0B">
            <w:pPr>
              <w:rPr>
                <w:rFonts w:ascii="Times New Roman" w:hAnsi="Times New Roman" w:cs="Times New Roman"/>
              </w:rPr>
            </w:pPr>
            <w:r w:rsidRPr="00451B3C">
              <w:rPr>
                <w:rFonts w:ascii="Times New Roman" w:hAnsi="Times New Roman" w:cs="Times New Roman"/>
              </w:rPr>
              <w:t>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vadība iesniegs lūgumu par reorganizācijas procesa sākšanu un nosūtīs paziņojumu par to kreditoriem un Lietuvas Republikas Finanšu ministrijas revīzijas, grāmatvedības īpašuma novērtēšanas un maksātnespējas pārvaldības iestādei. Tiesa izlems, vai sākt reorganizācijas procesu </w:t>
            </w:r>
            <w:r w:rsidR="00A06251">
              <w:rPr>
                <w:rFonts w:ascii="Times New Roman" w:hAnsi="Times New Roman" w:cs="Times New Roman"/>
              </w:rPr>
              <w:t>viena</w:t>
            </w:r>
            <w:r w:rsidR="00A06251" w:rsidRPr="00451B3C">
              <w:rPr>
                <w:rFonts w:ascii="Times New Roman" w:hAnsi="Times New Roman" w:cs="Times New Roman"/>
              </w:rPr>
              <w:t xml:space="preserve"> </w:t>
            </w:r>
            <w:r w:rsidRPr="00451B3C">
              <w:rPr>
                <w:rFonts w:ascii="Times New Roman" w:hAnsi="Times New Roman" w:cs="Times New Roman"/>
              </w:rPr>
              <w:t xml:space="preserve">mēneša laikā pēc lūguma saņemšanas. Tiesas lēmums sākt sanācijas procesu aptur visas citas izpildes darbības pret parādnieku. Tiks iecelts administrators, un kreditoriem prasījumi jāiesniedz noteiktā termiņā (parasti no 30 līdz 45 dienām). Prasības jāapstiprina tiesā, lai kreditori varētu balsot par sanācijas plānu. </w:t>
            </w:r>
          </w:p>
          <w:p w14:paraId="64A5B654" w14:textId="77777777" w:rsidR="009A4F0B" w:rsidRPr="00451B3C" w:rsidRDefault="009A4F0B" w:rsidP="009A4F0B">
            <w:pPr>
              <w:rPr>
                <w:rFonts w:ascii="Times New Roman" w:hAnsi="Times New Roman" w:cs="Times New Roman"/>
              </w:rPr>
            </w:pPr>
          </w:p>
          <w:p w14:paraId="44509D1E" w14:textId="76714676"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Kreditoru sapulce notiks 30 dienas pēc kreditoru prasījumu apstiprināšanas, kreditori ievēlēs kreditoru komiteju. 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vadībai jāiesniedz sanācijas plāns </w:t>
            </w:r>
            <w:r w:rsidR="00A06251">
              <w:rPr>
                <w:rFonts w:ascii="Times New Roman" w:hAnsi="Times New Roman" w:cs="Times New Roman"/>
              </w:rPr>
              <w:t>sešu</w:t>
            </w:r>
            <w:r w:rsidR="00A06251" w:rsidRPr="00451B3C">
              <w:rPr>
                <w:rFonts w:ascii="Times New Roman" w:hAnsi="Times New Roman" w:cs="Times New Roman"/>
              </w:rPr>
              <w:t xml:space="preserve"> </w:t>
            </w:r>
            <w:r w:rsidRPr="00451B3C">
              <w:rPr>
                <w:rFonts w:ascii="Times New Roman" w:hAnsi="Times New Roman" w:cs="Times New Roman"/>
              </w:rPr>
              <w:t xml:space="preserve">mēnešu laikā no dienas, kad pieņemts lēmums par sanācijas procesa sākšanu. Kreditoriem, kas pārstāv vismaz 2/3 no apstiprināto prasījumu kopsummas, ir jābalso par plānu, lai tas tiktu apstiprināts. Ja kreditori plānu neapstiprina, reorganizācijas process </w:t>
            </w:r>
            <w:r w:rsidR="00A06251" w:rsidRPr="00451B3C">
              <w:rPr>
                <w:rFonts w:ascii="Times New Roman" w:hAnsi="Times New Roman" w:cs="Times New Roman"/>
              </w:rPr>
              <w:t>ti</w:t>
            </w:r>
            <w:r w:rsidR="00A06251">
              <w:rPr>
                <w:rFonts w:ascii="Times New Roman" w:hAnsi="Times New Roman" w:cs="Times New Roman"/>
              </w:rPr>
              <w:t>ek</w:t>
            </w:r>
            <w:r w:rsidR="00A06251" w:rsidRPr="00451B3C">
              <w:rPr>
                <w:rFonts w:ascii="Times New Roman" w:hAnsi="Times New Roman" w:cs="Times New Roman"/>
              </w:rPr>
              <w:t xml:space="preserve"> </w:t>
            </w:r>
            <w:r w:rsidRPr="00451B3C">
              <w:rPr>
                <w:rFonts w:ascii="Times New Roman" w:hAnsi="Times New Roman" w:cs="Times New Roman"/>
              </w:rPr>
              <w:t>izbeigts.</w:t>
            </w:r>
          </w:p>
          <w:p w14:paraId="63A85140" w14:textId="77777777" w:rsidR="009A4F0B" w:rsidRPr="00451B3C" w:rsidRDefault="009A4F0B" w:rsidP="009A4F0B">
            <w:pPr>
              <w:rPr>
                <w:rFonts w:ascii="Times New Roman" w:hAnsi="Times New Roman" w:cs="Times New Roman"/>
              </w:rPr>
            </w:pPr>
          </w:p>
          <w:p w14:paraId="4B41FDC9" w14:textId="1B3C19BD" w:rsidR="009A4F0B" w:rsidRPr="00451B3C" w:rsidRDefault="009A4F0B" w:rsidP="009A4F0B">
            <w:pPr>
              <w:rPr>
                <w:rFonts w:ascii="Times New Roman" w:hAnsi="Times New Roman" w:cs="Times New Roman"/>
              </w:rPr>
            </w:pPr>
            <w:r w:rsidRPr="00451B3C">
              <w:rPr>
                <w:rFonts w:ascii="Times New Roman" w:hAnsi="Times New Roman" w:cs="Times New Roman"/>
                <w:b/>
                <w:bCs/>
              </w:rPr>
              <w:t>Pēc reorganizācijas procesa izbeigšanas process netiek automātiski pārveidots par likvidāciju</w:t>
            </w:r>
            <w:r w:rsidRPr="00451B3C">
              <w:rPr>
                <w:rFonts w:ascii="Times New Roman" w:hAnsi="Times New Roman" w:cs="Times New Roman"/>
              </w:rPr>
              <w:t xml:space="preserve">. Tomēr kreditori var vērsties tiesā ar lūgumu sākt likvidācijas procesu. Tiesa </w:t>
            </w:r>
            <w:r w:rsidR="00A06251" w:rsidRPr="00451B3C">
              <w:rPr>
                <w:rFonts w:ascii="Times New Roman" w:hAnsi="Times New Roman" w:cs="Times New Roman"/>
              </w:rPr>
              <w:t>izdo</w:t>
            </w:r>
            <w:r w:rsidR="00A06251">
              <w:rPr>
                <w:rFonts w:ascii="Times New Roman" w:hAnsi="Times New Roman" w:cs="Times New Roman"/>
              </w:rPr>
              <w:t>d</w:t>
            </w:r>
            <w:r w:rsidR="00A06251" w:rsidRPr="00451B3C">
              <w:rPr>
                <w:rFonts w:ascii="Times New Roman" w:hAnsi="Times New Roman" w:cs="Times New Roman"/>
              </w:rPr>
              <w:t xml:space="preserve"> </w:t>
            </w:r>
            <w:r w:rsidRPr="00451B3C">
              <w:rPr>
                <w:rFonts w:ascii="Times New Roman" w:hAnsi="Times New Roman" w:cs="Times New Roman"/>
              </w:rPr>
              <w:t xml:space="preserve">likvidācijas rīkojumu un </w:t>
            </w:r>
            <w:r w:rsidR="00A06251" w:rsidRPr="00451B3C">
              <w:rPr>
                <w:rFonts w:ascii="Times New Roman" w:hAnsi="Times New Roman" w:cs="Times New Roman"/>
              </w:rPr>
              <w:t>sāk</w:t>
            </w:r>
            <w:r w:rsidR="00A06251">
              <w:rPr>
                <w:rFonts w:ascii="Times New Roman" w:hAnsi="Times New Roman" w:cs="Times New Roman"/>
              </w:rPr>
              <w:t>a</w:t>
            </w:r>
            <w:r w:rsidR="00A06251" w:rsidRPr="00451B3C">
              <w:rPr>
                <w:rFonts w:ascii="Times New Roman" w:hAnsi="Times New Roman" w:cs="Times New Roman"/>
              </w:rPr>
              <w:t xml:space="preserve">s </w:t>
            </w:r>
            <w:r w:rsidRPr="00451B3C">
              <w:rPr>
                <w:rFonts w:ascii="Times New Roman" w:hAnsi="Times New Roman" w:cs="Times New Roman"/>
              </w:rPr>
              <w:t>likvidācijas process.</w:t>
            </w:r>
          </w:p>
          <w:p w14:paraId="3DB1D353" w14:textId="77777777" w:rsidR="009A4F0B" w:rsidRPr="00451B3C" w:rsidRDefault="009A4F0B" w:rsidP="009A4F0B">
            <w:pPr>
              <w:rPr>
                <w:rFonts w:ascii="Times New Roman" w:hAnsi="Times New Roman" w:cs="Times New Roman"/>
              </w:rPr>
            </w:pPr>
          </w:p>
        </w:tc>
      </w:tr>
      <w:tr w:rsidR="009A4F0B" w:rsidRPr="00451B3C" w14:paraId="1B4A18A3" w14:textId="77777777" w:rsidTr="009A4F0B">
        <w:tc>
          <w:tcPr>
            <w:tcW w:w="0" w:type="auto"/>
          </w:tcPr>
          <w:p w14:paraId="58060FD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4.</w:t>
            </w:r>
          </w:p>
        </w:tc>
        <w:tc>
          <w:tcPr>
            <w:tcW w:w="1769" w:type="dxa"/>
          </w:tcPr>
          <w:p w14:paraId="7B99BD8F"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43" w:type="dxa"/>
          </w:tcPr>
          <w:p w14:paraId="540A01B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10.0</w:t>
            </w:r>
          </w:p>
        </w:tc>
        <w:tc>
          <w:tcPr>
            <w:tcW w:w="5352" w:type="dxa"/>
          </w:tcPr>
          <w:p w14:paraId="1EF0E9E7" w14:textId="6BB42ADE" w:rsidR="009A4F0B" w:rsidRPr="00451B3C" w:rsidRDefault="009A4F0B" w:rsidP="00A06251">
            <w:pPr>
              <w:rPr>
                <w:rFonts w:ascii="Times New Roman" w:hAnsi="Times New Roman" w:cs="Times New Roman"/>
              </w:rPr>
            </w:pPr>
            <w:r w:rsidRPr="00451B3C">
              <w:rPr>
                <w:rFonts w:ascii="Times New Roman" w:hAnsi="Times New Roman" w:cs="Times New Roman"/>
              </w:rPr>
              <w:t>Galvenās izmaksas ietver maksātnespējas administratora atalgojumu (aptuveni 8%), advokātu atalgojumu (līdz 5%), kā arī grāmatvežu un citu profesionāļu atalgojumu (līdz 2%).</w:t>
            </w:r>
          </w:p>
        </w:tc>
      </w:tr>
      <w:tr w:rsidR="009A4F0B" w:rsidRPr="00451B3C" w14:paraId="4DFAACC0" w14:textId="77777777" w:rsidTr="009A4F0B">
        <w:tc>
          <w:tcPr>
            <w:tcW w:w="0" w:type="auto"/>
          </w:tcPr>
          <w:p w14:paraId="049FF74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5.</w:t>
            </w:r>
          </w:p>
        </w:tc>
        <w:tc>
          <w:tcPr>
            <w:tcW w:w="1769" w:type="dxa"/>
          </w:tcPr>
          <w:p w14:paraId="07DD9B36" w14:textId="77777777" w:rsidR="009A4F0B" w:rsidRPr="00451B3C" w:rsidRDefault="009A4F0B" w:rsidP="009A4F0B">
            <w:pPr>
              <w:rPr>
                <w:rFonts w:ascii="Times New Roman" w:hAnsi="Times New Roman" w:cs="Times New Roman"/>
              </w:rPr>
            </w:pPr>
            <w:r w:rsidRPr="00451B3C">
              <w:rPr>
                <w:rFonts w:ascii="Times New Roman" w:hAnsi="Times New Roman" w:cs="Times New Roman"/>
                <w:b/>
                <w:bCs/>
              </w:rPr>
              <w:t xml:space="preserve">Aizdevuma atgūšanas pakāpe </w:t>
            </w:r>
            <w:r w:rsidRPr="00451B3C">
              <w:rPr>
                <w:rFonts w:ascii="Times New Roman" w:hAnsi="Times New Roman" w:cs="Times New Roman"/>
              </w:rPr>
              <w:t>(centi uz dolāru)</w:t>
            </w:r>
          </w:p>
        </w:tc>
        <w:tc>
          <w:tcPr>
            <w:tcW w:w="1843" w:type="dxa"/>
          </w:tcPr>
          <w:p w14:paraId="5B98203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w:t>
            </w:r>
          </w:p>
        </w:tc>
        <w:tc>
          <w:tcPr>
            <w:tcW w:w="5352" w:type="dxa"/>
          </w:tcPr>
          <w:p w14:paraId="761991C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40.3</w:t>
            </w:r>
          </w:p>
        </w:tc>
      </w:tr>
    </w:tbl>
    <w:p w14:paraId="24C22EC6" w14:textId="77777777" w:rsidR="009A4F0B" w:rsidRPr="00451B3C" w:rsidRDefault="009A4F0B" w:rsidP="009A4F0B">
      <w:pPr>
        <w:jc w:val="both"/>
        <w:rPr>
          <w:rFonts w:ascii="Times New Roman" w:hAnsi="Times New Roman" w:cs="Times New Roman"/>
          <w:sz w:val="24"/>
          <w:szCs w:val="24"/>
        </w:rPr>
      </w:pPr>
    </w:p>
    <w:p w14:paraId="4889206B" w14:textId="42268F65"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Detalizēta informācija par Lietuvas maksātnespējas procesa kvalitātes novērtējumu pa procesuālajiem soļiem atainota </w:t>
      </w:r>
      <w:r w:rsidR="00A06251">
        <w:rPr>
          <w:rFonts w:ascii="Times New Roman" w:hAnsi="Times New Roman" w:cs="Times New Roman"/>
        </w:rPr>
        <w:t xml:space="preserve">11. </w:t>
      </w:r>
      <w:r w:rsidRPr="00451B3C">
        <w:rPr>
          <w:rFonts w:ascii="Times New Roman" w:hAnsi="Times New Roman" w:cs="Times New Roman"/>
        </w:rPr>
        <w:t xml:space="preserve">tabulā. </w:t>
      </w:r>
    </w:p>
    <w:p w14:paraId="514AF175" w14:textId="16296A6F" w:rsidR="009A4F0B" w:rsidRPr="00451B3C" w:rsidRDefault="00A06251" w:rsidP="009A4F0B">
      <w:pPr>
        <w:spacing w:after="0"/>
        <w:jc w:val="center"/>
        <w:rPr>
          <w:rFonts w:ascii="Times New Roman" w:hAnsi="Times New Roman" w:cs="Times New Roman"/>
          <w:i/>
          <w:iCs/>
          <w:sz w:val="20"/>
          <w:szCs w:val="20"/>
        </w:rPr>
      </w:pPr>
      <w:r w:rsidRPr="007414F5">
        <w:rPr>
          <w:rFonts w:ascii="Times New Roman" w:hAnsi="Times New Roman" w:cs="Times New Roman"/>
          <w:i/>
          <w:iCs/>
          <w:sz w:val="20"/>
          <w:szCs w:val="20"/>
        </w:rPr>
        <w:t>11. tabula</w:t>
      </w:r>
      <w:r w:rsidR="00E916D0" w:rsidRPr="007414F5">
        <w:rPr>
          <w:rFonts w:ascii="Times New Roman" w:hAnsi="Times New Roman" w:cs="Times New Roman"/>
          <w:i/>
          <w:iCs/>
          <w:sz w:val="20"/>
          <w:szCs w:val="20"/>
        </w:rPr>
        <w:t xml:space="preserve">. </w:t>
      </w:r>
      <w:r w:rsidR="009A4F0B" w:rsidRPr="007414F5">
        <w:rPr>
          <w:rFonts w:ascii="Times New Roman" w:hAnsi="Times New Roman" w:cs="Times New Roman"/>
          <w:i/>
          <w:iCs/>
          <w:sz w:val="20"/>
          <w:szCs w:val="20"/>
        </w:rPr>
        <w:t>Detalizēta informācija</w:t>
      </w:r>
      <w:r w:rsidR="009A4F0B" w:rsidRPr="00451B3C">
        <w:rPr>
          <w:rFonts w:ascii="Times New Roman" w:hAnsi="Times New Roman" w:cs="Times New Roman"/>
          <w:i/>
          <w:iCs/>
          <w:sz w:val="20"/>
          <w:szCs w:val="20"/>
        </w:rPr>
        <w:t xml:space="preserve"> par maksātnespējas novēršanas procesu kā kvalitātes rādītāju Lietuvā. Avots: Pasaules </w:t>
      </w:r>
      <w:r>
        <w:rPr>
          <w:rFonts w:ascii="Times New Roman" w:hAnsi="Times New Roman" w:cs="Times New Roman"/>
          <w:i/>
          <w:iCs/>
          <w:sz w:val="20"/>
          <w:szCs w:val="20"/>
        </w:rPr>
        <w:t>B</w:t>
      </w:r>
      <w:r w:rsidR="009A4F0B" w:rsidRPr="00451B3C">
        <w:rPr>
          <w:rFonts w:ascii="Times New Roman" w:hAnsi="Times New Roman" w:cs="Times New Roman"/>
          <w:i/>
          <w:iCs/>
          <w:sz w:val="20"/>
          <w:szCs w:val="20"/>
        </w:rPr>
        <w:t>ankas indekss “</w:t>
      </w:r>
      <w:proofErr w:type="spellStart"/>
      <w:r w:rsidR="009A4F0B" w:rsidRPr="00451B3C">
        <w:rPr>
          <w:rFonts w:ascii="Times New Roman" w:hAnsi="Times New Roman" w:cs="Times New Roman"/>
          <w:i/>
          <w:iCs/>
          <w:sz w:val="20"/>
          <w:szCs w:val="20"/>
        </w:rPr>
        <w:t>Doing</w:t>
      </w:r>
      <w:proofErr w:type="spellEnd"/>
      <w:r w:rsidR="009A4F0B" w:rsidRPr="00451B3C">
        <w:rPr>
          <w:rFonts w:ascii="Times New Roman" w:hAnsi="Times New Roman" w:cs="Times New Roman"/>
          <w:i/>
          <w:iCs/>
          <w:sz w:val="20"/>
          <w:szCs w:val="20"/>
        </w:rPr>
        <w:t xml:space="preserve"> </w:t>
      </w:r>
      <w:proofErr w:type="spellStart"/>
      <w:r w:rsidR="009A4F0B" w:rsidRPr="00451B3C">
        <w:rPr>
          <w:rFonts w:ascii="Times New Roman" w:hAnsi="Times New Roman" w:cs="Times New Roman"/>
          <w:i/>
          <w:iCs/>
          <w:sz w:val="20"/>
          <w:szCs w:val="20"/>
        </w:rPr>
        <w:t>Business</w:t>
      </w:r>
      <w:proofErr w:type="spellEnd"/>
      <w:r w:rsidR="009A4F0B" w:rsidRPr="00451B3C">
        <w:rPr>
          <w:rFonts w:ascii="Times New Roman" w:hAnsi="Times New Roman" w:cs="Times New Roman"/>
          <w:i/>
          <w:iCs/>
          <w:sz w:val="20"/>
          <w:szCs w:val="20"/>
        </w:rPr>
        <w:t xml:space="preserve"> 2020” Lietuva.</w:t>
      </w:r>
    </w:p>
    <w:tbl>
      <w:tblPr>
        <w:tblStyle w:val="TableGrid"/>
        <w:tblW w:w="9776" w:type="dxa"/>
        <w:tblLook w:val="04A0" w:firstRow="1" w:lastRow="0" w:firstColumn="1" w:lastColumn="0" w:noHBand="0" w:noVBand="1"/>
      </w:tblPr>
      <w:tblGrid>
        <w:gridCol w:w="4957"/>
        <w:gridCol w:w="2835"/>
        <w:gridCol w:w="1984"/>
      </w:tblGrid>
      <w:tr w:rsidR="009A4F0B" w:rsidRPr="00451B3C" w14:paraId="4E8CF62E" w14:textId="77777777" w:rsidTr="009A4F0B">
        <w:tc>
          <w:tcPr>
            <w:tcW w:w="4957" w:type="dxa"/>
          </w:tcPr>
          <w:p w14:paraId="431DF470" w14:textId="77777777" w:rsidR="009A4F0B" w:rsidRPr="00451B3C" w:rsidRDefault="009A4F0B" w:rsidP="009A4F0B">
            <w:pPr>
              <w:rPr>
                <w:rFonts w:ascii="Times New Roman" w:hAnsi="Times New Roman" w:cs="Times New Roman"/>
                <w:sz w:val="20"/>
                <w:szCs w:val="20"/>
              </w:rPr>
            </w:pPr>
          </w:p>
        </w:tc>
        <w:tc>
          <w:tcPr>
            <w:tcW w:w="2835" w:type="dxa"/>
          </w:tcPr>
          <w:p w14:paraId="6F374BD8"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1984" w:type="dxa"/>
          </w:tcPr>
          <w:p w14:paraId="37659189" w14:textId="77777777" w:rsidR="009A4F0B" w:rsidRPr="00451B3C" w:rsidRDefault="009A4F0B" w:rsidP="009A4F0B">
            <w:pPr>
              <w:rPr>
                <w:rFonts w:ascii="Times New Roman" w:hAnsi="Times New Roman" w:cs="Times New Roman"/>
                <w:sz w:val="20"/>
                <w:szCs w:val="20"/>
              </w:rPr>
            </w:pPr>
            <w:r w:rsidRPr="00451B3C">
              <w:rPr>
                <w:rFonts w:ascii="Times New Roman" w:hAnsi="Times New Roman" w:cs="Times New Roman"/>
                <w:sz w:val="20"/>
                <w:szCs w:val="20"/>
              </w:rPr>
              <w:t>Lietuvas rezultāts</w:t>
            </w:r>
          </w:p>
        </w:tc>
      </w:tr>
      <w:tr w:rsidR="009A4F0B" w:rsidRPr="00451B3C" w14:paraId="530BBDC4" w14:textId="77777777" w:rsidTr="009A4F0B">
        <w:tc>
          <w:tcPr>
            <w:tcW w:w="4957" w:type="dxa"/>
          </w:tcPr>
          <w:p w14:paraId="10CD3282" w14:textId="11FB21F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 xml:space="preserve">Maksātnespējas procesa kvalitāte </w:t>
            </w:r>
            <w:r w:rsidRPr="00451B3C">
              <w:rPr>
                <w:rFonts w:ascii="Times New Roman" w:hAnsi="Times New Roman" w:cs="Times New Roman"/>
                <w:b/>
                <w:bCs/>
              </w:rPr>
              <w:br/>
            </w:r>
            <w:r w:rsidRPr="00451B3C">
              <w:rPr>
                <w:rFonts w:ascii="Times New Roman" w:hAnsi="Times New Roman" w:cs="Times New Roman"/>
              </w:rPr>
              <w:t>(indeksēta 0</w:t>
            </w:r>
            <w:r w:rsidR="00A06251">
              <w:rPr>
                <w:rFonts w:ascii="Times New Roman" w:hAnsi="Times New Roman" w:cs="Times New Roman"/>
              </w:rPr>
              <w:t>–</w:t>
            </w:r>
            <w:r w:rsidRPr="00451B3C">
              <w:rPr>
                <w:rFonts w:ascii="Times New Roman" w:hAnsi="Times New Roman" w:cs="Times New Roman"/>
              </w:rPr>
              <w:t>16)</w:t>
            </w:r>
          </w:p>
        </w:tc>
        <w:tc>
          <w:tcPr>
            <w:tcW w:w="2835" w:type="dxa"/>
          </w:tcPr>
          <w:p w14:paraId="2B175901" w14:textId="77777777" w:rsidR="009A4F0B" w:rsidRPr="00451B3C" w:rsidRDefault="009A4F0B" w:rsidP="009A4F0B">
            <w:pPr>
              <w:rPr>
                <w:rFonts w:ascii="Times New Roman" w:hAnsi="Times New Roman" w:cs="Times New Roman"/>
              </w:rPr>
            </w:pPr>
          </w:p>
        </w:tc>
        <w:tc>
          <w:tcPr>
            <w:tcW w:w="1984" w:type="dxa"/>
          </w:tcPr>
          <w:p w14:paraId="39BE428C"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8.0</w:t>
            </w:r>
          </w:p>
        </w:tc>
      </w:tr>
      <w:tr w:rsidR="009A4F0B" w:rsidRPr="00451B3C" w14:paraId="4B03F271" w14:textId="77777777" w:rsidTr="009A4F0B">
        <w:tc>
          <w:tcPr>
            <w:tcW w:w="4957" w:type="dxa"/>
            <w:shd w:val="clear" w:color="auto" w:fill="DBDBDB" w:themeFill="accent3" w:themeFillTint="66"/>
          </w:tcPr>
          <w:p w14:paraId="047BD7EE" w14:textId="6A52B8A0"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Procedūras uzsākšanas indekss (0</w:t>
            </w:r>
            <w:r w:rsidR="00A06251">
              <w:rPr>
                <w:rFonts w:ascii="Times New Roman" w:hAnsi="Times New Roman" w:cs="Times New Roman"/>
              </w:rPr>
              <w:t>–</w:t>
            </w:r>
            <w:r w:rsidRPr="00451B3C">
              <w:rPr>
                <w:rFonts w:ascii="Times New Roman" w:hAnsi="Times New Roman" w:cs="Times New Roman"/>
                <w:b/>
                <w:bCs/>
              </w:rPr>
              <w:t>3)</w:t>
            </w:r>
          </w:p>
        </w:tc>
        <w:tc>
          <w:tcPr>
            <w:tcW w:w="2835" w:type="dxa"/>
            <w:shd w:val="clear" w:color="auto" w:fill="DBDBDB" w:themeFill="accent3" w:themeFillTint="66"/>
          </w:tcPr>
          <w:p w14:paraId="1E178321"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070E4F46"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2.5</w:t>
            </w:r>
          </w:p>
        </w:tc>
      </w:tr>
      <w:tr w:rsidR="009A4F0B" w:rsidRPr="00451B3C" w14:paraId="2619CC90" w14:textId="77777777" w:rsidTr="009A4F0B">
        <w:tc>
          <w:tcPr>
            <w:tcW w:w="4957" w:type="dxa"/>
          </w:tcPr>
          <w:p w14:paraId="7178B3DC" w14:textId="303E3EE4" w:rsidR="009A4F0B" w:rsidRPr="00451B3C" w:rsidRDefault="009A4F0B" w:rsidP="009A4F0B">
            <w:pPr>
              <w:rPr>
                <w:rFonts w:ascii="Times New Roman" w:hAnsi="Times New Roman" w:cs="Times New Roman"/>
              </w:rPr>
            </w:pPr>
            <w:r w:rsidRPr="00451B3C">
              <w:rPr>
                <w:rFonts w:ascii="Times New Roman" w:hAnsi="Times New Roman" w:cs="Times New Roman"/>
              </w:rPr>
              <w:t>Kādas procedūras ir pieejamas parādniekam, uzsākot maksātnespējas procesu?</w:t>
            </w:r>
            <w:r w:rsidR="00A06251">
              <w:rPr>
                <w:rFonts w:ascii="Times New Roman" w:hAnsi="Times New Roman" w:cs="Times New Roman"/>
              </w:rPr>
              <w:t xml:space="preserve"> </w:t>
            </w:r>
          </w:p>
        </w:tc>
        <w:tc>
          <w:tcPr>
            <w:tcW w:w="2835" w:type="dxa"/>
          </w:tcPr>
          <w:p w14:paraId="3E9904D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Parādnieks var iesniegt pieteikumu gan likvidācijai, gan reorganizācijai</w:t>
            </w:r>
          </w:p>
        </w:tc>
        <w:tc>
          <w:tcPr>
            <w:tcW w:w="1984" w:type="dxa"/>
          </w:tcPr>
          <w:p w14:paraId="0F5AB68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763D4103" w14:textId="77777777" w:rsidTr="009A4F0B">
        <w:tc>
          <w:tcPr>
            <w:tcW w:w="4957" w:type="dxa"/>
          </w:tcPr>
          <w:p w14:paraId="46C97087"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sistēma ļauj kreditoram iesniegt prasību par parādnieka maksātnespēju?</w:t>
            </w:r>
          </w:p>
        </w:tc>
        <w:tc>
          <w:tcPr>
            <w:tcW w:w="2835" w:type="dxa"/>
          </w:tcPr>
          <w:p w14:paraId="38EEB81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 bet kreditors var iesniegt pieteikumu tikai par likvidāciju</w:t>
            </w:r>
          </w:p>
        </w:tc>
        <w:tc>
          <w:tcPr>
            <w:tcW w:w="1984" w:type="dxa"/>
          </w:tcPr>
          <w:p w14:paraId="391859E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0.5</w:t>
            </w:r>
          </w:p>
        </w:tc>
      </w:tr>
      <w:tr w:rsidR="009A4F0B" w:rsidRPr="00451B3C" w14:paraId="43789E7F" w14:textId="77777777" w:rsidTr="009A4F0B">
        <w:tc>
          <w:tcPr>
            <w:tcW w:w="4957" w:type="dxa"/>
          </w:tcPr>
          <w:p w14:paraId="26F41158" w14:textId="4CD9A49A"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Kāds pamats maksātnespējas procesa uzsākšanai ir atļauts maksātnespējas </w:t>
            </w:r>
            <w:proofErr w:type="spellStart"/>
            <w:r w:rsidRPr="00451B3C">
              <w:rPr>
                <w:rFonts w:ascii="Times New Roman" w:hAnsi="Times New Roman" w:cs="Times New Roman"/>
              </w:rPr>
              <w:t>sistēm</w:t>
            </w:r>
            <w:proofErr w:type="spellEnd"/>
            <w:r w:rsidR="00A06251">
              <w:rPr>
                <w:rFonts w:ascii="Times New Roman" w:hAnsi="Times New Roman" w:cs="Times New Roman"/>
              </w:rPr>
              <w:t>:</w:t>
            </w:r>
            <w:r w:rsidRPr="00451B3C">
              <w:rPr>
                <w:rFonts w:ascii="Times New Roman" w:hAnsi="Times New Roman" w:cs="Times New Roman"/>
              </w:rPr>
              <w:t xml:space="preserve"> a) </w:t>
            </w:r>
            <w:r w:rsidR="00A06251">
              <w:rPr>
                <w:rFonts w:ascii="Times New Roman" w:hAnsi="Times New Roman" w:cs="Times New Roman"/>
              </w:rPr>
              <w:t>p</w:t>
            </w:r>
            <w:r w:rsidR="00A06251" w:rsidRPr="00451B3C">
              <w:rPr>
                <w:rFonts w:ascii="Times New Roman" w:hAnsi="Times New Roman" w:cs="Times New Roman"/>
              </w:rPr>
              <w:t xml:space="preserve">arādnieks </w:t>
            </w:r>
            <w:r w:rsidRPr="00451B3C">
              <w:rPr>
                <w:rFonts w:ascii="Times New Roman" w:hAnsi="Times New Roman" w:cs="Times New Roman"/>
              </w:rPr>
              <w:t xml:space="preserve">parasti nespēj samaksāt savus parādus, kad tie ir dzēsti; b) </w:t>
            </w:r>
            <w:r w:rsidR="00A06251">
              <w:rPr>
                <w:rFonts w:ascii="Times New Roman" w:hAnsi="Times New Roman" w:cs="Times New Roman"/>
              </w:rPr>
              <w:t>p</w:t>
            </w:r>
            <w:r w:rsidR="00A06251" w:rsidRPr="00451B3C">
              <w:rPr>
                <w:rFonts w:ascii="Times New Roman" w:hAnsi="Times New Roman" w:cs="Times New Roman"/>
              </w:rPr>
              <w:t xml:space="preserve">arādnieka </w:t>
            </w:r>
            <w:r w:rsidRPr="00451B3C">
              <w:rPr>
                <w:rFonts w:ascii="Times New Roman" w:hAnsi="Times New Roman" w:cs="Times New Roman"/>
              </w:rPr>
              <w:t>saistību vērtība pārsniedz tā aktīvu vērtību.</w:t>
            </w:r>
          </w:p>
          <w:p w14:paraId="7C4A1D2E" w14:textId="77777777" w:rsidR="009A4F0B" w:rsidRPr="00451B3C" w:rsidRDefault="009A4F0B" w:rsidP="009A4F0B">
            <w:pPr>
              <w:rPr>
                <w:rFonts w:ascii="Times New Roman" w:hAnsi="Times New Roman" w:cs="Times New Roman"/>
              </w:rPr>
            </w:pPr>
          </w:p>
        </w:tc>
        <w:tc>
          <w:tcPr>
            <w:tcW w:w="2835" w:type="dxa"/>
          </w:tcPr>
          <w:p w14:paraId="424E611A" w14:textId="2C4D99D9" w:rsidR="009A4F0B" w:rsidRPr="00451B3C" w:rsidRDefault="00A06251" w:rsidP="009A4F0B">
            <w:pPr>
              <w:rPr>
                <w:rFonts w:ascii="Times New Roman" w:hAnsi="Times New Roman" w:cs="Times New Roman"/>
              </w:rPr>
            </w:pPr>
            <w:r>
              <w:rPr>
                <w:rFonts w:ascii="Times New Roman" w:hAnsi="Times New Roman" w:cs="Times New Roman"/>
              </w:rPr>
              <w:t>A</w:t>
            </w:r>
            <w:r w:rsidR="009A4F0B" w:rsidRPr="00451B3C">
              <w:rPr>
                <w:rFonts w:ascii="Times New Roman" w:hAnsi="Times New Roman" w:cs="Times New Roman"/>
              </w:rPr>
              <w:t>b</w:t>
            </w:r>
            <w:r>
              <w:rPr>
                <w:rFonts w:ascii="Times New Roman" w:hAnsi="Times New Roman" w:cs="Times New Roman"/>
              </w:rPr>
              <w:t>as</w:t>
            </w:r>
            <w:r w:rsidR="009A4F0B" w:rsidRPr="00451B3C">
              <w:rPr>
                <w:rFonts w:ascii="Times New Roman" w:hAnsi="Times New Roman" w:cs="Times New Roman"/>
              </w:rPr>
              <w:t xml:space="preserve"> – gan a), gan b) </w:t>
            </w:r>
            <w:r>
              <w:rPr>
                <w:rFonts w:ascii="Times New Roman" w:hAnsi="Times New Roman" w:cs="Times New Roman"/>
              </w:rPr>
              <w:t>–</w:t>
            </w:r>
            <w:r w:rsidR="009A4F0B" w:rsidRPr="00451B3C">
              <w:rPr>
                <w:rFonts w:ascii="Times New Roman" w:hAnsi="Times New Roman" w:cs="Times New Roman"/>
              </w:rPr>
              <w:t>iespējas ir izmantojamas, bet iesniegumā jāatbilst tikai vienam kritērijam</w:t>
            </w:r>
          </w:p>
          <w:p w14:paraId="53EFF1CB" w14:textId="77777777" w:rsidR="009A4F0B" w:rsidRPr="00451B3C" w:rsidRDefault="009A4F0B" w:rsidP="009A4F0B">
            <w:pPr>
              <w:rPr>
                <w:rFonts w:ascii="Times New Roman" w:hAnsi="Times New Roman" w:cs="Times New Roman"/>
              </w:rPr>
            </w:pPr>
          </w:p>
        </w:tc>
        <w:tc>
          <w:tcPr>
            <w:tcW w:w="1984" w:type="dxa"/>
          </w:tcPr>
          <w:p w14:paraId="371BE04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49D1E5C0" w14:textId="77777777" w:rsidTr="009A4F0B">
        <w:tc>
          <w:tcPr>
            <w:tcW w:w="4957" w:type="dxa"/>
            <w:shd w:val="clear" w:color="auto" w:fill="DBDBDB" w:themeFill="accent3" w:themeFillTint="66"/>
          </w:tcPr>
          <w:p w14:paraId="056554A4" w14:textId="3813F6F8"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Debitora (parādnieka) aktīvu pārvaldības indekss (0</w:t>
            </w:r>
            <w:r w:rsidR="00A06251">
              <w:rPr>
                <w:rFonts w:ascii="Times New Roman" w:hAnsi="Times New Roman" w:cs="Times New Roman"/>
              </w:rPr>
              <w:t>–</w:t>
            </w:r>
            <w:r w:rsidRPr="00451B3C">
              <w:rPr>
                <w:rFonts w:ascii="Times New Roman" w:hAnsi="Times New Roman" w:cs="Times New Roman"/>
                <w:b/>
                <w:bCs/>
              </w:rPr>
              <w:t>6)</w:t>
            </w:r>
            <w:r w:rsidR="00A06251">
              <w:rPr>
                <w:rFonts w:ascii="Times New Roman" w:hAnsi="Times New Roman" w:cs="Times New Roman"/>
                <w:b/>
                <w:bCs/>
              </w:rPr>
              <w:t xml:space="preserve"> </w:t>
            </w:r>
          </w:p>
        </w:tc>
        <w:tc>
          <w:tcPr>
            <w:tcW w:w="2835" w:type="dxa"/>
            <w:shd w:val="clear" w:color="auto" w:fill="DBDBDB" w:themeFill="accent3" w:themeFillTint="66"/>
          </w:tcPr>
          <w:p w14:paraId="1B6CDDA3"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3A7F89B0"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4.0</w:t>
            </w:r>
          </w:p>
        </w:tc>
      </w:tr>
      <w:tr w:rsidR="009A4F0B" w:rsidRPr="00451B3C" w14:paraId="20CE6312" w14:textId="77777777" w:rsidTr="009A4F0B">
        <w:tc>
          <w:tcPr>
            <w:tcW w:w="4957" w:type="dxa"/>
            <w:shd w:val="clear" w:color="auto" w:fill="auto"/>
          </w:tcPr>
          <w:p w14:paraId="1467D52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turpināt līgumus, kas piegādā parādniekam pirmās nepieciešamības preces un pakalpojumus?</w:t>
            </w:r>
          </w:p>
        </w:tc>
        <w:tc>
          <w:tcPr>
            <w:tcW w:w="2835" w:type="dxa"/>
            <w:shd w:val="clear" w:color="auto" w:fill="auto"/>
          </w:tcPr>
          <w:p w14:paraId="6E695AA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AC709C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7A50C5D6" w14:textId="77777777" w:rsidTr="009A4F0B">
        <w:tc>
          <w:tcPr>
            <w:tcW w:w="4957" w:type="dxa"/>
            <w:shd w:val="clear" w:color="auto" w:fill="auto"/>
          </w:tcPr>
          <w:p w14:paraId="28BB6C3A"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parādniekam noraidīt pārāk apgrūtinošus līgumus?</w:t>
            </w:r>
          </w:p>
        </w:tc>
        <w:tc>
          <w:tcPr>
            <w:tcW w:w="2835" w:type="dxa"/>
            <w:shd w:val="clear" w:color="auto" w:fill="auto"/>
          </w:tcPr>
          <w:p w14:paraId="3933B9DF"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06E80D3"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0AFDFDE9" w14:textId="77777777" w:rsidTr="009A4F0B">
        <w:tc>
          <w:tcPr>
            <w:tcW w:w="4957" w:type="dxa"/>
            <w:shd w:val="clear" w:color="auto" w:fill="auto"/>
          </w:tcPr>
          <w:p w14:paraId="07C2A2E0"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ļauj izvairīties no atvieglotiem (priekšrocību) darījumiem?</w:t>
            </w:r>
          </w:p>
        </w:tc>
        <w:tc>
          <w:tcPr>
            <w:tcW w:w="2835" w:type="dxa"/>
            <w:shd w:val="clear" w:color="auto" w:fill="auto"/>
          </w:tcPr>
          <w:p w14:paraId="50EF0FD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E407CB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76965CEB" w14:textId="77777777" w:rsidTr="009A4F0B">
        <w:tc>
          <w:tcPr>
            <w:tcW w:w="4957" w:type="dxa"/>
            <w:shd w:val="clear" w:color="auto" w:fill="auto"/>
          </w:tcPr>
          <w:p w14:paraId="4D027D6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lastRenderedPageBreak/>
              <w:t>Vai maksātnespējas regulējums ļauj izvairīties no zemas vērtības darījumiem?</w:t>
            </w:r>
          </w:p>
        </w:tc>
        <w:tc>
          <w:tcPr>
            <w:tcW w:w="2835" w:type="dxa"/>
            <w:shd w:val="clear" w:color="auto" w:fill="auto"/>
          </w:tcPr>
          <w:p w14:paraId="7390D2B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5F1C16E"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r w:rsidR="009A4F0B" w:rsidRPr="00451B3C" w14:paraId="3E8FBA8F" w14:textId="77777777" w:rsidTr="009A4F0B">
        <w:tc>
          <w:tcPr>
            <w:tcW w:w="4957" w:type="dxa"/>
            <w:shd w:val="clear" w:color="auto" w:fill="auto"/>
          </w:tcPr>
          <w:p w14:paraId="017799E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sistēma paredz parādniekam iespēju saņemt kredītu pēc maksātnespējas procedūras uzsākšanas?</w:t>
            </w:r>
          </w:p>
        </w:tc>
        <w:tc>
          <w:tcPr>
            <w:tcW w:w="2835" w:type="dxa"/>
            <w:shd w:val="clear" w:color="auto" w:fill="auto"/>
          </w:tcPr>
          <w:p w14:paraId="645840E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28BEE62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521F0A26" w14:textId="77777777" w:rsidTr="009A4F0B">
        <w:tc>
          <w:tcPr>
            <w:tcW w:w="4957" w:type="dxa"/>
            <w:shd w:val="clear" w:color="auto" w:fill="auto"/>
          </w:tcPr>
          <w:p w14:paraId="2AF4E4B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 xml:space="preserve">Vai maksātnespējas sistēmā prioritāte tiek piešķirta kredītam, kas saņemts pēc maksātnespējas procesa uzsākšanas? </w:t>
            </w:r>
          </w:p>
        </w:tc>
        <w:tc>
          <w:tcPr>
            <w:tcW w:w="2835" w:type="dxa"/>
            <w:shd w:val="clear" w:color="auto" w:fill="auto"/>
          </w:tcPr>
          <w:p w14:paraId="0FF7992D" w14:textId="585E87AB"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28BC128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7D2BFFBF" w14:textId="77777777" w:rsidTr="009A4F0B">
        <w:tc>
          <w:tcPr>
            <w:tcW w:w="4957" w:type="dxa"/>
            <w:shd w:val="clear" w:color="auto" w:fill="DBDBDB" w:themeFill="accent3" w:themeFillTint="66"/>
          </w:tcPr>
          <w:p w14:paraId="0BD5367D" w14:textId="70F65977" w:rsidR="009A4F0B" w:rsidRPr="00451B3C" w:rsidRDefault="009A4F0B" w:rsidP="009A4F0B">
            <w:pPr>
              <w:rPr>
                <w:rFonts w:ascii="Times New Roman" w:hAnsi="Times New Roman" w:cs="Times New Roman"/>
              </w:rPr>
            </w:pPr>
            <w:r w:rsidRPr="00451B3C">
              <w:rPr>
                <w:rFonts w:ascii="Times New Roman" w:hAnsi="Times New Roman" w:cs="Times New Roman"/>
                <w:b/>
                <w:bCs/>
              </w:rPr>
              <w:t>Reorganizācijas procesa indekss (0</w:t>
            </w:r>
            <w:r w:rsidR="00A06251">
              <w:rPr>
                <w:rFonts w:ascii="Times New Roman" w:hAnsi="Times New Roman" w:cs="Times New Roman"/>
              </w:rPr>
              <w:t>–</w:t>
            </w:r>
            <w:r w:rsidRPr="00451B3C">
              <w:rPr>
                <w:rFonts w:ascii="Times New Roman" w:hAnsi="Times New Roman" w:cs="Times New Roman"/>
                <w:b/>
                <w:bCs/>
              </w:rPr>
              <w:t>3)</w:t>
            </w:r>
          </w:p>
        </w:tc>
        <w:tc>
          <w:tcPr>
            <w:tcW w:w="2835" w:type="dxa"/>
            <w:shd w:val="clear" w:color="auto" w:fill="DBDBDB" w:themeFill="accent3" w:themeFillTint="66"/>
          </w:tcPr>
          <w:p w14:paraId="0D98155B" w14:textId="77777777" w:rsidR="009A4F0B" w:rsidRPr="00451B3C" w:rsidRDefault="009A4F0B" w:rsidP="009A4F0B">
            <w:pPr>
              <w:rPr>
                <w:rFonts w:ascii="Times New Roman" w:hAnsi="Times New Roman" w:cs="Times New Roman"/>
              </w:rPr>
            </w:pPr>
          </w:p>
        </w:tc>
        <w:tc>
          <w:tcPr>
            <w:tcW w:w="1984" w:type="dxa"/>
            <w:shd w:val="clear" w:color="auto" w:fill="DBDBDB" w:themeFill="accent3" w:themeFillTint="66"/>
          </w:tcPr>
          <w:p w14:paraId="1E780386"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0.5</w:t>
            </w:r>
          </w:p>
        </w:tc>
      </w:tr>
      <w:tr w:rsidR="009A4F0B" w:rsidRPr="00451B3C" w14:paraId="6282F5C2" w14:textId="77777777" w:rsidTr="009A4F0B">
        <w:tc>
          <w:tcPr>
            <w:tcW w:w="4957" w:type="dxa"/>
            <w:shd w:val="clear" w:color="auto" w:fill="auto"/>
          </w:tcPr>
          <w:p w14:paraId="1BFF3AF3" w14:textId="4E795F2E" w:rsidR="009A4F0B" w:rsidRPr="00451B3C" w:rsidRDefault="009A4F0B" w:rsidP="009A4F0B">
            <w:pPr>
              <w:rPr>
                <w:rFonts w:ascii="Times New Roman" w:hAnsi="Times New Roman" w:cs="Times New Roman"/>
              </w:rPr>
            </w:pPr>
            <w:r w:rsidRPr="00451B3C">
              <w:rPr>
                <w:rFonts w:ascii="Times New Roman" w:hAnsi="Times New Roman" w:cs="Times New Roman"/>
              </w:rPr>
              <w:t>Kuri kreditori balso par ierosināto reorganizācijas plānu?</w:t>
            </w:r>
            <w:r w:rsidR="00A06251">
              <w:rPr>
                <w:rFonts w:ascii="Times New Roman" w:hAnsi="Times New Roman" w:cs="Times New Roman"/>
              </w:rPr>
              <w:t xml:space="preserve"> </w:t>
            </w:r>
          </w:p>
        </w:tc>
        <w:tc>
          <w:tcPr>
            <w:tcW w:w="2835" w:type="dxa"/>
            <w:shd w:val="clear" w:color="auto" w:fill="auto"/>
          </w:tcPr>
          <w:p w14:paraId="298539CC"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Visi kreditori</w:t>
            </w:r>
          </w:p>
        </w:tc>
        <w:tc>
          <w:tcPr>
            <w:tcW w:w="1984" w:type="dxa"/>
            <w:shd w:val="clear" w:color="auto" w:fill="auto"/>
          </w:tcPr>
          <w:p w14:paraId="7706FF74"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0.5</w:t>
            </w:r>
          </w:p>
        </w:tc>
      </w:tr>
      <w:tr w:rsidR="009A4F0B" w:rsidRPr="00451B3C" w14:paraId="7C0F66FD" w14:textId="77777777" w:rsidTr="009A4F0B">
        <w:tc>
          <w:tcPr>
            <w:tcW w:w="4957" w:type="dxa"/>
            <w:shd w:val="clear" w:color="auto" w:fill="auto"/>
          </w:tcPr>
          <w:p w14:paraId="551AED9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prasa, lai atšķirīgi kreditori sanācijas gadījumā saņemtu vismaz tikpat daudz, cik viņi iegūtu likvidācijas gadījumā?</w:t>
            </w:r>
          </w:p>
        </w:tc>
        <w:tc>
          <w:tcPr>
            <w:tcW w:w="2835" w:type="dxa"/>
            <w:shd w:val="clear" w:color="auto" w:fill="auto"/>
          </w:tcPr>
          <w:p w14:paraId="051A8D9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66B6560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6069A194" w14:textId="77777777" w:rsidTr="009A4F0B">
        <w:tc>
          <w:tcPr>
            <w:tcW w:w="4957" w:type="dxa"/>
            <w:shd w:val="clear" w:color="auto" w:fill="auto"/>
          </w:tcPr>
          <w:p w14:paraId="75EF024D" w14:textId="35D30E1C" w:rsidR="009A4F0B" w:rsidRPr="00451B3C" w:rsidRDefault="009A4F0B" w:rsidP="00A06251">
            <w:pPr>
              <w:rPr>
                <w:rFonts w:ascii="Times New Roman" w:hAnsi="Times New Roman" w:cs="Times New Roman"/>
              </w:rPr>
            </w:pPr>
            <w:r w:rsidRPr="00451B3C">
              <w:rPr>
                <w:rFonts w:ascii="Times New Roman" w:hAnsi="Times New Roman" w:cs="Times New Roman"/>
              </w:rPr>
              <w:t xml:space="preserve">Vai kreditori tiek iedalīti kategorijās, lai balsotu par sanācijas plānu? Vai katra </w:t>
            </w:r>
            <w:r w:rsidR="00F018AE" w:rsidRPr="00451B3C">
              <w:rPr>
                <w:rFonts w:ascii="Times New Roman" w:hAnsi="Times New Roman" w:cs="Times New Roman"/>
              </w:rPr>
              <w:t>kategorija</w:t>
            </w:r>
            <w:r w:rsidRPr="00451B3C">
              <w:rPr>
                <w:rFonts w:ascii="Times New Roman" w:hAnsi="Times New Roman" w:cs="Times New Roman"/>
              </w:rPr>
              <w:t xml:space="preserve"> balso atsevišķi un vai vienā un tajā pašā kategorijā </w:t>
            </w:r>
            <w:r w:rsidR="00A06251">
              <w:rPr>
                <w:rFonts w:ascii="Times New Roman" w:hAnsi="Times New Roman" w:cs="Times New Roman"/>
              </w:rPr>
              <w:t>es</w:t>
            </w:r>
            <w:r w:rsidR="00A06251" w:rsidRPr="00451B3C">
              <w:rPr>
                <w:rFonts w:ascii="Times New Roman" w:hAnsi="Times New Roman" w:cs="Times New Roman"/>
              </w:rPr>
              <w:t xml:space="preserve">ošie </w:t>
            </w:r>
            <w:r w:rsidRPr="00451B3C">
              <w:rPr>
                <w:rFonts w:ascii="Times New Roman" w:hAnsi="Times New Roman" w:cs="Times New Roman"/>
              </w:rPr>
              <w:t>kreditori tiek uzskatīti par vienlīdzīgiem?</w:t>
            </w:r>
          </w:p>
        </w:tc>
        <w:tc>
          <w:tcPr>
            <w:tcW w:w="2835" w:type="dxa"/>
            <w:shd w:val="clear" w:color="auto" w:fill="auto"/>
          </w:tcPr>
          <w:p w14:paraId="6D3830B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1FB0E5B9"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230B32C2" w14:textId="77777777" w:rsidTr="009A4F0B">
        <w:tc>
          <w:tcPr>
            <w:tcW w:w="4957" w:type="dxa"/>
            <w:shd w:val="clear" w:color="auto" w:fill="DBDBDB" w:themeFill="accent3" w:themeFillTint="66"/>
          </w:tcPr>
          <w:p w14:paraId="4F688D85" w14:textId="7CD126F4"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Kreditora līdzdalības indekss (0</w:t>
            </w:r>
            <w:r w:rsidR="00A06251">
              <w:rPr>
                <w:rFonts w:ascii="Times New Roman" w:hAnsi="Times New Roman" w:cs="Times New Roman"/>
              </w:rPr>
              <w:t>–</w:t>
            </w:r>
            <w:r w:rsidRPr="00451B3C">
              <w:rPr>
                <w:rFonts w:ascii="Times New Roman" w:hAnsi="Times New Roman" w:cs="Times New Roman"/>
                <w:b/>
                <w:bCs/>
              </w:rPr>
              <w:t>4)</w:t>
            </w:r>
          </w:p>
        </w:tc>
        <w:tc>
          <w:tcPr>
            <w:tcW w:w="2835" w:type="dxa"/>
            <w:shd w:val="clear" w:color="auto" w:fill="DBDBDB" w:themeFill="accent3" w:themeFillTint="66"/>
          </w:tcPr>
          <w:p w14:paraId="790A1096" w14:textId="77777777" w:rsidR="009A4F0B" w:rsidRPr="00451B3C" w:rsidRDefault="009A4F0B" w:rsidP="009A4F0B">
            <w:pPr>
              <w:rPr>
                <w:rFonts w:ascii="Times New Roman" w:hAnsi="Times New Roman" w:cs="Times New Roman"/>
                <w:b/>
                <w:bCs/>
              </w:rPr>
            </w:pPr>
          </w:p>
        </w:tc>
        <w:tc>
          <w:tcPr>
            <w:tcW w:w="1984" w:type="dxa"/>
            <w:shd w:val="clear" w:color="auto" w:fill="DBDBDB" w:themeFill="accent3" w:themeFillTint="66"/>
          </w:tcPr>
          <w:p w14:paraId="122B5291" w14:textId="77777777" w:rsidR="009A4F0B" w:rsidRPr="00451B3C" w:rsidRDefault="009A4F0B" w:rsidP="009A4F0B">
            <w:pPr>
              <w:rPr>
                <w:rFonts w:ascii="Times New Roman" w:hAnsi="Times New Roman" w:cs="Times New Roman"/>
                <w:b/>
                <w:bCs/>
              </w:rPr>
            </w:pPr>
            <w:r w:rsidRPr="00451B3C">
              <w:rPr>
                <w:rFonts w:ascii="Times New Roman" w:hAnsi="Times New Roman" w:cs="Times New Roman"/>
                <w:b/>
                <w:bCs/>
              </w:rPr>
              <w:t>1.0</w:t>
            </w:r>
          </w:p>
        </w:tc>
      </w:tr>
      <w:tr w:rsidR="009A4F0B" w:rsidRPr="00451B3C" w14:paraId="2F012DBD" w14:textId="77777777" w:rsidTr="009A4F0B">
        <w:tc>
          <w:tcPr>
            <w:tcW w:w="4957" w:type="dxa"/>
            <w:shd w:val="clear" w:color="auto" w:fill="auto"/>
          </w:tcPr>
          <w:p w14:paraId="7FA70B2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ir nepieciešams kreditoru apstiprinājums, lai ieceltu maksātnespējas administratoru?</w:t>
            </w:r>
          </w:p>
          <w:p w14:paraId="4663A65E" w14:textId="0EB5F811" w:rsidR="009A4F0B" w:rsidRPr="00451B3C" w:rsidRDefault="00A06251" w:rsidP="009A4F0B">
            <w:pPr>
              <w:rPr>
                <w:rFonts w:ascii="Times New Roman" w:hAnsi="Times New Roman" w:cs="Times New Roman"/>
              </w:rPr>
            </w:pPr>
            <w:r>
              <w:rPr>
                <w:rFonts w:ascii="Times New Roman" w:hAnsi="Times New Roman" w:cs="Times New Roman"/>
              </w:rPr>
              <w:t xml:space="preserve"> </w:t>
            </w:r>
          </w:p>
        </w:tc>
        <w:tc>
          <w:tcPr>
            <w:tcW w:w="2835" w:type="dxa"/>
            <w:shd w:val="clear" w:color="auto" w:fill="auto"/>
          </w:tcPr>
          <w:p w14:paraId="77F23DD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233B24D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5F50FC50" w14:textId="77777777" w:rsidTr="009A4F0B">
        <w:tc>
          <w:tcPr>
            <w:tcW w:w="4957" w:type="dxa"/>
            <w:shd w:val="clear" w:color="auto" w:fill="auto"/>
          </w:tcPr>
          <w:p w14:paraId="5B44792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pieprasa kreditoru apstiprinājumu par nozīmīgu debitora (parādnieka) aktīvu pārdošanu?</w:t>
            </w:r>
          </w:p>
          <w:p w14:paraId="6CE80682" w14:textId="77777777" w:rsidR="009A4F0B" w:rsidRPr="00451B3C" w:rsidRDefault="009A4F0B" w:rsidP="009A4F0B">
            <w:pPr>
              <w:rPr>
                <w:rFonts w:ascii="Times New Roman" w:hAnsi="Times New Roman" w:cs="Times New Roman"/>
              </w:rPr>
            </w:pPr>
          </w:p>
        </w:tc>
        <w:tc>
          <w:tcPr>
            <w:tcW w:w="2835" w:type="dxa"/>
            <w:shd w:val="clear" w:color="auto" w:fill="auto"/>
          </w:tcPr>
          <w:p w14:paraId="1C4E9E6B"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0F2025A6"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2DACB9BC" w14:textId="77777777" w:rsidTr="009A4F0B">
        <w:tc>
          <w:tcPr>
            <w:tcW w:w="4957" w:type="dxa"/>
            <w:shd w:val="clear" w:color="auto" w:fill="auto"/>
          </w:tcPr>
          <w:p w14:paraId="40EC6CF1"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paredz, ka kreditoram ir tiesības pieprasīt informāciju no pārstāvja maksātnespējas procesā?</w:t>
            </w:r>
          </w:p>
          <w:p w14:paraId="491C3843" w14:textId="77777777" w:rsidR="009A4F0B" w:rsidRPr="00451B3C" w:rsidRDefault="009A4F0B" w:rsidP="009A4F0B">
            <w:pPr>
              <w:rPr>
                <w:rFonts w:ascii="Times New Roman" w:hAnsi="Times New Roman" w:cs="Times New Roman"/>
              </w:rPr>
            </w:pPr>
          </w:p>
        </w:tc>
        <w:tc>
          <w:tcPr>
            <w:tcW w:w="2835" w:type="dxa"/>
            <w:shd w:val="clear" w:color="auto" w:fill="auto"/>
          </w:tcPr>
          <w:p w14:paraId="5AA72C9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5A669D48"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0.0</w:t>
            </w:r>
          </w:p>
        </w:tc>
      </w:tr>
      <w:tr w:rsidR="009A4F0B" w:rsidRPr="00451B3C" w14:paraId="521728C2" w14:textId="77777777" w:rsidTr="009A4F0B">
        <w:tc>
          <w:tcPr>
            <w:tcW w:w="4957" w:type="dxa"/>
            <w:shd w:val="clear" w:color="auto" w:fill="auto"/>
          </w:tcPr>
          <w:p w14:paraId="565E2E52"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Vai maksātnespējas regulējums paredz, ka kreditoram ir tiesības iebilst pret lēmumiem, ar kuriem tiek pieņemti vai noraidīti kreditoru prasījumi?</w:t>
            </w:r>
          </w:p>
        </w:tc>
        <w:tc>
          <w:tcPr>
            <w:tcW w:w="2835" w:type="dxa"/>
            <w:shd w:val="clear" w:color="auto" w:fill="auto"/>
          </w:tcPr>
          <w:p w14:paraId="7623F580"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C8E170D" w14:textId="77777777" w:rsidR="009A4F0B" w:rsidRPr="00451B3C" w:rsidRDefault="009A4F0B" w:rsidP="009A4F0B">
            <w:pPr>
              <w:rPr>
                <w:rFonts w:ascii="Times New Roman" w:hAnsi="Times New Roman" w:cs="Times New Roman"/>
              </w:rPr>
            </w:pPr>
            <w:r w:rsidRPr="00451B3C">
              <w:rPr>
                <w:rFonts w:ascii="Times New Roman" w:hAnsi="Times New Roman" w:cs="Times New Roman"/>
              </w:rPr>
              <w:t>1.0</w:t>
            </w:r>
          </w:p>
        </w:tc>
      </w:tr>
    </w:tbl>
    <w:p w14:paraId="5D838EEA" w14:textId="77777777" w:rsidR="009A4F0B" w:rsidRPr="00451B3C" w:rsidRDefault="009A4F0B" w:rsidP="009A4F0B">
      <w:pPr>
        <w:spacing w:after="0"/>
        <w:rPr>
          <w:rFonts w:ascii="Times New Roman" w:hAnsi="Times New Roman" w:cs="Times New Roman"/>
          <w:i/>
          <w:iCs/>
          <w:sz w:val="20"/>
          <w:szCs w:val="20"/>
        </w:rPr>
      </w:pPr>
    </w:p>
    <w:p w14:paraId="1B0E8B31" w14:textId="77777777" w:rsidR="009A4F0B" w:rsidRPr="00451B3C" w:rsidRDefault="009A4F0B" w:rsidP="009A4F0B">
      <w:pPr>
        <w:jc w:val="both"/>
        <w:rPr>
          <w:rFonts w:ascii="Times New Roman" w:hAnsi="Times New Roman" w:cs="Times New Roman"/>
        </w:rPr>
      </w:pPr>
      <w:r w:rsidRPr="00451B3C">
        <w:rPr>
          <w:rFonts w:ascii="Times New Roman" w:hAnsi="Times New Roman" w:cs="Times New Roman"/>
        </w:rPr>
        <w:t xml:space="preserve">Kā redzams, vislielāko punktu skaitu no vērtējuma Lietuva zaudē divos indeksos. Pirmkārt, reorganizācijas procesa indeksā iegūti tikai 0.5 punkti no 3 iespējamiem, otrkārt, kreditora līdzdalības indeksā, kur iegūts tikai 1 no 4 iespējamiem punktiem. </w:t>
      </w:r>
    </w:p>
    <w:p w14:paraId="7848D57A" w14:textId="77777777" w:rsidR="009A4F0B" w:rsidRPr="00451B3C" w:rsidRDefault="009A4F0B" w:rsidP="0070558D">
      <w:pPr>
        <w:rPr>
          <w:rFonts w:ascii="Times New Roman" w:hAnsi="Times New Roman" w:cs="Times New Roman"/>
        </w:rPr>
      </w:pPr>
    </w:p>
    <w:p w14:paraId="19DD4708" w14:textId="5AF2C356" w:rsidR="009A669A" w:rsidRPr="00451B3C" w:rsidRDefault="009437A0" w:rsidP="0084008F">
      <w:pPr>
        <w:pStyle w:val="Heading3"/>
        <w:rPr>
          <w:rFonts w:ascii="Times New Roman" w:hAnsi="Times New Roman" w:cs="Times New Roman"/>
          <w:b/>
          <w:bCs/>
          <w:color w:val="auto"/>
        </w:rPr>
      </w:pPr>
      <w:bookmarkStart w:id="94" w:name="_Toc45316098"/>
      <w:r w:rsidRPr="00451B3C">
        <w:rPr>
          <w:rFonts w:ascii="Times New Roman" w:hAnsi="Times New Roman" w:cs="Times New Roman"/>
          <w:b/>
          <w:bCs/>
          <w:color w:val="auto"/>
        </w:rPr>
        <w:t>Igaunijas</w:t>
      </w:r>
      <w:r w:rsidR="00283AF6" w:rsidRPr="00451B3C">
        <w:rPr>
          <w:rFonts w:ascii="Times New Roman" w:hAnsi="Times New Roman" w:cs="Times New Roman"/>
          <w:b/>
          <w:bCs/>
          <w:color w:val="auto"/>
        </w:rPr>
        <w:t xml:space="preserve"> maksātnespējas procesa</w:t>
      </w:r>
      <w:r w:rsidRPr="00451B3C">
        <w:rPr>
          <w:rFonts w:ascii="Times New Roman" w:hAnsi="Times New Roman" w:cs="Times New Roman"/>
          <w:b/>
          <w:bCs/>
          <w:color w:val="auto"/>
        </w:rPr>
        <w:t xml:space="preserve"> </w:t>
      </w:r>
      <w:r w:rsidR="00736501" w:rsidRPr="00451B3C">
        <w:rPr>
          <w:rFonts w:ascii="Times New Roman" w:hAnsi="Times New Roman" w:cs="Times New Roman"/>
          <w:b/>
          <w:bCs/>
          <w:color w:val="auto"/>
        </w:rPr>
        <w:t>izvērtējums</w:t>
      </w:r>
      <w:bookmarkEnd w:id="94"/>
    </w:p>
    <w:p w14:paraId="54E28CBC" w14:textId="77777777" w:rsidR="0084008F" w:rsidRPr="00451B3C" w:rsidRDefault="0084008F" w:rsidP="0084008F"/>
    <w:p w14:paraId="58FACC94" w14:textId="79A04F7F" w:rsidR="009A669A" w:rsidRPr="00451B3C" w:rsidRDefault="009A669A" w:rsidP="009A669A">
      <w:pPr>
        <w:jc w:val="both"/>
        <w:rPr>
          <w:rFonts w:ascii="Times New Roman" w:hAnsi="Times New Roman" w:cs="Times New Roman"/>
        </w:rPr>
      </w:pPr>
      <w:r w:rsidRPr="00451B3C">
        <w:rPr>
          <w:rFonts w:ascii="Times New Roman" w:hAnsi="Times New Roman" w:cs="Times New Roman"/>
        </w:rPr>
        <w:t xml:space="preserve">Pēc indeksa “DB” finanšu grūtībās nonācis uzņēmums </w:t>
      </w:r>
      <w:r w:rsidR="00CC5723" w:rsidRPr="00451B3C">
        <w:rPr>
          <w:rFonts w:ascii="Times New Roman" w:hAnsi="Times New Roman" w:cs="Times New Roman"/>
        </w:rPr>
        <w:t>Igaunijā</w:t>
      </w:r>
      <w:r w:rsidRPr="00451B3C">
        <w:rPr>
          <w:rFonts w:ascii="Times New Roman" w:hAnsi="Times New Roman" w:cs="Times New Roman"/>
        </w:rPr>
        <w:t xml:space="preserve"> maksātnespējas procesa rezultātā lielākoties tiek sadalīts pa aktīviem un tā darbība netiek turpināta kā vienotam uzņēmumam. Kreditori no katra ieguldītā dolāra saņem </w:t>
      </w:r>
      <w:r w:rsidR="0084008F" w:rsidRPr="00451B3C">
        <w:rPr>
          <w:rFonts w:ascii="Times New Roman" w:hAnsi="Times New Roman" w:cs="Times New Roman"/>
        </w:rPr>
        <w:t>36,1</w:t>
      </w:r>
      <w:r w:rsidRPr="00451B3C">
        <w:rPr>
          <w:rFonts w:ascii="Times New Roman" w:hAnsi="Times New Roman" w:cs="Times New Roman"/>
        </w:rPr>
        <w:t xml:space="preserve"> centu no dolāra, vidējais maksātnespējas process </w:t>
      </w:r>
      <w:r w:rsidR="00A06251">
        <w:rPr>
          <w:rFonts w:ascii="Times New Roman" w:hAnsi="Times New Roman" w:cs="Times New Roman"/>
        </w:rPr>
        <w:t>ilgst</w:t>
      </w:r>
      <w:r w:rsidR="00A06251" w:rsidRPr="00451B3C">
        <w:rPr>
          <w:rFonts w:ascii="Times New Roman" w:hAnsi="Times New Roman" w:cs="Times New Roman"/>
        </w:rPr>
        <w:t xml:space="preserve"> </w:t>
      </w:r>
      <w:r w:rsidR="0084008F" w:rsidRPr="00451B3C">
        <w:rPr>
          <w:rFonts w:ascii="Times New Roman" w:hAnsi="Times New Roman" w:cs="Times New Roman"/>
        </w:rPr>
        <w:t>3</w:t>
      </w:r>
      <w:r w:rsidRPr="00451B3C">
        <w:rPr>
          <w:rFonts w:ascii="Times New Roman" w:hAnsi="Times New Roman" w:cs="Times New Roman"/>
        </w:rPr>
        <w:t xml:space="preserve"> gadus, maksātnespējas procesa izmaksas ir </w:t>
      </w:r>
      <w:r w:rsidR="0084008F" w:rsidRPr="00451B3C">
        <w:rPr>
          <w:rFonts w:ascii="Times New Roman" w:hAnsi="Times New Roman" w:cs="Times New Roman"/>
        </w:rPr>
        <w:t>9</w:t>
      </w:r>
      <w:r w:rsidRPr="00451B3C">
        <w:rPr>
          <w:rFonts w:ascii="Times New Roman" w:hAnsi="Times New Roman" w:cs="Times New Roman"/>
        </w:rPr>
        <w:t xml:space="preserve">% no parādnieka vērtības un maksātnespējas procesa salīdzinošā kvalitāte saņem </w:t>
      </w:r>
      <w:r w:rsidR="0084008F" w:rsidRPr="00451B3C">
        <w:rPr>
          <w:rFonts w:ascii="Times New Roman" w:hAnsi="Times New Roman" w:cs="Times New Roman"/>
        </w:rPr>
        <w:t xml:space="preserve">indeksa ‘DB” </w:t>
      </w:r>
      <w:r w:rsidRPr="00451B3C">
        <w:rPr>
          <w:rFonts w:ascii="Times New Roman" w:hAnsi="Times New Roman" w:cs="Times New Roman"/>
        </w:rPr>
        <w:t xml:space="preserve">novērtējumu </w:t>
      </w:r>
      <w:r w:rsidR="0084008F" w:rsidRPr="00451B3C">
        <w:rPr>
          <w:rFonts w:ascii="Times New Roman" w:hAnsi="Times New Roman" w:cs="Times New Roman"/>
        </w:rPr>
        <w:t>13</w:t>
      </w:r>
      <w:r w:rsidRPr="00451B3C">
        <w:rPr>
          <w:rFonts w:ascii="Times New Roman" w:hAnsi="Times New Roman" w:cs="Times New Roman"/>
        </w:rPr>
        <w:t xml:space="preserve"> punktus no iespējamiem 16. </w:t>
      </w:r>
    </w:p>
    <w:p w14:paraId="3AD1569C" w14:textId="5B476653" w:rsidR="0084008F" w:rsidRDefault="0084008F" w:rsidP="0084008F">
      <w:pPr>
        <w:jc w:val="both"/>
        <w:rPr>
          <w:rFonts w:ascii="Times New Roman" w:hAnsi="Times New Roman" w:cs="Times New Roman"/>
        </w:rPr>
      </w:pPr>
      <w:r w:rsidRPr="00451B3C">
        <w:rPr>
          <w:rFonts w:ascii="Times New Roman" w:hAnsi="Times New Roman" w:cs="Times New Roman"/>
        </w:rPr>
        <w:t>Finanšu grūtībās nonākuša uzņēmuma Igaunijā maksātnespējas procesa atrisinājuma kopējais novērtējums pēc indeksa “DB” metodoloģijas un izvirzītajiem kritērijiem ir atainots</w:t>
      </w:r>
      <w:r w:rsidR="00A06251">
        <w:rPr>
          <w:rFonts w:ascii="Times New Roman" w:hAnsi="Times New Roman" w:cs="Times New Roman"/>
        </w:rPr>
        <w:t xml:space="preserve"> 12.</w:t>
      </w:r>
      <w:r w:rsidRPr="00451B3C">
        <w:rPr>
          <w:rFonts w:ascii="Times New Roman" w:hAnsi="Times New Roman" w:cs="Times New Roman"/>
        </w:rPr>
        <w:t xml:space="preserve"> tabulā.</w:t>
      </w:r>
    </w:p>
    <w:p w14:paraId="5D2D7164" w14:textId="77777777" w:rsidR="00EA30D8" w:rsidRPr="00451B3C" w:rsidRDefault="00EA30D8" w:rsidP="0084008F">
      <w:pPr>
        <w:jc w:val="both"/>
        <w:rPr>
          <w:rFonts w:ascii="Times New Roman" w:hAnsi="Times New Roman" w:cs="Times New Roman"/>
        </w:rPr>
      </w:pPr>
    </w:p>
    <w:p w14:paraId="3E389A52" w14:textId="39B120E3" w:rsidR="0084008F" w:rsidRPr="00451B3C" w:rsidRDefault="00A06251" w:rsidP="0084008F">
      <w:pPr>
        <w:spacing w:after="0"/>
        <w:jc w:val="center"/>
        <w:rPr>
          <w:rFonts w:ascii="Times New Roman" w:hAnsi="Times New Roman" w:cs="Times New Roman"/>
          <w:i/>
          <w:iCs/>
          <w:sz w:val="20"/>
          <w:szCs w:val="20"/>
        </w:rPr>
      </w:pPr>
      <w:r>
        <w:rPr>
          <w:rFonts w:ascii="Times New Roman" w:hAnsi="Times New Roman" w:cs="Times New Roman"/>
        </w:rPr>
        <w:lastRenderedPageBreak/>
        <w:t>12. tabula</w:t>
      </w:r>
      <w:r w:rsidR="00EA30D8">
        <w:rPr>
          <w:rFonts w:ascii="Times New Roman" w:hAnsi="Times New Roman" w:cs="Times New Roman"/>
        </w:rPr>
        <w:t xml:space="preserve">. </w:t>
      </w:r>
      <w:r w:rsidR="0084008F" w:rsidRPr="00451B3C">
        <w:rPr>
          <w:rFonts w:ascii="Times New Roman" w:hAnsi="Times New Roman" w:cs="Times New Roman"/>
          <w:i/>
          <w:iCs/>
          <w:sz w:val="20"/>
          <w:szCs w:val="20"/>
        </w:rPr>
        <w:t xml:space="preserve">Finanšu grūtībās nonākuša uzņēmuma Igaunijā maksātnespējas procesa kopējais novērtējums pēc indeksa “DB” metodoloģijas un izvirzītajiem kritērijiem. Avots: Pasaules </w:t>
      </w:r>
      <w:r>
        <w:rPr>
          <w:rFonts w:ascii="Times New Roman" w:hAnsi="Times New Roman" w:cs="Times New Roman"/>
          <w:i/>
          <w:iCs/>
          <w:sz w:val="20"/>
          <w:szCs w:val="20"/>
        </w:rPr>
        <w:t>B</w:t>
      </w:r>
      <w:r w:rsidR="0084008F" w:rsidRPr="00451B3C">
        <w:rPr>
          <w:rFonts w:ascii="Times New Roman" w:hAnsi="Times New Roman" w:cs="Times New Roman"/>
          <w:i/>
          <w:iCs/>
          <w:sz w:val="20"/>
          <w:szCs w:val="20"/>
        </w:rPr>
        <w:t>ankas indekss “</w:t>
      </w:r>
      <w:proofErr w:type="spellStart"/>
      <w:r w:rsidR="0084008F" w:rsidRPr="00451B3C">
        <w:rPr>
          <w:rFonts w:ascii="Times New Roman" w:hAnsi="Times New Roman" w:cs="Times New Roman"/>
          <w:i/>
          <w:iCs/>
          <w:sz w:val="20"/>
          <w:szCs w:val="20"/>
        </w:rPr>
        <w:t>Doing</w:t>
      </w:r>
      <w:proofErr w:type="spellEnd"/>
      <w:r w:rsidR="0084008F" w:rsidRPr="00451B3C">
        <w:rPr>
          <w:rFonts w:ascii="Times New Roman" w:hAnsi="Times New Roman" w:cs="Times New Roman"/>
          <w:i/>
          <w:iCs/>
          <w:sz w:val="20"/>
          <w:szCs w:val="20"/>
        </w:rPr>
        <w:t xml:space="preserve"> </w:t>
      </w:r>
      <w:proofErr w:type="spellStart"/>
      <w:r w:rsidR="0084008F" w:rsidRPr="00451B3C">
        <w:rPr>
          <w:rFonts w:ascii="Times New Roman" w:hAnsi="Times New Roman" w:cs="Times New Roman"/>
          <w:i/>
          <w:iCs/>
          <w:sz w:val="20"/>
          <w:szCs w:val="20"/>
        </w:rPr>
        <w:t>Business</w:t>
      </w:r>
      <w:proofErr w:type="spellEnd"/>
      <w:r w:rsidR="0084008F" w:rsidRPr="00451B3C">
        <w:rPr>
          <w:rFonts w:ascii="Times New Roman" w:hAnsi="Times New Roman" w:cs="Times New Roman"/>
          <w:i/>
          <w:iCs/>
          <w:sz w:val="20"/>
          <w:szCs w:val="20"/>
        </w:rPr>
        <w:t xml:space="preserve"> 2020” Igaunija.</w:t>
      </w:r>
    </w:p>
    <w:tbl>
      <w:tblPr>
        <w:tblStyle w:val="TableGrid"/>
        <w:tblW w:w="0" w:type="auto"/>
        <w:tblLayout w:type="fixed"/>
        <w:tblLook w:val="04A0" w:firstRow="1" w:lastRow="0" w:firstColumn="1" w:lastColumn="0" w:noHBand="0" w:noVBand="1"/>
      </w:tblPr>
      <w:tblGrid>
        <w:gridCol w:w="562"/>
        <w:gridCol w:w="3576"/>
        <w:gridCol w:w="1821"/>
        <w:gridCol w:w="1894"/>
        <w:gridCol w:w="1889"/>
      </w:tblGrid>
      <w:tr w:rsidR="0084008F" w:rsidRPr="00451B3C" w14:paraId="6BB3FA13" w14:textId="77777777" w:rsidTr="00385BD8">
        <w:tc>
          <w:tcPr>
            <w:tcW w:w="562" w:type="dxa"/>
          </w:tcPr>
          <w:p w14:paraId="1C851269" w14:textId="35314B3B" w:rsidR="0084008F" w:rsidRPr="00451B3C" w:rsidRDefault="0084008F" w:rsidP="00385BD8">
            <w:pPr>
              <w:rPr>
                <w:rFonts w:ascii="Times New Roman" w:hAnsi="Times New Roman" w:cs="Times New Roman"/>
                <w:sz w:val="20"/>
                <w:szCs w:val="20"/>
              </w:rPr>
            </w:pPr>
            <w:proofErr w:type="spellStart"/>
            <w:r w:rsidRPr="00451B3C">
              <w:rPr>
                <w:rFonts w:ascii="Times New Roman" w:hAnsi="Times New Roman" w:cs="Times New Roman"/>
                <w:sz w:val="20"/>
                <w:szCs w:val="20"/>
              </w:rPr>
              <w:t>Nr.p</w:t>
            </w:r>
            <w:proofErr w:type="spellEnd"/>
            <w:r w:rsidRPr="00451B3C">
              <w:rPr>
                <w:rFonts w:ascii="Times New Roman" w:hAnsi="Times New Roman" w:cs="Times New Roman"/>
                <w:sz w:val="20"/>
                <w:szCs w:val="20"/>
              </w:rPr>
              <w:t>.</w:t>
            </w:r>
            <w:r w:rsidR="00A06251">
              <w:rPr>
                <w:rFonts w:ascii="Times New Roman" w:hAnsi="Times New Roman" w:cs="Times New Roman"/>
                <w:sz w:val="20"/>
                <w:szCs w:val="20"/>
              </w:rPr>
              <w:t xml:space="preserve"> </w:t>
            </w:r>
            <w:r w:rsidRPr="00451B3C">
              <w:rPr>
                <w:rFonts w:ascii="Times New Roman" w:hAnsi="Times New Roman" w:cs="Times New Roman"/>
                <w:sz w:val="20"/>
                <w:szCs w:val="20"/>
              </w:rPr>
              <w:t>k.</w:t>
            </w:r>
          </w:p>
        </w:tc>
        <w:tc>
          <w:tcPr>
            <w:tcW w:w="3576" w:type="dxa"/>
          </w:tcPr>
          <w:p w14:paraId="381FF8B9"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Indikators</w:t>
            </w:r>
          </w:p>
        </w:tc>
        <w:tc>
          <w:tcPr>
            <w:tcW w:w="1821" w:type="dxa"/>
          </w:tcPr>
          <w:p w14:paraId="3D959BFC"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Igaunijas rezultāts</w:t>
            </w:r>
          </w:p>
        </w:tc>
        <w:tc>
          <w:tcPr>
            <w:tcW w:w="1894" w:type="dxa"/>
          </w:tcPr>
          <w:p w14:paraId="2F8DF707"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OECD augsta ienākuma valstu vidējais rezultāts</w:t>
            </w:r>
          </w:p>
        </w:tc>
        <w:tc>
          <w:tcPr>
            <w:tcW w:w="1889" w:type="dxa"/>
          </w:tcPr>
          <w:p w14:paraId="744A9145"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Labākais rādītājs indeksā “DB”</w:t>
            </w:r>
          </w:p>
        </w:tc>
      </w:tr>
      <w:tr w:rsidR="0084008F" w:rsidRPr="00451B3C" w14:paraId="1705EF74" w14:textId="77777777" w:rsidTr="00385BD8">
        <w:tc>
          <w:tcPr>
            <w:tcW w:w="562" w:type="dxa"/>
          </w:tcPr>
          <w:p w14:paraId="728DAE6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1. </w:t>
            </w:r>
          </w:p>
        </w:tc>
        <w:tc>
          <w:tcPr>
            <w:tcW w:w="3576" w:type="dxa"/>
          </w:tcPr>
          <w:p w14:paraId="406876DE"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Atgūšanas likme</w:t>
            </w:r>
            <w:r w:rsidRPr="00451B3C">
              <w:rPr>
                <w:rFonts w:ascii="Times New Roman" w:hAnsi="Times New Roman" w:cs="Times New Roman"/>
              </w:rPr>
              <w:t xml:space="preserve"> (centi no dolāra)</w:t>
            </w:r>
          </w:p>
        </w:tc>
        <w:tc>
          <w:tcPr>
            <w:tcW w:w="1821" w:type="dxa"/>
          </w:tcPr>
          <w:p w14:paraId="02A4E73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36.1</w:t>
            </w:r>
          </w:p>
        </w:tc>
        <w:tc>
          <w:tcPr>
            <w:tcW w:w="1894" w:type="dxa"/>
          </w:tcPr>
          <w:p w14:paraId="0B46BDD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70.2</w:t>
            </w:r>
          </w:p>
        </w:tc>
        <w:tc>
          <w:tcPr>
            <w:tcW w:w="1889" w:type="dxa"/>
          </w:tcPr>
          <w:p w14:paraId="33EC9B1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92.9 (Norvēģija)</w:t>
            </w:r>
          </w:p>
        </w:tc>
      </w:tr>
      <w:tr w:rsidR="0084008F" w:rsidRPr="00451B3C" w14:paraId="64C95639" w14:textId="77777777" w:rsidTr="00385BD8">
        <w:tc>
          <w:tcPr>
            <w:tcW w:w="562" w:type="dxa"/>
          </w:tcPr>
          <w:p w14:paraId="59BFEB4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2.</w:t>
            </w:r>
          </w:p>
        </w:tc>
        <w:tc>
          <w:tcPr>
            <w:tcW w:w="3576" w:type="dxa"/>
          </w:tcPr>
          <w:p w14:paraId="32B1D27B"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21" w:type="dxa"/>
          </w:tcPr>
          <w:p w14:paraId="6AE4860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3.0</w:t>
            </w:r>
          </w:p>
        </w:tc>
        <w:tc>
          <w:tcPr>
            <w:tcW w:w="1894" w:type="dxa"/>
          </w:tcPr>
          <w:p w14:paraId="5BF5E5F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1.7</w:t>
            </w:r>
          </w:p>
        </w:tc>
        <w:tc>
          <w:tcPr>
            <w:tcW w:w="1889" w:type="dxa"/>
          </w:tcPr>
          <w:p w14:paraId="0383726C"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0.4 (Īrija)</w:t>
            </w:r>
          </w:p>
        </w:tc>
      </w:tr>
      <w:tr w:rsidR="0084008F" w:rsidRPr="00451B3C" w14:paraId="03AE7961" w14:textId="77777777" w:rsidTr="00385BD8">
        <w:tc>
          <w:tcPr>
            <w:tcW w:w="562" w:type="dxa"/>
          </w:tcPr>
          <w:p w14:paraId="1AFDC35E"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w:t>
            </w:r>
          </w:p>
        </w:tc>
        <w:tc>
          <w:tcPr>
            <w:tcW w:w="3576" w:type="dxa"/>
          </w:tcPr>
          <w:p w14:paraId="143CADE4"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21" w:type="dxa"/>
          </w:tcPr>
          <w:p w14:paraId="76E7B4E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9.0</w:t>
            </w:r>
          </w:p>
        </w:tc>
        <w:tc>
          <w:tcPr>
            <w:tcW w:w="1894" w:type="dxa"/>
          </w:tcPr>
          <w:p w14:paraId="3214012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9.3</w:t>
            </w:r>
          </w:p>
        </w:tc>
        <w:tc>
          <w:tcPr>
            <w:tcW w:w="1889" w:type="dxa"/>
          </w:tcPr>
          <w:p w14:paraId="447CD2C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 (Norvēģija)</w:t>
            </w:r>
          </w:p>
        </w:tc>
      </w:tr>
      <w:tr w:rsidR="0084008F" w:rsidRPr="00451B3C" w14:paraId="13DF5A70" w14:textId="77777777" w:rsidTr="00385BD8">
        <w:tc>
          <w:tcPr>
            <w:tcW w:w="562" w:type="dxa"/>
          </w:tcPr>
          <w:p w14:paraId="57733F5A"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4.</w:t>
            </w:r>
          </w:p>
        </w:tc>
        <w:tc>
          <w:tcPr>
            <w:tcW w:w="3576" w:type="dxa"/>
          </w:tcPr>
          <w:p w14:paraId="7B52339D" w14:textId="62F2D99C" w:rsidR="0084008F" w:rsidRPr="00451B3C" w:rsidRDefault="0084008F" w:rsidP="00385BD8">
            <w:pPr>
              <w:rPr>
                <w:rFonts w:ascii="Times New Roman" w:hAnsi="Times New Roman" w:cs="Times New Roman"/>
              </w:rPr>
            </w:pPr>
            <w:r w:rsidRPr="00451B3C">
              <w:rPr>
                <w:rFonts w:ascii="Times New Roman" w:hAnsi="Times New Roman" w:cs="Times New Roman"/>
                <w:b/>
                <w:bCs/>
              </w:rPr>
              <w:t>Rezultāts</w:t>
            </w:r>
            <w:r w:rsidRPr="00451B3C">
              <w:rPr>
                <w:rFonts w:ascii="Times New Roman" w:hAnsi="Times New Roman" w:cs="Times New Roman"/>
              </w:rPr>
              <w:t xml:space="preserve"> (0 </w:t>
            </w:r>
            <w:r w:rsidR="00A06251">
              <w:rPr>
                <w:rFonts w:ascii="Times New Roman" w:hAnsi="Times New Roman" w:cs="Times New Roman"/>
              </w:rPr>
              <w:t>–</w:t>
            </w:r>
            <w:r w:rsidRPr="00451B3C">
              <w:rPr>
                <w:rFonts w:ascii="Times New Roman" w:hAnsi="Times New Roman" w:cs="Times New Roman"/>
              </w:rPr>
              <w:t xml:space="preserve"> uzņēmuma aktīvi sadalīti pa daļām un 1 </w:t>
            </w:r>
            <w:r w:rsidR="00A06251">
              <w:rPr>
                <w:rFonts w:ascii="Times New Roman" w:hAnsi="Times New Roman" w:cs="Times New Roman"/>
              </w:rPr>
              <w:t>12.</w:t>
            </w:r>
            <w:r w:rsidR="00A06251" w:rsidRPr="00451B3C">
              <w:rPr>
                <w:rFonts w:ascii="Times New Roman" w:hAnsi="Times New Roman" w:cs="Times New Roman"/>
              </w:rPr>
              <w:t xml:space="preserve"> tabulā</w:t>
            </w:r>
            <w:r w:rsidRPr="00451B3C">
              <w:rPr>
                <w:rFonts w:ascii="Times New Roman" w:hAnsi="Times New Roman" w:cs="Times New Roman"/>
              </w:rPr>
              <w:t xml:space="preserve"> darbība tiek turpināta)</w:t>
            </w:r>
          </w:p>
        </w:tc>
        <w:tc>
          <w:tcPr>
            <w:tcW w:w="1821" w:type="dxa"/>
          </w:tcPr>
          <w:p w14:paraId="1B92F8A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0</w:t>
            </w:r>
          </w:p>
        </w:tc>
        <w:tc>
          <w:tcPr>
            <w:tcW w:w="1894" w:type="dxa"/>
          </w:tcPr>
          <w:p w14:paraId="705A312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 - </w:t>
            </w:r>
          </w:p>
        </w:tc>
        <w:tc>
          <w:tcPr>
            <w:tcW w:w="1889" w:type="dxa"/>
          </w:tcPr>
          <w:p w14:paraId="4F1C8321"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w:t>
            </w:r>
          </w:p>
        </w:tc>
      </w:tr>
      <w:tr w:rsidR="0084008F" w:rsidRPr="00451B3C" w14:paraId="7D9297BD" w14:textId="77777777" w:rsidTr="00385BD8">
        <w:tc>
          <w:tcPr>
            <w:tcW w:w="562" w:type="dxa"/>
          </w:tcPr>
          <w:p w14:paraId="7A9D3F2B"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5.</w:t>
            </w:r>
          </w:p>
        </w:tc>
        <w:tc>
          <w:tcPr>
            <w:tcW w:w="3576" w:type="dxa"/>
          </w:tcPr>
          <w:p w14:paraId="7D8D5592" w14:textId="19932B63" w:rsidR="0084008F" w:rsidRPr="00451B3C" w:rsidRDefault="0084008F" w:rsidP="00A06251">
            <w:pPr>
              <w:rPr>
                <w:rFonts w:ascii="Times New Roman" w:hAnsi="Times New Roman" w:cs="Times New Roman"/>
              </w:rPr>
            </w:pPr>
            <w:r w:rsidRPr="00451B3C">
              <w:rPr>
                <w:rFonts w:ascii="Times New Roman" w:hAnsi="Times New Roman" w:cs="Times New Roman"/>
              </w:rPr>
              <w:t xml:space="preserve">Maksātnespējas regulējuma </w:t>
            </w:r>
            <w:r w:rsidRPr="00451B3C">
              <w:rPr>
                <w:rFonts w:ascii="Times New Roman" w:hAnsi="Times New Roman" w:cs="Times New Roman"/>
                <w:b/>
                <w:bCs/>
              </w:rPr>
              <w:t>kvalitāte</w:t>
            </w:r>
            <w:r w:rsidRPr="00451B3C">
              <w:rPr>
                <w:rFonts w:ascii="Times New Roman" w:hAnsi="Times New Roman" w:cs="Times New Roman"/>
              </w:rPr>
              <w:t xml:space="preserve"> (indeksa stiprums 0-</w:t>
            </w:r>
            <w:r w:rsidR="00A06251">
              <w:rPr>
                <w:rFonts w:ascii="Times New Roman" w:hAnsi="Times New Roman" w:cs="Times New Roman"/>
              </w:rPr>
              <w:t>12.</w:t>
            </w:r>
            <w:r w:rsidR="00A06251" w:rsidRPr="00451B3C">
              <w:rPr>
                <w:rFonts w:ascii="Times New Roman" w:hAnsi="Times New Roman" w:cs="Times New Roman"/>
              </w:rPr>
              <w:t xml:space="preserve"> tabulā </w:t>
            </w:r>
            <w:r w:rsidRPr="00451B3C">
              <w:rPr>
                <w:rFonts w:ascii="Times New Roman" w:hAnsi="Times New Roman" w:cs="Times New Roman"/>
              </w:rPr>
              <w:t>16)</w:t>
            </w:r>
          </w:p>
        </w:tc>
        <w:tc>
          <w:tcPr>
            <w:tcW w:w="1821" w:type="dxa"/>
          </w:tcPr>
          <w:p w14:paraId="3218B31B"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13.0</w:t>
            </w:r>
          </w:p>
        </w:tc>
        <w:tc>
          <w:tcPr>
            <w:tcW w:w="1894" w:type="dxa"/>
          </w:tcPr>
          <w:p w14:paraId="789BF06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11.9</w:t>
            </w:r>
          </w:p>
        </w:tc>
        <w:tc>
          <w:tcPr>
            <w:tcW w:w="1889" w:type="dxa"/>
          </w:tcPr>
          <w:p w14:paraId="1162278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Nav nominēts 2018/2019</w:t>
            </w:r>
          </w:p>
        </w:tc>
      </w:tr>
    </w:tbl>
    <w:p w14:paraId="7BD434FA" w14:textId="77777777" w:rsidR="0084008F" w:rsidRPr="00451B3C" w:rsidRDefault="0084008F" w:rsidP="0084008F">
      <w:pPr>
        <w:rPr>
          <w:rFonts w:ascii="Times New Roman" w:hAnsi="Times New Roman" w:cs="Times New Roman"/>
          <w:sz w:val="24"/>
          <w:szCs w:val="24"/>
        </w:rPr>
      </w:pPr>
    </w:p>
    <w:p w14:paraId="17015CD3" w14:textId="2B5DD9F5" w:rsidR="0084008F" w:rsidRPr="00451B3C" w:rsidRDefault="0084008F" w:rsidP="0084008F">
      <w:pPr>
        <w:jc w:val="both"/>
        <w:rPr>
          <w:rFonts w:ascii="Times New Roman" w:hAnsi="Times New Roman" w:cs="Times New Roman"/>
        </w:rPr>
      </w:pPr>
      <w:r w:rsidRPr="00451B3C">
        <w:rPr>
          <w:rFonts w:ascii="Times New Roman" w:hAnsi="Times New Roman" w:cs="Times New Roman"/>
        </w:rPr>
        <w:t>Uzņēmumi</w:t>
      </w:r>
      <w:r w:rsidR="009642A6" w:rsidRPr="00451B3C">
        <w:rPr>
          <w:rFonts w:ascii="Times New Roman" w:hAnsi="Times New Roman" w:cs="Times New Roman"/>
        </w:rPr>
        <w:t xml:space="preserve"> Igaunijā</w:t>
      </w:r>
      <w:r w:rsidRPr="00451B3C">
        <w:rPr>
          <w:rFonts w:ascii="Times New Roman" w:hAnsi="Times New Roman" w:cs="Times New Roman"/>
        </w:rPr>
        <w:t>, kuri ir iekļuvuši finanšu grūtībās un maksātnespējas procesā, pēc indeksa “DB” pārstrukturizē un atjauno darbību 38,9% gadījumu un kopējais maksātnespējas regulējuma kvalitātes indekss ir 81</w:t>
      </w:r>
      <w:r w:rsidR="000509CD">
        <w:rPr>
          <w:rFonts w:ascii="Times New Roman" w:hAnsi="Times New Roman" w:cs="Times New Roman"/>
        </w:rPr>
        <w:t>,</w:t>
      </w:r>
      <w:r w:rsidRPr="00451B3C">
        <w:rPr>
          <w:rFonts w:ascii="Times New Roman" w:hAnsi="Times New Roman" w:cs="Times New Roman"/>
        </w:rPr>
        <w:t>3</w:t>
      </w:r>
      <w:r w:rsidR="000509CD">
        <w:rPr>
          <w:rFonts w:ascii="Times New Roman" w:hAnsi="Times New Roman" w:cs="Times New Roman"/>
        </w:rPr>
        <w:t>.</w:t>
      </w:r>
      <w:r w:rsidRPr="00451B3C">
        <w:rPr>
          <w:rFonts w:ascii="Times New Roman" w:hAnsi="Times New Roman" w:cs="Times New Roman"/>
        </w:rPr>
        <w:t xml:space="preserve"> Attēls </w:t>
      </w:r>
      <w:r w:rsidR="00417AA2" w:rsidRPr="00451B3C">
        <w:rPr>
          <w:rFonts w:ascii="Times New Roman" w:hAnsi="Times New Roman" w:cs="Times New Roman"/>
        </w:rPr>
        <w:t>27</w:t>
      </w:r>
      <w:r w:rsidRPr="00451B3C">
        <w:rPr>
          <w:rFonts w:ascii="Times New Roman" w:hAnsi="Times New Roman" w:cs="Times New Roman"/>
        </w:rPr>
        <w:t xml:space="preserve">. </w:t>
      </w:r>
    </w:p>
    <w:p w14:paraId="2A52C3D3" w14:textId="75B59D8D" w:rsidR="0084008F" w:rsidRPr="00451B3C" w:rsidRDefault="00E916D0" w:rsidP="0084008F">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536A0E53" wp14:editId="2F934D64">
            <wp:extent cx="6192520" cy="160958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2520" cy="1609588"/>
                    </a:xfrm>
                    <a:prstGeom prst="rect">
                      <a:avLst/>
                    </a:prstGeom>
                    <a:noFill/>
                  </pic:spPr>
                </pic:pic>
              </a:graphicData>
            </a:graphic>
          </wp:inline>
        </w:drawing>
      </w:r>
    </w:p>
    <w:p w14:paraId="442F3FD5" w14:textId="72086C96" w:rsidR="0084008F" w:rsidRPr="00451B3C" w:rsidRDefault="00A06251" w:rsidP="00E916D0">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27. a</w:t>
      </w:r>
      <w:r w:rsidRPr="00451B3C">
        <w:rPr>
          <w:rFonts w:ascii="Times New Roman" w:hAnsi="Times New Roman" w:cs="Times New Roman"/>
          <w:color w:val="auto"/>
          <w:sz w:val="20"/>
          <w:szCs w:val="20"/>
        </w:rPr>
        <w:t>ttēls</w:t>
      </w:r>
      <w:r w:rsidR="0084008F" w:rsidRPr="00451B3C">
        <w:rPr>
          <w:rFonts w:ascii="Times New Roman" w:hAnsi="Times New Roman" w:cs="Times New Roman"/>
          <w:color w:val="auto"/>
          <w:sz w:val="20"/>
          <w:szCs w:val="20"/>
        </w:rPr>
        <w:t xml:space="preserve">. Finanšu grūtībās nonākuša uzņēmuma Igaunijā pārstrukturizācijas un atjaunošanas reitings un kopējais maksātnespējas regulējuma kvalitātes indekss. Avots: Pasaules </w:t>
      </w:r>
      <w:r>
        <w:rPr>
          <w:rFonts w:ascii="Times New Roman" w:hAnsi="Times New Roman" w:cs="Times New Roman"/>
          <w:color w:val="auto"/>
          <w:sz w:val="20"/>
          <w:szCs w:val="20"/>
        </w:rPr>
        <w:t>B</w:t>
      </w:r>
      <w:r w:rsidR="0084008F" w:rsidRPr="00451B3C">
        <w:rPr>
          <w:rFonts w:ascii="Times New Roman" w:hAnsi="Times New Roman" w:cs="Times New Roman"/>
          <w:color w:val="auto"/>
          <w:sz w:val="20"/>
          <w:szCs w:val="20"/>
        </w:rPr>
        <w:t>ankas indekss “</w:t>
      </w:r>
      <w:proofErr w:type="spellStart"/>
      <w:r w:rsidR="0084008F" w:rsidRPr="00451B3C">
        <w:rPr>
          <w:rFonts w:ascii="Times New Roman" w:hAnsi="Times New Roman" w:cs="Times New Roman"/>
          <w:color w:val="auto"/>
          <w:sz w:val="20"/>
          <w:szCs w:val="20"/>
        </w:rPr>
        <w:t>Doing</w:t>
      </w:r>
      <w:proofErr w:type="spellEnd"/>
      <w:r w:rsidR="0084008F" w:rsidRPr="00451B3C">
        <w:rPr>
          <w:rFonts w:ascii="Times New Roman" w:hAnsi="Times New Roman" w:cs="Times New Roman"/>
          <w:color w:val="auto"/>
          <w:sz w:val="20"/>
          <w:szCs w:val="20"/>
        </w:rPr>
        <w:t xml:space="preserve"> </w:t>
      </w:r>
      <w:proofErr w:type="spellStart"/>
      <w:r w:rsidR="0084008F" w:rsidRPr="00451B3C">
        <w:rPr>
          <w:rFonts w:ascii="Times New Roman" w:hAnsi="Times New Roman" w:cs="Times New Roman"/>
          <w:color w:val="auto"/>
          <w:sz w:val="20"/>
          <w:szCs w:val="20"/>
        </w:rPr>
        <w:t>Business</w:t>
      </w:r>
      <w:proofErr w:type="spellEnd"/>
      <w:r w:rsidR="0084008F" w:rsidRPr="00451B3C">
        <w:rPr>
          <w:rFonts w:ascii="Times New Roman" w:hAnsi="Times New Roman" w:cs="Times New Roman"/>
          <w:color w:val="auto"/>
          <w:sz w:val="20"/>
          <w:szCs w:val="20"/>
        </w:rPr>
        <w:t xml:space="preserve"> 2020” Igaunija.</w:t>
      </w:r>
    </w:p>
    <w:p w14:paraId="0A2F89A9" w14:textId="483AA2EA" w:rsidR="0084008F" w:rsidRPr="00451B3C" w:rsidRDefault="0084008F" w:rsidP="00F23CC4">
      <w:pPr>
        <w:jc w:val="both"/>
        <w:rPr>
          <w:rFonts w:ascii="Times New Roman" w:hAnsi="Times New Roman" w:cs="Times New Roman"/>
        </w:rPr>
      </w:pPr>
      <w:r w:rsidRPr="00451B3C">
        <w:rPr>
          <w:rFonts w:ascii="Times New Roman" w:hAnsi="Times New Roman" w:cs="Times New Roman"/>
        </w:rPr>
        <w:t>Igaunijas kopējais maksātnespējas procesa novērtējums pēc indeksa “DB” ir 60,1, ierindojoties 54. vietā starptautiskā valstu salīdzinājumā. Starp Baltijas valstīm Igaunija novērtēta visaugstāk, tomēr netiek sasniegts vidēj</w:t>
      </w:r>
      <w:r w:rsidR="00F23CC4" w:rsidRPr="00451B3C">
        <w:rPr>
          <w:rFonts w:ascii="Times New Roman" w:hAnsi="Times New Roman" w:cs="Times New Roman"/>
        </w:rPr>
        <w:t>ais</w:t>
      </w:r>
      <w:r w:rsidRPr="00451B3C">
        <w:rPr>
          <w:rFonts w:ascii="Times New Roman" w:hAnsi="Times New Roman" w:cs="Times New Roman"/>
        </w:rPr>
        <w:t xml:space="preserve"> OECD augsta ienākuma valstu rādītājs, kas ir 74,9.  Attēls 2</w:t>
      </w:r>
      <w:r w:rsidR="005A33E5" w:rsidRPr="00451B3C">
        <w:rPr>
          <w:rFonts w:ascii="Times New Roman" w:hAnsi="Times New Roman" w:cs="Times New Roman"/>
        </w:rPr>
        <w:t>8</w:t>
      </w:r>
      <w:r w:rsidRPr="00451B3C">
        <w:rPr>
          <w:rFonts w:ascii="Times New Roman" w:hAnsi="Times New Roman" w:cs="Times New Roman"/>
        </w:rPr>
        <w:t>.</w:t>
      </w:r>
      <w:r w:rsidRPr="00451B3C">
        <w:rPr>
          <w:noProof/>
        </w:rPr>
        <w:t xml:space="preserve"> </w:t>
      </w:r>
    </w:p>
    <w:p w14:paraId="39B3428C" w14:textId="35ED8BCB" w:rsidR="00F23CC4" w:rsidRPr="00451B3C" w:rsidRDefault="00E916D0" w:rsidP="008400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18CA47" wp14:editId="5314F656">
            <wp:extent cx="5341916" cy="1614792"/>
            <wp:effectExtent l="0" t="0" r="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6155" cy="1634210"/>
                    </a:xfrm>
                    <a:prstGeom prst="rect">
                      <a:avLst/>
                    </a:prstGeom>
                    <a:noFill/>
                  </pic:spPr>
                </pic:pic>
              </a:graphicData>
            </a:graphic>
          </wp:inline>
        </w:drawing>
      </w:r>
    </w:p>
    <w:p w14:paraId="5CC0BEAE" w14:textId="12579171" w:rsidR="0084008F" w:rsidRPr="00451B3C" w:rsidRDefault="00A06251" w:rsidP="0084008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28. a</w:t>
      </w:r>
      <w:r w:rsidRPr="00451B3C">
        <w:rPr>
          <w:rFonts w:ascii="Times New Roman" w:hAnsi="Times New Roman" w:cs="Times New Roman"/>
          <w:color w:val="auto"/>
          <w:sz w:val="20"/>
          <w:szCs w:val="20"/>
        </w:rPr>
        <w:t>ttēls</w:t>
      </w:r>
      <w:r w:rsidR="0084008F" w:rsidRPr="00451B3C">
        <w:rPr>
          <w:rFonts w:ascii="Times New Roman" w:hAnsi="Times New Roman" w:cs="Times New Roman"/>
          <w:color w:val="auto"/>
          <w:sz w:val="20"/>
          <w:szCs w:val="20"/>
        </w:rPr>
        <w:t xml:space="preserve">. Igaunijas kopējais indeksētais maksātnespējas procesa novērtējums un starptautiskā valstu salīdzinājumā ieņemamais kārtas numurs.  Avots: Pasaules </w:t>
      </w:r>
      <w:r>
        <w:rPr>
          <w:rFonts w:ascii="Times New Roman" w:hAnsi="Times New Roman" w:cs="Times New Roman"/>
          <w:color w:val="auto"/>
          <w:sz w:val="20"/>
          <w:szCs w:val="20"/>
        </w:rPr>
        <w:t>B</w:t>
      </w:r>
      <w:r w:rsidR="0084008F" w:rsidRPr="00451B3C">
        <w:rPr>
          <w:rFonts w:ascii="Times New Roman" w:hAnsi="Times New Roman" w:cs="Times New Roman"/>
          <w:color w:val="auto"/>
          <w:sz w:val="20"/>
          <w:szCs w:val="20"/>
        </w:rPr>
        <w:t>ankas indekss “</w:t>
      </w:r>
      <w:proofErr w:type="spellStart"/>
      <w:r w:rsidR="0084008F" w:rsidRPr="00451B3C">
        <w:rPr>
          <w:rFonts w:ascii="Times New Roman" w:hAnsi="Times New Roman" w:cs="Times New Roman"/>
          <w:color w:val="auto"/>
          <w:sz w:val="20"/>
          <w:szCs w:val="20"/>
        </w:rPr>
        <w:t>Doing</w:t>
      </w:r>
      <w:proofErr w:type="spellEnd"/>
      <w:r w:rsidR="0084008F" w:rsidRPr="00451B3C">
        <w:rPr>
          <w:rFonts w:ascii="Times New Roman" w:hAnsi="Times New Roman" w:cs="Times New Roman"/>
          <w:color w:val="auto"/>
          <w:sz w:val="20"/>
          <w:szCs w:val="20"/>
        </w:rPr>
        <w:t xml:space="preserve"> </w:t>
      </w:r>
      <w:proofErr w:type="spellStart"/>
      <w:r w:rsidR="0084008F" w:rsidRPr="00451B3C">
        <w:rPr>
          <w:rFonts w:ascii="Times New Roman" w:hAnsi="Times New Roman" w:cs="Times New Roman"/>
          <w:color w:val="auto"/>
          <w:sz w:val="20"/>
          <w:szCs w:val="20"/>
        </w:rPr>
        <w:t>Business</w:t>
      </w:r>
      <w:proofErr w:type="spellEnd"/>
      <w:r w:rsidR="0084008F" w:rsidRPr="00451B3C">
        <w:rPr>
          <w:rFonts w:ascii="Times New Roman" w:hAnsi="Times New Roman" w:cs="Times New Roman"/>
          <w:color w:val="auto"/>
          <w:sz w:val="20"/>
          <w:szCs w:val="20"/>
        </w:rPr>
        <w:t xml:space="preserve"> 2020” Igaunija.</w:t>
      </w:r>
    </w:p>
    <w:p w14:paraId="69601271" w14:textId="36874487" w:rsidR="0084008F" w:rsidRPr="00451B3C" w:rsidRDefault="0084008F" w:rsidP="0084008F">
      <w:pPr>
        <w:jc w:val="both"/>
        <w:rPr>
          <w:rFonts w:ascii="Times New Roman" w:hAnsi="Times New Roman" w:cs="Times New Roman"/>
        </w:rPr>
      </w:pPr>
      <w:r w:rsidRPr="00451B3C">
        <w:rPr>
          <w:rFonts w:ascii="Times New Roman" w:hAnsi="Times New Roman" w:cs="Times New Roman"/>
        </w:rPr>
        <w:t xml:space="preserve">Vidējais nepieciešamais laiks parāda atgūšanai Igaunijā ir 3 gadi, kas ir </w:t>
      </w:r>
      <w:r w:rsidR="00692072" w:rsidRPr="00451B3C">
        <w:rPr>
          <w:rFonts w:ascii="Times New Roman" w:hAnsi="Times New Roman" w:cs="Times New Roman"/>
        </w:rPr>
        <w:t xml:space="preserve">tikpat ilgs kā Polijā un </w:t>
      </w:r>
      <w:r w:rsidRPr="00451B3C">
        <w:rPr>
          <w:rFonts w:ascii="Times New Roman" w:hAnsi="Times New Roman" w:cs="Times New Roman"/>
        </w:rPr>
        <w:t xml:space="preserve">ilgākais </w:t>
      </w:r>
      <w:r w:rsidR="00692072" w:rsidRPr="00451B3C">
        <w:rPr>
          <w:rFonts w:ascii="Times New Roman" w:hAnsi="Times New Roman" w:cs="Times New Roman"/>
        </w:rPr>
        <w:t>starp pārējām Baltijas valstīm</w:t>
      </w:r>
      <w:r w:rsidRPr="00451B3C">
        <w:rPr>
          <w:rFonts w:ascii="Times New Roman" w:hAnsi="Times New Roman" w:cs="Times New Roman"/>
        </w:rPr>
        <w:t xml:space="preserve">. Kopējās </w:t>
      </w:r>
      <w:r w:rsidR="00692072" w:rsidRPr="00451B3C">
        <w:rPr>
          <w:rFonts w:ascii="Times New Roman" w:hAnsi="Times New Roman" w:cs="Times New Roman"/>
        </w:rPr>
        <w:t xml:space="preserve">maksātnespējas procesa </w:t>
      </w:r>
      <w:r w:rsidRPr="00451B3C">
        <w:rPr>
          <w:rFonts w:ascii="Times New Roman" w:hAnsi="Times New Roman" w:cs="Times New Roman"/>
        </w:rPr>
        <w:t xml:space="preserve">izmaksas </w:t>
      </w:r>
      <w:r w:rsidR="00A06251">
        <w:rPr>
          <w:rFonts w:ascii="Times New Roman" w:hAnsi="Times New Roman" w:cs="Times New Roman"/>
        </w:rPr>
        <w:t>veido</w:t>
      </w:r>
      <w:r w:rsidR="00A06251" w:rsidRPr="00451B3C">
        <w:rPr>
          <w:rFonts w:ascii="Times New Roman" w:hAnsi="Times New Roman" w:cs="Times New Roman"/>
        </w:rPr>
        <w:t xml:space="preserve"> </w:t>
      </w:r>
      <w:r w:rsidRPr="00451B3C">
        <w:rPr>
          <w:rFonts w:ascii="Times New Roman" w:hAnsi="Times New Roman" w:cs="Times New Roman"/>
        </w:rPr>
        <w:t xml:space="preserve">9% no grūtībās nonākušā uzņēmuma vērtības. </w:t>
      </w:r>
      <w:r w:rsidR="00A06251" w:rsidRPr="00451B3C">
        <w:rPr>
          <w:rFonts w:ascii="Times New Roman" w:hAnsi="Times New Roman" w:cs="Times New Roman"/>
        </w:rPr>
        <w:t>Salīdzino</w:t>
      </w:r>
      <w:r w:rsidR="00A06251">
        <w:rPr>
          <w:rFonts w:ascii="Times New Roman" w:hAnsi="Times New Roman" w:cs="Times New Roman"/>
        </w:rPr>
        <w:t>t</w:t>
      </w:r>
      <w:r w:rsidR="00A06251" w:rsidRPr="00451B3C">
        <w:rPr>
          <w:rFonts w:ascii="Times New Roman" w:hAnsi="Times New Roman" w:cs="Times New Roman"/>
        </w:rPr>
        <w:t xml:space="preserve"> </w:t>
      </w:r>
      <w:r w:rsidRPr="00451B3C">
        <w:rPr>
          <w:rFonts w:ascii="Times New Roman" w:hAnsi="Times New Roman" w:cs="Times New Roman"/>
        </w:rPr>
        <w:t>ar Latviju</w:t>
      </w:r>
      <w:r w:rsidR="00692072" w:rsidRPr="00451B3C">
        <w:rPr>
          <w:rFonts w:ascii="Times New Roman" w:hAnsi="Times New Roman" w:cs="Times New Roman"/>
        </w:rPr>
        <w:t>, Poliju</w:t>
      </w:r>
      <w:r w:rsidRPr="00451B3C">
        <w:rPr>
          <w:rFonts w:ascii="Times New Roman" w:hAnsi="Times New Roman" w:cs="Times New Roman"/>
        </w:rPr>
        <w:t xml:space="preserve"> un Lietuvu, tas ir labākais rezultāts, jo Latvijā izmaksas </w:t>
      </w:r>
      <w:r w:rsidR="00A06251">
        <w:rPr>
          <w:rFonts w:ascii="Times New Roman" w:hAnsi="Times New Roman" w:cs="Times New Roman"/>
        </w:rPr>
        <w:t>veido</w:t>
      </w:r>
      <w:r w:rsidR="00A06251" w:rsidRPr="00451B3C">
        <w:rPr>
          <w:rFonts w:ascii="Times New Roman" w:hAnsi="Times New Roman" w:cs="Times New Roman"/>
        </w:rPr>
        <w:t xml:space="preserve"> </w:t>
      </w:r>
      <w:r w:rsidRPr="00451B3C">
        <w:rPr>
          <w:rFonts w:ascii="Times New Roman" w:hAnsi="Times New Roman" w:cs="Times New Roman"/>
        </w:rPr>
        <w:t xml:space="preserve">10% </w:t>
      </w:r>
      <w:r w:rsidR="00A06251">
        <w:rPr>
          <w:rFonts w:ascii="Times New Roman" w:hAnsi="Times New Roman" w:cs="Times New Roman"/>
        </w:rPr>
        <w:t xml:space="preserve">no </w:t>
      </w:r>
      <w:r w:rsidRPr="00451B3C">
        <w:rPr>
          <w:rFonts w:ascii="Times New Roman" w:hAnsi="Times New Roman" w:cs="Times New Roman"/>
        </w:rPr>
        <w:t>grūtībās nonākuš</w:t>
      </w:r>
      <w:r w:rsidR="00A06251">
        <w:rPr>
          <w:rFonts w:ascii="Times New Roman" w:hAnsi="Times New Roman" w:cs="Times New Roman"/>
        </w:rPr>
        <w:t>a</w:t>
      </w:r>
      <w:r w:rsidRPr="00451B3C">
        <w:rPr>
          <w:rFonts w:ascii="Times New Roman" w:hAnsi="Times New Roman" w:cs="Times New Roman"/>
        </w:rPr>
        <w:t xml:space="preserve"> uzņēmuma vērtības un Lietuvā </w:t>
      </w:r>
      <w:r w:rsidR="00692072" w:rsidRPr="00451B3C">
        <w:rPr>
          <w:rFonts w:ascii="Times New Roman" w:hAnsi="Times New Roman" w:cs="Times New Roman"/>
        </w:rPr>
        <w:t xml:space="preserve">un Polijā </w:t>
      </w:r>
      <w:r w:rsidRPr="00451B3C">
        <w:rPr>
          <w:rFonts w:ascii="Times New Roman" w:hAnsi="Times New Roman" w:cs="Times New Roman"/>
        </w:rPr>
        <w:t xml:space="preserve">– 15%. </w:t>
      </w:r>
    </w:p>
    <w:p w14:paraId="7D8D4B44" w14:textId="3AF90D5E" w:rsidR="0084008F" w:rsidRPr="00451B3C" w:rsidRDefault="0084008F" w:rsidP="00BA550A">
      <w:pPr>
        <w:jc w:val="both"/>
        <w:rPr>
          <w:rFonts w:ascii="Times New Roman" w:hAnsi="Times New Roman" w:cs="Times New Roman"/>
        </w:rPr>
      </w:pPr>
      <w:r w:rsidRPr="00451B3C">
        <w:rPr>
          <w:rFonts w:ascii="Times New Roman" w:hAnsi="Times New Roman" w:cs="Times New Roman"/>
        </w:rPr>
        <w:lastRenderedPageBreak/>
        <w:t xml:space="preserve">Igaunijas maksātnespējas procesa laiks </w:t>
      </w:r>
      <w:r w:rsidR="00692072" w:rsidRPr="00451B3C">
        <w:rPr>
          <w:rFonts w:ascii="Times New Roman" w:hAnsi="Times New Roman" w:cs="Times New Roman"/>
        </w:rPr>
        <w:t>ir gandrīz divreiz ilgāks</w:t>
      </w:r>
      <w:r w:rsidRPr="00451B3C">
        <w:rPr>
          <w:rFonts w:ascii="Times New Roman" w:hAnsi="Times New Roman" w:cs="Times New Roman"/>
        </w:rPr>
        <w:t xml:space="preserve"> nekā vidēji OECD augsta ienākuma valstīs, kur vidējais laiks parādu atgūšanai ir 1,7 gadi. Attēls </w:t>
      </w:r>
      <w:r w:rsidR="001A1948" w:rsidRPr="00451B3C">
        <w:rPr>
          <w:rFonts w:ascii="Times New Roman" w:hAnsi="Times New Roman" w:cs="Times New Roman"/>
        </w:rPr>
        <w:t>29</w:t>
      </w:r>
      <w:r w:rsidRPr="00451B3C">
        <w:rPr>
          <w:rFonts w:ascii="Times New Roman" w:hAnsi="Times New Roman" w:cs="Times New Roman"/>
        </w:rPr>
        <w:t>.</w:t>
      </w:r>
    </w:p>
    <w:p w14:paraId="51601A00" w14:textId="14472FA4" w:rsidR="00BA550A" w:rsidRPr="00451B3C" w:rsidRDefault="00E916D0" w:rsidP="00E916D0">
      <w:pPr>
        <w:jc w:val="center"/>
        <w:rPr>
          <w:rFonts w:ascii="Times New Roman" w:hAnsi="Times New Roman" w:cs="Times New Roman"/>
        </w:rPr>
      </w:pPr>
      <w:r>
        <w:rPr>
          <w:rFonts w:ascii="Times New Roman" w:hAnsi="Times New Roman" w:cs="Times New Roman"/>
          <w:noProof/>
        </w:rPr>
        <w:drawing>
          <wp:inline distT="0" distB="0" distL="0" distR="0" wp14:anchorId="09FB5A35" wp14:editId="1C25623E">
            <wp:extent cx="5911913" cy="1756373"/>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988" b="4392"/>
                    <a:stretch/>
                  </pic:blipFill>
                  <pic:spPr bwMode="auto">
                    <a:xfrm>
                      <a:off x="0" y="0"/>
                      <a:ext cx="5924062" cy="1759982"/>
                    </a:xfrm>
                    <a:prstGeom prst="rect">
                      <a:avLst/>
                    </a:prstGeom>
                    <a:noFill/>
                    <a:ln>
                      <a:noFill/>
                    </a:ln>
                    <a:extLst>
                      <a:ext uri="{53640926-AAD7-44D8-BBD7-CCE9431645EC}">
                        <a14:shadowObscured xmlns:a14="http://schemas.microsoft.com/office/drawing/2010/main"/>
                      </a:ext>
                    </a:extLst>
                  </pic:spPr>
                </pic:pic>
              </a:graphicData>
            </a:graphic>
          </wp:inline>
        </w:drawing>
      </w:r>
    </w:p>
    <w:p w14:paraId="308D67D0" w14:textId="124251EF" w:rsidR="0084008F" w:rsidRPr="00451B3C" w:rsidRDefault="00A06251" w:rsidP="0084008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29. a</w:t>
      </w:r>
      <w:r w:rsidR="0084008F" w:rsidRPr="00451B3C">
        <w:rPr>
          <w:rFonts w:ascii="Times New Roman" w:hAnsi="Times New Roman" w:cs="Times New Roman"/>
          <w:color w:val="auto"/>
          <w:sz w:val="20"/>
          <w:szCs w:val="20"/>
        </w:rPr>
        <w:t xml:space="preserve">ttēls. Igaunijā nepieciešamais laiks un izmaksas, lai veiktu maksātnespējas procesu un Igaunijas rādītāju salīdzinājums ar tuvākajām reģiona valstīm, tai skaitā Latviju un Lietuvu. Avots: Pasaules </w:t>
      </w:r>
      <w:r>
        <w:rPr>
          <w:rFonts w:ascii="Times New Roman" w:hAnsi="Times New Roman" w:cs="Times New Roman"/>
          <w:color w:val="auto"/>
          <w:sz w:val="20"/>
          <w:szCs w:val="20"/>
        </w:rPr>
        <w:t>B</w:t>
      </w:r>
      <w:r w:rsidR="0084008F" w:rsidRPr="00451B3C">
        <w:rPr>
          <w:rFonts w:ascii="Times New Roman" w:hAnsi="Times New Roman" w:cs="Times New Roman"/>
          <w:color w:val="auto"/>
          <w:sz w:val="20"/>
          <w:szCs w:val="20"/>
        </w:rPr>
        <w:t>ankas indekss “</w:t>
      </w:r>
      <w:proofErr w:type="spellStart"/>
      <w:r w:rsidR="0084008F" w:rsidRPr="00451B3C">
        <w:rPr>
          <w:rFonts w:ascii="Times New Roman" w:hAnsi="Times New Roman" w:cs="Times New Roman"/>
          <w:color w:val="auto"/>
          <w:sz w:val="20"/>
          <w:szCs w:val="20"/>
        </w:rPr>
        <w:t>Doing</w:t>
      </w:r>
      <w:proofErr w:type="spellEnd"/>
      <w:r w:rsidR="0084008F" w:rsidRPr="00451B3C">
        <w:rPr>
          <w:rFonts w:ascii="Times New Roman" w:hAnsi="Times New Roman" w:cs="Times New Roman"/>
          <w:color w:val="auto"/>
          <w:sz w:val="20"/>
          <w:szCs w:val="20"/>
        </w:rPr>
        <w:t xml:space="preserve"> </w:t>
      </w:r>
      <w:proofErr w:type="spellStart"/>
      <w:r w:rsidR="0084008F" w:rsidRPr="00451B3C">
        <w:rPr>
          <w:rFonts w:ascii="Times New Roman" w:hAnsi="Times New Roman" w:cs="Times New Roman"/>
          <w:color w:val="auto"/>
          <w:sz w:val="20"/>
          <w:szCs w:val="20"/>
        </w:rPr>
        <w:t>Business</w:t>
      </w:r>
      <w:proofErr w:type="spellEnd"/>
      <w:r w:rsidR="0084008F" w:rsidRPr="00451B3C">
        <w:rPr>
          <w:rFonts w:ascii="Times New Roman" w:hAnsi="Times New Roman" w:cs="Times New Roman"/>
          <w:color w:val="auto"/>
          <w:sz w:val="20"/>
          <w:szCs w:val="20"/>
        </w:rPr>
        <w:t xml:space="preserve"> 2020” Igaunija.</w:t>
      </w:r>
    </w:p>
    <w:p w14:paraId="60E5E5B5" w14:textId="09628EBD" w:rsidR="0084008F" w:rsidRPr="00451B3C" w:rsidRDefault="0084008F" w:rsidP="00274966">
      <w:pPr>
        <w:jc w:val="both"/>
        <w:rPr>
          <w:rFonts w:ascii="Times New Roman" w:hAnsi="Times New Roman" w:cs="Times New Roman"/>
        </w:rPr>
      </w:pPr>
      <w:r w:rsidRPr="00451B3C">
        <w:rPr>
          <w:rFonts w:ascii="Times New Roman" w:hAnsi="Times New Roman" w:cs="Times New Roman"/>
        </w:rPr>
        <w:t xml:space="preserve">Igaunijas maksātnespējas procesa kvalitātes kopējais indekss ir 13 punkti no maksimāli iespējamiem 16. Tas ir novērtēts augstāk </w:t>
      </w:r>
      <w:r w:rsidR="00932B9D" w:rsidRPr="00451B3C">
        <w:rPr>
          <w:rFonts w:ascii="Times New Roman" w:hAnsi="Times New Roman" w:cs="Times New Roman"/>
        </w:rPr>
        <w:t>ne</w:t>
      </w:r>
      <w:r w:rsidRPr="00451B3C">
        <w:rPr>
          <w:rFonts w:ascii="Times New Roman" w:hAnsi="Times New Roman" w:cs="Times New Roman"/>
        </w:rPr>
        <w:t xml:space="preserve">kā </w:t>
      </w:r>
      <w:r w:rsidR="00932B9D" w:rsidRPr="00451B3C">
        <w:rPr>
          <w:rFonts w:ascii="Times New Roman" w:hAnsi="Times New Roman" w:cs="Times New Roman"/>
        </w:rPr>
        <w:t xml:space="preserve">Pētījuma mērķa valstīs </w:t>
      </w:r>
      <w:r w:rsidRPr="00451B3C">
        <w:rPr>
          <w:rFonts w:ascii="Times New Roman" w:hAnsi="Times New Roman" w:cs="Times New Roman"/>
        </w:rPr>
        <w:t>Latvijā</w:t>
      </w:r>
      <w:r w:rsidR="00932B9D" w:rsidRPr="00451B3C">
        <w:rPr>
          <w:rFonts w:ascii="Times New Roman" w:hAnsi="Times New Roman" w:cs="Times New Roman"/>
        </w:rPr>
        <w:t>,</w:t>
      </w:r>
      <w:r w:rsidRPr="00451B3C">
        <w:rPr>
          <w:rFonts w:ascii="Times New Roman" w:hAnsi="Times New Roman" w:cs="Times New Roman"/>
        </w:rPr>
        <w:t xml:space="preserve"> Lietuvā</w:t>
      </w:r>
      <w:r w:rsidR="00932B9D" w:rsidRPr="00451B3C">
        <w:rPr>
          <w:rFonts w:ascii="Times New Roman" w:hAnsi="Times New Roman" w:cs="Times New Roman"/>
        </w:rPr>
        <w:t xml:space="preserve"> un Polijā</w:t>
      </w:r>
      <w:r w:rsidRPr="00451B3C">
        <w:rPr>
          <w:rFonts w:ascii="Times New Roman" w:hAnsi="Times New Roman" w:cs="Times New Roman"/>
        </w:rPr>
        <w:t xml:space="preserve">, kā arī vidēji OECD augsta ienākumu valstīs. Neviena no četrām indeksa komponentēm nav sasniegusi maksimālo vērtējumu, taču kopumā </w:t>
      </w:r>
      <w:r w:rsidR="00932B9D" w:rsidRPr="00451B3C">
        <w:rPr>
          <w:rFonts w:ascii="Times New Roman" w:hAnsi="Times New Roman" w:cs="Times New Roman"/>
        </w:rPr>
        <w:t xml:space="preserve">salīdzinošais </w:t>
      </w:r>
      <w:r w:rsidRPr="00451B3C">
        <w:rPr>
          <w:rFonts w:ascii="Times New Roman" w:hAnsi="Times New Roman" w:cs="Times New Roman"/>
        </w:rPr>
        <w:t xml:space="preserve">novērtējums ir augsts.  Attēls </w:t>
      </w:r>
      <w:r w:rsidR="00095110" w:rsidRPr="00451B3C">
        <w:rPr>
          <w:rFonts w:ascii="Times New Roman" w:hAnsi="Times New Roman" w:cs="Times New Roman"/>
        </w:rPr>
        <w:t>30</w:t>
      </w:r>
      <w:r w:rsidRPr="00451B3C">
        <w:rPr>
          <w:rFonts w:ascii="Times New Roman" w:hAnsi="Times New Roman" w:cs="Times New Roman"/>
        </w:rPr>
        <w:t>.</w:t>
      </w:r>
    </w:p>
    <w:p w14:paraId="59BC0A58" w14:textId="1A233677" w:rsidR="00274966" w:rsidRPr="00451B3C" w:rsidRDefault="00E916D0" w:rsidP="00E916D0">
      <w:pPr>
        <w:jc w:val="center"/>
      </w:pPr>
      <w:r>
        <w:rPr>
          <w:noProof/>
        </w:rPr>
        <w:drawing>
          <wp:inline distT="0" distB="0" distL="0" distR="0" wp14:anchorId="53ED3697" wp14:editId="4E542402">
            <wp:extent cx="6082748" cy="2200910"/>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32582" cy="2218941"/>
                    </a:xfrm>
                    <a:prstGeom prst="rect">
                      <a:avLst/>
                    </a:prstGeom>
                    <a:noFill/>
                  </pic:spPr>
                </pic:pic>
              </a:graphicData>
            </a:graphic>
          </wp:inline>
        </w:drawing>
      </w:r>
    </w:p>
    <w:p w14:paraId="6EAA3F1F" w14:textId="61399478" w:rsidR="0084008F" w:rsidRPr="00451B3C" w:rsidRDefault="00A06251" w:rsidP="0084008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30. a</w:t>
      </w:r>
      <w:r w:rsidRPr="00451B3C">
        <w:rPr>
          <w:rFonts w:ascii="Times New Roman" w:hAnsi="Times New Roman" w:cs="Times New Roman"/>
          <w:color w:val="auto"/>
          <w:sz w:val="20"/>
          <w:szCs w:val="20"/>
        </w:rPr>
        <w:t>ttēls</w:t>
      </w:r>
      <w:r w:rsidR="0084008F" w:rsidRPr="00451B3C">
        <w:rPr>
          <w:rFonts w:ascii="Times New Roman" w:hAnsi="Times New Roman" w:cs="Times New Roman"/>
          <w:color w:val="auto"/>
          <w:sz w:val="20"/>
          <w:szCs w:val="20"/>
        </w:rPr>
        <w:t>. Maksātnespējas procesa kvalitātes indeksa komponenšu salīdzinošais novērtējums Igaunijā un tā salīdzinājums ar tuvākajām reģiona valstīm, tai skaitā Latviju, Lietuvu</w:t>
      </w:r>
      <w:r w:rsidR="00914FAF" w:rsidRPr="00451B3C">
        <w:rPr>
          <w:rFonts w:ascii="Times New Roman" w:hAnsi="Times New Roman" w:cs="Times New Roman"/>
          <w:color w:val="auto"/>
          <w:sz w:val="20"/>
          <w:szCs w:val="20"/>
        </w:rPr>
        <w:t>, Poliju</w:t>
      </w:r>
      <w:r w:rsidR="0084008F" w:rsidRPr="00451B3C">
        <w:rPr>
          <w:rFonts w:ascii="Times New Roman" w:hAnsi="Times New Roman" w:cs="Times New Roman"/>
          <w:color w:val="auto"/>
          <w:sz w:val="20"/>
          <w:szCs w:val="20"/>
        </w:rPr>
        <w:t xml:space="preserve"> un OECD augsta ienākuma valstu vidējo rādītāju. Ar tumši zilu krāsu norādīta debitora (parādnieka) aktīvu pārvaldības novērtējuma komponente, ar oranžu krāsu </w:t>
      </w:r>
      <w:r>
        <w:rPr>
          <w:rFonts w:ascii="Times New Roman" w:hAnsi="Times New Roman" w:cs="Times New Roman"/>
          <w:color w:val="auto"/>
          <w:sz w:val="20"/>
          <w:szCs w:val="20"/>
        </w:rPr>
        <w:t>–</w:t>
      </w:r>
      <w:r w:rsidR="0084008F" w:rsidRPr="00451B3C">
        <w:rPr>
          <w:rFonts w:ascii="Times New Roman" w:hAnsi="Times New Roman" w:cs="Times New Roman"/>
          <w:color w:val="auto"/>
          <w:sz w:val="20"/>
          <w:szCs w:val="20"/>
        </w:rPr>
        <w:t xml:space="preserve"> maksātnespējas procesa sākuma novērtējums, ar zaļu krāsu </w:t>
      </w:r>
      <w:r>
        <w:rPr>
          <w:rFonts w:ascii="Times New Roman" w:hAnsi="Times New Roman" w:cs="Times New Roman"/>
          <w:color w:val="auto"/>
          <w:sz w:val="20"/>
          <w:szCs w:val="20"/>
        </w:rPr>
        <w:t>–</w:t>
      </w:r>
      <w:r w:rsidR="0084008F" w:rsidRPr="00451B3C">
        <w:rPr>
          <w:rFonts w:ascii="Times New Roman" w:hAnsi="Times New Roman" w:cs="Times New Roman"/>
          <w:color w:val="auto"/>
          <w:sz w:val="20"/>
          <w:szCs w:val="20"/>
        </w:rPr>
        <w:t xml:space="preserve"> kreditora līdzdalības novērtējums, ar gaiši zilu krāsu </w:t>
      </w:r>
      <w:r>
        <w:rPr>
          <w:rFonts w:ascii="Times New Roman" w:hAnsi="Times New Roman" w:cs="Times New Roman"/>
          <w:color w:val="auto"/>
          <w:sz w:val="20"/>
          <w:szCs w:val="20"/>
        </w:rPr>
        <w:t>–</w:t>
      </w:r>
      <w:r w:rsidR="0084008F" w:rsidRPr="00451B3C">
        <w:rPr>
          <w:rFonts w:ascii="Times New Roman" w:hAnsi="Times New Roman" w:cs="Times New Roman"/>
          <w:color w:val="auto"/>
          <w:sz w:val="20"/>
          <w:szCs w:val="20"/>
        </w:rPr>
        <w:t xml:space="preserve"> reorganizācijas procesa novērtējums. Avots: Pasaules </w:t>
      </w:r>
      <w:r>
        <w:rPr>
          <w:rFonts w:ascii="Times New Roman" w:hAnsi="Times New Roman" w:cs="Times New Roman"/>
          <w:color w:val="auto"/>
          <w:sz w:val="20"/>
          <w:szCs w:val="20"/>
        </w:rPr>
        <w:t>B</w:t>
      </w:r>
      <w:r w:rsidR="0084008F" w:rsidRPr="00451B3C">
        <w:rPr>
          <w:rFonts w:ascii="Times New Roman" w:hAnsi="Times New Roman" w:cs="Times New Roman"/>
          <w:color w:val="auto"/>
          <w:sz w:val="20"/>
          <w:szCs w:val="20"/>
        </w:rPr>
        <w:t>ankas indekss “</w:t>
      </w:r>
      <w:proofErr w:type="spellStart"/>
      <w:r w:rsidR="0084008F" w:rsidRPr="00451B3C">
        <w:rPr>
          <w:rFonts w:ascii="Times New Roman" w:hAnsi="Times New Roman" w:cs="Times New Roman"/>
          <w:color w:val="auto"/>
          <w:sz w:val="20"/>
          <w:szCs w:val="20"/>
        </w:rPr>
        <w:t>Doing</w:t>
      </w:r>
      <w:proofErr w:type="spellEnd"/>
      <w:r w:rsidR="0084008F" w:rsidRPr="00451B3C">
        <w:rPr>
          <w:rFonts w:ascii="Times New Roman" w:hAnsi="Times New Roman" w:cs="Times New Roman"/>
          <w:color w:val="auto"/>
          <w:sz w:val="20"/>
          <w:szCs w:val="20"/>
        </w:rPr>
        <w:t xml:space="preserve"> </w:t>
      </w:r>
      <w:proofErr w:type="spellStart"/>
      <w:r w:rsidR="0084008F" w:rsidRPr="00451B3C">
        <w:rPr>
          <w:rFonts w:ascii="Times New Roman" w:hAnsi="Times New Roman" w:cs="Times New Roman"/>
          <w:color w:val="auto"/>
          <w:sz w:val="20"/>
          <w:szCs w:val="20"/>
        </w:rPr>
        <w:t>Business</w:t>
      </w:r>
      <w:proofErr w:type="spellEnd"/>
      <w:r w:rsidR="0084008F" w:rsidRPr="00451B3C">
        <w:rPr>
          <w:rFonts w:ascii="Times New Roman" w:hAnsi="Times New Roman" w:cs="Times New Roman"/>
          <w:color w:val="auto"/>
          <w:sz w:val="20"/>
          <w:szCs w:val="20"/>
        </w:rPr>
        <w:t xml:space="preserve"> 2020” Igaunija.</w:t>
      </w:r>
    </w:p>
    <w:p w14:paraId="14447775" w14:textId="1F674866" w:rsidR="0084008F" w:rsidRPr="00451B3C" w:rsidRDefault="0084008F" w:rsidP="0084008F">
      <w:pPr>
        <w:jc w:val="both"/>
        <w:rPr>
          <w:rFonts w:ascii="Times New Roman" w:hAnsi="Times New Roman" w:cs="Times New Roman"/>
        </w:rPr>
      </w:pPr>
      <w:r w:rsidRPr="00451B3C">
        <w:rPr>
          <w:rFonts w:ascii="Times New Roman" w:hAnsi="Times New Roman" w:cs="Times New Roman"/>
        </w:rPr>
        <w:t>Kreditoru atguvuma likmes novērtējumā</w:t>
      </w:r>
      <w:r w:rsidRPr="00451B3C">
        <w:rPr>
          <w:rFonts w:ascii="Times New Roman" w:hAnsi="Times New Roman" w:cs="Times New Roman"/>
          <w:b/>
          <w:bCs/>
        </w:rPr>
        <w:t xml:space="preserve"> </w:t>
      </w:r>
      <w:r w:rsidRPr="00451B3C">
        <w:rPr>
          <w:rFonts w:ascii="Times New Roman" w:hAnsi="Times New Roman" w:cs="Times New Roman"/>
        </w:rPr>
        <w:t xml:space="preserve">pēc indeksa “DB” kreditoriem, kuri veic reorganizāciju, likvidāciju vai parāda piedziņas procedūru Igaunijā ir iespēja atgūt 36,1 centu par dolāru, kas ir zemākais </w:t>
      </w:r>
      <w:r w:rsidR="00914FAF" w:rsidRPr="00451B3C">
        <w:rPr>
          <w:rFonts w:ascii="Times New Roman" w:hAnsi="Times New Roman" w:cs="Times New Roman"/>
        </w:rPr>
        <w:t>rādītājs</w:t>
      </w:r>
      <w:r w:rsidRPr="00451B3C">
        <w:rPr>
          <w:rFonts w:ascii="Times New Roman" w:hAnsi="Times New Roman" w:cs="Times New Roman"/>
        </w:rPr>
        <w:t xml:space="preserve"> starp visām </w:t>
      </w:r>
      <w:r w:rsidR="00FB4DF0" w:rsidRPr="00451B3C">
        <w:rPr>
          <w:rFonts w:ascii="Times New Roman" w:hAnsi="Times New Roman" w:cs="Times New Roman"/>
        </w:rPr>
        <w:t>ap</w:t>
      </w:r>
      <w:r w:rsidR="00FB4DF0">
        <w:rPr>
          <w:rFonts w:ascii="Times New Roman" w:hAnsi="Times New Roman" w:cs="Times New Roman"/>
        </w:rPr>
        <w:t>lūko</w:t>
      </w:r>
      <w:r w:rsidR="00FB4DF0" w:rsidRPr="00451B3C">
        <w:rPr>
          <w:rFonts w:ascii="Times New Roman" w:hAnsi="Times New Roman" w:cs="Times New Roman"/>
        </w:rPr>
        <w:t xml:space="preserve">tajām </w:t>
      </w:r>
      <w:r w:rsidR="00914FAF" w:rsidRPr="00451B3C">
        <w:rPr>
          <w:rFonts w:ascii="Times New Roman" w:hAnsi="Times New Roman" w:cs="Times New Roman"/>
        </w:rPr>
        <w:t xml:space="preserve">Pētījuma </w:t>
      </w:r>
      <w:r w:rsidRPr="00451B3C">
        <w:rPr>
          <w:rFonts w:ascii="Times New Roman" w:hAnsi="Times New Roman" w:cs="Times New Roman"/>
        </w:rPr>
        <w:t xml:space="preserve">valstīm. </w:t>
      </w:r>
      <w:r w:rsidR="00914FAF" w:rsidRPr="00451B3C">
        <w:rPr>
          <w:rFonts w:ascii="Times New Roman" w:hAnsi="Times New Roman" w:cs="Times New Roman"/>
        </w:rPr>
        <w:t>Atguvuma likmes līmenis</w:t>
      </w:r>
      <w:r w:rsidRPr="00451B3C">
        <w:rPr>
          <w:rFonts w:ascii="Times New Roman" w:hAnsi="Times New Roman" w:cs="Times New Roman"/>
        </w:rPr>
        <w:t xml:space="preserve"> ir nozīmīgs rādītājs</w:t>
      </w:r>
      <w:r w:rsidR="00914FAF" w:rsidRPr="00451B3C">
        <w:rPr>
          <w:rFonts w:ascii="Times New Roman" w:hAnsi="Times New Roman" w:cs="Times New Roman"/>
        </w:rPr>
        <w:t xml:space="preserve"> uzņēmējdarbības videi un investoru piesaistei</w:t>
      </w:r>
      <w:r w:rsidR="00FB4DF0">
        <w:rPr>
          <w:rFonts w:ascii="Times New Roman" w:hAnsi="Times New Roman" w:cs="Times New Roman"/>
        </w:rPr>
        <w:t>,</w:t>
      </w:r>
      <w:r w:rsidRPr="00451B3C">
        <w:rPr>
          <w:rFonts w:ascii="Times New Roman" w:hAnsi="Times New Roman" w:cs="Times New Roman"/>
        </w:rPr>
        <w:t xml:space="preserve"> un tā pašreizējais rezultāts norāda uz nepieciešamību veikt uzlabojumus, lai paaugstinātu kreditora atguvuma likmi Igaunijā. Tomēr visām Baltijas valstīm, kas ir arī Pētījuma mērķa valstis, vēl ir nepieciešami uzlabojumi, lai sasniegtu vidējo OECD augsta ienākumu valstu rādītāju – 70,2 centi par dolāru. Attēls </w:t>
      </w:r>
      <w:r w:rsidR="00243DEF" w:rsidRPr="00451B3C">
        <w:rPr>
          <w:rFonts w:ascii="Times New Roman" w:hAnsi="Times New Roman" w:cs="Times New Roman"/>
        </w:rPr>
        <w:t>31.</w:t>
      </w:r>
    </w:p>
    <w:p w14:paraId="21A78C43" w14:textId="16B871BC" w:rsidR="0084008F" w:rsidRPr="00451B3C" w:rsidRDefault="00E916D0" w:rsidP="00E916D0">
      <w:pPr>
        <w:jc w:val="center"/>
      </w:pPr>
      <w:r>
        <w:rPr>
          <w:noProof/>
        </w:rPr>
        <w:lastRenderedPageBreak/>
        <w:drawing>
          <wp:inline distT="0" distB="0" distL="0" distR="0" wp14:anchorId="3CEFFF95" wp14:editId="5E2CB924">
            <wp:extent cx="5319346" cy="164421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39"/>
                    <a:stretch/>
                  </pic:blipFill>
                  <pic:spPr bwMode="auto">
                    <a:xfrm>
                      <a:off x="0" y="0"/>
                      <a:ext cx="5373946" cy="1661091"/>
                    </a:xfrm>
                    <a:prstGeom prst="rect">
                      <a:avLst/>
                    </a:prstGeom>
                    <a:noFill/>
                    <a:ln>
                      <a:noFill/>
                    </a:ln>
                    <a:extLst>
                      <a:ext uri="{53640926-AAD7-44D8-BBD7-CCE9431645EC}">
                        <a14:shadowObscured xmlns:a14="http://schemas.microsoft.com/office/drawing/2010/main"/>
                      </a:ext>
                    </a:extLst>
                  </pic:spPr>
                </pic:pic>
              </a:graphicData>
            </a:graphic>
          </wp:inline>
        </w:drawing>
      </w:r>
    </w:p>
    <w:p w14:paraId="33BCA821" w14:textId="04693D3B" w:rsidR="0084008F" w:rsidRPr="00451B3C" w:rsidRDefault="004925B5" w:rsidP="0084008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31. a</w:t>
      </w:r>
      <w:r w:rsidR="0084008F" w:rsidRPr="00451B3C">
        <w:rPr>
          <w:rFonts w:ascii="Times New Roman" w:hAnsi="Times New Roman" w:cs="Times New Roman"/>
          <w:color w:val="auto"/>
          <w:sz w:val="20"/>
          <w:szCs w:val="20"/>
        </w:rPr>
        <w:t xml:space="preserve">ttēls. Kreditoru atguvuma likmes novērtējums dolāra centos no viena dolāra Igaunijā, Latvijā, Lietuvā, OECD augsta ienākuma valstīs, kā arī Dānijā un Somijā kā salīdzinoši reģiona labākajos rezultātos konkrētajā radītājā. Avots: Pasaules </w:t>
      </w:r>
      <w:r>
        <w:rPr>
          <w:rFonts w:ascii="Times New Roman" w:hAnsi="Times New Roman" w:cs="Times New Roman"/>
          <w:color w:val="auto"/>
          <w:sz w:val="20"/>
          <w:szCs w:val="20"/>
        </w:rPr>
        <w:t>B</w:t>
      </w:r>
      <w:r w:rsidR="0084008F" w:rsidRPr="00451B3C">
        <w:rPr>
          <w:rFonts w:ascii="Times New Roman" w:hAnsi="Times New Roman" w:cs="Times New Roman"/>
          <w:color w:val="auto"/>
          <w:sz w:val="20"/>
          <w:szCs w:val="20"/>
        </w:rPr>
        <w:t>ankas indekss “</w:t>
      </w:r>
      <w:proofErr w:type="spellStart"/>
      <w:r w:rsidR="0084008F" w:rsidRPr="00451B3C">
        <w:rPr>
          <w:rFonts w:ascii="Times New Roman" w:hAnsi="Times New Roman" w:cs="Times New Roman"/>
          <w:color w:val="auto"/>
          <w:sz w:val="20"/>
          <w:szCs w:val="20"/>
        </w:rPr>
        <w:t>Doing</w:t>
      </w:r>
      <w:proofErr w:type="spellEnd"/>
      <w:r w:rsidR="0084008F" w:rsidRPr="00451B3C">
        <w:rPr>
          <w:rFonts w:ascii="Times New Roman" w:hAnsi="Times New Roman" w:cs="Times New Roman"/>
          <w:color w:val="auto"/>
          <w:sz w:val="20"/>
          <w:szCs w:val="20"/>
        </w:rPr>
        <w:t xml:space="preserve"> </w:t>
      </w:r>
      <w:proofErr w:type="spellStart"/>
      <w:r w:rsidR="0084008F" w:rsidRPr="00451B3C">
        <w:rPr>
          <w:rFonts w:ascii="Times New Roman" w:hAnsi="Times New Roman" w:cs="Times New Roman"/>
          <w:color w:val="auto"/>
          <w:sz w:val="20"/>
          <w:szCs w:val="20"/>
        </w:rPr>
        <w:t>Business</w:t>
      </w:r>
      <w:proofErr w:type="spellEnd"/>
      <w:r w:rsidR="0084008F" w:rsidRPr="00451B3C">
        <w:rPr>
          <w:rFonts w:ascii="Times New Roman" w:hAnsi="Times New Roman" w:cs="Times New Roman"/>
          <w:color w:val="auto"/>
          <w:sz w:val="20"/>
          <w:szCs w:val="20"/>
        </w:rPr>
        <w:t xml:space="preserve"> 2020” Igaunija</w:t>
      </w:r>
      <w:r w:rsidR="000C1E06">
        <w:rPr>
          <w:rFonts w:ascii="Times New Roman" w:hAnsi="Times New Roman" w:cs="Times New Roman"/>
          <w:color w:val="auto"/>
          <w:sz w:val="20"/>
          <w:szCs w:val="20"/>
        </w:rPr>
        <w:t>.</w:t>
      </w:r>
    </w:p>
    <w:p w14:paraId="678ABFE5" w14:textId="730D0ED0" w:rsidR="0084008F" w:rsidRPr="00451B3C" w:rsidRDefault="0084008F" w:rsidP="0084008F">
      <w:pPr>
        <w:jc w:val="both"/>
        <w:rPr>
          <w:rFonts w:ascii="Times New Roman" w:hAnsi="Times New Roman" w:cs="Times New Roman"/>
        </w:rPr>
      </w:pPr>
      <w:r w:rsidRPr="00451B3C">
        <w:rPr>
          <w:rFonts w:ascii="Times New Roman" w:hAnsi="Times New Roman" w:cs="Times New Roman"/>
        </w:rPr>
        <w:t xml:space="preserve">Igaunijas maksātnespējas process grūtībās nonākušiem uzņēmumiem ir atainots </w:t>
      </w:r>
      <w:r w:rsidR="004925B5">
        <w:rPr>
          <w:rFonts w:ascii="Times New Roman" w:hAnsi="Times New Roman" w:cs="Times New Roman"/>
        </w:rPr>
        <w:t xml:space="preserve">13. </w:t>
      </w:r>
      <w:r w:rsidRPr="00451B3C">
        <w:rPr>
          <w:rFonts w:ascii="Times New Roman" w:hAnsi="Times New Roman" w:cs="Times New Roman"/>
        </w:rPr>
        <w:t>tabulā.</w:t>
      </w:r>
    </w:p>
    <w:p w14:paraId="50F0A016" w14:textId="77777777" w:rsidR="0084008F" w:rsidRPr="00451B3C" w:rsidRDefault="0084008F" w:rsidP="0084008F">
      <w:pPr>
        <w:pStyle w:val="Caption"/>
        <w:spacing w:after="0"/>
        <w:rPr>
          <w:rFonts w:ascii="Times New Roman" w:hAnsi="Times New Roman" w:cs="Times New Roman"/>
          <w:color w:val="auto"/>
          <w:sz w:val="20"/>
          <w:szCs w:val="20"/>
        </w:rPr>
      </w:pPr>
    </w:p>
    <w:p w14:paraId="6BD1A8CD" w14:textId="2A3609B3" w:rsidR="0084008F" w:rsidRPr="00451B3C" w:rsidRDefault="004925B5" w:rsidP="0084008F">
      <w:pPr>
        <w:spacing w:after="0"/>
        <w:jc w:val="center"/>
        <w:rPr>
          <w:rFonts w:ascii="Times New Roman" w:hAnsi="Times New Roman" w:cs="Times New Roman"/>
          <w:i/>
          <w:iCs/>
          <w:sz w:val="20"/>
          <w:szCs w:val="20"/>
        </w:rPr>
      </w:pPr>
      <w:r w:rsidRPr="000B0705">
        <w:rPr>
          <w:rFonts w:ascii="Times New Roman" w:hAnsi="Times New Roman" w:cs="Times New Roman"/>
          <w:i/>
          <w:iCs/>
          <w:sz w:val="20"/>
          <w:szCs w:val="20"/>
        </w:rPr>
        <w:t>13. tabula</w:t>
      </w:r>
      <w:r w:rsidR="00E916D0" w:rsidRPr="000B0705">
        <w:rPr>
          <w:rFonts w:ascii="Times New Roman" w:hAnsi="Times New Roman" w:cs="Times New Roman"/>
          <w:i/>
          <w:iCs/>
          <w:sz w:val="20"/>
          <w:szCs w:val="20"/>
        </w:rPr>
        <w:t xml:space="preserve">. </w:t>
      </w:r>
      <w:r w:rsidR="0084008F" w:rsidRPr="000B0705">
        <w:rPr>
          <w:rFonts w:ascii="Times New Roman" w:hAnsi="Times New Roman" w:cs="Times New Roman"/>
          <w:i/>
          <w:iCs/>
          <w:sz w:val="20"/>
          <w:szCs w:val="20"/>
        </w:rPr>
        <w:t>Detalizēts apkopojums</w:t>
      </w:r>
      <w:r w:rsidR="0084008F" w:rsidRPr="00451B3C">
        <w:rPr>
          <w:rFonts w:ascii="Times New Roman" w:hAnsi="Times New Roman" w:cs="Times New Roman"/>
          <w:i/>
          <w:iCs/>
          <w:sz w:val="20"/>
          <w:szCs w:val="20"/>
        </w:rPr>
        <w:t xml:space="preserve"> par maksātnespējas procesu Igaunijā, ietverot procesa aprakstu, </w:t>
      </w:r>
      <w:r w:rsidRPr="00451B3C">
        <w:rPr>
          <w:rFonts w:ascii="Times New Roman" w:hAnsi="Times New Roman" w:cs="Times New Roman"/>
          <w:i/>
          <w:iCs/>
          <w:sz w:val="20"/>
          <w:szCs w:val="20"/>
        </w:rPr>
        <w:t>gal</w:t>
      </w:r>
      <w:r>
        <w:rPr>
          <w:rFonts w:ascii="Times New Roman" w:hAnsi="Times New Roman" w:cs="Times New Roman"/>
          <w:i/>
          <w:iCs/>
          <w:sz w:val="20"/>
          <w:szCs w:val="20"/>
        </w:rPr>
        <w:t xml:space="preserve">īgo </w:t>
      </w:r>
      <w:r w:rsidR="0084008F" w:rsidRPr="00451B3C">
        <w:rPr>
          <w:rFonts w:ascii="Times New Roman" w:hAnsi="Times New Roman" w:cs="Times New Roman"/>
          <w:i/>
          <w:iCs/>
          <w:sz w:val="20"/>
          <w:szCs w:val="20"/>
        </w:rPr>
        <w:t xml:space="preserve">rezultātu, laiku un izmaksas. Avots: Pasaules </w:t>
      </w:r>
      <w:r>
        <w:rPr>
          <w:rFonts w:ascii="Times New Roman" w:hAnsi="Times New Roman" w:cs="Times New Roman"/>
          <w:i/>
          <w:iCs/>
          <w:sz w:val="20"/>
          <w:szCs w:val="20"/>
        </w:rPr>
        <w:t>B</w:t>
      </w:r>
      <w:r w:rsidR="0084008F" w:rsidRPr="00451B3C">
        <w:rPr>
          <w:rFonts w:ascii="Times New Roman" w:hAnsi="Times New Roman" w:cs="Times New Roman"/>
          <w:i/>
          <w:iCs/>
          <w:sz w:val="20"/>
          <w:szCs w:val="20"/>
        </w:rPr>
        <w:t>ankas indekss “</w:t>
      </w:r>
      <w:proofErr w:type="spellStart"/>
      <w:r w:rsidR="0084008F" w:rsidRPr="00451B3C">
        <w:rPr>
          <w:rFonts w:ascii="Times New Roman" w:hAnsi="Times New Roman" w:cs="Times New Roman"/>
          <w:i/>
          <w:iCs/>
          <w:sz w:val="20"/>
          <w:szCs w:val="20"/>
        </w:rPr>
        <w:t>Doing</w:t>
      </w:r>
      <w:proofErr w:type="spellEnd"/>
      <w:r w:rsidR="0084008F" w:rsidRPr="00451B3C">
        <w:rPr>
          <w:rFonts w:ascii="Times New Roman" w:hAnsi="Times New Roman" w:cs="Times New Roman"/>
          <w:i/>
          <w:iCs/>
          <w:sz w:val="20"/>
          <w:szCs w:val="20"/>
        </w:rPr>
        <w:t xml:space="preserve"> </w:t>
      </w:r>
      <w:proofErr w:type="spellStart"/>
      <w:r w:rsidR="0084008F" w:rsidRPr="00451B3C">
        <w:rPr>
          <w:rFonts w:ascii="Times New Roman" w:hAnsi="Times New Roman" w:cs="Times New Roman"/>
          <w:i/>
          <w:iCs/>
          <w:sz w:val="20"/>
          <w:szCs w:val="20"/>
        </w:rPr>
        <w:t>Business</w:t>
      </w:r>
      <w:proofErr w:type="spellEnd"/>
      <w:r w:rsidR="0084008F" w:rsidRPr="00451B3C">
        <w:rPr>
          <w:rFonts w:ascii="Times New Roman" w:hAnsi="Times New Roman" w:cs="Times New Roman"/>
          <w:i/>
          <w:iCs/>
          <w:sz w:val="20"/>
          <w:szCs w:val="20"/>
        </w:rPr>
        <w:t xml:space="preserve"> 2020” Igaunija.</w:t>
      </w:r>
    </w:p>
    <w:p w14:paraId="6545C29F" w14:textId="77777777" w:rsidR="0084008F" w:rsidRPr="00451B3C" w:rsidRDefault="0084008F" w:rsidP="0084008F">
      <w:pPr>
        <w:spacing w:after="0"/>
        <w:jc w:val="center"/>
        <w:rPr>
          <w:rFonts w:ascii="Times New Roman" w:hAnsi="Times New Roman" w:cs="Times New Roman"/>
          <w:i/>
          <w:iCs/>
          <w:sz w:val="20"/>
          <w:szCs w:val="20"/>
        </w:rPr>
      </w:pPr>
    </w:p>
    <w:tbl>
      <w:tblPr>
        <w:tblStyle w:val="TableGrid"/>
        <w:tblW w:w="0" w:type="auto"/>
        <w:tblLook w:val="04A0" w:firstRow="1" w:lastRow="0" w:firstColumn="1" w:lastColumn="0" w:noHBand="0" w:noVBand="1"/>
      </w:tblPr>
      <w:tblGrid>
        <w:gridCol w:w="778"/>
        <w:gridCol w:w="1769"/>
        <w:gridCol w:w="1843"/>
        <w:gridCol w:w="5352"/>
      </w:tblGrid>
      <w:tr w:rsidR="0084008F" w:rsidRPr="00451B3C" w14:paraId="1C080441" w14:textId="77777777" w:rsidTr="00385BD8">
        <w:tc>
          <w:tcPr>
            <w:tcW w:w="778" w:type="dxa"/>
          </w:tcPr>
          <w:p w14:paraId="40483B3B" w14:textId="326B3FEE"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Nr.</w:t>
            </w:r>
            <w:r w:rsidR="004925B5">
              <w:rPr>
                <w:rFonts w:ascii="Times New Roman" w:hAnsi="Times New Roman" w:cs="Times New Roman"/>
                <w:sz w:val="20"/>
                <w:szCs w:val="20"/>
              </w:rPr>
              <w:t xml:space="preserve"> </w:t>
            </w:r>
            <w:r w:rsidRPr="00451B3C">
              <w:rPr>
                <w:rFonts w:ascii="Times New Roman" w:hAnsi="Times New Roman" w:cs="Times New Roman"/>
                <w:sz w:val="20"/>
                <w:szCs w:val="20"/>
              </w:rPr>
              <w:t>p.</w:t>
            </w:r>
            <w:r w:rsidR="004925B5">
              <w:rPr>
                <w:rFonts w:ascii="Times New Roman" w:hAnsi="Times New Roman" w:cs="Times New Roman"/>
                <w:sz w:val="20"/>
                <w:szCs w:val="20"/>
              </w:rPr>
              <w:t xml:space="preserve"> </w:t>
            </w:r>
            <w:r w:rsidRPr="00451B3C">
              <w:rPr>
                <w:rFonts w:ascii="Times New Roman" w:hAnsi="Times New Roman" w:cs="Times New Roman"/>
                <w:sz w:val="20"/>
                <w:szCs w:val="20"/>
              </w:rPr>
              <w:t>k.</w:t>
            </w:r>
          </w:p>
        </w:tc>
        <w:tc>
          <w:tcPr>
            <w:tcW w:w="1769" w:type="dxa"/>
          </w:tcPr>
          <w:p w14:paraId="2E152EBC"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Procesa indikators</w:t>
            </w:r>
          </w:p>
        </w:tc>
        <w:tc>
          <w:tcPr>
            <w:tcW w:w="1843" w:type="dxa"/>
          </w:tcPr>
          <w:p w14:paraId="7DAEB623"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5352" w:type="dxa"/>
          </w:tcPr>
          <w:p w14:paraId="328E66BC"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Igaunijas rezultāts</w:t>
            </w:r>
          </w:p>
        </w:tc>
      </w:tr>
      <w:tr w:rsidR="0084008F" w:rsidRPr="00451B3C" w14:paraId="2EF644F3" w14:textId="77777777" w:rsidTr="00385BD8">
        <w:tc>
          <w:tcPr>
            <w:tcW w:w="0" w:type="auto"/>
          </w:tcPr>
          <w:p w14:paraId="7A97EFCD"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1. </w:t>
            </w:r>
          </w:p>
        </w:tc>
        <w:tc>
          <w:tcPr>
            <w:tcW w:w="1769" w:type="dxa"/>
          </w:tcPr>
          <w:p w14:paraId="31D78289"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Tiesvedības process</w:t>
            </w:r>
            <w:r w:rsidRPr="00451B3C">
              <w:rPr>
                <w:rFonts w:ascii="Times New Roman" w:hAnsi="Times New Roman" w:cs="Times New Roman"/>
              </w:rPr>
              <w:t xml:space="preserve"> </w:t>
            </w:r>
          </w:p>
        </w:tc>
        <w:tc>
          <w:tcPr>
            <w:tcW w:w="1843" w:type="dxa"/>
          </w:tcPr>
          <w:p w14:paraId="33B78D60"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Likvidācija</w:t>
            </w:r>
            <w:r w:rsidRPr="00451B3C">
              <w:rPr>
                <w:rFonts w:ascii="Times New Roman" w:hAnsi="Times New Roman" w:cs="Times New Roman"/>
              </w:rPr>
              <w:t xml:space="preserve"> (pēc reorganizācijas mēģinājuma)</w:t>
            </w:r>
          </w:p>
        </w:tc>
        <w:tc>
          <w:tcPr>
            <w:tcW w:w="5352" w:type="dxa"/>
          </w:tcPr>
          <w:p w14:paraId="23B759EB" w14:textId="2EAA1A03" w:rsidR="0084008F" w:rsidRPr="00451B3C" w:rsidRDefault="0084008F" w:rsidP="00385BD8">
            <w:pPr>
              <w:rPr>
                <w:rFonts w:ascii="Times New Roman" w:hAnsi="Times New Roman" w:cs="Times New Roman"/>
              </w:rPr>
            </w:pPr>
            <w:r w:rsidRPr="00451B3C">
              <w:rPr>
                <w:rFonts w:ascii="Times New Roman" w:hAnsi="Times New Roman" w:cs="Times New Roman"/>
              </w:rPr>
              <w:t>Tā kā viesnīca “</w:t>
            </w:r>
            <w:proofErr w:type="spellStart"/>
            <w:r w:rsidRPr="00451B3C">
              <w:rPr>
                <w:rFonts w:ascii="Times New Roman" w:hAnsi="Times New Roman" w:cs="Times New Roman"/>
              </w:rPr>
              <w:t>Mirage</w:t>
            </w:r>
            <w:proofErr w:type="spellEnd"/>
            <w:r w:rsidRPr="00451B3C">
              <w:rPr>
                <w:rFonts w:ascii="Times New Roman" w:hAnsi="Times New Roman" w:cs="Times New Roman"/>
              </w:rPr>
              <w:t>” nespēj veikt aizdevuma apmaksu un banka neapspriedīs aizdevuma nosacījumus, visticamāk, kreditori izsūtīs brīdinājumu par bankrotu. Ja viesnīca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joprojām neveiks maksājumus, kreditori iesniegs bankrota pieteikumu. </w:t>
            </w:r>
          </w:p>
          <w:p w14:paraId="4C014F22" w14:textId="77777777" w:rsidR="0084008F" w:rsidRPr="00451B3C" w:rsidRDefault="0084008F" w:rsidP="00385BD8">
            <w:pPr>
              <w:rPr>
                <w:rFonts w:ascii="Times New Roman" w:hAnsi="Times New Roman" w:cs="Times New Roman"/>
              </w:rPr>
            </w:pPr>
          </w:p>
          <w:p w14:paraId="69459F1F"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Viesnīcas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valdei pašai būtu pienākums nekavējoties iesniegt bankrota pieteikumu šādā gadījumā. Reorganizāciju nebija iespējams apsvērt, jo viesnīca jau faktiski nespēja izpildīt savas finansiālās saistības. </w:t>
            </w:r>
          </w:p>
        </w:tc>
      </w:tr>
      <w:tr w:rsidR="0084008F" w:rsidRPr="00451B3C" w14:paraId="0DDD4AB2" w14:textId="77777777" w:rsidTr="00385BD8">
        <w:tc>
          <w:tcPr>
            <w:tcW w:w="0" w:type="auto"/>
          </w:tcPr>
          <w:p w14:paraId="38BFEC3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2.</w:t>
            </w:r>
          </w:p>
        </w:tc>
        <w:tc>
          <w:tcPr>
            <w:tcW w:w="1769" w:type="dxa"/>
          </w:tcPr>
          <w:p w14:paraId="35D55D22"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Rezultāts</w:t>
            </w:r>
          </w:p>
        </w:tc>
        <w:tc>
          <w:tcPr>
            <w:tcW w:w="1843" w:type="dxa"/>
          </w:tcPr>
          <w:p w14:paraId="5562BDD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Uzņēmuma sadalījums pa aktīvu daļām</w:t>
            </w:r>
          </w:p>
        </w:tc>
        <w:tc>
          <w:tcPr>
            <w:tcW w:w="5352" w:type="dxa"/>
          </w:tcPr>
          <w:p w14:paraId="4818B3F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Lai viesnīca “</w:t>
            </w:r>
            <w:proofErr w:type="spellStart"/>
            <w:r w:rsidRPr="00451B3C">
              <w:rPr>
                <w:rFonts w:ascii="Times New Roman" w:hAnsi="Times New Roman" w:cs="Times New Roman"/>
              </w:rPr>
              <w:t>Mirage</w:t>
            </w:r>
            <w:proofErr w:type="spellEnd"/>
            <w:r w:rsidRPr="00451B3C">
              <w:rPr>
                <w:rFonts w:ascii="Times New Roman" w:hAnsi="Times New Roman" w:cs="Times New Roman"/>
              </w:rPr>
              <w:t xml:space="preserve">” varētu turpināt darbību, kreditoriem būtu tā jāfinansē. Visticamāk, banka būs ieinteresēta pēc iespējas ātrāk atgriezt naudu, nevis aizdot vēl vairāk naudas viesnīcai, tāpēc tā iestāsies par aktīvu daļu pārdošanu. </w:t>
            </w:r>
          </w:p>
          <w:p w14:paraId="76BC2D84" w14:textId="77777777" w:rsidR="0084008F" w:rsidRPr="00451B3C" w:rsidRDefault="0084008F" w:rsidP="00385BD8">
            <w:pPr>
              <w:rPr>
                <w:rFonts w:ascii="Times New Roman" w:hAnsi="Times New Roman" w:cs="Times New Roman"/>
                <w:b/>
                <w:bCs/>
              </w:rPr>
            </w:pPr>
          </w:p>
          <w:p w14:paraId="2C2B22A8" w14:textId="33C027BF" w:rsidR="0084008F" w:rsidRPr="00451B3C" w:rsidRDefault="0084008F" w:rsidP="00385BD8">
            <w:pPr>
              <w:rPr>
                <w:rFonts w:ascii="Times New Roman" w:hAnsi="Times New Roman" w:cs="Times New Roman"/>
              </w:rPr>
            </w:pPr>
            <w:r w:rsidRPr="00451B3C">
              <w:rPr>
                <w:rFonts w:ascii="Times New Roman" w:hAnsi="Times New Roman" w:cs="Times New Roman"/>
                <w:b/>
                <w:bCs/>
              </w:rPr>
              <w:t xml:space="preserve">To uzņēmumu īpatsvars, kuri turpina pastāvēt maksātnespējas procesa laikā, ir </w:t>
            </w:r>
            <w:r w:rsidR="009A3ABA" w:rsidRPr="00451B3C">
              <w:rPr>
                <w:rFonts w:ascii="Times New Roman" w:hAnsi="Times New Roman" w:cs="Times New Roman"/>
                <w:b/>
                <w:bCs/>
              </w:rPr>
              <w:t>ļoti</w:t>
            </w:r>
            <w:r w:rsidRPr="00451B3C">
              <w:rPr>
                <w:rFonts w:ascii="Times New Roman" w:hAnsi="Times New Roman" w:cs="Times New Roman"/>
                <w:b/>
                <w:bCs/>
              </w:rPr>
              <w:t xml:space="preserve"> </w:t>
            </w:r>
            <w:r w:rsidR="009A3ABA" w:rsidRPr="00451B3C">
              <w:rPr>
                <w:rFonts w:ascii="Times New Roman" w:hAnsi="Times New Roman" w:cs="Times New Roman"/>
                <w:b/>
                <w:bCs/>
              </w:rPr>
              <w:t>neliels</w:t>
            </w:r>
            <w:r w:rsidRPr="00451B3C">
              <w:rPr>
                <w:rFonts w:ascii="Times New Roman" w:hAnsi="Times New Roman" w:cs="Times New Roman"/>
                <w:b/>
                <w:bCs/>
              </w:rPr>
              <w:t xml:space="preserve">. </w:t>
            </w:r>
            <w:r w:rsidRPr="00451B3C">
              <w:rPr>
                <w:rFonts w:ascii="Times New Roman" w:hAnsi="Times New Roman" w:cs="Times New Roman"/>
              </w:rPr>
              <w:t xml:space="preserve">Tas iespējams tikai tādos gadījumos, kad bankrota pilnvarotā persona spēj atrast ieinteresētu pircēju, kurš būs gatavs maksāt tirgus vērtību. </w:t>
            </w:r>
          </w:p>
        </w:tc>
      </w:tr>
      <w:tr w:rsidR="0084008F" w:rsidRPr="00451B3C" w14:paraId="480104A8" w14:textId="77777777" w:rsidTr="00385BD8">
        <w:tc>
          <w:tcPr>
            <w:tcW w:w="0" w:type="auto"/>
          </w:tcPr>
          <w:p w14:paraId="7D8742F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w:t>
            </w:r>
          </w:p>
        </w:tc>
        <w:tc>
          <w:tcPr>
            <w:tcW w:w="1769" w:type="dxa"/>
          </w:tcPr>
          <w:p w14:paraId="4920CF54"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Laiks</w:t>
            </w:r>
            <w:r w:rsidRPr="00451B3C">
              <w:rPr>
                <w:rFonts w:ascii="Times New Roman" w:hAnsi="Times New Roman" w:cs="Times New Roman"/>
              </w:rPr>
              <w:t xml:space="preserve"> (gados)</w:t>
            </w:r>
          </w:p>
        </w:tc>
        <w:tc>
          <w:tcPr>
            <w:tcW w:w="1843" w:type="dxa"/>
          </w:tcPr>
          <w:p w14:paraId="0ABE9C0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3.0</w:t>
            </w:r>
          </w:p>
        </w:tc>
        <w:tc>
          <w:tcPr>
            <w:tcW w:w="5352" w:type="dxa"/>
          </w:tcPr>
          <w:p w14:paraId="4D73F867" w14:textId="00739501" w:rsidR="0084008F" w:rsidRPr="00451B3C" w:rsidRDefault="0084008F" w:rsidP="00385BD8">
            <w:pPr>
              <w:rPr>
                <w:rFonts w:ascii="Times New Roman" w:hAnsi="Times New Roman" w:cs="Times New Roman"/>
                <w:b/>
                <w:bCs/>
              </w:rPr>
            </w:pPr>
            <w:r w:rsidRPr="00451B3C">
              <w:rPr>
                <w:rFonts w:ascii="Times New Roman" w:hAnsi="Times New Roman" w:cs="Times New Roman"/>
              </w:rPr>
              <w:t xml:space="preserve">Likvidācijas process Igaunijā prasa apmēram 3 gadus. </w:t>
            </w:r>
            <w:r w:rsidRPr="00451B3C">
              <w:rPr>
                <w:rFonts w:ascii="Times New Roman" w:hAnsi="Times New Roman" w:cs="Times New Roman"/>
                <w:b/>
                <w:bCs/>
              </w:rPr>
              <w:t>Galvenās procesuālās darbības ir</w:t>
            </w:r>
            <w:r w:rsidR="001B244E">
              <w:rPr>
                <w:rFonts w:ascii="Times New Roman" w:hAnsi="Times New Roman" w:cs="Times New Roman"/>
                <w:b/>
                <w:bCs/>
              </w:rPr>
              <w:t xml:space="preserve"> šādas</w:t>
            </w:r>
            <w:r w:rsidRPr="00451B3C">
              <w:rPr>
                <w:rFonts w:ascii="Times New Roman" w:hAnsi="Times New Roman" w:cs="Times New Roman"/>
                <w:b/>
                <w:bCs/>
              </w:rPr>
              <w:t>:</w:t>
            </w:r>
          </w:p>
          <w:p w14:paraId="750D7509" w14:textId="77777777" w:rsidR="0084008F" w:rsidRPr="00451B3C" w:rsidRDefault="0084008F" w:rsidP="00385BD8">
            <w:pPr>
              <w:rPr>
                <w:rFonts w:ascii="Times New Roman" w:hAnsi="Times New Roman" w:cs="Times New Roman"/>
                <w:b/>
                <w:bCs/>
              </w:rPr>
            </w:pPr>
          </w:p>
          <w:p w14:paraId="204FD08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bankrota pieteikuma iesniegšana;</w:t>
            </w:r>
          </w:p>
          <w:p w14:paraId="30FED6FB" w14:textId="69064837" w:rsidR="0084008F" w:rsidRPr="00451B3C" w:rsidRDefault="0084008F" w:rsidP="00385BD8">
            <w:pPr>
              <w:rPr>
                <w:rFonts w:ascii="Times New Roman" w:hAnsi="Times New Roman" w:cs="Times New Roman"/>
              </w:rPr>
            </w:pPr>
            <w:r w:rsidRPr="00451B3C">
              <w:rPr>
                <w:rFonts w:ascii="Times New Roman" w:hAnsi="Times New Roman" w:cs="Times New Roman"/>
              </w:rPr>
              <w:t>- pagaidu pilnvarotā iecelšana (10</w:t>
            </w:r>
            <w:r w:rsidR="001B244E">
              <w:rPr>
                <w:rFonts w:ascii="Times New Roman" w:hAnsi="Times New Roman" w:cs="Times New Roman"/>
              </w:rPr>
              <w:t>–</w:t>
            </w:r>
            <w:r w:rsidRPr="00451B3C">
              <w:rPr>
                <w:rFonts w:ascii="Times New Roman" w:hAnsi="Times New Roman" w:cs="Times New Roman"/>
              </w:rPr>
              <w:t>20 dienu laikā pēc bankrota pieteikuma pieņemšanas);</w:t>
            </w:r>
          </w:p>
          <w:p w14:paraId="3B8A272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pirmās instances tiesas spriedums par bankrotu, kuru var pārsūdzēt 15 dienu laikā pēc paziņojuma par bankrotu publicēšanas (otrās instances spriedumu var pārsūdzēt 30 dienu laikā);</w:t>
            </w:r>
          </w:p>
          <w:p w14:paraId="3E0D30C7" w14:textId="310D50C1"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 pirmā kreditoru kopsapulce, kas ieceļ komiteju, apstiprina pārstāvi maksātnespējas procesā un pieņem </w:t>
            </w:r>
            <w:r w:rsidRPr="00451B3C">
              <w:rPr>
                <w:rFonts w:ascii="Times New Roman" w:hAnsi="Times New Roman" w:cs="Times New Roman"/>
              </w:rPr>
              <w:lastRenderedPageBreak/>
              <w:t>lēmumu par uzņēmuma darbības turpināšanu vai izbeigšanu (15</w:t>
            </w:r>
            <w:r w:rsidR="001B244E">
              <w:rPr>
                <w:rFonts w:ascii="Times New Roman" w:hAnsi="Times New Roman" w:cs="Times New Roman"/>
              </w:rPr>
              <w:t>–</w:t>
            </w:r>
            <w:r w:rsidRPr="00451B3C">
              <w:rPr>
                <w:rFonts w:ascii="Times New Roman" w:hAnsi="Times New Roman" w:cs="Times New Roman"/>
              </w:rPr>
              <w:t>30 dienu laikā pēc bankrota pasludināšanas);</w:t>
            </w:r>
            <w:r w:rsidR="001B244E">
              <w:rPr>
                <w:rFonts w:ascii="Times New Roman" w:hAnsi="Times New Roman" w:cs="Times New Roman"/>
              </w:rPr>
              <w:t xml:space="preserve"> </w:t>
            </w:r>
          </w:p>
          <w:p w14:paraId="1B1516D1" w14:textId="66DFCFBB"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 kreditoru paziņojumi par prasījumiem </w:t>
            </w:r>
            <w:r w:rsidR="001B244E">
              <w:rPr>
                <w:rFonts w:ascii="Times New Roman" w:hAnsi="Times New Roman" w:cs="Times New Roman"/>
              </w:rPr>
              <w:t>(</w:t>
            </w:r>
            <w:r w:rsidRPr="00451B3C">
              <w:rPr>
                <w:rFonts w:ascii="Times New Roman" w:hAnsi="Times New Roman" w:cs="Times New Roman"/>
              </w:rPr>
              <w:t xml:space="preserve">ne vēlāk kā </w:t>
            </w:r>
            <w:r w:rsidR="001B244E">
              <w:rPr>
                <w:rFonts w:ascii="Times New Roman" w:hAnsi="Times New Roman" w:cs="Times New Roman"/>
              </w:rPr>
              <w:t>divus</w:t>
            </w:r>
            <w:r w:rsidR="001B244E" w:rsidRPr="00451B3C">
              <w:rPr>
                <w:rFonts w:ascii="Times New Roman" w:hAnsi="Times New Roman" w:cs="Times New Roman"/>
              </w:rPr>
              <w:t xml:space="preserve"> </w:t>
            </w:r>
            <w:r w:rsidRPr="00451B3C">
              <w:rPr>
                <w:rFonts w:ascii="Times New Roman" w:hAnsi="Times New Roman" w:cs="Times New Roman"/>
              </w:rPr>
              <w:t>mēnešus pēc paziņojuma par bankrotu publicēšanas);</w:t>
            </w:r>
            <w:r w:rsidR="001B244E">
              <w:rPr>
                <w:rFonts w:ascii="Times New Roman" w:hAnsi="Times New Roman" w:cs="Times New Roman"/>
              </w:rPr>
              <w:t xml:space="preserve"> </w:t>
            </w:r>
          </w:p>
          <w:p w14:paraId="1318FF35" w14:textId="00C05888" w:rsidR="0084008F" w:rsidRPr="00451B3C" w:rsidRDefault="0084008F" w:rsidP="00385BD8">
            <w:pPr>
              <w:rPr>
                <w:rFonts w:ascii="Times New Roman" w:hAnsi="Times New Roman" w:cs="Times New Roman"/>
              </w:rPr>
            </w:pPr>
            <w:r w:rsidRPr="00451B3C">
              <w:rPr>
                <w:rFonts w:ascii="Times New Roman" w:hAnsi="Times New Roman" w:cs="Times New Roman"/>
              </w:rPr>
              <w:t>- kreditoru kopsapulce(-es) prasību aizstāvēšanai (1</w:t>
            </w:r>
            <w:r w:rsidR="001B244E">
              <w:rPr>
                <w:rFonts w:ascii="Times New Roman" w:hAnsi="Times New Roman" w:cs="Times New Roman"/>
              </w:rPr>
              <w:t>–</w:t>
            </w:r>
            <w:r w:rsidRPr="00451B3C">
              <w:rPr>
                <w:rFonts w:ascii="Times New Roman" w:hAnsi="Times New Roman" w:cs="Times New Roman"/>
              </w:rPr>
              <w:t>3 mēnešu laikā pēc prasījumu paziņošanas termiņa beigām);</w:t>
            </w:r>
          </w:p>
          <w:p w14:paraId="41035F55" w14:textId="6E110889" w:rsidR="0084008F" w:rsidRPr="00451B3C" w:rsidRDefault="0084008F" w:rsidP="00385BD8">
            <w:pPr>
              <w:rPr>
                <w:rFonts w:ascii="Times New Roman" w:hAnsi="Times New Roman" w:cs="Times New Roman"/>
              </w:rPr>
            </w:pPr>
            <w:r w:rsidRPr="00451B3C">
              <w:rPr>
                <w:rFonts w:ascii="Times New Roman" w:hAnsi="Times New Roman" w:cs="Times New Roman"/>
              </w:rPr>
              <w:t>- strīdi par prasību atzīšanu, aktīvu atgūšanu utt. (var ilgt gadus);</w:t>
            </w:r>
          </w:p>
          <w:p w14:paraId="396D19DE"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pārstāvja priekšlikumu sagatavošana aktīvu sadalei, kuru var apstrīdēt 10 dienu laikā tiesā;</w:t>
            </w:r>
          </w:p>
          <w:p w14:paraId="2986394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aktīvu pārdošana;</w:t>
            </w:r>
          </w:p>
          <w:p w14:paraId="1D4F6A2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aktīvu sadalīšana saskaņā ar sadales plānu (1 mēnesis).</w:t>
            </w:r>
          </w:p>
          <w:p w14:paraId="0AA71C9A" w14:textId="77777777" w:rsidR="0084008F" w:rsidRPr="00451B3C" w:rsidRDefault="0084008F" w:rsidP="00385BD8">
            <w:pPr>
              <w:rPr>
                <w:rFonts w:ascii="Times New Roman" w:hAnsi="Times New Roman" w:cs="Times New Roman"/>
              </w:rPr>
            </w:pPr>
          </w:p>
        </w:tc>
      </w:tr>
      <w:tr w:rsidR="0084008F" w:rsidRPr="00451B3C" w14:paraId="2448BC79" w14:textId="77777777" w:rsidTr="00385BD8">
        <w:tc>
          <w:tcPr>
            <w:tcW w:w="0" w:type="auto"/>
          </w:tcPr>
          <w:p w14:paraId="6A1C6A2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lastRenderedPageBreak/>
              <w:t>4.</w:t>
            </w:r>
          </w:p>
        </w:tc>
        <w:tc>
          <w:tcPr>
            <w:tcW w:w="1769" w:type="dxa"/>
          </w:tcPr>
          <w:p w14:paraId="5F218B86"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Izmaksas</w:t>
            </w:r>
            <w:r w:rsidRPr="00451B3C">
              <w:rPr>
                <w:rFonts w:ascii="Times New Roman" w:hAnsi="Times New Roman" w:cs="Times New Roman"/>
              </w:rPr>
              <w:t xml:space="preserve"> (% no īpašuma)</w:t>
            </w:r>
          </w:p>
        </w:tc>
        <w:tc>
          <w:tcPr>
            <w:tcW w:w="1843" w:type="dxa"/>
          </w:tcPr>
          <w:p w14:paraId="24F26B5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9.0</w:t>
            </w:r>
          </w:p>
        </w:tc>
        <w:tc>
          <w:tcPr>
            <w:tcW w:w="5352" w:type="dxa"/>
          </w:tcPr>
          <w:p w14:paraId="030CFCBE" w14:textId="62649233" w:rsidR="0084008F" w:rsidRPr="00451B3C" w:rsidRDefault="0084008F" w:rsidP="001B244E">
            <w:pPr>
              <w:rPr>
                <w:rFonts w:ascii="Times New Roman" w:hAnsi="Times New Roman" w:cs="Times New Roman"/>
              </w:rPr>
            </w:pPr>
            <w:r w:rsidRPr="00451B3C">
              <w:rPr>
                <w:rFonts w:ascii="Times New Roman" w:hAnsi="Times New Roman" w:cs="Times New Roman"/>
              </w:rPr>
              <w:t xml:space="preserve">Izmaksas </w:t>
            </w:r>
            <w:r w:rsidR="001B244E">
              <w:rPr>
                <w:rFonts w:ascii="Times New Roman" w:hAnsi="Times New Roman" w:cs="Times New Roman"/>
              </w:rPr>
              <w:t>veido</w:t>
            </w:r>
            <w:r w:rsidR="001B244E" w:rsidRPr="00451B3C">
              <w:rPr>
                <w:rFonts w:ascii="Times New Roman" w:hAnsi="Times New Roman" w:cs="Times New Roman"/>
              </w:rPr>
              <w:t xml:space="preserve"> </w:t>
            </w:r>
            <w:r w:rsidRPr="00451B3C">
              <w:rPr>
                <w:rFonts w:ascii="Times New Roman" w:hAnsi="Times New Roman" w:cs="Times New Roman"/>
              </w:rPr>
              <w:t xml:space="preserve">9% no viesnīcas vērtības. Galvenie izdevumi ietver maksātnespējas procesa pārstāvja atalgojumu (5%), advokātu atalgojumu (2%), grāmatvežu atalgojumu (1%) un citas izmaksas. </w:t>
            </w:r>
          </w:p>
        </w:tc>
      </w:tr>
      <w:tr w:rsidR="0084008F" w:rsidRPr="00451B3C" w14:paraId="34DCCBCC" w14:textId="77777777" w:rsidTr="00385BD8">
        <w:tc>
          <w:tcPr>
            <w:tcW w:w="0" w:type="auto"/>
          </w:tcPr>
          <w:p w14:paraId="1573315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5.</w:t>
            </w:r>
          </w:p>
        </w:tc>
        <w:tc>
          <w:tcPr>
            <w:tcW w:w="1769" w:type="dxa"/>
          </w:tcPr>
          <w:p w14:paraId="7F37EC94" w14:textId="77777777" w:rsidR="0084008F" w:rsidRPr="00451B3C" w:rsidRDefault="0084008F" w:rsidP="00385BD8">
            <w:pPr>
              <w:rPr>
                <w:rFonts w:ascii="Times New Roman" w:hAnsi="Times New Roman" w:cs="Times New Roman"/>
              </w:rPr>
            </w:pPr>
            <w:r w:rsidRPr="00451B3C">
              <w:rPr>
                <w:rFonts w:ascii="Times New Roman" w:hAnsi="Times New Roman" w:cs="Times New Roman"/>
                <w:b/>
                <w:bCs/>
              </w:rPr>
              <w:t xml:space="preserve">Aizdevuma atgūšanas pakāpe </w:t>
            </w:r>
            <w:r w:rsidRPr="00451B3C">
              <w:rPr>
                <w:rFonts w:ascii="Times New Roman" w:hAnsi="Times New Roman" w:cs="Times New Roman"/>
              </w:rPr>
              <w:t>(centi uz dolāru)</w:t>
            </w:r>
          </w:p>
        </w:tc>
        <w:tc>
          <w:tcPr>
            <w:tcW w:w="1843" w:type="dxa"/>
          </w:tcPr>
          <w:p w14:paraId="1F7BE925"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w:t>
            </w:r>
          </w:p>
        </w:tc>
        <w:tc>
          <w:tcPr>
            <w:tcW w:w="5352" w:type="dxa"/>
          </w:tcPr>
          <w:p w14:paraId="6FAC023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36.1</w:t>
            </w:r>
          </w:p>
        </w:tc>
      </w:tr>
    </w:tbl>
    <w:p w14:paraId="15831B5E" w14:textId="77777777" w:rsidR="0084008F" w:rsidRPr="00451B3C" w:rsidRDefault="0084008F" w:rsidP="0084008F">
      <w:pPr>
        <w:jc w:val="both"/>
        <w:rPr>
          <w:rFonts w:ascii="Times New Roman" w:hAnsi="Times New Roman" w:cs="Times New Roman"/>
          <w:sz w:val="24"/>
          <w:szCs w:val="24"/>
        </w:rPr>
      </w:pPr>
    </w:p>
    <w:p w14:paraId="61BD98D9" w14:textId="6B99A8F7" w:rsidR="0084008F" w:rsidRPr="00451B3C" w:rsidRDefault="0084008F" w:rsidP="0084008F">
      <w:pPr>
        <w:jc w:val="both"/>
        <w:rPr>
          <w:rFonts w:ascii="Times New Roman" w:hAnsi="Times New Roman" w:cs="Times New Roman"/>
        </w:rPr>
      </w:pPr>
      <w:r w:rsidRPr="00451B3C">
        <w:rPr>
          <w:rFonts w:ascii="Times New Roman" w:hAnsi="Times New Roman" w:cs="Times New Roman"/>
        </w:rPr>
        <w:t xml:space="preserve">Detalizēta informācija par Igaunijas maksātnespējas procesa kvalitātes novērtējumu pa procesuālajiem soļiem atainota </w:t>
      </w:r>
      <w:r w:rsidR="001B244E">
        <w:rPr>
          <w:rFonts w:ascii="Times New Roman" w:hAnsi="Times New Roman" w:cs="Times New Roman"/>
        </w:rPr>
        <w:t xml:space="preserve">14. </w:t>
      </w:r>
      <w:r w:rsidRPr="00451B3C">
        <w:rPr>
          <w:rFonts w:ascii="Times New Roman" w:hAnsi="Times New Roman" w:cs="Times New Roman"/>
        </w:rPr>
        <w:t xml:space="preserve">tabulā. </w:t>
      </w:r>
    </w:p>
    <w:p w14:paraId="5792C02B" w14:textId="18604F4B" w:rsidR="0084008F" w:rsidRPr="00451B3C" w:rsidRDefault="001B244E" w:rsidP="0084008F">
      <w:pPr>
        <w:spacing w:after="0"/>
        <w:jc w:val="center"/>
        <w:rPr>
          <w:rFonts w:ascii="Times New Roman" w:hAnsi="Times New Roman" w:cs="Times New Roman"/>
          <w:i/>
          <w:iCs/>
          <w:sz w:val="20"/>
          <w:szCs w:val="20"/>
        </w:rPr>
      </w:pPr>
      <w:r w:rsidRPr="000B0705">
        <w:rPr>
          <w:rFonts w:ascii="Times New Roman" w:hAnsi="Times New Roman" w:cs="Times New Roman"/>
          <w:i/>
          <w:iCs/>
          <w:sz w:val="20"/>
          <w:szCs w:val="20"/>
        </w:rPr>
        <w:t>14. tabula</w:t>
      </w:r>
      <w:r w:rsidR="00E916D0" w:rsidRPr="000B0705">
        <w:rPr>
          <w:rFonts w:ascii="Times New Roman" w:hAnsi="Times New Roman" w:cs="Times New Roman"/>
          <w:i/>
          <w:iCs/>
          <w:sz w:val="20"/>
          <w:szCs w:val="20"/>
        </w:rPr>
        <w:t xml:space="preserve">. </w:t>
      </w:r>
      <w:r w:rsidR="0084008F" w:rsidRPr="000B0705">
        <w:rPr>
          <w:rFonts w:ascii="Times New Roman" w:hAnsi="Times New Roman" w:cs="Times New Roman"/>
          <w:i/>
          <w:iCs/>
          <w:sz w:val="20"/>
          <w:szCs w:val="20"/>
        </w:rPr>
        <w:t>Detalizēta</w:t>
      </w:r>
      <w:r w:rsidR="0084008F" w:rsidRPr="00451B3C">
        <w:rPr>
          <w:rFonts w:ascii="Times New Roman" w:hAnsi="Times New Roman" w:cs="Times New Roman"/>
          <w:i/>
          <w:iCs/>
          <w:sz w:val="20"/>
          <w:szCs w:val="20"/>
        </w:rPr>
        <w:t xml:space="preserve"> informācija par maksātnespējas proces</w:t>
      </w:r>
      <w:r w:rsidR="00410EAB" w:rsidRPr="00451B3C">
        <w:rPr>
          <w:rFonts w:ascii="Times New Roman" w:hAnsi="Times New Roman" w:cs="Times New Roman"/>
          <w:i/>
          <w:iCs/>
          <w:sz w:val="20"/>
          <w:szCs w:val="20"/>
        </w:rPr>
        <w:t>a</w:t>
      </w:r>
      <w:r w:rsidR="0084008F" w:rsidRPr="00451B3C">
        <w:rPr>
          <w:rFonts w:ascii="Times New Roman" w:hAnsi="Times New Roman" w:cs="Times New Roman"/>
          <w:i/>
          <w:iCs/>
          <w:sz w:val="20"/>
          <w:szCs w:val="20"/>
        </w:rPr>
        <w:t xml:space="preserve"> kvalitāt</w:t>
      </w:r>
      <w:r w:rsidR="00410EAB" w:rsidRPr="00451B3C">
        <w:rPr>
          <w:rFonts w:ascii="Times New Roman" w:hAnsi="Times New Roman" w:cs="Times New Roman"/>
          <w:i/>
          <w:iCs/>
          <w:sz w:val="20"/>
          <w:szCs w:val="20"/>
        </w:rPr>
        <w:t xml:space="preserve">es komponentēm </w:t>
      </w:r>
      <w:r w:rsidR="0084008F" w:rsidRPr="00451B3C">
        <w:rPr>
          <w:rFonts w:ascii="Times New Roman" w:hAnsi="Times New Roman" w:cs="Times New Roman"/>
          <w:i/>
          <w:iCs/>
          <w:sz w:val="20"/>
          <w:szCs w:val="20"/>
        </w:rPr>
        <w:t xml:space="preserve">Igaunijā. Avots: Pasaules </w:t>
      </w:r>
      <w:r>
        <w:rPr>
          <w:rFonts w:ascii="Times New Roman" w:hAnsi="Times New Roman" w:cs="Times New Roman"/>
          <w:i/>
          <w:iCs/>
          <w:sz w:val="20"/>
          <w:szCs w:val="20"/>
        </w:rPr>
        <w:t>B</w:t>
      </w:r>
      <w:r w:rsidR="0084008F" w:rsidRPr="00451B3C">
        <w:rPr>
          <w:rFonts w:ascii="Times New Roman" w:hAnsi="Times New Roman" w:cs="Times New Roman"/>
          <w:i/>
          <w:iCs/>
          <w:sz w:val="20"/>
          <w:szCs w:val="20"/>
        </w:rPr>
        <w:t>ankas indekss “</w:t>
      </w:r>
      <w:proofErr w:type="spellStart"/>
      <w:r w:rsidR="0084008F" w:rsidRPr="00451B3C">
        <w:rPr>
          <w:rFonts w:ascii="Times New Roman" w:hAnsi="Times New Roman" w:cs="Times New Roman"/>
          <w:i/>
          <w:iCs/>
          <w:sz w:val="20"/>
          <w:szCs w:val="20"/>
        </w:rPr>
        <w:t>Doing</w:t>
      </w:r>
      <w:proofErr w:type="spellEnd"/>
      <w:r w:rsidR="0084008F" w:rsidRPr="00451B3C">
        <w:rPr>
          <w:rFonts w:ascii="Times New Roman" w:hAnsi="Times New Roman" w:cs="Times New Roman"/>
          <w:i/>
          <w:iCs/>
          <w:sz w:val="20"/>
          <w:szCs w:val="20"/>
        </w:rPr>
        <w:t xml:space="preserve"> </w:t>
      </w:r>
      <w:proofErr w:type="spellStart"/>
      <w:r w:rsidR="0084008F" w:rsidRPr="00451B3C">
        <w:rPr>
          <w:rFonts w:ascii="Times New Roman" w:hAnsi="Times New Roman" w:cs="Times New Roman"/>
          <w:i/>
          <w:iCs/>
          <w:sz w:val="20"/>
          <w:szCs w:val="20"/>
        </w:rPr>
        <w:t>Business</w:t>
      </w:r>
      <w:proofErr w:type="spellEnd"/>
      <w:r w:rsidR="0084008F" w:rsidRPr="00451B3C">
        <w:rPr>
          <w:rFonts w:ascii="Times New Roman" w:hAnsi="Times New Roman" w:cs="Times New Roman"/>
          <w:i/>
          <w:iCs/>
          <w:sz w:val="20"/>
          <w:szCs w:val="20"/>
        </w:rPr>
        <w:t xml:space="preserve"> 2020” Igaunija.</w:t>
      </w:r>
    </w:p>
    <w:tbl>
      <w:tblPr>
        <w:tblStyle w:val="TableGrid"/>
        <w:tblW w:w="9776" w:type="dxa"/>
        <w:tblLook w:val="04A0" w:firstRow="1" w:lastRow="0" w:firstColumn="1" w:lastColumn="0" w:noHBand="0" w:noVBand="1"/>
      </w:tblPr>
      <w:tblGrid>
        <w:gridCol w:w="4957"/>
        <w:gridCol w:w="2835"/>
        <w:gridCol w:w="1984"/>
      </w:tblGrid>
      <w:tr w:rsidR="0084008F" w:rsidRPr="00451B3C" w14:paraId="7FB73055" w14:textId="77777777" w:rsidTr="00385BD8">
        <w:tc>
          <w:tcPr>
            <w:tcW w:w="4957" w:type="dxa"/>
          </w:tcPr>
          <w:p w14:paraId="33E32756" w14:textId="77777777" w:rsidR="0084008F" w:rsidRPr="00451B3C" w:rsidRDefault="0084008F" w:rsidP="00385BD8">
            <w:pPr>
              <w:rPr>
                <w:rFonts w:ascii="Times New Roman" w:hAnsi="Times New Roman" w:cs="Times New Roman"/>
                <w:sz w:val="20"/>
                <w:szCs w:val="20"/>
              </w:rPr>
            </w:pPr>
          </w:p>
        </w:tc>
        <w:tc>
          <w:tcPr>
            <w:tcW w:w="2835" w:type="dxa"/>
          </w:tcPr>
          <w:p w14:paraId="2C68CF6E"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Atbilde</w:t>
            </w:r>
          </w:p>
        </w:tc>
        <w:tc>
          <w:tcPr>
            <w:tcW w:w="1984" w:type="dxa"/>
          </w:tcPr>
          <w:p w14:paraId="4BEA89D9" w14:textId="77777777" w:rsidR="0084008F" w:rsidRPr="00451B3C" w:rsidRDefault="0084008F" w:rsidP="00385BD8">
            <w:pPr>
              <w:rPr>
                <w:rFonts w:ascii="Times New Roman" w:hAnsi="Times New Roman" w:cs="Times New Roman"/>
                <w:sz w:val="20"/>
                <w:szCs w:val="20"/>
              </w:rPr>
            </w:pPr>
            <w:r w:rsidRPr="00451B3C">
              <w:rPr>
                <w:rFonts w:ascii="Times New Roman" w:hAnsi="Times New Roman" w:cs="Times New Roman"/>
                <w:sz w:val="20"/>
                <w:szCs w:val="20"/>
              </w:rPr>
              <w:t>Igaunijas rezultāts</w:t>
            </w:r>
          </w:p>
        </w:tc>
      </w:tr>
      <w:tr w:rsidR="0084008F" w:rsidRPr="00451B3C" w14:paraId="4E27395F" w14:textId="77777777" w:rsidTr="00385BD8">
        <w:tc>
          <w:tcPr>
            <w:tcW w:w="4957" w:type="dxa"/>
          </w:tcPr>
          <w:p w14:paraId="31C6194D" w14:textId="57C7C8EE" w:rsidR="0084008F" w:rsidRPr="00451B3C" w:rsidRDefault="0084008F" w:rsidP="001B244E">
            <w:pPr>
              <w:rPr>
                <w:rFonts w:ascii="Times New Roman" w:hAnsi="Times New Roman" w:cs="Times New Roman"/>
                <w:b/>
                <w:bCs/>
              </w:rPr>
            </w:pPr>
            <w:r w:rsidRPr="00451B3C">
              <w:rPr>
                <w:rFonts w:ascii="Times New Roman" w:hAnsi="Times New Roman" w:cs="Times New Roman"/>
                <w:b/>
                <w:bCs/>
              </w:rPr>
              <w:t>Maksātnespējas procesa kvalitāte (</w:t>
            </w:r>
            <w:r w:rsidRPr="00451B3C">
              <w:rPr>
                <w:rFonts w:ascii="Times New Roman" w:hAnsi="Times New Roman" w:cs="Times New Roman"/>
              </w:rPr>
              <w:t>indeksēta 0</w:t>
            </w:r>
            <w:r w:rsidR="001B244E">
              <w:rPr>
                <w:rFonts w:ascii="Times New Roman" w:hAnsi="Times New Roman" w:cs="Times New Roman"/>
              </w:rPr>
              <w:t>–</w:t>
            </w:r>
            <w:r w:rsidRPr="00451B3C">
              <w:rPr>
                <w:rFonts w:ascii="Times New Roman" w:hAnsi="Times New Roman" w:cs="Times New Roman"/>
              </w:rPr>
              <w:t>16)</w:t>
            </w:r>
          </w:p>
        </w:tc>
        <w:tc>
          <w:tcPr>
            <w:tcW w:w="2835" w:type="dxa"/>
          </w:tcPr>
          <w:p w14:paraId="17C57285" w14:textId="77777777" w:rsidR="0084008F" w:rsidRPr="00451B3C" w:rsidRDefault="0084008F" w:rsidP="00385BD8">
            <w:pPr>
              <w:rPr>
                <w:rFonts w:ascii="Times New Roman" w:hAnsi="Times New Roman" w:cs="Times New Roman"/>
              </w:rPr>
            </w:pPr>
          </w:p>
        </w:tc>
        <w:tc>
          <w:tcPr>
            <w:tcW w:w="1984" w:type="dxa"/>
          </w:tcPr>
          <w:p w14:paraId="0CC7201A"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13.0</w:t>
            </w:r>
          </w:p>
        </w:tc>
      </w:tr>
      <w:tr w:rsidR="0084008F" w:rsidRPr="00451B3C" w14:paraId="1185C796" w14:textId="77777777" w:rsidTr="00385BD8">
        <w:tc>
          <w:tcPr>
            <w:tcW w:w="4957" w:type="dxa"/>
            <w:shd w:val="clear" w:color="auto" w:fill="DBDBDB" w:themeFill="accent3" w:themeFillTint="66"/>
          </w:tcPr>
          <w:p w14:paraId="51D0C6A1" w14:textId="26743CB6"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Procedūras uzsākšanas indekss (0</w:t>
            </w:r>
            <w:r w:rsidR="001B244E">
              <w:rPr>
                <w:rFonts w:ascii="Times New Roman" w:hAnsi="Times New Roman" w:cs="Times New Roman"/>
              </w:rPr>
              <w:t>–</w:t>
            </w:r>
            <w:r w:rsidRPr="00451B3C">
              <w:rPr>
                <w:rFonts w:ascii="Times New Roman" w:hAnsi="Times New Roman" w:cs="Times New Roman"/>
                <w:b/>
                <w:bCs/>
              </w:rPr>
              <w:t>3)</w:t>
            </w:r>
          </w:p>
        </w:tc>
        <w:tc>
          <w:tcPr>
            <w:tcW w:w="2835" w:type="dxa"/>
            <w:shd w:val="clear" w:color="auto" w:fill="DBDBDB" w:themeFill="accent3" w:themeFillTint="66"/>
          </w:tcPr>
          <w:p w14:paraId="5160F584" w14:textId="77777777" w:rsidR="0084008F" w:rsidRPr="00451B3C" w:rsidRDefault="0084008F" w:rsidP="00385BD8">
            <w:pPr>
              <w:rPr>
                <w:rFonts w:ascii="Times New Roman" w:hAnsi="Times New Roman" w:cs="Times New Roman"/>
              </w:rPr>
            </w:pPr>
          </w:p>
        </w:tc>
        <w:tc>
          <w:tcPr>
            <w:tcW w:w="1984" w:type="dxa"/>
            <w:shd w:val="clear" w:color="auto" w:fill="DBDBDB" w:themeFill="accent3" w:themeFillTint="66"/>
          </w:tcPr>
          <w:p w14:paraId="0FB7996E"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2.5</w:t>
            </w:r>
          </w:p>
        </w:tc>
      </w:tr>
      <w:tr w:rsidR="0084008F" w:rsidRPr="00451B3C" w14:paraId="1CF613A3" w14:textId="77777777" w:rsidTr="00385BD8">
        <w:tc>
          <w:tcPr>
            <w:tcW w:w="4957" w:type="dxa"/>
          </w:tcPr>
          <w:p w14:paraId="544688ED" w14:textId="6A54A85F" w:rsidR="0084008F" w:rsidRPr="00451B3C" w:rsidRDefault="0084008F" w:rsidP="00385BD8">
            <w:pPr>
              <w:rPr>
                <w:rFonts w:ascii="Times New Roman" w:hAnsi="Times New Roman" w:cs="Times New Roman"/>
              </w:rPr>
            </w:pPr>
            <w:r w:rsidRPr="00451B3C">
              <w:rPr>
                <w:rFonts w:ascii="Times New Roman" w:hAnsi="Times New Roman" w:cs="Times New Roman"/>
              </w:rPr>
              <w:t>Kādas procedūras ir pieejamas parādniekam, uzsākot maksātnespējas procesu?</w:t>
            </w:r>
            <w:r w:rsidR="001B244E">
              <w:rPr>
                <w:rFonts w:ascii="Times New Roman" w:hAnsi="Times New Roman" w:cs="Times New Roman"/>
              </w:rPr>
              <w:t xml:space="preserve"> </w:t>
            </w:r>
          </w:p>
        </w:tc>
        <w:tc>
          <w:tcPr>
            <w:tcW w:w="2835" w:type="dxa"/>
          </w:tcPr>
          <w:p w14:paraId="30FFD838"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Parādnieks var iesniegt pieteikumu gan likvidācijai, gan reorganizācijai</w:t>
            </w:r>
          </w:p>
        </w:tc>
        <w:tc>
          <w:tcPr>
            <w:tcW w:w="1984" w:type="dxa"/>
          </w:tcPr>
          <w:p w14:paraId="6216BA4D"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2B17825F" w14:textId="77777777" w:rsidTr="00385BD8">
        <w:tc>
          <w:tcPr>
            <w:tcW w:w="4957" w:type="dxa"/>
          </w:tcPr>
          <w:p w14:paraId="275C0AC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sistēma ļauj kreditoram iesniegt prasību par parādnieka maksātnespēju?</w:t>
            </w:r>
          </w:p>
        </w:tc>
        <w:tc>
          <w:tcPr>
            <w:tcW w:w="2835" w:type="dxa"/>
          </w:tcPr>
          <w:p w14:paraId="1115BDAC"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 bet kreditors var iesniegt pieteikumu tikai par likvidāciju</w:t>
            </w:r>
          </w:p>
        </w:tc>
        <w:tc>
          <w:tcPr>
            <w:tcW w:w="1984" w:type="dxa"/>
          </w:tcPr>
          <w:p w14:paraId="0A1A395E"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0.5</w:t>
            </w:r>
          </w:p>
        </w:tc>
      </w:tr>
      <w:tr w:rsidR="0084008F" w:rsidRPr="00451B3C" w14:paraId="4B2DED98" w14:textId="77777777" w:rsidTr="00385BD8">
        <w:tc>
          <w:tcPr>
            <w:tcW w:w="4957" w:type="dxa"/>
          </w:tcPr>
          <w:p w14:paraId="3FF14B55" w14:textId="4ACDDD82" w:rsidR="0084008F" w:rsidRPr="00451B3C" w:rsidRDefault="0084008F" w:rsidP="00385BD8">
            <w:pPr>
              <w:rPr>
                <w:rFonts w:ascii="Times New Roman" w:hAnsi="Times New Roman" w:cs="Times New Roman"/>
              </w:rPr>
            </w:pPr>
            <w:r w:rsidRPr="00451B3C">
              <w:rPr>
                <w:rFonts w:ascii="Times New Roman" w:hAnsi="Times New Roman" w:cs="Times New Roman"/>
              </w:rPr>
              <w:t>Kāds pamats maksātnespējas procesa uzsākšanai ir atļauts maksātnespējas sistēmā</w:t>
            </w:r>
            <w:r w:rsidR="001B244E">
              <w:rPr>
                <w:rFonts w:ascii="Times New Roman" w:hAnsi="Times New Roman" w:cs="Times New Roman"/>
              </w:rPr>
              <w:t>:</w:t>
            </w:r>
            <w:r w:rsidRPr="00451B3C">
              <w:rPr>
                <w:rFonts w:ascii="Times New Roman" w:hAnsi="Times New Roman" w:cs="Times New Roman"/>
              </w:rPr>
              <w:t xml:space="preserve"> a) </w:t>
            </w:r>
            <w:r w:rsidR="001B244E">
              <w:rPr>
                <w:rFonts w:ascii="Times New Roman" w:hAnsi="Times New Roman" w:cs="Times New Roman"/>
              </w:rPr>
              <w:t>p</w:t>
            </w:r>
            <w:r w:rsidRPr="00451B3C">
              <w:rPr>
                <w:rFonts w:ascii="Times New Roman" w:hAnsi="Times New Roman" w:cs="Times New Roman"/>
              </w:rPr>
              <w:t xml:space="preserve">arādnieks nespēj samaksāt savus parādus; b) </w:t>
            </w:r>
            <w:r w:rsidR="001B244E">
              <w:rPr>
                <w:rFonts w:ascii="Times New Roman" w:hAnsi="Times New Roman" w:cs="Times New Roman"/>
              </w:rPr>
              <w:t>p</w:t>
            </w:r>
            <w:r w:rsidRPr="00451B3C">
              <w:rPr>
                <w:rFonts w:ascii="Times New Roman" w:hAnsi="Times New Roman" w:cs="Times New Roman"/>
              </w:rPr>
              <w:t>arādnieka saistību vērtība pārsniedz tā aktīvu vērtību.</w:t>
            </w:r>
          </w:p>
          <w:p w14:paraId="26E3C709" w14:textId="77777777" w:rsidR="0084008F" w:rsidRPr="00451B3C" w:rsidRDefault="0084008F" w:rsidP="00385BD8">
            <w:pPr>
              <w:rPr>
                <w:rFonts w:ascii="Times New Roman" w:hAnsi="Times New Roman" w:cs="Times New Roman"/>
              </w:rPr>
            </w:pPr>
          </w:p>
        </w:tc>
        <w:tc>
          <w:tcPr>
            <w:tcW w:w="2835" w:type="dxa"/>
          </w:tcPr>
          <w:p w14:paraId="0B575EDE" w14:textId="6042C0CC" w:rsidR="0084008F" w:rsidRPr="00451B3C" w:rsidRDefault="001B244E" w:rsidP="00385BD8">
            <w:pPr>
              <w:rPr>
                <w:rFonts w:ascii="Times New Roman" w:hAnsi="Times New Roman" w:cs="Times New Roman"/>
              </w:rPr>
            </w:pPr>
            <w:r>
              <w:rPr>
                <w:rFonts w:ascii="Times New Roman" w:hAnsi="Times New Roman" w:cs="Times New Roman"/>
              </w:rPr>
              <w:t>A</w:t>
            </w:r>
            <w:r w:rsidR="0084008F" w:rsidRPr="00451B3C">
              <w:rPr>
                <w:rFonts w:ascii="Times New Roman" w:hAnsi="Times New Roman" w:cs="Times New Roman"/>
              </w:rPr>
              <w:t>b</w:t>
            </w:r>
            <w:r>
              <w:rPr>
                <w:rFonts w:ascii="Times New Roman" w:hAnsi="Times New Roman" w:cs="Times New Roman"/>
              </w:rPr>
              <w:t>as</w:t>
            </w:r>
            <w:r w:rsidR="0084008F" w:rsidRPr="00451B3C">
              <w:rPr>
                <w:rFonts w:ascii="Times New Roman" w:hAnsi="Times New Roman" w:cs="Times New Roman"/>
              </w:rPr>
              <w:t xml:space="preserve"> – gan a), gan b) </w:t>
            </w:r>
            <w:r>
              <w:rPr>
                <w:rFonts w:ascii="Times New Roman" w:hAnsi="Times New Roman" w:cs="Times New Roman"/>
              </w:rPr>
              <w:t>–</w:t>
            </w:r>
            <w:r w:rsidR="0084008F" w:rsidRPr="00451B3C">
              <w:rPr>
                <w:rFonts w:ascii="Times New Roman" w:hAnsi="Times New Roman" w:cs="Times New Roman"/>
              </w:rPr>
              <w:t>iespējas ir izmantojamas, bet iesniegumā jāatbilst tikai vienam kritērijam</w:t>
            </w:r>
          </w:p>
          <w:p w14:paraId="31DF1FC6" w14:textId="77777777" w:rsidR="0084008F" w:rsidRPr="00451B3C" w:rsidRDefault="0084008F" w:rsidP="00385BD8">
            <w:pPr>
              <w:rPr>
                <w:rFonts w:ascii="Times New Roman" w:hAnsi="Times New Roman" w:cs="Times New Roman"/>
              </w:rPr>
            </w:pPr>
          </w:p>
        </w:tc>
        <w:tc>
          <w:tcPr>
            <w:tcW w:w="1984" w:type="dxa"/>
          </w:tcPr>
          <w:p w14:paraId="57D2C07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0D7F7CC6" w14:textId="77777777" w:rsidTr="00385BD8">
        <w:tc>
          <w:tcPr>
            <w:tcW w:w="4957" w:type="dxa"/>
            <w:shd w:val="clear" w:color="auto" w:fill="DBDBDB" w:themeFill="accent3" w:themeFillTint="66"/>
          </w:tcPr>
          <w:p w14:paraId="3C00B6B0" w14:textId="7BEB4D96"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Debitora (parādnieka) aktīvu pārvaldības indekss (0</w:t>
            </w:r>
            <w:r w:rsidR="001B244E" w:rsidRPr="00451B3C">
              <w:rPr>
                <w:rFonts w:ascii="Times New Roman" w:hAnsi="Times New Roman" w:cs="Times New Roman"/>
              </w:rPr>
              <w:t>–</w:t>
            </w:r>
            <w:r w:rsidRPr="00451B3C">
              <w:rPr>
                <w:rFonts w:ascii="Times New Roman" w:hAnsi="Times New Roman" w:cs="Times New Roman"/>
                <w:b/>
                <w:bCs/>
              </w:rPr>
              <w:t>6)</w:t>
            </w:r>
            <w:r w:rsidR="001B244E">
              <w:rPr>
                <w:rFonts w:ascii="Times New Roman" w:hAnsi="Times New Roman" w:cs="Times New Roman"/>
                <w:b/>
                <w:bCs/>
              </w:rPr>
              <w:t xml:space="preserve"> </w:t>
            </w:r>
          </w:p>
        </w:tc>
        <w:tc>
          <w:tcPr>
            <w:tcW w:w="2835" w:type="dxa"/>
            <w:shd w:val="clear" w:color="auto" w:fill="DBDBDB" w:themeFill="accent3" w:themeFillTint="66"/>
          </w:tcPr>
          <w:p w14:paraId="026D48F2" w14:textId="77777777" w:rsidR="0084008F" w:rsidRPr="00451B3C" w:rsidRDefault="0084008F" w:rsidP="00385BD8">
            <w:pPr>
              <w:rPr>
                <w:rFonts w:ascii="Times New Roman" w:hAnsi="Times New Roman" w:cs="Times New Roman"/>
              </w:rPr>
            </w:pPr>
          </w:p>
        </w:tc>
        <w:tc>
          <w:tcPr>
            <w:tcW w:w="1984" w:type="dxa"/>
            <w:shd w:val="clear" w:color="auto" w:fill="DBDBDB" w:themeFill="accent3" w:themeFillTint="66"/>
          </w:tcPr>
          <w:p w14:paraId="35941893"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5.5</w:t>
            </w:r>
          </w:p>
        </w:tc>
      </w:tr>
      <w:tr w:rsidR="0084008F" w:rsidRPr="00451B3C" w14:paraId="30ACDA59" w14:textId="77777777" w:rsidTr="00385BD8">
        <w:tc>
          <w:tcPr>
            <w:tcW w:w="4957" w:type="dxa"/>
            <w:shd w:val="clear" w:color="auto" w:fill="auto"/>
          </w:tcPr>
          <w:p w14:paraId="6EE2795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ļauj turpināt līgumus, kas piegādā parādniekam pirmās nepieciešamības preces un pakalpojumus?</w:t>
            </w:r>
          </w:p>
        </w:tc>
        <w:tc>
          <w:tcPr>
            <w:tcW w:w="2835" w:type="dxa"/>
            <w:shd w:val="clear" w:color="auto" w:fill="auto"/>
          </w:tcPr>
          <w:p w14:paraId="0155EE6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58A79931"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2FAA8788" w14:textId="77777777" w:rsidTr="00385BD8">
        <w:tc>
          <w:tcPr>
            <w:tcW w:w="4957" w:type="dxa"/>
            <w:shd w:val="clear" w:color="auto" w:fill="auto"/>
          </w:tcPr>
          <w:p w14:paraId="72415CB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ļauj parādniekam noraidīt pārāk apgrūtinošus līgumus?</w:t>
            </w:r>
          </w:p>
        </w:tc>
        <w:tc>
          <w:tcPr>
            <w:tcW w:w="2835" w:type="dxa"/>
            <w:shd w:val="clear" w:color="auto" w:fill="auto"/>
          </w:tcPr>
          <w:p w14:paraId="508E2D1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964EB7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6986C29C" w14:textId="77777777" w:rsidTr="00385BD8">
        <w:tc>
          <w:tcPr>
            <w:tcW w:w="4957" w:type="dxa"/>
            <w:shd w:val="clear" w:color="auto" w:fill="auto"/>
          </w:tcPr>
          <w:p w14:paraId="3C1E289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ļauj izvairīties no atvieglotiem (priekšrocību) darījumiem?</w:t>
            </w:r>
          </w:p>
        </w:tc>
        <w:tc>
          <w:tcPr>
            <w:tcW w:w="2835" w:type="dxa"/>
            <w:shd w:val="clear" w:color="auto" w:fill="auto"/>
          </w:tcPr>
          <w:p w14:paraId="6C0763C5"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28B6AA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44470BAC" w14:textId="77777777" w:rsidTr="00385BD8">
        <w:tc>
          <w:tcPr>
            <w:tcW w:w="4957" w:type="dxa"/>
            <w:shd w:val="clear" w:color="auto" w:fill="auto"/>
          </w:tcPr>
          <w:p w14:paraId="71E4BAF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ļauj izvairīties no zemas vērtības darījumiem?</w:t>
            </w:r>
          </w:p>
        </w:tc>
        <w:tc>
          <w:tcPr>
            <w:tcW w:w="2835" w:type="dxa"/>
            <w:shd w:val="clear" w:color="auto" w:fill="auto"/>
          </w:tcPr>
          <w:p w14:paraId="6EE50C2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640F915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3FCF37DB" w14:textId="77777777" w:rsidTr="00385BD8">
        <w:tc>
          <w:tcPr>
            <w:tcW w:w="4957" w:type="dxa"/>
            <w:shd w:val="clear" w:color="auto" w:fill="auto"/>
          </w:tcPr>
          <w:p w14:paraId="74979C4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lastRenderedPageBreak/>
              <w:t>Vai maksātnespējas sistēma paredz parādniekam iespēju saņemt kredītu pēc maksātnespējas procedūras uzsākšanas?</w:t>
            </w:r>
          </w:p>
        </w:tc>
        <w:tc>
          <w:tcPr>
            <w:tcW w:w="2835" w:type="dxa"/>
            <w:shd w:val="clear" w:color="auto" w:fill="auto"/>
          </w:tcPr>
          <w:p w14:paraId="77522A2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2626F69A"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7D49350C" w14:textId="77777777" w:rsidTr="00385BD8">
        <w:tc>
          <w:tcPr>
            <w:tcW w:w="4957" w:type="dxa"/>
            <w:shd w:val="clear" w:color="auto" w:fill="auto"/>
          </w:tcPr>
          <w:p w14:paraId="0B9E9218"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Vai maksātnespējas sistēmā prioritāte tiek piešķirta kredītam, kas saņemts pēc maksātnespējas procesa uzsākšanas? </w:t>
            </w:r>
          </w:p>
        </w:tc>
        <w:tc>
          <w:tcPr>
            <w:tcW w:w="2835" w:type="dxa"/>
            <w:shd w:val="clear" w:color="auto" w:fill="auto"/>
          </w:tcPr>
          <w:p w14:paraId="5D576BC6" w14:textId="0CF0E7E6" w:rsidR="0084008F" w:rsidRPr="00451B3C" w:rsidRDefault="0084008F" w:rsidP="00385BD8">
            <w:pPr>
              <w:rPr>
                <w:rFonts w:ascii="Times New Roman" w:hAnsi="Times New Roman" w:cs="Times New Roman"/>
              </w:rPr>
            </w:pPr>
            <w:r w:rsidRPr="00451B3C">
              <w:rPr>
                <w:rFonts w:ascii="Times New Roman" w:hAnsi="Times New Roman" w:cs="Times New Roman"/>
              </w:rPr>
              <w:t>Jā, gan kreditoriem pirms darbības uzsākšanas, gan regulāriem, nenodrošinātiem kreditoriem, gan nodrošinātiem kreditoriem</w:t>
            </w:r>
          </w:p>
          <w:p w14:paraId="7DCE6896" w14:textId="77777777" w:rsidR="0084008F" w:rsidRPr="00451B3C" w:rsidRDefault="0084008F" w:rsidP="00385BD8">
            <w:pPr>
              <w:rPr>
                <w:rFonts w:ascii="Times New Roman" w:hAnsi="Times New Roman" w:cs="Times New Roman"/>
              </w:rPr>
            </w:pPr>
          </w:p>
        </w:tc>
        <w:tc>
          <w:tcPr>
            <w:tcW w:w="1984" w:type="dxa"/>
            <w:shd w:val="clear" w:color="auto" w:fill="auto"/>
          </w:tcPr>
          <w:p w14:paraId="728F44A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 xml:space="preserve">0.5 </w:t>
            </w:r>
          </w:p>
        </w:tc>
      </w:tr>
      <w:tr w:rsidR="0084008F" w:rsidRPr="00451B3C" w14:paraId="7A8CA8B1" w14:textId="77777777" w:rsidTr="00385BD8">
        <w:tc>
          <w:tcPr>
            <w:tcW w:w="4957" w:type="dxa"/>
            <w:shd w:val="clear" w:color="auto" w:fill="DBDBDB" w:themeFill="accent3" w:themeFillTint="66"/>
          </w:tcPr>
          <w:p w14:paraId="7C84F5BB" w14:textId="0D0C80E3" w:rsidR="0084008F" w:rsidRPr="00451B3C" w:rsidRDefault="0084008F" w:rsidP="00385BD8">
            <w:pPr>
              <w:rPr>
                <w:rFonts w:ascii="Times New Roman" w:hAnsi="Times New Roman" w:cs="Times New Roman"/>
              </w:rPr>
            </w:pPr>
            <w:r w:rsidRPr="00451B3C">
              <w:rPr>
                <w:rFonts w:ascii="Times New Roman" w:hAnsi="Times New Roman" w:cs="Times New Roman"/>
                <w:b/>
                <w:bCs/>
              </w:rPr>
              <w:t>Reorganizācijas procesa indekss (0</w:t>
            </w:r>
            <w:r w:rsidR="001B244E" w:rsidRPr="00451B3C">
              <w:rPr>
                <w:rFonts w:ascii="Times New Roman" w:hAnsi="Times New Roman" w:cs="Times New Roman"/>
              </w:rPr>
              <w:t>–</w:t>
            </w:r>
            <w:r w:rsidRPr="00451B3C">
              <w:rPr>
                <w:rFonts w:ascii="Times New Roman" w:hAnsi="Times New Roman" w:cs="Times New Roman"/>
                <w:b/>
                <w:bCs/>
              </w:rPr>
              <w:t>3)</w:t>
            </w:r>
            <w:r w:rsidR="001B244E">
              <w:rPr>
                <w:rFonts w:ascii="Times New Roman" w:hAnsi="Times New Roman" w:cs="Times New Roman"/>
                <w:b/>
                <w:bCs/>
              </w:rPr>
              <w:t xml:space="preserve"> </w:t>
            </w:r>
          </w:p>
        </w:tc>
        <w:tc>
          <w:tcPr>
            <w:tcW w:w="2835" w:type="dxa"/>
            <w:shd w:val="clear" w:color="auto" w:fill="DBDBDB" w:themeFill="accent3" w:themeFillTint="66"/>
          </w:tcPr>
          <w:p w14:paraId="13D40830" w14:textId="77777777" w:rsidR="0084008F" w:rsidRPr="00451B3C" w:rsidRDefault="0084008F" w:rsidP="00385BD8">
            <w:pPr>
              <w:rPr>
                <w:rFonts w:ascii="Times New Roman" w:hAnsi="Times New Roman" w:cs="Times New Roman"/>
              </w:rPr>
            </w:pPr>
          </w:p>
        </w:tc>
        <w:tc>
          <w:tcPr>
            <w:tcW w:w="1984" w:type="dxa"/>
            <w:shd w:val="clear" w:color="auto" w:fill="DBDBDB" w:themeFill="accent3" w:themeFillTint="66"/>
          </w:tcPr>
          <w:p w14:paraId="484AD9A7"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2.0</w:t>
            </w:r>
          </w:p>
        </w:tc>
      </w:tr>
      <w:tr w:rsidR="0084008F" w:rsidRPr="00451B3C" w14:paraId="6C526516" w14:textId="77777777" w:rsidTr="00385BD8">
        <w:tc>
          <w:tcPr>
            <w:tcW w:w="4957" w:type="dxa"/>
            <w:shd w:val="clear" w:color="auto" w:fill="auto"/>
          </w:tcPr>
          <w:p w14:paraId="01308404" w14:textId="7104AA87" w:rsidR="0084008F" w:rsidRPr="00451B3C" w:rsidRDefault="0084008F" w:rsidP="00385BD8">
            <w:pPr>
              <w:rPr>
                <w:rFonts w:ascii="Times New Roman" w:hAnsi="Times New Roman" w:cs="Times New Roman"/>
              </w:rPr>
            </w:pPr>
            <w:r w:rsidRPr="00451B3C">
              <w:rPr>
                <w:rFonts w:ascii="Times New Roman" w:hAnsi="Times New Roman" w:cs="Times New Roman"/>
              </w:rPr>
              <w:t>Kuri kreditori balso par ierosināto reorganizācijas plānu?</w:t>
            </w:r>
            <w:r w:rsidR="001B244E">
              <w:rPr>
                <w:rFonts w:ascii="Times New Roman" w:hAnsi="Times New Roman" w:cs="Times New Roman"/>
              </w:rPr>
              <w:t xml:space="preserve"> </w:t>
            </w:r>
          </w:p>
        </w:tc>
        <w:tc>
          <w:tcPr>
            <w:tcW w:w="2835" w:type="dxa"/>
            <w:shd w:val="clear" w:color="auto" w:fill="auto"/>
          </w:tcPr>
          <w:p w14:paraId="3D454EB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Tikai kreditori, kuru tiesības ietekmē ierosinātais plāns</w:t>
            </w:r>
          </w:p>
        </w:tc>
        <w:tc>
          <w:tcPr>
            <w:tcW w:w="1984" w:type="dxa"/>
            <w:shd w:val="clear" w:color="auto" w:fill="auto"/>
          </w:tcPr>
          <w:p w14:paraId="26E9A45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2B4EFD42" w14:textId="77777777" w:rsidTr="00385BD8">
        <w:tc>
          <w:tcPr>
            <w:tcW w:w="4957" w:type="dxa"/>
            <w:shd w:val="clear" w:color="auto" w:fill="auto"/>
          </w:tcPr>
          <w:p w14:paraId="2FFCE1C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prasa, lai atšķirīgi kreditori sanācijas gadījumā saņemtu vismaz tikpat daudz, cik viņi iegūtu likvidācijas gadījumā?</w:t>
            </w:r>
          </w:p>
        </w:tc>
        <w:tc>
          <w:tcPr>
            <w:tcW w:w="2835" w:type="dxa"/>
            <w:shd w:val="clear" w:color="auto" w:fill="auto"/>
          </w:tcPr>
          <w:p w14:paraId="136E283F"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040ABF0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0.0</w:t>
            </w:r>
          </w:p>
        </w:tc>
      </w:tr>
      <w:tr w:rsidR="0084008F" w:rsidRPr="00451B3C" w14:paraId="217EE6CF" w14:textId="77777777" w:rsidTr="00385BD8">
        <w:tc>
          <w:tcPr>
            <w:tcW w:w="4957" w:type="dxa"/>
            <w:shd w:val="clear" w:color="auto" w:fill="auto"/>
          </w:tcPr>
          <w:p w14:paraId="105689AC" w14:textId="623F7A42" w:rsidR="0084008F" w:rsidRPr="00451B3C" w:rsidRDefault="0084008F" w:rsidP="001B244E">
            <w:pPr>
              <w:rPr>
                <w:rFonts w:ascii="Times New Roman" w:hAnsi="Times New Roman" w:cs="Times New Roman"/>
              </w:rPr>
            </w:pPr>
            <w:r w:rsidRPr="00451B3C">
              <w:rPr>
                <w:rFonts w:ascii="Times New Roman" w:hAnsi="Times New Roman" w:cs="Times New Roman"/>
              </w:rPr>
              <w:t xml:space="preserve">Vai kreditori tiek iedalīti kategorijās, lai balsotu par sanācijas plānu? Vai katra </w:t>
            </w:r>
            <w:r w:rsidR="001B244E">
              <w:rPr>
                <w:rFonts w:ascii="Times New Roman" w:hAnsi="Times New Roman" w:cs="Times New Roman"/>
              </w:rPr>
              <w:t>kategorija</w:t>
            </w:r>
            <w:r w:rsidR="001B244E" w:rsidRPr="00451B3C">
              <w:rPr>
                <w:rFonts w:ascii="Times New Roman" w:hAnsi="Times New Roman" w:cs="Times New Roman"/>
              </w:rPr>
              <w:t xml:space="preserve"> </w:t>
            </w:r>
            <w:r w:rsidRPr="00451B3C">
              <w:rPr>
                <w:rFonts w:ascii="Times New Roman" w:hAnsi="Times New Roman" w:cs="Times New Roman"/>
              </w:rPr>
              <w:t xml:space="preserve">balso atsevišķi un vai vienā un tajā pašā kategorijā </w:t>
            </w:r>
            <w:r w:rsidR="001B244E">
              <w:rPr>
                <w:rFonts w:ascii="Times New Roman" w:hAnsi="Times New Roman" w:cs="Times New Roman"/>
              </w:rPr>
              <w:t>es</w:t>
            </w:r>
            <w:r w:rsidR="001B244E" w:rsidRPr="00451B3C">
              <w:rPr>
                <w:rFonts w:ascii="Times New Roman" w:hAnsi="Times New Roman" w:cs="Times New Roman"/>
              </w:rPr>
              <w:t xml:space="preserve">ošie </w:t>
            </w:r>
            <w:r w:rsidRPr="00451B3C">
              <w:rPr>
                <w:rFonts w:ascii="Times New Roman" w:hAnsi="Times New Roman" w:cs="Times New Roman"/>
              </w:rPr>
              <w:t>kreditori tiek uzskatīti par vienlīdzīgiem?</w:t>
            </w:r>
            <w:r w:rsidR="001B244E">
              <w:rPr>
                <w:rFonts w:ascii="Times New Roman" w:hAnsi="Times New Roman" w:cs="Times New Roman"/>
              </w:rPr>
              <w:t xml:space="preserve"> </w:t>
            </w:r>
          </w:p>
        </w:tc>
        <w:tc>
          <w:tcPr>
            <w:tcW w:w="2835" w:type="dxa"/>
            <w:shd w:val="clear" w:color="auto" w:fill="auto"/>
          </w:tcPr>
          <w:p w14:paraId="62EC43E7"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CF5EC82"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41349877" w14:textId="77777777" w:rsidTr="00385BD8">
        <w:tc>
          <w:tcPr>
            <w:tcW w:w="4957" w:type="dxa"/>
            <w:shd w:val="clear" w:color="auto" w:fill="DBDBDB" w:themeFill="accent3" w:themeFillTint="66"/>
          </w:tcPr>
          <w:p w14:paraId="1C6953CA" w14:textId="38421BA8"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Kreditora līdzdalības indekss (0</w:t>
            </w:r>
            <w:r w:rsidR="001B244E" w:rsidRPr="00451B3C">
              <w:rPr>
                <w:rFonts w:ascii="Times New Roman" w:hAnsi="Times New Roman" w:cs="Times New Roman"/>
              </w:rPr>
              <w:t>–</w:t>
            </w:r>
            <w:r w:rsidRPr="00451B3C">
              <w:rPr>
                <w:rFonts w:ascii="Times New Roman" w:hAnsi="Times New Roman" w:cs="Times New Roman"/>
                <w:b/>
                <w:bCs/>
              </w:rPr>
              <w:t>4)</w:t>
            </w:r>
          </w:p>
        </w:tc>
        <w:tc>
          <w:tcPr>
            <w:tcW w:w="2835" w:type="dxa"/>
            <w:shd w:val="clear" w:color="auto" w:fill="DBDBDB" w:themeFill="accent3" w:themeFillTint="66"/>
          </w:tcPr>
          <w:p w14:paraId="0FC035E4" w14:textId="77777777" w:rsidR="0084008F" w:rsidRPr="00451B3C" w:rsidRDefault="0084008F" w:rsidP="00385BD8">
            <w:pPr>
              <w:rPr>
                <w:rFonts w:ascii="Times New Roman" w:hAnsi="Times New Roman" w:cs="Times New Roman"/>
                <w:b/>
                <w:bCs/>
              </w:rPr>
            </w:pPr>
          </w:p>
        </w:tc>
        <w:tc>
          <w:tcPr>
            <w:tcW w:w="1984" w:type="dxa"/>
            <w:shd w:val="clear" w:color="auto" w:fill="DBDBDB" w:themeFill="accent3" w:themeFillTint="66"/>
          </w:tcPr>
          <w:p w14:paraId="5BE02692" w14:textId="77777777" w:rsidR="0084008F" w:rsidRPr="00451B3C" w:rsidRDefault="0084008F" w:rsidP="00385BD8">
            <w:pPr>
              <w:rPr>
                <w:rFonts w:ascii="Times New Roman" w:hAnsi="Times New Roman" w:cs="Times New Roman"/>
                <w:b/>
                <w:bCs/>
              </w:rPr>
            </w:pPr>
            <w:r w:rsidRPr="00451B3C">
              <w:rPr>
                <w:rFonts w:ascii="Times New Roman" w:hAnsi="Times New Roman" w:cs="Times New Roman"/>
                <w:b/>
                <w:bCs/>
              </w:rPr>
              <w:t>3.0</w:t>
            </w:r>
          </w:p>
        </w:tc>
      </w:tr>
      <w:tr w:rsidR="0084008F" w:rsidRPr="00451B3C" w14:paraId="4C8845D8" w14:textId="77777777" w:rsidTr="00385BD8">
        <w:tc>
          <w:tcPr>
            <w:tcW w:w="4957" w:type="dxa"/>
            <w:shd w:val="clear" w:color="auto" w:fill="auto"/>
          </w:tcPr>
          <w:p w14:paraId="19C9D683"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ir nepieciešams kreditoru apstiprinājums, lai ieceltu maksātnespējas administratoru?</w:t>
            </w:r>
          </w:p>
          <w:p w14:paraId="6F372BCA" w14:textId="77777777" w:rsidR="0084008F" w:rsidRPr="00451B3C" w:rsidRDefault="0084008F" w:rsidP="00385BD8">
            <w:pPr>
              <w:rPr>
                <w:rFonts w:ascii="Times New Roman" w:hAnsi="Times New Roman" w:cs="Times New Roman"/>
              </w:rPr>
            </w:pPr>
          </w:p>
        </w:tc>
        <w:tc>
          <w:tcPr>
            <w:tcW w:w="2835" w:type="dxa"/>
            <w:shd w:val="clear" w:color="auto" w:fill="auto"/>
          </w:tcPr>
          <w:p w14:paraId="3297DA2C"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06999225"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6F6D5366" w14:textId="77777777" w:rsidTr="00385BD8">
        <w:tc>
          <w:tcPr>
            <w:tcW w:w="4957" w:type="dxa"/>
            <w:shd w:val="clear" w:color="auto" w:fill="auto"/>
          </w:tcPr>
          <w:p w14:paraId="22EC565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pieprasa kreditoru apstiprinājumu par nozīmīgu debitora (parādnieka) aktīvu pārdošanu?</w:t>
            </w:r>
          </w:p>
          <w:p w14:paraId="5FB956DE" w14:textId="77777777" w:rsidR="0084008F" w:rsidRPr="00451B3C" w:rsidRDefault="0084008F" w:rsidP="00385BD8">
            <w:pPr>
              <w:rPr>
                <w:rFonts w:ascii="Times New Roman" w:hAnsi="Times New Roman" w:cs="Times New Roman"/>
              </w:rPr>
            </w:pPr>
          </w:p>
        </w:tc>
        <w:tc>
          <w:tcPr>
            <w:tcW w:w="2835" w:type="dxa"/>
            <w:shd w:val="clear" w:color="auto" w:fill="auto"/>
          </w:tcPr>
          <w:p w14:paraId="644667E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7C0BE56C"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r w:rsidR="0084008F" w:rsidRPr="00451B3C" w14:paraId="28FC2A8C" w14:textId="77777777" w:rsidTr="00385BD8">
        <w:tc>
          <w:tcPr>
            <w:tcW w:w="4957" w:type="dxa"/>
            <w:shd w:val="clear" w:color="auto" w:fill="auto"/>
          </w:tcPr>
          <w:p w14:paraId="502550F0"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paredz, ka kreditoram ir tiesības pieprasīt informāciju no pārstāvja maksātnespējas procesā?</w:t>
            </w:r>
          </w:p>
          <w:p w14:paraId="429EDBC8" w14:textId="77777777" w:rsidR="0084008F" w:rsidRPr="00451B3C" w:rsidRDefault="0084008F" w:rsidP="00385BD8">
            <w:pPr>
              <w:rPr>
                <w:rFonts w:ascii="Times New Roman" w:hAnsi="Times New Roman" w:cs="Times New Roman"/>
              </w:rPr>
            </w:pPr>
          </w:p>
        </w:tc>
        <w:tc>
          <w:tcPr>
            <w:tcW w:w="2835" w:type="dxa"/>
            <w:shd w:val="clear" w:color="auto" w:fill="auto"/>
          </w:tcPr>
          <w:p w14:paraId="63626444"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Nē</w:t>
            </w:r>
          </w:p>
        </w:tc>
        <w:tc>
          <w:tcPr>
            <w:tcW w:w="1984" w:type="dxa"/>
            <w:shd w:val="clear" w:color="auto" w:fill="auto"/>
          </w:tcPr>
          <w:p w14:paraId="50AD7206"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0.0</w:t>
            </w:r>
          </w:p>
        </w:tc>
      </w:tr>
      <w:tr w:rsidR="0084008F" w:rsidRPr="00451B3C" w14:paraId="74A0835C" w14:textId="77777777" w:rsidTr="00385BD8">
        <w:tc>
          <w:tcPr>
            <w:tcW w:w="4957" w:type="dxa"/>
            <w:shd w:val="clear" w:color="auto" w:fill="auto"/>
          </w:tcPr>
          <w:p w14:paraId="6CF8F295"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Vai maksātnespējas regulējums paredz, ka kreditoram ir tiesības iebilst pret lēmumiem, ar kuriem tiek pieņemti vai noraidīti kreditoru prasījumi?</w:t>
            </w:r>
          </w:p>
        </w:tc>
        <w:tc>
          <w:tcPr>
            <w:tcW w:w="2835" w:type="dxa"/>
            <w:shd w:val="clear" w:color="auto" w:fill="auto"/>
          </w:tcPr>
          <w:p w14:paraId="257F2109"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Jā</w:t>
            </w:r>
          </w:p>
        </w:tc>
        <w:tc>
          <w:tcPr>
            <w:tcW w:w="1984" w:type="dxa"/>
            <w:shd w:val="clear" w:color="auto" w:fill="auto"/>
          </w:tcPr>
          <w:p w14:paraId="1923271F" w14:textId="77777777" w:rsidR="0084008F" w:rsidRPr="00451B3C" w:rsidRDefault="0084008F" w:rsidP="00385BD8">
            <w:pPr>
              <w:rPr>
                <w:rFonts w:ascii="Times New Roman" w:hAnsi="Times New Roman" w:cs="Times New Roman"/>
              </w:rPr>
            </w:pPr>
            <w:r w:rsidRPr="00451B3C">
              <w:rPr>
                <w:rFonts w:ascii="Times New Roman" w:hAnsi="Times New Roman" w:cs="Times New Roman"/>
              </w:rPr>
              <w:t>1.0</w:t>
            </w:r>
          </w:p>
        </w:tc>
      </w:tr>
    </w:tbl>
    <w:p w14:paraId="49C839BA" w14:textId="4C1423D9" w:rsidR="009437A0" w:rsidRPr="00451B3C" w:rsidRDefault="009437A0" w:rsidP="0070558D">
      <w:pPr>
        <w:rPr>
          <w:rFonts w:ascii="Times New Roman" w:hAnsi="Times New Roman" w:cs="Times New Roman"/>
        </w:rPr>
      </w:pPr>
    </w:p>
    <w:p w14:paraId="5F086400" w14:textId="051E2A82" w:rsidR="004A1349" w:rsidRPr="00451B3C" w:rsidRDefault="004A1349">
      <w:pPr>
        <w:rPr>
          <w:rFonts w:ascii="Times New Roman" w:hAnsi="Times New Roman" w:cs="Times New Roman"/>
        </w:rPr>
      </w:pPr>
      <w:r w:rsidRPr="00451B3C">
        <w:rPr>
          <w:rFonts w:ascii="Times New Roman" w:hAnsi="Times New Roman" w:cs="Times New Roman"/>
        </w:rPr>
        <w:br w:type="page"/>
      </w:r>
    </w:p>
    <w:p w14:paraId="71516CF4" w14:textId="77777777" w:rsidR="009437A0" w:rsidRPr="00451B3C" w:rsidRDefault="009437A0" w:rsidP="0037688B">
      <w:pPr>
        <w:pStyle w:val="ListParagraph"/>
        <w:ind w:left="1080"/>
        <w:rPr>
          <w:rFonts w:ascii="Times New Roman" w:hAnsi="Times New Roman" w:cs="Times New Roman"/>
        </w:rPr>
      </w:pPr>
    </w:p>
    <w:p w14:paraId="52CF23D4" w14:textId="1BFAC37E" w:rsidR="00352718" w:rsidRPr="00451B3C" w:rsidRDefault="00352718" w:rsidP="00352718">
      <w:pPr>
        <w:pStyle w:val="Heading3"/>
        <w:rPr>
          <w:rFonts w:ascii="Times New Roman" w:hAnsi="Times New Roman" w:cs="Times New Roman"/>
          <w:b/>
          <w:bCs/>
          <w:color w:val="auto"/>
        </w:rPr>
      </w:pPr>
      <w:bookmarkStart w:id="95" w:name="_Toc45316099"/>
      <w:r w:rsidRPr="00451B3C">
        <w:rPr>
          <w:rFonts w:ascii="Times New Roman" w:hAnsi="Times New Roman" w:cs="Times New Roman"/>
          <w:b/>
          <w:bCs/>
          <w:color w:val="auto"/>
        </w:rPr>
        <w:t xml:space="preserve">Saliktais Baltijas valstu un Polijas </w:t>
      </w:r>
      <w:r w:rsidR="00283AF6" w:rsidRPr="00451B3C">
        <w:rPr>
          <w:rFonts w:ascii="Times New Roman" w:hAnsi="Times New Roman" w:cs="Times New Roman"/>
          <w:b/>
          <w:bCs/>
          <w:color w:val="auto"/>
        </w:rPr>
        <w:t>maksātnespējas</w:t>
      </w:r>
      <w:r w:rsidRPr="00451B3C">
        <w:rPr>
          <w:rFonts w:ascii="Times New Roman" w:hAnsi="Times New Roman" w:cs="Times New Roman"/>
          <w:b/>
          <w:bCs/>
          <w:color w:val="auto"/>
        </w:rPr>
        <w:t xml:space="preserve"> izvērtējums</w:t>
      </w:r>
      <w:bookmarkEnd w:id="95"/>
    </w:p>
    <w:p w14:paraId="2E0983C6" w14:textId="3CF63F5E" w:rsidR="00352718" w:rsidRPr="00451B3C" w:rsidRDefault="00352718" w:rsidP="00352718">
      <w:pPr>
        <w:rPr>
          <w:rFonts w:ascii="Times New Roman" w:hAnsi="Times New Roman" w:cs="Times New Roman"/>
        </w:rPr>
      </w:pPr>
    </w:p>
    <w:p w14:paraId="4DE9BE3B" w14:textId="764D60B5" w:rsidR="00B707C5" w:rsidRPr="00451B3C" w:rsidRDefault="00B707C5" w:rsidP="00352718">
      <w:pPr>
        <w:rPr>
          <w:rFonts w:ascii="Times New Roman" w:hAnsi="Times New Roman" w:cs="Times New Roman"/>
        </w:rPr>
      </w:pPr>
      <w:bookmarkStart w:id="96" w:name="_Hlk43983684"/>
      <w:r w:rsidRPr="00451B3C">
        <w:rPr>
          <w:rFonts w:ascii="Times New Roman" w:hAnsi="Times New Roman" w:cs="Times New Roman"/>
        </w:rPr>
        <w:t>Pēc indeksa “DB” maksātnespējas proces</w:t>
      </w:r>
      <w:r w:rsidR="000B349C" w:rsidRPr="00451B3C">
        <w:rPr>
          <w:rFonts w:ascii="Times New Roman" w:hAnsi="Times New Roman" w:cs="Times New Roman"/>
        </w:rPr>
        <w:t>a</w:t>
      </w:r>
      <w:r w:rsidRPr="00451B3C">
        <w:rPr>
          <w:rFonts w:ascii="Times New Roman" w:hAnsi="Times New Roman" w:cs="Times New Roman"/>
        </w:rPr>
        <w:t xml:space="preserve"> </w:t>
      </w:r>
      <w:r w:rsidR="006D45F1">
        <w:rPr>
          <w:rFonts w:ascii="Times New Roman" w:hAnsi="Times New Roman" w:cs="Times New Roman"/>
        </w:rPr>
        <w:t xml:space="preserve">kopējais </w:t>
      </w:r>
      <w:r w:rsidR="000B349C" w:rsidRPr="00451B3C">
        <w:rPr>
          <w:rFonts w:ascii="Times New Roman" w:hAnsi="Times New Roman" w:cs="Times New Roman"/>
        </w:rPr>
        <w:t>ietvars visaugstāk</w:t>
      </w:r>
      <w:r w:rsidRPr="00451B3C">
        <w:rPr>
          <w:rFonts w:ascii="Times New Roman" w:hAnsi="Times New Roman" w:cs="Times New Roman"/>
        </w:rPr>
        <w:t xml:space="preserve"> ir novērtēts Polijā</w:t>
      </w:r>
      <w:r w:rsidR="000B349C" w:rsidRPr="00451B3C">
        <w:rPr>
          <w:rFonts w:ascii="Times New Roman" w:hAnsi="Times New Roman" w:cs="Times New Roman"/>
        </w:rPr>
        <w:t>, salīdzinot savstarpēji</w:t>
      </w:r>
      <w:r w:rsidR="00FD3448" w:rsidRPr="00451B3C">
        <w:rPr>
          <w:rFonts w:ascii="Times New Roman" w:hAnsi="Times New Roman" w:cs="Times New Roman"/>
        </w:rPr>
        <w:t xml:space="preserve"> Pētījuma mērķa </w:t>
      </w:r>
      <w:r w:rsidR="001B244E" w:rsidRPr="00451B3C">
        <w:rPr>
          <w:rFonts w:ascii="Times New Roman" w:hAnsi="Times New Roman" w:cs="Times New Roman"/>
        </w:rPr>
        <w:t>valst</w:t>
      </w:r>
      <w:r w:rsidR="001B244E">
        <w:rPr>
          <w:rFonts w:ascii="Times New Roman" w:hAnsi="Times New Roman" w:cs="Times New Roman"/>
        </w:rPr>
        <w:t>is</w:t>
      </w:r>
      <w:r w:rsidR="001B244E" w:rsidRPr="00451B3C">
        <w:rPr>
          <w:rFonts w:ascii="Times New Roman" w:hAnsi="Times New Roman" w:cs="Times New Roman"/>
        </w:rPr>
        <w:t xml:space="preserve"> –</w:t>
      </w:r>
      <w:r w:rsidR="000B349C" w:rsidRPr="00451B3C">
        <w:rPr>
          <w:rFonts w:ascii="Times New Roman" w:hAnsi="Times New Roman" w:cs="Times New Roman"/>
        </w:rPr>
        <w:t xml:space="preserve"> Baltijas </w:t>
      </w:r>
      <w:r w:rsidR="001B244E" w:rsidRPr="00451B3C">
        <w:rPr>
          <w:rFonts w:ascii="Times New Roman" w:hAnsi="Times New Roman" w:cs="Times New Roman"/>
        </w:rPr>
        <w:t>valst</w:t>
      </w:r>
      <w:r w:rsidR="001B244E">
        <w:rPr>
          <w:rFonts w:ascii="Times New Roman" w:hAnsi="Times New Roman" w:cs="Times New Roman"/>
        </w:rPr>
        <w:t>is</w:t>
      </w:r>
      <w:r w:rsidR="001B244E" w:rsidRPr="00451B3C">
        <w:rPr>
          <w:rFonts w:ascii="Times New Roman" w:hAnsi="Times New Roman" w:cs="Times New Roman"/>
        </w:rPr>
        <w:t xml:space="preserve"> </w:t>
      </w:r>
      <w:r w:rsidR="000B349C" w:rsidRPr="00451B3C">
        <w:rPr>
          <w:rFonts w:ascii="Times New Roman" w:hAnsi="Times New Roman" w:cs="Times New Roman"/>
        </w:rPr>
        <w:t>un Poliju.</w:t>
      </w:r>
      <w:r w:rsidRPr="00451B3C">
        <w:rPr>
          <w:rFonts w:ascii="Times New Roman" w:hAnsi="Times New Roman" w:cs="Times New Roman"/>
        </w:rPr>
        <w:t xml:space="preserve"> </w:t>
      </w:r>
      <w:r w:rsidR="00A74F36" w:rsidRPr="00451B3C">
        <w:rPr>
          <w:rFonts w:ascii="Times New Roman" w:hAnsi="Times New Roman" w:cs="Times New Roman"/>
        </w:rPr>
        <w:t xml:space="preserve">Polijā maksātnespējas procesa spēks novērtēts ar 87,5% no 100%, sekojot Igaunijai – 81,3%, Latvijai – 75% un Lietuvai </w:t>
      </w:r>
      <w:r w:rsidR="001B244E" w:rsidRPr="00451B3C">
        <w:rPr>
          <w:rFonts w:ascii="Times New Roman" w:hAnsi="Times New Roman" w:cs="Times New Roman"/>
        </w:rPr>
        <w:t>–</w:t>
      </w:r>
      <w:r w:rsidR="001B244E">
        <w:rPr>
          <w:rFonts w:ascii="Times New Roman" w:hAnsi="Times New Roman" w:cs="Times New Roman"/>
        </w:rPr>
        <w:t xml:space="preserve"> </w:t>
      </w:r>
      <w:r w:rsidR="00A74F36" w:rsidRPr="00451B3C">
        <w:rPr>
          <w:rFonts w:ascii="Times New Roman" w:hAnsi="Times New Roman" w:cs="Times New Roman"/>
        </w:rPr>
        <w:t xml:space="preserve">50%. </w:t>
      </w:r>
      <w:bookmarkEnd w:id="96"/>
      <w:r w:rsidR="00A74F36" w:rsidRPr="00451B3C">
        <w:rPr>
          <w:rFonts w:ascii="Times New Roman" w:hAnsi="Times New Roman" w:cs="Times New Roman"/>
        </w:rPr>
        <w:t xml:space="preserve">Attēls </w:t>
      </w:r>
      <w:r w:rsidR="00CB2B23" w:rsidRPr="00451B3C">
        <w:rPr>
          <w:rFonts w:ascii="Times New Roman" w:hAnsi="Times New Roman" w:cs="Times New Roman"/>
        </w:rPr>
        <w:t>32</w:t>
      </w:r>
      <w:r w:rsidR="00A74F36" w:rsidRPr="00451B3C">
        <w:rPr>
          <w:rFonts w:ascii="Times New Roman" w:hAnsi="Times New Roman" w:cs="Times New Roman"/>
        </w:rPr>
        <w:t>.</w:t>
      </w:r>
    </w:p>
    <w:p w14:paraId="50DE075A" w14:textId="2B470ECD" w:rsidR="00352718" w:rsidRPr="00451B3C" w:rsidRDefault="00B707C5" w:rsidP="00352718">
      <w:pPr>
        <w:rPr>
          <w:rFonts w:ascii="Times New Roman" w:hAnsi="Times New Roman" w:cs="Times New Roman"/>
        </w:rPr>
      </w:pPr>
      <w:r w:rsidRPr="00451B3C">
        <w:rPr>
          <w:noProof/>
          <w:lang w:eastAsia="lv-LV"/>
        </w:rPr>
        <w:drawing>
          <wp:inline distT="0" distB="0" distL="0" distR="0" wp14:anchorId="2E9C7025" wp14:editId="5E24985E">
            <wp:extent cx="5683250" cy="203039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9582" cy="2036233"/>
                    </a:xfrm>
                    <a:prstGeom prst="rect">
                      <a:avLst/>
                    </a:prstGeom>
                  </pic:spPr>
                </pic:pic>
              </a:graphicData>
            </a:graphic>
          </wp:inline>
        </w:drawing>
      </w:r>
    </w:p>
    <w:p w14:paraId="600F8ADD" w14:textId="6C294869" w:rsidR="00DC6D15" w:rsidRPr="00451B3C" w:rsidRDefault="001B244E" w:rsidP="003D65EE">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32. a</w:t>
      </w:r>
      <w:r w:rsidRPr="00451B3C">
        <w:rPr>
          <w:rFonts w:ascii="Times New Roman" w:hAnsi="Times New Roman" w:cs="Times New Roman"/>
          <w:color w:val="auto"/>
          <w:sz w:val="20"/>
          <w:szCs w:val="20"/>
        </w:rPr>
        <w:t>ttēls</w:t>
      </w:r>
      <w:r w:rsidR="00DC6D15" w:rsidRPr="00451B3C">
        <w:rPr>
          <w:rFonts w:ascii="Times New Roman" w:hAnsi="Times New Roman" w:cs="Times New Roman"/>
          <w:color w:val="auto"/>
          <w:sz w:val="20"/>
          <w:szCs w:val="20"/>
        </w:rPr>
        <w:t xml:space="preserve">. Igaunijas, Latvijas, Lietuvas un Polijas maksātnespējas procesa </w:t>
      </w:r>
      <w:r w:rsidR="003D65EE" w:rsidRPr="00451B3C">
        <w:rPr>
          <w:rFonts w:ascii="Times New Roman" w:hAnsi="Times New Roman" w:cs="Times New Roman"/>
          <w:color w:val="auto"/>
          <w:sz w:val="20"/>
          <w:szCs w:val="20"/>
        </w:rPr>
        <w:t xml:space="preserve">ietvara spēcīguma salīdzinošais </w:t>
      </w:r>
      <w:r w:rsidR="00DC6D15" w:rsidRPr="00451B3C">
        <w:rPr>
          <w:rFonts w:ascii="Times New Roman" w:hAnsi="Times New Roman" w:cs="Times New Roman"/>
          <w:color w:val="auto"/>
          <w:sz w:val="20"/>
          <w:szCs w:val="20"/>
        </w:rPr>
        <w:t xml:space="preserve">novērtējums.  Avots: Pasaules </w:t>
      </w:r>
      <w:r>
        <w:rPr>
          <w:rFonts w:ascii="Times New Roman" w:hAnsi="Times New Roman" w:cs="Times New Roman"/>
          <w:color w:val="auto"/>
          <w:sz w:val="20"/>
          <w:szCs w:val="20"/>
        </w:rPr>
        <w:t>B</w:t>
      </w:r>
      <w:r w:rsidR="00DC6D15" w:rsidRPr="00451B3C">
        <w:rPr>
          <w:rFonts w:ascii="Times New Roman" w:hAnsi="Times New Roman" w:cs="Times New Roman"/>
          <w:color w:val="auto"/>
          <w:sz w:val="20"/>
          <w:szCs w:val="20"/>
        </w:rPr>
        <w:t>ankas indekss “</w:t>
      </w:r>
      <w:proofErr w:type="spellStart"/>
      <w:r w:rsidR="00DC6D15" w:rsidRPr="00451B3C">
        <w:rPr>
          <w:rFonts w:ascii="Times New Roman" w:hAnsi="Times New Roman" w:cs="Times New Roman"/>
          <w:color w:val="auto"/>
          <w:sz w:val="20"/>
          <w:szCs w:val="20"/>
        </w:rPr>
        <w:t>Doing</w:t>
      </w:r>
      <w:proofErr w:type="spellEnd"/>
      <w:r w:rsidR="00DC6D15" w:rsidRPr="00451B3C">
        <w:rPr>
          <w:rFonts w:ascii="Times New Roman" w:hAnsi="Times New Roman" w:cs="Times New Roman"/>
          <w:color w:val="auto"/>
          <w:sz w:val="20"/>
          <w:szCs w:val="20"/>
        </w:rPr>
        <w:t xml:space="preserve"> </w:t>
      </w:r>
      <w:proofErr w:type="spellStart"/>
      <w:r w:rsidR="00DC6D15" w:rsidRPr="00451B3C">
        <w:rPr>
          <w:rFonts w:ascii="Times New Roman" w:hAnsi="Times New Roman" w:cs="Times New Roman"/>
          <w:color w:val="auto"/>
          <w:sz w:val="20"/>
          <w:szCs w:val="20"/>
        </w:rPr>
        <w:t>Business</w:t>
      </w:r>
      <w:proofErr w:type="spellEnd"/>
      <w:r w:rsidR="00DC6D15" w:rsidRPr="00451B3C">
        <w:rPr>
          <w:rFonts w:ascii="Times New Roman" w:hAnsi="Times New Roman" w:cs="Times New Roman"/>
          <w:color w:val="auto"/>
          <w:sz w:val="20"/>
          <w:szCs w:val="20"/>
        </w:rPr>
        <w:t xml:space="preserve"> 2020” Igaunija</w:t>
      </w:r>
      <w:r w:rsidR="003D65EE" w:rsidRPr="00451B3C">
        <w:rPr>
          <w:rFonts w:ascii="Times New Roman" w:hAnsi="Times New Roman" w:cs="Times New Roman"/>
          <w:color w:val="auto"/>
          <w:sz w:val="20"/>
          <w:szCs w:val="20"/>
        </w:rPr>
        <w:t>, Latvija, Polija un Lietuva</w:t>
      </w:r>
      <w:r w:rsidR="00DC6D15" w:rsidRPr="00451B3C">
        <w:rPr>
          <w:rFonts w:ascii="Times New Roman" w:hAnsi="Times New Roman" w:cs="Times New Roman"/>
          <w:color w:val="auto"/>
          <w:sz w:val="20"/>
          <w:szCs w:val="20"/>
        </w:rPr>
        <w:t>.</w:t>
      </w:r>
    </w:p>
    <w:p w14:paraId="2FD666F9" w14:textId="06CBE314" w:rsidR="00943773" w:rsidRPr="00451B3C" w:rsidRDefault="00943773" w:rsidP="007E0395">
      <w:pPr>
        <w:jc w:val="both"/>
        <w:rPr>
          <w:rFonts w:ascii="Times New Roman" w:hAnsi="Times New Roman" w:cs="Times New Roman"/>
        </w:rPr>
      </w:pPr>
      <w:bookmarkStart w:id="97" w:name="_Hlk43983777"/>
      <w:r w:rsidRPr="00451B3C">
        <w:rPr>
          <w:rFonts w:ascii="Times New Roman" w:hAnsi="Times New Roman" w:cs="Times New Roman"/>
        </w:rPr>
        <w:t>Arī procentuālais skaits starp uzņēmumiem, kuri maksātnespējas procesā pārstrukturizē darbību</w:t>
      </w:r>
      <w:r w:rsidR="00051DDE">
        <w:rPr>
          <w:rFonts w:ascii="Times New Roman" w:hAnsi="Times New Roman" w:cs="Times New Roman"/>
        </w:rPr>
        <w:t>,</w:t>
      </w:r>
      <w:r w:rsidRPr="00451B3C">
        <w:rPr>
          <w:rFonts w:ascii="Times New Roman" w:hAnsi="Times New Roman" w:cs="Times New Roman"/>
        </w:rPr>
        <w:t xml:space="preserve"> salīdzinoši Polijā ir visaugstākais</w:t>
      </w:r>
      <w:r w:rsidR="007E0395" w:rsidRPr="00451B3C">
        <w:rPr>
          <w:rFonts w:ascii="Times New Roman" w:hAnsi="Times New Roman" w:cs="Times New Roman"/>
        </w:rPr>
        <w:t>, proti, 65,6%. Baltijas valstis ievērojami atpaliek</w:t>
      </w:r>
      <w:r w:rsidR="00051DDE">
        <w:rPr>
          <w:rFonts w:ascii="Times New Roman" w:hAnsi="Times New Roman" w:cs="Times New Roman"/>
        </w:rPr>
        <w:t>:</w:t>
      </w:r>
      <w:r w:rsidR="007E0395" w:rsidRPr="00451B3C">
        <w:rPr>
          <w:rFonts w:ascii="Times New Roman" w:hAnsi="Times New Roman" w:cs="Times New Roman"/>
        </w:rPr>
        <w:t xml:space="preserve"> Latvijā </w:t>
      </w:r>
      <w:r w:rsidR="00051DDE">
        <w:rPr>
          <w:rFonts w:ascii="Times New Roman" w:hAnsi="Times New Roman" w:cs="Times New Roman"/>
        </w:rPr>
        <w:t xml:space="preserve">tie ir </w:t>
      </w:r>
      <w:r w:rsidR="007E0395" w:rsidRPr="00451B3C">
        <w:rPr>
          <w:rFonts w:ascii="Times New Roman" w:hAnsi="Times New Roman" w:cs="Times New Roman"/>
        </w:rPr>
        <w:t>tikai 44,6%, Lietuvā</w:t>
      </w:r>
      <w:r w:rsidR="00051DDE">
        <w:rPr>
          <w:rFonts w:ascii="Times New Roman" w:hAnsi="Times New Roman" w:cs="Times New Roman"/>
        </w:rPr>
        <w:t xml:space="preserve"> </w:t>
      </w:r>
      <w:r w:rsidR="00051DDE" w:rsidRPr="00451B3C">
        <w:rPr>
          <w:rFonts w:ascii="Times New Roman" w:hAnsi="Times New Roman" w:cs="Times New Roman"/>
        </w:rPr>
        <w:t>–</w:t>
      </w:r>
      <w:r w:rsidR="00051DDE">
        <w:rPr>
          <w:rFonts w:ascii="Times New Roman" w:hAnsi="Times New Roman" w:cs="Times New Roman"/>
        </w:rPr>
        <w:t xml:space="preserve"> </w:t>
      </w:r>
      <w:r w:rsidR="007E0395" w:rsidRPr="00451B3C">
        <w:rPr>
          <w:rFonts w:ascii="Times New Roman" w:hAnsi="Times New Roman" w:cs="Times New Roman"/>
        </w:rPr>
        <w:t xml:space="preserve"> 43,4% un Igaunijā </w:t>
      </w:r>
      <w:r w:rsidR="00051DDE" w:rsidRPr="00451B3C">
        <w:rPr>
          <w:rFonts w:ascii="Times New Roman" w:hAnsi="Times New Roman" w:cs="Times New Roman"/>
        </w:rPr>
        <w:t>–</w:t>
      </w:r>
      <w:r w:rsidR="00051DDE">
        <w:rPr>
          <w:rFonts w:ascii="Times New Roman" w:hAnsi="Times New Roman" w:cs="Times New Roman"/>
        </w:rPr>
        <w:t xml:space="preserve"> </w:t>
      </w:r>
      <w:r w:rsidR="007E0395" w:rsidRPr="00451B3C">
        <w:rPr>
          <w:rFonts w:ascii="Times New Roman" w:hAnsi="Times New Roman" w:cs="Times New Roman"/>
        </w:rPr>
        <w:t>38,9% maksātnespējas procesā pārstrukturizē uzņēmumu</w:t>
      </w:r>
      <w:r w:rsidRPr="00451B3C">
        <w:rPr>
          <w:rFonts w:ascii="Times New Roman" w:hAnsi="Times New Roman" w:cs="Times New Roman"/>
        </w:rPr>
        <w:t>.</w:t>
      </w:r>
      <w:r w:rsidR="007E0395" w:rsidRPr="00451B3C">
        <w:rPr>
          <w:rFonts w:ascii="Times New Roman" w:hAnsi="Times New Roman" w:cs="Times New Roman"/>
        </w:rPr>
        <w:t xml:space="preserve"> </w:t>
      </w:r>
      <w:bookmarkEnd w:id="97"/>
      <w:r w:rsidR="007E0395" w:rsidRPr="00451B3C">
        <w:rPr>
          <w:rFonts w:ascii="Times New Roman" w:hAnsi="Times New Roman" w:cs="Times New Roman"/>
        </w:rPr>
        <w:t xml:space="preserve">Attēls </w:t>
      </w:r>
      <w:r w:rsidR="00402691" w:rsidRPr="00451B3C">
        <w:rPr>
          <w:rFonts w:ascii="Times New Roman" w:hAnsi="Times New Roman" w:cs="Times New Roman"/>
        </w:rPr>
        <w:t>33</w:t>
      </w:r>
      <w:r w:rsidR="007E0395" w:rsidRPr="00451B3C">
        <w:rPr>
          <w:rFonts w:ascii="Times New Roman" w:hAnsi="Times New Roman" w:cs="Times New Roman"/>
        </w:rPr>
        <w:t>.</w:t>
      </w:r>
    </w:p>
    <w:p w14:paraId="4E3BE457" w14:textId="36CA98D7" w:rsidR="00943773" w:rsidRPr="00451B3C" w:rsidRDefault="00943773" w:rsidP="00352718">
      <w:pPr>
        <w:rPr>
          <w:rFonts w:ascii="Times New Roman" w:hAnsi="Times New Roman" w:cs="Times New Roman"/>
        </w:rPr>
      </w:pPr>
      <w:r w:rsidRPr="00451B3C">
        <w:rPr>
          <w:noProof/>
          <w:lang w:eastAsia="lv-LV"/>
        </w:rPr>
        <w:drawing>
          <wp:inline distT="0" distB="0" distL="0" distR="0" wp14:anchorId="4AF499FD" wp14:editId="536226D0">
            <wp:extent cx="4971067" cy="2209250"/>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81357" cy="2213823"/>
                    </a:xfrm>
                    <a:prstGeom prst="rect">
                      <a:avLst/>
                    </a:prstGeom>
                  </pic:spPr>
                </pic:pic>
              </a:graphicData>
            </a:graphic>
          </wp:inline>
        </w:drawing>
      </w:r>
    </w:p>
    <w:p w14:paraId="03663B20" w14:textId="03DF1CEA" w:rsidR="00943773" w:rsidRPr="00451B3C" w:rsidRDefault="00051DDE" w:rsidP="000B349C">
      <w:pPr>
        <w:pStyle w:val="Caption"/>
        <w:rPr>
          <w:rFonts w:ascii="Times New Roman" w:hAnsi="Times New Roman" w:cs="Times New Roman"/>
          <w:color w:val="auto"/>
          <w:sz w:val="20"/>
          <w:szCs w:val="20"/>
        </w:rPr>
      </w:pPr>
      <w:r>
        <w:rPr>
          <w:rFonts w:ascii="Times New Roman" w:hAnsi="Times New Roman" w:cs="Times New Roman"/>
          <w:color w:val="auto"/>
          <w:sz w:val="20"/>
          <w:szCs w:val="20"/>
        </w:rPr>
        <w:t>33. a</w:t>
      </w:r>
      <w:r w:rsidRPr="00451B3C">
        <w:rPr>
          <w:rFonts w:ascii="Times New Roman" w:hAnsi="Times New Roman" w:cs="Times New Roman"/>
          <w:color w:val="auto"/>
          <w:sz w:val="20"/>
          <w:szCs w:val="20"/>
        </w:rPr>
        <w:t>ttēls</w:t>
      </w:r>
      <w:r w:rsidR="00562A19" w:rsidRPr="00451B3C">
        <w:rPr>
          <w:rFonts w:ascii="Times New Roman" w:hAnsi="Times New Roman" w:cs="Times New Roman"/>
          <w:color w:val="auto"/>
          <w:sz w:val="20"/>
          <w:szCs w:val="20"/>
        </w:rPr>
        <w:t xml:space="preserve">. Igaunijas, Latvijas, Lietuvas un Polijas uzņēmumu procentuālā daļa, kuri maksātnespējas procesa ietvaros pārstrukturizē uzņēmumu.  Avots: Pasaules </w:t>
      </w:r>
      <w:r>
        <w:rPr>
          <w:rFonts w:ascii="Times New Roman" w:hAnsi="Times New Roman" w:cs="Times New Roman"/>
          <w:color w:val="auto"/>
          <w:sz w:val="20"/>
          <w:szCs w:val="20"/>
        </w:rPr>
        <w:t>B</w:t>
      </w:r>
      <w:r w:rsidR="00562A19" w:rsidRPr="00451B3C">
        <w:rPr>
          <w:rFonts w:ascii="Times New Roman" w:hAnsi="Times New Roman" w:cs="Times New Roman"/>
          <w:color w:val="auto"/>
          <w:sz w:val="20"/>
          <w:szCs w:val="20"/>
        </w:rPr>
        <w:t>ankas indekss “</w:t>
      </w:r>
      <w:proofErr w:type="spellStart"/>
      <w:r w:rsidR="00562A19" w:rsidRPr="00451B3C">
        <w:rPr>
          <w:rFonts w:ascii="Times New Roman" w:hAnsi="Times New Roman" w:cs="Times New Roman"/>
          <w:color w:val="auto"/>
          <w:sz w:val="20"/>
          <w:szCs w:val="20"/>
        </w:rPr>
        <w:t>Doing</w:t>
      </w:r>
      <w:proofErr w:type="spellEnd"/>
      <w:r w:rsidR="00562A19" w:rsidRPr="00451B3C">
        <w:rPr>
          <w:rFonts w:ascii="Times New Roman" w:hAnsi="Times New Roman" w:cs="Times New Roman"/>
          <w:color w:val="auto"/>
          <w:sz w:val="20"/>
          <w:szCs w:val="20"/>
        </w:rPr>
        <w:t xml:space="preserve"> </w:t>
      </w:r>
      <w:proofErr w:type="spellStart"/>
      <w:r w:rsidR="00562A19" w:rsidRPr="00451B3C">
        <w:rPr>
          <w:rFonts w:ascii="Times New Roman" w:hAnsi="Times New Roman" w:cs="Times New Roman"/>
          <w:color w:val="auto"/>
          <w:sz w:val="20"/>
          <w:szCs w:val="20"/>
        </w:rPr>
        <w:t>Business</w:t>
      </w:r>
      <w:proofErr w:type="spellEnd"/>
      <w:r w:rsidR="00562A19" w:rsidRPr="00451B3C">
        <w:rPr>
          <w:rFonts w:ascii="Times New Roman" w:hAnsi="Times New Roman" w:cs="Times New Roman"/>
          <w:color w:val="auto"/>
          <w:sz w:val="20"/>
          <w:szCs w:val="20"/>
        </w:rPr>
        <w:t xml:space="preserve"> 2020” Igaunija, Latvija, Polija un Lietuva.</w:t>
      </w:r>
    </w:p>
    <w:p w14:paraId="6007D866" w14:textId="3DF96BC3" w:rsidR="00943773" w:rsidRPr="00451B3C" w:rsidRDefault="00943773" w:rsidP="00956AC8">
      <w:pPr>
        <w:jc w:val="both"/>
        <w:rPr>
          <w:rFonts w:ascii="Times New Roman" w:hAnsi="Times New Roman" w:cs="Times New Roman"/>
        </w:rPr>
      </w:pPr>
      <w:bookmarkStart w:id="98" w:name="_Hlk43983810"/>
      <w:r w:rsidRPr="00451B3C">
        <w:rPr>
          <w:rFonts w:ascii="Times New Roman" w:hAnsi="Times New Roman" w:cs="Times New Roman"/>
        </w:rPr>
        <w:t xml:space="preserve">Maksātnespējas process visilgāko laiku </w:t>
      </w:r>
      <w:r w:rsidR="00051DDE" w:rsidRPr="00451B3C">
        <w:rPr>
          <w:rFonts w:ascii="Times New Roman" w:hAnsi="Times New Roman" w:cs="Times New Roman"/>
        </w:rPr>
        <w:t>p</w:t>
      </w:r>
      <w:r w:rsidR="00051DDE">
        <w:rPr>
          <w:rFonts w:ascii="Times New Roman" w:hAnsi="Times New Roman" w:cs="Times New Roman"/>
        </w:rPr>
        <w:t>rasa</w:t>
      </w:r>
      <w:r w:rsidR="00051DDE" w:rsidRPr="00451B3C">
        <w:rPr>
          <w:rFonts w:ascii="Times New Roman" w:hAnsi="Times New Roman" w:cs="Times New Roman"/>
        </w:rPr>
        <w:t xml:space="preserve"> </w:t>
      </w:r>
      <w:r w:rsidR="00281224" w:rsidRPr="00451B3C">
        <w:rPr>
          <w:rFonts w:ascii="Times New Roman" w:hAnsi="Times New Roman" w:cs="Times New Roman"/>
        </w:rPr>
        <w:t>Polijā un Lietuvā</w:t>
      </w:r>
      <w:r w:rsidR="00C42BAF" w:rsidRPr="00451B3C">
        <w:rPr>
          <w:rFonts w:ascii="Times New Roman" w:hAnsi="Times New Roman" w:cs="Times New Roman"/>
        </w:rPr>
        <w:t xml:space="preserve"> (3 gadus)</w:t>
      </w:r>
      <w:r w:rsidR="00281224" w:rsidRPr="00451B3C">
        <w:rPr>
          <w:rFonts w:ascii="Times New Roman" w:hAnsi="Times New Roman" w:cs="Times New Roman"/>
        </w:rPr>
        <w:t xml:space="preserve">, savukārt vismazāko </w:t>
      </w:r>
      <w:r w:rsidR="00956AC8" w:rsidRPr="00451B3C">
        <w:rPr>
          <w:rFonts w:ascii="Times New Roman" w:hAnsi="Times New Roman" w:cs="Times New Roman"/>
        </w:rPr>
        <w:t xml:space="preserve">laiku </w:t>
      </w:r>
      <w:r w:rsidR="00281224" w:rsidRPr="00451B3C">
        <w:rPr>
          <w:rFonts w:ascii="Times New Roman" w:hAnsi="Times New Roman" w:cs="Times New Roman"/>
        </w:rPr>
        <w:t>Latvijā</w:t>
      </w:r>
      <w:r w:rsidR="00C42BAF" w:rsidRPr="00451B3C">
        <w:rPr>
          <w:rFonts w:ascii="Times New Roman" w:hAnsi="Times New Roman" w:cs="Times New Roman"/>
        </w:rPr>
        <w:t xml:space="preserve"> (1,5 gadus)</w:t>
      </w:r>
      <w:r w:rsidR="00281224" w:rsidRPr="00451B3C">
        <w:rPr>
          <w:rFonts w:ascii="Times New Roman" w:hAnsi="Times New Roman" w:cs="Times New Roman"/>
        </w:rPr>
        <w:t>.</w:t>
      </w:r>
      <w:r w:rsidR="00C42BAF" w:rsidRPr="00451B3C">
        <w:rPr>
          <w:rFonts w:ascii="Times New Roman" w:hAnsi="Times New Roman" w:cs="Times New Roman"/>
        </w:rPr>
        <w:t xml:space="preserve"> Igaunijā maksātnespējas process </w:t>
      </w:r>
      <w:r w:rsidR="00051DDE">
        <w:rPr>
          <w:rFonts w:ascii="Times New Roman" w:hAnsi="Times New Roman" w:cs="Times New Roman"/>
        </w:rPr>
        <w:t>ilgst</w:t>
      </w:r>
      <w:r w:rsidR="00051DDE" w:rsidRPr="00451B3C">
        <w:rPr>
          <w:rFonts w:ascii="Times New Roman" w:hAnsi="Times New Roman" w:cs="Times New Roman"/>
        </w:rPr>
        <w:t xml:space="preserve"> </w:t>
      </w:r>
      <w:r w:rsidR="00C42BAF" w:rsidRPr="00451B3C">
        <w:rPr>
          <w:rFonts w:ascii="Times New Roman" w:hAnsi="Times New Roman" w:cs="Times New Roman"/>
        </w:rPr>
        <w:t>2,3 gadus</w:t>
      </w:r>
      <w:r w:rsidR="00956AC8" w:rsidRPr="00451B3C">
        <w:rPr>
          <w:rFonts w:ascii="Times New Roman" w:hAnsi="Times New Roman" w:cs="Times New Roman"/>
        </w:rPr>
        <w:t xml:space="preserve">, bet vidējais OECD augsta ienākumu valstu rādītājs ir 1,7 gadi. </w:t>
      </w:r>
      <w:r w:rsidR="00C468E5" w:rsidRPr="00451B3C">
        <w:rPr>
          <w:rFonts w:ascii="Times New Roman" w:hAnsi="Times New Roman" w:cs="Times New Roman"/>
        </w:rPr>
        <w:t xml:space="preserve">2016. gada </w:t>
      </w:r>
      <w:r w:rsidR="00956AC8" w:rsidRPr="00451B3C">
        <w:rPr>
          <w:rFonts w:ascii="Times New Roman" w:hAnsi="Times New Roman" w:cs="Times New Roman"/>
        </w:rPr>
        <w:t>EK pētījumā par maksātnespējas procesiem ES</w:t>
      </w:r>
      <w:r w:rsidR="00956AC8" w:rsidRPr="00451B3C">
        <w:rPr>
          <w:rStyle w:val="FootnoteReference"/>
          <w:rFonts w:ascii="Times New Roman" w:hAnsi="Times New Roman" w:cs="Times New Roman"/>
        </w:rPr>
        <w:footnoteReference w:id="76"/>
      </w:r>
      <w:r w:rsidR="00956AC8" w:rsidRPr="00451B3C">
        <w:rPr>
          <w:rFonts w:ascii="Times New Roman" w:hAnsi="Times New Roman" w:cs="Times New Roman"/>
        </w:rPr>
        <w:t xml:space="preserve"> ir uzsvērt</w:t>
      </w:r>
      <w:r w:rsidR="00C468E5" w:rsidRPr="00451B3C">
        <w:rPr>
          <w:rFonts w:ascii="Times New Roman" w:hAnsi="Times New Roman" w:cs="Times New Roman"/>
        </w:rPr>
        <w:t xml:space="preserve">a nepieciešamība samazināt maksātnespējas procesa laiku, </w:t>
      </w:r>
      <w:r w:rsidR="00956AC8" w:rsidRPr="00451B3C">
        <w:rPr>
          <w:rFonts w:ascii="Times New Roman" w:hAnsi="Times New Roman" w:cs="Times New Roman"/>
        </w:rPr>
        <w:t>jo</w:t>
      </w:r>
      <w:r w:rsidR="00C468E5" w:rsidRPr="00451B3C">
        <w:rPr>
          <w:rFonts w:ascii="Times New Roman" w:hAnsi="Times New Roman" w:cs="Times New Roman"/>
        </w:rPr>
        <w:t xml:space="preserve"> pierādīts, ka</w:t>
      </w:r>
      <w:r w:rsidR="00956AC8" w:rsidRPr="00451B3C">
        <w:rPr>
          <w:rFonts w:ascii="Times New Roman" w:hAnsi="Times New Roman" w:cs="Times New Roman"/>
        </w:rPr>
        <w:t xml:space="preserve"> īsāks periods maksātnespējas procesa izbeigšanai</w:t>
      </w:r>
      <w:r w:rsidR="00C468E5" w:rsidRPr="00451B3C">
        <w:rPr>
          <w:rFonts w:ascii="Times New Roman" w:hAnsi="Times New Roman" w:cs="Times New Roman"/>
        </w:rPr>
        <w:t xml:space="preserve"> nodrošina</w:t>
      </w:r>
      <w:r w:rsidR="00956AC8" w:rsidRPr="00451B3C">
        <w:rPr>
          <w:rFonts w:ascii="Times New Roman" w:hAnsi="Times New Roman" w:cs="Times New Roman"/>
        </w:rPr>
        <w:t xml:space="preserve"> lielāk</w:t>
      </w:r>
      <w:r w:rsidR="00C468E5" w:rsidRPr="00451B3C">
        <w:rPr>
          <w:rFonts w:ascii="Times New Roman" w:hAnsi="Times New Roman" w:cs="Times New Roman"/>
        </w:rPr>
        <w:t>u</w:t>
      </w:r>
      <w:r w:rsidR="00956AC8" w:rsidRPr="00451B3C">
        <w:rPr>
          <w:rFonts w:ascii="Times New Roman" w:hAnsi="Times New Roman" w:cs="Times New Roman"/>
        </w:rPr>
        <w:t xml:space="preserve"> </w:t>
      </w:r>
      <w:r w:rsidR="00FE1CED" w:rsidRPr="00451B3C">
        <w:rPr>
          <w:rFonts w:ascii="Times New Roman" w:hAnsi="Times New Roman" w:cs="Times New Roman"/>
        </w:rPr>
        <w:t>iespēj</w:t>
      </w:r>
      <w:r w:rsidR="00C468E5" w:rsidRPr="00451B3C">
        <w:rPr>
          <w:rFonts w:ascii="Times New Roman" w:hAnsi="Times New Roman" w:cs="Times New Roman"/>
        </w:rPr>
        <w:t>u</w:t>
      </w:r>
      <w:r w:rsidR="00FE1CED" w:rsidRPr="00451B3C">
        <w:rPr>
          <w:rFonts w:ascii="Times New Roman" w:hAnsi="Times New Roman" w:cs="Times New Roman"/>
        </w:rPr>
        <w:t xml:space="preserve"> uzņēmuma un uzņēmēja veiksmīgai </w:t>
      </w:r>
      <w:r w:rsidR="00C468E5" w:rsidRPr="00451B3C">
        <w:rPr>
          <w:rFonts w:ascii="Times New Roman" w:hAnsi="Times New Roman" w:cs="Times New Roman"/>
        </w:rPr>
        <w:t>otrajai</w:t>
      </w:r>
      <w:r w:rsidR="00FE1CED" w:rsidRPr="00451B3C">
        <w:rPr>
          <w:rFonts w:ascii="Times New Roman" w:hAnsi="Times New Roman" w:cs="Times New Roman"/>
        </w:rPr>
        <w:t xml:space="preserve"> iespējai.</w:t>
      </w:r>
      <w:r w:rsidR="00C42BAF" w:rsidRPr="00451B3C">
        <w:rPr>
          <w:rFonts w:ascii="Times New Roman" w:hAnsi="Times New Roman" w:cs="Times New Roman"/>
        </w:rPr>
        <w:t xml:space="preserve"> </w:t>
      </w:r>
      <w:bookmarkEnd w:id="98"/>
      <w:r w:rsidR="00C42BAF" w:rsidRPr="00451B3C">
        <w:rPr>
          <w:rFonts w:ascii="Times New Roman" w:hAnsi="Times New Roman" w:cs="Times New Roman"/>
        </w:rPr>
        <w:t xml:space="preserve">Attēls </w:t>
      </w:r>
      <w:r w:rsidR="005315CD" w:rsidRPr="00451B3C">
        <w:rPr>
          <w:rFonts w:ascii="Times New Roman" w:hAnsi="Times New Roman" w:cs="Times New Roman"/>
        </w:rPr>
        <w:t>34.</w:t>
      </w:r>
    </w:p>
    <w:p w14:paraId="6C80C074" w14:textId="1A5D5B56" w:rsidR="00943773" w:rsidRPr="00451B3C" w:rsidRDefault="00943773" w:rsidP="00352718">
      <w:pPr>
        <w:rPr>
          <w:rFonts w:ascii="Times New Roman" w:hAnsi="Times New Roman" w:cs="Times New Roman"/>
        </w:rPr>
      </w:pPr>
      <w:r w:rsidRPr="00451B3C">
        <w:rPr>
          <w:noProof/>
          <w:lang w:eastAsia="lv-LV"/>
        </w:rPr>
        <w:lastRenderedPageBreak/>
        <w:drawing>
          <wp:inline distT="0" distB="0" distL="0" distR="0" wp14:anchorId="5669F952" wp14:editId="7DC40CC9">
            <wp:extent cx="5728970" cy="196389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42579" cy="1968564"/>
                    </a:xfrm>
                    <a:prstGeom prst="rect">
                      <a:avLst/>
                    </a:prstGeom>
                  </pic:spPr>
                </pic:pic>
              </a:graphicData>
            </a:graphic>
          </wp:inline>
        </w:drawing>
      </w:r>
    </w:p>
    <w:p w14:paraId="61C830B5" w14:textId="7D251E81" w:rsidR="00943773" w:rsidRPr="00451B3C" w:rsidRDefault="00051DDE" w:rsidP="00562A19">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34. a</w:t>
      </w:r>
      <w:r w:rsidRPr="00451B3C">
        <w:rPr>
          <w:rFonts w:ascii="Times New Roman" w:hAnsi="Times New Roman" w:cs="Times New Roman"/>
          <w:color w:val="auto"/>
          <w:sz w:val="20"/>
          <w:szCs w:val="20"/>
        </w:rPr>
        <w:t>ttēls</w:t>
      </w:r>
      <w:r w:rsidR="00562A19" w:rsidRPr="00451B3C">
        <w:rPr>
          <w:rFonts w:ascii="Times New Roman" w:hAnsi="Times New Roman" w:cs="Times New Roman"/>
          <w:color w:val="auto"/>
          <w:sz w:val="20"/>
          <w:szCs w:val="20"/>
        </w:rPr>
        <w:t xml:space="preserve">. Igaunijas, Latvijas, Lietuvas un Polijas maksātnespējas procesam vidējais nepieciešamais laiks un tā salīdzinājums ar OECD augsta ienākuma valstīm. Avots: Pasaules </w:t>
      </w:r>
      <w:r>
        <w:rPr>
          <w:rFonts w:ascii="Times New Roman" w:hAnsi="Times New Roman" w:cs="Times New Roman"/>
          <w:color w:val="auto"/>
          <w:sz w:val="20"/>
          <w:szCs w:val="20"/>
        </w:rPr>
        <w:t>B</w:t>
      </w:r>
      <w:r w:rsidR="00562A19" w:rsidRPr="00451B3C">
        <w:rPr>
          <w:rFonts w:ascii="Times New Roman" w:hAnsi="Times New Roman" w:cs="Times New Roman"/>
          <w:color w:val="auto"/>
          <w:sz w:val="20"/>
          <w:szCs w:val="20"/>
        </w:rPr>
        <w:t>ankas indekss “</w:t>
      </w:r>
      <w:proofErr w:type="spellStart"/>
      <w:r w:rsidR="00562A19" w:rsidRPr="00451B3C">
        <w:rPr>
          <w:rFonts w:ascii="Times New Roman" w:hAnsi="Times New Roman" w:cs="Times New Roman"/>
          <w:color w:val="auto"/>
          <w:sz w:val="20"/>
          <w:szCs w:val="20"/>
        </w:rPr>
        <w:t>Doing</w:t>
      </w:r>
      <w:proofErr w:type="spellEnd"/>
      <w:r w:rsidR="00562A19" w:rsidRPr="00451B3C">
        <w:rPr>
          <w:rFonts w:ascii="Times New Roman" w:hAnsi="Times New Roman" w:cs="Times New Roman"/>
          <w:color w:val="auto"/>
          <w:sz w:val="20"/>
          <w:szCs w:val="20"/>
        </w:rPr>
        <w:t xml:space="preserve"> </w:t>
      </w:r>
      <w:proofErr w:type="spellStart"/>
      <w:r w:rsidR="00562A19" w:rsidRPr="00451B3C">
        <w:rPr>
          <w:rFonts w:ascii="Times New Roman" w:hAnsi="Times New Roman" w:cs="Times New Roman"/>
          <w:color w:val="auto"/>
          <w:sz w:val="20"/>
          <w:szCs w:val="20"/>
        </w:rPr>
        <w:t>Business</w:t>
      </w:r>
      <w:proofErr w:type="spellEnd"/>
      <w:r w:rsidR="00562A19" w:rsidRPr="00451B3C">
        <w:rPr>
          <w:rFonts w:ascii="Times New Roman" w:hAnsi="Times New Roman" w:cs="Times New Roman"/>
          <w:color w:val="auto"/>
          <w:sz w:val="20"/>
          <w:szCs w:val="20"/>
        </w:rPr>
        <w:t xml:space="preserve"> 2020” Igaunija, Latvija, Polija un Lietuva.</w:t>
      </w:r>
    </w:p>
    <w:p w14:paraId="7E907AF7" w14:textId="14103C0B" w:rsidR="00352718" w:rsidRPr="00451B3C" w:rsidRDefault="003E232D" w:rsidP="00C11C3B">
      <w:pPr>
        <w:jc w:val="both"/>
        <w:rPr>
          <w:rFonts w:ascii="Times New Roman" w:hAnsi="Times New Roman" w:cs="Times New Roman"/>
        </w:rPr>
      </w:pPr>
      <w:bookmarkStart w:id="100" w:name="_Hlk43983843"/>
      <w:r w:rsidRPr="00451B3C">
        <w:rPr>
          <w:rFonts w:ascii="Times New Roman" w:hAnsi="Times New Roman" w:cs="Times New Roman"/>
        </w:rPr>
        <w:t>Parāda atgūšanas likme arī Polijā ir vislielākā, proti</w:t>
      </w:r>
      <w:r w:rsidR="00051DDE">
        <w:rPr>
          <w:rFonts w:ascii="Times New Roman" w:hAnsi="Times New Roman" w:cs="Times New Roman"/>
        </w:rPr>
        <w:t>,</w:t>
      </w:r>
      <w:r w:rsidRPr="00451B3C">
        <w:rPr>
          <w:rFonts w:ascii="Times New Roman" w:hAnsi="Times New Roman" w:cs="Times New Roman"/>
        </w:rPr>
        <w:t xml:space="preserve"> 60,9 centi no dolāra, tomēr tā nesasniedz OECD augsta ienākumu valstu līmeni </w:t>
      </w:r>
      <w:r w:rsidR="00051DDE" w:rsidRPr="00451B3C">
        <w:rPr>
          <w:rFonts w:ascii="Times New Roman" w:hAnsi="Times New Roman" w:cs="Times New Roman"/>
        </w:rPr>
        <w:t>–</w:t>
      </w:r>
      <w:r w:rsidR="00051DDE">
        <w:rPr>
          <w:rFonts w:ascii="Times New Roman" w:hAnsi="Times New Roman" w:cs="Times New Roman"/>
        </w:rPr>
        <w:t xml:space="preserve"> </w:t>
      </w:r>
      <w:r w:rsidRPr="00451B3C">
        <w:rPr>
          <w:rFonts w:ascii="Times New Roman" w:hAnsi="Times New Roman" w:cs="Times New Roman"/>
        </w:rPr>
        <w:t>70,2 centus no dolāra. Baltijas valstīs atguvuma likme ir visaugstākā</w:t>
      </w:r>
      <w:r w:rsidR="00051DDE">
        <w:rPr>
          <w:rFonts w:ascii="Times New Roman" w:hAnsi="Times New Roman" w:cs="Times New Roman"/>
        </w:rPr>
        <w:t>:</w:t>
      </w:r>
      <w:r w:rsidRPr="00451B3C">
        <w:rPr>
          <w:rFonts w:ascii="Times New Roman" w:hAnsi="Times New Roman" w:cs="Times New Roman"/>
        </w:rPr>
        <w:t xml:space="preserve"> Latvijā</w:t>
      </w:r>
      <w:r w:rsidR="00C00BE0" w:rsidRPr="00451B3C">
        <w:rPr>
          <w:rFonts w:ascii="Times New Roman" w:hAnsi="Times New Roman" w:cs="Times New Roman"/>
        </w:rPr>
        <w:t xml:space="preserve"> </w:t>
      </w:r>
      <w:r w:rsidR="00051DDE" w:rsidRPr="00451B3C">
        <w:rPr>
          <w:rFonts w:ascii="Times New Roman" w:hAnsi="Times New Roman" w:cs="Times New Roman"/>
        </w:rPr>
        <w:t>–</w:t>
      </w:r>
      <w:r w:rsidR="00051DDE">
        <w:rPr>
          <w:rFonts w:ascii="Times New Roman" w:hAnsi="Times New Roman" w:cs="Times New Roman"/>
        </w:rPr>
        <w:t xml:space="preserve"> </w:t>
      </w:r>
      <w:r w:rsidRPr="00451B3C">
        <w:rPr>
          <w:rFonts w:ascii="Times New Roman" w:hAnsi="Times New Roman" w:cs="Times New Roman"/>
        </w:rPr>
        <w:t xml:space="preserve">41,4, sekojot Lietuvai </w:t>
      </w:r>
      <w:r w:rsidR="00051DDE">
        <w:rPr>
          <w:rFonts w:ascii="Times New Roman" w:hAnsi="Times New Roman" w:cs="Times New Roman"/>
        </w:rPr>
        <w:t xml:space="preserve">ar </w:t>
      </w:r>
      <w:r w:rsidRPr="00451B3C">
        <w:rPr>
          <w:rFonts w:ascii="Times New Roman" w:hAnsi="Times New Roman" w:cs="Times New Roman"/>
        </w:rPr>
        <w:t xml:space="preserve">40,3 un Igaunijai ar 36,1 </w:t>
      </w:r>
      <w:r w:rsidR="00051DDE" w:rsidRPr="00451B3C">
        <w:rPr>
          <w:rFonts w:ascii="Times New Roman" w:hAnsi="Times New Roman" w:cs="Times New Roman"/>
        </w:rPr>
        <w:t>cent</w:t>
      </w:r>
      <w:r w:rsidR="00051DDE">
        <w:rPr>
          <w:rFonts w:ascii="Times New Roman" w:hAnsi="Times New Roman" w:cs="Times New Roman"/>
        </w:rPr>
        <w:t>u</w:t>
      </w:r>
      <w:r w:rsidR="00051DDE" w:rsidRPr="00451B3C">
        <w:rPr>
          <w:rFonts w:ascii="Times New Roman" w:hAnsi="Times New Roman" w:cs="Times New Roman"/>
        </w:rPr>
        <w:t xml:space="preserve"> </w:t>
      </w:r>
      <w:r w:rsidRPr="00451B3C">
        <w:rPr>
          <w:rFonts w:ascii="Times New Roman" w:hAnsi="Times New Roman" w:cs="Times New Roman"/>
        </w:rPr>
        <w:t xml:space="preserve">no dolāra. </w:t>
      </w:r>
      <w:bookmarkEnd w:id="100"/>
      <w:r w:rsidR="00C42BAF" w:rsidRPr="00451B3C">
        <w:rPr>
          <w:rFonts w:ascii="Times New Roman" w:hAnsi="Times New Roman" w:cs="Times New Roman"/>
        </w:rPr>
        <w:t xml:space="preserve">Attēls </w:t>
      </w:r>
      <w:r w:rsidR="005315CD" w:rsidRPr="00451B3C">
        <w:rPr>
          <w:rFonts w:ascii="Times New Roman" w:hAnsi="Times New Roman" w:cs="Times New Roman"/>
        </w:rPr>
        <w:t>35</w:t>
      </w:r>
      <w:r w:rsidR="00C42BAF" w:rsidRPr="00451B3C">
        <w:rPr>
          <w:rFonts w:ascii="Times New Roman" w:hAnsi="Times New Roman" w:cs="Times New Roman"/>
        </w:rPr>
        <w:t>.</w:t>
      </w:r>
    </w:p>
    <w:p w14:paraId="46134975" w14:textId="1A6B119C" w:rsidR="003E232D" w:rsidRPr="00451B3C" w:rsidRDefault="003E232D" w:rsidP="00352718">
      <w:pPr>
        <w:rPr>
          <w:rFonts w:ascii="Times New Roman" w:hAnsi="Times New Roman" w:cs="Times New Roman"/>
        </w:rPr>
      </w:pPr>
      <w:r w:rsidRPr="00451B3C">
        <w:rPr>
          <w:noProof/>
          <w:lang w:eastAsia="lv-LV"/>
        </w:rPr>
        <w:drawing>
          <wp:inline distT="0" distB="0" distL="0" distR="0" wp14:anchorId="1F7DD1FB" wp14:editId="40A6710C">
            <wp:extent cx="6192520" cy="243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92520" cy="2438400"/>
                    </a:xfrm>
                    <a:prstGeom prst="rect">
                      <a:avLst/>
                    </a:prstGeom>
                  </pic:spPr>
                </pic:pic>
              </a:graphicData>
            </a:graphic>
          </wp:inline>
        </w:drawing>
      </w:r>
    </w:p>
    <w:p w14:paraId="188F5BAD" w14:textId="7CAD21C4" w:rsidR="00C7036F" w:rsidRPr="00451B3C" w:rsidRDefault="00051DDE" w:rsidP="00C7036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35. a</w:t>
      </w:r>
      <w:r w:rsidRPr="00451B3C">
        <w:rPr>
          <w:rFonts w:ascii="Times New Roman" w:hAnsi="Times New Roman" w:cs="Times New Roman"/>
          <w:color w:val="auto"/>
          <w:sz w:val="20"/>
          <w:szCs w:val="20"/>
        </w:rPr>
        <w:t>ttēls</w:t>
      </w:r>
      <w:r w:rsidR="00C7036F" w:rsidRPr="00451B3C">
        <w:rPr>
          <w:rFonts w:ascii="Times New Roman" w:hAnsi="Times New Roman" w:cs="Times New Roman"/>
          <w:color w:val="auto"/>
          <w:sz w:val="20"/>
          <w:szCs w:val="20"/>
        </w:rPr>
        <w:t xml:space="preserve">. Igaunijas, Latvijas, Lietuvas un Polijas parāda atgūšanas likme salīdzinājumā ar OECD augsta ienākumu valstu vidējo parāda atgūšanas likmi. Avots: Pasaules </w:t>
      </w:r>
      <w:r>
        <w:rPr>
          <w:rFonts w:ascii="Times New Roman" w:hAnsi="Times New Roman" w:cs="Times New Roman"/>
          <w:color w:val="auto"/>
          <w:sz w:val="20"/>
          <w:szCs w:val="20"/>
        </w:rPr>
        <w:t>B</w:t>
      </w:r>
      <w:r w:rsidR="00C7036F" w:rsidRPr="00451B3C">
        <w:rPr>
          <w:rFonts w:ascii="Times New Roman" w:hAnsi="Times New Roman" w:cs="Times New Roman"/>
          <w:color w:val="auto"/>
          <w:sz w:val="20"/>
          <w:szCs w:val="20"/>
        </w:rPr>
        <w:t>ankas indekss “</w:t>
      </w:r>
      <w:proofErr w:type="spellStart"/>
      <w:r w:rsidR="00C7036F" w:rsidRPr="00451B3C">
        <w:rPr>
          <w:rFonts w:ascii="Times New Roman" w:hAnsi="Times New Roman" w:cs="Times New Roman"/>
          <w:color w:val="auto"/>
          <w:sz w:val="20"/>
          <w:szCs w:val="20"/>
        </w:rPr>
        <w:t>Doing</w:t>
      </w:r>
      <w:proofErr w:type="spellEnd"/>
      <w:r w:rsidR="00C7036F" w:rsidRPr="00451B3C">
        <w:rPr>
          <w:rFonts w:ascii="Times New Roman" w:hAnsi="Times New Roman" w:cs="Times New Roman"/>
          <w:color w:val="auto"/>
          <w:sz w:val="20"/>
          <w:szCs w:val="20"/>
        </w:rPr>
        <w:t xml:space="preserve"> </w:t>
      </w:r>
      <w:proofErr w:type="spellStart"/>
      <w:r w:rsidR="00C7036F" w:rsidRPr="00451B3C">
        <w:rPr>
          <w:rFonts w:ascii="Times New Roman" w:hAnsi="Times New Roman" w:cs="Times New Roman"/>
          <w:color w:val="auto"/>
          <w:sz w:val="20"/>
          <w:szCs w:val="20"/>
        </w:rPr>
        <w:t>Business</w:t>
      </w:r>
      <w:proofErr w:type="spellEnd"/>
      <w:r w:rsidR="00C7036F" w:rsidRPr="00451B3C">
        <w:rPr>
          <w:rFonts w:ascii="Times New Roman" w:hAnsi="Times New Roman" w:cs="Times New Roman"/>
          <w:color w:val="auto"/>
          <w:sz w:val="20"/>
          <w:szCs w:val="20"/>
        </w:rPr>
        <w:t xml:space="preserve"> 2020” Igaunija, Latvija, Polija un Lietuva.</w:t>
      </w:r>
    </w:p>
    <w:p w14:paraId="0823CBFB" w14:textId="18F54F98" w:rsidR="003E232D" w:rsidRPr="00451B3C" w:rsidRDefault="00A668AF" w:rsidP="00352718">
      <w:pPr>
        <w:rPr>
          <w:rFonts w:ascii="Times New Roman" w:hAnsi="Times New Roman" w:cs="Times New Roman"/>
        </w:rPr>
      </w:pPr>
      <w:bookmarkStart w:id="101" w:name="_Hlk43983873"/>
      <w:r w:rsidRPr="00451B3C">
        <w:rPr>
          <w:rFonts w:ascii="Times New Roman" w:hAnsi="Times New Roman" w:cs="Times New Roman"/>
        </w:rPr>
        <w:t xml:space="preserve">Maksātnespējas procesa izmaksas, </w:t>
      </w:r>
      <w:r w:rsidR="00051DDE">
        <w:rPr>
          <w:rFonts w:ascii="Times New Roman" w:hAnsi="Times New Roman" w:cs="Times New Roman"/>
        </w:rPr>
        <w:t xml:space="preserve">kas tiek </w:t>
      </w:r>
      <w:r w:rsidRPr="00451B3C">
        <w:rPr>
          <w:rFonts w:ascii="Times New Roman" w:hAnsi="Times New Roman" w:cs="Times New Roman"/>
        </w:rPr>
        <w:t>mērītas vērtībā no īpašuma</w:t>
      </w:r>
      <w:r w:rsidR="00051DDE">
        <w:rPr>
          <w:rFonts w:ascii="Times New Roman" w:hAnsi="Times New Roman" w:cs="Times New Roman"/>
        </w:rPr>
        <w:t>,</w:t>
      </w:r>
      <w:r w:rsidRPr="00451B3C">
        <w:rPr>
          <w:rFonts w:ascii="Times New Roman" w:hAnsi="Times New Roman" w:cs="Times New Roman"/>
        </w:rPr>
        <w:t xml:space="preserve"> ir vislielākās Polijā un Lietuvā, attiecīgi 15% n</w:t>
      </w:r>
      <w:r w:rsidR="00C24F07" w:rsidRPr="00451B3C">
        <w:rPr>
          <w:rFonts w:ascii="Times New Roman" w:hAnsi="Times New Roman" w:cs="Times New Roman"/>
        </w:rPr>
        <w:t xml:space="preserve">o </w:t>
      </w:r>
      <w:r w:rsidRPr="00451B3C">
        <w:rPr>
          <w:rFonts w:ascii="Times New Roman" w:hAnsi="Times New Roman" w:cs="Times New Roman"/>
        </w:rPr>
        <w:t xml:space="preserve">parādnieka īpašuma vērtības, </w:t>
      </w:r>
      <w:r w:rsidR="006D45F1">
        <w:rPr>
          <w:rFonts w:ascii="Times New Roman" w:hAnsi="Times New Roman" w:cs="Times New Roman"/>
        </w:rPr>
        <w:t>s</w:t>
      </w:r>
      <w:r w:rsidRPr="00451B3C">
        <w:rPr>
          <w:rFonts w:ascii="Times New Roman" w:hAnsi="Times New Roman" w:cs="Times New Roman"/>
        </w:rPr>
        <w:t xml:space="preserve">avukārt vismazākās tās ir Igaunijā </w:t>
      </w:r>
      <w:r w:rsidR="00051DDE" w:rsidRPr="00451B3C">
        <w:rPr>
          <w:rFonts w:ascii="Times New Roman" w:hAnsi="Times New Roman" w:cs="Times New Roman"/>
        </w:rPr>
        <w:t>–</w:t>
      </w:r>
      <w:r w:rsidR="00051DDE">
        <w:rPr>
          <w:rFonts w:ascii="Times New Roman" w:hAnsi="Times New Roman" w:cs="Times New Roman"/>
        </w:rPr>
        <w:t xml:space="preserve"> </w:t>
      </w:r>
      <w:r w:rsidRPr="00451B3C">
        <w:rPr>
          <w:rFonts w:ascii="Times New Roman" w:hAnsi="Times New Roman" w:cs="Times New Roman"/>
        </w:rPr>
        <w:t>9</w:t>
      </w:r>
      <w:r w:rsidR="001F0DFF" w:rsidRPr="00451B3C">
        <w:rPr>
          <w:rFonts w:ascii="Times New Roman" w:hAnsi="Times New Roman" w:cs="Times New Roman"/>
        </w:rPr>
        <w:t>%</w:t>
      </w:r>
      <w:r w:rsidRPr="00451B3C">
        <w:rPr>
          <w:rFonts w:ascii="Times New Roman" w:hAnsi="Times New Roman" w:cs="Times New Roman"/>
        </w:rPr>
        <w:t xml:space="preserve"> un Latvijā </w:t>
      </w:r>
      <w:r w:rsidR="00051DDE" w:rsidRPr="00451B3C">
        <w:rPr>
          <w:rFonts w:ascii="Times New Roman" w:hAnsi="Times New Roman" w:cs="Times New Roman"/>
        </w:rPr>
        <w:t>–</w:t>
      </w:r>
      <w:r w:rsidR="00051DDE">
        <w:rPr>
          <w:rFonts w:ascii="Times New Roman" w:hAnsi="Times New Roman" w:cs="Times New Roman"/>
        </w:rPr>
        <w:t xml:space="preserve"> </w:t>
      </w:r>
      <w:r w:rsidRPr="00451B3C">
        <w:rPr>
          <w:rFonts w:ascii="Times New Roman" w:hAnsi="Times New Roman" w:cs="Times New Roman"/>
        </w:rPr>
        <w:t xml:space="preserve">10%. </w:t>
      </w:r>
      <w:bookmarkEnd w:id="101"/>
      <w:r w:rsidR="00C42BAF" w:rsidRPr="00451B3C">
        <w:rPr>
          <w:rFonts w:ascii="Times New Roman" w:hAnsi="Times New Roman" w:cs="Times New Roman"/>
        </w:rPr>
        <w:t xml:space="preserve">Attēls </w:t>
      </w:r>
      <w:r w:rsidR="0097570D" w:rsidRPr="00451B3C">
        <w:rPr>
          <w:rFonts w:ascii="Times New Roman" w:hAnsi="Times New Roman" w:cs="Times New Roman"/>
        </w:rPr>
        <w:t>36</w:t>
      </w:r>
      <w:r w:rsidR="00C42BAF" w:rsidRPr="00451B3C">
        <w:rPr>
          <w:rFonts w:ascii="Times New Roman" w:hAnsi="Times New Roman" w:cs="Times New Roman"/>
        </w:rPr>
        <w:t>.</w:t>
      </w:r>
    </w:p>
    <w:p w14:paraId="54B8F48B" w14:textId="67812EF6" w:rsidR="00A668AF" w:rsidRPr="00451B3C" w:rsidRDefault="00A668AF" w:rsidP="00A77015">
      <w:pPr>
        <w:jc w:val="center"/>
        <w:rPr>
          <w:rFonts w:ascii="Times New Roman" w:hAnsi="Times New Roman" w:cs="Times New Roman"/>
        </w:rPr>
      </w:pPr>
      <w:r w:rsidRPr="00451B3C">
        <w:rPr>
          <w:noProof/>
          <w:lang w:eastAsia="lv-LV"/>
        </w:rPr>
        <w:lastRenderedPageBreak/>
        <w:drawing>
          <wp:inline distT="0" distB="0" distL="0" distR="0" wp14:anchorId="5A8EF4C4" wp14:editId="23895E6F">
            <wp:extent cx="5053543"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99316" cy="2095258"/>
                    </a:xfrm>
                    <a:prstGeom prst="rect">
                      <a:avLst/>
                    </a:prstGeom>
                  </pic:spPr>
                </pic:pic>
              </a:graphicData>
            </a:graphic>
          </wp:inline>
        </w:drawing>
      </w:r>
    </w:p>
    <w:p w14:paraId="61F37C31" w14:textId="652FA3FC" w:rsidR="00A77015" w:rsidRPr="00451B3C" w:rsidRDefault="00051DDE" w:rsidP="00A77015">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36. a</w:t>
      </w:r>
      <w:r w:rsidRPr="00451B3C">
        <w:rPr>
          <w:rFonts w:ascii="Times New Roman" w:hAnsi="Times New Roman" w:cs="Times New Roman"/>
          <w:color w:val="auto"/>
          <w:sz w:val="20"/>
          <w:szCs w:val="20"/>
        </w:rPr>
        <w:t>ttēls</w:t>
      </w:r>
      <w:r w:rsidR="00A77015" w:rsidRPr="00451B3C">
        <w:rPr>
          <w:rFonts w:ascii="Times New Roman" w:hAnsi="Times New Roman" w:cs="Times New Roman"/>
          <w:color w:val="auto"/>
          <w:sz w:val="20"/>
          <w:szCs w:val="20"/>
        </w:rPr>
        <w:t xml:space="preserve">. Igaunijas, Latvijas, Lietuvas un Polijas </w:t>
      </w:r>
      <w:r w:rsidR="00EC4A05" w:rsidRPr="00451B3C">
        <w:rPr>
          <w:rFonts w:ascii="Times New Roman" w:hAnsi="Times New Roman" w:cs="Times New Roman"/>
          <w:color w:val="auto"/>
          <w:sz w:val="20"/>
          <w:szCs w:val="20"/>
        </w:rPr>
        <w:t>maksātnespējas procesa izmaksas</w:t>
      </w:r>
      <w:r w:rsidR="00A77015" w:rsidRPr="00451B3C">
        <w:rPr>
          <w:rFonts w:ascii="Times New Roman" w:hAnsi="Times New Roman" w:cs="Times New Roman"/>
          <w:color w:val="auto"/>
          <w:sz w:val="20"/>
          <w:szCs w:val="20"/>
        </w:rPr>
        <w:t xml:space="preserve"> salīdzinājumā ar OECD augsta ienākumu valstu vidē</w:t>
      </w:r>
      <w:r w:rsidR="008F1378" w:rsidRPr="00451B3C">
        <w:rPr>
          <w:rFonts w:ascii="Times New Roman" w:hAnsi="Times New Roman" w:cs="Times New Roman"/>
          <w:color w:val="auto"/>
          <w:sz w:val="20"/>
          <w:szCs w:val="20"/>
        </w:rPr>
        <w:t>jām maksātnespējas procesa izmaksām</w:t>
      </w:r>
      <w:r w:rsidR="00A77015" w:rsidRPr="00451B3C">
        <w:rPr>
          <w:rFonts w:ascii="Times New Roman" w:hAnsi="Times New Roman" w:cs="Times New Roman"/>
          <w:color w:val="auto"/>
          <w:sz w:val="20"/>
          <w:szCs w:val="20"/>
        </w:rPr>
        <w:t xml:space="preserve">. Avots: Pasaules </w:t>
      </w:r>
      <w:r w:rsidR="00AD2384">
        <w:rPr>
          <w:rFonts w:ascii="Times New Roman" w:hAnsi="Times New Roman" w:cs="Times New Roman"/>
          <w:color w:val="auto"/>
          <w:sz w:val="20"/>
          <w:szCs w:val="20"/>
        </w:rPr>
        <w:t>B</w:t>
      </w:r>
      <w:r w:rsidR="00A77015" w:rsidRPr="00451B3C">
        <w:rPr>
          <w:rFonts w:ascii="Times New Roman" w:hAnsi="Times New Roman" w:cs="Times New Roman"/>
          <w:color w:val="auto"/>
          <w:sz w:val="20"/>
          <w:szCs w:val="20"/>
        </w:rPr>
        <w:t>ankas indekss “</w:t>
      </w:r>
      <w:proofErr w:type="spellStart"/>
      <w:r w:rsidR="00A77015" w:rsidRPr="00451B3C">
        <w:rPr>
          <w:rFonts w:ascii="Times New Roman" w:hAnsi="Times New Roman" w:cs="Times New Roman"/>
          <w:color w:val="auto"/>
          <w:sz w:val="20"/>
          <w:szCs w:val="20"/>
        </w:rPr>
        <w:t>Doing</w:t>
      </w:r>
      <w:proofErr w:type="spellEnd"/>
      <w:r w:rsidR="00A77015" w:rsidRPr="00451B3C">
        <w:rPr>
          <w:rFonts w:ascii="Times New Roman" w:hAnsi="Times New Roman" w:cs="Times New Roman"/>
          <w:color w:val="auto"/>
          <w:sz w:val="20"/>
          <w:szCs w:val="20"/>
        </w:rPr>
        <w:t xml:space="preserve"> </w:t>
      </w:r>
      <w:proofErr w:type="spellStart"/>
      <w:r w:rsidR="00A77015" w:rsidRPr="00451B3C">
        <w:rPr>
          <w:rFonts w:ascii="Times New Roman" w:hAnsi="Times New Roman" w:cs="Times New Roman"/>
          <w:color w:val="auto"/>
          <w:sz w:val="20"/>
          <w:szCs w:val="20"/>
        </w:rPr>
        <w:t>Business</w:t>
      </w:r>
      <w:proofErr w:type="spellEnd"/>
      <w:r w:rsidR="00A77015" w:rsidRPr="00451B3C">
        <w:rPr>
          <w:rFonts w:ascii="Times New Roman" w:hAnsi="Times New Roman" w:cs="Times New Roman"/>
          <w:color w:val="auto"/>
          <w:sz w:val="20"/>
          <w:szCs w:val="20"/>
        </w:rPr>
        <w:t xml:space="preserve"> 2020” Igaunija, Latvija, Polija un Lietuva.</w:t>
      </w:r>
    </w:p>
    <w:p w14:paraId="44DEF8F3" w14:textId="25FE3BC9" w:rsidR="00A668AF" w:rsidRPr="00451B3C" w:rsidRDefault="00A668AF" w:rsidP="00C24F07">
      <w:pPr>
        <w:jc w:val="both"/>
        <w:rPr>
          <w:rFonts w:ascii="Times New Roman" w:hAnsi="Times New Roman" w:cs="Times New Roman"/>
        </w:rPr>
      </w:pPr>
      <w:bookmarkStart w:id="102" w:name="_Hlk43983894"/>
      <w:r w:rsidRPr="00451B3C">
        <w:rPr>
          <w:rFonts w:ascii="Times New Roman" w:hAnsi="Times New Roman" w:cs="Times New Roman"/>
        </w:rPr>
        <w:t xml:space="preserve">Savukārt maksātnespējas procesa kvalitātes indekss, kas sastāv no 4 pamata komponentēm (1) </w:t>
      </w:r>
      <w:r w:rsidR="000A6B08" w:rsidRPr="00451B3C">
        <w:rPr>
          <w:rFonts w:ascii="Times New Roman" w:hAnsi="Times New Roman" w:cs="Times New Roman"/>
        </w:rPr>
        <w:t>m</w:t>
      </w:r>
      <w:r w:rsidRPr="00451B3C">
        <w:rPr>
          <w:rFonts w:ascii="Times New Roman" w:hAnsi="Times New Roman" w:cs="Times New Roman"/>
        </w:rPr>
        <w:t>aksātnespējas procesa sākuma novērtējuma indeksa (0</w:t>
      </w:r>
      <w:r w:rsidR="00AD2384" w:rsidRPr="00451B3C">
        <w:rPr>
          <w:rFonts w:ascii="Times New Roman" w:hAnsi="Times New Roman" w:cs="Times New Roman"/>
        </w:rPr>
        <w:t>–</w:t>
      </w:r>
      <w:r w:rsidRPr="00451B3C">
        <w:rPr>
          <w:rFonts w:ascii="Times New Roman" w:hAnsi="Times New Roman" w:cs="Times New Roman"/>
        </w:rPr>
        <w:t>3); (2) parādnieka aktīvu pārvaldības novērtējuma indeksa (0–6), (3) reorganizācijas procesa novērtējuma indeks</w:t>
      </w:r>
      <w:r w:rsidR="00AD2384">
        <w:rPr>
          <w:rFonts w:ascii="Times New Roman" w:hAnsi="Times New Roman" w:cs="Times New Roman"/>
        </w:rPr>
        <w:t>a</w:t>
      </w:r>
      <w:r w:rsidRPr="00451B3C">
        <w:rPr>
          <w:rFonts w:ascii="Times New Roman" w:hAnsi="Times New Roman" w:cs="Times New Roman"/>
        </w:rPr>
        <w:t xml:space="preserve"> (0</w:t>
      </w:r>
      <w:r w:rsidR="00AD2384" w:rsidRPr="00451B3C">
        <w:rPr>
          <w:rFonts w:ascii="Times New Roman" w:hAnsi="Times New Roman" w:cs="Times New Roman"/>
        </w:rPr>
        <w:t>–</w:t>
      </w:r>
      <w:r w:rsidRPr="00451B3C">
        <w:rPr>
          <w:rFonts w:ascii="Times New Roman" w:hAnsi="Times New Roman" w:cs="Times New Roman"/>
        </w:rPr>
        <w:t xml:space="preserve">3) un (4) kreditora līdzdalības novērtējuma indeksa (0–4), visaugstākais ir </w:t>
      </w:r>
      <w:r w:rsidR="000A6B08" w:rsidRPr="00451B3C">
        <w:rPr>
          <w:rFonts w:ascii="Times New Roman" w:hAnsi="Times New Roman" w:cs="Times New Roman"/>
        </w:rPr>
        <w:t xml:space="preserve">Polijā, </w:t>
      </w:r>
      <w:r w:rsidR="00AD2384">
        <w:rPr>
          <w:rFonts w:ascii="Times New Roman" w:hAnsi="Times New Roman" w:cs="Times New Roman"/>
        </w:rPr>
        <w:t xml:space="preserve">turklāt </w:t>
      </w:r>
      <w:r w:rsidR="000A6B08" w:rsidRPr="00451B3C">
        <w:rPr>
          <w:rFonts w:ascii="Times New Roman" w:hAnsi="Times New Roman" w:cs="Times New Roman"/>
        </w:rPr>
        <w:t xml:space="preserve">novērtēts ar 14 punktiem no 16. </w:t>
      </w:r>
      <w:bookmarkEnd w:id="102"/>
      <w:r w:rsidR="00C42BAF" w:rsidRPr="00451B3C">
        <w:rPr>
          <w:rFonts w:ascii="Times New Roman" w:hAnsi="Times New Roman" w:cs="Times New Roman"/>
        </w:rPr>
        <w:t xml:space="preserve">Attēls </w:t>
      </w:r>
      <w:r w:rsidR="005F1EE3" w:rsidRPr="00451B3C">
        <w:rPr>
          <w:rFonts w:ascii="Times New Roman" w:hAnsi="Times New Roman" w:cs="Times New Roman"/>
        </w:rPr>
        <w:t>37</w:t>
      </w:r>
      <w:r w:rsidR="00C42BAF" w:rsidRPr="00451B3C">
        <w:rPr>
          <w:rFonts w:ascii="Times New Roman" w:hAnsi="Times New Roman" w:cs="Times New Roman"/>
        </w:rPr>
        <w:t>.</w:t>
      </w:r>
    </w:p>
    <w:p w14:paraId="5B077F82" w14:textId="3739820E" w:rsidR="000A6B08" w:rsidRPr="00451B3C" w:rsidRDefault="000A6B08" w:rsidP="00C24F07">
      <w:pPr>
        <w:jc w:val="both"/>
        <w:rPr>
          <w:rFonts w:ascii="Times New Roman" w:hAnsi="Times New Roman" w:cs="Times New Roman"/>
        </w:rPr>
      </w:pPr>
      <w:r w:rsidRPr="00451B3C">
        <w:rPr>
          <w:noProof/>
          <w:lang w:eastAsia="lv-LV"/>
        </w:rPr>
        <w:drawing>
          <wp:inline distT="0" distB="0" distL="0" distR="0" wp14:anchorId="2CC806C9" wp14:editId="4DE0B71F">
            <wp:extent cx="6192520" cy="22466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92520" cy="2246630"/>
                    </a:xfrm>
                    <a:prstGeom prst="rect">
                      <a:avLst/>
                    </a:prstGeom>
                  </pic:spPr>
                </pic:pic>
              </a:graphicData>
            </a:graphic>
          </wp:inline>
        </w:drawing>
      </w:r>
    </w:p>
    <w:p w14:paraId="7615D87E" w14:textId="6C1F673B" w:rsidR="008F1378" w:rsidRPr="00451B3C" w:rsidRDefault="00AD2384" w:rsidP="008F1378">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37. a</w:t>
      </w:r>
      <w:r w:rsidRPr="00451B3C">
        <w:rPr>
          <w:rFonts w:ascii="Times New Roman" w:hAnsi="Times New Roman" w:cs="Times New Roman"/>
          <w:color w:val="auto"/>
          <w:sz w:val="20"/>
          <w:szCs w:val="20"/>
        </w:rPr>
        <w:t>ttēls</w:t>
      </w:r>
      <w:r w:rsidR="008F1378" w:rsidRPr="00451B3C">
        <w:rPr>
          <w:rFonts w:ascii="Times New Roman" w:hAnsi="Times New Roman" w:cs="Times New Roman"/>
          <w:color w:val="auto"/>
          <w:sz w:val="20"/>
          <w:szCs w:val="20"/>
        </w:rPr>
        <w:t xml:space="preserve">. Igaunijas, Latvijas, Lietuvas un Polijas maksātnespējas procesa kvalitātes indeksētais novērtējums salīdzinājumā ar OECD augsta ienākumu valstu vidējo rādītāju. Avots: Pasaules </w:t>
      </w:r>
      <w:r>
        <w:rPr>
          <w:rFonts w:ascii="Times New Roman" w:hAnsi="Times New Roman" w:cs="Times New Roman"/>
          <w:color w:val="auto"/>
          <w:sz w:val="20"/>
          <w:szCs w:val="20"/>
        </w:rPr>
        <w:t>B</w:t>
      </w:r>
      <w:r w:rsidR="008F1378" w:rsidRPr="00451B3C">
        <w:rPr>
          <w:rFonts w:ascii="Times New Roman" w:hAnsi="Times New Roman" w:cs="Times New Roman"/>
          <w:color w:val="auto"/>
          <w:sz w:val="20"/>
          <w:szCs w:val="20"/>
        </w:rPr>
        <w:t>ankas indekss “</w:t>
      </w:r>
      <w:proofErr w:type="spellStart"/>
      <w:r w:rsidR="008F1378" w:rsidRPr="00451B3C">
        <w:rPr>
          <w:rFonts w:ascii="Times New Roman" w:hAnsi="Times New Roman" w:cs="Times New Roman"/>
          <w:color w:val="auto"/>
          <w:sz w:val="20"/>
          <w:szCs w:val="20"/>
        </w:rPr>
        <w:t>Doing</w:t>
      </w:r>
      <w:proofErr w:type="spellEnd"/>
      <w:r w:rsidR="008F1378" w:rsidRPr="00451B3C">
        <w:rPr>
          <w:rFonts w:ascii="Times New Roman" w:hAnsi="Times New Roman" w:cs="Times New Roman"/>
          <w:color w:val="auto"/>
          <w:sz w:val="20"/>
          <w:szCs w:val="20"/>
        </w:rPr>
        <w:t xml:space="preserve"> </w:t>
      </w:r>
      <w:proofErr w:type="spellStart"/>
      <w:r w:rsidR="008F1378" w:rsidRPr="00451B3C">
        <w:rPr>
          <w:rFonts w:ascii="Times New Roman" w:hAnsi="Times New Roman" w:cs="Times New Roman"/>
          <w:color w:val="auto"/>
          <w:sz w:val="20"/>
          <w:szCs w:val="20"/>
        </w:rPr>
        <w:t>Business</w:t>
      </w:r>
      <w:proofErr w:type="spellEnd"/>
      <w:r w:rsidR="008F1378" w:rsidRPr="00451B3C">
        <w:rPr>
          <w:rFonts w:ascii="Times New Roman" w:hAnsi="Times New Roman" w:cs="Times New Roman"/>
          <w:color w:val="auto"/>
          <w:sz w:val="20"/>
          <w:szCs w:val="20"/>
        </w:rPr>
        <w:t xml:space="preserve"> 2020” Igaunija, Latvija, Polija un Lietuva.</w:t>
      </w:r>
    </w:p>
    <w:p w14:paraId="06E957EB" w14:textId="77777777" w:rsidR="001B30DA" w:rsidRPr="00451B3C" w:rsidRDefault="001B30DA" w:rsidP="00C24F07">
      <w:pPr>
        <w:jc w:val="both"/>
        <w:rPr>
          <w:rFonts w:ascii="Times New Roman" w:hAnsi="Times New Roman" w:cs="Times New Roman"/>
        </w:rPr>
      </w:pPr>
    </w:p>
    <w:p w14:paraId="50367007" w14:textId="1B9D38BE" w:rsidR="00A668AF" w:rsidRPr="00451B3C" w:rsidRDefault="006D45F1" w:rsidP="00A668AF">
      <w:pPr>
        <w:rPr>
          <w:rFonts w:ascii="Times New Roman" w:hAnsi="Times New Roman" w:cs="Times New Roman"/>
        </w:rPr>
      </w:pPr>
      <w:r w:rsidRPr="00451B3C">
        <w:rPr>
          <w:rFonts w:ascii="Times New Roman" w:hAnsi="Times New Roman" w:cs="Times New Roman"/>
        </w:rPr>
        <w:t xml:space="preserve">Otrs augstākais ir Igaunijā, novērtēts ar 13 punktiem, </w:t>
      </w:r>
      <w:r w:rsidR="00AD2384">
        <w:rPr>
          <w:rFonts w:ascii="Times New Roman" w:hAnsi="Times New Roman" w:cs="Times New Roman"/>
        </w:rPr>
        <w:t xml:space="preserve">kam </w:t>
      </w:r>
      <w:r w:rsidRPr="00451B3C">
        <w:rPr>
          <w:rFonts w:ascii="Times New Roman" w:hAnsi="Times New Roman" w:cs="Times New Roman"/>
        </w:rPr>
        <w:t xml:space="preserve">seko Latvija ar 12 punktiem un  Lietuva ar 8 punktiem. OECD augsta ienākuma valstīs vidējais rādītājs ir 11,90 punkti. Polija, Igaunija un Latvija pārsniedz šo vidējo rādītāju.  </w:t>
      </w:r>
    </w:p>
    <w:p w14:paraId="0B094AA9" w14:textId="0A6B221B" w:rsidR="001A0429" w:rsidRPr="00451B3C" w:rsidRDefault="001A0429">
      <w:pPr>
        <w:rPr>
          <w:rFonts w:ascii="Times New Roman" w:hAnsi="Times New Roman" w:cs="Times New Roman"/>
        </w:rPr>
      </w:pPr>
      <w:r w:rsidRPr="00451B3C">
        <w:rPr>
          <w:rFonts w:ascii="Times New Roman" w:hAnsi="Times New Roman" w:cs="Times New Roman"/>
        </w:rPr>
        <w:br w:type="page"/>
      </w:r>
    </w:p>
    <w:p w14:paraId="4B082173" w14:textId="77777777" w:rsidR="00A668AF" w:rsidRPr="00451B3C" w:rsidRDefault="00A668AF" w:rsidP="00A668AF">
      <w:pPr>
        <w:rPr>
          <w:rFonts w:ascii="Times New Roman" w:hAnsi="Times New Roman" w:cs="Times New Roman"/>
        </w:rPr>
      </w:pPr>
    </w:p>
    <w:p w14:paraId="61950932" w14:textId="20A4DA4F" w:rsidR="00736501" w:rsidRPr="00451B3C" w:rsidRDefault="00DB491F" w:rsidP="00F41B0B">
      <w:pPr>
        <w:pStyle w:val="Heading3"/>
        <w:numPr>
          <w:ilvl w:val="2"/>
          <w:numId w:val="6"/>
        </w:numPr>
        <w:rPr>
          <w:rFonts w:ascii="Times New Roman" w:hAnsi="Times New Roman" w:cs="Times New Roman"/>
          <w:b/>
          <w:bCs/>
          <w:color w:val="auto"/>
        </w:rPr>
      </w:pPr>
      <w:bookmarkStart w:id="103" w:name="_Toc45316100"/>
      <w:r w:rsidRPr="00451B3C">
        <w:rPr>
          <w:rFonts w:ascii="Times New Roman" w:hAnsi="Times New Roman" w:cs="Times New Roman"/>
          <w:b/>
          <w:bCs/>
          <w:color w:val="auto"/>
        </w:rPr>
        <w:t xml:space="preserve">Eiropas Komisijas </w:t>
      </w:r>
      <w:r w:rsidR="00AD2384">
        <w:rPr>
          <w:rFonts w:ascii="Times New Roman" w:hAnsi="Times New Roman" w:cs="Times New Roman"/>
          <w:b/>
          <w:bCs/>
          <w:color w:val="auto"/>
        </w:rPr>
        <w:t xml:space="preserve">sniegtais </w:t>
      </w:r>
      <w:r w:rsidR="00DF0BB4" w:rsidRPr="00451B3C">
        <w:rPr>
          <w:rFonts w:ascii="Times New Roman" w:hAnsi="Times New Roman" w:cs="Times New Roman"/>
          <w:b/>
          <w:bCs/>
          <w:color w:val="auto"/>
        </w:rPr>
        <w:t>o</w:t>
      </w:r>
      <w:r w:rsidRPr="00451B3C">
        <w:rPr>
          <w:rFonts w:ascii="Times New Roman" w:hAnsi="Times New Roman" w:cs="Times New Roman"/>
          <w:b/>
          <w:bCs/>
          <w:color w:val="auto"/>
        </w:rPr>
        <w:t xml:space="preserve">trās iespējas </w:t>
      </w:r>
      <w:r w:rsidR="00B60647" w:rsidRPr="00451B3C">
        <w:rPr>
          <w:rFonts w:ascii="Times New Roman" w:hAnsi="Times New Roman" w:cs="Times New Roman"/>
          <w:b/>
          <w:bCs/>
          <w:color w:val="auto"/>
        </w:rPr>
        <w:t>no</w:t>
      </w:r>
      <w:r w:rsidRPr="00451B3C">
        <w:rPr>
          <w:rFonts w:ascii="Times New Roman" w:hAnsi="Times New Roman" w:cs="Times New Roman"/>
          <w:b/>
          <w:bCs/>
          <w:color w:val="auto"/>
        </w:rPr>
        <w:t>vērtējums</w:t>
      </w:r>
      <w:bookmarkEnd w:id="103"/>
    </w:p>
    <w:p w14:paraId="1BE0B135" w14:textId="6F5B494A" w:rsidR="009437A0" w:rsidRPr="00451B3C" w:rsidRDefault="009437A0" w:rsidP="00736501">
      <w:pPr>
        <w:rPr>
          <w:rFonts w:ascii="Times New Roman" w:hAnsi="Times New Roman" w:cs="Times New Roman"/>
          <w:sz w:val="24"/>
          <w:szCs w:val="24"/>
        </w:rPr>
      </w:pPr>
    </w:p>
    <w:p w14:paraId="1C179B30" w14:textId="0D9EF38C" w:rsidR="00DB491F" w:rsidRPr="00451B3C" w:rsidRDefault="00DB491F" w:rsidP="00DB491F">
      <w:pPr>
        <w:jc w:val="both"/>
        <w:rPr>
          <w:rFonts w:ascii="Times New Roman" w:hAnsi="Times New Roman" w:cs="Times New Roman"/>
        </w:rPr>
      </w:pPr>
      <w:r w:rsidRPr="00451B3C">
        <w:rPr>
          <w:rFonts w:ascii="Times New Roman" w:hAnsi="Times New Roman" w:cs="Times New Roman"/>
        </w:rPr>
        <w:t>Eiropas Komisija ik</w:t>
      </w:r>
      <w:r w:rsidR="00AD2384">
        <w:rPr>
          <w:rFonts w:ascii="Times New Roman" w:hAnsi="Times New Roman" w:cs="Times New Roman"/>
        </w:rPr>
        <w:t xml:space="preserve"> </w:t>
      </w:r>
      <w:r w:rsidR="00AD2384" w:rsidRPr="00451B3C">
        <w:rPr>
          <w:rFonts w:ascii="Times New Roman" w:hAnsi="Times New Roman" w:cs="Times New Roman"/>
        </w:rPr>
        <w:t>gad</w:t>
      </w:r>
      <w:r w:rsidR="00AD2384">
        <w:rPr>
          <w:rFonts w:ascii="Times New Roman" w:hAnsi="Times New Roman" w:cs="Times New Roman"/>
        </w:rPr>
        <w:t>u</w:t>
      </w:r>
      <w:r w:rsidR="00AD2384" w:rsidRPr="00451B3C">
        <w:rPr>
          <w:rFonts w:ascii="Times New Roman" w:hAnsi="Times New Roman" w:cs="Times New Roman"/>
        </w:rPr>
        <w:t xml:space="preserve"> </w:t>
      </w:r>
      <w:r w:rsidR="00AD2384">
        <w:rPr>
          <w:rFonts w:ascii="Times New Roman" w:hAnsi="Times New Roman" w:cs="Times New Roman"/>
        </w:rPr>
        <w:t>sniedz</w:t>
      </w:r>
      <w:r w:rsidR="00AD2384" w:rsidRPr="00451B3C">
        <w:rPr>
          <w:rFonts w:ascii="Times New Roman" w:hAnsi="Times New Roman" w:cs="Times New Roman"/>
        </w:rPr>
        <w:t xml:space="preserve"> </w:t>
      </w:r>
      <w:r w:rsidRPr="00451B3C">
        <w:rPr>
          <w:rFonts w:ascii="Times New Roman" w:hAnsi="Times New Roman" w:cs="Times New Roman"/>
        </w:rPr>
        <w:t xml:space="preserve">MVU darbības pārskatu, kas ir viens no galvenajiem instrumentiem, ko </w:t>
      </w:r>
      <w:r w:rsidR="00A20381" w:rsidRPr="00451B3C">
        <w:rPr>
          <w:rFonts w:ascii="Times New Roman" w:hAnsi="Times New Roman" w:cs="Times New Roman"/>
        </w:rPr>
        <w:t>EK</w:t>
      </w:r>
      <w:r w:rsidRPr="00451B3C">
        <w:rPr>
          <w:rFonts w:ascii="Times New Roman" w:hAnsi="Times New Roman" w:cs="Times New Roman"/>
        </w:rPr>
        <w:t xml:space="preserve"> izmanto, lai katru gadu uzraudzītu un novērtētu </w:t>
      </w:r>
      <w:r w:rsidR="00857B76" w:rsidRPr="00451B3C">
        <w:rPr>
          <w:rFonts w:ascii="Times New Roman" w:hAnsi="Times New Roman" w:cs="Times New Roman"/>
        </w:rPr>
        <w:t xml:space="preserve">ES </w:t>
      </w:r>
      <w:r w:rsidRPr="00451B3C">
        <w:rPr>
          <w:rFonts w:ascii="Times New Roman" w:hAnsi="Times New Roman" w:cs="Times New Roman"/>
        </w:rPr>
        <w:t xml:space="preserve">valstu progresu MVU </w:t>
      </w:r>
      <w:r w:rsidR="00857B76" w:rsidRPr="00451B3C">
        <w:rPr>
          <w:rFonts w:ascii="Times New Roman" w:hAnsi="Times New Roman" w:cs="Times New Roman"/>
        </w:rPr>
        <w:t xml:space="preserve">vides </w:t>
      </w:r>
      <w:r w:rsidRPr="00451B3C">
        <w:rPr>
          <w:rFonts w:ascii="Times New Roman" w:hAnsi="Times New Roman" w:cs="Times New Roman"/>
        </w:rPr>
        <w:t>novērtēšanai</w:t>
      </w:r>
      <w:r w:rsidR="00857B76" w:rsidRPr="00451B3C">
        <w:rPr>
          <w:rFonts w:ascii="Times New Roman" w:hAnsi="Times New Roman" w:cs="Times New Roman"/>
        </w:rPr>
        <w:t xml:space="preserve">. </w:t>
      </w:r>
      <w:r w:rsidRPr="00451B3C">
        <w:rPr>
          <w:rFonts w:ascii="Times New Roman" w:hAnsi="Times New Roman" w:cs="Times New Roman"/>
        </w:rPr>
        <w:t xml:space="preserve">MVU Eiropas </w:t>
      </w:r>
      <w:r w:rsidR="00AD2384">
        <w:rPr>
          <w:rFonts w:ascii="Times New Roman" w:hAnsi="Times New Roman" w:cs="Times New Roman"/>
        </w:rPr>
        <w:t>S</w:t>
      </w:r>
      <w:r w:rsidRPr="00451B3C">
        <w:rPr>
          <w:rFonts w:ascii="Times New Roman" w:hAnsi="Times New Roman" w:cs="Times New Roman"/>
        </w:rPr>
        <w:t xml:space="preserve">avienībā </w:t>
      </w:r>
      <w:r w:rsidR="00AD2384">
        <w:rPr>
          <w:rFonts w:ascii="Times New Roman" w:hAnsi="Times New Roman" w:cs="Times New Roman"/>
        </w:rPr>
        <w:t>veido</w:t>
      </w:r>
      <w:r w:rsidR="00AD2384" w:rsidRPr="00451B3C">
        <w:rPr>
          <w:rFonts w:ascii="Times New Roman" w:hAnsi="Times New Roman" w:cs="Times New Roman"/>
        </w:rPr>
        <w:t xml:space="preserve"> </w:t>
      </w:r>
      <w:r w:rsidRPr="00451B3C">
        <w:rPr>
          <w:rFonts w:ascii="Times New Roman" w:hAnsi="Times New Roman" w:cs="Times New Roman"/>
        </w:rPr>
        <w:t>99% no kopēj</w:t>
      </w:r>
      <w:r w:rsidR="004607D0" w:rsidRPr="00451B3C">
        <w:rPr>
          <w:rFonts w:ascii="Times New Roman" w:hAnsi="Times New Roman" w:cs="Times New Roman"/>
        </w:rPr>
        <w:t>o</w:t>
      </w:r>
      <w:r w:rsidRPr="00451B3C">
        <w:rPr>
          <w:rFonts w:ascii="Times New Roman" w:hAnsi="Times New Roman" w:cs="Times New Roman"/>
        </w:rPr>
        <w:t xml:space="preserve"> uzņē</w:t>
      </w:r>
      <w:r w:rsidR="00E965C6" w:rsidRPr="00451B3C">
        <w:rPr>
          <w:rFonts w:ascii="Times New Roman" w:hAnsi="Times New Roman" w:cs="Times New Roman"/>
        </w:rPr>
        <w:t>mumu</w:t>
      </w:r>
      <w:r w:rsidR="004607D0" w:rsidRPr="00451B3C">
        <w:rPr>
          <w:rFonts w:ascii="Times New Roman" w:hAnsi="Times New Roman" w:cs="Times New Roman"/>
        </w:rPr>
        <w:t xml:space="preserve"> skaita</w:t>
      </w:r>
      <w:r w:rsidRPr="00451B3C">
        <w:rPr>
          <w:rFonts w:ascii="Times New Roman" w:hAnsi="Times New Roman" w:cs="Times New Roman"/>
        </w:rPr>
        <w:t>.</w:t>
      </w:r>
      <w:r w:rsidR="002221F0" w:rsidRPr="00451B3C">
        <w:rPr>
          <w:rStyle w:val="FootnoteReference"/>
          <w:rFonts w:ascii="Times New Roman" w:hAnsi="Times New Roman" w:cs="Times New Roman"/>
        </w:rPr>
        <w:footnoteReference w:id="77"/>
      </w:r>
      <w:r w:rsidRPr="00451B3C">
        <w:rPr>
          <w:rFonts w:ascii="Times New Roman" w:hAnsi="Times New Roman" w:cs="Times New Roman"/>
        </w:rPr>
        <w:t xml:space="preserve"> </w:t>
      </w:r>
    </w:p>
    <w:p w14:paraId="48AD9FD4" w14:textId="095EC4EF" w:rsidR="00875344" w:rsidRPr="00451B3C" w:rsidRDefault="00875344" w:rsidP="00BB7E2C">
      <w:pPr>
        <w:jc w:val="both"/>
        <w:rPr>
          <w:rFonts w:ascii="Times New Roman" w:hAnsi="Times New Roman" w:cs="Times New Roman"/>
        </w:rPr>
      </w:pPr>
      <w:r w:rsidRPr="00451B3C">
        <w:rPr>
          <w:rFonts w:ascii="Times New Roman" w:hAnsi="Times New Roman" w:cs="Times New Roman"/>
        </w:rPr>
        <w:t xml:space="preserve">MVU darbības pārskats ir viens no galvenajiem instrumentiem, ko </w:t>
      </w:r>
      <w:r w:rsidR="00B02194" w:rsidRPr="00451B3C">
        <w:rPr>
          <w:rFonts w:ascii="Times New Roman" w:hAnsi="Times New Roman" w:cs="Times New Roman"/>
        </w:rPr>
        <w:t>EK</w:t>
      </w:r>
      <w:r w:rsidRPr="00451B3C">
        <w:rPr>
          <w:rFonts w:ascii="Times New Roman" w:hAnsi="Times New Roman" w:cs="Times New Roman"/>
        </w:rPr>
        <w:t xml:space="preserve"> izmanto, lai katru gadu uzraudzītu un novērtētu dalībvalstu progresu Mazās uzņēmējdarbības akta (MUA) īstenošanā. MUA cenšas veicināt MVU attīstību un novērst šķēršļus MVU izaugsmei. Tā nav juridiska prasība, bet tā vietā ir </w:t>
      </w:r>
      <w:r w:rsidR="00AD2384">
        <w:rPr>
          <w:rFonts w:ascii="Times New Roman" w:hAnsi="Times New Roman" w:cs="Times New Roman"/>
        </w:rPr>
        <w:t>vairāki</w:t>
      </w:r>
      <w:r w:rsidR="00AD2384" w:rsidRPr="00451B3C">
        <w:rPr>
          <w:rFonts w:ascii="Times New Roman" w:hAnsi="Times New Roman" w:cs="Times New Roman"/>
        </w:rPr>
        <w:t xml:space="preserve"> </w:t>
      </w:r>
      <w:r w:rsidRPr="00451B3C">
        <w:rPr>
          <w:rFonts w:ascii="Times New Roman" w:hAnsi="Times New Roman" w:cs="Times New Roman"/>
        </w:rPr>
        <w:t>norāžu pasākum</w:t>
      </w:r>
      <w:r w:rsidR="00AD2384">
        <w:rPr>
          <w:rFonts w:ascii="Times New Roman" w:hAnsi="Times New Roman" w:cs="Times New Roman"/>
        </w:rPr>
        <w:t>i</w:t>
      </w:r>
      <w:r w:rsidRPr="00451B3C">
        <w:rPr>
          <w:rFonts w:ascii="Times New Roman" w:hAnsi="Times New Roman" w:cs="Times New Roman"/>
        </w:rPr>
        <w:t xml:space="preserve">, kurus var pielāgot katras valsts īpašajām vajadzībām. </w:t>
      </w:r>
      <w:r w:rsidR="00AD2384" w:rsidRPr="00451B3C">
        <w:rPr>
          <w:rFonts w:ascii="Times New Roman" w:hAnsi="Times New Roman" w:cs="Times New Roman"/>
        </w:rPr>
        <w:t>Š</w:t>
      </w:r>
      <w:r w:rsidR="00AD2384">
        <w:rPr>
          <w:rFonts w:ascii="Times New Roman" w:hAnsi="Times New Roman" w:cs="Times New Roman"/>
        </w:rPr>
        <w:t>o</w:t>
      </w:r>
      <w:r w:rsidR="00AD2384" w:rsidRPr="00451B3C">
        <w:rPr>
          <w:rFonts w:ascii="Times New Roman" w:hAnsi="Times New Roman" w:cs="Times New Roman"/>
        </w:rPr>
        <w:t xml:space="preserve"> vadlīnij</w:t>
      </w:r>
      <w:r w:rsidR="00AD2384">
        <w:rPr>
          <w:rFonts w:ascii="Times New Roman" w:hAnsi="Times New Roman" w:cs="Times New Roman"/>
        </w:rPr>
        <w:t>u</w:t>
      </w:r>
      <w:r w:rsidR="00AD2384" w:rsidRPr="00451B3C">
        <w:rPr>
          <w:rFonts w:ascii="Times New Roman" w:hAnsi="Times New Roman" w:cs="Times New Roman"/>
        </w:rPr>
        <w:t xml:space="preserve"> </w:t>
      </w:r>
      <w:r w:rsidR="00AD2384">
        <w:rPr>
          <w:rFonts w:ascii="Times New Roman" w:hAnsi="Times New Roman" w:cs="Times New Roman"/>
        </w:rPr>
        <w:t>pamatā ir</w:t>
      </w:r>
      <w:r w:rsidRPr="00451B3C">
        <w:rPr>
          <w:rFonts w:ascii="Times New Roman" w:hAnsi="Times New Roman" w:cs="Times New Roman"/>
        </w:rPr>
        <w:t xml:space="preserve"> </w:t>
      </w:r>
      <w:r w:rsidR="00AD2384">
        <w:rPr>
          <w:rFonts w:ascii="Times New Roman" w:hAnsi="Times New Roman" w:cs="Times New Roman"/>
        </w:rPr>
        <w:t>10</w:t>
      </w:r>
      <w:r w:rsidR="00AD2384" w:rsidRPr="00451B3C">
        <w:rPr>
          <w:rFonts w:ascii="Times New Roman" w:hAnsi="Times New Roman" w:cs="Times New Roman"/>
        </w:rPr>
        <w:t xml:space="preserve"> </w:t>
      </w:r>
      <w:r w:rsidRPr="00451B3C">
        <w:rPr>
          <w:rFonts w:ascii="Times New Roman" w:hAnsi="Times New Roman" w:cs="Times New Roman"/>
        </w:rPr>
        <w:t>pamatprincipi:</w:t>
      </w:r>
    </w:p>
    <w:p w14:paraId="7F8E1ED6" w14:textId="77777777"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1. </w:t>
      </w:r>
      <w:r w:rsidRPr="00451B3C">
        <w:rPr>
          <w:rFonts w:ascii="Times New Roman" w:hAnsi="Times New Roman" w:cs="Times New Roman"/>
          <w:b/>
          <w:bCs/>
        </w:rPr>
        <w:t>Uzņēmējdarbība</w:t>
      </w:r>
      <w:r w:rsidRPr="00451B3C">
        <w:rPr>
          <w:rFonts w:ascii="Times New Roman" w:hAnsi="Times New Roman" w:cs="Times New Roman"/>
        </w:rPr>
        <w:t>: tādas vides radīšana, kurā var attīstīties uzņēmēji un ģimenes uzņēmumi un tiek atalgota uzņēmējdarbība.</w:t>
      </w:r>
    </w:p>
    <w:p w14:paraId="0A41EA63" w14:textId="4FF75DDB"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2. </w:t>
      </w:r>
      <w:r w:rsidRPr="00451B3C">
        <w:rPr>
          <w:rFonts w:ascii="Times New Roman" w:hAnsi="Times New Roman" w:cs="Times New Roman"/>
          <w:b/>
          <w:bCs/>
        </w:rPr>
        <w:t>Otrā iespēja:</w:t>
      </w:r>
      <w:r w:rsidRPr="00451B3C">
        <w:rPr>
          <w:rFonts w:ascii="Times New Roman" w:hAnsi="Times New Roman" w:cs="Times New Roman"/>
        </w:rPr>
        <w:t xml:space="preserve"> nodrošin</w:t>
      </w:r>
      <w:r w:rsidR="00FC18A9">
        <w:rPr>
          <w:rFonts w:ascii="Times New Roman" w:hAnsi="Times New Roman" w:cs="Times New Roman"/>
        </w:rPr>
        <w:t>ā</w:t>
      </w:r>
      <w:r w:rsidRPr="00451B3C">
        <w:rPr>
          <w:rFonts w:ascii="Times New Roman" w:hAnsi="Times New Roman" w:cs="Times New Roman"/>
        </w:rPr>
        <w:t>t, ka godīgiem uzņēmējiem, kas piedzīvojuši bankrotu, tiek nekavējoties dota otrā iespēja gūt panākumus.</w:t>
      </w:r>
    </w:p>
    <w:p w14:paraId="1DC98825" w14:textId="5FD8804F"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3. </w:t>
      </w:r>
      <w:r w:rsidRPr="00451B3C">
        <w:rPr>
          <w:rFonts w:ascii="Times New Roman" w:hAnsi="Times New Roman" w:cs="Times New Roman"/>
          <w:b/>
          <w:bCs/>
        </w:rPr>
        <w:t>“Vispirms domāt par mazākajiem”:</w:t>
      </w:r>
      <w:r w:rsidRPr="00451B3C">
        <w:rPr>
          <w:rFonts w:ascii="Times New Roman" w:hAnsi="Times New Roman" w:cs="Times New Roman"/>
        </w:rPr>
        <w:t xml:space="preserve"> izstrādāt noteikumus, kas veidoti pēc principa “vispirms domāt par mazajiem uzņēmumiem”.</w:t>
      </w:r>
    </w:p>
    <w:p w14:paraId="5778C569" w14:textId="388D0393"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4. </w:t>
      </w:r>
      <w:r w:rsidRPr="00451B3C">
        <w:rPr>
          <w:rFonts w:ascii="Times New Roman" w:hAnsi="Times New Roman" w:cs="Times New Roman"/>
          <w:b/>
          <w:bCs/>
        </w:rPr>
        <w:t>Atbildīga administrācija:</w:t>
      </w:r>
      <w:r w:rsidRPr="00451B3C">
        <w:rPr>
          <w:rFonts w:ascii="Times New Roman" w:hAnsi="Times New Roman" w:cs="Times New Roman"/>
        </w:rPr>
        <w:t xml:space="preserve"> valsts pārvaldes iestāžu pielāgošana MVU vajadzībām.</w:t>
      </w:r>
    </w:p>
    <w:p w14:paraId="4F3A4268" w14:textId="77777777"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5. </w:t>
      </w:r>
      <w:r w:rsidRPr="00451B3C">
        <w:rPr>
          <w:rFonts w:ascii="Times New Roman" w:hAnsi="Times New Roman" w:cs="Times New Roman"/>
          <w:b/>
          <w:bCs/>
        </w:rPr>
        <w:t>Valsts atbalsts un publiskais iepirkums</w:t>
      </w:r>
      <w:r w:rsidRPr="00451B3C">
        <w:rPr>
          <w:rFonts w:ascii="Times New Roman" w:hAnsi="Times New Roman" w:cs="Times New Roman"/>
        </w:rPr>
        <w:t>: publiskās politikas instrumentu pielāgošana MVU vajadzībām, atvieglojot MVU dalību publiskajā iepirkumā un nodrošinot labāku piekļuvi valsts atbalstam MVU.</w:t>
      </w:r>
    </w:p>
    <w:p w14:paraId="091273E4" w14:textId="14CF01D6"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6. </w:t>
      </w:r>
      <w:r w:rsidRPr="00451B3C">
        <w:rPr>
          <w:rFonts w:ascii="Times New Roman" w:hAnsi="Times New Roman" w:cs="Times New Roman"/>
          <w:b/>
          <w:bCs/>
        </w:rPr>
        <w:t>Piekļuve finansējumam</w:t>
      </w:r>
      <w:r w:rsidRPr="00451B3C">
        <w:rPr>
          <w:rFonts w:ascii="Times New Roman" w:hAnsi="Times New Roman" w:cs="Times New Roman"/>
        </w:rPr>
        <w:t xml:space="preserve">: atvieglo MVU piekļuvi finansējumam un izveido tiesisko un uzņēmējdarbības vidi, kas veicina MVU īpašās prasības, </w:t>
      </w:r>
      <w:r w:rsidR="00FC18A9">
        <w:rPr>
          <w:rFonts w:ascii="Times New Roman" w:hAnsi="Times New Roman" w:cs="Times New Roman"/>
        </w:rPr>
        <w:t>tai skaitā</w:t>
      </w:r>
      <w:r w:rsidR="00FC18A9" w:rsidRPr="00451B3C">
        <w:rPr>
          <w:rFonts w:ascii="Times New Roman" w:hAnsi="Times New Roman" w:cs="Times New Roman"/>
        </w:rPr>
        <w:t xml:space="preserve"> </w:t>
      </w:r>
      <w:r w:rsidRPr="00451B3C">
        <w:rPr>
          <w:rFonts w:ascii="Times New Roman" w:hAnsi="Times New Roman" w:cs="Times New Roman"/>
        </w:rPr>
        <w:t>savlaicīgus maksājumus komercdarījumos.</w:t>
      </w:r>
    </w:p>
    <w:p w14:paraId="23F498B8" w14:textId="77777777"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7. </w:t>
      </w:r>
      <w:r w:rsidRPr="00451B3C">
        <w:rPr>
          <w:rFonts w:ascii="Times New Roman" w:hAnsi="Times New Roman" w:cs="Times New Roman"/>
          <w:b/>
          <w:bCs/>
        </w:rPr>
        <w:t>Vienotais tirgus</w:t>
      </w:r>
      <w:r w:rsidRPr="00451B3C">
        <w:rPr>
          <w:rFonts w:ascii="Times New Roman" w:hAnsi="Times New Roman" w:cs="Times New Roman"/>
        </w:rPr>
        <w:t>: palīdzēt MVU vairāk gūt labumu no vienotā tirgus piedāvātajām iespējām.</w:t>
      </w:r>
    </w:p>
    <w:p w14:paraId="799388BB" w14:textId="77777777"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8. </w:t>
      </w:r>
      <w:r w:rsidRPr="00451B3C">
        <w:rPr>
          <w:rFonts w:ascii="Times New Roman" w:hAnsi="Times New Roman" w:cs="Times New Roman"/>
          <w:b/>
          <w:bCs/>
        </w:rPr>
        <w:t>Prasmes un inovācijas</w:t>
      </w:r>
      <w:r w:rsidRPr="00451B3C">
        <w:rPr>
          <w:rFonts w:ascii="Times New Roman" w:hAnsi="Times New Roman" w:cs="Times New Roman"/>
        </w:rPr>
        <w:t>: prasmju uzlabošanas veicināšana MVU darbaspēkā un visu veidu jauninājumi.</w:t>
      </w:r>
    </w:p>
    <w:p w14:paraId="2BF16F7C" w14:textId="77777777"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9. </w:t>
      </w:r>
      <w:r w:rsidRPr="00451B3C">
        <w:rPr>
          <w:rFonts w:ascii="Times New Roman" w:hAnsi="Times New Roman" w:cs="Times New Roman"/>
          <w:b/>
          <w:bCs/>
        </w:rPr>
        <w:t>Vide</w:t>
      </w:r>
      <w:r w:rsidRPr="00451B3C">
        <w:rPr>
          <w:rFonts w:ascii="Times New Roman" w:hAnsi="Times New Roman" w:cs="Times New Roman"/>
        </w:rPr>
        <w:t>: MVU dot iespēju vides problēmas pārveidot par ekonomiskajām iespējām, vienlaikus rīkojoties ilgtspējīgi.</w:t>
      </w:r>
    </w:p>
    <w:p w14:paraId="646CC7D3" w14:textId="648623A4" w:rsidR="00BB7E2C" w:rsidRPr="00451B3C" w:rsidRDefault="00BB7E2C" w:rsidP="00BB7E2C">
      <w:pPr>
        <w:jc w:val="both"/>
        <w:rPr>
          <w:rFonts w:ascii="Times New Roman" w:hAnsi="Times New Roman" w:cs="Times New Roman"/>
        </w:rPr>
      </w:pPr>
      <w:r w:rsidRPr="00451B3C">
        <w:rPr>
          <w:rFonts w:ascii="Times New Roman" w:hAnsi="Times New Roman" w:cs="Times New Roman"/>
        </w:rPr>
        <w:t xml:space="preserve">10. </w:t>
      </w:r>
      <w:r w:rsidRPr="00451B3C">
        <w:rPr>
          <w:rFonts w:ascii="Times New Roman" w:hAnsi="Times New Roman" w:cs="Times New Roman"/>
          <w:b/>
          <w:bCs/>
        </w:rPr>
        <w:t>Internacionalizācija</w:t>
      </w:r>
      <w:r w:rsidRPr="00451B3C">
        <w:rPr>
          <w:rFonts w:ascii="Times New Roman" w:hAnsi="Times New Roman" w:cs="Times New Roman"/>
        </w:rPr>
        <w:t xml:space="preserve">: </w:t>
      </w:r>
      <w:r w:rsidR="00FC18A9" w:rsidRPr="00451B3C">
        <w:rPr>
          <w:rFonts w:ascii="Times New Roman" w:hAnsi="Times New Roman" w:cs="Times New Roman"/>
        </w:rPr>
        <w:t>mudinā</w:t>
      </w:r>
      <w:r w:rsidR="00FC18A9">
        <w:rPr>
          <w:rFonts w:ascii="Times New Roman" w:hAnsi="Times New Roman" w:cs="Times New Roman"/>
        </w:rPr>
        <w:t>t</w:t>
      </w:r>
      <w:r w:rsidR="00FC18A9" w:rsidRPr="00451B3C">
        <w:rPr>
          <w:rFonts w:ascii="Times New Roman" w:hAnsi="Times New Roman" w:cs="Times New Roman"/>
        </w:rPr>
        <w:t xml:space="preserve"> </w:t>
      </w:r>
      <w:r w:rsidRPr="00451B3C">
        <w:rPr>
          <w:rFonts w:ascii="Times New Roman" w:hAnsi="Times New Roman" w:cs="Times New Roman"/>
        </w:rPr>
        <w:t>MVU gūt labumu no globālo tirgu izaugsmes un atbalsts viņiem šajā darbībā.</w:t>
      </w:r>
      <w:r w:rsidR="00AA15E0" w:rsidRPr="00451B3C">
        <w:rPr>
          <w:rStyle w:val="FootnoteReference"/>
          <w:rFonts w:ascii="Times New Roman" w:hAnsi="Times New Roman" w:cs="Times New Roman"/>
        </w:rPr>
        <w:footnoteReference w:id="78"/>
      </w:r>
    </w:p>
    <w:p w14:paraId="67751131" w14:textId="2BA68E0F" w:rsidR="007D1989" w:rsidRPr="00451B3C" w:rsidRDefault="00857B76" w:rsidP="00BB7E2C">
      <w:pPr>
        <w:jc w:val="both"/>
        <w:rPr>
          <w:rFonts w:ascii="Times New Roman" w:hAnsi="Times New Roman" w:cs="Times New Roman"/>
        </w:rPr>
      </w:pPr>
      <w:r w:rsidRPr="00451B3C">
        <w:rPr>
          <w:rFonts w:ascii="Times New Roman" w:hAnsi="Times New Roman" w:cs="Times New Roman"/>
        </w:rPr>
        <w:t xml:space="preserve">Starp </w:t>
      </w:r>
      <w:r w:rsidR="00FC18A9">
        <w:rPr>
          <w:rFonts w:ascii="Times New Roman" w:hAnsi="Times New Roman" w:cs="Times New Roman"/>
        </w:rPr>
        <w:t>10</w:t>
      </w:r>
      <w:r w:rsidR="00FC18A9" w:rsidRPr="00451B3C">
        <w:rPr>
          <w:rFonts w:ascii="Times New Roman" w:hAnsi="Times New Roman" w:cs="Times New Roman"/>
        </w:rPr>
        <w:t xml:space="preserve"> </w:t>
      </w:r>
      <w:r w:rsidR="00742699" w:rsidRPr="00451B3C">
        <w:rPr>
          <w:rFonts w:ascii="Times New Roman" w:hAnsi="Times New Roman" w:cs="Times New Roman"/>
        </w:rPr>
        <w:t xml:space="preserve">MVU jomu novērtējumiem ir ietverts arī komplekss katras ES dalībvalsts esošas </w:t>
      </w:r>
      <w:r w:rsidR="00DF0BB4" w:rsidRPr="00451B3C">
        <w:rPr>
          <w:rFonts w:ascii="Times New Roman" w:hAnsi="Times New Roman" w:cs="Times New Roman"/>
        </w:rPr>
        <w:t>o</w:t>
      </w:r>
      <w:r w:rsidR="00742699" w:rsidRPr="00451B3C">
        <w:rPr>
          <w:rFonts w:ascii="Times New Roman" w:hAnsi="Times New Roman" w:cs="Times New Roman"/>
        </w:rPr>
        <w:t xml:space="preserve">trās </w:t>
      </w:r>
      <w:r w:rsidR="00C25835" w:rsidRPr="00451B3C">
        <w:rPr>
          <w:rFonts w:ascii="Times New Roman" w:hAnsi="Times New Roman" w:cs="Times New Roman"/>
        </w:rPr>
        <w:t>iespējas</w:t>
      </w:r>
      <w:r w:rsidR="00742699" w:rsidRPr="00451B3C">
        <w:rPr>
          <w:rFonts w:ascii="Times New Roman" w:hAnsi="Times New Roman" w:cs="Times New Roman"/>
        </w:rPr>
        <w:t xml:space="preserve"> novērtējums.</w:t>
      </w:r>
      <w:r w:rsidR="00C25835" w:rsidRPr="00451B3C">
        <w:rPr>
          <w:rFonts w:ascii="Times New Roman" w:hAnsi="Times New Roman" w:cs="Times New Roman"/>
        </w:rPr>
        <w:t xml:space="preserve"> </w:t>
      </w:r>
      <w:r w:rsidR="00B02194" w:rsidRPr="00451B3C">
        <w:rPr>
          <w:rFonts w:ascii="Times New Roman" w:hAnsi="Times New Roman" w:cs="Times New Roman"/>
        </w:rPr>
        <w:t>EK</w:t>
      </w:r>
      <w:r w:rsidR="00C25835" w:rsidRPr="00451B3C">
        <w:rPr>
          <w:rFonts w:ascii="Times New Roman" w:hAnsi="Times New Roman" w:cs="Times New Roman"/>
        </w:rPr>
        <w:t xml:space="preserve"> </w:t>
      </w:r>
      <w:r w:rsidR="00DF0BB4" w:rsidRPr="00451B3C">
        <w:rPr>
          <w:rFonts w:ascii="Times New Roman" w:hAnsi="Times New Roman" w:cs="Times New Roman"/>
        </w:rPr>
        <w:t>o</w:t>
      </w:r>
      <w:r w:rsidR="00C25835" w:rsidRPr="00451B3C">
        <w:rPr>
          <w:rFonts w:ascii="Times New Roman" w:hAnsi="Times New Roman" w:cs="Times New Roman"/>
        </w:rPr>
        <w:t>trās iespējas</w:t>
      </w:r>
      <w:r w:rsidR="00742699" w:rsidRPr="00451B3C">
        <w:rPr>
          <w:rFonts w:ascii="Times New Roman" w:hAnsi="Times New Roman" w:cs="Times New Roman"/>
        </w:rPr>
        <w:t xml:space="preserve"> </w:t>
      </w:r>
      <w:r w:rsidR="00C25835" w:rsidRPr="00451B3C">
        <w:rPr>
          <w:rFonts w:ascii="Times New Roman" w:hAnsi="Times New Roman" w:cs="Times New Roman"/>
        </w:rPr>
        <w:t xml:space="preserve">sistēmas novērtējums </w:t>
      </w:r>
      <w:r w:rsidR="00742699" w:rsidRPr="00451B3C">
        <w:rPr>
          <w:rFonts w:ascii="Times New Roman" w:hAnsi="Times New Roman" w:cs="Times New Roman"/>
        </w:rPr>
        <w:t xml:space="preserve">sastāv no </w:t>
      </w:r>
      <w:r w:rsidR="00C25835" w:rsidRPr="00451B3C">
        <w:rPr>
          <w:rFonts w:ascii="Times New Roman" w:hAnsi="Times New Roman" w:cs="Times New Roman"/>
        </w:rPr>
        <w:t xml:space="preserve">četrām komponentēm: </w:t>
      </w:r>
      <w:r w:rsidR="00DF0BB4" w:rsidRPr="00451B3C">
        <w:rPr>
          <w:rFonts w:ascii="Times New Roman" w:hAnsi="Times New Roman" w:cs="Times New Roman"/>
        </w:rPr>
        <w:t xml:space="preserve">(1) </w:t>
      </w:r>
      <w:r w:rsidR="00C25835" w:rsidRPr="00451B3C">
        <w:rPr>
          <w:rFonts w:ascii="Times New Roman" w:hAnsi="Times New Roman" w:cs="Times New Roman"/>
        </w:rPr>
        <w:t>laiks u</w:t>
      </w:r>
      <w:r w:rsidR="00DF0BB4" w:rsidRPr="00451B3C">
        <w:rPr>
          <w:rFonts w:ascii="Times New Roman" w:hAnsi="Times New Roman" w:cs="Times New Roman"/>
        </w:rPr>
        <w:t xml:space="preserve">n (2) </w:t>
      </w:r>
      <w:r w:rsidR="00C25835" w:rsidRPr="00451B3C">
        <w:rPr>
          <w:rFonts w:ascii="Times New Roman" w:hAnsi="Times New Roman" w:cs="Times New Roman"/>
        </w:rPr>
        <w:t xml:space="preserve">izmaksas, lai slēgtu uzņēmumu, </w:t>
      </w:r>
      <w:r w:rsidR="00DF0BB4" w:rsidRPr="00451B3C">
        <w:rPr>
          <w:rFonts w:ascii="Times New Roman" w:hAnsi="Times New Roman" w:cs="Times New Roman"/>
        </w:rPr>
        <w:t xml:space="preserve">(3) </w:t>
      </w:r>
      <w:r w:rsidR="00C25835" w:rsidRPr="00451B3C">
        <w:rPr>
          <w:rFonts w:ascii="Times New Roman" w:hAnsi="Times New Roman" w:cs="Times New Roman"/>
        </w:rPr>
        <w:t xml:space="preserve">bailes no neveiksmes iedzīvotāju mentālā līmeņa novērtējuma un </w:t>
      </w:r>
      <w:r w:rsidR="00DF0BB4" w:rsidRPr="00451B3C">
        <w:rPr>
          <w:rFonts w:ascii="Times New Roman" w:hAnsi="Times New Roman" w:cs="Times New Roman"/>
        </w:rPr>
        <w:t xml:space="preserve">(4) </w:t>
      </w:r>
      <w:r w:rsidR="00C25835" w:rsidRPr="00451B3C">
        <w:rPr>
          <w:rFonts w:ascii="Times New Roman" w:hAnsi="Times New Roman" w:cs="Times New Roman"/>
        </w:rPr>
        <w:t xml:space="preserve">maksātnespējas procesa indeksa stipruma, kuru mēra indekss “DB”. Eiropas Komisijas </w:t>
      </w:r>
      <w:r w:rsidR="00FC18A9">
        <w:rPr>
          <w:rFonts w:ascii="Times New Roman" w:hAnsi="Times New Roman" w:cs="Times New Roman"/>
        </w:rPr>
        <w:t>sniegtajā o</w:t>
      </w:r>
      <w:r w:rsidR="00C25835" w:rsidRPr="00451B3C">
        <w:rPr>
          <w:rFonts w:ascii="Times New Roman" w:hAnsi="Times New Roman" w:cs="Times New Roman"/>
        </w:rPr>
        <w:t>trās iespējas kompleksajā novērtējumā ietverts arī</w:t>
      </w:r>
      <w:r w:rsidR="007D1989" w:rsidRPr="00451B3C">
        <w:rPr>
          <w:rFonts w:ascii="Times New Roman" w:hAnsi="Times New Roman" w:cs="Times New Roman"/>
        </w:rPr>
        <w:t xml:space="preserve"> </w:t>
      </w:r>
      <w:r w:rsidR="00C25835" w:rsidRPr="00451B3C">
        <w:rPr>
          <w:rFonts w:ascii="Times New Roman" w:hAnsi="Times New Roman" w:cs="Times New Roman"/>
        </w:rPr>
        <w:t xml:space="preserve">valsts </w:t>
      </w:r>
      <w:r w:rsidR="007D1989" w:rsidRPr="00451B3C">
        <w:rPr>
          <w:rFonts w:ascii="Times New Roman" w:hAnsi="Times New Roman" w:cs="Times New Roman"/>
        </w:rPr>
        <w:t>vēsturisk</w:t>
      </w:r>
      <w:r w:rsidR="00C25835" w:rsidRPr="00451B3C">
        <w:rPr>
          <w:rFonts w:ascii="Times New Roman" w:hAnsi="Times New Roman" w:cs="Times New Roman"/>
        </w:rPr>
        <w:t>ais</w:t>
      </w:r>
      <w:r w:rsidR="007D1989" w:rsidRPr="00451B3C">
        <w:rPr>
          <w:rFonts w:ascii="Times New Roman" w:hAnsi="Times New Roman" w:cs="Times New Roman"/>
        </w:rPr>
        <w:t xml:space="preserve"> progres</w:t>
      </w:r>
      <w:r w:rsidR="00C25835" w:rsidRPr="00451B3C">
        <w:rPr>
          <w:rFonts w:ascii="Times New Roman" w:hAnsi="Times New Roman" w:cs="Times New Roman"/>
        </w:rPr>
        <w:t>s</w:t>
      </w:r>
      <w:r w:rsidR="007D1989" w:rsidRPr="00451B3C">
        <w:rPr>
          <w:rFonts w:ascii="Times New Roman" w:hAnsi="Times New Roman" w:cs="Times New Roman"/>
        </w:rPr>
        <w:t xml:space="preserve"> laika posmā no 2008. </w:t>
      </w:r>
      <w:r w:rsidR="00FC18A9">
        <w:rPr>
          <w:rFonts w:ascii="Times New Roman" w:hAnsi="Times New Roman" w:cs="Times New Roman"/>
        </w:rPr>
        <w:t>gada līdz</w:t>
      </w:r>
      <w:r w:rsidR="00FC18A9" w:rsidRPr="00451B3C">
        <w:rPr>
          <w:rFonts w:ascii="Times New Roman" w:hAnsi="Times New Roman" w:cs="Times New Roman"/>
        </w:rPr>
        <w:t xml:space="preserve"> </w:t>
      </w:r>
      <w:r w:rsidR="007D1989" w:rsidRPr="00451B3C">
        <w:rPr>
          <w:rFonts w:ascii="Times New Roman" w:hAnsi="Times New Roman" w:cs="Times New Roman"/>
        </w:rPr>
        <w:t>2019. gadam.</w:t>
      </w:r>
      <w:r w:rsidR="00FC18A9">
        <w:rPr>
          <w:rFonts w:ascii="Times New Roman" w:hAnsi="Times New Roman" w:cs="Times New Roman"/>
        </w:rPr>
        <w:t xml:space="preserve"> </w:t>
      </w:r>
    </w:p>
    <w:p w14:paraId="6D5CFB9E" w14:textId="3FD00055" w:rsidR="00A061EE" w:rsidRPr="00451B3C" w:rsidRDefault="007D1989" w:rsidP="00DB491F">
      <w:pPr>
        <w:jc w:val="both"/>
        <w:rPr>
          <w:rFonts w:ascii="Times New Roman" w:hAnsi="Times New Roman" w:cs="Times New Roman"/>
        </w:rPr>
      </w:pPr>
      <w:r w:rsidRPr="00451B3C">
        <w:rPr>
          <w:rFonts w:ascii="Times New Roman" w:hAnsi="Times New Roman" w:cs="Times New Roman"/>
        </w:rPr>
        <w:t>Kompleksais MVU novērtējums nosaka</w:t>
      </w:r>
      <w:r w:rsidR="00FC18A9">
        <w:rPr>
          <w:rFonts w:ascii="Times New Roman" w:hAnsi="Times New Roman" w:cs="Times New Roman"/>
        </w:rPr>
        <w:t xml:space="preserve"> to</w:t>
      </w:r>
      <w:r w:rsidRPr="00451B3C">
        <w:rPr>
          <w:rFonts w:ascii="Times New Roman" w:hAnsi="Times New Roman" w:cs="Times New Roman"/>
        </w:rPr>
        <w:t>, ka starp Pētījuma mērķa valstīm – Baltijas un Polijas</w:t>
      </w:r>
      <w:r w:rsidR="00FC18A9">
        <w:rPr>
          <w:rFonts w:ascii="Times New Roman" w:hAnsi="Times New Roman" w:cs="Times New Roman"/>
        </w:rPr>
        <w:t xml:space="preserve"> </w:t>
      </w:r>
      <w:r w:rsidR="00FC18A9" w:rsidRPr="00451B3C">
        <w:rPr>
          <w:rFonts w:ascii="Times New Roman" w:hAnsi="Times New Roman" w:cs="Times New Roman"/>
        </w:rPr>
        <w:t>–</w:t>
      </w:r>
      <w:r w:rsidRPr="00451B3C">
        <w:rPr>
          <w:rFonts w:ascii="Times New Roman" w:hAnsi="Times New Roman" w:cs="Times New Roman"/>
        </w:rPr>
        <w:t xml:space="preserve">, vienīgi Latvijas </w:t>
      </w:r>
      <w:r w:rsidR="00DF0BB4" w:rsidRPr="00451B3C">
        <w:rPr>
          <w:rFonts w:ascii="Times New Roman" w:hAnsi="Times New Roman" w:cs="Times New Roman"/>
        </w:rPr>
        <w:t>o</w:t>
      </w:r>
      <w:r w:rsidRPr="00451B3C">
        <w:rPr>
          <w:rFonts w:ascii="Times New Roman" w:hAnsi="Times New Roman" w:cs="Times New Roman"/>
        </w:rPr>
        <w:t xml:space="preserve">trās iespējas sistēma ir ievirzījusies teritorijā, kas tiek novērtēta kā </w:t>
      </w:r>
      <w:r w:rsidR="00C25835" w:rsidRPr="00451B3C">
        <w:rPr>
          <w:rFonts w:ascii="Times New Roman" w:hAnsi="Times New Roman" w:cs="Times New Roman"/>
        </w:rPr>
        <w:t xml:space="preserve">pozitīvs pašreizējais </w:t>
      </w:r>
      <w:r w:rsidRPr="00451B3C">
        <w:rPr>
          <w:rFonts w:ascii="Times New Roman" w:hAnsi="Times New Roman" w:cs="Times New Roman"/>
        </w:rPr>
        <w:t xml:space="preserve">izpildījums un izaugsme laika posmā no 2008. gada līdz 2019. </w:t>
      </w:r>
      <w:r w:rsidR="00FC18A9">
        <w:rPr>
          <w:rFonts w:ascii="Times New Roman" w:hAnsi="Times New Roman" w:cs="Times New Roman"/>
        </w:rPr>
        <w:t>g</w:t>
      </w:r>
      <w:r w:rsidRPr="00451B3C">
        <w:rPr>
          <w:rFonts w:ascii="Times New Roman" w:hAnsi="Times New Roman" w:cs="Times New Roman"/>
        </w:rPr>
        <w:t>adam</w:t>
      </w:r>
      <w:r w:rsidR="00FC18A9">
        <w:rPr>
          <w:rFonts w:ascii="Times New Roman" w:hAnsi="Times New Roman" w:cs="Times New Roman"/>
        </w:rPr>
        <w:t>,</w:t>
      </w:r>
      <w:r w:rsidR="00A061EE" w:rsidRPr="00451B3C">
        <w:rPr>
          <w:rFonts w:ascii="Times New Roman" w:hAnsi="Times New Roman" w:cs="Times New Roman"/>
        </w:rPr>
        <w:t xml:space="preserve"> salīdzinot </w:t>
      </w:r>
      <w:r w:rsidR="00FC18A9">
        <w:rPr>
          <w:rFonts w:ascii="Times New Roman" w:hAnsi="Times New Roman" w:cs="Times New Roman"/>
        </w:rPr>
        <w:t>ar</w:t>
      </w:r>
      <w:r w:rsidR="00FC18A9" w:rsidRPr="00451B3C">
        <w:rPr>
          <w:rFonts w:ascii="Times New Roman" w:hAnsi="Times New Roman" w:cs="Times New Roman"/>
        </w:rPr>
        <w:t xml:space="preserve"> </w:t>
      </w:r>
      <w:r w:rsidR="00A061EE" w:rsidRPr="00451B3C">
        <w:rPr>
          <w:rFonts w:ascii="Times New Roman" w:hAnsi="Times New Roman" w:cs="Times New Roman"/>
        </w:rPr>
        <w:t>ES vidējo izaugsmi</w:t>
      </w:r>
      <w:r w:rsidRPr="00451B3C">
        <w:rPr>
          <w:rFonts w:ascii="Times New Roman" w:hAnsi="Times New Roman" w:cs="Times New Roman"/>
        </w:rPr>
        <w:t xml:space="preserve">. </w:t>
      </w:r>
      <w:r w:rsidR="00A061EE" w:rsidRPr="00451B3C">
        <w:rPr>
          <w:rFonts w:ascii="Times New Roman" w:hAnsi="Times New Roman" w:cs="Times New Roman"/>
        </w:rPr>
        <w:t xml:space="preserve">Igaunijas </w:t>
      </w:r>
      <w:r w:rsidR="00FC18A9">
        <w:rPr>
          <w:rFonts w:ascii="Times New Roman" w:hAnsi="Times New Roman" w:cs="Times New Roman"/>
        </w:rPr>
        <w:t>o</w:t>
      </w:r>
      <w:r w:rsidR="00A061EE" w:rsidRPr="00451B3C">
        <w:rPr>
          <w:rFonts w:ascii="Times New Roman" w:hAnsi="Times New Roman" w:cs="Times New Roman"/>
        </w:rPr>
        <w:t xml:space="preserve">trās </w:t>
      </w:r>
      <w:r w:rsidR="00B151B8">
        <w:rPr>
          <w:rFonts w:ascii="Times New Roman" w:hAnsi="Times New Roman" w:cs="Times New Roman"/>
        </w:rPr>
        <w:t xml:space="preserve">iespējas </w:t>
      </w:r>
      <w:r w:rsidR="00A061EE" w:rsidRPr="00451B3C">
        <w:rPr>
          <w:rFonts w:ascii="Times New Roman" w:hAnsi="Times New Roman" w:cs="Times New Roman"/>
        </w:rPr>
        <w:t>sistēma ir novērtēt</w:t>
      </w:r>
      <w:r w:rsidR="00B151B8">
        <w:rPr>
          <w:rFonts w:ascii="Times New Roman" w:hAnsi="Times New Roman" w:cs="Times New Roman"/>
        </w:rPr>
        <w:t>a</w:t>
      </w:r>
      <w:r w:rsidR="00A061EE" w:rsidRPr="00451B3C">
        <w:rPr>
          <w:rFonts w:ascii="Times New Roman" w:hAnsi="Times New Roman" w:cs="Times New Roman"/>
        </w:rPr>
        <w:t xml:space="preserve"> kā augsts aktuālais izpildījums, tomēr vēsturiskā progresa ziņā novērojama pasliktināšanās</w:t>
      </w:r>
      <w:r w:rsidR="00B151B8">
        <w:rPr>
          <w:rFonts w:ascii="Times New Roman" w:hAnsi="Times New Roman" w:cs="Times New Roman"/>
        </w:rPr>
        <w:t>,</w:t>
      </w:r>
      <w:r w:rsidR="00A061EE" w:rsidRPr="00451B3C">
        <w:rPr>
          <w:rFonts w:ascii="Times New Roman" w:hAnsi="Times New Roman" w:cs="Times New Roman"/>
        </w:rPr>
        <w:t xml:space="preserve"> salīdzinot ar ES vidējo rādītāju. </w:t>
      </w:r>
      <w:r w:rsidR="00A45B22" w:rsidRPr="00451B3C">
        <w:rPr>
          <w:rFonts w:ascii="Times New Roman" w:hAnsi="Times New Roman" w:cs="Times New Roman"/>
        </w:rPr>
        <w:t>Attēls</w:t>
      </w:r>
      <w:r w:rsidR="00775A88" w:rsidRPr="00451B3C">
        <w:rPr>
          <w:rFonts w:ascii="Times New Roman" w:hAnsi="Times New Roman" w:cs="Times New Roman"/>
        </w:rPr>
        <w:t xml:space="preserve"> 38</w:t>
      </w:r>
      <w:r w:rsidR="00A45B22" w:rsidRPr="00451B3C">
        <w:rPr>
          <w:rFonts w:ascii="Times New Roman" w:hAnsi="Times New Roman" w:cs="Times New Roman"/>
        </w:rPr>
        <w:t>.</w:t>
      </w:r>
    </w:p>
    <w:p w14:paraId="5A44AD2B" w14:textId="1191935C" w:rsidR="00E965C6" w:rsidRPr="00451B3C" w:rsidRDefault="00DF0BB4" w:rsidP="00E965C6">
      <w:pPr>
        <w:jc w:val="center"/>
        <w:rPr>
          <w:rFonts w:ascii="Times New Roman" w:hAnsi="Times New Roman" w:cs="Times New Roman"/>
        </w:rPr>
      </w:pPr>
      <w:r w:rsidRPr="00451B3C">
        <w:rPr>
          <w:noProof/>
          <w:lang w:eastAsia="lv-LV"/>
        </w:rPr>
        <w:lastRenderedPageBreak/>
        <w:drawing>
          <wp:inline distT="0" distB="0" distL="0" distR="0" wp14:anchorId="18CEFD27" wp14:editId="72AA19BE">
            <wp:extent cx="5238573" cy="3944508"/>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52609" cy="3955076"/>
                    </a:xfrm>
                    <a:prstGeom prst="rect">
                      <a:avLst/>
                    </a:prstGeom>
                  </pic:spPr>
                </pic:pic>
              </a:graphicData>
            </a:graphic>
          </wp:inline>
        </w:drawing>
      </w:r>
    </w:p>
    <w:p w14:paraId="47176385" w14:textId="0311E533" w:rsidR="004607D0" w:rsidRPr="00CD51CC" w:rsidRDefault="00B151B8" w:rsidP="00A061EE">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38. a</w:t>
      </w:r>
      <w:r w:rsidRPr="00CD51CC">
        <w:rPr>
          <w:rFonts w:ascii="Times New Roman" w:hAnsi="Times New Roman" w:cs="Times New Roman"/>
          <w:color w:val="auto"/>
          <w:sz w:val="20"/>
          <w:szCs w:val="20"/>
        </w:rPr>
        <w:t>ttēls</w:t>
      </w:r>
      <w:r w:rsidR="00A061EE" w:rsidRPr="00CD51CC">
        <w:rPr>
          <w:rFonts w:ascii="Times New Roman" w:hAnsi="Times New Roman" w:cs="Times New Roman"/>
          <w:color w:val="auto"/>
          <w:sz w:val="20"/>
          <w:szCs w:val="20"/>
        </w:rPr>
        <w:t xml:space="preserve">. Latvijas, Lietuvas, Igaunijas un Polijas </w:t>
      </w:r>
      <w:r>
        <w:rPr>
          <w:rFonts w:ascii="Times New Roman" w:hAnsi="Times New Roman" w:cs="Times New Roman"/>
          <w:color w:val="auto"/>
          <w:sz w:val="20"/>
          <w:szCs w:val="20"/>
        </w:rPr>
        <w:t>o</w:t>
      </w:r>
      <w:r w:rsidR="00A061EE" w:rsidRPr="00CD51CC">
        <w:rPr>
          <w:rFonts w:ascii="Times New Roman" w:hAnsi="Times New Roman" w:cs="Times New Roman"/>
          <w:color w:val="auto"/>
          <w:sz w:val="20"/>
          <w:szCs w:val="20"/>
        </w:rPr>
        <w:t xml:space="preserve">trās iespējas sistēmas </w:t>
      </w:r>
      <w:r w:rsidR="00B02722" w:rsidRPr="00CD51CC">
        <w:rPr>
          <w:rFonts w:ascii="Times New Roman" w:hAnsi="Times New Roman" w:cs="Times New Roman"/>
          <w:color w:val="auto"/>
          <w:sz w:val="20"/>
          <w:szCs w:val="20"/>
        </w:rPr>
        <w:t>komplekss</w:t>
      </w:r>
      <w:r w:rsidR="00A061EE" w:rsidRPr="00CD51CC">
        <w:rPr>
          <w:rFonts w:ascii="Times New Roman" w:hAnsi="Times New Roman" w:cs="Times New Roman"/>
          <w:color w:val="auto"/>
          <w:sz w:val="20"/>
          <w:szCs w:val="20"/>
        </w:rPr>
        <w:t xml:space="preserve"> novērtējums pret vidējo ES novērtējumu gan pēc aktuālā 2019. gada novērtējuma, gan pēc vēsturiskā ikgadējā progresa. Novērtējums attēlā norāda valstu pozīciju pret ES vidējo rādītāju, kas diagrammā ir atzīmēts ar nulle</w:t>
      </w:r>
      <w:r>
        <w:rPr>
          <w:rFonts w:ascii="Times New Roman" w:hAnsi="Times New Roman" w:cs="Times New Roman"/>
          <w:color w:val="auto"/>
          <w:sz w:val="20"/>
          <w:szCs w:val="20"/>
        </w:rPr>
        <w:t>s</w:t>
      </w:r>
      <w:r w:rsidR="00A061EE" w:rsidRPr="00CD51CC">
        <w:rPr>
          <w:rFonts w:ascii="Times New Roman" w:hAnsi="Times New Roman" w:cs="Times New Roman"/>
          <w:color w:val="auto"/>
          <w:sz w:val="20"/>
          <w:szCs w:val="20"/>
        </w:rPr>
        <w:t xml:space="preserve"> pozīciju.</w:t>
      </w:r>
      <w:r w:rsidR="00A061EE" w:rsidRPr="00CD51CC">
        <w:rPr>
          <w:rStyle w:val="FootnoteReference"/>
          <w:rFonts w:ascii="Times New Roman" w:hAnsi="Times New Roman" w:cs="Times New Roman"/>
          <w:color w:val="auto"/>
          <w:sz w:val="20"/>
          <w:szCs w:val="20"/>
        </w:rPr>
        <w:t xml:space="preserve"> </w:t>
      </w:r>
      <w:r w:rsidR="00A061EE" w:rsidRPr="00CD51CC">
        <w:rPr>
          <w:rStyle w:val="FootnoteReference"/>
          <w:rFonts w:ascii="Times New Roman" w:hAnsi="Times New Roman" w:cs="Times New Roman"/>
          <w:color w:val="auto"/>
          <w:sz w:val="20"/>
          <w:szCs w:val="20"/>
        </w:rPr>
        <w:footnoteReference w:id="79"/>
      </w:r>
      <w:r w:rsidR="00A061EE" w:rsidRPr="00CD51CC">
        <w:rPr>
          <w:rFonts w:ascii="Times New Roman" w:hAnsi="Times New Roman" w:cs="Times New Roman"/>
          <w:color w:val="auto"/>
          <w:sz w:val="20"/>
          <w:szCs w:val="20"/>
        </w:rPr>
        <w:t xml:space="preserve"> Avots: EK ikgadējais ziņojums par MVU 2018./2019</w:t>
      </w:r>
      <w:r w:rsidR="00B02722" w:rsidRPr="00CD51CC">
        <w:rPr>
          <w:rFonts w:ascii="Times New Roman" w:hAnsi="Times New Roman" w:cs="Times New Roman"/>
          <w:color w:val="auto"/>
          <w:sz w:val="20"/>
          <w:szCs w:val="20"/>
        </w:rPr>
        <w:t xml:space="preserve"> un autoru veikts Lietuvas, Igaunijas, Latvijas un Polijas </w:t>
      </w:r>
      <w:r w:rsidR="00E9698C" w:rsidRPr="00CD51CC">
        <w:rPr>
          <w:rFonts w:ascii="Times New Roman" w:hAnsi="Times New Roman" w:cs="Times New Roman"/>
          <w:color w:val="auto"/>
          <w:sz w:val="20"/>
          <w:szCs w:val="20"/>
        </w:rPr>
        <w:t xml:space="preserve">konsolidējošo </w:t>
      </w:r>
      <w:r w:rsidR="00B02722" w:rsidRPr="00CD51CC">
        <w:rPr>
          <w:rFonts w:ascii="Times New Roman" w:hAnsi="Times New Roman" w:cs="Times New Roman"/>
          <w:color w:val="auto"/>
          <w:sz w:val="20"/>
          <w:szCs w:val="20"/>
        </w:rPr>
        <w:t>datu apkopojums.</w:t>
      </w:r>
    </w:p>
    <w:p w14:paraId="011446CA" w14:textId="11A9572B" w:rsidR="00A45B22" w:rsidRPr="00451B3C" w:rsidRDefault="00A45B22" w:rsidP="00A45B22">
      <w:pPr>
        <w:jc w:val="both"/>
        <w:rPr>
          <w:rFonts w:ascii="Times New Roman" w:hAnsi="Times New Roman" w:cs="Times New Roman"/>
        </w:rPr>
      </w:pPr>
      <w:bookmarkStart w:id="104" w:name="_Hlk43984071"/>
      <w:r w:rsidRPr="00451B3C">
        <w:rPr>
          <w:rFonts w:ascii="Times New Roman" w:hAnsi="Times New Roman" w:cs="Times New Roman"/>
        </w:rPr>
        <w:t xml:space="preserve">Polijai ir zems aktuālais </w:t>
      </w:r>
      <w:r w:rsidR="00DF0BB4" w:rsidRPr="00451B3C">
        <w:rPr>
          <w:rFonts w:ascii="Times New Roman" w:hAnsi="Times New Roman" w:cs="Times New Roman"/>
        </w:rPr>
        <w:t>o</w:t>
      </w:r>
      <w:r w:rsidRPr="00451B3C">
        <w:rPr>
          <w:rFonts w:ascii="Times New Roman" w:hAnsi="Times New Roman" w:cs="Times New Roman"/>
        </w:rPr>
        <w:t>trās iespējas</w:t>
      </w:r>
      <w:r w:rsidR="00B151B8">
        <w:rPr>
          <w:rFonts w:ascii="Times New Roman" w:hAnsi="Times New Roman" w:cs="Times New Roman"/>
        </w:rPr>
        <w:t xml:space="preserve"> sistēmas</w:t>
      </w:r>
      <w:r w:rsidRPr="00451B3C">
        <w:rPr>
          <w:rFonts w:ascii="Times New Roman" w:hAnsi="Times New Roman" w:cs="Times New Roman"/>
        </w:rPr>
        <w:t xml:space="preserve"> novērtējums, tomēr ir novērojama pozitīva izaugsme. Savukārt Lietuvai negatīvs novērtējums ir gan aktuālajam </w:t>
      </w:r>
      <w:r w:rsidR="00CD51CC">
        <w:rPr>
          <w:rFonts w:ascii="Times New Roman" w:hAnsi="Times New Roman" w:cs="Times New Roman"/>
        </w:rPr>
        <w:t>o</w:t>
      </w:r>
      <w:r w:rsidRPr="00451B3C">
        <w:rPr>
          <w:rFonts w:ascii="Times New Roman" w:hAnsi="Times New Roman" w:cs="Times New Roman"/>
        </w:rPr>
        <w:t>trās iespējas</w:t>
      </w:r>
      <w:r w:rsidR="00B151B8">
        <w:rPr>
          <w:rFonts w:ascii="Times New Roman" w:hAnsi="Times New Roman" w:cs="Times New Roman"/>
        </w:rPr>
        <w:t xml:space="preserve"> sistēmas</w:t>
      </w:r>
      <w:r w:rsidRPr="00451B3C">
        <w:rPr>
          <w:rFonts w:ascii="Times New Roman" w:hAnsi="Times New Roman" w:cs="Times New Roman"/>
        </w:rPr>
        <w:t xml:space="preserve"> sniegumam, gan vēsturiska</w:t>
      </w:r>
      <w:r w:rsidR="00B151B8">
        <w:rPr>
          <w:rFonts w:ascii="Times New Roman" w:hAnsi="Times New Roman" w:cs="Times New Roman"/>
        </w:rPr>
        <w:t>ja</w:t>
      </w:r>
      <w:r w:rsidRPr="00451B3C">
        <w:rPr>
          <w:rFonts w:ascii="Times New Roman" w:hAnsi="Times New Roman" w:cs="Times New Roman"/>
        </w:rPr>
        <w:t>m progresam, salīdzinot ar vidējo ES progresu un aktuālo izaugsmi.</w:t>
      </w:r>
    </w:p>
    <w:p w14:paraId="7C9AB0A3" w14:textId="456C0E70" w:rsidR="00A45B22" w:rsidRPr="00451B3C" w:rsidRDefault="00A45B22" w:rsidP="00A45B22">
      <w:pPr>
        <w:jc w:val="both"/>
        <w:rPr>
          <w:rFonts w:ascii="Times New Roman" w:hAnsi="Times New Roman" w:cs="Times New Roman"/>
        </w:rPr>
      </w:pPr>
      <w:r w:rsidRPr="00451B3C">
        <w:rPr>
          <w:rFonts w:ascii="Times New Roman" w:hAnsi="Times New Roman" w:cs="Times New Roman"/>
        </w:rPr>
        <w:t xml:space="preserve">Kopumā Pētījuma mērķa valstīm ir nozīmīgas iespējas uzlabot esošo </w:t>
      </w:r>
      <w:r w:rsidR="00B151B8">
        <w:rPr>
          <w:rFonts w:ascii="Times New Roman" w:hAnsi="Times New Roman" w:cs="Times New Roman"/>
        </w:rPr>
        <w:t>o</w:t>
      </w:r>
      <w:r w:rsidRPr="00451B3C">
        <w:rPr>
          <w:rFonts w:ascii="Times New Roman" w:hAnsi="Times New Roman" w:cs="Times New Roman"/>
        </w:rPr>
        <w:t xml:space="preserve">trās </w:t>
      </w:r>
      <w:r w:rsidR="00B151B8">
        <w:rPr>
          <w:rFonts w:ascii="Times New Roman" w:hAnsi="Times New Roman" w:cs="Times New Roman"/>
        </w:rPr>
        <w:t xml:space="preserve">iespējas </w:t>
      </w:r>
      <w:r w:rsidRPr="00451B3C">
        <w:rPr>
          <w:rFonts w:ascii="Times New Roman" w:hAnsi="Times New Roman" w:cs="Times New Roman"/>
        </w:rPr>
        <w:t>sistēmas sniegumu pret vidējo ES.</w:t>
      </w:r>
    </w:p>
    <w:bookmarkEnd w:id="104"/>
    <w:p w14:paraId="4F5A7228" w14:textId="48ACEC27" w:rsidR="00C25835" w:rsidRPr="00451B3C" w:rsidRDefault="00CD51CC" w:rsidP="00C25835">
      <w:r>
        <w:br w:type="page"/>
      </w:r>
    </w:p>
    <w:p w14:paraId="449B24AA" w14:textId="49A0572F" w:rsidR="004607D0" w:rsidRPr="00451B3C" w:rsidRDefault="004607D0" w:rsidP="004021D3">
      <w:pPr>
        <w:pStyle w:val="Heading3"/>
        <w:rPr>
          <w:rFonts w:ascii="Times New Roman" w:hAnsi="Times New Roman" w:cs="Times New Roman"/>
          <w:b/>
          <w:bCs/>
          <w:color w:val="auto"/>
        </w:rPr>
      </w:pPr>
      <w:bookmarkStart w:id="105" w:name="_Toc45316101"/>
      <w:r w:rsidRPr="00451B3C">
        <w:rPr>
          <w:rFonts w:ascii="Times New Roman" w:hAnsi="Times New Roman" w:cs="Times New Roman"/>
          <w:b/>
          <w:bCs/>
          <w:color w:val="auto"/>
        </w:rPr>
        <w:lastRenderedPageBreak/>
        <w:t>Latvija</w:t>
      </w:r>
      <w:r w:rsidR="004021D3" w:rsidRPr="00451B3C">
        <w:rPr>
          <w:rFonts w:ascii="Times New Roman" w:hAnsi="Times New Roman" w:cs="Times New Roman"/>
          <w:b/>
          <w:bCs/>
          <w:color w:val="auto"/>
        </w:rPr>
        <w:t xml:space="preserve">s </w:t>
      </w:r>
      <w:r w:rsidR="00DF0BB4" w:rsidRPr="00451B3C">
        <w:rPr>
          <w:rFonts w:ascii="Times New Roman" w:hAnsi="Times New Roman" w:cs="Times New Roman"/>
          <w:b/>
          <w:bCs/>
          <w:color w:val="auto"/>
        </w:rPr>
        <w:t>o</w:t>
      </w:r>
      <w:r w:rsidR="004021D3" w:rsidRPr="00451B3C">
        <w:rPr>
          <w:rFonts w:ascii="Times New Roman" w:hAnsi="Times New Roman" w:cs="Times New Roman"/>
          <w:b/>
          <w:bCs/>
          <w:color w:val="auto"/>
        </w:rPr>
        <w:t>trās iespējas</w:t>
      </w:r>
      <w:r w:rsidR="004E4A22" w:rsidRPr="00451B3C">
        <w:rPr>
          <w:rFonts w:ascii="Times New Roman" w:hAnsi="Times New Roman" w:cs="Times New Roman"/>
          <w:b/>
          <w:bCs/>
          <w:color w:val="auto"/>
        </w:rPr>
        <w:t xml:space="preserve"> sistēmas detalizēts</w:t>
      </w:r>
      <w:r w:rsidR="004021D3" w:rsidRPr="00451B3C">
        <w:rPr>
          <w:rFonts w:ascii="Times New Roman" w:hAnsi="Times New Roman" w:cs="Times New Roman"/>
          <w:b/>
          <w:bCs/>
          <w:color w:val="auto"/>
        </w:rPr>
        <w:t xml:space="preserve"> novērtējums</w:t>
      </w:r>
      <w:bookmarkEnd w:id="105"/>
    </w:p>
    <w:p w14:paraId="3F573B58" w14:textId="684619ED" w:rsidR="004021D3" w:rsidRPr="00451B3C" w:rsidRDefault="004021D3" w:rsidP="004021D3"/>
    <w:p w14:paraId="72F1F19F" w14:textId="0F85937F" w:rsidR="004433D7" w:rsidRPr="00451B3C" w:rsidRDefault="004433D7" w:rsidP="004433D7">
      <w:pPr>
        <w:jc w:val="both"/>
        <w:rPr>
          <w:rFonts w:ascii="Times New Roman" w:hAnsi="Times New Roman" w:cs="Times New Roman"/>
        </w:rPr>
      </w:pPr>
      <w:bookmarkStart w:id="106" w:name="_Hlk43072983"/>
      <w:r w:rsidRPr="00451B3C">
        <w:rPr>
          <w:rFonts w:ascii="Times New Roman" w:hAnsi="Times New Roman" w:cs="Times New Roman"/>
        </w:rPr>
        <w:t xml:space="preserve">Kopumā </w:t>
      </w:r>
      <w:r w:rsidR="00DF0BB4" w:rsidRPr="00451B3C">
        <w:rPr>
          <w:rFonts w:ascii="Times New Roman" w:hAnsi="Times New Roman" w:cs="Times New Roman"/>
        </w:rPr>
        <w:t>o</w:t>
      </w:r>
      <w:r w:rsidRPr="00451B3C">
        <w:rPr>
          <w:rFonts w:ascii="Times New Roman" w:hAnsi="Times New Roman" w:cs="Times New Roman"/>
        </w:rPr>
        <w:t>trās iespējas</w:t>
      </w:r>
      <w:r w:rsidR="00B151B8">
        <w:rPr>
          <w:rFonts w:ascii="Times New Roman" w:hAnsi="Times New Roman" w:cs="Times New Roman"/>
        </w:rPr>
        <w:t xml:space="preserve"> sistēmas</w:t>
      </w:r>
      <w:r w:rsidRPr="00451B3C">
        <w:rPr>
          <w:rFonts w:ascii="Times New Roman" w:hAnsi="Times New Roman" w:cs="Times New Roman"/>
        </w:rPr>
        <w:t xml:space="preserve"> vide Latvijā ir novērtēta kā atbilstoša vidējam ES rādītājam. Virs ES vidējiem rādītājiem Latvijā </w:t>
      </w:r>
      <w:r w:rsidR="004E4A22" w:rsidRPr="00451B3C">
        <w:rPr>
          <w:rFonts w:ascii="Times New Roman" w:hAnsi="Times New Roman" w:cs="Times New Roman"/>
        </w:rPr>
        <w:t>ir</w:t>
      </w:r>
      <w:r w:rsidRPr="00451B3C">
        <w:rPr>
          <w:rFonts w:ascii="Times New Roman" w:hAnsi="Times New Roman" w:cs="Times New Roman"/>
        </w:rPr>
        <w:t xml:space="preserve"> trīs </w:t>
      </w:r>
      <w:r w:rsidR="004E4A22" w:rsidRPr="00451B3C">
        <w:rPr>
          <w:rFonts w:ascii="Times New Roman" w:hAnsi="Times New Roman" w:cs="Times New Roman"/>
        </w:rPr>
        <w:t xml:space="preserve">MVU atbalsta </w:t>
      </w:r>
      <w:r w:rsidRPr="00451B3C">
        <w:rPr>
          <w:rFonts w:ascii="Times New Roman" w:hAnsi="Times New Roman" w:cs="Times New Roman"/>
        </w:rPr>
        <w:t xml:space="preserve">jomas </w:t>
      </w:r>
      <w:r w:rsidR="004E4A22" w:rsidRPr="00451B3C">
        <w:rPr>
          <w:rFonts w:ascii="Times New Roman" w:hAnsi="Times New Roman" w:cs="Times New Roman"/>
        </w:rPr>
        <w:t>–</w:t>
      </w:r>
      <w:r w:rsidRPr="00451B3C">
        <w:rPr>
          <w:rFonts w:ascii="Times New Roman" w:hAnsi="Times New Roman" w:cs="Times New Roman"/>
        </w:rPr>
        <w:t xml:space="preserve"> uzņēmējdarbība</w:t>
      </w:r>
      <w:r w:rsidR="004E4A22" w:rsidRPr="00451B3C">
        <w:rPr>
          <w:rFonts w:ascii="Times New Roman" w:hAnsi="Times New Roman" w:cs="Times New Roman"/>
        </w:rPr>
        <w:t>s vide</w:t>
      </w:r>
      <w:r w:rsidRPr="00451B3C">
        <w:rPr>
          <w:rFonts w:ascii="Times New Roman" w:hAnsi="Times New Roman" w:cs="Times New Roman"/>
        </w:rPr>
        <w:t>, pretimnākoša pārvalde un valsts atbalsts un publiskais iepirkums</w:t>
      </w:r>
      <w:bookmarkEnd w:id="106"/>
      <w:r w:rsidRPr="00451B3C">
        <w:rPr>
          <w:rFonts w:ascii="Times New Roman" w:hAnsi="Times New Roman" w:cs="Times New Roman"/>
        </w:rPr>
        <w:t xml:space="preserve">. Attēls </w:t>
      </w:r>
      <w:r w:rsidR="00775A88" w:rsidRPr="00451B3C">
        <w:rPr>
          <w:rFonts w:ascii="Times New Roman" w:hAnsi="Times New Roman" w:cs="Times New Roman"/>
        </w:rPr>
        <w:t>39.</w:t>
      </w:r>
      <w:r w:rsidRPr="00451B3C">
        <w:rPr>
          <w:rFonts w:ascii="Times New Roman" w:hAnsi="Times New Roman" w:cs="Times New Roman"/>
        </w:rPr>
        <w:t xml:space="preserve"> </w:t>
      </w:r>
    </w:p>
    <w:p w14:paraId="46CF4936" w14:textId="74186292" w:rsidR="004433D7" w:rsidRPr="00451B3C" w:rsidRDefault="00E916D0" w:rsidP="004433D7">
      <w:pPr>
        <w:jc w:val="center"/>
        <w:rPr>
          <w:rFonts w:ascii="Times New Roman" w:hAnsi="Times New Roman" w:cs="Times New Roman"/>
        </w:rPr>
      </w:pPr>
      <w:r>
        <w:rPr>
          <w:rFonts w:ascii="Times New Roman" w:hAnsi="Times New Roman" w:cs="Times New Roman"/>
          <w:noProof/>
        </w:rPr>
        <w:drawing>
          <wp:inline distT="0" distB="0" distL="0" distR="0" wp14:anchorId="668A7E3D" wp14:editId="6A19C618">
            <wp:extent cx="5126476" cy="283725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39558" cy="2844494"/>
                    </a:xfrm>
                    <a:prstGeom prst="rect">
                      <a:avLst/>
                    </a:prstGeom>
                    <a:noFill/>
                  </pic:spPr>
                </pic:pic>
              </a:graphicData>
            </a:graphic>
          </wp:inline>
        </w:drawing>
      </w:r>
    </w:p>
    <w:p w14:paraId="19387E8D" w14:textId="049A949E" w:rsidR="004433D7" w:rsidRPr="00E916D0" w:rsidRDefault="00B151B8" w:rsidP="003D1285">
      <w:pPr>
        <w:pStyle w:val="Caption"/>
        <w:jc w:val="center"/>
        <w:rPr>
          <w:rFonts w:ascii="Times New Roman" w:hAnsi="Times New Roman" w:cs="Times New Roman"/>
          <w:color w:val="auto"/>
          <w:sz w:val="20"/>
          <w:szCs w:val="20"/>
        </w:rPr>
      </w:pPr>
      <w:r w:rsidRPr="00E916D0">
        <w:rPr>
          <w:rFonts w:ascii="Times New Roman" w:hAnsi="Times New Roman" w:cs="Times New Roman"/>
          <w:color w:val="auto"/>
          <w:sz w:val="20"/>
          <w:szCs w:val="20"/>
        </w:rPr>
        <w:t>39. attēls</w:t>
      </w:r>
      <w:r w:rsidR="004433D7" w:rsidRPr="00E916D0">
        <w:rPr>
          <w:rFonts w:ascii="Times New Roman" w:hAnsi="Times New Roman" w:cs="Times New Roman"/>
          <w:color w:val="auto"/>
          <w:sz w:val="20"/>
          <w:szCs w:val="20"/>
        </w:rPr>
        <w:t xml:space="preserve">. </w:t>
      </w:r>
      <w:bookmarkStart w:id="107" w:name="_Hlk43073046"/>
      <w:r w:rsidR="003D1285" w:rsidRPr="00E916D0">
        <w:rPr>
          <w:rFonts w:ascii="Times New Roman" w:hAnsi="Times New Roman" w:cs="Times New Roman"/>
          <w:color w:val="auto"/>
          <w:sz w:val="20"/>
          <w:szCs w:val="20"/>
        </w:rPr>
        <w:t>MVU vides novērtējums Latvijā. Avots: EK ikgadējais ziņojums par MVU 2018./2019.</w:t>
      </w:r>
      <w:bookmarkEnd w:id="107"/>
    </w:p>
    <w:p w14:paraId="645D8631" w14:textId="211C54D1" w:rsidR="004433D7" w:rsidRPr="00451B3C" w:rsidRDefault="004433D7" w:rsidP="004433D7">
      <w:pPr>
        <w:pStyle w:val="Caption"/>
        <w:jc w:val="both"/>
        <w:rPr>
          <w:rFonts w:ascii="Times New Roman" w:hAnsi="Times New Roman" w:cs="Times New Roman"/>
          <w:i w:val="0"/>
          <w:iCs w:val="0"/>
          <w:color w:val="auto"/>
          <w:sz w:val="22"/>
          <w:szCs w:val="22"/>
        </w:rPr>
      </w:pPr>
      <w:r w:rsidRPr="00451B3C">
        <w:rPr>
          <w:rFonts w:ascii="Times New Roman" w:hAnsi="Times New Roman" w:cs="Times New Roman"/>
          <w:i w:val="0"/>
          <w:iCs w:val="0"/>
          <w:color w:val="auto"/>
          <w:sz w:val="22"/>
          <w:szCs w:val="22"/>
        </w:rPr>
        <w:t xml:space="preserve">Vienīgais </w:t>
      </w:r>
      <w:r w:rsidR="00F77E10" w:rsidRPr="00451B3C">
        <w:rPr>
          <w:rFonts w:ascii="Times New Roman" w:hAnsi="Times New Roman" w:cs="Times New Roman"/>
          <w:i w:val="0"/>
          <w:iCs w:val="0"/>
          <w:color w:val="auto"/>
          <w:sz w:val="22"/>
          <w:szCs w:val="22"/>
        </w:rPr>
        <w:t>MVU atbalsta</w:t>
      </w:r>
      <w:r w:rsidRPr="00451B3C">
        <w:rPr>
          <w:rFonts w:ascii="Times New Roman" w:hAnsi="Times New Roman" w:cs="Times New Roman"/>
          <w:i w:val="0"/>
          <w:iCs w:val="0"/>
          <w:color w:val="auto"/>
          <w:sz w:val="22"/>
          <w:szCs w:val="22"/>
        </w:rPr>
        <w:t xml:space="preserve"> princips Latvijā, kas ir zemāks par ES vidējo rādītāju, ir “</w:t>
      </w:r>
      <w:r w:rsidR="00F77E10" w:rsidRPr="00451B3C">
        <w:rPr>
          <w:rFonts w:ascii="Times New Roman" w:hAnsi="Times New Roman" w:cs="Times New Roman"/>
          <w:i w:val="0"/>
          <w:iCs w:val="0"/>
          <w:color w:val="auto"/>
          <w:sz w:val="22"/>
          <w:szCs w:val="22"/>
        </w:rPr>
        <w:t>P</w:t>
      </w:r>
      <w:r w:rsidRPr="00451B3C">
        <w:rPr>
          <w:rFonts w:ascii="Times New Roman" w:hAnsi="Times New Roman" w:cs="Times New Roman"/>
          <w:i w:val="0"/>
          <w:iCs w:val="0"/>
          <w:color w:val="auto"/>
          <w:sz w:val="22"/>
          <w:szCs w:val="22"/>
        </w:rPr>
        <w:t xml:space="preserve">rasmes un inovācijas”, kaut arī kopš 2008. gada ir panākts ievērojams progress. Pārējās MVU </w:t>
      </w:r>
      <w:r w:rsidR="00F77E10" w:rsidRPr="00451B3C">
        <w:rPr>
          <w:rFonts w:ascii="Times New Roman" w:hAnsi="Times New Roman" w:cs="Times New Roman"/>
          <w:i w:val="0"/>
          <w:iCs w:val="0"/>
          <w:color w:val="auto"/>
          <w:sz w:val="22"/>
          <w:szCs w:val="22"/>
        </w:rPr>
        <w:t>atbalsta jomas</w:t>
      </w:r>
      <w:r w:rsidRPr="00451B3C">
        <w:rPr>
          <w:rFonts w:ascii="Times New Roman" w:hAnsi="Times New Roman" w:cs="Times New Roman"/>
          <w:i w:val="0"/>
          <w:iCs w:val="0"/>
          <w:color w:val="auto"/>
          <w:sz w:val="22"/>
          <w:szCs w:val="22"/>
        </w:rPr>
        <w:t xml:space="preserve"> atbilst ES vidējam līmenim. </w:t>
      </w:r>
    </w:p>
    <w:p w14:paraId="01BD5EFD" w14:textId="2B76A9FB" w:rsidR="001E6B21" w:rsidRPr="00451B3C" w:rsidRDefault="004607D0" w:rsidP="004607D0">
      <w:pPr>
        <w:jc w:val="both"/>
        <w:rPr>
          <w:rFonts w:ascii="Times New Roman" w:hAnsi="Times New Roman" w:cs="Times New Roman"/>
        </w:rPr>
      </w:pPr>
      <w:bookmarkStart w:id="108" w:name="_Hlk43073128"/>
      <w:r w:rsidRPr="00451B3C">
        <w:rPr>
          <w:rFonts w:ascii="Times New Roman" w:hAnsi="Times New Roman" w:cs="Times New Roman"/>
        </w:rPr>
        <w:t xml:space="preserve">Latvija </w:t>
      </w:r>
      <w:r w:rsidR="004433D7" w:rsidRPr="00451B3C">
        <w:rPr>
          <w:rFonts w:ascii="Times New Roman" w:hAnsi="Times New Roman" w:cs="Times New Roman"/>
        </w:rPr>
        <w:t>turpina palielināt</w:t>
      </w:r>
      <w:r w:rsidRPr="00451B3C">
        <w:rPr>
          <w:rFonts w:ascii="Times New Roman" w:hAnsi="Times New Roman" w:cs="Times New Roman"/>
        </w:rPr>
        <w:t xml:space="preserve"> </w:t>
      </w:r>
      <w:r w:rsidR="00E47309" w:rsidRPr="00451B3C">
        <w:rPr>
          <w:rFonts w:ascii="Times New Roman" w:hAnsi="Times New Roman" w:cs="Times New Roman"/>
        </w:rPr>
        <w:t>izaugsmi</w:t>
      </w:r>
      <w:r w:rsidRPr="00451B3C">
        <w:rPr>
          <w:rFonts w:ascii="Times New Roman" w:hAnsi="Times New Roman" w:cs="Times New Roman"/>
        </w:rPr>
        <w:t xml:space="preserve"> </w:t>
      </w:r>
      <w:r w:rsidR="00775A88" w:rsidRPr="00451B3C">
        <w:rPr>
          <w:rFonts w:ascii="Times New Roman" w:hAnsi="Times New Roman" w:cs="Times New Roman"/>
        </w:rPr>
        <w:t>o</w:t>
      </w:r>
      <w:r w:rsidRPr="00451B3C">
        <w:rPr>
          <w:rFonts w:ascii="Times New Roman" w:hAnsi="Times New Roman" w:cs="Times New Roman"/>
        </w:rPr>
        <w:t>trā</w:t>
      </w:r>
      <w:r w:rsidR="00B151B8">
        <w:rPr>
          <w:rFonts w:ascii="Times New Roman" w:hAnsi="Times New Roman" w:cs="Times New Roman"/>
        </w:rPr>
        <w:t>s</w:t>
      </w:r>
      <w:r w:rsidRPr="00451B3C">
        <w:rPr>
          <w:rFonts w:ascii="Times New Roman" w:hAnsi="Times New Roman" w:cs="Times New Roman"/>
        </w:rPr>
        <w:t xml:space="preserve"> iespēja</w:t>
      </w:r>
      <w:r w:rsidR="00B151B8">
        <w:rPr>
          <w:rFonts w:ascii="Times New Roman" w:hAnsi="Times New Roman" w:cs="Times New Roman"/>
        </w:rPr>
        <w:t>s jomā</w:t>
      </w:r>
      <w:r w:rsidRPr="00451B3C">
        <w:rPr>
          <w:rFonts w:ascii="Times New Roman" w:hAnsi="Times New Roman" w:cs="Times New Roman"/>
        </w:rPr>
        <w:t xml:space="preserve"> </w:t>
      </w:r>
      <w:r w:rsidR="00B151B8">
        <w:rPr>
          <w:rFonts w:ascii="Times New Roman" w:hAnsi="Times New Roman" w:cs="Times New Roman"/>
        </w:rPr>
        <w:t>kā</w:t>
      </w:r>
      <w:r w:rsidRPr="00451B3C">
        <w:rPr>
          <w:rFonts w:ascii="Times New Roman" w:hAnsi="Times New Roman" w:cs="Times New Roman"/>
        </w:rPr>
        <w:t xml:space="preserve"> atbalst</w:t>
      </w:r>
      <w:r w:rsidR="00B151B8">
        <w:rPr>
          <w:rFonts w:ascii="Times New Roman" w:hAnsi="Times New Roman" w:cs="Times New Roman"/>
        </w:rPr>
        <w:t>u</w:t>
      </w:r>
      <w:r w:rsidRPr="00451B3C">
        <w:rPr>
          <w:rFonts w:ascii="Times New Roman" w:hAnsi="Times New Roman" w:cs="Times New Roman"/>
        </w:rPr>
        <w:t xml:space="preserve"> godīgiem uzņēmējiem, kuri ir bankrotējuši, un kopš 2008. gada ir panākts mērens progress. </w:t>
      </w:r>
      <w:r w:rsidR="001E6B21" w:rsidRPr="00451B3C">
        <w:rPr>
          <w:rFonts w:ascii="Times New Roman" w:hAnsi="Times New Roman" w:cs="Times New Roman"/>
        </w:rPr>
        <w:t>Lai gan ir novērojama izaugsme, t</w:t>
      </w:r>
      <w:r w:rsidR="004433D7" w:rsidRPr="00451B3C">
        <w:rPr>
          <w:rFonts w:ascii="Times New Roman" w:hAnsi="Times New Roman" w:cs="Times New Roman"/>
        </w:rPr>
        <w:t>omēr l</w:t>
      </w:r>
      <w:r w:rsidRPr="00451B3C">
        <w:rPr>
          <w:rFonts w:ascii="Times New Roman" w:hAnsi="Times New Roman" w:cs="Times New Roman"/>
        </w:rPr>
        <w:t xml:space="preserve">ielākā daļa rādītāju </w:t>
      </w:r>
      <w:r w:rsidR="00CD65D6" w:rsidRPr="00451B3C">
        <w:rPr>
          <w:rFonts w:ascii="Times New Roman" w:hAnsi="Times New Roman" w:cs="Times New Roman"/>
        </w:rPr>
        <w:t xml:space="preserve">ir palikuši </w:t>
      </w:r>
      <w:r w:rsidRPr="00451B3C">
        <w:rPr>
          <w:rFonts w:ascii="Times New Roman" w:hAnsi="Times New Roman" w:cs="Times New Roman"/>
        </w:rPr>
        <w:t xml:space="preserve">nemainīgi vai </w:t>
      </w:r>
      <w:r w:rsidR="004433D7" w:rsidRPr="00451B3C">
        <w:rPr>
          <w:rFonts w:ascii="Times New Roman" w:hAnsi="Times New Roman" w:cs="Times New Roman"/>
        </w:rPr>
        <w:t xml:space="preserve">ir </w:t>
      </w:r>
      <w:r w:rsidRPr="00451B3C">
        <w:rPr>
          <w:rFonts w:ascii="Times New Roman" w:hAnsi="Times New Roman" w:cs="Times New Roman"/>
        </w:rPr>
        <w:t>stabili</w:t>
      </w:r>
      <w:r w:rsidR="00CD65D6" w:rsidRPr="00451B3C">
        <w:rPr>
          <w:rFonts w:ascii="Times New Roman" w:hAnsi="Times New Roman" w:cs="Times New Roman"/>
        </w:rPr>
        <w:t xml:space="preserve">, </w:t>
      </w:r>
      <w:r w:rsidR="00B151B8" w:rsidRPr="00451B3C">
        <w:rPr>
          <w:rFonts w:ascii="Times New Roman" w:hAnsi="Times New Roman" w:cs="Times New Roman"/>
        </w:rPr>
        <w:t>salīdzin</w:t>
      </w:r>
      <w:r w:rsidR="00B151B8">
        <w:rPr>
          <w:rFonts w:ascii="Times New Roman" w:hAnsi="Times New Roman" w:cs="Times New Roman"/>
        </w:rPr>
        <w:t>ot</w:t>
      </w:r>
      <w:r w:rsidR="00B151B8" w:rsidRPr="00451B3C">
        <w:rPr>
          <w:rFonts w:ascii="Times New Roman" w:hAnsi="Times New Roman" w:cs="Times New Roman"/>
        </w:rPr>
        <w:t xml:space="preserve"> </w:t>
      </w:r>
      <w:r w:rsidRPr="00451B3C">
        <w:rPr>
          <w:rFonts w:ascii="Times New Roman" w:hAnsi="Times New Roman" w:cs="Times New Roman"/>
        </w:rPr>
        <w:t>ar iepriekšēj</w:t>
      </w:r>
      <w:r w:rsidR="00CD65D6" w:rsidRPr="00451B3C">
        <w:rPr>
          <w:rFonts w:ascii="Times New Roman" w:hAnsi="Times New Roman" w:cs="Times New Roman"/>
        </w:rPr>
        <w:t xml:space="preserve">iem gadiem. </w:t>
      </w:r>
      <w:r w:rsidR="00B151B8">
        <w:rPr>
          <w:rFonts w:ascii="Times New Roman" w:hAnsi="Times New Roman" w:cs="Times New Roman"/>
        </w:rPr>
        <w:t xml:space="preserve"> </w:t>
      </w:r>
    </w:p>
    <w:p w14:paraId="6967E723" w14:textId="4450C3C8" w:rsidR="004607D0" w:rsidRPr="00451B3C" w:rsidRDefault="00CD65D6" w:rsidP="004607D0">
      <w:pPr>
        <w:jc w:val="both"/>
        <w:rPr>
          <w:rFonts w:ascii="Times New Roman" w:hAnsi="Times New Roman" w:cs="Times New Roman"/>
        </w:rPr>
      </w:pPr>
      <w:r w:rsidRPr="00451B3C">
        <w:rPr>
          <w:rFonts w:ascii="Times New Roman" w:hAnsi="Times New Roman" w:cs="Times New Roman"/>
        </w:rPr>
        <w:t xml:space="preserve">ES </w:t>
      </w:r>
      <w:r w:rsidR="004607D0" w:rsidRPr="00451B3C">
        <w:rPr>
          <w:rFonts w:ascii="Times New Roman" w:hAnsi="Times New Roman" w:cs="Times New Roman"/>
        </w:rPr>
        <w:t xml:space="preserve">vidējos rādītājus </w:t>
      </w:r>
      <w:r w:rsidR="00B151B8">
        <w:rPr>
          <w:rFonts w:ascii="Times New Roman" w:hAnsi="Times New Roman" w:cs="Times New Roman"/>
        </w:rPr>
        <w:t>o</w:t>
      </w:r>
      <w:r w:rsidR="004433D7" w:rsidRPr="00451B3C">
        <w:rPr>
          <w:rFonts w:ascii="Times New Roman" w:hAnsi="Times New Roman" w:cs="Times New Roman"/>
        </w:rPr>
        <w:t xml:space="preserve">trās iespējas jomā Latvija pārsniedz </w:t>
      </w:r>
      <w:r w:rsidR="001E6B21" w:rsidRPr="00451B3C">
        <w:rPr>
          <w:rFonts w:ascii="Times New Roman" w:hAnsi="Times New Roman" w:cs="Times New Roman"/>
        </w:rPr>
        <w:t xml:space="preserve">divos aspektos </w:t>
      </w:r>
      <w:r w:rsidR="00B151B8" w:rsidRPr="00451B3C">
        <w:rPr>
          <w:rFonts w:ascii="Times New Roman" w:hAnsi="Times New Roman" w:cs="Times New Roman"/>
        </w:rPr>
        <w:t>–</w:t>
      </w:r>
      <w:r w:rsidR="001E6B21" w:rsidRPr="00451B3C">
        <w:rPr>
          <w:rFonts w:ascii="Times New Roman" w:hAnsi="Times New Roman" w:cs="Times New Roman"/>
        </w:rPr>
        <w:t xml:space="preserve"> </w:t>
      </w:r>
      <w:r w:rsidRPr="00451B3C">
        <w:rPr>
          <w:rFonts w:ascii="Times New Roman" w:hAnsi="Times New Roman" w:cs="Times New Roman"/>
        </w:rPr>
        <w:t>maksātnespējas procesa laik</w:t>
      </w:r>
      <w:r w:rsidR="001E6B21" w:rsidRPr="00451B3C">
        <w:rPr>
          <w:rFonts w:ascii="Times New Roman" w:hAnsi="Times New Roman" w:cs="Times New Roman"/>
        </w:rPr>
        <w:t xml:space="preserve">s (Latvijā </w:t>
      </w:r>
      <w:r w:rsidR="00B151B8" w:rsidRPr="00451B3C">
        <w:rPr>
          <w:rFonts w:ascii="Times New Roman" w:hAnsi="Times New Roman" w:cs="Times New Roman"/>
        </w:rPr>
        <w:t>–</w:t>
      </w:r>
      <w:r w:rsidR="00B151B8">
        <w:rPr>
          <w:rFonts w:ascii="Times New Roman" w:hAnsi="Times New Roman" w:cs="Times New Roman"/>
        </w:rPr>
        <w:t xml:space="preserve"> </w:t>
      </w:r>
      <w:r w:rsidR="001E6B21" w:rsidRPr="00451B3C">
        <w:rPr>
          <w:rFonts w:ascii="Times New Roman" w:hAnsi="Times New Roman" w:cs="Times New Roman"/>
        </w:rPr>
        <w:t xml:space="preserve">1,5, vidēji ES </w:t>
      </w:r>
      <w:r w:rsidR="00B151B8" w:rsidRPr="00451B3C">
        <w:rPr>
          <w:rFonts w:ascii="Times New Roman" w:hAnsi="Times New Roman" w:cs="Times New Roman"/>
        </w:rPr>
        <w:t>–</w:t>
      </w:r>
      <w:r w:rsidR="00B151B8">
        <w:rPr>
          <w:rFonts w:ascii="Times New Roman" w:hAnsi="Times New Roman" w:cs="Times New Roman"/>
        </w:rPr>
        <w:t xml:space="preserve"> </w:t>
      </w:r>
      <w:r w:rsidR="001E6B21" w:rsidRPr="00451B3C">
        <w:rPr>
          <w:rFonts w:ascii="Times New Roman" w:hAnsi="Times New Roman" w:cs="Times New Roman"/>
        </w:rPr>
        <w:t>2,01 gadi)</w:t>
      </w:r>
      <w:r w:rsidR="004607D0" w:rsidRPr="00451B3C">
        <w:rPr>
          <w:rFonts w:ascii="Times New Roman" w:hAnsi="Times New Roman" w:cs="Times New Roman"/>
        </w:rPr>
        <w:t xml:space="preserve"> </w:t>
      </w:r>
      <w:r w:rsidR="007E4A5E" w:rsidRPr="00451B3C">
        <w:rPr>
          <w:rFonts w:ascii="Times New Roman" w:hAnsi="Times New Roman" w:cs="Times New Roman"/>
        </w:rPr>
        <w:t>un</w:t>
      </w:r>
      <w:r w:rsidR="004607D0" w:rsidRPr="00451B3C">
        <w:rPr>
          <w:rFonts w:ascii="Times New Roman" w:hAnsi="Times New Roman" w:cs="Times New Roman"/>
        </w:rPr>
        <w:t xml:space="preserve"> vidēj</w:t>
      </w:r>
      <w:r w:rsidR="001E6B21" w:rsidRPr="00451B3C">
        <w:rPr>
          <w:rFonts w:ascii="Times New Roman" w:hAnsi="Times New Roman" w:cs="Times New Roman"/>
        </w:rPr>
        <w:t>ās</w:t>
      </w:r>
      <w:r w:rsidR="004607D0" w:rsidRPr="00451B3C">
        <w:rPr>
          <w:rFonts w:ascii="Times New Roman" w:hAnsi="Times New Roman" w:cs="Times New Roman"/>
        </w:rPr>
        <w:t xml:space="preserve"> izmaks</w:t>
      </w:r>
      <w:r w:rsidR="001E6B21" w:rsidRPr="00451B3C">
        <w:rPr>
          <w:rFonts w:ascii="Times New Roman" w:hAnsi="Times New Roman" w:cs="Times New Roman"/>
        </w:rPr>
        <w:t>as (Latvijā</w:t>
      </w:r>
      <w:r w:rsidR="004607D0" w:rsidRPr="00451B3C">
        <w:rPr>
          <w:rFonts w:ascii="Times New Roman" w:hAnsi="Times New Roman" w:cs="Times New Roman"/>
        </w:rPr>
        <w:t xml:space="preserve"> 10% apmērā no parādnieka īpašuma gadā</w:t>
      </w:r>
      <w:r w:rsidR="001E6B21" w:rsidRPr="00451B3C">
        <w:rPr>
          <w:rFonts w:ascii="Times New Roman" w:hAnsi="Times New Roman" w:cs="Times New Roman"/>
        </w:rPr>
        <w:t xml:space="preserve">, ES </w:t>
      </w:r>
      <w:r w:rsidR="00B151B8" w:rsidRPr="00451B3C">
        <w:rPr>
          <w:rFonts w:ascii="Times New Roman" w:hAnsi="Times New Roman" w:cs="Times New Roman"/>
        </w:rPr>
        <w:t>–</w:t>
      </w:r>
      <w:r w:rsidR="00B151B8">
        <w:rPr>
          <w:rFonts w:ascii="Times New Roman" w:hAnsi="Times New Roman" w:cs="Times New Roman"/>
        </w:rPr>
        <w:t xml:space="preserve"> </w:t>
      </w:r>
      <w:r w:rsidR="001E6B21" w:rsidRPr="00451B3C">
        <w:rPr>
          <w:rFonts w:ascii="Times New Roman" w:hAnsi="Times New Roman" w:cs="Times New Roman"/>
        </w:rPr>
        <w:t>vidēji 10,43)</w:t>
      </w:r>
      <w:r w:rsidR="004607D0" w:rsidRPr="00451B3C">
        <w:rPr>
          <w:rFonts w:ascii="Times New Roman" w:hAnsi="Times New Roman" w:cs="Times New Roman"/>
        </w:rPr>
        <w:t>.</w:t>
      </w:r>
      <w:r w:rsidR="001E6B21" w:rsidRPr="00451B3C">
        <w:rPr>
          <w:rFonts w:ascii="Times New Roman" w:hAnsi="Times New Roman" w:cs="Times New Roman"/>
        </w:rPr>
        <w:t xml:space="preserve"> </w:t>
      </w:r>
      <w:bookmarkEnd w:id="108"/>
      <w:r w:rsidR="001E6B21" w:rsidRPr="00451B3C">
        <w:rPr>
          <w:rFonts w:ascii="Times New Roman" w:hAnsi="Times New Roman" w:cs="Times New Roman"/>
        </w:rPr>
        <w:t>Attēls</w:t>
      </w:r>
      <w:r w:rsidR="00775A88" w:rsidRPr="00451B3C">
        <w:rPr>
          <w:rFonts w:ascii="Times New Roman" w:hAnsi="Times New Roman" w:cs="Times New Roman"/>
        </w:rPr>
        <w:t xml:space="preserve"> 40</w:t>
      </w:r>
      <w:r w:rsidR="001E6B21" w:rsidRPr="00451B3C">
        <w:rPr>
          <w:rFonts w:ascii="Times New Roman" w:hAnsi="Times New Roman" w:cs="Times New Roman"/>
        </w:rPr>
        <w:t>.</w:t>
      </w:r>
    </w:p>
    <w:p w14:paraId="09BA4155" w14:textId="12189C85" w:rsidR="00DB491F" w:rsidRPr="00451B3C" w:rsidRDefault="00E916D0" w:rsidP="00773AE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394BFE" wp14:editId="12253986">
            <wp:extent cx="5194571" cy="1947922"/>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06310" cy="1952324"/>
                    </a:xfrm>
                    <a:prstGeom prst="rect">
                      <a:avLst/>
                    </a:prstGeom>
                    <a:noFill/>
                  </pic:spPr>
                </pic:pic>
              </a:graphicData>
            </a:graphic>
          </wp:inline>
        </w:drawing>
      </w:r>
    </w:p>
    <w:p w14:paraId="736195FD" w14:textId="1F922064" w:rsidR="00B62F0E" w:rsidRPr="008451DF" w:rsidRDefault="00B151B8" w:rsidP="00156675">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40. a</w:t>
      </w:r>
      <w:r w:rsidRPr="008451DF">
        <w:rPr>
          <w:rFonts w:ascii="Times New Roman" w:hAnsi="Times New Roman" w:cs="Times New Roman"/>
          <w:color w:val="auto"/>
          <w:sz w:val="20"/>
          <w:szCs w:val="20"/>
        </w:rPr>
        <w:t>ttēls</w:t>
      </w:r>
      <w:r w:rsidR="004021D3" w:rsidRPr="008451DF">
        <w:rPr>
          <w:rFonts w:ascii="Times New Roman" w:hAnsi="Times New Roman" w:cs="Times New Roman"/>
          <w:color w:val="auto"/>
          <w:sz w:val="20"/>
          <w:szCs w:val="20"/>
        </w:rPr>
        <w:t xml:space="preserve">. Latvijas maksātnespējas būtiskāko rādītāju salīdzinājums ar ES vidējo. </w:t>
      </w:r>
      <w:r w:rsidR="008216AF" w:rsidRPr="008451DF">
        <w:rPr>
          <w:rFonts w:ascii="Times New Roman" w:hAnsi="Times New Roman" w:cs="Times New Roman"/>
          <w:color w:val="auto"/>
          <w:sz w:val="20"/>
          <w:szCs w:val="20"/>
        </w:rPr>
        <w:t>Iekrāsotās daļas norāda Latvijas salīdzinošo rezultātu pret vidējo ES. Ar zaļu – rezultāts ir labāks nekā ES vidēji. Avots: EK ikgadējais ziņojums par MVU 2018./2019.</w:t>
      </w:r>
    </w:p>
    <w:p w14:paraId="5622495B" w14:textId="20BF67C3" w:rsidR="00B62F0E" w:rsidRPr="00451B3C" w:rsidRDefault="00B62F0E" w:rsidP="00F86CB3">
      <w:pPr>
        <w:jc w:val="both"/>
        <w:rPr>
          <w:rFonts w:ascii="Times New Roman" w:hAnsi="Times New Roman" w:cs="Times New Roman"/>
        </w:rPr>
      </w:pPr>
      <w:r w:rsidRPr="00451B3C">
        <w:rPr>
          <w:rFonts w:ascii="Times New Roman" w:hAnsi="Times New Roman" w:cs="Times New Roman"/>
        </w:rPr>
        <w:lastRenderedPageBreak/>
        <w:t xml:space="preserve">Maksātnespējas procesa kvalitāte, nepieciešamais laiks un izmaksas tiek mērīts </w:t>
      </w:r>
      <w:r w:rsidR="00A93F10">
        <w:rPr>
          <w:rFonts w:ascii="Times New Roman" w:hAnsi="Times New Roman" w:cs="Times New Roman"/>
        </w:rPr>
        <w:t>atbilstoši</w:t>
      </w:r>
      <w:r w:rsidR="00A93F10" w:rsidRPr="00451B3C">
        <w:rPr>
          <w:rFonts w:ascii="Times New Roman" w:hAnsi="Times New Roman" w:cs="Times New Roman"/>
        </w:rPr>
        <w:t xml:space="preserve"> </w:t>
      </w:r>
      <w:r w:rsidRPr="00451B3C">
        <w:rPr>
          <w:rFonts w:ascii="Times New Roman" w:hAnsi="Times New Roman" w:cs="Times New Roman"/>
        </w:rPr>
        <w:t>indeksa</w:t>
      </w:r>
      <w:r w:rsidR="00A93F10">
        <w:rPr>
          <w:rFonts w:ascii="Times New Roman" w:hAnsi="Times New Roman" w:cs="Times New Roman"/>
        </w:rPr>
        <w:t>m</w:t>
      </w:r>
      <w:r w:rsidRPr="00451B3C">
        <w:rPr>
          <w:rFonts w:ascii="Times New Roman" w:hAnsi="Times New Roman" w:cs="Times New Roman"/>
        </w:rPr>
        <w:t xml:space="preserve"> “DB”, un abos rādītājos Latvija ir virs vidējā ES novērtējuma.</w:t>
      </w:r>
    </w:p>
    <w:p w14:paraId="2095CE93" w14:textId="2C58312B" w:rsidR="00B62F0E" w:rsidRPr="00451B3C" w:rsidRDefault="00B62F0E" w:rsidP="00F86CB3">
      <w:pPr>
        <w:jc w:val="both"/>
        <w:rPr>
          <w:rFonts w:ascii="Times New Roman" w:hAnsi="Times New Roman" w:cs="Times New Roman"/>
        </w:rPr>
      </w:pPr>
      <w:r w:rsidRPr="00451B3C">
        <w:rPr>
          <w:rFonts w:ascii="Times New Roman" w:hAnsi="Times New Roman" w:cs="Times New Roman"/>
        </w:rPr>
        <w:t>Savukārt rādītāj</w:t>
      </w:r>
      <w:r w:rsidR="008203CD" w:rsidRPr="00451B3C">
        <w:rPr>
          <w:rFonts w:ascii="Times New Roman" w:hAnsi="Times New Roman" w:cs="Times New Roman"/>
        </w:rPr>
        <w:t>s</w:t>
      </w:r>
      <w:r w:rsidRPr="00451B3C">
        <w:rPr>
          <w:rFonts w:ascii="Times New Roman" w:hAnsi="Times New Roman" w:cs="Times New Roman"/>
        </w:rPr>
        <w:t xml:space="preserve"> “Bailes no neveiksmes” tiek vērtēts </w:t>
      </w:r>
      <w:r w:rsidR="00A93F10">
        <w:rPr>
          <w:rFonts w:ascii="Times New Roman" w:hAnsi="Times New Roman" w:cs="Times New Roman"/>
        </w:rPr>
        <w:t>atbilstoši</w:t>
      </w:r>
      <w:r w:rsidR="00A93F10" w:rsidRPr="00451B3C">
        <w:rPr>
          <w:rFonts w:ascii="Times New Roman" w:hAnsi="Times New Roman" w:cs="Times New Roman"/>
        </w:rPr>
        <w:t xml:space="preserve"> </w:t>
      </w:r>
      <w:r w:rsidR="00EA1F32" w:rsidRPr="00451B3C">
        <w:rPr>
          <w:rFonts w:ascii="Times New Roman" w:hAnsi="Times New Roman" w:cs="Times New Roman"/>
        </w:rPr>
        <w:t>Globāl</w:t>
      </w:r>
      <w:r w:rsidR="00A93F10">
        <w:rPr>
          <w:rFonts w:ascii="Times New Roman" w:hAnsi="Times New Roman" w:cs="Times New Roman"/>
        </w:rPr>
        <w:t>ajam</w:t>
      </w:r>
      <w:r w:rsidR="00EA1F32" w:rsidRPr="00451B3C">
        <w:rPr>
          <w:rFonts w:ascii="Times New Roman" w:hAnsi="Times New Roman" w:cs="Times New Roman"/>
        </w:rPr>
        <w:t xml:space="preserve"> </w:t>
      </w:r>
      <w:r w:rsidR="00A93F10">
        <w:rPr>
          <w:rFonts w:ascii="Times New Roman" w:hAnsi="Times New Roman" w:cs="Times New Roman"/>
        </w:rPr>
        <w:t>u</w:t>
      </w:r>
      <w:r w:rsidR="00EA1F32" w:rsidRPr="00451B3C">
        <w:rPr>
          <w:rFonts w:ascii="Times New Roman" w:hAnsi="Times New Roman" w:cs="Times New Roman"/>
        </w:rPr>
        <w:t xml:space="preserve">zņēmējdarbības </w:t>
      </w:r>
      <w:r w:rsidR="00A32A34" w:rsidRPr="00451B3C">
        <w:rPr>
          <w:rFonts w:ascii="Times New Roman" w:hAnsi="Times New Roman" w:cs="Times New Roman"/>
        </w:rPr>
        <w:t>indeksa</w:t>
      </w:r>
      <w:r w:rsidR="00A93F10">
        <w:rPr>
          <w:rFonts w:ascii="Times New Roman" w:hAnsi="Times New Roman" w:cs="Times New Roman"/>
        </w:rPr>
        <w:t>m</w:t>
      </w:r>
      <w:r w:rsidR="00A32A34" w:rsidRPr="00451B3C">
        <w:rPr>
          <w:rFonts w:ascii="Times New Roman" w:hAnsi="Times New Roman" w:cs="Times New Roman"/>
        </w:rPr>
        <w:t>.</w:t>
      </w:r>
      <w:r w:rsidRPr="00451B3C">
        <w:rPr>
          <w:rStyle w:val="FootnoteReference"/>
          <w:rFonts w:ascii="Times New Roman" w:hAnsi="Times New Roman" w:cs="Times New Roman"/>
        </w:rPr>
        <w:footnoteReference w:id="80"/>
      </w:r>
      <w:r w:rsidR="00EA1F32" w:rsidRPr="00451B3C">
        <w:rPr>
          <w:rFonts w:ascii="Times New Roman" w:hAnsi="Times New Roman" w:cs="Times New Roman"/>
        </w:rPr>
        <w:t xml:space="preserve"> Tas </w:t>
      </w:r>
      <w:r w:rsidR="00A93F10">
        <w:rPr>
          <w:rFonts w:ascii="Times New Roman" w:hAnsi="Times New Roman" w:cs="Times New Roman"/>
        </w:rPr>
        <w:t>atspoguļo</w:t>
      </w:r>
      <w:r w:rsidR="00EA1F32" w:rsidRPr="00451B3C">
        <w:rPr>
          <w:rFonts w:ascii="Times New Roman" w:hAnsi="Times New Roman" w:cs="Times New Roman"/>
        </w:rPr>
        <w:t xml:space="preserve"> procentuālo </w:t>
      </w:r>
      <w:r w:rsidR="00A93F10">
        <w:rPr>
          <w:rFonts w:ascii="Times New Roman" w:hAnsi="Times New Roman" w:cs="Times New Roman"/>
        </w:rPr>
        <w:t>t</w:t>
      </w:r>
      <w:r w:rsidR="00EA1F32" w:rsidRPr="00451B3C">
        <w:rPr>
          <w:rFonts w:ascii="Times New Roman" w:hAnsi="Times New Roman" w:cs="Times New Roman"/>
        </w:rPr>
        <w:t xml:space="preserve">o </w:t>
      </w:r>
      <w:r w:rsidR="00A93F10" w:rsidRPr="00451B3C">
        <w:rPr>
          <w:rFonts w:ascii="Times New Roman" w:hAnsi="Times New Roman" w:cs="Times New Roman"/>
        </w:rPr>
        <w:t>iedzīvotāj</w:t>
      </w:r>
      <w:r w:rsidR="00A93F10">
        <w:rPr>
          <w:rFonts w:ascii="Times New Roman" w:hAnsi="Times New Roman" w:cs="Times New Roman"/>
        </w:rPr>
        <w:t>u daļu</w:t>
      </w:r>
      <w:r w:rsidR="00A93F10" w:rsidRPr="00451B3C">
        <w:rPr>
          <w:rFonts w:ascii="Times New Roman" w:hAnsi="Times New Roman" w:cs="Times New Roman"/>
        </w:rPr>
        <w:t xml:space="preserve"> </w:t>
      </w:r>
      <w:r w:rsidR="00EA1F32" w:rsidRPr="00451B3C">
        <w:rPr>
          <w:rFonts w:ascii="Times New Roman" w:hAnsi="Times New Roman" w:cs="Times New Roman"/>
        </w:rPr>
        <w:t xml:space="preserve">vecumā no </w:t>
      </w:r>
      <w:r w:rsidRPr="00451B3C">
        <w:rPr>
          <w:rFonts w:ascii="Times New Roman" w:hAnsi="Times New Roman" w:cs="Times New Roman"/>
        </w:rPr>
        <w:t>18 līdz 64 gadiem</w:t>
      </w:r>
      <w:r w:rsidR="00EA1F32" w:rsidRPr="00451B3C">
        <w:rPr>
          <w:rFonts w:ascii="Times New Roman" w:hAnsi="Times New Roman" w:cs="Times New Roman"/>
        </w:rPr>
        <w:t xml:space="preserve">, </w:t>
      </w:r>
      <w:r w:rsidR="008203CD" w:rsidRPr="00451B3C">
        <w:rPr>
          <w:rFonts w:ascii="Times New Roman" w:hAnsi="Times New Roman" w:cs="Times New Roman"/>
        </w:rPr>
        <w:t>kuri</w:t>
      </w:r>
      <w:r w:rsidRPr="00451B3C">
        <w:rPr>
          <w:rFonts w:ascii="Times New Roman" w:hAnsi="Times New Roman" w:cs="Times New Roman"/>
        </w:rPr>
        <w:t xml:space="preserve"> norāda, ka bailes no neveiksmes </w:t>
      </w:r>
      <w:r w:rsidR="008203CD" w:rsidRPr="00451B3C">
        <w:rPr>
          <w:rFonts w:ascii="Times New Roman" w:hAnsi="Times New Roman" w:cs="Times New Roman"/>
        </w:rPr>
        <w:t>galvenokārt liedz</w:t>
      </w:r>
      <w:r w:rsidRPr="00451B3C">
        <w:rPr>
          <w:rFonts w:ascii="Times New Roman" w:hAnsi="Times New Roman" w:cs="Times New Roman"/>
        </w:rPr>
        <w:t xml:space="preserve"> viņiem izveidot biznesu</w:t>
      </w:r>
      <w:r w:rsidR="008203CD" w:rsidRPr="00451B3C">
        <w:rPr>
          <w:rFonts w:ascii="Times New Roman" w:hAnsi="Times New Roman" w:cs="Times New Roman"/>
        </w:rPr>
        <w:t xml:space="preserve">. Latvijā tādi ir 42,27% iedzīvotāju, ES vidēji </w:t>
      </w:r>
      <w:r w:rsidR="00A93F10" w:rsidRPr="00451B3C">
        <w:rPr>
          <w:rFonts w:ascii="Times New Roman" w:hAnsi="Times New Roman" w:cs="Times New Roman"/>
        </w:rPr>
        <w:t>–</w:t>
      </w:r>
      <w:r w:rsidR="008203CD" w:rsidRPr="00451B3C">
        <w:rPr>
          <w:rFonts w:ascii="Times New Roman" w:hAnsi="Times New Roman" w:cs="Times New Roman"/>
        </w:rPr>
        <w:t xml:space="preserve"> 44,16%. </w:t>
      </w:r>
    </w:p>
    <w:p w14:paraId="45EE1747" w14:textId="30AAE105" w:rsidR="00E916D0" w:rsidRDefault="006670EC" w:rsidP="00E916D0">
      <w:pPr>
        <w:jc w:val="both"/>
        <w:rPr>
          <w:rFonts w:ascii="Times New Roman" w:hAnsi="Times New Roman" w:cs="Times New Roman"/>
        </w:rPr>
      </w:pPr>
      <w:bookmarkStart w:id="109" w:name="_Hlk43073279"/>
      <w:r w:rsidRPr="00451B3C">
        <w:rPr>
          <w:rFonts w:ascii="Times New Roman" w:hAnsi="Times New Roman" w:cs="Times New Roman"/>
        </w:rPr>
        <w:t xml:space="preserve">Kopumā Latvijas </w:t>
      </w:r>
      <w:r w:rsidR="007206A0" w:rsidRPr="00451B3C">
        <w:rPr>
          <w:rFonts w:ascii="Times New Roman" w:hAnsi="Times New Roman" w:cs="Times New Roman"/>
        </w:rPr>
        <w:t>o</w:t>
      </w:r>
      <w:r w:rsidRPr="00451B3C">
        <w:rPr>
          <w:rFonts w:ascii="Times New Roman" w:hAnsi="Times New Roman" w:cs="Times New Roman"/>
        </w:rPr>
        <w:t>trās iespējas joma pēc 2019. gada datiem ir ar nelielu, tomēr pozitīvu pašreizējo novērtējum</w:t>
      </w:r>
      <w:r w:rsidR="00E916D0">
        <w:rPr>
          <w:rFonts w:ascii="Times New Roman" w:hAnsi="Times New Roman" w:cs="Times New Roman"/>
        </w:rPr>
        <w:t>u</w:t>
      </w:r>
      <w:r w:rsidRPr="00451B3C">
        <w:rPr>
          <w:rFonts w:ascii="Times New Roman" w:hAnsi="Times New Roman" w:cs="Times New Roman"/>
        </w:rPr>
        <w:t xml:space="preserve">, un ar pozitīvu progresa novērtējumu laika posmā no 2008. </w:t>
      </w:r>
      <w:r w:rsidR="00A93F10">
        <w:rPr>
          <w:rFonts w:ascii="Times New Roman" w:hAnsi="Times New Roman" w:cs="Times New Roman"/>
        </w:rPr>
        <w:t xml:space="preserve">gada </w:t>
      </w:r>
      <w:r w:rsidRPr="00451B3C">
        <w:rPr>
          <w:rFonts w:ascii="Times New Roman" w:hAnsi="Times New Roman" w:cs="Times New Roman"/>
        </w:rPr>
        <w:t xml:space="preserve">līdz 2019. gadam.  </w:t>
      </w:r>
      <w:bookmarkEnd w:id="109"/>
      <w:r w:rsidRPr="00451B3C">
        <w:rPr>
          <w:rFonts w:ascii="Times New Roman" w:hAnsi="Times New Roman" w:cs="Times New Roman"/>
        </w:rPr>
        <w:t>Attēls</w:t>
      </w:r>
      <w:r w:rsidR="007206A0" w:rsidRPr="00451B3C">
        <w:rPr>
          <w:rFonts w:ascii="Times New Roman" w:hAnsi="Times New Roman" w:cs="Times New Roman"/>
        </w:rPr>
        <w:t xml:space="preserve"> 41</w:t>
      </w:r>
      <w:r w:rsidRPr="00451B3C">
        <w:rPr>
          <w:rFonts w:ascii="Times New Roman" w:hAnsi="Times New Roman" w:cs="Times New Roman"/>
        </w:rPr>
        <w:t xml:space="preserve">. </w:t>
      </w:r>
    </w:p>
    <w:p w14:paraId="07946433" w14:textId="77EBEC28" w:rsidR="00E916D0" w:rsidRPr="00451B3C" w:rsidRDefault="00E916D0" w:rsidP="00E916D0">
      <w:pPr>
        <w:jc w:val="center"/>
        <w:rPr>
          <w:rFonts w:ascii="Times New Roman" w:hAnsi="Times New Roman" w:cs="Times New Roman"/>
        </w:rPr>
      </w:pPr>
      <w:r>
        <w:rPr>
          <w:noProof/>
        </w:rPr>
        <w:drawing>
          <wp:inline distT="0" distB="0" distL="0" distR="0" wp14:anchorId="30CFC00E" wp14:editId="3F440CC6">
            <wp:extent cx="5217597" cy="28206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20666" cy="2822329"/>
                    </a:xfrm>
                    <a:prstGeom prst="rect">
                      <a:avLst/>
                    </a:prstGeom>
                  </pic:spPr>
                </pic:pic>
              </a:graphicData>
            </a:graphic>
          </wp:inline>
        </w:drawing>
      </w:r>
    </w:p>
    <w:p w14:paraId="0559C83B" w14:textId="1BCC1C60" w:rsidR="006670EC" w:rsidRPr="008451DF" w:rsidRDefault="00A93F10" w:rsidP="006670EC">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41. a</w:t>
      </w:r>
      <w:r w:rsidRPr="008451DF">
        <w:rPr>
          <w:rFonts w:ascii="Times New Roman" w:hAnsi="Times New Roman" w:cs="Times New Roman"/>
          <w:color w:val="auto"/>
          <w:sz w:val="20"/>
          <w:szCs w:val="20"/>
        </w:rPr>
        <w:t>ttēls</w:t>
      </w:r>
      <w:r w:rsidR="006670EC" w:rsidRPr="008451DF">
        <w:rPr>
          <w:rFonts w:ascii="Times New Roman" w:hAnsi="Times New Roman" w:cs="Times New Roman"/>
          <w:color w:val="auto"/>
          <w:sz w:val="20"/>
          <w:szCs w:val="20"/>
        </w:rPr>
        <w:t xml:space="preserve">. Latvijas MVU atbalsta jomu, tai skaitā </w:t>
      </w:r>
      <w:r>
        <w:rPr>
          <w:rFonts w:ascii="Times New Roman" w:hAnsi="Times New Roman" w:cs="Times New Roman"/>
          <w:color w:val="auto"/>
          <w:sz w:val="20"/>
          <w:szCs w:val="20"/>
        </w:rPr>
        <w:t>o</w:t>
      </w:r>
      <w:r w:rsidR="006670EC" w:rsidRPr="008451DF">
        <w:rPr>
          <w:rFonts w:ascii="Times New Roman" w:hAnsi="Times New Roman" w:cs="Times New Roman"/>
          <w:color w:val="auto"/>
          <w:sz w:val="20"/>
          <w:szCs w:val="20"/>
        </w:rPr>
        <w:t>trās iespējas</w:t>
      </w:r>
      <w:r w:rsidR="002C6052" w:rsidRPr="008451DF">
        <w:rPr>
          <w:rFonts w:ascii="Times New Roman" w:hAnsi="Times New Roman" w:cs="Times New Roman"/>
          <w:color w:val="auto"/>
          <w:sz w:val="20"/>
          <w:szCs w:val="20"/>
        </w:rPr>
        <w:t xml:space="preserve"> </w:t>
      </w:r>
      <w:r w:rsidRPr="00451B3C">
        <w:rPr>
          <w:rFonts w:ascii="Times New Roman" w:hAnsi="Times New Roman" w:cs="Times New Roman"/>
        </w:rPr>
        <w:t>–</w:t>
      </w:r>
      <w:r w:rsidR="002C6052" w:rsidRPr="008451DF">
        <w:rPr>
          <w:rFonts w:ascii="Times New Roman" w:hAnsi="Times New Roman" w:cs="Times New Roman"/>
          <w:color w:val="auto"/>
          <w:sz w:val="20"/>
          <w:szCs w:val="20"/>
        </w:rPr>
        <w:t xml:space="preserve"> </w:t>
      </w:r>
      <w:r w:rsidR="006670EC" w:rsidRPr="008451DF">
        <w:rPr>
          <w:rFonts w:ascii="Times New Roman" w:hAnsi="Times New Roman" w:cs="Times New Roman"/>
          <w:color w:val="auto"/>
          <w:sz w:val="20"/>
          <w:szCs w:val="20"/>
        </w:rPr>
        <w:t>numurs 2</w:t>
      </w:r>
      <w:r w:rsidR="002C6052" w:rsidRPr="008451DF">
        <w:rPr>
          <w:rFonts w:ascii="Times New Roman" w:hAnsi="Times New Roman" w:cs="Times New Roman"/>
          <w:color w:val="auto"/>
          <w:sz w:val="20"/>
          <w:szCs w:val="20"/>
        </w:rPr>
        <w:t xml:space="preserve"> ar sarkanu krāsu</w:t>
      </w:r>
      <w:r w:rsidR="006670EC" w:rsidRPr="008451DF">
        <w:rPr>
          <w:rFonts w:ascii="Times New Roman" w:hAnsi="Times New Roman" w:cs="Times New Roman"/>
          <w:color w:val="auto"/>
          <w:sz w:val="20"/>
          <w:szCs w:val="20"/>
        </w:rPr>
        <w:t>, pašreizējais 2019. gada novērtējums (</w:t>
      </w:r>
      <w:r>
        <w:rPr>
          <w:rFonts w:ascii="Times New Roman" w:hAnsi="Times New Roman" w:cs="Times New Roman"/>
          <w:color w:val="auto"/>
          <w:sz w:val="20"/>
          <w:szCs w:val="20"/>
        </w:rPr>
        <w:t>X</w:t>
      </w:r>
      <w:r w:rsidRPr="008451DF">
        <w:rPr>
          <w:rFonts w:ascii="Times New Roman" w:hAnsi="Times New Roman" w:cs="Times New Roman"/>
          <w:color w:val="auto"/>
          <w:sz w:val="20"/>
          <w:szCs w:val="20"/>
        </w:rPr>
        <w:t xml:space="preserve"> </w:t>
      </w:r>
      <w:r w:rsidR="006670EC" w:rsidRPr="008451DF">
        <w:rPr>
          <w:rFonts w:ascii="Times New Roman" w:hAnsi="Times New Roman" w:cs="Times New Roman"/>
          <w:color w:val="auto"/>
          <w:sz w:val="20"/>
          <w:szCs w:val="20"/>
        </w:rPr>
        <w:t xml:space="preserve">ass) un progresa novērtējums no 2008. </w:t>
      </w:r>
      <w:r>
        <w:rPr>
          <w:rFonts w:ascii="Times New Roman" w:hAnsi="Times New Roman" w:cs="Times New Roman"/>
          <w:color w:val="auto"/>
          <w:sz w:val="20"/>
          <w:szCs w:val="20"/>
        </w:rPr>
        <w:t xml:space="preserve">gada </w:t>
      </w:r>
      <w:r w:rsidR="006670EC" w:rsidRPr="008451DF">
        <w:rPr>
          <w:rFonts w:ascii="Times New Roman" w:hAnsi="Times New Roman" w:cs="Times New Roman"/>
          <w:color w:val="auto"/>
          <w:sz w:val="20"/>
          <w:szCs w:val="20"/>
        </w:rPr>
        <w:t>līdz 2019. gadam (</w:t>
      </w:r>
      <w:r>
        <w:rPr>
          <w:rFonts w:ascii="Times New Roman" w:hAnsi="Times New Roman" w:cs="Times New Roman"/>
          <w:color w:val="auto"/>
          <w:sz w:val="20"/>
          <w:szCs w:val="20"/>
        </w:rPr>
        <w:t>Y</w:t>
      </w:r>
      <w:r w:rsidRPr="008451DF">
        <w:rPr>
          <w:rFonts w:ascii="Times New Roman" w:hAnsi="Times New Roman" w:cs="Times New Roman"/>
          <w:color w:val="auto"/>
          <w:sz w:val="20"/>
          <w:szCs w:val="20"/>
        </w:rPr>
        <w:t xml:space="preserve"> </w:t>
      </w:r>
      <w:r w:rsidR="006670EC" w:rsidRPr="008451DF">
        <w:rPr>
          <w:rFonts w:ascii="Times New Roman" w:hAnsi="Times New Roman" w:cs="Times New Roman"/>
          <w:color w:val="auto"/>
          <w:sz w:val="20"/>
          <w:szCs w:val="20"/>
        </w:rPr>
        <w:t>ass). Novērtējums attēlā norāda Latvijas pozīciju pret ES vidējo rādītāju, kas diagrammā ir atzīmēts ar nulle</w:t>
      </w:r>
      <w:r>
        <w:rPr>
          <w:rFonts w:ascii="Times New Roman" w:hAnsi="Times New Roman" w:cs="Times New Roman"/>
          <w:color w:val="auto"/>
          <w:sz w:val="20"/>
          <w:szCs w:val="20"/>
        </w:rPr>
        <w:t>s</w:t>
      </w:r>
      <w:r w:rsidR="006670EC" w:rsidRPr="008451DF">
        <w:rPr>
          <w:rFonts w:ascii="Times New Roman" w:hAnsi="Times New Roman" w:cs="Times New Roman"/>
          <w:color w:val="auto"/>
          <w:sz w:val="20"/>
          <w:szCs w:val="20"/>
        </w:rPr>
        <w:t xml:space="preserve"> pozīciju.</w:t>
      </w:r>
      <w:r w:rsidR="006670EC" w:rsidRPr="008451DF">
        <w:rPr>
          <w:rStyle w:val="FootnoteReference"/>
          <w:rFonts w:ascii="Times New Roman" w:hAnsi="Times New Roman" w:cs="Times New Roman"/>
          <w:color w:val="auto"/>
          <w:sz w:val="20"/>
          <w:szCs w:val="20"/>
        </w:rPr>
        <w:t xml:space="preserve"> </w:t>
      </w:r>
      <w:r w:rsidR="006670EC" w:rsidRPr="008451DF">
        <w:rPr>
          <w:rStyle w:val="FootnoteReference"/>
          <w:rFonts w:ascii="Times New Roman" w:hAnsi="Times New Roman" w:cs="Times New Roman"/>
          <w:color w:val="auto"/>
          <w:sz w:val="20"/>
          <w:szCs w:val="20"/>
        </w:rPr>
        <w:footnoteReference w:id="81"/>
      </w:r>
      <w:r w:rsidR="006670EC" w:rsidRPr="008451DF">
        <w:rPr>
          <w:rFonts w:ascii="Times New Roman" w:hAnsi="Times New Roman" w:cs="Times New Roman"/>
          <w:color w:val="auto"/>
          <w:sz w:val="20"/>
          <w:szCs w:val="20"/>
        </w:rPr>
        <w:t xml:space="preserve"> Avots: EK ikgadējais ziņojums par MVU 2018./2019.</w:t>
      </w:r>
    </w:p>
    <w:p w14:paraId="587DBC70" w14:textId="5E262FE8" w:rsidR="002A0A01" w:rsidRPr="00451B3C" w:rsidRDefault="002A0A01" w:rsidP="002A0A01">
      <w:pPr>
        <w:jc w:val="both"/>
        <w:rPr>
          <w:rFonts w:ascii="Times New Roman" w:hAnsi="Times New Roman" w:cs="Times New Roman"/>
        </w:rPr>
      </w:pPr>
      <w:r w:rsidRPr="00451B3C">
        <w:rPr>
          <w:rFonts w:ascii="Times New Roman" w:hAnsi="Times New Roman" w:cs="Times New Roman"/>
        </w:rPr>
        <w:t xml:space="preserve">2018. gadā </w:t>
      </w:r>
      <w:r w:rsidR="0055413C" w:rsidRPr="00451B3C">
        <w:rPr>
          <w:rFonts w:ascii="Times New Roman" w:hAnsi="Times New Roman" w:cs="Times New Roman"/>
        </w:rPr>
        <w:t xml:space="preserve">Latvijā </w:t>
      </w:r>
      <w:r w:rsidRPr="00451B3C">
        <w:rPr>
          <w:rFonts w:ascii="Times New Roman" w:hAnsi="Times New Roman" w:cs="Times New Roman"/>
        </w:rPr>
        <w:t>Maksātnespējas kontroles dienests veica pētījumu</w:t>
      </w:r>
      <w:r w:rsidR="00C066C2" w:rsidRPr="00451B3C">
        <w:rPr>
          <w:rStyle w:val="FootnoteReference"/>
          <w:rFonts w:ascii="Times New Roman" w:hAnsi="Times New Roman" w:cs="Times New Roman"/>
        </w:rPr>
        <w:footnoteReference w:id="82"/>
      </w:r>
      <w:r w:rsidRPr="00451B3C">
        <w:rPr>
          <w:rFonts w:ascii="Times New Roman" w:hAnsi="Times New Roman" w:cs="Times New Roman"/>
        </w:rPr>
        <w:t xml:space="preserve"> ar mērķi identificēt izaicinājumus maksātnespējas procesam un sagatavot pamatotus priekšlikum</w:t>
      </w:r>
      <w:r w:rsidR="00A93F10">
        <w:rPr>
          <w:rFonts w:ascii="Times New Roman" w:hAnsi="Times New Roman" w:cs="Times New Roman"/>
        </w:rPr>
        <w:t>u</w:t>
      </w:r>
      <w:r w:rsidRPr="00451B3C">
        <w:rPr>
          <w:rFonts w:ascii="Times New Roman" w:hAnsi="Times New Roman" w:cs="Times New Roman"/>
        </w:rPr>
        <w:t>s, lai identificētās problēmas. Saskaņā ar minēto pētījumu</w:t>
      </w:r>
      <w:r w:rsidR="0055413C" w:rsidRPr="00451B3C">
        <w:rPr>
          <w:rFonts w:ascii="Times New Roman" w:hAnsi="Times New Roman" w:cs="Times New Roman"/>
        </w:rPr>
        <w:t xml:space="preserve"> </w:t>
      </w:r>
      <w:bookmarkStart w:id="111" w:name="_Hlk43073358"/>
      <w:r w:rsidR="0055413C" w:rsidRPr="00451B3C">
        <w:rPr>
          <w:rFonts w:ascii="Times New Roman" w:hAnsi="Times New Roman" w:cs="Times New Roman"/>
        </w:rPr>
        <w:t xml:space="preserve">galvenās problēmas Latvijā ir </w:t>
      </w:r>
      <w:r w:rsidR="00A93F10">
        <w:rPr>
          <w:rFonts w:ascii="Times New Roman" w:hAnsi="Times New Roman" w:cs="Times New Roman"/>
        </w:rPr>
        <w:t>šād</w:t>
      </w:r>
      <w:r w:rsidR="00A93F10" w:rsidRPr="00451B3C">
        <w:rPr>
          <w:rFonts w:ascii="Times New Roman" w:hAnsi="Times New Roman" w:cs="Times New Roman"/>
        </w:rPr>
        <w:t>as</w:t>
      </w:r>
      <w:r w:rsidRPr="00451B3C">
        <w:rPr>
          <w:rFonts w:ascii="Times New Roman" w:hAnsi="Times New Roman" w:cs="Times New Roman"/>
        </w:rPr>
        <w:t xml:space="preserve">: (1) MVU trūkst finanšu pratības; (2) MVU finansiālās grūtības </w:t>
      </w:r>
      <w:r w:rsidR="00A93F10" w:rsidRPr="00451B3C">
        <w:rPr>
          <w:rFonts w:ascii="Times New Roman" w:hAnsi="Times New Roman" w:cs="Times New Roman"/>
        </w:rPr>
        <w:t xml:space="preserve">sāk risināt </w:t>
      </w:r>
      <w:r w:rsidRPr="00451B3C">
        <w:rPr>
          <w:rFonts w:ascii="Times New Roman" w:hAnsi="Times New Roman" w:cs="Times New Roman"/>
        </w:rPr>
        <w:t xml:space="preserve">vēlu; (3) </w:t>
      </w:r>
      <w:r w:rsidR="00AF7C47" w:rsidRPr="00451B3C">
        <w:rPr>
          <w:rFonts w:ascii="Times New Roman" w:hAnsi="Times New Roman" w:cs="Times New Roman"/>
        </w:rPr>
        <w:t>maksātnespējas</w:t>
      </w:r>
      <w:r w:rsidRPr="00451B3C">
        <w:rPr>
          <w:rFonts w:ascii="Times New Roman" w:hAnsi="Times New Roman" w:cs="Times New Roman"/>
        </w:rPr>
        <w:t xml:space="preserve"> statuss apgrūtina parādnieku iesaistīšanos komercdarbībā; (4) </w:t>
      </w:r>
      <w:r w:rsidR="00AF7C47" w:rsidRPr="00451B3C">
        <w:rPr>
          <w:rFonts w:ascii="Times New Roman" w:hAnsi="Times New Roman" w:cs="Times New Roman"/>
        </w:rPr>
        <w:t xml:space="preserve">maksātnespējas </w:t>
      </w:r>
      <w:r w:rsidRPr="00451B3C">
        <w:rPr>
          <w:rFonts w:ascii="Times New Roman" w:hAnsi="Times New Roman" w:cs="Times New Roman"/>
        </w:rPr>
        <w:t>izmaksas parasti ir būtisks slogs maz</w:t>
      </w:r>
      <w:r w:rsidR="00A93F10">
        <w:rPr>
          <w:rFonts w:ascii="Times New Roman" w:hAnsi="Times New Roman" w:cs="Times New Roman"/>
        </w:rPr>
        <w:t>aj</w:t>
      </w:r>
      <w:r w:rsidRPr="00451B3C">
        <w:rPr>
          <w:rFonts w:ascii="Times New Roman" w:hAnsi="Times New Roman" w:cs="Times New Roman"/>
        </w:rPr>
        <w:t xml:space="preserve">iem uzņēmumiem; un 5) likumā noteiktais finansēšanas modelis </w:t>
      </w:r>
      <w:r w:rsidR="00AF7C47" w:rsidRPr="00451B3C">
        <w:rPr>
          <w:rFonts w:ascii="Times New Roman" w:hAnsi="Times New Roman" w:cs="Times New Roman"/>
        </w:rPr>
        <w:t>maksātnespējas administratoram</w:t>
      </w:r>
      <w:r w:rsidRPr="00451B3C">
        <w:rPr>
          <w:rFonts w:ascii="Times New Roman" w:hAnsi="Times New Roman" w:cs="Times New Roman"/>
        </w:rPr>
        <w:t xml:space="preserve"> praksē nedarbojas. </w:t>
      </w:r>
    </w:p>
    <w:bookmarkEnd w:id="111"/>
    <w:p w14:paraId="625A30F7" w14:textId="54D24591" w:rsidR="00AF7C47" w:rsidRPr="00451B3C" w:rsidRDefault="00AF7C47" w:rsidP="00AF7C47">
      <w:pPr>
        <w:jc w:val="both"/>
        <w:rPr>
          <w:rFonts w:ascii="Times New Roman" w:hAnsi="Times New Roman" w:cs="Times New Roman"/>
        </w:rPr>
      </w:pPr>
      <w:r w:rsidRPr="00451B3C">
        <w:rPr>
          <w:rFonts w:ascii="Times New Roman" w:hAnsi="Times New Roman" w:cs="Times New Roman"/>
        </w:rPr>
        <w:t xml:space="preserve">Pētījumā tika izvirzīti vairāki ieteikumi identificēto problēmu risināšanai: (1) </w:t>
      </w:r>
      <w:r w:rsidR="00CA406F" w:rsidRPr="00451B3C">
        <w:rPr>
          <w:rFonts w:ascii="Times New Roman" w:hAnsi="Times New Roman" w:cs="Times New Roman"/>
          <w:bCs/>
          <w:color w:val="000000" w:themeColor="text1"/>
        </w:rPr>
        <w:t xml:space="preserve">agrīnās </w:t>
      </w:r>
      <w:r w:rsidRPr="00451B3C">
        <w:rPr>
          <w:rFonts w:ascii="Times New Roman" w:hAnsi="Times New Roman" w:cs="Times New Roman"/>
        </w:rPr>
        <w:t>brīdināšanas sistēmas ieviešana, (2) MVU finanšu pratības palielināšana, (3) maksātnespējas izmaksu samazināšana un 5) tiesību aktu uzlaboju</w:t>
      </w:r>
      <w:r w:rsidR="001E7745" w:rsidRPr="00451B3C">
        <w:rPr>
          <w:rFonts w:ascii="Times New Roman" w:hAnsi="Times New Roman" w:cs="Times New Roman"/>
        </w:rPr>
        <w:t>mi</w:t>
      </w:r>
      <w:r w:rsidRPr="00451B3C">
        <w:rPr>
          <w:rFonts w:ascii="Times New Roman" w:hAnsi="Times New Roman" w:cs="Times New Roman"/>
        </w:rPr>
        <w:t xml:space="preserve">, lai MVU, kuram ir piemērots maksātnespējas statuss, varētu piedalīties publiskajos iepirkumos. </w:t>
      </w:r>
    </w:p>
    <w:p w14:paraId="60B50EF6" w14:textId="3942C86B" w:rsidR="008956F8" w:rsidRPr="00451B3C" w:rsidRDefault="008956F8" w:rsidP="008956F8">
      <w:pPr>
        <w:jc w:val="both"/>
        <w:rPr>
          <w:rFonts w:ascii="Times New Roman" w:hAnsi="Times New Roman" w:cs="Times New Roman"/>
        </w:rPr>
      </w:pPr>
      <w:r w:rsidRPr="00451B3C">
        <w:rPr>
          <w:rFonts w:ascii="Times New Roman" w:hAnsi="Times New Roman" w:cs="Times New Roman"/>
        </w:rPr>
        <w:t xml:space="preserve">2010. gadā grozījumi </w:t>
      </w:r>
      <w:r w:rsidR="00A93F10">
        <w:rPr>
          <w:rFonts w:ascii="Times New Roman" w:hAnsi="Times New Roman" w:cs="Times New Roman"/>
        </w:rPr>
        <w:t>M</w:t>
      </w:r>
      <w:r w:rsidRPr="00451B3C">
        <w:rPr>
          <w:rFonts w:ascii="Times New Roman" w:hAnsi="Times New Roman" w:cs="Times New Roman"/>
        </w:rPr>
        <w:t xml:space="preserve">aksātnespējas likumā samazināja maksātnespējas procesu laiku no </w:t>
      </w:r>
      <w:r w:rsidR="00A93F10">
        <w:rPr>
          <w:rFonts w:ascii="Times New Roman" w:hAnsi="Times New Roman" w:cs="Times New Roman"/>
        </w:rPr>
        <w:t xml:space="preserve">trim </w:t>
      </w:r>
      <w:r w:rsidRPr="00451B3C">
        <w:rPr>
          <w:rFonts w:ascii="Times New Roman" w:hAnsi="Times New Roman" w:cs="Times New Roman"/>
        </w:rPr>
        <w:t xml:space="preserve">līdz 1,5 gadiem. 2016. gadā tika pieņemti grozījumi, lai maksātnespējas procedūra būtu saprotamāka un pārredzamāka </w:t>
      </w:r>
      <w:r w:rsidRPr="00451B3C">
        <w:rPr>
          <w:rFonts w:ascii="Times New Roman" w:hAnsi="Times New Roman" w:cs="Times New Roman"/>
        </w:rPr>
        <w:lastRenderedPageBreak/>
        <w:t>kreditoriem. Abu likumu izmaiņu mērķis ir bijis uzlabot maksātnespējas procesa caurspīdīgumu un funkcionalitāti, padarot to vienkāršāku un saprotamāku.</w:t>
      </w:r>
    </w:p>
    <w:p w14:paraId="074D7CB2" w14:textId="3B1D9F21" w:rsidR="001E7745" w:rsidRPr="00451B3C" w:rsidRDefault="008956F8" w:rsidP="008956F8">
      <w:pPr>
        <w:jc w:val="both"/>
        <w:rPr>
          <w:rFonts w:ascii="Times New Roman" w:hAnsi="Times New Roman" w:cs="Times New Roman"/>
        </w:rPr>
      </w:pPr>
      <w:r w:rsidRPr="00451B3C">
        <w:rPr>
          <w:rFonts w:ascii="Times New Roman" w:hAnsi="Times New Roman" w:cs="Times New Roman"/>
        </w:rPr>
        <w:t xml:space="preserve">Būtiska pieņemto Maksātnespējas likuma grozījumu daļa ir paredzēta elektroniskās maksātnespējas uzraudzības sistēmas (grāmatvedības sistēmas) darbības nodrošināšanai un likuma saskaņošanai ar ES maksātnespējas procesu regulām. Izmaiņas precizēs un papildinās grāmatvedības sistēmā iekļaujamās informācijas apjomu un avotus. </w:t>
      </w:r>
    </w:p>
    <w:p w14:paraId="7A6E780C" w14:textId="1BB8C411" w:rsidR="001E7745" w:rsidRPr="00451B3C" w:rsidRDefault="001E7745" w:rsidP="008956F8">
      <w:pPr>
        <w:jc w:val="both"/>
        <w:rPr>
          <w:rFonts w:ascii="Times New Roman" w:hAnsi="Times New Roman" w:cs="Times New Roman"/>
        </w:rPr>
      </w:pPr>
      <w:r w:rsidRPr="00451B3C">
        <w:rPr>
          <w:rFonts w:ascii="Times New Roman" w:hAnsi="Times New Roman" w:cs="Times New Roman"/>
        </w:rPr>
        <w:t xml:space="preserve">Latvijā pašlaik tiek plānoti papildinoši grozījumi Maksātnespējas likumam, ietverot jaunās </w:t>
      </w:r>
      <w:r w:rsidR="00823F1E" w:rsidRPr="00451B3C">
        <w:rPr>
          <w:rFonts w:ascii="Times New Roman" w:hAnsi="Times New Roman" w:cs="Times New Roman"/>
        </w:rPr>
        <w:t xml:space="preserve">Eiropas </w:t>
      </w:r>
      <w:r w:rsidR="00A93F10">
        <w:rPr>
          <w:rFonts w:ascii="Times New Roman" w:hAnsi="Times New Roman" w:cs="Times New Roman"/>
        </w:rPr>
        <w:t>P</w:t>
      </w:r>
      <w:r w:rsidR="00823F1E" w:rsidRPr="00451B3C">
        <w:rPr>
          <w:rFonts w:ascii="Times New Roman" w:hAnsi="Times New Roman" w:cs="Times New Roman"/>
        </w:rPr>
        <w:t xml:space="preserve">arlamenta un </w:t>
      </w:r>
      <w:r w:rsidR="00A93F10">
        <w:rPr>
          <w:rFonts w:ascii="Times New Roman" w:hAnsi="Times New Roman" w:cs="Times New Roman"/>
        </w:rPr>
        <w:t>P</w:t>
      </w:r>
      <w:r w:rsidR="00823F1E" w:rsidRPr="00451B3C">
        <w:rPr>
          <w:rFonts w:ascii="Times New Roman" w:hAnsi="Times New Roman" w:cs="Times New Roman"/>
        </w:rPr>
        <w:t xml:space="preserve">adomes direktīvas </w:t>
      </w:r>
      <w:r w:rsidRPr="00451B3C">
        <w:rPr>
          <w:rFonts w:ascii="Times New Roman" w:hAnsi="Times New Roman" w:cs="Times New Roman"/>
        </w:rPr>
        <w:t xml:space="preserve">(ES) 2019/ 1023 </w:t>
      </w:r>
      <w:r w:rsidR="00A93F10" w:rsidRPr="00451B3C">
        <w:rPr>
          <w:rFonts w:ascii="Times New Roman" w:hAnsi="Times New Roman" w:cs="Times New Roman"/>
        </w:rPr>
        <w:t>–</w:t>
      </w:r>
      <w:r w:rsidRPr="00451B3C">
        <w:rPr>
          <w:rFonts w:ascii="Times New Roman" w:hAnsi="Times New Roman" w:cs="Times New Roman"/>
        </w:rPr>
        <w:t xml:space="preserve"> (2019. gada 20. jūnijs) </w:t>
      </w:r>
      <w:r w:rsidR="00823F1E" w:rsidRPr="00451B3C">
        <w:rPr>
          <w:rFonts w:ascii="Times New Roman" w:hAnsi="Times New Roman" w:cs="Times New Roman"/>
        </w:rPr>
        <w:t xml:space="preserve">vadlīnijas. Paredzams, ka Direktīvai korespondējošas izmaiņas </w:t>
      </w:r>
      <w:r w:rsidR="00830448" w:rsidRPr="00451B3C">
        <w:rPr>
          <w:rFonts w:ascii="Times New Roman" w:hAnsi="Times New Roman" w:cs="Times New Roman"/>
        </w:rPr>
        <w:t xml:space="preserve">likumā </w:t>
      </w:r>
      <w:r w:rsidR="00823F1E" w:rsidRPr="00451B3C">
        <w:rPr>
          <w:rFonts w:ascii="Times New Roman" w:hAnsi="Times New Roman" w:cs="Times New Roman"/>
        </w:rPr>
        <w:t xml:space="preserve">tiks izsludinātas 2021. gadā. </w:t>
      </w:r>
      <w:r w:rsidR="00A93F10">
        <w:rPr>
          <w:rFonts w:ascii="Times New Roman" w:hAnsi="Times New Roman" w:cs="Times New Roman"/>
        </w:rPr>
        <w:t xml:space="preserve"> </w:t>
      </w:r>
    </w:p>
    <w:p w14:paraId="7EDCFA8B" w14:textId="77777777" w:rsidR="00222CF4" w:rsidRPr="00451B3C" w:rsidRDefault="00222CF4" w:rsidP="00222CF4"/>
    <w:p w14:paraId="7BB0DDF4" w14:textId="1C3FBA4C" w:rsidR="00EA4674" w:rsidRPr="00451B3C" w:rsidRDefault="00EA4674" w:rsidP="00EA4674">
      <w:pPr>
        <w:pStyle w:val="Heading3"/>
        <w:rPr>
          <w:rFonts w:ascii="Times New Roman" w:hAnsi="Times New Roman" w:cs="Times New Roman"/>
          <w:b/>
          <w:bCs/>
          <w:color w:val="auto"/>
        </w:rPr>
      </w:pPr>
      <w:bookmarkStart w:id="112" w:name="_Toc45316102"/>
      <w:r w:rsidRPr="00451B3C">
        <w:rPr>
          <w:rFonts w:ascii="Times New Roman" w:hAnsi="Times New Roman" w:cs="Times New Roman"/>
          <w:b/>
          <w:bCs/>
          <w:color w:val="auto"/>
        </w:rPr>
        <w:t>Polija</w:t>
      </w:r>
      <w:r w:rsidR="00FF6B80" w:rsidRPr="00451B3C">
        <w:rPr>
          <w:rFonts w:ascii="Times New Roman" w:hAnsi="Times New Roman" w:cs="Times New Roman"/>
          <w:b/>
          <w:bCs/>
          <w:color w:val="auto"/>
        </w:rPr>
        <w:t>s</w:t>
      </w:r>
      <w:r w:rsidRPr="00451B3C">
        <w:rPr>
          <w:rFonts w:ascii="Times New Roman" w:hAnsi="Times New Roman" w:cs="Times New Roman"/>
          <w:b/>
          <w:bCs/>
          <w:color w:val="auto"/>
        </w:rPr>
        <w:t xml:space="preserve"> </w:t>
      </w:r>
      <w:r w:rsidR="00A93F10">
        <w:rPr>
          <w:rFonts w:ascii="Times New Roman" w:hAnsi="Times New Roman" w:cs="Times New Roman"/>
          <w:b/>
          <w:bCs/>
          <w:color w:val="auto"/>
        </w:rPr>
        <w:t>o</w:t>
      </w:r>
      <w:r w:rsidRPr="00451B3C">
        <w:rPr>
          <w:rFonts w:ascii="Times New Roman" w:hAnsi="Times New Roman" w:cs="Times New Roman"/>
          <w:b/>
          <w:bCs/>
          <w:color w:val="auto"/>
        </w:rPr>
        <w:t xml:space="preserve">trās iespējas </w:t>
      </w:r>
      <w:r w:rsidR="001E2E44" w:rsidRPr="00451B3C">
        <w:rPr>
          <w:rFonts w:ascii="Times New Roman" w:hAnsi="Times New Roman" w:cs="Times New Roman"/>
          <w:b/>
          <w:bCs/>
          <w:color w:val="auto"/>
        </w:rPr>
        <w:t>sistēmas detalizēts novērtējums</w:t>
      </w:r>
      <w:bookmarkEnd w:id="112"/>
    </w:p>
    <w:p w14:paraId="539C7387" w14:textId="4FD9FBE3" w:rsidR="00485106" w:rsidRPr="00451B3C" w:rsidRDefault="00485106" w:rsidP="00485106"/>
    <w:p w14:paraId="6D622491" w14:textId="6CAEDB82" w:rsidR="003846A2" w:rsidRPr="009B4B68" w:rsidRDefault="003846A2" w:rsidP="009B4B68">
      <w:pPr>
        <w:jc w:val="both"/>
        <w:rPr>
          <w:rFonts w:ascii="Times New Roman" w:hAnsi="Times New Roman" w:cs="Times New Roman"/>
        </w:rPr>
      </w:pPr>
      <w:r w:rsidRPr="00451B3C">
        <w:rPr>
          <w:rFonts w:ascii="Times New Roman" w:hAnsi="Times New Roman" w:cs="Times New Roman"/>
        </w:rPr>
        <w:t xml:space="preserve">Kopumā </w:t>
      </w:r>
      <w:r w:rsidR="00342CCD" w:rsidRPr="00451B3C">
        <w:rPr>
          <w:rFonts w:ascii="Times New Roman" w:hAnsi="Times New Roman" w:cs="Times New Roman"/>
        </w:rPr>
        <w:t>o</w:t>
      </w:r>
      <w:r w:rsidRPr="00451B3C">
        <w:rPr>
          <w:rFonts w:ascii="Times New Roman" w:hAnsi="Times New Roman" w:cs="Times New Roman"/>
        </w:rPr>
        <w:t>trās iespējas vide Polijā ir novērtēta zem vidēj</w:t>
      </w:r>
      <w:r w:rsidR="00FF6B80" w:rsidRPr="00451B3C">
        <w:rPr>
          <w:rFonts w:ascii="Times New Roman" w:hAnsi="Times New Roman" w:cs="Times New Roman"/>
        </w:rPr>
        <w:t>iem</w:t>
      </w:r>
      <w:r w:rsidRPr="00451B3C">
        <w:rPr>
          <w:rFonts w:ascii="Times New Roman" w:hAnsi="Times New Roman" w:cs="Times New Roman"/>
        </w:rPr>
        <w:t xml:space="preserve"> ES rādītāj</w:t>
      </w:r>
      <w:r w:rsidR="00FF6B80" w:rsidRPr="00451B3C">
        <w:rPr>
          <w:rFonts w:ascii="Times New Roman" w:hAnsi="Times New Roman" w:cs="Times New Roman"/>
        </w:rPr>
        <w:t>iem</w:t>
      </w:r>
      <w:r w:rsidRPr="00451B3C">
        <w:rPr>
          <w:rFonts w:ascii="Times New Roman" w:hAnsi="Times New Roman" w:cs="Times New Roman"/>
        </w:rPr>
        <w:t xml:space="preserve">. Virs ES vidējiem rādītājiem Polijā ir trīs jomas – vide, pieeja finanšu resursiem un valsts atbalsts un publiskais iepirkums. Attēls </w:t>
      </w:r>
      <w:r w:rsidR="00342CCD" w:rsidRPr="00451B3C">
        <w:rPr>
          <w:rFonts w:ascii="Times New Roman" w:hAnsi="Times New Roman" w:cs="Times New Roman"/>
        </w:rPr>
        <w:t>42</w:t>
      </w:r>
      <w:r w:rsidRPr="00451B3C">
        <w:rPr>
          <w:rFonts w:ascii="Times New Roman" w:hAnsi="Times New Roman" w:cs="Times New Roman"/>
        </w:rPr>
        <w:t xml:space="preserve">. </w:t>
      </w:r>
    </w:p>
    <w:p w14:paraId="3D88A06B" w14:textId="3D7F0E06" w:rsidR="009B4B68" w:rsidRPr="00451B3C" w:rsidRDefault="009B4B68" w:rsidP="003846A2">
      <w:pPr>
        <w:jc w:val="center"/>
      </w:pPr>
      <w:r>
        <w:rPr>
          <w:noProof/>
        </w:rPr>
        <w:drawing>
          <wp:inline distT="0" distB="0" distL="0" distR="0" wp14:anchorId="4E49DE43" wp14:editId="02E08144">
            <wp:extent cx="4573344" cy="247356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9409" cy="2476848"/>
                    </a:xfrm>
                    <a:prstGeom prst="rect">
                      <a:avLst/>
                    </a:prstGeom>
                    <a:noFill/>
                  </pic:spPr>
                </pic:pic>
              </a:graphicData>
            </a:graphic>
          </wp:inline>
        </w:drawing>
      </w:r>
    </w:p>
    <w:p w14:paraId="23B2EDC6" w14:textId="0ECE5FC0" w:rsidR="003846A2" w:rsidRPr="008451DF" w:rsidRDefault="00A93F10" w:rsidP="003846A2">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42. a</w:t>
      </w:r>
      <w:r w:rsidRPr="008451DF">
        <w:rPr>
          <w:rFonts w:ascii="Times New Roman" w:hAnsi="Times New Roman" w:cs="Times New Roman"/>
          <w:color w:val="auto"/>
          <w:sz w:val="20"/>
          <w:szCs w:val="20"/>
        </w:rPr>
        <w:t>ttēls</w:t>
      </w:r>
      <w:r w:rsidR="003846A2" w:rsidRPr="008451DF">
        <w:rPr>
          <w:rFonts w:ascii="Times New Roman" w:hAnsi="Times New Roman" w:cs="Times New Roman"/>
          <w:color w:val="auto"/>
          <w:sz w:val="20"/>
          <w:szCs w:val="20"/>
        </w:rPr>
        <w:t xml:space="preserve">. </w:t>
      </w:r>
      <w:r w:rsidR="007E1D8F" w:rsidRPr="008451DF">
        <w:rPr>
          <w:rFonts w:ascii="Times New Roman" w:hAnsi="Times New Roman" w:cs="Times New Roman"/>
          <w:color w:val="auto"/>
          <w:sz w:val="20"/>
          <w:szCs w:val="20"/>
        </w:rPr>
        <w:t>MVU vides novērtējums Polijā. Avots: EK ikgadējais ziņojums par MVU 2018./2019.</w:t>
      </w:r>
    </w:p>
    <w:p w14:paraId="75D631B6" w14:textId="01CBC644" w:rsidR="008C7245" w:rsidRPr="00451B3C" w:rsidRDefault="008C7245" w:rsidP="008C7245">
      <w:pPr>
        <w:pStyle w:val="Caption"/>
        <w:jc w:val="both"/>
        <w:rPr>
          <w:rFonts w:ascii="Times New Roman" w:hAnsi="Times New Roman" w:cs="Times New Roman"/>
          <w:i w:val="0"/>
          <w:iCs w:val="0"/>
          <w:color w:val="auto"/>
          <w:sz w:val="22"/>
          <w:szCs w:val="22"/>
        </w:rPr>
      </w:pPr>
      <w:r w:rsidRPr="00451B3C">
        <w:rPr>
          <w:rFonts w:ascii="Times New Roman" w:hAnsi="Times New Roman" w:cs="Times New Roman"/>
          <w:i w:val="0"/>
          <w:iCs w:val="0"/>
          <w:color w:val="auto"/>
          <w:sz w:val="22"/>
          <w:szCs w:val="22"/>
        </w:rPr>
        <w:t xml:space="preserve">MVU atbalsta principi Polijā, kas ir zemāki par ES vidējo rādītāju, ir “Prasmes un inovācijas”, “Vienotais tirgus” un </w:t>
      </w:r>
      <w:r w:rsidR="00A93F10">
        <w:rPr>
          <w:rFonts w:ascii="Times New Roman" w:hAnsi="Times New Roman" w:cs="Times New Roman"/>
          <w:i w:val="0"/>
          <w:iCs w:val="0"/>
          <w:color w:val="auto"/>
          <w:sz w:val="22"/>
          <w:szCs w:val="22"/>
        </w:rPr>
        <w:t>“S</w:t>
      </w:r>
      <w:r w:rsidRPr="00451B3C">
        <w:rPr>
          <w:rFonts w:ascii="Times New Roman" w:hAnsi="Times New Roman" w:cs="Times New Roman"/>
          <w:i w:val="0"/>
          <w:iCs w:val="0"/>
          <w:color w:val="auto"/>
          <w:sz w:val="22"/>
          <w:szCs w:val="22"/>
        </w:rPr>
        <w:t>tarptautiskie sakari</w:t>
      </w:r>
      <w:r w:rsidR="00A93F10">
        <w:rPr>
          <w:rFonts w:ascii="Times New Roman" w:hAnsi="Times New Roman" w:cs="Times New Roman"/>
          <w:i w:val="0"/>
          <w:iCs w:val="0"/>
          <w:color w:val="auto"/>
          <w:sz w:val="22"/>
          <w:szCs w:val="22"/>
        </w:rPr>
        <w:t>”</w:t>
      </w:r>
      <w:r w:rsidRPr="00451B3C">
        <w:rPr>
          <w:rFonts w:ascii="Times New Roman" w:hAnsi="Times New Roman" w:cs="Times New Roman"/>
          <w:i w:val="0"/>
          <w:iCs w:val="0"/>
          <w:color w:val="auto"/>
          <w:sz w:val="22"/>
          <w:szCs w:val="22"/>
        </w:rPr>
        <w:t xml:space="preserve">. Pārējās MVU atbalsta jomas atbilst ES vidējam līmenim. </w:t>
      </w:r>
    </w:p>
    <w:p w14:paraId="56255256" w14:textId="0A540F94" w:rsidR="00EF05A4" w:rsidRDefault="00EF05A4" w:rsidP="00EF05A4">
      <w:pPr>
        <w:jc w:val="both"/>
        <w:rPr>
          <w:rFonts w:ascii="Times New Roman" w:hAnsi="Times New Roman" w:cs="Times New Roman"/>
        </w:rPr>
      </w:pPr>
      <w:r w:rsidRPr="00451B3C">
        <w:rPr>
          <w:rFonts w:ascii="Times New Roman" w:hAnsi="Times New Roman" w:cs="Times New Roman"/>
        </w:rPr>
        <w:t>Otrās iespējas jomā</w:t>
      </w:r>
      <w:r w:rsidR="00F96766" w:rsidRPr="00451B3C">
        <w:rPr>
          <w:rFonts w:ascii="Times New Roman" w:hAnsi="Times New Roman" w:cs="Times New Roman"/>
        </w:rPr>
        <w:t xml:space="preserve"> divi </w:t>
      </w:r>
      <w:r w:rsidRPr="00451B3C">
        <w:rPr>
          <w:rFonts w:ascii="Times New Roman" w:hAnsi="Times New Roman" w:cs="Times New Roman"/>
        </w:rPr>
        <w:t>no rādītājiem</w:t>
      </w:r>
      <w:r w:rsidR="00F96766" w:rsidRPr="00451B3C">
        <w:rPr>
          <w:rFonts w:ascii="Times New Roman" w:hAnsi="Times New Roman" w:cs="Times New Roman"/>
        </w:rPr>
        <w:t xml:space="preserve"> Polijā</w:t>
      </w:r>
      <w:r w:rsidRPr="00451B3C">
        <w:rPr>
          <w:rFonts w:ascii="Times New Roman" w:hAnsi="Times New Roman" w:cs="Times New Roman"/>
        </w:rPr>
        <w:t xml:space="preserve"> ir zem vidējā līmeņa, proti, laiks</w:t>
      </w:r>
      <w:r w:rsidR="00A655A7" w:rsidRPr="00451B3C">
        <w:rPr>
          <w:rFonts w:ascii="Times New Roman" w:hAnsi="Times New Roman" w:cs="Times New Roman"/>
        </w:rPr>
        <w:t xml:space="preserve"> (Polij</w:t>
      </w:r>
      <w:r w:rsidR="00A93F10">
        <w:rPr>
          <w:rFonts w:ascii="Times New Roman" w:hAnsi="Times New Roman" w:cs="Times New Roman"/>
        </w:rPr>
        <w:t xml:space="preserve">ā </w:t>
      </w:r>
      <w:r w:rsidR="00A93F10" w:rsidRPr="00451B3C">
        <w:rPr>
          <w:rFonts w:ascii="Times New Roman" w:hAnsi="Times New Roman" w:cs="Times New Roman"/>
        </w:rPr>
        <w:t>–</w:t>
      </w:r>
      <w:r w:rsidR="00A655A7" w:rsidRPr="00451B3C">
        <w:rPr>
          <w:rFonts w:ascii="Times New Roman" w:hAnsi="Times New Roman" w:cs="Times New Roman"/>
        </w:rPr>
        <w:t xml:space="preserve"> 3 gadi, ES vidēji</w:t>
      </w:r>
      <w:r w:rsidR="00A93F10">
        <w:rPr>
          <w:rFonts w:ascii="Times New Roman" w:hAnsi="Times New Roman" w:cs="Times New Roman"/>
        </w:rPr>
        <w:t xml:space="preserve"> </w:t>
      </w:r>
      <w:r w:rsidR="00A93F10" w:rsidRPr="00451B3C">
        <w:rPr>
          <w:rFonts w:ascii="Times New Roman" w:hAnsi="Times New Roman" w:cs="Times New Roman"/>
        </w:rPr>
        <w:t>–</w:t>
      </w:r>
      <w:r w:rsidR="00A655A7" w:rsidRPr="00451B3C">
        <w:rPr>
          <w:rFonts w:ascii="Times New Roman" w:hAnsi="Times New Roman" w:cs="Times New Roman"/>
        </w:rPr>
        <w:t>2,01 gads)</w:t>
      </w:r>
      <w:r w:rsidRPr="00451B3C">
        <w:rPr>
          <w:rFonts w:ascii="Times New Roman" w:hAnsi="Times New Roman" w:cs="Times New Roman"/>
        </w:rPr>
        <w:t xml:space="preserve"> un izmaksas maksātnespējas </w:t>
      </w:r>
      <w:r w:rsidR="00A655A7" w:rsidRPr="00451B3C">
        <w:rPr>
          <w:rFonts w:ascii="Times New Roman" w:hAnsi="Times New Roman" w:cs="Times New Roman"/>
        </w:rPr>
        <w:t>at</w:t>
      </w:r>
      <w:r w:rsidRPr="00451B3C">
        <w:rPr>
          <w:rFonts w:ascii="Times New Roman" w:hAnsi="Times New Roman" w:cs="Times New Roman"/>
        </w:rPr>
        <w:t>risināšanai</w:t>
      </w:r>
      <w:r w:rsidR="00A655A7" w:rsidRPr="00451B3C">
        <w:rPr>
          <w:rFonts w:ascii="Times New Roman" w:hAnsi="Times New Roman" w:cs="Times New Roman"/>
        </w:rPr>
        <w:t xml:space="preserve"> (Polij</w:t>
      </w:r>
      <w:r w:rsidR="00A93F10">
        <w:rPr>
          <w:rFonts w:ascii="Times New Roman" w:hAnsi="Times New Roman" w:cs="Times New Roman"/>
        </w:rPr>
        <w:t xml:space="preserve">ā </w:t>
      </w:r>
      <w:r w:rsidR="00A93F10" w:rsidRPr="00451B3C">
        <w:rPr>
          <w:rFonts w:ascii="Times New Roman" w:hAnsi="Times New Roman" w:cs="Times New Roman"/>
        </w:rPr>
        <w:t>–</w:t>
      </w:r>
      <w:r w:rsidR="00A655A7" w:rsidRPr="00451B3C">
        <w:rPr>
          <w:rFonts w:ascii="Times New Roman" w:hAnsi="Times New Roman" w:cs="Times New Roman"/>
        </w:rPr>
        <w:t xml:space="preserve"> 15% no parādnieka īpašuma vērtības, ES vidēji</w:t>
      </w:r>
      <w:r w:rsidR="00A93F10">
        <w:rPr>
          <w:rFonts w:ascii="Times New Roman" w:hAnsi="Times New Roman" w:cs="Times New Roman"/>
        </w:rPr>
        <w:t xml:space="preserve"> </w:t>
      </w:r>
      <w:r w:rsidR="00A93F10" w:rsidRPr="00451B3C">
        <w:rPr>
          <w:rFonts w:ascii="Times New Roman" w:hAnsi="Times New Roman" w:cs="Times New Roman"/>
        </w:rPr>
        <w:t>–</w:t>
      </w:r>
      <w:r w:rsidR="00A93F10">
        <w:rPr>
          <w:rFonts w:ascii="Times New Roman" w:hAnsi="Times New Roman" w:cs="Times New Roman"/>
        </w:rPr>
        <w:t xml:space="preserve"> </w:t>
      </w:r>
      <w:r w:rsidR="00A655A7" w:rsidRPr="00451B3C">
        <w:rPr>
          <w:rFonts w:ascii="Times New Roman" w:hAnsi="Times New Roman" w:cs="Times New Roman"/>
        </w:rPr>
        <w:t>10,43%)</w:t>
      </w:r>
      <w:r w:rsidRPr="00451B3C">
        <w:rPr>
          <w:rFonts w:ascii="Times New Roman" w:hAnsi="Times New Roman" w:cs="Times New Roman"/>
        </w:rPr>
        <w:t>. Abi ir palikuši nemainīgi kopš iepriekšējā pārskata perioda 2018. gadā, savukārt maksātnespējas procesa kopējais novērtējums pēc indeksa “DB” ievērojami pārsniedz ES vidējo līmeni</w:t>
      </w:r>
      <w:r w:rsidR="00387614" w:rsidRPr="00451B3C">
        <w:rPr>
          <w:rFonts w:ascii="Times New Roman" w:hAnsi="Times New Roman" w:cs="Times New Roman"/>
        </w:rPr>
        <w:t xml:space="preserve"> (Polij</w:t>
      </w:r>
      <w:r w:rsidR="00A93F10">
        <w:rPr>
          <w:rFonts w:ascii="Times New Roman" w:hAnsi="Times New Roman" w:cs="Times New Roman"/>
        </w:rPr>
        <w:t>ā</w:t>
      </w:r>
      <w:r w:rsidR="00387614" w:rsidRPr="00451B3C">
        <w:rPr>
          <w:rFonts w:ascii="Times New Roman" w:hAnsi="Times New Roman" w:cs="Times New Roman"/>
        </w:rPr>
        <w:t xml:space="preserve"> </w:t>
      </w:r>
      <w:r w:rsidR="00A93F10" w:rsidRPr="00451B3C">
        <w:rPr>
          <w:rFonts w:ascii="Times New Roman" w:hAnsi="Times New Roman" w:cs="Times New Roman"/>
        </w:rPr>
        <w:t>–</w:t>
      </w:r>
      <w:r w:rsidR="00387614" w:rsidRPr="00451B3C">
        <w:rPr>
          <w:rFonts w:ascii="Times New Roman" w:hAnsi="Times New Roman" w:cs="Times New Roman"/>
        </w:rPr>
        <w:t xml:space="preserve"> 14 punkti, ES vidēji</w:t>
      </w:r>
      <w:r w:rsidR="00A93F10">
        <w:rPr>
          <w:rFonts w:ascii="Times New Roman" w:hAnsi="Times New Roman" w:cs="Times New Roman"/>
        </w:rPr>
        <w:t xml:space="preserve"> </w:t>
      </w:r>
      <w:r w:rsidR="00A93F10" w:rsidRPr="00451B3C">
        <w:rPr>
          <w:rFonts w:ascii="Times New Roman" w:hAnsi="Times New Roman" w:cs="Times New Roman"/>
        </w:rPr>
        <w:t>–</w:t>
      </w:r>
      <w:r w:rsidR="00387614" w:rsidRPr="00451B3C">
        <w:rPr>
          <w:rFonts w:ascii="Times New Roman" w:hAnsi="Times New Roman" w:cs="Times New Roman"/>
        </w:rPr>
        <w:t xml:space="preserve"> 11,73</w:t>
      </w:r>
      <w:r w:rsidR="0046457B" w:rsidRPr="00451B3C">
        <w:rPr>
          <w:rFonts w:ascii="Times New Roman" w:hAnsi="Times New Roman" w:cs="Times New Roman"/>
        </w:rPr>
        <w:t>)</w:t>
      </w:r>
      <w:r w:rsidRPr="00451B3C">
        <w:rPr>
          <w:rFonts w:ascii="Times New Roman" w:hAnsi="Times New Roman" w:cs="Times New Roman"/>
        </w:rPr>
        <w:t>.</w:t>
      </w:r>
      <w:r w:rsidR="00A93F10">
        <w:rPr>
          <w:rFonts w:ascii="Times New Roman" w:hAnsi="Times New Roman" w:cs="Times New Roman"/>
        </w:rPr>
        <w:t xml:space="preserve"> </w:t>
      </w:r>
    </w:p>
    <w:p w14:paraId="37D70587" w14:textId="4EFBEFC6" w:rsidR="009B4B68" w:rsidRPr="00451B3C" w:rsidRDefault="009B4B68" w:rsidP="00EF05A4">
      <w:pPr>
        <w:jc w:val="both"/>
        <w:rPr>
          <w:rFonts w:ascii="Times New Roman" w:hAnsi="Times New Roman" w:cs="Times New Roman"/>
        </w:rPr>
      </w:pPr>
      <w:r>
        <w:rPr>
          <w:rFonts w:ascii="Times New Roman" w:hAnsi="Times New Roman" w:cs="Times New Roman"/>
          <w:noProof/>
        </w:rPr>
        <w:lastRenderedPageBreak/>
        <w:drawing>
          <wp:inline distT="0" distB="0" distL="0" distR="0" wp14:anchorId="322A4FB4" wp14:editId="1C407EE4">
            <wp:extent cx="5965206" cy="2010969"/>
            <wp:effectExtent l="0" t="0" r="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4579" cy="2017500"/>
                    </a:xfrm>
                    <a:prstGeom prst="rect">
                      <a:avLst/>
                    </a:prstGeom>
                    <a:noFill/>
                  </pic:spPr>
                </pic:pic>
              </a:graphicData>
            </a:graphic>
          </wp:inline>
        </w:drawing>
      </w:r>
    </w:p>
    <w:p w14:paraId="5744DD1D" w14:textId="7A136252" w:rsidR="00EF05A4" w:rsidRPr="009B4B68" w:rsidRDefault="00A93F10" w:rsidP="003D1285">
      <w:pPr>
        <w:pStyle w:val="Caption"/>
        <w:jc w:val="center"/>
        <w:rPr>
          <w:rFonts w:ascii="Times New Roman" w:hAnsi="Times New Roman" w:cs="Times New Roman"/>
          <w:color w:val="auto"/>
          <w:sz w:val="20"/>
          <w:szCs w:val="20"/>
        </w:rPr>
      </w:pPr>
      <w:r w:rsidRPr="009B4B68">
        <w:rPr>
          <w:rFonts w:ascii="Times New Roman" w:hAnsi="Times New Roman" w:cs="Times New Roman"/>
          <w:color w:val="auto"/>
          <w:sz w:val="20"/>
          <w:szCs w:val="20"/>
        </w:rPr>
        <w:t>43. attēls</w:t>
      </w:r>
      <w:r w:rsidR="00EF05A4" w:rsidRPr="009B4B68">
        <w:rPr>
          <w:rFonts w:ascii="Times New Roman" w:hAnsi="Times New Roman" w:cs="Times New Roman"/>
          <w:color w:val="auto"/>
          <w:sz w:val="20"/>
          <w:szCs w:val="20"/>
        </w:rPr>
        <w:t xml:space="preserve">. </w:t>
      </w:r>
      <w:r w:rsidR="007E1D8F" w:rsidRPr="009B4B68">
        <w:rPr>
          <w:rFonts w:ascii="Times New Roman" w:hAnsi="Times New Roman" w:cs="Times New Roman"/>
          <w:color w:val="auto"/>
          <w:sz w:val="20"/>
          <w:szCs w:val="20"/>
        </w:rPr>
        <w:t>Polijas maksātnespējas būtiskāko rādītāju salīdzinājums ar ES vidējo.</w:t>
      </w:r>
      <w:r w:rsidR="008216AF" w:rsidRPr="009B4B68">
        <w:rPr>
          <w:rFonts w:ascii="Times New Roman" w:hAnsi="Times New Roman" w:cs="Times New Roman"/>
          <w:color w:val="auto"/>
          <w:sz w:val="20"/>
          <w:szCs w:val="20"/>
        </w:rPr>
        <w:t xml:space="preserve"> Iekrāsotās daļas norāda Polijas salīdzinošo rezultātu pret vidējo ES. Ar zaļu – rezultāts ir labāks nekā ES vidēji, ar sarkanu – salīdzinoši sliktāks.</w:t>
      </w:r>
      <w:r w:rsidR="007E1D8F" w:rsidRPr="009B4B68">
        <w:rPr>
          <w:rFonts w:ascii="Times New Roman" w:hAnsi="Times New Roman" w:cs="Times New Roman"/>
          <w:color w:val="auto"/>
          <w:sz w:val="20"/>
          <w:szCs w:val="20"/>
        </w:rPr>
        <w:t xml:space="preserve"> Avots: EK ikgadējais ziņojums par MVU 2018./2019.</w:t>
      </w:r>
    </w:p>
    <w:p w14:paraId="4BB738E3" w14:textId="7D560F71" w:rsidR="00A655A7" w:rsidRPr="00451B3C" w:rsidRDefault="00A655A7" w:rsidP="00EF05A4">
      <w:pPr>
        <w:jc w:val="both"/>
        <w:rPr>
          <w:rFonts w:ascii="Times New Roman" w:hAnsi="Times New Roman" w:cs="Times New Roman"/>
        </w:rPr>
      </w:pPr>
      <w:bookmarkStart w:id="113" w:name="_Hlk43073699"/>
      <w:r w:rsidRPr="00451B3C">
        <w:rPr>
          <w:rFonts w:ascii="Times New Roman" w:hAnsi="Times New Roman" w:cs="Times New Roman"/>
        </w:rPr>
        <w:t xml:space="preserve">Savukārt rādītājs “Bailes no neveiksmes” tiek novērtēts pēc Globālā </w:t>
      </w:r>
      <w:r w:rsidR="00A93F10">
        <w:rPr>
          <w:rFonts w:ascii="Times New Roman" w:hAnsi="Times New Roman" w:cs="Times New Roman"/>
        </w:rPr>
        <w:t>u</w:t>
      </w:r>
      <w:r w:rsidRPr="00451B3C">
        <w:rPr>
          <w:rFonts w:ascii="Times New Roman" w:hAnsi="Times New Roman" w:cs="Times New Roman"/>
        </w:rPr>
        <w:t>zņēmējdarbības indeksa.</w:t>
      </w:r>
      <w:r w:rsidRPr="00451B3C">
        <w:rPr>
          <w:rStyle w:val="FootnoteReference"/>
          <w:rFonts w:ascii="Times New Roman" w:hAnsi="Times New Roman" w:cs="Times New Roman"/>
        </w:rPr>
        <w:footnoteReference w:id="83"/>
      </w:r>
      <w:r w:rsidRPr="00451B3C">
        <w:rPr>
          <w:rFonts w:ascii="Times New Roman" w:hAnsi="Times New Roman" w:cs="Times New Roman"/>
        </w:rPr>
        <w:t xml:space="preserve"> Tas norāda uz procentuālo </w:t>
      </w:r>
      <w:r w:rsidR="00A93F10" w:rsidRPr="00451B3C">
        <w:rPr>
          <w:rFonts w:ascii="Times New Roman" w:hAnsi="Times New Roman" w:cs="Times New Roman"/>
        </w:rPr>
        <w:t>iedzīvotāj</w:t>
      </w:r>
      <w:r w:rsidR="00A93F10">
        <w:rPr>
          <w:rFonts w:ascii="Times New Roman" w:hAnsi="Times New Roman" w:cs="Times New Roman"/>
        </w:rPr>
        <w:t>u daļu</w:t>
      </w:r>
      <w:r w:rsidR="00A93F10" w:rsidRPr="00451B3C">
        <w:rPr>
          <w:rFonts w:ascii="Times New Roman" w:hAnsi="Times New Roman" w:cs="Times New Roman"/>
        </w:rPr>
        <w:t xml:space="preserve"> </w:t>
      </w:r>
      <w:r w:rsidRPr="00451B3C">
        <w:rPr>
          <w:rFonts w:ascii="Times New Roman" w:hAnsi="Times New Roman" w:cs="Times New Roman"/>
        </w:rPr>
        <w:t xml:space="preserve">vecumā no 18 līdz 64 gadiem, kuri norāda, ka bailes no neveiksmes galvenokārt liedz viņiem izveidot biznesu. Polijā tādi ir 40,63 % iedzīvotāju, ES vidēji </w:t>
      </w:r>
      <w:r w:rsidR="00A93F10" w:rsidRPr="00451B3C">
        <w:rPr>
          <w:rFonts w:ascii="Times New Roman" w:hAnsi="Times New Roman" w:cs="Times New Roman"/>
        </w:rPr>
        <w:t>–</w:t>
      </w:r>
      <w:r w:rsidRPr="00451B3C">
        <w:rPr>
          <w:rFonts w:ascii="Times New Roman" w:hAnsi="Times New Roman" w:cs="Times New Roman"/>
        </w:rPr>
        <w:t xml:space="preserve"> 44,16 %. </w:t>
      </w:r>
    </w:p>
    <w:bookmarkEnd w:id="113"/>
    <w:p w14:paraId="684BBFF2" w14:textId="53BE6F0D" w:rsidR="00E41F21" w:rsidRPr="00451B3C" w:rsidRDefault="00EF05A4" w:rsidP="00EF05A4">
      <w:pPr>
        <w:jc w:val="both"/>
      </w:pPr>
      <w:r w:rsidRPr="00451B3C">
        <w:rPr>
          <w:rFonts w:ascii="Times New Roman" w:hAnsi="Times New Roman" w:cs="Times New Roman"/>
        </w:rPr>
        <w:t xml:space="preserve">Kopš 2008. gada Polija ir ieviesusi vairākus pasākumus grūtībās nonākušu un bankrotējušu uzņēmēju atbalstam. Tomēr šīs politikas uzmanības centrā galvenokārt bija nevajadzīgu bankrotu novēršana, izmantojot tādus tiesību aktus kā 2015. gada Pārstrukturēšanas likums. Pasākumi, kas palīdz iepriekš maksātnespējīgiem uzņēmumu īpašniekiem vēlreiz vadīt uzņēmējdarbību, </w:t>
      </w:r>
      <w:r w:rsidR="00322F16" w:rsidRPr="00451B3C">
        <w:rPr>
          <w:rFonts w:ascii="Times New Roman" w:hAnsi="Times New Roman" w:cs="Times New Roman"/>
        </w:rPr>
        <w:t>nav bijuši</w:t>
      </w:r>
      <w:r w:rsidRPr="00451B3C">
        <w:rPr>
          <w:rFonts w:ascii="Times New Roman" w:hAnsi="Times New Roman" w:cs="Times New Roman"/>
        </w:rPr>
        <w:t xml:space="preserve"> tik pamanāmi.</w:t>
      </w:r>
    </w:p>
    <w:p w14:paraId="59DDFBCB" w14:textId="70E5D031" w:rsidR="00EF05A4" w:rsidRPr="00451B3C" w:rsidRDefault="00EF05A4" w:rsidP="00EF05A4">
      <w:pPr>
        <w:jc w:val="both"/>
        <w:rPr>
          <w:rFonts w:ascii="Times New Roman" w:hAnsi="Times New Roman" w:cs="Times New Roman"/>
        </w:rPr>
      </w:pPr>
      <w:r w:rsidRPr="00451B3C">
        <w:rPr>
          <w:rFonts w:ascii="Times New Roman" w:hAnsi="Times New Roman" w:cs="Times New Roman"/>
        </w:rPr>
        <w:t xml:space="preserve">Šī tendence joprojām pastāv </w:t>
      </w:r>
      <w:r w:rsidR="00A44A3A" w:rsidRPr="00451B3C">
        <w:rPr>
          <w:rFonts w:ascii="Times New Roman" w:hAnsi="Times New Roman" w:cs="Times New Roman"/>
        </w:rPr>
        <w:t xml:space="preserve">2019. gada </w:t>
      </w:r>
      <w:r w:rsidRPr="00451B3C">
        <w:rPr>
          <w:rFonts w:ascii="Times New Roman" w:hAnsi="Times New Roman" w:cs="Times New Roman"/>
        </w:rPr>
        <w:t xml:space="preserve">pārskata periodā, jo </w:t>
      </w:r>
      <w:r w:rsidR="00A44A3A" w:rsidRPr="00451B3C">
        <w:rPr>
          <w:rFonts w:ascii="Times New Roman" w:hAnsi="Times New Roman" w:cs="Times New Roman"/>
        </w:rPr>
        <w:t xml:space="preserve">nav </w:t>
      </w:r>
      <w:r w:rsidRPr="00451B3C">
        <w:rPr>
          <w:rFonts w:ascii="Times New Roman" w:hAnsi="Times New Roman" w:cs="Times New Roman"/>
        </w:rPr>
        <w:t xml:space="preserve">ieviesti jauni svarīgi pasākumi. Viena no ievērības cienīgām pastāvīgajām programmām ir Polijas Uzņēmējdarbības attīstības aģentūras un Ģimenes uzņēmumu fonda “Early Warning </w:t>
      </w:r>
      <w:proofErr w:type="spellStart"/>
      <w:r w:rsidRPr="00451B3C">
        <w:rPr>
          <w:rFonts w:ascii="Times New Roman" w:hAnsi="Times New Roman" w:cs="Times New Roman"/>
        </w:rPr>
        <w:t>Poland</w:t>
      </w:r>
      <w:proofErr w:type="spellEnd"/>
      <w:r w:rsidRPr="00451B3C">
        <w:rPr>
          <w:rFonts w:ascii="Times New Roman" w:hAnsi="Times New Roman" w:cs="Times New Roman"/>
        </w:rPr>
        <w:t>”, kas sniedz konsultatīvu atbalstu grūtībās nonākušiem MVU. Ir arī plāns finansiāli atbalstīt šādus uzņēmumus, taču mehānisms joprojām nav ieviests.</w:t>
      </w:r>
    </w:p>
    <w:p w14:paraId="34116DC5" w14:textId="3B70DE43" w:rsidR="00EF05A4" w:rsidRPr="00451B3C" w:rsidRDefault="00EF05A4" w:rsidP="00EF05A4">
      <w:pPr>
        <w:jc w:val="both"/>
        <w:rPr>
          <w:rFonts w:ascii="Times New Roman" w:hAnsi="Times New Roman" w:cs="Times New Roman"/>
        </w:rPr>
      </w:pPr>
      <w:r w:rsidRPr="00451B3C">
        <w:rPr>
          <w:rFonts w:ascii="Times New Roman" w:hAnsi="Times New Roman" w:cs="Times New Roman"/>
        </w:rPr>
        <w:t xml:space="preserve">Šo jomu netieši ietekmē arī citi pasākumi, kas paredzēti maksātnespējas krīžu novēršanai MVU. </w:t>
      </w:r>
      <w:r w:rsidR="00A44A3A" w:rsidRPr="00451B3C">
        <w:rPr>
          <w:rFonts w:ascii="Times New Roman" w:hAnsi="Times New Roman" w:cs="Times New Roman"/>
        </w:rPr>
        <w:t>2018.</w:t>
      </w:r>
      <w:r w:rsidR="00641CFA">
        <w:rPr>
          <w:rFonts w:ascii="Times New Roman" w:hAnsi="Times New Roman" w:cs="Times New Roman"/>
        </w:rPr>
        <w:t xml:space="preserve"> gadā</w:t>
      </w:r>
      <w:r w:rsidR="00A44A3A" w:rsidRPr="00451B3C">
        <w:rPr>
          <w:rFonts w:ascii="Times New Roman" w:hAnsi="Times New Roman" w:cs="Times New Roman"/>
        </w:rPr>
        <w:t xml:space="preserve"> un 2019</w:t>
      </w:r>
      <w:r w:rsidR="00641CFA">
        <w:rPr>
          <w:rFonts w:ascii="Times New Roman" w:hAnsi="Times New Roman" w:cs="Times New Roman"/>
        </w:rPr>
        <w:t>.</w:t>
      </w:r>
      <w:r w:rsidR="00A44A3A" w:rsidRPr="00451B3C">
        <w:rPr>
          <w:rFonts w:ascii="Times New Roman" w:hAnsi="Times New Roman" w:cs="Times New Roman"/>
        </w:rPr>
        <w:t xml:space="preserve"> gadā ierosinātās izmaiņas ietver maksājumu laika periodu samazināšanu uzņēmumiem un labvēlīgāk</w:t>
      </w:r>
      <w:r w:rsidR="00641CFA">
        <w:rPr>
          <w:rFonts w:ascii="Times New Roman" w:hAnsi="Times New Roman" w:cs="Times New Roman"/>
        </w:rPr>
        <w:t>u</w:t>
      </w:r>
      <w:r w:rsidR="00A44A3A" w:rsidRPr="00451B3C">
        <w:rPr>
          <w:rFonts w:ascii="Times New Roman" w:hAnsi="Times New Roman" w:cs="Times New Roman"/>
        </w:rPr>
        <w:t xml:space="preserve"> nodokļu noteikumu ieviešanu. </w:t>
      </w:r>
    </w:p>
    <w:p w14:paraId="69ED3F82" w14:textId="7AC38CBD" w:rsidR="00FF6B80" w:rsidRPr="00451B3C" w:rsidRDefault="00FF6B80" w:rsidP="00EF05A4">
      <w:pPr>
        <w:jc w:val="both"/>
        <w:rPr>
          <w:rFonts w:ascii="Times New Roman" w:hAnsi="Times New Roman" w:cs="Times New Roman"/>
        </w:rPr>
      </w:pPr>
      <w:r w:rsidRPr="00451B3C">
        <w:rPr>
          <w:rFonts w:ascii="Times New Roman" w:hAnsi="Times New Roman" w:cs="Times New Roman"/>
        </w:rPr>
        <w:t xml:space="preserve">Kopumā Polijas </w:t>
      </w:r>
      <w:r w:rsidR="00641CFA">
        <w:rPr>
          <w:rFonts w:ascii="Times New Roman" w:hAnsi="Times New Roman" w:cs="Times New Roman"/>
        </w:rPr>
        <w:t>o</w:t>
      </w:r>
      <w:r w:rsidRPr="00451B3C">
        <w:rPr>
          <w:rFonts w:ascii="Times New Roman" w:hAnsi="Times New Roman" w:cs="Times New Roman"/>
        </w:rPr>
        <w:t xml:space="preserve">trās iespējas joma pēc 2019. gada datiem ir gan ar negatīvu 2019. gada novērtējumu, gan ar negatīvu progresa novērtējumu laika posmā no 2008. </w:t>
      </w:r>
      <w:r w:rsidR="00641CFA">
        <w:rPr>
          <w:rFonts w:ascii="Times New Roman" w:hAnsi="Times New Roman" w:cs="Times New Roman"/>
        </w:rPr>
        <w:t xml:space="preserve">gada </w:t>
      </w:r>
      <w:r w:rsidRPr="00451B3C">
        <w:rPr>
          <w:rFonts w:ascii="Times New Roman" w:hAnsi="Times New Roman" w:cs="Times New Roman"/>
        </w:rPr>
        <w:t xml:space="preserve">līdz 2019. gadam.  Attēls </w:t>
      </w:r>
      <w:r w:rsidR="00F96766" w:rsidRPr="00451B3C">
        <w:rPr>
          <w:rFonts w:ascii="Times New Roman" w:hAnsi="Times New Roman" w:cs="Times New Roman"/>
        </w:rPr>
        <w:t>44.</w:t>
      </w:r>
    </w:p>
    <w:p w14:paraId="7B09F08F" w14:textId="1D80A657" w:rsidR="00FF6B80" w:rsidRPr="00451B3C" w:rsidRDefault="009B4B68" w:rsidP="009B4B68">
      <w:pPr>
        <w:jc w:val="center"/>
        <w:rPr>
          <w:rFonts w:ascii="Times New Roman" w:hAnsi="Times New Roman" w:cs="Times New Roman"/>
        </w:rPr>
      </w:pPr>
      <w:r>
        <w:rPr>
          <w:noProof/>
        </w:rPr>
        <w:lastRenderedPageBreak/>
        <w:drawing>
          <wp:inline distT="0" distB="0" distL="0" distR="0" wp14:anchorId="6B7A1711" wp14:editId="4A7CFF53">
            <wp:extent cx="5393079" cy="28276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6673" cy="2839977"/>
                    </a:xfrm>
                    <a:prstGeom prst="rect">
                      <a:avLst/>
                    </a:prstGeom>
                  </pic:spPr>
                </pic:pic>
              </a:graphicData>
            </a:graphic>
          </wp:inline>
        </w:drawing>
      </w:r>
    </w:p>
    <w:p w14:paraId="15E2FA7A" w14:textId="4DAA57A1" w:rsidR="00FF6B80" w:rsidRPr="008451DF" w:rsidRDefault="00641CFA" w:rsidP="00FF6B80">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44. a</w:t>
      </w:r>
      <w:r w:rsidRPr="008451DF">
        <w:rPr>
          <w:rFonts w:ascii="Times New Roman" w:hAnsi="Times New Roman" w:cs="Times New Roman"/>
          <w:color w:val="auto"/>
          <w:sz w:val="20"/>
          <w:szCs w:val="20"/>
        </w:rPr>
        <w:t>ttēls</w:t>
      </w:r>
      <w:r w:rsidR="00FF6B80" w:rsidRPr="008451DF">
        <w:rPr>
          <w:rFonts w:ascii="Times New Roman" w:hAnsi="Times New Roman" w:cs="Times New Roman"/>
          <w:color w:val="auto"/>
          <w:sz w:val="20"/>
          <w:szCs w:val="20"/>
        </w:rPr>
        <w:t xml:space="preserve">. </w:t>
      </w:r>
      <w:r w:rsidR="000F427D" w:rsidRPr="008451DF">
        <w:rPr>
          <w:rFonts w:ascii="Times New Roman" w:hAnsi="Times New Roman" w:cs="Times New Roman"/>
          <w:color w:val="auto"/>
          <w:sz w:val="20"/>
          <w:szCs w:val="20"/>
        </w:rPr>
        <w:t>Polijas</w:t>
      </w:r>
      <w:r w:rsidR="00FF6B80" w:rsidRPr="008451DF">
        <w:rPr>
          <w:rFonts w:ascii="Times New Roman" w:hAnsi="Times New Roman" w:cs="Times New Roman"/>
          <w:color w:val="auto"/>
          <w:sz w:val="20"/>
          <w:szCs w:val="20"/>
        </w:rPr>
        <w:t xml:space="preserve"> MVU atbalsta jomu, tai skaitā </w:t>
      </w:r>
      <w:r>
        <w:rPr>
          <w:rFonts w:ascii="Times New Roman" w:hAnsi="Times New Roman" w:cs="Times New Roman"/>
          <w:color w:val="auto"/>
          <w:sz w:val="20"/>
          <w:szCs w:val="20"/>
        </w:rPr>
        <w:t>o</w:t>
      </w:r>
      <w:r w:rsidR="00FF6B80" w:rsidRPr="008451DF">
        <w:rPr>
          <w:rFonts w:ascii="Times New Roman" w:hAnsi="Times New Roman" w:cs="Times New Roman"/>
          <w:color w:val="auto"/>
          <w:sz w:val="20"/>
          <w:szCs w:val="20"/>
        </w:rPr>
        <w:t>trās iespējas</w:t>
      </w:r>
      <w:r>
        <w:rPr>
          <w:rFonts w:ascii="Times New Roman" w:hAnsi="Times New Roman" w:cs="Times New Roman"/>
          <w:color w:val="auto"/>
          <w:sz w:val="20"/>
          <w:szCs w:val="20"/>
        </w:rPr>
        <w:t xml:space="preserve"> </w:t>
      </w:r>
      <w:r w:rsidRPr="00451B3C">
        <w:rPr>
          <w:rFonts w:ascii="Times New Roman" w:hAnsi="Times New Roman" w:cs="Times New Roman"/>
        </w:rPr>
        <w:t>–</w:t>
      </w:r>
      <w:r w:rsidR="00FF6B80" w:rsidRPr="008451DF">
        <w:rPr>
          <w:rFonts w:ascii="Times New Roman" w:hAnsi="Times New Roman" w:cs="Times New Roman"/>
          <w:color w:val="auto"/>
          <w:sz w:val="20"/>
          <w:szCs w:val="20"/>
        </w:rPr>
        <w:t xml:space="preserve"> numurs 2</w:t>
      </w:r>
      <w:r w:rsidR="001072E3" w:rsidRPr="008451DF">
        <w:rPr>
          <w:rFonts w:ascii="Times New Roman" w:hAnsi="Times New Roman" w:cs="Times New Roman"/>
          <w:color w:val="auto"/>
          <w:sz w:val="20"/>
          <w:szCs w:val="20"/>
        </w:rPr>
        <w:t xml:space="preserve"> iezīmēts ar sarkanu krāsu</w:t>
      </w:r>
      <w:r w:rsidR="00FF6B80" w:rsidRPr="008451DF">
        <w:rPr>
          <w:rFonts w:ascii="Times New Roman" w:hAnsi="Times New Roman" w:cs="Times New Roman"/>
          <w:color w:val="auto"/>
          <w:sz w:val="20"/>
          <w:szCs w:val="20"/>
        </w:rPr>
        <w:t>, 2019. gada novērtējums (</w:t>
      </w:r>
      <w:r>
        <w:rPr>
          <w:rFonts w:ascii="Times New Roman" w:hAnsi="Times New Roman" w:cs="Times New Roman"/>
          <w:color w:val="auto"/>
          <w:sz w:val="20"/>
          <w:szCs w:val="20"/>
        </w:rPr>
        <w:t xml:space="preserve">X </w:t>
      </w:r>
      <w:r w:rsidR="00FF6B80" w:rsidRPr="008451DF">
        <w:rPr>
          <w:rFonts w:ascii="Times New Roman" w:hAnsi="Times New Roman" w:cs="Times New Roman"/>
          <w:color w:val="auto"/>
          <w:sz w:val="20"/>
          <w:szCs w:val="20"/>
        </w:rPr>
        <w:t xml:space="preserve">ass) un progresa novērtējums no 2008. </w:t>
      </w:r>
      <w:r>
        <w:rPr>
          <w:rFonts w:ascii="Times New Roman" w:hAnsi="Times New Roman" w:cs="Times New Roman"/>
          <w:color w:val="auto"/>
          <w:sz w:val="20"/>
          <w:szCs w:val="20"/>
        </w:rPr>
        <w:t xml:space="preserve">gada </w:t>
      </w:r>
      <w:r w:rsidR="00FF6B80" w:rsidRPr="008451DF">
        <w:rPr>
          <w:rFonts w:ascii="Times New Roman" w:hAnsi="Times New Roman" w:cs="Times New Roman"/>
          <w:color w:val="auto"/>
          <w:sz w:val="20"/>
          <w:szCs w:val="20"/>
        </w:rPr>
        <w:t>līdz 2019. gadam (</w:t>
      </w:r>
      <w:r>
        <w:rPr>
          <w:rFonts w:ascii="Times New Roman" w:hAnsi="Times New Roman" w:cs="Times New Roman"/>
          <w:color w:val="auto"/>
          <w:sz w:val="20"/>
          <w:szCs w:val="20"/>
        </w:rPr>
        <w:t>Y</w:t>
      </w:r>
      <w:r w:rsidRPr="008451DF">
        <w:rPr>
          <w:rFonts w:ascii="Times New Roman" w:hAnsi="Times New Roman" w:cs="Times New Roman"/>
          <w:color w:val="auto"/>
          <w:sz w:val="20"/>
          <w:szCs w:val="20"/>
        </w:rPr>
        <w:t xml:space="preserve"> </w:t>
      </w:r>
      <w:r w:rsidR="00FF6B80" w:rsidRPr="008451DF">
        <w:rPr>
          <w:rFonts w:ascii="Times New Roman" w:hAnsi="Times New Roman" w:cs="Times New Roman"/>
          <w:color w:val="auto"/>
          <w:sz w:val="20"/>
          <w:szCs w:val="20"/>
        </w:rPr>
        <w:t>ass). Novērtējums attēlā norāda Latvijas pozīciju pret ES vidējo rādītāju, kas diagrammā ir atzīmēts ar nulle</w:t>
      </w:r>
      <w:r>
        <w:rPr>
          <w:rFonts w:ascii="Times New Roman" w:hAnsi="Times New Roman" w:cs="Times New Roman"/>
          <w:color w:val="auto"/>
          <w:sz w:val="20"/>
          <w:szCs w:val="20"/>
        </w:rPr>
        <w:t>s</w:t>
      </w:r>
      <w:r w:rsidR="00FF6B80" w:rsidRPr="008451DF">
        <w:rPr>
          <w:rFonts w:ascii="Times New Roman" w:hAnsi="Times New Roman" w:cs="Times New Roman"/>
          <w:color w:val="auto"/>
          <w:sz w:val="20"/>
          <w:szCs w:val="20"/>
        </w:rPr>
        <w:t xml:space="preserve"> pozīciju.</w:t>
      </w:r>
      <w:r w:rsidR="00FF6B80" w:rsidRPr="008451DF">
        <w:rPr>
          <w:rStyle w:val="FootnoteReference"/>
          <w:rFonts w:ascii="Times New Roman" w:hAnsi="Times New Roman" w:cs="Times New Roman"/>
          <w:color w:val="auto"/>
          <w:sz w:val="20"/>
          <w:szCs w:val="20"/>
        </w:rPr>
        <w:t xml:space="preserve"> </w:t>
      </w:r>
      <w:r w:rsidR="00FF6B80" w:rsidRPr="008451DF">
        <w:rPr>
          <w:rFonts w:ascii="Times New Roman" w:hAnsi="Times New Roman" w:cs="Times New Roman"/>
          <w:color w:val="auto"/>
          <w:sz w:val="20"/>
          <w:szCs w:val="20"/>
        </w:rPr>
        <w:t>Avots: EK ikgadējais ziņojums par MVU 2018./2019.</w:t>
      </w:r>
    </w:p>
    <w:p w14:paraId="42850FE4" w14:textId="0A1E1BF8" w:rsidR="002A0A01" w:rsidRPr="00451B3C" w:rsidRDefault="00EF05A4" w:rsidP="00EF05A4">
      <w:pPr>
        <w:jc w:val="both"/>
        <w:rPr>
          <w:rFonts w:ascii="Times New Roman" w:hAnsi="Times New Roman" w:cs="Times New Roman"/>
        </w:rPr>
      </w:pPr>
      <w:r w:rsidRPr="00451B3C">
        <w:rPr>
          <w:rFonts w:ascii="Times New Roman" w:hAnsi="Times New Roman" w:cs="Times New Roman"/>
        </w:rPr>
        <w:t>Kopumā</w:t>
      </w:r>
      <w:r w:rsidR="000734E7">
        <w:rPr>
          <w:rFonts w:ascii="Times New Roman" w:hAnsi="Times New Roman" w:cs="Times New Roman"/>
        </w:rPr>
        <w:t xml:space="preserve"> EK vērtējumā</w:t>
      </w:r>
      <w:r w:rsidRPr="00451B3C">
        <w:rPr>
          <w:rFonts w:ascii="Times New Roman" w:hAnsi="Times New Roman" w:cs="Times New Roman"/>
        </w:rPr>
        <w:t xml:space="preserve"> </w:t>
      </w:r>
      <w:r w:rsidR="00A44A3A" w:rsidRPr="00451B3C">
        <w:rPr>
          <w:rFonts w:ascii="Times New Roman" w:hAnsi="Times New Roman" w:cs="Times New Roman"/>
        </w:rPr>
        <w:t xml:space="preserve">Polijā </w:t>
      </w:r>
      <w:r w:rsidR="008451DF">
        <w:rPr>
          <w:rFonts w:ascii="Times New Roman" w:hAnsi="Times New Roman" w:cs="Times New Roman"/>
        </w:rPr>
        <w:t>o</w:t>
      </w:r>
      <w:r w:rsidRPr="00451B3C">
        <w:rPr>
          <w:rFonts w:ascii="Times New Roman" w:hAnsi="Times New Roman" w:cs="Times New Roman"/>
        </w:rPr>
        <w:t>trās iespējas politika</w:t>
      </w:r>
      <w:r w:rsidR="00A44A3A" w:rsidRPr="00451B3C">
        <w:rPr>
          <w:rFonts w:ascii="Times New Roman" w:hAnsi="Times New Roman" w:cs="Times New Roman"/>
        </w:rPr>
        <w:t xml:space="preserve"> 2019. gadā bija salīdzinoši</w:t>
      </w:r>
      <w:r w:rsidRPr="00451B3C">
        <w:rPr>
          <w:rFonts w:ascii="Times New Roman" w:hAnsi="Times New Roman" w:cs="Times New Roman"/>
        </w:rPr>
        <w:t xml:space="preserve"> mazāk pamanāma, ņemot vērā pozitīvo ekonomisko situāciju Polijā</w:t>
      </w:r>
      <w:r w:rsidR="00A44A3A" w:rsidRPr="00451B3C">
        <w:rPr>
          <w:rFonts w:ascii="Times New Roman" w:hAnsi="Times New Roman" w:cs="Times New Roman"/>
        </w:rPr>
        <w:t xml:space="preserve"> pirms Covid-19 krīzes</w:t>
      </w:r>
      <w:r w:rsidRPr="00451B3C">
        <w:rPr>
          <w:rFonts w:ascii="Times New Roman" w:hAnsi="Times New Roman" w:cs="Times New Roman"/>
        </w:rPr>
        <w:t xml:space="preserve">. </w:t>
      </w:r>
      <w:r w:rsidR="00FA3A36" w:rsidRPr="00451B3C">
        <w:rPr>
          <w:rFonts w:ascii="Times New Roman" w:hAnsi="Times New Roman" w:cs="Times New Roman"/>
        </w:rPr>
        <w:t>2020. gada</w:t>
      </w:r>
      <w:r w:rsidRPr="00451B3C">
        <w:rPr>
          <w:rFonts w:ascii="Times New Roman" w:hAnsi="Times New Roman" w:cs="Times New Roman"/>
        </w:rPr>
        <w:t xml:space="preserve"> ekonomikas lejupslīdes </w:t>
      </w:r>
      <w:r w:rsidR="00A44A3A" w:rsidRPr="00451B3C">
        <w:rPr>
          <w:rFonts w:ascii="Times New Roman" w:hAnsi="Times New Roman" w:cs="Times New Roman"/>
        </w:rPr>
        <w:t>posmā tai</w:t>
      </w:r>
      <w:r w:rsidR="00641CFA">
        <w:rPr>
          <w:rFonts w:ascii="Times New Roman" w:hAnsi="Times New Roman" w:cs="Times New Roman"/>
        </w:rPr>
        <w:t>,</w:t>
      </w:r>
      <w:r w:rsidR="00A44A3A" w:rsidRPr="00451B3C">
        <w:rPr>
          <w:rFonts w:ascii="Times New Roman" w:hAnsi="Times New Roman" w:cs="Times New Roman"/>
        </w:rPr>
        <w:t xml:space="preserve"> paredzams</w:t>
      </w:r>
      <w:r w:rsidR="00641CFA">
        <w:rPr>
          <w:rFonts w:ascii="Times New Roman" w:hAnsi="Times New Roman" w:cs="Times New Roman"/>
        </w:rPr>
        <w:t>,</w:t>
      </w:r>
      <w:r w:rsidR="00A44A3A" w:rsidRPr="00451B3C">
        <w:rPr>
          <w:rFonts w:ascii="Times New Roman" w:hAnsi="Times New Roman" w:cs="Times New Roman"/>
        </w:rPr>
        <w:t xml:space="preserve"> tiks pievērsta daudz lielāka uzmanība</w:t>
      </w:r>
      <w:r w:rsidR="00FA3A36" w:rsidRPr="00451B3C">
        <w:rPr>
          <w:rFonts w:ascii="Times New Roman" w:hAnsi="Times New Roman" w:cs="Times New Roman"/>
        </w:rPr>
        <w:t xml:space="preserve"> un līdz ar to arī </w:t>
      </w:r>
      <w:r w:rsidR="00641CFA">
        <w:rPr>
          <w:rFonts w:ascii="Times New Roman" w:hAnsi="Times New Roman" w:cs="Times New Roman"/>
        </w:rPr>
        <w:t xml:space="preserve">tiks veiktas </w:t>
      </w:r>
      <w:r w:rsidR="00FA3A36" w:rsidRPr="00451B3C">
        <w:rPr>
          <w:rFonts w:ascii="Times New Roman" w:hAnsi="Times New Roman" w:cs="Times New Roman"/>
        </w:rPr>
        <w:t>darbības</w:t>
      </w:r>
      <w:r w:rsidR="00A44A3A" w:rsidRPr="00451B3C">
        <w:rPr>
          <w:rFonts w:ascii="Times New Roman" w:hAnsi="Times New Roman" w:cs="Times New Roman"/>
        </w:rPr>
        <w:t xml:space="preserve">. </w:t>
      </w:r>
      <w:r w:rsidRPr="00451B3C">
        <w:rPr>
          <w:rFonts w:ascii="Times New Roman" w:hAnsi="Times New Roman" w:cs="Times New Roman"/>
        </w:rPr>
        <w:t xml:space="preserve"> </w:t>
      </w:r>
    </w:p>
    <w:p w14:paraId="21E253BD" w14:textId="77777777" w:rsidR="00E52569" w:rsidRPr="00451B3C" w:rsidRDefault="00E52569" w:rsidP="004021D3"/>
    <w:p w14:paraId="22BD1B41" w14:textId="31F1021C" w:rsidR="00485106" w:rsidRPr="00451B3C" w:rsidRDefault="00485106" w:rsidP="00485106">
      <w:pPr>
        <w:pStyle w:val="Heading3"/>
        <w:rPr>
          <w:rFonts w:ascii="Times New Roman" w:hAnsi="Times New Roman" w:cs="Times New Roman"/>
          <w:b/>
          <w:bCs/>
          <w:color w:val="auto"/>
        </w:rPr>
      </w:pPr>
      <w:bookmarkStart w:id="115" w:name="_Toc45316103"/>
      <w:r w:rsidRPr="00451B3C">
        <w:rPr>
          <w:rFonts w:ascii="Times New Roman" w:hAnsi="Times New Roman" w:cs="Times New Roman"/>
          <w:b/>
          <w:bCs/>
          <w:color w:val="auto"/>
        </w:rPr>
        <w:t xml:space="preserve">Lietuvas </w:t>
      </w:r>
      <w:r w:rsidR="006A448E" w:rsidRPr="00451B3C">
        <w:rPr>
          <w:rFonts w:ascii="Times New Roman" w:hAnsi="Times New Roman" w:cs="Times New Roman"/>
          <w:b/>
          <w:bCs/>
          <w:color w:val="auto"/>
        </w:rPr>
        <w:t>o</w:t>
      </w:r>
      <w:r w:rsidRPr="00451B3C">
        <w:rPr>
          <w:rFonts w:ascii="Times New Roman" w:hAnsi="Times New Roman" w:cs="Times New Roman"/>
          <w:b/>
          <w:bCs/>
          <w:color w:val="auto"/>
        </w:rPr>
        <w:t xml:space="preserve">trās iespējas </w:t>
      </w:r>
      <w:r w:rsidR="001E2E44" w:rsidRPr="00451B3C">
        <w:rPr>
          <w:rFonts w:ascii="Times New Roman" w:hAnsi="Times New Roman" w:cs="Times New Roman"/>
          <w:b/>
          <w:bCs/>
          <w:color w:val="auto"/>
        </w:rPr>
        <w:t>sistēmas detalizēts novērtējums</w:t>
      </w:r>
      <w:bookmarkEnd w:id="115"/>
    </w:p>
    <w:p w14:paraId="3296736F" w14:textId="628BAAA3" w:rsidR="004D581A" w:rsidRPr="00451B3C" w:rsidRDefault="004D581A" w:rsidP="004021D3"/>
    <w:p w14:paraId="68D910E2" w14:textId="37864BFE" w:rsidR="00A001B8" w:rsidRPr="00451B3C" w:rsidRDefault="00A001B8" w:rsidP="00A001B8">
      <w:pPr>
        <w:jc w:val="both"/>
        <w:rPr>
          <w:rFonts w:ascii="Times New Roman" w:hAnsi="Times New Roman" w:cs="Times New Roman"/>
        </w:rPr>
      </w:pPr>
      <w:bookmarkStart w:id="116" w:name="_Hlk43073857"/>
      <w:r w:rsidRPr="00451B3C">
        <w:rPr>
          <w:rFonts w:ascii="Times New Roman" w:hAnsi="Times New Roman" w:cs="Times New Roman"/>
        </w:rPr>
        <w:t>Otrās iespējas vide Lietuvā salīdzinoši tiek novērtēta zemāk nekā vidēji ES</w:t>
      </w:r>
      <w:bookmarkEnd w:id="116"/>
      <w:r w:rsidRPr="00451B3C">
        <w:rPr>
          <w:rFonts w:ascii="Times New Roman" w:hAnsi="Times New Roman" w:cs="Times New Roman"/>
        </w:rPr>
        <w:t xml:space="preserve">. Virs ES vidējiem rādītājiem Lietuvā darbojas trīs jomas – starptautiskie sakari, pretimnākoša pārvalde un valsts atbalsts un publiskais iepirkums. Attēls </w:t>
      </w:r>
      <w:r w:rsidR="006A448E" w:rsidRPr="00451B3C">
        <w:rPr>
          <w:rFonts w:ascii="Times New Roman" w:hAnsi="Times New Roman" w:cs="Times New Roman"/>
        </w:rPr>
        <w:t>45</w:t>
      </w:r>
      <w:r w:rsidRPr="00451B3C">
        <w:rPr>
          <w:rFonts w:ascii="Times New Roman" w:hAnsi="Times New Roman" w:cs="Times New Roman"/>
        </w:rPr>
        <w:t xml:space="preserve">. </w:t>
      </w:r>
    </w:p>
    <w:p w14:paraId="53D79903" w14:textId="2EED334D" w:rsidR="00A001B8" w:rsidRPr="00451B3C" w:rsidRDefault="009B4B68" w:rsidP="00A001B8">
      <w:pPr>
        <w:jc w:val="center"/>
      </w:pPr>
      <w:r>
        <w:rPr>
          <w:noProof/>
        </w:rPr>
        <w:drawing>
          <wp:inline distT="0" distB="0" distL="0" distR="0" wp14:anchorId="5CD5E677" wp14:editId="14F746BD">
            <wp:extent cx="4618637" cy="275292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24327" cy="2756319"/>
                    </a:xfrm>
                    <a:prstGeom prst="rect">
                      <a:avLst/>
                    </a:prstGeom>
                    <a:noFill/>
                  </pic:spPr>
                </pic:pic>
              </a:graphicData>
            </a:graphic>
          </wp:inline>
        </w:drawing>
      </w:r>
    </w:p>
    <w:p w14:paraId="18668888" w14:textId="79518AA0" w:rsidR="00605469" w:rsidRPr="009B4B68" w:rsidRDefault="00641CFA" w:rsidP="00605469">
      <w:pPr>
        <w:pStyle w:val="Caption"/>
        <w:jc w:val="center"/>
        <w:rPr>
          <w:rFonts w:ascii="Times New Roman" w:hAnsi="Times New Roman" w:cs="Times New Roman"/>
          <w:color w:val="auto"/>
          <w:sz w:val="20"/>
          <w:szCs w:val="20"/>
        </w:rPr>
      </w:pPr>
      <w:r w:rsidRPr="009B4B68">
        <w:rPr>
          <w:rFonts w:ascii="Times New Roman" w:hAnsi="Times New Roman" w:cs="Times New Roman"/>
          <w:color w:val="auto"/>
          <w:sz w:val="20"/>
          <w:szCs w:val="20"/>
        </w:rPr>
        <w:t>45. attēl</w:t>
      </w:r>
      <w:r w:rsidR="000F28DF">
        <w:rPr>
          <w:rFonts w:ascii="Times New Roman" w:hAnsi="Times New Roman" w:cs="Times New Roman"/>
          <w:color w:val="auto"/>
          <w:sz w:val="20"/>
          <w:szCs w:val="20"/>
        </w:rPr>
        <w:t>s</w:t>
      </w:r>
      <w:r w:rsidR="00A001B8" w:rsidRPr="009B4B68">
        <w:rPr>
          <w:rFonts w:ascii="Times New Roman" w:hAnsi="Times New Roman" w:cs="Times New Roman"/>
          <w:color w:val="auto"/>
          <w:sz w:val="20"/>
          <w:szCs w:val="20"/>
        </w:rPr>
        <w:t xml:space="preserve">. </w:t>
      </w:r>
      <w:bookmarkStart w:id="117" w:name="_Hlk43073877"/>
      <w:r w:rsidR="00A001B8" w:rsidRPr="009B4B68">
        <w:rPr>
          <w:rFonts w:ascii="Times New Roman" w:hAnsi="Times New Roman" w:cs="Times New Roman"/>
          <w:color w:val="auto"/>
          <w:sz w:val="20"/>
          <w:szCs w:val="20"/>
        </w:rPr>
        <w:t xml:space="preserve">MVU vides novērtējums </w:t>
      </w:r>
      <w:r w:rsidR="00A41C52" w:rsidRPr="009B4B68">
        <w:rPr>
          <w:rFonts w:ascii="Times New Roman" w:hAnsi="Times New Roman" w:cs="Times New Roman"/>
          <w:color w:val="auto"/>
          <w:sz w:val="20"/>
          <w:szCs w:val="20"/>
        </w:rPr>
        <w:t>Lietuvā</w:t>
      </w:r>
      <w:r w:rsidR="00A001B8" w:rsidRPr="009B4B68">
        <w:rPr>
          <w:rFonts w:ascii="Times New Roman" w:hAnsi="Times New Roman" w:cs="Times New Roman"/>
          <w:color w:val="auto"/>
          <w:sz w:val="20"/>
          <w:szCs w:val="20"/>
        </w:rPr>
        <w:t>. Avots: EK ikgadējais ziņojums par MVU 2018./2019.</w:t>
      </w:r>
      <w:bookmarkEnd w:id="117"/>
    </w:p>
    <w:p w14:paraId="1227586E" w14:textId="30456FC8" w:rsidR="003926B9" w:rsidRPr="00451B3C" w:rsidRDefault="00605469" w:rsidP="003926B9">
      <w:pPr>
        <w:jc w:val="both"/>
        <w:rPr>
          <w:rFonts w:ascii="Times New Roman" w:hAnsi="Times New Roman" w:cs="Times New Roman"/>
        </w:rPr>
      </w:pPr>
      <w:bookmarkStart w:id="118" w:name="_Hlk43073924"/>
      <w:r w:rsidRPr="00451B3C">
        <w:rPr>
          <w:rFonts w:ascii="Times New Roman" w:hAnsi="Times New Roman" w:cs="Times New Roman"/>
        </w:rPr>
        <w:lastRenderedPageBreak/>
        <w:t xml:space="preserve">Viens no vājākajiem posmiem ir </w:t>
      </w:r>
      <w:r w:rsidR="006A448E" w:rsidRPr="00451B3C">
        <w:rPr>
          <w:rFonts w:ascii="Times New Roman" w:hAnsi="Times New Roman" w:cs="Times New Roman"/>
        </w:rPr>
        <w:t>o</w:t>
      </w:r>
      <w:r w:rsidRPr="00451B3C">
        <w:rPr>
          <w:rFonts w:ascii="Times New Roman" w:hAnsi="Times New Roman" w:cs="Times New Roman"/>
        </w:rPr>
        <w:t xml:space="preserve">trās iespējas joma, kur bankrota jautājumu risināšanai nepieciešamais laiks un izmaksas ir salīdzinoši augstas. </w:t>
      </w:r>
      <w:r w:rsidR="003926B9" w:rsidRPr="00451B3C">
        <w:rPr>
          <w:rFonts w:ascii="Times New Roman" w:hAnsi="Times New Roman" w:cs="Times New Roman"/>
        </w:rPr>
        <w:t xml:space="preserve">Lietuvas </w:t>
      </w:r>
      <w:r w:rsidR="006A448E" w:rsidRPr="00451B3C">
        <w:rPr>
          <w:rFonts w:ascii="Times New Roman" w:hAnsi="Times New Roman" w:cs="Times New Roman"/>
        </w:rPr>
        <w:t>o</w:t>
      </w:r>
      <w:r w:rsidR="003926B9" w:rsidRPr="00451B3C">
        <w:rPr>
          <w:rFonts w:ascii="Times New Roman" w:hAnsi="Times New Roman" w:cs="Times New Roman"/>
        </w:rPr>
        <w:t xml:space="preserve">trās iespējas rādītāji ir zemāki par ES vidējiem rādītājiem, un kopš 2008. gada Lietuvas rezultāti šajā jomā ir samazinājušies. 2019. gadā maksātnespējas procesa izmaksas </w:t>
      </w:r>
      <w:r w:rsidR="003629AD" w:rsidRPr="00451B3C">
        <w:rPr>
          <w:rFonts w:ascii="Times New Roman" w:hAnsi="Times New Roman" w:cs="Times New Roman"/>
        </w:rPr>
        <w:t xml:space="preserve">Lietuvā </w:t>
      </w:r>
      <w:r w:rsidR="00641CFA">
        <w:rPr>
          <w:rFonts w:ascii="Times New Roman" w:hAnsi="Times New Roman" w:cs="Times New Roman"/>
        </w:rPr>
        <w:t>bija</w:t>
      </w:r>
      <w:r w:rsidR="00641CFA" w:rsidRPr="00451B3C">
        <w:rPr>
          <w:rFonts w:ascii="Times New Roman" w:hAnsi="Times New Roman" w:cs="Times New Roman"/>
        </w:rPr>
        <w:t xml:space="preserve"> </w:t>
      </w:r>
      <w:r w:rsidR="003926B9" w:rsidRPr="00451B3C">
        <w:rPr>
          <w:rFonts w:ascii="Times New Roman" w:hAnsi="Times New Roman" w:cs="Times New Roman"/>
        </w:rPr>
        <w:t>15%</w:t>
      </w:r>
      <w:r w:rsidR="003629AD" w:rsidRPr="00451B3C">
        <w:rPr>
          <w:rFonts w:ascii="Times New Roman" w:hAnsi="Times New Roman" w:cs="Times New Roman"/>
        </w:rPr>
        <w:t xml:space="preserve">, vidēji ES </w:t>
      </w:r>
      <w:r w:rsidR="00641CFA" w:rsidRPr="00451B3C">
        <w:rPr>
          <w:rFonts w:ascii="Times New Roman" w:hAnsi="Times New Roman" w:cs="Times New Roman"/>
        </w:rPr>
        <w:t>–</w:t>
      </w:r>
      <w:r w:rsidR="00641CFA">
        <w:rPr>
          <w:rFonts w:ascii="Times New Roman" w:hAnsi="Times New Roman" w:cs="Times New Roman"/>
        </w:rPr>
        <w:t xml:space="preserve"> </w:t>
      </w:r>
      <w:r w:rsidR="003629AD" w:rsidRPr="00451B3C">
        <w:rPr>
          <w:rFonts w:ascii="Times New Roman" w:hAnsi="Times New Roman" w:cs="Times New Roman"/>
        </w:rPr>
        <w:t>10,43% no parādnieka īpašuma vērtības</w:t>
      </w:r>
      <w:r w:rsidR="003926B9" w:rsidRPr="00451B3C">
        <w:rPr>
          <w:rFonts w:ascii="Times New Roman" w:hAnsi="Times New Roman" w:cs="Times New Roman"/>
        </w:rPr>
        <w:t>. Lietuvas maksātnespējas procesa kopējais indekss ir otrs sliktākais rādītājs no visām dalībvalstīm pēc indeksa “DB”</w:t>
      </w:r>
      <w:r w:rsidR="003629AD" w:rsidRPr="00451B3C">
        <w:rPr>
          <w:rFonts w:ascii="Times New Roman" w:hAnsi="Times New Roman" w:cs="Times New Roman"/>
        </w:rPr>
        <w:t xml:space="preserve"> (Lietuvai </w:t>
      </w:r>
      <w:r w:rsidR="00641CFA" w:rsidRPr="00451B3C">
        <w:rPr>
          <w:rFonts w:ascii="Times New Roman" w:hAnsi="Times New Roman" w:cs="Times New Roman"/>
        </w:rPr>
        <w:t>–</w:t>
      </w:r>
      <w:r w:rsidR="00641CFA">
        <w:rPr>
          <w:rFonts w:ascii="Times New Roman" w:hAnsi="Times New Roman" w:cs="Times New Roman"/>
        </w:rPr>
        <w:t xml:space="preserve"> </w:t>
      </w:r>
      <w:r w:rsidR="003629AD" w:rsidRPr="00451B3C">
        <w:rPr>
          <w:rFonts w:ascii="Times New Roman" w:hAnsi="Times New Roman" w:cs="Times New Roman"/>
        </w:rPr>
        <w:t>8 punkti, vidēji ES – 11,73)</w:t>
      </w:r>
      <w:r w:rsidR="003926B9" w:rsidRPr="00451B3C">
        <w:rPr>
          <w:rFonts w:ascii="Times New Roman" w:hAnsi="Times New Roman" w:cs="Times New Roman"/>
        </w:rPr>
        <w:t>.</w:t>
      </w:r>
      <w:r w:rsidR="006A448E" w:rsidRPr="00451B3C">
        <w:rPr>
          <w:rFonts w:ascii="Times New Roman" w:hAnsi="Times New Roman" w:cs="Times New Roman"/>
        </w:rPr>
        <w:t xml:space="preserve"> Attēls 46.</w:t>
      </w:r>
      <w:r w:rsidR="00641CFA">
        <w:rPr>
          <w:rFonts w:ascii="Times New Roman" w:hAnsi="Times New Roman" w:cs="Times New Roman"/>
        </w:rPr>
        <w:t xml:space="preserve"> </w:t>
      </w:r>
    </w:p>
    <w:bookmarkEnd w:id="118"/>
    <w:p w14:paraId="4CEBD76A" w14:textId="41827C1D" w:rsidR="003629AD" w:rsidRPr="00451B3C" w:rsidRDefault="00852E88" w:rsidP="003926B9">
      <w:pPr>
        <w:jc w:val="both"/>
        <w:rPr>
          <w:rFonts w:ascii="Times New Roman" w:hAnsi="Times New Roman" w:cs="Times New Roman"/>
        </w:rPr>
      </w:pPr>
      <w:r>
        <w:rPr>
          <w:rFonts w:ascii="Times New Roman" w:hAnsi="Times New Roman" w:cs="Times New Roman"/>
          <w:noProof/>
        </w:rPr>
        <w:drawing>
          <wp:inline distT="0" distB="0" distL="0" distR="0" wp14:anchorId="45E03EAD" wp14:editId="46D13A08">
            <wp:extent cx="6167336" cy="1927912"/>
            <wp:effectExtent l="0" t="0" r="508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2706" cy="1935843"/>
                    </a:xfrm>
                    <a:prstGeom prst="rect">
                      <a:avLst/>
                    </a:prstGeom>
                    <a:noFill/>
                  </pic:spPr>
                </pic:pic>
              </a:graphicData>
            </a:graphic>
          </wp:inline>
        </w:drawing>
      </w:r>
    </w:p>
    <w:p w14:paraId="3019B6EE" w14:textId="79300395" w:rsidR="003926B9" w:rsidRPr="008451DF" w:rsidRDefault="00641CFA" w:rsidP="003629AD">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46. a</w:t>
      </w:r>
      <w:r w:rsidRPr="008451DF">
        <w:rPr>
          <w:rFonts w:ascii="Times New Roman" w:hAnsi="Times New Roman" w:cs="Times New Roman"/>
          <w:color w:val="auto"/>
          <w:sz w:val="20"/>
          <w:szCs w:val="20"/>
        </w:rPr>
        <w:t>ttēls</w:t>
      </w:r>
      <w:r w:rsidR="003629AD" w:rsidRPr="008451DF">
        <w:rPr>
          <w:rFonts w:ascii="Times New Roman" w:hAnsi="Times New Roman" w:cs="Times New Roman"/>
          <w:color w:val="auto"/>
          <w:sz w:val="20"/>
          <w:szCs w:val="20"/>
        </w:rPr>
        <w:t>. Polijas maksātnespējas būtiskāko rādītāju salīdzinājums ar ES vidējo. Iekrāsotās daļas rāda Polijas salīdzinošo rezultātu pret vidējo ES. Ar zaļu – rezultāts ir labāks nekā ES vidēji, ar sarkanu – salīdzinoši sliktāks. Avots: EK ikgadējais ziņojums par MVU 2018./2019.</w:t>
      </w:r>
    </w:p>
    <w:p w14:paraId="113C05D2" w14:textId="6C13DBF5" w:rsidR="003629AD" w:rsidRPr="00451B3C" w:rsidRDefault="003629AD" w:rsidP="003926B9">
      <w:pPr>
        <w:jc w:val="both"/>
        <w:rPr>
          <w:rFonts w:ascii="Times New Roman" w:hAnsi="Times New Roman" w:cs="Times New Roman"/>
        </w:rPr>
      </w:pPr>
      <w:bookmarkStart w:id="119" w:name="_Hlk43073957"/>
      <w:r w:rsidRPr="00451B3C">
        <w:rPr>
          <w:rFonts w:ascii="Times New Roman" w:hAnsi="Times New Roman" w:cs="Times New Roman"/>
        </w:rPr>
        <w:t>Tajā pašā laikā bailes no uzņēmējdarbības neizdošanās Lietuvā ir līdzīgas (44,77%) ar vidējo rādītāju ES (44,16%).</w:t>
      </w:r>
    </w:p>
    <w:bookmarkEnd w:id="119"/>
    <w:p w14:paraId="5CF65FCF" w14:textId="0BA989B2" w:rsidR="0021097C" w:rsidRPr="00451B3C" w:rsidRDefault="0021097C" w:rsidP="004021D3">
      <w:pPr>
        <w:rPr>
          <w:rFonts w:ascii="Times New Roman" w:hAnsi="Times New Roman" w:cs="Times New Roman"/>
        </w:rPr>
      </w:pPr>
      <w:r w:rsidRPr="00451B3C">
        <w:rPr>
          <w:rFonts w:ascii="Times New Roman" w:hAnsi="Times New Roman" w:cs="Times New Roman"/>
        </w:rPr>
        <w:t xml:space="preserve">Kopumā Lietuvas </w:t>
      </w:r>
      <w:r w:rsidR="00641CFA">
        <w:rPr>
          <w:rFonts w:ascii="Times New Roman" w:hAnsi="Times New Roman" w:cs="Times New Roman"/>
        </w:rPr>
        <w:t>o</w:t>
      </w:r>
      <w:r w:rsidR="00CA12BE" w:rsidRPr="00451B3C">
        <w:rPr>
          <w:rFonts w:ascii="Times New Roman" w:hAnsi="Times New Roman" w:cs="Times New Roman"/>
        </w:rPr>
        <w:t xml:space="preserve">trās iespējas </w:t>
      </w:r>
      <w:r w:rsidR="00FF08ED" w:rsidRPr="00451B3C">
        <w:rPr>
          <w:rFonts w:ascii="Times New Roman" w:hAnsi="Times New Roman" w:cs="Times New Roman"/>
        </w:rPr>
        <w:t>joma</w:t>
      </w:r>
      <w:r w:rsidRPr="00451B3C">
        <w:rPr>
          <w:rFonts w:ascii="Times New Roman" w:hAnsi="Times New Roman" w:cs="Times New Roman"/>
        </w:rPr>
        <w:t xml:space="preserve"> pēc 2019. gada </w:t>
      </w:r>
      <w:r w:rsidR="00CA12BE" w:rsidRPr="00451B3C">
        <w:rPr>
          <w:rFonts w:ascii="Times New Roman" w:hAnsi="Times New Roman" w:cs="Times New Roman"/>
        </w:rPr>
        <w:t xml:space="preserve">datiem ir </w:t>
      </w:r>
      <w:r w:rsidR="00FF08ED" w:rsidRPr="00451B3C">
        <w:rPr>
          <w:rFonts w:ascii="Times New Roman" w:hAnsi="Times New Roman" w:cs="Times New Roman"/>
        </w:rPr>
        <w:t xml:space="preserve">gan ar </w:t>
      </w:r>
      <w:r w:rsidR="00CA12BE" w:rsidRPr="00451B3C">
        <w:rPr>
          <w:rFonts w:ascii="Times New Roman" w:hAnsi="Times New Roman" w:cs="Times New Roman"/>
        </w:rPr>
        <w:t>negatīv</w:t>
      </w:r>
      <w:r w:rsidR="00FF08ED" w:rsidRPr="00451B3C">
        <w:rPr>
          <w:rFonts w:ascii="Times New Roman" w:hAnsi="Times New Roman" w:cs="Times New Roman"/>
        </w:rPr>
        <w:t xml:space="preserve">u pašreizējo novērtējumu, gan ar negatīvu progresa novērtējumu laika posmā no 2008. </w:t>
      </w:r>
      <w:r w:rsidR="00641CFA">
        <w:rPr>
          <w:rFonts w:ascii="Times New Roman" w:hAnsi="Times New Roman" w:cs="Times New Roman"/>
        </w:rPr>
        <w:t xml:space="preserve">gada </w:t>
      </w:r>
      <w:r w:rsidR="00FF08ED" w:rsidRPr="00451B3C">
        <w:rPr>
          <w:rFonts w:ascii="Times New Roman" w:hAnsi="Times New Roman" w:cs="Times New Roman"/>
        </w:rPr>
        <w:t xml:space="preserve">līdz 2019. gadam.  </w:t>
      </w:r>
      <w:r w:rsidR="00EB7E9A" w:rsidRPr="00451B3C">
        <w:rPr>
          <w:rFonts w:ascii="Times New Roman" w:hAnsi="Times New Roman" w:cs="Times New Roman"/>
        </w:rPr>
        <w:t xml:space="preserve">Attēls </w:t>
      </w:r>
      <w:r w:rsidR="008726AC" w:rsidRPr="00451B3C">
        <w:rPr>
          <w:rFonts w:ascii="Times New Roman" w:hAnsi="Times New Roman" w:cs="Times New Roman"/>
        </w:rPr>
        <w:t>47</w:t>
      </w:r>
      <w:r w:rsidR="00EB7E9A" w:rsidRPr="00451B3C">
        <w:rPr>
          <w:rFonts w:ascii="Times New Roman" w:hAnsi="Times New Roman" w:cs="Times New Roman"/>
        </w:rPr>
        <w:t>.</w:t>
      </w:r>
      <w:r w:rsidR="00CA12BE" w:rsidRPr="00451B3C">
        <w:rPr>
          <w:rFonts w:ascii="Times New Roman" w:hAnsi="Times New Roman" w:cs="Times New Roman"/>
        </w:rPr>
        <w:t xml:space="preserve"> </w:t>
      </w:r>
    </w:p>
    <w:p w14:paraId="672E3D9A" w14:textId="4FFEC759" w:rsidR="003A7EF9" w:rsidRPr="00451B3C" w:rsidRDefault="00852E88" w:rsidP="00CA12BE">
      <w:pPr>
        <w:jc w:val="center"/>
      </w:pPr>
      <w:r>
        <w:rPr>
          <w:noProof/>
        </w:rPr>
        <w:drawing>
          <wp:inline distT="0" distB="0" distL="0" distR="0" wp14:anchorId="7C3288BB" wp14:editId="6AFD82DE">
            <wp:extent cx="6192520" cy="317436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2520" cy="3174365"/>
                    </a:xfrm>
                    <a:prstGeom prst="rect">
                      <a:avLst/>
                    </a:prstGeom>
                  </pic:spPr>
                </pic:pic>
              </a:graphicData>
            </a:graphic>
          </wp:inline>
        </w:drawing>
      </w:r>
    </w:p>
    <w:p w14:paraId="6F49CE53" w14:textId="54A12C7D" w:rsidR="00D448D1" w:rsidRPr="00451B3C" w:rsidRDefault="00641CFA" w:rsidP="006670EC">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47. a</w:t>
      </w:r>
      <w:r w:rsidRPr="00451B3C">
        <w:rPr>
          <w:rFonts w:ascii="Times New Roman" w:hAnsi="Times New Roman" w:cs="Times New Roman"/>
          <w:color w:val="auto"/>
          <w:sz w:val="20"/>
          <w:szCs w:val="20"/>
        </w:rPr>
        <w:t>ttēls</w:t>
      </w:r>
      <w:r w:rsidR="00CA12BE" w:rsidRPr="00451B3C">
        <w:rPr>
          <w:rFonts w:ascii="Times New Roman" w:hAnsi="Times New Roman" w:cs="Times New Roman"/>
          <w:color w:val="auto"/>
          <w:sz w:val="20"/>
          <w:szCs w:val="20"/>
        </w:rPr>
        <w:t>. Lietuvas</w:t>
      </w:r>
      <w:r w:rsidR="004574A7" w:rsidRPr="00451B3C">
        <w:rPr>
          <w:rFonts w:ascii="Times New Roman" w:hAnsi="Times New Roman" w:cs="Times New Roman"/>
          <w:color w:val="auto"/>
          <w:sz w:val="20"/>
          <w:szCs w:val="20"/>
        </w:rPr>
        <w:t xml:space="preserve"> MVU atbalsta jomu, tai skaitā </w:t>
      </w:r>
      <w:r>
        <w:rPr>
          <w:rFonts w:ascii="Times New Roman" w:hAnsi="Times New Roman" w:cs="Times New Roman"/>
          <w:color w:val="auto"/>
          <w:sz w:val="20"/>
          <w:szCs w:val="20"/>
        </w:rPr>
        <w:t>o</w:t>
      </w:r>
      <w:r w:rsidR="004574A7" w:rsidRPr="00451B3C">
        <w:rPr>
          <w:rFonts w:ascii="Times New Roman" w:hAnsi="Times New Roman" w:cs="Times New Roman"/>
          <w:color w:val="auto"/>
          <w:sz w:val="20"/>
          <w:szCs w:val="20"/>
        </w:rPr>
        <w:t>trās iespējas</w:t>
      </w:r>
      <w:r>
        <w:rPr>
          <w:rFonts w:ascii="Times New Roman" w:hAnsi="Times New Roman" w:cs="Times New Roman"/>
          <w:color w:val="auto"/>
          <w:sz w:val="20"/>
          <w:szCs w:val="20"/>
        </w:rPr>
        <w:t xml:space="preserve"> </w:t>
      </w:r>
      <w:r w:rsidRPr="00641CFA">
        <w:rPr>
          <w:rFonts w:ascii="Times New Roman" w:hAnsi="Times New Roman" w:cs="Times New Roman"/>
        </w:rPr>
        <w:t xml:space="preserve"> </w:t>
      </w:r>
      <w:r w:rsidRPr="00451B3C">
        <w:rPr>
          <w:rFonts w:ascii="Times New Roman" w:hAnsi="Times New Roman" w:cs="Times New Roman"/>
        </w:rPr>
        <w:t>–</w:t>
      </w:r>
      <w:r w:rsidR="004574A7" w:rsidRPr="00451B3C">
        <w:rPr>
          <w:rFonts w:ascii="Times New Roman" w:hAnsi="Times New Roman" w:cs="Times New Roman"/>
          <w:color w:val="auto"/>
          <w:sz w:val="20"/>
          <w:szCs w:val="20"/>
        </w:rPr>
        <w:t xml:space="preserve"> numurs 2</w:t>
      </w:r>
      <w:r w:rsidR="002C6052" w:rsidRPr="00451B3C">
        <w:rPr>
          <w:rFonts w:ascii="Times New Roman" w:hAnsi="Times New Roman" w:cs="Times New Roman"/>
          <w:color w:val="auto"/>
          <w:sz w:val="20"/>
          <w:szCs w:val="20"/>
        </w:rPr>
        <w:t xml:space="preserve"> ar sarkanu krāsu</w:t>
      </w:r>
      <w:r w:rsidR="004574A7" w:rsidRPr="00451B3C">
        <w:rPr>
          <w:rFonts w:ascii="Times New Roman" w:hAnsi="Times New Roman" w:cs="Times New Roman"/>
          <w:color w:val="auto"/>
          <w:sz w:val="20"/>
          <w:szCs w:val="20"/>
        </w:rPr>
        <w:t>, pašreizējais 2019. gada novērtējums (</w:t>
      </w:r>
      <w:r>
        <w:rPr>
          <w:rFonts w:ascii="Times New Roman" w:hAnsi="Times New Roman" w:cs="Times New Roman"/>
          <w:color w:val="auto"/>
          <w:sz w:val="20"/>
          <w:szCs w:val="20"/>
        </w:rPr>
        <w:t>X</w:t>
      </w:r>
      <w:r w:rsidRPr="00451B3C">
        <w:rPr>
          <w:rFonts w:ascii="Times New Roman" w:hAnsi="Times New Roman" w:cs="Times New Roman"/>
          <w:color w:val="auto"/>
          <w:sz w:val="20"/>
          <w:szCs w:val="20"/>
        </w:rPr>
        <w:t xml:space="preserve"> </w:t>
      </w:r>
      <w:r w:rsidR="004574A7" w:rsidRPr="00451B3C">
        <w:rPr>
          <w:rFonts w:ascii="Times New Roman" w:hAnsi="Times New Roman" w:cs="Times New Roman"/>
          <w:color w:val="auto"/>
          <w:sz w:val="20"/>
          <w:szCs w:val="20"/>
        </w:rPr>
        <w:t xml:space="preserve">ass) un progresa novērtējums no 2008. </w:t>
      </w:r>
      <w:r>
        <w:rPr>
          <w:rFonts w:ascii="Times New Roman" w:hAnsi="Times New Roman" w:cs="Times New Roman"/>
          <w:color w:val="auto"/>
          <w:sz w:val="20"/>
          <w:szCs w:val="20"/>
        </w:rPr>
        <w:t xml:space="preserve">gada </w:t>
      </w:r>
      <w:r w:rsidR="004574A7" w:rsidRPr="00451B3C">
        <w:rPr>
          <w:rFonts w:ascii="Times New Roman" w:hAnsi="Times New Roman" w:cs="Times New Roman"/>
          <w:color w:val="auto"/>
          <w:sz w:val="20"/>
          <w:szCs w:val="20"/>
        </w:rPr>
        <w:t>līdz 2019. gadam (</w:t>
      </w:r>
      <w:r>
        <w:rPr>
          <w:rFonts w:ascii="Times New Roman" w:hAnsi="Times New Roman" w:cs="Times New Roman"/>
          <w:color w:val="auto"/>
          <w:sz w:val="20"/>
          <w:szCs w:val="20"/>
        </w:rPr>
        <w:t>Y</w:t>
      </w:r>
      <w:r w:rsidRPr="00451B3C">
        <w:rPr>
          <w:rFonts w:ascii="Times New Roman" w:hAnsi="Times New Roman" w:cs="Times New Roman"/>
          <w:color w:val="auto"/>
          <w:sz w:val="20"/>
          <w:szCs w:val="20"/>
        </w:rPr>
        <w:t xml:space="preserve"> </w:t>
      </w:r>
      <w:r w:rsidR="004574A7" w:rsidRPr="00451B3C">
        <w:rPr>
          <w:rFonts w:ascii="Times New Roman" w:hAnsi="Times New Roman" w:cs="Times New Roman"/>
          <w:color w:val="auto"/>
          <w:sz w:val="20"/>
          <w:szCs w:val="20"/>
        </w:rPr>
        <w:t xml:space="preserve">ass). Novērtējums </w:t>
      </w:r>
      <w:r w:rsidR="00B77681" w:rsidRPr="00451B3C">
        <w:rPr>
          <w:rFonts w:ascii="Times New Roman" w:hAnsi="Times New Roman" w:cs="Times New Roman"/>
          <w:color w:val="auto"/>
          <w:sz w:val="20"/>
          <w:szCs w:val="20"/>
        </w:rPr>
        <w:t>attēlā</w:t>
      </w:r>
      <w:r w:rsidR="004574A7" w:rsidRPr="00451B3C">
        <w:rPr>
          <w:rFonts w:ascii="Times New Roman" w:hAnsi="Times New Roman" w:cs="Times New Roman"/>
          <w:color w:val="auto"/>
          <w:sz w:val="20"/>
          <w:szCs w:val="20"/>
        </w:rPr>
        <w:t xml:space="preserve"> norāda </w:t>
      </w:r>
      <w:r w:rsidR="00B77681" w:rsidRPr="00451B3C">
        <w:rPr>
          <w:rFonts w:ascii="Times New Roman" w:hAnsi="Times New Roman" w:cs="Times New Roman"/>
          <w:color w:val="auto"/>
          <w:sz w:val="20"/>
          <w:szCs w:val="20"/>
        </w:rPr>
        <w:t>Lietuvas</w:t>
      </w:r>
      <w:r w:rsidR="004574A7" w:rsidRPr="00451B3C">
        <w:rPr>
          <w:rFonts w:ascii="Times New Roman" w:hAnsi="Times New Roman" w:cs="Times New Roman"/>
          <w:color w:val="auto"/>
          <w:sz w:val="20"/>
          <w:szCs w:val="20"/>
        </w:rPr>
        <w:t xml:space="preserve"> pozīciju pret ES vidējo rādītāju, kas </w:t>
      </w:r>
      <w:r w:rsidR="00B77681" w:rsidRPr="00451B3C">
        <w:rPr>
          <w:rFonts w:ascii="Times New Roman" w:hAnsi="Times New Roman" w:cs="Times New Roman"/>
          <w:color w:val="auto"/>
          <w:sz w:val="20"/>
          <w:szCs w:val="20"/>
        </w:rPr>
        <w:t xml:space="preserve">diagrammā </w:t>
      </w:r>
      <w:r w:rsidR="004574A7" w:rsidRPr="00451B3C">
        <w:rPr>
          <w:rFonts w:ascii="Times New Roman" w:hAnsi="Times New Roman" w:cs="Times New Roman"/>
          <w:color w:val="auto"/>
          <w:sz w:val="20"/>
          <w:szCs w:val="20"/>
        </w:rPr>
        <w:t xml:space="preserve">ir </w:t>
      </w:r>
      <w:r w:rsidR="00B77681" w:rsidRPr="00451B3C">
        <w:rPr>
          <w:rFonts w:ascii="Times New Roman" w:hAnsi="Times New Roman" w:cs="Times New Roman"/>
          <w:color w:val="auto"/>
          <w:sz w:val="20"/>
          <w:szCs w:val="20"/>
        </w:rPr>
        <w:t xml:space="preserve">atzīmēts ar </w:t>
      </w:r>
      <w:r w:rsidR="004574A7" w:rsidRPr="00451B3C">
        <w:rPr>
          <w:rFonts w:ascii="Times New Roman" w:hAnsi="Times New Roman" w:cs="Times New Roman"/>
          <w:color w:val="auto"/>
          <w:sz w:val="20"/>
          <w:szCs w:val="20"/>
        </w:rPr>
        <w:t>nulle</w:t>
      </w:r>
      <w:r>
        <w:rPr>
          <w:rFonts w:ascii="Times New Roman" w:hAnsi="Times New Roman" w:cs="Times New Roman"/>
          <w:color w:val="auto"/>
          <w:sz w:val="20"/>
          <w:szCs w:val="20"/>
        </w:rPr>
        <w:t>s</w:t>
      </w:r>
      <w:r w:rsidR="00B77681" w:rsidRPr="00451B3C">
        <w:rPr>
          <w:rFonts w:ascii="Times New Roman" w:hAnsi="Times New Roman" w:cs="Times New Roman"/>
          <w:color w:val="auto"/>
          <w:sz w:val="20"/>
          <w:szCs w:val="20"/>
        </w:rPr>
        <w:t xml:space="preserve"> pozīciju</w:t>
      </w:r>
      <w:r w:rsidR="004574A7" w:rsidRPr="00451B3C">
        <w:rPr>
          <w:rFonts w:ascii="Times New Roman" w:hAnsi="Times New Roman" w:cs="Times New Roman"/>
          <w:color w:val="auto"/>
          <w:sz w:val="20"/>
          <w:szCs w:val="20"/>
        </w:rPr>
        <w:t>.</w:t>
      </w:r>
      <w:r w:rsidR="00B77681" w:rsidRPr="00451B3C">
        <w:rPr>
          <w:rStyle w:val="FootnoteReference"/>
          <w:rFonts w:ascii="Times New Roman" w:hAnsi="Times New Roman" w:cs="Times New Roman"/>
          <w:color w:val="auto"/>
          <w:sz w:val="20"/>
          <w:szCs w:val="20"/>
        </w:rPr>
        <w:t xml:space="preserve"> </w:t>
      </w:r>
      <w:r w:rsidR="00B77681" w:rsidRPr="00451B3C">
        <w:rPr>
          <w:rFonts w:ascii="Times New Roman" w:hAnsi="Times New Roman" w:cs="Times New Roman"/>
          <w:color w:val="auto"/>
          <w:sz w:val="20"/>
          <w:szCs w:val="20"/>
        </w:rPr>
        <w:t>Avots: EK ikgadējais ziņojums par MVU 2018./2019.</w:t>
      </w:r>
    </w:p>
    <w:p w14:paraId="068A7755" w14:textId="7EED8990" w:rsidR="00F32542" w:rsidRPr="00451B3C" w:rsidRDefault="005C0DE2" w:rsidP="00F32542">
      <w:pPr>
        <w:jc w:val="both"/>
        <w:rPr>
          <w:rFonts w:ascii="Times New Roman" w:hAnsi="Times New Roman" w:cs="Times New Roman"/>
        </w:rPr>
      </w:pPr>
      <w:r w:rsidRPr="00451B3C">
        <w:rPr>
          <w:rFonts w:ascii="Times New Roman" w:hAnsi="Times New Roman" w:cs="Times New Roman"/>
        </w:rPr>
        <w:lastRenderedPageBreak/>
        <w:t xml:space="preserve">Tomēr </w:t>
      </w:r>
      <w:r w:rsidR="00F32542" w:rsidRPr="00451B3C">
        <w:rPr>
          <w:rFonts w:ascii="Times New Roman" w:hAnsi="Times New Roman" w:cs="Times New Roman"/>
        </w:rPr>
        <w:t xml:space="preserve">Lietuva kopš 2008. gada ir </w:t>
      </w:r>
      <w:r w:rsidR="00641CFA">
        <w:rPr>
          <w:rFonts w:ascii="Times New Roman" w:hAnsi="Times New Roman" w:cs="Times New Roman"/>
        </w:rPr>
        <w:t>veik</w:t>
      </w:r>
      <w:r w:rsidR="00641CFA" w:rsidRPr="00451B3C">
        <w:rPr>
          <w:rFonts w:ascii="Times New Roman" w:hAnsi="Times New Roman" w:cs="Times New Roman"/>
        </w:rPr>
        <w:t xml:space="preserve">usi </w:t>
      </w:r>
      <w:r w:rsidR="00F32542" w:rsidRPr="00451B3C">
        <w:rPr>
          <w:rFonts w:ascii="Times New Roman" w:hAnsi="Times New Roman" w:cs="Times New Roman"/>
        </w:rPr>
        <w:t xml:space="preserve">vairākus pasākumus, lai paaugstinātu </w:t>
      </w:r>
      <w:r w:rsidR="006F1E6F" w:rsidRPr="00451B3C">
        <w:rPr>
          <w:rFonts w:ascii="Times New Roman" w:hAnsi="Times New Roman" w:cs="Times New Roman"/>
        </w:rPr>
        <w:t>o</w:t>
      </w:r>
      <w:r w:rsidR="00F32542" w:rsidRPr="00451B3C">
        <w:rPr>
          <w:rFonts w:ascii="Times New Roman" w:hAnsi="Times New Roman" w:cs="Times New Roman"/>
        </w:rPr>
        <w:t>trās iespējas principu iedzīvināšanu valstī. Piemēram, kopš 2015. gada tiesas ir iecēlušas maksātnespējas administratorus bankrota procedūrās, izmantojot datorprogrammu. Noteikumi ir grozīti, lai atļautu aktīvu pārdošanu elektroniskā izsolē maksātnespējas procedūras kontekstā. Šīs izmaiņas bija paredzētas, lai nodrošinātu pārredzamību administratoru iecelšanā un saīsinātu tiesvedību. Tās tika ieviestas ar grozījumiem Uzņēmuma bankrota likumā (</w:t>
      </w:r>
      <w:proofErr w:type="spellStart"/>
      <w:r w:rsidR="00F32542" w:rsidRPr="00EB5775">
        <w:rPr>
          <w:rFonts w:ascii="Times New Roman" w:hAnsi="Times New Roman" w:cs="Times New Roman"/>
          <w:i/>
        </w:rPr>
        <w:t>Įmonių</w:t>
      </w:r>
      <w:proofErr w:type="spellEnd"/>
      <w:r w:rsidR="00F32542" w:rsidRPr="00EB5775">
        <w:rPr>
          <w:rFonts w:ascii="Times New Roman" w:hAnsi="Times New Roman" w:cs="Times New Roman"/>
          <w:i/>
        </w:rPr>
        <w:t xml:space="preserve"> </w:t>
      </w:r>
      <w:proofErr w:type="spellStart"/>
      <w:r w:rsidR="00F32542" w:rsidRPr="00EB5775">
        <w:rPr>
          <w:rFonts w:ascii="Times New Roman" w:hAnsi="Times New Roman" w:cs="Times New Roman"/>
          <w:i/>
        </w:rPr>
        <w:t>bankroto</w:t>
      </w:r>
      <w:proofErr w:type="spellEnd"/>
      <w:r w:rsidR="00F32542" w:rsidRPr="00EB5775">
        <w:rPr>
          <w:rFonts w:ascii="Times New Roman" w:hAnsi="Times New Roman" w:cs="Times New Roman"/>
          <w:i/>
        </w:rPr>
        <w:t xml:space="preserve"> </w:t>
      </w:r>
      <w:proofErr w:type="spellStart"/>
      <w:r w:rsidR="00F32542" w:rsidRPr="00EB5775">
        <w:rPr>
          <w:rFonts w:ascii="Times New Roman" w:hAnsi="Times New Roman" w:cs="Times New Roman"/>
          <w:i/>
        </w:rPr>
        <w:t>įstatymas</w:t>
      </w:r>
      <w:proofErr w:type="spellEnd"/>
      <w:r w:rsidR="00F32542" w:rsidRPr="00451B3C">
        <w:rPr>
          <w:rFonts w:ascii="Times New Roman" w:hAnsi="Times New Roman" w:cs="Times New Roman"/>
        </w:rPr>
        <w:t>) 2015. gada decembrī, un tika veiktas izmaiņas, lai uzlabotu maksātnespējas procedūru aspektus, piem.</w:t>
      </w:r>
      <w:r w:rsidR="00641CFA">
        <w:rPr>
          <w:rFonts w:ascii="Times New Roman" w:hAnsi="Times New Roman" w:cs="Times New Roman"/>
        </w:rPr>
        <w:t>,</w:t>
      </w:r>
      <w:r w:rsidR="00F32542" w:rsidRPr="00451B3C">
        <w:rPr>
          <w:rFonts w:ascii="Times New Roman" w:hAnsi="Times New Roman" w:cs="Times New Roman"/>
        </w:rPr>
        <w:t xml:space="preserve"> maksātnespējas izdevumu aprēķināšan</w:t>
      </w:r>
      <w:r w:rsidR="00641CFA">
        <w:rPr>
          <w:rFonts w:ascii="Times New Roman" w:hAnsi="Times New Roman" w:cs="Times New Roman"/>
        </w:rPr>
        <w:t>u</w:t>
      </w:r>
      <w:r w:rsidR="00F32542" w:rsidRPr="00451B3C">
        <w:rPr>
          <w:rFonts w:ascii="Times New Roman" w:hAnsi="Times New Roman" w:cs="Times New Roman"/>
        </w:rPr>
        <w:t xml:space="preserve"> un administratoru atalgojum</w:t>
      </w:r>
      <w:r w:rsidR="00641CFA">
        <w:rPr>
          <w:rFonts w:ascii="Times New Roman" w:hAnsi="Times New Roman" w:cs="Times New Roman"/>
        </w:rPr>
        <w:t>u</w:t>
      </w:r>
      <w:r w:rsidR="00F32542" w:rsidRPr="00451B3C">
        <w:rPr>
          <w:rFonts w:ascii="Times New Roman" w:hAnsi="Times New Roman" w:cs="Times New Roman"/>
        </w:rPr>
        <w:t>. Lietuvas Finanšu ministrijas plānotie atbalsta pasākumi ietver plāna sākšanu agrīnās brīdināšanas sistēmas sagatavošanai, lai uzlabotu maksātnespējas riska novērtēšanu, kā arī labas prakses un apmācības veicināšanu.</w:t>
      </w:r>
    </w:p>
    <w:p w14:paraId="0910B4F3" w14:textId="5ED4D7ED" w:rsidR="00F32542" w:rsidRPr="00451B3C" w:rsidRDefault="00F32542" w:rsidP="00F32542">
      <w:pPr>
        <w:jc w:val="both"/>
        <w:rPr>
          <w:rFonts w:ascii="Times New Roman" w:hAnsi="Times New Roman" w:cs="Times New Roman"/>
        </w:rPr>
      </w:pPr>
      <w:r w:rsidRPr="00451B3C">
        <w:rPr>
          <w:rFonts w:ascii="Times New Roman" w:hAnsi="Times New Roman" w:cs="Times New Roman"/>
        </w:rPr>
        <w:t xml:space="preserve">Lietuvā ir ieviesti arī pasākumi, lai uzlabotu neveiksmīgu uzņēmēju sabiedrisko tēlu. Piemēram, ir publiskoti veiksmes stāsti par uzņēmējiem, kuri ir veiksmīgi </w:t>
      </w:r>
      <w:r w:rsidR="00641CFA">
        <w:rPr>
          <w:rFonts w:ascii="Times New Roman" w:hAnsi="Times New Roman" w:cs="Times New Roman"/>
        </w:rPr>
        <w:t xml:space="preserve">ar </w:t>
      </w:r>
      <w:r w:rsidRPr="00451B3C">
        <w:rPr>
          <w:rFonts w:ascii="Times New Roman" w:hAnsi="Times New Roman" w:cs="Times New Roman"/>
        </w:rPr>
        <w:t>otro mēģinājumu sāk</w:t>
      </w:r>
      <w:r w:rsidR="00641CFA">
        <w:rPr>
          <w:rFonts w:ascii="Times New Roman" w:hAnsi="Times New Roman" w:cs="Times New Roman"/>
        </w:rPr>
        <w:t>uši</w:t>
      </w:r>
      <w:r w:rsidRPr="00451B3C">
        <w:rPr>
          <w:rFonts w:ascii="Times New Roman" w:hAnsi="Times New Roman" w:cs="Times New Roman"/>
        </w:rPr>
        <w:t xml:space="preserve"> uzņēmējdarbību. Tomēr aizspriedumi joprojām pastāv un pret atkārtotiem uzņēmējdarbības mēģinājumiem ne vienmēr izturas vienlīdzīgi.  </w:t>
      </w:r>
    </w:p>
    <w:p w14:paraId="2F88C655" w14:textId="7BCCD0E2" w:rsidR="00F32542" w:rsidRPr="00451B3C" w:rsidRDefault="00F32542" w:rsidP="00F32542">
      <w:pPr>
        <w:jc w:val="both"/>
        <w:rPr>
          <w:rFonts w:ascii="Times New Roman" w:hAnsi="Times New Roman" w:cs="Times New Roman"/>
        </w:rPr>
      </w:pPr>
      <w:r w:rsidRPr="00451B3C">
        <w:rPr>
          <w:rFonts w:ascii="Times New Roman" w:hAnsi="Times New Roman" w:cs="Times New Roman"/>
        </w:rPr>
        <w:t xml:space="preserve">2018. un 2019. gadā Lietuvā </w:t>
      </w:r>
      <w:r w:rsidR="00641CFA">
        <w:rPr>
          <w:rFonts w:ascii="Times New Roman" w:hAnsi="Times New Roman" w:cs="Times New Roman"/>
        </w:rPr>
        <w:t xml:space="preserve">tika </w:t>
      </w:r>
      <w:r w:rsidRPr="00451B3C">
        <w:rPr>
          <w:rFonts w:ascii="Times New Roman" w:hAnsi="Times New Roman" w:cs="Times New Roman"/>
        </w:rPr>
        <w:t xml:space="preserve">ieviestas divas </w:t>
      </w:r>
      <w:r w:rsidR="00C469A0">
        <w:rPr>
          <w:rFonts w:ascii="Times New Roman" w:hAnsi="Times New Roman" w:cs="Times New Roman"/>
        </w:rPr>
        <w:t>juridiskās</w:t>
      </w:r>
      <w:r w:rsidR="00C469A0" w:rsidRPr="00451B3C">
        <w:rPr>
          <w:rFonts w:ascii="Times New Roman" w:hAnsi="Times New Roman" w:cs="Times New Roman"/>
        </w:rPr>
        <w:t xml:space="preserve"> </w:t>
      </w:r>
      <w:r w:rsidRPr="00451B3C">
        <w:rPr>
          <w:rFonts w:ascii="Times New Roman" w:hAnsi="Times New Roman" w:cs="Times New Roman"/>
        </w:rPr>
        <w:t>iniciatīvas: (1) Fizisko personu bankrota likums (</w:t>
      </w:r>
      <w:proofErr w:type="spellStart"/>
      <w:r w:rsidRPr="00EB5775">
        <w:rPr>
          <w:rFonts w:ascii="Times New Roman" w:hAnsi="Times New Roman" w:cs="Times New Roman"/>
          <w:i/>
        </w:rPr>
        <w:t>Fizinių</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asmenų</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bankroto</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įstatymo</w:t>
      </w:r>
      <w:proofErr w:type="spellEnd"/>
      <w:r w:rsidRPr="00EB5775">
        <w:rPr>
          <w:rFonts w:ascii="Times New Roman" w:hAnsi="Times New Roman" w:cs="Times New Roman"/>
          <w:i/>
        </w:rPr>
        <w:t xml:space="preserve"> pataisos</w:t>
      </w:r>
      <w:r w:rsidRPr="00451B3C">
        <w:rPr>
          <w:rFonts w:ascii="Times New Roman" w:hAnsi="Times New Roman" w:cs="Times New Roman"/>
        </w:rPr>
        <w:t xml:space="preserve">) grozījumi, kas </w:t>
      </w:r>
      <w:r w:rsidR="00641CFA">
        <w:rPr>
          <w:rFonts w:ascii="Times New Roman" w:hAnsi="Times New Roman" w:cs="Times New Roman"/>
        </w:rPr>
        <w:t xml:space="preserve">tika </w:t>
      </w:r>
      <w:r w:rsidRPr="00451B3C">
        <w:rPr>
          <w:rFonts w:ascii="Times New Roman" w:hAnsi="Times New Roman" w:cs="Times New Roman"/>
        </w:rPr>
        <w:t>pieņemt</w:t>
      </w:r>
      <w:r w:rsidR="00641CFA">
        <w:rPr>
          <w:rFonts w:ascii="Times New Roman" w:hAnsi="Times New Roman" w:cs="Times New Roman"/>
        </w:rPr>
        <w:t>s</w:t>
      </w:r>
      <w:r w:rsidRPr="00451B3C">
        <w:rPr>
          <w:rFonts w:ascii="Times New Roman" w:hAnsi="Times New Roman" w:cs="Times New Roman"/>
        </w:rPr>
        <w:t xml:space="preserve"> 2018. gada maijā</w:t>
      </w:r>
      <w:r w:rsidR="00641CFA">
        <w:rPr>
          <w:rFonts w:ascii="Times New Roman" w:hAnsi="Times New Roman" w:cs="Times New Roman"/>
        </w:rPr>
        <w:t xml:space="preserve"> un</w:t>
      </w:r>
      <w:r w:rsidR="00641CFA" w:rsidRPr="00451B3C">
        <w:rPr>
          <w:rFonts w:ascii="Times New Roman" w:hAnsi="Times New Roman" w:cs="Times New Roman"/>
        </w:rPr>
        <w:t xml:space="preserve"> </w:t>
      </w:r>
      <w:r w:rsidRPr="00451B3C">
        <w:rPr>
          <w:rFonts w:ascii="Times New Roman" w:hAnsi="Times New Roman" w:cs="Times New Roman"/>
        </w:rPr>
        <w:t>ir vērst</w:t>
      </w:r>
      <w:r w:rsidR="00641CFA">
        <w:rPr>
          <w:rFonts w:ascii="Times New Roman" w:hAnsi="Times New Roman" w:cs="Times New Roman"/>
        </w:rPr>
        <w:t>s</w:t>
      </w:r>
      <w:r w:rsidRPr="00451B3C">
        <w:rPr>
          <w:rFonts w:ascii="Times New Roman" w:hAnsi="Times New Roman" w:cs="Times New Roman"/>
        </w:rPr>
        <w:t xml:space="preserve"> uz fizisko personu bankrota procesa uzlabošanu; (2) Juridisko personu maksātnespējas likums, kas tika izsludināts 2018. gada oktobrī</w:t>
      </w:r>
      <w:r w:rsidR="00C469A0">
        <w:rPr>
          <w:rFonts w:ascii="Times New Roman" w:hAnsi="Times New Roman" w:cs="Times New Roman"/>
        </w:rPr>
        <w:t xml:space="preserve"> un</w:t>
      </w:r>
      <w:r w:rsidRPr="00451B3C">
        <w:rPr>
          <w:rFonts w:ascii="Times New Roman" w:hAnsi="Times New Roman" w:cs="Times New Roman"/>
        </w:rPr>
        <w:t xml:space="preserve"> regulē pārstrukturēšanas un bankrota procesus, kā arī maksātnespējas administratoru darbību (jomas, kuras iepriekš regulēja atsevišķi likumi). Tas paplašina regulējuma jomu un ievieš jaunas otrās iespējas garantijas un iespējas. </w:t>
      </w:r>
    </w:p>
    <w:p w14:paraId="09571CFA" w14:textId="77777777" w:rsidR="006670EC" w:rsidRPr="00451B3C" w:rsidRDefault="006670EC" w:rsidP="001625DD"/>
    <w:p w14:paraId="102DDB4A" w14:textId="09C5D443" w:rsidR="00485106" w:rsidRPr="00451B3C" w:rsidRDefault="00485106" w:rsidP="00485106">
      <w:pPr>
        <w:pStyle w:val="Heading3"/>
        <w:rPr>
          <w:rFonts w:ascii="Times New Roman" w:hAnsi="Times New Roman" w:cs="Times New Roman"/>
          <w:b/>
          <w:bCs/>
          <w:color w:val="auto"/>
        </w:rPr>
      </w:pPr>
      <w:bookmarkStart w:id="120" w:name="_Toc45316104"/>
      <w:r w:rsidRPr="00451B3C">
        <w:rPr>
          <w:rFonts w:ascii="Times New Roman" w:hAnsi="Times New Roman" w:cs="Times New Roman"/>
          <w:b/>
          <w:bCs/>
          <w:color w:val="auto"/>
        </w:rPr>
        <w:t xml:space="preserve">Igaunijas </w:t>
      </w:r>
      <w:r w:rsidR="00C469A0">
        <w:rPr>
          <w:rFonts w:ascii="Times New Roman" w:hAnsi="Times New Roman" w:cs="Times New Roman"/>
          <w:b/>
          <w:bCs/>
          <w:color w:val="auto"/>
        </w:rPr>
        <w:t>o</w:t>
      </w:r>
      <w:r w:rsidRPr="00451B3C">
        <w:rPr>
          <w:rFonts w:ascii="Times New Roman" w:hAnsi="Times New Roman" w:cs="Times New Roman"/>
          <w:b/>
          <w:bCs/>
          <w:color w:val="auto"/>
        </w:rPr>
        <w:t xml:space="preserve">trās iespējas </w:t>
      </w:r>
      <w:r w:rsidR="001E2E44" w:rsidRPr="00451B3C">
        <w:rPr>
          <w:rFonts w:ascii="Times New Roman" w:hAnsi="Times New Roman" w:cs="Times New Roman"/>
          <w:b/>
          <w:bCs/>
          <w:color w:val="auto"/>
        </w:rPr>
        <w:t>sistēmas detalizēts novērtējums</w:t>
      </w:r>
      <w:bookmarkEnd w:id="120"/>
    </w:p>
    <w:p w14:paraId="34085DD9" w14:textId="40053037" w:rsidR="00485106" w:rsidRPr="00451B3C" w:rsidRDefault="00485106" w:rsidP="004021D3"/>
    <w:p w14:paraId="2FA6BC76" w14:textId="65087B02" w:rsidR="00201B57" w:rsidRPr="00451B3C" w:rsidRDefault="00201B57" w:rsidP="00201B57">
      <w:pPr>
        <w:jc w:val="both"/>
        <w:rPr>
          <w:rFonts w:ascii="Times New Roman" w:hAnsi="Times New Roman" w:cs="Times New Roman"/>
        </w:rPr>
      </w:pPr>
      <w:r w:rsidRPr="00451B3C">
        <w:rPr>
          <w:rFonts w:ascii="Times New Roman" w:hAnsi="Times New Roman" w:cs="Times New Roman"/>
        </w:rPr>
        <w:t xml:space="preserve">Kopumā </w:t>
      </w:r>
      <w:r w:rsidR="00C469A0">
        <w:rPr>
          <w:rFonts w:ascii="Times New Roman" w:hAnsi="Times New Roman" w:cs="Times New Roman"/>
        </w:rPr>
        <w:t>o</w:t>
      </w:r>
      <w:r w:rsidRPr="00451B3C">
        <w:rPr>
          <w:rFonts w:ascii="Times New Roman" w:hAnsi="Times New Roman" w:cs="Times New Roman"/>
        </w:rPr>
        <w:t xml:space="preserve">trās iespējas vide Igaunijā ir novērtēta atbilstoši vidējam ES rādītājam. Virs ES vidējiem rādītājiem Igaunijā darbojas </w:t>
      </w:r>
      <w:r w:rsidR="00C940D7" w:rsidRPr="00451B3C">
        <w:rPr>
          <w:rFonts w:ascii="Times New Roman" w:hAnsi="Times New Roman" w:cs="Times New Roman"/>
        </w:rPr>
        <w:t>četras</w:t>
      </w:r>
      <w:r w:rsidRPr="00451B3C">
        <w:rPr>
          <w:rFonts w:ascii="Times New Roman" w:hAnsi="Times New Roman" w:cs="Times New Roman"/>
        </w:rPr>
        <w:t xml:space="preserve"> MVU atbalsta jomas </w:t>
      </w:r>
      <w:r w:rsidR="00C469A0" w:rsidRPr="00451B3C">
        <w:rPr>
          <w:rFonts w:ascii="Times New Roman" w:hAnsi="Times New Roman" w:cs="Times New Roman"/>
        </w:rPr>
        <w:t>–</w:t>
      </w:r>
      <w:r w:rsidRPr="00451B3C">
        <w:rPr>
          <w:rFonts w:ascii="Times New Roman" w:hAnsi="Times New Roman" w:cs="Times New Roman"/>
        </w:rPr>
        <w:t xml:space="preserve"> uzņēmējdarbība, pretimnākoša pārvalde</w:t>
      </w:r>
      <w:r w:rsidR="00C940D7" w:rsidRPr="00451B3C">
        <w:rPr>
          <w:rFonts w:ascii="Times New Roman" w:hAnsi="Times New Roman" w:cs="Times New Roman"/>
        </w:rPr>
        <w:t>, vienotais tirgus un pieeja finansēm</w:t>
      </w:r>
      <w:r w:rsidRPr="00451B3C">
        <w:rPr>
          <w:rFonts w:ascii="Times New Roman" w:hAnsi="Times New Roman" w:cs="Times New Roman"/>
        </w:rPr>
        <w:t xml:space="preserve">. Attēls </w:t>
      </w:r>
      <w:r w:rsidR="00F37416" w:rsidRPr="00451B3C">
        <w:rPr>
          <w:rFonts w:ascii="Times New Roman" w:hAnsi="Times New Roman" w:cs="Times New Roman"/>
        </w:rPr>
        <w:t>48</w:t>
      </w:r>
      <w:r w:rsidRPr="00451B3C">
        <w:rPr>
          <w:rFonts w:ascii="Times New Roman" w:hAnsi="Times New Roman" w:cs="Times New Roman"/>
        </w:rPr>
        <w:t xml:space="preserve">. </w:t>
      </w:r>
    </w:p>
    <w:p w14:paraId="5DA90C7B" w14:textId="360ADB5E" w:rsidR="00201B57" w:rsidRPr="00451B3C" w:rsidRDefault="00852E88" w:rsidP="00201B57">
      <w:pPr>
        <w:jc w:val="center"/>
      </w:pPr>
      <w:r>
        <w:rPr>
          <w:noProof/>
        </w:rPr>
        <w:drawing>
          <wp:inline distT="0" distB="0" distL="0" distR="0" wp14:anchorId="598E794B" wp14:editId="49D00B69">
            <wp:extent cx="4396902" cy="2372301"/>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5116" cy="2382128"/>
                    </a:xfrm>
                    <a:prstGeom prst="rect">
                      <a:avLst/>
                    </a:prstGeom>
                    <a:noFill/>
                  </pic:spPr>
                </pic:pic>
              </a:graphicData>
            </a:graphic>
          </wp:inline>
        </w:drawing>
      </w:r>
    </w:p>
    <w:p w14:paraId="107C9696" w14:textId="42E47538" w:rsidR="00A41C52" w:rsidRPr="00451B3C" w:rsidRDefault="00C469A0" w:rsidP="00A41C52">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48. a</w:t>
      </w:r>
      <w:r w:rsidRPr="00451B3C">
        <w:rPr>
          <w:rFonts w:ascii="Times New Roman" w:hAnsi="Times New Roman" w:cs="Times New Roman"/>
          <w:color w:val="auto"/>
          <w:sz w:val="20"/>
          <w:szCs w:val="20"/>
        </w:rPr>
        <w:t>ttēls</w:t>
      </w:r>
      <w:r w:rsidR="00A41C52" w:rsidRPr="00451B3C">
        <w:rPr>
          <w:rFonts w:ascii="Times New Roman" w:hAnsi="Times New Roman" w:cs="Times New Roman"/>
          <w:color w:val="auto"/>
          <w:sz w:val="20"/>
          <w:szCs w:val="20"/>
        </w:rPr>
        <w:t xml:space="preserve">. </w:t>
      </w:r>
      <w:bookmarkStart w:id="121" w:name="_Hlk43074218"/>
      <w:r w:rsidR="00A41C52" w:rsidRPr="00451B3C">
        <w:rPr>
          <w:rFonts w:ascii="Times New Roman" w:hAnsi="Times New Roman" w:cs="Times New Roman"/>
          <w:color w:val="auto"/>
          <w:sz w:val="20"/>
          <w:szCs w:val="20"/>
        </w:rPr>
        <w:t>MVU vides novērtējums Igaunijā. Avots: EK ikgadējais ziņojums par MVU 2018./2019.</w:t>
      </w:r>
    </w:p>
    <w:p w14:paraId="5F47E512" w14:textId="4D101F38" w:rsidR="003E6134" w:rsidRPr="00451B3C" w:rsidRDefault="003E6134" w:rsidP="003F10FA">
      <w:pPr>
        <w:jc w:val="both"/>
        <w:rPr>
          <w:rFonts w:ascii="Times New Roman" w:hAnsi="Times New Roman" w:cs="Times New Roman"/>
        </w:rPr>
      </w:pPr>
      <w:bookmarkStart w:id="122" w:name="_Hlk43074188"/>
      <w:bookmarkEnd w:id="121"/>
      <w:r w:rsidRPr="00451B3C">
        <w:rPr>
          <w:rFonts w:ascii="Times New Roman" w:hAnsi="Times New Roman" w:cs="Times New Roman"/>
        </w:rPr>
        <w:t xml:space="preserve">Igaunijas </w:t>
      </w:r>
      <w:r w:rsidR="00B1430F" w:rsidRPr="00451B3C">
        <w:rPr>
          <w:rFonts w:ascii="Times New Roman" w:hAnsi="Times New Roman" w:cs="Times New Roman"/>
        </w:rPr>
        <w:t>o</w:t>
      </w:r>
      <w:r w:rsidRPr="00451B3C">
        <w:rPr>
          <w:rFonts w:ascii="Times New Roman" w:hAnsi="Times New Roman" w:cs="Times New Roman"/>
        </w:rPr>
        <w:t xml:space="preserve">trās iespējas joma pēc 2019. gada datiem ir ar pozitīvu pašreizējo novērtējumu, bet ar negatīvu progresa novērtējumu laika posmā no 2008. </w:t>
      </w:r>
      <w:r w:rsidR="00C469A0">
        <w:rPr>
          <w:rFonts w:ascii="Times New Roman" w:hAnsi="Times New Roman" w:cs="Times New Roman"/>
        </w:rPr>
        <w:t xml:space="preserve">gada </w:t>
      </w:r>
      <w:r w:rsidRPr="00451B3C">
        <w:rPr>
          <w:rFonts w:ascii="Times New Roman" w:hAnsi="Times New Roman" w:cs="Times New Roman"/>
        </w:rPr>
        <w:t>līdz 2019. gadam. Tas norāda uz situācijas pasliktināšanos</w:t>
      </w:r>
      <w:r w:rsidR="00C469A0">
        <w:rPr>
          <w:rFonts w:ascii="Times New Roman" w:hAnsi="Times New Roman" w:cs="Times New Roman"/>
        </w:rPr>
        <w:t>,</w:t>
      </w:r>
      <w:r w:rsidRPr="00451B3C">
        <w:rPr>
          <w:rFonts w:ascii="Times New Roman" w:hAnsi="Times New Roman" w:cs="Times New Roman"/>
        </w:rPr>
        <w:t xml:space="preserve"> </w:t>
      </w:r>
      <w:r w:rsidR="00C469A0" w:rsidRPr="00451B3C">
        <w:rPr>
          <w:rFonts w:ascii="Times New Roman" w:hAnsi="Times New Roman" w:cs="Times New Roman"/>
        </w:rPr>
        <w:t>salīdzino</w:t>
      </w:r>
      <w:r w:rsidR="00C469A0">
        <w:rPr>
          <w:rFonts w:ascii="Times New Roman" w:hAnsi="Times New Roman" w:cs="Times New Roman"/>
        </w:rPr>
        <w:t>t</w:t>
      </w:r>
      <w:r w:rsidR="00C469A0" w:rsidRPr="00451B3C">
        <w:rPr>
          <w:rFonts w:ascii="Times New Roman" w:hAnsi="Times New Roman" w:cs="Times New Roman"/>
        </w:rPr>
        <w:t xml:space="preserve"> </w:t>
      </w:r>
      <w:r w:rsidRPr="00451B3C">
        <w:rPr>
          <w:rFonts w:ascii="Times New Roman" w:hAnsi="Times New Roman" w:cs="Times New Roman"/>
        </w:rPr>
        <w:t xml:space="preserve">ar ES vidējiem rādītājiem. </w:t>
      </w:r>
      <w:bookmarkEnd w:id="122"/>
      <w:r w:rsidRPr="00451B3C">
        <w:rPr>
          <w:rFonts w:ascii="Times New Roman" w:hAnsi="Times New Roman" w:cs="Times New Roman"/>
        </w:rPr>
        <w:t xml:space="preserve">Attēls </w:t>
      </w:r>
      <w:r w:rsidR="00B1430F" w:rsidRPr="00451B3C">
        <w:rPr>
          <w:rFonts w:ascii="Times New Roman" w:hAnsi="Times New Roman" w:cs="Times New Roman"/>
        </w:rPr>
        <w:t>49</w:t>
      </w:r>
      <w:r w:rsidRPr="00451B3C">
        <w:rPr>
          <w:rFonts w:ascii="Times New Roman" w:hAnsi="Times New Roman" w:cs="Times New Roman"/>
        </w:rPr>
        <w:t xml:space="preserve">. </w:t>
      </w:r>
    </w:p>
    <w:p w14:paraId="74494B20" w14:textId="64121365" w:rsidR="003E6134" w:rsidRPr="00451B3C" w:rsidRDefault="00F12C3A" w:rsidP="003E6134">
      <w:pPr>
        <w:jc w:val="center"/>
      </w:pPr>
      <w:r>
        <w:rPr>
          <w:noProof/>
        </w:rPr>
        <w:lastRenderedPageBreak/>
        <w:drawing>
          <wp:inline distT="0" distB="0" distL="0" distR="0" wp14:anchorId="247EEA20" wp14:editId="39DFCE1F">
            <wp:extent cx="6192520" cy="34931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2520" cy="3493135"/>
                    </a:xfrm>
                    <a:prstGeom prst="rect">
                      <a:avLst/>
                    </a:prstGeom>
                  </pic:spPr>
                </pic:pic>
              </a:graphicData>
            </a:graphic>
          </wp:inline>
        </w:drawing>
      </w:r>
    </w:p>
    <w:p w14:paraId="1F3CB168" w14:textId="2BF5C937" w:rsidR="00201B57" w:rsidRPr="00451B3C" w:rsidRDefault="00C469A0" w:rsidP="00210B6A">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49. a</w:t>
      </w:r>
      <w:r w:rsidRPr="00451B3C">
        <w:rPr>
          <w:rFonts w:ascii="Times New Roman" w:hAnsi="Times New Roman" w:cs="Times New Roman"/>
          <w:color w:val="auto"/>
          <w:sz w:val="20"/>
          <w:szCs w:val="20"/>
        </w:rPr>
        <w:t>ttēls</w:t>
      </w:r>
      <w:r w:rsidR="002C6052" w:rsidRPr="00451B3C">
        <w:rPr>
          <w:rFonts w:ascii="Times New Roman" w:hAnsi="Times New Roman" w:cs="Times New Roman"/>
          <w:color w:val="auto"/>
          <w:sz w:val="20"/>
          <w:szCs w:val="20"/>
        </w:rPr>
        <w:t xml:space="preserve">. Igaunijas MVU atbalsta jomu, tai skaitā </w:t>
      </w:r>
      <w:r>
        <w:rPr>
          <w:rFonts w:ascii="Times New Roman" w:hAnsi="Times New Roman" w:cs="Times New Roman"/>
          <w:color w:val="auto"/>
          <w:sz w:val="20"/>
          <w:szCs w:val="20"/>
        </w:rPr>
        <w:t>o</w:t>
      </w:r>
      <w:r w:rsidR="002C6052" w:rsidRPr="00451B3C">
        <w:rPr>
          <w:rFonts w:ascii="Times New Roman" w:hAnsi="Times New Roman" w:cs="Times New Roman"/>
          <w:color w:val="auto"/>
          <w:sz w:val="20"/>
          <w:szCs w:val="20"/>
        </w:rPr>
        <w:t>trās iespējas</w:t>
      </w:r>
      <w:r>
        <w:rPr>
          <w:rFonts w:ascii="Times New Roman" w:hAnsi="Times New Roman" w:cs="Times New Roman"/>
          <w:color w:val="auto"/>
          <w:sz w:val="20"/>
          <w:szCs w:val="20"/>
        </w:rPr>
        <w:t xml:space="preserve"> </w:t>
      </w:r>
      <w:r w:rsidRPr="00C469A0">
        <w:rPr>
          <w:rFonts w:ascii="Times New Roman" w:hAnsi="Times New Roman" w:cs="Times New Roman"/>
        </w:rPr>
        <w:t xml:space="preserve"> </w:t>
      </w:r>
      <w:r w:rsidRPr="00451B3C">
        <w:rPr>
          <w:rFonts w:ascii="Times New Roman" w:hAnsi="Times New Roman" w:cs="Times New Roman"/>
        </w:rPr>
        <w:t>–</w:t>
      </w:r>
      <w:r w:rsidR="002C6052" w:rsidRPr="00451B3C">
        <w:rPr>
          <w:rFonts w:ascii="Times New Roman" w:hAnsi="Times New Roman" w:cs="Times New Roman"/>
          <w:color w:val="auto"/>
          <w:sz w:val="20"/>
          <w:szCs w:val="20"/>
        </w:rPr>
        <w:t xml:space="preserve"> numurs 2 ar sarkanu krāsu, pašreizējais 2019. gada novērtējums (</w:t>
      </w:r>
      <w:r>
        <w:rPr>
          <w:rFonts w:ascii="Times New Roman" w:hAnsi="Times New Roman" w:cs="Times New Roman"/>
          <w:color w:val="auto"/>
          <w:sz w:val="20"/>
          <w:szCs w:val="20"/>
        </w:rPr>
        <w:t>X</w:t>
      </w:r>
      <w:r w:rsidRPr="00451B3C">
        <w:rPr>
          <w:rFonts w:ascii="Times New Roman" w:hAnsi="Times New Roman" w:cs="Times New Roman"/>
          <w:color w:val="auto"/>
          <w:sz w:val="20"/>
          <w:szCs w:val="20"/>
        </w:rPr>
        <w:t xml:space="preserve"> </w:t>
      </w:r>
      <w:r w:rsidR="002C6052" w:rsidRPr="00451B3C">
        <w:rPr>
          <w:rFonts w:ascii="Times New Roman" w:hAnsi="Times New Roman" w:cs="Times New Roman"/>
          <w:color w:val="auto"/>
          <w:sz w:val="20"/>
          <w:szCs w:val="20"/>
        </w:rPr>
        <w:t xml:space="preserve">ass) un progresa novērtējums no 2008. </w:t>
      </w:r>
      <w:r>
        <w:rPr>
          <w:rFonts w:ascii="Times New Roman" w:hAnsi="Times New Roman" w:cs="Times New Roman"/>
          <w:color w:val="auto"/>
          <w:sz w:val="20"/>
          <w:szCs w:val="20"/>
        </w:rPr>
        <w:t xml:space="preserve">gada </w:t>
      </w:r>
      <w:r w:rsidR="002C6052" w:rsidRPr="00451B3C">
        <w:rPr>
          <w:rFonts w:ascii="Times New Roman" w:hAnsi="Times New Roman" w:cs="Times New Roman"/>
          <w:color w:val="auto"/>
          <w:sz w:val="20"/>
          <w:szCs w:val="20"/>
        </w:rPr>
        <w:t>līdz 2019. gadam (</w:t>
      </w:r>
      <w:r>
        <w:rPr>
          <w:rFonts w:ascii="Times New Roman" w:hAnsi="Times New Roman" w:cs="Times New Roman"/>
          <w:color w:val="auto"/>
          <w:sz w:val="20"/>
          <w:szCs w:val="20"/>
        </w:rPr>
        <w:t>Y</w:t>
      </w:r>
      <w:r w:rsidRPr="00451B3C">
        <w:rPr>
          <w:rFonts w:ascii="Times New Roman" w:hAnsi="Times New Roman" w:cs="Times New Roman"/>
          <w:color w:val="auto"/>
          <w:sz w:val="20"/>
          <w:szCs w:val="20"/>
        </w:rPr>
        <w:t xml:space="preserve"> </w:t>
      </w:r>
      <w:r w:rsidR="002C6052" w:rsidRPr="00451B3C">
        <w:rPr>
          <w:rFonts w:ascii="Times New Roman" w:hAnsi="Times New Roman" w:cs="Times New Roman"/>
          <w:color w:val="auto"/>
          <w:sz w:val="20"/>
          <w:szCs w:val="20"/>
        </w:rPr>
        <w:t>ass). Novērtējums attēlā norāda Igaunijas pozīciju pret ES vidējo rādītāju, kas diagrammā ir atzīmēts ar nulle</w:t>
      </w:r>
      <w:r>
        <w:rPr>
          <w:rFonts w:ascii="Times New Roman" w:hAnsi="Times New Roman" w:cs="Times New Roman"/>
          <w:color w:val="auto"/>
          <w:sz w:val="20"/>
          <w:szCs w:val="20"/>
        </w:rPr>
        <w:t>s</w:t>
      </w:r>
      <w:r w:rsidR="002C6052" w:rsidRPr="00451B3C">
        <w:rPr>
          <w:rFonts w:ascii="Times New Roman" w:hAnsi="Times New Roman" w:cs="Times New Roman"/>
          <w:color w:val="auto"/>
          <w:sz w:val="20"/>
          <w:szCs w:val="20"/>
        </w:rPr>
        <w:t xml:space="preserve"> pozīciju.</w:t>
      </w:r>
      <w:r w:rsidR="002C6052" w:rsidRPr="00451B3C">
        <w:rPr>
          <w:rStyle w:val="FootnoteReference"/>
          <w:rFonts w:ascii="Times New Roman" w:hAnsi="Times New Roman" w:cs="Times New Roman"/>
          <w:color w:val="auto"/>
          <w:sz w:val="20"/>
          <w:szCs w:val="20"/>
        </w:rPr>
        <w:t xml:space="preserve"> </w:t>
      </w:r>
      <w:r w:rsidR="002C6052" w:rsidRPr="00451B3C">
        <w:rPr>
          <w:rFonts w:ascii="Times New Roman" w:hAnsi="Times New Roman" w:cs="Times New Roman"/>
          <w:color w:val="auto"/>
          <w:sz w:val="20"/>
          <w:szCs w:val="20"/>
        </w:rPr>
        <w:t>Avots: EK ikgadējais ziņojums par MVU 2018./2019.</w:t>
      </w:r>
      <w:r>
        <w:rPr>
          <w:rFonts w:ascii="Times New Roman" w:hAnsi="Times New Roman" w:cs="Times New Roman"/>
          <w:color w:val="auto"/>
          <w:sz w:val="20"/>
          <w:szCs w:val="20"/>
        </w:rPr>
        <w:t xml:space="preserve"> </w:t>
      </w:r>
    </w:p>
    <w:p w14:paraId="3E4FF769" w14:textId="42A09529" w:rsidR="003E6134" w:rsidRPr="00451B3C" w:rsidRDefault="003E6134" w:rsidP="003E6134">
      <w:pPr>
        <w:jc w:val="both"/>
        <w:rPr>
          <w:rFonts w:ascii="Times New Roman" w:hAnsi="Times New Roman" w:cs="Times New Roman"/>
        </w:rPr>
      </w:pPr>
      <w:bookmarkStart w:id="123" w:name="_Hlk43074289"/>
      <w:r w:rsidRPr="00451B3C">
        <w:rPr>
          <w:rFonts w:ascii="Times New Roman" w:hAnsi="Times New Roman" w:cs="Times New Roman"/>
        </w:rPr>
        <w:t xml:space="preserve">Viens no vājākajiem posmiem Igaunijā </w:t>
      </w:r>
      <w:r w:rsidR="00B1430F" w:rsidRPr="00451B3C">
        <w:rPr>
          <w:rFonts w:ascii="Times New Roman" w:hAnsi="Times New Roman" w:cs="Times New Roman"/>
        </w:rPr>
        <w:t>o</w:t>
      </w:r>
      <w:r w:rsidRPr="00451B3C">
        <w:rPr>
          <w:rFonts w:ascii="Times New Roman" w:hAnsi="Times New Roman" w:cs="Times New Roman"/>
        </w:rPr>
        <w:t>trās iespējas jomā ir nepieciešamais laiks maksātnespējas proces</w:t>
      </w:r>
      <w:r w:rsidR="001C2B05" w:rsidRPr="00451B3C">
        <w:rPr>
          <w:rFonts w:ascii="Times New Roman" w:hAnsi="Times New Roman" w:cs="Times New Roman"/>
        </w:rPr>
        <w:t>ā. Lai veiktu maksātnespēju</w:t>
      </w:r>
      <w:r w:rsidR="00C469A0">
        <w:rPr>
          <w:rFonts w:ascii="Times New Roman" w:hAnsi="Times New Roman" w:cs="Times New Roman"/>
        </w:rPr>
        <w:t>,</w:t>
      </w:r>
      <w:r w:rsidR="001C2B05" w:rsidRPr="00451B3C">
        <w:rPr>
          <w:rFonts w:ascii="Times New Roman" w:hAnsi="Times New Roman" w:cs="Times New Roman"/>
        </w:rPr>
        <w:t xml:space="preserve"> Igaunijā nepieciešami </w:t>
      </w:r>
      <w:r w:rsidR="00C469A0">
        <w:rPr>
          <w:rFonts w:ascii="Times New Roman" w:hAnsi="Times New Roman" w:cs="Times New Roman"/>
        </w:rPr>
        <w:t>trīs</w:t>
      </w:r>
      <w:r w:rsidR="00C469A0" w:rsidRPr="00451B3C">
        <w:rPr>
          <w:rFonts w:ascii="Times New Roman" w:hAnsi="Times New Roman" w:cs="Times New Roman"/>
        </w:rPr>
        <w:t xml:space="preserve"> </w:t>
      </w:r>
      <w:r w:rsidR="001C2B05" w:rsidRPr="00451B3C">
        <w:rPr>
          <w:rFonts w:ascii="Times New Roman" w:hAnsi="Times New Roman" w:cs="Times New Roman"/>
        </w:rPr>
        <w:t>gadi pret vidēji ES nepieciešamajiem 2,01 gad</w:t>
      </w:r>
      <w:r w:rsidR="00C469A0">
        <w:rPr>
          <w:rFonts w:ascii="Times New Roman" w:hAnsi="Times New Roman" w:cs="Times New Roman"/>
        </w:rPr>
        <w:t>a</w:t>
      </w:r>
      <w:r w:rsidR="001C2B05" w:rsidRPr="00451B3C">
        <w:rPr>
          <w:rFonts w:ascii="Times New Roman" w:hAnsi="Times New Roman" w:cs="Times New Roman"/>
        </w:rPr>
        <w:t>m</w:t>
      </w:r>
      <w:r w:rsidRPr="00451B3C">
        <w:rPr>
          <w:rFonts w:ascii="Times New Roman" w:hAnsi="Times New Roman" w:cs="Times New Roman"/>
        </w:rPr>
        <w:t>.</w:t>
      </w:r>
      <w:r w:rsidR="001C2B05" w:rsidRPr="00451B3C">
        <w:rPr>
          <w:rFonts w:ascii="Times New Roman" w:hAnsi="Times New Roman" w:cs="Times New Roman"/>
        </w:rPr>
        <w:t xml:space="preserve"> Savukārt attiecībā pret izmaksām</w:t>
      </w:r>
      <w:r w:rsidR="00F86CB3" w:rsidRPr="00451B3C">
        <w:rPr>
          <w:rFonts w:ascii="Times New Roman" w:hAnsi="Times New Roman" w:cs="Times New Roman"/>
        </w:rPr>
        <w:t xml:space="preserve"> un</w:t>
      </w:r>
      <w:r w:rsidR="001C2B05" w:rsidRPr="00451B3C">
        <w:rPr>
          <w:rFonts w:ascii="Times New Roman" w:hAnsi="Times New Roman" w:cs="Times New Roman"/>
        </w:rPr>
        <w:t xml:space="preserve"> kopējo procesa indeksu</w:t>
      </w:r>
      <w:r w:rsidR="00F86CB3" w:rsidRPr="00451B3C">
        <w:rPr>
          <w:rFonts w:ascii="Times New Roman" w:hAnsi="Times New Roman" w:cs="Times New Roman"/>
        </w:rPr>
        <w:t xml:space="preserve"> Igaunijas rezultāts ir virs vidējā rezultāta. </w:t>
      </w:r>
      <w:r w:rsidR="001C2B05" w:rsidRPr="00451B3C">
        <w:rPr>
          <w:rFonts w:ascii="Times New Roman" w:hAnsi="Times New Roman" w:cs="Times New Roman"/>
        </w:rPr>
        <w:t xml:space="preserve"> </w:t>
      </w:r>
      <w:bookmarkEnd w:id="123"/>
      <w:r w:rsidR="00F86CB3" w:rsidRPr="00451B3C">
        <w:rPr>
          <w:rFonts w:ascii="Times New Roman" w:hAnsi="Times New Roman" w:cs="Times New Roman"/>
        </w:rPr>
        <w:t xml:space="preserve">Attēls </w:t>
      </w:r>
      <w:r w:rsidR="00B1430F" w:rsidRPr="00451B3C">
        <w:rPr>
          <w:rFonts w:ascii="Times New Roman" w:hAnsi="Times New Roman" w:cs="Times New Roman"/>
        </w:rPr>
        <w:t>50</w:t>
      </w:r>
      <w:r w:rsidR="00F86CB3" w:rsidRPr="00451B3C">
        <w:rPr>
          <w:rFonts w:ascii="Times New Roman" w:hAnsi="Times New Roman" w:cs="Times New Roman"/>
        </w:rPr>
        <w:t xml:space="preserve">. </w:t>
      </w:r>
    </w:p>
    <w:p w14:paraId="1FA8A2D0" w14:textId="2BD8071D" w:rsidR="003E6134" w:rsidRPr="00451B3C" w:rsidRDefault="005020AB" w:rsidP="004021D3">
      <w:r>
        <w:rPr>
          <w:noProof/>
        </w:rPr>
        <w:drawing>
          <wp:inline distT="0" distB="0" distL="0" distR="0" wp14:anchorId="1995BAAE" wp14:editId="18BB6F18">
            <wp:extent cx="6192520" cy="194379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2520" cy="1943791"/>
                    </a:xfrm>
                    <a:prstGeom prst="rect">
                      <a:avLst/>
                    </a:prstGeom>
                    <a:noFill/>
                  </pic:spPr>
                </pic:pic>
              </a:graphicData>
            </a:graphic>
          </wp:inline>
        </w:drawing>
      </w:r>
    </w:p>
    <w:p w14:paraId="4C960973" w14:textId="0B3CA86A" w:rsidR="00A41C52" w:rsidRPr="00451B3C" w:rsidRDefault="00C469A0" w:rsidP="00A41C52">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50. a</w:t>
      </w:r>
      <w:r w:rsidRPr="00451B3C">
        <w:rPr>
          <w:rFonts w:ascii="Times New Roman" w:hAnsi="Times New Roman" w:cs="Times New Roman"/>
          <w:color w:val="auto"/>
          <w:sz w:val="20"/>
          <w:szCs w:val="20"/>
        </w:rPr>
        <w:t>ttēls</w:t>
      </w:r>
      <w:r w:rsidR="00A41C52" w:rsidRPr="00451B3C">
        <w:rPr>
          <w:rFonts w:ascii="Times New Roman" w:hAnsi="Times New Roman" w:cs="Times New Roman"/>
          <w:color w:val="auto"/>
          <w:sz w:val="20"/>
          <w:szCs w:val="20"/>
        </w:rPr>
        <w:t xml:space="preserve">. </w:t>
      </w:r>
      <w:r w:rsidR="00210B6A" w:rsidRPr="00451B3C">
        <w:rPr>
          <w:rFonts w:ascii="Times New Roman" w:hAnsi="Times New Roman" w:cs="Times New Roman"/>
          <w:color w:val="auto"/>
          <w:sz w:val="20"/>
          <w:szCs w:val="20"/>
        </w:rPr>
        <w:t>Igaunijas</w:t>
      </w:r>
      <w:r w:rsidR="00A41C52" w:rsidRPr="00451B3C">
        <w:rPr>
          <w:rFonts w:ascii="Times New Roman" w:hAnsi="Times New Roman" w:cs="Times New Roman"/>
          <w:color w:val="auto"/>
          <w:sz w:val="20"/>
          <w:szCs w:val="20"/>
        </w:rPr>
        <w:t xml:space="preserve"> maksātnespējas būtiskāko rādītāju salīdzinājums ar ES vidējo. Iekrāsotās daļas norāda </w:t>
      </w:r>
      <w:r w:rsidR="00210B6A" w:rsidRPr="00451B3C">
        <w:rPr>
          <w:rFonts w:ascii="Times New Roman" w:hAnsi="Times New Roman" w:cs="Times New Roman"/>
          <w:color w:val="auto"/>
          <w:sz w:val="20"/>
          <w:szCs w:val="20"/>
        </w:rPr>
        <w:t>Igaunijas</w:t>
      </w:r>
      <w:r w:rsidR="00A41C52" w:rsidRPr="00451B3C">
        <w:rPr>
          <w:rFonts w:ascii="Times New Roman" w:hAnsi="Times New Roman" w:cs="Times New Roman"/>
          <w:color w:val="auto"/>
          <w:sz w:val="20"/>
          <w:szCs w:val="20"/>
        </w:rPr>
        <w:t xml:space="preserve"> salīdzinošo rezultātu pret vidējo ES. Ar zaļu – rezultāts ir labāks nekā ES vidēji. Avots: EK ikgadējais ziņojums par MVU 2018./2019.</w:t>
      </w:r>
    </w:p>
    <w:p w14:paraId="4472F6C5" w14:textId="41E1CEC8" w:rsidR="00F86CB3" w:rsidRPr="00451B3C" w:rsidRDefault="00F86CB3" w:rsidP="00C22449">
      <w:pPr>
        <w:jc w:val="both"/>
        <w:rPr>
          <w:rFonts w:ascii="Times New Roman" w:hAnsi="Times New Roman" w:cs="Times New Roman"/>
        </w:rPr>
      </w:pPr>
      <w:r w:rsidRPr="00451B3C">
        <w:rPr>
          <w:rFonts w:ascii="Times New Roman" w:hAnsi="Times New Roman" w:cs="Times New Roman"/>
        </w:rPr>
        <w:t>Savukārt rādītājs “Bailes no neveiksmes”</w:t>
      </w:r>
      <w:r w:rsidR="00F1724E" w:rsidRPr="00451B3C">
        <w:rPr>
          <w:rFonts w:ascii="Times New Roman" w:hAnsi="Times New Roman" w:cs="Times New Roman"/>
        </w:rPr>
        <w:t xml:space="preserve"> Igaunijā ir viens no viszemākajiem</w:t>
      </w:r>
      <w:r w:rsidR="004778D9" w:rsidRPr="00451B3C">
        <w:rPr>
          <w:rFonts w:ascii="Times New Roman" w:hAnsi="Times New Roman" w:cs="Times New Roman"/>
        </w:rPr>
        <w:t xml:space="preserve"> ES</w:t>
      </w:r>
      <w:r w:rsidR="00F1724E" w:rsidRPr="00451B3C">
        <w:rPr>
          <w:rFonts w:ascii="Times New Roman" w:hAnsi="Times New Roman" w:cs="Times New Roman"/>
        </w:rPr>
        <w:t xml:space="preserve"> – attiecīgi </w:t>
      </w:r>
      <w:r w:rsidR="004778D9" w:rsidRPr="00451B3C">
        <w:rPr>
          <w:rFonts w:ascii="Times New Roman" w:hAnsi="Times New Roman" w:cs="Times New Roman"/>
        </w:rPr>
        <w:t xml:space="preserve">tikai </w:t>
      </w:r>
      <w:r w:rsidR="00F1724E" w:rsidRPr="00451B3C">
        <w:rPr>
          <w:rFonts w:ascii="Times New Roman" w:hAnsi="Times New Roman" w:cs="Times New Roman"/>
        </w:rPr>
        <w:t>31,76% iedzīvotāju vecumā no 18 līdz 64 gadiem ir pauduši, ka bailes no neveiksmes galvenokārt liedz viņiem izveidot biznesu.</w:t>
      </w:r>
      <w:r w:rsidRPr="00451B3C">
        <w:rPr>
          <w:rFonts w:ascii="Times New Roman" w:hAnsi="Times New Roman" w:cs="Times New Roman"/>
        </w:rPr>
        <w:t xml:space="preserve"> ES vidēji</w:t>
      </w:r>
      <w:r w:rsidR="00F1724E" w:rsidRPr="00451B3C">
        <w:rPr>
          <w:rFonts w:ascii="Times New Roman" w:hAnsi="Times New Roman" w:cs="Times New Roman"/>
        </w:rPr>
        <w:t xml:space="preserve"> tie ir</w:t>
      </w:r>
      <w:r w:rsidRPr="00451B3C">
        <w:rPr>
          <w:rFonts w:ascii="Times New Roman" w:hAnsi="Times New Roman" w:cs="Times New Roman"/>
        </w:rPr>
        <w:t xml:space="preserve"> 44,16%</w:t>
      </w:r>
      <w:r w:rsidR="00F1724E" w:rsidRPr="00451B3C">
        <w:rPr>
          <w:rFonts w:ascii="Times New Roman" w:hAnsi="Times New Roman" w:cs="Times New Roman"/>
        </w:rPr>
        <w:t xml:space="preserve"> iedzīvotāj</w:t>
      </w:r>
      <w:r w:rsidR="00C469A0">
        <w:rPr>
          <w:rFonts w:ascii="Times New Roman" w:hAnsi="Times New Roman" w:cs="Times New Roman"/>
        </w:rPr>
        <w:t>u</w:t>
      </w:r>
      <w:r w:rsidR="00F1724E" w:rsidRPr="00451B3C">
        <w:rPr>
          <w:rFonts w:ascii="Times New Roman" w:hAnsi="Times New Roman" w:cs="Times New Roman"/>
        </w:rPr>
        <w:t>.</w:t>
      </w:r>
    </w:p>
    <w:p w14:paraId="241DFC0B" w14:textId="76016464" w:rsidR="004778D9" w:rsidRPr="00451B3C" w:rsidRDefault="004778D9" w:rsidP="004778D9">
      <w:pPr>
        <w:jc w:val="both"/>
        <w:rPr>
          <w:rFonts w:ascii="Times New Roman" w:hAnsi="Times New Roman" w:cs="Times New Roman"/>
        </w:rPr>
      </w:pPr>
      <w:bookmarkStart w:id="124" w:name="_Hlk43074547"/>
      <w:r w:rsidRPr="00451B3C">
        <w:rPr>
          <w:rFonts w:ascii="Times New Roman" w:hAnsi="Times New Roman" w:cs="Times New Roman"/>
        </w:rPr>
        <w:t>Igaunijā joprojām nav politikas pamatnostādņu, lai atvieglotu otro iespēju</w:t>
      </w:r>
      <w:r w:rsidR="00636AB0" w:rsidRPr="00451B3C">
        <w:rPr>
          <w:rFonts w:ascii="Times New Roman" w:hAnsi="Times New Roman" w:cs="Times New Roman"/>
        </w:rPr>
        <w:t xml:space="preserve"> godprātīgiem</w:t>
      </w:r>
      <w:r w:rsidRPr="00451B3C">
        <w:rPr>
          <w:rFonts w:ascii="Times New Roman" w:hAnsi="Times New Roman" w:cs="Times New Roman"/>
        </w:rPr>
        <w:t xml:space="preserve"> uzņēmējiem</w:t>
      </w:r>
      <w:r w:rsidR="00636AB0" w:rsidRPr="00451B3C">
        <w:rPr>
          <w:rFonts w:ascii="Times New Roman" w:hAnsi="Times New Roman" w:cs="Times New Roman"/>
        </w:rPr>
        <w:t xml:space="preserve">. </w:t>
      </w:r>
      <w:r w:rsidRPr="00451B3C">
        <w:rPr>
          <w:rFonts w:ascii="Times New Roman" w:hAnsi="Times New Roman" w:cs="Times New Roman"/>
        </w:rPr>
        <w:t xml:space="preserve">Uz </w:t>
      </w:r>
      <w:r w:rsidR="00636AB0" w:rsidRPr="00451B3C">
        <w:rPr>
          <w:rFonts w:ascii="Times New Roman" w:hAnsi="Times New Roman" w:cs="Times New Roman"/>
        </w:rPr>
        <w:t>pastāvošiem</w:t>
      </w:r>
      <w:r w:rsidRPr="00451B3C">
        <w:rPr>
          <w:rFonts w:ascii="Times New Roman" w:hAnsi="Times New Roman" w:cs="Times New Roman"/>
        </w:rPr>
        <w:t xml:space="preserve"> uzņēmumiem neattiecas vienlīdzīgi apstākļi kā uz jaunizveidotiem uzņēmumiem, un nenotiek ne</w:t>
      </w:r>
      <w:r w:rsidR="00636AB0" w:rsidRPr="00451B3C">
        <w:rPr>
          <w:rFonts w:ascii="Times New Roman" w:hAnsi="Times New Roman" w:cs="Times New Roman"/>
        </w:rPr>
        <w:t>dz</w:t>
      </w:r>
      <w:r w:rsidRPr="00451B3C">
        <w:rPr>
          <w:rFonts w:ascii="Times New Roman" w:hAnsi="Times New Roman" w:cs="Times New Roman"/>
        </w:rPr>
        <w:t xml:space="preserve"> </w:t>
      </w:r>
      <w:r w:rsidR="00636AB0" w:rsidRPr="00451B3C">
        <w:rPr>
          <w:rFonts w:ascii="Times New Roman" w:hAnsi="Times New Roman" w:cs="Times New Roman"/>
        </w:rPr>
        <w:lastRenderedPageBreak/>
        <w:t xml:space="preserve">godprātīgo uzņēmēju atdalīšana </w:t>
      </w:r>
      <w:r w:rsidRPr="00451B3C">
        <w:rPr>
          <w:rFonts w:ascii="Times New Roman" w:hAnsi="Times New Roman" w:cs="Times New Roman"/>
        </w:rPr>
        <w:t>no</w:t>
      </w:r>
      <w:r w:rsidR="00636AB0" w:rsidRPr="00451B3C">
        <w:rPr>
          <w:rFonts w:ascii="Times New Roman" w:hAnsi="Times New Roman" w:cs="Times New Roman"/>
        </w:rPr>
        <w:t xml:space="preserve"> negodprātīgas bankrota prakses</w:t>
      </w:r>
      <w:r w:rsidRPr="00451B3C">
        <w:rPr>
          <w:rFonts w:ascii="Times New Roman" w:hAnsi="Times New Roman" w:cs="Times New Roman"/>
        </w:rPr>
        <w:t xml:space="preserve">, ne arī paātrināta maksātnespējas procedūra MVU. Nav arī agrīnās brīdināšanas shēmas, lai novērstu </w:t>
      </w:r>
      <w:r w:rsidR="00920022" w:rsidRPr="00451B3C">
        <w:rPr>
          <w:rFonts w:ascii="Times New Roman" w:hAnsi="Times New Roman" w:cs="Times New Roman"/>
        </w:rPr>
        <w:t>uzņēmuma maksātnespēju.</w:t>
      </w:r>
    </w:p>
    <w:p w14:paraId="4CABCDD5" w14:textId="7A9E6656" w:rsidR="00920022" w:rsidRPr="00451B3C" w:rsidRDefault="00B02E68" w:rsidP="00920022">
      <w:pPr>
        <w:jc w:val="both"/>
        <w:rPr>
          <w:rFonts w:ascii="Times New Roman" w:hAnsi="Times New Roman" w:cs="Times New Roman"/>
        </w:rPr>
      </w:pPr>
      <w:bookmarkStart w:id="125" w:name="_Hlk43074570"/>
      <w:bookmarkEnd w:id="124"/>
      <w:r w:rsidRPr="00451B3C">
        <w:rPr>
          <w:rFonts w:ascii="Times New Roman" w:hAnsi="Times New Roman" w:cs="Times New Roman"/>
        </w:rPr>
        <w:t>Igaunijā</w:t>
      </w:r>
      <w:r w:rsidR="00920022" w:rsidRPr="00451B3C">
        <w:rPr>
          <w:rFonts w:ascii="Times New Roman" w:hAnsi="Times New Roman" w:cs="Times New Roman"/>
        </w:rPr>
        <w:t xml:space="preserve"> </w:t>
      </w:r>
      <w:r w:rsidRPr="00451B3C">
        <w:rPr>
          <w:rFonts w:ascii="Times New Roman" w:hAnsi="Times New Roman" w:cs="Times New Roman"/>
        </w:rPr>
        <w:t>2019. un 2020. gadā</w:t>
      </w:r>
      <w:r w:rsidR="00920022" w:rsidRPr="00451B3C">
        <w:rPr>
          <w:rFonts w:ascii="Times New Roman" w:hAnsi="Times New Roman" w:cs="Times New Roman"/>
        </w:rPr>
        <w:t xml:space="preserve"> </w:t>
      </w:r>
      <w:r w:rsidRPr="00451B3C">
        <w:rPr>
          <w:rFonts w:ascii="Times New Roman" w:hAnsi="Times New Roman" w:cs="Times New Roman"/>
        </w:rPr>
        <w:t>ti</w:t>
      </w:r>
      <w:r w:rsidR="00C469A0">
        <w:rPr>
          <w:rFonts w:ascii="Times New Roman" w:hAnsi="Times New Roman" w:cs="Times New Roman"/>
        </w:rPr>
        <w:t>ka</w:t>
      </w:r>
      <w:r w:rsidRPr="00451B3C">
        <w:rPr>
          <w:rFonts w:ascii="Times New Roman" w:hAnsi="Times New Roman" w:cs="Times New Roman"/>
        </w:rPr>
        <w:t xml:space="preserve"> </w:t>
      </w:r>
      <w:r w:rsidR="00920022" w:rsidRPr="00451B3C">
        <w:rPr>
          <w:rFonts w:ascii="Times New Roman" w:hAnsi="Times New Roman" w:cs="Times New Roman"/>
        </w:rPr>
        <w:t xml:space="preserve">veikti pasākumi, lai novērstu tiesību aktu trūkumu / politikas trūkumus. Īpaša komiteja, kuru 2016. gadā izveidoja Tieslietu ministrija, ir sagatavojusi priekšlikumu grozījumiem likumā </w:t>
      </w:r>
      <w:r w:rsidR="00C469A0">
        <w:rPr>
          <w:rFonts w:ascii="Times New Roman" w:hAnsi="Times New Roman" w:cs="Times New Roman"/>
        </w:rPr>
        <w:t>“P</w:t>
      </w:r>
      <w:r w:rsidR="00920022" w:rsidRPr="00451B3C">
        <w:rPr>
          <w:rFonts w:ascii="Times New Roman" w:hAnsi="Times New Roman" w:cs="Times New Roman"/>
        </w:rPr>
        <w:t xml:space="preserve">ar </w:t>
      </w:r>
      <w:bookmarkStart w:id="126" w:name="_Hlk43074735"/>
      <w:bookmarkEnd w:id="125"/>
      <w:r w:rsidR="00920022" w:rsidRPr="00451B3C">
        <w:rPr>
          <w:rFonts w:ascii="Times New Roman" w:hAnsi="Times New Roman" w:cs="Times New Roman"/>
        </w:rPr>
        <w:t>bankrotu un maksātnespēju</w:t>
      </w:r>
      <w:r w:rsidR="00C469A0">
        <w:rPr>
          <w:rFonts w:ascii="Times New Roman" w:hAnsi="Times New Roman" w:cs="Times New Roman"/>
        </w:rPr>
        <w:t>”</w:t>
      </w:r>
      <w:r w:rsidR="00920022" w:rsidRPr="00451B3C">
        <w:rPr>
          <w:rFonts w:ascii="Times New Roman" w:hAnsi="Times New Roman" w:cs="Times New Roman"/>
        </w:rPr>
        <w:t xml:space="preserve"> ar mērķi paātrināt procedūras un padarīt pārstrukturēšanu efektīvāku. Šajā priekšlikumā ir arī ieteikumi par agrīnās brīdināšanas sistēmas izveidi. 2019. gada janvārī</w:t>
      </w:r>
      <w:r w:rsidR="00E63133" w:rsidRPr="00451B3C">
        <w:rPr>
          <w:rFonts w:ascii="Times New Roman" w:hAnsi="Times New Roman" w:cs="Times New Roman"/>
        </w:rPr>
        <w:t xml:space="preserve"> Igaunijas</w:t>
      </w:r>
      <w:r w:rsidR="00920022" w:rsidRPr="00451B3C">
        <w:rPr>
          <w:rFonts w:ascii="Times New Roman" w:hAnsi="Times New Roman" w:cs="Times New Roman"/>
        </w:rPr>
        <w:t xml:space="preserve"> Ekonomikas, Tieslietu un Finanšu ministrijas </w:t>
      </w:r>
      <w:r w:rsidR="00E63133" w:rsidRPr="00451B3C">
        <w:rPr>
          <w:rFonts w:ascii="Times New Roman" w:hAnsi="Times New Roman" w:cs="Times New Roman"/>
        </w:rPr>
        <w:t xml:space="preserve">ir </w:t>
      </w:r>
      <w:r w:rsidR="00920022" w:rsidRPr="00451B3C">
        <w:rPr>
          <w:rFonts w:ascii="Times New Roman" w:hAnsi="Times New Roman" w:cs="Times New Roman"/>
        </w:rPr>
        <w:t>uzsāk</w:t>
      </w:r>
      <w:r w:rsidR="00E63133" w:rsidRPr="00451B3C">
        <w:rPr>
          <w:rFonts w:ascii="Times New Roman" w:hAnsi="Times New Roman" w:cs="Times New Roman"/>
        </w:rPr>
        <w:t>ušas</w:t>
      </w:r>
      <w:r w:rsidR="00920022" w:rsidRPr="00451B3C">
        <w:rPr>
          <w:rFonts w:ascii="Times New Roman" w:hAnsi="Times New Roman" w:cs="Times New Roman"/>
        </w:rPr>
        <w:t xml:space="preserve"> projektu, kuru finansēja ES strukturālo reformu atbalsta dienesta programma, </w:t>
      </w:r>
      <w:r w:rsidR="00C469A0" w:rsidRPr="00451B3C">
        <w:rPr>
          <w:rFonts w:ascii="Times New Roman" w:hAnsi="Times New Roman" w:cs="Times New Roman"/>
        </w:rPr>
        <w:t>ap</w:t>
      </w:r>
      <w:r w:rsidR="00C469A0">
        <w:rPr>
          <w:rFonts w:ascii="Times New Roman" w:hAnsi="Times New Roman" w:cs="Times New Roman"/>
        </w:rPr>
        <w:t>lūkoj</w:t>
      </w:r>
      <w:r w:rsidR="00C469A0" w:rsidRPr="00451B3C">
        <w:rPr>
          <w:rFonts w:ascii="Times New Roman" w:hAnsi="Times New Roman" w:cs="Times New Roman"/>
        </w:rPr>
        <w:t xml:space="preserve">ot </w:t>
      </w:r>
      <w:r w:rsidR="00920022" w:rsidRPr="00451B3C">
        <w:rPr>
          <w:rFonts w:ascii="Times New Roman" w:hAnsi="Times New Roman" w:cs="Times New Roman"/>
        </w:rPr>
        <w:t>maksātnespējas ietvarus, kurus varētu pieņemt Igaunijā. Šis projekts koncentrējas arī uz agrīnās brīdināšanas sistēmas izveidošanu un pārstrukturēšanas procedūru uzlabošanu.</w:t>
      </w:r>
      <w:r w:rsidR="00E63133" w:rsidRPr="00451B3C">
        <w:rPr>
          <w:rStyle w:val="FootnoteReference"/>
          <w:rFonts w:ascii="Times New Roman" w:hAnsi="Times New Roman" w:cs="Times New Roman"/>
        </w:rPr>
        <w:footnoteReference w:id="84"/>
      </w:r>
      <w:bookmarkEnd w:id="126"/>
    </w:p>
    <w:p w14:paraId="3A9B2CF9" w14:textId="53DF7C5C" w:rsidR="00DF0BB4" w:rsidRPr="00451B3C" w:rsidRDefault="00DF0BB4">
      <w:r w:rsidRPr="00451B3C">
        <w:br w:type="page"/>
      </w:r>
    </w:p>
    <w:p w14:paraId="3FB2A9F1" w14:textId="77777777" w:rsidR="00F86CB3" w:rsidRPr="00451B3C" w:rsidRDefault="00F86CB3" w:rsidP="004021D3"/>
    <w:p w14:paraId="6FCAFA59" w14:textId="0D44DCD3" w:rsidR="00736501" w:rsidRPr="00451B3C" w:rsidRDefault="00BA22FC" w:rsidP="00F41B0B">
      <w:pPr>
        <w:pStyle w:val="Heading2"/>
        <w:numPr>
          <w:ilvl w:val="1"/>
          <w:numId w:val="6"/>
        </w:numPr>
      </w:pPr>
      <w:r w:rsidRPr="00451B3C">
        <w:t xml:space="preserve"> </w:t>
      </w:r>
      <w:bookmarkStart w:id="127" w:name="_Toc45316105"/>
      <w:r w:rsidRPr="00451B3C">
        <w:t>Ekosistēmas un a</w:t>
      </w:r>
      <w:r w:rsidR="009C3281" w:rsidRPr="00451B3C">
        <w:t>tbalsta o</w:t>
      </w:r>
      <w:r w:rsidR="00560E48" w:rsidRPr="00451B3C">
        <w:t xml:space="preserve">rganizāciju </w:t>
      </w:r>
      <w:r w:rsidRPr="00451B3C">
        <w:t xml:space="preserve">ekspertu </w:t>
      </w:r>
      <w:r w:rsidR="00560E48" w:rsidRPr="00451B3C">
        <w:t>izvērtējums a</w:t>
      </w:r>
      <w:r w:rsidR="00736501" w:rsidRPr="00451B3C">
        <w:t xml:space="preserve">tbalsta, </w:t>
      </w:r>
      <w:r w:rsidR="00CA406F" w:rsidRPr="00451B3C">
        <w:rPr>
          <w:bCs/>
          <w:color w:val="000000" w:themeColor="text1"/>
        </w:rPr>
        <w:t xml:space="preserve">agrīnās </w:t>
      </w:r>
      <w:r w:rsidR="00736501" w:rsidRPr="00451B3C">
        <w:t>brīdināšanas un otrās iespējas atbalsta</w:t>
      </w:r>
      <w:r w:rsidR="00560E48" w:rsidRPr="00451B3C">
        <w:t xml:space="preserve"> sniegšanai</w:t>
      </w:r>
      <w:r w:rsidR="00736501" w:rsidRPr="00451B3C">
        <w:t xml:space="preserve"> </w:t>
      </w:r>
      <w:r w:rsidR="00560E48" w:rsidRPr="00451B3C">
        <w:t>Latvijā, Lietuvā, Igaunijā un Polijā</w:t>
      </w:r>
      <w:bookmarkEnd w:id="127"/>
    </w:p>
    <w:p w14:paraId="3C3BF321" w14:textId="77777777" w:rsidR="00736501" w:rsidRPr="00451B3C" w:rsidRDefault="00736501" w:rsidP="00736501">
      <w:pPr>
        <w:rPr>
          <w:rFonts w:ascii="Times New Roman" w:hAnsi="Times New Roman" w:cs="Times New Roman"/>
          <w:sz w:val="24"/>
          <w:szCs w:val="24"/>
        </w:rPr>
      </w:pPr>
    </w:p>
    <w:p w14:paraId="210CE77B" w14:textId="3780A09D" w:rsidR="00BA22FC" w:rsidRPr="00451B3C" w:rsidRDefault="00B31D9F" w:rsidP="00F126FA">
      <w:pPr>
        <w:jc w:val="both"/>
        <w:rPr>
          <w:rFonts w:ascii="Times New Roman" w:hAnsi="Times New Roman" w:cs="Times New Roman"/>
        </w:rPr>
      </w:pPr>
      <w:r w:rsidRPr="00451B3C">
        <w:rPr>
          <w:rFonts w:ascii="Times New Roman" w:hAnsi="Times New Roman" w:cs="Times New Roman"/>
        </w:rPr>
        <w:t>Visās četrās Pētījuma mērķa izpētes valstīs p</w:t>
      </w:r>
      <w:r w:rsidR="00F126FA" w:rsidRPr="00451B3C">
        <w:rPr>
          <w:rFonts w:ascii="Times New Roman" w:hAnsi="Times New Roman" w:cs="Times New Roman"/>
        </w:rPr>
        <w:t>astāv nozīmīga atšķirība starp atbalsta organizācijām, kuras pieejamas uzņēmumam, kurš nav nonācis finanšu grūtībās, un uzņēmum</w:t>
      </w:r>
      <w:r w:rsidR="00C469A0">
        <w:rPr>
          <w:rFonts w:ascii="Times New Roman" w:hAnsi="Times New Roman" w:cs="Times New Roman"/>
        </w:rPr>
        <w:t>am</w:t>
      </w:r>
      <w:r w:rsidR="00F126FA" w:rsidRPr="00451B3C">
        <w:rPr>
          <w:rFonts w:ascii="Times New Roman" w:hAnsi="Times New Roman" w:cs="Times New Roman"/>
        </w:rPr>
        <w:t xml:space="preserve">, kuram ir finanšu grūtības. Sarunās ar Latvijas, Lietuvas, Igaunijas un Polijas ekspertiem tika noskaidrots, ka visās </w:t>
      </w:r>
      <w:r w:rsidRPr="00451B3C">
        <w:rPr>
          <w:rFonts w:ascii="Times New Roman" w:hAnsi="Times New Roman" w:cs="Times New Roman"/>
        </w:rPr>
        <w:t>četrās</w:t>
      </w:r>
      <w:r w:rsidR="00F126FA" w:rsidRPr="00451B3C">
        <w:rPr>
          <w:rFonts w:ascii="Times New Roman" w:hAnsi="Times New Roman" w:cs="Times New Roman"/>
        </w:rPr>
        <w:t xml:space="preserve"> valstīs ir spēcīga atbalsta sistēma uzņēmumiem, kuriem nav parādu. Savukārt tikko uzņēmējam ir niecīgs nodokļu parāds (&lt;50 EUR atkarībā no valsts), valstī valdošie atbalsta mehānismi nav spēkā esoši. </w:t>
      </w:r>
      <w:r w:rsidR="00BA22FC" w:rsidRPr="00451B3C">
        <w:rPr>
          <w:rFonts w:ascii="Times New Roman" w:hAnsi="Times New Roman" w:cs="Times New Roman"/>
        </w:rPr>
        <w:t>Tālāk Pētījumā seko detalizēts katras valsts izvērtējums.</w:t>
      </w:r>
    </w:p>
    <w:p w14:paraId="297225E0" w14:textId="77777777" w:rsidR="0072294E" w:rsidRPr="00451B3C" w:rsidRDefault="0072294E" w:rsidP="00F126FA">
      <w:pPr>
        <w:jc w:val="both"/>
        <w:rPr>
          <w:rFonts w:ascii="Times New Roman" w:hAnsi="Times New Roman" w:cs="Times New Roman"/>
        </w:rPr>
      </w:pPr>
    </w:p>
    <w:p w14:paraId="61F2710F" w14:textId="6AC8399E" w:rsidR="00535F86" w:rsidRPr="00451B3C" w:rsidRDefault="00BA22FC" w:rsidP="00BA22FC">
      <w:pPr>
        <w:pStyle w:val="Heading3"/>
        <w:rPr>
          <w:rFonts w:ascii="Times New Roman" w:hAnsi="Times New Roman" w:cs="Times New Roman"/>
          <w:b/>
          <w:bCs/>
          <w:color w:val="auto"/>
        </w:rPr>
      </w:pPr>
      <w:bookmarkStart w:id="128" w:name="_Toc45316106"/>
      <w:r w:rsidRPr="00451B3C">
        <w:rPr>
          <w:rFonts w:ascii="Times New Roman" w:hAnsi="Times New Roman" w:cs="Times New Roman"/>
          <w:b/>
          <w:bCs/>
          <w:color w:val="auto"/>
        </w:rPr>
        <w:t>Latvija</w:t>
      </w:r>
      <w:r w:rsidR="0072294E" w:rsidRPr="00451B3C">
        <w:rPr>
          <w:rFonts w:ascii="Times New Roman" w:hAnsi="Times New Roman" w:cs="Times New Roman"/>
          <w:b/>
          <w:bCs/>
          <w:color w:val="auto"/>
        </w:rPr>
        <w:t>s</w:t>
      </w:r>
      <w:r w:rsidRPr="00451B3C">
        <w:rPr>
          <w:rFonts w:ascii="Times New Roman" w:hAnsi="Times New Roman" w:cs="Times New Roman"/>
          <w:b/>
          <w:bCs/>
          <w:color w:val="auto"/>
        </w:rPr>
        <w:t xml:space="preserve"> </w:t>
      </w:r>
      <w:r w:rsidR="0072294E" w:rsidRPr="00451B3C">
        <w:rPr>
          <w:rFonts w:ascii="Times New Roman" w:hAnsi="Times New Roman" w:cs="Times New Roman"/>
          <w:b/>
          <w:bCs/>
          <w:color w:val="auto"/>
        </w:rPr>
        <w:t>ekosistēmas un atbalsta organizāciju ekspertu izvērtējums atbalsta, agrīnās brīdināšanas un otrās iespējas atbalsta sniegšanai</w:t>
      </w:r>
      <w:bookmarkEnd w:id="128"/>
    </w:p>
    <w:p w14:paraId="2DA5D812" w14:textId="77777777" w:rsidR="0072294E" w:rsidRPr="00451B3C" w:rsidRDefault="0072294E" w:rsidP="0072294E"/>
    <w:p w14:paraId="3D0D331C" w14:textId="6FEF168B" w:rsidR="00BA22FC" w:rsidRPr="00451B3C" w:rsidRDefault="00BA22FC" w:rsidP="00BA22FC">
      <w:pPr>
        <w:jc w:val="both"/>
        <w:rPr>
          <w:rFonts w:ascii="Times New Roman" w:hAnsi="Times New Roman" w:cs="Times New Roman"/>
        </w:rPr>
      </w:pPr>
      <w:r w:rsidRPr="00451B3C">
        <w:rPr>
          <w:rFonts w:ascii="Times New Roman" w:hAnsi="Times New Roman" w:cs="Times New Roman"/>
        </w:rPr>
        <w:t xml:space="preserve">Latvijā intervijas tika veiktas ar četriem valsts </w:t>
      </w:r>
      <w:r w:rsidR="00C469A0" w:rsidRPr="00451B3C">
        <w:rPr>
          <w:rFonts w:ascii="Times New Roman" w:hAnsi="Times New Roman" w:cs="Times New Roman"/>
        </w:rPr>
        <w:t>institūcij</w:t>
      </w:r>
      <w:r w:rsidR="00C469A0">
        <w:rPr>
          <w:rFonts w:ascii="Times New Roman" w:hAnsi="Times New Roman" w:cs="Times New Roman"/>
        </w:rPr>
        <w:t>u</w:t>
      </w:r>
      <w:r w:rsidR="00C469A0" w:rsidRPr="00C469A0">
        <w:rPr>
          <w:rFonts w:ascii="Times New Roman" w:hAnsi="Times New Roman" w:cs="Times New Roman"/>
        </w:rPr>
        <w:t xml:space="preserve"> </w:t>
      </w:r>
      <w:r w:rsidR="00C469A0" w:rsidRPr="00451B3C">
        <w:rPr>
          <w:rFonts w:ascii="Times New Roman" w:hAnsi="Times New Roman" w:cs="Times New Roman"/>
        </w:rPr>
        <w:t>pārstāvjiem</w:t>
      </w:r>
      <w:r w:rsidRPr="00451B3C">
        <w:rPr>
          <w:rFonts w:ascii="Times New Roman" w:hAnsi="Times New Roman" w:cs="Times New Roman"/>
        </w:rPr>
        <w:t>, kur</w:t>
      </w:r>
      <w:r w:rsidR="008451DF">
        <w:rPr>
          <w:rFonts w:ascii="Times New Roman" w:hAnsi="Times New Roman" w:cs="Times New Roman"/>
        </w:rPr>
        <w:t>u</w:t>
      </w:r>
      <w:r w:rsidRPr="00451B3C">
        <w:rPr>
          <w:rFonts w:ascii="Times New Roman" w:hAnsi="Times New Roman" w:cs="Times New Roman"/>
        </w:rPr>
        <w:t xml:space="preserve"> kompetencē ir politikas izstrāde vai īstenošana uzņēmējdarbības vides, maksātnespējas</w:t>
      </w:r>
      <w:r w:rsidR="00C469A0">
        <w:rPr>
          <w:rFonts w:ascii="Times New Roman" w:hAnsi="Times New Roman" w:cs="Times New Roman"/>
        </w:rPr>
        <w:t xml:space="preserve"> </w:t>
      </w:r>
      <w:r w:rsidRPr="00451B3C">
        <w:rPr>
          <w:rFonts w:ascii="Times New Roman" w:hAnsi="Times New Roman" w:cs="Times New Roman"/>
        </w:rPr>
        <w:t>/</w:t>
      </w:r>
      <w:r w:rsidR="00C469A0">
        <w:rPr>
          <w:rFonts w:ascii="Times New Roman" w:hAnsi="Times New Roman" w:cs="Times New Roman"/>
        </w:rPr>
        <w:t xml:space="preserve"> </w:t>
      </w:r>
      <w:r w:rsidRPr="00451B3C">
        <w:rPr>
          <w:rFonts w:ascii="Times New Roman" w:hAnsi="Times New Roman" w:cs="Times New Roman"/>
        </w:rPr>
        <w:t xml:space="preserve">restrukturizācijas jomā, un trīs uzņēmējiem </w:t>
      </w:r>
      <w:r w:rsidR="00C469A0">
        <w:rPr>
          <w:rFonts w:ascii="Times New Roman" w:hAnsi="Times New Roman" w:cs="Times New Roman"/>
        </w:rPr>
        <w:t>–</w:t>
      </w:r>
      <w:r w:rsidRPr="00451B3C">
        <w:rPr>
          <w:rFonts w:ascii="Times New Roman" w:hAnsi="Times New Roman" w:cs="Times New Roman"/>
        </w:rPr>
        <w:t xml:space="preserve"> vidējā vai augstākā līmeņa vadītājiem ar ne mazāk kā </w:t>
      </w:r>
      <w:r w:rsidR="00C469A0">
        <w:rPr>
          <w:rFonts w:ascii="Times New Roman" w:hAnsi="Times New Roman" w:cs="Times New Roman"/>
        </w:rPr>
        <w:t>piecu</w:t>
      </w:r>
      <w:r w:rsidR="00C469A0" w:rsidRPr="00451B3C">
        <w:rPr>
          <w:rFonts w:ascii="Times New Roman" w:hAnsi="Times New Roman" w:cs="Times New Roman"/>
        </w:rPr>
        <w:t xml:space="preserve"> </w:t>
      </w:r>
      <w:r w:rsidRPr="00451B3C">
        <w:rPr>
          <w:rFonts w:ascii="Times New Roman" w:hAnsi="Times New Roman" w:cs="Times New Roman"/>
        </w:rPr>
        <w:t>gadu darba pieredzi nozarē, kur</w:t>
      </w:r>
      <w:r w:rsidR="00C469A0">
        <w:rPr>
          <w:rFonts w:ascii="Times New Roman" w:hAnsi="Times New Roman" w:cs="Times New Roman"/>
        </w:rPr>
        <w:t>u</w:t>
      </w:r>
      <w:r w:rsidRPr="00451B3C">
        <w:rPr>
          <w:rFonts w:ascii="Times New Roman" w:hAnsi="Times New Roman" w:cs="Times New Roman"/>
        </w:rPr>
        <w:t xml:space="preserve"> pārstāvētais uzņēmums </w:t>
      </w:r>
      <w:r w:rsidR="00C469A0">
        <w:rPr>
          <w:rFonts w:ascii="Times New Roman" w:hAnsi="Times New Roman" w:cs="Times New Roman"/>
        </w:rPr>
        <w:t>bija</w:t>
      </w:r>
      <w:r w:rsidR="00C469A0" w:rsidRPr="00451B3C">
        <w:rPr>
          <w:rFonts w:ascii="Times New Roman" w:hAnsi="Times New Roman" w:cs="Times New Roman"/>
        </w:rPr>
        <w:t xml:space="preserve"> </w:t>
      </w:r>
      <w:r w:rsidRPr="00451B3C">
        <w:rPr>
          <w:rFonts w:ascii="Times New Roman" w:hAnsi="Times New Roman" w:cs="Times New Roman"/>
        </w:rPr>
        <w:t>pieredzējis finansiāl</w:t>
      </w:r>
      <w:r w:rsidR="00C469A0">
        <w:rPr>
          <w:rFonts w:ascii="Times New Roman" w:hAnsi="Times New Roman" w:cs="Times New Roman"/>
        </w:rPr>
        <w:t>a</w:t>
      </w:r>
      <w:r w:rsidRPr="00451B3C">
        <w:rPr>
          <w:rFonts w:ascii="Times New Roman" w:hAnsi="Times New Roman" w:cs="Times New Roman"/>
        </w:rPr>
        <w:t>s grūtības.</w:t>
      </w:r>
    </w:p>
    <w:p w14:paraId="3E6E915D" w14:textId="77777777" w:rsidR="00BA22FC" w:rsidRPr="00451B3C" w:rsidRDefault="00BA22FC" w:rsidP="00BA22FC">
      <w:pPr>
        <w:jc w:val="both"/>
        <w:rPr>
          <w:rFonts w:ascii="Times New Roman" w:hAnsi="Times New Roman" w:cs="Times New Roman"/>
        </w:rPr>
      </w:pPr>
      <w:r w:rsidRPr="00451B3C">
        <w:rPr>
          <w:rFonts w:ascii="Times New Roman" w:hAnsi="Times New Roman" w:cs="Times New Roman"/>
        </w:rPr>
        <w:t>Eksperti:</w:t>
      </w:r>
    </w:p>
    <w:tbl>
      <w:tblPr>
        <w:tblStyle w:val="GridTable31"/>
        <w:tblW w:w="9209" w:type="dxa"/>
        <w:tblLook w:val="04A0" w:firstRow="1" w:lastRow="0" w:firstColumn="1" w:lastColumn="0" w:noHBand="0" w:noVBand="1"/>
      </w:tblPr>
      <w:tblGrid>
        <w:gridCol w:w="562"/>
        <w:gridCol w:w="2268"/>
        <w:gridCol w:w="3261"/>
        <w:gridCol w:w="3118"/>
      </w:tblGrid>
      <w:tr w:rsidR="00BA22FC" w:rsidRPr="00451B3C" w14:paraId="53F082EA" w14:textId="77777777" w:rsidTr="00FB1A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32CB6E9C"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Nr.</w:t>
            </w:r>
          </w:p>
        </w:tc>
        <w:tc>
          <w:tcPr>
            <w:tcW w:w="2268" w:type="dxa"/>
          </w:tcPr>
          <w:p w14:paraId="415F17A3"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Vārds Uzvārds</w:t>
            </w:r>
          </w:p>
        </w:tc>
        <w:tc>
          <w:tcPr>
            <w:tcW w:w="3261" w:type="dxa"/>
          </w:tcPr>
          <w:p w14:paraId="781A8E32"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Organizācija</w:t>
            </w:r>
          </w:p>
        </w:tc>
        <w:tc>
          <w:tcPr>
            <w:tcW w:w="3118" w:type="dxa"/>
          </w:tcPr>
          <w:p w14:paraId="2DCE0708"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Amats</w:t>
            </w:r>
          </w:p>
        </w:tc>
      </w:tr>
      <w:tr w:rsidR="00BA22FC" w:rsidRPr="00451B3C" w14:paraId="0FCDB73D" w14:textId="77777777" w:rsidTr="00FB1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4"/>
          </w:tcPr>
          <w:p w14:paraId="4CDB3003"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Institūciju pārstāvji</w:t>
            </w:r>
          </w:p>
        </w:tc>
      </w:tr>
      <w:tr w:rsidR="00BA22FC" w:rsidRPr="00451B3C" w14:paraId="27A09BF7" w14:textId="77777777" w:rsidTr="00FB1A8C">
        <w:tc>
          <w:tcPr>
            <w:cnfStyle w:val="001000000000" w:firstRow="0" w:lastRow="0" w:firstColumn="1" w:lastColumn="0" w:oddVBand="0" w:evenVBand="0" w:oddHBand="0" w:evenHBand="0" w:firstRowFirstColumn="0" w:firstRowLastColumn="0" w:lastRowFirstColumn="0" w:lastRowLastColumn="0"/>
            <w:tcW w:w="562" w:type="dxa"/>
          </w:tcPr>
          <w:p w14:paraId="61FB51F6"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1.</w:t>
            </w:r>
          </w:p>
        </w:tc>
        <w:tc>
          <w:tcPr>
            <w:tcW w:w="2268" w:type="dxa"/>
          </w:tcPr>
          <w:p w14:paraId="01842A0E"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Alla Ličkovska</w:t>
            </w:r>
          </w:p>
        </w:tc>
        <w:tc>
          <w:tcPr>
            <w:tcW w:w="3261" w:type="dxa"/>
          </w:tcPr>
          <w:p w14:paraId="464E0CD7"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Maksātnespējas kontroles dienests</w:t>
            </w:r>
          </w:p>
          <w:p w14:paraId="3B4F5EF6"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
        </w:tc>
        <w:tc>
          <w:tcPr>
            <w:tcW w:w="3118" w:type="dxa"/>
          </w:tcPr>
          <w:p w14:paraId="6EFAD3EA"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Direktora vietniece</w:t>
            </w:r>
          </w:p>
        </w:tc>
      </w:tr>
      <w:tr w:rsidR="00BA22FC" w:rsidRPr="00451B3C" w14:paraId="2B7C711A" w14:textId="77777777" w:rsidTr="00FB1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78C1232"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2.</w:t>
            </w:r>
          </w:p>
        </w:tc>
        <w:tc>
          <w:tcPr>
            <w:tcW w:w="2268" w:type="dxa"/>
          </w:tcPr>
          <w:p w14:paraId="33A2DC3C"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Edgars Stafeckis</w:t>
            </w:r>
          </w:p>
        </w:tc>
        <w:tc>
          <w:tcPr>
            <w:tcW w:w="3261" w:type="dxa"/>
          </w:tcPr>
          <w:p w14:paraId="09E7BBFF"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Maksātnespējas kontroles dienests</w:t>
            </w:r>
          </w:p>
          <w:p w14:paraId="1A23E315"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p>
        </w:tc>
        <w:tc>
          <w:tcPr>
            <w:tcW w:w="3118" w:type="dxa"/>
          </w:tcPr>
          <w:p w14:paraId="6DCB4E01"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Juridiskā departamenta direktors</w:t>
            </w:r>
          </w:p>
        </w:tc>
      </w:tr>
      <w:tr w:rsidR="00BA22FC" w:rsidRPr="00451B3C" w14:paraId="54EBB096" w14:textId="77777777" w:rsidTr="00FB1A8C">
        <w:tc>
          <w:tcPr>
            <w:cnfStyle w:val="001000000000" w:firstRow="0" w:lastRow="0" w:firstColumn="1" w:lastColumn="0" w:oddVBand="0" w:evenVBand="0" w:oddHBand="0" w:evenHBand="0" w:firstRowFirstColumn="0" w:firstRowLastColumn="0" w:lastRowFirstColumn="0" w:lastRowLastColumn="0"/>
            <w:tcW w:w="562" w:type="dxa"/>
          </w:tcPr>
          <w:p w14:paraId="600BCC48"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3.</w:t>
            </w:r>
          </w:p>
        </w:tc>
        <w:tc>
          <w:tcPr>
            <w:tcW w:w="2268" w:type="dxa"/>
          </w:tcPr>
          <w:p w14:paraId="3FA8DE31"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Olga Zeile</w:t>
            </w:r>
          </w:p>
        </w:tc>
        <w:tc>
          <w:tcPr>
            <w:tcW w:w="3261" w:type="dxa"/>
          </w:tcPr>
          <w:p w14:paraId="4C60D731"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Tieslietu ministrija</w:t>
            </w:r>
          </w:p>
        </w:tc>
        <w:tc>
          <w:tcPr>
            <w:tcW w:w="3118" w:type="dxa"/>
          </w:tcPr>
          <w:p w14:paraId="3A2C4107"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Nozaru politikas departamenta </w:t>
            </w:r>
          </w:p>
          <w:p w14:paraId="4EC7754B"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direktore</w:t>
            </w:r>
          </w:p>
        </w:tc>
      </w:tr>
      <w:tr w:rsidR="00BA22FC" w:rsidRPr="00451B3C" w14:paraId="255634E7" w14:textId="77777777" w:rsidTr="00FB1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0E24B5F"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4.</w:t>
            </w:r>
          </w:p>
        </w:tc>
        <w:tc>
          <w:tcPr>
            <w:tcW w:w="2268" w:type="dxa"/>
          </w:tcPr>
          <w:p w14:paraId="34727665"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Liene Ozola</w:t>
            </w:r>
          </w:p>
        </w:tc>
        <w:tc>
          <w:tcPr>
            <w:tcW w:w="3261" w:type="dxa"/>
          </w:tcPr>
          <w:p w14:paraId="2634D656"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Tieslietu ministrija</w:t>
            </w:r>
          </w:p>
        </w:tc>
        <w:tc>
          <w:tcPr>
            <w:tcW w:w="3118" w:type="dxa"/>
          </w:tcPr>
          <w:p w14:paraId="540F6C52"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Nozaru politikas departamenta </w:t>
            </w:r>
          </w:p>
          <w:p w14:paraId="6EBB5FC7" w14:textId="77777777" w:rsidR="00BA22FC" w:rsidRPr="00451B3C" w:rsidRDefault="00BA22FC"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Politikas izstrādes un reliģijas lietu nodaļas juriste</w:t>
            </w:r>
          </w:p>
        </w:tc>
      </w:tr>
    </w:tbl>
    <w:p w14:paraId="2E9D753D" w14:textId="77777777" w:rsidR="00BA22FC" w:rsidRPr="00451B3C" w:rsidRDefault="00BA22FC" w:rsidP="00BA22FC">
      <w:pPr>
        <w:jc w:val="both"/>
        <w:rPr>
          <w:rFonts w:ascii="Times New Roman" w:hAnsi="Times New Roman" w:cs="Times New Roman"/>
        </w:rPr>
      </w:pPr>
    </w:p>
    <w:p w14:paraId="69A771D0" w14:textId="77777777" w:rsidR="00BA22FC" w:rsidRPr="00451B3C" w:rsidRDefault="00BA22FC" w:rsidP="00BA22FC">
      <w:pPr>
        <w:jc w:val="both"/>
        <w:rPr>
          <w:rFonts w:ascii="Times New Roman" w:hAnsi="Times New Roman" w:cs="Times New Roman"/>
          <w:i/>
          <w:iCs/>
        </w:rPr>
      </w:pPr>
      <w:r w:rsidRPr="00451B3C">
        <w:rPr>
          <w:rFonts w:ascii="Times New Roman" w:hAnsi="Times New Roman" w:cs="Times New Roman"/>
          <w:i/>
          <w:iCs/>
        </w:rPr>
        <w:t>Pārvaldes jomas eksperti</w:t>
      </w:r>
    </w:p>
    <w:p w14:paraId="57C6226F" w14:textId="07BAFC70" w:rsidR="00BA22FC" w:rsidRPr="00451B3C" w:rsidRDefault="00BA22FC" w:rsidP="00BA22FC">
      <w:pPr>
        <w:rPr>
          <w:rFonts w:ascii="Times New Roman" w:hAnsi="Times New Roman" w:cs="Times New Roman"/>
          <w:b/>
          <w:bCs/>
        </w:rPr>
      </w:pPr>
      <w:r w:rsidRPr="00451B3C">
        <w:rPr>
          <w:rFonts w:ascii="Times New Roman" w:hAnsi="Times New Roman" w:cs="Times New Roman"/>
          <w:b/>
          <w:bCs/>
        </w:rPr>
        <w:t>Latvijas pārvaldes jomas intervējamo personu izvērtējums par uzņēmumu atbalsta, agrīnās brīdināšanas un otrās iespējas ekosistēmas vidi</w:t>
      </w:r>
    </w:p>
    <w:p w14:paraId="6723EF69" w14:textId="550DE7B2"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Pētījuma ietvaros tika izstrādāts uzņēmumu atbalsta, agrīnās brīdināšanas un otrās iespējas ekosistēmu reflektējošs modelis un lūgts ekspertiem to novērtēt. </w:t>
      </w:r>
      <w:r w:rsidR="008451DF">
        <w:rPr>
          <w:rFonts w:ascii="Times New Roman" w:hAnsi="Times New Roman" w:cs="Times New Roman"/>
          <w:bCs/>
        </w:rPr>
        <w:t>Latvijas e</w:t>
      </w:r>
      <w:r w:rsidRPr="00451B3C">
        <w:rPr>
          <w:rFonts w:ascii="Times New Roman" w:hAnsi="Times New Roman" w:cs="Times New Roman"/>
          <w:bCs/>
        </w:rPr>
        <w:t>ksperti to novērtēja kā daļēji atbilstošu</w:t>
      </w:r>
      <w:r w:rsidR="00C469A0">
        <w:rPr>
          <w:rFonts w:ascii="Times New Roman" w:hAnsi="Times New Roman" w:cs="Times New Roman"/>
          <w:bCs/>
        </w:rPr>
        <w:t>,</w:t>
      </w:r>
      <w:r w:rsidRPr="00451B3C">
        <w:rPr>
          <w:rFonts w:ascii="Times New Roman" w:hAnsi="Times New Roman" w:cs="Times New Roman"/>
          <w:bCs/>
        </w:rPr>
        <w:t xml:space="preserve"> norādot, ka ir vairākas nianses, kuras ir jāņem vērā. Tika uzsvērts, ka procesos tiesā nav vairāk runa par atbalsta mehānismiem uzņēmējam</w:t>
      </w:r>
      <w:r w:rsidR="00AA778D">
        <w:rPr>
          <w:rFonts w:ascii="Times New Roman" w:hAnsi="Times New Roman" w:cs="Times New Roman"/>
          <w:bCs/>
        </w:rPr>
        <w:t xml:space="preserve"> un</w:t>
      </w:r>
      <w:r w:rsidR="00AA778D" w:rsidRPr="00451B3C">
        <w:rPr>
          <w:rFonts w:ascii="Times New Roman" w:hAnsi="Times New Roman" w:cs="Times New Roman"/>
          <w:bCs/>
        </w:rPr>
        <w:t xml:space="preserve"> </w:t>
      </w:r>
      <w:r w:rsidRPr="00451B3C">
        <w:rPr>
          <w:rFonts w:ascii="Times New Roman" w:hAnsi="Times New Roman" w:cs="Times New Roman"/>
          <w:bCs/>
        </w:rPr>
        <w:t xml:space="preserve">ka tas ir reglamentēts process, kas tiek iedarbināts </w:t>
      </w:r>
      <w:r w:rsidR="00AA778D">
        <w:rPr>
          <w:rFonts w:ascii="Times New Roman" w:hAnsi="Times New Roman" w:cs="Times New Roman"/>
          <w:bCs/>
        </w:rPr>
        <w:t>brīdī</w:t>
      </w:r>
      <w:r w:rsidRPr="00451B3C">
        <w:rPr>
          <w:rFonts w:ascii="Times New Roman" w:hAnsi="Times New Roman" w:cs="Times New Roman"/>
          <w:bCs/>
        </w:rPr>
        <w:t xml:space="preserve">, kad uzņēmēji paši vairs netiek galā (Olga Zeile). Tika norādīts, ka juridiskais ietvars </w:t>
      </w:r>
      <w:r w:rsidR="00AA778D">
        <w:rPr>
          <w:rFonts w:ascii="Times New Roman" w:hAnsi="Times New Roman" w:cs="Times New Roman"/>
          <w:bCs/>
        </w:rPr>
        <w:t>(</w:t>
      </w:r>
      <w:r w:rsidRPr="00451B3C">
        <w:rPr>
          <w:rFonts w:ascii="Times New Roman" w:hAnsi="Times New Roman" w:cs="Times New Roman"/>
          <w:bCs/>
        </w:rPr>
        <w:t>likuma rāmis</w:t>
      </w:r>
      <w:r w:rsidR="00AA778D">
        <w:rPr>
          <w:rFonts w:ascii="Times New Roman" w:hAnsi="Times New Roman" w:cs="Times New Roman"/>
          <w:bCs/>
        </w:rPr>
        <w:t>)</w:t>
      </w:r>
      <w:r w:rsidRPr="00451B3C">
        <w:rPr>
          <w:rFonts w:ascii="Times New Roman" w:hAnsi="Times New Roman" w:cs="Times New Roman"/>
          <w:bCs/>
        </w:rPr>
        <w:t xml:space="preserve"> ir iedots procesam tiesā, kurš ir </w:t>
      </w:r>
      <w:r w:rsidR="00AA778D" w:rsidRPr="00451B3C">
        <w:rPr>
          <w:rFonts w:ascii="Times New Roman" w:hAnsi="Times New Roman" w:cs="Times New Roman"/>
          <w:bCs/>
        </w:rPr>
        <w:t xml:space="preserve">valsts </w:t>
      </w:r>
      <w:r w:rsidRPr="00451B3C">
        <w:rPr>
          <w:rFonts w:ascii="Times New Roman" w:hAnsi="Times New Roman" w:cs="Times New Roman"/>
          <w:bCs/>
        </w:rPr>
        <w:t xml:space="preserve">noregulēts. Pašlaik TM izstrādes procesā ir jauna rīka izveide uzņēmējam, kurš ir nonācis grūtībās. Ir paredzēts izveidot vadlīnijas </w:t>
      </w:r>
      <w:r w:rsidR="00AA778D">
        <w:rPr>
          <w:rFonts w:ascii="Times New Roman" w:hAnsi="Times New Roman" w:cs="Times New Roman"/>
          <w:bCs/>
        </w:rPr>
        <w:t>–</w:t>
      </w:r>
      <w:r w:rsidRPr="00451B3C">
        <w:rPr>
          <w:rFonts w:ascii="Times New Roman" w:hAnsi="Times New Roman" w:cs="Times New Roman"/>
          <w:bCs/>
        </w:rPr>
        <w:t xml:space="preserve"> rokasgrāmatu uzņēmumam, kā rīkoties, lai uzņēmējam palīdzētu atrisināt radušos situāciju. Atbalsta mehānismi tiek </w:t>
      </w:r>
      <w:r w:rsidR="00AA778D">
        <w:rPr>
          <w:rFonts w:ascii="Times New Roman" w:hAnsi="Times New Roman" w:cs="Times New Roman"/>
          <w:bCs/>
        </w:rPr>
        <w:t>saskatī</w:t>
      </w:r>
      <w:r w:rsidR="00AA778D" w:rsidRPr="00451B3C">
        <w:rPr>
          <w:rFonts w:ascii="Times New Roman" w:hAnsi="Times New Roman" w:cs="Times New Roman"/>
          <w:bCs/>
        </w:rPr>
        <w:t xml:space="preserve">ti </w:t>
      </w:r>
      <w:r w:rsidRPr="00451B3C">
        <w:rPr>
          <w:rFonts w:ascii="Times New Roman" w:hAnsi="Times New Roman" w:cs="Times New Roman"/>
          <w:bCs/>
        </w:rPr>
        <w:t>nevis likumdošanas (reglamenta) līmenī, bet liegā (</w:t>
      </w:r>
      <w:proofErr w:type="spellStart"/>
      <w:r w:rsidRPr="00451B3C">
        <w:rPr>
          <w:rFonts w:ascii="Times New Roman" w:hAnsi="Times New Roman" w:cs="Times New Roman"/>
          <w:bCs/>
          <w:i/>
          <w:iCs/>
        </w:rPr>
        <w:t>soft</w:t>
      </w:r>
      <w:proofErr w:type="spellEnd"/>
      <w:r w:rsidRPr="00451B3C">
        <w:rPr>
          <w:rFonts w:ascii="Times New Roman" w:hAnsi="Times New Roman" w:cs="Times New Roman"/>
          <w:bCs/>
        </w:rPr>
        <w:t>) līmenī, tai skaitā finansēšanas iespējas problēmu atrisināšanai.</w:t>
      </w:r>
    </w:p>
    <w:p w14:paraId="68A48F58" w14:textId="220DCC3A"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lastRenderedPageBreak/>
        <w:t>Diskusiju raisīja apstāklis, ka procesa atspoguļojumā nav atdalīts uzņēmums no uzņēmēja, kas ir nozīmīgi eksperta redzējumā (Liene Ozola). Trešajā posmā uzņēmējs un uzņēmums saplūst, jo beigās uzņēmējs ir tas, kas virza uzņēmumu. Savukārt ceturtajā posmā uzņēmum</w:t>
      </w:r>
      <w:r w:rsidR="005F568E">
        <w:rPr>
          <w:rFonts w:ascii="Times New Roman" w:hAnsi="Times New Roman" w:cs="Times New Roman"/>
          <w:bCs/>
        </w:rPr>
        <w:t>a</w:t>
      </w:r>
      <w:r w:rsidRPr="00451B3C">
        <w:rPr>
          <w:rFonts w:ascii="Times New Roman" w:hAnsi="Times New Roman" w:cs="Times New Roman"/>
          <w:bCs/>
        </w:rPr>
        <w:t xml:space="preserve"> vai nu nav, vai arī tam nav interese</w:t>
      </w:r>
      <w:r w:rsidR="005F568E">
        <w:rPr>
          <w:rFonts w:ascii="Times New Roman" w:hAnsi="Times New Roman" w:cs="Times New Roman"/>
          <w:bCs/>
        </w:rPr>
        <w:t>s</w:t>
      </w:r>
      <w:r w:rsidRPr="00451B3C">
        <w:rPr>
          <w:rFonts w:ascii="Times New Roman" w:hAnsi="Times New Roman" w:cs="Times New Roman"/>
          <w:bCs/>
        </w:rPr>
        <w:t xml:space="preserve"> tajā iesaistīties. Eksperte uzsvēra, ka procesu nav iespējams vienkāršot, jo ir jāizšķir, kad domā par uzņēmumu un kad domā par uzņēmēju.</w:t>
      </w:r>
    </w:p>
    <w:p w14:paraId="43BC9057" w14:textId="2EED8157"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To norāda arī Edgars Stafeckis, uzsverot, ka ceturtajā posmā uzņēmums ir beidzis pastāvēt. Tāpēc izpratnei būtu nepieciešams nošķirt</w:t>
      </w:r>
      <w:r w:rsidR="005F568E">
        <w:rPr>
          <w:rFonts w:ascii="Times New Roman" w:hAnsi="Times New Roman" w:cs="Times New Roman"/>
          <w:bCs/>
        </w:rPr>
        <w:t>,</w:t>
      </w:r>
      <w:r w:rsidRPr="00451B3C">
        <w:rPr>
          <w:rFonts w:ascii="Times New Roman" w:hAnsi="Times New Roman" w:cs="Times New Roman"/>
          <w:bCs/>
        </w:rPr>
        <w:t xml:space="preserve"> uz kuru subjektu kurš posms attiecas.</w:t>
      </w:r>
      <w:r w:rsidR="008B34CB" w:rsidRPr="00451B3C">
        <w:rPr>
          <w:rFonts w:ascii="Times New Roman" w:hAnsi="Times New Roman" w:cs="Times New Roman"/>
          <w:bCs/>
        </w:rPr>
        <w:t xml:space="preserve"> </w:t>
      </w:r>
      <w:r w:rsidRPr="00451B3C">
        <w:rPr>
          <w:rFonts w:ascii="Times New Roman" w:hAnsi="Times New Roman" w:cs="Times New Roman"/>
          <w:bCs/>
        </w:rPr>
        <w:t>Savukārt ekosistēmas novērtējums tika uztverts kā atbilstošs</w:t>
      </w:r>
      <w:r w:rsidR="008B34CB" w:rsidRPr="00451B3C">
        <w:rPr>
          <w:rFonts w:ascii="Times New Roman" w:hAnsi="Times New Roman" w:cs="Times New Roman"/>
          <w:bCs/>
        </w:rPr>
        <w:t xml:space="preserve"> Pētījumā definētajam</w:t>
      </w:r>
      <w:r w:rsidRPr="00451B3C">
        <w:rPr>
          <w:rFonts w:ascii="Times New Roman" w:hAnsi="Times New Roman" w:cs="Times New Roman"/>
          <w:bCs/>
        </w:rPr>
        <w:t>.</w:t>
      </w:r>
    </w:p>
    <w:p w14:paraId="33FA255C" w14:textId="606434B1"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Kopumā eksperti norādīja, ka Latvijā nav pieejams tāds atbalsts, kāds citās valstīs, kur </w:t>
      </w:r>
      <w:r w:rsidR="008B34CB" w:rsidRPr="00451B3C">
        <w:rPr>
          <w:rFonts w:ascii="Times New Roman" w:hAnsi="Times New Roman" w:cs="Times New Roman"/>
          <w:bCs/>
        </w:rPr>
        <w:t xml:space="preserve">organizācija </w:t>
      </w:r>
      <w:r w:rsidRPr="00451B3C">
        <w:rPr>
          <w:rFonts w:ascii="Times New Roman" w:hAnsi="Times New Roman" w:cs="Times New Roman"/>
          <w:bCs/>
        </w:rPr>
        <w:t>“Early Warning Europe” vai līdzīg</w:t>
      </w:r>
      <w:r w:rsidR="008451DF">
        <w:rPr>
          <w:rFonts w:ascii="Times New Roman" w:hAnsi="Times New Roman" w:cs="Times New Roman"/>
          <w:bCs/>
        </w:rPr>
        <w:t>a</w:t>
      </w:r>
      <w:r w:rsidRPr="00451B3C">
        <w:rPr>
          <w:rFonts w:ascii="Times New Roman" w:hAnsi="Times New Roman" w:cs="Times New Roman"/>
          <w:bCs/>
        </w:rPr>
        <w:t>s organizācijas ir pārstāvēt</w:t>
      </w:r>
      <w:r w:rsidR="005F568E">
        <w:rPr>
          <w:rFonts w:ascii="Times New Roman" w:hAnsi="Times New Roman" w:cs="Times New Roman"/>
          <w:bCs/>
        </w:rPr>
        <w:t>a</w:t>
      </w:r>
      <w:r w:rsidRPr="00451B3C">
        <w:rPr>
          <w:rFonts w:ascii="Times New Roman" w:hAnsi="Times New Roman" w:cs="Times New Roman"/>
          <w:bCs/>
        </w:rPr>
        <w:t xml:space="preserve">s. Tomēr eksperti norādīja, </w:t>
      </w:r>
      <w:r w:rsidRPr="00451B3C">
        <w:rPr>
          <w:rFonts w:ascii="Times New Roman" w:hAnsi="Times New Roman" w:cs="Times New Roman"/>
          <w:b/>
        </w:rPr>
        <w:t>ka Latvijā ir nozīmīgi atbalsti</w:t>
      </w:r>
      <w:r w:rsidRPr="00451B3C">
        <w:rPr>
          <w:rFonts w:ascii="Times New Roman" w:hAnsi="Times New Roman" w:cs="Times New Roman"/>
          <w:bCs/>
        </w:rPr>
        <w:t xml:space="preserve">, </w:t>
      </w:r>
      <w:r w:rsidR="005F568E">
        <w:rPr>
          <w:rFonts w:ascii="Times New Roman" w:hAnsi="Times New Roman" w:cs="Times New Roman"/>
          <w:bCs/>
        </w:rPr>
        <w:t>piemēram,</w:t>
      </w:r>
      <w:r w:rsidR="005F568E" w:rsidRPr="00451B3C">
        <w:rPr>
          <w:rFonts w:ascii="Times New Roman" w:hAnsi="Times New Roman" w:cs="Times New Roman"/>
          <w:bCs/>
        </w:rPr>
        <w:t xml:space="preserve"> </w:t>
      </w:r>
      <w:r w:rsidRPr="00451B3C">
        <w:rPr>
          <w:rFonts w:ascii="Times New Roman" w:hAnsi="Times New Roman" w:cs="Times New Roman"/>
          <w:bCs/>
        </w:rPr>
        <w:t xml:space="preserve">vadlīnijas ārpustiesas vienošanās gadījumā, kas ir adaptētas no starptautiskās pieredzes. Ir arī </w:t>
      </w:r>
      <w:r w:rsidR="005F568E">
        <w:rPr>
          <w:rFonts w:ascii="Times New Roman" w:hAnsi="Times New Roman" w:cs="Times New Roman"/>
          <w:bCs/>
        </w:rPr>
        <w:t>vairāki</w:t>
      </w:r>
      <w:r w:rsidR="005F568E" w:rsidRPr="00451B3C">
        <w:rPr>
          <w:rFonts w:ascii="Times New Roman" w:hAnsi="Times New Roman" w:cs="Times New Roman"/>
          <w:bCs/>
        </w:rPr>
        <w:t xml:space="preserve"> </w:t>
      </w:r>
      <w:r w:rsidRPr="00451B3C">
        <w:rPr>
          <w:rFonts w:ascii="Times New Roman" w:hAnsi="Times New Roman" w:cs="Times New Roman"/>
          <w:bCs/>
        </w:rPr>
        <w:t xml:space="preserve">izglītojoši pasākumi, kurus veicis MKG. </w:t>
      </w:r>
      <w:r w:rsidR="008451DF">
        <w:rPr>
          <w:rFonts w:ascii="Times New Roman" w:hAnsi="Times New Roman" w:cs="Times New Roman"/>
          <w:bCs/>
        </w:rPr>
        <w:t>Uzņēmēju vidū p</w:t>
      </w:r>
      <w:r w:rsidRPr="00451B3C">
        <w:rPr>
          <w:rFonts w:ascii="Times New Roman" w:hAnsi="Times New Roman" w:cs="Times New Roman"/>
          <w:bCs/>
        </w:rPr>
        <w:t xml:space="preserve">astāv fragmentēta informācija par to, cik uzņēmējiem ir pieejami instrumenti, kas palīdz definēt, ka viņi ir finanšu grūtībās, pieejamie finanšu mehānismi, pieejamā </w:t>
      </w:r>
      <w:proofErr w:type="spellStart"/>
      <w:r w:rsidRPr="00451B3C">
        <w:rPr>
          <w:rFonts w:ascii="Times New Roman" w:hAnsi="Times New Roman" w:cs="Times New Roman"/>
          <w:bCs/>
        </w:rPr>
        <w:t>proaktīvā</w:t>
      </w:r>
      <w:proofErr w:type="spellEnd"/>
      <w:r w:rsidRPr="00451B3C">
        <w:rPr>
          <w:rFonts w:ascii="Times New Roman" w:hAnsi="Times New Roman" w:cs="Times New Roman"/>
          <w:bCs/>
        </w:rPr>
        <w:t xml:space="preserve"> informācija </w:t>
      </w:r>
      <w:r w:rsidR="005F568E" w:rsidRPr="00451B3C">
        <w:rPr>
          <w:rFonts w:ascii="Times New Roman" w:hAnsi="Times New Roman" w:cs="Times New Roman"/>
          <w:bCs/>
        </w:rPr>
        <w:t>uzņēmēj</w:t>
      </w:r>
      <w:r w:rsidR="005F568E">
        <w:rPr>
          <w:rFonts w:ascii="Times New Roman" w:hAnsi="Times New Roman" w:cs="Times New Roman"/>
          <w:bCs/>
        </w:rPr>
        <w:t>u</w:t>
      </w:r>
      <w:r w:rsidR="00333B28">
        <w:rPr>
          <w:rFonts w:ascii="Times New Roman" w:hAnsi="Times New Roman" w:cs="Times New Roman"/>
          <w:bCs/>
        </w:rPr>
        <w:t xml:space="preserve"> </w:t>
      </w:r>
      <w:r w:rsidRPr="00451B3C">
        <w:rPr>
          <w:rFonts w:ascii="Times New Roman" w:hAnsi="Times New Roman" w:cs="Times New Roman"/>
          <w:bCs/>
        </w:rPr>
        <w:t>atbalst</w:t>
      </w:r>
      <w:r w:rsidR="005F568E">
        <w:rPr>
          <w:rFonts w:ascii="Times New Roman" w:hAnsi="Times New Roman" w:cs="Times New Roman"/>
          <w:bCs/>
        </w:rPr>
        <w:t>am</w:t>
      </w:r>
      <w:r w:rsidRPr="00451B3C">
        <w:rPr>
          <w:rFonts w:ascii="Times New Roman" w:hAnsi="Times New Roman" w:cs="Times New Roman"/>
          <w:bCs/>
        </w:rPr>
        <w:t xml:space="preserve">, pirms </w:t>
      </w:r>
      <w:r w:rsidR="005F568E">
        <w:rPr>
          <w:rFonts w:ascii="Times New Roman" w:hAnsi="Times New Roman" w:cs="Times New Roman"/>
          <w:bCs/>
        </w:rPr>
        <w:t>viņiem</w:t>
      </w:r>
      <w:r w:rsidR="005F568E" w:rsidRPr="00451B3C">
        <w:rPr>
          <w:rFonts w:ascii="Times New Roman" w:hAnsi="Times New Roman" w:cs="Times New Roman"/>
          <w:bCs/>
        </w:rPr>
        <w:t xml:space="preserve"> </w:t>
      </w:r>
      <w:r w:rsidRPr="00451B3C">
        <w:rPr>
          <w:rFonts w:ascii="Times New Roman" w:hAnsi="Times New Roman" w:cs="Times New Roman"/>
          <w:bCs/>
        </w:rPr>
        <w:t xml:space="preserve">ir </w:t>
      </w:r>
      <w:r w:rsidR="005F568E">
        <w:rPr>
          <w:rFonts w:ascii="Times New Roman" w:hAnsi="Times New Roman" w:cs="Times New Roman"/>
          <w:bCs/>
        </w:rPr>
        <w:t>radušās</w:t>
      </w:r>
      <w:r w:rsidRPr="00451B3C">
        <w:rPr>
          <w:rFonts w:ascii="Times New Roman" w:hAnsi="Times New Roman" w:cs="Times New Roman"/>
          <w:bCs/>
        </w:rPr>
        <w:t xml:space="preserve"> finanšu grūtīb</w:t>
      </w:r>
      <w:r w:rsidR="005F568E">
        <w:rPr>
          <w:rFonts w:ascii="Times New Roman" w:hAnsi="Times New Roman" w:cs="Times New Roman"/>
          <w:bCs/>
        </w:rPr>
        <w:t>as</w:t>
      </w:r>
      <w:r w:rsidRPr="00451B3C">
        <w:rPr>
          <w:rFonts w:ascii="Times New Roman" w:hAnsi="Times New Roman" w:cs="Times New Roman"/>
          <w:bCs/>
        </w:rPr>
        <w:t xml:space="preserve"> (Olga Zeile).</w:t>
      </w:r>
    </w:p>
    <w:p w14:paraId="1E780667" w14:textId="3BE6C33F"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Eksperti uzskata, ka atbalsta mehānismi ir </w:t>
      </w:r>
      <w:r w:rsidR="005F568E">
        <w:rPr>
          <w:rFonts w:ascii="Times New Roman" w:hAnsi="Times New Roman" w:cs="Times New Roman"/>
          <w:bCs/>
        </w:rPr>
        <w:t>drīz</w:t>
      </w:r>
      <w:r w:rsidR="005F568E" w:rsidRPr="00451B3C">
        <w:rPr>
          <w:rFonts w:ascii="Times New Roman" w:hAnsi="Times New Roman" w:cs="Times New Roman"/>
          <w:bCs/>
        </w:rPr>
        <w:t xml:space="preserve">āk </w:t>
      </w:r>
      <w:r w:rsidRPr="00451B3C">
        <w:rPr>
          <w:rFonts w:ascii="Times New Roman" w:hAnsi="Times New Roman" w:cs="Times New Roman"/>
          <w:bCs/>
        </w:rPr>
        <w:t>pietiek</w:t>
      </w:r>
      <w:r w:rsidR="005F568E">
        <w:rPr>
          <w:rFonts w:ascii="Times New Roman" w:hAnsi="Times New Roman" w:cs="Times New Roman"/>
          <w:bCs/>
        </w:rPr>
        <w:t>am</w:t>
      </w:r>
      <w:r w:rsidRPr="00451B3C">
        <w:rPr>
          <w:rFonts w:ascii="Times New Roman" w:hAnsi="Times New Roman" w:cs="Times New Roman"/>
          <w:bCs/>
        </w:rPr>
        <w:t xml:space="preserve">i, </w:t>
      </w:r>
      <w:r w:rsidR="005F568E" w:rsidRPr="00451B3C">
        <w:rPr>
          <w:rFonts w:ascii="Times New Roman" w:hAnsi="Times New Roman" w:cs="Times New Roman"/>
          <w:bCs/>
        </w:rPr>
        <w:t>ne</w:t>
      </w:r>
      <w:r w:rsidR="005F568E">
        <w:rPr>
          <w:rFonts w:ascii="Times New Roman" w:hAnsi="Times New Roman" w:cs="Times New Roman"/>
          <w:bCs/>
        </w:rPr>
        <w:t>vis</w:t>
      </w:r>
      <w:r w:rsidR="005F568E" w:rsidRPr="00451B3C">
        <w:rPr>
          <w:rFonts w:ascii="Times New Roman" w:hAnsi="Times New Roman" w:cs="Times New Roman"/>
          <w:bCs/>
        </w:rPr>
        <w:t xml:space="preserve"> </w:t>
      </w:r>
      <w:r w:rsidRPr="00451B3C">
        <w:rPr>
          <w:rFonts w:ascii="Times New Roman" w:hAnsi="Times New Roman" w:cs="Times New Roman"/>
          <w:bCs/>
        </w:rPr>
        <w:t>nepietiek</w:t>
      </w:r>
      <w:r w:rsidR="005F568E">
        <w:rPr>
          <w:rFonts w:ascii="Times New Roman" w:hAnsi="Times New Roman" w:cs="Times New Roman"/>
          <w:bCs/>
        </w:rPr>
        <w:t>am</w:t>
      </w:r>
      <w:r w:rsidRPr="00451B3C">
        <w:rPr>
          <w:rFonts w:ascii="Times New Roman" w:hAnsi="Times New Roman" w:cs="Times New Roman"/>
          <w:bCs/>
        </w:rPr>
        <w:t>i. Tiek uzsvērts, ka, iespējams, nav plaši izplatīta</w:t>
      </w:r>
      <w:r w:rsidR="005F568E">
        <w:rPr>
          <w:rFonts w:ascii="Times New Roman" w:hAnsi="Times New Roman" w:cs="Times New Roman"/>
          <w:bCs/>
        </w:rPr>
        <w:t>s</w:t>
      </w:r>
      <w:r w:rsidRPr="00451B3C">
        <w:rPr>
          <w:rFonts w:ascii="Times New Roman" w:hAnsi="Times New Roman" w:cs="Times New Roman"/>
          <w:bCs/>
        </w:rPr>
        <w:t xml:space="preserve"> informācija</w:t>
      </w:r>
      <w:r w:rsidR="005F568E">
        <w:rPr>
          <w:rFonts w:ascii="Times New Roman" w:hAnsi="Times New Roman" w:cs="Times New Roman"/>
          <w:bCs/>
        </w:rPr>
        <w:t>s</w:t>
      </w:r>
      <w:r w:rsidRPr="00451B3C">
        <w:rPr>
          <w:rFonts w:ascii="Times New Roman" w:hAnsi="Times New Roman" w:cs="Times New Roman"/>
          <w:bCs/>
        </w:rPr>
        <w:t xml:space="preserve"> par tiem, bet</w:t>
      </w:r>
      <w:r w:rsidR="00E40A0D" w:rsidRPr="00451B3C">
        <w:rPr>
          <w:rFonts w:ascii="Times New Roman" w:hAnsi="Times New Roman" w:cs="Times New Roman"/>
          <w:bCs/>
        </w:rPr>
        <w:t>,</w:t>
      </w:r>
      <w:r w:rsidRPr="00451B3C">
        <w:rPr>
          <w:rFonts w:ascii="Times New Roman" w:hAnsi="Times New Roman" w:cs="Times New Roman"/>
          <w:bCs/>
        </w:rPr>
        <w:t xml:space="preserve"> meklējot atbalstu, </w:t>
      </w:r>
      <w:r w:rsidR="005F568E">
        <w:rPr>
          <w:rFonts w:ascii="Times New Roman" w:hAnsi="Times New Roman" w:cs="Times New Roman"/>
          <w:bCs/>
        </w:rPr>
        <w:t>ta</w:t>
      </w:r>
      <w:r w:rsidRPr="00451B3C">
        <w:rPr>
          <w:rFonts w:ascii="Times New Roman" w:hAnsi="Times New Roman" w:cs="Times New Roman"/>
          <w:bCs/>
        </w:rPr>
        <w:t>s tiek</w:t>
      </w:r>
      <w:r w:rsidR="008451DF">
        <w:rPr>
          <w:rFonts w:ascii="Times New Roman" w:hAnsi="Times New Roman" w:cs="Times New Roman"/>
          <w:bCs/>
        </w:rPr>
        <w:t>ot sniegts un</w:t>
      </w:r>
      <w:r w:rsidRPr="00451B3C">
        <w:rPr>
          <w:rFonts w:ascii="Times New Roman" w:hAnsi="Times New Roman" w:cs="Times New Roman"/>
          <w:bCs/>
        </w:rPr>
        <w:t xml:space="preserve"> saņemts. Kā piemēri tika minēti finansējuma piesaistes mehānismi, bet problēma ir</w:t>
      </w:r>
      <w:r w:rsidR="005F568E">
        <w:rPr>
          <w:rFonts w:ascii="Times New Roman" w:hAnsi="Times New Roman" w:cs="Times New Roman"/>
          <w:bCs/>
        </w:rPr>
        <w:t xml:space="preserve"> tāda</w:t>
      </w:r>
      <w:r w:rsidRPr="00451B3C">
        <w:rPr>
          <w:rFonts w:ascii="Times New Roman" w:hAnsi="Times New Roman" w:cs="Times New Roman"/>
          <w:bCs/>
        </w:rPr>
        <w:t xml:space="preserve">, ka ir nepieciešams </w:t>
      </w:r>
      <w:r w:rsidR="005F568E">
        <w:rPr>
          <w:rFonts w:ascii="Times New Roman" w:hAnsi="Times New Roman" w:cs="Times New Roman"/>
          <w:bCs/>
        </w:rPr>
        <w:t>uzlabot</w:t>
      </w:r>
      <w:r w:rsidR="005F568E" w:rsidRPr="00451B3C">
        <w:rPr>
          <w:rFonts w:ascii="Times New Roman" w:hAnsi="Times New Roman" w:cs="Times New Roman"/>
          <w:bCs/>
        </w:rPr>
        <w:t xml:space="preserve"> </w:t>
      </w:r>
      <w:r w:rsidRPr="00451B3C">
        <w:rPr>
          <w:rFonts w:ascii="Times New Roman" w:hAnsi="Times New Roman" w:cs="Times New Roman"/>
          <w:bCs/>
        </w:rPr>
        <w:t>zināšanas, kur meklēt</w:t>
      </w:r>
      <w:r w:rsidR="008451DF">
        <w:rPr>
          <w:rFonts w:ascii="Times New Roman" w:hAnsi="Times New Roman" w:cs="Times New Roman"/>
          <w:bCs/>
        </w:rPr>
        <w:t xml:space="preserve"> informāciju</w:t>
      </w:r>
      <w:r w:rsidRPr="00451B3C">
        <w:rPr>
          <w:rFonts w:ascii="Times New Roman" w:hAnsi="Times New Roman" w:cs="Times New Roman"/>
          <w:bCs/>
        </w:rPr>
        <w:t xml:space="preserve">. Būtu </w:t>
      </w:r>
      <w:r w:rsidR="005F568E">
        <w:rPr>
          <w:rFonts w:ascii="Times New Roman" w:hAnsi="Times New Roman" w:cs="Times New Roman"/>
          <w:bCs/>
        </w:rPr>
        <w:t>arī jāveicina</w:t>
      </w:r>
      <w:r w:rsidRPr="00451B3C">
        <w:rPr>
          <w:rFonts w:ascii="Times New Roman" w:hAnsi="Times New Roman" w:cs="Times New Roman"/>
          <w:bCs/>
        </w:rPr>
        <w:t xml:space="preserve"> specifiskas mērķauditorijas informācijas līmeņa paaugstināšanu (Liene Ozola).</w:t>
      </w:r>
    </w:p>
    <w:p w14:paraId="7D9A57EF" w14:textId="46FDD231"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Eksperti (Liene Ozola un Olga Zeile) arī norāda, ka maksātnespējas process ir “beigu posms”, kur</w:t>
      </w:r>
      <w:r w:rsidR="005F568E">
        <w:rPr>
          <w:rFonts w:ascii="Times New Roman" w:hAnsi="Times New Roman" w:cs="Times New Roman"/>
          <w:bCs/>
        </w:rPr>
        <w:t>ā</w:t>
      </w:r>
      <w:r w:rsidRPr="00451B3C">
        <w:rPr>
          <w:rFonts w:ascii="Times New Roman" w:hAnsi="Times New Roman" w:cs="Times New Roman"/>
          <w:bCs/>
        </w:rPr>
        <w:t xml:space="preserve"> nepieciešams tikai “nokopt”. Eksperti šajā posmā nesaskata iespējamus atbalsta mehānismus juridiskā regulējuma</w:t>
      </w:r>
      <w:r w:rsidR="005F568E" w:rsidRPr="005F568E">
        <w:rPr>
          <w:rFonts w:ascii="Times New Roman" w:hAnsi="Times New Roman" w:cs="Times New Roman"/>
          <w:bCs/>
        </w:rPr>
        <w:t xml:space="preserve"> </w:t>
      </w:r>
      <w:r w:rsidR="005F568E" w:rsidRPr="00451B3C">
        <w:rPr>
          <w:rFonts w:ascii="Times New Roman" w:hAnsi="Times New Roman" w:cs="Times New Roman"/>
          <w:bCs/>
        </w:rPr>
        <w:t>dēļ</w:t>
      </w:r>
      <w:r w:rsidRPr="00451B3C">
        <w:rPr>
          <w:rFonts w:ascii="Times New Roman" w:hAnsi="Times New Roman" w:cs="Times New Roman"/>
          <w:bCs/>
        </w:rPr>
        <w:t xml:space="preserve"> (Alla Ličkovska, Olga Zeile). </w:t>
      </w:r>
      <w:r w:rsidR="005F568E">
        <w:rPr>
          <w:rFonts w:ascii="Times New Roman" w:hAnsi="Times New Roman" w:cs="Times New Roman"/>
          <w:bCs/>
        </w:rPr>
        <w:t>Šī</w:t>
      </w:r>
      <w:r w:rsidR="005F568E" w:rsidRPr="00451B3C">
        <w:rPr>
          <w:rFonts w:ascii="Times New Roman" w:hAnsi="Times New Roman" w:cs="Times New Roman"/>
          <w:bCs/>
        </w:rPr>
        <w:t xml:space="preserve"> </w:t>
      </w:r>
      <w:r w:rsidRPr="00451B3C">
        <w:rPr>
          <w:rFonts w:ascii="Times New Roman" w:hAnsi="Times New Roman" w:cs="Times New Roman"/>
          <w:bCs/>
        </w:rPr>
        <w:t xml:space="preserve">posma </w:t>
      </w:r>
      <w:r w:rsidR="005F568E">
        <w:rPr>
          <w:rFonts w:ascii="Times New Roman" w:hAnsi="Times New Roman" w:cs="Times New Roman"/>
          <w:bCs/>
        </w:rPr>
        <w:t>m</w:t>
      </w:r>
      <w:r w:rsidR="005F568E" w:rsidRPr="00451B3C">
        <w:rPr>
          <w:rFonts w:ascii="Times New Roman" w:hAnsi="Times New Roman" w:cs="Times New Roman"/>
          <w:bCs/>
        </w:rPr>
        <w:t xml:space="preserve">ērķis </w:t>
      </w:r>
      <w:r w:rsidRPr="00451B3C">
        <w:rPr>
          <w:rFonts w:ascii="Times New Roman" w:hAnsi="Times New Roman" w:cs="Times New Roman"/>
          <w:bCs/>
        </w:rPr>
        <w:t>ir pārdot maksimāli nesadalītu uzņēmumu tam, kurš turpinās to attīstīt. Bet tiesiskās aizsardzības procesā, kur mērķis nav likvidēt uzņēmumu, var runāt par atbalsta mehānismiem (Liene Ozola).</w:t>
      </w:r>
      <w:r w:rsidR="005F568E">
        <w:rPr>
          <w:rFonts w:ascii="Times New Roman" w:hAnsi="Times New Roman" w:cs="Times New Roman"/>
          <w:bCs/>
        </w:rPr>
        <w:t xml:space="preserve"> </w:t>
      </w:r>
    </w:p>
    <w:p w14:paraId="252C66B5" w14:textId="12757A98"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Eksperti uzsver, ka tiesiskais rāmis Latvijā ir izveidots sabalansēts, kas ļauj parādniekam atgūties no situācijas (Olga Zeile). Eksperti arī norāda, ka, lai gan teorētiski atbalsta mehānismi ir paredzēti, praktiskā piekļuve finansējumam ir ļoti grūta.</w:t>
      </w:r>
    </w:p>
    <w:p w14:paraId="336D0366" w14:textId="3A73E414"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Tomēr eksperti </w:t>
      </w:r>
      <w:proofErr w:type="spellStart"/>
      <w:r w:rsidR="008451DF">
        <w:rPr>
          <w:rFonts w:ascii="Times New Roman" w:hAnsi="Times New Roman" w:cs="Times New Roman"/>
          <w:bCs/>
        </w:rPr>
        <w:t>ērš</w:t>
      </w:r>
      <w:proofErr w:type="spellEnd"/>
      <w:r w:rsidR="008451DF">
        <w:rPr>
          <w:rFonts w:ascii="Times New Roman" w:hAnsi="Times New Roman" w:cs="Times New Roman"/>
          <w:bCs/>
        </w:rPr>
        <w:t xml:space="preserve"> uzmanību</w:t>
      </w:r>
      <w:r w:rsidRPr="00451B3C">
        <w:rPr>
          <w:rFonts w:ascii="Times New Roman" w:hAnsi="Times New Roman" w:cs="Times New Roman"/>
          <w:bCs/>
        </w:rPr>
        <w:t>, ka “liegie” (no angļu valodas termins</w:t>
      </w:r>
      <w:r w:rsidR="005F568E">
        <w:rPr>
          <w:rFonts w:ascii="Times New Roman" w:hAnsi="Times New Roman" w:cs="Times New Roman"/>
          <w:bCs/>
        </w:rPr>
        <w:t xml:space="preserve"> </w:t>
      </w:r>
      <w:r w:rsidRPr="00451B3C">
        <w:rPr>
          <w:rFonts w:ascii="Times New Roman" w:hAnsi="Times New Roman" w:cs="Times New Roman"/>
          <w:bCs/>
        </w:rPr>
        <w:t xml:space="preserve">– </w:t>
      </w:r>
      <w:proofErr w:type="spellStart"/>
      <w:r w:rsidRPr="00EB5775">
        <w:rPr>
          <w:rFonts w:ascii="Times New Roman" w:hAnsi="Times New Roman" w:cs="Times New Roman"/>
          <w:bCs/>
          <w:i/>
        </w:rPr>
        <w:t>soft</w:t>
      </w:r>
      <w:proofErr w:type="spellEnd"/>
      <w:r w:rsidRPr="00451B3C">
        <w:rPr>
          <w:rFonts w:ascii="Times New Roman" w:hAnsi="Times New Roman" w:cs="Times New Roman"/>
          <w:bCs/>
        </w:rPr>
        <w:t xml:space="preserve">, pretēji tiesiskajam regulējumam </w:t>
      </w:r>
      <w:proofErr w:type="spellStart"/>
      <w:r w:rsidRPr="00EB5775">
        <w:rPr>
          <w:rFonts w:ascii="Times New Roman" w:hAnsi="Times New Roman" w:cs="Times New Roman"/>
          <w:bCs/>
          <w:i/>
        </w:rPr>
        <w:t>hard</w:t>
      </w:r>
      <w:proofErr w:type="spellEnd"/>
      <w:r w:rsidRPr="00451B3C">
        <w:rPr>
          <w:rFonts w:ascii="Times New Roman" w:hAnsi="Times New Roman" w:cs="Times New Roman"/>
          <w:bCs/>
        </w:rPr>
        <w:t xml:space="preserve">) atbalsta mehānismi Latvijā ir drīzāk nestimulējoši, </w:t>
      </w:r>
      <w:r w:rsidR="005F568E" w:rsidRPr="00451B3C">
        <w:rPr>
          <w:rFonts w:ascii="Times New Roman" w:hAnsi="Times New Roman" w:cs="Times New Roman"/>
          <w:bCs/>
        </w:rPr>
        <w:t>ne</w:t>
      </w:r>
      <w:r w:rsidR="005F568E">
        <w:rPr>
          <w:rFonts w:ascii="Times New Roman" w:hAnsi="Times New Roman" w:cs="Times New Roman"/>
          <w:bCs/>
        </w:rPr>
        <w:t>vis</w:t>
      </w:r>
      <w:r w:rsidR="005F568E" w:rsidRPr="00451B3C">
        <w:rPr>
          <w:rFonts w:ascii="Times New Roman" w:hAnsi="Times New Roman" w:cs="Times New Roman"/>
          <w:bCs/>
        </w:rPr>
        <w:t xml:space="preserve"> </w:t>
      </w:r>
      <w:r w:rsidRPr="00451B3C">
        <w:rPr>
          <w:rFonts w:ascii="Times New Roman" w:hAnsi="Times New Roman" w:cs="Times New Roman"/>
          <w:bCs/>
        </w:rPr>
        <w:t>uzņēmējdarbības vidi  stimulējoši.</w:t>
      </w:r>
    </w:p>
    <w:p w14:paraId="78282B21" w14:textId="1DD9AF7C"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Eksperti uzsver, ka viņiem ārpus savas tiešās ekspertīzes tieslietu jomā nav padziļinātas informācijas par citiem atbalsta mehānismiem</w:t>
      </w:r>
      <w:r w:rsidR="007E1D1D">
        <w:rPr>
          <w:rFonts w:ascii="Times New Roman" w:hAnsi="Times New Roman" w:cs="Times New Roman"/>
          <w:bCs/>
        </w:rPr>
        <w:t xml:space="preserve"> un</w:t>
      </w:r>
      <w:r w:rsidRPr="00451B3C">
        <w:rPr>
          <w:rFonts w:ascii="Times New Roman" w:hAnsi="Times New Roman" w:cs="Times New Roman"/>
          <w:bCs/>
        </w:rPr>
        <w:t xml:space="preserve"> procesiem un ka viņu sniegtās atbildes ir nepieciešams gradēt pēc tās jomas, kuru eksperti pārzina. Tas arī vēl vienu reizi norāda, ka kopējais atbalsta, agrīnās brīdināšanas un otrās iespējas process ir ļoti plašs. Lai gan apvienots zem viena</w:t>
      </w:r>
      <w:r w:rsidR="00E40A0D" w:rsidRPr="00451B3C">
        <w:rPr>
          <w:rFonts w:ascii="Times New Roman" w:hAnsi="Times New Roman" w:cs="Times New Roman"/>
          <w:bCs/>
        </w:rPr>
        <w:t xml:space="preserve"> objekta</w:t>
      </w:r>
      <w:r w:rsidRPr="00451B3C">
        <w:rPr>
          <w:rFonts w:ascii="Times New Roman" w:hAnsi="Times New Roman" w:cs="Times New Roman"/>
          <w:bCs/>
        </w:rPr>
        <w:t xml:space="preserve">, tas sastāv no kompleksām, daudzšķautņainām komponentēm, </w:t>
      </w:r>
      <w:r w:rsidR="007E1D1D">
        <w:rPr>
          <w:rFonts w:ascii="Times New Roman" w:hAnsi="Times New Roman" w:cs="Times New Roman"/>
          <w:bCs/>
        </w:rPr>
        <w:t>turklāt</w:t>
      </w:r>
      <w:r w:rsidRPr="00451B3C">
        <w:rPr>
          <w:rFonts w:ascii="Times New Roman" w:hAnsi="Times New Roman" w:cs="Times New Roman"/>
          <w:bCs/>
        </w:rPr>
        <w:t xml:space="preserve"> vienas komponentes ekspertiem nav padziļinātu zināšanu par citām.</w:t>
      </w:r>
    </w:p>
    <w:p w14:paraId="380B9157" w14:textId="79D88EDF"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Kā viens no Latvijas prevencijas instrumentiem tiek minēta Valsts nodokļu maksātāju reitinga sistēma, kas ļauj uzņēmumiem, kuri darbojas ilgāku laiku, identificēt situāciju, kad jāsāk meklēt palīdzīb</w:t>
      </w:r>
      <w:r w:rsidR="007E1D1D">
        <w:rPr>
          <w:rFonts w:ascii="Times New Roman" w:hAnsi="Times New Roman" w:cs="Times New Roman"/>
          <w:bCs/>
        </w:rPr>
        <w:t>u</w:t>
      </w:r>
      <w:r w:rsidRPr="00451B3C">
        <w:rPr>
          <w:rFonts w:ascii="Times New Roman" w:hAnsi="Times New Roman" w:cs="Times New Roman"/>
          <w:bCs/>
        </w:rPr>
        <w:t xml:space="preserve"> (Liene Ozola)</w:t>
      </w:r>
      <w:r w:rsidR="007E1D1D">
        <w:rPr>
          <w:rFonts w:ascii="Times New Roman" w:hAnsi="Times New Roman" w:cs="Times New Roman"/>
          <w:bCs/>
        </w:rPr>
        <w:t>.</w:t>
      </w:r>
    </w:p>
    <w:p w14:paraId="2ED3964A" w14:textId="41B31777"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Kredītu reģistra pieejamā informācija arī tiek norādīta kā atbalstošs instruments, uzsverot, ka tam gan nepieciešamas uzņēmēja finanšu zināšanas, ko ieraudzīt aiz reģistrā norādītajiem skaitļiem. </w:t>
      </w:r>
      <w:r w:rsidR="007E1D1D">
        <w:rPr>
          <w:rFonts w:ascii="Times New Roman" w:hAnsi="Times New Roman" w:cs="Times New Roman"/>
          <w:bCs/>
        </w:rPr>
        <w:t>S</w:t>
      </w:r>
      <w:r w:rsidR="007E1D1D" w:rsidRPr="00451B3C">
        <w:rPr>
          <w:rFonts w:ascii="Times New Roman" w:hAnsi="Times New Roman" w:cs="Times New Roman"/>
          <w:bCs/>
        </w:rPr>
        <w:t xml:space="preserve">aliekot kopā </w:t>
      </w:r>
      <w:r w:rsidRPr="00451B3C">
        <w:rPr>
          <w:rFonts w:ascii="Times New Roman" w:hAnsi="Times New Roman" w:cs="Times New Roman"/>
          <w:bCs/>
        </w:rPr>
        <w:t xml:space="preserve">Nodokļu maksātāju reitinga sistēmas datus ar </w:t>
      </w:r>
      <w:r w:rsidR="007E1D1D">
        <w:rPr>
          <w:rFonts w:ascii="Times New Roman" w:hAnsi="Times New Roman" w:cs="Times New Roman"/>
          <w:bCs/>
        </w:rPr>
        <w:t>K</w:t>
      </w:r>
      <w:r w:rsidRPr="00451B3C">
        <w:rPr>
          <w:rFonts w:ascii="Times New Roman" w:hAnsi="Times New Roman" w:cs="Times New Roman"/>
          <w:bCs/>
        </w:rPr>
        <w:t>redītu reģistrā pieejamo informāciju</w:t>
      </w:r>
      <w:r w:rsidR="007E1D1D">
        <w:rPr>
          <w:rFonts w:ascii="Times New Roman" w:hAnsi="Times New Roman" w:cs="Times New Roman"/>
          <w:bCs/>
        </w:rPr>
        <w:t>,</w:t>
      </w:r>
      <w:r w:rsidRPr="00451B3C">
        <w:rPr>
          <w:rFonts w:ascii="Times New Roman" w:hAnsi="Times New Roman" w:cs="Times New Roman"/>
          <w:bCs/>
        </w:rPr>
        <w:t xml:space="preserve"> ir iespējams iegūt agrīnās brīdināšanas signālus. Eksperti uzsver, ka tas prasa </w:t>
      </w:r>
      <w:r w:rsidR="007E1D1D" w:rsidRPr="00451B3C">
        <w:rPr>
          <w:rFonts w:ascii="Times New Roman" w:hAnsi="Times New Roman" w:cs="Times New Roman"/>
          <w:bCs/>
        </w:rPr>
        <w:t xml:space="preserve">uzņēmēja </w:t>
      </w:r>
      <w:r w:rsidRPr="00451B3C">
        <w:rPr>
          <w:rFonts w:ascii="Times New Roman" w:hAnsi="Times New Roman" w:cs="Times New Roman"/>
          <w:bCs/>
        </w:rPr>
        <w:t>spēju analizēt informāciju (Liene Ozola).</w:t>
      </w:r>
    </w:p>
    <w:p w14:paraId="06396D01" w14:textId="3020F02F"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Ārpustiesas restrukturizācijas vadlīnijas eksperti uzsver kā pastāvošu atbalsta rīku, kurš var palīdzēt uzņēmējiem atrisināt situāciju. Tas veidots pēc Lielbritānijas parauga tieši ar mērķi veicināt debitoru un kreditoru attiecību </w:t>
      </w:r>
      <w:r w:rsidR="007E1D1D">
        <w:rPr>
          <w:rFonts w:ascii="Times New Roman" w:hAnsi="Times New Roman" w:cs="Times New Roman"/>
          <w:bCs/>
        </w:rPr>
        <w:t>sa</w:t>
      </w:r>
      <w:r w:rsidRPr="00451B3C">
        <w:rPr>
          <w:rFonts w:ascii="Times New Roman" w:hAnsi="Times New Roman" w:cs="Times New Roman"/>
          <w:bCs/>
        </w:rPr>
        <w:t>kārtošanu (Alla Ličkovska)</w:t>
      </w:r>
      <w:r w:rsidR="007E1D1D">
        <w:rPr>
          <w:rFonts w:ascii="Times New Roman" w:hAnsi="Times New Roman" w:cs="Times New Roman"/>
          <w:bCs/>
        </w:rPr>
        <w:t>.</w:t>
      </w:r>
    </w:p>
    <w:p w14:paraId="705E8DA4" w14:textId="0E235FA5" w:rsidR="00BA22FC" w:rsidRPr="00451B3C" w:rsidRDefault="00BA22FC" w:rsidP="006A7E22">
      <w:pPr>
        <w:jc w:val="both"/>
        <w:rPr>
          <w:rFonts w:ascii="Times New Roman" w:hAnsi="Times New Roman" w:cs="Times New Roman"/>
          <w:bCs/>
        </w:rPr>
      </w:pPr>
      <w:r w:rsidRPr="00451B3C">
        <w:rPr>
          <w:rFonts w:ascii="Times New Roman" w:hAnsi="Times New Roman" w:cs="Times New Roman"/>
          <w:bCs/>
        </w:rPr>
        <w:lastRenderedPageBreak/>
        <w:t xml:space="preserve">Eksperti </w:t>
      </w:r>
      <w:r w:rsidR="007E1D1D">
        <w:rPr>
          <w:rFonts w:ascii="Times New Roman" w:hAnsi="Times New Roman" w:cs="Times New Roman"/>
          <w:bCs/>
        </w:rPr>
        <w:t>vēl</w:t>
      </w:r>
      <w:r w:rsidR="007E1D1D" w:rsidRPr="00451B3C">
        <w:rPr>
          <w:rFonts w:ascii="Times New Roman" w:hAnsi="Times New Roman" w:cs="Times New Roman"/>
          <w:bCs/>
        </w:rPr>
        <w:t xml:space="preserve"> </w:t>
      </w:r>
      <w:r w:rsidR="00E40A0D" w:rsidRPr="00451B3C">
        <w:rPr>
          <w:rFonts w:ascii="Times New Roman" w:hAnsi="Times New Roman" w:cs="Times New Roman"/>
          <w:bCs/>
        </w:rPr>
        <w:t>piemin</w:t>
      </w:r>
      <w:r w:rsidRPr="00451B3C">
        <w:rPr>
          <w:rFonts w:ascii="Times New Roman" w:hAnsi="Times New Roman" w:cs="Times New Roman"/>
          <w:bCs/>
        </w:rPr>
        <w:t xml:space="preserve"> iegūto informāciju no uzņēmēju pārstāvošām organizācijām, kas norāda uz nepieciešamību agrīno brīdināšanu veikt nevalstiskai organizācijai, jo pastāv uzņēmēju bailes no institūcijas sodoš</w:t>
      </w:r>
      <w:r w:rsidR="007E1D1D">
        <w:rPr>
          <w:rFonts w:ascii="Times New Roman" w:hAnsi="Times New Roman" w:cs="Times New Roman"/>
          <w:bCs/>
        </w:rPr>
        <w:t>ā</w:t>
      </w:r>
      <w:r w:rsidRPr="00451B3C">
        <w:rPr>
          <w:rFonts w:ascii="Times New Roman" w:hAnsi="Times New Roman" w:cs="Times New Roman"/>
          <w:bCs/>
        </w:rPr>
        <w:t>s darbības. Uzņēmējam ir svarīga pārliecība, ka valsts institūcija neuzliks vēl lielāku administratīvo slogu.</w:t>
      </w:r>
    </w:p>
    <w:p w14:paraId="766CB88C" w14:textId="7E18E5C6" w:rsidR="00BA22FC" w:rsidRPr="00451B3C" w:rsidRDefault="00BA22FC" w:rsidP="00BA22FC">
      <w:pPr>
        <w:rPr>
          <w:rFonts w:ascii="Times New Roman" w:hAnsi="Times New Roman" w:cs="Times New Roman"/>
          <w:b/>
        </w:rPr>
      </w:pPr>
      <w:r w:rsidRPr="00451B3C">
        <w:rPr>
          <w:rFonts w:ascii="Times New Roman" w:hAnsi="Times New Roman" w:cs="Times New Roman"/>
          <w:b/>
        </w:rPr>
        <w:t>Identificētie šķēršļi uzņēmumu finansiālo grūtību novēršanai</w:t>
      </w:r>
    </w:p>
    <w:p w14:paraId="43F0C952" w14:textId="0CAE936A"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Kā viena no barjerām tiek norādīta, ka ir nepieciešama pieeja papildu finansējumam uzņēmumiem ārpustiesas vienošanās ietvaros. Svaiga finanšu resursa iepludināšanas nozīmi </w:t>
      </w:r>
      <w:r w:rsidR="007E1D1D">
        <w:rPr>
          <w:rFonts w:ascii="Times New Roman" w:hAnsi="Times New Roman" w:cs="Times New Roman"/>
          <w:bCs/>
        </w:rPr>
        <w:t>akcentē</w:t>
      </w:r>
      <w:r w:rsidRPr="00451B3C">
        <w:rPr>
          <w:rFonts w:ascii="Times New Roman" w:hAnsi="Times New Roman" w:cs="Times New Roman"/>
          <w:bCs/>
        </w:rPr>
        <w:t xml:space="preserve"> tiesiskās aizsardzības procesa izstrādē iesaistītie starptautiskie eksperti, uzsvēra Olga Zeile. Tomēr Latvijā šādas finansēšanas iespējas pašlaik nepastāv. </w:t>
      </w:r>
    </w:p>
    <w:p w14:paraId="07682F60" w14:textId="1FEDCEED"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Pašlaik Latvijā no valstiskā atbalsta shēmām tiek izslēgti uzņēmumi, kuriem ir finanšu grūtības (tai skaitā īslaicīgas un nelielas</w:t>
      </w:r>
      <w:r w:rsidR="00BB31AC" w:rsidRPr="00451B3C">
        <w:rPr>
          <w:rFonts w:ascii="Times New Roman" w:hAnsi="Times New Roman" w:cs="Times New Roman"/>
          <w:bCs/>
        </w:rPr>
        <w:t xml:space="preserve">, </w:t>
      </w:r>
      <w:r w:rsidRPr="00451B3C">
        <w:rPr>
          <w:rFonts w:ascii="Times New Roman" w:hAnsi="Times New Roman" w:cs="Times New Roman"/>
          <w:bCs/>
        </w:rPr>
        <w:t>piemēram 150 eiro nodokļu parāds</w:t>
      </w:r>
      <w:r w:rsidR="007E1D1D">
        <w:rPr>
          <w:rFonts w:ascii="Times New Roman" w:hAnsi="Times New Roman" w:cs="Times New Roman"/>
          <w:bCs/>
        </w:rPr>
        <w:t>)</w:t>
      </w:r>
      <w:r w:rsidRPr="00451B3C">
        <w:rPr>
          <w:rFonts w:ascii="Times New Roman" w:hAnsi="Times New Roman" w:cs="Times New Roman"/>
          <w:bCs/>
        </w:rPr>
        <w:t>, kas uzņēmumam finanšu grūtībās nobloķē citādu pieejamu atbalstu un līdz ar to iespējamu atgūšanos.</w:t>
      </w:r>
    </w:p>
    <w:p w14:paraId="42EE2E85" w14:textId="5601FF59"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Pašlaik Latvijā no dažām valstiskā atbalsta shēmām, tai skaitā iespējām dalībai ES finansētos projektos, tiek izslēgti uzņēmumi, kuriem ir tiesiskās aizsardzības process. Šāda rīcība vēl vairāk veicina uzņēmuma iespējamo neatgūšanos. Pašlaik Latvijas</w:t>
      </w:r>
      <w:r w:rsidR="00BB31AC" w:rsidRPr="00451B3C">
        <w:rPr>
          <w:rFonts w:ascii="Times New Roman" w:hAnsi="Times New Roman" w:cs="Times New Roman"/>
          <w:bCs/>
        </w:rPr>
        <w:t xml:space="preserve"> Republikas</w:t>
      </w:r>
      <w:r w:rsidRPr="00451B3C">
        <w:rPr>
          <w:rFonts w:ascii="Times New Roman" w:hAnsi="Times New Roman" w:cs="Times New Roman"/>
          <w:bCs/>
        </w:rPr>
        <w:t xml:space="preserve"> TM strādā, lai neveicinātu </w:t>
      </w:r>
      <w:r w:rsidR="007E1D1D" w:rsidRPr="00451B3C">
        <w:rPr>
          <w:rFonts w:ascii="Times New Roman" w:hAnsi="Times New Roman" w:cs="Times New Roman"/>
          <w:bCs/>
        </w:rPr>
        <w:t>šād</w:t>
      </w:r>
      <w:r w:rsidR="007E1D1D">
        <w:rPr>
          <w:rFonts w:ascii="Times New Roman" w:hAnsi="Times New Roman" w:cs="Times New Roman"/>
          <w:bCs/>
        </w:rPr>
        <w:t>u</w:t>
      </w:r>
      <w:r w:rsidR="007E1D1D" w:rsidRPr="00451B3C">
        <w:rPr>
          <w:rFonts w:ascii="Times New Roman" w:hAnsi="Times New Roman" w:cs="Times New Roman"/>
          <w:bCs/>
        </w:rPr>
        <w:t xml:space="preserve"> rīcīb</w:t>
      </w:r>
      <w:r w:rsidR="007E1D1D">
        <w:rPr>
          <w:rFonts w:ascii="Times New Roman" w:hAnsi="Times New Roman" w:cs="Times New Roman"/>
          <w:bCs/>
        </w:rPr>
        <w:t>u</w:t>
      </w:r>
      <w:r w:rsidRPr="00451B3C">
        <w:rPr>
          <w:rFonts w:ascii="Times New Roman" w:hAnsi="Times New Roman" w:cs="Times New Roman"/>
          <w:bCs/>
        </w:rPr>
        <w:t>.</w:t>
      </w:r>
    </w:p>
    <w:p w14:paraId="467B8A72" w14:textId="19FB001B"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Edgars Stafeckis norāda, ka viena no barjerām ir agrīnās brīdināšanas instrumenta trūkums no valsts puses, kas brīdina uzņēmēju par potenciālām grūtībām. </w:t>
      </w:r>
    </w:p>
    <w:p w14:paraId="0C7B00FF" w14:textId="4D3FC86D" w:rsidR="00BA22FC" w:rsidRPr="00451B3C" w:rsidRDefault="00BA22FC" w:rsidP="00BA22FC">
      <w:pPr>
        <w:jc w:val="both"/>
        <w:rPr>
          <w:rFonts w:ascii="Times New Roman" w:hAnsi="Times New Roman" w:cs="Times New Roman"/>
          <w:bCs/>
        </w:rPr>
      </w:pPr>
      <w:r w:rsidRPr="00451B3C">
        <w:rPr>
          <w:rFonts w:ascii="Times New Roman" w:hAnsi="Times New Roman" w:cs="Times New Roman"/>
          <w:bCs/>
        </w:rPr>
        <w:t xml:space="preserve">Daļa </w:t>
      </w:r>
      <w:r w:rsidR="007E1D1D" w:rsidRPr="00451B3C">
        <w:rPr>
          <w:rFonts w:ascii="Times New Roman" w:hAnsi="Times New Roman" w:cs="Times New Roman"/>
          <w:bCs/>
        </w:rPr>
        <w:t>ekspert</w:t>
      </w:r>
      <w:r w:rsidR="007E1D1D">
        <w:rPr>
          <w:rFonts w:ascii="Times New Roman" w:hAnsi="Times New Roman" w:cs="Times New Roman"/>
          <w:bCs/>
        </w:rPr>
        <w:t>u</w:t>
      </w:r>
      <w:r w:rsidR="007E1D1D" w:rsidRPr="00451B3C">
        <w:rPr>
          <w:rFonts w:ascii="Times New Roman" w:hAnsi="Times New Roman" w:cs="Times New Roman"/>
          <w:bCs/>
        </w:rPr>
        <w:t xml:space="preserve"> </w:t>
      </w:r>
      <w:r w:rsidRPr="00451B3C">
        <w:rPr>
          <w:rFonts w:ascii="Times New Roman" w:hAnsi="Times New Roman" w:cs="Times New Roman"/>
          <w:bCs/>
        </w:rPr>
        <w:t>uzsvēra, ka Latvijā prevencijas posma atbalsta nozīmīgi mehānismi, kas ietver agrīno brīdināšanu</w:t>
      </w:r>
      <w:r w:rsidR="007E1D1D">
        <w:rPr>
          <w:rFonts w:ascii="Times New Roman" w:hAnsi="Times New Roman" w:cs="Times New Roman"/>
          <w:bCs/>
        </w:rPr>
        <w:t>,</w:t>
      </w:r>
      <w:r w:rsidRPr="00451B3C">
        <w:rPr>
          <w:rFonts w:ascii="Times New Roman" w:hAnsi="Times New Roman" w:cs="Times New Roman"/>
          <w:bCs/>
        </w:rPr>
        <w:t xml:space="preserve"> pašlaik nepastāv.</w:t>
      </w:r>
    </w:p>
    <w:p w14:paraId="2C13F7D3" w14:textId="3E915E8C" w:rsidR="00407D95" w:rsidRPr="00451B3C" w:rsidRDefault="00407D95" w:rsidP="00E22A26">
      <w:pPr>
        <w:jc w:val="center"/>
        <w:rPr>
          <w:rFonts w:ascii="Times New Roman" w:hAnsi="Times New Roman" w:cs="Times New Roman"/>
          <w:bCs/>
        </w:rPr>
      </w:pPr>
      <w:r w:rsidRPr="00451B3C">
        <w:rPr>
          <w:noProof/>
          <w:lang w:eastAsia="lv-LV"/>
        </w:rPr>
        <w:drawing>
          <wp:inline distT="0" distB="0" distL="0" distR="0" wp14:anchorId="69E4F839" wp14:editId="345B2214">
            <wp:extent cx="4924004" cy="2667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57719" cy="2685261"/>
                    </a:xfrm>
                    <a:prstGeom prst="rect">
                      <a:avLst/>
                    </a:prstGeom>
                  </pic:spPr>
                </pic:pic>
              </a:graphicData>
            </a:graphic>
          </wp:inline>
        </w:drawing>
      </w:r>
    </w:p>
    <w:p w14:paraId="4F67CB4C" w14:textId="659C7B50" w:rsidR="00407D95" w:rsidRPr="00451B3C" w:rsidRDefault="007E1D1D" w:rsidP="00407D95">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51. a</w:t>
      </w:r>
      <w:r w:rsidRPr="00451B3C">
        <w:rPr>
          <w:rFonts w:ascii="Times New Roman" w:hAnsi="Times New Roman" w:cs="Times New Roman"/>
          <w:color w:val="auto"/>
          <w:sz w:val="20"/>
          <w:szCs w:val="20"/>
        </w:rPr>
        <w:t>ttēls</w:t>
      </w:r>
      <w:r w:rsidR="00407D95" w:rsidRPr="00451B3C">
        <w:rPr>
          <w:rFonts w:ascii="Times New Roman" w:hAnsi="Times New Roman" w:cs="Times New Roman"/>
          <w:color w:val="auto"/>
          <w:sz w:val="20"/>
          <w:szCs w:val="20"/>
        </w:rPr>
        <w:t xml:space="preserve">. Latvijas pārvaldes jomas </w:t>
      </w:r>
      <w:r w:rsidR="00E22A26" w:rsidRPr="00451B3C">
        <w:rPr>
          <w:rFonts w:ascii="Times New Roman" w:hAnsi="Times New Roman" w:cs="Times New Roman"/>
          <w:color w:val="auto"/>
          <w:sz w:val="20"/>
          <w:szCs w:val="20"/>
        </w:rPr>
        <w:t xml:space="preserve">ekspertu </w:t>
      </w:r>
      <w:r w:rsidR="00407D95" w:rsidRPr="00451B3C">
        <w:rPr>
          <w:rFonts w:ascii="Times New Roman" w:hAnsi="Times New Roman" w:cs="Times New Roman"/>
          <w:color w:val="auto"/>
          <w:sz w:val="20"/>
          <w:szCs w:val="20"/>
        </w:rPr>
        <w:t xml:space="preserve">novērtējums atbalsta, agrīnās brīdināšanas un otrās iespējas esošajai sistēmai – prevencijas jomai. Maksimālais vērtējums ir 4, kas norāda, ka atbalsta sistēma ir pilnīga, savukārt 1, ka nepilnīga. Avots: Pētījuma autoru </w:t>
      </w:r>
      <w:r w:rsidR="008451DF">
        <w:rPr>
          <w:rFonts w:ascii="Times New Roman" w:hAnsi="Times New Roman" w:cs="Times New Roman"/>
          <w:color w:val="auto"/>
          <w:sz w:val="20"/>
          <w:szCs w:val="20"/>
        </w:rPr>
        <w:t>apkopots</w:t>
      </w:r>
      <w:r w:rsidR="00407D95" w:rsidRPr="00451B3C">
        <w:rPr>
          <w:rFonts w:ascii="Times New Roman" w:hAnsi="Times New Roman" w:cs="Times New Roman"/>
          <w:color w:val="auto"/>
          <w:sz w:val="20"/>
          <w:szCs w:val="20"/>
        </w:rPr>
        <w:t xml:space="preserve"> vērtējums, balstoties uz ekspertu sniegtajām atbildēm padziļinātās intervijas un ekspertapta</w:t>
      </w:r>
      <w:r w:rsidR="00D31B05" w:rsidRPr="00451B3C">
        <w:rPr>
          <w:rFonts w:ascii="Times New Roman" w:hAnsi="Times New Roman" w:cs="Times New Roman"/>
          <w:color w:val="auto"/>
          <w:sz w:val="20"/>
          <w:szCs w:val="20"/>
        </w:rPr>
        <w:t>u</w:t>
      </w:r>
      <w:r w:rsidR="00407D95" w:rsidRPr="00451B3C">
        <w:rPr>
          <w:rFonts w:ascii="Times New Roman" w:hAnsi="Times New Roman" w:cs="Times New Roman"/>
          <w:color w:val="auto"/>
          <w:sz w:val="20"/>
          <w:szCs w:val="20"/>
        </w:rPr>
        <w:t>jas ietvaros.</w:t>
      </w:r>
    </w:p>
    <w:p w14:paraId="4041A3A3" w14:textId="37489938" w:rsidR="00F9581D" w:rsidRPr="00451B3C" w:rsidRDefault="00F9581D" w:rsidP="00BA22FC">
      <w:pPr>
        <w:jc w:val="both"/>
        <w:rPr>
          <w:rFonts w:ascii="Times New Roman" w:hAnsi="Times New Roman" w:cs="Times New Roman"/>
          <w:bCs/>
        </w:rPr>
      </w:pPr>
      <w:bookmarkStart w:id="129" w:name="_Hlk43075523"/>
      <w:r w:rsidRPr="00451B3C">
        <w:rPr>
          <w:rFonts w:ascii="Times New Roman" w:hAnsi="Times New Roman" w:cs="Times New Roman"/>
          <w:bCs/>
        </w:rPr>
        <w:t xml:space="preserve">Kopumā eksperti novērtēja, ka prevencijas posmā Latvijā atbalsts ir </w:t>
      </w:r>
      <w:r w:rsidR="007E1D1D">
        <w:rPr>
          <w:rFonts w:ascii="Times New Roman" w:hAnsi="Times New Roman" w:cs="Times New Roman"/>
          <w:bCs/>
        </w:rPr>
        <w:t>drīz</w:t>
      </w:r>
      <w:r w:rsidR="007E1D1D" w:rsidRPr="00451B3C">
        <w:rPr>
          <w:rFonts w:ascii="Times New Roman" w:hAnsi="Times New Roman" w:cs="Times New Roman"/>
          <w:bCs/>
        </w:rPr>
        <w:t xml:space="preserve">āk </w:t>
      </w:r>
      <w:r w:rsidRPr="00451B3C">
        <w:rPr>
          <w:rFonts w:ascii="Times New Roman" w:hAnsi="Times New Roman" w:cs="Times New Roman"/>
          <w:bCs/>
        </w:rPr>
        <w:t xml:space="preserve">nepilnīgs un uzņēmējdarbības saglabāšanu maz stimulējošs, </w:t>
      </w:r>
      <w:r w:rsidR="007E1D1D" w:rsidRPr="00451B3C">
        <w:rPr>
          <w:rFonts w:ascii="Times New Roman" w:hAnsi="Times New Roman" w:cs="Times New Roman"/>
          <w:bCs/>
        </w:rPr>
        <w:t>ne</w:t>
      </w:r>
      <w:r w:rsidR="007E1D1D">
        <w:rPr>
          <w:rFonts w:ascii="Times New Roman" w:hAnsi="Times New Roman" w:cs="Times New Roman"/>
          <w:bCs/>
        </w:rPr>
        <w:t>vis</w:t>
      </w:r>
      <w:r w:rsidR="007E1D1D" w:rsidRPr="00451B3C">
        <w:rPr>
          <w:rFonts w:ascii="Times New Roman" w:hAnsi="Times New Roman" w:cs="Times New Roman"/>
          <w:bCs/>
        </w:rPr>
        <w:t xml:space="preserve"> </w:t>
      </w:r>
      <w:r w:rsidRPr="00451B3C">
        <w:rPr>
          <w:rFonts w:ascii="Times New Roman" w:hAnsi="Times New Roman" w:cs="Times New Roman"/>
          <w:bCs/>
        </w:rPr>
        <w:t>spēcīgs un uzņēmējdarbības saglabāšanu stimulējošs</w:t>
      </w:r>
      <w:bookmarkEnd w:id="129"/>
      <w:r w:rsidRPr="00451B3C">
        <w:rPr>
          <w:rFonts w:ascii="Times New Roman" w:hAnsi="Times New Roman" w:cs="Times New Roman"/>
          <w:bCs/>
        </w:rPr>
        <w:t xml:space="preserve">. </w:t>
      </w:r>
    </w:p>
    <w:p w14:paraId="4D69FA94" w14:textId="1E54E4BD" w:rsidR="00F9581D" w:rsidRPr="00451B3C" w:rsidRDefault="00407D95" w:rsidP="00F9581D">
      <w:pPr>
        <w:jc w:val="both"/>
        <w:rPr>
          <w:rFonts w:ascii="Times New Roman" w:hAnsi="Times New Roman" w:cs="Times New Roman"/>
          <w:bCs/>
        </w:rPr>
      </w:pPr>
      <w:bookmarkStart w:id="130" w:name="_Hlk43075573"/>
      <w:r w:rsidRPr="00451B3C">
        <w:rPr>
          <w:rFonts w:ascii="Times New Roman" w:hAnsi="Times New Roman" w:cs="Times New Roman"/>
          <w:bCs/>
        </w:rPr>
        <w:t>Savukārt</w:t>
      </w:r>
      <w:r w:rsidR="00F9581D" w:rsidRPr="00451B3C">
        <w:rPr>
          <w:rFonts w:ascii="Times New Roman" w:hAnsi="Times New Roman" w:cs="Times New Roman"/>
          <w:bCs/>
        </w:rPr>
        <w:t xml:space="preserve"> </w:t>
      </w:r>
      <w:proofErr w:type="spellStart"/>
      <w:r w:rsidRPr="00451B3C">
        <w:rPr>
          <w:rFonts w:ascii="Times New Roman" w:hAnsi="Times New Roman" w:cs="Times New Roman"/>
          <w:bCs/>
        </w:rPr>
        <w:t>ekspertvērtējumā</w:t>
      </w:r>
      <w:proofErr w:type="spellEnd"/>
      <w:r w:rsidR="00F9581D" w:rsidRPr="00451B3C">
        <w:rPr>
          <w:rFonts w:ascii="Times New Roman" w:hAnsi="Times New Roman" w:cs="Times New Roman"/>
          <w:bCs/>
        </w:rPr>
        <w:t xml:space="preserve"> tiesiskā ietvara un </w:t>
      </w:r>
      <w:proofErr w:type="spellStart"/>
      <w:r w:rsidR="00F9581D" w:rsidRPr="00451B3C">
        <w:rPr>
          <w:rFonts w:ascii="Times New Roman" w:hAnsi="Times New Roman" w:cs="Times New Roman"/>
          <w:bCs/>
        </w:rPr>
        <w:t>pēctiesas</w:t>
      </w:r>
      <w:proofErr w:type="spellEnd"/>
      <w:r w:rsidR="00F9581D" w:rsidRPr="00451B3C">
        <w:rPr>
          <w:rFonts w:ascii="Times New Roman" w:hAnsi="Times New Roman" w:cs="Times New Roman"/>
          <w:bCs/>
        </w:rPr>
        <w:t xml:space="preserve"> posmā Latvijā atbalsts ir </w:t>
      </w:r>
      <w:r w:rsidR="007E1D1D">
        <w:rPr>
          <w:rFonts w:ascii="Times New Roman" w:hAnsi="Times New Roman" w:cs="Times New Roman"/>
          <w:bCs/>
        </w:rPr>
        <w:t>drīz</w:t>
      </w:r>
      <w:r w:rsidR="007E1D1D" w:rsidRPr="00451B3C">
        <w:rPr>
          <w:rFonts w:ascii="Times New Roman" w:hAnsi="Times New Roman" w:cs="Times New Roman"/>
          <w:bCs/>
        </w:rPr>
        <w:t xml:space="preserve">āk </w:t>
      </w:r>
      <w:r w:rsidR="00F9581D" w:rsidRPr="00451B3C">
        <w:rPr>
          <w:rFonts w:ascii="Times New Roman" w:hAnsi="Times New Roman" w:cs="Times New Roman"/>
          <w:bCs/>
        </w:rPr>
        <w:t xml:space="preserve">spēcīgs un uzņēmējdarbības restrukturizācijas un/vai otrās iespējas sniegšanas stimulējošs, </w:t>
      </w:r>
      <w:r w:rsidR="007E1D1D" w:rsidRPr="00451B3C">
        <w:rPr>
          <w:rFonts w:ascii="Times New Roman" w:hAnsi="Times New Roman" w:cs="Times New Roman"/>
          <w:bCs/>
        </w:rPr>
        <w:t>ne</w:t>
      </w:r>
      <w:r w:rsidR="007E1D1D">
        <w:rPr>
          <w:rFonts w:ascii="Times New Roman" w:hAnsi="Times New Roman" w:cs="Times New Roman"/>
          <w:bCs/>
        </w:rPr>
        <w:t>vis</w:t>
      </w:r>
      <w:r w:rsidR="007E1D1D" w:rsidRPr="00451B3C">
        <w:rPr>
          <w:rFonts w:ascii="Times New Roman" w:hAnsi="Times New Roman" w:cs="Times New Roman"/>
          <w:bCs/>
        </w:rPr>
        <w:t xml:space="preserve"> </w:t>
      </w:r>
      <w:r w:rsidR="00F9581D" w:rsidRPr="00451B3C">
        <w:rPr>
          <w:rFonts w:ascii="Times New Roman" w:hAnsi="Times New Roman" w:cs="Times New Roman"/>
          <w:bCs/>
        </w:rPr>
        <w:t>nepilnīgs un maz stimulējošs.</w:t>
      </w:r>
    </w:p>
    <w:bookmarkEnd w:id="130"/>
    <w:p w14:paraId="41FC0873" w14:textId="7A59BC22" w:rsidR="00407D95" w:rsidRPr="00451B3C" w:rsidRDefault="00407D95" w:rsidP="00E83F49">
      <w:pPr>
        <w:jc w:val="center"/>
        <w:rPr>
          <w:rFonts w:ascii="Times New Roman" w:hAnsi="Times New Roman" w:cs="Times New Roman"/>
          <w:bCs/>
        </w:rPr>
      </w:pPr>
      <w:r w:rsidRPr="00451B3C">
        <w:rPr>
          <w:noProof/>
          <w:lang w:eastAsia="lv-LV"/>
        </w:rPr>
        <w:lastRenderedPageBreak/>
        <w:drawing>
          <wp:inline distT="0" distB="0" distL="0" distR="0" wp14:anchorId="5F9356D7" wp14:editId="33FEF44D">
            <wp:extent cx="4782008" cy="2520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85709" cy="2522901"/>
                    </a:xfrm>
                    <a:prstGeom prst="rect">
                      <a:avLst/>
                    </a:prstGeom>
                  </pic:spPr>
                </pic:pic>
              </a:graphicData>
            </a:graphic>
          </wp:inline>
        </w:drawing>
      </w:r>
    </w:p>
    <w:p w14:paraId="12C5EB41" w14:textId="3DF97CD7" w:rsidR="005461C7" w:rsidRPr="008451DF" w:rsidRDefault="007E1D1D" w:rsidP="005461C7">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52. a</w:t>
      </w:r>
      <w:r w:rsidRPr="008451DF">
        <w:rPr>
          <w:rFonts w:ascii="Times New Roman" w:hAnsi="Times New Roman" w:cs="Times New Roman"/>
          <w:color w:val="auto"/>
          <w:sz w:val="20"/>
          <w:szCs w:val="20"/>
        </w:rPr>
        <w:t>ttēls</w:t>
      </w:r>
      <w:r w:rsidR="005461C7" w:rsidRPr="008451DF">
        <w:rPr>
          <w:rFonts w:ascii="Times New Roman" w:hAnsi="Times New Roman" w:cs="Times New Roman"/>
          <w:color w:val="auto"/>
          <w:sz w:val="20"/>
          <w:szCs w:val="20"/>
        </w:rPr>
        <w:t>. Latvijas pārvaldes jomas ekspertu novērtējums atbalsta, agrīnās brīdināšanas un otrās iespējas esošajai sistēmai. Maksimālais vērtējums ir 4, kas norāda, ka atbalsta sistēma ir pilnīga, savukārt 1, ka nepilnīga. Avots: Pētījuma autoru veikts vērtējums, balstoties uz ekspertu sniegtajām atbildēm padziļinātās intervijas un ekspertaptaujas ietvaros.</w:t>
      </w:r>
    </w:p>
    <w:p w14:paraId="4E2E8CBB" w14:textId="2B8F214F" w:rsidR="00F9581D" w:rsidRPr="00451B3C" w:rsidRDefault="005461C7" w:rsidP="006B318A">
      <w:pPr>
        <w:pStyle w:val="Caption"/>
        <w:jc w:val="both"/>
        <w:rPr>
          <w:rFonts w:ascii="Times New Roman" w:hAnsi="Times New Roman" w:cs="Times New Roman"/>
          <w:i w:val="0"/>
          <w:iCs w:val="0"/>
          <w:color w:val="auto"/>
          <w:sz w:val="22"/>
          <w:szCs w:val="22"/>
        </w:rPr>
      </w:pPr>
      <w:bookmarkStart w:id="131" w:name="_Hlk43075604"/>
      <w:r w:rsidRPr="00451B3C">
        <w:rPr>
          <w:rFonts w:ascii="Times New Roman" w:hAnsi="Times New Roman" w:cs="Times New Roman"/>
          <w:i w:val="0"/>
          <w:iCs w:val="0"/>
          <w:color w:val="auto"/>
          <w:sz w:val="22"/>
          <w:szCs w:val="22"/>
        </w:rPr>
        <w:t>Kā norāda</w:t>
      </w:r>
      <w:r w:rsidR="008451DF">
        <w:rPr>
          <w:rFonts w:ascii="Times New Roman" w:hAnsi="Times New Roman" w:cs="Times New Roman"/>
          <w:i w:val="0"/>
          <w:iCs w:val="0"/>
          <w:color w:val="auto"/>
          <w:sz w:val="22"/>
          <w:szCs w:val="22"/>
        </w:rPr>
        <w:t xml:space="preserve"> Latvijas</w:t>
      </w:r>
      <w:r w:rsidRPr="00451B3C">
        <w:rPr>
          <w:rFonts w:ascii="Times New Roman" w:hAnsi="Times New Roman" w:cs="Times New Roman"/>
          <w:i w:val="0"/>
          <w:iCs w:val="0"/>
          <w:color w:val="auto"/>
          <w:sz w:val="22"/>
          <w:szCs w:val="22"/>
        </w:rPr>
        <w:t xml:space="preserve"> </w:t>
      </w:r>
      <w:r w:rsidR="00A77ECB" w:rsidRPr="00451B3C">
        <w:rPr>
          <w:rFonts w:ascii="Times New Roman" w:hAnsi="Times New Roman" w:cs="Times New Roman"/>
          <w:i w:val="0"/>
          <w:iCs w:val="0"/>
          <w:color w:val="auto"/>
          <w:sz w:val="22"/>
          <w:szCs w:val="22"/>
        </w:rPr>
        <w:t xml:space="preserve">pārvaldes </w:t>
      </w:r>
      <w:r w:rsidRPr="00451B3C">
        <w:rPr>
          <w:rFonts w:ascii="Times New Roman" w:hAnsi="Times New Roman" w:cs="Times New Roman"/>
          <w:i w:val="0"/>
          <w:iCs w:val="0"/>
          <w:color w:val="auto"/>
          <w:sz w:val="22"/>
          <w:szCs w:val="22"/>
        </w:rPr>
        <w:t>eksperti</w:t>
      </w:r>
      <w:r w:rsidR="007E1D1D">
        <w:rPr>
          <w:rFonts w:ascii="Times New Roman" w:hAnsi="Times New Roman" w:cs="Times New Roman"/>
          <w:i w:val="0"/>
          <w:iCs w:val="0"/>
          <w:color w:val="auto"/>
          <w:sz w:val="22"/>
          <w:szCs w:val="22"/>
        </w:rPr>
        <w:t>,</w:t>
      </w:r>
      <w:r w:rsidRPr="00451B3C">
        <w:rPr>
          <w:rFonts w:ascii="Times New Roman" w:hAnsi="Times New Roman" w:cs="Times New Roman"/>
          <w:i w:val="0"/>
          <w:iCs w:val="0"/>
          <w:color w:val="auto"/>
          <w:sz w:val="22"/>
          <w:szCs w:val="22"/>
        </w:rPr>
        <w:t xml:space="preserve"> </w:t>
      </w:r>
      <w:r w:rsidR="006B318A" w:rsidRPr="00451B3C">
        <w:rPr>
          <w:rFonts w:ascii="Times New Roman" w:hAnsi="Times New Roman" w:cs="Times New Roman"/>
          <w:i w:val="0"/>
          <w:iCs w:val="0"/>
          <w:color w:val="auto"/>
          <w:sz w:val="22"/>
          <w:szCs w:val="22"/>
        </w:rPr>
        <w:t>nozīmīgākie</w:t>
      </w:r>
      <w:r w:rsidRPr="00451B3C">
        <w:rPr>
          <w:rFonts w:ascii="Times New Roman" w:hAnsi="Times New Roman" w:cs="Times New Roman"/>
          <w:i w:val="0"/>
          <w:iCs w:val="0"/>
          <w:color w:val="auto"/>
          <w:sz w:val="22"/>
          <w:szCs w:val="22"/>
        </w:rPr>
        <w:t xml:space="preserve"> šķērš</w:t>
      </w:r>
      <w:r w:rsidR="006B318A" w:rsidRPr="00451B3C">
        <w:rPr>
          <w:rFonts w:ascii="Times New Roman" w:hAnsi="Times New Roman" w:cs="Times New Roman"/>
          <w:i w:val="0"/>
          <w:iCs w:val="0"/>
          <w:color w:val="auto"/>
          <w:sz w:val="22"/>
          <w:szCs w:val="22"/>
        </w:rPr>
        <w:t>ļ</w:t>
      </w:r>
      <w:r w:rsidRPr="00451B3C">
        <w:rPr>
          <w:rFonts w:ascii="Times New Roman" w:hAnsi="Times New Roman" w:cs="Times New Roman"/>
          <w:i w:val="0"/>
          <w:iCs w:val="0"/>
          <w:color w:val="auto"/>
          <w:sz w:val="22"/>
          <w:szCs w:val="22"/>
        </w:rPr>
        <w:t>i</w:t>
      </w:r>
      <w:r w:rsidR="006B318A" w:rsidRPr="00451B3C">
        <w:rPr>
          <w:rFonts w:ascii="Times New Roman" w:hAnsi="Times New Roman" w:cs="Times New Roman"/>
          <w:i w:val="0"/>
          <w:iCs w:val="0"/>
          <w:color w:val="auto"/>
          <w:sz w:val="22"/>
          <w:szCs w:val="22"/>
        </w:rPr>
        <w:t xml:space="preserve">, </w:t>
      </w:r>
      <w:r w:rsidR="007E1D1D">
        <w:rPr>
          <w:rFonts w:ascii="Times New Roman" w:hAnsi="Times New Roman" w:cs="Times New Roman"/>
          <w:i w:val="0"/>
          <w:iCs w:val="0"/>
          <w:color w:val="auto"/>
          <w:sz w:val="22"/>
          <w:szCs w:val="22"/>
        </w:rPr>
        <w:t>kas</w:t>
      </w:r>
      <w:r w:rsidR="006B318A" w:rsidRPr="00451B3C">
        <w:rPr>
          <w:rFonts w:ascii="Times New Roman" w:hAnsi="Times New Roman" w:cs="Times New Roman"/>
          <w:i w:val="0"/>
          <w:iCs w:val="0"/>
          <w:color w:val="auto"/>
          <w:sz w:val="22"/>
          <w:szCs w:val="22"/>
        </w:rPr>
        <w:t xml:space="preserve"> var </w:t>
      </w:r>
      <w:r w:rsidR="007E1D1D">
        <w:rPr>
          <w:rFonts w:ascii="Times New Roman" w:hAnsi="Times New Roman" w:cs="Times New Roman"/>
          <w:i w:val="0"/>
          <w:iCs w:val="0"/>
          <w:color w:val="auto"/>
          <w:sz w:val="22"/>
          <w:szCs w:val="22"/>
        </w:rPr>
        <w:t>ras</w:t>
      </w:r>
      <w:r w:rsidR="007E1D1D" w:rsidRPr="00451B3C">
        <w:rPr>
          <w:rFonts w:ascii="Times New Roman" w:hAnsi="Times New Roman" w:cs="Times New Roman"/>
          <w:i w:val="0"/>
          <w:iCs w:val="0"/>
          <w:color w:val="auto"/>
          <w:sz w:val="22"/>
          <w:szCs w:val="22"/>
        </w:rPr>
        <w:t xml:space="preserve">ties </w:t>
      </w:r>
      <w:r w:rsidR="006B318A" w:rsidRPr="00451B3C">
        <w:rPr>
          <w:rFonts w:ascii="Times New Roman" w:hAnsi="Times New Roman" w:cs="Times New Roman"/>
          <w:i w:val="0"/>
          <w:iCs w:val="0"/>
          <w:color w:val="auto"/>
          <w:sz w:val="22"/>
          <w:szCs w:val="22"/>
        </w:rPr>
        <w:t>uzņēmēji</w:t>
      </w:r>
      <w:r w:rsidR="007E1D1D">
        <w:rPr>
          <w:rFonts w:ascii="Times New Roman" w:hAnsi="Times New Roman" w:cs="Times New Roman"/>
          <w:i w:val="0"/>
          <w:iCs w:val="0"/>
          <w:color w:val="auto"/>
          <w:sz w:val="22"/>
          <w:szCs w:val="22"/>
        </w:rPr>
        <w:t>em</w:t>
      </w:r>
      <w:r w:rsidR="006B318A" w:rsidRPr="00451B3C">
        <w:rPr>
          <w:rFonts w:ascii="Times New Roman" w:hAnsi="Times New Roman" w:cs="Times New Roman"/>
          <w:i w:val="0"/>
          <w:iCs w:val="0"/>
          <w:color w:val="auto"/>
          <w:sz w:val="22"/>
          <w:szCs w:val="22"/>
        </w:rPr>
        <w:t>, kuri nonākuši finanšu grūtībās</w:t>
      </w:r>
      <w:r w:rsidR="007E1D1D">
        <w:rPr>
          <w:rFonts w:ascii="Times New Roman" w:hAnsi="Times New Roman" w:cs="Times New Roman"/>
          <w:i w:val="0"/>
          <w:iCs w:val="0"/>
          <w:color w:val="auto"/>
          <w:sz w:val="22"/>
          <w:szCs w:val="22"/>
        </w:rPr>
        <w:t>,</w:t>
      </w:r>
      <w:r w:rsidRPr="00451B3C">
        <w:rPr>
          <w:rFonts w:ascii="Times New Roman" w:hAnsi="Times New Roman" w:cs="Times New Roman"/>
          <w:i w:val="0"/>
          <w:iCs w:val="0"/>
          <w:color w:val="auto"/>
          <w:sz w:val="22"/>
          <w:szCs w:val="22"/>
        </w:rPr>
        <w:t xml:space="preserve"> ir </w:t>
      </w:r>
      <w:r w:rsidR="007E1D1D">
        <w:rPr>
          <w:rFonts w:ascii="Times New Roman" w:hAnsi="Times New Roman" w:cs="Times New Roman"/>
          <w:i w:val="0"/>
          <w:iCs w:val="0"/>
          <w:color w:val="auto"/>
          <w:sz w:val="22"/>
          <w:szCs w:val="22"/>
        </w:rPr>
        <w:t>šād</w:t>
      </w:r>
      <w:r w:rsidR="007E1D1D" w:rsidRPr="00451B3C">
        <w:rPr>
          <w:rFonts w:ascii="Times New Roman" w:hAnsi="Times New Roman" w:cs="Times New Roman"/>
          <w:i w:val="0"/>
          <w:iCs w:val="0"/>
          <w:color w:val="auto"/>
          <w:sz w:val="22"/>
          <w:szCs w:val="22"/>
        </w:rPr>
        <w:t>i</w:t>
      </w:r>
      <w:r w:rsidR="008451DF">
        <w:rPr>
          <w:rFonts w:ascii="Times New Roman" w:hAnsi="Times New Roman" w:cs="Times New Roman"/>
          <w:i w:val="0"/>
          <w:iCs w:val="0"/>
          <w:color w:val="auto"/>
          <w:sz w:val="22"/>
          <w:szCs w:val="22"/>
        </w:rPr>
        <w:t>: (1)</w:t>
      </w:r>
      <w:r w:rsidR="006B318A" w:rsidRPr="00451B3C">
        <w:rPr>
          <w:rFonts w:ascii="Times New Roman" w:hAnsi="Times New Roman" w:cs="Times New Roman"/>
          <w:i w:val="0"/>
          <w:iCs w:val="0"/>
          <w:color w:val="auto"/>
          <w:sz w:val="22"/>
          <w:szCs w:val="22"/>
        </w:rPr>
        <w:t xml:space="preserve"> negodprātīga sadarbības partneru rīcība, uzzinot, ka ir grūtības, </w:t>
      </w:r>
      <w:r w:rsidR="008451DF">
        <w:rPr>
          <w:rFonts w:ascii="Times New Roman" w:hAnsi="Times New Roman" w:cs="Times New Roman"/>
          <w:i w:val="0"/>
          <w:iCs w:val="0"/>
          <w:color w:val="auto"/>
          <w:sz w:val="22"/>
          <w:szCs w:val="22"/>
        </w:rPr>
        <w:t xml:space="preserve">(2) </w:t>
      </w:r>
      <w:r w:rsidR="006B318A" w:rsidRPr="00451B3C">
        <w:rPr>
          <w:rFonts w:ascii="Times New Roman" w:hAnsi="Times New Roman" w:cs="Times New Roman"/>
          <w:i w:val="0"/>
          <w:iCs w:val="0"/>
          <w:color w:val="auto"/>
          <w:sz w:val="22"/>
          <w:szCs w:val="22"/>
        </w:rPr>
        <w:t xml:space="preserve">valsts un pašvaldības </w:t>
      </w:r>
      <w:r w:rsidR="008451DF">
        <w:rPr>
          <w:rFonts w:ascii="Times New Roman" w:hAnsi="Times New Roman" w:cs="Times New Roman"/>
          <w:i w:val="0"/>
          <w:iCs w:val="0"/>
          <w:color w:val="auto"/>
          <w:sz w:val="22"/>
          <w:szCs w:val="22"/>
        </w:rPr>
        <w:t>ne</w:t>
      </w:r>
      <w:r w:rsidR="006B318A" w:rsidRPr="00451B3C">
        <w:rPr>
          <w:rFonts w:ascii="Times New Roman" w:hAnsi="Times New Roman" w:cs="Times New Roman"/>
          <w:i w:val="0"/>
          <w:iCs w:val="0"/>
          <w:color w:val="auto"/>
          <w:sz w:val="22"/>
          <w:szCs w:val="22"/>
        </w:rPr>
        <w:t xml:space="preserve">uzticēšanās uzņēmējiem, </w:t>
      </w:r>
      <w:r w:rsidR="008451DF">
        <w:rPr>
          <w:rFonts w:ascii="Times New Roman" w:hAnsi="Times New Roman" w:cs="Times New Roman"/>
          <w:i w:val="0"/>
          <w:iCs w:val="0"/>
          <w:color w:val="auto"/>
          <w:sz w:val="22"/>
          <w:szCs w:val="22"/>
        </w:rPr>
        <w:t xml:space="preserve">(3) </w:t>
      </w:r>
      <w:r w:rsidR="006B318A" w:rsidRPr="00451B3C">
        <w:rPr>
          <w:rFonts w:ascii="Times New Roman" w:hAnsi="Times New Roman" w:cs="Times New Roman"/>
          <w:i w:val="0"/>
          <w:iCs w:val="0"/>
          <w:color w:val="auto"/>
          <w:sz w:val="22"/>
          <w:szCs w:val="22"/>
        </w:rPr>
        <w:t>vēla uzņēmēju reakcija atbalsta meklēšanai,</w:t>
      </w:r>
      <w:r w:rsidR="008451DF">
        <w:rPr>
          <w:rFonts w:ascii="Times New Roman" w:hAnsi="Times New Roman" w:cs="Times New Roman"/>
          <w:i w:val="0"/>
          <w:iCs w:val="0"/>
          <w:color w:val="auto"/>
          <w:sz w:val="22"/>
          <w:szCs w:val="22"/>
        </w:rPr>
        <w:t xml:space="preserve"> (4)</w:t>
      </w:r>
      <w:r w:rsidR="006B318A" w:rsidRPr="00451B3C">
        <w:rPr>
          <w:rFonts w:ascii="Times New Roman" w:hAnsi="Times New Roman" w:cs="Times New Roman"/>
          <w:i w:val="0"/>
          <w:iCs w:val="0"/>
          <w:color w:val="auto"/>
          <w:sz w:val="22"/>
          <w:szCs w:val="22"/>
        </w:rPr>
        <w:t xml:space="preserve"> negodprātīga uzņēmēju attieksme pret maksātnespējas procesu, </w:t>
      </w:r>
      <w:r w:rsidR="008451DF">
        <w:rPr>
          <w:rFonts w:ascii="Times New Roman" w:hAnsi="Times New Roman" w:cs="Times New Roman"/>
          <w:i w:val="0"/>
          <w:iCs w:val="0"/>
          <w:color w:val="auto"/>
          <w:sz w:val="22"/>
          <w:szCs w:val="22"/>
        </w:rPr>
        <w:t xml:space="preserve">(5) </w:t>
      </w:r>
      <w:r w:rsidR="006B318A" w:rsidRPr="00451B3C">
        <w:rPr>
          <w:rFonts w:ascii="Times New Roman" w:hAnsi="Times New Roman" w:cs="Times New Roman"/>
          <w:i w:val="0"/>
          <w:iCs w:val="0"/>
          <w:color w:val="auto"/>
          <w:sz w:val="22"/>
          <w:szCs w:val="22"/>
        </w:rPr>
        <w:t xml:space="preserve">ekonomiskā stagnācija vai recesija un </w:t>
      </w:r>
      <w:r w:rsidR="008451DF">
        <w:rPr>
          <w:rFonts w:ascii="Times New Roman" w:hAnsi="Times New Roman" w:cs="Times New Roman"/>
          <w:i w:val="0"/>
          <w:iCs w:val="0"/>
          <w:color w:val="auto"/>
          <w:sz w:val="22"/>
          <w:szCs w:val="22"/>
        </w:rPr>
        <w:t xml:space="preserve">(6) </w:t>
      </w:r>
      <w:r w:rsidR="006B318A" w:rsidRPr="00451B3C">
        <w:rPr>
          <w:rFonts w:ascii="Times New Roman" w:hAnsi="Times New Roman" w:cs="Times New Roman"/>
          <w:i w:val="0"/>
          <w:iCs w:val="0"/>
          <w:color w:val="auto"/>
          <w:sz w:val="22"/>
          <w:szCs w:val="22"/>
        </w:rPr>
        <w:t xml:space="preserve">vāja atbalstošo nevalstisko organizāciju darbība maksātnespējas prevencijas posmā.  </w:t>
      </w:r>
    </w:p>
    <w:bookmarkEnd w:id="131"/>
    <w:p w14:paraId="62635610" w14:textId="71CE8189" w:rsidR="006B318A" w:rsidRPr="00451B3C" w:rsidRDefault="00E63742" w:rsidP="006B318A">
      <w:r w:rsidRPr="00451B3C">
        <w:rPr>
          <w:noProof/>
          <w:lang w:eastAsia="lv-LV"/>
        </w:rPr>
        <w:drawing>
          <wp:inline distT="0" distB="0" distL="0" distR="0" wp14:anchorId="1A4C55C4" wp14:editId="1DD4759D">
            <wp:extent cx="6192520" cy="211010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92520" cy="2110105"/>
                    </a:xfrm>
                    <a:prstGeom prst="rect">
                      <a:avLst/>
                    </a:prstGeom>
                  </pic:spPr>
                </pic:pic>
              </a:graphicData>
            </a:graphic>
          </wp:inline>
        </w:drawing>
      </w:r>
    </w:p>
    <w:p w14:paraId="3258DB70" w14:textId="23ED33A2" w:rsidR="00E63742" w:rsidRPr="00451B3C" w:rsidRDefault="007E1D1D" w:rsidP="00F71E0A">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53. a</w:t>
      </w:r>
      <w:r w:rsidRPr="00451B3C">
        <w:rPr>
          <w:rFonts w:ascii="Times New Roman" w:hAnsi="Times New Roman" w:cs="Times New Roman"/>
          <w:color w:val="auto"/>
          <w:sz w:val="20"/>
          <w:szCs w:val="20"/>
        </w:rPr>
        <w:t>ttēls</w:t>
      </w:r>
      <w:r w:rsidR="00E63742" w:rsidRPr="00451B3C">
        <w:rPr>
          <w:rFonts w:ascii="Times New Roman" w:hAnsi="Times New Roman" w:cs="Times New Roman"/>
          <w:color w:val="auto"/>
          <w:sz w:val="20"/>
          <w:szCs w:val="20"/>
        </w:rPr>
        <w:t xml:space="preserve">.  Latvijas pārvaldes jomas ekspertu norādītie nozīmīgākie šķēršļi, </w:t>
      </w:r>
      <w:r>
        <w:rPr>
          <w:rFonts w:ascii="Times New Roman" w:hAnsi="Times New Roman" w:cs="Times New Roman"/>
          <w:color w:val="auto"/>
          <w:sz w:val="20"/>
          <w:szCs w:val="20"/>
        </w:rPr>
        <w:t>kas</w:t>
      </w:r>
      <w:r w:rsidR="00E63742" w:rsidRPr="00451B3C">
        <w:rPr>
          <w:rFonts w:ascii="Times New Roman" w:hAnsi="Times New Roman" w:cs="Times New Roman"/>
          <w:color w:val="auto"/>
          <w:sz w:val="20"/>
          <w:szCs w:val="20"/>
        </w:rPr>
        <w:t xml:space="preserve"> var </w:t>
      </w:r>
      <w:r>
        <w:rPr>
          <w:rFonts w:ascii="Times New Roman" w:hAnsi="Times New Roman" w:cs="Times New Roman"/>
          <w:color w:val="auto"/>
          <w:sz w:val="20"/>
          <w:szCs w:val="20"/>
        </w:rPr>
        <w:t>rasties</w:t>
      </w:r>
      <w:r w:rsidRPr="00451B3C">
        <w:rPr>
          <w:rFonts w:ascii="Times New Roman" w:hAnsi="Times New Roman" w:cs="Times New Roman"/>
          <w:color w:val="auto"/>
          <w:sz w:val="20"/>
          <w:szCs w:val="20"/>
        </w:rPr>
        <w:t xml:space="preserve"> </w:t>
      </w:r>
      <w:r w:rsidR="00E63742" w:rsidRPr="00451B3C">
        <w:rPr>
          <w:rFonts w:ascii="Times New Roman" w:hAnsi="Times New Roman" w:cs="Times New Roman"/>
          <w:color w:val="auto"/>
          <w:sz w:val="20"/>
          <w:szCs w:val="20"/>
        </w:rPr>
        <w:t>uzņēmēji</w:t>
      </w:r>
      <w:r>
        <w:rPr>
          <w:rFonts w:ascii="Times New Roman" w:hAnsi="Times New Roman" w:cs="Times New Roman"/>
          <w:color w:val="auto"/>
          <w:sz w:val="20"/>
          <w:szCs w:val="20"/>
        </w:rPr>
        <w:t>em</w:t>
      </w:r>
      <w:r w:rsidR="00E63742" w:rsidRPr="00451B3C">
        <w:rPr>
          <w:rFonts w:ascii="Times New Roman" w:hAnsi="Times New Roman" w:cs="Times New Roman"/>
          <w:color w:val="auto"/>
          <w:sz w:val="20"/>
          <w:szCs w:val="20"/>
        </w:rPr>
        <w:t xml:space="preserve">, kuri ir nonākuši finanšu grūtībās Latvijā. Maksimālais vērtējums ir 4, kas norāda, ka </w:t>
      </w:r>
      <w:r w:rsidR="007B5DF5" w:rsidRPr="00451B3C">
        <w:rPr>
          <w:rFonts w:ascii="Times New Roman" w:hAnsi="Times New Roman" w:cs="Times New Roman"/>
          <w:color w:val="auto"/>
          <w:sz w:val="20"/>
          <w:szCs w:val="20"/>
        </w:rPr>
        <w:t xml:space="preserve">šķērslis ir nozīmīgs un spēcīgi ietekmējošs, savukārt 1, ka šķērslis nav nozīmīgs. </w:t>
      </w:r>
      <w:r w:rsidR="00E63742" w:rsidRPr="00451B3C">
        <w:rPr>
          <w:rFonts w:ascii="Times New Roman" w:hAnsi="Times New Roman" w:cs="Times New Roman"/>
          <w:color w:val="auto"/>
          <w:sz w:val="20"/>
          <w:szCs w:val="20"/>
        </w:rPr>
        <w:t xml:space="preserve"> Avots: Pētījuma autoru </w:t>
      </w:r>
      <w:r w:rsidR="008451DF">
        <w:rPr>
          <w:rFonts w:ascii="Times New Roman" w:hAnsi="Times New Roman" w:cs="Times New Roman"/>
          <w:color w:val="auto"/>
          <w:sz w:val="20"/>
          <w:szCs w:val="20"/>
        </w:rPr>
        <w:t>apkopots</w:t>
      </w:r>
      <w:r w:rsidR="00E63742" w:rsidRPr="00451B3C">
        <w:rPr>
          <w:rFonts w:ascii="Times New Roman" w:hAnsi="Times New Roman" w:cs="Times New Roman"/>
          <w:color w:val="auto"/>
          <w:sz w:val="20"/>
          <w:szCs w:val="20"/>
        </w:rPr>
        <w:t xml:space="preserve"> vērtējums, balstoties uz ekspertu sniegtajām atbildēm padziļinātās intervijas un ekspertaptaujas ietvaros.</w:t>
      </w:r>
    </w:p>
    <w:p w14:paraId="346964C3" w14:textId="5A01A3F4" w:rsidR="007B6861" w:rsidRPr="00451B3C" w:rsidRDefault="007B6861" w:rsidP="00BA22FC">
      <w:pPr>
        <w:jc w:val="both"/>
        <w:rPr>
          <w:rFonts w:ascii="Times New Roman" w:hAnsi="Times New Roman" w:cs="Times New Roman"/>
          <w:bCs/>
        </w:rPr>
      </w:pPr>
      <w:bookmarkStart w:id="132" w:name="_Hlk43075641"/>
      <w:r w:rsidRPr="00451B3C">
        <w:rPr>
          <w:rFonts w:ascii="Times New Roman" w:hAnsi="Times New Roman" w:cs="Times New Roman"/>
          <w:bCs/>
        </w:rPr>
        <w:t>Savukārt nozīmīgākie faktori, kuri var ietekmēt atbalsta, agrīnās brīdināšanas un otrās iespējas ieviešanu Latvijā</w:t>
      </w:r>
      <w:r w:rsidR="007E1D1D">
        <w:rPr>
          <w:rFonts w:ascii="Times New Roman" w:hAnsi="Times New Roman" w:cs="Times New Roman"/>
          <w:bCs/>
        </w:rPr>
        <w:t>,</w:t>
      </w:r>
      <w:r w:rsidRPr="00451B3C">
        <w:rPr>
          <w:rFonts w:ascii="Times New Roman" w:hAnsi="Times New Roman" w:cs="Times New Roman"/>
          <w:bCs/>
        </w:rPr>
        <w:t xml:space="preserve"> pārvaldes ekspertu vērtējumā ir </w:t>
      </w:r>
      <w:r w:rsidR="007E1D1D">
        <w:rPr>
          <w:rFonts w:ascii="Times New Roman" w:hAnsi="Times New Roman" w:cs="Times New Roman"/>
          <w:bCs/>
        </w:rPr>
        <w:t>šād</w:t>
      </w:r>
      <w:r w:rsidR="007E1D1D" w:rsidRPr="00451B3C">
        <w:rPr>
          <w:rFonts w:ascii="Times New Roman" w:hAnsi="Times New Roman" w:cs="Times New Roman"/>
          <w:bCs/>
        </w:rPr>
        <w:t>i</w:t>
      </w:r>
      <w:r w:rsidR="008451DF">
        <w:rPr>
          <w:rFonts w:ascii="Times New Roman" w:hAnsi="Times New Roman" w:cs="Times New Roman"/>
          <w:bCs/>
        </w:rPr>
        <w:t>: (1)</w:t>
      </w:r>
      <w:r w:rsidRPr="00451B3C">
        <w:rPr>
          <w:rFonts w:ascii="Times New Roman" w:hAnsi="Times New Roman" w:cs="Times New Roman"/>
          <w:bCs/>
        </w:rPr>
        <w:t xml:space="preserve"> politiskās gribas trūkums, </w:t>
      </w:r>
      <w:r w:rsidR="008451DF">
        <w:rPr>
          <w:rFonts w:ascii="Times New Roman" w:hAnsi="Times New Roman" w:cs="Times New Roman"/>
          <w:bCs/>
        </w:rPr>
        <w:t xml:space="preserve">(2) </w:t>
      </w:r>
      <w:r w:rsidRPr="00451B3C">
        <w:rPr>
          <w:rFonts w:ascii="Times New Roman" w:hAnsi="Times New Roman" w:cs="Times New Roman"/>
          <w:bCs/>
        </w:rPr>
        <w:t xml:space="preserve">korupcijas līmenis valstī, </w:t>
      </w:r>
      <w:r w:rsidR="008451DF">
        <w:rPr>
          <w:rFonts w:ascii="Times New Roman" w:hAnsi="Times New Roman" w:cs="Times New Roman"/>
          <w:bCs/>
        </w:rPr>
        <w:t xml:space="preserve">(3) </w:t>
      </w:r>
      <w:r w:rsidRPr="00451B3C">
        <w:rPr>
          <w:rFonts w:ascii="Times New Roman" w:hAnsi="Times New Roman" w:cs="Times New Roman"/>
          <w:bCs/>
        </w:rPr>
        <w:t xml:space="preserve">uzņēmēju neticība atbalsta sistēmas efektivitātei, </w:t>
      </w:r>
      <w:r w:rsidR="008451DF">
        <w:rPr>
          <w:rFonts w:ascii="Times New Roman" w:hAnsi="Times New Roman" w:cs="Times New Roman"/>
          <w:bCs/>
        </w:rPr>
        <w:t xml:space="preserve">(4) </w:t>
      </w:r>
      <w:r w:rsidRPr="00451B3C">
        <w:rPr>
          <w:rFonts w:ascii="Times New Roman" w:hAnsi="Times New Roman" w:cs="Times New Roman"/>
          <w:bCs/>
        </w:rPr>
        <w:t xml:space="preserve">ekonomikas stagnācija vai recesija, </w:t>
      </w:r>
      <w:r w:rsidR="008451DF">
        <w:rPr>
          <w:rFonts w:ascii="Times New Roman" w:hAnsi="Times New Roman" w:cs="Times New Roman"/>
          <w:bCs/>
        </w:rPr>
        <w:t xml:space="preserve">(5) </w:t>
      </w:r>
      <w:r w:rsidRPr="00451B3C">
        <w:rPr>
          <w:rFonts w:ascii="Times New Roman" w:hAnsi="Times New Roman" w:cs="Times New Roman"/>
          <w:bCs/>
        </w:rPr>
        <w:t xml:space="preserve">augstas uzņēmēju bailes </w:t>
      </w:r>
      <w:r w:rsidR="00654788" w:rsidRPr="00451B3C">
        <w:rPr>
          <w:rFonts w:ascii="Times New Roman" w:hAnsi="Times New Roman" w:cs="Times New Roman"/>
          <w:bCs/>
        </w:rPr>
        <w:t xml:space="preserve">atzīt nespēju tikt galā ar krīzi uzņēmumā, </w:t>
      </w:r>
      <w:r w:rsidR="008451DF">
        <w:rPr>
          <w:rFonts w:ascii="Times New Roman" w:hAnsi="Times New Roman" w:cs="Times New Roman"/>
          <w:bCs/>
        </w:rPr>
        <w:t xml:space="preserve">(6) </w:t>
      </w:r>
      <w:r w:rsidR="00654788" w:rsidRPr="00451B3C">
        <w:rPr>
          <w:rFonts w:ascii="Times New Roman" w:hAnsi="Times New Roman" w:cs="Times New Roman"/>
          <w:bCs/>
        </w:rPr>
        <w:t>zemas uzņēmēju kompetences par uzņēmējdarbības krīzes preventīvām darbībām un</w:t>
      </w:r>
      <w:r w:rsidR="008451DF">
        <w:rPr>
          <w:rFonts w:ascii="Times New Roman" w:hAnsi="Times New Roman" w:cs="Times New Roman"/>
          <w:bCs/>
        </w:rPr>
        <w:t xml:space="preserve"> (7)</w:t>
      </w:r>
      <w:r w:rsidR="00654788" w:rsidRPr="00451B3C">
        <w:rPr>
          <w:rFonts w:ascii="Times New Roman" w:hAnsi="Times New Roman" w:cs="Times New Roman"/>
          <w:bCs/>
        </w:rPr>
        <w:t xml:space="preserve"> sadarbības partneru nevienlīdzīga attieksme pret restrukturizācijas procesiem.</w:t>
      </w:r>
    </w:p>
    <w:bookmarkEnd w:id="132"/>
    <w:p w14:paraId="16F6FD33" w14:textId="34030BA8" w:rsidR="007B6861" w:rsidRPr="00451B3C" w:rsidRDefault="004F1B1A" w:rsidP="00BA22FC">
      <w:pPr>
        <w:jc w:val="both"/>
        <w:rPr>
          <w:rFonts w:ascii="Times New Roman" w:hAnsi="Times New Roman" w:cs="Times New Roman"/>
          <w:bCs/>
        </w:rPr>
      </w:pPr>
      <w:r w:rsidRPr="00451B3C">
        <w:rPr>
          <w:noProof/>
          <w:lang w:eastAsia="lv-LV"/>
        </w:rPr>
        <w:lastRenderedPageBreak/>
        <w:drawing>
          <wp:inline distT="0" distB="0" distL="0" distR="0" wp14:anchorId="73E2EF9D" wp14:editId="44CA7950">
            <wp:extent cx="6011369" cy="37719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16503" cy="3775122"/>
                    </a:xfrm>
                    <a:prstGeom prst="rect">
                      <a:avLst/>
                    </a:prstGeom>
                  </pic:spPr>
                </pic:pic>
              </a:graphicData>
            </a:graphic>
          </wp:inline>
        </w:drawing>
      </w:r>
    </w:p>
    <w:p w14:paraId="33EBBE3F" w14:textId="4AC84DC0" w:rsidR="003C1014" w:rsidRPr="008451DF" w:rsidRDefault="007E1D1D" w:rsidP="003C1014">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54. a</w:t>
      </w:r>
      <w:r w:rsidRPr="008451DF">
        <w:rPr>
          <w:rFonts w:ascii="Times New Roman" w:hAnsi="Times New Roman" w:cs="Times New Roman"/>
          <w:color w:val="auto"/>
          <w:sz w:val="20"/>
          <w:szCs w:val="20"/>
        </w:rPr>
        <w:t>ttēls</w:t>
      </w:r>
      <w:r w:rsidR="003C1014" w:rsidRPr="008451DF">
        <w:rPr>
          <w:rFonts w:ascii="Times New Roman" w:hAnsi="Times New Roman" w:cs="Times New Roman"/>
          <w:color w:val="auto"/>
          <w:sz w:val="20"/>
          <w:szCs w:val="20"/>
        </w:rPr>
        <w:t xml:space="preserve">.  Latvijas pārvaldes jomas ekspertu norādītie nozīmīgākie faktori, kuri var ietekmēt atbalsta, agrīnās brīdināšanas un otrās iespējas ieviešanu valstī. Avots: Pētījuma autoru </w:t>
      </w:r>
      <w:r w:rsidR="008451DF">
        <w:rPr>
          <w:rFonts w:ascii="Times New Roman" w:hAnsi="Times New Roman" w:cs="Times New Roman"/>
          <w:color w:val="auto"/>
          <w:sz w:val="20"/>
          <w:szCs w:val="20"/>
        </w:rPr>
        <w:t>apkopots</w:t>
      </w:r>
      <w:r w:rsidR="003C1014" w:rsidRPr="008451DF">
        <w:rPr>
          <w:rFonts w:ascii="Times New Roman" w:hAnsi="Times New Roman" w:cs="Times New Roman"/>
          <w:color w:val="auto"/>
          <w:sz w:val="20"/>
          <w:szCs w:val="20"/>
        </w:rPr>
        <w:t xml:space="preserve"> vērtējums, balstoties uz ekspertu sniegtajām atbildēm padziļinātās intervijas un ekspertaptaujas ietvaros.</w:t>
      </w:r>
    </w:p>
    <w:p w14:paraId="589BCFAD" w14:textId="73726CD3" w:rsidR="000D4A25" w:rsidRPr="00451B3C" w:rsidRDefault="000D4A25" w:rsidP="00BA22FC">
      <w:pPr>
        <w:jc w:val="both"/>
        <w:rPr>
          <w:rFonts w:ascii="Times New Roman" w:hAnsi="Times New Roman" w:cs="Times New Roman"/>
        </w:rPr>
      </w:pPr>
      <w:bookmarkStart w:id="133" w:name="_Hlk43075670"/>
      <w:r w:rsidRPr="00451B3C">
        <w:rPr>
          <w:rFonts w:ascii="Times New Roman" w:hAnsi="Times New Roman" w:cs="Times New Roman"/>
        </w:rPr>
        <w:t xml:space="preserve">Latvijas pārvaldes jomas eksperti kā nelabvēlīgu novērtē sabiedrības attieksmi pret neveiksmēm uzņēmējdarbībā un </w:t>
      </w:r>
      <w:r w:rsidR="00401051">
        <w:rPr>
          <w:rFonts w:ascii="Times New Roman" w:hAnsi="Times New Roman" w:cs="Times New Roman"/>
        </w:rPr>
        <w:t>drīz</w:t>
      </w:r>
      <w:r w:rsidR="00401051" w:rsidRPr="00451B3C">
        <w:rPr>
          <w:rFonts w:ascii="Times New Roman" w:hAnsi="Times New Roman" w:cs="Times New Roman"/>
        </w:rPr>
        <w:t xml:space="preserve">āk </w:t>
      </w:r>
      <w:r w:rsidRPr="00451B3C">
        <w:rPr>
          <w:rFonts w:ascii="Times New Roman" w:hAnsi="Times New Roman" w:cs="Times New Roman"/>
        </w:rPr>
        <w:t>nelabvēlīgu</w:t>
      </w:r>
      <w:r w:rsidR="00401051">
        <w:rPr>
          <w:rFonts w:ascii="Times New Roman" w:hAnsi="Times New Roman" w:cs="Times New Roman"/>
        </w:rPr>
        <w:t>,</w:t>
      </w:r>
      <w:r w:rsidRPr="00451B3C">
        <w:rPr>
          <w:rFonts w:ascii="Times New Roman" w:hAnsi="Times New Roman" w:cs="Times New Roman"/>
        </w:rPr>
        <w:t xml:space="preserve"> </w:t>
      </w:r>
      <w:r w:rsidR="00401051" w:rsidRPr="00451B3C">
        <w:rPr>
          <w:rFonts w:ascii="Times New Roman" w:hAnsi="Times New Roman" w:cs="Times New Roman"/>
        </w:rPr>
        <w:t>ne</w:t>
      </w:r>
      <w:r w:rsidR="00401051">
        <w:rPr>
          <w:rFonts w:ascii="Times New Roman" w:hAnsi="Times New Roman" w:cs="Times New Roman"/>
        </w:rPr>
        <w:t>vis</w:t>
      </w:r>
      <w:r w:rsidR="00401051" w:rsidRPr="00451B3C">
        <w:rPr>
          <w:rFonts w:ascii="Times New Roman" w:hAnsi="Times New Roman" w:cs="Times New Roman"/>
        </w:rPr>
        <w:t xml:space="preserve"> </w:t>
      </w:r>
      <w:r w:rsidRPr="00451B3C">
        <w:rPr>
          <w:rFonts w:ascii="Times New Roman" w:hAnsi="Times New Roman" w:cs="Times New Roman"/>
        </w:rPr>
        <w:t>labvēlī</w:t>
      </w:r>
      <w:r w:rsidR="00401051">
        <w:rPr>
          <w:rFonts w:ascii="Times New Roman" w:hAnsi="Times New Roman" w:cs="Times New Roman"/>
        </w:rPr>
        <w:t>g</w:t>
      </w:r>
      <w:r w:rsidRPr="00451B3C">
        <w:rPr>
          <w:rFonts w:ascii="Times New Roman" w:hAnsi="Times New Roman" w:cs="Times New Roman"/>
        </w:rPr>
        <w:t xml:space="preserve">u pašu uzņēmēju attieksmi pret neveiksmēm uzņēmējdarbībā. Savukārt valsts un pašvaldības politikas attieksmi pret neveiksmēm uzņēmējdarbībā novērtē kā </w:t>
      </w:r>
      <w:r w:rsidR="00401051">
        <w:rPr>
          <w:rFonts w:ascii="Times New Roman" w:hAnsi="Times New Roman" w:cs="Times New Roman"/>
        </w:rPr>
        <w:t>drīz</w:t>
      </w:r>
      <w:r w:rsidRPr="00451B3C">
        <w:rPr>
          <w:rFonts w:ascii="Times New Roman" w:hAnsi="Times New Roman" w:cs="Times New Roman"/>
        </w:rPr>
        <w:t xml:space="preserve">āk labvēlīgu, </w:t>
      </w:r>
      <w:r w:rsidR="00401051" w:rsidRPr="00451B3C">
        <w:rPr>
          <w:rFonts w:ascii="Times New Roman" w:hAnsi="Times New Roman" w:cs="Times New Roman"/>
        </w:rPr>
        <w:t>ne</w:t>
      </w:r>
      <w:r w:rsidR="00401051">
        <w:rPr>
          <w:rFonts w:ascii="Times New Roman" w:hAnsi="Times New Roman" w:cs="Times New Roman"/>
        </w:rPr>
        <w:t>vis</w:t>
      </w:r>
      <w:r w:rsidR="00401051" w:rsidRPr="00451B3C">
        <w:rPr>
          <w:rFonts w:ascii="Times New Roman" w:hAnsi="Times New Roman" w:cs="Times New Roman"/>
        </w:rPr>
        <w:t xml:space="preserve"> </w:t>
      </w:r>
      <w:r w:rsidRPr="00451B3C">
        <w:rPr>
          <w:rFonts w:ascii="Times New Roman" w:hAnsi="Times New Roman" w:cs="Times New Roman"/>
        </w:rPr>
        <w:t xml:space="preserve">nelabvēlīgu.  </w:t>
      </w:r>
    </w:p>
    <w:bookmarkEnd w:id="133"/>
    <w:p w14:paraId="44930911" w14:textId="372198F3" w:rsidR="000D4A25" w:rsidRPr="00451B3C" w:rsidRDefault="000D4A25" w:rsidP="00A77ECB">
      <w:pPr>
        <w:jc w:val="center"/>
        <w:rPr>
          <w:rFonts w:ascii="Times New Roman" w:hAnsi="Times New Roman" w:cs="Times New Roman"/>
        </w:rPr>
      </w:pPr>
      <w:r w:rsidRPr="00451B3C">
        <w:rPr>
          <w:noProof/>
          <w:lang w:eastAsia="lv-LV"/>
        </w:rPr>
        <w:drawing>
          <wp:inline distT="0" distB="0" distL="0" distR="0" wp14:anchorId="7ABA3F93" wp14:editId="6DFD4998">
            <wp:extent cx="4035426" cy="2811780"/>
            <wp:effectExtent l="0" t="0" r="3175"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71498" cy="2836914"/>
                    </a:xfrm>
                    <a:prstGeom prst="rect">
                      <a:avLst/>
                    </a:prstGeom>
                  </pic:spPr>
                </pic:pic>
              </a:graphicData>
            </a:graphic>
          </wp:inline>
        </w:drawing>
      </w:r>
    </w:p>
    <w:p w14:paraId="1EF577EC" w14:textId="00E6CDA5" w:rsidR="00C95B9A" w:rsidRPr="008451DF" w:rsidRDefault="00401051" w:rsidP="00D510DF">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55. attēls</w:t>
      </w:r>
      <w:r w:rsidR="00C95B9A" w:rsidRPr="008451DF">
        <w:rPr>
          <w:rFonts w:ascii="Times New Roman" w:hAnsi="Times New Roman" w:cs="Times New Roman"/>
          <w:color w:val="auto"/>
          <w:sz w:val="20"/>
          <w:szCs w:val="20"/>
        </w:rPr>
        <w:t xml:space="preserve">.  Latvijas pārvaldes jomas ekspertu sabiedrības, uzņēmēju un pārvaldes jomas attieksmes vērtējums pret neveiksmēm uzņēmējdarbībā, kur vērtējuma skalā 4 nozīmē, ka attieksme ir pozitīva un 1, ka negatīva. Avots: Pētījuma autoru </w:t>
      </w:r>
      <w:r w:rsidR="002A3E51">
        <w:rPr>
          <w:rFonts w:ascii="Times New Roman" w:hAnsi="Times New Roman" w:cs="Times New Roman"/>
          <w:color w:val="auto"/>
          <w:sz w:val="20"/>
          <w:szCs w:val="20"/>
        </w:rPr>
        <w:t>apkopots</w:t>
      </w:r>
      <w:r w:rsidR="00C95B9A" w:rsidRPr="008451DF">
        <w:rPr>
          <w:rFonts w:ascii="Times New Roman" w:hAnsi="Times New Roman" w:cs="Times New Roman"/>
          <w:color w:val="auto"/>
          <w:sz w:val="20"/>
          <w:szCs w:val="20"/>
        </w:rPr>
        <w:t xml:space="preserve"> vērtējums, balstoties uz ekspertu sniegtajām atbildēm padziļinātās intervijas un ekspertaptaujas ietvaros.</w:t>
      </w:r>
    </w:p>
    <w:p w14:paraId="06C80195" w14:textId="152C30D9" w:rsidR="00E83F49" w:rsidRPr="00451B3C" w:rsidRDefault="00E40A0D" w:rsidP="00BA22FC">
      <w:pPr>
        <w:jc w:val="both"/>
        <w:rPr>
          <w:rFonts w:ascii="Times New Roman" w:hAnsi="Times New Roman" w:cs="Times New Roman"/>
        </w:rPr>
      </w:pPr>
      <w:r w:rsidRPr="00451B3C">
        <w:rPr>
          <w:rFonts w:ascii="Times New Roman" w:hAnsi="Times New Roman" w:cs="Times New Roman"/>
        </w:rPr>
        <w:lastRenderedPageBreak/>
        <w:t xml:space="preserve">Pētījuma ietvaros tika apzināti </w:t>
      </w:r>
      <w:r w:rsidR="00231AC6" w:rsidRPr="00451B3C">
        <w:rPr>
          <w:rFonts w:ascii="Times New Roman" w:hAnsi="Times New Roman" w:cs="Times New Roman"/>
        </w:rPr>
        <w:t xml:space="preserve">arī </w:t>
      </w:r>
      <w:r w:rsidR="00BB31AC" w:rsidRPr="00451B3C">
        <w:rPr>
          <w:rFonts w:ascii="Times New Roman" w:hAnsi="Times New Roman" w:cs="Times New Roman"/>
        </w:rPr>
        <w:t>trīs</w:t>
      </w:r>
      <w:r w:rsidRPr="00451B3C">
        <w:rPr>
          <w:rFonts w:ascii="Times New Roman" w:hAnsi="Times New Roman" w:cs="Times New Roman"/>
        </w:rPr>
        <w:t xml:space="preserve"> Latvijas uzņēmēji, kuri</w:t>
      </w:r>
      <w:r w:rsidR="00401051">
        <w:rPr>
          <w:rFonts w:ascii="Times New Roman" w:hAnsi="Times New Roman" w:cs="Times New Roman"/>
        </w:rPr>
        <w:t>em</w:t>
      </w:r>
      <w:r w:rsidRPr="00451B3C">
        <w:rPr>
          <w:rFonts w:ascii="Times New Roman" w:hAnsi="Times New Roman" w:cs="Times New Roman"/>
        </w:rPr>
        <w:t xml:space="preserve"> </w:t>
      </w:r>
      <w:r w:rsidR="00401051">
        <w:rPr>
          <w:rFonts w:ascii="Times New Roman" w:hAnsi="Times New Roman" w:cs="Times New Roman"/>
        </w:rPr>
        <w:t>bija radušās</w:t>
      </w:r>
      <w:r w:rsidRPr="00451B3C">
        <w:rPr>
          <w:rFonts w:ascii="Times New Roman" w:hAnsi="Times New Roman" w:cs="Times New Roman"/>
        </w:rPr>
        <w:t xml:space="preserve"> finanšu grūtīb</w:t>
      </w:r>
      <w:r w:rsidR="00401051">
        <w:rPr>
          <w:rFonts w:ascii="Times New Roman" w:hAnsi="Times New Roman" w:cs="Times New Roman"/>
        </w:rPr>
        <w:t>as</w:t>
      </w:r>
      <w:r w:rsidRPr="00451B3C">
        <w:rPr>
          <w:rFonts w:ascii="Times New Roman" w:hAnsi="Times New Roman" w:cs="Times New Roman"/>
        </w:rPr>
        <w:t xml:space="preserve">. </w:t>
      </w:r>
      <w:r w:rsidR="00BB31AC" w:rsidRPr="00451B3C">
        <w:rPr>
          <w:rFonts w:ascii="Times New Roman" w:hAnsi="Times New Roman" w:cs="Times New Roman"/>
        </w:rPr>
        <w:t>Divi</w:t>
      </w:r>
      <w:r w:rsidR="00237E22" w:rsidRPr="00451B3C">
        <w:rPr>
          <w:rFonts w:ascii="Times New Roman" w:hAnsi="Times New Roman" w:cs="Times New Roman"/>
        </w:rPr>
        <w:t xml:space="preserve"> no tiem bija izgājuši maksātnespējas procesu, </w:t>
      </w:r>
      <w:r w:rsidR="00BB31AC" w:rsidRPr="00451B3C">
        <w:rPr>
          <w:rFonts w:ascii="Times New Roman" w:hAnsi="Times New Roman" w:cs="Times New Roman"/>
        </w:rPr>
        <w:t>viens</w:t>
      </w:r>
      <w:r w:rsidR="00237E22" w:rsidRPr="00451B3C">
        <w:rPr>
          <w:rFonts w:ascii="Times New Roman" w:hAnsi="Times New Roman" w:cs="Times New Roman"/>
        </w:rPr>
        <w:t xml:space="preserve"> </w:t>
      </w:r>
      <w:r w:rsidR="00401051" w:rsidRPr="00451B3C">
        <w:rPr>
          <w:rFonts w:ascii="Times New Roman" w:hAnsi="Times New Roman" w:cs="Times New Roman"/>
        </w:rPr>
        <w:t>paš</w:t>
      </w:r>
      <w:r w:rsidR="00401051">
        <w:rPr>
          <w:rFonts w:ascii="Times New Roman" w:hAnsi="Times New Roman" w:cs="Times New Roman"/>
        </w:rPr>
        <w:t>laik tās</w:t>
      </w:r>
      <w:r w:rsidR="00401051" w:rsidRPr="00451B3C">
        <w:rPr>
          <w:rFonts w:ascii="Times New Roman" w:hAnsi="Times New Roman" w:cs="Times New Roman"/>
        </w:rPr>
        <w:t xml:space="preserve"> </w:t>
      </w:r>
      <w:r w:rsidR="00237E22" w:rsidRPr="00451B3C">
        <w:rPr>
          <w:rFonts w:ascii="Times New Roman" w:hAnsi="Times New Roman" w:cs="Times New Roman"/>
        </w:rPr>
        <w:t xml:space="preserve">piedzīvo. Viens uzņēmējs norādīja, ka viņi vērsušies intensīvi pie </w:t>
      </w:r>
      <w:r w:rsidR="00BB31AC" w:rsidRPr="00451B3C">
        <w:rPr>
          <w:rFonts w:ascii="Times New Roman" w:hAnsi="Times New Roman" w:cs="Times New Roman"/>
        </w:rPr>
        <w:t>organizācijas “</w:t>
      </w:r>
      <w:proofErr w:type="spellStart"/>
      <w:r w:rsidR="00237E22" w:rsidRPr="00451B3C">
        <w:rPr>
          <w:rFonts w:ascii="Times New Roman" w:hAnsi="Times New Roman" w:cs="Times New Roman"/>
        </w:rPr>
        <w:t>Altum</w:t>
      </w:r>
      <w:proofErr w:type="spellEnd"/>
      <w:r w:rsidR="00BB31AC" w:rsidRPr="00451B3C">
        <w:rPr>
          <w:rFonts w:ascii="Times New Roman" w:hAnsi="Times New Roman" w:cs="Times New Roman"/>
        </w:rPr>
        <w:t>”</w:t>
      </w:r>
      <w:r w:rsidR="00237E22" w:rsidRPr="00451B3C">
        <w:rPr>
          <w:rFonts w:ascii="Times New Roman" w:hAnsi="Times New Roman" w:cs="Times New Roman"/>
        </w:rPr>
        <w:t>, bet nav saņēmuši atbalstu</w:t>
      </w:r>
      <w:r w:rsidR="00D32CD8" w:rsidRPr="00451B3C">
        <w:rPr>
          <w:rFonts w:ascii="Times New Roman" w:hAnsi="Times New Roman" w:cs="Times New Roman"/>
        </w:rPr>
        <w:t xml:space="preserve">, kā rezultātā uzņēmums par </w:t>
      </w:r>
      <w:r w:rsidR="00BB31AC" w:rsidRPr="00451B3C">
        <w:rPr>
          <w:rFonts w:ascii="Times New Roman" w:hAnsi="Times New Roman" w:cs="Times New Roman"/>
        </w:rPr>
        <w:t>nozīmīgi</w:t>
      </w:r>
      <w:r w:rsidR="00D32CD8" w:rsidRPr="00451B3C">
        <w:rPr>
          <w:rFonts w:ascii="Times New Roman" w:hAnsi="Times New Roman" w:cs="Times New Roman"/>
        </w:rPr>
        <w:t xml:space="preserve"> samazinātu vērtību pārdots</w:t>
      </w:r>
      <w:r w:rsidR="00237E22" w:rsidRPr="00451B3C">
        <w:rPr>
          <w:rFonts w:ascii="Times New Roman" w:hAnsi="Times New Roman" w:cs="Times New Roman"/>
        </w:rPr>
        <w:t xml:space="preserve">. Otrs uzņēmējs pat nav pieļāvis domu, ka </w:t>
      </w:r>
      <w:r w:rsidR="00D32CD8" w:rsidRPr="00451B3C">
        <w:rPr>
          <w:rFonts w:ascii="Times New Roman" w:hAnsi="Times New Roman" w:cs="Times New Roman"/>
        </w:rPr>
        <w:t>valsts vai pašvaldība</w:t>
      </w:r>
      <w:r w:rsidR="00237E22" w:rsidRPr="00451B3C">
        <w:rPr>
          <w:rFonts w:ascii="Times New Roman" w:hAnsi="Times New Roman" w:cs="Times New Roman"/>
        </w:rPr>
        <w:t xml:space="preserve"> varētu palīdzēt, paši</w:t>
      </w:r>
      <w:r w:rsidR="00D32CD8" w:rsidRPr="00451B3C">
        <w:rPr>
          <w:rFonts w:ascii="Times New Roman" w:hAnsi="Times New Roman" w:cs="Times New Roman"/>
        </w:rPr>
        <w:t xml:space="preserve"> ar sadarbības partneri</w:t>
      </w:r>
      <w:r w:rsidR="00237E22" w:rsidRPr="00451B3C">
        <w:rPr>
          <w:rFonts w:ascii="Times New Roman" w:hAnsi="Times New Roman" w:cs="Times New Roman"/>
        </w:rPr>
        <w:t xml:space="preserve"> uzņēmumu likvidējuši un vēlāk izveidojuši jaunu</w:t>
      </w:r>
      <w:r w:rsidR="00D32CD8" w:rsidRPr="00451B3C">
        <w:rPr>
          <w:rFonts w:ascii="Times New Roman" w:hAnsi="Times New Roman" w:cs="Times New Roman"/>
        </w:rPr>
        <w:t xml:space="preserve"> uzņēmumu</w:t>
      </w:r>
      <w:r w:rsidR="00237E22" w:rsidRPr="00451B3C">
        <w:rPr>
          <w:rFonts w:ascii="Times New Roman" w:hAnsi="Times New Roman" w:cs="Times New Roman"/>
        </w:rPr>
        <w:t xml:space="preserve">, mācoties no iepriekšējām kļūdām. Trešais uzņēmums, kas pašlaik piedzīvo finanšu grūtības, saņem atbalstu no LIAA, jo atrodas inkubācijas atbalsta sistēmā, un norāda, pirmkārt, uz nozīmīgo </w:t>
      </w:r>
      <w:r w:rsidR="008D5451" w:rsidRPr="00451B3C">
        <w:rPr>
          <w:rFonts w:ascii="Times New Roman" w:hAnsi="Times New Roman" w:cs="Times New Roman"/>
        </w:rPr>
        <w:t xml:space="preserve">inkubatora vadības komandas psiholoģisko atbalstu un, </w:t>
      </w:r>
      <w:r w:rsidR="00401051">
        <w:rPr>
          <w:rFonts w:ascii="Times New Roman" w:hAnsi="Times New Roman" w:cs="Times New Roman"/>
        </w:rPr>
        <w:t>otrkārt</w:t>
      </w:r>
      <w:r w:rsidR="008D5451" w:rsidRPr="00451B3C">
        <w:rPr>
          <w:rFonts w:ascii="Times New Roman" w:hAnsi="Times New Roman" w:cs="Times New Roman"/>
        </w:rPr>
        <w:t>, uz pieejamo finanšu atbalstu, lai tiktu pāri grūtībām.</w:t>
      </w:r>
      <w:r w:rsidR="00D32CD8" w:rsidRPr="00451B3C">
        <w:rPr>
          <w:rFonts w:ascii="Times New Roman" w:hAnsi="Times New Roman" w:cs="Times New Roman"/>
        </w:rPr>
        <w:t xml:space="preserve"> Trešais uzņēmums arī norāda, ka viņiem ir paveicies, ka viņi atrodas LIAA inkubācijas atbalsta shēmā – bez tās viņi tik tālu nebūtu noturējušies un viņiem nebūtu cerību veiksmīgi optimizēt uzņēmuma darbību un izkļūt no krīzes. </w:t>
      </w:r>
    </w:p>
    <w:p w14:paraId="3C6936CB" w14:textId="13D551C4" w:rsidR="00E83F49" w:rsidRPr="00451B3C" w:rsidRDefault="00E83F49" w:rsidP="00BA22FC">
      <w:pPr>
        <w:jc w:val="both"/>
        <w:rPr>
          <w:rFonts w:ascii="Times New Roman" w:hAnsi="Times New Roman" w:cs="Times New Roman"/>
        </w:rPr>
      </w:pPr>
      <w:r w:rsidRPr="00451B3C">
        <w:rPr>
          <w:rFonts w:ascii="Times New Roman" w:hAnsi="Times New Roman" w:cs="Times New Roman"/>
        </w:rPr>
        <w:t>Uzņēmēji</w:t>
      </w:r>
      <w:r w:rsidR="004B4CE1" w:rsidRPr="00451B3C">
        <w:rPr>
          <w:rFonts w:ascii="Times New Roman" w:hAnsi="Times New Roman" w:cs="Times New Roman"/>
        </w:rPr>
        <w:t xml:space="preserve"> esošo atbalst</w:t>
      </w:r>
      <w:r w:rsidR="00401051">
        <w:rPr>
          <w:rFonts w:ascii="Times New Roman" w:hAnsi="Times New Roman" w:cs="Times New Roman"/>
        </w:rPr>
        <w:t>a</w:t>
      </w:r>
      <w:r w:rsidR="004B4CE1" w:rsidRPr="00451B3C">
        <w:rPr>
          <w:rFonts w:ascii="Times New Roman" w:hAnsi="Times New Roman" w:cs="Times New Roman"/>
        </w:rPr>
        <w:t>, agrīnās brīdināšanas un otrā iespēja</w:t>
      </w:r>
      <w:r w:rsidR="00401051">
        <w:rPr>
          <w:rFonts w:ascii="Times New Roman" w:hAnsi="Times New Roman" w:cs="Times New Roman"/>
        </w:rPr>
        <w:t xml:space="preserve"> sistēmu</w:t>
      </w:r>
      <w:r w:rsidR="004B4CE1" w:rsidRPr="00451B3C">
        <w:rPr>
          <w:rFonts w:ascii="Times New Roman" w:hAnsi="Times New Roman" w:cs="Times New Roman"/>
        </w:rPr>
        <w:t xml:space="preserve"> vērtē </w:t>
      </w:r>
      <w:r w:rsidR="00401051">
        <w:rPr>
          <w:rFonts w:ascii="Times New Roman" w:hAnsi="Times New Roman" w:cs="Times New Roman"/>
        </w:rPr>
        <w:t>drīz</w:t>
      </w:r>
      <w:r w:rsidR="00401051" w:rsidRPr="00451B3C">
        <w:rPr>
          <w:rFonts w:ascii="Times New Roman" w:hAnsi="Times New Roman" w:cs="Times New Roman"/>
        </w:rPr>
        <w:t xml:space="preserve">āk </w:t>
      </w:r>
      <w:r w:rsidR="004B4CE1" w:rsidRPr="00451B3C">
        <w:rPr>
          <w:rFonts w:ascii="Times New Roman" w:hAnsi="Times New Roman" w:cs="Times New Roman"/>
        </w:rPr>
        <w:t>kā nepilnīgu un uzņēmējdarbības saglabāšanu maz stimulējošu. Attēls 55</w:t>
      </w:r>
      <w:r w:rsidR="00E635A4">
        <w:rPr>
          <w:rFonts w:ascii="Times New Roman" w:hAnsi="Times New Roman" w:cs="Times New Roman"/>
        </w:rPr>
        <w:t>.1</w:t>
      </w:r>
      <w:r w:rsidR="004B4CE1" w:rsidRPr="00451B3C">
        <w:rPr>
          <w:rFonts w:ascii="Times New Roman" w:hAnsi="Times New Roman" w:cs="Times New Roman"/>
        </w:rPr>
        <w:t>.</w:t>
      </w:r>
      <w:r w:rsidRPr="00451B3C">
        <w:rPr>
          <w:rFonts w:ascii="Times New Roman" w:hAnsi="Times New Roman" w:cs="Times New Roman"/>
        </w:rPr>
        <w:t xml:space="preserve"> </w:t>
      </w:r>
    </w:p>
    <w:p w14:paraId="69FCBF07" w14:textId="0D36BB86" w:rsidR="00E83F49" w:rsidRPr="00451B3C" w:rsidRDefault="00E83F49" w:rsidP="00E83F49">
      <w:pPr>
        <w:jc w:val="center"/>
        <w:rPr>
          <w:rFonts w:ascii="Times New Roman" w:hAnsi="Times New Roman" w:cs="Times New Roman"/>
        </w:rPr>
      </w:pPr>
      <w:r w:rsidRPr="00451B3C">
        <w:rPr>
          <w:noProof/>
          <w:lang w:eastAsia="lv-LV"/>
        </w:rPr>
        <w:drawing>
          <wp:inline distT="0" distB="0" distL="0" distR="0" wp14:anchorId="0A77C2FD" wp14:editId="19A3B223">
            <wp:extent cx="4267077" cy="2622550"/>
            <wp:effectExtent l="0" t="0" r="63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78358" cy="2629483"/>
                    </a:xfrm>
                    <a:prstGeom prst="rect">
                      <a:avLst/>
                    </a:prstGeom>
                  </pic:spPr>
                </pic:pic>
              </a:graphicData>
            </a:graphic>
          </wp:inline>
        </w:drawing>
      </w:r>
    </w:p>
    <w:p w14:paraId="07C4CA31" w14:textId="153661EB" w:rsidR="00E83F49" w:rsidRPr="002A3E51" w:rsidRDefault="00401051" w:rsidP="004B4CE1">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55</w:t>
      </w:r>
      <w:r w:rsidR="00333B28">
        <w:rPr>
          <w:rFonts w:ascii="Times New Roman" w:hAnsi="Times New Roman" w:cs="Times New Roman"/>
          <w:color w:val="auto"/>
          <w:sz w:val="20"/>
          <w:szCs w:val="20"/>
        </w:rPr>
        <w:t>.1</w:t>
      </w:r>
      <w:r>
        <w:rPr>
          <w:rFonts w:ascii="Times New Roman" w:hAnsi="Times New Roman" w:cs="Times New Roman"/>
          <w:color w:val="auto"/>
          <w:sz w:val="20"/>
          <w:szCs w:val="20"/>
        </w:rPr>
        <w:t>. a</w:t>
      </w:r>
      <w:r w:rsidRPr="002A3E51">
        <w:rPr>
          <w:rFonts w:ascii="Times New Roman" w:hAnsi="Times New Roman" w:cs="Times New Roman"/>
          <w:color w:val="auto"/>
          <w:sz w:val="20"/>
          <w:szCs w:val="20"/>
        </w:rPr>
        <w:t>ttēls</w:t>
      </w:r>
      <w:r w:rsidR="00E83F49" w:rsidRPr="002A3E51">
        <w:rPr>
          <w:rFonts w:ascii="Times New Roman" w:hAnsi="Times New Roman" w:cs="Times New Roman"/>
          <w:color w:val="auto"/>
          <w:sz w:val="20"/>
          <w:szCs w:val="20"/>
        </w:rPr>
        <w:t>.  Latvijas uzņēmēju novērtējums atbalsta, agrīnās brīdināšanas un otrās iespējas sistēma</w:t>
      </w:r>
      <w:r>
        <w:rPr>
          <w:rFonts w:ascii="Times New Roman" w:hAnsi="Times New Roman" w:cs="Times New Roman"/>
          <w:color w:val="auto"/>
          <w:sz w:val="20"/>
          <w:szCs w:val="20"/>
        </w:rPr>
        <w:t>s</w:t>
      </w:r>
      <w:r w:rsidR="00E83F49" w:rsidRPr="002A3E51">
        <w:rPr>
          <w:rFonts w:ascii="Times New Roman" w:hAnsi="Times New Roman" w:cs="Times New Roman"/>
          <w:color w:val="auto"/>
          <w:sz w:val="20"/>
          <w:szCs w:val="20"/>
        </w:rPr>
        <w:t xml:space="preserve"> prevencijas jomai. Maksimālais vērtējums ir 4, kas norāda, ka atbalsta sistēma ir pilnīga, savukārt 1, ka nepilnīga. Avots: Pētījuma autoru veikts vērtējums, balstoties uz ekspertu sniegtajām atbildēm padziļinātās intervijas un ekspertaptaujas ietvaros.</w:t>
      </w:r>
    </w:p>
    <w:p w14:paraId="1351C69B" w14:textId="0DB09EB8" w:rsidR="004B4CE1" w:rsidRPr="00451B3C" w:rsidRDefault="004B4CE1" w:rsidP="004B4CE1">
      <w:pPr>
        <w:jc w:val="both"/>
        <w:rPr>
          <w:rFonts w:ascii="Times New Roman" w:hAnsi="Times New Roman" w:cs="Times New Roman"/>
        </w:rPr>
      </w:pPr>
      <w:r w:rsidRPr="00451B3C">
        <w:rPr>
          <w:rFonts w:ascii="Times New Roman" w:hAnsi="Times New Roman" w:cs="Times New Roman"/>
        </w:rPr>
        <w:t xml:space="preserve">Līdzīgs </w:t>
      </w:r>
      <w:r w:rsidR="002A3E51">
        <w:rPr>
          <w:rFonts w:ascii="Times New Roman" w:hAnsi="Times New Roman" w:cs="Times New Roman"/>
        </w:rPr>
        <w:t xml:space="preserve">uzņēmēju </w:t>
      </w:r>
      <w:r w:rsidRPr="00451B3C">
        <w:rPr>
          <w:rFonts w:ascii="Times New Roman" w:hAnsi="Times New Roman" w:cs="Times New Roman"/>
        </w:rPr>
        <w:t xml:space="preserve">novērtējums ir atbalsta, agrīnās brīdināšanas un otrās iespējas sistēmai – procesiem, kas norisinās tiesā. </w:t>
      </w:r>
      <w:bookmarkStart w:id="134" w:name="_Hlk43075841"/>
      <w:r w:rsidRPr="00451B3C">
        <w:rPr>
          <w:rFonts w:ascii="Times New Roman" w:hAnsi="Times New Roman" w:cs="Times New Roman"/>
        </w:rPr>
        <w:t xml:space="preserve">Pašlaik tie tiek novērtēti kā </w:t>
      </w:r>
      <w:r w:rsidR="00401051">
        <w:rPr>
          <w:rFonts w:ascii="Times New Roman" w:hAnsi="Times New Roman" w:cs="Times New Roman"/>
        </w:rPr>
        <w:t>drīz</w:t>
      </w:r>
      <w:r w:rsidR="00401051" w:rsidRPr="00451B3C">
        <w:rPr>
          <w:rFonts w:ascii="Times New Roman" w:hAnsi="Times New Roman" w:cs="Times New Roman"/>
        </w:rPr>
        <w:t xml:space="preserve">āk </w:t>
      </w:r>
      <w:r w:rsidRPr="00451B3C">
        <w:rPr>
          <w:rFonts w:ascii="Times New Roman" w:hAnsi="Times New Roman" w:cs="Times New Roman"/>
        </w:rPr>
        <w:t xml:space="preserve">nepilnīgi un uzņēmējdarbības restrukturizācijas un/vai otrās iespējas sniegšanu maz stimulējoši, </w:t>
      </w:r>
      <w:r w:rsidR="00401051" w:rsidRPr="00451B3C">
        <w:rPr>
          <w:rFonts w:ascii="Times New Roman" w:hAnsi="Times New Roman" w:cs="Times New Roman"/>
        </w:rPr>
        <w:t>ne</w:t>
      </w:r>
      <w:r w:rsidR="00401051">
        <w:rPr>
          <w:rFonts w:ascii="Times New Roman" w:hAnsi="Times New Roman" w:cs="Times New Roman"/>
        </w:rPr>
        <w:t>vis</w:t>
      </w:r>
      <w:r w:rsidR="00401051" w:rsidRPr="00451B3C">
        <w:rPr>
          <w:rFonts w:ascii="Times New Roman" w:hAnsi="Times New Roman" w:cs="Times New Roman"/>
        </w:rPr>
        <w:t xml:space="preserve"> </w:t>
      </w:r>
      <w:r w:rsidRPr="00451B3C">
        <w:rPr>
          <w:rFonts w:ascii="Times New Roman" w:hAnsi="Times New Roman" w:cs="Times New Roman"/>
        </w:rPr>
        <w:t>spēcīg</w:t>
      </w:r>
      <w:r w:rsidR="002A3E51">
        <w:rPr>
          <w:rFonts w:ascii="Times New Roman" w:hAnsi="Times New Roman" w:cs="Times New Roman"/>
        </w:rPr>
        <w:t>i</w:t>
      </w:r>
      <w:r w:rsidRPr="00451B3C">
        <w:rPr>
          <w:rFonts w:ascii="Times New Roman" w:hAnsi="Times New Roman" w:cs="Times New Roman"/>
        </w:rPr>
        <w:t xml:space="preserve"> un stimulējoši.</w:t>
      </w:r>
      <w:r w:rsidR="00DB2074" w:rsidRPr="00451B3C">
        <w:rPr>
          <w:rFonts w:ascii="Times New Roman" w:hAnsi="Times New Roman" w:cs="Times New Roman"/>
        </w:rPr>
        <w:t xml:space="preserve"> </w:t>
      </w:r>
      <w:bookmarkEnd w:id="134"/>
      <w:r w:rsidR="00DB2074" w:rsidRPr="00451B3C">
        <w:rPr>
          <w:rFonts w:ascii="Times New Roman" w:hAnsi="Times New Roman" w:cs="Times New Roman"/>
        </w:rPr>
        <w:t>Attēls 56.</w:t>
      </w:r>
    </w:p>
    <w:p w14:paraId="662F0DAC" w14:textId="604BE87F" w:rsidR="008D5451" w:rsidRPr="00451B3C" w:rsidRDefault="00E83F49" w:rsidP="00E83F49">
      <w:pPr>
        <w:jc w:val="center"/>
        <w:rPr>
          <w:rFonts w:ascii="Times New Roman" w:hAnsi="Times New Roman" w:cs="Times New Roman"/>
        </w:rPr>
      </w:pPr>
      <w:r w:rsidRPr="00451B3C">
        <w:rPr>
          <w:noProof/>
          <w:lang w:eastAsia="lv-LV"/>
        </w:rPr>
        <w:lastRenderedPageBreak/>
        <w:drawing>
          <wp:inline distT="0" distB="0" distL="0" distR="0" wp14:anchorId="5B233DAE" wp14:editId="027D1334">
            <wp:extent cx="4909820" cy="2787702"/>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23174" cy="2795284"/>
                    </a:xfrm>
                    <a:prstGeom prst="rect">
                      <a:avLst/>
                    </a:prstGeom>
                  </pic:spPr>
                </pic:pic>
              </a:graphicData>
            </a:graphic>
          </wp:inline>
        </w:drawing>
      </w:r>
    </w:p>
    <w:p w14:paraId="6277455E" w14:textId="4CE8A379" w:rsidR="00E40A0D" w:rsidRPr="002A3E51" w:rsidRDefault="00401051" w:rsidP="00960F1E">
      <w:pPr>
        <w:pStyle w:val="Caption"/>
        <w:jc w:val="center"/>
        <w:rPr>
          <w:rFonts w:ascii="Times New Roman" w:hAnsi="Times New Roman" w:cs="Times New Roman"/>
          <w:bCs/>
          <w:color w:val="auto"/>
          <w:sz w:val="20"/>
          <w:szCs w:val="20"/>
        </w:rPr>
      </w:pPr>
      <w:r>
        <w:rPr>
          <w:rFonts w:ascii="Times New Roman" w:hAnsi="Times New Roman" w:cs="Times New Roman"/>
          <w:color w:val="auto"/>
          <w:sz w:val="20"/>
          <w:szCs w:val="20"/>
        </w:rPr>
        <w:t>56. a</w:t>
      </w:r>
      <w:r w:rsidRPr="002A3E51">
        <w:rPr>
          <w:rFonts w:ascii="Times New Roman" w:hAnsi="Times New Roman" w:cs="Times New Roman"/>
          <w:color w:val="auto"/>
          <w:sz w:val="20"/>
          <w:szCs w:val="20"/>
        </w:rPr>
        <w:t>ttēls</w:t>
      </w:r>
      <w:r w:rsidR="00E83F49" w:rsidRPr="002A3E51">
        <w:rPr>
          <w:rFonts w:ascii="Times New Roman" w:hAnsi="Times New Roman" w:cs="Times New Roman"/>
          <w:color w:val="auto"/>
          <w:sz w:val="20"/>
          <w:szCs w:val="20"/>
        </w:rPr>
        <w:t>. Latvijas uzņēmēju novērtējums atbalsta, agrīnās brīdināšanas un otrās iespējas sistēmai – procesiem, kas norisinās tiesā. Maksimālais vērtējums ir 4, kas norāda, ka atbalsta sistēma ir pilnīga, savukārt 1, ka nepilnīga. Avots: Pētījuma autoru veikts vērtējums, balstoties uz ekspertu sniegtajām atbildēm padziļinātās intervijas un ekspertaptaujas ietvaros.</w:t>
      </w:r>
    </w:p>
    <w:p w14:paraId="389E05A9" w14:textId="4F150920" w:rsidR="003A31EF" w:rsidRPr="00451B3C" w:rsidRDefault="002A3E51" w:rsidP="00604B2C">
      <w:pPr>
        <w:jc w:val="both"/>
        <w:rPr>
          <w:rFonts w:ascii="Times New Roman" w:hAnsi="Times New Roman" w:cs="Times New Roman"/>
        </w:rPr>
      </w:pPr>
      <w:bookmarkStart w:id="135" w:name="_Hlk43075925"/>
      <w:r>
        <w:rPr>
          <w:rFonts w:ascii="Times New Roman" w:hAnsi="Times New Roman" w:cs="Times New Roman"/>
        </w:rPr>
        <w:t xml:space="preserve">Uzņēmēji kā nozīmīgākos norāda </w:t>
      </w:r>
      <w:r w:rsidR="00604B2C" w:rsidRPr="00451B3C">
        <w:rPr>
          <w:rFonts w:ascii="Times New Roman" w:hAnsi="Times New Roman" w:cs="Times New Roman"/>
        </w:rPr>
        <w:t>finansiāl</w:t>
      </w:r>
      <w:r>
        <w:rPr>
          <w:rFonts w:ascii="Times New Roman" w:hAnsi="Times New Roman" w:cs="Times New Roman"/>
        </w:rPr>
        <w:t>os</w:t>
      </w:r>
      <w:r w:rsidR="00604B2C" w:rsidRPr="00451B3C">
        <w:rPr>
          <w:rFonts w:ascii="Times New Roman" w:hAnsi="Times New Roman" w:cs="Times New Roman"/>
        </w:rPr>
        <w:t xml:space="preserve"> šķēršļ</w:t>
      </w:r>
      <w:r>
        <w:rPr>
          <w:rFonts w:ascii="Times New Roman" w:hAnsi="Times New Roman" w:cs="Times New Roman"/>
        </w:rPr>
        <w:t>us: (1)</w:t>
      </w:r>
      <w:r w:rsidR="00604B2C" w:rsidRPr="00451B3C">
        <w:rPr>
          <w:rFonts w:ascii="Times New Roman" w:hAnsi="Times New Roman" w:cs="Times New Roman"/>
        </w:rPr>
        <w:t xml:space="preserve"> grūti pieejams riska kapitāls,</w:t>
      </w:r>
      <w:r>
        <w:rPr>
          <w:rFonts w:ascii="Times New Roman" w:hAnsi="Times New Roman" w:cs="Times New Roman"/>
        </w:rPr>
        <w:t xml:space="preserve"> (2)</w:t>
      </w:r>
      <w:r w:rsidR="00604B2C" w:rsidRPr="00451B3C">
        <w:rPr>
          <w:rFonts w:ascii="Times New Roman" w:hAnsi="Times New Roman" w:cs="Times New Roman"/>
        </w:rPr>
        <w:t xml:space="preserve"> banku nevienlīdzīga attieksme, </w:t>
      </w:r>
      <w:r>
        <w:rPr>
          <w:rFonts w:ascii="Times New Roman" w:hAnsi="Times New Roman" w:cs="Times New Roman"/>
        </w:rPr>
        <w:t xml:space="preserve">(3) </w:t>
      </w:r>
      <w:r w:rsidR="00604B2C" w:rsidRPr="00451B3C">
        <w:rPr>
          <w:rFonts w:ascii="Times New Roman" w:hAnsi="Times New Roman" w:cs="Times New Roman"/>
        </w:rPr>
        <w:t xml:space="preserve">informācijas par restrukturizācijas iespējām trūkums un </w:t>
      </w:r>
      <w:r>
        <w:rPr>
          <w:rFonts w:ascii="Times New Roman" w:hAnsi="Times New Roman" w:cs="Times New Roman"/>
        </w:rPr>
        <w:t xml:space="preserve">(4) </w:t>
      </w:r>
      <w:r w:rsidR="00604B2C" w:rsidRPr="00451B3C">
        <w:rPr>
          <w:rFonts w:ascii="Times New Roman" w:hAnsi="Times New Roman" w:cs="Times New Roman"/>
        </w:rPr>
        <w:t>nepietiek</w:t>
      </w:r>
      <w:r w:rsidR="00401051">
        <w:rPr>
          <w:rFonts w:ascii="Times New Roman" w:hAnsi="Times New Roman" w:cs="Times New Roman"/>
        </w:rPr>
        <w:t>am</w:t>
      </w:r>
      <w:r w:rsidR="00604B2C" w:rsidRPr="00451B3C">
        <w:rPr>
          <w:rFonts w:ascii="Times New Roman" w:hAnsi="Times New Roman" w:cs="Times New Roman"/>
        </w:rPr>
        <w:t xml:space="preserve">s skaits pieejamo atbalsta mehānismu. </w:t>
      </w:r>
    </w:p>
    <w:bookmarkEnd w:id="135"/>
    <w:p w14:paraId="36ED1694" w14:textId="71B2A910" w:rsidR="002F1BEF" w:rsidRDefault="00604B2C" w:rsidP="002F1BEF">
      <w:pPr>
        <w:pStyle w:val="Caption"/>
        <w:jc w:val="right"/>
        <w:rPr>
          <w:rFonts w:ascii="Times New Roman" w:hAnsi="Times New Roman" w:cs="Times New Roman"/>
          <w:color w:val="auto"/>
          <w:sz w:val="20"/>
          <w:szCs w:val="20"/>
        </w:rPr>
      </w:pPr>
      <w:r w:rsidRPr="00451B3C">
        <w:rPr>
          <w:rFonts w:ascii="Times New Roman" w:hAnsi="Times New Roman" w:cs="Times New Roman"/>
          <w:color w:val="auto"/>
          <w:sz w:val="20"/>
          <w:szCs w:val="20"/>
        </w:rPr>
        <w:t>Tab</w:t>
      </w:r>
      <w:r w:rsidR="0087080F">
        <w:rPr>
          <w:rFonts w:ascii="Times New Roman" w:hAnsi="Times New Roman" w:cs="Times New Roman"/>
          <w:color w:val="auto"/>
          <w:sz w:val="20"/>
          <w:szCs w:val="20"/>
        </w:rPr>
        <w:t>ula</w:t>
      </w:r>
      <w:r w:rsidRPr="00451B3C">
        <w:rPr>
          <w:rFonts w:ascii="Times New Roman" w:hAnsi="Times New Roman" w:cs="Times New Roman"/>
          <w:color w:val="auto"/>
          <w:sz w:val="20"/>
          <w:szCs w:val="20"/>
        </w:rPr>
        <w:t xml:space="preserve">  </w:t>
      </w:r>
      <w:r w:rsidR="001D0785">
        <w:rPr>
          <w:rFonts w:ascii="Times New Roman" w:hAnsi="Times New Roman" w:cs="Times New Roman"/>
          <w:color w:val="auto"/>
          <w:sz w:val="20"/>
          <w:szCs w:val="20"/>
        </w:rPr>
        <w:t>1</w:t>
      </w:r>
      <w:r w:rsidR="000C1E06">
        <w:rPr>
          <w:rFonts w:ascii="Times New Roman" w:hAnsi="Times New Roman" w:cs="Times New Roman"/>
          <w:color w:val="auto"/>
          <w:sz w:val="20"/>
          <w:szCs w:val="20"/>
        </w:rPr>
        <w:t>5</w:t>
      </w:r>
      <w:r w:rsidRPr="00451B3C">
        <w:rPr>
          <w:rFonts w:ascii="Times New Roman" w:hAnsi="Times New Roman" w:cs="Times New Roman"/>
          <w:color w:val="auto"/>
          <w:sz w:val="20"/>
          <w:szCs w:val="20"/>
        </w:rPr>
        <w:t>.</w:t>
      </w:r>
    </w:p>
    <w:p w14:paraId="3BBCB667" w14:textId="562DD263" w:rsidR="00604B2C" w:rsidRPr="0087080F" w:rsidRDefault="0087080F" w:rsidP="0087080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04B2C" w:rsidRPr="00451B3C">
        <w:rPr>
          <w:rFonts w:ascii="Times New Roman" w:hAnsi="Times New Roman" w:cs="Times New Roman"/>
          <w:color w:val="auto"/>
          <w:sz w:val="20"/>
          <w:szCs w:val="20"/>
        </w:rPr>
        <w:t>Latvijas uzņēmēju norādītie nozīmīgākie šķēršļi, ar kuriem saskaras</w:t>
      </w:r>
      <w:r w:rsidR="00E00DF5" w:rsidRPr="00451B3C">
        <w:rPr>
          <w:rFonts w:ascii="Times New Roman" w:hAnsi="Times New Roman" w:cs="Times New Roman"/>
          <w:color w:val="auto"/>
          <w:sz w:val="20"/>
          <w:szCs w:val="20"/>
        </w:rPr>
        <w:t xml:space="preserve"> </w:t>
      </w:r>
      <w:r w:rsidR="00604B2C" w:rsidRPr="00451B3C">
        <w:rPr>
          <w:rFonts w:ascii="Times New Roman" w:hAnsi="Times New Roman" w:cs="Times New Roman"/>
          <w:color w:val="auto"/>
          <w:sz w:val="20"/>
          <w:szCs w:val="20"/>
        </w:rPr>
        <w:t xml:space="preserve">uzņēmēji, kuri ir nonākuši finanšu grūtībās Latvijā. Maksimālais vērtējums ir 4, kas norāda, ka šķērslis ir nozīmīgs un spēcīgi ietekmējošs, savukārt 1, ka šķērslis nav nozīmīgs.  Avots: Pētījuma autoru </w:t>
      </w:r>
      <w:r w:rsidR="008E37AA">
        <w:rPr>
          <w:rFonts w:ascii="Times New Roman" w:hAnsi="Times New Roman" w:cs="Times New Roman"/>
          <w:color w:val="auto"/>
          <w:sz w:val="20"/>
          <w:szCs w:val="20"/>
        </w:rPr>
        <w:t>apkopots</w:t>
      </w:r>
      <w:r w:rsidR="00604B2C" w:rsidRPr="00451B3C">
        <w:rPr>
          <w:rFonts w:ascii="Times New Roman" w:hAnsi="Times New Roman" w:cs="Times New Roman"/>
          <w:color w:val="auto"/>
          <w:sz w:val="20"/>
          <w:szCs w:val="20"/>
        </w:rPr>
        <w:t xml:space="preserve"> vērtējums, balstoties uz ekspertu sniegtajām atbildēm padziļinātās intervijas un ekspertaptaujas ietvaros.</w:t>
      </w:r>
    </w:p>
    <w:tbl>
      <w:tblPr>
        <w:tblStyle w:val="GridTable31"/>
        <w:tblW w:w="0" w:type="auto"/>
        <w:tblLook w:val="04A0" w:firstRow="1" w:lastRow="0" w:firstColumn="1" w:lastColumn="0" w:noHBand="0" w:noVBand="1"/>
      </w:tblPr>
      <w:tblGrid>
        <w:gridCol w:w="846"/>
        <w:gridCol w:w="7387"/>
        <w:gridCol w:w="1519"/>
      </w:tblGrid>
      <w:tr w:rsidR="003A31EF" w:rsidRPr="00451B3C" w14:paraId="599A81C7" w14:textId="77777777" w:rsidTr="00E55B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6" w:type="dxa"/>
          </w:tcPr>
          <w:p w14:paraId="18BF5D97" w14:textId="2F32CEA6" w:rsidR="003A31EF" w:rsidRPr="00451B3C" w:rsidRDefault="003A31EF" w:rsidP="003A31EF">
            <w:pPr>
              <w:rPr>
                <w:rFonts w:ascii="Times New Roman" w:hAnsi="Times New Roman" w:cs="Times New Roman"/>
                <w:lang w:val="lv-LV"/>
              </w:rPr>
            </w:pPr>
            <w:proofErr w:type="spellStart"/>
            <w:r w:rsidRPr="00451B3C">
              <w:rPr>
                <w:rFonts w:ascii="Times New Roman" w:hAnsi="Times New Roman" w:cs="Times New Roman"/>
                <w:lang w:val="lv-LV"/>
              </w:rPr>
              <w:t>Nr.</w:t>
            </w:r>
            <w:r w:rsidR="00401051">
              <w:rPr>
                <w:rFonts w:ascii="Times New Roman" w:hAnsi="Times New Roman" w:cs="Times New Roman"/>
                <w:lang w:val="lv-LV"/>
              </w:rPr>
              <w:t>p.k</w:t>
            </w:r>
            <w:proofErr w:type="spellEnd"/>
            <w:r w:rsidR="00401051">
              <w:rPr>
                <w:rFonts w:ascii="Times New Roman" w:hAnsi="Times New Roman" w:cs="Times New Roman"/>
                <w:lang w:val="lv-LV"/>
              </w:rPr>
              <w:t>.</w:t>
            </w:r>
            <w:r w:rsidRPr="00451B3C">
              <w:rPr>
                <w:rFonts w:ascii="Times New Roman" w:hAnsi="Times New Roman" w:cs="Times New Roman"/>
                <w:lang w:val="lv-LV"/>
              </w:rPr>
              <w:t xml:space="preserve"> </w:t>
            </w:r>
          </w:p>
        </w:tc>
        <w:tc>
          <w:tcPr>
            <w:tcW w:w="7387" w:type="dxa"/>
          </w:tcPr>
          <w:p w14:paraId="00762DAB" w14:textId="11A54F8C" w:rsidR="003A31EF" w:rsidRPr="00451B3C" w:rsidRDefault="009C35AE" w:rsidP="0040105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Nozīmīgākie šķēršļi, </w:t>
            </w:r>
            <w:r w:rsidR="00401051">
              <w:rPr>
                <w:rFonts w:ascii="Times New Roman" w:hAnsi="Times New Roman" w:cs="Times New Roman"/>
                <w:lang w:val="lv-LV"/>
              </w:rPr>
              <w:t xml:space="preserve">kas rodas </w:t>
            </w:r>
            <w:r w:rsidRPr="00451B3C">
              <w:rPr>
                <w:rFonts w:ascii="Times New Roman" w:hAnsi="Times New Roman" w:cs="Times New Roman"/>
                <w:lang w:val="lv-LV"/>
              </w:rPr>
              <w:t>uzņēmēji</w:t>
            </w:r>
            <w:r w:rsidR="00401051">
              <w:rPr>
                <w:rFonts w:ascii="Times New Roman" w:hAnsi="Times New Roman" w:cs="Times New Roman"/>
                <w:lang w:val="lv-LV"/>
              </w:rPr>
              <w:t>em</w:t>
            </w:r>
            <w:r w:rsidRPr="00451B3C">
              <w:rPr>
                <w:rFonts w:ascii="Times New Roman" w:hAnsi="Times New Roman" w:cs="Times New Roman"/>
                <w:lang w:val="lv-LV"/>
              </w:rPr>
              <w:t>, kuri ir nonākuši finanšu grūtībās Latvijā</w:t>
            </w:r>
          </w:p>
        </w:tc>
        <w:tc>
          <w:tcPr>
            <w:tcW w:w="1519" w:type="dxa"/>
          </w:tcPr>
          <w:p w14:paraId="50C2BB5B" w14:textId="0DE95F64" w:rsidR="003A31EF" w:rsidRPr="00451B3C" w:rsidRDefault="00960F1E" w:rsidP="003A31E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Uzņēmēju novērtējums ballēs (1</w:t>
            </w:r>
            <w:r w:rsidR="00401051" w:rsidRPr="00451B3C">
              <w:rPr>
                <w:rFonts w:ascii="Times New Roman" w:hAnsi="Times New Roman" w:cs="Times New Roman"/>
                <w:lang w:val="lv-LV"/>
              </w:rPr>
              <w:t>–</w:t>
            </w:r>
            <w:r w:rsidRPr="00451B3C">
              <w:rPr>
                <w:rFonts w:ascii="Times New Roman" w:hAnsi="Times New Roman" w:cs="Times New Roman"/>
                <w:lang w:val="lv-LV"/>
              </w:rPr>
              <w:t>4)</w:t>
            </w:r>
          </w:p>
        </w:tc>
      </w:tr>
      <w:tr w:rsidR="003A31EF" w:rsidRPr="00451B3C" w14:paraId="70A18650"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7718DEE" w14:textId="251CF0AF"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p>
        </w:tc>
        <w:tc>
          <w:tcPr>
            <w:tcW w:w="7387" w:type="dxa"/>
          </w:tcPr>
          <w:p w14:paraId="7A5EA6BE" w14:textId="1749DA20" w:rsidR="003A31EF" w:rsidRPr="00451B3C" w:rsidRDefault="00960F1E" w:rsidP="00960F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Grūti pieejamais riska kapitāls grūtībās nonākušam uzņēmumam</w:t>
            </w:r>
          </w:p>
        </w:tc>
        <w:tc>
          <w:tcPr>
            <w:tcW w:w="1519" w:type="dxa"/>
          </w:tcPr>
          <w:p w14:paraId="1C2FCB93" w14:textId="40FFCF55"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3A31EF" w:rsidRPr="00451B3C" w14:paraId="1D20DD84"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7FAAA8F0" w14:textId="018DB832"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2.</w:t>
            </w:r>
          </w:p>
        </w:tc>
        <w:tc>
          <w:tcPr>
            <w:tcW w:w="7387" w:type="dxa"/>
          </w:tcPr>
          <w:p w14:paraId="51200562" w14:textId="4E5821F7"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Banku nevienlīdzīga attieksme</w:t>
            </w:r>
          </w:p>
        </w:tc>
        <w:tc>
          <w:tcPr>
            <w:tcW w:w="1519" w:type="dxa"/>
          </w:tcPr>
          <w:p w14:paraId="547B66BA" w14:textId="166734E2"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3A31EF" w:rsidRPr="00451B3C" w14:paraId="354A8846"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0DED2AB" w14:textId="1151D097"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3.</w:t>
            </w:r>
          </w:p>
        </w:tc>
        <w:tc>
          <w:tcPr>
            <w:tcW w:w="7387" w:type="dxa"/>
          </w:tcPr>
          <w:p w14:paraId="4F44A90F" w14:textId="106358F3"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Informācijas par restrukturizācijas iespējām trūkums</w:t>
            </w:r>
          </w:p>
        </w:tc>
        <w:tc>
          <w:tcPr>
            <w:tcW w:w="1519" w:type="dxa"/>
          </w:tcPr>
          <w:p w14:paraId="18169478" w14:textId="02C2EB61"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3A31EF" w:rsidRPr="00451B3C" w14:paraId="057693D3"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075AC69E" w14:textId="685F6E04"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4.</w:t>
            </w:r>
          </w:p>
        </w:tc>
        <w:tc>
          <w:tcPr>
            <w:tcW w:w="7387" w:type="dxa"/>
          </w:tcPr>
          <w:p w14:paraId="40823F11" w14:textId="5BE92D02"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pašvaldības sniegto atbalsta pakalpojumu nepietiek</w:t>
            </w:r>
            <w:r w:rsidR="00401051">
              <w:rPr>
                <w:rFonts w:ascii="Times New Roman" w:hAnsi="Times New Roman" w:cs="Times New Roman"/>
                <w:lang w:val="lv-LV"/>
              </w:rPr>
              <w:t>am</w:t>
            </w:r>
            <w:r w:rsidRPr="00451B3C">
              <w:rPr>
                <w:rFonts w:ascii="Times New Roman" w:hAnsi="Times New Roman" w:cs="Times New Roman"/>
                <w:lang w:val="lv-LV"/>
              </w:rPr>
              <w:t>s skaits – pieejamo atbalsta rīku, pakalpojumu, mehānismu, stimulu u.c. trūkums</w:t>
            </w:r>
          </w:p>
        </w:tc>
        <w:tc>
          <w:tcPr>
            <w:tcW w:w="1519" w:type="dxa"/>
          </w:tcPr>
          <w:p w14:paraId="5FBA3455" w14:textId="787AD2FD"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3A31EF" w:rsidRPr="00451B3C" w14:paraId="60E85B87"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111AB31" w14:textId="68009A81"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5.</w:t>
            </w:r>
          </w:p>
        </w:tc>
        <w:tc>
          <w:tcPr>
            <w:tcW w:w="7387" w:type="dxa"/>
          </w:tcPr>
          <w:p w14:paraId="0DE150B8" w14:textId="45F76E0E"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pašvaldības sniegto atbalsta pakalpojumu nepietiek</w:t>
            </w:r>
            <w:r w:rsidR="00401051">
              <w:rPr>
                <w:rFonts w:ascii="Times New Roman" w:hAnsi="Times New Roman" w:cs="Times New Roman"/>
                <w:lang w:val="lv-LV"/>
              </w:rPr>
              <w:t>am</w:t>
            </w:r>
            <w:r w:rsidRPr="00451B3C">
              <w:rPr>
                <w:rFonts w:ascii="Times New Roman" w:hAnsi="Times New Roman" w:cs="Times New Roman"/>
                <w:lang w:val="lv-LV"/>
              </w:rPr>
              <w:t>a efektivitāte – pieejamo rīku, pakalpojumu, mehānismu, stimulu iedarbīguma līmenis</w:t>
            </w:r>
          </w:p>
        </w:tc>
        <w:tc>
          <w:tcPr>
            <w:tcW w:w="1519" w:type="dxa"/>
          </w:tcPr>
          <w:p w14:paraId="17E25520" w14:textId="5F3F4C31"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3A31EF" w:rsidRPr="00451B3C" w14:paraId="28A1E86B"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4D0C3F01" w14:textId="3D7863D2"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6.</w:t>
            </w:r>
          </w:p>
        </w:tc>
        <w:tc>
          <w:tcPr>
            <w:tcW w:w="7387" w:type="dxa"/>
          </w:tcPr>
          <w:p w14:paraId="69D9F7F5" w14:textId="54872375"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pašvaldības sniegto atbalsta pakalpojumu kvalitāte – pieejamo rīku, pakalpojumu, mehānismu, stimulu kvalitāte</w:t>
            </w:r>
            <w:r w:rsidR="00401051">
              <w:rPr>
                <w:rFonts w:ascii="Times New Roman" w:hAnsi="Times New Roman" w:cs="Times New Roman"/>
                <w:lang w:val="lv-LV"/>
              </w:rPr>
              <w:t>,</w:t>
            </w:r>
            <w:r w:rsidRPr="00451B3C">
              <w:rPr>
                <w:rFonts w:ascii="Times New Roman" w:hAnsi="Times New Roman" w:cs="Times New Roman"/>
                <w:lang w:val="lv-LV"/>
              </w:rPr>
              <w:t xml:space="preserve"> līmenis</w:t>
            </w:r>
          </w:p>
        </w:tc>
        <w:tc>
          <w:tcPr>
            <w:tcW w:w="1519" w:type="dxa"/>
          </w:tcPr>
          <w:p w14:paraId="6A0A4FBD" w14:textId="10071FD9" w:rsidR="003A31EF"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3A31EF" w:rsidRPr="00451B3C" w14:paraId="322C631C"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65E13C8" w14:textId="0FD1CA37" w:rsidR="003A31EF" w:rsidRPr="00451B3C" w:rsidRDefault="00960F1E" w:rsidP="003A31EF">
            <w:pPr>
              <w:rPr>
                <w:rFonts w:ascii="Times New Roman" w:hAnsi="Times New Roman" w:cs="Times New Roman"/>
                <w:lang w:val="lv-LV"/>
              </w:rPr>
            </w:pPr>
            <w:r w:rsidRPr="00451B3C">
              <w:rPr>
                <w:rFonts w:ascii="Times New Roman" w:hAnsi="Times New Roman" w:cs="Times New Roman"/>
                <w:lang w:val="lv-LV"/>
              </w:rPr>
              <w:t>7.</w:t>
            </w:r>
          </w:p>
        </w:tc>
        <w:tc>
          <w:tcPr>
            <w:tcW w:w="7387" w:type="dxa"/>
          </w:tcPr>
          <w:p w14:paraId="4229C15D" w14:textId="6E62354E"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Ekonomiskā stagnācija vai recesija</w:t>
            </w:r>
          </w:p>
        </w:tc>
        <w:tc>
          <w:tcPr>
            <w:tcW w:w="1519" w:type="dxa"/>
          </w:tcPr>
          <w:p w14:paraId="56EBE13A" w14:textId="66E0A1DD" w:rsidR="003A31EF"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960F1E" w:rsidRPr="00451B3C" w14:paraId="5AB2DDFB"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5DA6A0F8" w14:textId="12F1AED1"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8.</w:t>
            </w:r>
          </w:p>
        </w:tc>
        <w:tc>
          <w:tcPr>
            <w:tcW w:w="7387" w:type="dxa"/>
          </w:tcPr>
          <w:p w14:paraId="5C7A4533" w14:textId="6B1B9AC9"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valsts</w:t>
            </w:r>
            <w:r w:rsidR="00401051">
              <w:rPr>
                <w:rFonts w:ascii="Times New Roman" w:hAnsi="Times New Roman" w:cs="Times New Roman"/>
                <w:lang w:val="lv-LV"/>
              </w:rPr>
              <w:t xml:space="preserve"> </w:t>
            </w:r>
            <w:r w:rsidRPr="00451B3C">
              <w:rPr>
                <w:rFonts w:ascii="Times New Roman" w:hAnsi="Times New Roman" w:cs="Times New Roman"/>
                <w:lang w:val="lv-LV"/>
              </w:rPr>
              <w:t>/</w:t>
            </w:r>
            <w:r w:rsidR="00401051">
              <w:rPr>
                <w:rFonts w:ascii="Times New Roman" w:hAnsi="Times New Roman" w:cs="Times New Roman"/>
                <w:lang w:val="lv-LV"/>
              </w:rPr>
              <w:t xml:space="preserve"> </w:t>
            </w:r>
            <w:r w:rsidRPr="00451B3C">
              <w:rPr>
                <w:rFonts w:ascii="Times New Roman" w:hAnsi="Times New Roman" w:cs="Times New Roman"/>
                <w:lang w:val="lv-LV"/>
              </w:rPr>
              <w:t>pašvaldību attieksme pret neveiksmēm uzņēmējdarbībā</w:t>
            </w:r>
          </w:p>
        </w:tc>
        <w:tc>
          <w:tcPr>
            <w:tcW w:w="1519" w:type="dxa"/>
          </w:tcPr>
          <w:p w14:paraId="59BDA013" w14:textId="3748FA3D"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960F1E" w:rsidRPr="00451B3C" w14:paraId="66CE4397"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EBBCADF" w14:textId="79E535BD" w:rsidR="00960F1E" w:rsidRPr="00451B3C" w:rsidRDefault="00E55B43" w:rsidP="003A31EF">
            <w:pPr>
              <w:rPr>
                <w:rFonts w:ascii="Times New Roman" w:hAnsi="Times New Roman" w:cs="Times New Roman"/>
                <w:lang w:val="lv-LV"/>
              </w:rPr>
            </w:pPr>
            <w:r>
              <w:rPr>
                <w:rFonts w:ascii="Times New Roman" w:hAnsi="Times New Roman" w:cs="Times New Roman"/>
                <w:lang w:val="lv-LV"/>
              </w:rPr>
              <w:t>9</w:t>
            </w:r>
            <w:r w:rsidR="00960F1E" w:rsidRPr="00451B3C">
              <w:rPr>
                <w:rFonts w:ascii="Times New Roman" w:hAnsi="Times New Roman" w:cs="Times New Roman"/>
                <w:lang w:val="lv-LV"/>
              </w:rPr>
              <w:t>.</w:t>
            </w:r>
          </w:p>
        </w:tc>
        <w:tc>
          <w:tcPr>
            <w:tcW w:w="7387" w:type="dxa"/>
          </w:tcPr>
          <w:p w14:paraId="556293F8" w14:textId="3B9C7780"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Nepieciešamais laiks tiesiskajiem maksātnespējas procesiem</w:t>
            </w:r>
          </w:p>
        </w:tc>
        <w:tc>
          <w:tcPr>
            <w:tcW w:w="1519" w:type="dxa"/>
          </w:tcPr>
          <w:p w14:paraId="41D36B75" w14:textId="11B29C42"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68DB4C9C"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1203DAC4" w14:textId="109757F0"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0</w:t>
            </w:r>
            <w:r w:rsidRPr="00451B3C">
              <w:rPr>
                <w:rFonts w:ascii="Times New Roman" w:hAnsi="Times New Roman" w:cs="Times New Roman"/>
                <w:lang w:val="lv-LV"/>
              </w:rPr>
              <w:t>.</w:t>
            </w:r>
          </w:p>
        </w:tc>
        <w:tc>
          <w:tcPr>
            <w:tcW w:w="7387" w:type="dxa"/>
          </w:tcPr>
          <w:p w14:paraId="38EC3BB0" w14:textId="04E4CDAE"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Negodprātīgs maksātnespējas tiesas process</w:t>
            </w:r>
          </w:p>
        </w:tc>
        <w:tc>
          <w:tcPr>
            <w:tcW w:w="1519" w:type="dxa"/>
          </w:tcPr>
          <w:p w14:paraId="59BAA867" w14:textId="0C21597C"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575F0AB4"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016EAAB" w14:textId="624EE336"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1</w:t>
            </w:r>
            <w:r w:rsidRPr="00451B3C">
              <w:rPr>
                <w:rFonts w:ascii="Times New Roman" w:hAnsi="Times New Roman" w:cs="Times New Roman"/>
                <w:lang w:val="lv-LV"/>
              </w:rPr>
              <w:t>.</w:t>
            </w:r>
          </w:p>
        </w:tc>
        <w:tc>
          <w:tcPr>
            <w:tcW w:w="7387" w:type="dxa"/>
          </w:tcPr>
          <w:p w14:paraId="4A356E79" w14:textId="44C760F4"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Maksātnespējas administratoru izmaksas</w:t>
            </w:r>
          </w:p>
        </w:tc>
        <w:tc>
          <w:tcPr>
            <w:tcW w:w="1519" w:type="dxa"/>
          </w:tcPr>
          <w:p w14:paraId="7EDBF550" w14:textId="7672A4CA"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474737AB"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742A72FB" w14:textId="58437F75"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2</w:t>
            </w:r>
            <w:r w:rsidRPr="00451B3C">
              <w:rPr>
                <w:rFonts w:ascii="Times New Roman" w:hAnsi="Times New Roman" w:cs="Times New Roman"/>
                <w:lang w:val="lv-LV"/>
              </w:rPr>
              <w:t>.</w:t>
            </w:r>
          </w:p>
        </w:tc>
        <w:tc>
          <w:tcPr>
            <w:tcW w:w="7387" w:type="dxa"/>
          </w:tcPr>
          <w:p w14:paraId="1B89EDFD" w14:textId="5636FBA4"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Juristu honorāri</w:t>
            </w:r>
          </w:p>
        </w:tc>
        <w:tc>
          <w:tcPr>
            <w:tcW w:w="1519" w:type="dxa"/>
          </w:tcPr>
          <w:p w14:paraId="157BBE7B" w14:textId="2728C2CF"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4042BC8E"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2F83CD" w14:textId="5EA74224"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3</w:t>
            </w:r>
            <w:r w:rsidRPr="00451B3C">
              <w:rPr>
                <w:rFonts w:ascii="Times New Roman" w:hAnsi="Times New Roman" w:cs="Times New Roman"/>
                <w:lang w:val="lv-LV"/>
              </w:rPr>
              <w:t>.</w:t>
            </w:r>
          </w:p>
        </w:tc>
        <w:tc>
          <w:tcPr>
            <w:tcW w:w="7387" w:type="dxa"/>
          </w:tcPr>
          <w:p w14:paraId="43DFF96F" w14:textId="291530C9"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Novērtētāju un izsolītāju izmaksas</w:t>
            </w:r>
          </w:p>
        </w:tc>
        <w:tc>
          <w:tcPr>
            <w:tcW w:w="1519" w:type="dxa"/>
          </w:tcPr>
          <w:p w14:paraId="0270E661" w14:textId="61C6488D"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5CB864AD" w14:textId="77777777" w:rsidTr="00E55B43">
        <w:tc>
          <w:tcPr>
            <w:cnfStyle w:val="001000000000" w:firstRow="0" w:lastRow="0" w:firstColumn="1" w:lastColumn="0" w:oddVBand="0" w:evenVBand="0" w:oddHBand="0" w:evenHBand="0" w:firstRowFirstColumn="0" w:firstRowLastColumn="0" w:lastRowFirstColumn="0" w:lastRowLastColumn="0"/>
            <w:tcW w:w="846" w:type="dxa"/>
          </w:tcPr>
          <w:p w14:paraId="2C951C82" w14:textId="351F125B"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4</w:t>
            </w:r>
            <w:r w:rsidRPr="00451B3C">
              <w:rPr>
                <w:rFonts w:ascii="Times New Roman" w:hAnsi="Times New Roman" w:cs="Times New Roman"/>
                <w:lang w:val="lv-LV"/>
              </w:rPr>
              <w:t>.</w:t>
            </w:r>
          </w:p>
        </w:tc>
        <w:tc>
          <w:tcPr>
            <w:tcW w:w="7387" w:type="dxa"/>
          </w:tcPr>
          <w:p w14:paraId="6F736557" w14:textId="5F6834C4" w:rsidR="00960F1E" w:rsidRPr="00451B3C" w:rsidRDefault="00960F1E" w:rsidP="00401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Maksātnespējas procesa </w:t>
            </w:r>
            <w:r w:rsidR="00401051" w:rsidRPr="00451B3C">
              <w:rPr>
                <w:rFonts w:ascii="Times New Roman" w:hAnsi="Times New Roman" w:cs="Times New Roman"/>
                <w:lang w:val="lv-LV"/>
              </w:rPr>
              <w:t>sarežģīt</w:t>
            </w:r>
            <w:r w:rsidR="00401051">
              <w:rPr>
                <w:rFonts w:ascii="Times New Roman" w:hAnsi="Times New Roman" w:cs="Times New Roman"/>
                <w:lang w:val="lv-LV"/>
              </w:rPr>
              <w:t>ība</w:t>
            </w:r>
          </w:p>
        </w:tc>
        <w:tc>
          <w:tcPr>
            <w:tcW w:w="1519" w:type="dxa"/>
          </w:tcPr>
          <w:p w14:paraId="3903AAB3" w14:textId="0EDA42C2" w:rsidR="00960F1E" w:rsidRPr="00451B3C" w:rsidRDefault="00960F1E" w:rsidP="003A31E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60F1E" w:rsidRPr="00451B3C" w14:paraId="1CCFB9C2" w14:textId="77777777" w:rsidTr="00E55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8FB1DE9" w14:textId="77190963" w:rsidR="00960F1E" w:rsidRPr="00451B3C" w:rsidRDefault="00960F1E" w:rsidP="003A31EF">
            <w:pPr>
              <w:rPr>
                <w:rFonts w:ascii="Times New Roman" w:hAnsi="Times New Roman" w:cs="Times New Roman"/>
                <w:lang w:val="lv-LV"/>
              </w:rPr>
            </w:pPr>
            <w:r w:rsidRPr="00451B3C">
              <w:rPr>
                <w:rFonts w:ascii="Times New Roman" w:hAnsi="Times New Roman" w:cs="Times New Roman"/>
                <w:lang w:val="lv-LV"/>
              </w:rPr>
              <w:t>1</w:t>
            </w:r>
            <w:r w:rsidR="00E55B43">
              <w:rPr>
                <w:rFonts w:ascii="Times New Roman" w:hAnsi="Times New Roman" w:cs="Times New Roman"/>
                <w:lang w:val="lv-LV"/>
              </w:rPr>
              <w:t>5</w:t>
            </w:r>
            <w:r w:rsidRPr="00451B3C">
              <w:rPr>
                <w:rFonts w:ascii="Times New Roman" w:hAnsi="Times New Roman" w:cs="Times New Roman"/>
                <w:lang w:val="lv-LV"/>
              </w:rPr>
              <w:t>.</w:t>
            </w:r>
          </w:p>
        </w:tc>
        <w:tc>
          <w:tcPr>
            <w:tcW w:w="7387" w:type="dxa"/>
          </w:tcPr>
          <w:p w14:paraId="44B73E0C" w14:textId="3BBD274F"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w:t>
            </w:r>
            <w:r w:rsidR="00401051">
              <w:rPr>
                <w:rFonts w:ascii="Times New Roman" w:hAnsi="Times New Roman" w:cs="Times New Roman"/>
                <w:lang w:val="lv-LV"/>
              </w:rPr>
              <w:t>u</w:t>
            </w:r>
            <w:r w:rsidRPr="00451B3C">
              <w:rPr>
                <w:rFonts w:ascii="Times New Roman" w:hAnsi="Times New Roman" w:cs="Times New Roman"/>
                <w:lang w:val="lv-LV"/>
              </w:rPr>
              <w:t xml:space="preserve"> uzticēšanās uzņēmējiem</w:t>
            </w:r>
          </w:p>
        </w:tc>
        <w:tc>
          <w:tcPr>
            <w:tcW w:w="1519" w:type="dxa"/>
          </w:tcPr>
          <w:p w14:paraId="44D43A5C" w14:textId="663FD7C7" w:rsidR="00960F1E" w:rsidRPr="00451B3C" w:rsidRDefault="00960F1E" w:rsidP="003A31E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bl>
    <w:p w14:paraId="4C7A2A9F" w14:textId="4C094714" w:rsidR="003A31EF" w:rsidRPr="00451B3C" w:rsidRDefault="003A31EF" w:rsidP="003A31EF">
      <w:pPr>
        <w:rPr>
          <w:rFonts w:ascii="Times New Roman" w:hAnsi="Times New Roman" w:cs="Times New Roman"/>
        </w:rPr>
      </w:pPr>
    </w:p>
    <w:p w14:paraId="23941F20" w14:textId="6299CEF3" w:rsidR="002C04D6" w:rsidRPr="00451B3C" w:rsidRDefault="002C04D6" w:rsidP="002C04D6">
      <w:pPr>
        <w:rPr>
          <w:rFonts w:ascii="Times New Roman" w:hAnsi="Times New Roman" w:cs="Times New Roman"/>
        </w:rPr>
      </w:pPr>
      <w:r w:rsidRPr="00451B3C">
        <w:rPr>
          <w:rFonts w:ascii="Times New Roman" w:hAnsi="Times New Roman" w:cs="Times New Roman"/>
        </w:rPr>
        <w:lastRenderedPageBreak/>
        <w:t>Uzņēmēju norādītais nozīmīg</w:t>
      </w:r>
      <w:r w:rsidR="00401051">
        <w:rPr>
          <w:rFonts w:ascii="Times New Roman" w:hAnsi="Times New Roman" w:cs="Times New Roman"/>
        </w:rPr>
        <w:t>o</w:t>
      </w:r>
      <w:r w:rsidRPr="00451B3C">
        <w:rPr>
          <w:rFonts w:ascii="Times New Roman" w:hAnsi="Times New Roman" w:cs="Times New Roman"/>
        </w:rPr>
        <w:t xml:space="preserve"> šķēršļu skaits ir būtiski lielāks nekā pārvaldes sektora norādītais. </w:t>
      </w:r>
      <w:r w:rsidR="008C3D4A" w:rsidRPr="00451B3C">
        <w:rPr>
          <w:rFonts w:ascii="Times New Roman" w:hAnsi="Times New Roman" w:cs="Times New Roman"/>
        </w:rPr>
        <w:t xml:space="preserve">Līdzīgi arī </w:t>
      </w:r>
      <w:r w:rsidR="00F52ABD" w:rsidRPr="00451B3C">
        <w:rPr>
          <w:rFonts w:ascii="Times New Roman" w:hAnsi="Times New Roman" w:cs="Times New Roman"/>
        </w:rPr>
        <w:t>uzņēmēji ir uzskaitījuši ievērojami lielāku skaitu būtiski ietekmējošo faktoru. Tabula 16.</w:t>
      </w:r>
    </w:p>
    <w:p w14:paraId="786AF44E" w14:textId="7C6D8344" w:rsidR="001503A7" w:rsidRPr="00451B3C" w:rsidRDefault="001D0785" w:rsidP="001503A7">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1</w:t>
      </w:r>
      <w:r w:rsidR="000C1E06">
        <w:rPr>
          <w:rFonts w:ascii="Times New Roman" w:hAnsi="Times New Roman" w:cs="Times New Roman"/>
          <w:color w:val="auto"/>
          <w:sz w:val="20"/>
          <w:szCs w:val="20"/>
        </w:rPr>
        <w:t>6</w:t>
      </w:r>
      <w:r w:rsidR="001503A7" w:rsidRPr="00451B3C">
        <w:rPr>
          <w:rFonts w:ascii="Times New Roman" w:hAnsi="Times New Roman" w:cs="Times New Roman"/>
          <w:color w:val="auto"/>
          <w:sz w:val="20"/>
          <w:szCs w:val="20"/>
        </w:rPr>
        <w:t>.</w:t>
      </w:r>
      <w:r w:rsidR="00401051">
        <w:rPr>
          <w:rFonts w:ascii="Times New Roman" w:hAnsi="Times New Roman" w:cs="Times New Roman"/>
          <w:color w:val="auto"/>
          <w:sz w:val="20"/>
          <w:szCs w:val="20"/>
        </w:rPr>
        <w:t xml:space="preserve"> tabula</w:t>
      </w:r>
    </w:p>
    <w:p w14:paraId="5757262E" w14:textId="375BB33B" w:rsidR="001503A7" w:rsidRPr="00451B3C" w:rsidRDefault="001503A7" w:rsidP="001503A7">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Latvijas uzņēmēju norādītie nozīmīgākie faktori, kuri ietekmē atbalsta, agrīnās brīdināšanas un otrās iespējas ieviešanu valstī. Maksimālais vērtējums ir 4, kas norāda, ka faktors ir nozīmīgs un spēcīgi ietekmējošs, savukārt 1, ka faktors nav nozīmīgs.  Avots: Pētījuma autoru veikts vērtējums, balstoties uz ekspertu sniegtajām atbildēm padziļinātās intervijas un ekspertaptaujas ietvaros.</w:t>
      </w:r>
    </w:p>
    <w:tbl>
      <w:tblPr>
        <w:tblStyle w:val="GridTable31"/>
        <w:tblW w:w="0" w:type="auto"/>
        <w:tblLook w:val="04A0" w:firstRow="1" w:lastRow="0" w:firstColumn="1" w:lastColumn="0" w:noHBand="0" w:noVBand="1"/>
      </w:tblPr>
      <w:tblGrid>
        <w:gridCol w:w="846"/>
        <w:gridCol w:w="7623"/>
        <w:gridCol w:w="1283"/>
      </w:tblGrid>
      <w:tr w:rsidR="001503A7" w:rsidRPr="00451B3C" w14:paraId="7179C86A" w14:textId="77777777" w:rsidTr="006A7E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456088E1" w14:textId="755AD099" w:rsidR="001503A7" w:rsidRPr="00451B3C" w:rsidRDefault="001503A7" w:rsidP="001503A7">
            <w:pPr>
              <w:rPr>
                <w:rFonts w:ascii="Times New Roman" w:hAnsi="Times New Roman" w:cs="Times New Roman"/>
                <w:lang w:val="lv-LV"/>
              </w:rPr>
            </w:pPr>
            <w:proofErr w:type="spellStart"/>
            <w:r w:rsidRPr="00451B3C">
              <w:rPr>
                <w:rFonts w:ascii="Times New Roman" w:hAnsi="Times New Roman" w:cs="Times New Roman"/>
                <w:lang w:val="lv-LV"/>
              </w:rPr>
              <w:t>Nr.</w:t>
            </w:r>
            <w:r w:rsidR="00401051">
              <w:rPr>
                <w:rFonts w:ascii="Times New Roman" w:hAnsi="Times New Roman" w:cs="Times New Roman"/>
                <w:lang w:val="lv-LV"/>
              </w:rPr>
              <w:t>p.k</w:t>
            </w:r>
            <w:proofErr w:type="spellEnd"/>
            <w:r w:rsidR="00401051">
              <w:rPr>
                <w:rFonts w:ascii="Times New Roman" w:hAnsi="Times New Roman" w:cs="Times New Roman"/>
                <w:lang w:val="lv-LV"/>
              </w:rPr>
              <w:t>.</w:t>
            </w:r>
            <w:r w:rsidRPr="00451B3C">
              <w:rPr>
                <w:rFonts w:ascii="Times New Roman" w:hAnsi="Times New Roman" w:cs="Times New Roman"/>
                <w:lang w:val="lv-LV"/>
              </w:rPr>
              <w:t xml:space="preserve"> </w:t>
            </w:r>
          </w:p>
        </w:tc>
        <w:tc>
          <w:tcPr>
            <w:tcW w:w="7938" w:type="dxa"/>
          </w:tcPr>
          <w:p w14:paraId="236FF53C" w14:textId="61B5A37B" w:rsidR="001503A7" w:rsidRPr="00451B3C" w:rsidRDefault="008C3D4A" w:rsidP="001503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Nozīmīgākie faktori</w:t>
            </w:r>
            <w:r w:rsidR="003D58BC">
              <w:rPr>
                <w:rFonts w:ascii="Times New Roman" w:hAnsi="Times New Roman" w:cs="Times New Roman"/>
                <w:lang w:val="lv-LV"/>
              </w:rPr>
              <w:t xml:space="preserve"> uzņēmēju vērtējumā</w:t>
            </w:r>
            <w:r w:rsidRPr="00451B3C">
              <w:rPr>
                <w:rFonts w:ascii="Times New Roman" w:hAnsi="Times New Roman" w:cs="Times New Roman"/>
                <w:lang w:val="lv-LV"/>
              </w:rPr>
              <w:t>, kuri ietekmē</w:t>
            </w:r>
            <w:r w:rsidR="003D58BC">
              <w:rPr>
                <w:rFonts w:ascii="Times New Roman" w:hAnsi="Times New Roman" w:cs="Times New Roman"/>
                <w:lang w:val="lv-LV"/>
              </w:rPr>
              <w:t xml:space="preserve"> Latvijas</w:t>
            </w:r>
            <w:r w:rsidRPr="00451B3C">
              <w:rPr>
                <w:rFonts w:ascii="Times New Roman" w:hAnsi="Times New Roman" w:cs="Times New Roman"/>
                <w:lang w:val="lv-LV"/>
              </w:rPr>
              <w:t xml:space="preserve"> atbalsta, agrīnās brīdināšanas un otrās iespējas</w:t>
            </w:r>
            <w:r w:rsidR="00401051">
              <w:rPr>
                <w:rFonts w:ascii="Times New Roman" w:hAnsi="Times New Roman" w:cs="Times New Roman"/>
                <w:lang w:val="lv-LV"/>
              </w:rPr>
              <w:t xml:space="preserve"> sistēmas</w:t>
            </w:r>
            <w:r w:rsidRPr="00451B3C">
              <w:rPr>
                <w:rFonts w:ascii="Times New Roman" w:hAnsi="Times New Roman" w:cs="Times New Roman"/>
                <w:lang w:val="lv-LV"/>
              </w:rPr>
              <w:t xml:space="preserve"> ieviešanu valstī</w:t>
            </w:r>
          </w:p>
        </w:tc>
        <w:tc>
          <w:tcPr>
            <w:tcW w:w="1242" w:type="dxa"/>
          </w:tcPr>
          <w:p w14:paraId="191FBBF1" w14:textId="104D7EC7" w:rsidR="001503A7" w:rsidRPr="00451B3C" w:rsidRDefault="001503A7" w:rsidP="001503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3D58BC">
              <w:rPr>
                <w:rFonts w:ascii="Times New Roman" w:hAnsi="Times New Roman" w:cs="Times New Roman"/>
                <w:sz w:val="20"/>
                <w:szCs w:val="20"/>
                <w:lang w:val="lv-LV"/>
              </w:rPr>
              <w:t>Uzņēmēju novērtējums ballēs (1</w:t>
            </w:r>
            <w:r w:rsidR="00401051" w:rsidRPr="00451B3C">
              <w:rPr>
                <w:rFonts w:ascii="Times New Roman" w:hAnsi="Times New Roman" w:cs="Times New Roman"/>
                <w:lang w:val="lv-LV"/>
              </w:rPr>
              <w:t>–</w:t>
            </w:r>
            <w:r w:rsidRPr="003D58BC">
              <w:rPr>
                <w:rFonts w:ascii="Times New Roman" w:hAnsi="Times New Roman" w:cs="Times New Roman"/>
                <w:sz w:val="20"/>
                <w:szCs w:val="20"/>
                <w:lang w:val="lv-LV"/>
              </w:rPr>
              <w:t>4)</w:t>
            </w:r>
          </w:p>
        </w:tc>
      </w:tr>
      <w:tr w:rsidR="001503A7" w:rsidRPr="00451B3C" w14:paraId="3047F2AC"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0A8FBA" w14:textId="77777777"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w:t>
            </w:r>
          </w:p>
        </w:tc>
        <w:tc>
          <w:tcPr>
            <w:tcW w:w="7938" w:type="dxa"/>
          </w:tcPr>
          <w:p w14:paraId="7838D145" w14:textId="3296FC72"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Uzņēmējiem grūti pieejams riska kapitāls </w:t>
            </w:r>
            <w:r w:rsidR="00401051">
              <w:rPr>
                <w:rFonts w:ascii="Times New Roman" w:hAnsi="Times New Roman" w:cs="Times New Roman"/>
                <w:lang w:val="lv-LV"/>
              </w:rPr>
              <w:t xml:space="preserve"> </w:t>
            </w:r>
          </w:p>
        </w:tc>
        <w:tc>
          <w:tcPr>
            <w:tcW w:w="1242" w:type="dxa"/>
          </w:tcPr>
          <w:p w14:paraId="36C14A30" w14:textId="3D00D063" w:rsidR="001503A7" w:rsidRPr="00451B3C" w:rsidRDefault="001503A7"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1503A7" w:rsidRPr="00451B3C" w14:paraId="4D21293B"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53358527" w14:textId="77777777"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2.</w:t>
            </w:r>
          </w:p>
        </w:tc>
        <w:tc>
          <w:tcPr>
            <w:tcW w:w="7938" w:type="dxa"/>
          </w:tcPr>
          <w:p w14:paraId="47420CBF" w14:textId="08054AA6" w:rsidR="001503A7" w:rsidRPr="00451B3C" w:rsidRDefault="001503A7" w:rsidP="004010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Politiskās gribas – tiesiskās un ekonomiskās</w:t>
            </w:r>
            <w:r w:rsidR="00401051">
              <w:rPr>
                <w:rFonts w:ascii="Times New Roman" w:hAnsi="Times New Roman" w:cs="Times New Roman"/>
                <w:lang w:val="lv-LV"/>
              </w:rPr>
              <w:t xml:space="preserve"> </w:t>
            </w:r>
            <w:r w:rsidR="00401051" w:rsidRPr="00451B3C">
              <w:rPr>
                <w:rFonts w:ascii="Times New Roman" w:hAnsi="Times New Roman" w:cs="Times New Roman"/>
                <w:lang w:val="lv-LV"/>
              </w:rPr>
              <w:t xml:space="preserve">– </w:t>
            </w:r>
            <w:r w:rsidRPr="00451B3C">
              <w:rPr>
                <w:rFonts w:ascii="Times New Roman" w:hAnsi="Times New Roman" w:cs="Times New Roman"/>
                <w:lang w:val="lv-LV"/>
              </w:rPr>
              <w:t>saskaņotības trūkums</w:t>
            </w:r>
          </w:p>
        </w:tc>
        <w:tc>
          <w:tcPr>
            <w:tcW w:w="1242" w:type="dxa"/>
          </w:tcPr>
          <w:p w14:paraId="4BEFE496" w14:textId="6C055C35" w:rsidR="001503A7" w:rsidRPr="00451B3C" w:rsidRDefault="001503A7"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1503A7" w:rsidRPr="00451B3C" w14:paraId="6C4A8785"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C379501" w14:textId="77777777"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3.</w:t>
            </w:r>
          </w:p>
        </w:tc>
        <w:tc>
          <w:tcPr>
            <w:tcW w:w="7938" w:type="dxa"/>
          </w:tcPr>
          <w:p w14:paraId="4B5BEF4D" w14:textId="4E0D782D"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Nepietiek</w:t>
            </w:r>
            <w:r w:rsidR="00401051">
              <w:rPr>
                <w:rFonts w:ascii="Times New Roman" w:hAnsi="Times New Roman" w:cs="Times New Roman"/>
                <w:lang w:val="lv-LV"/>
              </w:rPr>
              <w:t>am</w:t>
            </w:r>
            <w:r w:rsidRPr="00451B3C">
              <w:rPr>
                <w:rFonts w:ascii="Times New Roman" w:hAnsi="Times New Roman" w:cs="Times New Roman"/>
                <w:lang w:val="lv-LV"/>
              </w:rPr>
              <w:t>s finansējums dalībai atbalstam no uzņēmēju puses</w:t>
            </w:r>
          </w:p>
        </w:tc>
        <w:tc>
          <w:tcPr>
            <w:tcW w:w="1242" w:type="dxa"/>
          </w:tcPr>
          <w:p w14:paraId="20F82FB2" w14:textId="57A34446" w:rsidR="001503A7" w:rsidRPr="00451B3C" w:rsidRDefault="001503A7"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1503A7" w:rsidRPr="00451B3C" w14:paraId="3B618A3D"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023DDA94" w14:textId="77777777"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4.</w:t>
            </w:r>
          </w:p>
        </w:tc>
        <w:tc>
          <w:tcPr>
            <w:tcW w:w="7938" w:type="dxa"/>
          </w:tcPr>
          <w:p w14:paraId="19F70A8D" w14:textId="0132DDDD"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Ekonomikas stagnācija un recesija</w:t>
            </w:r>
          </w:p>
        </w:tc>
        <w:tc>
          <w:tcPr>
            <w:tcW w:w="1242" w:type="dxa"/>
          </w:tcPr>
          <w:p w14:paraId="355C9233" w14:textId="78657A1E" w:rsidR="001503A7" w:rsidRPr="00451B3C" w:rsidRDefault="001503A7"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1503A7" w:rsidRPr="00451B3C" w14:paraId="21110240"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73D3F0" w14:textId="277C29E5"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5.</w:t>
            </w:r>
          </w:p>
        </w:tc>
        <w:tc>
          <w:tcPr>
            <w:tcW w:w="7938" w:type="dxa"/>
          </w:tcPr>
          <w:p w14:paraId="38966020" w14:textId="79A3DA04"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Korupcijas līmenis valstī</w:t>
            </w:r>
          </w:p>
        </w:tc>
        <w:tc>
          <w:tcPr>
            <w:tcW w:w="1242" w:type="dxa"/>
          </w:tcPr>
          <w:p w14:paraId="7BF27F77" w14:textId="10DC7AB2" w:rsidR="001503A7" w:rsidRPr="00451B3C" w:rsidRDefault="001503A7"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1503A7" w:rsidRPr="00451B3C" w14:paraId="0B6AA011"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24901B35" w14:textId="395D223B"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6.</w:t>
            </w:r>
          </w:p>
        </w:tc>
        <w:tc>
          <w:tcPr>
            <w:tcW w:w="7938" w:type="dxa"/>
          </w:tcPr>
          <w:p w14:paraId="47707E72" w14:textId="7B6A31C5"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Uzņēmēju neticība atbalsta sistēmas efektivitātei</w:t>
            </w:r>
          </w:p>
        </w:tc>
        <w:tc>
          <w:tcPr>
            <w:tcW w:w="1242" w:type="dxa"/>
          </w:tcPr>
          <w:p w14:paraId="41AFAC1D" w14:textId="58B35B13" w:rsidR="001503A7" w:rsidRPr="00451B3C" w:rsidRDefault="001503A7"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3,7</w:t>
            </w:r>
          </w:p>
        </w:tc>
      </w:tr>
      <w:tr w:rsidR="001503A7" w:rsidRPr="00451B3C" w14:paraId="68949B98"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48B6340" w14:textId="53F1342E"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7.</w:t>
            </w:r>
          </w:p>
        </w:tc>
        <w:tc>
          <w:tcPr>
            <w:tcW w:w="7938" w:type="dxa"/>
          </w:tcPr>
          <w:p w14:paraId="426B5522" w14:textId="75C84730"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Zemas uzņēmēju kompetences par uzņēmējdarbības krīzes preventīvām darbībām  </w:t>
            </w:r>
            <w:r w:rsidR="00401051">
              <w:rPr>
                <w:rFonts w:ascii="Times New Roman" w:hAnsi="Times New Roman" w:cs="Times New Roman"/>
                <w:lang w:val="lv-LV"/>
              </w:rPr>
              <w:t xml:space="preserve"> </w:t>
            </w:r>
            <w:r w:rsidRPr="00451B3C">
              <w:rPr>
                <w:rFonts w:ascii="Times New Roman" w:hAnsi="Times New Roman" w:cs="Times New Roman"/>
                <w:lang w:val="lv-LV"/>
              </w:rPr>
              <w:t>(t.</w:t>
            </w:r>
            <w:r w:rsidR="00401051">
              <w:rPr>
                <w:rFonts w:ascii="Times New Roman" w:hAnsi="Times New Roman" w:cs="Times New Roman"/>
                <w:lang w:val="lv-LV"/>
              </w:rPr>
              <w:t xml:space="preserve"> </w:t>
            </w:r>
            <w:r w:rsidRPr="00451B3C">
              <w:rPr>
                <w:rFonts w:ascii="Times New Roman" w:hAnsi="Times New Roman" w:cs="Times New Roman"/>
                <w:lang w:val="lv-LV"/>
              </w:rPr>
              <w:t>s. finanšu lietpratība, krīzes vadība u.</w:t>
            </w:r>
            <w:r w:rsidR="00401051">
              <w:rPr>
                <w:rFonts w:ascii="Times New Roman" w:hAnsi="Times New Roman" w:cs="Times New Roman"/>
                <w:lang w:val="lv-LV"/>
              </w:rPr>
              <w:t xml:space="preserve"> </w:t>
            </w:r>
            <w:r w:rsidRPr="00451B3C">
              <w:rPr>
                <w:rFonts w:ascii="Times New Roman" w:hAnsi="Times New Roman" w:cs="Times New Roman"/>
                <w:lang w:val="lv-LV"/>
              </w:rPr>
              <w:t>c.)</w:t>
            </w:r>
          </w:p>
        </w:tc>
        <w:tc>
          <w:tcPr>
            <w:tcW w:w="1242" w:type="dxa"/>
          </w:tcPr>
          <w:p w14:paraId="2AADCCC0" w14:textId="08A70324" w:rsidR="001503A7" w:rsidRPr="00451B3C" w:rsidRDefault="001503A7"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1503A7" w:rsidRPr="00451B3C" w14:paraId="3153FB6A"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2821F8C0" w14:textId="277E6A70"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8.</w:t>
            </w:r>
          </w:p>
        </w:tc>
        <w:tc>
          <w:tcPr>
            <w:tcW w:w="7938" w:type="dxa"/>
          </w:tcPr>
          <w:p w14:paraId="3A50B21F" w14:textId="3DD6CF12" w:rsidR="001503A7" w:rsidRPr="00451B3C" w:rsidRDefault="00401051"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Pr>
                <w:rFonts w:ascii="Times New Roman" w:hAnsi="Times New Roman" w:cs="Times New Roman"/>
                <w:lang w:val="lv-LV"/>
              </w:rPr>
              <w:t>Maz</w:t>
            </w:r>
            <w:r w:rsidRPr="00451B3C">
              <w:rPr>
                <w:rFonts w:ascii="Times New Roman" w:hAnsi="Times New Roman" w:cs="Times New Roman"/>
                <w:lang w:val="lv-LV"/>
              </w:rPr>
              <w:t xml:space="preserve">a </w:t>
            </w:r>
            <w:r w:rsidR="001503A7" w:rsidRPr="00451B3C">
              <w:rPr>
                <w:rFonts w:ascii="Times New Roman" w:hAnsi="Times New Roman" w:cs="Times New Roman"/>
                <w:lang w:val="lv-LV"/>
              </w:rPr>
              <w:t>pieredze un kompetences trūkums atbalsta ieviešanai pārvaldes un pilsoniskā atbalsta sabiedrības pusē – grūtības nodrošināt sistēmas efektivitāti</w:t>
            </w:r>
          </w:p>
        </w:tc>
        <w:tc>
          <w:tcPr>
            <w:tcW w:w="1242" w:type="dxa"/>
          </w:tcPr>
          <w:p w14:paraId="44CE16F8" w14:textId="79D50EE4" w:rsidR="001503A7" w:rsidRPr="00451B3C" w:rsidRDefault="001503A7"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1503A7" w:rsidRPr="00451B3C" w14:paraId="1BDB0171"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F6D9A76" w14:textId="47268435"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9.</w:t>
            </w:r>
          </w:p>
        </w:tc>
        <w:tc>
          <w:tcPr>
            <w:tcW w:w="7938" w:type="dxa"/>
          </w:tcPr>
          <w:p w14:paraId="7ACB5A2F" w14:textId="74D2BAA8"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Politiskā stabilitāte (regulējum</w:t>
            </w:r>
            <w:r w:rsidR="00401051">
              <w:rPr>
                <w:rFonts w:ascii="Times New Roman" w:hAnsi="Times New Roman" w:cs="Times New Roman"/>
                <w:lang w:val="lv-LV"/>
              </w:rPr>
              <w:t>s</w:t>
            </w:r>
            <w:r w:rsidRPr="00451B3C">
              <w:rPr>
                <w:rFonts w:ascii="Times New Roman" w:hAnsi="Times New Roman" w:cs="Times New Roman"/>
                <w:lang w:val="lv-LV"/>
              </w:rPr>
              <w:t>)</w:t>
            </w:r>
          </w:p>
        </w:tc>
        <w:tc>
          <w:tcPr>
            <w:tcW w:w="1242" w:type="dxa"/>
          </w:tcPr>
          <w:p w14:paraId="664FBB8D" w14:textId="239D482B" w:rsidR="001503A7" w:rsidRPr="00451B3C" w:rsidRDefault="001503A7"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1503A7" w:rsidRPr="00451B3C" w14:paraId="504050E3"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3BD31123" w14:textId="2B33BAF4"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10.</w:t>
            </w:r>
          </w:p>
        </w:tc>
        <w:tc>
          <w:tcPr>
            <w:tcW w:w="7938" w:type="dxa"/>
          </w:tcPr>
          <w:p w14:paraId="2B453153" w14:textId="095A9BBC"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Ēnu ekonomikas īpatsvars valstī</w:t>
            </w:r>
          </w:p>
        </w:tc>
        <w:tc>
          <w:tcPr>
            <w:tcW w:w="1242" w:type="dxa"/>
          </w:tcPr>
          <w:p w14:paraId="18820D2E" w14:textId="3E53934F" w:rsidR="001503A7" w:rsidRPr="00451B3C" w:rsidRDefault="008C3D4A"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1503A7" w:rsidRPr="00451B3C" w14:paraId="28FD8969"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6BF0A0" w14:textId="0A4F98B6"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11.</w:t>
            </w:r>
          </w:p>
        </w:tc>
        <w:tc>
          <w:tcPr>
            <w:tcW w:w="7938" w:type="dxa"/>
          </w:tcPr>
          <w:p w14:paraId="1DFB1400" w14:textId="31A25E00" w:rsidR="001503A7" w:rsidRPr="00451B3C" w:rsidRDefault="001503A7" w:rsidP="00401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Reģionālā atbalsta neesība grūtīb</w:t>
            </w:r>
            <w:r w:rsidR="00D6218B">
              <w:rPr>
                <w:rFonts w:ascii="Times New Roman" w:hAnsi="Times New Roman" w:cs="Times New Roman"/>
                <w:lang w:val="lv-LV"/>
              </w:rPr>
              <w:t>ā</w:t>
            </w:r>
            <w:r w:rsidRPr="00451B3C">
              <w:rPr>
                <w:rFonts w:ascii="Times New Roman" w:hAnsi="Times New Roman" w:cs="Times New Roman"/>
                <w:lang w:val="lv-LV"/>
              </w:rPr>
              <w:t>s nonākušiem uzņēmumiem</w:t>
            </w:r>
          </w:p>
        </w:tc>
        <w:tc>
          <w:tcPr>
            <w:tcW w:w="1242" w:type="dxa"/>
          </w:tcPr>
          <w:p w14:paraId="443B10BA" w14:textId="21E07506" w:rsidR="001503A7" w:rsidRPr="00451B3C" w:rsidRDefault="008C3D4A"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1503A7" w:rsidRPr="00451B3C" w14:paraId="533ABC6B"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218D52D2" w14:textId="66EAA872"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12.</w:t>
            </w:r>
          </w:p>
        </w:tc>
        <w:tc>
          <w:tcPr>
            <w:tcW w:w="7938" w:type="dxa"/>
          </w:tcPr>
          <w:p w14:paraId="45AEF551" w14:textId="0DEB563B"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Sabiedrības neticība, ka neveiksmes uzņēmējdarbībā ir godprātīgas rīcības rezultāts</w:t>
            </w:r>
          </w:p>
        </w:tc>
        <w:tc>
          <w:tcPr>
            <w:tcW w:w="1242" w:type="dxa"/>
          </w:tcPr>
          <w:p w14:paraId="6405F2A6" w14:textId="4C593142" w:rsidR="001503A7" w:rsidRPr="00451B3C" w:rsidRDefault="008C3D4A"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1503A7" w:rsidRPr="00451B3C" w14:paraId="291CB2DE"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B7A14C" w14:textId="06E9DF0C"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13.</w:t>
            </w:r>
          </w:p>
        </w:tc>
        <w:tc>
          <w:tcPr>
            <w:tcW w:w="7938" w:type="dxa"/>
          </w:tcPr>
          <w:p w14:paraId="01B3CE89" w14:textId="45D1165B" w:rsidR="001503A7" w:rsidRPr="00451B3C" w:rsidRDefault="001503A7" w:rsidP="00D62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Nepilnīgs maksātnespējas tiesiskais regulējums </w:t>
            </w:r>
            <w:r w:rsidR="00D6218B" w:rsidRPr="00451B3C">
              <w:rPr>
                <w:rFonts w:ascii="Times New Roman" w:hAnsi="Times New Roman" w:cs="Times New Roman"/>
                <w:lang w:val="lv-LV"/>
              </w:rPr>
              <w:t>–</w:t>
            </w:r>
            <w:r w:rsidRPr="00451B3C">
              <w:rPr>
                <w:rFonts w:ascii="Times New Roman" w:hAnsi="Times New Roman" w:cs="Times New Roman"/>
                <w:lang w:val="lv-LV"/>
              </w:rPr>
              <w:t xml:space="preserve"> šaurs skatījums uz atbalsta, agr</w:t>
            </w:r>
            <w:r w:rsidR="0060319A">
              <w:rPr>
                <w:rFonts w:ascii="Times New Roman" w:hAnsi="Times New Roman" w:cs="Times New Roman"/>
                <w:lang w:val="lv-LV"/>
              </w:rPr>
              <w:t>īn</w:t>
            </w:r>
            <w:r w:rsidRPr="00451B3C">
              <w:rPr>
                <w:rFonts w:ascii="Times New Roman" w:hAnsi="Times New Roman" w:cs="Times New Roman"/>
                <w:lang w:val="lv-LV"/>
              </w:rPr>
              <w:t>ās brīdināšanas un otrās iespējas procesu tikai no juridiskās puses, neietverot prevencijas nodrošināšanu kā integrētu atbalsta sistēmu gan tiesiskās, gan ekonomiskās atbalsta shēmās</w:t>
            </w:r>
          </w:p>
        </w:tc>
        <w:tc>
          <w:tcPr>
            <w:tcW w:w="1242" w:type="dxa"/>
          </w:tcPr>
          <w:p w14:paraId="6A06FCCA" w14:textId="50D09346" w:rsidR="001503A7" w:rsidRPr="00451B3C" w:rsidRDefault="008C3D4A"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1503A7" w:rsidRPr="00451B3C" w14:paraId="2DDA051F"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4D06C531" w14:textId="39D3977B"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14.</w:t>
            </w:r>
          </w:p>
        </w:tc>
        <w:tc>
          <w:tcPr>
            <w:tcW w:w="7938" w:type="dxa"/>
          </w:tcPr>
          <w:p w14:paraId="17C7BAC6" w14:textId="55B94176"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Zema reputācija maksātnespējas administratoru darbībai</w:t>
            </w:r>
          </w:p>
        </w:tc>
        <w:tc>
          <w:tcPr>
            <w:tcW w:w="1242" w:type="dxa"/>
          </w:tcPr>
          <w:p w14:paraId="64550CD4" w14:textId="77B1A5A4" w:rsidR="001503A7" w:rsidRPr="00451B3C" w:rsidRDefault="008C3D4A"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1503A7" w:rsidRPr="00451B3C" w14:paraId="202B7A0C"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0034384" w14:textId="367716EE"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15.</w:t>
            </w:r>
          </w:p>
        </w:tc>
        <w:tc>
          <w:tcPr>
            <w:tcW w:w="7938" w:type="dxa"/>
          </w:tcPr>
          <w:p w14:paraId="3841DCD8" w14:textId="0153841E" w:rsidR="001503A7" w:rsidRPr="00451B3C" w:rsidRDefault="001503A7" w:rsidP="00D621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Uzņēmēju </w:t>
            </w:r>
            <w:r w:rsidR="00D6218B">
              <w:rPr>
                <w:rFonts w:ascii="Times New Roman" w:hAnsi="Times New Roman" w:cs="Times New Roman"/>
                <w:lang w:val="lv-LV"/>
              </w:rPr>
              <w:t>maz</w:t>
            </w:r>
            <w:r w:rsidR="00D6218B" w:rsidRPr="00451B3C">
              <w:rPr>
                <w:rFonts w:ascii="Times New Roman" w:hAnsi="Times New Roman" w:cs="Times New Roman"/>
                <w:lang w:val="lv-LV"/>
              </w:rPr>
              <w:t xml:space="preserve">a </w:t>
            </w:r>
            <w:r w:rsidRPr="00451B3C">
              <w:rPr>
                <w:rFonts w:ascii="Times New Roman" w:hAnsi="Times New Roman" w:cs="Times New Roman"/>
                <w:lang w:val="lv-LV"/>
              </w:rPr>
              <w:t>uzticēšanās tiesu varai</w:t>
            </w:r>
          </w:p>
        </w:tc>
        <w:tc>
          <w:tcPr>
            <w:tcW w:w="1242" w:type="dxa"/>
          </w:tcPr>
          <w:p w14:paraId="51C225A8" w14:textId="587A4984" w:rsidR="001503A7" w:rsidRPr="00451B3C" w:rsidRDefault="008C3D4A"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1503A7" w:rsidRPr="00451B3C" w14:paraId="74A44A88"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3EF5D3EF" w14:textId="06302E82"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16.</w:t>
            </w:r>
          </w:p>
        </w:tc>
        <w:tc>
          <w:tcPr>
            <w:tcW w:w="7938" w:type="dxa"/>
          </w:tcPr>
          <w:p w14:paraId="77D04CCA" w14:textId="2E987D30"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Augsts korupcijas līmenis</w:t>
            </w:r>
          </w:p>
        </w:tc>
        <w:tc>
          <w:tcPr>
            <w:tcW w:w="1242" w:type="dxa"/>
          </w:tcPr>
          <w:p w14:paraId="0D1EE0D7" w14:textId="2467E710" w:rsidR="001503A7" w:rsidRPr="00451B3C" w:rsidRDefault="008C3D4A"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1503A7" w:rsidRPr="00451B3C" w14:paraId="4D332F53"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CC269C" w14:textId="0B414805"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17.</w:t>
            </w:r>
          </w:p>
        </w:tc>
        <w:tc>
          <w:tcPr>
            <w:tcW w:w="7938" w:type="dxa"/>
          </w:tcPr>
          <w:p w14:paraId="7BF21B64" w14:textId="34078DD1" w:rsidR="001503A7" w:rsidRPr="00451B3C" w:rsidRDefault="001503A7" w:rsidP="001503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Ierobežota valsts un pašvaldības iestāžu kompetence sadarbībā ar uzņēmējiem (piemēram, VID saskaņā ar n.</w:t>
            </w:r>
            <w:r w:rsidR="00D6218B">
              <w:rPr>
                <w:rFonts w:ascii="Times New Roman" w:hAnsi="Times New Roman" w:cs="Times New Roman"/>
                <w:lang w:val="lv-LV"/>
              </w:rPr>
              <w:t xml:space="preserve"> </w:t>
            </w:r>
            <w:r w:rsidRPr="00451B3C">
              <w:rPr>
                <w:rFonts w:ascii="Times New Roman" w:hAnsi="Times New Roman" w:cs="Times New Roman"/>
                <w:lang w:val="lv-LV"/>
              </w:rPr>
              <w:t>a. nevar atlaist parādu)</w:t>
            </w:r>
          </w:p>
        </w:tc>
        <w:tc>
          <w:tcPr>
            <w:tcW w:w="1242" w:type="dxa"/>
          </w:tcPr>
          <w:p w14:paraId="1211BAAD" w14:textId="16938CED" w:rsidR="001503A7" w:rsidRPr="00451B3C" w:rsidRDefault="008C3D4A" w:rsidP="008C3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1503A7" w:rsidRPr="00451B3C" w14:paraId="731E22B2"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3FAB70FF" w14:textId="217F36D4" w:rsidR="001503A7" w:rsidRPr="00451B3C" w:rsidRDefault="001503A7" w:rsidP="001503A7">
            <w:pPr>
              <w:rPr>
                <w:rFonts w:ascii="Times New Roman" w:hAnsi="Times New Roman" w:cs="Times New Roman"/>
                <w:lang w:val="lv-LV"/>
              </w:rPr>
            </w:pPr>
            <w:r w:rsidRPr="00451B3C">
              <w:rPr>
                <w:rFonts w:ascii="Times New Roman" w:hAnsi="Times New Roman" w:cs="Times New Roman"/>
                <w:lang w:val="lv-LV"/>
              </w:rPr>
              <w:t>18.</w:t>
            </w:r>
          </w:p>
        </w:tc>
        <w:tc>
          <w:tcPr>
            <w:tcW w:w="7938" w:type="dxa"/>
          </w:tcPr>
          <w:p w14:paraId="2F1ACB6B" w14:textId="7C002B51" w:rsidR="001503A7" w:rsidRPr="00451B3C" w:rsidRDefault="001503A7" w:rsidP="001503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Nepietiek</w:t>
            </w:r>
            <w:r w:rsidR="00D6218B">
              <w:rPr>
                <w:rFonts w:ascii="Times New Roman" w:hAnsi="Times New Roman" w:cs="Times New Roman"/>
                <w:lang w:val="lv-LV"/>
              </w:rPr>
              <w:t>am</w:t>
            </w:r>
            <w:r w:rsidRPr="00451B3C">
              <w:rPr>
                <w:rFonts w:ascii="Times New Roman" w:hAnsi="Times New Roman" w:cs="Times New Roman"/>
                <w:lang w:val="lv-LV"/>
              </w:rPr>
              <w:t>s finansējums atbalstam no nevalstisko organizāciju puses</w:t>
            </w:r>
          </w:p>
        </w:tc>
        <w:tc>
          <w:tcPr>
            <w:tcW w:w="1242" w:type="dxa"/>
          </w:tcPr>
          <w:p w14:paraId="31FA871D" w14:textId="2FEBC4EE" w:rsidR="001503A7" w:rsidRPr="00451B3C" w:rsidRDefault="008C3D4A" w:rsidP="008C3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bl>
    <w:p w14:paraId="5DAB2309" w14:textId="77777777" w:rsidR="00232E65" w:rsidRPr="00451B3C" w:rsidRDefault="00232E65" w:rsidP="001503A7">
      <w:pPr>
        <w:rPr>
          <w:rFonts w:ascii="Times New Roman" w:hAnsi="Times New Roman" w:cs="Times New Roman"/>
        </w:rPr>
      </w:pPr>
    </w:p>
    <w:p w14:paraId="17D1210F" w14:textId="3E0EE692" w:rsidR="001503A7" w:rsidRDefault="009A3881" w:rsidP="001503A7">
      <w:pPr>
        <w:rPr>
          <w:rFonts w:ascii="Times New Roman" w:hAnsi="Times New Roman" w:cs="Times New Roman"/>
        </w:rPr>
      </w:pPr>
      <w:bookmarkStart w:id="136" w:name="_Hlk43076065"/>
      <w:r w:rsidRPr="00451B3C">
        <w:rPr>
          <w:rFonts w:ascii="Times New Roman" w:hAnsi="Times New Roman" w:cs="Times New Roman"/>
        </w:rPr>
        <w:t>Kā nozīmīgāko faktoru gan uzņēmēji, gan pārvaldes sektora eksperti uzsver nepieciešamo finanšu pieejamību. Kā otru nozīmīgāko uzņēmēji uzsver politisko gribu, savukārt pārvaldes sektora eksperti kā otru nozīmīgāko norāda korupcijas līmeni valstī.</w:t>
      </w:r>
    </w:p>
    <w:p w14:paraId="7B7915F6" w14:textId="61337AEE" w:rsidR="00B15225" w:rsidRPr="00EC51DA" w:rsidRDefault="00EC51DA" w:rsidP="00EC51DA">
      <w:pPr>
        <w:jc w:val="both"/>
        <w:rPr>
          <w:rFonts w:ascii="Times New Roman" w:eastAsia="Times New Roman" w:hAnsi="Times New Roman" w:cs="Times New Roman"/>
          <w:color w:val="000000"/>
          <w:lang w:eastAsia="en-GB"/>
        </w:rPr>
      </w:pPr>
      <w:bookmarkStart w:id="137" w:name="_Hlk44045166"/>
      <w:r>
        <w:rPr>
          <w:rFonts w:ascii="Times New Roman" w:eastAsia="Times New Roman" w:hAnsi="Times New Roman" w:cs="Times New Roman"/>
          <w:color w:val="000000"/>
          <w:lang w:eastAsia="en-GB"/>
        </w:rPr>
        <w:t xml:space="preserve">Kopējais Latvijas ekspertu (gan pārvaldes sektora, gan uzņēmēju) vērtējums norāda, ka atbalsts gan prevencijas jomā, gan tiesiskā ietvara jomā Latvijā </w:t>
      </w:r>
      <w:r w:rsidRPr="00B15225">
        <w:rPr>
          <w:rFonts w:ascii="Times New Roman" w:eastAsia="Times New Roman" w:hAnsi="Times New Roman" w:cs="Times New Roman"/>
          <w:color w:val="000000"/>
          <w:lang w:eastAsia="en-GB"/>
        </w:rPr>
        <w:t xml:space="preserve">ir </w:t>
      </w:r>
      <w:r w:rsidR="00D6218B">
        <w:rPr>
          <w:rFonts w:ascii="Times New Roman" w:eastAsia="Times New Roman" w:hAnsi="Times New Roman" w:cs="Times New Roman"/>
          <w:color w:val="000000"/>
          <w:lang w:eastAsia="en-GB"/>
        </w:rPr>
        <w:t>drīz</w:t>
      </w:r>
      <w:r w:rsidR="00D6218B" w:rsidRPr="00B15225">
        <w:rPr>
          <w:rFonts w:ascii="Times New Roman" w:eastAsia="Times New Roman" w:hAnsi="Times New Roman" w:cs="Times New Roman"/>
          <w:color w:val="000000"/>
          <w:lang w:eastAsia="en-GB"/>
        </w:rPr>
        <w:t xml:space="preserve">āk </w:t>
      </w:r>
      <w:r w:rsidRPr="00B15225">
        <w:rPr>
          <w:rFonts w:ascii="Times New Roman" w:eastAsia="Times New Roman" w:hAnsi="Times New Roman" w:cs="Times New Roman"/>
          <w:color w:val="000000"/>
          <w:lang w:eastAsia="en-GB"/>
        </w:rPr>
        <w:t xml:space="preserve">nepilnīgs un uzņēmējdarbības saglabāšanu maz stimulējošs, </w:t>
      </w:r>
      <w:r w:rsidR="00D6218B" w:rsidRPr="00B15225">
        <w:rPr>
          <w:rFonts w:ascii="Times New Roman" w:eastAsia="Times New Roman" w:hAnsi="Times New Roman" w:cs="Times New Roman"/>
          <w:color w:val="000000"/>
          <w:lang w:eastAsia="en-GB"/>
        </w:rPr>
        <w:t>ne</w:t>
      </w:r>
      <w:r w:rsidR="00D6218B">
        <w:rPr>
          <w:rFonts w:ascii="Times New Roman" w:eastAsia="Times New Roman" w:hAnsi="Times New Roman" w:cs="Times New Roman"/>
          <w:color w:val="000000"/>
          <w:lang w:eastAsia="en-GB"/>
        </w:rPr>
        <w:t>vis</w:t>
      </w:r>
      <w:r w:rsidR="00D6218B" w:rsidRPr="00B15225">
        <w:rPr>
          <w:rFonts w:ascii="Times New Roman" w:eastAsia="Times New Roman" w:hAnsi="Times New Roman" w:cs="Times New Roman"/>
          <w:color w:val="000000"/>
          <w:lang w:eastAsia="en-GB"/>
        </w:rPr>
        <w:t xml:space="preserve"> </w:t>
      </w:r>
      <w:r w:rsidRPr="00B15225">
        <w:rPr>
          <w:rFonts w:ascii="Times New Roman" w:eastAsia="Times New Roman" w:hAnsi="Times New Roman" w:cs="Times New Roman"/>
          <w:color w:val="000000"/>
          <w:lang w:eastAsia="en-GB"/>
        </w:rPr>
        <w:t>spēcīgs un uzņēmējdarbīb</w:t>
      </w:r>
      <w:r>
        <w:rPr>
          <w:rFonts w:ascii="Times New Roman" w:eastAsia="Times New Roman" w:hAnsi="Times New Roman" w:cs="Times New Roman"/>
          <w:color w:val="000000"/>
          <w:lang w:eastAsia="en-GB"/>
        </w:rPr>
        <w:t xml:space="preserve">as </w:t>
      </w:r>
      <w:r w:rsidRPr="00B15225">
        <w:rPr>
          <w:rFonts w:ascii="Times New Roman" w:eastAsia="Times New Roman" w:hAnsi="Times New Roman" w:cs="Times New Roman"/>
          <w:color w:val="000000"/>
          <w:lang w:eastAsia="en-GB"/>
        </w:rPr>
        <w:t>saglabāšanu stimulējošs</w:t>
      </w:r>
      <w:r>
        <w:rPr>
          <w:rFonts w:ascii="Times New Roman" w:eastAsia="Times New Roman" w:hAnsi="Times New Roman" w:cs="Times New Roman"/>
          <w:color w:val="000000"/>
          <w:lang w:eastAsia="en-GB"/>
        </w:rPr>
        <w:t>.</w:t>
      </w:r>
    </w:p>
    <w:p w14:paraId="59DBC2FE" w14:textId="1B88BCC8" w:rsidR="00F36B81" w:rsidRPr="00EC51DA" w:rsidRDefault="003D58BC" w:rsidP="003D58BC">
      <w:pPr>
        <w:jc w:val="both"/>
        <w:rPr>
          <w:rFonts w:ascii="Times New Roman" w:eastAsia="Times New Roman" w:hAnsi="Times New Roman" w:cs="Times New Roman"/>
          <w:color w:val="000000"/>
          <w:lang w:eastAsia="en-GB"/>
        </w:rPr>
      </w:pPr>
      <w:bookmarkStart w:id="138" w:name="_Hlk44043640"/>
      <w:bookmarkEnd w:id="137"/>
      <w:r>
        <w:rPr>
          <w:rFonts w:ascii="Times New Roman" w:hAnsi="Times New Roman" w:cs="Times New Roman"/>
        </w:rPr>
        <w:t>Kopumā apvienojot gan pārvaldes ekspertu, gan uzņēmēju pieredzi</w:t>
      </w:r>
      <w:r w:rsidR="00495395">
        <w:rPr>
          <w:rFonts w:ascii="Times New Roman" w:hAnsi="Times New Roman" w:cs="Times New Roman"/>
        </w:rPr>
        <w:t>,</w:t>
      </w:r>
      <w:r>
        <w:rPr>
          <w:rFonts w:ascii="Times New Roman" w:hAnsi="Times New Roman" w:cs="Times New Roman"/>
        </w:rPr>
        <w:t xml:space="preserve"> Latvijā nozīmīgākie šķēršļi, </w:t>
      </w:r>
      <w:r w:rsidR="00F8643A">
        <w:rPr>
          <w:rFonts w:ascii="Times New Roman" w:hAnsi="Times New Roman" w:cs="Times New Roman"/>
        </w:rPr>
        <w:t>kas</w:t>
      </w:r>
      <w:r>
        <w:rPr>
          <w:rFonts w:ascii="Times New Roman" w:hAnsi="Times New Roman" w:cs="Times New Roman"/>
        </w:rPr>
        <w:t xml:space="preserve"> </w:t>
      </w:r>
      <w:r w:rsidR="00F8643A">
        <w:rPr>
          <w:rFonts w:ascii="Times New Roman" w:hAnsi="Times New Roman" w:cs="Times New Roman"/>
        </w:rPr>
        <w:t xml:space="preserve">rodas </w:t>
      </w:r>
      <w:r>
        <w:rPr>
          <w:rFonts w:ascii="Times New Roman" w:hAnsi="Times New Roman" w:cs="Times New Roman"/>
        </w:rPr>
        <w:t>uzņēmumi</w:t>
      </w:r>
      <w:r w:rsidR="00F8643A">
        <w:rPr>
          <w:rFonts w:ascii="Times New Roman" w:hAnsi="Times New Roman" w:cs="Times New Roman"/>
        </w:rPr>
        <w:t>em</w:t>
      </w:r>
      <w:r w:rsidR="00495395">
        <w:rPr>
          <w:rFonts w:ascii="Times New Roman" w:hAnsi="Times New Roman" w:cs="Times New Roman"/>
        </w:rPr>
        <w:t xml:space="preserve"> finanšu grūtībās, </w:t>
      </w:r>
      <w:r>
        <w:rPr>
          <w:rFonts w:ascii="Times New Roman" w:hAnsi="Times New Roman" w:cs="Times New Roman"/>
        </w:rPr>
        <w:t xml:space="preserve">ir </w:t>
      </w:r>
      <w:r w:rsidR="00F8643A">
        <w:rPr>
          <w:rFonts w:ascii="Times New Roman" w:hAnsi="Times New Roman" w:cs="Times New Roman"/>
        </w:rPr>
        <w:t>šādi</w:t>
      </w:r>
      <w:r w:rsidR="00495395">
        <w:rPr>
          <w:rFonts w:ascii="Times New Roman" w:hAnsi="Times New Roman" w:cs="Times New Roman"/>
        </w:rPr>
        <w:t>:</w:t>
      </w:r>
      <w:r>
        <w:rPr>
          <w:rFonts w:ascii="Times New Roman" w:hAnsi="Times New Roman" w:cs="Times New Roman"/>
        </w:rPr>
        <w:t xml:space="preserve"> </w:t>
      </w:r>
      <w:r w:rsidR="00495395">
        <w:rPr>
          <w:rFonts w:ascii="Times New Roman" w:hAnsi="Times New Roman" w:cs="Times New Roman"/>
        </w:rPr>
        <w:t xml:space="preserve">(1) </w:t>
      </w:r>
      <w:r>
        <w:rPr>
          <w:rFonts w:ascii="Times New Roman" w:hAnsi="Times New Roman" w:cs="Times New Roman"/>
        </w:rPr>
        <w:t xml:space="preserve">valsts zema uzticēšanās uzņēmējiem, </w:t>
      </w:r>
      <w:r w:rsidR="00495395">
        <w:rPr>
          <w:rFonts w:ascii="Times New Roman" w:hAnsi="Times New Roman" w:cs="Times New Roman"/>
        </w:rPr>
        <w:t xml:space="preserve">(2) </w:t>
      </w:r>
      <w:r>
        <w:rPr>
          <w:rFonts w:ascii="Times New Roman" w:hAnsi="Times New Roman" w:cs="Times New Roman"/>
        </w:rPr>
        <w:t>v</w:t>
      </w:r>
      <w:r w:rsidRPr="003D58BC">
        <w:rPr>
          <w:rFonts w:ascii="Times New Roman" w:eastAsia="Times New Roman" w:hAnsi="Times New Roman" w:cs="Times New Roman"/>
          <w:color w:val="000000"/>
          <w:lang w:eastAsia="en-GB"/>
        </w:rPr>
        <w:t>alsts un pašvaldības sniegto atbalsta pakalpojumu nepietiek</w:t>
      </w:r>
      <w:r w:rsidR="00F8643A">
        <w:rPr>
          <w:rFonts w:ascii="Times New Roman" w:eastAsia="Times New Roman" w:hAnsi="Times New Roman" w:cs="Times New Roman"/>
          <w:color w:val="000000"/>
          <w:lang w:eastAsia="en-GB"/>
        </w:rPr>
        <w:t>am</w:t>
      </w:r>
      <w:r w:rsidRPr="003D58BC">
        <w:rPr>
          <w:rFonts w:ascii="Times New Roman" w:eastAsia="Times New Roman" w:hAnsi="Times New Roman" w:cs="Times New Roman"/>
          <w:color w:val="000000"/>
          <w:lang w:eastAsia="en-GB"/>
        </w:rPr>
        <w:t>a efektivitāte – pieejamo rīku, pakalpojumu, mehānismu, stimulu iedarbīguma līmenis</w:t>
      </w:r>
      <w:r w:rsidRPr="00495395">
        <w:rPr>
          <w:rFonts w:ascii="Times New Roman" w:eastAsia="Times New Roman" w:hAnsi="Times New Roman" w:cs="Times New Roman"/>
          <w:color w:val="000000"/>
          <w:lang w:eastAsia="en-GB"/>
        </w:rPr>
        <w:t xml:space="preserve"> un </w:t>
      </w:r>
      <w:r w:rsidR="00495395" w:rsidRPr="00495395">
        <w:rPr>
          <w:rFonts w:ascii="Times New Roman" w:eastAsia="Times New Roman" w:hAnsi="Times New Roman" w:cs="Times New Roman"/>
          <w:color w:val="000000"/>
          <w:lang w:eastAsia="en-GB"/>
        </w:rPr>
        <w:t xml:space="preserve">(3) </w:t>
      </w:r>
      <w:r w:rsidRPr="00495395">
        <w:rPr>
          <w:rFonts w:ascii="Times New Roman" w:eastAsia="Times New Roman" w:hAnsi="Times New Roman" w:cs="Times New Roman"/>
          <w:color w:val="000000"/>
          <w:lang w:eastAsia="en-GB"/>
        </w:rPr>
        <w:t>to</w:t>
      </w:r>
      <w:r w:rsidR="00495395" w:rsidRPr="00495395">
        <w:rPr>
          <w:rFonts w:ascii="Times New Roman" w:eastAsia="Times New Roman" w:hAnsi="Times New Roman" w:cs="Times New Roman"/>
          <w:color w:val="000000"/>
          <w:lang w:eastAsia="en-GB"/>
        </w:rPr>
        <w:t xml:space="preserve"> </w:t>
      </w:r>
      <w:r w:rsidRPr="00495395">
        <w:rPr>
          <w:rFonts w:ascii="Times New Roman" w:eastAsia="Times New Roman" w:hAnsi="Times New Roman" w:cs="Times New Roman"/>
          <w:color w:val="000000"/>
          <w:lang w:eastAsia="en-GB"/>
        </w:rPr>
        <w:t>kvalitāte.</w:t>
      </w:r>
      <w:r w:rsidR="00495395" w:rsidRPr="00495395">
        <w:rPr>
          <w:rFonts w:ascii="Times New Roman" w:eastAsia="Times New Roman" w:hAnsi="Times New Roman" w:cs="Times New Roman"/>
          <w:color w:val="000000"/>
          <w:lang w:eastAsia="en-GB"/>
        </w:rPr>
        <w:t xml:space="preserve"> </w:t>
      </w:r>
      <w:r w:rsidR="00495395" w:rsidRPr="00495395">
        <w:rPr>
          <w:rFonts w:ascii="Times New Roman" w:hAnsi="Times New Roman" w:cs="Times New Roman"/>
        </w:rPr>
        <w:t>Kā nozīmīgi šķēr</w:t>
      </w:r>
      <w:r w:rsidR="00F8643A">
        <w:rPr>
          <w:rFonts w:ascii="Times New Roman" w:hAnsi="Times New Roman" w:cs="Times New Roman"/>
        </w:rPr>
        <w:t>šļ</w:t>
      </w:r>
      <w:r w:rsidR="00495395" w:rsidRPr="00495395">
        <w:rPr>
          <w:rFonts w:ascii="Times New Roman" w:hAnsi="Times New Roman" w:cs="Times New Roman"/>
        </w:rPr>
        <w:t xml:space="preserve">i ir norādīti arī (1) ekonomiskā recesija, (2) informācijas par restrukturizācijas iespējām trūkums, (3) </w:t>
      </w:r>
      <w:r w:rsidR="00495395" w:rsidRPr="00495395">
        <w:rPr>
          <w:rFonts w:ascii="Times New Roman" w:eastAsia="Times New Roman" w:hAnsi="Times New Roman" w:cs="Times New Roman"/>
          <w:color w:val="000000"/>
          <w:lang w:eastAsia="en-GB"/>
        </w:rPr>
        <w:t>n</w:t>
      </w:r>
      <w:r w:rsidR="00495395" w:rsidRPr="003D58BC">
        <w:rPr>
          <w:rFonts w:ascii="Times New Roman" w:eastAsia="Times New Roman" w:hAnsi="Times New Roman" w:cs="Times New Roman"/>
          <w:color w:val="000000"/>
          <w:lang w:eastAsia="en-GB"/>
        </w:rPr>
        <w:t>egodprātīga uzņēmēju attieksme pret maksātnespējas procesu</w:t>
      </w:r>
      <w:r w:rsidR="00495395" w:rsidRPr="00495395">
        <w:rPr>
          <w:rFonts w:ascii="Times New Roman" w:eastAsia="Times New Roman" w:hAnsi="Times New Roman" w:cs="Times New Roman"/>
          <w:color w:val="000000"/>
          <w:lang w:eastAsia="en-GB"/>
        </w:rPr>
        <w:t>, (4) n</w:t>
      </w:r>
      <w:r w:rsidR="00495395" w:rsidRPr="003D58BC">
        <w:rPr>
          <w:rFonts w:ascii="Times New Roman" w:eastAsia="Times New Roman" w:hAnsi="Times New Roman" w:cs="Times New Roman"/>
          <w:color w:val="000000"/>
          <w:lang w:eastAsia="en-GB"/>
        </w:rPr>
        <w:t>egodprātīga sadarbības partnera rīcība, uzzinot, ka ir grūtības</w:t>
      </w:r>
      <w:r w:rsidR="00495395" w:rsidRPr="00495395">
        <w:rPr>
          <w:rFonts w:ascii="Times New Roman" w:eastAsia="Times New Roman" w:hAnsi="Times New Roman" w:cs="Times New Roman"/>
          <w:color w:val="000000"/>
          <w:lang w:eastAsia="en-GB"/>
        </w:rPr>
        <w:t>, (5) v</w:t>
      </w:r>
      <w:r w:rsidR="00495395" w:rsidRPr="003D58BC">
        <w:rPr>
          <w:rFonts w:ascii="Times New Roman" w:eastAsia="Times New Roman" w:hAnsi="Times New Roman" w:cs="Times New Roman"/>
          <w:color w:val="000000"/>
          <w:lang w:eastAsia="en-GB"/>
        </w:rPr>
        <w:t>alsts un pašvaldīb</w:t>
      </w:r>
      <w:r w:rsidR="00F8643A">
        <w:rPr>
          <w:rFonts w:ascii="Times New Roman" w:eastAsia="Times New Roman" w:hAnsi="Times New Roman" w:cs="Times New Roman"/>
          <w:color w:val="000000"/>
          <w:lang w:eastAsia="en-GB"/>
        </w:rPr>
        <w:t>u</w:t>
      </w:r>
      <w:r w:rsidR="00495395" w:rsidRPr="003D58BC">
        <w:rPr>
          <w:rFonts w:ascii="Times New Roman" w:eastAsia="Times New Roman" w:hAnsi="Times New Roman" w:cs="Times New Roman"/>
          <w:color w:val="000000"/>
          <w:lang w:eastAsia="en-GB"/>
        </w:rPr>
        <w:t xml:space="preserve"> sniegto atbalsta pakalpojumu nepietiek</w:t>
      </w:r>
      <w:r w:rsidR="00F8643A">
        <w:rPr>
          <w:rFonts w:ascii="Times New Roman" w:eastAsia="Times New Roman" w:hAnsi="Times New Roman" w:cs="Times New Roman"/>
          <w:color w:val="000000"/>
          <w:lang w:eastAsia="en-GB"/>
        </w:rPr>
        <w:t>am</w:t>
      </w:r>
      <w:r w:rsidR="00495395" w:rsidRPr="003D58BC">
        <w:rPr>
          <w:rFonts w:ascii="Times New Roman" w:eastAsia="Times New Roman" w:hAnsi="Times New Roman" w:cs="Times New Roman"/>
          <w:color w:val="000000"/>
          <w:lang w:eastAsia="en-GB"/>
        </w:rPr>
        <w:t>s skaits – pieejamo atbalsta rīku, pakalpojumu, mehānismu, stimulu u.</w:t>
      </w:r>
      <w:r w:rsidR="00F8643A">
        <w:rPr>
          <w:rFonts w:ascii="Times New Roman" w:eastAsia="Times New Roman" w:hAnsi="Times New Roman" w:cs="Times New Roman"/>
          <w:color w:val="000000"/>
          <w:lang w:eastAsia="en-GB"/>
        </w:rPr>
        <w:t xml:space="preserve"> </w:t>
      </w:r>
      <w:r w:rsidR="00495395" w:rsidRPr="003D58BC">
        <w:rPr>
          <w:rFonts w:ascii="Times New Roman" w:eastAsia="Times New Roman" w:hAnsi="Times New Roman" w:cs="Times New Roman"/>
          <w:color w:val="000000"/>
          <w:lang w:eastAsia="en-GB"/>
        </w:rPr>
        <w:t>c. trūkums</w:t>
      </w:r>
      <w:r w:rsidR="00495395">
        <w:rPr>
          <w:rFonts w:ascii="Times New Roman" w:eastAsia="Times New Roman" w:hAnsi="Times New Roman" w:cs="Times New Roman"/>
          <w:color w:val="000000"/>
          <w:lang w:eastAsia="en-GB"/>
        </w:rPr>
        <w:t xml:space="preserve"> un (6) g</w:t>
      </w:r>
      <w:r w:rsidR="00495395" w:rsidRPr="003D58BC">
        <w:rPr>
          <w:rFonts w:ascii="Times New Roman" w:eastAsia="Times New Roman" w:hAnsi="Times New Roman" w:cs="Times New Roman"/>
          <w:color w:val="000000"/>
          <w:lang w:eastAsia="en-GB"/>
        </w:rPr>
        <w:t>rūti pieejams riska kapitāls grūtībās nonākušam uzņēmumam</w:t>
      </w:r>
      <w:r w:rsidR="00495395">
        <w:rPr>
          <w:rFonts w:ascii="Times New Roman" w:eastAsia="Times New Roman" w:hAnsi="Times New Roman" w:cs="Times New Roman"/>
          <w:color w:val="000000"/>
          <w:lang w:eastAsia="en-GB"/>
        </w:rPr>
        <w:t>.</w:t>
      </w:r>
      <w:bookmarkEnd w:id="138"/>
    </w:p>
    <w:p w14:paraId="08F47177" w14:textId="2E23CD5F" w:rsidR="003D58BC" w:rsidRPr="003D58BC" w:rsidRDefault="007B1257" w:rsidP="003D58BC">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lastRenderedPageBreak/>
        <w:t>1</w:t>
      </w:r>
      <w:r w:rsidR="000C1E06">
        <w:rPr>
          <w:rFonts w:ascii="Times New Roman" w:hAnsi="Times New Roman" w:cs="Times New Roman"/>
          <w:color w:val="auto"/>
          <w:sz w:val="20"/>
          <w:szCs w:val="20"/>
        </w:rPr>
        <w:t>7</w:t>
      </w:r>
      <w:r w:rsidR="003D58BC" w:rsidRPr="003D58BC">
        <w:rPr>
          <w:rFonts w:ascii="Times New Roman" w:hAnsi="Times New Roman" w:cs="Times New Roman"/>
          <w:color w:val="auto"/>
          <w:sz w:val="20"/>
          <w:szCs w:val="20"/>
        </w:rPr>
        <w:t>.</w:t>
      </w:r>
      <w:r w:rsidR="00F8643A">
        <w:rPr>
          <w:rFonts w:ascii="Times New Roman" w:hAnsi="Times New Roman" w:cs="Times New Roman"/>
          <w:color w:val="auto"/>
          <w:sz w:val="20"/>
          <w:szCs w:val="20"/>
        </w:rPr>
        <w:t xml:space="preserve"> tabula</w:t>
      </w:r>
    </w:p>
    <w:p w14:paraId="0C3745D8" w14:textId="256454F7" w:rsidR="003D58BC" w:rsidRPr="00260113" w:rsidRDefault="003D58BC" w:rsidP="00260113">
      <w:pPr>
        <w:pStyle w:val="Caption"/>
        <w:jc w:val="center"/>
        <w:rPr>
          <w:rFonts w:ascii="Times New Roman" w:hAnsi="Times New Roman" w:cs="Times New Roman"/>
          <w:bCs/>
          <w:color w:val="auto"/>
          <w:sz w:val="20"/>
          <w:szCs w:val="20"/>
        </w:rPr>
      </w:pPr>
      <w:r w:rsidRPr="003D58BC">
        <w:rPr>
          <w:rFonts w:ascii="Times New Roman" w:hAnsi="Times New Roman" w:cs="Times New Roman"/>
          <w:color w:val="auto"/>
          <w:sz w:val="20"/>
          <w:szCs w:val="20"/>
        </w:rPr>
        <w:t xml:space="preserve">Latvijas </w:t>
      </w:r>
      <w:r>
        <w:rPr>
          <w:rFonts w:ascii="Times New Roman" w:hAnsi="Times New Roman" w:cs="Times New Roman"/>
          <w:color w:val="auto"/>
          <w:sz w:val="20"/>
          <w:szCs w:val="20"/>
        </w:rPr>
        <w:t>ekspertu</w:t>
      </w:r>
      <w:r w:rsidRPr="003D58BC">
        <w:rPr>
          <w:rFonts w:ascii="Times New Roman" w:hAnsi="Times New Roman" w:cs="Times New Roman"/>
          <w:color w:val="auto"/>
          <w:sz w:val="20"/>
          <w:szCs w:val="20"/>
        </w:rPr>
        <w:t xml:space="preserve"> norādītie</w:t>
      </w:r>
      <w:r w:rsidRPr="00451B3C">
        <w:rPr>
          <w:rFonts w:ascii="Times New Roman" w:hAnsi="Times New Roman" w:cs="Times New Roman"/>
          <w:color w:val="auto"/>
          <w:sz w:val="20"/>
          <w:szCs w:val="20"/>
        </w:rPr>
        <w:t xml:space="preserve"> nozīmīgākie šķēršļi, </w:t>
      </w:r>
      <w:r w:rsidR="00F8643A">
        <w:rPr>
          <w:rFonts w:ascii="Times New Roman" w:hAnsi="Times New Roman" w:cs="Times New Roman"/>
          <w:color w:val="auto"/>
          <w:sz w:val="20"/>
          <w:szCs w:val="20"/>
        </w:rPr>
        <w:t>kas rodas</w:t>
      </w:r>
      <w:r w:rsidRPr="00451B3C">
        <w:rPr>
          <w:rFonts w:ascii="Times New Roman" w:hAnsi="Times New Roman" w:cs="Times New Roman"/>
          <w:color w:val="auto"/>
          <w:sz w:val="20"/>
          <w:szCs w:val="20"/>
        </w:rPr>
        <w:t xml:space="preserve"> uzņēmēji</w:t>
      </w:r>
      <w:r w:rsidR="00F8643A">
        <w:rPr>
          <w:rFonts w:ascii="Times New Roman" w:hAnsi="Times New Roman" w:cs="Times New Roman"/>
          <w:color w:val="auto"/>
          <w:sz w:val="20"/>
          <w:szCs w:val="20"/>
        </w:rPr>
        <w:t>em</w:t>
      </w:r>
      <w:r w:rsidRPr="00451B3C">
        <w:rPr>
          <w:rFonts w:ascii="Times New Roman" w:hAnsi="Times New Roman" w:cs="Times New Roman"/>
          <w:color w:val="auto"/>
          <w:sz w:val="20"/>
          <w:szCs w:val="20"/>
        </w:rPr>
        <w:t xml:space="preserve">, kuri ir nonākuši finanšu grūtībās Latvijā. Maksimālais vērtējums ir 4, kas norāda, ka šķērslis ir nozīmīgs un spēcīgi ietekmējošs, savukārt 1, ka šķērslis nav nozīmīgs.  Avots: Pētījuma autoru </w:t>
      </w:r>
      <w:r>
        <w:rPr>
          <w:rFonts w:ascii="Times New Roman" w:hAnsi="Times New Roman" w:cs="Times New Roman"/>
          <w:color w:val="auto"/>
          <w:sz w:val="20"/>
          <w:szCs w:val="20"/>
        </w:rPr>
        <w:t>apkopots</w:t>
      </w:r>
      <w:r w:rsidRPr="00451B3C">
        <w:rPr>
          <w:rFonts w:ascii="Times New Roman" w:hAnsi="Times New Roman" w:cs="Times New Roman"/>
          <w:color w:val="auto"/>
          <w:sz w:val="20"/>
          <w:szCs w:val="20"/>
        </w:rPr>
        <w:t xml:space="preserve"> vērtējums, balstoties uz ekspertu sniegtajām atbildēm padziļinātās intervijas un ekspertaptaujas ietvaros.</w:t>
      </w:r>
    </w:p>
    <w:tbl>
      <w:tblPr>
        <w:tblStyle w:val="GridTable31"/>
        <w:tblW w:w="9639" w:type="dxa"/>
        <w:tblLook w:val="04A0" w:firstRow="1" w:lastRow="0" w:firstColumn="1" w:lastColumn="0" w:noHBand="0" w:noVBand="1"/>
      </w:tblPr>
      <w:tblGrid>
        <w:gridCol w:w="789"/>
        <w:gridCol w:w="7684"/>
        <w:gridCol w:w="1275"/>
      </w:tblGrid>
      <w:tr w:rsidR="003D58BC" w:rsidRPr="003D58BC" w14:paraId="790BB5C3" w14:textId="77777777" w:rsidTr="003D58BC">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680" w:type="dxa"/>
            <w:noWrap/>
            <w:hideMark/>
          </w:tcPr>
          <w:p w14:paraId="1C1E17EF" w14:textId="0B9D4298" w:rsidR="003D58BC" w:rsidRPr="003D58BC" w:rsidRDefault="003D58BC" w:rsidP="003D58BC">
            <w:pPr>
              <w:rPr>
                <w:rFonts w:ascii="Times New Roman" w:eastAsia="Times New Roman" w:hAnsi="Times New Roman" w:cs="Times New Roman"/>
                <w:sz w:val="24"/>
                <w:szCs w:val="24"/>
                <w:lang w:val="en-GB" w:eastAsia="en-GB"/>
              </w:rPr>
            </w:pPr>
            <w:proofErr w:type="spellStart"/>
            <w:r w:rsidRPr="007B1257">
              <w:rPr>
                <w:rFonts w:ascii="Times New Roman" w:eastAsia="Times New Roman" w:hAnsi="Times New Roman" w:cs="Times New Roman"/>
                <w:sz w:val="20"/>
                <w:szCs w:val="20"/>
                <w:lang w:val="en-GB" w:eastAsia="en-GB"/>
              </w:rPr>
              <w:t>Nr.</w:t>
            </w:r>
            <w:r w:rsidR="00F8643A" w:rsidRPr="007B1257">
              <w:rPr>
                <w:rFonts w:ascii="Times New Roman" w:eastAsia="Times New Roman" w:hAnsi="Times New Roman" w:cs="Times New Roman"/>
                <w:sz w:val="20"/>
                <w:szCs w:val="20"/>
                <w:lang w:val="en-GB" w:eastAsia="en-GB"/>
              </w:rPr>
              <w:t>p.k</w:t>
            </w:r>
            <w:proofErr w:type="spellEnd"/>
            <w:r w:rsidR="00F8643A" w:rsidRPr="007B1257">
              <w:rPr>
                <w:rFonts w:ascii="Times New Roman" w:eastAsia="Times New Roman" w:hAnsi="Times New Roman" w:cs="Times New Roman"/>
                <w:sz w:val="20"/>
                <w:szCs w:val="20"/>
                <w:lang w:val="en-GB" w:eastAsia="en-GB"/>
              </w:rPr>
              <w:t>.</w:t>
            </w:r>
            <w:r w:rsidRPr="007B1257">
              <w:rPr>
                <w:rFonts w:ascii="Times New Roman" w:eastAsia="Times New Roman" w:hAnsi="Times New Roman" w:cs="Times New Roman"/>
                <w:sz w:val="20"/>
                <w:szCs w:val="20"/>
                <w:lang w:val="en-GB" w:eastAsia="en-GB"/>
              </w:rPr>
              <w:t xml:space="preserve"> </w:t>
            </w:r>
          </w:p>
        </w:tc>
        <w:tc>
          <w:tcPr>
            <w:tcW w:w="7684" w:type="dxa"/>
            <w:noWrap/>
            <w:hideMark/>
          </w:tcPr>
          <w:p w14:paraId="4988F64D" w14:textId="151C4087" w:rsidR="003D58BC" w:rsidRPr="003D58BC" w:rsidRDefault="003D58BC" w:rsidP="00F864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eastAsia="en-GB"/>
              </w:rPr>
            </w:pPr>
            <w:r w:rsidRPr="00451B3C">
              <w:rPr>
                <w:rFonts w:ascii="Times New Roman" w:hAnsi="Times New Roman" w:cs="Times New Roman"/>
                <w:lang w:val="lv-LV"/>
              </w:rPr>
              <w:t xml:space="preserve">Nozīmīgākie šķēršļi, </w:t>
            </w:r>
            <w:r w:rsidR="00F8643A">
              <w:rPr>
                <w:rFonts w:ascii="Times New Roman" w:hAnsi="Times New Roman" w:cs="Times New Roman"/>
                <w:lang w:val="lv-LV"/>
              </w:rPr>
              <w:t>kas rodas</w:t>
            </w:r>
            <w:r w:rsidRPr="00451B3C">
              <w:rPr>
                <w:rFonts w:ascii="Times New Roman" w:hAnsi="Times New Roman" w:cs="Times New Roman"/>
                <w:lang w:val="lv-LV"/>
              </w:rPr>
              <w:t xml:space="preserve"> uzņēmēji</w:t>
            </w:r>
            <w:r w:rsidR="00F8643A">
              <w:rPr>
                <w:rFonts w:ascii="Times New Roman" w:hAnsi="Times New Roman" w:cs="Times New Roman"/>
                <w:lang w:val="lv-LV"/>
              </w:rPr>
              <w:t>em</w:t>
            </w:r>
            <w:r w:rsidRPr="00451B3C">
              <w:rPr>
                <w:rFonts w:ascii="Times New Roman" w:hAnsi="Times New Roman" w:cs="Times New Roman"/>
                <w:lang w:val="lv-LV"/>
              </w:rPr>
              <w:t>, kuri ir nonākuši finanšu grūtībās Latvijā</w:t>
            </w:r>
          </w:p>
        </w:tc>
        <w:tc>
          <w:tcPr>
            <w:tcW w:w="1275" w:type="dxa"/>
            <w:noWrap/>
            <w:hideMark/>
          </w:tcPr>
          <w:p w14:paraId="265DD6F1" w14:textId="77E448BE" w:rsidR="003D58BC" w:rsidRPr="007B1257" w:rsidRDefault="00E2292B" w:rsidP="003D58B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eastAsia="en-GB"/>
              </w:rPr>
            </w:pPr>
            <w:r w:rsidRPr="007B1257">
              <w:rPr>
                <w:rFonts w:ascii="Times New Roman" w:hAnsi="Times New Roman" w:cs="Times New Roman"/>
                <w:sz w:val="18"/>
                <w:szCs w:val="18"/>
                <w:lang w:val="lv-LV"/>
              </w:rPr>
              <w:t>Ekspertu</w:t>
            </w:r>
            <w:r w:rsidR="003D58BC" w:rsidRPr="007B1257">
              <w:rPr>
                <w:rFonts w:ascii="Times New Roman" w:hAnsi="Times New Roman" w:cs="Times New Roman"/>
                <w:sz w:val="18"/>
                <w:szCs w:val="18"/>
                <w:lang w:val="lv-LV"/>
              </w:rPr>
              <w:t xml:space="preserve"> novērtējums ballēs (1</w:t>
            </w:r>
            <w:r w:rsidR="00F8643A" w:rsidRPr="007B1257">
              <w:rPr>
                <w:rFonts w:ascii="Times New Roman" w:eastAsia="Times New Roman" w:hAnsi="Times New Roman" w:cs="Times New Roman"/>
                <w:color w:val="000000"/>
                <w:sz w:val="18"/>
                <w:szCs w:val="18"/>
                <w:lang w:val="lv-LV" w:eastAsia="en-GB"/>
              </w:rPr>
              <w:t>–</w:t>
            </w:r>
            <w:r w:rsidR="003D58BC" w:rsidRPr="007B1257">
              <w:rPr>
                <w:rFonts w:ascii="Times New Roman" w:hAnsi="Times New Roman" w:cs="Times New Roman"/>
                <w:sz w:val="18"/>
                <w:szCs w:val="18"/>
                <w:lang w:val="lv-LV"/>
              </w:rPr>
              <w:t>4)</w:t>
            </w:r>
          </w:p>
        </w:tc>
      </w:tr>
      <w:tr w:rsidR="003D58BC" w:rsidRPr="003D58BC" w14:paraId="76C94039" w14:textId="77777777" w:rsidTr="003D58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148EE5A" w14:textId="62800B6A"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1</w:t>
            </w:r>
            <w:r w:rsidR="00F8643A">
              <w:rPr>
                <w:rFonts w:ascii="Times New Roman" w:eastAsia="Times New Roman" w:hAnsi="Times New Roman" w:cs="Times New Roman"/>
                <w:color w:val="000000"/>
                <w:lang w:val="lv-LV" w:eastAsia="en-GB"/>
              </w:rPr>
              <w:t>.</w:t>
            </w:r>
          </w:p>
        </w:tc>
        <w:tc>
          <w:tcPr>
            <w:tcW w:w="7684" w:type="dxa"/>
            <w:hideMark/>
          </w:tcPr>
          <w:p w14:paraId="75ECDDEA" w14:textId="0BC788BA" w:rsidR="003D58BC" w:rsidRPr="003D58BC" w:rsidRDefault="003D58BC" w:rsidP="003D5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Valsts un pašvaldīb</w:t>
            </w:r>
            <w:r w:rsidR="00F8643A">
              <w:rPr>
                <w:rFonts w:ascii="Times New Roman" w:eastAsia="Times New Roman" w:hAnsi="Times New Roman" w:cs="Times New Roman"/>
                <w:color w:val="000000"/>
                <w:lang w:val="lv-LV" w:eastAsia="en-GB"/>
              </w:rPr>
              <w:t>u</w:t>
            </w:r>
            <w:r w:rsidRPr="003D58BC">
              <w:rPr>
                <w:rFonts w:ascii="Times New Roman" w:eastAsia="Times New Roman" w:hAnsi="Times New Roman" w:cs="Times New Roman"/>
                <w:color w:val="000000"/>
                <w:lang w:val="lv-LV" w:eastAsia="en-GB"/>
              </w:rPr>
              <w:t xml:space="preserve"> </w:t>
            </w:r>
            <w:r w:rsidRPr="003D58BC">
              <w:rPr>
                <w:rFonts w:ascii="Times New Roman" w:eastAsia="Times New Roman" w:hAnsi="Times New Roman" w:cs="Times New Roman"/>
                <w:b/>
                <w:bCs/>
                <w:color w:val="000000"/>
                <w:lang w:val="lv-LV" w:eastAsia="en-GB"/>
              </w:rPr>
              <w:t>uzticēšanās</w:t>
            </w:r>
            <w:r w:rsidRPr="003D58BC">
              <w:rPr>
                <w:rFonts w:ascii="Times New Roman" w:eastAsia="Times New Roman" w:hAnsi="Times New Roman" w:cs="Times New Roman"/>
                <w:color w:val="000000"/>
                <w:lang w:val="lv-LV" w:eastAsia="en-GB"/>
              </w:rPr>
              <w:t xml:space="preserve"> uzņēmējiem</w:t>
            </w:r>
            <w:r w:rsidR="00F8643A">
              <w:rPr>
                <w:rFonts w:ascii="Times New Roman" w:eastAsia="Times New Roman" w:hAnsi="Times New Roman" w:cs="Times New Roman"/>
                <w:color w:val="000000"/>
                <w:lang w:val="lv-LV" w:eastAsia="en-GB"/>
              </w:rPr>
              <w:t xml:space="preserve"> </w:t>
            </w:r>
          </w:p>
        </w:tc>
        <w:tc>
          <w:tcPr>
            <w:tcW w:w="1275" w:type="dxa"/>
            <w:noWrap/>
            <w:hideMark/>
          </w:tcPr>
          <w:p w14:paraId="1B0A5771" w14:textId="77777777" w:rsidR="003D58BC" w:rsidRPr="003D58BC" w:rsidRDefault="003D58BC" w:rsidP="003D58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3,0</w:t>
            </w:r>
          </w:p>
        </w:tc>
      </w:tr>
      <w:tr w:rsidR="003D58BC" w:rsidRPr="003D58BC" w14:paraId="79EBF7FA" w14:textId="77777777" w:rsidTr="003D58BC">
        <w:trPr>
          <w:trHeight w:val="558"/>
        </w:trPr>
        <w:tc>
          <w:tcPr>
            <w:cnfStyle w:val="001000000000" w:firstRow="0" w:lastRow="0" w:firstColumn="1" w:lastColumn="0" w:oddVBand="0" w:evenVBand="0" w:oddHBand="0" w:evenHBand="0" w:firstRowFirstColumn="0" w:firstRowLastColumn="0" w:lastRowFirstColumn="0" w:lastRowLastColumn="0"/>
            <w:tcW w:w="680" w:type="dxa"/>
            <w:noWrap/>
            <w:hideMark/>
          </w:tcPr>
          <w:p w14:paraId="21B1B110" w14:textId="6542D412"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w:t>
            </w:r>
            <w:r w:rsidR="00F8643A">
              <w:rPr>
                <w:rFonts w:ascii="Times New Roman" w:eastAsia="Times New Roman" w:hAnsi="Times New Roman" w:cs="Times New Roman"/>
                <w:color w:val="000000"/>
                <w:lang w:val="lv-LV" w:eastAsia="en-GB"/>
              </w:rPr>
              <w:t>.</w:t>
            </w:r>
          </w:p>
        </w:tc>
        <w:tc>
          <w:tcPr>
            <w:tcW w:w="7684" w:type="dxa"/>
            <w:hideMark/>
          </w:tcPr>
          <w:p w14:paraId="38E26B16" w14:textId="07EEB32B" w:rsidR="003D58BC" w:rsidRPr="003D58BC" w:rsidRDefault="003D58BC" w:rsidP="003D5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 xml:space="preserve">Valsts un pašvaldības sniegto atbalsta pakalpojumu </w:t>
            </w:r>
            <w:r w:rsidRPr="003D58BC">
              <w:rPr>
                <w:rFonts w:ascii="Times New Roman" w:eastAsia="Times New Roman" w:hAnsi="Times New Roman" w:cs="Times New Roman"/>
                <w:b/>
                <w:bCs/>
                <w:color w:val="000000"/>
                <w:lang w:val="lv-LV" w:eastAsia="en-GB"/>
              </w:rPr>
              <w:t>nepietiek</w:t>
            </w:r>
            <w:r w:rsidR="00F8643A">
              <w:rPr>
                <w:rFonts w:ascii="Times New Roman" w:eastAsia="Times New Roman" w:hAnsi="Times New Roman" w:cs="Times New Roman"/>
                <w:b/>
                <w:bCs/>
                <w:color w:val="000000"/>
                <w:lang w:val="lv-LV" w:eastAsia="en-GB"/>
              </w:rPr>
              <w:t>am</w:t>
            </w:r>
            <w:r w:rsidRPr="003D58BC">
              <w:rPr>
                <w:rFonts w:ascii="Times New Roman" w:eastAsia="Times New Roman" w:hAnsi="Times New Roman" w:cs="Times New Roman"/>
                <w:b/>
                <w:bCs/>
                <w:color w:val="000000"/>
                <w:lang w:val="lv-LV" w:eastAsia="en-GB"/>
              </w:rPr>
              <w:t>a efektivitāte</w:t>
            </w:r>
            <w:r w:rsidRPr="003D58BC">
              <w:rPr>
                <w:rFonts w:ascii="Times New Roman" w:eastAsia="Times New Roman" w:hAnsi="Times New Roman" w:cs="Times New Roman"/>
                <w:color w:val="000000"/>
                <w:lang w:val="lv-LV" w:eastAsia="en-GB"/>
              </w:rPr>
              <w:t xml:space="preserve"> – pieejamo rīku, pakalpojumu, mehānismu, stimulu iedarbīguma līmenis</w:t>
            </w:r>
          </w:p>
        </w:tc>
        <w:tc>
          <w:tcPr>
            <w:tcW w:w="1275" w:type="dxa"/>
            <w:noWrap/>
            <w:hideMark/>
          </w:tcPr>
          <w:p w14:paraId="6132EE47" w14:textId="77777777" w:rsidR="003D58BC" w:rsidRPr="003D58BC" w:rsidRDefault="003D58BC" w:rsidP="003D58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2,9</w:t>
            </w:r>
          </w:p>
        </w:tc>
      </w:tr>
      <w:tr w:rsidR="003D58BC" w:rsidRPr="003D58BC" w14:paraId="0EB00F3B" w14:textId="77777777" w:rsidTr="003D58B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80" w:type="dxa"/>
            <w:noWrap/>
            <w:hideMark/>
          </w:tcPr>
          <w:p w14:paraId="6C951805" w14:textId="4FCEAC53"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3</w:t>
            </w:r>
            <w:r w:rsidR="00F8643A">
              <w:rPr>
                <w:rFonts w:ascii="Times New Roman" w:eastAsia="Times New Roman" w:hAnsi="Times New Roman" w:cs="Times New Roman"/>
                <w:color w:val="000000"/>
                <w:lang w:val="lv-LV" w:eastAsia="en-GB"/>
              </w:rPr>
              <w:t>.</w:t>
            </w:r>
          </w:p>
        </w:tc>
        <w:tc>
          <w:tcPr>
            <w:tcW w:w="7684" w:type="dxa"/>
            <w:hideMark/>
          </w:tcPr>
          <w:p w14:paraId="2EC76EBB" w14:textId="4CFA36E4" w:rsidR="003D58BC" w:rsidRPr="003D58BC" w:rsidRDefault="003D58BC" w:rsidP="003D5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Valsts un pašvaldīb</w:t>
            </w:r>
            <w:r w:rsidR="00F8643A">
              <w:rPr>
                <w:rFonts w:ascii="Times New Roman" w:eastAsia="Times New Roman" w:hAnsi="Times New Roman" w:cs="Times New Roman"/>
                <w:color w:val="000000"/>
                <w:lang w:val="lv-LV" w:eastAsia="en-GB"/>
              </w:rPr>
              <w:t>u</w:t>
            </w:r>
            <w:r w:rsidRPr="003D58BC">
              <w:rPr>
                <w:rFonts w:ascii="Times New Roman" w:eastAsia="Times New Roman" w:hAnsi="Times New Roman" w:cs="Times New Roman"/>
                <w:color w:val="000000"/>
                <w:lang w:val="lv-LV" w:eastAsia="en-GB"/>
              </w:rPr>
              <w:t xml:space="preserve"> sniegto atbalsta pakalpojumu </w:t>
            </w:r>
            <w:r w:rsidRPr="003D58BC">
              <w:rPr>
                <w:rFonts w:ascii="Times New Roman" w:eastAsia="Times New Roman" w:hAnsi="Times New Roman" w:cs="Times New Roman"/>
                <w:b/>
                <w:bCs/>
                <w:color w:val="000000"/>
                <w:lang w:val="lv-LV" w:eastAsia="en-GB"/>
              </w:rPr>
              <w:t>kvalitāte</w:t>
            </w:r>
            <w:r w:rsidRPr="003D58BC">
              <w:rPr>
                <w:rFonts w:ascii="Times New Roman" w:eastAsia="Times New Roman" w:hAnsi="Times New Roman" w:cs="Times New Roman"/>
                <w:color w:val="000000"/>
                <w:lang w:val="lv-LV" w:eastAsia="en-GB"/>
              </w:rPr>
              <w:t xml:space="preserve"> – pieejamo rīku, pakalpojumu, mehānismu, stimulu kvalitāte</w:t>
            </w:r>
            <w:r w:rsidR="00F8643A">
              <w:rPr>
                <w:rFonts w:ascii="Times New Roman" w:eastAsia="Times New Roman" w:hAnsi="Times New Roman" w:cs="Times New Roman"/>
                <w:color w:val="000000"/>
                <w:lang w:val="lv-LV" w:eastAsia="en-GB"/>
              </w:rPr>
              <w:t>,</w:t>
            </w:r>
            <w:r w:rsidRPr="003D58BC">
              <w:rPr>
                <w:rFonts w:ascii="Times New Roman" w:eastAsia="Times New Roman" w:hAnsi="Times New Roman" w:cs="Times New Roman"/>
                <w:color w:val="000000"/>
                <w:lang w:val="lv-LV" w:eastAsia="en-GB"/>
              </w:rPr>
              <w:t xml:space="preserve"> līmenis</w:t>
            </w:r>
          </w:p>
        </w:tc>
        <w:tc>
          <w:tcPr>
            <w:tcW w:w="1275" w:type="dxa"/>
            <w:noWrap/>
            <w:hideMark/>
          </w:tcPr>
          <w:p w14:paraId="33EFB99A" w14:textId="77777777" w:rsidR="003D58BC" w:rsidRPr="003D58BC" w:rsidRDefault="003D58BC" w:rsidP="003D58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2,9</w:t>
            </w:r>
          </w:p>
        </w:tc>
      </w:tr>
      <w:tr w:rsidR="003D58BC" w:rsidRPr="003D58BC" w14:paraId="4FC4007D" w14:textId="77777777" w:rsidTr="003D58BC">
        <w:trPr>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13450C73" w14:textId="46B5DAAC"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4</w:t>
            </w:r>
            <w:r w:rsidR="00F8643A">
              <w:rPr>
                <w:rFonts w:ascii="Times New Roman" w:eastAsia="Times New Roman" w:hAnsi="Times New Roman" w:cs="Times New Roman"/>
                <w:color w:val="000000"/>
                <w:lang w:val="lv-LV" w:eastAsia="en-GB"/>
              </w:rPr>
              <w:t>.</w:t>
            </w:r>
          </w:p>
        </w:tc>
        <w:tc>
          <w:tcPr>
            <w:tcW w:w="7684" w:type="dxa"/>
            <w:hideMark/>
          </w:tcPr>
          <w:p w14:paraId="5AFB4C3A" w14:textId="77777777" w:rsidR="003D58BC" w:rsidRPr="003D58BC" w:rsidRDefault="003D58BC" w:rsidP="003D5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lv-LV" w:eastAsia="en-GB"/>
              </w:rPr>
            </w:pPr>
            <w:r w:rsidRPr="003D58BC">
              <w:rPr>
                <w:rFonts w:ascii="Times New Roman" w:eastAsia="Times New Roman" w:hAnsi="Times New Roman" w:cs="Times New Roman"/>
                <w:b/>
                <w:bCs/>
                <w:color w:val="000000"/>
                <w:lang w:val="lv-LV" w:eastAsia="en-GB"/>
              </w:rPr>
              <w:t>Ekonomiskā stagnācija vai recesija</w:t>
            </w:r>
          </w:p>
        </w:tc>
        <w:tc>
          <w:tcPr>
            <w:tcW w:w="1275" w:type="dxa"/>
            <w:noWrap/>
            <w:hideMark/>
          </w:tcPr>
          <w:p w14:paraId="75A82C9A" w14:textId="77777777" w:rsidR="003D58BC" w:rsidRPr="003D58BC" w:rsidRDefault="003D58BC" w:rsidP="003D58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2,9</w:t>
            </w:r>
          </w:p>
        </w:tc>
      </w:tr>
      <w:tr w:rsidR="003D58BC" w:rsidRPr="003D58BC" w14:paraId="66ED9414" w14:textId="77777777" w:rsidTr="003D58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2D538EA8" w14:textId="4992CF40"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5</w:t>
            </w:r>
            <w:r w:rsidR="00F8643A">
              <w:rPr>
                <w:rFonts w:ascii="Times New Roman" w:eastAsia="Times New Roman" w:hAnsi="Times New Roman" w:cs="Times New Roman"/>
                <w:color w:val="000000"/>
                <w:lang w:val="lv-LV" w:eastAsia="en-GB"/>
              </w:rPr>
              <w:t>.</w:t>
            </w:r>
          </w:p>
        </w:tc>
        <w:tc>
          <w:tcPr>
            <w:tcW w:w="7684" w:type="dxa"/>
            <w:hideMark/>
          </w:tcPr>
          <w:p w14:paraId="7994954D" w14:textId="77777777" w:rsidR="003D58BC" w:rsidRPr="003D58BC" w:rsidRDefault="003D58BC" w:rsidP="003D5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val="lv-LV" w:eastAsia="en-GB"/>
              </w:rPr>
            </w:pPr>
            <w:r w:rsidRPr="003D58BC">
              <w:rPr>
                <w:rFonts w:ascii="Times New Roman" w:eastAsia="Times New Roman" w:hAnsi="Times New Roman" w:cs="Times New Roman"/>
                <w:b/>
                <w:bCs/>
                <w:color w:val="000000"/>
                <w:lang w:val="lv-LV" w:eastAsia="en-GB"/>
              </w:rPr>
              <w:t xml:space="preserve">Informācijas </w:t>
            </w:r>
            <w:r w:rsidRPr="003D58BC">
              <w:rPr>
                <w:rFonts w:ascii="Times New Roman" w:eastAsia="Times New Roman" w:hAnsi="Times New Roman" w:cs="Times New Roman"/>
                <w:color w:val="000000"/>
                <w:lang w:val="lv-LV" w:eastAsia="en-GB"/>
              </w:rPr>
              <w:t>par restrukturizācijas iespējām</w:t>
            </w:r>
            <w:r w:rsidRPr="003D58BC">
              <w:rPr>
                <w:rFonts w:ascii="Times New Roman" w:eastAsia="Times New Roman" w:hAnsi="Times New Roman" w:cs="Times New Roman"/>
                <w:b/>
                <w:bCs/>
                <w:color w:val="000000"/>
                <w:lang w:val="lv-LV" w:eastAsia="en-GB"/>
              </w:rPr>
              <w:t xml:space="preserve"> trūkums</w:t>
            </w:r>
          </w:p>
        </w:tc>
        <w:tc>
          <w:tcPr>
            <w:tcW w:w="1275" w:type="dxa"/>
            <w:noWrap/>
            <w:hideMark/>
          </w:tcPr>
          <w:p w14:paraId="543095BF" w14:textId="77777777" w:rsidR="003D58BC" w:rsidRPr="003D58BC" w:rsidRDefault="003D58BC" w:rsidP="003D58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2,9</w:t>
            </w:r>
          </w:p>
        </w:tc>
      </w:tr>
      <w:tr w:rsidR="003D58BC" w:rsidRPr="003D58BC" w14:paraId="761791F0" w14:textId="77777777" w:rsidTr="003D58BC">
        <w:trPr>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56BF59" w14:textId="2025B121"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6</w:t>
            </w:r>
            <w:r w:rsidR="00F8643A">
              <w:rPr>
                <w:rFonts w:ascii="Times New Roman" w:eastAsia="Times New Roman" w:hAnsi="Times New Roman" w:cs="Times New Roman"/>
                <w:color w:val="000000"/>
                <w:lang w:val="lv-LV" w:eastAsia="en-GB"/>
              </w:rPr>
              <w:t>.</w:t>
            </w:r>
          </w:p>
        </w:tc>
        <w:tc>
          <w:tcPr>
            <w:tcW w:w="7684" w:type="dxa"/>
            <w:hideMark/>
          </w:tcPr>
          <w:p w14:paraId="71F78B60" w14:textId="77777777" w:rsidR="003D58BC" w:rsidRPr="003D58BC" w:rsidRDefault="003D58BC" w:rsidP="003D5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b/>
                <w:bCs/>
                <w:color w:val="000000"/>
                <w:lang w:val="lv-LV" w:eastAsia="en-GB"/>
              </w:rPr>
              <w:t>Negodprātīga uzņēmēju attieksme</w:t>
            </w:r>
            <w:r w:rsidRPr="003D58BC">
              <w:rPr>
                <w:rFonts w:ascii="Times New Roman" w:eastAsia="Times New Roman" w:hAnsi="Times New Roman" w:cs="Times New Roman"/>
                <w:color w:val="000000"/>
                <w:lang w:val="lv-LV" w:eastAsia="en-GB"/>
              </w:rPr>
              <w:t xml:space="preserve"> pret maksātnespējas procesu</w:t>
            </w:r>
          </w:p>
        </w:tc>
        <w:tc>
          <w:tcPr>
            <w:tcW w:w="1275" w:type="dxa"/>
            <w:noWrap/>
            <w:hideMark/>
          </w:tcPr>
          <w:p w14:paraId="40AADE1B" w14:textId="77777777" w:rsidR="003D58BC" w:rsidRPr="003D58BC" w:rsidRDefault="003D58BC" w:rsidP="003D58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2,8</w:t>
            </w:r>
          </w:p>
        </w:tc>
      </w:tr>
      <w:tr w:rsidR="003D58BC" w:rsidRPr="003D58BC" w14:paraId="63D0A57F" w14:textId="77777777" w:rsidTr="003D58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0146A61E" w14:textId="61090186"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7</w:t>
            </w:r>
            <w:r w:rsidR="00F8643A">
              <w:rPr>
                <w:rFonts w:ascii="Times New Roman" w:eastAsia="Times New Roman" w:hAnsi="Times New Roman" w:cs="Times New Roman"/>
                <w:color w:val="000000"/>
                <w:lang w:val="lv-LV" w:eastAsia="en-GB"/>
              </w:rPr>
              <w:t>.</w:t>
            </w:r>
          </w:p>
        </w:tc>
        <w:tc>
          <w:tcPr>
            <w:tcW w:w="7684" w:type="dxa"/>
            <w:hideMark/>
          </w:tcPr>
          <w:p w14:paraId="0E5F7F2E" w14:textId="77777777" w:rsidR="003D58BC" w:rsidRPr="003D58BC" w:rsidRDefault="003D58BC" w:rsidP="003D5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b/>
                <w:bCs/>
                <w:color w:val="000000"/>
                <w:lang w:val="lv-LV" w:eastAsia="en-GB"/>
              </w:rPr>
              <w:t>Negodprātīga</w:t>
            </w:r>
            <w:r w:rsidRPr="003D58BC">
              <w:rPr>
                <w:rFonts w:ascii="Times New Roman" w:eastAsia="Times New Roman" w:hAnsi="Times New Roman" w:cs="Times New Roman"/>
                <w:color w:val="000000"/>
                <w:lang w:val="lv-LV" w:eastAsia="en-GB"/>
              </w:rPr>
              <w:t xml:space="preserve"> sadarbības partnera rīcība, uzzinot, ka ir grūtības</w:t>
            </w:r>
          </w:p>
        </w:tc>
        <w:tc>
          <w:tcPr>
            <w:tcW w:w="1275" w:type="dxa"/>
            <w:noWrap/>
            <w:hideMark/>
          </w:tcPr>
          <w:p w14:paraId="009EB69F" w14:textId="77777777" w:rsidR="003D58BC" w:rsidRPr="003D58BC" w:rsidRDefault="003D58BC" w:rsidP="003D58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2,8</w:t>
            </w:r>
          </w:p>
        </w:tc>
      </w:tr>
      <w:tr w:rsidR="003D58BC" w:rsidRPr="003D58BC" w14:paraId="44B23082" w14:textId="77777777" w:rsidTr="003D58BC">
        <w:trPr>
          <w:trHeight w:val="570"/>
        </w:trPr>
        <w:tc>
          <w:tcPr>
            <w:cnfStyle w:val="001000000000" w:firstRow="0" w:lastRow="0" w:firstColumn="1" w:lastColumn="0" w:oddVBand="0" w:evenVBand="0" w:oddHBand="0" w:evenHBand="0" w:firstRowFirstColumn="0" w:firstRowLastColumn="0" w:lastRowFirstColumn="0" w:lastRowLastColumn="0"/>
            <w:tcW w:w="680" w:type="dxa"/>
            <w:noWrap/>
            <w:hideMark/>
          </w:tcPr>
          <w:p w14:paraId="5669F661" w14:textId="318C56E9"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8</w:t>
            </w:r>
            <w:r w:rsidR="00F8643A">
              <w:rPr>
                <w:rFonts w:ascii="Times New Roman" w:eastAsia="Times New Roman" w:hAnsi="Times New Roman" w:cs="Times New Roman"/>
                <w:color w:val="000000"/>
                <w:lang w:val="lv-LV" w:eastAsia="en-GB"/>
              </w:rPr>
              <w:t>.</w:t>
            </w:r>
          </w:p>
        </w:tc>
        <w:tc>
          <w:tcPr>
            <w:tcW w:w="7684" w:type="dxa"/>
            <w:hideMark/>
          </w:tcPr>
          <w:p w14:paraId="3A1DD0E3" w14:textId="7637DD40" w:rsidR="003D58BC" w:rsidRPr="003D58BC" w:rsidRDefault="003D58BC" w:rsidP="003D58B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Valsts un pašvaldīb</w:t>
            </w:r>
            <w:r w:rsidR="00F8643A">
              <w:rPr>
                <w:rFonts w:ascii="Times New Roman" w:eastAsia="Times New Roman" w:hAnsi="Times New Roman" w:cs="Times New Roman"/>
                <w:color w:val="000000"/>
                <w:lang w:val="lv-LV" w:eastAsia="en-GB"/>
              </w:rPr>
              <w:t>u</w:t>
            </w:r>
            <w:r w:rsidRPr="003D58BC">
              <w:rPr>
                <w:rFonts w:ascii="Times New Roman" w:eastAsia="Times New Roman" w:hAnsi="Times New Roman" w:cs="Times New Roman"/>
                <w:color w:val="000000"/>
                <w:lang w:val="lv-LV" w:eastAsia="en-GB"/>
              </w:rPr>
              <w:t xml:space="preserve"> sniegto atbalsta pakalpojumu </w:t>
            </w:r>
            <w:r w:rsidRPr="003D58BC">
              <w:rPr>
                <w:rFonts w:ascii="Times New Roman" w:eastAsia="Times New Roman" w:hAnsi="Times New Roman" w:cs="Times New Roman"/>
                <w:b/>
                <w:bCs/>
                <w:color w:val="000000"/>
                <w:lang w:val="lv-LV" w:eastAsia="en-GB"/>
              </w:rPr>
              <w:t>nepietiek</w:t>
            </w:r>
            <w:r w:rsidR="00F8643A">
              <w:rPr>
                <w:rFonts w:ascii="Times New Roman" w:eastAsia="Times New Roman" w:hAnsi="Times New Roman" w:cs="Times New Roman"/>
                <w:b/>
                <w:bCs/>
                <w:color w:val="000000"/>
                <w:lang w:val="lv-LV" w:eastAsia="en-GB"/>
              </w:rPr>
              <w:t>am</w:t>
            </w:r>
            <w:r w:rsidRPr="003D58BC">
              <w:rPr>
                <w:rFonts w:ascii="Times New Roman" w:eastAsia="Times New Roman" w:hAnsi="Times New Roman" w:cs="Times New Roman"/>
                <w:b/>
                <w:bCs/>
                <w:color w:val="000000"/>
                <w:lang w:val="lv-LV" w:eastAsia="en-GB"/>
              </w:rPr>
              <w:t>s skaits</w:t>
            </w:r>
            <w:r w:rsidRPr="003D58BC">
              <w:rPr>
                <w:rFonts w:ascii="Times New Roman" w:eastAsia="Times New Roman" w:hAnsi="Times New Roman" w:cs="Times New Roman"/>
                <w:color w:val="000000"/>
                <w:lang w:val="lv-LV" w:eastAsia="en-GB"/>
              </w:rPr>
              <w:t xml:space="preserve"> – pieejamo atbalsta rīku, pakalpojumu, mehānismu, stimulu u.c. trūkums</w:t>
            </w:r>
          </w:p>
        </w:tc>
        <w:tc>
          <w:tcPr>
            <w:tcW w:w="1275" w:type="dxa"/>
            <w:noWrap/>
            <w:hideMark/>
          </w:tcPr>
          <w:p w14:paraId="24E372A7" w14:textId="77777777" w:rsidR="003D58BC" w:rsidRPr="003D58BC" w:rsidRDefault="003D58BC" w:rsidP="003D58B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2,6</w:t>
            </w:r>
          </w:p>
        </w:tc>
      </w:tr>
      <w:tr w:rsidR="003D58BC" w:rsidRPr="003D58BC" w14:paraId="37199ACB" w14:textId="77777777" w:rsidTr="003D58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0" w:type="dxa"/>
            <w:noWrap/>
            <w:hideMark/>
          </w:tcPr>
          <w:p w14:paraId="02FBBBC7" w14:textId="6FEEEB54" w:rsidR="003D58BC" w:rsidRPr="003D58BC" w:rsidRDefault="003D58BC" w:rsidP="003D58BC">
            <w:pPr>
              <w:jc w:val="center"/>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9</w:t>
            </w:r>
            <w:r w:rsidR="00F8643A">
              <w:rPr>
                <w:rFonts w:ascii="Times New Roman" w:eastAsia="Times New Roman" w:hAnsi="Times New Roman" w:cs="Times New Roman"/>
                <w:color w:val="000000"/>
                <w:lang w:val="lv-LV" w:eastAsia="en-GB"/>
              </w:rPr>
              <w:t>.</w:t>
            </w:r>
          </w:p>
        </w:tc>
        <w:tc>
          <w:tcPr>
            <w:tcW w:w="7684" w:type="dxa"/>
            <w:hideMark/>
          </w:tcPr>
          <w:p w14:paraId="0E5F7EE3" w14:textId="582FD85C" w:rsidR="003D58BC" w:rsidRPr="003D58BC" w:rsidRDefault="003D58BC" w:rsidP="003D58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 xml:space="preserve">Grūti pieejams </w:t>
            </w:r>
            <w:r w:rsidRPr="003D58BC">
              <w:rPr>
                <w:rFonts w:ascii="Times New Roman" w:eastAsia="Times New Roman" w:hAnsi="Times New Roman" w:cs="Times New Roman"/>
                <w:b/>
                <w:bCs/>
                <w:color w:val="000000"/>
                <w:lang w:val="lv-LV" w:eastAsia="en-GB"/>
              </w:rPr>
              <w:t>riska kapitāls</w:t>
            </w:r>
            <w:r w:rsidRPr="003D58BC">
              <w:rPr>
                <w:rFonts w:ascii="Times New Roman" w:eastAsia="Times New Roman" w:hAnsi="Times New Roman" w:cs="Times New Roman"/>
                <w:color w:val="000000"/>
                <w:lang w:val="lv-LV" w:eastAsia="en-GB"/>
              </w:rPr>
              <w:t xml:space="preserve"> grūtībās nonākušam uzņēmumam</w:t>
            </w:r>
          </w:p>
        </w:tc>
        <w:tc>
          <w:tcPr>
            <w:tcW w:w="1275" w:type="dxa"/>
            <w:noWrap/>
            <w:hideMark/>
          </w:tcPr>
          <w:p w14:paraId="009389C9" w14:textId="77777777" w:rsidR="003D58BC" w:rsidRPr="003D58BC" w:rsidRDefault="003D58BC" w:rsidP="003D58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3D58BC">
              <w:rPr>
                <w:rFonts w:ascii="Times New Roman" w:eastAsia="Times New Roman" w:hAnsi="Times New Roman" w:cs="Times New Roman"/>
                <w:color w:val="000000"/>
                <w:lang w:val="lv-LV" w:eastAsia="en-GB"/>
              </w:rPr>
              <w:t>2,5</w:t>
            </w:r>
          </w:p>
        </w:tc>
      </w:tr>
    </w:tbl>
    <w:p w14:paraId="66D8219B" w14:textId="4B1D0C05" w:rsidR="003D58BC" w:rsidRDefault="003D58BC" w:rsidP="001503A7">
      <w:pPr>
        <w:rPr>
          <w:rFonts w:ascii="Times New Roman" w:hAnsi="Times New Roman" w:cs="Times New Roman"/>
        </w:rPr>
      </w:pPr>
    </w:p>
    <w:p w14:paraId="48E422BD" w14:textId="7027D1DB" w:rsidR="00495395" w:rsidRDefault="00495395" w:rsidP="00495395">
      <w:p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Latvijā eksperti ieskicē trīs galvenās šķēršļu zonas, kurām būtu nepieciešams uzlabojums – savstarpējās uzticēšanās līmeņa </w:t>
      </w:r>
      <w:r w:rsidR="00F8643A">
        <w:rPr>
          <w:rFonts w:ascii="Times New Roman" w:eastAsia="Times New Roman" w:hAnsi="Times New Roman" w:cs="Times New Roman"/>
          <w:color w:val="000000"/>
          <w:lang w:eastAsia="en-GB"/>
        </w:rPr>
        <w:t>paaugstināšanu</w:t>
      </w:r>
      <w:r>
        <w:rPr>
          <w:rFonts w:ascii="Times New Roman" w:eastAsia="Times New Roman" w:hAnsi="Times New Roman" w:cs="Times New Roman"/>
          <w:color w:val="000000"/>
          <w:lang w:eastAsia="en-GB"/>
        </w:rPr>
        <w:t>, atbalsta pakalpojumu skaita, efektivitātes un kvalitātes palielināšanu un informācijas par pieejamo atbalstu palielināšan</w:t>
      </w:r>
      <w:r w:rsidR="00F8643A">
        <w:rPr>
          <w:rFonts w:ascii="Times New Roman" w:eastAsia="Times New Roman" w:hAnsi="Times New Roman" w:cs="Times New Roman"/>
          <w:color w:val="000000"/>
          <w:lang w:eastAsia="en-GB"/>
        </w:rPr>
        <w:t>u</w:t>
      </w:r>
      <w:r>
        <w:rPr>
          <w:rFonts w:ascii="Times New Roman" w:eastAsia="Times New Roman" w:hAnsi="Times New Roman" w:cs="Times New Roman"/>
          <w:color w:val="000000"/>
          <w:lang w:eastAsia="en-GB"/>
        </w:rPr>
        <w:t>.</w:t>
      </w:r>
    </w:p>
    <w:p w14:paraId="710A97A2" w14:textId="13C16BD8" w:rsidR="00E2292B" w:rsidRPr="000B0705" w:rsidRDefault="007B1257" w:rsidP="0018257D">
      <w:pPr>
        <w:pStyle w:val="Caption"/>
        <w:jc w:val="center"/>
        <w:rPr>
          <w:rFonts w:ascii="Times New Roman" w:eastAsia="Times New Roman" w:hAnsi="Times New Roman" w:cs="Times New Roman"/>
          <w:color w:val="auto"/>
          <w:sz w:val="20"/>
          <w:szCs w:val="20"/>
          <w:lang w:eastAsia="en-GB"/>
        </w:rPr>
      </w:pPr>
      <w:r>
        <w:rPr>
          <w:rFonts w:ascii="Times New Roman" w:hAnsi="Times New Roman" w:cs="Times New Roman"/>
          <w:color w:val="auto"/>
          <w:sz w:val="20"/>
          <w:szCs w:val="20"/>
        </w:rPr>
        <w:t>1</w:t>
      </w:r>
      <w:r w:rsidR="000C1E06">
        <w:rPr>
          <w:rFonts w:ascii="Times New Roman" w:hAnsi="Times New Roman" w:cs="Times New Roman"/>
          <w:color w:val="auto"/>
          <w:sz w:val="20"/>
          <w:szCs w:val="20"/>
        </w:rPr>
        <w:t>8</w:t>
      </w:r>
      <w:r w:rsidR="00E2292B" w:rsidRPr="00E2292B">
        <w:rPr>
          <w:rFonts w:ascii="Times New Roman" w:hAnsi="Times New Roman" w:cs="Times New Roman"/>
          <w:color w:val="auto"/>
          <w:sz w:val="20"/>
          <w:szCs w:val="20"/>
        </w:rPr>
        <w:t>.</w:t>
      </w:r>
      <w:r w:rsidR="00F8643A">
        <w:rPr>
          <w:rFonts w:ascii="Times New Roman" w:hAnsi="Times New Roman" w:cs="Times New Roman"/>
          <w:color w:val="auto"/>
          <w:sz w:val="20"/>
          <w:szCs w:val="20"/>
        </w:rPr>
        <w:t xml:space="preserve"> tabula</w:t>
      </w:r>
      <w:r w:rsidR="000B0705">
        <w:rPr>
          <w:rFonts w:ascii="Times New Roman" w:eastAsia="Times New Roman" w:hAnsi="Times New Roman" w:cs="Times New Roman"/>
          <w:color w:val="auto"/>
          <w:sz w:val="20"/>
          <w:szCs w:val="20"/>
          <w:lang w:eastAsia="en-GB"/>
        </w:rPr>
        <w:t xml:space="preserve">. </w:t>
      </w:r>
      <w:r w:rsidR="00E2292B" w:rsidRPr="00E2292B">
        <w:rPr>
          <w:rFonts w:ascii="Times New Roman" w:hAnsi="Times New Roman" w:cs="Times New Roman"/>
          <w:color w:val="auto"/>
          <w:sz w:val="20"/>
          <w:szCs w:val="20"/>
        </w:rPr>
        <w:t xml:space="preserve">Latvijas </w:t>
      </w:r>
      <w:r w:rsidR="00E2292B">
        <w:rPr>
          <w:rFonts w:ascii="Times New Roman" w:hAnsi="Times New Roman" w:cs="Times New Roman"/>
          <w:color w:val="auto"/>
          <w:sz w:val="20"/>
          <w:szCs w:val="20"/>
        </w:rPr>
        <w:t>ekspertu</w:t>
      </w:r>
      <w:r w:rsidR="00E2292B" w:rsidRPr="00E2292B">
        <w:rPr>
          <w:rFonts w:ascii="Times New Roman" w:hAnsi="Times New Roman" w:cs="Times New Roman"/>
          <w:color w:val="auto"/>
          <w:sz w:val="20"/>
          <w:szCs w:val="20"/>
        </w:rPr>
        <w:t xml:space="preserve"> norādītie nozīmīgākie faktori, kuri ietekmē atbalsta, agrīnās brīdināšanas un otrās iespējas ieviešanu valstī. Maksimālais vērtējums ir 4, kas norāda, ka faktors ir nozīmīgs un spēcīgi ietekmējošs, savukārt 1, ka faktors nav nozīmīgs.  Avots: Pētījuma autoru </w:t>
      </w:r>
      <w:r w:rsidR="00E2292B">
        <w:rPr>
          <w:rFonts w:ascii="Times New Roman" w:hAnsi="Times New Roman" w:cs="Times New Roman"/>
          <w:color w:val="auto"/>
          <w:sz w:val="20"/>
          <w:szCs w:val="20"/>
        </w:rPr>
        <w:t>apkopots</w:t>
      </w:r>
      <w:r w:rsidR="00E2292B" w:rsidRPr="00E2292B">
        <w:rPr>
          <w:rFonts w:ascii="Times New Roman" w:hAnsi="Times New Roman" w:cs="Times New Roman"/>
          <w:color w:val="auto"/>
          <w:sz w:val="20"/>
          <w:szCs w:val="20"/>
        </w:rPr>
        <w:t xml:space="preserve"> vērtējums, balstoties uz ekspertu sniegtajām atbildēm padziļinātās intervijas un ekspertaptaujas ietvaros.</w:t>
      </w:r>
    </w:p>
    <w:tbl>
      <w:tblPr>
        <w:tblStyle w:val="GridTable31"/>
        <w:tblW w:w="9642" w:type="dxa"/>
        <w:tblLook w:val="04A0" w:firstRow="1" w:lastRow="0" w:firstColumn="1" w:lastColumn="0" w:noHBand="0" w:noVBand="1"/>
      </w:tblPr>
      <w:tblGrid>
        <w:gridCol w:w="781"/>
        <w:gridCol w:w="7650"/>
        <w:gridCol w:w="1283"/>
      </w:tblGrid>
      <w:tr w:rsidR="00E2292B" w:rsidRPr="00E2292B" w14:paraId="11380A23" w14:textId="77777777" w:rsidTr="001E0CE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709" w:type="dxa"/>
            <w:noWrap/>
            <w:hideMark/>
          </w:tcPr>
          <w:p w14:paraId="7E71593F" w14:textId="5B29827E" w:rsidR="00E2292B" w:rsidRPr="00E2292B" w:rsidRDefault="00E2292B" w:rsidP="00E2292B">
            <w:pPr>
              <w:rPr>
                <w:rFonts w:ascii="Calibri" w:eastAsia="Times New Roman" w:hAnsi="Calibri" w:cs="Calibri"/>
                <w:color w:val="000000"/>
                <w:lang w:val="en-GB" w:eastAsia="en-GB"/>
              </w:rPr>
            </w:pPr>
            <w:r w:rsidRPr="00E2292B">
              <w:rPr>
                <w:rFonts w:ascii="Calibri" w:eastAsia="Times New Roman" w:hAnsi="Calibri" w:cs="Calibri"/>
                <w:color w:val="000000"/>
                <w:lang w:val="lv-LV" w:eastAsia="en-GB"/>
              </w:rPr>
              <w:t> </w:t>
            </w:r>
            <w:proofErr w:type="spellStart"/>
            <w:r w:rsidRPr="007B1257">
              <w:rPr>
                <w:rFonts w:ascii="Times New Roman" w:eastAsia="Times New Roman" w:hAnsi="Times New Roman" w:cs="Times New Roman"/>
                <w:sz w:val="18"/>
                <w:szCs w:val="18"/>
                <w:lang w:val="en-GB" w:eastAsia="en-GB"/>
              </w:rPr>
              <w:t>Nr.</w:t>
            </w:r>
            <w:r w:rsidR="00F8643A" w:rsidRPr="007B1257">
              <w:rPr>
                <w:rFonts w:ascii="Times New Roman" w:eastAsia="Times New Roman" w:hAnsi="Times New Roman" w:cs="Times New Roman"/>
                <w:sz w:val="18"/>
                <w:szCs w:val="18"/>
                <w:lang w:val="en-GB" w:eastAsia="en-GB"/>
              </w:rPr>
              <w:t>p.k</w:t>
            </w:r>
            <w:proofErr w:type="spellEnd"/>
            <w:r w:rsidR="00F8643A" w:rsidRPr="007B1257">
              <w:rPr>
                <w:rFonts w:ascii="Times New Roman" w:eastAsia="Times New Roman" w:hAnsi="Times New Roman" w:cs="Times New Roman"/>
                <w:sz w:val="18"/>
                <w:szCs w:val="18"/>
                <w:lang w:val="en-GB" w:eastAsia="en-GB"/>
              </w:rPr>
              <w:t>.</w:t>
            </w:r>
          </w:p>
        </w:tc>
        <w:tc>
          <w:tcPr>
            <w:tcW w:w="7650" w:type="dxa"/>
            <w:noWrap/>
            <w:hideMark/>
          </w:tcPr>
          <w:p w14:paraId="5D79C078" w14:textId="61BB8822" w:rsidR="00E2292B" w:rsidRPr="00E2292B" w:rsidRDefault="00E2292B" w:rsidP="00E229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E2292B">
              <w:rPr>
                <w:rFonts w:ascii="Calibri" w:eastAsia="Times New Roman" w:hAnsi="Calibri" w:cs="Calibri"/>
                <w:color w:val="000000"/>
                <w:lang w:val="en-GB" w:eastAsia="en-GB"/>
              </w:rPr>
              <w:t> </w:t>
            </w:r>
            <w:r w:rsidRPr="00451B3C">
              <w:rPr>
                <w:rFonts w:ascii="Times New Roman" w:hAnsi="Times New Roman" w:cs="Times New Roman"/>
                <w:lang w:val="lv-LV"/>
              </w:rPr>
              <w:t>Nozīmīgākie faktori, kuri ietekmē</w:t>
            </w:r>
            <w:r>
              <w:rPr>
                <w:rFonts w:ascii="Times New Roman" w:hAnsi="Times New Roman" w:cs="Times New Roman"/>
                <w:lang w:val="lv-LV"/>
              </w:rPr>
              <w:t xml:space="preserve"> Latvijas</w:t>
            </w:r>
            <w:r w:rsidRPr="00451B3C">
              <w:rPr>
                <w:rFonts w:ascii="Times New Roman" w:hAnsi="Times New Roman" w:cs="Times New Roman"/>
                <w:lang w:val="lv-LV"/>
              </w:rPr>
              <w:t xml:space="preserve"> atbalsta, agrīnās brīdināšanas un otrās iespējas ieviešanu valstī</w:t>
            </w:r>
          </w:p>
        </w:tc>
        <w:tc>
          <w:tcPr>
            <w:tcW w:w="1283" w:type="dxa"/>
            <w:noWrap/>
            <w:hideMark/>
          </w:tcPr>
          <w:p w14:paraId="22D99BBB" w14:textId="72626FC4" w:rsidR="00E2292B" w:rsidRPr="000B0705" w:rsidRDefault="00E2292B" w:rsidP="00E2292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GB" w:eastAsia="en-GB"/>
              </w:rPr>
            </w:pPr>
            <w:r w:rsidRPr="000B0705">
              <w:rPr>
                <w:rFonts w:ascii="Calibri" w:eastAsia="Times New Roman" w:hAnsi="Calibri" w:cs="Calibri"/>
                <w:color w:val="000000"/>
                <w:sz w:val="18"/>
                <w:szCs w:val="18"/>
                <w:lang w:val="en-GB" w:eastAsia="en-GB"/>
              </w:rPr>
              <w:t> </w:t>
            </w:r>
            <w:r w:rsidRPr="000B0705">
              <w:rPr>
                <w:rFonts w:ascii="Times New Roman" w:hAnsi="Times New Roman" w:cs="Times New Roman"/>
                <w:sz w:val="18"/>
                <w:szCs w:val="18"/>
                <w:lang w:val="lv-LV"/>
              </w:rPr>
              <w:t>Ekspertu novērtējums ballēs (1</w:t>
            </w:r>
            <w:r w:rsidR="00F8643A" w:rsidRPr="000B0705">
              <w:rPr>
                <w:rFonts w:ascii="Times New Roman" w:eastAsia="Times New Roman" w:hAnsi="Times New Roman" w:cs="Times New Roman"/>
                <w:color w:val="000000"/>
                <w:sz w:val="18"/>
                <w:szCs w:val="18"/>
                <w:lang w:eastAsia="en-GB"/>
              </w:rPr>
              <w:t>–</w:t>
            </w:r>
            <w:r w:rsidRPr="000B0705">
              <w:rPr>
                <w:rFonts w:ascii="Times New Roman" w:hAnsi="Times New Roman" w:cs="Times New Roman"/>
                <w:sz w:val="18"/>
                <w:szCs w:val="18"/>
                <w:lang w:val="lv-LV"/>
              </w:rPr>
              <w:t>4)</w:t>
            </w:r>
          </w:p>
        </w:tc>
      </w:tr>
      <w:tr w:rsidR="00E2292B" w:rsidRPr="00E2292B" w14:paraId="6C88C4FB" w14:textId="77777777" w:rsidTr="001E0C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DE992D8" w14:textId="3BC6E8AE"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1</w:t>
            </w:r>
            <w:r w:rsidR="00F8643A">
              <w:rPr>
                <w:rFonts w:ascii="Times New Roman" w:eastAsia="Times New Roman" w:hAnsi="Times New Roman" w:cs="Times New Roman"/>
                <w:color w:val="000000"/>
                <w:lang w:val="en-GB" w:eastAsia="en-GB"/>
              </w:rPr>
              <w:t>.</w:t>
            </w:r>
          </w:p>
        </w:tc>
        <w:tc>
          <w:tcPr>
            <w:tcW w:w="7650" w:type="dxa"/>
            <w:hideMark/>
          </w:tcPr>
          <w:p w14:paraId="74B32FCC" w14:textId="4566B63A" w:rsidR="00E2292B" w:rsidRPr="00E2292B" w:rsidRDefault="00E2292B" w:rsidP="00F864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Politiskās gribas – tiesiskās un ekonomiskās</w:t>
            </w:r>
            <w:r w:rsidR="00F8643A">
              <w:rPr>
                <w:rFonts w:ascii="Times New Roman" w:eastAsia="Times New Roman" w:hAnsi="Times New Roman" w:cs="Times New Roman"/>
                <w:color w:val="000000"/>
                <w:lang w:val="lv-LV" w:eastAsia="en-GB"/>
              </w:rPr>
              <w:t xml:space="preserve"> </w:t>
            </w:r>
            <w:r w:rsidR="00F8643A" w:rsidRPr="00E2292B">
              <w:rPr>
                <w:rFonts w:ascii="Times New Roman" w:eastAsia="Times New Roman" w:hAnsi="Times New Roman" w:cs="Times New Roman"/>
                <w:color w:val="000000"/>
                <w:lang w:val="lv-LV" w:eastAsia="en-GB"/>
              </w:rPr>
              <w:t xml:space="preserve">– </w:t>
            </w:r>
            <w:r w:rsidRPr="00E2292B">
              <w:rPr>
                <w:rFonts w:ascii="Times New Roman" w:eastAsia="Times New Roman" w:hAnsi="Times New Roman" w:cs="Times New Roman"/>
                <w:color w:val="000000"/>
                <w:lang w:val="lv-LV" w:eastAsia="en-GB"/>
              </w:rPr>
              <w:t>saskaņotības trūkums</w:t>
            </w:r>
            <w:r w:rsidR="00F8643A">
              <w:rPr>
                <w:rFonts w:ascii="Times New Roman" w:eastAsia="Times New Roman" w:hAnsi="Times New Roman" w:cs="Times New Roman"/>
                <w:color w:val="000000"/>
                <w:lang w:val="lv-LV" w:eastAsia="en-GB"/>
              </w:rPr>
              <w:t xml:space="preserve"> </w:t>
            </w:r>
          </w:p>
        </w:tc>
        <w:tc>
          <w:tcPr>
            <w:tcW w:w="1283" w:type="dxa"/>
            <w:noWrap/>
            <w:hideMark/>
          </w:tcPr>
          <w:p w14:paraId="193DA251"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3,1</w:t>
            </w:r>
          </w:p>
        </w:tc>
      </w:tr>
      <w:tr w:rsidR="00E2292B" w:rsidRPr="00E2292B" w14:paraId="4067F6F6" w14:textId="77777777" w:rsidTr="001E0CEB">
        <w:trPr>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5F9BCEE" w14:textId="58D93C18"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w:t>
            </w:r>
            <w:r w:rsidR="00F8643A">
              <w:rPr>
                <w:rFonts w:ascii="Times New Roman" w:eastAsia="Times New Roman" w:hAnsi="Times New Roman" w:cs="Times New Roman"/>
                <w:color w:val="000000"/>
                <w:lang w:val="en-GB" w:eastAsia="en-GB"/>
              </w:rPr>
              <w:t>.</w:t>
            </w:r>
          </w:p>
        </w:tc>
        <w:tc>
          <w:tcPr>
            <w:tcW w:w="7650" w:type="dxa"/>
            <w:hideMark/>
          </w:tcPr>
          <w:p w14:paraId="68D1D817" w14:textId="77777777"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Ekonomikas stagnācija un recesija</w:t>
            </w:r>
          </w:p>
        </w:tc>
        <w:tc>
          <w:tcPr>
            <w:tcW w:w="1283" w:type="dxa"/>
            <w:noWrap/>
            <w:hideMark/>
          </w:tcPr>
          <w:p w14:paraId="555BDE32"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3,1</w:t>
            </w:r>
          </w:p>
        </w:tc>
      </w:tr>
      <w:tr w:rsidR="00E2292B" w:rsidRPr="00E2292B" w14:paraId="7600DFB2" w14:textId="77777777" w:rsidTr="001E0C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F7A0A30" w14:textId="20E3393D"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w:t>
            </w:r>
            <w:r w:rsidR="00F8643A">
              <w:rPr>
                <w:rFonts w:ascii="Times New Roman" w:eastAsia="Times New Roman" w:hAnsi="Times New Roman" w:cs="Times New Roman"/>
                <w:color w:val="000000"/>
                <w:lang w:val="en-GB" w:eastAsia="en-GB"/>
              </w:rPr>
              <w:t>.</w:t>
            </w:r>
          </w:p>
        </w:tc>
        <w:tc>
          <w:tcPr>
            <w:tcW w:w="7650" w:type="dxa"/>
            <w:hideMark/>
          </w:tcPr>
          <w:p w14:paraId="37E5D6F0" w14:textId="77777777" w:rsidR="00E2292B" w:rsidRPr="00E2292B" w:rsidRDefault="00E2292B" w:rsidP="00E229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Uzņēmēju neticība atbalsta sistēmas efektivitātei</w:t>
            </w:r>
          </w:p>
        </w:tc>
        <w:tc>
          <w:tcPr>
            <w:tcW w:w="1283" w:type="dxa"/>
            <w:noWrap/>
            <w:hideMark/>
          </w:tcPr>
          <w:p w14:paraId="077386A3"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3,1</w:t>
            </w:r>
          </w:p>
        </w:tc>
      </w:tr>
      <w:tr w:rsidR="00E2292B" w:rsidRPr="00E2292B" w14:paraId="5FABA6DA" w14:textId="77777777" w:rsidTr="001E0CEB">
        <w:trPr>
          <w:trHeight w:val="523"/>
        </w:trPr>
        <w:tc>
          <w:tcPr>
            <w:cnfStyle w:val="001000000000" w:firstRow="0" w:lastRow="0" w:firstColumn="1" w:lastColumn="0" w:oddVBand="0" w:evenVBand="0" w:oddHBand="0" w:evenHBand="0" w:firstRowFirstColumn="0" w:firstRowLastColumn="0" w:lastRowFirstColumn="0" w:lastRowLastColumn="0"/>
            <w:tcW w:w="709" w:type="dxa"/>
            <w:noWrap/>
            <w:hideMark/>
          </w:tcPr>
          <w:p w14:paraId="1A92B09E" w14:textId="4817AECE"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4</w:t>
            </w:r>
            <w:r w:rsidR="00F8643A">
              <w:rPr>
                <w:rFonts w:ascii="Times New Roman" w:eastAsia="Times New Roman" w:hAnsi="Times New Roman" w:cs="Times New Roman"/>
                <w:color w:val="000000"/>
                <w:lang w:val="en-GB" w:eastAsia="en-GB"/>
              </w:rPr>
              <w:t>.</w:t>
            </w:r>
          </w:p>
        </w:tc>
        <w:tc>
          <w:tcPr>
            <w:tcW w:w="7650" w:type="dxa"/>
            <w:hideMark/>
          </w:tcPr>
          <w:p w14:paraId="088E681B" w14:textId="40D240B2"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Zemas uzņēmēju kompetences par uzņēmējdarbības krīzes preventīvām darbībām (t.</w:t>
            </w:r>
            <w:r w:rsidR="00F8643A">
              <w:rPr>
                <w:rFonts w:ascii="Times New Roman" w:eastAsia="Times New Roman" w:hAnsi="Times New Roman" w:cs="Times New Roman"/>
                <w:color w:val="000000"/>
                <w:lang w:val="lv-LV" w:eastAsia="en-GB"/>
              </w:rPr>
              <w:t xml:space="preserve"> </w:t>
            </w:r>
            <w:r w:rsidRPr="00E2292B">
              <w:rPr>
                <w:rFonts w:ascii="Times New Roman" w:eastAsia="Times New Roman" w:hAnsi="Times New Roman" w:cs="Times New Roman"/>
                <w:color w:val="000000"/>
                <w:lang w:val="lv-LV" w:eastAsia="en-GB"/>
              </w:rPr>
              <w:t>s. finanšu lietpratība, krīzes vadība u.</w:t>
            </w:r>
            <w:r w:rsidR="00F8643A">
              <w:rPr>
                <w:rFonts w:ascii="Times New Roman" w:eastAsia="Times New Roman" w:hAnsi="Times New Roman" w:cs="Times New Roman"/>
                <w:color w:val="000000"/>
                <w:lang w:val="lv-LV" w:eastAsia="en-GB"/>
              </w:rPr>
              <w:t xml:space="preserve"> </w:t>
            </w:r>
            <w:r w:rsidRPr="00E2292B">
              <w:rPr>
                <w:rFonts w:ascii="Times New Roman" w:eastAsia="Times New Roman" w:hAnsi="Times New Roman" w:cs="Times New Roman"/>
                <w:color w:val="000000"/>
                <w:lang w:val="lv-LV" w:eastAsia="en-GB"/>
              </w:rPr>
              <w:t>c.)</w:t>
            </w:r>
          </w:p>
        </w:tc>
        <w:tc>
          <w:tcPr>
            <w:tcW w:w="1283" w:type="dxa"/>
            <w:noWrap/>
            <w:hideMark/>
          </w:tcPr>
          <w:p w14:paraId="5A3C8AF4"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3,0</w:t>
            </w:r>
          </w:p>
        </w:tc>
      </w:tr>
      <w:tr w:rsidR="00E2292B" w:rsidRPr="00E2292B" w14:paraId="32EF9E01" w14:textId="77777777" w:rsidTr="001E0C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72CEED5" w14:textId="4F99DFEA"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5</w:t>
            </w:r>
            <w:r w:rsidR="00F8643A">
              <w:rPr>
                <w:rFonts w:ascii="Times New Roman" w:eastAsia="Times New Roman" w:hAnsi="Times New Roman" w:cs="Times New Roman"/>
                <w:color w:val="000000"/>
                <w:lang w:val="en-GB" w:eastAsia="en-GB"/>
              </w:rPr>
              <w:t>.</w:t>
            </w:r>
          </w:p>
        </w:tc>
        <w:tc>
          <w:tcPr>
            <w:tcW w:w="7650" w:type="dxa"/>
            <w:hideMark/>
          </w:tcPr>
          <w:p w14:paraId="71D341F5" w14:textId="77777777" w:rsidR="00E2292B" w:rsidRPr="00E2292B" w:rsidRDefault="00E2292B" w:rsidP="00E229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Korupcijas līmenis valstī</w:t>
            </w:r>
          </w:p>
        </w:tc>
        <w:tc>
          <w:tcPr>
            <w:tcW w:w="1283" w:type="dxa"/>
            <w:noWrap/>
            <w:hideMark/>
          </w:tcPr>
          <w:p w14:paraId="50965960"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3,0</w:t>
            </w:r>
          </w:p>
        </w:tc>
      </w:tr>
      <w:tr w:rsidR="00E2292B" w:rsidRPr="00E2292B" w14:paraId="12F4DE9E" w14:textId="77777777" w:rsidTr="001E0CEB">
        <w:trPr>
          <w:trHeight w:val="265"/>
        </w:trPr>
        <w:tc>
          <w:tcPr>
            <w:cnfStyle w:val="001000000000" w:firstRow="0" w:lastRow="0" w:firstColumn="1" w:lastColumn="0" w:oddVBand="0" w:evenVBand="0" w:oddHBand="0" w:evenHBand="0" w:firstRowFirstColumn="0" w:firstRowLastColumn="0" w:lastRowFirstColumn="0" w:lastRowLastColumn="0"/>
            <w:tcW w:w="709" w:type="dxa"/>
            <w:noWrap/>
            <w:hideMark/>
          </w:tcPr>
          <w:p w14:paraId="2D8D55F2" w14:textId="5D2FEDFF"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6</w:t>
            </w:r>
            <w:r w:rsidR="00F8643A">
              <w:rPr>
                <w:rFonts w:ascii="Times New Roman" w:eastAsia="Times New Roman" w:hAnsi="Times New Roman" w:cs="Times New Roman"/>
                <w:color w:val="000000"/>
                <w:lang w:val="en-GB" w:eastAsia="en-GB"/>
              </w:rPr>
              <w:t>.</w:t>
            </w:r>
          </w:p>
        </w:tc>
        <w:tc>
          <w:tcPr>
            <w:tcW w:w="7650" w:type="dxa"/>
            <w:hideMark/>
          </w:tcPr>
          <w:p w14:paraId="2226E6A1" w14:textId="77777777"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Sadarbības partneru nevienlīdzīga attieksme pret restrukturizācijas procesiem</w:t>
            </w:r>
          </w:p>
        </w:tc>
        <w:tc>
          <w:tcPr>
            <w:tcW w:w="1283" w:type="dxa"/>
            <w:noWrap/>
            <w:hideMark/>
          </w:tcPr>
          <w:p w14:paraId="496A6D6E"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2,9</w:t>
            </w:r>
          </w:p>
        </w:tc>
      </w:tr>
      <w:tr w:rsidR="00E2292B" w:rsidRPr="00E2292B" w14:paraId="06CA075D" w14:textId="77777777" w:rsidTr="001E0C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70D1C14" w14:textId="12CA2F40"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7</w:t>
            </w:r>
            <w:r w:rsidR="00F8643A">
              <w:rPr>
                <w:rFonts w:ascii="Times New Roman" w:eastAsia="Times New Roman" w:hAnsi="Times New Roman" w:cs="Times New Roman"/>
                <w:color w:val="000000"/>
                <w:lang w:val="en-GB" w:eastAsia="en-GB"/>
              </w:rPr>
              <w:t>.</w:t>
            </w:r>
          </w:p>
        </w:tc>
        <w:tc>
          <w:tcPr>
            <w:tcW w:w="7650" w:type="dxa"/>
            <w:hideMark/>
          </w:tcPr>
          <w:p w14:paraId="2CFB0C73" w14:textId="0C9819F5" w:rsidR="00E2292B" w:rsidRPr="00E2292B" w:rsidRDefault="00E2292B" w:rsidP="00E229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 xml:space="preserve">Politiskā </w:t>
            </w:r>
            <w:r w:rsidR="008E60BB">
              <w:rPr>
                <w:rFonts w:ascii="Times New Roman" w:eastAsia="Times New Roman" w:hAnsi="Times New Roman" w:cs="Times New Roman"/>
                <w:color w:val="000000"/>
                <w:lang w:val="lv-LV" w:eastAsia="en-GB"/>
              </w:rPr>
              <w:t xml:space="preserve">regulējuma </w:t>
            </w:r>
            <w:r w:rsidRPr="00E2292B">
              <w:rPr>
                <w:rFonts w:ascii="Times New Roman" w:eastAsia="Times New Roman" w:hAnsi="Times New Roman" w:cs="Times New Roman"/>
                <w:color w:val="000000"/>
                <w:lang w:val="lv-LV" w:eastAsia="en-GB"/>
              </w:rPr>
              <w:t>stabilitāte</w:t>
            </w:r>
          </w:p>
        </w:tc>
        <w:tc>
          <w:tcPr>
            <w:tcW w:w="1283" w:type="dxa"/>
            <w:noWrap/>
            <w:hideMark/>
          </w:tcPr>
          <w:p w14:paraId="361961CF"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2,8</w:t>
            </w:r>
          </w:p>
        </w:tc>
      </w:tr>
      <w:tr w:rsidR="00E2292B" w:rsidRPr="00E2292B" w14:paraId="4D750705" w14:textId="77777777" w:rsidTr="001E0CEB">
        <w:trPr>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F892100" w14:textId="71835508"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8</w:t>
            </w:r>
            <w:r w:rsidR="00F8643A">
              <w:rPr>
                <w:rFonts w:ascii="Times New Roman" w:eastAsia="Times New Roman" w:hAnsi="Times New Roman" w:cs="Times New Roman"/>
                <w:color w:val="000000"/>
                <w:lang w:val="en-GB" w:eastAsia="en-GB"/>
              </w:rPr>
              <w:t>.</w:t>
            </w:r>
          </w:p>
        </w:tc>
        <w:tc>
          <w:tcPr>
            <w:tcW w:w="7650" w:type="dxa"/>
            <w:hideMark/>
          </w:tcPr>
          <w:p w14:paraId="1AC3C8E8" w14:textId="77777777"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Ēnu ekonomikas īpatsvars valstī</w:t>
            </w:r>
          </w:p>
        </w:tc>
        <w:tc>
          <w:tcPr>
            <w:tcW w:w="1283" w:type="dxa"/>
            <w:noWrap/>
            <w:hideMark/>
          </w:tcPr>
          <w:p w14:paraId="63FF1FD4"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2,7</w:t>
            </w:r>
          </w:p>
        </w:tc>
      </w:tr>
      <w:tr w:rsidR="00E2292B" w:rsidRPr="00E2292B" w14:paraId="6C211683" w14:textId="77777777" w:rsidTr="001E0C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D9B2016" w14:textId="5662093E"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9</w:t>
            </w:r>
            <w:r w:rsidR="00F8643A">
              <w:rPr>
                <w:rFonts w:ascii="Times New Roman" w:eastAsia="Times New Roman" w:hAnsi="Times New Roman" w:cs="Times New Roman"/>
                <w:color w:val="000000"/>
                <w:lang w:val="en-GB" w:eastAsia="en-GB"/>
              </w:rPr>
              <w:t>.</w:t>
            </w:r>
          </w:p>
        </w:tc>
        <w:tc>
          <w:tcPr>
            <w:tcW w:w="7650" w:type="dxa"/>
            <w:hideMark/>
          </w:tcPr>
          <w:p w14:paraId="632ABA97" w14:textId="5D08C5C1" w:rsidR="00E2292B" w:rsidRPr="00E2292B" w:rsidRDefault="00E2292B" w:rsidP="00E229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Nepietiek</w:t>
            </w:r>
            <w:r w:rsidR="00F8643A">
              <w:rPr>
                <w:rFonts w:ascii="Times New Roman" w:eastAsia="Times New Roman" w:hAnsi="Times New Roman" w:cs="Times New Roman"/>
                <w:color w:val="000000"/>
                <w:lang w:val="lv-LV" w:eastAsia="en-GB"/>
              </w:rPr>
              <w:t>am</w:t>
            </w:r>
            <w:r w:rsidRPr="00E2292B">
              <w:rPr>
                <w:rFonts w:ascii="Times New Roman" w:eastAsia="Times New Roman" w:hAnsi="Times New Roman" w:cs="Times New Roman"/>
                <w:color w:val="000000"/>
                <w:lang w:val="lv-LV" w:eastAsia="en-GB"/>
              </w:rPr>
              <w:t>s finansējums dalībai atbalstam no uzņēmēju puses</w:t>
            </w:r>
          </w:p>
        </w:tc>
        <w:tc>
          <w:tcPr>
            <w:tcW w:w="1283" w:type="dxa"/>
            <w:noWrap/>
            <w:hideMark/>
          </w:tcPr>
          <w:p w14:paraId="79452172"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2,6</w:t>
            </w:r>
          </w:p>
        </w:tc>
      </w:tr>
      <w:tr w:rsidR="00E2292B" w:rsidRPr="00E2292B" w14:paraId="72D08CF8" w14:textId="77777777" w:rsidTr="001E0CEB">
        <w:trPr>
          <w:trHeight w:val="29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C69826B" w14:textId="0A097A99"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10</w:t>
            </w:r>
            <w:r w:rsidR="00F8643A">
              <w:rPr>
                <w:rFonts w:ascii="Times New Roman" w:eastAsia="Times New Roman" w:hAnsi="Times New Roman" w:cs="Times New Roman"/>
                <w:color w:val="000000"/>
                <w:lang w:val="en-GB" w:eastAsia="en-GB"/>
              </w:rPr>
              <w:t>.</w:t>
            </w:r>
          </w:p>
        </w:tc>
        <w:tc>
          <w:tcPr>
            <w:tcW w:w="7650" w:type="dxa"/>
            <w:hideMark/>
          </w:tcPr>
          <w:p w14:paraId="06BD3331" w14:textId="77777777"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 xml:space="preserve">Uzņēmējiem grūti pieejams riska kapitāls </w:t>
            </w:r>
          </w:p>
        </w:tc>
        <w:tc>
          <w:tcPr>
            <w:tcW w:w="1283" w:type="dxa"/>
            <w:noWrap/>
            <w:hideMark/>
          </w:tcPr>
          <w:p w14:paraId="23619CFE"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2,6</w:t>
            </w:r>
          </w:p>
        </w:tc>
      </w:tr>
      <w:tr w:rsidR="00E2292B" w:rsidRPr="00E2292B" w14:paraId="2A7DE482" w14:textId="77777777" w:rsidTr="001E0CEB">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09" w:type="dxa"/>
            <w:noWrap/>
            <w:hideMark/>
          </w:tcPr>
          <w:p w14:paraId="45BCF7FC" w14:textId="28B108B7"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11</w:t>
            </w:r>
            <w:r w:rsidR="00F8643A">
              <w:rPr>
                <w:rFonts w:ascii="Times New Roman" w:eastAsia="Times New Roman" w:hAnsi="Times New Roman" w:cs="Times New Roman"/>
                <w:color w:val="000000"/>
                <w:lang w:val="en-GB" w:eastAsia="en-GB"/>
              </w:rPr>
              <w:t>.</w:t>
            </w:r>
          </w:p>
        </w:tc>
        <w:tc>
          <w:tcPr>
            <w:tcW w:w="7650" w:type="dxa"/>
            <w:hideMark/>
          </w:tcPr>
          <w:p w14:paraId="7D825BFB" w14:textId="349755D4" w:rsidR="00E2292B" w:rsidRPr="00E2292B" w:rsidRDefault="00F8643A" w:rsidP="00E2292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Pr>
                <w:rFonts w:ascii="Times New Roman" w:eastAsia="Times New Roman" w:hAnsi="Times New Roman" w:cs="Times New Roman"/>
                <w:color w:val="000000"/>
                <w:lang w:val="lv-LV" w:eastAsia="en-GB"/>
              </w:rPr>
              <w:t>Maz</w:t>
            </w:r>
            <w:r w:rsidRPr="00E2292B">
              <w:rPr>
                <w:rFonts w:ascii="Times New Roman" w:eastAsia="Times New Roman" w:hAnsi="Times New Roman" w:cs="Times New Roman"/>
                <w:color w:val="000000"/>
                <w:lang w:val="lv-LV" w:eastAsia="en-GB"/>
              </w:rPr>
              <w:t xml:space="preserve">a </w:t>
            </w:r>
            <w:r w:rsidR="00E2292B" w:rsidRPr="00E2292B">
              <w:rPr>
                <w:rFonts w:ascii="Times New Roman" w:eastAsia="Times New Roman" w:hAnsi="Times New Roman" w:cs="Times New Roman"/>
                <w:color w:val="000000"/>
                <w:lang w:val="lv-LV" w:eastAsia="en-GB"/>
              </w:rPr>
              <w:t>pieredze un kompetences trūkums atbalsta ieviešanai pārvaldes un pilsoniskās atbalsta sabiedrības pusē – grūtības nodrošināt sistēmas efektivitāti</w:t>
            </w:r>
          </w:p>
        </w:tc>
        <w:tc>
          <w:tcPr>
            <w:tcW w:w="1283" w:type="dxa"/>
            <w:noWrap/>
            <w:hideMark/>
          </w:tcPr>
          <w:p w14:paraId="0D0F996F" w14:textId="77777777" w:rsidR="00E2292B" w:rsidRPr="00E2292B" w:rsidRDefault="00E2292B" w:rsidP="00E229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2,6</w:t>
            </w:r>
          </w:p>
        </w:tc>
      </w:tr>
      <w:tr w:rsidR="00E2292B" w:rsidRPr="00E2292B" w14:paraId="45F2D011" w14:textId="77777777" w:rsidTr="008E60BB">
        <w:trPr>
          <w:trHeight w:val="278"/>
        </w:trPr>
        <w:tc>
          <w:tcPr>
            <w:cnfStyle w:val="001000000000" w:firstRow="0" w:lastRow="0" w:firstColumn="1" w:lastColumn="0" w:oddVBand="0" w:evenVBand="0" w:oddHBand="0" w:evenHBand="0" w:firstRowFirstColumn="0" w:firstRowLastColumn="0" w:lastRowFirstColumn="0" w:lastRowLastColumn="0"/>
            <w:tcW w:w="709" w:type="dxa"/>
            <w:noWrap/>
            <w:hideMark/>
          </w:tcPr>
          <w:p w14:paraId="3AB41702" w14:textId="2AA812BF" w:rsidR="00E2292B" w:rsidRPr="00E2292B" w:rsidRDefault="00E2292B" w:rsidP="00E2292B">
            <w:pPr>
              <w:jc w:val="center"/>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12</w:t>
            </w:r>
            <w:r w:rsidR="00F8643A">
              <w:rPr>
                <w:rFonts w:ascii="Times New Roman" w:eastAsia="Times New Roman" w:hAnsi="Times New Roman" w:cs="Times New Roman"/>
                <w:color w:val="000000"/>
                <w:lang w:val="en-GB" w:eastAsia="en-GB"/>
              </w:rPr>
              <w:t>.</w:t>
            </w:r>
          </w:p>
        </w:tc>
        <w:tc>
          <w:tcPr>
            <w:tcW w:w="7650" w:type="dxa"/>
            <w:hideMark/>
          </w:tcPr>
          <w:p w14:paraId="29E38204" w14:textId="77777777" w:rsidR="00E2292B" w:rsidRPr="00E2292B" w:rsidRDefault="00E2292B" w:rsidP="00E229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E2292B">
              <w:rPr>
                <w:rFonts w:ascii="Times New Roman" w:eastAsia="Times New Roman" w:hAnsi="Times New Roman" w:cs="Times New Roman"/>
                <w:color w:val="000000"/>
                <w:lang w:val="lv-LV" w:eastAsia="en-GB"/>
              </w:rPr>
              <w:t>Sabiedrības neticība, ka neveiksmes uzņēmējdarbībā ir godprātīgas rīcības rezultāts</w:t>
            </w:r>
          </w:p>
        </w:tc>
        <w:tc>
          <w:tcPr>
            <w:tcW w:w="1283" w:type="dxa"/>
            <w:noWrap/>
            <w:hideMark/>
          </w:tcPr>
          <w:p w14:paraId="17FFA893" w14:textId="77777777" w:rsidR="00E2292B" w:rsidRPr="00E2292B" w:rsidRDefault="00E2292B" w:rsidP="00E229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GB" w:eastAsia="en-GB"/>
              </w:rPr>
            </w:pPr>
            <w:r w:rsidRPr="00E2292B">
              <w:rPr>
                <w:rFonts w:ascii="Times New Roman" w:eastAsia="Times New Roman" w:hAnsi="Times New Roman" w:cs="Times New Roman"/>
                <w:color w:val="000000"/>
                <w:lang w:val="en-GB" w:eastAsia="en-GB"/>
              </w:rPr>
              <w:t>2,5</w:t>
            </w:r>
          </w:p>
        </w:tc>
      </w:tr>
    </w:tbl>
    <w:p w14:paraId="138CACE3" w14:textId="77777777" w:rsidR="00EC51DA" w:rsidRDefault="00EC51DA" w:rsidP="00495395">
      <w:pPr>
        <w:jc w:val="both"/>
        <w:rPr>
          <w:rFonts w:ascii="Times New Roman" w:hAnsi="Times New Roman" w:cs="Times New Roman"/>
        </w:rPr>
      </w:pPr>
      <w:bookmarkStart w:id="139" w:name="_Hlk44044552"/>
    </w:p>
    <w:p w14:paraId="7720FA0F" w14:textId="5B7D1915" w:rsidR="00E2292B" w:rsidRDefault="008E60BB" w:rsidP="00495395">
      <w:pPr>
        <w:jc w:val="both"/>
        <w:rPr>
          <w:rFonts w:ascii="Times New Roman" w:eastAsia="Times New Roman" w:hAnsi="Times New Roman" w:cs="Times New Roman"/>
          <w:color w:val="000000"/>
          <w:lang w:eastAsia="en-GB"/>
        </w:rPr>
      </w:pPr>
      <w:r w:rsidRPr="00451B3C">
        <w:rPr>
          <w:rFonts w:ascii="Times New Roman" w:hAnsi="Times New Roman" w:cs="Times New Roman"/>
        </w:rPr>
        <w:lastRenderedPageBreak/>
        <w:t>Nozīmīgākie faktori, kuri ietekmē</w:t>
      </w:r>
      <w:r>
        <w:rPr>
          <w:rFonts w:ascii="Times New Roman" w:hAnsi="Times New Roman" w:cs="Times New Roman"/>
        </w:rPr>
        <w:t xml:space="preserve"> Latvijas</w:t>
      </w:r>
      <w:r w:rsidRPr="00451B3C">
        <w:rPr>
          <w:rFonts w:ascii="Times New Roman" w:hAnsi="Times New Roman" w:cs="Times New Roman"/>
        </w:rPr>
        <w:t xml:space="preserve"> atbalsta, agrīnās brīdināšanas un otrās iespējas</w:t>
      </w:r>
      <w:r w:rsidR="001170D9">
        <w:rPr>
          <w:rFonts w:ascii="Times New Roman" w:hAnsi="Times New Roman" w:cs="Times New Roman"/>
        </w:rPr>
        <w:t xml:space="preserve"> sistēmas </w:t>
      </w:r>
      <w:r w:rsidRPr="00451B3C">
        <w:rPr>
          <w:rFonts w:ascii="Times New Roman" w:hAnsi="Times New Roman" w:cs="Times New Roman"/>
        </w:rPr>
        <w:t xml:space="preserve"> ieviešanu valstī</w:t>
      </w:r>
      <w:r>
        <w:rPr>
          <w:rFonts w:ascii="Times New Roman" w:hAnsi="Times New Roman" w:cs="Times New Roman"/>
        </w:rPr>
        <w:t xml:space="preserve"> ir: (1) </w:t>
      </w:r>
      <w:r>
        <w:rPr>
          <w:rFonts w:ascii="Times New Roman" w:eastAsia="Times New Roman" w:hAnsi="Times New Roman" w:cs="Times New Roman"/>
          <w:color w:val="000000"/>
          <w:lang w:eastAsia="en-GB"/>
        </w:rPr>
        <w:t>p</w:t>
      </w:r>
      <w:r w:rsidRPr="00E2292B">
        <w:rPr>
          <w:rFonts w:ascii="Times New Roman" w:eastAsia="Times New Roman" w:hAnsi="Times New Roman" w:cs="Times New Roman"/>
          <w:color w:val="000000"/>
          <w:lang w:eastAsia="en-GB"/>
        </w:rPr>
        <w:t>olitiskās gribas – tiesiskās un ekonomiskās</w:t>
      </w:r>
      <w:r w:rsidR="001170D9">
        <w:rPr>
          <w:rFonts w:ascii="Times New Roman" w:eastAsia="Times New Roman" w:hAnsi="Times New Roman" w:cs="Times New Roman"/>
          <w:color w:val="000000"/>
          <w:lang w:eastAsia="en-GB"/>
        </w:rPr>
        <w:t xml:space="preserve"> </w:t>
      </w:r>
      <w:r w:rsidR="001170D9" w:rsidRPr="00E2292B">
        <w:rPr>
          <w:rFonts w:ascii="Times New Roman" w:eastAsia="Times New Roman" w:hAnsi="Times New Roman" w:cs="Times New Roman"/>
          <w:color w:val="000000"/>
          <w:lang w:eastAsia="en-GB"/>
        </w:rPr>
        <w:t xml:space="preserve">– </w:t>
      </w:r>
      <w:r w:rsidRPr="00E2292B">
        <w:rPr>
          <w:rFonts w:ascii="Times New Roman" w:eastAsia="Times New Roman" w:hAnsi="Times New Roman" w:cs="Times New Roman"/>
          <w:color w:val="000000"/>
          <w:lang w:eastAsia="en-GB"/>
        </w:rPr>
        <w:t>saskaņotības trūkums</w:t>
      </w:r>
      <w:r>
        <w:rPr>
          <w:rFonts w:ascii="Times New Roman" w:eastAsia="Times New Roman" w:hAnsi="Times New Roman" w:cs="Times New Roman"/>
          <w:color w:val="000000"/>
          <w:lang w:eastAsia="en-GB"/>
        </w:rPr>
        <w:t xml:space="preserve">, (2) </w:t>
      </w:r>
      <w:r w:rsidR="00B5375D">
        <w:rPr>
          <w:rFonts w:ascii="Times New Roman" w:eastAsia="Times New Roman" w:hAnsi="Times New Roman" w:cs="Times New Roman"/>
          <w:color w:val="000000"/>
          <w:lang w:eastAsia="en-GB"/>
        </w:rPr>
        <w:t>e</w:t>
      </w:r>
      <w:r w:rsidRPr="00E2292B">
        <w:rPr>
          <w:rFonts w:ascii="Times New Roman" w:eastAsia="Times New Roman" w:hAnsi="Times New Roman" w:cs="Times New Roman"/>
          <w:color w:val="000000"/>
          <w:lang w:eastAsia="en-GB"/>
        </w:rPr>
        <w:t>konomikas stagnācija un recesija</w:t>
      </w:r>
      <w:r>
        <w:rPr>
          <w:rFonts w:ascii="Times New Roman" w:eastAsia="Times New Roman" w:hAnsi="Times New Roman" w:cs="Times New Roman"/>
          <w:color w:val="000000"/>
          <w:lang w:eastAsia="en-GB"/>
        </w:rPr>
        <w:t xml:space="preserve">, (3) </w:t>
      </w:r>
      <w:r w:rsidR="00B5375D">
        <w:rPr>
          <w:rFonts w:ascii="Times New Roman" w:eastAsia="Times New Roman" w:hAnsi="Times New Roman" w:cs="Times New Roman"/>
          <w:color w:val="000000"/>
          <w:lang w:eastAsia="en-GB"/>
        </w:rPr>
        <w:t>u</w:t>
      </w:r>
      <w:r w:rsidRPr="00E2292B">
        <w:rPr>
          <w:rFonts w:ascii="Times New Roman" w:eastAsia="Times New Roman" w:hAnsi="Times New Roman" w:cs="Times New Roman"/>
          <w:color w:val="000000"/>
          <w:lang w:eastAsia="en-GB"/>
        </w:rPr>
        <w:t>zņēmēju neticība atbalsta sistēmas efektivitātei</w:t>
      </w:r>
      <w:r>
        <w:rPr>
          <w:rFonts w:ascii="Times New Roman" w:eastAsia="Times New Roman" w:hAnsi="Times New Roman" w:cs="Times New Roman"/>
          <w:color w:val="000000"/>
          <w:lang w:eastAsia="en-GB"/>
        </w:rPr>
        <w:t xml:space="preserve">, (4) </w:t>
      </w:r>
      <w:r w:rsidR="00B5375D">
        <w:rPr>
          <w:rFonts w:ascii="Times New Roman" w:eastAsia="Times New Roman" w:hAnsi="Times New Roman" w:cs="Times New Roman"/>
          <w:color w:val="000000"/>
          <w:lang w:eastAsia="en-GB"/>
        </w:rPr>
        <w:t>z</w:t>
      </w:r>
      <w:r w:rsidRPr="00E2292B">
        <w:rPr>
          <w:rFonts w:ascii="Times New Roman" w:eastAsia="Times New Roman" w:hAnsi="Times New Roman" w:cs="Times New Roman"/>
          <w:color w:val="000000"/>
          <w:lang w:eastAsia="en-GB"/>
        </w:rPr>
        <w:t>emas uzņēmēju kompetences par uzņēmējdarbības krīzes preventīvām darbībām (t.</w:t>
      </w:r>
      <w:r w:rsidR="001170D9">
        <w:rPr>
          <w:rFonts w:ascii="Times New Roman" w:eastAsia="Times New Roman" w:hAnsi="Times New Roman" w:cs="Times New Roman"/>
          <w:color w:val="000000"/>
          <w:lang w:eastAsia="en-GB"/>
        </w:rPr>
        <w:t xml:space="preserve"> </w:t>
      </w:r>
      <w:r w:rsidRPr="00E2292B">
        <w:rPr>
          <w:rFonts w:ascii="Times New Roman" w:eastAsia="Times New Roman" w:hAnsi="Times New Roman" w:cs="Times New Roman"/>
          <w:color w:val="000000"/>
          <w:lang w:eastAsia="en-GB"/>
        </w:rPr>
        <w:t>s. finanšu lietpratība, krīzes vadība u.</w:t>
      </w:r>
      <w:r w:rsidR="001170D9">
        <w:rPr>
          <w:rFonts w:ascii="Times New Roman" w:eastAsia="Times New Roman" w:hAnsi="Times New Roman" w:cs="Times New Roman"/>
          <w:color w:val="000000"/>
          <w:lang w:eastAsia="en-GB"/>
        </w:rPr>
        <w:t xml:space="preserve"> </w:t>
      </w:r>
      <w:r w:rsidRPr="00E2292B">
        <w:rPr>
          <w:rFonts w:ascii="Times New Roman" w:eastAsia="Times New Roman" w:hAnsi="Times New Roman" w:cs="Times New Roman"/>
          <w:color w:val="000000"/>
          <w:lang w:eastAsia="en-GB"/>
        </w:rPr>
        <w:t>c.)</w:t>
      </w:r>
      <w:r w:rsidR="00B5375D">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(5) </w:t>
      </w:r>
      <w:r w:rsidR="00B5375D">
        <w:rPr>
          <w:rFonts w:ascii="Times New Roman" w:eastAsia="Times New Roman" w:hAnsi="Times New Roman" w:cs="Times New Roman"/>
          <w:color w:val="000000"/>
          <w:lang w:eastAsia="en-GB"/>
        </w:rPr>
        <w:t>k</w:t>
      </w:r>
      <w:r w:rsidRPr="00E2292B">
        <w:rPr>
          <w:rFonts w:ascii="Times New Roman" w:eastAsia="Times New Roman" w:hAnsi="Times New Roman" w:cs="Times New Roman"/>
          <w:color w:val="000000"/>
          <w:lang w:eastAsia="en-GB"/>
        </w:rPr>
        <w:t>orupcijas līmenis valstī</w:t>
      </w:r>
      <w:r w:rsidR="00B5375D">
        <w:rPr>
          <w:rFonts w:ascii="Times New Roman" w:eastAsia="Times New Roman" w:hAnsi="Times New Roman" w:cs="Times New Roman"/>
          <w:color w:val="000000"/>
          <w:lang w:eastAsia="en-GB"/>
        </w:rPr>
        <w:t>, (6) s</w:t>
      </w:r>
      <w:r w:rsidR="00B5375D" w:rsidRPr="00E2292B">
        <w:rPr>
          <w:rFonts w:ascii="Times New Roman" w:eastAsia="Times New Roman" w:hAnsi="Times New Roman" w:cs="Times New Roman"/>
          <w:color w:val="000000"/>
          <w:lang w:eastAsia="en-GB"/>
        </w:rPr>
        <w:t>adarbības partneru nevienlīdzīga attieksme pret restrukturizācijas procesiem</w:t>
      </w:r>
      <w:r w:rsidR="00B5375D">
        <w:rPr>
          <w:rFonts w:ascii="Times New Roman" w:eastAsia="Times New Roman" w:hAnsi="Times New Roman" w:cs="Times New Roman"/>
          <w:color w:val="000000"/>
          <w:lang w:eastAsia="en-GB"/>
        </w:rPr>
        <w:t>, (7) p</w:t>
      </w:r>
      <w:r w:rsidR="00B5375D" w:rsidRPr="00E2292B">
        <w:rPr>
          <w:rFonts w:ascii="Times New Roman" w:eastAsia="Times New Roman" w:hAnsi="Times New Roman" w:cs="Times New Roman"/>
          <w:color w:val="000000"/>
          <w:lang w:eastAsia="en-GB"/>
        </w:rPr>
        <w:t xml:space="preserve">olitiskā </w:t>
      </w:r>
      <w:r w:rsidR="00B5375D">
        <w:rPr>
          <w:rFonts w:ascii="Times New Roman" w:eastAsia="Times New Roman" w:hAnsi="Times New Roman" w:cs="Times New Roman"/>
          <w:color w:val="000000"/>
          <w:lang w:eastAsia="en-GB"/>
        </w:rPr>
        <w:t xml:space="preserve">regulējuma </w:t>
      </w:r>
      <w:r w:rsidR="00B5375D" w:rsidRPr="00E2292B">
        <w:rPr>
          <w:rFonts w:ascii="Times New Roman" w:eastAsia="Times New Roman" w:hAnsi="Times New Roman" w:cs="Times New Roman"/>
          <w:color w:val="000000"/>
          <w:lang w:eastAsia="en-GB"/>
        </w:rPr>
        <w:t>stabilitāte</w:t>
      </w:r>
      <w:r w:rsidR="00B5375D">
        <w:rPr>
          <w:rFonts w:ascii="Times New Roman" w:eastAsia="Times New Roman" w:hAnsi="Times New Roman" w:cs="Times New Roman"/>
          <w:color w:val="000000"/>
          <w:lang w:eastAsia="en-GB"/>
        </w:rPr>
        <w:t>, (8) ē</w:t>
      </w:r>
      <w:r w:rsidR="00B5375D" w:rsidRPr="00E2292B">
        <w:rPr>
          <w:rFonts w:ascii="Times New Roman" w:eastAsia="Times New Roman" w:hAnsi="Times New Roman" w:cs="Times New Roman"/>
          <w:color w:val="000000"/>
          <w:lang w:eastAsia="en-GB"/>
        </w:rPr>
        <w:t>nu ekonomikas īpatsvars valstī</w:t>
      </w:r>
      <w:r w:rsidR="00B5375D">
        <w:rPr>
          <w:rFonts w:ascii="Times New Roman" w:eastAsia="Times New Roman" w:hAnsi="Times New Roman" w:cs="Times New Roman"/>
          <w:color w:val="000000"/>
          <w:lang w:eastAsia="en-GB"/>
        </w:rPr>
        <w:t xml:space="preserve">, </w:t>
      </w:r>
      <w:r w:rsidR="00FE150F">
        <w:rPr>
          <w:rFonts w:ascii="Times New Roman" w:eastAsia="Times New Roman" w:hAnsi="Times New Roman" w:cs="Times New Roman"/>
          <w:color w:val="000000"/>
          <w:lang w:eastAsia="en-GB"/>
        </w:rPr>
        <w:t>(9) n</w:t>
      </w:r>
      <w:r w:rsidR="00B5375D" w:rsidRPr="00E2292B">
        <w:rPr>
          <w:rFonts w:ascii="Times New Roman" w:eastAsia="Times New Roman" w:hAnsi="Times New Roman" w:cs="Times New Roman"/>
          <w:color w:val="000000"/>
          <w:lang w:eastAsia="en-GB"/>
        </w:rPr>
        <w:t>epietie</w:t>
      </w:r>
      <w:r w:rsidR="001170D9">
        <w:rPr>
          <w:rFonts w:ascii="Times New Roman" w:eastAsia="Times New Roman" w:hAnsi="Times New Roman" w:cs="Times New Roman"/>
          <w:color w:val="000000"/>
          <w:lang w:eastAsia="en-GB"/>
        </w:rPr>
        <w:t>kam</w:t>
      </w:r>
      <w:r w:rsidR="00B5375D" w:rsidRPr="00E2292B">
        <w:rPr>
          <w:rFonts w:ascii="Times New Roman" w:eastAsia="Times New Roman" w:hAnsi="Times New Roman" w:cs="Times New Roman"/>
          <w:color w:val="000000"/>
          <w:lang w:eastAsia="en-GB"/>
        </w:rPr>
        <w:t>s finansējums dalībai atbalstam no uzņēmēju puses</w:t>
      </w:r>
      <w:r w:rsidR="00B5375D">
        <w:rPr>
          <w:rFonts w:ascii="Times New Roman" w:eastAsia="Times New Roman" w:hAnsi="Times New Roman" w:cs="Times New Roman"/>
          <w:color w:val="000000"/>
          <w:lang w:eastAsia="en-GB"/>
        </w:rPr>
        <w:t xml:space="preserve">, </w:t>
      </w:r>
      <w:r w:rsidR="00FE150F">
        <w:rPr>
          <w:rFonts w:ascii="Times New Roman" w:eastAsia="Times New Roman" w:hAnsi="Times New Roman" w:cs="Times New Roman"/>
          <w:color w:val="000000"/>
          <w:lang w:eastAsia="en-GB"/>
        </w:rPr>
        <w:t>(10) u</w:t>
      </w:r>
      <w:r w:rsidR="00B5375D" w:rsidRPr="00E2292B">
        <w:rPr>
          <w:rFonts w:ascii="Times New Roman" w:eastAsia="Times New Roman" w:hAnsi="Times New Roman" w:cs="Times New Roman"/>
          <w:color w:val="000000"/>
          <w:lang w:eastAsia="en-GB"/>
        </w:rPr>
        <w:t>zņēmējiem grūti pieejams riska kapitāls</w:t>
      </w:r>
      <w:r w:rsidR="00B5375D">
        <w:rPr>
          <w:rFonts w:ascii="Times New Roman" w:eastAsia="Times New Roman" w:hAnsi="Times New Roman" w:cs="Times New Roman"/>
          <w:color w:val="000000"/>
          <w:lang w:eastAsia="en-GB"/>
        </w:rPr>
        <w:t xml:space="preserve">, </w:t>
      </w:r>
      <w:r w:rsidR="00FE150F">
        <w:rPr>
          <w:rFonts w:ascii="Times New Roman" w:eastAsia="Times New Roman" w:hAnsi="Times New Roman" w:cs="Times New Roman"/>
          <w:color w:val="000000"/>
          <w:lang w:eastAsia="en-GB"/>
        </w:rPr>
        <w:t xml:space="preserve">(11) </w:t>
      </w:r>
      <w:r w:rsidR="001170D9">
        <w:rPr>
          <w:rFonts w:ascii="Times New Roman" w:eastAsia="Times New Roman" w:hAnsi="Times New Roman" w:cs="Times New Roman"/>
          <w:color w:val="000000"/>
          <w:lang w:eastAsia="en-GB"/>
        </w:rPr>
        <w:t>maz</w:t>
      </w:r>
      <w:r w:rsidR="001170D9" w:rsidRPr="00E2292B">
        <w:rPr>
          <w:rFonts w:ascii="Times New Roman" w:eastAsia="Times New Roman" w:hAnsi="Times New Roman" w:cs="Times New Roman"/>
          <w:color w:val="000000"/>
          <w:lang w:eastAsia="en-GB"/>
        </w:rPr>
        <w:t xml:space="preserve">a </w:t>
      </w:r>
      <w:r w:rsidR="00B5375D" w:rsidRPr="00E2292B">
        <w:rPr>
          <w:rFonts w:ascii="Times New Roman" w:eastAsia="Times New Roman" w:hAnsi="Times New Roman" w:cs="Times New Roman"/>
          <w:color w:val="000000"/>
          <w:lang w:eastAsia="en-GB"/>
        </w:rPr>
        <w:t>pieredze un kompetences trūkums atbalsta ieviešanai pārvaldes un pilsoniskās atbalsta sabiedrības pusē – grūtības nodrošināt sistēmas efektivitāti</w:t>
      </w:r>
      <w:r w:rsidR="00B5375D">
        <w:rPr>
          <w:rFonts w:ascii="Times New Roman" w:eastAsia="Times New Roman" w:hAnsi="Times New Roman" w:cs="Times New Roman"/>
          <w:color w:val="000000"/>
          <w:lang w:eastAsia="en-GB"/>
        </w:rPr>
        <w:t xml:space="preserve"> </w:t>
      </w:r>
      <w:r w:rsidR="00FE150F">
        <w:rPr>
          <w:rFonts w:ascii="Times New Roman" w:eastAsia="Times New Roman" w:hAnsi="Times New Roman" w:cs="Times New Roman"/>
          <w:color w:val="000000"/>
          <w:lang w:eastAsia="en-GB"/>
        </w:rPr>
        <w:t>un (12) s</w:t>
      </w:r>
      <w:r w:rsidR="00B5375D" w:rsidRPr="00E2292B">
        <w:rPr>
          <w:rFonts w:ascii="Times New Roman" w:eastAsia="Times New Roman" w:hAnsi="Times New Roman" w:cs="Times New Roman"/>
          <w:color w:val="000000"/>
          <w:lang w:eastAsia="en-GB"/>
        </w:rPr>
        <w:t>abiedrības neticība, ka neveiksmes uzņēmējdarbībā ir godprātīgas rīcības rezultāts</w:t>
      </w:r>
      <w:r w:rsidR="00FE150F">
        <w:rPr>
          <w:rFonts w:ascii="Times New Roman" w:eastAsia="Times New Roman" w:hAnsi="Times New Roman" w:cs="Times New Roman"/>
          <w:color w:val="000000"/>
          <w:lang w:eastAsia="en-GB"/>
        </w:rPr>
        <w:t>.</w:t>
      </w:r>
    </w:p>
    <w:p w14:paraId="4D23CCCC" w14:textId="77777777" w:rsidR="00B15225" w:rsidRDefault="00B15225" w:rsidP="00495395">
      <w:pPr>
        <w:jc w:val="both"/>
        <w:rPr>
          <w:rFonts w:ascii="Times New Roman" w:eastAsia="Times New Roman" w:hAnsi="Times New Roman" w:cs="Times New Roman"/>
          <w:color w:val="000000"/>
          <w:lang w:eastAsia="en-GB"/>
        </w:rPr>
      </w:pPr>
    </w:p>
    <w:p w14:paraId="5B9F36E6" w14:textId="0D48D641" w:rsidR="00BA22FC" w:rsidRPr="00451B3C" w:rsidRDefault="00BA22FC" w:rsidP="00BA22FC">
      <w:pPr>
        <w:pStyle w:val="Heading3"/>
        <w:rPr>
          <w:rFonts w:ascii="Times New Roman" w:hAnsi="Times New Roman" w:cs="Times New Roman"/>
          <w:b/>
          <w:bCs/>
          <w:color w:val="auto"/>
        </w:rPr>
      </w:pPr>
      <w:bookmarkStart w:id="140" w:name="_Toc45316107"/>
      <w:bookmarkEnd w:id="136"/>
      <w:bookmarkEnd w:id="139"/>
      <w:r w:rsidRPr="00451B3C">
        <w:rPr>
          <w:rFonts w:ascii="Times New Roman" w:hAnsi="Times New Roman" w:cs="Times New Roman"/>
          <w:b/>
          <w:bCs/>
          <w:color w:val="auto"/>
        </w:rPr>
        <w:t>Igaunija</w:t>
      </w:r>
      <w:r w:rsidR="0072294E" w:rsidRPr="00451B3C">
        <w:rPr>
          <w:rFonts w:ascii="Times New Roman" w:hAnsi="Times New Roman" w:cs="Times New Roman"/>
          <w:b/>
          <w:bCs/>
          <w:color w:val="auto"/>
        </w:rPr>
        <w:t>s</w:t>
      </w:r>
      <w:r w:rsidR="0072294E" w:rsidRPr="00451B3C">
        <w:t xml:space="preserve"> </w:t>
      </w:r>
      <w:r w:rsidR="0072294E" w:rsidRPr="00451B3C">
        <w:rPr>
          <w:rFonts w:ascii="Times New Roman" w:hAnsi="Times New Roman" w:cs="Times New Roman"/>
          <w:b/>
          <w:bCs/>
          <w:color w:val="auto"/>
        </w:rPr>
        <w:t>ekosistēmas un atbalsta organizāciju ekspertu izvērtējums atbalsta, agrīnās brīdināšanas un otrās iespējas atbalsta sniegšanai</w:t>
      </w:r>
      <w:bookmarkEnd w:id="140"/>
    </w:p>
    <w:p w14:paraId="5DDC8A42" w14:textId="77777777" w:rsidR="0072294E" w:rsidRPr="00451B3C" w:rsidRDefault="0072294E" w:rsidP="0072294E"/>
    <w:p w14:paraId="0609FDC9" w14:textId="7F71AA39" w:rsidR="00BA22FC" w:rsidRPr="00451B3C" w:rsidRDefault="00BA22FC" w:rsidP="00BA22FC">
      <w:pPr>
        <w:jc w:val="both"/>
        <w:rPr>
          <w:rFonts w:ascii="Times New Roman" w:hAnsi="Times New Roman" w:cs="Times New Roman"/>
        </w:rPr>
      </w:pPr>
      <w:r w:rsidRPr="00451B3C">
        <w:rPr>
          <w:rFonts w:ascii="Times New Roman" w:hAnsi="Times New Roman" w:cs="Times New Roman"/>
        </w:rPr>
        <w:t xml:space="preserve">Igaunijā intervijas </w:t>
      </w:r>
      <w:r w:rsidR="001170D9">
        <w:rPr>
          <w:rFonts w:ascii="Times New Roman" w:hAnsi="Times New Roman" w:cs="Times New Roman"/>
        </w:rPr>
        <w:t xml:space="preserve">tika </w:t>
      </w:r>
      <w:r w:rsidRPr="00451B3C">
        <w:rPr>
          <w:rFonts w:ascii="Times New Roman" w:hAnsi="Times New Roman" w:cs="Times New Roman"/>
        </w:rPr>
        <w:t xml:space="preserve">veiktas ar </w:t>
      </w:r>
      <w:r w:rsidR="00283910" w:rsidRPr="00451B3C">
        <w:rPr>
          <w:rFonts w:ascii="Times New Roman" w:hAnsi="Times New Roman" w:cs="Times New Roman"/>
          <w:b/>
          <w:bCs/>
        </w:rPr>
        <w:t>trim</w:t>
      </w:r>
      <w:r w:rsidRPr="00451B3C">
        <w:rPr>
          <w:rFonts w:ascii="Times New Roman" w:hAnsi="Times New Roman" w:cs="Times New Roman"/>
        </w:rPr>
        <w:t xml:space="preserve"> </w:t>
      </w:r>
      <w:r w:rsidR="00283910" w:rsidRPr="00451B3C">
        <w:rPr>
          <w:rFonts w:ascii="Times New Roman" w:hAnsi="Times New Roman" w:cs="Times New Roman"/>
        </w:rPr>
        <w:t>pārvaldes sektora pārstāvjiem</w:t>
      </w:r>
      <w:r w:rsidRPr="00451B3C">
        <w:rPr>
          <w:rFonts w:ascii="Times New Roman" w:hAnsi="Times New Roman" w:cs="Times New Roman"/>
        </w:rPr>
        <w:t>, kur</w:t>
      </w:r>
      <w:r w:rsidR="00283910" w:rsidRPr="00451B3C">
        <w:rPr>
          <w:rFonts w:ascii="Times New Roman" w:hAnsi="Times New Roman" w:cs="Times New Roman"/>
        </w:rPr>
        <w:t>u</w:t>
      </w:r>
      <w:r w:rsidRPr="00451B3C">
        <w:rPr>
          <w:rFonts w:ascii="Times New Roman" w:hAnsi="Times New Roman" w:cs="Times New Roman"/>
        </w:rPr>
        <w:t xml:space="preserve"> kompetencē ir politikas izstrāde vai īstenošana uzņēmējdarbības vides, maksātnespējas</w:t>
      </w:r>
      <w:r w:rsidR="001170D9">
        <w:rPr>
          <w:rFonts w:ascii="Times New Roman" w:hAnsi="Times New Roman" w:cs="Times New Roman"/>
        </w:rPr>
        <w:t xml:space="preserve"> </w:t>
      </w:r>
      <w:r w:rsidRPr="00451B3C">
        <w:rPr>
          <w:rFonts w:ascii="Times New Roman" w:hAnsi="Times New Roman" w:cs="Times New Roman"/>
        </w:rPr>
        <w:t>/</w:t>
      </w:r>
      <w:r w:rsidR="001170D9">
        <w:rPr>
          <w:rFonts w:ascii="Times New Roman" w:hAnsi="Times New Roman" w:cs="Times New Roman"/>
        </w:rPr>
        <w:t xml:space="preserve"> </w:t>
      </w:r>
      <w:r w:rsidRPr="00451B3C">
        <w:rPr>
          <w:rFonts w:ascii="Times New Roman" w:hAnsi="Times New Roman" w:cs="Times New Roman"/>
        </w:rPr>
        <w:t xml:space="preserve">restrukturizācijas jomā, un </w:t>
      </w:r>
      <w:r w:rsidRPr="00451B3C">
        <w:rPr>
          <w:rFonts w:ascii="Times New Roman" w:hAnsi="Times New Roman" w:cs="Times New Roman"/>
          <w:b/>
          <w:bCs/>
        </w:rPr>
        <w:t>diviem</w:t>
      </w:r>
      <w:r w:rsidRPr="00451B3C">
        <w:rPr>
          <w:rFonts w:ascii="Times New Roman" w:hAnsi="Times New Roman" w:cs="Times New Roman"/>
        </w:rPr>
        <w:t xml:space="preserve"> uzņēmējiem </w:t>
      </w:r>
      <w:r w:rsidR="001170D9" w:rsidRPr="00E2292B">
        <w:rPr>
          <w:rFonts w:ascii="Times New Roman" w:eastAsia="Times New Roman" w:hAnsi="Times New Roman" w:cs="Times New Roman"/>
          <w:color w:val="000000"/>
          <w:lang w:eastAsia="en-GB"/>
        </w:rPr>
        <w:t>–</w:t>
      </w:r>
      <w:r w:rsidRPr="00451B3C">
        <w:rPr>
          <w:rFonts w:ascii="Times New Roman" w:hAnsi="Times New Roman" w:cs="Times New Roman"/>
        </w:rPr>
        <w:t xml:space="preserve"> vidējā vai augstākā līmeņa vadītājiem ar ne mazāk kā </w:t>
      </w:r>
      <w:r w:rsidR="001170D9">
        <w:rPr>
          <w:rFonts w:ascii="Times New Roman" w:hAnsi="Times New Roman" w:cs="Times New Roman"/>
        </w:rPr>
        <w:t>piecu</w:t>
      </w:r>
      <w:r w:rsidR="001170D9" w:rsidRPr="00451B3C">
        <w:rPr>
          <w:rFonts w:ascii="Times New Roman" w:hAnsi="Times New Roman" w:cs="Times New Roman"/>
        </w:rPr>
        <w:t xml:space="preserve"> </w:t>
      </w:r>
      <w:r w:rsidRPr="00451B3C">
        <w:rPr>
          <w:rFonts w:ascii="Times New Roman" w:hAnsi="Times New Roman" w:cs="Times New Roman"/>
        </w:rPr>
        <w:t>gadu darba pieredzi nozarē</w:t>
      </w:r>
      <w:r w:rsidR="001170D9">
        <w:rPr>
          <w:rFonts w:ascii="Times New Roman" w:hAnsi="Times New Roman" w:cs="Times New Roman"/>
        </w:rPr>
        <w:t xml:space="preserve"> un</w:t>
      </w:r>
      <w:r w:rsidR="001170D9" w:rsidRPr="00451B3C">
        <w:rPr>
          <w:rFonts w:ascii="Times New Roman" w:hAnsi="Times New Roman" w:cs="Times New Roman"/>
        </w:rPr>
        <w:t xml:space="preserve"> </w:t>
      </w:r>
      <w:r w:rsidRPr="00451B3C">
        <w:rPr>
          <w:rFonts w:ascii="Times New Roman" w:hAnsi="Times New Roman" w:cs="Times New Roman"/>
        </w:rPr>
        <w:t>kur</w:t>
      </w:r>
      <w:r w:rsidR="001170D9">
        <w:rPr>
          <w:rFonts w:ascii="Times New Roman" w:hAnsi="Times New Roman" w:cs="Times New Roman"/>
        </w:rPr>
        <w:t>u</w:t>
      </w:r>
      <w:r w:rsidRPr="00451B3C">
        <w:rPr>
          <w:rFonts w:ascii="Times New Roman" w:hAnsi="Times New Roman" w:cs="Times New Roman"/>
        </w:rPr>
        <w:t xml:space="preserve"> pārstāvētais uzņēmums </w:t>
      </w:r>
      <w:r w:rsidR="001170D9">
        <w:rPr>
          <w:rFonts w:ascii="Times New Roman" w:hAnsi="Times New Roman" w:cs="Times New Roman"/>
        </w:rPr>
        <w:t>bija</w:t>
      </w:r>
      <w:r w:rsidR="001170D9" w:rsidRPr="00451B3C">
        <w:rPr>
          <w:rFonts w:ascii="Times New Roman" w:hAnsi="Times New Roman" w:cs="Times New Roman"/>
        </w:rPr>
        <w:t xml:space="preserve"> </w:t>
      </w:r>
      <w:r w:rsidRPr="00451B3C">
        <w:rPr>
          <w:rFonts w:ascii="Times New Roman" w:hAnsi="Times New Roman" w:cs="Times New Roman"/>
        </w:rPr>
        <w:t>pieredzējis finansiāl</w:t>
      </w:r>
      <w:r w:rsidR="001170D9">
        <w:rPr>
          <w:rFonts w:ascii="Times New Roman" w:hAnsi="Times New Roman" w:cs="Times New Roman"/>
        </w:rPr>
        <w:t>a</w:t>
      </w:r>
      <w:r w:rsidRPr="00451B3C">
        <w:rPr>
          <w:rFonts w:ascii="Times New Roman" w:hAnsi="Times New Roman" w:cs="Times New Roman"/>
        </w:rPr>
        <w:t>s grūtības.</w:t>
      </w:r>
    </w:p>
    <w:p w14:paraId="4859AE88" w14:textId="77777777" w:rsidR="00BA22FC" w:rsidRPr="00451B3C" w:rsidRDefault="00BA22FC" w:rsidP="00BA22FC">
      <w:pPr>
        <w:jc w:val="both"/>
        <w:rPr>
          <w:rFonts w:ascii="Times New Roman" w:hAnsi="Times New Roman" w:cs="Times New Roman"/>
        </w:rPr>
      </w:pPr>
      <w:r w:rsidRPr="00451B3C">
        <w:rPr>
          <w:rFonts w:ascii="Times New Roman" w:hAnsi="Times New Roman" w:cs="Times New Roman"/>
        </w:rPr>
        <w:t>Eksperti:</w:t>
      </w:r>
    </w:p>
    <w:tbl>
      <w:tblPr>
        <w:tblStyle w:val="GridTable31"/>
        <w:tblW w:w="9781" w:type="dxa"/>
        <w:tblLook w:val="04A0" w:firstRow="1" w:lastRow="0" w:firstColumn="1" w:lastColumn="0" w:noHBand="0" w:noVBand="1"/>
      </w:tblPr>
      <w:tblGrid>
        <w:gridCol w:w="562"/>
        <w:gridCol w:w="2268"/>
        <w:gridCol w:w="5534"/>
        <w:gridCol w:w="1417"/>
      </w:tblGrid>
      <w:tr w:rsidR="00BA22FC" w:rsidRPr="00451B3C" w14:paraId="005696C5" w14:textId="77777777" w:rsidTr="001557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33897F2F"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Nr.</w:t>
            </w:r>
          </w:p>
        </w:tc>
        <w:tc>
          <w:tcPr>
            <w:tcW w:w="2268" w:type="dxa"/>
          </w:tcPr>
          <w:p w14:paraId="3CE0F781"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Vārds Uzvārds</w:t>
            </w:r>
          </w:p>
        </w:tc>
        <w:tc>
          <w:tcPr>
            <w:tcW w:w="5534" w:type="dxa"/>
          </w:tcPr>
          <w:p w14:paraId="1D83EA01"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Organizācija</w:t>
            </w:r>
          </w:p>
        </w:tc>
        <w:tc>
          <w:tcPr>
            <w:tcW w:w="1417" w:type="dxa"/>
          </w:tcPr>
          <w:p w14:paraId="68B4EF8B"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Amats</w:t>
            </w:r>
          </w:p>
        </w:tc>
      </w:tr>
      <w:tr w:rsidR="00BA22FC" w:rsidRPr="00451B3C" w14:paraId="5710E421" w14:textId="77777777" w:rsidTr="0015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4"/>
          </w:tcPr>
          <w:p w14:paraId="14E2ACEE"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Institūciju pārstāvji</w:t>
            </w:r>
          </w:p>
        </w:tc>
      </w:tr>
      <w:tr w:rsidR="00BA22FC" w:rsidRPr="00451B3C" w14:paraId="3741E886" w14:textId="77777777" w:rsidTr="00155780">
        <w:tc>
          <w:tcPr>
            <w:cnfStyle w:val="001000000000" w:firstRow="0" w:lastRow="0" w:firstColumn="1" w:lastColumn="0" w:oddVBand="0" w:evenVBand="0" w:oddHBand="0" w:evenHBand="0" w:firstRowFirstColumn="0" w:firstRowLastColumn="0" w:lastRowFirstColumn="0" w:lastRowLastColumn="0"/>
            <w:tcW w:w="562" w:type="dxa"/>
          </w:tcPr>
          <w:p w14:paraId="3E0C9AA4"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1.</w:t>
            </w:r>
          </w:p>
        </w:tc>
        <w:tc>
          <w:tcPr>
            <w:tcW w:w="2268" w:type="dxa"/>
          </w:tcPr>
          <w:p w14:paraId="04954AAA"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Kaarel Lehtsalu</w:t>
            </w:r>
          </w:p>
        </w:tc>
        <w:tc>
          <w:tcPr>
            <w:tcW w:w="5534" w:type="dxa"/>
          </w:tcPr>
          <w:p w14:paraId="6E5E215D" w14:textId="11D3BA3A" w:rsidR="00BA22FC" w:rsidRPr="00451B3C" w:rsidRDefault="002F1BEF"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2F1BEF">
              <w:rPr>
                <w:rFonts w:ascii="Times New Roman" w:hAnsi="Times New Roman" w:cs="Times New Roman"/>
                <w:lang w:val="lv-LV"/>
              </w:rPr>
              <w:t>Ekonomikas un komunikāciju ministrija (Ekonomikas attīstības departaments)</w:t>
            </w:r>
            <w:r>
              <w:rPr>
                <w:rFonts w:ascii="Times New Roman" w:hAnsi="Times New Roman" w:cs="Times New Roman"/>
                <w:lang w:val="lv-LV"/>
              </w:rPr>
              <w:t xml:space="preserve"> </w:t>
            </w:r>
            <w:r w:rsidRPr="00624F4A">
              <w:rPr>
                <w:rFonts w:ascii="Times New Roman" w:hAnsi="Times New Roman" w:cs="Times New Roman"/>
                <w:i/>
                <w:iCs/>
                <w:lang w:val="lv-LV"/>
              </w:rPr>
              <w:t>(</w:t>
            </w:r>
            <w:proofErr w:type="spellStart"/>
            <w:r w:rsidR="00BA22FC" w:rsidRPr="00624F4A">
              <w:rPr>
                <w:rFonts w:ascii="Times New Roman" w:hAnsi="Times New Roman" w:cs="Times New Roman"/>
                <w:i/>
                <w:iCs/>
                <w:lang w:val="lv-LV"/>
              </w:rPr>
              <w:t>Ministry</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of</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Economic</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Affairs</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and</w:t>
            </w:r>
            <w:proofErr w:type="spellEnd"/>
            <w:r w:rsidR="00BA22FC" w:rsidRPr="00624F4A">
              <w:rPr>
                <w:rFonts w:ascii="Times New Roman" w:hAnsi="Times New Roman" w:cs="Times New Roman"/>
                <w:i/>
                <w:iCs/>
                <w:lang w:val="lv-LV"/>
              </w:rPr>
              <w:t xml:space="preserve"> Communications (</w:t>
            </w:r>
            <w:proofErr w:type="spellStart"/>
            <w:r w:rsidR="00BA22FC" w:rsidRPr="00624F4A">
              <w:rPr>
                <w:rFonts w:ascii="Times New Roman" w:hAnsi="Times New Roman" w:cs="Times New Roman"/>
                <w:i/>
                <w:iCs/>
                <w:lang w:val="lv-LV"/>
              </w:rPr>
              <w:t>Economic</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development</w:t>
            </w:r>
            <w:proofErr w:type="spellEnd"/>
            <w:r w:rsidR="00BA22FC" w:rsidRPr="00624F4A">
              <w:rPr>
                <w:rFonts w:ascii="Times New Roman" w:hAnsi="Times New Roman" w:cs="Times New Roman"/>
                <w:i/>
                <w:iCs/>
                <w:lang w:val="lv-LV"/>
              </w:rPr>
              <w:t xml:space="preserve"> </w:t>
            </w:r>
            <w:proofErr w:type="spellStart"/>
            <w:r w:rsidR="00BA22FC" w:rsidRPr="00624F4A">
              <w:rPr>
                <w:rFonts w:ascii="Times New Roman" w:hAnsi="Times New Roman" w:cs="Times New Roman"/>
                <w:i/>
                <w:iCs/>
                <w:lang w:val="lv-LV"/>
              </w:rPr>
              <w:t>department</w:t>
            </w:r>
            <w:proofErr w:type="spellEnd"/>
            <w:r w:rsidR="00BA22FC" w:rsidRPr="00624F4A">
              <w:rPr>
                <w:rFonts w:ascii="Times New Roman" w:hAnsi="Times New Roman" w:cs="Times New Roman"/>
                <w:i/>
                <w:iCs/>
                <w:lang w:val="lv-LV"/>
              </w:rPr>
              <w:t>)</w:t>
            </w:r>
            <w:r w:rsidRPr="00624F4A">
              <w:rPr>
                <w:rFonts w:ascii="Times New Roman" w:hAnsi="Times New Roman" w:cs="Times New Roman"/>
                <w:i/>
                <w:iCs/>
                <w:lang w:val="lv-LV"/>
              </w:rPr>
              <w:t>)</w:t>
            </w:r>
          </w:p>
        </w:tc>
        <w:tc>
          <w:tcPr>
            <w:tcW w:w="1417" w:type="dxa"/>
          </w:tcPr>
          <w:p w14:paraId="2C32E32C" w14:textId="24C90241" w:rsidR="00BA22FC" w:rsidRPr="00451B3C" w:rsidRDefault="00A0615D"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Eksperts</w:t>
            </w:r>
          </w:p>
        </w:tc>
      </w:tr>
      <w:tr w:rsidR="00283910" w:rsidRPr="00451B3C" w14:paraId="42E56241" w14:textId="77777777" w:rsidTr="0015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C4CDA3" w14:textId="271F2B79" w:rsidR="00283910" w:rsidRPr="00451B3C" w:rsidRDefault="00283910" w:rsidP="00D31B05">
            <w:pPr>
              <w:jc w:val="both"/>
              <w:rPr>
                <w:rFonts w:ascii="Times New Roman" w:hAnsi="Times New Roman" w:cs="Times New Roman"/>
                <w:lang w:val="lv-LV"/>
              </w:rPr>
            </w:pPr>
            <w:r w:rsidRPr="00451B3C">
              <w:rPr>
                <w:rFonts w:ascii="Times New Roman" w:hAnsi="Times New Roman" w:cs="Times New Roman"/>
                <w:lang w:val="lv-LV"/>
              </w:rPr>
              <w:t>2.</w:t>
            </w:r>
          </w:p>
        </w:tc>
        <w:tc>
          <w:tcPr>
            <w:tcW w:w="2268" w:type="dxa"/>
          </w:tcPr>
          <w:p w14:paraId="7011C84B" w14:textId="358BC2BD" w:rsidR="00283910" w:rsidRPr="00451B3C" w:rsidRDefault="00283910"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Allar Korjas </w:t>
            </w:r>
          </w:p>
        </w:tc>
        <w:tc>
          <w:tcPr>
            <w:tcW w:w="5534" w:type="dxa"/>
          </w:tcPr>
          <w:p w14:paraId="753DDC87" w14:textId="0B504D44" w:rsidR="00283910" w:rsidRPr="00451B3C" w:rsidRDefault="002F1BEF"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2F1BEF">
              <w:rPr>
                <w:rFonts w:ascii="Times New Roman" w:hAnsi="Times New Roman" w:cs="Times New Roman"/>
                <w:lang w:val="lv-LV"/>
              </w:rPr>
              <w:t xml:space="preserve">Igaunijas Republikas </w:t>
            </w:r>
            <w:r>
              <w:rPr>
                <w:rFonts w:ascii="Times New Roman" w:hAnsi="Times New Roman" w:cs="Times New Roman"/>
                <w:lang w:val="lv-LV"/>
              </w:rPr>
              <w:t>Lauksaimniecības</w:t>
            </w:r>
            <w:r w:rsidRPr="002F1BEF">
              <w:rPr>
                <w:rFonts w:ascii="Times New Roman" w:hAnsi="Times New Roman" w:cs="Times New Roman"/>
                <w:lang w:val="lv-LV"/>
              </w:rPr>
              <w:t xml:space="preserve"> ministrija (Lauk</w:t>
            </w:r>
            <w:r>
              <w:rPr>
                <w:rFonts w:ascii="Times New Roman" w:hAnsi="Times New Roman" w:cs="Times New Roman"/>
                <w:lang w:val="lv-LV"/>
              </w:rPr>
              <w:t>saimniecības</w:t>
            </w:r>
            <w:r w:rsidRPr="002F1BEF">
              <w:rPr>
                <w:rFonts w:ascii="Times New Roman" w:hAnsi="Times New Roman" w:cs="Times New Roman"/>
                <w:lang w:val="lv-LV"/>
              </w:rPr>
              <w:t xml:space="preserve"> ekonomikas un konkurences politikas birojs)</w:t>
            </w:r>
            <w:r>
              <w:rPr>
                <w:rFonts w:ascii="Times New Roman" w:hAnsi="Times New Roman" w:cs="Times New Roman"/>
                <w:lang w:val="lv-LV"/>
              </w:rPr>
              <w:t xml:space="preserve"> </w:t>
            </w:r>
            <w:r w:rsidRPr="00624F4A">
              <w:rPr>
                <w:rFonts w:ascii="Times New Roman" w:hAnsi="Times New Roman" w:cs="Times New Roman"/>
                <w:i/>
                <w:iCs/>
                <w:lang w:val="lv-LV"/>
              </w:rPr>
              <w:t>(</w:t>
            </w:r>
            <w:proofErr w:type="spellStart"/>
            <w:r w:rsidR="00283910" w:rsidRPr="00624F4A">
              <w:rPr>
                <w:rFonts w:ascii="Times New Roman" w:hAnsi="Times New Roman" w:cs="Times New Roman"/>
                <w:i/>
                <w:iCs/>
                <w:lang w:val="lv-LV"/>
              </w:rPr>
              <w:t>Ministry</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of</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Rural</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Affairs</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of</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the</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Republic</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of</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Estonia</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Rural</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Economy</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and</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Competition</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Policy</w:t>
            </w:r>
            <w:proofErr w:type="spellEnd"/>
            <w:r w:rsidR="00283910" w:rsidRPr="00624F4A">
              <w:rPr>
                <w:rFonts w:ascii="Times New Roman" w:hAnsi="Times New Roman" w:cs="Times New Roman"/>
                <w:i/>
                <w:iCs/>
                <w:lang w:val="lv-LV"/>
              </w:rPr>
              <w:t xml:space="preserve"> </w:t>
            </w:r>
            <w:proofErr w:type="spellStart"/>
            <w:r w:rsidR="00283910" w:rsidRPr="00624F4A">
              <w:rPr>
                <w:rFonts w:ascii="Times New Roman" w:hAnsi="Times New Roman" w:cs="Times New Roman"/>
                <w:i/>
                <w:iCs/>
                <w:lang w:val="lv-LV"/>
              </w:rPr>
              <w:t>Bureau</w:t>
            </w:r>
            <w:proofErr w:type="spellEnd"/>
            <w:r w:rsidR="00283910" w:rsidRPr="00624F4A">
              <w:rPr>
                <w:rFonts w:ascii="Times New Roman" w:hAnsi="Times New Roman" w:cs="Times New Roman"/>
                <w:i/>
                <w:iCs/>
                <w:lang w:val="lv-LV"/>
              </w:rPr>
              <w:t>)</w:t>
            </w:r>
            <w:r w:rsidRPr="00624F4A">
              <w:rPr>
                <w:rFonts w:ascii="Times New Roman" w:hAnsi="Times New Roman" w:cs="Times New Roman"/>
                <w:i/>
                <w:iCs/>
                <w:lang w:val="lv-LV"/>
              </w:rPr>
              <w:t>)</w:t>
            </w:r>
          </w:p>
        </w:tc>
        <w:tc>
          <w:tcPr>
            <w:tcW w:w="1417" w:type="dxa"/>
          </w:tcPr>
          <w:p w14:paraId="61422DD6" w14:textId="034A8315" w:rsidR="00283910" w:rsidRPr="00451B3C" w:rsidRDefault="00A0615D" w:rsidP="00D31B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Galvenais eksperts</w:t>
            </w:r>
          </w:p>
        </w:tc>
      </w:tr>
      <w:tr w:rsidR="00283910" w:rsidRPr="00451B3C" w14:paraId="7B0555D8" w14:textId="77777777" w:rsidTr="00155780">
        <w:tc>
          <w:tcPr>
            <w:cnfStyle w:val="001000000000" w:firstRow="0" w:lastRow="0" w:firstColumn="1" w:lastColumn="0" w:oddVBand="0" w:evenVBand="0" w:oddHBand="0" w:evenHBand="0" w:firstRowFirstColumn="0" w:firstRowLastColumn="0" w:lastRowFirstColumn="0" w:lastRowLastColumn="0"/>
            <w:tcW w:w="562" w:type="dxa"/>
          </w:tcPr>
          <w:p w14:paraId="08B5C7CA" w14:textId="5CA18465" w:rsidR="00283910" w:rsidRPr="00451B3C" w:rsidRDefault="00283910" w:rsidP="00D31B05">
            <w:pPr>
              <w:jc w:val="both"/>
              <w:rPr>
                <w:rFonts w:ascii="Times New Roman" w:hAnsi="Times New Roman" w:cs="Times New Roman"/>
                <w:lang w:val="lv-LV"/>
              </w:rPr>
            </w:pPr>
            <w:r w:rsidRPr="00451B3C">
              <w:rPr>
                <w:rFonts w:ascii="Times New Roman" w:hAnsi="Times New Roman" w:cs="Times New Roman"/>
                <w:lang w:val="lv-LV"/>
              </w:rPr>
              <w:t>3.</w:t>
            </w:r>
          </w:p>
        </w:tc>
        <w:tc>
          <w:tcPr>
            <w:tcW w:w="2268" w:type="dxa"/>
          </w:tcPr>
          <w:p w14:paraId="40BE582A" w14:textId="5800E4FB" w:rsidR="00283910" w:rsidRPr="00451B3C" w:rsidRDefault="00A0615D"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Kai Kalmann </w:t>
            </w:r>
          </w:p>
        </w:tc>
        <w:tc>
          <w:tcPr>
            <w:tcW w:w="5534" w:type="dxa"/>
          </w:tcPr>
          <w:p w14:paraId="61491D8B" w14:textId="579BA12F" w:rsidR="00283910" w:rsidRPr="00451B3C" w:rsidRDefault="002F1BEF"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2F1BEF">
              <w:rPr>
                <w:rFonts w:ascii="Times New Roman" w:hAnsi="Times New Roman" w:cs="Times New Roman"/>
                <w:lang w:val="lv-LV"/>
              </w:rPr>
              <w:t xml:space="preserve">Igaunijas Republikas </w:t>
            </w:r>
            <w:r>
              <w:rPr>
                <w:rFonts w:ascii="Times New Roman" w:hAnsi="Times New Roman" w:cs="Times New Roman"/>
                <w:lang w:val="lv-LV"/>
              </w:rPr>
              <w:t>Lauksaimniecības</w:t>
            </w:r>
            <w:r w:rsidRPr="002F1BEF">
              <w:rPr>
                <w:rFonts w:ascii="Times New Roman" w:hAnsi="Times New Roman" w:cs="Times New Roman"/>
                <w:lang w:val="lv-LV"/>
              </w:rPr>
              <w:t xml:space="preserve"> ministrija (Lauk</w:t>
            </w:r>
            <w:r>
              <w:rPr>
                <w:rFonts w:ascii="Times New Roman" w:hAnsi="Times New Roman" w:cs="Times New Roman"/>
                <w:lang w:val="lv-LV"/>
              </w:rPr>
              <w:t>saimniecības</w:t>
            </w:r>
            <w:r w:rsidRPr="002F1BEF">
              <w:rPr>
                <w:rFonts w:ascii="Times New Roman" w:hAnsi="Times New Roman" w:cs="Times New Roman"/>
                <w:lang w:val="lv-LV"/>
              </w:rPr>
              <w:t xml:space="preserve"> ekonomikas un konkurences politikas birojs)</w:t>
            </w:r>
            <w:r>
              <w:rPr>
                <w:rFonts w:ascii="Times New Roman" w:hAnsi="Times New Roman" w:cs="Times New Roman"/>
                <w:lang w:val="lv-LV"/>
              </w:rPr>
              <w:t xml:space="preserve"> </w:t>
            </w:r>
            <w:r w:rsidRPr="00624F4A">
              <w:rPr>
                <w:rFonts w:ascii="Times New Roman" w:hAnsi="Times New Roman" w:cs="Times New Roman"/>
                <w:i/>
                <w:iCs/>
                <w:lang w:val="lv-LV"/>
              </w:rPr>
              <w:t>(</w:t>
            </w:r>
            <w:proofErr w:type="spellStart"/>
            <w:r w:rsidRPr="00624F4A">
              <w:rPr>
                <w:rFonts w:ascii="Times New Roman" w:hAnsi="Times New Roman" w:cs="Times New Roman"/>
                <w:i/>
                <w:iCs/>
                <w:lang w:val="lv-LV"/>
              </w:rPr>
              <w:t>Ministry</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of</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Rural</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Affairs</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of</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the</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Republic</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of</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Estonia</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Rural</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Economy</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and</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Competition</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Policy</w:t>
            </w:r>
            <w:proofErr w:type="spellEnd"/>
            <w:r w:rsidRPr="00624F4A">
              <w:rPr>
                <w:rFonts w:ascii="Times New Roman" w:hAnsi="Times New Roman" w:cs="Times New Roman"/>
                <w:i/>
                <w:iCs/>
                <w:lang w:val="lv-LV"/>
              </w:rPr>
              <w:t xml:space="preserve"> </w:t>
            </w:r>
            <w:proofErr w:type="spellStart"/>
            <w:r w:rsidRPr="00624F4A">
              <w:rPr>
                <w:rFonts w:ascii="Times New Roman" w:hAnsi="Times New Roman" w:cs="Times New Roman"/>
                <w:i/>
                <w:iCs/>
                <w:lang w:val="lv-LV"/>
              </w:rPr>
              <w:t>Bureau</w:t>
            </w:r>
            <w:proofErr w:type="spellEnd"/>
            <w:r w:rsidRPr="00624F4A">
              <w:rPr>
                <w:rFonts w:ascii="Times New Roman" w:hAnsi="Times New Roman" w:cs="Times New Roman"/>
                <w:i/>
                <w:iCs/>
                <w:lang w:val="lv-LV"/>
              </w:rPr>
              <w:t>))</w:t>
            </w:r>
          </w:p>
        </w:tc>
        <w:tc>
          <w:tcPr>
            <w:tcW w:w="1417" w:type="dxa"/>
          </w:tcPr>
          <w:p w14:paraId="4CFF58FA" w14:textId="2B273B56" w:rsidR="00283910" w:rsidRPr="00451B3C" w:rsidRDefault="00A0615D"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Biroja vadītājs</w:t>
            </w:r>
          </w:p>
        </w:tc>
      </w:tr>
    </w:tbl>
    <w:p w14:paraId="6DA998B4" w14:textId="45445DA5" w:rsidR="00BA22FC" w:rsidRPr="00451B3C" w:rsidRDefault="00BA22FC" w:rsidP="00BA22FC">
      <w:pPr>
        <w:rPr>
          <w:rFonts w:ascii="Times New Roman" w:hAnsi="Times New Roman" w:cs="Times New Roman"/>
          <w:b/>
          <w:bCs/>
          <w:sz w:val="28"/>
          <w:szCs w:val="28"/>
        </w:rPr>
      </w:pPr>
    </w:p>
    <w:p w14:paraId="3BE7C9DE" w14:textId="1C27568F" w:rsidR="00A25B81" w:rsidRPr="00451B3C" w:rsidRDefault="00A25B81" w:rsidP="00A25B81">
      <w:pPr>
        <w:jc w:val="both"/>
        <w:rPr>
          <w:rFonts w:ascii="Times New Roman" w:hAnsi="Times New Roman" w:cs="Times New Roman"/>
        </w:rPr>
      </w:pPr>
      <w:r w:rsidRPr="00451B3C">
        <w:rPr>
          <w:rFonts w:ascii="Times New Roman" w:hAnsi="Times New Roman" w:cs="Times New Roman"/>
        </w:rPr>
        <w:t xml:space="preserve">Attiecībā uz ekosistēmas novērtējumu Igaunijas pārvaldes eksperti norāda, ka akadēmiskās vides ieguldījums ekosistēmas ieviešanā praksē ir mazs, salīdzinot ar pārējām trim komponentēm – politisko, sociālo un ekonomisko vidi. Akadēmiskās vides vietā igauņu </w:t>
      </w:r>
      <w:r w:rsidR="001170D9" w:rsidRPr="00451B3C">
        <w:rPr>
          <w:rFonts w:ascii="Times New Roman" w:hAnsi="Times New Roman" w:cs="Times New Roman"/>
        </w:rPr>
        <w:t>ekspert</w:t>
      </w:r>
      <w:r w:rsidR="001170D9">
        <w:rPr>
          <w:rFonts w:ascii="Times New Roman" w:hAnsi="Times New Roman" w:cs="Times New Roman"/>
        </w:rPr>
        <w:t>i</w:t>
      </w:r>
      <w:r w:rsidR="001170D9" w:rsidRPr="00451B3C">
        <w:rPr>
          <w:rFonts w:ascii="Times New Roman" w:hAnsi="Times New Roman" w:cs="Times New Roman"/>
        </w:rPr>
        <w:t xml:space="preserve"> </w:t>
      </w:r>
      <w:r w:rsidRPr="00451B3C">
        <w:rPr>
          <w:rFonts w:ascii="Times New Roman" w:hAnsi="Times New Roman" w:cs="Times New Roman"/>
        </w:rPr>
        <w:t>rosin</w:t>
      </w:r>
      <w:r w:rsidR="001170D9">
        <w:rPr>
          <w:rFonts w:ascii="Times New Roman" w:hAnsi="Times New Roman" w:cs="Times New Roman"/>
        </w:rPr>
        <w:t>a</w:t>
      </w:r>
      <w:r w:rsidRPr="00451B3C">
        <w:rPr>
          <w:rFonts w:ascii="Times New Roman" w:hAnsi="Times New Roman" w:cs="Times New Roman"/>
        </w:rPr>
        <w:t xml:space="preserve"> norādīt </w:t>
      </w:r>
      <w:r w:rsidR="001170D9">
        <w:rPr>
          <w:rFonts w:ascii="Times New Roman" w:hAnsi="Times New Roman" w:cs="Times New Roman"/>
        </w:rPr>
        <w:t xml:space="preserve">uz </w:t>
      </w:r>
      <w:r w:rsidRPr="00451B3C">
        <w:rPr>
          <w:rFonts w:ascii="Times New Roman" w:hAnsi="Times New Roman" w:cs="Times New Roman"/>
        </w:rPr>
        <w:t xml:space="preserve">izglītības nozīmi un tās vidi, kas palielina uzņēmumu vadības un finanšu kompetences. Ceturtās vides lomai vajadzētu būt preventīvai, un tās mērķim galvenokārt vajadzētu būt uzņēmuma vadītāju kompetences līmeņa paaugstināšana. </w:t>
      </w:r>
    </w:p>
    <w:p w14:paraId="6AC95DFA" w14:textId="1B8BF8AC" w:rsidR="00A25B81" w:rsidRPr="00451B3C" w:rsidRDefault="00A25B81" w:rsidP="00A25B81">
      <w:pPr>
        <w:jc w:val="both"/>
        <w:rPr>
          <w:rFonts w:ascii="Times New Roman" w:hAnsi="Times New Roman" w:cs="Times New Roman"/>
        </w:rPr>
      </w:pPr>
      <w:r w:rsidRPr="00451B3C">
        <w:rPr>
          <w:rFonts w:ascii="Times New Roman" w:hAnsi="Times New Roman" w:cs="Times New Roman"/>
        </w:rPr>
        <w:t>Igaunijas pārvaldes jomas eksperti norāda, ka galvenais maksātnespējas iemesls ir nepietiekamās vadītāju zināšanas un prasmes.</w:t>
      </w:r>
    </w:p>
    <w:p w14:paraId="7611D862" w14:textId="71A58271" w:rsidR="008D3127" w:rsidRPr="00451B3C" w:rsidRDefault="008D3127" w:rsidP="008D3127">
      <w:pPr>
        <w:jc w:val="both"/>
        <w:rPr>
          <w:rFonts w:ascii="Times New Roman" w:hAnsi="Times New Roman" w:cs="Times New Roman"/>
        </w:rPr>
      </w:pPr>
      <w:r w:rsidRPr="00451B3C">
        <w:rPr>
          <w:rFonts w:ascii="Times New Roman" w:hAnsi="Times New Roman" w:cs="Times New Roman"/>
        </w:rPr>
        <w:t xml:space="preserve">Ekspertu vērtējumā atbalsta sistēma grūtībās nonākušiem uzņēmumiem ir neatbilstoša prevencijas jomā. Igaunijā pastāv </w:t>
      </w:r>
      <w:r w:rsidR="001170D9">
        <w:rPr>
          <w:rFonts w:ascii="Times New Roman" w:hAnsi="Times New Roman" w:cs="Times New Roman"/>
        </w:rPr>
        <w:t>juridiskai</w:t>
      </w:r>
      <w:r w:rsidR="001170D9" w:rsidRPr="00451B3C">
        <w:rPr>
          <w:rFonts w:ascii="Times New Roman" w:hAnsi="Times New Roman" w:cs="Times New Roman"/>
        </w:rPr>
        <w:t xml:space="preserve">s </w:t>
      </w:r>
      <w:r w:rsidRPr="00451B3C">
        <w:rPr>
          <w:rFonts w:ascii="Times New Roman" w:hAnsi="Times New Roman" w:cs="Times New Roman"/>
        </w:rPr>
        <w:t xml:space="preserve">atbalsts Reorganizācijas likuma un Bankrota likuma formā, kā arī ir pieejami </w:t>
      </w:r>
      <w:r w:rsidR="00B15225">
        <w:rPr>
          <w:rFonts w:ascii="Times New Roman" w:hAnsi="Times New Roman" w:cs="Times New Roman"/>
        </w:rPr>
        <w:t>uzņēmumu rekonstrukcijas</w:t>
      </w:r>
      <w:r w:rsidRPr="00451B3C">
        <w:rPr>
          <w:rFonts w:ascii="Times New Roman" w:hAnsi="Times New Roman" w:cs="Times New Roman"/>
        </w:rPr>
        <w:t xml:space="preserve"> konsultanti. Tomēr mazie uzņēmumi, kas nonākuši grūtībās, atbalstu meklē par vēlu, kā rezultātā notiek likvidācija.</w:t>
      </w:r>
    </w:p>
    <w:p w14:paraId="18B1EC09" w14:textId="230538C1" w:rsidR="008128E9" w:rsidRPr="00451B3C" w:rsidRDefault="008D3127" w:rsidP="008D3127">
      <w:pPr>
        <w:jc w:val="both"/>
        <w:rPr>
          <w:rFonts w:ascii="Times New Roman" w:hAnsi="Times New Roman" w:cs="Times New Roman"/>
        </w:rPr>
      </w:pPr>
      <w:r w:rsidRPr="00451B3C">
        <w:rPr>
          <w:rFonts w:ascii="Times New Roman" w:hAnsi="Times New Roman" w:cs="Times New Roman"/>
        </w:rPr>
        <w:t xml:space="preserve">Eksperti ir novērojuši, ka uzņēmumi nepamana riska pazīmes un līdz ar to arī </w:t>
      </w:r>
      <w:r w:rsidR="001170D9">
        <w:rPr>
          <w:rFonts w:ascii="Times New Roman" w:hAnsi="Times New Roman" w:cs="Times New Roman"/>
        </w:rPr>
        <w:t xml:space="preserve">laikus </w:t>
      </w:r>
      <w:r w:rsidRPr="00451B3C">
        <w:rPr>
          <w:rFonts w:ascii="Times New Roman" w:hAnsi="Times New Roman" w:cs="Times New Roman"/>
        </w:rPr>
        <w:t xml:space="preserve">nereaģē. Igaunijas eksperti norāda, ka </w:t>
      </w:r>
      <w:r w:rsidR="001170D9">
        <w:rPr>
          <w:rFonts w:ascii="Times New Roman" w:hAnsi="Times New Roman" w:cs="Times New Roman"/>
        </w:rPr>
        <w:t>jā</w:t>
      </w:r>
      <w:r w:rsidRPr="00451B3C">
        <w:rPr>
          <w:rFonts w:ascii="Times New Roman" w:hAnsi="Times New Roman" w:cs="Times New Roman"/>
        </w:rPr>
        <w:t>palielin</w:t>
      </w:r>
      <w:r w:rsidR="001170D9">
        <w:rPr>
          <w:rFonts w:ascii="Times New Roman" w:hAnsi="Times New Roman" w:cs="Times New Roman"/>
        </w:rPr>
        <w:t>a</w:t>
      </w:r>
      <w:r w:rsidRPr="00451B3C">
        <w:rPr>
          <w:rFonts w:ascii="Times New Roman" w:hAnsi="Times New Roman" w:cs="Times New Roman"/>
        </w:rPr>
        <w:t xml:space="preserve"> mazo uzņēmumu informētīb</w:t>
      </w:r>
      <w:r w:rsidR="001170D9">
        <w:rPr>
          <w:rFonts w:ascii="Times New Roman" w:hAnsi="Times New Roman" w:cs="Times New Roman"/>
        </w:rPr>
        <w:t>a</w:t>
      </w:r>
      <w:r w:rsidRPr="00451B3C">
        <w:rPr>
          <w:rFonts w:ascii="Times New Roman" w:hAnsi="Times New Roman" w:cs="Times New Roman"/>
        </w:rPr>
        <w:t xml:space="preserve">, </w:t>
      </w:r>
      <w:r w:rsidR="001170D9">
        <w:rPr>
          <w:rFonts w:ascii="Times New Roman" w:hAnsi="Times New Roman" w:cs="Times New Roman"/>
        </w:rPr>
        <w:t>jā</w:t>
      </w:r>
      <w:r w:rsidRPr="00451B3C">
        <w:rPr>
          <w:rFonts w:ascii="Times New Roman" w:hAnsi="Times New Roman" w:cs="Times New Roman"/>
        </w:rPr>
        <w:t xml:space="preserve">uzlabo </w:t>
      </w:r>
      <w:r w:rsidR="001170D9">
        <w:rPr>
          <w:rFonts w:ascii="Times New Roman" w:hAnsi="Times New Roman" w:cs="Times New Roman"/>
        </w:rPr>
        <w:t>viņu</w:t>
      </w:r>
      <w:r w:rsidR="001170D9" w:rsidRPr="00451B3C">
        <w:rPr>
          <w:rFonts w:ascii="Times New Roman" w:hAnsi="Times New Roman" w:cs="Times New Roman"/>
        </w:rPr>
        <w:t xml:space="preserve"> </w:t>
      </w:r>
      <w:r w:rsidRPr="00451B3C">
        <w:rPr>
          <w:rFonts w:ascii="Times New Roman" w:hAnsi="Times New Roman" w:cs="Times New Roman"/>
        </w:rPr>
        <w:t xml:space="preserve">vadības prasmes, </w:t>
      </w:r>
      <w:r w:rsidR="001170D9">
        <w:rPr>
          <w:rFonts w:ascii="Times New Roman" w:hAnsi="Times New Roman" w:cs="Times New Roman"/>
        </w:rPr>
        <w:t>tai skaitā</w:t>
      </w:r>
      <w:r w:rsidR="001170D9" w:rsidRPr="00451B3C">
        <w:rPr>
          <w:rFonts w:ascii="Times New Roman" w:hAnsi="Times New Roman" w:cs="Times New Roman"/>
        </w:rPr>
        <w:t xml:space="preserve"> </w:t>
      </w:r>
      <w:r w:rsidRPr="00451B3C">
        <w:rPr>
          <w:rFonts w:ascii="Times New Roman" w:hAnsi="Times New Roman" w:cs="Times New Roman"/>
        </w:rPr>
        <w:t xml:space="preserve">finanšu </w:t>
      </w:r>
      <w:r w:rsidRPr="00451B3C">
        <w:rPr>
          <w:rFonts w:ascii="Times New Roman" w:hAnsi="Times New Roman" w:cs="Times New Roman"/>
        </w:rPr>
        <w:lastRenderedPageBreak/>
        <w:t xml:space="preserve">plānošanu, un </w:t>
      </w:r>
      <w:r w:rsidR="001170D9">
        <w:rPr>
          <w:rFonts w:ascii="Times New Roman" w:hAnsi="Times New Roman" w:cs="Times New Roman"/>
        </w:rPr>
        <w:t>jā</w:t>
      </w:r>
      <w:r w:rsidRPr="00451B3C">
        <w:rPr>
          <w:rFonts w:ascii="Times New Roman" w:hAnsi="Times New Roman" w:cs="Times New Roman"/>
        </w:rPr>
        <w:t>do</w:t>
      </w:r>
      <w:r w:rsidR="001170D9">
        <w:rPr>
          <w:rFonts w:ascii="Times New Roman" w:hAnsi="Times New Roman" w:cs="Times New Roman"/>
        </w:rPr>
        <w:t>d</w:t>
      </w:r>
      <w:r w:rsidRPr="00451B3C">
        <w:rPr>
          <w:rFonts w:ascii="Times New Roman" w:hAnsi="Times New Roman" w:cs="Times New Roman"/>
        </w:rPr>
        <w:t xml:space="preserve"> </w:t>
      </w:r>
      <w:r w:rsidR="001170D9">
        <w:rPr>
          <w:rFonts w:ascii="Times New Roman" w:hAnsi="Times New Roman" w:cs="Times New Roman"/>
        </w:rPr>
        <w:t>viņ</w:t>
      </w:r>
      <w:r w:rsidR="001E3C9D" w:rsidRPr="00451B3C">
        <w:rPr>
          <w:rFonts w:ascii="Times New Roman" w:hAnsi="Times New Roman" w:cs="Times New Roman"/>
        </w:rPr>
        <w:t>iem</w:t>
      </w:r>
      <w:r w:rsidRPr="00451B3C">
        <w:rPr>
          <w:rFonts w:ascii="Times New Roman" w:hAnsi="Times New Roman" w:cs="Times New Roman"/>
        </w:rPr>
        <w:t xml:space="preserve"> iespēj</w:t>
      </w:r>
      <w:r w:rsidR="001170D9">
        <w:rPr>
          <w:rFonts w:ascii="Times New Roman" w:hAnsi="Times New Roman" w:cs="Times New Roman"/>
        </w:rPr>
        <w:t>a</w:t>
      </w:r>
      <w:r w:rsidRPr="00451B3C">
        <w:rPr>
          <w:rFonts w:ascii="Times New Roman" w:hAnsi="Times New Roman" w:cs="Times New Roman"/>
        </w:rPr>
        <w:t xml:space="preserve"> saņemt kompetent</w:t>
      </w:r>
      <w:r w:rsidR="001170D9">
        <w:rPr>
          <w:rFonts w:ascii="Times New Roman" w:hAnsi="Times New Roman" w:cs="Times New Roman"/>
        </w:rPr>
        <w:t>as</w:t>
      </w:r>
      <w:r w:rsidRPr="00451B3C">
        <w:rPr>
          <w:rFonts w:ascii="Times New Roman" w:hAnsi="Times New Roman" w:cs="Times New Roman"/>
        </w:rPr>
        <w:t xml:space="preserve"> </w:t>
      </w:r>
      <w:r w:rsidR="001E3C9D" w:rsidRPr="00451B3C">
        <w:rPr>
          <w:rFonts w:ascii="Times New Roman" w:hAnsi="Times New Roman" w:cs="Times New Roman"/>
        </w:rPr>
        <w:t>konsultācij</w:t>
      </w:r>
      <w:r w:rsidR="001170D9">
        <w:rPr>
          <w:rFonts w:ascii="Times New Roman" w:hAnsi="Times New Roman" w:cs="Times New Roman"/>
        </w:rPr>
        <w:t>as</w:t>
      </w:r>
      <w:r w:rsidRPr="00451B3C">
        <w:rPr>
          <w:rFonts w:ascii="Times New Roman" w:hAnsi="Times New Roman" w:cs="Times New Roman"/>
        </w:rPr>
        <w:t xml:space="preserve">. </w:t>
      </w:r>
      <w:r w:rsidR="001E3C9D" w:rsidRPr="00451B3C">
        <w:rPr>
          <w:rFonts w:ascii="Times New Roman" w:hAnsi="Times New Roman" w:cs="Times New Roman"/>
        </w:rPr>
        <w:t xml:space="preserve">Pašlaik </w:t>
      </w:r>
      <w:r w:rsidRPr="00451B3C">
        <w:rPr>
          <w:rFonts w:ascii="Times New Roman" w:hAnsi="Times New Roman" w:cs="Times New Roman"/>
        </w:rPr>
        <w:t>Igaunijā konsultāciju iespējas pastāv apgabalu attīstības centros, Lauku attīstības fonda konsultāciju dienestā un konsultāciju uzņēmumos.</w:t>
      </w:r>
    </w:p>
    <w:p w14:paraId="1A1B96E9" w14:textId="3594FF30" w:rsidR="00B62EE5" w:rsidRPr="00451B3C" w:rsidRDefault="00B62EE5" w:rsidP="00B62EE5">
      <w:pPr>
        <w:jc w:val="both"/>
        <w:rPr>
          <w:rFonts w:ascii="Times New Roman" w:hAnsi="Times New Roman" w:cs="Times New Roman"/>
        </w:rPr>
      </w:pPr>
      <w:r w:rsidRPr="00451B3C">
        <w:rPr>
          <w:rFonts w:ascii="Times New Roman" w:hAnsi="Times New Roman" w:cs="Times New Roman"/>
        </w:rPr>
        <w:t>Igaunijā ir spēkā Reorganizācijas likums un Bankrota likums. Uzņēmums var iesaistīt arī reorganizācijas konsultantu. Uzņēmuma un kreditora galvenās intereses ir veiksmīga uzņēmuma pārstrukturēšana. To uzņēmumu daļa, kuri veiksmīgi pabeiguši reorganizāciju, ir maza. Vairumā gadījumu reorganizācijas process beidzas ar bankrotu vai ārpustiesas izlīgumu starp uzņēmumu un kreditoriem.</w:t>
      </w:r>
    </w:p>
    <w:p w14:paraId="79358DF6" w14:textId="7671CDE6" w:rsidR="00B62EE5" w:rsidRPr="00451B3C" w:rsidRDefault="00B62EE5" w:rsidP="00B62EE5">
      <w:pPr>
        <w:jc w:val="both"/>
        <w:rPr>
          <w:rFonts w:ascii="Times New Roman" w:hAnsi="Times New Roman" w:cs="Times New Roman"/>
        </w:rPr>
      </w:pPr>
      <w:r w:rsidRPr="00451B3C">
        <w:rPr>
          <w:rFonts w:ascii="Times New Roman" w:hAnsi="Times New Roman" w:cs="Times New Roman"/>
        </w:rPr>
        <w:t xml:space="preserve">Attiecībā </w:t>
      </w:r>
      <w:r w:rsidR="001170D9">
        <w:rPr>
          <w:rFonts w:ascii="Times New Roman" w:hAnsi="Times New Roman" w:cs="Times New Roman"/>
        </w:rPr>
        <w:t>uz</w:t>
      </w:r>
      <w:r w:rsidR="001170D9" w:rsidRPr="00451B3C">
        <w:rPr>
          <w:rFonts w:ascii="Times New Roman" w:hAnsi="Times New Roman" w:cs="Times New Roman"/>
        </w:rPr>
        <w:t xml:space="preserve"> </w:t>
      </w:r>
      <w:r w:rsidRPr="00451B3C">
        <w:rPr>
          <w:rFonts w:ascii="Times New Roman" w:hAnsi="Times New Roman" w:cs="Times New Roman"/>
        </w:rPr>
        <w:t>pieejamiem pakalpojumiem prevencijas jomā Igaunijas pārvaldes eksperti norāda, ka jaunajiem uzņēmumiem ir stingra investoru kontrole, kas nodrošina agrīnu brīdināšanu, konsultēšanu un vadības lēmumu kvalitāti.</w:t>
      </w:r>
    </w:p>
    <w:p w14:paraId="16941BAB" w14:textId="06F4F568" w:rsidR="00B62EE5" w:rsidRPr="00451B3C" w:rsidRDefault="00B62EE5" w:rsidP="00B62EE5">
      <w:pPr>
        <w:jc w:val="both"/>
        <w:rPr>
          <w:rFonts w:ascii="Times New Roman" w:hAnsi="Times New Roman" w:cs="Times New Roman"/>
        </w:rPr>
      </w:pPr>
      <w:r w:rsidRPr="00451B3C">
        <w:rPr>
          <w:rFonts w:ascii="Times New Roman" w:hAnsi="Times New Roman" w:cs="Times New Roman"/>
        </w:rPr>
        <w:t>Kā otr</w:t>
      </w:r>
      <w:r w:rsidR="001170D9">
        <w:rPr>
          <w:rFonts w:ascii="Times New Roman" w:hAnsi="Times New Roman" w:cs="Times New Roman"/>
        </w:rPr>
        <w:t>ai</w:t>
      </w:r>
      <w:r w:rsidRPr="00451B3C">
        <w:rPr>
          <w:rFonts w:ascii="Times New Roman" w:hAnsi="Times New Roman" w:cs="Times New Roman"/>
        </w:rPr>
        <w:t>s nozīmīgs atbalsts ir nodokļu pārvalde, kas var atlikt valsts nodokļu samaksu un atvieglo grūtībās nonākušā uzņēmuma finansiālo stāvokli.</w:t>
      </w:r>
    </w:p>
    <w:p w14:paraId="60690FF1" w14:textId="385BF695" w:rsidR="00B62EE5" w:rsidRPr="00451B3C" w:rsidRDefault="00B62EE5" w:rsidP="00B62EE5">
      <w:pPr>
        <w:jc w:val="both"/>
        <w:rPr>
          <w:rFonts w:ascii="Times New Roman" w:hAnsi="Times New Roman" w:cs="Times New Roman"/>
        </w:rPr>
      </w:pPr>
      <w:r w:rsidRPr="00451B3C">
        <w:rPr>
          <w:rFonts w:ascii="Times New Roman" w:hAnsi="Times New Roman" w:cs="Times New Roman"/>
        </w:rPr>
        <w:t>Kā trešais nozīmīgais atbalsts tiek norādīta uzņēmējdarbības atbalsta (dotāciju) gadījumā veiktā uzņēmumu biznesa plānu novērtēšana un uzņēmumam tiek sniegta atgriezeniskā saite par risku. Uzņēmumu biznesa plānu īstenošana tiek uzraudzīta un grūtību gadījumā notiek iejaukšanās.</w:t>
      </w:r>
      <w:r w:rsidR="00031893" w:rsidRPr="00451B3C">
        <w:rPr>
          <w:rFonts w:ascii="Times New Roman" w:hAnsi="Times New Roman" w:cs="Times New Roman"/>
        </w:rPr>
        <w:t xml:space="preserve"> </w:t>
      </w:r>
      <w:r w:rsidR="001170D9">
        <w:rPr>
          <w:rFonts w:ascii="Times New Roman" w:hAnsi="Times New Roman" w:cs="Times New Roman"/>
        </w:rPr>
        <w:t>M</w:t>
      </w:r>
      <w:r w:rsidR="00624F4A">
        <w:rPr>
          <w:rFonts w:ascii="Times New Roman" w:hAnsi="Times New Roman" w:cs="Times New Roman"/>
        </w:rPr>
        <w:t>a</w:t>
      </w:r>
      <w:r w:rsidRPr="00451B3C">
        <w:rPr>
          <w:rFonts w:ascii="Times New Roman" w:hAnsi="Times New Roman" w:cs="Times New Roman"/>
        </w:rPr>
        <w:t xml:space="preserve">zie uzņēmumi var </w:t>
      </w:r>
      <w:r w:rsidR="001170D9">
        <w:rPr>
          <w:rFonts w:ascii="Times New Roman" w:hAnsi="Times New Roman" w:cs="Times New Roman"/>
        </w:rPr>
        <w:t>arī vērsties</w:t>
      </w:r>
      <w:r w:rsidR="001170D9" w:rsidRPr="00451B3C">
        <w:rPr>
          <w:rFonts w:ascii="Times New Roman" w:hAnsi="Times New Roman" w:cs="Times New Roman"/>
        </w:rPr>
        <w:t xml:space="preserve"> </w:t>
      </w:r>
      <w:r w:rsidRPr="00451B3C">
        <w:rPr>
          <w:rFonts w:ascii="Times New Roman" w:hAnsi="Times New Roman" w:cs="Times New Roman"/>
        </w:rPr>
        <w:t>pēc palīdzības pie novada attīstības centru konsultantiem.</w:t>
      </w:r>
    </w:p>
    <w:p w14:paraId="7DB49059" w14:textId="17B555DB" w:rsidR="00B62EE5" w:rsidRPr="00451B3C" w:rsidRDefault="00643DAB" w:rsidP="00B62EE5">
      <w:pPr>
        <w:jc w:val="both"/>
        <w:rPr>
          <w:rFonts w:ascii="Times New Roman" w:hAnsi="Times New Roman" w:cs="Times New Roman"/>
        </w:rPr>
      </w:pPr>
      <w:r w:rsidRPr="00451B3C">
        <w:rPr>
          <w:rFonts w:ascii="Times New Roman" w:hAnsi="Times New Roman" w:cs="Times New Roman"/>
        </w:rPr>
        <w:t xml:space="preserve">Igaunijā pastāv </w:t>
      </w:r>
      <w:r w:rsidR="00B62EE5" w:rsidRPr="00451B3C">
        <w:rPr>
          <w:rFonts w:ascii="Times New Roman" w:hAnsi="Times New Roman" w:cs="Times New Roman"/>
        </w:rPr>
        <w:t>vairākas mentoringa programmas, taču tajās iesaistītie uzņēmumi ir vairāk orientēti uz izaugsmi un attīstību un nepieder riska grupai.</w:t>
      </w:r>
    </w:p>
    <w:p w14:paraId="64795C81" w14:textId="22AB642A" w:rsidR="00643DAB" w:rsidRPr="00451B3C" w:rsidRDefault="00D37C23" w:rsidP="00D37C23">
      <w:pPr>
        <w:jc w:val="both"/>
        <w:rPr>
          <w:rFonts w:ascii="Times New Roman" w:hAnsi="Times New Roman" w:cs="Times New Roman"/>
        </w:rPr>
      </w:pPr>
      <w:r w:rsidRPr="00451B3C">
        <w:rPr>
          <w:rFonts w:ascii="Times New Roman" w:hAnsi="Times New Roman" w:cs="Times New Roman"/>
        </w:rPr>
        <w:t>Pašlaik Igaunijā nav ieviesta agrīnās brīdināšanas sistēma, lai identificētu uzņēmumus, kuri varētu nonākt grūtībās. Parasti grūtības raksturo a) maksātnespēja</w:t>
      </w:r>
      <w:r w:rsidR="001170D9">
        <w:rPr>
          <w:rFonts w:ascii="Times New Roman" w:hAnsi="Times New Roman" w:cs="Times New Roman"/>
        </w:rPr>
        <w:t>,</w:t>
      </w:r>
      <w:r w:rsidRPr="00451B3C">
        <w:rPr>
          <w:rFonts w:ascii="Times New Roman" w:hAnsi="Times New Roman" w:cs="Times New Roman"/>
        </w:rPr>
        <w:t xml:space="preserve"> b) pašu kapitāla samazinājums mazāk nekā par pusi no pamatkapitāla līmeņa un c) bankrota pieteikums.</w:t>
      </w:r>
    </w:p>
    <w:p w14:paraId="40F3CD46" w14:textId="2192F7AD" w:rsidR="00D37C23" w:rsidRPr="00451B3C" w:rsidRDefault="00D37C23" w:rsidP="00D37C23">
      <w:pPr>
        <w:jc w:val="both"/>
        <w:rPr>
          <w:rFonts w:ascii="Times New Roman" w:hAnsi="Times New Roman" w:cs="Times New Roman"/>
        </w:rPr>
      </w:pPr>
      <w:r w:rsidRPr="00451B3C">
        <w:rPr>
          <w:rFonts w:ascii="Times New Roman" w:hAnsi="Times New Roman" w:cs="Times New Roman"/>
        </w:rPr>
        <w:t>Pēc ekspertu viedokļa</w:t>
      </w:r>
      <w:r w:rsidR="001170D9">
        <w:rPr>
          <w:rFonts w:ascii="Times New Roman" w:hAnsi="Times New Roman" w:cs="Times New Roman"/>
        </w:rPr>
        <w:t>,</w:t>
      </w:r>
      <w:r w:rsidRPr="00451B3C">
        <w:rPr>
          <w:rFonts w:ascii="Times New Roman" w:hAnsi="Times New Roman" w:cs="Times New Roman"/>
        </w:rPr>
        <w:t xml:space="preserve"> ir pieci nozīmīgi rādītāji, kuriem Igaunijā </w:t>
      </w:r>
      <w:r w:rsidR="001170D9">
        <w:rPr>
          <w:rFonts w:ascii="Times New Roman" w:hAnsi="Times New Roman" w:cs="Times New Roman"/>
        </w:rPr>
        <w:t>vajadzētu</w:t>
      </w:r>
      <w:r w:rsidR="001170D9" w:rsidRPr="00451B3C">
        <w:rPr>
          <w:rFonts w:ascii="Times New Roman" w:hAnsi="Times New Roman" w:cs="Times New Roman"/>
        </w:rPr>
        <w:t xml:space="preserve"> </w:t>
      </w:r>
      <w:r w:rsidRPr="00451B3C">
        <w:rPr>
          <w:rFonts w:ascii="Times New Roman" w:hAnsi="Times New Roman" w:cs="Times New Roman"/>
        </w:rPr>
        <w:t>būt kā agrīnās brīdināšanas kritērijiem:</w:t>
      </w:r>
    </w:p>
    <w:p w14:paraId="3B7CF6FE" w14:textId="5C3B32D2" w:rsidR="00D37C23" w:rsidRPr="00451B3C" w:rsidRDefault="00D37C23" w:rsidP="006A7E22">
      <w:pPr>
        <w:spacing w:after="0"/>
        <w:jc w:val="both"/>
        <w:rPr>
          <w:rFonts w:ascii="Times New Roman" w:hAnsi="Times New Roman" w:cs="Times New Roman"/>
        </w:rPr>
      </w:pPr>
      <w:r w:rsidRPr="00451B3C">
        <w:rPr>
          <w:rFonts w:ascii="Times New Roman" w:hAnsi="Times New Roman" w:cs="Times New Roman"/>
        </w:rPr>
        <w:t xml:space="preserve">1. </w:t>
      </w:r>
      <w:r w:rsidR="001170D9">
        <w:rPr>
          <w:rFonts w:ascii="Times New Roman" w:hAnsi="Times New Roman" w:cs="Times New Roman"/>
        </w:rPr>
        <w:t>g</w:t>
      </w:r>
      <w:r w:rsidRPr="00451B3C">
        <w:rPr>
          <w:rFonts w:ascii="Times New Roman" w:hAnsi="Times New Roman" w:cs="Times New Roman"/>
        </w:rPr>
        <w:t>rūtības apmaksāt rēķinus</w:t>
      </w:r>
      <w:r w:rsidR="001170D9">
        <w:rPr>
          <w:rFonts w:ascii="Times New Roman" w:hAnsi="Times New Roman" w:cs="Times New Roman"/>
        </w:rPr>
        <w:t>;</w:t>
      </w:r>
    </w:p>
    <w:p w14:paraId="441C348E" w14:textId="7B1D8B42" w:rsidR="00D37C23" w:rsidRPr="00451B3C" w:rsidRDefault="00D37C23" w:rsidP="006A7E22">
      <w:pPr>
        <w:spacing w:after="0"/>
        <w:jc w:val="both"/>
        <w:rPr>
          <w:rFonts w:ascii="Times New Roman" w:hAnsi="Times New Roman" w:cs="Times New Roman"/>
        </w:rPr>
      </w:pPr>
      <w:r w:rsidRPr="00451B3C">
        <w:rPr>
          <w:rFonts w:ascii="Times New Roman" w:hAnsi="Times New Roman" w:cs="Times New Roman"/>
        </w:rPr>
        <w:t xml:space="preserve">2. </w:t>
      </w:r>
      <w:r w:rsidR="001170D9">
        <w:rPr>
          <w:rFonts w:ascii="Times New Roman" w:hAnsi="Times New Roman" w:cs="Times New Roman"/>
        </w:rPr>
        <w:t>n</w:t>
      </w:r>
      <w:r w:rsidRPr="00451B3C">
        <w:rPr>
          <w:rFonts w:ascii="Times New Roman" w:hAnsi="Times New Roman" w:cs="Times New Roman"/>
        </w:rPr>
        <w:t>odokļu parāds</w:t>
      </w:r>
      <w:r w:rsidR="001170D9">
        <w:rPr>
          <w:rFonts w:ascii="Times New Roman" w:hAnsi="Times New Roman" w:cs="Times New Roman"/>
        </w:rPr>
        <w:t>;</w:t>
      </w:r>
    </w:p>
    <w:p w14:paraId="091913F7" w14:textId="08FC1738" w:rsidR="00D37C23" w:rsidRPr="00451B3C" w:rsidRDefault="00D37C23" w:rsidP="006A7E22">
      <w:pPr>
        <w:spacing w:after="0"/>
        <w:jc w:val="both"/>
        <w:rPr>
          <w:rFonts w:ascii="Times New Roman" w:hAnsi="Times New Roman" w:cs="Times New Roman"/>
        </w:rPr>
      </w:pPr>
      <w:r w:rsidRPr="00451B3C">
        <w:rPr>
          <w:rFonts w:ascii="Times New Roman" w:hAnsi="Times New Roman" w:cs="Times New Roman"/>
        </w:rPr>
        <w:t xml:space="preserve">3. </w:t>
      </w:r>
      <w:r w:rsidR="001170D9">
        <w:rPr>
          <w:rFonts w:ascii="Times New Roman" w:hAnsi="Times New Roman" w:cs="Times New Roman"/>
        </w:rPr>
        <w:t>z</w:t>
      </w:r>
      <w:r w:rsidRPr="00451B3C">
        <w:rPr>
          <w:rFonts w:ascii="Times New Roman" w:hAnsi="Times New Roman" w:cs="Times New Roman"/>
        </w:rPr>
        <w:t>ems pašu kapitāla līmenis attiecībā pret pamatkapitālu</w:t>
      </w:r>
      <w:r w:rsidR="001170D9">
        <w:rPr>
          <w:rFonts w:ascii="Times New Roman" w:hAnsi="Times New Roman" w:cs="Times New Roman"/>
        </w:rPr>
        <w:t>;</w:t>
      </w:r>
    </w:p>
    <w:p w14:paraId="221F9F2F" w14:textId="7E5DCCEB" w:rsidR="00D37C23" w:rsidRPr="00451B3C" w:rsidRDefault="00D37C23" w:rsidP="006A7E22">
      <w:pPr>
        <w:spacing w:after="0"/>
        <w:jc w:val="both"/>
        <w:rPr>
          <w:rFonts w:ascii="Times New Roman" w:hAnsi="Times New Roman" w:cs="Times New Roman"/>
        </w:rPr>
      </w:pPr>
      <w:r w:rsidRPr="00451B3C">
        <w:rPr>
          <w:rFonts w:ascii="Times New Roman" w:hAnsi="Times New Roman" w:cs="Times New Roman"/>
        </w:rPr>
        <w:t xml:space="preserve">4. </w:t>
      </w:r>
      <w:r w:rsidR="001170D9">
        <w:rPr>
          <w:rFonts w:ascii="Times New Roman" w:hAnsi="Times New Roman" w:cs="Times New Roman"/>
        </w:rPr>
        <w:t>i</w:t>
      </w:r>
      <w:r w:rsidRPr="00451B3C">
        <w:rPr>
          <w:rFonts w:ascii="Times New Roman" w:hAnsi="Times New Roman" w:cs="Times New Roman"/>
        </w:rPr>
        <w:t xml:space="preserve">lgtermiņa zaudējumus </w:t>
      </w:r>
      <w:r w:rsidR="001170D9">
        <w:rPr>
          <w:rFonts w:ascii="Times New Roman" w:hAnsi="Times New Roman" w:cs="Times New Roman"/>
        </w:rPr>
        <w:t>izrais</w:t>
      </w:r>
      <w:r w:rsidR="001170D9" w:rsidRPr="00451B3C">
        <w:rPr>
          <w:rFonts w:ascii="Times New Roman" w:hAnsi="Times New Roman" w:cs="Times New Roman"/>
        </w:rPr>
        <w:t xml:space="preserve">ošas </w:t>
      </w:r>
      <w:r w:rsidRPr="00451B3C">
        <w:rPr>
          <w:rFonts w:ascii="Times New Roman" w:hAnsi="Times New Roman" w:cs="Times New Roman"/>
        </w:rPr>
        <w:t>operācijas</w:t>
      </w:r>
      <w:r w:rsidR="001170D9">
        <w:rPr>
          <w:rFonts w:ascii="Times New Roman" w:hAnsi="Times New Roman" w:cs="Times New Roman"/>
        </w:rPr>
        <w:t>;</w:t>
      </w:r>
    </w:p>
    <w:p w14:paraId="5E23AE94" w14:textId="6F8B59DD" w:rsidR="00643DAB" w:rsidRPr="00451B3C" w:rsidRDefault="00D37C23" w:rsidP="006A7E22">
      <w:pPr>
        <w:spacing w:after="0"/>
        <w:jc w:val="both"/>
        <w:rPr>
          <w:rFonts w:ascii="Times New Roman" w:hAnsi="Times New Roman" w:cs="Times New Roman"/>
        </w:rPr>
      </w:pPr>
      <w:r w:rsidRPr="00451B3C">
        <w:rPr>
          <w:rFonts w:ascii="Times New Roman" w:hAnsi="Times New Roman" w:cs="Times New Roman"/>
        </w:rPr>
        <w:t xml:space="preserve">5. </w:t>
      </w:r>
      <w:r w:rsidR="001170D9">
        <w:rPr>
          <w:rFonts w:ascii="Times New Roman" w:hAnsi="Times New Roman" w:cs="Times New Roman"/>
        </w:rPr>
        <w:t>k</w:t>
      </w:r>
      <w:r w:rsidRPr="00451B3C">
        <w:rPr>
          <w:rFonts w:ascii="Times New Roman" w:hAnsi="Times New Roman" w:cs="Times New Roman"/>
        </w:rPr>
        <w:t>onsekvents un būtisks pārdošanas ieņēmumu samazinājums</w:t>
      </w:r>
      <w:r w:rsidR="006A7E22" w:rsidRPr="00451B3C">
        <w:rPr>
          <w:rFonts w:ascii="Times New Roman" w:hAnsi="Times New Roman" w:cs="Times New Roman"/>
        </w:rPr>
        <w:t>.</w:t>
      </w:r>
    </w:p>
    <w:p w14:paraId="74D708AA" w14:textId="77777777" w:rsidR="006A7E22" w:rsidRPr="00451B3C" w:rsidRDefault="006A7E22" w:rsidP="006A7E22">
      <w:pPr>
        <w:spacing w:after="0"/>
        <w:jc w:val="both"/>
        <w:rPr>
          <w:rFonts w:ascii="Times New Roman" w:hAnsi="Times New Roman" w:cs="Times New Roman"/>
        </w:rPr>
      </w:pPr>
    </w:p>
    <w:p w14:paraId="3D21F7D3" w14:textId="2E23CA2C" w:rsidR="00643DAB" w:rsidRPr="00451B3C" w:rsidRDefault="008B57BF" w:rsidP="00B62EE5">
      <w:pPr>
        <w:jc w:val="both"/>
        <w:rPr>
          <w:rFonts w:ascii="Times New Roman" w:hAnsi="Times New Roman" w:cs="Times New Roman"/>
        </w:rPr>
      </w:pPr>
      <w:r w:rsidRPr="00451B3C">
        <w:rPr>
          <w:rFonts w:ascii="Times New Roman" w:hAnsi="Times New Roman" w:cs="Times New Roman"/>
        </w:rPr>
        <w:t>Pašlaik Igaunijā nav ieviesta vispārēja agrīnās brīdināšanas sistēma, lai identificētu uzņēmumus, kuri varētu nonākt grūtībās.</w:t>
      </w:r>
    </w:p>
    <w:p w14:paraId="7222A32A" w14:textId="61ED13CC" w:rsidR="00643DAB" w:rsidRPr="00451B3C" w:rsidRDefault="0026326B" w:rsidP="00B62EE5">
      <w:pPr>
        <w:jc w:val="both"/>
        <w:rPr>
          <w:rFonts w:ascii="Times New Roman" w:hAnsi="Times New Roman" w:cs="Times New Roman"/>
        </w:rPr>
      </w:pPr>
      <w:r w:rsidRPr="00451B3C">
        <w:rPr>
          <w:rFonts w:ascii="Times New Roman" w:hAnsi="Times New Roman" w:cs="Times New Roman"/>
        </w:rPr>
        <w:t xml:space="preserve">Attiecībā </w:t>
      </w:r>
      <w:r w:rsidR="001170D9">
        <w:rPr>
          <w:rFonts w:ascii="Times New Roman" w:hAnsi="Times New Roman" w:cs="Times New Roman"/>
        </w:rPr>
        <w:t>uz</w:t>
      </w:r>
      <w:r w:rsidR="001170D9" w:rsidRPr="00451B3C">
        <w:rPr>
          <w:rFonts w:ascii="Times New Roman" w:hAnsi="Times New Roman" w:cs="Times New Roman"/>
        </w:rPr>
        <w:t xml:space="preserve"> </w:t>
      </w:r>
      <w:r w:rsidRPr="00451B3C">
        <w:rPr>
          <w:rFonts w:ascii="Times New Roman" w:hAnsi="Times New Roman" w:cs="Times New Roman"/>
        </w:rPr>
        <w:t xml:space="preserve">piemērotāko </w:t>
      </w:r>
      <w:r w:rsidR="00C12318" w:rsidRPr="00451B3C">
        <w:rPr>
          <w:rFonts w:ascii="Times New Roman" w:hAnsi="Times New Roman" w:cs="Times New Roman"/>
        </w:rPr>
        <w:t>modeli</w:t>
      </w:r>
      <w:r w:rsidR="001170D9">
        <w:rPr>
          <w:rFonts w:ascii="Times New Roman" w:hAnsi="Times New Roman" w:cs="Times New Roman"/>
        </w:rPr>
        <w:t>,</w:t>
      </w:r>
      <w:r w:rsidR="00C12318" w:rsidRPr="00451B3C">
        <w:rPr>
          <w:rFonts w:ascii="Times New Roman" w:hAnsi="Times New Roman" w:cs="Times New Roman"/>
        </w:rPr>
        <w:t xml:space="preserve"> kā uzņēmumiem vajadzētu saņemt agrīno brīdināšanu, Igaunijas pārvaldes eksperti norāda, ka u</w:t>
      </w:r>
      <w:r w:rsidRPr="00451B3C">
        <w:rPr>
          <w:rFonts w:ascii="Times New Roman" w:hAnsi="Times New Roman" w:cs="Times New Roman"/>
        </w:rPr>
        <w:t xml:space="preserve">zņēmumi gada pārskatus iesniedz Centrālajā komercreģistrā elektroniski. Nodokļu pārvalde un Igaunijas Statistikas birojs vāc arī ekonomiskos datus. </w:t>
      </w:r>
      <w:r w:rsidR="001170D9">
        <w:rPr>
          <w:rFonts w:ascii="Times New Roman" w:hAnsi="Times New Roman" w:cs="Times New Roman"/>
        </w:rPr>
        <w:t>Pamatoj</w:t>
      </w:r>
      <w:r w:rsidR="001170D9" w:rsidRPr="00451B3C">
        <w:rPr>
          <w:rFonts w:ascii="Times New Roman" w:hAnsi="Times New Roman" w:cs="Times New Roman"/>
        </w:rPr>
        <w:t xml:space="preserve">oties </w:t>
      </w:r>
      <w:r w:rsidRPr="00451B3C">
        <w:rPr>
          <w:rFonts w:ascii="Times New Roman" w:hAnsi="Times New Roman" w:cs="Times New Roman"/>
        </w:rPr>
        <w:t xml:space="preserve">uz savāktajiem datiem, ir iespējams aprēķināt svarīgākos ekonomiskos rādītājus. Ja parādās pazīmes, komercreģistram vajadzētu būt iespējai reizi gadā nosūtīt uzņēmumam informāciju par grūtību riska pakāpi, pamatojoties uz gada pārskatu. </w:t>
      </w:r>
      <w:r w:rsidR="001170D9">
        <w:rPr>
          <w:rFonts w:ascii="Times New Roman" w:hAnsi="Times New Roman" w:cs="Times New Roman"/>
        </w:rPr>
        <w:t>Ir ieteicams</w:t>
      </w:r>
      <w:r w:rsidRPr="00451B3C">
        <w:rPr>
          <w:rFonts w:ascii="Times New Roman" w:hAnsi="Times New Roman" w:cs="Times New Roman"/>
        </w:rPr>
        <w:t xml:space="preserve"> sazināties ar novada attīstības centru, lai saņemtu konsultācijas.</w:t>
      </w:r>
    </w:p>
    <w:p w14:paraId="58B0D96C" w14:textId="42E92FF8" w:rsidR="00C12318" w:rsidRPr="00451B3C" w:rsidRDefault="00C12318" w:rsidP="00C12318">
      <w:pPr>
        <w:jc w:val="both"/>
        <w:rPr>
          <w:rFonts w:ascii="Times New Roman" w:hAnsi="Times New Roman" w:cs="Times New Roman"/>
        </w:rPr>
      </w:pPr>
      <w:r w:rsidRPr="00451B3C">
        <w:rPr>
          <w:rFonts w:ascii="Times New Roman" w:hAnsi="Times New Roman" w:cs="Times New Roman"/>
        </w:rPr>
        <w:t>Igaunijā pašlaik nav nevalstisk</w:t>
      </w:r>
      <w:r w:rsidR="001170D9">
        <w:rPr>
          <w:rFonts w:ascii="Times New Roman" w:hAnsi="Times New Roman" w:cs="Times New Roman"/>
        </w:rPr>
        <w:t>o</w:t>
      </w:r>
      <w:r w:rsidRPr="00451B3C">
        <w:rPr>
          <w:rFonts w:ascii="Times New Roman" w:hAnsi="Times New Roman" w:cs="Times New Roman"/>
        </w:rPr>
        <w:t xml:space="preserve"> organizācij</w:t>
      </w:r>
      <w:r w:rsidR="001170D9">
        <w:rPr>
          <w:rFonts w:ascii="Times New Roman" w:hAnsi="Times New Roman" w:cs="Times New Roman"/>
        </w:rPr>
        <w:t>u</w:t>
      </w:r>
      <w:r w:rsidRPr="00451B3C">
        <w:rPr>
          <w:rFonts w:ascii="Times New Roman" w:hAnsi="Times New Roman" w:cs="Times New Roman"/>
        </w:rPr>
        <w:t xml:space="preserve"> vai cit</w:t>
      </w:r>
      <w:r w:rsidR="001170D9">
        <w:rPr>
          <w:rFonts w:ascii="Times New Roman" w:hAnsi="Times New Roman" w:cs="Times New Roman"/>
        </w:rPr>
        <w:t>u</w:t>
      </w:r>
      <w:r w:rsidRPr="00451B3C">
        <w:rPr>
          <w:rFonts w:ascii="Times New Roman" w:hAnsi="Times New Roman" w:cs="Times New Roman"/>
        </w:rPr>
        <w:t xml:space="preserve"> organizācij</w:t>
      </w:r>
      <w:r w:rsidR="001170D9">
        <w:rPr>
          <w:rFonts w:ascii="Times New Roman" w:hAnsi="Times New Roman" w:cs="Times New Roman"/>
        </w:rPr>
        <w:t>u</w:t>
      </w:r>
      <w:r w:rsidRPr="00451B3C">
        <w:rPr>
          <w:rFonts w:ascii="Times New Roman" w:hAnsi="Times New Roman" w:cs="Times New Roman"/>
        </w:rPr>
        <w:t>, kas veic agrīno brīdināšanu un sniedz atbalstu. Pašlaik jaundibinātos uzņēmumos investori un padomes uzrauga uzņēmuma progresu un vajadzības gadījumā iejaucas. Uzņēmumi, kuriem jāveic gada pārskata revīzija, saņem informāciju no revidenta par iespējamām problēmām.</w:t>
      </w:r>
    </w:p>
    <w:p w14:paraId="621F0F7C" w14:textId="1FE565BE" w:rsidR="00C12318" w:rsidRPr="00451B3C" w:rsidRDefault="00C12318" w:rsidP="00C12318">
      <w:pPr>
        <w:jc w:val="both"/>
        <w:rPr>
          <w:rFonts w:ascii="Times New Roman" w:hAnsi="Times New Roman" w:cs="Times New Roman"/>
        </w:rPr>
      </w:pPr>
      <w:r w:rsidRPr="00451B3C">
        <w:rPr>
          <w:rFonts w:ascii="Times New Roman" w:hAnsi="Times New Roman" w:cs="Times New Roman"/>
        </w:rPr>
        <w:t>Reorganizācijas konsultanti un daži konsultāciju uzņēmumi palīdz uzņēmumiem, kuri jau ir nonākuši grūtībās, tomēr viņi nepiedāvā agrīnu brīdināšanu.</w:t>
      </w:r>
    </w:p>
    <w:p w14:paraId="3E7CF69A" w14:textId="579C962F" w:rsidR="007026CB" w:rsidRPr="00451B3C" w:rsidRDefault="007026CB" w:rsidP="00C12318">
      <w:pPr>
        <w:jc w:val="both"/>
        <w:rPr>
          <w:rFonts w:ascii="Times New Roman" w:hAnsi="Times New Roman" w:cs="Times New Roman"/>
        </w:rPr>
      </w:pPr>
      <w:r w:rsidRPr="00451B3C">
        <w:rPr>
          <w:rFonts w:ascii="Times New Roman" w:hAnsi="Times New Roman" w:cs="Times New Roman"/>
        </w:rPr>
        <w:t xml:space="preserve">Attiecībā uz valsts atbalstu laikā, kad uzņēmums jau atrodas tiesiskās aizsardzības ietvarā, Igaunijā Reorganizācijas likums ļauj veikt preventīvu pārstrukturēšanu pirms bankrota procedūras uzsākšanas. Tiesa </w:t>
      </w:r>
      <w:r w:rsidRPr="00451B3C">
        <w:rPr>
          <w:rFonts w:ascii="Times New Roman" w:hAnsi="Times New Roman" w:cs="Times New Roman"/>
        </w:rPr>
        <w:lastRenderedPageBreak/>
        <w:t>ieceļ uzņēmuma reorganizācijas konsultantu. Reorganizācijas plāna ieviešanas laikā nav iespējams iesniegt bankrota pieteikumu. Reorganizācijas procesa laikā valsts ieceļ reorganizācijas konsultantu.</w:t>
      </w:r>
    </w:p>
    <w:p w14:paraId="2D3A7FFD" w14:textId="5C40601E" w:rsidR="007026CB" w:rsidRPr="00451B3C" w:rsidRDefault="007026CB" w:rsidP="007026CB">
      <w:pPr>
        <w:jc w:val="both"/>
        <w:rPr>
          <w:rFonts w:ascii="Times New Roman" w:hAnsi="Times New Roman" w:cs="Times New Roman"/>
        </w:rPr>
      </w:pPr>
      <w:r w:rsidRPr="00451B3C">
        <w:rPr>
          <w:rFonts w:ascii="Times New Roman" w:hAnsi="Times New Roman" w:cs="Times New Roman"/>
        </w:rPr>
        <w:t>Igaunijas ekspertiem nav informācijas, ka NVO piedāvātu atbalstu uzņēmumiem saistībā ar reorganizācijas vai bankrota procedūrām, kā arī nav informācijas par gadījumiem, kad NVO ir veiksmīgi palīdzējusi biznesam veikt reorganizāciju.</w:t>
      </w:r>
    </w:p>
    <w:p w14:paraId="169DE23B" w14:textId="329174BB" w:rsidR="007026CB" w:rsidRPr="00451B3C" w:rsidRDefault="007026CB" w:rsidP="007026CB">
      <w:pPr>
        <w:jc w:val="both"/>
        <w:rPr>
          <w:rFonts w:ascii="Times New Roman" w:hAnsi="Times New Roman" w:cs="Times New Roman"/>
        </w:rPr>
      </w:pPr>
      <w:r w:rsidRPr="00451B3C">
        <w:rPr>
          <w:rFonts w:ascii="Times New Roman" w:hAnsi="Times New Roman" w:cs="Times New Roman"/>
        </w:rPr>
        <w:t xml:space="preserve">Attiecībā uz vēlamo modeli Igaunijas eksperti norāda </w:t>
      </w:r>
      <w:r w:rsidR="008439AF">
        <w:rPr>
          <w:rFonts w:ascii="Times New Roman" w:hAnsi="Times New Roman" w:cs="Times New Roman"/>
        </w:rPr>
        <w:t>turpmāk minētos</w:t>
      </w:r>
      <w:r w:rsidR="008439AF" w:rsidRPr="00451B3C">
        <w:rPr>
          <w:rFonts w:ascii="Times New Roman" w:hAnsi="Times New Roman" w:cs="Times New Roman"/>
        </w:rPr>
        <w:t xml:space="preserve"> </w:t>
      </w:r>
      <w:r w:rsidRPr="00451B3C">
        <w:rPr>
          <w:rFonts w:ascii="Times New Roman" w:hAnsi="Times New Roman" w:cs="Times New Roman"/>
        </w:rPr>
        <w:t>instrumentus, kurus būtu vēlams ieviest:</w:t>
      </w:r>
    </w:p>
    <w:p w14:paraId="327272F8" w14:textId="500D8E04" w:rsidR="007026CB" w:rsidRPr="00451B3C" w:rsidRDefault="007026CB" w:rsidP="006A7E22">
      <w:pPr>
        <w:spacing w:after="0"/>
        <w:jc w:val="both"/>
        <w:rPr>
          <w:rFonts w:ascii="Times New Roman" w:hAnsi="Times New Roman" w:cs="Times New Roman"/>
        </w:rPr>
      </w:pPr>
      <w:r w:rsidRPr="00451B3C">
        <w:rPr>
          <w:rFonts w:ascii="Times New Roman" w:hAnsi="Times New Roman" w:cs="Times New Roman"/>
        </w:rPr>
        <w:t xml:space="preserve">1. </w:t>
      </w:r>
      <w:r w:rsidR="000B0705" w:rsidRPr="00451B3C">
        <w:rPr>
          <w:rFonts w:ascii="Times New Roman" w:hAnsi="Times New Roman" w:cs="Times New Roman"/>
        </w:rPr>
        <w:t>Ā</w:t>
      </w:r>
      <w:r w:rsidR="000B0705">
        <w:rPr>
          <w:rFonts w:ascii="Times New Roman" w:hAnsi="Times New Roman" w:cs="Times New Roman"/>
        </w:rPr>
        <w:t>t</w:t>
      </w:r>
      <w:r w:rsidR="000B0705" w:rsidRPr="00451B3C">
        <w:rPr>
          <w:rFonts w:ascii="Times New Roman" w:hAnsi="Times New Roman" w:cs="Times New Roman"/>
        </w:rPr>
        <w:t>ra</w:t>
      </w:r>
      <w:r w:rsidRPr="00451B3C">
        <w:rPr>
          <w:rFonts w:ascii="Times New Roman" w:hAnsi="Times New Roman" w:cs="Times New Roman"/>
        </w:rPr>
        <w:t xml:space="preserve"> novērtēšana, kuras pamatā ir ekonomiskie rādītāji pirm</w:t>
      </w:r>
      <w:r w:rsidR="008439AF">
        <w:rPr>
          <w:rFonts w:ascii="Times New Roman" w:hAnsi="Times New Roman" w:cs="Times New Roman"/>
        </w:rPr>
        <w:t xml:space="preserve">ām </w:t>
      </w:r>
      <w:r w:rsidRPr="00451B3C">
        <w:rPr>
          <w:rFonts w:ascii="Times New Roman" w:hAnsi="Times New Roman" w:cs="Times New Roman"/>
        </w:rPr>
        <w:t>kārt</w:t>
      </w:r>
      <w:r w:rsidR="008439AF">
        <w:rPr>
          <w:rFonts w:ascii="Times New Roman" w:hAnsi="Times New Roman" w:cs="Times New Roman"/>
        </w:rPr>
        <w:t>ām</w:t>
      </w:r>
      <w:r w:rsidRPr="00451B3C">
        <w:rPr>
          <w:rFonts w:ascii="Times New Roman" w:hAnsi="Times New Roman" w:cs="Times New Roman"/>
        </w:rPr>
        <w:t xml:space="preserve"> kā tiešsaistes rīks</w:t>
      </w:r>
      <w:r w:rsidR="008439AF">
        <w:rPr>
          <w:rFonts w:ascii="Times New Roman" w:hAnsi="Times New Roman" w:cs="Times New Roman"/>
        </w:rPr>
        <w:t>;</w:t>
      </w:r>
    </w:p>
    <w:p w14:paraId="6BB16490" w14:textId="1ED033E4" w:rsidR="007026CB" w:rsidRPr="00451B3C" w:rsidRDefault="007026CB" w:rsidP="006A7E22">
      <w:pPr>
        <w:spacing w:after="0"/>
        <w:jc w:val="both"/>
        <w:rPr>
          <w:rFonts w:ascii="Times New Roman" w:hAnsi="Times New Roman" w:cs="Times New Roman"/>
        </w:rPr>
      </w:pPr>
      <w:r w:rsidRPr="00451B3C">
        <w:rPr>
          <w:rFonts w:ascii="Times New Roman" w:hAnsi="Times New Roman" w:cs="Times New Roman"/>
        </w:rPr>
        <w:t>2. AI risinājums riska novērtēšanai, pamatojoties uz komercreģistra informācijas sistēmas datiem</w:t>
      </w:r>
      <w:r w:rsidR="008439AF">
        <w:rPr>
          <w:rFonts w:ascii="Times New Roman" w:hAnsi="Times New Roman" w:cs="Times New Roman"/>
        </w:rPr>
        <w:t>;</w:t>
      </w:r>
    </w:p>
    <w:p w14:paraId="0F6BEBAA" w14:textId="63B3B8B2" w:rsidR="007026CB" w:rsidRPr="00451B3C" w:rsidRDefault="007026CB" w:rsidP="006A7E22">
      <w:pPr>
        <w:spacing w:after="0"/>
        <w:jc w:val="both"/>
        <w:rPr>
          <w:rFonts w:ascii="Times New Roman" w:hAnsi="Times New Roman" w:cs="Times New Roman"/>
        </w:rPr>
      </w:pPr>
      <w:r w:rsidRPr="00451B3C">
        <w:rPr>
          <w:rFonts w:ascii="Times New Roman" w:hAnsi="Times New Roman" w:cs="Times New Roman"/>
        </w:rPr>
        <w:t xml:space="preserve">3. </w:t>
      </w:r>
      <w:r w:rsidR="008439AF">
        <w:rPr>
          <w:rFonts w:ascii="Times New Roman" w:hAnsi="Times New Roman" w:cs="Times New Roman"/>
        </w:rPr>
        <w:t>n</w:t>
      </w:r>
      <w:r w:rsidRPr="00451B3C">
        <w:rPr>
          <w:rFonts w:ascii="Times New Roman" w:hAnsi="Times New Roman" w:cs="Times New Roman"/>
        </w:rPr>
        <w:t xml:space="preserve">eatkarīga konsultanta veikts </w:t>
      </w:r>
      <w:proofErr w:type="spellStart"/>
      <w:r w:rsidRPr="00451B3C">
        <w:rPr>
          <w:rFonts w:ascii="Times New Roman" w:hAnsi="Times New Roman" w:cs="Times New Roman"/>
        </w:rPr>
        <w:t>skrīnings</w:t>
      </w:r>
      <w:proofErr w:type="spellEnd"/>
      <w:r w:rsidRPr="00451B3C">
        <w:rPr>
          <w:rFonts w:ascii="Times New Roman" w:hAnsi="Times New Roman" w:cs="Times New Roman"/>
        </w:rPr>
        <w:t>, diagnostika, grūtību cēloņu identificēšana</w:t>
      </w:r>
      <w:r w:rsidR="008439AF">
        <w:rPr>
          <w:rFonts w:ascii="Times New Roman" w:hAnsi="Times New Roman" w:cs="Times New Roman"/>
        </w:rPr>
        <w:t>;</w:t>
      </w:r>
    </w:p>
    <w:p w14:paraId="3A3C9C45" w14:textId="196F5D34" w:rsidR="007026CB" w:rsidRPr="00451B3C" w:rsidRDefault="007026CB" w:rsidP="006A7E22">
      <w:pPr>
        <w:spacing w:after="0"/>
        <w:jc w:val="both"/>
        <w:rPr>
          <w:rFonts w:ascii="Times New Roman" w:hAnsi="Times New Roman" w:cs="Times New Roman"/>
        </w:rPr>
      </w:pPr>
      <w:r w:rsidRPr="00451B3C">
        <w:rPr>
          <w:rFonts w:ascii="Times New Roman" w:hAnsi="Times New Roman" w:cs="Times New Roman"/>
        </w:rPr>
        <w:t xml:space="preserve">4. </w:t>
      </w:r>
      <w:r w:rsidR="008439AF">
        <w:rPr>
          <w:rFonts w:ascii="Times New Roman" w:hAnsi="Times New Roman" w:cs="Times New Roman"/>
        </w:rPr>
        <w:t>r</w:t>
      </w:r>
      <w:r w:rsidRPr="00451B3C">
        <w:rPr>
          <w:rFonts w:ascii="Times New Roman" w:hAnsi="Times New Roman" w:cs="Times New Roman"/>
        </w:rPr>
        <w:t>īcības plāna sagatavošana konsultanta vadībā kopā ar kreditoriem un finansistiem</w:t>
      </w:r>
      <w:r w:rsidR="008439AF">
        <w:rPr>
          <w:rFonts w:ascii="Times New Roman" w:hAnsi="Times New Roman" w:cs="Times New Roman"/>
        </w:rPr>
        <w:t>;</w:t>
      </w:r>
    </w:p>
    <w:p w14:paraId="1B8553D8" w14:textId="60576124" w:rsidR="007026CB" w:rsidRPr="00451B3C" w:rsidRDefault="007026CB" w:rsidP="006A7E22">
      <w:pPr>
        <w:spacing w:after="0"/>
        <w:jc w:val="both"/>
        <w:rPr>
          <w:rFonts w:ascii="Times New Roman" w:hAnsi="Times New Roman" w:cs="Times New Roman"/>
        </w:rPr>
      </w:pPr>
      <w:r w:rsidRPr="00451B3C">
        <w:rPr>
          <w:rFonts w:ascii="Times New Roman" w:hAnsi="Times New Roman" w:cs="Times New Roman"/>
        </w:rPr>
        <w:t xml:space="preserve">5. </w:t>
      </w:r>
      <w:r w:rsidR="008439AF">
        <w:rPr>
          <w:rFonts w:ascii="Times New Roman" w:hAnsi="Times New Roman" w:cs="Times New Roman"/>
        </w:rPr>
        <w:t>k</w:t>
      </w:r>
      <w:r w:rsidRPr="00451B3C">
        <w:rPr>
          <w:rFonts w:ascii="Times New Roman" w:hAnsi="Times New Roman" w:cs="Times New Roman"/>
        </w:rPr>
        <w:t>onsultācijas saskaņotā rīcības plāna ieviešanas periodā.</w:t>
      </w:r>
    </w:p>
    <w:p w14:paraId="2E7219E3" w14:textId="77777777" w:rsidR="006A7E22" w:rsidRPr="00451B3C" w:rsidRDefault="006A7E22" w:rsidP="006A7E22">
      <w:pPr>
        <w:spacing w:after="0"/>
        <w:jc w:val="both"/>
        <w:rPr>
          <w:rFonts w:ascii="Times New Roman" w:hAnsi="Times New Roman" w:cs="Times New Roman"/>
        </w:rPr>
      </w:pPr>
    </w:p>
    <w:p w14:paraId="6AEC4269" w14:textId="76810816" w:rsidR="007026CB" w:rsidRPr="00451B3C" w:rsidRDefault="007026CB" w:rsidP="007026CB">
      <w:pPr>
        <w:jc w:val="both"/>
        <w:rPr>
          <w:rFonts w:ascii="Times New Roman" w:hAnsi="Times New Roman" w:cs="Times New Roman"/>
        </w:rPr>
      </w:pPr>
      <w:r w:rsidRPr="00451B3C">
        <w:rPr>
          <w:rFonts w:ascii="Times New Roman" w:hAnsi="Times New Roman" w:cs="Times New Roman"/>
        </w:rPr>
        <w:t>Kā noderīg</w:t>
      </w:r>
      <w:r w:rsidR="00AB49A7" w:rsidRPr="00451B3C">
        <w:rPr>
          <w:rFonts w:ascii="Times New Roman" w:hAnsi="Times New Roman" w:cs="Times New Roman"/>
        </w:rPr>
        <w:t>s instruments</w:t>
      </w:r>
      <w:r w:rsidRPr="00451B3C">
        <w:rPr>
          <w:rFonts w:ascii="Times New Roman" w:hAnsi="Times New Roman" w:cs="Times New Roman"/>
        </w:rPr>
        <w:t xml:space="preserve"> tiek norādīt</w:t>
      </w:r>
      <w:r w:rsidR="00AB49A7" w:rsidRPr="00451B3C">
        <w:rPr>
          <w:rFonts w:ascii="Times New Roman" w:hAnsi="Times New Roman" w:cs="Times New Roman"/>
        </w:rPr>
        <w:t>s</w:t>
      </w:r>
      <w:r w:rsidRPr="00451B3C">
        <w:rPr>
          <w:rFonts w:ascii="Times New Roman" w:hAnsi="Times New Roman" w:cs="Times New Roman"/>
        </w:rPr>
        <w:t xml:space="preserve"> Komercreģistra un Nodokļu pārvaldes datu informācija, paziņojuma nosūtīšana uzņēmējam, izsniedzot AI </w:t>
      </w:r>
      <w:r w:rsidR="00AB49A7" w:rsidRPr="00451B3C">
        <w:rPr>
          <w:rFonts w:ascii="Times New Roman" w:hAnsi="Times New Roman" w:cs="Times New Roman"/>
        </w:rPr>
        <w:t xml:space="preserve">veikto </w:t>
      </w:r>
      <w:r w:rsidRPr="00451B3C">
        <w:rPr>
          <w:rFonts w:ascii="Times New Roman" w:hAnsi="Times New Roman" w:cs="Times New Roman"/>
        </w:rPr>
        <w:t>brīdinājumu par risku, kā arī ieteikums veikt diagnostiku uzņēmumā.</w:t>
      </w:r>
    </w:p>
    <w:p w14:paraId="7120666C" w14:textId="2FDFE478" w:rsidR="00C12318" w:rsidRPr="00451B3C" w:rsidRDefault="00422B1F" w:rsidP="007026CB">
      <w:pPr>
        <w:jc w:val="both"/>
        <w:rPr>
          <w:rFonts w:ascii="Times New Roman" w:hAnsi="Times New Roman" w:cs="Times New Roman"/>
        </w:rPr>
      </w:pPr>
      <w:r>
        <w:rPr>
          <w:rFonts w:ascii="Times New Roman" w:hAnsi="Times New Roman" w:cs="Times New Roman"/>
        </w:rPr>
        <w:t>Eksperti norāda, ka b</w:t>
      </w:r>
      <w:r w:rsidR="00AB49A7" w:rsidRPr="00451B3C">
        <w:rPr>
          <w:rFonts w:ascii="Times New Roman" w:hAnsi="Times New Roman" w:cs="Times New Roman"/>
        </w:rPr>
        <w:t xml:space="preserve">ūtu uzņēmējam </w:t>
      </w:r>
      <w:r w:rsidR="008439AF">
        <w:rPr>
          <w:rFonts w:ascii="Times New Roman" w:hAnsi="Times New Roman" w:cs="Times New Roman"/>
        </w:rPr>
        <w:t>jā</w:t>
      </w:r>
      <w:r w:rsidR="00AB49A7" w:rsidRPr="00451B3C">
        <w:rPr>
          <w:rFonts w:ascii="Times New Roman" w:hAnsi="Times New Roman" w:cs="Times New Roman"/>
        </w:rPr>
        <w:t>p</w:t>
      </w:r>
      <w:r w:rsidR="007026CB" w:rsidRPr="00451B3C">
        <w:rPr>
          <w:rFonts w:ascii="Times New Roman" w:hAnsi="Times New Roman" w:cs="Times New Roman"/>
        </w:rPr>
        <w:t>iedāvā diagnostik</w:t>
      </w:r>
      <w:r w:rsidR="008439AF">
        <w:rPr>
          <w:rFonts w:ascii="Times New Roman" w:hAnsi="Times New Roman" w:cs="Times New Roman"/>
        </w:rPr>
        <w:t>a</w:t>
      </w:r>
      <w:r w:rsidR="007026CB" w:rsidRPr="00451B3C">
        <w:rPr>
          <w:rFonts w:ascii="Times New Roman" w:hAnsi="Times New Roman" w:cs="Times New Roman"/>
        </w:rPr>
        <w:t xml:space="preserve"> nodokļu parādu gadījumā</w:t>
      </w:r>
      <w:r w:rsidR="00AB49A7" w:rsidRPr="00451B3C">
        <w:rPr>
          <w:rFonts w:ascii="Times New Roman" w:hAnsi="Times New Roman" w:cs="Times New Roman"/>
        </w:rPr>
        <w:t xml:space="preserve"> un k</w:t>
      </w:r>
      <w:r w:rsidR="007026CB" w:rsidRPr="00451B3C">
        <w:rPr>
          <w:rFonts w:ascii="Times New Roman" w:hAnsi="Times New Roman" w:cs="Times New Roman"/>
        </w:rPr>
        <w:t>ontaktperson</w:t>
      </w:r>
      <w:r w:rsidR="00AB49A7" w:rsidRPr="00451B3C">
        <w:rPr>
          <w:rFonts w:ascii="Times New Roman" w:hAnsi="Times New Roman" w:cs="Times New Roman"/>
        </w:rPr>
        <w:t>as</w:t>
      </w:r>
      <w:r w:rsidR="007026CB" w:rsidRPr="00451B3C">
        <w:rPr>
          <w:rFonts w:ascii="Times New Roman" w:hAnsi="Times New Roman" w:cs="Times New Roman"/>
        </w:rPr>
        <w:t xml:space="preserve"> </w:t>
      </w:r>
      <w:r w:rsidR="00AB49A7" w:rsidRPr="00451B3C">
        <w:rPr>
          <w:rFonts w:ascii="Times New Roman" w:hAnsi="Times New Roman" w:cs="Times New Roman"/>
        </w:rPr>
        <w:t>piesaiste</w:t>
      </w:r>
      <w:r w:rsidR="007026CB" w:rsidRPr="00451B3C">
        <w:rPr>
          <w:rFonts w:ascii="Times New Roman" w:hAnsi="Times New Roman" w:cs="Times New Roman"/>
        </w:rPr>
        <w:t xml:space="preserve">, </w:t>
      </w:r>
      <w:r w:rsidR="00AB49A7" w:rsidRPr="00451B3C">
        <w:rPr>
          <w:rFonts w:ascii="Times New Roman" w:hAnsi="Times New Roman" w:cs="Times New Roman"/>
        </w:rPr>
        <w:t xml:space="preserve">ar kuru sazināties. </w:t>
      </w:r>
    </w:p>
    <w:p w14:paraId="05F58489" w14:textId="07AAF1E3" w:rsidR="00067F80" w:rsidRPr="00451B3C" w:rsidRDefault="00067F80" w:rsidP="00067F80">
      <w:pPr>
        <w:jc w:val="both"/>
        <w:rPr>
          <w:rFonts w:ascii="Times New Roman" w:hAnsi="Times New Roman" w:cs="Times New Roman"/>
        </w:rPr>
      </w:pPr>
      <w:r w:rsidRPr="00451B3C">
        <w:rPr>
          <w:rFonts w:ascii="Times New Roman" w:hAnsi="Times New Roman" w:cs="Times New Roman"/>
        </w:rPr>
        <w:t xml:space="preserve">Attiecībā </w:t>
      </w:r>
      <w:r w:rsidR="008439AF">
        <w:rPr>
          <w:rFonts w:ascii="Times New Roman" w:hAnsi="Times New Roman" w:cs="Times New Roman"/>
        </w:rPr>
        <w:t xml:space="preserve">uz </w:t>
      </w:r>
      <w:r w:rsidRPr="00451B3C">
        <w:rPr>
          <w:rFonts w:ascii="Times New Roman" w:hAnsi="Times New Roman" w:cs="Times New Roman"/>
        </w:rPr>
        <w:t>konsultāciju tipu eksperti norāda, ka vēlams, lai konsultācijas ir brīvprātīgas, iespējams</w:t>
      </w:r>
      <w:r w:rsidR="008439AF">
        <w:rPr>
          <w:rFonts w:ascii="Times New Roman" w:hAnsi="Times New Roman" w:cs="Times New Roman"/>
        </w:rPr>
        <w:t>,</w:t>
      </w:r>
      <w:r w:rsidRPr="00451B3C">
        <w:rPr>
          <w:rFonts w:ascii="Times New Roman" w:hAnsi="Times New Roman" w:cs="Times New Roman"/>
        </w:rPr>
        <w:t xml:space="preserve"> apmaksājot diagnostiku no privāt</w:t>
      </w:r>
      <w:r w:rsidR="004A2BCD" w:rsidRPr="00451B3C">
        <w:rPr>
          <w:rFonts w:ascii="Times New Roman" w:hAnsi="Times New Roman" w:cs="Times New Roman"/>
        </w:rPr>
        <w:t xml:space="preserve">o </w:t>
      </w:r>
      <w:r w:rsidRPr="00451B3C">
        <w:rPr>
          <w:rFonts w:ascii="Times New Roman" w:hAnsi="Times New Roman" w:cs="Times New Roman"/>
        </w:rPr>
        <w:t>kompāniju konsultantiem.</w:t>
      </w:r>
    </w:p>
    <w:p w14:paraId="5517644A" w14:textId="762CB4C4" w:rsidR="00C12318" w:rsidRPr="00451B3C" w:rsidRDefault="008439AF" w:rsidP="00B62EE5">
      <w:pPr>
        <w:jc w:val="both"/>
        <w:rPr>
          <w:rFonts w:ascii="Times New Roman" w:hAnsi="Times New Roman" w:cs="Times New Roman"/>
        </w:rPr>
      </w:pPr>
      <w:r>
        <w:rPr>
          <w:rFonts w:ascii="Times New Roman" w:hAnsi="Times New Roman" w:cs="Times New Roman"/>
        </w:rPr>
        <w:t>Par</w:t>
      </w:r>
      <w:r w:rsidR="00067F80" w:rsidRPr="00451B3C">
        <w:rPr>
          <w:rFonts w:ascii="Times New Roman" w:hAnsi="Times New Roman" w:cs="Times New Roman"/>
        </w:rPr>
        <w:t xml:space="preserve"> veiksmīg</w:t>
      </w:r>
      <w:r>
        <w:rPr>
          <w:rFonts w:ascii="Times New Roman" w:hAnsi="Times New Roman" w:cs="Times New Roman"/>
        </w:rPr>
        <w:t>iem</w:t>
      </w:r>
      <w:r w:rsidR="00067F80" w:rsidRPr="00451B3C">
        <w:rPr>
          <w:rFonts w:ascii="Times New Roman" w:hAnsi="Times New Roman" w:cs="Times New Roman"/>
        </w:rPr>
        <w:t xml:space="preserve"> agrīnās brīdināšanas partner</w:t>
      </w:r>
      <w:r>
        <w:rPr>
          <w:rFonts w:ascii="Times New Roman" w:hAnsi="Times New Roman" w:cs="Times New Roman"/>
        </w:rPr>
        <w:t>iem</w:t>
      </w:r>
      <w:r w:rsidR="00067F80" w:rsidRPr="00451B3C">
        <w:rPr>
          <w:rFonts w:ascii="Times New Roman" w:hAnsi="Times New Roman" w:cs="Times New Roman"/>
        </w:rPr>
        <w:t xml:space="preserve"> eksperti uzskata valsts aģentūras, nodokļu pārvaldi</w:t>
      </w:r>
      <w:r>
        <w:rPr>
          <w:rFonts w:ascii="Times New Roman" w:hAnsi="Times New Roman" w:cs="Times New Roman"/>
        </w:rPr>
        <w:t>,</w:t>
      </w:r>
      <w:r w:rsidR="00067F80" w:rsidRPr="00451B3C">
        <w:rPr>
          <w:rFonts w:ascii="Times New Roman" w:hAnsi="Times New Roman" w:cs="Times New Roman"/>
        </w:rPr>
        <w:t xml:space="preserve"> Komercreģistru un uzņēmējdarbības atbalsta organizācijas, kas konsultējas ar atbalsta sniedzējiem. Tiem Igaunijā būtu jābūt piemērotiem partneriem, kas </w:t>
      </w:r>
      <w:r w:rsidR="00B32AB9" w:rsidRPr="00451B3C">
        <w:rPr>
          <w:rFonts w:ascii="Times New Roman" w:hAnsi="Times New Roman" w:cs="Times New Roman"/>
        </w:rPr>
        <w:t>veiksmīgi ieviestu</w:t>
      </w:r>
      <w:r w:rsidR="00067F80" w:rsidRPr="00451B3C">
        <w:rPr>
          <w:rFonts w:ascii="Times New Roman" w:hAnsi="Times New Roman" w:cs="Times New Roman"/>
        </w:rPr>
        <w:t xml:space="preserve"> agrīn</w:t>
      </w:r>
      <w:r w:rsidR="00B32AB9" w:rsidRPr="00451B3C">
        <w:rPr>
          <w:rFonts w:ascii="Times New Roman" w:hAnsi="Times New Roman" w:cs="Times New Roman"/>
        </w:rPr>
        <w:t>o</w:t>
      </w:r>
      <w:r w:rsidR="00067F80" w:rsidRPr="00451B3C">
        <w:rPr>
          <w:rFonts w:ascii="Times New Roman" w:hAnsi="Times New Roman" w:cs="Times New Roman"/>
        </w:rPr>
        <w:t xml:space="preserve"> brīdināšan</w:t>
      </w:r>
      <w:r w:rsidR="00B32AB9" w:rsidRPr="00451B3C">
        <w:rPr>
          <w:rFonts w:ascii="Times New Roman" w:hAnsi="Times New Roman" w:cs="Times New Roman"/>
        </w:rPr>
        <w:t>u.</w:t>
      </w:r>
    </w:p>
    <w:p w14:paraId="4DC9F2EF" w14:textId="23A9F9EA" w:rsidR="008C5E3C" w:rsidRPr="00451B3C" w:rsidRDefault="004A2BCD" w:rsidP="00B62EE5">
      <w:pPr>
        <w:jc w:val="both"/>
        <w:rPr>
          <w:rFonts w:ascii="Times New Roman" w:hAnsi="Times New Roman" w:cs="Times New Roman"/>
        </w:rPr>
      </w:pPr>
      <w:r w:rsidRPr="00451B3C">
        <w:rPr>
          <w:rFonts w:ascii="Times New Roman" w:hAnsi="Times New Roman" w:cs="Times New Roman"/>
        </w:rPr>
        <w:t xml:space="preserve">Pētījuma ietvaros izjautātie </w:t>
      </w:r>
      <w:r w:rsidR="00C85983" w:rsidRPr="00451B3C">
        <w:rPr>
          <w:rFonts w:ascii="Times New Roman" w:hAnsi="Times New Roman" w:cs="Times New Roman"/>
        </w:rPr>
        <w:t>Igaunijas uzņēmēji norādīja, ka</w:t>
      </w:r>
      <w:r w:rsidR="008439AF">
        <w:rPr>
          <w:rFonts w:ascii="Times New Roman" w:hAnsi="Times New Roman" w:cs="Times New Roman"/>
        </w:rPr>
        <w:t xml:space="preserve">, rodoties </w:t>
      </w:r>
      <w:r w:rsidRPr="00451B3C">
        <w:rPr>
          <w:rFonts w:ascii="Times New Roman" w:hAnsi="Times New Roman" w:cs="Times New Roman"/>
        </w:rPr>
        <w:t xml:space="preserve">finanšu grūtībām, uzņēmējs tiek atstāts viens un principā </w:t>
      </w:r>
      <w:r w:rsidR="008439AF">
        <w:rPr>
          <w:rFonts w:ascii="Times New Roman" w:hAnsi="Times New Roman" w:cs="Times New Roman"/>
        </w:rPr>
        <w:t>viņ</w:t>
      </w:r>
      <w:r w:rsidR="00422B1F">
        <w:rPr>
          <w:rFonts w:ascii="Times New Roman" w:hAnsi="Times New Roman" w:cs="Times New Roman"/>
        </w:rPr>
        <w:t xml:space="preserve">am </w:t>
      </w:r>
      <w:r w:rsidRPr="00451B3C">
        <w:rPr>
          <w:rFonts w:ascii="Times New Roman" w:hAnsi="Times New Roman" w:cs="Times New Roman"/>
        </w:rPr>
        <w:t>nav pieejams izmantojams</w:t>
      </w:r>
      <w:r w:rsidR="00422B1F">
        <w:rPr>
          <w:rFonts w:ascii="Times New Roman" w:hAnsi="Times New Roman" w:cs="Times New Roman"/>
        </w:rPr>
        <w:t xml:space="preserve"> un</w:t>
      </w:r>
      <w:r w:rsidRPr="00451B3C">
        <w:rPr>
          <w:rFonts w:ascii="Times New Roman" w:hAnsi="Times New Roman" w:cs="Times New Roman"/>
        </w:rPr>
        <w:t xml:space="preserve"> noderīgs atbalsts, par spīti daudzām atbalsta aktivitātēm. Kā nozīmīgs šķērslis tiek minēts nodokļu parāds</w:t>
      </w:r>
      <w:r w:rsidR="008439AF">
        <w:rPr>
          <w:rFonts w:ascii="Times New Roman" w:hAnsi="Times New Roman" w:cs="Times New Roman"/>
        </w:rPr>
        <w:t>.</w:t>
      </w:r>
      <w:r w:rsidR="008439AF" w:rsidRPr="00451B3C">
        <w:rPr>
          <w:rFonts w:ascii="Times New Roman" w:hAnsi="Times New Roman" w:cs="Times New Roman"/>
        </w:rPr>
        <w:t xml:space="preserve"> </w:t>
      </w:r>
      <w:r w:rsidR="008439AF">
        <w:rPr>
          <w:rFonts w:ascii="Times New Roman" w:hAnsi="Times New Roman" w:cs="Times New Roman"/>
        </w:rPr>
        <w:t>Ja tas ir</w:t>
      </w:r>
      <w:r w:rsidRPr="00451B3C">
        <w:rPr>
          <w:rFonts w:ascii="Times New Roman" w:hAnsi="Times New Roman" w:cs="Times New Roman"/>
        </w:rPr>
        <w:t xml:space="preserve"> lielāk</w:t>
      </w:r>
      <w:r w:rsidR="008439AF">
        <w:rPr>
          <w:rFonts w:ascii="Times New Roman" w:hAnsi="Times New Roman" w:cs="Times New Roman"/>
        </w:rPr>
        <w:t>s</w:t>
      </w:r>
      <w:r w:rsidRPr="00451B3C">
        <w:rPr>
          <w:rFonts w:ascii="Times New Roman" w:hAnsi="Times New Roman" w:cs="Times New Roman"/>
        </w:rPr>
        <w:t xml:space="preserve"> par 50 eiro, jebkurš institucionāls atbalsts automātiski nav pieejams. Uzņēmēji norāda arī finanšu krīzes specifisko un spēcīgi ietekmējošo psiholoģisko iedarbību uz spējām produktīvi risināt krīzi. Finanšu krīze </w:t>
      </w:r>
      <w:r w:rsidR="008439AF">
        <w:rPr>
          <w:rFonts w:ascii="Times New Roman" w:hAnsi="Times New Roman" w:cs="Times New Roman"/>
        </w:rPr>
        <w:t xml:space="preserve">uz </w:t>
      </w:r>
      <w:r w:rsidR="008C5E3C" w:rsidRPr="00451B3C">
        <w:rPr>
          <w:rFonts w:ascii="Times New Roman" w:hAnsi="Times New Roman" w:cs="Times New Roman"/>
        </w:rPr>
        <w:t>uzņēmuma vadītāj</w:t>
      </w:r>
      <w:r w:rsidR="008439AF">
        <w:rPr>
          <w:rFonts w:ascii="Times New Roman" w:hAnsi="Times New Roman" w:cs="Times New Roman"/>
        </w:rPr>
        <w:t>u</w:t>
      </w:r>
      <w:r w:rsidR="008C5E3C" w:rsidRPr="00451B3C">
        <w:rPr>
          <w:rFonts w:ascii="Times New Roman" w:hAnsi="Times New Roman" w:cs="Times New Roman"/>
        </w:rPr>
        <w:t xml:space="preserve"> </w:t>
      </w:r>
      <w:r w:rsidRPr="00451B3C">
        <w:rPr>
          <w:rFonts w:ascii="Times New Roman" w:hAnsi="Times New Roman" w:cs="Times New Roman"/>
        </w:rPr>
        <w:t xml:space="preserve">atstāj graujošu holistisku ietekmi </w:t>
      </w:r>
      <w:r w:rsidR="008C5E3C" w:rsidRPr="00451B3C">
        <w:rPr>
          <w:rFonts w:ascii="Times New Roman" w:hAnsi="Times New Roman" w:cs="Times New Roman"/>
        </w:rPr>
        <w:t>gan uz darījumu, gan privātām</w:t>
      </w:r>
      <w:r w:rsidRPr="00451B3C">
        <w:rPr>
          <w:rFonts w:ascii="Times New Roman" w:hAnsi="Times New Roman" w:cs="Times New Roman"/>
        </w:rPr>
        <w:t xml:space="preserve"> attiecībām</w:t>
      </w:r>
      <w:r w:rsidR="008C5E3C" w:rsidRPr="00451B3C">
        <w:rPr>
          <w:rFonts w:ascii="Times New Roman" w:hAnsi="Times New Roman" w:cs="Times New Roman"/>
        </w:rPr>
        <w:t>, kas rada milzu spriedzi un stresu. Pētījum</w:t>
      </w:r>
      <w:r w:rsidR="008439AF">
        <w:rPr>
          <w:rFonts w:ascii="Times New Roman" w:hAnsi="Times New Roman" w:cs="Times New Roman"/>
        </w:rPr>
        <w:t>ā</w:t>
      </w:r>
      <w:r w:rsidR="008C5E3C" w:rsidRPr="00451B3C">
        <w:rPr>
          <w:rFonts w:ascii="Times New Roman" w:hAnsi="Times New Roman" w:cs="Times New Roman"/>
        </w:rPr>
        <w:t xml:space="preserve"> iegūtā</w:t>
      </w:r>
      <w:r w:rsidR="00422B1F">
        <w:rPr>
          <w:rFonts w:ascii="Times New Roman" w:hAnsi="Times New Roman" w:cs="Times New Roman"/>
        </w:rPr>
        <w:t>s</w:t>
      </w:r>
      <w:r w:rsidR="008C5E3C" w:rsidRPr="00451B3C">
        <w:rPr>
          <w:rFonts w:ascii="Times New Roman" w:hAnsi="Times New Roman" w:cs="Times New Roman"/>
        </w:rPr>
        <w:t xml:space="preserve"> intervija</w:t>
      </w:r>
      <w:r w:rsidR="00422B1F">
        <w:rPr>
          <w:rFonts w:ascii="Times New Roman" w:hAnsi="Times New Roman" w:cs="Times New Roman"/>
        </w:rPr>
        <w:t>s</w:t>
      </w:r>
      <w:r w:rsidR="008C5E3C" w:rsidRPr="00451B3C">
        <w:rPr>
          <w:rFonts w:ascii="Times New Roman" w:hAnsi="Times New Roman" w:cs="Times New Roman"/>
        </w:rPr>
        <w:t xml:space="preserve"> ar uzņēmējiem </w:t>
      </w:r>
      <w:r w:rsidR="00422B1F">
        <w:rPr>
          <w:rFonts w:ascii="Times New Roman" w:hAnsi="Times New Roman" w:cs="Times New Roman"/>
        </w:rPr>
        <w:t>apstiprināja</w:t>
      </w:r>
      <w:r w:rsidR="008C5E3C" w:rsidRPr="00451B3C">
        <w:rPr>
          <w:rFonts w:ascii="Times New Roman" w:hAnsi="Times New Roman" w:cs="Times New Roman"/>
        </w:rPr>
        <w:t xml:space="preserve">, ka viena no galvenajām nepieciešamajām atbalsta formām krīzes stadijā ir psiholoģiskais atbalsts. Uzņēmēji ļoti labi apzinās uzņēmuma stāvokli, nereti krīzes cēlonis ir pēkšņs – svarīga darījuma atsaukums, biznesa partnera negodprātīga rīcība, slimība vai cits iemesls, kas mazā uzņēmumā nav prognozējams. Kā vienu no nozīmīgākajām atbalsta formām uzņēmēji min </w:t>
      </w:r>
      <w:r w:rsidR="008439AF" w:rsidRPr="00451B3C">
        <w:rPr>
          <w:rFonts w:ascii="Times New Roman" w:hAnsi="Times New Roman" w:cs="Times New Roman"/>
        </w:rPr>
        <w:t xml:space="preserve">tieši </w:t>
      </w:r>
      <w:r w:rsidR="008C5E3C" w:rsidRPr="00451B3C">
        <w:rPr>
          <w:rFonts w:ascii="Times New Roman" w:hAnsi="Times New Roman" w:cs="Times New Roman"/>
        </w:rPr>
        <w:t xml:space="preserve">psiholoģisko atbalstu, kas dod enerģiju, ļauj mobilizēt spēkus un virzīties uz priekšu. Sarunās ar uzņēmējiem ne tikai Igaunijā </w:t>
      </w:r>
      <w:r w:rsidR="00422B1F">
        <w:rPr>
          <w:rFonts w:ascii="Times New Roman" w:hAnsi="Times New Roman" w:cs="Times New Roman"/>
        </w:rPr>
        <w:t xml:space="preserve">vairākkārt </w:t>
      </w:r>
      <w:r w:rsidR="008439AF">
        <w:rPr>
          <w:rFonts w:ascii="Times New Roman" w:hAnsi="Times New Roman" w:cs="Times New Roman"/>
        </w:rPr>
        <w:t xml:space="preserve">izskanēja </w:t>
      </w:r>
      <w:r w:rsidR="00422B1F">
        <w:rPr>
          <w:rFonts w:ascii="Times New Roman" w:hAnsi="Times New Roman" w:cs="Times New Roman"/>
        </w:rPr>
        <w:t xml:space="preserve"> frāz</w:t>
      </w:r>
      <w:r w:rsidR="008439AF">
        <w:rPr>
          <w:rFonts w:ascii="Times New Roman" w:hAnsi="Times New Roman" w:cs="Times New Roman"/>
        </w:rPr>
        <w:t>e</w:t>
      </w:r>
      <w:r w:rsidR="00422B1F">
        <w:rPr>
          <w:rFonts w:ascii="Times New Roman" w:hAnsi="Times New Roman" w:cs="Times New Roman"/>
        </w:rPr>
        <w:t>: “</w:t>
      </w:r>
      <w:r w:rsidR="008439AF">
        <w:rPr>
          <w:rFonts w:ascii="Times New Roman" w:hAnsi="Times New Roman" w:cs="Times New Roman"/>
        </w:rPr>
        <w:t>A</w:t>
      </w:r>
      <w:r w:rsidR="008C5E3C" w:rsidRPr="00451B3C">
        <w:rPr>
          <w:rFonts w:ascii="Times New Roman" w:hAnsi="Times New Roman" w:cs="Times New Roman"/>
        </w:rPr>
        <w:t>tstāts viens pret visu pasauli</w:t>
      </w:r>
      <w:r w:rsidR="008439AF">
        <w:rPr>
          <w:rFonts w:ascii="Times New Roman" w:hAnsi="Times New Roman" w:cs="Times New Roman"/>
        </w:rPr>
        <w:t>.</w:t>
      </w:r>
      <w:r w:rsidR="00422B1F">
        <w:rPr>
          <w:rFonts w:ascii="Times New Roman" w:hAnsi="Times New Roman" w:cs="Times New Roman"/>
        </w:rPr>
        <w:t>”</w:t>
      </w:r>
      <w:r w:rsidR="008C5E3C" w:rsidRPr="00451B3C">
        <w:rPr>
          <w:rFonts w:ascii="Times New Roman" w:hAnsi="Times New Roman" w:cs="Times New Roman"/>
        </w:rPr>
        <w:t xml:space="preserve"> </w:t>
      </w:r>
      <w:r w:rsidR="003938B0" w:rsidRPr="00451B3C">
        <w:rPr>
          <w:rFonts w:ascii="Times New Roman" w:hAnsi="Times New Roman" w:cs="Times New Roman"/>
        </w:rPr>
        <w:t xml:space="preserve">Uzņēmēji arī norāda, cik nozīmīga ir konsultanta </w:t>
      </w:r>
      <w:r w:rsidR="008439AF">
        <w:rPr>
          <w:rFonts w:ascii="Times New Roman" w:hAnsi="Times New Roman" w:cs="Times New Roman"/>
        </w:rPr>
        <w:t>–</w:t>
      </w:r>
      <w:r w:rsidR="003938B0" w:rsidRPr="00451B3C">
        <w:rPr>
          <w:rFonts w:ascii="Times New Roman" w:hAnsi="Times New Roman" w:cs="Times New Roman"/>
        </w:rPr>
        <w:t xml:space="preserve"> sarunas partnera kompetence</w:t>
      </w:r>
      <w:r w:rsidR="00366F36" w:rsidRPr="00451B3C">
        <w:rPr>
          <w:rFonts w:ascii="Times New Roman" w:hAnsi="Times New Roman" w:cs="Times New Roman"/>
        </w:rPr>
        <w:t xml:space="preserve"> un spēja pēc būtības saprast un izprast situāciju. </w:t>
      </w:r>
    </w:p>
    <w:p w14:paraId="00A0547E" w14:textId="4AE53AAF" w:rsidR="00377D71" w:rsidRPr="00451B3C" w:rsidRDefault="00377D71" w:rsidP="00B62EE5">
      <w:pPr>
        <w:jc w:val="both"/>
        <w:rPr>
          <w:rFonts w:ascii="Times New Roman" w:hAnsi="Times New Roman" w:cs="Times New Roman"/>
        </w:rPr>
      </w:pPr>
      <w:r w:rsidRPr="00451B3C">
        <w:rPr>
          <w:rFonts w:ascii="Times New Roman" w:hAnsi="Times New Roman" w:cs="Times New Roman"/>
        </w:rPr>
        <w:t xml:space="preserve">Pētījuma ietvaros </w:t>
      </w:r>
      <w:r w:rsidR="00422B1F">
        <w:rPr>
          <w:rFonts w:ascii="Times New Roman" w:hAnsi="Times New Roman" w:cs="Times New Roman"/>
        </w:rPr>
        <w:t xml:space="preserve">viens no </w:t>
      </w:r>
      <w:r w:rsidRPr="00451B3C">
        <w:rPr>
          <w:rFonts w:ascii="Times New Roman" w:hAnsi="Times New Roman" w:cs="Times New Roman"/>
        </w:rPr>
        <w:t>Igaunijas uzņēmēj</w:t>
      </w:r>
      <w:r w:rsidR="00422B1F">
        <w:rPr>
          <w:rFonts w:ascii="Times New Roman" w:hAnsi="Times New Roman" w:cs="Times New Roman"/>
        </w:rPr>
        <w:t>iem</w:t>
      </w:r>
      <w:r w:rsidRPr="00451B3C">
        <w:rPr>
          <w:rFonts w:ascii="Times New Roman" w:hAnsi="Times New Roman" w:cs="Times New Roman"/>
        </w:rPr>
        <w:t xml:space="preserve"> tika savienots ar Vācijas atbalsta sistēmu “Team U”</w:t>
      </w:r>
      <w:r w:rsidR="008439AF">
        <w:rPr>
          <w:rFonts w:ascii="Times New Roman" w:hAnsi="Times New Roman" w:cs="Times New Roman"/>
        </w:rPr>
        <w:t>,</w:t>
      </w:r>
      <w:r w:rsidRPr="00451B3C">
        <w:rPr>
          <w:rFonts w:ascii="Times New Roman" w:hAnsi="Times New Roman" w:cs="Times New Roman"/>
        </w:rPr>
        <w:t xml:space="preserve"> un uzņēmējs saņēma atbalstu, kuru nevarēja saņemt mājas zemē. Konfidencialitātes ietvaros nav iespējams atklāt detaļas un ir pāragri spriest par rezultātu</w:t>
      </w:r>
      <w:r w:rsidR="003938B0" w:rsidRPr="00451B3C">
        <w:rPr>
          <w:rFonts w:ascii="Times New Roman" w:hAnsi="Times New Roman" w:cs="Times New Roman"/>
        </w:rPr>
        <w:t>, tomēr pats fakts norāda uz nozīmīgu atbalsta pilnveides iespēju visās trijās Baltijas valstīs.</w:t>
      </w:r>
    </w:p>
    <w:p w14:paraId="30F6FB85" w14:textId="47893E44" w:rsidR="00C12318" w:rsidRPr="00451B3C" w:rsidRDefault="00E25E03" w:rsidP="00B62EE5">
      <w:pPr>
        <w:jc w:val="both"/>
        <w:rPr>
          <w:rFonts w:ascii="Times New Roman" w:hAnsi="Times New Roman" w:cs="Times New Roman"/>
        </w:rPr>
      </w:pPr>
      <w:r w:rsidRPr="00451B3C">
        <w:rPr>
          <w:rFonts w:ascii="Times New Roman" w:hAnsi="Times New Roman" w:cs="Times New Roman"/>
        </w:rPr>
        <w:t>Igaunijas uzņēmēji pilnībā piekrīt Pētījuma ietvaros identificētajam paplašināta</w:t>
      </w:r>
      <w:r w:rsidR="008439AF">
        <w:rPr>
          <w:rFonts w:ascii="Times New Roman" w:hAnsi="Times New Roman" w:cs="Times New Roman"/>
        </w:rPr>
        <w:t>ja</w:t>
      </w:r>
      <w:r w:rsidRPr="00451B3C">
        <w:rPr>
          <w:rFonts w:ascii="Times New Roman" w:hAnsi="Times New Roman" w:cs="Times New Roman"/>
        </w:rPr>
        <w:t>m procesa</w:t>
      </w:r>
      <w:r w:rsidR="005F5509" w:rsidRPr="00451B3C">
        <w:rPr>
          <w:rFonts w:ascii="Times New Roman" w:hAnsi="Times New Roman" w:cs="Times New Roman"/>
        </w:rPr>
        <w:t>m</w:t>
      </w:r>
      <w:r w:rsidRPr="00451B3C">
        <w:rPr>
          <w:rFonts w:ascii="Times New Roman" w:hAnsi="Times New Roman" w:cs="Times New Roman"/>
        </w:rPr>
        <w:t xml:space="preserve">, kas </w:t>
      </w:r>
      <w:r w:rsidR="005F5509" w:rsidRPr="00451B3C">
        <w:rPr>
          <w:rFonts w:ascii="Times New Roman" w:hAnsi="Times New Roman" w:cs="Times New Roman"/>
        </w:rPr>
        <w:t>maksātnespējas un grūtībās nonākuš</w:t>
      </w:r>
      <w:r w:rsidR="008439AF">
        <w:rPr>
          <w:rFonts w:ascii="Times New Roman" w:hAnsi="Times New Roman" w:cs="Times New Roman"/>
        </w:rPr>
        <w:t>u</w:t>
      </w:r>
      <w:r w:rsidR="005F5509" w:rsidRPr="00451B3C">
        <w:rPr>
          <w:rFonts w:ascii="Times New Roman" w:hAnsi="Times New Roman" w:cs="Times New Roman"/>
        </w:rPr>
        <w:t xml:space="preserve"> uzņēmum</w:t>
      </w:r>
      <w:r w:rsidR="008439AF">
        <w:rPr>
          <w:rFonts w:ascii="Times New Roman" w:hAnsi="Times New Roman" w:cs="Times New Roman"/>
        </w:rPr>
        <w:t>u</w:t>
      </w:r>
      <w:r w:rsidR="005F5509" w:rsidRPr="00451B3C">
        <w:rPr>
          <w:rFonts w:ascii="Times New Roman" w:hAnsi="Times New Roman" w:cs="Times New Roman"/>
        </w:rPr>
        <w:t xml:space="preserve"> un/vai uzņēmēju skata plašākā kontekstā.</w:t>
      </w:r>
    </w:p>
    <w:p w14:paraId="4DB11BC5" w14:textId="1E756B4F" w:rsidR="005F5509" w:rsidRPr="00451B3C" w:rsidRDefault="005F5509" w:rsidP="00B62EE5">
      <w:pPr>
        <w:jc w:val="both"/>
        <w:rPr>
          <w:rFonts w:ascii="Times New Roman" w:hAnsi="Times New Roman" w:cs="Times New Roman"/>
          <w:szCs w:val="20"/>
        </w:rPr>
      </w:pPr>
      <w:bookmarkStart w:id="141" w:name="_Hlk43076378"/>
      <w:r w:rsidRPr="00451B3C">
        <w:rPr>
          <w:rFonts w:ascii="Times New Roman" w:hAnsi="Times New Roman" w:cs="Times New Roman"/>
        </w:rPr>
        <w:t xml:space="preserve">Arī Igaunijas pārvaldes eksperti norāda, ka pašreizējā sistēma prevencijas atbalstam ir </w:t>
      </w:r>
      <w:r w:rsidR="008439AF">
        <w:rPr>
          <w:rFonts w:ascii="Times New Roman" w:hAnsi="Times New Roman" w:cs="Times New Roman"/>
        </w:rPr>
        <w:t>drīz</w:t>
      </w:r>
      <w:r w:rsidR="008439AF" w:rsidRPr="00451B3C">
        <w:rPr>
          <w:rFonts w:ascii="Times New Roman" w:hAnsi="Times New Roman" w:cs="Times New Roman"/>
        </w:rPr>
        <w:t xml:space="preserve">āk </w:t>
      </w:r>
      <w:r w:rsidRPr="00451B3C">
        <w:rPr>
          <w:rFonts w:ascii="Times New Roman" w:hAnsi="Times New Roman" w:cs="Times New Roman"/>
          <w:szCs w:val="20"/>
        </w:rPr>
        <w:t xml:space="preserve">nepilnīga un uzņēmējdarbības saglabāšanu maz stimulējošs, </w:t>
      </w:r>
      <w:r w:rsidR="008439AF" w:rsidRPr="00451B3C">
        <w:rPr>
          <w:rFonts w:ascii="Times New Roman" w:hAnsi="Times New Roman" w:cs="Times New Roman"/>
          <w:szCs w:val="20"/>
        </w:rPr>
        <w:t>ne</w:t>
      </w:r>
      <w:r w:rsidR="008439AF">
        <w:rPr>
          <w:rFonts w:ascii="Times New Roman" w:hAnsi="Times New Roman" w:cs="Times New Roman"/>
          <w:szCs w:val="20"/>
        </w:rPr>
        <w:t>vis</w:t>
      </w:r>
      <w:r w:rsidR="008439AF" w:rsidRPr="00451B3C">
        <w:rPr>
          <w:rFonts w:ascii="Times New Roman" w:hAnsi="Times New Roman" w:cs="Times New Roman"/>
          <w:szCs w:val="20"/>
        </w:rPr>
        <w:t xml:space="preserve"> </w:t>
      </w:r>
      <w:r w:rsidRPr="00451B3C">
        <w:rPr>
          <w:rFonts w:ascii="Times New Roman" w:hAnsi="Times New Roman" w:cs="Times New Roman"/>
          <w:szCs w:val="20"/>
        </w:rPr>
        <w:t xml:space="preserve">spēcīga un uzņēmējdarbības saglabāšanu stimulējoša. </w:t>
      </w:r>
    </w:p>
    <w:p w14:paraId="657D8E60" w14:textId="704FD188" w:rsidR="00324813" w:rsidRPr="00451B3C" w:rsidRDefault="00324813" w:rsidP="00B62EE5">
      <w:pPr>
        <w:jc w:val="both"/>
        <w:rPr>
          <w:rFonts w:ascii="Times New Roman" w:hAnsi="Times New Roman" w:cs="Times New Roman"/>
          <w:szCs w:val="20"/>
        </w:rPr>
      </w:pPr>
      <w:r w:rsidRPr="00451B3C">
        <w:rPr>
          <w:rFonts w:ascii="Times New Roman" w:hAnsi="Times New Roman" w:cs="Times New Roman"/>
          <w:szCs w:val="20"/>
        </w:rPr>
        <w:lastRenderedPageBreak/>
        <w:t xml:space="preserve">Līdzīgi kā Latvijā maksātnespējas procesi Igaunijas tiesiskajā ietvarā </w:t>
      </w:r>
      <w:r w:rsidR="00A722D8">
        <w:rPr>
          <w:rFonts w:ascii="Times New Roman" w:hAnsi="Times New Roman" w:cs="Times New Roman"/>
          <w:szCs w:val="20"/>
        </w:rPr>
        <w:t xml:space="preserve">pārvaldes sektora ekspertu vērtējumā </w:t>
      </w:r>
      <w:r w:rsidRPr="00451B3C">
        <w:rPr>
          <w:rFonts w:ascii="Times New Roman" w:hAnsi="Times New Roman" w:cs="Times New Roman"/>
          <w:szCs w:val="20"/>
        </w:rPr>
        <w:t xml:space="preserve">tiek novērtēti augstāk, </w:t>
      </w:r>
      <w:r w:rsidR="008439AF">
        <w:rPr>
          <w:rFonts w:ascii="Times New Roman" w:hAnsi="Times New Roman" w:cs="Times New Roman"/>
          <w:szCs w:val="20"/>
        </w:rPr>
        <w:t>atzīstot</w:t>
      </w:r>
      <w:r w:rsidR="008439AF" w:rsidRPr="00451B3C">
        <w:rPr>
          <w:rFonts w:ascii="Times New Roman" w:hAnsi="Times New Roman" w:cs="Times New Roman"/>
          <w:szCs w:val="20"/>
        </w:rPr>
        <w:t xml:space="preserve"> </w:t>
      </w:r>
      <w:r w:rsidRPr="00451B3C">
        <w:rPr>
          <w:rFonts w:ascii="Times New Roman" w:hAnsi="Times New Roman" w:cs="Times New Roman"/>
          <w:szCs w:val="20"/>
        </w:rPr>
        <w:t xml:space="preserve">sniegto atbalstu kā </w:t>
      </w:r>
      <w:r w:rsidR="008439AF">
        <w:rPr>
          <w:rFonts w:ascii="Times New Roman" w:hAnsi="Times New Roman" w:cs="Times New Roman"/>
          <w:szCs w:val="20"/>
        </w:rPr>
        <w:t>drīz</w:t>
      </w:r>
      <w:r w:rsidR="008439AF" w:rsidRPr="00451B3C">
        <w:rPr>
          <w:rFonts w:ascii="Times New Roman" w:hAnsi="Times New Roman" w:cs="Times New Roman"/>
          <w:szCs w:val="20"/>
        </w:rPr>
        <w:t xml:space="preserve">āk </w:t>
      </w:r>
      <w:r w:rsidRPr="00451B3C">
        <w:rPr>
          <w:rFonts w:ascii="Times New Roman" w:hAnsi="Times New Roman" w:cs="Times New Roman"/>
          <w:szCs w:val="20"/>
        </w:rPr>
        <w:t>spēcīgu un uzņēmējdarbības restrukturizācijas un/vai otrās iespējas sniegšan</w:t>
      </w:r>
      <w:r w:rsidR="00A722D8">
        <w:rPr>
          <w:rFonts w:ascii="Times New Roman" w:hAnsi="Times New Roman" w:cs="Times New Roman"/>
          <w:szCs w:val="20"/>
        </w:rPr>
        <w:t>u</w:t>
      </w:r>
      <w:r w:rsidRPr="00451B3C">
        <w:rPr>
          <w:rFonts w:ascii="Times New Roman" w:hAnsi="Times New Roman" w:cs="Times New Roman"/>
          <w:szCs w:val="20"/>
        </w:rPr>
        <w:t xml:space="preserve"> stimulējoš</w:t>
      </w:r>
      <w:r w:rsidR="00A722D8">
        <w:rPr>
          <w:rFonts w:ascii="Times New Roman" w:hAnsi="Times New Roman" w:cs="Times New Roman"/>
          <w:szCs w:val="20"/>
        </w:rPr>
        <w:t>u</w:t>
      </w:r>
      <w:r w:rsidRPr="00451B3C">
        <w:rPr>
          <w:rFonts w:ascii="Times New Roman" w:hAnsi="Times New Roman" w:cs="Times New Roman"/>
          <w:szCs w:val="20"/>
        </w:rPr>
        <w:t>, ne</w:t>
      </w:r>
      <w:r w:rsidR="008439AF">
        <w:rPr>
          <w:rFonts w:ascii="Times New Roman" w:hAnsi="Times New Roman" w:cs="Times New Roman"/>
          <w:szCs w:val="20"/>
        </w:rPr>
        <w:t>vis</w:t>
      </w:r>
      <w:r w:rsidRPr="00451B3C">
        <w:rPr>
          <w:rFonts w:ascii="Times New Roman" w:hAnsi="Times New Roman" w:cs="Times New Roman"/>
          <w:szCs w:val="20"/>
        </w:rPr>
        <w:t xml:space="preserve"> nepilnīg</w:t>
      </w:r>
      <w:r w:rsidR="00A722D8">
        <w:rPr>
          <w:rFonts w:ascii="Times New Roman" w:hAnsi="Times New Roman" w:cs="Times New Roman"/>
          <w:szCs w:val="20"/>
        </w:rPr>
        <w:t>u</w:t>
      </w:r>
      <w:r w:rsidRPr="00451B3C">
        <w:rPr>
          <w:rFonts w:ascii="Times New Roman" w:hAnsi="Times New Roman" w:cs="Times New Roman"/>
          <w:szCs w:val="20"/>
        </w:rPr>
        <w:t xml:space="preserve"> un maz stimulējošu.</w:t>
      </w:r>
    </w:p>
    <w:bookmarkEnd w:id="141"/>
    <w:p w14:paraId="6A0B1701" w14:textId="52E8F7EF" w:rsidR="009C35AE" w:rsidRPr="00451B3C" w:rsidRDefault="0018257D" w:rsidP="009C35AE">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1</w:t>
      </w:r>
      <w:r w:rsidR="000C1E06">
        <w:rPr>
          <w:rFonts w:ascii="Times New Roman" w:hAnsi="Times New Roman" w:cs="Times New Roman"/>
          <w:color w:val="auto"/>
          <w:sz w:val="20"/>
          <w:szCs w:val="20"/>
        </w:rPr>
        <w:t>9</w:t>
      </w:r>
      <w:r w:rsidR="009C35AE" w:rsidRPr="00451B3C">
        <w:rPr>
          <w:rFonts w:ascii="Times New Roman" w:hAnsi="Times New Roman" w:cs="Times New Roman"/>
          <w:color w:val="auto"/>
          <w:sz w:val="20"/>
          <w:szCs w:val="20"/>
        </w:rPr>
        <w:t>.</w:t>
      </w:r>
      <w:r w:rsidR="008439AF">
        <w:rPr>
          <w:rFonts w:ascii="Times New Roman" w:hAnsi="Times New Roman" w:cs="Times New Roman"/>
          <w:color w:val="auto"/>
          <w:sz w:val="20"/>
          <w:szCs w:val="20"/>
        </w:rPr>
        <w:t xml:space="preserve"> tabula</w:t>
      </w:r>
    </w:p>
    <w:p w14:paraId="7AE92DCF" w14:textId="5F655C57" w:rsidR="009C35AE" w:rsidRPr="00451B3C" w:rsidRDefault="009C35AE" w:rsidP="009C35AE">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 xml:space="preserve">Igaunijas pārvaldes sektora ekspertu norādītie nozīmīgākie šķēršļi, </w:t>
      </w:r>
      <w:r w:rsidR="008439AF">
        <w:rPr>
          <w:rFonts w:ascii="Times New Roman" w:hAnsi="Times New Roman" w:cs="Times New Roman"/>
          <w:color w:val="auto"/>
          <w:sz w:val="20"/>
          <w:szCs w:val="20"/>
        </w:rPr>
        <w:t>kas rodas</w:t>
      </w:r>
      <w:r w:rsidRPr="00451B3C">
        <w:rPr>
          <w:rFonts w:ascii="Times New Roman" w:hAnsi="Times New Roman" w:cs="Times New Roman"/>
          <w:color w:val="auto"/>
          <w:sz w:val="20"/>
          <w:szCs w:val="20"/>
        </w:rPr>
        <w:t xml:space="preserve"> uzņēmēji</w:t>
      </w:r>
      <w:r w:rsidR="008439AF">
        <w:rPr>
          <w:rFonts w:ascii="Times New Roman" w:hAnsi="Times New Roman" w:cs="Times New Roman"/>
          <w:color w:val="auto"/>
          <w:sz w:val="20"/>
          <w:szCs w:val="20"/>
        </w:rPr>
        <w:t>em</w:t>
      </w:r>
      <w:r w:rsidRPr="00451B3C">
        <w:rPr>
          <w:rFonts w:ascii="Times New Roman" w:hAnsi="Times New Roman" w:cs="Times New Roman"/>
          <w:color w:val="auto"/>
          <w:sz w:val="20"/>
          <w:szCs w:val="20"/>
        </w:rPr>
        <w:t>, kuri ir nonākuši finanšu grūtībās Igaunijā. Maksimālais vērtējums ir 4, kas norāda, ka šķērslis ir nozīmīgs un spēcīgi ietekmējošs, savukārt 1, ka šķērslis nav nozīmīgs.  Avots: Pētījuma autoru veikts vērtējums, balstoties uz ekspertu sniegtajām atbildēm padziļinātās intervijas un ekspertaptaujas ietvaros.</w:t>
      </w:r>
    </w:p>
    <w:tbl>
      <w:tblPr>
        <w:tblStyle w:val="GridTable31"/>
        <w:tblW w:w="0" w:type="auto"/>
        <w:tblLook w:val="04A0" w:firstRow="1" w:lastRow="0" w:firstColumn="1" w:lastColumn="0" w:noHBand="0" w:noVBand="1"/>
      </w:tblPr>
      <w:tblGrid>
        <w:gridCol w:w="876"/>
        <w:gridCol w:w="7346"/>
        <w:gridCol w:w="1530"/>
      </w:tblGrid>
      <w:tr w:rsidR="00B2572E" w:rsidRPr="00451B3C" w14:paraId="2B86BEC8" w14:textId="77777777" w:rsidTr="002F1BEF">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876" w:type="dxa"/>
            <w:noWrap/>
            <w:hideMark/>
          </w:tcPr>
          <w:p w14:paraId="55FA19D2" w14:textId="4AAFE374" w:rsidR="00B2572E" w:rsidRPr="004037A2" w:rsidRDefault="00B2572E" w:rsidP="00B2572E">
            <w:pPr>
              <w:jc w:val="both"/>
              <w:rPr>
                <w:rFonts w:ascii="Times New Roman" w:hAnsi="Times New Roman" w:cs="Times New Roman"/>
                <w:lang w:val="lv-LV"/>
              </w:rPr>
            </w:pPr>
            <w:r w:rsidRPr="00B21F89">
              <w:rPr>
                <w:rFonts w:ascii="Times New Roman" w:hAnsi="Times New Roman" w:cs="Times New Roman"/>
                <w:sz w:val="20"/>
                <w:szCs w:val="20"/>
                <w:lang w:val="lv-LV"/>
              </w:rPr>
              <w:t> </w:t>
            </w:r>
            <w:proofErr w:type="spellStart"/>
            <w:r w:rsidR="009C35AE" w:rsidRPr="00B21F89">
              <w:rPr>
                <w:rFonts w:ascii="Times New Roman" w:hAnsi="Times New Roman" w:cs="Times New Roman"/>
                <w:sz w:val="20"/>
                <w:szCs w:val="20"/>
                <w:lang w:val="lv-LV"/>
              </w:rPr>
              <w:t>Nr.</w:t>
            </w:r>
            <w:r w:rsidR="008439AF" w:rsidRPr="00B21F89">
              <w:rPr>
                <w:rFonts w:ascii="Times New Roman" w:hAnsi="Times New Roman" w:cs="Times New Roman"/>
                <w:sz w:val="20"/>
                <w:szCs w:val="20"/>
                <w:lang w:val="lv-LV"/>
              </w:rPr>
              <w:t>p.k</w:t>
            </w:r>
            <w:proofErr w:type="spellEnd"/>
            <w:r w:rsidR="008439AF" w:rsidRPr="00B21F89">
              <w:rPr>
                <w:rFonts w:ascii="Times New Roman" w:hAnsi="Times New Roman" w:cs="Times New Roman"/>
                <w:sz w:val="20"/>
                <w:szCs w:val="20"/>
                <w:lang w:val="lv-LV"/>
              </w:rPr>
              <w:t>.</w:t>
            </w:r>
          </w:p>
        </w:tc>
        <w:tc>
          <w:tcPr>
            <w:tcW w:w="7346" w:type="dxa"/>
            <w:noWrap/>
            <w:hideMark/>
          </w:tcPr>
          <w:p w14:paraId="76BD688C" w14:textId="4E945729" w:rsidR="00B2572E" w:rsidRPr="004037A2" w:rsidRDefault="00B2572E" w:rsidP="008439A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037A2">
              <w:rPr>
                <w:rFonts w:ascii="Times New Roman" w:hAnsi="Times New Roman" w:cs="Times New Roman"/>
                <w:lang w:val="lv-LV"/>
              </w:rPr>
              <w:t> </w:t>
            </w:r>
            <w:r w:rsidR="009C35AE" w:rsidRPr="004037A2">
              <w:rPr>
                <w:rFonts w:ascii="Times New Roman" w:hAnsi="Times New Roman" w:cs="Times New Roman"/>
                <w:lang w:val="lv-LV"/>
              </w:rPr>
              <w:t xml:space="preserve">Nozīmīgākie šķēršļi, </w:t>
            </w:r>
            <w:r w:rsidR="008439AF">
              <w:rPr>
                <w:rFonts w:ascii="Times New Roman" w:hAnsi="Times New Roman" w:cs="Times New Roman"/>
                <w:lang w:val="lv-LV"/>
              </w:rPr>
              <w:t>kas rodas</w:t>
            </w:r>
            <w:r w:rsidR="009C35AE" w:rsidRPr="004037A2">
              <w:rPr>
                <w:rFonts w:ascii="Times New Roman" w:hAnsi="Times New Roman" w:cs="Times New Roman"/>
                <w:lang w:val="lv-LV"/>
              </w:rPr>
              <w:t xml:space="preserve"> uzņēmēji</w:t>
            </w:r>
            <w:r w:rsidR="008439AF">
              <w:rPr>
                <w:rFonts w:ascii="Times New Roman" w:hAnsi="Times New Roman" w:cs="Times New Roman"/>
                <w:lang w:val="lv-LV"/>
              </w:rPr>
              <w:t>em</w:t>
            </w:r>
            <w:r w:rsidR="009C35AE" w:rsidRPr="004037A2">
              <w:rPr>
                <w:rFonts w:ascii="Times New Roman" w:hAnsi="Times New Roman" w:cs="Times New Roman"/>
                <w:lang w:val="lv-LV"/>
              </w:rPr>
              <w:t>, kuri ir nonākuši finanšu grūtībās Igaunijā</w:t>
            </w:r>
          </w:p>
        </w:tc>
        <w:tc>
          <w:tcPr>
            <w:tcW w:w="1530" w:type="dxa"/>
            <w:noWrap/>
            <w:hideMark/>
          </w:tcPr>
          <w:p w14:paraId="5B60CC34" w14:textId="2BE0ACC4" w:rsidR="00B2572E" w:rsidRPr="004037A2" w:rsidRDefault="00B2572E" w:rsidP="00B2572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4037A2">
              <w:rPr>
                <w:rFonts w:ascii="Times New Roman" w:hAnsi="Times New Roman" w:cs="Times New Roman"/>
                <w:sz w:val="20"/>
                <w:szCs w:val="20"/>
                <w:lang w:val="lv-LV"/>
              </w:rPr>
              <w:t> </w:t>
            </w:r>
            <w:r w:rsidR="0091024D" w:rsidRPr="004037A2">
              <w:rPr>
                <w:rFonts w:ascii="Times New Roman" w:hAnsi="Times New Roman" w:cs="Times New Roman"/>
                <w:sz w:val="20"/>
                <w:szCs w:val="20"/>
                <w:lang w:val="lv-LV"/>
              </w:rPr>
              <w:t>N</w:t>
            </w:r>
            <w:r w:rsidR="009C35AE" w:rsidRPr="004037A2">
              <w:rPr>
                <w:rFonts w:ascii="Times New Roman" w:hAnsi="Times New Roman" w:cs="Times New Roman"/>
                <w:sz w:val="20"/>
                <w:szCs w:val="20"/>
                <w:lang w:val="lv-LV"/>
              </w:rPr>
              <w:t>ovērtējums ballēs (1</w:t>
            </w:r>
            <w:r w:rsidR="008439AF">
              <w:rPr>
                <w:rFonts w:ascii="Times New Roman" w:hAnsi="Times New Roman" w:cs="Times New Roman"/>
                <w:lang w:val="lv-LV"/>
              </w:rPr>
              <w:t>–</w:t>
            </w:r>
            <w:r w:rsidR="009C35AE" w:rsidRPr="004037A2">
              <w:rPr>
                <w:rFonts w:ascii="Times New Roman" w:hAnsi="Times New Roman" w:cs="Times New Roman"/>
                <w:sz w:val="20"/>
                <w:szCs w:val="20"/>
                <w:lang w:val="lv-LV"/>
              </w:rPr>
              <w:t>4)</w:t>
            </w:r>
          </w:p>
        </w:tc>
      </w:tr>
      <w:tr w:rsidR="00B2572E" w:rsidRPr="00451B3C" w14:paraId="316FE4A5" w14:textId="77777777" w:rsidTr="002F1BE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6B51DAF7" w14:textId="58B5B5E7"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w:t>
            </w:r>
            <w:r w:rsidR="008439AF">
              <w:rPr>
                <w:rFonts w:ascii="Times New Roman" w:hAnsi="Times New Roman" w:cs="Times New Roman"/>
                <w:lang w:val="lv-LV"/>
              </w:rPr>
              <w:t>.</w:t>
            </w:r>
          </w:p>
        </w:tc>
        <w:tc>
          <w:tcPr>
            <w:tcW w:w="7346" w:type="dxa"/>
            <w:hideMark/>
          </w:tcPr>
          <w:p w14:paraId="3E4A2D8B"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Vēla uzņēmēju reakcija atbalsta meklēšanai</w:t>
            </w:r>
          </w:p>
        </w:tc>
        <w:tc>
          <w:tcPr>
            <w:tcW w:w="1530" w:type="dxa"/>
            <w:noWrap/>
            <w:hideMark/>
          </w:tcPr>
          <w:p w14:paraId="3EC1F20E"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B2572E" w:rsidRPr="00451B3C" w14:paraId="7561AE31"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2CA35473" w14:textId="4E1033D0"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2</w:t>
            </w:r>
            <w:r w:rsidR="008439AF">
              <w:rPr>
                <w:rFonts w:ascii="Times New Roman" w:hAnsi="Times New Roman" w:cs="Times New Roman"/>
                <w:lang w:val="lv-LV"/>
              </w:rPr>
              <w:t>.</w:t>
            </w:r>
          </w:p>
        </w:tc>
        <w:tc>
          <w:tcPr>
            <w:tcW w:w="7346" w:type="dxa"/>
            <w:hideMark/>
          </w:tcPr>
          <w:p w14:paraId="10EB96B3"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Ekonomiskā stagnācija vai recesija</w:t>
            </w:r>
          </w:p>
        </w:tc>
        <w:tc>
          <w:tcPr>
            <w:tcW w:w="1530" w:type="dxa"/>
            <w:noWrap/>
            <w:hideMark/>
          </w:tcPr>
          <w:p w14:paraId="3900F91D"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B2572E" w:rsidRPr="00451B3C" w14:paraId="24D88C8B" w14:textId="77777777" w:rsidTr="002F1BE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3F6473C7" w14:textId="5EA084AF"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3</w:t>
            </w:r>
            <w:r w:rsidR="008439AF">
              <w:rPr>
                <w:rFonts w:ascii="Times New Roman" w:hAnsi="Times New Roman" w:cs="Times New Roman"/>
                <w:lang w:val="lv-LV"/>
              </w:rPr>
              <w:t>.</w:t>
            </w:r>
          </w:p>
        </w:tc>
        <w:tc>
          <w:tcPr>
            <w:tcW w:w="7346" w:type="dxa"/>
            <w:hideMark/>
          </w:tcPr>
          <w:p w14:paraId="0BBA7B61" w14:textId="6550B21E"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Grūti pieejams riska kapitāls grūtībās nonākušam uzņēmumam</w:t>
            </w:r>
          </w:p>
        </w:tc>
        <w:tc>
          <w:tcPr>
            <w:tcW w:w="1530" w:type="dxa"/>
            <w:noWrap/>
            <w:hideMark/>
          </w:tcPr>
          <w:p w14:paraId="0C1BE2CD"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B2572E" w:rsidRPr="00451B3C" w14:paraId="1A28778F"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22948192" w14:textId="4F0F0A69"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4</w:t>
            </w:r>
            <w:r w:rsidR="008439AF">
              <w:rPr>
                <w:rFonts w:ascii="Times New Roman" w:hAnsi="Times New Roman" w:cs="Times New Roman"/>
                <w:lang w:val="lv-LV"/>
              </w:rPr>
              <w:t>.</w:t>
            </w:r>
          </w:p>
        </w:tc>
        <w:tc>
          <w:tcPr>
            <w:tcW w:w="7346" w:type="dxa"/>
            <w:hideMark/>
          </w:tcPr>
          <w:p w14:paraId="363B860C"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Banku nevienlīdzīga attieksme</w:t>
            </w:r>
          </w:p>
        </w:tc>
        <w:tc>
          <w:tcPr>
            <w:tcW w:w="1530" w:type="dxa"/>
            <w:noWrap/>
            <w:hideMark/>
          </w:tcPr>
          <w:p w14:paraId="24924331"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B2572E" w:rsidRPr="00451B3C" w14:paraId="29A60876" w14:textId="77777777" w:rsidTr="002F1BE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1D7F6ABD" w14:textId="0F0F3A03"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5</w:t>
            </w:r>
            <w:r w:rsidR="008439AF">
              <w:rPr>
                <w:rFonts w:ascii="Times New Roman" w:hAnsi="Times New Roman" w:cs="Times New Roman"/>
                <w:lang w:val="lv-LV"/>
              </w:rPr>
              <w:t>.</w:t>
            </w:r>
          </w:p>
        </w:tc>
        <w:tc>
          <w:tcPr>
            <w:tcW w:w="7346" w:type="dxa"/>
            <w:hideMark/>
          </w:tcPr>
          <w:p w14:paraId="3C2E9A92"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sabiedrības attieksme pret neveiksmēm uzņēmējdarbībā</w:t>
            </w:r>
          </w:p>
        </w:tc>
        <w:tc>
          <w:tcPr>
            <w:tcW w:w="1530" w:type="dxa"/>
            <w:noWrap/>
            <w:hideMark/>
          </w:tcPr>
          <w:p w14:paraId="62EC9892"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B2572E" w:rsidRPr="00451B3C" w14:paraId="3F1A69A9"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619F4E2A" w14:textId="56312CBA"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6</w:t>
            </w:r>
            <w:r w:rsidR="008439AF">
              <w:rPr>
                <w:rFonts w:ascii="Times New Roman" w:hAnsi="Times New Roman" w:cs="Times New Roman"/>
                <w:lang w:val="lv-LV"/>
              </w:rPr>
              <w:t>.</w:t>
            </w:r>
          </w:p>
        </w:tc>
        <w:tc>
          <w:tcPr>
            <w:tcW w:w="7346" w:type="dxa"/>
            <w:hideMark/>
          </w:tcPr>
          <w:p w14:paraId="37867D0C"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Informācijas par restrukturizācijas iespējām trūkums</w:t>
            </w:r>
          </w:p>
        </w:tc>
        <w:tc>
          <w:tcPr>
            <w:tcW w:w="1530" w:type="dxa"/>
            <w:noWrap/>
            <w:hideMark/>
          </w:tcPr>
          <w:p w14:paraId="3D77FC64"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B2572E" w:rsidRPr="00451B3C" w14:paraId="3C14C193" w14:textId="77777777" w:rsidTr="002F1BE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7354505C" w14:textId="378DB8C8"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7</w:t>
            </w:r>
            <w:r w:rsidR="008439AF">
              <w:rPr>
                <w:rFonts w:ascii="Times New Roman" w:hAnsi="Times New Roman" w:cs="Times New Roman"/>
                <w:lang w:val="lv-LV"/>
              </w:rPr>
              <w:t>.</w:t>
            </w:r>
          </w:p>
        </w:tc>
        <w:tc>
          <w:tcPr>
            <w:tcW w:w="7346" w:type="dxa"/>
            <w:hideMark/>
          </w:tcPr>
          <w:p w14:paraId="049BBCB5"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Parādnieka aktīvu pārvaldības kvalitāte maksātnespējas procesā</w:t>
            </w:r>
          </w:p>
        </w:tc>
        <w:tc>
          <w:tcPr>
            <w:tcW w:w="1530" w:type="dxa"/>
            <w:noWrap/>
            <w:hideMark/>
          </w:tcPr>
          <w:p w14:paraId="65A312CA"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3,2</w:t>
            </w:r>
          </w:p>
        </w:tc>
      </w:tr>
      <w:tr w:rsidR="00B2572E" w:rsidRPr="00451B3C" w14:paraId="0319E72A"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0352F75A" w14:textId="52F6A8FF"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8</w:t>
            </w:r>
            <w:r w:rsidR="008439AF">
              <w:rPr>
                <w:rFonts w:ascii="Times New Roman" w:hAnsi="Times New Roman" w:cs="Times New Roman"/>
                <w:lang w:val="lv-LV"/>
              </w:rPr>
              <w:t>.</w:t>
            </w:r>
          </w:p>
        </w:tc>
        <w:tc>
          <w:tcPr>
            <w:tcW w:w="7346" w:type="dxa"/>
            <w:hideMark/>
          </w:tcPr>
          <w:p w14:paraId="20E7EE18"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Kreditora līdzdalības kvalitāte maksātnespējas procesā</w:t>
            </w:r>
          </w:p>
        </w:tc>
        <w:tc>
          <w:tcPr>
            <w:tcW w:w="1530" w:type="dxa"/>
            <w:noWrap/>
            <w:hideMark/>
          </w:tcPr>
          <w:p w14:paraId="7CA5E39D"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B2572E" w:rsidRPr="00451B3C" w14:paraId="49331459" w14:textId="77777777" w:rsidTr="002F1BE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76" w:type="dxa"/>
            <w:noWrap/>
            <w:hideMark/>
          </w:tcPr>
          <w:p w14:paraId="13C5E3BE" w14:textId="5BBE1E65"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9</w:t>
            </w:r>
            <w:r w:rsidR="008439AF">
              <w:rPr>
                <w:rFonts w:ascii="Times New Roman" w:hAnsi="Times New Roman" w:cs="Times New Roman"/>
                <w:lang w:val="lv-LV"/>
              </w:rPr>
              <w:t>.</w:t>
            </w:r>
          </w:p>
        </w:tc>
        <w:tc>
          <w:tcPr>
            <w:tcW w:w="7346" w:type="dxa"/>
            <w:hideMark/>
          </w:tcPr>
          <w:p w14:paraId="29BEAD52" w14:textId="7C6EBA5C"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w:t>
            </w:r>
            <w:r w:rsidR="00785C88">
              <w:rPr>
                <w:rFonts w:ascii="Times New Roman" w:hAnsi="Times New Roman" w:cs="Times New Roman"/>
                <w:lang w:val="lv-LV"/>
              </w:rPr>
              <w:t>u</w:t>
            </w:r>
            <w:r w:rsidRPr="00451B3C">
              <w:rPr>
                <w:rFonts w:ascii="Times New Roman" w:hAnsi="Times New Roman" w:cs="Times New Roman"/>
                <w:lang w:val="lv-LV"/>
              </w:rPr>
              <w:t xml:space="preserve"> sniegto atbalsta pakalpojumu nepietiek</w:t>
            </w:r>
            <w:r w:rsidR="00785C88">
              <w:rPr>
                <w:rFonts w:ascii="Times New Roman" w:hAnsi="Times New Roman" w:cs="Times New Roman"/>
                <w:lang w:val="lv-LV"/>
              </w:rPr>
              <w:t>am</w:t>
            </w:r>
            <w:r w:rsidRPr="00451B3C">
              <w:rPr>
                <w:rFonts w:ascii="Times New Roman" w:hAnsi="Times New Roman" w:cs="Times New Roman"/>
                <w:lang w:val="lv-LV"/>
              </w:rPr>
              <w:t xml:space="preserve">s </w:t>
            </w:r>
            <w:r w:rsidRPr="00451B3C">
              <w:rPr>
                <w:rFonts w:ascii="Times New Roman" w:hAnsi="Times New Roman" w:cs="Times New Roman"/>
                <w:b/>
                <w:bCs/>
                <w:lang w:val="lv-LV"/>
              </w:rPr>
              <w:t>skaits</w:t>
            </w:r>
            <w:r w:rsidRPr="00451B3C">
              <w:rPr>
                <w:rFonts w:ascii="Times New Roman" w:hAnsi="Times New Roman" w:cs="Times New Roman"/>
                <w:lang w:val="lv-LV"/>
              </w:rPr>
              <w:t xml:space="preserve"> – pieejamo atbalsta rīku, pakalpojumu, mehānismu, stimulu u.</w:t>
            </w:r>
            <w:r w:rsidR="00785C88">
              <w:rPr>
                <w:rFonts w:ascii="Times New Roman" w:hAnsi="Times New Roman" w:cs="Times New Roman"/>
                <w:lang w:val="lv-LV"/>
              </w:rPr>
              <w:t xml:space="preserve"> </w:t>
            </w:r>
            <w:r w:rsidRPr="00451B3C">
              <w:rPr>
                <w:rFonts w:ascii="Times New Roman" w:hAnsi="Times New Roman" w:cs="Times New Roman"/>
                <w:lang w:val="lv-LV"/>
              </w:rPr>
              <w:t>c. trūkums</w:t>
            </w:r>
          </w:p>
        </w:tc>
        <w:tc>
          <w:tcPr>
            <w:tcW w:w="1530" w:type="dxa"/>
            <w:noWrap/>
            <w:hideMark/>
          </w:tcPr>
          <w:p w14:paraId="130BDD3C"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B2572E" w:rsidRPr="00451B3C" w14:paraId="64099041" w14:textId="77777777" w:rsidTr="002F1BEF">
        <w:trPr>
          <w:trHeight w:val="850"/>
        </w:trPr>
        <w:tc>
          <w:tcPr>
            <w:cnfStyle w:val="001000000000" w:firstRow="0" w:lastRow="0" w:firstColumn="1" w:lastColumn="0" w:oddVBand="0" w:evenVBand="0" w:oddHBand="0" w:evenHBand="0" w:firstRowFirstColumn="0" w:firstRowLastColumn="0" w:lastRowFirstColumn="0" w:lastRowLastColumn="0"/>
            <w:tcW w:w="876" w:type="dxa"/>
            <w:noWrap/>
            <w:hideMark/>
          </w:tcPr>
          <w:p w14:paraId="47A07419" w14:textId="27A0E7C7"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10</w:t>
            </w:r>
            <w:r w:rsidR="008439AF">
              <w:rPr>
                <w:rFonts w:ascii="Times New Roman" w:hAnsi="Times New Roman" w:cs="Times New Roman"/>
                <w:lang w:val="lv-LV"/>
              </w:rPr>
              <w:t>.</w:t>
            </w:r>
          </w:p>
        </w:tc>
        <w:tc>
          <w:tcPr>
            <w:tcW w:w="7346" w:type="dxa"/>
            <w:hideMark/>
          </w:tcPr>
          <w:p w14:paraId="7192ADC8" w14:textId="6DD66482"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w:t>
            </w:r>
            <w:r w:rsidR="00785C88">
              <w:rPr>
                <w:rFonts w:ascii="Times New Roman" w:hAnsi="Times New Roman" w:cs="Times New Roman"/>
                <w:lang w:val="lv-LV"/>
              </w:rPr>
              <w:t>u</w:t>
            </w:r>
            <w:r w:rsidRPr="00451B3C">
              <w:rPr>
                <w:rFonts w:ascii="Times New Roman" w:hAnsi="Times New Roman" w:cs="Times New Roman"/>
                <w:lang w:val="lv-LV"/>
              </w:rPr>
              <w:t xml:space="preserve"> sniegto atbalsta pakalpojumu nepietiek</w:t>
            </w:r>
            <w:r w:rsidR="00785C88">
              <w:rPr>
                <w:rFonts w:ascii="Times New Roman" w:hAnsi="Times New Roman" w:cs="Times New Roman"/>
                <w:lang w:val="lv-LV"/>
              </w:rPr>
              <w:t>am</w:t>
            </w:r>
            <w:r w:rsidRPr="00451B3C">
              <w:rPr>
                <w:rFonts w:ascii="Times New Roman" w:hAnsi="Times New Roman" w:cs="Times New Roman"/>
                <w:lang w:val="lv-LV"/>
              </w:rPr>
              <w:t xml:space="preserve">a </w:t>
            </w:r>
            <w:r w:rsidRPr="00451B3C">
              <w:rPr>
                <w:rFonts w:ascii="Times New Roman" w:hAnsi="Times New Roman" w:cs="Times New Roman"/>
                <w:b/>
                <w:bCs/>
                <w:lang w:val="lv-LV"/>
              </w:rPr>
              <w:t xml:space="preserve">efektivitāte – </w:t>
            </w:r>
            <w:r w:rsidRPr="00451B3C">
              <w:rPr>
                <w:rFonts w:ascii="Times New Roman" w:hAnsi="Times New Roman" w:cs="Times New Roman"/>
                <w:lang w:val="lv-LV"/>
              </w:rPr>
              <w:t>pieejamo rīku, pakalpojumu, mehānismu, stimulu iedarbīguma līmenis</w:t>
            </w:r>
          </w:p>
        </w:tc>
        <w:tc>
          <w:tcPr>
            <w:tcW w:w="1530" w:type="dxa"/>
            <w:noWrap/>
            <w:hideMark/>
          </w:tcPr>
          <w:p w14:paraId="2321D588"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B2572E" w:rsidRPr="00451B3C" w14:paraId="14E39C18" w14:textId="77777777" w:rsidTr="002F1BE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76" w:type="dxa"/>
            <w:noWrap/>
            <w:hideMark/>
          </w:tcPr>
          <w:p w14:paraId="5DF00340" w14:textId="62E88406"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11</w:t>
            </w:r>
            <w:r w:rsidR="008439AF">
              <w:rPr>
                <w:rFonts w:ascii="Times New Roman" w:hAnsi="Times New Roman" w:cs="Times New Roman"/>
                <w:lang w:val="lv-LV"/>
              </w:rPr>
              <w:t>.</w:t>
            </w:r>
          </w:p>
        </w:tc>
        <w:tc>
          <w:tcPr>
            <w:tcW w:w="7346" w:type="dxa"/>
            <w:hideMark/>
          </w:tcPr>
          <w:p w14:paraId="5BB98ED5" w14:textId="54DABD98"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Valsts un pašvaldīb</w:t>
            </w:r>
            <w:r w:rsidR="00785C88">
              <w:rPr>
                <w:rFonts w:ascii="Times New Roman" w:hAnsi="Times New Roman" w:cs="Times New Roman"/>
                <w:lang w:val="lv-LV"/>
              </w:rPr>
              <w:t>u</w:t>
            </w:r>
            <w:r w:rsidRPr="00451B3C">
              <w:rPr>
                <w:rFonts w:ascii="Times New Roman" w:hAnsi="Times New Roman" w:cs="Times New Roman"/>
                <w:lang w:val="lv-LV"/>
              </w:rPr>
              <w:t xml:space="preserve"> sniegto atbalsta pakalpojumu </w:t>
            </w:r>
            <w:r w:rsidRPr="00451B3C">
              <w:rPr>
                <w:rFonts w:ascii="Times New Roman" w:hAnsi="Times New Roman" w:cs="Times New Roman"/>
                <w:b/>
                <w:bCs/>
                <w:lang w:val="lv-LV"/>
              </w:rPr>
              <w:t>pieejamība</w:t>
            </w:r>
            <w:r w:rsidRPr="00451B3C">
              <w:rPr>
                <w:rFonts w:ascii="Times New Roman" w:hAnsi="Times New Roman" w:cs="Times New Roman"/>
                <w:lang w:val="lv-LV"/>
              </w:rPr>
              <w:t xml:space="preserve">, t.sk. uzņēmumu </w:t>
            </w:r>
            <w:r w:rsidRPr="00451B3C">
              <w:rPr>
                <w:rFonts w:ascii="Times New Roman" w:hAnsi="Times New Roman" w:cs="Times New Roman"/>
                <w:b/>
                <w:bCs/>
                <w:lang w:val="lv-LV"/>
              </w:rPr>
              <w:t>informētība</w:t>
            </w:r>
            <w:r w:rsidRPr="00451B3C">
              <w:rPr>
                <w:rFonts w:ascii="Times New Roman" w:hAnsi="Times New Roman" w:cs="Times New Roman"/>
                <w:lang w:val="lv-LV"/>
              </w:rPr>
              <w:t xml:space="preserve"> par tiem </w:t>
            </w:r>
          </w:p>
        </w:tc>
        <w:tc>
          <w:tcPr>
            <w:tcW w:w="1530" w:type="dxa"/>
            <w:noWrap/>
            <w:hideMark/>
          </w:tcPr>
          <w:p w14:paraId="78A96063"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B2572E" w:rsidRPr="00451B3C" w14:paraId="3014A057"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7AE80E5F" w14:textId="0D1DC601"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12</w:t>
            </w:r>
            <w:r w:rsidR="008439AF">
              <w:rPr>
                <w:rFonts w:ascii="Times New Roman" w:hAnsi="Times New Roman" w:cs="Times New Roman"/>
                <w:lang w:val="lv-LV"/>
              </w:rPr>
              <w:t>.</w:t>
            </w:r>
          </w:p>
        </w:tc>
        <w:tc>
          <w:tcPr>
            <w:tcW w:w="7346" w:type="dxa"/>
            <w:hideMark/>
          </w:tcPr>
          <w:p w14:paraId="337C418E"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Bailes no neveiksmes uzņēmējdarbībā</w:t>
            </w:r>
          </w:p>
        </w:tc>
        <w:tc>
          <w:tcPr>
            <w:tcW w:w="1530" w:type="dxa"/>
            <w:noWrap/>
            <w:hideMark/>
          </w:tcPr>
          <w:p w14:paraId="40EBC5EB"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B2572E" w:rsidRPr="00451B3C" w14:paraId="7A7B6E8E" w14:textId="77777777" w:rsidTr="002F1BE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2257E686" w14:textId="4A41D673"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13</w:t>
            </w:r>
            <w:r w:rsidR="008439AF">
              <w:rPr>
                <w:rFonts w:ascii="Times New Roman" w:hAnsi="Times New Roman" w:cs="Times New Roman"/>
                <w:lang w:val="lv-LV"/>
              </w:rPr>
              <w:t>.</w:t>
            </w:r>
          </w:p>
        </w:tc>
        <w:tc>
          <w:tcPr>
            <w:tcW w:w="7346" w:type="dxa"/>
            <w:hideMark/>
          </w:tcPr>
          <w:p w14:paraId="21337002"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uzņēmēju attieksme pret neveiksmēm uzņēmējdarbībā</w:t>
            </w:r>
          </w:p>
        </w:tc>
        <w:tc>
          <w:tcPr>
            <w:tcW w:w="1530" w:type="dxa"/>
            <w:noWrap/>
            <w:hideMark/>
          </w:tcPr>
          <w:p w14:paraId="4D5CC196" w14:textId="77777777" w:rsidR="00B2572E" w:rsidRPr="00451B3C" w:rsidRDefault="00B2572E" w:rsidP="00B2572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B2572E" w:rsidRPr="00451B3C" w14:paraId="0FDF3134" w14:textId="77777777" w:rsidTr="002F1BEF">
        <w:trPr>
          <w:trHeight w:val="290"/>
        </w:trPr>
        <w:tc>
          <w:tcPr>
            <w:cnfStyle w:val="001000000000" w:firstRow="0" w:lastRow="0" w:firstColumn="1" w:lastColumn="0" w:oddVBand="0" w:evenVBand="0" w:oddHBand="0" w:evenHBand="0" w:firstRowFirstColumn="0" w:firstRowLastColumn="0" w:lastRowFirstColumn="0" w:lastRowLastColumn="0"/>
            <w:tcW w:w="876" w:type="dxa"/>
            <w:noWrap/>
            <w:hideMark/>
          </w:tcPr>
          <w:p w14:paraId="6C4D4055" w14:textId="5ACCDB8F" w:rsidR="00B2572E" w:rsidRPr="00451B3C" w:rsidRDefault="00B2572E" w:rsidP="00B2572E">
            <w:pPr>
              <w:jc w:val="both"/>
              <w:rPr>
                <w:rFonts w:ascii="Times New Roman" w:hAnsi="Times New Roman" w:cs="Times New Roman"/>
                <w:lang w:val="lv-LV"/>
              </w:rPr>
            </w:pPr>
            <w:r w:rsidRPr="00451B3C">
              <w:rPr>
                <w:rFonts w:ascii="Times New Roman" w:hAnsi="Times New Roman" w:cs="Times New Roman"/>
                <w:lang w:val="lv-LV"/>
              </w:rPr>
              <w:t>14</w:t>
            </w:r>
            <w:r w:rsidR="008439AF">
              <w:rPr>
                <w:rFonts w:ascii="Times New Roman" w:hAnsi="Times New Roman" w:cs="Times New Roman"/>
                <w:lang w:val="lv-LV"/>
              </w:rPr>
              <w:t>.</w:t>
            </w:r>
          </w:p>
        </w:tc>
        <w:tc>
          <w:tcPr>
            <w:tcW w:w="7346" w:type="dxa"/>
            <w:hideMark/>
          </w:tcPr>
          <w:p w14:paraId="6AA9FBBB"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Negodprātīga sadarbības partnera rīcība, uzzinot, ka ir grūtības</w:t>
            </w:r>
          </w:p>
        </w:tc>
        <w:tc>
          <w:tcPr>
            <w:tcW w:w="1530" w:type="dxa"/>
            <w:noWrap/>
            <w:hideMark/>
          </w:tcPr>
          <w:p w14:paraId="162B22B5" w14:textId="77777777" w:rsidR="00B2572E" w:rsidRPr="00451B3C" w:rsidRDefault="00B2572E" w:rsidP="00B2572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bl>
    <w:p w14:paraId="241E790C" w14:textId="142A0F3E" w:rsidR="00E25E03" w:rsidRPr="00451B3C" w:rsidRDefault="00E25E03" w:rsidP="00B62EE5">
      <w:pPr>
        <w:jc w:val="both"/>
        <w:rPr>
          <w:rFonts w:ascii="Times New Roman" w:hAnsi="Times New Roman" w:cs="Times New Roman"/>
        </w:rPr>
      </w:pPr>
    </w:p>
    <w:p w14:paraId="6117E737" w14:textId="3E9569A0" w:rsidR="004B339C" w:rsidRPr="00451B3C" w:rsidRDefault="00E97C5D" w:rsidP="00B62EE5">
      <w:pPr>
        <w:jc w:val="both"/>
        <w:rPr>
          <w:rFonts w:ascii="Times New Roman" w:hAnsi="Times New Roman" w:cs="Times New Roman"/>
        </w:rPr>
      </w:pPr>
      <w:bookmarkStart w:id="142" w:name="_Hlk43076473"/>
      <w:r w:rsidRPr="00451B3C">
        <w:rPr>
          <w:rFonts w:ascii="Times New Roman" w:hAnsi="Times New Roman" w:cs="Times New Roman"/>
        </w:rPr>
        <w:t xml:space="preserve">Pārvaldes sektora eksperti kā nozīmīgāko šķērsli </w:t>
      </w:r>
      <w:r w:rsidR="004037A2" w:rsidRPr="00451B3C">
        <w:rPr>
          <w:rFonts w:ascii="Times New Roman" w:hAnsi="Times New Roman" w:cs="Times New Roman"/>
        </w:rPr>
        <w:t xml:space="preserve">norāda </w:t>
      </w:r>
      <w:r w:rsidRPr="00451B3C">
        <w:rPr>
          <w:rFonts w:ascii="Times New Roman" w:hAnsi="Times New Roman" w:cs="Times New Roman"/>
        </w:rPr>
        <w:t xml:space="preserve">uzņēmēju novēlotu reakciju atbalsta meklēšanai, </w:t>
      </w:r>
      <w:r w:rsidR="00785C88">
        <w:rPr>
          <w:rFonts w:ascii="Times New Roman" w:hAnsi="Times New Roman" w:cs="Times New Roman"/>
        </w:rPr>
        <w:t xml:space="preserve">kam </w:t>
      </w:r>
      <w:r w:rsidRPr="00451B3C">
        <w:rPr>
          <w:rFonts w:ascii="Times New Roman" w:hAnsi="Times New Roman" w:cs="Times New Roman"/>
        </w:rPr>
        <w:t xml:space="preserve">seko </w:t>
      </w:r>
      <w:r w:rsidR="00785C88" w:rsidRPr="00451B3C">
        <w:rPr>
          <w:rFonts w:ascii="Times New Roman" w:hAnsi="Times New Roman" w:cs="Times New Roman"/>
        </w:rPr>
        <w:t>ekonomisk</w:t>
      </w:r>
      <w:r w:rsidR="00785C88">
        <w:rPr>
          <w:rFonts w:ascii="Times New Roman" w:hAnsi="Times New Roman" w:cs="Times New Roman"/>
        </w:rPr>
        <w:t>ā</w:t>
      </w:r>
      <w:r w:rsidR="00785C88" w:rsidRPr="00451B3C">
        <w:rPr>
          <w:rFonts w:ascii="Times New Roman" w:hAnsi="Times New Roman" w:cs="Times New Roman"/>
        </w:rPr>
        <w:t xml:space="preserve"> </w:t>
      </w:r>
      <w:r w:rsidRPr="00451B3C">
        <w:rPr>
          <w:rFonts w:ascii="Times New Roman" w:hAnsi="Times New Roman" w:cs="Times New Roman"/>
        </w:rPr>
        <w:t xml:space="preserve">recesija un grūti </w:t>
      </w:r>
      <w:r w:rsidR="00785C88" w:rsidRPr="00451B3C">
        <w:rPr>
          <w:rFonts w:ascii="Times New Roman" w:hAnsi="Times New Roman" w:cs="Times New Roman"/>
        </w:rPr>
        <w:t>pieejam</w:t>
      </w:r>
      <w:r w:rsidR="00785C88">
        <w:rPr>
          <w:rFonts w:ascii="Times New Roman" w:hAnsi="Times New Roman" w:cs="Times New Roman"/>
        </w:rPr>
        <w:t>s</w:t>
      </w:r>
      <w:r w:rsidR="00785C88" w:rsidRPr="00451B3C">
        <w:rPr>
          <w:rFonts w:ascii="Times New Roman" w:hAnsi="Times New Roman" w:cs="Times New Roman"/>
        </w:rPr>
        <w:t xml:space="preserve"> </w:t>
      </w:r>
      <w:r w:rsidRPr="00451B3C">
        <w:rPr>
          <w:rFonts w:ascii="Times New Roman" w:hAnsi="Times New Roman" w:cs="Times New Roman"/>
        </w:rPr>
        <w:t xml:space="preserve">finanšu </w:t>
      </w:r>
      <w:r w:rsidR="00785C88" w:rsidRPr="00451B3C">
        <w:rPr>
          <w:rFonts w:ascii="Times New Roman" w:hAnsi="Times New Roman" w:cs="Times New Roman"/>
        </w:rPr>
        <w:t>kapitāl</w:t>
      </w:r>
      <w:r w:rsidR="00785C88">
        <w:rPr>
          <w:rFonts w:ascii="Times New Roman" w:hAnsi="Times New Roman" w:cs="Times New Roman"/>
        </w:rPr>
        <w:t>s</w:t>
      </w:r>
      <w:r w:rsidRPr="00451B3C">
        <w:rPr>
          <w:rFonts w:ascii="Times New Roman" w:hAnsi="Times New Roman" w:cs="Times New Roman"/>
        </w:rPr>
        <w:t>.</w:t>
      </w:r>
      <w:r w:rsidR="004B339C" w:rsidRPr="00451B3C">
        <w:rPr>
          <w:rFonts w:ascii="Times New Roman" w:hAnsi="Times New Roman" w:cs="Times New Roman"/>
        </w:rPr>
        <w:t xml:space="preserve"> Eksperti norāda arī atbalsta pakalpojuma skaita trūkumu, to efektivitāti un uzņēmēju informētību par tiem.</w:t>
      </w:r>
    </w:p>
    <w:bookmarkEnd w:id="142"/>
    <w:p w14:paraId="092AD82E" w14:textId="29A8FDC6" w:rsidR="007C1316" w:rsidRPr="00451B3C" w:rsidRDefault="000C1E06" w:rsidP="007C1316">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20</w:t>
      </w:r>
      <w:r w:rsidR="007C1316" w:rsidRPr="00451B3C">
        <w:rPr>
          <w:rFonts w:ascii="Times New Roman" w:hAnsi="Times New Roman" w:cs="Times New Roman"/>
          <w:color w:val="auto"/>
          <w:sz w:val="20"/>
          <w:szCs w:val="20"/>
        </w:rPr>
        <w:t>.</w:t>
      </w:r>
      <w:r w:rsidR="00785C88">
        <w:rPr>
          <w:rFonts w:ascii="Times New Roman" w:hAnsi="Times New Roman" w:cs="Times New Roman"/>
          <w:color w:val="auto"/>
          <w:sz w:val="20"/>
          <w:szCs w:val="20"/>
        </w:rPr>
        <w:t xml:space="preserve"> tabula</w:t>
      </w:r>
    </w:p>
    <w:p w14:paraId="20216151" w14:textId="0F8F6199" w:rsidR="007C1316" w:rsidRPr="00451B3C" w:rsidRDefault="007C1316" w:rsidP="007C1316">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Igaunijas pārvaldes sektora norādītie nozīmīgākie faktori, kuri ietekmē atbalsta, agrīnās brīdināšanas un otrās iespējas ieviešanu valstī. Maksimālais vērtējums ir 4, kas norāda, ka faktors ir nozīmīgs un spēcīgi ietekmējošs, savukārt 1, ka faktors nav nozīmīgs.  Avots: Pētījuma autoru veikts vērtējums, balstoties uz ekspertu sniegtajām atbildēm padziļinātās intervijas un ekspertaptaujas ietvaros.</w:t>
      </w:r>
    </w:p>
    <w:tbl>
      <w:tblPr>
        <w:tblStyle w:val="GridTable31"/>
        <w:tblW w:w="9752" w:type="dxa"/>
        <w:tblLook w:val="04A0" w:firstRow="1" w:lastRow="0" w:firstColumn="1" w:lastColumn="0" w:noHBand="0" w:noVBand="1"/>
      </w:tblPr>
      <w:tblGrid>
        <w:gridCol w:w="845"/>
        <w:gridCol w:w="7238"/>
        <w:gridCol w:w="1669"/>
      </w:tblGrid>
      <w:tr w:rsidR="007C1316" w:rsidRPr="00451B3C" w14:paraId="0B9E875D" w14:textId="77777777" w:rsidTr="00624F4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828" w:type="dxa"/>
            <w:noWrap/>
            <w:hideMark/>
          </w:tcPr>
          <w:p w14:paraId="60C79DAA" w14:textId="41DEBDAF" w:rsidR="007C1316" w:rsidRPr="004037A2" w:rsidRDefault="007C1316" w:rsidP="007C1316">
            <w:pPr>
              <w:jc w:val="both"/>
              <w:rPr>
                <w:rFonts w:ascii="Times New Roman" w:hAnsi="Times New Roman" w:cs="Times New Roman"/>
                <w:lang w:val="lv-LV"/>
              </w:rPr>
            </w:pPr>
            <w:proofErr w:type="spellStart"/>
            <w:r w:rsidRPr="004037A2">
              <w:rPr>
                <w:rFonts w:ascii="Times New Roman" w:hAnsi="Times New Roman" w:cs="Times New Roman"/>
                <w:lang w:val="lv-LV"/>
              </w:rPr>
              <w:t>Nr.</w:t>
            </w:r>
            <w:r w:rsidR="00785C88">
              <w:rPr>
                <w:rFonts w:ascii="Times New Roman" w:hAnsi="Times New Roman" w:cs="Times New Roman"/>
                <w:lang w:val="lv-LV"/>
              </w:rPr>
              <w:t>p.k</w:t>
            </w:r>
            <w:proofErr w:type="spellEnd"/>
            <w:r w:rsidR="00785C88">
              <w:rPr>
                <w:rFonts w:ascii="Times New Roman" w:hAnsi="Times New Roman" w:cs="Times New Roman"/>
                <w:lang w:val="lv-LV"/>
              </w:rPr>
              <w:t>.</w:t>
            </w:r>
          </w:p>
        </w:tc>
        <w:tc>
          <w:tcPr>
            <w:tcW w:w="7252" w:type="dxa"/>
            <w:noWrap/>
            <w:hideMark/>
          </w:tcPr>
          <w:p w14:paraId="64F879D1" w14:textId="3241D52F" w:rsidR="007C1316" w:rsidRPr="004037A2" w:rsidRDefault="007C1316" w:rsidP="007C13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037A2">
              <w:rPr>
                <w:rFonts w:ascii="Times New Roman" w:hAnsi="Times New Roman" w:cs="Times New Roman"/>
                <w:lang w:val="lv-LV"/>
              </w:rPr>
              <w:t>Nozīmīgākie faktori, kuri var ietekmēt atbalsta, agrīnās brīdināšanas un otrās iespējas ieviešanu Igaunijā</w:t>
            </w:r>
          </w:p>
        </w:tc>
        <w:tc>
          <w:tcPr>
            <w:tcW w:w="1672" w:type="dxa"/>
            <w:noWrap/>
            <w:hideMark/>
          </w:tcPr>
          <w:p w14:paraId="2B6638D2" w14:textId="229C2E03" w:rsidR="007C1316" w:rsidRPr="004037A2" w:rsidRDefault="0091024D" w:rsidP="007C131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037A2">
              <w:rPr>
                <w:rFonts w:ascii="Times New Roman" w:hAnsi="Times New Roman" w:cs="Times New Roman"/>
                <w:sz w:val="20"/>
                <w:szCs w:val="20"/>
                <w:lang w:val="lv-LV"/>
              </w:rPr>
              <w:t>N</w:t>
            </w:r>
            <w:r w:rsidR="007C1316" w:rsidRPr="004037A2">
              <w:rPr>
                <w:rFonts w:ascii="Times New Roman" w:hAnsi="Times New Roman" w:cs="Times New Roman"/>
                <w:sz w:val="20"/>
                <w:szCs w:val="20"/>
                <w:lang w:val="lv-LV"/>
              </w:rPr>
              <w:t>ovērtējums ballēs (1</w:t>
            </w:r>
            <w:r w:rsidR="00785C88">
              <w:rPr>
                <w:rFonts w:ascii="Times New Roman" w:hAnsi="Times New Roman" w:cs="Times New Roman"/>
                <w:lang w:val="lv-LV"/>
              </w:rPr>
              <w:t>–</w:t>
            </w:r>
            <w:r w:rsidR="007C1316" w:rsidRPr="004037A2">
              <w:rPr>
                <w:rFonts w:ascii="Times New Roman" w:hAnsi="Times New Roman" w:cs="Times New Roman"/>
                <w:sz w:val="20"/>
                <w:szCs w:val="20"/>
                <w:lang w:val="lv-LV"/>
              </w:rPr>
              <w:t>4)</w:t>
            </w:r>
          </w:p>
        </w:tc>
      </w:tr>
      <w:tr w:rsidR="007C1316" w:rsidRPr="00451B3C" w14:paraId="5C6A1F6C" w14:textId="77777777" w:rsidTr="00624F4A">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28" w:type="dxa"/>
            <w:noWrap/>
            <w:hideMark/>
          </w:tcPr>
          <w:p w14:paraId="5BBBC1AA" w14:textId="0F6F36D1"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1.</w:t>
            </w:r>
          </w:p>
        </w:tc>
        <w:tc>
          <w:tcPr>
            <w:tcW w:w="7252" w:type="dxa"/>
            <w:hideMark/>
          </w:tcPr>
          <w:p w14:paraId="4D019084" w14:textId="159F787E"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Nepilnīgs maksātnespējas tiesiskais </w:t>
            </w:r>
            <w:r w:rsidR="00451B3C" w:rsidRPr="00451B3C">
              <w:rPr>
                <w:rFonts w:ascii="Times New Roman" w:hAnsi="Times New Roman" w:cs="Times New Roman"/>
                <w:lang w:val="lv-LV"/>
              </w:rPr>
              <w:t>regulējums</w:t>
            </w:r>
            <w:r w:rsidR="00451B3C">
              <w:rPr>
                <w:rFonts w:ascii="Times New Roman" w:hAnsi="Times New Roman" w:cs="Times New Roman"/>
                <w:lang w:val="lv-LV"/>
              </w:rPr>
              <w:t xml:space="preserve"> </w:t>
            </w:r>
            <w:r w:rsidR="008439AF">
              <w:rPr>
                <w:rFonts w:ascii="Times New Roman" w:hAnsi="Times New Roman" w:cs="Times New Roman"/>
                <w:lang w:val="lv-LV"/>
              </w:rPr>
              <w:t>–</w:t>
            </w:r>
            <w:r w:rsidRPr="00451B3C">
              <w:rPr>
                <w:rFonts w:ascii="Times New Roman" w:hAnsi="Times New Roman" w:cs="Times New Roman"/>
                <w:lang w:val="lv-LV"/>
              </w:rPr>
              <w:t xml:space="preserve"> šaurs skatījums uz atbalsta, agr</w:t>
            </w:r>
            <w:r w:rsidR="0060319A">
              <w:rPr>
                <w:rFonts w:ascii="Times New Roman" w:hAnsi="Times New Roman" w:cs="Times New Roman"/>
                <w:lang w:val="lv-LV"/>
              </w:rPr>
              <w:t>īn</w:t>
            </w:r>
            <w:r w:rsidRPr="00451B3C">
              <w:rPr>
                <w:rFonts w:ascii="Times New Roman" w:hAnsi="Times New Roman" w:cs="Times New Roman"/>
                <w:lang w:val="lv-LV"/>
              </w:rPr>
              <w:t>ās brīdināšanas un otrās iespējas procesu tikai no juridiskās puses, neietverot prevencijas nodrošināšanu kā integrētu atbalsta sistēmu gan tiesiskās, gan ekonomiskās atbalsta shēmās</w:t>
            </w:r>
            <w:r w:rsidR="00785C88">
              <w:rPr>
                <w:rFonts w:ascii="Times New Roman" w:hAnsi="Times New Roman" w:cs="Times New Roman"/>
                <w:lang w:val="lv-LV"/>
              </w:rPr>
              <w:t xml:space="preserve"> </w:t>
            </w:r>
          </w:p>
        </w:tc>
        <w:tc>
          <w:tcPr>
            <w:tcW w:w="1672" w:type="dxa"/>
            <w:noWrap/>
            <w:hideMark/>
          </w:tcPr>
          <w:p w14:paraId="5011F829"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187AF8DC" w14:textId="77777777" w:rsidTr="00624F4A">
        <w:trPr>
          <w:trHeight w:val="56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E446CF7" w14:textId="389697A3"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2.</w:t>
            </w:r>
          </w:p>
        </w:tc>
        <w:tc>
          <w:tcPr>
            <w:tcW w:w="7252" w:type="dxa"/>
            <w:hideMark/>
          </w:tcPr>
          <w:p w14:paraId="52152DCD"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Reģionālā atbalsta regulējums, kas neparedz atbalsta programmas grūtībās nonākušiem uzņēmējiem</w:t>
            </w:r>
          </w:p>
        </w:tc>
        <w:tc>
          <w:tcPr>
            <w:tcW w:w="1672" w:type="dxa"/>
            <w:noWrap/>
            <w:hideMark/>
          </w:tcPr>
          <w:p w14:paraId="118AE4DF"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0DCC141E" w14:textId="77777777" w:rsidTr="00624F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0A9CC17" w14:textId="04442C66"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lastRenderedPageBreak/>
              <w:t>3.</w:t>
            </w:r>
          </w:p>
        </w:tc>
        <w:tc>
          <w:tcPr>
            <w:tcW w:w="7252" w:type="dxa"/>
            <w:hideMark/>
          </w:tcPr>
          <w:p w14:paraId="4D0762B9"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Reģionālā atbalsta neesamība grūtības nonākušiem uzņēmumiem</w:t>
            </w:r>
          </w:p>
        </w:tc>
        <w:tc>
          <w:tcPr>
            <w:tcW w:w="1672" w:type="dxa"/>
            <w:noWrap/>
            <w:hideMark/>
          </w:tcPr>
          <w:p w14:paraId="2F634147"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174409DB" w14:textId="77777777" w:rsidTr="00624F4A">
        <w:trPr>
          <w:trHeight w:val="56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92C75C6" w14:textId="4667F2E9"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4.</w:t>
            </w:r>
          </w:p>
        </w:tc>
        <w:tc>
          <w:tcPr>
            <w:tcW w:w="7252" w:type="dxa"/>
            <w:hideMark/>
          </w:tcPr>
          <w:p w14:paraId="69AF1394" w14:textId="62FF277B"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Zemas uzņēmēju kompetences par uzņēmējdarbības krīzes preventīvām darbībām (t.</w:t>
            </w:r>
            <w:r w:rsidR="00785C88">
              <w:rPr>
                <w:rFonts w:ascii="Times New Roman" w:hAnsi="Times New Roman" w:cs="Times New Roman"/>
                <w:lang w:val="lv-LV"/>
              </w:rPr>
              <w:t> </w:t>
            </w:r>
            <w:r w:rsidRPr="00451B3C">
              <w:rPr>
                <w:rFonts w:ascii="Times New Roman" w:hAnsi="Times New Roman" w:cs="Times New Roman"/>
                <w:lang w:val="lv-LV"/>
              </w:rPr>
              <w:t>s. finanšu lietpratība, krīzes vadība u.</w:t>
            </w:r>
            <w:r w:rsidR="00785C88">
              <w:rPr>
                <w:rFonts w:ascii="Times New Roman" w:hAnsi="Times New Roman" w:cs="Times New Roman"/>
                <w:lang w:val="lv-LV"/>
              </w:rPr>
              <w:t xml:space="preserve"> </w:t>
            </w:r>
            <w:r w:rsidRPr="00451B3C">
              <w:rPr>
                <w:rFonts w:ascii="Times New Roman" w:hAnsi="Times New Roman" w:cs="Times New Roman"/>
                <w:lang w:val="lv-LV"/>
              </w:rPr>
              <w:t>c.)</w:t>
            </w:r>
          </w:p>
        </w:tc>
        <w:tc>
          <w:tcPr>
            <w:tcW w:w="1672" w:type="dxa"/>
            <w:noWrap/>
            <w:hideMark/>
          </w:tcPr>
          <w:p w14:paraId="7C8F0F1F"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6AA01BF8" w14:textId="77777777" w:rsidTr="00624F4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28" w:type="dxa"/>
            <w:noWrap/>
            <w:hideMark/>
          </w:tcPr>
          <w:p w14:paraId="283AD81F" w14:textId="1CDEB4C8"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5.</w:t>
            </w:r>
          </w:p>
        </w:tc>
        <w:tc>
          <w:tcPr>
            <w:tcW w:w="7252" w:type="dxa"/>
            <w:hideMark/>
          </w:tcPr>
          <w:p w14:paraId="7481F4A0" w14:textId="719A8AD3" w:rsidR="007C1316" w:rsidRPr="00451B3C" w:rsidRDefault="00785C88"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Pr>
                <w:rFonts w:ascii="Times New Roman" w:hAnsi="Times New Roman" w:cs="Times New Roman"/>
                <w:lang w:val="lv-LV"/>
              </w:rPr>
              <w:t>Maz</w:t>
            </w:r>
            <w:r w:rsidRPr="00451B3C">
              <w:rPr>
                <w:rFonts w:ascii="Times New Roman" w:hAnsi="Times New Roman" w:cs="Times New Roman"/>
                <w:lang w:val="lv-LV"/>
              </w:rPr>
              <w:t xml:space="preserve">a </w:t>
            </w:r>
            <w:r w:rsidR="007C1316" w:rsidRPr="00451B3C">
              <w:rPr>
                <w:rFonts w:ascii="Times New Roman" w:hAnsi="Times New Roman" w:cs="Times New Roman"/>
                <w:lang w:val="lv-LV"/>
              </w:rPr>
              <w:t>pieredze un kompetences trūkums atbalsta ieviešanai pārvaldes un pilsoniskās atbalsta sabiedrības pusē – grūtības nodrošināt sistēmas efektivitāti</w:t>
            </w:r>
          </w:p>
        </w:tc>
        <w:tc>
          <w:tcPr>
            <w:tcW w:w="1672" w:type="dxa"/>
            <w:noWrap/>
            <w:hideMark/>
          </w:tcPr>
          <w:p w14:paraId="38929663"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66BF5C34" w14:textId="77777777" w:rsidTr="00624F4A">
        <w:trPr>
          <w:trHeight w:val="29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B5DE84A" w14:textId="26CA11DB"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6.</w:t>
            </w:r>
          </w:p>
        </w:tc>
        <w:tc>
          <w:tcPr>
            <w:tcW w:w="7252" w:type="dxa"/>
            <w:hideMark/>
          </w:tcPr>
          <w:p w14:paraId="7CA527A3" w14:textId="50CCA521" w:rsidR="007C1316" w:rsidRPr="00451B3C" w:rsidRDefault="00785C88"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Pr>
                <w:rFonts w:ascii="Times New Roman" w:hAnsi="Times New Roman" w:cs="Times New Roman"/>
                <w:lang w:val="lv-LV"/>
              </w:rPr>
              <w:t>Liel</w:t>
            </w:r>
            <w:r w:rsidRPr="00451B3C">
              <w:rPr>
                <w:rFonts w:ascii="Times New Roman" w:hAnsi="Times New Roman" w:cs="Times New Roman"/>
                <w:lang w:val="lv-LV"/>
              </w:rPr>
              <w:t xml:space="preserve">as </w:t>
            </w:r>
            <w:r w:rsidR="007C1316" w:rsidRPr="00451B3C">
              <w:rPr>
                <w:rFonts w:ascii="Times New Roman" w:hAnsi="Times New Roman" w:cs="Times New Roman"/>
                <w:lang w:val="lv-LV"/>
              </w:rPr>
              <w:t>uzņēmēju bailes atzīt nespēju tikt galā ar krīzi uzņēmumā</w:t>
            </w:r>
          </w:p>
        </w:tc>
        <w:tc>
          <w:tcPr>
            <w:tcW w:w="1672" w:type="dxa"/>
            <w:noWrap/>
            <w:hideMark/>
          </w:tcPr>
          <w:p w14:paraId="66EE805D"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68EF6DD5" w14:textId="77777777" w:rsidTr="00624F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64130B9" w14:textId="311BD70D"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7.</w:t>
            </w:r>
          </w:p>
        </w:tc>
        <w:tc>
          <w:tcPr>
            <w:tcW w:w="7252" w:type="dxa"/>
            <w:hideMark/>
          </w:tcPr>
          <w:p w14:paraId="1DF71063"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Uzņēmēju neticība atbalsta sistēmas efektivitātei</w:t>
            </w:r>
          </w:p>
        </w:tc>
        <w:tc>
          <w:tcPr>
            <w:tcW w:w="1672" w:type="dxa"/>
            <w:noWrap/>
            <w:hideMark/>
          </w:tcPr>
          <w:p w14:paraId="2A3C5E03"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7C1316" w:rsidRPr="00451B3C" w14:paraId="0515AFEA" w14:textId="77777777" w:rsidTr="00624F4A">
        <w:trPr>
          <w:trHeight w:val="56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4556EED" w14:textId="1415D50F"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8.</w:t>
            </w:r>
          </w:p>
        </w:tc>
        <w:tc>
          <w:tcPr>
            <w:tcW w:w="7252" w:type="dxa"/>
            <w:hideMark/>
          </w:tcPr>
          <w:p w14:paraId="1C8D5F2E" w14:textId="64279A80"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Ierobežota valsts un pašvaldības iestāžu kompetence sadarbībā ar uzņēmējiem (piemēram, VID saskaņā ar n.</w:t>
            </w:r>
            <w:r w:rsidR="00785C88">
              <w:rPr>
                <w:rFonts w:ascii="Times New Roman" w:hAnsi="Times New Roman" w:cs="Times New Roman"/>
                <w:lang w:val="lv-LV"/>
              </w:rPr>
              <w:t xml:space="preserve"> </w:t>
            </w:r>
            <w:r w:rsidRPr="00451B3C">
              <w:rPr>
                <w:rFonts w:ascii="Times New Roman" w:hAnsi="Times New Roman" w:cs="Times New Roman"/>
                <w:lang w:val="lv-LV"/>
              </w:rPr>
              <w:t>a. nevar atlaist parādu)</w:t>
            </w:r>
          </w:p>
        </w:tc>
        <w:tc>
          <w:tcPr>
            <w:tcW w:w="1672" w:type="dxa"/>
            <w:noWrap/>
            <w:hideMark/>
          </w:tcPr>
          <w:p w14:paraId="76891C75"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7C1316" w:rsidRPr="00451B3C" w14:paraId="46F8220E" w14:textId="77777777" w:rsidTr="00624F4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C0A5DC7" w14:textId="249B50EE"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9.</w:t>
            </w:r>
          </w:p>
        </w:tc>
        <w:tc>
          <w:tcPr>
            <w:tcW w:w="7252" w:type="dxa"/>
            <w:hideMark/>
          </w:tcPr>
          <w:p w14:paraId="24BC76DB"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Uzņēmējiem grūti pieejams riska kapitāls </w:t>
            </w:r>
          </w:p>
        </w:tc>
        <w:tc>
          <w:tcPr>
            <w:tcW w:w="1672" w:type="dxa"/>
            <w:noWrap/>
            <w:hideMark/>
          </w:tcPr>
          <w:p w14:paraId="6D28880C"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7C1316" w:rsidRPr="00451B3C" w14:paraId="62ED5C31" w14:textId="77777777" w:rsidTr="00624F4A">
        <w:trPr>
          <w:trHeight w:val="29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83F49EE" w14:textId="757C81F1"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10.</w:t>
            </w:r>
          </w:p>
        </w:tc>
        <w:tc>
          <w:tcPr>
            <w:tcW w:w="7252" w:type="dxa"/>
            <w:hideMark/>
          </w:tcPr>
          <w:p w14:paraId="6F03F6F1"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Uzņēmēju zema uzticēšanās tiesu varai</w:t>
            </w:r>
          </w:p>
        </w:tc>
        <w:tc>
          <w:tcPr>
            <w:tcW w:w="1672" w:type="dxa"/>
            <w:noWrap/>
            <w:hideMark/>
          </w:tcPr>
          <w:p w14:paraId="06256055"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7C1316" w:rsidRPr="00451B3C" w14:paraId="378C724B" w14:textId="77777777" w:rsidTr="00624F4A">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28" w:type="dxa"/>
            <w:noWrap/>
            <w:hideMark/>
          </w:tcPr>
          <w:p w14:paraId="46F6B04C" w14:textId="4491DF54"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11.</w:t>
            </w:r>
          </w:p>
        </w:tc>
        <w:tc>
          <w:tcPr>
            <w:tcW w:w="7252" w:type="dxa"/>
            <w:hideMark/>
          </w:tcPr>
          <w:p w14:paraId="00D62E0D" w14:textId="55E7D328"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Nepietiek</w:t>
            </w:r>
            <w:r w:rsidR="00785C88">
              <w:rPr>
                <w:rFonts w:ascii="Times New Roman" w:hAnsi="Times New Roman" w:cs="Times New Roman"/>
                <w:lang w:val="lv-LV"/>
              </w:rPr>
              <w:t>am</w:t>
            </w:r>
            <w:r w:rsidRPr="00451B3C">
              <w:rPr>
                <w:rFonts w:ascii="Times New Roman" w:hAnsi="Times New Roman" w:cs="Times New Roman"/>
                <w:lang w:val="lv-LV"/>
              </w:rPr>
              <w:t>s finansējums atbalsta sistēmas nodrošināšanai no valsts puses</w:t>
            </w:r>
          </w:p>
        </w:tc>
        <w:tc>
          <w:tcPr>
            <w:tcW w:w="1672" w:type="dxa"/>
            <w:noWrap/>
            <w:hideMark/>
          </w:tcPr>
          <w:p w14:paraId="33B1656A" w14:textId="77777777" w:rsidR="007C1316" w:rsidRPr="00451B3C" w:rsidRDefault="007C1316" w:rsidP="007C13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7C1316" w:rsidRPr="00451B3C" w14:paraId="622ECBE4" w14:textId="77777777" w:rsidTr="00624F4A">
        <w:trPr>
          <w:trHeight w:val="56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20983F9" w14:textId="2B317F32" w:rsidR="007C1316" w:rsidRPr="00451B3C" w:rsidRDefault="007C1316" w:rsidP="007C1316">
            <w:pPr>
              <w:jc w:val="both"/>
              <w:rPr>
                <w:rFonts w:ascii="Times New Roman" w:hAnsi="Times New Roman" w:cs="Times New Roman"/>
                <w:lang w:val="lv-LV"/>
              </w:rPr>
            </w:pPr>
            <w:r w:rsidRPr="00451B3C">
              <w:rPr>
                <w:rFonts w:ascii="Times New Roman" w:hAnsi="Times New Roman" w:cs="Times New Roman"/>
                <w:lang w:val="lv-LV"/>
              </w:rPr>
              <w:t>12.</w:t>
            </w:r>
          </w:p>
        </w:tc>
        <w:tc>
          <w:tcPr>
            <w:tcW w:w="7252" w:type="dxa"/>
            <w:hideMark/>
          </w:tcPr>
          <w:p w14:paraId="6218A5A5" w14:textId="399C7C26"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Sabiedrības negatīvs vērtējums neveiksmēm uzņēmējdarbībā un līdz ar to krīzes noliegums uzņēmējdarbības pusē</w:t>
            </w:r>
          </w:p>
        </w:tc>
        <w:tc>
          <w:tcPr>
            <w:tcW w:w="1672" w:type="dxa"/>
            <w:noWrap/>
            <w:hideMark/>
          </w:tcPr>
          <w:p w14:paraId="6697A200" w14:textId="77777777" w:rsidR="007C1316" w:rsidRPr="00451B3C" w:rsidRDefault="007C1316" w:rsidP="007C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bl>
    <w:p w14:paraId="5D45407C" w14:textId="24E9674D" w:rsidR="00C12318" w:rsidRPr="00451B3C" w:rsidRDefault="00C12318" w:rsidP="00B62EE5">
      <w:pPr>
        <w:jc w:val="both"/>
        <w:rPr>
          <w:rFonts w:ascii="Times New Roman" w:hAnsi="Times New Roman" w:cs="Times New Roman"/>
        </w:rPr>
      </w:pPr>
    </w:p>
    <w:p w14:paraId="292CA90D" w14:textId="06B35778" w:rsidR="007C1316" w:rsidRPr="00451B3C" w:rsidRDefault="007C1316" w:rsidP="00B62EE5">
      <w:pPr>
        <w:jc w:val="both"/>
        <w:rPr>
          <w:rFonts w:ascii="Times New Roman" w:hAnsi="Times New Roman" w:cs="Times New Roman"/>
        </w:rPr>
      </w:pPr>
      <w:bookmarkStart w:id="143" w:name="_Hlk43076511"/>
      <w:r w:rsidRPr="00451B3C">
        <w:rPr>
          <w:rFonts w:ascii="Times New Roman" w:hAnsi="Times New Roman" w:cs="Times New Roman"/>
        </w:rPr>
        <w:t xml:space="preserve">Kā nozīmīgākie ietekmējošie faktori tiek norādīts nepilnīgs maksātnespējas tiesiskais regulējums </w:t>
      </w:r>
      <w:r w:rsidR="00785C88">
        <w:rPr>
          <w:rFonts w:ascii="Times New Roman" w:hAnsi="Times New Roman" w:cs="Times New Roman"/>
        </w:rPr>
        <w:t>–</w:t>
      </w:r>
      <w:r w:rsidRPr="00451B3C">
        <w:rPr>
          <w:rFonts w:ascii="Times New Roman" w:hAnsi="Times New Roman" w:cs="Times New Roman"/>
        </w:rPr>
        <w:t xml:space="preserve"> šaurs skatījums uz atbalsta, agr</w:t>
      </w:r>
      <w:r w:rsidR="0060319A">
        <w:rPr>
          <w:rFonts w:ascii="Times New Roman" w:hAnsi="Times New Roman" w:cs="Times New Roman"/>
        </w:rPr>
        <w:t>īn</w:t>
      </w:r>
      <w:r w:rsidRPr="00451B3C">
        <w:rPr>
          <w:rFonts w:ascii="Times New Roman" w:hAnsi="Times New Roman" w:cs="Times New Roman"/>
        </w:rPr>
        <w:t>ās brīdināšanas un otrās iespējas procesu tikai no juridiskās puses, neietverot prevencijas nodrošināšanu kā integrētu atbalsta sistēmu gan tiesiskās, gan ekonomiskās atbalsta shēmās, reģionālā atbalsta regulējums, kas neparedz atbalsta programmas grūtībās nonākušiem uzņēmējiem</w:t>
      </w:r>
      <w:r w:rsidR="00785C88">
        <w:rPr>
          <w:rFonts w:ascii="Times New Roman" w:hAnsi="Times New Roman" w:cs="Times New Roman"/>
        </w:rPr>
        <w:t>,</w:t>
      </w:r>
      <w:r w:rsidRPr="00451B3C">
        <w:rPr>
          <w:rFonts w:ascii="Times New Roman" w:hAnsi="Times New Roman" w:cs="Times New Roman"/>
        </w:rPr>
        <w:t xml:space="preserve"> un reģionālā atbalsta neesība grūtības nonākušiem uzņēmumiem.</w:t>
      </w:r>
    </w:p>
    <w:p w14:paraId="53F1D5E7" w14:textId="799782B0" w:rsidR="00333C25" w:rsidRPr="00451B3C" w:rsidRDefault="00333C25" w:rsidP="00B62EE5">
      <w:pPr>
        <w:jc w:val="both"/>
        <w:rPr>
          <w:rFonts w:ascii="Times New Roman" w:hAnsi="Times New Roman" w:cs="Times New Roman"/>
          <w:szCs w:val="20"/>
        </w:rPr>
      </w:pPr>
      <w:bookmarkStart w:id="144" w:name="_Hlk44046312"/>
      <w:bookmarkEnd w:id="143"/>
      <w:r w:rsidRPr="00451B3C">
        <w:rPr>
          <w:rFonts w:ascii="Times New Roman" w:hAnsi="Times New Roman" w:cs="Times New Roman"/>
        </w:rPr>
        <w:t>Līdzīgi kā Latvijā, arī Igaunijā sabiedrības un uzņēmēju attiek</w:t>
      </w:r>
      <w:r w:rsidR="001F3FDF" w:rsidRPr="00451B3C">
        <w:rPr>
          <w:rFonts w:ascii="Times New Roman" w:hAnsi="Times New Roman" w:cs="Times New Roman"/>
        </w:rPr>
        <w:t>s</w:t>
      </w:r>
      <w:r w:rsidRPr="00451B3C">
        <w:rPr>
          <w:rFonts w:ascii="Times New Roman" w:hAnsi="Times New Roman" w:cs="Times New Roman"/>
        </w:rPr>
        <w:t>me pret neveiksmēm uzņēmējdarbībā</w:t>
      </w:r>
      <w:r w:rsidR="001F3FDF" w:rsidRPr="00451B3C">
        <w:rPr>
          <w:rFonts w:ascii="Times New Roman" w:hAnsi="Times New Roman" w:cs="Times New Roman"/>
        </w:rPr>
        <w:t xml:space="preserve"> ir novērtēta kā </w:t>
      </w:r>
      <w:r w:rsidR="00785C88">
        <w:rPr>
          <w:rFonts w:ascii="Times New Roman" w:hAnsi="Times New Roman" w:cs="Times New Roman"/>
        </w:rPr>
        <w:t>drīz</w:t>
      </w:r>
      <w:r w:rsidR="00785C88" w:rsidRPr="00451B3C">
        <w:rPr>
          <w:rFonts w:ascii="Times New Roman" w:hAnsi="Times New Roman" w:cs="Times New Roman"/>
        </w:rPr>
        <w:t xml:space="preserve">āk </w:t>
      </w:r>
      <w:r w:rsidR="001F3FDF" w:rsidRPr="00451B3C">
        <w:rPr>
          <w:rFonts w:ascii="Times New Roman" w:hAnsi="Times New Roman" w:cs="Times New Roman"/>
        </w:rPr>
        <w:t xml:space="preserve">nelabvēlīga, </w:t>
      </w:r>
      <w:r w:rsidR="00785C88" w:rsidRPr="00451B3C">
        <w:rPr>
          <w:rFonts w:ascii="Times New Roman" w:hAnsi="Times New Roman" w:cs="Times New Roman"/>
        </w:rPr>
        <w:t>ne</w:t>
      </w:r>
      <w:r w:rsidR="00785C88">
        <w:rPr>
          <w:rFonts w:ascii="Times New Roman" w:hAnsi="Times New Roman" w:cs="Times New Roman"/>
        </w:rPr>
        <w:t>vis</w:t>
      </w:r>
      <w:r w:rsidR="00785C88" w:rsidRPr="00451B3C">
        <w:rPr>
          <w:rFonts w:ascii="Times New Roman" w:hAnsi="Times New Roman" w:cs="Times New Roman"/>
        </w:rPr>
        <w:t xml:space="preserve"> </w:t>
      </w:r>
      <w:r w:rsidR="001F3FDF" w:rsidRPr="00451B3C">
        <w:rPr>
          <w:rFonts w:ascii="Times New Roman" w:hAnsi="Times New Roman" w:cs="Times New Roman"/>
        </w:rPr>
        <w:t xml:space="preserve">labvēlīga. Savukārt valsts un pašvaldības attieksme ir novērtēta kā </w:t>
      </w:r>
      <w:r w:rsidR="00785C88">
        <w:rPr>
          <w:rFonts w:ascii="Times New Roman" w:hAnsi="Times New Roman" w:cs="Times New Roman"/>
          <w:szCs w:val="20"/>
        </w:rPr>
        <w:t>drīz</w:t>
      </w:r>
      <w:r w:rsidR="00785C88" w:rsidRPr="00451B3C">
        <w:rPr>
          <w:rFonts w:ascii="Times New Roman" w:hAnsi="Times New Roman" w:cs="Times New Roman"/>
          <w:szCs w:val="20"/>
        </w:rPr>
        <w:t xml:space="preserve">āk </w:t>
      </w:r>
      <w:r w:rsidR="001F3FDF" w:rsidRPr="00451B3C">
        <w:rPr>
          <w:rFonts w:ascii="Times New Roman" w:hAnsi="Times New Roman" w:cs="Times New Roman"/>
          <w:szCs w:val="20"/>
        </w:rPr>
        <w:t xml:space="preserve">labvēlīga, </w:t>
      </w:r>
      <w:r w:rsidR="00785C88" w:rsidRPr="00451B3C">
        <w:rPr>
          <w:rFonts w:ascii="Times New Roman" w:hAnsi="Times New Roman" w:cs="Times New Roman"/>
          <w:szCs w:val="20"/>
        </w:rPr>
        <w:t>ne</w:t>
      </w:r>
      <w:r w:rsidR="00785C88">
        <w:rPr>
          <w:rFonts w:ascii="Times New Roman" w:hAnsi="Times New Roman" w:cs="Times New Roman"/>
          <w:szCs w:val="20"/>
        </w:rPr>
        <w:t>vis</w:t>
      </w:r>
      <w:r w:rsidR="00785C88" w:rsidRPr="00451B3C">
        <w:rPr>
          <w:rFonts w:ascii="Times New Roman" w:hAnsi="Times New Roman" w:cs="Times New Roman"/>
          <w:szCs w:val="20"/>
        </w:rPr>
        <w:t xml:space="preserve"> </w:t>
      </w:r>
      <w:r w:rsidR="001F3FDF" w:rsidRPr="00451B3C">
        <w:rPr>
          <w:rFonts w:ascii="Times New Roman" w:hAnsi="Times New Roman" w:cs="Times New Roman"/>
          <w:szCs w:val="20"/>
        </w:rPr>
        <w:t>nelabvēlīga, kas rada piemērotus priekšnosacījumus</w:t>
      </w:r>
      <w:r w:rsidR="00785C88">
        <w:rPr>
          <w:rFonts w:ascii="Times New Roman" w:hAnsi="Times New Roman" w:cs="Times New Roman"/>
          <w:szCs w:val="20"/>
        </w:rPr>
        <w:t xml:space="preserve"> tam</w:t>
      </w:r>
      <w:r w:rsidR="001F3FDF" w:rsidRPr="00451B3C">
        <w:rPr>
          <w:rFonts w:ascii="Times New Roman" w:hAnsi="Times New Roman" w:cs="Times New Roman"/>
          <w:szCs w:val="20"/>
        </w:rPr>
        <w:t>, lai nepieciešamie atbalsta mehānismi tiktu ieviesti.</w:t>
      </w:r>
    </w:p>
    <w:bookmarkEnd w:id="144"/>
    <w:p w14:paraId="102EABC3" w14:textId="0A03CB85" w:rsidR="00D10A9D" w:rsidRPr="00451B3C" w:rsidRDefault="00D10A9D" w:rsidP="00B62EE5">
      <w:pPr>
        <w:jc w:val="both"/>
        <w:rPr>
          <w:rFonts w:ascii="Times New Roman" w:hAnsi="Times New Roman" w:cs="Times New Roman"/>
        </w:rPr>
      </w:pPr>
      <w:r w:rsidRPr="00451B3C">
        <w:rPr>
          <w:rFonts w:ascii="Times New Roman" w:hAnsi="Times New Roman" w:cs="Times New Roman"/>
          <w:szCs w:val="20"/>
        </w:rPr>
        <w:t xml:space="preserve">Igaunijas pārvaldes eksperti EWE sistēmu novērtē kā </w:t>
      </w:r>
      <w:r w:rsidR="00785C88">
        <w:rPr>
          <w:rFonts w:ascii="Times New Roman" w:hAnsi="Times New Roman" w:cs="Times New Roman"/>
          <w:szCs w:val="20"/>
        </w:rPr>
        <w:t>drīz</w:t>
      </w:r>
      <w:r w:rsidR="00785C88" w:rsidRPr="00451B3C">
        <w:rPr>
          <w:rFonts w:ascii="Times New Roman" w:hAnsi="Times New Roman" w:cs="Times New Roman"/>
          <w:szCs w:val="20"/>
        </w:rPr>
        <w:t xml:space="preserve">āk </w:t>
      </w:r>
      <w:r w:rsidRPr="00451B3C">
        <w:rPr>
          <w:rFonts w:ascii="Times New Roman" w:hAnsi="Times New Roman" w:cs="Times New Roman"/>
          <w:szCs w:val="20"/>
        </w:rPr>
        <w:t>spēcīgu un uzņēmējdarbības saglabāšanu stimulējoš</w:t>
      </w:r>
      <w:r w:rsidR="00785C88">
        <w:rPr>
          <w:rFonts w:ascii="Times New Roman" w:hAnsi="Times New Roman" w:cs="Times New Roman"/>
          <w:szCs w:val="20"/>
        </w:rPr>
        <w:t>u</w:t>
      </w:r>
      <w:r w:rsidRPr="00451B3C">
        <w:rPr>
          <w:rFonts w:ascii="Times New Roman" w:hAnsi="Times New Roman" w:cs="Times New Roman"/>
          <w:szCs w:val="20"/>
        </w:rPr>
        <w:t xml:space="preserve">, </w:t>
      </w:r>
      <w:r w:rsidR="00785C88" w:rsidRPr="00451B3C">
        <w:rPr>
          <w:rFonts w:ascii="Times New Roman" w:hAnsi="Times New Roman" w:cs="Times New Roman"/>
          <w:szCs w:val="20"/>
        </w:rPr>
        <w:t>ne</w:t>
      </w:r>
      <w:r w:rsidR="00785C88">
        <w:rPr>
          <w:rFonts w:ascii="Times New Roman" w:hAnsi="Times New Roman" w:cs="Times New Roman"/>
          <w:szCs w:val="20"/>
        </w:rPr>
        <w:t>vis</w:t>
      </w:r>
      <w:r w:rsidR="00785C88" w:rsidRPr="00451B3C">
        <w:rPr>
          <w:rFonts w:ascii="Times New Roman" w:hAnsi="Times New Roman" w:cs="Times New Roman"/>
          <w:szCs w:val="20"/>
        </w:rPr>
        <w:t xml:space="preserve"> nepilnīg</w:t>
      </w:r>
      <w:r w:rsidR="00785C88">
        <w:rPr>
          <w:rFonts w:ascii="Times New Roman" w:hAnsi="Times New Roman" w:cs="Times New Roman"/>
          <w:szCs w:val="20"/>
        </w:rPr>
        <w:t>u</w:t>
      </w:r>
      <w:r w:rsidR="00785C88" w:rsidRPr="00451B3C">
        <w:rPr>
          <w:rFonts w:ascii="Times New Roman" w:hAnsi="Times New Roman" w:cs="Times New Roman"/>
          <w:szCs w:val="20"/>
        </w:rPr>
        <w:t xml:space="preserve"> </w:t>
      </w:r>
      <w:r w:rsidRPr="00451B3C">
        <w:rPr>
          <w:rFonts w:ascii="Times New Roman" w:hAnsi="Times New Roman" w:cs="Times New Roman"/>
          <w:szCs w:val="20"/>
        </w:rPr>
        <w:t xml:space="preserve">un uzņēmējdarbības saglabāšanu maz stimulējošu. </w:t>
      </w:r>
    </w:p>
    <w:p w14:paraId="3CF73BD8" w14:textId="77777777" w:rsidR="00C12318" w:rsidRPr="00451B3C" w:rsidRDefault="00C12318" w:rsidP="00B62EE5">
      <w:pPr>
        <w:jc w:val="both"/>
        <w:rPr>
          <w:rFonts w:ascii="Times New Roman" w:hAnsi="Times New Roman" w:cs="Times New Roman"/>
        </w:rPr>
      </w:pPr>
    </w:p>
    <w:p w14:paraId="1E541606" w14:textId="48BB9D5B" w:rsidR="00BA22FC" w:rsidRPr="00451B3C" w:rsidRDefault="00BA22FC" w:rsidP="00BA22FC">
      <w:pPr>
        <w:pStyle w:val="Heading3"/>
        <w:rPr>
          <w:rFonts w:ascii="Times New Roman" w:hAnsi="Times New Roman" w:cs="Times New Roman"/>
          <w:b/>
          <w:bCs/>
          <w:color w:val="auto"/>
        </w:rPr>
      </w:pPr>
      <w:bookmarkStart w:id="145" w:name="_Toc45316108"/>
      <w:r w:rsidRPr="00451B3C">
        <w:rPr>
          <w:rFonts w:ascii="Times New Roman" w:hAnsi="Times New Roman" w:cs="Times New Roman"/>
          <w:b/>
          <w:bCs/>
          <w:color w:val="auto"/>
        </w:rPr>
        <w:t>Lietuva</w:t>
      </w:r>
      <w:r w:rsidR="0072294E" w:rsidRPr="00451B3C">
        <w:rPr>
          <w:rFonts w:ascii="Times New Roman" w:hAnsi="Times New Roman" w:cs="Times New Roman"/>
          <w:b/>
          <w:bCs/>
          <w:color w:val="auto"/>
        </w:rPr>
        <w:t>s</w:t>
      </w:r>
      <w:r w:rsidR="0072294E" w:rsidRPr="00451B3C">
        <w:t xml:space="preserve"> </w:t>
      </w:r>
      <w:r w:rsidR="0072294E" w:rsidRPr="00451B3C">
        <w:rPr>
          <w:rFonts w:ascii="Times New Roman" w:hAnsi="Times New Roman" w:cs="Times New Roman"/>
          <w:b/>
          <w:bCs/>
          <w:color w:val="auto"/>
        </w:rPr>
        <w:t>ekosistēmas un atbalsta organizāciju ekspertu izvērtējums atbalsta, agrīnās brīdināšanas un otrās iespējas atbalsta sniegšanai</w:t>
      </w:r>
      <w:bookmarkEnd w:id="145"/>
    </w:p>
    <w:p w14:paraId="60909AE0" w14:textId="77777777" w:rsidR="0072294E" w:rsidRPr="00451B3C" w:rsidRDefault="0072294E" w:rsidP="0072294E"/>
    <w:p w14:paraId="1ADD958F" w14:textId="6356CCE4" w:rsidR="00BA22FC" w:rsidRPr="00451B3C" w:rsidRDefault="00BA22FC" w:rsidP="00BA22FC">
      <w:pPr>
        <w:jc w:val="both"/>
        <w:rPr>
          <w:rFonts w:ascii="Times New Roman" w:hAnsi="Times New Roman" w:cs="Times New Roman"/>
        </w:rPr>
      </w:pPr>
      <w:r w:rsidRPr="00451B3C">
        <w:rPr>
          <w:rFonts w:ascii="Times New Roman" w:hAnsi="Times New Roman" w:cs="Times New Roman"/>
        </w:rPr>
        <w:t xml:space="preserve">Lietuvā intervijas veiktas ar </w:t>
      </w:r>
      <w:r w:rsidRPr="00451B3C">
        <w:rPr>
          <w:rFonts w:ascii="Times New Roman" w:hAnsi="Times New Roman" w:cs="Times New Roman"/>
          <w:b/>
          <w:bCs/>
        </w:rPr>
        <w:t>vienu</w:t>
      </w:r>
      <w:r w:rsidRPr="00451B3C">
        <w:rPr>
          <w:rFonts w:ascii="Times New Roman" w:hAnsi="Times New Roman" w:cs="Times New Roman"/>
        </w:rPr>
        <w:t xml:space="preserve"> valsts institūcijas</w:t>
      </w:r>
      <w:r w:rsidR="00785C88">
        <w:rPr>
          <w:rFonts w:ascii="Times New Roman" w:hAnsi="Times New Roman" w:cs="Times New Roman"/>
        </w:rPr>
        <w:t xml:space="preserve"> </w:t>
      </w:r>
      <w:r w:rsidR="00785C88" w:rsidRPr="00451B3C">
        <w:rPr>
          <w:rFonts w:ascii="Times New Roman" w:hAnsi="Times New Roman" w:cs="Times New Roman"/>
        </w:rPr>
        <w:t>pārstāvi</w:t>
      </w:r>
      <w:r w:rsidRPr="00451B3C">
        <w:rPr>
          <w:rFonts w:ascii="Times New Roman" w:hAnsi="Times New Roman" w:cs="Times New Roman"/>
        </w:rPr>
        <w:t>, kura kompetencē ir politikas izstrāde vai īstenošana uzņēmējdarbības vides, maksātnespējas</w:t>
      </w:r>
      <w:r w:rsidR="00785C88">
        <w:rPr>
          <w:rFonts w:ascii="Times New Roman" w:hAnsi="Times New Roman" w:cs="Times New Roman"/>
        </w:rPr>
        <w:t xml:space="preserve"> </w:t>
      </w:r>
      <w:r w:rsidRPr="00451B3C">
        <w:rPr>
          <w:rFonts w:ascii="Times New Roman" w:hAnsi="Times New Roman" w:cs="Times New Roman"/>
        </w:rPr>
        <w:t>/</w:t>
      </w:r>
      <w:r w:rsidR="00785C88">
        <w:rPr>
          <w:rFonts w:ascii="Times New Roman" w:hAnsi="Times New Roman" w:cs="Times New Roman"/>
        </w:rPr>
        <w:t xml:space="preserve"> </w:t>
      </w:r>
      <w:r w:rsidRPr="00451B3C">
        <w:rPr>
          <w:rFonts w:ascii="Times New Roman" w:hAnsi="Times New Roman" w:cs="Times New Roman"/>
        </w:rPr>
        <w:t xml:space="preserve">restrukturizācijas jomā, un </w:t>
      </w:r>
      <w:r w:rsidRPr="00451B3C">
        <w:rPr>
          <w:rFonts w:ascii="Times New Roman" w:hAnsi="Times New Roman" w:cs="Times New Roman"/>
          <w:b/>
          <w:bCs/>
        </w:rPr>
        <w:t>diviem</w:t>
      </w:r>
      <w:r w:rsidRPr="00451B3C">
        <w:rPr>
          <w:rFonts w:ascii="Times New Roman" w:hAnsi="Times New Roman" w:cs="Times New Roman"/>
        </w:rPr>
        <w:t xml:space="preserve"> uzņēmējiem</w:t>
      </w:r>
      <w:r w:rsidR="00785C88">
        <w:rPr>
          <w:rFonts w:ascii="Times New Roman" w:hAnsi="Times New Roman" w:cs="Times New Roman"/>
        </w:rPr>
        <w:t> –</w:t>
      </w:r>
      <w:r w:rsidRPr="00451B3C">
        <w:rPr>
          <w:rFonts w:ascii="Times New Roman" w:hAnsi="Times New Roman" w:cs="Times New Roman"/>
        </w:rPr>
        <w:t xml:space="preserve"> vidējā vai augstākā līmeņa vadītājiem ar ne mazāk kā </w:t>
      </w:r>
      <w:r w:rsidR="00785C88">
        <w:rPr>
          <w:rFonts w:ascii="Times New Roman" w:hAnsi="Times New Roman" w:cs="Times New Roman"/>
        </w:rPr>
        <w:t>piecu</w:t>
      </w:r>
      <w:r w:rsidR="00785C88" w:rsidRPr="00451B3C">
        <w:rPr>
          <w:rFonts w:ascii="Times New Roman" w:hAnsi="Times New Roman" w:cs="Times New Roman"/>
        </w:rPr>
        <w:t xml:space="preserve"> </w:t>
      </w:r>
      <w:r w:rsidRPr="00451B3C">
        <w:rPr>
          <w:rFonts w:ascii="Times New Roman" w:hAnsi="Times New Roman" w:cs="Times New Roman"/>
        </w:rPr>
        <w:t>gadu darba pieredzi nozarē</w:t>
      </w:r>
      <w:r w:rsidR="001F3FDF" w:rsidRPr="00451B3C">
        <w:rPr>
          <w:rFonts w:ascii="Times New Roman" w:hAnsi="Times New Roman" w:cs="Times New Roman"/>
        </w:rPr>
        <w:t xml:space="preserve"> un</w:t>
      </w:r>
      <w:r w:rsidRPr="00451B3C">
        <w:rPr>
          <w:rFonts w:ascii="Times New Roman" w:hAnsi="Times New Roman" w:cs="Times New Roman"/>
        </w:rPr>
        <w:t xml:space="preserve"> kur</w:t>
      </w:r>
      <w:r w:rsidR="00785C88">
        <w:rPr>
          <w:rFonts w:ascii="Times New Roman" w:hAnsi="Times New Roman" w:cs="Times New Roman"/>
        </w:rPr>
        <w:t>u</w:t>
      </w:r>
      <w:r w:rsidRPr="00451B3C">
        <w:rPr>
          <w:rFonts w:ascii="Times New Roman" w:hAnsi="Times New Roman" w:cs="Times New Roman"/>
        </w:rPr>
        <w:t xml:space="preserve"> pārstāvētais uzņēmums ir pieredzējis finansiāl</w:t>
      </w:r>
      <w:r w:rsidR="00785C88">
        <w:rPr>
          <w:rFonts w:ascii="Times New Roman" w:hAnsi="Times New Roman" w:cs="Times New Roman"/>
        </w:rPr>
        <w:t>a</w:t>
      </w:r>
      <w:r w:rsidRPr="00451B3C">
        <w:rPr>
          <w:rFonts w:ascii="Times New Roman" w:hAnsi="Times New Roman" w:cs="Times New Roman"/>
        </w:rPr>
        <w:t>s grūtības.</w:t>
      </w:r>
    </w:p>
    <w:p w14:paraId="41BF5D53" w14:textId="77777777" w:rsidR="00BA22FC" w:rsidRPr="00451B3C" w:rsidRDefault="00BA22FC" w:rsidP="00BA22FC">
      <w:pPr>
        <w:jc w:val="both"/>
        <w:rPr>
          <w:rFonts w:ascii="Times New Roman" w:hAnsi="Times New Roman" w:cs="Times New Roman"/>
        </w:rPr>
      </w:pPr>
      <w:r w:rsidRPr="00451B3C">
        <w:rPr>
          <w:rFonts w:ascii="Times New Roman" w:hAnsi="Times New Roman" w:cs="Times New Roman"/>
        </w:rPr>
        <w:t>Eksperti:</w:t>
      </w:r>
    </w:p>
    <w:tbl>
      <w:tblPr>
        <w:tblStyle w:val="GridTable31"/>
        <w:tblW w:w="9209" w:type="dxa"/>
        <w:tblLook w:val="04A0" w:firstRow="1" w:lastRow="0" w:firstColumn="1" w:lastColumn="0" w:noHBand="0" w:noVBand="1"/>
      </w:tblPr>
      <w:tblGrid>
        <w:gridCol w:w="562"/>
        <w:gridCol w:w="2268"/>
        <w:gridCol w:w="3261"/>
        <w:gridCol w:w="3118"/>
      </w:tblGrid>
      <w:tr w:rsidR="00BA22FC" w:rsidRPr="00451B3C" w14:paraId="0AB53334" w14:textId="77777777" w:rsidTr="006A7E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656C12D7" w14:textId="31DE6AE5" w:rsidR="00BA22FC" w:rsidRPr="00451B3C" w:rsidRDefault="00BA22FC" w:rsidP="00D31B05">
            <w:pPr>
              <w:jc w:val="both"/>
              <w:rPr>
                <w:rFonts w:ascii="Times New Roman" w:hAnsi="Times New Roman" w:cs="Times New Roman"/>
                <w:lang w:val="lv-LV"/>
              </w:rPr>
            </w:pPr>
          </w:p>
        </w:tc>
        <w:tc>
          <w:tcPr>
            <w:tcW w:w="2268" w:type="dxa"/>
          </w:tcPr>
          <w:p w14:paraId="7E1BAC33" w14:textId="2E9E80AA"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Vārds</w:t>
            </w:r>
            <w:r w:rsidR="00785C88">
              <w:rPr>
                <w:rFonts w:ascii="Times New Roman" w:hAnsi="Times New Roman" w:cs="Times New Roman"/>
                <w:lang w:val="lv-LV"/>
              </w:rPr>
              <w:t>,</w:t>
            </w:r>
            <w:r w:rsidRPr="00451B3C">
              <w:rPr>
                <w:rFonts w:ascii="Times New Roman" w:hAnsi="Times New Roman" w:cs="Times New Roman"/>
                <w:lang w:val="lv-LV"/>
              </w:rPr>
              <w:t xml:space="preserve"> Uzvārds</w:t>
            </w:r>
          </w:p>
        </w:tc>
        <w:tc>
          <w:tcPr>
            <w:tcW w:w="3261" w:type="dxa"/>
          </w:tcPr>
          <w:p w14:paraId="06AA2887"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Organizācija</w:t>
            </w:r>
          </w:p>
        </w:tc>
        <w:tc>
          <w:tcPr>
            <w:tcW w:w="3118" w:type="dxa"/>
          </w:tcPr>
          <w:p w14:paraId="48E16A3B"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Amats</w:t>
            </w:r>
          </w:p>
        </w:tc>
      </w:tr>
      <w:tr w:rsidR="00BA22FC" w:rsidRPr="00451B3C" w14:paraId="35E812F2" w14:textId="77777777" w:rsidTr="006A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4"/>
          </w:tcPr>
          <w:p w14:paraId="6479F63B" w14:textId="799E30C4"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Institūcij</w:t>
            </w:r>
            <w:r w:rsidR="000B0705">
              <w:rPr>
                <w:rFonts w:ascii="Times New Roman" w:hAnsi="Times New Roman" w:cs="Times New Roman"/>
                <w:lang w:val="lv-LV"/>
              </w:rPr>
              <w:t>as</w:t>
            </w:r>
            <w:r w:rsidRPr="00451B3C">
              <w:rPr>
                <w:rFonts w:ascii="Times New Roman" w:hAnsi="Times New Roman" w:cs="Times New Roman"/>
                <w:lang w:val="lv-LV"/>
              </w:rPr>
              <w:t xml:space="preserve"> pārstāv</w:t>
            </w:r>
            <w:r w:rsidR="000B0705">
              <w:rPr>
                <w:rFonts w:ascii="Times New Roman" w:hAnsi="Times New Roman" w:cs="Times New Roman"/>
                <w:lang w:val="lv-LV"/>
              </w:rPr>
              <w:t>is</w:t>
            </w:r>
          </w:p>
        </w:tc>
      </w:tr>
      <w:tr w:rsidR="00BA22FC" w:rsidRPr="00451B3C" w14:paraId="33904F3A" w14:textId="77777777" w:rsidTr="006A7E22">
        <w:tc>
          <w:tcPr>
            <w:cnfStyle w:val="001000000000" w:firstRow="0" w:lastRow="0" w:firstColumn="1" w:lastColumn="0" w:oddVBand="0" w:evenVBand="0" w:oddHBand="0" w:evenHBand="0" w:firstRowFirstColumn="0" w:firstRowLastColumn="0" w:lastRowFirstColumn="0" w:lastRowLastColumn="0"/>
            <w:tcW w:w="562" w:type="dxa"/>
          </w:tcPr>
          <w:p w14:paraId="232B9BC4" w14:textId="3CD4F06D" w:rsidR="00BA22FC" w:rsidRPr="00451B3C" w:rsidRDefault="00BA22FC" w:rsidP="00D31B05">
            <w:pPr>
              <w:jc w:val="both"/>
              <w:rPr>
                <w:rFonts w:ascii="Times New Roman" w:hAnsi="Times New Roman" w:cs="Times New Roman"/>
                <w:lang w:val="lv-LV"/>
              </w:rPr>
            </w:pPr>
          </w:p>
        </w:tc>
        <w:tc>
          <w:tcPr>
            <w:tcW w:w="2268" w:type="dxa"/>
          </w:tcPr>
          <w:p w14:paraId="5B037D7A"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roofErr w:type="spellStart"/>
            <w:r w:rsidRPr="00451B3C">
              <w:rPr>
                <w:rFonts w:ascii="Times New Roman" w:hAnsi="Times New Roman" w:cs="Times New Roman"/>
                <w:lang w:val="lv-LV"/>
              </w:rPr>
              <w:t>Ričardas</w:t>
            </w:r>
            <w:proofErr w:type="spellEnd"/>
            <w:r w:rsidRPr="00451B3C">
              <w:rPr>
                <w:rFonts w:ascii="Times New Roman" w:hAnsi="Times New Roman" w:cs="Times New Roman"/>
                <w:lang w:val="lv-LV"/>
              </w:rPr>
              <w:t xml:space="preserve"> </w:t>
            </w:r>
            <w:proofErr w:type="spellStart"/>
            <w:r w:rsidRPr="00451B3C">
              <w:rPr>
                <w:rFonts w:ascii="Times New Roman" w:hAnsi="Times New Roman" w:cs="Times New Roman"/>
                <w:lang w:val="lv-LV"/>
              </w:rPr>
              <w:t>Valančiauskas</w:t>
            </w:r>
            <w:proofErr w:type="spellEnd"/>
          </w:p>
        </w:tc>
        <w:tc>
          <w:tcPr>
            <w:tcW w:w="3261" w:type="dxa"/>
          </w:tcPr>
          <w:p w14:paraId="2FF191E7" w14:textId="77777777" w:rsidR="00BA22FC" w:rsidRPr="00451B3C" w:rsidRDefault="00BA22FC" w:rsidP="00D31B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Zinātnes, inovāciju un tehnoloģiju aģentūra (MITA)</w:t>
            </w:r>
          </w:p>
        </w:tc>
        <w:tc>
          <w:tcPr>
            <w:tcW w:w="3118" w:type="dxa"/>
          </w:tcPr>
          <w:p w14:paraId="617729ED" w14:textId="77777777" w:rsidR="00BA22FC" w:rsidRPr="00451B3C" w:rsidRDefault="00BA22FC" w:rsidP="00D31B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R &amp; D &amp; I programmu un starptautiskās sadarbības departamenta vadītājs</w:t>
            </w:r>
          </w:p>
        </w:tc>
      </w:tr>
    </w:tbl>
    <w:p w14:paraId="420AAD31" w14:textId="77777777" w:rsidR="00BA22FC" w:rsidRPr="00451B3C" w:rsidRDefault="00BA22FC" w:rsidP="00BA22FC">
      <w:pPr>
        <w:rPr>
          <w:rFonts w:ascii="Times New Roman" w:hAnsi="Times New Roman" w:cs="Times New Roman"/>
          <w:b/>
          <w:bCs/>
          <w:sz w:val="28"/>
          <w:szCs w:val="28"/>
        </w:rPr>
      </w:pPr>
    </w:p>
    <w:p w14:paraId="2EA31522" w14:textId="73C664BE" w:rsidR="00BA22FC" w:rsidRPr="00451B3C" w:rsidRDefault="00EA2284" w:rsidP="00A74F2A">
      <w:pPr>
        <w:jc w:val="both"/>
        <w:rPr>
          <w:rFonts w:ascii="Times New Roman" w:hAnsi="Times New Roman" w:cs="Times New Roman"/>
        </w:rPr>
      </w:pPr>
      <w:bookmarkStart w:id="146" w:name="_Hlk43076559"/>
      <w:r w:rsidRPr="00451B3C">
        <w:rPr>
          <w:rFonts w:ascii="Times New Roman" w:hAnsi="Times New Roman" w:cs="Times New Roman"/>
        </w:rPr>
        <w:t>Lietuvā eksperti Pētījuma ietvaros piekrita</w:t>
      </w:r>
      <w:r w:rsidR="00A74F2A" w:rsidRPr="00451B3C">
        <w:rPr>
          <w:rFonts w:ascii="Times New Roman" w:hAnsi="Times New Roman" w:cs="Times New Roman"/>
        </w:rPr>
        <w:t xml:space="preserve"> grūtībās nonākuša uzņēmuma maksātnespējas paplašinātā atrisinājuma procesa shematiskajam atspoguļojam un</w:t>
      </w:r>
      <w:r w:rsidR="00785C88">
        <w:rPr>
          <w:rFonts w:ascii="Times New Roman" w:hAnsi="Times New Roman" w:cs="Times New Roman"/>
        </w:rPr>
        <w:t>,</w:t>
      </w:r>
      <w:r w:rsidR="00A74F2A" w:rsidRPr="00451B3C">
        <w:rPr>
          <w:rFonts w:ascii="Times New Roman" w:hAnsi="Times New Roman" w:cs="Times New Roman"/>
        </w:rPr>
        <w:t xml:space="preserve"> līdzīgi kā Latvijā un Igaunijā</w:t>
      </w:r>
      <w:r w:rsidR="00785C88">
        <w:rPr>
          <w:rFonts w:ascii="Times New Roman" w:hAnsi="Times New Roman" w:cs="Times New Roman"/>
        </w:rPr>
        <w:t>,</w:t>
      </w:r>
      <w:r w:rsidR="00A74F2A" w:rsidRPr="00451B3C">
        <w:rPr>
          <w:rFonts w:ascii="Times New Roman" w:hAnsi="Times New Roman" w:cs="Times New Roman"/>
        </w:rPr>
        <w:t xml:space="preserve"> norādīja, ka atbalsts prevencijas jomā ir </w:t>
      </w:r>
      <w:r w:rsidR="00785C88">
        <w:rPr>
          <w:rFonts w:ascii="Times New Roman" w:hAnsi="Times New Roman" w:cs="Times New Roman"/>
        </w:rPr>
        <w:t>drīz</w:t>
      </w:r>
      <w:r w:rsidR="00785C88" w:rsidRPr="00451B3C">
        <w:rPr>
          <w:rFonts w:ascii="Times New Roman" w:hAnsi="Times New Roman" w:cs="Times New Roman"/>
        </w:rPr>
        <w:t xml:space="preserve">āk </w:t>
      </w:r>
      <w:r w:rsidR="00A74F2A" w:rsidRPr="00451B3C">
        <w:rPr>
          <w:rFonts w:ascii="Times New Roman" w:hAnsi="Times New Roman" w:cs="Times New Roman"/>
        </w:rPr>
        <w:t xml:space="preserve">nepilnīgs un uzņēmējdarbības saglabāšanu maz stimulējošs, </w:t>
      </w:r>
      <w:r w:rsidR="00785C88" w:rsidRPr="00451B3C">
        <w:rPr>
          <w:rFonts w:ascii="Times New Roman" w:hAnsi="Times New Roman" w:cs="Times New Roman"/>
        </w:rPr>
        <w:t>ne</w:t>
      </w:r>
      <w:r w:rsidR="00785C88">
        <w:rPr>
          <w:rFonts w:ascii="Times New Roman" w:hAnsi="Times New Roman" w:cs="Times New Roman"/>
        </w:rPr>
        <w:t>vis</w:t>
      </w:r>
      <w:r w:rsidR="00785C88" w:rsidRPr="00451B3C">
        <w:rPr>
          <w:rFonts w:ascii="Times New Roman" w:hAnsi="Times New Roman" w:cs="Times New Roman"/>
        </w:rPr>
        <w:t xml:space="preserve"> </w:t>
      </w:r>
      <w:r w:rsidR="00A74F2A" w:rsidRPr="00451B3C">
        <w:rPr>
          <w:rFonts w:ascii="Times New Roman" w:hAnsi="Times New Roman" w:cs="Times New Roman"/>
        </w:rPr>
        <w:t xml:space="preserve">spēcīgs un </w:t>
      </w:r>
      <w:r w:rsidR="00A74F2A" w:rsidRPr="00451B3C">
        <w:rPr>
          <w:rFonts w:ascii="Times New Roman" w:hAnsi="Times New Roman" w:cs="Times New Roman"/>
        </w:rPr>
        <w:lastRenderedPageBreak/>
        <w:t xml:space="preserve">uzņēmējdarbības saglabāšanu stimulējošs. </w:t>
      </w:r>
      <w:r w:rsidR="00785C88">
        <w:rPr>
          <w:rFonts w:ascii="Times New Roman" w:hAnsi="Times New Roman" w:cs="Times New Roman"/>
        </w:rPr>
        <w:t>A</w:t>
      </w:r>
      <w:r w:rsidR="00A74F2A" w:rsidRPr="00451B3C">
        <w:rPr>
          <w:rFonts w:ascii="Times New Roman" w:hAnsi="Times New Roman" w:cs="Times New Roman"/>
        </w:rPr>
        <w:t xml:space="preserve">tšķirībā no Latvijas un Igaunijas tika norādīts, ka arī tiesiskā ietvara Lietuvas atbalsta sistēma grūtībās nonākušu uzņēmumu atbalstam maksātnespējas procesā ir </w:t>
      </w:r>
      <w:r w:rsidR="00785C88">
        <w:rPr>
          <w:rFonts w:ascii="Times New Roman" w:hAnsi="Times New Roman" w:cs="Times New Roman"/>
        </w:rPr>
        <w:t>drīz</w:t>
      </w:r>
      <w:r w:rsidR="00785C88" w:rsidRPr="00451B3C">
        <w:rPr>
          <w:rFonts w:ascii="Times New Roman" w:hAnsi="Times New Roman" w:cs="Times New Roman"/>
        </w:rPr>
        <w:t xml:space="preserve">āk </w:t>
      </w:r>
      <w:r w:rsidR="00A74F2A" w:rsidRPr="00451B3C">
        <w:rPr>
          <w:rFonts w:ascii="Times New Roman" w:hAnsi="Times New Roman" w:cs="Times New Roman"/>
        </w:rPr>
        <w:t xml:space="preserve">nepilnīga un uzņēmējdarbības restrukturizācijas un/vai otrās iespējas sniegšanu maz stimulējoša, </w:t>
      </w:r>
      <w:r w:rsidR="00785C88" w:rsidRPr="00451B3C">
        <w:rPr>
          <w:rFonts w:ascii="Times New Roman" w:hAnsi="Times New Roman" w:cs="Times New Roman"/>
        </w:rPr>
        <w:t>ne</w:t>
      </w:r>
      <w:r w:rsidR="00785C88">
        <w:rPr>
          <w:rFonts w:ascii="Times New Roman" w:hAnsi="Times New Roman" w:cs="Times New Roman"/>
        </w:rPr>
        <w:t>vis</w:t>
      </w:r>
      <w:r w:rsidR="00785C88" w:rsidRPr="00451B3C">
        <w:rPr>
          <w:rFonts w:ascii="Times New Roman" w:hAnsi="Times New Roman" w:cs="Times New Roman"/>
        </w:rPr>
        <w:t xml:space="preserve"> </w:t>
      </w:r>
      <w:r w:rsidR="00A74F2A" w:rsidRPr="00451B3C">
        <w:rPr>
          <w:rFonts w:ascii="Times New Roman" w:hAnsi="Times New Roman" w:cs="Times New Roman"/>
        </w:rPr>
        <w:t>spēcīga un stimulējoša.</w:t>
      </w:r>
    </w:p>
    <w:bookmarkEnd w:id="146"/>
    <w:p w14:paraId="61CEC849" w14:textId="4AB84B95" w:rsidR="006D4C1C" w:rsidRPr="00451B3C" w:rsidRDefault="000C1E06" w:rsidP="006D4C1C">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21</w:t>
      </w:r>
      <w:r w:rsidR="006D4C1C" w:rsidRPr="00451B3C">
        <w:rPr>
          <w:rFonts w:ascii="Times New Roman" w:hAnsi="Times New Roman" w:cs="Times New Roman"/>
          <w:color w:val="auto"/>
          <w:sz w:val="20"/>
          <w:szCs w:val="20"/>
        </w:rPr>
        <w:t>.</w:t>
      </w:r>
      <w:r w:rsidR="00785C88">
        <w:rPr>
          <w:rFonts w:ascii="Times New Roman" w:hAnsi="Times New Roman" w:cs="Times New Roman"/>
          <w:color w:val="auto"/>
          <w:sz w:val="20"/>
          <w:szCs w:val="20"/>
        </w:rPr>
        <w:t xml:space="preserve"> tabula</w:t>
      </w:r>
    </w:p>
    <w:p w14:paraId="19BAAD60" w14:textId="73143C99" w:rsidR="006D4C1C" w:rsidRPr="00451B3C" w:rsidRDefault="006D4C1C" w:rsidP="006A7E22">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 xml:space="preserve">Lietuvas pārvaldes sektora ekspertu norādītie nozīmīgākie šķēršļi, </w:t>
      </w:r>
      <w:r w:rsidR="00785C88">
        <w:rPr>
          <w:rFonts w:ascii="Times New Roman" w:hAnsi="Times New Roman" w:cs="Times New Roman"/>
          <w:color w:val="auto"/>
          <w:sz w:val="20"/>
          <w:szCs w:val="20"/>
        </w:rPr>
        <w:t>kas rodas</w:t>
      </w:r>
      <w:r w:rsidRPr="00451B3C">
        <w:rPr>
          <w:rFonts w:ascii="Times New Roman" w:hAnsi="Times New Roman" w:cs="Times New Roman"/>
          <w:color w:val="auto"/>
          <w:sz w:val="20"/>
          <w:szCs w:val="20"/>
        </w:rPr>
        <w:t xml:space="preserve"> uzņēmēji</w:t>
      </w:r>
      <w:r w:rsidR="00785C88">
        <w:rPr>
          <w:rFonts w:ascii="Times New Roman" w:hAnsi="Times New Roman" w:cs="Times New Roman"/>
          <w:color w:val="auto"/>
          <w:sz w:val="20"/>
          <w:szCs w:val="20"/>
        </w:rPr>
        <w:t>em</w:t>
      </w:r>
      <w:r w:rsidRPr="00451B3C">
        <w:rPr>
          <w:rFonts w:ascii="Times New Roman" w:hAnsi="Times New Roman" w:cs="Times New Roman"/>
          <w:color w:val="auto"/>
          <w:sz w:val="20"/>
          <w:szCs w:val="20"/>
        </w:rPr>
        <w:t xml:space="preserve">, kuri ir nonākuši finanšu grūtībās </w:t>
      </w:r>
      <w:r w:rsidR="009D328E">
        <w:rPr>
          <w:rFonts w:ascii="Times New Roman" w:hAnsi="Times New Roman" w:cs="Times New Roman"/>
          <w:color w:val="auto"/>
          <w:sz w:val="20"/>
          <w:szCs w:val="20"/>
        </w:rPr>
        <w:t>Lietuvā</w:t>
      </w:r>
      <w:r w:rsidRPr="00451B3C">
        <w:rPr>
          <w:rFonts w:ascii="Times New Roman" w:hAnsi="Times New Roman" w:cs="Times New Roman"/>
          <w:color w:val="auto"/>
          <w:sz w:val="20"/>
          <w:szCs w:val="20"/>
        </w:rPr>
        <w:t>. Maksimālais vērtējums ir 4, kas norāda, ka šķērslis ir nozīmīgs un spēcīgi ietekmējošs, savukārt 1, ka šķērslis nav nozīmīgs.  Avots: Pētījuma autoru veikts vērtējums, balstoties uz ekspertu sniegtajām atbildēm padziļinātās intervijas un ekspertaptaujas ietvaros.</w:t>
      </w:r>
    </w:p>
    <w:tbl>
      <w:tblPr>
        <w:tblStyle w:val="GridTable31"/>
        <w:tblW w:w="9776" w:type="dxa"/>
        <w:tblLook w:val="04A0" w:firstRow="1" w:lastRow="0" w:firstColumn="1" w:lastColumn="0" w:noHBand="0" w:noVBand="1"/>
      </w:tblPr>
      <w:tblGrid>
        <w:gridCol w:w="846"/>
        <w:gridCol w:w="7614"/>
        <w:gridCol w:w="1316"/>
      </w:tblGrid>
      <w:tr w:rsidR="006D4C1C" w:rsidRPr="00451B3C" w14:paraId="2351EEE9" w14:textId="77777777" w:rsidTr="006A7E22">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580" w:type="dxa"/>
            <w:noWrap/>
          </w:tcPr>
          <w:p w14:paraId="50F0AF9B" w14:textId="1CCDECB1" w:rsidR="006D4C1C" w:rsidRPr="001E725D" w:rsidRDefault="006D4C1C" w:rsidP="006D4C1C">
            <w:pPr>
              <w:rPr>
                <w:rFonts w:ascii="Times New Roman" w:eastAsia="Times New Roman" w:hAnsi="Times New Roman" w:cs="Times New Roman"/>
                <w:color w:val="000000"/>
                <w:lang w:val="lv-LV" w:eastAsia="en-GB"/>
              </w:rPr>
            </w:pPr>
            <w:proofErr w:type="spellStart"/>
            <w:r w:rsidRPr="001E725D">
              <w:rPr>
                <w:rFonts w:ascii="Times New Roman" w:eastAsia="Times New Roman" w:hAnsi="Times New Roman" w:cs="Times New Roman"/>
                <w:color w:val="000000"/>
                <w:lang w:val="lv-LV" w:eastAsia="en-GB"/>
              </w:rPr>
              <w:t>Nr.</w:t>
            </w:r>
            <w:r w:rsidR="00785C88">
              <w:rPr>
                <w:rFonts w:ascii="Times New Roman" w:eastAsia="Times New Roman" w:hAnsi="Times New Roman" w:cs="Times New Roman"/>
                <w:color w:val="000000"/>
                <w:lang w:val="lv-LV" w:eastAsia="en-GB"/>
              </w:rPr>
              <w:t>p.k</w:t>
            </w:r>
            <w:proofErr w:type="spellEnd"/>
            <w:r w:rsidR="00785C88">
              <w:rPr>
                <w:rFonts w:ascii="Times New Roman" w:eastAsia="Times New Roman" w:hAnsi="Times New Roman" w:cs="Times New Roman"/>
                <w:color w:val="000000"/>
                <w:lang w:val="lv-LV" w:eastAsia="en-GB"/>
              </w:rPr>
              <w:t>.</w:t>
            </w:r>
          </w:p>
        </w:tc>
        <w:tc>
          <w:tcPr>
            <w:tcW w:w="7920" w:type="dxa"/>
          </w:tcPr>
          <w:p w14:paraId="3C8DBDA0" w14:textId="6A65AC25" w:rsidR="006D4C1C" w:rsidRPr="001E725D" w:rsidRDefault="006D4C1C" w:rsidP="00785C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1E725D">
              <w:rPr>
                <w:rFonts w:ascii="Times New Roman" w:hAnsi="Times New Roman" w:cs="Times New Roman"/>
                <w:lang w:val="lv-LV"/>
              </w:rPr>
              <w:t xml:space="preserve">Nozīmīgākie šķēršļi, </w:t>
            </w:r>
            <w:r w:rsidR="00785C88">
              <w:rPr>
                <w:rFonts w:ascii="Times New Roman" w:hAnsi="Times New Roman" w:cs="Times New Roman"/>
                <w:lang w:val="lv-LV"/>
              </w:rPr>
              <w:t>kas rodas</w:t>
            </w:r>
            <w:r w:rsidRPr="001E725D">
              <w:rPr>
                <w:rFonts w:ascii="Times New Roman" w:hAnsi="Times New Roman" w:cs="Times New Roman"/>
                <w:lang w:val="lv-LV"/>
              </w:rPr>
              <w:t xml:space="preserve"> uzņēmēji</w:t>
            </w:r>
            <w:r w:rsidR="00785C88">
              <w:rPr>
                <w:rFonts w:ascii="Times New Roman" w:hAnsi="Times New Roman" w:cs="Times New Roman"/>
                <w:lang w:val="lv-LV"/>
              </w:rPr>
              <w:t>em</w:t>
            </w:r>
            <w:r w:rsidRPr="001E725D">
              <w:rPr>
                <w:rFonts w:ascii="Times New Roman" w:hAnsi="Times New Roman" w:cs="Times New Roman"/>
                <w:lang w:val="lv-LV"/>
              </w:rPr>
              <w:t>, kuri ir nonākuši finanšu grūtībās Lietuvā</w:t>
            </w:r>
          </w:p>
        </w:tc>
        <w:tc>
          <w:tcPr>
            <w:tcW w:w="1276" w:type="dxa"/>
            <w:noWrap/>
          </w:tcPr>
          <w:p w14:paraId="24B087AE" w14:textId="5989FD4D" w:rsidR="006D4C1C" w:rsidRPr="001E725D" w:rsidRDefault="0091024D" w:rsidP="006D4C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1E725D">
              <w:rPr>
                <w:rFonts w:ascii="Times New Roman" w:hAnsi="Times New Roman" w:cs="Times New Roman"/>
                <w:sz w:val="20"/>
                <w:szCs w:val="20"/>
                <w:lang w:val="lv-LV"/>
              </w:rPr>
              <w:t>N</w:t>
            </w:r>
            <w:r w:rsidR="006D4C1C" w:rsidRPr="001E725D">
              <w:rPr>
                <w:rFonts w:ascii="Times New Roman" w:hAnsi="Times New Roman" w:cs="Times New Roman"/>
                <w:sz w:val="20"/>
                <w:szCs w:val="20"/>
                <w:lang w:val="lv-LV"/>
              </w:rPr>
              <w:t>ovērtējums ballēs (1</w:t>
            </w:r>
            <w:r w:rsidR="00785C88">
              <w:rPr>
                <w:rFonts w:ascii="Times New Roman" w:hAnsi="Times New Roman" w:cs="Times New Roman"/>
              </w:rPr>
              <w:t>–</w:t>
            </w:r>
            <w:r w:rsidR="006D4C1C" w:rsidRPr="001E725D">
              <w:rPr>
                <w:rFonts w:ascii="Times New Roman" w:hAnsi="Times New Roman" w:cs="Times New Roman"/>
                <w:sz w:val="20"/>
                <w:szCs w:val="20"/>
                <w:lang w:val="lv-LV"/>
              </w:rPr>
              <w:t>4)</w:t>
            </w:r>
          </w:p>
        </w:tc>
      </w:tr>
      <w:tr w:rsidR="006D4C1C" w:rsidRPr="00451B3C" w14:paraId="2FFF7528" w14:textId="77777777" w:rsidTr="006A7E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013F3273" w14:textId="2A24E087"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w:t>
            </w:r>
            <w:r w:rsidR="00785C88">
              <w:rPr>
                <w:rFonts w:ascii="Times New Roman" w:eastAsia="Times New Roman" w:hAnsi="Times New Roman" w:cs="Times New Roman"/>
                <w:color w:val="000000"/>
                <w:lang w:val="lv-LV" w:eastAsia="en-GB"/>
              </w:rPr>
              <w:t>.</w:t>
            </w:r>
          </w:p>
        </w:tc>
        <w:tc>
          <w:tcPr>
            <w:tcW w:w="7920" w:type="dxa"/>
            <w:hideMark/>
          </w:tcPr>
          <w:p w14:paraId="707F0385"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Ekonomiskā stagnācija vai recesija</w:t>
            </w:r>
          </w:p>
        </w:tc>
        <w:tc>
          <w:tcPr>
            <w:tcW w:w="1276" w:type="dxa"/>
            <w:noWrap/>
            <w:hideMark/>
          </w:tcPr>
          <w:p w14:paraId="53B709CA"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4</w:t>
            </w:r>
          </w:p>
        </w:tc>
      </w:tr>
      <w:tr w:rsidR="006D4C1C" w:rsidRPr="00451B3C" w14:paraId="66C9117F" w14:textId="77777777" w:rsidTr="006A7E22">
        <w:trPr>
          <w:trHeight w:val="274"/>
        </w:trPr>
        <w:tc>
          <w:tcPr>
            <w:cnfStyle w:val="001000000000" w:firstRow="0" w:lastRow="0" w:firstColumn="1" w:lastColumn="0" w:oddVBand="0" w:evenVBand="0" w:oddHBand="0" w:evenHBand="0" w:firstRowFirstColumn="0" w:firstRowLastColumn="0" w:lastRowFirstColumn="0" w:lastRowLastColumn="0"/>
            <w:tcW w:w="580" w:type="dxa"/>
            <w:noWrap/>
            <w:hideMark/>
          </w:tcPr>
          <w:p w14:paraId="763E5326" w14:textId="63C66DD6"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w:t>
            </w:r>
            <w:r w:rsidR="00785C88">
              <w:rPr>
                <w:rFonts w:ascii="Times New Roman" w:eastAsia="Times New Roman" w:hAnsi="Times New Roman" w:cs="Times New Roman"/>
                <w:color w:val="000000"/>
                <w:lang w:val="lv-LV" w:eastAsia="en-GB"/>
              </w:rPr>
              <w:t>.</w:t>
            </w:r>
          </w:p>
        </w:tc>
        <w:tc>
          <w:tcPr>
            <w:tcW w:w="7920" w:type="dxa"/>
            <w:hideMark/>
          </w:tcPr>
          <w:p w14:paraId="5008CDEB" w14:textId="1DC76876" w:rsidR="006D4C1C" w:rsidRPr="00451B3C" w:rsidRDefault="006D4C1C" w:rsidP="006D4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Grūti pieejams riska kapitāls grūtībās nonākušam uzņēmumam</w:t>
            </w:r>
          </w:p>
        </w:tc>
        <w:tc>
          <w:tcPr>
            <w:tcW w:w="1276" w:type="dxa"/>
            <w:noWrap/>
            <w:hideMark/>
          </w:tcPr>
          <w:p w14:paraId="7CD0869C"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4</w:t>
            </w:r>
          </w:p>
        </w:tc>
      </w:tr>
      <w:tr w:rsidR="006D4C1C" w:rsidRPr="00451B3C" w14:paraId="2A0BA5E5" w14:textId="77777777" w:rsidTr="005234B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80" w:type="dxa"/>
            <w:noWrap/>
            <w:hideMark/>
          </w:tcPr>
          <w:p w14:paraId="4AB114AC" w14:textId="4E709FEE"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r w:rsidR="00785C88">
              <w:rPr>
                <w:rFonts w:ascii="Times New Roman" w:eastAsia="Times New Roman" w:hAnsi="Times New Roman" w:cs="Times New Roman"/>
                <w:color w:val="000000"/>
                <w:lang w:val="lv-LV" w:eastAsia="en-GB"/>
              </w:rPr>
              <w:t>.</w:t>
            </w:r>
          </w:p>
        </w:tc>
        <w:tc>
          <w:tcPr>
            <w:tcW w:w="7920" w:type="dxa"/>
            <w:hideMark/>
          </w:tcPr>
          <w:p w14:paraId="0672D4AB"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Negatīva sabiedrības attieksme pret neveiksmēm uzņēmējdarbībā</w:t>
            </w:r>
          </w:p>
        </w:tc>
        <w:tc>
          <w:tcPr>
            <w:tcW w:w="1276" w:type="dxa"/>
            <w:noWrap/>
            <w:hideMark/>
          </w:tcPr>
          <w:p w14:paraId="7E5550DA"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4</w:t>
            </w:r>
          </w:p>
        </w:tc>
      </w:tr>
      <w:tr w:rsidR="006D4C1C" w:rsidRPr="00451B3C" w14:paraId="6DBCE411" w14:textId="77777777" w:rsidTr="005234B8">
        <w:trPr>
          <w:trHeight w:val="275"/>
        </w:trPr>
        <w:tc>
          <w:tcPr>
            <w:cnfStyle w:val="001000000000" w:firstRow="0" w:lastRow="0" w:firstColumn="1" w:lastColumn="0" w:oddVBand="0" w:evenVBand="0" w:oddHBand="0" w:evenHBand="0" w:firstRowFirstColumn="0" w:firstRowLastColumn="0" w:lastRowFirstColumn="0" w:lastRowLastColumn="0"/>
            <w:tcW w:w="580" w:type="dxa"/>
            <w:noWrap/>
            <w:hideMark/>
          </w:tcPr>
          <w:p w14:paraId="1BE80ED8" w14:textId="51B44A99"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4</w:t>
            </w:r>
            <w:r w:rsidR="00785C88">
              <w:rPr>
                <w:rFonts w:ascii="Times New Roman" w:eastAsia="Times New Roman" w:hAnsi="Times New Roman" w:cs="Times New Roman"/>
                <w:color w:val="000000"/>
                <w:lang w:val="lv-LV" w:eastAsia="en-GB"/>
              </w:rPr>
              <w:t>.</w:t>
            </w:r>
          </w:p>
        </w:tc>
        <w:tc>
          <w:tcPr>
            <w:tcW w:w="7920" w:type="dxa"/>
            <w:hideMark/>
          </w:tcPr>
          <w:p w14:paraId="308E4757" w14:textId="77777777" w:rsidR="006D4C1C" w:rsidRPr="00451B3C" w:rsidRDefault="006D4C1C" w:rsidP="006D4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Nepieciešamais laiks tiesiskajiem maksātnespējas procesiem</w:t>
            </w:r>
          </w:p>
        </w:tc>
        <w:tc>
          <w:tcPr>
            <w:tcW w:w="1276" w:type="dxa"/>
            <w:noWrap/>
            <w:hideMark/>
          </w:tcPr>
          <w:p w14:paraId="5D53AA66"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64209090" w14:textId="77777777" w:rsidTr="006A7E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0286584A" w14:textId="0C9EA0F5"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5</w:t>
            </w:r>
            <w:r w:rsidR="00785C88">
              <w:rPr>
                <w:rFonts w:ascii="Times New Roman" w:eastAsia="Times New Roman" w:hAnsi="Times New Roman" w:cs="Times New Roman"/>
                <w:color w:val="000000"/>
                <w:lang w:val="lv-LV" w:eastAsia="en-GB"/>
              </w:rPr>
              <w:t>.</w:t>
            </w:r>
          </w:p>
        </w:tc>
        <w:tc>
          <w:tcPr>
            <w:tcW w:w="7920" w:type="dxa"/>
            <w:hideMark/>
          </w:tcPr>
          <w:p w14:paraId="76F5C8F3"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Maksātnespējas administratoru izmaksas</w:t>
            </w:r>
          </w:p>
        </w:tc>
        <w:tc>
          <w:tcPr>
            <w:tcW w:w="1276" w:type="dxa"/>
            <w:noWrap/>
            <w:hideMark/>
          </w:tcPr>
          <w:p w14:paraId="4E2B09B7"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0A2EEE7A" w14:textId="77777777" w:rsidTr="006A7E22">
        <w:trPr>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5056D168" w14:textId="3C919485"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6</w:t>
            </w:r>
            <w:r w:rsidR="00785C88">
              <w:rPr>
                <w:rFonts w:ascii="Times New Roman" w:eastAsia="Times New Roman" w:hAnsi="Times New Roman" w:cs="Times New Roman"/>
                <w:color w:val="000000"/>
                <w:lang w:val="lv-LV" w:eastAsia="en-GB"/>
              </w:rPr>
              <w:t>.</w:t>
            </w:r>
          </w:p>
        </w:tc>
        <w:tc>
          <w:tcPr>
            <w:tcW w:w="7920" w:type="dxa"/>
            <w:hideMark/>
          </w:tcPr>
          <w:p w14:paraId="2DAC6E9B" w14:textId="77777777" w:rsidR="006D4C1C" w:rsidRPr="00451B3C" w:rsidRDefault="006D4C1C" w:rsidP="006D4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Juristu honorāri</w:t>
            </w:r>
          </w:p>
        </w:tc>
        <w:tc>
          <w:tcPr>
            <w:tcW w:w="1276" w:type="dxa"/>
            <w:noWrap/>
            <w:hideMark/>
          </w:tcPr>
          <w:p w14:paraId="4B1BF265"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62F868D7" w14:textId="77777777" w:rsidTr="006A7E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457F735F" w14:textId="37FB9107"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7</w:t>
            </w:r>
            <w:r w:rsidR="00785C88">
              <w:rPr>
                <w:rFonts w:ascii="Times New Roman" w:eastAsia="Times New Roman" w:hAnsi="Times New Roman" w:cs="Times New Roman"/>
                <w:color w:val="000000"/>
                <w:lang w:val="lv-LV" w:eastAsia="en-GB"/>
              </w:rPr>
              <w:t>.</w:t>
            </w:r>
          </w:p>
        </w:tc>
        <w:tc>
          <w:tcPr>
            <w:tcW w:w="7920" w:type="dxa"/>
            <w:hideMark/>
          </w:tcPr>
          <w:p w14:paraId="4579CE11"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Novērtētāju un izsolītāju izmaksas</w:t>
            </w:r>
          </w:p>
        </w:tc>
        <w:tc>
          <w:tcPr>
            <w:tcW w:w="1276" w:type="dxa"/>
            <w:noWrap/>
            <w:hideMark/>
          </w:tcPr>
          <w:p w14:paraId="6CE331BF"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1F17F6BB" w14:textId="77777777" w:rsidTr="006A7E22">
        <w:trPr>
          <w:trHeight w:val="643"/>
        </w:trPr>
        <w:tc>
          <w:tcPr>
            <w:cnfStyle w:val="001000000000" w:firstRow="0" w:lastRow="0" w:firstColumn="1" w:lastColumn="0" w:oddVBand="0" w:evenVBand="0" w:oddHBand="0" w:evenHBand="0" w:firstRowFirstColumn="0" w:firstRowLastColumn="0" w:lastRowFirstColumn="0" w:lastRowLastColumn="0"/>
            <w:tcW w:w="580" w:type="dxa"/>
            <w:noWrap/>
            <w:hideMark/>
          </w:tcPr>
          <w:p w14:paraId="6EDAF511" w14:textId="48F783CC"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8</w:t>
            </w:r>
            <w:r w:rsidR="00785C88">
              <w:rPr>
                <w:rFonts w:ascii="Times New Roman" w:eastAsia="Times New Roman" w:hAnsi="Times New Roman" w:cs="Times New Roman"/>
                <w:color w:val="000000"/>
                <w:lang w:val="lv-LV" w:eastAsia="en-GB"/>
              </w:rPr>
              <w:t>.</w:t>
            </w:r>
          </w:p>
        </w:tc>
        <w:tc>
          <w:tcPr>
            <w:tcW w:w="7920" w:type="dxa"/>
            <w:hideMark/>
          </w:tcPr>
          <w:p w14:paraId="60F87BC5" w14:textId="2FC823AC" w:rsidR="006D4C1C" w:rsidRPr="00451B3C" w:rsidRDefault="006D4C1C" w:rsidP="00785C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 xml:space="preserve">Valsts un </w:t>
            </w:r>
            <w:r w:rsidR="00785C88" w:rsidRPr="00451B3C">
              <w:rPr>
                <w:rFonts w:ascii="Times New Roman" w:eastAsia="Times New Roman" w:hAnsi="Times New Roman" w:cs="Times New Roman"/>
                <w:color w:val="000000"/>
                <w:lang w:val="lv-LV" w:eastAsia="en-GB"/>
              </w:rPr>
              <w:t>pašvaldīb</w:t>
            </w:r>
            <w:r w:rsidR="00785C88">
              <w:rPr>
                <w:rFonts w:ascii="Times New Roman" w:eastAsia="Times New Roman" w:hAnsi="Times New Roman" w:cs="Times New Roman"/>
                <w:color w:val="000000"/>
                <w:lang w:val="lv-LV" w:eastAsia="en-GB"/>
              </w:rPr>
              <w:t>u</w:t>
            </w:r>
            <w:r w:rsidR="00785C88" w:rsidRPr="00451B3C">
              <w:rPr>
                <w:rFonts w:ascii="Times New Roman" w:eastAsia="Times New Roman" w:hAnsi="Times New Roman" w:cs="Times New Roman"/>
                <w:color w:val="000000"/>
                <w:lang w:val="lv-LV" w:eastAsia="en-GB"/>
              </w:rPr>
              <w:t xml:space="preserve"> </w:t>
            </w:r>
            <w:r w:rsidRPr="00451B3C">
              <w:rPr>
                <w:rFonts w:ascii="Times New Roman" w:eastAsia="Times New Roman" w:hAnsi="Times New Roman" w:cs="Times New Roman"/>
                <w:color w:val="000000"/>
                <w:lang w:val="lv-LV" w:eastAsia="en-GB"/>
              </w:rPr>
              <w:t>sniegto atbalsta pakalpojumu nepietiek</w:t>
            </w:r>
            <w:r w:rsidR="00785C88">
              <w:rPr>
                <w:rFonts w:ascii="Times New Roman" w:eastAsia="Times New Roman" w:hAnsi="Times New Roman" w:cs="Times New Roman"/>
                <w:color w:val="000000"/>
                <w:lang w:val="lv-LV" w:eastAsia="en-GB"/>
              </w:rPr>
              <w:t>am</w:t>
            </w:r>
            <w:r w:rsidRPr="00451B3C">
              <w:rPr>
                <w:rFonts w:ascii="Times New Roman" w:eastAsia="Times New Roman" w:hAnsi="Times New Roman" w:cs="Times New Roman"/>
                <w:color w:val="000000"/>
                <w:lang w:val="lv-LV" w:eastAsia="en-GB"/>
              </w:rPr>
              <w:t xml:space="preserve">s </w:t>
            </w:r>
            <w:r w:rsidRPr="00451B3C">
              <w:rPr>
                <w:rFonts w:ascii="Times New Roman" w:eastAsia="Times New Roman" w:hAnsi="Times New Roman" w:cs="Times New Roman"/>
                <w:b/>
                <w:bCs/>
                <w:color w:val="000000"/>
                <w:lang w:val="lv-LV" w:eastAsia="en-GB"/>
              </w:rPr>
              <w:t>skaits</w:t>
            </w:r>
            <w:r w:rsidRPr="00451B3C">
              <w:rPr>
                <w:rFonts w:ascii="Times New Roman" w:eastAsia="Times New Roman" w:hAnsi="Times New Roman" w:cs="Times New Roman"/>
                <w:color w:val="000000"/>
                <w:lang w:val="lv-LV" w:eastAsia="en-GB"/>
              </w:rPr>
              <w:t xml:space="preserve"> – pieejamo atbalsta rīku, pakalpojumu, mehānismu, stimulu u.</w:t>
            </w:r>
            <w:r w:rsidR="00785C88">
              <w:rPr>
                <w:rFonts w:ascii="Times New Roman" w:eastAsia="Times New Roman" w:hAnsi="Times New Roman" w:cs="Times New Roman"/>
                <w:color w:val="000000"/>
                <w:lang w:val="lv-LV" w:eastAsia="en-GB"/>
              </w:rPr>
              <w:t xml:space="preserve"> </w:t>
            </w:r>
            <w:r w:rsidRPr="00451B3C">
              <w:rPr>
                <w:rFonts w:ascii="Times New Roman" w:eastAsia="Times New Roman" w:hAnsi="Times New Roman" w:cs="Times New Roman"/>
                <w:color w:val="000000"/>
                <w:lang w:val="lv-LV" w:eastAsia="en-GB"/>
              </w:rPr>
              <w:t>c. trūkums</w:t>
            </w:r>
          </w:p>
        </w:tc>
        <w:tc>
          <w:tcPr>
            <w:tcW w:w="1276" w:type="dxa"/>
            <w:noWrap/>
            <w:hideMark/>
          </w:tcPr>
          <w:p w14:paraId="37B1124D"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5A50426B" w14:textId="77777777" w:rsidTr="006A7E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756126D7" w14:textId="5A88032C"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9</w:t>
            </w:r>
            <w:r w:rsidR="00785C88">
              <w:rPr>
                <w:rFonts w:ascii="Times New Roman" w:eastAsia="Times New Roman" w:hAnsi="Times New Roman" w:cs="Times New Roman"/>
                <w:color w:val="000000"/>
                <w:lang w:val="lv-LV" w:eastAsia="en-GB"/>
              </w:rPr>
              <w:t>.</w:t>
            </w:r>
          </w:p>
        </w:tc>
        <w:tc>
          <w:tcPr>
            <w:tcW w:w="7920" w:type="dxa"/>
            <w:hideMark/>
          </w:tcPr>
          <w:p w14:paraId="2B1C0E2D"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Valsts un pašvaldību budžets atbalsta pakalpojumiem</w:t>
            </w:r>
          </w:p>
        </w:tc>
        <w:tc>
          <w:tcPr>
            <w:tcW w:w="1276" w:type="dxa"/>
            <w:noWrap/>
            <w:hideMark/>
          </w:tcPr>
          <w:p w14:paraId="6E58A8CA"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63D64695" w14:textId="77777777" w:rsidTr="006A7E22">
        <w:trPr>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5410F895" w14:textId="2EEE9590"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10</w:t>
            </w:r>
            <w:r w:rsidR="00785C88">
              <w:rPr>
                <w:rFonts w:ascii="Times New Roman" w:eastAsia="Times New Roman" w:hAnsi="Times New Roman" w:cs="Times New Roman"/>
                <w:color w:val="000000"/>
                <w:lang w:val="lv-LV" w:eastAsia="en-GB"/>
              </w:rPr>
              <w:t>.</w:t>
            </w:r>
          </w:p>
        </w:tc>
        <w:tc>
          <w:tcPr>
            <w:tcW w:w="7920" w:type="dxa"/>
            <w:hideMark/>
          </w:tcPr>
          <w:p w14:paraId="2A1D53AE" w14:textId="77777777" w:rsidR="006D4C1C" w:rsidRPr="00451B3C" w:rsidRDefault="006D4C1C" w:rsidP="006D4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Bailes no neveiksmes uzņēmējdarbībā</w:t>
            </w:r>
          </w:p>
        </w:tc>
        <w:tc>
          <w:tcPr>
            <w:tcW w:w="1276" w:type="dxa"/>
            <w:noWrap/>
            <w:hideMark/>
          </w:tcPr>
          <w:p w14:paraId="42201519"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0735B9BC" w14:textId="77777777" w:rsidTr="006A7E22">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0" w:type="dxa"/>
            <w:noWrap/>
            <w:hideMark/>
          </w:tcPr>
          <w:p w14:paraId="2E5EAE8D" w14:textId="11EC8258"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11</w:t>
            </w:r>
            <w:r w:rsidR="00785C88">
              <w:rPr>
                <w:rFonts w:ascii="Times New Roman" w:eastAsia="Times New Roman" w:hAnsi="Times New Roman" w:cs="Times New Roman"/>
                <w:color w:val="000000"/>
                <w:lang w:val="lv-LV" w:eastAsia="en-GB"/>
              </w:rPr>
              <w:t>.</w:t>
            </w:r>
          </w:p>
        </w:tc>
        <w:tc>
          <w:tcPr>
            <w:tcW w:w="7920" w:type="dxa"/>
            <w:hideMark/>
          </w:tcPr>
          <w:p w14:paraId="015B2AB2"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Negodprātīga sadarbības partnera rīcība, uzzinot, ka ir grūtības</w:t>
            </w:r>
          </w:p>
        </w:tc>
        <w:tc>
          <w:tcPr>
            <w:tcW w:w="1276" w:type="dxa"/>
            <w:noWrap/>
            <w:hideMark/>
          </w:tcPr>
          <w:p w14:paraId="2181AF7B"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7F461CD6" w14:textId="77777777" w:rsidTr="006A7E22">
        <w:trPr>
          <w:trHeight w:val="290"/>
        </w:trPr>
        <w:tc>
          <w:tcPr>
            <w:cnfStyle w:val="001000000000" w:firstRow="0" w:lastRow="0" w:firstColumn="1" w:lastColumn="0" w:oddVBand="0" w:evenVBand="0" w:oddHBand="0" w:evenHBand="0" w:firstRowFirstColumn="0" w:firstRowLastColumn="0" w:lastRowFirstColumn="0" w:lastRowLastColumn="0"/>
            <w:tcW w:w="580" w:type="dxa"/>
            <w:noWrap/>
            <w:hideMark/>
          </w:tcPr>
          <w:p w14:paraId="33231B2E" w14:textId="395112F5"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12</w:t>
            </w:r>
            <w:r w:rsidR="00785C88">
              <w:rPr>
                <w:rFonts w:ascii="Times New Roman" w:eastAsia="Times New Roman" w:hAnsi="Times New Roman" w:cs="Times New Roman"/>
                <w:color w:val="000000"/>
                <w:lang w:val="lv-LV" w:eastAsia="en-GB"/>
              </w:rPr>
              <w:t>.</w:t>
            </w:r>
          </w:p>
        </w:tc>
        <w:tc>
          <w:tcPr>
            <w:tcW w:w="7920" w:type="dxa"/>
            <w:hideMark/>
          </w:tcPr>
          <w:p w14:paraId="64D6868B" w14:textId="77777777" w:rsidR="006D4C1C" w:rsidRPr="00451B3C" w:rsidRDefault="006D4C1C" w:rsidP="006D4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Banku nevienlīdzīga attieksme</w:t>
            </w:r>
          </w:p>
        </w:tc>
        <w:tc>
          <w:tcPr>
            <w:tcW w:w="1276" w:type="dxa"/>
            <w:noWrap/>
            <w:hideMark/>
          </w:tcPr>
          <w:p w14:paraId="14F467FD" w14:textId="77777777" w:rsidR="006D4C1C" w:rsidRPr="00451B3C" w:rsidRDefault="006D4C1C" w:rsidP="006D4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r w:rsidR="006D4C1C" w:rsidRPr="00451B3C" w14:paraId="3B8D1226" w14:textId="77777777" w:rsidTr="006A7E2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80" w:type="dxa"/>
            <w:noWrap/>
            <w:hideMark/>
          </w:tcPr>
          <w:p w14:paraId="3FCD4C55" w14:textId="76510230" w:rsidR="006D4C1C" w:rsidRPr="00451B3C" w:rsidRDefault="006D4C1C" w:rsidP="006D4C1C">
            <w:pP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13</w:t>
            </w:r>
            <w:r w:rsidR="00785C88">
              <w:rPr>
                <w:rFonts w:ascii="Times New Roman" w:eastAsia="Times New Roman" w:hAnsi="Times New Roman" w:cs="Times New Roman"/>
                <w:color w:val="000000"/>
                <w:lang w:val="lv-LV" w:eastAsia="en-GB"/>
              </w:rPr>
              <w:t>.</w:t>
            </w:r>
          </w:p>
        </w:tc>
        <w:tc>
          <w:tcPr>
            <w:tcW w:w="7920" w:type="dxa"/>
            <w:hideMark/>
          </w:tcPr>
          <w:p w14:paraId="41F625D5" w14:textId="77777777" w:rsidR="006D4C1C" w:rsidRPr="00451B3C" w:rsidRDefault="006D4C1C" w:rsidP="006D4C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Vāja atbalstošo nevalstisko organizāciju darbība maksātnespējas prevencijas posmā</w:t>
            </w:r>
          </w:p>
        </w:tc>
        <w:tc>
          <w:tcPr>
            <w:tcW w:w="1276" w:type="dxa"/>
            <w:noWrap/>
            <w:hideMark/>
          </w:tcPr>
          <w:p w14:paraId="1B1624C3" w14:textId="77777777" w:rsidR="006D4C1C" w:rsidRPr="00451B3C" w:rsidRDefault="006D4C1C" w:rsidP="006D4C1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p>
        </w:tc>
      </w:tr>
    </w:tbl>
    <w:p w14:paraId="70A1567A" w14:textId="77777777" w:rsidR="006D4C1C" w:rsidRPr="00451B3C" w:rsidRDefault="006D4C1C" w:rsidP="00A74F2A">
      <w:pPr>
        <w:jc w:val="both"/>
        <w:rPr>
          <w:rFonts w:ascii="Times New Roman" w:hAnsi="Times New Roman" w:cs="Times New Roman"/>
        </w:rPr>
      </w:pPr>
    </w:p>
    <w:p w14:paraId="04FE1513" w14:textId="13AB818E" w:rsidR="005234B8" w:rsidRDefault="005234B8" w:rsidP="009105D2">
      <w:pPr>
        <w:jc w:val="both"/>
        <w:rPr>
          <w:rFonts w:ascii="Times New Roman" w:hAnsi="Times New Roman" w:cs="Times New Roman"/>
        </w:rPr>
      </w:pPr>
      <w:bookmarkStart w:id="147" w:name="_Hlk43076618"/>
      <w:r w:rsidRPr="001E725D">
        <w:rPr>
          <w:rFonts w:ascii="Times New Roman" w:hAnsi="Times New Roman" w:cs="Times New Roman"/>
        </w:rPr>
        <w:t xml:space="preserve">Nozīmīgākie šķēršļi, </w:t>
      </w:r>
      <w:r w:rsidR="00187CB9">
        <w:rPr>
          <w:rFonts w:ascii="Times New Roman" w:hAnsi="Times New Roman" w:cs="Times New Roman"/>
        </w:rPr>
        <w:t>kas rodas</w:t>
      </w:r>
      <w:r w:rsidRPr="001E725D">
        <w:rPr>
          <w:rFonts w:ascii="Times New Roman" w:hAnsi="Times New Roman" w:cs="Times New Roman"/>
        </w:rPr>
        <w:t xml:space="preserve"> uzņēmēji</w:t>
      </w:r>
      <w:r w:rsidR="00187CB9">
        <w:rPr>
          <w:rFonts w:ascii="Times New Roman" w:hAnsi="Times New Roman" w:cs="Times New Roman"/>
        </w:rPr>
        <w:t>em</w:t>
      </w:r>
      <w:r w:rsidRPr="001E725D">
        <w:rPr>
          <w:rFonts w:ascii="Times New Roman" w:hAnsi="Times New Roman" w:cs="Times New Roman"/>
        </w:rPr>
        <w:t>, kuri ir nonākuši finanšu grūtībās Lietuvā</w:t>
      </w:r>
      <w:r w:rsidR="00187CB9">
        <w:rPr>
          <w:rFonts w:ascii="Times New Roman" w:hAnsi="Times New Roman" w:cs="Times New Roman"/>
        </w:rPr>
        <w:t>,</w:t>
      </w:r>
      <w:r>
        <w:rPr>
          <w:rFonts w:ascii="Times New Roman" w:hAnsi="Times New Roman" w:cs="Times New Roman"/>
        </w:rPr>
        <w:t xml:space="preserve"> ir</w:t>
      </w:r>
      <w:r w:rsidR="00187CB9">
        <w:rPr>
          <w:rFonts w:ascii="Times New Roman" w:hAnsi="Times New Roman" w:cs="Times New Roman"/>
        </w:rPr>
        <w:t xml:space="preserve"> šādi</w:t>
      </w:r>
      <w:r>
        <w:rPr>
          <w:rFonts w:ascii="Times New Roman" w:hAnsi="Times New Roman" w:cs="Times New Roman"/>
        </w:rPr>
        <w:t xml:space="preserve">: (1) </w:t>
      </w:r>
      <w:r>
        <w:rPr>
          <w:rFonts w:ascii="Times New Roman" w:eastAsia="Times New Roman" w:hAnsi="Times New Roman" w:cs="Times New Roman"/>
          <w:color w:val="000000"/>
          <w:lang w:eastAsia="en-GB"/>
        </w:rPr>
        <w:t>e</w:t>
      </w:r>
      <w:r w:rsidRPr="00451B3C">
        <w:rPr>
          <w:rFonts w:ascii="Times New Roman" w:eastAsia="Times New Roman" w:hAnsi="Times New Roman" w:cs="Times New Roman"/>
          <w:color w:val="000000"/>
          <w:lang w:eastAsia="en-GB"/>
        </w:rPr>
        <w:t>konomiskā stagnācija vai recesija</w:t>
      </w:r>
      <w:r>
        <w:rPr>
          <w:rFonts w:ascii="Times New Roman" w:eastAsia="Times New Roman" w:hAnsi="Times New Roman" w:cs="Times New Roman"/>
          <w:color w:val="000000"/>
          <w:lang w:eastAsia="en-GB"/>
        </w:rPr>
        <w:t>, (2) g</w:t>
      </w:r>
      <w:r w:rsidRPr="00451B3C">
        <w:rPr>
          <w:rFonts w:ascii="Times New Roman" w:eastAsia="Times New Roman" w:hAnsi="Times New Roman" w:cs="Times New Roman"/>
          <w:color w:val="000000"/>
          <w:lang w:eastAsia="en-GB"/>
        </w:rPr>
        <w:t>rūti pieejams riska kapitāls grūtībās nonākušam uzņēmumam</w:t>
      </w:r>
      <w:r>
        <w:rPr>
          <w:rFonts w:ascii="Times New Roman" w:eastAsia="Times New Roman" w:hAnsi="Times New Roman" w:cs="Times New Roman"/>
          <w:color w:val="000000"/>
          <w:lang w:eastAsia="en-GB"/>
        </w:rPr>
        <w:t>, (3) n</w:t>
      </w:r>
      <w:r w:rsidRPr="00451B3C">
        <w:rPr>
          <w:rFonts w:ascii="Times New Roman" w:eastAsia="Times New Roman" w:hAnsi="Times New Roman" w:cs="Times New Roman"/>
          <w:color w:val="000000"/>
          <w:lang w:eastAsia="en-GB"/>
        </w:rPr>
        <w:t>egatīva sabiedrības attieksme pret neveiksmēm uzņēmējdarbībā</w:t>
      </w:r>
      <w:r>
        <w:rPr>
          <w:rFonts w:ascii="Times New Roman" w:eastAsia="Times New Roman" w:hAnsi="Times New Roman" w:cs="Times New Roman"/>
          <w:color w:val="000000"/>
          <w:lang w:eastAsia="en-GB"/>
        </w:rPr>
        <w:t>, (4) n</w:t>
      </w:r>
      <w:r w:rsidRPr="00451B3C">
        <w:rPr>
          <w:rFonts w:ascii="Times New Roman" w:eastAsia="Times New Roman" w:hAnsi="Times New Roman" w:cs="Times New Roman"/>
          <w:color w:val="000000"/>
          <w:lang w:eastAsia="en-GB"/>
        </w:rPr>
        <w:t>epieciešamais laiks tiesiskajiem maksātnespējas procesiem</w:t>
      </w:r>
      <w:r>
        <w:rPr>
          <w:rFonts w:ascii="Times New Roman" w:eastAsia="Times New Roman" w:hAnsi="Times New Roman" w:cs="Times New Roman"/>
          <w:color w:val="000000"/>
          <w:lang w:eastAsia="en-GB"/>
        </w:rPr>
        <w:t xml:space="preserve"> un (5) m</w:t>
      </w:r>
      <w:r w:rsidRPr="00451B3C">
        <w:rPr>
          <w:rFonts w:ascii="Times New Roman" w:eastAsia="Times New Roman" w:hAnsi="Times New Roman" w:cs="Times New Roman"/>
          <w:color w:val="000000"/>
          <w:lang w:eastAsia="en-GB"/>
        </w:rPr>
        <w:t>aksātnespējas administratoru izmaksas</w:t>
      </w:r>
      <w:r>
        <w:rPr>
          <w:rFonts w:ascii="Times New Roman" w:eastAsia="Times New Roman" w:hAnsi="Times New Roman" w:cs="Times New Roman"/>
          <w:color w:val="000000"/>
          <w:lang w:eastAsia="en-GB"/>
        </w:rPr>
        <w:t>.</w:t>
      </w:r>
    </w:p>
    <w:p w14:paraId="079AD219" w14:textId="3595EB18" w:rsidR="00EA2284" w:rsidRPr="00451B3C" w:rsidRDefault="009105D2" w:rsidP="009105D2">
      <w:pPr>
        <w:jc w:val="both"/>
        <w:rPr>
          <w:rFonts w:ascii="Times New Roman" w:eastAsia="Times New Roman" w:hAnsi="Times New Roman" w:cs="Times New Roman"/>
          <w:color w:val="000000"/>
          <w:lang w:eastAsia="en-GB"/>
        </w:rPr>
      </w:pPr>
      <w:r w:rsidRPr="00451B3C">
        <w:rPr>
          <w:rFonts w:ascii="Times New Roman" w:hAnsi="Times New Roman" w:cs="Times New Roman"/>
        </w:rPr>
        <w:t xml:space="preserve">Līdzīgi kā Latvijā un Igaunijā, </w:t>
      </w:r>
      <w:r w:rsidR="005234B8">
        <w:rPr>
          <w:rFonts w:ascii="Times New Roman" w:hAnsi="Times New Roman" w:cs="Times New Roman"/>
        </w:rPr>
        <w:t xml:space="preserve">Lietuvā </w:t>
      </w:r>
      <w:r w:rsidRPr="00451B3C">
        <w:rPr>
          <w:rFonts w:ascii="Times New Roman" w:hAnsi="Times New Roman" w:cs="Times New Roman"/>
        </w:rPr>
        <w:t xml:space="preserve">visnozīmīgākie šķēršļi saistīti ar ekonomisko recesiju un finanšu kapitāla trūkumu. Atšķirīgi no kaimiņvalstīm Lietuvā kā nozīmīgs šķērslis novērtēta </w:t>
      </w:r>
      <w:r w:rsidRPr="00451B3C">
        <w:rPr>
          <w:rFonts w:ascii="Times New Roman" w:eastAsia="Times New Roman" w:hAnsi="Times New Roman" w:cs="Times New Roman"/>
          <w:color w:val="000000"/>
          <w:lang w:eastAsia="en-GB"/>
        </w:rPr>
        <w:t>negatīva sabiedrības attieksme pret neveiksmēm uzņēmējdarbībā.</w:t>
      </w:r>
    </w:p>
    <w:bookmarkEnd w:id="147"/>
    <w:p w14:paraId="4D1151EA" w14:textId="3EDE01A4" w:rsidR="00E03CDF" w:rsidRPr="00451B3C" w:rsidRDefault="00AD55D5" w:rsidP="00E03CDF">
      <w:pPr>
        <w:pStyle w:val="Caption"/>
        <w:jc w:val="right"/>
        <w:rPr>
          <w:rFonts w:ascii="Times New Roman" w:eastAsia="Times New Roman" w:hAnsi="Times New Roman" w:cs="Times New Roman"/>
          <w:color w:val="auto"/>
          <w:sz w:val="20"/>
          <w:szCs w:val="20"/>
          <w:lang w:eastAsia="en-GB"/>
        </w:rPr>
      </w:pPr>
      <w:r>
        <w:rPr>
          <w:rFonts w:ascii="Times New Roman" w:hAnsi="Times New Roman" w:cs="Times New Roman"/>
          <w:color w:val="auto"/>
          <w:sz w:val="20"/>
          <w:szCs w:val="20"/>
        </w:rPr>
        <w:t>22</w:t>
      </w:r>
      <w:r w:rsidR="00E03CDF" w:rsidRPr="00451B3C">
        <w:rPr>
          <w:rFonts w:ascii="Times New Roman" w:hAnsi="Times New Roman" w:cs="Times New Roman"/>
          <w:color w:val="auto"/>
          <w:sz w:val="20"/>
          <w:szCs w:val="20"/>
        </w:rPr>
        <w:t>.</w:t>
      </w:r>
      <w:r w:rsidR="00187CB9">
        <w:rPr>
          <w:rFonts w:ascii="Times New Roman" w:hAnsi="Times New Roman" w:cs="Times New Roman"/>
          <w:color w:val="auto"/>
          <w:sz w:val="20"/>
          <w:szCs w:val="20"/>
        </w:rPr>
        <w:t xml:space="preserve"> tabula</w:t>
      </w:r>
    </w:p>
    <w:p w14:paraId="7F68F02B" w14:textId="496E8FCC" w:rsidR="00E03CDF" w:rsidRPr="00451B3C" w:rsidRDefault="00E03CDF" w:rsidP="00146124">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Lietuvas ekspertu norādītie nozīmīgākie faktori, kuri ietekmē</w:t>
      </w:r>
      <w:r w:rsidR="005234B8">
        <w:rPr>
          <w:rFonts w:ascii="Times New Roman" w:hAnsi="Times New Roman" w:cs="Times New Roman"/>
          <w:color w:val="auto"/>
          <w:sz w:val="20"/>
          <w:szCs w:val="20"/>
        </w:rPr>
        <w:t xml:space="preserve"> </w:t>
      </w:r>
      <w:r w:rsidRPr="00451B3C">
        <w:rPr>
          <w:rFonts w:ascii="Times New Roman" w:hAnsi="Times New Roman" w:cs="Times New Roman"/>
          <w:color w:val="auto"/>
          <w:sz w:val="20"/>
          <w:szCs w:val="20"/>
        </w:rPr>
        <w:t>atbalsta, agrīnās brīdināšanas un otrās iespējas ieviešanu valstī. Maksimālais vērtējums ir 4, kas norāda, ka faktors ir nozīmīgs un spēcīgi ietekmējošs, savukārt 1, ka faktors nav nozīmīgs.  Avots: Pētījuma autoru veikts vērtējums, balstoties uz ekspertu sniegtajām atbildēm padziļinātās intervijas un ekspertaptaujas ietvaros.</w:t>
      </w:r>
    </w:p>
    <w:tbl>
      <w:tblPr>
        <w:tblStyle w:val="GridTable31"/>
        <w:tblW w:w="9639" w:type="dxa"/>
        <w:tblLook w:val="04A0" w:firstRow="1" w:lastRow="0" w:firstColumn="1" w:lastColumn="0" w:noHBand="0" w:noVBand="1"/>
      </w:tblPr>
      <w:tblGrid>
        <w:gridCol w:w="901"/>
        <w:gridCol w:w="7179"/>
        <w:gridCol w:w="1559"/>
      </w:tblGrid>
      <w:tr w:rsidR="00E03CDF" w:rsidRPr="00451B3C" w14:paraId="752D3E40" w14:textId="77777777" w:rsidTr="00167D5F">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901" w:type="dxa"/>
            <w:noWrap/>
            <w:hideMark/>
          </w:tcPr>
          <w:p w14:paraId="677AAC9A" w14:textId="6E56EF89" w:rsidR="00E03CDF" w:rsidRPr="005234B8" w:rsidRDefault="00E03CDF" w:rsidP="00E03CDF">
            <w:pPr>
              <w:rPr>
                <w:rFonts w:ascii="Times New Roman" w:eastAsia="Times New Roman" w:hAnsi="Times New Roman" w:cs="Times New Roman"/>
                <w:color w:val="000000"/>
                <w:lang w:val="lv-LV" w:eastAsia="en-GB"/>
              </w:rPr>
            </w:pPr>
            <w:r w:rsidRPr="005234B8">
              <w:rPr>
                <w:rFonts w:ascii="Times New Roman" w:eastAsia="Times New Roman" w:hAnsi="Times New Roman" w:cs="Times New Roman"/>
                <w:color w:val="000000"/>
                <w:lang w:val="lv-LV" w:eastAsia="en-GB"/>
              </w:rPr>
              <w:t> </w:t>
            </w:r>
            <w:proofErr w:type="spellStart"/>
            <w:r w:rsidR="00146124" w:rsidRPr="005234B8">
              <w:rPr>
                <w:rFonts w:ascii="Times New Roman" w:eastAsia="Times New Roman" w:hAnsi="Times New Roman" w:cs="Times New Roman"/>
                <w:color w:val="000000"/>
                <w:lang w:val="lv-LV" w:eastAsia="en-GB"/>
              </w:rPr>
              <w:t>Nr.</w:t>
            </w:r>
            <w:r w:rsidR="009F177E">
              <w:rPr>
                <w:rFonts w:ascii="Times New Roman" w:eastAsia="Times New Roman" w:hAnsi="Times New Roman" w:cs="Times New Roman"/>
                <w:color w:val="000000"/>
                <w:lang w:val="lv-LV" w:eastAsia="en-GB"/>
              </w:rPr>
              <w:t>p.k</w:t>
            </w:r>
            <w:proofErr w:type="spellEnd"/>
            <w:r w:rsidR="009F177E">
              <w:rPr>
                <w:rFonts w:ascii="Times New Roman" w:eastAsia="Times New Roman" w:hAnsi="Times New Roman" w:cs="Times New Roman"/>
                <w:color w:val="000000"/>
                <w:lang w:val="lv-LV" w:eastAsia="en-GB"/>
              </w:rPr>
              <w:t>.</w:t>
            </w:r>
          </w:p>
        </w:tc>
        <w:tc>
          <w:tcPr>
            <w:tcW w:w="7179" w:type="dxa"/>
            <w:noWrap/>
            <w:hideMark/>
          </w:tcPr>
          <w:p w14:paraId="683C8AFA" w14:textId="644021B0" w:rsidR="00E03CDF" w:rsidRPr="005234B8" w:rsidRDefault="00E03CDF" w:rsidP="00E03CD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5234B8">
              <w:rPr>
                <w:rFonts w:ascii="Times New Roman" w:eastAsia="Times New Roman" w:hAnsi="Times New Roman" w:cs="Times New Roman"/>
                <w:color w:val="000000"/>
                <w:lang w:val="lv-LV" w:eastAsia="en-GB"/>
              </w:rPr>
              <w:t> </w:t>
            </w:r>
            <w:r w:rsidR="00146124" w:rsidRPr="005234B8">
              <w:rPr>
                <w:rFonts w:ascii="Times New Roman" w:hAnsi="Times New Roman" w:cs="Times New Roman"/>
                <w:lang w:val="lv-LV"/>
              </w:rPr>
              <w:t>Nozīmīgākie faktori, kuri ietekmē atbalsta, agrīnās brīdināšanas un otrās iespējas ieviešanu Lietuvā</w:t>
            </w:r>
          </w:p>
        </w:tc>
        <w:tc>
          <w:tcPr>
            <w:tcW w:w="1559" w:type="dxa"/>
            <w:noWrap/>
            <w:hideMark/>
          </w:tcPr>
          <w:p w14:paraId="75AC7C66" w14:textId="0B595474" w:rsidR="00E03CDF" w:rsidRPr="005234B8" w:rsidRDefault="00E03CDF" w:rsidP="00E03CD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5234B8">
              <w:rPr>
                <w:rFonts w:ascii="Times New Roman" w:eastAsia="Times New Roman" w:hAnsi="Times New Roman" w:cs="Times New Roman"/>
                <w:color w:val="000000"/>
                <w:lang w:val="lv-LV" w:eastAsia="en-GB"/>
              </w:rPr>
              <w:t> </w:t>
            </w:r>
            <w:r w:rsidR="00146124" w:rsidRPr="005234B8">
              <w:rPr>
                <w:rFonts w:ascii="Times New Roman" w:eastAsia="Times New Roman" w:hAnsi="Times New Roman" w:cs="Times New Roman"/>
                <w:color w:val="000000"/>
                <w:sz w:val="20"/>
                <w:szCs w:val="20"/>
                <w:lang w:val="lv-LV" w:eastAsia="en-GB"/>
              </w:rPr>
              <w:t>N</w:t>
            </w:r>
            <w:r w:rsidR="00146124" w:rsidRPr="005234B8">
              <w:rPr>
                <w:rFonts w:ascii="Times New Roman" w:hAnsi="Times New Roman" w:cs="Times New Roman"/>
                <w:sz w:val="20"/>
                <w:szCs w:val="20"/>
                <w:lang w:val="lv-LV"/>
              </w:rPr>
              <w:t>ovērtējums ballēs (1</w:t>
            </w:r>
            <w:r w:rsidR="009F177E">
              <w:rPr>
                <w:rFonts w:ascii="Times New Roman" w:hAnsi="Times New Roman" w:cs="Times New Roman"/>
              </w:rPr>
              <w:t>–</w:t>
            </w:r>
            <w:r w:rsidR="00146124" w:rsidRPr="005234B8">
              <w:rPr>
                <w:rFonts w:ascii="Times New Roman" w:hAnsi="Times New Roman" w:cs="Times New Roman"/>
                <w:sz w:val="20"/>
                <w:szCs w:val="20"/>
                <w:lang w:val="lv-LV"/>
              </w:rPr>
              <w:t>4)</w:t>
            </w:r>
          </w:p>
        </w:tc>
      </w:tr>
      <w:tr w:rsidR="00E03CDF" w:rsidRPr="00451B3C" w14:paraId="7C489B56" w14:textId="77777777" w:rsidTr="00167D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63BA1E59" w14:textId="2068C045"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w:t>
            </w:r>
            <w:r w:rsidR="009F177E">
              <w:rPr>
                <w:rFonts w:ascii="Times New Roman" w:eastAsia="Times New Roman" w:hAnsi="Times New Roman" w:cs="Times New Roman"/>
                <w:color w:val="000000"/>
                <w:lang w:val="lv-LV" w:eastAsia="en-GB"/>
              </w:rPr>
              <w:t>.</w:t>
            </w:r>
          </w:p>
        </w:tc>
        <w:tc>
          <w:tcPr>
            <w:tcW w:w="7179" w:type="dxa"/>
            <w:hideMark/>
          </w:tcPr>
          <w:p w14:paraId="762B3B55"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Ekonomikas stagnācija un recesija</w:t>
            </w:r>
          </w:p>
        </w:tc>
        <w:tc>
          <w:tcPr>
            <w:tcW w:w="1559" w:type="dxa"/>
            <w:noWrap/>
            <w:hideMark/>
          </w:tcPr>
          <w:p w14:paraId="73902782"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3,8</w:t>
            </w:r>
          </w:p>
        </w:tc>
      </w:tr>
      <w:tr w:rsidR="00E03CDF" w:rsidRPr="00451B3C" w14:paraId="43F0A7FC" w14:textId="77777777" w:rsidTr="00167D5F">
        <w:trPr>
          <w:trHeight w:val="434"/>
        </w:trPr>
        <w:tc>
          <w:tcPr>
            <w:cnfStyle w:val="001000000000" w:firstRow="0" w:lastRow="0" w:firstColumn="1" w:lastColumn="0" w:oddVBand="0" w:evenVBand="0" w:oddHBand="0" w:evenHBand="0" w:firstRowFirstColumn="0" w:firstRowLastColumn="0" w:lastRowFirstColumn="0" w:lastRowLastColumn="0"/>
            <w:tcW w:w="901" w:type="dxa"/>
            <w:noWrap/>
            <w:hideMark/>
          </w:tcPr>
          <w:p w14:paraId="087C2EDA" w14:textId="6DA4CDB0"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w:t>
            </w:r>
            <w:r w:rsidR="009F177E">
              <w:rPr>
                <w:rFonts w:ascii="Times New Roman" w:eastAsia="Times New Roman" w:hAnsi="Times New Roman" w:cs="Times New Roman"/>
                <w:color w:val="000000"/>
                <w:lang w:val="lv-LV" w:eastAsia="en-GB"/>
              </w:rPr>
              <w:t>.</w:t>
            </w:r>
          </w:p>
        </w:tc>
        <w:tc>
          <w:tcPr>
            <w:tcW w:w="7179" w:type="dxa"/>
            <w:hideMark/>
          </w:tcPr>
          <w:p w14:paraId="1F1E175F" w14:textId="7D098EC0"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Nepietiek</w:t>
            </w:r>
            <w:r w:rsidR="009F177E">
              <w:rPr>
                <w:rFonts w:ascii="Times New Roman" w:eastAsia="Times New Roman" w:hAnsi="Times New Roman" w:cs="Times New Roman"/>
                <w:color w:val="000000"/>
                <w:lang w:val="lv-LV" w:eastAsia="en-GB"/>
              </w:rPr>
              <w:t>am</w:t>
            </w:r>
            <w:r w:rsidRPr="00451B3C">
              <w:rPr>
                <w:rFonts w:ascii="Times New Roman" w:eastAsia="Times New Roman" w:hAnsi="Times New Roman" w:cs="Times New Roman"/>
                <w:color w:val="000000"/>
                <w:lang w:val="lv-LV" w:eastAsia="en-GB"/>
              </w:rPr>
              <w:t>s finansējums atbalstam no nevalstisko organizāciju puses</w:t>
            </w:r>
          </w:p>
        </w:tc>
        <w:tc>
          <w:tcPr>
            <w:tcW w:w="1559" w:type="dxa"/>
            <w:noWrap/>
            <w:hideMark/>
          </w:tcPr>
          <w:p w14:paraId="60735780"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3,7</w:t>
            </w:r>
          </w:p>
        </w:tc>
      </w:tr>
      <w:tr w:rsidR="00E03CDF" w:rsidRPr="00451B3C" w14:paraId="42D5E99B" w14:textId="77777777" w:rsidTr="00167D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02694A43" w14:textId="6673C2BC"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w:t>
            </w:r>
            <w:r w:rsidR="009F177E">
              <w:rPr>
                <w:rFonts w:ascii="Times New Roman" w:eastAsia="Times New Roman" w:hAnsi="Times New Roman" w:cs="Times New Roman"/>
                <w:color w:val="000000"/>
                <w:lang w:val="lv-LV" w:eastAsia="en-GB"/>
              </w:rPr>
              <w:t>.</w:t>
            </w:r>
          </w:p>
        </w:tc>
        <w:tc>
          <w:tcPr>
            <w:tcW w:w="7179" w:type="dxa"/>
            <w:hideMark/>
          </w:tcPr>
          <w:p w14:paraId="1C52AC68"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 xml:space="preserve">Uzņēmējiem grūti pieejams riska kapitāls </w:t>
            </w:r>
          </w:p>
        </w:tc>
        <w:tc>
          <w:tcPr>
            <w:tcW w:w="1559" w:type="dxa"/>
            <w:noWrap/>
            <w:hideMark/>
          </w:tcPr>
          <w:p w14:paraId="2AACD0E0"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3,3</w:t>
            </w:r>
          </w:p>
        </w:tc>
      </w:tr>
      <w:tr w:rsidR="00E03CDF" w:rsidRPr="00451B3C" w14:paraId="5DD3D3E2" w14:textId="77777777" w:rsidTr="00167D5F">
        <w:trPr>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236FBD0C" w14:textId="77777777"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4</w:t>
            </w:r>
          </w:p>
        </w:tc>
        <w:tc>
          <w:tcPr>
            <w:tcW w:w="7179" w:type="dxa"/>
            <w:hideMark/>
          </w:tcPr>
          <w:p w14:paraId="10B431C1" w14:textId="72B646D2"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 xml:space="preserve">Politiskā </w:t>
            </w:r>
            <w:r w:rsidR="00E50478">
              <w:rPr>
                <w:rFonts w:ascii="Times New Roman" w:eastAsia="Times New Roman" w:hAnsi="Times New Roman" w:cs="Times New Roman"/>
                <w:color w:val="000000"/>
                <w:lang w:val="lv-LV" w:eastAsia="en-GB"/>
              </w:rPr>
              <w:t xml:space="preserve">regulējuma </w:t>
            </w:r>
            <w:r w:rsidRPr="00451B3C">
              <w:rPr>
                <w:rFonts w:ascii="Times New Roman" w:eastAsia="Times New Roman" w:hAnsi="Times New Roman" w:cs="Times New Roman"/>
                <w:color w:val="000000"/>
                <w:lang w:val="lv-LV" w:eastAsia="en-GB"/>
              </w:rPr>
              <w:t>stabilitāte (regulējum</w:t>
            </w:r>
            <w:r w:rsidR="009F177E">
              <w:rPr>
                <w:rFonts w:ascii="Times New Roman" w:eastAsia="Times New Roman" w:hAnsi="Times New Roman" w:cs="Times New Roman"/>
                <w:color w:val="000000"/>
                <w:lang w:val="lv-LV" w:eastAsia="en-GB"/>
              </w:rPr>
              <w:t>s</w:t>
            </w:r>
            <w:r w:rsidRPr="00451B3C">
              <w:rPr>
                <w:rFonts w:ascii="Times New Roman" w:eastAsia="Times New Roman" w:hAnsi="Times New Roman" w:cs="Times New Roman"/>
                <w:color w:val="000000"/>
                <w:lang w:val="lv-LV" w:eastAsia="en-GB"/>
              </w:rPr>
              <w:t>)</w:t>
            </w:r>
          </w:p>
        </w:tc>
        <w:tc>
          <w:tcPr>
            <w:tcW w:w="1559" w:type="dxa"/>
            <w:noWrap/>
            <w:hideMark/>
          </w:tcPr>
          <w:p w14:paraId="6BE57C06"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3,3</w:t>
            </w:r>
          </w:p>
        </w:tc>
      </w:tr>
      <w:tr w:rsidR="00E03CDF" w:rsidRPr="00451B3C" w14:paraId="246C3787" w14:textId="77777777" w:rsidTr="00167D5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01" w:type="dxa"/>
            <w:noWrap/>
            <w:hideMark/>
          </w:tcPr>
          <w:p w14:paraId="22747FE9" w14:textId="77777777"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lastRenderedPageBreak/>
              <w:t>5</w:t>
            </w:r>
          </w:p>
        </w:tc>
        <w:tc>
          <w:tcPr>
            <w:tcW w:w="7179" w:type="dxa"/>
            <w:hideMark/>
          </w:tcPr>
          <w:p w14:paraId="6A5BDC51" w14:textId="55C7D5DB"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Sabiedrības negatīvs vērtējums neveiksmēm uzņēmējdarbībā un līdz ar to krīzes noliegums uzņēmējdarbības pusē</w:t>
            </w:r>
          </w:p>
        </w:tc>
        <w:tc>
          <w:tcPr>
            <w:tcW w:w="1559" w:type="dxa"/>
            <w:noWrap/>
            <w:hideMark/>
          </w:tcPr>
          <w:p w14:paraId="612004FD"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3,3</w:t>
            </w:r>
          </w:p>
        </w:tc>
      </w:tr>
      <w:tr w:rsidR="00E03CDF" w:rsidRPr="00451B3C" w14:paraId="2B398C58" w14:textId="77777777" w:rsidTr="00167D5F">
        <w:trPr>
          <w:trHeight w:val="393"/>
        </w:trPr>
        <w:tc>
          <w:tcPr>
            <w:cnfStyle w:val="001000000000" w:firstRow="0" w:lastRow="0" w:firstColumn="1" w:lastColumn="0" w:oddVBand="0" w:evenVBand="0" w:oddHBand="0" w:evenHBand="0" w:firstRowFirstColumn="0" w:firstRowLastColumn="0" w:lastRowFirstColumn="0" w:lastRowLastColumn="0"/>
            <w:tcW w:w="901" w:type="dxa"/>
            <w:noWrap/>
            <w:hideMark/>
          </w:tcPr>
          <w:p w14:paraId="669AF2CF" w14:textId="0202926C"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6</w:t>
            </w:r>
            <w:r w:rsidR="009F177E">
              <w:rPr>
                <w:rFonts w:ascii="Times New Roman" w:eastAsia="Times New Roman" w:hAnsi="Times New Roman" w:cs="Times New Roman"/>
                <w:color w:val="000000"/>
                <w:lang w:val="lv-LV" w:eastAsia="en-GB"/>
              </w:rPr>
              <w:t>.</w:t>
            </w:r>
          </w:p>
        </w:tc>
        <w:tc>
          <w:tcPr>
            <w:tcW w:w="7179" w:type="dxa"/>
            <w:hideMark/>
          </w:tcPr>
          <w:p w14:paraId="6161D4F3" w14:textId="77777777"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Sabiedrības neticība, ka neveiksmes uzņēmējdarbībā ir godprātīgas rīcības rezultāts</w:t>
            </w:r>
          </w:p>
        </w:tc>
        <w:tc>
          <w:tcPr>
            <w:tcW w:w="1559" w:type="dxa"/>
            <w:noWrap/>
            <w:hideMark/>
          </w:tcPr>
          <w:p w14:paraId="013361BF"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3,3</w:t>
            </w:r>
          </w:p>
        </w:tc>
      </w:tr>
      <w:tr w:rsidR="00E03CDF" w:rsidRPr="00451B3C" w14:paraId="1D043111" w14:textId="77777777" w:rsidTr="00167D5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1" w:type="dxa"/>
            <w:noWrap/>
            <w:hideMark/>
          </w:tcPr>
          <w:p w14:paraId="59C9C909" w14:textId="37B7F0D5"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7</w:t>
            </w:r>
            <w:r w:rsidR="009F177E">
              <w:rPr>
                <w:rFonts w:ascii="Times New Roman" w:eastAsia="Times New Roman" w:hAnsi="Times New Roman" w:cs="Times New Roman"/>
                <w:color w:val="000000"/>
                <w:lang w:val="lv-LV" w:eastAsia="en-GB"/>
              </w:rPr>
              <w:t>.</w:t>
            </w:r>
          </w:p>
        </w:tc>
        <w:tc>
          <w:tcPr>
            <w:tcW w:w="7179" w:type="dxa"/>
            <w:hideMark/>
          </w:tcPr>
          <w:p w14:paraId="2D324509"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Reģionālā atbalsta regulējums, kas neparedz atbalsta programmas grūtībās nonākušiem uzņēmējiem</w:t>
            </w:r>
          </w:p>
        </w:tc>
        <w:tc>
          <w:tcPr>
            <w:tcW w:w="1559" w:type="dxa"/>
            <w:noWrap/>
            <w:hideMark/>
          </w:tcPr>
          <w:p w14:paraId="7C8F357F"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3,0</w:t>
            </w:r>
          </w:p>
        </w:tc>
      </w:tr>
      <w:tr w:rsidR="00E03CDF" w:rsidRPr="00451B3C" w14:paraId="2871EC60" w14:textId="77777777" w:rsidTr="00167D5F">
        <w:trPr>
          <w:trHeight w:val="395"/>
        </w:trPr>
        <w:tc>
          <w:tcPr>
            <w:cnfStyle w:val="001000000000" w:firstRow="0" w:lastRow="0" w:firstColumn="1" w:lastColumn="0" w:oddVBand="0" w:evenVBand="0" w:oddHBand="0" w:evenHBand="0" w:firstRowFirstColumn="0" w:firstRowLastColumn="0" w:lastRowFirstColumn="0" w:lastRowLastColumn="0"/>
            <w:tcW w:w="901" w:type="dxa"/>
            <w:noWrap/>
            <w:hideMark/>
          </w:tcPr>
          <w:p w14:paraId="44DB0A41" w14:textId="269EECAE"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8</w:t>
            </w:r>
            <w:r w:rsidR="009F177E">
              <w:rPr>
                <w:rFonts w:ascii="Times New Roman" w:eastAsia="Times New Roman" w:hAnsi="Times New Roman" w:cs="Times New Roman"/>
                <w:color w:val="000000"/>
                <w:lang w:val="lv-LV" w:eastAsia="en-GB"/>
              </w:rPr>
              <w:t>.</w:t>
            </w:r>
          </w:p>
        </w:tc>
        <w:tc>
          <w:tcPr>
            <w:tcW w:w="7179" w:type="dxa"/>
            <w:hideMark/>
          </w:tcPr>
          <w:p w14:paraId="2225387B" w14:textId="6E641E3A"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Nepietiek</w:t>
            </w:r>
            <w:r w:rsidR="009F177E">
              <w:rPr>
                <w:rFonts w:ascii="Times New Roman" w:eastAsia="Times New Roman" w:hAnsi="Times New Roman" w:cs="Times New Roman"/>
                <w:color w:val="000000"/>
                <w:lang w:val="lv-LV" w:eastAsia="en-GB"/>
              </w:rPr>
              <w:t>am</w:t>
            </w:r>
            <w:r w:rsidRPr="00451B3C">
              <w:rPr>
                <w:rFonts w:ascii="Times New Roman" w:eastAsia="Times New Roman" w:hAnsi="Times New Roman" w:cs="Times New Roman"/>
                <w:color w:val="000000"/>
                <w:lang w:val="lv-LV" w:eastAsia="en-GB"/>
              </w:rPr>
              <w:t>s finansējums dalībai atbalstam no uzņēmēju puses</w:t>
            </w:r>
          </w:p>
        </w:tc>
        <w:tc>
          <w:tcPr>
            <w:tcW w:w="1559" w:type="dxa"/>
            <w:noWrap/>
            <w:hideMark/>
          </w:tcPr>
          <w:p w14:paraId="08F48A7F"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3,0</w:t>
            </w:r>
          </w:p>
        </w:tc>
      </w:tr>
      <w:tr w:rsidR="00E03CDF" w:rsidRPr="00451B3C" w14:paraId="495A22A4" w14:textId="77777777" w:rsidTr="00167D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3585E83B" w14:textId="39EA9CC3"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9</w:t>
            </w:r>
            <w:r w:rsidR="009F177E">
              <w:rPr>
                <w:rFonts w:ascii="Times New Roman" w:eastAsia="Times New Roman" w:hAnsi="Times New Roman" w:cs="Times New Roman"/>
                <w:color w:val="000000"/>
                <w:lang w:val="lv-LV" w:eastAsia="en-GB"/>
              </w:rPr>
              <w:t>.</w:t>
            </w:r>
          </w:p>
        </w:tc>
        <w:tc>
          <w:tcPr>
            <w:tcW w:w="7179" w:type="dxa"/>
            <w:hideMark/>
          </w:tcPr>
          <w:p w14:paraId="6D2AF29A"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Korupcijas līmenis valstī</w:t>
            </w:r>
          </w:p>
        </w:tc>
        <w:tc>
          <w:tcPr>
            <w:tcW w:w="1559" w:type="dxa"/>
            <w:noWrap/>
            <w:hideMark/>
          </w:tcPr>
          <w:p w14:paraId="23A9EF9D"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3,0</w:t>
            </w:r>
          </w:p>
        </w:tc>
      </w:tr>
      <w:tr w:rsidR="00E03CDF" w:rsidRPr="00451B3C" w14:paraId="455649B4" w14:textId="77777777" w:rsidTr="00167D5F">
        <w:trPr>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21EFC7CB" w14:textId="788CBE9A"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10</w:t>
            </w:r>
            <w:r w:rsidR="009F177E">
              <w:rPr>
                <w:rFonts w:ascii="Times New Roman" w:eastAsia="Times New Roman" w:hAnsi="Times New Roman" w:cs="Times New Roman"/>
                <w:color w:val="000000"/>
                <w:lang w:val="lv-LV" w:eastAsia="en-GB"/>
              </w:rPr>
              <w:t>.</w:t>
            </w:r>
          </w:p>
        </w:tc>
        <w:tc>
          <w:tcPr>
            <w:tcW w:w="7179" w:type="dxa"/>
            <w:hideMark/>
          </w:tcPr>
          <w:p w14:paraId="06D084E6" w14:textId="77777777"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Ēnu ekonomikas īpatsvars valstī</w:t>
            </w:r>
          </w:p>
        </w:tc>
        <w:tc>
          <w:tcPr>
            <w:tcW w:w="1559" w:type="dxa"/>
            <w:noWrap/>
            <w:hideMark/>
          </w:tcPr>
          <w:p w14:paraId="08873058"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3,0</w:t>
            </w:r>
          </w:p>
        </w:tc>
      </w:tr>
      <w:tr w:rsidR="00E03CDF" w:rsidRPr="00451B3C" w14:paraId="70F3EEF2" w14:textId="77777777" w:rsidTr="00167D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1A565EE7" w14:textId="4A790B03"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11</w:t>
            </w:r>
            <w:r w:rsidR="009F177E">
              <w:rPr>
                <w:rFonts w:ascii="Times New Roman" w:eastAsia="Times New Roman" w:hAnsi="Times New Roman" w:cs="Times New Roman"/>
                <w:color w:val="000000"/>
                <w:lang w:val="lv-LV" w:eastAsia="en-GB"/>
              </w:rPr>
              <w:t>.</w:t>
            </w:r>
          </w:p>
        </w:tc>
        <w:tc>
          <w:tcPr>
            <w:tcW w:w="7179" w:type="dxa"/>
            <w:hideMark/>
          </w:tcPr>
          <w:p w14:paraId="7E837598"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Uzņēmēju neticība atbalsta sistēmas efektivitātei</w:t>
            </w:r>
          </w:p>
        </w:tc>
        <w:tc>
          <w:tcPr>
            <w:tcW w:w="1559" w:type="dxa"/>
            <w:noWrap/>
            <w:hideMark/>
          </w:tcPr>
          <w:p w14:paraId="14433278"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3,0</w:t>
            </w:r>
          </w:p>
        </w:tc>
      </w:tr>
      <w:tr w:rsidR="00E03CDF" w:rsidRPr="00451B3C" w14:paraId="3B013FEC" w14:textId="77777777" w:rsidTr="00167D5F">
        <w:trPr>
          <w:trHeight w:val="547"/>
        </w:trPr>
        <w:tc>
          <w:tcPr>
            <w:cnfStyle w:val="001000000000" w:firstRow="0" w:lastRow="0" w:firstColumn="1" w:lastColumn="0" w:oddVBand="0" w:evenVBand="0" w:oddHBand="0" w:evenHBand="0" w:firstRowFirstColumn="0" w:firstRowLastColumn="0" w:lastRowFirstColumn="0" w:lastRowLastColumn="0"/>
            <w:tcW w:w="901" w:type="dxa"/>
            <w:noWrap/>
            <w:hideMark/>
          </w:tcPr>
          <w:p w14:paraId="5922B372" w14:textId="20A84FAD"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12</w:t>
            </w:r>
            <w:r w:rsidR="009F177E">
              <w:rPr>
                <w:rFonts w:ascii="Times New Roman" w:eastAsia="Times New Roman" w:hAnsi="Times New Roman" w:cs="Times New Roman"/>
                <w:color w:val="000000"/>
                <w:lang w:val="lv-LV" w:eastAsia="en-GB"/>
              </w:rPr>
              <w:t>.</w:t>
            </w:r>
          </w:p>
        </w:tc>
        <w:tc>
          <w:tcPr>
            <w:tcW w:w="7179" w:type="dxa"/>
            <w:hideMark/>
          </w:tcPr>
          <w:p w14:paraId="234B0E3B" w14:textId="231A08F1"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Zemas uzņēmēju kompetences par uzņēmējdarbības krīzes preventīvām darbībām (t.</w:t>
            </w:r>
            <w:r w:rsidR="009F177E">
              <w:rPr>
                <w:rFonts w:ascii="Times New Roman" w:eastAsia="Times New Roman" w:hAnsi="Times New Roman" w:cs="Times New Roman"/>
                <w:color w:val="000000"/>
                <w:lang w:val="lv-LV" w:eastAsia="en-GB"/>
              </w:rPr>
              <w:t xml:space="preserve"> </w:t>
            </w:r>
            <w:r w:rsidRPr="00451B3C">
              <w:rPr>
                <w:rFonts w:ascii="Times New Roman" w:eastAsia="Times New Roman" w:hAnsi="Times New Roman" w:cs="Times New Roman"/>
                <w:color w:val="000000"/>
                <w:lang w:val="lv-LV" w:eastAsia="en-GB"/>
              </w:rPr>
              <w:t>s. finanšu lietpratība, krīzes vadība u.</w:t>
            </w:r>
            <w:r w:rsidR="009F177E">
              <w:rPr>
                <w:rFonts w:ascii="Times New Roman" w:eastAsia="Times New Roman" w:hAnsi="Times New Roman" w:cs="Times New Roman"/>
                <w:color w:val="000000"/>
                <w:lang w:val="lv-LV" w:eastAsia="en-GB"/>
              </w:rPr>
              <w:t xml:space="preserve"> </w:t>
            </w:r>
            <w:r w:rsidRPr="00451B3C">
              <w:rPr>
                <w:rFonts w:ascii="Times New Roman" w:eastAsia="Times New Roman" w:hAnsi="Times New Roman" w:cs="Times New Roman"/>
                <w:color w:val="000000"/>
                <w:lang w:val="lv-LV" w:eastAsia="en-GB"/>
              </w:rPr>
              <w:t>c.)</w:t>
            </w:r>
          </w:p>
        </w:tc>
        <w:tc>
          <w:tcPr>
            <w:tcW w:w="1559" w:type="dxa"/>
            <w:noWrap/>
            <w:hideMark/>
          </w:tcPr>
          <w:p w14:paraId="116DC3E7"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2,7</w:t>
            </w:r>
          </w:p>
        </w:tc>
      </w:tr>
      <w:tr w:rsidR="00E03CDF" w:rsidRPr="00451B3C" w14:paraId="1BEF1606" w14:textId="77777777" w:rsidTr="00167D5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01" w:type="dxa"/>
            <w:noWrap/>
            <w:hideMark/>
          </w:tcPr>
          <w:p w14:paraId="39FE13C1" w14:textId="740574AA"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13</w:t>
            </w:r>
            <w:r w:rsidR="009F177E">
              <w:rPr>
                <w:rFonts w:ascii="Times New Roman" w:eastAsia="Times New Roman" w:hAnsi="Times New Roman" w:cs="Times New Roman"/>
                <w:color w:val="000000"/>
                <w:lang w:val="lv-LV" w:eastAsia="en-GB"/>
              </w:rPr>
              <w:t>.</w:t>
            </w:r>
          </w:p>
        </w:tc>
        <w:tc>
          <w:tcPr>
            <w:tcW w:w="7179" w:type="dxa"/>
            <w:hideMark/>
          </w:tcPr>
          <w:p w14:paraId="6348B6D7" w14:textId="38D5B9DA" w:rsidR="00E03CDF" w:rsidRPr="00451B3C" w:rsidRDefault="00E03CDF" w:rsidP="009F17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Politiskās gribas – tiesiskās un ekonomiskās</w:t>
            </w:r>
            <w:r w:rsidR="009F177E">
              <w:rPr>
                <w:rFonts w:ascii="Times New Roman" w:eastAsia="Times New Roman" w:hAnsi="Times New Roman" w:cs="Times New Roman"/>
                <w:color w:val="000000"/>
                <w:lang w:val="lv-LV" w:eastAsia="en-GB"/>
              </w:rPr>
              <w:t xml:space="preserve"> </w:t>
            </w:r>
            <w:r w:rsidR="009F177E" w:rsidRPr="00451B3C">
              <w:rPr>
                <w:rFonts w:ascii="Times New Roman" w:eastAsia="Times New Roman" w:hAnsi="Times New Roman" w:cs="Times New Roman"/>
                <w:color w:val="000000"/>
                <w:lang w:val="lv-LV" w:eastAsia="en-GB"/>
              </w:rPr>
              <w:t xml:space="preserve">– </w:t>
            </w:r>
            <w:r w:rsidRPr="00451B3C">
              <w:rPr>
                <w:rFonts w:ascii="Times New Roman" w:eastAsia="Times New Roman" w:hAnsi="Times New Roman" w:cs="Times New Roman"/>
                <w:color w:val="000000"/>
                <w:lang w:val="lv-LV" w:eastAsia="en-GB"/>
              </w:rPr>
              <w:t>saskaņotības trūkums</w:t>
            </w:r>
          </w:p>
        </w:tc>
        <w:tc>
          <w:tcPr>
            <w:tcW w:w="1559" w:type="dxa"/>
            <w:noWrap/>
            <w:hideMark/>
          </w:tcPr>
          <w:p w14:paraId="779B4D3D"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2,7</w:t>
            </w:r>
          </w:p>
        </w:tc>
      </w:tr>
      <w:tr w:rsidR="00E03CDF" w:rsidRPr="00451B3C" w14:paraId="2F3590AB" w14:textId="77777777" w:rsidTr="00167D5F">
        <w:trPr>
          <w:trHeight w:val="290"/>
        </w:trPr>
        <w:tc>
          <w:tcPr>
            <w:cnfStyle w:val="001000000000" w:firstRow="0" w:lastRow="0" w:firstColumn="1" w:lastColumn="0" w:oddVBand="0" w:evenVBand="0" w:oddHBand="0" w:evenHBand="0" w:firstRowFirstColumn="0" w:firstRowLastColumn="0" w:lastRowFirstColumn="0" w:lastRowLastColumn="0"/>
            <w:tcW w:w="901" w:type="dxa"/>
            <w:noWrap/>
            <w:hideMark/>
          </w:tcPr>
          <w:p w14:paraId="3E2C9735" w14:textId="10598F47"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14</w:t>
            </w:r>
            <w:r w:rsidR="009F177E">
              <w:rPr>
                <w:rFonts w:ascii="Times New Roman" w:eastAsia="Times New Roman" w:hAnsi="Times New Roman" w:cs="Times New Roman"/>
                <w:color w:val="000000"/>
                <w:lang w:val="lv-LV" w:eastAsia="en-GB"/>
              </w:rPr>
              <w:t>.</w:t>
            </w:r>
          </w:p>
        </w:tc>
        <w:tc>
          <w:tcPr>
            <w:tcW w:w="7179" w:type="dxa"/>
            <w:hideMark/>
          </w:tcPr>
          <w:p w14:paraId="4FB19A7A" w14:textId="7A47B1CA" w:rsidR="00E03CDF" w:rsidRPr="00451B3C" w:rsidRDefault="00E03CDF"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Valsts un pašvaldīb</w:t>
            </w:r>
            <w:r w:rsidR="009F177E">
              <w:rPr>
                <w:rFonts w:ascii="Times New Roman" w:eastAsia="Times New Roman" w:hAnsi="Times New Roman" w:cs="Times New Roman"/>
                <w:color w:val="000000"/>
                <w:lang w:val="lv-LV" w:eastAsia="en-GB"/>
              </w:rPr>
              <w:t>u</w:t>
            </w:r>
            <w:r w:rsidRPr="00451B3C">
              <w:rPr>
                <w:rFonts w:ascii="Times New Roman" w:eastAsia="Times New Roman" w:hAnsi="Times New Roman" w:cs="Times New Roman"/>
                <w:color w:val="000000"/>
                <w:lang w:val="lv-LV" w:eastAsia="en-GB"/>
              </w:rPr>
              <w:t xml:space="preserve"> neuzticība uzņēmējiem</w:t>
            </w:r>
          </w:p>
        </w:tc>
        <w:tc>
          <w:tcPr>
            <w:tcW w:w="1559" w:type="dxa"/>
            <w:noWrap/>
            <w:hideMark/>
          </w:tcPr>
          <w:p w14:paraId="6B802C6F"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2,7</w:t>
            </w:r>
          </w:p>
        </w:tc>
      </w:tr>
      <w:tr w:rsidR="00E03CDF" w:rsidRPr="00451B3C" w14:paraId="36A0090E" w14:textId="77777777" w:rsidTr="00167D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01" w:type="dxa"/>
            <w:noWrap/>
            <w:hideMark/>
          </w:tcPr>
          <w:p w14:paraId="34FBAACA" w14:textId="56DA5176"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15</w:t>
            </w:r>
            <w:r w:rsidR="009F177E">
              <w:rPr>
                <w:rFonts w:ascii="Times New Roman" w:eastAsia="Times New Roman" w:hAnsi="Times New Roman" w:cs="Times New Roman"/>
                <w:color w:val="000000"/>
                <w:lang w:val="lv-LV" w:eastAsia="en-GB"/>
              </w:rPr>
              <w:t>.</w:t>
            </w:r>
          </w:p>
        </w:tc>
        <w:tc>
          <w:tcPr>
            <w:tcW w:w="7179" w:type="dxa"/>
            <w:hideMark/>
          </w:tcPr>
          <w:p w14:paraId="35D3E9D7" w14:textId="77777777" w:rsidR="00E03CDF" w:rsidRPr="00451B3C" w:rsidRDefault="00E03CDF" w:rsidP="00E03C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Sadarbības partneru nevienlīdzīga attieksme pret restrukturizācijas procesiem</w:t>
            </w:r>
          </w:p>
        </w:tc>
        <w:tc>
          <w:tcPr>
            <w:tcW w:w="1559" w:type="dxa"/>
            <w:noWrap/>
            <w:hideMark/>
          </w:tcPr>
          <w:p w14:paraId="1DBEAA82" w14:textId="77777777" w:rsidR="00E03CDF" w:rsidRPr="00451B3C" w:rsidRDefault="00E03CDF" w:rsidP="00E03CD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2,7</w:t>
            </w:r>
          </w:p>
        </w:tc>
      </w:tr>
      <w:tr w:rsidR="00E03CDF" w:rsidRPr="00451B3C" w14:paraId="4D71A893" w14:textId="77777777" w:rsidTr="00167D5F">
        <w:trPr>
          <w:trHeight w:val="239"/>
        </w:trPr>
        <w:tc>
          <w:tcPr>
            <w:cnfStyle w:val="001000000000" w:firstRow="0" w:lastRow="0" w:firstColumn="1" w:lastColumn="0" w:oddVBand="0" w:evenVBand="0" w:oddHBand="0" w:evenHBand="0" w:firstRowFirstColumn="0" w:firstRowLastColumn="0" w:lastRowFirstColumn="0" w:lastRowLastColumn="0"/>
            <w:tcW w:w="901" w:type="dxa"/>
            <w:noWrap/>
            <w:hideMark/>
          </w:tcPr>
          <w:p w14:paraId="34883108" w14:textId="1073FE54" w:rsidR="00E03CDF" w:rsidRPr="00451B3C" w:rsidRDefault="00E03CDF" w:rsidP="00E03CDF">
            <w:pPr>
              <w:jc w:val="center"/>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16</w:t>
            </w:r>
            <w:r w:rsidR="009F177E">
              <w:rPr>
                <w:rFonts w:ascii="Times New Roman" w:eastAsia="Times New Roman" w:hAnsi="Times New Roman" w:cs="Times New Roman"/>
                <w:color w:val="000000"/>
                <w:lang w:val="lv-LV" w:eastAsia="en-GB"/>
              </w:rPr>
              <w:t>.</w:t>
            </w:r>
          </w:p>
        </w:tc>
        <w:tc>
          <w:tcPr>
            <w:tcW w:w="7179" w:type="dxa"/>
            <w:hideMark/>
          </w:tcPr>
          <w:p w14:paraId="67CDDCAA" w14:textId="2B7C8B2B" w:rsidR="00E03CDF" w:rsidRPr="00451B3C" w:rsidRDefault="009F177E" w:rsidP="00E0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Pr>
                <w:rFonts w:ascii="Times New Roman" w:eastAsia="Times New Roman" w:hAnsi="Times New Roman" w:cs="Times New Roman"/>
                <w:color w:val="000000"/>
                <w:lang w:val="lv-LV" w:eastAsia="en-GB"/>
              </w:rPr>
              <w:t>Liel</w:t>
            </w:r>
            <w:r w:rsidRPr="00451B3C">
              <w:rPr>
                <w:rFonts w:ascii="Times New Roman" w:eastAsia="Times New Roman" w:hAnsi="Times New Roman" w:cs="Times New Roman"/>
                <w:color w:val="000000"/>
                <w:lang w:val="lv-LV" w:eastAsia="en-GB"/>
              </w:rPr>
              <w:t xml:space="preserve">as </w:t>
            </w:r>
            <w:r w:rsidR="00E03CDF" w:rsidRPr="00451B3C">
              <w:rPr>
                <w:rFonts w:ascii="Times New Roman" w:eastAsia="Times New Roman" w:hAnsi="Times New Roman" w:cs="Times New Roman"/>
                <w:color w:val="000000"/>
                <w:lang w:val="lv-LV" w:eastAsia="en-GB"/>
              </w:rPr>
              <w:t>uzņēmēju bailes atzīt nespēju tikt galā ar krīzi uzņēmumā</w:t>
            </w:r>
          </w:p>
        </w:tc>
        <w:tc>
          <w:tcPr>
            <w:tcW w:w="1559" w:type="dxa"/>
            <w:noWrap/>
            <w:hideMark/>
          </w:tcPr>
          <w:p w14:paraId="5F976103" w14:textId="77777777" w:rsidR="00E03CDF" w:rsidRPr="00451B3C" w:rsidRDefault="00E03CDF" w:rsidP="00E03CD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451B3C">
              <w:rPr>
                <w:rFonts w:ascii="Times New Roman" w:eastAsia="Times New Roman" w:hAnsi="Times New Roman" w:cs="Times New Roman"/>
                <w:color w:val="000000"/>
                <w:lang w:val="lv-LV" w:eastAsia="en-GB"/>
              </w:rPr>
              <w:t>2,7</w:t>
            </w:r>
          </w:p>
        </w:tc>
      </w:tr>
    </w:tbl>
    <w:p w14:paraId="69D0D6DF" w14:textId="6745B84E" w:rsidR="009105D2" w:rsidRPr="00451B3C" w:rsidRDefault="009105D2" w:rsidP="009105D2">
      <w:pPr>
        <w:jc w:val="both"/>
        <w:rPr>
          <w:rFonts w:ascii="Times New Roman" w:hAnsi="Times New Roman" w:cs="Times New Roman"/>
        </w:rPr>
      </w:pPr>
    </w:p>
    <w:p w14:paraId="1C6B1566" w14:textId="53BDF222" w:rsidR="00A46B31" w:rsidRPr="00451B3C" w:rsidRDefault="0022097E" w:rsidP="00A46B31">
      <w:pPr>
        <w:spacing w:after="0" w:line="240" w:lineRule="auto"/>
        <w:jc w:val="both"/>
        <w:rPr>
          <w:rFonts w:ascii="Times New Roman" w:eastAsia="Times New Roman" w:hAnsi="Times New Roman" w:cs="Times New Roman"/>
          <w:color w:val="000000"/>
          <w:lang w:eastAsia="en-GB"/>
        </w:rPr>
      </w:pPr>
      <w:bookmarkStart w:id="148" w:name="_Hlk43076643"/>
      <w:r w:rsidRPr="00451B3C">
        <w:rPr>
          <w:rFonts w:ascii="Times New Roman" w:hAnsi="Times New Roman" w:cs="Times New Roman"/>
        </w:rPr>
        <w:t>Kā nozīmīgākie faktori</w:t>
      </w:r>
      <w:r w:rsidR="00A46B31" w:rsidRPr="00451B3C">
        <w:rPr>
          <w:rFonts w:ascii="Times New Roman" w:hAnsi="Times New Roman" w:cs="Times New Roman"/>
        </w:rPr>
        <w:t>, kas ir nozīmīgi atbalsta, agr</w:t>
      </w:r>
      <w:r w:rsidR="0060319A">
        <w:rPr>
          <w:rFonts w:ascii="Times New Roman" w:hAnsi="Times New Roman" w:cs="Times New Roman"/>
        </w:rPr>
        <w:t>īn</w:t>
      </w:r>
      <w:r w:rsidR="00A46B31" w:rsidRPr="00451B3C">
        <w:rPr>
          <w:rFonts w:ascii="Times New Roman" w:hAnsi="Times New Roman" w:cs="Times New Roman"/>
        </w:rPr>
        <w:t>ās brīdināšanas un otrās iespējas ieviešanai Lietuvā</w:t>
      </w:r>
      <w:r w:rsidR="009F177E">
        <w:rPr>
          <w:rFonts w:ascii="Times New Roman" w:hAnsi="Times New Roman" w:cs="Times New Roman"/>
        </w:rPr>
        <w:t>,</w:t>
      </w:r>
      <w:r w:rsidR="00A46B31" w:rsidRPr="00451B3C">
        <w:rPr>
          <w:rFonts w:ascii="Times New Roman" w:hAnsi="Times New Roman" w:cs="Times New Roman"/>
        </w:rPr>
        <w:t xml:space="preserve"> </w:t>
      </w:r>
      <w:r w:rsidRPr="00451B3C">
        <w:rPr>
          <w:rFonts w:ascii="Times New Roman" w:hAnsi="Times New Roman" w:cs="Times New Roman"/>
        </w:rPr>
        <w:t xml:space="preserve">tiek </w:t>
      </w:r>
      <w:r w:rsidR="00E50478">
        <w:rPr>
          <w:rFonts w:ascii="Times New Roman" w:hAnsi="Times New Roman" w:cs="Times New Roman"/>
        </w:rPr>
        <w:t xml:space="preserve">norādīti </w:t>
      </w:r>
      <w:r w:rsidR="009F177E">
        <w:rPr>
          <w:rFonts w:ascii="Times New Roman" w:hAnsi="Times New Roman" w:cs="Times New Roman"/>
        </w:rPr>
        <w:t>šādi</w:t>
      </w:r>
      <w:r w:rsidR="00E50478">
        <w:rPr>
          <w:rFonts w:ascii="Times New Roman" w:hAnsi="Times New Roman" w:cs="Times New Roman"/>
        </w:rPr>
        <w:t>: (1)</w:t>
      </w:r>
      <w:r w:rsidRPr="00451B3C">
        <w:rPr>
          <w:rFonts w:ascii="Times New Roman" w:hAnsi="Times New Roman" w:cs="Times New Roman"/>
        </w:rPr>
        <w:t xml:space="preserve"> ekonomiskā stagnācija </w:t>
      </w:r>
      <w:r w:rsidR="00A46B31" w:rsidRPr="00451B3C">
        <w:rPr>
          <w:rFonts w:ascii="Times New Roman" w:hAnsi="Times New Roman" w:cs="Times New Roman"/>
        </w:rPr>
        <w:t xml:space="preserve">un </w:t>
      </w:r>
      <w:r w:rsidRPr="00451B3C">
        <w:rPr>
          <w:rFonts w:ascii="Times New Roman" w:hAnsi="Times New Roman" w:cs="Times New Roman"/>
        </w:rPr>
        <w:t>recesija</w:t>
      </w:r>
      <w:r w:rsidR="00A46B31" w:rsidRPr="00451B3C">
        <w:rPr>
          <w:rFonts w:ascii="Times New Roman" w:hAnsi="Times New Roman" w:cs="Times New Roman"/>
        </w:rPr>
        <w:t xml:space="preserve">, </w:t>
      </w:r>
      <w:r w:rsidR="00E50478">
        <w:rPr>
          <w:rFonts w:ascii="Times New Roman" w:hAnsi="Times New Roman" w:cs="Times New Roman"/>
        </w:rPr>
        <w:t xml:space="preserve">(2) </w:t>
      </w:r>
      <w:r w:rsidR="00A46B31" w:rsidRPr="00451B3C">
        <w:rPr>
          <w:rFonts w:ascii="Times New Roman" w:eastAsia="Times New Roman" w:hAnsi="Times New Roman" w:cs="Times New Roman"/>
          <w:color w:val="000000"/>
          <w:lang w:eastAsia="en-GB"/>
        </w:rPr>
        <w:t>nepietiek</w:t>
      </w:r>
      <w:r w:rsidR="009F177E">
        <w:rPr>
          <w:rFonts w:ascii="Times New Roman" w:eastAsia="Times New Roman" w:hAnsi="Times New Roman" w:cs="Times New Roman"/>
          <w:color w:val="000000"/>
          <w:lang w:eastAsia="en-GB"/>
        </w:rPr>
        <w:t>am</w:t>
      </w:r>
      <w:r w:rsidR="00A46B31" w:rsidRPr="00451B3C">
        <w:rPr>
          <w:rFonts w:ascii="Times New Roman" w:eastAsia="Times New Roman" w:hAnsi="Times New Roman" w:cs="Times New Roman"/>
          <w:color w:val="000000"/>
          <w:lang w:eastAsia="en-GB"/>
        </w:rPr>
        <w:t xml:space="preserve">s finansējums atbalstam no nevalstisko organizāciju puses un </w:t>
      </w:r>
      <w:r w:rsidR="00E50478">
        <w:rPr>
          <w:rFonts w:ascii="Times New Roman" w:eastAsia="Times New Roman" w:hAnsi="Times New Roman" w:cs="Times New Roman"/>
          <w:color w:val="000000"/>
          <w:lang w:eastAsia="en-GB"/>
        </w:rPr>
        <w:t xml:space="preserve">(3) </w:t>
      </w:r>
      <w:r w:rsidR="00A46B31" w:rsidRPr="00451B3C">
        <w:rPr>
          <w:rFonts w:ascii="Times New Roman" w:eastAsia="Times New Roman" w:hAnsi="Times New Roman" w:cs="Times New Roman"/>
          <w:color w:val="000000"/>
          <w:lang w:eastAsia="en-GB"/>
        </w:rPr>
        <w:t>uzņēmējiem grūti pieejams riska kapitāls. Tas iezīmē Baltijas valstīm vienojošo ietekmes un šķēršļu naratīvu, kas saistīts ar nelabvēlīgu ārējo ekonomisko vidi un nepietiek</w:t>
      </w:r>
      <w:r w:rsidR="009F177E">
        <w:rPr>
          <w:rFonts w:ascii="Times New Roman" w:eastAsia="Times New Roman" w:hAnsi="Times New Roman" w:cs="Times New Roman"/>
          <w:color w:val="000000"/>
          <w:lang w:eastAsia="en-GB"/>
        </w:rPr>
        <w:t>am</w:t>
      </w:r>
      <w:r w:rsidR="00A46B31" w:rsidRPr="00451B3C">
        <w:rPr>
          <w:rFonts w:ascii="Times New Roman" w:eastAsia="Times New Roman" w:hAnsi="Times New Roman" w:cs="Times New Roman"/>
          <w:color w:val="000000"/>
          <w:lang w:eastAsia="en-GB"/>
        </w:rPr>
        <w:t>u finansējumu.</w:t>
      </w:r>
    </w:p>
    <w:bookmarkEnd w:id="148"/>
    <w:p w14:paraId="7377E7F5" w14:textId="5A0A8E20" w:rsidR="00ED0E47" w:rsidRPr="00451B3C" w:rsidRDefault="00ED0E47" w:rsidP="00A46B31">
      <w:pPr>
        <w:spacing w:after="0" w:line="240" w:lineRule="auto"/>
        <w:jc w:val="both"/>
        <w:rPr>
          <w:rFonts w:ascii="Times New Roman" w:eastAsia="Times New Roman" w:hAnsi="Times New Roman" w:cs="Times New Roman"/>
          <w:color w:val="000000"/>
          <w:lang w:eastAsia="en-GB"/>
        </w:rPr>
      </w:pPr>
    </w:p>
    <w:p w14:paraId="61FB3FA9" w14:textId="034D4C4D" w:rsidR="00ED0E47" w:rsidRPr="00451B3C" w:rsidRDefault="00ED0E47" w:rsidP="00A46B31">
      <w:pPr>
        <w:spacing w:after="0" w:line="240" w:lineRule="auto"/>
        <w:jc w:val="both"/>
        <w:rPr>
          <w:rFonts w:ascii="Times New Roman" w:eastAsia="Times New Roman" w:hAnsi="Times New Roman" w:cs="Times New Roman"/>
          <w:color w:val="000000"/>
          <w:lang w:eastAsia="en-GB"/>
        </w:rPr>
      </w:pPr>
      <w:bookmarkStart w:id="149" w:name="_Hlk44047102"/>
      <w:bookmarkStart w:id="150" w:name="_Hlk43076667"/>
      <w:r w:rsidRPr="00451B3C">
        <w:rPr>
          <w:rFonts w:ascii="Times New Roman" w:eastAsia="Times New Roman" w:hAnsi="Times New Roman" w:cs="Times New Roman"/>
          <w:color w:val="000000"/>
          <w:lang w:eastAsia="en-GB"/>
        </w:rPr>
        <w:t>Savukārt Lietuvā negatīvā</w:t>
      </w:r>
      <w:r w:rsidR="00E50478">
        <w:rPr>
          <w:rFonts w:ascii="Times New Roman" w:eastAsia="Times New Roman" w:hAnsi="Times New Roman" w:cs="Times New Roman"/>
          <w:color w:val="000000"/>
          <w:lang w:eastAsia="en-GB"/>
        </w:rPr>
        <w:t>k</w:t>
      </w:r>
      <w:r w:rsidRPr="00451B3C">
        <w:rPr>
          <w:rFonts w:ascii="Times New Roman" w:eastAsia="Times New Roman" w:hAnsi="Times New Roman" w:cs="Times New Roman"/>
          <w:color w:val="000000"/>
          <w:lang w:eastAsia="en-GB"/>
        </w:rPr>
        <w:t xml:space="preserve"> kā citās kaimiņvalstīs Baltijā novērtēta Lietuvas valsts un pašvaldības politikas attieksme pret neveiksmēm uzņēmējdarbībā </w:t>
      </w:r>
      <w:r w:rsidR="00927C6F">
        <w:rPr>
          <w:rFonts w:ascii="Times New Roman" w:eastAsia="Times New Roman" w:hAnsi="Times New Roman" w:cs="Times New Roman"/>
          <w:color w:val="000000"/>
          <w:lang w:eastAsia="en-GB"/>
        </w:rPr>
        <w:t xml:space="preserve">- </w:t>
      </w:r>
      <w:r w:rsidR="008D0B37">
        <w:rPr>
          <w:rFonts w:ascii="Times New Roman" w:eastAsia="Times New Roman" w:hAnsi="Times New Roman" w:cs="Times New Roman"/>
          <w:color w:val="000000"/>
          <w:lang w:eastAsia="en-GB"/>
        </w:rPr>
        <w:t>drīzāk kā</w:t>
      </w:r>
      <w:r w:rsidRPr="00451B3C">
        <w:rPr>
          <w:rFonts w:ascii="Times New Roman" w:eastAsia="Times New Roman" w:hAnsi="Times New Roman" w:cs="Times New Roman"/>
          <w:color w:val="000000"/>
          <w:lang w:eastAsia="en-GB"/>
        </w:rPr>
        <w:t xml:space="preserve"> nelabvēlīga, </w:t>
      </w:r>
      <w:r w:rsidR="008D0B37" w:rsidRPr="00451B3C">
        <w:rPr>
          <w:rFonts w:ascii="Times New Roman" w:eastAsia="Times New Roman" w:hAnsi="Times New Roman" w:cs="Times New Roman"/>
          <w:color w:val="000000"/>
          <w:lang w:eastAsia="en-GB"/>
        </w:rPr>
        <w:t>ne</w:t>
      </w:r>
      <w:r w:rsidR="008D0B37">
        <w:rPr>
          <w:rFonts w:ascii="Times New Roman" w:eastAsia="Times New Roman" w:hAnsi="Times New Roman" w:cs="Times New Roman"/>
          <w:color w:val="000000"/>
          <w:lang w:eastAsia="en-GB"/>
        </w:rPr>
        <w:t>vis</w:t>
      </w:r>
      <w:r w:rsidR="008D0B37" w:rsidRPr="00451B3C">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 xml:space="preserve">labvēlīga. Arī pašu uzņēmēju attieksme pret neveiksmēm uzņēmējdarbībā ir vērtēta </w:t>
      </w:r>
      <w:r w:rsidR="008D0B37">
        <w:rPr>
          <w:rFonts w:ascii="Times New Roman" w:eastAsia="Times New Roman" w:hAnsi="Times New Roman" w:cs="Times New Roman"/>
          <w:color w:val="000000"/>
          <w:lang w:eastAsia="en-GB"/>
        </w:rPr>
        <w:t>drīz</w:t>
      </w:r>
      <w:r w:rsidR="008D0B37" w:rsidRPr="00451B3C">
        <w:rPr>
          <w:rFonts w:ascii="Times New Roman" w:eastAsia="Times New Roman" w:hAnsi="Times New Roman" w:cs="Times New Roman"/>
          <w:color w:val="000000"/>
          <w:lang w:eastAsia="en-GB"/>
        </w:rPr>
        <w:t xml:space="preserve">āk </w:t>
      </w:r>
      <w:r w:rsidRPr="00451B3C">
        <w:rPr>
          <w:rFonts w:ascii="Times New Roman" w:eastAsia="Times New Roman" w:hAnsi="Times New Roman" w:cs="Times New Roman"/>
          <w:color w:val="000000"/>
          <w:lang w:eastAsia="en-GB"/>
        </w:rPr>
        <w:t xml:space="preserve">kā nelabvēlīga, </w:t>
      </w:r>
      <w:r w:rsidR="008D0B37" w:rsidRPr="00451B3C">
        <w:rPr>
          <w:rFonts w:ascii="Times New Roman" w:eastAsia="Times New Roman" w:hAnsi="Times New Roman" w:cs="Times New Roman"/>
          <w:color w:val="000000"/>
          <w:lang w:eastAsia="en-GB"/>
        </w:rPr>
        <w:t>ne</w:t>
      </w:r>
      <w:r w:rsidR="008D0B37">
        <w:rPr>
          <w:rFonts w:ascii="Times New Roman" w:eastAsia="Times New Roman" w:hAnsi="Times New Roman" w:cs="Times New Roman"/>
          <w:color w:val="000000"/>
          <w:lang w:eastAsia="en-GB"/>
        </w:rPr>
        <w:t>vis</w:t>
      </w:r>
      <w:r w:rsidR="008D0B37" w:rsidRPr="00451B3C">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 xml:space="preserve">labvēlīga. Savukārt sabiedrības attieksme pret neveiksmēm uzņēmējdarbībā novērtēta </w:t>
      </w:r>
      <w:r w:rsidR="008D0B37">
        <w:rPr>
          <w:rFonts w:ascii="Times New Roman" w:eastAsia="Times New Roman" w:hAnsi="Times New Roman" w:cs="Times New Roman"/>
          <w:color w:val="000000"/>
          <w:lang w:eastAsia="en-GB"/>
        </w:rPr>
        <w:t xml:space="preserve">drīzāk </w:t>
      </w:r>
      <w:r w:rsidRPr="00451B3C">
        <w:rPr>
          <w:rFonts w:ascii="Times New Roman" w:eastAsia="Times New Roman" w:hAnsi="Times New Roman" w:cs="Times New Roman"/>
          <w:color w:val="000000"/>
          <w:lang w:eastAsia="en-GB"/>
        </w:rPr>
        <w:t xml:space="preserve">kā labvēlīga, </w:t>
      </w:r>
      <w:r w:rsidR="008D0B37" w:rsidRPr="00451B3C">
        <w:rPr>
          <w:rFonts w:ascii="Times New Roman" w:eastAsia="Times New Roman" w:hAnsi="Times New Roman" w:cs="Times New Roman"/>
          <w:color w:val="000000"/>
          <w:lang w:eastAsia="en-GB"/>
        </w:rPr>
        <w:t>ne</w:t>
      </w:r>
      <w:r w:rsidR="008D0B37">
        <w:rPr>
          <w:rFonts w:ascii="Times New Roman" w:eastAsia="Times New Roman" w:hAnsi="Times New Roman" w:cs="Times New Roman"/>
          <w:color w:val="000000"/>
          <w:lang w:eastAsia="en-GB"/>
        </w:rPr>
        <w:t>vis</w:t>
      </w:r>
      <w:r w:rsidR="008D0B37" w:rsidRPr="00451B3C">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nelabvēlīga.</w:t>
      </w:r>
    </w:p>
    <w:bookmarkEnd w:id="149"/>
    <w:p w14:paraId="4F111D6F" w14:textId="5EA316B2" w:rsidR="00ED0E47" w:rsidRPr="00451B3C" w:rsidRDefault="00ED0E47" w:rsidP="00A46B31">
      <w:pPr>
        <w:spacing w:after="0" w:line="240" w:lineRule="auto"/>
        <w:jc w:val="both"/>
        <w:rPr>
          <w:rFonts w:ascii="Times New Roman" w:eastAsia="Times New Roman" w:hAnsi="Times New Roman" w:cs="Times New Roman"/>
          <w:color w:val="000000"/>
          <w:lang w:eastAsia="en-GB"/>
        </w:rPr>
      </w:pPr>
    </w:p>
    <w:p w14:paraId="31AA8FAB" w14:textId="5644C97F" w:rsidR="00ED0E47" w:rsidRPr="00451B3C" w:rsidRDefault="00BB42D2" w:rsidP="00A46B31">
      <w:pPr>
        <w:spacing w:after="0" w:line="240" w:lineRule="auto"/>
        <w:jc w:val="both"/>
        <w:rPr>
          <w:rFonts w:ascii="Times New Roman" w:eastAsia="Times New Roman" w:hAnsi="Times New Roman" w:cs="Times New Roman"/>
          <w:color w:val="000000"/>
          <w:lang w:eastAsia="en-GB"/>
        </w:rPr>
      </w:pPr>
      <w:bookmarkStart w:id="151" w:name="_Hlk44047192"/>
      <w:r w:rsidRPr="00451B3C">
        <w:rPr>
          <w:rFonts w:ascii="Times New Roman" w:hAnsi="Times New Roman" w:cs="Times New Roman"/>
          <w:noProof/>
        </w:rPr>
        <w:t>Lietuvas uzņēmēji norādīja uz līdzīgām problēmām kā Igaunij</w:t>
      </w:r>
      <w:r w:rsidR="008D0B37">
        <w:rPr>
          <w:rFonts w:ascii="Times New Roman" w:hAnsi="Times New Roman" w:cs="Times New Roman"/>
          <w:noProof/>
        </w:rPr>
        <w:t>ā</w:t>
      </w:r>
      <w:r w:rsidRPr="00451B3C">
        <w:rPr>
          <w:rFonts w:ascii="Times New Roman" w:hAnsi="Times New Roman" w:cs="Times New Roman"/>
          <w:noProof/>
        </w:rPr>
        <w:t xml:space="preserve"> un Latvij</w:t>
      </w:r>
      <w:r w:rsidR="008D0B37">
        <w:rPr>
          <w:rFonts w:ascii="Times New Roman" w:hAnsi="Times New Roman" w:cs="Times New Roman"/>
          <w:noProof/>
        </w:rPr>
        <w:t>ā</w:t>
      </w:r>
      <w:r w:rsidRPr="00451B3C">
        <w:rPr>
          <w:rFonts w:ascii="Times New Roman" w:hAnsi="Times New Roman" w:cs="Times New Roman"/>
          <w:noProof/>
        </w:rPr>
        <w:t>, uzsverot aizvērtās atbalsta durvis pie vismazākajiem nodokļu parādiem</w:t>
      </w:r>
      <w:r w:rsidR="00C41537" w:rsidRPr="00451B3C">
        <w:rPr>
          <w:rFonts w:ascii="Times New Roman" w:hAnsi="Times New Roman" w:cs="Times New Roman"/>
          <w:noProof/>
        </w:rPr>
        <w:t xml:space="preserve"> (&lt; 50 EUR)</w:t>
      </w:r>
      <w:r w:rsidRPr="00451B3C">
        <w:rPr>
          <w:rFonts w:ascii="Times New Roman" w:hAnsi="Times New Roman" w:cs="Times New Roman"/>
          <w:noProof/>
        </w:rPr>
        <w:t xml:space="preserve">, vienatnes sajūtu cīņā par uzņēmuma izdzīvošanu un </w:t>
      </w:r>
      <w:r w:rsidR="00841404" w:rsidRPr="00451B3C">
        <w:rPr>
          <w:rFonts w:ascii="Times New Roman" w:hAnsi="Times New Roman" w:cs="Times New Roman"/>
          <w:noProof/>
        </w:rPr>
        <w:t xml:space="preserve">ārkārtas stresa stāvokli, kas atstāj nozīmīgu produktivitātes kritumu laikā, kad tas visvairāk nepieciešams. Uzņēmēji </w:t>
      </w:r>
      <w:r w:rsidR="007950BB" w:rsidRPr="00451B3C">
        <w:rPr>
          <w:rFonts w:ascii="Times New Roman" w:hAnsi="Times New Roman" w:cs="Times New Roman"/>
          <w:noProof/>
        </w:rPr>
        <w:t>vairākkārti</w:t>
      </w:r>
      <w:r w:rsidR="00841404" w:rsidRPr="00451B3C">
        <w:rPr>
          <w:rFonts w:ascii="Times New Roman" w:hAnsi="Times New Roman" w:cs="Times New Roman"/>
          <w:noProof/>
        </w:rPr>
        <w:t xml:space="preserve"> uzsvēr</w:t>
      </w:r>
      <w:r w:rsidR="007950BB" w:rsidRPr="00451B3C">
        <w:rPr>
          <w:rFonts w:ascii="Times New Roman" w:hAnsi="Times New Roman" w:cs="Times New Roman"/>
          <w:noProof/>
        </w:rPr>
        <w:t>a</w:t>
      </w:r>
      <w:r w:rsidR="00841404" w:rsidRPr="00451B3C">
        <w:rPr>
          <w:rFonts w:ascii="Times New Roman" w:hAnsi="Times New Roman" w:cs="Times New Roman"/>
          <w:noProof/>
        </w:rPr>
        <w:t xml:space="preserve"> atbalsta pleca trūkumu un faktu, ka uzņēmēju asociācijas, </w:t>
      </w:r>
      <w:r w:rsidR="00C41537" w:rsidRPr="00451B3C">
        <w:rPr>
          <w:rFonts w:ascii="Times New Roman" w:hAnsi="Times New Roman" w:cs="Times New Roman"/>
          <w:noProof/>
        </w:rPr>
        <w:t xml:space="preserve">tirdzniecības kameras, </w:t>
      </w:r>
      <w:r w:rsidR="00841404" w:rsidRPr="00451B3C">
        <w:rPr>
          <w:rFonts w:ascii="Times New Roman" w:hAnsi="Times New Roman" w:cs="Times New Roman"/>
          <w:noProof/>
        </w:rPr>
        <w:t>biedrības un citas vienojoš</w:t>
      </w:r>
      <w:r w:rsidR="008D0B37">
        <w:rPr>
          <w:rFonts w:ascii="Times New Roman" w:hAnsi="Times New Roman" w:cs="Times New Roman"/>
          <w:noProof/>
        </w:rPr>
        <w:t>ā</w:t>
      </w:r>
      <w:r w:rsidR="00841404" w:rsidRPr="00451B3C">
        <w:rPr>
          <w:rFonts w:ascii="Times New Roman" w:hAnsi="Times New Roman" w:cs="Times New Roman"/>
          <w:noProof/>
        </w:rPr>
        <w:t xml:space="preserve">s organizācijas ir vērstas uz panākumiem un izaugsmi, </w:t>
      </w:r>
      <w:r w:rsidR="008D0B37">
        <w:rPr>
          <w:rFonts w:ascii="Times New Roman" w:hAnsi="Times New Roman" w:cs="Times New Roman"/>
          <w:noProof/>
        </w:rPr>
        <w:t>bet</w:t>
      </w:r>
      <w:r w:rsidR="008D0B37" w:rsidRPr="00451B3C">
        <w:rPr>
          <w:rFonts w:ascii="Times New Roman" w:hAnsi="Times New Roman" w:cs="Times New Roman"/>
          <w:noProof/>
        </w:rPr>
        <w:t xml:space="preserve"> </w:t>
      </w:r>
      <w:r w:rsidR="00841404" w:rsidRPr="00451B3C">
        <w:rPr>
          <w:rFonts w:ascii="Times New Roman" w:hAnsi="Times New Roman" w:cs="Times New Roman"/>
          <w:noProof/>
        </w:rPr>
        <w:t>uzņēmums, kurš piedzīvo finanšu grūtības, nerod atsaucību un atbalstu.</w:t>
      </w:r>
    </w:p>
    <w:bookmarkEnd w:id="150"/>
    <w:bookmarkEnd w:id="151"/>
    <w:p w14:paraId="78BC7AAC" w14:textId="023ED5D5" w:rsidR="0022097E" w:rsidRPr="00451B3C" w:rsidRDefault="0022097E" w:rsidP="009105D2">
      <w:pPr>
        <w:jc w:val="both"/>
        <w:rPr>
          <w:rFonts w:ascii="Times New Roman" w:hAnsi="Times New Roman" w:cs="Times New Roman"/>
        </w:rPr>
      </w:pPr>
    </w:p>
    <w:p w14:paraId="3F9E010E" w14:textId="243E5BEF" w:rsidR="00C41537" w:rsidRPr="00451B3C" w:rsidRDefault="00C41537" w:rsidP="009105D2">
      <w:pPr>
        <w:jc w:val="both"/>
        <w:rPr>
          <w:rFonts w:ascii="Times New Roman" w:hAnsi="Times New Roman" w:cs="Times New Roman"/>
        </w:rPr>
      </w:pPr>
      <w:bookmarkStart w:id="152" w:name="_Hlk44047269"/>
      <w:bookmarkStart w:id="153" w:name="_Hlk43076688"/>
      <w:r w:rsidRPr="00451B3C">
        <w:rPr>
          <w:rFonts w:ascii="Times New Roman" w:hAnsi="Times New Roman" w:cs="Times New Roman"/>
        </w:rPr>
        <w:t>Tika uzsvērts, ka valstī ir pieejama plaša uzņēmējdarbības atbalsta ekosistēma, bet</w:t>
      </w:r>
      <w:r w:rsidR="008D0B37">
        <w:rPr>
          <w:rFonts w:ascii="Times New Roman" w:hAnsi="Times New Roman" w:cs="Times New Roman"/>
        </w:rPr>
        <w:t>,</w:t>
      </w:r>
      <w:r w:rsidRPr="00451B3C">
        <w:rPr>
          <w:rFonts w:ascii="Times New Roman" w:hAnsi="Times New Roman" w:cs="Times New Roman"/>
        </w:rPr>
        <w:t xml:space="preserve"> esot nodokļu parāda zonā, tā ir aizvērta. </w:t>
      </w:r>
      <w:r w:rsidR="00927C6F">
        <w:rPr>
          <w:rFonts w:ascii="Times New Roman" w:hAnsi="Times New Roman" w:cs="Times New Roman"/>
        </w:rPr>
        <w:t xml:space="preserve">Lietuvas esošā atbalsta </w:t>
      </w:r>
      <w:r w:rsidRPr="00451B3C">
        <w:rPr>
          <w:rFonts w:ascii="Times New Roman" w:hAnsi="Times New Roman" w:cs="Times New Roman"/>
        </w:rPr>
        <w:t xml:space="preserve">sistēma ir orientēta uz izaugsmi </w:t>
      </w:r>
      <w:proofErr w:type="spellStart"/>
      <w:r w:rsidRPr="00451B3C">
        <w:rPr>
          <w:rFonts w:ascii="Times New Roman" w:hAnsi="Times New Roman" w:cs="Times New Roman"/>
        </w:rPr>
        <w:t>jaunuzņēmumiem</w:t>
      </w:r>
      <w:proofErr w:type="spellEnd"/>
      <w:r w:rsidRPr="00451B3C">
        <w:rPr>
          <w:rFonts w:ascii="Times New Roman" w:hAnsi="Times New Roman" w:cs="Times New Roman"/>
        </w:rPr>
        <w:t xml:space="preserve"> vai uzņēmumiem, kuri </w:t>
      </w:r>
      <w:r w:rsidR="00927C6F">
        <w:rPr>
          <w:rFonts w:ascii="Times New Roman" w:hAnsi="Times New Roman" w:cs="Times New Roman"/>
        </w:rPr>
        <w:t>atrodas izaugsmes stadijā.</w:t>
      </w:r>
      <w:r w:rsidRPr="00451B3C">
        <w:rPr>
          <w:rFonts w:ascii="Times New Roman" w:hAnsi="Times New Roman" w:cs="Times New Roman"/>
        </w:rPr>
        <w:t xml:space="preserve">  </w:t>
      </w:r>
    </w:p>
    <w:bookmarkEnd w:id="152"/>
    <w:p w14:paraId="75217792" w14:textId="0759A031" w:rsidR="00C41537" w:rsidRPr="00451B3C" w:rsidRDefault="00C41537" w:rsidP="009105D2">
      <w:pPr>
        <w:jc w:val="both"/>
        <w:rPr>
          <w:rFonts w:ascii="Times New Roman" w:hAnsi="Times New Roman" w:cs="Times New Roman"/>
        </w:rPr>
      </w:pPr>
      <w:r w:rsidRPr="00451B3C">
        <w:rPr>
          <w:rFonts w:ascii="Times New Roman" w:hAnsi="Times New Roman" w:cs="Times New Roman"/>
        </w:rPr>
        <w:t xml:space="preserve">Lietuvas eksperti ļoti pozitīvi novērtēja EWE darbību, paužot augstu vērtējumu esošajai sistēmai. </w:t>
      </w:r>
    </w:p>
    <w:bookmarkEnd w:id="153"/>
    <w:p w14:paraId="7BCE2DB5" w14:textId="77777777" w:rsidR="005F3966" w:rsidRPr="00451B3C" w:rsidRDefault="005F3966" w:rsidP="009105D2">
      <w:pPr>
        <w:jc w:val="both"/>
        <w:rPr>
          <w:rFonts w:ascii="Times New Roman" w:hAnsi="Times New Roman" w:cs="Times New Roman"/>
        </w:rPr>
      </w:pPr>
    </w:p>
    <w:p w14:paraId="416E7525" w14:textId="7DAA00BC" w:rsidR="00BA22FC" w:rsidRPr="00451B3C" w:rsidRDefault="00BA22FC" w:rsidP="00BA22FC">
      <w:pPr>
        <w:pStyle w:val="Heading3"/>
      </w:pPr>
      <w:bookmarkStart w:id="154" w:name="_Toc45316109"/>
      <w:r w:rsidRPr="00451B3C">
        <w:rPr>
          <w:rFonts w:ascii="Times New Roman" w:hAnsi="Times New Roman" w:cs="Times New Roman"/>
          <w:b/>
          <w:bCs/>
          <w:color w:val="auto"/>
        </w:rPr>
        <w:t>Polija</w:t>
      </w:r>
      <w:r w:rsidR="0072294E" w:rsidRPr="00451B3C">
        <w:rPr>
          <w:rFonts w:ascii="Times New Roman" w:hAnsi="Times New Roman" w:cs="Times New Roman"/>
          <w:b/>
          <w:bCs/>
          <w:color w:val="auto"/>
        </w:rPr>
        <w:t>s</w:t>
      </w:r>
      <w:r w:rsidR="0072294E" w:rsidRPr="00451B3C">
        <w:t xml:space="preserve"> </w:t>
      </w:r>
      <w:r w:rsidR="0072294E" w:rsidRPr="00451B3C">
        <w:rPr>
          <w:rFonts w:ascii="Times New Roman" w:hAnsi="Times New Roman" w:cs="Times New Roman"/>
          <w:b/>
          <w:bCs/>
          <w:color w:val="auto"/>
        </w:rPr>
        <w:t>ekosistēmas un atbalsta organizāciju ekspertu izvērtējums atbalsta, agrīnās brīdināšanas un otrās iespējas atbalsta sniegšanai</w:t>
      </w:r>
      <w:bookmarkEnd w:id="154"/>
    </w:p>
    <w:p w14:paraId="4ECCAC8C" w14:textId="77777777" w:rsidR="00C41537" w:rsidRPr="00451B3C" w:rsidRDefault="00C41537" w:rsidP="00C41537"/>
    <w:p w14:paraId="41D34137" w14:textId="60ECC990" w:rsidR="002F1BEF" w:rsidRDefault="00BA22FC" w:rsidP="00BA22FC">
      <w:pPr>
        <w:jc w:val="both"/>
        <w:rPr>
          <w:rFonts w:ascii="Times New Roman" w:hAnsi="Times New Roman" w:cs="Times New Roman"/>
        </w:rPr>
      </w:pPr>
      <w:r w:rsidRPr="00451B3C">
        <w:rPr>
          <w:rFonts w:ascii="Times New Roman" w:hAnsi="Times New Roman" w:cs="Times New Roman"/>
        </w:rPr>
        <w:t xml:space="preserve">Polijā intervijas </w:t>
      </w:r>
      <w:r w:rsidR="008D0B37">
        <w:rPr>
          <w:rFonts w:ascii="Times New Roman" w:hAnsi="Times New Roman" w:cs="Times New Roman"/>
        </w:rPr>
        <w:t xml:space="preserve">tika </w:t>
      </w:r>
      <w:r w:rsidRPr="00451B3C">
        <w:rPr>
          <w:rFonts w:ascii="Times New Roman" w:hAnsi="Times New Roman" w:cs="Times New Roman"/>
        </w:rPr>
        <w:t xml:space="preserve">veiktas ar </w:t>
      </w:r>
      <w:r w:rsidRPr="00451B3C">
        <w:rPr>
          <w:rFonts w:ascii="Times New Roman" w:hAnsi="Times New Roman" w:cs="Times New Roman"/>
          <w:b/>
          <w:bCs/>
        </w:rPr>
        <w:t>vienu</w:t>
      </w:r>
      <w:r w:rsidRPr="00451B3C">
        <w:rPr>
          <w:rFonts w:ascii="Times New Roman" w:hAnsi="Times New Roman" w:cs="Times New Roman"/>
        </w:rPr>
        <w:t xml:space="preserve"> valsts institūcijas</w:t>
      </w:r>
      <w:r w:rsidR="008D0B37" w:rsidRPr="008D0B37">
        <w:rPr>
          <w:rFonts w:ascii="Times New Roman" w:hAnsi="Times New Roman" w:cs="Times New Roman"/>
        </w:rPr>
        <w:t xml:space="preserve"> </w:t>
      </w:r>
      <w:r w:rsidR="008D0B37" w:rsidRPr="00451B3C">
        <w:rPr>
          <w:rFonts w:ascii="Times New Roman" w:hAnsi="Times New Roman" w:cs="Times New Roman"/>
        </w:rPr>
        <w:t>pārstāvi</w:t>
      </w:r>
      <w:r w:rsidRPr="00451B3C">
        <w:rPr>
          <w:rFonts w:ascii="Times New Roman" w:hAnsi="Times New Roman" w:cs="Times New Roman"/>
        </w:rPr>
        <w:t>, kura</w:t>
      </w:r>
      <w:r w:rsidR="000914AA" w:rsidRPr="00451B3C">
        <w:rPr>
          <w:rFonts w:ascii="Times New Roman" w:hAnsi="Times New Roman" w:cs="Times New Roman"/>
        </w:rPr>
        <w:t>s</w:t>
      </w:r>
      <w:r w:rsidRPr="00451B3C">
        <w:rPr>
          <w:rFonts w:ascii="Times New Roman" w:hAnsi="Times New Roman" w:cs="Times New Roman"/>
        </w:rPr>
        <w:t xml:space="preserve"> kompetencē ir politikas izstrāde vai īstenošana uzņēmējdarbības vides, maksātnespējas</w:t>
      </w:r>
      <w:r w:rsidR="008D0B37">
        <w:rPr>
          <w:rFonts w:ascii="Times New Roman" w:hAnsi="Times New Roman" w:cs="Times New Roman"/>
        </w:rPr>
        <w:t xml:space="preserve"> </w:t>
      </w:r>
      <w:r w:rsidRPr="00451B3C">
        <w:rPr>
          <w:rFonts w:ascii="Times New Roman" w:hAnsi="Times New Roman" w:cs="Times New Roman"/>
        </w:rPr>
        <w:t>/</w:t>
      </w:r>
      <w:r w:rsidR="008D0B37">
        <w:rPr>
          <w:rFonts w:ascii="Times New Roman" w:hAnsi="Times New Roman" w:cs="Times New Roman"/>
        </w:rPr>
        <w:t xml:space="preserve"> </w:t>
      </w:r>
      <w:r w:rsidRPr="00451B3C">
        <w:rPr>
          <w:rFonts w:ascii="Times New Roman" w:hAnsi="Times New Roman" w:cs="Times New Roman"/>
        </w:rPr>
        <w:t xml:space="preserve">restrukturizācijas jomā, </w:t>
      </w:r>
      <w:r w:rsidR="00C41537" w:rsidRPr="00451B3C">
        <w:rPr>
          <w:rFonts w:ascii="Times New Roman" w:hAnsi="Times New Roman" w:cs="Times New Roman"/>
        </w:rPr>
        <w:t xml:space="preserve">sabiedriskās organizācijas “Early Warning </w:t>
      </w:r>
      <w:proofErr w:type="spellStart"/>
      <w:r w:rsidR="00C41537" w:rsidRPr="00451B3C">
        <w:rPr>
          <w:rFonts w:ascii="Times New Roman" w:hAnsi="Times New Roman" w:cs="Times New Roman"/>
        </w:rPr>
        <w:t>Poland</w:t>
      </w:r>
      <w:proofErr w:type="spellEnd"/>
      <w:r w:rsidR="00C41537" w:rsidRPr="00451B3C">
        <w:rPr>
          <w:rFonts w:ascii="Times New Roman" w:hAnsi="Times New Roman" w:cs="Times New Roman"/>
        </w:rPr>
        <w:t>” pārstāvi</w:t>
      </w:r>
      <w:r w:rsidRPr="00451B3C">
        <w:rPr>
          <w:rFonts w:ascii="Times New Roman" w:hAnsi="Times New Roman" w:cs="Times New Roman"/>
        </w:rPr>
        <w:t xml:space="preserve"> un </w:t>
      </w:r>
      <w:r w:rsidRPr="00451B3C">
        <w:rPr>
          <w:rFonts w:ascii="Times New Roman" w:hAnsi="Times New Roman" w:cs="Times New Roman"/>
          <w:b/>
          <w:bCs/>
        </w:rPr>
        <w:t>diviem</w:t>
      </w:r>
      <w:r w:rsidRPr="00451B3C">
        <w:rPr>
          <w:rFonts w:ascii="Times New Roman" w:hAnsi="Times New Roman" w:cs="Times New Roman"/>
        </w:rPr>
        <w:t xml:space="preserve"> uzņēmējiem </w:t>
      </w:r>
      <w:r w:rsidR="008D0B37">
        <w:rPr>
          <w:rFonts w:ascii="Times New Roman" w:hAnsi="Times New Roman" w:cs="Times New Roman"/>
        </w:rPr>
        <w:t>–</w:t>
      </w:r>
      <w:r w:rsidRPr="00451B3C">
        <w:rPr>
          <w:rFonts w:ascii="Times New Roman" w:hAnsi="Times New Roman" w:cs="Times New Roman"/>
        </w:rPr>
        <w:t xml:space="preserve"> vidējā vai augstākā līmeņa vadītājiem ar ne mazāk kā </w:t>
      </w:r>
      <w:r w:rsidR="008D0B37">
        <w:rPr>
          <w:rFonts w:ascii="Times New Roman" w:hAnsi="Times New Roman" w:cs="Times New Roman"/>
        </w:rPr>
        <w:t>piecu</w:t>
      </w:r>
      <w:r w:rsidR="008D0B37" w:rsidRPr="00451B3C">
        <w:rPr>
          <w:rFonts w:ascii="Times New Roman" w:hAnsi="Times New Roman" w:cs="Times New Roman"/>
        </w:rPr>
        <w:t xml:space="preserve"> </w:t>
      </w:r>
      <w:r w:rsidRPr="00451B3C">
        <w:rPr>
          <w:rFonts w:ascii="Times New Roman" w:hAnsi="Times New Roman" w:cs="Times New Roman"/>
        </w:rPr>
        <w:t>gadu darba pieredzi nozarē</w:t>
      </w:r>
      <w:r w:rsidR="00C41537" w:rsidRPr="00451B3C">
        <w:rPr>
          <w:rFonts w:ascii="Times New Roman" w:hAnsi="Times New Roman" w:cs="Times New Roman"/>
        </w:rPr>
        <w:t xml:space="preserve"> un </w:t>
      </w:r>
      <w:r w:rsidRPr="00451B3C">
        <w:rPr>
          <w:rFonts w:ascii="Times New Roman" w:hAnsi="Times New Roman" w:cs="Times New Roman"/>
        </w:rPr>
        <w:t xml:space="preserve">kura pārstāvētais uzņēmums </w:t>
      </w:r>
      <w:r w:rsidR="008D0B37">
        <w:rPr>
          <w:rFonts w:ascii="Times New Roman" w:hAnsi="Times New Roman" w:cs="Times New Roman"/>
        </w:rPr>
        <w:t>bija</w:t>
      </w:r>
      <w:r w:rsidR="008D0B37" w:rsidRPr="00451B3C">
        <w:rPr>
          <w:rFonts w:ascii="Times New Roman" w:hAnsi="Times New Roman" w:cs="Times New Roman"/>
        </w:rPr>
        <w:t xml:space="preserve"> </w:t>
      </w:r>
      <w:r w:rsidRPr="00451B3C">
        <w:rPr>
          <w:rFonts w:ascii="Times New Roman" w:hAnsi="Times New Roman" w:cs="Times New Roman"/>
        </w:rPr>
        <w:t>pieredzējis finansiāl</w:t>
      </w:r>
      <w:r w:rsidR="008D0B37">
        <w:rPr>
          <w:rFonts w:ascii="Times New Roman" w:hAnsi="Times New Roman" w:cs="Times New Roman"/>
        </w:rPr>
        <w:t>a</w:t>
      </w:r>
      <w:r w:rsidRPr="00451B3C">
        <w:rPr>
          <w:rFonts w:ascii="Times New Roman" w:hAnsi="Times New Roman" w:cs="Times New Roman"/>
        </w:rPr>
        <w:t>s grūtības.</w:t>
      </w:r>
    </w:p>
    <w:p w14:paraId="62946D30" w14:textId="78FA9FD9" w:rsidR="00BA22FC" w:rsidRPr="00451B3C" w:rsidRDefault="00BA22FC" w:rsidP="00BA22FC">
      <w:pPr>
        <w:jc w:val="both"/>
        <w:rPr>
          <w:rFonts w:ascii="Times New Roman" w:hAnsi="Times New Roman" w:cs="Times New Roman"/>
        </w:rPr>
      </w:pPr>
      <w:r w:rsidRPr="00451B3C">
        <w:rPr>
          <w:rFonts w:ascii="Times New Roman" w:hAnsi="Times New Roman" w:cs="Times New Roman"/>
        </w:rPr>
        <w:lastRenderedPageBreak/>
        <w:t>Eksperti:</w:t>
      </w:r>
    </w:p>
    <w:tbl>
      <w:tblPr>
        <w:tblStyle w:val="GridTable31"/>
        <w:tblW w:w="9639" w:type="dxa"/>
        <w:tblLook w:val="04A0" w:firstRow="1" w:lastRow="0" w:firstColumn="1" w:lastColumn="0" w:noHBand="0" w:noVBand="1"/>
      </w:tblPr>
      <w:tblGrid>
        <w:gridCol w:w="562"/>
        <w:gridCol w:w="2268"/>
        <w:gridCol w:w="3261"/>
        <w:gridCol w:w="3548"/>
      </w:tblGrid>
      <w:tr w:rsidR="00BA22FC" w:rsidRPr="00451B3C" w14:paraId="11ED550C" w14:textId="77777777" w:rsidTr="00167D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2" w:type="dxa"/>
          </w:tcPr>
          <w:p w14:paraId="732DC23F"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Nr.</w:t>
            </w:r>
          </w:p>
        </w:tc>
        <w:tc>
          <w:tcPr>
            <w:tcW w:w="2268" w:type="dxa"/>
          </w:tcPr>
          <w:p w14:paraId="3D81D5BC" w14:textId="5C408D02"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Vārds</w:t>
            </w:r>
            <w:r w:rsidR="008D0B37">
              <w:rPr>
                <w:rFonts w:ascii="Times New Roman" w:hAnsi="Times New Roman" w:cs="Times New Roman"/>
                <w:lang w:val="lv-LV"/>
              </w:rPr>
              <w:t>,</w:t>
            </w:r>
            <w:r w:rsidRPr="00451B3C">
              <w:rPr>
                <w:rFonts w:ascii="Times New Roman" w:hAnsi="Times New Roman" w:cs="Times New Roman"/>
                <w:lang w:val="lv-LV"/>
              </w:rPr>
              <w:t xml:space="preserve"> Uzvārds</w:t>
            </w:r>
          </w:p>
        </w:tc>
        <w:tc>
          <w:tcPr>
            <w:tcW w:w="3261" w:type="dxa"/>
          </w:tcPr>
          <w:p w14:paraId="38F16809"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Organizācija</w:t>
            </w:r>
          </w:p>
        </w:tc>
        <w:tc>
          <w:tcPr>
            <w:tcW w:w="3548" w:type="dxa"/>
          </w:tcPr>
          <w:p w14:paraId="2030F9D6" w14:textId="77777777" w:rsidR="00BA22FC" w:rsidRPr="00451B3C" w:rsidRDefault="00BA22FC" w:rsidP="00D31B0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Amats</w:t>
            </w:r>
          </w:p>
        </w:tc>
      </w:tr>
      <w:tr w:rsidR="00BA22FC" w:rsidRPr="00451B3C" w14:paraId="4B52AFB3" w14:textId="77777777" w:rsidTr="0016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4"/>
          </w:tcPr>
          <w:p w14:paraId="58E459B7" w14:textId="0E2EF50F"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Institūcij</w:t>
            </w:r>
            <w:r w:rsidR="004A5053">
              <w:rPr>
                <w:rFonts w:ascii="Times New Roman" w:hAnsi="Times New Roman" w:cs="Times New Roman"/>
                <w:lang w:val="lv-LV"/>
              </w:rPr>
              <w:t>as</w:t>
            </w:r>
            <w:r w:rsidRPr="00451B3C">
              <w:rPr>
                <w:rFonts w:ascii="Times New Roman" w:hAnsi="Times New Roman" w:cs="Times New Roman"/>
                <w:lang w:val="lv-LV"/>
              </w:rPr>
              <w:t xml:space="preserve"> pārstāv</w:t>
            </w:r>
            <w:r w:rsidR="004A5053">
              <w:rPr>
                <w:rFonts w:ascii="Times New Roman" w:hAnsi="Times New Roman" w:cs="Times New Roman"/>
                <w:lang w:val="lv-LV"/>
              </w:rPr>
              <w:t>is</w:t>
            </w:r>
          </w:p>
        </w:tc>
      </w:tr>
      <w:tr w:rsidR="00BA22FC" w:rsidRPr="00451B3C" w14:paraId="13490E79" w14:textId="77777777" w:rsidTr="00167D5F">
        <w:tc>
          <w:tcPr>
            <w:cnfStyle w:val="001000000000" w:firstRow="0" w:lastRow="0" w:firstColumn="1" w:lastColumn="0" w:oddVBand="0" w:evenVBand="0" w:oddHBand="0" w:evenHBand="0" w:firstRowFirstColumn="0" w:firstRowLastColumn="0" w:lastRowFirstColumn="0" w:lastRowLastColumn="0"/>
            <w:tcW w:w="562" w:type="dxa"/>
          </w:tcPr>
          <w:p w14:paraId="3E2B4749" w14:textId="6F014198" w:rsidR="00BA22FC" w:rsidRPr="00451B3C" w:rsidRDefault="00BA22FC" w:rsidP="00D31B05">
            <w:pPr>
              <w:jc w:val="both"/>
              <w:rPr>
                <w:rFonts w:ascii="Times New Roman" w:hAnsi="Times New Roman" w:cs="Times New Roman"/>
                <w:lang w:val="lv-LV"/>
              </w:rPr>
            </w:pPr>
          </w:p>
        </w:tc>
        <w:tc>
          <w:tcPr>
            <w:tcW w:w="2268" w:type="dxa"/>
          </w:tcPr>
          <w:p w14:paraId="1D5A8C85" w14:textId="38CCD78C" w:rsidR="00BA22FC" w:rsidRPr="00451B3C" w:rsidRDefault="00B6648E"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proofErr w:type="spellStart"/>
            <w:r w:rsidRPr="00451B3C">
              <w:rPr>
                <w:rFonts w:ascii="Times New Roman" w:hAnsi="Times New Roman" w:cs="Times New Roman"/>
                <w:lang w:val="lv-LV"/>
              </w:rPr>
              <w:t>Michał</w:t>
            </w:r>
            <w:proofErr w:type="spellEnd"/>
            <w:r w:rsidRPr="00451B3C">
              <w:rPr>
                <w:rFonts w:ascii="Times New Roman" w:hAnsi="Times New Roman" w:cs="Times New Roman"/>
                <w:lang w:val="lv-LV"/>
              </w:rPr>
              <w:t xml:space="preserve"> </w:t>
            </w:r>
            <w:proofErr w:type="spellStart"/>
            <w:r w:rsidRPr="00451B3C">
              <w:rPr>
                <w:rFonts w:ascii="Times New Roman" w:hAnsi="Times New Roman" w:cs="Times New Roman"/>
                <w:lang w:val="lv-LV"/>
              </w:rPr>
              <w:t>Kuliński</w:t>
            </w:r>
            <w:proofErr w:type="spellEnd"/>
          </w:p>
        </w:tc>
        <w:tc>
          <w:tcPr>
            <w:tcW w:w="3261" w:type="dxa"/>
          </w:tcPr>
          <w:p w14:paraId="35CD8B5B" w14:textId="5B48187F" w:rsidR="00BA22FC" w:rsidRPr="00451B3C" w:rsidRDefault="00B6648E" w:rsidP="00B6648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Polijas Ekonomikas ministrijas Inovāciju departaments </w:t>
            </w:r>
          </w:p>
        </w:tc>
        <w:tc>
          <w:tcPr>
            <w:tcW w:w="3548" w:type="dxa"/>
          </w:tcPr>
          <w:p w14:paraId="2967EF03" w14:textId="5065EBCC" w:rsidR="00BA22FC" w:rsidRPr="00451B3C" w:rsidRDefault="00B6648E" w:rsidP="00D31B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Vecākais eksperts</w:t>
            </w:r>
          </w:p>
        </w:tc>
      </w:tr>
      <w:tr w:rsidR="00BA22FC" w:rsidRPr="00451B3C" w14:paraId="37672265" w14:textId="77777777" w:rsidTr="0016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4"/>
          </w:tcPr>
          <w:p w14:paraId="021D4184" w14:textId="77777777" w:rsidR="00BA22FC" w:rsidRPr="00451B3C" w:rsidRDefault="00BA22FC" w:rsidP="00D31B05">
            <w:pPr>
              <w:jc w:val="both"/>
              <w:rPr>
                <w:rFonts w:ascii="Times New Roman" w:hAnsi="Times New Roman" w:cs="Times New Roman"/>
                <w:lang w:val="lv-LV"/>
              </w:rPr>
            </w:pPr>
            <w:r w:rsidRPr="00451B3C">
              <w:rPr>
                <w:rFonts w:ascii="Times New Roman" w:hAnsi="Times New Roman" w:cs="Times New Roman"/>
                <w:lang w:val="lv-LV"/>
              </w:rPr>
              <w:t>Sabiedriskās organizācijas pārstāvis</w:t>
            </w:r>
          </w:p>
        </w:tc>
      </w:tr>
      <w:tr w:rsidR="00BA22FC" w:rsidRPr="00451B3C" w14:paraId="78274BB8" w14:textId="77777777" w:rsidTr="00167D5F">
        <w:tc>
          <w:tcPr>
            <w:cnfStyle w:val="001000000000" w:firstRow="0" w:lastRow="0" w:firstColumn="1" w:lastColumn="0" w:oddVBand="0" w:evenVBand="0" w:oddHBand="0" w:evenHBand="0" w:firstRowFirstColumn="0" w:firstRowLastColumn="0" w:lastRowFirstColumn="0" w:lastRowLastColumn="0"/>
            <w:tcW w:w="562" w:type="dxa"/>
          </w:tcPr>
          <w:p w14:paraId="0A9F5470" w14:textId="2893FD63" w:rsidR="00BA22FC" w:rsidRPr="00451B3C" w:rsidRDefault="00BA22FC" w:rsidP="00D31B05">
            <w:pPr>
              <w:jc w:val="both"/>
              <w:rPr>
                <w:rFonts w:ascii="Times New Roman" w:hAnsi="Times New Roman" w:cs="Times New Roman"/>
                <w:lang w:val="lv-LV"/>
              </w:rPr>
            </w:pPr>
          </w:p>
        </w:tc>
        <w:tc>
          <w:tcPr>
            <w:tcW w:w="2268" w:type="dxa"/>
          </w:tcPr>
          <w:p w14:paraId="1D770BB4"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Patryk Filipiak </w:t>
            </w:r>
          </w:p>
        </w:tc>
        <w:tc>
          <w:tcPr>
            <w:tcW w:w="3261" w:type="dxa"/>
          </w:tcPr>
          <w:p w14:paraId="7B08C903" w14:textId="77777777"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 xml:space="preserve">Early Warning </w:t>
            </w:r>
            <w:proofErr w:type="spellStart"/>
            <w:r w:rsidRPr="00451B3C">
              <w:rPr>
                <w:rFonts w:ascii="Times New Roman" w:hAnsi="Times New Roman" w:cs="Times New Roman"/>
                <w:lang w:val="lv-LV"/>
              </w:rPr>
              <w:t>Poland</w:t>
            </w:r>
            <w:proofErr w:type="spellEnd"/>
            <w:r w:rsidRPr="00451B3C">
              <w:rPr>
                <w:rFonts w:ascii="Times New Roman" w:hAnsi="Times New Roman" w:cs="Times New Roman"/>
                <w:lang w:val="lv-LV"/>
              </w:rPr>
              <w:t xml:space="preserve"> </w:t>
            </w:r>
          </w:p>
        </w:tc>
        <w:tc>
          <w:tcPr>
            <w:tcW w:w="3548" w:type="dxa"/>
          </w:tcPr>
          <w:p w14:paraId="1B146304" w14:textId="5F3F7E93" w:rsidR="00BA22FC" w:rsidRPr="00451B3C" w:rsidRDefault="00BA22FC" w:rsidP="00D31B0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Eksperts/jurists</w:t>
            </w:r>
          </w:p>
        </w:tc>
      </w:tr>
    </w:tbl>
    <w:p w14:paraId="1690C5B0" w14:textId="4143C258" w:rsidR="00BA22FC" w:rsidRPr="00451B3C" w:rsidRDefault="00BA22FC" w:rsidP="00BA22FC">
      <w:pPr>
        <w:rPr>
          <w:rFonts w:ascii="Times New Roman" w:hAnsi="Times New Roman" w:cs="Times New Roman"/>
          <w:b/>
          <w:bCs/>
          <w:sz w:val="28"/>
          <w:szCs w:val="28"/>
        </w:rPr>
      </w:pPr>
    </w:p>
    <w:p w14:paraId="5F83835B" w14:textId="2A5A44F3" w:rsidR="00FB4B84" w:rsidRPr="00451B3C" w:rsidRDefault="00FB4B84" w:rsidP="00FB4B84">
      <w:pPr>
        <w:jc w:val="both"/>
        <w:rPr>
          <w:rFonts w:ascii="Times New Roman" w:hAnsi="Times New Roman" w:cs="Times New Roman"/>
        </w:rPr>
      </w:pPr>
      <w:r w:rsidRPr="00451B3C">
        <w:rPr>
          <w:rFonts w:ascii="Times New Roman" w:hAnsi="Times New Roman" w:cs="Times New Roman"/>
        </w:rPr>
        <w:t>Arī Polijas eksperti grūtībās nonākuša uzņēmuma maksātnespējas atrisinājuma paplašināto procesu, kas ietver kopējo uzņēmējdarbības atbalsta, agr</w:t>
      </w:r>
      <w:r w:rsidR="0060319A">
        <w:rPr>
          <w:rFonts w:ascii="Times New Roman" w:hAnsi="Times New Roman" w:cs="Times New Roman"/>
        </w:rPr>
        <w:t>īn</w:t>
      </w:r>
      <w:r w:rsidRPr="00451B3C">
        <w:rPr>
          <w:rFonts w:ascii="Times New Roman" w:hAnsi="Times New Roman" w:cs="Times New Roman"/>
        </w:rPr>
        <w:t>ās brīdināšanas un otrās iespējas aspektus</w:t>
      </w:r>
      <w:r w:rsidR="008D0B37">
        <w:rPr>
          <w:rFonts w:ascii="Times New Roman" w:hAnsi="Times New Roman" w:cs="Times New Roman"/>
        </w:rPr>
        <w:t>,</w:t>
      </w:r>
      <w:r w:rsidRPr="00451B3C">
        <w:rPr>
          <w:rFonts w:ascii="Times New Roman" w:hAnsi="Times New Roman" w:cs="Times New Roman"/>
        </w:rPr>
        <w:t xml:space="preserve"> novērtēja kā </w:t>
      </w:r>
      <w:r w:rsidR="00251B58">
        <w:rPr>
          <w:rFonts w:ascii="Times New Roman" w:hAnsi="Times New Roman" w:cs="Times New Roman"/>
        </w:rPr>
        <w:t xml:space="preserve">Polijas </w:t>
      </w:r>
      <w:r w:rsidRPr="00451B3C">
        <w:rPr>
          <w:rFonts w:ascii="Times New Roman" w:hAnsi="Times New Roman" w:cs="Times New Roman"/>
        </w:rPr>
        <w:t xml:space="preserve">realitāti atspoguļojošu. </w:t>
      </w:r>
      <w:bookmarkStart w:id="155" w:name="_Hlk44047531"/>
      <w:r w:rsidRPr="00451B3C">
        <w:rPr>
          <w:rFonts w:ascii="Times New Roman" w:hAnsi="Times New Roman" w:cs="Times New Roman"/>
        </w:rPr>
        <w:t xml:space="preserve">Atšķirībā no Baltijas valstīm </w:t>
      </w:r>
      <w:bookmarkStart w:id="156" w:name="_Hlk43076751"/>
      <w:r w:rsidRPr="00451B3C">
        <w:rPr>
          <w:rFonts w:ascii="Times New Roman" w:hAnsi="Times New Roman" w:cs="Times New Roman"/>
        </w:rPr>
        <w:t>Polijas eksperti Polijā pastāvošo atbalstu gan prevencijas, gan atbalsta maksātnespējas tiesiskā ietvara posmā novērtēja atzinīgi kā uzņēmējdarbību veicinošu</w:t>
      </w:r>
      <w:r w:rsidR="008D0B37">
        <w:rPr>
          <w:rFonts w:ascii="Times New Roman" w:hAnsi="Times New Roman" w:cs="Times New Roman"/>
        </w:rPr>
        <w:t>,</w:t>
      </w:r>
      <w:r w:rsidRPr="00451B3C">
        <w:rPr>
          <w:rFonts w:ascii="Times New Roman" w:hAnsi="Times New Roman" w:cs="Times New Roman"/>
        </w:rPr>
        <w:t xml:space="preserve"> un </w:t>
      </w:r>
      <w:r w:rsidR="008D0B37">
        <w:rPr>
          <w:rFonts w:ascii="Times New Roman" w:hAnsi="Times New Roman" w:cs="Times New Roman"/>
        </w:rPr>
        <w:t>ar to</w:t>
      </w:r>
      <w:r w:rsidR="008D0B37" w:rsidRPr="00451B3C">
        <w:rPr>
          <w:rFonts w:ascii="Times New Roman" w:hAnsi="Times New Roman" w:cs="Times New Roman"/>
        </w:rPr>
        <w:t xml:space="preserve"> </w:t>
      </w:r>
      <w:r w:rsidRPr="00451B3C">
        <w:rPr>
          <w:rFonts w:ascii="Times New Roman" w:hAnsi="Times New Roman" w:cs="Times New Roman"/>
        </w:rPr>
        <w:t xml:space="preserve">lielā mērā </w:t>
      </w:r>
      <w:bookmarkStart w:id="157" w:name="_Hlk43076767"/>
      <w:bookmarkEnd w:id="156"/>
      <w:r w:rsidRPr="00451B3C">
        <w:rPr>
          <w:rFonts w:ascii="Times New Roman" w:hAnsi="Times New Roman" w:cs="Times New Roman"/>
        </w:rPr>
        <w:t xml:space="preserve">izskaidrojama ir organizācijas “Early Warning </w:t>
      </w:r>
      <w:proofErr w:type="spellStart"/>
      <w:r w:rsidRPr="00451B3C">
        <w:rPr>
          <w:rFonts w:ascii="Times New Roman" w:hAnsi="Times New Roman" w:cs="Times New Roman"/>
        </w:rPr>
        <w:t>Poland</w:t>
      </w:r>
      <w:proofErr w:type="spellEnd"/>
      <w:r w:rsidRPr="00451B3C">
        <w:rPr>
          <w:rFonts w:ascii="Times New Roman" w:hAnsi="Times New Roman" w:cs="Times New Roman"/>
        </w:rPr>
        <w:t>” darbība Polijā.</w:t>
      </w:r>
      <w:r w:rsidR="00EB2FAF" w:rsidRPr="00451B3C">
        <w:rPr>
          <w:rFonts w:ascii="Times New Roman" w:hAnsi="Times New Roman" w:cs="Times New Roman"/>
        </w:rPr>
        <w:t xml:space="preserve"> Polijas eksperti norāda, ka esoš</w:t>
      </w:r>
      <w:r w:rsidR="008D0B37">
        <w:rPr>
          <w:rFonts w:ascii="Times New Roman" w:hAnsi="Times New Roman" w:cs="Times New Roman"/>
        </w:rPr>
        <w:t>ā</w:t>
      </w:r>
      <w:r w:rsidR="00EB2FAF" w:rsidRPr="00451B3C">
        <w:rPr>
          <w:rFonts w:ascii="Times New Roman" w:hAnsi="Times New Roman" w:cs="Times New Roman"/>
        </w:rPr>
        <w:t xml:space="preserve"> sistēma ir spēcīga maksātnespējas likumiskā ietvarā, bet </w:t>
      </w:r>
      <w:r w:rsidR="00952696">
        <w:rPr>
          <w:rFonts w:ascii="Times New Roman" w:hAnsi="Times New Roman" w:cs="Times New Roman"/>
        </w:rPr>
        <w:t>ir uzlabojama</w:t>
      </w:r>
      <w:r w:rsidR="00EB2FAF" w:rsidRPr="00451B3C">
        <w:rPr>
          <w:rFonts w:ascii="Times New Roman" w:hAnsi="Times New Roman" w:cs="Times New Roman"/>
        </w:rPr>
        <w:t>, atbalstot uzņēmēju</w:t>
      </w:r>
      <w:r w:rsidR="00952696">
        <w:rPr>
          <w:rFonts w:ascii="Times New Roman" w:hAnsi="Times New Roman" w:cs="Times New Roman"/>
        </w:rPr>
        <w:t>s</w:t>
      </w:r>
      <w:r w:rsidR="00EB2FAF" w:rsidRPr="00451B3C">
        <w:rPr>
          <w:rFonts w:ascii="Times New Roman" w:hAnsi="Times New Roman" w:cs="Times New Roman"/>
        </w:rPr>
        <w:t xml:space="preserve"> finanšu grūtību periodā. </w:t>
      </w:r>
      <w:bookmarkEnd w:id="157"/>
    </w:p>
    <w:p w14:paraId="3AB4AF41" w14:textId="6413EE00" w:rsidR="00EB2FAF" w:rsidRPr="00451B3C" w:rsidRDefault="00952696" w:rsidP="00FB4B84">
      <w:pPr>
        <w:jc w:val="both"/>
        <w:rPr>
          <w:rFonts w:ascii="Times New Roman" w:hAnsi="Times New Roman" w:cs="Times New Roman"/>
        </w:rPr>
      </w:pPr>
      <w:bookmarkStart w:id="158" w:name="_Hlk43076786"/>
      <w:bookmarkEnd w:id="155"/>
      <w:r>
        <w:rPr>
          <w:rFonts w:ascii="Times New Roman" w:hAnsi="Times New Roman" w:cs="Times New Roman"/>
        </w:rPr>
        <w:t>Līdzīgi kā Igaunijā, e</w:t>
      </w:r>
      <w:r w:rsidR="00EB2FAF" w:rsidRPr="00451B3C">
        <w:rPr>
          <w:rFonts w:ascii="Times New Roman" w:hAnsi="Times New Roman" w:cs="Times New Roman"/>
        </w:rPr>
        <w:t xml:space="preserve">ksperti </w:t>
      </w:r>
      <w:r w:rsidR="008D0B37">
        <w:rPr>
          <w:rFonts w:ascii="Times New Roman" w:hAnsi="Times New Roman" w:cs="Times New Roman"/>
        </w:rPr>
        <w:t>par</w:t>
      </w:r>
      <w:r w:rsidR="008D0B37" w:rsidRPr="00451B3C">
        <w:rPr>
          <w:rFonts w:ascii="Times New Roman" w:hAnsi="Times New Roman" w:cs="Times New Roman"/>
        </w:rPr>
        <w:t xml:space="preserve"> </w:t>
      </w:r>
      <w:r w:rsidR="00EB2FAF" w:rsidRPr="00451B3C">
        <w:rPr>
          <w:rFonts w:ascii="Times New Roman" w:hAnsi="Times New Roman" w:cs="Times New Roman"/>
        </w:rPr>
        <w:t xml:space="preserve">galveno problēmu Polijā uzskata uzņēmēju novēloto </w:t>
      </w:r>
      <w:r>
        <w:rPr>
          <w:rFonts w:ascii="Times New Roman" w:hAnsi="Times New Roman" w:cs="Times New Roman"/>
        </w:rPr>
        <w:t>vēršanos</w:t>
      </w:r>
      <w:r w:rsidR="00EB2FAF" w:rsidRPr="00451B3C">
        <w:rPr>
          <w:rFonts w:ascii="Times New Roman" w:hAnsi="Times New Roman" w:cs="Times New Roman"/>
        </w:rPr>
        <w:t xml:space="preserve"> pēc palīdzības, kad jau finanšu krīze</w:t>
      </w:r>
      <w:r>
        <w:rPr>
          <w:rFonts w:ascii="Times New Roman" w:hAnsi="Times New Roman" w:cs="Times New Roman"/>
        </w:rPr>
        <w:t xml:space="preserve"> uzņēmumā</w:t>
      </w:r>
      <w:r w:rsidR="00EB2FAF" w:rsidRPr="00451B3C">
        <w:rPr>
          <w:rFonts w:ascii="Times New Roman" w:hAnsi="Times New Roman" w:cs="Times New Roman"/>
        </w:rPr>
        <w:t xml:space="preserve"> ir samilzusi.</w:t>
      </w:r>
    </w:p>
    <w:p w14:paraId="6E5A6BD7" w14:textId="34F0AB31" w:rsidR="00EB2FAF" w:rsidRPr="00451B3C" w:rsidRDefault="00952696" w:rsidP="00FB4B84">
      <w:pPr>
        <w:jc w:val="both"/>
        <w:rPr>
          <w:rFonts w:ascii="Times New Roman" w:hAnsi="Times New Roman" w:cs="Times New Roman"/>
        </w:rPr>
      </w:pPr>
      <w:r>
        <w:rPr>
          <w:rFonts w:ascii="Times New Roman" w:hAnsi="Times New Roman" w:cs="Times New Roman"/>
        </w:rPr>
        <w:t xml:space="preserve">Arī </w:t>
      </w:r>
      <w:r w:rsidR="00EB2FAF" w:rsidRPr="00451B3C">
        <w:rPr>
          <w:rFonts w:ascii="Times New Roman" w:hAnsi="Times New Roman" w:cs="Times New Roman"/>
        </w:rPr>
        <w:t xml:space="preserve">Polijas eksperti </w:t>
      </w:r>
      <w:r>
        <w:rPr>
          <w:rFonts w:ascii="Times New Roman" w:hAnsi="Times New Roman" w:cs="Times New Roman"/>
        </w:rPr>
        <w:t>kā nozīmīgu komponenti piemin</w:t>
      </w:r>
      <w:r w:rsidR="00EB2FAF" w:rsidRPr="00451B3C">
        <w:rPr>
          <w:rFonts w:ascii="Times New Roman" w:hAnsi="Times New Roman" w:cs="Times New Roman"/>
        </w:rPr>
        <w:t xml:space="preserve"> stigmu, kurā uzņēmēji</w:t>
      </w:r>
      <w:r>
        <w:rPr>
          <w:rFonts w:ascii="Times New Roman" w:hAnsi="Times New Roman" w:cs="Times New Roman"/>
        </w:rPr>
        <w:t xml:space="preserve">, </w:t>
      </w:r>
      <w:r w:rsidR="008D0B37">
        <w:rPr>
          <w:rFonts w:ascii="Times New Roman" w:hAnsi="Times New Roman" w:cs="Times New Roman"/>
        </w:rPr>
        <w:t xml:space="preserve">kas </w:t>
      </w:r>
      <w:r>
        <w:rPr>
          <w:rFonts w:ascii="Times New Roman" w:hAnsi="Times New Roman" w:cs="Times New Roman"/>
        </w:rPr>
        <w:t>saskaras ar finanšu grūtībām,</w:t>
      </w:r>
      <w:r w:rsidR="00EB2FAF" w:rsidRPr="00451B3C">
        <w:rPr>
          <w:rFonts w:ascii="Times New Roman" w:hAnsi="Times New Roman" w:cs="Times New Roman"/>
        </w:rPr>
        <w:t xml:space="preserve"> ir ierauti lielā psiholoģiskā stresa un atbildības dēļ.</w:t>
      </w:r>
    </w:p>
    <w:p w14:paraId="4171B5FC" w14:textId="0E2247FD" w:rsidR="00EB2FAF" w:rsidRPr="00451B3C" w:rsidRDefault="00EB2FAF" w:rsidP="00FB4B84">
      <w:pPr>
        <w:jc w:val="both"/>
        <w:rPr>
          <w:rFonts w:ascii="Times New Roman" w:hAnsi="Times New Roman" w:cs="Times New Roman"/>
        </w:rPr>
      </w:pPr>
      <w:r w:rsidRPr="00451B3C">
        <w:rPr>
          <w:rFonts w:ascii="Times New Roman" w:hAnsi="Times New Roman" w:cs="Times New Roman"/>
        </w:rPr>
        <w:t xml:space="preserve">Polijas eksperti norāda organizācijas “Early Warning </w:t>
      </w:r>
      <w:proofErr w:type="spellStart"/>
      <w:r w:rsidRPr="00451B3C">
        <w:rPr>
          <w:rFonts w:ascii="Times New Roman" w:hAnsi="Times New Roman" w:cs="Times New Roman"/>
        </w:rPr>
        <w:t>Poland</w:t>
      </w:r>
      <w:proofErr w:type="spellEnd"/>
      <w:r w:rsidRPr="00451B3C">
        <w:rPr>
          <w:rFonts w:ascii="Times New Roman" w:hAnsi="Times New Roman" w:cs="Times New Roman"/>
        </w:rPr>
        <w:t xml:space="preserve">” lielo nozīmi uzņēmēju atbalsta jomā. Organizācija darbojas neatkarīgi no nevalstiskās organizācijas, </w:t>
      </w:r>
      <w:r w:rsidR="00952696">
        <w:rPr>
          <w:rFonts w:ascii="Times New Roman" w:hAnsi="Times New Roman" w:cs="Times New Roman"/>
        </w:rPr>
        <w:t>bet</w:t>
      </w:r>
      <w:r w:rsidRPr="00451B3C">
        <w:rPr>
          <w:rFonts w:ascii="Times New Roman" w:hAnsi="Times New Roman" w:cs="Times New Roman"/>
        </w:rPr>
        <w:t xml:space="preserve"> </w:t>
      </w:r>
      <w:r w:rsidR="008D0B37">
        <w:rPr>
          <w:rFonts w:ascii="Times New Roman" w:hAnsi="Times New Roman" w:cs="Times New Roman"/>
        </w:rPr>
        <w:t>to</w:t>
      </w:r>
      <w:r w:rsidR="008D0B37" w:rsidRPr="00451B3C">
        <w:rPr>
          <w:rFonts w:ascii="Times New Roman" w:hAnsi="Times New Roman" w:cs="Times New Roman"/>
        </w:rPr>
        <w:t xml:space="preserve"> </w:t>
      </w:r>
      <w:r w:rsidRPr="00451B3C">
        <w:rPr>
          <w:rFonts w:ascii="Times New Roman" w:hAnsi="Times New Roman" w:cs="Times New Roman"/>
        </w:rPr>
        <w:t xml:space="preserve">finansiāli atbalstīta </w:t>
      </w:r>
      <w:r w:rsidR="00952696">
        <w:rPr>
          <w:rFonts w:ascii="Times New Roman" w:hAnsi="Times New Roman" w:cs="Times New Roman"/>
        </w:rPr>
        <w:t xml:space="preserve">Ekonomikas </w:t>
      </w:r>
      <w:r w:rsidRPr="00451B3C">
        <w:rPr>
          <w:rFonts w:ascii="Times New Roman" w:hAnsi="Times New Roman" w:cs="Times New Roman"/>
        </w:rPr>
        <w:t>ministrija. Par organizācijas darbību tiek plaši vēstīts</w:t>
      </w:r>
      <w:r w:rsidR="008D0B37">
        <w:rPr>
          <w:rFonts w:ascii="Times New Roman" w:hAnsi="Times New Roman" w:cs="Times New Roman"/>
        </w:rPr>
        <w:t>,</w:t>
      </w:r>
      <w:r w:rsidRPr="00451B3C">
        <w:rPr>
          <w:rFonts w:ascii="Times New Roman" w:hAnsi="Times New Roman" w:cs="Times New Roman"/>
        </w:rPr>
        <w:t xml:space="preserve"> izmantojot sabiedriskās attiecības, sociālos tīklus un interneta vietnes. </w:t>
      </w:r>
    </w:p>
    <w:p w14:paraId="0218339B" w14:textId="0B33F329" w:rsidR="00EB2FAF" w:rsidRPr="00451B3C" w:rsidRDefault="00EB2FAF" w:rsidP="00FB4B84">
      <w:pPr>
        <w:jc w:val="both"/>
        <w:rPr>
          <w:rFonts w:ascii="Times New Roman" w:hAnsi="Times New Roman" w:cs="Times New Roman"/>
        </w:rPr>
      </w:pPr>
      <w:r w:rsidRPr="00451B3C">
        <w:rPr>
          <w:rFonts w:ascii="Times New Roman" w:hAnsi="Times New Roman" w:cs="Times New Roman"/>
        </w:rPr>
        <w:t xml:space="preserve">Polijā tiek </w:t>
      </w:r>
      <w:r w:rsidR="00C44E72">
        <w:rPr>
          <w:rFonts w:ascii="Times New Roman" w:hAnsi="Times New Roman" w:cs="Times New Roman"/>
        </w:rPr>
        <w:t xml:space="preserve">nozīmīgi </w:t>
      </w:r>
      <w:r w:rsidRPr="00451B3C">
        <w:rPr>
          <w:rFonts w:ascii="Times New Roman" w:hAnsi="Times New Roman" w:cs="Times New Roman"/>
        </w:rPr>
        <w:t>strādāts</w:t>
      </w:r>
      <w:r w:rsidR="00C44E72">
        <w:rPr>
          <w:rFonts w:ascii="Times New Roman" w:hAnsi="Times New Roman" w:cs="Times New Roman"/>
        </w:rPr>
        <w:t xml:space="preserve">, lai uzņēmējiem informācija par atbalstu grūtībās būtu pieejama. Tiek ieviesti </w:t>
      </w:r>
      <w:r w:rsidRPr="00451B3C">
        <w:rPr>
          <w:rFonts w:ascii="Times New Roman" w:hAnsi="Times New Roman" w:cs="Times New Roman"/>
        </w:rPr>
        <w:t xml:space="preserve">papildu informācijas kanāli, lai uzņēmumiem </w:t>
      </w:r>
      <w:r w:rsidR="00C44E72">
        <w:rPr>
          <w:rFonts w:ascii="Times New Roman" w:hAnsi="Times New Roman" w:cs="Times New Roman"/>
        </w:rPr>
        <w:t xml:space="preserve">maksimāli </w:t>
      </w:r>
      <w:r w:rsidRPr="00451B3C">
        <w:rPr>
          <w:rFonts w:ascii="Times New Roman" w:hAnsi="Times New Roman" w:cs="Times New Roman"/>
        </w:rPr>
        <w:t>nodotu ziņu par iespējamo atbalstu</w:t>
      </w:r>
      <w:r w:rsidR="00C44E72">
        <w:rPr>
          <w:rFonts w:ascii="Times New Roman" w:hAnsi="Times New Roman" w:cs="Times New Roman"/>
        </w:rPr>
        <w:t>. Bieži tiek izmantoti</w:t>
      </w:r>
      <w:r w:rsidRPr="00451B3C">
        <w:rPr>
          <w:rFonts w:ascii="Times New Roman" w:hAnsi="Times New Roman" w:cs="Times New Roman"/>
        </w:rPr>
        <w:t xml:space="preserve"> </w:t>
      </w:r>
      <w:r w:rsidR="00C44E72">
        <w:rPr>
          <w:rFonts w:ascii="Times New Roman" w:hAnsi="Times New Roman" w:cs="Times New Roman"/>
        </w:rPr>
        <w:t>drukāti</w:t>
      </w:r>
      <w:r w:rsidRPr="00451B3C">
        <w:rPr>
          <w:rFonts w:ascii="Times New Roman" w:hAnsi="Times New Roman" w:cs="Times New Roman"/>
        </w:rPr>
        <w:t xml:space="preserve"> materiāli valsts un pašvaldības iestādēs, </w:t>
      </w:r>
      <w:r w:rsidR="008D0B37">
        <w:rPr>
          <w:rFonts w:ascii="Times New Roman" w:hAnsi="Times New Roman" w:cs="Times New Roman"/>
        </w:rPr>
        <w:t xml:space="preserve">valsts </w:t>
      </w:r>
      <w:r w:rsidRPr="00451B3C">
        <w:rPr>
          <w:rFonts w:ascii="Times New Roman" w:hAnsi="Times New Roman" w:cs="Times New Roman"/>
        </w:rPr>
        <w:t>ieņēmumu dienest</w:t>
      </w:r>
      <w:r w:rsidR="0091024D" w:rsidRPr="00451B3C">
        <w:rPr>
          <w:rFonts w:ascii="Times New Roman" w:hAnsi="Times New Roman" w:cs="Times New Roman"/>
        </w:rPr>
        <w:t>ā un citur.</w:t>
      </w:r>
    </w:p>
    <w:bookmarkEnd w:id="158"/>
    <w:p w14:paraId="4BCDDF1B" w14:textId="641ADDEC" w:rsidR="0091024D" w:rsidRPr="00451B3C" w:rsidRDefault="00AD55D5" w:rsidP="0091024D">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23</w:t>
      </w:r>
      <w:r w:rsidR="0091024D" w:rsidRPr="00451B3C">
        <w:rPr>
          <w:rFonts w:ascii="Times New Roman" w:hAnsi="Times New Roman" w:cs="Times New Roman"/>
          <w:color w:val="auto"/>
          <w:sz w:val="20"/>
          <w:szCs w:val="20"/>
        </w:rPr>
        <w:t>.</w:t>
      </w:r>
      <w:r w:rsidR="008D0B37">
        <w:rPr>
          <w:rFonts w:ascii="Times New Roman" w:hAnsi="Times New Roman" w:cs="Times New Roman"/>
          <w:color w:val="auto"/>
          <w:sz w:val="20"/>
          <w:szCs w:val="20"/>
        </w:rPr>
        <w:t xml:space="preserve"> tabula</w:t>
      </w:r>
    </w:p>
    <w:p w14:paraId="1CD5D83E" w14:textId="1E2A346E" w:rsidR="0091024D" w:rsidRPr="00451B3C" w:rsidRDefault="0091024D" w:rsidP="0091024D">
      <w:pPr>
        <w:pStyle w:val="Caption"/>
        <w:jc w:val="center"/>
        <w:rPr>
          <w:rFonts w:ascii="Times New Roman" w:hAnsi="Times New Roman" w:cs="Times New Roman"/>
          <w:bCs/>
          <w:color w:val="auto"/>
          <w:sz w:val="20"/>
          <w:szCs w:val="20"/>
        </w:rPr>
      </w:pPr>
      <w:r w:rsidRPr="00451B3C">
        <w:rPr>
          <w:rFonts w:ascii="Times New Roman" w:hAnsi="Times New Roman" w:cs="Times New Roman"/>
          <w:color w:val="auto"/>
          <w:sz w:val="20"/>
          <w:szCs w:val="20"/>
        </w:rPr>
        <w:t xml:space="preserve">Polijas ekspertu norādītie nozīmīgākie šķēršļi, </w:t>
      </w:r>
      <w:r w:rsidR="008D0B37">
        <w:rPr>
          <w:rFonts w:ascii="Times New Roman" w:hAnsi="Times New Roman" w:cs="Times New Roman"/>
          <w:color w:val="auto"/>
          <w:sz w:val="20"/>
          <w:szCs w:val="20"/>
        </w:rPr>
        <w:t>kas rodas</w:t>
      </w:r>
      <w:r w:rsidRPr="00451B3C">
        <w:rPr>
          <w:rFonts w:ascii="Times New Roman" w:hAnsi="Times New Roman" w:cs="Times New Roman"/>
          <w:color w:val="auto"/>
          <w:sz w:val="20"/>
          <w:szCs w:val="20"/>
        </w:rPr>
        <w:t xml:space="preserve"> uzņēmēji</w:t>
      </w:r>
      <w:r w:rsidR="008D0B37">
        <w:rPr>
          <w:rFonts w:ascii="Times New Roman" w:hAnsi="Times New Roman" w:cs="Times New Roman"/>
          <w:color w:val="auto"/>
          <w:sz w:val="20"/>
          <w:szCs w:val="20"/>
        </w:rPr>
        <w:t>em</w:t>
      </w:r>
      <w:r w:rsidRPr="00451B3C">
        <w:rPr>
          <w:rFonts w:ascii="Times New Roman" w:hAnsi="Times New Roman" w:cs="Times New Roman"/>
          <w:color w:val="auto"/>
          <w:sz w:val="20"/>
          <w:szCs w:val="20"/>
        </w:rPr>
        <w:t>, kuri ir nonākuši finanšu grūtībās Polijā. Maksimālais vērtējums ir 4, kas norāda, ka šķērslis ir nozīmīgs un spēcīgi ietekmējošs, savukārt 1, ka šķērslis nav nozīmīgs.  Avots: Pētījuma autoru veikts vērtējums, balstoties uz ekspertu sniegtajām atbildēm padziļinātās intervijas un ekspertaptaujas ietvaros.</w:t>
      </w:r>
    </w:p>
    <w:tbl>
      <w:tblPr>
        <w:tblStyle w:val="GridTable31"/>
        <w:tblW w:w="9752" w:type="dxa"/>
        <w:tblLook w:val="04A0" w:firstRow="1" w:lastRow="0" w:firstColumn="1" w:lastColumn="0" w:noHBand="0" w:noVBand="1"/>
      </w:tblPr>
      <w:tblGrid>
        <w:gridCol w:w="846"/>
        <w:gridCol w:w="7234"/>
        <w:gridCol w:w="1672"/>
      </w:tblGrid>
      <w:tr w:rsidR="0091024D" w:rsidRPr="00451B3C" w14:paraId="5EC86A1D" w14:textId="77777777" w:rsidTr="00A26A4D">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844" w:type="dxa"/>
            <w:noWrap/>
            <w:hideMark/>
          </w:tcPr>
          <w:p w14:paraId="2A321437" w14:textId="2B2DA249" w:rsidR="0091024D" w:rsidRPr="00BA1930" w:rsidRDefault="0091024D" w:rsidP="0091024D">
            <w:pPr>
              <w:jc w:val="both"/>
              <w:rPr>
                <w:rFonts w:ascii="Times New Roman" w:hAnsi="Times New Roman" w:cs="Times New Roman"/>
                <w:lang w:val="lv-LV"/>
              </w:rPr>
            </w:pPr>
            <w:proofErr w:type="spellStart"/>
            <w:r w:rsidRPr="00BA1930">
              <w:rPr>
                <w:rFonts w:ascii="Times New Roman" w:eastAsia="Times New Roman" w:hAnsi="Times New Roman" w:cs="Times New Roman"/>
                <w:color w:val="000000"/>
                <w:lang w:val="lv-LV" w:eastAsia="en-GB"/>
              </w:rPr>
              <w:t>Nr.</w:t>
            </w:r>
            <w:r w:rsidR="008D0B37">
              <w:rPr>
                <w:rFonts w:ascii="Times New Roman" w:eastAsia="Times New Roman" w:hAnsi="Times New Roman" w:cs="Times New Roman"/>
                <w:color w:val="000000"/>
                <w:lang w:val="lv-LV" w:eastAsia="en-GB"/>
              </w:rPr>
              <w:t>p.k</w:t>
            </w:r>
            <w:proofErr w:type="spellEnd"/>
            <w:r w:rsidR="008D0B37">
              <w:rPr>
                <w:rFonts w:ascii="Times New Roman" w:eastAsia="Times New Roman" w:hAnsi="Times New Roman" w:cs="Times New Roman"/>
                <w:color w:val="000000"/>
                <w:lang w:val="lv-LV" w:eastAsia="en-GB"/>
              </w:rPr>
              <w:t>.</w:t>
            </w:r>
          </w:p>
        </w:tc>
        <w:tc>
          <w:tcPr>
            <w:tcW w:w="7236" w:type="dxa"/>
            <w:noWrap/>
            <w:hideMark/>
          </w:tcPr>
          <w:p w14:paraId="5E3E5826" w14:textId="542A2844" w:rsidR="0091024D" w:rsidRPr="00BA1930" w:rsidRDefault="0091024D" w:rsidP="008D0B3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BA1930">
              <w:rPr>
                <w:rFonts w:ascii="Times New Roman" w:hAnsi="Times New Roman" w:cs="Times New Roman"/>
                <w:lang w:val="lv-LV"/>
              </w:rPr>
              <w:t xml:space="preserve">Nozīmīgākie šķēršļi, </w:t>
            </w:r>
            <w:r w:rsidR="008D0B37">
              <w:rPr>
                <w:rFonts w:ascii="Times New Roman" w:hAnsi="Times New Roman" w:cs="Times New Roman"/>
                <w:lang w:val="lv-LV"/>
              </w:rPr>
              <w:t>kas rodas</w:t>
            </w:r>
            <w:r w:rsidRPr="00BA1930">
              <w:rPr>
                <w:rFonts w:ascii="Times New Roman" w:hAnsi="Times New Roman" w:cs="Times New Roman"/>
                <w:lang w:val="lv-LV"/>
              </w:rPr>
              <w:t xml:space="preserve"> uzņēmēji</w:t>
            </w:r>
            <w:r w:rsidR="008D0B37">
              <w:rPr>
                <w:rFonts w:ascii="Times New Roman" w:hAnsi="Times New Roman" w:cs="Times New Roman"/>
                <w:lang w:val="lv-LV"/>
              </w:rPr>
              <w:t>em</w:t>
            </w:r>
            <w:r w:rsidRPr="00BA1930">
              <w:rPr>
                <w:rFonts w:ascii="Times New Roman" w:hAnsi="Times New Roman" w:cs="Times New Roman"/>
                <w:lang w:val="lv-LV"/>
              </w:rPr>
              <w:t>, kuri ir nonākuši finanšu grūtībās Polijā</w:t>
            </w:r>
          </w:p>
        </w:tc>
        <w:tc>
          <w:tcPr>
            <w:tcW w:w="1672" w:type="dxa"/>
            <w:noWrap/>
            <w:hideMark/>
          </w:tcPr>
          <w:p w14:paraId="18C87F4D" w14:textId="70579D67" w:rsidR="0091024D" w:rsidRPr="00BA1930" w:rsidRDefault="0091024D" w:rsidP="0091024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BA1930">
              <w:rPr>
                <w:rFonts w:ascii="Times New Roman" w:hAnsi="Times New Roman" w:cs="Times New Roman"/>
                <w:sz w:val="20"/>
                <w:szCs w:val="20"/>
                <w:lang w:val="lv-LV"/>
              </w:rPr>
              <w:t>Novērtējums ballēs (1</w:t>
            </w:r>
            <w:r w:rsidR="008D0B37">
              <w:rPr>
                <w:rFonts w:ascii="Times New Roman" w:hAnsi="Times New Roman" w:cs="Times New Roman"/>
              </w:rPr>
              <w:t>–</w:t>
            </w:r>
            <w:r w:rsidRPr="00BA1930">
              <w:rPr>
                <w:rFonts w:ascii="Times New Roman" w:hAnsi="Times New Roman" w:cs="Times New Roman"/>
                <w:sz w:val="20"/>
                <w:szCs w:val="20"/>
                <w:lang w:val="lv-LV"/>
              </w:rPr>
              <w:t>4)</w:t>
            </w:r>
          </w:p>
        </w:tc>
      </w:tr>
      <w:tr w:rsidR="0091024D" w:rsidRPr="00451B3C" w14:paraId="07A5D843" w14:textId="77777777" w:rsidTr="00A26A4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4" w:type="dxa"/>
            <w:noWrap/>
            <w:hideMark/>
          </w:tcPr>
          <w:p w14:paraId="499BBCC4" w14:textId="76DB15D9"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1</w:t>
            </w:r>
            <w:r w:rsidR="008D0B37">
              <w:rPr>
                <w:rFonts w:ascii="Times New Roman" w:hAnsi="Times New Roman" w:cs="Times New Roman"/>
                <w:lang w:val="lv-LV"/>
              </w:rPr>
              <w:t>.</w:t>
            </w:r>
          </w:p>
        </w:tc>
        <w:tc>
          <w:tcPr>
            <w:tcW w:w="7236" w:type="dxa"/>
            <w:hideMark/>
          </w:tcPr>
          <w:p w14:paraId="76A58A0F" w14:textId="6C3E7D6A"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Grūti pieejams riska kapitāls grūtībās nonākušam uzņēmumam</w:t>
            </w:r>
          </w:p>
        </w:tc>
        <w:tc>
          <w:tcPr>
            <w:tcW w:w="1672" w:type="dxa"/>
            <w:noWrap/>
            <w:hideMark/>
          </w:tcPr>
          <w:p w14:paraId="47AE6001"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4,0</w:t>
            </w:r>
          </w:p>
        </w:tc>
      </w:tr>
      <w:tr w:rsidR="0091024D" w:rsidRPr="00451B3C" w14:paraId="5DDC266C" w14:textId="77777777" w:rsidTr="00A26A4D">
        <w:trPr>
          <w:trHeight w:val="360"/>
        </w:trPr>
        <w:tc>
          <w:tcPr>
            <w:cnfStyle w:val="001000000000" w:firstRow="0" w:lastRow="0" w:firstColumn="1" w:lastColumn="0" w:oddVBand="0" w:evenVBand="0" w:oddHBand="0" w:evenHBand="0" w:firstRowFirstColumn="0" w:firstRowLastColumn="0" w:lastRowFirstColumn="0" w:lastRowLastColumn="0"/>
            <w:tcW w:w="844" w:type="dxa"/>
            <w:noWrap/>
            <w:hideMark/>
          </w:tcPr>
          <w:p w14:paraId="00664A46" w14:textId="4DE212DA"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2</w:t>
            </w:r>
            <w:r w:rsidR="008D0B37">
              <w:rPr>
                <w:rFonts w:ascii="Times New Roman" w:hAnsi="Times New Roman" w:cs="Times New Roman"/>
                <w:lang w:val="lv-LV"/>
              </w:rPr>
              <w:t>.</w:t>
            </w:r>
          </w:p>
        </w:tc>
        <w:tc>
          <w:tcPr>
            <w:tcW w:w="7236" w:type="dxa"/>
            <w:hideMark/>
          </w:tcPr>
          <w:p w14:paraId="6F3C214A"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Vēla uzņēmēju reakcija atbalsta meklēšanai</w:t>
            </w:r>
          </w:p>
        </w:tc>
        <w:tc>
          <w:tcPr>
            <w:tcW w:w="1672" w:type="dxa"/>
            <w:noWrap/>
            <w:hideMark/>
          </w:tcPr>
          <w:p w14:paraId="70D6071F"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3,5</w:t>
            </w:r>
          </w:p>
        </w:tc>
      </w:tr>
      <w:tr w:rsidR="0091024D" w:rsidRPr="00451B3C" w14:paraId="5613559B" w14:textId="77777777" w:rsidTr="00A26A4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4" w:type="dxa"/>
            <w:noWrap/>
            <w:hideMark/>
          </w:tcPr>
          <w:p w14:paraId="61BAE84E" w14:textId="74FA1A1F"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3</w:t>
            </w:r>
            <w:r w:rsidR="008D0B37">
              <w:rPr>
                <w:rFonts w:ascii="Times New Roman" w:hAnsi="Times New Roman" w:cs="Times New Roman"/>
                <w:lang w:val="lv-LV"/>
              </w:rPr>
              <w:t>.</w:t>
            </w:r>
          </w:p>
        </w:tc>
        <w:tc>
          <w:tcPr>
            <w:tcW w:w="7236" w:type="dxa"/>
            <w:hideMark/>
          </w:tcPr>
          <w:p w14:paraId="5A6EE7D4"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Banku nevienlīdzīga attieksme</w:t>
            </w:r>
          </w:p>
        </w:tc>
        <w:tc>
          <w:tcPr>
            <w:tcW w:w="1672" w:type="dxa"/>
            <w:noWrap/>
            <w:hideMark/>
          </w:tcPr>
          <w:p w14:paraId="6BC094A4"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3,5</w:t>
            </w:r>
          </w:p>
        </w:tc>
      </w:tr>
      <w:tr w:rsidR="0091024D" w:rsidRPr="00451B3C" w14:paraId="11D0ABB0" w14:textId="77777777" w:rsidTr="00A26A4D">
        <w:trPr>
          <w:trHeight w:val="359"/>
        </w:trPr>
        <w:tc>
          <w:tcPr>
            <w:cnfStyle w:val="001000000000" w:firstRow="0" w:lastRow="0" w:firstColumn="1" w:lastColumn="0" w:oddVBand="0" w:evenVBand="0" w:oddHBand="0" w:evenHBand="0" w:firstRowFirstColumn="0" w:firstRowLastColumn="0" w:lastRowFirstColumn="0" w:lastRowLastColumn="0"/>
            <w:tcW w:w="844" w:type="dxa"/>
            <w:noWrap/>
            <w:hideMark/>
          </w:tcPr>
          <w:p w14:paraId="3EC8093B" w14:textId="39C90ACD"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4</w:t>
            </w:r>
            <w:r w:rsidR="008D0B37">
              <w:rPr>
                <w:rFonts w:ascii="Times New Roman" w:hAnsi="Times New Roman" w:cs="Times New Roman"/>
                <w:lang w:val="lv-LV"/>
              </w:rPr>
              <w:t>.</w:t>
            </w:r>
          </w:p>
        </w:tc>
        <w:tc>
          <w:tcPr>
            <w:tcW w:w="7236" w:type="dxa"/>
            <w:hideMark/>
          </w:tcPr>
          <w:p w14:paraId="1B16E1D2"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sabiedrības attieksme pret neveiksmēm uzņēmējdarbībā</w:t>
            </w:r>
          </w:p>
        </w:tc>
        <w:tc>
          <w:tcPr>
            <w:tcW w:w="1672" w:type="dxa"/>
            <w:noWrap/>
            <w:hideMark/>
          </w:tcPr>
          <w:p w14:paraId="57E1F068"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3,5</w:t>
            </w:r>
          </w:p>
        </w:tc>
      </w:tr>
      <w:tr w:rsidR="0091024D" w:rsidRPr="00451B3C" w14:paraId="72670AE9" w14:textId="77777777" w:rsidTr="00A26A4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44" w:type="dxa"/>
            <w:noWrap/>
            <w:hideMark/>
          </w:tcPr>
          <w:p w14:paraId="0D57339E" w14:textId="70B037C1"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5</w:t>
            </w:r>
            <w:r w:rsidR="008D0B37">
              <w:rPr>
                <w:rFonts w:ascii="Times New Roman" w:hAnsi="Times New Roman" w:cs="Times New Roman"/>
                <w:lang w:val="lv-LV"/>
              </w:rPr>
              <w:t>.</w:t>
            </w:r>
          </w:p>
        </w:tc>
        <w:tc>
          <w:tcPr>
            <w:tcW w:w="7236" w:type="dxa"/>
            <w:hideMark/>
          </w:tcPr>
          <w:p w14:paraId="6563DC1C"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uzņēmēju attieksme pret neveiksmēm uzņēmējdarbībā</w:t>
            </w:r>
          </w:p>
        </w:tc>
        <w:tc>
          <w:tcPr>
            <w:tcW w:w="1672" w:type="dxa"/>
            <w:noWrap/>
            <w:hideMark/>
          </w:tcPr>
          <w:p w14:paraId="4300025A"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91024D" w:rsidRPr="00451B3C" w14:paraId="28EA1EB5" w14:textId="77777777" w:rsidTr="00A26A4D">
        <w:trPr>
          <w:trHeight w:val="322"/>
        </w:trPr>
        <w:tc>
          <w:tcPr>
            <w:cnfStyle w:val="001000000000" w:firstRow="0" w:lastRow="0" w:firstColumn="1" w:lastColumn="0" w:oddVBand="0" w:evenVBand="0" w:oddHBand="0" w:evenHBand="0" w:firstRowFirstColumn="0" w:firstRowLastColumn="0" w:lastRowFirstColumn="0" w:lastRowLastColumn="0"/>
            <w:tcW w:w="844" w:type="dxa"/>
            <w:noWrap/>
            <w:hideMark/>
          </w:tcPr>
          <w:p w14:paraId="761A9323" w14:textId="77777777"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6</w:t>
            </w:r>
          </w:p>
        </w:tc>
        <w:tc>
          <w:tcPr>
            <w:tcW w:w="7236" w:type="dxa"/>
            <w:hideMark/>
          </w:tcPr>
          <w:p w14:paraId="748BA7B6"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Vāja atbalstošo nevalstisko organizāciju darbība maksātnespējas prevencijas posmā</w:t>
            </w:r>
          </w:p>
        </w:tc>
        <w:tc>
          <w:tcPr>
            <w:tcW w:w="1672" w:type="dxa"/>
            <w:noWrap/>
            <w:hideMark/>
          </w:tcPr>
          <w:p w14:paraId="2CADF704"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3,3</w:t>
            </w:r>
          </w:p>
        </w:tc>
      </w:tr>
      <w:tr w:rsidR="0091024D" w:rsidRPr="00451B3C" w14:paraId="54554A2D" w14:textId="77777777" w:rsidTr="00A26A4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44" w:type="dxa"/>
            <w:noWrap/>
            <w:hideMark/>
          </w:tcPr>
          <w:p w14:paraId="38A8DFD2" w14:textId="3357ECC9"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7</w:t>
            </w:r>
            <w:r w:rsidR="008D0B37">
              <w:rPr>
                <w:rFonts w:ascii="Times New Roman" w:hAnsi="Times New Roman" w:cs="Times New Roman"/>
                <w:lang w:val="lv-LV"/>
              </w:rPr>
              <w:t>.</w:t>
            </w:r>
          </w:p>
        </w:tc>
        <w:tc>
          <w:tcPr>
            <w:tcW w:w="7236" w:type="dxa"/>
            <w:hideMark/>
          </w:tcPr>
          <w:p w14:paraId="419F3B81"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Negodprātīga uzņēmēju attieksme pret maksātnespējas procesu</w:t>
            </w:r>
          </w:p>
        </w:tc>
        <w:tc>
          <w:tcPr>
            <w:tcW w:w="1672" w:type="dxa"/>
            <w:noWrap/>
            <w:hideMark/>
          </w:tcPr>
          <w:p w14:paraId="14BA90E4"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91024D" w:rsidRPr="00451B3C" w14:paraId="21F973A5" w14:textId="77777777" w:rsidTr="00A26A4D">
        <w:trPr>
          <w:trHeight w:val="415"/>
        </w:trPr>
        <w:tc>
          <w:tcPr>
            <w:cnfStyle w:val="001000000000" w:firstRow="0" w:lastRow="0" w:firstColumn="1" w:lastColumn="0" w:oddVBand="0" w:evenVBand="0" w:oddHBand="0" w:evenHBand="0" w:firstRowFirstColumn="0" w:firstRowLastColumn="0" w:lastRowFirstColumn="0" w:lastRowLastColumn="0"/>
            <w:tcW w:w="844" w:type="dxa"/>
            <w:noWrap/>
            <w:hideMark/>
          </w:tcPr>
          <w:p w14:paraId="670B87E6" w14:textId="4F23B6A8"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8</w:t>
            </w:r>
            <w:r w:rsidR="008D0B37">
              <w:rPr>
                <w:rFonts w:ascii="Times New Roman" w:hAnsi="Times New Roman" w:cs="Times New Roman"/>
                <w:lang w:val="lv-LV"/>
              </w:rPr>
              <w:t>.</w:t>
            </w:r>
          </w:p>
        </w:tc>
        <w:tc>
          <w:tcPr>
            <w:tcW w:w="7236" w:type="dxa"/>
            <w:hideMark/>
          </w:tcPr>
          <w:p w14:paraId="40695D71"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Negodprātīga sadarbības partnera rīcība, uzzinot, ka ir grūtības</w:t>
            </w:r>
          </w:p>
        </w:tc>
        <w:tc>
          <w:tcPr>
            <w:tcW w:w="1672" w:type="dxa"/>
            <w:noWrap/>
            <w:hideMark/>
          </w:tcPr>
          <w:p w14:paraId="25329E8E"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3,0</w:t>
            </w:r>
          </w:p>
        </w:tc>
      </w:tr>
      <w:tr w:rsidR="0091024D" w:rsidRPr="00451B3C" w14:paraId="48CD8024" w14:textId="77777777" w:rsidTr="00A26A4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44" w:type="dxa"/>
            <w:noWrap/>
            <w:hideMark/>
          </w:tcPr>
          <w:p w14:paraId="79D65469" w14:textId="77777777"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t>9</w:t>
            </w:r>
          </w:p>
        </w:tc>
        <w:tc>
          <w:tcPr>
            <w:tcW w:w="7236" w:type="dxa"/>
            <w:hideMark/>
          </w:tcPr>
          <w:p w14:paraId="2E712752" w14:textId="77A728C3"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Negatīva valsts</w:t>
            </w:r>
            <w:r w:rsidR="008D0B37">
              <w:rPr>
                <w:rFonts w:ascii="Times New Roman" w:hAnsi="Times New Roman" w:cs="Times New Roman"/>
                <w:lang w:val="lv-LV"/>
              </w:rPr>
              <w:t xml:space="preserve"> </w:t>
            </w:r>
            <w:r w:rsidRPr="00451B3C">
              <w:rPr>
                <w:rFonts w:ascii="Times New Roman" w:hAnsi="Times New Roman" w:cs="Times New Roman"/>
                <w:lang w:val="lv-LV"/>
              </w:rPr>
              <w:t>/</w:t>
            </w:r>
            <w:r w:rsidR="008D0B37">
              <w:rPr>
                <w:rFonts w:ascii="Times New Roman" w:hAnsi="Times New Roman" w:cs="Times New Roman"/>
                <w:lang w:val="lv-LV"/>
              </w:rPr>
              <w:t xml:space="preserve"> </w:t>
            </w:r>
            <w:r w:rsidRPr="00451B3C">
              <w:rPr>
                <w:rFonts w:ascii="Times New Roman" w:hAnsi="Times New Roman" w:cs="Times New Roman"/>
                <w:lang w:val="lv-LV"/>
              </w:rPr>
              <w:t>pašvaldību attieksme pret neveiksmēm uzņēmējdarbībā</w:t>
            </w:r>
          </w:p>
        </w:tc>
        <w:tc>
          <w:tcPr>
            <w:tcW w:w="1672" w:type="dxa"/>
            <w:noWrap/>
            <w:hideMark/>
          </w:tcPr>
          <w:p w14:paraId="45FE5346" w14:textId="77777777" w:rsidR="0091024D" w:rsidRPr="00451B3C" w:rsidRDefault="0091024D" w:rsidP="0091024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r w:rsidR="0091024D" w:rsidRPr="00451B3C" w14:paraId="46BB3041" w14:textId="77777777" w:rsidTr="00A26A4D">
        <w:trPr>
          <w:trHeight w:val="360"/>
        </w:trPr>
        <w:tc>
          <w:tcPr>
            <w:cnfStyle w:val="001000000000" w:firstRow="0" w:lastRow="0" w:firstColumn="1" w:lastColumn="0" w:oddVBand="0" w:evenVBand="0" w:oddHBand="0" w:evenHBand="0" w:firstRowFirstColumn="0" w:firstRowLastColumn="0" w:lastRowFirstColumn="0" w:lastRowLastColumn="0"/>
            <w:tcW w:w="844" w:type="dxa"/>
            <w:noWrap/>
            <w:hideMark/>
          </w:tcPr>
          <w:p w14:paraId="0EB9CB82" w14:textId="28232A7E" w:rsidR="0091024D" w:rsidRPr="00451B3C" w:rsidRDefault="0091024D" w:rsidP="0091024D">
            <w:pPr>
              <w:jc w:val="both"/>
              <w:rPr>
                <w:rFonts w:ascii="Times New Roman" w:hAnsi="Times New Roman" w:cs="Times New Roman"/>
                <w:lang w:val="lv-LV"/>
              </w:rPr>
            </w:pPr>
            <w:r w:rsidRPr="00451B3C">
              <w:rPr>
                <w:rFonts w:ascii="Times New Roman" w:hAnsi="Times New Roman" w:cs="Times New Roman"/>
                <w:lang w:val="lv-LV"/>
              </w:rPr>
              <w:lastRenderedPageBreak/>
              <w:t>10</w:t>
            </w:r>
            <w:r w:rsidR="008D0B37">
              <w:rPr>
                <w:rFonts w:ascii="Times New Roman" w:hAnsi="Times New Roman" w:cs="Times New Roman"/>
                <w:lang w:val="lv-LV"/>
              </w:rPr>
              <w:t>.</w:t>
            </w:r>
          </w:p>
        </w:tc>
        <w:tc>
          <w:tcPr>
            <w:tcW w:w="7236" w:type="dxa"/>
            <w:hideMark/>
          </w:tcPr>
          <w:p w14:paraId="08C0F952"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Anonimitātes trūkums prevencijas posmā</w:t>
            </w:r>
          </w:p>
        </w:tc>
        <w:tc>
          <w:tcPr>
            <w:tcW w:w="1672" w:type="dxa"/>
            <w:noWrap/>
            <w:hideMark/>
          </w:tcPr>
          <w:p w14:paraId="6E297004" w14:textId="77777777" w:rsidR="0091024D" w:rsidRPr="00451B3C" w:rsidRDefault="0091024D" w:rsidP="0091024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451B3C">
              <w:rPr>
                <w:rFonts w:ascii="Times New Roman" w:hAnsi="Times New Roman" w:cs="Times New Roman"/>
                <w:lang w:val="lv-LV"/>
              </w:rPr>
              <w:t>2,7</w:t>
            </w:r>
          </w:p>
        </w:tc>
      </w:tr>
    </w:tbl>
    <w:p w14:paraId="311B0692" w14:textId="3EF7ECD3" w:rsidR="00EB2FAF" w:rsidRPr="00451B3C" w:rsidRDefault="00EB2FAF" w:rsidP="00FB4B84">
      <w:pPr>
        <w:jc w:val="both"/>
        <w:rPr>
          <w:rFonts w:ascii="Times New Roman" w:hAnsi="Times New Roman" w:cs="Times New Roman"/>
        </w:rPr>
      </w:pPr>
    </w:p>
    <w:p w14:paraId="48453B4F" w14:textId="620C2571" w:rsidR="0091024D" w:rsidRPr="00451B3C" w:rsidRDefault="0091024D" w:rsidP="00FB4B84">
      <w:pPr>
        <w:jc w:val="both"/>
        <w:rPr>
          <w:rFonts w:ascii="Times New Roman" w:hAnsi="Times New Roman" w:cs="Times New Roman"/>
        </w:rPr>
      </w:pPr>
      <w:bookmarkStart w:id="159" w:name="_Hlk44047960"/>
      <w:bookmarkStart w:id="160" w:name="_Hlk43076837"/>
      <w:r w:rsidRPr="00451B3C">
        <w:rPr>
          <w:rFonts w:ascii="Times New Roman" w:hAnsi="Times New Roman" w:cs="Times New Roman"/>
        </w:rPr>
        <w:t xml:space="preserve">Līdzīgi kā Baltijā, </w:t>
      </w:r>
      <w:r w:rsidR="00BA1930">
        <w:rPr>
          <w:rFonts w:ascii="Times New Roman" w:hAnsi="Times New Roman" w:cs="Times New Roman"/>
        </w:rPr>
        <w:t xml:space="preserve">Polijā </w:t>
      </w:r>
      <w:r w:rsidRPr="00451B3C">
        <w:rPr>
          <w:rFonts w:ascii="Times New Roman" w:hAnsi="Times New Roman" w:cs="Times New Roman"/>
        </w:rPr>
        <w:t>nozīmīgākie šķēršļi ir</w:t>
      </w:r>
      <w:r w:rsidR="008D0B37">
        <w:rPr>
          <w:rFonts w:ascii="Times New Roman" w:hAnsi="Times New Roman" w:cs="Times New Roman"/>
        </w:rPr>
        <w:t xml:space="preserve"> šādi</w:t>
      </w:r>
      <w:r w:rsidR="00BA1930">
        <w:rPr>
          <w:rFonts w:ascii="Times New Roman" w:hAnsi="Times New Roman" w:cs="Times New Roman"/>
        </w:rPr>
        <w:t>: (1)</w:t>
      </w:r>
      <w:r w:rsidRPr="00451B3C">
        <w:rPr>
          <w:rFonts w:ascii="Times New Roman" w:hAnsi="Times New Roman" w:cs="Times New Roman"/>
        </w:rPr>
        <w:t xml:space="preserve"> grūti pieejams riska kapitāls grūtībās nonākušam uzņēmumam </w:t>
      </w:r>
      <w:r w:rsidR="00BA1930">
        <w:rPr>
          <w:rFonts w:ascii="Times New Roman" w:hAnsi="Times New Roman" w:cs="Times New Roman"/>
        </w:rPr>
        <w:t xml:space="preserve">un (2) </w:t>
      </w:r>
      <w:r w:rsidRPr="00451B3C">
        <w:rPr>
          <w:rFonts w:ascii="Times New Roman" w:hAnsi="Times New Roman" w:cs="Times New Roman"/>
        </w:rPr>
        <w:t>vēla uzņēmēju reakcija atbalsta meklēšanai. Polijā kā vien</w:t>
      </w:r>
      <w:r w:rsidR="00BA1930">
        <w:rPr>
          <w:rFonts w:ascii="Times New Roman" w:hAnsi="Times New Roman" w:cs="Times New Roman"/>
        </w:rPr>
        <w:t>i</w:t>
      </w:r>
      <w:r w:rsidRPr="00451B3C">
        <w:rPr>
          <w:rFonts w:ascii="Times New Roman" w:hAnsi="Times New Roman" w:cs="Times New Roman"/>
        </w:rPr>
        <w:t xml:space="preserve"> no būtiskākaj</w:t>
      </w:r>
      <w:r w:rsidR="00BA1930">
        <w:rPr>
          <w:rFonts w:ascii="Times New Roman" w:hAnsi="Times New Roman" w:cs="Times New Roman"/>
        </w:rPr>
        <w:t>iem šķēršļie</w:t>
      </w:r>
      <w:r w:rsidR="00D9038D">
        <w:rPr>
          <w:rFonts w:ascii="Times New Roman" w:hAnsi="Times New Roman" w:cs="Times New Roman"/>
        </w:rPr>
        <w:t>m</w:t>
      </w:r>
      <w:r w:rsidR="00BA1930">
        <w:rPr>
          <w:rFonts w:ascii="Times New Roman" w:hAnsi="Times New Roman" w:cs="Times New Roman"/>
        </w:rPr>
        <w:t xml:space="preserve"> norādīti arī (3)</w:t>
      </w:r>
      <w:r w:rsidRPr="00451B3C">
        <w:rPr>
          <w:rFonts w:ascii="Times New Roman" w:hAnsi="Times New Roman" w:cs="Times New Roman"/>
        </w:rPr>
        <w:t xml:space="preserve"> banku nevienlīdzīga attieksme</w:t>
      </w:r>
      <w:r w:rsidR="00BA1930">
        <w:rPr>
          <w:rFonts w:ascii="Times New Roman" w:hAnsi="Times New Roman" w:cs="Times New Roman"/>
        </w:rPr>
        <w:t>,</w:t>
      </w:r>
      <w:r w:rsidR="00BA1930" w:rsidRPr="00BA1930">
        <w:rPr>
          <w:rFonts w:ascii="Times New Roman" w:hAnsi="Times New Roman" w:cs="Times New Roman"/>
        </w:rPr>
        <w:t xml:space="preserve"> </w:t>
      </w:r>
      <w:r w:rsidR="00BA1930">
        <w:rPr>
          <w:rFonts w:ascii="Times New Roman" w:hAnsi="Times New Roman" w:cs="Times New Roman"/>
        </w:rPr>
        <w:t>(4) n</w:t>
      </w:r>
      <w:r w:rsidR="00BA1930" w:rsidRPr="00451B3C">
        <w:rPr>
          <w:rFonts w:ascii="Times New Roman" w:hAnsi="Times New Roman" w:cs="Times New Roman"/>
        </w:rPr>
        <w:t>egatīva sabiedrības attieksme pret neveiksmēm uzņēmējdarbībā</w:t>
      </w:r>
      <w:r w:rsidR="00BA1930">
        <w:rPr>
          <w:rFonts w:ascii="Times New Roman" w:hAnsi="Times New Roman" w:cs="Times New Roman"/>
        </w:rPr>
        <w:t xml:space="preserve"> un (5) pašu </w:t>
      </w:r>
      <w:r w:rsidR="00BA1930" w:rsidRPr="00451B3C">
        <w:rPr>
          <w:rFonts w:ascii="Times New Roman" w:hAnsi="Times New Roman" w:cs="Times New Roman"/>
        </w:rPr>
        <w:t xml:space="preserve">uzņēmēju </w:t>
      </w:r>
      <w:r w:rsidR="00BA1930">
        <w:rPr>
          <w:rFonts w:ascii="Times New Roman" w:hAnsi="Times New Roman" w:cs="Times New Roman"/>
        </w:rPr>
        <w:t>n</w:t>
      </w:r>
      <w:r w:rsidR="00BA1930" w:rsidRPr="00451B3C">
        <w:rPr>
          <w:rFonts w:ascii="Times New Roman" w:hAnsi="Times New Roman" w:cs="Times New Roman"/>
        </w:rPr>
        <w:t>egatīva attieksme pret neveiksmēm uzņēmējdarbībā</w:t>
      </w:r>
      <w:r w:rsidRPr="00451B3C">
        <w:rPr>
          <w:rFonts w:ascii="Times New Roman" w:hAnsi="Times New Roman" w:cs="Times New Roman"/>
        </w:rPr>
        <w:t>.</w:t>
      </w:r>
      <w:r w:rsidR="00E7520B" w:rsidRPr="00451B3C">
        <w:rPr>
          <w:rFonts w:ascii="Times New Roman" w:hAnsi="Times New Roman" w:cs="Times New Roman"/>
        </w:rPr>
        <w:t xml:space="preserve"> Kā</w:t>
      </w:r>
      <w:r w:rsidR="00C34FCC" w:rsidRPr="00451B3C">
        <w:rPr>
          <w:rFonts w:ascii="Times New Roman" w:hAnsi="Times New Roman" w:cs="Times New Roman"/>
        </w:rPr>
        <w:t xml:space="preserve"> izteikti </w:t>
      </w:r>
      <w:r w:rsidR="00E7520B" w:rsidRPr="00451B3C">
        <w:rPr>
          <w:rFonts w:ascii="Times New Roman" w:hAnsi="Times New Roman" w:cs="Times New Roman"/>
        </w:rPr>
        <w:t xml:space="preserve">nozīmīgs </w:t>
      </w:r>
      <w:r w:rsidR="00C34FCC" w:rsidRPr="00451B3C">
        <w:rPr>
          <w:rFonts w:ascii="Times New Roman" w:hAnsi="Times New Roman" w:cs="Times New Roman"/>
        </w:rPr>
        <w:t xml:space="preserve">papildu </w:t>
      </w:r>
      <w:r w:rsidR="00E7520B" w:rsidRPr="00451B3C">
        <w:rPr>
          <w:rFonts w:ascii="Times New Roman" w:hAnsi="Times New Roman" w:cs="Times New Roman"/>
        </w:rPr>
        <w:t xml:space="preserve">šķērslis </w:t>
      </w:r>
      <w:r w:rsidR="00C34FCC" w:rsidRPr="00451B3C">
        <w:rPr>
          <w:rFonts w:ascii="Times New Roman" w:hAnsi="Times New Roman" w:cs="Times New Roman"/>
        </w:rPr>
        <w:t>tika norādīta esošā Covid-19 pandēmija</w:t>
      </w:r>
      <w:r w:rsidR="00BA1930">
        <w:rPr>
          <w:rFonts w:ascii="Times New Roman" w:hAnsi="Times New Roman" w:cs="Times New Roman"/>
        </w:rPr>
        <w:t xml:space="preserve"> un no tās izrietošā ekonomiskā recesija.</w:t>
      </w:r>
    </w:p>
    <w:p w14:paraId="52474C93" w14:textId="44C28881" w:rsidR="00D01182" w:rsidRDefault="00D01182" w:rsidP="00FB4B84">
      <w:pPr>
        <w:jc w:val="both"/>
        <w:rPr>
          <w:rFonts w:ascii="Times New Roman" w:hAnsi="Times New Roman" w:cs="Times New Roman"/>
        </w:rPr>
      </w:pPr>
      <w:bookmarkStart w:id="161" w:name="_Hlk44048280"/>
      <w:bookmarkEnd w:id="159"/>
      <w:r w:rsidRPr="00D01182">
        <w:rPr>
          <w:rFonts w:ascii="Times New Roman" w:hAnsi="Times New Roman" w:cs="Times New Roman"/>
        </w:rPr>
        <w:t xml:space="preserve">Nozīmīgākie faktori, kuri ietekmē </w:t>
      </w:r>
      <w:r>
        <w:rPr>
          <w:rFonts w:ascii="Times New Roman" w:hAnsi="Times New Roman" w:cs="Times New Roman"/>
        </w:rPr>
        <w:t>Polijas</w:t>
      </w:r>
      <w:r w:rsidRPr="00D01182">
        <w:rPr>
          <w:rFonts w:ascii="Times New Roman" w:hAnsi="Times New Roman" w:cs="Times New Roman"/>
        </w:rPr>
        <w:t xml:space="preserve"> atbalsta, agrīnās brīdināšanas un otrās iespējas ieviešanu valstī ir</w:t>
      </w:r>
      <w:r w:rsidR="00D9038D">
        <w:rPr>
          <w:rFonts w:ascii="Times New Roman" w:hAnsi="Times New Roman" w:cs="Times New Roman"/>
        </w:rPr>
        <w:t xml:space="preserve"> šādi</w:t>
      </w:r>
      <w:r w:rsidRPr="00D01182">
        <w:rPr>
          <w:rFonts w:ascii="Times New Roman" w:hAnsi="Times New Roman" w:cs="Times New Roman"/>
        </w:rPr>
        <w:t xml:space="preserve">: (1) </w:t>
      </w:r>
      <w:r>
        <w:rPr>
          <w:rFonts w:ascii="Times New Roman" w:eastAsia="Times New Roman" w:hAnsi="Times New Roman" w:cs="Times New Roman"/>
          <w:color w:val="000000"/>
          <w:lang w:eastAsia="en-GB"/>
        </w:rPr>
        <w:t>n</w:t>
      </w:r>
      <w:r w:rsidRPr="008C66B4">
        <w:rPr>
          <w:rFonts w:ascii="Times New Roman" w:eastAsia="Times New Roman" w:hAnsi="Times New Roman" w:cs="Times New Roman"/>
          <w:color w:val="000000"/>
          <w:lang w:eastAsia="en-GB"/>
        </w:rPr>
        <w:t>epietiek</w:t>
      </w:r>
      <w:r w:rsidR="00D9038D">
        <w:rPr>
          <w:rFonts w:ascii="Times New Roman" w:eastAsia="Times New Roman" w:hAnsi="Times New Roman" w:cs="Times New Roman"/>
          <w:color w:val="000000"/>
          <w:lang w:eastAsia="en-GB"/>
        </w:rPr>
        <w:t>am</w:t>
      </w:r>
      <w:r w:rsidRPr="008C66B4">
        <w:rPr>
          <w:rFonts w:ascii="Times New Roman" w:eastAsia="Times New Roman" w:hAnsi="Times New Roman" w:cs="Times New Roman"/>
          <w:color w:val="000000"/>
          <w:lang w:eastAsia="en-GB"/>
        </w:rPr>
        <w:t>s finansējums dalībai atbalstam no uzņēmēju puses</w:t>
      </w:r>
      <w:r w:rsidRPr="00D01182">
        <w:rPr>
          <w:rFonts w:ascii="Times New Roman" w:hAnsi="Times New Roman" w:cs="Times New Roman"/>
        </w:rPr>
        <w:t xml:space="preserve">, (2) </w:t>
      </w:r>
      <w:r>
        <w:rPr>
          <w:rFonts w:ascii="Times New Roman" w:eastAsia="Times New Roman" w:hAnsi="Times New Roman" w:cs="Times New Roman"/>
          <w:color w:val="000000"/>
          <w:lang w:eastAsia="en-GB"/>
        </w:rPr>
        <w:t>z</w:t>
      </w:r>
      <w:r w:rsidRPr="008C66B4">
        <w:rPr>
          <w:rFonts w:ascii="Times New Roman" w:eastAsia="Times New Roman" w:hAnsi="Times New Roman" w:cs="Times New Roman"/>
          <w:color w:val="000000"/>
          <w:lang w:eastAsia="en-GB"/>
        </w:rPr>
        <w:t>emas uzņēmēju kompetences par uzņēmējdarbības krīzes preventīvām darbībām (t.</w:t>
      </w:r>
      <w:r w:rsidR="00D9038D">
        <w:rPr>
          <w:rFonts w:ascii="Times New Roman" w:eastAsia="Times New Roman" w:hAnsi="Times New Roman" w:cs="Times New Roman"/>
          <w:color w:val="000000"/>
          <w:lang w:eastAsia="en-GB"/>
        </w:rPr>
        <w:t xml:space="preserve"> </w:t>
      </w:r>
      <w:r w:rsidRPr="008C66B4">
        <w:rPr>
          <w:rFonts w:ascii="Times New Roman" w:eastAsia="Times New Roman" w:hAnsi="Times New Roman" w:cs="Times New Roman"/>
          <w:color w:val="000000"/>
          <w:lang w:eastAsia="en-GB"/>
        </w:rPr>
        <w:t>s. finanšu lietpratība, krīzes vadība u.</w:t>
      </w:r>
      <w:r w:rsidR="00D9038D">
        <w:rPr>
          <w:rFonts w:ascii="Times New Roman" w:eastAsia="Times New Roman" w:hAnsi="Times New Roman" w:cs="Times New Roman"/>
          <w:color w:val="000000"/>
          <w:lang w:eastAsia="en-GB"/>
        </w:rPr>
        <w:t xml:space="preserve"> </w:t>
      </w:r>
      <w:r w:rsidRPr="008C66B4">
        <w:rPr>
          <w:rFonts w:ascii="Times New Roman" w:eastAsia="Times New Roman" w:hAnsi="Times New Roman" w:cs="Times New Roman"/>
          <w:color w:val="000000"/>
          <w:lang w:eastAsia="en-GB"/>
        </w:rPr>
        <w:t>c.)</w:t>
      </w:r>
      <w:r w:rsidRPr="00D01182">
        <w:rPr>
          <w:rFonts w:ascii="Times New Roman" w:hAnsi="Times New Roman" w:cs="Times New Roman"/>
        </w:rPr>
        <w:t xml:space="preserve"> un (3) </w:t>
      </w:r>
      <w:r>
        <w:rPr>
          <w:rFonts w:ascii="Times New Roman" w:eastAsia="Times New Roman" w:hAnsi="Times New Roman" w:cs="Times New Roman"/>
          <w:color w:val="000000"/>
          <w:lang w:eastAsia="en-GB"/>
        </w:rPr>
        <w:t>a</w:t>
      </w:r>
      <w:r w:rsidRPr="008C66B4">
        <w:rPr>
          <w:rFonts w:ascii="Times New Roman" w:eastAsia="Times New Roman" w:hAnsi="Times New Roman" w:cs="Times New Roman"/>
          <w:color w:val="000000"/>
          <w:lang w:eastAsia="en-GB"/>
        </w:rPr>
        <w:t>ugstas uzņēmēju bailes atzīt nespēju tikt galā ar krīzi uzņēmumā</w:t>
      </w:r>
      <w:r>
        <w:rPr>
          <w:rFonts w:ascii="Times New Roman" w:eastAsia="Times New Roman" w:hAnsi="Times New Roman" w:cs="Times New Roman"/>
          <w:color w:val="000000"/>
          <w:lang w:eastAsia="en-GB"/>
        </w:rPr>
        <w:t>.</w:t>
      </w:r>
      <w:r w:rsidRPr="00451B3C">
        <w:rPr>
          <w:rFonts w:ascii="Times New Roman" w:hAnsi="Times New Roman" w:cs="Times New Roman"/>
        </w:rPr>
        <w:t xml:space="preserve"> </w:t>
      </w:r>
    </w:p>
    <w:bookmarkEnd w:id="160"/>
    <w:bookmarkEnd w:id="161"/>
    <w:p w14:paraId="1D1132A5" w14:textId="72330975" w:rsidR="00C34FCC" w:rsidRPr="00BA1930" w:rsidRDefault="00F1364D" w:rsidP="00C34FCC">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t>24</w:t>
      </w:r>
      <w:r w:rsidR="00C34FCC" w:rsidRPr="00BA1930">
        <w:rPr>
          <w:rFonts w:ascii="Times New Roman" w:hAnsi="Times New Roman" w:cs="Times New Roman"/>
          <w:color w:val="auto"/>
          <w:sz w:val="20"/>
          <w:szCs w:val="20"/>
        </w:rPr>
        <w:t>.</w:t>
      </w:r>
      <w:r w:rsidR="00D9038D">
        <w:rPr>
          <w:rFonts w:ascii="Times New Roman" w:hAnsi="Times New Roman" w:cs="Times New Roman"/>
          <w:color w:val="auto"/>
          <w:sz w:val="20"/>
          <w:szCs w:val="20"/>
        </w:rPr>
        <w:t xml:space="preserve"> tabula</w:t>
      </w:r>
    </w:p>
    <w:p w14:paraId="5818E11E" w14:textId="424DD1E8" w:rsidR="00CF582C" w:rsidRPr="00CF582C" w:rsidRDefault="00C34FCC" w:rsidP="00CF582C">
      <w:pPr>
        <w:pStyle w:val="Caption"/>
        <w:jc w:val="center"/>
        <w:rPr>
          <w:rFonts w:ascii="Times New Roman" w:hAnsi="Times New Roman" w:cs="Times New Roman"/>
          <w:bCs/>
        </w:rPr>
      </w:pPr>
      <w:r w:rsidRPr="00BA1930">
        <w:rPr>
          <w:rFonts w:ascii="Times New Roman" w:hAnsi="Times New Roman" w:cs="Times New Roman"/>
          <w:color w:val="auto"/>
          <w:sz w:val="20"/>
          <w:szCs w:val="20"/>
        </w:rPr>
        <w:t xml:space="preserve">Polijas ekspertu norādītie nozīmīgākie faktori, kuri ietekmē atbalsta, agrīnās brīdināšanas un otrās iespējas ieviešanu valstī. Maksimālais vērtējums ir 4, kas norāda, ka faktors ir nozīmīgs un spēcīgi ietekmējošs, savukārt 1, ka faktors nav nozīmīgs.  Avots: Pētījuma autoru </w:t>
      </w:r>
      <w:r w:rsidR="00D01182">
        <w:rPr>
          <w:rFonts w:ascii="Times New Roman" w:hAnsi="Times New Roman" w:cs="Times New Roman"/>
          <w:color w:val="auto"/>
          <w:sz w:val="20"/>
          <w:szCs w:val="20"/>
        </w:rPr>
        <w:t>apkopots</w:t>
      </w:r>
      <w:r w:rsidRPr="00BA1930">
        <w:rPr>
          <w:rFonts w:ascii="Times New Roman" w:hAnsi="Times New Roman" w:cs="Times New Roman"/>
          <w:color w:val="auto"/>
          <w:sz w:val="20"/>
          <w:szCs w:val="20"/>
        </w:rPr>
        <w:t xml:space="preserve"> vērtējums, balstoties uz ekspertu sniegtajām atbildēm padziļinātās intervijas un ekspertaptaujas ietvaros.</w:t>
      </w:r>
      <w:r w:rsidRPr="00451B3C">
        <w:fldChar w:fldCharType="begin"/>
      </w:r>
      <w:r w:rsidRPr="00451B3C">
        <w:instrText xml:space="preserve"> LINK </w:instrText>
      </w:r>
      <w:r w:rsidR="00CF582C">
        <w:instrText xml:space="preserve">Excel.Sheet.12 "C:\\Users\\ligab\\OneDrive\\Documents\\1_InnoMatrix_no 14.04.2020- no Draiva\\INNOMATRIX\\001_Aktīvie projekti\\5_Agrā brīdināšanas sistēma_EM_8.8\\2_Izstrāde\\12_Interviju rezultātu apkopojums\\valstu rezultātu detalizēti apkopojumi\\Polija data sheet.xlsx" 3-1!R3C2:R17C4 </w:instrText>
      </w:r>
      <w:r w:rsidRPr="00451B3C">
        <w:instrText xml:space="preserve">\a \f 4 \h  \* MERGEFORMAT </w:instrText>
      </w:r>
      <w:r w:rsidRPr="00451B3C">
        <w:fldChar w:fldCharType="separate"/>
      </w:r>
    </w:p>
    <w:tbl>
      <w:tblPr>
        <w:tblStyle w:val="GridTable31"/>
        <w:tblW w:w="9634" w:type="dxa"/>
        <w:tblInd w:w="-10" w:type="dxa"/>
        <w:tblLook w:val="04A0" w:firstRow="1" w:lastRow="0" w:firstColumn="1" w:lastColumn="0" w:noHBand="0" w:noVBand="1"/>
      </w:tblPr>
      <w:tblGrid>
        <w:gridCol w:w="720"/>
        <w:gridCol w:w="7355"/>
        <w:gridCol w:w="1559"/>
      </w:tblGrid>
      <w:tr w:rsidR="00CF582C" w:rsidRPr="00CF582C" w14:paraId="03896CC5" w14:textId="77777777" w:rsidTr="00CF582C">
        <w:trPr>
          <w:cnfStyle w:val="100000000000" w:firstRow="1" w:lastRow="0" w:firstColumn="0" w:lastColumn="0" w:oddVBand="0" w:evenVBand="0" w:oddHBand="0" w:evenHBand="0" w:firstRowFirstColumn="0" w:firstRowLastColumn="0" w:lastRowFirstColumn="0" w:lastRowLastColumn="0"/>
          <w:divId w:val="146436679"/>
          <w:trHeight w:val="290"/>
        </w:trPr>
        <w:tc>
          <w:tcPr>
            <w:cnfStyle w:val="001000000100" w:firstRow="0" w:lastRow="0" w:firstColumn="1" w:lastColumn="0" w:oddVBand="0" w:evenVBand="0" w:oddHBand="0" w:evenHBand="0" w:firstRowFirstColumn="1" w:firstRowLastColumn="0" w:lastRowFirstColumn="0" w:lastRowLastColumn="0"/>
            <w:tcW w:w="720" w:type="dxa"/>
            <w:noWrap/>
            <w:hideMark/>
          </w:tcPr>
          <w:p w14:paraId="2A186473" w14:textId="28336E3D" w:rsidR="00CF582C" w:rsidRPr="00CF582C" w:rsidRDefault="00CF582C" w:rsidP="00CF582C">
            <w:pPr>
              <w:rPr>
                <w:rFonts w:ascii="Times New Roman" w:eastAsia="Times New Roman" w:hAnsi="Times New Roman" w:cs="Times New Roman"/>
                <w:color w:val="000000"/>
                <w:sz w:val="20"/>
                <w:szCs w:val="20"/>
                <w:lang w:val="lv-LV" w:eastAsia="en-GB"/>
              </w:rPr>
            </w:pPr>
            <w:r w:rsidRPr="00CF582C">
              <w:rPr>
                <w:rFonts w:ascii="Times New Roman" w:eastAsia="Times New Roman" w:hAnsi="Times New Roman" w:cs="Times New Roman"/>
                <w:color w:val="000000"/>
                <w:lang w:val="lv-LV" w:eastAsia="en-GB"/>
              </w:rPr>
              <w:t> </w:t>
            </w:r>
          </w:p>
        </w:tc>
        <w:tc>
          <w:tcPr>
            <w:tcW w:w="7355" w:type="dxa"/>
            <w:noWrap/>
            <w:hideMark/>
          </w:tcPr>
          <w:p w14:paraId="04D25E15" w14:textId="77777777" w:rsidR="00CF582C" w:rsidRPr="00CF582C" w:rsidRDefault="00CF582C" w:rsidP="00CF58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lv-LV"/>
              </w:rPr>
            </w:pPr>
            <w:r w:rsidRPr="00CF582C">
              <w:rPr>
                <w:rFonts w:ascii="Times New Roman" w:eastAsia="Times New Roman" w:hAnsi="Times New Roman" w:cs="Times New Roman"/>
                <w:color w:val="000000"/>
                <w:lang w:val="lv-LV" w:eastAsia="en-GB"/>
              </w:rPr>
              <w:t> </w:t>
            </w:r>
          </w:p>
        </w:tc>
        <w:tc>
          <w:tcPr>
            <w:tcW w:w="1559" w:type="dxa"/>
            <w:noWrap/>
            <w:hideMark/>
          </w:tcPr>
          <w:p w14:paraId="156FF7FD" w14:textId="77777777" w:rsidR="00CF582C" w:rsidRPr="00CF582C" w:rsidRDefault="00CF582C" w:rsidP="00CF58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lv-LV"/>
              </w:rPr>
            </w:pPr>
            <w:r w:rsidRPr="00CF582C">
              <w:rPr>
                <w:rFonts w:ascii="Times New Roman" w:eastAsia="Times New Roman" w:hAnsi="Times New Roman" w:cs="Times New Roman"/>
                <w:color w:val="000000"/>
                <w:lang w:val="lv-LV" w:eastAsia="en-GB"/>
              </w:rPr>
              <w:t> </w:t>
            </w:r>
          </w:p>
        </w:tc>
      </w:tr>
      <w:tr w:rsidR="00CF582C" w:rsidRPr="00CF582C" w14:paraId="56CA20E3"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A1E7C76"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w:t>
            </w:r>
          </w:p>
        </w:tc>
        <w:tc>
          <w:tcPr>
            <w:tcW w:w="7355" w:type="dxa"/>
            <w:hideMark/>
          </w:tcPr>
          <w:p w14:paraId="0E998BDE"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Nepietiekošs finansējums dalībai atbalstam no uzņēmēju puses</w:t>
            </w:r>
          </w:p>
        </w:tc>
        <w:tc>
          <w:tcPr>
            <w:tcW w:w="1559" w:type="dxa"/>
            <w:noWrap/>
            <w:hideMark/>
          </w:tcPr>
          <w:p w14:paraId="339784B0"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3,3</w:t>
            </w:r>
          </w:p>
        </w:tc>
      </w:tr>
      <w:tr w:rsidR="00CF582C" w:rsidRPr="00CF582C" w14:paraId="241E0BB3" w14:textId="77777777" w:rsidTr="00CF582C">
        <w:trPr>
          <w:divId w:val="146436679"/>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35C9336"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w:t>
            </w:r>
          </w:p>
        </w:tc>
        <w:tc>
          <w:tcPr>
            <w:tcW w:w="7355" w:type="dxa"/>
            <w:hideMark/>
          </w:tcPr>
          <w:p w14:paraId="318843ED"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Zemas uzņēmēju kompetences par uzņēmējdarbības krīzes preventīvām darbībām  (t.s. finanšu lietpratība, krīzes vadība, u.c.)</w:t>
            </w:r>
          </w:p>
        </w:tc>
        <w:tc>
          <w:tcPr>
            <w:tcW w:w="1559" w:type="dxa"/>
            <w:noWrap/>
            <w:hideMark/>
          </w:tcPr>
          <w:p w14:paraId="53A2B59C"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3,3</w:t>
            </w:r>
          </w:p>
        </w:tc>
      </w:tr>
      <w:tr w:rsidR="00CF582C" w:rsidRPr="00CF582C" w14:paraId="3E96115A"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FB38654"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w:t>
            </w:r>
          </w:p>
        </w:tc>
        <w:tc>
          <w:tcPr>
            <w:tcW w:w="7355" w:type="dxa"/>
            <w:hideMark/>
          </w:tcPr>
          <w:p w14:paraId="1535161E"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Augstas uzņēmēju bailes atzīt nespēju tikt galā ar krīzi uzņēmumā</w:t>
            </w:r>
          </w:p>
        </w:tc>
        <w:tc>
          <w:tcPr>
            <w:tcW w:w="1559" w:type="dxa"/>
            <w:noWrap/>
            <w:hideMark/>
          </w:tcPr>
          <w:p w14:paraId="309E28F5"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3,3</w:t>
            </w:r>
          </w:p>
        </w:tc>
      </w:tr>
      <w:tr w:rsidR="00CF582C" w:rsidRPr="00CF582C" w14:paraId="4D095E24" w14:textId="77777777" w:rsidTr="00CF582C">
        <w:trPr>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247513"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4</w:t>
            </w:r>
          </w:p>
        </w:tc>
        <w:tc>
          <w:tcPr>
            <w:tcW w:w="7355" w:type="dxa"/>
            <w:hideMark/>
          </w:tcPr>
          <w:p w14:paraId="77AC2966"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Uzņēmēju neticība atbalsta sistēmas efektivitātei</w:t>
            </w:r>
          </w:p>
        </w:tc>
        <w:tc>
          <w:tcPr>
            <w:tcW w:w="1559" w:type="dxa"/>
            <w:noWrap/>
            <w:hideMark/>
          </w:tcPr>
          <w:p w14:paraId="22BD238B"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3,3</w:t>
            </w:r>
          </w:p>
        </w:tc>
      </w:tr>
      <w:tr w:rsidR="00CF582C" w:rsidRPr="00CF582C" w14:paraId="3637C05B"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B6D7253"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5</w:t>
            </w:r>
          </w:p>
        </w:tc>
        <w:tc>
          <w:tcPr>
            <w:tcW w:w="7355" w:type="dxa"/>
            <w:hideMark/>
          </w:tcPr>
          <w:p w14:paraId="30C7E5E5"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Uzņēmēju zema uzticēšanās tiesu varai</w:t>
            </w:r>
          </w:p>
        </w:tc>
        <w:tc>
          <w:tcPr>
            <w:tcW w:w="1559" w:type="dxa"/>
            <w:noWrap/>
            <w:hideMark/>
          </w:tcPr>
          <w:p w14:paraId="7FCB52E3"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3,0</w:t>
            </w:r>
          </w:p>
        </w:tc>
      </w:tr>
      <w:tr w:rsidR="00CF582C" w:rsidRPr="00CF582C" w14:paraId="18EA25D4" w14:textId="77777777" w:rsidTr="00CF582C">
        <w:trPr>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3DB407F"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6</w:t>
            </w:r>
          </w:p>
        </w:tc>
        <w:tc>
          <w:tcPr>
            <w:tcW w:w="7355" w:type="dxa"/>
            <w:hideMark/>
          </w:tcPr>
          <w:p w14:paraId="5D460F04"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 xml:space="preserve">Uzņēmējiem grūti pieejams riska kapitāls </w:t>
            </w:r>
          </w:p>
        </w:tc>
        <w:tc>
          <w:tcPr>
            <w:tcW w:w="1559" w:type="dxa"/>
            <w:noWrap/>
            <w:hideMark/>
          </w:tcPr>
          <w:p w14:paraId="63BB0636"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3,0</w:t>
            </w:r>
          </w:p>
        </w:tc>
      </w:tr>
      <w:tr w:rsidR="00CF582C" w:rsidRPr="00CF582C" w14:paraId="7EA79294"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B9F22E"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7</w:t>
            </w:r>
          </w:p>
        </w:tc>
        <w:tc>
          <w:tcPr>
            <w:tcW w:w="7355" w:type="dxa"/>
            <w:hideMark/>
          </w:tcPr>
          <w:p w14:paraId="1D8CC972"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Ekonomikas stagnācija un recesija</w:t>
            </w:r>
          </w:p>
        </w:tc>
        <w:tc>
          <w:tcPr>
            <w:tcW w:w="1559" w:type="dxa"/>
            <w:noWrap/>
            <w:hideMark/>
          </w:tcPr>
          <w:p w14:paraId="3D18E21F"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3,0</w:t>
            </w:r>
          </w:p>
        </w:tc>
      </w:tr>
      <w:tr w:rsidR="00CF582C" w:rsidRPr="00CF582C" w14:paraId="43A1DB95" w14:textId="77777777" w:rsidTr="00CF582C">
        <w:trPr>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AF375D"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8</w:t>
            </w:r>
          </w:p>
        </w:tc>
        <w:tc>
          <w:tcPr>
            <w:tcW w:w="7355" w:type="dxa"/>
            <w:hideMark/>
          </w:tcPr>
          <w:p w14:paraId="45EBF7E0"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Politiskās gribas – tiesiskās un ekonomiskās, saskaņotības trūkums</w:t>
            </w:r>
          </w:p>
        </w:tc>
        <w:tc>
          <w:tcPr>
            <w:tcW w:w="1559" w:type="dxa"/>
            <w:noWrap/>
            <w:hideMark/>
          </w:tcPr>
          <w:p w14:paraId="0891276B"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3,0</w:t>
            </w:r>
          </w:p>
        </w:tc>
      </w:tr>
      <w:tr w:rsidR="00CF582C" w:rsidRPr="00CF582C" w14:paraId="5A92E86D"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71C74F"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9</w:t>
            </w:r>
          </w:p>
        </w:tc>
        <w:tc>
          <w:tcPr>
            <w:tcW w:w="7355" w:type="dxa"/>
            <w:hideMark/>
          </w:tcPr>
          <w:p w14:paraId="2EF7F5EC"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Sabiedrības negatīvs novērtējums neveiksmēm uzņēmējdarbībā un līdz ar to krīzes noliegums uzņēmējdarbības pusē</w:t>
            </w:r>
          </w:p>
        </w:tc>
        <w:tc>
          <w:tcPr>
            <w:tcW w:w="1559" w:type="dxa"/>
            <w:noWrap/>
            <w:hideMark/>
          </w:tcPr>
          <w:p w14:paraId="79A21880"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2,8</w:t>
            </w:r>
          </w:p>
        </w:tc>
      </w:tr>
      <w:tr w:rsidR="00CF582C" w:rsidRPr="00CF582C" w14:paraId="5CA10D9E" w14:textId="77777777" w:rsidTr="00CF582C">
        <w:trPr>
          <w:divId w:val="146436679"/>
          <w:trHeight w:val="8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0EB763D"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10</w:t>
            </w:r>
          </w:p>
        </w:tc>
        <w:tc>
          <w:tcPr>
            <w:tcW w:w="7355" w:type="dxa"/>
            <w:hideMark/>
          </w:tcPr>
          <w:p w14:paraId="7423D76D"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 xml:space="preserve">Nepilnīgs maksātnespējas tiesiskais regulējums  - šaurs skatījums uz atbalsta, agrās brīdināšanas un “otrās iespējas” procesu tikai no juridiskās puses, neietverot </w:t>
            </w:r>
            <w:proofErr w:type="spellStart"/>
            <w:r w:rsidRPr="00CF582C">
              <w:rPr>
                <w:rFonts w:ascii="Times New Roman" w:eastAsia="Times New Roman" w:hAnsi="Times New Roman" w:cs="Times New Roman"/>
                <w:color w:val="000000"/>
                <w:lang w:val="lv-LV" w:eastAsia="en-GB"/>
              </w:rPr>
              <w:t>prevencijas</w:t>
            </w:r>
            <w:proofErr w:type="spellEnd"/>
            <w:r w:rsidRPr="00CF582C">
              <w:rPr>
                <w:rFonts w:ascii="Times New Roman" w:eastAsia="Times New Roman" w:hAnsi="Times New Roman" w:cs="Times New Roman"/>
                <w:color w:val="000000"/>
                <w:lang w:val="lv-LV" w:eastAsia="en-GB"/>
              </w:rPr>
              <w:t xml:space="preserve"> nodrošināšanu kā integrētu atbalsta sistēmu gan tiesiskās, gan ekonomiskās atbalsta shēmās</w:t>
            </w:r>
          </w:p>
        </w:tc>
        <w:tc>
          <w:tcPr>
            <w:tcW w:w="1559" w:type="dxa"/>
            <w:noWrap/>
            <w:hideMark/>
          </w:tcPr>
          <w:p w14:paraId="1E0C6590"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2,7</w:t>
            </w:r>
          </w:p>
        </w:tc>
      </w:tr>
      <w:tr w:rsidR="00CF582C" w:rsidRPr="00CF582C" w14:paraId="24C29232"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9944B1B"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11</w:t>
            </w:r>
          </w:p>
        </w:tc>
        <w:tc>
          <w:tcPr>
            <w:tcW w:w="7355" w:type="dxa"/>
            <w:hideMark/>
          </w:tcPr>
          <w:p w14:paraId="39120315"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Zema reputācija maksātnespējas administratoru darbībai</w:t>
            </w:r>
          </w:p>
        </w:tc>
        <w:tc>
          <w:tcPr>
            <w:tcW w:w="1559" w:type="dxa"/>
            <w:noWrap/>
            <w:hideMark/>
          </w:tcPr>
          <w:p w14:paraId="030CFFEB"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2,7</w:t>
            </w:r>
          </w:p>
        </w:tc>
      </w:tr>
      <w:tr w:rsidR="00CF582C" w:rsidRPr="00CF582C" w14:paraId="28BE33B2" w14:textId="77777777" w:rsidTr="00CF582C">
        <w:trPr>
          <w:divId w:val="146436679"/>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76F4801"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12</w:t>
            </w:r>
          </w:p>
        </w:tc>
        <w:tc>
          <w:tcPr>
            <w:tcW w:w="7355" w:type="dxa"/>
            <w:hideMark/>
          </w:tcPr>
          <w:p w14:paraId="632A35EA"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 xml:space="preserve">Ierobežota valsts un pašvaldības iestāžu kompetence sadarbībā ar uzņēmējiem (piemēram, VID saskaņā ar </w:t>
            </w:r>
            <w:proofErr w:type="spellStart"/>
            <w:r w:rsidRPr="00CF582C">
              <w:rPr>
                <w:rFonts w:ascii="Times New Roman" w:eastAsia="Times New Roman" w:hAnsi="Times New Roman" w:cs="Times New Roman"/>
                <w:color w:val="000000"/>
                <w:lang w:val="lv-LV" w:eastAsia="en-GB"/>
              </w:rPr>
              <w:t>n.a</w:t>
            </w:r>
            <w:proofErr w:type="spellEnd"/>
            <w:r w:rsidRPr="00CF582C">
              <w:rPr>
                <w:rFonts w:ascii="Times New Roman" w:eastAsia="Times New Roman" w:hAnsi="Times New Roman" w:cs="Times New Roman"/>
                <w:color w:val="000000"/>
                <w:lang w:val="lv-LV" w:eastAsia="en-GB"/>
              </w:rPr>
              <w:t>. nevar atlaist parādu)</w:t>
            </w:r>
          </w:p>
        </w:tc>
        <w:tc>
          <w:tcPr>
            <w:tcW w:w="1559" w:type="dxa"/>
            <w:noWrap/>
            <w:hideMark/>
          </w:tcPr>
          <w:p w14:paraId="65632CE5"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2,7</w:t>
            </w:r>
          </w:p>
        </w:tc>
      </w:tr>
      <w:tr w:rsidR="00CF582C" w:rsidRPr="00CF582C" w14:paraId="6A749196" w14:textId="77777777" w:rsidTr="00CF582C">
        <w:trPr>
          <w:cnfStyle w:val="000000100000" w:firstRow="0" w:lastRow="0" w:firstColumn="0" w:lastColumn="0" w:oddVBand="0" w:evenVBand="0" w:oddHBand="1" w:evenHBand="0" w:firstRowFirstColumn="0" w:firstRowLastColumn="0" w:lastRowFirstColumn="0" w:lastRowLastColumn="0"/>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3D1F9B9"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13</w:t>
            </w:r>
          </w:p>
        </w:tc>
        <w:tc>
          <w:tcPr>
            <w:tcW w:w="7355" w:type="dxa"/>
            <w:hideMark/>
          </w:tcPr>
          <w:p w14:paraId="496601AD"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Valsts un pašvaldības neuzticība uzņēmējiem</w:t>
            </w:r>
          </w:p>
        </w:tc>
        <w:tc>
          <w:tcPr>
            <w:tcW w:w="1559" w:type="dxa"/>
            <w:noWrap/>
            <w:hideMark/>
          </w:tcPr>
          <w:p w14:paraId="695B3106" w14:textId="77777777" w:rsidR="00CF582C" w:rsidRPr="00CF582C" w:rsidRDefault="00CF582C" w:rsidP="00CF58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2,7</w:t>
            </w:r>
          </w:p>
        </w:tc>
      </w:tr>
      <w:tr w:rsidR="00CF582C" w:rsidRPr="00CF582C" w14:paraId="1DABC44A" w14:textId="77777777" w:rsidTr="00CF582C">
        <w:trPr>
          <w:divId w:val="146436679"/>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502229A" w14:textId="77777777" w:rsidR="00CF582C" w:rsidRPr="00CF582C" w:rsidRDefault="00CF582C" w:rsidP="00CF582C">
            <w:pPr>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14</w:t>
            </w:r>
          </w:p>
        </w:tc>
        <w:tc>
          <w:tcPr>
            <w:tcW w:w="7355" w:type="dxa"/>
            <w:hideMark/>
          </w:tcPr>
          <w:p w14:paraId="0DF63222"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Sadarbības partneru nevienlīdzīga attieksme pret restrukturizācijas procesiem</w:t>
            </w:r>
          </w:p>
        </w:tc>
        <w:tc>
          <w:tcPr>
            <w:tcW w:w="1559" w:type="dxa"/>
            <w:noWrap/>
            <w:hideMark/>
          </w:tcPr>
          <w:p w14:paraId="38EE0111" w14:textId="77777777" w:rsidR="00CF582C" w:rsidRPr="00CF582C" w:rsidRDefault="00CF582C" w:rsidP="00CF58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lv-LV" w:eastAsia="en-GB"/>
              </w:rPr>
            </w:pPr>
            <w:r w:rsidRPr="00CF582C">
              <w:rPr>
                <w:rFonts w:ascii="Times New Roman" w:eastAsia="Times New Roman" w:hAnsi="Times New Roman" w:cs="Times New Roman"/>
                <w:color w:val="000000"/>
                <w:lang w:val="lv-LV" w:eastAsia="en-GB"/>
              </w:rPr>
              <w:t>2,7</w:t>
            </w:r>
          </w:p>
        </w:tc>
      </w:tr>
    </w:tbl>
    <w:p w14:paraId="52356E34" w14:textId="7498039A" w:rsidR="00FB4B84" w:rsidRPr="00451B3C" w:rsidRDefault="00C34FCC" w:rsidP="00BA22FC">
      <w:pPr>
        <w:rPr>
          <w:rFonts w:ascii="Times New Roman" w:hAnsi="Times New Roman" w:cs="Times New Roman"/>
          <w:b/>
          <w:bCs/>
          <w:sz w:val="28"/>
          <w:szCs w:val="28"/>
        </w:rPr>
      </w:pPr>
      <w:r w:rsidRPr="00451B3C">
        <w:rPr>
          <w:rFonts w:ascii="Times New Roman" w:hAnsi="Times New Roman" w:cs="Times New Roman"/>
          <w:b/>
          <w:bCs/>
          <w:sz w:val="28"/>
          <w:szCs w:val="28"/>
        </w:rPr>
        <w:fldChar w:fldCharType="end"/>
      </w:r>
    </w:p>
    <w:p w14:paraId="64FCE444" w14:textId="09B9B3B6" w:rsidR="00D01182" w:rsidRDefault="00D01182" w:rsidP="00112EC3">
      <w:pPr>
        <w:jc w:val="both"/>
        <w:rPr>
          <w:rFonts w:ascii="Times New Roman" w:hAnsi="Times New Roman" w:cs="Times New Roman"/>
        </w:rPr>
      </w:pPr>
      <w:r w:rsidRPr="00451B3C">
        <w:rPr>
          <w:rFonts w:ascii="Times New Roman" w:hAnsi="Times New Roman" w:cs="Times New Roman"/>
        </w:rPr>
        <w:t xml:space="preserve">Finansējuma pieejamība ir norādīts arī kā viens no būtiskākajiem faktoriem, kas ietekmē veiksmīgas atbalsta sistēmas izveidi. Papildus </w:t>
      </w:r>
      <w:bookmarkStart w:id="162" w:name="_Hlk44048316"/>
      <w:r w:rsidRPr="00451B3C">
        <w:rPr>
          <w:rFonts w:ascii="Times New Roman" w:hAnsi="Times New Roman" w:cs="Times New Roman"/>
        </w:rPr>
        <w:t>Polijas eksperti, līdzīgi kā Igaunijas eksperti</w:t>
      </w:r>
      <w:r w:rsidR="00D9038D">
        <w:rPr>
          <w:rFonts w:ascii="Times New Roman" w:hAnsi="Times New Roman" w:cs="Times New Roman"/>
        </w:rPr>
        <w:t>,</w:t>
      </w:r>
      <w:r w:rsidRPr="00451B3C">
        <w:rPr>
          <w:rFonts w:ascii="Times New Roman" w:hAnsi="Times New Roman" w:cs="Times New Roman"/>
        </w:rPr>
        <w:t xml:space="preserve"> norāda uz </w:t>
      </w:r>
      <w:r w:rsidRPr="00451B3C">
        <w:rPr>
          <w:rFonts w:ascii="Times New Roman" w:eastAsia="Times New Roman" w:hAnsi="Times New Roman" w:cs="Times New Roman"/>
          <w:color w:val="000000"/>
          <w:lang w:eastAsia="en-GB"/>
        </w:rPr>
        <w:t>zemām uzņēmēju kompetencēm par uzņēmējdarbības krīzes preventīvām darbībām (t.</w:t>
      </w:r>
      <w:r w:rsidR="00D9038D">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s. finanšu lietpratība, krīzes vadība u.</w:t>
      </w:r>
      <w:r w:rsidR="00D9038D">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 xml:space="preserve">c.) un </w:t>
      </w:r>
      <w:r w:rsidR="00D9038D">
        <w:rPr>
          <w:rFonts w:ascii="Times New Roman" w:eastAsia="Times New Roman" w:hAnsi="Times New Roman" w:cs="Times New Roman"/>
          <w:color w:val="000000"/>
          <w:lang w:eastAsia="en-GB"/>
        </w:rPr>
        <w:t>liel</w:t>
      </w:r>
      <w:r w:rsidR="00D9038D" w:rsidRPr="00451B3C">
        <w:rPr>
          <w:rFonts w:ascii="Times New Roman" w:eastAsia="Times New Roman" w:hAnsi="Times New Roman" w:cs="Times New Roman"/>
          <w:color w:val="000000"/>
          <w:lang w:eastAsia="en-GB"/>
        </w:rPr>
        <w:t xml:space="preserve">ām </w:t>
      </w:r>
      <w:r w:rsidRPr="00451B3C">
        <w:rPr>
          <w:rFonts w:ascii="Times New Roman" w:eastAsia="Times New Roman" w:hAnsi="Times New Roman" w:cs="Times New Roman"/>
          <w:color w:val="000000"/>
          <w:lang w:eastAsia="en-GB"/>
        </w:rPr>
        <w:t>uzņēmēju bailēm atzīt nespēju tikt galā ar krīzi uzņēmumā.</w:t>
      </w:r>
    </w:p>
    <w:p w14:paraId="264C3EB4" w14:textId="31936D62" w:rsidR="00112EC3" w:rsidRPr="00451B3C" w:rsidRDefault="004E617F" w:rsidP="00112EC3">
      <w:pPr>
        <w:jc w:val="both"/>
        <w:rPr>
          <w:rFonts w:ascii="Times New Roman" w:hAnsi="Times New Roman" w:cs="Times New Roman"/>
        </w:rPr>
      </w:pPr>
      <w:bookmarkStart w:id="163" w:name="_Hlk44048416"/>
      <w:bookmarkEnd w:id="162"/>
      <w:r w:rsidRPr="00451B3C">
        <w:rPr>
          <w:rFonts w:ascii="Times New Roman" w:hAnsi="Times New Roman" w:cs="Times New Roman"/>
        </w:rPr>
        <w:t xml:space="preserve">Polijas eksperti </w:t>
      </w:r>
      <w:r w:rsidR="00112EC3" w:rsidRPr="00451B3C">
        <w:rPr>
          <w:rFonts w:ascii="Times New Roman" w:hAnsi="Times New Roman" w:cs="Times New Roman"/>
        </w:rPr>
        <w:t>sabiedrības attieksmi pret neveiksmēm uzņēmējdarbīb</w:t>
      </w:r>
      <w:r w:rsidR="00D01182">
        <w:rPr>
          <w:rFonts w:ascii="Times New Roman" w:hAnsi="Times New Roman" w:cs="Times New Roman"/>
        </w:rPr>
        <w:t>ā Polijā</w:t>
      </w:r>
      <w:r w:rsidR="00112EC3" w:rsidRPr="00451B3C">
        <w:rPr>
          <w:rFonts w:ascii="Times New Roman" w:hAnsi="Times New Roman" w:cs="Times New Roman"/>
        </w:rPr>
        <w:t xml:space="preserve"> vērtē </w:t>
      </w:r>
      <w:r w:rsidR="00D9038D">
        <w:rPr>
          <w:rFonts w:ascii="Times New Roman" w:hAnsi="Times New Roman" w:cs="Times New Roman"/>
        </w:rPr>
        <w:t>drīz</w:t>
      </w:r>
      <w:r w:rsidR="00D9038D" w:rsidRPr="00451B3C">
        <w:rPr>
          <w:rFonts w:ascii="Times New Roman" w:hAnsi="Times New Roman" w:cs="Times New Roman"/>
        </w:rPr>
        <w:t xml:space="preserve">āk </w:t>
      </w:r>
      <w:r w:rsidR="00112EC3" w:rsidRPr="00451B3C">
        <w:rPr>
          <w:rFonts w:ascii="Times New Roman" w:hAnsi="Times New Roman" w:cs="Times New Roman"/>
        </w:rPr>
        <w:t>kā labvēlīg</w:t>
      </w:r>
      <w:r w:rsidR="00D01182">
        <w:rPr>
          <w:rFonts w:ascii="Times New Roman" w:hAnsi="Times New Roman" w:cs="Times New Roman"/>
        </w:rPr>
        <w:t>u</w:t>
      </w:r>
      <w:r w:rsidR="00112EC3" w:rsidRPr="00451B3C">
        <w:rPr>
          <w:rFonts w:ascii="Times New Roman" w:hAnsi="Times New Roman" w:cs="Times New Roman"/>
        </w:rPr>
        <w:t xml:space="preserve">, </w:t>
      </w:r>
      <w:r w:rsidR="00D9038D" w:rsidRPr="00451B3C">
        <w:rPr>
          <w:rFonts w:ascii="Times New Roman" w:hAnsi="Times New Roman" w:cs="Times New Roman"/>
        </w:rPr>
        <w:t>ne</w:t>
      </w:r>
      <w:r w:rsidR="00D9038D">
        <w:rPr>
          <w:rFonts w:ascii="Times New Roman" w:hAnsi="Times New Roman" w:cs="Times New Roman"/>
        </w:rPr>
        <w:t>vis</w:t>
      </w:r>
      <w:r w:rsidR="00D9038D" w:rsidRPr="00451B3C">
        <w:rPr>
          <w:rFonts w:ascii="Times New Roman" w:hAnsi="Times New Roman" w:cs="Times New Roman"/>
        </w:rPr>
        <w:t xml:space="preserve"> </w:t>
      </w:r>
      <w:r w:rsidR="00112EC3" w:rsidRPr="00451B3C">
        <w:rPr>
          <w:rFonts w:ascii="Times New Roman" w:hAnsi="Times New Roman" w:cs="Times New Roman"/>
        </w:rPr>
        <w:t xml:space="preserve">nelabvēlīgu. </w:t>
      </w:r>
    </w:p>
    <w:p w14:paraId="4DFE6437" w14:textId="4CC2893D" w:rsidR="00112EC3" w:rsidRPr="00451B3C" w:rsidRDefault="00112EC3" w:rsidP="00112EC3">
      <w:pPr>
        <w:jc w:val="both"/>
        <w:rPr>
          <w:rFonts w:ascii="Times New Roman" w:hAnsi="Times New Roman" w:cs="Times New Roman"/>
        </w:rPr>
      </w:pPr>
      <w:bookmarkStart w:id="164" w:name="_Hlk44048440"/>
      <w:bookmarkEnd w:id="163"/>
      <w:r w:rsidRPr="00451B3C">
        <w:rPr>
          <w:rFonts w:ascii="Times New Roman" w:hAnsi="Times New Roman" w:cs="Times New Roman"/>
        </w:rPr>
        <w:lastRenderedPageBreak/>
        <w:t xml:space="preserve">Polijas eksperti norāda uz veiksmīgo organizācijas “Early Warning </w:t>
      </w:r>
      <w:proofErr w:type="spellStart"/>
      <w:r w:rsidRPr="00451B3C">
        <w:rPr>
          <w:rFonts w:ascii="Times New Roman" w:hAnsi="Times New Roman" w:cs="Times New Roman"/>
        </w:rPr>
        <w:t>Poland</w:t>
      </w:r>
      <w:proofErr w:type="spellEnd"/>
      <w:r w:rsidRPr="00451B3C">
        <w:rPr>
          <w:rFonts w:ascii="Times New Roman" w:hAnsi="Times New Roman" w:cs="Times New Roman"/>
        </w:rPr>
        <w:t>” darbību</w:t>
      </w:r>
      <w:r w:rsidR="00D9038D">
        <w:rPr>
          <w:rFonts w:ascii="Times New Roman" w:hAnsi="Times New Roman" w:cs="Times New Roman"/>
        </w:rPr>
        <w:t>.</w:t>
      </w:r>
      <w:r w:rsidRPr="00451B3C">
        <w:rPr>
          <w:rFonts w:ascii="Times New Roman" w:hAnsi="Times New Roman" w:cs="Times New Roman"/>
        </w:rPr>
        <w:t xml:space="preserve"> novērtējot to ar visaugstāko atzīmi</w:t>
      </w:r>
      <w:r w:rsidR="00D9038D">
        <w:rPr>
          <w:rFonts w:ascii="Times New Roman" w:hAnsi="Times New Roman" w:cs="Times New Roman"/>
        </w:rPr>
        <w:t>,</w:t>
      </w:r>
      <w:r w:rsidRPr="00451B3C">
        <w:rPr>
          <w:rFonts w:ascii="Times New Roman" w:hAnsi="Times New Roman" w:cs="Times New Roman"/>
        </w:rPr>
        <w:t xml:space="preserve"> un Polijas Ekonomikas ministrija plāno to paplašināt, izveidojot reģionālo tīklu.</w:t>
      </w:r>
    </w:p>
    <w:p w14:paraId="332227B2" w14:textId="78ACD2B4" w:rsidR="00112EC3" w:rsidRPr="00451B3C" w:rsidRDefault="00D01182" w:rsidP="00112EC3">
      <w:pPr>
        <w:jc w:val="both"/>
        <w:rPr>
          <w:rFonts w:ascii="Times New Roman" w:hAnsi="Times New Roman" w:cs="Times New Roman"/>
        </w:rPr>
      </w:pPr>
      <w:bookmarkStart w:id="165" w:name="_Hlk44048580"/>
      <w:bookmarkEnd w:id="164"/>
      <w:r>
        <w:rPr>
          <w:rFonts w:ascii="Times New Roman" w:hAnsi="Times New Roman" w:cs="Times New Roman"/>
        </w:rPr>
        <w:t>Pētījumā intervētie</w:t>
      </w:r>
      <w:r w:rsidR="00112EC3" w:rsidRPr="00451B3C">
        <w:rPr>
          <w:rFonts w:ascii="Times New Roman" w:hAnsi="Times New Roman" w:cs="Times New Roman"/>
        </w:rPr>
        <w:t xml:space="preserve"> Polijas uzņēmēji</w:t>
      </w:r>
      <w:r>
        <w:rPr>
          <w:rFonts w:ascii="Times New Roman" w:hAnsi="Times New Roman" w:cs="Times New Roman"/>
        </w:rPr>
        <w:t>, kuru uzņēmumi</w:t>
      </w:r>
      <w:r w:rsidR="00D9038D">
        <w:rPr>
          <w:rFonts w:ascii="Times New Roman" w:hAnsi="Times New Roman" w:cs="Times New Roman"/>
        </w:rPr>
        <w:t>em</w:t>
      </w:r>
      <w:r>
        <w:rPr>
          <w:rFonts w:ascii="Times New Roman" w:hAnsi="Times New Roman" w:cs="Times New Roman"/>
        </w:rPr>
        <w:t xml:space="preserve"> bija </w:t>
      </w:r>
      <w:r w:rsidR="00D9038D">
        <w:rPr>
          <w:rFonts w:ascii="Times New Roman" w:hAnsi="Times New Roman" w:cs="Times New Roman"/>
        </w:rPr>
        <w:t>radušās</w:t>
      </w:r>
      <w:r>
        <w:rPr>
          <w:rFonts w:ascii="Times New Roman" w:hAnsi="Times New Roman" w:cs="Times New Roman"/>
        </w:rPr>
        <w:t xml:space="preserve"> finanšu grūtīb</w:t>
      </w:r>
      <w:r w:rsidR="00D9038D">
        <w:rPr>
          <w:rFonts w:ascii="Times New Roman" w:hAnsi="Times New Roman" w:cs="Times New Roman"/>
        </w:rPr>
        <w:t>as</w:t>
      </w:r>
      <w:r>
        <w:rPr>
          <w:rFonts w:ascii="Times New Roman" w:hAnsi="Times New Roman" w:cs="Times New Roman"/>
        </w:rPr>
        <w:t>,</w:t>
      </w:r>
      <w:r w:rsidR="00112EC3" w:rsidRPr="00451B3C">
        <w:rPr>
          <w:rFonts w:ascii="Times New Roman" w:hAnsi="Times New Roman" w:cs="Times New Roman"/>
        </w:rPr>
        <w:t xml:space="preserve"> minēja, ka viņu uzņēmum</w:t>
      </w:r>
      <w:r>
        <w:rPr>
          <w:rFonts w:ascii="Times New Roman" w:hAnsi="Times New Roman" w:cs="Times New Roman"/>
        </w:rPr>
        <w:t>u</w:t>
      </w:r>
      <w:r w:rsidR="00112EC3" w:rsidRPr="00451B3C">
        <w:rPr>
          <w:rFonts w:ascii="Times New Roman" w:hAnsi="Times New Roman" w:cs="Times New Roman"/>
        </w:rPr>
        <w:t xml:space="preserve"> </w:t>
      </w:r>
      <w:r>
        <w:rPr>
          <w:rFonts w:ascii="Times New Roman" w:hAnsi="Times New Roman" w:cs="Times New Roman"/>
        </w:rPr>
        <w:t xml:space="preserve">darbība pašlaik ir </w:t>
      </w:r>
      <w:r w:rsidR="00D9038D">
        <w:rPr>
          <w:rFonts w:ascii="Times New Roman" w:hAnsi="Times New Roman" w:cs="Times New Roman"/>
        </w:rPr>
        <w:t xml:space="preserve">veiksmīga, </w:t>
      </w:r>
      <w:r>
        <w:rPr>
          <w:rFonts w:ascii="Times New Roman" w:hAnsi="Times New Roman" w:cs="Times New Roman"/>
        </w:rPr>
        <w:t xml:space="preserve">lielā mērā </w:t>
      </w:r>
      <w:r w:rsidR="00112EC3" w:rsidRPr="00451B3C">
        <w:rPr>
          <w:rFonts w:ascii="Times New Roman" w:hAnsi="Times New Roman" w:cs="Times New Roman"/>
        </w:rPr>
        <w:t xml:space="preserve">pateicoties </w:t>
      </w:r>
      <w:r>
        <w:rPr>
          <w:rFonts w:ascii="Times New Roman" w:hAnsi="Times New Roman" w:cs="Times New Roman"/>
        </w:rPr>
        <w:t xml:space="preserve">tieši organizācijas </w:t>
      </w:r>
      <w:r w:rsidR="00112EC3" w:rsidRPr="00451B3C">
        <w:rPr>
          <w:rFonts w:ascii="Times New Roman" w:hAnsi="Times New Roman" w:cs="Times New Roman"/>
        </w:rPr>
        <w:t xml:space="preserve">“Early Warning </w:t>
      </w:r>
      <w:proofErr w:type="spellStart"/>
      <w:r w:rsidR="00112EC3" w:rsidRPr="00451B3C">
        <w:rPr>
          <w:rFonts w:ascii="Times New Roman" w:hAnsi="Times New Roman" w:cs="Times New Roman"/>
        </w:rPr>
        <w:t>Poland</w:t>
      </w:r>
      <w:proofErr w:type="spellEnd"/>
      <w:r w:rsidR="00112EC3" w:rsidRPr="00451B3C">
        <w:rPr>
          <w:rFonts w:ascii="Times New Roman" w:hAnsi="Times New Roman" w:cs="Times New Roman"/>
        </w:rPr>
        <w:t>”</w:t>
      </w:r>
      <w:r>
        <w:rPr>
          <w:rFonts w:ascii="Times New Roman" w:hAnsi="Times New Roman" w:cs="Times New Roman"/>
        </w:rPr>
        <w:t xml:space="preserve"> </w:t>
      </w:r>
      <w:proofErr w:type="spellStart"/>
      <w:r w:rsidR="00112EC3" w:rsidRPr="00451B3C">
        <w:rPr>
          <w:rFonts w:ascii="Times New Roman" w:hAnsi="Times New Roman" w:cs="Times New Roman"/>
        </w:rPr>
        <w:t>mentoru</w:t>
      </w:r>
      <w:proofErr w:type="spellEnd"/>
      <w:r w:rsidR="00112EC3" w:rsidRPr="00451B3C">
        <w:rPr>
          <w:rFonts w:ascii="Times New Roman" w:hAnsi="Times New Roman" w:cs="Times New Roman"/>
        </w:rPr>
        <w:t xml:space="preserve"> atbalstam.</w:t>
      </w:r>
    </w:p>
    <w:p w14:paraId="683103A4" w14:textId="191C4445" w:rsidR="00112EC3" w:rsidRPr="00451B3C" w:rsidRDefault="00D01182" w:rsidP="00112EC3">
      <w:pPr>
        <w:jc w:val="both"/>
        <w:rPr>
          <w:rFonts w:ascii="Times New Roman" w:hAnsi="Times New Roman" w:cs="Times New Roman"/>
        </w:rPr>
      </w:pPr>
      <w:bookmarkStart w:id="166" w:name="_Hlk44048814"/>
      <w:bookmarkEnd w:id="165"/>
      <w:r>
        <w:rPr>
          <w:rFonts w:ascii="Times New Roman" w:hAnsi="Times New Roman" w:cs="Times New Roman"/>
        </w:rPr>
        <w:t>Pētījumā konstatēta n</w:t>
      </w:r>
      <w:r w:rsidR="00112EC3" w:rsidRPr="00451B3C">
        <w:rPr>
          <w:rFonts w:ascii="Times New Roman" w:hAnsi="Times New Roman" w:cs="Times New Roman"/>
        </w:rPr>
        <w:t xml:space="preserve">ozīmīga atšķirība </w:t>
      </w:r>
      <w:r>
        <w:rPr>
          <w:rFonts w:ascii="Times New Roman" w:hAnsi="Times New Roman" w:cs="Times New Roman"/>
        </w:rPr>
        <w:t xml:space="preserve">starp </w:t>
      </w:r>
      <w:r w:rsidR="00112EC3" w:rsidRPr="00451B3C">
        <w:rPr>
          <w:rFonts w:ascii="Times New Roman" w:hAnsi="Times New Roman" w:cs="Times New Roman"/>
        </w:rPr>
        <w:t>Polijas</w:t>
      </w:r>
      <w:r>
        <w:rPr>
          <w:rFonts w:ascii="Times New Roman" w:hAnsi="Times New Roman" w:cs="Times New Roman"/>
        </w:rPr>
        <w:t xml:space="preserve"> un Baltijas</w:t>
      </w:r>
      <w:r w:rsidR="00112EC3" w:rsidRPr="00451B3C">
        <w:rPr>
          <w:rFonts w:ascii="Times New Roman" w:hAnsi="Times New Roman" w:cs="Times New Roman"/>
        </w:rPr>
        <w:t xml:space="preserve"> uzņēmējiem</w:t>
      </w:r>
      <w:r w:rsidR="00D9038D">
        <w:rPr>
          <w:rFonts w:ascii="Times New Roman" w:hAnsi="Times New Roman" w:cs="Times New Roman"/>
        </w:rPr>
        <w:t>.</w:t>
      </w:r>
      <w:r w:rsidR="00112EC3" w:rsidRPr="00451B3C">
        <w:rPr>
          <w:rFonts w:ascii="Times New Roman" w:hAnsi="Times New Roman" w:cs="Times New Roman"/>
        </w:rPr>
        <w:t xml:space="preserve"> </w:t>
      </w:r>
      <w:r w:rsidR="00D9038D">
        <w:rPr>
          <w:rFonts w:ascii="Times New Roman" w:hAnsi="Times New Roman" w:cs="Times New Roman"/>
        </w:rPr>
        <w:t>Proti,</w:t>
      </w:r>
      <w:r w:rsidR="00112EC3" w:rsidRPr="00451B3C">
        <w:rPr>
          <w:rFonts w:ascii="Times New Roman" w:hAnsi="Times New Roman" w:cs="Times New Roman"/>
        </w:rPr>
        <w:t xml:space="preserve"> Polijas uzņēmēji ir pateicīgi organizācijas “Early Warning </w:t>
      </w:r>
      <w:proofErr w:type="spellStart"/>
      <w:r w:rsidR="00112EC3" w:rsidRPr="00451B3C">
        <w:rPr>
          <w:rFonts w:ascii="Times New Roman" w:hAnsi="Times New Roman" w:cs="Times New Roman"/>
        </w:rPr>
        <w:t>Poland</w:t>
      </w:r>
      <w:proofErr w:type="spellEnd"/>
      <w:r w:rsidR="00112EC3" w:rsidRPr="00451B3C">
        <w:rPr>
          <w:rFonts w:ascii="Times New Roman" w:hAnsi="Times New Roman" w:cs="Times New Roman"/>
        </w:rPr>
        <w:t>” sniegtajam atbalstam un paši vēlas iesaistīties vai jau iesaistās tālākajā atbalsta sniegšanā</w:t>
      </w:r>
      <w:r>
        <w:rPr>
          <w:rFonts w:ascii="Times New Roman" w:hAnsi="Times New Roman" w:cs="Times New Roman"/>
        </w:rPr>
        <w:t xml:space="preserve">, atšķirībā no Baltijas uzņēmējiem, kuriem ir negatīva pieredze par piedzīvoto un saglabājies emocionāls rūgtums. </w:t>
      </w:r>
    </w:p>
    <w:bookmarkEnd w:id="166"/>
    <w:p w14:paraId="4E506467" w14:textId="30EBB843" w:rsidR="00112EC3" w:rsidRPr="00451B3C" w:rsidRDefault="00112EC3" w:rsidP="00112EC3">
      <w:pPr>
        <w:jc w:val="both"/>
        <w:rPr>
          <w:rFonts w:ascii="Times New Roman" w:hAnsi="Times New Roman" w:cs="Times New Roman"/>
        </w:rPr>
      </w:pPr>
      <w:r w:rsidRPr="00451B3C">
        <w:rPr>
          <w:rFonts w:ascii="Times New Roman" w:hAnsi="Times New Roman" w:cs="Times New Roman"/>
        </w:rPr>
        <w:t>Otra nozīmīg</w:t>
      </w:r>
      <w:r w:rsidR="00D9038D">
        <w:rPr>
          <w:rFonts w:ascii="Times New Roman" w:hAnsi="Times New Roman" w:cs="Times New Roman"/>
        </w:rPr>
        <w:t>ā</w:t>
      </w:r>
      <w:r w:rsidRPr="00451B3C">
        <w:rPr>
          <w:rFonts w:ascii="Times New Roman" w:hAnsi="Times New Roman" w:cs="Times New Roman"/>
        </w:rPr>
        <w:t xml:space="preserve"> atšķirība starp Polijas uzņēmējiem, kuri ir saņēmuši atbalstu un veiksmīgi pārvarējuši savu uzņēmumu krīzes, ir psiholoģiskā atbalsta krietni augstāka novērtēšana nekā konkrēto analītisko instrumentu un mehānismu izmantošana. Visbiežāk minētā proporcija ir 80% psiholoģiskā atbalsta sniegšanai un 20%</w:t>
      </w:r>
      <w:r w:rsidR="00D9038D">
        <w:rPr>
          <w:rFonts w:ascii="Times New Roman" w:hAnsi="Times New Roman" w:cs="Times New Roman"/>
        </w:rPr>
        <w:t xml:space="preserve"> </w:t>
      </w:r>
      <w:r w:rsidR="00D9038D" w:rsidRPr="001037D6">
        <w:rPr>
          <w:rFonts w:ascii="Times New Roman" w:eastAsia="Times New Roman" w:hAnsi="Times New Roman" w:cs="Times New Roman"/>
          <w:color w:val="000000"/>
          <w:lang w:eastAsia="en-GB"/>
        </w:rPr>
        <w:t>–</w:t>
      </w:r>
      <w:r w:rsidRPr="00451B3C">
        <w:rPr>
          <w:rFonts w:ascii="Times New Roman" w:hAnsi="Times New Roman" w:cs="Times New Roman"/>
        </w:rPr>
        <w:t xml:space="preserve"> tehniska</w:t>
      </w:r>
      <w:r w:rsidR="00D9038D">
        <w:rPr>
          <w:rFonts w:ascii="Times New Roman" w:hAnsi="Times New Roman" w:cs="Times New Roman"/>
        </w:rPr>
        <w:t>ja</w:t>
      </w:r>
      <w:r w:rsidRPr="00451B3C">
        <w:rPr>
          <w:rFonts w:ascii="Times New Roman" w:hAnsi="Times New Roman" w:cs="Times New Roman"/>
        </w:rPr>
        <w:t>m atbalstam.</w:t>
      </w:r>
    </w:p>
    <w:p w14:paraId="75003434" w14:textId="7B3A9709" w:rsidR="00625773" w:rsidRPr="00451B3C" w:rsidRDefault="00451B3C" w:rsidP="00625773">
      <w:pPr>
        <w:rPr>
          <w:rFonts w:ascii="Times New Roman" w:hAnsi="Times New Roman" w:cs="Times New Roman"/>
        </w:rPr>
      </w:pPr>
      <w:r>
        <w:rPr>
          <w:rFonts w:ascii="Times New Roman" w:hAnsi="Times New Roman" w:cs="Times New Roman"/>
        </w:rPr>
        <w:br w:type="page"/>
      </w:r>
    </w:p>
    <w:p w14:paraId="6FE69520" w14:textId="45A75712" w:rsidR="005C7D43" w:rsidRPr="00451B3C" w:rsidRDefault="009C3281" w:rsidP="00F41B0B">
      <w:pPr>
        <w:pStyle w:val="Heading2"/>
        <w:numPr>
          <w:ilvl w:val="1"/>
          <w:numId w:val="6"/>
        </w:numPr>
      </w:pPr>
      <w:r w:rsidRPr="00451B3C">
        <w:lastRenderedPageBreak/>
        <w:t xml:space="preserve"> </w:t>
      </w:r>
      <w:bookmarkStart w:id="167" w:name="_Toc45316110"/>
      <w:proofErr w:type="spellStart"/>
      <w:r w:rsidR="0093107F" w:rsidRPr="00451B3C">
        <w:t>Starpsecinājumi</w:t>
      </w:r>
      <w:proofErr w:type="spellEnd"/>
      <w:r w:rsidR="0093107F" w:rsidRPr="00451B3C">
        <w:t xml:space="preserve"> </w:t>
      </w:r>
      <w:r w:rsidR="00DE2BDF" w:rsidRPr="00451B3C">
        <w:t xml:space="preserve">un kopsavilkuma tēzes </w:t>
      </w:r>
      <w:r w:rsidR="005C7D43" w:rsidRPr="00451B3C">
        <w:t xml:space="preserve">par Latvijas, Lietuvas, Igaunijas un Polijas finansiālās grūtībās nonākušo uzņēmumu atbalsta, </w:t>
      </w:r>
      <w:r w:rsidR="00CA406F" w:rsidRPr="00451B3C">
        <w:rPr>
          <w:bCs/>
          <w:color w:val="000000" w:themeColor="text1"/>
        </w:rPr>
        <w:t xml:space="preserve">agrīnās </w:t>
      </w:r>
      <w:r w:rsidR="005C7D43" w:rsidRPr="00451B3C">
        <w:t>brīdināšanas un otrās iespējas ekosistēmām</w:t>
      </w:r>
      <w:bookmarkEnd w:id="167"/>
    </w:p>
    <w:p w14:paraId="3EEFDB6D" w14:textId="77777777" w:rsidR="00625773" w:rsidRPr="00451B3C" w:rsidRDefault="00625773" w:rsidP="00625773">
      <w:pPr>
        <w:rPr>
          <w:rFonts w:ascii="Times New Roman" w:hAnsi="Times New Roman" w:cs="Times New Roman"/>
        </w:rPr>
      </w:pPr>
    </w:p>
    <w:p w14:paraId="0FEB638C" w14:textId="5E08B25D" w:rsidR="00451B3C" w:rsidRPr="00451B3C" w:rsidRDefault="00451B3C" w:rsidP="00451B3C">
      <w:pPr>
        <w:pStyle w:val="Heading3"/>
        <w:rPr>
          <w:rFonts w:ascii="Times New Roman" w:hAnsi="Times New Roman" w:cs="Times New Roman"/>
          <w:b/>
          <w:bCs/>
          <w:color w:val="auto"/>
        </w:rPr>
      </w:pPr>
      <w:bookmarkStart w:id="168" w:name="_Toc45316111"/>
      <w:r w:rsidRPr="00451B3C">
        <w:rPr>
          <w:rFonts w:ascii="Times New Roman" w:hAnsi="Times New Roman" w:cs="Times New Roman"/>
          <w:b/>
          <w:bCs/>
          <w:color w:val="auto"/>
        </w:rPr>
        <w:t xml:space="preserve">Latvija </w:t>
      </w:r>
      <w:r w:rsidR="00D9038D" w:rsidRPr="001037D6">
        <w:rPr>
          <w:rFonts w:ascii="Times New Roman" w:eastAsia="Times New Roman" w:hAnsi="Times New Roman" w:cs="Times New Roman"/>
          <w:color w:val="000000"/>
          <w:lang w:eastAsia="en-GB"/>
        </w:rPr>
        <w:t>–</w:t>
      </w:r>
      <w:r w:rsidRPr="00451B3C">
        <w:rPr>
          <w:rFonts w:ascii="Times New Roman" w:hAnsi="Times New Roman" w:cs="Times New Roman"/>
          <w:b/>
          <w:bCs/>
          <w:color w:val="auto"/>
        </w:rPr>
        <w:t xml:space="preserve"> </w:t>
      </w:r>
      <w:proofErr w:type="spellStart"/>
      <w:r>
        <w:rPr>
          <w:rFonts w:ascii="Times New Roman" w:hAnsi="Times New Roman" w:cs="Times New Roman"/>
          <w:b/>
          <w:bCs/>
          <w:color w:val="auto"/>
        </w:rPr>
        <w:t>s</w:t>
      </w:r>
      <w:r w:rsidRPr="00451B3C">
        <w:rPr>
          <w:rFonts w:ascii="Times New Roman" w:hAnsi="Times New Roman" w:cs="Times New Roman"/>
          <w:b/>
          <w:bCs/>
          <w:color w:val="auto"/>
        </w:rPr>
        <w:t>tarpsecinājumi</w:t>
      </w:r>
      <w:proofErr w:type="spellEnd"/>
      <w:r w:rsidRPr="00451B3C">
        <w:rPr>
          <w:rFonts w:ascii="Times New Roman" w:hAnsi="Times New Roman" w:cs="Times New Roman"/>
          <w:b/>
          <w:bCs/>
          <w:color w:val="auto"/>
        </w:rPr>
        <w:t xml:space="preserve"> un kopsavilkuma tēzes par Latvijas finansiālās grūtībās nonākušo uzņēmumu atbalsta, agrīnās brīdināšanas un otrās iespējas ekosistēm</w:t>
      </w:r>
      <w:r>
        <w:rPr>
          <w:rFonts w:ascii="Times New Roman" w:hAnsi="Times New Roman" w:cs="Times New Roman"/>
          <w:b/>
          <w:bCs/>
          <w:color w:val="auto"/>
        </w:rPr>
        <w:t>u</w:t>
      </w:r>
      <w:bookmarkEnd w:id="168"/>
    </w:p>
    <w:p w14:paraId="20478835" w14:textId="5456B66B" w:rsidR="00451B3C" w:rsidRPr="00520315" w:rsidRDefault="00451B3C" w:rsidP="00451B3C">
      <w:pPr>
        <w:jc w:val="both"/>
        <w:rPr>
          <w:rFonts w:ascii="Times New Roman" w:hAnsi="Times New Roman" w:cs="Times New Roman"/>
          <w:b/>
          <w:bCs/>
          <w:sz w:val="20"/>
          <w:szCs w:val="20"/>
        </w:rPr>
      </w:pPr>
    </w:p>
    <w:p w14:paraId="73411DF6" w14:textId="123E26C5"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Finanšu grūtībās nonācis uzņēmums Latvijā lielākoties tiek nevis restrukturizēts, bet sadalīts pa aktīviem, kreditori no katra ieguldītā dolāra saņem 41,4 centus, vidējais maksātnespējas process </w:t>
      </w:r>
      <w:r w:rsidR="00D9038D">
        <w:rPr>
          <w:rFonts w:ascii="Times New Roman" w:hAnsi="Times New Roman" w:cs="Times New Roman"/>
        </w:rPr>
        <w:t>ilgst</w:t>
      </w:r>
      <w:r w:rsidR="00D9038D" w:rsidRPr="00451B3C">
        <w:rPr>
          <w:rFonts w:ascii="Times New Roman" w:hAnsi="Times New Roman" w:cs="Times New Roman"/>
        </w:rPr>
        <w:t xml:space="preserve"> </w:t>
      </w:r>
      <w:r w:rsidRPr="00451B3C">
        <w:rPr>
          <w:rFonts w:ascii="Times New Roman" w:hAnsi="Times New Roman" w:cs="Times New Roman"/>
        </w:rPr>
        <w:t xml:space="preserve">1,5 gadus un maksātnespējas procesa izmaksas ir 10% no parādnieka vērtības. Uzņēmumi, kuri ir iekļuvuši finanšu grūtībās un maksātnespējas procesā, pārstrukturizē un atjauno darbību 44,6% gadījumu. Latvijas vājākās pozīcijas maksātnespējas procesā ir kreditora līdzdalības pieejā. Lai arī Latvijas maksātnespējas regulējumā ir ietverti noteikumi par uzņēmējdarbības pārdošanu kā pastāvīgu uzņēmumu, tomēr tie reti </w:t>
      </w:r>
      <w:r w:rsidR="00D9038D">
        <w:rPr>
          <w:rFonts w:ascii="Times New Roman" w:hAnsi="Times New Roman" w:cs="Times New Roman"/>
        </w:rPr>
        <w:t xml:space="preserve">tiek </w:t>
      </w:r>
      <w:r w:rsidRPr="00451B3C">
        <w:rPr>
          <w:rFonts w:ascii="Times New Roman" w:hAnsi="Times New Roman" w:cs="Times New Roman"/>
        </w:rPr>
        <w:t>piemēroti praksē.</w:t>
      </w:r>
      <w:r w:rsidRPr="00451B3C">
        <w:rPr>
          <w:rStyle w:val="FootnoteReference"/>
          <w:rFonts w:ascii="Times New Roman" w:hAnsi="Times New Roman" w:cs="Times New Roman"/>
        </w:rPr>
        <w:footnoteReference w:id="85"/>
      </w:r>
      <w:r w:rsidR="00D9038D">
        <w:rPr>
          <w:rFonts w:ascii="Times New Roman" w:hAnsi="Times New Roman" w:cs="Times New Roman"/>
        </w:rPr>
        <w:t xml:space="preserve"> </w:t>
      </w:r>
    </w:p>
    <w:p w14:paraId="242755DD" w14:textId="2D6475D5" w:rsidR="00451B3C" w:rsidRPr="00451B3C" w:rsidRDefault="00451B3C" w:rsidP="00451B3C">
      <w:pPr>
        <w:jc w:val="both"/>
        <w:rPr>
          <w:rFonts w:ascii="Times New Roman" w:hAnsi="Times New Roman" w:cs="Times New Roman"/>
        </w:rPr>
      </w:pPr>
      <w:r w:rsidRPr="00451B3C">
        <w:rPr>
          <w:rFonts w:ascii="Times New Roman" w:hAnsi="Times New Roman" w:cs="Times New Roman"/>
        </w:rPr>
        <w:t>EK vērtējumā otrās iespējas vide Latvijā ir novērtēta kā atbilstoša vidējam ES rādītājam. Latvija turpina palielināt izaugsmi otrā</w:t>
      </w:r>
      <w:r w:rsidR="00D9038D">
        <w:rPr>
          <w:rFonts w:ascii="Times New Roman" w:hAnsi="Times New Roman" w:cs="Times New Roman"/>
        </w:rPr>
        <w:t>s</w:t>
      </w:r>
      <w:r w:rsidRPr="00451B3C">
        <w:rPr>
          <w:rFonts w:ascii="Times New Roman" w:hAnsi="Times New Roman" w:cs="Times New Roman"/>
        </w:rPr>
        <w:t xml:space="preserve"> iespēja</w:t>
      </w:r>
      <w:r w:rsidR="00D9038D">
        <w:rPr>
          <w:rFonts w:ascii="Times New Roman" w:hAnsi="Times New Roman" w:cs="Times New Roman"/>
        </w:rPr>
        <w:t>s</w:t>
      </w:r>
      <w:r w:rsidRPr="00451B3C">
        <w:rPr>
          <w:rFonts w:ascii="Times New Roman" w:hAnsi="Times New Roman" w:cs="Times New Roman"/>
        </w:rPr>
        <w:t xml:space="preserve"> </w:t>
      </w:r>
      <w:r w:rsidR="00D9038D" w:rsidRPr="00451B3C">
        <w:rPr>
          <w:rFonts w:ascii="Times New Roman" w:hAnsi="Times New Roman" w:cs="Times New Roman"/>
        </w:rPr>
        <w:t xml:space="preserve">jomā </w:t>
      </w:r>
      <w:r w:rsidRPr="00451B3C">
        <w:rPr>
          <w:rFonts w:ascii="Times New Roman" w:hAnsi="Times New Roman" w:cs="Times New Roman"/>
        </w:rPr>
        <w:t xml:space="preserve">un kopš 2008. gada EK vērtējumā ir panākts mērens progress. Lai gan ir vērojama izaugsme, tomēr lielākā daļa rādītāju ir palikuši nemainīgi vai ir stabili, salīdzinājumā ar iepriekšējiem gadiem. ES vidējos rādītājus otrās iespējas jomā Latvija pārsniedz divos aspektos </w:t>
      </w:r>
      <w:r w:rsidR="00D9038D" w:rsidRPr="001037D6">
        <w:rPr>
          <w:rFonts w:ascii="Times New Roman" w:eastAsia="Times New Roman" w:hAnsi="Times New Roman" w:cs="Times New Roman"/>
          <w:color w:val="000000"/>
          <w:lang w:eastAsia="en-GB"/>
        </w:rPr>
        <w:t>–</w:t>
      </w:r>
      <w:r w:rsidRPr="00451B3C">
        <w:rPr>
          <w:rFonts w:ascii="Times New Roman" w:hAnsi="Times New Roman" w:cs="Times New Roman"/>
        </w:rPr>
        <w:t xml:space="preserve"> maksātnespējas procesa laiks (Latvijā </w:t>
      </w:r>
      <w:r w:rsidR="00D9038D" w:rsidRPr="001037D6">
        <w:rPr>
          <w:rFonts w:ascii="Times New Roman" w:eastAsia="Times New Roman" w:hAnsi="Times New Roman" w:cs="Times New Roman"/>
          <w:color w:val="000000"/>
          <w:lang w:eastAsia="en-GB"/>
        </w:rPr>
        <w:t>–</w:t>
      </w:r>
      <w:r w:rsidR="00D9038D">
        <w:rPr>
          <w:rFonts w:ascii="Times New Roman" w:eastAsia="Times New Roman" w:hAnsi="Times New Roman" w:cs="Times New Roman"/>
          <w:color w:val="000000"/>
          <w:lang w:eastAsia="en-GB"/>
        </w:rPr>
        <w:t xml:space="preserve"> </w:t>
      </w:r>
      <w:r w:rsidRPr="00451B3C">
        <w:rPr>
          <w:rFonts w:ascii="Times New Roman" w:hAnsi="Times New Roman" w:cs="Times New Roman"/>
        </w:rPr>
        <w:t xml:space="preserve">1,5, vidēji ES </w:t>
      </w:r>
      <w:r w:rsidR="00D9038D" w:rsidRPr="001037D6">
        <w:rPr>
          <w:rFonts w:ascii="Times New Roman" w:eastAsia="Times New Roman" w:hAnsi="Times New Roman" w:cs="Times New Roman"/>
          <w:color w:val="000000"/>
          <w:lang w:eastAsia="en-GB"/>
        </w:rPr>
        <w:t>–</w:t>
      </w:r>
      <w:r w:rsidR="00D9038D">
        <w:rPr>
          <w:rFonts w:ascii="Times New Roman" w:eastAsia="Times New Roman" w:hAnsi="Times New Roman" w:cs="Times New Roman"/>
          <w:color w:val="000000"/>
          <w:lang w:eastAsia="en-GB"/>
        </w:rPr>
        <w:t xml:space="preserve"> </w:t>
      </w:r>
      <w:r w:rsidRPr="00451B3C">
        <w:rPr>
          <w:rFonts w:ascii="Times New Roman" w:hAnsi="Times New Roman" w:cs="Times New Roman"/>
        </w:rPr>
        <w:t xml:space="preserve">2,01 gadi) un vidējās izmaksas (Latvijā </w:t>
      </w:r>
      <w:r w:rsidR="00D9038D" w:rsidRPr="001037D6">
        <w:rPr>
          <w:rFonts w:ascii="Times New Roman" w:eastAsia="Times New Roman" w:hAnsi="Times New Roman" w:cs="Times New Roman"/>
          <w:color w:val="000000"/>
          <w:lang w:eastAsia="en-GB"/>
        </w:rPr>
        <w:t>–</w:t>
      </w:r>
      <w:r w:rsidR="00D9038D">
        <w:rPr>
          <w:rFonts w:ascii="Times New Roman" w:eastAsia="Times New Roman" w:hAnsi="Times New Roman" w:cs="Times New Roman"/>
          <w:color w:val="000000"/>
          <w:lang w:eastAsia="en-GB"/>
        </w:rPr>
        <w:t xml:space="preserve"> </w:t>
      </w:r>
      <w:r w:rsidRPr="00451B3C">
        <w:rPr>
          <w:rFonts w:ascii="Times New Roman" w:hAnsi="Times New Roman" w:cs="Times New Roman"/>
        </w:rPr>
        <w:t xml:space="preserve">10% apmērā no parādnieka īpašuma gadā, ES vidēji </w:t>
      </w:r>
      <w:r w:rsidR="00D9038D" w:rsidRPr="001037D6">
        <w:rPr>
          <w:rFonts w:ascii="Times New Roman" w:eastAsia="Times New Roman" w:hAnsi="Times New Roman" w:cs="Times New Roman"/>
          <w:color w:val="000000"/>
          <w:lang w:eastAsia="en-GB"/>
        </w:rPr>
        <w:t>–</w:t>
      </w:r>
      <w:r w:rsidR="00D9038D">
        <w:rPr>
          <w:rFonts w:ascii="Times New Roman" w:eastAsia="Times New Roman" w:hAnsi="Times New Roman" w:cs="Times New Roman"/>
          <w:color w:val="000000"/>
          <w:lang w:eastAsia="en-GB"/>
        </w:rPr>
        <w:t xml:space="preserve"> </w:t>
      </w:r>
      <w:r w:rsidRPr="00451B3C">
        <w:rPr>
          <w:rFonts w:ascii="Times New Roman" w:hAnsi="Times New Roman" w:cs="Times New Roman"/>
        </w:rPr>
        <w:t xml:space="preserve">10,43). Latvijā </w:t>
      </w:r>
      <w:r w:rsidR="004D780E">
        <w:rPr>
          <w:rFonts w:ascii="Times New Roman" w:hAnsi="Times New Roman" w:cs="Times New Roman"/>
        </w:rPr>
        <w:t>“</w:t>
      </w:r>
      <w:r w:rsidR="003D52B6">
        <w:rPr>
          <w:rFonts w:ascii="Times New Roman" w:hAnsi="Times New Roman" w:cs="Times New Roman"/>
        </w:rPr>
        <w:t>B</w:t>
      </w:r>
      <w:r w:rsidR="004D780E">
        <w:rPr>
          <w:rFonts w:ascii="Times New Roman" w:hAnsi="Times New Roman" w:cs="Times New Roman"/>
        </w:rPr>
        <w:t>ailes no</w:t>
      </w:r>
      <w:r w:rsidR="00F32906">
        <w:rPr>
          <w:rFonts w:ascii="Times New Roman" w:hAnsi="Times New Roman" w:cs="Times New Roman"/>
        </w:rPr>
        <w:t xml:space="preserve"> </w:t>
      </w:r>
      <w:r w:rsidR="004D780E">
        <w:rPr>
          <w:rFonts w:ascii="Times New Roman" w:hAnsi="Times New Roman" w:cs="Times New Roman"/>
        </w:rPr>
        <w:t>neveiksmes”</w:t>
      </w:r>
      <w:r w:rsidR="004D780E">
        <w:rPr>
          <w:rStyle w:val="FootnoteReference"/>
          <w:rFonts w:ascii="Times New Roman" w:hAnsi="Times New Roman" w:cs="Times New Roman"/>
        </w:rPr>
        <w:footnoteReference w:id="86"/>
      </w:r>
      <w:r w:rsidR="004D780E">
        <w:rPr>
          <w:rFonts w:ascii="Times New Roman" w:hAnsi="Times New Roman" w:cs="Times New Roman"/>
        </w:rPr>
        <w:t xml:space="preserve"> uzņēmējdarbību kavē uzsākt </w:t>
      </w:r>
      <w:r w:rsidRPr="00451B3C">
        <w:rPr>
          <w:rFonts w:ascii="Times New Roman" w:hAnsi="Times New Roman" w:cs="Times New Roman"/>
        </w:rPr>
        <w:t>42,27% iedzīvotāj</w:t>
      </w:r>
      <w:r w:rsidR="004D780E">
        <w:rPr>
          <w:rFonts w:ascii="Times New Roman" w:hAnsi="Times New Roman" w:cs="Times New Roman"/>
        </w:rPr>
        <w:t>iem</w:t>
      </w:r>
      <w:r w:rsidRPr="00451B3C">
        <w:rPr>
          <w:rFonts w:ascii="Times New Roman" w:hAnsi="Times New Roman" w:cs="Times New Roman"/>
        </w:rPr>
        <w:t>,</w:t>
      </w:r>
      <w:r w:rsidR="004D780E">
        <w:rPr>
          <w:rFonts w:ascii="Times New Roman" w:hAnsi="Times New Roman" w:cs="Times New Roman"/>
        </w:rPr>
        <w:t xml:space="preserve"> savukārt</w:t>
      </w:r>
      <w:r w:rsidRPr="00451B3C">
        <w:rPr>
          <w:rFonts w:ascii="Times New Roman" w:hAnsi="Times New Roman" w:cs="Times New Roman"/>
        </w:rPr>
        <w:t xml:space="preserve"> ES vidēji </w:t>
      </w:r>
      <w:r w:rsidR="00D9038D" w:rsidRPr="001037D6">
        <w:rPr>
          <w:rFonts w:ascii="Times New Roman" w:eastAsia="Times New Roman" w:hAnsi="Times New Roman" w:cs="Times New Roman"/>
          <w:color w:val="000000"/>
          <w:lang w:eastAsia="en-GB"/>
        </w:rPr>
        <w:t>–</w:t>
      </w:r>
      <w:r w:rsidRPr="00451B3C">
        <w:rPr>
          <w:rFonts w:ascii="Times New Roman" w:hAnsi="Times New Roman" w:cs="Times New Roman"/>
        </w:rPr>
        <w:t xml:space="preserve"> 44,16%</w:t>
      </w:r>
      <w:r w:rsidR="004D780E">
        <w:rPr>
          <w:rFonts w:ascii="Times New Roman" w:hAnsi="Times New Roman" w:cs="Times New Roman"/>
        </w:rPr>
        <w:t xml:space="preserve">, kas </w:t>
      </w:r>
      <w:r w:rsidR="0048413C">
        <w:rPr>
          <w:rFonts w:ascii="Times New Roman" w:hAnsi="Times New Roman" w:cs="Times New Roman"/>
        </w:rPr>
        <w:t xml:space="preserve">ir salīdzinoši līdzīgs </w:t>
      </w:r>
      <w:r w:rsidR="004D780E">
        <w:rPr>
          <w:rFonts w:ascii="Times New Roman" w:hAnsi="Times New Roman" w:cs="Times New Roman"/>
        </w:rPr>
        <w:t>rezultāt</w:t>
      </w:r>
      <w:r w:rsidR="0048413C">
        <w:rPr>
          <w:rFonts w:ascii="Times New Roman" w:hAnsi="Times New Roman" w:cs="Times New Roman"/>
        </w:rPr>
        <w:t>s</w:t>
      </w:r>
      <w:r w:rsidRPr="00451B3C">
        <w:rPr>
          <w:rFonts w:ascii="Times New Roman" w:hAnsi="Times New Roman" w:cs="Times New Roman"/>
        </w:rPr>
        <w:t>. Kopumā Latvijas otrās iespējas joma</w:t>
      </w:r>
      <w:r w:rsidR="00D9038D">
        <w:rPr>
          <w:rFonts w:ascii="Times New Roman" w:hAnsi="Times New Roman" w:cs="Times New Roman"/>
        </w:rPr>
        <w:t>,</w:t>
      </w:r>
      <w:r w:rsidRPr="00451B3C">
        <w:rPr>
          <w:rFonts w:ascii="Times New Roman" w:hAnsi="Times New Roman" w:cs="Times New Roman"/>
        </w:rPr>
        <w:t xml:space="preserve"> pēc 2019. gada datiem</w:t>
      </w:r>
      <w:r w:rsidR="00D9038D">
        <w:rPr>
          <w:rFonts w:ascii="Times New Roman" w:hAnsi="Times New Roman" w:cs="Times New Roman"/>
        </w:rPr>
        <w:t>,</w:t>
      </w:r>
      <w:r w:rsidRPr="00451B3C">
        <w:rPr>
          <w:rFonts w:ascii="Times New Roman" w:hAnsi="Times New Roman" w:cs="Times New Roman"/>
        </w:rPr>
        <w:t xml:space="preserve"> ir ar nelielu, tomēr pozitīvu pašreizējo novērtējumu un ar pozitīvu progresa vērtējumu laika posmā no 2008. </w:t>
      </w:r>
      <w:r w:rsidR="00D9038D">
        <w:rPr>
          <w:rFonts w:ascii="Times New Roman" w:hAnsi="Times New Roman" w:cs="Times New Roman"/>
        </w:rPr>
        <w:t xml:space="preserve">gada </w:t>
      </w:r>
      <w:r w:rsidRPr="00451B3C">
        <w:rPr>
          <w:rFonts w:ascii="Times New Roman" w:hAnsi="Times New Roman" w:cs="Times New Roman"/>
        </w:rPr>
        <w:t>līdz 2019. gadam.</w:t>
      </w:r>
      <w:r w:rsidRPr="00451B3C">
        <w:rPr>
          <w:rStyle w:val="FootnoteReference"/>
          <w:rFonts w:ascii="Times New Roman" w:hAnsi="Times New Roman" w:cs="Times New Roman"/>
        </w:rPr>
        <w:footnoteReference w:id="87"/>
      </w:r>
    </w:p>
    <w:p w14:paraId="227A50A7" w14:textId="585BBC32" w:rsidR="00D53E4A" w:rsidRPr="00D53E4A" w:rsidRDefault="00451B3C" w:rsidP="006F6F53">
      <w:pPr>
        <w:spacing w:line="276" w:lineRule="auto"/>
        <w:jc w:val="both"/>
        <w:rPr>
          <w:rFonts w:ascii="Times New Roman" w:hAnsi="Times New Roman" w:cs="Times New Roman"/>
        </w:rPr>
      </w:pPr>
      <w:bookmarkStart w:id="169" w:name="_Hlk43963983"/>
      <w:r w:rsidRPr="00451B3C">
        <w:rPr>
          <w:rFonts w:ascii="Times New Roman" w:hAnsi="Times New Roman" w:cs="Times New Roman"/>
          <w:bCs/>
        </w:rPr>
        <w:t xml:space="preserve">Latvijas pārvaldes jomas eksperti un uzņēmēji novērtē, ka prevencijas posmā Latvijā atbalsts ir </w:t>
      </w:r>
      <w:r w:rsidR="00D9038D">
        <w:rPr>
          <w:rFonts w:ascii="Times New Roman" w:hAnsi="Times New Roman" w:cs="Times New Roman"/>
          <w:bCs/>
        </w:rPr>
        <w:t>drīz</w:t>
      </w:r>
      <w:r w:rsidR="00D9038D" w:rsidRPr="00451B3C">
        <w:rPr>
          <w:rFonts w:ascii="Times New Roman" w:hAnsi="Times New Roman" w:cs="Times New Roman"/>
          <w:bCs/>
        </w:rPr>
        <w:t xml:space="preserve">āk </w:t>
      </w:r>
      <w:r w:rsidRPr="00451B3C">
        <w:rPr>
          <w:rFonts w:ascii="Times New Roman" w:hAnsi="Times New Roman" w:cs="Times New Roman"/>
          <w:bCs/>
        </w:rPr>
        <w:t xml:space="preserve">nepilnīgs un uzņēmējdarbības saglabāšanu maz stimulējošs, </w:t>
      </w:r>
      <w:r w:rsidR="00D9038D" w:rsidRPr="00451B3C">
        <w:rPr>
          <w:rFonts w:ascii="Times New Roman" w:hAnsi="Times New Roman" w:cs="Times New Roman"/>
          <w:bCs/>
        </w:rPr>
        <w:t>ne</w:t>
      </w:r>
      <w:r w:rsidR="00D9038D">
        <w:rPr>
          <w:rFonts w:ascii="Times New Roman" w:hAnsi="Times New Roman" w:cs="Times New Roman"/>
          <w:bCs/>
        </w:rPr>
        <w:t>vis</w:t>
      </w:r>
      <w:r w:rsidR="00D9038D" w:rsidRPr="00451B3C">
        <w:rPr>
          <w:rFonts w:ascii="Times New Roman" w:hAnsi="Times New Roman" w:cs="Times New Roman"/>
          <w:bCs/>
        </w:rPr>
        <w:t xml:space="preserve"> </w:t>
      </w:r>
      <w:r w:rsidRPr="00451B3C">
        <w:rPr>
          <w:rFonts w:ascii="Times New Roman" w:hAnsi="Times New Roman" w:cs="Times New Roman"/>
          <w:bCs/>
        </w:rPr>
        <w:t xml:space="preserve">spēcīgs un uzņēmējdarbības saglabāšanu stimulējošs. Savukārt tiesiskā ietvara un </w:t>
      </w:r>
      <w:proofErr w:type="spellStart"/>
      <w:r w:rsidRPr="00451B3C">
        <w:rPr>
          <w:rFonts w:ascii="Times New Roman" w:hAnsi="Times New Roman" w:cs="Times New Roman"/>
          <w:bCs/>
        </w:rPr>
        <w:t>pēctiesas</w:t>
      </w:r>
      <w:proofErr w:type="spellEnd"/>
      <w:r w:rsidRPr="00451B3C">
        <w:rPr>
          <w:rFonts w:ascii="Times New Roman" w:hAnsi="Times New Roman" w:cs="Times New Roman"/>
          <w:bCs/>
        </w:rPr>
        <w:t xml:space="preserve"> posmā Latvijā atbalsts pārvaldes jomas ekspertu vērtējumā tiek novērtēts kā </w:t>
      </w:r>
      <w:r w:rsidR="003D52B6">
        <w:rPr>
          <w:rFonts w:ascii="Times New Roman" w:hAnsi="Times New Roman" w:cs="Times New Roman"/>
          <w:bCs/>
        </w:rPr>
        <w:t>drīz</w:t>
      </w:r>
      <w:r w:rsidR="003D52B6" w:rsidRPr="00451B3C">
        <w:rPr>
          <w:rFonts w:ascii="Times New Roman" w:hAnsi="Times New Roman" w:cs="Times New Roman"/>
          <w:bCs/>
        </w:rPr>
        <w:t xml:space="preserve">āk </w:t>
      </w:r>
      <w:r w:rsidRPr="00451B3C">
        <w:rPr>
          <w:rFonts w:ascii="Times New Roman" w:hAnsi="Times New Roman" w:cs="Times New Roman"/>
          <w:bCs/>
        </w:rPr>
        <w:t xml:space="preserve">spēcīgs un uzņēmējdarbības restrukturizācijas un/vai otrās iespējas sniegšanu stimulējošs, </w:t>
      </w:r>
      <w:r w:rsidR="003D52B6" w:rsidRPr="00451B3C">
        <w:rPr>
          <w:rFonts w:ascii="Times New Roman" w:hAnsi="Times New Roman" w:cs="Times New Roman"/>
          <w:bCs/>
        </w:rPr>
        <w:t>ne</w:t>
      </w:r>
      <w:r w:rsidR="003D52B6">
        <w:rPr>
          <w:rFonts w:ascii="Times New Roman" w:hAnsi="Times New Roman" w:cs="Times New Roman"/>
          <w:bCs/>
        </w:rPr>
        <w:t>vis</w:t>
      </w:r>
      <w:r w:rsidR="003D52B6" w:rsidRPr="00451B3C">
        <w:rPr>
          <w:rFonts w:ascii="Times New Roman" w:hAnsi="Times New Roman" w:cs="Times New Roman"/>
          <w:bCs/>
        </w:rPr>
        <w:t xml:space="preserve"> </w:t>
      </w:r>
      <w:r w:rsidRPr="00451B3C">
        <w:rPr>
          <w:rFonts w:ascii="Times New Roman" w:hAnsi="Times New Roman" w:cs="Times New Roman"/>
          <w:bCs/>
        </w:rPr>
        <w:t xml:space="preserve">nepilnīgs un maz stimulējošs. Savukārt uzņēmēju vērtējumā </w:t>
      </w:r>
      <w:r w:rsidRPr="00451B3C">
        <w:rPr>
          <w:rFonts w:ascii="Times New Roman" w:hAnsi="Times New Roman" w:cs="Times New Roman"/>
        </w:rPr>
        <w:t xml:space="preserve">tas tiek novērtēts kā </w:t>
      </w:r>
      <w:r w:rsidR="003D52B6">
        <w:rPr>
          <w:rFonts w:ascii="Times New Roman" w:hAnsi="Times New Roman" w:cs="Times New Roman"/>
        </w:rPr>
        <w:t>drīz</w:t>
      </w:r>
      <w:r w:rsidR="003D52B6" w:rsidRPr="00451B3C">
        <w:rPr>
          <w:rFonts w:ascii="Times New Roman" w:hAnsi="Times New Roman" w:cs="Times New Roman"/>
        </w:rPr>
        <w:t xml:space="preserve">āk </w:t>
      </w:r>
      <w:r w:rsidRPr="00451B3C">
        <w:rPr>
          <w:rFonts w:ascii="Times New Roman" w:hAnsi="Times New Roman" w:cs="Times New Roman"/>
        </w:rPr>
        <w:t xml:space="preserve">nepilnīgs un uzņēmējdarbības restrukturizācijas un/vai otrās iespējas sniegšanu maz stimulējošs, </w:t>
      </w:r>
      <w:r w:rsidR="003D52B6" w:rsidRPr="00451B3C">
        <w:rPr>
          <w:rFonts w:ascii="Times New Roman" w:hAnsi="Times New Roman" w:cs="Times New Roman"/>
        </w:rPr>
        <w:t>ne</w:t>
      </w:r>
      <w:r w:rsidR="003D52B6">
        <w:rPr>
          <w:rFonts w:ascii="Times New Roman" w:hAnsi="Times New Roman" w:cs="Times New Roman"/>
        </w:rPr>
        <w:t>vis</w:t>
      </w:r>
      <w:r w:rsidR="003D52B6" w:rsidRPr="00451B3C">
        <w:rPr>
          <w:rFonts w:ascii="Times New Roman" w:hAnsi="Times New Roman" w:cs="Times New Roman"/>
        </w:rPr>
        <w:t xml:space="preserve"> </w:t>
      </w:r>
      <w:r w:rsidRPr="00451B3C">
        <w:rPr>
          <w:rFonts w:ascii="Times New Roman" w:hAnsi="Times New Roman" w:cs="Times New Roman"/>
        </w:rPr>
        <w:t>spēcīgs un stimulējošs</w:t>
      </w:r>
      <w:r w:rsidR="00E36070">
        <w:rPr>
          <w:rFonts w:ascii="Times New Roman" w:hAnsi="Times New Roman" w:cs="Times New Roman"/>
        </w:rPr>
        <w:t>, kas norāda uz viedokļu nevienprātību starp pārvaldi (atbalsta nodrošinātāju) un industriju (atbalsta saņēmēju).</w:t>
      </w:r>
      <w:r w:rsidR="00D53E4A">
        <w:rPr>
          <w:rFonts w:ascii="Times New Roman" w:hAnsi="Times New Roman" w:cs="Times New Roman"/>
        </w:rPr>
        <w:t xml:space="preserve"> </w:t>
      </w:r>
      <w:r w:rsidR="00587C21">
        <w:rPr>
          <w:rFonts w:ascii="Times New Roman" w:hAnsi="Times New Roman" w:cs="Times New Roman"/>
        </w:rPr>
        <w:t xml:space="preserve">Šāda viedokļu atšķirība starp pārvaldi un industriju var veicināt nākotnē komunikācijas un atgriezeniskās saistes plaisu </w:t>
      </w:r>
      <w:r w:rsidR="003D52B6">
        <w:rPr>
          <w:rFonts w:ascii="Times New Roman" w:hAnsi="Times New Roman" w:cs="Times New Roman"/>
        </w:rPr>
        <w:t xml:space="preserve">starp </w:t>
      </w:r>
      <w:r w:rsidR="00587C21">
        <w:rPr>
          <w:rFonts w:ascii="Times New Roman" w:hAnsi="Times New Roman" w:cs="Times New Roman"/>
        </w:rPr>
        <w:t>uzņēmēj</w:t>
      </w:r>
      <w:r w:rsidR="003D52B6">
        <w:rPr>
          <w:rFonts w:ascii="Times New Roman" w:hAnsi="Times New Roman" w:cs="Times New Roman"/>
        </w:rPr>
        <w:t>iem</w:t>
      </w:r>
      <w:r w:rsidR="00587C21">
        <w:rPr>
          <w:rFonts w:ascii="Times New Roman" w:hAnsi="Times New Roman" w:cs="Times New Roman"/>
        </w:rPr>
        <w:t xml:space="preserve"> un valsts institūcij</w:t>
      </w:r>
      <w:r w:rsidR="003D52B6">
        <w:rPr>
          <w:rFonts w:ascii="Times New Roman" w:hAnsi="Times New Roman" w:cs="Times New Roman"/>
        </w:rPr>
        <w:t>ām</w:t>
      </w:r>
      <w:r w:rsidR="00587C21">
        <w:rPr>
          <w:rFonts w:ascii="Times New Roman" w:hAnsi="Times New Roman" w:cs="Times New Roman"/>
        </w:rPr>
        <w:t>, no kuras būtu vēlams preventīvi izvairīties.</w:t>
      </w:r>
    </w:p>
    <w:p w14:paraId="2115A1E4" w14:textId="4622DF14" w:rsidR="00451B3C" w:rsidRDefault="00451B3C" w:rsidP="006F6F53">
      <w:pPr>
        <w:pStyle w:val="Caption"/>
        <w:spacing w:line="276" w:lineRule="auto"/>
        <w:jc w:val="both"/>
        <w:rPr>
          <w:rFonts w:ascii="Times New Roman" w:hAnsi="Times New Roman" w:cs="Times New Roman"/>
          <w:bCs/>
          <w:i w:val="0"/>
          <w:iCs w:val="0"/>
          <w:color w:val="auto"/>
          <w:sz w:val="22"/>
          <w:szCs w:val="22"/>
        </w:rPr>
      </w:pPr>
      <w:bookmarkStart w:id="170" w:name="_Hlk43964198"/>
      <w:bookmarkEnd w:id="169"/>
      <w:r w:rsidRPr="006F6F53">
        <w:rPr>
          <w:rFonts w:ascii="Times New Roman" w:hAnsi="Times New Roman" w:cs="Times New Roman"/>
          <w:bCs/>
          <w:i w:val="0"/>
          <w:iCs w:val="0"/>
          <w:color w:val="auto"/>
          <w:sz w:val="22"/>
          <w:szCs w:val="22"/>
        </w:rPr>
        <w:t xml:space="preserve">Kā norāda </w:t>
      </w:r>
      <w:r w:rsidR="006F6F53">
        <w:rPr>
          <w:rFonts w:ascii="Times New Roman" w:hAnsi="Times New Roman" w:cs="Times New Roman"/>
          <w:bCs/>
          <w:i w:val="0"/>
          <w:iCs w:val="0"/>
          <w:color w:val="auto"/>
          <w:sz w:val="22"/>
          <w:szCs w:val="22"/>
        </w:rPr>
        <w:t xml:space="preserve">Latvijas </w:t>
      </w:r>
      <w:r w:rsidRPr="006F6F53">
        <w:rPr>
          <w:rFonts w:ascii="Times New Roman" w:hAnsi="Times New Roman" w:cs="Times New Roman"/>
          <w:bCs/>
          <w:i w:val="0"/>
          <w:iCs w:val="0"/>
          <w:color w:val="auto"/>
          <w:sz w:val="22"/>
          <w:szCs w:val="22"/>
        </w:rPr>
        <w:t>pārvaldes</w:t>
      </w:r>
      <w:r w:rsidR="00330924" w:rsidRPr="006F6F53">
        <w:rPr>
          <w:rFonts w:ascii="Times New Roman" w:hAnsi="Times New Roman" w:cs="Times New Roman"/>
          <w:bCs/>
          <w:i w:val="0"/>
          <w:iCs w:val="0"/>
          <w:color w:val="auto"/>
          <w:sz w:val="22"/>
          <w:szCs w:val="22"/>
        </w:rPr>
        <w:t xml:space="preserve"> jomas</w:t>
      </w:r>
      <w:r w:rsidRPr="006F6F53">
        <w:rPr>
          <w:rFonts w:ascii="Times New Roman" w:hAnsi="Times New Roman" w:cs="Times New Roman"/>
          <w:bCs/>
          <w:i w:val="0"/>
          <w:iCs w:val="0"/>
          <w:color w:val="auto"/>
          <w:sz w:val="22"/>
          <w:szCs w:val="22"/>
        </w:rPr>
        <w:t xml:space="preserve"> eksperti</w:t>
      </w:r>
      <w:r w:rsidR="003D52B6">
        <w:rPr>
          <w:rFonts w:ascii="Times New Roman" w:hAnsi="Times New Roman" w:cs="Times New Roman"/>
          <w:bCs/>
          <w:i w:val="0"/>
          <w:iCs w:val="0"/>
          <w:color w:val="auto"/>
          <w:sz w:val="22"/>
          <w:szCs w:val="22"/>
        </w:rPr>
        <w:t>,</w:t>
      </w:r>
      <w:r w:rsidRPr="006F6F53">
        <w:rPr>
          <w:rFonts w:ascii="Times New Roman" w:hAnsi="Times New Roman" w:cs="Times New Roman"/>
          <w:bCs/>
          <w:i w:val="0"/>
          <w:iCs w:val="0"/>
          <w:color w:val="auto"/>
          <w:sz w:val="22"/>
          <w:szCs w:val="22"/>
        </w:rPr>
        <w:t xml:space="preserve"> nozīmīgākie šķēršļi, </w:t>
      </w:r>
      <w:r w:rsidR="003D52B6">
        <w:rPr>
          <w:rFonts w:ascii="Times New Roman" w:hAnsi="Times New Roman" w:cs="Times New Roman"/>
          <w:bCs/>
          <w:i w:val="0"/>
          <w:iCs w:val="0"/>
          <w:color w:val="auto"/>
          <w:sz w:val="22"/>
          <w:szCs w:val="22"/>
        </w:rPr>
        <w:t>kas</w:t>
      </w:r>
      <w:r w:rsidRPr="006F6F53">
        <w:rPr>
          <w:rFonts w:ascii="Times New Roman" w:hAnsi="Times New Roman" w:cs="Times New Roman"/>
          <w:bCs/>
          <w:i w:val="0"/>
          <w:iCs w:val="0"/>
          <w:color w:val="auto"/>
          <w:sz w:val="22"/>
          <w:szCs w:val="22"/>
        </w:rPr>
        <w:t xml:space="preserve"> var </w:t>
      </w:r>
      <w:r w:rsidR="003D52B6">
        <w:rPr>
          <w:rFonts w:ascii="Times New Roman" w:hAnsi="Times New Roman" w:cs="Times New Roman"/>
          <w:bCs/>
          <w:i w:val="0"/>
          <w:iCs w:val="0"/>
          <w:color w:val="auto"/>
          <w:sz w:val="22"/>
          <w:szCs w:val="22"/>
        </w:rPr>
        <w:t>ras</w:t>
      </w:r>
      <w:r w:rsidR="003D52B6" w:rsidRPr="006F6F53">
        <w:rPr>
          <w:rFonts w:ascii="Times New Roman" w:hAnsi="Times New Roman" w:cs="Times New Roman"/>
          <w:bCs/>
          <w:i w:val="0"/>
          <w:iCs w:val="0"/>
          <w:color w:val="auto"/>
          <w:sz w:val="22"/>
          <w:szCs w:val="22"/>
        </w:rPr>
        <w:t xml:space="preserve">ties </w:t>
      </w:r>
      <w:r w:rsidRPr="006F6F53">
        <w:rPr>
          <w:rFonts w:ascii="Times New Roman" w:hAnsi="Times New Roman" w:cs="Times New Roman"/>
          <w:bCs/>
          <w:i w:val="0"/>
          <w:iCs w:val="0"/>
          <w:color w:val="auto"/>
          <w:sz w:val="22"/>
          <w:szCs w:val="22"/>
        </w:rPr>
        <w:t>uzņēmēji</w:t>
      </w:r>
      <w:r w:rsidR="003D52B6">
        <w:rPr>
          <w:rFonts w:ascii="Times New Roman" w:hAnsi="Times New Roman" w:cs="Times New Roman"/>
          <w:bCs/>
          <w:i w:val="0"/>
          <w:iCs w:val="0"/>
          <w:color w:val="auto"/>
          <w:sz w:val="22"/>
          <w:szCs w:val="22"/>
        </w:rPr>
        <w:t>em</w:t>
      </w:r>
      <w:r w:rsidRPr="006F6F53">
        <w:rPr>
          <w:rFonts w:ascii="Times New Roman" w:hAnsi="Times New Roman" w:cs="Times New Roman"/>
          <w:bCs/>
          <w:i w:val="0"/>
          <w:iCs w:val="0"/>
          <w:color w:val="auto"/>
          <w:sz w:val="22"/>
          <w:szCs w:val="22"/>
        </w:rPr>
        <w:t>, kuri ir nonākuši finanšu grūtībās</w:t>
      </w:r>
      <w:r w:rsidR="003D52B6">
        <w:rPr>
          <w:rFonts w:ascii="Times New Roman" w:hAnsi="Times New Roman" w:cs="Times New Roman"/>
          <w:bCs/>
          <w:i w:val="0"/>
          <w:iCs w:val="0"/>
          <w:color w:val="auto"/>
          <w:sz w:val="22"/>
          <w:szCs w:val="22"/>
        </w:rPr>
        <w:t>,</w:t>
      </w:r>
      <w:r w:rsidRPr="006F6F53">
        <w:rPr>
          <w:rFonts w:ascii="Times New Roman" w:hAnsi="Times New Roman" w:cs="Times New Roman"/>
          <w:bCs/>
          <w:i w:val="0"/>
          <w:iCs w:val="0"/>
          <w:color w:val="auto"/>
          <w:sz w:val="22"/>
          <w:szCs w:val="22"/>
        </w:rPr>
        <w:t xml:space="preserve"> ir </w:t>
      </w:r>
      <w:r w:rsidR="003D52B6">
        <w:rPr>
          <w:rFonts w:ascii="Times New Roman" w:hAnsi="Times New Roman" w:cs="Times New Roman"/>
          <w:bCs/>
          <w:i w:val="0"/>
          <w:iCs w:val="0"/>
          <w:color w:val="auto"/>
          <w:sz w:val="22"/>
          <w:szCs w:val="22"/>
        </w:rPr>
        <w:t>šād</w:t>
      </w:r>
      <w:r w:rsidR="003D52B6" w:rsidRPr="006F6F53">
        <w:rPr>
          <w:rFonts w:ascii="Times New Roman" w:hAnsi="Times New Roman" w:cs="Times New Roman"/>
          <w:bCs/>
          <w:i w:val="0"/>
          <w:iCs w:val="0"/>
          <w:color w:val="auto"/>
          <w:sz w:val="22"/>
          <w:szCs w:val="22"/>
        </w:rPr>
        <w:t>i</w:t>
      </w:r>
      <w:r w:rsidR="00D53E4A" w:rsidRPr="006F6F53">
        <w:rPr>
          <w:rFonts w:ascii="Times New Roman" w:hAnsi="Times New Roman" w:cs="Times New Roman"/>
          <w:bCs/>
          <w:i w:val="0"/>
          <w:iCs w:val="0"/>
          <w:color w:val="auto"/>
          <w:sz w:val="22"/>
          <w:szCs w:val="22"/>
        </w:rPr>
        <w:t>:</w:t>
      </w:r>
      <w:r w:rsidRPr="006F6F53">
        <w:rPr>
          <w:rFonts w:ascii="Times New Roman" w:hAnsi="Times New Roman" w:cs="Times New Roman"/>
          <w:bCs/>
          <w:i w:val="0"/>
          <w:iCs w:val="0"/>
          <w:color w:val="auto"/>
          <w:sz w:val="22"/>
          <w:szCs w:val="22"/>
        </w:rPr>
        <w:t xml:space="preserve"> (1) negodprātīga sadarbības partneru rīcība, uzzinot, ka ir grūtības, (2) valsts un pašvaldības uzticēšanās uzņēmējiem, (3) vēla uzņēmēju reakcija atbalsta meklēšanai, (4) negodprātīga uzņēmēju attieksme pret maksātnespējas procesu, (5) ekonomiskā stagnācija vai recesija un (6) vāja atbalstošo nevalstisko organizāciju darbība maksātnespējas prevencijas posmā. Savukārt uzņēmēju skatījumā nozīmīgākie ir finansiālie šķēršļi, kas ir: (1) grūti pieejams riska kapitāls un (2) banku nevienlīdzīga attieksme, kuriem seko citi šķēršļi: (3) informācijas par restrukturizācijas iespējām trūkums un (4) nepietiek</w:t>
      </w:r>
      <w:r w:rsidR="003D52B6">
        <w:rPr>
          <w:rFonts w:ascii="Times New Roman" w:hAnsi="Times New Roman" w:cs="Times New Roman"/>
          <w:bCs/>
          <w:i w:val="0"/>
          <w:iCs w:val="0"/>
          <w:color w:val="auto"/>
          <w:sz w:val="22"/>
          <w:szCs w:val="22"/>
        </w:rPr>
        <w:t>am</w:t>
      </w:r>
      <w:r w:rsidRPr="006F6F53">
        <w:rPr>
          <w:rFonts w:ascii="Times New Roman" w:hAnsi="Times New Roman" w:cs="Times New Roman"/>
          <w:bCs/>
          <w:i w:val="0"/>
          <w:iCs w:val="0"/>
          <w:color w:val="auto"/>
          <w:sz w:val="22"/>
          <w:szCs w:val="22"/>
        </w:rPr>
        <w:t>s skaits pieejamo atbalsta mehānismu.</w:t>
      </w:r>
      <w:r w:rsidR="00330924" w:rsidRPr="006F6F53">
        <w:rPr>
          <w:rFonts w:ascii="Times New Roman" w:hAnsi="Times New Roman" w:cs="Times New Roman"/>
          <w:bCs/>
          <w:i w:val="0"/>
          <w:iCs w:val="0"/>
          <w:color w:val="auto"/>
          <w:sz w:val="22"/>
          <w:szCs w:val="22"/>
        </w:rPr>
        <w:t xml:space="preserve"> </w:t>
      </w:r>
      <w:r w:rsidR="006F6F53" w:rsidRPr="006F6F53">
        <w:rPr>
          <w:rFonts w:ascii="Times New Roman" w:hAnsi="Times New Roman" w:cs="Times New Roman"/>
          <w:bCs/>
          <w:i w:val="0"/>
          <w:iCs w:val="0"/>
          <w:color w:val="auto"/>
          <w:sz w:val="22"/>
          <w:szCs w:val="22"/>
        </w:rPr>
        <w:t>Ļoti pozitīvi vērtējams</w:t>
      </w:r>
      <w:r w:rsidR="00330924" w:rsidRPr="006F6F53">
        <w:rPr>
          <w:rFonts w:ascii="Times New Roman" w:hAnsi="Times New Roman" w:cs="Times New Roman"/>
          <w:bCs/>
          <w:i w:val="0"/>
          <w:iCs w:val="0"/>
          <w:color w:val="auto"/>
          <w:sz w:val="22"/>
          <w:szCs w:val="22"/>
        </w:rPr>
        <w:t xml:space="preserve">, ka pie nozīmīgākajiem šķēršļiem uzņēmēji Latvijā nemin </w:t>
      </w:r>
      <w:r w:rsidR="006F6F53" w:rsidRPr="006F6F53">
        <w:rPr>
          <w:rFonts w:ascii="Times New Roman" w:hAnsi="Times New Roman" w:cs="Times New Roman"/>
          <w:bCs/>
          <w:i w:val="0"/>
          <w:iCs w:val="0"/>
          <w:color w:val="auto"/>
          <w:sz w:val="22"/>
          <w:szCs w:val="22"/>
        </w:rPr>
        <w:t>valsts un pašvaldīb</w:t>
      </w:r>
      <w:r w:rsidR="003D52B6">
        <w:rPr>
          <w:rFonts w:ascii="Times New Roman" w:hAnsi="Times New Roman" w:cs="Times New Roman"/>
          <w:bCs/>
          <w:i w:val="0"/>
          <w:iCs w:val="0"/>
          <w:color w:val="auto"/>
          <w:sz w:val="22"/>
          <w:szCs w:val="22"/>
        </w:rPr>
        <w:t>u</w:t>
      </w:r>
      <w:r w:rsidR="006F6F53" w:rsidRPr="006F6F53">
        <w:rPr>
          <w:rFonts w:ascii="Times New Roman" w:hAnsi="Times New Roman" w:cs="Times New Roman"/>
          <w:bCs/>
          <w:i w:val="0"/>
          <w:iCs w:val="0"/>
          <w:color w:val="auto"/>
          <w:sz w:val="22"/>
          <w:szCs w:val="22"/>
        </w:rPr>
        <w:t xml:space="preserve"> neuzticēšanos uzņēmējiem. </w:t>
      </w:r>
      <w:r w:rsidRPr="006F6F53">
        <w:rPr>
          <w:rFonts w:ascii="Times New Roman" w:hAnsi="Times New Roman" w:cs="Times New Roman"/>
          <w:bCs/>
          <w:i w:val="0"/>
          <w:iCs w:val="0"/>
          <w:color w:val="auto"/>
          <w:sz w:val="22"/>
          <w:szCs w:val="22"/>
        </w:rPr>
        <w:t xml:space="preserve"> </w:t>
      </w:r>
    </w:p>
    <w:bookmarkEnd w:id="170"/>
    <w:p w14:paraId="2629F333" w14:textId="4A1BBB8B" w:rsidR="006F6F53" w:rsidRPr="006F6F53" w:rsidRDefault="006F6F53" w:rsidP="006F6F53">
      <w:pPr>
        <w:jc w:val="both"/>
        <w:rPr>
          <w:rFonts w:ascii="Times New Roman" w:hAnsi="Times New Roman" w:cs="Times New Roman"/>
        </w:rPr>
      </w:pPr>
      <w:r>
        <w:rPr>
          <w:rFonts w:ascii="Times New Roman" w:hAnsi="Times New Roman" w:cs="Times New Roman"/>
        </w:rPr>
        <w:t xml:space="preserve">Nozīmīgāko šķēršļu apzināšana starp uzņēmējiem un pārvaldi norāda, ka grūtībās nonākušiem uzņēmējiem Latvijā visbūtiskākie šķēršļi ir saistīti ar finanšu kapitāla pieejamību, savukārt pārvaldes eksperti uzsver iespējas </w:t>
      </w:r>
      <w:r>
        <w:rPr>
          <w:rFonts w:ascii="Times New Roman" w:hAnsi="Times New Roman" w:cs="Times New Roman"/>
        </w:rPr>
        <w:lastRenderedPageBreak/>
        <w:t xml:space="preserve">uzlabot savstarpējo sadarbību. Tālāk Pētījumā apskatītā citu ES valstu pieredze </w:t>
      </w:r>
      <w:r w:rsidR="006F4DEE">
        <w:rPr>
          <w:rFonts w:ascii="Times New Roman" w:hAnsi="Times New Roman" w:cs="Times New Roman"/>
        </w:rPr>
        <w:t>apstiprina Latvijas pārvaldes ekspertu viedokļi</w:t>
      </w:r>
      <w:r>
        <w:rPr>
          <w:rFonts w:ascii="Times New Roman" w:hAnsi="Times New Roman" w:cs="Times New Roman"/>
        </w:rPr>
        <w:t>, ka</w:t>
      </w:r>
      <w:r w:rsidR="00435DB1">
        <w:rPr>
          <w:rFonts w:ascii="Times New Roman" w:hAnsi="Times New Roman" w:cs="Times New Roman"/>
        </w:rPr>
        <w:t>,</w:t>
      </w:r>
      <w:r>
        <w:rPr>
          <w:rFonts w:ascii="Times New Roman" w:hAnsi="Times New Roman" w:cs="Times New Roman"/>
        </w:rPr>
        <w:t xml:space="preserve"> uzlabojot</w:t>
      </w:r>
      <w:r w:rsidR="006F4DEE">
        <w:rPr>
          <w:rFonts w:ascii="Times New Roman" w:hAnsi="Times New Roman" w:cs="Times New Roman"/>
        </w:rPr>
        <w:t xml:space="preserve"> iesaistīto dalībnieku savstarpējo</w:t>
      </w:r>
      <w:r>
        <w:rPr>
          <w:rFonts w:ascii="Times New Roman" w:hAnsi="Times New Roman" w:cs="Times New Roman"/>
        </w:rPr>
        <w:t xml:space="preserve"> sadarbību, kas izpaužas gan kā atbalsts, gan informācijas nodrošināšana</w:t>
      </w:r>
      <w:r w:rsidR="00435DB1">
        <w:rPr>
          <w:rFonts w:ascii="Times New Roman" w:hAnsi="Times New Roman" w:cs="Times New Roman"/>
        </w:rPr>
        <w:t>,</w:t>
      </w:r>
      <w:r>
        <w:rPr>
          <w:rFonts w:ascii="Times New Roman" w:hAnsi="Times New Roman" w:cs="Times New Roman"/>
        </w:rPr>
        <w:t xml:space="preserve"> uzņēmēji </w:t>
      </w:r>
      <w:r w:rsidR="006F4DEE">
        <w:rPr>
          <w:rFonts w:ascii="Times New Roman" w:hAnsi="Times New Roman" w:cs="Times New Roman"/>
        </w:rPr>
        <w:t xml:space="preserve">paši </w:t>
      </w:r>
      <w:r>
        <w:rPr>
          <w:rFonts w:ascii="Times New Roman" w:hAnsi="Times New Roman" w:cs="Times New Roman"/>
        </w:rPr>
        <w:t xml:space="preserve">spēj </w:t>
      </w:r>
      <w:r w:rsidR="006F4DEE">
        <w:rPr>
          <w:rFonts w:ascii="Times New Roman" w:hAnsi="Times New Roman" w:cs="Times New Roman"/>
        </w:rPr>
        <w:t xml:space="preserve">vieglāk un konstruktīvāk </w:t>
      </w:r>
      <w:r>
        <w:rPr>
          <w:rFonts w:ascii="Times New Roman" w:hAnsi="Times New Roman" w:cs="Times New Roman"/>
        </w:rPr>
        <w:t xml:space="preserve">atrisināt finansiālās grūtības.   </w:t>
      </w:r>
    </w:p>
    <w:p w14:paraId="55F06F3C" w14:textId="2C94CA69" w:rsidR="00451B3C" w:rsidRPr="00451B3C" w:rsidRDefault="00F32906" w:rsidP="00451B3C">
      <w:pPr>
        <w:jc w:val="both"/>
        <w:rPr>
          <w:rFonts w:ascii="Times New Roman" w:hAnsi="Times New Roman" w:cs="Times New Roman"/>
          <w:bCs/>
        </w:rPr>
      </w:pPr>
      <w:r>
        <w:rPr>
          <w:rFonts w:ascii="Times New Roman" w:hAnsi="Times New Roman" w:cs="Times New Roman"/>
          <w:bCs/>
        </w:rPr>
        <w:t>Savukārt k</w:t>
      </w:r>
      <w:r w:rsidR="00451B3C" w:rsidRPr="00451B3C">
        <w:rPr>
          <w:rFonts w:ascii="Times New Roman" w:hAnsi="Times New Roman" w:cs="Times New Roman"/>
          <w:bCs/>
        </w:rPr>
        <w:t>ā nozīmīgāko faktoru</w:t>
      </w:r>
      <w:r>
        <w:rPr>
          <w:rFonts w:ascii="Times New Roman" w:hAnsi="Times New Roman" w:cs="Times New Roman"/>
          <w:bCs/>
        </w:rPr>
        <w:t>, kas ietekmē atbalsta, agrīnās brīdināšanas un otrās iespējas vidi Latvijā</w:t>
      </w:r>
      <w:r w:rsidR="00451B3C" w:rsidRPr="00451B3C">
        <w:rPr>
          <w:rFonts w:ascii="Times New Roman" w:hAnsi="Times New Roman" w:cs="Times New Roman"/>
          <w:bCs/>
        </w:rPr>
        <w:t xml:space="preserve"> gan uzņēmēji, gan pārvaldes sektora eksperti uzsver finanšu pieejamību</w:t>
      </w:r>
      <w:r>
        <w:rPr>
          <w:rFonts w:ascii="Times New Roman" w:hAnsi="Times New Roman" w:cs="Times New Roman"/>
          <w:bCs/>
        </w:rPr>
        <w:t xml:space="preserve"> šāda atbalsta nodrošināšanai</w:t>
      </w:r>
      <w:r w:rsidR="00451B3C" w:rsidRPr="00451B3C">
        <w:rPr>
          <w:rFonts w:ascii="Times New Roman" w:hAnsi="Times New Roman" w:cs="Times New Roman"/>
          <w:bCs/>
        </w:rPr>
        <w:t xml:space="preserve">. Kā otru nozīmīgāko </w:t>
      </w:r>
      <w:r>
        <w:rPr>
          <w:rFonts w:ascii="Times New Roman" w:hAnsi="Times New Roman" w:cs="Times New Roman"/>
          <w:bCs/>
        </w:rPr>
        <w:t xml:space="preserve">ietekmējošo faktoru </w:t>
      </w:r>
      <w:r w:rsidR="00451B3C" w:rsidRPr="00451B3C">
        <w:rPr>
          <w:rFonts w:ascii="Times New Roman" w:hAnsi="Times New Roman" w:cs="Times New Roman"/>
          <w:bCs/>
        </w:rPr>
        <w:t>uzņēmēji uzsver politisko gribu, savukārt pārvaldes sektora eksperti kā otru nozīmīgāko norāda korupcijas līmeni valstī</w:t>
      </w:r>
      <w:r>
        <w:rPr>
          <w:rFonts w:ascii="Times New Roman" w:hAnsi="Times New Roman" w:cs="Times New Roman"/>
          <w:bCs/>
        </w:rPr>
        <w:t>.</w:t>
      </w:r>
    </w:p>
    <w:p w14:paraId="03E82E9C" w14:textId="408528CA" w:rsidR="00451B3C" w:rsidRPr="00451B3C" w:rsidRDefault="00F32906" w:rsidP="00451B3C">
      <w:pPr>
        <w:jc w:val="both"/>
        <w:rPr>
          <w:rFonts w:ascii="Times New Roman" w:hAnsi="Times New Roman" w:cs="Times New Roman"/>
        </w:rPr>
      </w:pPr>
      <w:r>
        <w:rPr>
          <w:rFonts w:ascii="Times New Roman" w:hAnsi="Times New Roman" w:cs="Times New Roman"/>
          <w:bCs/>
        </w:rPr>
        <w:t>Pētījumā i</w:t>
      </w:r>
      <w:r w:rsidR="00451B3C" w:rsidRPr="00451B3C">
        <w:rPr>
          <w:rFonts w:ascii="Times New Roman" w:hAnsi="Times New Roman" w:cs="Times New Roman"/>
          <w:bCs/>
        </w:rPr>
        <w:t xml:space="preserve">egūtie rezultāti sasaucas ar 2018. gadā veiktā pētījuma rezultātiem, kur </w:t>
      </w:r>
      <w:r w:rsidR="00435DB1" w:rsidRPr="00451B3C">
        <w:rPr>
          <w:rFonts w:ascii="Times New Roman" w:hAnsi="Times New Roman" w:cs="Times New Roman"/>
        </w:rPr>
        <w:t xml:space="preserve">tika identificētas </w:t>
      </w:r>
      <w:r w:rsidR="00435DB1">
        <w:rPr>
          <w:rFonts w:ascii="Times New Roman" w:hAnsi="Times New Roman" w:cs="Times New Roman"/>
        </w:rPr>
        <w:t xml:space="preserve">šādas </w:t>
      </w:r>
      <w:r w:rsidR="00451B3C" w:rsidRPr="00451B3C">
        <w:rPr>
          <w:rFonts w:ascii="Times New Roman" w:hAnsi="Times New Roman" w:cs="Times New Roman"/>
        </w:rPr>
        <w:t xml:space="preserve">galvenās problēmas Latvijā maksātnespējas jomā: (1) MVU trūkst finanšu pratības, (2) MVU sāk risināt finansiālās grūtības vēlu, (3) maksātnespējas statuss apgrūtina parādnieku iesaistīšanos komercdarbībā, (4) maksātnespējas izmaksas parasti ir būtisks slogs maziem uzņēmumiem, un </w:t>
      </w:r>
      <w:r w:rsidR="00435DB1">
        <w:rPr>
          <w:rFonts w:ascii="Times New Roman" w:hAnsi="Times New Roman" w:cs="Times New Roman"/>
        </w:rPr>
        <w:t>(</w:t>
      </w:r>
      <w:r w:rsidR="00451B3C" w:rsidRPr="00451B3C">
        <w:rPr>
          <w:rFonts w:ascii="Times New Roman" w:hAnsi="Times New Roman" w:cs="Times New Roman"/>
        </w:rPr>
        <w:t>5) likumā noteiktais finansēšanas modelis maksātnespējas administratoram praksē nedarbojas.</w:t>
      </w:r>
      <w:r w:rsidR="00451B3C" w:rsidRPr="00451B3C">
        <w:rPr>
          <w:rStyle w:val="FootnoteReference"/>
          <w:rFonts w:ascii="Times New Roman" w:hAnsi="Times New Roman" w:cs="Times New Roman"/>
        </w:rPr>
        <w:footnoteReference w:id="88"/>
      </w:r>
      <w:r w:rsidR="00451B3C" w:rsidRPr="00451B3C">
        <w:rPr>
          <w:rFonts w:ascii="Times New Roman" w:hAnsi="Times New Roman" w:cs="Times New Roman"/>
        </w:rPr>
        <w:t xml:space="preserve"> </w:t>
      </w:r>
    </w:p>
    <w:p w14:paraId="7D50DA07" w14:textId="469853DC"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Latvijas pārvaldes jomas eksperti kā nelabvēlīgu novērtē sabiedrības attieksmi pret neveiksmēm uzņēmējdarbībā un </w:t>
      </w:r>
      <w:r w:rsidR="00435DB1">
        <w:rPr>
          <w:rFonts w:ascii="Times New Roman" w:hAnsi="Times New Roman" w:cs="Times New Roman"/>
        </w:rPr>
        <w:t>drīz</w:t>
      </w:r>
      <w:r w:rsidR="00435DB1" w:rsidRPr="00451B3C">
        <w:rPr>
          <w:rFonts w:ascii="Times New Roman" w:hAnsi="Times New Roman" w:cs="Times New Roman"/>
        </w:rPr>
        <w:t xml:space="preserve">āk </w:t>
      </w:r>
      <w:r w:rsidRPr="00451B3C">
        <w:rPr>
          <w:rFonts w:ascii="Times New Roman" w:hAnsi="Times New Roman" w:cs="Times New Roman"/>
        </w:rPr>
        <w:t>nelabvēlīgu</w:t>
      </w:r>
      <w:r w:rsidR="00435DB1">
        <w:rPr>
          <w:rFonts w:ascii="Times New Roman" w:hAnsi="Times New Roman" w:cs="Times New Roman"/>
        </w:rPr>
        <w:t>,</w:t>
      </w:r>
      <w:r w:rsidRPr="00451B3C">
        <w:rPr>
          <w:rFonts w:ascii="Times New Roman" w:hAnsi="Times New Roman" w:cs="Times New Roman"/>
        </w:rPr>
        <w:t xml:space="preserve"> </w:t>
      </w:r>
      <w:r w:rsidR="00435DB1" w:rsidRPr="00451B3C">
        <w:rPr>
          <w:rFonts w:ascii="Times New Roman" w:hAnsi="Times New Roman" w:cs="Times New Roman"/>
        </w:rPr>
        <w:t>ne</w:t>
      </w:r>
      <w:r w:rsidR="00435DB1">
        <w:rPr>
          <w:rFonts w:ascii="Times New Roman" w:hAnsi="Times New Roman" w:cs="Times New Roman"/>
        </w:rPr>
        <w:t>vis</w:t>
      </w:r>
      <w:r w:rsidR="00435DB1" w:rsidRPr="00451B3C">
        <w:rPr>
          <w:rFonts w:ascii="Times New Roman" w:hAnsi="Times New Roman" w:cs="Times New Roman"/>
        </w:rPr>
        <w:t xml:space="preserve"> </w:t>
      </w:r>
      <w:r w:rsidRPr="00451B3C">
        <w:rPr>
          <w:rFonts w:ascii="Times New Roman" w:hAnsi="Times New Roman" w:cs="Times New Roman"/>
        </w:rPr>
        <w:t>labvēlī</w:t>
      </w:r>
      <w:r w:rsidR="00435DB1">
        <w:rPr>
          <w:rFonts w:ascii="Times New Roman" w:hAnsi="Times New Roman" w:cs="Times New Roman"/>
        </w:rPr>
        <w:t>g</w:t>
      </w:r>
      <w:r w:rsidRPr="00451B3C">
        <w:rPr>
          <w:rFonts w:ascii="Times New Roman" w:hAnsi="Times New Roman" w:cs="Times New Roman"/>
        </w:rPr>
        <w:t xml:space="preserve">u pašu uzņēmēju attieksmi pret neveiksmēm uzņēmējdarbībā. Savukārt valsts un pašvaldības politikas attieksmi pret neveiksmēm uzņēmējdarbībā novērtē kā </w:t>
      </w:r>
      <w:r w:rsidR="00435DB1">
        <w:rPr>
          <w:rFonts w:ascii="Times New Roman" w:hAnsi="Times New Roman" w:cs="Times New Roman"/>
        </w:rPr>
        <w:t>drīz</w:t>
      </w:r>
      <w:r w:rsidR="00435DB1" w:rsidRPr="00451B3C">
        <w:rPr>
          <w:rFonts w:ascii="Times New Roman" w:hAnsi="Times New Roman" w:cs="Times New Roman"/>
        </w:rPr>
        <w:t xml:space="preserve">āk </w:t>
      </w:r>
      <w:r w:rsidRPr="00451B3C">
        <w:rPr>
          <w:rFonts w:ascii="Times New Roman" w:hAnsi="Times New Roman" w:cs="Times New Roman"/>
        </w:rPr>
        <w:t xml:space="preserve">labvēlīgu, </w:t>
      </w:r>
      <w:r w:rsidR="00435DB1" w:rsidRPr="00451B3C">
        <w:rPr>
          <w:rFonts w:ascii="Times New Roman" w:hAnsi="Times New Roman" w:cs="Times New Roman"/>
        </w:rPr>
        <w:t>ne</w:t>
      </w:r>
      <w:r w:rsidR="00435DB1">
        <w:rPr>
          <w:rFonts w:ascii="Times New Roman" w:hAnsi="Times New Roman" w:cs="Times New Roman"/>
        </w:rPr>
        <w:t>vis</w:t>
      </w:r>
      <w:r w:rsidR="00435DB1" w:rsidRPr="00451B3C">
        <w:rPr>
          <w:rFonts w:ascii="Times New Roman" w:hAnsi="Times New Roman" w:cs="Times New Roman"/>
        </w:rPr>
        <w:t xml:space="preserve"> </w:t>
      </w:r>
      <w:r w:rsidRPr="00451B3C">
        <w:rPr>
          <w:rFonts w:ascii="Times New Roman" w:hAnsi="Times New Roman" w:cs="Times New Roman"/>
        </w:rPr>
        <w:t>nelabvēlīgu</w:t>
      </w:r>
      <w:r w:rsidR="00F32906">
        <w:rPr>
          <w:rFonts w:ascii="Times New Roman" w:hAnsi="Times New Roman" w:cs="Times New Roman"/>
        </w:rPr>
        <w:t xml:space="preserve">, kas norāda uz nepieciešamību veicināt attieksmes pret neveiksmēm uzņēmējdarbībā maiņu Latvijas sabiedrībā, tai skaitā uzņēmēju vidē. Jāpiebilst, ka Latvijā bailes no neveiksmes uzņēmējdarbībā ir mazākas nekā vidēji ES, un attieksmes maiņa pret neveiksmi uzņēmējdarbībā ir visas ES uzņēmējdarbības kultūras izaicinājums. </w:t>
      </w:r>
    </w:p>
    <w:p w14:paraId="21C94A10" w14:textId="16BDEDA3"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Latvijā kopējie pieejamie atbalsta pakalpojumi grūtībās nonākuša uzņēmuma atbalstam, agrīnai brīdināšanai un otrajai iespējai atainoti zemāk esošajā attēlā. </w:t>
      </w:r>
    </w:p>
    <w:p w14:paraId="422B03AE" w14:textId="77777777" w:rsidR="00451B3C" w:rsidRPr="00A36661" w:rsidRDefault="00451B3C" w:rsidP="00451B3C">
      <w:pPr>
        <w:jc w:val="both"/>
        <w:rPr>
          <w:rFonts w:ascii="Times New Roman" w:hAnsi="Times New Roman" w:cs="Times New Roman"/>
        </w:rPr>
      </w:pPr>
      <w:r>
        <w:rPr>
          <w:noProof/>
          <w:lang w:eastAsia="lv-LV"/>
        </w:rPr>
        <w:drawing>
          <wp:inline distT="0" distB="0" distL="0" distR="0" wp14:anchorId="321DCFBB" wp14:editId="3CB70AC1">
            <wp:extent cx="5731510" cy="32816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3281680"/>
                    </a:xfrm>
                    <a:prstGeom prst="rect">
                      <a:avLst/>
                    </a:prstGeom>
                  </pic:spPr>
                </pic:pic>
              </a:graphicData>
            </a:graphic>
          </wp:inline>
        </w:drawing>
      </w:r>
    </w:p>
    <w:p w14:paraId="07390913" w14:textId="3751FB94" w:rsidR="00451B3C" w:rsidRPr="00451B3C" w:rsidRDefault="00435DB1" w:rsidP="00451B3C">
      <w:pPr>
        <w:pStyle w:val="Caption"/>
        <w:rPr>
          <w:rFonts w:ascii="Times New Roman" w:hAnsi="Times New Roman" w:cs="Times New Roman"/>
          <w:i w:val="0"/>
          <w:iCs w:val="0"/>
          <w:color w:val="auto"/>
          <w:sz w:val="20"/>
          <w:szCs w:val="20"/>
        </w:rPr>
      </w:pPr>
      <w:r>
        <w:rPr>
          <w:rFonts w:ascii="Times New Roman" w:hAnsi="Times New Roman" w:cs="Times New Roman"/>
          <w:color w:val="auto"/>
          <w:sz w:val="20"/>
          <w:szCs w:val="20"/>
        </w:rPr>
        <w:t>57.a</w:t>
      </w:r>
      <w:r w:rsidRPr="00451B3C">
        <w:rPr>
          <w:rFonts w:ascii="Times New Roman" w:hAnsi="Times New Roman" w:cs="Times New Roman"/>
          <w:color w:val="auto"/>
          <w:sz w:val="20"/>
          <w:szCs w:val="20"/>
        </w:rPr>
        <w:t>ttēls</w:t>
      </w:r>
      <w:r w:rsidR="00451B3C" w:rsidRPr="00451B3C">
        <w:rPr>
          <w:rFonts w:ascii="Times New Roman" w:hAnsi="Times New Roman" w:cs="Times New Roman"/>
          <w:color w:val="auto"/>
          <w:sz w:val="20"/>
          <w:szCs w:val="20"/>
        </w:rPr>
        <w:t>. Latvijā kopējie pieejamie atbalsta pakalpojumi grūtībās nonākuša uzņēmuma atbalstam, agrīnai brīdināšanai un otrajai iespējai. Avots: Pētījuma ietvaros apkopota informācija, balstoties uz ekspertu intervijām.</w:t>
      </w:r>
    </w:p>
    <w:p w14:paraId="3445308C" w14:textId="77777777" w:rsidR="00451B3C" w:rsidRPr="00471A9E" w:rsidRDefault="00451B3C" w:rsidP="00451B3C">
      <w:pPr>
        <w:jc w:val="center"/>
        <w:rPr>
          <w:i/>
          <w:iCs/>
        </w:rPr>
      </w:pPr>
    </w:p>
    <w:p w14:paraId="49218261" w14:textId="647DAB03" w:rsidR="00451B3C" w:rsidRDefault="00451B3C" w:rsidP="00451B3C">
      <w:pPr>
        <w:pStyle w:val="Heading3"/>
        <w:rPr>
          <w:rFonts w:ascii="Times New Roman" w:hAnsi="Times New Roman" w:cs="Times New Roman"/>
          <w:b/>
          <w:bCs/>
          <w:color w:val="auto"/>
        </w:rPr>
      </w:pPr>
      <w:bookmarkStart w:id="171" w:name="_Toc45316112"/>
      <w:r w:rsidRPr="00451B3C">
        <w:rPr>
          <w:rFonts w:ascii="Times New Roman" w:hAnsi="Times New Roman" w:cs="Times New Roman"/>
          <w:b/>
          <w:bCs/>
          <w:color w:val="auto"/>
        </w:rPr>
        <w:lastRenderedPageBreak/>
        <w:t xml:space="preserve">Lietuva </w:t>
      </w:r>
      <w:r w:rsidR="00435DB1">
        <w:rPr>
          <w:rFonts w:ascii="Times New Roman" w:hAnsi="Times New Roman" w:cs="Times New Roman"/>
          <w:b/>
          <w:bCs/>
          <w:color w:val="auto"/>
        </w:rPr>
        <w:t>–</w:t>
      </w:r>
      <w:r w:rsidRPr="00451B3C">
        <w:rPr>
          <w:rFonts w:ascii="Times New Roman" w:hAnsi="Times New Roman" w:cs="Times New Roman"/>
          <w:b/>
          <w:bCs/>
          <w:color w:val="auto"/>
        </w:rPr>
        <w:t xml:space="preserve"> </w:t>
      </w:r>
      <w:proofErr w:type="spellStart"/>
      <w:r>
        <w:rPr>
          <w:rFonts w:ascii="Times New Roman" w:hAnsi="Times New Roman" w:cs="Times New Roman"/>
          <w:b/>
          <w:bCs/>
          <w:color w:val="auto"/>
        </w:rPr>
        <w:t>s</w:t>
      </w:r>
      <w:r w:rsidRPr="00451B3C">
        <w:rPr>
          <w:rFonts w:ascii="Times New Roman" w:hAnsi="Times New Roman" w:cs="Times New Roman"/>
          <w:b/>
          <w:bCs/>
          <w:color w:val="auto"/>
        </w:rPr>
        <w:t>tarpsecinājumi</w:t>
      </w:r>
      <w:proofErr w:type="spellEnd"/>
      <w:r w:rsidRPr="00451B3C">
        <w:rPr>
          <w:rFonts w:ascii="Times New Roman" w:hAnsi="Times New Roman" w:cs="Times New Roman"/>
          <w:b/>
          <w:bCs/>
          <w:color w:val="auto"/>
        </w:rPr>
        <w:t xml:space="preserve"> un kopsavilkuma tēzes par Lietuvas finansiālās grūtībās nonākušo uzņēmumu atbalsta, agrīnās brīdināšanas un otrās iespējas ekosistēm</w:t>
      </w:r>
      <w:r>
        <w:rPr>
          <w:rFonts w:ascii="Times New Roman" w:hAnsi="Times New Roman" w:cs="Times New Roman"/>
          <w:b/>
          <w:bCs/>
          <w:color w:val="auto"/>
        </w:rPr>
        <w:t>u</w:t>
      </w:r>
      <w:bookmarkEnd w:id="171"/>
      <w:r w:rsidRPr="00451B3C">
        <w:rPr>
          <w:rFonts w:ascii="Times New Roman" w:hAnsi="Times New Roman" w:cs="Times New Roman"/>
          <w:b/>
          <w:bCs/>
          <w:color w:val="auto"/>
        </w:rPr>
        <w:t xml:space="preserve"> </w:t>
      </w:r>
    </w:p>
    <w:p w14:paraId="3434BEA4" w14:textId="77777777" w:rsidR="00451B3C" w:rsidRPr="00451B3C" w:rsidRDefault="00451B3C" w:rsidP="00451B3C"/>
    <w:p w14:paraId="40B3896F" w14:textId="1E20B0D6" w:rsidR="00451B3C" w:rsidRPr="00451B3C" w:rsidRDefault="00451B3C" w:rsidP="00451B3C">
      <w:pPr>
        <w:jc w:val="both"/>
        <w:rPr>
          <w:rFonts w:ascii="Times New Roman" w:hAnsi="Times New Roman" w:cs="Times New Roman"/>
        </w:rPr>
      </w:pPr>
      <w:r w:rsidRPr="00451B3C">
        <w:rPr>
          <w:rFonts w:ascii="Times New Roman" w:hAnsi="Times New Roman" w:cs="Times New Roman"/>
        </w:rPr>
        <w:t>Finanšu grūtībās nonācis uzņēmums Lietuvā maksātnespējas procesa rezultātā lielākoties tiek sadalīts pa aktīviem</w:t>
      </w:r>
      <w:r w:rsidR="00435DB1">
        <w:rPr>
          <w:rFonts w:ascii="Times New Roman" w:hAnsi="Times New Roman" w:cs="Times New Roman"/>
        </w:rPr>
        <w:t>,</w:t>
      </w:r>
      <w:r w:rsidRPr="00451B3C">
        <w:rPr>
          <w:rFonts w:ascii="Times New Roman" w:hAnsi="Times New Roman" w:cs="Times New Roman"/>
        </w:rPr>
        <w:t xml:space="preserve"> un tā darbība netiek turpināta kā vienotam uzņēmumam. Kreditori no katra ieguldītā dolāra saņem 40,3 centus, vidējais maksātnespējas process </w:t>
      </w:r>
      <w:r w:rsidR="00435DB1">
        <w:rPr>
          <w:rFonts w:ascii="Times New Roman" w:hAnsi="Times New Roman" w:cs="Times New Roman"/>
        </w:rPr>
        <w:t>ilgst</w:t>
      </w:r>
      <w:r w:rsidR="00435DB1" w:rsidRPr="00451B3C">
        <w:rPr>
          <w:rFonts w:ascii="Times New Roman" w:hAnsi="Times New Roman" w:cs="Times New Roman"/>
        </w:rPr>
        <w:t xml:space="preserve"> </w:t>
      </w:r>
      <w:r w:rsidRPr="00451B3C">
        <w:rPr>
          <w:rFonts w:ascii="Times New Roman" w:hAnsi="Times New Roman" w:cs="Times New Roman"/>
        </w:rPr>
        <w:t>2,3 gadus</w:t>
      </w:r>
      <w:r w:rsidR="00435DB1">
        <w:rPr>
          <w:rFonts w:ascii="Times New Roman" w:hAnsi="Times New Roman" w:cs="Times New Roman"/>
        </w:rPr>
        <w:t>,</w:t>
      </w:r>
      <w:r w:rsidRPr="00451B3C">
        <w:rPr>
          <w:rFonts w:ascii="Times New Roman" w:hAnsi="Times New Roman" w:cs="Times New Roman"/>
        </w:rPr>
        <w:t xml:space="preserve"> un maksātnespējas procesa izmaksas ir 15,0% no parādnieka vērtības</w:t>
      </w:r>
      <w:r w:rsidR="00435DB1">
        <w:rPr>
          <w:rFonts w:ascii="Times New Roman" w:hAnsi="Times New Roman" w:cs="Times New Roman"/>
        </w:rPr>
        <w:t>.</w:t>
      </w:r>
      <w:r w:rsidRPr="00451B3C">
        <w:rPr>
          <w:rFonts w:ascii="Times New Roman" w:hAnsi="Times New Roman" w:cs="Times New Roman"/>
        </w:rPr>
        <w:t xml:space="preserve"> Uzņēmumi Lietuvā, kuri ir iekļuvuši finanšu grūtībās un maksātnespējas procesā, pārstrukturizē un atjauno darbību 43,4% gadījumu. Lietuvā, tāpat kā Polijā, </w:t>
      </w:r>
      <w:r w:rsidR="00CB51D8">
        <w:rPr>
          <w:rFonts w:ascii="Times New Roman" w:hAnsi="Times New Roman" w:cs="Times New Roman"/>
        </w:rPr>
        <w:t xml:space="preserve">maksātnespējas procesa </w:t>
      </w:r>
      <w:r w:rsidRPr="00451B3C">
        <w:rPr>
          <w:rFonts w:ascii="Times New Roman" w:hAnsi="Times New Roman" w:cs="Times New Roman"/>
        </w:rPr>
        <w:t xml:space="preserve">izmaksas </w:t>
      </w:r>
      <w:r w:rsidR="00435DB1">
        <w:rPr>
          <w:rFonts w:ascii="Times New Roman" w:hAnsi="Times New Roman" w:cs="Times New Roman"/>
        </w:rPr>
        <w:t xml:space="preserve">tiek </w:t>
      </w:r>
      <w:r w:rsidRPr="00451B3C">
        <w:rPr>
          <w:rFonts w:ascii="Times New Roman" w:hAnsi="Times New Roman" w:cs="Times New Roman"/>
        </w:rPr>
        <w:t xml:space="preserve">vērtētas kā visaugstākās starp Baltijas valstīm, taču vidējais nepieciešamas laiks parāda atgūšanai Lietuvā novērtēts kā otrs īsākais starp </w:t>
      </w:r>
      <w:r w:rsidR="00435DB1" w:rsidRPr="00451B3C">
        <w:rPr>
          <w:rFonts w:ascii="Times New Roman" w:hAnsi="Times New Roman" w:cs="Times New Roman"/>
        </w:rPr>
        <w:t>ap</w:t>
      </w:r>
      <w:r w:rsidR="00435DB1">
        <w:rPr>
          <w:rFonts w:ascii="Times New Roman" w:hAnsi="Times New Roman" w:cs="Times New Roman"/>
        </w:rPr>
        <w:t>lūko</w:t>
      </w:r>
      <w:r w:rsidR="00435DB1" w:rsidRPr="00451B3C">
        <w:rPr>
          <w:rFonts w:ascii="Times New Roman" w:hAnsi="Times New Roman" w:cs="Times New Roman"/>
        </w:rPr>
        <w:t xml:space="preserve">tajām </w:t>
      </w:r>
      <w:r w:rsidRPr="00451B3C">
        <w:rPr>
          <w:rFonts w:ascii="Times New Roman" w:hAnsi="Times New Roman" w:cs="Times New Roman"/>
        </w:rPr>
        <w:t>valstīm, pirmajā vietā ierindojoties Latvijai. Lietuvas vājākās pozīcijas ir kreditora līdzdalības novērtējums un reorganizācijas process Lietuvā.</w:t>
      </w:r>
      <w:r w:rsidRPr="00451B3C">
        <w:rPr>
          <w:rStyle w:val="FootnoteReference"/>
          <w:rFonts w:ascii="Times New Roman" w:hAnsi="Times New Roman" w:cs="Times New Roman"/>
        </w:rPr>
        <w:footnoteReference w:id="89"/>
      </w:r>
      <w:r w:rsidRPr="00451B3C">
        <w:rPr>
          <w:rFonts w:ascii="Times New Roman" w:hAnsi="Times New Roman" w:cs="Times New Roman"/>
        </w:rPr>
        <w:t xml:space="preserve"> </w:t>
      </w:r>
    </w:p>
    <w:p w14:paraId="42AC46B5" w14:textId="407AF615"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EK vērtējumā otrās iespējas vide Lietuvā salīdzinoši tiek novērtēta zemāk nekā vidēji ES. Viens no vājākajiem posmiem ir otrās iespējas joma, kur bankrota jautājumu risināšanai nepieciešamais laiks un izmaksas ir salīdzinoši augstas. Lietuvas otrās iespējas rādītāji ir zemāki par ES vidējiem rādītājiem, un kopš 2008. gada Lietuvas rezultāti šajā jomā ir samazinājušies. 2019. gadā maksātnespējas procesa izmaksas Lietuvā </w:t>
      </w:r>
      <w:r w:rsidR="00435DB1">
        <w:rPr>
          <w:rFonts w:ascii="Times New Roman" w:hAnsi="Times New Roman" w:cs="Times New Roman"/>
        </w:rPr>
        <w:t>bija</w:t>
      </w:r>
      <w:r w:rsidR="00435DB1" w:rsidRPr="00451B3C">
        <w:rPr>
          <w:rFonts w:ascii="Times New Roman" w:hAnsi="Times New Roman" w:cs="Times New Roman"/>
        </w:rPr>
        <w:t xml:space="preserve"> </w:t>
      </w:r>
      <w:r w:rsidRPr="00451B3C">
        <w:rPr>
          <w:rFonts w:ascii="Times New Roman" w:hAnsi="Times New Roman" w:cs="Times New Roman"/>
        </w:rPr>
        <w:t xml:space="preserve">15%, vidēji ES </w:t>
      </w:r>
      <w:r w:rsidR="00435DB1">
        <w:rPr>
          <w:rFonts w:ascii="Times New Roman" w:hAnsi="Times New Roman" w:cs="Times New Roman"/>
        </w:rPr>
        <w:t xml:space="preserve">– </w:t>
      </w:r>
      <w:r w:rsidRPr="00451B3C">
        <w:rPr>
          <w:rFonts w:ascii="Times New Roman" w:hAnsi="Times New Roman" w:cs="Times New Roman"/>
        </w:rPr>
        <w:t xml:space="preserve">10,43% no parādnieka īpašuma vērtības. Lietuvas maksātnespējas procesa kopējais indekss ir otrs sliktākais rādītājs no visām dalībvalstīm pēc indeksa “DB” (Lietuvai 8 punkti, vidēji ES – 11,73). Tajā pašā laikā bailes no uzņēmējdarbības neizdošanās Lietuvā ir līdzīgas </w:t>
      </w:r>
      <w:r w:rsidR="00435DB1">
        <w:rPr>
          <w:rFonts w:ascii="Times New Roman" w:hAnsi="Times New Roman" w:cs="Times New Roman"/>
        </w:rPr>
        <w:t>–</w:t>
      </w:r>
      <w:r w:rsidRPr="00451B3C">
        <w:rPr>
          <w:rFonts w:ascii="Times New Roman" w:hAnsi="Times New Roman" w:cs="Times New Roman"/>
        </w:rPr>
        <w:t xml:space="preserve"> 44,77% iedzīvotāju, salīdzinot ar vidējo rādītāju ES </w:t>
      </w:r>
      <w:r w:rsidR="00435DB1">
        <w:rPr>
          <w:rFonts w:ascii="Times New Roman" w:hAnsi="Times New Roman" w:cs="Times New Roman"/>
        </w:rPr>
        <w:t>–</w:t>
      </w:r>
      <w:r w:rsidRPr="00451B3C">
        <w:rPr>
          <w:rFonts w:ascii="Times New Roman" w:hAnsi="Times New Roman" w:cs="Times New Roman"/>
        </w:rPr>
        <w:t xml:space="preserve"> 44,16%.</w:t>
      </w:r>
      <w:r w:rsidRPr="00451B3C">
        <w:rPr>
          <w:rStyle w:val="FootnoteReference"/>
          <w:rFonts w:ascii="Times New Roman" w:hAnsi="Times New Roman" w:cs="Times New Roman"/>
        </w:rPr>
        <w:footnoteReference w:id="90"/>
      </w:r>
    </w:p>
    <w:p w14:paraId="6621705C" w14:textId="68772738"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Lietuva kopš 2008. gada ir </w:t>
      </w:r>
      <w:r w:rsidR="00435DB1">
        <w:rPr>
          <w:rFonts w:ascii="Times New Roman" w:hAnsi="Times New Roman" w:cs="Times New Roman"/>
        </w:rPr>
        <w:t>veik</w:t>
      </w:r>
      <w:r w:rsidR="00435DB1" w:rsidRPr="00451B3C">
        <w:rPr>
          <w:rFonts w:ascii="Times New Roman" w:hAnsi="Times New Roman" w:cs="Times New Roman"/>
        </w:rPr>
        <w:t xml:space="preserve">usi </w:t>
      </w:r>
      <w:r w:rsidRPr="00451B3C">
        <w:rPr>
          <w:rFonts w:ascii="Times New Roman" w:hAnsi="Times New Roman" w:cs="Times New Roman"/>
        </w:rPr>
        <w:t>vairākus pasākumus, lai paaugstinātu otrās iespējas principu iedzīvināšanu valstī. Piemēram, kopš 2015. gada tiesas ir iecēlušas maksātnespējas administratorus bankrota procedūrās, izmantojot datorprogrammu. Noteikumi ir grozīti, lai atļautu aktīvu pārdošanu elektroniskā izsolē maksātnespējas procedūras kontekstā. Šīs izmaiņas bija paredzētas, lai nodrošinātu pārredzamību administratoru iecelšanā un saīsinātu tiesvedību. Tās tika ieviestas ar grozījumiem Uzņēmuma bankrota likumā (</w:t>
      </w:r>
      <w:proofErr w:type="spellStart"/>
      <w:r w:rsidRPr="00EB5775">
        <w:rPr>
          <w:rFonts w:ascii="Times New Roman" w:hAnsi="Times New Roman" w:cs="Times New Roman"/>
          <w:i/>
        </w:rPr>
        <w:t>Įmonių</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bankroto</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įstatymas</w:t>
      </w:r>
      <w:proofErr w:type="spellEnd"/>
      <w:r w:rsidRPr="00451B3C">
        <w:rPr>
          <w:rFonts w:ascii="Times New Roman" w:hAnsi="Times New Roman" w:cs="Times New Roman"/>
        </w:rPr>
        <w:t>) 2015. gada decembrī, un tika veiktas izmaiņas, lai uzlabotu maksātnespējas procedūru aspektus, piem.</w:t>
      </w:r>
      <w:r w:rsidR="00435DB1">
        <w:rPr>
          <w:rFonts w:ascii="Times New Roman" w:hAnsi="Times New Roman" w:cs="Times New Roman"/>
        </w:rPr>
        <w:t>,</w:t>
      </w:r>
      <w:r w:rsidRPr="00451B3C">
        <w:rPr>
          <w:rFonts w:ascii="Times New Roman" w:hAnsi="Times New Roman" w:cs="Times New Roman"/>
        </w:rPr>
        <w:t xml:space="preserve"> maksātnespējas izdevumu aprēķināšan</w:t>
      </w:r>
      <w:r w:rsidR="00435DB1">
        <w:rPr>
          <w:rFonts w:ascii="Times New Roman" w:hAnsi="Times New Roman" w:cs="Times New Roman"/>
        </w:rPr>
        <w:t>u</w:t>
      </w:r>
      <w:r w:rsidRPr="00451B3C">
        <w:rPr>
          <w:rFonts w:ascii="Times New Roman" w:hAnsi="Times New Roman" w:cs="Times New Roman"/>
        </w:rPr>
        <w:t xml:space="preserve"> un administratoru atalgojum</w:t>
      </w:r>
      <w:r w:rsidR="00ED05ED">
        <w:rPr>
          <w:rFonts w:ascii="Times New Roman" w:hAnsi="Times New Roman" w:cs="Times New Roman"/>
        </w:rPr>
        <w:t>u</w:t>
      </w:r>
      <w:r w:rsidRPr="00451B3C">
        <w:rPr>
          <w:rFonts w:ascii="Times New Roman" w:hAnsi="Times New Roman" w:cs="Times New Roman"/>
        </w:rPr>
        <w:t>. Lietuvas Finanšu ministrijas plānotie atbalsta pasākumi ietver plāna sākšanu agrīnās brīdināšanas sistēmas sagatavošanai, lai uzlabotu maksātnespējas riska novērtēšanu, kā arī labas prakses un apmācības veicināšanu.</w:t>
      </w:r>
    </w:p>
    <w:p w14:paraId="2BE054C3" w14:textId="3E28777F"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Lietuvā ir ieviesti arī pasākumi, lai uzlabotu neveiksmīgu uzņēmēju sabiedrisko tēlu. Piemēram, ir publiskoti veiksmes stāsti par uzņēmējiem, kuri ir veiksmīgi </w:t>
      </w:r>
      <w:r w:rsidR="00ED05ED">
        <w:rPr>
          <w:rFonts w:ascii="Times New Roman" w:hAnsi="Times New Roman" w:cs="Times New Roman"/>
        </w:rPr>
        <w:t>atjaunojuši</w:t>
      </w:r>
      <w:r w:rsidRPr="00451B3C">
        <w:rPr>
          <w:rFonts w:ascii="Times New Roman" w:hAnsi="Times New Roman" w:cs="Times New Roman"/>
        </w:rPr>
        <w:t xml:space="preserve"> uzņēmējdarbību</w:t>
      </w:r>
      <w:r w:rsidR="00ED05ED">
        <w:rPr>
          <w:rFonts w:ascii="Times New Roman" w:hAnsi="Times New Roman" w:cs="Times New Roman"/>
        </w:rPr>
        <w:t xml:space="preserve"> gan pēc bankrota, gan pārstrukturizējot uzņēmumu finanšu grūtībās</w:t>
      </w:r>
      <w:r w:rsidRPr="00451B3C">
        <w:rPr>
          <w:rFonts w:ascii="Times New Roman" w:hAnsi="Times New Roman" w:cs="Times New Roman"/>
        </w:rPr>
        <w:t>. Tomēr</w:t>
      </w:r>
      <w:r w:rsidR="00ED05ED">
        <w:rPr>
          <w:rFonts w:ascii="Times New Roman" w:hAnsi="Times New Roman" w:cs="Times New Roman"/>
        </w:rPr>
        <w:t>, kā norāda Pētījumā gūtie secinājumi,</w:t>
      </w:r>
      <w:r w:rsidRPr="00451B3C">
        <w:rPr>
          <w:rFonts w:ascii="Times New Roman" w:hAnsi="Times New Roman" w:cs="Times New Roman"/>
        </w:rPr>
        <w:t xml:space="preserve"> aizspriedumi joprojām pastāv, un pret atkārtotiem uzņēmējdarbības mēģinājumiem </w:t>
      </w:r>
      <w:r w:rsidR="00ED05ED">
        <w:rPr>
          <w:rFonts w:ascii="Times New Roman" w:hAnsi="Times New Roman" w:cs="Times New Roman"/>
        </w:rPr>
        <w:t xml:space="preserve">Lietuvā </w:t>
      </w:r>
      <w:r w:rsidRPr="00451B3C">
        <w:rPr>
          <w:rFonts w:ascii="Times New Roman" w:hAnsi="Times New Roman" w:cs="Times New Roman"/>
        </w:rPr>
        <w:t>ne vienmēr izturas vienlīdzīgi</w:t>
      </w:r>
      <w:r w:rsidR="00ED05ED">
        <w:rPr>
          <w:rFonts w:ascii="Times New Roman" w:hAnsi="Times New Roman" w:cs="Times New Roman"/>
        </w:rPr>
        <w:t xml:space="preserve"> gan pārvaldes, gan industrijas sektoros</w:t>
      </w:r>
      <w:r w:rsidRPr="00451B3C">
        <w:rPr>
          <w:rFonts w:ascii="Times New Roman" w:hAnsi="Times New Roman" w:cs="Times New Roman"/>
        </w:rPr>
        <w:t xml:space="preserve">.  </w:t>
      </w:r>
    </w:p>
    <w:p w14:paraId="5820806D" w14:textId="15C9C651" w:rsidR="00451B3C" w:rsidRPr="00451B3C" w:rsidRDefault="00451B3C" w:rsidP="00451B3C">
      <w:pPr>
        <w:jc w:val="both"/>
        <w:rPr>
          <w:rFonts w:ascii="Times New Roman" w:hAnsi="Times New Roman" w:cs="Times New Roman"/>
        </w:rPr>
      </w:pPr>
      <w:r w:rsidRPr="00451B3C">
        <w:rPr>
          <w:rFonts w:ascii="Times New Roman" w:hAnsi="Times New Roman" w:cs="Times New Roman"/>
        </w:rPr>
        <w:t>2018. un 2019. gadā Lietuvā</w:t>
      </w:r>
      <w:r w:rsidR="009F11E4">
        <w:rPr>
          <w:rFonts w:ascii="Times New Roman" w:hAnsi="Times New Roman" w:cs="Times New Roman"/>
        </w:rPr>
        <w:t xml:space="preserve"> tika</w:t>
      </w:r>
      <w:r w:rsidRPr="00451B3C">
        <w:rPr>
          <w:rFonts w:ascii="Times New Roman" w:hAnsi="Times New Roman" w:cs="Times New Roman"/>
        </w:rPr>
        <w:t xml:space="preserve"> ieviestas divas </w:t>
      </w:r>
      <w:r w:rsidR="00435DB1">
        <w:rPr>
          <w:rFonts w:ascii="Times New Roman" w:hAnsi="Times New Roman" w:cs="Times New Roman"/>
        </w:rPr>
        <w:t>juridiskās</w:t>
      </w:r>
      <w:r w:rsidRPr="00451B3C">
        <w:rPr>
          <w:rFonts w:ascii="Times New Roman" w:hAnsi="Times New Roman" w:cs="Times New Roman"/>
        </w:rPr>
        <w:t xml:space="preserve"> iniciatīvas: (1) </w:t>
      </w:r>
      <w:r w:rsidR="00435DB1">
        <w:rPr>
          <w:rFonts w:ascii="Times New Roman" w:hAnsi="Times New Roman" w:cs="Times New Roman"/>
        </w:rPr>
        <w:t>F</w:t>
      </w:r>
      <w:r w:rsidRPr="00451B3C">
        <w:rPr>
          <w:rFonts w:ascii="Times New Roman" w:hAnsi="Times New Roman" w:cs="Times New Roman"/>
        </w:rPr>
        <w:t>izisko personu bankrota likum</w:t>
      </w:r>
      <w:r w:rsidR="00435DB1">
        <w:rPr>
          <w:rFonts w:ascii="Times New Roman" w:hAnsi="Times New Roman" w:cs="Times New Roman"/>
        </w:rPr>
        <w:t>a</w:t>
      </w:r>
      <w:r w:rsidRPr="00451B3C">
        <w:rPr>
          <w:rFonts w:ascii="Times New Roman" w:hAnsi="Times New Roman" w:cs="Times New Roman"/>
        </w:rPr>
        <w:t xml:space="preserve"> (</w:t>
      </w:r>
      <w:proofErr w:type="spellStart"/>
      <w:r w:rsidRPr="00EB5775">
        <w:rPr>
          <w:rFonts w:ascii="Times New Roman" w:hAnsi="Times New Roman" w:cs="Times New Roman"/>
          <w:i/>
        </w:rPr>
        <w:t>Fizinių</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asmenų</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bankroto</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įstatymo</w:t>
      </w:r>
      <w:proofErr w:type="spellEnd"/>
      <w:r w:rsidRPr="00EB5775">
        <w:rPr>
          <w:rFonts w:ascii="Times New Roman" w:hAnsi="Times New Roman" w:cs="Times New Roman"/>
          <w:i/>
        </w:rPr>
        <w:t xml:space="preserve"> pataisos</w:t>
      </w:r>
      <w:r w:rsidRPr="00451B3C">
        <w:rPr>
          <w:rFonts w:ascii="Times New Roman" w:hAnsi="Times New Roman" w:cs="Times New Roman"/>
        </w:rPr>
        <w:t>) grozījumi, kas pieņemti 2018. gada maijā</w:t>
      </w:r>
      <w:r w:rsidR="009F11E4">
        <w:rPr>
          <w:rFonts w:ascii="Times New Roman" w:hAnsi="Times New Roman" w:cs="Times New Roman"/>
        </w:rPr>
        <w:t xml:space="preserve"> un</w:t>
      </w:r>
      <w:r w:rsidRPr="00451B3C">
        <w:rPr>
          <w:rFonts w:ascii="Times New Roman" w:hAnsi="Times New Roman" w:cs="Times New Roman"/>
        </w:rPr>
        <w:t xml:space="preserve"> ir</w:t>
      </w:r>
      <w:r w:rsidR="00435DB1">
        <w:rPr>
          <w:rFonts w:ascii="Times New Roman" w:hAnsi="Times New Roman" w:cs="Times New Roman"/>
        </w:rPr>
        <w:t xml:space="preserve"> </w:t>
      </w:r>
      <w:r w:rsidRPr="00451B3C">
        <w:rPr>
          <w:rFonts w:ascii="Times New Roman" w:hAnsi="Times New Roman" w:cs="Times New Roman"/>
        </w:rPr>
        <w:t xml:space="preserve">vērsti uz fizisko personu bankrota procesa uzlabošanu, un (2) </w:t>
      </w:r>
      <w:r w:rsidR="00435DB1">
        <w:rPr>
          <w:rFonts w:ascii="Times New Roman" w:hAnsi="Times New Roman" w:cs="Times New Roman"/>
        </w:rPr>
        <w:t>J</w:t>
      </w:r>
      <w:r w:rsidRPr="00451B3C">
        <w:rPr>
          <w:rFonts w:ascii="Times New Roman" w:hAnsi="Times New Roman" w:cs="Times New Roman"/>
        </w:rPr>
        <w:t xml:space="preserve">uridisko personu maksātnespējas likums, kas tika izsludināts 2018. gada oktobrī </w:t>
      </w:r>
      <w:r w:rsidR="009F11E4">
        <w:rPr>
          <w:rFonts w:ascii="Times New Roman" w:hAnsi="Times New Roman" w:cs="Times New Roman"/>
        </w:rPr>
        <w:t>un uzlabo uzņēmuma</w:t>
      </w:r>
      <w:r w:rsidRPr="00451B3C">
        <w:rPr>
          <w:rFonts w:ascii="Times New Roman" w:hAnsi="Times New Roman" w:cs="Times New Roman"/>
        </w:rPr>
        <w:t xml:space="preserve"> pārstrukturēšanas un bankrota procesus, kā arī maksātnespējas administratoru darbību (jomas, kuras iepriekš </w:t>
      </w:r>
      <w:r w:rsidR="009F11E4">
        <w:rPr>
          <w:rFonts w:ascii="Times New Roman" w:hAnsi="Times New Roman" w:cs="Times New Roman"/>
        </w:rPr>
        <w:t xml:space="preserve">Lietuvā </w:t>
      </w:r>
      <w:r w:rsidRPr="00451B3C">
        <w:rPr>
          <w:rFonts w:ascii="Times New Roman" w:hAnsi="Times New Roman" w:cs="Times New Roman"/>
        </w:rPr>
        <w:t xml:space="preserve">regulēja atsevišķi likumi). Tas </w:t>
      </w:r>
      <w:r w:rsidR="009F11E4">
        <w:rPr>
          <w:rFonts w:ascii="Times New Roman" w:hAnsi="Times New Roman" w:cs="Times New Roman"/>
        </w:rPr>
        <w:t xml:space="preserve">Lietuvā </w:t>
      </w:r>
      <w:r w:rsidRPr="00451B3C">
        <w:rPr>
          <w:rFonts w:ascii="Times New Roman" w:hAnsi="Times New Roman" w:cs="Times New Roman"/>
        </w:rPr>
        <w:t>paplašina regulējuma jomu un ievieš jaunas otrās iespējas garantijas un iespējas</w:t>
      </w:r>
      <w:r w:rsidR="009F11E4">
        <w:rPr>
          <w:rFonts w:ascii="Times New Roman" w:hAnsi="Times New Roman" w:cs="Times New Roman"/>
        </w:rPr>
        <w:t xml:space="preserve"> jau tuvākajā nākotnē</w:t>
      </w:r>
      <w:r w:rsidRPr="00451B3C">
        <w:rPr>
          <w:rFonts w:ascii="Times New Roman" w:hAnsi="Times New Roman" w:cs="Times New Roman"/>
        </w:rPr>
        <w:t xml:space="preserve">. </w:t>
      </w:r>
    </w:p>
    <w:p w14:paraId="71EBA94A" w14:textId="17B0E260" w:rsidR="00451B3C" w:rsidRPr="00451B3C" w:rsidRDefault="00CC5924" w:rsidP="00451B3C">
      <w:pPr>
        <w:jc w:val="both"/>
        <w:rPr>
          <w:rFonts w:ascii="Times New Roman" w:hAnsi="Times New Roman" w:cs="Times New Roman"/>
        </w:rPr>
      </w:pPr>
      <w:r>
        <w:rPr>
          <w:rFonts w:ascii="Times New Roman" w:hAnsi="Times New Roman" w:cs="Times New Roman"/>
        </w:rPr>
        <w:t>Pētījuma ietvaros e</w:t>
      </w:r>
      <w:r w:rsidR="00451B3C" w:rsidRPr="00451B3C">
        <w:rPr>
          <w:rFonts w:ascii="Times New Roman" w:hAnsi="Times New Roman" w:cs="Times New Roman"/>
        </w:rPr>
        <w:t>ksperti</w:t>
      </w:r>
      <w:r>
        <w:rPr>
          <w:rFonts w:ascii="Times New Roman" w:hAnsi="Times New Roman" w:cs="Times New Roman"/>
        </w:rPr>
        <w:t xml:space="preserve"> Lietuvā</w:t>
      </w:r>
      <w:r w:rsidR="00451B3C" w:rsidRPr="00451B3C">
        <w:rPr>
          <w:rFonts w:ascii="Times New Roman" w:hAnsi="Times New Roman" w:cs="Times New Roman"/>
        </w:rPr>
        <w:t xml:space="preserve"> arī norādīja, ka atbalsts pašlaik prevencijas jomā ir </w:t>
      </w:r>
      <w:r w:rsidR="00435DB1">
        <w:rPr>
          <w:rFonts w:ascii="Times New Roman" w:hAnsi="Times New Roman" w:cs="Times New Roman"/>
        </w:rPr>
        <w:t>drīz</w:t>
      </w:r>
      <w:r w:rsidR="00435DB1" w:rsidRPr="00451B3C">
        <w:rPr>
          <w:rFonts w:ascii="Times New Roman" w:hAnsi="Times New Roman" w:cs="Times New Roman"/>
        </w:rPr>
        <w:t xml:space="preserve">āk </w:t>
      </w:r>
      <w:r w:rsidR="00451B3C" w:rsidRPr="00451B3C">
        <w:rPr>
          <w:rFonts w:ascii="Times New Roman" w:hAnsi="Times New Roman" w:cs="Times New Roman"/>
        </w:rPr>
        <w:t xml:space="preserve">nepilnīgs un uzņēmējdarbības saglabāšanu maz stimulējošs, </w:t>
      </w:r>
      <w:r w:rsidR="00435DB1" w:rsidRPr="00451B3C">
        <w:rPr>
          <w:rFonts w:ascii="Times New Roman" w:hAnsi="Times New Roman" w:cs="Times New Roman"/>
        </w:rPr>
        <w:t>ne</w:t>
      </w:r>
      <w:r w:rsidR="00435DB1">
        <w:rPr>
          <w:rFonts w:ascii="Times New Roman" w:hAnsi="Times New Roman" w:cs="Times New Roman"/>
        </w:rPr>
        <w:t>vis</w:t>
      </w:r>
      <w:r w:rsidR="00435DB1" w:rsidRPr="00451B3C">
        <w:rPr>
          <w:rFonts w:ascii="Times New Roman" w:hAnsi="Times New Roman" w:cs="Times New Roman"/>
        </w:rPr>
        <w:t xml:space="preserve"> </w:t>
      </w:r>
      <w:r w:rsidR="00451B3C" w:rsidRPr="00451B3C">
        <w:rPr>
          <w:rFonts w:ascii="Times New Roman" w:hAnsi="Times New Roman" w:cs="Times New Roman"/>
        </w:rPr>
        <w:t xml:space="preserve">spēcīgs un uzņēmējdarbības saglabāšanu stimulējošs. </w:t>
      </w:r>
      <w:r w:rsidR="00435DB1">
        <w:rPr>
          <w:rFonts w:ascii="Times New Roman" w:hAnsi="Times New Roman" w:cs="Times New Roman"/>
        </w:rPr>
        <w:t>A</w:t>
      </w:r>
      <w:r w:rsidR="00451B3C" w:rsidRPr="00451B3C">
        <w:rPr>
          <w:rFonts w:ascii="Times New Roman" w:hAnsi="Times New Roman" w:cs="Times New Roman"/>
        </w:rPr>
        <w:t xml:space="preserve">tšķirībā no Latvijas un Igaunijas tika norādīts, ka arī tiesiskā ietvara Lietuvas atbalsta sistēma grūtībās nonākušu uzņēmumu atbalstam maksātnespējas procesā ir </w:t>
      </w:r>
      <w:r w:rsidR="00435DB1">
        <w:rPr>
          <w:rFonts w:ascii="Times New Roman" w:hAnsi="Times New Roman" w:cs="Times New Roman"/>
        </w:rPr>
        <w:t>drīz</w:t>
      </w:r>
      <w:r w:rsidR="00435DB1" w:rsidRPr="00451B3C">
        <w:rPr>
          <w:rFonts w:ascii="Times New Roman" w:hAnsi="Times New Roman" w:cs="Times New Roman"/>
        </w:rPr>
        <w:t xml:space="preserve">āk </w:t>
      </w:r>
      <w:r w:rsidR="00451B3C" w:rsidRPr="00451B3C">
        <w:rPr>
          <w:rFonts w:ascii="Times New Roman" w:hAnsi="Times New Roman" w:cs="Times New Roman"/>
        </w:rPr>
        <w:t xml:space="preserve">nepilnīga un uzņēmējdarbības restrukturizācijas un/vai otrās iespējas sniegšanu maz stimulējoša, </w:t>
      </w:r>
      <w:r w:rsidR="00435DB1" w:rsidRPr="00451B3C">
        <w:rPr>
          <w:rFonts w:ascii="Times New Roman" w:hAnsi="Times New Roman" w:cs="Times New Roman"/>
        </w:rPr>
        <w:t>ne</w:t>
      </w:r>
      <w:r w:rsidR="00435DB1">
        <w:rPr>
          <w:rFonts w:ascii="Times New Roman" w:hAnsi="Times New Roman" w:cs="Times New Roman"/>
        </w:rPr>
        <w:t>vis</w:t>
      </w:r>
      <w:r w:rsidR="00435DB1" w:rsidRPr="00451B3C">
        <w:rPr>
          <w:rFonts w:ascii="Times New Roman" w:hAnsi="Times New Roman" w:cs="Times New Roman"/>
        </w:rPr>
        <w:t xml:space="preserve"> </w:t>
      </w:r>
      <w:r w:rsidR="00451B3C" w:rsidRPr="00451B3C">
        <w:rPr>
          <w:rFonts w:ascii="Times New Roman" w:hAnsi="Times New Roman" w:cs="Times New Roman"/>
        </w:rPr>
        <w:t>spēcīga un stimulējoša.</w:t>
      </w:r>
    </w:p>
    <w:p w14:paraId="78CA77F6" w14:textId="4832DB64" w:rsidR="00451B3C" w:rsidRPr="00451B3C" w:rsidRDefault="00451B3C" w:rsidP="00F46EC4">
      <w:pPr>
        <w:spacing w:line="276" w:lineRule="auto"/>
        <w:jc w:val="both"/>
        <w:rPr>
          <w:rFonts w:ascii="Times New Roman" w:eastAsia="Times New Roman" w:hAnsi="Times New Roman" w:cs="Times New Roman"/>
          <w:color w:val="000000"/>
          <w:lang w:eastAsia="en-GB"/>
        </w:rPr>
      </w:pPr>
      <w:r w:rsidRPr="00451B3C">
        <w:rPr>
          <w:rFonts w:ascii="Times New Roman" w:hAnsi="Times New Roman" w:cs="Times New Roman"/>
        </w:rPr>
        <w:lastRenderedPageBreak/>
        <w:t xml:space="preserve">Līdzīgi kā Latvijā un Igaunijā, </w:t>
      </w:r>
      <w:r w:rsidR="00F46EC4">
        <w:rPr>
          <w:rFonts w:ascii="Times New Roman" w:hAnsi="Times New Roman" w:cs="Times New Roman"/>
        </w:rPr>
        <w:t xml:space="preserve">Lietuvā </w:t>
      </w:r>
      <w:r w:rsidRPr="00451B3C">
        <w:rPr>
          <w:rFonts w:ascii="Times New Roman" w:hAnsi="Times New Roman" w:cs="Times New Roman"/>
        </w:rPr>
        <w:t xml:space="preserve">visnozīmīgākie šķēršļi </w:t>
      </w:r>
      <w:r w:rsidR="00B435AC">
        <w:rPr>
          <w:rFonts w:ascii="Times New Roman" w:hAnsi="Times New Roman" w:cs="Times New Roman"/>
        </w:rPr>
        <w:t xml:space="preserve">ir </w:t>
      </w:r>
      <w:r w:rsidRPr="00451B3C">
        <w:rPr>
          <w:rFonts w:ascii="Times New Roman" w:hAnsi="Times New Roman" w:cs="Times New Roman"/>
        </w:rPr>
        <w:t xml:space="preserve">saistīti ar ekonomisko recesiju un finanšu kapitāla trūkumu. Atšķirīgi no kaimiņvalstīm Lietuvā kā nozīmīgs šķērslis novērtēta </w:t>
      </w:r>
      <w:r w:rsidRPr="00451B3C">
        <w:rPr>
          <w:rFonts w:ascii="Times New Roman" w:eastAsia="Times New Roman" w:hAnsi="Times New Roman" w:cs="Times New Roman"/>
          <w:color w:val="000000"/>
          <w:lang w:eastAsia="en-GB"/>
        </w:rPr>
        <w:t>negatīv</w:t>
      </w:r>
      <w:r w:rsidR="00B435AC">
        <w:rPr>
          <w:rFonts w:ascii="Times New Roman" w:eastAsia="Times New Roman" w:hAnsi="Times New Roman" w:cs="Times New Roman"/>
          <w:color w:val="000000"/>
          <w:lang w:eastAsia="en-GB"/>
        </w:rPr>
        <w:t>ā</w:t>
      </w:r>
      <w:r w:rsidRPr="00451B3C">
        <w:rPr>
          <w:rFonts w:ascii="Times New Roman" w:eastAsia="Times New Roman" w:hAnsi="Times New Roman" w:cs="Times New Roman"/>
          <w:color w:val="000000"/>
          <w:lang w:eastAsia="en-GB"/>
        </w:rPr>
        <w:t xml:space="preserve"> sabiedrības attieksme pret neveiksmēm uzņēmējdarbībā.</w:t>
      </w:r>
    </w:p>
    <w:p w14:paraId="0A6910C8" w14:textId="5B682360" w:rsidR="00451B3C" w:rsidRPr="00451B3C" w:rsidRDefault="00451B3C" w:rsidP="00F46EC4">
      <w:pPr>
        <w:spacing w:after="0" w:line="276" w:lineRule="auto"/>
        <w:jc w:val="both"/>
        <w:rPr>
          <w:rFonts w:ascii="Times New Roman" w:eastAsia="Times New Roman" w:hAnsi="Times New Roman" w:cs="Times New Roman"/>
          <w:color w:val="000000"/>
          <w:lang w:eastAsia="en-GB"/>
        </w:rPr>
      </w:pPr>
      <w:r w:rsidRPr="00451B3C">
        <w:rPr>
          <w:rFonts w:ascii="Times New Roman" w:hAnsi="Times New Roman" w:cs="Times New Roman"/>
        </w:rPr>
        <w:t xml:space="preserve">Kā nozīmīgākie faktori, kas ir </w:t>
      </w:r>
      <w:r w:rsidR="00F46EC4">
        <w:rPr>
          <w:rFonts w:ascii="Times New Roman" w:hAnsi="Times New Roman" w:cs="Times New Roman"/>
        </w:rPr>
        <w:t>būtiski</w:t>
      </w:r>
      <w:r w:rsidRPr="00451B3C">
        <w:rPr>
          <w:rFonts w:ascii="Times New Roman" w:hAnsi="Times New Roman" w:cs="Times New Roman"/>
        </w:rPr>
        <w:t xml:space="preserve"> atbalsta, </w:t>
      </w:r>
      <w:r w:rsidR="00F46EC4">
        <w:rPr>
          <w:rFonts w:ascii="Times New Roman" w:hAnsi="Times New Roman" w:cs="Times New Roman"/>
        </w:rPr>
        <w:t>agrīnās</w:t>
      </w:r>
      <w:r w:rsidRPr="00451B3C">
        <w:rPr>
          <w:rFonts w:ascii="Times New Roman" w:hAnsi="Times New Roman" w:cs="Times New Roman"/>
        </w:rPr>
        <w:t xml:space="preserve"> brīdināšanas un otrās iespējas ieviešanai Lietuvā</w:t>
      </w:r>
      <w:r w:rsidR="00B435AC">
        <w:rPr>
          <w:rFonts w:ascii="Times New Roman" w:hAnsi="Times New Roman" w:cs="Times New Roman"/>
        </w:rPr>
        <w:t>,</w:t>
      </w:r>
      <w:r w:rsidRPr="00451B3C">
        <w:rPr>
          <w:rFonts w:ascii="Times New Roman" w:hAnsi="Times New Roman" w:cs="Times New Roman"/>
        </w:rPr>
        <w:t xml:space="preserve"> tiek minēta ekonomiskā stagnācija un recesija, </w:t>
      </w:r>
      <w:r w:rsidRPr="00451B3C">
        <w:rPr>
          <w:rFonts w:ascii="Times New Roman" w:eastAsia="Times New Roman" w:hAnsi="Times New Roman" w:cs="Times New Roman"/>
          <w:color w:val="000000"/>
          <w:lang w:eastAsia="en-GB"/>
        </w:rPr>
        <w:t>nepietiek</w:t>
      </w:r>
      <w:r w:rsidR="00B435AC">
        <w:rPr>
          <w:rFonts w:ascii="Times New Roman" w:eastAsia="Times New Roman" w:hAnsi="Times New Roman" w:cs="Times New Roman"/>
          <w:color w:val="000000"/>
          <w:lang w:eastAsia="en-GB"/>
        </w:rPr>
        <w:t>am</w:t>
      </w:r>
      <w:r w:rsidRPr="00451B3C">
        <w:rPr>
          <w:rFonts w:ascii="Times New Roman" w:eastAsia="Times New Roman" w:hAnsi="Times New Roman" w:cs="Times New Roman"/>
          <w:color w:val="000000"/>
          <w:lang w:eastAsia="en-GB"/>
        </w:rPr>
        <w:t>s finansējums atbalstam no nevalstisko organizāciju puses un uzņēmējiem grūti pieejams riska kapitāls. Tas iezīmē Baltijas valstīm vienojošo ietekmes un šķēršļu naratīvu, kas saistīts ar nelabvēlīg</w:t>
      </w:r>
      <w:r w:rsidR="00F46EC4">
        <w:rPr>
          <w:rFonts w:ascii="Times New Roman" w:eastAsia="Times New Roman" w:hAnsi="Times New Roman" w:cs="Times New Roman"/>
          <w:color w:val="000000"/>
          <w:lang w:eastAsia="en-GB"/>
        </w:rPr>
        <w:t>as</w:t>
      </w:r>
      <w:r w:rsidRPr="00451B3C">
        <w:rPr>
          <w:rFonts w:ascii="Times New Roman" w:eastAsia="Times New Roman" w:hAnsi="Times New Roman" w:cs="Times New Roman"/>
          <w:color w:val="000000"/>
          <w:lang w:eastAsia="en-GB"/>
        </w:rPr>
        <w:t xml:space="preserve"> ārēj</w:t>
      </w:r>
      <w:r w:rsidR="00F46EC4">
        <w:rPr>
          <w:rFonts w:ascii="Times New Roman" w:eastAsia="Times New Roman" w:hAnsi="Times New Roman" w:cs="Times New Roman"/>
          <w:color w:val="000000"/>
          <w:lang w:eastAsia="en-GB"/>
        </w:rPr>
        <w:t>ās</w:t>
      </w:r>
      <w:r w:rsidRPr="00451B3C">
        <w:rPr>
          <w:rFonts w:ascii="Times New Roman" w:eastAsia="Times New Roman" w:hAnsi="Times New Roman" w:cs="Times New Roman"/>
          <w:color w:val="000000"/>
          <w:lang w:eastAsia="en-GB"/>
        </w:rPr>
        <w:t xml:space="preserve"> ekonomisk</w:t>
      </w:r>
      <w:r w:rsidR="00F46EC4">
        <w:rPr>
          <w:rFonts w:ascii="Times New Roman" w:eastAsia="Times New Roman" w:hAnsi="Times New Roman" w:cs="Times New Roman"/>
          <w:color w:val="000000"/>
          <w:lang w:eastAsia="en-GB"/>
        </w:rPr>
        <w:t>ās</w:t>
      </w:r>
      <w:r w:rsidRPr="00451B3C">
        <w:rPr>
          <w:rFonts w:ascii="Times New Roman" w:eastAsia="Times New Roman" w:hAnsi="Times New Roman" w:cs="Times New Roman"/>
          <w:color w:val="000000"/>
          <w:lang w:eastAsia="en-GB"/>
        </w:rPr>
        <w:t xml:space="preserve"> vid</w:t>
      </w:r>
      <w:r w:rsidR="00F46EC4">
        <w:rPr>
          <w:rFonts w:ascii="Times New Roman" w:eastAsia="Times New Roman" w:hAnsi="Times New Roman" w:cs="Times New Roman"/>
          <w:color w:val="000000"/>
          <w:lang w:eastAsia="en-GB"/>
        </w:rPr>
        <w:t>es ietekmi uz atvērtām, relatīvi mazām ekonomikām</w:t>
      </w:r>
      <w:r w:rsidRPr="00451B3C">
        <w:rPr>
          <w:rFonts w:ascii="Times New Roman" w:eastAsia="Times New Roman" w:hAnsi="Times New Roman" w:cs="Times New Roman"/>
          <w:color w:val="000000"/>
          <w:lang w:eastAsia="en-GB"/>
        </w:rPr>
        <w:t xml:space="preserve"> un nepietiek</w:t>
      </w:r>
      <w:r w:rsidR="00B435AC">
        <w:rPr>
          <w:rFonts w:ascii="Times New Roman" w:eastAsia="Times New Roman" w:hAnsi="Times New Roman" w:cs="Times New Roman"/>
          <w:color w:val="000000"/>
          <w:lang w:eastAsia="en-GB"/>
        </w:rPr>
        <w:t>am</w:t>
      </w:r>
      <w:r w:rsidRPr="00451B3C">
        <w:rPr>
          <w:rFonts w:ascii="Times New Roman" w:eastAsia="Times New Roman" w:hAnsi="Times New Roman" w:cs="Times New Roman"/>
          <w:color w:val="000000"/>
          <w:lang w:eastAsia="en-GB"/>
        </w:rPr>
        <w:t>u finansējumu</w:t>
      </w:r>
      <w:r w:rsidR="00F46EC4">
        <w:rPr>
          <w:rFonts w:ascii="Times New Roman" w:eastAsia="Times New Roman" w:hAnsi="Times New Roman" w:cs="Times New Roman"/>
          <w:color w:val="000000"/>
          <w:lang w:eastAsia="en-GB"/>
        </w:rPr>
        <w:t xml:space="preserve"> atbalstam</w:t>
      </w:r>
      <w:r w:rsidRPr="00451B3C">
        <w:rPr>
          <w:rFonts w:ascii="Times New Roman" w:eastAsia="Times New Roman" w:hAnsi="Times New Roman" w:cs="Times New Roman"/>
          <w:color w:val="000000"/>
          <w:lang w:eastAsia="en-GB"/>
        </w:rPr>
        <w:t>.</w:t>
      </w:r>
    </w:p>
    <w:p w14:paraId="5F5106D4" w14:textId="77777777" w:rsidR="00B35059" w:rsidRDefault="00B35059" w:rsidP="00F46EC4">
      <w:pPr>
        <w:spacing w:after="0" w:line="276" w:lineRule="auto"/>
        <w:jc w:val="both"/>
        <w:rPr>
          <w:rFonts w:ascii="Times New Roman" w:hAnsi="Times New Roman" w:cs="Times New Roman"/>
        </w:rPr>
      </w:pPr>
    </w:p>
    <w:p w14:paraId="7BD27CBF" w14:textId="0D9772D8" w:rsidR="00451B3C" w:rsidRPr="00451B3C" w:rsidRDefault="00451B3C" w:rsidP="00F46EC4">
      <w:pPr>
        <w:spacing w:after="0" w:line="276" w:lineRule="auto"/>
        <w:jc w:val="both"/>
        <w:rPr>
          <w:rFonts w:ascii="Times New Roman" w:eastAsia="Times New Roman" w:hAnsi="Times New Roman" w:cs="Times New Roman"/>
          <w:color w:val="000000"/>
          <w:lang w:eastAsia="en-GB"/>
        </w:rPr>
      </w:pPr>
      <w:r w:rsidRPr="00451B3C">
        <w:rPr>
          <w:rFonts w:ascii="Times New Roman" w:eastAsia="Times New Roman" w:hAnsi="Times New Roman" w:cs="Times New Roman"/>
          <w:color w:val="000000"/>
          <w:lang w:eastAsia="en-GB"/>
        </w:rPr>
        <w:t>Lietuvā negatīvāk kā citās kaimiņvalstīs Baltijā novērtēta Lietuvas valsts un pašvaldības attieksme pret neveiksmēm uzņēmējdarbībā</w:t>
      </w:r>
      <w:r w:rsidR="00B35059">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 xml:space="preserve">Arī pašu </w:t>
      </w:r>
      <w:r w:rsidR="00E735E1">
        <w:rPr>
          <w:rFonts w:ascii="Times New Roman" w:eastAsia="Times New Roman" w:hAnsi="Times New Roman" w:cs="Times New Roman"/>
          <w:color w:val="000000"/>
          <w:lang w:eastAsia="en-GB"/>
        </w:rPr>
        <w:t xml:space="preserve">Lietuvas </w:t>
      </w:r>
      <w:r w:rsidRPr="00451B3C">
        <w:rPr>
          <w:rFonts w:ascii="Times New Roman" w:eastAsia="Times New Roman" w:hAnsi="Times New Roman" w:cs="Times New Roman"/>
          <w:color w:val="000000"/>
          <w:lang w:eastAsia="en-GB"/>
        </w:rPr>
        <w:t xml:space="preserve">uzņēmēju attieksme pret neveiksmēm uzņēmējdarbībā ir vērtēta </w:t>
      </w:r>
      <w:r w:rsidR="009C0DBD">
        <w:rPr>
          <w:rFonts w:ascii="Times New Roman" w:eastAsia="Times New Roman" w:hAnsi="Times New Roman" w:cs="Times New Roman"/>
          <w:color w:val="000000"/>
          <w:lang w:eastAsia="en-GB"/>
        </w:rPr>
        <w:t xml:space="preserve">kā </w:t>
      </w:r>
      <w:r w:rsidR="00B435AC">
        <w:rPr>
          <w:rFonts w:ascii="Times New Roman" w:eastAsia="Times New Roman" w:hAnsi="Times New Roman" w:cs="Times New Roman"/>
          <w:color w:val="000000"/>
          <w:lang w:eastAsia="en-GB"/>
        </w:rPr>
        <w:t>drīz</w:t>
      </w:r>
      <w:r w:rsidR="00B435AC" w:rsidRPr="00451B3C">
        <w:rPr>
          <w:rFonts w:ascii="Times New Roman" w:eastAsia="Times New Roman" w:hAnsi="Times New Roman" w:cs="Times New Roman"/>
          <w:color w:val="000000"/>
          <w:lang w:eastAsia="en-GB"/>
        </w:rPr>
        <w:t xml:space="preserve">āk </w:t>
      </w:r>
      <w:r w:rsidRPr="00451B3C">
        <w:rPr>
          <w:rFonts w:ascii="Times New Roman" w:eastAsia="Times New Roman" w:hAnsi="Times New Roman" w:cs="Times New Roman"/>
          <w:color w:val="000000"/>
          <w:lang w:eastAsia="en-GB"/>
        </w:rPr>
        <w:t xml:space="preserve">nelabvēlīga, </w:t>
      </w:r>
      <w:r w:rsidR="00B435AC" w:rsidRPr="00451B3C">
        <w:rPr>
          <w:rFonts w:ascii="Times New Roman" w:eastAsia="Times New Roman" w:hAnsi="Times New Roman" w:cs="Times New Roman"/>
          <w:color w:val="000000"/>
          <w:lang w:eastAsia="en-GB"/>
        </w:rPr>
        <w:t>ne</w:t>
      </w:r>
      <w:r w:rsidR="00B435AC">
        <w:rPr>
          <w:rFonts w:ascii="Times New Roman" w:eastAsia="Times New Roman" w:hAnsi="Times New Roman" w:cs="Times New Roman"/>
          <w:color w:val="000000"/>
          <w:lang w:eastAsia="en-GB"/>
        </w:rPr>
        <w:t>vis</w:t>
      </w:r>
      <w:r w:rsidR="00B435AC" w:rsidRPr="00451B3C">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 xml:space="preserve">labvēlīga. Savukārt </w:t>
      </w:r>
      <w:r w:rsidR="00E735E1">
        <w:rPr>
          <w:rFonts w:ascii="Times New Roman" w:eastAsia="Times New Roman" w:hAnsi="Times New Roman" w:cs="Times New Roman"/>
          <w:color w:val="000000"/>
          <w:lang w:eastAsia="en-GB"/>
        </w:rPr>
        <w:t xml:space="preserve">Lietuvas </w:t>
      </w:r>
      <w:r w:rsidRPr="00451B3C">
        <w:rPr>
          <w:rFonts w:ascii="Times New Roman" w:eastAsia="Times New Roman" w:hAnsi="Times New Roman" w:cs="Times New Roman"/>
          <w:color w:val="000000"/>
          <w:lang w:eastAsia="en-GB"/>
        </w:rPr>
        <w:t xml:space="preserve">sabiedrības attieksme pret neveiksmēm uzņēmējdarbībā novērtēta kā </w:t>
      </w:r>
      <w:r w:rsidR="00B435AC">
        <w:rPr>
          <w:rFonts w:ascii="Times New Roman" w:eastAsia="Times New Roman" w:hAnsi="Times New Roman" w:cs="Times New Roman"/>
          <w:color w:val="000000"/>
          <w:lang w:eastAsia="en-GB"/>
        </w:rPr>
        <w:t>drīz</w:t>
      </w:r>
      <w:r w:rsidR="00B435AC" w:rsidRPr="00451B3C">
        <w:rPr>
          <w:rFonts w:ascii="Times New Roman" w:eastAsia="Times New Roman" w:hAnsi="Times New Roman" w:cs="Times New Roman"/>
          <w:color w:val="000000"/>
          <w:lang w:eastAsia="en-GB"/>
        </w:rPr>
        <w:t xml:space="preserve">āk </w:t>
      </w:r>
      <w:r w:rsidRPr="00451B3C">
        <w:rPr>
          <w:rFonts w:ascii="Times New Roman" w:eastAsia="Times New Roman" w:hAnsi="Times New Roman" w:cs="Times New Roman"/>
          <w:color w:val="000000"/>
          <w:lang w:eastAsia="en-GB"/>
        </w:rPr>
        <w:t xml:space="preserve">labvēlīga, </w:t>
      </w:r>
      <w:r w:rsidR="00B435AC" w:rsidRPr="00451B3C">
        <w:rPr>
          <w:rFonts w:ascii="Times New Roman" w:eastAsia="Times New Roman" w:hAnsi="Times New Roman" w:cs="Times New Roman"/>
          <w:color w:val="000000"/>
          <w:lang w:eastAsia="en-GB"/>
        </w:rPr>
        <w:t>ne</w:t>
      </w:r>
      <w:r w:rsidR="00B435AC">
        <w:rPr>
          <w:rFonts w:ascii="Times New Roman" w:eastAsia="Times New Roman" w:hAnsi="Times New Roman" w:cs="Times New Roman"/>
          <w:color w:val="000000"/>
          <w:lang w:eastAsia="en-GB"/>
        </w:rPr>
        <w:t>vis</w:t>
      </w:r>
      <w:r w:rsidR="00B435AC" w:rsidRPr="00451B3C">
        <w:rPr>
          <w:rFonts w:ascii="Times New Roman" w:eastAsia="Times New Roman" w:hAnsi="Times New Roman" w:cs="Times New Roman"/>
          <w:color w:val="000000"/>
          <w:lang w:eastAsia="en-GB"/>
        </w:rPr>
        <w:t xml:space="preserve"> </w:t>
      </w:r>
      <w:r w:rsidRPr="00451B3C">
        <w:rPr>
          <w:rFonts w:ascii="Times New Roman" w:eastAsia="Times New Roman" w:hAnsi="Times New Roman" w:cs="Times New Roman"/>
          <w:color w:val="000000"/>
          <w:lang w:eastAsia="en-GB"/>
        </w:rPr>
        <w:t>nelabvēlīga.</w:t>
      </w:r>
    </w:p>
    <w:p w14:paraId="55089B67" w14:textId="77777777" w:rsidR="00451B3C" w:rsidRPr="00451B3C" w:rsidRDefault="00451B3C" w:rsidP="00F46EC4">
      <w:pPr>
        <w:spacing w:after="0" w:line="276" w:lineRule="auto"/>
        <w:jc w:val="both"/>
        <w:rPr>
          <w:rFonts w:ascii="Times New Roman" w:eastAsia="Times New Roman" w:hAnsi="Times New Roman" w:cs="Times New Roman"/>
          <w:color w:val="000000"/>
          <w:lang w:eastAsia="en-GB"/>
        </w:rPr>
      </w:pPr>
    </w:p>
    <w:p w14:paraId="463EAD89" w14:textId="71C3925D" w:rsidR="00451B3C" w:rsidRPr="00E735E1" w:rsidRDefault="00451B3C" w:rsidP="00F46EC4">
      <w:pPr>
        <w:spacing w:after="0" w:line="276" w:lineRule="auto"/>
        <w:jc w:val="both"/>
        <w:rPr>
          <w:rFonts w:ascii="Times New Roman" w:hAnsi="Times New Roman" w:cs="Times New Roman"/>
          <w:noProof/>
        </w:rPr>
      </w:pPr>
      <w:r w:rsidRPr="00451B3C">
        <w:rPr>
          <w:rFonts w:ascii="Times New Roman" w:hAnsi="Times New Roman" w:cs="Times New Roman"/>
          <w:noProof/>
        </w:rPr>
        <w:t>Lietuvas uzņēmēji norād</w:t>
      </w:r>
      <w:r w:rsidR="00E735E1">
        <w:rPr>
          <w:rFonts w:ascii="Times New Roman" w:hAnsi="Times New Roman" w:cs="Times New Roman"/>
          <w:noProof/>
        </w:rPr>
        <w:t>a</w:t>
      </w:r>
      <w:r w:rsidRPr="00451B3C">
        <w:rPr>
          <w:rFonts w:ascii="Times New Roman" w:hAnsi="Times New Roman" w:cs="Times New Roman"/>
          <w:noProof/>
        </w:rPr>
        <w:t xml:space="preserve"> uz līdzīgām problēmām kā </w:t>
      </w:r>
      <w:r w:rsidR="00E735E1">
        <w:rPr>
          <w:rFonts w:ascii="Times New Roman" w:hAnsi="Times New Roman" w:cs="Times New Roman"/>
          <w:noProof/>
        </w:rPr>
        <w:t xml:space="preserve">uzņēmēji </w:t>
      </w:r>
      <w:r w:rsidRPr="00451B3C">
        <w:rPr>
          <w:rFonts w:ascii="Times New Roman" w:hAnsi="Times New Roman" w:cs="Times New Roman"/>
          <w:noProof/>
        </w:rPr>
        <w:t>Igaunij</w:t>
      </w:r>
      <w:r w:rsidR="00E735E1">
        <w:rPr>
          <w:rFonts w:ascii="Times New Roman" w:hAnsi="Times New Roman" w:cs="Times New Roman"/>
          <w:noProof/>
        </w:rPr>
        <w:t>ā</w:t>
      </w:r>
      <w:r w:rsidRPr="00451B3C">
        <w:rPr>
          <w:rFonts w:ascii="Times New Roman" w:hAnsi="Times New Roman" w:cs="Times New Roman"/>
          <w:noProof/>
        </w:rPr>
        <w:t xml:space="preserve"> un Latvij</w:t>
      </w:r>
      <w:r w:rsidR="00E735E1">
        <w:rPr>
          <w:rFonts w:ascii="Times New Roman" w:hAnsi="Times New Roman" w:cs="Times New Roman"/>
          <w:noProof/>
        </w:rPr>
        <w:t>ā</w:t>
      </w:r>
      <w:r w:rsidRPr="00451B3C">
        <w:rPr>
          <w:rFonts w:ascii="Times New Roman" w:hAnsi="Times New Roman" w:cs="Times New Roman"/>
          <w:noProof/>
        </w:rPr>
        <w:t xml:space="preserve">, uzsverot aizvērtās atbalsta durvis pie vismazākajiem nodokļu parādiem (&lt; 50 EUR), vienatnes sajūtu cīņā par uzņēmuma izdzīvošanu un ārkārtas stresa stāvokli, kas atstāj nozīmīgu produktivitātes kritumu laikā, kad tas visvairāk nepieciešams. Uzņēmēji </w:t>
      </w:r>
      <w:r w:rsidR="00E735E1">
        <w:rPr>
          <w:rFonts w:ascii="Times New Roman" w:hAnsi="Times New Roman" w:cs="Times New Roman"/>
          <w:noProof/>
        </w:rPr>
        <w:t xml:space="preserve">Lietuvā </w:t>
      </w:r>
      <w:r w:rsidRPr="00451B3C">
        <w:rPr>
          <w:rFonts w:ascii="Times New Roman" w:hAnsi="Times New Roman" w:cs="Times New Roman"/>
          <w:noProof/>
        </w:rPr>
        <w:t>vairākkārti uzsvēra atbalsta pleca trūkumu un faktu, ka uzņēmēju asociācijas, tirdzniecības kameras, biedrības un citas vienojoš</w:t>
      </w:r>
      <w:r w:rsidR="00B435AC">
        <w:rPr>
          <w:rFonts w:ascii="Times New Roman" w:hAnsi="Times New Roman" w:cs="Times New Roman"/>
          <w:noProof/>
        </w:rPr>
        <w:t>ā</w:t>
      </w:r>
      <w:r w:rsidRPr="00451B3C">
        <w:rPr>
          <w:rFonts w:ascii="Times New Roman" w:hAnsi="Times New Roman" w:cs="Times New Roman"/>
          <w:noProof/>
        </w:rPr>
        <w:t xml:space="preserve">s organizācijas ir vērstas uz panākumiem un izaugsmi, </w:t>
      </w:r>
      <w:r w:rsidR="00B435AC">
        <w:rPr>
          <w:rFonts w:ascii="Times New Roman" w:hAnsi="Times New Roman" w:cs="Times New Roman"/>
          <w:noProof/>
        </w:rPr>
        <w:t>bet</w:t>
      </w:r>
      <w:r w:rsidR="00B435AC" w:rsidRPr="00451B3C">
        <w:rPr>
          <w:rFonts w:ascii="Times New Roman" w:hAnsi="Times New Roman" w:cs="Times New Roman"/>
          <w:noProof/>
        </w:rPr>
        <w:t xml:space="preserve"> </w:t>
      </w:r>
      <w:r w:rsidRPr="00451B3C">
        <w:rPr>
          <w:rFonts w:ascii="Times New Roman" w:hAnsi="Times New Roman" w:cs="Times New Roman"/>
          <w:noProof/>
        </w:rPr>
        <w:t>uzņēmums, kurš piedzīvo finanšu grūtības, nerod atsaucību un atbalstu</w:t>
      </w:r>
      <w:r w:rsidR="00E735E1">
        <w:rPr>
          <w:rFonts w:ascii="Times New Roman" w:hAnsi="Times New Roman" w:cs="Times New Roman"/>
          <w:noProof/>
        </w:rPr>
        <w:t xml:space="preserve"> šajās asociācijās</w:t>
      </w:r>
      <w:r w:rsidRPr="00451B3C">
        <w:rPr>
          <w:rFonts w:ascii="Times New Roman" w:hAnsi="Times New Roman" w:cs="Times New Roman"/>
          <w:noProof/>
        </w:rPr>
        <w:t>.</w:t>
      </w:r>
    </w:p>
    <w:p w14:paraId="6D9448EB" w14:textId="77777777" w:rsidR="00451B3C" w:rsidRPr="00451B3C" w:rsidRDefault="00451B3C" w:rsidP="00451B3C">
      <w:pPr>
        <w:spacing w:after="0" w:line="240" w:lineRule="auto"/>
        <w:jc w:val="both"/>
        <w:rPr>
          <w:rFonts w:ascii="Times New Roman" w:eastAsia="Times New Roman" w:hAnsi="Times New Roman" w:cs="Times New Roman"/>
          <w:color w:val="000000"/>
          <w:lang w:eastAsia="en-GB"/>
        </w:rPr>
      </w:pPr>
    </w:p>
    <w:p w14:paraId="6CBE4BA4" w14:textId="76D2DF03" w:rsidR="00451B3C" w:rsidRPr="00451B3C" w:rsidRDefault="00451B3C" w:rsidP="00451B3C">
      <w:pPr>
        <w:jc w:val="both"/>
        <w:rPr>
          <w:rFonts w:ascii="Times New Roman" w:hAnsi="Times New Roman" w:cs="Times New Roman"/>
        </w:rPr>
      </w:pPr>
      <w:r w:rsidRPr="00451B3C">
        <w:rPr>
          <w:rFonts w:ascii="Times New Roman" w:hAnsi="Times New Roman" w:cs="Times New Roman"/>
        </w:rPr>
        <w:t>Lietuvā ir pieejama plaša uzņēmējdarbības atbalsta ekosistēma, bet</w:t>
      </w:r>
      <w:r w:rsidR="00B435AC">
        <w:rPr>
          <w:rFonts w:ascii="Times New Roman" w:hAnsi="Times New Roman" w:cs="Times New Roman"/>
        </w:rPr>
        <w:t>,</w:t>
      </w:r>
      <w:r w:rsidRPr="00451B3C">
        <w:rPr>
          <w:rFonts w:ascii="Times New Roman" w:hAnsi="Times New Roman" w:cs="Times New Roman"/>
        </w:rPr>
        <w:t xml:space="preserve"> </w:t>
      </w:r>
      <w:r w:rsidR="00E735E1">
        <w:rPr>
          <w:rFonts w:ascii="Times New Roman" w:hAnsi="Times New Roman" w:cs="Times New Roman"/>
        </w:rPr>
        <w:t xml:space="preserve">uzņēmumam </w:t>
      </w:r>
      <w:r w:rsidRPr="00451B3C">
        <w:rPr>
          <w:rFonts w:ascii="Times New Roman" w:hAnsi="Times New Roman" w:cs="Times New Roman"/>
        </w:rPr>
        <w:t xml:space="preserve">esot </w:t>
      </w:r>
      <w:r w:rsidR="00E735E1">
        <w:rPr>
          <w:rFonts w:ascii="Times New Roman" w:hAnsi="Times New Roman" w:cs="Times New Roman"/>
        </w:rPr>
        <w:t xml:space="preserve">kaut vismazākā </w:t>
      </w:r>
      <w:r w:rsidRPr="00451B3C">
        <w:rPr>
          <w:rFonts w:ascii="Times New Roman" w:hAnsi="Times New Roman" w:cs="Times New Roman"/>
        </w:rPr>
        <w:t xml:space="preserve">nodokļu parāda zonā, tā ir aizvērta. Mentoringa sistēma ir orientēta uz izaugsmi </w:t>
      </w:r>
      <w:proofErr w:type="spellStart"/>
      <w:r w:rsidRPr="00451B3C">
        <w:rPr>
          <w:rFonts w:ascii="Times New Roman" w:hAnsi="Times New Roman" w:cs="Times New Roman"/>
        </w:rPr>
        <w:t>jaunuzņēmumiem</w:t>
      </w:r>
      <w:proofErr w:type="spellEnd"/>
      <w:r w:rsidRPr="00451B3C">
        <w:rPr>
          <w:rFonts w:ascii="Times New Roman" w:hAnsi="Times New Roman" w:cs="Times New Roman"/>
        </w:rPr>
        <w:t xml:space="preserve"> vai uzņēmumiem, kuri piedalās atbalsta projektos. Lietuvas eksperti ļoti pozitīvi novērtēja </w:t>
      </w:r>
      <w:r w:rsidR="00E735E1">
        <w:rPr>
          <w:rFonts w:ascii="Times New Roman" w:hAnsi="Times New Roman" w:cs="Times New Roman"/>
        </w:rPr>
        <w:t xml:space="preserve">organizācijas </w:t>
      </w:r>
      <w:r w:rsidRPr="00451B3C">
        <w:rPr>
          <w:rFonts w:ascii="Times New Roman" w:hAnsi="Times New Roman" w:cs="Times New Roman"/>
        </w:rPr>
        <w:t xml:space="preserve">EWE darbību, paužot augstu novērtējumu </w:t>
      </w:r>
      <w:r w:rsidR="00E735E1">
        <w:rPr>
          <w:rFonts w:ascii="Times New Roman" w:hAnsi="Times New Roman" w:cs="Times New Roman"/>
        </w:rPr>
        <w:t xml:space="preserve">citās ES </w:t>
      </w:r>
      <w:r w:rsidR="00B435AC">
        <w:rPr>
          <w:rFonts w:ascii="Times New Roman" w:hAnsi="Times New Roman" w:cs="Times New Roman"/>
        </w:rPr>
        <w:t>dalīb</w:t>
      </w:r>
      <w:r w:rsidR="00E735E1">
        <w:rPr>
          <w:rFonts w:ascii="Times New Roman" w:hAnsi="Times New Roman" w:cs="Times New Roman"/>
        </w:rPr>
        <w:t xml:space="preserve">valstīs </w:t>
      </w:r>
      <w:r w:rsidRPr="00451B3C">
        <w:rPr>
          <w:rFonts w:ascii="Times New Roman" w:hAnsi="Times New Roman" w:cs="Times New Roman"/>
        </w:rPr>
        <w:t xml:space="preserve">esošajai </w:t>
      </w:r>
      <w:r w:rsidR="00E735E1">
        <w:rPr>
          <w:rFonts w:ascii="Times New Roman" w:hAnsi="Times New Roman" w:cs="Times New Roman"/>
        </w:rPr>
        <w:t xml:space="preserve">EWE </w:t>
      </w:r>
      <w:r w:rsidRPr="00451B3C">
        <w:rPr>
          <w:rFonts w:ascii="Times New Roman" w:hAnsi="Times New Roman" w:cs="Times New Roman"/>
        </w:rPr>
        <w:t xml:space="preserve">sistēmai. </w:t>
      </w:r>
    </w:p>
    <w:p w14:paraId="3F3E1500" w14:textId="26F8841A" w:rsidR="00451B3C" w:rsidRDefault="00451B3C" w:rsidP="00625773">
      <w:pPr>
        <w:rPr>
          <w:rFonts w:ascii="Times New Roman" w:hAnsi="Times New Roman" w:cs="Times New Roman"/>
        </w:rPr>
      </w:pPr>
    </w:p>
    <w:p w14:paraId="79CE1F72" w14:textId="45CB94D3" w:rsidR="00451B3C" w:rsidRDefault="00451B3C" w:rsidP="00391AB5">
      <w:pPr>
        <w:pStyle w:val="Heading3"/>
        <w:rPr>
          <w:rFonts w:ascii="Times New Roman" w:hAnsi="Times New Roman" w:cs="Times New Roman"/>
          <w:b/>
          <w:bCs/>
          <w:sz w:val="20"/>
          <w:szCs w:val="20"/>
        </w:rPr>
      </w:pPr>
      <w:bookmarkStart w:id="172" w:name="_Toc45316113"/>
      <w:r w:rsidRPr="00391AB5">
        <w:rPr>
          <w:rFonts w:ascii="Times New Roman" w:hAnsi="Times New Roman" w:cs="Times New Roman"/>
          <w:b/>
          <w:bCs/>
          <w:color w:val="auto"/>
        </w:rPr>
        <w:t>Igaunija</w:t>
      </w:r>
      <w:r w:rsidR="00391AB5" w:rsidRPr="00391AB5">
        <w:rPr>
          <w:rFonts w:ascii="Times New Roman" w:hAnsi="Times New Roman" w:cs="Times New Roman"/>
          <w:b/>
          <w:bCs/>
          <w:color w:val="auto"/>
        </w:rPr>
        <w:t xml:space="preserve"> </w:t>
      </w:r>
      <w:r w:rsidR="00B435AC">
        <w:rPr>
          <w:rFonts w:ascii="Times New Roman" w:hAnsi="Times New Roman" w:cs="Times New Roman"/>
          <w:b/>
          <w:bCs/>
          <w:color w:val="auto"/>
        </w:rPr>
        <w:t>–</w:t>
      </w:r>
      <w:r w:rsidR="00391AB5" w:rsidRPr="00451B3C">
        <w:rPr>
          <w:rFonts w:ascii="Times New Roman" w:hAnsi="Times New Roman" w:cs="Times New Roman"/>
          <w:b/>
          <w:bCs/>
          <w:color w:val="auto"/>
        </w:rPr>
        <w:t xml:space="preserve"> </w:t>
      </w:r>
      <w:proofErr w:type="spellStart"/>
      <w:r w:rsidR="00391AB5">
        <w:rPr>
          <w:rFonts w:ascii="Times New Roman" w:hAnsi="Times New Roman" w:cs="Times New Roman"/>
          <w:b/>
          <w:bCs/>
          <w:color w:val="auto"/>
        </w:rPr>
        <w:t>s</w:t>
      </w:r>
      <w:r w:rsidR="00391AB5" w:rsidRPr="00451B3C">
        <w:rPr>
          <w:rFonts w:ascii="Times New Roman" w:hAnsi="Times New Roman" w:cs="Times New Roman"/>
          <w:b/>
          <w:bCs/>
          <w:color w:val="auto"/>
        </w:rPr>
        <w:t>tarpsecinājumi</w:t>
      </w:r>
      <w:proofErr w:type="spellEnd"/>
      <w:r w:rsidR="00391AB5" w:rsidRPr="00451B3C">
        <w:rPr>
          <w:rFonts w:ascii="Times New Roman" w:hAnsi="Times New Roman" w:cs="Times New Roman"/>
          <w:b/>
          <w:bCs/>
          <w:color w:val="auto"/>
        </w:rPr>
        <w:t xml:space="preserve"> un kopsavilkuma tēzes par </w:t>
      </w:r>
      <w:r w:rsidR="00391AB5">
        <w:rPr>
          <w:rFonts w:ascii="Times New Roman" w:hAnsi="Times New Roman" w:cs="Times New Roman"/>
          <w:b/>
          <w:bCs/>
          <w:color w:val="auto"/>
        </w:rPr>
        <w:t>Igaunijas</w:t>
      </w:r>
      <w:r w:rsidR="00391AB5" w:rsidRPr="00451B3C">
        <w:rPr>
          <w:rFonts w:ascii="Times New Roman" w:hAnsi="Times New Roman" w:cs="Times New Roman"/>
          <w:b/>
          <w:bCs/>
          <w:color w:val="auto"/>
        </w:rPr>
        <w:t xml:space="preserve"> finansiālās grūtībās nonākušo uzņēmumu atbalsta, agrīnās brīdināšanas un otrās iespējas ekosistēm</w:t>
      </w:r>
      <w:r w:rsidR="00391AB5">
        <w:rPr>
          <w:rFonts w:ascii="Times New Roman" w:hAnsi="Times New Roman" w:cs="Times New Roman"/>
          <w:b/>
          <w:bCs/>
          <w:color w:val="auto"/>
        </w:rPr>
        <w:t>u</w:t>
      </w:r>
      <w:bookmarkEnd w:id="172"/>
    </w:p>
    <w:p w14:paraId="597C4AD0" w14:textId="77777777" w:rsidR="00391AB5" w:rsidRPr="00391AB5" w:rsidRDefault="00391AB5" w:rsidP="00391AB5"/>
    <w:p w14:paraId="73995E4F" w14:textId="2ABF1151" w:rsidR="00451B3C" w:rsidRPr="00451B3C" w:rsidRDefault="00451B3C" w:rsidP="00451B3C">
      <w:pPr>
        <w:jc w:val="both"/>
        <w:rPr>
          <w:rFonts w:ascii="Times New Roman" w:hAnsi="Times New Roman" w:cs="Times New Roman"/>
        </w:rPr>
      </w:pPr>
      <w:r w:rsidRPr="00451B3C">
        <w:rPr>
          <w:rFonts w:ascii="Times New Roman" w:hAnsi="Times New Roman" w:cs="Times New Roman"/>
        </w:rPr>
        <w:t>Finanšu grūtībās nonācis uzņēmums Igaunijā maksātnespējas procesa rezultātā lielākoties tiek sadalīts pa aktīviem</w:t>
      </w:r>
      <w:r w:rsidR="001A42FD">
        <w:rPr>
          <w:rFonts w:ascii="Times New Roman" w:hAnsi="Times New Roman" w:cs="Times New Roman"/>
        </w:rPr>
        <w:t>,</w:t>
      </w:r>
      <w:r w:rsidRPr="00451B3C">
        <w:rPr>
          <w:rFonts w:ascii="Times New Roman" w:hAnsi="Times New Roman" w:cs="Times New Roman"/>
        </w:rPr>
        <w:t xml:space="preserve"> un tā darbība netiek turpināta kā vienotam uzņēmumam. Kreditori no katra ieguldītā dolāra saņem 36,1 centu no dolāra, vidējais maksātnespējas process </w:t>
      </w:r>
      <w:r w:rsidR="001A42FD">
        <w:rPr>
          <w:rFonts w:ascii="Times New Roman" w:hAnsi="Times New Roman" w:cs="Times New Roman"/>
        </w:rPr>
        <w:t>ilgst</w:t>
      </w:r>
      <w:r w:rsidR="001A42FD" w:rsidRPr="00451B3C">
        <w:rPr>
          <w:rFonts w:ascii="Times New Roman" w:hAnsi="Times New Roman" w:cs="Times New Roman"/>
        </w:rPr>
        <w:t xml:space="preserve"> </w:t>
      </w:r>
      <w:r w:rsidRPr="00451B3C">
        <w:rPr>
          <w:rFonts w:ascii="Times New Roman" w:hAnsi="Times New Roman" w:cs="Times New Roman"/>
        </w:rPr>
        <w:t>3 gadus un maksātnespējas procesa izmaksas ir 9,0% no parādnieka vērtības. Igaunijas maksātnespējas procesa laiks ir gandrīz divreiz ilgāks nekā vidēji OECD augsta ienākuma valstīs, kur vidējais laiks parādu atgūšanai ir 1,7 gadi.</w:t>
      </w:r>
      <w:r w:rsidRPr="00451B3C">
        <w:rPr>
          <w:rStyle w:val="FootnoteReference"/>
          <w:rFonts w:ascii="Times New Roman" w:hAnsi="Times New Roman" w:cs="Times New Roman"/>
        </w:rPr>
        <w:footnoteReference w:id="91"/>
      </w:r>
    </w:p>
    <w:p w14:paraId="5DC3ED51" w14:textId="7923AE89"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EK vērtējumā Igaunijas otrās iespējas joma pēc 2019. gada datiem ir ar pozitīvu pašreizējo novērtējumu, bet ar negatīvu progresa novērtējumu laika posmā no 2008. </w:t>
      </w:r>
      <w:r w:rsidR="001A42FD">
        <w:rPr>
          <w:rFonts w:ascii="Times New Roman" w:hAnsi="Times New Roman" w:cs="Times New Roman"/>
        </w:rPr>
        <w:t xml:space="preserve">gada </w:t>
      </w:r>
      <w:r w:rsidRPr="00451B3C">
        <w:rPr>
          <w:rFonts w:ascii="Times New Roman" w:hAnsi="Times New Roman" w:cs="Times New Roman"/>
        </w:rPr>
        <w:t>līdz 2019. gadam. Tas norāda uz situācijas pasliktināšanos</w:t>
      </w:r>
      <w:r w:rsidR="001A42FD">
        <w:rPr>
          <w:rFonts w:ascii="Times New Roman" w:hAnsi="Times New Roman" w:cs="Times New Roman"/>
        </w:rPr>
        <w:t>,</w:t>
      </w:r>
      <w:r w:rsidRPr="00451B3C">
        <w:rPr>
          <w:rFonts w:ascii="Times New Roman" w:hAnsi="Times New Roman" w:cs="Times New Roman"/>
        </w:rPr>
        <w:t xml:space="preserve"> </w:t>
      </w:r>
      <w:r w:rsidR="001A42FD" w:rsidRPr="00451B3C">
        <w:rPr>
          <w:rFonts w:ascii="Times New Roman" w:hAnsi="Times New Roman" w:cs="Times New Roman"/>
        </w:rPr>
        <w:t>salīdzino</w:t>
      </w:r>
      <w:r w:rsidR="001A42FD">
        <w:rPr>
          <w:rFonts w:ascii="Times New Roman" w:hAnsi="Times New Roman" w:cs="Times New Roman"/>
        </w:rPr>
        <w:t>t</w:t>
      </w:r>
      <w:r w:rsidR="001A42FD" w:rsidRPr="00451B3C">
        <w:rPr>
          <w:rFonts w:ascii="Times New Roman" w:hAnsi="Times New Roman" w:cs="Times New Roman"/>
        </w:rPr>
        <w:t xml:space="preserve"> </w:t>
      </w:r>
      <w:r w:rsidRPr="00451B3C">
        <w:rPr>
          <w:rFonts w:ascii="Times New Roman" w:hAnsi="Times New Roman" w:cs="Times New Roman"/>
        </w:rPr>
        <w:t>ar ES vidējiem rādītājiem. Viens no vājākajiem posmiem Igaunijā otrās iespējas jomā ir nepieciešamais laiks maksātnespējas procesā. Lai veiktu maksātnespēju Igaunijā</w:t>
      </w:r>
      <w:r w:rsidR="001A42FD">
        <w:rPr>
          <w:rFonts w:ascii="Times New Roman" w:hAnsi="Times New Roman" w:cs="Times New Roman"/>
        </w:rPr>
        <w:t>,</w:t>
      </w:r>
      <w:r w:rsidRPr="00451B3C">
        <w:rPr>
          <w:rFonts w:ascii="Times New Roman" w:hAnsi="Times New Roman" w:cs="Times New Roman"/>
        </w:rPr>
        <w:t xml:space="preserve"> nepieciešami </w:t>
      </w:r>
      <w:r w:rsidR="001A42FD">
        <w:rPr>
          <w:rFonts w:ascii="Times New Roman" w:hAnsi="Times New Roman" w:cs="Times New Roman"/>
        </w:rPr>
        <w:t>trīs</w:t>
      </w:r>
      <w:r w:rsidR="001A42FD" w:rsidRPr="00451B3C">
        <w:rPr>
          <w:rFonts w:ascii="Times New Roman" w:hAnsi="Times New Roman" w:cs="Times New Roman"/>
        </w:rPr>
        <w:t xml:space="preserve"> </w:t>
      </w:r>
      <w:r w:rsidRPr="00451B3C">
        <w:rPr>
          <w:rFonts w:ascii="Times New Roman" w:hAnsi="Times New Roman" w:cs="Times New Roman"/>
        </w:rPr>
        <w:t>gadi pret vidēji ES nepieciešamajiem 2,01 gadiem</w:t>
      </w:r>
      <w:r w:rsidR="001D652D">
        <w:rPr>
          <w:rFonts w:ascii="Times New Roman" w:hAnsi="Times New Roman" w:cs="Times New Roman"/>
        </w:rPr>
        <w:t xml:space="preserve"> (1,7 gadi OECD augsta ienākuma valstīs)</w:t>
      </w:r>
      <w:r w:rsidRPr="00451B3C">
        <w:rPr>
          <w:rFonts w:ascii="Times New Roman" w:hAnsi="Times New Roman" w:cs="Times New Roman"/>
        </w:rPr>
        <w:t xml:space="preserve">. Savukārt attiecībā pret izmaksām un kopējo procesa indeksu Igaunijas rezultāts ir virs vidējā rezultāta. </w:t>
      </w:r>
      <w:r w:rsidR="001A42FD">
        <w:rPr>
          <w:rFonts w:ascii="Times New Roman" w:hAnsi="Times New Roman" w:cs="Times New Roman"/>
        </w:rPr>
        <w:t>R</w:t>
      </w:r>
      <w:r w:rsidRPr="00451B3C">
        <w:rPr>
          <w:rFonts w:ascii="Times New Roman" w:hAnsi="Times New Roman" w:cs="Times New Roman"/>
        </w:rPr>
        <w:t>ādītājs “Bailes no neveiksmes” Igaunijā ir viens no viszemākajiem ES – attiecīgi tikai 31,76% iedzīvotāju vecumā no 18 līdz 64 gadiem ir pauduši, ka bailes no neveiksmes galvenokārt liedz viņiem izveidot biznesu.  ES vidēji tie ir 44,16% iedzīvotāji</w:t>
      </w:r>
      <w:r w:rsidR="001D652D">
        <w:rPr>
          <w:rFonts w:ascii="Times New Roman" w:hAnsi="Times New Roman" w:cs="Times New Roman"/>
        </w:rPr>
        <w:t xml:space="preserve"> (Latvijā – 42,27%, Lietuvā – 44,77%, Polijā – 40,63%)</w:t>
      </w:r>
      <w:r w:rsidR="001A42FD">
        <w:rPr>
          <w:rFonts w:ascii="Times New Roman" w:hAnsi="Times New Roman" w:cs="Times New Roman"/>
        </w:rPr>
        <w:t>.</w:t>
      </w:r>
      <w:r w:rsidRPr="00451B3C">
        <w:rPr>
          <w:rStyle w:val="FootnoteReference"/>
          <w:rFonts w:ascii="Times New Roman" w:hAnsi="Times New Roman" w:cs="Times New Roman"/>
        </w:rPr>
        <w:footnoteReference w:id="92"/>
      </w:r>
    </w:p>
    <w:p w14:paraId="40741691" w14:textId="15E9FE75" w:rsidR="00451B3C" w:rsidRPr="00451B3C" w:rsidRDefault="00451B3C" w:rsidP="00451B3C">
      <w:pPr>
        <w:jc w:val="both"/>
        <w:rPr>
          <w:rFonts w:ascii="Times New Roman" w:hAnsi="Times New Roman" w:cs="Times New Roman"/>
        </w:rPr>
      </w:pPr>
      <w:r w:rsidRPr="00451B3C">
        <w:rPr>
          <w:rFonts w:ascii="Times New Roman" w:hAnsi="Times New Roman" w:cs="Times New Roman"/>
        </w:rPr>
        <w:lastRenderedPageBreak/>
        <w:t xml:space="preserve">Igaunijā </w:t>
      </w:r>
      <w:r w:rsidR="00966F64">
        <w:rPr>
          <w:rFonts w:ascii="Times New Roman" w:hAnsi="Times New Roman" w:cs="Times New Roman"/>
        </w:rPr>
        <w:t>līdz 2020. gada pirmajam pusgadam</w:t>
      </w:r>
      <w:r w:rsidR="005F7D28">
        <w:rPr>
          <w:rFonts w:ascii="Times New Roman" w:hAnsi="Times New Roman" w:cs="Times New Roman"/>
        </w:rPr>
        <w:t xml:space="preserve"> vēl</w:t>
      </w:r>
      <w:r w:rsidRPr="00451B3C">
        <w:rPr>
          <w:rFonts w:ascii="Times New Roman" w:hAnsi="Times New Roman" w:cs="Times New Roman"/>
        </w:rPr>
        <w:t xml:space="preserve"> nav</w:t>
      </w:r>
      <w:r w:rsidR="00966F64">
        <w:rPr>
          <w:rFonts w:ascii="Times New Roman" w:hAnsi="Times New Roman" w:cs="Times New Roman"/>
        </w:rPr>
        <w:t xml:space="preserve"> ieviestas</w:t>
      </w:r>
      <w:r w:rsidRPr="00451B3C">
        <w:rPr>
          <w:rFonts w:ascii="Times New Roman" w:hAnsi="Times New Roman" w:cs="Times New Roman"/>
        </w:rPr>
        <w:t xml:space="preserve"> politikas pamatnostād</w:t>
      </w:r>
      <w:r w:rsidR="00966F64">
        <w:rPr>
          <w:rFonts w:ascii="Times New Roman" w:hAnsi="Times New Roman" w:cs="Times New Roman"/>
        </w:rPr>
        <w:t>nes</w:t>
      </w:r>
      <w:r w:rsidRPr="00451B3C">
        <w:rPr>
          <w:rFonts w:ascii="Times New Roman" w:hAnsi="Times New Roman" w:cs="Times New Roman"/>
        </w:rPr>
        <w:t xml:space="preserve">, lai atvieglotu otro iespēju godprātīgiem uzņēmējiem. </w:t>
      </w:r>
      <w:r w:rsidR="008C06C1">
        <w:rPr>
          <w:rFonts w:ascii="Times New Roman" w:hAnsi="Times New Roman" w:cs="Times New Roman"/>
        </w:rPr>
        <w:t xml:space="preserve">Attiecībā uz sniegto atbalstu jau </w:t>
      </w:r>
      <w:r w:rsidRPr="00451B3C">
        <w:rPr>
          <w:rFonts w:ascii="Times New Roman" w:hAnsi="Times New Roman" w:cs="Times New Roman"/>
        </w:rPr>
        <w:t>pastāvošiem uzņēmumiem</w:t>
      </w:r>
      <w:r w:rsidR="008C06C1">
        <w:rPr>
          <w:rFonts w:ascii="Times New Roman" w:hAnsi="Times New Roman" w:cs="Times New Roman"/>
        </w:rPr>
        <w:t>, kas atrodas finanšu grūtībās</w:t>
      </w:r>
      <w:r w:rsidR="004067A5">
        <w:rPr>
          <w:rFonts w:ascii="Times New Roman" w:hAnsi="Times New Roman" w:cs="Times New Roman"/>
        </w:rPr>
        <w:t>,</w:t>
      </w:r>
      <w:r w:rsidRPr="00451B3C">
        <w:rPr>
          <w:rFonts w:ascii="Times New Roman" w:hAnsi="Times New Roman" w:cs="Times New Roman"/>
        </w:rPr>
        <w:t xml:space="preserve"> </w:t>
      </w:r>
      <w:r w:rsidR="001A42FD">
        <w:rPr>
          <w:rFonts w:ascii="Times New Roman" w:hAnsi="Times New Roman" w:cs="Times New Roman"/>
        </w:rPr>
        <w:t>nav</w:t>
      </w:r>
      <w:r w:rsidR="001A42FD" w:rsidRPr="00451B3C">
        <w:rPr>
          <w:rFonts w:ascii="Times New Roman" w:hAnsi="Times New Roman" w:cs="Times New Roman"/>
        </w:rPr>
        <w:t xml:space="preserve"> </w:t>
      </w:r>
      <w:r w:rsidRPr="00451B3C">
        <w:rPr>
          <w:rFonts w:ascii="Times New Roman" w:hAnsi="Times New Roman" w:cs="Times New Roman"/>
        </w:rPr>
        <w:t xml:space="preserve">vienlīdzīgi </w:t>
      </w:r>
      <w:r w:rsidR="008C06C1">
        <w:rPr>
          <w:rFonts w:ascii="Times New Roman" w:hAnsi="Times New Roman" w:cs="Times New Roman"/>
        </w:rPr>
        <w:t xml:space="preserve">atbalsta </w:t>
      </w:r>
      <w:r w:rsidRPr="00451B3C">
        <w:rPr>
          <w:rFonts w:ascii="Times New Roman" w:hAnsi="Times New Roman" w:cs="Times New Roman"/>
        </w:rPr>
        <w:t>apstākļi</w:t>
      </w:r>
      <w:r w:rsidR="001A42FD">
        <w:rPr>
          <w:rFonts w:ascii="Times New Roman" w:hAnsi="Times New Roman" w:cs="Times New Roman"/>
        </w:rPr>
        <w:t>,</w:t>
      </w:r>
      <w:r w:rsidRPr="00451B3C">
        <w:rPr>
          <w:rFonts w:ascii="Times New Roman" w:hAnsi="Times New Roman" w:cs="Times New Roman"/>
        </w:rPr>
        <w:t xml:space="preserve"> </w:t>
      </w:r>
      <w:r w:rsidR="008C06C1">
        <w:rPr>
          <w:rFonts w:ascii="Times New Roman" w:hAnsi="Times New Roman" w:cs="Times New Roman"/>
        </w:rPr>
        <w:t>salīdzinot ar</w:t>
      </w:r>
      <w:r w:rsidRPr="00451B3C">
        <w:rPr>
          <w:rFonts w:ascii="Times New Roman" w:hAnsi="Times New Roman" w:cs="Times New Roman"/>
        </w:rPr>
        <w:t xml:space="preserve"> </w:t>
      </w:r>
      <w:proofErr w:type="spellStart"/>
      <w:r w:rsidRPr="00451B3C">
        <w:rPr>
          <w:rFonts w:ascii="Times New Roman" w:hAnsi="Times New Roman" w:cs="Times New Roman"/>
        </w:rPr>
        <w:t>jaunizveidotiem</w:t>
      </w:r>
      <w:proofErr w:type="spellEnd"/>
      <w:r w:rsidRPr="00451B3C">
        <w:rPr>
          <w:rFonts w:ascii="Times New Roman" w:hAnsi="Times New Roman" w:cs="Times New Roman"/>
        </w:rPr>
        <w:t xml:space="preserve"> uzņēmumiem</w:t>
      </w:r>
      <w:r w:rsidR="004067A5">
        <w:rPr>
          <w:rFonts w:ascii="Times New Roman" w:hAnsi="Times New Roman" w:cs="Times New Roman"/>
        </w:rPr>
        <w:t xml:space="preserve"> (</w:t>
      </w:r>
      <w:r w:rsidR="004067A5" w:rsidRPr="004067A5">
        <w:rPr>
          <w:rFonts w:ascii="Times New Roman" w:hAnsi="Times New Roman" w:cs="Times New Roman"/>
          <w:i/>
          <w:iCs/>
        </w:rPr>
        <w:t>start-</w:t>
      </w:r>
      <w:proofErr w:type="spellStart"/>
      <w:r w:rsidR="004067A5" w:rsidRPr="004067A5">
        <w:rPr>
          <w:rFonts w:ascii="Times New Roman" w:hAnsi="Times New Roman" w:cs="Times New Roman"/>
          <w:i/>
          <w:iCs/>
        </w:rPr>
        <w:t>up</w:t>
      </w:r>
      <w:proofErr w:type="spellEnd"/>
      <w:r w:rsidR="004067A5">
        <w:rPr>
          <w:rFonts w:ascii="Times New Roman" w:hAnsi="Times New Roman" w:cs="Times New Roman"/>
        </w:rPr>
        <w:t>)</w:t>
      </w:r>
      <w:r w:rsidRPr="00451B3C">
        <w:rPr>
          <w:rFonts w:ascii="Times New Roman" w:hAnsi="Times New Roman" w:cs="Times New Roman"/>
        </w:rPr>
        <w:t xml:space="preserve">, un nenotiek nedz godprātīgo uzņēmēju atdalīšana no negodprātīgas bankrota prakses, nedz arī paātrināta maksātnespējas procedūra MVU. Nav arī agrīnās brīdināšanas shēmas, lai </w:t>
      </w:r>
      <w:r w:rsidR="004067A5">
        <w:rPr>
          <w:rFonts w:ascii="Times New Roman" w:hAnsi="Times New Roman" w:cs="Times New Roman"/>
        </w:rPr>
        <w:t xml:space="preserve">palīdzētu </w:t>
      </w:r>
      <w:r w:rsidRPr="00451B3C">
        <w:rPr>
          <w:rFonts w:ascii="Times New Roman" w:hAnsi="Times New Roman" w:cs="Times New Roman"/>
        </w:rPr>
        <w:t xml:space="preserve">novērst uzņēmuma maksātnespēju. Igaunijā 2019. un 2020. gadā </w:t>
      </w:r>
      <w:r w:rsidR="004067A5">
        <w:rPr>
          <w:rFonts w:ascii="Times New Roman" w:hAnsi="Times New Roman" w:cs="Times New Roman"/>
        </w:rPr>
        <w:t>ir veikti</w:t>
      </w:r>
      <w:r w:rsidRPr="00451B3C">
        <w:rPr>
          <w:rFonts w:ascii="Times New Roman" w:hAnsi="Times New Roman" w:cs="Times New Roman"/>
        </w:rPr>
        <w:t xml:space="preserve"> pasākumi, lai novērstu tiesību aktu trūkumu un politikas iniciatīvas trūkumus.</w:t>
      </w:r>
      <w:r w:rsidRPr="00451B3C">
        <w:rPr>
          <w:rStyle w:val="FootnoteReference"/>
          <w:rFonts w:ascii="Times New Roman" w:hAnsi="Times New Roman" w:cs="Times New Roman"/>
        </w:rPr>
        <w:footnoteReference w:id="93"/>
      </w:r>
    </w:p>
    <w:p w14:paraId="40927FDC" w14:textId="6E5C608B" w:rsidR="00451B3C" w:rsidRPr="00451B3C" w:rsidRDefault="004067A5" w:rsidP="00451B3C">
      <w:pPr>
        <w:jc w:val="both"/>
        <w:rPr>
          <w:rFonts w:ascii="Times New Roman" w:hAnsi="Times New Roman" w:cs="Times New Roman"/>
          <w:szCs w:val="20"/>
        </w:rPr>
      </w:pPr>
      <w:r>
        <w:rPr>
          <w:rFonts w:ascii="Times New Roman" w:hAnsi="Times New Roman" w:cs="Times New Roman"/>
        </w:rPr>
        <w:t>Pētījum</w:t>
      </w:r>
      <w:r w:rsidR="001A42FD">
        <w:rPr>
          <w:rFonts w:ascii="Times New Roman" w:hAnsi="Times New Roman" w:cs="Times New Roman"/>
        </w:rPr>
        <w:t>ā</w:t>
      </w:r>
      <w:r>
        <w:rPr>
          <w:rFonts w:ascii="Times New Roman" w:hAnsi="Times New Roman" w:cs="Times New Roman"/>
        </w:rPr>
        <w:t xml:space="preserve"> </w:t>
      </w:r>
      <w:r w:rsidR="00451B3C" w:rsidRPr="00451B3C">
        <w:rPr>
          <w:rFonts w:ascii="Times New Roman" w:hAnsi="Times New Roman" w:cs="Times New Roman"/>
        </w:rPr>
        <w:t>Igaunijas</w:t>
      </w:r>
      <w:r>
        <w:rPr>
          <w:rFonts w:ascii="Times New Roman" w:hAnsi="Times New Roman" w:cs="Times New Roman"/>
        </w:rPr>
        <w:t xml:space="preserve"> pārvaldes jomas</w:t>
      </w:r>
      <w:r w:rsidR="00451B3C" w:rsidRPr="00451B3C">
        <w:rPr>
          <w:rFonts w:ascii="Times New Roman" w:hAnsi="Times New Roman" w:cs="Times New Roman"/>
        </w:rPr>
        <w:t xml:space="preserve"> eksperti un uzņēmēji norāda, ka pašreizējā </w:t>
      </w:r>
      <w:r>
        <w:rPr>
          <w:rFonts w:ascii="Times New Roman" w:hAnsi="Times New Roman" w:cs="Times New Roman"/>
        </w:rPr>
        <w:t xml:space="preserve">Igaunijas </w:t>
      </w:r>
      <w:r w:rsidR="00451B3C" w:rsidRPr="00451B3C">
        <w:rPr>
          <w:rFonts w:ascii="Times New Roman" w:hAnsi="Times New Roman" w:cs="Times New Roman"/>
        </w:rPr>
        <w:t xml:space="preserve">sistēma prevencijas atbalstam ir </w:t>
      </w:r>
      <w:r w:rsidR="001A42FD">
        <w:rPr>
          <w:rFonts w:ascii="Times New Roman" w:hAnsi="Times New Roman" w:cs="Times New Roman"/>
        </w:rPr>
        <w:t>drīz</w:t>
      </w:r>
      <w:r w:rsidR="001A42FD" w:rsidRPr="00451B3C">
        <w:rPr>
          <w:rFonts w:ascii="Times New Roman" w:hAnsi="Times New Roman" w:cs="Times New Roman"/>
        </w:rPr>
        <w:t xml:space="preserve">āk </w:t>
      </w:r>
      <w:r w:rsidR="00451B3C" w:rsidRPr="00451B3C">
        <w:rPr>
          <w:rFonts w:ascii="Times New Roman" w:hAnsi="Times New Roman" w:cs="Times New Roman"/>
          <w:szCs w:val="20"/>
        </w:rPr>
        <w:t xml:space="preserve">nepilnīga un uzņēmējdarbības saglabāšanu maz stimulējošs, </w:t>
      </w:r>
      <w:r w:rsidR="001A42FD" w:rsidRPr="00451B3C">
        <w:rPr>
          <w:rFonts w:ascii="Times New Roman" w:hAnsi="Times New Roman" w:cs="Times New Roman"/>
          <w:szCs w:val="20"/>
        </w:rPr>
        <w:t>ne</w:t>
      </w:r>
      <w:r w:rsidR="001A42FD">
        <w:rPr>
          <w:rFonts w:ascii="Times New Roman" w:hAnsi="Times New Roman" w:cs="Times New Roman"/>
          <w:szCs w:val="20"/>
        </w:rPr>
        <w:t>vis</w:t>
      </w:r>
      <w:r w:rsidR="001A42FD" w:rsidRPr="00451B3C">
        <w:rPr>
          <w:rFonts w:ascii="Times New Roman" w:hAnsi="Times New Roman" w:cs="Times New Roman"/>
          <w:szCs w:val="20"/>
        </w:rPr>
        <w:t xml:space="preserve"> </w:t>
      </w:r>
      <w:r w:rsidR="00451B3C" w:rsidRPr="00451B3C">
        <w:rPr>
          <w:rFonts w:ascii="Times New Roman" w:hAnsi="Times New Roman" w:cs="Times New Roman"/>
          <w:szCs w:val="20"/>
        </w:rPr>
        <w:t xml:space="preserve">spēcīga un uzņēmējdarbības saglabāšanu stimulējoša. Maksātnespējas procesi Igaunijas tiesiskajā ietvarā tiek novērtēti augstāk, </w:t>
      </w:r>
      <w:r w:rsidR="001A42FD">
        <w:rPr>
          <w:rFonts w:ascii="Times New Roman" w:hAnsi="Times New Roman" w:cs="Times New Roman"/>
          <w:szCs w:val="20"/>
        </w:rPr>
        <w:t>atzīmēj</w:t>
      </w:r>
      <w:r w:rsidR="001A42FD" w:rsidRPr="00451B3C">
        <w:rPr>
          <w:rFonts w:ascii="Times New Roman" w:hAnsi="Times New Roman" w:cs="Times New Roman"/>
          <w:szCs w:val="20"/>
        </w:rPr>
        <w:t xml:space="preserve">ot </w:t>
      </w:r>
      <w:r w:rsidR="00451B3C" w:rsidRPr="00451B3C">
        <w:rPr>
          <w:rFonts w:ascii="Times New Roman" w:hAnsi="Times New Roman" w:cs="Times New Roman"/>
          <w:szCs w:val="20"/>
        </w:rPr>
        <w:t xml:space="preserve">sniegto atbalstu kā </w:t>
      </w:r>
      <w:r w:rsidR="001A42FD">
        <w:rPr>
          <w:rFonts w:ascii="Times New Roman" w:hAnsi="Times New Roman" w:cs="Times New Roman"/>
          <w:szCs w:val="20"/>
        </w:rPr>
        <w:t>drīz</w:t>
      </w:r>
      <w:r w:rsidR="001A42FD" w:rsidRPr="00451B3C">
        <w:rPr>
          <w:rFonts w:ascii="Times New Roman" w:hAnsi="Times New Roman" w:cs="Times New Roman"/>
          <w:szCs w:val="20"/>
        </w:rPr>
        <w:t xml:space="preserve">āk </w:t>
      </w:r>
      <w:r w:rsidR="00451B3C" w:rsidRPr="00451B3C">
        <w:rPr>
          <w:rFonts w:ascii="Times New Roman" w:hAnsi="Times New Roman" w:cs="Times New Roman"/>
          <w:szCs w:val="20"/>
        </w:rPr>
        <w:t xml:space="preserve">spēcīgu un uzņēmējdarbības restrukturizācijas un/vai otrās iespējas </w:t>
      </w:r>
      <w:r w:rsidR="001A42FD" w:rsidRPr="00451B3C">
        <w:rPr>
          <w:rFonts w:ascii="Times New Roman" w:hAnsi="Times New Roman" w:cs="Times New Roman"/>
          <w:szCs w:val="20"/>
        </w:rPr>
        <w:t>sniegšan</w:t>
      </w:r>
      <w:r w:rsidR="001A42FD">
        <w:rPr>
          <w:rFonts w:ascii="Times New Roman" w:hAnsi="Times New Roman" w:cs="Times New Roman"/>
          <w:szCs w:val="20"/>
        </w:rPr>
        <w:t>u</w:t>
      </w:r>
      <w:r w:rsidR="001A42FD" w:rsidRPr="00451B3C">
        <w:rPr>
          <w:rFonts w:ascii="Times New Roman" w:hAnsi="Times New Roman" w:cs="Times New Roman"/>
          <w:szCs w:val="20"/>
        </w:rPr>
        <w:t xml:space="preserve"> </w:t>
      </w:r>
      <w:r w:rsidR="00451B3C" w:rsidRPr="00451B3C">
        <w:rPr>
          <w:rFonts w:ascii="Times New Roman" w:hAnsi="Times New Roman" w:cs="Times New Roman"/>
          <w:szCs w:val="20"/>
        </w:rPr>
        <w:t xml:space="preserve">stimulējošus, </w:t>
      </w:r>
      <w:r w:rsidR="001A42FD" w:rsidRPr="00451B3C">
        <w:rPr>
          <w:rFonts w:ascii="Times New Roman" w:hAnsi="Times New Roman" w:cs="Times New Roman"/>
          <w:szCs w:val="20"/>
        </w:rPr>
        <w:t>ne</w:t>
      </w:r>
      <w:r w:rsidR="001A42FD">
        <w:rPr>
          <w:rFonts w:ascii="Times New Roman" w:hAnsi="Times New Roman" w:cs="Times New Roman"/>
          <w:szCs w:val="20"/>
        </w:rPr>
        <w:t>vis</w:t>
      </w:r>
      <w:r w:rsidR="001A42FD" w:rsidRPr="00451B3C">
        <w:rPr>
          <w:rFonts w:ascii="Times New Roman" w:hAnsi="Times New Roman" w:cs="Times New Roman"/>
          <w:szCs w:val="20"/>
        </w:rPr>
        <w:t xml:space="preserve"> </w:t>
      </w:r>
      <w:r w:rsidR="00451B3C" w:rsidRPr="00451B3C">
        <w:rPr>
          <w:rFonts w:ascii="Times New Roman" w:hAnsi="Times New Roman" w:cs="Times New Roman"/>
          <w:szCs w:val="20"/>
        </w:rPr>
        <w:t>nepilnīgus un maz stimulējošus.</w:t>
      </w:r>
    </w:p>
    <w:p w14:paraId="4F3FE3D4" w14:textId="3D19A149" w:rsidR="00451B3C" w:rsidRPr="00451B3C" w:rsidRDefault="004067A5" w:rsidP="00451B3C">
      <w:pPr>
        <w:jc w:val="both"/>
        <w:rPr>
          <w:rFonts w:ascii="Times New Roman" w:hAnsi="Times New Roman" w:cs="Times New Roman"/>
        </w:rPr>
      </w:pPr>
      <w:r>
        <w:rPr>
          <w:rFonts w:ascii="Times New Roman" w:hAnsi="Times New Roman" w:cs="Times New Roman"/>
        </w:rPr>
        <w:t>K</w:t>
      </w:r>
      <w:r w:rsidR="00451B3C" w:rsidRPr="00451B3C">
        <w:rPr>
          <w:rFonts w:ascii="Times New Roman" w:hAnsi="Times New Roman" w:cs="Times New Roman"/>
        </w:rPr>
        <w:t xml:space="preserve">ā nozīmīgāko šķērsli </w:t>
      </w:r>
      <w:r>
        <w:rPr>
          <w:rFonts w:ascii="Times New Roman" w:hAnsi="Times New Roman" w:cs="Times New Roman"/>
        </w:rPr>
        <w:t>atbalsta, agrīnās brīdināšanas un otrās iespējas ekosistēmā Igaunijas p</w:t>
      </w:r>
      <w:r w:rsidRPr="00451B3C">
        <w:rPr>
          <w:rFonts w:ascii="Times New Roman" w:hAnsi="Times New Roman" w:cs="Times New Roman"/>
        </w:rPr>
        <w:t xml:space="preserve">ārvaldes sektora eksperti norāda </w:t>
      </w:r>
      <w:r w:rsidR="00451B3C" w:rsidRPr="00451B3C">
        <w:rPr>
          <w:rFonts w:ascii="Times New Roman" w:hAnsi="Times New Roman" w:cs="Times New Roman"/>
        </w:rPr>
        <w:t>uzņēmēju novēlotu reakciju atbalsta meklēšanai</w:t>
      </w:r>
      <w:r w:rsidR="00FE37B0">
        <w:rPr>
          <w:rFonts w:ascii="Times New Roman" w:hAnsi="Times New Roman" w:cs="Times New Roman"/>
        </w:rPr>
        <w:t xml:space="preserve">. </w:t>
      </w:r>
      <w:r w:rsidR="00F1197B">
        <w:rPr>
          <w:rFonts w:ascii="Times New Roman" w:hAnsi="Times New Roman" w:cs="Times New Roman"/>
        </w:rPr>
        <w:t>N</w:t>
      </w:r>
      <w:r w:rsidR="00FE37B0">
        <w:rPr>
          <w:rFonts w:ascii="Times New Roman" w:hAnsi="Times New Roman" w:cs="Times New Roman"/>
        </w:rPr>
        <w:t xml:space="preserve">ākamie būtiskākie šķēršļi </w:t>
      </w:r>
      <w:r w:rsidR="00F1197B">
        <w:rPr>
          <w:rFonts w:ascii="Times New Roman" w:hAnsi="Times New Roman" w:cs="Times New Roman"/>
        </w:rPr>
        <w:t xml:space="preserve">ir </w:t>
      </w:r>
      <w:r w:rsidR="00FE37B0">
        <w:rPr>
          <w:rFonts w:ascii="Times New Roman" w:hAnsi="Times New Roman" w:cs="Times New Roman"/>
        </w:rPr>
        <w:t>ekonomiskās turbulences (</w:t>
      </w:r>
      <w:r w:rsidR="00451B3C" w:rsidRPr="00451B3C">
        <w:rPr>
          <w:rFonts w:ascii="Times New Roman" w:hAnsi="Times New Roman" w:cs="Times New Roman"/>
        </w:rPr>
        <w:t>ekonomisk</w:t>
      </w:r>
      <w:r w:rsidR="00FE37B0">
        <w:rPr>
          <w:rFonts w:ascii="Times New Roman" w:hAnsi="Times New Roman" w:cs="Times New Roman"/>
        </w:rPr>
        <w:t>ā</w:t>
      </w:r>
      <w:r w:rsidR="00451B3C" w:rsidRPr="00451B3C">
        <w:rPr>
          <w:rFonts w:ascii="Times New Roman" w:hAnsi="Times New Roman" w:cs="Times New Roman"/>
        </w:rPr>
        <w:t xml:space="preserve"> recesija</w:t>
      </w:r>
      <w:r w:rsidR="00FE37B0">
        <w:rPr>
          <w:rFonts w:ascii="Times New Roman" w:hAnsi="Times New Roman" w:cs="Times New Roman"/>
        </w:rPr>
        <w:t>) un</w:t>
      </w:r>
      <w:r w:rsidR="00451B3C" w:rsidRPr="00451B3C">
        <w:rPr>
          <w:rFonts w:ascii="Times New Roman" w:hAnsi="Times New Roman" w:cs="Times New Roman"/>
        </w:rPr>
        <w:t xml:space="preserve"> </w:t>
      </w:r>
      <w:r w:rsidR="00FE37B0">
        <w:rPr>
          <w:rFonts w:ascii="Times New Roman" w:hAnsi="Times New Roman" w:cs="Times New Roman"/>
        </w:rPr>
        <w:t>uzņēmējam finanšu grūtībās</w:t>
      </w:r>
      <w:r w:rsidR="00451B3C" w:rsidRPr="00451B3C">
        <w:rPr>
          <w:rFonts w:ascii="Times New Roman" w:hAnsi="Times New Roman" w:cs="Times New Roman"/>
        </w:rPr>
        <w:t xml:space="preserve"> grūti pieejam</w:t>
      </w:r>
      <w:r w:rsidR="00FE37B0">
        <w:rPr>
          <w:rFonts w:ascii="Times New Roman" w:hAnsi="Times New Roman" w:cs="Times New Roman"/>
        </w:rPr>
        <w:t>ais</w:t>
      </w:r>
      <w:r w:rsidR="00451B3C" w:rsidRPr="00451B3C">
        <w:rPr>
          <w:rFonts w:ascii="Times New Roman" w:hAnsi="Times New Roman" w:cs="Times New Roman"/>
        </w:rPr>
        <w:t xml:space="preserve"> finanšu kapitāl</w:t>
      </w:r>
      <w:r w:rsidR="00FE37B0">
        <w:rPr>
          <w:rFonts w:ascii="Times New Roman" w:hAnsi="Times New Roman" w:cs="Times New Roman"/>
        </w:rPr>
        <w:t>s</w:t>
      </w:r>
      <w:r w:rsidR="00451B3C" w:rsidRPr="00451B3C">
        <w:rPr>
          <w:rFonts w:ascii="Times New Roman" w:hAnsi="Times New Roman" w:cs="Times New Roman"/>
        </w:rPr>
        <w:t xml:space="preserve">. </w:t>
      </w:r>
      <w:r w:rsidR="00634E05">
        <w:rPr>
          <w:rFonts w:ascii="Times New Roman" w:hAnsi="Times New Roman" w:cs="Times New Roman"/>
        </w:rPr>
        <w:t>Kā nozīmīgus šķēršļus e</w:t>
      </w:r>
      <w:r w:rsidR="00451B3C" w:rsidRPr="00451B3C">
        <w:rPr>
          <w:rFonts w:ascii="Times New Roman" w:hAnsi="Times New Roman" w:cs="Times New Roman"/>
        </w:rPr>
        <w:t xml:space="preserve">ksperti norāda arī </w:t>
      </w:r>
      <w:r w:rsidR="00634E05">
        <w:rPr>
          <w:rFonts w:ascii="Times New Roman" w:hAnsi="Times New Roman" w:cs="Times New Roman"/>
        </w:rPr>
        <w:t xml:space="preserve">Igaunijā </w:t>
      </w:r>
      <w:r w:rsidR="00451B3C" w:rsidRPr="00451B3C">
        <w:rPr>
          <w:rFonts w:ascii="Times New Roman" w:hAnsi="Times New Roman" w:cs="Times New Roman"/>
        </w:rPr>
        <w:t>atbalsta pakalpojum</w:t>
      </w:r>
      <w:r w:rsidR="00F1197B">
        <w:rPr>
          <w:rFonts w:ascii="Times New Roman" w:hAnsi="Times New Roman" w:cs="Times New Roman"/>
        </w:rPr>
        <w:t>u</w:t>
      </w:r>
      <w:r w:rsidR="00451B3C" w:rsidRPr="00451B3C">
        <w:rPr>
          <w:rFonts w:ascii="Times New Roman" w:hAnsi="Times New Roman" w:cs="Times New Roman"/>
        </w:rPr>
        <w:t xml:space="preserve"> trūkumu, to </w:t>
      </w:r>
      <w:r w:rsidR="00634E05">
        <w:rPr>
          <w:rFonts w:ascii="Times New Roman" w:hAnsi="Times New Roman" w:cs="Times New Roman"/>
        </w:rPr>
        <w:t xml:space="preserve">zemo </w:t>
      </w:r>
      <w:r w:rsidR="00451B3C" w:rsidRPr="00451B3C">
        <w:rPr>
          <w:rFonts w:ascii="Times New Roman" w:hAnsi="Times New Roman" w:cs="Times New Roman"/>
        </w:rPr>
        <w:t>efektivitāti un uzņēmēju</w:t>
      </w:r>
      <w:r w:rsidR="00634E05">
        <w:rPr>
          <w:rFonts w:ascii="Times New Roman" w:hAnsi="Times New Roman" w:cs="Times New Roman"/>
        </w:rPr>
        <w:t xml:space="preserve"> </w:t>
      </w:r>
      <w:r w:rsidR="00F1197B">
        <w:rPr>
          <w:rFonts w:ascii="Times New Roman" w:hAnsi="Times New Roman" w:cs="Times New Roman"/>
        </w:rPr>
        <w:t>slikto</w:t>
      </w:r>
      <w:r w:rsidR="00F1197B" w:rsidRPr="00451B3C">
        <w:rPr>
          <w:rFonts w:ascii="Times New Roman" w:hAnsi="Times New Roman" w:cs="Times New Roman"/>
        </w:rPr>
        <w:t xml:space="preserve"> </w:t>
      </w:r>
      <w:r w:rsidR="00451B3C" w:rsidRPr="00451B3C">
        <w:rPr>
          <w:rFonts w:ascii="Times New Roman" w:hAnsi="Times New Roman" w:cs="Times New Roman"/>
        </w:rPr>
        <w:t>informētību par tiem.</w:t>
      </w:r>
    </w:p>
    <w:p w14:paraId="61140BBD" w14:textId="047A532A" w:rsidR="00451B3C" w:rsidRPr="00451B3C" w:rsidRDefault="00451B3C" w:rsidP="00451B3C">
      <w:pPr>
        <w:jc w:val="both"/>
        <w:rPr>
          <w:rFonts w:ascii="Times New Roman" w:hAnsi="Times New Roman" w:cs="Times New Roman"/>
        </w:rPr>
      </w:pPr>
      <w:r w:rsidRPr="00451B3C">
        <w:rPr>
          <w:rFonts w:ascii="Times New Roman" w:hAnsi="Times New Roman" w:cs="Times New Roman"/>
        </w:rPr>
        <w:t>Kā nozīmīgāk</w:t>
      </w:r>
      <w:r w:rsidR="00DC5AB3">
        <w:rPr>
          <w:rFonts w:ascii="Times New Roman" w:hAnsi="Times New Roman" w:cs="Times New Roman"/>
        </w:rPr>
        <w:t>ais</w:t>
      </w:r>
      <w:r w:rsidRPr="00451B3C">
        <w:rPr>
          <w:rFonts w:ascii="Times New Roman" w:hAnsi="Times New Roman" w:cs="Times New Roman"/>
        </w:rPr>
        <w:t xml:space="preserve"> ietekmējoš</w:t>
      </w:r>
      <w:r w:rsidR="00DC5AB3">
        <w:rPr>
          <w:rFonts w:ascii="Times New Roman" w:hAnsi="Times New Roman" w:cs="Times New Roman"/>
        </w:rPr>
        <w:t>ais</w:t>
      </w:r>
      <w:r w:rsidRPr="00451B3C">
        <w:rPr>
          <w:rFonts w:ascii="Times New Roman" w:hAnsi="Times New Roman" w:cs="Times New Roman"/>
        </w:rPr>
        <w:t xml:space="preserve"> faktor</w:t>
      </w:r>
      <w:r w:rsidR="00F1197B">
        <w:rPr>
          <w:rFonts w:ascii="Times New Roman" w:hAnsi="Times New Roman" w:cs="Times New Roman"/>
        </w:rPr>
        <w:t>s</w:t>
      </w:r>
      <w:r w:rsidRPr="00451B3C">
        <w:rPr>
          <w:rFonts w:ascii="Times New Roman" w:hAnsi="Times New Roman" w:cs="Times New Roman"/>
        </w:rPr>
        <w:t xml:space="preserve"> </w:t>
      </w:r>
      <w:r w:rsidR="00DC5AB3">
        <w:rPr>
          <w:rFonts w:ascii="Times New Roman" w:hAnsi="Times New Roman" w:cs="Times New Roman"/>
        </w:rPr>
        <w:t>atbalsta, agrīnās brīdināšanas un otrās iespējas ekosistēmai Igaunijā</w:t>
      </w:r>
      <w:r w:rsidRPr="00451B3C">
        <w:rPr>
          <w:rFonts w:ascii="Times New Roman" w:hAnsi="Times New Roman" w:cs="Times New Roman"/>
        </w:rPr>
        <w:t xml:space="preserve"> norādīts nepilnīgs maksātnespējas tiesiskais regulējums </w:t>
      </w:r>
      <w:r w:rsidR="00F1197B">
        <w:rPr>
          <w:rFonts w:ascii="Times New Roman" w:hAnsi="Times New Roman" w:cs="Times New Roman"/>
        </w:rPr>
        <w:t>–</w:t>
      </w:r>
      <w:r w:rsidRPr="00451B3C">
        <w:rPr>
          <w:rFonts w:ascii="Times New Roman" w:hAnsi="Times New Roman" w:cs="Times New Roman"/>
        </w:rPr>
        <w:t xml:space="preserve"> šaurs skatījums uz atbalsta, agr</w:t>
      </w:r>
      <w:r w:rsidR="0060319A">
        <w:rPr>
          <w:rFonts w:ascii="Times New Roman" w:hAnsi="Times New Roman" w:cs="Times New Roman"/>
        </w:rPr>
        <w:t>īn</w:t>
      </w:r>
      <w:r w:rsidRPr="00451B3C">
        <w:rPr>
          <w:rFonts w:ascii="Times New Roman" w:hAnsi="Times New Roman" w:cs="Times New Roman"/>
        </w:rPr>
        <w:t>ās brīdināšanas un otrās iespējas procesu tikai no juridiskās puses, neietverot prevencijas nodrošināšanu kā integrētu atbalsta sistēmu gan tiesiskās, gan ekonomiskās atbalsta shēmās</w:t>
      </w:r>
      <w:r w:rsidR="00DC5AB3">
        <w:rPr>
          <w:rFonts w:ascii="Times New Roman" w:hAnsi="Times New Roman" w:cs="Times New Roman"/>
        </w:rPr>
        <w:t xml:space="preserve">. </w:t>
      </w:r>
      <w:r w:rsidR="00F1197B">
        <w:rPr>
          <w:rFonts w:ascii="Times New Roman" w:hAnsi="Times New Roman" w:cs="Times New Roman"/>
        </w:rPr>
        <w:t xml:space="preserve">Tāpat </w:t>
      </w:r>
      <w:r w:rsidR="00DC5AB3">
        <w:rPr>
          <w:rFonts w:ascii="Times New Roman" w:hAnsi="Times New Roman" w:cs="Times New Roman"/>
        </w:rPr>
        <w:t>nozīmīgs ietekmējoš</w:t>
      </w:r>
      <w:r w:rsidR="00F1197B">
        <w:rPr>
          <w:rFonts w:ascii="Times New Roman" w:hAnsi="Times New Roman" w:cs="Times New Roman"/>
        </w:rPr>
        <w:t>ai</w:t>
      </w:r>
      <w:r w:rsidR="00DC5AB3">
        <w:rPr>
          <w:rFonts w:ascii="Times New Roman" w:hAnsi="Times New Roman" w:cs="Times New Roman"/>
        </w:rPr>
        <w:t xml:space="preserve">s faktors </w:t>
      </w:r>
      <w:r w:rsidR="00F1197B">
        <w:rPr>
          <w:rFonts w:ascii="Times New Roman" w:hAnsi="Times New Roman" w:cs="Times New Roman"/>
        </w:rPr>
        <w:t xml:space="preserve">ir </w:t>
      </w:r>
      <w:r w:rsidR="00DC5AB3">
        <w:rPr>
          <w:rFonts w:ascii="Times New Roman" w:hAnsi="Times New Roman" w:cs="Times New Roman"/>
        </w:rPr>
        <w:t xml:space="preserve">arī </w:t>
      </w:r>
      <w:r w:rsidRPr="00451B3C">
        <w:rPr>
          <w:rFonts w:ascii="Times New Roman" w:hAnsi="Times New Roman" w:cs="Times New Roman"/>
        </w:rPr>
        <w:t>reģionālā atbalsta regulējums, kas neparedz atbalsta programmas grūtībās nonākušiem uzņēmējiem un reģionālā atbalsta neesība grūtības nonākušiem uzņēmumiem.</w:t>
      </w:r>
    </w:p>
    <w:p w14:paraId="591335B0" w14:textId="032F4DCF" w:rsidR="00451B3C" w:rsidRPr="00451B3C" w:rsidRDefault="002677EF" w:rsidP="00451B3C">
      <w:pPr>
        <w:jc w:val="both"/>
        <w:rPr>
          <w:rFonts w:ascii="Times New Roman" w:hAnsi="Times New Roman" w:cs="Times New Roman"/>
        </w:rPr>
      </w:pPr>
      <w:r>
        <w:rPr>
          <w:rFonts w:ascii="Times New Roman" w:hAnsi="Times New Roman" w:cs="Times New Roman"/>
        </w:rPr>
        <w:t xml:space="preserve">Kopumā </w:t>
      </w:r>
      <w:r w:rsidR="00451B3C" w:rsidRPr="00451B3C">
        <w:rPr>
          <w:rFonts w:ascii="Times New Roman" w:hAnsi="Times New Roman" w:cs="Times New Roman"/>
        </w:rPr>
        <w:t>Igaunijā</w:t>
      </w:r>
      <w:r>
        <w:rPr>
          <w:rFonts w:ascii="Times New Roman" w:hAnsi="Times New Roman" w:cs="Times New Roman"/>
        </w:rPr>
        <w:t>, līdzīgi kā Lietuvā un Latvijā,</w:t>
      </w:r>
      <w:r w:rsidR="00451B3C" w:rsidRPr="00451B3C">
        <w:rPr>
          <w:rFonts w:ascii="Times New Roman" w:hAnsi="Times New Roman" w:cs="Times New Roman"/>
        </w:rPr>
        <w:t xml:space="preserve"> ir aktīv</w:t>
      </w:r>
      <w:r>
        <w:rPr>
          <w:rFonts w:ascii="Times New Roman" w:hAnsi="Times New Roman" w:cs="Times New Roman"/>
        </w:rPr>
        <w:t>s institucionāl</w:t>
      </w:r>
      <w:r w:rsidR="00F1197B">
        <w:rPr>
          <w:rFonts w:ascii="Times New Roman" w:hAnsi="Times New Roman" w:cs="Times New Roman"/>
        </w:rPr>
        <w:t>ai</w:t>
      </w:r>
      <w:r>
        <w:rPr>
          <w:rFonts w:ascii="Times New Roman" w:hAnsi="Times New Roman" w:cs="Times New Roman"/>
        </w:rPr>
        <w:t>s atbalsts</w:t>
      </w:r>
      <w:r w:rsidR="00451B3C" w:rsidRPr="00451B3C">
        <w:rPr>
          <w:rFonts w:ascii="Times New Roman" w:hAnsi="Times New Roman" w:cs="Times New Roman"/>
        </w:rPr>
        <w:t xml:space="preserve"> uzņēmējdarbības vide</w:t>
      </w:r>
      <w:r>
        <w:rPr>
          <w:rFonts w:ascii="Times New Roman" w:hAnsi="Times New Roman" w:cs="Times New Roman"/>
        </w:rPr>
        <w:t>i</w:t>
      </w:r>
      <w:r w:rsidR="00451B3C" w:rsidRPr="00451B3C">
        <w:rPr>
          <w:rFonts w:ascii="Times New Roman" w:hAnsi="Times New Roman" w:cs="Times New Roman"/>
        </w:rPr>
        <w:t xml:space="preserve">, kas atbalsta uzņēmumus, </w:t>
      </w:r>
      <w:r w:rsidR="00F1197B">
        <w:rPr>
          <w:rFonts w:ascii="Times New Roman" w:hAnsi="Times New Roman" w:cs="Times New Roman"/>
        </w:rPr>
        <w:t>kuri</w:t>
      </w:r>
      <w:r w:rsidR="00F1197B" w:rsidRPr="00451B3C">
        <w:rPr>
          <w:rFonts w:ascii="Times New Roman" w:hAnsi="Times New Roman" w:cs="Times New Roman"/>
        </w:rPr>
        <w:t xml:space="preserve"> </w:t>
      </w:r>
      <w:r w:rsidR="00451B3C" w:rsidRPr="00451B3C">
        <w:rPr>
          <w:rFonts w:ascii="Times New Roman" w:hAnsi="Times New Roman" w:cs="Times New Roman"/>
        </w:rPr>
        <w:t>nav nonākuši finanšu grūtībās, īpaši jaunuzņēmumus</w:t>
      </w:r>
      <w:r>
        <w:rPr>
          <w:rFonts w:ascii="Times New Roman" w:hAnsi="Times New Roman" w:cs="Times New Roman"/>
        </w:rPr>
        <w:t>.</w:t>
      </w:r>
      <w:r w:rsidR="00451B3C" w:rsidRPr="00451B3C">
        <w:rPr>
          <w:rFonts w:ascii="Times New Roman" w:hAnsi="Times New Roman" w:cs="Times New Roman"/>
        </w:rPr>
        <w:t xml:space="preserve"> Pētījuma ietvaros intervētie </w:t>
      </w:r>
      <w:r>
        <w:rPr>
          <w:rFonts w:ascii="Times New Roman" w:hAnsi="Times New Roman" w:cs="Times New Roman"/>
        </w:rPr>
        <w:t xml:space="preserve">Igaunijas </w:t>
      </w:r>
      <w:r w:rsidR="00451B3C" w:rsidRPr="00451B3C">
        <w:rPr>
          <w:rFonts w:ascii="Times New Roman" w:hAnsi="Times New Roman" w:cs="Times New Roman"/>
        </w:rPr>
        <w:t>eksperti</w:t>
      </w:r>
      <w:r>
        <w:rPr>
          <w:rFonts w:ascii="Times New Roman" w:hAnsi="Times New Roman" w:cs="Times New Roman"/>
        </w:rPr>
        <w:t xml:space="preserve"> (līdzīgi kā Latvijā un Lietuvā)</w:t>
      </w:r>
      <w:r w:rsidR="00F1197B">
        <w:rPr>
          <w:rFonts w:ascii="Times New Roman" w:hAnsi="Times New Roman" w:cs="Times New Roman"/>
        </w:rPr>
        <w:t xml:space="preserve"> atzīst</w:t>
      </w:r>
      <w:r w:rsidR="00451B3C" w:rsidRPr="00451B3C">
        <w:rPr>
          <w:rFonts w:ascii="Times New Roman" w:hAnsi="Times New Roman" w:cs="Times New Roman"/>
        </w:rPr>
        <w:t xml:space="preserve">, </w:t>
      </w:r>
      <w:r w:rsidR="00F1197B">
        <w:rPr>
          <w:rFonts w:ascii="Times New Roman" w:hAnsi="Times New Roman" w:cs="Times New Roman"/>
        </w:rPr>
        <w:t xml:space="preserve">ka, </w:t>
      </w:r>
      <w:r w:rsidR="00451B3C" w:rsidRPr="00451B3C">
        <w:rPr>
          <w:rFonts w:ascii="Times New Roman" w:hAnsi="Times New Roman" w:cs="Times New Roman"/>
        </w:rPr>
        <w:t xml:space="preserve">uzņēmumam </w:t>
      </w:r>
      <w:r>
        <w:rPr>
          <w:rFonts w:ascii="Times New Roman" w:hAnsi="Times New Roman" w:cs="Times New Roman"/>
        </w:rPr>
        <w:t xml:space="preserve">Igaunijā </w:t>
      </w:r>
      <w:r w:rsidR="00451B3C" w:rsidRPr="00451B3C">
        <w:rPr>
          <w:rFonts w:ascii="Times New Roman" w:hAnsi="Times New Roman" w:cs="Times New Roman"/>
        </w:rPr>
        <w:t xml:space="preserve">nonākot finanšu grūtībās un sasniedzot </w:t>
      </w:r>
      <w:r>
        <w:rPr>
          <w:rFonts w:ascii="Times New Roman" w:hAnsi="Times New Roman" w:cs="Times New Roman"/>
        </w:rPr>
        <w:t xml:space="preserve">kaut vismazāko </w:t>
      </w:r>
      <w:r w:rsidR="00451B3C" w:rsidRPr="00451B3C">
        <w:rPr>
          <w:rFonts w:ascii="Times New Roman" w:hAnsi="Times New Roman" w:cs="Times New Roman"/>
        </w:rPr>
        <w:t>nodokļu parādu</w:t>
      </w:r>
      <w:r>
        <w:rPr>
          <w:rFonts w:ascii="Times New Roman" w:hAnsi="Times New Roman" w:cs="Times New Roman"/>
        </w:rPr>
        <w:t>,</w:t>
      </w:r>
      <w:r w:rsidR="00451B3C" w:rsidRPr="00451B3C">
        <w:rPr>
          <w:rFonts w:ascii="Times New Roman" w:hAnsi="Times New Roman" w:cs="Times New Roman"/>
        </w:rPr>
        <w:t xml:space="preserve"> uzņēmējdarbības atbalsts no </w:t>
      </w:r>
      <w:r>
        <w:rPr>
          <w:rFonts w:ascii="Times New Roman" w:hAnsi="Times New Roman" w:cs="Times New Roman"/>
        </w:rPr>
        <w:t>institucionālām</w:t>
      </w:r>
      <w:r w:rsidR="00451B3C" w:rsidRPr="00451B3C">
        <w:rPr>
          <w:rFonts w:ascii="Times New Roman" w:hAnsi="Times New Roman" w:cs="Times New Roman"/>
        </w:rPr>
        <w:t xml:space="preserve"> atbalsta struktūrām uzņēmējdarbības jomām nav pieejams</w:t>
      </w:r>
      <w:r>
        <w:rPr>
          <w:rFonts w:ascii="Times New Roman" w:hAnsi="Times New Roman" w:cs="Times New Roman"/>
        </w:rPr>
        <w:t>, un uzņēmējs paliek viens cīņā ar finanšu grūtībām, kuras</w:t>
      </w:r>
      <w:r w:rsidR="002F73EF">
        <w:rPr>
          <w:rFonts w:ascii="Times New Roman" w:hAnsi="Times New Roman" w:cs="Times New Roman"/>
        </w:rPr>
        <w:t>,</w:t>
      </w:r>
      <w:r>
        <w:rPr>
          <w:rFonts w:ascii="Times New Roman" w:hAnsi="Times New Roman" w:cs="Times New Roman"/>
        </w:rPr>
        <w:t xml:space="preserve"> iespējams</w:t>
      </w:r>
      <w:r w:rsidR="002F73EF">
        <w:rPr>
          <w:rFonts w:ascii="Times New Roman" w:hAnsi="Times New Roman" w:cs="Times New Roman"/>
        </w:rPr>
        <w:t>,</w:t>
      </w:r>
      <w:r w:rsidR="002F73EF">
        <w:rPr>
          <w:rStyle w:val="FootnoteReference"/>
          <w:rFonts w:ascii="Times New Roman" w:hAnsi="Times New Roman" w:cs="Times New Roman"/>
        </w:rPr>
        <w:footnoteReference w:id="94"/>
      </w:r>
      <w:r>
        <w:rPr>
          <w:rFonts w:ascii="Times New Roman" w:hAnsi="Times New Roman" w:cs="Times New Roman"/>
        </w:rPr>
        <w:t xml:space="preserve"> ir īslaicīgas un relatīvi viegli pārvaramas, sniedzot uzņēmējam tajā brīdī nepieciešamo atbalstu</w:t>
      </w:r>
      <w:r w:rsidR="00451B3C" w:rsidRPr="00451B3C">
        <w:rPr>
          <w:rFonts w:ascii="Times New Roman" w:hAnsi="Times New Roman" w:cs="Times New Roman"/>
        </w:rPr>
        <w:t xml:space="preserve">. </w:t>
      </w:r>
    </w:p>
    <w:p w14:paraId="50FF8D95" w14:textId="6831C96B" w:rsidR="00451B3C" w:rsidRPr="00451B3C" w:rsidRDefault="00451B3C" w:rsidP="00451B3C">
      <w:pPr>
        <w:jc w:val="both"/>
        <w:rPr>
          <w:rFonts w:ascii="Times New Roman" w:hAnsi="Times New Roman" w:cs="Times New Roman"/>
        </w:rPr>
      </w:pPr>
      <w:r w:rsidRPr="00451B3C">
        <w:rPr>
          <w:rFonts w:ascii="Times New Roman" w:hAnsi="Times New Roman" w:cs="Times New Roman"/>
        </w:rPr>
        <w:t xml:space="preserve">Igaunijas pārvaldes jomas eksperti norāda, ka </w:t>
      </w:r>
      <w:r w:rsidR="009D4580">
        <w:rPr>
          <w:rFonts w:ascii="Times New Roman" w:hAnsi="Times New Roman" w:cs="Times New Roman"/>
        </w:rPr>
        <w:t xml:space="preserve">Igaunijā </w:t>
      </w:r>
      <w:r w:rsidRPr="00451B3C">
        <w:rPr>
          <w:rFonts w:ascii="Times New Roman" w:hAnsi="Times New Roman" w:cs="Times New Roman"/>
        </w:rPr>
        <w:t xml:space="preserve">galvenais maksātnespējas iemesls ir nepietiekamās uzņēmumu vadītāju zināšanas un prasmes. Eksperti ir novērojuši, ka uzņēmumi nepamana riska pazīmes un līdz ar to arī </w:t>
      </w:r>
      <w:r w:rsidR="00F1197B">
        <w:rPr>
          <w:rFonts w:ascii="Times New Roman" w:hAnsi="Times New Roman" w:cs="Times New Roman"/>
        </w:rPr>
        <w:t xml:space="preserve">laikus </w:t>
      </w:r>
      <w:r w:rsidRPr="00451B3C">
        <w:rPr>
          <w:rFonts w:ascii="Times New Roman" w:hAnsi="Times New Roman" w:cs="Times New Roman"/>
        </w:rPr>
        <w:t xml:space="preserve">nereaģē. Igaunijas eksperti norāda, ka </w:t>
      </w:r>
      <w:r w:rsidR="00F1197B">
        <w:rPr>
          <w:rFonts w:ascii="Times New Roman" w:hAnsi="Times New Roman" w:cs="Times New Roman"/>
        </w:rPr>
        <w:t>jā</w:t>
      </w:r>
      <w:r w:rsidRPr="00451B3C">
        <w:rPr>
          <w:rFonts w:ascii="Times New Roman" w:hAnsi="Times New Roman" w:cs="Times New Roman"/>
        </w:rPr>
        <w:t>palielin</w:t>
      </w:r>
      <w:r w:rsidR="00F1197B">
        <w:rPr>
          <w:rFonts w:ascii="Times New Roman" w:hAnsi="Times New Roman" w:cs="Times New Roman"/>
        </w:rPr>
        <w:t>a</w:t>
      </w:r>
      <w:r w:rsidRPr="00451B3C">
        <w:rPr>
          <w:rFonts w:ascii="Times New Roman" w:hAnsi="Times New Roman" w:cs="Times New Roman"/>
        </w:rPr>
        <w:t xml:space="preserve"> mazo uzņēmumu informētīb</w:t>
      </w:r>
      <w:r w:rsidR="00F1197B">
        <w:rPr>
          <w:rFonts w:ascii="Times New Roman" w:hAnsi="Times New Roman" w:cs="Times New Roman"/>
        </w:rPr>
        <w:t>a</w:t>
      </w:r>
      <w:r w:rsidRPr="00451B3C">
        <w:rPr>
          <w:rFonts w:ascii="Times New Roman" w:hAnsi="Times New Roman" w:cs="Times New Roman"/>
        </w:rPr>
        <w:t xml:space="preserve">, </w:t>
      </w:r>
      <w:r w:rsidR="00F1197B">
        <w:rPr>
          <w:rFonts w:ascii="Times New Roman" w:hAnsi="Times New Roman" w:cs="Times New Roman"/>
        </w:rPr>
        <w:t>jā</w:t>
      </w:r>
      <w:r w:rsidRPr="00451B3C">
        <w:rPr>
          <w:rFonts w:ascii="Times New Roman" w:hAnsi="Times New Roman" w:cs="Times New Roman"/>
        </w:rPr>
        <w:t xml:space="preserve">uzlabo to vadības prasmes, </w:t>
      </w:r>
      <w:r w:rsidR="00F1197B">
        <w:rPr>
          <w:rFonts w:ascii="Times New Roman" w:hAnsi="Times New Roman" w:cs="Times New Roman"/>
        </w:rPr>
        <w:t>tai skaitā</w:t>
      </w:r>
      <w:r w:rsidR="00F1197B" w:rsidRPr="00451B3C">
        <w:rPr>
          <w:rFonts w:ascii="Times New Roman" w:hAnsi="Times New Roman" w:cs="Times New Roman"/>
        </w:rPr>
        <w:t xml:space="preserve"> </w:t>
      </w:r>
      <w:r w:rsidRPr="00451B3C">
        <w:rPr>
          <w:rFonts w:ascii="Times New Roman" w:hAnsi="Times New Roman" w:cs="Times New Roman"/>
        </w:rPr>
        <w:t>finanšu plānošan</w:t>
      </w:r>
      <w:r w:rsidR="00F1197B">
        <w:rPr>
          <w:rFonts w:ascii="Times New Roman" w:hAnsi="Times New Roman" w:cs="Times New Roman"/>
        </w:rPr>
        <w:t>a</w:t>
      </w:r>
      <w:r w:rsidRPr="00451B3C">
        <w:rPr>
          <w:rFonts w:ascii="Times New Roman" w:hAnsi="Times New Roman" w:cs="Times New Roman"/>
        </w:rPr>
        <w:t xml:space="preserve">, un </w:t>
      </w:r>
      <w:r w:rsidR="00F1197B">
        <w:rPr>
          <w:rFonts w:ascii="Times New Roman" w:hAnsi="Times New Roman" w:cs="Times New Roman"/>
        </w:rPr>
        <w:t>jā</w:t>
      </w:r>
      <w:r w:rsidRPr="00451B3C">
        <w:rPr>
          <w:rFonts w:ascii="Times New Roman" w:hAnsi="Times New Roman" w:cs="Times New Roman"/>
        </w:rPr>
        <w:t>do</w:t>
      </w:r>
      <w:r w:rsidR="00F1197B">
        <w:rPr>
          <w:rFonts w:ascii="Times New Roman" w:hAnsi="Times New Roman" w:cs="Times New Roman"/>
        </w:rPr>
        <w:t>d</w:t>
      </w:r>
      <w:r w:rsidRPr="00451B3C">
        <w:rPr>
          <w:rFonts w:ascii="Times New Roman" w:hAnsi="Times New Roman" w:cs="Times New Roman"/>
        </w:rPr>
        <w:t xml:space="preserve"> tiem iespēj</w:t>
      </w:r>
      <w:r w:rsidR="00F1197B">
        <w:rPr>
          <w:rFonts w:ascii="Times New Roman" w:hAnsi="Times New Roman" w:cs="Times New Roman"/>
        </w:rPr>
        <w:t>a</w:t>
      </w:r>
      <w:r w:rsidRPr="00451B3C">
        <w:rPr>
          <w:rFonts w:ascii="Times New Roman" w:hAnsi="Times New Roman" w:cs="Times New Roman"/>
        </w:rPr>
        <w:t xml:space="preserve"> saņemt kompetentu</w:t>
      </w:r>
      <w:r w:rsidR="009D4580">
        <w:rPr>
          <w:rFonts w:ascii="Times New Roman" w:hAnsi="Times New Roman" w:cs="Times New Roman"/>
        </w:rPr>
        <w:t xml:space="preserve"> ekspertu</w:t>
      </w:r>
      <w:r w:rsidRPr="00451B3C">
        <w:rPr>
          <w:rFonts w:ascii="Times New Roman" w:hAnsi="Times New Roman" w:cs="Times New Roman"/>
        </w:rPr>
        <w:t xml:space="preserve"> konsultāciju. Pašlaik Igaunijā </w:t>
      </w:r>
      <w:bookmarkStart w:id="173" w:name="_Hlk43962350"/>
      <w:r w:rsidRPr="00451B3C">
        <w:rPr>
          <w:rFonts w:ascii="Times New Roman" w:hAnsi="Times New Roman" w:cs="Times New Roman"/>
        </w:rPr>
        <w:t xml:space="preserve">konsultāciju iespējas pastāv apgabalu attīstības centros, Lauku attīstības fonda konsultāciju dienestā un </w:t>
      </w:r>
      <w:r w:rsidR="00F92D2B">
        <w:rPr>
          <w:rFonts w:ascii="Times New Roman" w:hAnsi="Times New Roman" w:cs="Times New Roman"/>
        </w:rPr>
        <w:t xml:space="preserve">biznesa </w:t>
      </w:r>
      <w:r w:rsidRPr="00451B3C">
        <w:rPr>
          <w:rFonts w:ascii="Times New Roman" w:hAnsi="Times New Roman" w:cs="Times New Roman"/>
        </w:rPr>
        <w:t>konsultāciju uzņēmumos</w:t>
      </w:r>
      <w:bookmarkEnd w:id="173"/>
      <w:r w:rsidRPr="00451B3C">
        <w:rPr>
          <w:rFonts w:ascii="Times New Roman" w:hAnsi="Times New Roman" w:cs="Times New Roman"/>
        </w:rPr>
        <w:t>.</w:t>
      </w:r>
    </w:p>
    <w:p w14:paraId="080F41CF" w14:textId="50FCC1B2" w:rsidR="00451B3C" w:rsidRDefault="00451B3C" w:rsidP="00625773">
      <w:pPr>
        <w:rPr>
          <w:rFonts w:ascii="Times New Roman" w:hAnsi="Times New Roman" w:cs="Times New Roman"/>
        </w:rPr>
      </w:pPr>
    </w:p>
    <w:p w14:paraId="6028CA41" w14:textId="47EFC8CB" w:rsidR="00391AB5" w:rsidRPr="00391AB5" w:rsidRDefault="00391AB5" w:rsidP="00391AB5">
      <w:pPr>
        <w:pStyle w:val="Heading3"/>
        <w:rPr>
          <w:rFonts w:ascii="Times New Roman" w:hAnsi="Times New Roman" w:cs="Times New Roman"/>
          <w:b/>
          <w:bCs/>
          <w:sz w:val="20"/>
          <w:szCs w:val="20"/>
        </w:rPr>
      </w:pPr>
      <w:bookmarkStart w:id="174" w:name="_Toc45316114"/>
      <w:r w:rsidRPr="00391AB5">
        <w:rPr>
          <w:rFonts w:ascii="Times New Roman" w:hAnsi="Times New Roman" w:cs="Times New Roman"/>
          <w:b/>
          <w:bCs/>
          <w:color w:val="auto"/>
        </w:rPr>
        <w:t>Polija</w:t>
      </w:r>
      <w:r>
        <w:rPr>
          <w:rFonts w:ascii="Times New Roman" w:hAnsi="Times New Roman" w:cs="Times New Roman"/>
          <w:b/>
          <w:bCs/>
          <w:color w:val="auto"/>
        </w:rPr>
        <w:t xml:space="preserve"> </w:t>
      </w:r>
      <w:r w:rsidR="00F1197B">
        <w:rPr>
          <w:rFonts w:ascii="Times New Roman" w:hAnsi="Times New Roman" w:cs="Times New Roman"/>
          <w:b/>
          <w:bCs/>
          <w:color w:val="auto"/>
        </w:rPr>
        <w:t>–</w:t>
      </w:r>
      <w:r w:rsidRPr="00451B3C">
        <w:rPr>
          <w:rFonts w:ascii="Times New Roman" w:hAnsi="Times New Roman" w:cs="Times New Roman"/>
          <w:b/>
          <w:bCs/>
          <w:color w:val="auto"/>
        </w:rPr>
        <w:t xml:space="preserve"> </w:t>
      </w:r>
      <w:proofErr w:type="spellStart"/>
      <w:r>
        <w:rPr>
          <w:rFonts w:ascii="Times New Roman" w:hAnsi="Times New Roman" w:cs="Times New Roman"/>
          <w:b/>
          <w:bCs/>
          <w:color w:val="auto"/>
        </w:rPr>
        <w:t>s</w:t>
      </w:r>
      <w:r w:rsidRPr="00451B3C">
        <w:rPr>
          <w:rFonts w:ascii="Times New Roman" w:hAnsi="Times New Roman" w:cs="Times New Roman"/>
          <w:b/>
          <w:bCs/>
          <w:color w:val="auto"/>
        </w:rPr>
        <w:t>tarpsecinājumi</w:t>
      </w:r>
      <w:proofErr w:type="spellEnd"/>
      <w:r w:rsidRPr="00451B3C">
        <w:rPr>
          <w:rFonts w:ascii="Times New Roman" w:hAnsi="Times New Roman" w:cs="Times New Roman"/>
          <w:b/>
          <w:bCs/>
          <w:color w:val="auto"/>
        </w:rPr>
        <w:t xml:space="preserve"> un kopsavilkuma tēzes par </w:t>
      </w:r>
      <w:r>
        <w:rPr>
          <w:rFonts w:ascii="Times New Roman" w:hAnsi="Times New Roman" w:cs="Times New Roman"/>
          <w:b/>
          <w:bCs/>
          <w:color w:val="auto"/>
        </w:rPr>
        <w:t>Polijas</w:t>
      </w:r>
      <w:r w:rsidRPr="00451B3C">
        <w:rPr>
          <w:rFonts w:ascii="Times New Roman" w:hAnsi="Times New Roman" w:cs="Times New Roman"/>
          <w:b/>
          <w:bCs/>
          <w:color w:val="auto"/>
        </w:rPr>
        <w:t xml:space="preserve"> finansiālās grūtībās nonākušo uzņēmumu atbalsta, agrīnās brīdināšanas un otrās iespējas ekosistēm</w:t>
      </w:r>
      <w:r>
        <w:rPr>
          <w:rFonts w:ascii="Times New Roman" w:hAnsi="Times New Roman" w:cs="Times New Roman"/>
          <w:b/>
          <w:bCs/>
          <w:color w:val="auto"/>
        </w:rPr>
        <w:t>u</w:t>
      </w:r>
      <w:bookmarkEnd w:id="174"/>
    </w:p>
    <w:p w14:paraId="4F01F8FD" w14:textId="77777777" w:rsidR="00391AB5" w:rsidRDefault="00391AB5" w:rsidP="00391AB5">
      <w:pPr>
        <w:jc w:val="both"/>
        <w:rPr>
          <w:rFonts w:ascii="Times New Roman" w:hAnsi="Times New Roman" w:cs="Times New Roman"/>
        </w:rPr>
      </w:pPr>
    </w:p>
    <w:p w14:paraId="17E4036C" w14:textId="3D9DD54D" w:rsidR="00391AB5" w:rsidRPr="00391AB5" w:rsidRDefault="00391AB5" w:rsidP="00391AB5">
      <w:pPr>
        <w:jc w:val="both"/>
        <w:rPr>
          <w:rFonts w:ascii="Times New Roman" w:hAnsi="Times New Roman" w:cs="Times New Roman"/>
        </w:rPr>
      </w:pPr>
      <w:r w:rsidRPr="00391AB5">
        <w:rPr>
          <w:rFonts w:ascii="Times New Roman" w:hAnsi="Times New Roman" w:cs="Times New Roman"/>
        </w:rPr>
        <w:t xml:space="preserve">Finanšu grūtībās nonācis uzņēmums Polijā lielākoties netiek sadalīts pa aktīviem un tā darbība tiek turpināta kā vienotam uzņēmumam, kreditori no katra ieguldītā dolāra saņem 60,9 centus, vidējais maksātnespējas process </w:t>
      </w:r>
      <w:r w:rsidR="00F1197B">
        <w:rPr>
          <w:rFonts w:ascii="Times New Roman" w:hAnsi="Times New Roman" w:cs="Times New Roman"/>
        </w:rPr>
        <w:t>ilgst</w:t>
      </w:r>
      <w:r w:rsidR="00F1197B" w:rsidRPr="00391AB5">
        <w:rPr>
          <w:rFonts w:ascii="Times New Roman" w:hAnsi="Times New Roman" w:cs="Times New Roman"/>
        </w:rPr>
        <w:t xml:space="preserve"> </w:t>
      </w:r>
      <w:r w:rsidR="00F1197B">
        <w:rPr>
          <w:rFonts w:ascii="Times New Roman" w:hAnsi="Times New Roman" w:cs="Times New Roman"/>
        </w:rPr>
        <w:t>trīs</w:t>
      </w:r>
      <w:r w:rsidRPr="00391AB5">
        <w:rPr>
          <w:rFonts w:ascii="Times New Roman" w:hAnsi="Times New Roman" w:cs="Times New Roman"/>
        </w:rPr>
        <w:t xml:space="preserve"> gadus un maksātnespējas procesa izmaksas ir 15</w:t>
      </w:r>
      <w:r w:rsidR="00430E02">
        <w:rPr>
          <w:rFonts w:ascii="Times New Roman" w:hAnsi="Times New Roman" w:cs="Times New Roman"/>
        </w:rPr>
        <w:t>,</w:t>
      </w:r>
      <w:r w:rsidRPr="00391AB5">
        <w:rPr>
          <w:rFonts w:ascii="Times New Roman" w:hAnsi="Times New Roman" w:cs="Times New Roman"/>
        </w:rPr>
        <w:t xml:space="preserve">0% no parādnieka vērtības. Uzņēmumi Polijā, kuri ir </w:t>
      </w:r>
      <w:r w:rsidRPr="00391AB5">
        <w:rPr>
          <w:rFonts w:ascii="Times New Roman" w:hAnsi="Times New Roman" w:cs="Times New Roman"/>
        </w:rPr>
        <w:lastRenderedPageBreak/>
        <w:t>iekļuvuši finanšu grūtībās un maksātnespējas procesā</w:t>
      </w:r>
      <w:r w:rsidR="00F1197B">
        <w:rPr>
          <w:rFonts w:ascii="Times New Roman" w:hAnsi="Times New Roman" w:cs="Times New Roman"/>
        </w:rPr>
        <w:t>,</w:t>
      </w:r>
      <w:r w:rsidRPr="00391AB5">
        <w:rPr>
          <w:rFonts w:ascii="Times New Roman" w:hAnsi="Times New Roman" w:cs="Times New Roman"/>
        </w:rPr>
        <w:t xml:space="preserve"> pārstrukturizē un atjauno darbību 65,6% gadījumu. Polijas vājākā pozīcija esošajā maksātnespējas procesā ir kreditora līdzdalības iespēja, augstās maksātnespējas izmaksas un </w:t>
      </w:r>
      <w:r w:rsidR="00430E02">
        <w:rPr>
          <w:rFonts w:ascii="Times New Roman" w:hAnsi="Times New Roman" w:cs="Times New Roman"/>
        </w:rPr>
        <w:t xml:space="preserve">nepieciešamais </w:t>
      </w:r>
      <w:r w:rsidRPr="00391AB5">
        <w:rPr>
          <w:rFonts w:ascii="Times New Roman" w:hAnsi="Times New Roman" w:cs="Times New Roman"/>
        </w:rPr>
        <w:t>ilgais laiks</w:t>
      </w:r>
      <w:r w:rsidR="00430E02">
        <w:rPr>
          <w:rFonts w:ascii="Times New Roman" w:hAnsi="Times New Roman" w:cs="Times New Roman"/>
        </w:rPr>
        <w:t xml:space="preserve"> maksātnespējas procesam</w:t>
      </w:r>
      <w:r w:rsidRPr="00391AB5">
        <w:rPr>
          <w:rFonts w:ascii="Times New Roman" w:hAnsi="Times New Roman" w:cs="Times New Roman"/>
        </w:rPr>
        <w:t>.</w:t>
      </w:r>
      <w:r w:rsidR="00430E02">
        <w:rPr>
          <w:rStyle w:val="FootnoteReference"/>
          <w:rFonts w:ascii="Times New Roman" w:hAnsi="Times New Roman" w:cs="Times New Roman"/>
        </w:rPr>
        <w:footnoteReference w:id="95"/>
      </w:r>
    </w:p>
    <w:p w14:paraId="2163F79D" w14:textId="6BEFBD8C" w:rsidR="00391AB5" w:rsidRPr="00391AB5" w:rsidRDefault="00391AB5" w:rsidP="00391AB5">
      <w:pPr>
        <w:jc w:val="both"/>
        <w:rPr>
          <w:rFonts w:ascii="Times New Roman" w:hAnsi="Times New Roman" w:cs="Times New Roman"/>
        </w:rPr>
      </w:pPr>
      <w:r w:rsidRPr="00391AB5">
        <w:rPr>
          <w:rFonts w:ascii="Times New Roman" w:hAnsi="Times New Roman" w:cs="Times New Roman"/>
        </w:rPr>
        <w:t xml:space="preserve">EK vērtējumā otrās iespējas jomā Polija darbojas atbilstoši ES vidējiem rādītājiem, lai gan divi no </w:t>
      </w:r>
      <w:r w:rsidR="00F1197B">
        <w:rPr>
          <w:rFonts w:ascii="Times New Roman" w:hAnsi="Times New Roman" w:cs="Times New Roman"/>
        </w:rPr>
        <w:t xml:space="preserve">šiem </w:t>
      </w:r>
      <w:r w:rsidRPr="00391AB5">
        <w:rPr>
          <w:rFonts w:ascii="Times New Roman" w:hAnsi="Times New Roman" w:cs="Times New Roman"/>
        </w:rPr>
        <w:t>rādītājiem ir zem vidējā līmeņa, proti, laiks (Polija</w:t>
      </w:r>
      <w:r w:rsidR="00F1197B">
        <w:rPr>
          <w:rFonts w:ascii="Times New Roman" w:hAnsi="Times New Roman" w:cs="Times New Roman"/>
        </w:rPr>
        <w:t xml:space="preserve"> –</w:t>
      </w:r>
      <w:r w:rsidRPr="00391AB5">
        <w:rPr>
          <w:rFonts w:ascii="Times New Roman" w:hAnsi="Times New Roman" w:cs="Times New Roman"/>
        </w:rPr>
        <w:t xml:space="preserve"> 3 gadi, ES vidēji</w:t>
      </w:r>
      <w:r w:rsidR="00F1197B">
        <w:rPr>
          <w:rFonts w:ascii="Times New Roman" w:hAnsi="Times New Roman" w:cs="Times New Roman"/>
        </w:rPr>
        <w:t xml:space="preserve"> –</w:t>
      </w:r>
      <w:r w:rsidRPr="00391AB5">
        <w:rPr>
          <w:rFonts w:ascii="Times New Roman" w:hAnsi="Times New Roman" w:cs="Times New Roman"/>
        </w:rPr>
        <w:t xml:space="preserve"> 2,01 gads) un izmaksas maksātnespējas atrisināšanai (Polija</w:t>
      </w:r>
      <w:r w:rsidR="00F1197B">
        <w:rPr>
          <w:rFonts w:ascii="Times New Roman" w:hAnsi="Times New Roman" w:cs="Times New Roman"/>
        </w:rPr>
        <w:t xml:space="preserve"> –</w:t>
      </w:r>
      <w:r w:rsidRPr="00391AB5">
        <w:rPr>
          <w:rFonts w:ascii="Times New Roman" w:hAnsi="Times New Roman" w:cs="Times New Roman"/>
        </w:rPr>
        <w:t xml:space="preserve"> 15% no parādnieka īpašuma vērtības, ES vidēji</w:t>
      </w:r>
      <w:r w:rsidR="00F1197B">
        <w:rPr>
          <w:rFonts w:ascii="Times New Roman" w:hAnsi="Times New Roman" w:cs="Times New Roman"/>
        </w:rPr>
        <w:t xml:space="preserve"> –</w:t>
      </w:r>
      <w:r w:rsidRPr="00391AB5">
        <w:rPr>
          <w:rFonts w:ascii="Times New Roman" w:hAnsi="Times New Roman" w:cs="Times New Roman"/>
        </w:rPr>
        <w:t xml:space="preserve"> 10,43%). Abi ir palikuši nemainīgi kopš iepriekšējā pārskata perioda 201</w:t>
      </w:r>
      <w:r w:rsidR="00D107A2">
        <w:rPr>
          <w:rFonts w:ascii="Times New Roman" w:hAnsi="Times New Roman" w:cs="Times New Roman"/>
        </w:rPr>
        <w:t>8</w:t>
      </w:r>
      <w:r w:rsidRPr="00391AB5">
        <w:rPr>
          <w:rFonts w:ascii="Times New Roman" w:hAnsi="Times New Roman" w:cs="Times New Roman"/>
        </w:rPr>
        <w:t xml:space="preserve">. gadā, savukārt maksātnespējas procesa kopējais novērtējums pēc indeksa “DB” ievērojami pārsniedz ES vidējo līmeni (Polija </w:t>
      </w:r>
      <w:r w:rsidR="00F1197B">
        <w:rPr>
          <w:rFonts w:ascii="Times New Roman" w:hAnsi="Times New Roman" w:cs="Times New Roman"/>
        </w:rPr>
        <w:t>–</w:t>
      </w:r>
      <w:r w:rsidRPr="00391AB5">
        <w:rPr>
          <w:rFonts w:ascii="Times New Roman" w:hAnsi="Times New Roman" w:cs="Times New Roman"/>
        </w:rPr>
        <w:t xml:space="preserve"> 14 punkti, ES vidēji</w:t>
      </w:r>
      <w:r w:rsidR="00F1197B">
        <w:rPr>
          <w:rFonts w:ascii="Times New Roman" w:hAnsi="Times New Roman" w:cs="Times New Roman"/>
        </w:rPr>
        <w:t xml:space="preserve"> –</w:t>
      </w:r>
      <w:r w:rsidRPr="00391AB5">
        <w:rPr>
          <w:rFonts w:ascii="Times New Roman" w:hAnsi="Times New Roman" w:cs="Times New Roman"/>
        </w:rPr>
        <w:t xml:space="preserve"> 11,73)</w:t>
      </w:r>
      <w:r w:rsidR="00D107A2">
        <w:rPr>
          <w:rFonts w:ascii="Times New Roman" w:hAnsi="Times New Roman" w:cs="Times New Roman"/>
        </w:rPr>
        <w:t>, kas ir visaugstākais starp Pētījuma izpētes mērķa valstīm.</w:t>
      </w:r>
      <w:r w:rsidRPr="00391AB5">
        <w:rPr>
          <w:rStyle w:val="FootnoteReference"/>
          <w:rFonts w:ascii="Times New Roman" w:hAnsi="Times New Roman" w:cs="Times New Roman"/>
        </w:rPr>
        <w:footnoteReference w:id="96"/>
      </w:r>
    </w:p>
    <w:p w14:paraId="131F106A" w14:textId="4114DB14" w:rsidR="00391AB5" w:rsidRPr="00391AB5" w:rsidRDefault="00391AB5" w:rsidP="00391AB5">
      <w:pPr>
        <w:jc w:val="both"/>
        <w:rPr>
          <w:rFonts w:ascii="Times New Roman" w:hAnsi="Times New Roman" w:cs="Times New Roman"/>
        </w:rPr>
      </w:pPr>
      <w:r w:rsidRPr="00391AB5">
        <w:rPr>
          <w:rFonts w:ascii="Times New Roman" w:hAnsi="Times New Roman" w:cs="Times New Roman"/>
        </w:rPr>
        <w:t xml:space="preserve"> “Bailes no neveiksmes”</w:t>
      </w:r>
      <w:r w:rsidR="00D107A2">
        <w:rPr>
          <w:rFonts w:ascii="Times New Roman" w:hAnsi="Times New Roman" w:cs="Times New Roman"/>
        </w:rPr>
        <w:t xml:space="preserve"> </w:t>
      </w:r>
      <w:r w:rsidRPr="00391AB5">
        <w:rPr>
          <w:rFonts w:ascii="Times New Roman" w:hAnsi="Times New Roman" w:cs="Times New Roman"/>
        </w:rPr>
        <w:t xml:space="preserve">Polijā ir 40,63 % iedzīvotāju, ES vidēji </w:t>
      </w:r>
      <w:r w:rsidR="00F1197B">
        <w:rPr>
          <w:rFonts w:ascii="Times New Roman" w:hAnsi="Times New Roman" w:cs="Times New Roman"/>
        </w:rPr>
        <w:t>–</w:t>
      </w:r>
      <w:r w:rsidRPr="00391AB5">
        <w:rPr>
          <w:rFonts w:ascii="Times New Roman" w:hAnsi="Times New Roman" w:cs="Times New Roman"/>
        </w:rPr>
        <w:t xml:space="preserve"> 44,16 %.</w:t>
      </w:r>
      <w:r w:rsidRPr="00391AB5">
        <w:rPr>
          <w:rStyle w:val="FootnoteReference"/>
          <w:rFonts w:ascii="Times New Roman" w:hAnsi="Times New Roman" w:cs="Times New Roman"/>
        </w:rPr>
        <w:footnoteReference w:id="97"/>
      </w:r>
      <w:r w:rsidRPr="00391AB5">
        <w:rPr>
          <w:rFonts w:ascii="Times New Roman" w:hAnsi="Times New Roman" w:cs="Times New Roman"/>
        </w:rPr>
        <w:t xml:space="preserve"> </w:t>
      </w:r>
    </w:p>
    <w:p w14:paraId="29C565D6" w14:textId="1787FD3D" w:rsidR="00391AB5" w:rsidRPr="00391AB5" w:rsidRDefault="00391AB5" w:rsidP="00391AB5">
      <w:pPr>
        <w:jc w:val="both"/>
        <w:rPr>
          <w:rFonts w:ascii="Times New Roman" w:hAnsi="Times New Roman" w:cs="Times New Roman"/>
        </w:rPr>
      </w:pPr>
      <w:r w:rsidRPr="00391AB5">
        <w:rPr>
          <w:rFonts w:ascii="Times New Roman" w:hAnsi="Times New Roman" w:cs="Times New Roman"/>
        </w:rPr>
        <w:t>Polijā</w:t>
      </w:r>
      <w:r w:rsidR="00D107A2">
        <w:rPr>
          <w:rFonts w:ascii="Times New Roman" w:hAnsi="Times New Roman" w:cs="Times New Roman"/>
        </w:rPr>
        <w:t xml:space="preserve"> atšķirībā no Baltijas valstīm</w:t>
      </w:r>
      <w:r w:rsidRPr="00391AB5">
        <w:rPr>
          <w:rFonts w:ascii="Times New Roman" w:hAnsi="Times New Roman" w:cs="Times New Roman"/>
        </w:rPr>
        <w:t xml:space="preserve"> darbojas </w:t>
      </w:r>
      <w:r w:rsidR="00F1197B">
        <w:rPr>
          <w:rFonts w:ascii="Times New Roman" w:hAnsi="Times New Roman" w:cs="Times New Roman"/>
        </w:rPr>
        <w:t xml:space="preserve">atbalsta </w:t>
      </w:r>
      <w:r w:rsidR="00F1197B" w:rsidRPr="00391AB5">
        <w:rPr>
          <w:rFonts w:ascii="Times New Roman" w:hAnsi="Times New Roman" w:cs="Times New Roman"/>
        </w:rPr>
        <w:t xml:space="preserve">organizācija </w:t>
      </w:r>
      <w:r w:rsidR="00F1197B">
        <w:rPr>
          <w:rFonts w:ascii="Times New Roman" w:hAnsi="Times New Roman" w:cs="Times New Roman"/>
        </w:rPr>
        <w:t xml:space="preserve">finanšu grūtībās nonākušiem </w:t>
      </w:r>
      <w:r w:rsidR="00E451A2">
        <w:rPr>
          <w:rFonts w:ascii="Times New Roman" w:hAnsi="Times New Roman" w:cs="Times New Roman"/>
        </w:rPr>
        <w:t xml:space="preserve">uzņēmumiem </w:t>
      </w:r>
      <w:r w:rsidRPr="00391AB5">
        <w:rPr>
          <w:rFonts w:ascii="Times New Roman" w:hAnsi="Times New Roman" w:cs="Times New Roman"/>
        </w:rPr>
        <w:t xml:space="preserve">“Early Warning </w:t>
      </w:r>
      <w:proofErr w:type="spellStart"/>
      <w:r w:rsidRPr="00391AB5">
        <w:rPr>
          <w:rFonts w:ascii="Times New Roman" w:hAnsi="Times New Roman" w:cs="Times New Roman"/>
        </w:rPr>
        <w:t>Poland</w:t>
      </w:r>
      <w:proofErr w:type="spellEnd"/>
      <w:r w:rsidRPr="00391AB5">
        <w:rPr>
          <w:rFonts w:ascii="Times New Roman" w:hAnsi="Times New Roman" w:cs="Times New Roman"/>
        </w:rPr>
        <w:t>”. Biežākās problēmas</w:t>
      </w:r>
      <w:r w:rsidR="00F1197B">
        <w:rPr>
          <w:rFonts w:ascii="Times New Roman" w:hAnsi="Times New Roman" w:cs="Times New Roman"/>
        </w:rPr>
        <w:t>,</w:t>
      </w:r>
      <w:r w:rsidRPr="00391AB5">
        <w:rPr>
          <w:rFonts w:ascii="Times New Roman" w:hAnsi="Times New Roman" w:cs="Times New Roman"/>
        </w:rPr>
        <w:t xml:space="preserve"> </w:t>
      </w:r>
      <w:r w:rsidR="00F1197B">
        <w:rPr>
          <w:rFonts w:ascii="Times New Roman" w:hAnsi="Times New Roman" w:cs="Times New Roman"/>
        </w:rPr>
        <w:t>kas</w:t>
      </w:r>
      <w:r w:rsidRPr="00391AB5">
        <w:rPr>
          <w:rFonts w:ascii="Times New Roman" w:hAnsi="Times New Roman" w:cs="Times New Roman"/>
        </w:rPr>
        <w:t xml:space="preserve"> </w:t>
      </w:r>
      <w:r w:rsidR="002734E7">
        <w:rPr>
          <w:rFonts w:ascii="Times New Roman" w:hAnsi="Times New Roman" w:cs="Times New Roman"/>
        </w:rPr>
        <w:t>rodas</w:t>
      </w:r>
      <w:r w:rsidR="002734E7" w:rsidRPr="00391AB5">
        <w:rPr>
          <w:rFonts w:ascii="Times New Roman" w:hAnsi="Times New Roman" w:cs="Times New Roman"/>
        </w:rPr>
        <w:t xml:space="preserve"> </w:t>
      </w:r>
      <w:r w:rsidRPr="00391AB5">
        <w:rPr>
          <w:rFonts w:ascii="Times New Roman" w:hAnsi="Times New Roman" w:cs="Times New Roman"/>
        </w:rPr>
        <w:t>uzņēmēji</w:t>
      </w:r>
      <w:r w:rsidR="002734E7">
        <w:rPr>
          <w:rFonts w:ascii="Times New Roman" w:hAnsi="Times New Roman" w:cs="Times New Roman"/>
        </w:rPr>
        <w:t>em</w:t>
      </w:r>
      <w:r w:rsidRPr="00391AB5">
        <w:rPr>
          <w:rFonts w:ascii="Times New Roman" w:hAnsi="Times New Roman" w:cs="Times New Roman"/>
        </w:rPr>
        <w:t>, kuru vēršas pie “EWP”</w:t>
      </w:r>
      <w:r w:rsidR="002734E7">
        <w:rPr>
          <w:rFonts w:ascii="Times New Roman" w:hAnsi="Times New Roman" w:cs="Times New Roman"/>
        </w:rPr>
        <w:t>,</w:t>
      </w:r>
      <w:r w:rsidRPr="00391AB5">
        <w:rPr>
          <w:rFonts w:ascii="Times New Roman" w:hAnsi="Times New Roman" w:cs="Times New Roman"/>
        </w:rPr>
        <w:t xml:space="preserve"> ir saistītas ar darbības virzienu noteikšanu, attīstības stratēģijas trūkumu, pārdošanas apjoma samazināšanos, finansiālās likviditātes zaudēšanas risku (parāds kreditoriem, nodokļu</w:t>
      </w:r>
      <w:r w:rsidR="00E451A2">
        <w:rPr>
          <w:rFonts w:ascii="Times New Roman" w:hAnsi="Times New Roman" w:cs="Times New Roman"/>
        </w:rPr>
        <w:t>s administrējošām</w:t>
      </w:r>
      <w:r w:rsidRPr="00391AB5">
        <w:rPr>
          <w:rFonts w:ascii="Times New Roman" w:hAnsi="Times New Roman" w:cs="Times New Roman"/>
        </w:rPr>
        <w:t xml:space="preserve"> </w:t>
      </w:r>
      <w:r w:rsidR="00E451A2">
        <w:rPr>
          <w:rFonts w:ascii="Times New Roman" w:hAnsi="Times New Roman" w:cs="Times New Roman"/>
        </w:rPr>
        <w:t>institūcijām</w:t>
      </w:r>
      <w:r w:rsidRPr="00391AB5">
        <w:rPr>
          <w:rFonts w:ascii="Times New Roman" w:hAnsi="Times New Roman" w:cs="Times New Roman"/>
        </w:rPr>
        <w:t>), organizatoriskas problēmas, privātās</w:t>
      </w:r>
      <w:r w:rsidR="00E451A2">
        <w:rPr>
          <w:rFonts w:ascii="Times New Roman" w:hAnsi="Times New Roman" w:cs="Times New Roman"/>
        </w:rPr>
        <w:t xml:space="preserve"> dzīves</w:t>
      </w:r>
      <w:r w:rsidRPr="00391AB5">
        <w:rPr>
          <w:rFonts w:ascii="Times New Roman" w:hAnsi="Times New Roman" w:cs="Times New Roman"/>
        </w:rPr>
        <w:t xml:space="preserve"> </w:t>
      </w:r>
      <w:r w:rsidR="00E451A2">
        <w:rPr>
          <w:rFonts w:ascii="Times New Roman" w:hAnsi="Times New Roman" w:cs="Times New Roman"/>
        </w:rPr>
        <w:t>un uzņēmējdarbības balanss</w:t>
      </w:r>
      <w:r w:rsidRPr="00391AB5">
        <w:rPr>
          <w:rFonts w:ascii="Times New Roman" w:hAnsi="Times New Roman" w:cs="Times New Roman"/>
        </w:rPr>
        <w:t xml:space="preserve"> un </w:t>
      </w:r>
      <w:r w:rsidR="00E451A2">
        <w:rPr>
          <w:rFonts w:ascii="Times New Roman" w:hAnsi="Times New Roman" w:cs="Times New Roman"/>
        </w:rPr>
        <w:t>pārmaiņu</w:t>
      </w:r>
      <w:r w:rsidRPr="00391AB5">
        <w:rPr>
          <w:rFonts w:ascii="Times New Roman" w:hAnsi="Times New Roman" w:cs="Times New Roman"/>
        </w:rPr>
        <w:t xml:space="preserve"> vadība</w:t>
      </w:r>
      <w:r w:rsidR="00E451A2">
        <w:rPr>
          <w:rFonts w:ascii="Times New Roman" w:hAnsi="Times New Roman" w:cs="Times New Roman"/>
        </w:rPr>
        <w:t xml:space="preserve"> (tai skaitā prioritāšu noteikšana un del</w:t>
      </w:r>
      <w:r w:rsidR="002734E7">
        <w:rPr>
          <w:rFonts w:ascii="Times New Roman" w:hAnsi="Times New Roman" w:cs="Times New Roman"/>
        </w:rPr>
        <w:t>e</w:t>
      </w:r>
      <w:r w:rsidR="00E451A2">
        <w:rPr>
          <w:rFonts w:ascii="Times New Roman" w:hAnsi="Times New Roman" w:cs="Times New Roman"/>
        </w:rPr>
        <w:t>ģēšana)</w:t>
      </w:r>
      <w:r w:rsidRPr="00391AB5">
        <w:rPr>
          <w:rFonts w:ascii="Times New Roman" w:hAnsi="Times New Roman" w:cs="Times New Roman"/>
        </w:rPr>
        <w:t>.</w:t>
      </w:r>
      <w:r w:rsidRPr="00391AB5">
        <w:rPr>
          <w:rStyle w:val="FootnoteReference"/>
          <w:rFonts w:ascii="Times New Roman" w:hAnsi="Times New Roman" w:cs="Times New Roman"/>
        </w:rPr>
        <w:footnoteReference w:id="98"/>
      </w:r>
    </w:p>
    <w:p w14:paraId="14E0867B" w14:textId="69705DA7" w:rsidR="00391AB5" w:rsidRPr="00391AB5" w:rsidRDefault="005A0D88" w:rsidP="00391AB5">
      <w:pPr>
        <w:jc w:val="both"/>
        <w:rPr>
          <w:rFonts w:ascii="Times New Roman" w:hAnsi="Times New Roman" w:cs="Times New Roman"/>
        </w:rPr>
      </w:pPr>
      <w:bookmarkStart w:id="175" w:name="_Hlk43961815"/>
      <w:r>
        <w:rPr>
          <w:rFonts w:ascii="Times New Roman" w:hAnsi="Times New Roman" w:cs="Times New Roman"/>
        </w:rPr>
        <w:t>Pētījuma ietvaros gan pārvades jomas e</w:t>
      </w:r>
      <w:r w:rsidR="00391AB5" w:rsidRPr="00391AB5">
        <w:rPr>
          <w:rFonts w:ascii="Times New Roman" w:hAnsi="Times New Roman" w:cs="Times New Roman"/>
        </w:rPr>
        <w:t>ksperti</w:t>
      </w:r>
      <w:r>
        <w:rPr>
          <w:rFonts w:ascii="Times New Roman" w:hAnsi="Times New Roman" w:cs="Times New Roman"/>
        </w:rPr>
        <w:t>, gan uzņēmēji</w:t>
      </w:r>
      <w:r w:rsidR="00391AB5" w:rsidRPr="00391AB5">
        <w:rPr>
          <w:rFonts w:ascii="Times New Roman" w:hAnsi="Times New Roman" w:cs="Times New Roman"/>
        </w:rPr>
        <w:t xml:space="preserve"> Polijā pastāvošo atbalstu prevencijas</w:t>
      </w:r>
      <w:r w:rsidR="002734E7">
        <w:rPr>
          <w:rFonts w:ascii="Times New Roman" w:hAnsi="Times New Roman" w:cs="Times New Roman"/>
        </w:rPr>
        <w:t xml:space="preserve"> un</w:t>
      </w:r>
      <w:r w:rsidR="00391AB5" w:rsidRPr="00391AB5">
        <w:rPr>
          <w:rFonts w:ascii="Times New Roman" w:hAnsi="Times New Roman" w:cs="Times New Roman"/>
        </w:rPr>
        <w:t xml:space="preserve"> atbalsta maksātnespējas tiesiskā ietvara posm</w:t>
      </w:r>
      <w:r>
        <w:rPr>
          <w:rFonts w:ascii="Times New Roman" w:hAnsi="Times New Roman" w:cs="Times New Roman"/>
        </w:rPr>
        <w:t>os</w:t>
      </w:r>
      <w:r w:rsidR="00391AB5" w:rsidRPr="00391AB5">
        <w:rPr>
          <w:rFonts w:ascii="Times New Roman" w:hAnsi="Times New Roman" w:cs="Times New Roman"/>
        </w:rPr>
        <w:t xml:space="preserve"> novērtēja atzinīgi kā uzņēmējdarbību veicinošu</w:t>
      </w:r>
      <w:r>
        <w:rPr>
          <w:rFonts w:ascii="Times New Roman" w:hAnsi="Times New Roman" w:cs="Times New Roman"/>
        </w:rPr>
        <w:t xml:space="preserve"> </w:t>
      </w:r>
      <w:r w:rsidR="002734E7">
        <w:rPr>
          <w:rFonts w:ascii="Times New Roman" w:hAnsi="Times New Roman" w:cs="Times New Roman"/>
        </w:rPr>
        <w:t>(</w:t>
      </w:r>
      <w:r>
        <w:rPr>
          <w:rFonts w:ascii="Times New Roman" w:hAnsi="Times New Roman" w:cs="Times New Roman"/>
        </w:rPr>
        <w:t>atšķirībā no Baltijas valstīm</w:t>
      </w:r>
      <w:r w:rsidR="002734E7">
        <w:rPr>
          <w:rFonts w:ascii="Times New Roman" w:hAnsi="Times New Roman" w:cs="Times New Roman"/>
        </w:rPr>
        <w:t>)</w:t>
      </w:r>
      <w:r>
        <w:rPr>
          <w:rFonts w:ascii="Times New Roman" w:hAnsi="Times New Roman" w:cs="Times New Roman"/>
        </w:rPr>
        <w:t xml:space="preserve">. </w:t>
      </w:r>
      <w:r w:rsidR="002734E7">
        <w:rPr>
          <w:rFonts w:ascii="Times New Roman" w:hAnsi="Times New Roman" w:cs="Times New Roman"/>
        </w:rPr>
        <w:t xml:space="preserve">Šāds vērtējums </w:t>
      </w:r>
      <w:r w:rsidR="00391AB5" w:rsidRPr="00391AB5">
        <w:rPr>
          <w:rFonts w:ascii="Times New Roman" w:hAnsi="Times New Roman" w:cs="Times New Roman"/>
        </w:rPr>
        <w:t xml:space="preserve">lielā mērā </w:t>
      </w:r>
      <w:r w:rsidR="002734E7">
        <w:rPr>
          <w:rFonts w:ascii="Times New Roman" w:hAnsi="Times New Roman" w:cs="Times New Roman"/>
        </w:rPr>
        <w:t xml:space="preserve">ir </w:t>
      </w:r>
      <w:r w:rsidR="00391AB5" w:rsidRPr="00391AB5">
        <w:rPr>
          <w:rFonts w:ascii="Times New Roman" w:hAnsi="Times New Roman" w:cs="Times New Roman"/>
        </w:rPr>
        <w:t>izskaidrojam</w:t>
      </w:r>
      <w:r w:rsidR="002734E7">
        <w:rPr>
          <w:rFonts w:ascii="Times New Roman" w:hAnsi="Times New Roman" w:cs="Times New Roman"/>
        </w:rPr>
        <w:t>s</w:t>
      </w:r>
      <w:r w:rsidR="00391AB5" w:rsidRPr="00391AB5">
        <w:rPr>
          <w:rFonts w:ascii="Times New Roman" w:hAnsi="Times New Roman" w:cs="Times New Roman"/>
        </w:rPr>
        <w:t xml:space="preserve"> </w:t>
      </w:r>
      <w:r w:rsidR="002734E7">
        <w:rPr>
          <w:rFonts w:ascii="Times New Roman" w:hAnsi="Times New Roman" w:cs="Times New Roman"/>
        </w:rPr>
        <w:t>a</w:t>
      </w:r>
      <w:r w:rsidR="00391AB5" w:rsidRPr="00391AB5">
        <w:rPr>
          <w:rFonts w:ascii="Times New Roman" w:hAnsi="Times New Roman" w:cs="Times New Roman"/>
        </w:rPr>
        <w:t xml:space="preserve">r organizācijas “Early Warning </w:t>
      </w:r>
      <w:proofErr w:type="spellStart"/>
      <w:r w:rsidR="00391AB5" w:rsidRPr="00391AB5">
        <w:rPr>
          <w:rFonts w:ascii="Times New Roman" w:hAnsi="Times New Roman" w:cs="Times New Roman"/>
        </w:rPr>
        <w:t>Poland</w:t>
      </w:r>
      <w:proofErr w:type="spellEnd"/>
      <w:r w:rsidR="00391AB5" w:rsidRPr="00391AB5">
        <w:rPr>
          <w:rFonts w:ascii="Times New Roman" w:hAnsi="Times New Roman" w:cs="Times New Roman"/>
        </w:rPr>
        <w:t>” izteikti veiksmīg</w:t>
      </w:r>
      <w:r w:rsidR="002734E7">
        <w:rPr>
          <w:rFonts w:ascii="Times New Roman" w:hAnsi="Times New Roman" w:cs="Times New Roman"/>
        </w:rPr>
        <w:t>o</w:t>
      </w:r>
      <w:r w:rsidR="00391AB5" w:rsidRPr="00391AB5">
        <w:rPr>
          <w:rFonts w:ascii="Times New Roman" w:hAnsi="Times New Roman" w:cs="Times New Roman"/>
        </w:rPr>
        <w:t xml:space="preserve"> darbīb</w:t>
      </w:r>
      <w:r w:rsidR="002734E7">
        <w:rPr>
          <w:rFonts w:ascii="Times New Roman" w:hAnsi="Times New Roman" w:cs="Times New Roman"/>
        </w:rPr>
        <w:t>u</w:t>
      </w:r>
      <w:r w:rsidR="00391AB5" w:rsidRPr="00391AB5">
        <w:rPr>
          <w:rFonts w:ascii="Times New Roman" w:hAnsi="Times New Roman" w:cs="Times New Roman"/>
        </w:rPr>
        <w:t xml:space="preserve"> Polijā.</w:t>
      </w:r>
      <w:bookmarkEnd w:id="175"/>
      <w:r w:rsidR="00391AB5" w:rsidRPr="00391AB5">
        <w:rPr>
          <w:rFonts w:ascii="Times New Roman" w:hAnsi="Times New Roman" w:cs="Times New Roman"/>
        </w:rPr>
        <w:t xml:space="preserve"> Savukārt maksātnespējas juridiskā ietvara novērtējumā Polijas eksperti norāda, ka esoš</w:t>
      </w:r>
      <w:r w:rsidR="002734E7">
        <w:rPr>
          <w:rFonts w:ascii="Times New Roman" w:hAnsi="Times New Roman" w:cs="Times New Roman"/>
        </w:rPr>
        <w:t>ā</w:t>
      </w:r>
      <w:r w:rsidR="00391AB5" w:rsidRPr="00391AB5">
        <w:rPr>
          <w:rFonts w:ascii="Times New Roman" w:hAnsi="Times New Roman" w:cs="Times New Roman"/>
        </w:rPr>
        <w:t xml:space="preserve"> sistēma ir spēcīga maksātnespējas likumiskā kontekstā, bet tāda nav ārpus tās, atbalstot uzņēmēju finanšu grūtību periodā</w:t>
      </w:r>
      <w:r w:rsidR="002734E7">
        <w:rPr>
          <w:rFonts w:ascii="Times New Roman" w:hAnsi="Times New Roman" w:cs="Times New Roman"/>
        </w:rPr>
        <w:t>,</w:t>
      </w:r>
      <w:r>
        <w:rPr>
          <w:rFonts w:ascii="Times New Roman" w:hAnsi="Times New Roman" w:cs="Times New Roman"/>
        </w:rPr>
        <w:t xml:space="preserve"> </w:t>
      </w:r>
      <w:r w:rsidR="002734E7">
        <w:rPr>
          <w:rFonts w:ascii="Times New Roman" w:hAnsi="Times New Roman" w:cs="Times New Roman"/>
        </w:rPr>
        <w:t>tāpēc</w:t>
      </w:r>
      <w:r>
        <w:rPr>
          <w:rFonts w:ascii="Times New Roman" w:hAnsi="Times New Roman" w:cs="Times New Roman"/>
        </w:rPr>
        <w:t xml:space="preserve"> iespējami sistēmas uzlabojumi, kuri Ekonomikas ministrij</w:t>
      </w:r>
      <w:r w:rsidR="002734E7">
        <w:rPr>
          <w:rFonts w:ascii="Times New Roman" w:hAnsi="Times New Roman" w:cs="Times New Roman"/>
        </w:rPr>
        <w:t>ā</w:t>
      </w:r>
      <w:r>
        <w:rPr>
          <w:rFonts w:ascii="Times New Roman" w:hAnsi="Times New Roman" w:cs="Times New Roman"/>
        </w:rPr>
        <w:t xml:space="preserve"> jau ir izstrādāti un iesniegti izskatīšanai Polijas parlamentā</w:t>
      </w:r>
      <w:r w:rsidR="00391AB5" w:rsidRPr="00391AB5">
        <w:rPr>
          <w:rFonts w:ascii="Times New Roman" w:hAnsi="Times New Roman" w:cs="Times New Roman"/>
        </w:rPr>
        <w:t>.</w:t>
      </w:r>
    </w:p>
    <w:p w14:paraId="0493D7F5" w14:textId="16C5C635" w:rsidR="00391AB5" w:rsidRPr="00391AB5" w:rsidRDefault="00391AB5" w:rsidP="00391AB5">
      <w:pPr>
        <w:jc w:val="both"/>
        <w:rPr>
          <w:rFonts w:ascii="Times New Roman" w:hAnsi="Times New Roman" w:cs="Times New Roman"/>
        </w:rPr>
      </w:pPr>
      <w:r w:rsidRPr="00391AB5">
        <w:rPr>
          <w:rFonts w:ascii="Times New Roman" w:hAnsi="Times New Roman" w:cs="Times New Roman"/>
        </w:rPr>
        <w:t xml:space="preserve">Eksperti </w:t>
      </w:r>
      <w:r w:rsidR="002734E7">
        <w:rPr>
          <w:rFonts w:ascii="Times New Roman" w:hAnsi="Times New Roman" w:cs="Times New Roman"/>
        </w:rPr>
        <w:t>par</w:t>
      </w:r>
      <w:r w:rsidR="002734E7" w:rsidRPr="00391AB5">
        <w:rPr>
          <w:rFonts w:ascii="Times New Roman" w:hAnsi="Times New Roman" w:cs="Times New Roman"/>
        </w:rPr>
        <w:t xml:space="preserve"> </w:t>
      </w:r>
      <w:r w:rsidRPr="00391AB5">
        <w:rPr>
          <w:rFonts w:ascii="Times New Roman" w:hAnsi="Times New Roman" w:cs="Times New Roman"/>
        </w:rPr>
        <w:t>galveno problēmu Polijā</w:t>
      </w:r>
      <w:r w:rsidR="00D369FB">
        <w:rPr>
          <w:rFonts w:ascii="Times New Roman" w:hAnsi="Times New Roman" w:cs="Times New Roman"/>
        </w:rPr>
        <w:t>, līdzīgi kā Igaunijā,</w:t>
      </w:r>
      <w:r w:rsidRPr="00391AB5">
        <w:rPr>
          <w:rFonts w:ascii="Times New Roman" w:hAnsi="Times New Roman" w:cs="Times New Roman"/>
        </w:rPr>
        <w:t xml:space="preserve"> uzskata uzņēmēju novēloto </w:t>
      </w:r>
      <w:r w:rsidR="00D369FB">
        <w:rPr>
          <w:rFonts w:ascii="Times New Roman" w:hAnsi="Times New Roman" w:cs="Times New Roman"/>
        </w:rPr>
        <w:t>vēršanos</w:t>
      </w:r>
      <w:r w:rsidRPr="00391AB5">
        <w:rPr>
          <w:rFonts w:ascii="Times New Roman" w:hAnsi="Times New Roman" w:cs="Times New Roman"/>
        </w:rPr>
        <w:t xml:space="preserve"> pēc palīdzības, kad jau finanšu krīze</w:t>
      </w:r>
      <w:r w:rsidR="00D369FB">
        <w:rPr>
          <w:rFonts w:ascii="Times New Roman" w:hAnsi="Times New Roman" w:cs="Times New Roman"/>
        </w:rPr>
        <w:t xml:space="preserve"> uzņēmumā</w:t>
      </w:r>
      <w:r w:rsidRPr="00391AB5">
        <w:rPr>
          <w:rFonts w:ascii="Times New Roman" w:hAnsi="Times New Roman" w:cs="Times New Roman"/>
        </w:rPr>
        <w:t xml:space="preserve"> ir samilzusi. Polijas eksperti </w:t>
      </w:r>
      <w:r w:rsidR="00D369FB">
        <w:rPr>
          <w:rFonts w:ascii="Times New Roman" w:hAnsi="Times New Roman" w:cs="Times New Roman"/>
        </w:rPr>
        <w:t>bieži intervijā arī piemin</w:t>
      </w:r>
      <w:r w:rsidRPr="00391AB5">
        <w:rPr>
          <w:rFonts w:ascii="Times New Roman" w:hAnsi="Times New Roman" w:cs="Times New Roman"/>
        </w:rPr>
        <w:t xml:space="preserve"> stigmu, kurā uzņēmēji</w:t>
      </w:r>
      <w:r w:rsidR="00D369FB">
        <w:rPr>
          <w:rFonts w:ascii="Times New Roman" w:hAnsi="Times New Roman" w:cs="Times New Roman"/>
        </w:rPr>
        <w:t>, kuri risina uzņēmuma finanšu grūtības,</w:t>
      </w:r>
      <w:r w:rsidRPr="00391AB5">
        <w:rPr>
          <w:rFonts w:ascii="Times New Roman" w:hAnsi="Times New Roman" w:cs="Times New Roman"/>
        </w:rPr>
        <w:t xml:space="preserve"> ir ierauti lielā psiholoģiskā stresa un atbildības dēļ.</w:t>
      </w:r>
    </w:p>
    <w:p w14:paraId="36D0791E" w14:textId="1D6AE653" w:rsidR="00391AB5" w:rsidRPr="00391AB5" w:rsidRDefault="00391AB5" w:rsidP="00391AB5">
      <w:pPr>
        <w:jc w:val="both"/>
        <w:rPr>
          <w:rFonts w:ascii="Times New Roman" w:hAnsi="Times New Roman" w:cs="Times New Roman"/>
        </w:rPr>
      </w:pPr>
      <w:bookmarkStart w:id="176" w:name="_Hlk43961930"/>
      <w:r w:rsidRPr="00391AB5">
        <w:rPr>
          <w:rFonts w:ascii="Times New Roman" w:hAnsi="Times New Roman" w:cs="Times New Roman"/>
        </w:rPr>
        <w:t xml:space="preserve">Polijas eksperti norāda </w:t>
      </w:r>
      <w:r w:rsidR="002734E7">
        <w:rPr>
          <w:rFonts w:ascii="Times New Roman" w:hAnsi="Times New Roman" w:cs="Times New Roman"/>
        </w:rPr>
        <w:t xml:space="preserve">uz </w:t>
      </w:r>
      <w:r w:rsidRPr="00391AB5">
        <w:rPr>
          <w:rFonts w:ascii="Times New Roman" w:hAnsi="Times New Roman" w:cs="Times New Roman"/>
        </w:rPr>
        <w:t xml:space="preserve">organizācijas “Early Warning </w:t>
      </w:r>
      <w:proofErr w:type="spellStart"/>
      <w:r w:rsidRPr="00391AB5">
        <w:rPr>
          <w:rFonts w:ascii="Times New Roman" w:hAnsi="Times New Roman" w:cs="Times New Roman"/>
        </w:rPr>
        <w:t>Poland</w:t>
      </w:r>
      <w:proofErr w:type="spellEnd"/>
      <w:r w:rsidRPr="00391AB5">
        <w:rPr>
          <w:rFonts w:ascii="Times New Roman" w:hAnsi="Times New Roman" w:cs="Times New Roman"/>
        </w:rPr>
        <w:t xml:space="preserve">” lielo nozīmi uzņēmēju atbalsta jomā. Organizācija darbojas neatkarīgi no nevalstiskās organizācijas, </w:t>
      </w:r>
      <w:r w:rsidR="00D369FB">
        <w:rPr>
          <w:rFonts w:ascii="Times New Roman" w:hAnsi="Times New Roman" w:cs="Times New Roman"/>
        </w:rPr>
        <w:t>savukārt</w:t>
      </w:r>
      <w:r w:rsidRPr="00391AB5">
        <w:rPr>
          <w:rFonts w:ascii="Times New Roman" w:hAnsi="Times New Roman" w:cs="Times New Roman"/>
        </w:rPr>
        <w:t xml:space="preserve"> finansiāli </w:t>
      </w:r>
      <w:r w:rsidR="002734E7">
        <w:rPr>
          <w:rFonts w:ascii="Times New Roman" w:hAnsi="Times New Roman" w:cs="Times New Roman"/>
        </w:rPr>
        <w:t xml:space="preserve">to </w:t>
      </w:r>
      <w:r w:rsidRPr="00391AB5">
        <w:rPr>
          <w:rFonts w:ascii="Times New Roman" w:hAnsi="Times New Roman" w:cs="Times New Roman"/>
        </w:rPr>
        <w:t>atbalsta ministrija. Par organizācijas darbību tiek plaši vēstīts</w:t>
      </w:r>
      <w:r w:rsidR="00E351B7">
        <w:rPr>
          <w:rFonts w:ascii="Times New Roman" w:hAnsi="Times New Roman" w:cs="Times New Roman"/>
        </w:rPr>
        <w:t>,</w:t>
      </w:r>
      <w:r w:rsidRPr="00391AB5">
        <w:rPr>
          <w:rFonts w:ascii="Times New Roman" w:hAnsi="Times New Roman" w:cs="Times New Roman"/>
        </w:rPr>
        <w:t xml:space="preserve"> izmantojot sabiedriskās attiecības, sociālos tīklus un interneta vietnes. Polijā tiek piestrādāts pie papildu informācijas kanāliem, lai uzņēmumiem nodotu ziņ</w:t>
      </w:r>
      <w:r w:rsidR="00E351B7">
        <w:rPr>
          <w:rFonts w:ascii="Times New Roman" w:hAnsi="Times New Roman" w:cs="Times New Roman"/>
        </w:rPr>
        <w:t>as</w:t>
      </w:r>
      <w:r w:rsidRPr="00391AB5">
        <w:rPr>
          <w:rFonts w:ascii="Times New Roman" w:hAnsi="Times New Roman" w:cs="Times New Roman"/>
        </w:rPr>
        <w:t xml:space="preserve"> par iespējamo atbalstu </w:t>
      </w:r>
      <w:r w:rsidR="00E351B7">
        <w:rPr>
          <w:rFonts w:ascii="Times New Roman" w:hAnsi="Times New Roman" w:cs="Times New Roman"/>
        </w:rPr>
        <w:t>ar</w:t>
      </w:r>
      <w:r w:rsidR="00E351B7" w:rsidRPr="00391AB5">
        <w:rPr>
          <w:rFonts w:ascii="Times New Roman" w:hAnsi="Times New Roman" w:cs="Times New Roman"/>
        </w:rPr>
        <w:t xml:space="preserve"> </w:t>
      </w:r>
      <w:r w:rsidR="00D369FB">
        <w:rPr>
          <w:rFonts w:ascii="Times New Roman" w:hAnsi="Times New Roman" w:cs="Times New Roman"/>
        </w:rPr>
        <w:t>drukātiem informācijas izdales</w:t>
      </w:r>
      <w:r w:rsidRPr="00391AB5">
        <w:rPr>
          <w:rFonts w:ascii="Times New Roman" w:hAnsi="Times New Roman" w:cs="Times New Roman"/>
        </w:rPr>
        <w:t xml:space="preserve"> materiāliem valsts un pašvaldības iestādēs, ieņēmumu dienestā, </w:t>
      </w:r>
      <w:r w:rsidR="00D369FB">
        <w:rPr>
          <w:rFonts w:ascii="Times New Roman" w:hAnsi="Times New Roman" w:cs="Times New Roman"/>
        </w:rPr>
        <w:t xml:space="preserve">bankās </w:t>
      </w:r>
      <w:r w:rsidRPr="00391AB5">
        <w:rPr>
          <w:rFonts w:ascii="Times New Roman" w:hAnsi="Times New Roman" w:cs="Times New Roman"/>
        </w:rPr>
        <w:t>un citur.</w:t>
      </w:r>
    </w:p>
    <w:bookmarkEnd w:id="176"/>
    <w:p w14:paraId="76C346B1" w14:textId="5038D134" w:rsidR="00391AB5" w:rsidRPr="00391AB5" w:rsidRDefault="00391AB5" w:rsidP="00391AB5">
      <w:pPr>
        <w:jc w:val="both"/>
        <w:rPr>
          <w:rFonts w:ascii="Times New Roman" w:hAnsi="Times New Roman" w:cs="Times New Roman"/>
        </w:rPr>
      </w:pPr>
      <w:r w:rsidRPr="00391AB5">
        <w:rPr>
          <w:rFonts w:ascii="Times New Roman" w:hAnsi="Times New Roman" w:cs="Times New Roman"/>
        </w:rPr>
        <w:t xml:space="preserve">Līdzīgi kā Baltijā, Polijā </w:t>
      </w:r>
      <w:r w:rsidR="000170F5">
        <w:rPr>
          <w:rFonts w:ascii="Times New Roman" w:hAnsi="Times New Roman" w:cs="Times New Roman"/>
        </w:rPr>
        <w:t xml:space="preserve">atbalsta, agrīnās brīdināšanas un otrās iespējas </w:t>
      </w:r>
      <w:r w:rsidRPr="00391AB5">
        <w:rPr>
          <w:rFonts w:ascii="Times New Roman" w:hAnsi="Times New Roman" w:cs="Times New Roman"/>
        </w:rPr>
        <w:t>nozīmīgākie šķēršļi ir grūti pieejamais riska kapitāls grūtībās nonākušam uzņēmumam un vēla uzņēmēju reakcija atbalsta meklēšanai. Polijā</w:t>
      </w:r>
      <w:r w:rsidR="000170F5">
        <w:rPr>
          <w:rFonts w:ascii="Times New Roman" w:hAnsi="Times New Roman" w:cs="Times New Roman"/>
        </w:rPr>
        <w:t xml:space="preserve"> atšķirībā no Baltijas</w:t>
      </w:r>
      <w:r w:rsidRPr="00391AB5">
        <w:rPr>
          <w:rFonts w:ascii="Times New Roman" w:hAnsi="Times New Roman" w:cs="Times New Roman"/>
        </w:rPr>
        <w:t xml:space="preserve"> kā viena no būtiskākajām </w:t>
      </w:r>
      <w:r w:rsidR="00E351B7">
        <w:rPr>
          <w:rFonts w:ascii="Times New Roman" w:hAnsi="Times New Roman" w:cs="Times New Roman"/>
        </w:rPr>
        <w:t xml:space="preserve">problēmām tiek </w:t>
      </w:r>
      <w:r w:rsidRPr="00391AB5">
        <w:rPr>
          <w:rFonts w:ascii="Times New Roman" w:hAnsi="Times New Roman" w:cs="Times New Roman"/>
        </w:rPr>
        <w:t>norādīta banku nevienlīdzīg</w:t>
      </w:r>
      <w:r w:rsidR="00E351B7">
        <w:rPr>
          <w:rFonts w:ascii="Times New Roman" w:hAnsi="Times New Roman" w:cs="Times New Roman"/>
        </w:rPr>
        <w:t>ā</w:t>
      </w:r>
      <w:r w:rsidRPr="00391AB5">
        <w:rPr>
          <w:rFonts w:ascii="Times New Roman" w:hAnsi="Times New Roman" w:cs="Times New Roman"/>
        </w:rPr>
        <w:t xml:space="preserve"> attieksme</w:t>
      </w:r>
      <w:r w:rsidR="000170F5">
        <w:rPr>
          <w:rFonts w:ascii="Times New Roman" w:hAnsi="Times New Roman" w:cs="Times New Roman"/>
        </w:rPr>
        <w:t xml:space="preserve"> pret finanšu grūtībās nonākušiem uzņēmējiem</w:t>
      </w:r>
      <w:r w:rsidRPr="00391AB5">
        <w:rPr>
          <w:rFonts w:ascii="Times New Roman" w:hAnsi="Times New Roman" w:cs="Times New Roman"/>
        </w:rPr>
        <w:t>. Kā izteikti nozīmīgs papildu šķērslis tika norādīta Covid-19 pandēmija</w:t>
      </w:r>
      <w:r w:rsidR="000170F5">
        <w:rPr>
          <w:rFonts w:ascii="Times New Roman" w:hAnsi="Times New Roman" w:cs="Times New Roman"/>
        </w:rPr>
        <w:t>, kas ieskicē arī Baltijas pārvaldes ekspertu un uzņēmēju norādīto ārējo ekonomisko satricinājumu būtisko nozīmi.</w:t>
      </w:r>
    </w:p>
    <w:p w14:paraId="3C7BE97D" w14:textId="39F64C39" w:rsidR="00391AB5" w:rsidRPr="00391AB5" w:rsidRDefault="000170F5" w:rsidP="00391AB5">
      <w:pPr>
        <w:jc w:val="both"/>
        <w:rPr>
          <w:rFonts w:ascii="Times New Roman" w:hAnsi="Times New Roman" w:cs="Times New Roman"/>
        </w:rPr>
      </w:pPr>
      <w:r>
        <w:rPr>
          <w:rFonts w:ascii="Times New Roman" w:hAnsi="Times New Roman" w:cs="Times New Roman"/>
        </w:rPr>
        <w:t xml:space="preserve">Attiecībā </w:t>
      </w:r>
      <w:r w:rsidR="00E351B7">
        <w:rPr>
          <w:rFonts w:ascii="Times New Roman" w:hAnsi="Times New Roman" w:cs="Times New Roman"/>
        </w:rPr>
        <w:t xml:space="preserve">uz </w:t>
      </w:r>
      <w:r>
        <w:rPr>
          <w:rFonts w:ascii="Times New Roman" w:hAnsi="Times New Roman" w:cs="Times New Roman"/>
        </w:rPr>
        <w:t xml:space="preserve">faktoriem, kas nozīmīgi ietekmē Polijas atbalsta, agrīnās brīdināšanas un otrās iespējas </w:t>
      </w:r>
      <w:proofErr w:type="spellStart"/>
      <w:r>
        <w:rPr>
          <w:rFonts w:ascii="Times New Roman" w:hAnsi="Times New Roman" w:cs="Times New Roman"/>
        </w:rPr>
        <w:t>ekovidi</w:t>
      </w:r>
      <w:proofErr w:type="spellEnd"/>
      <w:r>
        <w:rPr>
          <w:rFonts w:ascii="Times New Roman" w:hAnsi="Times New Roman" w:cs="Times New Roman"/>
        </w:rPr>
        <w:t>, ekspertu vērtējumā f</w:t>
      </w:r>
      <w:r w:rsidR="00391AB5" w:rsidRPr="00391AB5">
        <w:rPr>
          <w:rFonts w:ascii="Times New Roman" w:hAnsi="Times New Roman" w:cs="Times New Roman"/>
        </w:rPr>
        <w:t xml:space="preserve">inansējuma pieejamība ir norādīts </w:t>
      </w:r>
      <w:r>
        <w:rPr>
          <w:rFonts w:ascii="Times New Roman" w:hAnsi="Times New Roman" w:cs="Times New Roman"/>
        </w:rPr>
        <w:t xml:space="preserve">kā </w:t>
      </w:r>
      <w:r w:rsidR="00391AB5" w:rsidRPr="00391AB5">
        <w:rPr>
          <w:rFonts w:ascii="Times New Roman" w:hAnsi="Times New Roman" w:cs="Times New Roman"/>
        </w:rPr>
        <w:t>būtiskāka</w:t>
      </w:r>
      <w:r>
        <w:rPr>
          <w:rFonts w:ascii="Times New Roman" w:hAnsi="Times New Roman" w:cs="Times New Roman"/>
        </w:rPr>
        <w:t>is</w:t>
      </w:r>
      <w:r w:rsidR="00391AB5" w:rsidRPr="00391AB5">
        <w:rPr>
          <w:rFonts w:ascii="Times New Roman" w:hAnsi="Times New Roman" w:cs="Times New Roman"/>
        </w:rPr>
        <w:t xml:space="preserve"> </w:t>
      </w:r>
      <w:r w:rsidR="00E351B7">
        <w:rPr>
          <w:rFonts w:ascii="Times New Roman" w:hAnsi="Times New Roman" w:cs="Times New Roman"/>
        </w:rPr>
        <w:t xml:space="preserve">no </w:t>
      </w:r>
      <w:r w:rsidR="00391AB5" w:rsidRPr="00391AB5">
        <w:rPr>
          <w:rFonts w:ascii="Times New Roman" w:hAnsi="Times New Roman" w:cs="Times New Roman"/>
        </w:rPr>
        <w:t>faktoriem, kas ietekmē veiksmīgas atbalsta sistēmas izveidi. Papildus Polijas eksperti, līdzīgi kā Igaunijas eksperti</w:t>
      </w:r>
      <w:r w:rsidR="00E351B7">
        <w:rPr>
          <w:rFonts w:ascii="Times New Roman" w:hAnsi="Times New Roman" w:cs="Times New Roman"/>
        </w:rPr>
        <w:t>,</w:t>
      </w:r>
      <w:r w:rsidR="00391AB5" w:rsidRPr="00391AB5">
        <w:rPr>
          <w:rFonts w:ascii="Times New Roman" w:hAnsi="Times New Roman" w:cs="Times New Roman"/>
        </w:rPr>
        <w:t xml:space="preserve"> norāda uz </w:t>
      </w:r>
      <w:r w:rsidR="00391AB5" w:rsidRPr="00391AB5">
        <w:rPr>
          <w:rFonts w:ascii="Times New Roman" w:eastAsia="Times New Roman" w:hAnsi="Times New Roman" w:cs="Times New Roman"/>
          <w:color w:val="000000"/>
          <w:lang w:eastAsia="en-GB"/>
        </w:rPr>
        <w:t xml:space="preserve">zemām uzņēmēju </w:t>
      </w:r>
      <w:r w:rsidR="00391AB5" w:rsidRPr="00391AB5">
        <w:rPr>
          <w:rFonts w:ascii="Times New Roman" w:eastAsia="Times New Roman" w:hAnsi="Times New Roman" w:cs="Times New Roman"/>
          <w:color w:val="000000"/>
          <w:lang w:eastAsia="en-GB"/>
        </w:rPr>
        <w:lastRenderedPageBreak/>
        <w:t xml:space="preserve">kompetencēm </w:t>
      </w:r>
      <w:r w:rsidR="00E351B7">
        <w:rPr>
          <w:rFonts w:ascii="Times New Roman" w:eastAsia="Times New Roman" w:hAnsi="Times New Roman" w:cs="Times New Roman"/>
          <w:color w:val="000000"/>
          <w:lang w:eastAsia="en-GB"/>
        </w:rPr>
        <w:t xml:space="preserve">saistībā </w:t>
      </w:r>
      <w:r w:rsidR="00E351B7" w:rsidRPr="00391AB5">
        <w:rPr>
          <w:rFonts w:ascii="Times New Roman" w:eastAsia="Times New Roman" w:hAnsi="Times New Roman" w:cs="Times New Roman"/>
          <w:color w:val="000000"/>
          <w:lang w:eastAsia="en-GB"/>
        </w:rPr>
        <w:t xml:space="preserve">ar </w:t>
      </w:r>
      <w:r w:rsidR="00391AB5" w:rsidRPr="00391AB5">
        <w:rPr>
          <w:rFonts w:ascii="Times New Roman" w:eastAsia="Times New Roman" w:hAnsi="Times New Roman" w:cs="Times New Roman"/>
          <w:color w:val="000000"/>
          <w:lang w:eastAsia="en-GB"/>
        </w:rPr>
        <w:t>uzņēmējdarbības krīzes preventīvām darbībām (t.</w:t>
      </w:r>
      <w:r w:rsidR="00E351B7">
        <w:rPr>
          <w:rFonts w:ascii="Times New Roman" w:eastAsia="Times New Roman" w:hAnsi="Times New Roman" w:cs="Times New Roman"/>
          <w:color w:val="000000"/>
          <w:lang w:eastAsia="en-GB"/>
        </w:rPr>
        <w:t xml:space="preserve"> </w:t>
      </w:r>
      <w:r w:rsidR="00391AB5" w:rsidRPr="00391AB5">
        <w:rPr>
          <w:rFonts w:ascii="Times New Roman" w:eastAsia="Times New Roman" w:hAnsi="Times New Roman" w:cs="Times New Roman"/>
          <w:color w:val="000000"/>
          <w:lang w:eastAsia="en-GB"/>
        </w:rPr>
        <w:t>s. finanšu lietpratība, krīzes vadība u.</w:t>
      </w:r>
      <w:r w:rsidR="00E351B7">
        <w:rPr>
          <w:rFonts w:ascii="Times New Roman" w:eastAsia="Times New Roman" w:hAnsi="Times New Roman" w:cs="Times New Roman"/>
          <w:color w:val="000000"/>
          <w:lang w:eastAsia="en-GB"/>
        </w:rPr>
        <w:t xml:space="preserve"> </w:t>
      </w:r>
      <w:r w:rsidR="00391AB5" w:rsidRPr="00391AB5">
        <w:rPr>
          <w:rFonts w:ascii="Times New Roman" w:eastAsia="Times New Roman" w:hAnsi="Times New Roman" w:cs="Times New Roman"/>
          <w:color w:val="000000"/>
          <w:lang w:eastAsia="en-GB"/>
        </w:rPr>
        <w:t>c.) un augstām uzņēmēju bailēm atzīt nespēju tikt galā ar krīzi uzņēmumā.</w:t>
      </w:r>
    </w:p>
    <w:p w14:paraId="78B93D8B" w14:textId="38D6EA71" w:rsidR="00391AB5" w:rsidRPr="00391AB5" w:rsidRDefault="00391AB5" w:rsidP="00391AB5">
      <w:pPr>
        <w:jc w:val="both"/>
        <w:rPr>
          <w:rFonts w:ascii="Times New Roman" w:hAnsi="Times New Roman" w:cs="Times New Roman"/>
        </w:rPr>
      </w:pPr>
      <w:r w:rsidRPr="00391AB5">
        <w:rPr>
          <w:rFonts w:ascii="Times New Roman" w:hAnsi="Times New Roman" w:cs="Times New Roman"/>
        </w:rPr>
        <w:t>Polijā</w:t>
      </w:r>
      <w:r w:rsidR="0003687A">
        <w:rPr>
          <w:rFonts w:ascii="Times New Roman" w:hAnsi="Times New Roman" w:cs="Times New Roman"/>
        </w:rPr>
        <w:t>, līdzīgi kā Baltijas valstīs,</w:t>
      </w:r>
      <w:r w:rsidRPr="00391AB5">
        <w:rPr>
          <w:rFonts w:ascii="Times New Roman" w:hAnsi="Times New Roman" w:cs="Times New Roman"/>
        </w:rPr>
        <w:t xml:space="preserve"> ir atbalstoša un aktīva uzņēmējdarbības vide, kas </w:t>
      </w:r>
      <w:r w:rsidR="0003687A">
        <w:rPr>
          <w:rFonts w:ascii="Times New Roman" w:hAnsi="Times New Roman" w:cs="Times New Roman"/>
        </w:rPr>
        <w:t>stimulē</w:t>
      </w:r>
      <w:r w:rsidRPr="00391AB5">
        <w:rPr>
          <w:rFonts w:ascii="Times New Roman" w:hAnsi="Times New Roman" w:cs="Times New Roman"/>
        </w:rPr>
        <w:t xml:space="preserve"> uzņēmumus, </w:t>
      </w:r>
      <w:r w:rsidR="00E351B7" w:rsidRPr="00391AB5">
        <w:rPr>
          <w:rFonts w:ascii="Times New Roman" w:hAnsi="Times New Roman" w:cs="Times New Roman"/>
        </w:rPr>
        <w:t>k</w:t>
      </w:r>
      <w:r w:rsidR="00E351B7">
        <w:rPr>
          <w:rFonts w:ascii="Times New Roman" w:hAnsi="Times New Roman" w:cs="Times New Roman"/>
        </w:rPr>
        <w:t xml:space="preserve">uri </w:t>
      </w:r>
      <w:r w:rsidRPr="00391AB5">
        <w:rPr>
          <w:rFonts w:ascii="Times New Roman" w:hAnsi="Times New Roman" w:cs="Times New Roman"/>
        </w:rPr>
        <w:t>nav nonākuši finanšu grūtībās. Kā atzīst intervētie eksperti</w:t>
      </w:r>
      <w:r w:rsidR="0003687A">
        <w:rPr>
          <w:rFonts w:ascii="Times New Roman" w:hAnsi="Times New Roman" w:cs="Times New Roman"/>
        </w:rPr>
        <w:t xml:space="preserve"> Polijā, līdzīgi kā Baltijā</w:t>
      </w:r>
      <w:r w:rsidRPr="00391AB5">
        <w:rPr>
          <w:rFonts w:ascii="Times New Roman" w:hAnsi="Times New Roman" w:cs="Times New Roman"/>
        </w:rPr>
        <w:t xml:space="preserve">, uzņēmumam nonākot finanšu grūtībās un </w:t>
      </w:r>
      <w:r w:rsidR="0003687A">
        <w:rPr>
          <w:rFonts w:ascii="Times New Roman" w:hAnsi="Times New Roman" w:cs="Times New Roman"/>
        </w:rPr>
        <w:t>iegūstot</w:t>
      </w:r>
      <w:r w:rsidRPr="00391AB5">
        <w:rPr>
          <w:rFonts w:ascii="Times New Roman" w:hAnsi="Times New Roman" w:cs="Times New Roman"/>
        </w:rPr>
        <w:t xml:space="preserve"> </w:t>
      </w:r>
      <w:r w:rsidR="0003687A">
        <w:rPr>
          <w:rFonts w:ascii="Times New Roman" w:hAnsi="Times New Roman" w:cs="Times New Roman"/>
        </w:rPr>
        <w:t xml:space="preserve">vismazāko </w:t>
      </w:r>
      <w:r w:rsidRPr="00391AB5">
        <w:rPr>
          <w:rFonts w:ascii="Times New Roman" w:hAnsi="Times New Roman" w:cs="Times New Roman"/>
        </w:rPr>
        <w:t>nodokļu parādu</w:t>
      </w:r>
      <w:r w:rsidR="0003687A">
        <w:rPr>
          <w:rFonts w:ascii="Times New Roman" w:hAnsi="Times New Roman" w:cs="Times New Roman"/>
        </w:rPr>
        <w:t>,</w:t>
      </w:r>
      <w:r w:rsidRPr="00391AB5">
        <w:rPr>
          <w:rFonts w:ascii="Times New Roman" w:hAnsi="Times New Roman" w:cs="Times New Roman"/>
        </w:rPr>
        <w:t xml:space="preserve"> uzņēmējdarbības atbalsts no minētajām atbalsta struktūrām uzņēmējdarbības jomām nav pieejams. </w:t>
      </w:r>
    </w:p>
    <w:p w14:paraId="757AF53B" w14:textId="435B510D" w:rsidR="00391AB5" w:rsidRPr="00391AB5" w:rsidRDefault="00391AB5" w:rsidP="00391AB5">
      <w:pPr>
        <w:jc w:val="both"/>
        <w:rPr>
          <w:rFonts w:ascii="Times New Roman" w:hAnsi="Times New Roman" w:cs="Times New Roman"/>
          <w:i/>
          <w:iCs/>
        </w:rPr>
      </w:pPr>
      <w:r w:rsidRPr="00391AB5">
        <w:rPr>
          <w:rFonts w:ascii="Times New Roman" w:hAnsi="Times New Roman" w:cs="Times New Roman"/>
        </w:rPr>
        <w:t xml:space="preserve">Maksātnespējas jomā galvenie iesaistītie dalībnieki ir Ekonomikas un </w:t>
      </w:r>
      <w:r w:rsidR="00E351B7">
        <w:rPr>
          <w:rFonts w:ascii="Times New Roman" w:hAnsi="Times New Roman" w:cs="Times New Roman"/>
        </w:rPr>
        <w:t>a</w:t>
      </w:r>
      <w:r w:rsidRPr="00391AB5">
        <w:rPr>
          <w:rFonts w:ascii="Times New Roman" w:hAnsi="Times New Roman" w:cs="Times New Roman"/>
        </w:rPr>
        <w:t xml:space="preserve">ttīstības ministrija, Tieslietu ministrija, Sociālo </w:t>
      </w:r>
      <w:r w:rsidR="00E351B7">
        <w:rPr>
          <w:rFonts w:ascii="Times New Roman" w:hAnsi="Times New Roman" w:cs="Times New Roman"/>
        </w:rPr>
        <w:t>l</w:t>
      </w:r>
      <w:r w:rsidRPr="00391AB5">
        <w:rPr>
          <w:rFonts w:ascii="Times New Roman" w:hAnsi="Times New Roman" w:cs="Times New Roman"/>
        </w:rPr>
        <w:t>ietu ministrija,</w:t>
      </w:r>
      <w:r w:rsidRPr="00391AB5">
        <w:rPr>
          <w:rFonts w:ascii="Times New Roman" w:hAnsi="Times New Roman" w:cs="Times New Roman"/>
          <w:i/>
          <w:iCs/>
        </w:rPr>
        <w:t xml:space="preserve"> </w:t>
      </w:r>
      <w:r w:rsidRPr="00391AB5">
        <w:rPr>
          <w:rFonts w:ascii="Times New Roman" w:hAnsi="Times New Roman" w:cs="Times New Roman"/>
        </w:rPr>
        <w:t xml:space="preserve">organizācijas PARP, </w:t>
      </w:r>
      <w:r w:rsidR="003A02C4">
        <w:rPr>
          <w:rFonts w:ascii="Times New Roman" w:hAnsi="Times New Roman" w:cs="Times New Roman"/>
        </w:rPr>
        <w:t>organizācija “</w:t>
      </w:r>
      <w:r w:rsidRPr="00391AB5">
        <w:rPr>
          <w:rFonts w:ascii="Times New Roman" w:hAnsi="Times New Roman" w:cs="Times New Roman"/>
        </w:rPr>
        <w:t>Early Warning Europe</w:t>
      </w:r>
      <w:r w:rsidR="002E330C">
        <w:rPr>
          <w:rFonts w:ascii="Times New Roman" w:hAnsi="Times New Roman" w:cs="Times New Roman"/>
        </w:rPr>
        <w:t>”</w:t>
      </w:r>
      <w:r w:rsidRPr="00391AB5">
        <w:rPr>
          <w:rFonts w:ascii="Times New Roman" w:hAnsi="Times New Roman" w:cs="Times New Roman"/>
        </w:rPr>
        <w:t xml:space="preserve">, </w:t>
      </w:r>
      <w:proofErr w:type="spellStart"/>
      <w:r w:rsidRPr="00391AB5">
        <w:rPr>
          <w:rFonts w:ascii="Times New Roman" w:hAnsi="Times New Roman" w:cs="Times New Roman"/>
        </w:rPr>
        <w:t>Marshall</w:t>
      </w:r>
      <w:proofErr w:type="spellEnd"/>
      <w:r w:rsidRPr="00391AB5">
        <w:rPr>
          <w:rFonts w:ascii="Times New Roman" w:hAnsi="Times New Roman" w:cs="Times New Roman"/>
        </w:rPr>
        <w:t xml:space="preserve"> Office, FBF, FFR, </w:t>
      </w:r>
      <w:proofErr w:type="spellStart"/>
      <w:r w:rsidRPr="00391AB5">
        <w:rPr>
          <w:rFonts w:ascii="Times New Roman" w:hAnsi="Times New Roman" w:cs="Times New Roman"/>
        </w:rPr>
        <w:t>NCBiR</w:t>
      </w:r>
      <w:proofErr w:type="spellEnd"/>
      <w:r w:rsidRPr="00391AB5">
        <w:rPr>
          <w:rFonts w:ascii="Times New Roman" w:hAnsi="Times New Roman" w:cs="Times New Roman"/>
        </w:rPr>
        <w:t xml:space="preserve">, WPT, ETC, uzņēmēju asociācijas, mentoru un konsultantu tīkls, </w:t>
      </w:r>
      <w:r w:rsidR="002E330C">
        <w:rPr>
          <w:rFonts w:ascii="Times New Roman" w:hAnsi="Times New Roman" w:cs="Times New Roman"/>
        </w:rPr>
        <w:t xml:space="preserve">kā arī lokālās </w:t>
      </w:r>
      <w:r w:rsidRPr="00391AB5">
        <w:rPr>
          <w:rFonts w:ascii="Times New Roman" w:hAnsi="Times New Roman" w:cs="Times New Roman"/>
        </w:rPr>
        <w:t>pašvaldības</w:t>
      </w:r>
      <w:r w:rsidR="002E330C">
        <w:rPr>
          <w:rStyle w:val="FootnoteReference"/>
          <w:rFonts w:ascii="Times New Roman" w:hAnsi="Times New Roman" w:cs="Times New Roman"/>
        </w:rPr>
        <w:footnoteReference w:id="99"/>
      </w:r>
      <w:r w:rsidRPr="00391AB5">
        <w:rPr>
          <w:rFonts w:ascii="Times New Roman" w:hAnsi="Times New Roman" w:cs="Times New Roman"/>
        </w:rPr>
        <w:t>.</w:t>
      </w:r>
    </w:p>
    <w:p w14:paraId="091EBC77" w14:textId="64E16731" w:rsidR="00391AB5" w:rsidRPr="00391AB5" w:rsidRDefault="00391AB5" w:rsidP="00391AB5">
      <w:pPr>
        <w:jc w:val="both"/>
        <w:rPr>
          <w:rFonts w:ascii="Times New Roman" w:hAnsi="Times New Roman" w:cs="Times New Roman"/>
        </w:rPr>
      </w:pPr>
      <w:r w:rsidRPr="00391AB5">
        <w:rPr>
          <w:rFonts w:ascii="Times New Roman" w:hAnsi="Times New Roman" w:cs="Times New Roman"/>
        </w:rPr>
        <w:t>Polijas atbalsta, agrīnās brīdināšanas un otrās iespējas politisko ietvaru veido likums par otrās iespējas politiku</w:t>
      </w:r>
      <w:r w:rsidRPr="00391AB5">
        <w:rPr>
          <w:rStyle w:val="FootnoteReference"/>
          <w:rFonts w:ascii="Times New Roman" w:hAnsi="Times New Roman" w:cs="Times New Roman"/>
        </w:rPr>
        <w:footnoteReference w:id="100"/>
      </w:r>
      <w:r w:rsidRPr="00391AB5">
        <w:rPr>
          <w:rFonts w:ascii="Times New Roman" w:hAnsi="Times New Roman" w:cs="Times New Roman"/>
        </w:rPr>
        <w:t xml:space="preserve">, agrīnas reaģēšanas instruments PARPE Early Warning </w:t>
      </w:r>
      <w:proofErr w:type="spellStart"/>
      <w:r w:rsidRPr="00391AB5">
        <w:rPr>
          <w:rFonts w:ascii="Times New Roman" w:hAnsi="Times New Roman" w:cs="Times New Roman"/>
        </w:rPr>
        <w:t>Poland</w:t>
      </w:r>
      <w:proofErr w:type="spellEnd"/>
      <w:r w:rsidRPr="00391AB5">
        <w:rPr>
          <w:rFonts w:ascii="Times New Roman" w:hAnsi="Times New Roman" w:cs="Times New Roman"/>
        </w:rPr>
        <w:t xml:space="preserve"> un tā turpinājums PARP, </w:t>
      </w:r>
      <w:proofErr w:type="spellStart"/>
      <w:r w:rsidRPr="00391AB5">
        <w:rPr>
          <w:rFonts w:ascii="Times New Roman" w:hAnsi="Times New Roman" w:cs="Times New Roman"/>
        </w:rPr>
        <w:t>Entreprenal</w:t>
      </w:r>
      <w:proofErr w:type="spellEnd"/>
      <w:r w:rsidRPr="00391AB5">
        <w:rPr>
          <w:rFonts w:ascii="Times New Roman" w:hAnsi="Times New Roman" w:cs="Times New Roman"/>
        </w:rPr>
        <w:t xml:space="preserve"> pakete BURA </w:t>
      </w:r>
      <w:r w:rsidR="00E351B7">
        <w:rPr>
          <w:rFonts w:ascii="Times New Roman" w:hAnsi="Times New Roman" w:cs="Times New Roman"/>
        </w:rPr>
        <w:t>–</w:t>
      </w:r>
      <w:r w:rsidRPr="00391AB5">
        <w:rPr>
          <w:rFonts w:ascii="Times New Roman" w:hAnsi="Times New Roman" w:cs="Times New Roman"/>
        </w:rPr>
        <w:t xml:space="preserve"> PARP restartētājiem</w:t>
      </w:r>
      <w:r w:rsidR="002E330C">
        <w:rPr>
          <w:rFonts w:ascii="Times New Roman" w:hAnsi="Times New Roman" w:cs="Times New Roman"/>
        </w:rPr>
        <w:t xml:space="preserve"> un</w:t>
      </w:r>
      <w:r w:rsidRPr="00391AB5">
        <w:rPr>
          <w:rFonts w:ascii="Times New Roman" w:hAnsi="Times New Roman" w:cs="Times New Roman"/>
        </w:rPr>
        <w:t xml:space="preserve"> vietējās pašvaldības politikas. </w:t>
      </w:r>
    </w:p>
    <w:p w14:paraId="2FDE6767" w14:textId="5E19665B" w:rsidR="00625773" w:rsidRPr="00451B3C" w:rsidRDefault="00625773" w:rsidP="00625773">
      <w:pPr>
        <w:rPr>
          <w:rFonts w:ascii="Times New Roman" w:hAnsi="Times New Roman" w:cs="Times New Roman"/>
        </w:rPr>
      </w:pPr>
    </w:p>
    <w:p w14:paraId="75D77922" w14:textId="6B18EAF8" w:rsidR="00391AB5" w:rsidRPr="00391AB5" w:rsidRDefault="00DE2BDF" w:rsidP="00391AB5">
      <w:pPr>
        <w:pStyle w:val="Heading3"/>
        <w:rPr>
          <w:rFonts w:ascii="Times New Roman" w:hAnsi="Times New Roman" w:cs="Times New Roman"/>
          <w:b/>
          <w:bCs/>
          <w:color w:val="auto"/>
          <w:sz w:val="22"/>
          <w:szCs w:val="22"/>
        </w:rPr>
      </w:pPr>
      <w:bookmarkStart w:id="177" w:name="_Toc45316115"/>
      <w:bookmarkStart w:id="178" w:name="_Hlk43961675"/>
      <w:r w:rsidRPr="00391AB5">
        <w:rPr>
          <w:rFonts w:ascii="Times New Roman" w:hAnsi="Times New Roman" w:cs="Times New Roman"/>
          <w:b/>
          <w:bCs/>
          <w:color w:val="auto"/>
          <w:sz w:val="22"/>
          <w:szCs w:val="22"/>
        </w:rPr>
        <w:t>Kopsavilkum</w:t>
      </w:r>
      <w:r w:rsidR="00391AB5" w:rsidRPr="00391AB5">
        <w:rPr>
          <w:rFonts w:ascii="Times New Roman" w:hAnsi="Times New Roman" w:cs="Times New Roman"/>
          <w:b/>
          <w:bCs/>
          <w:color w:val="auto"/>
          <w:sz w:val="22"/>
          <w:szCs w:val="22"/>
        </w:rPr>
        <w:t>s – kopīgās un atšķirīgās tendences un katras valsts izaicinājumi labvēlīgas ekosistēmas veidošanā finansiālās grūtībās nonākušiem uzņēmumiem</w:t>
      </w:r>
      <w:bookmarkEnd w:id="177"/>
    </w:p>
    <w:bookmarkEnd w:id="178"/>
    <w:p w14:paraId="09028486" w14:textId="77777777" w:rsidR="004F7D2A" w:rsidRDefault="004F7D2A" w:rsidP="004F7D2A"/>
    <w:p w14:paraId="40A2B03E" w14:textId="5246DAA6" w:rsidR="004F7D2A" w:rsidRDefault="004F7D2A" w:rsidP="004F7D2A">
      <w:pPr>
        <w:jc w:val="both"/>
        <w:rPr>
          <w:rFonts w:ascii="Times New Roman" w:hAnsi="Times New Roman" w:cs="Times New Roman"/>
        </w:rPr>
      </w:pPr>
      <w:bookmarkStart w:id="179" w:name="_Hlk43971072"/>
      <w:bookmarkStart w:id="180" w:name="_Hlk44049875"/>
      <w:r w:rsidRPr="00AF226D">
        <w:rPr>
          <w:rFonts w:ascii="Times New Roman" w:hAnsi="Times New Roman" w:cs="Times New Roman"/>
        </w:rPr>
        <w:t>Atbalsta</w:t>
      </w:r>
      <w:r>
        <w:rPr>
          <w:rFonts w:ascii="Times New Roman" w:hAnsi="Times New Roman" w:cs="Times New Roman"/>
        </w:rPr>
        <w:t xml:space="preserve">, agrīnās brīdināšanas un otrās iespējas ekosistēma Baltijas valstīs un Polijā ir atšķirīga. Polijā </w:t>
      </w:r>
      <w:r w:rsidR="00F84BA4">
        <w:rPr>
          <w:rFonts w:ascii="Times New Roman" w:hAnsi="Times New Roman" w:cs="Times New Roman"/>
        </w:rPr>
        <w:t xml:space="preserve">atšķirībā no Baltijas valstīm </w:t>
      </w:r>
      <w:r>
        <w:rPr>
          <w:rFonts w:ascii="Times New Roman" w:hAnsi="Times New Roman" w:cs="Times New Roman"/>
        </w:rPr>
        <w:t>gan pārvades jomas e</w:t>
      </w:r>
      <w:r w:rsidRPr="00391AB5">
        <w:rPr>
          <w:rFonts w:ascii="Times New Roman" w:hAnsi="Times New Roman" w:cs="Times New Roman"/>
        </w:rPr>
        <w:t>ksperti</w:t>
      </w:r>
      <w:r>
        <w:rPr>
          <w:rFonts w:ascii="Times New Roman" w:hAnsi="Times New Roman" w:cs="Times New Roman"/>
        </w:rPr>
        <w:t>, gan uzņēmēji</w:t>
      </w:r>
      <w:r w:rsidRPr="00391AB5">
        <w:rPr>
          <w:rFonts w:ascii="Times New Roman" w:hAnsi="Times New Roman" w:cs="Times New Roman"/>
        </w:rPr>
        <w:t xml:space="preserve"> pastāvošo atbalstu prevencijas</w:t>
      </w:r>
      <w:r w:rsidR="00F84BA4">
        <w:rPr>
          <w:rFonts w:ascii="Times New Roman" w:hAnsi="Times New Roman" w:cs="Times New Roman"/>
        </w:rPr>
        <w:t xml:space="preserve"> un</w:t>
      </w:r>
      <w:r w:rsidRPr="00391AB5">
        <w:rPr>
          <w:rFonts w:ascii="Times New Roman" w:hAnsi="Times New Roman" w:cs="Times New Roman"/>
        </w:rPr>
        <w:t xml:space="preserve"> atbalsta maksātnespējas tiesiskā ietvara posm</w:t>
      </w:r>
      <w:r>
        <w:rPr>
          <w:rFonts w:ascii="Times New Roman" w:hAnsi="Times New Roman" w:cs="Times New Roman"/>
        </w:rPr>
        <w:t>os</w:t>
      </w:r>
      <w:r w:rsidRPr="00391AB5">
        <w:rPr>
          <w:rFonts w:ascii="Times New Roman" w:hAnsi="Times New Roman" w:cs="Times New Roman"/>
        </w:rPr>
        <w:t xml:space="preserve"> novērtē kā uzņēmējdarbību veicinošu</w:t>
      </w:r>
      <w:r>
        <w:rPr>
          <w:rFonts w:ascii="Times New Roman" w:hAnsi="Times New Roman" w:cs="Times New Roman"/>
        </w:rPr>
        <w:t xml:space="preserve">.  Šādam vērtējumam </w:t>
      </w:r>
      <w:r w:rsidRPr="00391AB5">
        <w:rPr>
          <w:rFonts w:ascii="Times New Roman" w:hAnsi="Times New Roman" w:cs="Times New Roman"/>
        </w:rPr>
        <w:t xml:space="preserve">lielā mērā </w:t>
      </w:r>
      <w:r w:rsidR="00F84BA4">
        <w:rPr>
          <w:rFonts w:ascii="Times New Roman" w:hAnsi="Times New Roman" w:cs="Times New Roman"/>
        </w:rPr>
        <w:t>pamatā</w:t>
      </w:r>
      <w:r w:rsidR="00F84BA4" w:rsidRPr="00391AB5">
        <w:rPr>
          <w:rFonts w:ascii="Times New Roman" w:hAnsi="Times New Roman" w:cs="Times New Roman"/>
        </w:rPr>
        <w:t xml:space="preserve"> </w:t>
      </w:r>
      <w:r w:rsidRPr="00391AB5">
        <w:rPr>
          <w:rFonts w:ascii="Times New Roman" w:hAnsi="Times New Roman" w:cs="Times New Roman"/>
        </w:rPr>
        <w:t xml:space="preserve">ir organizācijas “Early Warning </w:t>
      </w:r>
      <w:proofErr w:type="spellStart"/>
      <w:r w:rsidRPr="00391AB5">
        <w:rPr>
          <w:rFonts w:ascii="Times New Roman" w:hAnsi="Times New Roman" w:cs="Times New Roman"/>
        </w:rPr>
        <w:t>Poland</w:t>
      </w:r>
      <w:proofErr w:type="spellEnd"/>
      <w:r w:rsidRPr="00391AB5">
        <w:rPr>
          <w:rFonts w:ascii="Times New Roman" w:hAnsi="Times New Roman" w:cs="Times New Roman"/>
        </w:rPr>
        <w:t>” izteikti veiksmīgā darbība Polijā</w:t>
      </w:r>
      <w:r>
        <w:rPr>
          <w:rFonts w:ascii="Times New Roman" w:hAnsi="Times New Roman" w:cs="Times New Roman"/>
        </w:rPr>
        <w:t>, kas uzņēmējus atbalsta tieši maksātnespējas prevencijas posmā un sniedz mentoringa pakalpojumus maksātnespējas tiesiskā ietvara posmā, ja tas ir nepieciešams</w:t>
      </w:r>
      <w:r w:rsidRPr="00391AB5">
        <w:rPr>
          <w:rFonts w:ascii="Times New Roman" w:hAnsi="Times New Roman" w:cs="Times New Roman"/>
        </w:rPr>
        <w:t>.</w:t>
      </w:r>
    </w:p>
    <w:p w14:paraId="3C5010C4" w14:textId="033EFDD5" w:rsidR="004F7D2A" w:rsidRDefault="004F7D2A" w:rsidP="004F7D2A">
      <w:pPr>
        <w:jc w:val="both"/>
        <w:rPr>
          <w:rFonts w:ascii="Times New Roman" w:hAnsi="Times New Roman" w:cs="Times New Roman"/>
        </w:rPr>
      </w:pPr>
      <w:bookmarkStart w:id="181" w:name="_Hlk43971126"/>
      <w:bookmarkEnd w:id="179"/>
      <w:r>
        <w:rPr>
          <w:rFonts w:ascii="Times New Roman" w:hAnsi="Times New Roman" w:cs="Times New Roman"/>
        </w:rPr>
        <w:t xml:space="preserve">Arī Baltijas valstīs pastāv dažādi (atšķirīgi no EWE pieejas) atbalsta instrumenti finanšu grūtībās nonākušiem uzņēmumiem, </w:t>
      </w:r>
      <w:r w:rsidR="00F84BA4">
        <w:rPr>
          <w:rFonts w:ascii="Times New Roman" w:hAnsi="Times New Roman" w:cs="Times New Roman"/>
        </w:rPr>
        <w:t>piemēram,</w:t>
      </w:r>
      <w:r>
        <w:rPr>
          <w:rFonts w:ascii="Times New Roman" w:hAnsi="Times New Roman" w:cs="Times New Roman"/>
        </w:rPr>
        <w:t xml:space="preserve"> izglītojoši pasākumi par maksātnespējas procesu, valsts nodokļu maksātāju reitingu sistēma, kredītu reģistra pieejamā informācija, vadlīnijas ārpustiesas vienošanās gadījumos, iespēja anonimizēti vērsties maksātnespējas atbalsta organizācijās pēc atbalsta, tiesiskās un ārpustiesas aizsardzības process, konsultācijas uzņēmējdarbības atbalsta organizācijās, </w:t>
      </w:r>
      <w:r w:rsidRPr="00451B3C">
        <w:rPr>
          <w:rFonts w:ascii="Times New Roman" w:hAnsi="Times New Roman" w:cs="Times New Roman"/>
        </w:rPr>
        <w:t xml:space="preserve">konsultāciju iespējas apgabalu attīstības centros, </w:t>
      </w:r>
      <w:r>
        <w:rPr>
          <w:rFonts w:ascii="Times New Roman" w:hAnsi="Times New Roman" w:cs="Times New Roman"/>
        </w:rPr>
        <w:t>l</w:t>
      </w:r>
      <w:r w:rsidRPr="00451B3C">
        <w:rPr>
          <w:rFonts w:ascii="Times New Roman" w:hAnsi="Times New Roman" w:cs="Times New Roman"/>
        </w:rPr>
        <w:t xml:space="preserve">auku attīstības </w:t>
      </w:r>
      <w:r>
        <w:rPr>
          <w:rFonts w:ascii="Times New Roman" w:hAnsi="Times New Roman" w:cs="Times New Roman"/>
        </w:rPr>
        <w:t xml:space="preserve">atbalsta fondos, kā arī pieejamās </w:t>
      </w:r>
      <w:r w:rsidRPr="00451B3C">
        <w:rPr>
          <w:rFonts w:ascii="Times New Roman" w:hAnsi="Times New Roman" w:cs="Times New Roman"/>
        </w:rPr>
        <w:t>konsultācij</w:t>
      </w:r>
      <w:r>
        <w:rPr>
          <w:rFonts w:ascii="Times New Roman" w:hAnsi="Times New Roman" w:cs="Times New Roman"/>
        </w:rPr>
        <w:t>as biznesa konsultāciju</w:t>
      </w:r>
      <w:r w:rsidRPr="00451B3C">
        <w:rPr>
          <w:rFonts w:ascii="Times New Roman" w:hAnsi="Times New Roman" w:cs="Times New Roman"/>
        </w:rPr>
        <w:t xml:space="preserve"> uzņēmumos</w:t>
      </w:r>
      <w:r>
        <w:rPr>
          <w:rFonts w:ascii="Times New Roman" w:hAnsi="Times New Roman" w:cs="Times New Roman"/>
        </w:rPr>
        <w:t>.</w:t>
      </w:r>
    </w:p>
    <w:p w14:paraId="66A00BAA" w14:textId="229C7A98" w:rsidR="004F7D2A" w:rsidRDefault="004F7D2A" w:rsidP="004F7D2A">
      <w:pPr>
        <w:jc w:val="both"/>
        <w:rPr>
          <w:rFonts w:ascii="Times New Roman" w:hAnsi="Times New Roman" w:cs="Times New Roman"/>
        </w:rPr>
      </w:pPr>
      <w:bookmarkStart w:id="182" w:name="_Hlk43971175"/>
      <w:bookmarkEnd w:id="180"/>
      <w:bookmarkEnd w:id="181"/>
      <w:r>
        <w:rPr>
          <w:rFonts w:ascii="Times New Roman" w:hAnsi="Times New Roman" w:cs="Times New Roman"/>
        </w:rPr>
        <w:t>Tomēr lielākā atšķirība starp Polijas un Baltijas uzņēmējiem ir</w:t>
      </w:r>
      <w:r w:rsidR="008E084B">
        <w:rPr>
          <w:rFonts w:ascii="Times New Roman" w:hAnsi="Times New Roman" w:cs="Times New Roman"/>
        </w:rPr>
        <w:t xml:space="preserve"> tāda</w:t>
      </w:r>
      <w:r>
        <w:rPr>
          <w:rFonts w:ascii="Times New Roman" w:hAnsi="Times New Roman" w:cs="Times New Roman"/>
        </w:rPr>
        <w:t>, ka Pētījuma</w:t>
      </w:r>
      <w:r w:rsidR="008E084B">
        <w:rPr>
          <w:rFonts w:ascii="Times New Roman" w:hAnsi="Times New Roman" w:cs="Times New Roman"/>
        </w:rPr>
        <w:t xml:space="preserve"> laikā</w:t>
      </w:r>
      <w:r>
        <w:rPr>
          <w:rFonts w:ascii="Times New Roman" w:hAnsi="Times New Roman" w:cs="Times New Roman"/>
        </w:rPr>
        <w:t xml:space="preserve"> intervētie uzņēmēji Baltijā fragmentāri novērtē Baltijas </w:t>
      </w:r>
      <w:r w:rsidR="00F1230C">
        <w:rPr>
          <w:rFonts w:ascii="Times New Roman" w:hAnsi="Times New Roman" w:cs="Times New Roman"/>
        </w:rPr>
        <w:t xml:space="preserve">valstu </w:t>
      </w:r>
      <w:r>
        <w:rPr>
          <w:rFonts w:ascii="Times New Roman" w:hAnsi="Times New Roman" w:cs="Times New Roman"/>
        </w:rPr>
        <w:t xml:space="preserve">institūciju sniegto atbalstu laika posmā, kad uzņēmējs (uzņēmums) ir nonācis finanšu grūtībās. Savukārt Polijas uzņēmēji ļoti atzinīgi novērtēja organizācijas “Early Warning </w:t>
      </w:r>
      <w:proofErr w:type="spellStart"/>
      <w:r>
        <w:rPr>
          <w:rFonts w:ascii="Times New Roman" w:hAnsi="Times New Roman" w:cs="Times New Roman"/>
        </w:rPr>
        <w:t>Poland</w:t>
      </w:r>
      <w:proofErr w:type="spellEnd"/>
      <w:r>
        <w:rPr>
          <w:rFonts w:ascii="Times New Roman" w:hAnsi="Times New Roman" w:cs="Times New Roman"/>
        </w:rPr>
        <w:t>” atbalstu, kas</w:t>
      </w:r>
      <w:r w:rsidR="008E084B">
        <w:rPr>
          <w:rFonts w:ascii="Times New Roman" w:hAnsi="Times New Roman" w:cs="Times New Roman"/>
        </w:rPr>
        <w:t>,</w:t>
      </w:r>
      <w:r>
        <w:rPr>
          <w:rFonts w:ascii="Times New Roman" w:hAnsi="Times New Roman" w:cs="Times New Roman"/>
        </w:rPr>
        <w:t xml:space="preserve"> uzņēmējus citējot, </w:t>
      </w:r>
      <w:r w:rsidR="008E084B">
        <w:rPr>
          <w:rFonts w:ascii="Times New Roman" w:hAnsi="Times New Roman" w:cs="Times New Roman"/>
        </w:rPr>
        <w:t>“</w:t>
      </w:r>
      <w:r>
        <w:rPr>
          <w:rFonts w:ascii="Times New Roman" w:hAnsi="Times New Roman" w:cs="Times New Roman"/>
        </w:rPr>
        <w:t>ir pasargājusi viņu uzņēmumus no likvidācijas</w:t>
      </w:r>
      <w:r w:rsidR="008E084B">
        <w:rPr>
          <w:rFonts w:ascii="Times New Roman" w:hAnsi="Times New Roman" w:cs="Times New Roman"/>
        </w:rPr>
        <w:t>”</w:t>
      </w:r>
      <w:r>
        <w:rPr>
          <w:rFonts w:ascii="Times New Roman" w:hAnsi="Times New Roman" w:cs="Times New Roman"/>
        </w:rPr>
        <w:t xml:space="preserve">. </w:t>
      </w:r>
      <w:r w:rsidR="00F1230C">
        <w:rPr>
          <w:rFonts w:ascii="Times New Roman" w:hAnsi="Times New Roman" w:cs="Times New Roman"/>
        </w:rPr>
        <w:t>Nozīmīgi</w:t>
      </w:r>
      <w:r>
        <w:rPr>
          <w:rFonts w:ascii="Times New Roman" w:hAnsi="Times New Roman" w:cs="Times New Roman"/>
        </w:rPr>
        <w:t xml:space="preserve">, ka visaugstāk organizācijas “Early Warning </w:t>
      </w:r>
      <w:proofErr w:type="spellStart"/>
      <w:r>
        <w:rPr>
          <w:rFonts w:ascii="Times New Roman" w:hAnsi="Times New Roman" w:cs="Times New Roman"/>
        </w:rPr>
        <w:t>Poland</w:t>
      </w:r>
      <w:proofErr w:type="spellEnd"/>
      <w:r>
        <w:rPr>
          <w:rFonts w:ascii="Times New Roman" w:hAnsi="Times New Roman" w:cs="Times New Roman"/>
        </w:rPr>
        <w:t xml:space="preserve">” atbalstā uzņēmēji novērtē mentora psiholoģisko atbalstu un paplašinātās informācijas un tīklošanas iespējas, ko piedāvā mentors. Saņemot mentora atbalstu, uzņēmēji Polijā paši ir spējuši atrisināt savu uzņēmumu finanšu problēmas.  </w:t>
      </w:r>
    </w:p>
    <w:p w14:paraId="24EC5825" w14:textId="33BA3A4D" w:rsidR="004F7D2A" w:rsidRDefault="004F7D2A" w:rsidP="004F7D2A">
      <w:pPr>
        <w:jc w:val="both"/>
        <w:rPr>
          <w:rFonts w:ascii="Times New Roman" w:hAnsi="Times New Roman" w:cs="Times New Roman"/>
        </w:rPr>
      </w:pPr>
      <w:bookmarkStart w:id="183" w:name="_Hlk44049943"/>
      <w:bookmarkEnd w:id="182"/>
      <w:r>
        <w:rPr>
          <w:rFonts w:ascii="Times New Roman" w:hAnsi="Times New Roman" w:cs="Times New Roman"/>
        </w:rPr>
        <w:t xml:space="preserve">Savukārt </w:t>
      </w:r>
      <w:bookmarkStart w:id="184" w:name="_Hlk43971339"/>
      <w:r>
        <w:rPr>
          <w:rFonts w:ascii="Times New Roman" w:hAnsi="Times New Roman" w:cs="Times New Roman"/>
        </w:rPr>
        <w:t xml:space="preserve">Baltijā atbalsta instrumenti uzņēmumiem, kas nonākuši finanšu grūtībās, ir </w:t>
      </w:r>
      <w:r w:rsidR="008E084B">
        <w:rPr>
          <w:rFonts w:ascii="Times New Roman" w:hAnsi="Times New Roman" w:cs="Times New Roman"/>
        </w:rPr>
        <w:t xml:space="preserve">drīzāk </w:t>
      </w:r>
      <w:r>
        <w:rPr>
          <w:rFonts w:ascii="Times New Roman" w:hAnsi="Times New Roman" w:cs="Times New Roman"/>
        </w:rPr>
        <w:t xml:space="preserve">analītiski, </w:t>
      </w:r>
      <w:r w:rsidR="008E084B">
        <w:rPr>
          <w:rFonts w:ascii="Times New Roman" w:hAnsi="Times New Roman" w:cs="Times New Roman"/>
        </w:rPr>
        <w:t xml:space="preserve">nevis </w:t>
      </w:r>
      <w:r>
        <w:rPr>
          <w:rFonts w:ascii="Times New Roman" w:hAnsi="Times New Roman" w:cs="Times New Roman"/>
        </w:rPr>
        <w:t>mentora atbalstā orientēti</w:t>
      </w:r>
      <w:r w:rsidR="008E084B">
        <w:rPr>
          <w:rFonts w:ascii="Times New Roman" w:hAnsi="Times New Roman" w:cs="Times New Roman"/>
        </w:rPr>
        <w:t>,</w:t>
      </w:r>
      <w:r>
        <w:rPr>
          <w:rFonts w:ascii="Times New Roman" w:hAnsi="Times New Roman" w:cs="Times New Roman"/>
        </w:rPr>
        <w:t xml:space="preserve"> un tas iezīmē būtiskāko atšķirību starp Poliju un Baltijas valstīm. Pētījuma ietvaros viens no intervēt</w:t>
      </w:r>
      <w:r w:rsidR="008E084B">
        <w:rPr>
          <w:rFonts w:ascii="Times New Roman" w:hAnsi="Times New Roman" w:cs="Times New Roman"/>
        </w:rPr>
        <w:t>aj</w:t>
      </w:r>
      <w:r>
        <w:rPr>
          <w:rFonts w:ascii="Times New Roman" w:hAnsi="Times New Roman" w:cs="Times New Roman"/>
        </w:rPr>
        <w:t>iem finanšu grūtībās nonākuš</w:t>
      </w:r>
      <w:r w:rsidR="008E084B">
        <w:rPr>
          <w:rFonts w:ascii="Times New Roman" w:hAnsi="Times New Roman" w:cs="Times New Roman"/>
        </w:rPr>
        <w:t>aj</w:t>
      </w:r>
      <w:r>
        <w:rPr>
          <w:rFonts w:ascii="Times New Roman" w:hAnsi="Times New Roman" w:cs="Times New Roman"/>
        </w:rPr>
        <w:t xml:space="preserve">iem uzņēmumiem atradās jaunuzņēmuma inkubācijas programmā un atšķirībā no pārējiem Baltijas uzņēmējiem pauda atzinīgu novērtējumu atbalstam, kuru uzņēmums pašlaik saņem, galvenokārt tāpēc, ka atbalsts bija mentora un kontaktu tīkla pakalpojumi, kurus piedāvā inkubatora vide. </w:t>
      </w:r>
    </w:p>
    <w:p w14:paraId="19FE3FB0" w14:textId="741714F0" w:rsidR="004F7D2A" w:rsidRDefault="004F7D2A" w:rsidP="004F7D2A">
      <w:pPr>
        <w:jc w:val="both"/>
        <w:rPr>
          <w:rFonts w:ascii="Times New Roman" w:hAnsi="Times New Roman" w:cs="Times New Roman"/>
        </w:rPr>
      </w:pPr>
      <w:bookmarkStart w:id="185" w:name="_Hlk43971773"/>
      <w:bookmarkEnd w:id="184"/>
      <w:r>
        <w:rPr>
          <w:rFonts w:ascii="Times New Roman" w:hAnsi="Times New Roman" w:cs="Times New Roman"/>
        </w:rPr>
        <w:lastRenderedPageBreak/>
        <w:t xml:space="preserve">Kopumā uzņēmēji norādīja, ka </w:t>
      </w:r>
      <w:bookmarkStart w:id="186" w:name="_Hlk44050021"/>
      <w:r>
        <w:rPr>
          <w:rFonts w:ascii="Times New Roman" w:hAnsi="Times New Roman" w:cs="Times New Roman"/>
        </w:rPr>
        <w:t>visās Baltijas valstīs uzņēmējdarbības videi ir intensīvs un pozitīvi stimulējošs atbalsts, tomēr uzņēmumam, kurš nonācis finanšu grūtībās</w:t>
      </w:r>
      <w:r w:rsidR="008E084B">
        <w:rPr>
          <w:rFonts w:ascii="Times New Roman" w:hAnsi="Times New Roman" w:cs="Times New Roman"/>
        </w:rPr>
        <w:t>,</w:t>
      </w:r>
      <w:r>
        <w:rPr>
          <w:rFonts w:ascii="Times New Roman" w:hAnsi="Times New Roman" w:cs="Times New Roman"/>
        </w:rPr>
        <w:t xml:space="preserve"> tas nav pieejams, ja uzņēmumam ir kaut niecīgs nodokļu parāds (sākot no 50 </w:t>
      </w:r>
      <w:r w:rsidR="00A1768D" w:rsidRPr="00A1768D">
        <w:rPr>
          <w:rFonts w:ascii="Times New Roman" w:hAnsi="Times New Roman" w:cs="Times New Roman"/>
        </w:rPr>
        <w:t>EUR</w:t>
      </w:r>
      <w:r>
        <w:rPr>
          <w:rFonts w:ascii="Times New Roman" w:hAnsi="Times New Roman" w:cs="Times New Roman"/>
        </w:rPr>
        <w:t xml:space="preserve">). Līdz ar to tika ieskicēts kopējs Baltijas problēmas naratīvs – aizslēgtās atbalsta durvis laikā, kad uzņēmumam tas visvairāk nepieciešams un uzņēmējs sastopas ar holistisku problēmu stigmu, kurā, kā norādīja pilnīgi visi Pētījumā iesaistītie uzņēmēji, uzņēmējam finanšu grūtību posmā </w:t>
      </w:r>
      <w:r w:rsidR="008E084B">
        <w:rPr>
          <w:rFonts w:ascii="Times New Roman" w:hAnsi="Times New Roman" w:cs="Times New Roman"/>
        </w:rPr>
        <w:t>rodas</w:t>
      </w:r>
      <w:r>
        <w:rPr>
          <w:rFonts w:ascii="Times New Roman" w:hAnsi="Times New Roman" w:cs="Times New Roman"/>
        </w:rPr>
        <w:t xml:space="preserve"> ne vien ar uzņēmum</w:t>
      </w:r>
      <w:r w:rsidR="008E084B">
        <w:rPr>
          <w:rFonts w:ascii="Times New Roman" w:hAnsi="Times New Roman" w:cs="Times New Roman"/>
        </w:rPr>
        <w:t>u,</w:t>
      </w:r>
      <w:r>
        <w:rPr>
          <w:rFonts w:ascii="Times New Roman" w:hAnsi="Times New Roman" w:cs="Times New Roman"/>
        </w:rPr>
        <w:t xml:space="preserve"> bet arī ar privātās dzīves krīz</w:t>
      </w:r>
      <w:r w:rsidR="008E084B">
        <w:rPr>
          <w:rFonts w:ascii="Times New Roman" w:hAnsi="Times New Roman" w:cs="Times New Roman"/>
        </w:rPr>
        <w:t>i</w:t>
      </w:r>
      <w:r>
        <w:rPr>
          <w:rFonts w:ascii="Times New Roman" w:hAnsi="Times New Roman" w:cs="Times New Roman"/>
        </w:rPr>
        <w:t xml:space="preserve"> </w:t>
      </w:r>
      <w:r w:rsidR="008E084B">
        <w:rPr>
          <w:rFonts w:ascii="Times New Roman" w:hAnsi="Times New Roman" w:cs="Times New Roman"/>
        </w:rPr>
        <w:t xml:space="preserve">saistītas </w:t>
      </w:r>
      <w:r>
        <w:rPr>
          <w:rFonts w:ascii="Times New Roman" w:hAnsi="Times New Roman" w:cs="Times New Roman"/>
        </w:rPr>
        <w:t>problēm</w:t>
      </w:r>
      <w:r w:rsidR="008E084B">
        <w:rPr>
          <w:rFonts w:ascii="Times New Roman" w:hAnsi="Times New Roman" w:cs="Times New Roman"/>
        </w:rPr>
        <w:t>as</w:t>
      </w:r>
      <w:r>
        <w:rPr>
          <w:rFonts w:ascii="Times New Roman" w:hAnsi="Times New Roman" w:cs="Times New Roman"/>
        </w:rPr>
        <w:t xml:space="preserve">, kas </w:t>
      </w:r>
      <w:r w:rsidR="008E084B">
        <w:rPr>
          <w:rFonts w:ascii="Times New Roman" w:hAnsi="Times New Roman" w:cs="Times New Roman"/>
        </w:rPr>
        <w:t>izraisa</w:t>
      </w:r>
      <w:r>
        <w:rPr>
          <w:rFonts w:ascii="Times New Roman" w:hAnsi="Times New Roman" w:cs="Times New Roman"/>
        </w:rPr>
        <w:t xml:space="preserve"> nozīmīg</w:t>
      </w:r>
      <w:r w:rsidR="008E084B">
        <w:rPr>
          <w:rFonts w:ascii="Times New Roman" w:hAnsi="Times New Roman" w:cs="Times New Roman"/>
        </w:rPr>
        <w:t>u</w:t>
      </w:r>
      <w:r>
        <w:rPr>
          <w:rFonts w:ascii="Times New Roman" w:hAnsi="Times New Roman" w:cs="Times New Roman"/>
        </w:rPr>
        <w:t xml:space="preserve"> produktivitātes kritum</w:t>
      </w:r>
      <w:r w:rsidR="008E084B">
        <w:rPr>
          <w:rFonts w:ascii="Times New Roman" w:hAnsi="Times New Roman" w:cs="Times New Roman"/>
        </w:rPr>
        <w:t>u</w:t>
      </w:r>
      <w:r>
        <w:rPr>
          <w:rFonts w:ascii="Times New Roman" w:hAnsi="Times New Roman" w:cs="Times New Roman"/>
        </w:rPr>
        <w:t xml:space="preserve"> (līdz pat 90%), kas vēl vairāk iegrūž uzņēmumu finanšu un problēmu stigmā.</w:t>
      </w:r>
    </w:p>
    <w:p w14:paraId="49DDF7E9" w14:textId="2B3B21C3" w:rsidR="004F7D2A" w:rsidRDefault="004F7D2A" w:rsidP="004F7D2A">
      <w:pPr>
        <w:spacing w:line="276" w:lineRule="auto"/>
        <w:jc w:val="both"/>
        <w:rPr>
          <w:rFonts w:ascii="Times New Roman" w:hAnsi="Times New Roman" w:cs="Times New Roman"/>
          <w:bCs/>
        </w:rPr>
      </w:pPr>
      <w:bookmarkStart w:id="187" w:name="_Hlk43971866"/>
      <w:bookmarkEnd w:id="183"/>
      <w:bookmarkEnd w:id="185"/>
      <w:bookmarkEnd w:id="186"/>
      <w:r>
        <w:rPr>
          <w:rFonts w:ascii="Times New Roman" w:hAnsi="Times New Roman" w:cs="Times New Roman"/>
          <w:bCs/>
        </w:rPr>
        <w:t>Baltijas</w:t>
      </w:r>
      <w:r w:rsidRPr="00451B3C">
        <w:rPr>
          <w:rFonts w:ascii="Times New Roman" w:hAnsi="Times New Roman" w:cs="Times New Roman"/>
          <w:bCs/>
        </w:rPr>
        <w:t xml:space="preserve"> pārvaldes jomas eksperti un uzņēmēji</w:t>
      </w:r>
      <w:r>
        <w:rPr>
          <w:rFonts w:ascii="Times New Roman" w:hAnsi="Times New Roman" w:cs="Times New Roman"/>
          <w:bCs/>
        </w:rPr>
        <w:t xml:space="preserve"> atšķirībā no Polijas</w:t>
      </w:r>
      <w:r w:rsidRPr="00451B3C">
        <w:rPr>
          <w:rFonts w:ascii="Times New Roman" w:hAnsi="Times New Roman" w:cs="Times New Roman"/>
          <w:bCs/>
        </w:rPr>
        <w:t xml:space="preserve"> novērtē</w:t>
      </w:r>
      <w:r>
        <w:rPr>
          <w:rFonts w:ascii="Times New Roman" w:hAnsi="Times New Roman" w:cs="Times New Roman"/>
          <w:bCs/>
        </w:rPr>
        <w:t>ja</w:t>
      </w:r>
      <w:r w:rsidRPr="00451B3C">
        <w:rPr>
          <w:rFonts w:ascii="Times New Roman" w:hAnsi="Times New Roman" w:cs="Times New Roman"/>
          <w:bCs/>
        </w:rPr>
        <w:t xml:space="preserve">, ka prevencijas posmā </w:t>
      </w:r>
      <w:r>
        <w:rPr>
          <w:rFonts w:ascii="Times New Roman" w:hAnsi="Times New Roman" w:cs="Times New Roman"/>
          <w:bCs/>
        </w:rPr>
        <w:t>Baltijā</w:t>
      </w:r>
      <w:r w:rsidRPr="00451B3C">
        <w:rPr>
          <w:rFonts w:ascii="Times New Roman" w:hAnsi="Times New Roman" w:cs="Times New Roman"/>
          <w:bCs/>
        </w:rPr>
        <w:t xml:space="preserve"> atbalsts ir </w:t>
      </w:r>
      <w:r w:rsidR="008E084B">
        <w:rPr>
          <w:rFonts w:ascii="Times New Roman" w:hAnsi="Times New Roman" w:cs="Times New Roman"/>
          <w:bCs/>
        </w:rPr>
        <w:t>drīz</w:t>
      </w:r>
      <w:r w:rsidR="008E084B" w:rsidRPr="00451B3C">
        <w:rPr>
          <w:rFonts w:ascii="Times New Roman" w:hAnsi="Times New Roman" w:cs="Times New Roman"/>
          <w:bCs/>
        </w:rPr>
        <w:t xml:space="preserve">āk </w:t>
      </w:r>
      <w:r w:rsidRPr="00451B3C">
        <w:rPr>
          <w:rFonts w:ascii="Times New Roman" w:hAnsi="Times New Roman" w:cs="Times New Roman"/>
          <w:bCs/>
        </w:rPr>
        <w:t xml:space="preserve">nepilnīgs un uzņēmējdarbības saglabāšanu maz stimulējošs, </w:t>
      </w:r>
      <w:r w:rsidR="008E084B" w:rsidRPr="00451B3C">
        <w:rPr>
          <w:rFonts w:ascii="Times New Roman" w:hAnsi="Times New Roman" w:cs="Times New Roman"/>
          <w:bCs/>
        </w:rPr>
        <w:t>ne</w:t>
      </w:r>
      <w:r w:rsidR="008E084B">
        <w:rPr>
          <w:rFonts w:ascii="Times New Roman" w:hAnsi="Times New Roman" w:cs="Times New Roman"/>
          <w:bCs/>
        </w:rPr>
        <w:t>vis</w:t>
      </w:r>
      <w:r w:rsidR="008E084B" w:rsidRPr="00451B3C">
        <w:rPr>
          <w:rFonts w:ascii="Times New Roman" w:hAnsi="Times New Roman" w:cs="Times New Roman"/>
          <w:bCs/>
        </w:rPr>
        <w:t xml:space="preserve"> </w:t>
      </w:r>
      <w:r w:rsidRPr="00451B3C">
        <w:rPr>
          <w:rFonts w:ascii="Times New Roman" w:hAnsi="Times New Roman" w:cs="Times New Roman"/>
          <w:bCs/>
        </w:rPr>
        <w:t xml:space="preserve">spēcīgs un uzņēmējdarbības saglabāšanu stimulējošs. </w:t>
      </w:r>
      <w:bookmarkEnd w:id="187"/>
    </w:p>
    <w:p w14:paraId="637C8F97" w14:textId="7D051CD4" w:rsidR="004F7D2A" w:rsidRDefault="004F7D2A" w:rsidP="004F7D2A">
      <w:pPr>
        <w:spacing w:line="276" w:lineRule="auto"/>
        <w:jc w:val="both"/>
        <w:rPr>
          <w:rFonts w:ascii="Times New Roman" w:hAnsi="Times New Roman" w:cs="Times New Roman"/>
        </w:rPr>
      </w:pPr>
      <w:bookmarkStart w:id="188" w:name="_Hlk44050098"/>
      <w:bookmarkStart w:id="189" w:name="_Hlk43971915"/>
      <w:r w:rsidRPr="00451B3C">
        <w:rPr>
          <w:rFonts w:ascii="Times New Roman" w:hAnsi="Times New Roman" w:cs="Times New Roman"/>
          <w:bCs/>
        </w:rPr>
        <w:t>Latvijā</w:t>
      </w:r>
      <w:r>
        <w:rPr>
          <w:rFonts w:ascii="Times New Roman" w:hAnsi="Times New Roman" w:cs="Times New Roman"/>
          <w:bCs/>
        </w:rPr>
        <w:t xml:space="preserve"> atšķirībā no Lietuvas un Igaunijas papildus iezīmējās</w:t>
      </w:r>
      <w:r>
        <w:rPr>
          <w:rFonts w:ascii="Times New Roman" w:hAnsi="Times New Roman" w:cs="Times New Roman"/>
        </w:rPr>
        <w:t xml:space="preserve"> viedokļu nevienprātība starp pārvaldi (atbalsta nodrošinātāju) un uzņēmējiem (atbalsta saņēmēju). Šāda viedokļu atšķirība starp pārvaldi un industriju </w:t>
      </w:r>
      <w:r w:rsidR="008E084B">
        <w:rPr>
          <w:rFonts w:ascii="Times New Roman" w:hAnsi="Times New Roman" w:cs="Times New Roman"/>
        </w:rPr>
        <w:t xml:space="preserve">nākotnē </w:t>
      </w:r>
      <w:r>
        <w:rPr>
          <w:rFonts w:ascii="Times New Roman" w:hAnsi="Times New Roman" w:cs="Times New Roman"/>
        </w:rPr>
        <w:t xml:space="preserve">var veicināt komunikācijas un atgriezeniskās saistes plaisu </w:t>
      </w:r>
      <w:r w:rsidR="008E084B">
        <w:rPr>
          <w:rFonts w:ascii="Times New Roman" w:hAnsi="Times New Roman" w:cs="Times New Roman"/>
        </w:rPr>
        <w:t xml:space="preserve">starp </w:t>
      </w:r>
      <w:r>
        <w:rPr>
          <w:rFonts w:ascii="Times New Roman" w:hAnsi="Times New Roman" w:cs="Times New Roman"/>
        </w:rPr>
        <w:t>uzņēmēj</w:t>
      </w:r>
      <w:r w:rsidR="008E084B">
        <w:rPr>
          <w:rFonts w:ascii="Times New Roman" w:hAnsi="Times New Roman" w:cs="Times New Roman"/>
        </w:rPr>
        <w:t>iem</w:t>
      </w:r>
      <w:r>
        <w:rPr>
          <w:rFonts w:ascii="Times New Roman" w:hAnsi="Times New Roman" w:cs="Times New Roman"/>
        </w:rPr>
        <w:t xml:space="preserve"> un valsts institūcij</w:t>
      </w:r>
      <w:r w:rsidR="008E084B">
        <w:rPr>
          <w:rFonts w:ascii="Times New Roman" w:hAnsi="Times New Roman" w:cs="Times New Roman"/>
        </w:rPr>
        <w:t>ām</w:t>
      </w:r>
      <w:r>
        <w:rPr>
          <w:rFonts w:ascii="Times New Roman" w:hAnsi="Times New Roman" w:cs="Times New Roman"/>
        </w:rPr>
        <w:t xml:space="preserve">, no </w:t>
      </w:r>
      <w:r w:rsidR="008E084B">
        <w:rPr>
          <w:rFonts w:ascii="Times New Roman" w:hAnsi="Times New Roman" w:cs="Times New Roman"/>
        </w:rPr>
        <w:t xml:space="preserve">kā </w:t>
      </w:r>
      <w:r>
        <w:rPr>
          <w:rFonts w:ascii="Times New Roman" w:hAnsi="Times New Roman" w:cs="Times New Roman"/>
        </w:rPr>
        <w:t>būtu vēlams preventīvi izvairīties.</w:t>
      </w:r>
    </w:p>
    <w:p w14:paraId="3C9D8DEA" w14:textId="25DDC7B0" w:rsidR="004F7D2A" w:rsidRDefault="004F7D2A" w:rsidP="004F7D2A">
      <w:pPr>
        <w:pStyle w:val="Caption"/>
        <w:spacing w:line="276" w:lineRule="auto"/>
        <w:jc w:val="both"/>
        <w:rPr>
          <w:rFonts w:ascii="Times New Roman" w:hAnsi="Times New Roman" w:cs="Times New Roman"/>
          <w:bCs/>
          <w:i w:val="0"/>
          <w:iCs w:val="0"/>
          <w:color w:val="auto"/>
          <w:sz w:val="22"/>
          <w:szCs w:val="22"/>
        </w:rPr>
      </w:pPr>
      <w:bookmarkStart w:id="190" w:name="_Hlk44050127"/>
      <w:bookmarkEnd w:id="188"/>
      <w:r>
        <w:rPr>
          <w:rFonts w:ascii="Times New Roman" w:hAnsi="Times New Roman" w:cs="Times New Roman"/>
          <w:bCs/>
          <w:i w:val="0"/>
          <w:iCs w:val="0"/>
          <w:color w:val="auto"/>
          <w:sz w:val="22"/>
          <w:szCs w:val="22"/>
        </w:rPr>
        <w:t xml:space="preserve">Izlīdzināti Baltijas valstīs un Polijā </w:t>
      </w:r>
      <w:r w:rsidRPr="006F6F53">
        <w:rPr>
          <w:rFonts w:ascii="Times New Roman" w:hAnsi="Times New Roman" w:cs="Times New Roman"/>
          <w:bCs/>
          <w:i w:val="0"/>
          <w:iCs w:val="0"/>
          <w:color w:val="auto"/>
          <w:sz w:val="22"/>
          <w:szCs w:val="22"/>
        </w:rPr>
        <w:t xml:space="preserve">nozīmīgākie šķēršļi, </w:t>
      </w:r>
      <w:r w:rsidR="008E084B">
        <w:rPr>
          <w:rFonts w:ascii="Times New Roman" w:hAnsi="Times New Roman" w:cs="Times New Roman"/>
          <w:bCs/>
          <w:i w:val="0"/>
          <w:iCs w:val="0"/>
          <w:color w:val="auto"/>
          <w:sz w:val="22"/>
          <w:szCs w:val="22"/>
        </w:rPr>
        <w:t>kas rodas</w:t>
      </w:r>
      <w:r w:rsidRPr="006F6F53">
        <w:rPr>
          <w:rFonts w:ascii="Times New Roman" w:hAnsi="Times New Roman" w:cs="Times New Roman"/>
          <w:bCs/>
          <w:i w:val="0"/>
          <w:iCs w:val="0"/>
          <w:color w:val="auto"/>
          <w:sz w:val="22"/>
          <w:szCs w:val="22"/>
        </w:rPr>
        <w:t xml:space="preserve"> uzņēmēji</w:t>
      </w:r>
      <w:r w:rsidR="008E084B">
        <w:rPr>
          <w:rFonts w:ascii="Times New Roman" w:hAnsi="Times New Roman" w:cs="Times New Roman"/>
          <w:bCs/>
          <w:i w:val="0"/>
          <w:iCs w:val="0"/>
          <w:color w:val="auto"/>
          <w:sz w:val="22"/>
          <w:szCs w:val="22"/>
        </w:rPr>
        <w:t>em</w:t>
      </w:r>
      <w:r w:rsidRPr="006F6F53">
        <w:rPr>
          <w:rFonts w:ascii="Times New Roman" w:hAnsi="Times New Roman" w:cs="Times New Roman"/>
          <w:bCs/>
          <w:i w:val="0"/>
          <w:iCs w:val="0"/>
          <w:color w:val="auto"/>
          <w:sz w:val="22"/>
          <w:szCs w:val="22"/>
        </w:rPr>
        <w:t>, kuri ir nonākuši finanšu grūtībās</w:t>
      </w:r>
      <w:r w:rsidR="008E084B">
        <w:rPr>
          <w:rFonts w:ascii="Times New Roman" w:hAnsi="Times New Roman" w:cs="Times New Roman"/>
          <w:bCs/>
          <w:i w:val="0"/>
          <w:iCs w:val="0"/>
          <w:color w:val="auto"/>
          <w:sz w:val="22"/>
          <w:szCs w:val="22"/>
        </w:rPr>
        <w:t>,</w:t>
      </w:r>
      <w:r w:rsidRPr="006F6F53">
        <w:rPr>
          <w:rFonts w:ascii="Times New Roman" w:hAnsi="Times New Roman" w:cs="Times New Roman"/>
          <w:bCs/>
          <w:i w:val="0"/>
          <w:iCs w:val="0"/>
          <w:color w:val="auto"/>
          <w:sz w:val="22"/>
          <w:szCs w:val="22"/>
        </w:rPr>
        <w:t xml:space="preserve"> </w:t>
      </w:r>
      <w:r>
        <w:rPr>
          <w:rFonts w:ascii="Times New Roman" w:hAnsi="Times New Roman" w:cs="Times New Roman"/>
          <w:bCs/>
          <w:i w:val="0"/>
          <w:iCs w:val="0"/>
          <w:color w:val="auto"/>
          <w:sz w:val="22"/>
          <w:szCs w:val="22"/>
        </w:rPr>
        <w:t xml:space="preserve">ir </w:t>
      </w:r>
      <w:r w:rsidR="008E084B">
        <w:rPr>
          <w:rFonts w:ascii="Times New Roman" w:hAnsi="Times New Roman" w:cs="Times New Roman"/>
          <w:bCs/>
          <w:i w:val="0"/>
          <w:iCs w:val="0"/>
          <w:color w:val="auto"/>
          <w:sz w:val="22"/>
          <w:szCs w:val="22"/>
        </w:rPr>
        <w:t>šādi</w:t>
      </w:r>
      <w:r>
        <w:rPr>
          <w:rFonts w:ascii="Times New Roman" w:hAnsi="Times New Roman" w:cs="Times New Roman"/>
          <w:bCs/>
          <w:i w:val="0"/>
          <w:iCs w:val="0"/>
          <w:color w:val="auto"/>
          <w:sz w:val="22"/>
          <w:szCs w:val="22"/>
        </w:rPr>
        <w:t xml:space="preserve">: </w:t>
      </w:r>
      <w:r w:rsidRPr="00CB27D2">
        <w:rPr>
          <w:rFonts w:ascii="Times New Roman" w:hAnsi="Times New Roman" w:cs="Times New Roman"/>
          <w:b/>
          <w:i w:val="0"/>
          <w:iCs w:val="0"/>
          <w:color w:val="auto"/>
          <w:sz w:val="22"/>
          <w:szCs w:val="22"/>
        </w:rPr>
        <w:t>informācijas par restrukturizācijas iespējām trūkums</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2,9</w:t>
      </w:r>
      <w:r>
        <w:rPr>
          <w:rFonts w:ascii="Times New Roman" w:hAnsi="Times New Roman" w:cs="Times New Roman"/>
          <w:bCs/>
          <w:i w:val="0"/>
          <w:iCs w:val="0"/>
          <w:color w:val="auto"/>
          <w:sz w:val="22"/>
          <w:szCs w:val="22"/>
        </w:rPr>
        <w:t xml:space="preserve"> balles</w:t>
      </w:r>
      <w:r>
        <w:rPr>
          <w:rStyle w:val="FootnoteReference"/>
          <w:rFonts w:ascii="Times New Roman" w:hAnsi="Times New Roman" w:cs="Times New Roman"/>
          <w:bCs/>
          <w:i w:val="0"/>
          <w:iCs w:val="0"/>
          <w:color w:val="auto"/>
          <w:sz w:val="22"/>
          <w:szCs w:val="22"/>
        </w:rPr>
        <w:footnoteReference w:id="101"/>
      </w:r>
      <w:r>
        <w:rPr>
          <w:rFonts w:ascii="Times New Roman" w:hAnsi="Times New Roman" w:cs="Times New Roman"/>
          <w:bCs/>
          <w:i w:val="0"/>
          <w:iCs w:val="0"/>
          <w:color w:val="auto"/>
          <w:sz w:val="22"/>
          <w:szCs w:val="22"/>
        </w:rPr>
        <w:t>), v</w:t>
      </w:r>
      <w:r w:rsidRPr="00CB27D2">
        <w:rPr>
          <w:rFonts w:ascii="Times New Roman" w:hAnsi="Times New Roman" w:cs="Times New Roman"/>
          <w:bCs/>
          <w:i w:val="0"/>
          <w:iCs w:val="0"/>
          <w:color w:val="auto"/>
          <w:sz w:val="22"/>
          <w:szCs w:val="22"/>
        </w:rPr>
        <w:t xml:space="preserve">alsts un pašvaldības sniegto atbalsta pakalpojumu </w:t>
      </w:r>
      <w:r w:rsidRPr="00CB27D2">
        <w:rPr>
          <w:rFonts w:ascii="Times New Roman" w:hAnsi="Times New Roman" w:cs="Times New Roman"/>
          <w:b/>
          <w:i w:val="0"/>
          <w:iCs w:val="0"/>
          <w:color w:val="auto"/>
          <w:sz w:val="22"/>
          <w:szCs w:val="22"/>
        </w:rPr>
        <w:t>nepietiek</w:t>
      </w:r>
      <w:r w:rsidR="008E084B">
        <w:rPr>
          <w:rFonts w:ascii="Times New Roman" w:hAnsi="Times New Roman" w:cs="Times New Roman"/>
          <w:b/>
          <w:i w:val="0"/>
          <w:iCs w:val="0"/>
          <w:color w:val="auto"/>
          <w:sz w:val="22"/>
          <w:szCs w:val="22"/>
        </w:rPr>
        <w:t>am</w:t>
      </w:r>
      <w:r w:rsidRPr="00CB27D2">
        <w:rPr>
          <w:rFonts w:ascii="Times New Roman" w:hAnsi="Times New Roman" w:cs="Times New Roman"/>
          <w:b/>
          <w:i w:val="0"/>
          <w:iCs w:val="0"/>
          <w:color w:val="auto"/>
          <w:sz w:val="22"/>
          <w:szCs w:val="22"/>
        </w:rPr>
        <w:t>a efektivitāte</w:t>
      </w:r>
      <w:r w:rsidRPr="00CB27D2">
        <w:rPr>
          <w:rFonts w:ascii="Times New Roman" w:hAnsi="Times New Roman" w:cs="Times New Roman"/>
          <w:bCs/>
          <w:i w:val="0"/>
          <w:iCs w:val="0"/>
          <w:color w:val="auto"/>
          <w:sz w:val="22"/>
          <w:szCs w:val="22"/>
        </w:rPr>
        <w:t xml:space="preserve"> – pieejamo rīku, pakalpojumu, mehānismu, stimulu iedarbīguma līmenis</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2,8</w:t>
      </w:r>
      <w:r>
        <w:rPr>
          <w:rFonts w:ascii="Times New Roman" w:hAnsi="Times New Roman" w:cs="Times New Roman"/>
          <w:bCs/>
          <w:i w:val="0"/>
          <w:iCs w:val="0"/>
          <w:color w:val="auto"/>
          <w:sz w:val="22"/>
          <w:szCs w:val="22"/>
        </w:rPr>
        <w:t xml:space="preserve"> balles), v</w:t>
      </w:r>
      <w:r w:rsidRPr="00CB27D2">
        <w:rPr>
          <w:rFonts w:ascii="Times New Roman" w:hAnsi="Times New Roman" w:cs="Times New Roman"/>
          <w:bCs/>
          <w:i w:val="0"/>
          <w:iCs w:val="0"/>
          <w:color w:val="auto"/>
          <w:sz w:val="22"/>
          <w:szCs w:val="22"/>
        </w:rPr>
        <w:t xml:space="preserve">alsts un pašvaldības sniegto atbalsta pakalpojumu </w:t>
      </w:r>
      <w:r w:rsidRPr="00CB27D2">
        <w:rPr>
          <w:rFonts w:ascii="Times New Roman" w:hAnsi="Times New Roman" w:cs="Times New Roman"/>
          <w:b/>
          <w:i w:val="0"/>
          <w:iCs w:val="0"/>
          <w:color w:val="auto"/>
          <w:sz w:val="22"/>
          <w:szCs w:val="22"/>
        </w:rPr>
        <w:t>nepietiek</w:t>
      </w:r>
      <w:r w:rsidR="008E084B">
        <w:rPr>
          <w:rFonts w:ascii="Times New Roman" w:hAnsi="Times New Roman" w:cs="Times New Roman"/>
          <w:b/>
          <w:i w:val="0"/>
          <w:iCs w:val="0"/>
          <w:color w:val="auto"/>
          <w:sz w:val="22"/>
          <w:szCs w:val="22"/>
        </w:rPr>
        <w:t>am</w:t>
      </w:r>
      <w:r w:rsidRPr="00CB27D2">
        <w:rPr>
          <w:rFonts w:ascii="Times New Roman" w:hAnsi="Times New Roman" w:cs="Times New Roman"/>
          <w:b/>
          <w:i w:val="0"/>
          <w:iCs w:val="0"/>
          <w:color w:val="auto"/>
          <w:sz w:val="22"/>
          <w:szCs w:val="22"/>
        </w:rPr>
        <w:t>s skaits</w:t>
      </w:r>
      <w:r w:rsidRPr="00CB27D2">
        <w:rPr>
          <w:rFonts w:ascii="Times New Roman" w:hAnsi="Times New Roman" w:cs="Times New Roman"/>
          <w:bCs/>
          <w:i w:val="0"/>
          <w:iCs w:val="0"/>
          <w:color w:val="auto"/>
          <w:sz w:val="22"/>
          <w:szCs w:val="22"/>
        </w:rPr>
        <w:t xml:space="preserve"> – pieejamo atbalsta rīku, pakalpojumu, mehānismu, stimulu u.</w:t>
      </w:r>
      <w:r w:rsidR="008E084B">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c.  trūkums</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2,8</w:t>
      </w:r>
      <w:r>
        <w:rPr>
          <w:rFonts w:ascii="Times New Roman" w:hAnsi="Times New Roman" w:cs="Times New Roman"/>
          <w:bCs/>
          <w:i w:val="0"/>
          <w:iCs w:val="0"/>
          <w:color w:val="auto"/>
          <w:sz w:val="22"/>
          <w:szCs w:val="22"/>
        </w:rPr>
        <w:t xml:space="preserve"> balles), </w:t>
      </w:r>
      <w:r w:rsidRPr="00CB27D2">
        <w:rPr>
          <w:rFonts w:ascii="Times New Roman" w:hAnsi="Times New Roman" w:cs="Times New Roman"/>
          <w:b/>
          <w:i w:val="0"/>
          <w:iCs w:val="0"/>
          <w:color w:val="auto"/>
          <w:sz w:val="22"/>
          <w:szCs w:val="22"/>
        </w:rPr>
        <w:t>ekonomiskā stagnācija vai recesija</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2,8</w:t>
      </w:r>
      <w:r>
        <w:rPr>
          <w:rFonts w:ascii="Times New Roman" w:hAnsi="Times New Roman" w:cs="Times New Roman"/>
          <w:bCs/>
          <w:i w:val="0"/>
          <w:iCs w:val="0"/>
          <w:color w:val="auto"/>
          <w:sz w:val="22"/>
          <w:szCs w:val="22"/>
        </w:rPr>
        <w:t xml:space="preserve"> balles), </w:t>
      </w:r>
      <w:r w:rsidRPr="00CB27D2">
        <w:rPr>
          <w:rFonts w:ascii="Times New Roman" w:hAnsi="Times New Roman" w:cs="Times New Roman"/>
          <w:b/>
          <w:i w:val="0"/>
          <w:iCs w:val="0"/>
          <w:color w:val="auto"/>
          <w:sz w:val="22"/>
          <w:szCs w:val="22"/>
        </w:rPr>
        <w:t>negodprātīga sadarbības partnera rīcība, uzzinot, ka ir grūtības</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2,6</w:t>
      </w:r>
      <w:r>
        <w:rPr>
          <w:rFonts w:ascii="Times New Roman" w:hAnsi="Times New Roman" w:cs="Times New Roman"/>
          <w:bCs/>
          <w:i w:val="0"/>
          <w:iCs w:val="0"/>
          <w:color w:val="auto"/>
          <w:sz w:val="22"/>
          <w:szCs w:val="22"/>
        </w:rPr>
        <w:t xml:space="preserve"> balles)</w:t>
      </w:r>
      <w:r w:rsidR="008E084B">
        <w:rPr>
          <w:rFonts w:ascii="Times New Roman" w:hAnsi="Times New Roman" w:cs="Times New Roman"/>
          <w:bCs/>
          <w:i w:val="0"/>
          <w:iCs w:val="0"/>
          <w:color w:val="auto"/>
          <w:sz w:val="22"/>
          <w:szCs w:val="22"/>
        </w:rPr>
        <w:t>,</w:t>
      </w:r>
      <w:r>
        <w:rPr>
          <w:rFonts w:ascii="Times New Roman" w:hAnsi="Times New Roman" w:cs="Times New Roman"/>
          <w:bCs/>
          <w:i w:val="0"/>
          <w:iCs w:val="0"/>
          <w:color w:val="auto"/>
          <w:sz w:val="22"/>
          <w:szCs w:val="22"/>
        </w:rPr>
        <w:t xml:space="preserve"> un </w:t>
      </w:r>
      <w:r w:rsidRPr="00CB27D2">
        <w:rPr>
          <w:rFonts w:ascii="Times New Roman" w:hAnsi="Times New Roman" w:cs="Times New Roman"/>
          <w:b/>
          <w:i w:val="0"/>
          <w:iCs w:val="0"/>
          <w:color w:val="auto"/>
          <w:sz w:val="22"/>
          <w:szCs w:val="22"/>
        </w:rPr>
        <w:t>grūti pieejams riska kapitāls grūtībās nonākušam uzņēmumam</w:t>
      </w:r>
      <w:r>
        <w:rPr>
          <w:rFonts w:ascii="Times New Roman" w:hAnsi="Times New Roman" w:cs="Times New Roman"/>
          <w:bCs/>
          <w:i w:val="0"/>
          <w:iCs w:val="0"/>
          <w:color w:val="auto"/>
          <w:sz w:val="22"/>
          <w:szCs w:val="22"/>
        </w:rPr>
        <w:t xml:space="preserve"> (</w:t>
      </w:r>
      <w:r w:rsidRPr="00CB27D2">
        <w:rPr>
          <w:rFonts w:ascii="Times New Roman" w:hAnsi="Times New Roman" w:cs="Times New Roman"/>
          <w:bCs/>
          <w:i w:val="0"/>
          <w:iCs w:val="0"/>
          <w:color w:val="auto"/>
          <w:sz w:val="22"/>
          <w:szCs w:val="22"/>
        </w:rPr>
        <w:t>2,5</w:t>
      </w:r>
      <w:r>
        <w:rPr>
          <w:rFonts w:ascii="Times New Roman" w:hAnsi="Times New Roman" w:cs="Times New Roman"/>
          <w:bCs/>
          <w:i w:val="0"/>
          <w:iCs w:val="0"/>
          <w:color w:val="auto"/>
          <w:sz w:val="22"/>
          <w:szCs w:val="22"/>
        </w:rPr>
        <w:t xml:space="preserve"> balles).</w:t>
      </w:r>
    </w:p>
    <w:bookmarkEnd w:id="189"/>
    <w:bookmarkEnd w:id="190"/>
    <w:p w14:paraId="12941D13" w14:textId="48D499C9" w:rsidR="00A1768D" w:rsidRDefault="00440A33" w:rsidP="00A1768D">
      <w:r>
        <w:rPr>
          <w:noProof/>
          <w:lang w:eastAsia="lv-LV"/>
        </w:rPr>
        <w:drawing>
          <wp:inline distT="0" distB="0" distL="0" distR="0" wp14:anchorId="1F1C8266" wp14:editId="5CC4CB19">
            <wp:extent cx="6192520" cy="25742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92520" cy="2574290"/>
                    </a:xfrm>
                    <a:prstGeom prst="rect">
                      <a:avLst/>
                    </a:prstGeom>
                  </pic:spPr>
                </pic:pic>
              </a:graphicData>
            </a:graphic>
          </wp:inline>
        </w:drawing>
      </w:r>
    </w:p>
    <w:p w14:paraId="723022AB" w14:textId="2D89BFA3" w:rsidR="00A1768D" w:rsidRPr="002C06E7" w:rsidRDefault="008E084B" w:rsidP="002C06E7">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58. a</w:t>
      </w:r>
      <w:r w:rsidR="00A1768D" w:rsidRPr="00440A33">
        <w:rPr>
          <w:rFonts w:ascii="Times New Roman" w:hAnsi="Times New Roman" w:cs="Times New Roman"/>
          <w:color w:val="auto"/>
          <w:sz w:val="20"/>
          <w:szCs w:val="20"/>
        </w:rPr>
        <w:t xml:space="preserve">ttēls. </w:t>
      </w:r>
      <w:r w:rsidR="00440A33" w:rsidRPr="00440A33">
        <w:rPr>
          <w:rFonts w:ascii="Times New Roman" w:hAnsi="Times New Roman" w:cs="Times New Roman"/>
          <w:color w:val="auto"/>
          <w:sz w:val="20"/>
          <w:szCs w:val="20"/>
        </w:rPr>
        <w:t xml:space="preserve">Nozīmīgākie šķēršļi, </w:t>
      </w:r>
      <w:r>
        <w:rPr>
          <w:rFonts w:ascii="Times New Roman" w:hAnsi="Times New Roman" w:cs="Times New Roman"/>
          <w:color w:val="auto"/>
          <w:sz w:val="20"/>
          <w:szCs w:val="20"/>
        </w:rPr>
        <w:t>kas rodas</w:t>
      </w:r>
      <w:r w:rsidR="00440A33" w:rsidRPr="00440A33">
        <w:rPr>
          <w:rFonts w:ascii="Times New Roman" w:hAnsi="Times New Roman" w:cs="Times New Roman"/>
          <w:color w:val="auto"/>
          <w:sz w:val="20"/>
          <w:szCs w:val="20"/>
        </w:rPr>
        <w:t xml:space="preserve"> uzņēmēji</w:t>
      </w:r>
      <w:r>
        <w:rPr>
          <w:rFonts w:ascii="Times New Roman" w:hAnsi="Times New Roman" w:cs="Times New Roman"/>
          <w:color w:val="auto"/>
          <w:sz w:val="20"/>
          <w:szCs w:val="20"/>
        </w:rPr>
        <w:t>em</w:t>
      </w:r>
      <w:r w:rsidR="00440A33" w:rsidRPr="00440A33">
        <w:rPr>
          <w:rFonts w:ascii="Times New Roman" w:hAnsi="Times New Roman" w:cs="Times New Roman"/>
          <w:color w:val="auto"/>
          <w:sz w:val="20"/>
          <w:szCs w:val="20"/>
        </w:rPr>
        <w:t>, kuri ir nonākuši finanšu grūtībās Baltijas valstīs un Polijā.</w:t>
      </w:r>
      <w:r w:rsidR="00440A33">
        <w:rPr>
          <w:rFonts w:ascii="Times New Roman" w:hAnsi="Times New Roman" w:cs="Times New Roman"/>
          <w:color w:val="auto"/>
          <w:sz w:val="20"/>
          <w:szCs w:val="20"/>
        </w:rPr>
        <w:t xml:space="preserve"> Vērtējums sniegts ballēs, </w:t>
      </w:r>
      <w:r w:rsidR="00440A33" w:rsidRPr="00440A33">
        <w:rPr>
          <w:rFonts w:ascii="Times New Roman" w:hAnsi="Times New Roman" w:cs="Times New Roman"/>
          <w:color w:val="auto"/>
          <w:sz w:val="20"/>
          <w:szCs w:val="20"/>
        </w:rPr>
        <w:t>kur “4”</w:t>
      </w:r>
      <w:r w:rsidR="00440A33">
        <w:rPr>
          <w:rFonts w:ascii="Times New Roman" w:hAnsi="Times New Roman" w:cs="Times New Roman"/>
          <w:color w:val="auto"/>
          <w:sz w:val="20"/>
          <w:szCs w:val="20"/>
        </w:rPr>
        <w:t xml:space="preserve"> </w:t>
      </w:r>
      <w:r>
        <w:rPr>
          <w:rFonts w:ascii="Times New Roman" w:hAnsi="Times New Roman" w:cs="Times New Roman"/>
          <w:color w:val="auto"/>
          <w:sz w:val="20"/>
          <w:szCs w:val="20"/>
        </w:rPr>
        <w:t>nozīmē</w:t>
      </w:r>
      <w:r w:rsidR="00440A33">
        <w:rPr>
          <w:rFonts w:ascii="Times New Roman" w:hAnsi="Times New Roman" w:cs="Times New Roman"/>
          <w:color w:val="auto"/>
          <w:sz w:val="20"/>
          <w:szCs w:val="20"/>
        </w:rPr>
        <w:t>, ka</w:t>
      </w:r>
      <w:r w:rsidR="00440A33" w:rsidRPr="00440A33">
        <w:rPr>
          <w:rFonts w:ascii="Times New Roman" w:hAnsi="Times New Roman" w:cs="Times New Roman"/>
          <w:color w:val="auto"/>
          <w:sz w:val="20"/>
          <w:szCs w:val="20"/>
        </w:rPr>
        <w:t xml:space="preserve"> </w:t>
      </w:r>
      <w:r w:rsidR="00440A33">
        <w:rPr>
          <w:rFonts w:ascii="Times New Roman" w:hAnsi="Times New Roman" w:cs="Times New Roman"/>
          <w:color w:val="auto"/>
          <w:sz w:val="20"/>
          <w:szCs w:val="20"/>
        </w:rPr>
        <w:t>š</w:t>
      </w:r>
      <w:r w:rsidR="00440A33" w:rsidRPr="00440A33">
        <w:rPr>
          <w:rFonts w:ascii="Times New Roman" w:hAnsi="Times New Roman" w:cs="Times New Roman"/>
          <w:color w:val="auto"/>
          <w:sz w:val="20"/>
          <w:szCs w:val="20"/>
        </w:rPr>
        <w:t xml:space="preserve">ķērslis ir nozīmīgs un spēcīgi ietekmējošs, “3” </w:t>
      </w:r>
      <w:r w:rsidRPr="00CB27D2">
        <w:rPr>
          <w:rFonts w:ascii="Times New Roman" w:hAnsi="Times New Roman" w:cs="Times New Roman"/>
        </w:rPr>
        <w:t>–</w:t>
      </w:r>
      <w:r w:rsidR="00440A33">
        <w:rPr>
          <w:rFonts w:ascii="Times New Roman" w:hAnsi="Times New Roman" w:cs="Times New Roman"/>
          <w:color w:val="auto"/>
          <w:sz w:val="20"/>
          <w:szCs w:val="20"/>
        </w:rPr>
        <w:t xml:space="preserve"> š</w:t>
      </w:r>
      <w:r w:rsidR="00440A33" w:rsidRPr="00440A33">
        <w:rPr>
          <w:rFonts w:ascii="Times New Roman" w:hAnsi="Times New Roman" w:cs="Times New Roman"/>
          <w:color w:val="auto"/>
          <w:sz w:val="20"/>
          <w:szCs w:val="20"/>
        </w:rPr>
        <w:t xml:space="preserve">ķērslis ir </w:t>
      </w:r>
      <w:r>
        <w:rPr>
          <w:rFonts w:ascii="Times New Roman" w:hAnsi="Times New Roman" w:cs="Times New Roman"/>
          <w:color w:val="auto"/>
          <w:sz w:val="20"/>
          <w:szCs w:val="20"/>
        </w:rPr>
        <w:t>drīz</w:t>
      </w:r>
      <w:r w:rsidRPr="00440A33">
        <w:rPr>
          <w:rFonts w:ascii="Times New Roman" w:hAnsi="Times New Roman" w:cs="Times New Roman"/>
          <w:color w:val="auto"/>
          <w:sz w:val="20"/>
          <w:szCs w:val="20"/>
        </w:rPr>
        <w:t xml:space="preserve">āk </w:t>
      </w:r>
      <w:r w:rsidR="00440A33" w:rsidRPr="00440A33">
        <w:rPr>
          <w:rFonts w:ascii="Times New Roman" w:hAnsi="Times New Roman" w:cs="Times New Roman"/>
          <w:color w:val="auto"/>
          <w:sz w:val="20"/>
          <w:szCs w:val="20"/>
        </w:rPr>
        <w:t xml:space="preserve">nozīmīgs un ietekmējošs, </w:t>
      </w:r>
      <w:r w:rsidRPr="00440A33">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440A33">
        <w:rPr>
          <w:rFonts w:ascii="Times New Roman" w:hAnsi="Times New Roman" w:cs="Times New Roman"/>
          <w:color w:val="auto"/>
          <w:sz w:val="20"/>
          <w:szCs w:val="20"/>
        </w:rPr>
        <w:t xml:space="preserve"> </w:t>
      </w:r>
      <w:r w:rsidR="00440A33" w:rsidRPr="00440A33">
        <w:rPr>
          <w:rFonts w:ascii="Times New Roman" w:hAnsi="Times New Roman" w:cs="Times New Roman"/>
          <w:color w:val="auto"/>
          <w:sz w:val="20"/>
          <w:szCs w:val="20"/>
        </w:rPr>
        <w:t xml:space="preserve">nenozīmīgs un neietekmējošs, “2” </w:t>
      </w:r>
      <w:r w:rsidRPr="00CB27D2">
        <w:rPr>
          <w:rFonts w:ascii="Times New Roman" w:hAnsi="Times New Roman" w:cs="Times New Roman"/>
        </w:rPr>
        <w:t>–</w:t>
      </w:r>
      <w:r w:rsidR="00440A33" w:rsidRPr="00440A33">
        <w:rPr>
          <w:rFonts w:ascii="Times New Roman" w:hAnsi="Times New Roman" w:cs="Times New Roman"/>
          <w:color w:val="auto"/>
          <w:sz w:val="20"/>
          <w:szCs w:val="20"/>
        </w:rPr>
        <w:t xml:space="preserve"> </w:t>
      </w:r>
      <w:r w:rsidR="00440A33">
        <w:rPr>
          <w:rFonts w:ascii="Times New Roman" w:hAnsi="Times New Roman" w:cs="Times New Roman"/>
          <w:color w:val="auto"/>
          <w:sz w:val="20"/>
          <w:szCs w:val="20"/>
        </w:rPr>
        <w:t>š</w:t>
      </w:r>
      <w:r w:rsidR="00440A33" w:rsidRPr="00440A33">
        <w:rPr>
          <w:rFonts w:ascii="Times New Roman" w:hAnsi="Times New Roman" w:cs="Times New Roman"/>
          <w:color w:val="auto"/>
          <w:sz w:val="20"/>
          <w:szCs w:val="20"/>
        </w:rPr>
        <w:t xml:space="preserve">ķērslis ir </w:t>
      </w:r>
      <w:r>
        <w:rPr>
          <w:rFonts w:ascii="Times New Roman" w:hAnsi="Times New Roman" w:cs="Times New Roman"/>
          <w:color w:val="auto"/>
          <w:sz w:val="20"/>
          <w:szCs w:val="20"/>
        </w:rPr>
        <w:t>drīz</w:t>
      </w:r>
      <w:r w:rsidRPr="00440A33">
        <w:rPr>
          <w:rFonts w:ascii="Times New Roman" w:hAnsi="Times New Roman" w:cs="Times New Roman"/>
          <w:color w:val="auto"/>
          <w:sz w:val="20"/>
          <w:szCs w:val="20"/>
        </w:rPr>
        <w:t xml:space="preserve">āk </w:t>
      </w:r>
      <w:r w:rsidR="00440A33" w:rsidRPr="00440A33">
        <w:rPr>
          <w:rFonts w:ascii="Times New Roman" w:hAnsi="Times New Roman" w:cs="Times New Roman"/>
          <w:color w:val="auto"/>
          <w:sz w:val="20"/>
          <w:szCs w:val="20"/>
        </w:rPr>
        <w:t xml:space="preserve">nenozīmīgs un maz ietekmējošs, </w:t>
      </w:r>
      <w:r w:rsidRPr="00440A33">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440A33">
        <w:rPr>
          <w:rFonts w:ascii="Times New Roman" w:hAnsi="Times New Roman" w:cs="Times New Roman"/>
          <w:color w:val="auto"/>
          <w:sz w:val="20"/>
          <w:szCs w:val="20"/>
        </w:rPr>
        <w:t xml:space="preserve"> </w:t>
      </w:r>
      <w:r w:rsidR="00440A33" w:rsidRPr="00440A33">
        <w:rPr>
          <w:rFonts w:ascii="Times New Roman" w:hAnsi="Times New Roman" w:cs="Times New Roman"/>
          <w:color w:val="auto"/>
          <w:sz w:val="20"/>
          <w:szCs w:val="20"/>
        </w:rPr>
        <w:t xml:space="preserve">ietekmējošs un nozīmīgs, “1” </w:t>
      </w:r>
      <w:r w:rsidRPr="00CB27D2">
        <w:rPr>
          <w:rFonts w:ascii="Times New Roman" w:hAnsi="Times New Roman" w:cs="Times New Roman"/>
        </w:rPr>
        <w:t>–</w:t>
      </w:r>
      <w:r w:rsidR="00440A33">
        <w:rPr>
          <w:rFonts w:ascii="Times New Roman" w:hAnsi="Times New Roman" w:cs="Times New Roman"/>
          <w:color w:val="auto"/>
          <w:sz w:val="20"/>
          <w:szCs w:val="20"/>
        </w:rPr>
        <w:t xml:space="preserve"> </w:t>
      </w:r>
      <w:r w:rsidR="00440A33" w:rsidRPr="00440A33">
        <w:rPr>
          <w:rFonts w:ascii="Times New Roman" w:hAnsi="Times New Roman" w:cs="Times New Roman"/>
          <w:color w:val="auto"/>
          <w:sz w:val="20"/>
          <w:szCs w:val="20"/>
        </w:rPr>
        <w:t xml:space="preserve"> </w:t>
      </w:r>
      <w:r w:rsidR="00440A33">
        <w:rPr>
          <w:rFonts w:ascii="Times New Roman" w:hAnsi="Times New Roman" w:cs="Times New Roman"/>
          <w:color w:val="auto"/>
          <w:sz w:val="20"/>
          <w:szCs w:val="20"/>
        </w:rPr>
        <w:t>š</w:t>
      </w:r>
      <w:r w:rsidR="00440A33" w:rsidRPr="00440A33">
        <w:rPr>
          <w:rFonts w:ascii="Times New Roman" w:hAnsi="Times New Roman" w:cs="Times New Roman"/>
          <w:color w:val="auto"/>
          <w:sz w:val="20"/>
          <w:szCs w:val="20"/>
        </w:rPr>
        <w:t>ķērslis nav nozīmīgs</w:t>
      </w:r>
      <w:r w:rsidR="00440A33">
        <w:rPr>
          <w:rFonts w:ascii="Times New Roman" w:hAnsi="Times New Roman" w:cs="Times New Roman"/>
          <w:color w:val="auto"/>
          <w:sz w:val="20"/>
          <w:szCs w:val="20"/>
        </w:rPr>
        <w:t xml:space="preserve">. </w:t>
      </w:r>
      <w:r w:rsidR="00A1768D" w:rsidRPr="00440A33">
        <w:rPr>
          <w:rFonts w:ascii="Times New Roman" w:hAnsi="Times New Roman" w:cs="Times New Roman"/>
          <w:color w:val="auto"/>
          <w:sz w:val="20"/>
          <w:szCs w:val="20"/>
        </w:rPr>
        <w:t xml:space="preserve">Avots: Pētījuma ietvaros apkopota informācija, balstoties uz </w:t>
      </w:r>
      <w:r w:rsidR="00440A33" w:rsidRPr="00440A33">
        <w:rPr>
          <w:rFonts w:ascii="Times New Roman" w:hAnsi="Times New Roman" w:cs="Times New Roman"/>
          <w:color w:val="auto"/>
          <w:sz w:val="20"/>
          <w:szCs w:val="20"/>
        </w:rPr>
        <w:t xml:space="preserve">16 </w:t>
      </w:r>
      <w:r w:rsidR="00A1768D" w:rsidRPr="00440A33">
        <w:rPr>
          <w:rFonts w:ascii="Times New Roman" w:hAnsi="Times New Roman" w:cs="Times New Roman"/>
          <w:color w:val="auto"/>
          <w:sz w:val="20"/>
          <w:szCs w:val="20"/>
        </w:rPr>
        <w:t>ekspertu intervijām.</w:t>
      </w:r>
      <w:r>
        <w:rPr>
          <w:rFonts w:ascii="Times New Roman" w:hAnsi="Times New Roman" w:cs="Times New Roman"/>
          <w:color w:val="auto"/>
          <w:sz w:val="20"/>
          <w:szCs w:val="20"/>
        </w:rPr>
        <w:t xml:space="preserve"> </w:t>
      </w:r>
    </w:p>
    <w:p w14:paraId="035A1FBB" w14:textId="61E7DE92" w:rsidR="004F7D2A" w:rsidRPr="00CB27D2" w:rsidRDefault="004F7D2A" w:rsidP="004F7D2A">
      <w:pPr>
        <w:spacing w:line="276" w:lineRule="auto"/>
        <w:jc w:val="both"/>
        <w:rPr>
          <w:rFonts w:ascii="Times New Roman" w:hAnsi="Times New Roman" w:cs="Times New Roman"/>
          <w:b/>
          <w:bCs/>
        </w:rPr>
      </w:pPr>
      <w:bookmarkStart w:id="192" w:name="_Hlk43972125"/>
      <w:bookmarkStart w:id="193" w:name="_Hlk44050200"/>
      <w:r>
        <w:rPr>
          <w:rFonts w:ascii="Times New Roman" w:hAnsi="Times New Roman" w:cs="Times New Roman"/>
        </w:rPr>
        <w:t xml:space="preserve">Papildus kā nozīmīgs šķērslis </w:t>
      </w:r>
      <w:r w:rsidR="0032220E">
        <w:rPr>
          <w:rFonts w:ascii="Times New Roman" w:hAnsi="Times New Roman" w:cs="Times New Roman"/>
        </w:rPr>
        <w:t>ir</w:t>
      </w:r>
      <w:r>
        <w:rPr>
          <w:rFonts w:ascii="Times New Roman" w:hAnsi="Times New Roman" w:cs="Times New Roman"/>
        </w:rPr>
        <w:t xml:space="preserve"> īpaši Polijas un Igaunijas ekspertu uzsvērt</w:t>
      </w:r>
      <w:r w:rsidR="0032220E">
        <w:rPr>
          <w:rFonts w:ascii="Times New Roman" w:hAnsi="Times New Roman" w:cs="Times New Roman"/>
        </w:rPr>
        <w:t>ā</w:t>
      </w:r>
      <w:r>
        <w:rPr>
          <w:rFonts w:ascii="Times New Roman" w:hAnsi="Times New Roman" w:cs="Times New Roman"/>
        </w:rPr>
        <w:t xml:space="preserve"> </w:t>
      </w:r>
      <w:r w:rsidRPr="00CB27D2">
        <w:rPr>
          <w:rFonts w:ascii="Times New Roman" w:hAnsi="Times New Roman" w:cs="Times New Roman"/>
          <w:b/>
          <w:bCs/>
        </w:rPr>
        <w:t>novēlot</w:t>
      </w:r>
      <w:r w:rsidR="0032220E">
        <w:rPr>
          <w:rFonts w:ascii="Times New Roman" w:hAnsi="Times New Roman" w:cs="Times New Roman"/>
          <w:b/>
          <w:bCs/>
        </w:rPr>
        <w:t xml:space="preserve">ā </w:t>
      </w:r>
      <w:r w:rsidRPr="00CB27D2">
        <w:rPr>
          <w:rFonts w:ascii="Times New Roman" w:hAnsi="Times New Roman" w:cs="Times New Roman"/>
          <w:b/>
          <w:bCs/>
        </w:rPr>
        <w:t>uzņēmēju reakcij</w:t>
      </w:r>
      <w:r w:rsidR="0032220E">
        <w:rPr>
          <w:rFonts w:ascii="Times New Roman" w:hAnsi="Times New Roman" w:cs="Times New Roman"/>
          <w:b/>
          <w:bCs/>
        </w:rPr>
        <w:t xml:space="preserve">a </w:t>
      </w:r>
      <w:r w:rsidRPr="00CB27D2">
        <w:rPr>
          <w:rFonts w:ascii="Times New Roman" w:hAnsi="Times New Roman" w:cs="Times New Roman"/>
          <w:b/>
          <w:bCs/>
        </w:rPr>
        <w:t>atbalsta meklēšanai.</w:t>
      </w:r>
    </w:p>
    <w:p w14:paraId="337FF49E" w14:textId="13C062A6" w:rsidR="004F7D2A" w:rsidRDefault="004F7D2A" w:rsidP="004F7D2A">
      <w:pPr>
        <w:jc w:val="both"/>
        <w:rPr>
          <w:rFonts w:ascii="Times New Roman" w:hAnsi="Times New Roman" w:cs="Times New Roman"/>
        </w:rPr>
      </w:pPr>
      <w:bookmarkStart w:id="194" w:name="_Hlk43972179"/>
      <w:bookmarkEnd w:id="192"/>
      <w:r>
        <w:rPr>
          <w:rFonts w:ascii="Times New Roman" w:hAnsi="Times New Roman" w:cs="Times New Roman"/>
        </w:rPr>
        <w:lastRenderedPageBreak/>
        <w:t xml:space="preserve">Izlīdzināti Baltijas valstīs un Polijā nozīmīgākie faktori, kas ietekmē atbalsta, agrīnās brīdināšanas un otrās iespējas </w:t>
      </w:r>
      <w:proofErr w:type="spellStart"/>
      <w:r>
        <w:rPr>
          <w:rFonts w:ascii="Times New Roman" w:hAnsi="Times New Roman" w:cs="Times New Roman"/>
        </w:rPr>
        <w:t>ekovidi</w:t>
      </w:r>
      <w:proofErr w:type="spellEnd"/>
      <w:r w:rsidR="008E084B">
        <w:rPr>
          <w:rFonts w:ascii="Times New Roman" w:hAnsi="Times New Roman" w:cs="Times New Roman"/>
        </w:rPr>
        <w:t>,</w:t>
      </w:r>
      <w:r>
        <w:rPr>
          <w:rFonts w:ascii="Times New Roman" w:hAnsi="Times New Roman" w:cs="Times New Roman"/>
        </w:rPr>
        <w:t xml:space="preserve"> ir </w:t>
      </w:r>
      <w:r w:rsidR="008E084B">
        <w:rPr>
          <w:rFonts w:ascii="Times New Roman" w:hAnsi="Times New Roman" w:cs="Times New Roman"/>
        </w:rPr>
        <w:t>šādi</w:t>
      </w:r>
      <w:r>
        <w:rPr>
          <w:rFonts w:ascii="Times New Roman" w:hAnsi="Times New Roman" w:cs="Times New Roman"/>
        </w:rPr>
        <w:t xml:space="preserve">: (1) </w:t>
      </w:r>
      <w:r w:rsidRPr="00121FEA">
        <w:rPr>
          <w:rFonts w:ascii="Times New Roman" w:hAnsi="Times New Roman" w:cs="Times New Roman"/>
          <w:b/>
          <w:bCs/>
        </w:rPr>
        <w:t>uzņēmēju neticība atbalsta sistēmas efektivitātei</w:t>
      </w:r>
      <w:r>
        <w:rPr>
          <w:rFonts w:ascii="Times New Roman" w:hAnsi="Times New Roman" w:cs="Times New Roman"/>
        </w:rPr>
        <w:t xml:space="preserve"> (</w:t>
      </w:r>
      <w:r w:rsidRPr="00CB27D2">
        <w:rPr>
          <w:rFonts w:ascii="Times New Roman" w:hAnsi="Times New Roman" w:cs="Times New Roman"/>
        </w:rPr>
        <w:t>3,2</w:t>
      </w:r>
      <w:r>
        <w:rPr>
          <w:rFonts w:ascii="Times New Roman" w:hAnsi="Times New Roman" w:cs="Times New Roman"/>
        </w:rPr>
        <w:t xml:space="preserve"> balles</w:t>
      </w:r>
      <w:r>
        <w:rPr>
          <w:rStyle w:val="FootnoteReference"/>
          <w:rFonts w:ascii="Times New Roman" w:hAnsi="Times New Roman" w:cs="Times New Roman"/>
        </w:rPr>
        <w:footnoteReference w:id="102"/>
      </w:r>
      <w:r>
        <w:rPr>
          <w:rFonts w:ascii="Times New Roman" w:hAnsi="Times New Roman" w:cs="Times New Roman"/>
        </w:rPr>
        <w:t xml:space="preserve">), (2) </w:t>
      </w:r>
      <w:r w:rsidRPr="00121FEA">
        <w:rPr>
          <w:rFonts w:ascii="Times New Roman" w:hAnsi="Times New Roman" w:cs="Times New Roman"/>
          <w:b/>
          <w:bCs/>
        </w:rPr>
        <w:t>zemas uzņēmēju kompetences par uzņēmējdarbības krīzes preventīvām darbībām</w:t>
      </w:r>
      <w:r w:rsidRPr="00CB27D2">
        <w:rPr>
          <w:rFonts w:ascii="Times New Roman" w:hAnsi="Times New Roman" w:cs="Times New Roman"/>
        </w:rPr>
        <w:t xml:space="preserve"> (t.</w:t>
      </w:r>
      <w:r w:rsidR="008E084B">
        <w:rPr>
          <w:rFonts w:ascii="Times New Roman" w:hAnsi="Times New Roman" w:cs="Times New Roman"/>
        </w:rPr>
        <w:t xml:space="preserve"> </w:t>
      </w:r>
      <w:r w:rsidRPr="00CB27D2">
        <w:rPr>
          <w:rFonts w:ascii="Times New Roman" w:hAnsi="Times New Roman" w:cs="Times New Roman"/>
        </w:rPr>
        <w:t>s. finanšu lietpratība, krīzes vadība u.</w:t>
      </w:r>
      <w:r w:rsidR="008E084B">
        <w:rPr>
          <w:rFonts w:ascii="Times New Roman" w:hAnsi="Times New Roman" w:cs="Times New Roman"/>
        </w:rPr>
        <w:t xml:space="preserve"> </w:t>
      </w:r>
      <w:r w:rsidRPr="00CB27D2">
        <w:rPr>
          <w:rFonts w:ascii="Times New Roman" w:hAnsi="Times New Roman" w:cs="Times New Roman"/>
        </w:rPr>
        <w:t>c.)</w:t>
      </w:r>
      <w:r>
        <w:rPr>
          <w:rFonts w:ascii="Times New Roman" w:hAnsi="Times New Roman" w:cs="Times New Roman"/>
        </w:rPr>
        <w:t xml:space="preserve"> (</w:t>
      </w:r>
      <w:r w:rsidRPr="00CB27D2">
        <w:rPr>
          <w:rFonts w:ascii="Times New Roman" w:hAnsi="Times New Roman" w:cs="Times New Roman"/>
        </w:rPr>
        <w:t>3,1</w:t>
      </w:r>
      <w:r>
        <w:rPr>
          <w:rFonts w:ascii="Times New Roman" w:hAnsi="Times New Roman" w:cs="Times New Roman"/>
        </w:rPr>
        <w:t xml:space="preserve"> balles), (3) finanšu grūtībās nonākušiem </w:t>
      </w:r>
      <w:r w:rsidRPr="00121FEA">
        <w:rPr>
          <w:rFonts w:ascii="Times New Roman" w:hAnsi="Times New Roman" w:cs="Times New Roman"/>
          <w:b/>
          <w:bCs/>
        </w:rPr>
        <w:t>uzņēmējiem grūti pieejams riska kapitāls</w:t>
      </w:r>
      <w:r w:rsidRPr="00CB27D2">
        <w:rPr>
          <w:rFonts w:ascii="Times New Roman" w:hAnsi="Times New Roman" w:cs="Times New Roman"/>
        </w:rPr>
        <w:t xml:space="preserve"> </w:t>
      </w:r>
      <w:r>
        <w:rPr>
          <w:rFonts w:ascii="Times New Roman" w:hAnsi="Times New Roman" w:cs="Times New Roman"/>
        </w:rPr>
        <w:t>(</w:t>
      </w:r>
      <w:r w:rsidRPr="00CB27D2">
        <w:rPr>
          <w:rFonts w:ascii="Times New Roman" w:hAnsi="Times New Roman" w:cs="Times New Roman"/>
        </w:rPr>
        <w:t>2,9</w:t>
      </w:r>
      <w:r>
        <w:rPr>
          <w:rFonts w:ascii="Times New Roman" w:hAnsi="Times New Roman" w:cs="Times New Roman"/>
        </w:rPr>
        <w:t xml:space="preserve"> balles), (4) </w:t>
      </w:r>
      <w:r w:rsidRPr="00121FEA">
        <w:rPr>
          <w:rFonts w:ascii="Times New Roman" w:hAnsi="Times New Roman" w:cs="Times New Roman"/>
          <w:b/>
          <w:bCs/>
        </w:rPr>
        <w:t>ekonomikas stagnācija un recesija</w:t>
      </w:r>
      <w:r>
        <w:rPr>
          <w:rFonts w:ascii="Times New Roman" w:hAnsi="Times New Roman" w:cs="Times New Roman"/>
        </w:rPr>
        <w:t xml:space="preserve"> (</w:t>
      </w:r>
      <w:r w:rsidRPr="00CB27D2">
        <w:rPr>
          <w:rFonts w:ascii="Times New Roman" w:hAnsi="Times New Roman" w:cs="Times New Roman"/>
        </w:rPr>
        <w:t>2,9</w:t>
      </w:r>
      <w:r>
        <w:rPr>
          <w:rFonts w:ascii="Times New Roman" w:hAnsi="Times New Roman" w:cs="Times New Roman"/>
        </w:rPr>
        <w:t xml:space="preserve"> balles), (5) </w:t>
      </w:r>
      <w:r w:rsidRPr="00121FEA">
        <w:rPr>
          <w:rFonts w:ascii="Times New Roman" w:hAnsi="Times New Roman" w:cs="Times New Roman"/>
          <w:b/>
          <w:bCs/>
        </w:rPr>
        <w:t>politiskās gribas – tiesiskās un ekonomiskās</w:t>
      </w:r>
      <w:r w:rsidR="008E084B">
        <w:rPr>
          <w:rFonts w:ascii="Times New Roman" w:hAnsi="Times New Roman" w:cs="Times New Roman"/>
          <w:b/>
          <w:bCs/>
        </w:rPr>
        <w:t xml:space="preserve"> </w:t>
      </w:r>
      <w:r w:rsidR="008E084B" w:rsidRPr="00121FEA">
        <w:rPr>
          <w:rFonts w:ascii="Times New Roman" w:hAnsi="Times New Roman" w:cs="Times New Roman"/>
          <w:b/>
          <w:bCs/>
        </w:rPr>
        <w:t xml:space="preserve">– </w:t>
      </w:r>
      <w:r w:rsidRPr="00121FEA">
        <w:rPr>
          <w:rFonts w:ascii="Times New Roman" w:hAnsi="Times New Roman" w:cs="Times New Roman"/>
          <w:b/>
          <w:bCs/>
        </w:rPr>
        <w:t>saskaņotības trūkums</w:t>
      </w:r>
      <w:r>
        <w:rPr>
          <w:rFonts w:ascii="Times New Roman" w:hAnsi="Times New Roman" w:cs="Times New Roman"/>
        </w:rPr>
        <w:t xml:space="preserve"> (</w:t>
      </w:r>
      <w:r w:rsidRPr="00CB27D2">
        <w:rPr>
          <w:rFonts w:ascii="Times New Roman" w:hAnsi="Times New Roman" w:cs="Times New Roman"/>
        </w:rPr>
        <w:t>2,8</w:t>
      </w:r>
      <w:r>
        <w:rPr>
          <w:rFonts w:ascii="Times New Roman" w:hAnsi="Times New Roman" w:cs="Times New Roman"/>
        </w:rPr>
        <w:t xml:space="preserve"> balles), </w:t>
      </w:r>
      <w:bookmarkEnd w:id="194"/>
      <w:r>
        <w:rPr>
          <w:rFonts w:ascii="Times New Roman" w:hAnsi="Times New Roman" w:cs="Times New Roman"/>
        </w:rPr>
        <w:t>(6) a</w:t>
      </w:r>
      <w:r w:rsidRPr="00CB27D2">
        <w:rPr>
          <w:rFonts w:ascii="Times New Roman" w:hAnsi="Times New Roman" w:cs="Times New Roman"/>
        </w:rPr>
        <w:t>ugstas uzņēmēju bailes atzīt nespēju tikt galā ar krīzi uzņēmumā</w:t>
      </w:r>
      <w:r>
        <w:rPr>
          <w:rFonts w:ascii="Times New Roman" w:hAnsi="Times New Roman" w:cs="Times New Roman"/>
        </w:rPr>
        <w:t xml:space="preserve"> (</w:t>
      </w:r>
      <w:r w:rsidRPr="00CB27D2">
        <w:rPr>
          <w:rFonts w:ascii="Times New Roman" w:hAnsi="Times New Roman" w:cs="Times New Roman"/>
        </w:rPr>
        <w:t>2,8</w:t>
      </w:r>
      <w:r>
        <w:rPr>
          <w:rFonts w:ascii="Times New Roman" w:hAnsi="Times New Roman" w:cs="Times New Roman"/>
        </w:rPr>
        <w:t xml:space="preserve"> balles), (7) p</w:t>
      </w:r>
      <w:r w:rsidRPr="00CB27D2">
        <w:rPr>
          <w:rFonts w:ascii="Times New Roman" w:hAnsi="Times New Roman" w:cs="Times New Roman"/>
        </w:rPr>
        <w:t xml:space="preserve">olitiskā </w:t>
      </w:r>
      <w:r>
        <w:rPr>
          <w:rFonts w:ascii="Times New Roman" w:hAnsi="Times New Roman" w:cs="Times New Roman"/>
        </w:rPr>
        <w:t xml:space="preserve">regulējuma </w:t>
      </w:r>
      <w:r w:rsidRPr="00CB27D2">
        <w:rPr>
          <w:rFonts w:ascii="Times New Roman" w:hAnsi="Times New Roman" w:cs="Times New Roman"/>
        </w:rPr>
        <w:t>stabilitāte (2,7</w:t>
      </w:r>
      <w:r>
        <w:rPr>
          <w:rFonts w:ascii="Times New Roman" w:hAnsi="Times New Roman" w:cs="Times New Roman"/>
        </w:rPr>
        <w:t xml:space="preserve"> balles), (8) s</w:t>
      </w:r>
      <w:r w:rsidRPr="00CB27D2">
        <w:rPr>
          <w:rFonts w:ascii="Times New Roman" w:hAnsi="Times New Roman" w:cs="Times New Roman"/>
        </w:rPr>
        <w:t>abiedrības neticība, ka neveiksmes uzņēmējdarbībā ir godprātīgas rīcības rezultāts</w:t>
      </w:r>
      <w:r>
        <w:rPr>
          <w:rFonts w:ascii="Times New Roman" w:hAnsi="Times New Roman" w:cs="Times New Roman"/>
        </w:rPr>
        <w:t xml:space="preserve"> (</w:t>
      </w:r>
      <w:r w:rsidRPr="00CB27D2">
        <w:rPr>
          <w:rFonts w:ascii="Times New Roman" w:hAnsi="Times New Roman" w:cs="Times New Roman"/>
        </w:rPr>
        <w:t>2,7</w:t>
      </w:r>
      <w:r>
        <w:rPr>
          <w:rFonts w:ascii="Times New Roman" w:hAnsi="Times New Roman" w:cs="Times New Roman"/>
        </w:rPr>
        <w:t xml:space="preserve"> balles), (9) </w:t>
      </w:r>
      <w:r w:rsidR="007017ED">
        <w:rPr>
          <w:rFonts w:ascii="Times New Roman" w:hAnsi="Times New Roman" w:cs="Times New Roman"/>
        </w:rPr>
        <w:t>maz</w:t>
      </w:r>
      <w:r w:rsidR="007017ED" w:rsidRPr="00CB27D2">
        <w:rPr>
          <w:rFonts w:ascii="Times New Roman" w:hAnsi="Times New Roman" w:cs="Times New Roman"/>
        </w:rPr>
        <w:t xml:space="preserve">a </w:t>
      </w:r>
      <w:r w:rsidRPr="00CB27D2">
        <w:rPr>
          <w:rFonts w:ascii="Times New Roman" w:hAnsi="Times New Roman" w:cs="Times New Roman"/>
        </w:rPr>
        <w:t>pieredze un kompetences trūkums atbalsta ieviešanai pārvaldes un pilsoniskās atbalsta sabiedrības pusē – grūtības nodrošināt sistēmas efektivitāti</w:t>
      </w:r>
      <w:r>
        <w:rPr>
          <w:rFonts w:ascii="Times New Roman" w:hAnsi="Times New Roman" w:cs="Times New Roman"/>
        </w:rPr>
        <w:t xml:space="preserve"> (</w:t>
      </w:r>
      <w:r w:rsidRPr="00CB27D2">
        <w:rPr>
          <w:rFonts w:ascii="Times New Roman" w:hAnsi="Times New Roman" w:cs="Times New Roman"/>
        </w:rPr>
        <w:t>2,6</w:t>
      </w:r>
      <w:r>
        <w:rPr>
          <w:rFonts w:ascii="Times New Roman" w:hAnsi="Times New Roman" w:cs="Times New Roman"/>
        </w:rPr>
        <w:t xml:space="preserve"> balles), (10) i</w:t>
      </w:r>
      <w:r w:rsidRPr="00CB27D2">
        <w:rPr>
          <w:rFonts w:ascii="Times New Roman" w:hAnsi="Times New Roman" w:cs="Times New Roman"/>
        </w:rPr>
        <w:t xml:space="preserve">erobežota valsts un pašvaldības iestāžu kompetence sadarbībā ar uzņēmējiem </w:t>
      </w:r>
      <w:r>
        <w:rPr>
          <w:rFonts w:ascii="Times New Roman" w:hAnsi="Times New Roman" w:cs="Times New Roman"/>
        </w:rPr>
        <w:t>(</w:t>
      </w:r>
      <w:r w:rsidRPr="00CB27D2">
        <w:rPr>
          <w:rFonts w:ascii="Times New Roman" w:hAnsi="Times New Roman" w:cs="Times New Roman"/>
        </w:rPr>
        <w:t>2,6</w:t>
      </w:r>
      <w:r>
        <w:rPr>
          <w:rFonts w:ascii="Times New Roman" w:hAnsi="Times New Roman" w:cs="Times New Roman"/>
        </w:rPr>
        <w:t xml:space="preserve"> balles),  (11) n</w:t>
      </w:r>
      <w:r w:rsidRPr="00CB27D2">
        <w:rPr>
          <w:rFonts w:ascii="Times New Roman" w:hAnsi="Times New Roman" w:cs="Times New Roman"/>
        </w:rPr>
        <w:t>epietiek</w:t>
      </w:r>
      <w:r w:rsidR="007017ED">
        <w:rPr>
          <w:rFonts w:ascii="Times New Roman" w:hAnsi="Times New Roman" w:cs="Times New Roman"/>
        </w:rPr>
        <w:t>am</w:t>
      </w:r>
      <w:r w:rsidRPr="00CB27D2">
        <w:rPr>
          <w:rFonts w:ascii="Times New Roman" w:hAnsi="Times New Roman" w:cs="Times New Roman"/>
        </w:rPr>
        <w:t>s finansējums dalībai atbalstam no uzņēmēju puses</w:t>
      </w:r>
      <w:r>
        <w:rPr>
          <w:rFonts w:ascii="Times New Roman" w:hAnsi="Times New Roman" w:cs="Times New Roman"/>
        </w:rPr>
        <w:t xml:space="preserve"> (</w:t>
      </w:r>
      <w:r w:rsidRPr="00CB27D2">
        <w:rPr>
          <w:rFonts w:ascii="Times New Roman" w:hAnsi="Times New Roman" w:cs="Times New Roman"/>
        </w:rPr>
        <w:t>2,6</w:t>
      </w:r>
      <w:r>
        <w:rPr>
          <w:rFonts w:ascii="Times New Roman" w:hAnsi="Times New Roman" w:cs="Times New Roman"/>
        </w:rPr>
        <w:t xml:space="preserve"> balles),  (12) s</w:t>
      </w:r>
      <w:r w:rsidRPr="00CB27D2">
        <w:rPr>
          <w:rFonts w:ascii="Times New Roman" w:hAnsi="Times New Roman" w:cs="Times New Roman"/>
        </w:rPr>
        <w:t>adarbības partneru nevienlīdzīga attieksme pret restrukturizācijas procesiem</w:t>
      </w:r>
      <w:r>
        <w:rPr>
          <w:rFonts w:ascii="Times New Roman" w:hAnsi="Times New Roman" w:cs="Times New Roman"/>
        </w:rPr>
        <w:t xml:space="preserve"> (</w:t>
      </w:r>
      <w:r w:rsidRPr="00CB27D2">
        <w:rPr>
          <w:rFonts w:ascii="Times New Roman" w:hAnsi="Times New Roman" w:cs="Times New Roman"/>
        </w:rPr>
        <w:t>2,6</w:t>
      </w:r>
      <w:r>
        <w:rPr>
          <w:rFonts w:ascii="Times New Roman" w:hAnsi="Times New Roman" w:cs="Times New Roman"/>
        </w:rPr>
        <w:t xml:space="preserve"> balles), (13) n</w:t>
      </w:r>
      <w:r w:rsidRPr="00CB27D2">
        <w:rPr>
          <w:rFonts w:ascii="Times New Roman" w:hAnsi="Times New Roman" w:cs="Times New Roman"/>
        </w:rPr>
        <w:t xml:space="preserve">epilnīgs maksātnespējas tiesiskais regulējums  </w:t>
      </w:r>
      <w:r w:rsidR="007017ED" w:rsidRPr="00121FEA">
        <w:rPr>
          <w:rFonts w:ascii="Times New Roman" w:hAnsi="Times New Roman" w:cs="Times New Roman"/>
          <w:b/>
          <w:bCs/>
        </w:rPr>
        <w:t>–</w:t>
      </w:r>
      <w:r w:rsidRPr="00CB27D2">
        <w:rPr>
          <w:rFonts w:ascii="Times New Roman" w:hAnsi="Times New Roman" w:cs="Times New Roman"/>
        </w:rPr>
        <w:t xml:space="preserve"> šaurs skatījums uz atbalsta, agr</w:t>
      </w:r>
      <w:r w:rsidR="0060319A">
        <w:rPr>
          <w:rFonts w:ascii="Times New Roman" w:hAnsi="Times New Roman" w:cs="Times New Roman"/>
        </w:rPr>
        <w:t>īn</w:t>
      </w:r>
      <w:r w:rsidRPr="00CB27D2">
        <w:rPr>
          <w:rFonts w:ascii="Times New Roman" w:hAnsi="Times New Roman" w:cs="Times New Roman"/>
        </w:rPr>
        <w:t>ās brīdināšanas un otrās iespējas procesu tikai no juridiskās puses, neietverot prevencijas nodrošināšanu kā integrētu atbalsta sistēmu gan tiesiskās, gan ekonomiskās atbalsta shēmās</w:t>
      </w:r>
      <w:r w:rsidRPr="00CB27D2">
        <w:rPr>
          <w:rFonts w:ascii="Times New Roman" w:hAnsi="Times New Roman" w:cs="Times New Roman"/>
        </w:rPr>
        <w:tab/>
      </w:r>
      <w:r>
        <w:rPr>
          <w:rFonts w:ascii="Times New Roman" w:hAnsi="Times New Roman" w:cs="Times New Roman"/>
        </w:rPr>
        <w:t>(</w:t>
      </w:r>
      <w:r w:rsidRPr="00CB27D2">
        <w:rPr>
          <w:rFonts w:ascii="Times New Roman" w:hAnsi="Times New Roman" w:cs="Times New Roman"/>
        </w:rPr>
        <w:t>2,5</w:t>
      </w:r>
      <w:r>
        <w:rPr>
          <w:rFonts w:ascii="Times New Roman" w:hAnsi="Times New Roman" w:cs="Times New Roman"/>
        </w:rPr>
        <w:t xml:space="preserve"> balles). </w:t>
      </w:r>
    </w:p>
    <w:bookmarkEnd w:id="193"/>
    <w:p w14:paraId="290AEFC4" w14:textId="7A8C7EF8" w:rsidR="00C459DE" w:rsidRDefault="000B2D2D" w:rsidP="004F7D2A">
      <w:pPr>
        <w:jc w:val="both"/>
        <w:rPr>
          <w:rFonts w:ascii="Times New Roman" w:hAnsi="Times New Roman" w:cs="Times New Roman"/>
        </w:rPr>
      </w:pPr>
      <w:r>
        <w:rPr>
          <w:noProof/>
          <w:lang w:eastAsia="lv-LV"/>
        </w:rPr>
        <w:drawing>
          <wp:inline distT="0" distB="0" distL="0" distR="0" wp14:anchorId="7AEFD911" wp14:editId="4BE1AA10">
            <wp:extent cx="6192520" cy="29229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2520" cy="2922905"/>
                    </a:xfrm>
                    <a:prstGeom prst="rect">
                      <a:avLst/>
                    </a:prstGeom>
                  </pic:spPr>
                </pic:pic>
              </a:graphicData>
            </a:graphic>
          </wp:inline>
        </w:drawing>
      </w:r>
    </w:p>
    <w:p w14:paraId="3CFB7295" w14:textId="5183E11E" w:rsidR="00C459DE" w:rsidRPr="002C06E7" w:rsidRDefault="007017ED" w:rsidP="00FC7995">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59. a</w:t>
      </w:r>
      <w:r w:rsidR="00C459DE" w:rsidRPr="00FC7995">
        <w:rPr>
          <w:rFonts w:ascii="Times New Roman" w:hAnsi="Times New Roman" w:cs="Times New Roman"/>
          <w:color w:val="auto"/>
          <w:sz w:val="20"/>
          <w:szCs w:val="20"/>
        </w:rPr>
        <w:t xml:space="preserve">ttēls. </w:t>
      </w:r>
      <w:r w:rsidR="00C459DE">
        <w:rPr>
          <w:rFonts w:ascii="Times New Roman" w:hAnsi="Times New Roman" w:cs="Times New Roman"/>
          <w:color w:val="auto"/>
          <w:sz w:val="20"/>
          <w:szCs w:val="20"/>
        </w:rPr>
        <w:t>Pieci n</w:t>
      </w:r>
      <w:r w:rsidR="00C459DE" w:rsidRPr="00440A33">
        <w:rPr>
          <w:rFonts w:ascii="Times New Roman" w:hAnsi="Times New Roman" w:cs="Times New Roman"/>
          <w:color w:val="auto"/>
          <w:sz w:val="20"/>
          <w:szCs w:val="20"/>
        </w:rPr>
        <w:t xml:space="preserve">ozīmīgākie </w:t>
      </w:r>
      <w:r w:rsidR="00C459DE">
        <w:rPr>
          <w:rFonts w:ascii="Times New Roman" w:hAnsi="Times New Roman" w:cs="Times New Roman"/>
          <w:color w:val="auto"/>
          <w:sz w:val="20"/>
          <w:szCs w:val="20"/>
        </w:rPr>
        <w:t>ietekmējošie faktori atbalsta, agrīnās brīdināšanas un otrās iespējas</w:t>
      </w:r>
      <w:r w:rsidR="00FC7995">
        <w:rPr>
          <w:rFonts w:ascii="Times New Roman" w:hAnsi="Times New Roman" w:cs="Times New Roman"/>
          <w:color w:val="auto"/>
          <w:sz w:val="20"/>
          <w:szCs w:val="20"/>
        </w:rPr>
        <w:t xml:space="preserve"> </w:t>
      </w:r>
      <w:r w:rsidR="00C459DE">
        <w:rPr>
          <w:rFonts w:ascii="Times New Roman" w:hAnsi="Times New Roman" w:cs="Times New Roman"/>
          <w:color w:val="auto"/>
          <w:sz w:val="20"/>
          <w:szCs w:val="20"/>
        </w:rPr>
        <w:t>ieviešanai</w:t>
      </w:r>
      <w:r w:rsidR="00FC7995">
        <w:rPr>
          <w:rFonts w:ascii="Times New Roman" w:hAnsi="Times New Roman" w:cs="Times New Roman"/>
          <w:color w:val="auto"/>
          <w:sz w:val="20"/>
          <w:szCs w:val="20"/>
        </w:rPr>
        <w:t xml:space="preserve"> Baltijas valstīs un Polijā (izlīdzinātais vērtējums starp valstīm).</w:t>
      </w:r>
      <w:r w:rsidR="00C459DE" w:rsidRPr="00440A33">
        <w:rPr>
          <w:rFonts w:ascii="Times New Roman" w:hAnsi="Times New Roman" w:cs="Times New Roman"/>
          <w:color w:val="auto"/>
          <w:sz w:val="20"/>
          <w:szCs w:val="20"/>
        </w:rPr>
        <w:t xml:space="preserve"> </w:t>
      </w:r>
      <w:r w:rsidR="00C459DE">
        <w:rPr>
          <w:rFonts w:ascii="Times New Roman" w:hAnsi="Times New Roman" w:cs="Times New Roman"/>
          <w:color w:val="auto"/>
          <w:sz w:val="20"/>
          <w:szCs w:val="20"/>
        </w:rPr>
        <w:t xml:space="preserve">Vērtējums sniegts ballēs, kur </w:t>
      </w:r>
      <w:r w:rsidR="00FC7995" w:rsidRPr="00FC7995">
        <w:rPr>
          <w:rFonts w:ascii="Times New Roman" w:hAnsi="Times New Roman" w:cs="Times New Roman"/>
          <w:color w:val="auto"/>
          <w:sz w:val="20"/>
          <w:szCs w:val="20"/>
        </w:rPr>
        <w:t>“4”</w:t>
      </w:r>
      <w:r>
        <w:rPr>
          <w:rFonts w:ascii="Times New Roman" w:hAnsi="Times New Roman" w:cs="Times New Roman"/>
          <w:color w:val="auto"/>
          <w:sz w:val="20"/>
          <w:szCs w:val="20"/>
        </w:rPr>
        <w:t>nozīmē</w:t>
      </w:r>
      <w:r w:rsidR="00FC7995">
        <w:rPr>
          <w:rFonts w:ascii="Times New Roman" w:hAnsi="Times New Roman" w:cs="Times New Roman"/>
          <w:color w:val="auto"/>
          <w:sz w:val="20"/>
          <w:szCs w:val="20"/>
        </w:rPr>
        <w:t>, ka</w:t>
      </w:r>
      <w:r w:rsidR="00FC7995" w:rsidRPr="00FC7995">
        <w:rPr>
          <w:rFonts w:ascii="Times New Roman" w:hAnsi="Times New Roman" w:cs="Times New Roman"/>
          <w:color w:val="auto"/>
          <w:sz w:val="20"/>
          <w:szCs w:val="20"/>
        </w:rPr>
        <w:t xml:space="preserve"> </w:t>
      </w:r>
      <w:r w:rsidR="00FC7995">
        <w:rPr>
          <w:rFonts w:ascii="Times New Roman" w:hAnsi="Times New Roman" w:cs="Times New Roman"/>
          <w:color w:val="auto"/>
          <w:sz w:val="20"/>
          <w:szCs w:val="20"/>
        </w:rPr>
        <w:t>f</w:t>
      </w:r>
      <w:r w:rsidR="00FC7995" w:rsidRPr="00FC7995">
        <w:rPr>
          <w:rFonts w:ascii="Times New Roman" w:hAnsi="Times New Roman" w:cs="Times New Roman"/>
          <w:color w:val="auto"/>
          <w:sz w:val="20"/>
          <w:szCs w:val="20"/>
        </w:rPr>
        <w:t xml:space="preserve">aktors ir nozīmīgs un spēcīgi ietekmējošs, “3” </w:t>
      </w:r>
      <w:r w:rsidRPr="00121FEA">
        <w:rPr>
          <w:rFonts w:ascii="Times New Roman" w:hAnsi="Times New Roman" w:cs="Times New Roman"/>
          <w:b/>
          <w:bCs/>
        </w:rPr>
        <w:t>–</w:t>
      </w:r>
      <w:r w:rsidR="00FC7995">
        <w:rPr>
          <w:rFonts w:ascii="Times New Roman" w:hAnsi="Times New Roman" w:cs="Times New Roman"/>
          <w:color w:val="auto"/>
          <w:sz w:val="20"/>
          <w:szCs w:val="20"/>
        </w:rPr>
        <w:t>-</w:t>
      </w:r>
      <w:r w:rsidR="00FC7995" w:rsidRPr="00FC7995">
        <w:rPr>
          <w:rFonts w:ascii="Times New Roman" w:hAnsi="Times New Roman" w:cs="Times New Roman"/>
          <w:color w:val="auto"/>
          <w:sz w:val="20"/>
          <w:szCs w:val="20"/>
        </w:rPr>
        <w:t xml:space="preserve"> </w:t>
      </w:r>
      <w:r w:rsidR="00FC7995">
        <w:rPr>
          <w:rFonts w:ascii="Times New Roman" w:hAnsi="Times New Roman" w:cs="Times New Roman"/>
          <w:color w:val="auto"/>
          <w:sz w:val="20"/>
          <w:szCs w:val="20"/>
        </w:rPr>
        <w:t>f</w:t>
      </w:r>
      <w:r w:rsidR="00FC7995" w:rsidRPr="00FC7995">
        <w:rPr>
          <w:rFonts w:ascii="Times New Roman" w:hAnsi="Times New Roman" w:cs="Times New Roman"/>
          <w:color w:val="auto"/>
          <w:sz w:val="20"/>
          <w:szCs w:val="20"/>
        </w:rPr>
        <w:t xml:space="preserve">aktors ir </w:t>
      </w:r>
      <w:r>
        <w:rPr>
          <w:rFonts w:ascii="Times New Roman" w:hAnsi="Times New Roman" w:cs="Times New Roman"/>
          <w:color w:val="auto"/>
          <w:sz w:val="20"/>
          <w:szCs w:val="20"/>
        </w:rPr>
        <w:t>drīz</w:t>
      </w:r>
      <w:r w:rsidRPr="00FC7995">
        <w:rPr>
          <w:rFonts w:ascii="Times New Roman" w:hAnsi="Times New Roman" w:cs="Times New Roman"/>
          <w:color w:val="auto"/>
          <w:sz w:val="20"/>
          <w:szCs w:val="20"/>
        </w:rPr>
        <w:t xml:space="preserve">āk </w:t>
      </w:r>
      <w:r w:rsidR="00FC7995" w:rsidRPr="00FC7995">
        <w:rPr>
          <w:rFonts w:ascii="Times New Roman" w:hAnsi="Times New Roman" w:cs="Times New Roman"/>
          <w:color w:val="auto"/>
          <w:sz w:val="20"/>
          <w:szCs w:val="20"/>
        </w:rPr>
        <w:t xml:space="preserve">nozīmīgs un  ietekmējošs, </w:t>
      </w:r>
      <w:r w:rsidRPr="00FC7995">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FC7995">
        <w:rPr>
          <w:rFonts w:ascii="Times New Roman" w:hAnsi="Times New Roman" w:cs="Times New Roman"/>
          <w:color w:val="auto"/>
          <w:sz w:val="20"/>
          <w:szCs w:val="20"/>
        </w:rPr>
        <w:t xml:space="preserve"> </w:t>
      </w:r>
      <w:r w:rsidR="00FC7995" w:rsidRPr="00FC7995">
        <w:rPr>
          <w:rFonts w:ascii="Times New Roman" w:hAnsi="Times New Roman" w:cs="Times New Roman"/>
          <w:color w:val="auto"/>
          <w:sz w:val="20"/>
          <w:szCs w:val="20"/>
        </w:rPr>
        <w:t>nenozīmīgs un neietekmējoš</w:t>
      </w:r>
      <w:r>
        <w:rPr>
          <w:rFonts w:ascii="Times New Roman" w:hAnsi="Times New Roman" w:cs="Times New Roman"/>
          <w:color w:val="auto"/>
          <w:sz w:val="20"/>
          <w:szCs w:val="20"/>
        </w:rPr>
        <w:t>s</w:t>
      </w:r>
      <w:r w:rsidR="00FC7995" w:rsidRPr="00FC7995">
        <w:rPr>
          <w:rFonts w:ascii="Times New Roman" w:hAnsi="Times New Roman" w:cs="Times New Roman"/>
          <w:color w:val="auto"/>
          <w:sz w:val="20"/>
          <w:szCs w:val="20"/>
        </w:rPr>
        <w:t xml:space="preserve"> , “2” </w:t>
      </w:r>
      <w:r w:rsidRPr="00121FEA">
        <w:rPr>
          <w:rFonts w:ascii="Times New Roman" w:hAnsi="Times New Roman" w:cs="Times New Roman"/>
          <w:b/>
          <w:bCs/>
        </w:rPr>
        <w:t>–</w:t>
      </w:r>
      <w:r w:rsidR="00FC7995" w:rsidRPr="00FC7995">
        <w:rPr>
          <w:rFonts w:ascii="Times New Roman" w:hAnsi="Times New Roman" w:cs="Times New Roman"/>
          <w:color w:val="auto"/>
          <w:sz w:val="20"/>
          <w:szCs w:val="20"/>
        </w:rPr>
        <w:t xml:space="preserve"> </w:t>
      </w:r>
      <w:r w:rsidR="00FC7995">
        <w:rPr>
          <w:rFonts w:ascii="Times New Roman" w:hAnsi="Times New Roman" w:cs="Times New Roman"/>
          <w:color w:val="auto"/>
          <w:sz w:val="20"/>
          <w:szCs w:val="20"/>
        </w:rPr>
        <w:t>f</w:t>
      </w:r>
      <w:r w:rsidR="00FC7995" w:rsidRPr="00FC7995">
        <w:rPr>
          <w:rFonts w:ascii="Times New Roman" w:hAnsi="Times New Roman" w:cs="Times New Roman"/>
          <w:color w:val="auto"/>
          <w:sz w:val="20"/>
          <w:szCs w:val="20"/>
        </w:rPr>
        <w:t xml:space="preserve">aktors ir </w:t>
      </w:r>
      <w:r>
        <w:rPr>
          <w:rFonts w:ascii="Times New Roman" w:hAnsi="Times New Roman" w:cs="Times New Roman"/>
          <w:color w:val="auto"/>
          <w:sz w:val="20"/>
          <w:szCs w:val="20"/>
        </w:rPr>
        <w:t>drīz</w:t>
      </w:r>
      <w:r w:rsidRPr="00FC7995">
        <w:rPr>
          <w:rFonts w:ascii="Times New Roman" w:hAnsi="Times New Roman" w:cs="Times New Roman"/>
          <w:color w:val="auto"/>
          <w:sz w:val="20"/>
          <w:szCs w:val="20"/>
        </w:rPr>
        <w:t xml:space="preserve">āk </w:t>
      </w:r>
      <w:r w:rsidR="00FC7995" w:rsidRPr="00FC7995">
        <w:rPr>
          <w:rFonts w:ascii="Times New Roman" w:hAnsi="Times New Roman" w:cs="Times New Roman"/>
          <w:color w:val="auto"/>
          <w:sz w:val="20"/>
          <w:szCs w:val="20"/>
        </w:rPr>
        <w:t xml:space="preserve">nenozīmīgs un maz ietekmējošs, </w:t>
      </w:r>
      <w:r w:rsidRPr="00FC7995">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FC7995">
        <w:rPr>
          <w:rFonts w:ascii="Times New Roman" w:hAnsi="Times New Roman" w:cs="Times New Roman"/>
          <w:color w:val="auto"/>
          <w:sz w:val="20"/>
          <w:szCs w:val="20"/>
        </w:rPr>
        <w:t xml:space="preserve"> </w:t>
      </w:r>
      <w:r w:rsidR="00FC7995" w:rsidRPr="00FC7995">
        <w:rPr>
          <w:rFonts w:ascii="Times New Roman" w:hAnsi="Times New Roman" w:cs="Times New Roman"/>
          <w:color w:val="auto"/>
          <w:sz w:val="20"/>
          <w:szCs w:val="20"/>
        </w:rPr>
        <w:t xml:space="preserve">ietekmējošs un nozīmīgs, “1” </w:t>
      </w:r>
      <w:r w:rsidRPr="00121FEA">
        <w:rPr>
          <w:rFonts w:ascii="Times New Roman" w:hAnsi="Times New Roman" w:cs="Times New Roman"/>
          <w:b/>
          <w:bCs/>
        </w:rPr>
        <w:t>–</w:t>
      </w:r>
      <w:r w:rsidR="00FC7995">
        <w:rPr>
          <w:rFonts w:ascii="Times New Roman" w:hAnsi="Times New Roman" w:cs="Times New Roman"/>
          <w:color w:val="auto"/>
          <w:sz w:val="20"/>
          <w:szCs w:val="20"/>
        </w:rPr>
        <w:t xml:space="preserve"> f</w:t>
      </w:r>
      <w:r w:rsidR="00FC7995" w:rsidRPr="00FC7995">
        <w:rPr>
          <w:rFonts w:ascii="Times New Roman" w:hAnsi="Times New Roman" w:cs="Times New Roman"/>
          <w:color w:val="auto"/>
          <w:sz w:val="20"/>
          <w:szCs w:val="20"/>
        </w:rPr>
        <w:t>aktors nav nozīmīgs</w:t>
      </w:r>
      <w:r w:rsidR="00FC7995">
        <w:rPr>
          <w:rFonts w:ascii="Times New Roman" w:hAnsi="Times New Roman" w:cs="Times New Roman"/>
          <w:color w:val="auto"/>
          <w:sz w:val="20"/>
          <w:szCs w:val="20"/>
        </w:rPr>
        <w:t xml:space="preserve">. </w:t>
      </w:r>
      <w:r w:rsidR="00C459DE" w:rsidRPr="00440A33">
        <w:rPr>
          <w:rFonts w:ascii="Times New Roman" w:hAnsi="Times New Roman" w:cs="Times New Roman"/>
          <w:color w:val="auto"/>
          <w:sz w:val="20"/>
          <w:szCs w:val="20"/>
        </w:rPr>
        <w:t xml:space="preserve">Avots: Pētījuma ietvaros apkopota informācija, balstoties uz </w:t>
      </w:r>
      <w:r w:rsidR="00FC7995">
        <w:rPr>
          <w:rFonts w:ascii="Times New Roman" w:hAnsi="Times New Roman" w:cs="Times New Roman"/>
          <w:color w:val="auto"/>
          <w:sz w:val="20"/>
          <w:szCs w:val="20"/>
        </w:rPr>
        <w:t xml:space="preserve">sniegtajām </w:t>
      </w:r>
      <w:r w:rsidR="00C459DE" w:rsidRPr="00440A33">
        <w:rPr>
          <w:rFonts w:ascii="Times New Roman" w:hAnsi="Times New Roman" w:cs="Times New Roman"/>
          <w:color w:val="auto"/>
          <w:sz w:val="20"/>
          <w:szCs w:val="20"/>
        </w:rPr>
        <w:t>16 ekspertu intervijām.</w:t>
      </w:r>
    </w:p>
    <w:p w14:paraId="10841620" w14:textId="77777777" w:rsidR="00C459DE" w:rsidRDefault="00C459DE" w:rsidP="004F7D2A">
      <w:pPr>
        <w:jc w:val="both"/>
        <w:rPr>
          <w:rFonts w:ascii="Times New Roman" w:hAnsi="Times New Roman" w:cs="Times New Roman"/>
        </w:rPr>
      </w:pPr>
    </w:p>
    <w:p w14:paraId="155EED32" w14:textId="6696DA52" w:rsidR="00990B5D" w:rsidRDefault="004F7D2A" w:rsidP="004F7D2A">
      <w:pPr>
        <w:jc w:val="both"/>
        <w:rPr>
          <w:rFonts w:ascii="Times New Roman" w:hAnsi="Times New Roman" w:cs="Times New Roman"/>
        </w:rPr>
      </w:pPr>
      <w:bookmarkStart w:id="195" w:name="_Hlk43972630"/>
      <w:r>
        <w:rPr>
          <w:rFonts w:ascii="Times New Roman" w:hAnsi="Times New Roman" w:cs="Times New Roman"/>
        </w:rPr>
        <w:t xml:space="preserve">Kopumā Baltijas valstīs un Polijā </w:t>
      </w:r>
      <w:r w:rsidRPr="00716688">
        <w:rPr>
          <w:rFonts w:ascii="Times New Roman" w:hAnsi="Times New Roman" w:cs="Times New Roman"/>
          <w:b/>
          <w:bCs/>
        </w:rPr>
        <w:t>sabiedrības</w:t>
      </w:r>
      <w:r w:rsidRPr="00544B9C">
        <w:rPr>
          <w:rFonts w:ascii="Times New Roman" w:hAnsi="Times New Roman" w:cs="Times New Roman"/>
          <w:b/>
          <w:bCs/>
        </w:rPr>
        <w:t xml:space="preserve"> attieksme pret neveiksmēm uzņēmējdarbībā </w:t>
      </w:r>
      <w:r w:rsidR="007017ED">
        <w:rPr>
          <w:rFonts w:ascii="Times New Roman" w:hAnsi="Times New Roman" w:cs="Times New Roman"/>
          <w:b/>
          <w:bCs/>
        </w:rPr>
        <w:t>tiek</w:t>
      </w:r>
      <w:r w:rsidR="007017ED" w:rsidRPr="00544B9C">
        <w:rPr>
          <w:rFonts w:ascii="Times New Roman" w:hAnsi="Times New Roman" w:cs="Times New Roman"/>
          <w:b/>
          <w:bCs/>
        </w:rPr>
        <w:t xml:space="preserve"> </w:t>
      </w:r>
      <w:r w:rsidRPr="00544B9C">
        <w:rPr>
          <w:rFonts w:ascii="Times New Roman" w:hAnsi="Times New Roman" w:cs="Times New Roman"/>
          <w:b/>
          <w:bCs/>
        </w:rPr>
        <w:t xml:space="preserve">vērtēta </w:t>
      </w:r>
      <w:r w:rsidR="007017ED">
        <w:rPr>
          <w:rFonts w:ascii="Times New Roman" w:hAnsi="Times New Roman" w:cs="Times New Roman"/>
          <w:b/>
          <w:bCs/>
        </w:rPr>
        <w:t>drīz</w:t>
      </w:r>
      <w:r w:rsidR="007017ED" w:rsidRPr="00544B9C">
        <w:rPr>
          <w:rFonts w:ascii="Times New Roman" w:hAnsi="Times New Roman" w:cs="Times New Roman"/>
          <w:b/>
          <w:bCs/>
        </w:rPr>
        <w:t xml:space="preserve">āk </w:t>
      </w:r>
      <w:r w:rsidRPr="00544B9C">
        <w:rPr>
          <w:rFonts w:ascii="Times New Roman" w:hAnsi="Times New Roman" w:cs="Times New Roman"/>
          <w:b/>
          <w:bCs/>
        </w:rPr>
        <w:t xml:space="preserve">kā nelabvēlīga, </w:t>
      </w:r>
      <w:r w:rsidR="007017ED" w:rsidRPr="00544B9C">
        <w:rPr>
          <w:rFonts w:ascii="Times New Roman" w:hAnsi="Times New Roman" w:cs="Times New Roman"/>
          <w:b/>
          <w:bCs/>
        </w:rPr>
        <w:t>ne</w:t>
      </w:r>
      <w:r w:rsidR="007017ED">
        <w:rPr>
          <w:rFonts w:ascii="Times New Roman" w:hAnsi="Times New Roman" w:cs="Times New Roman"/>
          <w:b/>
          <w:bCs/>
        </w:rPr>
        <w:t>vis</w:t>
      </w:r>
      <w:r w:rsidR="007017ED" w:rsidRPr="00544B9C">
        <w:rPr>
          <w:rFonts w:ascii="Times New Roman" w:hAnsi="Times New Roman" w:cs="Times New Roman"/>
          <w:b/>
          <w:bCs/>
        </w:rPr>
        <w:t xml:space="preserve"> </w:t>
      </w:r>
      <w:r w:rsidRPr="00544B9C">
        <w:rPr>
          <w:rFonts w:ascii="Times New Roman" w:hAnsi="Times New Roman" w:cs="Times New Roman"/>
          <w:b/>
          <w:bCs/>
        </w:rPr>
        <w:t>labvēlīga</w:t>
      </w:r>
      <w:r>
        <w:rPr>
          <w:rFonts w:ascii="Times New Roman" w:hAnsi="Times New Roman" w:cs="Times New Roman"/>
        </w:rPr>
        <w:t xml:space="preserve"> (kopējais vidējais novērtējums </w:t>
      </w:r>
      <w:r w:rsidR="007017ED" w:rsidRPr="00121FEA">
        <w:rPr>
          <w:rFonts w:ascii="Times New Roman" w:hAnsi="Times New Roman" w:cs="Times New Roman"/>
          <w:b/>
          <w:bCs/>
        </w:rPr>
        <w:t>–</w:t>
      </w:r>
      <w:r w:rsidR="007017ED">
        <w:rPr>
          <w:rFonts w:ascii="Times New Roman" w:hAnsi="Times New Roman" w:cs="Times New Roman"/>
          <w:b/>
          <w:bCs/>
        </w:rPr>
        <w:t xml:space="preserve"> </w:t>
      </w:r>
      <w:r>
        <w:rPr>
          <w:rFonts w:ascii="Times New Roman" w:hAnsi="Times New Roman" w:cs="Times New Roman"/>
        </w:rPr>
        <w:t>1,9 balles</w:t>
      </w:r>
      <w:r>
        <w:rPr>
          <w:rStyle w:val="FootnoteReference"/>
          <w:rFonts w:ascii="Times New Roman" w:hAnsi="Times New Roman" w:cs="Times New Roman"/>
        </w:rPr>
        <w:footnoteReference w:id="103"/>
      </w:r>
      <w:r>
        <w:rPr>
          <w:rFonts w:ascii="Times New Roman" w:hAnsi="Times New Roman" w:cs="Times New Roman"/>
        </w:rPr>
        <w:t xml:space="preserve">). Savukārt </w:t>
      </w:r>
      <w:r w:rsidRPr="003408C6">
        <w:rPr>
          <w:rFonts w:ascii="Times New Roman" w:hAnsi="Times New Roman" w:cs="Times New Roman"/>
          <w:b/>
          <w:bCs/>
        </w:rPr>
        <w:t>valsts un pašvaldīb</w:t>
      </w:r>
      <w:r w:rsidR="007017ED">
        <w:rPr>
          <w:rFonts w:ascii="Times New Roman" w:hAnsi="Times New Roman" w:cs="Times New Roman"/>
          <w:b/>
          <w:bCs/>
        </w:rPr>
        <w:t>u</w:t>
      </w:r>
      <w:r w:rsidRPr="003408C6">
        <w:rPr>
          <w:rFonts w:ascii="Times New Roman" w:hAnsi="Times New Roman" w:cs="Times New Roman"/>
          <w:b/>
          <w:bCs/>
        </w:rPr>
        <w:t xml:space="preserve"> politikas attieksme pret neveiksmēm uzņēmējdarbībā ir </w:t>
      </w:r>
      <w:r w:rsidR="007017ED">
        <w:rPr>
          <w:rFonts w:ascii="Times New Roman" w:hAnsi="Times New Roman" w:cs="Times New Roman"/>
          <w:b/>
          <w:bCs/>
        </w:rPr>
        <w:t>drīz</w:t>
      </w:r>
      <w:r w:rsidR="007017ED" w:rsidRPr="003408C6">
        <w:rPr>
          <w:rFonts w:ascii="Times New Roman" w:hAnsi="Times New Roman" w:cs="Times New Roman"/>
          <w:b/>
          <w:bCs/>
        </w:rPr>
        <w:t xml:space="preserve">āk </w:t>
      </w:r>
      <w:r w:rsidRPr="003408C6">
        <w:rPr>
          <w:rFonts w:ascii="Times New Roman" w:hAnsi="Times New Roman" w:cs="Times New Roman"/>
          <w:b/>
          <w:bCs/>
        </w:rPr>
        <w:t xml:space="preserve">labvēlīga,  </w:t>
      </w:r>
      <w:r w:rsidR="007017ED" w:rsidRPr="003408C6">
        <w:rPr>
          <w:rFonts w:ascii="Times New Roman" w:hAnsi="Times New Roman" w:cs="Times New Roman"/>
          <w:b/>
          <w:bCs/>
        </w:rPr>
        <w:t>ne</w:t>
      </w:r>
      <w:r w:rsidR="007017ED">
        <w:rPr>
          <w:rFonts w:ascii="Times New Roman" w:hAnsi="Times New Roman" w:cs="Times New Roman"/>
          <w:b/>
          <w:bCs/>
        </w:rPr>
        <w:t>vis</w:t>
      </w:r>
      <w:r w:rsidR="007017ED" w:rsidRPr="003408C6">
        <w:rPr>
          <w:rFonts w:ascii="Times New Roman" w:hAnsi="Times New Roman" w:cs="Times New Roman"/>
          <w:b/>
          <w:bCs/>
        </w:rPr>
        <w:t xml:space="preserve"> </w:t>
      </w:r>
      <w:r w:rsidRPr="003408C6">
        <w:rPr>
          <w:rFonts w:ascii="Times New Roman" w:hAnsi="Times New Roman" w:cs="Times New Roman"/>
          <w:b/>
          <w:bCs/>
        </w:rPr>
        <w:t>nelabvēlīga</w:t>
      </w:r>
      <w:r>
        <w:rPr>
          <w:rFonts w:ascii="Times New Roman" w:hAnsi="Times New Roman" w:cs="Times New Roman"/>
        </w:rPr>
        <w:t xml:space="preserve"> (2,7 balles).</w:t>
      </w:r>
    </w:p>
    <w:bookmarkEnd w:id="195"/>
    <w:p w14:paraId="219B37BC" w14:textId="29DC69DC" w:rsidR="00990B5D" w:rsidRDefault="00990B5D" w:rsidP="004F7D2A">
      <w:pPr>
        <w:jc w:val="both"/>
        <w:rPr>
          <w:rFonts w:ascii="Times New Roman" w:hAnsi="Times New Roman" w:cs="Times New Roman"/>
        </w:rPr>
      </w:pPr>
      <w:r>
        <w:rPr>
          <w:noProof/>
          <w:lang w:eastAsia="lv-LV"/>
        </w:rPr>
        <w:lastRenderedPageBreak/>
        <w:drawing>
          <wp:inline distT="0" distB="0" distL="0" distR="0" wp14:anchorId="2FD6A369" wp14:editId="1762B3BD">
            <wp:extent cx="6099524" cy="3233648"/>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2321" cy="3240432"/>
                    </a:xfrm>
                    <a:prstGeom prst="rect">
                      <a:avLst/>
                    </a:prstGeom>
                  </pic:spPr>
                </pic:pic>
              </a:graphicData>
            </a:graphic>
          </wp:inline>
        </w:drawing>
      </w:r>
    </w:p>
    <w:p w14:paraId="07D5E8C1" w14:textId="7CD26288" w:rsidR="00990B5D" w:rsidRPr="0011412B" w:rsidRDefault="007017ED" w:rsidP="0011412B">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60. a</w:t>
      </w:r>
      <w:r w:rsidR="00990B5D" w:rsidRPr="00990B5D">
        <w:rPr>
          <w:rFonts w:ascii="Times New Roman" w:hAnsi="Times New Roman" w:cs="Times New Roman"/>
          <w:color w:val="auto"/>
          <w:sz w:val="20"/>
          <w:szCs w:val="20"/>
        </w:rPr>
        <w:t xml:space="preserve">ttēls. Attieksme pret neveiksmēm uzņēmējdarbībā Baltijas valstīs un Polijā. </w:t>
      </w:r>
      <w:proofErr w:type="spellStart"/>
      <w:r w:rsidR="00990B5D" w:rsidRPr="00990B5D">
        <w:rPr>
          <w:rFonts w:ascii="Times New Roman" w:hAnsi="Times New Roman" w:cs="Times New Roman"/>
          <w:color w:val="auto"/>
          <w:sz w:val="20"/>
          <w:szCs w:val="20"/>
        </w:rPr>
        <w:t>Ekspertvērtējums</w:t>
      </w:r>
      <w:proofErr w:type="spellEnd"/>
      <w:r w:rsidR="00990B5D" w:rsidRPr="00990B5D">
        <w:rPr>
          <w:rFonts w:ascii="Times New Roman" w:hAnsi="Times New Roman" w:cs="Times New Roman"/>
          <w:color w:val="auto"/>
          <w:sz w:val="20"/>
          <w:szCs w:val="20"/>
        </w:rPr>
        <w:t xml:space="preserve"> 4 </w:t>
      </w:r>
      <w:proofErr w:type="spellStart"/>
      <w:r w:rsidR="00990B5D" w:rsidRPr="00990B5D">
        <w:rPr>
          <w:rFonts w:ascii="Times New Roman" w:hAnsi="Times New Roman" w:cs="Times New Roman"/>
          <w:color w:val="auto"/>
          <w:sz w:val="20"/>
          <w:szCs w:val="20"/>
        </w:rPr>
        <w:t>ballu</w:t>
      </w:r>
      <w:proofErr w:type="spellEnd"/>
      <w:r w:rsidR="00990B5D" w:rsidRPr="00990B5D">
        <w:rPr>
          <w:rFonts w:ascii="Times New Roman" w:hAnsi="Times New Roman" w:cs="Times New Roman"/>
          <w:color w:val="auto"/>
          <w:sz w:val="20"/>
          <w:szCs w:val="20"/>
        </w:rPr>
        <w:t xml:space="preserve"> skalā, kur “4” </w:t>
      </w:r>
      <w:r>
        <w:rPr>
          <w:rFonts w:ascii="Times New Roman" w:hAnsi="Times New Roman" w:cs="Times New Roman"/>
          <w:color w:val="auto"/>
          <w:sz w:val="20"/>
          <w:szCs w:val="20"/>
        </w:rPr>
        <w:t>no</w:t>
      </w:r>
      <w:r w:rsidR="00990B5D" w:rsidRPr="00990B5D">
        <w:rPr>
          <w:rFonts w:ascii="Times New Roman" w:hAnsi="Times New Roman" w:cs="Times New Roman"/>
          <w:color w:val="auto"/>
          <w:sz w:val="20"/>
          <w:szCs w:val="20"/>
        </w:rPr>
        <w:t xml:space="preserve">zīmē, ka attieksme ir labvēlīga un tiek uzskatīta par pieredzi, kas veicina izdošanos nākotnē, “3” </w:t>
      </w:r>
      <w:r w:rsidRPr="00121FEA">
        <w:rPr>
          <w:rFonts w:ascii="Times New Roman" w:hAnsi="Times New Roman" w:cs="Times New Roman"/>
          <w:b/>
          <w:bCs/>
        </w:rPr>
        <w:t>–</w:t>
      </w:r>
      <w:r w:rsidR="00990B5D" w:rsidRPr="00990B5D">
        <w:rPr>
          <w:rFonts w:ascii="Times New Roman" w:hAnsi="Times New Roman" w:cs="Times New Roman"/>
          <w:color w:val="auto"/>
          <w:sz w:val="20"/>
          <w:szCs w:val="20"/>
        </w:rPr>
        <w:t xml:space="preserve"> attieksme ir </w:t>
      </w:r>
      <w:r>
        <w:rPr>
          <w:rFonts w:ascii="Times New Roman" w:hAnsi="Times New Roman" w:cs="Times New Roman"/>
          <w:color w:val="auto"/>
          <w:sz w:val="20"/>
          <w:szCs w:val="20"/>
        </w:rPr>
        <w:t>drīz</w:t>
      </w:r>
      <w:r w:rsidRPr="00990B5D">
        <w:rPr>
          <w:rFonts w:ascii="Times New Roman" w:hAnsi="Times New Roman" w:cs="Times New Roman"/>
          <w:color w:val="auto"/>
          <w:sz w:val="20"/>
          <w:szCs w:val="20"/>
        </w:rPr>
        <w:t xml:space="preserve">āk </w:t>
      </w:r>
      <w:r w:rsidR="00990B5D" w:rsidRPr="00990B5D">
        <w:rPr>
          <w:rFonts w:ascii="Times New Roman" w:hAnsi="Times New Roman" w:cs="Times New Roman"/>
          <w:color w:val="auto"/>
          <w:sz w:val="20"/>
          <w:szCs w:val="20"/>
        </w:rPr>
        <w:t xml:space="preserve">labvēlīga, </w:t>
      </w:r>
      <w:r w:rsidRPr="00990B5D">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990B5D">
        <w:rPr>
          <w:rFonts w:ascii="Times New Roman" w:hAnsi="Times New Roman" w:cs="Times New Roman"/>
          <w:color w:val="auto"/>
          <w:sz w:val="20"/>
          <w:szCs w:val="20"/>
        </w:rPr>
        <w:t xml:space="preserve"> </w:t>
      </w:r>
      <w:r w:rsidR="00990B5D" w:rsidRPr="00990B5D">
        <w:rPr>
          <w:rFonts w:ascii="Times New Roman" w:hAnsi="Times New Roman" w:cs="Times New Roman"/>
          <w:color w:val="auto"/>
          <w:sz w:val="20"/>
          <w:szCs w:val="20"/>
        </w:rPr>
        <w:t>nelabvēlīga, “2”</w:t>
      </w:r>
      <w:r>
        <w:rPr>
          <w:rFonts w:ascii="Times New Roman" w:hAnsi="Times New Roman" w:cs="Times New Roman"/>
          <w:color w:val="auto"/>
          <w:sz w:val="20"/>
          <w:szCs w:val="20"/>
        </w:rPr>
        <w:t xml:space="preserve"> </w:t>
      </w:r>
      <w:r w:rsidRPr="00121FEA">
        <w:rPr>
          <w:rFonts w:ascii="Times New Roman" w:hAnsi="Times New Roman" w:cs="Times New Roman"/>
          <w:b/>
          <w:bCs/>
        </w:rPr>
        <w:t>–</w:t>
      </w:r>
      <w:r w:rsidR="00990B5D" w:rsidRPr="00990B5D">
        <w:rPr>
          <w:rFonts w:ascii="Times New Roman" w:hAnsi="Times New Roman" w:cs="Times New Roman"/>
          <w:color w:val="auto"/>
          <w:sz w:val="20"/>
          <w:szCs w:val="20"/>
        </w:rPr>
        <w:t xml:space="preserve"> attieksme ir </w:t>
      </w:r>
      <w:r>
        <w:rPr>
          <w:rFonts w:ascii="Times New Roman" w:hAnsi="Times New Roman" w:cs="Times New Roman"/>
          <w:color w:val="auto"/>
          <w:sz w:val="20"/>
          <w:szCs w:val="20"/>
        </w:rPr>
        <w:t>drīz</w:t>
      </w:r>
      <w:r w:rsidRPr="00990B5D">
        <w:rPr>
          <w:rFonts w:ascii="Times New Roman" w:hAnsi="Times New Roman" w:cs="Times New Roman"/>
          <w:color w:val="auto"/>
          <w:sz w:val="20"/>
          <w:szCs w:val="20"/>
        </w:rPr>
        <w:t xml:space="preserve">āk </w:t>
      </w:r>
      <w:r w:rsidR="00990B5D" w:rsidRPr="00990B5D">
        <w:rPr>
          <w:rFonts w:ascii="Times New Roman" w:hAnsi="Times New Roman" w:cs="Times New Roman"/>
          <w:color w:val="auto"/>
          <w:sz w:val="20"/>
          <w:szCs w:val="20"/>
        </w:rPr>
        <w:t xml:space="preserve">nelabvēlīga, </w:t>
      </w:r>
      <w:r w:rsidRPr="00990B5D">
        <w:rPr>
          <w:rFonts w:ascii="Times New Roman" w:hAnsi="Times New Roman" w:cs="Times New Roman"/>
          <w:color w:val="auto"/>
          <w:sz w:val="20"/>
          <w:szCs w:val="20"/>
        </w:rPr>
        <w:t>ne</w:t>
      </w:r>
      <w:r>
        <w:rPr>
          <w:rFonts w:ascii="Times New Roman" w:hAnsi="Times New Roman" w:cs="Times New Roman"/>
          <w:color w:val="auto"/>
          <w:sz w:val="20"/>
          <w:szCs w:val="20"/>
        </w:rPr>
        <w:t>vis</w:t>
      </w:r>
      <w:r w:rsidRPr="00990B5D">
        <w:rPr>
          <w:rFonts w:ascii="Times New Roman" w:hAnsi="Times New Roman" w:cs="Times New Roman"/>
          <w:color w:val="auto"/>
          <w:sz w:val="20"/>
          <w:szCs w:val="20"/>
        </w:rPr>
        <w:t xml:space="preserve"> </w:t>
      </w:r>
      <w:r w:rsidR="00990B5D" w:rsidRPr="00990B5D">
        <w:rPr>
          <w:rFonts w:ascii="Times New Roman" w:hAnsi="Times New Roman" w:cs="Times New Roman"/>
          <w:color w:val="auto"/>
          <w:sz w:val="20"/>
          <w:szCs w:val="20"/>
        </w:rPr>
        <w:t xml:space="preserve">labvēlīga, “1” </w:t>
      </w:r>
      <w:r w:rsidRPr="00121FEA">
        <w:rPr>
          <w:rFonts w:ascii="Times New Roman" w:hAnsi="Times New Roman" w:cs="Times New Roman"/>
          <w:b/>
          <w:bCs/>
        </w:rPr>
        <w:t>–</w:t>
      </w:r>
      <w:r>
        <w:rPr>
          <w:rFonts w:ascii="Times New Roman" w:hAnsi="Times New Roman" w:cs="Times New Roman"/>
          <w:b/>
          <w:bCs/>
        </w:rPr>
        <w:t xml:space="preserve"> </w:t>
      </w:r>
      <w:r w:rsidR="00990B5D" w:rsidRPr="00990B5D">
        <w:rPr>
          <w:rFonts w:ascii="Times New Roman" w:hAnsi="Times New Roman" w:cs="Times New Roman"/>
          <w:color w:val="auto"/>
          <w:sz w:val="20"/>
          <w:szCs w:val="20"/>
        </w:rPr>
        <w:t>attieksme ir nelabvēlīga un nosodoša. Avots: Pētījuma ietvaros apkopota informācija, balstoties uz sniegtajām 16 ekspertu intervijām.</w:t>
      </w:r>
    </w:p>
    <w:p w14:paraId="4ED82744" w14:textId="19011545" w:rsidR="004F7D2A" w:rsidRDefault="004F7D2A" w:rsidP="004F7D2A">
      <w:pPr>
        <w:jc w:val="both"/>
        <w:rPr>
          <w:rFonts w:ascii="Times New Roman" w:hAnsi="Times New Roman" w:cs="Times New Roman"/>
        </w:rPr>
      </w:pPr>
      <w:bookmarkStart w:id="196" w:name="_Hlk43972679"/>
      <w:r>
        <w:rPr>
          <w:rFonts w:ascii="Times New Roman" w:hAnsi="Times New Roman" w:cs="Times New Roman"/>
        </w:rPr>
        <w:t>Visnegatīvāk</w:t>
      </w:r>
      <w:r w:rsidR="0011412B">
        <w:rPr>
          <w:rFonts w:ascii="Times New Roman" w:hAnsi="Times New Roman" w:cs="Times New Roman"/>
        </w:rPr>
        <w:t xml:space="preserve"> novērtētā</w:t>
      </w:r>
      <w:r>
        <w:rPr>
          <w:rFonts w:ascii="Times New Roman" w:hAnsi="Times New Roman" w:cs="Times New Roman"/>
        </w:rPr>
        <w:t xml:space="preserve"> ir</w:t>
      </w:r>
      <w:r w:rsidR="0032220E">
        <w:rPr>
          <w:rFonts w:ascii="Times New Roman" w:hAnsi="Times New Roman" w:cs="Times New Roman"/>
        </w:rPr>
        <w:t xml:space="preserve"> Baltijas valstu un Polijas</w:t>
      </w:r>
      <w:r>
        <w:rPr>
          <w:rFonts w:ascii="Times New Roman" w:hAnsi="Times New Roman" w:cs="Times New Roman"/>
        </w:rPr>
        <w:t xml:space="preserve"> uzņēmēju </w:t>
      </w:r>
      <w:r w:rsidR="0011412B">
        <w:rPr>
          <w:rFonts w:ascii="Times New Roman" w:hAnsi="Times New Roman" w:cs="Times New Roman"/>
        </w:rPr>
        <w:t>paš</w:t>
      </w:r>
      <w:r>
        <w:rPr>
          <w:rFonts w:ascii="Times New Roman" w:hAnsi="Times New Roman" w:cs="Times New Roman"/>
        </w:rPr>
        <w:t>attieksme pret neveiksmēm uzņēmējdarbībā (1,7 balles), kas rāda</w:t>
      </w:r>
      <w:r w:rsidR="007017ED">
        <w:rPr>
          <w:rFonts w:ascii="Times New Roman" w:hAnsi="Times New Roman" w:cs="Times New Roman"/>
        </w:rPr>
        <w:t>,</w:t>
      </w:r>
      <w:r>
        <w:rPr>
          <w:rFonts w:ascii="Times New Roman" w:hAnsi="Times New Roman" w:cs="Times New Roman"/>
        </w:rPr>
        <w:t xml:space="preserve"> ka attieksme pret neveiksmi uzņēmējdarbībā ir </w:t>
      </w:r>
      <w:r w:rsidR="007017ED">
        <w:rPr>
          <w:rFonts w:ascii="Times New Roman" w:hAnsi="Times New Roman" w:cs="Times New Roman"/>
        </w:rPr>
        <w:t>drīz</w:t>
      </w:r>
      <w:r w:rsidR="007017ED" w:rsidRPr="00827169">
        <w:rPr>
          <w:rFonts w:ascii="Times New Roman" w:hAnsi="Times New Roman" w:cs="Times New Roman"/>
        </w:rPr>
        <w:t xml:space="preserve">āk </w:t>
      </w:r>
      <w:r w:rsidRPr="00827169">
        <w:rPr>
          <w:rFonts w:ascii="Times New Roman" w:hAnsi="Times New Roman" w:cs="Times New Roman"/>
        </w:rPr>
        <w:t xml:space="preserve">nelabvēlīga, </w:t>
      </w:r>
      <w:r w:rsidR="007017ED" w:rsidRPr="00827169">
        <w:rPr>
          <w:rFonts w:ascii="Times New Roman" w:hAnsi="Times New Roman" w:cs="Times New Roman"/>
        </w:rPr>
        <w:t>ne</w:t>
      </w:r>
      <w:r w:rsidR="007017ED">
        <w:rPr>
          <w:rFonts w:ascii="Times New Roman" w:hAnsi="Times New Roman" w:cs="Times New Roman"/>
        </w:rPr>
        <w:t>vis</w:t>
      </w:r>
      <w:r w:rsidR="007017ED" w:rsidRPr="00827169">
        <w:rPr>
          <w:rFonts w:ascii="Times New Roman" w:hAnsi="Times New Roman" w:cs="Times New Roman"/>
        </w:rPr>
        <w:t xml:space="preserve"> </w:t>
      </w:r>
      <w:r w:rsidRPr="00827169">
        <w:rPr>
          <w:rFonts w:ascii="Times New Roman" w:hAnsi="Times New Roman" w:cs="Times New Roman"/>
        </w:rPr>
        <w:t>labvēlīga</w:t>
      </w:r>
      <w:r>
        <w:rPr>
          <w:rFonts w:ascii="Times New Roman" w:hAnsi="Times New Roman" w:cs="Times New Roman"/>
        </w:rPr>
        <w:t xml:space="preserve">, un kas iezīmē visās valstīs </w:t>
      </w:r>
      <w:bookmarkStart w:id="197" w:name="_Hlk43970868"/>
      <w:r>
        <w:rPr>
          <w:rFonts w:ascii="Times New Roman" w:hAnsi="Times New Roman" w:cs="Times New Roman"/>
        </w:rPr>
        <w:t xml:space="preserve">nepieciešamo uzņēmējdarbības attieksmes pret neveiksmēm pārorientāciju no bloķējošas pieredzes uz </w:t>
      </w:r>
      <w:r w:rsidR="007017ED">
        <w:rPr>
          <w:rFonts w:ascii="Times New Roman" w:hAnsi="Times New Roman" w:cs="Times New Roman"/>
        </w:rPr>
        <w:t xml:space="preserve">tādu </w:t>
      </w:r>
      <w:r>
        <w:rPr>
          <w:rFonts w:ascii="Times New Roman" w:hAnsi="Times New Roman" w:cs="Times New Roman"/>
        </w:rPr>
        <w:t xml:space="preserve">pieredzi, kas nodrošina veiksmīgu uzņēmējdarbību nākotnē.  </w:t>
      </w:r>
    </w:p>
    <w:bookmarkEnd w:id="196"/>
    <w:bookmarkEnd w:id="197"/>
    <w:p w14:paraId="18BA0577" w14:textId="132E8C5E" w:rsidR="0032220E" w:rsidRDefault="0032220E">
      <w:r>
        <w:br w:type="page"/>
      </w:r>
    </w:p>
    <w:p w14:paraId="7BCBBD00" w14:textId="77777777" w:rsidR="00391AB5" w:rsidRPr="00451B3C" w:rsidRDefault="00391AB5" w:rsidP="00FE5B76"/>
    <w:p w14:paraId="2FACBACD" w14:textId="5679DA79" w:rsidR="005906A9" w:rsidRDefault="00E7524F" w:rsidP="00F41B0B">
      <w:pPr>
        <w:pStyle w:val="Heading1"/>
        <w:numPr>
          <w:ilvl w:val="0"/>
          <w:numId w:val="10"/>
        </w:numPr>
      </w:pPr>
      <w:bookmarkStart w:id="198" w:name="_Toc45316116"/>
      <w:r w:rsidRPr="00451B3C">
        <w:t xml:space="preserve">VADOŠO ATBALSTA, </w:t>
      </w:r>
      <w:r w:rsidR="00CA406F" w:rsidRPr="00451B3C">
        <w:rPr>
          <w:bCs w:val="0"/>
          <w:szCs w:val="24"/>
        </w:rPr>
        <w:t>AGRĪNĀ</w:t>
      </w:r>
      <w:r w:rsidR="00CA406F" w:rsidRPr="00451B3C">
        <w:rPr>
          <w:szCs w:val="24"/>
        </w:rPr>
        <w:t xml:space="preserve">S </w:t>
      </w:r>
      <w:r w:rsidRPr="00451B3C">
        <w:t>BRĪDINĀŠANAS UN OTR</w:t>
      </w:r>
      <w:r w:rsidR="007017ED">
        <w:t>ĀS</w:t>
      </w:r>
      <w:r w:rsidRPr="00451B3C">
        <w:t xml:space="preserve"> IESPĒJ</w:t>
      </w:r>
      <w:r w:rsidR="007017ED">
        <w:t>AS</w:t>
      </w:r>
      <w:r w:rsidRPr="00451B3C">
        <w:t xml:space="preserve"> SISTĒMU EIROPĀ IZVĒRTĒJUMS</w:t>
      </w:r>
      <w:bookmarkEnd w:id="198"/>
    </w:p>
    <w:p w14:paraId="1BBF47B9" w14:textId="77777777" w:rsidR="00080CCA" w:rsidRPr="00080CCA" w:rsidRDefault="00080CCA" w:rsidP="00080CCA"/>
    <w:p w14:paraId="6D9D3832" w14:textId="7249EF66" w:rsidR="00E452C7" w:rsidRPr="00451B3C" w:rsidRDefault="00D06063" w:rsidP="00D06063">
      <w:pPr>
        <w:spacing w:after="0" w:line="276" w:lineRule="auto"/>
        <w:jc w:val="both"/>
        <w:rPr>
          <w:rFonts w:ascii="Times New Roman" w:eastAsia="Times New Roman" w:hAnsi="Times New Roman" w:cs="Times New Roman"/>
          <w:bCs/>
        </w:rPr>
      </w:pPr>
      <w:r w:rsidRPr="00451B3C">
        <w:rPr>
          <w:rFonts w:ascii="Times New Roman" w:eastAsia="Times New Roman" w:hAnsi="Times New Roman" w:cs="Times New Roman"/>
          <w:bCs/>
        </w:rPr>
        <w:t>P</w:t>
      </w:r>
      <w:r w:rsidR="00E452C7" w:rsidRPr="00451B3C">
        <w:rPr>
          <w:rFonts w:ascii="Times New Roman" w:eastAsia="Times New Roman" w:hAnsi="Times New Roman" w:cs="Times New Roman"/>
          <w:bCs/>
        </w:rPr>
        <w:t xml:space="preserve">rojekts </w:t>
      </w:r>
      <w:r w:rsidRPr="00451B3C">
        <w:rPr>
          <w:rFonts w:ascii="Times New Roman" w:eastAsia="Times New Roman" w:hAnsi="Times New Roman" w:cs="Times New Roman"/>
          <w:bCs/>
        </w:rPr>
        <w:t>“</w:t>
      </w:r>
      <w:proofErr w:type="spellStart"/>
      <w:r w:rsidRPr="00451B3C">
        <w:rPr>
          <w:rFonts w:ascii="Times New Roman" w:eastAsia="Times New Roman" w:hAnsi="Times New Roman" w:cs="Times New Roman"/>
          <w:bCs/>
        </w:rPr>
        <w:t>RestartBSR</w:t>
      </w:r>
      <w:proofErr w:type="spellEnd"/>
      <w:r w:rsidRPr="00451B3C">
        <w:rPr>
          <w:rFonts w:ascii="Times New Roman" w:eastAsia="Times New Roman" w:hAnsi="Times New Roman" w:cs="Times New Roman"/>
          <w:bCs/>
        </w:rPr>
        <w:t xml:space="preserve">” pašlaik </w:t>
      </w:r>
      <w:r w:rsidR="00E452C7" w:rsidRPr="00451B3C">
        <w:rPr>
          <w:rFonts w:ascii="Times New Roman" w:eastAsia="Times New Roman" w:hAnsi="Times New Roman" w:cs="Times New Roman"/>
          <w:bCs/>
        </w:rPr>
        <w:t xml:space="preserve">ir izvirzījis </w:t>
      </w:r>
      <w:r w:rsidR="00CB5599">
        <w:rPr>
          <w:rFonts w:ascii="Times New Roman" w:eastAsia="Times New Roman" w:hAnsi="Times New Roman" w:cs="Times New Roman"/>
          <w:bCs/>
        </w:rPr>
        <w:t>septiņas</w:t>
      </w:r>
      <w:r w:rsidR="00CB5599" w:rsidRPr="00451B3C">
        <w:rPr>
          <w:rFonts w:ascii="Times New Roman" w:eastAsia="Times New Roman" w:hAnsi="Times New Roman" w:cs="Times New Roman"/>
          <w:bCs/>
        </w:rPr>
        <w:t xml:space="preserve"> </w:t>
      </w:r>
      <w:r w:rsidR="002B4042">
        <w:rPr>
          <w:rFonts w:ascii="Times New Roman" w:eastAsia="Times New Roman" w:hAnsi="Times New Roman" w:cs="Times New Roman"/>
          <w:bCs/>
        </w:rPr>
        <w:t xml:space="preserve">labākās </w:t>
      </w:r>
      <w:r w:rsidR="00E452C7" w:rsidRPr="00451B3C">
        <w:rPr>
          <w:rFonts w:ascii="Times New Roman" w:eastAsia="Times New Roman" w:hAnsi="Times New Roman" w:cs="Times New Roman"/>
          <w:bCs/>
        </w:rPr>
        <w:t xml:space="preserve">sistēmas, kuras </w:t>
      </w:r>
      <w:r w:rsidR="00417111">
        <w:rPr>
          <w:rFonts w:ascii="Times New Roman" w:eastAsia="Times New Roman" w:hAnsi="Times New Roman" w:cs="Times New Roman"/>
          <w:bCs/>
        </w:rPr>
        <w:t>ES darbojas uzņēmumu un uzņēmēju atbalstam, kuri ir nonākuši finanšu grūtībās</w:t>
      </w:r>
      <w:r w:rsidR="00E452C7"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1) Vācijā – sistēma “Team U”;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2) Dānijā </w:t>
      </w:r>
      <w:r w:rsidR="00CB5599"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 sistēma “Early Warning </w:t>
      </w:r>
      <w:proofErr w:type="spellStart"/>
      <w:r w:rsidR="00E452C7" w:rsidRPr="00451B3C">
        <w:rPr>
          <w:rFonts w:ascii="Times New Roman" w:eastAsia="Times New Roman" w:hAnsi="Times New Roman" w:cs="Times New Roman"/>
          <w:bCs/>
        </w:rPr>
        <w:t>Denmark</w:t>
      </w:r>
      <w:proofErr w:type="spellEnd"/>
      <w:r w:rsidR="00E452C7" w:rsidRPr="00451B3C">
        <w:rPr>
          <w:rFonts w:ascii="Times New Roman" w:eastAsia="Times New Roman" w:hAnsi="Times New Roman" w:cs="Times New Roman"/>
          <w:bCs/>
        </w:rPr>
        <w:t>”;</w:t>
      </w:r>
      <w:r w:rsidR="00CB5599">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3) Zviedrijā – sistēma “</w:t>
      </w:r>
      <w:proofErr w:type="spellStart"/>
      <w:r w:rsidR="00E452C7" w:rsidRPr="00451B3C">
        <w:rPr>
          <w:rFonts w:ascii="Times New Roman" w:eastAsia="Times New Roman" w:hAnsi="Times New Roman" w:cs="Times New Roman"/>
          <w:bCs/>
        </w:rPr>
        <w:t>Fōretagsjouren</w:t>
      </w:r>
      <w:proofErr w:type="spellEnd"/>
      <w:r w:rsidR="00E452C7"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4) Beļģijā – sistēma “</w:t>
      </w:r>
      <w:proofErr w:type="spellStart"/>
      <w:r w:rsidR="00E452C7" w:rsidRPr="00451B3C">
        <w:rPr>
          <w:rFonts w:ascii="Times New Roman" w:eastAsia="Times New Roman" w:hAnsi="Times New Roman" w:cs="Times New Roman"/>
          <w:bCs/>
        </w:rPr>
        <w:t>Dyzo</w:t>
      </w:r>
      <w:proofErr w:type="spellEnd"/>
      <w:r w:rsidR="00E452C7"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5) Francijā – sistēma “60 000 </w:t>
      </w:r>
      <w:proofErr w:type="spellStart"/>
      <w:r w:rsidR="00E452C7" w:rsidRPr="00451B3C">
        <w:rPr>
          <w:rFonts w:ascii="Times New Roman" w:eastAsia="Times New Roman" w:hAnsi="Times New Roman" w:cs="Times New Roman"/>
          <w:bCs/>
        </w:rPr>
        <w:t>Rebonds</w:t>
      </w:r>
      <w:proofErr w:type="spellEnd"/>
      <w:r w:rsidR="00E452C7"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6) Nīderlandē </w:t>
      </w:r>
      <w:r w:rsidR="00CB5599"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 sistēma “MKB </w:t>
      </w:r>
      <w:proofErr w:type="spellStart"/>
      <w:r w:rsidR="00E452C7" w:rsidRPr="00451B3C">
        <w:rPr>
          <w:rFonts w:ascii="Times New Roman" w:eastAsia="Times New Roman" w:hAnsi="Times New Roman" w:cs="Times New Roman"/>
          <w:bCs/>
        </w:rPr>
        <w:t>Doorstart</w:t>
      </w:r>
      <w:proofErr w:type="spellEnd"/>
      <w:r w:rsidR="00E452C7" w:rsidRPr="00451B3C">
        <w:rPr>
          <w:rFonts w:ascii="Times New Roman" w:eastAsia="Times New Roman" w:hAnsi="Times New Roman" w:cs="Times New Roman"/>
          <w:bCs/>
        </w:rPr>
        <w:t xml:space="preserve">”; </w:t>
      </w:r>
      <w:r w:rsidRPr="00451B3C">
        <w:rPr>
          <w:rFonts w:ascii="Times New Roman" w:eastAsia="Times New Roman" w:hAnsi="Times New Roman" w:cs="Times New Roman"/>
          <w:bCs/>
        </w:rPr>
        <w:t>(</w:t>
      </w:r>
      <w:r w:rsidR="00E452C7" w:rsidRPr="00451B3C">
        <w:rPr>
          <w:rFonts w:ascii="Times New Roman" w:eastAsia="Times New Roman" w:hAnsi="Times New Roman" w:cs="Times New Roman"/>
          <w:bCs/>
        </w:rPr>
        <w:t xml:space="preserve">7) Polijā – sistēma “Early Warning </w:t>
      </w:r>
      <w:proofErr w:type="spellStart"/>
      <w:r w:rsidR="00E452C7" w:rsidRPr="00451B3C">
        <w:rPr>
          <w:rFonts w:ascii="Times New Roman" w:eastAsia="Times New Roman" w:hAnsi="Times New Roman" w:cs="Times New Roman"/>
          <w:bCs/>
        </w:rPr>
        <w:t>Poland</w:t>
      </w:r>
      <w:proofErr w:type="spellEnd"/>
      <w:r w:rsidR="00E452C7" w:rsidRPr="00451B3C">
        <w:rPr>
          <w:rFonts w:ascii="Times New Roman" w:eastAsia="Times New Roman" w:hAnsi="Times New Roman" w:cs="Times New Roman"/>
          <w:bCs/>
        </w:rPr>
        <w:t xml:space="preserve">”. Minēto Eiropas atbalsta, </w:t>
      </w:r>
      <w:r w:rsidR="00CA406F" w:rsidRPr="00451B3C">
        <w:rPr>
          <w:rFonts w:ascii="Times New Roman" w:eastAsia="Times New Roman" w:hAnsi="Times New Roman" w:cs="Times New Roman"/>
          <w:bCs/>
        </w:rPr>
        <w:t xml:space="preserve">agrīnās </w:t>
      </w:r>
      <w:r w:rsidR="00E452C7" w:rsidRPr="00451B3C">
        <w:rPr>
          <w:rFonts w:ascii="Times New Roman" w:eastAsia="Times New Roman" w:hAnsi="Times New Roman" w:cs="Times New Roman"/>
          <w:bCs/>
        </w:rPr>
        <w:t>brīdināšanas un otrās iespējas sistēmu mērķi ir sniegt konsultācijas finansiālās grūtībās nonākušiem uzņēmumiem un uzņēmējiem, sniegt mentora pakalpojumus uzņēmum</w:t>
      </w:r>
      <w:r w:rsidR="00CB5599">
        <w:rPr>
          <w:rFonts w:ascii="Times New Roman" w:eastAsia="Times New Roman" w:hAnsi="Times New Roman" w:cs="Times New Roman"/>
          <w:bCs/>
        </w:rPr>
        <w:t>u</w:t>
      </w:r>
      <w:r w:rsidR="00E452C7" w:rsidRPr="00451B3C">
        <w:rPr>
          <w:rFonts w:ascii="Times New Roman" w:eastAsia="Times New Roman" w:hAnsi="Times New Roman" w:cs="Times New Roman"/>
          <w:bCs/>
        </w:rPr>
        <w:t xml:space="preserve"> restrukturizācijai, sniegt pakalpojumus biznesa, kura glābšana nav iespējama, ātrai izbeigšanai</w:t>
      </w:r>
      <w:r w:rsidR="00417111">
        <w:rPr>
          <w:rFonts w:ascii="Times New Roman" w:eastAsia="Times New Roman" w:hAnsi="Times New Roman" w:cs="Times New Roman"/>
          <w:bCs/>
        </w:rPr>
        <w:t xml:space="preserve"> un</w:t>
      </w:r>
      <w:r w:rsidR="00E452C7" w:rsidRPr="00451B3C">
        <w:rPr>
          <w:rFonts w:ascii="Times New Roman" w:eastAsia="Times New Roman" w:hAnsi="Times New Roman" w:cs="Times New Roman"/>
          <w:bCs/>
        </w:rPr>
        <w:t xml:space="preserve"> jauna biznesa uzsākšanai.</w:t>
      </w:r>
      <w:r w:rsidR="00CB5599">
        <w:rPr>
          <w:rFonts w:ascii="Times New Roman" w:eastAsia="Times New Roman" w:hAnsi="Times New Roman" w:cs="Times New Roman"/>
          <w:bCs/>
        </w:rPr>
        <w:t xml:space="preserve"> </w:t>
      </w:r>
    </w:p>
    <w:p w14:paraId="12FADEFC" w14:textId="77777777" w:rsidR="009E70C5" w:rsidRPr="00451B3C" w:rsidRDefault="009E70C5" w:rsidP="00E452C7">
      <w:pPr>
        <w:rPr>
          <w:rFonts w:ascii="Times New Roman" w:hAnsi="Times New Roman" w:cs="Times New Roman"/>
        </w:rPr>
      </w:pPr>
    </w:p>
    <w:p w14:paraId="66B8CADF" w14:textId="54346EE3" w:rsidR="001F3133" w:rsidRPr="00451B3C" w:rsidRDefault="00E7524F" w:rsidP="00E7524F">
      <w:pPr>
        <w:pStyle w:val="Heading2"/>
      </w:pPr>
      <w:bookmarkStart w:id="199" w:name="_Toc45316117"/>
      <w:r w:rsidRPr="00451B3C">
        <w:t xml:space="preserve">3.1. </w:t>
      </w:r>
      <w:r w:rsidR="001F3133" w:rsidRPr="00451B3C">
        <w:t>Vadoš</w:t>
      </w:r>
      <w:r w:rsidR="00FA7D0F" w:rsidRPr="00451B3C">
        <w:t>o</w:t>
      </w:r>
      <w:r w:rsidR="001F3133" w:rsidRPr="00451B3C">
        <w:t xml:space="preserve"> </w:t>
      </w:r>
      <w:r w:rsidR="00D974B7" w:rsidRPr="00451B3C">
        <w:t xml:space="preserve">ES </w:t>
      </w:r>
      <w:r w:rsidR="00CA406F" w:rsidRPr="00451B3C">
        <w:rPr>
          <w:bCs/>
          <w:color w:val="000000" w:themeColor="text1"/>
        </w:rPr>
        <w:t xml:space="preserve">agrīnās </w:t>
      </w:r>
      <w:r w:rsidR="00D974B7" w:rsidRPr="00451B3C">
        <w:t xml:space="preserve">brīdināšanas </w:t>
      </w:r>
      <w:r w:rsidR="001F3133" w:rsidRPr="00451B3C">
        <w:t>sistēm</w:t>
      </w:r>
      <w:r w:rsidR="00FA7D0F" w:rsidRPr="00451B3C">
        <w:t>u</w:t>
      </w:r>
      <w:r w:rsidR="001F3133" w:rsidRPr="00451B3C">
        <w:t xml:space="preserve"> </w:t>
      </w:r>
      <w:r w:rsidR="00FA7D0F" w:rsidRPr="00451B3C">
        <w:t>izvērtējums</w:t>
      </w:r>
      <w:bookmarkEnd w:id="199"/>
      <w:r w:rsidR="001F3133" w:rsidRPr="00451B3C">
        <w:t xml:space="preserve"> </w:t>
      </w:r>
    </w:p>
    <w:p w14:paraId="278B59FC" w14:textId="4D6FD5BF" w:rsidR="001F3133" w:rsidRPr="00451B3C" w:rsidRDefault="001F3133" w:rsidP="001F3133"/>
    <w:p w14:paraId="53C6DB16" w14:textId="137AA226" w:rsidR="00D06063" w:rsidRDefault="00633630" w:rsidP="00D06063">
      <w:pPr>
        <w:spacing w:line="276" w:lineRule="auto"/>
        <w:jc w:val="both"/>
        <w:rPr>
          <w:rFonts w:ascii="Times New Roman" w:hAnsi="Times New Roman" w:cs="Times New Roman"/>
        </w:rPr>
      </w:pPr>
      <w:r w:rsidRPr="00451B3C">
        <w:rPr>
          <w:rFonts w:ascii="Times New Roman" w:hAnsi="Times New Roman" w:cs="Times New Roman"/>
        </w:rPr>
        <w:t>EK 2016. gad</w:t>
      </w:r>
      <w:r w:rsidR="00A27979">
        <w:rPr>
          <w:rFonts w:ascii="Times New Roman" w:hAnsi="Times New Roman" w:cs="Times New Roman"/>
        </w:rPr>
        <w:t>a 1.</w:t>
      </w:r>
      <w:r w:rsidR="00CB5599">
        <w:rPr>
          <w:rFonts w:ascii="Times New Roman" w:hAnsi="Times New Roman" w:cs="Times New Roman"/>
        </w:rPr>
        <w:t xml:space="preserve"> </w:t>
      </w:r>
      <w:r w:rsidR="00A27979">
        <w:rPr>
          <w:rFonts w:ascii="Times New Roman" w:hAnsi="Times New Roman" w:cs="Times New Roman"/>
        </w:rPr>
        <w:t>decembrī</w:t>
      </w:r>
      <w:r w:rsidRPr="00451B3C">
        <w:rPr>
          <w:rFonts w:ascii="Times New Roman" w:hAnsi="Times New Roman" w:cs="Times New Roman"/>
        </w:rPr>
        <w:t xml:space="preserve"> sāka </w:t>
      </w:r>
      <w:r w:rsidR="00D06063" w:rsidRPr="00451B3C">
        <w:rPr>
          <w:rFonts w:ascii="Times New Roman" w:hAnsi="Times New Roman" w:cs="Times New Roman"/>
        </w:rPr>
        <w:t xml:space="preserve">jaunu </w:t>
      </w:r>
      <w:r w:rsidRPr="00451B3C">
        <w:rPr>
          <w:rFonts w:ascii="Times New Roman" w:hAnsi="Times New Roman" w:cs="Times New Roman"/>
        </w:rPr>
        <w:t xml:space="preserve">projektu </w:t>
      </w:r>
      <w:r w:rsidR="00BE6EFF" w:rsidRPr="00451B3C">
        <w:rPr>
          <w:rFonts w:ascii="Times New Roman" w:hAnsi="Times New Roman" w:cs="Times New Roman"/>
        </w:rPr>
        <w:t>“</w:t>
      </w:r>
      <w:r w:rsidRPr="00451B3C">
        <w:rPr>
          <w:rFonts w:ascii="Times New Roman" w:hAnsi="Times New Roman" w:cs="Times New Roman"/>
        </w:rPr>
        <w:t>Early Warning Europe</w:t>
      </w:r>
      <w:r w:rsidR="00BE6EFF" w:rsidRPr="00451B3C">
        <w:rPr>
          <w:rFonts w:ascii="Times New Roman" w:hAnsi="Times New Roman" w:cs="Times New Roman"/>
        </w:rPr>
        <w:t>”</w:t>
      </w:r>
      <w:r w:rsidRPr="00451B3C">
        <w:rPr>
          <w:rFonts w:ascii="Times New Roman" w:hAnsi="Times New Roman" w:cs="Times New Roman"/>
        </w:rPr>
        <w:t xml:space="preserve"> (tekstā </w:t>
      </w:r>
      <w:r w:rsidR="00417111">
        <w:rPr>
          <w:rFonts w:ascii="Times New Roman" w:hAnsi="Times New Roman" w:cs="Times New Roman"/>
        </w:rPr>
        <w:t xml:space="preserve">izmantots </w:t>
      </w:r>
      <w:r w:rsidR="00BE6EFF" w:rsidRPr="00451B3C">
        <w:rPr>
          <w:rFonts w:ascii="Times New Roman" w:hAnsi="Times New Roman" w:cs="Times New Roman"/>
        </w:rPr>
        <w:t xml:space="preserve">arī </w:t>
      </w:r>
      <w:r w:rsidR="00417111">
        <w:rPr>
          <w:rFonts w:ascii="Times New Roman" w:hAnsi="Times New Roman" w:cs="Times New Roman"/>
        </w:rPr>
        <w:t xml:space="preserve">saīsinājums </w:t>
      </w:r>
      <w:r w:rsidR="00CB5599" w:rsidRPr="00451B3C">
        <w:rPr>
          <w:rFonts w:ascii="Times New Roman" w:eastAsia="Times New Roman" w:hAnsi="Times New Roman" w:cs="Times New Roman"/>
          <w:bCs/>
        </w:rPr>
        <w:t>–</w:t>
      </w:r>
      <w:r w:rsidRPr="00451B3C">
        <w:rPr>
          <w:rFonts w:ascii="Times New Roman" w:hAnsi="Times New Roman" w:cs="Times New Roman"/>
        </w:rPr>
        <w:t>EWE)</w:t>
      </w:r>
      <w:r w:rsidR="00D06063" w:rsidRPr="00451B3C">
        <w:rPr>
          <w:rFonts w:ascii="Times New Roman" w:hAnsi="Times New Roman" w:cs="Times New Roman"/>
        </w:rPr>
        <w:t xml:space="preserve"> 4,8 miljonu eiro vērtībā, </w:t>
      </w:r>
      <w:r w:rsidRPr="00451B3C">
        <w:rPr>
          <w:rFonts w:ascii="Times New Roman" w:hAnsi="Times New Roman" w:cs="Times New Roman"/>
        </w:rPr>
        <w:t>kura mērķis bija</w:t>
      </w:r>
      <w:r w:rsidR="00D06063" w:rsidRPr="00451B3C">
        <w:rPr>
          <w:rFonts w:ascii="Times New Roman" w:hAnsi="Times New Roman" w:cs="Times New Roman"/>
        </w:rPr>
        <w:t>/ir</w:t>
      </w:r>
      <w:r w:rsidRPr="00451B3C">
        <w:rPr>
          <w:rFonts w:ascii="Times New Roman" w:hAnsi="Times New Roman" w:cs="Times New Roman"/>
        </w:rPr>
        <w:t xml:space="preserve"> sniegt finansiālās grūtībās nonākušiem uzņēmumiem palīdzību, lai diagnosticētu to </w:t>
      </w:r>
      <w:r w:rsidR="00D06063" w:rsidRPr="00451B3C">
        <w:rPr>
          <w:rFonts w:ascii="Times New Roman" w:hAnsi="Times New Roman" w:cs="Times New Roman"/>
        </w:rPr>
        <w:t xml:space="preserve">faktisko </w:t>
      </w:r>
      <w:r w:rsidRPr="00451B3C">
        <w:rPr>
          <w:rFonts w:ascii="Times New Roman" w:hAnsi="Times New Roman" w:cs="Times New Roman"/>
        </w:rPr>
        <w:t xml:space="preserve">situāciju un </w:t>
      </w:r>
      <w:r w:rsidR="00D06063" w:rsidRPr="00451B3C">
        <w:rPr>
          <w:rFonts w:ascii="Times New Roman" w:hAnsi="Times New Roman" w:cs="Times New Roman"/>
        </w:rPr>
        <w:t>sekmētu</w:t>
      </w:r>
      <w:r w:rsidRPr="00451B3C">
        <w:rPr>
          <w:rFonts w:ascii="Times New Roman" w:hAnsi="Times New Roman" w:cs="Times New Roman"/>
        </w:rPr>
        <w:t xml:space="preserve"> rast risinājumus, kas viņiem palīdzētu izvairīties no maksātnespējas</w:t>
      </w:r>
      <w:r w:rsidR="00D06063" w:rsidRPr="00451B3C">
        <w:rPr>
          <w:rFonts w:ascii="Times New Roman" w:hAnsi="Times New Roman" w:cs="Times New Roman"/>
        </w:rPr>
        <w:t xml:space="preserve">, </w:t>
      </w:r>
      <w:r w:rsidR="00CB5599">
        <w:rPr>
          <w:rFonts w:ascii="Times New Roman" w:hAnsi="Times New Roman" w:cs="Times New Roman"/>
        </w:rPr>
        <w:t>ja</w:t>
      </w:r>
      <w:r w:rsidR="00CB5599" w:rsidRPr="00451B3C">
        <w:rPr>
          <w:rFonts w:ascii="Times New Roman" w:hAnsi="Times New Roman" w:cs="Times New Roman"/>
        </w:rPr>
        <w:t xml:space="preserve"> </w:t>
      </w:r>
      <w:r w:rsidR="00D06063" w:rsidRPr="00451B3C">
        <w:rPr>
          <w:rFonts w:ascii="Times New Roman" w:hAnsi="Times New Roman" w:cs="Times New Roman"/>
        </w:rPr>
        <w:t>iespējams vēl uzņēmumu glābt</w:t>
      </w:r>
      <w:r w:rsidRPr="00451B3C">
        <w:rPr>
          <w:rFonts w:ascii="Times New Roman" w:hAnsi="Times New Roman" w:cs="Times New Roman"/>
        </w:rPr>
        <w:t>.</w:t>
      </w:r>
      <w:r w:rsidR="00CB5599">
        <w:rPr>
          <w:rFonts w:ascii="Times New Roman" w:hAnsi="Times New Roman" w:cs="Times New Roman"/>
        </w:rPr>
        <w:t xml:space="preserve"> </w:t>
      </w:r>
    </w:p>
    <w:p w14:paraId="6FCDDD93" w14:textId="6EDBAD55" w:rsidR="00A27979" w:rsidRPr="00451B3C" w:rsidRDefault="00A27979" w:rsidP="00A27979">
      <w:pPr>
        <w:jc w:val="both"/>
        <w:rPr>
          <w:rFonts w:ascii="Times New Roman" w:hAnsi="Times New Roman" w:cs="Times New Roman"/>
        </w:rPr>
      </w:pPr>
      <w:r>
        <w:rPr>
          <w:rFonts w:ascii="Times New Roman" w:hAnsi="Times New Roman" w:cs="Times New Roman"/>
        </w:rPr>
        <w:t>EWE</w:t>
      </w:r>
      <w:r w:rsidRPr="00EA0953">
        <w:rPr>
          <w:rFonts w:ascii="Times New Roman" w:hAnsi="Times New Roman" w:cs="Times New Roman"/>
        </w:rPr>
        <w:t xml:space="preserve"> </w:t>
      </w:r>
      <w:r>
        <w:rPr>
          <w:rFonts w:ascii="Times New Roman" w:hAnsi="Times New Roman" w:cs="Times New Roman"/>
        </w:rPr>
        <w:t xml:space="preserve">tika uzsākts kā </w:t>
      </w:r>
      <w:r w:rsidRPr="00EA0953">
        <w:rPr>
          <w:rFonts w:ascii="Times New Roman" w:hAnsi="Times New Roman" w:cs="Times New Roman"/>
        </w:rPr>
        <w:t xml:space="preserve">starptautiskas partnerības projekts, ko īstenoja 15 organizācijas no </w:t>
      </w:r>
      <w:r w:rsidR="00CB5599">
        <w:rPr>
          <w:rFonts w:ascii="Times New Roman" w:hAnsi="Times New Roman" w:cs="Times New Roman"/>
        </w:rPr>
        <w:t>septiņām</w:t>
      </w:r>
      <w:r w:rsidR="00CB5599" w:rsidRPr="00EA0953">
        <w:rPr>
          <w:rFonts w:ascii="Times New Roman" w:hAnsi="Times New Roman" w:cs="Times New Roman"/>
        </w:rPr>
        <w:t xml:space="preserve"> </w:t>
      </w:r>
      <w:r w:rsidRPr="00EA0953">
        <w:rPr>
          <w:rFonts w:ascii="Times New Roman" w:hAnsi="Times New Roman" w:cs="Times New Roman"/>
        </w:rPr>
        <w:t xml:space="preserve">Eiropas Savienības dalībvalstīm un finansēja ES fondi (Eiropas Savienības rīcības programma uzņēmumu konkurētspējai, īpaši uzsverot mazos un vidējos uzņēmumus </w:t>
      </w:r>
      <w:r w:rsidR="00CB5599">
        <w:rPr>
          <w:rFonts w:ascii="Times New Roman" w:hAnsi="Times New Roman" w:cs="Times New Roman"/>
        </w:rPr>
        <w:t>(</w:t>
      </w:r>
      <w:r w:rsidRPr="00EA0953">
        <w:rPr>
          <w:rFonts w:ascii="Times New Roman" w:hAnsi="Times New Roman" w:cs="Times New Roman"/>
        </w:rPr>
        <w:t>COSME</w:t>
      </w:r>
      <w:r w:rsidR="00CB5599">
        <w:rPr>
          <w:rFonts w:ascii="Times New Roman" w:hAnsi="Times New Roman" w:cs="Times New Roman"/>
        </w:rPr>
        <w:t>)</w:t>
      </w:r>
      <w:r w:rsidRPr="00EA0953">
        <w:rPr>
          <w:rFonts w:ascii="Times New Roman" w:hAnsi="Times New Roman" w:cs="Times New Roman"/>
        </w:rPr>
        <w:t xml:space="preserve">) un pašu dalībvalstu ieguldījums. </w:t>
      </w:r>
    </w:p>
    <w:p w14:paraId="77F22625" w14:textId="026A9337" w:rsidR="00633630" w:rsidRPr="00451B3C" w:rsidRDefault="00633630" w:rsidP="00D06063">
      <w:pPr>
        <w:spacing w:line="276" w:lineRule="auto"/>
        <w:jc w:val="both"/>
        <w:rPr>
          <w:rFonts w:ascii="Times New Roman" w:hAnsi="Times New Roman" w:cs="Times New Roman"/>
        </w:rPr>
      </w:pPr>
      <w:r w:rsidRPr="00451B3C">
        <w:rPr>
          <w:rFonts w:ascii="Times New Roman" w:hAnsi="Times New Roman" w:cs="Times New Roman"/>
        </w:rPr>
        <w:t>Saskaņā ar EWE projektu četrās mērķa valstīs (Grieķijā, Spānijā, Itālijā</w:t>
      </w:r>
      <w:r w:rsidR="00CB5599">
        <w:rPr>
          <w:rFonts w:ascii="Times New Roman" w:hAnsi="Times New Roman" w:cs="Times New Roman"/>
        </w:rPr>
        <w:t xml:space="preserve"> un</w:t>
      </w:r>
      <w:r w:rsidR="00CB5599" w:rsidRPr="00451B3C">
        <w:rPr>
          <w:rFonts w:ascii="Times New Roman" w:hAnsi="Times New Roman" w:cs="Times New Roman"/>
        </w:rPr>
        <w:t xml:space="preserve"> </w:t>
      </w:r>
      <w:r w:rsidRPr="00451B3C">
        <w:rPr>
          <w:rFonts w:ascii="Times New Roman" w:hAnsi="Times New Roman" w:cs="Times New Roman"/>
        </w:rPr>
        <w:t xml:space="preserve">Polijā) ir izveidotas agrīnās brīdināšanas sistēmas. </w:t>
      </w:r>
      <w:r w:rsidR="002D1691" w:rsidRPr="00451B3C">
        <w:rPr>
          <w:rFonts w:ascii="Times New Roman" w:hAnsi="Times New Roman" w:cs="Times New Roman"/>
        </w:rPr>
        <w:t>2019. gadā</w:t>
      </w:r>
      <w:r w:rsidRPr="00451B3C">
        <w:rPr>
          <w:rFonts w:ascii="Times New Roman" w:hAnsi="Times New Roman" w:cs="Times New Roman"/>
        </w:rPr>
        <w:t xml:space="preserve"> otrajā kārtā </w:t>
      </w:r>
      <w:r w:rsidR="00642E5E" w:rsidRPr="00451B3C">
        <w:rPr>
          <w:rFonts w:ascii="Times New Roman" w:hAnsi="Times New Roman" w:cs="Times New Roman"/>
        </w:rPr>
        <w:t xml:space="preserve">papildus </w:t>
      </w:r>
      <w:r w:rsidR="00D06063" w:rsidRPr="00451B3C">
        <w:rPr>
          <w:rFonts w:ascii="Times New Roman" w:hAnsi="Times New Roman" w:cs="Times New Roman"/>
        </w:rPr>
        <w:t xml:space="preserve">tika </w:t>
      </w:r>
      <w:r w:rsidR="00BE6EFF" w:rsidRPr="00451B3C">
        <w:rPr>
          <w:rFonts w:ascii="Times New Roman" w:hAnsi="Times New Roman" w:cs="Times New Roman"/>
        </w:rPr>
        <w:t xml:space="preserve">iekļautas </w:t>
      </w:r>
      <w:r w:rsidRPr="00451B3C">
        <w:rPr>
          <w:rFonts w:ascii="Times New Roman" w:hAnsi="Times New Roman" w:cs="Times New Roman"/>
        </w:rPr>
        <w:t>sešas dalībvalstis (Horvātija, Lietuva, Luksemburga, Ungārija, Slovēnija</w:t>
      </w:r>
      <w:r w:rsidR="00642E5E">
        <w:rPr>
          <w:rFonts w:ascii="Times New Roman" w:hAnsi="Times New Roman" w:cs="Times New Roman"/>
        </w:rPr>
        <w:t xml:space="preserve"> un</w:t>
      </w:r>
      <w:r w:rsidR="00642E5E" w:rsidRPr="00451B3C">
        <w:rPr>
          <w:rFonts w:ascii="Times New Roman" w:hAnsi="Times New Roman" w:cs="Times New Roman"/>
        </w:rPr>
        <w:t xml:space="preserve"> </w:t>
      </w:r>
      <w:r w:rsidRPr="00451B3C">
        <w:rPr>
          <w:rFonts w:ascii="Times New Roman" w:hAnsi="Times New Roman" w:cs="Times New Roman"/>
        </w:rPr>
        <w:t>Somija)</w:t>
      </w:r>
      <w:r w:rsidR="00BE6EFF" w:rsidRPr="00451B3C">
        <w:rPr>
          <w:rFonts w:ascii="Times New Roman" w:hAnsi="Times New Roman" w:cs="Times New Roman"/>
        </w:rPr>
        <w:t>, kas</w:t>
      </w:r>
      <w:r w:rsidRPr="00451B3C">
        <w:rPr>
          <w:rFonts w:ascii="Times New Roman" w:hAnsi="Times New Roman" w:cs="Times New Roman"/>
        </w:rPr>
        <w:t xml:space="preserve"> </w:t>
      </w:r>
      <w:r w:rsidR="00D06063" w:rsidRPr="00451B3C">
        <w:rPr>
          <w:rFonts w:ascii="Times New Roman" w:hAnsi="Times New Roman" w:cs="Times New Roman"/>
        </w:rPr>
        <w:t xml:space="preserve">arī </w:t>
      </w:r>
      <w:r w:rsidRPr="00451B3C">
        <w:rPr>
          <w:rFonts w:ascii="Times New Roman" w:hAnsi="Times New Roman" w:cs="Times New Roman"/>
        </w:rPr>
        <w:t xml:space="preserve">saņem apmācību par agrīnās brīdināšanas sistēmu izveidi, izmantojot EWE projekta </w:t>
      </w:r>
      <w:r w:rsidR="00D06063" w:rsidRPr="00451B3C">
        <w:rPr>
          <w:rFonts w:ascii="Times New Roman" w:hAnsi="Times New Roman" w:cs="Times New Roman"/>
        </w:rPr>
        <w:t xml:space="preserve">pieredzi un </w:t>
      </w:r>
      <w:r w:rsidRPr="00451B3C">
        <w:rPr>
          <w:rFonts w:ascii="Times New Roman" w:hAnsi="Times New Roman" w:cs="Times New Roman"/>
        </w:rPr>
        <w:t>pilnveidotās zināšanas.</w:t>
      </w:r>
      <w:r w:rsidRPr="00451B3C">
        <w:rPr>
          <w:rStyle w:val="FootnoteReference"/>
          <w:rFonts w:ascii="Times New Roman" w:hAnsi="Times New Roman" w:cs="Times New Roman"/>
        </w:rPr>
        <w:footnoteReference w:id="104"/>
      </w:r>
    </w:p>
    <w:p w14:paraId="3F6E7C40" w14:textId="4E2D3842" w:rsidR="00D974B7" w:rsidRPr="00451B3C" w:rsidRDefault="000D416C" w:rsidP="00D974B7">
      <w:pPr>
        <w:jc w:val="both"/>
        <w:rPr>
          <w:rFonts w:ascii="Times New Roman" w:hAnsi="Times New Roman" w:cs="Times New Roman"/>
        </w:rPr>
      </w:pPr>
      <w:r w:rsidRPr="00451B3C">
        <w:rPr>
          <w:rFonts w:ascii="Times New Roman" w:hAnsi="Times New Roman" w:cs="Times New Roman"/>
        </w:rPr>
        <w:t>EWE</w:t>
      </w:r>
      <w:r w:rsidR="00D974B7" w:rsidRPr="00451B3C">
        <w:rPr>
          <w:rFonts w:ascii="Times New Roman" w:hAnsi="Times New Roman" w:cs="Times New Roman"/>
        </w:rPr>
        <w:t xml:space="preserve"> sadarbojas ar citiem reģioniem un ES dalībvalstīm, lai atbalstītu agrīnās brīdināšanas mehānismu izveidi, </w:t>
      </w:r>
      <w:r w:rsidR="00642E5E">
        <w:rPr>
          <w:rFonts w:ascii="Times New Roman" w:hAnsi="Times New Roman" w:cs="Times New Roman"/>
        </w:rPr>
        <w:t>tādējādi</w:t>
      </w:r>
      <w:r w:rsidR="00642E5E" w:rsidRPr="00451B3C">
        <w:rPr>
          <w:rFonts w:ascii="Times New Roman" w:hAnsi="Times New Roman" w:cs="Times New Roman"/>
        </w:rPr>
        <w:t xml:space="preserve"> </w:t>
      </w:r>
      <w:r w:rsidR="00D974B7" w:rsidRPr="00451B3C">
        <w:rPr>
          <w:rFonts w:ascii="Times New Roman" w:hAnsi="Times New Roman" w:cs="Times New Roman"/>
        </w:rPr>
        <w:t>uzņēmumiem visās ES dalībvalstīs piedāvā</w:t>
      </w:r>
      <w:r w:rsidR="00642E5E">
        <w:rPr>
          <w:rFonts w:ascii="Times New Roman" w:hAnsi="Times New Roman" w:cs="Times New Roman"/>
        </w:rPr>
        <w:t>jo</w:t>
      </w:r>
      <w:r w:rsidR="00D974B7" w:rsidRPr="00451B3C">
        <w:rPr>
          <w:rFonts w:ascii="Times New Roman" w:hAnsi="Times New Roman" w:cs="Times New Roman"/>
        </w:rPr>
        <w:t>t atbalstu un padomus, kā rīkoties krīzes situācijā.</w:t>
      </w:r>
    </w:p>
    <w:p w14:paraId="445A7B25" w14:textId="4848D5DB" w:rsidR="00BE6EFF" w:rsidRPr="00451B3C" w:rsidRDefault="00080CCA" w:rsidP="00BE6EFF">
      <w:pPr>
        <w:jc w:val="center"/>
        <w:rPr>
          <w:rFonts w:ascii="Times New Roman" w:hAnsi="Times New Roman" w:cs="Times New Roman"/>
        </w:rPr>
      </w:pPr>
      <w:r>
        <w:rPr>
          <w:rFonts w:ascii="Times New Roman" w:hAnsi="Times New Roman" w:cs="Times New Roman"/>
          <w:noProof/>
        </w:rPr>
        <w:drawing>
          <wp:inline distT="0" distB="0" distL="0" distR="0" wp14:anchorId="2D410727" wp14:editId="58A805B7">
            <wp:extent cx="3606800" cy="1692517"/>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42609" cy="1709320"/>
                    </a:xfrm>
                    <a:prstGeom prst="rect">
                      <a:avLst/>
                    </a:prstGeom>
                    <a:noFill/>
                  </pic:spPr>
                </pic:pic>
              </a:graphicData>
            </a:graphic>
          </wp:inline>
        </w:drawing>
      </w:r>
    </w:p>
    <w:p w14:paraId="3573E4C6" w14:textId="7C3B0B4E" w:rsidR="00BE6EFF" w:rsidRPr="00550E1A" w:rsidRDefault="00642E5E" w:rsidP="00BE6EFF">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61. a</w:t>
      </w:r>
      <w:r w:rsidRPr="00550E1A">
        <w:rPr>
          <w:rFonts w:ascii="Times New Roman" w:hAnsi="Times New Roman" w:cs="Times New Roman"/>
          <w:color w:val="auto"/>
          <w:sz w:val="20"/>
          <w:szCs w:val="20"/>
        </w:rPr>
        <w:t>ttēls</w:t>
      </w:r>
      <w:r w:rsidR="00BE6EFF" w:rsidRPr="00550E1A">
        <w:rPr>
          <w:rFonts w:ascii="Times New Roman" w:hAnsi="Times New Roman" w:cs="Times New Roman"/>
          <w:color w:val="auto"/>
          <w:sz w:val="20"/>
          <w:szCs w:val="20"/>
        </w:rPr>
        <w:t xml:space="preserve">. Organizācijas “Early Warning Europe” </w:t>
      </w:r>
      <w:r w:rsidR="00D06063" w:rsidRPr="00550E1A">
        <w:rPr>
          <w:rFonts w:ascii="Times New Roman" w:hAnsi="Times New Roman" w:cs="Times New Roman"/>
          <w:color w:val="auto"/>
          <w:sz w:val="20"/>
          <w:szCs w:val="20"/>
        </w:rPr>
        <w:t xml:space="preserve">sadarbības </w:t>
      </w:r>
      <w:r w:rsidR="00BE6EFF" w:rsidRPr="00550E1A">
        <w:rPr>
          <w:rFonts w:ascii="Times New Roman" w:hAnsi="Times New Roman" w:cs="Times New Roman"/>
          <w:color w:val="auto"/>
          <w:sz w:val="20"/>
          <w:szCs w:val="20"/>
        </w:rPr>
        <w:t xml:space="preserve">partneri. Avots: Organizācijas </w:t>
      </w:r>
      <w:r w:rsidR="00D06063" w:rsidRPr="00550E1A">
        <w:rPr>
          <w:rFonts w:ascii="Times New Roman" w:hAnsi="Times New Roman" w:cs="Times New Roman"/>
          <w:color w:val="auto"/>
          <w:sz w:val="20"/>
          <w:szCs w:val="20"/>
        </w:rPr>
        <w:t>“</w:t>
      </w:r>
      <w:r w:rsidR="00BE6EFF" w:rsidRPr="00550E1A">
        <w:rPr>
          <w:rFonts w:ascii="Times New Roman" w:hAnsi="Times New Roman" w:cs="Times New Roman"/>
          <w:color w:val="auto"/>
          <w:sz w:val="20"/>
          <w:szCs w:val="20"/>
        </w:rPr>
        <w:t>Early Warning Europe</w:t>
      </w:r>
      <w:r w:rsidR="00D06063" w:rsidRPr="00550E1A">
        <w:rPr>
          <w:rFonts w:ascii="Times New Roman" w:hAnsi="Times New Roman" w:cs="Times New Roman"/>
          <w:color w:val="auto"/>
          <w:sz w:val="20"/>
          <w:szCs w:val="20"/>
        </w:rPr>
        <w:t>”</w:t>
      </w:r>
      <w:r w:rsidR="00BE6EFF" w:rsidRPr="00550E1A">
        <w:rPr>
          <w:rFonts w:ascii="Times New Roman" w:hAnsi="Times New Roman" w:cs="Times New Roman"/>
          <w:color w:val="auto"/>
          <w:sz w:val="20"/>
          <w:szCs w:val="20"/>
        </w:rPr>
        <w:t xml:space="preserve"> konference </w:t>
      </w:r>
      <w:r w:rsidRPr="00550E1A">
        <w:rPr>
          <w:rFonts w:ascii="Times New Roman" w:hAnsi="Times New Roman" w:cs="Times New Roman"/>
          <w:color w:val="auto"/>
          <w:sz w:val="20"/>
          <w:szCs w:val="20"/>
        </w:rPr>
        <w:t>2019</w:t>
      </w:r>
      <w:r>
        <w:rPr>
          <w:rFonts w:ascii="Times New Roman" w:hAnsi="Times New Roman" w:cs="Times New Roman"/>
          <w:color w:val="auto"/>
          <w:sz w:val="20"/>
          <w:szCs w:val="20"/>
        </w:rPr>
        <w:t xml:space="preserve">. gada </w:t>
      </w:r>
      <w:r w:rsidR="00BE6EFF" w:rsidRPr="00550E1A">
        <w:rPr>
          <w:rFonts w:ascii="Times New Roman" w:hAnsi="Times New Roman" w:cs="Times New Roman"/>
          <w:color w:val="auto"/>
          <w:sz w:val="20"/>
          <w:szCs w:val="20"/>
        </w:rPr>
        <w:t xml:space="preserve">5. </w:t>
      </w:r>
      <w:r w:rsidR="00D06063" w:rsidRPr="00550E1A">
        <w:rPr>
          <w:rFonts w:ascii="Times New Roman" w:hAnsi="Times New Roman" w:cs="Times New Roman"/>
          <w:color w:val="auto"/>
          <w:sz w:val="20"/>
          <w:szCs w:val="20"/>
        </w:rPr>
        <w:t>s</w:t>
      </w:r>
      <w:r w:rsidR="00BE6EFF" w:rsidRPr="00550E1A">
        <w:rPr>
          <w:rFonts w:ascii="Times New Roman" w:hAnsi="Times New Roman" w:cs="Times New Roman"/>
          <w:color w:val="auto"/>
          <w:sz w:val="20"/>
          <w:szCs w:val="20"/>
        </w:rPr>
        <w:t xml:space="preserve">eptembrī, </w:t>
      </w:r>
      <w:r w:rsidR="00E30399" w:rsidRPr="00550E1A">
        <w:rPr>
          <w:rFonts w:ascii="Times New Roman" w:hAnsi="Times New Roman" w:cs="Times New Roman"/>
          <w:color w:val="auto"/>
          <w:sz w:val="20"/>
          <w:szCs w:val="20"/>
        </w:rPr>
        <w:t>Barselonā</w:t>
      </w:r>
      <w:r w:rsidR="00BE6EFF" w:rsidRPr="00550E1A">
        <w:rPr>
          <w:rFonts w:ascii="Times New Roman" w:hAnsi="Times New Roman" w:cs="Times New Roman"/>
          <w:color w:val="auto"/>
          <w:sz w:val="20"/>
          <w:szCs w:val="20"/>
        </w:rPr>
        <w:t xml:space="preserve"> prezentētie materiāli.</w:t>
      </w:r>
    </w:p>
    <w:p w14:paraId="291F2081" w14:textId="7304BAD7" w:rsidR="00FA7D0F" w:rsidRPr="00451B3C" w:rsidRDefault="000D416C" w:rsidP="00FA7D0F">
      <w:pPr>
        <w:jc w:val="both"/>
        <w:rPr>
          <w:rFonts w:ascii="Times New Roman" w:hAnsi="Times New Roman" w:cs="Times New Roman"/>
        </w:rPr>
      </w:pPr>
      <w:r w:rsidRPr="00451B3C">
        <w:rPr>
          <w:rFonts w:ascii="Times New Roman" w:hAnsi="Times New Roman" w:cs="Times New Roman"/>
        </w:rPr>
        <w:lastRenderedPageBreak/>
        <w:t>EWE</w:t>
      </w:r>
      <w:r w:rsidR="00FA7D0F" w:rsidRPr="00451B3C">
        <w:rPr>
          <w:rFonts w:ascii="Times New Roman" w:hAnsi="Times New Roman" w:cs="Times New Roman"/>
        </w:rPr>
        <w:t xml:space="preserve"> vispārējais mērķis ir veicināt uzņēmējdarbību un MVU izaugsmi visā Eiropā. </w:t>
      </w:r>
      <w:r w:rsidR="00655C35">
        <w:rPr>
          <w:rFonts w:ascii="Times New Roman" w:hAnsi="Times New Roman" w:cs="Times New Roman"/>
        </w:rPr>
        <w:t>EWE g</w:t>
      </w:r>
      <w:r w:rsidR="00FA7D0F" w:rsidRPr="00451B3C">
        <w:rPr>
          <w:rFonts w:ascii="Times New Roman" w:hAnsi="Times New Roman" w:cs="Times New Roman"/>
        </w:rPr>
        <w:t>alvenais uzdevums ir radīt spēcīgus pamatnosacījumus uzņēmējiem un uzņēmumiem dažādās nozarēs, kas var palīdzēt viņiem stāties pretī galvenajiem izaicinājumiem, tostarp krīzes pārvarēšanai, bankrota risināšanai un otrās iespējas iegūšanai.</w:t>
      </w:r>
    </w:p>
    <w:p w14:paraId="7DC142B5" w14:textId="77734B97" w:rsidR="004E2C96" w:rsidRPr="00451B3C" w:rsidRDefault="000D416C" w:rsidP="004E2C96">
      <w:pPr>
        <w:jc w:val="both"/>
        <w:rPr>
          <w:rFonts w:ascii="Times New Roman" w:hAnsi="Times New Roman" w:cs="Times New Roman"/>
        </w:rPr>
      </w:pPr>
      <w:bookmarkStart w:id="200" w:name="_Hlk44229952"/>
      <w:r w:rsidRPr="00451B3C">
        <w:rPr>
          <w:rFonts w:ascii="Times New Roman" w:hAnsi="Times New Roman" w:cs="Times New Roman"/>
        </w:rPr>
        <w:t>EWE</w:t>
      </w:r>
      <w:r w:rsidR="004E2C96" w:rsidRPr="00451B3C">
        <w:rPr>
          <w:rFonts w:ascii="Times New Roman" w:hAnsi="Times New Roman" w:cs="Times New Roman"/>
        </w:rPr>
        <w:t xml:space="preserve"> izmanto EK un OECD definēto atbalsta, </w:t>
      </w:r>
      <w:r w:rsidR="00CA406F" w:rsidRPr="00451B3C">
        <w:rPr>
          <w:rFonts w:ascii="Times New Roman" w:hAnsi="Times New Roman" w:cs="Times New Roman"/>
          <w:bCs/>
          <w:color w:val="000000" w:themeColor="text1"/>
          <w:sz w:val="24"/>
          <w:szCs w:val="24"/>
        </w:rPr>
        <w:t xml:space="preserve">agrīnās </w:t>
      </w:r>
      <w:r w:rsidR="004E2C96" w:rsidRPr="00451B3C">
        <w:rPr>
          <w:rFonts w:ascii="Times New Roman" w:hAnsi="Times New Roman" w:cs="Times New Roman"/>
        </w:rPr>
        <w:t>brīdināšanas un otrās iespējas</w:t>
      </w:r>
      <w:r w:rsidR="00E30399" w:rsidRPr="00451B3C">
        <w:rPr>
          <w:rFonts w:ascii="Times New Roman" w:hAnsi="Times New Roman" w:cs="Times New Roman"/>
        </w:rPr>
        <w:t xml:space="preserve"> konceptuālo</w:t>
      </w:r>
      <w:r w:rsidR="004E2C96" w:rsidRPr="00451B3C">
        <w:rPr>
          <w:rFonts w:ascii="Times New Roman" w:hAnsi="Times New Roman" w:cs="Times New Roman"/>
        </w:rPr>
        <w:t xml:space="preserve"> </w:t>
      </w:r>
      <w:r w:rsidR="00E30399" w:rsidRPr="00451B3C">
        <w:rPr>
          <w:rFonts w:ascii="Times New Roman" w:hAnsi="Times New Roman" w:cs="Times New Roman"/>
        </w:rPr>
        <w:t>ietvaru</w:t>
      </w:r>
      <w:bookmarkEnd w:id="200"/>
      <w:r w:rsidR="00E30399" w:rsidRPr="00451B3C">
        <w:rPr>
          <w:rFonts w:ascii="Times New Roman" w:hAnsi="Times New Roman" w:cs="Times New Roman"/>
        </w:rPr>
        <w:t>, kas</w:t>
      </w:r>
      <w:r w:rsidR="00536DC7" w:rsidRPr="00451B3C">
        <w:rPr>
          <w:rFonts w:ascii="Times New Roman" w:hAnsi="Times New Roman" w:cs="Times New Roman"/>
        </w:rPr>
        <w:t xml:space="preserve"> </w:t>
      </w:r>
      <w:r w:rsidR="00E30399" w:rsidRPr="00451B3C">
        <w:rPr>
          <w:rFonts w:ascii="Times New Roman" w:hAnsi="Times New Roman" w:cs="Times New Roman"/>
        </w:rPr>
        <w:t>atainots</w:t>
      </w:r>
      <w:r w:rsidR="00536DC7" w:rsidRPr="00451B3C">
        <w:rPr>
          <w:rFonts w:ascii="Times New Roman" w:hAnsi="Times New Roman" w:cs="Times New Roman"/>
        </w:rPr>
        <w:t xml:space="preserve"> tālāk </w:t>
      </w:r>
      <w:r w:rsidR="00642E5E">
        <w:rPr>
          <w:rFonts w:ascii="Times New Roman" w:hAnsi="Times New Roman" w:cs="Times New Roman"/>
        </w:rPr>
        <w:t>6</w:t>
      </w:r>
      <w:r w:rsidR="008C65E5">
        <w:rPr>
          <w:rFonts w:ascii="Times New Roman" w:hAnsi="Times New Roman" w:cs="Times New Roman"/>
        </w:rPr>
        <w:t>2</w:t>
      </w:r>
      <w:r w:rsidR="00642E5E">
        <w:rPr>
          <w:rFonts w:ascii="Times New Roman" w:hAnsi="Times New Roman" w:cs="Times New Roman"/>
        </w:rPr>
        <w:t xml:space="preserve">. </w:t>
      </w:r>
      <w:r w:rsidR="00536DC7" w:rsidRPr="00451B3C">
        <w:rPr>
          <w:rFonts w:ascii="Times New Roman" w:hAnsi="Times New Roman" w:cs="Times New Roman"/>
        </w:rPr>
        <w:t>attēlā.</w:t>
      </w:r>
      <w:r w:rsidR="004E2C96" w:rsidRPr="00451B3C">
        <w:rPr>
          <w:rFonts w:ascii="Times New Roman" w:hAnsi="Times New Roman" w:cs="Times New Roman"/>
        </w:rPr>
        <w:t xml:space="preserve"> </w:t>
      </w:r>
    </w:p>
    <w:p w14:paraId="7A290340" w14:textId="07EDE8F3" w:rsidR="004E2C96" w:rsidRPr="00451B3C" w:rsidRDefault="00080CCA" w:rsidP="00080CCA">
      <w:pPr>
        <w:jc w:val="center"/>
        <w:rPr>
          <w:rFonts w:ascii="Times New Roman" w:hAnsi="Times New Roman" w:cs="Times New Roman"/>
        </w:rPr>
      </w:pPr>
      <w:r>
        <w:rPr>
          <w:rFonts w:ascii="Times New Roman" w:hAnsi="Times New Roman" w:cs="Times New Roman"/>
          <w:noProof/>
        </w:rPr>
        <w:drawing>
          <wp:inline distT="0" distB="0" distL="0" distR="0" wp14:anchorId="4D0E5D70" wp14:editId="3B235D24">
            <wp:extent cx="4710654" cy="2752928"/>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18112" cy="2757286"/>
                    </a:xfrm>
                    <a:prstGeom prst="rect">
                      <a:avLst/>
                    </a:prstGeom>
                    <a:noFill/>
                  </pic:spPr>
                </pic:pic>
              </a:graphicData>
            </a:graphic>
          </wp:inline>
        </w:drawing>
      </w:r>
    </w:p>
    <w:p w14:paraId="2A2EAB7D" w14:textId="6B57E8EA" w:rsidR="00FA7D0F" w:rsidRPr="001F4059" w:rsidRDefault="00642E5E" w:rsidP="000D416C">
      <w:pPr>
        <w:pStyle w:val="Caption"/>
        <w:jc w:val="center"/>
        <w:rPr>
          <w:rFonts w:ascii="Times New Roman" w:hAnsi="Times New Roman" w:cs="Times New Roman"/>
          <w:color w:val="auto"/>
          <w:sz w:val="20"/>
          <w:szCs w:val="20"/>
        </w:rPr>
      </w:pPr>
      <w:r w:rsidRPr="001F4059">
        <w:rPr>
          <w:rFonts w:ascii="Times New Roman" w:hAnsi="Times New Roman" w:cs="Times New Roman"/>
          <w:color w:val="auto"/>
          <w:sz w:val="20"/>
          <w:szCs w:val="20"/>
        </w:rPr>
        <w:t>62. a</w:t>
      </w:r>
      <w:r w:rsidR="004E2C96" w:rsidRPr="001F4059">
        <w:rPr>
          <w:rFonts w:ascii="Times New Roman" w:hAnsi="Times New Roman" w:cs="Times New Roman"/>
          <w:color w:val="auto"/>
          <w:sz w:val="20"/>
          <w:szCs w:val="20"/>
        </w:rPr>
        <w:t xml:space="preserve">ttēls. </w:t>
      </w:r>
      <w:r w:rsidR="000D416C" w:rsidRPr="001F4059">
        <w:rPr>
          <w:rFonts w:ascii="Times New Roman" w:hAnsi="Times New Roman" w:cs="Times New Roman"/>
          <w:color w:val="auto"/>
          <w:sz w:val="20"/>
          <w:szCs w:val="20"/>
        </w:rPr>
        <w:t xml:space="preserve">Organizācijas “Early Warning Europe” </w:t>
      </w:r>
      <w:r w:rsidR="00CA406F" w:rsidRPr="001F4059">
        <w:rPr>
          <w:rFonts w:ascii="Times New Roman" w:hAnsi="Times New Roman" w:cs="Times New Roman"/>
          <w:color w:val="auto"/>
          <w:sz w:val="20"/>
          <w:szCs w:val="20"/>
        </w:rPr>
        <w:t xml:space="preserve">agrīnās </w:t>
      </w:r>
      <w:r w:rsidR="000D416C" w:rsidRPr="001F4059">
        <w:rPr>
          <w:rFonts w:ascii="Times New Roman" w:hAnsi="Times New Roman" w:cs="Times New Roman"/>
          <w:color w:val="auto"/>
          <w:sz w:val="20"/>
          <w:szCs w:val="20"/>
        </w:rPr>
        <w:t>brīdināšanas konceptuālais procesa ietvars</w:t>
      </w:r>
      <w:r w:rsidR="004E2C96" w:rsidRPr="001F4059">
        <w:rPr>
          <w:rFonts w:ascii="Times New Roman" w:hAnsi="Times New Roman" w:cs="Times New Roman"/>
          <w:color w:val="auto"/>
          <w:sz w:val="20"/>
          <w:szCs w:val="20"/>
        </w:rPr>
        <w:t>. Avots:</w:t>
      </w:r>
      <w:r w:rsidR="000D416C" w:rsidRPr="001F4059">
        <w:rPr>
          <w:rFonts w:ascii="Times New Roman" w:hAnsi="Times New Roman" w:cs="Times New Roman"/>
          <w:color w:val="auto"/>
          <w:sz w:val="20"/>
          <w:szCs w:val="20"/>
        </w:rPr>
        <w:t xml:space="preserve"> “Early Warning Europe” </w:t>
      </w:r>
      <w:r w:rsidRPr="001F4059">
        <w:rPr>
          <w:rFonts w:ascii="Times New Roman" w:hAnsi="Times New Roman" w:cs="Times New Roman"/>
          <w:color w:val="auto"/>
          <w:sz w:val="20"/>
          <w:szCs w:val="20"/>
        </w:rPr>
        <w:t xml:space="preserve">tīmekļa </w:t>
      </w:r>
      <w:r w:rsidR="000D416C" w:rsidRPr="001F4059">
        <w:rPr>
          <w:rFonts w:ascii="Times New Roman" w:hAnsi="Times New Roman" w:cs="Times New Roman"/>
          <w:color w:val="auto"/>
          <w:sz w:val="20"/>
          <w:szCs w:val="20"/>
        </w:rPr>
        <w:t xml:space="preserve">vietne </w:t>
      </w:r>
      <w:hyperlink r:id="rId82" w:history="1">
        <w:r w:rsidR="000D416C" w:rsidRPr="001F4059">
          <w:rPr>
            <w:rStyle w:val="Hyperlink"/>
            <w:rFonts w:ascii="Times New Roman" w:hAnsi="Times New Roman" w:cs="Times New Roman"/>
            <w:color w:val="auto"/>
            <w:sz w:val="20"/>
            <w:szCs w:val="20"/>
            <w:u w:val="none"/>
          </w:rPr>
          <w:t>https://www.earlywarningeurope.eu/</w:t>
        </w:r>
      </w:hyperlink>
      <w:r w:rsidR="00536494" w:rsidRPr="001F4059">
        <w:rPr>
          <w:rStyle w:val="Hyperlink"/>
          <w:rFonts w:ascii="Times New Roman" w:hAnsi="Times New Roman" w:cs="Times New Roman"/>
          <w:color w:val="auto"/>
          <w:sz w:val="20"/>
          <w:szCs w:val="20"/>
          <w:u w:val="none"/>
        </w:rPr>
        <w:t xml:space="preserve">. </w:t>
      </w:r>
      <w:r w:rsidR="00536494" w:rsidRPr="001F4059">
        <w:rPr>
          <w:rFonts w:ascii="Times New Roman" w:hAnsi="Times New Roman" w:cs="Times New Roman"/>
          <w:color w:val="auto"/>
          <w:sz w:val="20"/>
          <w:szCs w:val="20"/>
        </w:rPr>
        <w:t xml:space="preserve">Skatīts </w:t>
      </w:r>
      <w:r w:rsidR="004660CB" w:rsidRPr="001F4059">
        <w:rPr>
          <w:rFonts w:ascii="Times New Roman" w:hAnsi="Times New Roman" w:cs="Times New Roman"/>
          <w:color w:val="auto"/>
          <w:sz w:val="20"/>
          <w:szCs w:val="20"/>
        </w:rPr>
        <w:t>20.04.</w:t>
      </w:r>
      <w:r w:rsidR="00536494" w:rsidRPr="001F4059">
        <w:rPr>
          <w:rFonts w:ascii="Times New Roman" w:hAnsi="Times New Roman" w:cs="Times New Roman"/>
          <w:color w:val="auto"/>
          <w:sz w:val="20"/>
          <w:szCs w:val="20"/>
        </w:rPr>
        <w:t>2020.</w:t>
      </w:r>
    </w:p>
    <w:p w14:paraId="6E129754" w14:textId="14FAB0FB" w:rsidR="00D06063" w:rsidRPr="00451B3C" w:rsidRDefault="00D06063" w:rsidP="00E15E28">
      <w:pPr>
        <w:spacing w:line="276" w:lineRule="auto"/>
        <w:jc w:val="both"/>
        <w:rPr>
          <w:rFonts w:ascii="Times New Roman" w:hAnsi="Times New Roman" w:cs="Times New Roman"/>
        </w:rPr>
      </w:pPr>
      <w:bookmarkStart w:id="201" w:name="_Hlk44229989"/>
      <w:r w:rsidRPr="00451B3C">
        <w:rPr>
          <w:rFonts w:ascii="Times New Roman" w:hAnsi="Times New Roman" w:cs="Times New Roman"/>
        </w:rPr>
        <w:t xml:space="preserve">Teorētiski </w:t>
      </w:r>
      <w:r w:rsidR="00536494" w:rsidRPr="00451B3C">
        <w:rPr>
          <w:rFonts w:ascii="Times New Roman" w:hAnsi="Times New Roman" w:cs="Times New Roman"/>
        </w:rPr>
        <w:t>pēc atainotā modeļa</w:t>
      </w:r>
      <w:r w:rsidR="00655C35">
        <w:rPr>
          <w:rFonts w:ascii="Times New Roman" w:hAnsi="Times New Roman" w:cs="Times New Roman"/>
        </w:rPr>
        <w:t xml:space="preserve"> un nosaukuma</w:t>
      </w:r>
      <w:r w:rsidR="00536494" w:rsidRPr="00451B3C">
        <w:rPr>
          <w:rFonts w:ascii="Times New Roman" w:hAnsi="Times New Roman" w:cs="Times New Roman"/>
        </w:rPr>
        <w:t xml:space="preserve"> </w:t>
      </w:r>
      <w:r w:rsidRPr="00451B3C">
        <w:rPr>
          <w:rFonts w:ascii="Times New Roman" w:hAnsi="Times New Roman" w:cs="Times New Roman"/>
        </w:rPr>
        <w:t xml:space="preserve">EWE </w:t>
      </w:r>
      <w:r w:rsidR="00536494" w:rsidRPr="00451B3C">
        <w:rPr>
          <w:rFonts w:ascii="Times New Roman" w:hAnsi="Times New Roman" w:cs="Times New Roman"/>
        </w:rPr>
        <w:t>darbība paredz atbalstu agrīnās brīdināšanas posmā, brīdinot uzņēmumu pirms finansiālo grūtību sākšanās. Tomēr</w:t>
      </w:r>
      <w:r w:rsidR="00642E5E">
        <w:rPr>
          <w:rFonts w:ascii="Times New Roman" w:hAnsi="Times New Roman" w:cs="Times New Roman"/>
        </w:rPr>
        <w:t>,</w:t>
      </w:r>
      <w:r w:rsidR="00536494" w:rsidRPr="00451B3C">
        <w:rPr>
          <w:rFonts w:ascii="Times New Roman" w:hAnsi="Times New Roman" w:cs="Times New Roman"/>
        </w:rPr>
        <w:t xml:space="preserve"> kā liecina Pētījumā veikt</w:t>
      </w:r>
      <w:r w:rsidR="008922C8">
        <w:rPr>
          <w:rFonts w:ascii="Times New Roman" w:hAnsi="Times New Roman" w:cs="Times New Roman"/>
        </w:rPr>
        <w:t xml:space="preserve">ās intervijas ar uzņēmējiem un atbalsta organizāciju ekspertiem, </w:t>
      </w:r>
      <w:r w:rsidR="00536494" w:rsidRPr="00451B3C">
        <w:rPr>
          <w:rFonts w:ascii="Times New Roman" w:hAnsi="Times New Roman" w:cs="Times New Roman"/>
        </w:rPr>
        <w:t>organizācijas darbība ir daudz plašāka un prioritāri tā sniedz atbalstu uzņēmumiem finanšu krīzes situācijā, palīdzot to atrisināt.</w:t>
      </w:r>
      <w:r w:rsidR="00BD65CE" w:rsidRPr="00451B3C">
        <w:rPr>
          <w:rFonts w:ascii="Times New Roman" w:hAnsi="Times New Roman" w:cs="Times New Roman"/>
        </w:rPr>
        <w:t xml:space="preserve"> Plašākā darbības izpratnē tā sniedz atbalstu uzņēmumam </w:t>
      </w:r>
      <w:r w:rsidR="002B4042">
        <w:rPr>
          <w:rFonts w:ascii="Times New Roman" w:hAnsi="Times New Roman" w:cs="Times New Roman"/>
        </w:rPr>
        <w:t xml:space="preserve">vai uzņēmējam </w:t>
      </w:r>
      <w:r w:rsidR="00BD65CE" w:rsidRPr="00451B3C">
        <w:rPr>
          <w:rFonts w:ascii="Times New Roman" w:hAnsi="Times New Roman" w:cs="Times New Roman"/>
        </w:rPr>
        <w:t xml:space="preserve">visā finanšu grūtību ciklā, sākot no pirmajām </w:t>
      </w:r>
      <w:r w:rsidR="008922C8">
        <w:rPr>
          <w:rFonts w:ascii="Times New Roman" w:hAnsi="Times New Roman" w:cs="Times New Roman"/>
        </w:rPr>
        <w:t xml:space="preserve">finanšu grūtību </w:t>
      </w:r>
      <w:r w:rsidR="00BD65CE" w:rsidRPr="00451B3C">
        <w:rPr>
          <w:rFonts w:ascii="Times New Roman" w:hAnsi="Times New Roman" w:cs="Times New Roman"/>
        </w:rPr>
        <w:t>pazīmēm līdz jauna uzņēmuma atjaunošanai</w:t>
      </w:r>
      <w:r w:rsidR="002B4042">
        <w:rPr>
          <w:rFonts w:ascii="Times New Roman" w:hAnsi="Times New Roman" w:cs="Times New Roman"/>
        </w:rPr>
        <w:t xml:space="preserve"> un izaugsmes nodrošināšanai</w:t>
      </w:r>
      <w:r w:rsidR="00BD65CE" w:rsidRPr="00451B3C">
        <w:rPr>
          <w:rFonts w:ascii="Times New Roman" w:hAnsi="Times New Roman" w:cs="Times New Roman"/>
        </w:rPr>
        <w:t xml:space="preserve">, ja </w:t>
      </w:r>
      <w:r w:rsidR="00642E5E">
        <w:rPr>
          <w:rFonts w:ascii="Times New Roman" w:hAnsi="Times New Roman" w:cs="Times New Roman"/>
        </w:rPr>
        <w:t>tomēr</w:t>
      </w:r>
      <w:r w:rsidR="00642E5E" w:rsidRPr="00451B3C">
        <w:rPr>
          <w:rFonts w:ascii="Times New Roman" w:hAnsi="Times New Roman" w:cs="Times New Roman"/>
        </w:rPr>
        <w:t xml:space="preserve"> </w:t>
      </w:r>
      <w:r w:rsidR="00BD65CE" w:rsidRPr="00451B3C">
        <w:rPr>
          <w:rFonts w:ascii="Times New Roman" w:hAnsi="Times New Roman" w:cs="Times New Roman"/>
        </w:rPr>
        <w:t>uzņēmums ir likvidēts procesa laikā.</w:t>
      </w:r>
    </w:p>
    <w:bookmarkEnd w:id="201"/>
    <w:p w14:paraId="0E31D983" w14:textId="29123AD2" w:rsidR="000D416C" w:rsidRPr="00451B3C" w:rsidRDefault="000D416C" w:rsidP="00E15E28">
      <w:pPr>
        <w:spacing w:line="276" w:lineRule="auto"/>
        <w:jc w:val="both"/>
        <w:rPr>
          <w:rFonts w:ascii="Times New Roman" w:hAnsi="Times New Roman" w:cs="Times New Roman"/>
        </w:rPr>
      </w:pPr>
      <w:r w:rsidRPr="00451B3C">
        <w:rPr>
          <w:rFonts w:ascii="Times New Roman" w:hAnsi="Times New Roman" w:cs="Times New Roman"/>
        </w:rPr>
        <w:t>EWE</w:t>
      </w:r>
      <w:r w:rsidR="00FA7D0F" w:rsidRPr="00451B3C">
        <w:rPr>
          <w:rFonts w:ascii="Times New Roman" w:hAnsi="Times New Roman" w:cs="Times New Roman"/>
        </w:rPr>
        <w:t xml:space="preserve"> </w:t>
      </w:r>
      <w:r w:rsidR="004613E6" w:rsidRPr="00451B3C">
        <w:rPr>
          <w:rFonts w:ascii="Times New Roman" w:hAnsi="Times New Roman" w:cs="Times New Roman"/>
        </w:rPr>
        <w:t>pamatdarbība paredz sniegt</w:t>
      </w:r>
      <w:r w:rsidR="00FA7D0F" w:rsidRPr="00451B3C">
        <w:rPr>
          <w:rFonts w:ascii="Times New Roman" w:hAnsi="Times New Roman" w:cs="Times New Roman"/>
        </w:rPr>
        <w:t xml:space="preserve"> konsultācijas un atbalstu grūtībās nonākušiem uzņēmumiem. </w:t>
      </w:r>
      <w:r w:rsidRPr="00451B3C">
        <w:rPr>
          <w:rFonts w:ascii="Times New Roman" w:hAnsi="Times New Roman" w:cs="Times New Roman"/>
        </w:rPr>
        <w:t>Kā norāda EWE, š</w:t>
      </w:r>
      <w:r w:rsidR="00FA7D0F" w:rsidRPr="00451B3C">
        <w:rPr>
          <w:rFonts w:ascii="Times New Roman" w:hAnsi="Times New Roman" w:cs="Times New Roman"/>
        </w:rPr>
        <w:t>āda iejaukšanās var palīdzēt novērst bankrotus un t</w:t>
      </w:r>
      <w:r w:rsidR="00642E5E">
        <w:rPr>
          <w:rFonts w:ascii="Times New Roman" w:hAnsi="Times New Roman" w:cs="Times New Roman"/>
        </w:rPr>
        <w:t>o</w:t>
      </w:r>
      <w:r w:rsidR="00FA7D0F" w:rsidRPr="00451B3C">
        <w:rPr>
          <w:rFonts w:ascii="Times New Roman" w:hAnsi="Times New Roman" w:cs="Times New Roman"/>
        </w:rPr>
        <w:t xml:space="preserve"> negatīvās sekas, piemēram, darba vietu zaudēšan</w:t>
      </w:r>
      <w:r w:rsidR="00B46BB9">
        <w:rPr>
          <w:rFonts w:ascii="Times New Roman" w:hAnsi="Times New Roman" w:cs="Times New Roman"/>
        </w:rPr>
        <w:t>u</w:t>
      </w:r>
      <w:r w:rsidR="00FA7D0F" w:rsidRPr="00451B3C">
        <w:rPr>
          <w:rFonts w:ascii="Times New Roman" w:hAnsi="Times New Roman" w:cs="Times New Roman"/>
        </w:rPr>
        <w:t>, paaugstinātu piegādātāju ekonomisko risku uzņēmum</w:t>
      </w:r>
      <w:r w:rsidR="00B46BB9">
        <w:rPr>
          <w:rFonts w:ascii="Times New Roman" w:hAnsi="Times New Roman" w:cs="Times New Roman"/>
        </w:rPr>
        <w:t>u</w:t>
      </w:r>
      <w:r w:rsidR="00FA7D0F" w:rsidRPr="00451B3C">
        <w:rPr>
          <w:rFonts w:ascii="Times New Roman" w:hAnsi="Times New Roman" w:cs="Times New Roman"/>
        </w:rPr>
        <w:t xml:space="preserve"> vērtības ķēdē</w:t>
      </w:r>
      <w:r w:rsidR="0010026E" w:rsidRPr="00451B3C">
        <w:rPr>
          <w:rFonts w:ascii="Times New Roman" w:hAnsi="Times New Roman" w:cs="Times New Roman"/>
        </w:rPr>
        <w:t>s</w:t>
      </w:r>
      <w:r w:rsidR="00FA7D0F" w:rsidRPr="00451B3C">
        <w:rPr>
          <w:rFonts w:ascii="Times New Roman" w:hAnsi="Times New Roman" w:cs="Times New Roman"/>
        </w:rPr>
        <w:t xml:space="preserve"> un iespējam</w:t>
      </w:r>
      <w:r w:rsidR="0010026E" w:rsidRPr="00451B3C">
        <w:rPr>
          <w:rFonts w:ascii="Times New Roman" w:hAnsi="Times New Roman" w:cs="Times New Roman"/>
        </w:rPr>
        <w:t>os</w:t>
      </w:r>
      <w:r w:rsidR="00FA7D0F" w:rsidRPr="00451B3C">
        <w:rPr>
          <w:rFonts w:ascii="Times New Roman" w:hAnsi="Times New Roman" w:cs="Times New Roman"/>
        </w:rPr>
        <w:t xml:space="preserve"> ekonomisk</w:t>
      </w:r>
      <w:r w:rsidR="0010026E" w:rsidRPr="00451B3C">
        <w:rPr>
          <w:rFonts w:ascii="Times New Roman" w:hAnsi="Times New Roman" w:cs="Times New Roman"/>
        </w:rPr>
        <w:t>os</w:t>
      </w:r>
      <w:r w:rsidR="00FA7D0F" w:rsidRPr="00451B3C">
        <w:rPr>
          <w:rFonts w:ascii="Times New Roman" w:hAnsi="Times New Roman" w:cs="Times New Roman"/>
        </w:rPr>
        <w:t>, sociāl</w:t>
      </w:r>
      <w:r w:rsidR="0010026E" w:rsidRPr="00451B3C">
        <w:rPr>
          <w:rFonts w:ascii="Times New Roman" w:hAnsi="Times New Roman" w:cs="Times New Roman"/>
        </w:rPr>
        <w:t>os</w:t>
      </w:r>
      <w:r w:rsidR="00FA7D0F" w:rsidRPr="00451B3C">
        <w:rPr>
          <w:rFonts w:ascii="Times New Roman" w:hAnsi="Times New Roman" w:cs="Times New Roman"/>
        </w:rPr>
        <w:t xml:space="preserve"> un personisk</w:t>
      </w:r>
      <w:r w:rsidR="0010026E" w:rsidRPr="00451B3C">
        <w:rPr>
          <w:rFonts w:ascii="Times New Roman" w:hAnsi="Times New Roman" w:cs="Times New Roman"/>
        </w:rPr>
        <w:t>os zaudējumus</w:t>
      </w:r>
      <w:r w:rsidR="00FA7D0F" w:rsidRPr="00451B3C">
        <w:rPr>
          <w:rFonts w:ascii="Times New Roman" w:hAnsi="Times New Roman" w:cs="Times New Roman"/>
        </w:rPr>
        <w:t xml:space="preserve"> uzņēmum</w:t>
      </w:r>
      <w:r w:rsidR="0010026E" w:rsidRPr="00451B3C">
        <w:rPr>
          <w:rFonts w:ascii="Times New Roman" w:hAnsi="Times New Roman" w:cs="Times New Roman"/>
        </w:rPr>
        <w:t>u</w:t>
      </w:r>
      <w:r w:rsidR="00FA7D0F" w:rsidRPr="00451B3C">
        <w:rPr>
          <w:rFonts w:ascii="Times New Roman" w:hAnsi="Times New Roman" w:cs="Times New Roman"/>
        </w:rPr>
        <w:t xml:space="preserve"> īpašniekiem un viņu ģimenēm.</w:t>
      </w:r>
      <w:r w:rsidR="0010026E" w:rsidRPr="00451B3C">
        <w:rPr>
          <w:rFonts w:ascii="Times New Roman" w:hAnsi="Times New Roman" w:cs="Times New Roman"/>
        </w:rPr>
        <w:t xml:space="preserve"> </w:t>
      </w:r>
      <w:r w:rsidRPr="00451B3C">
        <w:rPr>
          <w:rFonts w:ascii="Times New Roman" w:hAnsi="Times New Roman" w:cs="Times New Roman"/>
        </w:rPr>
        <w:t>EWE uzsver, ka a</w:t>
      </w:r>
      <w:r w:rsidR="00FA7D0F" w:rsidRPr="00451B3C">
        <w:rPr>
          <w:rFonts w:ascii="Times New Roman" w:hAnsi="Times New Roman" w:cs="Times New Roman"/>
        </w:rPr>
        <w:t>grīna iejaukšanās var palielināt apgrozījuma</w:t>
      </w:r>
      <w:r w:rsidR="0010026E" w:rsidRPr="00451B3C">
        <w:rPr>
          <w:rFonts w:ascii="Times New Roman" w:hAnsi="Times New Roman" w:cs="Times New Roman"/>
        </w:rPr>
        <w:t xml:space="preserve"> pieauguma</w:t>
      </w:r>
      <w:r w:rsidR="00FA7D0F" w:rsidRPr="00451B3C">
        <w:rPr>
          <w:rFonts w:ascii="Times New Roman" w:hAnsi="Times New Roman" w:cs="Times New Roman"/>
        </w:rPr>
        <w:t xml:space="preserve"> iespējamību uzņēmumā, radot stabilu uzņēmuma ekonomisko situāciju un pat ilgtspējīgu izaugsmi. Turklāt, ja krīzes situācijā esošs uzņēmums tiek slēgts agrīnā krīzes stadijā, intervence var palīdzēt izvairīties no parādsaistībām, tādējādi dodot uzņēmējam iespēju sākt jaunu uzņēmējdarbību (otrā iespēja).</w:t>
      </w:r>
      <w:r w:rsidR="00E30399" w:rsidRPr="00451B3C">
        <w:rPr>
          <w:rStyle w:val="FootnoteReference"/>
          <w:rFonts w:ascii="Times New Roman" w:hAnsi="Times New Roman" w:cs="Times New Roman"/>
        </w:rPr>
        <w:footnoteReference w:id="105"/>
      </w:r>
    </w:p>
    <w:p w14:paraId="6B1A14E8" w14:textId="3CEB9E09" w:rsidR="00833C30" w:rsidRPr="00451B3C" w:rsidRDefault="000D416C" w:rsidP="00833C30">
      <w:pPr>
        <w:jc w:val="both"/>
        <w:rPr>
          <w:rFonts w:ascii="Times New Roman" w:hAnsi="Times New Roman" w:cs="Times New Roman"/>
          <w:b/>
          <w:bCs/>
        </w:rPr>
      </w:pPr>
      <w:r w:rsidRPr="00451B3C">
        <w:rPr>
          <w:rFonts w:ascii="Times New Roman" w:hAnsi="Times New Roman" w:cs="Times New Roman"/>
          <w:b/>
          <w:bCs/>
        </w:rPr>
        <w:t>“Early Warning Europe” atbalsta mehānismi uzņēmējiem</w:t>
      </w:r>
      <w:r w:rsidR="005015F4" w:rsidRPr="00451B3C">
        <w:rPr>
          <w:rStyle w:val="FootnoteReference"/>
          <w:rFonts w:ascii="Times New Roman" w:hAnsi="Times New Roman" w:cs="Times New Roman"/>
          <w:b/>
          <w:bCs/>
        </w:rPr>
        <w:footnoteReference w:id="106"/>
      </w:r>
    </w:p>
    <w:p w14:paraId="58B8CC0B" w14:textId="08B854D2" w:rsidR="00E76182" w:rsidRPr="00451B3C" w:rsidRDefault="00833C30" w:rsidP="00E15E28">
      <w:pPr>
        <w:spacing w:line="276" w:lineRule="auto"/>
        <w:jc w:val="both"/>
        <w:rPr>
          <w:rFonts w:ascii="Times New Roman" w:hAnsi="Times New Roman" w:cs="Times New Roman"/>
        </w:rPr>
      </w:pPr>
      <w:bookmarkStart w:id="202" w:name="_Hlk39611424"/>
      <w:r w:rsidRPr="00451B3C">
        <w:rPr>
          <w:rFonts w:ascii="Times New Roman" w:hAnsi="Times New Roman" w:cs="Times New Roman"/>
        </w:rPr>
        <w:t xml:space="preserve">Organizācijas EWE </w:t>
      </w:r>
      <w:r w:rsidR="0010026E" w:rsidRPr="00451B3C">
        <w:rPr>
          <w:rFonts w:ascii="Times New Roman" w:hAnsi="Times New Roman" w:cs="Times New Roman"/>
        </w:rPr>
        <w:t>atbalsts</w:t>
      </w:r>
      <w:r w:rsidRPr="00451B3C">
        <w:rPr>
          <w:rFonts w:ascii="Times New Roman" w:hAnsi="Times New Roman" w:cs="Times New Roman"/>
        </w:rPr>
        <w:t xml:space="preserve"> </w:t>
      </w:r>
      <w:r w:rsidR="00B46BB9">
        <w:rPr>
          <w:rFonts w:ascii="Times New Roman" w:hAnsi="Times New Roman" w:cs="Times New Roman"/>
        </w:rPr>
        <w:t>ir pamatots uz šādiem</w:t>
      </w:r>
      <w:r w:rsidRPr="00451B3C">
        <w:rPr>
          <w:rFonts w:ascii="Times New Roman" w:hAnsi="Times New Roman" w:cs="Times New Roman"/>
        </w:rPr>
        <w:t xml:space="preserve"> trim pīlāriem:</w:t>
      </w:r>
    </w:p>
    <w:p w14:paraId="4478971E" w14:textId="5F3422DD" w:rsidR="00E76182" w:rsidRPr="00451B3C" w:rsidRDefault="00B46BB9" w:rsidP="00F41B0B">
      <w:pPr>
        <w:pStyle w:val="ListParagraph"/>
        <w:numPr>
          <w:ilvl w:val="0"/>
          <w:numId w:val="28"/>
        </w:numPr>
        <w:spacing w:line="276" w:lineRule="auto"/>
        <w:jc w:val="both"/>
        <w:rPr>
          <w:rFonts w:ascii="Times New Roman" w:hAnsi="Times New Roman" w:cs="Times New Roman"/>
        </w:rPr>
      </w:pPr>
      <w:r>
        <w:rPr>
          <w:rFonts w:ascii="Times New Roman" w:hAnsi="Times New Roman" w:cs="Times New Roman"/>
        </w:rPr>
        <w:lastRenderedPageBreak/>
        <w:t>P</w:t>
      </w:r>
      <w:r w:rsidR="00E76182" w:rsidRPr="00451B3C">
        <w:rPr>
          <w:rFonts w:ascii="Times New Roman" w:hAnsi="Times New Roman" w:cs="Times New Roman"/>
        </w:rPr>
        <w:t>ieredzējuš</w:t>
      </w:r>
      <w:r>
        <w:rPr>
          <w:rFonts w:ascii="Times New Roman" w:hAnsi="Times New Roman" w:cs="Times New Roman"/>
        </w:rPr>
        <w:t>āki</w:t>
      </w:r>
      <w:r w:rsidR="00E76182" w:rsidRPr="00451B3C">
        <w:rPr>
          <w:rFonts w:ascii="Times New Roman" w:hAnsi="Times New Roman" w:cs="Times New Roman"/>
        </w:rPr>
        <w:t xml:space="preserve"> agrīnās brīdināšanas konsultanti veic sākotnējo </w:t>
      </w:r>
      <w:r w:rsidR="0010026E" w:rsidRPr="00451B3C">
        <w:rPr>
          <w:rFonts w:ascii="Times New Roman" w:hAnsi="Times New Roman" w:cs="Times New Roman"/>
        </w:rPr>
        <w:t>uzņēmuma diagnostiku</w:t>
      </w:r>
      <w:r w:rsidR="00E76182" w:rsidRPr="00451B3C">
        <w:rPr>
          <w:rFonts w:ascii="Times New Roman" w:hAnsi="Times New Roman" w:cs="Times New Roman"/>
        </w:rPr>
        <w:t xml:space="preserve"> un nosaka </w:t>
      </w:r>
      <w:r w:rsidR="0010026E" w:rsidRPr="00451B3C">
        <w:rPr>
          <w:rFonts w:ascii="Times New Roman" w:hAnsi="Times New Roman" w:cs="Times New Roman"/>
        </w:rPr>
        <w:t xml:space="preserve">esošās situācijas </w:t>
      </w:r>
      <w:r w:rsidR="00E76182" w:rsidRPr="00451B3C">
        <w:rPr>
          <w:rFonts w:ascii="Times New Roman" w:hAnsi="Times New Roman" w:cs="Times New Roman"/>
        </w:rPr>
        <w:t xml:space="preserve">diagnozi, </w:t>
      </w:r>
      <w:r>
        <w:rPr>
          <w:rFonts w:ascii="Times New Roman" w:hAnsi="Times New Roman" w:cs="Times New Roman"/>
        </w:rPr>
        <w:t>pēc tam</w:t>
      </w:r>
      <w:r w:rsidR="00E76182" w:rsidRPr="00451B3C">
        <w:rPr>
          <w:rFonts w:ascii="Times New Roman" w:hAnsi="Times New Roman" w:cs="Times New Roman"/>
        </w:rPr>
        <w:t xml:space="preserve"> tiek </w:t>
      </w:r>
      <w:r w:rsidR="0010026E" w:rsidRPr="00451B3C">
        <w:rPr>
          <w:rFonts w:ascii="Times New Roman" w:hAnsi="Times New Roman" w:cs="Times New Roman"/>
        </w:rPr>
        <w:t>no</w:t>
      </w:r>
      <w:r w:rsidR="00E76182" w:rsidRPr="00451B3C">
        <w:rPr>
          <w:rFonts w:ascii="Times New Roman" w:hAnsi="Times New Roman" w:cs="Times New Roman"/>
        </w:rPr>
        <w:t>rādīti galvenie rīcības plāna punkti un noteikts nākamais(-</w:t>
      </w:r>
      <w:proofErr w:type="spellStart"/>
      <w:r w:rsidR="00E76182" w:rsidRPr="00451B3C">
        <w:rPr>
          <w:rFonts w:ascii="Times New Roman" w:hAnsi="Times New Roman" w:cs="Times New Roman"/>
        </w:rPr>
        <w:t>ie</w:t>
      </w:r>
      <w:proofErr w:type="spellEnd"/>
      <w:r w:rsidR="00E76182" w:rsidRPr="00451B3C">
        <w:rPr>
          <w:rFonts w:ascii="Times New Roman" w:hAnsi="Times New Roman" w:cs="Times New Roman"/>
        </w:rPr>
        <w:t>) solis(-i) uzņēmuma glābšanas operācijā.</w:t>
      </w:r>
    </w:p>
    <w:p w14:paraId="614A3190" w14:textId="07050F00" w:rsidR="00E76182" w:rsidRPr="00451B3C" w:rsidRDefault="00E76182" w:rsidP="00F41B0B">
      <w:pPr>
        <w:pStyle w:val="ListParagraph"/>
        <w:numPr>
          <w:ilvl w:val="0"/>
          <w:numId w:val="28"/>
        </w:numPr>
        <w:spacing w:line="276" w:lineRule="auto"/>
        <w:jc w:val="both"/>
        <w:rPr>
          <w:rFonts w:ascii="Times New Roman" w:hAnsi="Times New Roman" w:cs="Times New Roman"/>
        </w:rPr>
      </w:pPr>
      <w:r w:rsidRPr="00451B3C">
        <w:rPr>
          <w:rFonts w:ascii="Times New Roman" w:hAnsi="Times New Roman" w:cs="Times New Roman"/>
        </w:rPr>
        <w:t>Tiek piesaistīti vairāki pieredzējuši biznesa</w:t>
      </w:r>
      <w:r w:rsidR="001D54D4" w:rsidRPr="00451B3C">
        <w:rPr>
          <w:rFonts w:ascii="Times New Roman" w:hAnsi="Times New Roman" w:cs="Times New Roman"/>
        </w:rPr>
        <w:t xml:space="preserve"> nozaru</w:t>
      </w:r>
      <w:r w:rsidRPr="00451B3C">
        <w:rPr>
          <w:rFonts w:ascii="Times New Roman" w:hAnsi="Times New Roman" w:cs="Times New Roman"/>
        </w:rPr>
        <w:t xml:space="preserve"> cilvēki, kuri brīvprātīgi atbalsta un konsultē uzņēmuma īpašnieku, lai mainītu</w:t>
      </w:r>
      <w:r w:rsidR="001D54D4" w:rsidRPr="00451B3C">
        <w:rPr>
          <w:rFonts w:ascii="Times New Roman" w:hAnsi="Times New Roman" w:cs="Times New Roman"/>
        </w:rPr>
        <w:t xml:space="preserve"> uzņēmuma </w:t>
      </w:r>
      <w:r w:rsidR="0010026E" w:rsidRPr="00451B3C">
        <w:rPr>
          <w:rFonts w:ascii="Times New Roman" w:hAnsi="Times New Roman" w:cs="Times New Roman"/>
        </w:rPr>
        <w:t xml:space="preserve">esošo </w:t>
      </w:r>
      <w:r w:rsidR="001D54D4" w:rsidRPr="00451B3C">
        <w:rPr>
          <w:rFonts w:ascii="Times New Roman" w:hAnsi="Times New Roman" w:cs="Times New Roman"/>
        </w:rPr>
        <w:t>situāciju</w:t>
      </w:r>
      <w:r w:rsidRPr="00451B3C">
        <w:rPr>
          <w:rFonts w:ascii="Times New Roman" w:hAnsi="Times New Roman" w:cs="Times New Roman"/>
        </w:rPr>
        <w:t xml:space="preserve"> un</w:t>
      </w:r>
      <w:r w:rsidR="0010026E" w:rsidRPr="00451B3C">
        <w:rPr>
          <w:rFonts w:ascii="Times New Roman" w:hAnsi="Times New Roman" w:cs="Times New Roman"/>
        </w:rPr>
        <w:t xml:space="preserve"> panāktu</w:t>
      </w:r>
      <w:r w:rsidRPr="00451B3C">
        <w:rPr>
          <w:rFonts w:ascii="Times New Roman" w:hAnsi="Times New Roman" w:cs="Times New Roman"/>
        </w:rPr>
        <w:t xml:space="preserve">, </w:t>
      </w:r>
      <w:r w:rsidR="0010026E" w:rsidRPr="00451B3C">
        <w:rPr>
          <w:rFonts w:ascii="Times New Roman" w:hAnsi="Times New Roman" w:cs="Times New Roman"/>
        </w:rPr>
        <w:t xml:space="preserve">ja </w:t>
      </w:r>
      <w:r w:rsidRPr="00451B3C">
        <w:rPr>
          <w:rFonts w:ascii="Times New Roman" w:hAnsi="Times New Roman" w:cs="Times New Roman"/>
        </w:rPr>
        <w:t>iespējams, jaunu izaugsmi.</w:t>
      </w:r>
    </w:p>
    <w:p w14:paraId="40E247C5" w14:textId="6B662064" w:rsidR="00833C30" w:rsidRPr="00451B3C" w:rsidRDefault="00E76182" w:rsidP="00F41B0B">
      <w:pPr>
        <w:pStyle w:val="ListParagraph"/>
        <w:numPr>
          <w:ilvl w:val="0"/>
          <w:numId w:val="28"/>
        </w:numPr>
        <w:jc w:val="both"/>
        <w:rPr>
          <w:rFonts w:ascii="Times New Roman" w:hAnsi="Times New Roman" w:cs="Times New Roman"/>
        </w:rPr>
      </w:pPr>
      <w:r w:rsidRPr="00451B3C">
        <w:rPr>
          <w:rFonts w:ascii="Times New Roman" w:hAnsi="Times New Roman" w:cs="Times New Roman"/>
        </w:rPr>
        <w:t>Pēc</w:t>
      </w:r>
      <w:r w:rsidR="001D54D4" w:rsidRPr="00451B3C">
        <w:rPr>
          <w:rFonts w:ascii="Times New Roman" w:hAnsi="Times New Roman" w:cs="Times New Roman"/>
        </w:rPr>
        <w:t xml:space="preserve"> situācijas</w:t>
      </w:r>
      <w:r w:rsidR="0010026E" w:rsidRPr="00451B3C">
        <w:rPr>
          <w:rFonts w:ascii="Times New Roman" w:hAnsi="Times New Roman" w:cs="Times New Roman"/>
        </w:rPr>
        <w:t xml:space="preserve"> nepieciešamības</w:t>
      </w:r>
      <w:r w:rsidR="001D54D4" w:rsidRPr="00451B3C">
        <w:rPr>
          <w:rFonts w:ascii="Times New Roman" w:hAnsi="Times New Roman" w:cs="Times New Roman"/>
        </w:rPr>
        <w:t xml:space="preserve"> un</w:t>
      </w:r>
      <w:r w:rsidRPr="00451B3C">
        <w:rPr>
          <w:rFonts w:ascii="Times New Roman" w:hAnsi="Times New Roman" w:cs="Times New Roman"/>
        </w:rPr>
        <w:t xml:space="preserve"> izvēles </w:t>
      </w:r>
      <w:r w:rsidR="001D54D4" w:rsidRPr="00451B3C">
        <w:rPr>
          <w:rFonts w:ascii="Times New Roman" w:hAnsi="Times New Roman" w:cs="Times New Roman"/>
        </w:rPr>
        <w:t>tiek piesaistīti juristi.</w:t>
      </w:r>
    </w:p>
    <w:p w14:paraId="63E78038" w14:textId="6D043499" w:rsidR="00833C30" w:rsidRPr="00451B3C" w:rsidRDefault="00E76182" w:rsidP="00833C30">
      <w:pPr>
        <w:jc w:val="both"/>
        <w:rPr>
          <w:rFonts w:ascii="Times New Roman" w:hAnsi="Times New Roman" w:cs="Times New Roman"/>
        </w:rPr>
      </w:pPr>
      <w:r w:rsidRPr="00451B3C">
        <w:rPr>
          <w:rFonts w:ascii="Times New Roman" w:hAnsi="Times New Roman" w:cs="Times New Roman"/>
        </w:rPr>
        <w:t>EWE norāda, ka v</w:t>
      </w:r>
      <w:r w:rsidR="00833C30" w:rsidRPr="00451B3C">
        <w:rPr>
          <w:rFonts w:ascii="Times New Roman" w:hAnsi="Times New Roman" w:cs="Times New Roman"/>
        </w:rPr>
        <w:t xml:space="preserve">eiksmīgs agrīnās brīdināšanas mehānisms ir atkarīgs no </w:t>
      </w:r>
      <w:r w:rsidR="0010026E" w:rsidRPr="00451B3C">
        <w:rPr>
          <w:rFonts w:ascii="Times New Roman" w:hAnsi="Times New Roman" w:cs="Times New Roman"/>
        </w:rPr>
        <w:t xml:space="preserve">tā </w:t>
      </w:r>
      <w:r w:rsidR="00833C30" w:rsidRPr="00451B3C">
        <w:rPr>
          <w:rFonts w:ascii="Times New Roman" w:hAnsi="Times New Roman" w:cs="Times New Roman"/>
        </w:rPr>
        <w:t>efektivitātes</w:t>
      </w:r>
      <w:r w:rsidR="0010026E" w:rsidRPr="00451B3C">
        <w:rPr>
          <w:rFonts w:ascii="Times New Roman" w:hAnsi="Times New Roman" w:cs="Times New Roman"/>
        </w:rPr>
        <w:t>, cik agrīnā stadijā uzņēmums ierodas pēc atbalsta</w:t>
      </w:r>
      <w:r w:rsidR="00B46BB9">
        <w:rPr>
          <w:rFonts w:ascii="Times New Roman" w:hAnsi="Times New Roman" w:cs="Times New Roman"/>
        </w:rPr>
        <w:t>,</w:t>
      </w:r>
      <w:r w:rsidR="0010026E" w:rsidRPr="00451B3C">
        <w:rPr>
          <w:rFonts w:ascii="Times New Roman" w:hAnsi="Times New Roman" w:cs="Times New Roman"/>
        </w:rPr>
        <w:t xml:space="preserve"> un </w:t>
      </w:r>
      <w:r w:rsidR="00833C30" w:rsidRPr="00451B3C">
        <w:rPr>
          <w:rFonts w:ascii="Times New Roman" w:hAnsi="Times New Roman" w:cs="Times New Roman"/>
        </w:rPr>
        <w:t xml:space="preserve">no </w:t>
      </w:r>
      <w:r w:rsidRPr="00451B3C">
        <w:rPr>
          <w:rFonts w:ascii="Times New Roman" w:hAnsi="Times New Roman" w:cs="Times New Roman"/>
        </w:rPr>
        <w:t xml:space="preserve">konsultantu kompetences. </w:t>
      </w:r>
      <w:r w:rsidR="00833C30" w:rsidRPr="00451B3C">
        <w:rPr>
          <w:rFonts w:ascii="Times New Roman" w:hAnsi="Times New Roman" w:cs="Times New Roman"/>
        </w:rPr>
        <w:t>Ja kāds no</w:t>
      </w:r>
      <w:r w:rsidRPr="00451B3C">
        <w:rPr>
          <w:rFonts w:ascii="Times New Roman" w:hAnsi="Times New Roman" w:cs="Times New Roman"/>
        </w:rPr>
        <w:t xml:space="preserve"> atbalsta posmiem nav pietiek</w:t>
      </w:r>
      <w:r w:rsidR="00B46BB9">
        <w:rPr>
          <w:rFonts w:ascii="Times New Roman" w:hAnsi="Times New Roman" w:cs="Times New Roman"/>
        </w:rPr>
        <w:t>am</w:t>
      </w:r>
      <w:r w:rsidRPr="00451B3C">
        <w:rPr>
          <w:rFonts w:ascii="Times New Roman" w:hAnsi="Times New Roman" w:cs="Times New Roman"/>
        </w:rPr>
        <w:t>i efektīvs</w:t>
      </w:r>
      <w:r w:rsidR="00833C30" w:rsidRPr="00451B3C">
        <w:rPr>
          <w:rFonts w:ascii="Times New Roman" w:hAnsi="Times New Roman" w:cs="Times New Roman"/>
        </w:rPr>
        <w:t xml:space="preserve">, palīdzības process </w:t>
      </w:r>
      <w:r w:rsidRPr="00451B3C">
        <w:rPr>
          <w:rFonts w:ascii="Times New Roman" w:hAnsi="Times New Roman" w:cs="Times New Roman"/>
        </w:rPr>
        <w:t>neizdodas</w:t>
      </w:r>
      <w:r w:rsidR="00833C30" w:rsidRPr="00451B3C">
        <w:rPr>
          <w:rFonts w:ascii="Times New Roman" w:hAnsi="Times New Roman" w:cs="Times New Roman"/>
        </w:rPr>
        <w:t xml:space="preserve">. </w:t>
      </w:r>
      <w:r w:rsidRPr="00451B3C">
        <w:rPr>
          <w:rFonts w:ascii="Times New Roman" w:hAnsi="Times New Roman" w:cs="Times New Roman"/>
        </w:rPr>
        <w:t xml:space="preserve"> EWE uzsver, ka k</w:t>
      </w:r>
      <w:r w:rsidR="00833C30" w:rsidRPr="00451B3C">
        <w:rPr>
          <w:rFonts w:ascii="Times New Roman" w:hAnsi="Times New Roman" w:cs="Times New Roman"/>
        </w:rPr>
        <w:t xml:space="preserve">onsultantam jānodrošina </w:t>
      </w:r>
      <w:r w:rsidRPr="00451B3C">
        <w:rPr>
          <w:rFonts w:ascii="Times New Roman" w:hAnsi="Times New Roman" w:cs="Times New Roman"/>
        </w:rPr>
        <w:t xml:space="preserve">uzņēmumam </w:t>
      </w:r>
      <w:r w:rsidR="00833C30" w:rsidRPr="00451B3C">
        <w:rPr>
          <w:rFonts w:ascii="Times New Roman" w:hAnsi="Times New Roman" w:cs="Times New Roman"/>
        </w:rPr>
        <w:t xml:space="preserve">pareizā ceļa noteikšana. </w:t>
      </w:r>
      <w:r w:rsidR="005015F4" w:rsidRPr="00451B3C">
        <w:rPr>
          <w:rFonts w:ascii="Times New Roman" w:hAnsi="Times New Roman" w:cs="Times New Roman"/>
        </w:rPr>
        <w:t>Kā norāda EWE,</w:t>
      </w:r>
      <w:r w:rsidR="00833C30" w:rsidRPr="00451B3C">
        <w:rPr>
          <w:rFonts w:ascii="Times New Roman" w:hAnsi="Times New Roman" w:cs="Times New Roman"/>
        </w:rPr>
        <w:t xml:space="preserve"> ir svarīgi, lai tiktu veiktas pareizas darbības pareizajā secībā. Ja tas netiek izdarīts, parasti nav otrās iespējas </w:t>
      </w:r>
      <w:r w:rsidR="00B46BB9">
        <w:rPr>
          <w:rFonts w:ascii="Times New Roman" w:hAnsi="Times New Roman" w:cs="Times New Roman"/>
        </w:rPr>
        <w:t>–</w:t>
      </w:r>
      <w:r w:rsidR="00833C30" w:rsidRPr="00451B3C">
        <w:rPr>
          <w:rFonts w:ascii="Times New Roman" w:hAnsi="Times New Roman" w:cs="Times New Roman"/>
        </w:rPr>
        <w:t xml:space="preserve"> uzņēmums bankrotē</w:t>
      </w:r>
      <w:r w:rsidRPr="00451B3C">
        <w:rPr>
          <w:rFonts w:ascii="Times New Roman" w:hAnsi="Times New Roman" w:cs="Times New Roman"/>
        </w:rPr>
        <w:t>.</w:t>
      </w:r>
    </w:p>
    <w:p w14:paraId="4DD2A0AA" w14:textId="03A348F0" w:rsidR="00833C30" w:rsidRPr="00451B3C" w:rsidRDefault="00833C30" w:rsidP="00833C30">
      <w:pPr>
        <w:jc w:val="both"/>
        <w:rPr>
          <w:rFonts w:ascii="Times New Roman" w:hAnsi="Times New Roman" w:cs="Times New Roman"/>
        </w:rPr>
      </w:pPr>
      <w:r w:rsidRPr="00451B3C">
        <w:rPr>
          <w:rFonts w:ascii="Times New Roman" w:hAnsi="Times New Roman" w:cs="Times New Roman"/>
        </w:rPr>
        <w:t xml:space="preserve">Brīvprātīgajiem </w:t>
      </w:r>
      <w:r w:rsidR="005015F4" w:rsidRPr="00451B3C">
        <w:rPr>
          <w:rFonts w:ascii="Times New Roman" w:hAnsi="Times New Roman" w:cs="Times New Roman"/>
        </w:rPr>
        <w:t xml:space="preserve">ir </w:t>
      </w:r>
      <w:r w:rsidRPr="00451B3C">
        <w:rPr>
          <w:rFonts w:ascii="Times New Roman" w:hAnsi="Times New Roman" w:cs="Times New Roman"/>
        </w:rPr>
        <w:t xml:space="preserve">jābūt </w:t>
      </w:r>
      <w:r w:rsidR="00004D5B" w:rsidRPr="00451B3C">
        <w:rPr>
          <w:rFonts w:ascii="Times New Roman" w:hAnsi="Times New Roman" w:cs="Times New Roman"/>
        </w:rPr>
        <w:t>atbilstošam</w:t>
      </w:r>
      <w:r w:rsidRPr="00451B3C">
        <w:rPr>
          <w:rFonts w:ascii="Times New Roman" w:hAnsi="Times New Roman" w:cs="Times New Roman"/>
        </w:rPr>
        <w:t xml:space="preserve"> ieskatam un zināšanām</w:t>
      </w:r>
      <w:r w:rsidR="00E30399" w:rsidRPr="00451B3C">
        <w:rPr>
          <w:rFonts w:ascii="Times New Roman" w:hAnsi="Times New Roman" w:cs="Times New Roman"/>
        </w:rPr>
        <w:t xml:space="preserve"> par jomu</w:t>
      </w:r>
      <w:r w:rsidRPr="00451B3C">
        <w:rPr>
          <w:rFonts w:ascii="Times New Roman" w:hAnsi="Times New Roman" w:cs="Times New Roman"/>
        </w:rPr>
        <w:t xml:space="preserve">, lai viņi varētu sniegt padomus uzņēmuma īpašniekam problēmu risināšanā. Konsultants pārliecinās, </w:t>
      </w:r>
      <w:r w:rsidR="00B46BB9">
        <w:rPr>
          <w:rFonts w:ascii="Times New Roman" w:hAnsi="Times New Roman" w:cs="Times New Roman"/>
        </w:rPr>
        <w:t>vai</w:t>
      </w:r>
      <w:r w:rsidR="00B46BB9" w:rsidRPr="00451B3C">
        <w:rPr>
          <w:rFonts w:ascii="Times New Roman" w:hAnsi="Times New Roman" w:cs="Times New Roman"/>
        </w:rPr>
        <w:t xml:space="preserve"> </w:t>
      </w:r>
      <w:r w:rsidRPr="00451B3C">
        <w:rPr>
          <w:rFonts w:ascii="Times New Roman" w:hAnsi="Times New Roman" w:cs="Times New Roman"/>
        </w:rPr>
        <w:t xml:space="preserve">tiek risinātas </w:t>
      </w:r>
      <w:r w:rsidR="00B46BB9">
        <w:rPr>
          <w:rFonts w:ascii="Times New Roman" w:hAnsi="Times New Roman" w:cs="Times New Roman"/>
        </w:rPr>
        <w:t>atbilstoš</w:t>
      </w:r>
      <w:r w:rsidR="00B46BB9" w:rsidRPr="00451B3C">
        <w:rPr>
          <w:rFonts w:ascii="Times New Roman" w:hAnsi="Times New Roman" w:cs="Times New Roman"/>
        </w:rPr>
        <w:t xml:space="preserve">ās </w:t>
      </w:r>
      <w:r w:rsidRPr="00451B3C">
        <w:rPr>
          <w:rFonts w:ascii="Times New Roman" w:hAnsi="Times New Roman" w:cs="Times New Roman"/>
        </w:rPr>
        <w:t>tēmas</w:t>
      </w:r>
      <w:r w:rsidR="00E76182" w:rsidRPr="00451B3C">
        <w:rPr>
          <w:rFonts w:ascii="Times New Roman" w:hAnsi="Times New Roman" w:cs="Times New Roman"/>
        </w:rPr>
        <w:t>, savukārt piesaistītais</w:t>
      </w:r>
      <w:r w:rsidRPr="00451B3C">
        <w:rPr>
          <w:rFonts w:ascii="Times New Roman" w:hAnsi="Times New Roman" w:cs="Times New Roman"/>
        </w:rPr>
        <w:t xml:space="preserve"> brīvprātīgais</w:t>
      </w:r>
      <w:r w:rsidR="00E76182" w:rsidRPr="00451B3C">
        <w:rPr>
          <w:rFonts w:ascii="Times New Roman" w:hAnsi="Times New Roman" w:cs="Times New Roman"/>
        </w:rPr>
        <w:t xml:space="preserve"> eksperts</w:t>
      </w:r>
      <w:r w:rsidR="00B46BB9">
        <w:rPr>
          <w:rFonts w:ascii="Times New Roman" w:hAnsi="Times New Roman" w:cs="Times New Roman"/>
        </w:rPr>
        <w:t xml:space="preserve"> pārbauda</w:t>
      </w:r>
      <w:r w:rsidRPr="00451B3C">
        <w:rPr>
          <w:rFonts w:ascii="Times New Roman" w:hAnsi="Times New Roman" w:cs="Times New Roman"/>
        </w:rPr>
        <w:t xml:space="preserve">, </w:t>
      </w:r>
      <w:r w:rsidR="00B46BB9">
        <w:rPr>
          <w:rFonts w:ascii="Times New Roman" w:hAnsi="Times New Roman" w:cs="Times New Roman"/>
        </w:rPr>
        <w:t>vai</w:t>
      </w:r>
      <w:r w:rsidR="00B46BB9" w:rsidRPr="00451B3C">
        <w:rPr>
          <w:rFonts w:ascii="Times New Roman" w:hAnsi="Times New Roman" w:cs="Times New Roman"/>
        </w:rPr>
        <w:t xml:space="preserve"> </w:t>
      </w:r>
      <w:r w:rsidR="00B46BB9">
        <w:rPr>
          <w:rFonts w:ascii="Times New Roman" w:hAnsi="Times New Roman" w:cs="Times New Roman"/>
        </w:rPr>
        <w:t>atbilstoš</w:t>
      </w:r>
      <w:r w:rsidR="00B46BB9" w:rsidRPr="00451B3C">
        <w:rPr>
          <w:rFonts w:ascii="Times New Roman" w:hAnsi="Times New Roman" w:cs="Times New Roman"/>
        </w:rPr>
        <w:t>ās</w:t>
      </w:r>
      <w:r w:rsidRPr="00451B3C">
        <w:rPr>
          <w:rFonts w:ascii="Times New Roman" w:hAnsi="Times New Roman" w:cs="Times New Roman"/>
        </w:rPr>
        <w:t xml:space="preserve"> tēmas tiek </w:t>
      </w:r>
      <w:r w:rsidR="00B46BB9" w:rsidRPr="00451B3C">
        <w:rPr>
          <w:rFonts w:ascii="Times New Roman" w:hAnsi="Times New Roman" w:cs="Times New Roman"/>
        </w:rPr>
        <w:t>ap</w:t>
      </w:r>
      <w:r w:rsidR="00B46BB9">
        <w:rPr>
          <w:rFonts w:ascii="Times New Roman" w:hAnsi="Times New Roman" w:cs="Times New Roman"/>
        </w:rPr>
        <w:t>lūko</w:t>
      </w:r>
      <w:r w:rsidR="00B46BB9" w:rsidRPr="00451B3C">
        <w:rPr>
          <w:rFonts w:ascii="Times New Roman" w:hAnsi="Times New Roman" w:cs="Times New Roman"/>
        </w:rPr>
        <w:t xml:space="preserve">tas </w:t>
      </w:r>
      <w:r w:rsidRPr="00451B3C">
        <w:rPr>
          <w:rFonts w:ascii="Times New Roman" w:hAnsi="Times New Roman" w:cs="Times New Roman"/>
        </w:rPr>
        <w:t>kompetenti un pareizi</w:t>
      </w:r>
      <w:r w:rsidR="00E76182" w:rsidRPr="00451B3C">
        <w:rPr>
          <w:rFonts w:ascii="Times New Roman" w:hAnsi="Times New Roman" w:cs="Times New Roman"/>
        </w:rPr>
        <w:t>.</w:t>
      </w:r>
    </w:p>
    <w:bookmarkEnd w:id="202"/>
    <w:p w14:paraId="246A69DC" w14:textId="77E35AB5" w:rsidR="00833C30" w:rsidRPr="00451B3C" w:rsidRDefault="00E76182" w:rsidP="00833C30">
      <w:pPr>
        <w:jc w:val="both"/>
        <w:rPr>
          <w:rFonts w:ascii="Times New Roman" w:hAnsi="Times New Roman" w:cs="Times New Roman"/>
        </w:rPr>
      </w:pPr>
      <w:r w:rsidRPr="00451B3C">
        <w:rPr>
          <w:rFonts w:ascii="Times New Roman" w:hAnsi="Times New Roman" w:cs="Times New Roman"/>
        </w:rPr>
        <w:t>Tipisks EWE gadījums</w:t>
      </w:r>
      <w:r w:rsidR="00004D5B" w:rsidRPr="00451B3C">
        <w:rPr>
          <w:rFonts w:ascii="Times New Roman" w:hAnsi="Times New Roman" w:cs="Times New Roman"/>
        </w:rPr>
        <w:t xml:space="preserve"> iekļauj </w:t>
      </w:r>
      <w:r w:rsidR="00B46BB9">
        <w:rPr>
          <w:rFonts w:ascii="Times New Roman" w:hAnsi="Times New Roman" w:cs="Times New Roman"/>
        </w:rPr>
        <w:t>šād</w:t>
      </w:r>
      <w:r w:rsidR="00B46BB9" w:rsidRPr="00451B3C">
        <w:rPr>
          <w:rFonts w:ascii="Times New Roman" w:hAnsi="Times New Roman" w:cs="Times New Roman"/>
        </w:rPr>
        <w:t xml:space="preserve">as </w:t>
      </w:r>
      <w:r w:rsidR="00004D5B" w:rsidRPr="00451B3C">
        <w:rPr>
          <w:rFonts w:ascii="Times New Roman" w:hAnsi="Times New Roman" w:cs="Times New Roman"/>
        </w:rPr>
        <w:t>darbības</w:t>
      </w:r>
      <w:r w:rsidR="00B46BB9">
        <w:rPr>
          <w:rFonts w:ascii="Times New Roman" w:hAnsi="Times New Roman" w:cs="Times New Roman"/>
        </w:rPr>
        <w:t>:</w:t>
      </w:r>
    </w:p>
    <w:p w14:paraId="216BD712" w14:textId="681BC9C9" w:rsidR="00833C30" w:rsidRPr="00451B3C" w:rsidRDefault="00833C30" w:rsidP="00F41B0B">
      <w:pPr>
        <w:pStyle w:val="ListParagraph"/>
        <w:numPr>
          <w:ilvl w:val="0"/>
          <w:numId w:val="29"/>
        </w:numPr>
        <w:jc w:val="both"/>
        <w:rPr>
          <w:rFonts w:ascii="Times New Roman" w:hAnsi="Times New Roman" w:cs="Times New Roman"/>
        </w:rPr>
      </w:pPr>
      <w:r w:rsidRPr="00451B3C">
        <w:rPr>
          <w:rFonts w:ascii="Times New Roman" w:hAnsi="Times New Roman" w:cs="Times New Roman"/>
        </w:rPr>
        <w:t>Sākotnēj</w:t>
      </w:r>
      <w:r w:rsidR="00CF1493" w:rsidRPr="00451B3C">
        <w:rPr>
          <w:rFonts w:ascii="Times New Roman" w:hAnsi="Times New Roman" w:cs="Times New Roman"/>
        </w:rPr>
        <w:t>ā</w:t>
      </w:r>
      <w:r w:rsidRPr="00451B3C">
        <w:rPr>
          <w:rFonts w:ascii="Times New Roman" w:hAnsi="Times New Roman" w:cs="Times New Roman"/>
        </w:rPr>
        <w:t xml:space="preserve"> pārbaude</w:t>
      </w:r>
      <w:r w:rsidR="00B46BB9">
        <w:rPr>
          <w:rFonts w:ascii="Times New Roman" w:hAnsi="Times New Roman" w:cs="Times New Roman"/>
        </w:rPr>
        <w:t>.</w:t>
      </w:r>
    </w:p>
    <w:p w14:paraId="7CEB4B3A" w14:textId="1D94C308" w:rsidR="00833C30" w:rsidRPr="00451B3C" w:rsidRDefault="00833C30" w:rsidP="00833C30">
      <w:pPr>
        <w:jc w:val="both"/>
        <w:rPr>
          <w:rFonts w:ascii="Times New Roman" w:hAnsi="Times New Roman" w:cs="Times New Roman"/>
        </w:rPr>
      </w:pPr>
      <w:r w:rsidRPr="00451B3C">
        <w:rPr>
          <w:rFonts w:ascii="Times New Roman" w:hAnsi="Times New Roman" w:cs="Times New Roman"/>
        </w:rPr>
        <w:t xml:space="preserve">Kad </w:t>
      </w:r>
      <w:r w:rsidR="00CF1493" w:rsidRPr="00451B3C">
        <w:rPr>
          <w:rFonts w:ascii="Times New Roman" w:hAnsi="Times New Roman" w:cs="Times New Roman"/>
        </w:rPr>
        <w:t>finanšu grūtībās</w:t>
      </w:r>
      <w:r w:rsidRPr="00451B3C">
        <w:rPr>
          <w:rFonts w:ascii="Times New Roman" w:hAnsi="Times New Roman" w:cs="Times New Roman"/>
        </w:rPr>
        <w:t xml:space="preserve"> nonācis uzņēmums sazinās ar </w:t>
      </w:r>
      <w:r w:rsidR="0010026E" w:rsidRPr="00451B3C">
        <w:rPr>
          <w:rFonts w:ascii="Times New Roman" w:hAnsi="Times New Roman" w:cs="Times New Roman"/>
        </w:rPr>
        <w:t>atbalsta organizāciju</w:t>
      </w:r>
      <w:r w:rsidRPr="00451B3C">
        <w:rPr>
          <w:rFonts w:ascii="Times New Roman" w:hAnsi="Times New Roman" w:cs="Times New Roman"/>
        </w:rPr>
        <w:t xml:space="preserve">, sākotnējais kontakts </w:t>
      </w:r>
      <w:r w:rsidR="0010026E" w:rsidRPr="00451B3C">
        <w:rPr>
          <w:rFonts w:ascii="Times New Roman" w:hAnsi="Times New Roman" w:cs="Times New Roman"/>
        </w:rPr>
        <w:t>ir</w:t>
      </w:r>
      <w:r w:rsidRPr="00451B3C">
        <w:rPr>
          <w:rFonts w:ascii="Times New Roman" w:hAnsi="Times New Roman" w:cs="Times New Roman"/>
        </w:rPr>
        <w:t xml:space="preserve"> ar</w:t>
      </w:r>
      <w:r w:rsidR="0010026E" w:rsidRPr="00451B3C">
        <w:rPr>
          <w:rFonts w:ascii="Times New Roman" w:hAnsi="Times New Roman" w:cs="Times New Roman"/>
        </w:rPr>
        <w:t xml:space="preserve"> </w:t>
      </w:r>
      <w:r w:rsidRPr="00451B3C">
        <w:rPr>
          <w:rFonts w:ascii="Times New Roman" w:hAnsi="Times New Roman" w:cs="Times New Roman"/>
        </w:rPr>
        <w:t>konsultantu. Konsultants parasti pa tālruni izveido pirmo situācijas pārskatu, iekļaujot novērtējumu par to, vai uzņēmums atbilst atbalsta saņemšanai nepieciešamajiem nosacījumiem.</w:t>
      </w:r>
    </w:p>
    <w:p w14:paraId="67DD5BE2" w14:textId="7812B325" w:rsidR="00833C30" w:rsidRPr="00451B3C" w:rsidRDefault="00833C30" w:rsidP="00833C30">
      <w:pPr>
        <w:jc w:val="both"/>
        <w:rPr>
          <w:rFonts w:ascii="Times New Roman" w:hAnsi="Times New Roman" w:cs="Times New Roman"/>
        </w:rPr>
      </w:pPr>
      <w:r w:rsidRPr="00451B3C">
        <w:rPr>
          <w:rFonts w:ascii="Times New Roman" w:hAnsi="Times New Roman" w:cs="Times New Roman"/>
        </w:rPr>
        <w:t xml:space="preserve">Nākamais solis ir tikšanās ar uzņēmuma īpašnieku. Tikšanās laikā konsultants dialogā ar uzņēmuma īpašnieku novērtē situāciju un </w:t>
      </w:r>
      <w:r w:rsidR="00CF1493" w:rsidRPr="00451B3C">
        <w:rPr>
          <w:rFonts w:ascii="Times New Roman" w:hAnsi="Times New Roman" w:cs="Times New Roman"/>
        </w:rPr>
        <w:t>vienojas</w:t>
      </w:r>
      <w:r w:rsidRPr="00451B3C">
        <w:rPr>
          <w:rFonts w:ascii="Times New Roman" w:hAnsi="Times New Roman" w:cs="Times New Roman"/>
        </w:rPr>
        <w:t xml:space="preserve"> par galvenajiem rīcības plāna punktiem un nākamajiem soļiem.</w:t>
      </w:r>
    </w:p>
    <w:p w14:paraId="4E2879D8" w14:textId="78B1B4DC" w:rsidR="00833C30" w:rsidRPr="00451B3C" w:rsidRDefault="00833C30" w:rsidP="00833C30">
      <w:pPr>
        <w:jc w:val="both"/>
        <w:rPr>
          <w:rFonts w:ascii="Times New Roman" w:hAnsi="Times New Roman" w:cs="Times New Roman"/>
        </w:rPr>
      </w:pPr>
      <w:r w:rsidRPr="00451B3C">
        <w:rPr>
          <w:rFonts w:ascii="Times New Roman" w:hAnsi="Times New Roman" w:cs="Times New Roman"/>
        </w:rPr>
        <w:t>Nākamai</w:t>
      </w:r>
      <w:r w:rsidR="00CF1493" w:rsidRPr="00451B3C">
        <w:rPr>
          <w:rFonts w:ascii="Times New Roman" w:hAnsi="Times New Roman" w:cs="Times New Roman"/>
        </w:rPr>
        <w:t xml:space="preserve">s darbības solis parasti ir viens no diviem zemāk minētajiem: </w:t>
      </w:r>
    </w:p>
    <w:p w14:paraId="01D72E23" w14:textId="1883F0E6" w:rsidR="00833C30" w:rsidRPr="00451B3C" w:rsidRDefault="00CF1493" w:rsidP="00F41B0B">
      <w:pPr>
        <w:pStyle w:val="ListParagraph"/>
        <w:numPr>
          <w:ilvl w:val="0"/>
          <w:numId w:val="30"/>
        </w:numPr>
        <w:jc w:val="both"/>
        <w:rPr>
          <w:rFonts w:ascii="Times New Roman" w:hAnsi="Times New Roman" w:cs="Times New Roman"/>
        </w:rPr>
      </w:pPr>
      <w:r w:rsidRPr="00451B3C">
        <w:rPr>
          <w:rFonts w:ascii="Times New Roman" w:hAnsi="Times New Roman" w:cs="Times New Roman"/>
        </w:rPr>
        <w:t xml:space="preserve">Uzņēmējam tiek nodrošināts kontakts ar brīvprātīgo ekspertu, kurš </w:t>
      </w:r>
      <w:r w:rsidR="00833C30" w:rsidRPr="00451B3C">
        <w:rPr>
          <w:rFonts w:ascii="Times New Roman" w:hAnsi="Times New Roman" w:cs="Times New Roman"/>
        </w:rPr>
        <w:t xml:space="preserve">atbalstīs un konsultēs uzņēmuma īpašnieku ilgāku laiku </w:t>
      </w:r>
      <w:r w:rsidR="00B46BB9">
        <w:rPr>
          <w:rFonts w:ascii="Times New Roman" w:hAnsi="Times New Roman" w:cs="Times New Roman"/>
        </w:rPr>
        <w:t>–</w:t>
      </w:r>
      <w:r w:rsidR="00833C30" w:rsidRPr="00451B3C">
        <w:rPr>
          <w:rFonts w:ascii="Times New Roman" w:hAnsi="Times New Roman" w:cs="Times New Roman"/>
        </w:rPr>
        <w:t xml:space="preserve"> parasti līdz brīdim, kad uzņēmums atkal būs </w:t>
      </w:r>
      <w:r w:rsidRPr="00451B3C">
        <w:rPr>
          <w:rFonts w:ascii="Times New Roman" w:hAnsi="Times New Roman" w:cs="Times New Roman"/>
        </w:rPr>
        <w:t>atguvis stabilitāti</w:t>
      </w:r>
      <w:r w:rsidR="00833C30" w:rsidRPr="00451B3C">
        <w:rPr>
          <w:rFonts w:ascii="Times New Roman" w:hAnsi="Times New Roman" w:cs="Times New Roman"/>
        </w:rPr>
        <w:t xml:space="preserve"> (bieži no 5 līdz 15 mēnešiem)</w:t>
      </w:r>
      <w:r w:rsidRPr="00451B3C">
        <w:rPr>
          <w:rFonts w:ascii="Times New Roman" w:hAnsi="Times New Roman" w:cs="Times New Roman"/>
        </w:rPr>
        <w:t>.</w:t>
      </w:r>
    </w:p>
    <w:p w14:paraId="37119FF3" w14:textId="18BD6B11" w:rsidR="00833C30" w:rsidRPr="00451B3C" w:rsidRDefault="00CF1493" w:rsidP="00F41B0B">
      <w:pPr>
        <w:pStyle w:val="ListParagraph"/>
        <w:numPr>
          <w:ilvl w:val="0"/>
          <w:numId w:val="30"/>
        </w:numPr>
        <w:jc w:val="both"/>
        <w:rPr>
          <w:rFonts w:ascii="Times New Roman" w:hAnsi="Times New Roman" w:cs="Times New Roman"/>
        </w:rPr>
      </w:pPr>
      <w:r w:rsidRPr="00451B3C">
        <w:rPr>
          <w:rFonts w:ascii="Times New Roman" w:hAnsi="Times New Roman" w:cs="Times New Roman"/>
        </w:rPr>
        <w:t>EWE</w:t>
      </w:r>
      <w:r w:rsidR="00833C30" w:rsidRPr="00451B3C">
        <w:rPr>
          <w:rFonts w:ascii="Times New Roman" w:hAnsi="Times New Roman" w:cs="Times New Roman"/>
        </w:rPr>
        <w:t xml:space="preserve"> konsultants organizē tikšanos ar juristu. </w:t>
      </w:r>
      <w:r w:rsidRPr="00451B3C">
        <w:rPr>
          <w:rFonts w:ascii="Times New Roman" w:hAnsi="Times New Roman" w:cs="Times New Roman"/>
        </w:rPr>
        <w:t xml:space="preserve">Šādā gadījumā </w:t>
      </w:r>
      <w:r w:rsidR="00E15E28">
        <w:rPr>
          <w:rFonts w:ascii="Times New Roman" w:hAnsi="Times New Roman" w:cs="Times New Roman"/>
        </w:rPr>
        <w:t>tiek</w:t>
      </w:r>
      <w:r w:rsidRPr="00451B3C">
        <w:rPr>
          <w:rFonts w:ascii="Times New Roman" w:hAnsi="Times New Roman" w:cs="Times New Roman"/>
        </w:rPr>
        <w:t xml:space="preserve"> </w:t>
      </w:r>
      <w:r w:rsidR="00833C30" w:rsidRPr="00451B3C">
        <w:rPr>
          <w:rFonts w:ascii="Times New Roman" w:hAnsi="Times New Roman" w:cs="Times New Roman"/>
        </w:rPr>
        <w:t xml:space="preserve">noteiktas iespējamās tiesiskās darbības un apspriests un saskaņots rīcības plāns. Tas var ietvert </w:t>
      </w:r>
      <w:r w:rsidRPr="00451B3C">
        <w:rPr>
          <w:rFonts w:ascii="Times New Roman" w:hAnsi="Times New Roman" w:cs="Times New Roman"/>
        </w:rPr>
        <w:t xml:space="preserve">gan risinājumu meklēšanu ārpus tiesas, gan </w:t>
      </w:r>
      <w:r w:rsidR="00833C30" w:rsidRPr="00451B3C">
        <w:rPr>
          <w:rFonts w:ascii="Times New Roman" w:hAnsi="Times New Roman" w:cs="Times New Roman"/>
        </w:rPr>
        <w:t xml:space="preserve">rekonstrukciju, </w:t>
      </w:r>
      <w:r w:rsidRPr="00451B3C">
        <w:rPr>
          <w:rFonts w:ascii="Times New Roman" w:hAnsi="Times New Roman" w:cs="Times New Roman"/>
        </w:rPr>
        <w:t xml:space="preserve">gan </w:t>
      </w:r>
      <w:r w:rsidR="00833C30" w:rsidRPr="00451B3C">
        <w:rPr>
          <w:rFonts w:ascii="Times New Roman" w:hAnsi="Times New Roman" w:cs="Times New Roman"/>
        </w:rPr>
        <w:t>bankrotu</w:t>
      </w:r>
      <w:r w:rsidRPr="00451B3C">
        <w:rPr>
          <w:rFonts w:ascii="Times New Roman" w:hAnsi="Times New Roman" w:cs="Times New Roman"/>
        </w:rPr>
        <w:t xml:space="preserve"> atkarībā no situācijas. </w:t>
      </w:r>
    </w:p>
    <w:p w14:paraId="3A31FFB4" w14:textId="35C137E7" w:rsidR="00833C30" w:rsidRPr="00451B3C" w:rsidRDefault="00833C30" w:rsidP="00CF1493">
      <w:pPr>
        <w:jc w:val="both"/>
        <w:rPr>
          <w:rFonts w:ascii="Times New Roman" w:hAnsi="Times New Roman" w:cs="Times New Roman"/>
        </w:rPr>
      </w:pPr>
      <w:r w:rsidRPr="00451B3C">
        <w:rPr>
          <w:rFonts w:ascii="Times New Roman" w:hAnsi="Times New Roman" w:cs="Times New Roman"/>
        </w:rPr>
        <w:t>Iepriekš minēt</w:t>
      </w:r>
      <w:r w:rsidR="00CF1493" w:rsidRPr="00451B3C">
        <w:rPr>
          <w:rFonts w:ascii="Times New Roman" w:hAnsi="Times New Roman" w:cs="Times New Roman"/>
        </w:rPr>
        <w:t>ais piemērs atspoguļo tipisku gadījumu, tomēr</w:t>
      </w:r>
      <w:r w:rsidR="0010026E" w:rsidRPr="00451B3C">
        <w:rPr>
          <w:rFonts w:ascii="Times New Roman" w:hAnsi="Times New Roman" w:cs="Times New Roman"/>
        </w:rPr>
        <w:t>, kā norāda EWE eksperti,</w:t>
      </w:r>
      <w:r w:rsidR="00CF1493" w:rsidRPr="00451B3C">
        <w:rPr>
          <w:rFonts w:ascii="Times New Roman" w:hAnsi="Times New Roman" w:cs="Times New Roman"/>
        </w:rPr>
        <w:t xml:space="preserve"> </w:t>
      </w:r>
      <w:r w:rsidRPr="00451B3C">
        <w:rPr>
          <w:rFonts w:ascii="Times New Roman" w:hAnsi="Times New Roman" w:cs="Times New Roman"/>
        </w:rPr>
        <w:t>ir daudz</w:t>
      </w:r>
      <w:r w:rsidR="0010026E" w:rsidRPr="00451B3C">
        <w:rPr>
          <w:rFonts w:ascii="Times New Roman" w:hAnsi="Times New Roman" w:cs="Times New Roman"/>
        </w:rPr>
        <w:t xml:space="preserve"> variantu un </w:t>
      </w:r>
      <w:r w:rsidR="00CF1493" w:rsidRPr="00451B3C">
        <w:rPr>
          <w:rFonts w:ascii="Times New Roman" w:hAnsi="Times New Roman" w:cs="Times New Roman"/>
        </w:rPr>
        <w:t xml:space="preserve">nozīmīgas ir katra gadījuma detaļas. </w:t>
      </w:r>
    </w:p>
    <w:p w14:paraId="1E0FD0B7" w14:textId="5BAAAA9B" w:rsidR="00600EBD" w:rsidRPr="00451B3C" w:rsidRDefault="00600EBD" w:rsidP="00600EBD">
      <w:pPr>
        <w:jc w:val="both"/>
        <w:rPr>
          <w:rFonts w:ascii="Times New Roman" w:hAnsi="Times New Roman" w:cs="Times New Roman"/>
        </w:rPr>
      </w:pPr>
      <w:r w:rsidRPr="00451B3C">
        <w:rPr>
          <w:rFonts w:ascii="Times New Roman" w:hAnsi="Times New Roman" w:cs="Times New Roman"/>
        </w:rPr>
        <w:t xml:space="preserve">EWE ir izstrādājis dažādus rīkus un pieejas konsultantiem, taču tajā pašā laikā uzsver, ka </w:t>
      </w:r>
      <w:r w:rsidR="00BD7D10" w:rsidRPr="00451B3C">
        <w:rPr>
          <w:rFonts w:ascii="Times New Roman" w:hAnsi="Times New Roman" w:cs="Times New Roman"/>
        </w:rPr>
        <w:t>nav viena</w:t>
      </w:r>
      <w:r w:rsidR="00B46BB9">
        <w:rPr>
          <w:rFonts w:ascii="Times New Roman" w:hAnsi="Times New Roman" w:cs="Times New Roman"/>
        </w:rPr>
        <w:t>s</w:t>
      </w:r>
      <w:r w:rsidR="00BD7D10" w:rsidRPr="00451B3C">
        <w:rPr>
          <w:rFonts w:ascii="Times New Roman" w:hAnsi="Times New Roman" w:cs="Times New Roman"/>
        </w:rPr>
        <w:t xml:space="preserve"> universāla</w:t>
      </w:r>
      <w:r w:rsidR="00B46BB9">
        <w:rPr>
          <w:rFonts w:ascii="Times New Roman" w:hAnsi="Times New Roman" w:cs="Times New Roman"/>
        </w:rPr>
        <w:t>s</w:t>
      </w:r>
      <w:r w:rsidR="00BD7D10" w:rsidRPr="00451B3C">
        <w:rPr>
          <w:rFonts w:ascii="Times New Roman" w:hAnsi="Times New Roman" w:cs="Times New Roman"/>
        </w:rPr>
        <w:t xml:space="preserve"> pieeja</w:t>
      </w:r>
      <w:r w:rsidR="00B46BB9">
        <w:rPr>
          <w:rFonts w:ascii="Times New Roman" w:hAnsi="Times New Roman" w:cs="Times New Roman"/>
        </w:rPr>
        <w:t>s, jo</w:t>
      </w:r>
      <w:r w:rsidR="00BD7D10" w:rsidRPr="00451B3C">
        <w:rPr>
          <w:rFonts w:ascii="Times New Roman" w:hAnsi="Times New Roman" w:cs="Times New Roman"/>
        </w:rPr>
        <w:t xml:space="preserve"> </w:t>
      </w:r>
      <w:r w:rsidRPr="00451B3C">
        <w:rPr>
          <w:rFonts w:ascii="Times New Roman" w:hAnsi="Times New Roman" w:cs="Times New Roman"/>
        </w:rPr>
        <w:t>gadījumi ir dažādi</w:t>
      </w:r>
      <w:r w:rsidR="00B46BB9">
        <w:rPr>
          <w:rFonts w:ascii="Times New Roman" w:hAnsi="Times New Roman" w:cs="Times New Roman"/>
        </w:rPr>
        <w:t xml:space="preserve"> –</w:t>
      </w:r>
      <w:r w:rsidRPr="00451B3C">
        <w:rPr>
          <w:rFonts w:ascii="Times New Roman" w:hAnsi="Times New Roman" w:cs="Times New Roman"/>
        </w:rPr>
        <w:t xml:space="preserve"> analītiskāki un emocionālāki, kā arī svarīg</w:t>
      </w:r>
      <w:r w:rsidR="00B46BB9">
        <w:rPr>
          <w:rFonts w:ascii="Times New Roman" w:hAnsi="Times New Roman" w:cs="Times New Roman"/>
        </w:rPr>
        <w:t>a</w:t>
      </w:r>
      <w:r w:rsidRPr="00451B3C">
        <w:rPr>
          <w:rFonts w:ascii="Times New Roman" w:hAnsi="Times New Roman" w:cs="Times New Roman"/>
        </w:rPr>
        <w:t xml:space="preserve"> lom</w:t>
      </w:r>
      <w:r w:rsidR="00B46BB9">
        <w:rPr>
          <w:rFonts w:ascii="Times New Roman" w:hAnsi="Times New Roman" w:cs="Times New Roman"/>
        </w:rPr>
        <w:t>a</w:t>
      </w:r>
      <w:r w:rsidRPr="00451B3C">
        <w:rPr>
          <w:rFonts w:ascii="Times New Roman" w:hAnsi="Times New Roman" w:cs="Times New Roman"/>
        </w:rPr>
        <w:t xml:space="preserve"> var </w:t>
      </w:r>
      <w:r w:rsidR="00B46BB9">
        <w:rPr>
          <w:rFonts w:ascii="Times New Roman" w:hAnsi="Times New Roman" w:cs="Times New Roman"/>
        </w:rPr>
        <w:t>bū</w:t>
      </w:r>
      <w:r w:rsidR="00B46BB9" w:rsidRPr="00451B3C">
        <w:rPr>
          <w:rFonts w:ascii="Times New Roman" w:hAnsi="Times New Roman" w:cs="Times New Roman"/>
        </w:rPr>
        <w:t xml:space="preserve">t </w:t>
      </w:r>
      <w:r w:rsidR="00BD7D10" w:rsidRPr="00451B3C">
        <w:rPr>
          <w:rFonts w:ascii="Times New Roman" w:hAnsi="Times New Roman" w:cs="Times New Roman"/>
        </w:rPr>
        <w:t xml:space="preserve">uzņēmēja </w:t>
      </w:r>
      <w:r w:rsidRPr="00451B3C">
        <w:rPr>
          <w:rFonts w:ascii="Times New Roman" w:hAnsi="Times New Roman" w:cs="Times New Roman"/>
        </w:rPr>
        <w:t>personīg</w:t>
      </w:r>
      <w:r w:rsidR="00B46BB9">
        <w:rPr>
          <w:rFonts w:ascii="Times New Roman" w:hAnsi="Times New Roman" w:cs="Times New Roman"/>
        </w:rPr>
        <w:t>aj</w:t>
      </w:r>
      <w:r w:rsidRPr="00451B3C">
        <w:rPr>
          <w:rFonts w:ascii="Times New Roman" w:hAnsi="Times New Roman" w:cs="Times New Roman"/>
        </w:rPr>
        <w:t>ie</w:t>
      </w:r>
      <w:r w:rsidR="00B46BB9">
        <w:rPr>
          <w:rFonts w:ascii="Times New Roman" w:hAnsi="Times New Roman" w:cs="Times New Roman"/>
        </w:rPr>
        <w:t>m</w:t>
      </w:r>
      <w:r w:rsidRPr="00451B3C">
        <w:rPr>
          <w:rFonts w:ascii="Times New Roman" w:hAnsi="Times New Roman" w:cs="Times New Roman"/>
        </w:rPr>
        <w:t xml:space="preserve"> apstākļi</w:t>
      </w:r>
      <w:r w:rsidR="00B46BB9">
        <w:rPr>
          <w:rFonts w:ascii="Times New Roman" w:hAnsi="Times New Roman" w:cs="Times New Roman"/>
        </w:rPr>
        <w:t>em</w:t>
      </w:r>
      <w:r w:rsidRPr="00451B3C">
        <w:rPr>
          <w:rFonts w:ascii="Times New Roman" w:hAnsi="Times New Roman" w:cs="Times New Roman"/>
        </w:rPr>
        <w:t xml:space="preserve">. </w:t>
      </w:r>
    </w:p>
    <w:p w14:paraId="7402A020" w14:textId="3D5FDD57" w:rsidR="00600EBD" w:rsidRPr="00451B3C" w:rsidRDefault="00600EBD" w:rsidP="00CF1493">
      <w:pPr>
        <w:jc w:val="both"/>
        <w:rPr>
          <w:rFonts w:ascii="Times New Roman" w:hAnsi="Times New Roman" w:cs="Times New Roman"/>
        </w:rPr>
      </w:pPr>
      <w:r w:rsidRPr="00451B3C">
        <w:rPr>
          <w:rFonts w:ascii="Times New Roman" w:hAnsi="Times New Roman" w:cs="Times New Roman"/>
        </w:rPr>
        <w:t xml:space="preserve">Tālāk </w:t>
      </w:r>
      <w:r w:rsidR="00B46BB9" w:rsidRPr="00451B3C">
        <w:rPr>
          <w:rFonts w:ascii="Times New Roman" w:hAnsi="Times New Roman" w:cs="Times New Roman"/>
        </w:rPr>
        <w:t>ap</w:t>
      </w:r>
      <w:r w:rsidR="00B46BB9">
        <w:rPr>
          <w:rFonts w:ascii="Times New Roman" w:hAnsi="Times New Roman" w:cs="Times New Roman"/>
        </w:rPr>
        <w:t>lūko</w:t>
      </w:r>
      <w:r w:rsidR="00B46BB9" w:rsidRPr="00451B3C">
        <w:rPr>
          <w:rFonts w:ascii="Times New Roman" w:hAnsi="Times New Roman" w:cs="Times New Roman"/>
        </w:rPr>
        <w:t xml:space="preserve">tas </w:t>
      </w:r>
      <w:r w:rsidRPr="00451B3C">
        <w:rPr>
          <w:rFonts w:ascii="Times New Roman" w:hAnsi="Times New Roman" w:cs="Times New Roman"/>
        </w:rPr>
        <w:t xml:space="preserve">dažas pieejas EWE konsultantu procesam. Attēlā </w:t>
      </w:r>
      <w:r w:rsidR="00004D5B" w:rsidRPr="00451B3C">
        <w:rPr>
          <w:rFonts w:ascii="Times New Roman" w:hAnsi="Times New Roman" w:cs="Times New Roman"/>
        </w:rPr>
        <w:t>tālāk</w:t>
      </w:r>
      <w:r w:rsidRPr="00451B3C">
        <w:rPr>
          <w:rFonts w:ascii="Times New Roman" w:hAnsi="Times New Roman" w:cs="Times New Roman"/>
        </w:rPr>
        <w:t xml:space="preserve"> piemērs no </w:t>
      </w:r>
      <w:r w:rsidR="00004D5B" w:rsidRPr="00451B3C">
        <w:rPr>
          <w:rFonts w:ascii="Times New Roman" w:hAnsi="Times New Roman" w:cs="Times New Roman"/>
        </w:rPr>
        <w:t xml:space="preserve">EWE </w:t>
      </w:r>
      <w:r w:rsidRPr="00451B3C">
        <w:rPr>
          <w:rFonts w:ascii="Times New Roman" w:hAnsi="Times New Roman" w:cs="Times New Roman"/>
        </w:rPr>
        <w:t>Spānijas organizācijas.</w:t>
      </w:r>
    </w:p>
    <w:p w14:paraId="799C0547" w14:textId="0824DEBD" w:rsidR="00600EBD" w:rsidRPr="00451B3C" w:rsidRDefault="00A864C3" w:rsidP="00004D5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981AD7D" wp14:editId="4EE94A0F">
            <wp:extent cx="4235470" cy="3099839"/>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39755" cy="3102975"/>
                    </a:xfrm>
                    <a:prstGeom prst="rect">
                      <a:avLst/>
                    </a:prstGeom>
                    <a:noFill/>
                  </pic:spPr>
                </pic:pic>
              </a:graphicData>
            </a:graphic>
          </wp:inline>
        </w:drawing>
      </w:r>
    </w:p>
    <w:p w14:paraId="2B2B5F61" w14:textId="25EF7437" w:rsidR="00833C30" w:rsidRPr="00451B3C" w:rsidRDefault="00B46BB9" w:rsidP="00600EBD">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63. a</w:t>
      </w:r>
      <w:r w:rsidRPr="00451B3C">
        <w:rPr>
          <w:rFonts w:ascii="Times New Roman" w:hAnsi="Times New Roman" w:cs="Times New Roman"/>
          <w:color w:val="auto"/>
          <w:sz w:val="20"/>
          <w:szCs w:val="20"/>
        </w:rPr>
        <w:t>ttēl</w:t>
      </w:r>
      <w:r w:rsidRPr="00833F0B">
        <w:rPr>
          <w:rFonts w:ascii="Times New Roman" w:hAnsi="Times New Roman" w:cs="Times New Roman"/>
          <w:color w:val="auto"/>
          <w:sz w:val="20"/>
          <w:szCs w:val="20"/>
        </w:rPr>
        <w:t>s</w:t>
      </w:r>
      <w:r w:rsidR="00600EBD" w:rsidRPr="00833F0B">
        <w:rPr>
          <w:rFonts w:ascii="Times New Roman" w:hAnsi="Times New Roman" w:cs="Times New Roman"/>
          <w:color w:val="auto"/>
          <w:sz w:val="20"/>
          <w:szCs w:val="20"/>
        </w:rPr>
        <w:t>. Spānijas organizācijas “Early Warning Europe” procesuālā</w:t>
      </w:r>
      <w:r w:rsidR="00846583" w:rsidRPr="00833F0B">
        <w:rPr>
          <w:rFonts w:ascii="Times New Roman" w:hAnsi="Times New Roman" w:cs="Times New Roman"/>
          <w:color w:val="auto"/>
          <w:sz w:val="20"/>
          <w:szCs w:val="20"/>
        </w:rPr>
        <w:t xml:space="preserve"> darbības</w:t>
      </w:r>
      <w:r w:rsidR="00600EBD" w:rsidRPr="00833F0B">
        <w:rPr>
          <w:rFonts w:ascii="Times New Roman" w:hAnsi="Times New Roman" w:cs="Times New Roman"/>
          <w:color w:val="auto"/>
          <w:sz w:val="20"/>
          <w:szCs w:val="20"/>
        </w:rPr>
        <w:t xml:space="preserve"> shēma.</w:t>
      </w:r>
      <w:r w:rsidR="00846583" w:rsidRPr="00833F0B">
        <w:rPr>
          <w:rFonts w:ascii="Times New Roman" w:hAnsi="Times New Roman" w:cs="Times New Roman"/>
          <w:color w:val="auto"/>
          <w:sz w:val="20"/>
          <w:szCs w:val="20"/>
        </w:rPr>
        <w:t xml:space="preserve"> </w:t>
      </w:r>
      <w:r w:rsidR="00600EBD" w:rsidRPr="00833F0B">
        <w:rPr>
          <w:rFonts w:ascii="Times New Roman" w:hAnsi="Times New Roman" w:cs="Times New Roman"/>
          <w:color w:val="auto"/>
          <w:sz w:val="20"/>
          <w:szCs w:val="20"/>
        </w:rPr>
        <w:t xml:space="preserve">Avots: “Early Warning Europe” interneta vietne </w:t>
      </w:r>
      <w:hyperlink r:id="rId84" w:history="1">
        <w:r w:rsidR="00600EBD" w:rsidRPr="00833F0B">
          <w:rPr>
            <w:rStyle w:val="Hyperlink"/>
            <w:rFonts w:ascii="Times New Roman" w:hAnsi="Times New Roman" w:cs="Times New Roman"/>
            <w:color w:val="auto"/>
            <w:sz w:val="20"/>
            <w:szCs w:val="20"/>
            <w:u w:val="none"/>
          </w:rPr>
          <w:t>https://www.earlywarningeurope.eu/</w:t>
        </w:r>
      </w:hyperlink>
      <w:r w:rsidR="00846583" w:rsidRPr="00833F0B">
        <w:rPr>
          <w:rStyle w:val="Hyperlink"/>
          <w:rFonts w:ascii="Times New Roman" w:hAnsi="Times New Roman" w:cs="Times New Roman"/>
          <w:color w:val="auto"/>
          <w:sz w:val="20"/>
          <w:szCs w:val="20"/>
          <w:u w:val="none"/>
        </w:rPr>
        <w:t>. Skatīts 20.04.</w:t>
      </w:r>
      <w:r w:rsidR="005F0F4C" w:rsidRPr="00833F0B">
        <w:rPr>
          <w:rStyle w:val="Hyperlink"/>
          <w:rFonts w:ascii="Times New Roman" w:hAnsi="Times New Roman" w:cs="Times New Roman"/>
          <w:color w:val="auto"/>
          <w:sz w:val="20"/>
          <w:szCs w:val="20"/>
          <w:u w:val="none"/>
        </w:rPr>
        <w:t>2020.</w:t>
      </w:r>
    </w:p>
    <w:p w14:paraId="43B9B316" w14:textId="1C3F750C" w:rsidR="00600EBD" w:rsidRDefault="004660CB" w:rsidP="00833C30">
      <w:pPr>
        <w:jc w:val="both"/>
        <w:rPr>
          <w:rFonts w:ascii="Times New Roman" w:hAnsi="Times New Roman" w:cs="Times New Roman"/>
        </w:rPr>
      </w:pPr>
      <w:r w:rsidRPr="00451B3C">
        <w:rPr>
          <w:rFonts w:ascii="Times New Roman" w:hAnsi="Times New Roman" w:cs="Times New Roman"/>
        </w:rPr>
        <w:t xml:space="preserve">Viena no </w:t>
      </w:r>
      <w:r w:rsidR="00477141" w:rsidRPr="00451B3C">
        <w:rPr>
          <w:rFonts w:ascii="Times New Roman" w:hAnsi="Times New Roman" w:cs="Times New Roman"/>
        </w:rPr>
        <w:t xml:space="preserve">EWE </w:t>
      </w:r>
      <w:r w:rsidRPr="00451B3C">
        <w:rPr>
          <w:rFonts w:ascii="Times New Roman" w:hAnsi="Times New Roman" w:cs="Times New Roman"/>
        </w:rPr>
        <w:t xml:space="preserve">analītiskajām </w:t>
      </w:r>
      <w:r w:rsidR="00B46BB9">
        <w:rPr>
          <w:rFonts w:ascii="Times New Roman" w:hAnsi="Times New Roman" w:cs="Times New Roman"/>
        </w:rPr>
        <w:t xml:space="preserve">pieejām </w:t>
      </w:r>
      <w:r w:rsidRPr="00451B3C">
        <w:rPr>
          <w:rFonts w:ascii="Times New Roman" w:hAnsi="Times New Roman" w:cs="Times New Roman"/>
        </w:rPr>
        <w:t xml:space="preserve">paredz, ka </w:t>
      </w:r>
      <w:r w:rsidR="00C75DE5" w:rsidRPr="00451B3C">
        <w:rPr>
          <w:rFonts w:ascii="Times New Roman" w:hAnsi="Times New Roman" w:cs="Times New Roman"/>
        </w:rPr>
        <w:t>uzņēmējs atbild uz vairākiem jautājumiem par savu uzņēmumu un novērtē punktos esošo stāvokli</w:t>
      </w:r>
      <w:r w:rsidR="00B46BB9">
        <w:rPr>
          <w:rFonts w:ascii="Times New Roman" w:hAnsi="Times New Roman" w:cs="Times New Roman"/>
        </w:rPr>
        <w:t>, kā arī</w:t>
      </w:r>
      <w:r w:rsidR="00C75DE5" w:rsidRPr="00451B3C">
        <w:rPr>
          <w:rFonts w:ascii="Times New Roman" w:hAnsi="Times New Roman" w:cs="Times New Roman"/>
        </w:rPr>
        <w:t xml:space="preserve"> pauž savu viedokli</w:t>
      </w:r>
      <w:r w:rsidR="00477141" w:rsidRPr="00451B3C">
        <w:rPr>
          <w:rFonts w:ascii="Times New Roman" w:hAnsi="Times New Roman" w:cs="Times New Roman"/>
        </w:rPr>
        <w:t>,</w:t>
      </w:r>
      <w:r w:rsidR="00C75DE5" w:rsidRPr="00451B3C">
        <w:rPr>
          <w:rFonts w:ascii="Times New Roman" w:hAnsi="Times New Roman" w:cs="Times New Roman"/>
        </w:rPr>
        <w:t xml:space="preserve"> kādam tam vajadzētu būt.</w:t>
      </w:r>
      <w:r w:rsidR="00600EBD" w:rsidRPr="00451B3C">
        <w:rPr>
          <w:rFonts w:ascii="Times New Roman" w:hAnsi="Times New Roman" w:cs="Times New Roman"/>
        </w:rPr>
        <w:t xml:space="preserve"> </w:t>
      </w:r>
      <w:r w:rsidR="00C75DE5" w:rsidRPr="00451B3C">
        <w:rPr>
          <w:rFonts w:ascii="Times New Roman" w:hAnsi="Times New Roman" w:cs="Times New Roman"/>
        </w:rPr>
        <w:t xml:space="preserve">Novērtējums </w:t>
      </w:r>
      <w:r w:rsidR="00B46BB9">
        <w:rPr>
          <w:rFonts w:ascii="Times New Roman" w:hAnsi="Times New Roman" w:cs="Times New Roman"/>
        </w:rPr>
        <w:t>tiek</w:t>
      </w:r>
      <w:r w:rsidR="00B46BB9" w:rsidRPr="00451B3C">
        <w:rPr>
          <w:rFonts w:ascii="Times New Roman" w:hAnsi="Times New Roman" w:cs="Times New Roman"/>
        </w:rPr>
        <w:t xml:space="preserve"> </w:t>
      </w:r>
      <w:r w:rsidR="00B46BB9">
        <w:rPr>
          <w:rFonts w:ascii="Times New Roman" w:hAnsi="Times New Roman" w:cs="Times New Roman"/>
        </w:rPr>
        <w:t>ie</w:t>
      </w:r>
      <w:r w:rsidR="00C75DE5" w:rsidRPr="00451B3C">
        <w:rPr>
          <w:rFonts w:ascii="Times New Roman" w:hAnsi="Times New Roman" w:cs="Times New Roman"/>
        </w:rPr>
        <w:t>dalīts četros sektoros: (1) finanses</w:t>
      </w:r>
      <w:r w:rsidR="00B46BB9">
        <w:rPr>
          <w:rFonts w:ascii="Times New Roman" w:hAnsi="Times New Roman" w:cs="Times New Roman"/>
        </w:rPr>
        <w:t xml:space="preserve"> un </w:t>
      </w:r>
      <w:r w:rsidR="00C75DE5" w:rsidRPr="00451B3C">
        <w:rPr>
          <w:rFonts w:ascii="Times New Roman" w:hAnsi="Times New Roman" w:cs="Times New Roman"/>
        </w:rPr>
        <w:t>grāmatvedība, (2) datu analīze, (3) atbalsta funkcijas un (4) kontrole uzņēmumā. A</w:t>
      </w:r>
      <w:r w:rsidR="00600EBD" w:rsidRPr="00451B3C">
        <w:rPr>
          <w:rFonts w:ascii="Times New Roman" w:hAnsi="Times New Roman" w:cs="Times New Roman"/>
        </w:rPr>
        <w:t xml:space="preserve">ttēls </w:t>
      </w:r>
      <w:r w:rsidR="00477141" w:rsidRPr="00451B3C">
        <w:rPr>
          <w:rFonts w:ascii="Times New Roman" w:hAnsi="Times New Roman" w:cs="Times New Roman"/>
        </w:rPr>
        <w:t>6</w:t>
      </w:r>
      <w:r w:rsidR="00A864C3">
        <w:rPr>
          <w:rFonts w:ascii="Times New Roman" w:hAnsi="Times New Roman" w:cs="Times New Roman"/>
        </w:rPr>
        <w:t>4</w:t>
      </w:r>
      <w:r w:rsidR="00600EBD" w:rsidRPr="00451B3C">
        <w:rPr>
          <w:rFonts w:ascii="Times New Roman" w:hAnsi="Times New Roman" w:cs="Times New Roman"/>
        </w:rPr>
        <w:t xml:space="preserve">. </w:t>
      </w:r>
    </w:p>
    <w:p w14:paraId="20DF4A11" w14:textId="233B051A" w:rsidR="00A864C3" w:rsidRPr="00451B3C" w:rsidRDefault="00A864C3" w:rsidP="002F7F01">
      <w:pPr>
        <w:jc w:val="center"/>
        <w:rPr>
          <w:rFonts w:ascii="Times New Roman" w:hAnsi="Times New Roman" w:cs="Times New Roman"/>
        </w:rPr>
      </w:pPr>
      <w:r>
        <w:rPr>
          <w:noProof/>
        </w:rPr>
        <w:drawing>
          <wp:inline distT="0" distB="0" distL="0" distR="0" wp14:anchorId="2A3F6DBE" wp14:editId="5E61EDCF">
            <wp:extent cx="4951379" cy="3409811"/>
            <wp:effectExtent l="0" t="0" r="1905"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5029" r="28814" b="7779"/>
                    <a:stretch/>
                  </pic:blipFill>
                  <pic:spPr bwMode="auto">
                    <a:xfrm>
                      <a:off x="0" y="0"/>
                      <a:ext cx="4955659" cy="3412758"/>
                    </a:xfrm>
                    <a:prstGeom prst="rect">
                      <a:avLst/>
                    </a:prstGeom>
                    <a:ln>
                      <a:noFill/>
                    </a:ln>
                    <a:extLst>
                      <a:ext uri="{53640926-AAD7-44D8-BBD7-CCE9431645EC}">
                        <a14:shadowObscured xmlns:a14="http://schemas.microsoft.com/office/drawing/2010/main"/>
                      </a:ext>
                    </a:extLst>
                  </pic:spPr>
                </pic:pic>
              </a:graphicData>
            </a:graphic>
          </wp:inline>
        </w:drawing>
      </w:r>
    </w:p>
    <w:p w14:paraId="40C3A862" w14:textId="4C3FFA3D" w:rsidR="00600EBD" w:rsidRPr="00451B3C" w:rsidRDefault="00B46BB9" w:rsidP="005F0F4C">
      <w:pPr>
        <w:pStyle w:val="Caption"/>
        <w:jc w:val="center"/>
        <w:rPr>
          <w:rFonts w:ascii="Times New Roman" w:hAnsi="Times New Roman" w:cs="Times New Roman"/>
          <w:color w:val="auto"/>
          <w:sz w:val="20"/>
          <w:szCs w:val="20"/>
        </w:rPr>
      </w:pPr>
      <w:r>
        <w:rPr>
          <w:rFonts w:ascii="Times New Roman" w:hAnsi="Times New Roman" w:cs="Times New Roman"/>
          <w:color w:val="auto"/>
          <w:sz w:val="20"/>
          <w:szCs w:val="20"/>
        </w:rPr>
        <w:t>64</w:t>
      </w:r>
      <w:r w:rsidRPr="00833F0B">
        <w:rPr>
          <w:rFonts w:ascii="Times New Roman" w:hAnsi="Times New Roman" w:cs="Times New Roman"/>
          <w:color w:val="auto"/>
          <w:sz w:val="20"/>
          <w:szCs w:val="20"/>
        </w:rPr>
        <w:t>. attēls</w:t>
      </w:r>
      <w:r w:rsidR="007D5777" w:rsidRPr="00833F0B">
        <w:rPr>
          <w:rFonts w:ascii="Times New Roman" w:hAnsi="Times New Roman" w:cs="Times New Roman"/>
          <w:color w:val="auto"/>
          <w:sz w:val="20"/>
          <w:szCs w:val="20"/>
        </w:rPr>
        <w:t>. Organizācijas “Early Warning Europe” rekomendētais uzņēmuma stāvokļa diagnosticēšanas rīks.</w:t>
      </w:r>
      <w:r w:rsidR="00EF7A21" w:rsidRPr="00833F0B">
        <w:rPr>
          <w:rFonts w:ascii="Times New Roman" w:hAnsi="Times New Roman" w:cs="Times New Roman"/>
          <w:color w:val="auto"/>
          <w:sz w:val="20"/>
          <w:szCs w:val="20"/>
        </w:rPr>
        <w:t xml:space="preserve"> Avots: “Early Warning Europe” </w:t>
      </w:r>
      <w:r w:rsidRPr="00833F0B">
        <w:rPr>
          <w:rFonts w:ascii="Times New Roman" w:hAnsi="Times New Roman" w:cs="Times New Roman"/>
          <w:color w:val="auto"/>
          <w:sz w:val="20"/>
          <w:szCs w:val="20"/>
        </w:rPr>
        <w:t xml:space="preserve">tīmekļa </w:t>
      </w:r>
      <w:r w:rsidR="00EF7A21" w:rsidRPr="00833F0B">
        <w:rPr>
          <w:rFonts w:ascii="Times New Roman" w:hAnsi="Times New Roman" w:cs="Times New Roman"/>
          <w:color w:val="auto"/>
          <w:sz w:val="20"/>
          <w:szCs w:val="20"/>
        </w:rPr>
        <w:t xml:space="preserve">vietne </w:t>
      </w:r>
      <w:hyperlink r:id="rId86" w:history="1">
        <w:r w:rsidR="00EF7A21" w:rsidRPr="00833F0B">
          <w:rPr>
            <w:rStyle w:val="Hyperlink"/>
            <w:rFonts w:ascii="Times New Roman" w:hAnsi="Times New Roman" w:cs="Times New Roman"/>
            <w:color w:val="auto"/>
            <w:sz w:val="20"/>
            <w:szCs w:val="20"/>
            <w:u w:val="none"/>
          </w:rPr>
          <w:t>https://www.earlywarningeurope.eu/</w:t>
        </w:r>
      </w:hyperlink>
      <w:r w:rsidR="00EF7A21" w:rsidRPr="00833F0B">
        <w:rPr>
          <w:rStyle w:val="Hyperlink"/>
          <w:rFonts w:ascii="Times New Roman" w:hAnsi="Times New Roman" w:cs="Times New Roman"/>
          <w:color w:val="auto"/>
          <w:sz w:val="20"/>
          <w:szCs w:val="20"/>
          <w:u w:val="none"/>
        </w:rPr>
        <w:t>. Skatīts 20.04.</w:t>
      </w:r>
      <w:r w:rsidR="00477141" w:rsidRPr="00833F0B">
        <w:rPr>
          <w:rStyle w:val="Hyperlink"/>
          <w:rFonts w:ascii="Times New Roman" w:hAnsi="Times New Roman" w:cs="Times New Roman"/>
          <w:color w:val="auto"/>
          <w:sz w:val="20"/>
          <w:szCs w:val="20"/>
          <w:u w:val="none"/>
        </w:rPr>
        <w:t>2020.</w:t>
      </w:r>
    </w:p>
    <w:p w14:paraId="309C9C65" w14:textId="66E98A3C" w:rsidR="00600EBD" w:rsidRPr="00451B3C" w:rsidRDefault="00A15BEE" w:rsidP="00833C30">
      <w:pPr>
        <w:jc w:val="both"/>
        <w:rPr>
          <w:rFonts w:ascii="Times New Roman" w:hAnsi="Times New Roman" w:cs="Times New Roman"/>
        </w:rPr>
      </w:pPr>
      <w:r w:rsidRPr="00451B3C">
        <w:rPr>
          <w:rFonts w:ascii="Times New Roman" w:hAnsi="Times New Roman" w:cs="Times New Roman"/>
        </w:rPr>
        <w:t xml:space="preserve">Pēc tam kad veikts monitorings, tiek identificētas problēmas un </w:t>
      </w:r>
      <w:r w:rsidR="00B46BB9">
        <w:rPr>
          <w:rFonts w:ascii="Times New Roman" w:hAnsi="Times New Roman" w:cs="Times New Roman"/>
        </w:rPr>
        <w:t>izstrādā</w:t>
      </w:r>
      <w:r w:rsidRPr="00451B3C">
        <w:rPr>
          <w:rFonts w:ascii="Times New Roman" w:hAnsi="Times New Roman" w:cs="Times New Roman"/>
        </w:rPr>
        <w:t xml:space="preserve">ts aktivitāšu plāns, norādot gan resursus, gan atbildīgo par izpildi, gan sasniedzamo mērķi. Attēls </w:t>
      </w:r>
      <w:r w:rsidR="00477141" w:rsidRPr="00451B3C">
        <w:rPr>
          <w:rFonts w:ascii="Times New Roman" w:hAnsi="Times New Roman" w:cs="Times New Roman"/>
        </w:rPr>
        <w:t>6</w:t>
      </w:r>
      <w:r w:rsidR="00403CFD">
        <w:rPr>
          <w:rFonts w:ascii="Times New Roman" w:hAnsi="Times New Roman" w:cs="Times New Roman"/>
        </w:rPr>
        <w:t>5</w:t>
      </w:r>
      <w:r w:rsidRPr="00451B3C">
        <w:rPr>
          <w:rFonts w:ascii="Times New Roman" w:hAnsi="Times New Roman" w:cs="Times New Roman"/>
        </w:rPr>
        <w:t>.</w:t>
      </w:r>
    </w:p>
    <w:p w14:paraId="7EE30123" w14:textId="41E81743" w:rsidR="00A15BEE" w:rsidRPr="00451B3C" w:rsidRDefault="00CD55F3" w:rsidP="00CD55F3">
      <w:pPr>
        <w:jc w:val="center"/>
        <w:rPr>
          <w:rFonts w:ascii="Times New Roman" w:hAnsi="Times New Roman" w:cs="Times New Roman"/>
        </w:rPr>
      </w:pPr>
      <w:r>
        <w:rPr>
          <w:noProof/>
        </w:rPr>
        <w:lastRenderedPageBreak/>
        <w:drawing>
          <wp:inline distT="0" distB="0" distL="0" distR="0" wp14:anchorId="7FD12A32" wp14:editId="164CBD99">
            <wp:extent cx="3803515" cy="2827369"/>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4349" t="2794" r="2129"/>
                    <a:stretch/>
                  </pic:blipFill>
                  <pic:spPr bwMode="auto">
                    <a:xfrm>
                      <a:off x="0" y="0"/>
                      <a:ext cx="3810147" cy="2832299"/>
                    </a:xfrm>
                    <a:prstGeom prst="rect">
                      <a:avLst/>
                    </a:prstGeom>
                    <a:ln>
                      <a:noFill/>
                    </a:ln>
                    <a:extLst>
                      <a:ext uri="{53640926-AAD7-44D8-BBD7-CCE9431645EC}">
                        <a14:shadowObscured xmlns:a14="http://schemas.microsoft.com/office/drawing/2010/main"/>
                      </a:ext>
                    </a:extLst>
                  </pic:spPr>
                </pic:pic>
              </a:graphicData>
            </a:graphic>
          </wp:inline>
        </w:drawing>
      </w:r>
    </w:p>
    <w:p w14:paraId="7B0281BA" w14:textId="622E2A9D" w:rsidR="0023323C" w:rsidRPr="00833F0B" w:rsidRDefault="00B46BB9" w:rsidP="00DF1872">
      <w:pPr>
        <w:pStyle w:val="Caption"/>
        <w:jc w:val="center"/>
        <w:rPr>
          <w:rFonts w:ascii="Times New Roman" w:hAnsi="Times New Roman" w:cs="Times New Roman"/>
          <w:color w:val="auto"/>
          <w:sz w:val="20"/>
          <w:szCs w:val="20"/>
        </w:rPr>
      </w:pPr>
      <w:r w:rsidRPr="00833F0B">
        <w:rPr>
          <w:rFonts w:ascii="Times New Roman" w:hAnsi="Times New Roman" w:cs="Times New Roman"/>
          <w:color w:val="auto"/>
          <w:sz w:val="20"/>
          <w:szCs w:val="20"/>
        </w:rPr>
        <w:t>65. attēls</w:t>
      </w:r>
      <w:r w:rsidR="00F82487" w:rsidRPr="00833F0B">
        <w:rPr>
          <w:rFonts w:ascii="Times New Roman" w:hAnsi="Times New Roman" w:cs="Times New Roman"/>
          <w:color w:val="auto"/>
          <w:sz w:val="20"/>
          <w:szCs w:val="20"/>
        </w:rPr>
        <w:t xml:space="preserve">. </w:t>
      </w:r>
      <w:bookmarkStart w:id="203" w:name="_Hlk39611505"/>
      <w:r w:rsidR="00F82487" w:rsidRPr="00833F0B">
        <w:rPr>
          <w:rFonts w:ascii="Times New Roman" w:hAnsi="Times New Roman" w:cs="Times New Roman"/>
          <w:color w:val="auto"/>
          <w:sz w:val="20"/>
          <w:szCs w:val="20"/>
        </w:rPr>
        <w:t xml:space="preserve">Organizācijas “Early Warning Europe” rekomendētā darbības plāna ietvars grūtībās nonākuša uzņēmuma rehabilitācijai. Avots: “Early Warning Europe” </w:t>
      </w:r>
      <w:r w:rsidR="00681460" w:rsidRPr="00833F0B">
        <w:rPr>
          <w:rFonts w:ascii="Times New Roman" w:hAnsi="Times New Roman" w:cs="Times New Roman"/>
          <w:color w:val="auto"/>
          <w:sz w:val="20"/>
          <w:szCs w:val="20"/>
        </w:rPr>
        <w:t xml:space="preserve">tīmekļa </w:t>
      </w:r>
      <w:r w:rsidR="00F82487" w:rsidRPr="00833F0B">
        <w:rPr>
          <w:rFonts w:ascii="Times New Roman" w:hAnsi="Times New Roman" w:cs="Times New Roman"/>
          <w:color w:val="auto"/>
          <w:sz w:val="20"/>
          <w:szCs w:val="20"/>
        </w:rPr>
        <w:t xml:space="preserve">vietne </w:t>
      </w:r>
      <w:hyperlink r:id="rId88" w:history="1">
        <w:r w:rsidR="00F82487" w:rsidRPr="00833F0B">
          <w:rPr>
            <w:rStyle w:val="Hyperlink"/>
            <w:rFonts w:ascii="Times New Roman" w:hAnsi="Times New Roman" w:cs="Times New Roman"/>
            <w:color w:val="auto"/>
            <w:sz w:val="20"/>
            <w:szCs w:val="20"/>
            <w:u w:val="none"/>
          </w:rPr>
          <w:t>https://www.earlywarningeurope.eu/</w:t>
        </w:r>
      </w:hyperlink>
      <w:r w:rsidR="005F0F4C" w:rsidRPr="00833F0B">
        <w:rPr>
          <w:rStyle w:val="Hyperlink"/>
          <w:rFonts w:ascii="Times New Roman" w:hAnsi="Times New Roman" w:cs="Times New Roman"/>
          <w:color w:val="auto"/>
          <w:sz w:val="20"/>
          <w:szCs w:val="20"/>
          <w:u w:val="none"/>
        </w:rPr>
        <w:t>.</w:t>
      </w:r>
      <w:r w:rsidR="005F0F4C" w:rsidRPr="00833F0B">
        <w:rPr>
          <w:rStyle w:val="Hyperlink"/>
          <w:rFonts w:ascii="Times New Roman" w:hAnsi="Times New Roman" w:cs="Times New Roman"/>
          <w:color w:val="auto"/>
          <w:sz w:val="20"/>
          <w:szCs w:val="20"/>
        </w:rPr>
        <w:t xml:space="preserve"> </w:t>
      </w:r>
      <w:r w:rsidR="005F0F4C" w:rsidRPr="00833F0B">
        <w:rPr>
          <w:rStyle w:val="Hyperlink"/>
          <w:rFonts w:ascii="Times New Roman" w:hAnsi="Times New Roman" w:cs="Times New Roman"/>
          <w:color w:val="auto"/>
          <w:sz w:val="20"/>
          <w:szCs w:val="20"/>
          <w:u w:val="none"/>
        </w:rPr>
        <w:t>Skatīts 20.04.2020.</w:t>
      </w:r>
      <w:bookmarkEnd w:id="203"/>
    </w:p>
    <w:p w14:paraId="2A37ADF0" w14:textId="1FCCCC04" w:rsidR="0023323C" w:rsidRPr="00451B3C" w:rsidRDefault="0023323C" w:rsidP="0023323C">
      <w:pPr>
        <w:jc w:val="both"/>
        <w:rPr>
          <w:rFonts w:ascii="Times New Roman" w:hAnsi="Times New Roman" w:cs="Times New Roman"/>
        </w:rPr>
      </w:pPr>
      <w:r w:rsidRPr="00451B3C">
        <w:rPr>
          <w:rFonts w:ascii="Times New Roman" w:hAnsi="Times New Roman" w:cs="Times New Roman"/>
        </w:rPr>
        <w:t xml:space="preserve">Lai uzņēmums iekļūtu EWE programmā, </w:t>
      </w:r>
      <w:r w:rsidR="00681460">
        <w:rPr>
          <w:rFonts w:ascii="Times New Roman" w:hAnsi="Times New Roman" w:cs="Times New Roman"/>
        </w:rPr>
        <w:t>t</w:t>
      </w:r>
      <w:r w:rsidRPr="00451B3C">
        <w:rPr>
          <w:rFonts w:ascii="Times New Roman" w:hAnsi="Times New Roman" w:cs="Times New Roman"/>
        </w:rPr>
        <w:t xml:space="preserve">am ir jāatbilst </w:t>
      </w:r>
      <w:r w:rsidR="00681460">
        <w:rPr>
          <w:rFonts w:ascii="Times New Roman" w:hAnsi="Times New Roman" w:cs="Times New Roman"/>
        </w:rPr>
        <w:t>šād</w:t>
      </w:r>
      <w:r w:rsidR="00681460" w:rsidRPr="00451B3C">
        <w:rPr>
          <w:rFonts w:ascii="Times New Roman" w:hAnsi="Times New Roman" w:cs="Times New Roman"/>
        </w:rPr>
        <w:t xml:space="preserve">iem </w:t>
      </w:r>
      <w:r w:rsidRPr="00451B3C">
        <w:rPr>
          <w:rFonts w:ascii="Times New Roman" w:hAnsi="Times New Roman" w:cs="Times New Roman"/>
        </w:rPr>
        <w:t>obligātajiem kritērijiem:</w:t>
      </w:r>
    </w:p>
    <w:p w14:paraId="67CC1B17" w14:textId="2C750203" w:rsidR="0023323C" w:rsidRPr="00451B3C" w:rsidRDefault="0023323C" w:rsidP="00F41B0B">
      <w:pPr>
        <w:pStyle w:val="ListParagraph"/>
        <w:numPr>
          <w:ilvl w:val="0"/>
          <w:numId w:val="31"/>
        </w:numPr>
        <w:jc w:val="both"/>
        <w:rPr>
          <w:rFonts w:ascii="Times New Roman" w:hAnsi="Times New Roman" w:cs="Times New Roman"/>
        </w:rPr>
      </w:pPr>
      <w:r w:rsidRPr="00451B3C">
        <w:rPr>
          <w:rFonts w:ascii="Times New Roman" w:hAnsi="Times New Roman" w:cs="Times New Roman"/>
        </w:rPr>
        <w:t xml:space="preserve">Uzņēmums darbojas (nav slēgts vai ir </w:t>
      </w:r>
      <w:r w:rsidR="00B35867" w:rsidRPr="00451B3C">
        <w:rPr>
          <w:rFonts w:ascii="Times New Roman" w:hAnsi="Times New Roman" w:cs="Times New Roman"/>
        </w:rPr>
        <w:t xml:space="preserve">jau </w:t>
      </w:r>
      <w:r w:rsidRPr="00451B3C">
        <w:rPr>
          <w:rFonts w:ascii="Times New Roman" w:hAnsi="Times New Roman" w:cs="Times New Roman"/>
        </w:rPr>
        <w:t>iesaistīts bankrota procedūrā)</w:t>
      </w:r>
      <w:r w:rsidR="00DF1872" w:rsidRPr="00451B3C">
        <w:rPr>
          <w:rFonts w:ascii="Times New Roman" w:hAnsi="Times New Roman" w:cs="Times New Roman"/>
        </w:rPr>
        <w:t>.</w:t>
      </w:r>
    </w:p>
    <w:p w14:paraId="7530FD35" w14:textId="63BCF2E9" w:rsidR="0023323C" w:rsidRPr="00451B3C" w:rsidRDefault="0023323C" w:rsidP="00F41B0B">
      <w:pPr>
        <w:pStyle w:val="ListParagraph"/>
        <w:numPr>
          <w:ilvl w:val="0"/>
          <w:numId w:val="31"/>
        </w:numPr>
        <w:jc w:val="both"/>
        <w:rPr>
          <w:rFonts w:ascii="Times New Roman" w:hAnsi="Times New Roman" w:cs="Times New Roman"/>
        </w:rPr>
      </w:pPr>
      <w:r w:rsidRPr="00451B3C">
        <w:rPr>
          <w:rFonts w:ascii="Times New Roman" w:hAnsi="Times New Roman" w:cs="Times New Roman"/>
        </w:rPr>
        <w:t>Nepieciešamā palīdzība galvenokārt attiecas uz uzņēmuma finansiālo stāvokli, t.</w:t>
      </w:r>
      <w:r w:rsidR="00681460">
        <w:rPr>
          <w:rFonts w:ascii="Times New Roman" w:hAnsi="Times New Roman" w:cs="Times New Roman"/>
        </w:rPr>
        <w:t xml:space="preserve"> </w:t>
      </w:r>
      <w:r w:rsidRPr="00451B3C">
        <w:rPr>
          <w:rFonts w:ascii="Times New Roman" w:hAnsi="Times New Roman" w:cs="Times New Roman"/>
        </w:rPr>
        <w:t>i., nevis uz personas finansiālo stāvokli</w:t>
      </w:r>
      <w:r w:rsidR="00DF1872" w:rsidRPr="00451B3C">
        <w:rPr>
          <w:rFonts w:ascii="Times New Roman" w:hAnsi="Times New Roman" w:cs="Times New Roman"/>
        </w:rPr>
        <w:t>.</w:t>
      </w:r>
    </w:p>
    <w:p w14:paraId="736ED37C" w14:textId="1BDB8CEF" w:rsidR="0023323C" w:rsidRPr="00451B3C" w:rsidRDefault="0023323C" w:rsidP="00F41B0B">
      <w:pPr>
        <w:pStyle w:val="ListParagraph"/>
        <w:numPr>
          <w:ilvl w:val="0"/>
          <w:numId w:val="31"/>
        </w:numPr>
        <w:jc w:val="both"/>
        <w:rPr>
          <w:rFonts w:ascii="Times New Roman" w:hAnsi="Times New Roman" w:cs="Times New Roman"/>
        </w:rPr>
      </w:pPr>
      <w:r w:rsidRPr="00451B3C">
        <w:rPr>
          <w:rFonts w:ascii="Times New Roman" w:hAnsi="Times New Roman" w:cs="Times New Roman"/>
        </w:rPr>
        <w:t>Uzņēmuma īpašnieks uzņēmumā strādā pilnu darba laiku, t.</w:t>
      </w:r>
      <w:r w:rsidR="00681460">
        <w:rPr>
          <w:rFonts w:ascii="Times New Roman" w:hAnsi="Times New Roman" w:cs="Times New Roman"/>
        </w:rPr>
        <w:t xml:space="preserve"> </w:t>
      </w:r>
      <w:r w:rsidRPr="00451B3C">
        <w:rPr>
          <w:rFonts w:ascii="Times New Roman" w:hAnsi="Times New Roman" w:cs="Times New Roman"/>
        </w:rPr>
        <w:t>i., tas nav “hobiju uzņēmums”</w:t>
      </w:r>
      <w:r w:rsidR="00DF1872" w:rsidRPr="00451B3C">
        <w:rPr>
          <w:rFonts w:ascii="Times New Roman" w:hAnsi="Times New Roman" w:cs="Times New Roman"/>
        </w:rPr>
        <w:t>.</w:t>
      </w:r>
    </w:p>
    <w:p w14:paraId="7DB43859" w14:textId="3392FFE9" w:rsidR="0023323C" w:rsidRPr="00451B3C" w:rsidRDefault="00DF1872" w:rsidP="00F41B0B">
      <w:pPr>
        <w:pStyle w:val="ListParagraph"/>
        <w:numPr>
          <w:ilvl w:val="0"/>
          <w:numId w:val="31"/>
        </w:numPr>
        <w:jc w:val="both"/>
        <w:rPr>
          <w:rFonts w:ascii="Times New Roman" w:hAnsi="Times New Roman" w:cs="Times New Roman"/>
        </w:rPr>
      </w:pPr>
      <w:r w:rsidRPr="00451B3C">
        <w:rPr>
          <w:rFonts w:ascii="Times New Roman" w:hAnsi="Times New Roman" w:cs="Times New Roman"/>
        </w:rPr>
        <w:t>Ir s</w:t>
      </w:r>
      <w:r w:rsidR="0023323C" w:rsidRPr="00451B3C">
        <w:rPr>
          <w:rFonts w:ascii="Times New Roman" w:hAnsi="Times New Roman" w:cs="Times New Roman"/>
        </w:rPr>
        <w:t>kaidras norādes par finansiālām grūtībām</w:t>
      </w:r>
      <w:r w:rsidRPr="00451B3C">
        <w:rPr>
          <w:rFonts w:ascii="Times New Roman" w:hAnsi="Times New Roman" w:cs="Times New Roman"/>
        </w:rPr>
        <w:t>.</w:t>
      </w:r>
    </w:p>
    <w:p w14:paraId="2C307D7A" w14:textId="0EBB7153" w:rsidR="00B35867" w:rsidRPr="00451B3C" w:rsidRDefault="006E17D6" w:rsidP="00DF1872">
      <w:pPr>
        <w:jc w:val="both"/>
        <w:rPr>
          <w:rFonts w:ascii="Times New Roman" w:hAnsi="Times New Roman" w:cs="Times New Roman"/>
        </w:rPr>
      </w:pPr>
      <w:r w:rsidRPr="00451B3C">
        <w:rPr>
          <w:rFonts w:ascii="Times New Roman" w:hAnsi="Times New Roman" w:cs="Times New Roman"/>
        </w:rPr>
        <w:t>EWE uzsvērtais g</w:t>
      </w:r>
      <w:r w:rsidR="0023323C" w:rsidRPr="00451B3C">
        <w:rPr>
          <w:rFonts w:ascii="Times New Roman" w:hAnsi="Times New Roman" w:cs="Times New Roman"/>
        </w:rPr>
        <w:t xml:space="preserve">alvenais </w:t>
      </w:r>
      <w:r w:rsidRPr="00451B3C">
        <w:rPr>
          <w:rFonts w:ascii="Times New Roman" w:hAnsi="Times New Roman" w:cs="Times New Roman"/>
        </w:rPr>
        <w:t xml:space="preserve">vadmotīvs </w:t>
      </w:r>
      <w:r w:rsidR="0023323C" w:rsidRPr="00451B3C">
        <w:rPr>
          <w:rFonts w:ascii="Times New Roman" w:hAnsi="Times New Roman" w:cs="Times New Roman"/>
        </w:rPr>
        <w:t xml:space="preserve">ir </w:t>
      </w:r>
      <w:r w:rsidRPr="00451B3C">
        <w:rPr>
          <w:rFonts w:ascii="Times New Roman" w:hAnsi="Times New Roman" w:cs="Times New Roman"/>
        </w:rPr>
        <w:t>skatpunkts</w:t>
      </w:r>
      <w:r w:rsidR="0023323C" w:rsidRPr="00451B3C">
        <w:rPr>
          <w:rFonts w:ascii="Times New Roman" w:hAnsi="Times New Roman" w:cs="Times New Roman"/>
        </w:rPr>
        <w:t xml:space="preserve"> </w:t>
      </w:r>
      <w:r w:rsidR="00E15E28">
        <w:rPr>
          <w:rFonts w:ascii="Times New Roman" w:hAnsi="Times New Roman" w:cs="Times New Roman"/>
        </w:rPr>
        <w:t xml:space="preserve">uz uzņēmuma problēmām un iespējām </w:t>
      </w:r>
      <w:r w:rsidR="0023323C" w:rsidRPr="00451B3C">
        <w:rPr>
          <w:rFonts w:ascii="Times New Roman" w:hAnsi="Times New Roman" w:cs="Times New Roman"/>
        </w:rPr>
        <w:t>no uzņēmuma īpašnieku viedokļa</w:t>
      </w:r>
      <w:r w:rsidRPr="00451B3C">
        <w:rPr>
          <w:rFonts w:ascii="Times New Roman" w:hAnsi="Times New Roman" w:cs="Times New Roman"/>
        </w:rPr>
        <w:t>.</w:t>
      </w:r>
    </w:p>
    <w:p w14:paraId="4E965030" w14:textId="1FDAE92F" w:rsidR="000D416C" w:rsidRPr="00451B3C" w:rsidRDefault="00DF1872" w:rsidP="00DF1872">
      <w:pPr>
        <w:jc w:val="both"/>
        <w:rPr>
          <w:rFonts w:ascii="Times New Roman" w:hAnsi="Times New Roman" w:cs="Times New Roman"/>
        </w:rPr>
      </w:pPr>
      <w:r w:rsidRPr="00451B3C">
        <w:rPr>
          <w:rFonts w:ascii="Times New Roman" w:hAnsi="Times New Roman" w:cs="Times New Roman"/>
        </w:rPr>
        <w:t xml:space="preserve"> </w:t>
      </w:r>
    </w:p>
    <w:p w14:paraId="1A9A9E5C" w14:textId="0B169959" w:rsidR="00E452C7" w:rsidRPr="00451B3C" w:rsidRDefault="00E452C7" w:rsidP="00F41B0B">
      <w:pPr>
        <w:pStyle w:val="Heading3"/>
        <w:numPr>
          <w:ilvl w:val="2"/>
          <w:numId w:val="10"/>
        </w:numPr>
        <w:rPr>
          <w:rFonts w:ascii="Times New Roman" w:hAnsi="Times New Roman" w:cs="Times New Roman"/>
          <w:b/>
          <w:bCs/>
          <w:color w:val="auto"/>
        </w:rPr>
      </w:pPr>
      <w:bookmarkStart w:id="204" w:name="_Toc45316118"/>
      <w:r w:rsidRPr="00451B3C">
        <w:rPr>
          <w:rFonts w:ascii="Times New Roman" w:hAnsi="Times New Roman" w:cs="Times New Roman"/>
          <w:b/>
          <w:bCs/>
          <w:color w:val="auto"/>
        </w:rPr>
        <w:t>Dānij</w:t>
      </w:r>
      <w:r w:rsidR="008408E3" w:rsidRPr="00451B3C">
        <w:rPr>
          <w:rFonts w:ascii="Times New Roman" w:hAnsi="Times New Roman" w:cs="Times New Roman"/>
          <w:b/>
          <w:bCs/>
          <w:color w:val="auto"/>
        </w:rPr>
        <w:t xml:space="preserve">as </w:t>
      </w:r>
      <w:r w:rsidRPr="00451B3C">
        <w:rPr>
          <w:rFonts w:ascii="Times New Roman" w:hAnsi="Times New Roman" w:cs="Times New Roman"/>
          <w:b/>
          <w:bCs/>
          <w:color w:val="auto"/>
        </w:rPr>
        <w:t>sistēma</w:t>
      </w:r>
      <w:r w:rsidR="00DF1872" w:rsidRPr="00451B3C">
        <w:rPr>
          <w:rFonts w:ascii="Times New Roman" w:hAnsi="Times New Roman" w:cs="Times New Roman"/>
          <w:b/>
          <w:bCs/>
          <w:color w:val="auto"/>
        </w:rPr>
        <w:t>s</w:t>
      </w:r>
      <w:r w:rsidRPr="00451B3C">
        <w:rPr>
          <w:rFonts w:ascii="Times New Roman" w:hAnsi="Times New Roman" w:cs="Times New Roman"/>
          <w:b/>
          <w:bCs/>
          <w:color w:val="auto"/>
        </w:rPr>
        <w:t xml:space="preserve"> “Early Warning </w:t>
      </w:r>
      <w:proofErr w:type="spellStart"/>
      <w:r w:rsidRPr="00451B3C">
        <w:rPr>
          <w:rFonts w:ascii="Times New Roman" w:hAnsi="Times New Roman" w:cs="Times New Roman"/>
          <w:b/>
          <w:bCs/>
          <w:color w:val="auto"/>
        </w:rPr>
        <w:t>Denmark</w:t>
      </w:r>
      <w:proofErr w:type="spellEnd"/>
      <w:r w:rsidRPr="00451B3C">
        <w:rPr>
          <w:rFonts w:ascii="Times New Roman" w:hAnsi="Times New Roman" w:cs="Times New Roman"/>
          <w:b/>
          <w:bCs/>
          <w:color w:val="auto"/>
        </w:rPr>
        <w:t>”</w:t>
      </w:r>
      <w:r w:rsidR="008408E3" w:rsidRPr="00451B3C">
        <w:rPr>
          <w:rFonts w:ascii="Times New Roman" w:hAnsi="Times New Roman" w:cs="Times New Roman"/>
          <w:b/>
          <w:bCs/>
          <w:color w:val="auto"/>
        </w:rPr>
        <w:t xml:space="preserve"> </w:t>
      </w:r>
      <w:proofErr w:type="spellStart"/>
      <w:r w:rsidR="008408E3" w:rsidRPr="00451B3C">
        <w:rPr>
          <w:rFonts w:ascii="Times New Roman" w:hAnsi="Times New Roman" w:cs="Times New Roman"/>
          <w:b/>
          <w:bCs/>
          <w:color w:val="auto"/>
        </w:rPr>
        <w:t>izvērtējums</w:t>
      </w:r>
      <w:bookmarkEnd w:id="204"/>
      <w:proofErr w:type="spellEnd"/>
    </w:p>
    <w:p w14:paraId="38BA007F" w14:textId="59E2C68A" w:rsidR="00E452C7" w:rsidRPr="00451B3C" w:rsidRDefault="00E452C7" w:rsidP="00E452C7">
      <w:pPr>
        <w:rPr>
          <w:rFonts w:ascii="Times New Roman" w:hAnsi="Times New Roman" w:cs="Times New Roman"/>
        </w:rPr>
      </w:pPr>
    </w:p>
    <w:p w14:paraId="57CAF319" w14:textId="71D1F97E" w:rsidR="0080411E" w:rsidRPr="00EA5A9D" w:rsidRDefault="00EA5A9D" w:rsidP="0080411E">
      <w:pPr>
        <w:jc w:val="both"/>
        <w:rPr>
          <w:rFonts w:ascii="Times New Roman" w:hAnsi="Times New Roman" w:cs="Times New Roman"/>
        </w:rPr>
      </w:pPr>
      <w:r w:rsidRPr="00EA5A9D">
        <w:rPr>
          <w:rFonts w:ascii="Times New Roman" w:hAnsi="Times New Roman" w:cs="Times New Roman"/>
        </w:rPr>
        <w:t xml:space="preserve">Atbalsta, agrīnās brīdināšanas un otrās iespējas organizācija </w:t>
      </w:r>
      <w:r w:rsidR="0080411E" w:rsidRPr="00EA5A9D">
        <w:rPr>
          <w:rFonts w:ascii="Times New Roman" w:hAnsi="Times New Roman" w:cs="Times New Roman"/>
        </w:rPr>
        <w:t xml:space="preserve">“Early Warning </w:t>
      </w:r>
      <w:proofErr w:type="spellStart"/>
      <w:r w:rsidR="0080411E" w:rsidRPr="00EA5A9D">
        <w:rPr>
          <w:rFonts w:ascii="Times New Roman" w:hAnsi="Times New Roman" w:cs="Times New Roman"/>
        </w:rPr>
        <w:t>Denmark</w:t>
      </w:r>
      <w:proofErr w:type="spellEnd"/>
      <w:r w:rsidR="0080411E" w:rsidRPr="00EA5A9D">
        <w:rPr>
          <w:rFonts w:ascii="Times New Roman" w:hAnsi="Times New Roman" w:cs="Times New Roman"/>
        </w:rPr>
        <w:t>”</w:t>
      </w:r>
      <w:r w:rsidR="00AC1974" w:rsidRPr="00EA5A9D">
        <w:rPr>
          <w:rFonts w:ascii="Times New Roman" w:hAnsi="Times New Roman" w:cs="Times New Roman"/>
        </w:rPr>
        <w:t xml:space="preserve"> (turpmāk tekstā</w:t>
      </w:r>
      <w:r w:rsidR="00BE6EFF" w:rsidRPr="00EA5A9D">
        <w:rPr>
          <w:rFonts w:ascii="Times New Roman" w:hAnsi="Times New Roman" w:cs="Times New Roman"/>
        </w:rPr>
        <w:t xml:space="preserve"> arī</w:t>
      </w:r>
      <w:r w:rsidR="00AC1974" w:rsidRPr="00EA5A9D">
        <w:rPr>
          <w:rFonts w:ascii="Times New Roman" w:hAnsi="Times New Roman" w:cs="Times New Roman"/>
        </w:rPr>
        <w:t xml:space="preserve"> – EW</w:t>
      </w:r>
      <w:r w:rsidR="00BE6EFF" w:rsidRPr="00EA5A9D">
        <w:rPr>
          <w:rFonts w:ascii="Times New Roman" w:hAnsi="Times New Roman" w:cs="Times New Roman"/>
        </w:rPr>
        <w:t xml:space="preserve"> Dānija</w:t>
      </w:r>
      <w:r w:rsidR="00AC1974" w:rsidRPr="00EA5A9D">
        <w:rPr>
          <w:rFonts w:ascii="Times New Roman" w:hAnsi="Times New Roman" w:cs="Times New Roman"/>
        </w:rPr>
        <w:t>)</w:t>
      </w:r>
      <w:r w:rsidR="0080411E" w:rsidRPr="00EA5A9D">
        <w:rPr>
          <w:rFonts w:ascii="Times New Roman" w:hAnsi="Times New Roman" w:cs="Times New Roman"/>
        </w:rPr>
        <w:t xml:space="preserve"> ir </w:t>
      </w:r>
      <w:r w:rsidR="00CA406F" w:rsidRPr="00EA5A9D">
        <w:rPr>
          <w:rFonts w:ascii="Times New Roman" w:hAnsi="Times New Roman" w:cs="Times New Roman"/>
          <w:bCs/>
          <w:color w:val="000000" w:themeColor="text1"/>
        </w:rPr>
        <w:t xml:space="preserve">agrīnās </w:t>
      </w:r>
      <w:r w:rsidR="0080411E" w:rsidRPr="00EA5A9D">
        <w:rPr>
          <w:rFonts w:ascii="Times New Roman" w:hAnsi="Times New Roman" w:cs="Times New Roman"/>
        </w:rPr>
        <w:t xml:space="preserve">brīdināšanas sistēma, kas sniedz konfidenciālu bezmaksas palīdzību grūtībās nonākušiem uzņēmumiem Dānijā. </w:t>
      </w:r>
      <w:r w:rsidR="00DF1872" w:rsidRPr="00EA5A9D">
        <w:rPr>
          <w:rFonts w:ascii="Times New Roman" w:hAnsi="Times New Roman" w:cs="Times New Roman"/>
        </w:rPr>
        <w:t>EW Dānija ir daļa no EWE organizācijas</w:t>
      </w:r>
      <w:r w:rsidR="00681460">
        <w:rPr>
          <w:rFonts w:ascii="Times New Roman" w:hAnsi="Times New Roman" w:cs="Times New Roman"/>
        </w:rPr>
        <w:t>,</w:t>
      </w:r>
      <w:r w:rsidR="002D1691" w:rsidRPr="00EA5A9D">
        <w:rPr>
          <w:rFonts w:ascii="Times New Roman" w:hAnsi="Times New Roman" w:cs="Times New Roman"/>
        </w:rPr>
        <w:t xml:space="preserve"> un tai ir saistoši EWE principi, kas norādīti iepriekšējā </w:t>
      </w:r>
      <w:r>
        <w:rPr>
          <w:rFonts w:ascii="Times New Roman" w:hAnsi="Times New Roman" w:cs="Times New Roman"/>
        </w:rPr>
        <w:t xml:space="preserve">Pētījuma </w:t>
      </w:r>
      <w:r w:rsidR="002D1691" w:rsidRPr="00EA5A9D">
        <w:rPr>
          <w:rFonts w:ascii="Times New Roman" w:hAnsi="Times New Roman" w:cs="Times New Roman"/>
        </w:rPr>
        <w:t>sadaļā.</w:t>
      </w:r>
    </w:p>
    <w:p w14:paraId="5A73DA65" w14:textId="661BB8C9" w:rsidR="003C76F4" w:rsidRPr="00451B3C" w:rsidRDefault="00F34523" w:rsidP="0080411E">
      <w:pPr>
        <w:jc w:val="both"/>
        <w:rPr>
          <w:rFonts w:ascii="Times New Roman" w:hAnsi="Times New Roman" w:cs="Times New Roman"/>
        </w:rPr>
      </w:pPr>
      <w:r w:rsidRPr="00451B3C">
        <w:rPr>
          <w:rFonts w:ascii="Times New Roman" w:hAnsi="Times New Roman" w:cs="Times New Roman"/>
        </w:rPr>
        <w:t>EW Dānija</w:t>
      </w:r>
      <w:r w:rsidR="003C76F4" w:rsidRPr="00451B3C">
        <w:rPr>
          <w:rFonts w:ascii="Times New Roman" w:hAnsi="Times New Roman" w:cs="Times New Roman"/>
        </w:rPr>
        <w:t xml:space="preserve"> ir valsts</w:t>
      </w:r>
      <w:r w:rsidR="00274005">
        <w:rPr>
          <w:rFonts w:ascii="Times New Roman" w:hAnsi="Times New Roman" w:cs="Times New Roman"/>
        </w:rPr>
        <w:t xml:space="preserve"> </w:t>
      </w:r>
      <w:r w:rsidR="00EA5A9D">
        <w:rPr>
          <w:rFonts w:ascii="Times New Roman" w:hAnsi="Times New Roman" w:cs="Times New Roman"/>
        </w:rPr>
        <w:t>finansēta</w:t>
      </w:r>
      <w:r w:rsidR="003C76F4" w:rsidRPr="00451B3C">
        <w:rPr>
          <w:rFonts w:ascii="Times New Roman" w:hAnsi="Times New Roman" w:cs="Times New Roman"/>
        </w:rPr>
        <w:t xml:space="preserve"> programma, kas nodrošina konsultāciju sniegšanu Dānijas MVU, kuri ir nonākuši finansiālajās grūtībās. Kopš 2007.</w:t>
      </w:r>
      <w:r w:rsidR="00681460">
        <w:rPr>
          <w:rFonts w:ascii="Times New Roman" w:hAnsi="Times New Roman" w:cs="Times New Roman"/>
        </w:rPr>
        <w:t xml:space="preserve"> </w:t>
      </w:r>
      <w:r w:rsidR="003C76F4" w:rsidRPr="00451B3C">
        <w:rPr>
          <w:rFonts w:ascii="Times New Roman" w:hAnsi="Times New Roman" w:cs="Times New Roman"/>
        </w:rPr>
        <w:t xml:space="preserve">gada </w:t>
      </w:r>
      <w:r w:rsidRPr="00451B3C">
        <w:rPr>
          <w:rFonts w:ascii="Times New Roman" w:hAnsi="Times New Roman" w:cs="Times New Roman"/>
        </w:rPr>
        <w:t xml:space="preserve">EW Dānija </w:t>
      </w:r>
      <w:r w:rsidR="003C76F4" w:rsidRPr="00451B3C">
        <w:rPr>
          <w:rFonts w:ascii="Times New Roman" w:hAnsi="Times New Roman" w:cs="Times New Roman"/>
        </w:rPr>
        <w:t xml:space="preserve">ir palīdzējusi vairāk nekā 5500 Dānijas MVU risināt ekonomiskās problēmas, kā arī palīdzējusi pusei no šiem uzņēmumiem turpināt pastāvēt. Viens no galvenajiem </w:t>
      </w:r>
      <w:r w:rsidR="008D186E">
        <w:rPr>
          <w:rFonts w:ascii="Times New Roman" w:hAnsi="Times New Roman" w:cs="Times New Roman"/>
        </w:rPr>
        <w:t xml:space="preserve">EW Dānija </w:t>
      </w:r>
      <w:r w:rsidR="003C76F4" w:rsidRPr="00451B3C">
        <w:rPr>
          <w:rFonts w:ascii="Times New Roman" w:hAnsi="Times New Roman" w:cs="Times New Roman"/>
        </w:rPr>
        <w:t>izaicinājumiem</w:t>
      </w:r>
      <w:r w:rsidR="008D186E">
        <w:rPr>
          <w:rFonts w:ascii="Times New Roman" w:hAnsi="Times New Roman" w:cs="Times New Roman"/>
        </w:rPr>
        <w:t xml:space="preserve"> ir uzņēmēju novēlotā reakcija uz krīzi </w:t>
      </w:r>
      <w:r w:rsidR="00681460">
        <w:rPr>
          <w:rFonts w:ascii="Times New Roman" w:hAnsi="Times New Roman" w:cs="Times New Roman"/>
        </w:rPr>
        <w:t>–</w:t>
      </w:r>
      <w:r w:rsidR="008D186E">
        <w:rPr>
          <w:rFonts w:ascii="Times New Roman" w:hAnsi="Times New Roman" w:cs="Times New Roman"/>
        </w:rPr>
        <w:t xml:space="preserve"> </w:t>
      </w:r>
      <w:r w:rsidR="003C76F4" w:rsidRPr="00451B3C">
        <w:rPr>
          <w:rFonts w:ascii="Times New Roman" w:hAnsi="Times New Roman" w:cs="Times New Roman"/>
        </w:rPr>
        <w:t xml:space="preserve">uzņēmumu īpašnieki, </w:t>
      </w:r>
      <w:r w:rsidR="00274005">
        <w:rPr>
          <w:rFonts w:ascii="Times New Roman" w:hAnsi="Times New Roman" w:cs="Times New Roman"/>
        </w:rPr>
        <w:t>kuri</w:t>
      </w:r>
      <w:r w:rsidR="003C76F4" w:rsidRPr="00451B3C">
        <w:rPr>
          <w:rFonts w:ascii="Times New Roman" w:hAnsi="Times New Roman" w:cs="Times New Roman"/>
        </w:rPr>
        <w:t xml:space="preserve"> </w:t>
      </w:r>
      <w:r w:rsidR="008D186E">
        <w:rPr>
          <w:rFonts w:ascii="Times New Roman" w:hAnsi="Times New Roman" w:cs="Times New Roman"/>
        </w:rPr>
        <w:t xml:space="preserve">ir </w:t>
      </w:r>
      <w:r w:rsidR="003C76F4" w:rsidRPr="00451B3C">
        <w:rPr>
          <w:rFonts w:ascii="Times New Roman" w:hAnsi="Times New Roman" w:cs="Times New Roman"/>
        </w:rPr>
        <w:t>nonāk</w:t>
      </w:r>
      <w:r w:rsidR="008D186E">
        <w:rPr>
          <w:rFonts w:ascii="Times New Roman" w:hAnsi="Times New Roman" w:cs="Times New Roman"/>
        </w:rPr>
        <w:t>uši</w:t>
      </w:r>
      <w:r w:rsidR="003C76F4" w:rsidRPr="00451B3C">
        <w:rPr>
          <w:rFonts w:ascii="Times New Roman" w:hAnsi="Times New Roman" w:cs="Times New Roman"/>
        </w:rPr>
        <w:t xml:space="preserve"> grūtībās, bieži vien </w:t>
      </w:r>
      <w:r w:rsidR="00681460">
        <w:rPr>
          <w:rFonts w:ascii="Times New Roman" w:hAnsi="Times New Roman" w:cs="Times New Roman"/>
        </w:rPr>
        <w:t>dodas pie</w:t>
      </w:r>
      <w:r w:rsidR="003C76F4" w:rsidRPr="00451B3C">
        <w:rPr>
          <w:rFonts w:ascii="Times New Roman" w:hAnsi="Times New Roman" w:cs="Times New Roman"/>
        </w:rPr>
        <w:t xml:space="preserve"> </w:t>
      </w:r>
      <w:r w:rsidRPr="00451B3C">
        <w:rPr>
          <w:rFonts w:ascii="Times New Roman" w:hAnsi="Times New Roman" w:cs="Times New Roman"/>
        </w:rPr>
        <w:t xml:space="preserve">EW Dānija </w:t>
      </w:r>
      <w:r w:rsidR="003C76F4" w:rsidRPr="00451B3C">
        <w:rPr>
          <w:rFonts w:ascii="Times New Roman" w:hAnsi="Times New Roman" w:cs="Times New Roman"/>
        </w:rPr>
        <w:t xml:space="preserve">tikai </w:t>
      </w:r>
      <w:r w:rsidR="00681460">
        <w:rPr>
          <w:rFonts w:ascii="Times New Roman" w:hAnsi="Times New Roman" w:cs="Times New Roman"/>
        </w:rPr>
        <w:t>brīdī</w:t>
      </w:r>
      <w:r w:rsidR="003C76F4" w:rsidRPr="00451B3C">
        <w:rPr>
          <w:rFonts w:ascii="Times New Roman" w:hAnsi="Times New Roman" w:cs="Times New Roman"/>
        </w:rPr>
        <w:t xml:space="preserve">, kad problēmas ir </w:t>
      </w:r>
      <w:r w:rsidR="008D186E">
        <w:rPr>
          <w:rFonts w:ascii="Times New Roman" w:hAnsi="Times New Roman" w:cs="Times New Roman"/>
        </w:rPr>
        <w:t>samilzušas un gandrīz nekontrolējamas</w:t>
      </w:r>
      <w:r w:rsidR="003C76F4" w:rsidRPr="00451B3C">
        <w:rPr>
          <w:rFonts w:ascii="Times New Roman" w:hAnsi="Times New Roman" w:cs="Times New Roman"/>
        </w:rPr>
        <w:t xml:space="preserve">. Līdz ar to daudzi uzņēmumi, kurus </w:t>
      </w:r>
      <w:r w:rsidR="008D186E">
        <w:rPr>
          <w:rFonts w:ascii="Times New Roman" w:hAnsi="Times New Roman" w:cs="Times New Roman"/>
        </w:rPr>
        <w:t xml:space="preserve">EW </w:t>
      </w:r>
      <w:r w:rsidR="00681460">
        <w:rPr>
          <w:rFonts w:ascii="Times New Roman" w:hAnsi="Times New Roman" w:cs="Times New Roman"/>
        </w:rPr>
        <w:t xml:space="preserve">būtu </w:t>
      </w:r>
      <w:r w:rsidR="008D186E">
        <w:rPr>
          <w:rFonts w:ascii="Times New Roman" w:hAnsi="Times New Roman" w:cs="Times New Roman"/>
        </w:rPr>
        <w:t xml:space="preserve">Dānija </w:t>
      </w:r>
      <w:r w:rsidR="003C76F4" w:rsidRPr="00451B3C">
        <w:rPr>
          <w:rFonts w:ascii="Times New Roman" w:hAnsi="Times New Roman" w:cs="Times New Roman"/>
        </w:rPr>
        <w:t>varēj</w:t>
      </w:r>
      <w:r w:rsidR="00681460">
        <w:rPr>
          <w:rFonts w:ascii="Times New Roman" w:hAnsi="Times New Roman" w:cs="Times New Roman"/>
        </w:rPr>
        <w:t>usi</w:t>
      </w:r>
      <w:r w:rsidR="003C76F4" w:rsidRPr="00451B3C">
        <w:rPr>
          <w:rFonts w:ascii="Times New Roman" w:hAnsi="Times New Roman" w:cs="Times New Roman"/>
        </w:rPr>
        <w:t xml:space="preserve"> izglābt, </w:t>
      </w:r>
      <w:r w:rsidR="001E4461" w:rsidRPr="00451B3C">
        <w:rPr>
          <w:rFonts w:ascii="Times New Roman" w:hAnsi="Times New Roman" w:cs="Times New Roman"/>
        </w:rPr>
        <w:t>tiek</w:t>
      </w:r>
      <w:r w:rsidR="003C76F4" w:rsidRPr="00451B3C">
        <w:rPr>
          <w:rFonts w:ascii="Times New Roman" w:hAnsi="Times New Roman" w:cs="Times New Roman"/>
        </w:rPr>
        <w:t xml:space="preserve"> slēgti. </w:t>
      </w:r>
      <w:r w:rsidR="00A90741" w:rsidRPr="00451B3C">
        <w:rPr>
          <w:rFonts w:ascii="Times New Roman" w:hAnsi="Times New Roman" w:cs="Times New Roman"/>
        </w:rPr>
        <w:t>EW Dānija</w:t>
      </w:r>
      <w:r w:rsidR="003C76F4" w:rsidRPr="00451B3C">
        <w:rPr>
          <w:rFonts w:ascii="Times New Roman" w:hAnsi="Times New Roman" w:cs="Times New Roman"/>
        </w:rPr>
        <w:t xml:space="preserve"> pašlaik </w:t>
      </w:r>
      <w:r w:rsidR="000D6345" w:rsidRPr="00451B3C">
        <w:rPr>
          <w:rFonts w:ascii="Times New Roman" w:hAnsi="Times New Roman" w:cs="Times New Roman"/>
        </w:rPr>
        <w:t xml:space="preserve">izvērtē </w:t>
      </w:r>
      <w:r w:rsidR="003C76F4" w:rsidRPr="00451B3C">
        <w:rPr>
          <w:rFonts w:ascii="Times New Roman" w:hAnsi="Times New Roman" w:cs="Times New Roman"/>
        </w:rPr>
        <w:t xml:space="preserve">dažādas pieejas, lai piesaistītu uzņēmumus agrīnā posmā, kad krīze </w:t>
      </w:r>
      <w:r w:rsidR="000D6345" w:rsidRPr="00451B3C">
        <w:rPr>
          <w:rFonts w:ascii="Times New Roman" w:hAnsi="Times New Roman" w:cs="Times New Roman"/>
        </w:rPr>
        <w:t xml:space="preserve">uzņēmumā </w:t>
      </w:r>
      <w:r w:rsidR="003C76F4" w:rsidRPr="00451B3C">
        <w:rPr>
          <w:rFonts w:ascii="Times New Roman" w:hAnsi="Times New Roman" w:cs="Times New Roman"/>
        </w:rPr>
        <w:t>joprojām ir samērā pārvaldāma.</w:t>
      </w:r>
    </w:p>
    <w:p w14:paraId="1FDCFDF8" w14:textId="6AA03C78" w:rsidR="0080411E" w:rsidRPr="00451B3C" w:rsidRDefault="00AC1974" w:rsidP="0080411E">
      <w:pPr>
        <w:jc w:val="both"/>
        <w:rPr>
          <w:rFonts w:ascii="Times New Roman" w:hAnsi="Times New Roman" w:cs="Times New Roman"/>
        </w:rPr>
      </w:pPr>
      <w:r w:rsidRPr="00451B3C">
        <w:rPr>
          <w:rFonts w:ascii="Times New Roman" w:hAnsi="Times New Roman" w:cs="Times New Roman"/>
        </w:rPr>
        <w:t xml:space="preserve">EW Dānija </w:t>
      </w:r>
      <w:r w:rsidR="0080411E" w:rsidRPr="00451B3C">
        <w:rPr>
          <w:rFonts w:ascii="Times New Roman" w:hAnsi="Times New Roman" w:cs="Times New Roman"/>
        </w:rPr>
        <w:t>mērķi ir</w:t>
      </w:r>
      <w:r w:rsidR="00681460">
        <w:rPr>
          <w:rFonts w:ascii="Times New Roman" w:hAnsi="Times New Roman" w:cs="Times New Roman"/>
        </w:rPr>
        <w:t xml:space="preserve"> šādi</w:t>
      </w:r>
      <w:r w:rsidR="0080411E" w:rsidRPr="00451B3C">
        <w:rPr>
          <w:rFonts w:ascii="Times New Roman" w:hAnsi="Times New Roman" w:cs="Times New Roman"/>
        </w:rPr>
        <w:t>:</w:t>
      </w:r>
    </w:p>
    <w:p w14:paraId="7C07DE8B" w14:textId="508CE251" w:rsidR="0080411E" w:rsidRPr="00451B3C" w:rsidRDefault="0080411E" w:rsidP="00F41B0B">
      <w:pPr>
        <w:pStyle w:val="ListParagraph"/>
        <w:numPr>
          <w:ilvl w:val="0"/>
          <w:numId w:val="32"/>
        </w:numPr>
        <w:jc w:val="both"/>
        <w:rPr>
          <w:rFonts w:ascii="Times New Roman" w:hAnsi="Times New Roman" w:cs="Times New Roman"/>
        </w:rPr>
      </w:pPr>
      <w:r w:rsidRPr="00451B3C">
        <w:rPr>
          <w:rFonts w:ascii="Times New Roman" w:hAnsi="Times New Roman" w:cs="Times New Roman"/>
        </w:rPr>
        <w:t>Palīdzēt dzīvotspējīgiem uzņēmumiem pārdzīvot smagu lejupslīdi un atjaunot to izaugsmi</w:t>
      </w:r>
      <w:r w:rsidR="00681460">
        <w:rPr>
          <w:rFonts w:ascii="Times New Roman" w:hAnsi="Times New Roman" w:cs="Times New Roman"/>
        </w:rPr>
        <w:t>.</w:t>
      </w:r>
    </w:p>
    <w:p w14:paraId="54F17753" w14:textId="47D31B76" w:rsidR="0080411E" w:rsidRPr="00451B3C" w:rsidRDefault="0080411E" w:rsidP="00F41B0B">
      <w:pPr>
        <w:pStyle w:val="ListParagraph"/>
        <w:numPr>
          <w:ilvl w:val="0"/>
          <w:numId w:val="32"/>
        </w:numPr>
        <w:jc w:val="both"/>
        <w:rPr>
          <w:rFonts w:ascii="Times New Roman" w:hAnsi="Times New Roman" w:cs="Times New Roman"/>
        </w:rPr>
      </w:pPr>
      <w:r w:rsidRPr="00451B3C">
        <w:rPr>
          <w:rFonts w:ascii="Times New Roman" w:hAnsi="Times New Roman" w:cs="Times New Roman"/>
        </w:rPr>
        <w:t>Samazināt ekonomiskos zaudējumus sabiedrībai, kreditoriem un uzņēmējiem</w:t>
      </w:r>
      <w:r w:rsidR="00681460">
        <w:rPr>
          <w:rFonts w:ascii="Times New Roman" w:hAnsi="Times New Roman" w:cs="Times New Roman"/>
        </w:rPr>
        <w:t>.</w:t>
      </w:r>
    </w:p>
    <w:p w14:paraId="4E7B9CAB" w14:textId="08D15623" w:rsidR="0080411E" w:rsidRPr="00451B3C" w:rsidRDefault="0080411E" w:rsidP="00F41B0B">
      <w:pPr>
        <w:pStyle w:val="ListParagraph"/>
        <w:numPr>
          <w:ilvl w:val="0"/>
          <w:numId w:val="32"/>
        </w:numPr>
        <w:jc w:val="both"/>
        <w:rPr>
          <w:rFonts w:ascii="Times New Roman" w:hAnsi="Times New Roman" w:cs="Times New Roman"/>
        </w:rPr>
      </w:pPr>
      <w:r w:rsidRPr="00451B3C">
        <w:rPr>
          <w:rFonts w:ascii="Times New Roman" w:hAnsi="Times New Roman" w:cs="Times New Roman"/>
        </w:rPr>
        <w:t>Veicināt uzņēmējdarbības kultūru</w:t>
      </w:r>
      <w:r w:rsidR="00F416C1">
        <w:rPr>
          <w:rFonts w:ascii="Times New Roman" w:hAnsi="Times New Roman" w:cs="Times New Roman"/>
        </w:rPr>
        <w:t xml:space="preserve">, kas </w:t>
      </w:r>
      <w:r w:rsidRPr="00451B3C">
        <w:rPr>
          <w:rFonts w:ascii="Times New Roman" w:hAnsi="Times New Roman" w:cs="Times New Roman"/>
        </w:rPr>
        <w:t>atzīt neveiksmes kā dabisku uzņēmējdarbības daļu</w:t>
      </w:r>
      <w:r w:rsidR="00681460">
        <w:rPr>
          <w:rFonts w:ascii="Times New Roman" w:hAnsi="Times New Roman" w:cs="Times New Roman"/>
        </w:rPr>
        <w:t>.</w:t>
      </w:r>
    </w:p>
    <w:p w14:paraId="77362D13" w14:textId="22A9497C" w:rsidR="0080411E" w:rsidRPr="00451B3C" w:rsidRDefault="0080411E" w:rsidP="00F41B0B">
      <w:pPr>
        <w:pStyle w:val="ListParagraph"/>
        <w:numPr>
          <w:ilvl w:val="0"/>
          <w:numId w:val="32"/>
        </w:numPr>
        <w:jc w:val="both"/>
        <w:rPr>
          <w:rFonts w:ascii="Times New Roman" w:hAnsi="Times New Roman" w:cs="Times New Roman"/>
        </w:rPr>
      </w:pPr>
      <w:r w:rsidRPr="00451B3C">
        <w:rPr>
          <w:rFonts w:ascii="Times New Roman" w:hAnsi="Times New Roman" w:cs="Times New Roman"/>
        </w:rPr>
        <w:lastRenderedPageBreak/>
        <w:t xml:space="preserve">Dot bankrotējušiem uzņēmējiem otro iespēju, palīdzot viņiem izvairīties no lielām parādsaistībām </w:t>
      </w:r>
      <w:r w:rsidR="00AC1974" w:rsidRPr="00451B3C">
        <w:rPr>
          <w:rFonts w:ascii="Times New Roman" w:hAnsi="Times New Roman" w:cs="Times New Roman"/>
        </w:rPr>
        <w:t xml:space="preserve">un </w:t>
      </w:r>
      <w:r w:rsidRPr="00451B3C">
        <w:rPr>
          <w:rFonts w:ascii="Times New Roman" w:hAnsi="Times New Roman" w:cs="Times New Roman"/>
        </w:rPr>
        <w:t xml:space="preserve">pašcieņas zaudēšanas, lai pārskatāmā nākotnē viņi varētu </w:t>
      </w:r>
      <w:r w:rsidR="00F416C1">
        <w:rPr>
          <w:rFonts w:ascii="Times New Roman" w:hAnsi="Times New Roman" w:cs="Times New Roman"/>
        </w:rPr>
        <w:t>no</w:t>
      </w:r>
      <w:r w:rsidRPr="00451B3C">
        <w:rPr>
          <w:rFonts w:ascii="Times New Roman" w:hAnsi="Times New Roman" w:cs="Times New Roman"/>
        </w:rPr>
        <w:t>dibināt jaunu uzņēmumu.</w:t>
      </w:r>
    </w:p>
    <w:p w14:paraId="746C33C0" w14:textId="4B7511B8" w:rsidR="0080411E" w:rsidRPr="00451B3C" w:rsidRDefault="0067056D" w:rsidP="0080411E">
      <w:pPr>
        <w:jc w:val="both"/>
        <w:rPr>
          <w:rFonts w:ascii="Times New Roman" w:hAnsi="Times New Roman" w:cs="Times New Roman"/>
        </w:rPr>
      </w:pPr>
      <w:r>
        <w:rPr>
          <w:rFonts w:ascii="Times New Roman" w:hAnsi="Times New Roman" w:cs="Times New Roman"/>
        </w:rPr>
        <w:t>EW Dānija o</w:t>
      </w:r>
      <w:r w:rsidR="0080411E" w:rsidRPr="00451B3C">
        <w:rPr>
          <w:rFonts w:ascii="Times New Roman" w:hAnsi="Times New Roman" w:cs="Times New Roman"/>
        </w:rPr>
        <w:t xml:space="preserve">rganizācijā darbojas </w:t>
      </w:r>
      <w:r w:rsidR="00681460">
        <w:rPr>
          <w:rFonts w:ascii="Times New Roman" w:hAnsi="Times New Roman" w:cs="Times New Roman"/>
        </w:rPr>
        <w:t>astoņi</w:t>
      </w:r>
      <w:r w:rsidR="00681460" w:rsidRPr="00451B3C">
        <w:rPr>
          <w:rFonts w:ascii="Times New Roman" w:hAnsi="Times New Roman" w:cs="Times New Roman"/>
        </w:rPr>
        <w:t xml:space="preserve"> </w:t>
      </w:r>
      <w:r w:rsidR="0080411E" w:rsidRPr="00451B3C">
        <w:rPr>
          <w:rFonts w:ascii="Times New Roman" w:hAnsi="Times New Roman" w:cs="Times New Roman"/>
        </w:rPr>
        <w:t>īpaši apmācīti konsultanti, kas sadarbojas ar 15</w:t>
      </w:r>
      <w:r w:rsidR="00681460">
        <w:rPr>
          <w:rFonts w:ascii="Times New Roman" w:hAnsi="Times New Roman" w:cs="Times New Roman"/>
        </w:rPr>
        <w:t>–</w:t>
      </w:r>
      <w:r w:rsidR="0080411E" w:rsidRPr="00451B3C">
        <w:rPr>
          <w:rFonts w:ascii="Times New Roman" w:hAnsi="Times New Roman" w:cs="Times New Roman"/>
        </w:rPr>
        <w:t>20 maksātnespējas juristiem, kā arī aptuveni 100 brīvprātīgo konsultantu grupa, kurā ietilpst pašreizējo un bijuš</w:t>
      </w:r>
      <w:r>
        <w:rPr>
          <w:rFonts w:ascii="Times New Roman" w:hAnsi="Times New Roman" w:cs="Times New Roman"/>
        </w:rPr>
        <w:t>o</w:t>
      </w:r>
      <w:r w:rsidR="0080411E" w:rsidRPr="00451B3C">
        <w:rPr>
          <w:rFonts w:ascii="Times New Roman" w:hAnsi="Times New Roman" w:cs="Times New Roman"/>
        </w:rPr>
        <w:t xml:space="preserve"> lielo korporāciju direktori, mazāku uzņēmumu īpašnieki, valdes locekļi un priekšsēdētāji, kā arī dažādi profesionāļi</w:t>
      </w:r>
      <w:r w:rsidR="00681460">
        <w:rPr>
          <w:rFonts w:ascii="Times New Roman" w:hAnsi="Times New Roman" w:cs="Times New Roman"/>
        </w:rPr>
        <w:t>, piemēram,</w:t>
      </w:r>
      <w:r w:rsidR="0080411E" w:rsidRPr="00451B3C">
        <w:rPr>
          <w:rFonts w:ascii="Times New Roman" w:hAnsi="Times New Roman" w:cs="Times New Roman"/>
        </w:rPr>
        <w:t xml:space="preserve"> grāmatveži, juristi, finanšu konsultanti, psihologi, treneri </w:t>
      </w:r>
      <w:r>
        <w:rPr>
          <w:rFonts w:ascii="Times New Roman" w:hAnsi="Times New Roman" w:cs="Times New Roman"/>
        </w:rPr>
        <w:t>u.</w:t>
      </w:r>
      <w:r w:rsidR="00681460">
        <w:rPr>
          <w:rFonts w:ascii="Times New Roman" w:hAnsi="Times New Roman" w:cs="Times New Roman"/>
        </w:rPr>
        <w:t xml:space="preserve"> </w:t>
      </w:r>
      <w:r>
        <w:rPr>
          <w:rFonts w:ascii="Times New Roman" w:hAnsi="Times New Roman" w:cs="Times New Roman"/>
        </w:rPr>
        <w:t>c</w:t>
      </w:r>
      <w:r w:rsidR="0080411E" w:rsidRPr="00451B3C">
        <w:rPr>
          <w:rFonts w:ascii="Times New Roman" w:hAnsi="Times New Roman" w:cs="Times New Roman"/>
        </w:rPr>
        <w:t>.</w:t>
      </w:r>
    </w:p>
    <w:p w14:paraId="760A44B5" w14:textId="7002C5F1" w:rsidR="0080411E" w:rsidRPr="00451B3C" w:rsidRDefault="0067056D" w:rsidP="0080411E">
      <w:pPr>
        <w:jc w:val="both"/>
        <w:rPr>
          <w:rFonts w:ascii="Times New Roman" w:hAnsi="Times New Roman" w:cs="Times New Roman"/>
        </w:rPr>
      </w:pPr>
      <w:r>
        <w:rPr>
          <w:rFonts w:ascii="Times New Roman" w:hAnsi="Times New Roman" w:cs="Times New Roman"/>
        </w:rPr>
        <w:t>EW Dānija o</w:t>
      </w:r>
      <w:r w:rsidR="0080411E" w:rsidRPr="00451B3C">
        <w:rPr>
          <w:rFonts w:ascii="Times New Roman" w:hAnsi="Times New Roman" w:cs="Times New Roman"/>
        </w:rPr>
        <w:t xml:space="preserve">rganizācijas darbības princips ir </w:t>
      </w:r>
      <w:r w:rsidR="00681460">
        <w:rPr>
          <w:rFonts w:ascii="Times New Roman" w:hAnsi="Times New Roman" w:cs="Times New Roman"/>
        </w:rPr>
        <w:t>šād</w:t>
      </w:r>
      <w:r w:rsidR="00681460" w:rsidRPr="00451B3C">
        <w:rPr>
          <w:rFonts w:ascii="Times New Roman" w:hAnsi="Times New Roman" w:cs="Times New Roman"/>
        </w:rPr>
        <w:t>s</w:t>
      </w:r>
      <w:r w:rsidR="00986CFE">
        <w:rPr>
          <w:rFonts w:ascii="Times New Roman" w:hAnsi="Times New Roman" w:cs="Times New Roman"/>
        </w:rPr>
        <w:t>. S</w:t>
      </w:r>
      <w:r w:rsidR="0080411E" w:rsidRPr="00451B3C">
        <w:rPr>
          <w:rFonts w:ascii="Times New Roman" w:hAnsi="Times New Roman" w:cs="Times New Roman"/>
        </w:rPr>
        <w:t>ākumā tiek saņemts lūgums pēc palīdzības no uzņēmuma, kur</w:t>
      </w:r>
      <w:r w:rsidR="00681460">
        <w:rPr>
          <w:rFonts w:ascii="Times New Roman" w:hAnsi="Times New Roman" w:cs="Times New Roman"/>
        </w:rPr>
        <w:t>ā</w:t>
      </w:r>
      <w:r w:rsidR="0080411E" w:rsidRPr="00451B3C">
        <w:rPr>
          <w:rFonts w:ascii="Times New Roman" w:hAnsi="Times New Roman" w:cs="Times New Roman"/>
        </w:rPr>
        <w:t xml:space="preserve"> </w:t>
      </w:r>
      <w:r w:rsidR="00681460">
        <w:rPr>
          <w:rFonts w:ascii="Times New Roman" w:hAnsi="Times New Roman" w:cs="Times New Roman"/>
        </w:rPr>
        <w:t>sākusies</w:t>
      </w:r>
      <w:r w:rsidR="0080411E" w:rsidRPr="00451B3C">
        <w:rPr>
          <w:rFonts w:ascii="Times New Roman" w:hAnsi="Times New Roman" w:cs="Times New Roman"/>
        </w:rPr>
        <w:t xml:space="preserve"> ekonomisk</w:t>
      </w:r>
      <w:r w:rsidR="00681460">
        <w:rPr>
          <w:rFonts w:ascii="Times New Roman" w:hAnsi="Times New Roman" w:cs="Times New Roman"/>
        </w:rPr>
        <w:t>ā</w:t>
      </w:r>
      <w:r w:rsidR="0080411E" w:rsidRPr="00451B3C">
        <w:rPr>
          <w:rFonts w:ascii="Times New Roman" w:hAnsi="Times New Roman" w:cs="Times New Roman"/>
        </w:rPr>
        <w:t xml:space="preserve"> krīz</w:t>
      </w:r>
      <w:r w:rsidR="00681460">
        <w:rPr>
          <w:rFonts w:ascii="Times New Roman" w:hAnsi="Times New Roman" w:cs="Times New Roman"/>
        </w:rPr>
        <w:t>e</w:t>
      </w:r>
      <w:r w:rsidR="0080411E" w:rsidRPr="00451B3C">
        <w:rPr>
          <w:rFonts w:ascii="Times New Roman" w:hAnsi="Times New Roman" w:cs="Times New Roman"/>
        </w:rPr>
        <w:t xml:space="preserve">. </w:t>
      </w:r>
      <w:r>
        <w:rPr>
          <w:rFonts w:ascii="Times New Roman" w:hAnsi="Times New Roman" w:cs="Times New Roman"/>
        </w:rPr>
        <w:t>EW Dānija k</w:t>
      </w:r>
      <w:r w:rsidR="0080411E" w:rsidRPr="00451B3C">
        <w:rPr>
          <w:rFonts w:ascii="Times New Roman" w:hAnsi="Times New Roman" w:cs="Times New Roman"/>
        </w:rPr>
        <w:t xml:space="preserve">onsultants veic sākotnēju uzņēmuma pārbaudi un sniedz ekonomiskās situācijas un uzņēmuma nākotnes perspektīvu novērtējumu. Ja uzņēmumu var glābt, tiek norīkots viens no brīvprātīgajiem konsultantiem, lai uzlabotu uzņēmuma apgrozījumu. Ja nākotnes izredzes ir neskaidras vai negatīvas, </w:t>
      </w:r>
      <w:r w:rsidR="00AC1974" w:rsidRPr="00451B3C">
        <w:rPr>
          <w:rFonts w:ascii="Times New Roman" w:hAnsi="Times New Roman" w:cs="Times New Roman"/>
        </w:rPr>
        <w:t xml:space="preserve">EW Dānija </w:t>
      </w:r>
      <w:r w:rsidR="0080411E" w:rsidRPr="00451B3C">
        <w:rPr>
          <w:rFonts w:ascii="Times New Roman" w:hAnsi="Times New Roman" w:cs="Times New Roman"/>
        </w:rPr>
        <w:t>organizē tikšanos ar maksātnespējas juristu, lai noskaidrotu, vai uzņēmumu var pilnībā vai daļēji rekonstruēt, vai arī uzņēmum</w:t>
      </w:r>
      <w:r>
        <w:rPr>
          <w:rFonts w:ascii="Times New Roman" w:hAnsi="Times New Roman" w:cs="Times New Roman"/>
        </w:rPr>
        <w:t>am jāuzsāk likvidācijas process.</w:t>
      </w:r>
    </w:p>
    <w:p w14:paraId="65A01472" w14:textId="43DD1BC0" w:rsidR="0080411E" w:rsidRPr="00451B3C" w:rsidRDefault="0080411E" w:rsidP="0080411E">
      <w:pPr>
        <w:jc w:val="both"/>
        <w:rPr>
          <w:rFonts w:ascii="Times New Roman" w:hAnsi="Times New Roman" w:cs="Times New Roman"/>
        </w:rPr>
      </w:pPr>
      <w:r w:rsidRPr="00451B3C">
        <w:rPr>
          <w:rFonts w:ascii="Times New Roman" w:hAnsi="Times New Roman" w:cs="Times New Roman"/>
        </w:rPr>
        <w:t xml:space="preserve">Pēc bankrota pasludināšanas </w:t>
      </w:r>
      <w:r w:rsidR="0067056D">
        <w:rPr>
          <w:rFonts w:ascii="Times New Roman" w:hAnsi="Times New Roman" w:cs="Times New Roman"/>
        </w:rPr>
        <w:t>EW Dānija nereti</w:t>
      </w:r>
      <w:r w:rsidR="002D1691" w:rsidRPr="00451B3C">
        <w:rPr>
          <w:rFonts w:ascii="Times New Roman" w:hAnsi="Times New Roman" w:cs="Times New Roman"/>
        </w:rPr>
        <w:t xml:space="preserve"> piesaistīt</w:t>
      </w:r>
      <w:r w:rsidR="0067056D">
        <w:rPr>
          <w:rFonts w:ascii="Times New Roman" w:hAnsi="Times New Roman" w:cs="Times New Roman"/>
        </w:rPr>
        <w:t>a</w:t>
      </w:r>
      <w:r w:rsidRPr="00451B3C">
        <w:rPr>
          <w:rFonts w:ascii="Times New Roman" w:hAnsi="Times New Roman" w:cs="Times New Roman"/>
        </w:rPr>
        <w:t xml:space="preserve"> brīvprātīg</w:t>
      </w:r>
      <w:r w:rsidR="0067056D">
        <w:rPr>
          <w:rFonts w:ascii="Times New Roman" w:hAnsi="Times New Roman" w:cs="Times New Roman"/>
        </w:rPr>
        <w:t>u</w:t>
      </w:r>
      <w:r w:rsidRPr="00451B3C">
        <w:rPr>
          <w:rFonts w:ascii="Times New Roman" w:hAnsi="Times New Roman" w:cs="Times New Roman"/>
        </w:rPr>
        <w:t xml:space="preserve"> konsultant</w:t>
      </w:r>
      <w:r w:rsidR="0067056D">
        <w:rPr>
          <w:rFonts w:ascii="Times New Roman" w:hAnsi="Times New Roman" w:cs="Times New Roman"/>
        </w:rPr>
        <w:t>u</w:t>
      </w:r>
      <w:r w:rsidRPr="00451B3C">
        <w:rPr>
          <w:rFonts w:ascii="Times New Roman" w:hAnsi="Times New Roman" w:cs="Times New Roman"/>
        </w:rPr>
        <w:t>, kurš bankrotējušam uzņēmējam snie</w:t>
      </w:r>
      <w:r w:rsidR="00AC1974" w:rsidRPr="00451B3C">
        <w:rPr>
          <w:rFonts w:ascii="Times New Roman" w:hAnsi="Times New Roman" w:cs="Times New Roman"/>
        </w:rPr>
        <w:t>dz</w:t>
      </w:r>
      <w:r w:rsidRPr="00451B3C">
        <w:rPr>
          <w:rFonts w:ascii="Times New Roman" w:hAnsi="Times New Roman" w:cs="Times New Roman"/>
        </w:rPr>
        <w:t xml:space="preserve"> padomus</w:t>
      </w:r>
      <w:r w:rsidR="002E0B03">
        <w:rPr>
          <w:rFonts w:ascii="Times New Roman" w:hAnsi="Times New Roman" w:cs="Times New Roman"/>
        </w:rPr>
        <w:t xml:space="preserve"> un stiprina motivāciju</w:t>
      </w:r>
      <w:r w:rsidR="00681460">
        <w:rPr>
          <w:rFonts w:ascii="Times New Roman" w:hAnsi="Times New Roman" w:cs="Times New Roman"/>
        </w:rPr>
        <w:t>,</w:t>
      </w:r>
      <w:r w:rsidR="00AC1974" w:rsidRPr="00451B3C">
        <w:rPr>
          <w:rFonts w:ascii="Times New Roman" w:hAnsi="Times New Roman" w:cs="Times New Roman"/>
        </w:rPr>
        <w:t xml:space="preserve"> kā atsākt uzņēmējdarbību.</w:t>
      </w:r>
    </w:p>
    <w:p w14:paraId="0A5B30DC" w14:textId="2E4826A3" w:rsidR="003F60EE" w:rsidRPr="00451B3C" w:rsidRDefault="003F60EE" w:rsidP="003F60EE">
      <w:pPr>
        <w:jc w:val="both"/>
        <w:rPr>
          <w:rFonts w:ascii="Times New Roman" w:hAnsi="Times New Roman" w:cs="Times New Roman"/>
        </w:rPr>
      </w:pPr>
      <w:r w:rsidRPr="00451B3C">
        <w:rPr>
          <w:rFonts w:ascii="Times New Roman" w:hAnsi="Times New Roman" w:cs="Times New Roman"/>
        </w:rPr>
        <w:t xml:space="preserve">2017. gadā EW </w:t>
      </w:r>
      <w:r w:rsidR="00C25261" w:rsidRPr="00451B3C">
        <w:rPr>
          <w:rFonts w:ascii="Times New Roman" w:hAnsi="Times New Roman" w:cs="Times New Roman"/>
        </w:rPr>
        <w:t>Dānijai</w:t>
      </w:r>
      <w:r w:rsidRPr="00451B3C">
        <w:rPr>
          <w:rFonts w:ascii="Times New Roman" w:hAnsi="Times New Roman" w:cs="Times New Roman"/>
        </w:rPr>
        <w:t xml:space="preserve"> </w:t>
      </w:r>
      <w:r w:rsidR="00C25261" w:rsidRPr="00451B3C">
        <w:rPr>
          <w:rFonts w:ascii="Times New Roman" w:hAnsi="Times New Roman" w:cs="Times New Roman"/>
        </w:rPr>
        <w:t xml:space="preserve">bija </w:t>
      </w:r>
      <w:r w:rsidRPr="00451B3C">
        <w:rPr>
          <w:rFonts w:ascii="Times New Roman" w:hAnsi="Times New Roman" w:cs="Times New Roman"/>
        </w:rPr>
        <w:t>520 000 eiro</w:t>
      </w:r>
      <w:r w:rsidR="00C25261" w:rsidRPr="00451B3C">
        <w:rPr>
          <w:rFonts w:ascii="Times New Roman" w:hAnsi="Times New Roman" w:cs="Times New Roman"/>
        </w:rPr>
        <w:t xml:space="preserve"> budžets</w:t>
      </w:r>
      <w:r w:rsidRPr="00451B3C">
        <w:rPr>
          <w:rFonts w:ascii="Times New Roman" w:hAnsi="Times New Roman" w:cs="Times New Roman"/>
        </w:rPr>
        <w:t>, lai segtu izdevumus par visu gadu, un par šo summu organizācija var</w:t>
      </w:r>
      <w:r w:rsidR="00C25261" w:rsidRPr="00451B3C">
        <w:rPr>
          <w:rFonts w:ascii="Times New Roman" w:hAnsi="Times New Roman" w:cs="Times New Roman"/>
        </w:rPr>
        <w:t>ēja</w:t>
      </w:r>
      <w:r w:rsidRPr="00451B3C">
        <w:rPr>
          <w:rFonts w:ascii="Times New Roman" w:hAnsi="Times New Roman" w:cs="Times New Roman"/>
        </w:rPr>
        <w:t xml:space="preserve"> palīdzēt aptuveni 400 grūtībās nonākušiem uzņēmumiem. Katram biznesa konsultantam katram uzņēmumam ir vidēji 10</w:t>
      </w:r>
      <w:r w:rsidR="00C25261" w:rsidRPr="00451B3C">
        <w:rPr>
          <w:rFonts w:ascii="Times New Roman" w:hAnsi="Times New Roman" w:cs="Times New Roman"/>
        </w:rPr>
        <w:t xml:space="preserve"> </w:t>
      </w:r>
      <w:r w:rsidRPr="00451B3C">
        <w:rPr>
          <w:rFonts w:ascii="Times New Roman" w:hAnsi="Times New Roman" w:cs="Times New Roman"/>
        </w:rPr>
        <w:t xml:space="preserve">cilvēkstundas. Papildus tam </w:t>
      </w:r>
      <w:r w:rsidR="00C25261" w:rsidRPr="00451B3C">
        <w:rPr>
          <w:rFonts w:ascii="Times New Roman" w:hAnsi="Times New Roman" w:cs="Times New Roman"/>
        </w:rPr>
        <w:t>katram konsultantam</w:t>
      </w:r>
      <w:r w:rsidRPr="00451B3C">
        <w:rPr>
          <w:rFonts w:ascii="Times New Roman" w:hAnsi="Times New Roman" w:cs="Times New Roman"/>
        </w:rPr>
        <w:t xml:space="preserve"> ir 200 stundas projekta vadībā un reģionālajā mārketingā, kā arī PR. Cilvēkstundām brīvprātīgo mentoru iesaistīšanai </w:t>
      </w:r>
      <w:r w:rsidR="0031618D" w:rsidRPr="00451B3C">
        <w:rPr>
          <w:rFonts w:ascii="Times New Roman" w:hAnsi="Times New Roman" w:cs="Times New Roman"/>
        </w:rPr>
        <w:t>EW Dānija</w:t>
      </w:r>
      <w:r w:rsidRPr="00451B3C">
        <w:rPr>
          <w:rFonts w:ascii="Times New Roman" w:hAnsi="Times New Roman" w:cs="Times New Roman"/>
        </w:rPr>
        <w:t xml:space="preserve"> nav ierobežojumu </w:t>
      </w:r>
      <w:r w:rsidR="005D39B7">
        <w:rPr>
          <w:rFonts w:ascii="Times New Roman" w:hAnsi="Times New Roman" w:cs="Times New Roman"/>
        </w:rPr>
        <w:t>–</w:t>
      </w:r>
      <w:r w:rsidRPr="00451B3C">
        <w:rPr>
          <w:rFonts w:ascii="Times New Roman" w:hAnsi="Times New Roman" w:cs="Times New Roman"/>
        </w:rPr>
        <w:t xml:space="preserve"> viņi var strādāt tik stundu, cik vēlas, bet </w:t>
      </w:r>
      <w:r w:rsidR="0031618D" w:rsidRPr="00451B3C">
        <w:rPr>
          <w:rFonts w:ascii="Times New Roman" w:hAnsi="Times New Roman" w:cs="Times New Roman"/>
        </w:rPr>
        <w:t>EW Dānija</w:t>
      </w:r>
      <w:r w:rsidRPr="00451B3C">
        <w:rPr>
          <w:rFonts w:ascii="Times New Roman" w:hAnsi="Times New Roman" w:cs="Times New Roman"/>
        </w:rPr>
        <w:t xml:space="preserve"> cenša</w:t>
      </w:r>
      <w:r w:rsidR="0031618D" w:rsidRPr="00451B3C">
        <w:rPr>
          <w:rFonts w:ascii="Times New Roman" w:hAnsi="Times New Roman" w:cs="Times New Roman"/>
        </w:rPr>
        <w:t>s</w:t>
      </w:r>
      <w:r w:rsidRPr="00451B3C">
        <w:rPr>
          <w:rFonts w:ascii="Times New Roman" w:hAnsi="Times New Roman" w:cs="Times New Roman"/>
        </w:rPr>
        <w:t xml:space="preserve"> ierobežot </w:t>
      </w:r>
      <w:r w:rsidR="0031618D" w:rsidRPr="00451B3C">
        <w:rPr>
          <w:rFonts w:ascii="Times New Roman" w:hAnsi="Times New Roman" w:cs="Times New Roman"/>
        </w:rPr>
        <w:t xml:space="preserve">to </w:t>
      </w:r>
      <w:r w:rsidRPr="00451B3C">
        <w:rPr>
          <w:rFonts w:ascii="Times New Roman" w:hAnsi="Times New Roman" w:cs="Times New Roman"/>
        </w:rPr>
        <w:t xml:space="preserve">iesaistīšanas termiņu līdz </w:t>
      </w:r>
      <w:r w:rsidR="005D39B7">
        <w:rPr>
          <w:rFonts w:ascii="Times New Roman" w:hAnsi="Times New Roman" w:cs="Times New Roman"/>
        </w:rPr>
        <w:t>sešiem</w:t>
      </w:r>
      <w:r w:rsidR="005D39B7" w:rsidRPr="00451B3C">
        <w:rPr>
          <w:rFonts w:ascii="Times New Roman" w:hAnsi="Times New Roman" w:cs="Times New Roman"/>
        </w:rPr>
        <w:t xml:space="preserve"> </w:t>
      </w:r>
      <w:r w:rsidRPr="00451B3C">
        <w:rPr>
          <w:rFonts w:ascii="Times New Roman" w:hAnsi="Times New Roman" w:cs="Times New Roman"/>
        </w:rPr>
        <w:t>mēnešiem.</w:t>
      </w:r>
    </w:p>
    <w:p w14:paraId="455CBA05" w14:textId="3A27115E" w:rsidR="000A3B03" w:rsidRDefault="0031618D" w:rsidP="00B84A0A">
      <w:pPr>
        <w:jc w:val="both"/>
        <w:rPr>
          <w:rFonts w:ascii="Times New Roman" w:hAnsi="Times New Roman" w:cs="Times New Roman"/>
        </w:rPr>
      </w:pPr>
      <w:r w:rsidRPr="00451B3C">
        <w:rPr>
          <w:rFonts w:ascii="Times New Roman" w:hAnsi="Times New Roman" w:cs="Times New Roman"/>
        </w:rPr>
        <w:t>EW Dānija</w:t>
      </w:r>
      <w:r w:rsidR="003F60EE" w:rsidRPr="00451B3C">
        <w:rPr>
          <w:rFonts w:ascii="Times New Roman" w:hAnsi="Times New Roman" w:cs="Times New Roman"/>
        </w:rPr>
        <w:t xml:space="preserve"> </w:t>
      </w:r>
      <w:r w:rsidR="00C25261" w:rsidRPr="00451B3C">
        <w:rPr>
          <w:rFonts w:ascii="Times New Roman" w:hAnsi="Times New Roman" w:cs="Times New Roman"/>
        </w:rPr>
        <w:t>tiecas vismaz</w:t>
      </w:r>
      <w:r w:rsidR="003F60EE" w:rsidRPr="00451B3C">
        <w:rPr>
          <w:rFonts w:ascii="Times New Roman" w:hAnsi="Times New Roman" w:cs="Times New Roman"/>
        </w:rPr>
        <w:t xml:space="preserve"> 40</w:t>
      </w:r>
      <w:r w:rsidR="00C25261" w:rsidRPr="00451B3C">
        <w:rPr>
          <w:rFonts w:ascii="Times New Roman" w:hAnsi="Times New Roman" w:cs="Times New Roman"/>
        </w:rPr>
        <w:t xml:space="preserve">% </w:t>
      </w:r>
      <w:r w:rsidR="003F60EE" w:rsidRPr="00451B3C">
        <w:rPr>
          <w:rFonts w:ascii="Times New Roman" w:hAnsi="Times New Roman" w:cs="Times New Roman"/>
        </w:rPr>
        <w:t>gadījumu nodot brīvprātīgajam mentor</w:t>
      </w:r>
      <w:r w:rsidR="00C25261" w:rsidRPr="00451B3C">
        <w:rPr>
          <w:rFonts w:ascii="Times New Roman" w:hAnsi="Times New Roman" w:cs="Times New Roman"/>
        </w:rPr>
        <w:t>ie</w:t>
      </w:r>
      <w:r w:rsidR="003F60EE" w:rsidRPr="00451B3C">
        <w:rPr>
          <w:rFonts w:ascii="Times New Roman" w:hAnsi="Times New Roman" w:cs="Times New Roman"/>
        </w:rPr>
        <w:t xml:space="preserve">m. </w:t>
      </w:r>
      <w:r w:rsidR="00C25261" w:rsidRPr="00451B3C">
        <w:rPr>
          <w:rFonts w:ascii="Times New Roman" w:hAnsi="Times New Roman" w:cs="Times New Roman"/>
        </w:rPr>
        <w:t xml:space="preserve">To galvenokārt ietekmē ierobežotais budžets un apsvērums, ka visefektīvāk var palīdzēt jomas </w:t>
      </w:r>
      <w:r w:rsidR="004D2B94">
        <w:rPr>
          <w:rFonts w:ascii="Times New Roman" w:hAnsi="Times New Roman" w:cs="Times New Roman"/>
        </w:rPr>
        <w:t>brīvprātīgais</w:t>
      </w:r>
      <w:r w:rsidR="004D2B94" w:rsidRPr="00451B3C">
        <w:rPr>
          <w:rFonts w:ascii="Times New Roman" w:hAnsi="Times New Roman" w:cs="Times New Roman"/>
        </w:rPr>
        <w:t xml:space="preserve"> </w:t>
      </w:r>
      <w:r w:rsidR="00C25261" w:rsidRPr="00451B3C">
        <w:rPr>
          <w:rFonts w:ascii="Times New Roman" w:hAnsi="Times New Roman" w:cs="Times New Roman"/>
        </w:rPr>
        <w:t xml:space="preserve">eksperts </w:t>
      </w:r>
      <w:r w:rsidR="004D2B94">
        <w:rPr>
          <w:rFonts w:ascii="Times New Roman" w:hAnsi="Times New Roman" w:cs="Times New Roman"/>
        </w:rPr>
        <w:t>kopā</w:t>
      </w:r>
      <w:r w:rsidR="00C25261" w:rsidRPr="00451B3C">
        <w:rPr>
          <w:rFonts w:ascii="Times New Roman" w:hAnsi="Times New Roman" w:cs="Times New Roman"/>
        </w:rPr>
        <w:t xml:space="preserve"> ar EW Dānija konsultantu. EW Dānija paredz b</w:t>
      </w:r>
      <w:r w:rsidR="003F60EE" w:rsidRPr="00451B3C">
        <w:rPr>
          <w:rFonts w:ascii="Times New Roman" w:hAnsi="Times New Roman" w:cs="Times New Roman"/>
        </w:rPr>
        <w:t>rīvprātīgajiem</w:t>
      </w:r>
      <w:r w:rsidR="00986CFE">
        <w:rPr>
          <w:rFonts w:ascii="Times New Roman" w:hAnsi="Times New Roman" w:cs="Times New Roman"/>
        </w:rPr>
        <w:t xml:space="preserve"> konsultantiem</w:t>
      </w:r>
      <w:r w:rsidR="003F60EE" w:rsidRPr="00451B3C">
        <w:rPr>
          <w:rFonts w:ascii="Times New Roman" w:hAnsi="Times New Roman" w:cs="Times New Roman"/>
        </w:rPr>
        <w:t xml:space="preserve"> </w:t>
      </w:r>
      <w:r w:rsidR="0075481B">
        <w:rPr>
          <w:rFonts w:ascii="Times New Roman" w:hAnsi="Times New Roman" w:cs="Times New Roman"/>
        </w:rPr>
        <w:t>nodot</w:t>
      </w:r>
      <w:r w:rsidR="003F60EE" w:rsidRPr="00451B3C">
        <w:rPr>
          <w:rFonts w:ascii="Times New Roman" w:hAnsi="Times New Roman" w:cs="Times New Roman"/>
        </w:rPr>
        <w:t xml:space="preserve"> 1–2 </w:t>
      </w:r>
      <w:r w:rsidR="00986CFE">
        <w:rPr>
          <w:rFonts w:ascii="Times New Roman" w:hAnsi="Times New Roman" w:cs="Times New Roman"/>
        </w:rPr>
        <w:t>atbalsta gadījumus</w:t>
      </w:r>
      <w:r w:rsidR="003F60EE" w:rsidRPr="00451B3C">
        <w:rPr>
          <w:rFonts w:ascii="Times New Roman" w:hAnsi="Times New Roman" w:cs="Times New Roman"/>
        </w:rPr>
        <w:t xml:space="preserve"> gadā</w:t>
      </w:r>
      <w:r w:rsidR="00C25261" w:rsidRPr="00451B3C">
        <w:rPr>
          <w:rFonts w:ascii="Times New Roman" w:hAnsi="Times New Roman" w:cs="Times New Roman"/>
        </w:rPr>
        <w:t xml:space="preserve">. </w:t>
      </w:r>
      <w:r w:rsidR="003F60EE" w:rsidRPr="00451B3C">
        <w:rPr>
          <w:rFonts w:ascii="Times New Roman" w:hAnsi="Times New Roman" w:cs="Times New Roman"/>
        </w:rPr>
        <w:t>40</w:t>
      </w:r>
      <w:r w:rsidR="0075481B">
        <w:rPr>
          <w:rFonts w:ascii="Times New Roman" w:hAnsi="Times New Roman" w:cs="Times New Roman"/>
        </w:rPr>
        <w:t xml:space="preserve">% </w:t>
      </w:r>
      <w:r w:rsidR="003F60EE" w:rsidRPr="00451B3C">
        <w:rPr>
          <w:rFonts w:ascii="Times New Roman" w:hAnsi="Times New Roman" w:cs="Times New Roman"/>
        </w:rPr>
        <w:t xml:space="preserve">no 400 </w:t>
      </w:r>
      <w:r w:rsidR="0075481B">
        <w:rPr>
          <w:rFonts w:ascii="Times New Roman" w:hAnsi="Times New Roman" w:cs="Times New Roman"/>
        </w:rPr>
        <w:t xml:space="preserve">uzņēmumiem </w:t>
      </w:r>
      <w:r w:rsidR="003F60EE" w:rsidRPr="00451B3C">
        <w:rPr>
          <w:rFonts w:ascii="Times New Roman" w:hAnsi="Times New Roman" w:cs="Times New Roman"/>
        </w:rPr>
        <w:t xml:space="preserve">nozīmē, ka 160 </w:t>
      </w:r>
      <w:r w:rsidR="00C25261" w:rsidRPr="00451B3C">
        <w:rPr>
          <w:rFonts w:ascii="Times New Roman" w:hAnsi="Times New Roman" w:cs="Times New Roman"/>
        </w:rPr>
        <w:t xml:space="preserve">gadījumi </w:t>
      </w:r>
      <w:r w:rsidR="0075481B">
        <w:rPr>
          <w:rFonts w:ascii="Times New Roman" w:hAnsi="Times New Roman" w:cs="Times New Roman"/>
        </w:rPr>
        <w:t xml:space="preserve">Dānijā </w:t>
      </w:r>
      <w:r w:rsidR="00C25261" w:rsidRPr="00451B3C">
        <w:rPr>
          <w:rFonts w:ascii="Times New Roman" w:hAnsi="Times New Roman" w:cs="Times New Roman"/>
        </w:rPr>
        <w:t>tiek nodoti</w:t>
      </w:r>
      <w:r w:rsidR="003F60EE" w:rsidRPr="00451B3C">
        <w:rPr>
          <w:rFonts w:ascii="Times New Roman" w:hAnsi="Times New Roman" w:cs="Times New Roman"/>
        </w:rPr>
        <w:t xml:space="preserve"> 80 </w:t>
      </w:r>
      <w:r w:rsidR="00C25261" w:rsidRPr="00451B3C">
        <w:rPr>
          <w:rFonts w:ascii="Times New Roman" w:hAnsi="Times New Roman" w:cs="Times New Roman"/>
        </w:rPr>
        <w:t>brīvprātīgajiem.</w:t>
      </w:r>
      <w:r w:rsidR="003F60EE" w:rsidRPr="00451B3C">
        <w:rPr>
          <w:rStyle w:val="FootnoteReference"/>
          <w:rFonts w:ascii="Times New Roman" w:hAnsi="Times New Roman" w:cs="Times New Roman"/>
        </w:rPr>
        <w:footnoteReference w:id="107"/>
      </w:r>
    </w:p>
    <w:p w14:paraId="4F9FCEFB" w14:textId="07D21280" w:rsidR="0004024C" w:rsidRDefault="0004024C" w:rsidP="00B84A0A">
      <w:pPr>
        <w:jc w:val="both"/>
        <w:rPr>
          <w:rFonts w:ascii="Times New Roman" w:hAnsi="Times New Roman" w:cs="Times New Roman"/>
        </w:rPr>
      </w:pPr>
      <w:r w:rsidRPr="00EA0953">
        <w:rPr>
          <w:rFonts w:ascii="Times New Roman" w:hAnsi="Times New Roman" w:cs="Times New Roman"/>
        </w:rPr>
        <w:t>Uzņēmumi, kurus atbalsta EW</w:t>
      </w:r>
      <w:r>
        <w:rPr>
          <w:rFonts w:ascii="Times New Roman" w:hAnsi="Times New Roman" w:cs="Times New Roman"/>
        </w:rPr>
        <w:t xml:space="preserve"> Dānija</w:t>
      </w:r>
      <w:r w:rsidRPr="00EA0953">
        <w:rPr>
          <w:rFonts w:ascii="Times New Roman" w:hAnsi="Times New Roman" w:cs="Times New Roman"/>
        </w:rPr>
        <w:t xml:space="preserve">, </w:t>
      </w:r>
      <w:r>
        <w:rPr>
          <w:rFonts w:ascii="Times New Roman" w:hAnsi="Times New Roman" w:cs="Times New Roman"/>
        </w:rPr>
        <w:t>notur</w:t>
      </w:r>
      <w:r w:rsidRPr="00EA0953">
        <w:rPr>
          <w:rFonts w:ascii="Times New Roman" w:hAnsi="Times New Roman" w:cs="Times New Roman"/>
        </w:rPr>
        <w:t xml:space="preserve"> vidēji 72% no saviem ieņēmumiem un 72% no nodarbinātības, savukārt uzņēmumiem, kas neizmanto </w:t>
      </w:r>
      <w:r>
        <w:rPr>
          <w:rFonts w:ascii="Times New Roman" w:hAnsi="Times New Roman" w:cs="Times New Roman"/>
        </w:rPr>
        <w:t>EW Dānija</w:t>
      </w:r>
      <w:r w:rsidRPr="00EA0953">
        <w:rPr>
          <w:rFonts w:ascii="Times New Roman" w:hAnsi="Times New Roman" w:cs="Times New Roman"/>
        </w:rPr>
        <w:t xml:space="preserve"> piedāvāto palīdzību, šie rādītāji </w:t>
      </w:r>
      <w:r>
        <w:rPr>
          <w:rFonts w:ascii="Times New Roman" w:hAnsi="Times New Roman" w:cs="Times New Roman"/>
        </w:rPr>
        <w:t>ir</w:t>
      </w:r>
      <w:r w:rsidRPr="00EA0953">
        <w:rPr>
          <w:rFonts w:ascii="Times New Roman" w:hAnsi="Times New Roman" w:cs="Times New Roman"/>
        </w:rPr>
        <w:t xml:space="preserve"> attiecīgi 64% un 57%. Uzņēmumi, kuri</w:t>
      </w:r>
      <w:r>
        <w:rPr>
          <w:rFonts w:ascii="Times New Roman" w:hAnsi="Times New Roman" w:cs="Times New Roman"/>
        </w:rPr>
        <w:t xml:space="preserve"> savu darbību izbei</w:t>
      </w:r>
      <w:r w:rsidR="004D2B94">
        <w:rPr>
          <w:rFonts w:ascii="Times New Roman" w:hAnsi="Times New Roman" w:cs="Times New Roman"/>
        </w:rPr>
        <w:t>guši,</w:t>
      </w:r>
      <w:r>
        <w:rPr>
          <w:rFonts w:ascii="Times New Roman" w:hAnsi="Times New Roman" w:cs="Times New Roman"/>
        </w:rPr>
        <w:t xml:space="preserve"> piedaloties</w:t>
      </w:r>
      <w:r w:rsidRPr="00EA0953">
        <w:rPr>
          <w:rFonts w:ascii="Times New Roman" w:hAnsi="Times New Roman" w:cs="Times New Roman"/>
        </w:rPr>
        <w:t xml:space="preserve"> </w:t>
      </w:r>
      <w:r>
        <w:rPr>
          <w:rFonts w:ascii="Times New Roman" w:hAnsi="Times New Roman" w:cs="Times New Roman"/>
        </w:rPr>
        <w:t xml:space="preserve">EW Dānija </w:t>
      </w:r>
      <w:r w:rsidRPr="00EA0953">
        <w:rPr>
          <w:rFonts w:ascii="Times New Roman" w:hAnsi="Times New Roman" w:cs="Times New Roman"/>
        </w:rPr>
        <w:t>profesionāl</w:t>
      </w:r>
      <w:r>
        <w:rPr>
          <w:rFonts w:ascii="Times New Roman" w:hAnsi="Times New Roman" w:cs="Times New Roman"/>
        </w:rPr>
        <w:t>am</w:t>
      </w:r>
      <w:r w:rsidRPr="00EA0953">
        <w:rPr>
          <w:rFonts w:ascii="Times New Roman" w:hAnsi="Times New Roman" w:cs="Times New Roman"/>
        </w:rPr>
        <w:t xml:space="preserve"> pārstrukturēšanas konsultantu atbalstam, savu darbību </w:t>
      </w:r>
      <w:r>
        <w:rPr>
          <w:rFonts w:ascii="Times New Roman" w:hAnsi="Times New Roman" w:cs="Times New Roman"/>
        </w:rPr>
        <w:t>noslēdza</w:t>
      </w:r>
      <w:r w:rsidRPr="00EA0953">
        <w:rPr>
          <w:rFonts w:ascii="Times New Roman" w:hAnsi="Times New Roman" w:cs="Times New Roman"/>
        </w:rPr>
        <w:t xml:space="preserve"> ar nodokļu parādu, kas bija par aptuveni 20 000 </w:t>
      </w:r>
      <w:r>
        <w:rPr>
          <w:rFonts w:ascii="Times New Roman" w:hAnsi="Times New Roman" w:cs="Times New Roman"/>
        </w:rPr>
        <w:t>EUR</w:t>
      </w:r>
      <w:r w:rsidRPr="00EA0953">
        <w:rPr>
          <w:rFonts w:ascii="Times New Roman" w:hAnsi="Times New Roman" w:cs="Times New Roman"/>
        </w:rPr>
        <w:t xml:space="preserve"> mazāks nekā uzņēmumiem, kuru bankrots tika veikts bez speciālistu atbalsta.</w:t>
      </w:r>
      <w:r>
        <w:rPr>
          <w:rStyle w:val="FootnoteReference"/>
          <w:rFonts w:ascii="Times New Roman" w:hAnsi="Times New Roman" w:cs="Times New Roman"/>
        </w:rPr>
        <w:footnoteReference w:id="108"/>
      </w:r>
    </w:p>
    <w:p w14:paraId="5B7DF000" w14:textId="0883FCF1" w:rsidR="00AE6BDF" w:rsidRPr="00AE6BDF" w:rsidRDefault="001441A8" w:rsidP="00AE6BDF">
      <w:pPr>
        <w:jc w:val="both"/>
        <w:rPr>
          <w:rFonts w:ascii="Times New Roman" w:hAnsi="Times New Roman" w:cs="Times New Roman"/>
        </w:rPr>
      </w:pPr>
      <w:r>
        <w:rPr>
          <w:rFonts w:ascii="Times New Roman" w:hAnsi="Times New Roman" w:cs="Times New Roman"/>
        </w:rPr>
        <w:t xml:space="preserve">Lai labāk izprastu </w:t>
      </w:r>
      <w:r w:rsidR="0075481B">
        <w:rPr>
          <w:rFonts w:ascii="Times New Roman" w:hAnsi="Times New Roman" w:cs="Times New Roman"/>
        </w:rPr>
        <w:t xml:space="preserve">EW Dānija </w:t>
      </w:r>
      <w:r>
        <w:rPr>
          <w:rFonts w:ascii="Times New Roman" w:hAnsi="Times New Roman" w:cs="Times New Roman"/>
        </w:rPr>
        <w:t>organizācijas darbību, Pētījum</w:t>
      </w:r>
      <w:r w:rsidR="004D2B94">
        <w:rPr>
          <w:rFonts w:ascii="Times New Roman" w:hAnsi="Times New Roman" w:cs="Times New Roman"/>
        </w:rPr>
        <w:t>ā</w:t>
      </w:r>
      <w:r>
        <w:rPr>
          <w:rFonts w:ascii="Times New Roman" w:hAnsi="Times New Roman" w:cs="Times New Roman"/>
        </w:rPr>
        <w:t xml:space="preserve"> tika veikta</w:t>
      </w:r>
      <w:r w:rsidR="001213E6">
        <w:rPr>
          <w:rFonts w:ascii="Times New Roman" w:hAnsi="Times New Roman" w:cs="Times New Roman"/>
        </w:rPr>
        <w:t>s</w:t>
      </w:r>
      <w:r>
        <w:rPr>
          <w:rFonts w:ascii="Times New Roman" w:hAnsi="Times New Roman" w:cs="Times New Roman"/>
        </w:rPr>
        <w:t xml:space="preserve"> </w:t>
      </w:r>
      <w:r w:rsidRPr="001441A8">
        <w:rPr>
          <w:rFonts w:ascii="Times New Roman" w:hAnsi="Times New Roman" w:cs="Times New Roman"/>
        </w:rPr>
        <w:t>intervija</w:t>
      </w:r>
      <w:r w:rsidR="001213E6">
        <w:rPr>
          <w:rFonts w:ascii="Times New Roman" w:hAnsi="Times New Roman" w:cs="Times New Roman"/>
        </w:rPr>
        <w:t>s</w:t>
      </w:r>
      <w:r>
        <w:rPr>
          <w:rFonts w:ascii="Times New Roman" w:hAnsi="Times New Roman" w:cs="Times New Roman"/>
        </w:rPr>
        <w:t xml:space="preserve"> ne tikai ar </w:t>
      </w:r>
      <w:r w:rsidR="001213E6">
        <w:rPr>
          <w:rFonts w:ascii="Times New Roman" w:hAnsi="Times New Roman" w:cs="Times New Roman"/>
        </w:rPr>
        <w:t xml:space="preserve">atbalsta </w:t>
      </w:r>
      <w:r>
        <w:rPr>
          <w:rFonts w:ascii="Times New Roman" w:hAnsi="Times New Roman" w:cs="Times New Roman"/>
        </w:rPr>
        <w:t>organizācijas pārstāv</w:t>
      </w:r>
      <w:r w:rsidR="001213E6">
        <w:rPr>
          <w:rFonts w:ascii="Times New Roman" w:hAnsi="Times New Roman" w:cs="Times New Roman"/>
        </w:rPr>
        <w:t>jiem</w:t>
      </w:r>
      <w:r>
        <w:rPr>
          <w:rFonts w:ascii="Times New Roman" w:hAnsi="Times New Roman" w:cs="Times New Roman"/>
        </w:rPr>
        <w:t xml:space="preserve">, bet arī ar </w:t>
      </w:r>
      <w:r w:rsidRPr="001441A8">
        <w:rPr>
          <w:rFonts w:ascii="Times New Roman" w:hAnsi="Times New Roman" w:cs="Times New Roman"/>
        </w:rPr>
        <w:t xml:space="preserve">uzņēmējiem, </w:t>
      </w:r>
      <w:r>
        <w:rPr>
          <w:rFonts w:ascii="Times New Roman" w:hAnsi="Times New Roman" w:cs="Times New Roman"/>
        </w:rPr>
        <w:t xml:space="preserve">kuri ir piedzīvojuši finanšu grūtības un </w:t>
      </w:r>
      <w:r w:rsidRPr="001441A8">
        <w:rPr>
          <w:rFonts w:ascii="Times New Roman" w:hAnsi="Times New Roman" w:cs="Times New Roman"/>
        </w:rPr>
        <w:t>ir izmantojuši kād</w:t>
      </w:r>
      <w:r w:rsidR="001213E6">
        <w:rPr>
          <w:rFonts w:ascii="Times New Roman" w:hAnsi="Times New Roman" w:cs="Times New Roman"/>
        </w:rPr>
        <w:t>u</w:t>
      </w:r>
      <w:r w:rsidRPr="001441A8">
        <w:rPr>
          <w:rFonts w:ascii="Times New Roman" w:hAnsi="Times New Roman" w:cs="Times New Roman"/>
        </w:rPr>
        <w:t xml:space="preserve">s atbalsta, </w:t>
      </w:r>
      <w:r w:rsidR="00DA696E">
        <w:rPr>
          <w:rFonts w:ascii="Times New Roman" w:hAnsi="Times New Roman" w:cs="Times New Roman"/>
        </w:rPr>
        <w:t>agrīnās</w:t>
      </w:r>
      <w:r w:rsidRPr="001441A8">
        <w:rPr>
          <w:rFonts w:ascii="Times New Roman" w:hAnsi="Times New Roman" w:cs="Times New Roman"/>
        </w:rPr>
        <w:t xml:space="preserve"> brīdināšanas un otrās iespējas sistēmu pakalpojum</w:t>
      </w:r>
      <w:r w:rsidR="00DA696E">
        <w:rPr>
          <w:rFonts w:ascii="Times New Roman" w:hAnsi="Times New Roman" w:cs="Times New Roman"/>
        </w:rPr>
        <w:t>us</w:t>
      </w:r>
      <w:r w:rsidRPr="001441A8">
        <w:rPr>
          <w:rFonts w:ascii="Times New Roman" w:hAnsi="Times New Roman" w:cs="Times New Roman"/>
        </w:rPr>
        <w:t>.</w:t>
      </w:r>
      <w:r w:rsidR="001213E6">
        <w:rPr>
          <w:rFonts w:ascii="Times New Roman" w:hAnsi="Times New Roman" w:cs="Times New Roman"/>
        </w:rPr>
        <w:t xml:space="preserve"> </w:t>
      </w:r>
      <w:r w:rsidR="0075481B">
        <w:rPr>
          <w:rFonts w:ascii="Times New Roman" w:hAnsi="Times New Roman" w:cs="Times New Roman"/>
        </w:rPr>
        <w:t>Tā kā EW Dānija pārstāvji Pētījuma ietvaros nedalījās ar uzņēmum</w:t>
      </w:r>
      <w:r w:rsidR="000F4D4E">
        <w:rPr>
          <w:rFonts w:ascii="Times New Roman" w:hAnsi="Times New Roman" w:cs="Times New Roman"/>
        </w:rPr>
        <w:t>u kontaktiem</w:t>
      </w:r>
      <w:r w:rsidR="0075481B">
        <w:rPr>
          <w:rFonts w:ascii="Times New Roman" w:hAnsi="Times New Roman" w:cs="Times New Roman"/>
        </w:rPr>
        <w:t>, kuriem EW Dānija ir palīdzējusi</w:t>
      </w:r>
      <w:r w:rsidR="000F4D4E">
        <w:rPr>
          <w:rFonts w:ascii="Times New Roman" w:hAnsi="Times New Roman" w:cs="Times New Roman"/>
        </w:rPr>
        <w:t xml:space="preserve">, Pētījuma </w:t>
      </w:r>
      <w:r w:rsidR="001213E6">
        <w:rPr>
          <w:rFonts w:ascii="Times New Roman" w:hAnsi="Times New Roman" w:cs="Times New Roman"/>
        </w:rPr>
        <w:t xml:space="preserve">autori apzināja </w:t>
      </w:r>
      <w:r w:rsidR="00CB23D7">
        <w:rPr>
          <w:rFonts w:ascii="Times New Roman" w:hAnsi="Times New Roman" w:cs="Times New Roman"/>
        </w:rPr>
        <w:t xml:space="preserve">piecus </w:t>
      </w:r>
      <w:r w:rsidR="001213E6">
        <w:rPr>
          <w:rFonts w:ascii="Times New Roman" w:hAnsi="Times New Roman" w:cs="Times New Roman"/>
        </w:rPr>
        <w:t>Dānijas uzņēmējus, kuri savā pieredzē ir vadījuši uzņēmumu cauri finanšu grūtībām</w:t>
      </w:r>
      <w:r w:rsidR="000F4D4E">
        <w:rPr>
          <w:rFonts w:ascii="Times New Roman" w:hAnsi="Times New Roman" w:cs="Times New Roman"/>
        </w:rPr>
        <w:t>. Diemžēl</w:t>
      </w:r>
      <w:r w:rsidR="001213E6">
        <w:rPr>
          <w:rFonts w:ascii="Times New Roman" w:hAnsi="Times New Roman" w:cs="Times New Roman"/>
        </w:rPr>
        <w:t xml:space="preserve"> neviens </w:t>
      </w:r>
      <w:r w:rsidR="000F4D4E">
        <w:rPr>
          <w:rFonts w:ascii="Times New Roman" w:hAnsi="Times New Roman" w:cs="Times New Roman"/>
        </w:rPr>
        <w:t xml:space="preserve">no tiem, par spīti savai ievērojamai uzņēmējdarbības pieredzei, </w:t>
      </w:r>
      <w:r w:rsidR="001213E6">
        <w:rPr>
          <w:rFonts w:ascii="Times New Roman" w:hAnsi="Times New Roman" w:cs="Times New Roman"/>
        </w:rPr>
        <w:t>nebija dzirdējis par organizācij</w:t>
      </w:r>
      <w:r w:rsidR="000F4D4E">
        <w:rPr>
          <w:rFonts w:ascii="Times New Roman" w:hAnsi="Times New Roman" w:cs="Times New Roman"/>
        </w:rPr>
        <w:t>as EW Dānija darbību</w:t>
      </w:r>
      <w:r w:rsidR="001213E6">
        <w:rPr>
          <w:rFonts w:ascii="Times New Roman" w:hAnsi="Times New Roman" w:cs="Times New Roman"/>
        </w:rPr>
        <w:t>, kas iezīmē vienu no organizācijas</w:t>
      </w:r>
      <w:r w:rsidR="000F4D4E">
        <w:rPr>
          <w:rFonts w:ascii="Times New Roman" w:hAnsi="Times New Roman" w:cs="Times New Roman"/>
        </w:rPr>
        <w:t xml:space="preserve"> EW Dānija</w:t>
      </w:r>
      <w:r w:rsidR="001213E6">
        <w:rPr>
          <w:rFonts w:ascii="Times New Roman" w:hAnsi="Times New Roman" w:cs="Times New Roman"/>
        </w:rPr>
        <w:t xml:space="preserve"> būtiskākajiem pašreizējiem trūkumiem – par organizācijas darbību zina </w:t>
      </w:r>
      <w:r w:rsidR="000F4D4E">
        <w:rPr>
          <w:rFonts w:ascii="Times New Roman" w:hAnsi="Times New Roman" w:cs="Times New Roman"/>
        </w:rPr>
        <w:t xml:space="preserve">ļoti </w:t>
      </w:r>
      <w:r w:rsidR="001213E6">
        <w:rPr>
          <w:rFonts w:ascii="Times New Roman" w:hAnsi="Times New Roman" w:cs="Times New Roman"/>
        </w:rPr>
        <w:t xml:space="preserve">ierobežots uzņēmēju skaits. </w:t>
      </w:r>
      <w:r w:rsidR="00AE6BDF">
        <w:rPr>
          <w:rFonts w:ascii="Times New Roman" w:hAnsi="Times New Roman" w:cs="Times New Roman"/>
        </w:rPr>
        <w:t xml:space="preserve">To </w:t>
      </w:r>
      <w:r w:rsidR="000F4D4E">
        <w:rPr>
          <w:rFonts w:ascii="Times New Roman" w:hAnsi="Times New Roman" w:cs="Times New Roman"/>
        </w:rPr>
        <w:t>apstiprina</w:t>
      </w:r>
      <w:r w:rsidR="00AE6BDF">
        <w:rPr>
          <w:rFonts w:ascii="Times New Roman" w:hAnsi="Times New Roman" w:cs="Times New Roman"/>
        </w:rPr>
        <w:t xml:space="preserve"> arī organizācijas vadītājs </w:t>
      </w:r>
      <w:proofErr w:type="spellStart"/>
      <w:r w:rsidR="00AE6BDF">
        <w:rPr>
          <w:rFonts w:ascii="Times New Roman" w:hAnsi="Times New Roman" w:cs="Times New Roman"/>
        </w:rPr>
        <w:t>Mortens</w:t>
      </w:r>
      <w:proofErr w:type="spellEnd"/>
      <w:r w:rsidR="00AE6BDF">
        <w:rPr>
          <w:rFonts w:ascii="Times New Roman" w:hAnsi="Times New Roman" w:cs="Times New Roman"/>
        </w:rPr>
        <w:t xml:space="preserve"> </w:t>
      </w:r>
      <w:proofErr w:type="spellStart"/>
      <w:r w:rsidR="00AE6BDF">
        <w:rPr>
          <w:rFonts w:ascii="Times New Roman" w:hAnsi="Times New Roman" w:cs="Times New Roman"/>
        </w:rPr>
        <w:t>Mollers</w:t>
      </w:r>
      <w:proofErr w:type="spellEnd"/>
      <w:r w:rsidR="00AE6BDF">
        <w:rPr>
          <w:rFonts w:ascii="Times New Roman" w:hAnsi="Times New Roman" w:cs="Times New Roman"/>
        </w:rPr>
        <w:t xml:space="preserve"> (</w:t>
      </w:r>
      <w:r w:rsidR="00AE6BDF" w:rsidRPr="00EB5775">
        <w:rPr>
          <w:rFonts w:ascii="Times New Roman" w:hAnsi="Times New Roman" w:cs="Times New Roman"/>
          <w:i/>
        </w:rPr>
        <w:t>Morten Møller</w:t>
      </w:r>
      <w:r w:rsidR="00AE6BDF">
        <w:rPr>
          <w:rFonts w:ascii="Times New Roman" w:hAnsi="Times New Roman" w:cs="Times New Roman"/>
        </w:rPr>
        <w:t>), ka EW</w:t>
      </w:r>
      <w:r w:rsidR="000F4D4E">
        <w:rPr>
          <w:rFonts w:ascii="Times New Roman" w:hAnsi="Times New Roman" w:cs="Times New Roman"/>
        </w:rPr>
        <w:t xml:space="preserve"> Dānija</w:t>
      </w:r>
      <w:r w:rsidR="00AE6BDF">
        <w:rPr>
          <w:rFonts w:ascii="Times New Roman" w:hAnsi="Times New Roman" w:cs="Times New Roman"/>
        </w:rPr>
        <w:t xml:space="preserve"> palīdz aptuveni 10% uzņēmum</w:t>
      </w:r>
      <w:r w:rsidR="00CB23D7">
        <w:rPr>
          <w:rFonts w:ascii="Times New Roman" w:hAnsi="Times New Roman" w:cs="Times New Roman"/>
        </w:rPr>
        <w:t>u</w:t>
      </w:r>
      <w:r w:rsidR="000F4D4E">
        <w:rPr>
          <w:rFonts w:ascii="Times New Roman" w:hAnsi="Times New Roman" w:cs="Times New Roman"/>
        </w:rPr>
        <w:t xml:space="preserve">, kuriem notiek vai </w:t>
      </w:r>
      <w:r w:rsidR="00CB23D7">
        <w:rPr>
          <w:rFonts w:ascii="Times New Roman" w:hAnsi="Times New Roman" w:cs="Times New Roman"/>
        </w:rPr>
        <w:t xml:space="preserve">ir plānoti </w:t>
      </w:r>
      <w:r w:rsidR="000F4D4E">
        <w:rPr>
          <w:rFonts w:ascii="Times New Roman" w:hAnsi="Times New Roman" w:cs="Times New Roman"/>
        </w:rPr>
        <w:t>maksātnespējas procesi</w:t>
      </w:r>
      <w:r w:rsidR="00AE6BDF">
        <w:rPr>
          <w:rFonts w:ascii="Times New Roman" w:hAnsi="Times New Roman" w:cs="Times New Roman"/>
        </w:rPr>
        <w:t xml:space="preserve">. </w:t>
      </w:r>
      <w:r w:rsidR="00CB23D7">
        <w:rPr>
          <w:rFonts w:ascii="Times New Roman" w:hAnsi="Times New Roman" w:cs="Times New Roman"/>
        </w:rPr>
        <w:t>Saskaņā ar</w:t>
      </w:r>
      <w:r w:rsidR="00AE6BDF">
        <w:rPr>
          <w:rFonts w:ascii="Times New Roman" w:hAnsi="Times New Roman" w:cs="Times New Roman"/>
        </w:rPr>
        <w:t xml:space="preserve"> statistik</w:t>
      </w:r>
      <w:r w:rsidR="00CB23D7">
        <w:rPr>
          <w:rFonts w:ascii="Times New Roman" w:hAnsi="Times New Roman" w:cs="Times New Roman"/>
        </w:rPr>
        <w:t>u</w:t>
      </w:r>
      <w:r w:rsidR="00AE6BDF">
        <w:rPr>
          <w:rFonts w:ascii="Times New Roman" w:hAnsi="Times New Roman" w:cs="Times New Roman"/>
        </w:rPr>
        <w:t xml:space="preserve"> Dānijā gadā vidēji tiek likvidēti 6000 </w:t>
      </w:r>
      <w:r w:rsidR="00CB23D7">
        <w:rPr>
          <w:rFonts w:ascii="Times New Roman" w:hAnsi="Times New Roman" w:cs="Times New Roman"/>
        </w:rPr>
        <w:t>–</w:t>
      </w:r>
      <w:r w:rsidR="00AE6BDF">
        <w:rPr>
          <w:rFonts w:ascii="Times New Roman" w:hAnsi="Times New Roman" w:cs="Times New Roman"/>
        </w:rPr>
        <w:t xml:space="preserve"> 7000 uzņēmumu,</w:t>
      </w:r>
      <w:r w:rsidR="00AE6BDF">
        <w:rPr>
          <w:rStyle w:val="FootnoteReference"/>
          <w:rFonts w:ascii="Times New Roman" w:hAnsi="Times New Roman" w:cs="Times New Roman"/>
        </w:rPr>
        <w:footnoteReference w:id="109"/>
      </w:r>
      <w:r w:rsidR="00AE6BDF">
        <w:rPr>
          <w:rFonts w:ascii="Times New Roman" w:hAnsi="Times New Roman" w:cs="Times New Roman"/>
        </w:rPr>
        <w:t xml:space="preserve"> tomēr</w:t>
      </w:r>
      <w:r w:rsidR="00CB23D7">
        <w:rPr>
          <w:rFonts w:ascii="Times New Roman" w:hAnsi="Times New Roman" w:cs="Times New Roman"/>
        </w:rPr>
        <w:t>,</w:t>
      </w:r>
      <w:r w:rsidR="00AE6BDF">
        <w:rPr>
          <w:rFonts w:ascii="Times New Roman" w:hAnsi="Times New Roman" w:cs="Times New Roman"/>
        </w:rPr>
        <w:t xml:space="preserve"> kā norāda  </w:t>
      </w:r>
      <w:proofErr w:type="spellStart"/>
      <w:r w:rsidR="00AE6BDF">
        <w:rPr>
          <w:rFonts w:ascii="Times New Roman" w:hAnsi="Times New Roman" w:cs="Times New Roman"/>
        </w:rPr>
        <w:t>Mortens</w:t>
      </w:r>
      <w:proofErr w:type="spellEnd"/>
      <w:r w:rsidR="00AE6BDF">
        <w:rPr>
          <w:rFonts w:ascii="Times New Roman" w:hAnsi="Times New Roman" w:cs="Times New Roman"/>
        </w:rPr>
        <w:t xml:space="preserve"> </w:t>
      </w:r>
      <w:proofErr w:type="spellStart"/>
      <w:r w:rsidR="00AE6BDF">
        <w:rPr>
          <w:rFonts w:ascii="Times New Roman" w:hAnsi="Times New Roman" w:cs="Times New Roman"/>
        </w:rPr>
        <w:t>Mollers</w:t>
      </w:r>
      <w:proofErr w:type="spellEnd"/>
      <w:r w:rsidR="00CB23D7">
        <w:rPr>
          <w:rFonts w:ascii="Times New Roman" w:hAnsi="Times New Roman" w:cs="Times New Roman"/>
        </w:rPr>
        <w:t>,</w:t>
      </w:r>
      <w:r w:rsidR="00AE6BDF">
        <w:rPr>
          <w:rFonts w:ascii="Times New Roman" w:hAnsi="Times New Roman" w:cs="Times New Roman"/>
        </w:rPr>
        <w:t xml:space="preserve"> daudzi no tiem ir </w:t>
      </w:r>
      <w:r w:rsidR="00CB23D7">
        <w:rPr>
          <w:rFonts w:ascii="Times New Roman" w:hAnsi="Times New Roman" w:cs="Times New Roman"/>
        </w:rPr>
        <w:t>“</w:t>
      </w:r>
      <w:r w:rsidR="00AE6BDF">
        <w:rPr>
          <w:rFonts w:ascii="Times New Roman" w:hAnsi="Times New Roman" w:cs="Times New Roman"/>
        </w:rPr>
        <w:t>čaulas</w:t>
      </w:r>
      <w:r w:rsidR="00CB23D7">
        <w:rPr>
          <w:rFonts w:ascii="Times New Roman" w:hAnsi="Times New Roman" w:cs="Times New Roman"/>
        </w:rPr>
        <w:t>”</w:t>
      </w:r>
      <w:r w:rsidR="00AE6BDF">
        <w:rPr>
          <w:rFonts w:ascii="Times New Roman" w:hAnsi="Times New Roman" w:cs="Times New Roman"/>
        </w:rPr>
        <w:t xml:space="preserve"> uzņēmumi. </w:t>
      </w:r>
      <w:proofErr w:type="spellStart"/>
      <w:r w:rsidR="00AE6BDF">
        <w:rPr>
          <w:rFonts w:ascii="Times New Roman" w:hAnsi="Times New Roman" w:cs="Times New Roman"/>
        </w:rPr>
        <w:t>Mortins</w:t>
      </w:r>
      <w:proofErr w:type="spellEnd"/>
      <w:r w:rsidR="00AE6BDF">
        <w:rPr>
          <w:rFonts w:ascii="Times New Roman" w:hAnsi="Times New Roman" w:cs="Times New Roman"/>
        </w:rPr>
        <w:t xml:space="preserve"> </w:t>
      </w:r>
      <w:proofErr w:type="spellStart"/>
      <w:r w:rsidR="00AE6BDF">
        <w:rPr>
          <w:rFonts w:ascii="Times New Roman" w:hAnsi="Times New Roman" w:cs="Times New Roman"/>
        </w:rPr>
        <w:t>Mollers</w:t>
      </w:r>
      <w:proofErr w:type="spellEnd"/>
      <w:r w:rsidR="00AE6BDF">
        <w:rPr>
          <w:rFonts w:ascii="Times New Roman" w:hAnsi="Times New Roman" w:cs="Times New Roman"/>
        </w:rPr>
        <w:t xml:space="preserve"> norāda, ka atpazīstamības veidošana ir viens no izaicinājumiem</w:t>
      </w:r>
      <w:r w:rsidR="000F4D4E">
        <w:rPr>
          <w:rFonts w:ascii="Times New Roman" w:hAnsi="Times New Roman" w:cs="Times New Roman"/>
        </w:rPr>
        <w:t>,</w:t>
      </w:r>
      <w:r w:rsidR="00AE6BDF">
        <w:rPr>
          <w:rFonts w:ascii="Times New Roman" w:hAnsi="Times New Roman" w:cs="Times New Roman"/>
        </w:rPr>
        <w:t xml:space="preserve"> </w:t>
      </w:r>
      <w:r w:rsidR="00CB23D7">
        <w:rPr>
          <w:rFonts w:ascii="Times New Roman" w:hAnsi="Times New Roman" w:cs="Times New Roman"/>
        </w:rPr>
        <w:t>kas rodas</w:t>
      </w:r>
      <w:r w:rsidR="00AE6BDF">
        <w:rPr>
          <w:rFonts w:ascii="Times New Roman" w:hAnsi="Times New Roman" w:cs="Times New Roman"/>
        </w:rPr>
        <w:t xml:space="preserve"> organizācija</w:t>
      </w:r>
      <w:r w:rsidR="00CB23D7">
        <w:rPr>
          <w:rFonts w:ascii="Times New Roman" w:hAnsi="Times New Roman" w:cs="Times New Roman"/>
        </w:rPr>
        <w:t>i</w:t>
      </w:r>
      <w:r w:rsidR="00AE6BDF">
        <w:rPr>
          <w:rFonts w:ascii="Times New Roman" w:hAnsi="Times New Roman" w:cs="Times New Roman"/>
        </w:rPr>
        <w:t xml:space="preserve">. </w:t>
      </w:r>
    </w:p>
    <w:p w14:paraId="65A71512" w14:textId="662DD918" w:rsidR="003F60EE" w:rsidRPr="00451B3C" w:rsidRDefault="00AE6BDF" w:rsidP="00F16F98">
      <w:pPr>
        <w:jc w:val="both"/>
        <w:rPr>
          <w:rFonts w:ascii="Times New Roman" w:hAnsi="Times New Roman" w:cs="Times New Roman"/>
        </w:rPr>
      </w:pPr>
      <w:r>
        <w:rPr>
          <w:rFonts w:ascii="Times New Roman" w:hAnsi="Times New Roman" w:cs="Times New Roman"/>
        </w:rPr>
        <w:lastRenderedPageBreak/>
        <w:t>Apjautātie uzņēmēji Dānijā, kuri ir piedzīvojuši finanšu grūtības</w:t>
      </w:r>
      <w:r w:rsidR="000F4D4E">
        <w:rPr>
          <w:rFonts w:ascii="Times New Roman" w:hAnsi="Times New Roman" w:cs="Times New Roman"/>
        </w:rPr>
        <w:t xml:space="preserve"> un paši tikuši galā ar tām,</w:t>
      </w:r>
      <w:r>
        <w:rPr>
          <w:rFonts w:ascii="Times New Roman" w:hAnsi="Times New Roman" w:cs="Times New Roman"/>
        </w:rPr>
        <w:t xml:space="preserve"> norādīja</w:t>
      </w:r>
      <w:r w:rsidR="000F4D4E">
        <w:rPr>
          <w:rFonts w:ascii="Times New Roman" w:hAnsi="Times New Roman" w:cs="Times New Roman"/>
        </w:rPr>
        <w:t>, ka Dānijā ir plaši pieejams atbalsts uzņēmējdarbībai, ja uzņēmums atrodas izaugsmes stadijā. Ja uzņēmuma</w:t>
      </w:r>
      <w:r w:rsidR="0052474D">
        <w:rPr>
          <w:rFonts w:ascii="Times New Roman" w:hAnsi="Times New Roman" w:cs="Times New Roman"/>
        </w:rPr>
        <w:t>m</w:t>
      </w:r>
      <w:r w:rsidR="000F4D4E">
        <w:rPr>
          <w:rFonts w:ascii="Times New Roman" w:hAnsi="Times New Roman" w:cs="Times New Roman"/>
        </w:rPr>
        <w:t xml:space="preserve"> rodas nodokļu parādi, </w:t>
      </w:r>
      <w:r w:rsidR="0052474D">
        <w:rPr>
          <w:rFonts w:ascii="Times New Roman" w:hAnsi="Times New Roman" w:cs="Times New Roman"/>
        </w:rPr>
        <w:t xml:space="preserve">institucionālais </w:t>
      </w:r>
      <w:r w:rsidR="000F4D4E">
        <w:rPr>
          <w:rFonts w:ascii="Times New Roman" w:hAnsi="Times New Roman" w:cs="Times New Roman"/>
        </w:rPr>
        <w:t xml:space="preserve">atbalsts tiek bloķēts, tādējādi iegrūžot uzņēmumu vēl lielākā krīzē. Uzņēmēji ļoti atzinīgi novērtēja EW Dānija darbības konceptu un norādīja, ka noteikti būtu </w:t>
      </w:r>
      <w:r w:rsidR="00CB23D7">
        <w:rPr>
          <w:rFonts w:ascii="Times New Roman" w:hAnsi="Times New Roman" w:cs="Times New Roman"/>
        </w:rPr>
        <w:t>jāveicina</w:t>
      </w:r>
      <w:r w:rsidR="000F4D4E">
        <w:rPr>
          <w:rFonts w:ascii="Times New Roman" w:hAnsi="Times New Roman" w:cs="Times New Roman"/>
        </w:rPr>
        <w:t xml:space="preserve"> organizācijas plašāk</w:t>
      </w:r>
      <w:r w:rsidR="00CB23D7">
        <w:rPr>
          <w:rFonts w:ascii="Times New Roman" w:hAnsi="Times New Roman" w:cs="Times New Roman"/>
        </w:rPr>
        <w:t>a</w:t>
      </w:r>
      <w:r w:rsidR="000F4D4E">
        <w:rPr>
          <w:rFonts w:ascii="Times New Roman" w:hAnsi="Times New Roman" w:cs="Times New Roman"/>
        </w:rPr>
        <w:t xml:space="preserve"> atpazīstamīb</w:t>
      </w:r>
      <w:r w:rsidR="00CB23D7">
        <w:rPr>
          <w:rFonts w:ascii="Times New Roman" w:hAnsi="Times New Roman" w:cs="Times New Roman"/>
        </w:rPr>
        <w:t>a</w:t>
      </w:r>
      <w:r w:rsidR="000F4D4E">
        <w:rPr>
          <w:rFonts w:ascii="Times New Roman" w:hAnsi="Times New Roman" w:cs="Times New Roman"/>
        </w:rPr>
        <w:t xml:space="preserve">. Tā kā intervijas notika 2020. gada otrajā ceturksnī, Covid-19 krīzes laikā, uzņēmēji ļoti atzinīgi novērtēja </w:t>
      </w:r>
      <w:r w:rsidR="00CB23D7">
        <w:rPr>
          <w:rFonts w:ascii="Times New Roman" w:hAnsi="Times New Roman" w:cs="Times New Roman"/>
        </w:rPr>
        <w:t xml:space="preserve">arī </w:t>
      </w:r>
      <w:r w:rsidR="0052474D">
        <w:rPr>
          <w:rFonts w:ascii="Times New Roman" w:hAnsi="Times New Roman" w:cs="Times New Roman"/>
        </w:rPr>
        <w:t>Dānijas sniegto atbalstu uzņēmējiem saistībā ar krīzi, tomēr pauda bažas par sniegtā atbalsta ilgtspējību</w:t>
      </w:r>
      <w:r w:rsidR="00CB23D7">
        <w:rPr>
          <w:rFonts w:ascii="Times New Roman" w:hAnsi="Times New Roman" w:cs="Times New Roman"/>
        </w:rPr>
        <w:t>,</w:t>
      </w:r>
      <w:r w:rsidR="0052474D">
        <w:rPr>
          <w:rFonts w:ascii="Times New Roman" w:hAnsi="Times New Roman" w:cs="Times New Roman"/>
        </w:rPr>
        <w:t xml:space="preserve"> ja krīze ieilgs. Uzņēmēji norādīja uz Dānijas kā mazas un atvērtas ekonomikas atkarību no eksporta tirgiem un pauda pārliecību, ka prevencija un sagatavošanās krīzēm ir nozīmīga veiksmīgas uzņēmējdarbības daļa. </w:t>
      </w:r>
      <w:r w:rsidR="003F60EE" w:rsidRPr="00451B3C">
        <w:rPr>
          <w:rFonts w:ascii="Times New Roman" w:hAnsi="Times New Roman" w:cs="Times New Roman"/>
        </w:rPr>
        <w:br w:type="page"/>
      </w:r>
    </w:p>
    <w:p w14:paraId="02711017" w14:textId="07EE6A41" w:rsidR="007C75B6" w:rsidRPr="00CB47EE" w:rsidRDefault="007C75B6" w:rsidP="00F41B0B">
      <w:pPr>
        <w:pStyle w:val="Heading3"/>
        <w:numPr>
          <w:ilvl w:val="2"/>
          <w:numId w:val="10"/>
        </w:numPr>
        <w:rPr>
          <w:rFonts w:ascii="Times New Roman" w:eastAsiaTheme="minorHAnsi" w:hAnsi="Times New Roman" w:cs="Times New Roman"/>
          <w:b/>
          <w:bCs/>
          <w:color w:val="auto"/>
          <w:sz w:val="22"/>
          <w:szCs w:val="22"/>
        </w:rPr>
      </w:pPr>
      <w:bookmarkStart w:id="207" w:name="_Toc45316119"/>
      <w:r w:rsidRPr="00CB47EE">
        <w:rPr>
          <w:rFonts w:ascii="Times New Roman" w:hAnsi="Times New Roman" w:cs="Times New Roman"/>
          <w:b/>
          <w:bCs/>
          <w:color w:val="auto"/>
        </w:rPr>
        <w:lastRenderedPageBreak/>
        <w:t>Polij</w:t>
      </w:r>
      <w:r w:rsidR="00EF0E7E" w:rsidRPr="00CB47EE">
        <w:rPr>
          <w:rFonts w:ascii="Times New Roman" w:hAnsi="Times New Roman" w:cs="Times New Roman"/>
          <w:b/>
          <w:bCs/>
          <w:color w:val="auto"/>
        </w:rPr>
        <w:t>a</w:t>
      </w:r>
      <w:r w:rsidR="008408E3" w:rsidRPr="00CB47EE">
        <w:rPr>
          <w:rFonts w:ascii="Times New Roman" w:hAnsi="Times New Roman" w:cs="Times New Roman"/>
          <w:b/>
          <w:bCs/>
          <w:color w:val="auto"/>
        </w:rPr>
        <w:t>s</w:t>
      </w:r>
      <w:r w:rsidRPr="00CB47EE">
        <w:rPr>
          <w:rFonts w:ascii="Times New Roman" w:hAnsi="Times New Roman" w:cs="Times New Roman"/>
          <w:b/>
          <w:bCs/>
          <w:color w:val="auto"/>
        </w:rPr>
        <w:t xml:space="preserve"> sistēma</w:t>
      </w:r>
      <w:r w:rsidR="008408E3" w:rsidRPr="00CB47EE">
        <w:rPr>
          <w:rFonts w:ascii="Times New Roman" w:hAnsi="Times New Roman" w:cs="Times New Roman"/>
          <w:b/>
          <w:bCs/>
          <w:color w:val="auto"/>
        </w:rPr>
        <w:t>s</w:t>
      </w:r>
      <w:r w:rsidRPr="00CB47EE">
        <w:rPr>
          <w:rFonts w:ascii="Times New Roman" w:hAnsi="Times New Roman" w:cs="Times New Roman"/>
          <w:b/>
          <w:bCs/>
          <w:color w:val="auto"/>
        </w:rPr>
        <w:t xml:space="preserve"> “Early Warning </w:t>
      </w:r>
      <w:proofErr w:type="spellStart"/>
      <w:r w:rsidRPr="00CB47EE">
        <w:rPr>
          <w:rFonts w:ascii="Times New Roman" w:hAnsi="Times New Roman" w:cs="Times New Roman"/>
          <w:b/>
          <w:bCs/>
          <w:color w:val="auto"/>
        </w:rPr>
        <w:t>Poland</w:t>
      </w:r>
      <w:proofErr w:type="spellEnd"/>
      <w:r w:rsidRPr="00CB47EE">
        <w:rPr>
          <w:rFonts w:ascii="Times New Roman" w:hAnsi="Times New Roman" w:cs="Times New Roman"/>
          <w:b/>
          <w:bCs/>
          <w:color w:val="auto"/>
        </w:rPr>
        <w:t>”</w:t>
      </w:r>
      <w:r w:rsidR="008408E3" w:rsidRPr="00CB47EE">
        <w:rPr>
          <w:rFonts w:ascii="Times New Roman" w:hAnsi="Times New Roman" w:cs="Times New Roman"/>
          <w:b/>
          <w:bCs/>
          <w:color w:val="auto"/>
        </w:rPr>
        <w:t xml:space="preserve"> </w:t>
      </w:r>
      <w:proofErr w:type="spellStart"/>
      <w:r w:rsidR="008408E3" w:rsidRPr="00CB47EE">
        <w:rPr>
          <w:rFonts w:ascii="Times New Roman" w:hAnsi="Times New Roman" w:cs="Times New Roman"/>
          <w:b/>
          <w:bCs/>
          <w:color w:val="auto"/>
        </w:rPr>
        <w:t>izvērtējums</w:t>
      </w:r>
      <w:proofErr w:type="spellEnd"/>
      <w:r w:rsidR="005A1DA3" w:rsidRPr="00CB47EE">
        <w:rPr>
          <w:rStyle w:val="FootnoteReference"/>
          <w:rFonts w:ascii="Times New Roman" w:hAnsi="Times New Roman" w:cs="Times New Roman"/>
          <w:b/>
          <w:bCs/>
          <w:color w:val="auto"/>
        </w:rPr>
        <w:footnoteReference w:id="110"/>
      </w:r>
      <w:bookmarkEnd w:id="207"/>
    </w:p>
    <w:p w14:paraId="4682FC46" w14:textId="77777777" w:rsidR="007C75B6" w:rsidRPr="00451B3C" w:rsidRDefault="007C75B6" w:rsidP="007C75B6">
      <w:pPr>
        <w:rPr>
          <w:rFonts w:ascii="Times New Roman" w:hAnsi="Times New Roman" w:cs="Times New Roman"/>
        </w:rPr>
      </w:pPr>
    </w:p>
    <w:p w14:paraId="2A14F2EF" w14:textId="6D627792" w:rsidR="007C75B6" w:rsidRPr="00451B3C" w:rsidRDefault="007C75B6" w:rsidP="007C75B6">
      <w:pPr>
        <w:jc w:val="both"/>
        <w:rPr>
          <w:rFonts w:ascii="Times New Roman" w:hAnsi="Times New Roman" w:cs="Times New Roman"/>
        </w:rPr>
      </w:pPr>
      <w:r w:rsidRPr="00451B3C">
        <w:rPr>
          <w:rFonts w:ascii="Times New Roman" w:hAnsi="Times New Roman" w:cs="Times New Roman"/>
        </w:rPr>
        <w:t xml:space="preserve">Līdzīgi kā citu valstu </w:t>
      </w:r>
      <w:r w:rsidR="002B4042">
        <w:rPr>
          <w:rFonts w:ascii="Times New Roman" w:hAnsi="Times New Roman" w:cs="Times New Roman"/>
        </w:rPr>
        <w:t xml:space="preserve">EWE </w:t>
      </w:r>
      <w:r w:rsidRPr="00451B3C">
        <w:rPr>
          <w:rFonts w:ascii="Times New Roman" w:hAnsi="Times New Roman" w:cs="Times New Roman"/>
        </w:rPr>
        <w:t xml:space="preserve">sistēmas, “Early Warning </w:t>
      </w:r>
      <w:proofErr w:type="spellStart"/>
      <w:r w:rsidRPr="00451B3C">
        <w:rPr>
          <w:rFonts w:ascii="Times New Roman" w:hAnsi="Times New Roman" w:cs="Times New Roman"/>
        </w:rPr>
        <w:t>Poland</w:t>
      </w:r>
      <w:proofErr w:type="spellEnd"/>
      <w:r w:rsidRPr="00451B3C">
        <w:rPr>
          <w:rFonts w:ascii="Times New Roman" w:hAnsi="Times New Roman" w:cs="Times New Roman"/>
        </w:rPr>
        <w:t>”</w:t>
      </w:r>
      <w:r w:rsidR="007D794B" w:rsidRPr="00451B3C">
        <w:rPr>
          <w:rFonts w:ascii="Times New Roman" w:hAnsi="Times New Roman" w:cs="Times New Roman"/>
        </w:rPr>
        <w:t xml:space="preserve"> (turpmāk tekstā arī </w:t>
      </w:r>
      <w:r w:rsidR="00CB23D7">
        <w:rPr>
          <w:rFonts w:ascii="Times New Roman" w:hAnsi="Times New Roman" w:cs="Times New Roman"/>
        </w:rPr>
        <w:t>–</w:t>
      </w:r>
      <w:r w:rsidR="007D794B" w:rsidRPr="00451B3C">
        <w:rPr>
          <w:rFonts w:ascii="Times New Roman" w:hAnsi="Times New Roman" w:cs="Times New Roman"/>
        </w:rPr>
        <w:t xml:space="preserve"> EW Polija)</w:t>
      </w:r>
      <w:r w:rsidRPr="00451B3C">
        <w:rPr>
          <w:rFonts w:ascii="Times New Roman" w:hAnsi="Times New Roman" w:cs="Times New Roman"/>
        </w:rPr>
        <w:t xml:space="preserve"> </w:t>
      </w:r>
      <w:r w:rsidR="00CB23D7">
        <w:rPr>
          <w:rFonts w:ascii="Times New Roman" w:hAnsi="Times New Roman" w:cs="Times New Roman"/>
        </w:rPr>
        <w:t>sniedz</w:t>
      </w:r>
      <w:r w:rsidRPr="00451B3C">
        <w:rPr>
          <w:rFonts w:ascii="Times New Roman" w:hAnsi="Times New Roman" w:cs="Times New Roman"/>
        </w:rPr>
        <w:t xml:space="preserve"> palīdzību Polijas mikro, mazajiem un vidējiem uzņēmumiem, kuri tirgus dinamikas </w:t>
      </w:r>
      <w:r w:rsidR="00CB23D7">
        <w:rPr>
          <w:rFonts w:ascii="Times New Roman" w:hAnsi="Times New Roman" w:cs="Times New Roman"/>
        </w:rPr>
        <w:t>dēļ</w:t>
      </w:r>
      <w:r w:rsidR="00CB23D7" w:rsidRPr="00451B3C">
        <w:rPr>
          <w:rFonts w:ascii="Times New Roman" w:hAnsi="Times New Roman" w:cs="Times New Roman"/>
        </w:rPr>
        <w:t xml:space="preserve"> </w:t>
      </w:r>
      <w:r w:rsidRPr="00451B3C">
        <w:rPr>
          <w:rFonts w:ascii="Times New Roman" w:hAnsi="Times New Roman" w:cs="Times New Roman"/>
        </w:rPr>
        <w:t>dažādu ārēju vai iekšēju faktoru ietekmē ir zaudējuši biznesa efektivitāti.</w:t>
      </w:r>
      <w:r w:rsidR="0004024C">
        <w:rPr>
          <w:rFonts w:ascii="Times New Roman" w:hAnsi="Times New Roman" w:cs="Times New Roman"/>
        </w:rPr>
        <w:t xml:space="preserve"> Polijā </w:t>
      </w:r>
      <w:r w:rsidR="0004024C" w:rsidRPr="00EA0953">
        <w:rPr>
          <w:rFonts w:ascii="Times New Roman" w:hAnsi="Times New Roman" w:cs="Times New Roman"/>
        </w:rPr>
        <w:t>EW</w:t>
      </w:r>
      <w:r w:rsidR="0004024C">
        <w:rPr>
          <w:rFonts w:ascii="Times New Roman" w:hAnsi="Times New Roman" w:cs="Times New Roman"/>
        </w:rPr>
        <w:t xml:space="preserve"> Polija</w:t>
      </w:r>
      <w:r w:rsidR="0004024C" w:rsidRPr="00EA0953">
        <w:rPr>
          <w:rFonts w:ascii="Times New Roman" w:hAnsi="Times New Roman" w:cs="Times New Roman"/>
        </w:rPr>
        <w:t xml:space="preserve"> projekt</w:t>
      </w:r>
      <w:r w:rsidR="0004024C">
        <w:rPr>
          <w:rFonts w:ascii="Times New Roman" w:hAnsi="Times New Roman" w:cs="Times New Roman"/>
        </w:rPr>
        <w:t>s</w:t>
      </w:r>
      <w:r w:rsidR="0004024C" w:rsidRPr="00EA0953">
        <w:rPr>
          <w:rFonts w:ascii="Times New Roman" w:hAnsi="Times New Roman" w:cs="Times New Roman"/>
        </w:rPr>
        <w:t xml:space="preserve"> tika balstīt</w:t>
      </w:r>
      <w:r w:rsidR="0004024C">
        <w:rPr>
          <w:rFonts w:ascii="Times New Roman" w:hAnsi="Times New Roman" w:cs="Times New Roman"/>
        </w:rPr>
        <w:t>s</w:t>
      </w:r>
      <w:r w:rsidR="0004024C" w:rsidRPr="00EA0953">
        <w:rPr>
          <w:rFonts w:ascii="Times New Roman" w:hAnsi="Times New Roman" w:cs="Times New Roman"/>
        </w:rPr>
        <w:t xml:space="preserve"> uz Dānijas pieredzi</w:t>
      </w:r>
      <w:r w:rsidR="0004024C">
        <w:rPr>
          <w:rFonts w:ascii="Times New Roman" w:hAnsi="Times New Roman" w:cs="Times New Roman"/>
        </w:rPr>
        <w:t>.</w:t>
      </w:r>
    </w:p>
    <w:p w14:paraId="539C3D6A" w14:textId="4B099955" w:rsidR="007F464A" w:rsidRPr="00451B3C" w:rsidRDefault="007D794B" w:rsidP="007C75B6">
      <w:pPr>
        <w:jc w:val="both"/>
        <w:rPr>
          <w:rFonts w:ascii="Times New Roman" w:hAnsi="Times New Roman" w:cs="Times New Roman"/>
        </w:rPr>
      </w:pPr>
      <w:r w:rsidRPr="00451B3C">
        <w:rPr>
          <w:rFonts w:ascii="Times New Roman" w:hAnsi="Times New Roman" w:cs="Times New Roman"/>
        </w:rPr>
        <w:t xml:space="preserve">EW Polija </w:t>
      </w:r>
      <w:r w:rsidR="002C0483" w:rsidRPr="00451B3C">
        <w:rPr>
          <w:rFonts w:ascii="Times New Roman" w:hAnsi="Times New Roman" w:cs="Times New Roman"/>
        </w:rPr>
        <w:t xml:space="preserve">darbojas </w:t>
      </w:r>
      <w:r w:rsidRPr="00451B3C">
        <w:rPr>
          <w:rFonts w:ascii="Times New Roman" w:hAnsi="Times New Roman" w:cs="Times New Roman"/>
        </w:rPr>
        <w:t>pēc EWE principiem</w:t>
      </w:r>
      <w:r w:rsidR="002C0483" w:rsidRPr="00451B3C">
        <w:rPr>
          <w:rFonts w:ascii="Times New Roman" w:hAnsi="Times New Roman" w:cs="Times New Roman"/>
        </w:rPr>
        <w:t>, kas, k</w:t>
      </w:r>
      <w:r w:rsidR="00837442" w:rsidRPr="00451B3C">
        <w:rPr>
          <w:rFonts w:ascii="Times New Roman" w:hAnsi="Times New Roman" w:cs="Times New Roman"/>
        </w:rPr>
        <w:t>ā</w:t>
      </w:r>
      <w:r w:rsidR="002C0483" w:rsidRPr="00451B3C">
        <w:rPr>
          <w:rFonts w:ascii="Times New Roman" w:hAnsi="Times New Roman" w:cs="Times New Roman"/>
        </w:rPr>
        <w:t xml:space="preserve"> jau </w:t>
      </w:r>
      <w:r w:rsidR="00CB23D7" w:rsidRPr="00451B3C">
        <w:rPr>
          <w:rFonts w:ascii="Times New Roman" w:hAnsi="Times New Roman" w:cs="Times New Roman"/>
        </w:rPr>
        <w:t>ap</w:t>
      </w:r>
      <w:r w:rsidR="00CB23D7">
        <w:rPr>
          <w:rFonts w:ascii="Times New Roman" w:hAnsi="Times New Roman" w:cs="Times New Roman"/>
        </w:rPr>
        <w:t>lūko</w:t>
      </w:r>
      <w:r w:rsidR="00CB23D7" w:rsidRPr="00451B3C">
        <w:rPr>
          <w:rFonts w:ascii="Times New Roman" w:hAnsi="Times New Roman" w:cs="Times New Roman"/>
        </w:rPr>
        <w:t xml:space="preserve">ts </w:t>
      </w:r>
      <w:r w:rsidR="002C0483" w:rsidRPr="00451B3C">
        <w:rPr>
          <w:rFonts w:ascii="Times New Roman" w:hAnsi="Times New Roman" w:cs="Times New Roman"/>
        </w:rPr>
        <w:t xml:space="preserve">iepriekšējās </w:t>
      </w:r>
      <w:r w:rsidR="00F16F98">
        <w:rPr>
          <w:rFonts w:ascii="Times New Roman" w:hAnsi="Times New Roman" w:cs="Times New Roman"/>
        </w:rPr>
        <w:t xml:space="preserve">Pētījuma </w:t>
      </w:r>
      <w:r w:rsidR="002C0483" w:rsidRPr="00451B3C">
        <w:rPr>
          <w:rFonts w:ascii="Times New Roman" w:hAnsi="Times New Roman" w:cs="Times New Roman"/>
        </w:rPr>
        <w:t xml:space="preserve">sadaļās, </w:t>
      </w:r>
      <w:r w:rsidRPr="00451B3C">
        <w:rPr>
          <w:rFonts w:ascii="Times New Roman" w:hAnsi="Times New Roman" w:cs="Times New Roman"/>
        </w:rPr>
        <w:t xml:space="preserve">piedāvā </w:t>
      </w:r>
      <w:r w:rsidR="007C75B6" w:rsidRPr="00451B3C">
        <w:rPr>
          <w:rFonts w:ascii="Times New Roman" w:hAnsi="Times New Roman" w:cs="Times New Roman"/>
        </w:rPr>
        <w:t>bezmaksas atbalst</w:t>
      </w:r>
      <w:r w:rsidRPr="00451B3C">
        <w:rPr>
          <w:rFonts w:ascii="Times New Roman" w:hAnsi="Times New Roman" w:cs="Times New Roman"/>
        </w:rPr>
        <w:t>u</w:t>
      </w:r>
      <w:r w:rsidR="007C75B6" w:rsidRPr="00451B3C">
        <w:rPr>
          <w:rFonts w:ascii="Times New Roman" w:hAnsi="Times New Roman" w:cs="Times New Roman"/>
        </w:rPr>
        <w:t xml:space="preserve"> </w:t>
      </w:r>
      <w:r w:rsidR="00675ABC" w:rsidRPr="00451B3C">
        <w:rPr>
          <w:rFonts w:ascii="Times New Roman" w:hAnsi="Times New Roman" w:cs="Times New Roman"/>
        </w:rPr>
        <w:t xml:space="preserve">uzņēmējam </w:t>
      </w:r>
      <w:r w:rsidR="00CB23D7" w:rsidRPr="00451B3C">
        <w:rPr>
          <w:rFonts w:ascii="Times New Roman" w:hAnsi="Times New Roman" w:cs="Times New Roman"/>
        </w:rPr>
        <w:t>–</w:t>
      </w:r>
      <w:r w:rsidR="00CB23D7">
        <w:rPr>
          <w:rFonts w:ascii="Times New Roman" w:hAnsi="Times New Roman" w:cs="Times New Roman"/>
        </w:rPr>
        <w:t xml:space="preserve"> </w:t>
      </w:r>
      <w:r w:rsidR="00675ABC" w:rsidRPr="00451B3C">
        <w:rPr>
          <w:rFonts w:ascii="Times New Roman" w:hAnsi="Times New Roman" w:cs="Times New Roman"/>
        </w:rPr>
        <w:t xml:space="preserve">konsultācijas par </w:t>
      </w:r>
      <w:r w:rsidR="00F16F98">
        <w:rPr>
          <w:rFonts w:ascii="Times New Roman" w:hAnsi="Times New Roman" w:cs="Times New Roman"/>
        </w:rPr>
        <w:t xml:space="preserve">uzņēmuma esošās </w:t>
      </w:r>
      <w:r w:rsidR="00675ABC" w:rsidRPr="00451B3C">
        <w:rPr>
          <w:rFonts w:ascii="Times New Roman" w:hAnsi="Times New Roman" w:cs="Times New Roman"/>
        </w:rPr>
        <w:t xml:space="preserve">situācijas uzlabošanu. </w:t>
      </w:r>
      <w:r w:rsidR="00F16F98">
        <w:rPr>
          <w:rFonts w:ascii="Times New Roman" w:hAnsi="Times New Roman" w:cs="Times New Roman"/>
        </w:rPr>
        <w:t>EW Polija k</w:t>
      </w:r>
      <w:r w:rsidR="007C75B6" w:rsidRPr="00451B3C">
        <w:rPr>
          <w:rFonts w:ascii="Times New Roman" w:hAnsi="Times New Roman" w:cs="Times New Roman"/>
        </w:rPr>
        <w:t>onsultanti ir atbildīgi par sākotnējās uzņēmuma diagnozes veikšanu un uzņēmēja virzīšanu turpmāk</w:t>
      </w:r>
      <w:r w:rsidR="00CB23D7">
        <w:rPr>
          <w:rFonts w:ascii="Times New Roman" w:hAnsi="Times New Roman" w:cs="Times New Roman"/>
        </w:rPr>
        <w:t>am</w:t>
      </w:r>
      <w:r w:rsidR="007C75B6" w:rsidRPr="00451B3C">
        <w:rPr>
          <w:rFonts w:ascii="Times New Roman" w:hAnsi="Times New Roman" w:cs="Times New Roman"/>
        </w:rPr>
        <w:t xml:space="preserve"> darb</w:t>
      </w:r>
      <w:r w:rsidR="00CB23D7">
        <w:rPr>
          <w:rFonts w:ascii="Times New Roman" w:hAnsi="Times New Roman" w:cs="Times New Roman"/>
        </w:rPr>
        <w:t>am</w:t>
      </w:r>
      <w:r w:rsidR="007C75B6" w:rsidRPr="00451B3C">
        <w:rPr>
          <w:rFonts w:ascii="Times New Roman" w:hAnsi="Times New Roman" w:cs="Times New Roman"/>
        </w:rPr>
        <w:t xml:space="preserve"> ar mentoru vai sarežģītākās situācijās </w:t>
      </w:r>
      <w:r w:rsidR="00CB23D7">
        <w:rPr>
          <w:rFonts w:ascii="Times New Roman" w:hAnsi="Times New Roman" w:cs="Times New Roman"/>
        </w:rPr>
        <w:t>uz</w:t>
      </w:r>
      <w:r w:rsidR="00CB23D7" w:rsidRPr="00451B3C">
        <w:rPr>
          <w:rFonts w:ascii="Times New Roman" w:hAnsi="Times New Roman" w:cs="Times New Roman"/>
        </w:rPr>
        <w:t xml:space="preserve"> </w:t>
      </w:r>
      <w:r w:rsidR="007C75B6" w:rsidRPr="00451B3C">
        <w:rPr>
          <w:rFonts w:ascii="Times New Roman" w:hAnsi="Times New Roman" w:cs="Times New Roman"/>
        </w:rPr>
        <w:t>restrukturizācij</w:t>
      </w:r>
      <w:r w:rsidR="00CB23D7">
        <w:rPr>
          <w:rFonts w:ascii="Times New Roman" w:hAnsi="Times New Roman" w:cs="Times New Roman"/>
        </w:rPr>
        <w:t>u</w:t>
      </w:r>
      <w:r w:rsidR="007C75B6" w:rsidRPr="00451B3C">
        <w:rPr>
          <w:rFonts w:ascii="Times New Roman" w:hAnsi="Times New Roman" w:cs="Times New Roman"/>
        </w:rPr>
        <w:t xml:space="preserve"> </w:t>
      </w:r>
      <w:r w:rsidR="00675ABC" w:rsidRPr="00451B3C">
        <w:rPr>
          <w:rFonts w:ascii="Times New Roman" w:hAnsi="Times New Roman" w:cs="Times New Roman"/>
        </w:rPr>
        <w:t>un</w:t>
      </w:r>
      <w:r w:rsidR="002B4042">
        <w:rPr>
          <w:rFonts w:ascii="Times New Roman" w:hAnsi="Times New Roman" w:cs="Times New Roman"/>
        </w:rPr>
        <w:t>/</w:t>
      </w:r>
      <w:r w:rsidR="00675ABC" w:rsidRPr="00451B3C">
        <w:rPr>
          <w:rFonts w:ascii="Times New Roman" w:hAnsi="Times New Roman" w:cs="Times New Roman"/>
        </w:rPr>
        <w:t xml:space="preserve">vai jurista </w:t>
      </w:r>
      <w:r w:rsidR="007C75B6" w:rsidRPr="00451B3C">
        <w:rPr>
          <w:rFonts w:ascii="Times New Roman" w:hAnsi="Times New Roman" w:cs="Times New Roman"/>
        </w:rPr>
        <w:t>konsult</w:t>
      </w:r>
      <w:r w:rsidR="00675ABC" w:rsidRPr="00451B3C">
        <w:rPr>
          <w:rFonts w:ascii="Times New Roman" w:hAnsi="Times New Roman" w:cs="Times New Roman"/>
        </w:rPr>
        <w:t>ācijām</w:t>
      </w:r>
      <w:r w:rsidR="007C75B6" w:rsidRPr="00451B3C">
        <w:rPr>
          <w:rFonts w:ascii="Times New Roman" w:hAnsi="Times New Roman" w:cs="Times New Roman"/>
        </w:rPr>
        <w:t>. Mentor</w:t>
      </w:r>
      <w:r w:rsidR="007F464A" w:rsidRPr="00451B3C">
        <w:rPr>
          <w:rFonts w:ascii="Times New Roman" w:hAnsi="Times New Roman" w:cs="Times New Roman"/>
        </w:rPr>
        <w:t xml:space="preserve">i ir </w:t>
      </w:r>
      <w:r w:rsidR="007C75B6" w:rsidRPr="00451B3C">
        <w:rPr>
          <w:rFonts w:ascii="Times New Roman" w:hAnsi="Times New Roman" w:cs="Times New Roman"/>
        </w:rPr>
        <w:t>pieredzējuši uzņēmēji, kuriem paši</w:t>
      </w:r>
      <w:r w:rsidR="007F464A" w:rsidRPr="00451B3C">
        <w:rPr>
          <w:rFonts w:ascii="Times New Roman" w:hAnsi="Times New Roman" w:cs="Times New Roman"/>
        </w:rPr>
        <w:t xml:space="preserve"> ir pieredzējuši finanšu grūtības un </w:t>
      </w:r>
      <w:r w:rsidR="007C75B6" w:rsidRPr="00451B3C">
        <w:rPr>
          <w:rFonts w:ascii="Times New Roman" w:hAnsi="Times New Roman" w:cs="Times New Roman"/>
        </w:rPr>
        <w:t>vēlas dalīties pieredzē.</w:t>
      </w:r>
    </w:p>
    <w:p w14:paraId="00B87BB7" w14:textId="213A908E" w:rsidR="007C75B6" w:rsidRDefault="007C75B6" w:rsidP="007C75B6">
      <w:pPr>
        <w:jc w:val="both"/>
        <w:rPr>
          <w:rFonts w:ascii="Times New Roman" w:hAnsi="Times New Roman" w:cs="Times New Roman"/>
        </w:rPr>
      </w:pPr>
      <w:r w:rsidRPr="00451B3C">
        <w:rPr>
          <w:rFonts w:ascii="Times New Roman" w:hAnsi="Times New Roman" w:cs="Times New Roman"/>
        </w:rPr>
        <w:t>Mentors atbalst</w:t>
      </w:r>
      <w:r w:rsidR="007F464A" w:rsidRPr="00451B3C">
        <w:rPr>
          <w:rFonts w:ascii="Times New Roman" w:hAnsi="Times New Roman" w:cs="Times New Roman"/>
        </w:rPr>
        <w:t>a</w:t>
      </w:r>
      <w:r w:rsidRPr="00451B3C">
        <w:rPr>
          <w:rFonts w:ascii="Times New Roman" w:hAnsi="Times New Roman" w:cs="Times New Roman"/>
        </w:rPr>
        <w:t xml:space="preserve"> uzņēmē</w:t>
      </w:r>
      <w:r w:rsidR="007F464A" w:rsidRPr="00451B3C">
        <w:rPr>
          <w:rFonts w:ascii="Times New Roman" w:hAnsi="Times New Roman" w:cs="Times New Roman"/>
        </w:rPr>
        <w:t>ju</w:t>
      </w:r>
      <w:r w:rsidRPr="00451B3C">
        <w:rPr>
          <w:rFonts w:ascii="Times New Roman" w:hAnsi="Times New Roman" w:cs="Times New Roman"/>
        </w:rPr>
        <w:t xml:space="preserve"> krīzes pārvarēšanā un atveseļošanās stratēģijas izstrādē, motivē viņu rīkoties un </w:t>
      </w:r>
      <w:r w:rsidR="007F464A" w:rsidRPr="00451B3C">
        <w:rPr>
          <w:rFonts w:ascii="Times New Roman" w:hAnsi="Times New Roman" w:cs="Times New Roman"/>
        </w:rPr>
        <w:t>atbalsta</w:t>
      </w:r>
      <w:r w:rsidRPr="00451B3C">
        <w:rPr>
          <w:rFonts w:ascii="Times New Roman" w:hAnsi="Times New Roman" w:cs="Times New Roman"/>
        </w:rPr>
        <w:t xml:space="preserve"> pārmaiņās. Ja uzņēmējs tiek novirzīts pie restrukturizācijas konsultanta, tiek meklēti labākie risinājumi vai ārkārtējos gadījumos pieņemts lēmums par uzņēmuma slēgšanu. </w:t>
      </w:r>
      <w:r w:rsidR="00F16F98">
        <w:rPr>
          <w:rFonts w:ascii="Times New Roman" w:hAnsi="Times New Roman" w:cs="Times New Roman"/>
        </w:rPr>
        <w:t>Juristu b</w:t>
      </w:r>
      <w:r w:rsidRPr="00451B3C">
        <w:rPr>
          <w:rFonts w:ascii="Times New Roman" w:hAnsi="Times New Roman" w:cs="Times New Roman"/>
        </w:rPr>
        <w:t xml:space="preserve">ezmaksas </w:t>
      </w:r>
      <w:r w:rsidR="002C0483" w:rsidRPr="00451B3C">
        <w:rPr>
          <w:rFonts w:ascii="Times New Roman" w:hAnsi="Times New Roman" w:cs="Times New Roman"/>
        </w:rPr>
        <w:t xml:space="preserve">pakalpojums </w:t>
      </w:r>
      <w:r w:rsidRPr="00451B3C">
        <w:rPr>
          <w:rFonts w:ascii="Times New Roman" w:hAnsi="Times New Roman" w:cs="Times New Roman"/>
        </w:rPr>
        <w:t xml:space="preserve">ir </w:t>
      </w:r>
      <w:r w:rsidR="001655C3">
        <w:rPr>
          <w:rFonts w:ascii="Times New Roman" w:hAnsi="Times New Roman" w:cs="Times New Roman"/>
        </w:rPr>
        <w:t>divas</w:t>
      </w:r>
      <w:r w:rsidR="001655C3" w:rsidRPr="00451B3C">
        <w:rPr>
          <w:rFonts w:ascii="Times New Roman" w:hAnsi="Times New Roman" w:cs="Times New Roman"/>
        </w:rPr>
        <w:t xml:space="preserve"> </w:t>
      </w:r>
      <w:r w:rsidRPr="00451B3C">
        <w:rPr>
          <w:rFonts w:ascii="Times New Roman" w:hAnsi="Times New Roman" w:cs="Times New Roman"/>
        </w:rPr>
        <w:t>konsultāciju stundas, pēc tam tiek noteiktas konkrētas izmaksas atkarībā no</w:t>
      </w:r>
      <w:r w:rsidR="002C0483" w:rsidRPr="00451B3C">
        <w:rPr>
          <w:rFonts w:ascii="Times New Roman" w:hAnsi="Times New Roman" w:cs="Times New Roman"/>
        </w:rPr>
        <w:t xml:space="preserve"> </w:t>
      </w:r>
      <w:r w:rsidRPr="00451B3C">
        <w:rPr>
          <w:rFonts w:ascii="Times New Roman" w:hAnsi="Times New Roman" w:cs="Times New Roman"/>
        </w:rPr>
        <w:t>situācijas.</w:t>
      </w:r>
    </w:p>
    <w:p w14:paraId="0CB73E9B" w14:textId="27EA614C" w:rsidR="00304A99" w:rsidRPr="00304A99" w:rsidRDefault="00F16F98" w:rsidP="00304A99">
      <w:pPr>
        <w:jc w:val="both"/>
        <w:rPr>
          <w:rFonts w:ascii="Times New Roman" w:hAnsi="Times New Roman" w:cs="Times New Roman"/>
        </w:rPr>
      </w:pPr>
      <w:r>
        <w:rPr>
          <w:rFonts w:ascii="Times New Roman" w:hAnsi="Times New Roman" w:cs="Times New Roman"/>
        </w:rPr>
        <w:t>EW Polija</w:t>
      </w:r>
      <w:r w:rsidR="00304A99" w:rsidRPr="00304A99">
        <w:rPr>
          <w:rFonts w:ascii="Times New Roman" w:hAnsi="Times New Roman" w:cs="Times New Roman"/>
        </w:rPr>
        <w:t xml:space="preserve"> </w:t>
      </w:r>
      <w:r w:rsidRPr="0004024C">
        <w:rPr>
          <w:rFonts w:ascii="Times New Roman" w:hAnsi="Times New Roman" w:cs="Times New Roman"/>
        </w:rPr>
        <w:t>ir</w:t>
      </w:r>
      <w:r w:rsidR="00304A99" w:rsidRPr="0004024C">
        <w:rPr>
          <w:rFonts w:ascii="Times New Roman" w:hAnsi="Times New Roman" w:cs="Times New Roman"/>
        </w:rPr>
        <w:t xml:space="preserve"> viena no aktivitātēm, kas </w:t>
      </w:r>
      <w:r w:rsidR="0004024C" w:rsidRPr="0004024C">
        <w:rPr>
          <w:rFonts w:ascii="Times New Roman" w:hAnsi="Times New Roman" w:cs="Times New Roman"/>
        </w:rPr>
        <w:t xml:space="preserve">Polijā </w:t>
      </w:r>
      <w:r w:rsidR="00304A99" w:rsidRPr="0004024C">
        <w:rPr>
          <w:rFonts w:ascii="Times New Roman" w:hAnsi="Times New Roman" w:cs="Times New Roman"/>
        </w:rPr>
        <w:t>tika īstenota kā daļa no</w:t>
      </w:r>
      <w:r w:rsidR="00FD49E4" w:rsidRPr="0004024C">
        <w:rPr>
          <w:rFonts w:ascii="Times New Roman" w:hAnsi="Times New Roman" w:cs="Times New Roman"/>
        </w:rPr>
        <w:t xml:space="preserve"> </w:t>
      </w:r>
      <w:r w:rsidR="00304A99" w:rsidRPr="0004024C">
        <w:rPr>
          <w:rFonts w:ascii="Times New Roman" w:hAnsi="Times New Roman" w:cs="Times New Roman"/>
        </w:rPr>
        <w:t>valdības programmas "Jaunās iespējas politika"</w:t>
      </w:r>
      <w:r w:rsidR="00FD49E4" w:rsidRPr="0004024C">
        <w:rPr>
          <w:rFonts w:ascii="Times New Roman" w:hAnsi="Times New Roman" w:cs="Times New Roman"/>
        </w:rPr>
        <w:t xml:space="preserve"> („</w:t>
      </w:r>
      <w:proofErr w:type="spellStart"/>
      <w:r w:rsidR="00FD49E4" w:rsidRPr="0004024C">
        <w:rPr>
          <w:rFonts w:ascii="Times New Roman" w:hAnsi="Times New Roman" w:cs="Times New Roman"/>
        </w:rPr>
        <w:t>Polityka</w:t>
      </w:r>
      <w:proofErr w:type="spellEnd"/>
      <w:r w:rsidR="00FD49E4" w:rsidRPr="0004024C">
        <w:rPr>
          <w:rFonts w:ascii="Times New Roman" w:hAnsi="Times New Roman" w:cs="Times New Roman"/>
        </w:rPr>
        <w:t xml:space="preserve"> </w:t>
      </w:r>
      <w:proofErr w:type="spellStart"/>
      <w:r w:rsidR="00FD49E4" w:rsidRPr="0004024C">
        <w:rPr>
          <w:rFonts w:ascii="Times New Roman" w:hAnsi="Times New Roman" w:cs="Times New Roman"/>
        </w:rPr>
        <w:t>Nowej</w:t>
      </w:r>
      <w:proofErr w:type="spellEnd"/>
      <w:r w:rsidR="00FD49E4" w:rsidRPr="0004024C">
        <w:rPr>
          <w:rFonts w:ascii="Times New Roman" w:hAnsi="Times New Roman" w:cs="Times New Roman"/>
        </w:rPr>
        <w:t xml:space="preserve"> </w:t>
      </w:r>
      <w:proofErr w:type="spellStart"/>
      <w:r w:rsidR="00FD49E4" w:rsidRPr="0004024C">
        <w:rPr>
          <w:rFonts w:ascii="Times New Roman" w:hAnsi="Times New Roman" w:cs="Times New Roman"/>
        </w:rPr>
        <w:t>Szansy</w:t>
      </w:r>
      <w:proofErr w:type="spellEnd"/>
      <w:r w:rsidR="00FD49E4" w:rsidRPr="0004024C">
        <w:rPr>
          <w:rFonts w:ascii="Times New Roman" w:hAnsi="Times New Roman" w:cs="Times New Roman"/>
        </w:rPr>
        <w:t>”</w:t>
      </w:r>
      <w:r w:rsidR="00A87819" w:rsidRPr="0004024C">
        <w:rPr>
          <w:rFonts w:ascii="Times New Roman" w:hAnsi="Times New Roman" w:cs="Times New Roman"/>
        </w:rPr>
        <w:t>)</w:t>
      </w:r>
      <w:r w:rsidR="00304A99" w:rsidRPr="0004024C">
        <w:rPr>
          <w:rFonts w:ascii="Times New Roman" w:hAnsi="Times New Roman" w:cs="Times New Roman"/>
        </w:rPr>
        <w:t xml:space="preserve"> kuras īstenošanu koordinē </w:t>
      </w:r>
      <w:r w:rsidR="00FD49E4" w:rsidRPr="0004024C">
        <w:rPr>
          <w:rFonts w:ascii="Times New Roman" w:hAnsi="Times New Roman" w:cs="Times New Roman"/>
        </w:rPr>
        <w:t>Polijas E</w:t>
      </w:r>
      <w:r w:rsidR="00304A99" w:rsidRPr="0004024C">
        <w:rPr>
          <w:rFonts w:ascii="Times New Roman" w:hAnsi="Times New Roman" w:cs="Times New Roman"/>
        </w:rPr>
        <w:t xml:space="preserve">konomikas </w:t>
      </w:r>
      <w:r w:rsidR="00FD49E4" w:rsidRPr="0004024C">
        <w:rPr>
          <w:rFonts w:ascii="Times New Roman" w:hAnsi="Times New Roman" w:cs="Times New Roman"/>
        </w:rPr>
        <w:t>ministrija</w:t>
      </w:r>
      <w:r w:rsidR="00304A99" w:rsidRPr="0004024C">
        <w:rPr>
          <w:rFonts w:ascii="Times New Roman" w:hAnsi="Times New Roman" w:cs="Times New Roman"/>
        </w:rPr>
        <w:t xml:space="preserve">. </w:t>
      </w:r>
      <w:r w:rsidR="0004024C" w:rsidRPr="0004024C">
        <w:rPr>
          <w:rFonts w:ascii="Times New Roman" w:hAnsi="Times New Roman" w:cs="Times New Roman"/>
        </w:rPr>
        <w:t>“</w:t>
      </w:r>
      <w:r w:rsidR="00304A99" w:rsidRPr="0004024C">
        <w:rPr>
          <w:rFonts w:ascii="Times New Roman" w:hAnsi="Times New Roman" w:cs="Times New Roman"/>
        </w:rPr>
        <w:t>Jaunās iespējas politika</w:t>
      </w:r>
      <w:r w:rsidR="0004024C" w:rsidRPr="0004024C">
        <w:rPr>
          <w:rFonts w:ascii="Times New Roman" w:hAnsi="Times New Roman" w:cs="Times New Roman"/>
        </w:rPr>
        <w:t>”</w:t>
      </w:r>
      <w:r w:rsidR="00304A99" w:rsidRPr="0004024C">
        <w:rPr>
          <w:rFonts w:ascii="Times New Roman" w:hAnsi="Times New Roman" w:cs="Times New Roman"/>
        </w:rPr>
        <w:t xml:space="preserve"> ir pieņemta ar </w:t>
      </w:r>
      <w:r w:rsidR="00FD49E4" w:rsidRPr="0004024C">
        <w:rPr>
          <w:rFonts w:ascii="Times New Roman" w:hAnsi="Times New Roman" w:cs="Times New Roman"/>
        </w:rPr>
        <w:t xml:space="preserve">Polijas </w:t>
      </w:r>
      <w:r w:rsidR="00304A99" w:rsidRPr="0004024C">
        <w:rPr>
          <w:rFonts w:ascii="Times New Roman" w:hAnsi="Times New Roman" w:cs="Times New Roman"/>
        </w:rPr>
        <w:t>Ministru padomes 2014. gada 22. jūlija rezolūciju, kuru īsteno līdz 2020. gada 31. decembrim. Programmas mērķis ir mazināt MVU bankrotus un atvieglot ekonomiskās aktivitātes atsākšanu pēc bankrota</w:t>
      </w:r>
      <w:r w:rsidR="00304A99" w:rsidRPr="00304A99">
        <w:rPr>
          <w:rFonts w:ascii="Times New Roman" w:hAnsi="Times New Roman" w:cs="Times New Roman"/>
        </w:rPr>
        <w:t xml:space="preserve">. </w:t>
      </w:r>
      <w:r w:rsidR="00FD49E4">
        <w:rPr>
          <w:rFonts w:ascii="Times New Roman" w:hAnsi="Times New Roman" w:cs="Times New Roman"/>
        </w:rPr>
        <w:t>Kā norāda intervētie Polijas eksperti, š</w:t>
      </w:r>
      <w:r w:rsidR="00304A99" w:rsidRPr="00304A99">
        <w:rPr>
          <w:rFonts w:ascii="Times New Roman" w:hAnsi="Times New Roman" w:cs="Times New Roman"/>
        </w:rPr>
        <w:t xml:space="preserve">is mērķis </w:t>
      </w:r>
      <w:r w:rsidR="00304A99">
        <w:rPr>
          <w:rFonts w:ascii="Times New Roman" w:hAnsi="Times New Roman" w:cs="Times New Roman"/>
        </w:rPr>
        <w:t xml:space="preserve">ir </w:t>
      </w:r>
      <w:r w:rsidR="00304A99" w:rsidRPr="00304A99">
        <w:rPr>
          <w:rFonts w:ascii="Times New Roman" w:hAnsi="Times New Roman" w:cs="Times New Roman"/>
        </w:rPr>
        <w:t>sasniegts, radot visaptveroša atbalsta sistēm</w:t>
      </w:r>
      <w:r w:rsidR="00304A99">
        <w:rPr>
          <w:rFonts w:ascii="Times New Roman" w:hAnsi="Times New Roman" w:cs="Times New Roman"/>
        </w:rPr>
        <w:t xml:space="preserve">u </w:t>
      </w:r>
      <w:r w:rsidR="00304A99" w:rsidRPr="00304A99">
        <w:rPr>
          <w:rFonts w:ascii="Times New Roman" w:hAnsi="Times New Roman" w:cs="Times New Roman"/>
        </w:rPr>
        <w:t>uzņēmējiem, kuri ir nonākuši krīzes situācijās.</w:t>
      </w:r>
      <w:r w:rsidR="001201FC">
        <w:rPr>
          <w:rStyle w:val="FootnoteReference"/>
          <w:rFonts w:ascii="Times New Roman" w:hAnsi="Times New Roman" w:cs="Times New Roman"/>
        </w:rPr>
        <w:footnoteReference w:id="111"/>
      </w:r>
    </w:p>
    <w:p w14:paraId="558DE59D" w14:textId="46FA34DC" w:rsidR="00304A99" w:rsidRDefault="00A87819" w:rsidP="00304A99">
      <w:pPr>
        <w:jc w:val="both"/>
        <w:rPr>
          <w:rFonts w:ascii="Times New Roman" w:hAnsi="Times New Roman" w:cs="Times New Roman"/>
        </w:rPr>
      </w:pPr>
      <w:r>
        <w:rPr>
          <w:rFonts w:ascii="Times New Roman" w:hAnsi="Times New Roman" w:cs="Times New Roman"/>
        </w:rPr>
        <w:t>Programm</w:t>
      </w:r>
      <w:r w:rsidR="001655C3">
        <w:rPr>
          <w:rFonts w:ascii="Times New Roman" w:hAnsi="Times New Roman" w:cs="Times New Roman"/>
        </w:rPr>
        <w:t>ā</w:t>
      </w:r>
      <w:r w:rsidR="00304A99" w:rsidRPr="00304A99">
        <w:rPr>
          <w:rFonts w:ascii="Times New Roman" w:hAnsi="Times New Roman" w:cs="Times New Roman"/>
        </w:rPr>
        <w:t xml:space="preserve"> veiktās aktivitātes ir sagrupētas četrās jomās, kas identificētas </w:t>
      </w:r>
      <w:r>
        <w:rPr>
          <w:rFonts w:ascii="Times New Roman" w:hAnsi="Times New Roman" w:cs="Times New Roman"/>
        </w:rPr>
        <w:t>pēc</w:t>
      </w:r>
      <w:r w:rsidR="00304A99" w:rsidRPr="00304A99">
        <w:rPr>
          <w:rFonts w:ascii="Times New Roman" w:hAnsi="Times New Roman" w:cs="Times New Roman"/>
        </w:rPr>
        <w:t xml:space="preserve"> krīzes progres</w:t>
      </w:r>
      <w:r>
        <w:rPr>
          <w:rFonts w:ascii="Times New Roman" w:hAnsi="Times New Roman" w:cs="Times New Roman"/>
        </w:rPr>
        <w:t>a</w:t>
      </w:r>
      <w:r w:rsidR="00304A99" w:rsidRPr="00304A99">
        <w:rPr>
          <w:rFonts w:ascii="Times New Roman" w:hAnsi="Times New Roman" w:cs="Times New Roman"/>
        </w:rPr>
        <w:t xml:space="preserve"> uzņēmumā</w:t>
      </w:r>
      <w:r>
        <w:rPr>
          <w:rFonts w:ascii="Times New Roman" w:hAnsi="Times New Roman" w:cs="Times New Roman"/>
        </w:rPr>
        <w:t xml:space="preserve"> un nepieciešamības pēc atbalsta</w:t>
      </w:r>
      <w:r w:rsidR="00304A99" w:rsidRPr="00304A99">
        <w:rPr>
          <w:rFonts w:ascii="Times New Roman" w:hAnsi="Times New Roman" w:cs="Times New Roman"/>
        </w:rPr>
        <w:t>. T</w:t>
      </w:r>
      <w:r>
        <w:rPr>
          <w:rFonts w:ascii="Times New Roman" w:hAnsi="Times New Roman" w:cs="Times New Roman"/>
        </w:rPr>
        <w:t>ās</w:t>
      </w:r>
      <w:r w:rsidR="00304A99" w:rsidRPr="00304A99">
        <w:rPr>
          <w:rFonts w:ascii="Times New Roman" w:hAnsi="Times New Roman" w:cs="Times New Roman"/>
        </w:rPr>
        <w:t xml:space="preserve"> ir</w:t>
      </w:r>
      <w:r w:rsidR="001655C3">
        <w:rPr>
          <w:rFonts w:ascii="Times New Roman" w:hAnsi="Times New Roman" w:cs="Times New Roman"/>
        </w:rPr>
        <w:t xml:space="preserve"> šādas</w:t>
      </w:r>
      <w:r w:rsidR="00304A99" w:rsidRPr="00304A99">
        <w:rPr>
          <w:rFonts w:ascii="Times New Roman" w:hAnsi="Times New Roman" w:cs="Times New Roman"/>
        </w:rPr>
        <w:t>:</w:t>
      </w:r>
    </w:p>
    <w:p w14:paraId="4257E65F" w14:textId="7F741830" w:rsidR="00304A99" w:rsidRPr="00304A99" w:rsidRDefault="00304A99" w:rsidP="0004024C">
      <w:pPr>
        <w:spacing w:line="276" w:lineRule="auto"/>
        <w:jc w:val="both"/>
        <w:rPr>
          <w:rFonts w:ascii="Times New Roman" w:hAnsi="Times New Roman" w:cs="Times New Roman"/>
        </w:rPr>
      </w:pPr>
      <w:r w:rsidRPr="00304A99">
        <w:rPr>
          <w:rFonts w:ascii="Times New Roman" w:hAnsi="Times New Roman" w:cs="Times New Roman"/>
        </w:rPr>
        <w:t>1) maksātnespējas novēršana, kas ietver stratēģiskas pieejas veicināšanu uzņēmuma vadībā, izmantojot dažād</w:t>
      </w:r>
      <w:r w:rsidR="001655C3">
        <w:rPr>
          <w:rFonts w:ascii="Times New Roman" w:hAnsi="Times New Roman" w:cs="Times New Roman"/>
        </w:rPr>
        <w:t>u</w:t>
      </w:r>
      <w:r w:rsidRPr="00304A99">
        <w:rPr>
          <w:rFonts w:ascii="Times New Roman" w:hAnsi="Times New Roman" w:cs="Times New Roman"/>
        </w:rPr>
        <w:t xml:space="preserve"> veid</w:t>
      </w:r>
      <w:r w:rsidR="001655C3">
        <w:rPr>
          <w:rFonts w:ascii="Times New Roman" w:hAnsi="Times New Roman" w:cs="Times New Roman"/>
        </w:rPr>
        <w:t>u</w:t>
      </w:r>
      <w:r w:rsidRPr="00304A99">
        <w:rPr>
          <w:rFonts w:ascii="Times New Roman" w:hAnsi="Times New Roman" w:cs="Times New Roman"/>
        </w:rPr>
        <w:t xml:space="preserve"> agrīnās brīdināšanas instrumentus </w:t>
      </w:r>
      <w:r w:rsidR="0004024C">
        <w:rPr>
          <w:rFonts w:ascii="Times New Roman" w:hAnsi="Times New Roman" w:cs="Times New Roman"/>
        </w:rPr>
        <w:t>par</w:t>
      </w:r>
      <w:r w:rsidRPr="00304A99">
        <w:rPr>
          <w:rFonts w:ascii="Times New Roman" w:hAnsi="Times New Roman" w:cs="Times New Roman"/>
        </w:rPr>
        <w:t xml:space="preserve"> iespējamām krīzes situācijām uzņēmumā</w:t>
      </w:r>
      <w:r w:rsidR="001655C3">
        <w:rPr>
          <w:rFonts w:ascii="Times New Roman" w:hAnsi="Times New Roman" w:cs="Times New Roman"/>
        </w:rPr>
        <w:t>;</w:t>
      </w:r>
    </w:p>
    <w:p w14:paraId="412D9C42" w14:textId="23D0D51D" w:rsidR="00304A99" w:rsidRPr="00304A99" w:rsidRDefault="00304A99" w:rsidP="0004024C">
      <w:pPr>
        <w:spacing w:line="276" w:lineRule="auto"/>
        <w:jc w:val="both"/>
        <w:rPr>
          <w:rFonts w:ascii="Times New Roman" w:hAnsi="Times New Roman" w:cs="Times New Roman"/>
        </w:rPr>
      </w:pPr>
      <w:r w:rsidRPr="00304A99">
        <w:rPr>
          <w:rFonts w:ascii="Times New Roman" w:hAnsi="Times New Roman" w:cs="Times New Roman"/>
        </w:rPr>
        <w:t>2) juridiskā pamata izveidošana finansiālam atbalstam, kas paredzēts krīzes situācijā nonākuša uzņēmuma glābšanai vai pārstrukturēšanai</w:t>
      </w:r>
      <w:r w:rsidR="001655C3">
        <w:rPr>
          <w:rFonts w:ascii="Times New Roman" w:hAnsi="Times New Roman" w:cs="Times New Roman"/>
        </w:rPr>
        <w:t>;</w:t>
      </w:r>
    </w:p>
    <w:p w14:paraId="0DD07056" w14:textId="77777777" w:rsidR="00304A99" w:rsidRPr="00304A99" w:rsidRDefault="00304A99" w:rsidP="0004024C">
      <w:pPr>
        <w:spacing w:line="276" w:lineRule="auto"/>
        <w:jc w:val="both"/>
        <w:rPr>
          <w:rFonts w:ascii="Times New Roman" w:hAnsi="Times New Roman" w:cs="Times New Roman"/>
        </w:rPr>
      </w:pPr>
      <w:r w:rsidRPr="00304A99">
        <w:rPr>
          <w:rFonts w:ascii="Times New Roman" w:hAnsi="Times New Roman" w:cs="Times New Roman"/>
        </w:rPr>
        <w:t>3) tiesisku risinājumu radīšana, kas ļauj ātri un lēti veikt uzņēmuma bankrota procedūru;</w:t>
      </w:r>
    </w:p>
    <w:p w14:paraId="68F2135D" w14:textId="688E7E22" w:rsidR="00EA0953" w:rsidRDefault="00304A99" w:rsidP="0004024C">
      <w:pPr>
        <w:spacing w:line="276" w:lineRule="auto"/>
        <w:jc w:val="both"/>
        <w:rPr>
          <w:rFonts w:ascii="Times New Roman" w:hAnsi="Times New Roman" w:cs="Times New Roman"/>
        </w:rPr>
      </w:pPr>
      <w:r w:rsidRPr="00304A99">
        <w:rPr>
          <w:rFonts w:ascii="Times New Roman" w:hAnsi="Times New Roman" w:cs="Times New Roman"/>
        </w:rPr>
        <w:t>4) konsultācijas, informācija</w:t>
      </w:r>
      <w:r w:rsidR="001655C3">
        <w:rPr>
          <w:rFonts w:ascii="Times New Roman" w:hAnsi="Times New Roman" w:cs="Times New Roman"/>
        </w:rPr>
        <w:t xml:space="preserve"> un</w:t>
      </w:r>
      <w:r w:rsidR="001655C3" w:rsidRPr="00304A99">
        <w:rPr>
          <w:rFonts w:ascii="Times New Roman" w:hAnsi="Times New Roman" w:cs="Times New Roman"/>
        </w:rPr>
        <w:t xml:space="preserve"> </w:t>
      </w:r>
      <w:r w:rsidRPr="00304A99">
        <w:rPr>
          <w:rFonts w:ascii="Times New Roman" w:hAnsi="Times New Roman" w:cs="Times New Roman"/>
        </w:rPr>
        <w:t>psiholoģiskais atbalsts uzņēmējiem, kuri plāno atsākt uzņēmējdarbību, pamatojoties uz iegūto pieredzi (piedzīvot</w:t>
      </w:r>
      <w:r w:rsidR="001655C3">
        <w:rPr>
          <w:rFonts w:ascii="Times New Roman" w:hAnsi="Times New Roman" w:cs="Times New Roman"/>
        </w:rPr>
        <w:t>o</w:t>
      </w:r>
      <w:r w:rsidRPr="00304A99">
        <w:rPr>
          <w:rFonts w:ascii="Times New Roman" w:hAnsi="Times New Roman" w:cs="Times New Roman"/>
        </w:rPr>
        <w:t xml:space="preserve"> neveiksm</w:t>
      </w:r>
      <w:r w:rsidR="001655C3">
        <w:rPr>
          <w:rFonts w:ascii="Times New Roman" w:hAnsi="Times New Roman" w:cs="Times New Roman"/>
        </w:rPr>
        <w:t>i</w:t>
      </w:r>
      <w:r w:rsidRPr="00304A99">
        <w:rPr>
          <w:rFonts w:ascii="Times New Roman" w:hAnsi="Times New Roman" w:cs="Times New Roman"/>
        </w:rPr>
        <w:t>).</w:t>
      </w:r>
    </w:p>
    <w:p w14:paraId="101CD653" w14:textId="7F6613A2" w:rsidR="00304A99" w:rsidRDefault="0004024C" w:rsidP="00304A99">
      <w:pPr>
        <w:jc w:val="both"/>
        <w:rPr>
          <w:rFonts w:ascii="Times New Roman" w:hAnsi="Times New Roman" w:cs="Times New Roman"/>
        </w:rPr>
      </w:pPr>
      <w:r>
        <w:rPr>
          <w:rFonts w:ascii="Times New Roman" w:hAnsi="Times New Roman" w:cs="Times New Roman"/>
        </w:rPr>
        <w:t xml:space="preserve">EW Polija eksperti uzsver, ka bez </w:t>
      </w:r>
      <w:r w:rsidR="00304A99" w:rsidRPr="00304A99">
        <w:rPr>
          <w:rFonts w:ascii="Times New Roman" w:hAnsi="Times New Roman" w:cs="Times New Roman"/>
        </w:rPr>
        <w:t xml:space="preserve">instrumentiem, kas dod iespēju veikt uzņēmuma </w:t>
      </w:r>
      <w:r w:rsidR="00A87819">
        <w:rPr>
          <w:rFonts w:ascii="Times New Roman" w:hAnsi="Times New Roman" w:cs="Times New Roman"/>
        </w:rPr>
        <w:t>atjaunotn</w:t>
      </w:r>
      <w:r w:rsidR="00C11B53">
        <w:rPr>
          <w:rFonts w:ascii="Times New Roman" w:hAnsi="Times New Roman" w:cs="Times New Roman"/>
        </w:rPr>
        <w:t>es</w:t>
      </w:r>
      <w:r w:rsidR="00304A99" w:rsidRPr="00304A99">
        <w:rPr>
          <w:rFonts w:ascii="Times New Roman" w:hAnsi="Times New Roman" w:cs="Times New Roman"/>
        </w:rPr>
        <w:t xml:space="preserve"> procesu, ne mazāk svarīgi </w:t>
      </w:r>
      <w:r w:rsidR="001655C3" w:rsidRPr="00304A99">
        <w:rPr>
          <w:rFonts w:ascii="Times New Roman" w:hAnsi="Times New Roman" w:cs="Times New Roman"/>
        </w:rPr>
        <w:t>ar konsultāciju un informācijas atbalstu, kas atbilst pašreizējām vajadzībām</w:t>
      </w:r>
      <w:r w:rsidR="001655C3">
        <w:rPr>
          <w:rFonts w:ascii="Times New Roman" w:hAnsi="Times New Roman" w:cs="Times New Roman"/>
        </w:rPr>
        <w:t>,</w:t>
      </w:r>
      <w:r w:rsidR="001655C3" w:rsidRPr="00304A99">
        <w:rPr>
          <w:rFonts w:ascii="Times New Roman" w:hAnsi="Times New Roman" w:cs="Times New Roman"/>
        </w:rPr>
        <w:t xml:space="preserve"> </w:t>
      </w:r>
      <w:r w:rsidR="00304A99" w:rsidRPr="00304A99">
        <w:rPr>
          <w:rFonts w:ascii="Times New Roman" w:hAnsi="Times New Roman" w:cs="Times New Roman"/>
        </w:rPr>
        <w:t>ir novērst krīzes situācijas</w:t>
      </w:r>
      <w:r w:rsidR="00C11B53">
        <w:rPr>
          <w:rFonts w:ascii="Times New Roman" w:hAnsi="Times New Roman" w:cs="Times New Roman"/>
        </w:rPr>
        <w:t xml:space="preserve"> </w:t>
      </w:r>
      <w:r w:rsidR="00304A99" w:rsidRPr="00304A99">
        <w:rPr>
          <w:rFonts w:ascii="Times New Roman" w:hAnsi="Times New Roman" w:cs="Times New Roman"/>
        </w:rPr>
        <w:t>uzņēmējiem, kas atrodas uz krīzes situāciju sliekšņa.</w:t>
      </w:r>
      <w:r w:rsidR="00C11B53">
        <w:rPr>
          <w:rFonts w:ascii="Times New Roman" w:hAnsi="Times New Roman" w:cs="Times New Roman"/>
        </w:rPr>
        <w:t xml:space="preserve"> Polijā programma</w:t>
      </w:r>
      <w:r w:rsidR="00304A99" w:rsidRPr="00304A99">
        <w:rPr>
          <w:rFonts w:ascii="Times New Roman" w:hAnsi="Times New Roman" w:cs="Times New Roman"/>
        </w:rPr>
        <w:t xml:space="preserve"> </w:t>
      </w:r>
      <w:r w:rsidR="00C11B53">
        <w:rPr>
          <w:rFonts w:ascii="Times New Roman" w:hAnsi="Times New Roman" w:cs="Times New Roman"/>
        </w:rPr>
        <w:t>“</w:t>
      </w:r>
      <w:r w:rsidR="00304A99" w:rsidRPr="00304A99">
        <w:rPr>
          <w:rFonts w:ascii="Times New Roman" w:hAnsi="Times New Roman" w:cs="Times New Roman"/>
        </w:rPr>
        <w:t>Jaunās iespējas politika</w:t>
      </w:r>
      <w:r w:rsidR="00C11B53">
        <w:rPr>
          <w:rFonts w:ascii="Times New Roman" w:hAnsi="Times New Roman" w:cs="Times New Roman"/>
        </w:rPr>
        <w:t>”</w:t>
      </w:r>
      <w:r w:rsidR="00304A99" w:rsidRPr="00304A99">
        <w:rPr>
          <w:rFonts w:ascii="Times New Roman" w:hAnsi="Times New Roman" w:cs="Times New Roman"/>
        </w:rPr>
        <w:t xml:space="preserve"> </w:t>
      </w:r>
      <w:r>
        <w:rPr>
          <w:rFonts w:ascii="Times New Roman" w:hAnsi="Times New Roman" w:cs="Times New Roman"/>
        </w:rPr>
        <w:t xml:space="preserve">arī </w:t>
      </w:r>
      <w:r w:rsidR="00304A99" w:rsidRPr="00304A99">
        <w:rPr>
          <w:rFonts w:ascii="Times New Roman" w:hAnsi="Times New Roman" w:cs="Times New Roman"/>
        </w:rPr>
        <w:t xml:space="preserve">ļoti skaidri norāda uz šī elementa nozīmi, </w:t>
      </w:r>
      <w:r>
        <w:rPr>
          <w:rFonts w:ascii="Times New Roman" w:hAnsi="Times New Roman" w:cs="Times New Roman"/>
        </w:rPr>
        <w:t>izdalot</w:t>
      </w:r>
      <w:r w:rsidR="00304A99" w:rsidRPr="00304A99">
        <w:rPr>
          <w:rFonts w:ascii="Times New Roman" w:hAnsi="Times New Roman" w:cs="Times New Roman"/>
        </w:rPr>
        <w:t xml:space="preserve"> maksātnespējas novēršanu kā vienu no galvenajiem uzņēmējdarbības vadības elementiem.</w:t>
      </w:r>
      <w:r>
        <w:rPr>
          <w:rFonts w:ascii="Times New Roman" w:hAnsi="Times New Roman" w:cs="Times New Roman"/>
        </w:rPr>
        <w:t xml:space="preserve"> Polijas pārvaldes eksperts norāda, ka </w:t>
      </w:r>
      <w:r w:rsidR="00304A99" w:rsidRPr="00304A99">
        <w:rPr>
          <w:rFonts w:ascii="Times New Roman" w:hAnsi="Times New Roman" w:cs="Times New Roman"/>
        </w:rPr>
        <w:t xml:space="preserve">tas ir arī līdzeklis, lai uzņēmējus informētu, ka, </w:t>
      </w:r>
      <w:r w:rsidR="001655C3" w:rsidRPr="00304A99">
        <w:rPr>
          <w:rFonts w:ascii="Times New Roman" w:hAnsi="Times New Roman" w:cs="Times New Roman"/>
        </w:rPr>
        <w:t>p</w:t>
      </w:r>
      <w:r w:rsidR="001655C3">
        <w:rPr>
          <w:rFonts w:ascii="Times New Roman" w:hAnsi="Times New Roman" w:cs="Times New Roman"/>
        </w:rPr>
        <w:t>iedzīvoj</w:t>
      </w:r>
      <w:r w:rsidR="001655C3" w:rsidRPr="00304A99">
        <w:rPr>
          <w:rFonts w:ascii="Times New Roman" w:hAnsi="Times New Roman" w:cs="Times New Roman"/>
        </w:rPr>
        <w:t xml:space="preserve">ot </w:t>
      </w:r>
      <w:r w:rsidR="00304A99" w:rsidRPr="00304A99">
        <w:rPr>
          <w:rFonts w:ascii="Times New Roman" w:hAnsi="Times New Roman" w:cs="Times New Roman"/>
        </w:rPr>
        <w:t xml:space="preserve">krīzi, atklāti jālūdz palīdzība. Tas ļauj neveiksmi uztvert kā pieredzi un instrumentu nākotnes panākumu gūšanai, kas savukārt samazina krīzes skarto uzņēmēju </w:t>
      </w:r>
      <w:proofErr w:type="spellStart"/>
      <w:r w:rsidR="00304A99" w:rsidRPr="00304A99">
        <w:rPr>
          <w:rFonts w:ascii="Times New Roman" w:hAnsi="Times New Roman" w:cs="Times New Roman"/>
        </w:rPr>
        <w:t>stigmatizāciju</w:t>
      </w:r>
      <w:proofErr w:type="spellEnd"/>
      <w:r w:rsidR="00304A99" w:rsidRPr="00304A99">
        <w:rPr>
          <w:rFonts w:ascii="Times New Roman" w:hAnsi="Times New Roman" w:cs="Times New Roman"/>
        </w:rPr>
        <w:t>.</w:t>
      </w:r>
      <w:r>
        <w:rPr>
          <w:rFonts w:ascii="Times New Roman" w:hAnsi="Times New Roman" w:cs="Times New Roman"/>
        </w:rPr>
        <w:t xml:space="preserve"> </w:t>
      </w:r>
    </w:p>
    <w:p w14:paraId="594A651D" w14:textId="7D759DDA" w:rsidR="00A27979" w:rsidRDefault="00EA0953" w:rsidP="00EA0953">
      <w:pPr>
        <w:jc w:val="both"/>
        <w:rPr>
          <w:rFonts w:ascii="Times New Roman" w:hAnsi="Times New Roman" w:cs="Times New Roman"/>
        </w:rPr>
      </w:pPr>
      <w:r w:rsidRPr="00A27979">
        <w:rPr>
          <w:rFonts w:ascii="Times New Roman" w:hAnsi="Times New Roman" w:cs="Times New Roman"/>
        </w:rPr>
        <w:t xml:space="preserve">Polijā EWE projektu īstenoja Polijas </w:t>
      </w:r>
      <w:r w:rsidRPr="00833F0B">
        <w:rPr>
          <w:rFonts w:ascii="Times New Roman" w:hAnsi="Times New Roman" w:cs="Times New Roman"/>
        </w:rPr>
        <w:t xml:space="preserve">Uzņēmējdarbības </w:t>
      </w:r>
      <w:r w:rsidR="001655C3" w:rsidRPr="00833F0B">
        <w:rPr>
          <w:rFonts w:ascii="Times New Roman" w:hAnsi="Times New Roman" w:cs="Times New Roman"/>
        </w:rPr>
        <w:t>a</w:t>
      </w:r>
      <w:r w:rsidRPr="00833F0B">
        <w:rPr>
          <w:rFonts w:ascii="Times New Roman" w:hAnsi="Times New Roman" w:cs="Times New Roman"/>
        </w:rPr>
        <w:t xml:space="preserve">ttīstības </w:t>
      </w:r>
      <w:r w:rsidR="001655C3" w:rsidRPr="00833F0B">
        <w:rPr>
          <w:rFonts w:ascii="Times New Roman" w:hAnsi="Times New Roman" w:cs="Times New Roman"/>
        </w:rPr>
        <w:t>a</w:t>
      </w:r>
      <w:r w:rsidRPr="00833F0B">
        <w:rPr>
          <w:rFonts w:ascii="Times New Roman" w:hAnsi="Times New Roman" w:cs="Times New Roman"/>
        </w:rPr>
        <w:t xml:space="preserve">ģentūra </w:t>
      </w:r>
      <w:r w:rsidR="00A27979" w:rsidRPr="00833F0B">
        <w:rPr>
          <w:rFonts w:ascii="Times New Roman" w:hAnsi="Times New Roman" w:cs="Times New Roman"/>
        </w:rPr>
        <w:t>(</w:t>
      </w:r>
      <w:proofErr w:type="spellStart"/>
      <w:r w:rsidR="00A27979" w:rsidRPr="00833F0B">
        <w:rPr>
          <w:rFonts w:ascii="Times New Roman" w:hAnsi="Times New Roman" w:cs="Times New Roman"/>
        </w:rPr>
        <w:t>Polską</w:t>
      </w:r>
      <w:proofErr w:type="spellEnd"/>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Agencję</w:t>
      </w:r>
      <w:proofErr w:type="spellEnd"/>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Rozwoju</w:t>
      </w:r>
      <w:proofErr w:type="spellEnd"/>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Przedsiębiorczości</w:t>
      </w:r>
      <w:proofErr w:type="spellEnd"/>
      <w:r w:rsidR="007420C0" w:rsidRPr="00833F0B">
        <w:rPr>
          <w:rFonts w:ascii="Times New Roman" w:hAnsi="Times New Roman" w:cs="Times New Roman"/>
        </w:rPr>
        <w:t xml:space="preserve"> (</w:t>
      </w:r>
      <w:r w:rsidR="00E60837" w:rsidRPr="00833F0B">
        <w:rPr>
          <w:rFonts w:ascii="Times New Roman" w:hAnsi="Times New Roman" w:cs="Times New Roman"/>
        </w:rPr>
        <w:t xml:space="preserve">turpmāk tekstā izmantots arī saīsinājums </w:t>
      </w:r>
      <w:r w:rsidR="001655C3" w:rsidRPr="00833F0B">
        <w:rPr>
          <w:rFonts w:ascii="Times New Roman" w:hAnsi="Times New Roman" w:cs="Times New Roman"/>
        </w:rPr>
        <w:t>–</w:t>
      </w:r>
      <w:r w:rsidR="00E60837" w:rsidRPr="00833F0B">
        <w:rPr>
          <w:rFonts w:ascii="Times New Roman" w:hAnsi="Times New Roman" w:cs="Times New Roman"/>
        </w:rPr>
        <w:t xml:space="preserve"> </w:t>
      </w:r>
      <w:r w:rsidR="007420C0" w:rsidRPr="00833F0B">
        <w:rPr>
          <w:rFonts w:ascii="Times New Roman" w:hAnsi="Times New Roman" w:cs="Times New Roman"/>
        </w:rPr>
        <w:t>PARP)</w:t>
      </w:r>
      <w:r w:rsidR="00A27979" w:rsidRPr="00833F0B">
        <w:rPr>
          <w:rFonts w:ascii="Times New Roman" w:hAnsi="Times New Roman" w:cs="Times New Roman"/>
        </w:rPr>
        <w:t xml:space="preserve">) </w:t>
      </w:r>
      <w:r w:rsidRPr="00833F0B">
        <w:rPr>
          <w:rFonts w:ascii="Times New Roman" w:hAnsi="Times New Roman" w:cs="Times New Roman"/>
        </w:rPr>
        <w:t xml:space="preserve">un Ģimenes </w:t>
      </w:r>
      <w:r w:rsidR="001655C3" w:rsidRPr="00833F0B">
        <w:rPr>
          <w:rFonts w:ascii="Times New Roman" w:hAnsi="Times New Roman" w:cs="Times New Roman"/>
        </w:rPr>
        <w:t>u</w:t>
      </w:r>
      <w:r w:rsidRPr="00833F0B">
        <w:rPr>
          <w:rFonts w:ascii="Times New Roman" w:hAnsi="Times New Roman" w:cs="Times New Roman"/>
        </w:rPr>
        <w:t xml:space="preserve">zņēmumu </w:t>
      </w:r>
      <w:r w:rsidR="001655C3" w:rsidRPr="00833F0B">
        <w:rPr>
          <w:rFonts w:ascii="Times New Roman" w:hAnsi="Times New Roman" w:cs="Times New Roman"/>
        </w:rPr>
        <w:t>f</w:t>
      </w:r>
      <w:r w:rsidRPr="00833F0B">
        <w:rPr>
          <w:rFonts w:ascii="Times New Roman" w:hAnsi="Times New Roman" w:cs="Times New Roman"/>
        </w:rPr>
        <w:t>onds</w:t>
      </w:r>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Fundację</w:t>
      </w:r>
      <w:proofErr w:type="spellEnd"/>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Firmy</w:t>
      </w:r>
      <w:proofErr w:type="spellEnd"/>
      <w:r w:rsidR="00A27979" w:rsidRPr="00833F0B">
        <w:rPr>
          <w:rFonts w:ascii="Times New Roman" w:hAnsi="Times New Roman" w:cs="Times New Roman"/>
        </w:rPr>
        <w:t xml:space="preserve"> </w:t>
      </w:r>
      <w:proofErr w:type="spellStart"/>
      <w:r w:rsidR="00A27979" w:rsidRPr="00833F0B">
        <w:rPr>
          <w:rFonts w:ascii="Times New Roman" w:hAnsi="Times New Roman" w:cs="Times New Roman"/>
        </w:rPr>
        <w:t>Rodzinne</w:t>
      </w:r>
      <w:proofErr w:type="spellEnd"/>
      <w:r w:rsidR="007420C0" w:rsidRPr="00833F0B">
        <w:rPr>
          <w:rFonts w:ascii="Times New Roman" w:hAnsi="Times New Roman" w:cs="Times New Roman"/>
        </w:rPr>
        <w:t xml:space="preserve"> (</w:t>
      </w:r>
      <w:r w:rsidR="00E60837" w:rsidRPr="00833F0B">
        <w:rPr>
          <w:rFonts w:ascii="Times New Roman" w:hAnsi="Times New Roman" w:cs="Times New Roman"/>
        </w:rPr>
        <w:t xml:space="preserve">turpmāk tekstā izmantots arī saīsinājums </w:t>
      </w:r>
      <w:r w:rsidR="001655C3" w:rsidRPr="00833F0B">
        <w:rPr>
          <w:rFonts w:ascii="Times New Roman" w:hAnsi="Times New Roman" w:cs="Times New Roman"/>
        </w:rPr>
        <w:t>–</w:t>
      </w:r>
      <w:r w:rsidR="00E60837" w:rsidRPr="00833F0B">
        <w:rPr>
          <w:rFonts w:ascii="Times New Roman" w:hAnsi="Times New Roman" w:cs="Times New Roman"/>
        </w:rPr>
        <w:t xml:space="preserve"> </w:t>
      </w:r>
      <w:r w:rsidR="007420C0" w:rsidRPr="00833F0B">
        <w:rPr>
          <w:rFonts w:ascii="Times New Roman" w:hAnsi="Times New Roman" w:cs="Times New Roman"/>
        </w:rPr>
        <w:t>FFR)</w:t>
      </w:r>
      <w:r w:rsidR="00A27979" w:rsidRPr="00833F0B">
        <w:rPr>
          <w:rFonts w:ascii="Times New Roman" w:hAnsi="Times New Roman" w:cs="Times New Roman"/>
        </w:rPr>
        <w:t>)</w:t>
      </w:r>
      <w:r w:rsidRPr="00833F0B">
        <w:rPr>
          <w:rFonts w:ascii="Times New Roman" w:hAnsi="Times New Roman" w:cs="Times New Roman"/>
        </w:rPr>
        <w:t>.</w:t>
      </w:r>
      <w:r w:rsidRPr="00A27979">
        <w:rPr>
          <w:rFonts w:ascii="Times New Roman" w:hAnsi="Times New Roman" w:cs="Times New Roman"/>
        </w:rPr>
        <w:t xml:space="preserve"> </w:t>
      </w:r>
      <w:r w:rsidR="0004024C">
        <w:rPr>
          <w:rFonts w:ascii="Times New Roman" w:hAnsi="Times New Roman" w:cs="Times New Roman"/>
        </w:rPr>
        <w:t>FFR</w:t>
      </w:r>
      <w:r w:rsidRPr="00EA0953">
        <w:rPr>
          <w:rFonts w:ascii="Times New Roman" w:hAnsi="Times New Roman" w:cs="Times New Roman"/>
        </w:rPr>
        <w:t xml:space="preserve"> saņ</w:t>
      </w:r>
      <w:r w:rsidR="001655C3">
        <w:rPr>
          <w:rFonts w:ascii="Times New Roman" w:hAnsi="Times New Roman" w:cs="Times New Roman"/>
        </w:rPr>
        <w:t>e</w:t>
      </w:r>
      <w:r w:rsidRPr="00EA0953">
        <w:rPr>
          <w:rFonts w:ascii="Times New Roman" w:hAnsi="Times New Roman" w:cs="Times New Roman"/>
        </w:rPr>
        <w:t xml:space="preserve">m </w:t>
      </w:r>
      <w:r w:rsidR="0004024C">
        <w:rPr>
          <w:rFonts w:ascii="Times New Roman" w:hAnsi="Times New Roman" w:cs="Times New Roman"/>
        </w:rPr>
        <w:t xml:space="preserve">finansējuma </w:t>
      </w:r>
      <w:r w:rsidRPr="00EA0953">
        <w:rPr>
          <w:rFonts w:ascii="Times New Roman" w:hAnsi="Times New Roman" w:cs="Times New Roman"/>
        </w:rPr>
        <w:t>daļu no PARP pārskaitītās mērķdotācijas savu uzdevumu īstenošanai projektā, pamatojoties uz līgumu, ko tas katru gadu noslēdz ar PARP.</w:t>
      </w:r>
      <w:r w:rsidR="00A27979">
        <w:rPr>
          <w:rFonts w:ascii="Times New Roman" w:hAnsi="Times New Roman" w:cs="Times New Roman"/>
        </w:rPr>
        <w:t xml:space="preserve"> </w:t>
      </w:r>
    </w:p>
    <w:p w14:paraId="7990C7BF" w14:textId="2435A304" w:rsidR="00EA0953" w:rsidRDefault="00A27979" w:rsidP="00EA0953">
      <w:pPr>
        <w:jc w:val="both"/>
        <w:rPr>
          <w:rFonts w:ascii="Times New Roman" w:hAnsi="Times New Roman" w:cs="Times New Roman"/>
        </w:rPr>
      </w:pPr>
      <w:r>
        <w:rPr>
          <w:rFonts w:ascii="Times New Roman" w:hAnsi="Times New Roman" w:cs="Times New Roman"/>
        </w:rPr>
        <w:lastRenderedPageBreak/>
        <w:t xml:space="preserve">Finansējuma ziņā </w:t>
      </w:r>
      <w:r w:rsidRPr="00EA0953">
        <w:rPr>
          <w:rFonts w:ascii="Times New Roman" w:hAnsi="Times New Roman" w:cs="Times New Roman"/>
        </w:rPr>
        <w:t xml:space="preserve">Polijas gadījumā pašu ieguldījums </w:t>
      </w:r>
      <w:r>
        <w:rPr>
          <w:rFonts w:ascii="Times New Roman" w:hAnsi="Times New Roman" w:cs="Times New Roman"/>
        </w:rPr>
        <w:t>tiek</w:t>
      </w:r>
      <w:r w:rsidRPr="00EA0953">
        <w:rPr>
          <w:rFonts w:ascii="Times New Roman" w:hAnsi="Times New Roman" w:cs="Times New Roman"/>
        </w:rPr>
        <w:t xml:space="preserve"> iegūts no mērķdotācijas, kuru katru gadu </w:t>
      </w:r>
      <w:r>
        <w:rPr>
          <w:rFonts w:ascii="Times New Roman" w:hAnsi="Times New Roman" w:cs="Times New Roman"/>
        </w:rPr>
        <w:t>sniedz Polijas Ekonomikas ministrija</w:t>
      </w:r>
      <w:r w:rsidRPr="00EA0953">
        <w:rPr>
          <w:rFonts w:ascii="Times New Roman" w:hAnsi="Times New Roman" w:cs="Times New Roman"/>
        </w:rPr>
        <w:t>.</w:t>
      </w:r>
    </w:p>
    <w:p w14:paraId="13ADE18F" w14:textId="163AA548" w:rsidR="00297844" w:rsidRPr="00EA0953" w:rsidRDefault="00297844" w:rsidP="00EA0953">
      <w:pPr>
        <w:jc w:val="both"/>
        <w:rPr>
          <w:rFonts w:ascii="Times New Roman" w:hAnsi="Times New Roman" w:cs="Times New Roman"/>
        </w:rPr>
      </w:pPr>
      <w:r>
        <w:rPr>
          <w:rFonts w:ascii="Times New Roman" w:hAnsi="Times New Roman" w:cs="Times New Roman"/>
        </w:rPr>
        <w:t xml:space="preserve">PARP un FFR </w:t>
      </w:r>
      <w:r w:rsidR="001655C3">
        <w:rPr>
          <w:rFonts w:ascii="Times New Roman" w:hAnsi="Times New Roman" w:cs="Times New Roman"/>
        </w:rPr>
        <w:t xml:space="preserve">ir </w:t>
      </w:r>
      <w:r>
        <w:rPr>
          <w:rFonts w:ascii="Times New Roman" w:hAnsi="Times New Roman" w:cs="Times New Roman"/>
        </w:rPr>
        <w:t>izveidoj</w:t>
      </w:r>
      <w:r w:rsidR="001655C3">
        <w:rPr>
          <w:rFonts w:ascii="Times New Roman" w:hAnsi="Times New Roman" w:cs="Times New Roman"/>
        </w:rPr>
        <w:t>uši</w:t>
      </w:r>
      <w:r>
        <w:rPr>
          <w:rFonts w:ascii="Times New Roman" w:hAnsi="Times New Roman" w:cs="Times New Roman"/>
        </w:rPr>
        <w:t xml:space="preserve"> v</w:t>
      </w:r>
      <w:r w:rsidRPr="00EA0953">
        <w:rPr>
          <w:rFonts w:ascii="Times New Roman" w:hAnsi="Times New Roman" w:cs="Times New Roman"/>
        </w:rPr>
        <w:t>alsts mēroga EW</w:t>
      </w:r>
      <w:r>
        <w:rPr>
          <w:rFonts w:ascii="Times New Roman" w:hAnsi="Times New Roman" w:cs="Times New Roman"/>
        </w:rPr>
        <w:t xml:space="preserve"> Polija</w:t>
      </w:r>
      <w:r w:rsidRPr="00EA0953">
        <w:rPr>
          <w:rFonts w:ascii="Times New Roman" w:hAnsi="Times New Roman" w:cs="Times New Roman"/>
        </w:rPr>
        <w:t xml:space="preserve"> tīkl</w:t>
      </w:r>
      <w:r>
        <w:rPr>
          <w:rFonts w:ascii="Times New Roman" w:hAnsi="Times New Roman" w:cs="Times New Roman"/>
        </w:rPr>
        <w:t>u</w:t>
      </w:r>
      <w:r w:rsidRPr="00EA0953">
        <w:rPr>
          <w:rFonts w:ascii="Times New Roman" w:hAnsi="Times New Roman" w:cs="Times New Roman"/>
        </w:rPr>
        <w:t xml:space="preserve">, kas sastāv no 10 reģionālajiem konsultantiem, 121 </w:t>
      </w:r>
      <w:r w:rsidR="00F505C9">
        <w:rPr>
          <w:rFonts w:ascii="Times New Roman" w:hAnsi="Times New Roman" w:cs="Times New Roman"/>
        </w:rPr>
        <w:t xml:space="preserve">mentora </w:t>
      </w:r>
      <w:r w:rsidRPr="00EA0953">
        <w:rPr>
          <w:rFonts w:ascii="Times New Roman" w:hAnsi="Times New Roman" w:cs="Times New Roman"/>
        </w:rPr>
        <w:t xml:space="preserve">un 80 pārstrukturēšanas konsultantiem. Lai uzturētu izveidotās atbalsta sistēmas kvalitāti, PARP un FFR organizē regulāras tīkla sanāksmes </w:t>
      </w:r>
      <w:r w:rsidR="001655C3">
        <w:rPr>
          <w:rFonts w:ascii="Times New Roman" w:hAnsi="Times New Roman" w:cs="Times New Roman"/>
        </w:rPr>
        <w:t xml:space="preserve">kopā </w:t>
      </w:r>
      <w:r w:rsidRPr="00EA0953">
        <w:rPr>
          <w:rFonts w:ascii="Times New Roman" w:hAnsi="Times New Roman" w:cs="Times New Roman"/>
        </w:rPr>
        <w:t>ar semināru sesijām, kurās attīsta konsultantu un mentoru kompetences.</w:t>
      </w:r>
    </w:p>
    <w:p w14:paraId="476C2049" w14:textId="1B8191FC" w:rsidR="00EA0953" w:rsidRDefault="00EA0953" w:rsidP="00EA0953">
      <w:pPr>
        <w:jc w:val="both"/>
        <w:rPr>
          <w:rFonts w:ascii="Times New Roman" w:hAnsi="Times New Roman" w:cs="Times New Roman"/>
        </w:rPr>
      </w:pPr>
      <w:r w:rsidRPr="00EA0953">
        <w:rPr>
          <w:rFonts w:ascii="Times New Roman" w:hAnsi="Times New Roman" w:cs="Times New Roman"/>
        </w:rPr>
        <w:t>P</w:t>
      </w:r>
      <w:r w:rsidR="00A27979">
        <w:rPr>
          <w:rFonts w:ascii="Times New Roman" w:hAnsi="Times New Roman" w:cs="Times New Roman"/>
        </w:rPr>
        <w:t>ilotp</w:t>
      </w:r>
      <w:r w:rsidRPr="00EA0953">
        <w:rPr>
          <w:rFonts w:ascii="Times New Roman" w:hAnsi="Times New Roman" w:cs="Times New Roman"/>
        </w:rPr>
        <w:t>rojekt</w:t>
      </w:r>
      <w:r w:rsidR="00F505C9">
        <w:rPr>
          <w:rFonts w:ascii="Times New Roman" w:hAnsi="Times New Roman" w:cs="Times New Roman"/>
        </w:rPr>
        <w:t>a fāze organizācijai</w:t>
      </w:r>
      <w:r w:rsidR="00A27979">
        <w:rPr>
          <w:rFonts w:ascii="Times New Roman" w:hAnsi="Times New Roman" w:cs="Times New Roman"/>
        </w:rPr>
        <w:t xml:space="preserve"> EW Polija</w:t>
      </w:r>
      <w:r w:rsidRPr="00EA0953">
        <w:rPr>
          <w:rFonts w:ascii="Times New Roman" w:hAnsi="Times New Roman" w:cs="Times New Roman"/>
        </w:rPr>
        <w:t xml:space="preserve"> </w:t>
      </w:r>
      <w:r w:rsidR="00F505C9">
        <w:rPr>
          <w:rFonts w:ascii="Times New Roman" w:hAnsi="Times New Roman" w:cs="Times New Roman"/>
        </w:rPr>
        <w:t>beidzās</w:t>
      </w:r>
      <w:r w:rsidRPr="00EA0953">
        <w:rPr>
          <w:rFonts w:ascii="Times New Roman" w:hAnsi="Times New Roman" w:cs="Times New Roman"/>
        </w:rPr>
        <w:t xml:space="preserve"> 2019. gada 30. novembrī</w:t>
      </w:r>
      <w:r w:rsidR="001655C3">
        <w:rPr>
          <w:rFonts w:ascii="Times New Roman" w:hAnsi="Times New Roman" w:cs="Times New Roman"/>
        </w:rPr>
        <w:t>,</w:t>
      </w:r>
      <w:r w:rsidR="00F505C9">
        <w:rPr>
          <w:rFonts w:ascii="Times New Roman" w:hAnsi="Times New Roman" w:cs="Times New Roman"/>
        </w:rPr>
        <w:t xml:space="preserve"> un tagad Polijā tas tiek pagarināts paplašinātā un uzlabotā kvalitātē.</w:t>
      </w:r>
      <w:r w:rsidRPr="00EA0953">
        <w:rPr>
          <w:rFonts w:ascii="Times New Roman" w:hAnsi="Times New Roman" w:cs="Times New Roman"/>
        </w:rPr>
        <w:t xml:space="preserve"> Tā</w:t>
      </w:r>
      <w:r w:rsidR="001655C3">
        <w:rPr>
          <w:rFonts w:ascii="Times New Roman" w:hAnsi="Times New Roman" w:cs="Times New Roman"/>
        </w:rPr>
        <w:t>s</w:t>
      </w:r>
      <w:r w:rsidRPr="00EA0953">
        <w:rPr>
          <w:rFonts w:ascii="Times New Roman" w:hAnsi="Times New Roman" w:cs="Times New Roman"/>
        </w:rPr>
        <w:t xml:space="preserve"> īstenošanas laikā iegūtie rezultāti un gūtā pieredze </w:t>
      </w:r>
      <w:r w:rsidR="00F505C9">
        <w:rPr>
          <w:rFonts w:ascii="Times New Roman" w:hAnsi="Times New Roman" w:cs="Times New Roman"/>
        </w:rPr>
        <w:t xml:space="preserve">apstiprināja, ka </w:t>
      </w:r>
      <w:r w:rsidRPr="00EA0953">
        <w:rPr>
          <w:rFonts w:ascii="Times New Roman" w:hAnsi="Times New Roman" w:cs="Times New Roman"/>
        </w:rPr>
        <w:t>izmēģinātie risinājumi ir atbilstoši uzņēmējdarbības specifikai Polijā un</w:t>
      </w:r>
      <w:r w:rsidR="001655C3">
        <w:rPr>
          <w:rFonts w:ascii="Times New Roman" w:hAnsi="Times New Roman" w:cs="Times New Roman"/>
        </w:rPr>
        <w:t>,</w:t>
      </w:r>
      <w:r w:rsidRPr="00EA0953">
        <w:rPr>
          <w:rFonts w:ascii="Times New Roman" w:hAnsi="Times New Roman" w:cs="Times New Roman"/>
        </w:rPr>
        <w:t xml:space="preserve"> tāpat kā citās ES </w:t>
      </w:r>
      <w:r w:rsidR="001655C3">
        <w:rPr>
          <w:rFonts w:ascii="Times New Roman" w:hAnsi="Times New Roman" w:cs="Times New Roman"/>
        </w:rPr>
        <w:t>dalīb</w:t>
      </w:r>
      <w:r w:rsidRPr="00EA0953">
        <w:rPr>
          <w:rFonts w:ascii="Times New Roman" w:hAnsi="Times New Roman" w:cs="Times New Roman"/>
        </w:rPr>
        <w:t>valstīs (Dānijā, Vācijā)</w:t>
      </w:r>
      <w:r w:rsidR="001655C3">
        <w:rPr>
          <w:rFonts w:ascii="Times New Roman" w:hAnsi="Times New Roman" w:cs="Times New Roman"/>
        </w:rPr>
        <w:t>,</w:t>
      </w:r>
      <w:r w:rsidRPr="00EA0953">
        <w:rPr>
          <w:rFonts w:ascii="Times New Roman" w:hAnsi="Times New Roman" w:cs="Times New Roman"/>
        </w:rPr>
        <w:t xml:space="preserve"> kalpo par pamatu, lai izveidotu sistēmu, </w:t>
      </w:r>
      <w:r w:rsidR="001655C3">
        <w:rPr>
          <w:rFonts w:ascii="Times New Roman" w:hAnsi="Times New Roman" w:cs="Times New Roman"/>
        </w:rPr>
        <w:t xml:space="preserve">kas </w:t>
      </w:r>
      <w:r w:rsidRPr="00EA0953">
        <w:rPr>
          <w:rFonts w:ascii="Times New Roman" w:hAnsi="Times New Roman" w:cs="Times New Roman"/>
        </w:rPr>
        <w:t>atbalstītu grūtībās nonākušus uzņēmējus.</w:t>
      </w:r>
    </w:p>
    <w:p w14:paraId="3DC7D8EB" w14:textId="63F52415" w:rsidR="00B35DC4" w:rsidRPr="00EA0953" w:rsidRDefault="00F505C9" w:rsidP="00EA0953">
      <w:pPr>
        <w:jc w:val="both"/>
        <w:rPr>
          <w:rFonts w:ascii="Times New Roman" w:hAnsi="Times New Roman" w:cs="Times New Roman"/>
        </w:rPr>
      </w:pPr>
      <w:r>
        <w:rPr>
          <w:rFonts w:ascii="Times New Roman" w:hAnsi="Times New Roman" w:cs="Times New Roman"/>
        </w:rPr>
        <w:t>EW Polija izveidē no administratīvā viedokļa bija</w:t>
      </w:r>
      <w:r w:rsidR="00B35DC4">
        <w:rPr>
          <w:rFonts w:ascii="Times New Roman" w:hAnsi="Times New Roman" w:cs="Times New Roman"/>
        </w:rPr>
        <w:t xml:space="preserve"> vairāk</w:t>
      </w:r>
      <w:r>
        <w:rPr>
          <w:rFonts w:ascii="Times New Roman" w:hAnsi="Times New Roman" w:cs="Times New Roman"/>
        </w:rPr>
        <w:t>as</w:t>
      </w:r>
      <w:r w:rsidR="00B35DC4">
        <w:rPr>
          <w:rFonts w:ascii="Times New Roman" w:hAnsi="Times New Roman" w:cs="Times New Roman"/>
        </w:rPr>
        <w:t xml:space="preserve"> </w:t>
      </w:r>
      <w:r w:rsidR="001655C3">
        <w:rPr>
          <w:rFonts w:ascii="Times New Roman" w:hAnsi="Times New Roman" w:cs="Times New Roman"/>
        </w:rPr>
        <w:t xml:space="preserve">šādas </w:t>
      </w:r>
      <w:r>
        <w:rPr>
          <w:rFonts w:ascii="Times New Roman" w:hAnsi="Times New Roman" w:cs="Times New Roman"/>
        </w:rPr>
        <w:t>darbības</w:t>
      </w:r>
      <w:r w:rsidR="00B35DC4">
        <w:rPr>
          <w:rFonts w:ascii="Times New Roman" w:hAnsi="Times New Roman" w:cs="Times New Roman"/>
        </w:rPr>
        <w:t>:</w:t>
      </w:r>
    </w:p>
    <w:p w14:paraId="68689A09" w14:textId="231AB12A" w:rsidR="00EA0953" w:rsidRPr="00EA0953" w:rsidRDefault="00EA0953" w:rsidP="00EA0953">
      <w:pPr>
        <w:jc w:val="both"/>
        <w:rPr>
          <w:rFonts w:ascii="Times New Roman" w:hAnsi="Times New Roman" w:cs="Times New Roman"/>
        </w:rPr>
      </w:pPr>
      <w:r w:rsidRPr="00EA0953">
        <w:rPr>
          <w:rFonts w:ascii="Times New Roman" w:hAnsi="Times New Roman" w:cs="Times New Roman"/>
        </w:rPr>
        <w:t>I. Konsultantu tīkla izveidošana un uzturēšana reģionālā līmenī (</w:t>
      </w:r>
      <w:r w:rsidR="007420C0">
        <w:rPr>
          <w:rFonts w:ascii="Times New Roman" w:hAnsi="Times New Roman" w:cs="Times New Roman"/>
        </w:rPr>
        <w:t xml:space="preserve">atbildīgais </w:t>
      </w:r>
      <w:r w:rsidR="001655C3">
        <w:rPr>
          <w:rFonts w:ascii="Times New Roman" w:hAnsi="Times New Roman" w:cs="Times New Roman"/>
        </w:rPr>
        <w:t>–</w:t>
      </w:r>
      <w:r w:rsidR="007420C0">
        <w:rPr>
          <w:rFonts w:ascii="Times New Roman" w:hAnsi="Times New Roman" w:cs="Times New Roman"/>
        </w:rPr>
        <w:t xml:space="preserve"> </w:t>
      </w:r>
      <w:r w:rsidRPr="00EA0953">
        <w:rPr>
          <w:rFonts w:ascii="Times New Roman" w:hAnsi="Times New Roman" w:cs="Times New Roman"/>
        </w:rPr>
        <w:t>PARP)</w:t>
      </w:r>
    </w:p>
    <w:p w14:paraId="1BDC7626" w14:textId="341E60DB" w:rsidR="00EA0953" w:rsidRPr="00EA0953" w:rsidRDefault="00B35DC4" w:rsidP="00EA0953">
      <w:pPr>
        <w:jc w:val="both"/>
        <w:rPr>
          <w:rFonts w:ascii="Times New Roman" w:hAnsi="Times New Roman" w:cs="Times New Roman"/>
        </w:rPr>
      </w:pPr>
      <w:r>
        <w:rPr>
          <w:rFonts w:ascii="Times New Roman" w:hAnsi="Times New Roman" w:cs="Times New Roman"/>
        </w:rPr>
        <w:t>EW Polija k</w:t>
      </w:r>
      <w:r w:rsidR="00EA0953" w:rsidRPr="00EA0953">
        <w:rPr>
          <w:rFonts w:ascii="Times New Roman" w:hAnsi="Times New Roman" w:cs="Times New Roman"/>
        </w:rPr>
        <w:t xml:space="preserve">onsultants </w:t>
      </w:r>
      <w:r>
        <w:rPr>
          <w:rFonts w:ascii="Times New Roman" w:hAnsi="Times New Roman" w:cs="Times New Roman"/>
        </w:rPr>
        <w:t>ir</w:t>
      </w:r>
      <w:r w:rsidR="00EA0953" w:rsidRPr="00EA0953">
        <w:rPr>
          <w:rFonts w:ascii="Times New Roman" w:hAnsi="Times New Roman" w:cs="Times New Roman"/>
        </w:rPr>
        <w:t xml:space="preserve"> pirmais kontakts uzņēmējam, kurš iesaistīj</w:t>
      </w:r>
      <w:r w:rsidR="001655C3">
        <w:rPr>
          <w:rFonts w:ascii="Times New Roman" w:hAnsi="Times New Roman" w:cs="Times New Roman"/>
        </w:rPr>
        <w:t>ie</w:t>
      </w:r>
      <w:r w:rsidR="00EA0953" w:rsidRPr="00EA0953">
        <w:rPr>
          <w:rFonts w:ascii="Times New Roman" w:hAnsi="Times New Roman" w:cs="Times New Roman"/>
        </w:rPr>
        <w:t xml:space="preserve">s </w:t>
      </w:r>
      <w:r>
        <w:rPr>
          <w:rFonts w:ascii="Times New Roman" w:hAnsi="Times New Roman" w:cs="Times New Roman"/>
        </w:rPr>
        <w:t xml:space="preserve">EW Polija atbalsta </w:t>
      </w:r>
      <w:r w:rsidR="00EA0953" w:rsidRPr="00EA0953">
        <w:rPr>
          <w:rFonts w:ascii="Times New Roman" w:hAnsi="Times New Roman" w:cs="Times New Roman"/>
        </w:rPr>
        <w:t xml:space="preserve">projektā, </w:t>
      </w:r>
      <w:r>
        <w:rPr>
          <w:rFonts w:ascii="Times New Roman" w:hAnsi="Times New Roman" w:cs="Times New Roman"/>
        </w:rPr>
        <w:t xml:space="preserve">un </w:t>
      </w:r>
      <w:r w:rsidR="001655C3">
        <w:rPr>
          <w:rFonts w:ascii="Times New Roman" w:hAnsi="Times New Roman" w:cs="Times New Roman"/>
        </w:rPr>
        <w:t xml:space="preserve">viņš </w:t>
      </w:r>
      <w:r w:rsidR="00EA0953" w:rsidRPr="00EA0953">
        <w:rPr>
          <w:rFonts w:ascii="Times New Roman" w:hAnsi="Times New Roman" w:cs="Times New Roman"/>
        </w:rPr>
        <w:t>galvenokārt diagnosticē problēmas cēloņus. Pēc tam, pamatojoties uz padziļinātu interviju ar uzņēmēju, konsultant</w:t>
      </w:r>
      <w:r>
        <w:rPr>
          <w:rFonts w:ascii="Times New Roman" w:hAnsi="Times New Roman" w:cs="Times New Roman"/>
        </w:rPr>
        <w:t>s</w:t>
      </w:r>
      <w:r w:rsidR="00EA0953" w:rsidRPr="00EA0953">
        <w:rPr>
          <w:rFonts w:ascii="Times New Roman" w:hAnsi="Times New Roman" w:cs="Times New Roman"/>
        </w:rPr>
        <w:t xml:space="preserve"> un</w:t>
      </w:r>
      <w:r>
        <w:rPr>
          <w:rFonts w:ascii="Times New Roman" w:hAnsi="Times New Roman" w:cs="Times New Roman"/>
        </w:rPr>
        <w:t xml:space="preserve"> </w:t>
      </w:r>
      <w:r w:rsidR="00EA0953" w:rsidRPr="00EA0953">
        <w:rPr>
          <w:rFonts w:ascii="Times New Roman" w:hAnsi="Times New Roman" w:cs="Times New Roman"/>
        </w:rPr>
        <w:t>uzņēmējs kop</w:t>
      </w:r>
      <w:r w:rsidR="001655C3">
        <w:rPr>
          <w:rFonts w:ascii="Times New Roman" w:hAnsi="Times New Roman" w:cs="Times New Roman"/>
        </w:rPr>
        <w:t>ā</w:t>
      </w:r>
      <w:r w:rsidR="00EA0953" w:rsidRPr="00EA0953">
        <w:rPr>
          <w:rFonts w:ascii="Times New Roman" w:hAnsi="Times New Roman" w:cs="Times New Roman"/>
        </w:rPr>
        <w:t xml:space="preserve"> identificē draudus un jomas, kurās </w:t>
      </w:r>
      <w:r w:rsidR="001655C3">
        <w:rPr>
          <w:rFonts w:ascii="Times New Roman" w:hAnsi="Times New Roman" w:cs="Times New Roman"/>
        </w:rPr>
        <w:t>uzņēmumam</w:t>
      </w:r>
      <w:r w:rsidR="001655C3" w:rsidRPr="00EA0953">
        <w:rPr>
          <w:rFonts w:ascii="Times New Roman" w:hAnsi="Times New Roman" w:cs="Times New Roman"/>
        </w:rPr>
        <w:t xml:space="preserve"> </w:t>
      </w:r>
      <w:r w:rsidR="00EA0953" w:rsidRPr="00EA0953">
        <w:rPr>
          <w:rFonts w:ascii="Times New Roman" w:hAnsi="Times New Roman" w:cs="Times New Roman"/>
        </w:rPr>
        <w:t xml:space="preserve">jāveic </w:t>
      </w:r>
      <w:r>
        <w:rPr>
          <w:rFonts w:ascii="Times New Roman" w:hAnsi="Times New Roman" w:cs="Times New Roman"/>
        </w:rPr>
        <w:t>uz</w:t>
      </w:r>
      <w:r w:rsidR="00EA0953" w:rsidRPr="00EA0953">
        <w:rPr>
          <w:rFonts w:ascii="Times New Roman" w:hAnsi="Times New Roman" w:cs="Times New Roman"/>
        </w:rPr>
        <w:t xml:space="preserve">labojumi. </w:t>
      </w:r>
      <w:r w:rsidR="00F505C9">
        <w:rPr>
          <w:rFonts w:ascii="Times New Roman" w:hAnsi="Times New Roman" w:cs="Times New Roman"/>
        </w:rPr>
        <w:t>Kad a</w:t>
      </w:r>
      <w:r w:rsidR="00EA0953" w:rsidRPr="00EA0953">
        <w:rPr>
          <w:rFonts w:ascii="Times New Roman" w:hAnsi="Times New Roman" w:cs="Times New Roman"/>
        </w:rPr>
        <w:t>tbalsta pirmā posma rezultāt</w:t>
      </w:r>
      <w:r>
        <w:rPr>
          <w:rFonts w:ascii="Times New Roman" w:hAnsi="Times New Roman" w:cs="Times New Roman"/>
        </w:rPr>
        <w:t xml:space="preserve">i ir </w:t>
      </w:r>
      <w:r w:rsidR="00EA0953" w:rsidRPr="00EA0953">
        <w:rPr>
          <w:rFonts w:ascii="Times New Roman" w:hAnsi="Times New Roman" w:cs="Times New Roman"/>
        </w:rPr>
        <w:t>diagnosticēt</w:t>
      </w:r>
      <w:r w:rsidR="00F505C9">
        <w:rPr>
          <w:rFonts w:ascii="Times New Roman" w:hAnsi="Times New Roman" w:cs="Times New Roman"/>
        </w:rPr>
        <w:t>i</w:t>
      </w:r>
      <w:r w:rsidR="00EA0953" w:rsidRPr="00EA0953">
        <w:rPr>
          <w:rFonts w:ascii="Times New Roman" w:hAnsi="Times New Roman" w:cs="Times New Roman"/>
        </w:rPr>
        <w:t>,</w:t>
      </w:r>
      <w:r w:rsidR="00F505C9">
        <w:rPr>
          <w:rFonts w:ascii="Times New Roman" w:hAnsi="Times New Roman" w:cs="Times New Roman"/>
        </w:rPr>
        <w:t xml:space="preserve"> notiek</w:t>
      </w:r>
      <w:r>
        <w:rPr>
          <w:rFonts w:ascii="Times New Roman" w:hAnsi="Times New Roman" w:cs="Times New Roman"/>
        </w:rPr>
        <w:t xml:space="preserve"> </w:t>
      </w:r>
      <w:r w:rsidR="00EA0953" w:rsidRPr="00EA0953">
        <w:rPr>
          <w:rFonts w:ascii="Times New Roman" w:hAnsi="Times New Roman" w:cs="Times New Roman"/>
        </w:rPr>
        <w:t xml:space="preserve">vadlīniju izstrāde un uzņēmēja norīkošana pie </w:t>
      </w:r>
      <w:r w:rsidR="008A08C1">
        <w:rPr>
          <w:rFonts w:ascii="Times New Roman" w:hAnsi="Times New Roman" w:cs="Times New Roman"/>
        </w:rPr>
        <w:t xml:space="preserve">mentora vai </w:t>
      </w:r>
      <w:r w:rsidR="00EA0953" w:rsidRPr="00EA0953">
        <w:rPr>
          <w:rFonts w:ascii="Times New Roman" w:hAnsi="Times New Roman" w:cs="Times New Roman"/>
        </w:rPr>
        <w:t>pārstrukturēšanas konsultanta</w:t>
      </w:r>
      <w:r w:rsidR="008A08C1">
        <w:rPr>
          <w:rFonts w:ascii="Times New Roman" w:hAnsi="Times New Roman" w:cs="Times New Roman"/>
        </w:rPr>
        <w:t>.</w:t>
      </w:r>
    </w:p>
    <w:p w14:paraId="73AD4620" w14:textId="0C7672AD" w:rsidR="00EA0953" w:rsidRPr="00EA0953" w:rsidRDefault="00EA0953" w:rsidP="00EA0953">
      <w:pPr>
        <w:jc w:val="both"/>
        <w:rPr>
          <w:rFonts w:ascii="Times New Roman" w:hAnsi="Times New Roman" w:cs="Times New Roman"/>
        </w:rPr>
      </w:pPr>
      <w:r w:rsidRPr="00EA0953">
        <w:rPr>
          <w:rFonts w:ascii="Times New Roman" w:hAnsi="Times New Roman" w:cs="Times New Roman"/>
        </w:rPr>
        <w:t>II. Mentoru tīkla izveidošana un uzturēšana, uzņēmēja un mentora sadarbības principu izstrāde (</w:t>
      </w:r>
      <w:r w:rsidR="007420C0">
        <w:rPr>
          <w:rFonts w:ascii="Times New Roman" w:hAnsi="Times New Roman" w:cs="Times New Roman"/>
        </w:rPr>
        <w:t xml:space="preserve">atbildīgais </w:t>
      </w:r>
      <w:r w:rsidR="001655C3">
        <w:rPr>
          <w:rFonts w:ascii="Times New Roman" w:hAnsi="Times New Roman" w:cs="Times New Roman"/>
        </w:rPr>
        <w:t>–</w:t>
      </w:r>
      <w:r w:rsidR="007420C0">
        <w:rPr>
          <w:rFonts w:ascii="Times New Roman" w:hAnsi="Times New Roman" w:cs="Times New Roman"/>
        </w:rPr>
        <w:t xml:space="preserve"> </w:t>
      </w:r>
      <w:r w:rsidR="00E60837">
        <w:rPr>
          <w:rFonts w:ascii="Times New Roman" w:hAnsi="Times New Roman" w:cs="Times New Roman"/>
        </w:rPr>
        <w:t>FFR</w:t>
      </w:r>
      <w:r w:rsidRPr="00EA0953">
        <w:rPr>
          <w:rFonts w:ascii="Times New Roman" w:hAnsi="Times New Roman" w:cs="Times New Roman"/>
        </w:rPr>
        <w:t>)</w:t>
      </w:r>
    </w:p>
    <w:p w14:paraId="59682DEA" w14:textId="7C27CE0A" w:rsidR="00EA0953" w:rsidRPr="00EA0953" w:rsidRDefault="00EA0953" w:rsidP="00EA0953">
      <w:pPr>
        <w:jc w:val="both"/>
        <w:rPr>
          <w:rFonts w:ascii="Times New Roman" w:hAnsi="Times New Roman" w:cs="Times New Roman"/>
        </w:rPr>
      </w:pPr>
      <w:r w:rsidRPr="00EA0953">
        <w:rPr>
          <w:rFonts w:ascii="Times New Roman" w:hAnsi="Times New Roman" w:cs="Times New Roman"/>
        </w:rPr>
        <w:t xml:space="preserve">Mentoru tīklā ietilpst ilggadēji pieredzējuši uzņēmēji, kuri ir uzaicināti </w:t>
      </w:r>
      <w:r w:rsidR="002C3607">
        <w:rPr>
          <w:rFonts w:ascii="Times New Roman" w:hAnsi="Times New Roman" w:cs="Times New Roman"/>
        </w:rPr>
        <w:t>piedalīties EW Polija</w:t>
      </w:r>
      <w:r w:rsidRPr="00EA0953">
        <w:rPr>
          <w:rFonts w:ascii="Times New Roman" w:hAnsi="Times New Roman" w:cs="Times New Roman"/>
        </w:rPr>
        <w:t xml:space="preserve"> projekt</w:t>
      </w:r>
      <w:r w:rsidR="002C3607">
        <w:rPr>
          <w:rFonts w:ascii="Times New Roman" w:hAnsi="Times New Roman" w:cs="Times New Roman"/>
        </w:rPr>
        <w:t>ā un</w:t>
      </w:r>
      <w:r w:rsidRPr="00EA0953">
        <w:rPr>
          <w:rFonts w:ascii="Times New Roman" w:hAnsi="Times New Roman" w:cs="Times New Roman"/>
        </w:rPr>
        <w:t xml:space="preserve"> kuriem </w:t>
      </w:r>
      <w:r w:rsidR="002C3607">
        <w:rPr>
          <w:rFonts w:ascii="Times New Roman" w:hAnsi="Times New Roman" w:cs="Times New Roman"/>
        </w:rPr>
        <w:t>ir bijusi pieredze krīzes pārvarēšan</w:t>
      </w:r>
      <w:r w:rsidR="001655C3">
        <w:rPr>
          <w:rFonts w:ascii="Times New Roman" w:hAnsi="Times New Roman" w:cs="Times New Roman"/>
        </w:rPr>
        <w:t>ā</w:t>
      </w:r>
      <w:r w:rsidR="002C3607">
        <w:rPr>
          <w:rFonts w:ascii="Times New Roman" w:hAnsi="Times New Roman" w:cs="Times New Roman"/>
        </w:rPr>
        <w:t xml:space="preserve"> </w:t>
      </w:r>
      <w:r w:rsidRPr="00EA0953">
        <w:rPr>
          <w:rFonts w:ascii="Times New Roman" w:hAnsi="Times New Roman" w:cs="Times New Roman"/>
        </w:rPr>
        <w:t>sav</w:t>
      </w:r>
      <w:r w:rsidR="002C3607">
        <w:rPr>
          <w:rFonts w:ascii="Times New Roman" w:hAnsi="Times New Roman" w:cs="Times New Roman"/>
        </w:rPr>
        <w:t xml:space="preserve">ā uzņēmumā. </w:t>
      </w:r>
      <w:r w:rsidRPr="00EA0953">
        <w:rPr>
          <w:rFonts w:ascii="Times New Roman" w:hAnsi="Times New Roman" w:cs="Times New Roman"/>
        </w:rPr>
        <w:t xml:space="preserve">Šīs personas, kurām </w:t>
      </w:r>
      <w:r w:rsidR="002C3607">
        <w:rPr>
          <w:rFonts w:ascii="Times New Roman" w:hAnsi="Times New Roman" w:cs="Times New Roman"/>
        </w:rPr>
        <w:t>ir</w:t>
      </w:r>
      <w:r w:rsidRPr="00EA0953">
        <w:rPr>
          <w:rFonts w:ascii="Times New Roman" w:hAnsi="Times New Roman" w:cs="Times New Roman"/>
        </w:rPr>
        <w:t xml:space="preserve"> atbilstošas ​​kompetences attiecīgā atbalsta sniegšanai, </w:t>
      </w:r>
      <w:r w:rsidR="002C3607">
        <w:rPr>
          <w:rFonts w:ascii="Times New Roman" w:hAnsi="Times New Roman" w:cs="Times New Roman"/>
        </w:rPr>
        <w:t xml:space="preserve">EW Polija </w:t>
      </w:r>
      <w:r w:rsidRPr="00EA0953">
        <w:rPr>
          <w:rFonts w:ascii="Times New Roman" w:hAnsi="Times New Roman" w:cs="Times New Roman"/>
        </w:rPr>
        <w:t xml:space="preserve">arī bija gatavas bez maksas dalīties zināšanās un pieredzē. </w:t>
      </w:r>
      <w:r w:rsidR="002C3607">
        <w:rPr>
          <w:rFonts w:ascii="Times New Roman" w:hAnsi="Times New Roman" w:cs="Times New Roman"/>
        </w:rPr>
        <w:t xml:space="preserve">Mentoru uzdevums ir vadīt uzņēmēju cauri grūtībām līdz brīdim, kad uzņēmums ir atjaunojis savu darbību. </w:t>
      </w:r>
    </w:p>
    <w:p w14:paraId="0CB64041" w14:textId="6401368C" w:rsidR="00EA0953" w:rsidRPr="00EA0953" w:rsidRDefault="00EA0953" w:rsidP="00EA0953">
      <w:pPr>
        <w:jc w:val="both"/>
        <w:rPr>
          <w:rFonts w:ascii="Times New Roman" w:hAnsi="Times New Roman" w:cs="Times New Roman"/>
        </w:rPr>
      </w:pPr>
      <w:r w:rsidRPr="00EA0953">
        <w:rPr>
          <w:rFonts w:ascii="Times New Roman" w:hAnsi="Times New Roman" w:cs="Times New Roman"/>
        </w:rPr>
        <w:t>III. Uzaicinājums pārstrukturēšanas konsultantu sadarbībai</w:t>
      </w:r>
    </w:p>
    <w:p w14:paraId="46CBB3B6" w14:textId="1E1841AF" w:rsidR="00EA0953" w:rsidRPr="00EA0953" w:rsidRDefault="00EA0953" w:rsidP="00EA0953">
      <w:pPr>
        <w:jc w:val="both"/>
        <w:rPr>
          <w:rFonts w:ascii="Times New Roman" w:hAnsi="Times New Roman" w:cs="Times New Roman"/>
        </w:rPr>
      </w:pPr>
      <w:r w:rsidRPr="00EA0953">
        <w:rPr>
          <w:rFonts w:ascii="Times New Roman" w:hAnsi="Times New Roman" w:cs="Times New Roman"/>
        </w:rPr>
        <w:t>Tieslietu ministrijas licencēti pārstrukturēšanas konsultanti uzņēmējiem par izdevīg</w:t>
      </w:r>
      <w:r w:rsidR="002C3607">
        <w:rPr>
          <w:rFonts w:ascii="Times New Roman" w:hAnsi="Times New Roman" w:cs="Times New Roman"/>
        </w:rPr>
        <w:t xml:space="preserve">u finansiālu atalgojumu </w:t>
      </w:r>
      <w:r w:rsidRPr="00EA0953">
        <w:rPr>
          <w:rFonts w:ascii="Times New Roman" w:hAnsi="Times New Roman" w:cs="Times New Roman"/>
        </w:rPr>
        <w:t xml:space="preserve">sniedz konsultāciju pakalpojumus pārstrukturēšanas procesos, ja konsultanta diagnoze </w:t>
      </w:r>
      <w:r w:rsidR="002C3607">
        <w:rPr>
          <w:rFonts w:ascii="Times New Roman" w:hAnsi="Times New Roman" w:cs="Times New Roman"/>
        </w:rPr>
        <w:t>no</w:t>
      </w:r>
      <w:r w:rsidRPr="00EA0953">
        <w:rPr>
          <w:rFonts w:ascii="Times New Roman" w:hAnsi="Times New Roman" w:cs="Times New Roman"/>
        </w:rPr>
        <w:t>rādīja, ka uzņēmumam ir vajadzīga tieši šāda palīdzība.</w:t>
      </w:r>
    </w:p>
    <w:p w14:paraId="43C98AD3" w14:textId="77777777" w:rsidR="00EA0953" w:rsidRPr="002C3607" w:rsidRDefault="00EA0953" w:rsidP="00EA0953">
      <w:pPr>
        <w:jc w:val="both"/>
        <w:rPr>
          <w:rFonts w:ascii="Times New Roman" w:hAnsi="Times New Roman" w:cs="Times New Roman"/>
        </w:rPr>
      </w:pPr>
      <w:r w:rsidRPr="002C3607">
        <w:rPr>
          <w:rFonts w:ascii="Times New Roman" w:hAnsi="Times New Roman" w:cs="Times New Roman"/>
          <w:b/>
          <w:bCs/>
        </w:rPr>
        <w:t>EWE projekta rezultāti</w:t>
      </w:r>
      <w:r w:rsidRPr="002C3607">
        <w:rPr>
          <w:rFonts w:ascii="Times New Roman" w:hAnsi="Times New Roman" w:cs="Times New Roman"/>
        </w:rPr>
        <w:t xml:space="preserve"> (saskaņā ar datiem no PARP ziņojuma par mērķdotācijas izmantošanu)</w:t>
      </w:r>
    </w:p>
    <w:tbl>
      <w:tblPr>
        <w:tblW w:w="5000" w:type="pct"/>
        <w:jc w:val="center"/>
        <w:tblLayout w:type="fixed"/>
        <w:tblCellMar>
          <w:left w:w="0" w:type="dxa"/>
          <w:right w:w="0" w:type="dxa"/>
        </w:tblCellMar>
        <w:tblLook w:val="04A0" w:firstRow="1" w:lastRow="0" w:firstColumn="1" w:lastColumn="0" w:noHBand="0" w:noVBand="1"/>
      </w:tblPr>
      <w:tblGrid>
        <w:gridCol w:w="8220"/>
        <w:gridCol w:w="1512"/>
      </w:tblGrid>
      <w:tr w:rsidR="00EA0953" w:rsidRPr="00901E1A" w14:paraId="657C8ED3" w14:textId="77777777" w:rsidTr="002B4042">
        <w:trPr>
          <w:trHeight w:val="300"/>
          <w:jc w:val="center"/>
        </w:trPr>
        <w:tc>
          <w:tcPr>
            <w:tcW w:w="4223"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D71B99E" w14:textId="39C3651F" w:rsidR="00EA0953" w:rsidRPr="002C3607" w:rsidRDefault="002C3607" w:rsidP="00EA0953">
            <w:pPr>
              <w:jc w:val="both"/>
              <w:rPr>
                <w:rFonts w:ascii="Times New Roman" w:hAnsi="Times New Roman" w:cs="Times New Roman"/>
              </w:rPr>
            </w:pPr>
            <w:r w:rsidRPr="002C3607">
              <w:rPr>
                <w:rFonts w:ascii="Times New Roman" w:hAnsi="Times New Roman" w:cs="Times New Roman"/>
              </w:rPr>
              <w:t xml:space="preserve">Noteiktais </w:t>
            </w:r>
            <w:r w:rsidR="008A08C1">
              <w:rPr>
                <w:rFonts w:ascii="Times New Roman" w:hAnsi="Times New Roman" w:cs="Times New Roman"/>
              </w:rPr>
              <w:t xml:space="preserve">EW Polija </w:t>
            </w:r>
            <w:r w:rsidRPr="002C3607">
              <w:rPr>
                <w:rFonts w:ascii="Times New Roman" w:hAnsi="Times New Roman" w:cs="Times New Roman"/>
              </w:rPr>
              <w:t xml:space="preserve">projekta mērķis </w:t>
            </w:r>
            <w:r w:rsidR="00EA0953" w:rsidRPr="002C3607">
              <w:rPr>
                <w:rFonts w:ascii="Times New Roman" w:hAnsi="Times New Roman" w:cs="Times New Roman"/>
              </w:rPr>
              <w:t xml:space="preserve">uzņēmēju atbalstam </w:t>
            </w:r>
          </w:p>
        </w:tc>
        <w:tc>
          <w:tcPr>
            <w:tcW w:w="777"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0EEAEC6B" w14:textId="77777777" w:rsidR="00EA0953" w:rsidRPr="002C3607" w:rsidRDefault="00EA0953" w:rsidP="002B4042">
            <w:pPr>
              <w:spacing w:line="276" w:lineRule="auto"/>
              <w:jc w:val="center"/>
              <w:rPr>
                <w:rFonts w:ascii="Times New Roman" w:hAnsi="Times New Roman" w:cs="Times New Roman"/>
              </w:rPr>
            </w:pPr>
            <w:r w:rsidRPr="002C3607">
              <w:rPr>
                <w:rFonts w:ascii="Times New Roman" w:hAnsi="Times New Roman" w:cs="Times New Roman"/>
              </w:rPr>
              <w:t>875</w:t>
            </w:r>
          </w:p>
        </w:tc>
      </w:tr>
      <w:tr w:rsidR="00EA0953" w:rsidRPr="00901E1A" w14:paraId="4A6A1A3E" w14:textId="77777777" w:rsidTr="002B4042">
        <w:trPr>
          <w:trHeight w:val="300"/>
          <w:jc w:val="center"/>
        </w:trPr>
        <w:tc>
          <w:tcPr>
            <w:tcW w:w="4223"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6801934" w14:textId="27B502CD" w:rsidR="00EA0953" w:rsidRPr="002C3607" w:rsidRDefault="002C3607" w:rsidP="002C3607">
            <w:pPr>
              <w:spacing w:line="276" w:lineRule="auto"/>
              <w:rPr>
                <w:rFonts w:ascii="Times New Roman" w:hAnsi="Times New Roman" w:cs="Times New Roman"/>
              </w:rPr>
            </w:pPr>
            <w:r w:rsidRPr="002C3607">
              <w:rPr>
                <w:rFonts w:ascii="Times New Roman" w:hAnsi="Times New Roman" w:cs="Times New Roman"/>
              </w:rPr>
              <w:t>To uzņēmumu skaits, kuri ir pabeiguši dalību projektā</w:t>
            </w:r>
            <w:r>
              <w:rPr>
                <w:rFonts w:ascii="Times New Roman" w:hAnsi="Times New Roman" w:cs="Times New Roman"/>
              </w:rPr>
              <w:t xml:space="preserve"> (līdz</w:t>
            </w:r>
            <w:r w:rsidRPr="002C3607">
              <w:rPr>
                <w:rFonts w:ascii="Times New Roman" w:hAnsi="Times New Roman" w:cs="Times New Roman"/>
              </w:rPr>
              <w:t xml:space="preserve"> 2019. gada 30. novembr</w:t>
            </w:r>
            <w:r>
              <w:rPr>
                <w:rFonts w:ascii="Times New Roman" w:hAnsi="Times New Roman" w:cs="Times New Roman"/>
              </w:rPr>
              <w:t>im)</w:t>
            </w:r>
          </w:p>
        </w:tc>
        <w:tc>
          <w:tcPr>
            <w:tcW w:w="777"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2B53D6F4" w14:textId="77777777" w:rsidR="00EA0953" w:rsidRPr="002C3607" w:rsidRDefault="00EA0953" w:rsidP="002B4042">
            <w:pPr>
              <w:spacing w:line="276" w:lineRule="auto"/>
              <w:jc w:val="center"/>
              <w:rPr>
                <w:rFonts w:ascii="Times New Roman" w:hAnsi="Times New Roman" w:cs="Times New Roman"/>
                <w:bCs/>
              </w:rPr>
            </w:pPr>
            <w:r w:rsidRPr="002C3607">
              <w:rPr>
                <w:rFonts w:ascii="Times New Roman" w:hAnsi="Times New Roman" w:cs="Times New Roman"/>
                <w:bCs/>
              </w:rPr>
              <w:t>880</w:t>
            </w:r>
          </w:p>
        </w:tc>
      </w:tr>
      <w:tr w:rsidR="00EA0953" w:rsidRPr="00901E1A" w14:paraId="689D977A" w14:textId="77777777" w:rsidTr="002B4042">
        <w:trPr>
          <w:trHeight w:val="300"/>
          <w:jc w:val="center"/>
        </w:trPr>
        <w:tc>
          <w:tcPr>
            <w:tcW w:w="4223"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637DA0ED" w14:textId="1F75F848" w:rsidR="00EA0953" w:rsidRPr="00901E1A" w:rsidRDefault="00EA0953" w:rsidP="002B4042">
            <w:pPr>
              <w:spacing w:line="276" w:lineRule="auto"/>
              <w:rPr>
                <w:rFonts w:ascii="Calibri" w:hAnsi="Calibri" w:cs="Calibri"/>
                <w:bCs/>
              </w:rPr>
            </w:pPr>
            <w:r w:rsidRPr="00EA0953">
              <w:rPr>
                <w:rFonts w:ascii="Times New Roman" w:hAnsi="Times New Roman" w:cs="Times New Roman"/>
              </w:rPr>
              <w:t>- Uzņēmēji, kurus atbalst</w:t>
            </w:r>
            <w:r w:rsidR="002C3607">
              <w:rPr>
                <w:rFonts w:ascii="Times New Roman" w:hAnsi="Times New Roman" w:cs="Times New Roman"/>
              </w:rPr>
              <w:t>īja</w:t>
            </w:r>
            <w:r w:rsidRPr="00EA0953">
              <w:rPr>
                <w:rFonts w:ascii="Times New Roman" w:hAnsi="Times New Roman" w:cs="Times New Roman"/>
              </w:rPr>
              <w:t xml:space="preserve"> konsultanti un mentori</w:t>
            </w:r>
          </w:p>
        </w:tc>
        <w:tc>
          <w:tcPr>
            <w:tcW w:w="777"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65938D38" w14:textId="77777777" w:rsidR="00EA0953" w:rsidRPr="002C3607" w:rsidRDefault="00EA0953" w:rsidP="002B4042">
            <w:pPr>
              <w:spacing w:line="276" w:lineRule="auto"/>
              <w:jc w:val="center"/>
              <w:rPr>
                <w:rFonts w:ascii="Times New Roman" w:hAnsi="Times New Roman" w:cs="Times New Roman"/>
                <w:bCs/>
              </w:rPr>
            </w:pPr>
            <w:r w:rsidRPr="002C3607">
              <w:rPr>
                <w:rFonts w:ascii="Times New Roman" w:hAnsi="Times New Roman" w:cs="Times New Roman"/>
                <w:bCs/>
              </w:rPr>
              <w:t>300</w:t>
            </w:r>
          </w:p>
        </w:tc>
      </w:tr>
      <w:tr w:rsidR="00EA0953" w:rsidRPr="00901E1A" w14:paraId="63954EE9" w14:textId="77777777" w:rsidTr="002B4042">
        <w:trPr>
          <w:trHeight w:val="300"/>
          <w:jc w:val="center"/>
        </w:trPr>
        <w:tc>
          <w:tcPr>
            <w:tcW w:w="4223"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00C90003" w14:textId="295F7A28" w:rsidR="00EA0953" w:rsidRPr="00EA0953" w:rsidRDefault="00EA0953" w:rsidP="00EA0953">
            <w:pPr>
              <w:jc w:val="both"/>
              <w:rPr>
                <w:rFonts w:ascii="Times New Roman" w:hAnsi="Times New Roman" w:cs="Times New Roman"/>
              </w:rPr>
            </w:pPr>
            <w:r w:rsidRPr="00EA0953">
              <w:rPr>
                <w:rFonts w:ascii="Times New Roman" w:hAnsi="Times New Roman" w:cs="Times New Roman"/>
              </w:rPr>
              <w:t>- Uzņēmēji, kuri savu dalību projektā pabeidza darba posmā</w:t>
            </w:r>
            <w:r>
              <w:rPr>
                <w:rFonts w:ascii="Times New Roman" w:hAnsi="Times New Roman" w:cs="Times New Roman"/>
              </w:rPr>
              <w:t xml:space="preserve"> </w:t>
            </w:r>
            <w:r w:rsidRPr="00EA0953">
              <w:rPr>
                <w:rFonts w:ascii="Times New Roman" w:hAnsi="Times New Roman" w:cs="Times New Roman"/>
              </w:rPr>
              <w:t>ar konsultantu (t.</w:t>
            </w:r>
            <w:r w:rsidR="00D801D9">
              <w:rPr>
                <w:rFonts w:ascii="Times New Roman" w:hAnsi="Times New Roman" w:cs="Times New Roman"/>
              </w:rPr>
              <w:t xml:space="preserve"> </w:t>
            </w:r>
            <w:r w:rsidRPr="00EA0953">
              <w:rPr>
                <w:rFonts w:ascii="Times New Roman" w:hAnsi="Times New Roman" w:cs="Times New Roman"/>
              </w:rPr>
              <w:t>i., pēc diagnozes noteikšanas un attīstības zonu norādīšanas)</w:t>
            </w:r>
          </w:p>
        </w:tc>
        <w:tc>
          <w:tcPr>
            <w:tcW w:w="777"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A121AA7" w14:textId="77777777" w:rsidR="00EA0953" w:rsidRPr="002C3607" w:rsidRDefault="00EA0953" w:rsidP="002B4042">
            <w:pPr>
              <w:spacing w:line="276" w:lineRule="auto"/>
              <w:jc w:val="center"/>
              <w:rPr>
                <w:rFonts w:ascii="Times New Roman" w:hAnsi="Times New Roman" w:cs="Times New Roman"/>
                <w:bCs/>
              </w:rPr>
            </w:pPr>
            <w:r w:rsidRPr="002C3607">
              <w:rPr>
                <w:rFonts w:ascii="Times New Roman" w:hAnsi="Times New Roman" w:cs="Times New Roman"/>
                <w:bCs/>
              </w:rPr>
              <w:t>372</w:t>
            </w:r>
          </w:p>
        </w:tc>
      </w:tr>
      <w:tr w:rsidR="00EA0953" w:rsidRPr="00901E1A" w14:paraId="5379A7D4" w14:textId="77777777" w:rsidTr="002B4042">
        <w:trPr>
          <w:trHeight w:val="300"/>
          <w:jc w:val="center"/>
        </w:trPr>
        <w:tc>
          <w:tcPr>
            <w:tcW w:w="4223"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2012891" w14:textId="315B0AD9" w:rsidR="00EA0953" w:rsidRPr="00EA0953" w:rsidRDefault="00EA0953" w:rsidP="00EA0953">
            <w:pPr>
              <w:jc w:val="both"/>
              <w:rPr>
                <w:rFonts w:ascii="Times New Roman" w:hAnsi="Times New Roman" w:cs="Times New Roman"/>
              </w:rPr>
            </w:pPr>
            <w:r w:rsidRPr="00EA0953">
              <w:rPr>
                <w:rFonts w:ascii="Times New Roman" w:hAnsi="Times New Roman" w:cs="Times New Roman"/>
              </w:rPr>
              <w:t xml:space="preserve">- Uzņēmēji, kuri savu dalību projektā pabeidza sākotnējās konsultācijas posmā (pēc pirmā kontakta ar konsultantu) </w:t>
            </w:r>
          </w:p>
        </w:tc>
        <w:tc>
          <w:tcPr>
            <w:tcW w:w="777"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17E4068" w14:textId="77777777" w:rsidR="00EA0953" w:rsidRPr="002C3607" w:rsidRDefault="00EA0953" w:rsidP="002B4042">
            <w:pPr>
              <w:spacing w:line="276" w:lineRule="auto"/>
              <w:jc w:val="center"/>
              <w:rPr>
                <w:rFonts w:ascii="Times New Roman" w:hAnsi="Times New Roman" w:cs="Times New Roman"/>
                <w:bCs/>
              </w:rPr>
            </w:pPr>
            <w:r w:rsidRPr="002C3607">
              <w:rPr>
                <w:rFonts w:ascii="Times New Roman" w:hAnsi="Times New Roman" w:cs="Times New Roman"/>
                <w:bCs/>
              </w:rPr>
              <w:t>208</w:t>
            </w:r>
          </w:p>
        </w:tc>
      </w:tr>
    </w:tbl>
    <w:p w14:paraId="45560A92" w14:textId="77777777" w:rsidR="00297844" w:rsidRDefault="00297844" w:rsidP="00EA0953">
      <w:pPr>
        <w:jc w:val="both"/>
        <w:rPr>
          <w:rFonts w:ascii="Times New Roman" w:hAnsi="Times New Roman" w:cs="Times New Roman"/>
        </w:rPr>
      </w:pPr>
    </w:p>
    <w:p w14:paraId="66C119E5" w14:textId="52351E50" w:rsidR="00EA0953" w:rsidRPr="00EA0953" w:rsidRDefault="00EA0953" w:rsidP="00EA0953">
      <w:pPr>
        <w:jc w:val="both"/>
        <w:rPr>
          <w:rFonts w:ascii="Times New Roman" w:hAnsi="Times New Roman" w:cs="Times New Roman"/>
        </w:rPr>
      </w:pPr>
      <w:r w:rsidRPr="00EA0953">
        <w:rPr>
          <w:rFonts w:ascii="Times New Roman" w:hAnsi="Times New Roman" w:cs="Times New Roman"/>
        </w:rPr>
        <w:t>Projekta laikā tika sniegts atbalsts 880 uzņēmējiem: 300 uzņēmēji guva labumu no konsultantu un mentoru atbalsta, 372 uzņēmēji beidza dalību projektā darba laikā ar konsultantu</w:t>
      </w:r>
      <w:r w:rsidR="00297844">
        <w:rPr>
          <w:rFonts w:ascii="Times New Roman" w:hAnsi="Times New Roman" w:cs="Times New Roman"/>
        </w:rPr>
        <w:t xml:space="preserve"> </w:t>
      </w:r>
      <w:r w:rsidRPr="00EA0953">
        <w:rPr>
          <w:rFonts w:ascii="Times New Roman" w:hAnsi="Times New Roman" w:cs="Times New Roman"/>
        </w:rPr>
        <w:t>(t.</w:t>
      </w:r>
      <w:r w:rsidR="00D801D9">
        <w:rPr>
          <w:rFonts w:ascii="Times New Roman" w:hAnsi="Times New Roman" w:cs="Times New Roman"/>
        </w:rPr>
        <w:t xml:space="preserve"> </w:t>
      </w:r>
      <w:r w:rsidRPr="00EA0953">
        <w:rPr>
          <w:rFonts w:ascii="Times New Roman" w:hAnsi="Times New Roman" w:cs="Times New Roman"/>
        </w:rPr>
        <w:t>i., pēc diagnozes noteikšanas un attīstības zonu norādīšanas), un 208 uzņēmēji savu dalību projektā pabeidza sākotnējās konsultācijas posmā.</w:t>
      </w:r>
    </w:p>
    <w:p w14:paraId="190B59A9" w14:textId="402DF507" w:rsidR="00EA0953" w:rsidRPr="00EA0953" w:rsidRDefault="00297844" w:rsidP="00EA0953">
      <w:pPr>
        <w:jc w:val="both"/>
        <w:rPr>
          <w:rFonts w:ascii="Times New Roman" w:hAnsi="Times New Roman" w:cs="Times New Roman"/>
        </w:rPr>
      </w:pPr>
      <w:r>
        <w:rPr>
          <w:rFonts w:ascii="Times New Roman" w:hAnsi="Times New Roman" w:cs="Times New Roman"/>
        </w:rPr>
        <w:lastRenderedPageBreak/>
        <w:t>EW Polija ietvaros v</w:t>
      </w:r>
      <w:r w:rsidR="00EA0953" w:rsidRPr="00EA0953">
        <w:rPr>
          <w:rFonts w:ascii="Times New Roman" w:hAnsi="Times New Roman" w:cs="Times New Roman"/>
        </w:rPr>
        <w:t>isizplatītāk</w:t>
      </w:r>
      <w:r>
        <w:rPr>
          <w:rFonts w:ascii="Times New Roman" w:hAnsi="Times New Roman" w:cs="Times New Roman"/>
        </w:rPr>
        <w:t>ās</w:t>
      </w:r>
      <w:r w:rsidR="00EA0953" w:rsidRPr="00EA0953">
        <w:rPr>
          <w:rFonts w:ascii="Times New Roman" w:hAnsi="Times New Roman" w:cs="Times New Roman"/>
        </w:rPr>
        <w:t xml:space="preserve"> problēm</w:t>
      </w:r>
      <w:r>
        <w:rPr>
          <w:rFonts w:ascii="Times New Roman" w:hAnsi="Times New Roman" w:cs="Times New Roman"/>
        </w:rPr>
        <w:t>as</w:t>
      </w:r>
      <w:r w:rsidR="00EA0953" w:rsidRPr="00EA0953">
        <w:rPr>
          <w:rFonts w:ascii="Times New Roman" w:hAnsi="Times New Roman" w:cs="Times New Roman"/>
        </w:rPr>
        <w:t xml:space="preserve"> </w:t>
      </w:r>
      <w:r>
        <w:rPr>
          <w:rFonts w:ascii="Times New Roman" w:hAnsi="Times New Roman" w:cs="Times New Roman"/>
        </w:rPr>
        <w:t xml:space="preserve">uzņēmējiem </w:t>
      </w:r>
      <w:r w:rsidR="008A08C1">
        <w:rPr>
          <w:rFonts w:ascii="Times New Roman" w:hAnsi="Times New Roman" w:cs="Times New Roman"/>
        </w:rPr>
        <w:t>bij</w:t>
      </w:r>
      <w:r w:rsidR="00D801D9">
        <w:rPr>
          <w:rFonts w:ascii="Times New Roman" w:hAnsi="Times New Roman" w:cs="Times New Roman"/>
        </w:rPr>
        <w:t>a</w:t>
      </w:r>
      <w:r>
        <w:rPr>
          <w:rFonts w:ascii="Times New Roman" w:hAnsi="Times New Roman" w:cs="Times New Roman"/>
        </w:rPr>
        <w:t xml:space="preserve"> </w:t>
      </w:r>
      <w:r w:rsidR="00EA0953" w:rsidRPr="00EA0953">
        <w:rPr>
          <w:rFonts w:ascii="Times New Roman" w:hAnsi="Times New Roman" w:cs="Times New Roman"/>
        </w:rPr>
        <w:t>saistītas ar darbības virzienu noteikšanu, attīstības stratēģijas trūkumu, pārdošanas apjoma samazināšanos, finansiālās likviditātes zaudēšanas risku (parāds kreditoriem, nodokļu un nodokļu administrācijām), organizatorisk</w:t>
      </w:r>
      <w:r w:rsidR="008A08C1">
        <w:rPr>
          <w:rFonts w:ascii="Times New Roman" w:hAnsi="Times New Roman" w:cs="Times New Roman"/>
        </w:rPr>
        <w:t>ām</w:t>
      </w:r>
      <w:r w:rsidR="00EA0953" w:rsidRPr="00EA0953">
        <w:rPr>
          <w:rFonts w:ascii="Times New Roman" w:hAnsi="Times New Roman" w:cs="Times New Roman"/>
        </w:rPr>
        <w:t xml:space="preserve"> problēm</w:t>
      </w:r>
      <w:r w:rsidR="008A08C1">
        <w:rPr>
          <w:rFonts w:ascii="Times New Roman" w:hAnsi="Times New Roman" w:cs="Times New Roman"/>
        </w:rPr>
        <w:t>ām</w:t>
      </w:r>
      <w:r w:rsidR="00EA0953" w:rsidRPr="00EA0953">
        <w:rPr>
          <w:rFonts w:ascii="Times New Roman" w:hAnsi="Times New Roman" w:cs="Times New Roman"/>
        </w:rPr>
        <w:t xml:space="preserve">, privātās </w:t>
      </w:r>
      <w:r w:rsidR="008A08C1">
        <w:rPr>
          <w:rFonts w:ascii="Times New Roman" w:hAnsi="Times New Roman" w:cs="Times New Roman"/>
        </w:rPr>
        <w:t xml:space="preserve">un uzņēmēja </w:t>
      </w:r>
      <w:r w:rsidR="00EA0953" w:rsidRPr="00EA0953">
        <w:rPr>
          <w:rFonts w:ascii="Times New Roman" w:hAnsi="Times New Roman" w:cs="Times New Roman"/>
        </w:rPr>
        <w:t>dzīves saskaņošan</w:t>
      </w:r>
      <w:r w:rsidR="00D801D9">
        <w:rPr>
          <w:rFonts w:ascii="Times New Roman" w:hAnsi="Times New Roman" w:cs="Times New Roman"/>
        </w:rPr>
        <w:t>u</w:t>
      </w:r>
      <w:r w:rsidR="00EA0953" w:rsidRPr="00EA0953">
        <w:rPr>
          <w:rFonts w:ascii="Times New Roman" w:hAnsi="Times New Roman" w:cs="Times New Roman"/>
        </w:rPr>
        <w:t xml:space="preserve">, </w:t>
      </w:r>
      <w:r>
        <w:rPr>
          <w:rFonts w:ascii="Times New Roman" w:hAnsi="Times New Roman" w:cs="Times New Roman"/>
        </w:rPr>
        <w:t>pārmaiņu</w:t>
      </w:r>
      <w:r w:rsidR="00EA0953" w:rsidRPr="00EA0953">
        <w:rPr>
          <w:rFonts w:ascii="Times New Roman" w:hAnsi="Times New Roman" w:cs="Times New Roman"/>
        </w:rPr>
        <w:t xml:space="preserve"> vadīb</w:t>
      </w:r>
      <w:r w:rsidR="00D801D9">
        <w:rPr>
          <w:rFonts w:ascii="Times New Roman" w:hAnsi="Times New Roman" w:cs="Times New Roman"/>
        </w:rPr>
        <w:t>u</w:t>
      </w:r>
      <w:r>
        <w:rPr>
          <w:rFonts w:ascii="Times New Roman" w:hAnsi="Times New Roman" w:cs="Times New Roman"/>
        </w:rPr>
        <w:t xml:space="preserve"> un</w:t>
      </w:r>
      <w:r w:rsidR="00EA0953" w:rsidRPr="00EA0953">
        <w:rPr>
          <w:rFonts w:ascii="Times New Roman" w:hAnsi="Times New Roman" w:cs="Times New Roman"/>
        </w:rPr>
        <w:t xml:space="preserve"> uzdevumu </w:t>
      </w:r>
      <w:r w:rsidR="008A08C1">
        <w:rPr>
          <w:rFonts w:ascii="Times New Roman" w:hAnsi="Times New Roman" w:cs="Times New Roman"/>
        </w:rPr>
        <w:t>del</w:t>
      </w:r>
      <w:r w:rsidR="00D801D9">
        <w:rPr>
          <w:rFonts w:ascii="Times New Roman" w:hAnsi="Times New Roman" w:cs="Times New Roman"/>
        </w:rPr>
        <w:t>e</w:t>
      </w:r>
      <w:r w:rsidR="008A08C1">
        <w:rPr>
          <w:rFonts w:ascii="Times New Roman" w:hAnsi="Times New Roman" w:cs="Times New Roman"/>
        </w:rPr>
        <w:t>ģēšan</w:t>
      </w:r>
      <w:r w:rsidR="00D801D9">
        <w:rPr>
          <w:rFonts w:ascii="Times New Roman" w:hAnsi="Times New Roman" w:cs="Times New Roman"/>
        </w:rPr>
        <w:t>u</w:t>
      </w:r>
      <w:r>
        <w:rPr>
          <w:rFonts w:ascii="Times New Roman" w:hAnsi="Times New Roman" w:cs="Times New Roman"/>
        </w:rPr>
        <w:t>.</w:t>
      </w:r>
    </w:p>
    <w:p w14:paraId="637B5859" w14:textId="512EDDEF" w:rsidR="00EA0953" w:rsidRPr="00EA0953" w:rsidRDefault="00606750" w:rsidP="00EA0953">
      <w:pPr>
        <w:jc w:val="both"/>
        <w:rPr>
          <w:rFonts w:ascii="Times New Roman" w:hAnsi="Times New Roman" w:cs="Times New Roman"/>
        </w:rPr>
      </w:pPr>
      <w:r>
        <w:rPr>
          <w:rFonts w:ascii="Times New Roman" w:hAnsi="Times New Roman" w:cs="Times New Roman"/>
        </w:rPr>
        <w:t>Identificētās nozīmīgākās p</w:t>
      </w:r>
      <w:r w:rsidR="00EA0953" w:rsidRPr="00EA0953">
        <w:rPr>
          <w:rFonts w:ascii="Times New Roman" w:hAnsi="Times New Roman" w:cs="Times New Roman"/>
        </w:rPr>
        <w:t xml:space="preserve">riekšrocības uzņēmumu īpašniekiem </w:t>
      </w:r>
      <w:r>
        <w:rPr>
          <w:rFonts w:ascii="Times New Roman" w:hAnsi="Times New Roman" w:cs="Times New Roman"/>
        </w:rPr>
        <w:t>no saņemtā atbalsta</w:t>
      </w:r>
      <w:r w:rsidR="00D801D9">
        <w:rPr>
          <w:rFonts w:ascii="Times New Roman" w:hAnsi="Times New Roman" w:cs="Times New Roman"/>
        </w:rPr>
        <w:t xml:space="preserve"> ir šādas</w:t>
      </w:r>
      <w:r w:rsidR="00EA0953" w:rsidRPr="00EA0953">
        <w:rPr>
          <w:rFonts w:ascii="Times New Roman" w:hAnsi="Times New Roman" w:cs="Times New Roman"/>
        </w:rPr>
        <w:t>: pieredzējušu uzņēmēju nesavtīgs atbalsts, konsultācijas ar psihologu, finansistu, juristu un daudziem citiem iesaistītajiem speciālistiem, kuri vēlas dalīties ar savām zināšanām, diskrētas attiecības ar konsultantu un mentoru, kas vada pārmaiņu procesu, diagnosticē situācij</w:t>
      </w:r>
      <w:r>
        <w:rPr>
          <w:rFonts w:ascii="Times New Roman" w:hAnsi="Times New Roman" w:cs="Times New Roman"/>
        </w:rPr>
        <w:t>u</w:t>
      </w:r>
      <w:r w:rsidR="00EA0953" w:rsidRPr="00EA0953">
        <w:rPr>
          <w:rFonts w:ascii="Times New Roman" w:hAnsi="Times New Roman" w:cs="Times New Roman"/>
        </w:rPr>
        <w:t xml:space="preserve"> uzņēmumā</w:t>
      </w:r>
      <w:r w:rsidR="00D801D9">
        <w:rPr>
          <w:rFonts w:ascii="Times New Roman" w:hAnsi="Times New Roman" w:cs="Times New Roman"/>
        </w:rPr>
        <w:t>,</w:t>
      </w:r>
      <w:r w:rsidR="00EA0953" w:rsidRPr="00EA0953">
        <w:rPr>
          <w:rFonts w:ascii="Times New Roman" w:hAnsi="Times New Roman" w:cs="Times New Roman"/>
        </w:rPr>
        <w:t xml:space="preserve"> un jauna uzņēmuma plāna kopīga izstrāde, </w:t>
      </w:r>
      <w:r>
        <w:rPr>
          <w:rFonts w:ascii="Times New Roman" w:hAnsi="Times New Roman" w:cs="Times New Roman"/>
        </w:rPr>
        <w:t xml:space="preserve">kas dod </w:t>
      </w:r>
      <w:r w:rsidR="00EA0953" w:rsidRPr="00EA0953">
        <w:rPr>
          <w:rFonts w:ascii="Times New Roman" w:hAnsi="Times New Roman" w:cs="Times New Roman"/>
        </w:rPr>
        <w:t>jaun</w:t>
      </w:r>
      <w:r>
        <w:rPr>
          <w:rFonts w:ascii="Times New Roman" w:hAnsi="Times New Roman" w:cs="Times New Roman"/>
        </w:rPr>
        <w:t>u</w:t>
      </w:r>
      <w:r w:rsidR="00EA0953" w:rsidRPr="00EA0953">
        <w:rPr>
          <w:rFonts w:ascii="Times New Roman" w:hAnsi="Times New Roman" w:cs="Times New Roman"/>
        </w:rPr>
        <w:t xml:space="preserve"> impuls</w:t>
      </w:r>
      <w:r>
        <w:rPr>
          <w:rFonts w:ascii="Times New Roman" w:hAnsi="Times New Roman" w:cs="Times New Roman"/>
        </w:rPr>
        <w:t>u</w:t>
      </w:r>
      <w:r w:rsidR="00EA0953" w:rsidRPr="00EA0953">
        <w:rPr>
          <w:rFonts w:ascii="Times New Roman" w:hAnsi="Times New Roman" w:cs="Times New Roman"/>
        </w:rPr>
        <w:t xml:space="preserve"> darbībai.</w:t>
      </w:r>
    </w:p>
    <w:p w14:paraId="32681462" w14:textId="29AACF1A" w:rsidR="00C74632" w:rsidRPr="00C74632" w:rsidRDefault="00A5782C" w:rsidP="00C74632">
      <w:pPr>
        <w:jc w:val="both"/>
        <w:rPr>
          <w:rFonts w:ascii="Times New Roman" w:hAnsi="Times New Roman" w:cs="Times New Roman"/>
        </w:rPr>
      </w:pPr>
      <w:r>
        <w:rPr>
          <w:rFonts w:ascii="Times New Roman" w:hAnsi="Times New Roman" w:cs="Times New Roman"/>
        </w:rPr>
        <w:t xml:space="preserve">Ņemot vērā EW Polija </w:t>
      </w:r>
      <w:r w:rsidR="00C029D9">
        <w:rPr>
          <w:rFonts w:ascii="Times New Roman" w:hAnsi="Times New Roman" w:cs="Times New Roman"/>
        </w:rPr>
        <w:t>pilot</w:t>
      </w:r>
      <w:r>
        <w:rPr>
          <w:rFonts w:ascii="Times New Roman" w:hAnsi="Times New Roman" w:cs="Times New Roman"/>
        </w:rPr>
        <w:t xml:space="preserve">projekta </w:t>
      </w:r>
      <w:r w:rsidR="008A08C1">
        <w:rPr>
          <w:rFonts w:ascii="Times New Roman" w:hAnsi="Times New Roman" w:cs="Times New Roman"/>
        </w:rPr>
        <w:t xml:space="preserve">veiksmīgo </w:t>
      </w:r>
      <w:r>
        <w:rPr>
          <w:rFonts w:ascii="Times New Roman" w:hAnsi="Times New Roman" w:cs="Times New Roman"/>
        </w:rPr>
        <w:t>izdošanos un jauno</w:t>
      </w:r>
      <w:r w:rsidRPr="00C74632">
        <w:rPr>
          <w:rFonts w:ascii="Times New Roman" w:hAnsi="Times New Roman" w:cs="Times New Roman"/>
        </w:rPr>
        <w:t xml:space="preserve"> Eiropas Parlamenta un Padomes direktīv</w:t>
      </w:r>
      <w:r w:rsidR="009C0B4D">
        <w:rPr>
          <w:rFonts w:ascii="Times New Roman" w:hAnsi="Times New Roman" w:cs="Times New Roman"/>
        </w:rPr>
        <w:t>u</w:t>
      </w:r>
      <w:r w:rsidRPr="00C74632">
        <w:rPr>
          <w:rFonts w:ascii="Times New Roman" w:hAnsi="Times New Roman" w:cs="Times New Roman"/>
        </w:rPr>
        <w:t xml:space="preserve"> par preventīvās pārstrukturēšanas tiesisko regulējumu</w:t>
      </w:r>
      <w:r>
        <w:rPr>
          <w:rFonts w:ascii="Times New Roman" w:hAnsi="Times New Roman" w:cs="Times New Roman"/>
        </w:rPr>
        <w:t xml:space="preserve">, </w:t>
      </w:r>
      <w:r w:rsidR="008A08C1">
        <w:rPr>
          <w:rFonts w:ascii="Times New Roman" w:hAnsi="Times New Roman" w:cs="Times New Roman"/>
        </w:rPr>
        <w:t>PARP</w:t>
      </w:r>
      <w:r w:rsidRPr="00C74632">
        <w:rPr>
          <w:rFonts w:ascii="Times New Roman" w:hAnsi="Times New Roman" w:cs="Times New Roman"/>
        </w:rPr>
        <w:t xml:space="preserve"> </w:t>
      </w:r>
      <w:r w:rsidR="009C0B4D">
        <w:rPr>
          <w:rFonts w:ascii="Times New Roman" w:hAnsi="Times New Roman" w:cs="Times New Roman"/>
        </w:rPr>
        <w:t xml:space="preserve">ir </w:t>
      </w:r>
      <w:r w:rsidRPr="00C74632">
        <w:rPr>
          <w:rFonts w:ascii="Times New Roman" w:hAnsi="Times New Roman" w:cs="Times New Roman"/>
        </w:rPr>
        <w:t>sagatavo</w:t>
      </w:r>
      <w:r w:rsidR="009C0B4D">
        <w:rPr>
          <w:rFonts w:ascii="Times New Roman" w:hAnsi="Times New Roman" w:cs="Times New Roman"/>
        </w:rPr>
        <w:t>jusi</w:t>
      </w:r>
      <w:r w:rsidRPr="00C74632">
        <w:rPr>
          <w:rFonts w:ascii="Times New Roman" w:hAnsi="Times New Roman" w:cs="Times New Roman"/>
        </w:rPr>
        <w:t xml:space="preserve"> </w:t>
      </w:r>
      <w:r>
        <w:rPr>
          <w:rFonts w:ascii="Times New Roman" w:hAnsi="Times New Roman" w:cs="Times New Roman"/>
        </w:rPr>
        <w:t>jaunu papildin</w:t>
      </w:r>
      <w:r w:rsidR="008A08C1">
        <w:rPr>
          <w:rFonts w:ascii="Times New Roman" w:hAnsi="Times New Roman" w:cs="Times New Roman"/>
        </w:rPr>
        <w:t>ājumu</w:t>
      </w:r>
      <w:r>
        <w:rPr>
          <w:rFonts w:ascii="Times New Roman" w:hAnsi="Times New Roman" w:cs="Times New Roman"/>
        </w:rPr>
        <w:t xml:space="preserve"> projekt</w:t>
      </w:r>
      <w:r w:rsidR="009C0B4D">
        <w:rPr>
          <w:rFonts w:ascii="Times New Roman" w:hAnsi="Times New Roman" w:cs="Times New Roman"/>
        </w:rPr>
        <w:t>am</w:t>
      </w:r>
      <w:r>
        <w:rPr>
          <w:rFonts w:ascii="Times New Roman" w:hAnsi="Times New Roman" w:cs="Times New Roman"/>
        </w:rPr>
        <w:t xml:space="preserve"> EW Polija</w:t>
      </w:r>
      <w:r w:rsidR="009C0B4D">
        <w:rPr>
          <w:rFonts w:ascii="Times New Roman" w:hAnsi="Times New Roman" w:cs="Times New Roman"/>
        </w:rPr>
        <w:t>,</w:t>
      </w:r>
      <w:r>
        <w:rPr>
          <w:rFonts w:ascii="Times New Roman" w:hAnsi="Times New Roman" w:cs="Times New Roman"/>
        </w:rPr>
        <w:t xml:space="preserve"> </w:t>
      </w:r>
      <w:r w:rsidR="008A08C1">
        <w:rPr>
          <w:rFonts w:ascii="Times New Roman" w:hAnsi="Times New Roman" w:cs="Times New Roman"/>
        </w:rPr>
        <w:t>uzlabojot</w:t>
      </w:r>
      <w:r>
        <w:rPr>
          <w:rFonts w:ascii="Times New Roman" w:hAnsi="Times New Roman" w:cs="Times New Roman"/>
        </w:rPr>
        <w:t xml:space="preserve"> to ar </w:t>
      </w:r>
      <w:r w:rsidR="009C0B4D">
        <w:rPr>
          <w:rFonts w:ascii="Times New Roman" w:hAnsi="Times New Roman" w:cs="Times New Roman"/>
        </w:rPr>
        <w:t>agrīnās brīdināšanas un kompetences stiprināšanas</w:t>
      </w:r>
      <w:r>
        <w:rPr>
          <w:rFonts w:ascii="Times New Roman" w:hAnsi="Times New Roman" w:cs="Times New Roman"/>
        </w:rPr>
        <w:t xml:space="preserve"> komponentēm</w:t>
      </w:r>
      <w:r w:rsidR="00C029D9">
        <w:rPr>
          <w:rFonts w:ascii="Times New Roman" w:hAnsi="Times New Roman" w:cs="Times New Roman"/>
        </w:rPr>
        <w:t xml:space="preserve"> un četrkārt</w:t>
      </w:r>
      <w:r w:rsidR="001713E0">
        <w:rPr>
          <w:rFonts w:ascii="Times New Roman" w:hAnsi="Times New Roman" w:cs="Times New Roman"/>
        </w:rPr>
        <w:t>īgi</w:t>
      </w:r>
      <w:r w:rsidR="00C029D9">
        <w:rPr>
          <w:rFonts w:ascii="Times New Roman" w:hAnsi="Times New Roman" w:cs="Times New Roman"/>
        </w:rPr>
        <w:t xml:space="preserve"> paplašinot</w:t>
      </w:r>
      <w:r>
        <w:rPr>
          <w:rFonts w:ascii="Times New Roman" w:hAnsi="Times New Roman" w:cs="Times New Roman"/>
        </w:rPr>
        <w:t>. Papildinājum</w:t>
      </w:r>
      <w:r w:rsidR="009C0B4D">
        <w:rPr>
          <w:rFonts w:ascii="Times New Roman" w:hAnsi="Times New Roman" w:cs="Times New Roman"/>
        </w:rPr>
        <w:t>u</w:t>
      </w:r>
      <w:r w:rsidR="00C74632" w:rsidRPr="00C74632">
        <w:rPr>
          <w:rFonts w:ascii="Times New Roman" w:hAnsi="Times New Roman" w:cs="Times New Roman"/>
        </w:rPr>
        <w:t xml:space="preserve"> mērķis ir novērst krīzes</w:t>
      </w:r>
      <w:r w:rsidR="008A08C1">
        <w:rPr>
          <w:rFonts w:ascii="Times New Roman" w:hAnsi="Times New Roman" w:cs="Times New Roman"/>
        </w:rPr>
        <w:t>,</w:t>
      </w:r>
      <w:r w:rsidR="00C74632" w:rsidRPr="00C74632">
        <w:rPr>
          <w:rFonts w:ascii="Times New Roman" w:hAnsi="Times New Roman" w:cs="Times New Roman"/>
        </w:rPr>
        <w:t xml:space="preserve"> </w:t>
      </w:r>
      <w:r>
        <w:rPr>
          <w:rFonts w:ascii="Times New Roman" w:hAnsi="Times New Roman" w:cs="Times New Roman"/>
        </w:rPr>
        <w:t xml:space="preserve">sniedzot </w:t>
      </w:r>
      <w:r w:rsidR="00C74632" w:rsidRPr="00C74632">
        <w:rPr>
          <w:rFonts w:ascii="Times New Roman" w:hAnsi="Times New Roman" w:cs="Times New Roman"/>
        </w:rPr>
        <w:t>uzņēmumu vadītājiem kompetences, kas vajadzīgas, lai savlaicīgi novērstu krīzi</w:t>
      </w:r>
      <w:r w:rsidR="008A08C1">
        <w:rPr>
          <w:rFonts w:ascii="Times New Roman" w:hAnsi="Times New Roman" w:cs="Times New Roman"/>
        </w:rPr>
        <w:t xml:space="preserve">. </w:t>
      </w:r>
      <w:r w:rsidR="00C74632" w:rsidRPr="00C74632">
        <w:rPr>
          <w:rFonts w:ascii="Times New Roman" w:hAnsi="Times New Roman" w:cs="Times New Roman"/>
        </w:rPr>
        <w:t xml:space="preserve">Tāpēc </w:t>
      </w:r>
      <w:r w:rsidR="009C0B4D">
        <w:rPr>
          <w:rFonts w:ascii="Times New Roman" w:hAnsi="Times New Roman" w:cs="Times New Roman"/>
        </w:rPr>
        <w:t xml:space="preserve">jaunais </w:t>
      </w:r>
      <w:r w:rsidR="00C74632" w:rsidRPr="00C74632">
        <w:rPr>
          <w:rFonts w:ascii="Times New Roman" w:hAnsi="Times New Roman" w:cs="Times New Roman"/>
        </w:rPr>
        <w:t xml:space="preserve">atbalsts ietver informācijas un konsultāciju aktivitātes, kas galvenokārt būs vērstas uz </w:t>
      </w:r>
      <w:r w:rsidR="009C0B4D">
        <w:rPr>
          <w:rFonts w:ascii="Times New Roman" w:hAnsi="Times New Roman" w:cs="Times New Roman"/>
        </w:rPr>
        <w:t xml:space="preserve">Polijas </w:t>
      </w:r>
      <w:r w:rsidR="00C74632" w:rsidRPr="00C74632">
        <w:rPr>
          <w:rFonts w:ascii="Times New Roman" w:hAnsi="Times New Roman" w:cs="Times New Roman"/>
        </w:rPr>
        <w:t xml:space="preserve">uzņēmēju iepazīstināšanu ar </w:t>
      </w:r>
      <w:r w:rsidR="008A08C1">
        <w:rPr>
          <w:rFonts w:ascii="Times New Roman" w:hAnsi="Times New Roman" w:cs="Times New Roman"/>
        </w:rPr>
        <w:t>riskiem</w:t>
      </w:r>
      <w:r w:rsidR="00C74632" w:rsidRPr="00C74632">
        <w:rPr>
          <w:rFonts w:ascii="Times New Roman" w:hAnsi="Times New Roman" w:cs="Times New Roman"/>
        </w:rPr>
        <w:t xml:space="preserve"> un neveiksmēm uzņēmējdarbībā, spēju atpazīt signālus, kas norāda uz gaidāmo krīzi, un paplašināt viņu izpratni par esošajiem palīdzības veidiem, </w:t>
      </w:r>
      <w:r w:rsidR="00D801D9">
        <w:rPr>
          <w:rFonts w:ascii="Times New Roman" w:hAnsi="Times New Roman" w:cs="Times New Roman"/>
        </w:rPr>
        <w:t>rodoties</w:t>
      </w:r>
      <w:r w:rsidR="00C74632" w:rsidRPr="00C74632">
        <w:rPr>
          <w:rFonts w:ascii="Times New Roman" w:hAnsi="Times New Roman" w:cs="Times New Roman"/>
        </w:rPr>
        <w:t xml:space="preserve"> uzņēmuma finanšu problēmām.</w:t>
      </w:r>
    </w:p>
    <w:p w14:paraId="5DE2B038" w14:textId="280607BE" w:rsidR="00C74632" w:rsidRPr="00C74632" w:rsidRDefault="008A08C1" w:rsidP="00C74632">
      <w:pPr>
        <w:jc w:val="both"/>
        <w:rPr>
          <w:rFonts w:ascii="Times New Roman" w:hAnsi="Times New Roman" w:cs="Times New Roman"/>
        </w:rPr>
      </w:pPr>
      <w:r>
        <w:rPr>
          <w:rFonts w:ascii="Times New Roman" w:hAnsi="Times New Roman" w:cs="Times New Roman"/>
        </w:rPr>
        <w:t>Plānots, ka a</w:t>
      </w:r>
      <w:r w:rsidR="00C74632" w:rsidRPr="00C74632">
        <w:rPr>
          <w:rFonts w:ascii="Times New Roman" w:hAnsi="Times New Roman" w:cs="Times New Roman"/>
        </w:rPr>
        <w:t>tbalstu veidos informācijas vai konsultāciju izmaksu finansēšana</w:t>
      </w:r>
      <w:r w:rsidR="00A5782C">
        <w:rPr>
          <w:rFonts w:ascii="Times New Roman" w:hAnsi="Times New Roman" w:cs="Times New Roman"/>
        </w:rPr>
        <w:t>.</w:t>
      </w:r>
    </w:p>
    <w:p w14:paraId="5C8F2C29" w14:textId="0C6D3DE2" w:rsidR="00C74632" w:rsidRPr="00C74632" w:rsidRDefault="008A08C1" w:rsidP="00C74632">
      <w:pPr>
        <w:jc w:val="both"/>
        <w:rPr>
          <w:rFonts w:ascii="Times New Roman" w:hAnsi="Times New Roman" w:cs="Times New Roman"/>
        </w:rPr>
      </w:pPr>
      <w:r>
        <w:rPr>
          <w:rFonts w:ascii="Times New Roman" w:hAnsi="Times New Roman" w:cs="Times New Roman"/>
        </w:rPr>
        <w:t>EW Polija 2020.</w:t>
      </w:r>
      <w:r w:rsidR="00D801D9">
        <w:rPr>
          <w:rFonts w:ascii="Times New Roman" w:hAnsi="Times New Roman" w:cs="Times New Roman"/>
        </w:rPr>
        <w:t>–</w:t>
      </w:r>
      <w:r>
        <w:rPr>
          <w:rFonts w:ascii="Times New Roman" w:hAnsi="Times New Roman" w:cs="Times New Roman"/>
        </w:rPr>
        <w:t>2023. p</w:t>
      </w:r>
      <w:r w:rsidR="00C74632" w:rsidRPr="00C74632">
        <w:rPr>
          <w:rFonts w:ascii="Times New Roman" w:hAnsi="Times New Roman" w:cs="Times New Roman"/>
        </w:rPr>
        <w:t xml:space="preserve">rojekta ietvaros </w:t>
      </w:r>
      <w:r w:rsidR="009C0B4D">
        <w:rPr>
          <w:rFonts w:ascii="Times New Roman" w:hAnsi="Times New Roman" w:cs="Times New Roman"/>
        </w:rPr>
        <w:t>paredzamie</w:t>
      </w:r>
      <w:r w:rsidR="00C74632" w:rsidRPr="00C74632">
        <w:rPr>
          <w:rFonts w:ascii="Times New Roman" w:hAnsi="Times New Roman" w:cs="Times New Roman"/>
        </w:rPr>
        <w:t xml:space="preserve"> atbalsta posmi:</w:t>
      </w:r>
    </w:p>
    <w:p w14:paraId="7B9DF63C" w14:textId="55EBB3E8" w:rsidR="00C74632" w:rsidRPr="00C74632" w:rsidRDefault="00C74632" w:rsidP="00C74632">
      <w:pPr>
        <w:jc w:val="both"/>
        <w:rPr>
          <w:rFonts w:ascii="Times New Roman" w:hAnsi="Times New Roman" w:cs="Times New Roman"/>
        </w:rPr>
      </w:pPr>
      <w:r w:rsidRPr="00C74632">
        <w:rPr>
          <w:rFonts w:ascii="Times New Roman" w:hAnsi="Times New Roman" w:cs="Times New Roman"/>
        </w:rPr>
        <w:t xml:space="preserve">1. </w:t>
      </w:r>
      <w:r w:rsidR="009C0B4D">
        <w:rPr>
          <w:rFonts w:ascii="Times New Roman" w:hAnsi="Times New Roman" w:cs="Times New Roman"/>
        </w:rPr>
        <w:t xml:space="preserve">atbalsts </w:t>
      </w:r>
      <w:r w:rsidRPr="00C74632">
        <w:rPr>
          <w:rFonts w:ascii="Times New Roman" w:hAnsi="Times New Roman" w:cs="Times New Roman"/>
        </w:rPr>
        <w:t>konsultant</w:t>
      </w:r>
      <w:r w:rsidR="009C0B4D">
        <w:rPr>
          <w:rFonts w:ascii="Times New Roman" w:hAnsi="Times New Roman" w:cs="Times New Roman"/>
        </w:rPr>
        <w:t>iem</w:t>
      </w:r>
      <w:r w:rsidRPr="00C74632">
        <w:rPr>
          <w:rFonts w:ascii="Times New Roman" w:hAnsi="Times New Roman" w:cs="Times New Roman"/>
        </w:rPr>
        <w:t>, kuru uzdevums būs diagnosticēt situāciju uzņēmumos</w:t>
      </w:r>
      <w:r w:rsidR="00D801D9">
        <w:rPr>
          <w:rFonts w:ascii="Times New Roman" w:hAnsi="Times New Roman" w:cs="Times New Roman"/>
        </w:rPr>
        <w:t>;</w:t>
      </w:r>
    </w:p>
    <w:p w14:paraId="75FC57BA" w14:textId="4E61BCF2" w:rsidR="00C74632" w:rsidRPr="00C74632" w:rsidRDefault="00C74632" w:rsidP="00C74632">
      <w:pPr>
        <w:jc w:val="both"/>
        <w:rPr>
          <w:rFonts w:ascii="Times New Roman" w:hAnsi="Times New Roman" w:cs="Times New Roman"/>
        </w:rPr>
      </w:pPr>
      <w:r w:rsidRPr="00C74632">
        <w:rPr>
          <w:rFonts w:ascii="Times New Roman" w:hAnsi="Times New Roman" w:cs="Times New Roman"/>
        </w:rPr>
        <w:t xml:space="preserve">2. </w:t>
      </w:r>
      <w:r w:rsidR="009C0B4D">
        <w:rPr>
          <w:rFonts w:ascii="Times New Roman" w:hAnsi="Times New Roman" w:cs="Times New Roman"/>
        </w:rPr>
        <w:t xml:space="preserve">atbalsts </w:t>
      </w:r>
      <w:r w:rsidRPr="00C74632">
        <w:rPr>
          <w:rFonts w:ascii="Times New Roman" w:hAnsi="Times New Roman" w:cs="Times New Roman"/>
        </w:rPr>
        <w:t>mentoringa sesi</w:t>
      </w:r>
      <w:r w:rsidR="009C0B4D">
        <w:rPr>
          <w:rFonts w:ascii="Times New Roman" w:hAnsi="Times New Roman" w:cs="Times New Roman"/>
        </w:rPr>
        <w:t>jām</w:t>
      </w:r>
      <w:r w:rsidR="00D801D9">
        <w:rPr>
          <w:rFonts w:ascii="Times New Roman" w:hAnsi="Times New Roman" w:cs="Times New Roman"/>
        </w:rPr>
        <w:t>;</w:t>
      </w:r>
      <w:r w:rsidR="00D801D9" w:rsidRPr="00C74632">
        <w:rPr>
          <w:rFonts w:ascii="Times New Roman" w:hAnsi="Times New Roman" w:cs="Times New Roman"/>
        </w:rPr>
        <w:t xml:space="preserve"> </w:t>
      </w:r>
    </w:p>
    <w:p w14:paraId="6CBE6531" w14:textId="169A7ED0" w:rsidR="00C74632" w:rsidRPr="00C74632" w:rsidRDefault="00C74632" w:rsidP="00C74632">
      <w:pPr>
        <w:jc w:val="both"/>
        <w:rPr>
          <w:rFonts w:ascii="Times New Roman" w:hAnsi="Times New Roman" w:cs="Times New Roman"/>
        </w:rPr>
      </w:pPr>
      <w:r w:rsidRPr="00C74632">
        <w:rPr>
          <w:rFonts w:ascii="Times New Roman" w:hAnsi="Times New Roman" w:cs="Times New Roman"/>
        </w:rPr>
        <w:t xml:space="preserve">3. </w:t>
      </w:r>
      <w:r w:rsidR="009C0B4D">
        <w:rPr>
          <w:rFonts w:ascii="Times New Roman" w:hAnsi="Times New Roman" w:cs="Times New Roman"/>
        </w:rPr>
        <w:t xml:space="preserve">atbalsts </w:t>
      </w:r>
      <w:r w:rsidRPr="00C74632">
        <w:rPr>
          <w:rFonts w:ascii="Times New Roman" w:hAnsi="Times New Roman" w:cs="Times New Roman"/>
        </w:rPr>
        <w:t>speciālistiem, strādājot ar uzņēmējiem</w:t>
      </w:r>
      <w:r w:rsidR="00D801D9">
        <w:rPr>
          <w:rFonts w:ascii="Times New Roman" w:hAnsi="Times New Roman" w:cs="Times New Roman"/>
        </w:rPr>
        <w:t>;</w:t>
      </w:r>
    </w:p>
    <w:p w14:paraId="5F3CF4EC" w14:textId="4C6E4DAF" w:rsidR="00C74632" w:rsidRPr="00C74632" w:rsidRDefault="00C74632" w:rsidP="00C74632">
      <w:pPr>
        <w:jc w:val="both"/>
        <w:rPr>
          <w:rFonts w:ascii="Times New Roman" w:hAnsi="Times New Roman" w:cs="Times New Roman"/>
        </w:rPr>
      </w:pPr>
      <w:r w:rsidRPr="00C74632">
        <w:rPr>
          <w:rFonts w:ascii="Times New Roman" w:hAnsi="Times New Roman" w:cs="Times New Roman"/>
        </w:rPr>
        <w:t xml:space="preserve">4. </w:t>
      </w:r>
      <w:r w:rsidR="009C0B4D">
        <w:rPr>
          <w:rFonts w:ascii="Times New Roman" w:hAnsi="Times New Roman" w:cs="Times New Roman"/>
        </w:rPr>
        <w:t xml:space="preserve">atbalsts </w:t>
      </w:r>
      <w:r w:rsidRPr="00C74632">
        <w:rPr>
          <w:rFonts w:ascii="Times New Roman" w:hAnsi="Times New Roman" w:cs="Times New Roman"/>
        </w:rPr>
        <w:t>informatīv</w:t>
      </w:r>
      <w:r w:rsidR="009C0B4D">
        <w:rPr>
          <w:rFonts w:ascii="Times New Roman" w:hAnsi="Times New Roman" w:cs="Times New Roman"/>
        </w:rPr>
        <w:t>ām</w:t>
      </w:r>
      <w:r w:rsidRPr="00C74632">
        <w:rPr>
          <w:rFonts w:ascii="Times New Roman" w:hAnsi="Times New Roman" w:cs="Times New Roman"/>
        </w:rPr>
        <w:t xml:space="preserve"> aktivitāt</w:t>
      </w:r>
      <w:r w:rsidR="009C0B4D">
        <w:rPr>
          <w:rFonts w:ascii="Times New Roman" w:hAnsi="Times New Roman" w:cs="Times New Roman"/>
        </w:rPr>
        <w:t>ēm</w:t>
      </w:r>
      <w:r w:rsidRPr="00C74632">
        <w:rPr>
          <w:rFonts w:ascii="Times New Roman" w:hAnsi="Times New Roman" w:cs="Times New Roman"/>
        </w:rPr>
        <w:t xml:space="preserve">, </w:t>
      </w:r>
      <w:r w:rsidR="00D801D9" w:rsidRPr="00C74632">
        <w:rPr>
          <w:rFonts w:ascii="Times New Roman" w:hAnsi="Times New Roman" w:cs="Times New Roman"/>
        </w:rPr>
        <w:t>k</w:t>
      </w:r>
      <w:r w:rsidR="00D801D9">
        <w:rPr>
          <w:rFonts w:ascii="Times New Roman" w:hAnsi="Times New Roman" w:cs="Times New Roman"/>
        </w:rPr>
        <w:t>uras</w:t>
      </w:r>
      <w:r w:rsidR="00D801D9" w:rsidRPr="00C74632">
        <w:rPr>
          <w:rFonts w:ascii="Times New Roman" w:hAnsi="Times New Roman" w:cs="Times New Roman"/>
        </w:rPr>
        <w:t xml:space="preserve"> </w:t>
      </w:r>
      <w:r w:rsidRPr="00C74632">
        <w:rPr>
          <w:rFonts w:ascii="Times New Roman" w:hAnsi="Times New Roman" w:cs="Times New Roman"/>
        </w:rPr>
        <w:t>paredzētas projektā iesaistītajiem uzņēmumiem un kur</w:t>
      </w:r>
      <w:r w:rsidR="00D801D9">
        <w:rPr>
          <w:rFonts w:ascii="Times New Roman" w:hAnsi="Times New Roman" w:cs="Times New Roman"/>
        </w:rPr>
        <w:t>ās</w:t>
      </w:r>
      <w:r w:rsidRPr="00C74632">
        <w:rPr>
          <w:rFonts w:ascii="Times New Roman" w:hAnsi="Times New Roman" w:cs="Times New Roman"/>
        </w:rPr>
        <w:t xml:space="preserve"> galvenā uzmanība tiks vērsta uz uzņēmēju izpratnes palielināšanu par esošajiem atbalsta un pārstrukturēšanas veidiem.</w:t>
      </w:r>
    </w:p>
    <w:p w14:paraId="5AFC6E9F" w14:textId="2C1DB2F4" w:rsidR="00EA0953" w:rsidRDefault="009C0B4D" w:rsidP="00C74632">
      <w:pPr>
        <w:jc w:val="both"/>
        <w:rPr>
          <w:rFonts w:ascii="Times New Roman" w:hAnsi="Times New Roman" w:cs="Times New Roman"/>
        </w:rPr>
      </w:pPr>
      <w:r>
        <w:rPr>
          <w:rFonts w:ascii="Times New Roman" w:hAnsi="Times New Roman" w:cs="Times New Roman"/>
        </w:rPr>
        <w:t xml:space="preserve">Jauno uzlaboto EW Polija projektu </w:t>
      </w:r>
      <w:r w:rsidR="00C74632" w:rsidRPr="00C74632">
        <w:rPr>
          <w:rFonts w:ascii="Times New Roman" w:hAnsi="Times New Roman" w:cs="Times New Roman"/>
        </w:rPr>
        <w:t xml:space="preserve">īstenos no 2020. līdz 2023. gadam, un tā kopējais budžets ir aptuveni </w:t>
      </w:r>
      <w:r>
        <w:rPr>
          <w:rFonts w:ascii="Times New Roman" w:hAnsi="Times New Roman" w:cs="Times New Roman"/>
        </w:rPr>
        <w:t>9</w:t>
      </w:r>
      <w:r w:rsidR="00D801D9">
        <w:rPr>
          <w:rFonts w:ascii="Times New Roman" w:hAnsi="Times New Roman" w:cs="Times New Roman"/>
        </w:rPr>
        <w:t> </w:t>
      </w:r>
      <w:r w:rsidR="00C74632" w:rsidRPr="00C74632">
        <w:rPr>
          <w:rFonts w:ascii="Times New Roman" w:hAnsi="Times New Roman" w:cs="Times New Roman"/>
        </w:rPr>
        <w:t xml:space="preserve">miljoni </w:t>
      </w:r>
      <w:r>
        <w:rPr>
          <w:rFonts w:ascii="Times New Roman" w:hAnsi="Times New Roman" w:cs="Times New Roman"/>
        </w:rPr>
        <w:t>EUR</w:t>
      </w:r>
      <w:r w:rsidR="00C74632" w:rsidRPr="00C74632">
        <w:rPr>
          <w:rFonts w:ascii="Times New Roman" w:hAnsi="Times New Roman" w:cs="Times New Roman"/>
        </w:rPr>
        <w:t xml:space="preserve">. Tiek </w:t>
      </w:r>
      <w:r>
        <w:rPr>
          <w:rFonts w:ascii="Times New Roman" w:hAnsi="Times New Roman" w:cs="Times New Roman"/>
        </w:rPr>
        <w:t>plānots</w:t>
      </w:r>
      <w:r w:rsidR="00C74632" w:rsidRPr="00C74632">
        <w:rPr>
          <w:rFonts w:ascii="Times New Roman" w:hAnsi="Times New Roman" w:cs="Times New Roman"/>
        </w:rPr>
        <w:t xml:space="preserve">, ka projekta realizācijas ietvaros </w:t>
      </w:r>
      <w:r>
        <w:rPr>
          <w:rFonts w:ascii="Times New Roman" w:hAnsi="Times New Roman" w:cs="Times New Roman"/>
        </w:rPr>
        <w:t xml:space="preserve">EW Polija palīdzēs </w:t>
      </w:r>
      <w:r w:rsidR="00C74632" w:rsidRPr="00C74632">
        <w:rPr>
          <w:rFonts w:ascii="Times New Roman" w:hAnsi="Times New Roman" w:cs="Times New Roman"/>
        </w:rPr>
        <w:t>2000 uzņēmumiem</w:t>
      </w:r>
      <w:r>
        <w:rPr>
          <w:rFonts w:ascii="Times New Roman" w:hAnsi="Times New Roman" w:cs="Times New Roman"/>
        </w:rPr>
        <w:t>.</w:t>
      </w:r>
    </w:p>
    <w:p w14:paraId="245A8BC5" w14:textId="4A5C7022" w:rsidR="007524B9" w:rsidRPr="00A85E5C" w:rsidRDefault="007524B9" w:rsidP="007524B9">
      <w:pPr>
        <w:jc w:val="both"/>
        <w:rPr>
          <w:rFonts w:ascii="Times New Roman" w:hAnsi="Times New Roman" w:cs="Times New Roman"/>
          <w:b/>
          <w:bCs/>
        </w:rPr>
      </w:pPr>
      <w:r>
        <w:rPr>
          <w:rFonts w:ascii="Times New Roman" w:hAnsi="Times New Roman" w:cs="Times New Roman"/>
        </w:rPr>
        <w:t xml:space="preserve">Lai labāk izprastu </w:t>
      </w:r>
      <w:r w:rsidR="009C0B4D">
        <w:rPr>
          <w:rFonts w:ascii="Times New Roman" w:hAnsi="Times New Roman" w:cs="Times New Roman"/>
        </w:rPr>
        <w:t xml:space="preserve">EW Polija </w:t>
      </w:r>
      <w:r>
        <w:rPr>
          <w:rFonts w:ascii="Times New Roman" w:hAnsi="Times New Roman" w:cs="Times New Roman"/>
        </w:rPr>
        <w:t>darbību, Pētījum</w:t>
      </w:r>
      <w:r w:rsidR="00D801D9">
        <w:rPr>
          <w:rFonts w:ascii="Times New Roman" w:hAnsi="Times New Roman" w:cs="Times New Roman"/>
        </w:rPr>
        <w:t>ā</w:t>
      </w:r>
      <w:r>
        <w:rPr>
          <w:rFonts w:ascii="Times New Roman" w:hAnsi="Times New Roman" w:cs="Times New Roman"/>
        </w:rPr>
        <w:t xml:space="preserve"> tika veiktas </w:t>
      </w:r>
      <w:r w:rsidRPr="001441A8">
        <w:rPr>
          <w:rFonts w:ascii="Times New Roman" w:hAnsi="Times New Roman" w:cs="Times New Roman"/>
        </w:rPr>
        <w:t>intervija</w:t>
      </w:r>
      <w:r>
        <w:rPr>
          <w:rFonts w:ascii="Times New Roman" w:hAnsi="Times New Roman" w:cs="Times New Roman"/>
        </w:rPr>
        <w:t xml:space="preserve">s ne tikai ar atbalsta organizācijas </w:t>
      </w:r>
      <w:r w:rsidR="001B49D6">
        <w:rPr>
          <w:rFonts w:ascii="Times New Roman" w:hAnsi="Times New Roman" w:cs="Times New Roman"/>
        </w:rPr>
        <w:t>un Polijas Ekonomikas ministrijas pārstāvjiem</w:t>
      </w:r>
      <w:r>
        <w:rPr>
          <w:rFonts w:ascii="Times New Roman" w:hAnsi="Times New Roman" w:cs="Times New Roman"/>
        </w:rPr>
        <w:t xml:space="preserve">, bet arī ar diviem Polijas </w:t>
      </w:r>
      <w:r w:rsidRPr="001441A8">
        <w:rPr>
          <w:rFonts w:ascii="Times New Roman" w:hAnsi="Times New Roman" w:cs="Times New Roman"/>
        </w:rPr>
        <w:t xml:space="preserve">uzņēmējiem, </w:t>
      </w:r>
      <w:r>
        <w:rPr>
          <w:rFonts w:ascii="Times New Roman" w:hAnsi="Times New Roman" w:cs="Times New Roman"/>
        </w:rPr>
        <w:t xml:space="preserve">kuri ir piedzīvojuši finanšu grūtības un </w:t>
      </w:r>
      <w:r w:rsidRPr="001441A8">
        <w:rPr>
          <w:rFonts w:ascii="Times New Roman" w:hAnsi="Times New Roman" w:cs="Times New Roman"/>
        </w:rPr>
        <w:t xml:space="preserve">izmantojuši atbalsta, </w:t>
      </w:r>
      <w:r>
        <w:rPr>
          <w:rFonts w:ascii="Times New Roman" w:hAnsi="Times New Roman" w:cs="Times New Roman"/>
        </w:rPr>
        <w:t>agrīnās</w:t>
      </w:r>
      <w:r w:rsidRPr="001441A8">
        <w:rPr>
          <w:rFonts w:ascii="Times New Roman" w:hAnsi="Times New Roman" w:cs="Times New Roman"/>
        </w:rPr>
        <w:t xml:space="preserve"> brīdināšanas un otrās iespējas sistēmu pakalpojum</w:t>
      </w:r>
      <w:r>
        <w:rPr>
          <w:rFonts w:ascii="Times New Roman" w:hAnsi="Times New Roman" w:cs="Times New Roman"/>
        </w:rPr>
        <w:t>us</w:t>
      </w:r>
      <w:r w:rsidRPr="001441A8">
        <w:rPr>
          <w:rFonts w:ascii="Times New Roman" w:hAnsi="Times New Roman" w:cs="Times New Roman"/>
        </w:rPr>
        <w:t>.</w:t>
      </w:r>
      <w:r>
        <w:rPr>
          <w:rFonts w:ascii="Times New Roman" w:hAnsi="Times New Roman" w:cs="Times New Roman"/>
        </w:rPr>
        <w:t xml:space="preserve"> </w:t>
      </w:r>
    </w:p>
    <w:p w14:paraId="42B74832" w14:textId="5C50A824" w:rsidR="009C0B4D" w:rsidRDefault="007524B9" w:rsidP="007524B9">
      <w:pPr>
        <w:jc w:val="both"/>
        <w:rPr>
          <w:rFonts w:ascii="Times New Roman" w:hAnsi="Times New Roman" w:cs="Times New Roman"/>
        </w:rPr>
      </w:pPr>
      <w:r>
        <w:rPr>
          <w:rFonts w:ascii="Times New Roman" w:hAnsi="Times New Roman" w:cs="Times New Roman"/>
        </w:rPr>
        <w:t xml:space="preserve">Uzņēmēji norādīja, ka EW Polijas sniegtais atbalsts </w:t>
      </w:r>
      <w:r w:rsidR="009C0B4D">
        <w:rPr>
          <w:rFonts w:ascii="Times New Roman" w:hAnsi="Times New Roman" w:cs="Times New Roman"/>
        </w:rPr>
        <w:t>viņiem</w:t>
      </w:r>
      <w:r>
        <w:rPr>
          <w:rFonts w:ascii="Times New Roman" w:hAnsi="Times New Roman" w:cs="Times New Roman"/>
        </w:rPr>
        <w:t xml:space="preserve"> </w:t>
      </w:r>
      <w:r w:rsidR="00F379FD">
        <w:rPr>
          <w:rFonts w:ascii="Times New Roman" w:hAnsi="Times New Roman" w:cs="Times New Roman"/>
        </w:rPr>
        <w:t xml:space="preserve">ir </w:t>
      </w:r>
      <w:r>
        <w:rPr>
          <w:rFonts w:ascii="Times New Roman" w:hAnsi="Times New Roman" w:cs="Times New Roman"/>
        </w:rPr>
        <w:t>bijis nenovērtējam</w:t>
      </w:r>
      <w:r w:rsidR="009C0B4D">
        <w:rPr>
          <w:rFonts w:ascii="Times New Roman" w:hAnsi="Times New Roman" w:cs="Times New Roman"/>
        </w:rPr>
        <w:t>i svarīgs</w:t>
      </w:r>
      <w:r>
        <w:rPr>
          <w:rFonts w:ascii="Times New Roman" w:hAnsi="Times New Roman" w:cs="Times New Roman"/>
        </w:rPr>
        <w:t xml:space="preserve"> un palīdzējis izglābt savus uzņēmumus. Visnozīmīgākais atbalsts ir bijis tieši </w:t>
      </w:r>
      <w:r w:rsidR="001B49D6">
        <w:rPr>
          <w:rFonts w:ascii="Times New Roman" w:hAnsi="Times New Roman" w:cs="Times New Roman"/>
        </w:rPr>
        <w:t xml:space="preserve">mentora </w:t>
      </w:r>
      <w:r>
        <w:rPr>
          <w:rFonts w:ascii="Times New Roman" w:hAnsi="Times New Roman" w:cs="Times New Roman"/>
        </w:rPr>
        <w:t xml:space="preserve">psiholoģiskais atbalsts, kas ļāvis sakārtot uzņēmuma darbību un sakopot spēkus tā tālākai darbībai. Procentuālā izteiksmē uzņēmēji min 80% un 90% psiholoģiskā atbalsta nozīmi pret praktiskā atbalsta nozīmi. </w:t>
      </w:r>
      <w:r w:rsidR="001B49D6">
        <w:rPr>
          <w:rFonts w:ascii="Times New Roman" w:hAnsi="Times New Roman" w:cs="Times New Roman"/>
        </w:rPr>
        <w:t>Uzņēmēji kā nozīmīgu uzsvēra apstākli, ka mentors ir pieredzējis uzņēmējs un saziņa ar mentoru ir vienlīdzīga un uzticībā balstīta.</w:t>
      </w:r>
    </w:p>
    <w:p w14:paraId="5A76C2CA" w14:textId="1D4F5C80" w:rsidR="007524B9" w:rsidRPr="008A67A4" w:rsidRDefault="007524B9" w:rsidP="007524B9">
      <w:pPr>
        <w:jc w:val="both"/>
        <w:rPr>
          <w:rFonts w:ascii="Times New Roman" w:hAnsi="Times New Roman" w:cs="Times New Roman"/>
        </w:rPr>
      </w:pPr>
      <w:r>
        <w:rPr>
          <w:rFonts w:ascii="Times New Roman" w:hAnsi="Times New Roman" w:cs="Times New Roman"/>
        </w:rPr>
        <w:t>Uzņēmēji</w:t>
      </w:r>
      <w:r w:rsidR="001B49D6">
        <w:rPr>
          <w:rFonts w:ascii="Times New Roman" w:hAnsi="Times New Roman" w:cs="Times New Roman"/>
        </w:rPr>
        <w:t>, kuri saņēma EW Polija atbalstu,</w:t>
      </w:r>
      <w:r>
        <w:rPr>
          <w:rFonts w:ascii="Times New Roman" w:hAnsi="Times New Roman" w:cs="Times New Roman"/>
        </w:rPr>
        <w:t xml:space="preserve"> nevarēja nosaukt nevienu trūkumu </w:t>
      </w:r>
      <w:r w:rsidR="00214808">
        <w:rPr>
          <w:rFonts w:ascii="Times New Roman" w:hAnsi="Times New Roman" w:cs="Times New Roman"/>
        </w:rPr>
        <w:t xml:space="preserve">EW Polija </w:t>
      </w:r>
      <w:r>
        <w:rPr>
          <w:rFonts w:ascii="Times New Roman" w:hAnsi="Times New Roman" w:cs="Times New Roman"/>
        </w:rPr>
        <w:t>organizācijas darbībā.</w:t>
      </w:r>
      <w:r w:rsidR="00214808">
        <w:rPr>
          <w:rFonts w:ascii="Times New Roman" w:hAnsi="Times New Roman" w:cs="Times New Roman"/>
        </w:rPr>
        <w:t xml:space="preserve"> Pārvaldes eksperti norādīja, ka uzlabojamā joma ir EW Polija plašākas reģionālas pieejamības nodrošināšana un </w:t>
      </w:r>
      <w:r w:rsidR="00F379FD">
        <w:rPr>
          <w:rFonts w:ascii="Times New Roman" w:hAnsi="Times New Roman" w:cs="Times New Roman"/>
        </w:rPr>
        <w:t xml:space="preserve">pastāv </w:t>
      </w:r>
      <w:r w:rsidR="00214808">
        <w:rPr>
          <w:rFonts w:ascii="Times New Roman" w:hAnsi="Times New Roman" w:cs="Times New Roman"/>
        </w:rPr>
        <w:t xml:space="preserve">nepieciešamība veikt vairāk aktivitāšu attiecībā </w:t>
      </w:r>
      <w:r w:rsidR="00F379FD">
        <w:rPr>
          <w:rFonts w:ascii="Times New Roman" w:hAnsi="Times New Roman" w:cs="Times New Roman"/>
        </w:rPr>
        <w:t xml:space="preserve">uz </w:t>
      </w:r>
      <w:r w:rsidR="00214808">
        <w:rPr>
          <w:rFonts w:ascii="Times New Roman" w:hAnsi="Times New Roman" w:cs="Times New Roman"/>
        </w:rPr>
        <w:t xml:space="preserve">prevenciju un uzņēmēju kompetenču stiprināšanu.  </w:t>
      </w:r>
    </w:p>
    <w:p w14:paraId="6BE78A46" w14:textId="05CB8231" w:rsidR="00DA694D" w:rsidRDefault="00DA694D" w:rsidP="00E452C7">
      <w:pPr>
        <w:rPr>
          <w:rFonts w:ascii="Times New Roman" w:hAnsi="Times New Roman" w:cs="Times New Roman"/>
        </w:rPr>
      </w:pPr>
    </w:p>
    <w:p w14:paraId="6B4E4E6A" w14:textId="362336B0" w:rsidR="00B74BDC" w:rsidRDefault="00B74BDC" w:rsidP="00E452C7">
      <w:pPr>
        <w:rPr>
          <w:rFonts w:ascii="Times New Roman" w:hAnsi="Times New Roman" w:cs="Times New Roman"/>
        </w:rPr>
      </w:pPr>
    </w:p>
    <w:p w14:paraId="7FF5D347" w14:textId="77777777" w:rsidR="00B74BDC" w:rsidRPr="00451B3C" w:rsidRDefault="00B74BDC" w:rsidP="00E452C7">
      <w:pPr>
        <w:rPr>
          <w:rFonts w:ascii="Times New Roman" w:hAnsi="Times New Roman" w:cs="Times New Roman"/>
        </w:rPr>
      </w:pPr>
    </w:p>
    <w:p w14:paraId="52B1D024" w14:textId="089C51CD" w:rsidR="00E452C7" w:rsidRPr="00451B3C" w:rsidRDefault="00E452C7" w:rsidP="00F41B0B">
      <w:pPr>
        <w:pStyle w:val="Heading3"/>
        <w:numPr>
          <w:ilvl w:val="2"/>
          <w:numId w:val="10"/>
        </w:numPr>
        <w:rPr>
          <w:rFonts w:ascii="Times New Roman" w:hAnsi="Times New Roman" w:cs="Times New Roman"/>
          <w:b/>
          <w:bCs/>
          <w:color w:val="auto"/>
        </w:rPr>
      </w:pPr>
      <w:bookmarkStart w:id="208" w:name="_Toc45316120"/>
      <w:r w:rsidRPr="00451B3C">
        <w:rPr>
          <w:rFonts w:ascii="Times New Roman" w:hAnsi="Times New Roman" w:cs="Times New Roman"/>
          <w:b/>
          <w:bCs/>
          <w:color w:val="auto"/>
        </w:rPr>
        <w:lastRenderedPageBreak/>
        <w:t>Zviedrij</w:t>
      </w:r>
      <w:r w:rsidR="008408E3" w:rsidRPr="00451B3C">
        <w:rPr>
          <w:rFonts w:ascii="Times New Roman" w:hAnsi="Times New Roman" w:cs="Times New Roman"/>
          <w:b/>
          <w:bCs/>
          <w:color w:val="auto"/>
        </w:rPr>
        <w:t>as</w:t>
      </w:r>
      <w:r w:rsidRPr="00451B3C">
        <w:rPr>
          <w:rFonts w:ascii="Times New Roman" w:hAnsi="Times New Roman" w:cs="Times New Roman"/>
          <w:b/>
          <w:bCs/>
          <w:color w:val="auto"/>
        </w:rPr>
        <w:t xml:space="preserve"> sistēma</w:t>
      </w:r>
      <w:r w:rsidR="008408E3" w:rsidRPr="00451B3C">
        <w:rPr>
          <w:rFonts w:ascii="Times New Roman" w:hAnsi="Times New Roman" w:cs="Times New Roman"/>
          <w:b/>
          <w:bCs/>
          <w:color w:val="auto"/>
        </w:rPr>
        <w:t>s</w:t>
      </w:r>
      <w:r w:rsidRPr="00451B3C">
        <w:rPr>
          <w:rFonts w:ascii="Times New Roman" w:hAnsi="Times New Roman" w:cs="Times New Roman"/>
          <w:b/>
          <w:bCs/>
          <w:color w:val="auto"/>
        </w:rPr>
        <w:t xml:space="preserve"> “F</w:t>
      </w:r>
      <w:r w:rsidR="00B66552" w:rsidRPr="00EB5775">
        <w:rPr>
          <w:rFonts w:ascii="Times New Roman" w:hAnsi="Times New Roman" w:cs="Times New Roman"/>
          <w:b/>
          <w:lang w:val="sv-SE"/>
        </w:rPr>
        <w:t>ö</w:t>
      </w:r>
      <w:proofErr w:type="spellStart"/>
      <w:r w:rsidRPr="00451B3C">
        <w:rPr>
          <w:rFonts w:ascii="Times New Roman" w:hAnsi="Times New Roman" w:cs="Times New Roman"/>
          <w:b/>
          <w:bCs/>
          <w:color w:val="auto"/>
        </w:rPr>
        <w:t>retagsjouren</w:t>
      </w:r>
      <w:proofErr w:type="spellEnd"/>
      <w:r w:rsidRPr="00451B3C">
        <w:rPr>
          <w:rFonts w:ascii="Times New Roman" w:hAnsi="Times New Roman" w:cs="Times New Roman"/>
          <w:b/>
          <w:bCs/>
          <w:color w:val="auto"/>
        </w:rPr>
        <w:t>”</w:t>
      </w:r>
      <w:r w:rsidR="008408E3" w:rsidRPr="00451B3C">
        <w:rPr>
          <w:rFonts w:ascii="Times New Roman" w:hAnsi="Times New Roman" w:cs="Times New Roman"/>
          <w:b/>
          <w:bCs/>
          <w:color w:val="auto"/>
        </w:rPr>
        <w:t xml:space="preserve"> </w:t>
      </w:r>
      <w:proofErr w:type="spellStart"/>
      <w:r w:rsidR="008408E3" w:rsidRPr="00451B3C">
        <w:rPr>
          <w:rFonts w:ascii="Times New Roman" w:hAnsi="Times New Roman" w:cs="Times New Roman"/>
          <w:b/>
          <w:bCs/>
          <w:color w:val="auto"/>
        </w:rPr>
        <w:t>izvērtējums</w:t>
      </w:r>
      <w:bookmarkEnd w:id="208"/>
      <w:proofErr w:type="spellEnd"/>
    </w:p>
    <w:p w14:paraId="0A8AE446" w14:textId="06F71ED3" w:rsidR="00E452C7" w:rsidRPr="00451B3C" w:rsidRDefault="00E452C7" w:rsidP="00E452C7">
      <w:pPr>
        <w:rPr>
          <w:rFonts w:ascii="Times New Roman" w:hAnsi="Times New Roman" w:cs="Times New Roman"/>
        </w:rPr>
      </w:pPr>
    </w:p>
    <w:p w14:paraId="6918378F" w14:textId="0541B166" w:rsidR="0003335F" w:rsidRPr="00451B3C" w:rsidRDefault="001803AC" w:rsidP="0003335F">
      <w:pPr>
        <w:jc w:val="both"/>
        <w:rPr>
          <w:rFonts w:ascii="Times New Roman" w:hAnsi="Times New Roman" w:cs="Times New Roman"/>
        </w:rPr>
      </w:pPr>
      <w:r w:rsidRPr="00451B3C">
        <w:rPr>
          <w:rFonts w:ascii="Times New Roman" w:hAnsi="Times New Roman" w:cs="Times New Roman"/>
        </w:rPr>
        <w:t xml:space="preserve">Zviedrijas </w:t>
      </w:r>
      <w:r w:rsidR="00761A60">
        <w:rPr>
          <w:rFonts w:ascii="Times New Roman" w:hAnsi="Times New Roman" w:cs="Times New Roman"/>
        </w:rPr>
        <w:t xml:space="preserve">atbalsta, agrīnās brīdināšanas un otrās iespējas </w:t>
      </w:r>
      <w:r w:rsidRPr="00451B3C">
        <w:rPr>
          <w:rFonts w:ascii="Times New Roman" w:hAnsi="Times New Roman" w:cs="Times New Roman"/>
        </w:rPr>
        <w:t xml:space="preserve">sistēma </w:t>
      </w:r>
      <w:r w:rsidRPr="0041195F">
        <w:rPr>
          <w:rFonts w:ascii="Times New Roman" w:hAnsi="Times New Roman" w:cs="Times New Roman"/>
        </w:rPr>
        <w:t>“F</w:t>
      </w:r>
      <w:r w:rsidR="00B66552" w:rsidRPr="000E01F1">
        <w:rPr>
          <w:rFonts w:ascii="Times New Roman" w:hAnsi="Times New Roman" w:cs="Times New Roman"/>
          <w:lang w:val="sv-SE"/>
        </w:rPr>
        <w:t>ö</w:t>
      </w:r>
      <w:proofErr w:type="spellStart"/>
      <w:r w:rsidRPr="0041195F">
        <w:rPr>
          <w:rFonts w:ascii="Times New Roman" w:hAnsi="Times New Roman" w:cs="Times New Roman"/>
        </w:rPr>
        <w:t>retagsjouren</w:t>
      </w:r>
      <w:proofErr w:type="spellEnd"/>
      <w:r w:rsidRPr="0041195F">
        <w:rPr>
          <w:rFonts w:ascii="Times New Roman" w:hAnsi="Times New Roman" w:cs="Times New Roman"/>
        </w:rPr>
        <w:t>”</w:t>
      </w:r>
      <w:r w:rsidR="0041195F" w:rsidRPr="0041195F">
        <w:rPr>
          <w:rStyle w:val="FootnoteReference"/>
          <w:rFonts w:ascii="Times New Roman" w:hAnsi="Times New Roman" w:cs="Times New Roman"/>
        </w:rPr>
        <w:t xml:space="preserve"> </w:t>
      </w:r>
      <w:r w:rsidR="0041195F" w:rsidRPr="0041195F">
        <w:rPr>
          <w:rStyle w:val="FootnoteReference"/>
          <w:rFonts w:ascii="Times New Roman" w:hAnsi="Times New Roman" w:cs="Times New Roman"/>
        </w:rPr>
        <w:footnoteReference w:id="112"/>
      </w:r>
      <w:r w:rsidRPr="0041195F">
        <w:rPr>
          <w:rFonts w:ascii="Times New Roman" w:hAnsi="Times New Roman" w:cs="Times New Roman"/>
        </w:rPr>
        <w:t xml:space="preserve"> </w:t>
      </w:r>
      <w:r w:rsidR="0003335F" w:rsidRPr="0041195F">
        <w:rPr>
          <w:rFonts w:ascii="Times New Roman" w:hAnsi="Times New Roman" w:cs="Times New Roman"/>
        </w:rPr>
        <w:t>palīdz</w:t>
      </w:r>
      <w:r w:rsidR="0003335F" w:rsidRPr="00451B3C">
        <w:rPr>
          <w:rFonts w:ascii="Times New Roman" w:hAnsi="Times New Roman" w:cs="Times New Roman"/>
        </w:rPr>
        <w:t xml:space="preserve"> uzņēmumiem</w:t>
      </w:r>
      <w:r w:rsidRPr="00451B3C">
        <w:rPr>
          <w:rFonts w:ascii="Times New Roman" w:hAnsi="Times New Roman" w:cs="Times New Roman"/>
        </w:rPr>
        <w:t xml:space="preserve"> Zviedrijā</w:t>
      </w:r>
      <w:r w:rsidR="0003335F" w:rsidRPr="00451B3C">
        <w:rPr>
          <w:rFonts w:ascii="Times New Roman" w:hAnsi="Times New Roman" w:cs="Times New Roman"/>
        </w:rPr>
        <w:t>, kas atrodas ārkārtas krīzē un kuriem nepieciešams papildu</w:t>
      </w:r>
      <w:r w:rsidR="00761A60">
        <w:rPr>
          <w:rFonts w:ascii="Times New Roman" w:hAnsi="Times New Roman" w:cs="Times New Roman"/>
        </w:rPr>
        <w:t xml:space="preserve"> īslaicīgs vai vidēj</w:t>
      </w:r>
      <w:r w:rsidR="00F379FD">
        <w:rPr>
          <w:rFonts w:ascii="Times New Roman" w:hAnsi="Times New Roman" w:cs="Times New Roman"/>
        </w:rPr>
        <w:t>a</w:t>
      </w:r>
      <w:r w:rsidR="00761A60">
        <w:rPr>
          <w:rFonts w:ascii="Times New Roman" w:hAnsi="Times New Roman" w:cs="Times New Roman"/>
        </w:rPr>
        <w:t xml:space="preserve"> termiņa</w:t>
      </w:r>
      <w:r w:rsidR="0003335F" w:rsidRPr="00451B3C">
        <w:rPr>
          <w:rFonts w:ascii="Times New Roman" w:hAnsi="Times New Roman" w:cs="Times New Roman"/>
        </w:rPr>
        <w:t xml:space="preserve"> atbalsts un palīdzība, lai uzņēmums varētu turpināt veiksmīgi darboties.</w:t>
      </w:r>
      <w:r w:rsidRPr="00451B3C">
        <w:rPr>
          <w:rFonts w:ascii="Times New Roman" w:hAnsi="Times New Roman" w:cs="Times New Roman"/>
        </w:rPr>
        <w:t xml:space="preserve"> Organizācijas misija ir atbalstīt mazos un vidējos uzņēmumus, lai novērstu akūt</w:t>
      </w:r>
      <w:r w:rsidR="00F379FD">
        <w:rPr>
          <w:rFonts w:ascii="Times New Roman" w:hAnsi="Times New Roman" w:cs="Times New Roman"/>
        </w:rPr>
        <w:t>a</w:t>
      </w:r>
      <w:r w:rsidRPr="00451B3C">
        <w:rPr>
          <w:rFonts w:ascii="Times New Roman" w:hAnsi="Times New Roman" w:cs="Times New Roman"/>
        </w:rPr>
        <w:t xml:space="preserve">s problēmas, </w:t>
      </w:r>
      <w:r w:rsidR="00F379FD">
        <w:rPr>
          <w:rFonts w:ascii="Times New Roman" w:hAnsi="Times New Roman" w:cs="Times New Roman"/>
        </w:rPr>
        <w:t>kas radušās</w:t>
      </w:r>
      <w:r w:rsidRPr="00451B3C">
        <w:rPr>
          <w:rFonts w:ascii="Times New Roman" w:hAnsi="Times New Roman" w:cs="Times New Roman"/>
        </w:rPr>
        <w:t xml:space="preserve"> uzņēmum</w:t>
      </w:r>
      <w:r w:rsidR="00F379FD">
        <w:rPr>
          <w:rFonts w:ascii="Times New Roman" w:hAnsi="Times New Roman" w:cs="Times New Roman"/>
        </w:rPr>
        <w:t>am</w:t>
      </w:r>
      <w:r w:rsidRPr="00451B3C">
        <w:rPr>
          <w:rFonts w:ascii="Times New Roman" w:hAnsi="Times New Roman" w:cs="Times New Roman"/>
        </w:rPr>
        <w:t>.</w:t>
      </w:r>
      <w:r w:rsidR="00A9082F" w:rsidRPr="00451B3C">
        <w:rPr>
          <w:rFonts w:ascii="Times New Roman" w:hAnsi="Times New Roman" w:cs="Times New Roman"/>
        </w:rPr>
        <w:t xml:space="preserve"> </w:t>
      </w:r>
    </w:p>
    <w:p w14:paraId="2030F91E" w14:textId="4D281EBB" w:rsidR="00A9082F" w:rsidRPr="00451B3C" w:rsidRDefault="00A9082F" w:rsidP="0003335F">
      <w:pPr>
        <w:jc w:val="both"/>
        <w:rPr>
          <w:rFonts w:ascii="Times New Roman" w:hAnsi="Times New Roman" w:cs="Times New Roman"/>
        </w:rPr>
      </w:pPr>
      <w:r w:rsidRPr="00451B3C">
        <w:rPr>
          <w:rFonts w:ascii="Times New Roman" w:hAnsi="Times New Roman" w:cs="Times New Roman"/>
        </w:rPr>
        <w:t>Zviedrijas sistēmas “F</w:t>
      </w:r>
      <w:r w:rsidR="00B66552" w:rsidRPr="000E01F1">
        <w:rPr>
          <w:rFonts w:ascii="Times New Roman" w:hAnsi="Times New Roman" w:cs="Times New Roman"/>
          <w:lang w:val="sv-SE"/>
        </w:rPr>
        <w:t>ö</w:t>
      </w:r>
      <w:proofErr w:type="spellStart"/>
      <w:r w:rsidRPr="00451B3C">
        <w:rPr>
          <w:rFonts w:ascii="Times New Roman" w:hAnsi="Times New Roman" w:cs="Times New Roman"/>
        </w:rPr>
        <w:t>retagsjouren</w:t>
      </w:r>
      <w:proofErr w:type="spellEnd"/>
      <w:r w:rsidRPr="00451B3C">
        <w:rPr>
          <w:rFonts w:ascii="Times New Roman" w:hAnsi="Times New Roman" w:cs="Times New Roman"/>
        </w:rPr>
        <w:t xml:space="preserve">” darbojas katrā Zviedrijas reģionā kā atbalsta vieta reģionā grūtībās nonākušiem uzņēmējiem. Lai gan darbības principi ir līdzīgi, katrā reģionā </w:t>
      </w:r>
      <w:r w:rsidR="00C060C5" w:rsidRPr="00451B3C">
        <w:rPr>
          <w:rFonts w:ascii="Times New Roman" w:hAnsi="Times New Roman" w:cs="Times New Roman"/>
        </w:rPr>
        <w:t xml:space="preserve">organizācijas darbība tiek organizēta un komunicēta atšķirīgi. </w:t>
      </w:r>
    </w:p>
    <w:p w14:paraId="51662F83" w14:textId="316135A3" w:rsidR="0003335F" w:rsidRPr="00451B3C" w:rsidRDefault="0003335F" w:rsidP="0003335F">
      <w:pPr>
        <w:jc w:val="both"/>
        <w:rPr>
          <w:rFonts w:ascii="Times New Roman" w:hAnsi="Times New Roman" w:cs="Times New Roman"/>
        </w:rPr>
      </w:pPr>
      <w:r w:rsidRPr="00451B3C">
        <w:rPr>
          <w:rFonts w:ascii="Times New Roman" w:hAnsi="Times New Roman" w:cs="Times New Roman"/>
        </w:rPr>
        <w:t>Organizācija</w:t>
      </w:r>
      <w:r w:rsidR="00761A60">
        <w:rPr>
          <w:rFonts w:ascii="Times New Roman" w:hAnsi="Times New Roman" w:cs="Times New Roman"/>
        </w:rPr>
        <w:t>s</w:t>
      </w:r>
      <w:r w:rsidRPr="00451B3C">
        <w:rPr>
          <w:rFonts w:ascii="Times New Roman" w:hAnsi="Times New Roman" w:cs="Times New Roman"/>
        </w:rPr>
        <w:t xml:space="preserve"> </w:t>
      </w:r>
      <w:r w:rsidR="00761A60"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761A60" w:rsidRPr="00451B3C">
        <w:rPr>
          <w:rFonts w:ascii="Times New Roman" w:hAnsi="Times New Roman" w:cs="Times New Roman"/>
        </w:rPr>
        <w:t>retagsjouren</w:t>
      </w:r>
      <w:proofErr w:type="spellEnd"/>
      <w:r w:rsidR="00761A60" w:rsidRPr="00451B3C">
        <w:rPr>
          <w:rFonts w:ascii="Times New Roman" w:hAnsi="Times New Roman" w:cs="Times New Roman"/>
        </w:rPr>
        <w:t>”</w:t>
      </w:r>
      <w:r w:rsidR="00761A60">
        <w:rPr>
          <w:rFonts w:ascii="Times New Roman" w:hAnsi="Times New Roman" w:cs="Times New Roman"/>
        </w:rPr>
        <w:t xml:space="preserve"> eksperti</w:t>
      </w:r>
      <w:r w:rsidR="0041195F">
        <w:rPr>
          <w:rFonts w:ascii="Times New Roman" w:hAnsi="Times New Roman" w:cs="Times New Roman"/>
        </w:rPr>
        <w:t>, līdzīgi kā EWE princips,</w:t>
      </w:r>
      <w:r w:rsidR="00761A60" w:rsidRPr="00451B3C">
        <w:rPr>
          <w:rFonts w:ascii="Times New Roman" w:hAnsi="Times New Roman" w:cs="Times New Roman"/>
        </w:rPr>
        <w:t xml:space="preserve"> </w:t>
      </w:r>
      <w:r w:rsidRPr="00451B3C">
        <w:rPr>
          <w:rFonts w:ascii="Times New Roman" w:hAnsi="Times New Roman" w:cs="Times New Roman"/>
        </w:rPr>
        <w:t>analizē uzņēmuma rentabilitāti un esošo situāciju, piedāvājot konsultācijas dažādā</w:t>
      </w:r>
      <w:r w:rsidR="00F379FD">
        <w:rPr>
          <w:rFonts w:ascii="Times New Roman" w:hAnsi="Times New Roman" w:cs="Times New Roman"/>
        </w:rPr>
        <w:t>s</w:t>
      </w:r>
      <w:r w:rsidRPr="00451B3C">
        <w:rPr>
          <w:rFonts w:ascii="Times New Roman" w:hAnsi="Times New Roman" w:cs="Times New Roman"/>
        </w:rPr>
        <w:t xml:space="preserve"> jomā</w:t>
      </w:r>
      <w:r w:rsidR="00F379FD">
        <w:rPr>
          <w:rFonts w:ascii="Times New Roman" w:hAnsi="Times New Roman" w:cs="Times New Roman"/>
        </w:rPr>
        <w:t>s</w:t>
      </w:r>
      <w:r w:rsidRPr="00451B3C">
        <w:rPr>
          <w:rFonts w:ascii="Times New Roman" w:hAnsi="Times New Roman" w:cs="Times New Roman"/>
        </w:rPr>
        <w:t xml:space="preserve">, piemēram, </w:t>
      </w:r>
      <w:r w:rsidR="00761A60">
        <w:rPr>
          <w:rFonts w:ascii="Times New Roman" w:hAnsi="Times New Roman" w:cs="Times New Roman"/>
        </w:rPr>
        <w:t xml:space="preserve">iespējamo </w:t>
      </w:r>
      <w:r w:rsidRPr="00451B3C">
        <w:rPr>
          <w:rFonts w:ascii="Times New Roman" w:hAnsi="Times New Roman" w:cs="Times New Roman"/>
        </w:rPr>
        <w:t>finansēšanu, līgumiem, nodokļiem, grāmatvedību</w:t>
      </w:r>
      <w:r w:rsidR="00761A60">
        <w:rPr>
          <w:rFonts w:ascii="Times New Roman" w:hAnsi="Times New Roman" w:cs="Times New Roman"/>
        </w:rPr>
        <w:t xml:space="preserve"> u.</w:t>
      </w:r>
      <w:r w:rsidR="00F379FD">
        <w:rPr>
          <w:rFonts w:ascii="Times New Roman" w:hAnsi="Times New Roman" w:cs="Times New Roman"/>
        </w:rPr>
        <w:t xml:space="preserve"> </w:t>
      </w:r>
      <w:r w:rsidR="00761A60">
        <w:rPr>
          <w:rFonts w:ascii="Times New Roman" w:hAnsi="Times New Roman" w:cs="Times New Roman"/>
        </w:rPr>
        <w:t>c</w:t>
      </w:r>
      <w:r w:rsidRPr="00451B3C">
        <w:rPr>
          <w:rFonts w:ascii="Times New Roman" w:hAnsi="Times New Roman" w:cs="Times New Roman"/>
        </w:rPr>
        <w:t xml:space="preserve">. Tiek meklēti risinājumi finansēšanas problēmām un piedāvāts atbalsts kontaktiem ar bankām un varas iestādēm. </w:t>
      </w:r>
      <w:r w:rsidR="0041195F">
        <w:rPr>
          <w:rFonts w:ascii="Times New Roman" w:hAnsi="Times New Roman" w:cs="Times New Roman"/>
        </w:rPr>
        <w:t xml:space="preserve">Organizācijas darbība ir sadalīta starp konsultantiem, brīvprātīgajiem mentoriem un speciālistiem. </w:t>
      </w:r>
      <w:r w:rsidRPr="00451B3C">
        <w:rPr>
          <w:rFonts w:ascii="Times New Roman" w:hAnsi="Times New Roman" w:cs="Times New Roman"/>
        </w:rPr>
        <w:t xml:space="preserve">Konsultanti </w:t>
      </w:r>
      <w:r w:rsidR="0041195F">
        <w:rPr>
          <w:rFonts w:ascii="Times New Roman" w:hAnsi="Times New Roman" w:cs="Times New Roman"/>
        </w:rPr>
        <w:t xml:space="preserve">piesaista speciālistus, kas </w:t>
      </w:r>
      <w:r w:rsidRPr="00451B3C">
        <w:rPr>
          <w:rFonts w:ascii="Times New Roman" w:hAnsi="Times New Roman" w:cs="Times New Roman"/>
        </w:rPr>
        <w:t>sniedz speci</w:t>
      </w:r>
      <w:r w:rsidR="0041195F">
        <w:rPr>
          <w:rFonts w:ascii="Times New Roman" w:hAnsi="Times New Roman" w:cs="Times New Roman"/>
        </w:rPr>
        <w:t>fiskas</w:t>
      </w:r>
      <w:r w:rsidRPr="00451B3C">
        <w:rPr>
          <w:rFonts w:ascii="Times New Roman" w:hAnsi="Times New Roman" w:cs="Times New Roman"/>
        </w:rPr>
        <w:t xml:space="preserve"> </w:t>
      </w:r>
      <w:r w:rsidR="0041195F">
        <w:rPr>
          <w:rFonts w:ascii="Times New Roman" w:hAnsi="Times New Roman" w:cs="Times New Roman"/>
        </w:rPr>
        <w:t>konsultācijas</w:t>
      </w:r>
      <w:r w:rsidRPr="00451B3C">
        <w:rPr>
          <w:rFonts w:ascii="Times New Roman" w:hAnsi="Times New Roman" w:cs="Times New Roman"/>
        </w:rPr>
        <w:t xml:space="preserve"> par grāmatvedības, likumu, cilvēkresursu un pārdošanas jautājumiem. </w:t>
      </w:r>
      <w:r w:rsidR="0041195F">
        <w:rPr>
          <w:rFonts w:ascii="Times New Roman" w:hAnsi="Times New Roman" w:cs="Times New Roman"/>
        </w:rPr>
        <w:t xml:space="preserve">Kā uzsver Gorans </w:t>
      </w:r>
      <w:proofErr w:type="spellStart"/>
      <w:r w:rsidR="0041195F">
        <w:rPr>
          <w:rFonts w:ascii="Times New Roman" w:hAnsi="Times New Roman" w:cs="Times New Roman"/>
        </w:rPr>
        <w:t>Kvarnstroms</w:t>
      </w:r>
      <w:proofErr w:type="spellEnd"/>
      <w:r w:rsidR="0041195F">
        <w:rPr>
          <w:rFonts w:ascii="Times New Roman" w:hAnsi="Times New Roman" w:cs="Times New Roman"/>
        </w:rPr>
        <w:t xml:space="preserve"> (</w:t>
      </w:r>
      <w:r w:rsidR="0041195F" w:rsidRPr="00EB5775">
        <w:rPr>
          <w:rFonts w:ascii="Times New Roman" w:hAnsi="Times New Roman" w:cs="Times New Roman"/>
          <w:i/>
        </w:rPr>
        <w:t xml:space="preserve">Goran </w:t>
      </w:r>
      <w:proofErr w:type="spellStart"/>
      <w:r w:rsidR="0041195F" w:rsidRPr="00EB5775">
        <w:rPr>
          <w:rFonts w:ascii="Times New Roman" w:hAnsi="Times New Roman" w:cs="Times New Roman"/>
          <w:i/>
        </w:rPr>
        <w:t>Qvarnstrom</w:t>
      </w:r>
      <w:proofErr w:type="spellEnd"/>
      <w:r w:rsidR="0041195F">
        <w:rPr>
          <w:rFonts w:ascii="Times New Roman" w:hAnsi="Times New Roman" w:cs="Times New Roman"/>
        </w:rPr>
        <w:t>), organizācijas “</w:t>
      </w:r>
      <w:r w:rsidR="0041195F" w:rsidRPr="000E01F1">
        <w:rPr>
          <w:rFonts w:ascii="Times New Roman" w:hAnsi="Times New Roman" w:cs="Times New Roman"/>
          <w:lang w:val="sv-SE"/>
        </w:rPr>
        <w:t>Företagsjourer</w:t>
      </w:r>
      <w:r w:rsidR="0041195F">
        <w:rPr>
          <w:rFonts w:ascii="Times New Roman" w:hAnsi="Times New Roman" w:cs="Times New Roman"/>
          <w:lang w:val="sv-SE"/>
        </w:rPr>
        <w:t>”</w:t>
      </w:r>
      <w:r w:rsidR="0041195F" w:rsidRPr="000E01F1">
        <w:rPr>
          <w:rFonts w:ascii="Times New Roman" w:hAnsi="Times New Roman" w:cs="Times New Roman"/>
          <w:lang w:val="sv-SE"/>
        </w:rPr>
        <w:t xml:space="preserve"> </w:t>
      </w:r>
      <w:r w:rsidR="0041195F">
        <w:rPr>
          <w:rFonts w:ascii="Times New Roman" w:hAnsi="Times New Roman" w:cs="Times New Roman"/>
          <w:lang w:val="sv-SE"/>
        </w:rPr>
        <w:t>O</w:t>
      </w:r>
      <w:r w:rsidR="0041195F" w:rsidRPr="000E01F1">
        <w:rPr>
          <w:rFonts w:ascii="Times New Roman" w:hAnsi="Times New Roman" w:cs="Times New Roman"/>
          <w:lang w:val="sv-SE"/>
        </w:rPr>
        <w:t>sterg</w:t>
      </w:r>
      <w:r w:rsidR="0041195F">
        <w:rPr>
          <w:rFonts w:ascii="Times New Roman" w:hAnsi="Times New Roman" w:cs="Times New Roman"/>
          <w:lang w:val="sv-SE"/>
        </w:rPr>
        <w:t>o</w:t>
      </w:r>
      <w:r w:rsidR="0041195F" w:rsidRPr="000E01F1">
        <w:rPr>
          <w:rFonts w:ascii="Times New Roman" w:hAnsi="Times New Roman" w:cs="Times New Roman"/>
          <w:lang w:val="sv-SE"/>
        </w:rPr>
        <w:t>tland</w:t>
      </w:r>
      <w:r w:rsidR="0041195F">
        <w:rPr>
          <w:rFonts w:ascii="Times New Roman" w:hAnsi="Times New Roman" w:cs="Times New Roman"/>
          <w:lang w:val="sv-SE"/>
        </w:rPr>
        <w:t>es</w:t>
      </w:r>
      <w:r w:rsidR="0041195F" w:rsidRPr="000E01F1">
        <w:rPr>
          <w:rFonts w:ascii="Times New Roman" w:hAnsi="Times New Roman" w:cs="Times New Roman"/>
          <w:lang w:val="sv-SE"/>
        </w:rPr>
        <w:t xml:space="preserve"> </w:t>
      </w:r>
      <w:r w:rsidR="0041195F" w:rsidRPr="000E01F1">
        <w:rPr>
          <w:rFonts w:ascii="Times New Roman" w:hAnsi="Times New Roman" w:cs="Times New Roman"/>
        </w:rPr>
        <w:t>reģion</w:t>
      </w:r>
      <w:r w:rsidR="0041195F">
        <w:rPr>
          <w:rFonts w:ascii="Times New Roman" w:hAnsi="Times New Roman" w:cs="Times New Roman"/>
        </w:rPr>
        <w:t>a vadītājs, p</w:t>
      </w:r>
      <w:r w:rsidRPr="00451B3C">
        <w:rPr>
          <w:rFonts w:ascii="Times New Roman" w:hAnsi="Times New Roman" w:cs="Times New Roman"/>
        </w:rPr>
        <w:t xml:space="preserve">arasti </w:t>
      </w:r>
      <w:r w:rsidR="0041195F"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41195F" w:rsidRPr="00451B3C">
        <w:rPr>
          <w:rFonts w:ascii="Times New Roman" w:hAnsi="Times New Roman" w:cs="Times New Roman"/>
        </w:rPr>
        <w:t>retagsjouren</w:t>
      </w:r>
      <w:proofErr w:type="spellEnd"/>
      <w:r w:rsidR="0041195F" w:rsidRPr="00451B3C">
        <w:rPr>
          <w:rFonts w:ascii="Times New Roman" w:hAnsi="Times New Roman" w:cs="Times New Roman"/>
        </w:rPr>
        <w:t>”</w:t>
      </w:r>
      <w:r w:rsidR="0041195F">
        <w:rPr>
          <w:rFonts w:ascii="Times New Roman" w:hAnsi="Times New Roman" w:cs="Times New Roman"/>
        </w:rPr>
        <w:t xml:space="preserve"> </w:t>
      </w:r>
      <w:r w:rsidR="00F379FD" w:rsidRPr="00451B3C">
        <w:rPr>
          <w:rFonts w:ascii="Times New Roman" w:hAnsi="Times New Roman" w:cs="Times New Roman"/>
        </w:rPr>
        <w:t>mēģin</w:t>
      </w:r>
      <w:r w:rsidR="00F379FD">
        <w:rPr>
          <w:rFonts w:ascii="Times New Roman" w:hAnsi="Times New Roman" w:cs="Times New Roman"/>
        </w:rPr>
        <w:t>a</w:t>
      </w:r>
      <w:r w:rsidR="00F379FD" w:rsidRPr="00451B3C">
        <w:rPr>
          <w:rFonts w:ascii="Times New Roman" w:hAnsi="Times New Roman" w:cs="Times New Roman"/>
        </w:rPr>
        <w:t xml:space="preserve"> </w:t>
      </w:r>
      <w:r w:rsidRPr="00451B3C">
        <w:rPr>
          <w:rFonts w:ascii="Times New Roman" w:hAnsi="Times New Roman" w:cs="Times New Roman"/>
        </w:rPr>
        <w:t>novērst akūt</w:t>
      </w:r>
      <w:r w:rsidR="00F379FD">
        <w:rPr>
          <w:rFonts w:ascii="Times New Roman" w:hAnsi="Times New Roman" w:cs="Times New Roman"/>
        </w:rPr>
        <w:t>a</w:t>
      </w:r>
      <w:r w:rsidRPr="00451B3C">
        <w:rPr>
          <w:rFonts w:ascii="Times New Roman" w:hAnsi="Times New Roman" w:cs="Times New Roman"/>
        </w:rPr>
        <w:t xml:space="preserve">s problēmas un pēc tam tiek </w:t>
      </w:r>
      <w:r w:rsidR="00F379FD">
        <w:rPr>
          <w:rFonts w:ascii="Times New Roman" w:hAnsi="Times New Roman" w:cs="Times New Roman"/>
        </w:rPr>
        <w:t>izstrādā</w:t>
      </w:r>
      <w:r w:rsidR="00F379FD" w:rsidRPr="00451B3C">
        <w:rPr>
          <w:rFonts w:ascii="Times New Roman" w:hAnsi="Times New Roman" w:cs="Times New Roman"/>
        </w:rPr>
        <w:t xml:space="preserve">ts </w:t>
      </w:r>
      <w:r w:rsidRPr="00451B3C">
        <w:rPr>
          <w:rFonts w:ascii="Times New Roman" w:hAnsi="Times New Roman" w:cs="Times New Roman"/>
        </w:rPr>
        <w:t xml:space="preserve">rīcības plāns ar mērķi panākt, lai uzņēmums spētu </w:t>
      </w:r>
      <w:r w:rsidR="00F379FD" w:rsidRPr="00451B3C">
        <w:rPr>
          <w:rFonts w:ascii="Times New Roman" w:hAnsi="Times New Roman" w:cs="Times New Roman"/>
        </w:rPr>
        <w:t xml:space="preserve">veiksmīgi </w:t>
      </w:r>
      <w:r w:rsidRPr="00451B3C">
        <w:rPr>
          <w:rFonts w:ascii="Times New Roman" w:hAnsi="Times New Roman" w:cs="Times New Roman"/>
        </w:rPr>
        <w:t>darboties ilgtermiņā.</w:t>
      </w:r>
      <w:r w:rsidR="00F379FD">
        <w:rPr>
          <w:rFonts w:ascii="Times New Roman" w:hAnsi="Times New Roman" w:cs="Times New Roman"/>
        </w:rPr>
        <w:t xml:space="preserve">  </w:t>
      </w:r>
    </w:p>
    <w:p w14:paraId="65791C12" w14:textId="57602DD3" w:rsidR="001803AC" w:rsidRPr="00451B3C" w:rsidRDefault="00761A60" w:rsidP="001803AC">
      <w:pPr>
        <w:jc w:val="both"/>
        <w:rPr>
          <w:rFonts w:ascii="Times New Roman" w:hAnsi="Times New Roman" w:cs="Times New Roman"/>
        </w:rPr>
      </w:pPr>
      <w:r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Pr="00451B3C">
        <w:rPr>
          <w:rFonts w:ascii="Times New Roman" w:hAnsi="Times New Roman" w:cs="Times New Roman"/>
        </w:rPr>
        <w:t>retagsjouren</w:t>
      </w:r>
      <w:proofErr w:type="spellEnd"/>
      <w:r w:rsidRPr="00451B3C">
        <w:rPr>
          <w:rFonts w:ascii="Times New Roman" w:hAnsi="Times New Roman" w:cs="Times New Roman"/>
        </w:rPr>
        <w:t>”</w:t>
      </w:r>
      <w:r>
        <w:rPr>
          <w:rFonts w:ascii="Times New Roman" w:hAnsi="Times New Roman" w:cs="Times New Roman"/>
        </w:rPr>
        <w:t xml:space="preserve"> d</w:t>
      </w:r>
      <w:r w:rsidR="001803AC" w:rsidRPr="00451B3C">
        <w:rPr>
          <w:rFonts w:ascii="Times New Roman" w:hAnsi="Times New Roman" w:cs="Times New Roman"/>
        </w:rPr>
        <w:t xml:space="preserve">arbības pamatā </w:t>
      </w:r>
      <w:r>
        <w:rPr>
          <w:rFonts w:ascii="Times New Roman" w:hAnsi="Times New Roman" w:cs="Times New Roman"/>
        </w:rPr>
        <w:t xml:space="preserve">ir </w:t>
      </w:r>
      <w:r w:rsidR="001803AC" w:rsidRPr="00451B3C">
        <w:rPr>
          <w:rFonts w:ascii="Times New Roman" w:hAnsi="Times New Roman" w:cs="Times New Roman"/>
        </w:rPr>
        <w:t>konsultāciju sniegšana</w:t>
      </w:r>
      <w:r w:rsidR="004D1973" w:rsidRPr="00451B3C">
        <w:rPr>
          <w:rFonts w:ascii="Times New Roman" w:hAnsi="Times New Roman" w:cs="Times New Roman"/>
        </w:rPr>
        <w:t xml:space="preserve"> </w:t>
      </w:r>
      <w:r w:rsidR="00097A8B" w:rsidRPr="00451B3C">
        <w:rPr>
          <w:rFonts w:ascii="Times New Roman" w:hAnsi="Times New Roman" w:cs="Times New Roman"/>
        </w:rPr>
        <w:t>uzņēmējam</w:t>
      </w:r>
      <w:r w:rsidR="001803AC" w:rsidRPr="00451B3C">
        <w:rPr>
          <w:rFonts w:ascii="Times New Roman" w:hAnsi="Times New Roman" w:cs="Times New Roman"/>
        </w:rPr>
        <w:t xml:space="preserve">. Organizācijā darbojas </w:t>
      </w:r>
      <w:r>
        <w:rPr>
          <w:rFonts w:ascii="Times New Roman" w:hAnsi="Times New Roman" w:cs="Times New Roman"/>
        </w:rPr>
        <w:t xml:space="preserve">brīvprātīgie </w:t>
      </w:r>
      <w:r w:rsidR="0041195F">
        <w:rPr>
          <w:rFonts w:ascii="Times New Roman" w:hAnsi="Times New Roman" w:cs="Times New Roman"/>
        </w:rPr>
        <w:t>mentori</w:t>
      </w:r>
      <w:r w:rsidR="001803AC" w:rsidRPr="00451B3C">
        <w:rPr>
          <w:rFonts w:ascii="Times New Roman" w:hAnsi="Times New Roman" w:cs="Times New Roman"/>
        </w:rPr>
        <w:t xml:space="preserve"> ar daudzu gadu pieredzi uzņēmējdarbībā, kuri sniedz konsultācijas un atbalstu jautājumos, kas saistīti ar finansēšanu un aizdevumiem, palīdz veikt darījumu sarunas un izstrādāt līgumus, palīdz </w:t>
      </w:r>
      <w:r w:rsidR="00F379FD" w:rsidRPr="00451B3C">
        <w:rPr>
          <w:rFonts w:ascii="Times New Roman" w:hAnsi="Times New Roman" w:cs="Times New Roman"/>
        </w:rPr>
        <w:t>nodokļ</w:t>
      </w:r>
      <w:r w:rsidR="00F379FD">
        <w:rPr>
          <w:rFonts w:ascii="Times New Roman" w:hAnsi="Times New Roman" w:cs="Times New Roman"/>
        </w:rPr>
        <w:t>u</w:t>
      </w:r>
      <w:r w:rsidR="00F379FD" w:rsidRPr="00451B3C">
        <w:rPr>
          <w:rFonts w:ascii="Times New Roman" w:hAnsi="Times New Roman" w:cs="Times New Roman"/>
        </w:rPr>
        <w:t xml:space="preserve"> </w:t>
      </w:r>
      <w:r w:rsidR="001803AC" w:rsidRPr="00451B3C">
        <w:rPr>
          <w:rFonts w:ascii="Times New Roman" w:hAnsi="Times New Roman" w:cs="Times New Roman"/>
        </w:rPr>
        <w:t>un grāmatvedīb</w:t>
      </w:r>
      <w:r w:rsidR="00F379FD">
        <w:rPr>
          <w:rFonts w:ascii="Times New Roman" w:hAnsi="Times New Roman" w:cs="Times New Roman"/>
        </w:rPr>
        <w:t>as jautājumos</w:t>
      </w:r>
      <w:r w:rsidR="001803AC" w:rsidRPr="00451B3C">
        <w:rPr>
          <w:rFonts w:ascii="Times New Roman" w:hAnsi="Times New Roman" w:cs="Times New Roman"/>
        </w:rPr>
        <w:t xml:space="preserve">. </w:t>
      </w:r>
    </w:p>
    <w:p w14:paraId="30323925" w14:textId="467F9628" w:rsidR="001803AC" w:rsidRPr="00451B3C" w:rsidRDefault="001803AC" w:rsidP="001803AC">
      <w:pPr>
        <w:jc w:val="both"/>
        <w:rPr>
          <w:rFonts w:ascii="Times New Roman" w:hAnsi="Times New Roman" w:cs="Times New Roman"/>
        </w:rPr>
      </w:pPr>
      <w:r w:rsidRPr="00451B3C">
        <w:rPr>
          <w:rFonts w:ascii="Times New Roman" w:hAnsi="Times New Roman" w:cs="Times New Roman"/>
        </w:rPr>
        <w:t xml:space="preserve"> “F</w:t>
      </w:r>
      <w:r w:rsidR="00B66552" w:rsidRPr="000E01F1">
        <w:rPr>
          <w:rFonts w:ascii="Times New Roman" w:hAnsi="Times New Roman" w:cs="Times New Roman"/>
          <w:lang w:val="sv-SE"/>
        </w:rPr>
        <w:t>ö</w:t>
      </w:r>
      <w:proofErr w:type="spellStart"/>
      <w:r w:rsidRPr="00451B3C">
        <w:rPr>
          <w:rFonts w:ascii="Times New Roman" w:hAnsi="Times New Roman" w:cs="Times New Roman"/>
        </w:rPr>
        <w:t>retagsjouren</w:t>
      </w:r>
      <w:proofErr w:type="spellEnd"/>
      <w:r w:rsidRPr="00451B3C">
        <w:rPr>
          <w:rFonts w:ascii="Times New Roman" w:hAnsi="Times New Roman" w:cs="Times New Roman"/>
        </w:rPr>
        <w:t xml:space="preserve">” piedāvātais atbalsts ir </w:t>
      </w:r>
      <w:r w:rsidR="00F379FD">
        <w:rPr>
          <w:rFonts w:ascii="Times New Roman" w:hAnsi="Times New Roman" w:cs="Times New Roman"/>
        </w:rPr>
        <w:t>šād</w:t>
      </w:r>
      <w:r w:rsidR="00F379FD" w:rsidRPr="00451B3C">
        <w:rPr>
          <w:rFonts w:ascii="Times New Roman" w:hAnsi="Times New Roman" w:cs="Times New Roman"/>
        </w:rPr>
        <w:t>s</w:t>
      </w:r>
      <w:r w:rsidRPr="00451B3C">
        <w:rPr>
          <w:rFonts w:ascii="Times New Roman" w:hAnsi="Times New Roman" w:cs="Times New Roman"/>
        </w:rPr>
        <w:t xml:space="preserve">: </w:t>
      </w:r>
    </w:p>
    <w:p w14:paraId="1F520E16" w14:textId="3222355E" w:rsidR="001803AC"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a</w:t>
      </w:r>
      <w:r w:rsidR="001803AC" w:rsidRPr="00451B3C">
        <w:rPr>
          <w:rFonts w:ascii="Times New Roman" w:hAnsi="Times New Roman" w:cs="Times New Roman"/>
        </w:rPr>
        <w:t>nalizēt uzņēmuma rentabilitāti un problēmas</w:t>
      </w:r>
      <w:r>
        <w:rPr>
          <w:rFonts w:ascii="Times New Roman" w:hAnsi="Times New Roman" w:cs="Times New Roman"/>
        </w:rPr>
        <w:t>;</w:t>
      </w:r>
    </w:p>
    <w:p w14:paraId="29F3129F" w14:textId="5A3F2098" w:rsidR="001803AC"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s</w:t>
      </w:r>
      <w:r w:rsidR="001803AC" w:rsidRPr="00451B3C">
        <w:rPr>
          <w:rFonts w:ascii="Times New Roman" w:hAnsi="Times New Roman" w:cs="Times New Roman"/>
        </w:rPr>
        <w:t>niegt konsultācijas par dažād</w:t>
      </w:r>
      <w:r>
        <w:rPr>
          <w:rFonts w:ascii="Times New Roman" w:hAnsi="Times New Roman" w:cs="Times New Roman"/>
        </w:rPr>
        <w:t>u</w:t>
      </w:r>
      <w:r w:rsidR="001803AC" w:rsidRPr="00451B3C">
        <w:rPr>
          <w:rFonts w:ascii="Times New Roman" w:hAnsi="Times New Roman" w:cs="Times New Roman"/>
        </w:rPr>
        <w:t xml:space="preserve"> veid</w:t>
      </w:r>
      <w:r>
        <w:rPr>
          <w:rFonts w:ascii="Times New Roman" w:hAnsi="Times New Roman" w:cs="Times New Roman"/>
        </w:rPr>
        <w:t>u</w:t>
      </w:r>
      <w:r w:rsidR="001803AC" w:rsidRPr="00451B3C">
        <w:rPr>
          <w:rFonts w:ascii="Times New Roman" w:hAnsi="Times New Roman" w:cs="Times New Roman"/>
        </w:rPr>
        <w:t xml:space="preserve"> problēmām, piemēram, finansēšanu, sarunām, līgumiem, nodokļiem un grāmatvedību</w:t>
      </w:r>
      <w:r>
        <w:rPr>
          <w:rFonts w:ascii="Times New Roman" w:hAnsi="Times New Roman" w:cs="Times New Roman"/>
        </w:rPr>
        <w:t>;</w:t>
      </w:r>
    </w:p>
    <w:p w14:paraId="6D1E332D" w14:textId="581D3570" w:rsidR="001803AC"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s</w:t>
      </w:r>
      <w:r w:rsidR="00BE6B9D" w:rsidRPr="00451B3C">
        <w:rPr>
          <w:rFonts w:ascii="Times New Roman" w:hAnsi="Times New Roman" w:cs="Times New Roman"/>
        </w:rPr>
        <w:t xml:space="preserve">niegt konsultācijas </w:t>
      </w:r>
      <w:r w:rsidR="001803AC" w:rsidRPr="00451B3C">
        <w:rPr>
          <w:rFonts w:ascii="Times New Roman" w:hAnsi="Times New Roman" w:cs="Times New Roman"/>
        </w:rPr>
        <w:t xml:space="preserve">īpašumtiesību </w:t>
      </w:r>
      <w:r w:rsidRPr="00451B3C">
        <w:rPr>
          <w:rFonts w:ascii="Times New Roman" w:hAnsi="Times New Roman" w:cs="Times New Roman"/>
        </w:rPr>
        <w:t>jautājum</w:t>
      </w:r>
      <w:r>
        <w:rPr>
          <w:rFonts w:ascii="Times New Roman" w:hAnsi="Times New Roman" w:cs="Times New Roman"/>
        </w:rPr>
        <w:t>os;</w:t>
      </w:r>
    </w:p>
    <w:p w14:paraId="3A9E483F" w14:textId="290B5529" w:rsidR="001803AC"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p</w:t>
      </w:r>
      <w:r w:rsidR="00BE6B9D" w:rsidRPr="00451B3C">
        <w:rPr>
          <w:rFonts w:ascii="Times New Roman" w:hAnsi="Times New Roman" w:cs="Times New Roman"/>
        </w:rPr>
        <w:t xml:space="preserve">alīdzēt sameklēt </w:t>
      </w:r>
      <w:r w:rsidR="001803AC" w:rsidRPr="00451B3C">
        <w:rPr>
          <w:rFonts w:ascii="Times New Roman" w:hAnsi="Times New Roman" w:cs="Times New Roman"/>
        </w:rPr>
        <w:t>risinājumus finansēšanas problēmām un piedāvā</w:t>
      </w:r>
      <w:r w:rsidR="0041195F">
        <w:rPr>
          <w:rFonts w:ascii="Times New Roman" w:hAnsi="Times New Roman" w:cs="Times New Roman"/>
        </w:rPr>
        <w:t>t</w:t>
      </w:r>
      <w:r w:rsidR="001803AC" w:rsidRPr="00451B3C">
        <w:rPr>
          <w:rFonts w:ascii="Times New Roman" w:hAnsi="Times New Roman" w:cs="Times New Roman"/>
        </w:rPr>
        <w:t xml:space="preserve"> atbalstu kontaktiem ar bankām un varas iestādēm</w:t>
      </w:r>
      <w:r>
        <w:rPr>
          <w:rFonts w:ascii="Times New Roman" w:hAnsi="Times New Roman" w:cs="Times New Roman"/>
        </w:rPr>
        <w:t>;</w:t>
      </w:r>
    </w:p>
    <w:p w14:paraId="5F7DE7B6" w14:textId="4181ADF9" w:rsidR="00BE6B9D"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nodrošināt</w:t>
      </w:r>
      <w:r w:rsidRPr="00451B3C">
        <w:rPr>
          <w:rFonts w:ascii="Times New Roman" w:hAnsi="Times New Roman" w:cs="Times New Roman"/>
        </w:rPr>
        <w:t xml:space="preserve"> </w:t>
      </w:r>
      <w:r w:rsidR="001803AC" w:rsidRPr="00451B3C">
        <w:rPr>
          <w:rFonts w:ascii="Times New Roman" w:hAnsi="Times New Roman" w:cs="Times New Roman"/>
        </w:rPr>
        <w:t xml:space="preserve">grāmatvedības speciālistu </w:t>
      </w:r>
      <w:r w:rsidR="00BE6B9D" w:rsidRPr="00451B3C">
        <w:rPr>
          <w:rFonts w:ascii="Times New Roman" w:hAnsi="Times New Roman" w:cs="Times New Roman"/>
        </w:rPr>
        <w:t>pakalpojumus</w:t>
      </w:r>
      <w:r>
        <w:rPr>
          <w:rFonts w:ascii="Times New Roman" w:hAnsi="Times New Roman" w:cs="Times New Roman"/>
        </w:rPr>
        <w:t>;</w:t>
      </w:r>
    </w:p>
    <w:p w14:paraId="1F67C827" w14:textId="59433E07" w:rsidR="001803AC" w:rsidRPr="00451B3C" w:rsidRDefault="00F379FD" w:rsidP="00F41B0B">
      <w:pPr>
        <w:pStyle w:val="ListParagraph"/>
        <w:numPr>
          <w:ilvl w:val="0"/>
          <w:numId w:val="34"/>
        </w:numPr>
        <w:jc w:val="both"/>
        <w:rPr>
          <w:rFonts w:ascii="Times New Roman" w:hAnsi="Times New Roman" w:cs="Times New Roman"/>
        </w:rPr>
      </w:pPr>
      <w:r>
        <w:rPr>
          <w:rFonts w:ascii="Times New Roman" w:hAnsi="Times New Roman" w:cs="Times New Roman"/>
        </w:rPr>
        <w:t>p</w:t>
      </w:r>
      <w:r w:rsidR="00BE6B9D" w:rsidRPr="00451B3C">
        <w:rPr>
          <w:rFonts w:ascii="Times New Roman" w:hAnsi="Times New Roman" w:cs="Times New Roman"/>
        </w:rPr>
        <w:t>alīdz</w:t>
      </w:r>
      <w:r>
        <w:rPr>
          <w:rFonts w:ascii="Times New Roman" w:hAnsi="Times New Roman" w:cs="Times New Roman"/>
        </w:rPr>
        <w:t>ēt</w:t>
      </w:r>
      <w:r w:rsidR="00BE6B9D" w:rsidRPr="00451B3C">
        <w:rPr>
          <w:rFonts w:ascii="Times New Roman" w:hAnsi="Times New Roman" w:cs="Times New Roman"/>
        </w:rPr>
        <w:t xml:space="preserve"> </w:t>
      </w:r>
      <w:r w:rsidR="00B66552" w:rsidRPr="00451B3C">
        <w:rPr>
          <w:rFonts w:ascii="Times New Roman" w:hAnsi="Times New Roman" w:cs="Times New Roman"/>
        </w:rPr>
        <w:t>juridisk</w:t>
      </w:r>
      <w:r w:rsidR="00B66552">
        <w:rPr>
          <w:rFonts w:ascii="Times New Roman" w:hAnsi="Times New Roman" w:cs="Times New Roman"/>
        </w:rPr>
        <w:t>os</w:t>
      </w:r>
      <w:r w:rsidR="00B66552" w:rsidRPr="00451B3C">
        <w:rPr>
          <w:rFonts w:ascii="Times New Roman" w:hAnsi="Times New Roman" w:cs="Times New Roman"/>
        </w:rPr>
        <w:t xml:space="preserve"> </w:t>
      </w:r>
      <w:r w:rsidR="001803AC" w:rsidRPr="00451B3C">
        <w:rPr>
          <w:rFonts w:ascii="Times New Roman" w:hAnsi="Times New Roman" w:cs="Times New Roman"/>
        </w:rPr>
        <w:t xml:space="preserve">un personāla </w:t>
      </w:r>
      <w:r w:rsidR="00B66552" w:rsidRPr="00451B3C">
        <w:rPr>
          <w:rFonts w:ascii="Times New Roman" w:hAnsi="Times New Roman" w:cs="Times New Roman"/>
        </w:rPr>
        <w:t>jautājum</w:t>
      </w:r>
      <w:r w:rsidR="00B66552">
        <w:rPr>
          <w:rFonts w:ascii="Times New Roman" w:hAnsi="Times New Roman" w:cs="Times New Roman"/>
        </w:rPr>
        <w:t>os</w:t>
      </w:r>
      <w:r w:rsidR="00BE6B9D" w:rsidRPr="00451B3C">
        <w:rPr>
          <w:rFonts w:ascii="Times New Roman" w:hAnsi="Times New Roman" w:cs="Times New Roman"/>
        </w:rPr>
        <w:t>.</w:t>
      </w:r>
    </w:p>
    <w:p w14:paraId="4D9F2ADA" w14:textId="03AF84D0" w:rsidR="000120C2" w:rsidRDefault="000120C2" w:rsidP="000120C2">
      <w:pPr>
        <w:jc w:val="both"/>
        <w:rPr>
          <w:rFonts w:ascii="Times New Roman" w:hAnsi="Times New Roman" w:cs="Times New Roman"/>
        </w:rPr>
      </w:pPr>
      <w:r w:rsidRPr="00451B3C">
        <w:rPr>
          <w:rFonts w:ascii="Times New Roman" w:hAnsi="Times New Roman" w:cs="Times New Roman"/>
        </w:rPr>
        <w:t xml:space="preserve">Organizācijas </w:t>
      </w:r>
      <w:r w:rsidR="0085164C"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85164C" w:rsidRPr="00451B3C">
        <w:rPr>
          <w:rFonts w:ascii="Times New Roman" w:hAnsi="Times New Roman" w:cs="Times New Roman"/>
        </w:rPr>
        <w:t>retagsjouren</w:t>
      </w:r>
      <w:proofErr w:type="spellEnd"/>
      <w:r w:rsidR="0085164C" w:rsidRPr="00451B3C">
        <w:rPr>
          <w:rFonts w:ascii="Times New Roman" w:hAnsi="Times New Roman" w:cs="Times New Roman"/>
        </w:rPr>
        <w:t xml:space="preserve">” </w:t>
      </w:r>
      <w:r w:rsidRPr="00451B3C">
        <w:rPr>
          <w:rFonts w:ascii="Times New Roman" w:hAnsi="Times New Roman" w:cs="Times New Roman"/>
        </w:rPr>
        <w:t>atbalsts uzņēmumiem ir bez maksas. Viens no pamatprincipiem, ko uzsver organizācija</w:t>
      </w:r>
      <w:r w:rsidR="00B66552">
        <w:rPr>
          <w:rFonts w:ascii="Times New Roman" w:hAnsi="Times New Roman" w:cs="Times New Roman"/>
        </w:rPr>
        <w:t>,</w:t>
      </w:r>
      <w:r w:rsidRPr="00451B3C">
        <w:rPr>
          <w:rFonts w:ascii="Times New Roman" w:hAnsi="Times New Roman" w:cs="Times New Roman"/>
        </w:rPr>
        <w:t xml:space="preserve"> ir augstā konfidencialitātes ievērošana. </w:t>
      </w:r>
    </w:p>
    <w:p w14:paraId="5505497C" w14:textId="153B0BB2" w:rsidR="004A19F7" w:rsidRDefault="00097A8B" w:rsidP="000120C2">
      <w:pPr>
        <w:jc w:val="both"/>
        <w:rPr>
          <w:rFonts w:ascii="Times New Roman" w:hAnsi="Times New Roman" w:cs="Times New Roman"/>
        </w:rPr>
      </w:pPr>
      <w:r>
        <w:rPr>
          <w:rFonts w:ascii="Times New Roman" w:hAnsi="Times New Roman" w:cs="Times New Roman"/>
        </w:rPr>
        <w:t xml:space="preserve">Kā uzsver </w:t>
      </w:r>
      <w:r w:rsidR="000E01F1">
        <w:rPr>
          <w:rFonts w:ascii="Times New Roman" w:hAnsi="Times New Roman" w:cs="Times New Roman"/>
        </w:rPr>
        <w:t xml:space="preserve">Gorans </w:t>
      </w:r>
      <w:proofErr w:type="spellStart"/>
      <w:r w:rsidR="000E01F1">
        <w:rPr>
          <w:rFonts w:ascii="Times New Roman" w:hAnsi="Times New Roman" w:cs="Times New Roman"/>
        </w:rPr>
        <w:t>Kvarnstroms</w:t>
      </w:r>
      <w:proofErr w:type="spellEnd"/>
      <w:r w:rsidR="00B66552">
        <w:rPr>
          <w:rFonts w:ascii="Times New Roman" w:hAnsi="Times New Roman" w:cs="Times New Roman"/>
        </w:rPr>
        <w:t>,</w:t>
      </w:r>
      <w:r w:rsidR="000E01F1">
        <w:rPr>
          <w:rFonts w:ascii="Times New Roman" w:hAnsi="Times New Roman" w:cs="Times New Roman"/>
        </w:rPr>
        <w:t xml:space="preserve"> </w:t>
      </w:r>
      <w:r w:rsidR="004A19F7">
        <w:rPr>
          <w:rFonts w:ascii="Times New Roman" w:hAnsi="Times New Roman" w:cs="Times New Roman"/>
        </w:rPr>
        <w:t xml:space="preserve">organizācija </w:t>
      </w:r>
      <w:r w:rsidR="00B66552">
        <w:rPr>
          <w:rFonts w:ascii="Times New Roman" w:hAnsi="Times New Roman" w:cs="Times New Roman"/>
        </w:rPr>
        <w:t xml:space="preserve">gan </w:t>
      </w:r>
      <w:r w:rsidR="004A19F7">
        <w:rPr>
          <w:rFonts w:ascii="Times New Roman" w:hAnsi="Times New Roman" w:cs="Times New Roman"/>
        </w:rPr>
        <w:t>uzņēmumiem</w:t>
      </w:r>
      <w:r w:rsidR="00B66552">
        <w:rPr>
          <w:rFonts w:ascii="Times New Roman" w:hAnsi="Times New Roman" w:cs="Times New Roman"/>
        </w:rPr>
        <w:t>, gan</w:t>
      </w:r>
      <w:r w:rsidR="004A19F7">
        <w:rPr>
          <w:rFonts w:ascii="Times New Roman" w:hAnsi="Times New Roman" w:cs="Times New Roman"/>
        </w:rPr>
        <w:t xml:space="preserve"> lokālām pašvaldībām ir n</w:t>
      </w:r>
      <w:r w:rsidRPr="00097A8B">
        <w:rPr>
          <w:rFonts w:ascii="Times New Roman" w:hAnsi="Times New Roman" w:cs="Times New Roman"/>
        </w:rPr>
        <w:t>eitrāls sarunu partneris</w:t>
      </w:r>
      <w:r w:rsidR="004A19F7">
        <w:rPr>
          <w:rFonts w:ascii="Times New Roman" w:hAnsi="Times New Roman" w:cs="Times New Roman"/>
        </w:rPr>
        <w:t xml:space="preserve"> ar mērķi veicināt</w:t>
      </w:r>
      <w:r w:rsidRPr="00097A8B">
        <w:rPr>
          <w:rFonts w:ascii="Times New Roman" w:hAnsi="Times New Roman" w:cs="Times New Roman"/>
        </w:rPr>
        <w:t xml:space="preserve"> reģionāl</w:t>
      </w:r>
      <w:r w:rsidR="004A19F7">
        <w:rPr>
          <w:rFonts w:ascii="Times New Roman" w:hAnsi="Times New Roman" w:cs="Times New Roman"/>
        </w:rPr>
        <w:t xml:space="preserve">o </w:t>
      </w:r>
      <w:r w:rsidRPr="00097A8B">
        <w:rPr>
          <w:rFonts w:ascii="Times New Roman" w:hAnsi="Times New Roman" w:cs="Times New Roman"/>
        </w:rPr>
        <w:t>attīstīb</w:t>
      </w:r>
      <w:r w:rsidR="004A19F7">
        <w:rPr>
          <w:rFonts w:ascii="Times New Roman" w:hAnsi="Times New Roman" w:cs="Times New Roman"/>
        </w:rPr>
        <w:t>u.</w:t>
      </w:r>
      <w:r w:rsidRPr="00097A8B">
        <w:rPr>
          <w:rFonts w:ascii="Times New Roman" w:hAnsi="Times New Roman" w:cs="Times New Roman"/>
        </w:rPr>
        <w:t xml:space="preserve"> </w:t>
      </w:r>
      <w:r w:rsidR="004A19F7">
        <w:rPr>
          <w:rFonts w:ascii="Times New Roman" w:hAnsi="Times New Roman" w:cs="Times New Roman"/>
        </w:rPr>
        <w:t xml:space="preserve">Organizācijā kā viena no prioritātēm tiek uzsvērta </w:t>
      </w:r>
      <w:r w:rsidRPr="00097A8B">
        <w:rPr>
          <w:rFonts w:ascii="Times New Roman" w:hAnsi="Times New Roman" w:cs="Times New Roman"/>
        </w:rPr>
        <w:t>konfidencialitāte</w:t>
      </w:r>
      <w:r w:rsidR="004A19F7">
        <w:rPr>
          <w:rFonts w:ascii="Times New Roman" w:hAnsi="Times New Roman" w:cs="Times New Roman"/>
        </w:rPr>
        <w:t>, īpaši ņemot vērā</w:t>
      </w:r>
      <w:r w:rsidR="00B66552">
        <w:rPr>
          <w:rFonts w:ascii="Times New Roman" w:hAnsi="Times New Roman" w:cs="Times New Roman"/>
        </w:rPr>
        <w:t xml:space="preserve"> to</w:t>
      </w:r>
      <w:r w:rsidR="004A19F7">
        <w:rPr>
          <w:rFonts w:ascii="Times New Roman" w:hAnsi="Times New Roman" w:cs="Times New Roman"/>
        </w:rPr>
        <w:t>, ka organizācija darbojas lokālā reģionā</w:t>
      </w:r>
      <w:r w:rsidR="00761A60">
        <w:rPr>
          <w:rFonts w:ascii="Times New Roman" w:hAnsi="Times New Roman" w:cs="Times New Roman"/>
        </w:rPr>
        <w:t xml:space="preserve">, tādējādi neitralitāte </w:t>
      </w:r>
      <w:r w:rsidR="0041195F">
        <w:rPr>
          <w:rFonts w:ascii="Times New Roman" w:hAnsi="Times New Roman" w:cs="Times New Roman"/>
        </w:rPr>
        <w:t xml:space="preserve">un konfidencialitāte </w:t>
      </w:r>
      <w:r w:rsidR="00761A60">
        <w:rPr>
          <w:rFonts w:ascii="Times New Roman" w:hAnsi="Times New Roman" w:cs="Times New Roman"/>
        </w:rPr>
        <w:t>ir ļoti nozīmīga</w:t>
      </w:r>
      <w:r w:rsidR="004A19F7">
        <w:rPr>
          <w:rFonts w:ascii="Times New Roman" w:hAnsi="Times New Roman" w:cs="Times New Roman"/>
        </w:rPr>
        <w:t xml:space="preserve">. </w:t>
      </w:r>
    </w:p>
    <w:p w14:paraId="7CE28D51" w14:textId="7D2F8A1C" w:rsidR="00097A8B" w:rsidRDefault="004A19F7" w:rsidP="00097A8B">
      <w:pPr>
        <w:jc w:val="both"/>
        <w:rPr>
          <w:rFonts w:ascii="Times New Roman" w:hAnsi="Times New Roman" w:cs="Times New Roman"/>
        </w:rPr>
      </w:pPr>
      <w:r>
        <w:rPr>
          <w:rFonts w:ascii="Times New Roman" w:hAnsi="Times New Roman" w:cs="Times New Roman"/>
        </w:rPr>
        <w:t xml:space="preserve">Gorans </w:t>
      </w:r>
      <w:proofErr w:type="spellStart"/>
      <w:r>
        <w:rPr>
          <w:rFonts w:ascii="Times New Roman" w:hAnsi="Times New Roman" w:cs="Times New Roman"/>
        </w:rPr>
        <w:t>Kvarnstroms</w:t>
      </w:r>
      <w:proofErr w:type="spellEnd"/>
      <w:r>
        <w:rPr>
          <w:rFonts w:ascii="Times New Roman" w:hAnsi="Times New Roman" w:cs="Times New Roman"/>
        </w:rPr>
        <w:t xml:space="preserve"> norāda, ka</w:t>
      </w:r>
      <w:r w:rsidR="0041195F">
        <w:rPr>
          <w:rFonts w:ascii="Times New Roman" w:hAnsi="Times New Roman" w:cs="Times New Roman"/>
        </w:rPr>
        <w:t xml:space="preserve"> ļoti </w:t>
      </w:r>
      <w:r w:rsidR="00B66552">
        <w:rPr>
          <w:rFonts w:ascii="Times New Roman" w:hAnsi="Times New Roman" w:cs="Times New Roman"/>
        </w:rPr>
        <w:t xml:space="preserve">būtisks </w:t>
      </w:r>
      <w:r w:rsidR="0041195F">
        <w:rPr>
          <w:rFonts w:ascii="Times New Roman" w:hAnsi="Times New Roman" w:cs="Times New Roman"/>
        </w:rPr>
        <w:t>organizācijas veiksmīgai darbībai ir</w:t>
      </w:r>
      <w:r w:rsidR="00B66552">
        <w:rPr>
          <w:rFonts w:ascii="Times New Roman" w:hAnsi="Times New Roman" w:cs="Times New Roman"/>
        </w:rPr>
        <w:t xml:space="preserve"> fakts</w:t>
      </w:r>
      <w:r w:rsidR="0041195F">
        <w:rPr>
          <w:rFonts w:ascii="Times New Roman" w:hAnsi="Times New Roman" w:cs="Times New Roman"/>
        </w:rPr>
        <w:t xml:space="preserve">, ka </w:t>
      </w:r>
      <w:r>
        <w:rPr>
          <w:rFonts w:ascii="Times New Roman" w:hAnsi="Times New Roman" w:cs="Times New Roman"/>
        </w:rPr>
        <w:t xml:space="preserve">bez organizācijas pašu konsultantiem </w:t>
      </w:r>
      <w:r w:rsidR="00B66552">
        <w:rPr>
          <w:rFonts w:ascii="Times New Roman" w:hAnsi="Times New Roman" w:cs="Times New Roman"/>
        </w:rPr>
        <w:t xml:space="preserve">tā </w:t>
      </w:r>
      <w:r>
        <w:rPr>
          <w:rFonts w:ascii="Times New Roman" w:hAnsi="Times New Roman" w:cs="Times New Roman"/>
        </w:rPr>
        <w:t xml:space="preserve">piesaista </w:t>
      </w:r>
      <w:r w:rsidR="00B66552">
        <w:rPr>
          <w:rFonts w:ascii="Times New Roman" w:hAnsi="Times New Roman" w:cs="Times New Roman"/>
        </w:rPr>
        <w:t xml:space="preserve">arī </w:t>
      </w:r>
      <w:r>
        <w:rPr>
          <w:rFonts w:ascii="Times New Roman" w:hAnsi="Times New Roman" w:cs="Times New Roman"/>
        </w:rPr>
        <w:t>apmācītus ārējos konsultantus</w:t>
      </w:r>
      <w:r w:rsidR="0041195F">
        <w:rPr>
          <w:rFonts w:ascii="Times New Roman" w:hAnsi="Times New Roman" w:cs="Times New Roman"/>
        </w:rPr>
        <w:t xml:space="preserve"> </w:t>
      </w:r>
      <w:r w:rsidR="00B66552">
        <w:rPr>
          <w:rFonts w:ascii="Times New Roman" w:hAnsi="Times New Roman" w:cs="Times New Roman"/>
        </w:rPr>
        <w:t>–</w:t>
      </w:r>
      <w:r w:rsidR="0041195F">
        <w:rPr>
          <w:rFonts w:ascii="Times New Roman" w:hAnsi="Times New Roman" w:cs="Times New Roman"/>
        </w:rPr>
        <w:t xml:space="preserve"> speciālistus</w:t>
      </w:r>
      <w:r>
        <w:rPr>
          <w:rFonts w:ascii="Times New Roman" w:hAnsi="Times New Roman" w:cs="Times New Roman"/>
        </w:rPr>
        <w:t xml:space="preserve">, </w:t>
      </w:r>
      <w:r w:rsidR="00B66552">
        <w:rPr>
          <w:rFonts w:ascii="Times New Roman" w:hAnsi="Times New Roman" w:cs="Times New Roman"/>
        </w:rPr>
        <w:t xml:space="preserve">piemēram, </w:t>
      </w:r>
      <w:r>
        <w:rPr>
          <w:rFonts w:ascii="Times New Roman" w:hAnsi="Times New Roman" w:cs="Times New Roman"/>
        </w:rPr>
        <w:t>advokātus, revidentus, grāmatvežus, personāla speciālistus, psihologus, vērtētājus un s</w:t>
      </w:r>
      <w:r w:rsidR="00097A8B" w:rsidRPr="00097A8B">
        <w:rPr>
          <w:rFonts w:ascii="Times New Roman" w:hAnsi="Times New Roman" w:cs="Times New Roman"/>
        </w:rPr>
        <w:t>pecializēt</w:t>
      </w:r>
      <w:r>
        <w:rPr>
          <w:rFonts w:ascii="Times New Roman" w:hAnsi="Times New Roman" w:cs="Times New Roman"/>
        </w:rPr>
        <w:t>us</w:t>
      </w:r>
      <w:r w:rsidR="00097A8B" w:rsidRPr="00097A8B">
        <w:rPr>
          <w:rFonts w:ascii="Times New Roman" w:hAnsi="Times New Roman" w:cs="Times New Roman"/>
        </w:rPr>
        <w:t xml:space="preserve"> konsultant</w:t>
      </w:r>
      <w:r>
        <w:rPr>
          <w:rFonts w:ascii="Times New Roman" w:hAnsi="Times New Roman" w:cs="Times New Roman"/>
        </w:rPr>
        <w:t>us</w:t>
      </w:r>
      <w:r w:rsidR="00097A8B" w:rsidRPr="00097A8B">
        <w:rPr>
          <w:rFonts w:ascii="Times New Roman" w:hAnsi="Times New Roman" w:cs="Times New Roman"/>
        </w:rPr>
        <w:t>, kas konsultē lauksaimniecisk</w:t>
      </w:r>
      <w:r>
        <w:rPr>
          <w:rFonts w:ascii="Times New Roman" w:hAnsi="Times New Roman" w:cs="Times New Roman"/>
        </w:rPr>
        <w:t>ās</w:t>
      </w:r>
      <w:r w:rsidR="00097A8B" w:rsidRPr="00097A8B">
        <w:rPr>
          <w:rFonts w:ascii="Times New Roman" w:hAnsi="Times New Roman" w:cs="Times New Roman"/>
        </w:rPr>
        <w:t xml:space="preserve"> ražošan</w:t>
      </w:r>
      <w:r>
        <w:rPr>
          <w:rFonts w:ascii="Times New Roman" w:hAnsi="Times New Roman" w:cs="Times New Roman"/>
        </w:rPr>
        <w:t>as</w:t>
      </w:r>
      <w:r w:rsidR="001A7F0B">
        <w:rPr>
          <w:rFonts w:ascii="Times New Roman" w:hAnsi="Times New Roman" w:cs="Times New Roman"/>
        </w:rPr>
        <w:t xml:space="preserve"> jomā</w:t>
      </w:r>
      <w:r w:rsidR="0041195F">
        <w:rPr>
          <w:rFonts w:ascii="Times New Roman" w:hAnsi="Times New Roman" w:cs="Times New Roman"/>
        </w:rPr>
        <w:t>, kas ir īpaši svarīga Zviedrijas reģionos</w:t>
      </w:r>
      <w:r w:rsidR="001A7F0B">
        <w:rPr>
          <w:rFonts w:ascii="Times New Roman" w:hAnsi="Times New Roman" w:cs="Times New Roman"/>
        </w:rPr>
        <w:t>.</w:t>
      </w:r>
    </w:p>
    <w:p w14:paraId="2167462D" w14:textId="028D6EA3" w:rsidR="00761A60" w:rsidRPr="00451B3C" w:rsidRDefault="00761A60" w:rsidP="00097A8B">
      <w:pPr>
        <w:jc w:val="both"/>
        <w:rPr>
          <w:rFonts w:ascii="Times New Roman" w:hAnsi="Times New Roman" w:cs="Times New Roman"/>
        </w:rPr>
      </w:pPr>
      <w:r>
        <w:rPr>
          <w:rFonts w:ascii="Times New Roman" w:hAnsi="Times New Roman" w:cs="Times New Roman"/>
        </w:rPr>
        <w:lastRenderedPageBreak/>
        <w:t xml:space="preserve">Gorans </w:t>
      </w:r>
      <w:proofErr w:type="spellStart"/>
      <w:r>
        <w:rPr>
          <w:rFonts w:ascii="Times New Roman" w:hAnsi="Times New Roman" w:cs="Times New Roman"/>
        </w:rPr>
        <w:t>Kvarnstroms</w:t>
      </w:r>
      <w:proofErr w:type="spellEnd"/>
      <w:r>
        <w:rPr>
          <w:rFonts w:ascii="Times New Roman" w:hAnsi="Times New Roman" w:cs="Times New Roman"/>
        </w:rPr>
        <w:t xml:space="preserve"> </w:t>
      </w:r>
      <w:r w:rsidR="00B66552">
        <w:rPr>
          <w:rFonts w:ascii="Times New Roman" w:hAnsi="Times New Roman" w:cs="Times New Roman"/>
        </w:rPr>
        <w:t>uzsver</w:t>
      </w:r>
      <w:r>
        <w:rPr>
          <w:rFonts w:ascii="Times New Roman" w:hAnsi="Times New Roman" w:cs="Times New Roman"/>
        </w:rPr>
        <w:t xml:space="preserve">, ka organizācija nozīmīgu daļu resursu velta </w:t>
      </w:r>
      <w:r w:rsidR="0041195F">
        <w:rPr>
          <w:rFonts w:ascii="Times New Roman" w:hAnsi="Times New Roman" w:cs="Times New Roman"/>
        </w:rPr>
        <w:t>“</w:t>
      </w:r>
      <w:r w:rsidR="0041195F" w:rsidRPr="000E01F1">
        <w:rPr>
          <w:rFonts w:ascii="Times New Roman" w:hAnsi="Times New Roman" w:cs="Times New Roman"/>
          <w:lang w:val="sv-SE"/>
        </w:rPr>
        <w:t>Företagsjourer</w:t>
      </w:r>
      <w:r w:rsidR="0041195F">
        <w:rPr>
          <w:rFonts w:ascii="Times New Roman" w:hAnsi="Times New Roman" w:cs="Times New Roman"/>
          <w:lang w:val="sv-SE"/>
        </w:rPr>
        <w:t>”</w:t>
      </w:r>
      <w:r w:rsidR="0041195F" w:rsidRPr="000E01F1">
        <w:rPr>
          <w:rFonts w:ascii="Times New Roman" w:hAnsi="Times New Roman" w:cs="Times New Roman"/>
          <w:lang w:val="sv-SE"/>
        </w:rPr>
        <w:t xml:space="preserve"> </w:t>
      </w:r>
      <w:r>
        <w:rPr>
          <w:rFonts w:ascii="Times New Roman" w:hAnsi="Times New Roman" w:cs="Times New Roman"/>
        </w:rPr>
        <w:t>atpazīstamības veicināšanai reģionā, jo viens no lielākajiem izaicinājumiem, līdzīgi kā citām ES organizācijām, ir nodrošināt, ka uzņēmēji pie organizācijas</w:t>
      </w:r>
      <w:r w:rsidR="0041195F">
        <w:rPr>
          <w:rFonts w:ascii="Times New Roman" w:hAnsi="Times New Roman" w:cs="Times New Roman"/>
        </w:rPr>
        <w:t xml:space="preserve"> pēc atbalsta</w:t>
      </w:r>
      <w:r>
        <w:rPr>
          <w:rFonts w:ascii="Times New Roman" w:hAnsi="Times New Roman" w:cs="Times New Roman"/>
        </w:rPr>
        <w:t xml:space="preserve"> ierodas </w:t>
      </w:r>
      <w:r w:rsidR="00B66552">
        <w:rPr>
          <w:rFonts w:ascii="Times New Roman" w:hAnsi="Times New Roman" w:cs="Times New Roman"/>
        </w:rPr>
        <w:t>laikus</w:t>
      </w:r>
      <w:r>
        <w:rPr>
          <w:rFonts w:ascii="Times New Roman" w:hAnsi="Times New Roman" w:cs="Times New Roman"/>
        </w:rPr>
        <w:t xml:space="preserve">. </w:t>
      </w:r>
    </w:p>
    <w:p w14:paraId="1D6FF598" w14:textId="09C2A1FD" w:rsidR="001A7F0B" w:rsidRPr="00A85E5C" w:rsidRDefault="001A7F0B" w:rsidP="001A7F0B">
      <w:pPr>
        <w:jc w:val="both"/>
        <w:rPr>
          <w:rFonts w:ascii="Times New Roman" w:hAnsi="Times New Roman" w:cs="Times New Roman"/>
          <w:b/>
          <w:bCs/>
        </w:rPr>
      </w:pPr>
      <w:r>
        <w:rPr>
          <w:rFonts w:ascii="Times New Roman" w:hAnsi="Times New Roman" w:cs="Times New Roman"/>
        </w:rPr>
        <w:t xml:space="preserve">Lai labāk izprastu </w:t>
      </w:r>
      <w:r w:rsidR="00761A60">
        <w:rPr>
          <w:rFonts w:ascii="Times New Roman" w:hAnsi="Times New Roman" w:cs="Times New Roman"/>
        </w:rPr>
        <w:t>Zviedrijas atbalsta sistēmas</w:t>
      </w:r>
      <w:r w:rsidR="00761A60" w:rsidRPr="000E01F1">
        <w:rPr>
          <w:rFonts w:ascii="Times New Roman" w:hAnsi="Times New Roman" w:cs="Times New Roman"/>
          <w:lang w:val="sv-SE"/>
        </w:rPr>
        <w:t xml:space="preserve"> </w:t>
      </w:r>
      <w:r>
        <w:rPr>
          <w:rFonts w:ascii="Times New Roman" w:hAnsi="Times New Roman" w:cs="Times New Roman"/>
        </w:rPr>
        <w:t>darbību, Pētījum</w:t>
      </w:r>
      <w:r w:rsidR="00B66552">
        <w:rPr>
          <w:rFonts w:ascii="Times New Roman" w:hAnsi="Times New Roman" w:cs="Times New Roman"/>
        </w:rPr>
        <w:t>ā</w:t>
      </w:r>
      <w:r>
        <w:rPr>
          <w:rFonts w:ascii="Times New Roman" w:hAnsi="Times New Roman" w:cs="Times New Roman"/>
        </w:rPr>
        <w:t xml:space="preserve"> tika veikta </w:t>
      </w:r>
      <w:r w:rsidRPr="001441A8">
        <w:rPr>
          <w:rFonts w:ascii="Times New Roman" w:hAnsi="Times New Roman" w:cs="Times New Roman"/>
        </w:rPr>
        <w:t>intervija</w:t>
      </w:r>
      <w:r>
        <w:rPr>
          <w:rFonts w:ascii="Times New Roman" w:hAnsi="Times New Roman" w:cs="Times New Roman"/>
        </w:rPr>
        <w:t xml:space="preserve"> ne tikai ar atbalsta organizācijas </w:t>
      </w:r>
      <w:r w:rsidR="00761A60">
        <w:rPr>
          <w:rFonts w:ascii="Times New Roman" w:hAnsi="Times New Roman" w:cs="Times New Roman"/>
        </w:rPr>
        <w:t>“</w:t>
      </w:r>
      <w:r w:rsidR="00761A60" w:rsidRPr="000E01F1">
        <w:rPr>
          <w:rFonts w:ascii="Times New Roman" w:hAnsi="Times New Roman" w:cs="Times New Roman"/>
          <w:lang w:val="sv-SE"/>
        </w:rPr>
        <w:t>Företagsjourer</w:t>
      </w:r>
      <w:r w:rsidR="00761A60">
        <w:rPr>
          <w:rFonts w:ascii="Times New Roman" w:hAnsi="Times New Roman" w:cs="Times New Roman"/>
          <w:lang w:val="sv-SE"/>
        </w:rPr>
        <w:t>”</w:t>
      </w:r>
      <w:r w:rsidR="00761A60" w:rsidRPr="000E01F1">
        <w:rPr>
          <w:rFonts w:ascii="Times New Roman" w:hAnsi="Times New Roman" w:cs="Times New Roman"/>
          <w:lang w:val="sv-SE"/>
        </w:rPr>
        <w:t xml:space="preserve"> </w:t>
      </w:r>
      <w:r>
        <w:rPr>
          <w:rFonts w:ascii="Times New Roman" w:hAnsi="Times New Roman" w:cs="Times New Roman"/>
        </w:rPr>
        <w:t xml:space="preserve">pārstāvi, bet arī ar diviem Zviedrijas </w:t>
      </w:r>
      <w:r w:rsidRPr="001441A8">
        <w:rPr>
          <w:rFonts w:ascii="Times New Roman" w:hAnsi="Times New Roman" w:cs="Times New Roman"/>
        </w:rPr>
        <w:t xml:space="preserve">uzņēmējiem, </w:t>
      </w:r>
      <w:r>
        <w:rPr>
          <w:rFonts w:ascii="Times New Roman" w:hAnsi="Times New Roman" w:cs="Times New Roman"/>
        </w:rPr>
        <w:t xml:space="preserve">kuri ir piedzīvojuši finanšu grūtības un </w:t>
      </w:r>
      <w:r w:rsidRPr="001441A8">
        <w:rPr>
          <w:rFonts w:ascii="Times New Roman" w:hAnsi="Times New Roman" w:cs="Times New Roman"/>
        </w:rPr>
        <w:t xml:space="preserve">izmantojuši atbalsta, </w:t>
      </w:r>
      <w:r>
        <w:rPr>
          <w:rFonts w:ascii="Times New Roman" w:hAnsi="Times New Roman" w:cs="Times New Roman"/>
        </w:rPr>
        <w:t>agrīnās</w:t>
      </w:r>
      <w:r w:rsidRPr="001441A8">
        <w:rPr>
          <w:rFonts w:ascii="Times New Roman" w:hAnsi="Times New Roman" w:cs="Times New Roman"/>
        </w:rPr>
        <w:t xml:space="preserve"> brīdināšanas un otrās iespējas sistēmu pakalpojum</w:t>
      </w:r>
      <w:r>
        <w:rPr>
          <w:rFonts w:ascii="Times New Roman" w:hAnsi="Times New Roman" w:cs="Times New Roman"/>
        </w:rPr>
        <w:t>us</w:t>
      </w:r>
      <w:r w:rsidRPr="001441A8">
        <w:rPr>
          <w:rFonts w:ascii="Times New Roman" w:hAnsi="Times New Roman" w:cs="Times New Roman"/>
        </w:rPr>
        <w:t>.</w:t>
      </w:r>
      <w:r>
        <w:rPr>
          <w:rFonts w:ascii="Times New Roman" w:hAnsi="Times New Roman" w:cs="Times New Roman"/>
        </w:rPr>
        <w:t xml:space="preserve"> </w:t>
      </w:r>
    </w:p>
    <w:p w14:paraId="3CDB9B39" w14:textId="3488D971" w:rsidR="00757AA6" w:rsidRDefault="001F726D" w:rsidP="001F726D">
      <w:pPr>
        <w:jc w:val="both"/>
        <w:rPr>
          <w:rFonts w:ascii="Times New Roman" w:hAnsi="Times New Roman" w:cs="Times New Roman"/>
        </w:rPr>
      </w:pPr>
      <w:r>
        <w:rPr>
          <w:rFonts w:ascii="Times New Roman" w:hAnsi="Times New Roman" w:cs="Times New Roman"/>
        </w:rPr>
        <w:t>Uzņēmēji</w:t>
      </w:r>
      <w:r w:rsidR="00757AA6">
        <w:rPr>
          <w:rFonts w:ascii="Times New Roman" w:hAnsi="Times New Roman" w:cs="Times New Roman"/>
        </w:rPr>
        <w:t xml:space="preserve"> norādīja, ka </w:t>
      </w:r>
      <w:r w:rsidR="006D68F7">
        <w:rPr>
          <w:rFonts w:ascii="Times New Roman" w:hAnsi="Times New Roman" w:cs="Times New Roman"/>
        </w:rPr>
        <w:t>“</w:t>
      </w:r>
      <w:r w:rsidR="006D68F7" w:rsidRPr="000E01F1">
        <w:rPr>
          <w:rFonts w:ascii="Times New Roman" w:hAnsi="Times New Roman" w:cs="Times New Roman"/>
          <w:lang w:val="sv-SE"/>
        </w:rPr>
        <w:t>Företagsjourer</w:t>
      </w:r>
      <w:r w:rsidR="006D68F7">
        <w:rPr>
          <w:rFonts w:ascii="Times New Roman" w:hAnsi="Times New Roman" w:cs="Times New Roman"/>
          <w:lang w:val="sv-SE"/>
        </w:rPr>
        <w:t>”</w:t>
      </w:r>
      <w:r w:rsidR="006D68F7" w:rsidRPr="000E01F1">
        <w:rPr>
          <w:rFonts w:ascii="Times New Roman" w:hAnsi="Times New Roman" w:cs="Times New Roman"/>
          <w:lang w:val="sv-SE"/>
        </w:rPr>
        <w:t xml:space="preserve"> </w:t>
      </w:r>
      <w:r w:rsidR="00757AA6">
        <w:rPr>
          <w:rFonts w:ascii="Times New Roman" w:hAnsi="Times New Roman" w:cs="Times New Roman"/>
        </w:rPr>
        <w:t xml:space="preserve">sniegtais atbalsts ir </w:t>
      </w:r>
      <w:r w:rsidR="00761A60">
        <w:rPr>
          <w:rFonts w:ascii="Times New Roman" w:hAnsi="Times New Roman" w:cs="Times New Roman"/>
        </w:rPr>
        <w:t>ļoti nozīmīgs</w:t>
      </w:r>
      <w:r w:rsidR="00757AA6">
        <w:rPr>
          <w:rFonts w:ascii="Times New Roman" w:hAnsi="Times New Roman" w:cs="Times New Roman"/>
        </w:rPr>
        <w:t xml:space="preserve">, jo Zviedrijā </w:t>
      </w:r>
      <w:r w:rsidR="00761A60">
        <w:rPr>
          <w:rFonts w:ascii="Times New Roman" w:hAnsi="Times New Roman" w:cs="Times New Roman"/>
        </w:rPr>
        <w:t xml:space="preserve">kopumā </w:t>
      </w:r>
      <w:r w:rsidR="00757AA6">
        <w:rPr>
          <w:rFonts w:ascii="Times New Roman" w:hAnsi="Times New Roman" w:cs="Times New Roman"/>
        </w:rPr>
        <w:t xml:space="preserve">uzņēmējdarbības </w:t>
      </w:r>
      <w:r w:rsidR="006D68F7">
        <w:rPr>
          <w:rFonts w:ascii="Times New Roman" w:hAnsi="Times New Roman" w:cs="Times New Roman"/>
        </w:rPr>
        <w:t xml:space="preserve">plaši </w:t>
      </w:r>
      <w:r w:rsidR="00E94A10">
        <w:rPr>
          <w:rFonts w:ascii="Times New Roman" w:hAnsi="Times New Roman" w:cs="Times New Roman"/>
        </w:rPr>
        <w:t>pieejamais</w:t>
      </w:r>
      <w:r w:rsidR="00CB4DE2">
        <w:rPr>
          <w:rFonts w:ascii="Times New Roman" w:hAnsi="Times New Roman" w:cs="Times New Roman"/>
        </w:rPr>
        <w:t xml:space="preserve"> </w:t>
      </w:r>
      <w:r w:rsidR="00757AA6">
        <w:rPr>
          <w:rFonts w:ascii="Times New Roman" w:hAnsi="Times New Roman" w:cs="Times New Roman"/>
        </w:rPr>
        <w:t xml:space="preserve">atbalsts ir vērsts uz jaunuzņēmumu attīstību un uzņēmumu izaugsmi. </w:t>
      </w:r>
      <w:r w:rsidR="006D68F7">
        <w:rPr>
          <w:rFonts w:ascii="Times New Roman" w:hAnsi="Times New Roman" w:cs="Times New Roman"/>
        </w:rPr>
        <w:t>Stabilam u</w:t>
      </w:r>
      <w:r w:rsidR="00757AA6">
        <w:rPr>
          <w:rFonts w:ascii="Times New Roman" w:hAnsi="Times New Roman" w:cs="Times New Roman"/>
        </w:rPr>
        <w:t>zņēmumam nonākot krīz</w:t>
      </w:r>
      <w:r w:rsidR="006D68F7">
        <w:rPr>
          <w:rFonts w:ascii="Times New Roman" w:hAnsi="Times New Roman" w:cs="Times New Roman"/>
        </w:rPr>
        <w:t xml:space="preserve">ē </w:t>
      </w:r>
      <w:r w:rsidR="00757AA6">
        <w:rPr>
          <w:rFonts w:ascii="Times New Roman" w:hAnsi="Times New Roman" w:cs="Times New Roman"/>
        </w:rPr>
        <w:t xml:space="preserve">un </w:t>
      </w:r>
      <w:r w:rsidR="006D68F7">
        <w:rPr>
          <w:rFonts w:ascii="Times New Roman" w:hAnsi="Times New Roman" w:cs="Times New Roman"/>
        </w:rPr>
        <w:t xml:space="preserve">iegūstot kaut niecīgu </w:t>
      </w:r>
      <w:r w:rsidR="00757AA6">
        <w:rPr>
          <w:rFonts w:ascii="Times New Roman" w:hAnsi="Times New Roman" w:cs="Times New Roman"/>
        </w:rPr>
        <w:t xml:space="preserve">nodokļu parādu, </w:t>
      </w:r>
      <w:r w:rsidR="006D68F7">
        <w:rPr>
          <w:rFonts w:ascii="Times New Roman" w:hAnsi="Times New Roman" w:cs="Times New Roman"/>
        </w:rPr>
        <w:t xml:space="preserve">valsts pieejamais </w:t>
      </w:r>
      <w:r w:rsidR="00757AA6">
        <w:rPr>
          <w:rFonts w:ascii="Times New Roman" w:hAnsi="Times New Roman" w:cs="Times New Roman"/>
        </w:rPr>
        <w:t xml:space="preserve">atbalsts </w:t>
      </w:r>
      <w:r w:rsidR="006D68F7">
        <w:rPr>
          <w:rFonts w:ascii="Times New Roman" w:hAnsi="Times New Roman" w:cs="Times New Roman"/>
        </w:rPr>
        <w:t xml:space="preserve">tiek bloķēts, iegrūžot uzņēmēju vēl dziļākā bedrē. Tādējādi organizācijas </w:t>
      </w:r>
      <w:r w:rsidR="00CB4DE2">
        <w:rPr>
          <w:rFonts w:ascii="Times New Roman" w:hAnsi="Times New Roman" w:cs="Times New Roman"/>
        </w:rPr>
        <w:t>“</w:t>
      </w:r>
      <w:r w:rsidR="00CB4DE2" w:rsidRPr="000E01F1">
        <w:rPr>
          <w:rFonts w:ascii="Times New Roman" w:hAnsi="Times New Roman" w:cs="Times New Roman"/>
          <w:lang w:val="sv-SE"/>
        </w:rPr>
        <w:t>Företagsjourer</w:t>
      </w:r>
      <w:r w:rsidR="00CB4DE2">
        <w:rPr>
          <w:rFonts w:ascii="Times New Roman" w:hAnsi="Times New Roman" w:cs="Times New Roman"/>
          <w:lang w:val="sv-SE"/>
        </w:rPr>
        <w:t>” sniegt</w:t>
      </w:r>
      <w:r w:rsidR="006D68F7">
        <w:rPr>
          <w:rFonts w:ascii="Times New Roman" w:hAnsi="Times New Roman" w:cs="Times New Roman"/>
          <w:lang w:val="sv-SE"/>
        </w:rPr>
        <w:t>ais</w:t>
      </w:r>
      <w:r w:rsidR="00CB4DE2">
        <w:rPr>
          <w:rFonts w:ascii="Times New Roman" w:hAnsi="Times New Roman" w:cs="Times New Roman"/>
          <w:lang w:val="sv-SE"/>
        </w:rPr>
        <w:t xml:space="preserve"> atbalst</w:t>
      </w:r>
      <w:r w:rsidR="006D68F7">
        <w:rPr>
          <w:rFonts w:ascii="Times New Roman" w:hAnsi="Times New Roman" w:cs="Times New Roman"/>
          <w:lang w:val="sv-SE"/>
        </w:rPr>
        <w:t>s ir nenovērtējams</w:t>
      </w:r>
      <w:r w:rsidR="00757AA6">
        <w:rPr>
          <w:rFonts w:ascii="Times New Roman" w:hAnsi="Times New Roman" w:cs="Times New Roman"/>
        </w:rPr>
        <w:t xml:space="preserve">. </w:t>
      </w:r>
      <w:r w:rsidR="006D68F7">
        <w:rPr>
          <w:rFonts w:ascii="Times New Roman" w:hAnsi="Times New Roman" w:cs="Times New Roman"/>
        </w:rPr>
        <w:t>Pieredzējušie Zviedrijas u</w:t>
      </w:r>
      <w:r w:rsidR="00CB4DE2">
        <w:rPr>
          <w:rFonts w:ascii="Times New Roman" w:hAnsi="Times New Roman" w:cs="Times New Roman"/>
        </w:rPr>
        <w:t xml:space="preserve">zņēmēji arī norādīja </w:t>
      </w:r>
      <w:r w:rsidR="00B66552">
        <w:rPr>
          <w:rFonts w:ascii="Times New Roman" w:hAnsi="Times New Roman" w:cs="Times New Roman"/>
        </w:rPr>
        <w:t xml:space="preserve">uz </w:t>
      </w:r>
      <w:r w:rsidR="006D68F7">
        <w:rPr>
          <w:rFonts w:ascii="Times New Roman" w:hAnsi="Times New Roman" w:cs="Times New Roman"/>
        </w:rPr>
        <w:t xml:space="preserve">uzņēmējdarbības </w:t>
      </w:r>
      <w:r w:rsidR="00CB4DE2">
        <w:rPr>
          <w:rFonts w:ascii="Times New Roman" w:hAnsi="Times New Roman" w:cs="Times New Roman"/>
        </w:rPr>
        <w:t xml:space="preserve">krīžu cikliskumu un nepieciešamību </w:t>
      </w:r>
      <w:r w:rsidR="006D68F7">
        <w:rPr>
          <w:rFonts w:ascii="Times New Roman" w:hAnsi="Times New Roman" w:cs="Times New Roman"/>
        </w:rPr>
        <w:t>pašiem uzņēmumiem sagatavoties krīzēm. Šo atziņu uzņēmēji ir ieguvuši praksē, bet norādīja “</w:t>
      </w:r>
      <w:r w:rsidR="006D68F7" w:rsidRPr="000E01F1">
        <w:rPr>
          <w:rFonts w:ascii="Times New Roman" w:hAnsi="Times New Roman" w:cs="Times New Roman"/>
          <w:lang w:val="sv-SE"/>
        </w:rPr>
        <w:t>Företagsjourer</w:t>
      </w:r>
      <w:r w:rsidR="006D68F7">
        <w:rPr>
          <w:rFonts w:ascii="Times New Roman" w:hAnsi="Times New Roman" w:cs="Times New Roman"/>
          <w:lang w:val="sv-SE"/>
        </w:rPr>
        <w:t>”</w:t>
      </w:r>
      <w:r w:rsidR="006D68F7" w:rsidRPr="000E01F1">
        <w:rPr>
          <w:rFonts w:ascii="Times New Roman" w:hAnsi="Times New Roman" w:cs="Times New Roman"/>
          <w:lang w:val="sv-SE"/>
        </w:rPr>
        <w:t xml:space="preserve"> </w:t>
      </w:r>
      <w:r w:rsidR="006D68F7">
        <w:rPr>
          <w:rFonts w:ascii="Times New Roman" w:hAnsi="Times New Roman" w:cs="Times New Roman"/>
          <w:lang w:val="sv-SE"/>
        </w:rPr>
        <w:t xml:space="preserve">būtisko lomu uzņēmēju kompteneces stiprināšanā. </w:t>
      </w:r>
    </w:p>
    <w:p w14:paraId="776934B0" w14:textId="6E869453" w:rsidR="001F726D" w:rsidRPr="008A67A4" w:rsidRDefault="001F726D" w:rsidP="001F726D">
      <w:pPr>
        <w:jc w:val="both"/>
        <w:rPr>
          <w:rFonts w:ascii="Times New Roman" w:hAnsi="Times New Roman" w:cs="Times New Roman"/>
        </w:rPr>
      </w:pPr>
      <w:r>
        <w:rPr>
          <w:rFonts w:ascii="Times New Roman" w:hAnsi="Times New Roman" w:cs="Times New Roman"/>
        </w:rPr>
        <w:t xml:space="preserve">Kā </w:t>
      </w:r>
      <w:r w:rsidR="00757AA6">
        <w:rPr>
          <w:rFonts w:ascii="Times New Roman" w:hAnsi="Times New Roman" w:cs="Times New Roman"/>
        </w:rPr>
        <w:t xml:space="preserve">nozīmīgs </w:t>
      </w:r>
      <w:r>
        <w:rPr>
          <w:rFonts w:ascii="Times New Roman" w:hAnsi="Times New Roman" w:cs="Times New Roman"/>
        </w:rPr>
        <w:t>trūkums organizācijas “</w:t>
      </w:r>
      <w:r w:rsidR="00757AA6"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757AA6" w:rsidRPr="00451B3C">
        <w:rPr>
          <w:rFonts w:ascii="Times New Roman" w:hAnsi="Times New Roman" w:cs="Times New Roman"/>
        </w:rPr>
        <w:t>retagsjouren</w:t>
      </w:r>
      <w:proofErr w:type="spellEnd"/>
      <w:r>
        <w:rPr>
          <w:rFonts w:ascii="Times New Roman" w:hAnsi="Times New Roman" w:cs="Times New Roman"/>
        </w:rPr>
        <w:t xml:space="preserve">” </w:t>
      </w:r>
      <w:r w:rsidR="00CB4DE2">
        <w:rPr>
          <w:rFonts w:ascii="Times New Roman" w:hAnsi="Times New Roman" w:cs="Times New Roman"/>
        </w:rPr>
        <w:t xml:space="preserve">darbībā </w:t>
      </w:r>
      <w:r>
        <w:rPr>
          <w:rFonts w:ascii="Times New Roman" w:hAnsi="Times New Roman" w:cs="Times New Roman"/>
        </w:rPr>
        <w:t>tika minēts, ka</w:t>
      </w:r>
      <w:r w:rsidRPr="00A85E5C">
        <w:rPr>
          <w:rFonts w:ascii="Times New Roman" w:hAnsi="Times New Roman" w:cs="Times New Roman"/>
        </w:rPr>
        <w:t xml:space="preserve"> </w:t>
      </w:r>
      <w:r>
        <w:rPr>
          <w:rFonts w:ascii="Times New Roman" w:hAnsi="Times New Roman" w:cs="Times New Roman"/>
        </w:rPr>
        <w:t xml:space="preserve">organizācija ir maz pazīstama un </w:t>
      </w:r>
      <w:r w:rsidR="00757AA6">
        <w:rPr>
          <w:rFonts w:ascii="Times New Roman" w:hAnsi="Times New Roman" w:cs="Times New Roman"/>
        </w:rPr>
        <w:t>uzņēmēji to ir atraduši nejauš</w:t>
      </w:r>
      <w:r w:rsidR="00B66552">
        <w:rPr>
          <w:rFonts w:ascii="Times New Roman" w:hAnsi="Times New Roman" w:cs="Times New Roman"/>
        </w:rPr>
        <w:t>i</w:t>
      </w:r>
      <w:r w:rsidR="00757AA6">
        <w:rPr>
          <w:rFonts w:ascii="Times New Roman" w:hAnsi="Times New Roman" w:cs="Times New Roman"/>
        </w:rPr>
        <w:t>.</w:t>
      </w:r>
      <w:r w:rsidR="006D68F7">
        <w:rPr>
          <w:rFonts w:ascii="Times New Roman" w:hAnsi="Times New Roman" w:cs="Times New Roman"/>
        </w:rPr>
        <w:t xml:space="preserve"> Gorans </w:t>
      </w:r>
      <w:proofErr w:type="spellStart"/>
      <w:r w:rsidR="006D68F7">
        <w:rPr>
          <w:rFonts w:ascii="Times New Roman" w:hAnsi="Times New Roman" w:cs="Times New Roman"/>
        </w:rPr>
        <w:t>Kvarnstroms</w:t>
      </w:r>
      <w:proofErr w:type="spellEnd"/>
      <w:r w:rsidR="006D68F7">
        <w:rPr>
          <w:rFonts w:ascii="Times New Roman" w:hAnsi="Times New Roman" w:cs="Times New Roman"/>
        </w:rPr>
        <w:t xml:space="preserve"> arī norādīja </w:t>
      </w:r>
      <w:r w:rsidR="00B66552">
        <w:rPr>
          <w:rFonts w:ascii="Times New Roman" w:hAnsi="Times New Roman" w:cs="Times New Roman"/>
        </w:rPr>
        <w:t xml:space="preserve">uz </w:t>
      </w:r>
      <w:r w:rsidR="006D68F7">
        <w:rPr>
          <w:rFonts w:ascii="Times New Roman" w:hAnsi="Times New Roman" w:cs="Times New Roman"/>
        </w:rPr>
        <w:t>nepieciešamību vairāk “</w:t>
      </w:r>
      <w:r w:rsidR="006D68F7"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6D68F7" w:rsidRPr="00451B3C">
        <w:rPr>
          <w:rFonts w:ascii="Times New Roman" w:hAnsi="Times New Roman" w:cs="Times New Roman"/>
        </w:rPr>
        <w:t>retagsjouren</w:t>
      </w:r>
      <w:proofErr w:type="spellEnd"/>
      <w:r w:rsidR="006D68F7">
        <w:rPr>
          <w:rFonts w:ascii="Times New Roman" w:hAnsi="Times New Roman" w:cs="Times New Roman"/>
        </w:rPr>
        <w:t xml:space="preserve">” uzmanības veltīt preventīvām darbībām, lai brīdinātu un </w:t>
      </w:r>
      <w:r w:rsidR="00E94A10">
        <w:rPr>
          <w:rFonts w:ascii="Times New Roman" w:hAnsi="Times New Roman" w:cs="Times New Roman"/>
        </w:rPr>
        <w:t>sagatavotu</w:t>
      </w:r>
      <w:r w:rsidR="006D68F7">
        <w:rPr>
          <w:rFonts w:ascii="Times New Roman" w:hAnsi="Times New Roman" w:cs="Times New Roman"/>
        </w:rPr>
        <w:t xml:space="preserve"> uzņēmējus krīzēm. Pašlaik “</w:t>
      </w:r>
      <w:r w:rsidR="006D68F7"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6D68F7" w:rsidRPr="00451B3C">
        <w:rPr>
          <w:rFonts w:ascii="Times New Roman" w:hAnsi="Times New Roman" w:cs="Times New Roman"/>
        </w:rPr>
        <w:t>retagsjouren</w:t>
      </w:r>
      <w:proofErr w:type="spellEnd"/>
      <w:r w:rsidR="006D68F7">
        <w:rPr>
          <w:rFonts w:ascii="Times New Roman" w:hAnsi="Times New Roman" w:cs="Times New Roman"/>
        </w:rPr>
        <w:t xml:space="preserve">” galvenās darbības ir palīdzība </w:t>
      </w:r>
      <w:r w:rsidR="00E94A10">
        <w:rPr>
          <w:rFonts w:ascii="Times New Roman" w:hAnsi="Times New Roman" w:cs="Times New Roman"/>
        </w:rPr>
        <w:t xml:space="preserve">pašā </w:t>
      </w:r>
      <w:r w:rsidR="006D68F7">
        <w:rPr>
          <w:rFonts w:ascii="Times New Roman" w:hAnsi="Times New Roman" w:cs="Times New Roman"/>
        </w:rPr>
        <w:t xml:space="preserve">krīzes situācijā. </w:t>
      </w:r>
    </w:p>
    <w:p w14:paraId="1F1BDB94" w14:textId="5C61732F" w:rsidR="0003335F" w:rsidRDefault="001F726D" w:rsidP="0003335F">
      <w:pPr>
        <w:jc w:val="both"/>
        <w:rPr>
          <w:rFonts w:ascii="Times New Roman" w:hAnsi="Times New Roman" w:cs="Times New Roman"/>
        </w:rPr>
      </w:pPr>
      <w:r>
        <w:rPr>
          <w:rFonts w:ascii="Times New Roman" w:hAnsi="Times New Roman" w:cs="Times New Roman"/>
        </w:rPr>
        <w:t xml:space="preserve">Gorans </w:t>
      </w:r>
      <w:proofErr w:type="spellStart"/>
      <w:r>
        <w:rPr>
          <w:rFonts w:ascii="Times New Roman" w:hAnsi="Times New Roman" w:cs="Times New Roman"/>
        </w:rPr>
        <w:t>Kvarnstroms</w:t>
      </w:r>
      <w:proofErr w:type="spellEnd"/>
      <w:r>
        <w:rPr>
          <w:rFonts w:ascii="Times New Roman" w:hAnsi="Times New Roman" w:cs="Times New Roman"/>
        </w:rPr>
        <w:t xml:space="preserve"> arī norādīja, ka pašlaik</w:t>
      </w:r>
      <w:r w:rsidR="00E94A10">
        <w:rPr>
          <w:rFonts w:ascii="Times New Roman" w:hAnsi="Times New Roman" w:cs="Times New Roman"/>
        </w:rPr>
        <w:t xml:space="preserve">, 2020. gada </w:t>
      </w:r>
      <w:r w:rsidR="00B66552">
        <w:rPr>
          <w:rFonts w:ascii="Times New Roman" w:hAnsi="Times New Roman" w:cs="Times New Roman"/>
        </w:rPr>
        <w:t>2. ceturksnī</w:t>
      </w:r>
      <w:r w:rsidR="00E94A10">
        <w:rPr>
          <w:rFonts w:ascii="Times New Roman" w:hAnsi="Times New Roman" w:cs="Times New Roman"/>
        </w:rPr>
        <w:t xml:space="preserve">, </w:t>
      </w:r>
      <w:r>
        <w:rPr>
          <w:rFonts w:ascii="Times New Roman" w:hAnsi="Times New Roman" w:cs="Times New Roman"/>
        </w:rPr>
        <w:t xml:space="preserve">saistībā ar </w:t>
      </w:r>
      <w:r w:rsidR="00B66552">
        <w:rPr>
          <w:rFonts w:ascii="Times New Roman" w:hAnsi="Times New Roman" w:cs="Times New Roman"/>
        </w:rPr>
        <w:t>Covid</w:t>
      </w:r>
      <w:r>
        <w:rPr>
          <w:rFonts w:ascii="Times New Roman" w:hAnsi="Times New Roman" w:cs="Times New Roman"/>
        </w:rPr>
        <w:t xml:space="preserve">-19 krīzi, </w:t>
      </w:r>
      <w:r w:rsidR="006D68F7">
        <w:rPr>
          <w:rFonts w:ascii="Times New Roman" w:hAnsi="Times New Roman" w:cs="Times New Roman"/>
        </w:rPr>
        <w:t>“</w:t>
      </w:r>
      <w:r w:rsidR="006D68F7" w:rsidRPr="00451B3C">
        <w:rPr>
          <w:rFonts w:ascii="Times New Roman" w:hAnsi="Times New Roman" w:cs="Times New Roman"/>
        </w:rPr>
        <w:t>F</w:t>
      </w:r>
      <w:r w:rsidR="00B66552" w:rsidRPr="000E01F1">
        <w:rPr>
          <w:rFonts w:ascii="Times New Roman" w:hAnsi="Times New Roman" w:cs="Times New Roman"/>
          <w:lang w:val="sv-SE"/>
        </w:rPr>
        <w:t>ö</w:t>
      </w:r>
      <w:proofErr w:type="spellStart"/>
      <w:r w:rsidR="006D68F7" w:rsidRPr="00451B3C">
        <w:rPr>
          <w:rFonts w:ascii="Times New Roman" w:hAnsi="Times New Roman" w:cs="Times New Roman"/>
        </w:rPr>
        <w:t>retagsjouren</w:t>
      </w:r>
      <w:proofErr w:type="spellEnd"/>
      <w:r w:rsidR="006D68F7">
        <w:rPr>
          <w:rFonts w:ascii="Times New Roman" w:hAnsi="Times New Roman" w:cs="Times New Roman"/>
        </w:rPr>
        <w:t xml:space="preserve">” </w:t>
      </w:r>
      <w:r>
        <w:rPr>
          <w:rFonts w:ascii="Times New Roman" w:hAnsi="Times New Roman" w:cs="Times New Roman"/>
        </w:rPr>
        <w:t xml:space="preserve">katram konsultantam ir vairāk </w:t>
      </w:r>
      <w:r w:rsidR="00761D5F">
        <w:rPr>
          <w:rFonts w:ascii="Times New Roman" w:hAnsi="Times New Roman" w:cs="Times New Roman"/>
        </w:rPr>
        <w:t>ne</w:t>
      </w:r>
      <w:r>
        <w:rPr>
          <w:rFonts w:ascii="Times New Roman" w:hAnsi="Times New Roman" w:cs="Times New Roman"/>
        </w:rPr>
        <w:t xml:space="preserve">kā 60 gadījumu, kas </w:t>
      </w:r>
      <w:r w:rsidR="006D68F7">
        <w:rPr>
          <w:rFonts w:ascii="Times New Roman" w:hAnsi="Times New Roman" w:cs="Times New Roman"/>
        </w:rPr>
        <w:t xml:space="preserve">pārsniedz </w:t>
      </w:r>
      <w:r>
        <w:rPr>
          <w:rFonts w:ascii="Times New Roman" w:hAnsi="Times New Roman" w:cs="Times New Roman"/>
        </w:rPr>
        <w:t>organizācijas</w:t>
      </w:r>
      <w:r w:rsidR="006D68F7">
        <w:rPr>
          <w:rFonts w:ascii="Times New Roman" w:hAnsi="Times New Roman" w:cs="Times New Roman"/>
        </w:rPr>
        <w:t xml:space="preserve"> speciālistu</w:t>
      </w:r>
      <w:r>
        <w:rPr>
          <w:rFonts w:ascii="Times New Roman" w:hAnsi="Times New Roman" w:cs="Times New Roman"/>
        </w:rPr>
        <w:t xml:space="preserve"> </w:t>
      </w:r>
      <w:r w:rsidR="006D68F7">
        <w:rPr>
          <w:rFonts w:ascii="Times New Roman" w:hAnsi="Times New Roman" w:cs="Times New Roman"/>
        </w:rPr>
        <w:t xml:space="preserve">esošo </w:t>
      </w:r>
      <w:r>
        <w:rPr>
          <w:rFonts w:ascii="Times New Roman" w:hAnsi="Times New Roman" w:cs="Times New Roman"/>
        </w:rPr>
        <w:t>kapacitāt</w:t>
      </w:r>
      <w:r w:rsidR="006D68F7">
        <w:rPr>
          <w:rFonts w:ascii="Times New Roman" w:hAnsi="Times New Roman" w:cs="Times New Roman"/>
        </w:rPr>
        <w:t>i</w:t>
      </w:r>
      <w:r>
        <w:rPr>
          <w:rFonts w:ascii="Times New Roman" w:hAnsi="Times New Roman" w:cs="Times New Roman"/>
        </w:rPr>
        <w:t xml:space="preserve"> un norāda uz organizācijas</w:t>
      </w:r>
      <w:r w:rsidR="00CB4DE2">
        <w:rPr>
          <w:rFonts w:ascii="Times New Roman" w:hAnsi="Times New Roman" w:cs="Times New Roman"/>
        </w:rPr>
        <w:t xml:space="preserve"> sniegto atbalsta pakalpojumu pieprasījumu</w:t>
      </w:r>
      <w:r w:rsidR="00B66552">
        <w:rPr>
          <w:rFonts w:ascii="Times New Roman" w:hAnsi="Times New Roman" w:cs="Times New Roman"/>
        </w:rPr>
        <w:t xml:space="preserve">, kā arī </w:t>
      </w:r>
      <w:r w:rsidR="006D68F7">
        <w:rPr>
          <w:rFonts w:ascii="Times New Roman" w:hAnsi="Times New Roman" w:cs="Times New Roman"/>
        </w:rPr>
        <w:t>nepieciešamību pilnveidot darbību nākotnē.</w:t>
      </w:r>
    </w:p>
    <w:p w14:paraId="17C5AFC6" w14:textId="77777777" w:rsidR="006D68F7" w:rsidRPr="00451B3C" w:rsidRDefault="006D68F7" w:rsidP="0003335F">
      <w:pPr>
        <w:jc w:val="both"/>
        <w:rPr>
          <w:rFonts w:ascii="Times New Roman" w:hAnsi="Times New Roman" w:cs="Times New Roman"/>
        </w:rPr>
      </w:pPr>
    </w:p>
    <w:p w14:paraId="0D641A30" w14:textId="24B564B5" w:rsidR="00E452C7" w:rsidRPr="00451B3C" w:rsidRDefault="00E452C7" w:rsidP="00F41B0B">
      <w:pPr>
        <w:pStyle w:val="Heading3"/>
        <w:numPr>
          <w:ilvl w:val="2"/>
          <w:numId w:val="10"/>
        </w:numPr>
        <w:rPr>
          <w:rFonts w:ascii="Times New Roman" w:hAnsi="Times New Roman" w:cs="Times New Roman"/>
          <w:b/>
          <w:bCs/>
          <w:color w:val="auto"/>
        </w:rPr>
      </w:pPr>
      <w:bookmarkStart w:id="210" w:name="_Toc45316121"/>
      <w:r w:rsidRPr="00451B3C">
        <w:rPr>
          <w:rFonts w:ascii="Times New Roman" w:hAnsi="Times New Roman" w:cs="Times New Roman"/>
          <w:b/>
          <w:bCs/>
          <w:color w:val="auto"/>
        </w:rPr>
        <w:t>Beļģij</w:t>
      </w:r>
      <w:r w:rsidR="008408E3" w:rsidRPr="00451B3C">
        <w:rPr>
          <w:rFonts w:ascii="Times New Roman" w:hAnsi="Times New Roman" w:cs="Times New Roman"/>
          <w:b/>
          <w:bCs/>
          <w:color w:val="auto"/>
        </w:rPr>
        <w:t xml:space="preserve">as </w:t>
      </w:r>
      <w:r w:rsidRPr="00451B3C">
        <w:rPr>
          <w:rFonts w:ascii="Times New Roman" w:hAnsi="Times New Roman" w:cs="Times New Roman"/>
          <w:b/>
          <w:bCs/>
          <w:color w:val="auto"/>
        </w:rPr>
        <w:t>sistēma</w:t>
      </w:r>
      <w:r w:rsidR="003B62D6" w:rsidRPr="00451B3C">
        <w:rPr>
          <w:rFonts w:ascii="Times New Roman" w:hAnsi="Times New Roman" w:cs="Times New Roman"/>
          <w:b/>
          <w:bCs/>
          <w:color w:val="auto"/>
        </w:rPr>
        <w:t>s</w:t>
      </w:r>
      <w:r w:rsidRPr="00451B3C">
        <w:rPr>
          <w:rFonts w:ascii="Times New Roman" w:hAnsi="Times New Roman" w:cs="Times New Roman"/>
          <w:b/>
          <w:bCs/>
          <w:color w:val="auto"/>
        </w:rPr>
        <w:t xml:space="preserve"> “</w:t>
      </w:r>
      <w:proofErr w:type="spellStart"/>
      <w:r w:rsidRPr="00451B3C">
        <w:rPr>
          <w:rFonts w:ascii="Times New Roman" w:hAnsi="Times New Roman" w:cs="Times New Roman"/>
          <w:b/>
          <w:bCs/>
          <w:color w:val="auto"/>
        </w:rPr>
        <w:t>Dyzo</w:t>
      </w:r>
      <w:proofErr w:type="spellEnd"/>
      <w:r w:rsidRPr="00451B3C">
        <w:rPr>
          <w:rFonts w:ascii="Times New Roman" w:hAnsi="Times New Roman" w:cs="Times New Roman"/>
          <w:b/>
          <w:bCs/>
          <w:color w:val="auto"/>
        </w:rPr>
        <w:t>”</w:t>
      </w:r>
      <w:r w:rsidR="00990B4A" w:rsidRPr="00990B4A">
        <w:rPr>
          <w:rStyle w:val="FootnoteReference"/>
          <w:rFonts w:ascii="Times New Roman" w:hAnsi="Times New Roman" w:cs="Times New Roman"/>
          <w:b/>
          <w:bCs/>
          <w:color w:val="auto"/>
        </w:rPr>
        <w:t xml:space="preserve"> </w:t>
      </w:r>
      <w:proofErr w:type="spellStart"/>
      <w:r w:rsidR="008408E3" w:rsidRPr="00451B3C">
        <w:rPr>
          <w:rFonts w:ascii="Times New Roman" w:hAnsi="Times New Roman" w:cs="Times New Roman"/>
          <w:b/>
          <w:bCs/>
          <w:color w:val="auto"/>
        </w:rPr>
        <w:t>izvērtējums</w:t>
      </w:r>
      <w:bookmarkEnd w:id="210"/>
      <w:proofErr w:type="spellEnd"/>
    </w:p>
    <w:p w14:paraId="4D7FE42B" w14:textId="77777777" w:rsidR="003B62D6" w:rsidRPr="00451B3C" w:rsidRDefault="003B62D6" w:rsidP="0003335F">
      <w:pPr>
        <w:jc w:val="both"/>
        <w:rPr>
          <w:rFonts w:ascii="Times New Roman" w:hAnsi="Times New Roman" w:cs="Times New Roman"/>
        </w:rPr>
      </w:pPr>
    </w:p>
    <w:p w14:paraId="720CF0C0" w14:textId="3F3BA8E3" w:rsidR="0003335F" w:rsidRPr="00451B3C" w:rsidRDefault="00990B4A" w:rsidP="0003335F">
      <w:pPr>
        <w:jc w:val="both"/>
        <w:rPr>
          <w:rFonts w:ascii="Times New Roman" w:hAnsi="Times New Roman" w:cs="Times New Roman"/>
        </w:rPr>
      </w:pPr>
      <w:r>
        <w:rPr>
          <w:rFonts w:ascii="Times New Roman" w:hAnsi="Times New Roman" w:cs="Times New Roman"/>
        </w:rPr>
        <w:t xml:space="preserve">Uzņēmumu un uzņēmēju atbalsta organizācija </w:t>
      </w:r>
      <w:r w:rsidR="0003335F" w:rsidRPr="00451B3C">
        <w:rPr>
          <w:rFonts w:ascii="Times New Roman" w:hAnsi="Times New Roman" w:cs="Times New Roman"/>
        </w:rPr>
        <w:t>“</w:t>
      </w:r>
      <w:proofErr w:type="spellStart"/>
      <w:r w:rsidR="0003335F" w:rsidRPr="00451B3C">
        <w:rPr>
          <w:rFonts w:ascii="Times New Roman" w:hAnsi="Times New Roman" w:cs="Times New Roman"/>
        </w:rPr>
        <w:t>Dyzo</w:t>
      </w:r>
      <w:proofErr w:type="spellEnd"/>
      <w:r w:rsidR="0003335F" w:rsidRPr="00451B3C">
        <w:rPr>
          <w:rFonts w:ascii="Times New Roman" w:hAnsi="Times New Roman" w:cs="Times New Roman"/>
        </w:rPr>
        <w:t>”</w:t>
      </w:r>
      <w:r w:rsidRPr="00451B3C">
        <w:rPr>
          <w:rStyle w:val="FootnoteReference"/>
          <w:rFonts w:ascii="Times New Roman" w:hAnsi="Times New Roman" w:cs="Times New Roman"/>
          <w:b/>
          <w:bCs/>
        </w:rPr>
        <w:footnoteReference w:id="113"/>
      </w:r>
      <w:r>
        <w:t xml:space="preserve"> </w:t>
      </w:r>
      <w:r w:rsidR="0003335F" w:rsidRPr="00451B3C">
        <w:rPr>
          <w:rFonts w:ascii="Times New Roman" w:hAnsi="Times New Roman" w:cs="Times New Roman"/>
        </w:rPr>
        <w:t>tika izveidot</w:t>
      </w:r>
      <w:r>
        <w:rPr>
          <w:rFonts w:ascii="Times New Roman" w:hAnsi="Times New Roman" w:cs="Times New Roman"/>
        </w:rPr>
        <w:t xml:space="preserve">a </w:t>
      </w:r>
      <w:r w:rsidR="0003335F" w:rsidRPr="00451B3C">
        <w:rPr>
          <w:rFonts w:ascii="Times New Roman" w:hAnsi="Times New Roman" w:cs="Times New Roman"/>
        </w:rPr>
        <w:t>2015. gadā</w:t>
      </w:r>
      <w:r w:rsidR="00CF5D2A">
        <w:rPr>
          <w:rFonts w:ascii="Times New Roman" w:hAnsi="Times New Roman" w:cs="Times New Roman"/>
        </w:rPr>
        <w:t>,</w:t>
      </w:r>
      <w:r w:rsidR="0003335F" w:rsidRPr="00451B3C">
        <w:rPr>
          <w:rFonts w:ascii="Times New Roman" w:hAnsi="Times New Roman" w:cs="Times New Roman"/>
        </w:rPr>
        <w:t xml:space="preserve"> </w:t>
      </w:r>
      <w:r w:rsidR="003B4895" w:rsidRPr="00451B3C">
        <w:rPr>
          <w:rFonts w:ascii="Times New Roman" w:hAnsi="Times New Roman" w:cs="Times New Roman"/>
        </w:rPr>
        <w:t xml:space="preserve">un tā </w:t>
      </w:r>
      <w:r w:rsidR="0003335F" w:rsidRPr="00451B3C">
        <w:rPr>
          <w:rFonts w:ascii="Times New Roman" w:hAnsi="Times New Roman" w:cs="Times New Roman"/>
        </w:rPr>
        <w:t>ir bezpeļņas organizācija, kas darbojas Flandrijas reģionā Beļģijā. “</w:t>
      </w:r>
      <w:proofErr w:type="spellStart"/>
      <w:r w:rsidR="0003335F" w:rsidRPr="00451B3C">
        <w:rPr>
          <w:rFonts w:ascii="Times New Roman" w:hAnsi="Times New Roman" w:cs="Times New Roman"/>
        </w:rPr>
        <w:t>Dyzo</w:t>
      </w:r>
      <w:proofErr w:type="spellEnd"/>
      <w:r w:rsidR="0003335F" w:rsidRPr="00451B3C">
        <w:rPr>
          <w:rFonts w:ascii="Times New Roman" w:hAnsi="Times New Roman" w:cs="Times New Roman"/>
        </w:rPr>
        <w:t xml:space="preserve">” galvenā misija ir sniegt konsultācijas un atbalstu grūtībās nonākušiem pašnodarbinātajiem. Katru gadu organizācija palīdz aptuveni 2600 </w:t>
      </w:r>
      <w:r w:rsidR="00935A92" w:rsidRPr="00451B3C">
        <w:rPr>
          <w:rFonts w:ascii="Times New Roman" w:hAnsi="Times New Roman" w:cs="Times New Roman"/>
        </w:rPr>
        <w:t>uzņēmējiem</w:t>
      </w:r>
      <w:r w:rsidR="0003335F" w:rsidRPr="00451B3C">
        <w:rPr>
          <w:rFonts w:ascii="Times New Roman" w:hAnsi="Times New Roman" w:cs="Times New Roman"/>
        </w:rPr>
        <w:t xml:space="preserve">, bet tas </w:t>
      </w:r>
      <w:r w:rsidR="003B4895" w:rsidRPr="00451B3C">
        <w:rPr>
          <w:rFonts w:ascii="Times New Roman" w:hAnsi="Times New Roman" w:cs="Times New Roman"/>
        </w:rPr>
        <w:t>ne vienmēr</w:t>
      </w:r>
      <w:r w:rsidR="0003335F" w:rsidRPr="00451B3C">
        <w:rPr>
          <w:rFonts w:ascii="Times New Roman" w:hAnsi="Times New Roman" w:cs="Times New Roman"/>
        </w:rPr>
        <w:t xml:space="preserve"> nozīmē, ka uzņēmums </w:t>
      </w:r>
      <w:r w:rsidR="003B4895" w:rsidRPr="00451B3C">
        <w:rPr>
          <w:rFonts w:ascii="Times New Roman" w:hAnsi="Times New Roman" w:cs="Times New Roman"/>
        </w:rPr>
        <w:t xml:space="preserve">tiek izglābts </w:t>
      </w:r>
      <w:r w:rsidR="0003335F" w:rsidRPr="00451B3C">
        <w:rPr>
          <w:rFonts w:ascii="Times New Roman" w:hAnsi="Times New Roman" w:cs="Times New Roman"/>
        </w:rPr>
        <w:t>no bankrota, jo</w:t>
      </w:r>
      <w:r w:rsidR="003B62D6" w:rsidRPr="00451B3C">
        <w:rPr>
          <w:rFonts w:ascii="Times New Roman" w:hAnsi="Times New Roman" w:cs="Times New Roman"/>
        </w:rPr>
        <w:t xml:space="preserve">, kā </w:t>
      </w:r>
      <w:r>
        <w:rPr>
          <w:rFonts w:ascii="Times New Roman" w:hAnsi="Times New Roman" w:cs="Times New Roman"/>
        </w:rPr>
        <w:t>intervijā uzsv</w:t>
      </w:r>
      <w:r w:rsidR="00CF5D2A">
        <w:rPr>
          <w:rFonts w:ascii="Times New Roman" w:hAnsi="Times New Roman" w:cs="Times New Roman"/>
        </w:rPr>
        <w:t>ē</w:t>
      </w:r>
      <w:r>
        <w:rPr>
          <w:rFonts w:ascii="Times New Roman" w:hAnsi="Times New Roman" w:cs="Times New Roman"/>
        </w:rPr>
        <w:t>r</w:t>
      </w:r>
      <w:r w:rsidR="00CB57B4">
        <w:rPr>
          <w:rFonts w:ascii="Times New Roman" w:hAnsi="Times New Roman" w:cs="Times New Roman"/>
        </w:rPr>
        <w:t>a</w:t>
      </w:r>
      <w:r w:rsidR="003B62D6" w:rsidRPr="00451B3C">
        <w:rPr>
          <w:rFonts w:ascii="Times New Roman" w:hAnsi="Times New Roman" w:cs="Times New Roman"/>
        </w:rPr>
        <w:t xml:space="preserve"> organizācija</w:t>
      </w:r>
      <w:r>
        <w:rPr>
          <w:rFonts w:ascii="Times New Roman" w:hAnsi="Times New Roman" w:cs="Times New Roman"/>
        </w:rPr>
        <w:t xml:space="preserve">s vadītājs </w:t>
      </w:r>
      <w:proofErr w:type="spellStart"/>
      <w:r>
        <w:rPr>
          <w:rFonts w:ascii="Times New Roman" w:hAnsi="Times New Roman" w:cs="Times New Roman"/>
        </w:rPr>
        <w:t>Karels</w:t>
      </w:r>
      <w:proofErr w:type="spellEnd"/>
      <w:r>
        <w:rPr>
          <w:rFonts w:ascii="Times New Roman" w:hAnsi="Times New Roman" w:cs="Times New Roman"/>
        </w:rPr>
        <w:t xml:space="preserve"> </w:t>
      </w:r>
      <w:proofErr w:type="spellStart"/>
      <w:r>
        <w:rPr>
          <w:rFonts w:ascii="Times New Roman" w:hAnsi="Times New Roman" w:cs="Times New Roman"/>
        </w:rPr>
        <w:t>Vanaudenarde</w:t>
      </w:r>
      <w:proofErr w:type="spellEnd"/>
      <w:r>
        <w:rPr>
          <w:rFonts w:ascii="Times New Roman" w:hAnsi="Times New Roman" w:cs="Times New Roman"/>
        </w:rPr>
        <w:t xml:space="preserve"> (</w:t>
      </w:r>
      <w:proofErr w:type="spellStart"/>
      <w:r w:rsidRPr="00EB5775">
        <w:rPr>
          <w:rFonts w:ascii="Times New Roman" w:hAnsi="Times New Roman" w:cs="Times New Roman"/>
          <w:i/>
        </w:rPr>
        <w:t>Karel</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Vanaudenaerde</w:t>
      </w:r>
      <w:proofErr w:type="spellEnd"/>
      <w:r>
        <w:rPr>
          <w:rFonts w:ascii="Times New Roman" w:hAnsi="Times New Roman" w:cs="Times New Roman"/>
        </w:rPr>
        <w:t>)</w:t>
      </w:r>
      <w:r w:rsidR="003B62D6" w:rsidRPr="00451B3C">
        <w:rPr>
          <w:rFonts w:ascii="Times New Roman" w:hAnsi="Times New Roman" w:cs="Times New Roman"/>
        </w:rPr>
        <w:t>,</w:t>
      </w:r>
      <w:r w:rsidR="0003335F" w:rsidRPr="00451B3C">
        <w:rPr>
          <w:rFonts w:ascii="Times New Roman" w:hAnsi="Times New Roman" w:cs="Times New Roman"/>
        </w:rPr>
        <w:t xml:space="preserve"> </w:t>
      </w:r>
      <w:r>
        <w:rPr>
          <w:rFonts w:ascii="Times New Roman" w:hAnsi="Times New Roman" w:cs="Times New Roman"/>
        </w:rPr>
        <w:t>likvidācija</w:t>
      </w:r>
      <w:r w:rsidR="0003335F" w:rsidRPr="00451B3C">
        <w:rPr>
          <w:rFonts w:ascii="Times New Roman" w:hAnsi="Times New Roman" w:cs="Times New Roman"/>
        </w:rPr>
        <w:t xml:space="preserve"> </w:t>
      </w:r>
      <w:r w:rsidR="00CF5D2A">
        <w:rPr>
          <w:rFonts w:ascii="Times New Roman" w:hAnsi="Times New Roman" w:cs="Times New Roman"/>
        </w:rPr>
        <w:t>reizēm</w:t>
      </w:r>
      <w:r w:rsidR="00CF5D2A" w:rsidRPr="00451B3C">
        <w:rPr>
          <w:rFonts w:ascii="Times New Roman" w:hAnsi="Times New Roman" w:cs="Times New Roman"/>
        </w:rPr>
        <w:t xml:space="preserve"> </w:t>
      </w:r>
      <w:r w:rsidR="0003335F" w:rsidRPr="00451B3C">
        <w:rPr>
          <w:rFonts w:ascii="Times New Roman" w:hAnsi="Times New Roman" w:cs="Times New Roman"/>
        </w:rPr>
        <w:t>ir labākais finanšu krīzes risinājums.</w:t>
      </w:r>
    </w:p>
    <w:p w14:paraId="757CE371" w14:textId="3E61326B" w:rsidR="0003335F" w:rsidRPr="00451B3C" w:rsidRDefault="003B4895" w:rsidP="0003335F">
      <w:pPr>
        <w:jc w:val="both"/>
        <w:rPr>
          <w:rFonts w:ascii="Times New Roman" w:hAnsi="Times New Roman" w:cs="Times New Roman"/>
        </w:rPr>
      </w:pPr>
      <w:r w:rsidRPr="00451B3C">
        <w:rPr>
          <w:rFonts w:ascii="Times New Roman" w:hAnsi="Times New Roman" w:cs="Times New Roman"/>
        </w:rPr>
        <w:t>“</w:t>
      </w:r>
      <w:proofErr w:type="spellStart"/>
      <w:r w:rsidRPr="00451B3C">
        <w:rPr>
          <w:rFonts w:ascii="Times New Roman" w:hAnsi="Times New Roman" w:cs="Times New Roman"/>
        </w:rPr>
        <w:t>Dyzo</w:t>
      </w:r>
      <w:proofErr w:type="spellEnd"/>
      <w:r w:rsidRPr="00451B3C">
        <w:rPr>
          <w:rFonts w:ascii="Times New Roman" w:hAnsi="Times New Roman" w:cs="Times New Roman"/>
        </w:rPr>
        <w:t>” tiek piemēroti</w:t>
      </w:r>
      <w:r w:rsidR="0003335F" w:rsidRPr="00451B3C">
        <w:rPr>
          <w:rFonts w:ascii="Times New Roman" w:hAnsi="Times New Roman" w:cs="Times New Roman"/>
        </w:rPr>
        <w:t xml:space="preserve"> divi kritēriji, lai saņemtu palīdzību no organizācijas:</w:t>
      </w:r>
    </w:p>
    <w:p w14:paraId="532E6341" w14:textId="10589E23" w:rsidR="0003335F" w:rsidRPr="00451B3C" w:rsidRDefault="00AE71E9" w:rsidP="00F41B0B">
      <w:pPr>
        <w:pStyle w:val="ListParagraph"/>
        <w:numPr>
          <w:ilvl w:val="0"/>
          <w:numId w:val="8"/>
        </w:numPr>
        <w:jc w:val="both"/>
        <w:rPr>
          <w:rFonts w:ascii="Times New Roman" w:hAnsi="Times New Roman" w:cs="Times New Roman"/>
        </w:rPr>
      </w:pPr>
      <w:r>
        <w:rPr>
          <w:rFonts w:ascii="Times New Roman" w:hAnsi="Times New Roman" w:cs="Times New Roman"/>
        </w:rPr>
        <w:t>u</w:t>
      </w:r>
      <w:r w:rsidR="0003335F" w:rsidRPr="00451B3C">
        <w:rPr>
          <w:rFonts w:ascii="Times New Roman" w:hAnsi="Times New Roman" w:cs="Times New Roman"/>
        </w:rPr>
        <w:t>zņēmēj</w:t>
      </w:r>
      <w:r w:rsidR="00CF5D2A">
        <w:rPr>
          <w:rFonts w:ascii="Times New Roman" w:hAnsi="Times New Roman" w:cs="Times New Roman"/>
        </w:rPr>
        <w:t>am</w:t>
      </w:r>
      <w:r w:rsidR="0003335F" w:rsidRPr="00451B3C">
        <w:rPr>
          <w:rFonts w:ascii="Times New Roman" w:hAnsi="Times New Roman" w:cs="Times New Roman"/>
        </w:rPr>
        <w:t xml:space="preserve"> </w:t>
      </w:r>
      <w:r w:rsidR="00CF5D2A">
        <w:rPr>
          <w:rFonts w:ascii="Times New Roman" w:hAnsi="Times New Roman" w:cs="Times New Roman"/>
        </w:rPr>
        <w:t>i</w:t>
      </w:r>
      <w:r w:rsidR="0003335F" w:rsidRPr="00451B3C">
        <w:rPr>
          <w:rFonts w:ascii="Times New Roman" w:hAnsi="Times New Roman" w:cs="Times New Roman"/>
        </w:rPr>
        <w:t>r problēm</w:t>
      </w:r>
      <w:r w:rsidR="00CF5D2A">
        <w:rPr>
          <w:rFonts w:ascii="Times New Roman" w:hAnsi="Times New Roman" w:cs="Times New Roman"/>
        </w:rPr>
        <w:t>as</w:t>
      </w:r>
      <w:r w:rsidR="0003335F" w:rsidRPr="00451B3C">
        <w:rPr>
          <w:rFonts w:ascii="Times New Roman" w:hAnsi="Times New Roman" w:cs="Times New Roman"/>
        </w:rPr>
        <w:t>, kuras viņš nespēj pats atrisināt, izmantojot piemērotus līdzekļus</w:t>
      </w:r>
      <w:r>
        <w:rPr>
          <w:rFonts w:ascii="Times New Roman" w:hAnsi="Times New Roman" w:cs="Times New Roman"/>
        </w:rPr>
        <w:t>;</w:t>
      </w:r>
    </w:p>
    <w:p w14:paraId="35A2A289" w14:textId="56D03722" w:rsidR="0003335F" w:rsidRPr="00451B3C" w:rsidRDefault="00AE71E9" w:rsidP="00F41B0B">
      <w:pPr>
        <w:pStyle w:val="ListParagraph"/>
        <w:numPr>
          <w:ilvl w:val="0"/>
          <w:numId w:val="8"/>
        </w:numPr>
        <w:jc w:val="both"/>
        <w:rPr>
          <w:rFonts w:ascii="Times New Roman" w:hAnsi="Times New Roman" w:cs="Times New Roman"/>
        </w:rPr>
      </w:pPr>
      <w:r>
        <w:rPr>
          <w:rFonts w:ascii="Times New Roman" w:hAnsi="Times New Roman" w:cs="Times New Roman"/>
        </w:rPr>
        <w:t>u</w:t>
      </w:r>
      <w:r w:rsidR="0003335F" w:rsidRPr="00451B3C">
        <w:rPr>
          <w:rFonts w:ascii="Times New Roman" w:hAnsi="Times New Roman" w:cs="Times New Roman"/>
        </w:rPr>
        <w:t>zņēmējs ir gatavs sniegt nepieciešamo informāciju, kas “</w:t>
      </w:r>
      <w:proofErr w:type="spellStart"/>
      <w:r w:rsidR="0003335F" w:rsidRPr="00451B3C">
        <w:rPr>
          <w:rFonts w:ascii="Times New Roman" w:hAnsi="Times New Roman" w:cs="Times New Roman"/>
        </w:rPr>
        <w:t>Dyzo</w:t>
      </w:r>
      <w:proofErr w:type="spellEnd"/>
      <w:r w:rsidR="0003335F" w:rsidRPr="00451B3C">
        <w:rPr>
          <w:rFonts w:ascii="Times New Roman" w:hAnsi="Times New Roman" w:cs="Times New Roman"/>
        </w:rPr>
        <w:t xml:space="preserve">” </w:t>
      </w:r>
      <w:r w:rsidR="00CB57B4">
        <w:rPr>
          <w:rFonts w:ascii="Times New Roman" w:hAnsi="Times New Roman" w:cs="Times New Roman"/>
        </w:rPr>
        <w:t xml:space="preserve">ir </w:t>
      </w:r>
      <w:r w:rsidR="00CF5D2A">
        <w:rPr>
          <w:rFonts w:ascii="Times New Roman" w:hAnsi="Times New Roman" w:cs="Times New Roman"/>
        </w:rPr>
        <w:t>vajadzīga</w:t>
      </w:r>
      <w:r w:rsidR="0003335F" w:rsidRPr="00451B3C">
        <w:rPr>
          <w:rFonts w:ascii="Times New Roman" w:hAnsi="Times New Roman" w:cs="Times New Roman"/>
        </w:rPr>
        <w:t>, lai palīdzētu atrisināt situāciju</w:t>
      </w:r>
      <w:r w:rsidR="00CF5D2A">
        <w:rPr>
          <w:rFonts w:ascii="Times New Roman" w:hAnsi="Times New Roman" w:cs="Times New Roman"/>
        </w:rPr>
        <w:t>,</w:t>
      </w:r>
      <w:r w:rsidR="0003335F" w:rsidRPr="00451B3C">
        <w:rPr>
          <w:rFonts w:ascii="Times New Roman" w:hAnsi="Times New Roman" w:cs="Times New Roman"/>
        </w:rPr>
        <w:t xml:space="preserve"> un uzņēmējs </w:t>
      </w:r>
      <w:r w:rsidR="00CF5D2A" w:rsidRPr="00451B3C">
        <w:rPr>
          <w:rFonts w:ascii="Times New Roman" w:hAnsi="Times New Roman" w:cs="Times New Roman"/>
        </w:rPr>
        <w:t>piekr</w:t>
      </w:r>
      <w:r w:rsidR="00CF5D2A">
        <w:rPr>
          <w:rFonts w:ascii="Times New Roman" w:hAnsi="Times New Roman" w:cs="Times New Roman"/>
        </w:rPr>
        <w:t>īt</w:t>
      </w:r>
      <w:r w:rsidR="00CF5D2A" w:rsidRPr="00451B3C">
        <w:rPr>
          <w:rFonts w:ascii="Times New Roman" w:hAnsi="Times New Roman" w:cs="Times New Roman"/>
        </w:rPr>
        <w:t xml:space="preserve"> </w:t>
      </w:r>
      <w:r w:rsidR="0003335F" w:rsidRPr="00451B3C">
        <w:rPr>
          <w:rFonts w:ascii="Times New Roman" w:hAnsi="Times New Roman" w:cs="Times New Roman"/>
        </w:rPr>
        <w:t>uzklausīt ieteikumus.</w:t>
      </w:r>
    </w:p>
    <w:p w14:paraId="1B423F42" w14:textId="3A9112FF" w:rsidR="00B66073" w:rsidRPr="00451B3C" w:rsidRDefault="0003335F" w:rsidP="00B66073">
      <w:pPr>
        <w:jc w:val="both"/>
        <w:rPr>
          <w:rFonts w:ascii="Times New Roman" w:hAnsi="Times New Roman" w:cs="Times New Roman"/>
        </w:rPr>
      </w:pPr>
      <w:r w:rsidRPr="00451B3C">
        <w:rPr>
          <w:rFonts w:ascii="Times New Roman" w:hAnsi="Times New Roman" w:cs="Times New Roman"/>
        </w:rPr>
        <w:t xml:space="preserve">Visi krīzē nonākušie </w:t>
      </w:r>
      <w:r w:rsidR="003B4895" w:rsidRPr="00451B3C">
        <w:rPr>
          <w:rFonts w:ascii="Times New Roman" w:hAnsi="Times New Roman" w:cs="Times New Roman"/>
        </w:rPr>
        <w:t xml:space="preserve">uzņēmumi </w:t>
      </w:r>
      <w:r w:rsidRPr="00451B3C">
        <w:rPr>
          <w:rFonts w:ascii="Times New Roman" w:hAnsi="Times New Roman" w:cs="Times New Roman"/>
        </w:rPr>
        <w:t xml:space="preserve">bez maksas saņem konsultācijas un atbalstu pa tālruni vai e-pastu. Tiek nodrošināts uzticības tālrunis, kas sniedz konsultācijas un atbalstu. </w:t>
      </w:r>
      <w:r w:rsidR="00990B4A">
        <w:rPr>
          <w:rFonts w:ascii="Times New Roman" w:hAnsi="Times New Roman" w:cs="Times New Roman"/>
        </w:rPr>
        <w:t>Lai saņemu juridisko palīdzību, t</w:t>
      </w:r>
      <w:r w:rsidRPr="00451B3C">
        <w:rPr>
          <w:rFonts w:ascii="Times New Roman" w:hAnsi="Times New Roman" w:cs="Times New Roman"/>
        </w:rPr>
        <w:t xml:space="preserve">iek nodrošināta juridiskā </w:t>
      </w:r>
      <w:r w:rsidR="00990B4A">
        <w:rPr>
          <w:rFonts w:ascii="Times New Roman" w:hAnsi="Times New Roman" w:cs="Times New Roman"/>
        </w:rPr>
        <w:t>konsultācija</w:t>
      </w:r>
      <w:r w:rsidRPr="00451B3C">
        <w:rPr>
          <w:rFonts w:ascii="Times New Roman" w:hAnsi="Times New Roman" w:cs="Times New Roman"/>
        </w:rPr>
        <w:t xml:space="preserve"> par </w:t>
      </w:r>
      <w:r w:rsidR="00990B4A">
        <w:rPr>
          <w:rFonts w:ascii="Times New Roman" w:hAnsi="Times New Roman" w:cs="Times New Roman"/>
        </w:rPr>
        <w:t>nelielu samaksu (</w:t>
      </w:r>
      <w:r w:rsidRPr="00451B3C">
        <w:rPr>
          <w:rFonts w:ascii="Times New Roman" w:hAnsi="Times New Roman" w:cs="Times New Roman"/>
        </w:rPr>
        <w:t xml:space="preserve">1 </w:t>
      </w:r>
      <w:r w:rsidR="00990B4A">
        <w:rPr>
          <w:rFonts w:ascii="Times New Roman" w:hAnsi="Times New Roman" w:cs="Times New Roman"/>
        </w:rPr>
        <w:t>EUR</w:t>
      </w:r>
      <w:r w:rsidRPr="00451B3C">
        <w:rPr>
          <w:rFonts w:ascii="Times New Roman" w:hAnsi="Times New Roman" w:cs="Times New Roman"/>
        </w:rPr>
        <w:t xml:space="preserve"> </w:t>
      </w:r>
      <w:r w:rsidR="003B62D6" w:rsidRPr="00451B3C">
        <w:rPr>
          <w:rFonts w:ascii="Times New Roman" w:hAnsi="Times New Roman" w:cs="Times New Roman"/>
        </w:rPr>
        <w:t>par</w:t>
      </w:r>
      <w:r w:rsidRPr="00451B3C">
        <w:rPr>
          <w:rFonts w:ascii="Times New Roman" w:hAnsi="Times New Roman" w:cs="Times New Roman"/>
        </w:rPr>
        <w:t xml:space="preserve"> 10 minūtēm</w:t>
      </w:r>
      <w:r w:rsidR="00990B4A">
        <w:rPr>
          <w:rFonts w:ascii="Times New Roman" w:hAnsi="Times New Roman" w:cs="Times New Roman"/>
        </w:rPr>
        <w:t>)</w:t>
      </w:r>
      <w:r w:rsidRPr="00451B3C">
        <w:rPr>
          <w:rFonts w:ascii="Times New Roman" w:hAnsi="Times New Roman" w:cs="Times New Roman"/>
        </w:rPr>
        <w:t xml:space="preserve">. </w:t>
      </w:r>
      <w:r w:rsidR="00B66073" w:rsidRPr="00451B3C">
        <w:rPr>
          <w:rFonts w:ascii="Times New Roman" w:hAnsi="Times New Roman" w:cs="Times New Roman"/>
        </w:rPr>
        <w:t>Brīvprātīgo mentoru sniegtie pakalpojumi ir bez</w:t>
      </w:r>
      <w:r w:rsidR="00CF5D2A">
        <w:rPr>
          <w:rFonts w:ascii="Times New Roman" w:hAnsi="Times New Roman" w:cs="Times New Roman"/>
        </w:rPr>
        <w:t xml:space="preserve"> </w:t>
      </w:r>
      <w:r w:rsidR="00B66073" w:rsidRPr="00451B3C">
        <w:rPr>
          <w:rFonts w:ascii="Times New Roman" w:hAnsi="Times New Roman" w:cs="Times New Roman"/>
        </w:rPr>
        <w:t xml:space="preserve">maksas. Maksas pakalpojums ir tikai vietējām varas iestādēm, kad tās lūdz </w:t>
      </w:r>
      <w:r w:rsidR="00CF5D2A" w:rsidRPr="00451B3C">
        <w:rPr>
          <w:rFonts w:ascii="Times New Roman" w:hAnsi="Times New Roman" w:cs="Times New Roman"/>
        </w:rPr>
        <w:t>rakst</w:t>
      </w:r>
      <w:r w:rsidR="00CF5D2A">
        <w:rPr>
          <w:rFonts w:ascii="Times New Roman" w:hAnsi="Times New Roman" w:cs="Times New Roman"/>
        </w:rPr>
        <w:t>veida</w:t>
      </w:r>
      <w:r w:rsidR="00CF5D2A" w:rsidRPr="00451B3C">
        <w:rPr>
          <w:rFonts w:ascii="Times New Roman" w:hAnsi="Times New Roman" w:cs="Times New Roman"/>
        </w:rPr>
        <w:t xml:space="preserve"> </w:t>
      </w:r>
      <w:r w:rsidR="00B66073" w:rsidRPr="00451B3C">
        <w:rPr>
          <w:rFonts w:ascii="Times New Roman" w:hAnsi="Times New Roman" w:cs="Times New Roman"/>
        </w:rPr>
        <w:t xml:space="preserve">ziņojumus </w:t>
      </w:r>
      <w:r w:rsidR="00990B4A">
        <w:rPr>
          <w:rFonts w:ascii="Times New Roman" w:hAnsi="Times New Roman" w:cs="Times New Roman"/>
        </w:rPr>
        <w:t xml:space="preserve">vai </w:t>
      </w:r>
      <w:r w:rsidR="00CF5D2A">
        <w:rPr>
          <w:rFonts w:ascii="Times New Roman" w:hAnsi="Times New Roman" w:cs="Times New Roman"/>
        </w:rPr>
        <w:t>sniedz</w:t>
      </w:r>
      <w:r w:rsidR="00CF5D2A" w:rsidRPr="00451B3C">
        <w:rPr>
          <w:rFonts w:ascii="Times New Roman" w:hAnsi="Times New Roman" w:cs="Times New Roman"/>
        </w:rPr>
        <w:t xml:space="preserve"> </w:t>
      </w:r>
      <w:r w:rsidR="00B66073" w:rsidRPr="00451B3C">
        <w:rPr>
          <w:rFonts w:ascii="Times New Roman" w:hAnsi="Times New Roman" w:cs="Times New Roman"/>
        </w:rPr>
        <w:t>atbalstu uzņēmējiem. Šādos gadījumos tiek maksāta nodeva 250 EUR vērtībā vai arī vietēj</w:t>
      </w:r>
      <w:r w:rsidR="00990B4A">
        <w:rPr>
          <w:rFonts w:ascii="Times New Roman" w:hAnsi="Times New Roman" w:cs="Times New Roman"/>
        </w:rPr>
        <w:t>ā</w:t>
      </w:r>
      <w:r w:rsidR="00B66073" w:rsidRPr="00451B3C">
        <w:rPr>
          <w:rFonts w:ascii="Times New Roman" w:hAnsi="Times New Roman" w:cs="Times New Roman"/>
        </w:rPr>
        <w:t xml:space="preserve"> pašvaldība apmaksā gada abonementu. </w:t>
      </w:r>
    </w:p>
    <w:p w14:paraId="3B422727" w14:textId="31FD44FC" w:rsidR="0003335F" w:rsidRPr="00451B3C" w:rsidRDefault="0003335F" w:rsidP="0003335F">
      <w:pPr>
        <w:jc w:val="both"/>
        <w:rPr>
          <w:rFonts w:ascii="Times New Roman" w:hAnsi="Times New Roman" w:cs="Times New Roman"/>
        </w:rPr>
      </w:pPr>
      <w:r w:rsidRPr="00451B3C">
        <w:rPr>
          <w:rFonts w:ascii="Times New Roman" w:hAnsi="Times New Roman" w:cs="Times New Roman"/>
        </w:rPr>
        <w:t xml:space="preserve">Organizācija sadarbojas ar specializētiem juristiem, kuri </w:t>
      </w:r>
      <w:r w:rsidR="004B47DE" w:rsidRPr="00451B3C">
        <w:rPr>
          <w:rFonts w:ascii="Times New Roman" w:hAnsi="Times New Roman" w:cs="Times New Roman"/>
        </w:rPr>
        <w:t xml:space="preserve">pirmo stundu </w:t>
      </w:r>
      <w:r w:rsidRPr="00451B3C">
        <w:rPr>
          <w:rFonts w:ascii="Times New Roman" w:hAnsi="Times New Roman" w:cs="Times New Roman"/>
        </w:rPr>
        <w:t xml:space="preserve">palīdzību </w:t>
      </w:r>
      <w:r w:rsidR="004B47DE" w:rsidRPr="00451B3C">
        <w:rPr>
          <w:rFonts w:ascii="Times New Roman" w:hAnsi="Times New Roman" w:cs="Times New Roman"/>
        </w:rPr>
        <w:t>sniedz</w:t>
      </w:r>
      <w:r w:rsidR="004B47DE" w:rsidRPr="00451B3C" w:rsidDel="004B47DE">
        <w:rPr>
          <w:rFonts w:ascii="Times New Roman" w:hAnsi="Times New Roman" w:cs="Times New Roman"/>
        </w:rPr>
        <w:t xml:space="preserve"> </w:t>
      </w:r>
      <w:r w:rsidRPr="00451B3C">
        <w:rPr>
          <w:rFonts w:ascii="Times New Roman" w:hAnsi="Times New Roman" w:cs="Times New Roman"/>
        </w:rPr>
        <w:t>bez</w:t>
      </w:r>
      <w:r w:rsidR="004B47DE">
        <w:rPr>
          <w:rFonts w:ascii="Times New Roman" w:hAnsi="Times New Roman" w:cs="Times New Roman"/>
        </w:rPr>
        <w:t xml:space="preserve"> </w:t>
      </w:r>
      <w:r w:rsidRPr="00451B3C">
        <w:rPr>
          <w:rFonts w:ascii="Times New Roman" w:hAnsi="Times New Roman" w:cs="Times New Roman"/>
        </w:rPr>
        <w:t>maksas.</w:t>
      </w:r>
      <w:r w:rsidR="00990B4A">
        <w:rPr>
          <w:rFonts w:ascii="Times New Roman" w:hAnsi="Times New Roman" w:cs="Times New Roman"/>
        </w:rPr>
        <w:t xml:space="preserve"> Organizācijā</w:t>
      </w:r>
      <w:r w:rsidRPr="00451B3C">
        <w:rPr>
          <w:rFonts w:ascii="Times New Roman" w:hAnsi="Times New Roman" w:cs="Times New Roman"/>
        </w:rPr>
        <w:t xml:space="preserve"> </w:t>
      </w:r>
      <w:r w:rsidR="00990B4A">
        <w:rPr>
          <w:rFonts w:ascii="Times New Roman" w:hAnsi="Times New Roman" w:cs="Times New Roman"/>
        </w:rPr>
        <w:t>d</w:t>
      </w:r>
      <w:r w:rsidRPr="00451B3C">
        <w:rPr>
          <w:rFonts w:ascii="Times New Roman" w:hAnsi="Times New Roman" w:cs="Times New Roman"/>
        </w:rPr>
        <w:t xml:space="preserve">arbojas arī daži pensionēti grāmatveži, kas brīvprātīgi palīdz ierobežotā skaitā gadījumu. Tiek </w:t>
      </w:r>
      <w:r w:rsidRPr="00451B3C">
        <w:rPr>
          <w:rFonts w:ascii="Times New Roman" w:hAnsi="Times New Roman" w:cs="Times New Roman"/>
        </w:rPr>
        <w:lastRenderedPageBreak/>
        <w:t>rīkoti semināri, lai pārrunātu krīzes pārvarēšan</w:t>
      </w:r>
      <w:r w:rsidR="00990B4A">
        <w:rPr>
          <w:rFonts w:ascii="Times New Roman" w:hAnsi="Times New Roman" w:cs="Times New Roman"/>
        </w:rPr>
        <w:t>u</w:t>
      </w:r>
      <w:r w:rsidRPr="00451B3C">
        <w:rPr>
          <w:rFonts w:ascii="Times New Roman" w:hAnsi="Times New Roman" w:cs="Times New Roman"/>
        </w:rPr>
        <w:t xml:space="preserve"> un neveiksmes ar pašnodarbinātajiem, valsts amatpersonām un citām iesaistītajām pusēm. </w:t>
      </w:r>
    </w:p>
    <w:p w14:paraId="73E4E4A6" w14:textId="5C4C41A6" w:rsidR="0003335F" w:rsidRPr="00451B3C" w:rsidRDefault="0003335F" w:rsidP="0003335F">
      <w:pPr>
        <w:jc w:val="both"/>
        <w:rPr>
          <w:rFonts w:ascii="Times New Roman" w:hAnsi="Times New Roman" w:cs="Times New Roman"/>
        </w:rPr>
      </w:pPr>
      <w:r w:rsidRPr="00451B3C">
        <w:rPr>
          <w:rFonts w:ascii="Times New Roman" w:hAnsi="Times New Roman" w:cs="Times New Roman"/>
        </w:rPr>
        <w:t>Organizācijā darbojas 10 darbinieki un 20 brīvprātīgie. Darbinieki rūpējas</w:t>
      </w:r>
      <w:r w:rsidR="00990B4A">
        <w:rPr>
          <w:rFonts w:ascii="Times New Roman" w:hAnsi="Times New Roman" w:cs="Times New Roman"/>
        </w:rPr>
        <w:t xml:space="preserve"> arī </w:t>
      </w:r>
      <w:r w:rsidRPr="00451B3C">
        <w:rPr>
          <w:rFonts w:ascii="Times New Roman" w:hAnsi="Times New Roman" w:cs="Times New Roman"/>
        </w:rPr>
        <w:t xml:space="preserve">par administratīvām lietām, semināriem, uzticības tālruni, tīmekļa vietni. Brīvprātīgie nodarbojas tikai ar uzņēmumu </w:t>
      </w:r>
      <w:r w:rsidR="00090D91" w:rsidRPr="00451B3C">
        <w:rPr>
          <w:rFonts w:ascii="Times New Roman" w:hAnsi="Times New Roman" w:cs="Times New Roman"/>
        </w:rPr>
        <w:t>konsultēšanu</w:t>
      </w:r>
      <w:r w:rsidRPr="00451B3C">
        <w:rPr>
          <w:rFonts w:ascii="Times New Roman" w:hAnsi="Times New Roman" w:cs="Times New Roman"/>
        </w:rPr>
        <w:t xml:space="preserve">, un tie galvenokārt ir uzņēmēji, kuri paši </w:t>
      </w:r>
      <w:r w:rsidR="00090D91" w:rsidRPr="00451B3C">
        <w:rPr>
          <w:rFonts w:ascii="Times New Roman" w:hAnsi="Times New Roman" w:cs="Times New Roman"/>
        </w:rPr>
        <w:t xml:space="preserve">ir </w:t>
      </w:r>
      <w:r w:rsidRPr="00451B3C">
        <w:rPr>
          <w:rFonts w:ascii="Times New Roman" w:hAnsi="Times New Roman" w:cs="Times New Roman"/>
        </w:rPr>
        <w:t>piedzīvojuši bankrotu, grāmatveži vai cilvēki no finanšu nozares.</w:t>
      </w:r>
    </w:p>
    <w:p w14:paraId="0978EC63" w14:textId="747F6FCB" w:rsidR="0003335F" w:rsidRPr="00451B3C" w:rsidRDefault="0003335F" w:rsidP="0003335F">
      <w:pPr>
        <w:jc w:val="both"/>
        <w:rPr>
          <w:rFonts w:ascii="Times New Roman" w:hAnsi="Times New Roman" w:cs="Times New Roman"/>
        </w:rPr>
      </w:pPr>
      <w:r w:rsidRPr="00451B3C">
        <w:rPr>
          <w:rFonts w:ascii="Times New Roman" w:hAnsi="Times New Roman" w:cs="Times New Roman"/>
        </w:rPr>
        <w:t>Kopējais “</w:t>
      </w:r>
      <w:proofErr w:type="spellStart"/>
      <w:r w:rsidRPr="00451B3C">
        <w:rPr>
          <w:rFonts w:ascii="Times New Roman" w:hAnsi="Times New Roman" w:cs="Times New Roman"/>
        </w:rPr>
        <w:t>Dyzo</w:t>
      </w:r>
      <w:proofErr w:type="spellEnd"/>
      <w:r w:rsidRPr="00451B3C">
        <w:rPr>
          <w:rFonts w:ascii="Times New Roman" w:hAnsi="Times New Roman" w:cs="Times New Roman"/>
        </w:rPr>
        <w:t xml:space="preserve">” budžets 2018. gadā </w:t>
      </w:r>
      <w:r w:rsidR="004B47DE">
        <w:rPr>
          <w:rFonts w:ascii="Times New Roman" w:hAnsi="Times New Roman" w:cs="Times New Roman"/>
        </w:rPr>
        <w:t>bi</w:t>
      </w:r>
      <w:r w:rsidR="004B47DE" w:rsidRPr="00451B3C">
        <w:rPr>
          <w:rFonts w:ascii="Times New Roman" w:hAnsi="Times New Roman" w:cs="Times New Roman"/>
        </w:rPr>
        <w:t xml:space="preserve">ja </w:t>
      </w:r>
      <w:r w:rsidRPr="00451B3C">
        <w:rPr>
          <w:rFonts w:ascii="Times New Roman" w:hAnsi="Times New Roman" w:cs="Times New Roman"/>
        </w:rPr>
        <w:t xml:space="preserve">800 000 EUR. Galvenokārt to finansē </w:t>
      </w:r>
      <w:r w:rsidR="00990B4A">
        <w:rPr>
          <w:rFonts w:ascii="Times New Roman" w:hAnsi="Times New Roman" w:cs="Times New Roman"/>
        </w:rPr>
        <w:t>valsts</w:t>
      </w:r>
      <w:r w:rsidRPr="00451B3C">
        <w:rPr>
          <w:rFonts w:ascii="Times New Roman" w:hAnsi="Times New Roman" w:cs="Times New Roman"/>
        </w:rPr>
        <w:t xml:space="preserve"> un citas </w:t>
      </w:r>
      <w:r w:rsidR="00090D91" w:rsidRPr="00451B3C">
        <w:rPr>
          <w:rFonts w:ascii="Times New Roman" w:hAnsi="Times New Roman" w:cs="Times New Roman"/>
        </w:rPr>
        <w:t>valsts</w:t>
      </w:r>
      <w:r w:rsidR="00920C5C">
        <w:rPr>
          <w:rFonts w:ascii="Times New Roman" w:hAnsi="Times New Roman" w:cs="Times New Roman"/>
        </w:rPr>
        <w:t xml:space="preserve"> un</w:t>
      </w:r>
      <w:r w:rsidR="00990B4A">
        <w:rPr>
          <w:rFonts w:ascii="Times New Roman" w:hAnsi="Times New Roman" w:cs="Times New Roman"/>
        </w:rPr>
        <w:t xml:space="preserve"> pašvaldību</w:t>
      </w:r>
      <w:r w:rsidRPr="00451B3C">
        <w:rPr>
          <w:rFonts w:ascii="Times New Roman" w:hAnsi="Times New Roman" w:cs="Times New Roman"/>
        </w:rPr>
        <w:t xml:space="preserve"> iestādes. Vēl daļa ienākumu ir no pasākumiem, kas tiek organizēti kopā ar citiem partneriem. Neliela daļa </w:t>
      </w:r>
      <w:r w:rsidR="001A2E82">
        <w:rPr>
          <w:rFonts w:ascii="Times New Roman" w:hAnsi="Times New Roman" w:cs="Times New Roman"/>
        </w:rPr>
        <w:t xml:space="preserve">finansējuma </w:t>
      </w:r>
      <w:r w:rsidRPr="00451B3C">
        <w:rPr>
          <w:rFonts w:ascii="Times New Roman" w:hAnsi="Times New Roman" w:cs="Times New Roman"/>
        </w:rPr>
        <w:t>tiek saņemt</w:t>
      </w:r>
      <w:r w:rsidR="00090D91" w:rsidRPr="00451B3C">
        <w:rPr>
          <w:rFonts w:ascii="Times New Roman" w:hAnsi="Times New Roman" w:cs="Times New Roman"/>
        </w:rPr>
        <w:t>a</w:t>
      </w:r>
      <w:r w:rsidRPr="00451B3C">
        <w:rPr>
          <w:rFonts w:ascii="Times New Roman" w:hAnsi="Times New Roman" w:cs="Times New Roman"/>
        </w:rPr>
        <w:t xml:space="preserve"> arī no ES līdzfinansējuma.</w:t>
      </w:r>
    </w:p>
    <w:p w14:paraId="2207B430" w14:textId="4DB5DE10" w:rsidR="00B701F0" w:rsidRPr="00451B3C" w:rsidRDefault="00B05742" w:rsidP="00B701F0">
      <w:pPr>
        <w:jc w:val="both"/>
        <w:rPr>
          <w:rFonts w:ascii="Times New Roman" w:hAnsi="Times New Roman" w:cs="Times New Roman"/>
        </w:rPr>
      </w:pPr>
      <w:r w:rsidRPr="00451B3C">
        <w:rPr>
          <w:rFonts w:ascii="Times New Roman" w:hAnsi="Times New Roman" w:cs="Times New Roman"/>
        </w:rPr>
        <w:t xml:space="preserve">Kā </w:t>
      </w:r>
      <w:r w:rsidR="009F7FE5">
        <w:rPr>
          <w:rFonts w:ascii="Times New Roman" w:hAnsi="Times New Roman" w:cs="Times New Roman"/>
        </w:rPr>
        <w:t>vairākkārt uzsvēra</w:t>
      </w:r>
      <w:r w:rsidRPr="00451B3C">
        <w:rPr>
          <w:rFonts w:ascii="Times New Roman" w:hAnsi="Times New Roman" w:cs="Times New Roman"/>
        </w:rPr>
        <w:t xml:space="preserve"> organizācija</w:t>
      </w:r>
      <w:r w:rsidR="00990B4A">
        <w:rPr>
          <w:rFonts w:ascii="Times New Roman" w:hAnsi="Times New Roman" w:cs="Times New Roman"/>
        </w:rPr>
        <w:t xml:space="preserve">s </w:t>
      </w:r>
      <w:r w:rsidRPr="00451B3C">
        <w:rPr>
          <w:rFonts w:ascii="Times New Roman" w:hAnsi="Times New Roman" w:cs="Times New Roman"/>
        </w:rPr>
        <w:t>“</w:t>
      </w:r>
      <w:proofErr w:type="spellStart"/>
      <w:r w:rsidR="00B701F0" w:rsidRPr="00451B3C">
        <w:rPr>
          <w:rFonts w:ascii="Times New Roman" w:hAnsi="Times New Roman" w:cs="Times New Roman"/>
        </w:rPr>
        <w:t>Dyzo</w:t>
      </w:r>
      <w:proofErr w:type="spellEnd"/>
      <w:r w:rsidRPr="00451B3C">
        <w:rPr>
          <w:rFonts w:ascii="Times New Roman" w:hAnsi="Times New Roman" w:cs="Times New Roman"/>
        </w:rPr>
        <w:t>”</w:t>
      </w:r>
      <w:r w:rsidR="00990B4A" w:rsidRPr="00990B4A">
        <w:rPr>
          <w:rFonts w:ascii="Times New Roman" w:hAnsi="Times New Roman" w:cs="Times New Roman"/>
        </w:rPr>
        <w:t xml:space="preserve"> </w:t>
      </w:r>
      <w:r w:rsidR="00990B4A">
        <w:rPr>
          <w:rFonts w:ascii="Times New Roman" w:hAnsi="Times New Roman" w:cs="Times New Roman"/>
        </w:rPr>
        <w:t xml:space="preserve">vadītājs </w:t>
      </w:r>
      <w:proofErr w:type="spellStart"/>
      <w:r w:rsidR="00990B4A">
        <w:rPr>
          <w:rFonts w:ascii="Times New Roman" w:hAnsi="Times New Roman" w:cs="Times New Roman"/>
        </w:rPr>
        <w:t>Karels</w:t>
      </w:r>
      <w:proofErr w:type="spellEnd"/>
      <w:r w:rsidR="00990B4A">
        <w:rPr>
          <w:rFonts w:ascii="Times New Roman" w:hAnsi="Times New Roman" w:cs="Times New Roman"/>
        </w:rPr>
        <w:t xml:space="preserve"> </w:t>
      </w:r>
      <w:proofErr w:type="spellStart"/>
      <w:r w:rsidR="00990B4A">
        <w:rPr>
          <w:rFonts w:ascii="Times New Roman" w:hAnsi="Times New Roman" w:cs="Times New Roman"/>
        </w:rPr>
        <w:t>Vanaudenarde</w:t>
      </w:r>
      <w:proofErr w:type="spellEnd"/>
      <w:r w:rsidRPr="00451B3C">
        <w:rPr>
          <w:rFonts w:ascii="Times New Roman" w:hAnsi="Times New Roman" w:cs="Times New Roman"/>
        </w:rPr>
        <w:t>, tās galvenie</w:t>
      </w:r>
      <w:r w:rsidR="00B701F0" w:rsidRPr="00451B3C">
        <w:rPr>
          <w:rFonts w:ascii="Times New Roman" w:hAnsi="Times New Roman" w:cs="Times New Roman"/>
        </w:rPr>
        <w:t xml:space="preserve"> veiksmes faktori ir</w:t>
      </w:r>
      <w:r w:rsidRPr="00451B3C">
        <w:rPr>
          <w:rFonts w:ascii="Times New Roman" w:hAnsi="Times New Roman" w:cs="Times New Roman"/>
        </w:rPr>
        <w:t xml:space="preserve"> </w:t>
      </w:r>
      <w:r w:rsidR="00994510">
        <w:rPr>
          <w:rFonts w:ascii="Times New Roman" w:hAnsi="Times New Roman" w:cs="Times New Roman"/>
        </w:rPr>
        <w:t>šād</w:t>
      </w:r>
      <w:r w:rsidR="00994510" w:rsidRPr="00451B3C">
        <w:rPr>
          <w:rFonts w:ascii="Times New Roman" w:hAnsi="Times New Roman" w:cs="Times New Roman"/>
        </w:rPr>
        <w:t>i</w:t>
      </w:r>
      <w:r w:rsidRPr="00451B3C">
        <w:rPr>
          <w:rFonts w:ascii="Times New Roman" w:hAnsi="Times New Roman" w:cs="Times New Roman"/>
        </w:rPr>
        <w:t>:</w:t>
      </w:r>
    </w:p>
    <w:p w14:paraId="6B4CADA3" w14:textId="77777777" w:rsidR="00B05742" w:rsidRPr="009F7FE5" w:rsidRDefault="00B701F0" w:rsidP="00F41B0B">
      <w:pPr>
        <w:pStyle w:val="ListParagraph"/>
        <w:numPr>
          <w:ilvl w:val="0"/>
          <w:numId w:val="37"/>
        </w:numPr>
        <w:jc w:val="both"/>
        <w:rPr>
          <w:rFonts w:ascii="Times New Roman" w:hAnsi="Times New Roman" w:cs="Times New Roman"/>
        </w:rPr>
      </w:pPr>
      <w:r w:rsidRPr="009F7FE5">
        <w:rPr>
          <w:rFonts w:ascii="Times New Roman" w:hAnsi="Times New Roman" w:cs="Times New Roman"/>
        </w:rPr>
        <w:t xml:space="preserve">Pirmais kontakts starp </w:t>
      </w:r>
      <w:r w:rsidR="00B05742" w:rsidRPr="009F7FE5">
        <w:rPr>
          <w:rFonts w:ascii="Times New Roman" w:hAnsi="Times New Roman" w:cs="Times New Roman"/>
        </w:rPr>
        <w:t>“</w:t>
      </w:r>
      <w:proofErr w:type="spellStart"/>
      <w:r w:rsidRPr="009F7FE5">
        <w:rPr>
          <w:rFonts w:ascii="Times New Roman" w:hAnsi="Times New Roman" w:cs="Times New Roman"/>
        </w:rPr>
        <w:t>Dyzo</w:t>
      </w:r>
      <w:proofErr w:type="spellEnd"/>
      <w:r w:rsidR="00B05742" w:rsidRPr="009F7FE5">
        <w:rPr>
          <w:rFonts w:ascii="Times New Roman" w:hAnsi="Times New Roman" w:cs="Times New Roman"/>
        </w:rPr>
        <w:t>”</w:t>
      </w:r>
      <w:r w:rsidRPr="009F7FE5">
        <w:rPr>
          <w:rFonts w:ascii="Times New Roman" w:hAnsi="Times New Roman" w:cs="Times New Roman"/>
        </w:rPr>
        <w:t xml:space="preserve"> un uzņēmēj</w:t>
      </w:r>
      <w:r w:rsidR="00B05742" w:rsidRPr="009F7FE5">
        <w:rPr>
          <w:rFonts w:ascii="Times New Roman" w:hAnsi="Times New Roman" w:cs="Times New Roman"/>
        </w:rPr>
        <w:t>u.</w:t>
      </w:r>
      <w:r w:rsidRPr="009F7FE5">
        <w:rPr>
          <w:rFonts w:ascii="Times New Roman" w:hAnsi="Times New Roman" w:cs="Times New Roman"/>
        </w:rPr>
        <w:t xml:space="preserve"> Ir ļoti svarīgi, lai uzņēmējs sazinātos ar </w:t>
      </w:r>
      <w:r w:rsidR="00B05742" w:rsidRPr="009F7FE5">
        <w:rPr>
          <w:rFonts w:ascii="Times New Roman" w:hAnsi="Times New Roman" w:cs="Times New Roman"/>
        </w:rPr>
        <w:t>“</w:t>
      </w:r>
      <w:proofErr w:type="spellStart"/>
      <w:r w:rsidRPr="009F7FE5">
        <w:rPr>
          <w:rFonts w:ascii="Times New Roman" w:hAnsi="Times New Roman" w:cs="Times New Roman"/>
        </w:rPr>
        <w:t>Dyzo</w:t>
      </w:r>
      <w:proofErr w:type="spellEnd"/>
      <w:r w:rsidR="00B05742" w:rsidRPr="009F7FE5">
        <w:rPr>
          <w:rFonts w:ascii="Times New Roman" w:hAnsi="Times New Roman" w:cs="Times New Roman"/>
        </w:rPr>
        <w:t>”</w:t>
      </w:r>
      <w:r w:rsidRPr="009F7FE5">
        <w:rPr>
          <w:rFonts w:ascii="Times New Roman" w:hAnsi="Times New Roman" w:cs="Times New Roman"/>
        </w:rPr>
        <w:t xml:space="preserve"> pēc iespējas agrāk, jo svarīgs veiksmes faktors ir tas, ka uzņēmējam joprojām ir pieejami līdzekļi. </w:t>
      </w:r>
    </w:p>
    <w:p w14:paraId="1C985BCC" w14:textId="5A758932" w:rsidR="00B701F0" w:rsidRPr="009F7FE5" w:rsidRDefault="00B05742" w:rsidP="00F41B0B">
      <w:pPr>
        <w:pStyle w:val="ListParagraph"/>
        <w:numPr>
          <w:ilvl w:val="0"/>
          <w:numId w:val="37"/>
        </w:numPr>
        <w:jc w:val="both"/>
        <w:rPr>
          <w:rFonts w:ascii="Times New Roman" w:hAnsi="Times New Roman" w:cs="Times New Roman"/>
        </w:rPr>
      </w:pPr>
      <w:r w:rsidRPr="009F7FE5">
        <w:rPr>
          <w:rFonts w:ascii="Times New Roman" w:hAnsi="Times New Roman" w:cs="Times New Roman"/>
        </w:rPr>
        <w:t>Saziņa</w:t>
      </w:r>
      <w:r w:rsidR="00B701F0" w:rsidRPr="009F7FE5">
        <w:rPr>
          <w:rFonts w:ascii="Times New Roman" w:hAnsi="Times New Roman" w:cs="Times New Roman"/>
        </w:rPr>
        <w:t xml:space="preserve"> ar vietējām varas iestādēm</w:t>
      </w:r>
      <w:r w:rsidRPr="009F7FE5">
        <w:rPr>
          <w:rFonts w:ascii="Times New Roman" w:hAnsi="Times New Roman" w:cs="Times New Roman"/>
        </w:rPr>
        <w:t xml:space="preserve">. </w:t>
      </w:r>
      <w:r w:rsidR="00B701F0" w:rsidRPr="009F7FE5">
        <w:rPr>
          <w:rFonts w:ascii="Times New Roman" w:hAnsi="Times New Roman" w:cs="Times New Roman"/>
        </w:rPr>
        <w:t xml:space="preserve">Beļģijas juridisko izmaiņu rezultātā, kas izpaužas kā jauni un pilnveidoti likumi, ir svarīgi, lai </w:t>
      </w:r>
      <w:r w:rsidRPr="009F7FE5">
        <w:rPr>
          <w:rFonts w:ascii="Times New Roman" w:hAnsi="Times New Roman" w:cs="Times New Roman"/>
        </w:rPr>
        <w:t>“</w:t>
      </w:r>
      <w:proofErr w:type="spellStart"/>
      <w:r w:rsidR="00B701F0" w:rsidRPr="009F7FE5">
        <w:rPr>
          <w:rFonts w:ascii="Times New Roman" w:hAnsi="Times New Roman" w:cs="Times New Roman"/>
        </w:rPr>
        <w:t>Dyzo</w:t>
      </w:r>
      <w:proofErr w:type="spellEnd"/>
      <w:r w:rsidRPr="009F7FE5">
        <w:rPr>
          <w:rFonts w:ascii="Times New Roman" w:hAnsi="Times New Roman" w:cs="Times New Roman"/>
        </w:rPr>
        <w:t>”</w:t>
      </w:r>
      <w:r w:rsidR="00B701F0" w:rsidRPr="009F7FE5">
        <w:rPr>
          <w:rFonts w:ascii="Times New Roman" w:hAnsi="Times New Roman" w:cs="Times New Roman"/>
        </w:rPr>
        <w:t xml:space="preserve"> būtu cieši kontakti ar vietējām varas iestādēm </w:t>
      </w:r>
      <w:r w:rsidRPr="009F7FE5">
        <w:rPr>
          <w:rFonts w:ascii="Times New Roman" w:hAnsi="Times New Roman" w:cs="Times New Roman"/>
        </w:rPr>
        <w:t>un lai eksperti</w:t>
      </w:r>
      <w:r w:rsidR="00B701F0" w:rsidRPr="009F7FE5">
        <w:rPr>
          <w:rFonts w:ascii="Times New Roman" w:hAnsi="Times New Roman" w:cs="Times New Roman"/>
        </w:rPr>
        <w:t xml:space="preserve"> būtu informēti par jaunākajiem notikumiem un </w:t>
      </w:r>
      <w:r w:rsidRPr="009F7FE5">
        <w:rPr>
          <w:rFonts w:ascii="Times New Roman" w:hAnsi="Times New Roman" w:cs="Times New Roman"/>
        </w:rPr>
        <w:t>izmaiņām</w:t>
      </w:r>
      <w:r w:rsidR="00613E82" w:rsidRPr="009F7FE5">
        <w:rPr>
          <w:rFonts w:ascii="Times New Roman" w:hAnsi="Times New Roman" w:cs="Times New Roman"/>
        </w:rPr>
        <w:t xml:space="preserve"> </w:t>
      </w:r>
      <w:r w:rsidR="00994510">
        <w:rPr>
          <w:rFonts w:ascii="Times New Roman" w:hAnsi="Times New Roman" w:cs="Times New Roman"/>
        </w:rPr>
        <w:t>tiesību aktos</w:t>
      </w:r>
      <w:r w:rsidRPr="009F7FE5">
        <w:rPr>
          <w:rFonts w:ascii="Times New Roman" w:hAnsi="Times New Roman" w:cs="Times New Roman"/>
        </w:rPr>
        <w:t xml:space="preserve">. </w:t>
      </w:r>
    </w:p>
    <w:p w14:paraId="3D20CB0C" w14:textId="34FCDE7C" w:rsidR="00B701F0" w:rsidRPr="009F7FE5" w:rsidRDefault="00B05742" w:rsidP="00F41B0B">
      <w:pPr>
        <w:pStyle w:val="ListParagraph"/>
        <w:numPr>
          <w:ilvl w:val="0"/>
          <w:numId w:val="37"/>
        </w:numPr>
        <w:jc w:val="both"/>
        <w:rPr>
          <w:rFonts w:ascii="Times New Roman" w:hAnsi="Times New Roman" w:cs="Times New Roman"/>
        </w:rPr>
      </w:pPr>
      <w:r w:rsidRPr="009F7FE5">
        <w:rPr>
          <w:rFonts w:ascii="Times New Roman" w:hAnsi="Times New Roman" w:cs="Times New Roman"/>
        </w:rPr>
        <w:t xml:space="preserve">Spēja </w:t>
      </w:r>
      <w:r w:rsidR="00994510">
        <w:rPr>
          <w:rFonts w:ascii="Times New Roman" w:hAnsi="Times New Roman" w:cs="Times New Roman"/>
        </w:rPr>
        <w:t xml:space="preserve">sniegt </w:t>
      </w:r>
      <w:r w:rsidRPr="009F7FE5">
        <w:rPr>
          <w:rFonts w:ascii="Times New Roman" w:hAnsi="Times New Roman" w:cs="Times New Roman"/>
        </w:rPr>
        <w:t>uzņēmējam</w:t>
      </w:r>
      <w:r w:rsidR="00B701F0" w:rsidRPr="009F7FE5">
        <w:rPr>
          <w:rFonts w:ascii="Times New Roman" w:hAnsi="Times New Roman" w:cs="Times New Roman"/>
        </w:rPr>
        <w:t xml:space="preserve"> jaunu skatījumu uz </w:t>
      </w:r>
      <w:r w:rsidRPr="009F7FE5">
        <w:rPr>
          <w:rFonts w:ascii="Times New Roman" w:hAnsi="Times New Roman" w:cs="Times New Roman"/>
        </w:rPr>
        <w:t>procesiem uzņēmumā. “</w:t>
      </w:r>
      <w:proofErr w:type="spellStart"/>
      <w:r w:rsidR="00B701F0" w:rsidRPr="009F7FE5">
        <w:rPr>
          <w:rFonts w:ascii="Times New Roman" w:hAnsi="Times New Roman" w:cs="Times New Roman"/>
        </w:rPr>
        <w:t>Dyzo</w:t>
      </w:r>
      <w:proofErr w:type="spellEnd"/>
      <w:r w:rsidRPr="009F7FE5">
        <w:rPr>
          <w:rFonts w:ascii="Times New Roman" w:hAnsi="Times New Roman" w:cs="Times New Roman"/>
        </w:rPr>
        <w:t>”</w:t>
      </w:r>
      <w:r w:rsidR="00B701F0" w:rsidRPr="009F7FE5">
        <w:rPr>
          <w:rFonts w:ascii="Times New Roman" w:hAnsi="Times New Roman" w:cs="Times New Roman"/>
        </w:rPr>
        <w:t xml:space="preserve"> </w:t>
      </w:r>
      <w:r w:rsidRPr="009F7FE5">
        <w:rPr>
          <w:rFonts w:ascii="Times New Roman" w:hAnsi="Times New Roman" w:cs="Times New Roman"/>
        </w:rPr>
        <w:t>pamatprincips ir</w:t>
      </w:r>
      <w:r w:rsidR="00B701F0" w:rsidRPr="009F7FE5">
        <w:rPr>
          <w:rFonts w:ascii="Times New Roman" w:hAnsi="Times New Roman" w:cs="Times New Roman"/>
        </w:rPr>
        <w:t xml:space="preserve"> sniegt jaunas perspektīvas par uzņēmēja situāciju un iespējām, lai </w:t>
      </w:r>
      <w:r w:rsidR="00994510">
        <w:rPr>
          <w:rFonts w:ascii="Times New Roman" w:hAnsi="Times New Roman" w:cs="Times New Roman"/>
        </w:rPr>
        <w:t>viņ</w:t>
      </w:r>
      <w:r w:rsidR="00994510" w:rsidRPr="009F7FE5">
        <w:rPr>
          <w:rFonts w:ascii="Times New Roman" w:hAnsi="Times New Roman" w:cs="Times New Roman"/>
        </w:rPr>
        <w:t xml:space="preserve">am </w:t>
      </w:r>
      <w:r w:rsidR="00B701F0" w:rsidRPr="009F7FE5">
        <w:rPr>
          <w:rFonts w:ascii="Times New Roman" w:hAnsi="Times New Roman" w:cs="Times New Roman"/>
        </w:rPr>
        <w:t>nodrošinātu pievienoto vērtību</w:t>
      </w:r>
      <w:r w:rsidRPr="009F7FE5">
        <w:rPr>
          <w:rFonts w:ascii="Times New Roman" w:hAnsi="Times New Roman" w:cs="Times New Roman"/>
        </w:rPr>
        <w:t xml:space="preserve"> saziņai ar “</w:t>
      </w:r>
      <w:proofErr w:type="spellStart"/>
      <w:r w:rsidRPr="009F7FE5">
        <w:rPr>
          <w:rFonts w:ascii="Times New Roman" w:hAnsi="Times New Roman" w:cs="Times New Roman"/>
        </w:rPr>
        <w:t>Dyzo</w:t>
      </w:r>
      <w:proofErr w:type="spellEnd"/>
      <w:r w:rsidRPr="009F7FE5">
        <w:rPr>
          <w:rFonts w:ascii="Times New Roman" w:hAnsi="Times New Roman" w:cs="Times New Roman"/>
        </w:rPr>
        <w:t>”</w:t>
      </w:r>
      <w:r w:rsidR="00B701F0" w:rsidRPr="009F7FE5">
        <w:rPr>
          <w:rFonts w:ascii="Times New Roman" w:hAnsi="Times New Roman" w:cs="Times New Roman"/>
        </w:rPr>
        <w:t>.</w:t>
      </w:r>
    </w:p>
    <w:p w14:paraId="2E1A6B45" w14:textId="64B4F9C0" w:rsidR="00B701F0" w:rsidRPr="009F7FE5" w:rsidRDefault="00613E82" w:rsidP="009F7FE5">
      <w:pPr>
        <w:jc w:val="both"/>
        <w:rPr>
          <w:rFonts w:ascii="Times New Roman" w:hAnsi="Times New Roman" w:cs="Times New Roman"/>
        </w:rPr>
      </w:pPr>
      <w:r w:rsidRPr="009F7FE5">
        <w:rPr>
          <w:rFonts w:ascii="Times New Roman" w:hAnsi="Times New Roman" w:cs="Times New Roman"/>
        </w:rPr>
        <w:t>Savukārt “</w:t>
      </w:r>
      <w:proofErr w:type="spellStart"/>
      <w:r w:rsidRPr="009F7FE5">
        <w:rPr>
          <w:rFonts w:ascii="Times New Roman" w:hAnsi="Times New Roman" w:cs="Times New Roman"/>
        </w:rPr>
        <w:t>Dyzo</w:t>
      </w:r>
      <w:proofErr w:type="spellEnd"/>
      <w:r w:rsidRPr="009F7FE5">
        <w:rPr>
          <w:rFonts w:ascii="Times New Roman" w:hAnsi="Times New Roman" w:cs="Times New Roman"/>
        </w:rPr>
        <w:t>” g</w:t>
      </w:r>
      <w:r w:rsidR="00B701F0" w:rsidRPr="009F7FE5">
        <w:rPr>
          <w:rFonts w:ascii="Times New Roman" w:hAnsi="Times New Roman" w:cs="Times New Roman"/>
        </w:rPr>
        <w:t>alvenie izaicinājumi</w:t>
      </w:r>
      <w:r w:rsidRPr="009F7FE5">
        <w:rPr>
          <w:rFonts w:ascii="Times New Roman" w:hAnsi="Times New Roman" w:cs="Times New Roman"/>
        </w:rPr>
        <w:t xml:space="preserve"> ir</w:t>
      </w:r>
      <w:r w:rsidR="00994510">
        <w:rPr>
          <w:rFonts w:ascii="Times New Roman" w:hAnsi="Times New Roman" w:cs="Times New Roman"/>
        </w:rPr>
        <w:t xml:space="preserve"> šādi</w:t>
      </w:r>
      <w:r w:rsidRPr="009F7FE5">
        <w:rPr>
          <w:rFonts w:ascii="Times New Roman" w:hAnsi="Times New Roman" w:cs="Times New Roman"/>
        </w:rPr>
        <w:t>:</w:t>
      </w:r>
    </w:p>
    <w:p w14:paraId="4691FCB9" w14:textId="0B78247C" w:rsidR="00B701F0" w:rsidRPr="009F7FE5" w:rsidRDefault="00B701F0" w:rsidP="00F41B0B">
      <w:pPr>
        <w:pStyle w:val="ListParagraph"/>
        <w:numPr>
          <w:ilvl w:val="0"/>
          <w:numId w:val="38"/>
        </w:numPr>
        <w:jc w:val="both"/>
        <w:rPr>
          <w:rFonts w:ascii="Times New Roman" w:hAnsi="Times New Roman" w:cs="Times New Roman"/>
        </w:rPr>
      </w:pPr>
      <w:r w:rsidRPr="009F7FE5">
        <w:rPr>
          <w:rFonts w:ascii="Times New Roman" w:hAnsi="Times New Roman" w:cs="Times New Roman"/>
        </w:rPr>
        <w:t xml:space="preserve">Sekot </w:t>
      </w:r>
      <w:r w:rsidR="00B05742" w:rsidRPr="009F7FE5">
        <w:rPr>
          <w:rFonts w:ascii="Times New Roman" w:hAnsi="Times New Roman" w:cs="Times New Roman"/>
        </w:rPr>
        <w:t xml:space="preserve">līdzi </w:t>
      </w:r>
      <w:r w:rsidRPr="009F7FE5">
        <w:rPr>
          <w:rFonts w:ascii="Times New Roman" w:hAnsi="Times New Roman" w:cs="Times New Roman"/>
        </w:rPr>
        <w:t>jaunākajām juridiskajām izmaiņām uzņēmējdarbības jomā Beļģijā, piem.</w:t>
      </w:r>
      <w:r w:rsidR="00994510">
        <w:rPr>
          <w:rFonts w:ascii="Times New Roman" w:hAnsi="Times New Roman" w:cs="Times New Roman"/>
        </w:rPr>
        <w:t>,</w:t>
      </w:r>
      <w:r w:rsidRPr="009F7FE5">
        <w:rPr>
          <w:rFonts w:ascii="Times New Roman" w:hAnsi="Times New Roman" w:cs="Times New Roman"/>
        </w:rPr>
        <w:t xml:space="preserve"> ekonomiskie</w:t>
      </w:r>
      <w:r w:rsidR="00B05742" w:rsidRPr="009F7FE5">
        <w:rPr>
          <w:rFonts w:ascii="Times New Roman" w:hAnsi="Times New Roman" w:cs="Times New Roman"/>
        </w:rPr>
        <w:t>m</w:t>
      </w:r>
      <w:r w:rsidRPr="009F7FE5">
        <w:rPr>
          <w:rFonts w:ascii="Times New Roman" w:hAnsi="Times New Roman" w:cs="Times New Roman"/>
        </w:rPr>
        <w:t xml:space="preserve"> jautājumi</w:t>
      </w:r>
      <w:r w:rsidR="00B05742" w:rsidRPr="009F7FE5">
        <w:rPr>
          <w:rFonts w:ascii="Times New Roman" w:hAnsi="Times New Roman" w:cs="Times New Roman"/>
        </w:rPr>
        <w:t>em</w:t>
      </w:r>
      <w:r w:rsidRPr="009F7FE5">
        <w:rPr>
          <w:rFonts w:ascii="Times New Roman" w:hAnsi="Times New Roman" w:cs="Times New Roman"/>
        </w:rPr>
        <w:t>, izmaiņ</w:t>
      </w:r>
      <w:r w:rsidR="00B05742" w:rsidRPr="009F7FE5">
        <w:rPr>
          <w:rFonts w:ascii="Times New Roman" w:hAnsi="Times New Roman" w:cs="Times New Roman"/>
        </w:rPr>
        <w:t>ām</w:t>
      </w:r>
      <w:r w:rsidRPr="009F7FE5">
        <w:rPr>
          <w:rFonts w:ascii="Times New Roman" w:hAnsi="Times New Roman" w:cs="Times New Roman"/>
        </w:rPr>
        <w:t xml:space="preserve"> uzņēmējdarbības regulējumā, izmaiņ</w:t>
      </w:r>
      <w:r w:rsidR="00994510">
        <w:rPr>
          <w:rFonts w:ascii="Times New Roman" w:hAnsi="Times New Roman" w:cs="Times New Roman"/>
        </w:rPr>
        <w:t>ām</w:t>
      </w:r>
      <w:r w:rsidRPr="009F7FE5">
        <w:rPr>
          <w:rFonts w:ascii="Times New Roman" w:hAnsi="Times New Roman" w:cs="Times New Roman"/>
        </w:rPr>
        <w:t xml:space="preserve"> maksātnespējas likumos un bankrota procedūrās utt.</w:t>
      </w:r>
    </w:p>
    <w:p w14:paraId="33EF6E05" w14:textId="2D6EEBD0" w:rsidR="00B701F0" w:rsidRPr="009F7FE5" w:rsidRDefault="00B05742" w:rsidP="00F41B0B">
      <w:pPr>
        <w:pStyle w:val="ListParagraph"/>
        <w:numPr>
          <w:ilvl w:val="0"/>
          <w:numId w:val="38"/>
        </w:numPr>
        <w:jc w:val="both"/>
        <w:rPr>
          <w:rFonts w:ascii="Times New Roman" w:hAnsi="Times New Roman" w:cs="Times New Roman"/>
        </w:rPr>
      </w:pPr>
      <w:r w:rsidRPr="009F7FE5">
        <w:rPr>
          <w:rFonts w:ascii="Times New Roman" w:hAnsi="Times New Roman" w:cs="Times New Roman"/>
        </w:rPr>
        <w:t>I</w:t>
      </w:r>
      <w:r w:rsidR="00B701F0" w:rsidRPr="009F7FE5">
        <w:rPr>
          <w:rFonts w:ascii="Times New Roman" w:hAnsi="Times New Roman" w:cs="Times New Roman"/>
        </w:rPr>
        <w:t>egūt</w:t>
      </w:r>
      <w:r w:rsidR="00A85E5C" w:rsidRPr="009F7FE5">
        <w:rPr>
          <w:rFonts w:ascii="Times New Roman" w:hAnsi="Times New Roman" w:cs="Times New Roman"/>
        </w:rPr>
        <w:t xml:space="preserve"> </w:t>
      </w:r>
      <w:r w:rsidR="00B701F0" w:rsidRPr="009F7FE5">
        <w:rPr>
          <w:rFonts w:ascii="Times New Roman" w:hAnsi="Times New Roman" w:cs="Times New Roman"/>
        </w:rPr>
        <w:t xml:space="preserve">papildu finansējumu </w:t>
      </w:r>
      <w:r w:rsidRPr="009F7FE5">
        <w:rPr>
          <w:rFonts w:ascii="Times New Roman" w:hAnsi="Times New Roman" w:cs="Times New Roman"/>
        </w:rPr>
        <w:t>“</w:t>
      </w:r>
      <w:proofErr w:type="spellStart"/>
      <w:r w:rsidR="00B701F0" w:rsidRPr="009F7FE5">
        <w:rPr>
          <w:rFonts w:ascii="Times New Roman" w:hAnsi="Times New Roman" w:cs="Times New Roman"/>
        </w:rPr>
        <w:t>Dyzo</w:t>
      </w:r>
      <w:proofErr w:type="spellEnd"/>
      <w:r w:rsidRPr="009F7FE5">
        <w:rPr>
          <w:rFonts w:ascii="Times New Roman" w:hAnsi="Times New Roman" w:cs="Times New Roman"/>
        </w:rPr>
        <w:t>”</w:t>
      </w:r>
      <w:r w:rsidR="00B701F0" w:rsidRPr="009F7FE5">
        <w:rPr>
          <w:rFonts w:ascii="Times New Roman" w:hAnsi="Times New Roman" w:cs="Times New Roman"/>
        </w:rPr>
        <w:t>, lai apmierinātu</w:t>
      </w:r>
      <w:r w:rsidRPr="009F7FE5">
        <w:rPr>
          <w:rFonts w:ascii="Times New Roman" w:hAnsi="Times New Roman" w:cs="Times New Roman"/>
        </w:rPr>
        <w:t xml:space="preserve"> pieaugošo</w:t>
      </w:r>
      <w:r w:rsidR="00B701F0" w:rsidRPr="009F7FE5">
        <w:rPr>
          <w:rFonts w:ascii="Times New Roman" w:hAnsi="Times New Roman" w:cs="Times New Roman"/>
        </w:rPr>
        <w:t xml:space="preserve"> pieprasījumu</w:t>
      </w:r>
      <w:r w:rsidRPr="009F7FE5">
        <w:rPr>
          <w:rFonts w:ascii="Times New Roman" w:hAnsi="Times New Roman" w:cs="Times New Roman"/>
        </w:rPr>
        <w:t>, jo</w:t>
      </w:r>
      <w:r w:rsidR="00B701F0" w:rsidRPr="009F7FE5">
        <w:rPr>
          <w:rFonts w:ascii="Times New Roman" w:hAnsi="Times New Roman" w:cs="Times New Roman"/>
        </w:rPr>
        <w:t xml:space="preserve"> </w:t>
      </w:r>
      <w:r w:rsidRPr="009F7FE5">
        <w:rPr>
          <w:rFonts w:ascii="Times New Roman" w:hAnsi="Times New Roman" w:cs="Times New Roman"/>
        </w:rPr>
        <w:t>a</w:t>
      </w:r>
      <w:r w:rsidR="00B701F0" w:rsidRPr="009F7FE5">
        <w:rPr>
          <w:rFonts w:ascii="Times New Roman" w:hAnsi="Times New Roman" w:cs="Times New Roman"/>
        </w:rPr>
        <w:t xml:space="preserve">rvien lielāks skaits uzņēmēju </w:t>
      </w:r>
      <w:r w:rsidRPr="009F7FE5">
        <w:rPr>
          <w:rFonts w:ascii="Times New Roman" w:hAnsi="Times New Roman" w:cs="Times New Roman"/>
        </w:rPr>
        <w:t>lūdz</w:t>
      </w:r>
      <w:r w:rsidR="00B701F0" w:rsidRPr="009F7FE5">
        <w:rPr>
          <w:rFonts w:ascii="Times New Roman" w:hAnsi="Times New Roman" w:cs="Times New Roman"/>
        </w:rPr>
        <w:t xml:space="preserve"> </w:t>
      </w:r>
      <w:r w:rsidRPr="009F7FE5">
        <w:rPr>
          <w:rFonts w:ascii="Times New Roman" w:hAnsi="Times New Roman" w:cs="Times New Roman"/>
        </w:rPr>
        <w:t>“</w:t>
      </w:r>
      <w:proofErr w:type="spellStart"/>
      <w:r w:rsidR="00B701F0" w:rsidRPr="009F7FE5">
        <w:rPr>
          <w:rFonts w:ascii="Times New Roman" w:hAnsi="Times New Roman" w:cs="Times New Roman"/>
        </w:rPr>
        <w:t>Dyzo</w:t>
      </w:r>
      <w:proofErr w:type="spellEnd"/>
      <w:r w:rsidRPr="009F7FE5">
        <w:rPr>
          <w:rFonts w:ascii="Times New Roman" w:hAnsi="Times New Roman" w:cs="Times New Roman"/>
        </w:rPr>
        <w:t>”</w:t>
      </w:r>
      <w:r w:rsidR="00B701F0" w:rsidRPr="009F7FE5">
        <w:rPr>
          <w:rFonts w:ascii="Times New Roman" w:hAnsi="Times New Roman" w:cs="Times New Roman"/>
        </w:rPr>
        <w:t xml:space="preserve"> palīdzību, </w:t>
      </w:r>
      <w:r w:rsidR="00994510">
        <w:rPr>
          <w:rFonts w:ascii="Times New Roman" w:hAnsi="Times New Roman" w:cs="Times New Roman"/>
        </w:rPr>
        <w:t>bet</w:t>
      </w:r>
      <w:r w:rsidR="00994510" w:rsidRPr="009F7FE5">
        <w:rPr>
          <w:rFonts w:ascii="Times New Roman" w:hAnsi="Times New Roman" w:cs="Times New Roman"/>
        </w:rPr>
        <w:t xml:space="preserve"> </w:t>
      </w:r>
      <w:r w:rsidR="00B701F0" w:rsidRPr="009F7FE5">
        <w:rPr>
          <w:rFonts w:ascii="Times New Roman" w:hAnsi="Times New Roman" w:cs="Times New Roman"/>
        </w:rPr>
        <w:t xml:space="preserve">pašreizējais </w:t>
      </w:r>
      <w:r w:rsidRPr="009F7FE5">
        <w:rPr>
          <w:rFonts w:ascii="Times New Roman" w:hAnsi="Times New Roman" w:cs="Times New Roman"/>
        </w:rPr>
        <w:t xml:space="preserve">organizācijas </w:t>
      </w:r>
      <w:r w:rsidR="00B701F0" w:rsidRPr="009F7FE5">
        <w:rPr>
          <w:rFonts w:ascii="Times New Roman" w:hAnsi="Times New Roman" w:cs="Times New Roman"/>
        </w:rPr>
        <w:t xml:space="preserve">budžets ir </w:t>
      </w:r>
      <w:r w:rsidRPr="009F7FE5">
        <w:rPr>
          <w:rFonts w:ascii="Times New Roman" w:hAnsi="Times New Roman" w:cs="Times New Roman"/>
        </w:rPr>
        <w:t xml:space="preserve">par </w:t>
      </w:r>
      <w:r w:rsidR="00B701F0" w:rsidRPr="009F7FE5">
        <w:rPr>
          <w:rFonts w:ascii="Times New Roman" w:hAnsi="Times New Roman" w:cs="Times New Roman"/>
        </w:rPr>
        <w:t>maz</w:t>
      </w:r>
      <w:r w:rsidRPr="009F7FE5">
        <w:rPr>
          <w:rFonts w:ascii="Times New Roman" w:hAnsi="Times New Roman" w:cs="Times New Roman"/>
        </w:rPr>
        <w:t>u</w:t>
      </w:r>
      <w:r w:rsidR="00994510">
        <w:rPr>
          <w:rFonts w:ascii="Times New Roman" w:hAnsi="Times New Roman" w:cs="Times New Roman"/>
        </w:rPr>
        <w:t>.</w:t>
      </w:r>
    </w:p>
    <w:p w14:paraId="122244A5" w14:textId="13596381" w:rsidR="00B701F0" w:rsidRPr="00A85E5C" w:rsidRDefault="00613E82" w:rsidP="00B701F0">
      <w:pPr>
        <w:jc w:val="both"/>
        <w:rPr>
          <w:rFonts w:ascii="Times New Roman" w:hAnsi="Times New Roman" w:cs="Times New Roman"/>
        </w:rPr>
      </w:pPr>
      <w:r w:rsidRPr="00A85E5C">
        <w:rPr>
          <w:rFonts w:ascii="Times New Roman" w:hAnsi="Times New Roman" w:cs="Times New Roman"/>
        </w:rPr>
        <w:t xml:space="preserve">Kā norāda organizācijas vadītājs </w:t>
      </w:r>
      <w:proofErr w:type="spellStart"/>
      <w:r w:rsidR="00A85E5C" w:rsidRPr="00A85E5C">
        <w:rPr>
          <w:rFonts w:ascii="Times New Roman" w:hAnsi="Times New Roman" w:cs="Times New Roman"/>
        </w:rPr>
        <w:t>Karels</w:t>
      </w:r>
      <w:proofErr w:type="spellEnd"/>
      <w:r w:rsidR="00A85E5C" w:rsidRPr="00A85E5C">
        <w:rPr>
          <w:rFonts w:ascii="Times New Roman" w:hAnsi="Times New Roman" w:cs="Times New Roman"/>
        </w:rPr>
        <w:t xml:space="preserve"> </w:t>
      </w:r>
      <w:proofErr w:type="spellStart"/>
      <w:r w:rsidR="00A85E5C" w:rsidRPr="00A85E5C">
        <w:rPr>
          <w:rFonts w:ascii="Times New Roman" w:hAnsi="Times New Roman" w:cs="Times New Roman"/>
        </w:rPr>
        <w:t>Vanaudenarde</w:t>
      </w:r>
      <w:proofErr w:type="spellEnd"/>
      <w:r w:rsidR="00A85E5C">
        <w:rPr>
          <w:rFonts w:ascii="Times New Roman" w:hAnsi="Times New Roman" w:cs="Times New Roman"/>
        </w:rPr>
        <w:t>, lai izveidotu veiksmīgu atbalsta organizāciju</w:t>
      </w:r>
      <w:r w:rsidR="00675CA3">
        <w:rPr>
          <w:rFonts w:ascii="Times New Roman" w:hAnsi="Times New Roman" w:cs="Times New Roman"/>
        </w:rPr>
        <w:t>,</w:t>
      </w:r>
      <w:r w:rsidR="00A85E5C">
        <w:rPr>
          <w:rFonts w:ascii="Times New Roman" w:hAnsi="Times New Roman" w:cs="Times New Roman"/>
        </w:rPr>
        <w:t xml:space="preserve"> tās darbības pamatos jābūt ilgtermiņa</w:t>
      </w:r>
      <w:r w:rsidR="00B701F0" w:rsidRPr="00A85E5C">
        <w:rPr>
          <w:rFonts w:ascii="Times New Roman" w:hAnsi="Times New Roman" w:cs="Times New Roman"/>
        </w:rPr>
        <w:t xml:space="preserve"> perspektīv</w:t>
      </w:r>
      <w:r w:rsidR="00A85E5C">
        <w:rPr>
          <w:rFonts w:ascii="Times New Roman" w:hAnsi="Times New Roman" w:cs="Times New Roman"/>
        </w:rPr>
        <w:t>ai, jo</w:t>
      </w:r>
      <w:r w:rsidR="00B701F0" w:rsidRPr="00A85E5C">
        <w:rPr>
          <w:rFonts w:ascii="Times New Roman" w:hAnsi="Times New Roman" w:cs="Times New Roman"/>
        </w:rPr>
        <w:t xml:space="preserve"> </w:t>
      </w:r>
      <w:r w:rsidR="00A85E5C">
        <w:rPr>
          <w:rFonts w:ascii="Times New Roman" w:hAnsi="Times New Roman" w:cs="Times New Roman"/>
        </w:rPr>
        <w:t>j</w:t>
      </w:r>
      <w:r w:rsidR="00B701F0" w:rsidRPr="00A85E5C">
        <w:rPr>
          <w:rFonts w:ascii="Times New Roman" w:hAnsi="Times New Roman" w:cs="Times New Roman"/>
        </w:rPr>
        <w:t>ēgpilnu projektu izstrāde un pabeigšana prasa laiku</w:t>
      </w:r>
      <w:r w:rsidR="00A85E5C">
        <w:rPr>
          <w:rFonts w:ascii="Times New Roman" w:hAnsi="Times New Roman" w:cs="Times New Roman"/>
        </w:rPr>
        <w:t>. Tādējādi</w:t>
      </w:r>
      <w:r w:rsidR="00675CA3">
        <w:rPr>
          <w:rFonts w:ascii="Times New Roman" w:hAnsi="Times New Roman" w:cs="Times New Roman"/>
        </w:rPr>
        <w:t>,</w:t>
      </w:r>
      <w:r w:rsidR="00A85E5C">
        <w:rPr>
          <w:rFonts w:ascii="Times New Roman" w:hAnsi="Times New Roman" w:cs="Times New Roman"/>
        </w:rPr>
        <w:t xml:space="preserve"> lai izveidotu jaunu atbalsta organizāciju, tās izveide jāuzsāk savlaicīgi.</w:t>
      </w:r>
    </w:p>
    <w:p w14:paraId="47B026BD" w14:textId="46B0760F" w:rsidR="00B701F0" w:rsidRDefault="00675CA3" w:rsidP="00B701F0">
      <w:pPr>
        <w:jc w:val="both"/>
        <w:rPr>
          <w:rFonts w:ascii="Times New Roman" w:hAnsi="Times New Roman" w:cs="Times New Roman"/>
        </w:rPr>
      </w:pPr>
      <w:r>
        <w:rPr>
          <w:rFonts w:ascii="Times New Roman" w:hAnsi="Times New Roman" w:cs="Times New Roman"/>
        </w:rPr>
        <w:t>Kā ļoti nozīmīga tiek</w:t>
      </w:r>
      <w:r w:rsidR="00A85E5C" w:rsidRPr="00A85E5C">
        <w:rPr>
          <w:rFonts w:ascii="Times New Roman" w:hAnsi="Times New Roman" w:cs="Times New Roman"/>
        </w:rPr>
        <w:t xml:space="preserve"> uzsvērta s</w:t>
      </w:r>
      <w:r w:rsidR="00B05742" w:rsidRPr="00A85E5C">
        <w:rPr>
          <w:rFonts w:ascii="Times New Roman" w:hAnsi="Times New Roman" w:cs="Times New Roman"/>
        </w:rPr>
        <w:t>abiedrisko attiecību nozīme</w:t>
      </w:r>
      <w:r w:rsidR="00A85E5C" w:rsidRPr="00A85E5C">
        <w:rPr>
          <w:rFonts w:ascii="Times New Roman" w:hAnsi="Times New Roman" w:cs="Times New Roman"/>
        </w:rPr>
        <w:t xml:space="preserve"> veiksmīgas organizācijas darbības nodrošināšanā</w:t>
      </w:r>
      <w:r w:rsidR="00994510">
        <w:rPr>
          <w:rFonts w:ascii="Times New Roman" w:hAnsi="Times New Roman" w:cs="Times New Roman"/>
        </w:rPr>
        <w:t>,</w:t>
      </w:r>
      <w:r>
        <w:rPr>
          <w:rFonts w:ascii="Times New Roman" w:hAnsi="Times New Roman" w:cs="Times New Roman"/>
        </w:rPr>
        <w:t xml:space="preserve"> un, l</w:t>
      </w:r>
      <w:r w:rsidR="00B701F0" w:rsidRPr="00451B3C">
        <w:rPr>
          <w:rFonts w:ascii="Times New Roman" w:hAnsi="Times New Roman" w:cs="Times New Roman"/>
        </w:rPr>
        <w:t xml:space="preserve">ai </w:t>
      </w:r>
      <w:r>
        <w:rPr>
          <w:rFonts w:ascii="Times New Roman" w:hAnsi="Times New Roman" w:cs="Times New Roman"/>
        </w:rPr>
        <w:t>organizācija gūtu</w:t>
      </w:r>
      <w:r w:rsidR="00B701F0" w:rsidRPr="00451B3C">
        <w:rPr>
          <w:rFonts w:ascii="Times New Roman" w:hAnsi="Times New Roman" w:cs="Times New Roman"/>
        </w:rPr>
        <w:t xml:space="preserve"> panākumus, ir svarīgi </w:t>
      </w:r>
      <w:r w:rsidR="00AC5D43">
        <w:rPr>
          <w:rFonts w:ascii="Times New Roman" w:hAnsi="Times New Roman" w:cs="Times New Roman"/>
        </w:rPr>
        <w:t>uzturēt ciešas attiecības</w:t>
      </w:r>
      <w:r w:rsidR="00B701F0" w:rsidRPr="00451B3C">
        <w:rPr>
          <w:rFonts w:ascii="Times New Roman" w:hAnsi="Times New Roman" w:cs="Times New Roman"/>
        </w:rPr>
        <w:t xml:space="preserve"> ar dažād</w:t>
      </w:r>
      <w:r w:rsidR="00AC5D43">
        <w:rPr>
          <w:rFonts w:ascii="Times New Roman" w:hAnsi="Times New Roman" w:cs="Times New Roman"/>
        </w:rPr>
        <w:t>ām paplašinātā maksātnespējas procesā iesaistītajām pusēm (pašvaldībām, bankām, nodokļu iekasēšanas organizācijām u.</w:t>
      </w:r>
      <w:r w:rsidR="00994510">
        <w:rPr>
          <w:rFonts w:ascii="Times New Roman" w:hAnsi="Times New Roman" w:cs="Times New Roman"/>
        </w:rPr>
        <w:t xml:space="preserve"> </w:t>
      </w:r>
      <w:r w:rsidR="00AC5D43">
        <w:rPr>
          <w:rFonts w:ascii="Times New Roman" w:hAnsi="Times New Roman" w:cs="Times New Roman"/>
        </w:rPr>
        <w:t>c.).</w:t>
      </w:r>
    </w:p>
    <w:p w14:paraId="5C848B99" w14:textId="6283F994" w:rsidR="00977ECE" w:rsidRPr="00A85E5C" w:rsidRDefault="00977ECE" w:rsidP="00B701F0">
      <w:pPr>
        <w:jc w:val="both"/>
        <w:rPr>
          <w:rFonts w:ascii="Times New Roman" w:hAnsi="Times New Roman" w:cs="Times New Roman"/>
          <w:b/>
          <w:bCs/>
        </w:rPr>
      </w:pPr>
      <w:r>
        <w:rPr>
          <w:rFonts w:ascii="Times New Roman" w:hAnsi="Times New Roman" w:cs="Times New Roman"/>
        </w:rPr>
        <w:t>Lai labāk izprastu organizācijas</w:t>
      </w:r>
      <w:r w:rsidR="00AC5D43">
        <w:rPr>
          <w:rFonts w:ascii="Times New Roman" w:hAnsi="Times New Roman" w:cs="Times New Roman"/>
        </w:rPr>
        <w:t xml:space="preserve"> </w:t>
      </w:r>
      <w:r w:rsidR="00AC5D43" w:rsidRPr="009F7FE5">
        <w:rPr>
          <w:rFonts w:ascii="Times New Roman" w:hAnsi="Times New Roman" w:cs="Times New Roman"/>
        </w:rPr>
        <w:t>“</w:t>
      </w:r>
      <w:proofErr w:type="spellStart"/>
      <w:r w:rsidR="00AC5D43" w:rsidRPr="009F7FE5">
        <w:rPr>
          <w:rFonts w:ascii="Times New Roman" w:hAnsi="Times New Roman" w:cs="Times New Roman"/>
        </w:rPr>
        <w:t>Dyzo</w:t>
      </w:r>
      <w:proofErr w:type="spellEnd"/>
      <w:r w:rsidR="00AC5D43" w:rsidRPr="009F7FE5">
        <w:rPr>
          <w:rFonts w:ascii="Times New Roman" w:hAnsi="Times New Roman" w:cs="Times New Roman"/>
        </w:rPr>
        <w:t xml:space="preserve">” </w:t>
      </w:r>
      <w:r>
        <w:rPr>
          <w:rFonts w:ascii="Times New Roman" w:hAnsi="Times New Roman" w:cs="Times New Roman"/>
        </w:rPr>
        <w:t>darbību, Pētījum</w:t>
      </w:r>
      <w:r w:rsidR="00994510">
        <w:rPr>
          <w:rFonts w:ascii="Times New Roman" w:hAnsi="Times New Roman" w:cs="Times New Roman"/>
        </w:rPr>
        <w:t>ā</w:t>
      </w:r>
      <w:r>
        <w:rPr>
          <w:rFonts w:ascii="Times New Roman" w:hAnsi="Times New Roman" w:cs="Times New Roman"/>
        </w:rPr>
        <w:t xml:space="preserve"> tika veiktas </w:t>
      </w:r>
      <w:r w:rsidRPr="001441A8">
        <w:rPr>
          <w:rFonts w:ascii="Times New Roman" w:hAnsi="Times New Roman" w:cs="Times New Roman"/>
        </w:rPr>
        <w:t>intervija</w:t>
      </w:r>
      <w:r>
        <w:rPr>
          <w:rFonts w:ascii="Times New Roman" w:hAnsi="Times New Roman" w:cs="Times New Roman"/>
        </w:rPr>
        <w:t>s ne tikai ar atbalsta organizācijas pārstāvi</w:t>
      </w:r>
      <w:r w:rsidR="00B50ED4">
        <w:rPr>
          <w:rFonts w:ascii="Times New Roman" w:hAnsi="Times New Roman" w:cs="Times New Roman"/>
        </w:rPr>
        <w:t>,</w:t>
      </w:r>
      <w:r>
        <w:rPr>
          <w:rFonts w:ascii="Times New Roman" w:hAnsi="Times New Roman" w:cs="Times New Roman"/>
        </w:rPr>
        <w:t xml:space="preserve"> bet arī ar četriem Beļģijas </w:t>
      </w:r>
      <w:r w:rsidRPr="001441A8">
        <w:rPr>
          <w:rFonts w:ascii="Times New Roman" w:hAnsi="Times New Roman" w:cs="Times New Roman"/>
        </w:rPr>
        <w:t xml:space="preserve">uzņēmējiem, </w:t>
      </w:r>
      <w:r>
        <w:rPr>
          <w:rFonts w:ascii="Times New Roman" w:hAnsi="Times New Roman" w:cs="Times New Roman"/>
        </w:rPr>
        <w:t xml:space="preserve">kuri ir piedzīvojuši finanšu grūtības un </w:t>
      </w:r>
      <w:r w:rsidRPr="001441A8">
        <w:rPr>
          <w:rFonts w:ascii="Times New Roman" w:hAnsi="Times New Roman" w:cs="Times New Roman"/>
        </w:rPr>
        <w:t xml:space="preserve">ir izmantojuši atbalsta, </w:t>
      </w:r>
      <w:r>
        <w:rPr>
          <w:rFonts w:ascii="Times New Roman" w:hAnsi="Times New Roman" w:cs="Times New Roman"/>
        </w:rPr>
        <w:t>agrīnās</w:t>
      </w:r>
      <w:r w:rsidRPr="001441A8">
        <w:rPr>
          <w:rFonts w:ascii="Times New Roman" w:hAnsi="Times New Roman" w:cs="Times New Roman"/>
        </w:rPr>
        <w:t xml:space="preserve"> brīdināšanas un otrās iespējas sistēmu pakalpojum</w:t>
      </w:r>
      <w:r>
        <w:rPr>
          <w:rFonts w:ascii="Times New Roman" w:hAnsi="Times New Roman" w:cs="Times New Roman"/>
        </w:rPr>
        <w:t>us</w:t>
      </w:r>
      <w:r w:rsidRPr="001441A8">
        <w:rPr>
          <w:rFonts w:ascii="Times New Roman" w:hAnsi="Times New Roman" w:cs="Times New Roman"/>
        </w:rPr>
        <w:t>.</w:t>
      </w:r>
      <w:r>
        <w:rPr>
          <w:rFonts w:ascii="Times New Roman" w:hAnsi="Times New Roman" w:cs="Times New Roman"/>
        </w:rPr>
        <w:t xml:space="preserve"> </w:t>
      </w:r>
    </w:p>
    <w:p w14:paraId="556956A7" w14:textId="1D4DCE42" w:rsidR="008A67A4" w:rsidRPr="008A67A4" w:rsidRDefault="00A85E5C" w:rsidP="008A67A4">
      <w:pPr>
        <w:jc w:val="both"/>
        <w:rPr>
          <w:rFonts w:ascii="Times New Roman" w:hAnsi="Times New Roman" w:cs="Times New Roman"/>
        </w:rPr>
      </w:pPr>
      <w:r>
        <w:rPr>
          <w:rFonts w:ascii="Times New Roman" w:hAnsi="Times New Roman" w:cs="Times New Roman"/>
        </w:rPr>
        <w:t>Uzņēmēji, kuriem organizācij</w:t>
      </w:r>
      <w:r w:rsidR="00B50ED4">
        <w:rPr>
          <w:rFonts w:ascii="Times New Roman" w:hAnsi="Times New Roman" w:cs="Times New Roman"/>
        </w:rPr>
        <w:t>a</w:t>
      </w:r>
      <w:r>
        <w:rPr>
          <w:rFonts w:ascii="Times New Roman" w:hAnsi="Times New Roman" w:cs="Times New Roman"/>
        </w:rPr>
        <w:t xml:space="preserve"> “</w:t>
      </w:r>
      <w:proofErr w:type="spellStart"/>
      <w:r>
        <w:rPr>
          <w:rFonts w:ascii="Times New Roman" w:hAnsi="Times New Roman" w:cs="Times New Roman"/>
        </w:rPr>
        <w:t>Dyzo</w:t>
      </w:r>
      <w:proofErr w:type="spellEnd"/>
      <w:r>
        <w:rPr>
          <w:rFonts w:ascii="Times New Roman" w:hAnsi="Times New Roman" w:cs="Times New Roman"/>
        </w:rPr>
        <w:t>” palīdzējusi, ir pateicīgi par sniegto atbalstu un norāda, ka bez organizācijas atbalsta ne</w:t>
      </w:r>
      <w:r w:rsidR="00994510">
        <w:rPr>
          <w:rFonts w:ascii="Times New Roman" w:hAnsi="Times New Roman" w:cs="Times New Roman"/>
        </w:rPr>
        <w:t xml:space="preserve">spētu </w:t>
      </w:r>
      <w:r>
        <w:rPr>
          <w:rFonts w:ascii="Times New Roman" w:hAnsi="Times New Roman" w:cs="Times New Roman"/>
        </w:rPr>
        <w:t xml:space="preserve">veiksmīgi atjaunot uzņēmējdarbību vai tikt galā ar pārstrukturizāciju. Kā norādīja daži no uzņēmējiem, agrīnā brīdināšana būtu noderīga un viņu gadījumā pirmo </w:t>
      </w:r>
      <w:r w:rsidR="00B50ED4">
        <w:rPr>
          <w:rFonts w:ascii="Times New Roman" w:hAnsi="Times New Roman" w:cs="Times New Roman"/>
        </w:rPr>
        <w:t>brīdinājuma</w:t>
      </w:r>
      <w:r>
        <w:rPr>
          <w:rFonts w:ascii="Times New Roman" w:hAnsi="Times New Roman" w:cs="Times New Roman"/>
        </w:rPr>
        <w:t xml:space="preserve"> signālu vajadzētu dot grāmatvedim</w:t>
      </w:r>
      <w:r w:rsidR="00994510">
        <w:rPr>
          <w:rFonts w:ascii="Times New Roman" w:hAnsi="Times New Roman" w:cs="Times New Roman"/>
        </w:rPr>
        <w:t xml:space="preserve"> par to</w:t>
      </w:r>
      <w:r w:rsidR="00B50ED4">
        <w:rPr>
          <w:rFonts w:ascii="Times New Roman" w:hAnsi="Times New Roman" w:cs="Times New Roman"/>
        </w:rPr>
        <w:t>, ka uzņēmumā ir paaugstināts finanšu risks</w:t>
      </w:r>
      <w:r>
        <w:rPr>
          <w:rFonts w:ascii="Times New Roman" w:hAnsi="Times New Roman" w:cs="Times New Roman"/>
        </w:rPr>
        <w:t>. Kā trūkums organizācijas “</w:t>
      </w:r>
      <w:proofErr w:type="spellStart"/>
      <w:r>
        <w:rPr>
          <w:rFonts w:ascii="Times New Roman" w:hAnsi="Times New Roman" w:cs="Times New Roman"/>
        </w:rPr>
        <w:t>Dyzo</w:t>
      </w:r>
      <w:proofErr w:type="spellEnd"/>
      <w:r>
        <w:rPr>
          <w:rFonts w:ascii="Times New Roman" w:hAnsi="Times New Roman" w:cs="Times New Roman"/>
        </w:rPr>
        <w:t>” darbā tika minēts</w:t>
      </w:r>
      <w:r w:rsidR="00994510">
        <w:rPr>
          <w:rFonts w:ascii="Times New Roman" w:hAnsi="Times New Roman" w:cs="Times New Roman"/>
        </w:rPr>
        <w:t xml:space="preserve"> tas</w:t>
      </w:r>
      <w:r>
        <w:rPr>
          <w:rFonts w:ascii="Times New Roman" w:hAnsi="Times New Roman" w:cs="Times New Roman"/>
        </w:rPr>
        <w:t>, ka</w:t>
      </w:r>
      <w:r w:rsidRPr="00A85E5C">
        <w:rPr>
          <w:rFonts w:ascii="Times New Roman" w:hAnsi="Times New Roman" w:cs="Times New Roman"/>
        </w:rPr>
        <w:t xml:space="preserve"> </w:t>
      </w:r>
      <w:r>
        <w:rPr>
          <w:rFonts w:ascii="Times New Roman" w:hAnsi="Times New Roman" w:cs="Times New Roman"/>
        </w:rPr>
        <w:t>organizācija ir maz</w:t>
      </w:r>
      <w:r w:rsidR="008F37C7">
        <w:rPr>
          <w:rFonts w:ascii="Times New Roman" w:hAnsi="Times New Roman" w:cs="Times New Roman"/>
        </w:rPr>
        <w:t xml:space="preserve"> </w:t>
      </w:r>
      <w:r>
        <w:rPr>
          <w:rFonts w:ascii="Times New Roman" w:hAnsi="Times New Roman" w:cs="Times New Roman"/>
        </w:rPr>
        <w:t xml:space="preserve">pazīstama </w:t>
      </w:r>
      <w:r w:rsidR="008F37C7">
        <w:rPr>
          <w:rFonts w:ascii="Times New Roman" w:hAnsi="Times New Roman" w:cs="Times New Roman"/>
        </w:rPr>
        <w:t>un ir pagājis tik svarīgais laiks, kamēr uzņēmums ir nonācis līdz “</w:t>
      </w:r>
      <w:proofErr w:type="spellStart"/>
      <w:r w:rsidR="008F37C7">
        <w:rPr>
          <w:rFonts w:ascii="Times New Roman" w:hAnsi="Times New Roman" w:cs="Times New Roman"/>
        </w:rPr>
        <w:t>Dyzo</w:t>
      </w:r>
      <w:proofErr w:type="spellEnd"/>
      <w:r w:rsidR="008F37C7">
        <w:rPr>
          <w:rFonts w:ascii="Times New Roman" w:hAnsi="Times New Roman" w:cs="Times New Roman"/>
        </w:rPr>
        <w:t xml:space="preserve">”. </w:t>
      </w:r>
      <w:r w:rsidR="00994510">
        <w:rPr>
          <w:rFonts w:ascii="Times New Roman" w:hAnsi="Times New Roman" w:cs="Times New Roman"/>
        </w:rPr>
        <w:t xml:space="preserve">Kāda </w:t>
      </w:r>
      <w:r w:rsidR="00B74BDC">
        <w:rPr>
          <w:rFonts w:ascii="Times New Roman" w:hAnsi="Times New Roman" w:cs="Times New Roman"/>
        </w:rPr>
        <w:t>Beļģijas</w:t>
      </w:r>
      <w:r w:rsidR="00B50ED4">
        <w:rPr>
          <w:rFonts w:ascii="Times New Roman" w:hAnsi="Times New Roman" w:cs="Times New Roman"/>
        </w:rPr>
        <w:t xml:space="preserve"> </w:t>
      </w:r>
      <w:r w:rsidR="008A67A4">
        <w:rPr>
          <w:rFonts w:ascii="Times New Roman" w:hAnsi="Times New Roman" w:cs="Times New Roman"/>
        </w:rPr>
        <w:t xml:space="preserve">uzņēmēja teiktais: </w:t>
      </w:r>
      <w:r w:rsidR="00994510">
        <w:rPr>
          <w:rFonts w:ascii="Times New Roman" w:hAnsi="Times New Roman" w:cs="Times New Roman"/>
        </w:rPr>
        <w:t>“</w:t>
      </w:r>
      <w:r w:rsidR="008A67A4" w:rsidRPr="004876E8">
        <w:rPr>
          <w:rFonts w:ascii="Times New Roman" w:hAnsi="Times New Roman" w:cs="Times New Roman"/>
        </w:rPr>
        <w:t>Kādu nakti izmisum</w:t>
      </w:r>
      <w:r w:rsidR="008A67A4">
        <w:rPr>
          <w:rFonts w:ascii="Times New Roman" w:hAnsi="Times New Roman" w:cs="Times New Roman"/>
        </w:rPr>
        <w:t>ā</w:t>
      </w:r>
      <w:r w:rsidR="008A67A4" w:rsidRPr="004876E8">
        <w:rPr>
          <w:rFonts w:ascii="Times New Roman" w:hAnsi="Times New Roman" w:cs="Times New Roman"/>
        </w:rPr>
        <w:t xml:space="preserve"> sāku meklēt internet</w:t>
      </w:r>
      <w:r w:rsidR="008A67A4">
        <w:rPr>
          <w:rFonts w:ascii="Times New Roman" w:hAnsi="Times New Roman" w:cs="Times New Roman"/>
        </w:rPr>
        <w:t>ā informāciju</w:t>
      </w:r>
      <w:r w:rsidR="008A67A4" w:rsidRPr="004876E8">
        <w:rPr>
          <w:rFonts w:ascii="Times New Roman" w:hAnsi="Times New Roman" w:cs="Times New Roman"/>
        </w:rPr>
        <w:t xml:space="preserve">, </w:t>
      </w:r>
      <w:r w:rsidR="008A67A4">
        <w:rPr>
          <w:rFonts w:ascii="Times New Roman" w:hAnsi="Times New Roman" w:cs="Times New Roman"/>
        </w:rPr>
        <w:t>kā</w:t>
      </w:r>
      <w:r w:rsidR="008A67A4" w:rsidRPr="004876E8">
        <w:rPr>
          <w:rFonts w:ascii="Times New Roman" w:hAnsi="Times New Roman" w:cs="Times New Roman"/>
        </w:rPr>
        <w:t xml:space="preserve"> varētu atrast risinājumus, kā izkļūt</w:t>
      </w:r>
      <w:r w:rsidR="008A67A4">
        <w:rPr>
          <w:rFonts w:ascii="Times New Roman" w:hAnsi="Times New Roman" w:cs="Times New Roman"/>
        </w:rPr>
        <w:t xml:space="preserve"> no </w:t>
      </w:r>
      <w:r w:rsidR="00B50ED4">
        <w:rPr>
          <w:rFonts w:ascii="Times New Roman" w:hAnsi="Times New Roman" w:cs="Times New Roman"/>
        </w:rPr>
        <w:t xml:space="preserve">uzņēmuma finanšu </w:t>
      </w:r>
      <w:r w:rsidR="008A67A4">
        <w:rPr>
          <w:rFonts w:ascii="Times New Roman" w:hAnsi="Times New Roman" w:cs="Times New Roman"/>
        </w:rPr>
        <w:t>problēmām</w:t>
      </w:r>
      <w:r w:rsidR="008A67A4" w:rsidRPr="004876E8">
        <w:rPr>
          <w:rFonts w:ascii="Times New Roman" w:hAnsi="Times New Roman" w:cs="Times New Roman"/>
        </w:rPr>
        <w:t>.</w:t>
      </w:r>
      <w:r w:rsidR="008A67A4">
        <w:rPr>
          <w:rFonts w:ascii="Times New Roman" w:hAnsi="Times New Roman" w:cs="Times New Roman"/>
        </w:rPr>
        <w:t xml:space="preserve"> E</w:t>
      </w:r>
      <w:r w:rsidR="008A67A4" w:rsidRPr="004876E8">
        <w:rPr>
          <w:rFonts w:ascii="Times New Roman" w:hAnsi="Times New Roman" w:cs="Times New Roman"/>
        </w:rPr>
        <w:t xml:space="preserve">s </w:t>
      </w:r>
      <w:r w:rsidR="008A67A4">
        <w:rPr>
          <w:rFonts w:ascii="Times New Roman" w:hAnsi="Times New Roman" w:cs="Times New Roman"/>
        </w:rPr>
        <w:t>atradu</w:t>
      </w:r>
      <w:r w:rsidR="008A67A4" w:rsidRPr="004876E8">
        <w:rPr>
          <w:rFonts w:ascii="Times New Roman" w:hAnsi="Times New Roman" w:cs="Times New Roman"/>
        </w:rPr>
        <w:t xml:space="preserve"> </w:t>
      </w:r>
      <w:r w:rsidR="008A67A4">
        <w:rPr>
          <w:rFonts w:ascii="Times New Roman" w:hAnsi="Times New Roman" w:cs="Times New Roman"/>
        </w:rPr>
        <w:t>“</w:t>
      </w:r>
      <w:proofErr w:type="spellStart"/>
      <w:r w:rsidR="008A67A4">
        <w:rPr>
          <w:rFonts w:ascii="Times New Roman" w:hAnsi="Times New Roman" w:cs="Times New Roman"/>
        </w:rPr>
        <w:t>Dyzo</w:t>
      </w:r>
      <w:proofErr w:type="spellEnd"/>
      <w:r w:rsidR="008A67A4">
        <w:rPr>
          <w:rFonts w:ascii="Times New Roman" w:hAnsi="Times New Roman" w:cs="Times New Roman"/>
        </w:rPr>
        <w:t xml:space="preserve">” </w:t>
      </w:r>
      <w:r w:rsidR="00994510">
        <w:rPr>
          <w:rFonts w:ascii="Times New Roman" w:hAnsi="Times New Roman" w:cs="Times New Roman"/>
        </w:rPr>
        <w:t xml:space="preserve">tīmekļa </w:t>
      </w:r>
      <w:r w:rsidR="008A67A4" w:rsidRPr="004876E8">
        <w:rPr>
          <w:rFonts w:ascii="Times New Roman" w:hAnsi="Times New Roman" w:cs="Times New Roman"/>
        </w:rPr>
        <w:t>vietni, lasīju, kas tiek piedāvāts</w:t>
      </w:r>
      <w:r w:rsidR="00994510">
        <w:rPr>
          <w:rFonts w:ascii="Times New Roman" w:hAnsi="Times New Roman" w:cs="Times New Roman"/>
        </w:rPr>
        <w:t>,</w:t>
      </w:r>
      <w:r w:rsidR="008A67A4">
        <w:rPr>
          <w:rFonts w:ascii="Times New Roman" w:hAnsi="Times New Roman" w:cs="Times New Roman"/>
        </w:rPr>
        <w:t xml:space="preserve"> un </w:t>
      </w:r>
      <w:r w:rsidR="008A67A4" w:rsidRPr="004876E8">
        <w:rPr>
          <w:rFonts w:ascii="Times New Roman" w:hAnsi="Times New Roman" w:cs="Times New Roman"/>
        </w:rPr>
        <w:t xml:space="preserve">nolēmu </w:t>
      </w:r>
      <w:r w:rsidR="008A67A4">
        <w:rPr>
          <w:rFonts w:ascii="Times New Roman" w:hAnsi="Times New Roman" w:cs="Times New Roman"/>
        </w:rPr>
        <w:t>uz</w:t>
      </w:r>
      <w:r w:rsidR="008A67A4" w:rsidRPr="004876E8">
        <w:rPr>
          <w:rFonts w:ascii="Times New Roman" w:hAnsi="Times New Roman" w:cs="Times New Roman"/>
        </w:rPr>
        <w:t>rakstīt viņiem</w:t>
      </w:r>
      <w:r w:rsidR="008A67A4">
        <w:rPr>
          <w:rFonts w:ascii="Times New Roman" w:hAnsi="Times New Roman" w:cs="Times New Roman"/>
        </w:rPr>
        <w:t>. Mani iedrošināja</w:t>
      </w:r>
      <w:r w:rsidR="00994510">
        <w:rPr>
          <w:rFonts w:ascii="Times New Roman" w:hAnsi="Times New Roman" w:cs="Times New Roman"/>
        </w:rPr>
        <w:t xml:space="preserve"> tas</w:t>
      </w:r>
      <w:r w:rsidR="008A67A4">
        <w:rPr>
          <w:rFonts w:ascii="Times New Roman" w:hAnsi="Times New Roman" w:cs="Times New Roman"/>
        </w:rPr>
        <w:t xml:space="preserve">, ka atbalsts </w:t>
      </w:r>
      <w:r w:rsidR="008A67A4" w:rsidRPr="004876E8">
        <w:rPr>
          <w:rFonts w:ascii="Times New Roman" w:hAnsi="Times New Roman" w:cs="Times New Roman"/>
        </w:rPr>
        <w:t>bija bez maksas</w:t>
      </w:r>
      <w:r w:rsidR="008A67A4">
        <w:rPr>
          <w:rFonts w:ascii="Times New Roman" w:hAnsi="Times New Roman" w:cs="Times New Roman"/>
        </w:rPr>
        <w:t xml:space="preserve">. </w:t>
      </w:r>
      <w:r w:rsidR="008A67A4" w:rsidRPr="004876E8">
        <w:rPr>
          <w:rFonts w:ascii="Times New Roman" w:hAnsi="Times New Roman" w:cs="Times New Roman"/>
        </w:rPr>
        <w:t xml:space="preserve">Patiesībā es negaidīju </w:t>
      </w:r>
      <w:r w:rsidR="00994510">
        <w:rPr>
          <w:rFonts w:ascii="Times New Roman" w:hAnsi="Times New Roman" w:cs="Times New Roman"/>
        </w:rPr>
        <w:t xml:space="preserve">tādu </w:t>
      </w:r>
      <w:r w:rsidR="008A67A4" w:rsidRPr="004876E8">
        <w:rPr>
          <w:rFonts w:ascii="Times New Roman" w:hAnsi="Times New Roman" w:cs="Times New Roman"/>
        </w:rPr>
        <w:t>viņu reakcijas ātrumu. Ļoti ātri tika norunāta tikšanās</w:t>
      </w:r>
      <w:r w:rsidR="008A67A4">
        <w:rPr>
          <w:rFonts w:ascii="Times New Roman" w:hAnsi="Times New Roman" w:cs="Times New Roman"/>
        </w:rPr>
        <w:t xml:space="preserve"> un sniegts </w:t>
      </w:r>
      <w:r w:rsidR="00B50ED4">
        <w:rPr>
          <w:rFonts w:ascii="Times New Roman" w:hAnsi="Times New Roman" w:cs="Times New Roman"/>
        </w:rPr>
        <w:t xml:space="preserve">tieši man nepieciešamais </w:t>
      </w:r>
      <w:r w:rsidR="008A67A4">
        <w:rPr>
          <w:rFonts w:ascii="Times New Roman" w:hAnsi="Times New Roman" w:cs="Times New Roman"/>
        </w:rPr>
        <w:t>atbalsts. Tajā brīdī pirm</w:t>
      </w:r>
      <w:r w:rsidR="00994510">
        <w:rPr>
          <w:rFonts w:ascii="Times New Roman" w:hAnsi="Times New Roman" w:cs="Times New Roman"/>
        </w:rPr>
        <w:t xml:space="preserve">ām </w:t>
      </w:r>
      <w:r w:rsidR="008A67A4">
        <w:rPr>
          <w:rFonts w:ascii="Times New Roman" w:hAnsi="Times New Roman" w:cs="Times New Roman"/>
        </w:rPr>
        <w:t>kārt</w:t>
      </w:r>
      <w:r w:rsidR="00994510">
        <w:rPr>
          <w:rFonts w:ascii="Times New Roman" w:hAnsi="Times New Roman" w:cs="Times New Roman"/>
        </w:rPr>
        <w:t>ām</w:t>
      </w:r>
      <w:r w:rsidR="008A67A4">
        <w:rPr>
          <w:rFonts w:ascii="Times New Roman" w:hAnsi="Times New Roman" w:cs="Times New Roman"/>
        </w:rPr>
        <w:t xml:space="preserve"> man vajadzēja psiholoģisko atbalstu. </w:t>
      </w:r>
      <w:r w:rsidR="00994510" w:rsidRPr="008A67A4">
        <w:rPr>
          <w:rFonts w:ascii="Times New Roman" w:hAnsi="Times New Roman" w:cs="Times New Roman"/>
        </w:rPr>
        <w:t>Šo</w:t>
      </w:r>
      <w:r w:rsidR="00994510">
        <w:rPr>
          <w:rFonts w:ascii="Times New Roman" w:hAnsi="Times New Roman" w:cs="Times New Roman"/>
        </w:rPr>
        <w:t>brīd</w:t>
      </w:r>
      <w:r w:rsidR="008A67A4" w:rsidRPr="008A67A4">
        <w:rPr>
          <w:rFonts w:ascii="Times New Roman" w:hAnsi="Times New Roman" w:cs="Times New Roman"/>
        </w:rPr>
        <w:t xml:space="preserve"> varu</w:t>
      </w:r>
      <w:r w:rsidR="008A67A4">
        <w:rPr>
          <w:rFonts w:ascii="Times New Roman" w:hAnsi="Times New Roman" w:cs="Times New Roman"/>
        </w:rPr>
        <w:t xml:space="preserve"> </w:t>
      </w:r>
      <w:r w:rsidR="008A67A4" w:rsidRPr="008A67A4">
        <w:rPr>
          <w:rFonts w:ascii="Times New Roman" w:hAnsi="Times New Roman" w:cs="Times New Roman"/>
        </w:rPr>
        <w:t xml:space="preserve">teikt, ka esmu daudz parādā </w:t>
      </w:r>
      <w:r w:rsidR="008A67A4">
        <w:rPr>
          <w:rFonts w:ascii="Times New Roman" w:hAnsi="Times New Roman" w:cs="Times New Roman"/>
        </w:rPr>
        <w:t>“</w:t>
      </w:r>
      <w:proofErr w:type="spellStart"/>
      <w:r w:rsidR="008A67A4">
        <w:rPr>
          <w:rFonts w:ascii="Times New Roman" w:hAnsi="Times New Roman" w:cs="Times New Roman"/>
        </w:rPr>
        <w:t>Dyzo</w:t>
      </w:r>
      <w:proofErr w:type="spellEnd"/>
      <w:r w:rsidR="008A67A4">
        <w:rPr>
          <w:rFonts w:ascii="Times New Roman" w:hAnsi="Times New Roman" w:cs="Times New Roman"/>
        </w:rPr>
        <w:t>”.”</w:t>
      </w:r>
    </w:p>
    <w:p w14:paraId="143BB535" w14:textId="0C5F28B6" w:rsidR="00A85E5C" w:rsidRDefault="008A67A4" w:rsidP="00B701F0">
      <w:pPr>
        <w:jc w:val="both"/>
        <w:rPr>
          <w:rFonts w:ascii="Times New Roman" w:hAnsi="Times New Roman" w:cs="Times New Roman"/>
        </w:rPr>
      </w:pPr>
      <w:r>
        <w:rPr>
          <w:rFonts w:ascii="Times New Roman" w:hAnsi="Times New Roman" w:cs="Times New Roman"/>
        </w:rPr>
        <w:lastRenderedPageBreak/>
        <w:t>K</w:t>
      </w:r>
      <w:r w:rsidR="008F37C7">
        <w:rPr>
          <w:rFonts w:ascii="Times New Roman" w:hAnsi="Times New Roman" w:cs="Times New Roman"/>
        </w:rPr>
        <w:t>ā uzsvēr</w:t>
      </w:r>
      <w:r w:rsidR="00977ECE">
        <w:rPr>
          <w:rFonts w:ascii="Times New Roman" w:hAnsi="Times New Roman" w:cs="Times New Roman"/>
        </w:rPr>
        <w:t>a</w:t>
      </w:r>
      <w:r w:rsidR="008F37C7">
        <w:rPr>
          <w:rFonts w:ascii="Times New Roman" w:hAnsi="Times New Roman" w:cs="Times New Roman"/>
        </w:rPr>
        <w:t xml:space="preserve"> uzņēmēji, par “</w:t>
      </w:r>
      <w:proofErr w:type="spellStart"/>
      <w:r w:rsidR="008F37C7">
        <w:rPr>
          <w:rFonts w:ascii="Times New Roman" w:hAnsi="Times New Roman" w:cs="Times New Roman"/>
        </w:rPr>
        <w:t>Dyzo</w:t>
      </w:r>
      <w:proofErr w:type="spellEnd"/>
      <w:r w:rsidR="008F37C7">
        <w:rPr>
          <w:rFonts w:ascii="Times New Roman" w:hAnsi="Times New Roman" w:cs="Times New Roman"/>
        </w:rPr>
        <w:t>” pirm</w:t>
      </w:r>
      <w:r w:rsidR="00994510">
        <w:rPr>
          <w:rFonts w:ascii="Times New Roman" w:hAnsi="Times New Roman" w:cs="Times New Roman"/>
        </w:rPr>
        <w:t xml:space="preserve">ām </w:t>
      </w:r>
      <w:r w:rsidR="008F37C7">
        <w:rPr>
          <w:rFonts w:ascii="Times New Roman" w:hAnsi="Times New Roman" w:cs="Times New Roman"/>
        </w:rPr>
        <w:t>kārt</w:t>
      </w:r>
      <w:r w:rsidR="00994510">
        <w:rPr>
          <w:rFonts w:ascii="Times New Roman" w:hAnsi="Times New Roman" w:cs="Times New Roman"/>
        </w:rPr>
        <w:t>ām</w:t>
      </w:r>
      <w:r w:rsidR="008F37C7">
        <w:rPr>
          <w:rFonts w:ascii="Times New Roman" w:hAnsi="Times New Roman" w:cs="Times New Roman"/>
        </w:rPr>
        <w:t xml:space="preserve"> būtu jāzina grāmatvežiem, lai nepieciešamības gadījumā finanšu cilvēki varētu ieteikt uzņēmējam sazināties ar atbalsta organizāciju. </w:t>
      </w:r>
    </w:p>
    <w:p w14:paraId="38540797" w14:textId="3D188AD0" w:rsidR="008F37C7" w:rsidRDefault="008F37C7" w:rsidP="00B701F0">
      <w:pPr>
        <w:jc w:val="both"/>
        <w:rPr>
          <w:rFonts w:ascii="Times New Roman" w:hAnsi="Times New Roman" w:cs="Times New Roman"/>
        </w:rPr>
      </w:pPr>
      <w:r>
        <w:rPr>
          <w:rFonts w:ascii="Times New Roman" w:hAnsi="Times New Roman" w:cs="Times New Roman"/>
        </w:rPr>
        <w:t>Viens no uzņēmējiem</w:t>
      </w:r>
      <w:r w:rsidR="002C26C5">
        <w:rPr>
          <w:rFonts w:ascii="Times New Roman" w:hAnsi="Times New Roman" w:cs="Times New Roman"/>
        </w:rPr>
        <w:t>, kas</w:t>
      </w:r>
      <w:r>
        <w:rPr>
          <w:rFonts w:ascii="Times New Roman" w:hAnsi="Times New Roman" w:cs="Times New Roman"/>
        </w:rPr>
        <w:t xml:space="preserve"> Pētījuma ietvaros dalījās pieredz</w:t>
      </w:r>
      <w:r w:rsidR="002C26C5">
        <w:rPr>
          <w:rFonts w:ascii="Times New Roman" w:hAnsi="Times New Roman" w:cs="Times New Roman"/>
        </w:rPr>
        <w:t>ē</w:t>
      </w:r>
      <w:r w:rsidR="00994510">
        <w:rPr>
          <w:rFonts w:ascii="Times New Roman" w:hAnsi="Times New Roman" w:cs="Times New Roman"/>
        </w:rPr>
        <w:t xml:space="preserve"> par to</w:t>
      </w:r>
      <w:r>
        <w:rPr>
          <w:rFonts w:ascii="Times New Roman" w:hAnsi="Times New Roman" w:cs="Times New Roman"/>
        </w:rPr>
        <w:t>, ka s</w:t>
      </w:r>
      <w:r w:rsidRPr="008F37C7">
        <w:rPr>
          <w:rFonts w:ascii="Times New Roman" w:hAnsi="Times New Roman" w:cs="Times New Roman"/>
        </w:rPr>
        <w:t>azināj</w:t>
      </w:r>
      <w:r>
        <w:rPr>
          <w:rFonts w:ascii="Times New Roman" w:hAnsi="Times New Roman" w:cs="Times New Roman"/>
        </w:rPr>
        <w:t>ie</w:t>
      </w:r>
      <w:r w:rsidRPr="008F37C7">
        <w:rPr>
          <w:rFonts w:ascii="Times New Roman" w:hAnsi="Times New Roman" w:cs="Times New Roman"/>
        </w:rPr>
        <w:t xml:space="preserve">s ar </w:t>
      </w:r>
      <w:r>
        <w:rPr>
          <w:rFonts w:ascii="Times New Roman" w:hAnsi="Times New Roman" w:cs="Times New Roman"/>
        </w:rPr>
        <w:t>“</w:t>
      </w:r>
      <w:proofErr w:type="spellStart"/>
      <w:r>
        <w:rPr>
          <w:rFonts w:ascii="Times New Roman" w:hAnsi="Times New Roman" w:cs="Times New Roman"/>
        </w:rPr>
        <w:t>D</w:t>
      </w:r>
      <w:r w:rsidRPr="008F37C7">
        <w:rPr>
          <w:rFonts w:ascii="Times New Roman" w:hAnsi="Times New Roman" w:cs="Times New Roman"/>
        </w:rPr>
        <w:t>yzo</w:t>
      </w:r>
      <w:proofErr w:type="spellEnd"/>
      <w:r>
        <w:rPr>
          <w:rFonts w:ascii="Times New Roman" w:hAnsi="Times New Roman" w:cs="Times New Roman"/>
        </w:rPr>
        <w:t>”</w:t>
      </w:r>
      <w:r w:rsidRPr="008F37C7">
        <w:rPr>
          <w:rFonts w:ascii="Times New Roman" w:hAnsi="Times New Roman" w:cs="Times New Roman"/>
        </w:rPr>
        <w:t>, kad jau bija par vēlu</w:t>
      </w:r>
      <w:r>
        <w:rPr>
          <w:rFonts w:ascii="Times New Roman" w:hAnsi="Times New Roman" w:cs="Times New Roman"/>
        </w:rPr>
        <w:t xml:space="preserve">, uzsver, ka tieši tāpēc agrīna brīdināšana un plaši pieejama informācija par atbalsta organizāciju ir kritiski nepieciešama. Kā norāda uzņēmējs, kura uzņēmums </w:t>
      </w:r>
      <w:r w:rsidR="002C26C5">
        <w:rPr>
          <w:rFonts w:ascii="Times New Roman" w:hAnsi="Times New Roman" w:cs="Times New Roman"/>
        </w:rPr>
        <w:t xml:space="preserve">tagad </w:t>
      </w:r>
      <w:r>
        <w:rPr>
          <w:rFonts w:ascii="Times New Roman" w:hAnsi="Times New Roman" w:cs="Times New Roman"/>
        </w:rPr>
        <w:t>ir bankrotējis un kurš pašlaik mitinās sociālajā patversmē, tieši “</w:t>
      </w:r>
      <w:proofErr w:type="spellStart"/>
      <w:r>
        <w:rPr>
          <w:rFonts w:ascii="Times New Roman" w:hAnsi="Times New Roman" w:cs="Times New Roman"/>
        </w:rPr>
        <w:t>Dyzo</w:t>
      </w:r>
      <w:proofErr w:type="spellEnd"/>
      <w:r>
        <w:rPr>
          <w:rFonts w:ascii="Times New Roman" w:hAnsi="Times New Roman" w:cs="Times New Roman"/>
        </w:rPr>
        <w:t xml:space="preserve">” </w:t>
      </w:r>
      <w:r w:rsidRPr="008F37C7">
        <w:rPr>
          <w:rFonts w:ascii="Times New Roman" w:hAnsi="Times New Roman" w:cs="Times New Roman"/>
        </w:rPr>
        <w:t xml:space="preserve">pieredze un vadība </w:t>
      </w:r>
      <w:r w:rsidR="002C26C5">
        <w:rPr>
          <w:rFonts w:ascii="Times New Roman" w:hAnsi="Times New Roman" w:cs="Times New Roman"/>
        </w:rPr>
        <w:t>deva</w:t>
      </w:r>
      <w:r w:rsidRPr="008F37C7">
        <w:rPr>
          <w:rFonts w:ascii="Times New Roman" w:hAnsi="Times New Roman" w:cs="Times New Roman"/>
        </w:rPr>
        <w:t xml:space="preserve"> </w:t>
      </w:r>
      <w:r>
        <w:rPr>
          <w:rFonts w:ascii="Times New Roman" w:hAnsi="Times New Roman" w:cs="Times New Roman"/>
        </w:rPr>
        <w:t>viņam</w:t>
      </w:r>
      <w:r w:rsidRPr="008F37C7">
        <w:rPr>
          <w:rFonts w:ascii="Times New Roman" w:hAnsi="Times New Roman" w:cs="Times New Roman"/>
        </w:rPr>
        <w:t xml:space="preserve"> iespēju </w:t>
      </w:r>
      <w:r w:rsidR="002C26C5">
        <w:rPr>
          <w:rFonts w:ascii="Times New Roman" w:hAnsi="Times New Roman" w:cs="Times New Roman"/>
        </w:rPr>
        <w:t>at</w:t>
      </w:r>
      <w:r w:rsidRPr="008F37C7">
        <w:rPr>
          <w:rFonts w:ascii="Times New Roman" w:hAnsi="Times New Roman" w:cs="Times New Roman"/>
        </w:rPr>
        <w:t xml:space="preserve">risināt </w:t>
      </w:r>
      <w:r w:rsidR="00994510">
        <w:rPr>
          <w:rFonts w:ascii="Times New Roman" w:hAnsi="Times New Roman" w:cs="Times New Roman"/>
        </w:rPr>
        <w:t xml:space="preserve">tā brīža </w:t>
      </w:r>
      <w:r w:rsidRPr="008F37C7">
        <w:rPr>
          <w:rFonts w:ascii="Times New Roman" w:hAnsi="Times New Roman" w:cs="Times New Roman"/>
        </w:rPr>
        <w:t>problēmas</w:t>
      </w:r>
      <w:r w:rsidR="00994510">
        <w:rPr>
          <w:rFonts w:ascii="Times New Roman" w:hAnsi="Times New Roman" w:cs="Times New Roman"/>
        </w:rPr>
        <w:t>,</w:t>
      </w:r>
      <w:r w:rsidRPr="008F37C7">
        <w:rPr>
          <w:rFonts w:ascii="Times New Roman" w:hAnsi="Times New Roman" w:cs="Times New Roman"/>
        </w:rPr>
        <w:t xml:space="preserve"> </w:t>
      </w:r>
      <w:r w:rsidR="002C26C5">
        <w:rPr>
          <w:rFonts w:ascii="Times New Roman" w:hAnsi="Times New Roman" w:cs="Times New Roman"/>
        </w:rPr>
        <w:t xml:space="preserve">tagad nezaudēt pašpārliecību un </w:t>
      </w:r>
      <w:r>
        <w:rPr>
          <w:rFonts w:ascii="Times New Roman" w:hAnsi="Times New Roman" w:cs="Times New Roman"/>
        </w:rPr>
        <w:t>“</w:t>
      </w:r>
      <w:r w:rsidRPr="008F37C7">
        <w:rPr>
          <w:rFonts w:ascii="Times New Roman" w:hAnsi="Times New Roman" w:cs="Times New Roman"/>
        </w:rPr>
        <w:t>koncentrēties uz jaunu sākumu</w:t>
      </w:r>
      <w:r>
        <w:rPr>
          <w:rFonts w:ascii="Times New Roman" w:hAnsi="Times New Roman" w:cs="Times New Roman"/>
        </w:rPr>
        <w:t xml:space="preserve">”. </w:t>
      </w:r>
    </w:p>
    <w:p w14:paraId="4F4E7573" w14:textId="5759511E" w:rsidR="004876E8" w:rsidRPr="004876E8" w:rsidRDefault="004876E8" w:rsidP="004876E8">
      <w:pPr>
        <w:jc w:val="both"/>
        <w:rPr>
          <w:rFonts w:ascii="Times New Roman" w:hAnsi="Times New Roman" w:cs="Times New Roman"/>
        </w:rPr>
      </w:pPr>
      <w:r>
        <w:rPr>
          <w:rFonts w:ascii="Times New Roman" w:hAnsi="Times New Roman" w:cs="Times New Roman"/>
        </w:rPr>
        <w:t>Kā</w:t>
      </w:r>
      <w:r w:rsidR="00667770">
        <w:rPr>
          <w:rFonts w:ascii="Times New Roman" w:hAnsi="Times New Roman" w:cs="Times New Roman"/>
        </w:rPr>
        <w:t xml:space="preserve"> vissvarīgāk</w:t>
      </w:r>
      <w:r>
        <w:rPr>
          <w:rFonts w:ascii="Times New Roman" w:hAnsi="Times New Roman" w:cs="Times New Roman"/>
        </w:rPr>
        <w:t>os</w:t>
      </w:r>
      <w:r w:rsidR="00667770">
        <w:rPr>
          <w:rFonts w:ascii="Times New Roman" w:hAnsi="Times New Roman" w:cs="Times New Roman"/>
        </w:rPr>
        <w:t xml:space="preserve"> </w:t>
      </w:r>
      <w:r w:rsidR="001253D7">
        <w:rPr>
          <w:rFonts w:ascii="Times New Roman" w:hAnsi="Times New Roman" w:cs="Times New Roman"/>
        </w:rPr>
        <w:t xml:space="preserve">saņemtos </w:t>
      </w:r>
      <w:r w:rsidR="00667770">
        <w:rPr>
          <w:rFonts w:ascii="Times New Roman" w:hAnsi="Times New Roman" w:cs="Times New Roman"/>
        </w:rPr>
        <w:t>pakalpojum</w:t>
      </w:r>
      <w:r>
        <w:rPr>
          <w:rFonts w:ascii="Times New Roman" w:hAnsi="Times New Roman" w:cs="Times New Roman"/>
        </w:rPr>
        <w:t>us Beļģijas uzņēmēji</w:t>
      </w:r>
      <w:r w:rsidR="00667770">
        <w:rPr>
          <w:rFonts w:ascii="Times New Roman" w:hAnsi="Times New Roman" w:cs="Times New Roman"/>
        </w:rPr>
        <w:t xml:space="preserve"> </w:t>
      </w:r>
      <w:r>
        <w:rPr>
          <w:rFonts w:ascii="Times New Roman" w:hAnsi="Times New Roman" w:cs="Times New Roman"/>
        </w:rPr>
        <w:t>min</w:t>
      </w:r>
      <w:r w:rsidR="00667770">
        <w:rPr>
          <w:rFonts w:ascii="Times New Roman" w:hAnsi="Times New Roman" w:cs="Times New Roman"/>
        </w:rPr>
        <w:t xml:space="preserve"> </w:t>
      </w:r>
      <w:r w:rsidR="00994510">
        <w:rPr>
          <w:rFonts w:ascii="Times New Roman" w:hAnsi="Times New Roman" w:cs="Times New Roman"/>
        </w:rPr>
        <w:t>šādus</w:t>
      </w:r>
      <w:r w:rsidR="00667770">
        <w:rPr>
          <w:rFonts w:ascii="Times New Roman" w:hAnsi="Times New Roman" w:cs="Times New Roman"/>
        </w:rPr>
        <w:t xml:space="preserve">: </w:t>
      </w:r>
      <w:r w:rsidR="001253D7">
        <w:rPr>
          <w:rFonts w:ascii="Times New Roman" w:hAnsi="Times New Roman" w:cs="Times New Roman"/>
        </w:rPr>
        <w:t xml:space="preserve">psiholoģiskais atbalsts, </w:t>
      </w:r>
      <w:r w:rsidR="00667770">
        <w:rPr>
          <w:rFonts w:ascii="Times New Roman" w:hAnsi="Times New Roman" w:cs="Times New Roman"/>
        </w:rPr>
        <w:t>juridiskās konsultācijas, iespēj</w:t>
      </w:r>
      <w:r w:rsidR="00994510">
        <w:rPr>
          <w:rFonts w:ascii="Times New Roman" w:hAnsi="Times New Roman" w:cs="Times New Roman"/>
        </w:rPr>
        <w:t>a</w:t>
      </w:r>
      <w:r w:rsidR="00667770">
        <w:rPr>
          <w:rFonts w:ascii="Times New Roman" w:hAnsi="Times New Roman" w:cs="Times New Roman"/>
        </w:rPr>
        <w:t xml:space="preserve"> atbrīvoties no </w:t>
      </w:r>
      <w:r w:rsidR="00667770" w:rsidRPr="00667770">
        <w:rPr>
          <w:rFonts w:ascii="Times New Roman" w:hAnsi="Times New Roman" w:cs="Times New Roman"/>
        </w:rPr>
        <w:t>personīg</w:t>
      </w:r>
      <w:r w:rsidR="00667770">
        <w:rPr>
          <w:rFonts w:ascii="Times New Roman" w:hAnsi="Times New Roman" w:cs="Times New Roman"/>
        </w:rPr>
        <w:t>ajiem</w:t>
      </w:r>
      <w:r w:rsidR="00667770" w:rsidRPr="00667770">
        <w:rPr>
          <w:rFonts w:ascii="Times New Roman" w:hAnsi="Times New Roman" w:cs="Times New Roman"/>
        </w:rPr>
        <w:t xml:space="preserve"> parād</w:t>
      </w:r>
      <w:r w:rsidR="00667770">
        <w:rPr>
          <w:rFonts w:ascii="Times New Roman" w:hAnsi="Times New Roman" w:cs="Times New Roman"/>
        </w:rPr>
        <w:t>iem</w:t>
      </w:r>
      <w:r>
        <w:rPr>
          <w:rFonts w:ascii="Times New Roman" w:hAnsi="Times New Roman" w:cs="Times New Roman"/>
        </w:rPr>
        <w:t xml:space="preserve">, </w:t>
      </w:r>
      <w:r w:rsidR="00667770" w:rsidRPr="00667770">
        <w:rPr>
          <w:rFonts w:ascii="Times New Roman" w:hAnsi="Times New Roman" w:cs="Times New Roman"/>
        </w:rPr>
        <w:t xml:space="preserve">personiskas konsultācijas, </w:t>
      </w:r>
      <w:r w:rsidR="00667770">
        <w:rPr>
          <w:rFonts w:ascii="Times New Roman" w:hAnsi="Times New Roman" w:cs="Times New Roman"/>
        </w:rPr>
        <w:t>kuras veic</w:t>
      </w:r>
      <w:r w:rsidR="00667770" w:rsidRPr="00667770">
        <w:rPr>
          <w:rFonts w:ascii="Times New Roman" w:hAnsi="Times New Roman" w:cs="Times New Roman"/>
        </w:rPr>
        <w:t xml:space="preserve"> maksātnespējas </w:t>
      </w:r>
      <w:r w:rsidR="001253D7">
        <w:rPr>
          <w:rFonts w:ascii="Times New Roman" w:hAnsi="Times New Roman" w:cs="Times New Roman"/>
        </w:rPr>
        <w:t>speciālists</w:t>
      </w:r>
      <w:r w:rsidR="00994510">
        <w:rPr>
          <w:rFonts w:ascii="Times New Roman" w:hAnsi="Times New Roman" w:cs="Times New Roman"/>
        </w:rPr>
        <w:t>,</w:t>
      </w:r>
      <w:r>
        <w:rPr>
          <w:rFonts w:ascii="Times New Roman" w:hAnsi="Times New Roman" w:cs="Times New Roman"/>
        </w:rPr>
        <w:t xml:space="preserve"> un f</w:t>
      </w:r>
      <w:r w:rsidRPr="004876E8">
        <w:rPr>
          <w:rFonts w:ascii="Times New Roman" w:hAnsi="Times New Roman" w:cs="Times New Roman"/>
        </w:rPr>
        <w:t>inanšu</w:t>
      </w:r>
      <w:r w:rsidR="001253D7">
        <w:rPr>
          <w:rFonts w:ascii="Times New Roman" w:hAnsi="Times New Roman" w:cs="Times New Roman"/>
        </w:rPr>
        <w:t xml:space="preserve"> jautājumu speciālista</w:t>
      </w:r>
      <w:r w:rsidRPr="004876E8">
        <w:rPr>
          <w:rFonts w:ascii="Times New Roman" w:hAnsi="Times New Roman" w:cs="Times New Roman"/>
        </w:rPr>
        <w:t xml:space="preserve"> atbalsts</w:t>
      </w:r>
      <w:r w:rsidR="001253D7">
        <w:rPr>
          <w:rFonts w:ascii="Times New Roman" w:hAnsi="Times New Roman" w:cs="Times New Roman"/>
        </w:rPr>
        <w:t>.</w:t>
      </w:r>
    </w:p>
    <w:p w14:paraId="79353B3C" w14:textId="42BCAF77" w:rsidR="004876E8" w:rsidRPr="004876E8" w:rsidRDefault="004876E8" w:rsidP="004876E8">
      <w:pPr>
        <w:jc w:val="both"/>
        <w:rPr>
          <w:rFonts w:ascii="Times New Roman" w:hAnsi="Times New Roman" w:cs="Times New Roman"/>
        </w:rPr>
      </w:pPr>
      <w:r>
        <w:rPr>
          <w:rFonts w:ascii="Times New Roman" w:hAnsi="Times New Roman" w:cs="Times New Roman"/>
        </w:rPr>
        <w:t xml:space="preserve">Daži no uzņēmējiem dalās pieredzē, ka </w:t>
      </w:r>
      <w:r w:rsidRPr="004876E8">
        <w:rPr>
          <w:rFonts w:ascii="Times New Roman" w:hAnsi="Times New Roman" w:cs="Times New Roman"/>
        </w:rPr>
        <w:t xml:space="preserve">uzņēmums </w:t>
      </w:r>
      <w:r w:rsidR="00875F62">
        <w:rPr>
          <w:rFonts w:ascii="Times New Roman" w:hAnsi="Times New Roman" w:cs="Times New Roman"/>
        </w:rPr>
        <w:t xml:space="preserve">pats </w:t>
      </w:r>
      <w:r w:rsidR="001253D7">
        <w:rPr>
          <w:rFonts w:ascii="Times New Roman" w:hAnsi="Times New Roman" w:cs="Times New Roman"/>
        </w:rPr>
        <w:t xml:space="preserve">identificējis, ka </w:t>
      </w:r>
      <w:r w:rsidR="00E73985">
        <w:rPr>
          <w:rFonts w:ascii="Times New Roman" w:hAnsi="Times New Roman" w:cs="Times New Roman"/>
        </w:rPr>
        <w:t xml:space="preserve">tam </w:t>
      </w:r>
      <w:r w:rsidR="001253D7">
        <w:rPr>
          <w:rFonts w:ascii="Times New Roman" w:hAnsi="Times New Roman" w:cs="Times New Roman"/>
        </w:rPr>
        <w:t>ir krīze</w:t>
      </w:r>
      <w:r w:rsidRPr="004876E8">
        <w:rPr>
          <w:rFonts w:ascii="Times New Roman" w:hAnsi="Times New Roman" w:cs="Times New Roman"/>
        </w:rPr>
        <w:t xml:space="preserve"> </w:t>
      </w:r>
      <w:r>
        <w:rPr>
          <w:rFonts w:ascii="Times New Roman" w:hAnsi="Times New Roman" w:cs="Times New Roman"/>
        </w:rPr>
        <w:t xml:space="preserve">brīdī, kad nav varējis nomaksāt </w:t>
      </w:r>
      <w:r w:rsidR="00E73985">
        <w:rPr>
          <w:rFonts w:ascii="Times New Roman" w:hAnsi="Times New Roman" w:cs="Times New Roman"/>
        </w:rPr>
        <w:t xml:space="preserve">kārtējos </w:t>
      </w:r>
      <w:r w:rsidRPr="004876E8">
        <w:rPr>
          <w:rFonts w:ascii="Times New Roman" w:hAnsi="Times New Roman" w:cs="Times New Roman"/>
        </w:rPr>
        <w:t>rēķinus</w:t>
      </w:r>
      <w:r>
        <w:rPr>
          <w:rFonts w:ascii="Times New Roman" w:hAnsi="Times New Roman" w:cs="Times New Roman"/>
        </w:rPr>
        <w:t xml:space="preserve"> un lēnām sākuši krāties parādi.</w:t>
      </w:r>
      <w:r w:rsidRPr="004876E8">
        <w:rPr>
          <w:rFonts w:ascii="Times New Roman" w:hAnsi="Times New Roman" w:cs="Times New Roman"/>
        </w:rPr>
        <w:t xml:space="preserve"> </w:t>
      </w:r>
      <w:r>
        <w:rPr>
          <w:rFonts w:ascii="Times New Roman" w:hAnsi="Times New Roman" w:cs="Times New Roman"/>
        </w:rPr>
        <w:t>Vairākkārt Pētījumā tiek norādīta grāmatvežu lielā nozīmē</w:t>
      </w:r>
      <w:r w:rsidR="00875F62">
        <w:rPr>
          <w:rFonts w:ascii="Times New Roman" w:hAnsi="Times New Roman" w:cs="Times New Roman"/>
        </w:rPr>
        <w:t xml:space="preserve"> agrīnā brīdināšanā</w:t>
      </w:r>
      <w:r>
        <w:rPr>
          <w:rFonts w:ascii="Times New Roman" w:hAnsi="Times New Roman" w:cs="Times New Roman"/>
        </w:rPr>
        <w:t xml:space="preserve">, jo </w:t>
      </w:r>
      <w:r w:rsidR="00875F62">
        <w:rPr>
          <w:rFonts w:ascii="Times New Roman" w:hAnsi="Times New Roman" w:cs="Times New Roman"/>
        </w:rPr>
        <w:t xml:space="preserve">MVU </w:t>
      </w:r>
      <w:r>
        <w:rPr>
          <w:rFonts w:ascii="Times New Roman" w:hAnsi="Times New Roman" w:cs="Times New Roman"/>
        </w:rPr>
        <w:t>uzņēmēj</w:t>
      </w:r>
      <w:r w:rsidR="00875F62">
        <w:rPr>
          <w:rFonts w:ascii="Times New Roman" w:hAnsi="Times New Roman" w:cs="Times New Roman"/>
        </w:rPr>
        <w:t>i</w:t>
      </w:r>
      <w:r>
        <w:rPr>
          <w:rFonts w:ascii="Times New Roman" w:hAnsi="Times New Roman" w:cs="Times New Roman"/>
        </w:rPr>
        <w:t xml:space="preserve"> paļ</w:t>
      </w:r>
      <w:r w:rsidR="00875F62">
        <w:rPr>
          <w:rFonts w:ascii="Times New Roman" w:hAnsi="Times New Roman" w:cs="Times New Roman"/>
        </w:rPr>
        <w:t>aujas</w:t>
      </w:r>
      <w:r>
        <w:rPr>
          <w:rFonts w:ascii="Times New Roman" w:hAnsi="Times New Roman" w:cs="Times New Roman"/>
        </w:rPr>
        <w:t xml:space="preserve"> uz sav</w:t>
      </w:r>
      <w:r w:rsidR="00875F62">
        <w:rPr>
          <w:rFonts w:ascii="Times New Roman" w:hAnsi="Times New Roman" w:cs="Times New Roman"/>
        </w:rPr>
        <w:t>iem</w:t>
      </w:r>
      <w:r>
        <w:rPr>
          <w:rFonts w:ascii="Times New Roman" w:hAnsi="Times New Roman" w:cs="Times New Roman"/>
        </w:rPr>
        <w:t xml:space="preserve"> grāmatve</w:t>
      </w:r>
      <w:r w:rsidR="00875F62">
        <w:rPr>
          <w:rFonts w:ascii="Times New Roman" w:hAnsi="Times New Roman" w:cs="Times New Roman"/>
        </w:rPr>
        <w:t>žiem</w:t>
      </w:r>
      <w:r>
        <w:rPr>
          <w:rFonts w:ascii="Times New Roman" w:hAnsi="Times New Roman" w:cs="Times New Roman"/>
        </w:rPr>
        <w:t>, kur</w:t>
      </w:r>
      <w:r w:rsidR="00875F62">
        <w:rPr>
          <w:rFonts w:ascii="Times New Roman" w:hAnsi="Times New Roman" w:cs="Times New Roman"/>
        </w:rPr>
        <w:t>i</w:t>
      </w:r>
      <w:r>
        <w:rPr>
          <w:rFonts w:ascii="Times New Roman" w:hAnsi="Times New Roman" w:cs="Times New Roman"/>
        </w:rPr>
        <w:t xml:space="preserve">, kā </w:t>
      </w:r>
      <w:r w:rsidR="00875F62">
        <w:rPr>
          <w:rFonts w:ascii="Times New Roman" w:hAnsi="Times New Roman" w:cs="Times New Roman"/>
        </w:rPr>
        <w:t xml:space="preserve">šajos gadījumos </w:t>
      </w:r>
      <w:r>
        <w:rPr>
          <w:rFonts w:ascii="Times New Roman" w:hAnsi="Times New Roman" w:cs="Times New Roman"/>
        </w:rPr>
        <w:t>izrādās, bija kļūdaini informēj</w:t>
      </w:r>
      <w:r w:rsidR="00875F62">
        <w:rPr>
          <w:rFonts w:ascii="Times New Roman" w:hAnsi="Times New Roman" w:cs="Times New Roman"/>
        </w:rPr>
        <w:t>uši</w:t>
      </w:r>
      <w:r>
        <w:rPr>
          <w:rFonts w:ascii="Times New Roman" w:hAnsi="Times New Roman" w:cs="Times New Roman"/>
        </w:rPr>
        <w:t xml:space="preserve"> uzņēmēju</w:t>
      </w:r>
      <w:r w:rsidR="00875F62">
        <w:rPr>
          <w:rFonts w:ascii="Times New Roman" w:hAnsi="Times New Roman" w:cs="Times New Roman"/>
        </w:rPr>
        <w:t>s</w:t>
      </w:r>
      <w:r>
        <w:rPr>
          <w:rFonts w:ascii="Times New Roman" w:hAnsi="Times New Roman" w:cs="Times New Roman"/>
        </w:rPr>
        <w:t xml:space="preserve">. </w:t>
      </w:r>
    </w:p>
    <w:p w14:paraId="0A2E7505" w14:textId="5BA44045" w:rsidR="004876E8" w:rsidRDefault="004876E8" w:rsidP="004876E8">
      <w:pPr>
        <w:jc w:val="both"/>
        <w:rPr>
          <w:rFonts w:ascii="Times New Roman" w:hAnsi="Times New Roman" w:cs="Times New Roman"/>
        </w:rPr>
      </w:pPr>
      <w:r>
        <w:rPr>
          <w:rFonts w:ascii="Times New Roman" w:hAnsi="Times New Roman" w:cs="Times New Roman"/>
        </w:rPr>
        <w:t>Uzņēmēju pieredz</w:t>
      </w:r>
      <w:r w:rsidR="00875F62">
        <w:rPr>
          <w:rFonts w:ascii="Times New Roman" w:hAnsi="Times New Roman" w:cs="Times New Roman"/>
        </w:rPr>
        <w:t>e arī liecina</w:t>
      </w:r>
      <w:r>
        <w:rPr>
          <w:rFonts w:ascii="Times New Roman" w:hAnsi="Times New Roman" w:cs="Times New Roman"/>
        </w:rPr>
        <w:t>, ka</w:t>
      </w:r>
      <w:r w:rsidR="00E73985">
        <w:rPr>
          <w:rFonts w:ascii="Times New Roman" w:hAnsi="Times New Roman" w:cs="Times New Roman"/>
        </w:rPr>
        <w:t>,</w:t>
      </w:r>
      <w:r>
        <w:rPr>
          <w:rFonts w:ascii="Times New Roman" w:hAnsi="Times New Roman" w:cs="Times New Roman"/>
        </w:rPr>
        <w:t xml:space="preserve"> </w:t>
      </w:r>
      <w:r w:rsidR="00E73985">
        <w:rPr>
          <w:rFonts w:ascii="Times New Roman" w:hAnsi="Times New Roman" w:cs="Times New Roman"/>
        </w:rPr>
        <w:t xml:space="preserve">dažos </w:t>
      </w:r>
      <w:r>
        <w:rPr>
          <w:rFonts w:ascii="Times New Roman" w:hAnsi="Times New Roman" w:cs="Times New Roman"/>
        </w:rPr>
        <w:t>gadījumos aizņemoties naudu, uzņēmuma problēmas netiek atrisināta</w:t>
      </w:r>
      <w:r w:rsidR="00875F62">
        <w:rPr>
          <w:rFonts w:ascii="Times New Roman" w:hAnsi="Times New Roman" w:cs="Times New Roman"/>
        </w:rPr>
        <w:t xml:space="preserve">s, </w:t>
      </w:r>
      <w:r w:rsidR="00E73985">
        <w:rPr>
          <w:rFonts w:ascii="Times New Roman" w:hAnsi="Times New Roman" w:cs="Times New Roman"/>
        </w:rPr>
        <w:t xml:space="preserve">bet </w:t>
      </w:r>
      <w:r w:rsidR="00875F62">
        <w:rPr>
          <w:rFonts w:ascii="Times New Roman" w:hAnsi="Times New Roman" w:cs="Times New Roman"/>
        </w:rPr>
        <w:t>tikai atliktas</w:t>
      </w:r>
      <w:r>
        <w:rPr>
          <w:rFonts w:ascii="Times New Roman" w:hAnsi="Times New Roman" w:cs="Times New Roman"/>
        </w:rPr>
        <w:t xml:space="preserve">. </w:t>
      </w:r>
    </w:p>
    <w:p w14:paraId="7552AC3C" w14:textId="11FF64FB" w:rsidR="00875F62" w:rsidRPr="004876E8" w:rsidRDefault="00875F62" w:rsidP="004876E8">
      <w:pPr>
        <w:jc w:val="both"/>
        <w:rPr>
          <w:rFonts w:ascii="Times New Roman" w:hAnsi="Times New Roman" w:cs="Times New Roman"/>
        </w:rPr>
      </w:pPr>
      <w:r>
        <w:rPr>
          <w:rFonts w:ascii="Times New Roman" w:hAnsi="Times New Roman" w:cs="Times New Roman"/>
        </w:rPr>
        <w:t xml:space="preserve">Attiecībā </w:t>
      </w:r>
      <w:r w:rsidR="00E73985">
        <w:rPr>
          <w:rFonts w:ascii="Times New Roman" w:hAnsi="Times New Roman" w:cs="Times New Roman"/>
        </w:rPr>
        <w:t xml:space="preserve">uz </w:t>
      </w:r>
      <w:r>
        <w:rPr>
          <w:rFonts w:ascii="Times New Roman" w:hAnsi="Times New Roman" w:cs="Times New Roman"/>
        </w:rPr>
        <w:t>krīzes sākumu daži uzņēmēji uzsvēra, ka krīze uzņēmumā iestāj</w:t>
      </w:r>
      <w:r w:rsidR="00E73985">
        <w:rPr>
          <w:rFonts w:ascii="Times New Roman" w:hAnsi="Times New Roman" w:cs="Times New Roman"/>
        </w:rPr>
        <w:t>usie</w:t>
      </w:r>
      <w:r>
        <w:rPr>
          <w:rFonts w:ascii="Times New Roman" w:hAnsi="Times New Roman" w:cs="Times New Roman"/>
        </w:rPr>
        <w:t>s personisku nesaskaņu dēļ ar dzīvesbiedru, kurš arī bij</w:t>
      </w:r>
      <w:r w:rsidR="00E73985">
        <w:rPr>
          <w:rFonts w:ascii="Times New Roman" w:hAnsi="Times New Roman" w:cs="Times New Roman"/>
        </w:rPr>
        <w:t>is</w:t>
      </w:r>
      <w:r>
        <w:rPr>
          <w:rFonts w:ascii="Times New Roman" w:hAnsi="Times New Roman" w:cs="Times New Roman"/>
        </w:rPr>
        <w:t xml:space="preserve"> partneris uzņēmumā un veic</w:t>
      </w:r>
      <w:r w:rsidR="00E73985">
        <w:rPr>
          <w:rFonts w:ascii="Times New Roman" w:hAnsi="Times New Roman" w:cs="Times New Roman"/>
        </w:rPr>
        <w:t>is</w:t>
      </w:r>
      <w:r>
        <w:rPr>
          <w:rFonts w:ascii="Times New Roman" w:hAnsi="Times New Roman" w:cs="Times New Roman"/>
        </w:rPr>
        <w:t xml:space="preserve"> negodprātīgas darbības, iztukšojot uzņēmum</w:t>
      </w:r>
      <w:r w:rsidR="00E73985">
        <w:rPr>
          <w:rFonts w:ascii="Times New Roman" w:hAnsi="Times New Roman" w:cs="Times New Roman"/>
        </w:rPr>
        <w:t>a finanses</w:t>
      </w:r>
      <w:r>
        <w:rPr>
          <w:rFonts w:ascii="Times New Roman" w:hAnsi="Times New Roman" w:cs="Times New Roman"/>
        </w:rPr>
        <w:t>. Citos gadījumos uzņēmēji minēja negodprātīg</w:t>
      </w:r>
      <w:r w:rsidR="00E73985">
        <w:rPr>
          <w:rFonts w:ascii="Times New Roman" w:hAnsi="Times New Roman" w:cs="Times New Roman"/>
        </w:rPr>
        <w:t>u</w:t>
      </w:r>
      <w:r>
        <w:rPr>
          <w:rFonts w:ascii="Times New Roman" w:hAnsi="Times New Roman" w:cs="Times New Roman"/>
        </w:rPr>
        <w:t xml:space="preserve"> biznesa partneru rīcīb</w:t>
      </w:r>
      <w:r w:rsidR="00E73985">
        <w:rPr>
          <w:rFonts w:ascii="Times New Roman" w:hAnsi="Times New Roman" w:cs="Times New Roman"/>
        </w:rPr>
        <w:t>u</w:t>
      </w:r>
      <w:r>
        <w:rPr>
          <w:rFonts w:ascii="Times New Roman" w:hAnsi="Times New Roman" w:cs="Times New Roman"/>
        </w:rPr>
        <w:t xml:space="preserve"> vai nopietnas slimības parādīšanos uzņēmuma īpašniekiem, kas mazu uzņēmumu strauji noved</w:t>
      </w:r>
      <w:r w:rsidR="00E73985">
        <w:rPr>
          <w:rFonts w:ascii="Times New Roman" w:hAnsi="Times New Roman" w:cs="Times New Roman"/>
        </w:rPr>
        <w:t>is</w:t>
      </w:r>
      <w:r>
        <w:rPr>
          <w:rFonts w:ascii="Times New Roman" w:hAnsi="Times New Roman" w:cs="Times New Roman"/>
        </w:rPr>
        <w:t xml:space="preserve"> krīzes situācijā. </w:t>
      </w:r>
    </w:p>
    <w:p w14:paraId="6BAD2867" w14:textId="5DF08E98" w:rsidR="004876E8" w:rsidRDefault="004876E8" w:rsidP="004876E8">
      <w:pPr>
        <w:jc w:val="both"/>
        <w:rPr>
          <w:rFonts w:ascii="Times New Roman" w:hAnsi="Times New Roman" w:cs="Times New Roman"/>
        </w:rPr>
      </w:pPr>
      <w:r>
        <w:rPr>
          <w:rFonts w:ascii="Times New Roman" w:hAnsi="Times New Roman" w:cs="Times New Roman"/>
        </w:rPr>
        <w:t>Visi aptaujātie uzņēmēji norāda uz ārkārtīgi augsto stresu un trauksmi</w:t>
      </w:r>
      <w:r w:rsidR="00E73985">
        <w:rPr>
          <w:rFonts w:ascii="Times New Roman" w:hAnsi="Times New Roman" w:cs="Times New Roman"/>
        </w:rPr>
        <w:t>, kad</w:t>
      </w:r>
      <w:r>
        <w:rPr>
          <w:rFonts w:ascii="Times New Roman" w:hAnsi="Times New Roman" w:cs="Times New Roman"/>
        </w:rPr>
        <w:t xml:space="preserve"> uzņēmumam </w:t>
      </w:r>
      <w:r w:rsidR="00E73985">
        <w:rPr>
          <w:rFonts w:ascii="Times New Roman" w:hAnsi="Times New Roman" w:cs="Times New Roman"/>
        </w:rPr>
        <w:t>rodas</w:t>
      </w:r>
      <w:r>
        <w:rPr>
          <w:rFonts w:ascii="Times New Roman" w:hAnsi="Times New Roman" w:cs="Times New Roman"/>
        </w:rPr>
        <w:t xml:space="preserve"> nozīmīg</w:t>
      </w:r>
      <w:r w:rsidR="00E73985">
        <w:rPr>
          <w:rFonts w:ascii="Times New Roman" w:hAnsi="Times New Roman" w:cs="Times New Roman"/>
        </w:rPr>
        <w:t>as</w:t>
      </w:r>
      <w:r>
        <w:rPr>
          <w:rFonts w:ascii="Times New Roman" w:hAnsi="Times New Roman" w:cs="Times New Roman"/>
        </w:rPr>
        <w:t xml:space="preserve"> finanšu problēm</w:t>
      </w:r>
      <w:r w:rsidR="00E73985">
        <w:rPr>
          <w:rFonts w:ascii="Times New Roman" w:hAnsi="Times New Roman" w:cs="Times New Roman"/>
        </w:rPr>
        <w:t>as</w:t>
      </w:r>
      <w:r>
        <w:rPr>
          <w:rFonts w:ascii="Times New Roman" w:hAnsi="Times New Roman" w:cs="Times New Roman"/>
        </w:rPr>
        <w:t xml:space="preserve">. </w:t>
      </w:r>
      <w:r w:rsidR="00E73985">
        <w:rPr>
          <w:rFonts w:ascii="Times New Roman" w:hAnsi="Times New Roman" w:cs="Times New Roman"/>
        </w:rPr>
        <w:t xml:space="preserve">Kādas </w:t>
      </w:r>
      <w:r>
        <w:rPr>
          <w:rFonts w:ascii="Times New Roman" w:hAnsi="Times New Roman" w:cs="Times New Roman"/>
        </w:rPr>
        <w:t>uzņēmējas teiktais: “</w:t>
      </w:r>
      <w:r w:rsidRPr="004876E8">
        <w:rPr>
          <w:rFonts w:ascii="Times New Roman" w:hAnsi="Times New Roman" w:cs="Times New Roman"/>
        </w:rPr>
        <w:t xml:space="preserve">Kādā brīdī es vairs nevarēju </w:t>
      </w:r>
      <w:r w:rsidR="00431006">
        <w:rPr>
          <w:rFonts w:ascii="Times New Roman" w:hAnsi="Times New Roman" w:cs="Times New Roman"/>
        </w:rPr>
        <w:t>konstruktīvi padomāt</w:t>
      </w:r>
      <w:r w:rsidR="00E73985">
        <w:rPr>
          <w:rFonts w:ascii="Times New Roman" w:hAnsi="Times New Roman" w:cs="Times New Roman"/>
        </w:rPr>
        <w:t>.</w:t>
      </w:r>
      <w:r w:rsidR="00E73985" w:rsidRPr="004876E8">
        <w:rPr>
          <w:rFonts w:ascii="Times New Roman" w:hAnsi="Times New Roman" w:cs="Times New Roman"/>
        </w:rPr>
        <w:t xml:space="preserve"> </w:t>
      </w:r>
      <w:r w:rsidR="00E73985">
        <w:rPr>
          <w:rFonts w:ascii="Times New Roman" w:hAnsi="Times New Roman" w:cs="Times New Roman"/>
        </w:rPr>
        <w:t>E</w:t>
      </w:r>
      <w:r w:rsidRPr="004876E8">
        <w:rPr>
          <w:rFonts w:ascii="Times New Roman" w:hAnsi="Times New Roman" w:cs="Times New Roman"/>
        </w:rPr>
        <w:t>s ļoti uztraucos par problēmām</w:t>
      </w:r>
      <w:r w:rsidR="00875F62">
        <w:rPr>
          <w:rFonts w:ascii="Times New Roman" w:hAnsi="Times New Roman" w:cs="Times New Roman"/>
        </w:rPr>
        <w:t xml:space="preserve"> pat</w:t>
      </w:r>
      <w:r w:rsidRPr="004876E8">
        <w:rPr>
          <w:rFonts w:ascii="Times New Roman" w:hAnsi="Times New Roman" w:cs="Times New Roman"/>
        </w:rPr>
        <w:t xml:space="preserve"> līdz </w:t>
      </w:r>
      <w:r w:rsidR="00431006">
        <w:rPr>
          <w:rFonts w:ascii="Times New Roman" w:hAnsi="Times New Roman" w:cs="Times New Roman"/>
        </w:rPr>
        <w:t>tādai pakāpei</w:t>
      </w:r>
      <w:r w:rsidRPr="004876E8">
        <w:rPr>
          <w:rFonts w:ascii="Times New Roman" w:hAnsi="Times New Roman" w:cs="Times New Roman"/>
        </w:rPr>
        <w:t xml:space="preserve">, ka nespēju </w:t>
      </w:r>
      <w:r w:rsidR="00875F62">
        <w:rPr>
          <w:rFonts w:ascii="Times New Roman" w:hAnsi="Times New Roman" w:cs="Times New Roman"/>
        </w:rPr>
        <w:t>vair</w:t>
      </w:r>
      <w:r w:rsidR="00E73985">
        <w:rPr>
          <w:rFonts w:ascii="Times New Roman" w:hAnsi="Times New Roman" w:cs="Times New Roman"/>
        </w:rPr>
        <w:t>s</w:t>
      </w:r>
      <w:r w:rsidR="00875F62">
        <w:rPr>
          <w:rFonts w:ascii="Times New Roman" w:hAnsi="Times New Roman" w:cs="Times New Roman"/>
        </w:rPr>
        <w:t xml:space="preserve"> </w:t>
      </w:r>
      <w:r w:rsidRPr="004876E8">
        <w:rPr>
          <w:rFonts w:ascii="Times New Roman" w:hAnsi="Times New Roman" w:cs="Times New Roman"/>
        </w:rPr>
        <w:t>gulēt!</w:t>
      </w:r>
      <w:r>
        <w:rPr>
          <w:rFonts w:ascii="Times New Roman" w:hAnsi="Times New Roman" w:cs="Times New Roman"/>
        </w:rPr>
        <w:t>”</w:t>
      </w:r>
    </w:p>
    <w:p w14:paraId="3BC09C9B" w14:textId="00D95454" w:rsidR="00B71F3D" w:rsidRDefault="00431006" w:rsidP="004876E8">
      <w:pPr>
        <w:jc w:val="both"/>
        <w:rPr>
          <w:rFonts w:ascii="Times New Roman" w:hAnsi="Times New Roman" w:cs="Times New Roman"/>
        </w:rPr>
      </w:pPr>
      <w:r>
        <w:rPr>
          <w:rFonts w:ascii="Times New Roman" w:hAnsi="Times New Roman" w:cs="Times New Roman"/>
        </w:rPr>
        <w:t xml:space="preserve">Visi </w:t>
      </w:r>
      <w:r w:rsidR="00875F62">
        <w:rPr>
          <w:rFonts w:ascii="Times New Roman" w:hAnsi="Times New Roman" w:cs="Times New Roman"/>
        </w:rPr>
        <w:t xml:space="preserve">Beļģijas </w:t>
      </w:r>
      <w:r w:rsidR="00B71F3D">
        <w:rPr>
          <w:rFonts w:ascii="Times New Roman" w:hAnsi="Times New Roman" w:cs="Times New Roman"/>
        </w:rPr>
        <w:t xml:space="preserve">intervētie </w:t>
      </w:r>
      <w:r>
        <w:rPr>
          <w:rFonts w:ascii="Times New Roman" w:hAnsi="Times New Roman" w:cs="Times New Roman"/>
        </w:rPr>
        <w:t xml:space="preserve">uzņēmēji norāda, ka </w:t>
      </w:r>
      <w:r w:rsidR="00E73985">
        <w:rPr>
          <w:rFonts w:ascii="Times New Roman" w:hAnsi="Times New Roman" w:cs="Times New Roman"/>
        </w:rPr>
        <w:t xml:space="preserve">jau </w:t>
      </w:r>
      <w:r>
        <w:rPr>
          <w:rFonts w:ascii="Times New Roman" w:hAnsi="Times New Roman" w:cs="Times New Roman"/>
        </w:rPr>
        <w:t>pēc pirmās sarunas ar atbalsta organizācijas ekspertu ir radusies sajūta, ka viņi ir</w:t>
      </w:r>
      <w:r w:rsidR="00B71F3D">
        <w:rPr>
          <w:rFonts w:ascii="Times New Roman" w:hAnsi="Times New Roman" w:cs="Times New Roman"/>
        </w:rPr>
        <w:t xml:space="preserve"> </w:t>
      </w:r>
      <w:r>
        <w:rPr>
          <w:rFonts w:ascii="Times New Roman" w:hAnsi="Times New Roman" w:cs="Times New Roman"/>
        </w:rPr>
        <w:t>atraduši izeju no situācijas</w:t>
      </w:r>
      <w:r w:rsidR="00B71F3D">
        <w:rPr>
          <w:rFonts w:ascii="Times New Roman" w:hAnsi="Times New Roman" w:cs="Times New Roman"/>
        </w:rPr>
        <w:t>, kas radījusi spēka un enerģijas (produktivitātes) pacēlumu</w:t>
      </w:r>
      <w:r w:rsidR="00875F62">
        <w:rPr>
          <w:rFonts w:ascii="Times New Roman" w:hAnsi="Times New Roman" w:cs="Times New Roman"/>
        </w:rPr>
        <w:t xml:space="preserve"> un devusi spēcīgu impulsu pašiem aktīvi darboties</w:t>
      </w:r>
      <w:r w:rsidR="00B71F3D">
        <w:rPr>
          <w:rFonts w:ascii="Times New Roman" w:hAnsi="Times New Roman" w:cs="Times New Roman"/>
        </w:rPr>
        <w:t>. Daži uzņēmēji min, ka pēc sarunas ar ekspertu izdarījuši sakrājuš</w:t>
      </w:r>
      <w:r w:rsidR="00E73985">
        <w:rPr>
          <w:rFonts w:ascii="Times New Roman" w:hAnsi="Times New Roman" w:cs="Times New Roman"/>
        </w:rPr>
        <w:t>o</w:t>
      </w:r>
      <w:r w:rsidR="00B71F3D">
        <w:rPr>
          <w:rFonts w:ascii="Times New Roman" w:hAnsi="Times New Roman" w:cs="Times New Roman"/>
        </w:rPr>
        <w:t xml:space="preserve">s </w:t>
      </w:r>
      <w:r w:rsidR="00E73985">
        <w:rPr>
          <w:rFonts w:ascii="Times New Roman" w:hAnsi="Times New Roman" w:cs="Times New Roman"/>
        </w:rPr>
        <w:t>darbus</w:t>
      </w:r>
      <w:r w:rsidR="00B71F3D">
        <w:rPr>
          <w:rFonts w:ascii="Times New Roman" w:hAnsi="Times New Roman" w:cs="Times New Roman"/>
        </w:rPr>
        <w:t>, kur</w:t>
      </w:r>
      <w:r w:rsidR="00E73985">
        <w:rPr>
          <w:rFonts w:ascii="Times New Roman" w:hAnsi="Times New Roman" w:cs="Times New Roman"/>
        </w:rPr>
        <w:t>u</w:t>
      </w:r>
      <w:r w:rsidR="00B71F3D">
        <w:rPr>
          <w:rFonts w:ascii="Times New Roman" w:hAnsi="Times New Roman" w:cs="Times New Roman"/>
        </w:rPr>
        <w:t xml:space="preserve">s nav varējuši </w:t>
      </w:r>
      <w:r w:rsidR="00E73985">
        <w:rPr>
          <w:rFonts w:ascii="Times New Roman" w:hAnsi="Times New Roman" w:cs="Times New Roman"/>
        </w:rPr>
        <w:t xml:space="preserve">paveikt </w:t>
      </w:r>
      <w:r w:rsidR="00B71F3D">
        <w:rPr>
          <w:rFonts w:ascii="Times New Roman" w:hAnsi="Times New Roman" w:cs="Times New Roman"/>
        </w:rPr>
        <w:t xml:space="preserve">iepriekšējā mēneša laikā. </w:t>
      </w:r>
    </w:p>
    <w:p w14:paraId="031AECA7" w14:textId="7E43F66B" w:rsidR="00431006" w:rsidRDefault="00B71F3D" w:rsidP="004876E8">
      <w:pPr>
        <w:jc w:val="both"/>
        <w:rPr>
          <w:rFonts w:ascii="Times New Roman" w:hAnsi="Times New Roman" w:cs="Times New Roman"/>
        </w:rPr>
      </w:pPr>
      <w:r>
        <w:rPr>
          <w:rFonts w:ascii="Times New Roman" w:hAnsi="Times New Roman" w:cs="Times New Roman"/>
        </w:rPr>
        <w:t xml:space="preserve">Tas vēlreiz apliecina </w:t>
      </w:r>
      <w:r w:rsidR="00875F62">
        <w:rPr>
          <w:rFonts w:ascii="Times New Roman" w:hAnsi="Times New Roman" w:cs="Times New Roman"/>
        </w:rPr>
        <w:t>atbalsta organizācijas, šajā gadījumā “</w:t>
      </w:r>
      <w:proofErr w:type="spellStart"/>
      <w:r w:rsidR="00875F62">
        <w:rPr>
          <w:rFonts w:ascii="Times New Roman" w:hAnsi="Times New Roman" w:cs="Times New Roman"/>
        </w:rPr>
        <w:t>Dyzo</w:t>
      </w:r>
      <w:proofErr w:type="spellEnd"/>
      <w:r w:rsidR="00875F62">
        <w:rPr>
          <w:rFonts w:ascii="Times New Roman" w:hAnsi="Times New Roman" w:cs="Times New Roman"/>
        </w:rPr>
        <w:t>”</w:t>
      </w:r>
      <w:r w:rsidR="00E73985">
        <w:rPr>
          <w:rFonts w:ascii="Times New Roman" w:hAnsi="Times New Roman" w:cs="Times New Roman"/>
        </w:rPr>
        <w:t>,</w:t>
      </w:r>
      <w:r>
        <w:rPr>
          <w:rFonts w:ascii="Times New Roman" w:hAnsi="Times New Roman" w:cs="Times New Roman"/>
        </w:rPr>
        <w:t xml:space="preserve"> augsto  gan psiholoģiskā, gan konstruktīvā </w:t>
      </w:r>
      <w:r w:rsidR="00E73985">
        <w:rPr>
          <w:rFonts w:ascii="Times New Roman" w:hAnsi="Times New Roman" w:cs="Times New Roman"/>
        </w:rPr>
        <w:t xml:space="preserve">atbalsta </w:t>
      </w:r>
      <w:r>
        <w:rPr>
          <w:rFonts w:ascii="Times New Roman" w:hAnsi="Times New Roman" w:cs="Times New Roman"/>
        </w:rPr>
        <w:t xml:space="preserve">nozīmi grūtībās nonākušam uzņēmējam. </w:t>
      </w:r>
    </w:p>
    <w:p w14:paraId="19473869" w14:textId="68328B96" w:rsidR="006C1E5C" w:rsidRDefault="00875F62" w:rsidP="004876E8">
      <w:pPr>
        <w:jc w:val="both"/>
        <w:rPr>
          <w:rFonts w:ascii="Times New Roman" w:hAnsi="Times New Roman" w:cs="Times New Roman"/>
        </w:rPr>
      </w:pPr>
      <w:r w:rsidRPr="00A85E5C">
        <w:rPr>
          <w:rFonts w:ascii="Times New Roman" w:hAnsi="Times New Roman" w:cs="Times New Roman"/>
        </w:rPr>
        <w:t xml:space="preserve">Kā norāda organizācijas vadītājs </w:t>
      </w:r>
      <w:proofErr w:type="spellStart"/>
      <w:r w:rsidRPr="00A85E5C">
        <w:rPr>
          <w:rFonts w:ascii="Times New Roman" w:hAnsi="Times New Roman" w:cs="Times New Roman"/>
        </w:rPr>
        <w:t>Karels</w:t>
      </w:r>
      <w:proofErr w:type="spellEnd"/>
      <w:r w:rsidRPr="00A85E5C">
        <w:rPr>
          <w:rFonts w:ascii="Times New Roman" w:hAnsi="Times New Roman" w:cs="Times New Roman"/>
        </w:rPr>
        <w:t xml:space="preserve"> </w:t>
      </w:r>
      <w:proofErr w:type="spellStart"/>
      <w:r w:rsidRPr="00A85E5C">
        <w:rPr>
          <w:rFonts w:ascii="Times New Roman" w:hAnsi="Times New Roman" w:cs="Times New Roman"/>
        </w:rPr>
        <w:t>Vanaudenarde</w:t>
      </w:r>
      <w:proofErr w:type="spellEnd"/>
      <w:r>
        <w:rPr>
          <w:rFonts w:ascii="Times New Roman" w:hAnsi="Times New Roman" w:cs="Times New Roman"/>
        </w:rPr>
        <w:t>, galvenie uzlabojumi organizācijai “</w:t>
      </w:r>
      <w:proofErr w:type="spellStart"/>
      <w:r>
        <w:rPr>
          <w:rFonts w:ascii="Times New Roman" w:hAnsi="Times New Roman" w:cs="Times New Roman"/>
        </w:rPr>
        <w:t>Dyzo</w:t>
      </w:r>
      <w:proofErr w:type="spellEnd"/>
      <w:r>
        <w:rPr>
          <w:rFonts w:ascii="Times New Roman" w:hAnsi="Times New Roman" w:cs="Times New Roman"/>
        </w:rPr>
        <w:t xml:space="preserve">” saistās ar nepieciešamību panākt, ka uzņēmēji vēršas pie organizācijas daudz agrīnākā stadijā un </w:t>
      </w:r>
      <w:r w:rsidR="00E73985">
        <w:rPr>
          <w:rFonts w:ascii="Times New Roman" w:hAnsi="Times New Roman" w:cs="Times New Roman"/>
        </w:rPr>
        <w:t xml:space="preserve">tiek </w:t>
      </w:r>
      <w:r>
        <w:rPr>
          <w:rFonts w:ascii="Times New Roman" w:hAnsi="Times New Roman" w:cs="Times New Roman"/>
        </w:rPr>
        <w:t xml:space="preserve">palielināts finansējums, lai spētu palīdzēt vēl vairāk uzņēmumiem.  </w:t>
      </w:r>
    </w:p>
    <w:p w14:paraId="214109D8" w14:textId="77777777" w:rsidR="00C23746" w:rsidRDefault="00C23746" w:rsidP="004876E8">
      <w:pPr>
        <w:jc w:val="both"/>
        <w:rPr>
          <w:rFonts w:ascii="Times New Roman" w:hAnsi="Times New Roman" w:cs="Times New Roman"/>
        </w:rPr>
      </w:pPr>
    </w:p>
    <w:p w14:paraId="383127FB" w14:textId="105154FB" w:rsidR="00E452C7" w:rsidRPr="00AA4D5A" w:rsidRDefault="00E452C7" w:rsidP="00F41B0B">
      <w:pPr>
        <w:pStyle w:val="Heading3"/>
        <w:numPr>
          <w:ilvl w:val="2"/>
          <w:numId w:val="10"/>
        </w:numPr>
        <w:rPr>
          <w:rFonts w:ascii="Times New Roman" w:hAnsi="Times New Roman" w:cs="Times New Roman"/>
          <w:b/>
          <w:bCs/>
          <w:color w:val="auto"/>
          <w:sz w:val="22"/>
          <w:szCs w:val="22"/>
        </w:rPr>
      </w:pPr>
      <w:bookmarkStart w:id="211" w:name="_Toc45316122"/>
      <w:r w:rsidRPr="00AA4D5A">
        <w:rPr>
          <w:rFonts w:ascii="Times New Roman" w:hAnsi="Times New Roman" w:cs="Times New Roman"/>
          <w:b/>
          <w:bCs/>
          <w:color w:val="auto"/>
          <w:sz w:val="22"/>
          <w:szCs w:val="22"/>
        </w:rPr>
        <w:t>Francij</w:t>
      </w:r>
      <w:r w:rsidR="008408E3" w:rsidRPr="00AA4D5A">
        <w:rPr>
          <w:rFonts w:ascii="Times New Roman" w:hAnsi="Times New Roman" w:cs="Times New Roman"/>
          <w:b/>
          <w:bCs/>
          <w:color w:val="auto"/>
          <w:sz w:val="22"/>
          <w:szCs w:val="22"/>
        </w:rPr>
        <w:t>as</w:t>
      </w:r>
      <w:r w:rsidRPr="00AA4D5A">
        <w:rPr>
          <w:rFonts w:ascii="Times New Roman" w:hAnsi="Times New Roman" w:cs="Times New Roman"/>
          <w:b/>
          <w:bCs/>
          <w:color w:val="auto"/>
          <w:sz w:val="22"/>
          <w:szCs w:val="22"/>
        </w:rPr>
        <w:t xml:space="preserve"> sistēma</w:t>
      </w:r>
      <w:r w:rsidR="008408E3" w:rsidRPr="00AA4D5A">
        <w:rPr>
          <w:rFonts w:ascii="Times New Roman" w:hAnsi="Times New Roman" w:cs="Times New Roman"/>
          <w:b/>
          <w:bCs/>
          <w:color w:val="auto"/>
          <w:sz w:val="22"/>
          <w:szCs w:val="22"/>
        </w:rPr>
        <w:t>s</w:t>
      </w:r>
      <w:r w:rsidRPr="00AA4D5A">
        <w:rPr>
          <w:rFonts w:ascii="Times New Roman" w:hAnsi="Times New Roman" w:cs="Times New Roman"/>
          <w:b/>
          <w:bCs/>
          <w:color w:val="auto"/>
          <w:sz w:val="22"/>
          <w:szCs w:val="22"/>
        </w:rPr>
        <w:t xml:space="preserve"> “60 000 </w:t>
      </w:r>
      <w:proofErr w:type="spellStart"/>
      <w:r w:rsidRPr="00AA4D5A">
        <w:rPr>
          <w:rFonts w:ascii="Times New Roman" w:hAnsi="Times New Roman" w:cs="Times New Roman"/>
          <w:b/>
          <w:bCs/>
          <w:color w:val="auto"/>
          <w:sz w:val="22"/>
          <w:szCs w:val="22"/>
        </w:rPr>
        <w:t>Rebonds</w:t>
      </w:r>
      <w:proofErr w:type="spellEnd"/>
      <w:r w:rsidRPr="00AA4D5A">
        <w:rPr>
          <w:rFonts w:ascii="Times New Roman" w:hAnsi="Times New Roman" w:cs="Times New Roman"/>
          <w:b/>
          <w:bCs/>
          <w:color w:val="auto"/>
          <w:sz w:val="22"/>
          <w:szCs w:val="22"/>
        </w:rPr>
        <w:t>”</w:t>
      </w:r>
      <w:r w:rsidR="008408E3" w:rsidRPr="00AA4D5A">
        <w:rPr>
          <w:rFonts w:ascii="Times New Roman" w:hAnsi="Times New Roman" w:cs="Times New Roman"/>
          <w:b/>
          <w:bCs/>
          <w:color w:val="auto"/>
          <w:sz w:val="22"/>
          <w:szCs w:val="22"/>
        </w:rPr>
        <w:t xml:space="preserve"> </w:t>
      </w:r>
      <w:proofErr w:type="spellStart"/>
      <w:r w:rsidR="008408E3" w:rsidRPr="00AA4D5A">
        <w:rPr>
          <w:rFonts w:ascii="Times New Roman" w:hAnsi="Times New Roman" w:cs="Times New Roman"/>
          <w:b/>
          <w:bCs/>
          <w:color w:val="auto"/>
          <w:sz w:val="22"/>
          <w:szCs w:val="22"/>
        </w:rPr>
        <w:t>izvērtējums</w:t>
      </w:r>
      <w:bookmarkEnd w:id="211"/>
      <w:proofErr w:type="spellEnd"/>
    </w:p>
    <w:p w14:paraId="50D78DB7" w14:textId="194A09AF" w:rsidR="00E452C7" w:rsidRPr="00AA4D5A" w:rsidRDefault="00E452C7" w:rsidP="00E452C7">
      <w:pPr>
        <w:rPr>
          <w:rFonts w:ascii="Times New Roman" w:hAnsi="Times New Roman" w:cs="Times New Roman"/>
          <w:sz w:val="20"/>
          <w:szCs w:val="20"/>
        </w:rPr>
      </w:pPr>
    </w:p>
    <w:p w14:paraId="505BD5B2" w14:textId="63FC8F62" w:rsidR="002C7A33" w:rsidRPr="00AA4D5A" w:rsidRDefault="00572CDC" w:rsidP="00B05742">
      <w:pPr>
        <w:spacing w:after="120"/>
        <w:jc w:val="both"/>
        <w:rPr>
          <w:rFonts w:ascii="Times New Roman" w:hAnsi="Times New Roman" w:cs="Times New Roman"/>
        </w:rPr>
      </w:pPr>
      <w:r w:rsidRPr="00AA4D5A">
        <w:rPr>
          <w:rFonts w:ascii="Times New Roman" w:hAnsi="Times New Roman" w:cs="Times New Roman"/>
        </w:rPr>
        <w:t xml:space="preserve">Organizācija </w:t>
      </w:r>
      <w:r w:rsidR="002C7A33" w:rsidRPr="00AA4D5A">
        <w:rPr>
          <w:rFonts w:ascii="Times New Roman" w:hAnsi="Times New Roman" w:cs="Times New Roman"/>
        </w:rPr>
        <w:t xml:space="preserve">“60 000 </w:t>
      </w:r>
      <w:proofErr w:type="spellStart"/>
      <w:r w:rsidR="002C7A33" w:rsidRPr="00AA4D5A">
        <w:rPr>
          <w:rFonts w:ascii="Times New Roman" w:hAnsi="Times New Roman" w:cs="Times New Roman"/>
        </w:rPr>
        <w:t>Rebounds</w:t>
      </w:r>
      <w:proofErr w:type="spellEnd"/>
      <w:r w:rsidR="002C7A33" w:rsidRPr="00AA4D5A">
        <w:rPr>
          <w:rFonts w:ascii="Times New Roman" w:hAnsi="Times New Roman" w:cs="Times New Roman"/>
        </w:rPr>
        <w:t>”</w:t>
      </w:r>
      <w:r w:rsidR="00B71F3D" w:rsidRPr="00AA4D5A">
        <w:rPr>
          <w:rStyle w:val="FootnoteReference"/>
          <w:rFonts w:ascii="Times New Roman" w:hAnsi="Times New Roman" w:cs="Times New Roman"/>
          <w:b/>
          <w:bCs/>
          <w:sz w:val="20"/>
          <w:szCs w:val="20"/>
        </w:rPr>
        <w:footnoteReference w:id="114"/>
      </w:r>
      <w:r w:rsidR="002C7A33" w:rsidRPr="00AA4D5A">
        <w:rPr>
          <w:rFonts w:ascii="Times New Roman" w:hAnsi="Times New Roman" w:cs="Times New Roman"/>
        </w:rPr>
        <w:t xml:space="preserve"> ir </w:t>
      </w:r>
      <w:r w:rsidR="00B05742" w:rsidRPr="00AA4D5A">
        <w:rPr>
          <w:rFonts w:ascii="Times New Roman" w:hAnsi="Times New Roman" w:cs="Times New Roman"/>
        </w:rPr>
        <w:t>Francijas</w:t>
      </w:r>
      <w:r w:rsidR="002C7A33" w:rsidRPr="00AA4D5A">
        <w:rPr>
          <w:rFonts w:ascii="Times New Roman" w:hAnsi="Times New Roman" w:cs="Times New Roman"/>
        </w:rPr>
        <w:t xml:space="preserve"> bezpeļņas organizācija, kuras mērķis ir dot otro iespēju uzņēmumiem, kuri piedzīvojuši bankrotu. Tās </w:t>
      </w:r>
      <w:r w:rsidR="00A30EDC">
        <w:rPr>
          <w:rFonts w:ascii="Times New Roman" w:hAnsi="Times New Roman" w:cs="Times New Roman"/>
        </w:rPr>
        <w:t>uzdevumi</w:t>
      </w:r>
      <w:r w:rsidR="00A30EDC" w:rsidRPr="00AA4D5A">
        <w:rPr>
          <w:rFonts w:ascii="Times New Roman" w:hAnsi="Times New Roman" w:cs="Times New Roman"/>
        </w:rPr>
        <w:t xml:space="preserve"> </w:t>
      </w:r>
      <w:r w:rsidR="002C7A33" w:rsidRPr="00AA4D5A">
        <w:rPr>
          <w:rFonts w:ascii="Times New Roman" w:hAnsi="Times New Roman" w:cs="Times New Roman"/>
        </w:rPr>
        <w:t>i</w:t>
      </w:r>
      <w:r w:rsidR="00300D64" w:rsidRPr="00AA4D5A">
        <w:rPr>
          <w:rFonts w:ascii="Times New Roman" w:hAnsi="Times New Roman" w:cs="Times New Roman"/>
        </w:rPr>
        <w:t xml:space="preserve">r </w:t>
      </w:r>
      <w:r w:rsidR="002C7A33" w:rsidRPr="00AA4D5A">
        <w:rPr>
          <w:rFonts w:ascii="Times New Roman" w:hAnsi="Times New Roman" w:cs="Times New Roman"/>
        </w:rPr>
        <w:t xml:space="preserve">palīdzēt uzņēmējiem virzīties uz priekšu un atjaunot </w:t>
      </w:r>
      <w:r w:rsidR="005136B9">
        <w:rPr>
          <w:rFonts w:ascii="Times New Roman" w:hAnsi="Times New Roman" w:cs="Times New Roman"/>
        </w:rPr>
        <w:t>darbību</w:t>
      </w:r>
      <w:r w:rsidR="002C7A33" w:rsidRPr="00AA4D5A">
        <w:rPr>
          <w:rFonts w:ascii="Times New Roman" w:hAnsi="Times New Roman" w:cs="Times New Roman"/>
        </w:rPr>
        <w:t xml:space="preserve"> pēc bankrota gan personīgi, gan profesionāli</w:t>
      </w:r>
      <w:r w:rsidR="00A30EDC">
        <w:rPr>
          <w:rFonts w:ascii="Times New Roman" w:hAnsi="Times New Roman" w:cs="Times New Roman"/>
        </w:rPr>
        <w:t>,</w:t>
      </w:r>
      <w:r w:rsidR="00300D64" w:rsidRPr="00AA4D5A">
        <w:rPr>
          <w:rFonts w:ascii="Times New Roman" w:hAnsi="Times New Roman" w:cs="Times New Roman"/>
        </w:rPr>
        <w:t xml:space="preserve"> </w:t>
      </w:r>
      <w:r w:rsidR="00A30EDC">
        <w:rPr>
          <w:rFonts w:ascii="Times New Roman" w:hAnsi="Times New Roman" w:cs="Times New Roman"/>
        </w:rPr>
        <w:t>kā arī</w:t>
      </w:r>
      <w:r w:rsidR="00A30EDC" w:rsidRPr="00AA4D5A">
        <w:rPr>
          <w:rFonts w:ascii="Times New Roman" w:hAnsi="Times New Roman" w:cs="Times New Roman"/>
        </w:rPr>
        <w:t xml:space="preserve"> </w:t>
      </w:r>
      <w:r w:rsidR="002C7A33" w:rsidRPr="00AA4D5A">
        <w:rPr>
          <w:rFonts w:ascii="Times New Roman" w:hAnsi="Times New Roman" w:cs="Times New Roman"/>
        </w:rPr>
        <w:t xml:space="preserve">samazināt ekonomiskos zaudējumus sabiedrībai, palīdzot uzņēmējiem atrast ceļu atpakaļ sabiedrībā un </w:t>
      </w:r>
      <w:r w:rsidR="00300D64" w:rsidRPr="00AA4D5A">
        <w:rPr>
          <w:rFonts w:ascii="Times New Roman" w:hAnsi="Times New Roman" w:cs="Times New Roman"/>
        </w:rPr>
        <w:t>uz</w:t>
      </w:r>
      <w:r w:rsidR="002C7A33" w:rsidRPr="00AA4D5A">
        <w:rPr>
          <w:rFonts w:ascii="Times New Roman" w:hAnsi="Times New Roman" w:cs="Times New Roman"/>
        </w:rPr>
        <w:t xml:space="preserve">sākt jaunas </w:t>
      </w:r>
      <w:r w:rsidR="00300D64" w:rsidRPr="00AA4D5A">
        <w:rPr>
          <w:rFonts w:ascii="Times New Roman" w:hAnsi="Times New Roman" w:cs="Times New Roman"/>
        </w:rPr>
        <w:t xml:space="preserve">biznesa </w:t>
      </w:r>
      <w:r w:rsidR="002C7A33" w:rsidRPr="00AA4D5A">
        <w:rPr>
          <w:rFonts w:ascii="Times New Roman" w:hAnsi="Times New Roman" w:cs="Times New Roman"/>
        </w:rPr>
        <w:t>iniciatīvas.</w:t>
      </w:r>
    </w:p>
    <w:p w14:paraId="6E21FFC7" w14:textId="4C10A3C7" w:rsidR="002C7A33" w:rsidRPr="00AA4D5A" w:rsidRDefault="002C7A33" w:rsidP="00B05742">
      <w:pPr>
        <w:spacing w:after="120"/>
        <w:jc w:val="both"/>
        <w:rPr>
          <w:rFonts w:ascii="Times New Roman" w:hAnsi="Times New Roman" w:cs="Times New Roman"/>
        </w:rPr>
      </w:pPr>
      <w:r w:rsidRPr="00AA4D5A">
        <w:rPr>
          <w:rFonts w:ascii="Times New Roman" w:hAnsi="Times New Roman" w:cs="Times New Roman"/>
        </w:rPr>
        <w:t xml:space="preserve">Organizācijā strādā 11 darbinieki, kuri sadarbojas ar aptuveni 600 brīvprātīgajiem. </w:t>
      </w:r>
    </w:p>
    <w:p w14:paraId="295E67A3" w14:textId="3602A24E" w:rsidR="002C7A33" w:rsidRPr="00AA4D5A" w:rsidRDefault="002C7A33" w:rsidP="00B05742">
      <w:pPr>
        <w:spacing w:after="120"/>
        <w:jc w:val="both"/>
        <w:rPr>
          <w:rFonts w:ascii="Times New Roman" w:hAnsi="Times New Roman" w:cs="Times New Roman"/>
        </w:rPr>
      </w:pPr>
      <w:r w:rsidRPr="00AA4D5A">
        <w:rPr>
          <w:rFonts w:ascii="Times New Roman" w:hAnsi="Times New Roman" w:cs="Times New Roman"/>
        </w:rPr>
        <w:lastRenderedPageBreak/>
        <w:t xml:space="preserve">Organizācijas galvenais veiksmes faktors ir </w:t>
      </w:r>
      <w:r w:rsidR="005136B9">
        <w:rPr>
          <w:rFonts w:ascii="Times New Roman" w:hAnsi="Times New Roman" w:cs="Times New Roman"/>
        </w:rPr>
        <w:t>pārbaudītu un iedarbīgu</w:t>
      </w:r>
      <w:r w:rsidRPr="00AA4D5A">
        <w:rPr>
          <w:rFonts w:ascii="Times New Roman" w:hAnsi="Times New Roman" w:cs="Times New Roman"/>
        </w:rPr>
        <w:t xml:space="preserve"> pakalpojumu sniegšana uzņēmējiem, kuri vēlas </w:t>
      </w:r>
      <w:r w:rsidR="00AD7AC6" w:rsidRPr="00AA4D5A">
        <w:rPr>
          <w:rFonts w:ascii="Times New Roman" w:hAnsi="Times New Roman" w:cs="Times New Roman"/>
        </w:rPr>
        <w:t>turpināt uzņēmējdarbību pēc bankrota</w:t>
      </w:r>
      <w:r w:rsidRPr="00AA4D5A">
        <w:rPr>
          <w:rFonts w:ascii="Times New Roman" w:hAnsi="Times New Roman" w:cs="Times New Roman"/>
        </w:rPr>
        <w:t>. Trīs bezmaksas galvenie pakalpojumi, ko nodrošina organizācija</w:t>
      </w:r>
      <w:r w:rsidR="00A30EDC">
        <w:rPr>
          <w:rFonts w:ascii="Times New Roman" w:hAnsi="Times New Roman" w:cs="Times New Roman"/>
        </w:rPr>
        <w:t>,</w:t>
      </w:r>
      <w:r w:rsidRPr="00AA4D5A">
        <w:rPr>
          <w:rFonts w:ascii="Times New Roman" w:hAnsi="Times New Roman" w:cs="Times New Roman"/>
        </w:rPr>
        <w:t xml:space="preserve"> ir</w:t>
      </w:r>
      <w:r w:rsidR="00A30EDC">
        <w:rPr>
          <w:rFonts w:ascii="Times New Roman" w:hAnsi="Times New Roman" w:cs="Times New Roman"/>
        </w:rPr>
        <w:t xml:space="preserve"> šādi</w:t>
      </w:r>
      <w:r w:rsidR="005136B9">
        <w:rPr>
          <w:rFonts w:ascii="Times New Roman" w:hAnsi="Times New Roman" w:cs="Times New Roman"/>
        </w:rPr>
        <w:t xml:space="preserve">: (1) </w:t>
      </w:r>
      <w:r w:rsidRPr="00AA4D5A">
        <w:rPr>
          <w:rFonts w:ascii="Times New Roman" w:hAnsi="Times New Roman" w:cs="Times New Roman"/>
        </w:rPr>
        <w:t xml:space="preserve">individuālo </w:t>
      </w:r>
      <w:r w:rsidR="00920C5C">
        <w:rPr>
          <w:rFonts w:ascii="Times New Roman" w:hAnsi="Times New Roman" w:cs="Times New Roman"/>
        </w:rPr>
        <w:t>konsultantu</w:t>
      </w:r>
      <w:r w:rsidRPr="00AA4D5A">
        <w:rPr>
          <w:rFonts w:ascii="Times New Roman" w:hAnsi="Times New Roman" w:cs="Times New Roman"/>
        </w:rPr>
        <w:t xml:space="preserve"> sagatavošana septiņām sesijām, kurus nodrošina kvalificēti un pieredzējuši </w:t>
      </w:r>
      <w:r w:rsidR="00920C5C">
        <w:rPr>
          <w:rFonts w:ascii="Times New Roman" w:hAnsi="Times New Roman" w:cs="Times New Roman"/>
        </w:rPr>
        <w:t>treneri</w:t>
      </w:r>
      <w:r w:rsidRPr="00AA4D5A">
        <w:rPr>
          <w:rFonts w:ascii="Times New Roman" w:hAnsi="Times New Roman" w:cs="Times New Roman"/>
        </w:rPr>
        <w:t xml:space="preserve">, </w:t>
      </w:r>
      <w:r w:rsidR="005136B9">
        <w:rPr>
          <w:rFonts w:ascii="Times New Roman" w:hAnsi="Times New Roman" w:cs="Times New Roman"/>
        </w:rPr>
        <w:t>(2) ik</w:t>
      </w:r>
      <w:r w:rsidRPr="00AA4D5A">
        <w:rPr>
          <w:rFonts w:ascii="Times New Roman" w:hAnsi="Times New Roman" w:cs="Times New Roman"/>
        </w:rPr>
        <w:t>mēneša individuāl</w:t>
      </w:r>
      <w:r w:rsidR="005136B9">
        <w:rPr>
          <w:rFonts w:ascii="Times New Roman" w:hAnsi="Times New Roman" w:cs="Times New Roman"/>
        </w:rPr>
        <w:t>as</w:t>
      </w:r>
      <w:r w:rsidRPr="00AA4D5A">
        <w:rPr>
          <w:rFonts w:ascii="Times New Roman" w:hAnsi="Times New Roman" w:cs="Times New Roman"/>
        </w:rPr>
        <w:t xml:space="preserve"> biznesa </w:t>
      </w:r>
      <w:r w:rsidR="005136B9">
        <w:rPr>
          <w:rFonts w:ascii="Times New Roman" w:hAnsi="Times New Roman" w:cs="Times New Roman"/>
        </w:rPr>
        <w:t>konsultācijas (</w:t>
      </w:r>
      <w:proofErr w:type="spellStart"/>
      <w:r w:rsidRPr="00AA4D5A">
        <w:rPr>
          <w:rFonts w:ascii="Times New Roman" w:hAnsi="Times New Roman" w:cs="Times New Roman"/>
        </w:rPr>
        <w:t>mentorings</w:t>
      </w:r>
      <w:proofErr w:type="spellEnd"/>
      <w:r w:rsidR="005136B9">
        <w:rPr>
          <w:rFonts w:ascii="Times New Roman" w:hAnsi="Times New Roman" w:cs="Times New Roman"/>
        </w:rPr>
        <w:t>)</w:t>
      </w:r>
      <w:r w:rsidRPr="00AA4D5A">
        <w:rPr>
          <w:rFonts w:ascii="Times New Roman" w:hAnsi="Times New Roman" w:cs="Times New Roman"/>
        </w:rPr>
        <w:t xml:space="preserve">, ko nodrošina uzņēmumu </w:t>
      </w:r>
      <w:r w:rsidR="005136B9">
        <w:rPr>
          <w:rFonts w:ascii="Times New Roman" w:hAnsi="Times New Roman" w:cs="Times New Roman"/>
        </w:rPr>
        <w:t xml:space="preserve">brīvprātīgie mentori (uzņēmumu </w:t>
      </w:r>
      <w:r w:rsidRPr="00AA4D5A">
        <w:rPr>
          <w:rFonts w:ascii="Times New Roman" w:hAnsi="Times New Roman" w:cs="Times New Roman"/>
        </w:rPr>
        <w:t xml:space="preserve">īpašnieki vai </w:t>
      </w:r>
      <w:r w:rsidR="005136B9">
        <w:rPr>
          <w:rFonts w:ascii="Times New Roman" w:hAnsi="Times New Roman" w:cs="Times New Roman"/>
        </w:rPr>
        <w:t>vadītāji)</w:t>
      </w:r>
      <w:r w:rsidR="00A30EDC">
        <w:rPr>
          <w:rFonts w:ascii="Times New Roman" w:hAnsi="Times New Roman" w:cs="Times New Roman"/>
        </w:rPr>
        <w:t>,</w:t>
      </w:r>
      <w:r w:rsidRPr="00AA4D5A">
        <w:rPr>
          <w:rFonts w:ascii="Times New Roman" w:hAnsi="Times New Roman" w:cs="Times New Roman"/>
        </w:rPr>
        <w:t xml:space="preserve"> un</w:t>
      </w:r>
      <w:r w:rsidR="005136B9">
        <w:rPr>
          <w:rFonts w:ascii="Times New Roman" w:hAnsi="Times New Roman" w:cs="Times New Roman"/>
        </w:rPr>
        <w:t xml:space="preserve"> (3)</w:t>
      </w:r>
      <w:r w:rsidRPr="00AA4D5A">
        <w:rPr>
          <w:rFonts w:ascii="Times New Roman" w:hAnsi="Times New Roman" w:cs="Times New Roman"/>
        </w:rPr>
        <w:t xml:space="preserve"> ikmēneša grupu sesijas, </w:t>
      </w:r>
      <w:r w:rsidR="00A30EDC">
        <w:rPr>
          <w:rFonts w:ascii="Times New Roman" w:hAnsi="Times New Roman" w:cs="Times New Roman"/>
        </w:rPr>
        <w:t>tai skaitā</w:t>
      </w:r>
      <w:r w:rsidR="00A30EDC" w:rsidRPr="00AA4D5A">
        <w:rPr>
          <w:rFonts w:ascii="Times New Roman" w:hAnsi="Times New Roman" w:cs="Times New Roman"/>
        </w:rPr>
        <w:t xml:space="preserve"> </w:t>
      </w:r>
      <w:r w:rsidRPr="00AA4D5A">
        <w:rPr>
          <w:rFonts w:ascii="Times New Roman" w:hAnsi="Times New Roman" w:cs="Times New Roman"/>
        </w:rPr>
        <w:t>kolektīvās attīstības sesijas un biznesa apmācības, ko organizē kvalificēti eksperti.</w:t>
      </w:r>
    </w:p>
    <w:p w14:paraId="25BA92E3" w14:textId="6B3122C3" w:rsidR="002C7A33" w:rsidRPr="00AA4D5A" w:rsidRDefault="002C7A33" w:rsidP="00B05742">
      <w:pPr>
        <w:spacing w:after="120"/>
        <w:jc w:val="both"/>
        <w:rPr>
          <w:rFonts w:ascii="Times New Roman" w:hAnsi="Times New Roman" w:cs="Times New Roman"/>
        </w:rPr>
      </w:pPr>
      <w:r w:rsidRPr="00AA4D5A">
        <w:rPr>
          <w:rFonts w:ascii="Times New Roman" w:hAnsi="Times New Roman" w:cs="Times New Roman"/>
        </w:rPr>
        <w:t xml:space="preserve">Kopējais 2016. gada budžets </w:t>
      </w:r>
      <w:r w:rsidR="00A30EDC">
        <w:rPr>
          <w:rFonts w:ascii="Times New Roman" w:hAnsi="Times New Roman" w:cs="Times New Roman"/>
        </w:rPr>
        <w:t>bi</w:t>
      </w:r>
      <w:r w:rsidR="00A30EDC" w:rsidRPr="00AA4D5A">
        <w:rPr>
          <w:rFonts w:ascii="Times New Roman" w:hAnsi="Times New Roman" w:cs="Times New Roman"/>
        </w:rPr>
        <w:t xml:space="preserve">ja </w:t>
      </w:r>
      <w:r w:rsidRPr="00AA4D5A">
        <w:rPr>
          <w:rFonts w:ascii="Times New Roman" w:hAnsi="Times New Roman" w:cs="Times New Roman"/>
        </w:rPr>
        <w:t xml:space="preserve">800 000 EUR, </w:t>
      </w:r>
      <w:r w:rsidR="00A30EDC">
        <w:rPr>
          <w:rFonts w:ascii="Times New Roman" w:hAnsi="Times New Roman" w:cs="Times New Roman"/>
        </w:rPr>
        <w:t xml:space="preserve">un tas </w:t>
      </w:r>
      <w:r w:rsidRPr="00AA4D5A">
        <w:rPr>
          <w:rFonts w:ascii="Times New Roman" w:hAnsi="Times New Roman" w:cs="Times New Roman"/>
        </w:rPr>
        <w:t>sastāv no privātām iemaksām (80%) un valsts finansējuma (20%). </w:t>
      </w:r>
    </w:p>
    <w:p w14:paraId="430B4C6D" w14:textId="570F7F56" w:rsidR="002C7A33" w:rsidRDefault="005136B9" w:rsidP="00B05742">
      <w:pPr>
        <w:jc w:val="both"/>
        <w:rPr>
          <w:rFonts w:ascii="Times New Roman" w:hAnsi="Times New Roman" w:cs="Times New Roman"/>
        </w:rPr>
      </w:pPr>
      <w:r w:rsidRPr="005136B9">
        <w:rPr>
          <w:rFonts w:ascii="Times New Roman" w:hAnsi="Times New Roman" w:cs="Times New Roman"/>
        </w:rPr>
        <w:t xml:space="preserve">Ārkārtīgi augsts </w:t>
      </w:r>
      <w:r>
        <w:rPr>
          <w:rFonts w:ascii="Times New Roman" w:hAnsi="Times New Roman" w:cs="Times New Roman"/>
        </w:rPr>
        <w:t xml:space="preserve">procents </w:t>
      </w:r>
      <w:r w:rsidRPr="00344566">
        <w:rPr>
          <w:rFonts w:ascii="Times New Roman" w:hAnsi="Times New Roman" w:cs="Times New Roman"/>
        </w:rPr>
        <w:t>(</w:t>
      </w:r>
      <w:r w:rsidR="002C7A33" w:rsidRPr="00344566">
        <w:rPr>
          <w:rFonts w:ascii="Times New Roman" w:hAnsi="Times New Roman" w:cs="Times New Roman"/>
        </w:rPr>
        <w:t>95%</w:t>
      </w:r>
      <w:r w:rsidRPr="00344566">
        <w:rPr>
          <w:rFonts w:ascii="Times New Roman" w:hAnsi="Times New Roman" w:cs="Times New Roman"/>
        </w:rPr>
        <w:t>)</w:t>
      </w:r>
      <w:r w:rsidR="002C7A33" w:rsidRPr="00AA4D5A">
        <w:rPr>
          <w:rFonts w:ascii="Times New Roman" w:hAnsi="Times New Roman" w:cs="Times New Roman"/>
        </w:rPr>
        <w:t xml:space="preserve"> no </w:t>
      </w:r>
      <w:r w:rsidR="00344566">
        <w:rPr>
          <w:rFonts w:ascii="Times New Roman" w:hAnsi="Times New Roman" w:cs="Times New Roman"/>
        </w:rPr>
        <w:t xml:space="preserve">organizācijas </w:t>
      </w:r>
      <w:r w:rsidR="00344566" w:rsidRPr="00AA4D5A">
        <w:rPr>
          <w:rFonts w:ascii="Times New Roman" w:hAnsi="Times New Roman" w:cs="Times New Roman"/>
        </w:rPr>
        <w:t xml:space="preserve">“60 000 </w:t>
      </w:r>
      <w:proofErr w:type="spellStart"/>
      <w:r w:rsidR="00344566" w:rsidRPr="00AA4D5A">
        <w:rPr>
          <w:rFonts w:ascii="Times New Roman" w:hAnsi="Times New Roman" w:cs="Times New Roman"/>
        </w:rPr>
        <w:t>Rebounds</w:t>
      </w:r>
      <w:proofErr w:type="spellEnd"/>
      <w:r w:rsidR="00344566" w:rsidRPr="00AA4D5A">
        <w:rPr>
          <w:rFonts w:ascii="Times New Roman" w:hAnsi="Times New Roman" w:cs="Times New Roman"/>
        </w:rPr>
        <w:t>”</w:t>
      </w:r>
      <w:r w:rsidR="00344566">
        <w:rPr>
          <w:rFonts w:ascii="Times New Roman" w:hAnsi="Times New Roman" w:cs="Times New Roman"/>
        </w:rPr>
        <w:t xml:space="preserve"> </w:t>
      </w:r>
      <w:r w:rsidR="00AD7AC6" w:rsidRPr="00AA4D5A">
        <w:rPr>
          <w:rFonts w:ascii="Times New Roman" w:hAnsi="Times New Roman" w:cs="Times New Roman"/>
        </w:rPr>
        <w:t xml:space="preserve">atbalstītajiem uzņēmējiem </w:t>
      </w:r>
      <w:r w:rsidR="002C7A33" w:rsidRPr="00AA4D5A">
        <w:rPr>
          <w:rFonts w:ascii="Times New Roman" w:hAnsi="Times New Roman" w:cs="Times New Roman"/>
        </w:rPr>
        <w:t xml:space="preserve">ir </w:t>
      </w:r>
      <w:r>
        <w:rPr>
          <w:rFonts w:ascii="Times New Roman" w:hAnsi="Times New Roman" w:cs="Times New Roman"/>
        </w:rPr>
        <w:t>turpinājuši uzņēmējdarbību.</w:t>
      </w:r>
    </w:p>
    <w:p w14:paraId="516CE65A" w14:textId="422E6DCB" w:rsidR="005136B9" w:rsidRPr="00451B3C" w:rsidRDefault="005136B9" w:rsidP="00B05742">
      <w:pPr>
        <w:jc w:val="both"/>
      </w:pPr>
      <w:r>
        <w:rPr>
          <w:rFonts w:ascii="Times New Roman" w:hAnsi="Times New Roman" w:cs="Times New Roman"/>
        </w:rPr>
        <w:t xml:space="preserve">Kā norāda organizācijas vadītājs </w:t>
      </w:r>
      <w:proofErr w:type="spellStart"/>
      <w:r>
        <w:rPr>
          <w:rFonts w:ascii="Times New Roman" w:hAnsi="Times New Roman" w:cs="Times New Roman"/>
        </w:rPr>
        <w:t>Fr</w:t>
      </w:r>
      <w:r w:rsidR="00920C5C">
        <w:rPr>
          <w:rFonts w:ascii="Times New Roman" w:hAnsi="Times New Roman" w:cs="Times New Roman"/>
        </w:rPr>
        <w:t>e</w:t>
      </w:r>
      <w:r>
        <w:rPr>
          <w:rFonts w:ascii="Times New Roman" w:hAnsi="Times New Roman" w:cs="Times New Roman"/>
        </w:rPr>
        <w:t>nks</w:t>
      </w:r>
      <w:proofErr w:type="spellEnd"/>
      <w:r>
        <w:rPr>
          <w:rFonts w:ascii="Times New Roman" w:hAnsi="Times New Roman" w:cs="Times New Roman"/>
        </w:rPr>
        <w:t xml:space="preserve"> </w:t>
      </w:r>
      <w:proofErr w:type="spellStart"/>
      <w:r w:rsidR="00344566">
        <w:rPr>
          <w:rFonts w:ascii="Times New Roman" w:hAnsi="Times New Roman" w:cs="Times New Roman"/>
        </w:rPr>
        <w:t>Hegele</w:t>
      </w:r>
      <w:proofErr w:type="spellEnd"/>
      <w:r>
        <w:rPr>
          <w:rFonts w:ascii="Times New Roman" w:hAnsi="Times New Roman" w:cs="Times New Roman"/>
        </w:rPr>
        <w:t xml:space="preserve"> (</w:t>
      </w:r>
      <w:proofErr w:type="spellStart"/>
      <w:r w:rsidRPr="00EB5775">
        <w:rPr>
          <w:rFonts w:ascii="Times New Roman" w:hAnsi="Times New Roman" w:cs="Times New Roman"/>
          <w:i/>
        </w:rPr>
        <w:t>Franck</w:t>
      </w:r>
      <w:proofErr w:type="spellEnd"/>
      <w:r w:rsidRPr="00EB5775">
        <w:rPr>
          <w:rFonts w:ascii="Times New Roman" w:hAnsi="Times New Roman" w:cs="Times New Roman"/>
          <w:i/>
        </w:rPr>
        <w:t xml:space="preserve"> </w:t>
      </w:r>
      <w:proofErr w:type="spellStart"/>
      <w:r w:rsidR="00344566" w:rsidRPr="00EB5775">
        <w:rPr>
          <w:rFonts w:ascii="Times New Roman" w:hAnsi="Times New Roman" w:cs="Times New Roman"/>
          <w:i/>
        </w:rPr>
        <w:t>Hegele</w:t>
      </w:r>
      <w:proofErr w:type="spellEnd"/>
      <w:r>
        <w:rPr>
          <w:rFonts w:ascii="Times New Roman" w:hAnsi="Times New Roman" w:cs="Times New Roman"/>
        </w:rPr>
        <w:t>),</w:t>
      </w:r>
      <w:r w:rsidRPr="005136B9">
        <w:rPr>
          <w:rFonts w:ascii="Times New Roman" w:hAnsi="Times New Roman" w:cs="Times New Roman"/>
        </w:rPr>
        <w:t xml:space="preserve"> Francijā tiesa var noteikt laika posmu, kas ļauj uzņēmumam turpināt darbību</w:t>
      </w:r>
      <w:r w:rsidR="00920C5C">
        <w:rPr>
          <w:rFonts w:ascii="Times New Roman" w:hAnsi="Times New Roman" w:cs="Times New Roman"/>
        </w:rPr>
        <w:t xml:space="preserve"> parādu apstākļos</w:t>
      </w:r>
      <w:r w:rsidRPr="005136B9">
        <w:rPr>
          <w:rFonts w:ascii="Times New Roman" w:hAnsi="Times New Roman" w:cs="Times New Roman"/>
        </w:rPr>
        <w:t xml:space="preserve">. </w:t>
      </w:r>
      <w:r>
        <w:rPr>
          <w:rFonts w:ascii="Times New Roman" w:hAnsi="Times New Roman" w:cs="Times New Roman"/>
        </w:rPr>
        <w:t>Perioda i</w:t>
      </w:r>
      <w:r w:rsidRPr="005136B9">
        <w:rPr>
          <w:rFonts w:ascii="Times New Roman" w:hAnsi="Times New Roman" w:cs="Times New Roman"/>
        </w:rPr>
        <w:t xml:space="preserve">lgums ir no </w:t>
      </w:r>
      <w:r w:rsidR="00A30EDC">
        <w:rPr>
          <w:rFonts w:ascii="Times New Roman" w:hAnsi="Times New Roman" w:cs="Times New Roman"/>
        </w:rPr>
        <w:t>sešiem</w:t>
      </w:r>
      <w:r w:rsidR="00A30EDC" w:rsidRPr="005136B9">
        <w:rPr>
          <w:rFonts w:ascii="Times New Roman" w:hAnsi="Times New Roman" w:cs="Times New Roman"/>
        </w:rPr>
        <w:t xml:space="preserve"> </w:t>
      </w:r>
      <w:r w:rsidRPr="005136B9">
        <w:rPr>
          <w:rFonts w:ascii="Times New Roman" w:hAnsi="Times New Roman" w:cs="Times New Roman"/>
        </w:rPr>
        <w:t xml:space="preserve">līdz 24 mēnešiem. Šī perioda beigās tiesa var apstiprināt darbības turpināšanas plānu </w:t>
      </w:r>
      <w:r w:rsidR="00A30EDC">
        <w:rPr>
          <w:rFonts w:ascii="Times New Roman" w:hAnsi="Times New Roman" w:cs="Times New Roman"/>
        </w:rPr>
        <w:t>no astoņiem</w:t>
      </w:r>
      <w:r w:rsidR="00A30EDC" w:rsidRPr="005136B9">
        <w:rPr>
          <w:rFonts w:ascii="Times New Roman" w:hAnsi="Times New Roman" w:cs="Times New Roman"/>
        </w:rPr>
        <w:t xml:space="preserve"> </w:t>
      </w:r>
      <w:r w:rsidRPr="005136B9">
        <w:rPr>
          <w:rFonts w:ascii="Times New Roman" w:hAnsi="Times New Roman" w:cs="Times New Roman"/>
        </w:rPr>
        <w:t xml:space="preserve">līdz 10 gadiem. Ja pārbaudes laika beigās (no </w:t>
      </w:r>
      <w:r w:rsidR="00A30EDC">
        <w:rPr>
          <w:rFonts w:ascii="Times New Roman" w:hAnsi="Times New Roman" w:cs="Times New Roman"/>
        </w:rPr>
        <w:t>sešiem</w:t>
      </w:r>
      <w:r w:rsidR="00A30EDC" w:rsidRPr="005136B9">
        <w:rPr>
          <w:rFonts w:ascii="Times New Roman" w:hAnsi="Times New Roman" w:cs="Times New Roman"/>
        </w:rPr>
        <w:t xml:space="preserve"> </w:t>
      </w:r>
      <w:r w:rsidRPr="005136B9">
        <w:rPr>
          <w:rFonts w:ascii="Times New Roman" w:hAnsi="Times New Roman" w:cs="Times New Roman"/>
        </w:rPr>
        <w:t xml:space="preserve">līdz 24 mēnešiem) </w:t>
      </w:r>
      <w:r>
        <w:rPr>
          <w:rFonts w:ascii="Times New Roman" w:hAnsi="Times New Roman" w:cs="Times New Roman"/>
        </w:rPr>
        <w:t xml:space="preserve">plāns </w:t>
      </w:r>
      <w:r w:rsidRPr="005136B9">
        <w:rPr>
          <w:rFonts w:ascii="Times New Roman" w:hAnsi="Times New Roman" w:cs="Times New Roman"/>
        </w:rPr>
        <w:t>nedarbojas, uzņēmums tiek likvidēts.</w:t>
      </w:r>
      <w:r>
        <w:rPr>
          <w:rFonts w:ascii="Times New Roman" w:hAnsi="Times New Roman" w:cs="Times New Roman"/>
        </w:rPr>
        <w:t xml:space="preserve"> </w:t>
      </w:r>
      <w:r w:rsidR="00344566">
        <w:rPr>
          <w:rFonts w:ascii="Times New Roman" w:hAnsi="Times New Roman" w:cs="Times New Roman"/>
        </w:rPr>
        <w:t>Vadītājs norāda, ka tādējādi organizācijā vienviet sastopas ļoti dažādas pieredzes uzņēmēji.</w:t>
      </w:r>
    </w:p>
    <w:p w14:paraId="0F17ACE8" w14:textId="5A026761" w:rsidR="00AA4D5A" w:rsidRPr="00A85E5C" w:rsidRDefault="00AA4D5A" w:rsidP="00AA4D5A">
      <w:pPr>
        <w:jc w:val="both"/>
        <w:rPr>
          <w:rFonts w:ascii="Times New Roman" w:hAnsi="Times New Roman" w:cs="Times New Roman"/>
          <w:b/>
          <w:bCs/>
        </w:rPr>
      </w:pPr>
      <w:r>
        <w:rPr>
          <w:rFonts w:ascii="Times New Roman" w:hAnsi="Times New Roman" w:cs="Times New Roman"/>
        </w:rPr>
        <w:t>Lai labāk izprastu organizācijas darbību, Pētījum</w:t>
      </w:r>
      <w:r w:rsidR="00A30EDC">
        <w:rPr>
          <w:rFonts w:ascii="Times New Roman" w:hAnsi="Times New Roman" w:cs="Times New Roman"/>
        </w:rPr>
        <w:t>ā</w:t>
      </w:r>
      <w:r>
        <w:rPr>
          <w:rFonts w:ascii="Times New Roman" w:hAnsi="Times New Roman" w:cs="Times New Roman"/>
        </w:rPr>
        <w:t xml:space="preserve"> tika veiktas </w:t>
      </w:r>
      <w:r w:rsidRPr="001441A8">
        <w:rPr>
          <w:rFonts w:ascii="Times New Roman" w:hAnsi="Times New Roman" w:cs="Times New Roman"/>
        </w:rPr>
        <w:t>intervija</w:t>
      </w:r>
      <w:r>
        <w:rPr>
          <w:rFonts w:ascii="Times New Roman" w:hAnsi="Times New Roman" w:cs="Times New Roman"/>
        </w:rPr>
        <w:t xml:space="preserve">s ne tikai ar </w:t>
      </w:r>
      <w:r w:rsidR="00920C5C" w:rsidRPr="00AA4D5A">
        <w:rPr>
          <w:rFonts w:ascii="Times New Roman" w:hAnsi="Times New Roman" w:cs="Times New Roman"/>
        </w:rPr>
        <w:t xml:space="preserve">“60 000 </w:t>
      </w:r>
      <w:proofErr w:type="spellStart"/>
      <w:r w:rsidR="00920C5C" w:rsidRPr="00AA4D5A">
        <w:rPr>
          <w:rFonts w:ascii="Times New Roman" w:hAnsi="Times New Roman" w:cs="Times New Roman"/>
        </w:rPr>
        <w:t>Rebounds</w:t>
      </w:r>
      <w:proofErr w:type="spellEnd"/>
      <w:r w:rsidR="00920C5C" w:rsidRPr="00AA4D5A">
        <w:rPr>
          <w:rFonts w:ascii="Times New Roman" w:hAnsi="Times New Roman" w:cs="Times New Roman"/>
        </w:rPr>
        <w:t>”</w:t>
      </w:r>
      <w:r w:rsidR="00920C5C">
        <w:rPr>
          <w:rFonts w:ascii="Times New Roman" w:hAnsi="Times New Roman" w:cs="Times New Roman"/>
        </w:rPr>
        <w:t xml:space="preserve"> vadītāju</w:t>
      </w:r>
      <w:r>
        <w:rPr>
          <w:rFonts w:ascii="Times New Roman" w:hAnsi="Times New Roman" w:cs="Times New Roman"/>
        </w:rPr>
        <w:t xml:space="preserve">, bet arī ar </w:t>
      </w:r>
      <w:r w:rsidR="00920C5C">
        <w:rPr>
          <w:rFonts w:ascii="Times New Roman" w:hAnsi="Times New Roman" w:cs="Times New Roman"/>
        </w:rPr>
        <w:t>trīs</w:t>
      </w:r>
      <w:r>
        <w:rPr>
          <w:rFonts w:ascii="Times New Roman" w:hAnsi="Times New Roman" w:cs="Times New Roman"/>
        </w:rPr>
        <w:t xml:space="preserve"> </w:t>
      </w:r>
      <w:r w:rsidR="00344566">
        <w:rPr>
          <w:rFonts w:ascii="Times New Roman" w:hAnsi="Times New Roman" w:cs="Times New Roman"/>
        </w:rPr>
        <w:t>Francijas</w:t>
      </w:r>
      <w:r>
        <w:rPr>
          <w:rFonts w:ascii="Times New Roman" w:hAnsi="Times New Roman" w:cs="Times New Roman"/>
        </w:rPr>
        <w:t xml:space="preserve"> </w:t>
      </w:r>
      <w:r w:rsidRPr="001441A8">
        <w:rPr>
          <w:rFonts w:ascii="Times New Roman" w:hAnsi="Times New Roman" w:cs="Times New Roman"/>
        </w:rPr>
        <w:t xml:space="preserve">uzņēmējiem, </w:t>
      </w:r>
      <w:r>
        <w:rPr>
          <w:rFonts w:ascii="Times New Roman" w:hAnsi="Times New Roman" w:cs="Times New Roman"/>
        </w:rPr>
        <w:t xml:space="preserve">kuri ir </w:t>
      </w:r>
      <w:r w:rsidR="00344566">
        <w:rPr>
          <w:rFonts w:ascii="Times New Roman" w:hAnsi="Times New Roman" w:cs="Times New Roman"/>
        </w:rPr>
        <w:t>vadījuši uzņēmumu</w:t>
      </w:r>
      <w:r w:rsidR="00A30EDC">
        <w:rPr>
          <w:rFonts w:ascii="Times New Roman" w:hAnsi="Times New Roman" w:cs="Times New Roman"/>
        </w:rPr>
        <w:t>s</w:t>
      </w:r>
      <w:r>
        <w:rPr>
          <w:rFonts w:ascii="Times New Roman" w:hAnsi="Times New Roman" w:cs="Times New Roman"/>
        </w:rPr>
        <w:t xml:space="preserve"> </w:t>
      </w:r>
      <w:r w:rsidR="00344566">
        <w:rPr>
          <w:rFonts w:ascii="Times New Roman" w:hAnsi="Times New Roman" w:cs="Times New Roman"/>
        </w:rPr>
        <w:t xml:space="preserve">cauri </w:t>
      </w:r>
      <w:r>
        <w:rPr>
          <w:rFonts w:ascii="Times New Roman" w:hAnsi="Times New Roman" w:cs="Times New Roman"/>
        </w:rPr>
        <w:t>finanšu grūtīb</w:t>
      </w:r>
      <w:r w:rsidR="00344566">
        <w:rPr>
          <w:rFonts w:ascii="Times New Roman" w:hAnsi="Times New Roman" w:cs="Times New Roman"/>
        </w:rPr>
        <w:t>ām</w:t>
      </w:r>
      <w:r>
        <w:rPr>
          <w:rFonts w:ascii="Times New Roman" w:hAnsi="Times New Roman" w:cs="Times New Roman"/>
        </w:rPr>
        <w:t xml:space="preserve"> un </w:t>
      </w:r>
      <w:r w:rsidRPr="001441A8">
        <w:rPr>
          <w:rFonts w:ascii="Times New Roman" w:hAnsi="Times New Roman" w:cs="Times New Roman"/>
        </w:rPr>
        <w:t xml:space="preserve">izmantojuši atbalsta, </w:t>
      </w:r>
      <w:r>
        <w:rPr>
          <w:rFonts w:ascii="Times New Roman" w:hAnsi="Times New Roman" w:cs="Times New Roman"/>
        </w:rPr>
        <w:t>agrīnās</w:t>
      </w:r>
      <w:r w:rsidRPr="001441A8">
        <w:rPr>
          <w:rFonts w:ascii="Times New Roman" w:hAnsi="Times New Roman" w:cs="Times New Roman"/>
        </w:rPr>
        <w:t xml:space="preserve"> brīdināšanas un otrās iespējas sistēmu pakalpojum</w:t>
      </w:r>
      <w:r>
        <w:rPr>
          <w:rFonts w:ascii="Times New Roman" w:hAnsi="Times New Roman" w:cs="Times New Roman"/>
        </w:rPr>
        <w:t>us</w:t>
      </w:r>
      <w:r w:rsidRPr="001441A8">
        <w:rPr>
          <w:rFonts w:ascii="Times New Roman" w:hAnsi="Times New Roman" w:cs="Times New Roman"/>
        </w:rPr>
        <w:t>.</w:t>
      </w:r>
      <w:r>
        <w:rPr>
          <w:rFonts w:ascii="Times New Roman" w:hAnsi="Times New Roman" w:cs="Times New Roman"/>
        </w:rPr>
        <w:t xml:space="preserve"> </w:t>
      </w:r>
    </w:p>
    <w:p w14:paraId="237FD1A8" w14:textId="2E3CFB3C" w:rsidR="002C7A33" w:rsidRDefault="00DB2714" w:rsidP="00596052">
      <w:pPr>
        <w:jc w:val="both"/>
        <w:rPr>
          <w:rFonts w:ascii="Times New Roman" w:hAnsi="Times New Roman" w:cs="Times New Roman"/>
        </w:rPr>
      </w:pPr>
      <w:r w:rsidRPr="00DB2714">
        <w:rPr>
          <w:rFonts w:ascii="Times New Roman" w:hAnsi="Times New Roman" w:cs="Times New Roman"/>
        </w:rPr>
        <w:t xml:space="preserve">Viens no </w:t>
      </w:r>
      <w:r>
        <w:rPr>
          <w:rFonts w:ascii="Times New Roman" w:hAnsi="Times New Roman" w:cs="Times New Roman"/>
        </w:rPr>
        <w:t>uzņēmējiem kā pirmās nozīmīgās pazīmes savā uzņēmumā</w:t>
      </w:r>
      <w:r w:rsidR="00934A8B">
        <w:rPr>
          <w:rFonts w:ascii="Times New Roman" w:hAnsi="Times New Roman" w:cs="Times New Roman"/>
        </w:rPr>
        <w:t>, kas liecināja par</w:t>
      </w:r>
      <w:r>
        <w:rPr>
          <w:rFonts w:ascii="Times New Roman" w:hAnsi="Times New Roman" w:cs="Times New Roman"/>
        </w:rPr>
        <w:t xml:space="preserve"> finanšu krīz</w:t>
      </w:r>
      <w:r w:rsidR="00934A8B">
        <w:rPr>
          <w:rFonts w:ascii="Times New Roman" w:hAnsi="Times New Roman" w:cs="Times New Roman"/>
        </w:rPr>
        <w:t>es rašanos,</w:t>
      </w:r>
      <w:r>
        <w:rPr>
          <w:rFonts w:ascii="Times New Roman" w:hAnsi="Times New Roman" w:cs="Times New Roman"/>
        </w:rPr>
        <w:t xml:space="preserve"> norāda </w:t>
      </w:r>
      <w:r w:rsidR="00A30EDC">
        <w:rPr>
          <w:rFonts w:ascii="Times New Roman" w:hAnsi="Times New Roman" w:cs="Times New Roman"/>
        </w:rPr>
        <w:t>–to, ka</w:t>
      </w:r>
      <w:r>
        <w:rPr>
          <w:rFonts w:ascii="Times New Roman" w:hAnsi="Times New Roman" w:cs="Times New Roman"/>
        </w:rPr>
        <w:t xml:space="preserve"> d</w:t>
      </w:r>
      <w:r w:rsidRPr="00DB2714">
        <w:rPr>
          <w:rFonts w:ascii="Times New Roman" w:hAnsi="Times New Roman" w:cs="Times New Roman"/>
        </w:rPr>
        <w:t>ažu pārdevēju sniegums un pārdošanas prognozes neatbilda mērķiem</w:t>
      </w:r>
      <w:r>
        <w:rPr>
          <w:rFonts w:ascii="Times New Roman" w:hAnsi="Times New Roman" w:cs="Times New Roman"/>
        </w:rPr>
        <w:t>, s</w:t>
      </w:r>
      <w:r w:rsidRPr="00DB2714">
        <w:rPr>
          <w:rFonts w:ascii="Times New Roman" w:hAnsi="Times New Roman" w:cs="Times New Roman"/>
        </w:rPr>
        <w:t xml:space="preserve">kaidras naudas līmenis bankā bija </w:t>
      </w:r>
      <w:r w:rsidR="00A30EDC">
        <w:rPr>
          <w:rFonts w:ascii="Times New Roman" w:hAnsi="Times New Roman" w:cs="Times New Roman"/>
        </w:rPr>
        <w:t>maz</w:t>
      </w:r>
      <w:r w:rsidR="00A30EDC" w:rsidRPr="00DB2714">
        <w:rPr>
          <w:rFonts w:ascii="Times New Roman" w:hAnsi="Times New Roman" w:cs="Times New Roman"/>
        </w:rPr>
        <w:t>āks</w:t>
      </w:r>
      <w:r w:rsidR="00A30EDC">
        <w:rPr>
          <w:rFonts w:ascii="Times New Roman" w:hAnsi="Times New Roman" w:cs="Times New Roman"/>
        </w:rPr>
        <w:t>,</w:t>
      </w:r>
      <w:r w:rsidRPr="00DB2714">
        <w:rPr>
          <w:rFonts w:ascii="Times New Roman" w:hAnsi="Times New Roman" w:cs="Times New Roman"/>
        </w:rPr>
        <w:t xml:space="preserve"> nekā </w:t>
      </w:r>
      <w:r>
        <w:rPr>
          <w:rFonts w:ascii="Times New Roman" w:hAnsi="Times New Roman" w:cs="Times New Roman"/>
        </w:rPr>
        <w:t xml:space="preserve">tika uzskatīts, tekošā konta </w:t>
      </w:r>
      <w:r w:rsidRPr="00DB2714">
        <w:rPr>
          <w:rFonts w:ascii="Times New Roman" w:hAnsi="Times New Roman" w:cs="Times New Roman"/>
        </w:rPr>
        <w:t xml:space="preserve">plāns ātri atklāja maksātspējas </w:t>
      </w:r>
      <w:r>
        <w:rPr>
          <w:rFonts w:ascii="Times New Roman" w:hAnsi="Times New Roman" w:cs="Times New Roman"/>
        </w:rPr>
        <w:t>esamību</w:t>
      </w:r>
      <w:r w:rsidR="00596052">
        <w:rPr>
          <w:rFonts w:ascii="Times New Roman" w:hAnsi="Times New Roman" w:cs="Times New Roman"/>
        </w:rPr>
        <w:t xml:space="preserve"> un</w:t>
      </w:r>
      <w:r w:rsidRPr="00DB2714">
        <w:rPr>
          <w:rFonts w:ascii="Times New Roman" w:hAnsi="Times New Roman" w:cs="Times New Roman"/>
        </w:rPr>
        <w:t xml:space="preserve"> </w:t>
      </w:r>
      <w:r w:rsidR="00596052">
        <w:rPr>
          <w:rFonts w:ascii="Times New Roman" w:hAnsi="Times New Roman" w:cs="Times New Roman"/>
        </w:rPr>
        <w:t>f</w:t>
      </w:r>
      <w:r w:rsidRPr="00DB2714">
        <w:rPr>
          <w:rFonts w:ascii="Times New Roman" w:hAnsi="Times New Roman" w:cs="Times New Roman"/>
        </w:rPr>
        <w:t>iksēt</w:t>
      </w:r>
      <w:r w:rsidR="00596052">
        <w:rPr>
          <w:rFonts w:ascii="Times New Roman" w:hAnsi="Times New Roman" w:cs="Times New Roman"/>
        </w:rPr>
        <w:t>ās izmaksas nebija iespējams samazināt.</w:t>
      </w:r>
    </w:p>
    <w:p w14:paraId="1F0E048B" w14:textId="206C5D9A" w:rsidR="006D452C" w:rsidRDefault="00754E49" w:rsidP="006D452C">
      <w:pPr>
        <w:jc w:val="both"/>
        <w:rPr>
          <w:rFonts w:ascii="Times New Roman" w:hAnsi="Times New Roman" w:cs="Times New Roman"/>
        </w:rPr>
      </w:pPr>
      <w:r>
        <w:rPr>
          <w:rFonts w:ascii="Times New Roman" w:hAnsi="Times New Roman" w:cs="Times New Roman"/>
        </w:rPr>
        <w:t xml:space="preserve">Daži no uzņēmējiem ar 15 un vairāk gadu pieredzi uzņēmējdarbībā, </w:t>
      </w:r>
      <w:r w:rsidR="00270E6B">
        <w:rPr>
          <w:rFonts w:ascii="Times New Roman" w:hAnsi="Times New Roman" w:cs="Times New Roman"/>
        </w:rPr>
        <w:t xml:space="preserve">kuri </w:t>
      </w:r>
      <w:r>
        <w:rPr>
          <w:rFonts w:ascii="Times New Roman" w:hAnsi="Times New Roman" w:cs="Times New Roman"/>
        </w:rPr>
        <w:t xml:space="preserve">savā profesionālajā darbībā ik pa laikam piedzīvo krīzes, norāda, ka </w:t>
      </w:r>
      <w:r w:rsidRPr="00754E49">
        <w:rPr>
          <w:rFonts w:ascii="Times New Roman" w:hAnsi="Times New Roman" w:cs="Times New Roman"/>
        </w:rPr>
        <w:t>2001. gada (11. septembris), 20</w:t>
      </w:r>
      <w:r>
        <w:rPr>
          <w:rFonts w:ascii="Times New Roman" w:hAnsi="Times New Roman" w:cs="Times New Roman"/>
        </w:rPr>
        <w:t>0</w:t>
      </w:r>
      <w:r w:rsidRPr="00754E49">
        <w:rPr>
          <w:rFonts w:ascii="Times New Roman" w:hAnsi="Times New Roman" w:cs="Times New Roman"/>
        </w:rPr>
        <w:t>3. gada (karš Irākā), 2008. gada (finanšu krīze), SARS un H1N1 krīz</w:t>
      </w:r>
      <w:r w:rsidR="00934A8B">
        <w:rPr>
          <w:rFonts w:ascii="Times New Roman" w:hAnsi="Times New Roman" w:cs="Times New Roman"/>
        </w:rPr>
        <w:t>ēm</w:t>
      </w:r>
      <w:r>
        <w:rPr>
          <w:rFonts w:ascii="Times New Roman" w:hAnsi="Times New Roman" w:cs="Times New Roman"/>
        </w:rPr>
        <w:t xml:space="preserve"> </w:t>
      </w:r>
      <w:r w:rsidR="00934A8B">
        <w:rPr>
          <w:rFonts w:ascii="Times New Roman" w:hAnsi="Times New Roman" w:cs="Times New Roman"/>
        </w:rPr>
        <w:t>bij</w:t>
      </w:r>
      <w:r w:rsidR="00270E6B">
        <w:rPr>
          <w:rFonts w:ascii="Times New Roman" w:hAnsi="Times New Roman" w:cs="Times New Roman"/>
        </w:rPr>
        <w:t>a</w:t>
      </w:r>
      <w:r w:rsidRPr="00754E49">
        <w:rPr>
          <w:rFonts w:ascii="Times New Roman" w:hAnsi="Times New Roman" w:cs="Times New Roman"/>
        </w:rPr>
        <w:t xml:space="preserve"> spēcīga, bet īslaicīga ietekme uz uzņēmum</w:t>
      </w:r>
      <w:r w:rsidR="00270E6B">
        <w:rPr>
          <w:rFonts w:ascii="Times New Roman" w:hAnsi="Times New Roman" w:cs="Times New Roman"/>
        </w:rPr>
        <w:t>u</w:t>
      </w:r>
      <w:r w:rsidRPr="00754E49">
        <w:rPr>
          <w:rFonts w:ascii="Times New Roman" w:hAnsi="Times New Roman" w:cs="Times New Roman"/>
        </w:rPr>
        <w:t xml:space="preserve"> darbību</w:t>
      </w:r>
      <w:r>
        <w:rPr>
          <w:rFonts w:ascii="Times New Roman" w:hAnsi="Times New Roman" w:cs="Times New Roman"/>
        </w:rPr>
        <w:t xml:space="preserve">. Tieši šī </w:t>
      </w:r>
      <w:r w:rsidRPr="00754E49">
        <w:rPr>
          <w:rFonts w:ascii="Times New Roman" w:hAnsi="Times New Roman" w:cs="Times New Roman"/>
        </w:rPr>
        <w:t>pieredze krīžu pārvarēšanā</w:t>
      </w:r>
      <w:r>
        <w:rPr>
          <w:rFonts w:ascii="Times New Roman" w:hAnsi="Times New Roman" w:cs="Times New Roman"/>
        </w:rPr>
        <w:t xml:space="preserve"> konstruktīvi ļāvusi saprast, </w:t>
      </w:r>
      <w:r w:rsidRPr="00754E49">
        <w:rPr>
          <w:rFonts w:ascii="Times New Roman" w:hAnsi="Times New Roman" w:cs="Times New Roman"/>
        </w:rPr>
        <w:t xml:space="preserve">kādi risinājumi </w:t>
      </w:r>
      <w:r w:rsidR="00934A8B">
        <w:rPr>
          <w:rFonts w:ascii="Times New Roman" w:hAnsi="Times New Roman" w:cs="Times New Roman"/>
        </w:rPr>
        <w:t xml:space="preserve">ir iespējami. </w:t>
      </w:r>
      <w:r>
        <w:rPr>
          <w:rFonts w:ascii="Times New Roman" w:hAnsi="Times New Roman" w:cs="Times New Roman"/>
        </w:rPr>
        <w:t xml:space="preserve">Uzņēmēji </w:t>
      </w:r>
      <w:r w:rsidR="00270E6B">
        <w:rPr>
          <w:rFonts w:ascii="Times New Roman" w:hAnsi="Times New Roman" w:cs="Times New Roman"/>
        </w:rPr>
        <w:t>atzīst</w:t>
      </w:r>
      <w:r>
        <w:rPr>
          <w:rFonts w:ascii="Times New Roman" w:hAnsi="Times New Roman" w:cs="Times New Roman"/>
        </w:rPr>
        <w:t xml:space="preserve">, ka jau 2008. gadā </w:t>
      </w:r>
      <w:r w:rsidRPr="00754E49">
        <w:rPr>
          <w:rFonts w:ascii="Times New Roman" w:hAnsi="Times New Roman" w:cs="Times New Roman"/>
        </w:rPr>
        <w:t>Francijas valdība plašsaziņas līdzekļos un tieši uzņēmumiem ar tirdzniecības palātu starpniecību bija ļoti labi informējusi par</w:t>
      </w:r>
      <w:r>
        <w:rPr>
          <w:rFonts w:ascii="Times New Roman" w:hAnsi="Times New Roman" w:cs="Times New Roman"/>
        </w:rPr>
        <w:t xml:space="preserve"> pieejamo</w:t>
      </w:r>
      <w:r w:rsidRPr="00754E49">
        <w:rPr>
          <w:rFonts w:ascii="Times New Roman" w:hAnsi="Times New Roman" w:cs="Times New Roman"/>
        </w:rPr>
        <w:t xml:space="preserve"> atbalstu, ko piedāvā valsts, </w:t>
      </w:r>
      <w:r w:rsidR="00934A8B">
        <w:rPr>
          <w:rFonts w:ascii="Times New Roman" w:hAnsi="Times New Roman" w:cs="Times New Roman"/>
        </w:rPr>
        <w:t>ekonomiskās</w:t>
      </w:r>
      <w:r w:rsidRPr="00754E49">
        <w:rPr>
          <w:rFonts w:ascii="Times New Roman" w:hAnsi="Times New Roman" w:cs="Times New Roman"/>
        </w:rPr>
        <w:t xml:space="preserve"> tiesas un </w:t>
      </w:r>
      <w:r w:rsidR="00934A8B">
        <w:rPr>
          <w:rFonts w:ascii="Times New Roman" w:hAnsi="Times New Roman" w:cs="Times New Roman"/>
        </w:rPr>
        <w:t xml:space="preserve">nodokļu </w:t>
      </w:r>
      <w:r w:rsidRPr="00754E49">
        <w:rPr>
          <w:rFonts w:ascii="Times New Roman" w:hAnsi="Times New Roman" w:cs="Times New Roman"/>
        </w:rPr>
        <w:t>struktūras</w:t>
      </w:r>
      <w:r w:rsidR="00934A8B">
        <w:rPr>
          <w:rFonts w:ascii="Times New Roman" w:hAnsi="Times New Roman" w:cs="Times New Roman"/>
        </w:rPr>
        <w:t>.</w:t>
      </w:r>
    </w:p>
    <w:p w14:paraId="7B09C66E" w14:textId="2BE783F4" w:rsidR="00754E49" w:rsidRDefault="006D452C" w:rsidP="006D452C">
      <w:pPr>
        <w:jc w:val="both"/>
        <w:rPr>
          <w:rFonts w:ascii="Times New Roman" w:hAnsi="Times New Roman" w:cs="Times New Roman"/>
        </w:rPr>
      </w:pPr>
      <w:r>
        <w:rPr>
          <w:rFonts w:ascii="Times New Roman" w:hAnsi="Times New Roman" w:cs="Times New Roman"/>
        </w:rPr>
        <w:t>Daži uzņēmēji uzskaita pazīstamākās un plašāk izmantotās atbalsta organizācijas</w:t>
      </w:r>
      <w:r w:rsidR="00934A8B">
        <w:rPr>
          <w:rFonts w:ascii="Times New Roman" w:hAnsi="Times New Roman" w:cs="Times New Roman"/>
        </w:rPr>
        <w:t xml:space="preserve"> Francijā, pie kurām var vērsties uzņēmējs</w:t>
      </w:r>
      <w:r w:rsidR="00270E6B">
        <w:rPr>
          <w:rFonts w:ascii="Times New Roman" w:hAnsi="Times New Roman" w:cs="Times New Roman"/>
        </w:rPr>
        <w:t>:</w:t>
      </w:r>
      <w:r>
        <w:rPr>
          <w:rFonts w:ascii="Times New Roman" w:hAnsi="Times New Roman" w:cs="Times New Roman"/>
        </w:rPr>
        <w:t xml:space="preserve"> </w:t>
      </w:r>
      <w:r w:rsidRPr="006D452C">
        <w:rPr>
          <w:rFonts w:ascii="Times New Roman" w:hAnsi="Times New Roman" w:cs="Times New Roman"/>
        </w:rPr>
        <w:t xml:space="preserve">CJD </w:t>
      </w:r>
      <w:r w:rsidR="00934A8B">
        <w:rPr>
          <w:rFonts w:ascii="Times New Roman" w:hAnsi="Times New Roman" w:cs="Times New Roman"/>
        </w:rPr>
        <w:t>(</w:t>
      </w:r>
      <w:proofErr w:type="spellStart"/>
      <w:r w:rsidRPr="006D452C">
        <w:rPr>
          <w:rFonts w:ascii="Times New Roman" w:hAnsi="Times New Roman" w:cs="Times New Roman"/>
        </w:rPr>
        <w:t>Centre</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des</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Jeunes</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Dirigeants</w:t>
      </w:r>
      <w:proofErr w:type="spellEnd"/>
      <w:r w:rsidRPr="006D452C">
        <w:rPr>
          <w:rFonts w:ascii="Times New Roman" w:hAnsi="Times New Roman" w:cs="Times New Roman"/>
        </w:rPr>
        <w:t xml:space="preserve"> </w:t>
      </w:r>
      <w:r>
        <w:rPr>
          <w:rFonts w:ascii="Times New Roman" w:hAnsi="Times New Roman" w:cs="Times New Roman"/>
        </w:rPr>
        <w:t>(</w:t>
      </w:r>
      <w:r w:rsidRPr="006D452C">
        <w:rPr>
          <w:rFonts w:ascii="Times New Roman" w:hAnsi="Times New Roman" w:cs="Times New Roman"/>
        </w:rPr>
        <w:t>Jauno vadītāju centrs</w:t>
      </w:r>
      <w:r>
        <w:rPr>
          <w:rFonts w:ascii="Times New Roman" w:hAnsi="Times New Roman" w:cs="Times New Roman"/>
        </w:rPr>
        <w:t>)</w:t>
      </w:r>
      <w:r w:rsidR="00270E6B">
        <w:rPr>
          <w:rFonts w:ascii="Times New Roman" w:hAnsi="Times New Roman" w:cs="Times New Roman"/>
        </w:rPr>
        <w:t>)</w:t>
      </w:r>
      <w:r>
        <w:rPr>
          <w:rFonts w:ascii="Times New Roman" w:hAnsi="Times New Roman" w:cs="Times New Roman"/>
        </w:rPr>
        <w:t>,</w:t>
      </w:r>
      <w:r w:rsidRPr="006D452C">
        <w:rPr>
          <w:rFonts w:ascii="Times New Roman" w:hAnsi="Times New Roman" w:cs="Times New Roman"/>
        </w:rPr>
        <w:t xml:space="preserve"> CCE </w:t>
      </w:r>
      <w:r w:rsidR="00934A8B">
        <w:rPr>
          <w:rFonts w:ascii="Times New Roman" w:hAnsi="Times New Roman" w:cs="Times New Roman"/>
        </w:rPr>
        <w:t>(</w:t>
      </w:r>
      <w:proofErr w:type="spellStart"/>
      <w:r w:rsidRPr="006D452C">
        <w:rPr>
          <w:rFonts w:ascii="Times New Roman" w:hAnsi="Times New Roman" w:cs="Times New Roman"/>
        </w:rPr>
        <w:t>Conseillers</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du</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Commerce</w:t>
      </w:r>
      <w:proofErr w:type="spellEnd"/>
      <w:r w:rsidRPr="006D452C">
        <w:rPr>
          <w:rFonts w:ascii="Times New Roman" w:hAnsi="Times New Roman" w:cs="Times New Roman"/>
        </w:rPr>
        <w:t xml:space="preserve"> </w:t>
      </w:r>
      <w:proofErr w:type="spellStart"/>
      <w:r w:rsidRPr="006D452C">
        <w:rPr>
          <w:rFonts w:ascii="Times New Roman" w:hAnsi="Times New Roman" w:cs="Times New Roman"/>
        </w:rPr>
        <w:t>Exterieur</w:t>
      </w:r>
      <w:proofErr w:type="spellEnd"/>
      <w:r w:rsidRPr="006D452C">
        <w:rPr>
          <w:rFonts w:ascii="Times New Roman" w:hAnsi="Times New Roman" w:cs="Times New Roman"/>
        </w:rPr>
        <w:t xml:space="preserve"> </w:t>
      </w:r>
      <w:r>
        <w:rPr>
          <w:rFonts w:ascii="Times New Roman" w:hAnsi="Times New Roman" w:cs="Times New Roman"/>
        </w:rPr>
        <w:t>(</w:t>
      </w:r>
      <w:r w:rsidRPr="006D452C">
        <w:rPr>
          <w:rFonts w:ascii="Times New Roman" w:hAnsi="Times New Roman" w:cs="Times New Roman"/>
        </w:rPr>
        <w:t>Ārējās tirdzniecības konsultanti</w:t>
      </w:r>
      <w:r>
        <w:rPr>
          <w:rFonts w:ascii="Times New Roman" w:hAnsi="Times New Roman" w:cs="Times New Roman"/>
        </w:rPr>
        <w:t>)</w:t>
      </w:r>
      <w:r w:rsidR="00934A8B">
        <w:rPr>
          <w:rFonts w:ascii="Times New Roman" w:hAnsi="Times New Roman" w:cs="Times New Roman"/>
        </w:rPr>
        <w:t>)</w:t>
      </w:r>
      <w:r w:rsidRPr="006D452C">
        <w:rPr>
          <w:rFonts w:ascii="Times New Roman" w:hAnsi="Times New Roman" w:cs="Times New Roman"/>
        </w:rPr>
        <w:t xml:space="preserve"> </w:t>
      </w:r>
      <w:r>
        <w:rPr>
          <w:rFonts w:ascii="Times New Roman" w:hAnsi="Times New Roman" w:cs="Times New Roman"/>
        </w:rPr>
        <w:t xml:space="preserve">un </w:t>
      </w:r>
      <w:r w:rsidRPr="006D452C">
        <w:rPr>
          <w:rFonts w:ascii="Times New Roman" w:hAnsi="Times New Roman" w:cs="Times New Roman"/>
        </w:rPr>
        <w:t xml:space="preserve">CCI </w:t>
      </w:r>
      <w:r w:rsidR="00934A8B">
        <w:rPr>
          <w:rFonts w:ascii="Times New Roman" w:hAnsi="Times New Roman" w:cs="Times New Roman"/>
        </w:rPr>
        <w:t>(</w:t>
      </w:r>
      <w:r w:rsidRPr="006D452C">
        <w:rPr>
          <w:rFonts w:ascii="Times New Roman" w:hAnsi="Times New Roman" w:cs="Times New Roman"/>
        </w:rPr>
        <w:t>Tirdzniecības palāta</w:t>
      </w:r>
      <w:r w:rsidR="00934A8B">
        <w:rPr>
          <w:rFonts w:ascii="Times New Roman" w:hAnsi="Times New Roman" w:cs="Times New Roman"/>
        </w:rPr>
        <w:t>s)</w:t>
      </w:r>
      <w:r>
        <w:rPr>
          <w:rFonts w:ascii="Times New Roman" w:hAnsi="Times New Roman" w:cs="Times New Roman"/>
        </w:rPr>
        <w:t xml:space="preserve">. Uzņēmēji norāda arī informāciju, kuru var saņemt uzņēmumu atbalsta centros katrā reģionā, pilsētā un pat ciematā. Visi uzrunātie uzņēmēji norāda, ka Francijā ļoti labi darbojas hierarhiskā sistēma un katra reģiona, pilsētas un ciema vadītāji </w:t>
      </w:r>
      <w:r w:rsidR="00270E6B">
        <w:rPr>
          <w:rFonts w:ascii="Times New Roman" w:hAnsi="Times New Roman" w:cs="Times New Roman"/>
        </w:rPr>
        <w:t>ar šīs</w:t>
      </w:r>
      <w:r>
        <w:rPr>
          <w:rFonts w:ascii="Times New Roman" w:hAnsi="Times New Roman" w:cs="Times New Roman"/>
        </w:rPr>
        <w:t xml:space="preserve"> sistēm</w:t>
      </w:r>
      <w:r w:rsidR="00270E6B">
        <w:rPr>
          <w:rFonts w:ascii="Times New Roman" w:hAnsi="Times New Roman" w:cs="Times New Roman"/>
        </w:rPr>
        <w:t>as palīdzību</w:t>
      </w:r>
      <w:r>
        <w:rPr>
          <w:rFonts w:ascii="Times New Roman" w:hAnsi="Times New Roman" w:cs="Times New Roman"/>
        </w:rPr>
        <w:t xml:space="preserve"> sasniedz konkrētus uzņēmumus.</w:t>
      </w:r>
    </w:p>
    <w:p w14:paraId="7ADFE164" w14:textId="6BBDE84D" w:rsidR="00754E49" w:rsidRDefault="00754E49" w:rsidP="003C7B5D">
      <w:pPr>
        <w:jc w:val="both"/>
        <w:rPr>
          <w:rFonts w:ascii="Times New Roman" w:hAnsi="Times New Roman" w:cs="Times New Roman"/>
        </w:rPr>
      </w:pPr>
      <w:r>
        <w:rPr>
          <w:rFonts w:ascii="Times New Roman" w:hAnsi="Times New Roman" w:cs="Times New Roman"/>
        </w:rPr>
        <w:t xml:space="preserve">Visi intervētie uzņēmēji norāda, ka arī 2020. gada </w:t>
      </w:r>
      <w:r w:rsidR="00270E6B">
        <w:rPr>
          <w:rFonts w:ascii="Times New Roman" w:hAnsi="Times New Roman" w:cs="Times New Roman"/>
        </w:rPr>
        <w:t>Covid</w:t>
      </w:r>
      <w:r>
        <w:rPr>
          <w:rFonts w:ascii="Times New Roman" w:hAnsi="Times New Roman" w:cs="Times New Roman"/>
        </w:rPr>
        <w:t>-19 krīzes laikā Francijas valdība sniedz pilnībā saprotamu un pieejamu informāciju par pieejamiem atbalstiem un, kā norāda uzņēmēji, nepamanīt pieejamo atbalstu uzņēmējam esot neiespējami.</w:t>
      </w:r>
    </w:p>
    <w:p w14:paraId="48A13389" w14:textId="7A758A55" w:rsidR="003C7B5D" w:rsidRPr="00DB2714" w:rsidRDefault="003C7B5D" w:rsidP="003C7B5D">
      <w:pPr>
        <w:jc w:val="both"/>
        <w:rPr>
          <w:rFonts w:ascii="Times New Roman" w:hAnsi="Times New Roman" w:cs="Times New Roman"/>
        </w:rPr>
      </w:pPr>
      <w:r>
        <w:rPr>
          <w:rFonts w:ascii="Times New Roman" w:hAnsi="Times New Roman" w:cs="Times New Roman"/>
        </w:rPr>
        <w:t>Uzņēmēji norāda, ka</w:t>
      </w:r>
      <w:r w:rsidR="00270E6B">
        <w:rPr>
          <w:rFonts w:ascii="Times New Roman" w:hAnsi="Times New Roman" w:cs="Times New Roman"/>
        </w:rPr>
        <w:t>,</w:t>
      </w:r>
      <w:r>
        <w:rPr>
          <w:rFonts w:ascii="Times New Roman" w:hAnsi="Times New Roman" w:cs="Times New Roman"/>
        </w:rPr>
        <w:t xml:space="preserve"> </w:t>
      </w:r>
      <w:r w:rsidR="00754E49">
        <w:rPr>
          <w:rFonts w:ascii="Times New Roman" w:hAnsi="Times New Roman" w:cs="Times New Roman"/>
        </w:rPr>
        <w:t>iestājoties krīzei</w:t>
      </w:r>
      <w:r w:rsidR="00270E6B">
        <w:rPr>
          <w:rFonts w:ascii="Times New Roman" w:hAnsi="Times New Roman" w:cs="Times New Roman"/>
        </w:rPr>
        <w:t>,</w:t>
      </w:r>
      <w:r w:rsidR="00754E49">
        <w:rPr>
          <w:rFonts w:ascii="Times New Roman" w:hAnsi="Times New Roman" w:cs="Times New Roman"/>
        </w:rPr>
        <w:t xml:space="preserve"> </w:t>
      </w:r>
      <w:r>
        <w:rPr>
          <w:rFonts w:ascii="Times New Roman" w:hAnsi="Times New Roman" w:cs="Times New Roman"/>
        </w:rPr>
        <w:t xml:space="preserve">primāri sākuši </w:t>
      </w:r>
      <w:r w:rsidRPr="003C7B5D">
        <w:rPr>
          <w:rFonts w:ascii="Times New Roman" w:hAnsi="Times New Roman" w:cs="Times New Roman"/>
        </w:rPr>
        <w:t xml:space="preserve">sarunas ar </w:t>
      </w:r>
      <w:r>
        <w:rPr>
          <w:rFonts w:ascii="Times New Roman" w:hAnsi="Times New Roman" w:cs="Times New Roman"/>
        </w:rPr>
        <w:t xml:space="preserve">nodokļu iekasēšanas </w:t>
      </w:r>
      <w:r w:rsidRPr="003C7B5D">
        <w:rPr>
          <w:rFonts w:ascii="Times New Roman" w:hAnsi="Times New Roman" w:cs="Times New Roman"/>
        </w:rPr>
        <w:t xml:space="preserve">organizācijām, </w:t>
      </w:r>
      <w:r>
        <w:rPr>
          <w:rFonts w:ascii="Times New Roman" w:hAnsi="Times New Roman" w:cs="Times New Roman"/>
        </w:rPr>
        <w:t xml:space="preserve">optimizējuši nodokļu plānu, sākuši sarunas ar piegādātājiem, kā rezultātā tas </w:t>
      </w:r>
      <w:r w:rsidRPr="003C7B5D">
        <w:rPr>
          <w:rFonts w:ascii="Times New Roman" w:hAnsi="Times New Roman" w:cs="Times New Roman"/>
        </w:rPr>
        <w:t>ļāv</w:t>
      </w:r>
      <w:r w:rsidR="00270E6B">
        <w:rPr>
          <w:rFonts w:ascii="Times New Roman" w:hAnsi="Times New Roman" w:cs="Times New Roman"/>
        </w:rPr>
        <w:t>is</w:t>
      </w:r>
      <w:r w:rsidRPr="003C7B5D">
        <w:rPr>
          <w:rFonts w:ascii="Times New Roman" w:hAnsi="Times New Roman" w:cs="Times New Roman"/>
        </w:rPr>
        <w:t xml:space="preserve"> izvairīties no </w:t>
      </w:r>
      <w:r>
        <w:rPr>
          <w:rFonts w:ascii="Times New Roman" w:hAnsi="Times New Roman" w:cs="Times New Roman"/>
        </w:rPr>
        <w:t>uzņēmuma darbības</w:t>
      </w:r>
      <w:r w:rsidRPr="003C7B5D">
        <w:rPr>
          <w:rFonts w:ascii="Times New Roman" w:hAnsi="Times New Roman" w:cs="Times New Roman"/>
        </w:rPr>
        <w:t xml:space="preserve"> pārtraukšanas un iesniegt tiesā prasību par aizsardzības plānu.</w:t>
      </w:r>
    </w:p>
    <w:p w14:paraId="4EBD02CD" w14:textId="4731194B" w:rsidR="002835F2" w:rsidRPr="002835F2" w:rsidRDefault="002835F2" w:rsidP="002835F2">
      <w:pPr>
        <w:jc w:val="both"/>
        <w:rPr>
          <w:rFonts w:ascii="Times New Roman" w:hAnsi="Times New Roman" w:cs="Times New Roman"/>
        </w:rPr>
      </w:pPr>
      <w:r w:rsidRPr="002835F2">
        <w:rPr>
          <w:rFonts w:ascii="Times New Roman" w:hAnsi="Times New Roman" w:cs="Times New Roman"/>
        </w:rPr>
        <w:t xml:space="preserve">Atbildot uz </w:t>
      </w:r>
      <w:r>
        <w:rPr>
          <w:rFonts w:ascii="Times New Roman" w:hAnsi="Times New Roman" w:cs="Times New Roman"/>
        </w:rPr>
        <w:t>jautājumu, kas no sniegtā atbalsta darbojies vislabāk, vadot uzņēmumu cauri krīzei</w:t>
      </w:r>
      <w:r w:rsidR="00270E6B">
        <w:rPr>
          <w:rFonts w:ascii="Times New Roman" w:hAnsi="Times New Roman" w:cs="Times New Roman"/>
        </w:rPr>
        <w:t>,</w:t>
      </w:r>
      <w:r>
        <w:rPr>
          <w:rFonts w:ascii="Times New Roman" w:hAnsi="Times New Roman" w:cs="Times New Roman"/>
        </w:rPr>
        <w:t xml:space="preserve"> tiek norādīta spēja vienoties ar piegādātājiem un nodokļu iekasēšanas organizācijām, kā arī tiesiskās a</w:t>
      </w:r>
      <w:r w:rsidRPr="002835F2">
        <w:rPr>
          <w:rFonts w:ascii="Times New Roman" w:hAnsi="Times New Roman" w:cs="Times New Roman"/>
        </w:rPr>
        <w:t>izsardzības plāns</w:t>
      </w:r>
      <w:r>
        <w:rPr>
          <w:rFonts w:ascii="Times New Roman" w:hAnsi="Times New Roman" w:cs="Times New Roman"/>
        </w:rPr>
        <w:t>.</w:t>
      </w:r>
    </w:p>
    <w:p w14:paraId="33E54AA9" w14:textId="4BAA0D60" w:rsidR="002835F2" w:rsidRDefault="00934A8B" w:rsidP="002835F2">
      <w:pPr>
        <w:jc w:val="both"/>
        <w:rPr>
          <w:rFonts w:ascii="Times New Roman" w:hAnsi="Times New Roman" w:cs="Times New Roman"/>
        </w:rPr>
      </w:pPr>
      <w:r>
        <w:rPr>
          <w:rFonts w:ascii="Times New Roman" w:hAnsi="Times New Roman" w:cs="Times New Roman"/>
        </w:rPr>
        <w:t>Lai gan Francijā uzņēmējiem nav bijis pieejams mentors, tomēr uzņēmēji norāda, ka</w:t>
      </w:r>
      <w:r w:rsidR="00270E6B">
        <w:rPr>
          <w:rFonts w:ascii="Times New Roman" w:hAnsi="Times New Roman" w:cs="Times New Roman"/>
        </w:rPr>
        <w:t>,</w:t>
      </w:r>
      <w:r>
        <w:rPr>
          <w:rFonts w:ascii="Times New Roman" w:hAnsi="Times New Roman" w:cs="Times New Roman"/>
        </w:rPr>
        <w:t xml:space="preserve"> </w:t>
      </w:r>
      <w:r w:rsidR="006148F3">
        <w:rPr>
          <w:rFonts w:ascii="Times New Roman" w:hAnsi="Times New Roman" w:cs="Times New Roman"/>
        </w:rPr>
        <w:t xml:space="preserve">risinot finanšu krīzi, liela nozīme ir apstāklim, ka iespējams saņemt draudzīgu, nesavtīgu palīdzību no kāda uzņēmēja, kuram ir bijusi līdzīga pieredze. Uzņēmēji norāda uz vienatnes sajūtu, kas pavada, esot krīzē un risinot akūtus un sāpīgus </w:t>
      </w:r>
      <w:r w:rsidR="006148F3">
        <w:rPr>
          <w:rFonts w:ascii="Times New Roman" w:hAnsi="Times New Roman" w:cs="Times New Roman"/>
        </w:rPr>
        <w:lastRenderedPageBreak/>
        <w:t xml:space="preserve">jautājumus. Uzņēmēji Francijā norāda, ka </w:t>
      </w:r>
      <w:r w:rsidR="002835F2">
        <w:rPr>
          <w:rFonts w:ascii="Times New Roman" w:hAnsi="Times New Roman" w:cs="Times New Roman"/>
        </w:rPr>
        <w:t xml:space="preserve">ideālā gadījumā </w:t>
      </w:r>
      <w:r w:rsidR="002835F2" w:rsidRPr="002835F2">
        <w:rPr>
          <w:rFonts w:ascii="Times New Roman" w:hAnsi="Times New Roman" w:cs="Times New Roman"/>
        </w:rPr>
        <w:t>katram uzņēmējam vajadzētu būt pieejamam mentoram, kuram ir uzņēmējdarbības pieredze</w:t>
      </w:r>
      <w:r w:rsidR="002835F2">
        <w:rPr>
          <w:rFonts w:ascii="Times New Roman" w:hAnsi="Times New Roman" w:cs="Times New Roman"/>
        </w:rPr>
        <w:t xml:space="preserve"> gan veiksmīgos, gan uzņēmuma krīzes laikos. </w:t>
      </w:r>
      <w:r w:rsidR="002835F2" w:rsidRPr="002835F2">
        <w:rPr>
          <w:rFonts w:ascii="Times New Roman" w:hAnsi="Times New Roman" w:cs="Times New Roman"/>
        </w:rPr>
        <w:t xml:space="preserve"> </w:t>
      </w:r>
    </w:p>
    <w:p w14:paraId="4D86430B" w14:textId="4AF40570" w:rsidR="002835F2" w:rsidRPr="002835F2" w:rsidRDefault="002835F2" w:rsidP="002835F2">
      <w:pPr>
        <w:jc w:val="both"/>
        <w:rPr>
          <w:rFonts w:ascii="Times New Roman" w:hAnsi="Times New Roman" w:cs="Times New Roman"/>
        </w:rPr>
      </w:pPr>
      <w:r>
        <w:rPr>
          <w:rFonts w:ascii="Times New Roman" w:hAnsi="Times New Roman" w:cs="Times New Roman"/>
        </w:rPr>
        <w:t xml:space="preserve">Uzņēmēji norāda, ka uzņēmuma krīzes laika vadība, atskatoties uz savu pieredzi, ir viena no vissarežģītākajām </w:t>
      </w:r>
      <w:r w:rsidRPr="002835F2">
        <w:rPr>
          <w:rFonts w:ascii="Times New Roman" w:hAnsi="Times New Roman" w:cs="Times New Roman"/>
        </w:rPr>
        <w:t xml:space="preserve">un </w:t>
      </w:r>
      <w:r>
        <w:rPr>
          <w:rFonts w:ascii="Times New Roman" w:hAnsi="Times New Roman" w:cs="Times New Roman"/>
        </w:rPr>
        <w:t xml:space="preserve">gan uzņēmumam, gan pašam uzņēmējam tas ir ļoti </w:t>
      </w:r>
      <w:r w:rsidRPr="002835F2">
        <w:rPr>
          <w:rFonts w:ascii="Times New Roman" w:hAnsi="Times New Roman" w:cs="Times New Roman"/>
        </w:rPr>
        <w:t xml:space="preserve">grūts laiks. </w:t>
      </w:r>
    </w:p>
    <w:p w14:paraId="32C6DF3A" w14:textId="509DC17A" w:rsidR="002835F2" w:rsidRPr="002835F2" w:rsidRDefault="0001617B" w:rsidP="002835F2">
      <w:pPr>
        <w:jc w:val="both"/>
        <w:rPr>
          <w:rFonts w:ascii="Times New Roman" w:hAnsi="Times New Roman" w:cs="Times New Roman"/>
        </w:rPr>
      </w:pPr>
      <w:r>
        <w:rPr>
          <w:rFonts w:ascii="Times New Roman" w:hAnsi="Times New Roman" w:cs="Times New Roman"/>
        </w:rPr>
        <w:t xml:space="preserve">Uzņēmēji ne tikai Francijā, bet </w:t>
      </w:r>
      <w:r w:rsidR="00270E6B">
        <w:rPr>
          <w:rFonts w:ascii="Times New Roman" w:hAnsi="Times New Roman" w:cs="Times New Roman"/>
        </w:rPr>
        <w:t xml:space="preserve">arī </w:t>
      </w:r>
      <w:r>
        <w:rPr>
          <w:rFonts w:ascii="Times New Roman" w:hAnsi="Times New Roman" w:cs="Times New Roman"/>
        </w:rPr>
        <w:t xml:space="preserve">visās Pētījuma ietvaros aptaujātajās valstīs </w:t>
      </w:r>
      <w:r w:rsidR="00270E6B">
        <w:rPr>
          <w:rFonts w:ascii="Times New Roman" w:hAnsi="Times New Roman" w:cs="Times New Roman"/>
        </w:rPr>
        <w:t>(</w:t>
      </w:r>
      <w:r>
        <w:rPr>
          <w:rFonts w:ascii="Times New Roman" w:hAnsi="Times New Roman" w:cs="Times New Roman"/>
        </w:rPr>
        <w:t>Latvijā, Lietuvā, Polijā, Igaunijā, Zviedrijā, Dānijā, Beļģijā</w:t>
      </w:r>
      <w:r w:rsidR="00270E6B">
        <w:rPr>
          <w:rFonts w:ascii="Times New Roman" w:hAnsi="Times New Roman" w:cs="Times New Roman"/>
        </w:rPr>
        <w:t xml:space="preserve"> un </w:t>
      </w:r>
      <w:r>
        <w:rPr>
          <w:rFonts w:ascii="Times New Roman" w:hAnsi="Times New Roman" w:cs="Times New Roman"/>
        </w:rPr>
        <w:t>Nīderlandē</w:t>
      </w:r>
      <w:r w:rsidR="00270E6B">
        <w:rPr>
          <w:rFonts w:ascii="Times New Roman" w:hAnsi="Times New Roman" w:cs="Times New Roman"/>
        </w:rPr>
        <w:t>)</w:t>
      </w:r>
      <w:r>
        <w:rPr>
          <w:rFonts w:ascii="Times New Roman" w:hAnsi="Times New Roman" w:cs="Times New Roman"/>
        </w:rPr>
        <w:t xml:space="preserve"> uzsvēra, ka</w:t>
      </w:r>
      <w:r w:rsidR="002835F2" w:rsidRPr="002835F2">
        <w:rPr>
          <w:rFonts w:ascii="Times New Roman" w:hAnsi="Times New Roman" w:cs="Times New Roman"/>
        </w:rPr>
        <w:t xml:space="preserve"> mentori </w:t>
      </w:r>
      <w:r>
        <w:rPr>
          <w:rFonts w:ascii="Times New Roman" w:hAnsi="Times New Roman" w:cs="Times New Roman"/>
        </w:rPr>
        <w:t xml:space="preserve">var būt uzņēmēji, kuri </w:t>
      </w:r>
      <w:r w:rsidR="005C56A5">
        <w:rPr>
          <w:rFonts w:ascii="Times New Roman" w:hAnsi="Times New Roman" w:cs="Times New Roman"/>
        </w:rPr>
        <w:t xml:space="preserve">paši ir </w:t>
      </w:r>
      <w:r>
        <w:rPr>
          <w:rFonts w:ascii="Times New Roman" w:hAnsi="Times New Roman" w:cs="Times New Roman"/>
        </w:rPr>
        <w:t xml:space="preserve">izgājuši cauri </w:t>
      </w:r>
      <w:r w:rsidR="005C56A5">
        <w:rPr>
          <w:rFonts w:ascii="Times New Roman" w:hAnsi="Times New Roman" w:cs="Times New Roman"/>
        </w:rPr>
        <w:t>līdzīgai krīzes vadības</w:t>
      </w:r>
      <w:r>
        <w:rPr>
          <w:rFonts w:ascii="Times New Roman" w:hAnsi="Times New Roman" w:cs="Times New Roman"/>
        </w:rPr>
        <w:t xml:space="preserve"> pieredzei. Tika norādīts, ka administratīvās struktūras darbinieki nevar būt mentori uzņēmējam krīzes situācijā, jo nozīmīgi atšķiras teorētiskā uzņēmējdarbības koncepcija no praktisk</w:t>
      </w:r>
      <w:r w:rsidR="005B155C">
        <w:rPr>
          <w:rFonts w:ascii="Times New Roman" w:hAnsi="Times New Roman" w:cs="Times New Roman"/>
        </w:rPr>
        <w:t>ā</w:t>
      </w:r>
      <w:r>
        <w:rPr>
          <w:rFonts w:ascii="Times New Roman" w:hAnsi="Times New Roman" w:cs="Times New Roman"/>
        </w:rPr>
        <w:t>s uzņēmējdarbības</w:t>
      </w:r>
      <w:r w:rsidR="005B155C">
        <w:rPr>
          <w:rFonts w:ascii="Times New Roman" w:hAnsi="Times New Roman" w:cs="Times New Roman"/>
        </w:rPr>
        <w:t xml:space="preserve">, īpaši uzņēmuma </w:t>
      </w:r>
      <w:r>
        <w:rPr>
          <w:rFonts w:ascii="Times New Roman" w:hAnsi="Times New Roman" w:cs="Times New Roman"/>
        </w:rPr>
        <w:t>krīzes laikā</w:t>
      </w:r>
      <w:r w:rsidR="008D3DB8">
        <w:rPr>
          <w:rFonts w:ascii="Times New Roman" w:hAnsi="Times New Roman" w:cs="Times New Roman"/>
        </w:rPr>
        <w:t>.</w:t>
      </w:r>
    </w:p>
    <w:p w14:paraId="037D1B0F" w14:textId="73050A59" w:rsidR="00344566" w:rsidRPr="002835F2" w:rsidRDefault="008D3DB8" w:rsidP="002835F2">
      <w:pPr>
        <w:jc w:val="both"/>
        <w:rPr>
          <w:rFonts w:ascii="Times New Roman" w:hAnsi="Times New Roman" w:cs="Times New Roman"/>
        </w:rPr>
      </w:pPr>
      <w:r>
        <w:rPr>
          <w:rFonts w:ascii="Times New Roman" w:hAnsi="Times New Roman" w:cs="Times New Roman"/>
        </w:rPr>
        <w:t>L</w:t>
      </w:r>
      <w:r w:rsidR="009A5F6C">
        <w:rPr>
          <w:rFonts w:ascii="Times New Roman" w:hAnsi="Times New Roman" w:cs="Times New Roman"/>
        </w:rPr>
        <w:t>ai pārvarētu krīzi</w:t>
      </w:r>
      <w:r>
        <w:rPr>
          <w:rFonts w:ascii="Times New Roman" w:hAnsi="Times New Roman" w:cs="Times New Roman"/>
        </w:rPr>
        <w:t>,</w:t>
      </w:r>
      <w:r w:rsidR="009A5F6C">
        <w:rPr>
          <w:rFonts w:ascii="Times New Roman" w:hAnsi="Times New Roman" w:cs="Times New Roman"/>
        </w:rPr>
        <w:t xml:space="preserve"> </w:t>
      </w:r>
      <w:r>
        <w:rPr>
          <w:rFonts w:ascii="Times New Roman" w:hAnsi="Times New Roman" w:cs="Times New Roman"/>
        </w:rPr>
        <w:t xml:space="preserve">kā viens no veiksmes faktoriem </w:t>
      </w:r>
      <w:r w:rsidR="009A5F6C">
        <w:rPr>
          <w:rFonts w:ascii="Times New Roman" w:hAnsi="Times New Roman" w:cs="Times New Roman"/>
        </w:rPr>
        <w:t xml:space="preserve">tika norādīta nepieciešamība sazināties un būt </w:t>
      </w:r>
      <w:r>
        <w:rPr>
          <w:rFonts w:ascii="Times New Roman" w:hAnsi="Times New Roman" w:cs="Times New Roman"/>
        </w:rPr>
        <w:t>ciešā</w:t>
      </w:r>
      <w:r w:rsidR="009A5F6C">
        <w:rPr>
          <w:rFonts w:ascii="Times New Roman" w:hAnsi="Times New Roman" w:cs="Times New Roman"/>
        </w:rPr>
        <w:t xml:space="preserve"> kontaktā ar </w:t>
      </w:r>
      <w:r>
        <w:rPr>
          <w:rFonts w:ascii="Times New Roman" w:hAnsi="Times New Roman" w:cs="Times New Roman"/>
        </w:rPr>
        <w:t>uzņēmuma</w:t>
      </w:r>
      <w:r w:rsidR="009A5F6C">
        <w:rPr>
          <w:rFonts w:ascii="Times New Roman" w:hAnsi="Times New Roman" w:cs="Times New Roman"/>
        </w:rPr>
        <w:t xml:space="preserve"> piegādātājiem. Citējot uzņēmēju: </w:t>
      </w:r>
      <w:r w:rsidR="00270E6B">
        <w:rPr>
          <w:rFonts w:ascii="Times New Roman" w:hAnsi="Times New Roman" w:cs="Times New Roman"/>
        </w:rPr>
        <w:t>“</w:t>
      </w:r>
      <w:r w:rsidR="009A5F6C">
        <w:rPr>
          <w:rFonts w:ascii="Times New Roman" w:hAnsi="Times New Roman" w:cs="Times New Roman"/>
        </w:rPr>
        <w:t xml:space="preserve">Krīzē jābūt </w:t>
      </w:r>
      <w:r w:rsidR="002835F2" w:rsidRPr="002835F2">
        <w:rPr>
          <w:rFonts w:ascii="Times New Roman" w:hAnsi="Times New Roman" w:cs="Times New Roman"/>
        </w:rPr>
        <w:t xml:space="preserve">tuvu saviem </w:t>
      </w:r>
      <w:r w:rsidR="009A5F6C" w:rsidRPr="002835F2">
        <w:rPr>
          <w:rFonts w:ascii="Times New Roman" w:hAnsi="Times New Roman" w:cs="Times New Roman"/>
        </w:rPr>
        <w:t xml:space="preserve">visstratēģiskākajiem </w:t>
      </w:r>
      <w:r w:rsidR="002835F2" w:rsidRPr="002835F2">
        <w:rPr>
          <w:rFonts w:ascii="Times New Roman" w:hAnsi="Times New Roman" w:cs="Times New Roman"/>
        </w:rPr>
        <w:t xml:space="preserve">piegādātājiem un </w:t>
      </w:r>
      <w:r w:rsidR="009A5F6C">
        <w:rPr>
          <w:rFonts w:ascii="Times New Roman" w:hAnsi="Times New Roman" w:cs="Times New Roman"/>
        </w:rPr>
        <w:t>jāveido</w:t>
      </w:r>
      <w:r w:rsidR="002835F2" w:rsidRPr="002835F2">
        <w:rPr>
          <w:rFonts w:ascii="Times New Roman" w:hAnsi="Times New Roman" w:cs="Times New Roman"/>
        </w:rPr>
        <w:t xml:space="preserve"> uzticamas attiecības ar </w:t>
      </w:r>
      <w:r>
        <w:rPr>
          <w:rFonts w:ascii="Times New Roman" w:hAnsi="Times New Roman" w:cs="Times New Roman"/>
        </w:rPr>
        <w:t xml:space="preserve">to </w:t>
      </w:r>
      <w:r w:rsidR="009A5F6C">
        <w:rPr>
          <w:rFonts w:ascii="Times New Roman" w:hAnsi="Times New Roman" w:cs="Times New Roman"/>
        </w:rPr>
        <w:t xml:space="preserve">vadību, </w:t>
      </w:r>
      <w:r w:rsidR="002835F2" w:rsidRPr="002835F2">
        <w:rPr>
          <w:rFonts w:ascii="Times New Roman" w:hAnsi="Times New Roman" w:cs="Times New Roman"/>
        </w:rPr>
        <w:t>diskutē</w:t>
      </w:r>
      <w:r w:rsidR="009A5F6C">
        <w:rPr>
          <w:rFonts w:ascii="Times New Roman" w:hAnsi="Times New Roman" w:cs="Times New Roman"/>
        </w:rPr>
        <w:t>jot</w:t>
      </w:r>
      <w:r w:rsidR="002835F2" w:rsidRPr="002835F2">
        <w:rPr>
          <w:rFonts w:ascii="Times New Roman" w:hAnsi="Times New Roman" w:cs="Times New Roman"/>
        </w:rPr>
        <w:t xml:space="preserve"> par savām grūtībām un izaicinājumiem. Šie cilvēki ir </w:t>
      </w:r>
      <w:r>
        <w:rPr>
          <w:rFonts w:ascii="Times New Roman" w:hAnsi="Times New Roman" w:cs="Times New Roman"/>
        </w:rPr>
        <w:t>uzņēmuma</w:t>
      </w:r>
      <w:r w:rsidR="002835F2" w:rsidRPr="002835F2">
        <w:rPr>
          <w:rFonts w:ascii="Times New Roman" w:hAnsi="Times New Roman" w:cs="Times New Roman"/>
        </w:rPr>
        <w:t xml:space="preserve"> </w:t>
      </w:r>
      <w:r w:rsidR="00270E6B">
        <w:rPr>
          <w:rFonts w:ascii="Times New Roman" w:hAnsi="Times New Roman" w:cs="Times New Roman"/>
        </w:rPr>
        <w:t>“</w:t>
      </w:r>
      <w:r w:rsidR="002835F2" w:rsidRPr="002835F2">
        <w:rPr>
          <w:rFonts w:ascii="Times New Roman" w:hAnsi="Times New Roman" w:cs="Times New Roman"/>
        </w:rPr>
        <w:t>dūres partneri</w:t>
      </w:r>
      <w:r w:rsidR="00270E6B">
        <w:rPr>
          <w:rFonts w:ascii="Times New Roman" w:hAnsi="Times New Roman" w:cs="Times New Roman"/>
        </w:rPr>
        <w:t>”</w:t>
      </w:r>
      <w:r w:rsidR="002835F2" w:rsidRPr="002835F2">
        <w:rPr>
          <w:rFonts w:ascii="Times New Roman" w:hAnsi="Times New Roman" w:cs="Times New Roman"/>
        </w:rPr>
        <w:t xml:space="preserve"> </w:t>
      </w:r>
      <w:r w:rsidR="00270E6B">
        <w:rPr>
          <w:rFonts w:ascii="Times New Roman" w:hAnsi="Times New Roman" w:cs="Times New Roman"/>
        </w:rPr>
        <w:t>–</w:t>
      </w:r>
      <w:r w:rsidR="002835F2" w:rsidRPr="002835F2">
        <w:rPr>
          <w:rFonts w:ascii="Times New Roman" w:hAnsi="Times New Roman" w:cs="Times New Roman"/>
        </w:rPr>
        <w:t xml:space="preserve"> ja jūs zaudējat savu biznesu, viņi var zaudēt arī savējo</w:t>
      </w:r>
      <w:r w:rsidR="009A5F6C">
        <w:rPr>
          <w:rFonts w:ascii="Times New Roman" w:hAnsi="Times New Roman" w:cs="Times New Roman"/>
        </w:rPr>
        <w:t>. T</w:t>
      </w:r>
      <w:r w:rsidR="002835F2" w:rsidRPr="002835F2">
        <w:rPr>
          <w:rFonts w:ascii="Times New Roman" w:hAnsi="Times New Roman" w:cs="Times New Roman"/>
        </w:rPr>
        <w:t xml:space="preserve">āpēc jums ir spēcīgas </w:t>
      </w:r>
      <w:r w:rsidR="00270E6B">
        <w:rPr>
          <w:rFonts w:ascii="Times New Roman" w:hAnsi="Times New Roman" w:cs="Times New Roman"/>
        </w:rPr>
        <w:t>kopīgā</w:t>
      </w:r>
      <w:r w:rsidR="00270E6B" w:rsidRPr="002835F2">
        <w:rPr>
          <w:rFonts w:ascii="Times New Roman" w:hAnsi="Times New Roman" w:cs="Times New Roman"/>
        </w:rPr>
        <w:t xml:space="preserve">s </w:t>
      </w:r>
      <w:r w:rsidR="002835F2" w:rsidRPr="002835F2">
        <w:rPr>
          <w:rFonts w:ascii="Times New Roman" w:hAnsi="Times New Roman" w:cs="Times New Roman"/>
        </w:rPr>
        <w:t xml:space="preserve">intereses, </w:t>
      </w:r>
      <w:r w:rsidR="00270E6B">
        <w:rPr>
          <w:rFonts w:ascii="Times New Roman" w:hAnsi="Times New Roman" w:cs="Times New Roman"/>
        </w:rPr>
        <w:t>turklāt</w:t>
      </w:r>
      <w:r w:rsidR="00270E6B" w:rsidRPr="002835F2">
        <w:rPr>
          <w:rFonts w:ascii="Times New Roman" w:hAnsi="Times New Roman" w:cs="Times New Roman"/>
        </w:rPr>
        <w:t xml:space="preserve"> </w:t>
      </w:r>
      <w:r w:rsidR="002835F2" w:rsidRPr="002835F2">
        <w:rPr>
          <w:rFonts w:ascii="Times New Roman" w:hAnsi="Times New Roman" w:cs="Times New Roman"/>
        </w:rPr>
        <w:t>viņiem parasti ir labs redzējums par savu biznesu un to, kā jūs vadāt savu uzņēmumu</w:t>
      </w:r>
      <w:r w:rsidR="0048397F">
        <w:rPr>
          <w:rFonts w:ascii="Times New Roman" w:hAnsi="Times New Roman" w:cs="Times New Roman"/>
        </w:rPr>
        <w:t>. Jums jāpanāk, ka viņi</w:t>
      </w:r>
      <w:r w:rsidR="002835F2" w:rsidRPr="002835F2">
        <w:rPr>
          <w:rFonts w:ascii="Times New Roman" w:hAnsi="Times New Roman" w:cs="Times New Roman"/>
        </w:rPr>
        <w:t xml:space="preserve"> </w:t>
      </w:r>
      <w:r w:rsidR="0048397F">
        <w:rPr>
          <w:rFonts w:ascii="Times New Roman" w:hAnsi="Times New Roman" w:cs="Times New Roman"/>
        </w:rPr>
        <w:t>piegādā pareizo produktu</w:t>
      </w:r>
      <w:r w:rsidR="002835F2" w:rsidRPr="002835F2">
        <w:rPr>
          <w:rFonts w:ascii="Times New Roman" w:hAnsi="Times New Roman" w:cs="Times New Roman"/>
        </w:rPr>
        <w:t xml:space="preserve"> par pareizo cenu, kas ļaus jums saglabāt </w:t>
      </w:r>
      <w:r w:rsidR="0048397F">
        <w:rPr>
          <w:rFonts w:ascii="Times New Roman" w:hAnsi="Times New Roman" w:cs="Times New Roman"/>
        </w:rPr>
        <w:t xml:space="preserve">esošos </w:t>
      </w:r>
      <w:r w:rsidR="002835F2" w:rsidRPr="002835F2">
        <w:rPr>
          <w:rFonts w:ascii="Times New Roman" w:hAnsi="Times New Roman" w:cs="Times New Roman"/>
        </w:rPr>
        <w:t xml:space="preserve">un </w:t>
      </w:r>
      <w:r w:rsidR="0048397F">
        <w:rPr>
          <w:rFonts w:ascii="Times New Roman" w:hAnsi="Times New Roman" w:cs="Times New Roman"/>
        </w:rPr>
        <w:t>iegūt</w:t>
      </w:r>
      <w:r w:rsidR="002835F2" w:rsidRPr="002835F2">
        <w:rPr>
          <w:rFonts w:ascii="Times New Roman" w:hAnsi="Times New Roman" w:cs="Times New Roman"/>
        </w:rPr>
        <w:t xml:space="preserve"> jaunus darījumus un tirgus.</w:t>
      </w:r>
      <w:r w:rsidR="0048397F">
        <w:rPr>
          <w:rFonts w:ascii="Times New Roman" w:hAnsi="Times New Roman" w:cs="Times New Roman"/>
        </w:rPr>
        <w:t>”</w:t>
      </w:r>
    </w:p>
    <w:p w14:paraId="35E8EAEC" w14:textId="21BD1BB1" w:rsidR="00B936D8" w:rsidRPr="00B936D8" w:rsidRDefault="00B936D8" w:rsidP="008D3DB8">
      <w:pPr>
        <w:jc w:val="both"/>
        <w:rPr>
          <w:rFonts w:ascii="Times New Roman" w:hAnsi="Times New Roman" w:cs="Times New Roman"/>
        </w:rPr>
      </w:pPr>
      <w:r>
        <w:rPr>
          <w:rFonts w:ascii="Times New Roman" w:hAnsi="Times New Roman" w:cs="Times New Roman"/>
        </w:rPr>
        <w:t xml:space="preserve">Savukārt kā pieredze, no kuras ir ieteicams izvairīties, uzņēmēji norāda </w:t>
      </w:r>
      <w:r w:rsidR="008D3DB8">
        <w:rPr>
          <w:rFonts w:ascii="Times New Roman" w:hAnsi="Times New Roman" w:cs="Times New Roman"/>
        </w:rPr>
        <w:t>nepieciešamību n</w:t>
      </w:r>
      <w:r w:rsidRPr="00B936D8">
        <w:rPr>
          <w:rFonts w:ascii="Times New Roman" w:hAnsi="Times New Roman" w:cs="Times New Roman"/>
        </w:rPr>
        <w:t xml:space="preserve">epieļaut, ka </w:t>
      </w:r>
      <w:r w:rsidR="008D3DB8">
        <w:rPr>
          <w:rFonts w:ascii="Times New Roman" w:hAnsi="Times New Roman" w:cs="Times New Roman"/>
        </w:rPr>
        <w:t xml:space="preserve">stratēģiskas </w:t>
      </w:r>
      <w:r w:rsidRPr="00B936D8">
        <w:rPr>
          <w:rFonts w:ascii="Times New Roman" w:hAnsi="Times New Roman" w:cs="Times New Roman"/>
        </w:rPr>
        <w:t xml:space="preserve">konsultācijas sniedz administratīvie darbinieki. Citējot uzņēmēju: “Kad esat darbinieks bez pietiekami ilgas uzņēmējdarbības pieredzes, parasti jūs nezināt, ko tas nozīmē </w:t>
      </w:r>
      <w:r w:rsidR="00270E6B">
        <w:rPr>
          <w:rFonts w:ascii="Times New Roman" w:hAnsi="Times New Roman" w:cs="Times New Roman"/>
        </w:rPr>
        <w:t>–</w:t>
      </w:r>
      <w:r w:rsidRPr="00B936D8">
        <w:rPr>
          <w:rFonts w:ascii="Times New Roman" w:hAnsi="Times New Roman" w:cs="Times New Roman"/>
        </w:rPr>
        <w:t xml:space="preserve"> ērti rīkoties ar nenoteiktību un spēlēties ar iespējamiem riskiem un ieguvumiem, </w:t>
      </w:r>
      <w:r w:rsidR="00270E6B">
        <w:rPr>
          <w:rFonts w:ascii="Times New Roman" w:hAnsi="Times New Roman" w:cs="Times New Roman"/>
        </w:rPr>
        <w:t>kā arī</w:t>
      </w:r>
      <w:r w:rsidR="00270E6B" w:rsidRPr="00B936D8">
        <w:rPr>
          <w:rFonts w:ascii="Times New Roman" w:hAnsi="Times New Roman" w:cs="Times New Roman"/>
        </w:rPr>
        <w:t xml:space="preserve"> </w:t>
      </w:r>
      <w:r w:rsidRPr="00B936D8">
        <w:rPr>
          <w:rFonts w:ascii="Times New Roman" w:hAnsi="Times New Roman" w:cs="Times New Roman"/>
        </w:rPr>
        <w:t>nevarat dot labus padomus grūtā situācijā esošiem uzņēmējiem</w:t>
      </w:r>
      <w:r w:rsidR="00270E6B">
        <w:rPr>
          <w:rFonts w:ascii="Times New Roman" w:hAnsi="Times New Roman" w:cs="Times New Roman"/>
        </w:rPr>
        <w:t>.</w:t>
      </w:r>
      <w:r w:rsidRPr="00B936D8">
        <w:rPr>
          <w:rFonts w:ascii="Times New Roman" w:hAnsi="Times New Roman" w:cs="Times New Roman"/>
        </w:rPr>
        <w:t>”</w:t>
      </w:r>
    </w:p>
    <w:p w14:paraId="19293599" w14:textId="77AF3280" w:rsidR="00D919C2" w:rsidRDefault="00B936D8" w:rsidP="00E85CE5">
      <w:pPr>
        <w:jc w:val="both"/>
        <w:rPr>
          <w:rFonts w:ascii="Times New Roman" w:hAnsi="Times New Roman" w:cs="Times New Roman"/>
        </w:rPr>
      </w:pPr>
      <w:r w:rsidRPr="00B936D8">
        <w:rPr>
          <w:rFonts w:ascii="Times New Roman" w:hAnsi="Times New Roman" w:cs="Times New Roman"/>
        </w:rPr>
        <w:t>Francijā uzņēmēji neiesaka izmantot arodbiedrības tiesas un apelācijas tiesu sociālās palātas. Citējot Fra</w:t>
      </w:r>
      <w:r w:rsidR="002D7515">
        <w:rPr>
          <w:rFonts w:ascii="Times New Roman" w:hAnsi="Times New Roman" w:cs="Times New Roman"/>
        </w:rPr>
        <w:t>n</w:t>
      </w:r>
      <w:r w:rsidRPr="00B936D8">
        <w:rPr>
          <w:rFonts w:ascii="Times New Roman" w:hAnsi="Times New Roman" w:cs="Times New Roman"/>
        </w:rPr>
        <w:t xml:space="preserve">cijas uzņēmēju: “Nekad neejiet tur kā uzņēmējs, pat ja domājat, ka jums ir taisnība </w:t>
      </w:r>
      <w:r w:rsidR="00D56490">
        <w:rPr>
          <w:rFonts w:ascii="Times New Roman" w:hAnsi="Times New Roman" w:cs="Times New Roman"/>
        </w:rPr>
        <w:t>–</w:t>
      </w:r>
      <w:r w:rsidRPr="00B936D8">
        <w:rPr>
          <w:rFonts w:ascii="Times New Roman" w:hAnsi="Times New Roman" w:cs="Times New Roman"/>
        </w:rPr>
        <w:t xml:space="preserve"> viņiem nerūp jūsu bizness un darbinieki. Francija tādējādi ir ļoti īpaša </w:t>
      </w:r>
      <w:r w:rsidR="00D56490">
        <w:rPr>
          <w:rFonts w:ascii="Times New Roman" w:hAnsi="Times New Roman" w:cs="Times New Roman"/>
        </w:rPr>
        <w:t>–</w:t>
      </w:r>
      <w:r w:rsidRPr="00B936D8">
        <w:rPr>
          <w:rFonts w:ascii="Times New Roman" w:hAnsi="Times New Roman" w:cs="Times New Roman"/>
        </w:rPr>
        <w:t xml:space="preserve"> šajās tiesās joprojām pastāv komunistiska mentalitāte un vēlme uzturēt konfliktējošu mentalitāti starp priekšniekiem un darbiniekiem.” Uzņēmējs norāda, ka pašlaik</w:t>
      </w:r>
      <w:r w:rsidR="008D3DB8">
        <w:rPr>
          <w:rFonts w:ascii="Times New Roman" w:hAnsi="Times New Roman" w:cs="Times New Roman"/>
        </w:rPr>
        <w:t>, pēc uzņēmuma likvidācijas,</w:t>
      </w:r>
      <w:r w:rsidRPr="00B936D8">
        <w:rPr>
          <w:rFonts w:ascii="Times New Roman" w:hAnsi="Times New Roman" w:cs="Times New Roman"/>
        </w:rPr>
        <w:t xml:space="preserve"> dzīvo Šveicē un</w:t>
      </w:r>
      <w:r w:rsidR="00D56490">
        <w:rPr>
          <w:rFonts w:ascii="Times New Roman" w:hAnsi="Times New Roman" w:cs="Times New Roman"/>
        </w:rPr>
        <w:t>,</w:t>
      </w:r>
      <w:r w:rsidRPr="00B936D8">
        <w:rPr>
          <w:rFonts w:ascii="Times New Roman" w:hAnsi="Times New Roman" w:cs="Times New Roman"/>
        </w:rPr>
        <w:t xml:space="preserve"> salīdzinot</w:t>
      </w:r>
      <w:r w:rsidR="008D3DB8">
        <w:rPr>
          <w:rFonts w:ascii="Times New Roman" w:hAnsi="Times New Roman" w:cs="Times New Roman"/>
        </w:rPr>
        <w:t xml:space="preserve"> Šveices uzņēmējdarbības vidi</w:t>
      </w:r>
      <w:r w:rsidRPr="00B936D8">
        <w:rPr>
          <w:rFonts w:ascii="Times New Roman" w:hAnsi="Times New Roman" w:cs="Times New Roman"/>
        </w:rPr>
        <w:t xml:space="preserve"> ar Francij</w:t>
      </w:r>
      <w:r w:rsidR="008D3DB8">
        <w:rPr>
          <w:rFonts w:ascii="Times New Roman" w:hAnsi="Times New Roman" w:cs="Times New Roman"/>
        </w:rPr>
        <w:t>as</w:t>
      </w:r>
      <w:r w:rsidRPr="00B936D8">
        <w:rPr>
          <w:rFonts w:ascii="Times New Roman" w:hAnsi="Times New Roman" w:cs="Times New Roman"/>
        </w:rPr>
        <w:t xml:space="preserve">, norāda, ka Šveicē </w:t>
      </w:r>
      <w:r w:rsidR="008D3DB8">
        <w:rPr>
          <w:rFonts w:ascii="Times New Roman" w:hAnsi="Times New Roman" w:cs="Times New Roman"/>
        </w:rPr>
        <w:t>attieksme</w:t>
      </w:r>
      <w:r w:rsidRPr="00B936D8">
        <w:rPr>
          <w:rFonts w:ascii="Times New Roman" w:hAnsi="Times New Roman" w:cs="Times New Roman"/>
        </w:rPr>
        <w:t xml:space="preserve"> ir </w:t>
      </w:r>
      <w:r w:rsidR="00D56490">
        <w:rPr>
          <w:rFonts w:ascii="Times New Roman" w:hAnsi="Times New Roman" w:cs="Times New Roman"/>
        </w:rPr>
        <w:t>citādāka</w:t>
      </w:r>
      <w:r w:rsidR="00D56490" w:rsidRPr="00B936D8">
        <w:rPr>
          <w:rFonts w:ascii="Times New Roman" w:hAnsi="Times New Roman" w:cs="Times New Roman"/>
        </w:rPr>
        <w:t xml:space="preserve"> </w:t>
      </w:r>
      <w:r w:rsidR="00D56490">
        <w:rPr>
          <w:rFonts w:ascii="Times New Roman" w:hAnsi="Times New Roman" w:cs="Times New Roman"/>
        </w:rPr>
        <w:t>–</w:t>
      </w:r>
      <w:r w:rsidRPr="00B936D8">
        <w:rPr>
          <w:rFonts w:ascii="Times New Roman" w:hAnsi="Times New Roman" w:cs="Times New Roman"/>
        </w:rPr>
        <w:t xml:space="preserve"> tur darbinieki gūst labumu no arodbiedrības aizsardzības, bet ne par cenu, kas nogalina uzņēmumu, </w:t>
      </w:r>
      <w:r w:rsidR="00D56490" w:rsidRPr="00B936D8">
        <w:rPr>
          <w:rFonts w:ascii="Times New Roman" w:hAnsi="Times New Roman" w:cs="Times New Roman"/>
        </w:rPr>
        <w:t>k</w:t>
      </w:r>
      <w:r w:rsidR="00D56490">
        <w:rPr>
          <w:rFonts w:ascii="Times New Roman" w:hAnsi="Times New Roman" w:cs="Times New Roman"/>
        </w:rPr>
        <w:t>urš</w:t>
      </w:r>
      <w:r w:rsidR="00D56490" w:rsidRPr="00B936D8">
        <w:rPr>
          <w:rFonts w:ascii="Times New Roman" w:hAnsi="Times New Roman" w:cs="Times New Roman"/>
        </w:rPr>
        <w:t xml:space="preserve"> </w:t>
      </w:r>
      <w:r w:rsidRPr="00B936D8">
        <w:rPr>
          <w:rFonts w:ascii="Times New Roman" w:hAnsi="Times New Roman" w:cs="Times New Roman"/>
        </w:rPr>
        <w:t>viņus nodarbināja.</w:t>
      </w:r>
      <w:r w:rsidR="00D56490">
        <w:rPr>
          <w:rFonts w:ascii="Times New Roman" w:hAnsi="Times New Roman" w:cs="Times New Roman"/>
        </w:rPr>
        <w:t xml:space="preserve">  </w:t>
      </w:r>
    </w:p>
    <w:p w14:paraId="75D57348" w14:textId="65C96C26" w:rsidR="00D919C2" w:rsidRPr="00D919C2" w:rsidRDefault="00D919C2" w:rsidP="008D3DB8">
      <w:pPr>
        <w:jc w:val="both"/>
        <w:rPr>
          <w:rFonts w:ascii="Times New Roman" w:hAnsi="Times New Roman" w:cs="Times New Roman"/>
        </w:rPr>
      </w:pPr>
      <w:r>
        <w:rPr>
          <w:rFonts w:ascii="Times New Roman" w:hAnsi="Times New Roman" w:cs="Times New Roman"/>
        </w:rPr>
        <w:t>Kā galvenais atbalsta organizācijas</w:t>
      </w:r>
      <w:r w:rsidR="008D3DB8">
        <w:rPr>
          <w:rFonts w:ascii="Times New Roman" w:hAnsi="Times New Roman" w:cs="Times New Roman"/>
        </w:rPr>
        <w:t xml:space="preserve"> “60 000 </w:t>
      </w:r>
      <w:proofErr w:type="spellStart"/>
      <w:r w:rsidR="008D3DB8">
        <w:rPr>
          <w:rFonts w:ascii="Times New Roman" w:hAnsi="Times New Roman" w:cs="Times New Roman"/>
        </w:rPr>
        <w:t>Rebonds</w:t>
      </w:r>
      <w:proofErr w:type="spellEnd"/>
      <w:r w:rsidR="008D3DB8">
        <w:rPr>
          <w:rFonts w:ascii="Times New Roman" w:hAnsi="Times New Roman" w:cs="Times New Roman"/>
        </w:rPr>
        <w:t>”</w:t>
      </w:r>
      <w:r>
        <w:rPr>
          <w:rFonts w:ascii="Times New Roman" w:hAnsi="Times New Roman" w:cs="Times New Roman"/>
        </w:rPr>
        <w:t xml:space="preserve"> ieguvums tiek norādīta iespēja saņemt un da</w:t>
      </w:r>
      <w:r w:rsidRPr="00D919C2">
        <w:rPr>
          <w:rFonts w:ascii="Times New Roman" w:hAnsi="Times New Roman" w:cs="Times New Roman"/>
        </w:rPr>
        <w:t>l</w:t>
      </w:r>
      <w:r>
        <w:rPr>
          <w:rFonts w:ascii="Times New Roman" w:hAnsi="Times New Roman" w:cs="Times New Roman"/>
        </w:rPr>
        <w:t>ī</w:t>
      </w:r>
      <w:r w:rsidRPr="00D919C2">
        <w:rPr>
          <w:rFonts w:ascii="Times New Roman" w:hAnsi="Times New Roman" w:cs="Times New Roman"/>
        </w:rPr>
        <w:t>ties pieredzē uzticam</w:t>
      </w:r>
      <w:r w:rsidR="00E6750B">
        <w:rPr>
          <w:rFonts w:ascii="Times New Roman" w:hAnsi="Times New Roman" w:cs="Times New Roman"/>
        </w:rPr>
        <w:t>u</w:t>
      </w:r>
      <w:r w:rsidR="00E85CE5">
        <w:rPr>
          <w:rFonts w:ascii="Times New Roman" w:hAnsi="Times New Roman" w:cs="Times New Roman"/>
        </w:rPr>
        <w:t xml:space="preserve"> un</w:t>
      </w:r>
      <w:r w:rsidRPr="00D919C2">
        <w:rPr>
          <w:rFonts w:ascii="Times New Roman" w:hAnsi="Times New Roman" w:cs="Times New Roman"/>
        </w:rPr>
        <w:t xml:space="preserve"> pieredzējušu profesionāļu </w:t>
      </w:r>
      <w:r w:rsidR="00E6750B">
        <w:rPr>
          <w:rFonts w:ascii="Times New Roman" w:hAnsi="Times New Roman" w:cs="Times New Roman"/>
        </w:rPr>
        <w:t>vid</w:t>
      </w:r>
      <w:r w:rsidR="00E6750B" w:rsidRPr="00D919C2">
        <w:rPr>
          <w:rFonts w:ascii="Times New Roman" w:hAnsi="Times New Roman" w:cs="Times New Roman"/>
        </w:rPr>
        <w:t>ē</w:t>
      </w:r>
      <w:r w:rsidRPr="00D919C2">
        <w:rPr>
          <w:rFonts w:ascii="Times New Roman" w:hAnsi="Times New Roman" w:cs="Times New Roman"/>
        </w:rPr>
        <w:t xml:space="preserve">, </w:t>
      </w:r>
      <w:r w:rsidR="00E6750B" w:rsidRPr="00D919C2">
        <w:rPr>
          <w:rFonts w:ascii="Times New Roman" w:hAnsi="Times New Roman" w:cs="Times New Roman"/>
        </w:rPr>
        <w:t>k</w:t>
      </w:r>
      <w:r w:rsidR="00E6750B">
        <w:rPr>
          <w:rFonts w:ascii="Times New Roman" w:hAnsi="Times New Roman" w:cs="Times New Roman"/>
        </w:rPr>
        <w:t>uri</w:t>
      </w:r>
      <w:r w:rsidR="00E6750B" w:rsidRPr="00D919C2">
        <w:rPr>
          <w:rFonts w:ascii="Times New Roman" w:hAnsi="Times New Roman" w:cs="Times New Roman"/>
        </w:rPr>
        <w:t xml:space="preserve"> </w:t>
      </w:r>
      <w:r w:rsidR="00E85CE5">
        <w:rPr>
          <w:rFonts w:ascii="Times New Roman" w:hAnsi="Times New Roman" w:cs="Times New Roman"/>
        </w:rPr>
        <w:t xml:space="preserve">zina, ko nozīmē </w:t>
      </w:r>
      <w:r w:rsidRPr="00D919C2">
        <w:rPr>
          <w:rFonts w:ascii="Times New Roman" w:hAnsi="Times New Roman" w:cs="Times New Roman"/>
        </w:rPr>
        <w:t>uzņēmuma grūtīb</w:t>
      </w:r>
      <w:r w:rsidR="00E85CE5">
        <w:rPr>
          <w:rFonts w:ascii="Times New Roman" w:hAnsi="Times New Roman" w:cs="Times New Roman"/>
        </w:rPr>
        <w:t>a</w:t>
      </w:r>
      <w:r w:rsidRPr="00D919C2">
        <w:rPr>
          <w:rFonts w:ascii="Times New Roman" w:hAnsi="Times New Roman" w:cs="Times New Roman"/>
        </w:rPr>
        <w:t>s un izaicinājum</w:t>
      </w:r>
      <w:r w:rsidR="00E85CE5">
        <w:rPr>
          <w:rFonts w:ascii="Times New Roman" w:hAnsi="Times New Roman" w:cs="Times New Roman"/>
        </w:rPr>
        <w:t xml:space="preserve">i. Uzņēmēji norāda, ka šādi var saņemt </w:t>
      </w:r>
      <w:r w:rsidRPr="00D919C2">
        <w:rPr>
          <w:rFonts w:ascii="Times New Roman" w:hAnsi="Times New Roman" w:cs="Times New Roman"/>
        </w:rPr>
        <w:t>pieredzējušu</w:t>
      </w:r>
      <w:r w:rsidR="00E6750B">
        <w:rPr>
          <w:rFonts w:ascii="Times New Roman" w:hAnsi="Times New Roman" w:cs="Times New Roman"/>
        </w:rPr>
        <w:t xml:space="preserve"> uzņēmēju</w:t>
      </w:r>
      <w:r w:rsidRPr="00D919C2">
        <w:rPr>
          <w:rFonts w:ascii="Times New Roman" w:hAnsi="Times New Roman" w:cs="Times New Roman"/>
        </w:rPr>
        <w:t xml:space="preserve"> padomus</w:t>
      </w:r>
      <w:r w:rsidR="00E85CE5">
        <w:rPr>
          <w:rFonts w:ascii="Times New Roman" w:hAnsi="Times New Roman" w:cs="Times New Roman"/>
        </w:rPr>
        <w:t xml:space="preserve"> un </w:t>
      </w:r>
      <w:r w:rsidRPr="00D919C2">
        <w:rPr>
          <w:rFonts w:ascii="Times New Roman" w:hAnsi="Times New Roman" w:cs="Times New Roman"/>
        </w:rPr>
        <w:t xml:space="preserve">tas palīdz </w:t>
      </w:r>
      <w:r w:rsidR="00E85CE5">
        <w:rPr>
          <w:rFonts w:ascii="Times New Roman" w:hAnsi="Times New Roman" w:cs="Times New Roman"/>
        </w:rPr>
        <w:t xml:space="preserve">saskatīt jaunas iespējas. </w:t>
      </w:r>
    </w:p>
    <w:p w14:paraId="270A2074" w14:textId="693A0A83" w:rsidR="00CB054B" w:rsidRDefault="00CB054B" w:rsidP="008D3DB8">
      <w:pPr>
        <w:jc w:val="both"/>
        <w:rPr>
          <w:rFonts w:ascii="Times New Roman" w:hAnsi="Times New Roman" w:cs="Times New Roman"/>
        </w:rPr>
      </w:pPr>
      <w:r>
        <w:rPr>
          <w:rFonts w:ascii="Times New Roman" w:hAnsi="Times New Roman" w:cs="Times New Roman"/>
        </w:rPr>
        <w:t xml:space="preserve">Uzņēmēji norāda, ka nereti krīzē </w:t>
      </w:r>
      <w:r w:rsidRPr="00CB054B">
        <w:rPr>
          <w:rFonts w:ascii="Times New Roman" w:hAnsi="Times New Roman" w:cs="Times New Roman"/>
        </w:rPr>
        <w:t>vājā vieta ir pats uzņēmējs</w:t>
      </w:r>
      <w:r>
        <w:rPr>
          <w:rFonts w:ascii="Times New Roman" w:hAnsi="Times New Roman" w:cs="Times New Roman"/>
        </w:rPr>
        <w:t>, kurš</w:t>
      </w:r>
      <w:r w:rsidRPr="00CB054B">
        <w:rPr>
          <w:rFonts w:ascii="Times New Roman" w:hAnsi="Times New Roman" w:cs="Times New Roman"/>
        </w:rPr>
        <w:t xml:space="preserve"> nevēlas redzēt un dzirdēt notiekošo un cer</w:t>
      </w:r>
      <w:r>
        <w:rPr>
          <w:rFonts w:ascii="Times New Roman" w:hAnsi="Times New Roman" w:cs="Times New Roman"/>
        </w:rPr>
        <w:t xml:space="preserve"> </w:t>
      </w:r>
      <w:r w:rsidR="008D3DB8">
        <w:rPr>
          <w:rFonts w:ascii="Times New Roman" w:hAnsi="Times New Roman" w:cs="Times New Roman"/>
        </w:rPr>
        <w:t>(</w:t>
      </w:r>
      <w:r w:rsidRPr="00CB054B">
        <w:rPr>
          <w:rFonts w:ascii="Times New Roman" w:hAnsi="Times New Roman" w:cs="Times New Roman"/>
        </w:rPr>
        <w:t>sapņo</w:t>
      </w:r>
      <w:r w:rsidR="008D3DB8">
        <w:rPr>
          <w:rFonts w:ascii="Times New Roman" w:hAnsi="Times New Roman" w:cs="Times New Roman"/>
        </w:rPr>
        <w:t>)</w:t>
      </w:r>
      <w:r w:rsidRPr="00CB054B">
        <w:rPr>
          <w:rFonts w:ascii="Times New Roman" w:hAnsi="Times New Roman" w:cs="Times New Roman"/>
        </w:rPr>
        <w:t>, ka viss ritēs labāk</w:t>
      </w:r>
      <w:r>
        <w:rPr>
          <w:rFonts w:ascii="Times New Roman" w:hAnsi="Times New Roman" w:cs="Times New Roman"/>
        </w:rPr>
        <w:t xml:space="preserve">, tādējādi zaudējot tik nozīmīgo laiku. </w:t>
      </w:r>
      <w:r w:rsidR="00E6750B">
        <w:rPr>
          <w:rFonts w:ascii="Times New Roman" w:hAnsi="Times New Roman" w:cs="Times New Roman"/>
        </w:rPr>
        <w:t>A</w:t>
      </w:r>
      <w:r>
        <w:rPr>
          <w:rFonts w:ascii="Times New Roman" w:hAnsi="Times New Roman" w:cs="Times New Roman"/>
        </w:rPr>
        <w:t xml:space="preserve">rī </w:t>
      </w:r>
      <w:r w:rsidRPr="00CB054B">
        <w:rPr>
          <w:rFonts w:ascii="Times New Roman" w:hAnsi="Times New Roman" w:cs="Times New Roman"/>
        </w:rPr>
        <w:t xml:space="preserve">uzņēmēji </w:t>
      </w:r>
      <w:r>
        <w:rPr>
          <w:rFonts w:ascii="Times New Roman" w:hAnsi="Times New Roman" w:cs="Times New Roman"/>
        </w:rPr>
        <w:t xml:space="preserve">paši apzinās, ka </w:t>
      </w:r>
      <w:r w:rsidR="00A14F27">
        <w:rPr>
          <w:rFonts w:ascii="Times New Roman" w:hAnsi="Times New Roman" w:cs="Times New Roman"/>
        </w:rPr>
        <w:t>nav paredzējuši (nodrošinājušies) pret krīzi</w:t>
      </w:r>
      <w:r w:rsidRPr="00CB054B">
        <w:rPr>
          <w:rFonts w:ascii="Times New Roman" w:hAnsi="Times New Roman" w:cs="Times New Roman"/>
        </w:rPr>
        <w:t xml:space="preserve"> </w:t>
      </w:r>
      <w:r>
        <w:rPr>
          <w:rFonts w:ascii="Times New Roman" w:hAnsi="Times New Roman" w:cs="Times New Roman"/>
        </w:rPr>
        <w:t>nākotnē, jo parasti neviens neplāno nākotnē finanšu grūtības</w:t>
      </w:r>
      <w:r w:rsidR="008D3DB8">
        <w:rPr>
          <w:rFonts w:ascii="Times New Roman" w:hAnsi="Times New Roman" w:cs="Times New Roman"/>
        </w:rPr>
        <w:t xml:space="preserve"> un liekos līdzekļus iegulda uzņēmuma attīstībā</w:t>
      </w:r>
      <w:r>
        <w:rPr>
          <w:rFonts w:ascii="Times New Roman" w:hAnsi="Times New Roman" w:cs="Times New Roman"/>
        </w:rPr>
        <w:t>.</w:t>
      </w:r>
    </w:p>
    <w:p w14:paraId="79AFD912" w14:textId="1624D165" w:rsidR="00CB054B" w:rsidRDefault="00CB054B" w:rsidP="008D3DB8">
      <w:pPr>
        <w:jc w:val="both"/>
        <w:rPr>
          <w:rFonts w:ascii="Times New Roman" w:hAnsi="Times New Roman" w:cs="Times New Roman"/>
        </w:rPr>
      </w:pPr>
      <w:r>
        <w:rPr>
          <w:rFonts w:ascii="Times New Roman" w:hAnsi="Times New Roman" w:cs="Times New Roman"/>
        </w:rPr>
        <w:t xml:space="preserve">Uzņēmēji </w:t>
      </w:r>
      <w:r w:rsidR="00E6750B">
        <w:rPr>
          <w:rFonts w:ascii="Times New Roman" w:hAnsi="Times New Roman" w:cs="Times New Roman"/>
        </w:rPr>
        <w:t>vēl piebilst</w:t>
      </w:r>
      <w:r>
        <w:rPr>
          <w:rFonts w:ascii="Times New Roman" w:hAnsi="Times New Roman" w:cs="Times New Roman"/>
        </w:rPr>
        <w:t xml:space="preserve">, ka </w:t>
      </w:r>
      <w:r w:rsidR="00A14F27">
        <w:rPr>
          <w:rFonts w:ascii="Times New Roman" w:hAnsi="Times New Roman" w:cs="Times New Roman"/>
        </w:rPr>
        <w:t xml:space="preserve">finanšu grūtībās Francijā </w:t>
      </w:r>
      <w:r>
        <w:rPr>
          <w:rFonts w:ascii="Times New Roman" w:hAnsi="Times New Roman" w:cs="Times New Roman"/>
        </w:rPr>
        <w:t xml:space="preserve">nav sastapušies </w:t>
      </w:r>
      <w:r w:rsidR="00E6750B">
        <w:rPr>
          <w:rFonts w:ascii="Times New Roman" w:hAnsi="Times New Roman" w:cs="Times New Roman"/>
        </w:rPr>
        <w:t xml:space="preserve">ne </w:t>
      </w:r>
      <w:r>
        <w:rPr>
          <w:rFonts w:ascii="Times New Roman" w:hAnsi="Times New Roman" w:cs="Times New Roman"/>
        </w:rPr>
        <w:t xml:space="preserve">ar </w:t>
      </w:r>
      <w:r w:rsidR="00E6750B">
        <w:rPr>
          <w:rFonts w:ascii="Times New Roman" w:hAnsi="Times New Roman" w:cs="Times New Roman"/>
        </w:rPr>
        <w:t xml:space="preserve">kādu </w:t>
      </w:r>
      <w:r>
        <w:rPr>
          <w:rFonts w:ascii="Times New Roman" w:hAnsi="Times New Roman" w:cs="Times New Roman"/>
        </w:rPr>
        <w:t xml:space="preserve">citu </w:t>
      </w:r>
      <w:r w:rsidR="00A14F27">
        <w:rPr>
          <w:rFonts w:ascii="Times New Roman" w:hAnsi="Times New Roman" w:cs="Times New Roman"/>
        </w:rPr>
        <w:t xml:space="preserve">nozīmīgu </w:t>
      </w:r>
      <w:r>
        <w:rPr>
          <w:rFonts w:ascii="Times New Roman" w:hAnsi="Times New Roman" w:cs="Times New Roman"/>
        </w:rPr>
        <w:t>atbalstu</w:t>
      </w:r>
      <w:r w:rsidR="00E6750B">
        <w:rPr>
          <w:rFonts w:ascii="Times New Roman" w:hAnsi="Times New Roman" w:cs="Times New Roman"/>
        </w:rPr>
        <w:t>, bet</w:t>
      </w:r>
      <w:r>
        <w:rPr>
          <w:rFonts w:ascii="Times New Roman" w:hAnsi="Times New Roman" w:cs="Times New Roman"/>
        </w:rPr>
        <w:t xml:space="preserve"> </w:t>
      </w:r>
      <w:r w:rsidR="00A14F27">
        <w:rPr>
          <w:rFonts w:ascii="Times New Roman" w:hAnsi="Times New Roman" w:cs="Times New Roman"/>
        </w:rPr>
        <w:t xml:space="preserve">tikai </w:t>
      </w:r>
      <w:r>
        <w:rPr>
          <w:rFonts w:ascii="Times New Roman" w:hAnsi="Times New Roman" w:cs="Times New Roman"/>
        </w:rPr>
        <w:t xml:space="preserve">“60 000 </w:t>
      </w:r>
      <w:proofErr w:type="spellStart"/>
      <w:r>
        <w:rPr>
          <w:rFonts w:ascii="Times New Roman" w:hAnsi="Times New Roman" w:cs="Times New Roman"/>
        </w:rPr>
        <w:t>Rebonds</w:t>
      </w:r>
      <w:proofErr w:type="spellEnd"/>
      <w:r>
        <w:rPr>
          <w:rFonts w:ascii="Times New Roman" w:hAnsi="Times New Roman" w:cs="Times New Roman"/>
        </w:rPr>
        <w:t>” un draugu atbalstu</w:t>
      </w:r>
      <w:r w:rsidR="00A14F27">
        <w:rPr>
          <w:rFonts w:ascii="Times New Roman" w:hAnsi="Times New Roman" w:cs="Times New Roman"/>
        </w:rPr>
        <w:t>.</w:t>
      </w:r>
      <w:r>
        <w:rPr>
          <w:rFonts w:ascii="Times New Roman" w:hAnsi="Times New Roman" w:cs="Times New Roman"/>
        </w:rPr>
        <w:t xml:space="preserve"> </w:t>
      </w:r>
      <w:r w:rsidR="00A14F27">
        <w:rPr>
          <w:rFonts w:ascii="Times New Roman" w:hAnsi="Times New Roman" w:cs="Times New Roman"/>
        </w:rPr>
        <w:t xml:space="preserve">Francijas uzņēmēji </w:t>
      </w:r>
      <w:r w:rsidR="00E6750B">
        <w:rPr>
          <w:rFonts w:ascii="Times New Roman" w:hAnsi="Times New Roman" w:cs="Times New Roman"/>
        </w:rPr>
        <w:t>atzīst</w:t>
      </w:r>
      <w:r w:rsidR="00A14F27">
        <w:rPr>
          <w:rFonts w:ascii="Times New Roman" w:hAnsi="Times New Roman" w:cs="Times New Roman"/>
        </w:rPr>
        <w:t xml:space="preserve">, ka atbalsts uzņēmējdarbībai ir intensīvs līdz brīdim, kamēr uzņēmums atrodas izaugsmes stadijā un tam nav neviena nodokļa parāda. </w:t>
      </w:r>
      <w:r w:rsidR="00E6750B">
        <w:rPr>
          <w:rFonts w:ascii="Times New Roman" w:hAnsi="Times New Roman" w:cs="Times New Roman"/>
        </w:rPr>
        <w:t>Toties</w:t>
      </w:r>
      <w:r w:rsidR="00A14F27">
        <w:rPr>
          <w:rFonts w:ascii="Times New Roman" w:hAnsi="Times New Roman" w:cs="Times New Roman"/>
        </w:rPr>
        <w:t xml:space="preserve">, iestājoties krīzei, uzņēmums maksimāli cenšas noturēt un saglabāt darbaspēku un pirmās parāda pozīcijas rodas </w:t>
      </w:r>
      <w:r w:rsidR="00E6750B">
        <w:rPr>
          <w:rFonts w:ascii="Times New Roman" w:hAnsi="Times New Roman" w:cs="Times New Roman"/>
        </w:rPr>
        <w:t xml:space="preserve">tieši </w:t>
      </w:r>
      <w:r w:rsidR="00A14F27">
        <w:rPr>
          <w:rFonts w:ascii="Times New Roman" w:hAnsi="Times New Roman" w:cs="Times New Roman"/>
        </w:rPr>
        <w:t xml:space="preserve">nodokļu jomā. </w:t>
      </w:r>
      <w:r w:rsidR="00E6750B">
        <w:rPr>
          <w:rFonts w:ascii="Times New Roman" w:hAnsi="Times New Roman" w:cs="Times New Roman"/>
        </w:rPr>
        <w:t xml:space="preserve"> </w:t>
      </w:r>
    </w:p>
    <w:p w14:paraId="617FB51A" w14:textId="33929415" w:rsidR="00CB054B" w:rsidRPr="00CB054B" w:rsidRDefault="00043862" w:rsidP="008D3DB8">
      <w:pPr>
        <w:jc w:val="both"/>
        <w:rPr>
          <w:rFonts w:ascii="Times New Roman" w:hAnsi="Times New Roman" w:cs="Times New Roman"/>
        </w:rPr>
      </w:pPr>
      <w:r>
        <w:rPr>
          <w:rFonts w:ascii="Times New Roman" w:hAnsi="Times New Roman" w:cs="Times New Roman"/>
        </w:rPr>
        <w:t>Viens no</w:t>
      </w:r>
      <w:r w:rsidR="00CB054B">
        <w:rPr>
          <w:rFonts w:ascii="Times New Roman" w:hAnsi="Times New Roman" w:cs="Times New Roman"/>
        </w:rPr>
        <w:t xml:space="preserve"> uzņēmēji</w:t>
      </w:r>
      <w:r>
        <w:rPr>
          <w:rFonts w:ascii="Times New Roman" w:hAnsi="Times New Roman" w:cs="Times New Roman"/>
        </w:rPr>
        <w:t>em</w:t>
      </w:r>
      <w:r w:rsidR="00CB054B">
        <w:rPr>
          <w:rFonts w:ascii="Times New Roman" w:hAnsi="Times New Roman" w:cs="Times New Roman"/>
        </w:rPr>
        <w:t xml:space="preserve"> </w:t>
      </w:r>
      <w:r w:rsidR="00E6750B">
        <w:rPr>
          <w:rFonts w:ascii="Times New Roman" w:hAnsi="Times New Roman" w:cs="Times New Roman"/>
        </w:rPr>
        <w:t>uzskata</w:t>
      </w:r>
      <w:r w:rsidR="00CB054B">
        <w:rPr>
          <w:rFonts w:ascii="Times New Roman" w:hAnsi="Times New Roman" w:cs="Times New Roman"/>
        </w:rPr>
        <w:t>, ka l</w:t>
      </w:r>
      <w:r w:rsidR="00CB054B" w:rsidRPr="00CB054B">
        <w:rPr>
          <w:rFonts w:ascii="Times New Roman" w:hAnsi="Times New Roman" w:cs="Times New Roman"/>
        </w:rPr>
        <w:t>abākais atbalsts, ko saņēm</w:t>
      </w:r>
      <w:r>
        <w:rPr>
          <w:rFonts w:ascii="Times New Roman" w:hAnsi="Times New Roman" w:cs="Times New Roman"/>
        </w:rPr>
        <w:t>is uzņēmuma maksātnespējas procesā</w:t>
      </w:r>
      <w:r w:rsidR="00CB054B" w:rsidRPr="00CB054B">
        <w:rPr>
          <w:rFonts w:ascii="Times New Roman" w:hAnsi="Times New Roman" w:cs="Times New Roman"/>
        </w:rPr>
        <w:t xml:space="preserve">, bija </w:t>
      </w:r>
      <w:r w:rsidR="00E6750B">
        <w:rPr>
          <w:rFonts w:ascii="Times New Roman" w:hAnsi="Times New Roman" w:cs="Times New Roman"/>
        </w:rPr>
        <w:t xml:space="preserve">viņa </w:t>
      </w:r>
      <w:r>
        <w:rPr>
          <w:rFonts w:ascii="Times New Roman" w:hAnsi="Times New Roman" w:cs="Times New Roman"/>
        </w:rPr>
        <w:t>grāmatveža konsultācijas</w:t>
      </w:r>
      <w:r w:rsidR="00CB054B" w:rsidRPr="00CB054B">
        <w:rPr>
          <w:rFonts w:ascii="Times New Roman" w:hAnsi="Times New Roman" w:cs="Times New Roman"/>
        </w:rPr>
        <w:t xml:space="preserve"> un tiesas ieceltais likumīgais pārstāvis</w:t>
      </w:r>
      <w:r>
        <w:rPr>
          <w:rFonts w:ascii="Times New Roman" w:hAnsi="Times New Roman" w:cs="Times New Roman"/>
        </w:rPr>
        <w:t xml:space="preserve">, </w:t>
      </w:r>
      <w:r w:rsidR="00E6750B">
        <w:rPr>
          <w:rFonts w:ascii="Times New Roman" w:hAnsi="Times New Roman" w:cs="Times New Roman"/>
        </w:rPr>
        <w:t xml:space="preserve">tāpat </w:t>
      </w:r>
      <w:r>
        <w:rPr>
          <w:rFonts w:ascii="Times New Roman" w:hAnsi="Times New Roman" w:cs="Times New Roman"/>
        </w:rPr>
        <w:t>arī t</w:t>
      </w:r>
      <w:r w:rsidR="00CB054B" w:rsidRPr="00CB054B">
        <w:rPr>
          <w:rFonts w:ascii="Times New Roman" w:hAnsi="Times New Roman" w:cs="Times New Roman"/>
        </w:rPr>
        <w:t xml:space="preserve">iesas tiesneši bija ļoti izpalīdzīgi un ļoti labi </w:t>
      </w:r>
      <w:r>
        <w:rPr>
          <w:rFonts w:ascii="Times New Roman" w:hAnsi="Times New Roman" w:cs="Times New Roman"/>
        </w:rPr>
        <w:t>iz</w:t>
      </w:r>
      <w:r w:rsidR="00CB054B" w:rsidRPr="00CB054B">
        <w:rPr>
          <w:rFonts w:ascii="Times New Roman" w:hAnsi="Times New Roman" w:cs="Times New Roman"/>
        </w:rPr>
        <w:t>prata situāciju.</w:t>
      </w:r>
      <w:r w:rsidR="00A14F27">
        <w:rPr>
          <w:rFonts w:ascii="Times New Roman" w:hAnsi="Times New Roman" w:cs="Times New Roman"/>
        </w:rPr>
        <w:t xml:space="preserve"> Tomēr uzņēmējs </w:t>
      </w:r>
      <w:r w:rsidR="00E6750B">
        <w:rPr>
          <w:rFonts w:ascii="Times New Roman" w:hAnsi="Times New Roman" w:cs="Times New Roman"/>
        </w:rPr>
        <w:t>piebilst</w:t>
      </w:r>
      <w:r w:rsidR="00A14F27">
        <w:rPr>
          <w:rFonts w:ascii="Times New Roman" w:hAnsi="Times New Roman" w:cs="Times New Roman"/>
        </w:rPr>
        <w:t>, ka viņam paveic</w:t>
      </w:r>
      <w:r w:rsidR="00E6750B">
        <w:rPr>
          <w:rFonts w:ascii="Times New Roman" w:hAnsi="Times New Roman" w:cs="Times New Roman"/>
        </w:rPr>
        <w:t>ie</w:t>
      </w:r>
      <w:r w:rsidR="00A14F27">
        <w:rPr>
          <w:rFonts w:ascii="Times New Roman" w:hAnsi="Times New Roman" w:cs="Times New Roman"/>
        </w:rPr>
        <w:t>s ar sastaptajiem ekspertiem un ka citiem uzņēmējiem, ar kuriem viņš dalījies pieredzē</w:t>
      </w:r>
      <w:r w:rsidR="00E6750B">
        <w:rPr>
          <w:rFonts w:ascii="Times New Roman" w:hAnsi="Times New Roman" w:cs="Times New Roman"/>
        </w:rPr>
        <w:t>,</w:t>
      </w:r>
      <w:r w:rsidR="00A14F27">
        <w:rPr>
          <w:rFonts w:ascii="Times New Roman" w:hAnsi="Times New Roman" w:cs="Times New Roman"/>
        </w:rPr>
        <w:t xml:space="preserve"> “60 000 </w:t>
      </w:r>
      <w:proofErr w:type="spellStart"/>
      <w:r w:rsidR="00A14F27">
        <w:rPr>
          <w:rFonts w:ascii="Times New Roman" w:hAnsi="Times New Roman" w:cs="Times New Roman"/>
        </w:rPr>
        <w:t>Rebonds</w:t>
      </w:r>
      <w:proofErr w:type="spellEnd"/>
      <w:r w:rsidR="00A14F27">
        <w:rPr>
          <w:rFonts w:ascii="Times New Roman" w:hAnsi="Times New Roman" w:cs="Times New Roman"/>
        </w:rPr>
        <w:t xml:space="preserve">” tā nav bijis. </w:t>
      </w:r>
    </w:p>
    <w:p w14:paraId="499FF1EC" w14:textId="1C02EB35" w:rsidR="00CB054B" w:rsidRDefault="0036216D" w:rsidP="0036216D">
      <w:pPr>
        <w:jc w:val="both"/>
        <w:rPr>
          <w:rFonts w:ascii="Times New Roman" w:hAnsi="Times New Roman" w:cs="Times New Roman"/>
        </w:rPr>
      </w:pPr>
      <w:r>
        <w:rPr>
          <w:rFonts w:ascii="Times New Roman" w:hAnsi="Times New Roman" w:cs="Times New Roman"/>
        </w:rPr>
        <w:lastRenderedPageBreak/>
        <w:t xml:space="preserve">Uzņēmējs </w:t>
      </w:r>
      <w:r w:rsidR="00CA6324">
        <w:rPr>
          <w:rFonts w:ascii="Times New Roman" w:hAnsi="Times New Roman" w:cs="Times New Roman"/>
        </w:rPr>
        <w:t xml:space="preserve">ar rūgtumu </w:t>
      </w:r>
      <w:r w:rsidR="00E6750B">
        <w:rPr>
          <w:rFonts w:ascii="Times New Roman" w:hAnsi="Times New Roman" w:cs="Times New Roman"/>
        </w:rPr>
        <w:t>konstatē</w:t>
      </w:r>
      <w:r>
        <w:rPr>
          <w:rFonts w:ascii="Times New Roman" w:hAnsi="Times New Roman" w:cs="Times New Roman"/>
        </w:rPr>
        <w:t xml:space="preserve">, ka maksātnespējas procesā </w:t>
      </w:r>
      <w:r w:rsidRPr="0036216D">
        <w:rPr>
          <w:rFonts w:ascii="Times New Roman" w:hAnsi="Times New Roman" w:cs="Times New Roman"/>
        </w:rPr>
        <w:t xml:space="preserve">banka </w:t>
      </w:r>
      <w:r>
        <w:rPr>
          <w:rFonts w:ascii="Times New Roman" w:hAnsi="Times New Roman" w:cs="Times New Roman"/>
        </w:rPr>
        <w:t>darījusi</w:t>
      </w:r>
      <w:r w:rsidRPr="0036216D">
        <w:rPr>
          <w:rFonts w:ascii="Times New Roman" w:hAnsi="Times New Roman" w:cs="Times New Roman"/>
        </w:rPr>
        <w:t xml:space="preserve"> visu, lai neļautu uzņēmumam turpināt savu biznesu</w:t>
      </w:r>
      <w:r>
        <w:rPr>
          <w:rFonts w:ascii="Times New Roman" w:hAnsi="Times New Roman" w:cs="Times New Roman"/>
        </w:rPr>
        <w:t>. Pat ve</w:t>
      </w:r>
      <w:r w:rsidR="00C50DC6">
        <w:rPr>
          <w:rFonts w:ascii="Times New Roman" w:hAnsi="Times New Roman" w:cs="Times New Roman"/>
        </w:rPr>
        <w:t>ikusi</w:t>
      </w:r>
      <w:r>
        <w:rPr>
          <w:rFonts w:ascii="Times New Roman" w:hAnsi="Times New Roman" w:cs="Times New Roman"/>
        </w:rPr>
        <w:t xml:space="preserve"> </w:t>
      </w:r>
      <w:r w:rsidRPr="0036216D">
        <w:rPr>
          <w:rFonts w:ascii="Times New Roman" w:hAnsi="Times New Roman" w:cs="Times New Roman"/>
        </w:rPr>
        <w:t xml:space="preserve">viltus telefona zvanu, izliekoties par nodokļu </w:t>
      </w:r>
      <w:r>
        <w:rPr>
          <w:rFonts w:ascii="Times New Roman" w:hAnsi="Times New Roman" w:cs="Times New Roman"/>
        </w:rPr>
        <w:t>iekasētājiem</w:t>
      </w:r>
      <w:r w:rsidRPr="0036216D">
        <w:rPr>
          <w:rFonts w:ascii="Times New Roman" w:hAnsi="Times New Roman" w:cs="Times New Roman"/>
        </w:rPr>
        <w:t xml:space="preserve">, lai </w:t>
      </w:r>
      <w:r>
        <w:rPr>
          <w:rFonts w:ascii="Times New Roman" w:hAnsi="Times New Roman" w:cs="Times New Roman"/>
        </w:rPr>
        <w:t>uz</w:t>
      </w:r>
      <w:r w:rsidRPr="0036216D">
        <w:rPr>
          <w:rFonts w:ascii="Times New Roman" w:hAnsi="Times New Roman" w:cs="Times New Roman"/>
        </w:rPr>
        <w:t xml:space="preserve">zinātu </w:t>
      </w:r>
      <w:r>
        <w:rPr>
          <w:rFonts w:ascii="Times New Roman" w:hAnsi="Times New Roman" w:cs="Times New Roman"/>
        </w:rPr>
        <w:t>uzņēmēja</w:t>
      </w:r>
      <w:r w:rsidRPr="0036216D">
        <w:rPr>
          <w:rFonts w:ascii="Times New Roman" w:hAnsi="Times New Roman" w:cs="Times New Roman"/>
        </w:rPr>
        <w:t xml:space="preserve"> reālo finansiālo stāvokli un </w:t>
      </w:r>
      <w:r w:rsidR="00E6750B">
        <w:rPr>
          <w:rFonts w:ascii="Times New Roman" w:hAnsi="Times New Roman" w:cs="Times New Roman"/>
        </w:rPr>
        <w:t>noskaidro</w:t>
      </w:r>
      <w:r w:rsidR="00E6750B" w:rsidRPr="0036216D">
        <w:rPr>
          <w:rFonts w:ascii="Times New Roman" w:hAnsi="Times New Roman" w:cs="Times New Roman"/>
        </w:rPr>
        <w:t>tu</w:t>
      </w:r>
      <w:r w:rsidR="00E6750B">
        <w:rPr>
          <w:rFonts w:ascii="Times New Roman" w:hAnsi="Times New Roman" w:cs="Times New Roman"/>
        </w:rPr>
        <w:t>,</w:t>
      </w:r>
      <w:r w:rsidRPr="0036216D">
        <w:rPr>
          <w:rFonts w:ascii="Times New Roman" w:hAnsi="Times New Roman" w:cs="Times New Roman"/>
        </w:rPr>
        <w:t xml:space="preserve"> kur un kā </w:t>
      </w:r>
      <w:r>
        <w:rPr>
          <w:rFonts w:ascii="Times New Roman" w:hAnsi="Times New Roman" w:cs="Times New Roman"/>
        </w:rPr>
        <w:t>tā</w:t>
      </w:r>
      <w:r w:rsidRPr="0036216D">
        <w:rPr>
          <w:rFonts w:ascii="Times New Roman" w:hAnsi="Times New Roman" w:cs="Times New Roman"/>
        </w:rPr>
        <w:t xml:space="preserve"> varētu atgūt </w:t>
      </w:r>
      <w:r>
        <w:rPr>
          <w:rFonts w:ascii="Times New Roman" w:hAnsi="Times New Roman" w:cs="Times New Roman"/>
        </w:rPr>
        <w:t>savus līdzekļus</w:t>
      </w:r>
      <w:r w:rsidRPr="0036216D">
        <w:rPr>
          <w:rFonts w:ascii="Times New Roman" w:hAnsi="Times New Roman" w:cs="Times New Roman"/>
        </w:rPr>
        <w:t>.</w:t>
      </w:r>
      <w:r>
        <w:rPr>
          <w:rFonts w:ascii="Times New Roman" w:hAnsi="Times New Roman" w:cs="Times New Roman"/>
        </w:rPr>
        <w:t xml:space="preserve"> Uzņēmējs </w:t>
      </w:r>
      <w:r w:rsidR="00E6750B">
        <w:rPr>
          <w:rFonts w:ascii="Times New Roman" w:hAnsi="Times New Roman" w:cs="Times New Roman"/>
        </w:rPr>
        <w:t>uzskata</w:t>
      </w:r>
      <w:r>
        <w:rPr>
          <w:rFonts w:ascii="Times New Roman" w:hAnsi="Times New Roman" w:cs="Times New Roman"/>
        </w:rPr>
        <w:t>, ka maksātnespējas procesā</w:t>
      </w:r>
      <w:r w:rsidRPr="0036216D">
        <w:rPr>
          <w:rFonts w:ascii="Times New Roman" w:hAnsi="Times New Roman" w:cs="Times New Roman"/>
        </w:rPr>
        <w:t xml:space="preserve"> valsts nesniedza </w:t>
      </w:r>
      <w:r w:rsidR="00E6750B">
        <w:rPr>
          <w:rFonts w:ascii="Times New Roman" w:hAnsi="Times New Roman" w:cs="Times New Roman"/>
        </w:rPr>
        <w:t>jeb</w:t>
      </w:r>
      <w:r w:rsidRPr="0036216D">
        <w:rPr>
          <w:rFonts w:ascii="Times New Roman" w:hAnsi="Times New Roman" w:cs="Times New Roman"/>
        </w:rPr>
        <w:t>kādu atbalstu</w:t>
      </w:r>
      <w:r>
        <w:rPr>
          <w:rFonts w:ascii="Times New Roman" w:hAnsi="Times New Roman" w:cs="Times New Roman"/>
        </w:rPr>
        <w:t xml:space="preserve"> konkrētajā situācijā –</w:t>
      </w:r>
      <w:r w:rsidRPr="0036216D">
        <w:rPr>
          <w:rFonts w:ascii="Times New Roman" w:hAnsi="Times New Roman" w:cs="Times New Roman"/>
        </w:rPr>
        <w:t xml:space="preserve"> </w:t>
      </w:r>
      <w:r>
        <w:rPr>
          <w:rFonts w:ascii="Times New Roman" w:hAnsi="Times New Roman" w:cs="Times New Roman"/>
        </w:rPr>
        <w:t>viņš kā</w:t>
      </w:r>
      <w:r w:rsidRPr="0036216D">
        <w:rPr>
          <w:rFonts w:ascii="Times New Roman" w:hAnsi="Times New Roman" w:cs="Times New Roman"/>
        </w:rPr>
        <w:t xml:space="preserve"> uzņēmējs bez ieņēmumiem nesaņēma ne stipendiju, ne finansiālu atbalstu, ko </w:t>
      </w:r>
      <w:r w:rsidR="00E6750B">
        <w:rPr>
          <w:rFonts w:ascii="Times New Roman" w:hAnsi="Times New Roman" w:cs="Times New Roman"/>
        </w:rPr>
        <w:t>saņēma</w:t>
      </w:r>
      <w:r w:rsidR="00E6750B" w:rsidRPr="0036216D">
        <w:rPr>
          <w:rFonts w:ascii="Times New Roman" w:hAnsi="Times New Roman" w:cs="Times New Roman"/>
        </w:rPr>
        <w:t xml:space="preserve"> </w:t>
      </w:r>
      <w:r w:rsidRPr="0036216D">
        <w:rPr>
          <w:rFonts w:ascii="Times New Roman" w:hAnsi="Times New Roman" w:cs="Times New Roman"/>
        </w:rPr>
        <w:t>pastāvīgie darbinieki</w:t>
      </w:r>
      <w:r>
        <w:rPr>
          <w:rFonts w:ascii="Times New Roman" w:hAnsi="Times New Roman" w:cs="Times New Roman"/>
        </w:rPr>
        <w:t xml:space="preserve">, palikuši bez darba. </w:t>
      </w:r>
    </w:p>
    <w:p w14:paraId="0C49B208" w14:textId="6A333E22" w:rsidR="00C50DC6" w:rsidRPr="00C50DC6" w:rsidRDefault="00C50DC6" w:rsidP="00C50DC6">
      <w:pPr>
        <w:jc w:val="both"/>
        <w:rPr>
          <w:rFonts w:ascii="Times New Roman" w:hAnsi="Times New Roman" w:cs="Times New Roman"/>
        </w:rPr>
      </w:pPr>
      <w:r>
        <w:rPr>
          <w:rFonts w:ascii="Times New Roman" w:hAnsi="Times New Roman" w:cs="Times New Roman"/>
        </w:rPr>
        <w:t xml:space="preserve">Uzņēmēji norāda, ka organizācijā “60 000 </w:t>
      </w:r>
      <w:proofErr w:type="spellStart"/>
      <w:r>
        <w:rPr>
          <w:rFonts w:ascii="Times New Roman" w:hAnsi="Times New Roman" w:cs="Times New Roman"/>
        </w:rPr>
        <w:t>Rebonds</w:t>
      </w:r>
      <w:proofErr w:type="spellEnd"/>
      <w:r>
        <w:rPr>
          <w:rFonts w:ascii="Times New Roman" w:hAnsi="Times New Roman" w:cs="Times New Roman"/>
        </w:rPr>
        <w:t xml:space="preserve">” </w:t>
      </w:r>
      <w:r w:rsidR="00E6750B">
        <w:rPr>
          <w:rFonts w:ascii="Times New Roman" w:hAnsi="Times New Roman" w:cs="Times New Roman"/>
        </w:rPr>
        <w:t>konsultējās ar</w:t>
      </w:r>
      <w:r w:rsidR="00E6750B" w:rsidRPr="00C50DC6">
        <w:rPr>
          <w:rFonts w:ascii="Times New Roman" w:hAnsi="Times New Roman" w:cs="Times New Roman"/>
        </w:rPr>
        <w:t xml:space="preserve"> </w:t>
      </w:r>
      <w:r w:rsidRPr="00C50DC6">
        <w:rPr>
          <w:rFonts w:ascii="Times New Roman" w:hAnsi="Times New Roman" w:cs="Times New Roman"/>
        </w:rPr>
        <w:t>personīgo mentoru, bijušo uzņēmēju un personīgo profesionālo treneri, ar kuru bija jāsatiek</w:t>
      </w:r>
      <w:r>
        <w:rPr>
          <w:rFonts w:ascii="Times New Roman" w:hAnsi="Times New Roman" w:cs="Times New Roman"/>
        </w:rPr>
        <w:t>as</w:t>
      </w:r>
      <w:r w:rsidRPr="00C50DC6">
        <w:rPr>
          <w:rFonts w:ascii="Times New Roman" w:hAnsi="Times New Roman" w:cs="Times New Roman"/>
        </w:rPr>
        <w:t xml:space="preserve"> katru mēnesi vai biežāk, ja nepieciešams. </w:t>
      </w:r>
      <w:r>
        <w:rPr>
          <w:rFonts w:ascii="Times New Roman" w:hAnsi="Times New Roman" w:cs="Times New Roman"/>
        </w:rPr>
        <w:t>“</w:t>
      </w:r>
      <w:r w:rsidRPr="00C50DC6">
        <w:rPr>
          <w:rFonts w:ascii="Times New Roman" w:hAnsi="Times New Roman" w:cs="Times New Roman"/>
        </w:rPr>
        <w:t>60</w:t>
      </w:r>
      <w:r>
        <w:rPr>
          <w:rFonts w:ascii="Times New Roman" w:hAnsi="Times New Roman" w:cs="Times New Roman"/>
        </w:rPr>
        <w:t> </w:t>
      </w:r>
      <w:r w:rsidRPr="00C50DC6">
        <w:rPr>
          <w:rFonts w:ascii="Times New Roman" w:hAnsi="Times New Roman" w:cs="Times New Roman"/>
        </w:rPr>
        <w:t xml:space="preserve">000 </w:t>
      </w:r>
      <w:proofErr w:type="spellStart"/>
      <w:r w:rsidRPr="00C50DC6">
        <w:rPr>
          <w:rFonts w:ascii="Times New Roman" w:hAnsi="Times New Roman" w:cs="Times New Roman"/>
        </w:rPr>
        <w:t>Rebonds</w:t>
      </w:r>
      <w:proofErr w:type="spellEnd"/>
      <w:r>
        <w:rPr>
          <w:rFonts w:ascii="Times New Roman" w:hAnsi="Times New Roman" w:cs="Times New Roman"/>
        </w:rPr>
        <w:t>”</w:t>
      </w:r>
      <w:r w:rsidRPr="00C50DC6">
        <w:rPr>
          <w:rFonts w:ascii="Times New Roman" w:hAnsi="Times New Roman" w:cs="Times New Roman"/>
        </w:rPr>
        <w:t xml:space="preserve"> organizēj</w:t>
      </w:r>
      <w:r>
        <w:rPr>
          <w:rFonts w:ascii="Times New Roman" w:hAnsi="Times New Roman" w:cs="Times New Roman"/>
        </w:rPr>
        <w:t>usi</w:t>
      </w:r>
      <w:r w:rsidRPr="00C50DC6">
        <w:rPr>
          <w:rFonts w:ascii="Times New Roman" w:hAnsi="Times New Roman" w:cs="Times New Roman"/>
        </w:rPr>
        <w:t xml:space="preserve"> vairākas tikšanās ar citiem uzņēmējiem</w:t>
      </w:r>
      <w:r>
        <w:rPr>
          <w:rFonts w:ascii="Times New Roman" w:hAnsi="Times New Roman" w:cs="Times New Roman"/>
        </w:rPr>
        <w:t>, saņemot grupu atbalstu, kā arī tikšanās ar juristiem, lai palīdzētu</w:t>
      </w:r>
      <w:r w:rsidRPr="00C50DC6">
        <w:rPr>
          <w:rFonts w:ascii="Times New Roman" w:hAnsi="Times New Roman" w:cs="Times New Roman"/>
        </w:rPr>
        <w:t xml:space="preserve"> risināt sarunas ar bankām</w:t>
      </w:r>
      <w:r w:rsidR="00CA6324">
        <w:rPr>
          <w:rFonts w:ascii="Times New Roman" w:hAnsi="Times New Roman" w:cs="Times New Roman"/>
        </w:rPr>
        <w:t xml:space="preserve"> </w:t>
      </w:r>
      <w:r w:rsidR="00E6750B">
        <w:rPr>
          <w:rFonts w:ascii="Times New Roman" w:hAnsi="Times New Roman" w:cs="Times New Roman"/>
        </w:rPr>
        <w:t xml:space="preserve">par </w:t>
      </w:r>
      <w:r w:rsidR="00CA6324">
        <w:rPr>
          <w:rFonts w:ascii="Times New Roman" w:hAnsi="Times New Roman" w:cs="Times New Roman"/>
        </w:rPr>
        <w:t>iespējām uzsākt jaunu uzņēmējdarbību</w:t>
      </w:r>
      <w:r w:rsidRPr="00C50DC6">
        <w:rPr>
          <w:rFonts w:ascii="Times New Roman" w:hAnsi="Times New Roman" w:cs="Times New Roman"/>
        </w:rPr>
        <w:t xml:space="preserve">. </w:t>
      </w:r>
    </w:p>
    <w:p w14:paraId="1F27F680" w14:textId="52D398D7" w:rsidR="00C50DC6" w:rsidRDefault="00C50DC6" w:rsidP="00C50DC6">
      <w:pPr>
        <w:jc w:val="both"/>
        <w:rPr>
          <w:rFonts w:ascii="Times New Roman" w:hAnsi="Times New Roman" w:cs="Times New Roman"/>
        </w:rPr>
      </w:pPr>
      <w:r>
        <w:rPr>
          <w:rFonts w:ascii="Times New Roman" w:hAnsi="Times New Roman" w:cs="Times New Roman"/>
        </w:rPr>
        <w:t xml:space="preserve">Kā </w:t>
      </w:r>
      <w:r w:rsidR="00E6750B">
        <w:rPr>
          <w:rFonts w:ascii="Times New Roman" w:hAnsi="Times New Roman" w:cs="Times New Roman"/>
        </w:rPr>
        <w:t xml:space="preserve">atzīst </w:t>
      </w:r>
      <w:r>
        <w:rPr>
          <w:rFonts w:ascii="Times New Roman" w:hAnsi="Times New Roman" w:cs="Times New Roman"/>
        </w:rPr>
        <w:t xml:space="preserve">uzņēmēji, </w:t>
      </w:r>
      <w:r w:rsidRPr="00C50DC6">
        <w:rPr>
          <w:rFonts w:ascii="Times New Roman" w:hAnsi="Times New Roman" w:cs="Times New Roman"/>
        </w:rPr>
        <w:t xml:space="preserve">galvenie ieguvumi </w:t>
      </w:r>
      <w:r w:rsidR="00CA6324">
        <w:rPr>
          <w:rFonts w:ascii="Times New Roman" w:hAnsi="Times New Roman" w:cs="Times New Roman"/>
        </w:rPr>
        <w:t xml:space="preserve">no “60 000 </w:t>
      </w:r>
      <w:proofErr w:type="spellStart"/>
      <w:r w:rsidR="00CA6324">
        <w:rPr>
          <w:rFonts w:ascii="Times New Roman" w:hAnsi="Times New Roman" w:cs="Times New Roman"/>
        </w:rPr>
        <w:t>Rebonds</w:t>
      </w:r>
      <w:proofErr w:type="spellEnd"/>
      <w:r w:rsidR="00CA6324">
        <w:rPr>
          <w:rFonts w:ascii="Times New Roman" w:hAnsi="Times New Roman" w:cs="Times New Roman"/>
        </w:rPr>
        <w:t xml:space="preserve">” </w:t>
      </w:r>
      <w:r w:rsidRPr="00C50DC6">
        <w:rPr>
          <w:rFonts w:ascii="Times New Roman" w:hAnsi="Times New Roman" w:cs="Times New Roman"/>
        </w:rPr>
        <w:t>bij</w:t>
      </w:r>
      <w:r>
        <w:rPr>
          <w:rFonts w:ascii="Times New Roman" w:hAnsi="Times New Roman" w:cs="Times New Roman"/>
        </w:rPr>
        <w:t>a i</w:t>
      </w:r>
      <w:r w:rsidRPr="00C50DC6">
        <w:rPr>
          <w:rFonts w:ascii="Times New Roman" w:hAnsi="Times New Roman" w:cs="Times New Roman"/>
        </w:rPr>
        <w:t>zlaušanās no izolācijas</w:t>
      </w:r>
      <w:r w:rsidR="00E6750B">
        <w:rPr>
          <w:rFonts w:ascii="Times New Roman" w:hAnsi="Times New Roman" w:cs="Times New Roman"/>
        </w:rPr>
        <w:t>,</w:t>
      </w:r>
      <w:r w:rsidR="00CA6324">
        <w:rPr>
          <w:rFonts w:ascii="Times New Roman" w:hAnsi="Times New Roman" w:cs="Times New Roman"/>
        </w:rPr>
        <w:t xml:space="preserve"> </w:t>
      </w:r>
      <w:r>
        <w:rPr>
          <w:rFonts w:ascii="Times New Roman" w:hAnsi="Times New Roman" w:cs="Times New Roman"/>
        </w:rPr>
        <w:t>iespēja r</w:t>
      </w:r>
      <w:r w:rsidRPr="00C50DC6">
        <w:rPr>
          <w:rFonts w:ascii="Times New Roman" w:hAnsi="Times New Roman" w:cs="Times New Roman"/>
        </w:rPr>
        <w:t>unā</w:t>
      </w:r>
      <w:r>
        <w:rPr>
          <w:rFonts w:ascii="Times New Roman" w:hAnsi="Times New Roman" w:cs="Times New Roman"/>
        </w:rPr>
        <w:t>t</w:t>
      </w:r>
      <w:r w:rsidRPr="00C50DC6">
        <w:rPr>
          <w:rFonts w:ascii="Times New Roman" w:hAnsi="Times New Roman" w:cs="Times New Roman"/>
        </w:rPr>
        <w:t xml:space="preserve">, </w:t>
      </w:r>
      <w:r>
        <w:rPr>
          <w:rFonts w:ascii="Times New Roman" w:hAnsi="Times New Roman" w:cs="Times New Roman"/>
        </w:rPr>
        <w:t xml:space="preserve">dalīties savā </w:t>
      </w:r>
      <w:r w:rsidRPr="00C50DC6">
        <w:rPr>
          <w:rFonts w:ascii="Times New Roman" w:hAnsi="Times New Roman" w:cs="Times New Roman"/>
        </w:rPr>
        <w:t>stāst</w:t>
      </w:r>
      <w:r>
        <w:rPr>
          <w:rFonts w:ascii="Times New Roman" w:hAnsi="Times New Roman" w:cs="Times New Roman"/>
        </w:rPr>
        <w:t>ā ar</w:t>
      </w:r>
      <w:r w:rsidRPr="00C50DC6">
        <w:rPr>
          <w:rFonts w:ascii="Times New Roman" w:hAnsi="Times New Roman" w:cs="Times New Roman"/>
        </w:rPr>
        <w:t xml:space="preserve"> citiem cilvēkiem, kuri to saprot</w:t>
      </w:r>
      <w:r>
        <w:rPr>
          <w:rFonts w:ascii="Times New Roman" w:hAnsi="Times New Roman" w:cs="Times New Roman"/>
        </w:rPr>
        <w:t xml:space="preserve"> un spēj palīdzēt</w:t>
      </w:r>
      <w:r w:rsidRPr="00C50DC6">
        <w:rPr>
          <w:rFonts w:ascii="Times New Roman" w:hAnsi="Times New Roman" w:cs="Times New Roman"/>
        </w:rPr>
        <w:t>,</w:t>
      </w:r>
      <w:r>
        <w:rPr>
          <w:rFonts w:ascii="Times New Roman" w:hAnsi="Times New Roman" w:cs="Times New Roman"/>
        </w:rPr>
        <w:t xml:space="preserve"> a</w:t>
      </w:r>
      <w:r w:rsidRPr="00C50DC6">
        <w:rPr>
          <w:rFonts w:ascii="Times New Roman" w:hAnsi="Times New Roman" w:cs="Times New Roman"/>
        </w:rPr>
        <w:t>tklā</w:t>
      </w:r>
      <w:r>
        <w:rPr>
          <w:rFonts w:ascii="Times New Roman" w:hAnsi="Times New Roman" w:cs="Times New Roman"/>
        </w:rPr>
        <w:t>t</w:t>
      </w:r>
      <w:r w:rsidRPr="00C50DC6">
        <w:rPr>
          <w:rFonts w:ascii="Times New Roman" w:hAnsi="Times New Roman" w:cs="Times New Roman"/>
        </w:rPr>
        <w:t>, ka ir iespējams atgriezties</w:t>
      </w:r>
      <w:r>
        <w:rPr>
          <w:rFonts w:ascii="Times New Roman" w:hAnsi="Times New Roman" w:cs="Times New Roman"/>
        </w:rPr>
        <w:t xml:space="preserve"> uzņēmējdarbības vidē</w:t>
      </w:r>
      <w:r w:rsidRPr="00C50DC6">
        <w:rPr>
          <w:rFonts w:ascii="Times New Roman" w:hAnsi="Times New Roman" w:cs="Times New Roman"/>
        </w:rPr>
        <w:t>, atgūt enerģij</w:t>
      </w:r>
      <w:r>
        <w:rPr>
          <w:rFonts w:ascii="Times New Roman" w:hAnsi="Times New Roman" w:cs="Times New Roman"/>
        </w:rPr>
        <w:t>u, satikt</w:t>
      </w:r>
      <w:r w:rsidRPr="00C50DC6">
        <w:rPr>
          <w:rFonts w:ascii="Times New Roman" w:hAnsi="Times New Roman" w:cs="Times New Roman"/>
        </w:rPr>
        <w:t xml:space="preserve"> labestīgus cilvēkus, kuri palīdz brīvprātīgi</w:t>
      </w:r>
      <w:r w:rsidR="00E6750B">
        <w:rPr>
          <w:rFonts w:ascii="Times New Roman" w:hAnsi="Times New Roman" w:cs="Times New Roman"/>
        </w:rPr>
        <w:t>,</w:t>
      </w:r>
      <w:r>
        <w:rPr>
          <w:rFonts w:ascii="Times New Roman" w:hAnsi="Times New Roman" w:cs="Times New Roman"/>
        </w:rPr>
        <w:t xml:space="preserve"> un galvenokārt </w:t>
      </w:r>
      <w:r w:rsidRPr="00C50DC6">
        <w:rPr>
          <w:rFonts w:ascii="Times New Roman" w:hAnsi="Times New Roman" w:cs="Times New Roman"/>
        </w:rPr>
        <w:t xml:space="preserve">atgūt pašpārliecinātību, lai </w:t>
      </w:r>
      <w:r>
        <w:rPr>
          <w:rFonts w:ascii="Times New Roman" w:hAnsi="Times New Roman" w:cs="Times New Roman"/>
        </w:rPr>
        <w:t>turpinātu uzņēmējdarbību.</w:t>
      </w:r>
      <w:r w:rsidR="00E15EC1">
        <w:rPr>
          <w:rFonts w:ascii="Times New Roman" w:hAnsi="Times New Roman" w:cs="Times New Roman"/>
        </w:rPr>
        <w:t xml:space="preserve"> Kā redzams</w:t>
      </w:r>
      <w:r w:rsidR="00E6750B">
        <w:rPr>
          <w:rFonts w:ascii="Times New Roman" w:hAnsi="Times New Roman" w:cs="Times New Roman"/>
        </w:rPr>
        <w:t>,</w:t>
      </w:r>
      <w:r w:rsidR="00E15EC1">
        <w:rPr>
          <w:rFonts w:ascii="Times New Roman" w:hAnsi="Times New Roman" w:cs="Times New Roman"/>
        </w:rPr>
        <w:t xml:space="preserve"> galvenie atbalsta aspekti </w:t>
      </w:r>
      <w:r w:rsidR="00E6750B">
        <w:rPr>
          <w:rFonts w:ascii="Times New Roman" w:hAnsi="Times New Roman" w:cs="Times New Roman"/>
        </w:rPr>
        <w:t xml:space="preserve">ir </w:t>
      </w:r>
      <w:r w:rsidR="00E15EC1">
        <w:rPr>
          <w:rFonts w:ascii="Times New Roman" w:hAnsi="Times New Roman" w:cs="Times New Roman"/>
        </w:rPr>
        <w:t xml:space="preserve">saistīti ar psiholoģiskā spēka atgūšanu un jaunu impulsu </w:t>
      </w:r>
      <w:r w:rsidR="00E6750B">
        <w:rPr>
          <w:rFonts w:ascii="Times New Roman" w:hAnsi="Times New Roman" w:cs="Times New Roman"/>
        </w:rPr>
        <w:t>saņemšanu</w:t>
      </w:r>
      <w:r w:rsidR="00E15EC1">
        <w:rPr>
          <w:rFonts w:ascii="Times New Roman" w:hAnsi="Times New Roman" w:cs="Times New Roman"/>
        </w:rPr>
        <w:t xml:space="preserve">. </w:t>
      </w:r>
    </w:p>
    <w:p w14:paraId="347C3A24" w14:textId="414C173C" w:rsidR="00C50DC6" w:rsidRDefault="00C50DC6" w:rsidP="00C50DC6">
      <w:pPr>
        <w:jc w:val="both"/>
        <w:rPr>
          <w:rFonts w:ascii="Times New Roman" w:hAnsi="Times New Roman" w:cs="Times New Roman"/>
        </w:rPr>
      </w:pPr>
      <w:r>
        <w:rPr>
          <w:rFonts w:ascii="Times New Roman" w:hAnsi="Times New Roman" w:cs="Times New Roman"/>
        </w:rPr>
        <w:t xml:space="preserve">Pētījuma interviju laikā </w:t>
      </w:r>
      <w:r w:rsidR="00E6750B">
        <w:rPr>
          <w:rFonts w:ascii="Times New Roman" w:hAnsi="Times New Roman" w:cs="Times New Roman"/>
        </w:rPr>
        <w:t xml:space="preserve">arī </w:t>
      </w:r>
      <w:r>
        <w:rPr>
          <w:rFonts w:ascii="Times New Roman" w:hAnsi="Times New Roman" w:cs="Times New Roman"/>
        </w:rPr>
        <w:t>Francijas uzņēmējos dažkārt bija sadzirdams Baltijas uzņēmēj</w:t>
      </w:r>
      <w:r w:rsidR="00E6750B">
        <w:rPr>
          <w:rFonts w:ascii="Times New Roman" w:hAnsi="Times New Roman" w:cs="Times New Roman"/>
        </w:rPr>
        <w:t>u</w:t>
      </w:r>
      <w:r>
        <w:rPr>
          <w:rFonts w:ascii="Times New Roman" w:hAnsi="Times New Roman" w:cs="Times New Roman"/>
        </w:rPr>
        <w:t xml:space="preserve"> </w:t>
      </w:r>
      <w:r w:rsidR="00E6750B">
        <w:rPr>
          <w:rFonts w:ascii="Times New Roman" w:hAnsi="Times New Roman" w:cs="Times New Roman"/>
        </w:rPr>
        <w:t xml:space="preserve">raksturīgais </w:t>
      </w:r>
      <w:r>
        <w:rPr>
          <w:rFonts w:ascii="Times New Roman" w:hAnsi="Times New Roman" w:cs="Times New Roman"/>
        </w:rPr>
        <w:t xml:space="preserve">emocionālais rūgtums par to, ka valsts nav palīdzējusi uzņēmumam, kad </w:t>
      </w:r>
      <w:r w:rsidR="00E6750B">
        <w:rPr>
          <w:rFonts w:ascii="Times New Roman" w:hAnsi="Times New Roman" w:cs="Times New Roman"/>
        </w:rPr>
        <w:t xml:space="preserve">tam </w:t>
      </w:r>
      <w:r>
        <w:rPr>
          <w:rFonts w:ascii="Times New Roman" w:hAnsi="Times New Roman" w:cs="Times New Roman"/>
        </w:rPr>
        <w:t>palīdzība visvairāk bija nepieciešama, citējot uzņēmēju</w:t>
      </w:r>
      <w:r w:rsidR="00E15EC1">
        <w:rPr>
          <w:rFonts w:ascii="Times New Roman" w:hAnsi="Times New Roman" w:cs="Times New Roman"/>
        </w:rPr>
        <w:t>:</w:t>
      </w:r>
      <w:r>
        <w:rPr>
          <w:rFonts w:ascii="Times New Roman" w:hAnsi="Times New Roman" w:cs="Times New Roman"/>
        </w:rPr>
        <w:t xml:space="preserve"> “</w:t>
      </w:r>
      <w:r w:rsidR="00E6750B">
        <w:rPr>
          <w:rFonts w:ascii="Times New Roman" w:hAnsi="Times New Roman" w:cs="Times New Roman"/>
        </w:rPr>
        <w:t>V</w:t>
      </w:r>
      <w:r w:rsidRPr="00C50DC6">
        <w:rPr>
          <w:rFonts w:ascii="Times New Roman" w:hAnsi="Times New Roman" w:cs="Times New Roman"/>
        </w:rPr>
        <w:t xml:space="preserve">aldība, kas gadiem ilgi </w:t>
      </w:r>
      <w:r>
        <w:rPr>
          <w:rFonts w:ascii="Times New Roman" w:hAnsi="Times New Roman" w:cs="Times New Roman"/>
        </w:rPr>
        <w:t>iekasējusi</w:t>
      </w:r>
      <w:r w:rsidRPr="00C50DC6">
        <w:rPr>
          <w:rFonts w:ascii="Times New Roman" w:hAnsi="Times New Roman" w:cs="Times New Roman"/>
        </w:rPr>
        <w:t xml:space="preserve"> jūsu naudu, ļauj jums auksti un nožēlojami krist</w:t>
      </w:r>
      <w:r w:rsidR="00E6750B">
        <w:rPr>
          <w:rFonts w:ascii="Times New Roman" w:hAnsi="Times New Roman" w:cs="Times New Roman"/>
        </w:rPr>
        <w:t>.</w:t>
      </w:r>
      <w:r>
        <w:rPr>
          <w:rFonts w:ascii="Times New Roman" w:hAnsi="Times New Roman" w:cs="Times New Roman"/>
        </w:rPr>
        <w:t>”</w:t>
      </w:r>
    </w:p>
    <w:p w14:paraId="23C1A359" w14:textId="2F45D207" w:rsidR="00A71363" w:rsidRDefault="00E15EC1" w:rsidP="00E15EC1">
      <w:pPr>
        <w:jc w:val="both"/>
        <w:rPr>
          <w:rFonts w:ascii="Times New Roman" w:hAnsi="Times New Roman" w:cs="Times New Roman"/>
        </w:rPr>
      </w:pPr>
      <w:r>
        <w:rPr>
          <w:rFonts w:ascii="Times New Roman" w:hAnsi="Times New Roman" w:cs="Times New Roman"/>
        </w:rPr>
        <w:t xml:space="preserve">Kā norāda organizācijas vadītājs </w:t>
      </w:r>
      <w:proofErr w:type="spellStart"/>
      <w:r>
        <w:rPr>
          <w:rFonts w:ascii="Times New Roman" w:hAnsi="Times New Roman" w:cs="Times New Roman"/>
        </w:rPr>
        <w:t>Frenks</w:t>
      </w:r>
      <w:proofErr w:type="spellEnd"/>
      <w:r>
        <w:rPr>
          <w:rFonts w:ascii="Times New Roman" w:hAnsi="Times New Roman" w:cs="Times New Roman"/>
        </w:rPr>
        <w:t xml:space="preserve"> </w:t>
      </w:r>
      <w:proofErr w:type="spellStart"/>
      <w:r>
        <w:rPr>
          <w:rFonts w:ascii="Times New Roman" w:hAnsi="Times New Roman" w:cs="Times New Roman"/>
        </w:rPr>
        <w:t>Hegele</w:t>
      </w:r>
      <w:proofErr w:type="spellEnd"/>
      <w:r>
        <w:rPr>
          <w:rFonts w:ascii="Times New Roman" w:hAnsi="Times New Roman" w:cs="Times New Roman"/>
        </w:rPr>
        <w:t xml:space="preserve"> (</w:t>
      </w:r>
      <w:proofErr w:type="spellStart"/>
      <w:r w:rsidRPr="00EB5775">
        <w:rPr>
          <w:rFonts w:ascii="Times New Roman" w:hAnsi="Times New Roman" w:cs="Times New Roman"/>
          <w:i/>
        </w:rPr>
        <w:t>Franck</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Hegele</w:t>
      </w:r>
      <w:proofErr w:type="spellEnd"/>
      <w:r>
        <w:rPr>
          <w:rFonts w:ascii="Times New Roman" w:hAnsi="Times New Roman" w:cs="Times New Roman"/>
        </w:rPr>
        <w:t>),</w:t>
      </w:r>
      <w:r w:rsidRPr="005136B9">
        <w:rPr>
          <w:rFonts w:ascii="Times New Roman" w:hAnsi="Times New Roman" w:cs="Times New Roman"/>
        </w:rPr>
        <w:t xml:space="preserve"> </w:t>
      </w:r>
      <w:r>
        <w:rPr>
          <w:rFonts w:ascii="Times New Roman" w:hAnsi="Times New Roman" w:cs="Times New Roman"/>
        </w:rPr>
        <w:t>u</w:t>
      </w:r>
      <w:r w:rsidRPr="00E15EC1">
        <w:rPr>
          <w:rFonts w:ascii="Times New Roman" w:hAnsi="Times New Roman" w:cs="Times New Roman"/>
        </w:rPr>
        <w:t xml:space="preserve">zņēmuma likvidācija tā vadītājam parasti rada </w:t>
      </w:r>
      <w:r>
        <w:rPr>
          <w:rFonts w:ascii="Times New Roman" w:hAnsi="Times New Roman" w:cs="Times New Roman"/>
        </w:rPr>
        <w:t xml:space="preserve">nozīmīgas </w:t>
      </w:r>
      <w:r w:rsidRPr="00E15EC1">
        <w:rPr>
          <w:rFonts w:ascii="Times New Roman" w:hAnsi="Times New Roman" w:cs="Times New Roman"/>
        </w:rPr>
        <w:t xml:space="preserve">finansiālas, profesionālas un personiskas traumas. Starp finanšu problēmām, izolācijas sajūtu, sociālo </w:t>
      </w:r>
      <w:proofErr w:type="spellStart"/>
      <w:r w:rsidRPr="00E15EC1">
        <w:rPr>
          <w:rFonts w:ascii="Times New Roman" w:hAnsi="Times New Roman" w:cs="Times New Roman"/>
        </w:rPr>
        <w:t>stigmatizāciju</w:t>
      </w:r>
      <w:proofErr w:type="spellEnd"/>
      <w:r w:rsidRPr="00E15EC1">
        <w:rPr>
          <w:rFonts w:ascii="Times New Roman" w:hAnsi="Times New Roman" w:cs="Times New Roman"/>
        </w:rPr>
        <w:t xml:space="preserve"> un grūtībām profesionāli atgūt pašpārliecinātību uzņēmējiem nav viegli </w:t>
      </w:r>
      <w:r>
        <w:rPr>
          <w:rFonts w:ascii="Times New Roman" w:hAnsi="Times New Roman" w:cs="Times New Roman"/>
        </w:rPr>
        <w:t>atsākt uzņēmējdarbību, lai gan s</w:t>
      </w:r>
      <w:r w:rsidRPr="00E15EC1">
        <w:rPr>
          <w:rFonts w:ascii="Times New Roman" w:hAnsi="Times New Roman" w:cs="Times New Roman"/>
        </w:rPr>
        <w:t xml:space="preserve">tarp </w:t>
      </w:r>
      <w:r w:rsidR="00315BB9">
        <w:rPr>
          <w:rFonts w:ascii="Times New Roman" w:hAnsi="Times New Roman" w:cs="Times New Roman"/>
        </w:rPr>
        <w:t>viņ</w:t>
      </w:r>
      <w:r w:rsidRPr="00E15EC1">
        <w:rPr>
          <w:rFonts w:ascii="Times New Roman" w:hAnsi="Times New Roman" w:cs="Times New Roman"/>
        </w:rPr>
        <w:t xml:space="preserve">iem ir daudz talantu un </w:t>
      </w:r>
      <w:r w:rsidR="00315BB9">
        <w:rPr>
          <w:rFonts w:ascii="Times New Roman" w:hAnsi="Times New Roman" w:cs="Times New Roman"/>
        </w:rPr>
        <w:t xml:space="preserve">ir apgūtas </w:t>
      </w:r>
      <w:r>
        <w:rPr>
          <w:rFonts w:ascii="Times New Roman" w:hAnsi="Times New Roman" w:cs="Times New Roman"/>
        </w:rPr>
        <w:t xml:space="preserve">nozīmīgas </w:t>
      </w:r>
      <w:r w:rsidRPr="00E15EC1">
        <w:rPr>
          <w:rFonts w:ascii="Times New Roman" w:hAnsi="Times New Roman" w:cs="Times New Roman"/>
        </w:rPr>
        <w:t>kompetences, kas veicina ekonomikas dzīvotspēju.</w:t>
      </w:r>
      <w:r>
        <w:rPr>
          <w:rFonts w:ascii="Times New Roman" w:hAnsi="Times New Roman" w:cs="Times New Roman"/>
        </w:rPr>
        <w:t xml:space="preserve"> </w:t>
      </w:r>
      <w:r w:rsidRPr="00E15EC1">
        <w:rPr>
          <w:rFonts w:ascii="Times New Roman" w:hAnsi="Times New Roman" w:cs="Times New Roman"/>
        </w:rPr>
        <w:t xml:space="preserve">Amerikas Savienotajās Valstīs neveiksme ir sinonīms pieredzei un mācībām (Test, Fail &amp; </w:t>
      </w:r>
      <w:proofErr w:type="spellStart"/>
      <w:r w:rsidRPr="00E15EC1">
        <w:rPr>
          <w:rFonts w:ascii="Times New Roman" w:hAnsi="Times New Roman" w:cs="Times New Roman"/>
        </w:rPr>
        <w:t>Learn</w:t>
      </w:r>
      <w:proofErr w:type="spellEnd"/>
      <w:r w:rsidRPr="00E15EC1">
        <w:rPr>
          <w:rFonts w:ascii="Times New Roman" w:hAnsi="Times New Roman" w:cs="Times New Roman"/>
        </w:rPr>
        <w:t xml:space="preserve">), </w:t>
      </w:r>
      <w:r w:rsidR="00315BB9">
        <w:rPr>
          <w:rFonts w:ascii="Times New Roman" w:hAnsi="Times New Roman" w:cs="Times New Roman"/>
        </w:rPr>
        <w:t xml:space="preserve">bet </w:t>
      </w:r>
      <w:r w:rsidRPr="00E15EC1">
        <w:rPr>
          <w:rFonts w:ascii="Times New Roman" w:hAnsi="Times New Roman" w:cs="Times New Roman"/>
        </w:rPr>
        <w:t xml:space="preserve">Francijā tā joprojām </w:t>
      </w:r>
      <w:r w:rsidR="00315BB9">
        <w:rPr>
          <w:rFonts w:ascii="Times New Roman" w:hAnsi="Times New Roman" w:cs="Times New Roman"/>
        </w:rPr>
        <w:t>nozīmē</w:t>
      </w:r>
      <w:r w:rsidRPr="00E15EC1">
        <w:rPr>
          <w:rFonts w:ascii="Times New Roman" w:hAnsi="Times New Roman" w:cs="Times New Roman"/>
        </w:rPr>
        <w:t xml:space="preserve"> nekompetenci.</w:t>
      </w:r>
      <w:r>
        <w:rPr>
          <w:rFonts w:ascii="Times New Roman" w:hAnsi="Times New Roman" w:cs="Times New Roman"/>
        </w:rPr>
        <w:t xml:space="preserve">  Organizācija “60 000 </w:t>
      </w:r>
      <w:proofErr w:type="spellStart"/>
      <w:r>
        <w:rPr>
          <w:rFonts w:ascii="Times New Roman" w:hAnsi="Times New Roman" w:cs="Times New Roman"/>
        </w:rPr>
        <w:t>Rebonds</w:t>
      </w:r>
      <w:proofErr w:type="spellEnd"/>
      <w:r>
        <w:rPr>
          <w:rFonts w:ascii="Times New Roman" w:hAnsi="Times New Roman" w:cs="Times New Roman"/>
        </w:rPr>
        <w:t xml:space="preserve">” redz savu </w:t>
      </w:r>
      <w:r w:rsidR="00357EFF">
        <w:rPr>
          <w:rFonts w:ascii="Times New Roman" w:hAnsi="Times New Roman" w:cs="Times New Roman"/>
        </w:rPr>
        <w:t>nozīmīg</w:t>
      </w:r>
      <w:r w:rsidR="00315BB9">
        <w:rPr>
          <w:rFonts w:ascii="Times New Roman" w:hAnsi="Times New Roman" w:cs="Times New Roman"/>
        </w:rPr>
        <w:t>o</w:t>
      </w:r>
      <w:r w:rsidR="00357EFF">
        <w:rPr>
          <w:rFonts w:ascii="Times New Roman" w:hAnsi="Times New Roman" w:cs="Times New Roman"/>
        </w:rPr>
        <w:t xml:space="preserve"> </w:t>
      </w:r>
      <w:r>
        <w:rPr>
          <w:rFonts w:ascii="Times New Roman" w:hAnsi="Times New Roman" w:cs="Times New Roman"/>
        </w:rPr>
        <w:t xml:space="preserve">lomu, lai mainītu sabiedrības un uzņēmēju attieksmi, </w:t>
      </w:r>
      <w:r w:rsidR="00315BB9">
        <w:rPr>
          <w:rFonts w:ascii="Times New Roman" w:hAnsi="Times New Roman" w:cs="Times New Roman"/>
        </w:rPr>
        <w:t xml:space="preserve">kad </w:t>
      </w:r>
      <w:r>
        <w:rPr>
          <w:rFonts w:ascii="Times New Roman" w:hAnsi="Times New Roman" w:cs="Times New Roman"/>
        </w:rPr>
        <w:t xml:space="preserve">neveiksmes uzņēmējdarbībā </w:t>
      </w:r>
      <w:r w:rsidR="00357EFF">
        <w:rPr>
          <w:rFonts w:ascii="Times New Roman" w:hAnsi="Times New Roman" w:cs="Times New Roman"/>
        </w:rPr>
        <w:t>kļūtu par</w:t>
      </w:r>
      <w:r>
        <w:rPr>
          <w:rFonts w:ascii="Times New Roman" w:hAnsi="Times New Roman" w:cs="Times New Roman"/>
        </w:rPr>
        <w:t xml:space="preserve"> sinonīm</w:t>
      </w:r>
      <w:r w:rsidR="00357EFF">
        <w:rPr>
          <w:rFonts w:ascii="Times New Roman" w:hAnsi="Times New Roman" w:cs="Times New Roman"/>
        </w:rPr>
        <w:t xml:space="preserve">u </w:t>
      </w:r>
      <w:r>
        <w:rPr>
          <w:rFonts w:ascii="Times New Roman" w:hAnsi="Times New Roman" w:cs="Times New Roman"/>
        </w:rPr>
        <w:t>pieredzei</w:t>
      </w:r>
      <w:r w:rsidR="00357EFF">
        <w:rPr>
          <w:rFonts w:ascii="Times New Roman" w:hAnsi="Times New Roman" w:cs="Times New Roman"/>
        </w:rPr>
        <w:t>.</w:t>
      </w:r>
    </w:p>
    <w:p w14:paraId="4C7959DF" w14:textId="77777777" w:rsidR="00E15EC1" w:rsidRPr="00C50DC6" w:rsidRDefault="00E15EC1" w:rsidP="00E15EC1">
      <w:pPr>
        <w:jc w:val="both"/>
        <w:rPr>
          <w:rFonts w:ascii="Times New Roman" w:hAnsi="Times New Roman" w:cs="Times New Roman"/>
        </w:rPr>
      </w:pPr>
    </w:p>
    <w:p w14:paraId="786494E5" w14:textId="77777777" w:rsidR="00E452C7" w:rsidRPr="00451B3C" w:rsidRDefault="00E452C7" w:rsidP="00F41B0B">
      <w:pPr>
        <w:pStyle w:val="Heading3"/>
        <w:numPr>
          <w:ilvl w:val="2"/>
          <w:numId w:val="10"/>
        </w:numPr>
        <w:rPr>
          <w:rFonts w:ascii="Times New Roman" w:hAnsi="Times New Roman" w:cs="Times New Roman"/>
          <w:b/>
          <w:bCs/>
          <w:color w:val="auto"/>
        </w:rPr>
      </w:pPr>
      <w:bookmarkStart w:id="213" w:name="_Toc45316123"/>
      <w:r w:rsidRPr="00451B3C">
        <w:rPr>
          <w:rFonts w:ascii="Times New Roman" w:hAnsi="Times New Roman" w:cs="Times New Roman"/>
          <w:b/>
          <w:bCs/>
          <w:color w:val="auto"/>
        </w:rPr>
        <w:t>Nīderland</w:t>
      </w:r>
      <w:r w:rsidR="008408E3" w:rsidRPr="00451B3C">
        <w:rPr>
          <w:rFonts w:ascii="Times New Roman" w:hAnsi="Times New Roman" w:cs="Times New Roman"/>
          <w:b/>
          <w:bCs/>
          <w:color w:val="auto"/>
        </w:rPr>
        <w:t>es</w:t>
      </w:r>
      <w:r w:rsidRPr="00451B3C">
        <w:rPr>
          <w:rFonts w:ascii="Times New Roman" w:hAnsi="Times New Roman" w:cs="Times New Roman"/>
          <w:b/>
          <w:bCs/>
          <w:color w:val="auto"/>
        </w:rPr>
        <w:t xml:space="preserve"> sistēma</w:t>
      </w:r>
      <w:r w:rsidR="008408E3" w:rsidRPr="00451B3C">
        <w:rPr>
          <w:rFonts w:ascii="Times New Roman" w:hAnsi="Times New Roman" w:cs="Times New Roman"/>
          <w:b/>
          <w:bCs/>
          <w:color w:val="auto"/>
        </w:rPr>
        <w:t>s</w:t>
      </w:r>
      <w:r w:rsidRPr="00451B3C">
        <w:rPr>
          <w:rFonts w:ascii="Times New Roman" w:hAnsi="Times New Roman" w:cs="Times New Roman"/>
          <w:b/>
          <w:bCs/>
          <w:color w:val="auto"/>
        </w:rPr>
        <w:t xml:space="preserve"> “MKB </w:t>
      </w:r>
      <w:proofErr w:type="spellStart"/>
      <w:r w:rsidRPr="00451B3C">
        <w:rPr>
          <w:rFonts w:ascii="Times New Roman" w:hAnsi="Times New Roman" w:cs="Times New Roman"/>
          <w:b/>
          <w:bCs/>
          <w:color w:val="auto"/>
        </w:rPr>
        <w:t>Doorstart</w:t>
      </w:r>
      <w:proofErr w:type="spellEnd"/>
      <w:r w:rsidRPr="00451B3C">
        <w:rPr>
          <w:rFonts w:ascii="Times New Roman" w:hAnsi="Times New Roman" w:cs="Times New Roman"/>
          <w:b/>
          <w:bCs/>
          <w:color w:val="auto"/>
        </w:rPr>
        <w:t>”</w:t>
      </w:r>
      <w:r w:rsidR="008408E3" w:rsidRPr="00451B3C">
        <w:rPr>
          <w:rFonts w:ascii="Times New Roman" w:hAnsi="Times New Roman" w:cs="Times New Roman"/>
          <w:b/>
          <w:bCs/>
          <w:color w:val="auto"/>
        </w:rPr>
        <w:t xml:space="preserve"> </w:t>
      </w:r>
      <w:proofErr w:type="spellStart"/>
      <w:r w:rsidR="008408E3" w:rsidRPr="00451B3C">
        <w:rPr>
          <w:rFonts w:ascii="Times New Roman" w:hAnsi="Times New Roman" w:cs="Times New Roman"/>
          <w:b/>
          <w:bCs/>
          <w:color w:val="auto"/>
        </w:rPr>
        <w:t>izvērtējums</w:t>
      </w:r>
      <w:bookmarkEnd w:id="213"/>
      <w:proofErr w:type="spellEnd"/>
    </w:p>
    <w:p w14:paraId="45B11937" w14:textId="274F16B2" w:rsidR="00E452C7" w:rsidRPr="00451B3C" w:rsidRDefault="00E452C7" w:rsidP="00E452C7">
      <w:pPr>
        <w:rPr>
          <w:rFonts w:ascii="Times New Roman" w:hAnsi="Times New Roman" w:cs="Times New Roman"/>
        </w:rPr>
      </w:pPr>
    </w:p>
    <w:p w14:paraId="4F9D9B28" w14:textId="52A18564" w:rsidR="00F24D38" w:rsidRPr="00451B3C" w:rsidRDefault="00F24D38" w:rsidP="0058536B">
      <w:pPr>
        <w:spacing w:line="276" w:lineRule="auto"/>
        <w:jc w:val="both"/>
        <w:rPr>
          <w:rFonts w:ascii="Times New Roman" w:hAnsi="Times New Roman" w:cs="Times New Roman"/>
        </w:rPr>
      </w:pP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w:t>
      </w:r>
      <w:r w:rsidR="00A71363" w:rsidRPr="00451B3C">
        <w:rPr>
          <w:rStyle w:val="FootnoteReference"/>
          <w:rFonts w:ascii="Times New Roman" w:hAnsi="Times New Roman" w:cs="Times New Roman"/>
          <w:b/>
          <w:bCs/>
        </w:rPr>
        <w:footnoteReference w:id="115"/>
      </w:r>
      <w:r w:rsidRPr="00451B3C">
        <w:rPr>
          <w:rFonts w:ascii="Times New Roman" w:hAnsi="Times New Roman" w:cs="Times New Roman"/>
        </w:rPr>
        <w:t xml:space="preserve"> ir valsts bezpeļņas fonds, kas palīdz saglabāt nodarbinātību un stiprināt uzņēmējdarbību Nīderlandē, piedāvājot palīdzību maziem uzņēmumiem un </w:t>
      </w:r>
      <w:r w:rsidR="006A5A29">
        <w:rPr>
          <w:rFonts w:ascii="Times New Roman" w:hAnsi="Times New Roman" w:cs="Times New Roman"/>
        </w:rPr>
        <w:t>pašnodarbināt</w:t>
      </w:r>
      <w:r w:rsidR="00315BB9">
        <w:rPr>
          <w:rFonts w:ascii="Times New Roman" w:hAnsi="Times New Roman" w:cs="Times New Roman"/>
        </w:rPr>
        <w:t>aj</w:t>
      </w:r>
      <w:r w:rsidR="006A5A29">
        <w:rPr>
          <w:rFonts w:ascii="Times New Roman" w:hAnsi="Times New Roman" w:cs="Times New Roman"/>
        </w:rPr>
        <w:t>iem</w:t>
      </w:r>
      <w:r w:rsidRPr="00451B3C">
        <w:rPr>
          <w:rFonts w:ascii="Times New Roman" w:hAnsi="Times New Roman" w:cs="Times New Roman"/>
        </w:rPr>
        <w:t xml:space="preserve">, kuriem ir finansiālas problēmas. Fonds sniedz savus pakalpojumus </w:t>
      </w:r>
      <w:r w:rsidR="00315BB9">
        <w:rPr>
          <w:rFonts w:ascii="Times New Roman" w:hAnsi="Times New Roman" w:cs="Times New Roman"/>
        </w:rPr>
        <w:t>piecos</w:t>
      </w:r>
      <w:r w:rsidR="00315BB9" w:rsidRPr="00451B3C">
        <w:rPr>
          <w:rFonts w:ascii="Times New Roman" w:hAnsi="Times New Roman" w:cs="Times New Roman"/>
        </w:rPr>
        <w:t xml:space="preserve"> </w:t>
      </w:r>
      <w:r w:rsidRPr="00451B3C">
        <w:rPr>
          <w:rFonts w:ascii="Times New Roman" w:hAnsi="Times New Roman" w:cs="Times New Roman"/>
        </w:rPr>
        <w:t>no 12 Nīderlandes reģioniem.</w:t>
      </w:r>
    </w:p>
    <w:p w14:paraId="6C563874" w14:textId="198731E2" w:rsidR="00F24D38" w:rsidRPr="00451B3C" w:rsidRDefault="00F24D38" w:rsidP="0058536B">
      <w:pPr>
        <w:spacing w:line="276" w:lineRule="auto"/>
        <w:jc w:val="both"/>
        <w:rPr>
          <w:rFonts w:ascii="Times New Roman" w:hAnsi="Times New Roman" w:cs="Times New Roman"/>
        </w:rPr>
      </w:pPr>
      <w:r w:rsidRPr="00451B3C">
        <w:rPr>
          <w:rFonts w:ascii="Times New Roman" w:hAnsi="Times New Roman" w:cs="Times New Roman"/>
        </w:rPr>
        <w:t xml:space="preserve">Kopš 2014. gada “MKB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xml:space="preserve">” ir palīdzējis vairāk nekā 800 uzņēmumiem. Uzņēmēji, kuriem ir finansiālas problēmas, var tieši sazināties ar organizāciju un lūgt palīdzību, bet “MKB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xml:space="preserve">” arī cieši sadarbojas ar vairākām organizācijām, piemēram, bankām, grāmatvežiem, pašvaldībām un nodokļu iestādēm, kuras var novirzīt uzņēmējus ar finanšu problēmām uz “MKB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xml:space="preserve">”. Pēc tam organizācija analizē uzņēmēja situāciju un nodod lietu specializētiem konsultantiem, kuri var palīdzēt uzņēmējam tikt galā ar konkrētām problēmām. Tiek izveidots ziņojums, kurā sīki aprakstīts process, analīze un ieteikumi uzņēmējiem, kā tikt galā ar finanšu problēmām. Pēc tam uzņēmējs </w:t>
      </w:r>
      <w:r w:rsidR="006A5A29">
        <w:rPr>
          <w:rFonts w:ascii="Times New Roman" w:hAnsi="Times New Roman" w:cs="Times New Roman"/>
        </w:rPr>
        <w:t>tiek</w:t>
      </w:r>
      <w:r w:rsidRPr="00451B3C">
        <w:rPr>
          <w:rFonts w:ascii="Times New Roman" w:hAnsi="Times New Roman" w:cs="Times New Roman"/>
        </w:rPr>
        <w:t xml:space="preserve"> savienots ar nepieciešamo organizāciju vai iestādi, kas var palīdzēt uzņēmējam atrisināt problēmu, piem.</w:t>
      </w:r>
      <w:r w:rsidR="00315BB9">
        <w:rPr>
          <w:rFonts w:ascii="Times New Roman" w:hAnsi="Times New Roman" w:cs="Times New Roman"/>
        </w:rPr>
        <w:t>,</w:t>
      </w:r>
      <w:r w:rsidRPr="00451B3C">
        <w:rPr>
          <w:rFonts w:ascii="Times New Roman" w:hAnsi="Times New Roman" w:cs="Times New Roman"/>
        </w:rPr>
        <w:t xml:space="preserve"> finanšu, </w:t>
      </w:r>
      <w:r w:rsidR="00315BB9" w:rsidRPr="00451B3C">
        <w:rPr>
          <w:rFonts w:ascii="Times New Roman" w:hAnsi="Times New Roman" w:cs="Times New Roman"/>
        </w:rPr>
        <w:t>juridisk</w:t>
      </w:r>
      <w:r w:rsidR="00315BB9">
        <w:rPr>
          <w:rFonts w:ascii="Times New Roman" w:hAnsi="Times New Roman" w:cs="Times New Roman"/>
        </w:rPr>
        <w:t>o</w:t>
      </w:r>
      <w:r w:rsidR="00315BB9" w:rsidRPr="00451B3C">
        <w:rPr>
          <w:rFonts w:ascii="Times New Roman" w:hAnsi="Times New Roman" w:cs="Times New Roman"/>
        </w:rPr>
        <w:t xml:space="preserve"> </w:t>
      </w:r>
      <w:r w:rsidRPr="00451B3C">
        <w:rPr>
          <w:rFonts w:ascii="Times New Roman" w:hAnsi="Times New Roman" w:cs="Times New Roman"/>
        </w:rPr>
        <w:t xml:space="preserve">vai pārdošanas. </w:t>
      </w:r>
    </w:p>
    <w:p w14:paraId="42C09BB3" w14:textId="36B7B1E0" w:rsidR="00F24D38" w:rsidRPr="00451B3C" w:rsidRDefault="00F24D38" w:rsidP="0058536B">
      <w:pPr>
        <w:spacing w:line="276" w:lineRule="auto"/>
        <w:jc w:val="both"/>
        <w:rPr>
          <w:rFonts w:ascii="Times New Roman" w:hAnsi="Times New Roman" w:cs="Times New Roman"/>
        </w:rPr>
      </w:pPr>
      <w:r w:rsidRPr="00451B3C">
        <w:rPr>
          <w:rFonts w:ascii="Times New Roman" w:hAnsi="Times New Roman" w:cs="Times New Roman"/>
        </w:rPr>
        <w:lastRenderedPageBreak/>
        <w:t>Šīs sistēmas priekšrocība ir tā</w:t>
      </w:r>
      <w:r w:rsidR="00315BB9">
        <w:rPr>
          <w:rFonts w:ascii="Times New Roman" w:hAnsi="Times New Roman" w:cs="Times New Roman"/>
        </w:rPr>
        <w:t>da</w:t>
      </w:r>
      <w:r w:rsidRPr="00451B3C">
        <w:rPr>
          <w:rFonts w:ascii="Times New Roman" w:hAnsi="Times New Roman" w:cs="Times New Roman"/>
        </w:rPr>
        <w:t xml:space="preserve">, ka tā </w:t>
      </w:r>
      <w:r w:rsidR="006A5A29">
        <w:rPr>
          <w:rFonts w:ascii="Times New Roman" w:hAnsi="Times New Roman" w:cs="Times New Roman"/>
        </w:rPr>
        <w:t xml:space="preserve">ļoti </w:t>
      </w:r>
      <w:r w:rsidRPr="00451B3C">
        <w:rPr>
          <w:rFonts w:ascii="Times New Roman" w:hAnsi="Times New Roman" w:cs="Times New Roman"/>
        </w:rPr>
        <w:t>agrīnā stadijā uzņēmum</w:t>
      </w:r>
      <w:r w:rsidR="003B28EA">
        <w:rPr>
          <w:rFonts w:ascii="Times New Roman" w:hAnsi="Times New Roman" w:cs="Times New Roman"/>
        </w:rPr>
        <w:t>am</w:t>
      </w:r>
      <w:r w:rsidRPr="00451B3C">
        <w:rPr>
          <w:rFonts w:ascii="Times New Roman" w:hAnsi="Times New Roman" w:cs="Times New Roman"/>
        </w:rPr>
        <w:t xml:space="preserve"> signalizē par problēmām, tādējādi palielinot veiksmīgas iejaukšanās iespējamību. Uzņēmēji saņem neatkarīgu analīzi un konsultācijas, kā arī piekļuvi plašam pieredzējušu speciālistu un konsultantu tīklam. </w:t>
      </w:r>
    </w:p>
    <w:p w14:paraId="7221E8AF" w14:textId="72917BCC" w:rsidR="00F24D38" w:rsidRPr="00451B3C" w:rsidRDefault="00F24D38" w:rsidP="0058536B">
      <w:pPr>
        <w:spacing w:line="276" w:lineRule="auto"/>
        <w:jc w:val="both"/>
        <w:rPr>
          <w:rFonts w:ascii="Times New Roman" w:hAnsi="Times New Roman" w:cs="Times New Roman"/>
        </w:rPr>
      </w:pPr>
      <w:r w:rsidRPr="00451B3C">
        <w:rPr>
          <w:rFonts w:ascii="Times New Roman" w:hAnsi="Times New Roman" w:cs="Times New Roman"/>
        </w:rPr>
        <w:t>Organizācijā darbojas 25 personas, kuras rūpējas par organizatoriskajiem uzdevumiem un uzņēmuma padziļinātu analīzi</w:t>
      </w:r>
      <w:r w:rsidR="00315BB9">
        <w:rPr>
          <w:rFonts w:ascii="Times New Roman" w:hAnsi="Times New Roman" w:cs="Times New Roman"/>
        </w:rPr>
        <w:t>, kā arī</w:t>
      </w:r>
      <w:r w:rsidRPr="00451B3C">
        <w:rPr>
          <w:rFonts w:ascii="Times New Roman" w:hAnsi="Times New Roman" w:cs="Times New Roman"/>
        </w:rPr>
        <w:t xml:space="preserve"> nodošanu konsultantiem, kuri sniedz nepieciešamo, specializēto palīdzību. Konsultantu grupā pašlaik ir vairāk nekā 130 konsultantu un organizāciju.</w:t>
      </w:r>
    </w:p>
    <w:p w14:paraId="202669FB" w14:textId="0F25E393" w:rsidR="00F24D38" w:rsidRDefault="00F24D38" w:rsidP="0058536B">
      <w:pPr>
        <w:spacing w:line="276" w:lineRule="auto"/>
        <w:jc w:val="both"/>
        <w:rPr>
          <w:rFonts w:ascii="Times New Roman" w:hAnsi="Times New Roman" w:cs="Times New Roman"/>
        </w:rPr>
      </w:pPr>
      <w:r w:rsidRPr="00451B3C">
        <w:rPr>
          <w:rFonts w:ascii="Times New Roman" w:hAnsi="Times New Roman" w:cs="Times New Roman"/>
        </w:rPr>
        <w:t>Kopējais</w:t>
      </w:r>
      <w:r w:rsidR="006A5A29">
        <w:rPr>
          <w:rFonts w:ascii="Times New Roman" w:hAnsi="Times New Roman" w:cs="Times New Roman"/>
        </w:rPr>
        <w:t xml:space="preserve"> </w:t>
      </w:r>
      <w:r w:rsidR="006A5A29" w:rsidRPr="00451B3C">
        <w:rPr>
          <w:rFonts w:ascii="Times New Roman" w:hAnsi="Times New Roman" w:cs="Times New Roman"/>
        </w:rPr>
        <w:t xml:space="preserve">“MKB </w:t>
      </w:r>
      <w:proofErr w:type="spellStart"/>
      <w:r w:rsidR="006A5A29" w:rsidRPr="00451B3C">
        <w:rPr>
          <w:rFonts w:ascii="Times New Roman" w:hAnsi="Times New Roman" w:cs="Times New Roman"/>
        </w:rPr>
        <w:t>Doorstart</w:t>
      </w:r>
      <w:proofErr w:type="spellEnd"/>
      <w:r w:rsidR="006A5A29" w:rsidRPr="00451B3C">
        <w:rPr>
          <w:rFonts w:ascii="Times New Roman" w:hAnsi="Times New Roman" w:cs="Times New Roman"/>
        </w:rPr>
        <w:t>”</w:t>
      </w:r>
      <w:r w:rsidRPr="00451B3C">
        <w:rPr>
          <w:rFonts w:ascii="Times New Roman" w:hAnsi="Times New Roman" w:cs="Times New Roman"/>
        </w:rPr>
        <w:t xml:space="preserve"> 2016. gada budžets </w:t>
      </w:r>
      <w:r w:rsidR="00315BB9">
        <w:rPr>
          <w:rFonts w:ascii="Times New Roman" w:hAnsi="Times New Roman" w:cs="Times New Roman"/>
        </w:rPr>
        <w:t>bi</w:t>
      </w:r>
      <w:r w:rsidR="00315BB9" w:rsidRPr="00451B3C">
        <w:rPr>
          <w:rFonts w:ascii="Times New Roman" w:hAnsi="Times New Roman" w:cs="Times New Roman"/>
        </w:rPr>
        <w:t xml:space="preserve">ja </w:t>
      </w:r>
      <w:r w:rsidRPr="00451B3C">
        <w:rPr>
          <w:rFonts w:ascii="Times New Roman" w:hAnsi="Times New Roman" w:cs="Times New Roman"/>
        </w:rPr>
        <w:t xml:space="preserve">300 000 EUR, kas daļēji </w:t>
      </w:r>
      <w:r w:rsidR="003B28EA">
        <w:rPr>
          <w:rFonts w:ascii="Times New Roman" w:hAnsi="Times New Roman" w:cs="Times New Roman"/>
        </w:rPr>
        <w:t xml:space="preserve">tiek </w:t>
      </w:r>
      <w:r w:rsidRPr="00451B3C">
        <w:rPr>
          <w:rFonts w:ascii="Times New Roman" w:hAnsi="Times New Roman" w:cs="Times New Roman"/>
        </w:rPr>
        <w:t xml:space="preserve">iegūts no valdības finansējuma. Līdztekus valdības finansējumam “MKB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saņem privātus līdzekļus no bankām, kuru klienti arī gūst labumu no organizācijas sniegtajiem pakalpojumiem.</w:t>
      </w:r>
    </w:p>
    <w:p w14:paraId="59588BA2" w14:textId="73EE0B8E" w:rsidR="00A71363" w:rsidRDefault="00A71363" w:rsidP="0058536B">
      <w:pPr>
        <w:spacing w:line="276" w:lineRule="auto"/>
        <w:jc w:val="both"/>
        <w:rPr>
          <w:rFonts w:ascii="Times New Roman" w:hAnsi="Times New Roman" w:cs="Times New Roman"/>
        </w:rPr>
      </w:pPr>
      <w:r>
        <w:rPr>
          <w:rFonts w:ascii="Times New Roman" w:hAnsi="Times New Roman" w:cs="Times New Roman"/>
        </w:rPr>
        <w:t xml:space="preserve">Kā norādīja organizācijas vadītāja Žaklīna </w:t>
      </w:r>
      <w:proofErr w:type="spellStart"/>
      <w:r>
        <w:rPr>
          <w:rFonts w:ascii="Times New Roman" w:hAnsi="Times New Roman" w:cs="Times New Roman"/>
        </w:rPr>
        <w:t>Cidviga</w:t>
      </w:r>
      <w:proofErr w:type="spellEnd"/>
      <w:r>
        <w:rPr>
          <w:rFonts w:ascii="Times New Roman" w:hAnsi="Times New Roman" w:cs="Times New Roman"/>
        </w:rPr>
        <w:t xml:space="preserve"> (</w:t>
      </w:r>
      <w:proofErr w:type="spellStart"/>
      <w:r w:rsidRPr="00EB5775">
        <w:rPr>
          <w:rFonts w:ascii="Times New Roman" w:hAnsi="Times New Roman" w:cs="Times New Roman"/>
          <w:i/>
        </w:rPr>
        <w:t>Jacqueline</w:t>
      </w:r>
      <w:proofErr w:type="spellEnd"/>
      <w:r w:rsidRPr="00EB5775">
        <w:rPr>
          <w:rFonts w:ascii="Times New Roman" w:hAnsi="Times New Roman" w:cs="Times New Roman"/>
          <w:i/>
        </w:rPr>
        <w:t xml:space="preserve"> </w:t>
      </w:r>
      <w:proofErr w:type="spellStart"/>
      <w:r w:rsidRPr="00EB5775">
        <w:rPr>
          <w:rFonts w:ascii="Times New Roman" w:hAnsi="Times New Roman" w:cs="Times New Roman"/>
          <w:i/>
        </w:rPr>
        <w:t>Zuidweg</w:t>
      </w:r>
      <w:proofErr w:type="spellEnd"/>
      <w:r>
        <w:rPr>
          <w:rFonts w:ascii="Times New Roman" w:hAnsi="Times New Roman" w:cs="Times New Roman"/>
        </w:rPr>
        <w:t>)</w:t>
      </w:r>
      <w:r w:rsidR="00315BB9">
        <w:rPr>
          <w:rFonts w:ascii="Times New Roman" w:hAnsi="Times New Roman" w:cs="Times New Roman"/>
        </w:rPr>
        <w:t>,</w:t>
      </w:r>
      <w:r>
        <w:rPr>
          <w:rFonts w:ascii="Times New Roman" w:hAnsi="Times New Roman" w:cs="Times New Roman"/>
        </w:rPr>
        <w:t xml:space="preserve"> u</w:t>
      </w:r>
      <w:r w:rsidRPr="00A71363">
        <w:rPr>
          <w:rFonts w:ascii="Times New Roman" w:hAnsi="Times New Roman" w:cs="Times New Roman"/>
        </w:rPr>
        <w:t xml:space="preserve">zņēmēji </w:t>
      </w:r>
      <w:r>
        <w:rPr>
          <w:rFonts w:ascii="Times New Roman" w:hAnsi="Times New Roman" w:cs="Times New Roman"/>
        </w:rPr>
        <w:t xml:space="preserve">parasti </w:t>
      </w:r>
      <w:r w:rsidRPr="00A71363">
        <w:rPr>
          <w:rFonts w:ascii="Times New Roman" w:hAnsi="Times New Roman" w:cs="Times New Roman"/>
        </w:rPr>
        <w:t xml:space="preserve">neziņo par </w:t>
      </w:r>
      <w:r>
        <w:rPr>
          <w:rFonts w:ascii="Times New Roman" w:hAnsi="Times New Roman" w:cs="Times New Roman"/>
        </w:rPr>
        <w:t>savām finanšu grūtībām</w:t>
      </w:r>
      <w:r w:rsidRPr="00A71363">
        <w:rPr>
          <w:rFonts w:ascii="Times New Roman" w:hAnsi="Times New Roman" w:cs="Times New Roman"/>
        </w:rPr>
        <w:t xml:space="preserve"> vai </w:t>
      </w:r>
      <w:r>
        <w:rPr>
          <w:rFonts w:ascii="Times New Roman" w:hAnsi="Times New Roman" w:cs="Times New Roman"/>
        </w:rPr>
        <w:t xml:space="preserve">ziņo </w:t>
      </w:r>
      <w:r w:rsidRPr="00A71363">
        <w:rPr>
          <w:rFonts w:ascii="Times New Roman" w:hAnsi="Times New Roman" w:cs="Times New Roman"/>
        </w:rPr>
        <w:t xml:space="preserve">pārāk novēloti, jo viņi nezina, kur var doties, ne vienmēr pienācīgi novērtē sava uzņēmuma stāvokli, ir kauns vai </w:t>
      </w:r>
      <w:r w:rsidR="00315BB9">
        <w:rPr>
          <w:rFonts w:ascii="Times New Roman" w:hAnsi="Times New Roman" w:cs="Times New Roman"/>
        </w:rPr>
        <w:t xml:space="preserve">viņi </w:t>
      </w:r>
      <w:r w:rsidRPr="00A71363">
        <w:rPr>
          <w:rFonts w:ascii="Times New Roman" w:hAnsi="Times New Roman" w:cs="Times New Roman"/>
        </w:rPr>
        <w:t xml:space="preserve">citādi emocionāli nav gatavi </w:t>
      </w:r>
      <w:r>
        <w:rPr>
          <w:rFonts w:ascii="Times New Roman" w:hAnsi="Times New Roman" w:cs="Times New Roman"/>
        </w:rPr>
        <w:t>pārstrukturizēt</w:t>
      </w:r>
      <w:r w:rsidRPr="00A71363">
        <w:rPr>
          <w:rFonts w:ascii="Times New Roman" w:hAnsi="Times New Roman" w:cs="Times New Roman"/>
        </w:rPr>
        <w:t xml:space="preserve"> uzņēmumu. Tomēr vismaz puse no šiem uzņēmumiem ir dzīvotspējīgi un</w:t>
      </w:r>
      <w:r w:rsidR="00315BB9">
        <w:rPr>
          <w:rFonts w:ascii="Times New Roman" w:hAnsi="Times New Roman" w:cs="Times New Roman"/>
        </w:rPr>
        <w:t>,</w:t>
      </w:r>
      <w:r w:rsidRPr="00A71363">
        <w:rPr>
          <w:rFonts w:ascii="Times New Roman" w:hAnsi="Times New Roman" w:cs="Times New Roman"/>
        </w:rPr>
        <w:t xml:space="preserve"> </w:t>
      </w:r>
      <w:r w:rsidR="00315BB9">
        <w:rPr>
          <w:rFonts w:ascii="Times New Roman" w:hAnsi="Times New Roman" w:cs="Times New Roman"/>
        </w:rPr>
        <w:t>pareizi rīkojoties,</w:t>
      </w:r>
      <w:r w:rsidR="00315BB9" w:rsidRPr="00A71363">
        <w:rPr>
          <w:rFonts w:ascii="Times New Roman" w:hAnsi="Times New Roman" w:cs="Times New Roman"/>
        </w:rPr>
        <w:t xml:space="preserve"> </w:t>
      </w:r>
      <w:r w:rsidRPr="00A71363">
        <w:rPr>
          <w:rFonts w:ascii="Times New Roman" w:hAnsi="Times New Roman" w:cs="Times New Roman"/>
        </w:rPr>
        <w:t>var</w:t>
      </w:r>
      <w:r>
        <w:rPr>
          <w:rFonts w:ascii="Times New Roman" w:hAnsi="Times New Roman" w:cs="Times New Roman"/>
        </w:rPr>
        <w:t xml:space="preserve"> būt</w:t>
      </w:r>
      <w:r w:rsidRPr="00A71363">
        <w:rPr>
          <w:rFonts w:ascii="Times New Roman" w:hAnsi="Times New Roman" w:cs="Times New Roman"/>
        </w:rPr>
        <w:t xml:space="preserve"> ilgtspējīg</w:t>
      </w:r>
      <w:r>
        <w:rPr>
          <w:rFonts w:ascii="Times New Roman" w:hAnsi="Times New Roman" w:cs="Times New Roman"/>
        </w:rPr>
        <w:t>i.</w:t>
      </w:r>
    </w:p>
    <w:p w14:paraId="7361A6A6" w14:textId="0376E46E" w:rsidR="00A71363" w:rsidRPr="00A85E5C" w:rsidRDefault="00A71363" w:rsidP="0058536B">
      <w:pPr>
        <w:spacing w:line="276" w:lineRule="auto"/>
        <w:jc w:val="both"/>
        <w:rPr>
          <w:rFonts w:ascii="Times New Roman" w:hAnsi="Times New Roman" w:cs="Times New Roman"/>
          <w:b/>
          <w:bCs/>
        </w:rPr>
      </w:pPr>
      <w:r>
        <w:rPr>
          <w:rFonts w:ascii="Times New Roman" w:hAnsi="Times New Roman" w:cs="Times New Roman"/>
        </w:rPr>
        <w:t>Lai labāk izprastu organizācijas darbību, Pētījum</w:t>
      </w:r>
      <w:r w:rsidR="00315BB9">
        <w:rPr>
          <w:rFonts w:ascii="Times New Roman" w:hAnsi="Times New Roman" w:cs="Times New Roman"/>
        </w:rPr>
        <w:t>ā</w:t>
      </w:r>
      <w:r>
        <w:rPr>
          <w:rFonts w:ascii="Times New Roman" w:hAnsi="Times New Roman" w:cs="Times New Roman"/>
        </w:rPr>
        <w:t xml:space="preserve"> tika veiktas </w:t>
      </w:r>
      <w:r w:rsidRPr="001441A8">
        <w:rPr>
          <w:rFonts w:ascii="Times New Roman" w:hAnsi="Times New Roman" w:cs="Times New Roman"/>
        </w:rPr>
        <w:t>intervija</w:t>
      </w:r>
      <w:r>
        <w:rPr>
          <w:rFonts w:ascii="Times New Roman" w:hAnsi="Times New Roman" w:cs="Times New Roman"/>
        </w:rPr>
        <w:t xml:space="preserve">s ne tikai ar </w:t>
      </w:r>
      <w:r w:rsidR="006A5A29" w:rsidRPr="00451B3C">
        <w:rPr>
          <w:rFonts w:ascii="Times New Roman" w:hAnsi="Times New Roman" w:cs="Times New Roman"/>
        </w:rPr>
        <w:t xml:space="preserve">“MKB </w:t>
      </w:r>
      <w:proofErr w:type="spellStart"/>
      <w:r w:rsidR="006A5A29" w:rsidRPr="00451B3C">
        <w:rPr>
          <w:rFonts w:ascii="Times New Roman" w:hAnsi="Times New Roman" w:cs="Times New Roman"/>
        </w:rPr>
        <w:t>Doorstart</w:t>
      </w:r>
      <w:proofErr w:type="spellEnd"/>
      <w:r w:rsidR="006A5A29" w:rsidRPr="00451B3C">
        <w:rPr>
          <w:rFonts w:ascii="Times New Roman" w:hAnsi="Times New Roman" w:cs="Times New Roman"/>
        </w:rPr>
        <w:t>”</w:t>
      </w:r>
      <w:r w:rsidR="006A5A29" w:rsidRPr="00A71363">
        <w:rPr>
          <w:rStyle w:val="FootnoteReference"/>
          <w:rFonts w:ascii="Times New Roman" w:hAnsi="Times New Roman" w:cs="Times New Roman"/>
          <w:b/>
          <w:bCs/>
        </w:rPr>
        <w:t xml:space="preserve"> </w:t>
      </w:r>
      <w:r w:rsidR="006A5A29" w:rsidRPr="00451B3C">
        <w:rPr>
          <w:rFonts w:ascii="Times New Roman" w:hAnsi="Times New Roman" w:cs="Times New Roman"/>
        </w:rPr>
        <w:t xml:space="preserve"> </w:t>
      </w:r>
      <w:r w:rsidR="006A5A29">
        <w:rPr>
          <w:rFonts w:ascii="Times New Roman" w:hAnsi="Times New Roman" w:cs="Times New Roman"/>
        </w:rPr>
        <w:t>vadītāju</w:t>
      </w:r>
      <w:r>
        <w:rPr>
          <w:rFonts w:ascii="Times New Roman" w:hAnsi="Times New Roman" w:cs="Times New Roman"/>
        </w:rPr>
        <w:t xml:space="preserve">, bet arī ar četriem Nīderlandes </w:t>
      </w:r>
      <w:r w:rsidRPr="001441A8">
        <w:rPr>
          <w:rFonts w:ascii="Times New Roman" w:hAnsi="Times New Roman" w:cs="Times New Roman"/>
        </w:rPr>
        <w:t>uzņēmējiem</w:t>
      </w:r>
      <w:r w:rsidR="006A5A29">
        <w:rPr>
          <w:rFonts w:ascii="Times New Roman" w:hAnsi="Times New Roman" w:cs="Times New Roman"/>
        </w:rPr>
        <w:t>.</w:t>
      </w:r>
      <w:r>
        <w:rPr>
          <w:rFonts w:ascii="Times New Roman" w:hAnsi="Times New Roman" w:cs="Times New Roman"/>
        </w:rPr>
        <w:t xml:space="preserve"> </w:t>
      </w:r>
    </w:p>
    <w:p w14:paraId="3E4210E5" w14:textId="3D281885" w:rsidR="006A5A29" w:rsidRDefault="00A71363" w:rsidP="0058536B">
      <w:pPr>
        <w:spacing w:line="276" w:lineRule="auto"/>
        <w:jc w:val="both"/>
        <w:rPr>
          <w:rFonts w:ascii="Times New Roman" w:hAnsi="Times New Roman" w:cs="Times New Roman"/>
        </w:rPr>
      </w:pPr>
      <w:r>
        <w:rPr>
          <w:rFonts w:ascii="Times New Roman" w:hAnsi="Times New Roman" w:cs="Times New Roman"/>
        </w:rPr>
        <w:t xml:space="preserve">Uzņēmēji, kuriem organizāciju </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xml:space="preserve">” </w:t>
      </w:r>
      <w:r>
        <w:rPr>
          <w:rFonts w:ascii="Times New Roman" w:hAnsi="Times New Roman" w:cs="Times New Roman"/>
        </w:rPr>
        <w:t xml:space="preserve">palīdzējusi, ir </w:t>
      </w:r>
      <w:r w:rsidR="006A5A29">
        <w:rPr>
          <w:rFonts w:ascii="Times New Roman" w:hAnsi="Times New Roman" w:cs="Times New Roman"/>
        </w:rPr>
        <w:t xml:space="preserve">ārkārtīgi </w:t>
      </w:r>
      <w:r>
        <w:rPr>
          <w:rFonts w:ascii="Times New Roman" w:hAnsi="Times New Roman" w:cs="Times New Roman"/>
        </w:rPr>
        <w:t>pateicīgi par sniegto atbalstu un norāda, ka bez organizācijas atbalsta ne</w:t>
      </w:r>
      <w:r w:rsidR="00315BB9">
        <w:rPr>
          <w:rFonts w:ascii="Times New Roman" w:hAnsi="Times New Roman" w:cs="Times New Roman"/>
        </w:rPr>
        <w:t xml:space="preserve">spētu </w:t>
      </w:r>
      <w:r>
        <w:rPr>
          <w:rFonts w:ascii="Times New Roman" w:hAnsi="Times New Roman" w:cs="Times New Roman"/>
        </w:rPr>
        <w:t xml:space="preserve">veiksmīgi atjaunot uzņēmējdarbību vai tikt galā ar pārstrukturizāciju. </w:t>
      </w:r>
    </w:p>
    <w:p w14:paraId="4C073BF5" w14:textId="4098972C" w:rsidR="001C7F3A" w:rsidRDefault="006A5A29" w:rsidP="0058536B">
      <w:pPr>
        <w:spacing w:line="276" w:lineRule="auto"/>
        <w:jc w:val="both"/>
        <w:rPr>
          <w:rFonts w:ascii="Times New Roman" w:hAnsi="Times New Roman" w:cs="Times New Roman"/>
        </w:rPr>
      </w:pPr>
      <w:r>
        <w:rPr>
          <w:rFonts w:ascii="Times New Roman" w:hAnsi="Times New Roman" w:cs="Times New Roman"/>
        </w:rPr>
        <w:t xml:space="preserve">Attiecībā </w:t>
      </w:r>
      <w:r w:rsidR="00315BB9">
        <w:rPr>
          <w:rFonts w:ascii="Times New Roman" w:hAnsi="Times New Roman" w:cs="Times New Roman"/>
        </w:rPr>
        <w:t xml:space="preserve">uz </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 xml:space="preserve">” </w:t>
      </w:r>
      <w:r>
        <w:rPr>
          <w:rFonts w:ascii="Times New Roman" w:hAnsi="Times New Roman" w:cs="Times New Roman"/>
        </w:rPr>
        <w:t xml:space="preserve">Pētījumā ir konstatēts gadījums, kad ļoti agrīnā stadijā uzņēmējam sniegts atbalsts. </w:t>
      </w:r>
      <w:r w:rsidR="001C7F3A">
        <w:rPr>
          <w:rFonts w:ascii="Times New Roman" w:hAnsi="Times New Roman" w:cs="Times New Roman"/>
        </w:rPr>
        <w:t>Viens no uzņēmējiem norādīja, ka banka viņu savedusi kopā ar organizācijas pārstāvi ļoti agrīnā stadijā,</w:t>
      </w:r>
      <w:r>
        <w:rPr>
          <w:rFonts w:ascii="Times New Roman" w:hAnsi="Times New Roman" w:cs="Times New Roman"/>
        </w:rPr>
        <w:t xml:space="preserve"> pamantot,</w:t>
      </w:r>
      <w:r w:rsidR="001C7F3A">
        <w:rPr>
          <w:rFonts w:ascii="Times New Roman" w:hAnsi="Times New Roman" w:cs="Times New Roman"/>
        </w:rPr>
        <w:t xml:space="preserve"> ka uzņēmumam </w:t>
      </w:r>
      <w:r>
        <w:rPr>
          <w:rFonts w:ascii="Times New Roman" w:hAnsi="Times New Roman" w:cs="Times New Roman"/>
        </w:rPr>
        <w:t xml:space="preserve">vēl </w:t>
      </w:r>
      <w:r w:rsidR="001C7F3A">
        <w:rPr>
          <w:rFonts w:ascii="Times New Roman" w:hAnsi="Times New Roman" w:cs="Times New Roman"/>
        </w:rPr>
        <w:t xml:space="preserve">nav finanšu grūtības, bet </w:t>
      </w:r>
      <w:r>
        <w:rPr>
          <w:rFonts w:ascii="Times New Roman" w:hAnsi="Times New Roman" w:cs="Times New Roman"/>
        </w:rPr>
        <w:t xml:space="preserve">ir </w:t>
      </w:r>
      <w:r w:rsidR="001C7F3A">
        <w:rPr>
          <w:rFonts w:ascii="Times New Roman" w:hAnsi="Times New Roman" w:cs="Times New Roman"/>
        </w:rPr>
        <w:t>stagnējoša darbība</w:t>
      </w:r>
      <w:r>
        <w:rPr>
          <w:rFonts w:ascii="Times New Roman" w:hAnsi="Times New Roman" w:cs="Times New Roman"/>
        </w:rPr>
        <w:t xml:space="preserve"> un iespējamas grūtības. </w:t>
      </w:r>
      <w:r w:rsidR="001C7F3A">
        <w:rPr>
          <w:rFonts w:ascii="Times New Roman" w:hAnsi="Times New Roman" w:cs="Times New Roman"/>
        </w:rPr>
        <w:t xml:space="preserve"> </w:t>
      </w:r>
      <w:r w:rsidR="001C7F3A" w:rsidRPr="00451B3C">
        <w:rPr>
          <w:rFonts w:ascii="Times New Roman" w:hAnsi="Times New Roman" w:cs="Times New Roman"/>
        </w:rPr>
        <w:t xml:space="preserve">“MKB </w:t>
      </w:r>
      <w:proofErr w:type="spellStart"/>
      <w:r w:rsidR="001C7F3A" w:rsidRPr="00451B3C">
        <w:rPr>
          <w:rFonts w:ascii="Times New Roman" w:hAnsi="Times New Roman" w:cs="Times New Roman"/>
        </w:rPr>
        <w:t>Doorstart</w:t>
      </w:r>
      <w:proofErr w:type="spellEnd"/>
      <w:r w:rsidR="001C7F3A" w:rsidRPr="00451B3C">
        <w:rPr>
          <w:rFonts w:ascii="Times New Roman" w:hAnsi="Times New Roman" w:cs="Times New Roman"/>
        </w:rPr>
        <w:t>”</w:t>
      </w:r>
      <w:r w:rsidR="001C7F3A">
        <w:rPr>
          <w:rFonts w:ascii="Times New Roman" w:hAnsi="Times New Roman" w:cs="Times New Roman"/>
        </w:rPr>
        <w:t xml:space="preserve"> palīdzēj</w:t>
      </w:r>
      <w:r>
        <w:rPr>
          <w:rFonts w:ascii="Times New Roman" w:hAnsi="Times New Roman" w:cs="Times New Roman"/>
        </w:rPr>
        <w:t xml:space="preserve">a identificēt situāciju, </w:t>
      </w:r>
      <w:r w:rsidR="00315BB9">
        <w:rPr>
          <w:rFonts w:ascii="Times New Roman" w:hAnsi="Times New Roman" w:cs="Times New Roman"/>
        </w:rPr>
        <w:t xml:space="preserve">izstrādāt </w:t>
      </w:r>
      <w:r>
        <w:rPr>
          <w:rFonts w:ascii="Times New Roman" w:hAnsi="Times New Roman" w:cs="Times New Roman"/>
        </w:rPr>
        <w:t>izaugsmes plānu, kas nodrošin</w:t>
      </w:r>
      <w:r w:rsidR="00315BB9">
        <w:rPr>
          <w:rFonts w:ascii="Times New Roman" w:hAnsi="Times New Roman" w:cs="Times New Roman"/>
        </w:rPr>
        <w:t>āja</w:t>
      </w:r>
      <w:r>
        <w:rPr>
          <w:rFonts w:ascii="Times New Roman" w:hAnsi="Times New Roman" w:cs="Times New Roman"/>
        </w:rPr>
        <w:t xml:space="preserve">, ka minētā uzņēmēja </w:t>
      </w:r>
      <w:r w:rsidR="001C7F3A">
        <w:rPr>
          <w:rFonts w:ascii="Times New Roman" w:hAnsi="Times New Roman" w:cs="Times New Roman"/>
        </w:rPr>
        <w:t>kompānija</w:t>
      </w:r>
      <w:r>
        <w:rPr>
          <w:rFonts w:ascii="Times New Roman" w:hAnsi="Times New Roman" w:cs="Times New Roman"/>
        </w:rPr>
        <w:t xml:space="preserve"> piedzīvo</w:t>
      </w:r>
      <w:r w:rsidR="00315BB9">
        <w:rPr>
          <w:rFonts w:ascii="Times New Roman" w:hAnsi="Times New Roman" w:cs="Times New Roman"/>
        </w:rPr>
        <w:t>ja</w:t>
      </w:r>
      <w:r w:rsidR="001C7F3A">
        <w:rPr>
          <w:rFonts w:ascii="Times New Roman" w:hAnsi="Times New Roman" w:cs="Times New Roman"/>
        </w:rPr>
        <w:t xml:space="preserve"> izaug</w:t>
      </w:r>
      <w:r>
        <w:rPr>
          <w:rFonts w:ascii="Times New Roman" w:hAnsi="Times New Roman" w:cs="Times New Roman"/>
        </w:rPr>
        <w:t>smi</w:t>
      </w:r>
      <w:r w:rsidR="001C7F3A">
        <w:rPr>
          <w:rFonts w:ascii="Times New Roman" w:hAnsi="Times New Roman" w:cs="Times New Roman"/>
        </w:rPr>
        <w:t xml:space="preserve">. </w:t>
      </w:r>
    </w:p>
    <w:p w14:paraId="6679FFBD" w14:textId="751EA96F" w:rsidR="001C7F3A" w:rsidRDefault="001C7F3A" w:rsidP="0058536B">
      <w:pPr>
        <w:spacing w:line="276" w:lineRule="auto"/>
        <w:jc w:val="both"/>
        <w:rPr>
          <w:rFonts w:ascii="Times New Roman" w:hAnsi="Times New Roman" w:cs="Times New Roman"/>
        </w:rPr>
      </w:pPr>
      <w:r>
        <w:rPr>
          <w:rFonts w:ascii="Times New Roman" w:hAnsi="Times New Roman" w:cs="Times New Roman"/>
        </w:rPr>
        <w:t>“</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w:t>
      </w:r>
      <w:r>
        <w:rPr>
          <w:rFonts w:ascii="Times New Roman" w:hAnsi="Times New Roman" w:cs="Times New Roman"/>
        </w:rPr>
        <w:t xml:space="preserve"> šī uzņēmēja gadījuma analīze norāda, ka šāda atbalsta organizācija var iesaistīties ļoti agrīnās stadijās un vispārīgi veicināt spēcīgāku uzņēmējdarbības vidi valstī. </w:t>
      </w:r>
    </w:p>
    <w:p w14:paraId="3456F3BF" w14:textId="5E34B656" w:rsidR="001C7F3A" w:rsidRDefault="001C7F3A" w:rsidP="0058536B">
      <w:pPr>
        <w:spacing w:line="276" w:lineRule="auto"/>
        <w:jc w:val="both"/>
        <w:rPr>
          <w:rFonts w:ascii="Times New Roman" w:hAnsi="Times New Roman" w:cs="Times New Roman"/>
        </w:rPr>
      </w:pPr>
      <w:r>
        <w:rPr>
          <w:rFonts w:ascii="Times New Roman" w:hAnsi="Times New Roman" w:cs="Times New Roman"/>
        </w:rPr>
        <w:t>“</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w:t>
      </w:r>
      <w:r>
        <w:rPr>
          <w:rFonts w:ascii="Times New Roman" w:hAnsi="Times New Roman" w:cs="Times New Roman"/>
        </w:rPr>
        <w:t xml:space="preserve"> gadījums ir unikāls </w:t>
      </w:r>
      <w:r w:rsidR="00315BB9">
        <w:rPr>
          <w:rFonts w:ascii="Times New Roman" w:hAnsi="Times New Roman" w:cs="Times New Roman"/>
        </w:rPr>
        <w:t>gan</w:t>
      </w:r>
      <w:r>
        <w:rPr>
          <w:rFonts w:ascii="Times New Roman" w:hAnsi="Times New Roman" w:cs="Times New Roman"/>
        </w:rPr>
        <w:t xml:space="preserve"> ar ciešo informācijas, gan finansiālo sadarbību ar bankām, kas kalpo kā finansiāls atspēriens grūtībās vai potenciāli grūtībās nonākušiem uzņēmējiem. </w:t>
      </w:r>
      <w:r w:rsidR="00315BB9">
        <w:rPr>
          <w:rFonts w:ascii="Times New Roman" w:hAnsi="Times New Roman" w:cs="Times New Roman"/>
        </w:rPr>
        <w:t xml:space="preserve"> </w:t>
      </w:r>
    </w:p>
    <w:p w14:paraId="0DB7ED81" w14:textId="76DC7683" w:rsidR="00681E9D" w:rsidRDefault="004A29E6" w:rsidP="0058536B">
      <w:pPr>
        <w:spacing w:line="276" w:lineRule="auto"/>
        <w:jc w:val="both"/>
        <w:rPr>
          <w:rFonts w:ascii="Times New Roman" w:hAnsi="Times New Roman" w:cs="Times New Roman"/>
        </w:rPr>
      </w:pPr>
      <w:r>
        <w:rPr>
          <w:rFonts w:ascii="Times New Roman" w:hAnsi="Times New Roman" w:cs="Times New Roman"/>
        </w:rPr>
        <w:t>Līdzīgi kā citām organizācijām, galvenais “</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w:t>
      </w:r>
      <w:r>
        <w:rPr>
          <w:rFonts w:ascii="Times New Roman" w:hAnsi="Times New Roman" w:cs="Times New Roman"/>
        </w:rPr>
        <w:t xml:space="preserve"> </w:t>
      </w:r>
      <w:r w:rsidR="00A71363">
        <w:rPr>
          <w:rFonts w:ascii="Times New Roman" w:hAnsi="Times New Roman" w:cs="Times New Roman"/>
        </w:rPr>
        <w:t xml:space="preserve">trūkums </w:t>
      </w:r>
      <w:r>
        <w:rPr>
          <w:rFonts w:ascii="Times New Roman" w:hAnsi="Times New Roman" w:cs="Times New Roman"/>
        </w:rPr>
        <w:t>ir zemā atpazīstamība vispārēj</w:t>
      </w:r>
      <w:r w:rsidR="00827E3A">
        <w:rPr>
          <w:rFonts w:ascii="Times New Roman" w:hAnsi="Times New Roman" w:cs="Times New Roman"/>
        </w:rPr>
        <w:t>ā</w:t>
      </w:r>
      <w:r>
        <w:rPr>
          <w:rFonts w:ascii="Times New Roman" w:hAnsi="Times New Roman" w:cs="Times New Roman"/>
        </w:rPr>
        <w:t xml:space="preserve"> uzņēmējdarbības vidū, jo uzņēmēji organizāciju nav zinājuši</w:t>
      </w:r>
      <w:r w:rsidR="00315BB9">
        <w:rPr>
          <w:rFonts w:ascii="Times New Roman" w:hAnsi="Times New Roman" w:cs="Times New Roman"/>
        </w:rPr>
        <w:t>,</w:t>
      </w:r>
      <w:r>
        <w:rPr>
          <w:rFonts w:ascii="Times New Roman" w:hAnsi="Times New Roman" w:cs="Times New Roman"/>
        </w:rPr>
        <w:t xml:space="preserve"> pirms kāds tuvs kolēģis</w:t>
      </w:r>
      <w:r w:rsidR="00827E3A">
        <w:rPr>
          <w:rFonts w:ascii="Times New Roman" w:hAnsi="Times New Roman" w:cs="Times New Roman"/>
        </w:rPr>
        <w:t>, bankas darbinieks</w:t>
      </w:r>
      <w:r>
        <w:rPr>
          <w:rFonts w:ascii="Times New Roman" w:hAnsi="Times New Roman" w:cs="Times New Roman"/>
        </w:rPr>
        <w:t xml:space="preserve"> vai paziņa par to pastāstījis</w:t>
      </w:r>
      <w:r w:rsidR="00827E3A">
        <w:rPr>
          <w:rFonts w:ascii="Times New Roman" w:hAnsi="Times New Roman" w:cs="Times New Roman"/>
        </w:rPr>
        <w:t xml:space="preserve">. Kā </w:t>
      </w:r>
      <w:r w:rsidR="00315BB9">
        <w:rPr>
          <w:rFonts w:ascii="Times New Roman" w:hAnsi="Times New Roman" w:cs="Times New Roman"/>
        </w:rPr>
        <w:t xml:space="preserve">atzīst </w:t>
      </w:r>
      <w:r w:rsidR="00827E3A">
        <w:rPr>
          <w:rFonts w:ascii="Times New Roman" w:hAnsi="Times New Roman" w:cs="Times New Roman"/>
        </w:rPr>
        <w:t xml:space="preserve">vadītāja Žaklīna </w:t>
      </w:r>
      <w:proofErr w:type="spellStart"/>
      <w:r w:rsidR="00827E3A">
        <w:rPr>
          <w:rFonts w:ascii="Times New Roman" w:hAnsi="Times New Roman" w:cs="Times New Roman"/>
        </w:rPr>
        <w:t>Cidviga</w:t>
      </w:r>
      <w:proofErr w:type="spellEnd"/>
      <w:r w:rsidR="00315BB9">
        <w:rPr>
          <w:rFonts w:ascii="Times New Roman" w:hAnsi="Times New Roman" w:cs="Times New Roman"/>
        </w:rPr>
        <w:t>,</w:t>
      </w:r>
      <w:r w:rsidR="00827E3A">
        <w:rPr>
          <w:rFonts w:ascii="Times New Roman" w:hAnsi="Times New Roman" w:cs="Times New Roman"/>
        </w:rPr>
        <w:t xml:space="preserve"> viens no nozīmīgākajiem trūkumiem organizācijai ir </w:t>
      </w:r>
      <w:r w:rsidR="00681E9D">
        <w:rPr>
          <w:rFonts w:ascii="Times New Roman" w:hAnsi="Times New Roman" w:cs="Times New Roman"/>
        </w:rPr>
        <w:t>finanšu trūkums organizācijas izaugsmei.</w:t>
      </w:r>
      <w:r>
        <w:rPr>
          <w:rFonts w:ascii="Times New Roman" w:hAnsi="Times New Roman" w:cs="Times New Roman"/>
        </w:rPr>
        <w:t xml:space="preserve"> </w:t>
      </w:r>
      <w:r w:rsidR="00827E3A">
        <w:rPr>
          <w:rFonts w:ascii="Times New Roman" w:hAnsi="Times New Roman" w:cs="Times New Roman"/>
        </w:rPr>
        <w:t xml:space="preserve">Tieši </w:t>
      </w:r>
      <w:r w:rsidR="00315BB9">
        <w:rPr>
          <w:rFonts w:ascii="Times New Roman" w:hAnsi="Times New Roman" w:cs="Times New Roman"/>
        </w:rPr>
        <w:t xml:space="preserve">limitēto </w:t>
      </w:r>
      <w:r w:rsidR="00681E9D">
        <w:rPr>
          <w:rFonts w:ascii="Times New Roman" w:hAnsi="Times New Roman" w:cs="Times New Roman"/>
        </w:rPr>
        <w:t>resursu dēļ nav iespējams sniegt atbalstu vēl vairāk</w:t>
      </w:r>
      <w:r w:rsidR="00827E3A">
        <w:rPr>
          <w:rFonts w:ascii="Times New Roman" w:hAnsi="Times New Roman" w:cs="Times New Roman"/>
        </w:rPr>
        <w:t xml:space="preserve"> uzņēmumiem, jo ī</w:t>
      </w:r>
      <w:r w:rsidR="00681E9D">
        <w:rPr>
          <w:rFonts w:ascii="Times New Roman" w:hAnsi="Times New Roman" w:cs="Times New Roman"/>
        </w:rPr>
        <w:t>paši</w:t>
      </w:r>
      <w:r w:rsidR="00827E3A">
        <w:rPr>
          <w:rFonts w:ascii="Times New Roman" w:hAnsi="Times New Roman" w:cs="Times New Roman"/>
        </w:rPr>
        <w:t>, kā norādīja vadītāja,</w:t>
      </w:r>
      <w:r w:rsidR="00681E9D">
        <w:rPr>
          <w:rFonts w:ascii="Times New Roman" w:hAnsi="Times New Roman" w:cs="Times New Roman"/>
        </w:rPr>
        <w:t xml:space="preserve"> 2020. gada pirmajā ceturksnī darb</w:t>
      </w:r>
      <w:r w:rsidR="00827E3A">
        <w:rPr>
          <w:rFonts w:ascii="Times New Roman" w:hAnsi="Times New Roman" w:cs="Times New Roman"/>
        </w:rPr>
        <w:t>u</w:t>
      </w:r>
      <w:r w:rsidR="00681E9D">
        <w:rPr>
          <w:rFonts w:ascii="Times New Roman" w:hAnsi="Times New Roman" w:cs="Times New Roman"/>
        </w:rPr>
        <w:t xml:space="preserve"> apjoms nozīmīgi pieaudzis. </w:t>
      </w:r>
    </w:p>
    <w:p w14:paraId="14C07CBC" w14:textId="405F5DF8" w:rsidR="00A71363" w:rsidRDefault="00306A30" w:rsidP="0058536B">
      <w:pPr>
        <w:spacing w:line="276" w:lineRule="auto"/>
        <w:jc w:val="both"/>
        <w:rPr>
          <w:rFonts w:ascii="Times New Roman" w:hAnsi="Times New Roman" w:cs="Times New Roman"/>
        </w:rPr>
      </w:pPr>
      <w:r>
        <w:rPr>
          <w:rFonts w:ascii="Times New Roman" w:hAnsi="Times New Roman" w:cs="Times New Roman"/>
        </w:rPr>
        <w:t xml:space="preserve">Līdzīgi kā Beļģijā, </w:t>
      </w:r>
      <w:r w:rsidR="00A71363">
        <w:rPr>
          <w:rFonts w:ascii="Times New Roman" w:hAnsi="Times New Roman" w:cs="Times New Roman"/>
        </w:rPr>
        <w:t>uzņēmēji</w:t>
      </w:r>
      <w:r>
        <w:rPr>
          <w:rFonts w:ascii="Times New Roman" w:hAnsi="Times New Roman" w:cs="Times New Roman"/>
        </w:rPr>
        <w:t xml:space="preserve"> </w:t>
      </w:r>
      <w:r w:rsidR="00827E3A">
        <w:rPr>
          <w:rFonts w:ascii="Times New Roman" w:hAnsi="Times New Roman" w:cs="Times New Roman"/>
        </w:rPr>
        <w:t xml:space="preserve">arī Nīderlandē </w:t>
      </w:r>
      <w:r>
        <w:rPr>
          <w:rFonts w:ascii="Times New Roman" w:hAnsi="Times New Roman" w:cs="Times New Roman"/>
        </w:rPr>
        <w:t>uzsvēra, ka par atbalsta organizāciju</w:t>
      </w:r>
      <w:r w:rsidR="00827E3A">
        <w:rPr>
          <w:rFonts w:ascii="Times New Roman" w:hAnsi="Times New Roman" w:cs="Times New Roman"/>
        </w:rPr>
        <w:t xml:space="preserve"> pirm</w:t>
      </w:r>
      <w:r w:rsidR="00315BB9">
        <w:rPr>
          <w:rFonts w:ascii="Times New Roman" w:hAnsi="Times New Roman" w:cs="Times New Roman"/>
        </w:rPr>
        <w:t xml:space="preserve">ām </w:t>
      </w:r>
      <w:r w:rsidR="00827E3A">
        <w:rPr>
          <w:rFonts w:ascii="Times New Roman" w:hAnsi="Times New Roman" w:cs="Times New Roman"/>
        </w:rPr>
        <w:t>kārt</w:t>
      </w:r>
      <w:r w:rsidR="00315BB9">
        <w:rPr>
          <w:rFonts w:ascii="Times New Roman" w:hAnsi="Times New Roman" w:cs="Times New Roman"/>
        </w:rPr>
        <w:t>ām</w:t>
      </w:r>
      <w:r>
        <w:rPr>
          <w:rFonts w:ascii="Times New Roman" w:hAnsi="Times New Roman" w:cs="Times New Roman"/>
        </w:rPr>
        <w:t xml:space="preserve"> </w:t>
      </w:r>
      <w:r w:rsidR="00A71363">
        <w:rPr>
          <w:rFonts w:ascii="Times New Roman" w:hAnsi="Times New Roman" w:cs="Times New Roman"/>
        </w:rPr>
        <w:t xml:space="preserve">būtu jāzina </w:t>
      </w:r>
      <w:r>
        <w:rPr>
          <w:rFonts w:ascii="Times New Roman" w:hAnsi="Times New Roman" w:cs="Times New Roman"/>
        </w:rPr>
        <w:t>uzņēmuma finanšu ekspertiem</w:t>
      </w:r>
      <w:r w:rsidR="00827E3A">
        <w:rPr>
          <w:rFonts w:ascii="Times New Roman" w:hAnsi="Times New Roman" w:cs="Times New Roman"/>
        </w:rPr>
        <w:t>, kas tālāk šo informāciju var nodot uzņēmējiem</w:t>
      </w:r>
      <w:r>
        <w:rPr>
          <w:rFonts w:ascii="Times New Roman" w:hAnsi="Times New Roman" w:cs="Times New Roman"/>
        </w:rPr>
        <w:t>.</w:t>
      </w:r>
      <w:r w:rsidR="00A71363">
        <w:rPr>
          <w:rFonts w:ascii="Times New Roman" w:hAnsi="Times New Roman" w:cs="Times New Roman"/>
        </w:rPr>
        <w:t xml:space="preserve"> </w:t>
      </w:r>
    </w:p>
    <w:p w14:paraId="377DF06B" w14:textId="6C36D688" w:rsidR="00A71363" w:rsidRPr="004876E8" w:rsidRDefault="00A71363" w:rsidP="0058536B">
      <w:pPr>
        <w:spacing w:line="276" w:lineRule="auto"/>
        <w:jc w:val="both"/>
        <w:rPr>
          <w:rFonts w:ascii="Times New Roman" w:hAnsi="Times New Roman" w:cs="Times New Roman"/>
        </w:rPr>
      </w:pPr>
      <w:r>
        <w:rPr>
          <w:rFonts w:ascii="Times New Roman" w:hAnsi="Times New Roman" w:cs="Times New Roman"/>
        </w:rPr>
        <w:t xml:space="preserve">Kā vissvarīgākos </w:t>
      </w:r>
      <w:r w:rsidR="00827E3A">
        <w:rPr>
          <w:rFonts w:ascii="Times New Roman" w:hAnsi="Times New Roman" w:cs="Times New Roman"/>
        </w:rPr>
        <w:t xml:space="preserve">atbalsta </w:t>
      </w:r>
      <w:r>
        <w:rPr>
          <w:rFonts w:ascii="Times New Roman" w:hAnsi="Times New Roman" w:cs="Times New Roman"/>
        </w:rPr>
        <w:t xml:space="preserve">pakalpojumus </w:t>
      </w:r>
      <w:r w:rsidR="00306A30">
        <w:rPr>
          <w:rFonts w:ascii="Times New Roman" w:hAnsi="Times New Roman" w:cs="Times New Roman"/>
        </w:rPr>
        <w:t>Nīderlandes</w:t>
      </w:r>
      <w:r>
        <w:rPr>
          <w:rFonts w:ascii="Times New Roman" w:hAnsi="Times New Roman" w:cs="Times New Roman"/>
        </w:rPr>
        <w:t xml:space="preserve"> uzņēmēji min </w:t>
      </w:r>
      <w:r w:rsidR="00315BB9">
        <w:rPr>
          <w:rFonts w:ascii="Times New Roman" w:hAnsi="Times New Roman" w:cs="Times New Roman"/>
        </w:rPr>
        <w:t>šādus</w:t>
      </w:r>
      <w:r>
        <w:rPr>
          <w:rFonts w:ascii="Times New Roman" w:hAnsi="Times New Roman" w:cs="Times New Roman"/>
        </w:rPr>
        <w:t xml:space="preserve">: juridiskās konsultācijas, </w:t>
      </w:r>
      <w:r w:rsidR="00315BB9">
        <w:rPr>
          <w:rFonts w:ascii="Times New Roman" w:hAnsi="Times New Roman" w:cs="Times New Roman"/>
        </w:rPr>
        <w:t>sav</w:t>
      </w:r>
      <w:r w:rsidR="00306A30">
        <w:rPr>
          <w:rFonts w:ascii="Times New Roman" w:hAnsi="Times New Roman" w:cs="Times New Roman"/>
        </w:rPr>
        <w:t xml:space="preserve">laicīgs </w:t>
      </w:r>
      <w:r>
        <w:rPr>
          <w:rFonts w:ascii="Times New Roman" w:hAnsi="Times New Roman" w:cs="Times New Roman"/>
        </w:rPr>
        <w:t>f</w:t>
      </w:r>
      <w:r w:rsidRPr="004876E8">
        <w:rPr>
          <w:rFonts w:ascii="Times New Roman" w:hAnsi="Times New Roman" w:cs="Times New Roman"/>
        </w:rPr>
        <w:t xml:space="preserve">inanšu atbalsts </w:t>
      </w:r>
      <w:r>
        <w:rPr>
          <w:rFonts w:ascii="Times New Roman" w:hAnsi="Times New Roman" w:cs="Times New Roman"/>
        </w:rPr>
        <w:t>uzņēmuma</w:t>
      </w:r>
      <w:r w:rsidR="00306A30">
        <w:rPr>
          <w:rFonts w:ascii="Times New Roman" w:hAnsi="Times New Roman" w:cs="Times New Roman"/>
        </w:rPr>
        <w:t>m</w:t>
      </w:r>
      <w:r w:rsidR="00827E3A">
        <w:rPr>
          <w:rFonts w:ascii="Times New Roman" w:hAnsi="Times New Roman" w:cs="Times New Roman"/>
        </w:rPr>
        <w:t xml:space="preserve"> un psiholoģiskais atbalsts</w:t>
      </w:r>
      <w:r>
        <w:rPr>
          <w:rFonts w:ascii="Times New Roman" w:hAnsi="Times New Roman" w:cs="Times New Roman"/>
        </w:rPr>
        <w:t>.</w:t>
      </w:r>
    </w:p>
    <w:p w14:paraId="1EB57E19" w14:textId="7EAD99FD" w:rsidR="00A71363" w:rsidRDefault="00306A30" w:rsidP="0058536B">
      <w:pPr>
        <w:spacing w:line="276" w:lineRule="auto"/>
        <w:jc w:val="both"/>
        <w:rPr>
          <w:rFonts w:ascii="Times New Roman" w:hAnsi="Times New Roman" w:cs="Times New Roman"/>
        </w:rPr>
      </w:pPr>
      <w:r>
        <w:rPr>
          <w:rFonts w:ascii="Times New Roman" w:hAnsi="Times New Roman" w:cs="Times New Roman"/>
        </w:rPr>
        <w:t xml:space="preserve">Arī Nīderlandes apjautātie uzņēmēji </w:t>
      </w:r>
      <w:r w:rsidR="00A71363">
        <w:rPr>
          <w:rFonts w:ascii="Times New Roman" w:hAnsi="Times New Roman" w:cs="Times New Roman"/>
        </w:rPr>
        <w:t>norād</w:t>
      </w:r>
      <w:r>
        <w:rPr>
          <w:rFonts w:ascii="Times New Roman" w:hAnsi="Times New Roman" w:cs="Times New Roman"/>
        </w:rPr>
        <w:t>īja</w:t>
      </w:r>
      <w:r w:rsidR="00A71363">
        <w:rPr>
          <w:rFonts w:ascii="Times New Roman" w:hAnsi="Times New Roman" w:cs="Times New Roman"/>
        </w:rPr>
        <w:t xml:space="preserve"> uz augsto stresu un trauksmi</w:t>
      </w:r>
      <w:r w:rsidR="00315BB9">
        <w:rPr>
          <w:rFonts w:ascii="Times New Roman" w:hAnsi="Times New Roman" w:cs="Times New Roman"/>
        </w:rPr>
        <w:t>,</w:t>
      </w:r>
      <w:r w:rsidR="00A71363">
        <w:rPr>
          <w:rFonts w:ascii="Times New Roman" w:hAnsi="Times New Roman" w:cs="Times New Roman"/>
        </w:rPr>
        <w:t xml:space="preserve"> </w:t>
      </w:r>
      <w:r w:rsidR="00315BB9">
        <w:rPr>
          <w:rFonts w:ascii="Times New Roman" w:hAnsi="Times New Roman" w:cs="Times New Roman"/>
        </w:rPr>
        <w:t>uzņēmumā rodoties</w:t>
      </w:r>
      <w:r w:rsidR="00A71363">
        <w:rPr>
          <w:rFonts w:ascii="Times New Roman" w:hAnsi="Times New Roman" w:cs="Times New Roman"/>
        </w:rPr>
        <w:t xml:space="preserve"> finanšu problēmām</w:t>
      </w:r>
      <w:r w:rsidR="00315BB9">
        <w:rPr>
          <w:rFonts w:ascii="Times New Roman" w:hAnsi="Times New Roman" w:cs="Times New Roman"/>
        </w:rPr>
        <w:t>,</w:t>
      </w:r>
      <w:r>
        <w:rPr>
          <w:rFonts w:ascii="Times New Roman" w:hAnsi="Times New Roman" w:cs="Times New Roman"/>
        </w:rPr>
        <w:t xml:space="preserve"> un aspektu</w:t>
      </w:r>
      <w:r w:rsidR="00A71363">
        <w:rPr>
          <w:rFonts w:ascii="Times New Roman" w:hAnsi="Times New Roman" w:cs="Times New Roman"/>
        </w:rPr>
        <w:t xml:space="preserve">, ka pēc pirmās sarunas ar atbalsta organizācijas ekspertu uzņēmējiem ir </w:t>
      </w:r>
      <w:r>
        <w:rPr>
          <w:rFonts w:ascii="Times New Roman" w:hAnsi="Times New Roman" w:cs="Times New Roman"/>
        </w:rPr>
        <w:t xml:space="preserve">mazinājusies vienatnes un </w:t>
      </w:r>
      <w:r w:rsidR="008036F5">
        <w:rPr>
          <w:rFonts w:ascii="Times New Roman" w:hAnsi="Times New Roman" w:cs="Times New Roman"/>
        </w:rPr>
        <w:t xml:space="preserve">neatrisināmas </w:t>
      </w:r>
      <w:r>
        <w:rPr>
          <w:rFonts w:ascii="Times New Roman" w:hAnsi="Times New Roman" w:cs="Times New Roman"/>
        </w:rPr>
        <w:t>problēmas</w:t>
      </w:r>
      <w:r w:rsidR="00A71363">
        <w:rPr>
          <w:rFonts w:ascii="Times New Roman" w:hAnsi="Times New Roman" w:cs="Times New Roman"/>
        </w:rPr>
        <w:t xml:space="preserve"> sajūta, </w:t>
      </w:r>
      <w:r>
        <w:rPr>
          <w:rFonts w:ascii="Times New Roman" w:hAnsi="Times New Roman" w:cs="Times New Roman"/>
        </w:rPr>
        <w:t xml:space="preserve">ieraugot </w:t>
      </w:r>
      <w:r w:rsidR="00430376">
        <w:rPr>
          <w:rFonts w:ascii="Times New Roman" w:hAnsi="Times New Roman" w:cs="Times New Roman"/>
        </w:rPr>
        <w:t>reālu</w:t>
      </w:r>
      <w:r>
        <w:rPr>
          <w:rFonts w:ascii="Times New Roman" w:hAnsi="Times New Roman" w:cs="Times New Roman"/>
        </w:rPr>
        <w:t xml:space="preserve"> risinājumu</w:t>
      </w:r>
      <w:r w:rsidR="008036F5">
        <w:rPr>
          <w:rFonts w:ascii="Times New Roman" w:hAnsi="Times New Roman" w:cs="Times New Roman"/>
        </w:rPr>
        <w:t xml:space="preserve">. </w:t>
      </w:r>
      <w:r w:rsidR="00315BB9">
        <w:rPr>
          <w:rFonts w:ascii="Times New Roman" w:hAnsi="Times New Roman" w:cs="Times New Roman"/>
        </w:rPr>
        <w:t xml:space="preserve">Saskatītā </w:t>
      </w:r>
      <w:r w:rsidR="008036F5">
        <w:rPr>
          <w:rFonts w:ascii="Times New Roman" w:hAnsi="Times New Roman" w:cs="Times New Roman"/>
        </w:rPr>
        <w:t>perspektīva kopā ar mentoru, kā norādīja uzņēmēji, dod spēcīgu impulsu darbībai</w:t>
      </w:r>
      <w:r>
        <w:rPr>
          <w:rFonts w:ascii="Times New Roman" w:hAnsi="Times New Roman" w:cs="Times New Roman"/>
        </w:rPr>
        <w:t xml:space="preserve">. </w:t>
      </w:r>
    </w:p>
    <w:p w14:paraId="33B34166" w14:textId="31576AD9" w:rsidR="00A71363" w:rsidRDefault="00306A30" w:rsidP="0058536B">
      <w:pPr>
        <w:spacing w:line="276" w:lineRule="auto"/>
        <w:jc w:val="both"/>
        <w:rPr>
          <w:rFonts w:ascii="Times New Roman" w:hAnsi="Times New Roman" w:cs="Times New Roman"/>
        </w:rPr>
      </w:pPr>
      <w:r>
        <w:rPr>
          <w:rFonts w:ascii="Times New Roman" w:hAnsi="Times New Roman" w:cs="Times New Roman"/>
        </w:rPr>
        <w:lastRenderedPageBreak/>
        <w:t>Arī organizācijas “</w:t>
      </w:r>
      <w:r w:rsidRPr="00451B3C">
        <w:rPr>
          <w:rFonts w:ascii="Times New Roman" w:hAnsi="Times New Roman" w:cs="Times New Roman"/>
        </w:rPr>
        <w:t xml:space="preserve">MKB </w:t>
      </w:r>
      <w:proofErr w:type="spellStart"/>
      <w:r w:rsidRPr="00451B3C">
        <w:rPr>
          <w:rFonts w:ascii="Times New Roman" w:hAnsi="Times New Roman" w:cs="Times New Roman"/>
        </w:rPr>
        <w:t>Doorstart</w:t>
      </w:r>
      <w:proofErr w:type="spellEnd"/>
      <w:r w:rsidRPr="00451B3C">
        <w:rPr>
          <w:rFonts w:ascii="Times New Roman" w:hAnsi="Times New Roman" w:cs="Times New Roman"/>
        </w:rPr>
        <w:t>”</w:t>
      </w:r>
      <w:r>
        <w:rPr>
          <w:rFonts w:ascii="Times New Roman" w:hAnsi="Times New Roman" w:cs="Times New Roman"/>
        </w:rPr>
        <w:t xml:space="preserve"> gadījums </w:t>
      </w:r>
      <w:r w:rsidR="00A71363">
        <w:rPr>
          <w:rFonts w:ascii="Times New Roman" w:hAnsi="Times New Roman" w:cs="Times New Roman"/>
        </w:rPr>
        <w:t xml:space="preserve">apliecina gan psiholoģiskā, gan konstruktīvā </w:t>
      </w:r>
      <w:r w:rsidR="00315BB9">
        <w:rPr>
          <w:rFonts w:ascii="Times New Roman" w:hAnsi="Times New Roman" w:cs="Times New Roman"/>
        </w:rPr>
        <w:t xml:space="preserve">atbalsta augsto </w:t>
      </w:r>
      <w:r w:rsidR="00A71363">
        <w:rPr>
          <w:rFonts w:ascii="Times New Roman" w:hAnsi="Times New Roman" w:cs="Times New Roman"/>
        </w:rPr>
        <w:t xml:space="preserve">nozīmi grūtībās nonākušam uzņēmējam. </w:t>
      </w:r>
      <w:r w:rsidR="00315BB9">
        <w:rPr>
          <w:rFonts w:ascii="Times New Roman" w:hAnsi="Times New Roman" w:cs="Times New Roman"/>
        </w:rPr>
        <w:t xml:space="preserve"> </w:t>
      </w:r>
    </w:p>
    <w:p w14:paraId="63E3F658" w14:textId="12EFFE5E" w:rsidR="00A71363" w:rsidRDefault="00306A30" w:rsidP="0058536B">
      <w:pPr>
        <w:spacing w:line="276" w:lineRule="auto"/>
        <w:jc w:val="both"/>
        <w:rPr>
          <w:rFonts w:ascii="Times New Roman" w:hAnsi="Times New Roman" w:cs="Times New Roman"/>
        </w:rPr>
      </w:pPr>
      <w:r>
        <w:rPr>
          <w:rFonts w:ascii="Times New Roman" w:hAnsi="Times New Roman" w:cs="Times New Roman"/>
        </w:rPr>
        <w:t xml:space="preserve">Kā </w:t>
      </w:r>
      <w:r w:rsidR="00315BB9">
        <w:rPr>
          <w:rFonts w:ascii="Times New Roman" w:hAnsi="Times New Roman" w:cs="Times New Roman"/>
        </w:rPr>
        <w:t xml:space="preserve">uzskata </w:t>
      </w:r>
      <w:r>
        <w:rPr>
          <w:rFonts w:ascii="Times New Roman" w:hAnsi="Times New Roman" w:cs="Times New Roman"/>
        </w:rPr>
        <w:t xml:space="preserve">Žaklīna </w:t>
      </w:r>
      <w:proofErr w:type="spellStart"/>
      <w:r>
        <w:rPr>
          <w:rFonts w:ascii="Times New Roman" w:hAnsi="Times New Roman" w:cs="Times New Roman"/>
        </w:rPr>
        <w:t>Cidviga</w:t>
      </w:r>
      <w:proofErr w:type="spellEnd"/>
      <w:r w:rsidR="00315BB9">
        <w:rPr>
          <w:rFonts w:ascii="Times New Roman" w:hAnsi="Times New Roman" w:cs="Times New Roman"/>
        </w:rPr>
        <w:t>,</w:t>
      </w:r>
      <w:r>
        <w:rPr>
          <w:rFonts w:ascii="Times New Roman" w:hAnsi="Times New Roman" w:cs="Times New Roman"/>
        </w:rPr>
        <w:t xml:space="preserve"> ir svarīgi, lai </w:t>
      </w:r>
      <w:r w:rsidRPr="00306A30">
        <w:rPr>
          <w:rFonts w:ascii="Times New Roman" w:hAnsi="Times New Roman" w:cs="Times New Roman"/>
        </w:rPr>
        <w:t>uzņēmēji varētu turpināt uzņēmējdarbību īslaicīg</w:t>
      </w:r>
      <w:r>
        <w:rPr>
          <w:rFonts w:ascii="Times New Roman" w:hAnsi="Times New Roman" w:cs="Times New Roman"/>
        </w:rPr>
        <w:t xml:space="preserve">u grūtību apstākļos. Ir svarīgi novērst </w:t>
      </w:r>
      <w:r w:rsidRPr="00306A30">
        <w:rPr>
          <w:rFonts w:ascii="Times New Roman" w:hAnsi="Times New Roman" w:cs="Times New Roman"/>
        </w:rPr>
        <w:t>uzņēmējdarbības pārtraukšanu</w:t>
      </w:r>
      <w:r w:rsidR="00D601F8">
        <w:rPr>
          <w:rFonts w:ascii="Times New Roman" w:hAnsi="Times New Roman" w:cs="Times New Roman"/>
        </w:rPr>
        <w:t xml:space="preserve">. Organizācijas </w:t>
      </w:r>
      <w:r w:rsidR="008036F5">
        <w:rPr>
          <w:rFonts w:ascii="Times New Roman" w:hAnsi="Times New Roman" w:cs="Times New Roman"/>
        </w:rPr>
        <w:t>“</w:t>
      </w:r>
      <w:r w:rsidR="008036F5" w:rsidRPr="00451B3C">
        <w:rPr>
          <w:rFonts w:ascii="Times New Roman" w:hAnsi="Times New Roman" w:cs="Times New Roman"/>
        </w:rPr>
        <w:t xml:space="preserve">MKB </w:t>
      </w:r>
      <w:proofErr w:type="spellStart"/>
      <w:r w:rsidR="008036F5" w:rsidRPr="00451B3C">
        <w:rPr>
          <w:rFonts w:ascii="Times New Roman" w:hAnsi="Times New Roman" w:cs="Times New Roman"/>
        </w:rPr>
        <w:t>Doorstart</w:t>
      </w:r>
      <w:proofErr w:type="spellEnd"/>
      <w:r w:rsidR="008036F5" w:rsidRPr="00451B3C">
        <w:rPr>
          <w:rFonts w:ascii="Times New Roman" w:hAnsi="Times New Roman" w:cs="Times New Roman"/>
        </w:rPr>
        <w:t>”</w:t>
      </w:r>
      <w:r w:rsidR="008036F5">
        <w:rPr>
          <w:rFonts w:ascii="Times New Roman" w:hAnsi="Times New Roman" w:cs="Times New Roman"/>
        </w:rPr>
        <w:t xml:space="preserve"> </w:t>
      </w:r>
      <w:r w:rsidR="00D601F8">
        <w:rPr>
          <w:rFonts w:ascii="Times New Roman" w:hAnsi="Times New Roman" w:cs="Times New Roman"/>
        </w:rPr>
        <w:t xml:space="preserve">darbība palīdz </w:t>
      </w:r>
      <w:r w:rsidRPr="00306A30">
        <w:rPr>
          <w:rFonts w:ascii="Times New Roman" w:hAnsi="Times New Roman" w:cs="Times New Roman"/>
        </w:rPr>
        <w:t>novēr</w:t>
      </w:r>
      <w:r w:rsidR="00D601F8">
        <w:rPr>
          <w:rFonts w:ascii="Times New Roman" w:hAnsi="Times New Roman" w:cs="Times New Roman"/>
        </w:rPr>
        <w:t>st</w:t>
      </w:r>
      <w:r w:rsidRPr="00306A30">
        <w:rPr>
          <w:rFonts w:ascii="Times New Roman" w:hAnsi="Times New Roman" w:cs="Times New Roman"/>
        </w:rPr>
        <w:t xml:space="preserve"> nevajadzīgu</w:t>
      </w:r>
      <w:r w:rsidR="00315BB9">
        <w:rPr>
          <w:rFonts w:ascii="Times New Roman" w:hAnsi="Times New Roman" w:cs="Times New Roman"/>
        </w:rPr>
        <w:t>s</w:t>
      </w:r>
      <w:r w:rsidRPr="00306A30">
        <w:rPr>
          <w:rFonts w:ascii="Times New Roman" w:hAnsi="Times New Roman" w:cs="Times New Roman"/>
        </w:rPr>
        <w:t xml:space="preserve"> ekonomisku</w:t>
      </w:r>
      <w:r w:rsidR="00315BB9">
        <w:rPr>
          <w:rFonts w:ascii="Times New Roman" w:hAnsi="Times New Roman" w:cs="Times New Roman"/>
        </w:rPr>
        <w:t>s</w:t>
      </w:r>
      <w:r w:rsidRPr="00306A30">
        <w:rPr>
          <w:rFonts w:ascii="Times New Roman" w:hAnsi="Times New Roman" w:cs="Times New Roman"/>
        </w:rPr>
        <w:t xml:space="preserve"> </w:t>
      </w:r>
      <w:r w:rsidR="008036F5">
        <w:rPr>
          <w:rFonts w:ascii="Times New Roman" w:hAnsi="Times New Roman" w:cs="Times New Roman"/>
        </w:rPr>
        <w:t>zaudējumu</w:t>
      </w:r>
      <w:r w:rsidR="00315BB9">
        <w:rPr>
          <w:rFonts w:ascii="Times New Roman" w:hAnsi="Times New Roman" w:cs="Times New Roman"/>
        </w:rPr>
        <w:t>s</w:t>
      </w:r>
      <w:r w:rsidRPr="00306A30">
        <w:rPr>
          <w:rFonts w:ascii="Times New Roman" w:hAnsi="Times New Roman" w:cs="Times New Roman"/>
        </w:rPr>
        <w:t xml:space="preserve"> un </w:t>
      </w:r>
      <w:r w:rsidR="008036F5">
        <w:rPr>
          <w:rFonts w:ascii="Times New Roman" w:hAnsi="Times New Roman" w:cs="Times New Roman"/>
        </w:rPr>
        <w:t xml:space="preserve">nereti </w:t>
      </w:r>
      <w:r w:rsidR="00D601F8">
        <w:rPr>
          <w:rFonts w:ascii="Times New Roman" w:hAnsi="Times New Roman" w:cs="Times New Roman"/>
        </w:rPr>
        <w:t>pat palīdz paplašināt gan uzņēmējdarbību, gan</w:t>
      </w:r>
      <w:r w:rsidRPr="00306A30">
        <w:rPr>
          <w:rFonts w:ascii="Times New Roman" w:hAnsi="Times New Roman" w:cs="Times New Roman"/>
        </w:rPr>
        <w:t xml:space="preserve"> nodarbinātību. </w:t>
      </w:r>
      <w:r w:rsidR="00D601F8">
        <w:rPr>
          <w:rFonts w:ascii="Times New Roman" w:hAnsi="Times New Roman" w:cs="Times New Roman"/>
        </w:rPr>
        <w:t>Jo īpaši tas ir</w:t>
      </w:r>
      <w:r w:rsidRPr="00306A30">
        <w:rPr>
          <w:rFonts w:ascii="Times New Roman" w:hAnsi="Times New Roman" w:cs="Times New Roman"/>
        </w:rPr>
        <w:t xml:space="preserve"> svarīg</w:t>
      </w:r>
      <w:r w:rsidR="00D601F8">
        <w:rPr>
          <w:rFonts w:ascii="Times New Roman" w:hAnsi="Times New Roman" w:cs="Times New Roman"/>
        </w:rPr>
        <w:t xml:space="preserve">i </w:t>
      </w:r>
      <w:r w:rsidRPr="00306A30">
        <w:rPr>
          <w:rFonts w:ascii="Times New Roman" w:hAnsi="Times New Roman" w:cs="Times New Roman"/>
        </w:rPr>
        <w:t>uzņēmum</w:t>
      </w:r>
      <w:r w:rsidR="00D601F8">
        <w:rPr>
          <w:rFonts w:ascii="Times New Roman" w:hAnsi="Times New Roman" w:cs="Times New Roman"/>
        </w:rPr>
        <w:t>os, kuros strādā maz</w:t>
      </w:r>
      <w:r w:rsidRPr="00306A30">
        <w:rPr>
          <w:rFonts w:ascii="Times New Roman" w:hAnsi="Times New Roman" w:cs="Times New Roman"/>
        </w:rPr>
        <w:t>aizsargāt</w:t>
      </w:r>
      <w:r w:rsidR="00D601F8">
        <w:rPr>
          <w:rFonts w:ascii="Times New Roman" w:hAnsi="Times New Roman" w:cs="Times New Roman"/>
        </w:rPr>
        <w:t xml:space="preserve">ās </w:t>
      </w:r>
      <w:r w:rsidRPr="00306A30">
        <w:rPr>
          <w:rFonts w:ascii="Times New Roman" w:hAnsi="Times New Roman" w:cs="Times New Roman"/>
        </w:rPr>
        <w:t>darbiniek</w:t>
      </w:r>
      <w:r w:rsidR="00D601F8">
        <w:rPr>
          <w:rFonts w:ascii="Times New Roman" w:hAnsi="Times New Roman" w:cs="Times New Roman"/>
        </w:rPr>
        <w:t>u grupas</w:t>
      </w:r>
      <w:r w:rsidRPr="00306A30">
        <w:rPr>
          <w:rFonts w:ascii="Times New Roman" w:hAnsi="Times New Roman" w:cs="Times New Roman"/>
        </w:rPr>
        <w:t>, piemēram, vecāka gadagājuma cilvēki un mazkvalificēti darbinieki. Tāpēc</w:t>
      </w:r>
      <w:r w:rsidR="00D601F8">
        <w:rPr>
          <w:rFonts w:ascii="Times New Roman" w:hAnsi="Times New Roman" w:cs="Times New Roman"/>
        </w:rPr>
        <w:t>, kā uzsver vadītāja,</w:t>
      </w:r>
      <w:r w:rsidRPr="00306A30">
        <w:rPr>
          <w:rFonts w:ascii="Times New Roman" w:hAnsi="Times New Roman" w:cs="Times New Roman"/>
        </w:rPr>
        <w:t xml:space="preserve"> </w:t>
      </w:r>
      <w:r w:rsidR="00D601F8">
        <w:rPr>
          <w:rFonts w:ascii="Times New Roman" w:hAnsi="Times New Roman" w:cs="Times New Roman"/>
        </w:rPr>
        <w:t>“</w:t>
      </w:r>
      <w:r w:rsidR="00D601F8" w:rsidRPr="00451B3C">
        <w:rPr>
          <w:rFonts w:ascii="Times New Roman" w:hAnsi="Times New Roman" w:cs="Times New Roman"/>
        </w:rPr>
        <w:t xml:space="preserve">MKB </w:t>
      </w:r>
      <w:proofErr w:type="spellStart"/>
      <w:r w:rsidR="00D601F8" w:rsidRPr="00451B3C">
        <w:rPr>
          <w:rFonts w:ascii="Times New Roman" w:hAnsi="Times New Roman" w:cs="Times New Roman"/>
        </w:rPr>
        <w:t>Doorstart</w:t>
      </w:r>
      <w:proofErr w:type="spellEnd"/>
      <w:r w:rsidR="00D601F8" w:rsidRPr="00451B3C">
        <w:rPr>
          <w:rFonts w:ascii="Times New Roman" w:hAnsi="Times New Roman" w:cs="Times New Roman"/>
        </w:rPr>
        <w:t>”</w:t>
      </w:r>
      <w:r w:rsidR="00D601F8">
        <w:rPr>
          <w:rFonts w:ascii="Times New Roman" w:hAnsi="Times New Roman" w:cs="Times New Roman"/>
        </w:rPr>
        <w:t xml:space="preserve"> </w:t>
      </w:r>
      <w:r w:rsidRPr="00306A30">
        <w:rPr>
          <w:rFonts w:ascii="Times New Roman" w:hAnsi="Times New Roman" w:cs="Times New Roman"/>
        </w:rPr>
        <w:t>ir paredzēts arī uzņēmējiem, kuri meklē izaugsmes finansējumu</w:t>
      </w:r>
      <w:r w:rsidR="00D2561B">
        <w:rPr>
          <w:rFonts w:ascii="Times New Roman" w:hAnsi="Times New Roman" w:cs="Times New Roman"/>
        </w:rPr>
        <w:t>.</w:t>
      </w:r>
      <w:r w:rsidR="00D601F8">
        <w:rPr>
          <w:rFonts w:ascii="Times New Roman" w:hAnsi="Times New Roman" w:cs="Times New Roman"/>
        </w:rPr>
        <w:t xml:space="preserve"> </w:t>
      </w:r>
    </w:p>
    <w:p w14:paraId="7A2FBA2A" w14:textId="77777777" w:rsidR="00E60774" w:rsidRPr="00451B3C" w:rsidRDefault="00E60774" w:rsidP="00E60774">
      <w:pPr>
        <w:jc w:val="both"/>
        <w:rPr>
          <w:rFonts w:ascii="Times New Roman" w:hAnsi="Times New Roman" w:cs="Times New Roman"/>
        </w:rPr>
      </w:pPr>
    </w:p>
    <w:p w14:paraId="5934CB97" w14:textId="586E55EB" w:rsidR="007C75B6" w:rsidRPr="00451B3C" w:rsidRDefault="007C75B6" w:rsidP="00F41B0B">
      <w:pPr>
        <w:pStyle w:val="Heading3"/>
        <w:numPr>
          <w:ilvl w:val="2"/>
          <w:numId w:val="10"/>
        </w:numPr>
        <w:rPr>
          <w:rFonts w:ascii="Times New Roman" w:hAnsi="Times New Roman" w:cs="Times New Roman"/>
          <w:b/>
          <w:bCs/>
          <w:color w:val="auto"/>
        </w:rPr>
      </w:pPr>
      <w:bookmarkStart w:id="215" w:name="_Toc45316124"/>
      <w:r w:rsidRPr="00451B3C">
        <w:rPr>
          <w:rFonts w:ascii="Times New Roman" w:hAnsi="Times New Roman" w:cs="Times New Roman"/>
          <w:b/>
          <w:bCs/>
          <w:color w:val="auto"/>
        </w:rPr>
        <w:t>Vācij</w:t>
      </w:r>
      <w:r w:rsidR="008408E3" w:rsidRPr="00451B3C">
        <w:rPr>
          <w:rFonts w:ascii="Times New Roman" w:hAnsi="Times New Roman" w:cs="Times New Roman"/>
          <w:b/>
          <w:bCs/>
          <w:color w:val="auto"/>
        </w:rPr>
        <w:t>as</w:t>
      </w:r>
      <w:r w:rsidRPr="00451B3C">
        <w:rPr>
          <w:rFonts w:ascii="Times New Roman" w:hAnsi="Times New Roman" w:cs="Times New Roman"/>
          <w:b/>
          <w:bCs/>
          <w:color w:val="auto"/>
        </w:rPr>
        <w:t xml:space="preserve"> sistēma</w:t>
      </w:r>
      <w:r w:rsidR="008408E3" w:rsidRPr="00451B3C">
        <w:rPr>
          <w:rFonts w:ascii="Times New Roman" w:hAnsi="Times New Roman" w:cs="Times New Roman"/>
          <w:b/>
          <w:bCs/>
          <w:color w:val="auto"/>
        </w:rPr>
        <w:t>s</w:t>
      </w:r>
      <w:r w:rsidRPr="00451B3C">
        <w:rPr>
          <w:rFonts w:ascii="Times New Roman" w:hAnsi="Times New Roman" w:cs="Times New Roman"/>
          <w:b/>
          <w:bCs/>
          <w:color w:val="auto"/>
        </w:rPr>
        <w:t xml:space="preserve"> “Team U”</w:t>
      </w:r>
      <w:r w:rsidR="008408E3" w:rsidRPr="00451B3C">
        <w:rPr>
          <w:rFonts w:ascii="Times New Roman" w:hAnsi="Times New Roman" w:cs="Times New Roman"/>
          <w:b/>
          <w:bCs/>
          <w:color w:val="auto"/>
        </w:rPr>
        <w:t xml:space="preserve"> </w:t>
      </w:r>
      <w:proofErr w:type="spellStart"/>
      <w:r w:rsidR="008408E3" w:rsidRPr="00451B3C">
        <w:rPr>
          <w:rFonts w:ascii="Times New Roman" w:hAnsi="Times New Roman" w:cs="Times New Roman"/>
          <w:b/>
          <w:bCs/>
          <w:color w:val="auto"/>
        </w:rPr>
        <w:t>izvērtējums</w:t>
      </w:r>
      <w:bookmarkEnd w:id="215"/>
      <w:proofErr w:type="spellEnd"/>
    </w:p>
    <w:p w14:paraId="59734A7A" w14:textId="77777777" w:rsidR="007C75B6" w:rsidRPr="00451B3C" w:rsidRDefault="007C75B6" w:rsidP="007C75B6">
      <w:pPr>
        <w:rPr>
          <w:rFonts w:ascii="Times New Roman" w:hAnsi="Times New Roman" w:cs="Times New Roman"/>
        </w:rPr>
      </w:pPr>
    </w:p>
    <w:p w14:paraId="36FD165E" w14:textId="7D7F0C3A" w:rsidR="007C75B6" w:rsidRPr="00F8485C" w:rsidRDefault="007C75B6" w:rsidP="007C75B6">
      <w:pPr>
        <w:jc w:val="both"/>
        <w:rPr>
          <w:rFonts w:ascii="Times New Roman" w:hAnsi="Times New Roman" w:cs="Times New Roman"/>
        </w:rPr>
      </w:pPr>
      <w:r w:rsidRPr="00F8485C">
        <w:rPr>
          <w:rFonts w:ascii="Times New Roman" w:hAnsi="Times New Roman" w:cs="Times New Roman"/>
        </w:rPr>
        <w:t>“Team U”</w:t>
      </w:r>
      <w:r w:rsidR="003A7225" w:rsidRPr="00F8485C">
        <w:rPr>
          <w:rStyle w:val="FootnoteReference"/>
          <w:rFonts w:ascii="Times New Roman" w:hAnsi="Times New Roman" w:cs="Times New Roman"/>
          <w:b/>
          <w:bCs/>
        </w:rPr>
        <w:footnoteReference w:id="116"/>
      </w:r>
      <w:r w:rsidRPr="00F8485C">
        <w:rPr>
          <w:rFonts w:ascii="Times New Roman" w:hAnsi="Times New Roman" w:cs="Times New Roman"/>
        </w:rPr>
        <w:t xml:space="preserve"> ir </w:t>
      </w:r>
      <w:r w:rsidR="001546CF">
        <w:rPr>
          <w:rFonts w:ascii="Times New Roman" w:hAnsi="Times New Roman" w:cs="Times New Roman"/>
        </w:rPr>
        <w:t>bezpeļņas</w:t>
      </w:r>
      <w:r w:rsidRPr="00F8485C">
        <w:rPr>
          <w:rFonts w:ascii="Times New Roman" w:hAnsi="Times New Roman" w:cs="Times New Roman"/>
        </w:rPr>
        <w:t xml:space="preserve"> </w:t>
      </w:r>
      <w:r w:rsidR="001546CF">
        <w:rPr>
          <w:rFonts w:ascii="Times New Roman" w:hAnsi="Times New Roman" w:cs="Times New Roman"/>
        </w:rPr>
        <w:t>organizācija</w:t>
      </w:r>
      <w:r w:rsidRPr="00F8485C">
        <w:rPr>
          <w:rFonts w:ascii="Times New Roman" w:hAnsi="Times New Roman" w:cs="Times New Roman"/>
        </w:rPr>
        <w:t>, kura</w:t>
      </w:r>
      <w:r w:rsidR="001546CF">
        <w:rPr>
          <w:rFonts w:ascii="Times New Roman" w:hAnsi="Times New Roman" w:cs="Times New Roman"/>
        </w:rPr>
        <w:t>s</w:t>
      </w:r>
      <w:r w:rsidRPr="00F8485C">
        <w:rPr>
          <w:rFonts w:ascii="Times New Roman" w:hAnsi="Times New Roman" w:cs="Times New Roman"/>
        </w:rPr>
        <w:t xml:space="preserve"> mērķis ir palīdzēt grūtības nonākušiem uzņēmējiem, apvienojot brīvprātīgo</w:t>
      </w:r>
      <w:r w:rsidR="003A7225" w:rsidRPr="00F8485C">
        <w:rPr>
          <w:rFonts w:ascii="Times New Roman" w:hAnsi="Times New Roman" w:cs="Times New Roman"/>
        </w:rPr>
        <w:t xml:space="preserve"> konsultantu</w:t>
      </w:r>
      <w:r w:rsidRPr="00F8485C">
        <w:rPr>
          <w:rFonts w:ascii="Times New Roman" w:hAnsi="Times New Roman" w:cs="Times New Roman"/>
        </w:rPr>
        <w:t xml:space="preserve"> sniegtos bezmaksas pakalpojumus un konsultāciju ekspertu tīklu. Organizācija tika izveidota 2007. gadā</w:t>
      </w:r>
      <w:r w:rsidR="002764EA">
        <w:rPr>
          <w:rFonts w:ascii="Times New Roman" w:hAnsi="Times New Roman" w:cs="Times New Roman"/>
        </w:rPr>
        <w:t xml:space="preserve"> Vācijā</w:t>
      </w:r>
      <w:r w:rsidRPr="00F8485C">
        <w:rPr>
          <w:rFonts w:ascii="Times New Roman" w:hAnsi="Times New Roman" w:cs="Times New Roman"/>
        </w:rPr>
        <w:t xml:space="preserve"> ar mērķi veicināt uzņēmēju spēju pārvarēt maksātnespēju. Šobrīd tā ir lielākā neatkarīgā organizācija šādos jautājumos Vācijā</w:t>
      </w:r>
      <w:r w:rsidR="002764EA">
        <w:rPr>
          <w:rFonts w:ascii="Times New Roman" w:hAnsi="Times New Roman" w:cs="Times New Roman"/>
        </w:rPr>
        <w:t>, lai gan darbojas arī starptautiski</w:t>
      </w:r>
      <w:r w:rsidRPr="00F8485C">
        <w:rPr>
          <w:rFonts w:ascii="Times New Roman" w:hAnsi="Times New Roman" w:cs="Times New Roman"/>
        </w:rPr>
        <w:t xml:space="preserve">. </w:t>
      </w:r>
    </w:p>
    <w:p w14:paraId="264FEB24" w14:textId="3090EF12" w:rsidR="007C75B6" w:rsidRPr="00F8485C" w:rsidRDefault="007C75B6" w:rsidP="007C75B6">
      <w:pPr>
        <w:jc w:val="both"/>
        <w:rPr>
          <w:rFonts w:ascii="Times New Roman" w:hAnsi="Times New Roman" w:cs="Times New Roman"/>
        </w:rPr>
      </w:pPr>
      <w:r w:rsidRPr="00F8485C">
        <w:rPr>
          <w:rFonts w:ascii="Times New Roman" w:hAnsi="Times New Roman" w:cs="Times New Roman"/>
        </w:rPr>
        <w:t xml:space="preserve">Galvenie organizācijas </w:t>
      </w:r>
      <w:r w:rsidR="002764EA" w:rsidRPr="00F8485C">
        <w:rPr>
          <w:rFonts w:ascii="Times New Roman" w:hAnsi="Times New Roman" w:cs="Times New Roman"/>
        </w:rPr>
        <w:t>“Team U”</w:t>
      </w:r>
      <w:r w:rsidR="002764EA" w:rsidRPr="00F8485C">
        <w:rPr>
          <w:rStyle w:val="FootnoteReference"/>
          <w:rFonts w:ascii="Times New Roman" w:hAnsi="Times New Roman" w:cs="Times New Roman"/>
          <w:b/>
          <w:bCs/>
        </w:rPr>
        <w:t xml:space="preserve"> </w:t>
      </w:r>
      <w:r w:rsidRPr="00F8485C">
        <w:rPr>
          <w:rFonts w:ascii="Times New Roman" w:hAnsi="Times New Roman" w:cs="Times New Roman"/>
        </w:rPr>
        <w:t>mērķi</w:t>
      </w:r>
      <w:r w:rsidR="002764EA">
        <w:rPr>
          <w:rFonts w:ascii="Times New Roman" w:hAnsi="Times New Roman" w:cs="Times New Roman"/>
        </w:rPr>
        <w:t xml:space="preserve"> ir</w:t>
      </w:r>
      <w:r w:rsidR="00995A5D">
        <w:rPr>
          <w:rFonts w:ascii="Times New Roman" w:hAnsi="Times New Roman" w:cs="Times New Roman"/>
        </w:rPr>
        <w:t xml:space="preserve"> šādi</w:t>
      </w:r>
      <w:r w:rsidRPr="00F8485C">
        <w:rPr>
          <w:rFonts w:ascii="Times New Roman" w:hAnsi="Times New Roman" w:cs="Times New Roman"/>
        </w:rPr>
        <w:t>:</w:t>
      </w:r>
    </w:p>
    <w:p w14:paraId="62FC997F" w14:textId="71B8B550" w:rsidR="007C75B6" w:rsidRPr="00F8485C" w:rsidRDefault="00995A5D" w:rsidP="00F41B0B">
      <w:pPr>
        <w:pStyle w:val="ListParagraph"/>
        <w:numPr>
          <w:ilvl w:val="0"/>
          <w:numId w:val="7"/>
        </w:numPr>
        <w:jc w:val="both"/>
        <w:rPr>
          <w:rFonts w:ascii="Times New Roman" w:hAnsi="Times New Roman" w:cs="Times New Roman"/>
        </w:rPr>
      </w:pPr>
      <w:r>
        <w:rPr>
          <w:rFonts w:ascii="Times New Roman" w:hAnsi="Times New Roman" w:cs="Times New Roman"/>
        </w:rPr>
        <w:t>p</w:t>
      </w:r>
      <w:r w:rsidR="007C75B6" w:rsidRPr="00F8485C">
        <w:rPr>
          <w:rFonts w:ascii="Times New Roman" w:hAnsi="Times New Roman" w:cs="Times New Roman"/>
        </w:rPr>
        <w:t>alīdzēt uzņēmējiem izvairīties no bankrota</w:t>
      </w:r>
      <w:r>
        <w:rPr>
          <w:rFonts w:ascii="Times New Roman" w:hAnsi="Times New Roman" w:cs="Times New Roman"/>
        </w:rPr>
        <w:t>;</w:t>
      </w:r>
    </w:p>
    <w:p w14:paraId="0F9979AD" w14:textId="56109F9E" w:rsidR="007C75B6" w:rsidRPr="00F8485C" w:rsidRDefault="00995A5D" w:rsidP="00F41B0B">
      <w:pPr>
        <w:pStyle w:val="ListParagraph"/>
        <w:numPr>
          <w:ilvl w:val="0"/>
          <w:numId w:val="7"/>
        </w:numPr>
        <w:jc w:val="both"/>
        <w:rPr>
          <w:rFonts w:ascii="Times New Roman" w:hAnsi="Times New Roman" w:cs="Times New Roman"/>
        </w:rPr>
      </w:pPr>
      <w:r>
        <w:rPr>
          <w:rFonts w:ascii="Times New Roman" w:hAnsi="Times New Roman" w:cs="Times New Roman"/>
        </w:rPr>
        <w:t>p</w:t>
      </w:r>
      <w:r w:rsidR="007C75B6" w:rsidRPr="00F8485C">
        <w:rPr>
          <w:rFonts w:ascii="Times New Roman" w:hAnsi="Times New Roman" w:cs="Times New Roman"/>
        </w:rPr>
        <w:t xml:space="preserve">alīdzēt bankrotējušiem uzņēmējiem </w:t>
      </w:r>
      <w:r w:rsidR="00132D44" w:rsidRPr="00F8485C">
        <w:rPr>
          <w:rFonts w:ascii="Times New Roman" w:hAnsi="Times New Roman" w:cs="Times New Roman"/>
        </w:rPr>
        <w:t>atjaunot gan uzņēmējdarbību, gan dzīvi</w:t>
      </w:r>
      <w:r w:rsidR="007C75B6" w:rsidRPr="00F8485C">
        <w:rPr>
          <w:rFonts w:ascii="Times New Roman" w:hAnsi="Times New Roman" w:cs="Times New Roman"/>
        </w:rPr>
        <w:t xml:space="preserve">. </w:t>
      </w:r>
    </w:p>
    <w:p w14:paraId="0DDDA1D7" w14:textId="21CC0056" w:rsidR="007C75B6" w:rsidRPr="00F8485C" w:rsidRDefault="007C75B6" w:rsidP="007C75B6">
      <w:pPr>
        <w:jc w:val="both"/>
        <w:rPr>
          <w:rFonts w:ascii="Times New Roman" w:hAnsi="Times New Roman" w:cs="Times New Roman"/>
        </w:rPr>
      </w:pPr>
      <w:r w:rsidRPr="00F8485C">
        <w:rPr>
          <w:rFonts w:ascii="Times New Roman" w:hAnsi="Times New Roman" w:cs="Times New Roman"/>
        </w:rPr>
        <w:t>Brīvprātīgie</w:t>
      </w:r>
      <w:r w:rsidR="00A34D55" w:rsidRPr="00F8485C">
        <w:rPr>
          <w:rFonts w:ascii="Times New Roman" w:hAnsi="Times New Roman" w:cs="Times New Roman"/>
        </w:rPr>
        <w:t xml:space="preserve"> konsultanti</w:t>
      </w:r>
      <w:r w:rsidRPr="00F8485C">
        <w:rPr>
          <w:rFonts w:ascii="Times New Roman" w:hAnsi="Times New Roman" w:cs="Times New Roman"/>
        </w:rPr>
        <w:t xml:space="preserve"> un eksperti, kas darbojas organizācijā, ir speciāli atlasīti un apmācīti, lai varētu profesionāli palīdzēt uzņēmējiem, kam nepieciešams atbalsts. Bieži tie ir uzņēmēji, kuriem pašiem izdevies tikt galā ar krīzi. </w:t>
      </w:r>
    </w:p>
    <w:p w14:paraId="0A966D3B" w14:textId="57AEA807" w:rsidR="007C75B6" w:rsidRPr="00F8485C" w:rsidRDefault="003F78F7" w:rsidP="007C75B6">
      <w:pPr>
        <w:jc w:val="both"/>
        <w:rPr>
          <w:rFonts w:ascii="Times New Roman" w:hAnsi="Times New Roman" w:cs="Times New Roman"/>
        </w:rPr>
      </w:pPr>
      <w:r w:rsidRPr="00F8485C">
        <w:rPr>
          <w:rFonts w:ascii="Times New Roman" w:hAnsi="Times New Roman" w:cs="Times New Roman"/>
        </w:rPr>
        <w:t xml:space="preserve">“Team U” </w:t>
      </w:r>
      <w:r w:rsidR="007C75B6" w:rsidRPr="00F8485C">
        <w:rPr>
          <w:rFonts w:ascii="Times New Roman" w:hAnsi="Times New Roman" w:cs="Times New Roman"/>
        </w:rPr>
        <w:t>nodrošin</w:t>
      </w:r>
      <w:r w:rsidRPr="00F8485C">
        <w:rPr>
          <w:rFonts w:ascii="Times New Roman" w:hAnsi="Times New Roman" w:cs="Times New Roman"/>
        </w:rPr>
        <w:t>a</w:t>
      </w:r>
      <w:r w:rsidR="007C75B6" w:rsidRPr="00F8485C">
        <w:rPr>
          <w:rFonts w:ascii="Times New Roman" w:hAnsi="Times New Roman" w:cs="Times New Roman"/>
        </w:rPr>
        <w:t xml:space="preserve"> tiešsaistes platform</w:t>
      </w:r>
      <w:r w:rsidRPr="00F8485C">
        <w:rPr>
          <w:rFonts w:ascii="Times New Roman" w:hAnsi="Times New Roman" w:cs="Times New Roman"/>
        </w:rPr>
        <w:t>u</w:t>
      </w:r>
      <w:r w:rsidR="007C75B6" w:rsidRPr="00F8485C">
        <w:rPr>
          <w:rFonts w:ascii="Times New Roman" w:hAnsi="Times New Roman" w:cs="Times New Roman"/>
        </w:rPr>
        <w:t xml:space="preserve"> ar dažādiem rīkiem</w:t>
      </w:r>
      <w:r w:rsidRPr="00F8485C">
        <w:rPr>
          <w:rFonts w:ascii="Times New Roman" w:hAnsi="Times New Roman" w:cs="Times New Roman"/>
        </w:rPr>
        <w:t xml:space="preserve">, lai sniegtu </w:t>
      </w:r>
      <w:r w:rsidR="007C75B6" w:rsidRPr="00F8485C">
        <w:rPr>
          <w:rFonts w:ascii="Times New Roman" w:hAnsi="Times New Roman" w:cs="Times New Roman"/>
        </w:rPr>
        <w:t>tiešsaistes atbalstu grūtībās nonākušiem uzņēmējiem. Platforma ir savienota ar CRM</w:t>
      </w:r>
      <w:r w:rsidR="00A766F1" w:rsidRPr="00F8485C">
        <w:rPr>
          <w:rStyle w:val="FootnoteReference"/>
          <w:rFonts w:ascii="Times New Roman" w:hAnsi="Times New Roman" w:cs="Times New Roman"/>
        </w:rPr>
        <w:footnoteReference w:id="117"/>
      </w:r>
      <w:r w:rsidR="007C75B6" w:rsidRPr="00F8485C">
        <w:rPr>
          <w:rFonts w:ascii="Times New Roman" w:hAnsi="Times New Roman" w:cs="Times New Roman"/>
        </w:rPr>
        <w:t xml:space="preserve"> rīku, lai pārvaldītu datus, kas nepieciešami iekšējiem konsultantiem un brīvprātīgajiem ekspertiem. Lielākā daļa uzņēmēju izmanto šo tiešsaistes platformu vai sazinās telefoniski ar ekspertiem, saņemot individuālu atbalstu. “Team U” sistēma ir iesaistīta arī dažādos biznesa tīklos un to iesaka bankas, </w:t>
      </w:r>
      <w:bookmarkStart w:id="217" w:name="_Hlk40507176"/>
      <w:r w:rsidR="007C75B6" w:rsidRPr="00F8485C">
        <w:rPr>
          <w:rFonts w:ascii="Times New Roman" w:hAnsi="Times New Roman" w:cs="Times New Roman"/>
        </w:rPr>
        <w:t>kuras meklē risinājumu</w:t>
      </w:r>
      <w:r w:rsidRPr="00F8485C">
        <w:rPr>
          <w:rFonts w:ascii="Times New Roman" w:hAnsi="Times New Roman" w:cs="Times New Roman"/>
        </w:rPr>
        <w:t>s</w:t>
      </w:r>
      <w:r w:rsidR="007C75B6" w:rsidRPr="00F8485C">
        <w:rPr>
          <w:rFonts w:ascii="Times New Roman" w:hAnsi="Times New Roman" w:cs="Times New Roman"/>
        </w:rPr>
        <w:t xml:space="preserve"> klientiem parādu problēmu risināšanā.</w:t>
      </w:r>
    </w:p>
    <w:bookmarkEnd w:id="217"/>
    <w:p w14:paraId="47E925C8" w14:textId="1C9947B8" w:rsidR="007C75B6" w:rsidRPr="00F8485C" w:rsidRDefault="007C75B6" w:rsidP="007C75B6">
      <w:pPr>
        <w:jc w:val="both"/>
        <w:rPr>
          <w:rFonts w:ascii="Times New Roman" w:hAnsi="Times New Roman" w:cs="Times New Roman"/>
        </w:rPr>
      </w:pPr>
      <w:r w:rsidRPr="00F8485C">
        <w:rPr>
          <w:rFonts w:ascii="Times New Roman" w:hAnsi="Times New Roman" w:cs="Times New Roman"/>
        </w:rPr>
        <w:t xml:space="preserve">Organizācijas kopējais budžets 2016. gadā bija 500 000 EUR. Divi galvenie ienākumu avoti ir, pirmkārt, ziedojumi no fondiem un dažādiem uzņēmumiem un, otrkārt, ienākumi no “Team U” konsultāciju uzņēmuma, kas sniedz palīdzību un konsultācijas bankām un apdrošināšanas uzņēmumiem, </w:t>
      </w:r>
      <w:r w:rsidR="00995A5D">
        <w:rPr>
          <w:rFonts w:ascii="Times New Roman" w:hAnsi="Times New Roman" w:cs="Times New Roman"/>
        </w:rPr>
        <w:t xml:space="preserve">kas ir </w:t>
      </w:r>
      <w:r w:rsidR="00C41D42">
        <w:rPr>
          <w:rFonts w:ascii="Times New Roman" w:hAnsi="Times New Roman" w:cs="Times New Roman"/>
        </w:rPr>
        <w:t>saistīti</w:t>
      </w:r>
      <w:r w:rsidR="00995A5D">
        <w:rPr>
          <w:rFonts w:ascii="Times New Roman" w:hAnsi="Times New Roman" w:cs="Times New Roman"/>
        </w:rPr>
        <w:t xml:space="preserve"> ar</w:t>
      </w:r>
      <w:r w:rsidRPr="00F8485C">
        <w:rPr>
          <w:rFonts w:ascii="Times New Roman" w:hAnsi="Times New Roman" w:cs="Times New Roman"/>
        </w:rPr>
        <w:t xml:space="preserve"> grūtīb</w:t>
      </w:r>
      <w:r w:rsidR="002764EA">
        <w:rPr>
          <w:rFonts w:ascii="Times New Roman" w:hAnsi="Times New Roman" w:cs="Times New Roman"/>
        </w:rPr>
        <w:t>ā</w:t>
      </w:r>
      <w:r w:rsidRPr="00F8485C">
        <w:rPr>
          <w:rFonts w:ascii="Times New Roman" w:hAnsi="Times New Roman" w:cs="Times New Roman"/>
        </w:rPr>
        <w:t>s nonākušiem uzņēmējiem. Organizācijas septiņi pastāvīgie darbinieki un 45 brīvprātīgie katru mēnesi palīdz apmēram 400 uzņēmumiem</w:t>
      </w:r>
      <w:r w:rsidR="001878B7" w:rsidRPr="00F8485C">
        <w:rPr>
          <w:rFonts w:ascii="Times New Roman" w:hAnsi="Times New Roman" w:cs="Times New Roman"/>
        </w:rPr>
        <w:t xml:space="preserve"> (~ 4800 uzņēmumu gadā).</w:t>
      </w:r>
    </w:p>
    <w:p w14:paraId="565B5015" w14:textId="3A7403BA" w:rsidR="007C75B6" w:rsidRPr="00F8485C" w:rsidRDefault="007C75B6" w:rsidP="007C75B6">
      <w:pPr>
        <w:jc w:val="both"/>
        <w:rPr>
          <w:rFonts w:ascii="Times New Roman" w:hAnsi="Times New Roman" w:cs="Times New Roman"/>
        </w:rPr>
      </w:pPr>
      <w:r w:rsidRPr="00F8485C">
        <w:rPr>
          <w:rFonts w:ascii="Times New Roman" w:hAnsi="Times New Roman" w:cs="Times New Roman"/>
        </w:rPr>
        <w:t xml:space="preserve"> “Team U” piedāvā bezmaksas uzticības tālruni, </w:t>
      </w:r>
      <w:r w:rsidR="00F7251E" w:rsidRPr="00F8485C">
        <w:rPr>
          <w:rFonts w:ascii="Times New Roman" w:hAnsi="Times New Roman" w:cs="Times New Roman"/>
        </w:rPr>
        <w:t xml:space="preserve">nepastarpinātu </w:t>
      </w:r>
      <w:r w:rsidR="0041696C" w:rsidRPr="00F8485C">
        <w:rPr>
          <w:rFonts w:ascii="Times New Roman" w:hAnsi="Times New Roman" w:cs="Times New Roman"/>
        </w:rPr>
        <w:t>konsultanta</w:t>
      </w:r>
      <w:r w:rsidRPr="00F8485C">
        <w:rPr>
          <w:rFonts w:ascii="Times New Roman" w:hAnsi="Times New Roman" w:cs="Times New Roman"/>
        </w:rPr>
        <w:t xml:space="preserve"> atbalstu, pašpalīdzības grupas, tiešsaistes pakalpojumus</w:t>
      </w:r>
      <w:r w:rsidR="00995A5D">
        <w:rPr>
          <w:rFonts w:ascii="Times New Roman" w:hAnsi="Times New Roman" w:cs="Times New Roman"/>
        </w:rPr>
        <w:t xml:space="preserve"> un</w:t>
      </w:r>
      <w:r w:rsidR="00995A5D" w:rsidRPr="00F8485C">
        <w:rPr>
          <w:rFonts w:ascii="Times New Roman" w:hAnsi="Times New Roman" w:cs="Times New Roman"/>
        </w:rPr>
        <w:t xml:space="preserve"> </w:t>
      </w:r>
      <w:r w:rsidRPr="00F8485C">
        <w:rPr>
          <w:rFonts w:ascii="Times New Roman" w:hAnsi="Times New Roman" w:cs="Times New Roman"/>
        </w:rPr>
        <w:t>konsultācijas, un tai ir ļoti daudz pieredzējušu ekspertu, uz kuriem atsaukties. Lielākā daļa brīvprātīgo</w:t>
      </w:r>
      <w:r w:rsidR="0041696C" w:rsidRPr="00F8485C">
        <w:rPr>
          <w:rFonts w:ascii="Times New Roman" w:hAnsi="Times New Roman" w:cs="Times New Roman"/>
        </w:rPr>
        <w:t xml:space="preserve"> konsultantu</w:t>
      </w:r>
      <w:r w:rsidRPr="00F8485C">
        <w:rPr>
          <w:rFonts w:ascii="Times New Roman" w:hAnsi="Times New Roman" w:cs="Times New Roman"/>
        </w:rPr>
        <w:t xml:space="preserve"> ir uzņēmēji, kuriem personīgi izdevies tikt galā ar krīzi</w:t>
      </w:r>
      <w:r w:rsidR="00F7251E" w:rsidRPr="00F8485C">
        <w:rPr>
          <w:rFonts w:ascii="Times New Roman" w:hAnsi="Times New Roman" w:cs="Times New Roman"/>
        </w:rPr>
        <w:t>. Vēlāk</w:t>
      </w:r>
      <w:r w:rsidRPr="00F8485C">
        <w:rPr>
          <w:rFonts w:ascii="Times New Roman" w:hAnsi="Times New Roman" w:cs="Times New Roman"/>
        </w:rPr>
        <w:t xml:space="preserve"> viņus profesionāli apmāca “Team U”, lai </w:t>
      </w:r>
      <w:r w:rsidR="002E229D">
        <w:rPr>
          <w:rFonts w:ascii="Times New Roman" w:hAnsi="Times New Roman" w:cs="Times New Roman"/>
        </w:rPr>
        <w:t xml:space="preserve">viņi varētu </w:t>
      </w:r>
      <w:r w:rsidR="00995A5D">
        <w:rPr>
          <w:rFonts w:ascii="Times New Roman" w:hAnsi="Times New Roman" w:cs="Times New Roman"/>
        </w:rPr>
        <w:t xml:space="preserve">tieši tāpat </w:t>
      </w:r>
      <w:r w:rsidRPr="00F8485C">
        <w:rPr>
          <w:rFonts w:ascii="Times New Roman" w:hAnsi="Times New Roman" w:cs="Times New Roman"/>
        </w:rPr>
        <w:t xml:space="preserve">palīdzētu citiem, </w:t>
      </w:r>
      <w:r w:rsidR="00995A5D">
        <w:rPr>
          <w:rFonts w:ascii="Times New Roman" w:hAnsi="Times New Roman" w:cs="Times New Roman"/>
        </w:rPr>
        <w:t>kam rodas</w:t>
      </w:r>
      <w:r w:rsidRPr="00F8485C">
        <w:rPr>
          <w:rFonts w:ascii="Times New Roman" w:hAnsi="Times New Roman" w:cs="Times New Roman"/>
        </w:rPr>
        <w:t xml:space="preserve"> grūtīb</w:t>
      </w:r>
      <w:r w:rsidR="00995A5D">
        <w:rPr>
          <w:rFonts w:ascii="Times New Roman" w:hAnsi="Times New Roman" w:cs="Times New Roman"/>
        </w:rPr>
        <w:t>as</w:t>
      </w:r>
      <w:r w:rsidRPr="00F8485C">
        <w:rPr>
          <w:rFonts w:ascii="Times New Roman" w:hAnsi="Times New Roman" w:cs="Times New Roman"/>
        </w:rPr>
        <w:t xml:space="preserve">. Šī unikālā emocionālās kompetences un uzņēmējdarbības pieredzes kombinācija palīdz uzņēmējiem lūgt palīdzību un </w:t>
      </w:r>
      <w:r w:rsidR="002B12A3" w:rsidRPr="00F8485C">
        <w:rPr>
          <w:rFonts w:ascii="Times New Roman" w:hAnsi="Times New Roman" w:cs="Times New Roman"/>
        </w:rPr>
        <w:t>uzticēties</w:t>
      </w:r>
      <w:r w:rsidR="0041696C" w:rsidRPr="00F8485C">
        <w:rPr>
          <w:rFonts w:ascii="Times New Roman" w:hAnsi="Times New Roman" w:cs="Times New Roman"/>
        </w:rPr>
        <w:t xml:space="preserve"> sniegtajam atbalstam</w:t>
      </w:r>
      <w:r w:rsidRPr="00F8485C">
        <w:rPr>
          <w:rFonts w:ascii="Times New Roman" w:hAnsi="Times New Roman" w:cs="Times New Roman"/>
        </w:rPr>
        <w:t xml:space="preserve">. </w:t>
      </w:r>
      <w:r w:rsidR="002B12A3" w:rsidRPr="00F8485C">
        <w:rPr>
          <w:rFonts w:ascii="Times New Roman" w:hAnsi="Times New Roman" w:cs="Times New Roman"/>
        </w:rPr>
        <w:t>Kā norāda organizācija</w:t>
      </w:r>
      <w:r w:rsidR="0041696C" w:rsidRPr="00F8485C">
        <w:rPr>
          <w:rFonts w:ascii="Times New Roman" w:hAnsi="Times New Roman" w:cs="Times New Roman"/>
        </w:rPr>
        <w:t xml:space="preserve">s vadītājs </w:t>
      </w:r>
      <w:proofErr w:type="spellStart"/>
      <w:r w:rsidR="0041696C" w:rsidRPr="00F8485C">
        <w:rPr>
          <w:rFonts w:ascii="Times New Roman" w:hAnsi="Times New Roman" w:cs="Times New Roman"/>
        </w:rPr>
        <w:t>Atila</w:t>
      </w:r>
      <w:proofErr w:type="spellEnd"/>
      <w:r w:rsidR="0041696C" w:rsidRPr="00F8485C">
        <w:rPr>
          <w:rFonts w:ascii="Times New Roman" w:hAnsi="Times New Roman" w:cs="Times New Roman"/>
        </w:rPr>
        <w:t xml:space="preserve"> fon </w:t>
      </w:r>
      <w:proofErr w:type="spellStart"/>
      <w:r w:rsidR="0041696C" w:rsidRPr="00F8485C">
        <w:rPr>
          <w:rFonts w:ascii="Times New Roman" w:hAnsi="Times New Roman" w:cs="Times New Roman"/>
        </w:rPr>
        <w:t>Unruhs</w:t>
      </w:r>
      <w:proofErr w:type="spellEnd"/>
      <w:r w:rsidR="0041696C" w:rsidRPr="00F8485C">
        <w:rPr>
          <w:rFonts w:ascii="Times New Roman" w:hAnsi="Times New Roman" w:cs="Times New Roman"/>
        </w:rPr>
        <w:t xml:space="preserve"> (</w:t>
      </w:r>
      <w:proofErr w:type="spellStart"/>
      <w:r w:rsidR="0041696C" w:rsidRPr="00EB5775">
        <w:rPr>
          <w:rFonts w:ascii="Times New Roman" w:hAnsi="Times New Roman" w:cs="Times New Roman"/>
          <w:i/>
        </w:rPr>
        <w:t>Attila</w:t>
      </w:r>
      <w:proofErr w:type="spellEnd"/>
      <w:r w:rsidR="0041696C" w:rsidRPr="00EB5775">
        <w:rPr>
          <w:rFonts w:ascii="Times New Roman" w:hAnsi="Times New Roman" w:cs="Times New Roman"/>
          <w:i/>
        </w:rPr>
        <w:t xml:space="preserve"> von Unruh</w:t>
      </w:r>
      <w:r w:rsidR="0041696C" w:rsidRPr="00F8485C">
        <w:rPr>
          <w:rFonts w:ascii="Times New Roman" w:hAnsi="Times New Roman" w:cs="Times New Roman"/>
        </w:rPr>
        <w:t>)</w:t>
      </w:r>
      <w:r w:rsidR="002B12A3" w:rsidRPr="00F8485C">
        <w:rPr>
          <w:rFonts w:ascii="Times New Roman" w:hAnsi="Times New Roman" w:cs="Times New Roman"/>
        </w:rPr>
        <w:t>, m</w:t>
      </w:r>
      <w:r w:rsidRPr="00F8485C">
        <w:rPr>
          <w:rFonts w:ascii="Times New Roman" w:hAnsi="Times New Roman" w:cs="Times New Roman"/>
        </w:rPr>
        <w:t xml:space="preserve">aksātnespēja un </w:t>
      </w:r>
      <w:r w:rsidR="002E229D">
        <w:rPr>
          <w:rFonts w:ascii="Times New Roman" w:hAnsi="Times New Roman" w:cs="Times New Roman"/>
        </w:rPr>
        <w:t xml:space="preserve">biznesa </w:t>
      </w:r>
      <w:r w:rsidRPr="00F8485C">
        <w:rPr>
          <w:rFonts w:ascii="Times New Roman" w:hAnsi="Times New Roman" w:cs="Times New Roman"/>
        </w:rPr>
        <w:t xml:space="preserve">neveiksme </w:t>
      </w:r>
      <w:r w:rsidR="002E229D">
        <w:rPr>
          <w:rFonts w:ascii="Times New Roman" w:hAnsi="Times New Roman" w:cs="Times New Roman"/>
        </w:rPr>
        <w:t xml:space="preserve">arī </w:t>
      </w:r>
      <w:r w:rsidRPr="00F8485C">
        <w:rPr>
          <w:rFonts w:ascii="Times New Roman" w:hAnsi="Times New Roman" w:cs="Times New Roman"/>
        </w:rPr>
        <w:t xml:space="preserve">Vācijā joprojām ir liels tabu – tas ir ļoti emocionāls jautājums, tāpēc jārisina personiskā veidā, lai panāktu, ka uzņēmēji rīkojas, pirms nav par vēlu. “Team U” ir padomdevēja organizācija, kas Eiropas </w:t>
      </w:r>
      <w:r w:rsidR="00CA406F" w:rsidRPr="00F8485C">
        <w:rPr>
          <w:rFonts w:ascii="Times New Roman" w:hAnsi="Times New Roman" w:cs="Times New Roman"/>
          <w:bCs/>
          <w:color w:val="000000" w:themeColor="text1"/>
        </w:rPr>
        <w:t xml:space="preserve">agrīnās </w:t>
      </w:r>
      <w:r w:rsidRPr="00F8485C">
        <w:rPr>
          <w:rFonts w:ascii="Times New Roman" w:hAnsi="Times New Roman" w:cs="Times New Roman"/>
        </w:rPr>
        <w:t>brīdināšanas programmā (</w:t>
      </w:r>
      <w:r w:rsidR="002E229D">
        <w:rPr>
          <w:rFonts w:ascii="Times New Roman" w:hAnsi="Times New Roman" w:cs="Times New Roman"/>
        </w:rPr>
        <w:t>EWE</w:t>
      </w:r>
      <w:r w:rsidRPr="00F8485C">
        <w:rPr>
          <w:rFonts w:ascii="Times New Roman" w:hAnsi="Times New Roman" w:cs="Times New Roman"/>
        </w:rPr>
        <w:t>) atbild par apmācību un darbaudzināšanu.</w:t>
      </w:r>
    </w:p>
    <w:p w14:paraId="2EE2B493" w14:textId="75D2A66D" w:rsidR="00D514BE" w:rsidRPr="00F8485C" w:rsidRDefault="002B12A3" w:rsidP="002F5FE2">
      <w:pPr>
        <w:pStyle w:val="paragraph"/>
        <w:spacing w:before="0" w:beforeAutospacing="0" w:after="0" w:afterAutospacing="0"/>
        <w:jc w:val="both"/>
        <w:textAlignment w:val="baseline"/>
        <w:rPr>
          <w:rStyle w:val="eop"/>
          <w:sz w:val="22"/>
          <w:szCs w:val="22"/>
        </w:rPr>
      </w:pPr>
      <w:r w:rsidRPr="00F8485C">
        <w:rPr>
          <w:rStyle w:val="normaltextrun"/>
          <w:sz w:val="22"/>
          <w:szCs w:val="22"/>
        </w:rPr>
        <w:lastRenderedPageBreak/>
        <w:t>Projekt</w:t>
      </w:r>
      <w:r w:rsidR="00660B48" w:rsidRPr="00F8485C">
        <w:rPr>
          <w:rStyle w:val="normaltextrun"/>
          <w:sz w:val="22"/>
          <w:szCs w:val="22"/>
        </w:rPr>
        <w:t>a</w:t>
      </w:r>
      <w:r w:rsidRPr="00F8485C">
        <w:rPr>
          <w:rStyle w:val="normaltextrun"/>
          <w:sz w:val="22"/>
          <w:szCs w:val="22"/>
        </w:rPr>
        <w:t xml:space="preserve"> “Restart BSR” </w:t>
      </w:r>
      <w:r w:rsidR="00660B48" w:rsidRPr="00F8485C">
        <w:rPr>
          <w:rStyle w:val="normaltextrun"/>
          <w:sz w:val="22"/>
          <w:szCs w:val="22"/>
        </w:rPr>
        <w:t>Tallinas darba grupas sanāksmē 2020. gada 5</w:t>
      </w:r>
      <w:r w:rsidR="004D069F" w:rsidRPr="00F8485C">
        <w:rPr>
          <w:rStyle w:val="normaltextrun"/>
          <w:sz w:val="22"/>
          <w:szCs w:val="22"/>
        </w:rPr>
        <w:t xml:space="preserve">. </w:t>
      </w:r>
      <w:r w:rsidR="00660B48" w:rsidRPr="00F8485C">
        <w:rPr>
          <w:rStyle w:val="normaltextrun"/>
          <w:sz w:val="22"/>
          <w:szCs w:val="22"/>
        </w:rPr>
        <w:t>–</w:t>
      </w:r>
      <w:r w:rsidR="004D069F" w:rsidRPr="00F8485C">
        <w:rPr>
          <w:rStyle w:val="normaltextrun"/>
          <w:sz w:val="22"/>
          <w:szCs w:val="22"/>
        </w:rPr>
        <w:t xml:space="preserve"> </w:t>
      </w:r>
      <w:r w:rsidR="00660B48" w:rsidRPr="00F8485C">
        <w:rPr>
          <w:rStyle w:val="normaltextrun"/>
          <w:sz w:val="22"/>
          <w:szCs w:val="22"/>
        </w:rPr>
        <w:t>6</w:t>
      </w:r>
      <w:r w:rsidR="004D069F" w:rsidRPr="00F8485C">
        <w:rPr>
          <w:rStyle w:val="normaltextrun"/>
          <w:sz w:val="22"/>
          <w:szCs w:val="22"/>
        </w:rPr>
        <w:t xml:space="preserve">. </w:t>
      </w:r>
      <w:r w:rsidR="00660B48" w:rsidRPr="00F8485C">
        <w:rPr>
          <w:rStyle w:val="normaltextrun"/>
          <w:sz w:val="22"/>
          <w:szCs w:val="22"/>
        </w:rPr>
        <w:t xml:space="preserve"> februārī </w:t>
      </w:r>
      <w:r w:rsidRPr="00F8485C">
        <w:rPr>
          <w:rStyle w:val="normaltextrun"/>
          <w:sz w:val="22"/>
          <w:szCs w:val="22"/>
        </w:rPr>
        <w:t>organizācijas</w:t>
      </w:r>
      <w:r w:rsidR="007C75B6" w:rsidRPr="00F8485C">
        <w:rPr>
          <w:rStyle w:val="normaltextrun"/>
          <w:sz w:val="22"/>
          <w:szCs w:val="22"/>
        </w:rPr>
        <w:t xml:space="preserve"> “Team U” pārstāv</w:t>
      </w:r>
      <w:r w:rsidR="0041696C" w:rsidRPr="00F8485C">
        <w:rPr>
          <w:rStyle w:val="normaltextrun"/>
          <w:sz w:val="22"/>
          <w:szCs w:val="22"/>
        </w:rPr>
        <w:t>is</w:t>
      </w:r>
      <w:r w:rsidR="007C75B6" w:rsidRPr="00F8485C">
        <w:rPr>
          <w:rStyle w:val="normaltextrun"/>
          <w:sz w:val="22"/>
          <w:szCs w:val="22"/>
        </w:rPr>
        <w:t xml:space="preserve"> </w:t>
      </w:r>
      <w:r w:rsidRPr="00F8485C">
        <w:rPr>
          <w:rStyle w:val="normaltextrun"/>
          <w:sz w:val="22"/>
          <w:szCs w:val="22"/>
        </w:rPr>
        <w:t>Bert</w:t>
      </w:r>
      <w:r w:rsidR="00B74FCE" w:rsidRPr="00F8485C">
        <w:rPr>
          <w:rStyle w:val="normaltextrun"/>
          <w:sz w:val="22"/>
          <w:szCs w:val="22"/>
        </w:rPr>
        <w:t>s</w:t>
      </w:r>
      <w:r w:rsidRPr="00F8485C">
        <w:rPr>
          <w:rStyle w:val="normaltextrun"/>
          <w:sz w:val="22"/>
          <w:szCs w:val="22"/>
        </w:rPr>
        <w:t xml:space="preserve"> </w:t>
      </w:r>
      <w:proofErr w:type="spellStart"/>
      <w:r w:rsidRPr="00F8485C">
        <w:rPr>
          <w:rStyle w:val="normaltextrun"/>
          <w:sz w:val="22"/>
          <w:szCs w:val="22"/>
        </w:rPr>
        <w:t>Overlak</w:t>
      </w:r>
      <w:r w:rsidR="00B74FCE" w:rsidRPr="00F8485C">
        <w:rPr>
          <w:rStyle w:val="normaltextrun"/>
          <w:sz w:val="22"/>
          <w:szCs w:val="22"/>
        </w:rPr>
        <w:t>s</w:t>
      </w:r>
      <w:proofErr w:type="spellEnd"/>
      <w:r w:rsidRPr="00F8485C">
        <w:rPr>
          <w:rStyle w:val="normaltextrun"/>
          <w:sz w:val="22"/>
          <w:szCs w:val="22"/>
        </w:rPr>
        <w:t xml:space="preserve"> (</w:t>
      </w:r>
      <w:r w:rsidR="007C75B6" w:rsidRPr="00EB5775">
        <w:rPr>
          <w:rStyle w:val="normaltextrun"/>
          <w:i/>
          <w:sz w:val="22"/>
          <w:szCs w:val="22"/>
        </w:rPr>
        <w:t>Bert Overlack</w:t>
      </w:r>
      <w:r w:rsidRPr="00F8485C">
        <w:rPr>
          <w:rStyle w:val="normaltextrun"/>
          <w:sz w:val="22"/>
          <w:szCs w:val="22"/>
        </w:rPr>
        <w:t>)</w:t>
      </w:r>
      <w:r w:rsidR="007C75B6" w:rsidRPr="00F8485C">
        <w:rPr>
          <w:rStyle w:val="normaltextrun"/>
          <w:sz w:val="22"/>
          <w:szCs w:val="22"/>
        </w:rPr>
        <w:t> dalījās ar savu pieredzi finansiālās grūtībās nonākušu uzņēmumu atbalstīšanā</w:t>
      </w:r>
      <w:r w:rsidR="00660B48" w:rsidRPr="00F8485C">
        <w:rPr>
          <w:rStyle w:val="normaltextrun"/>
          <w:sz w:val="22"/>
          <w:szCs w:val="22"/>
        </w:rPr>
        <w:t>.</w:t>
      </w:r>
      <w:r w:rsidR="00660B48" w:rsidRPr="00F8485C">
        <w:rPr>
          <w:sz w:val="22"/>
          <w:szCs w:val="22"/>
        </w:rPr>
        <w:t xml:space="preserve"> </w:t>
      </w:r>
      <w:r w:rsidR="007C75B6" w:rsidRPr="00F8485C">
        <w:rPr>
          <w:rStyle w:val="normaltextrun"/>
          <w:sz w:val="22"/>
          <w:szCs w:val="22"/>
        </w:rPr>
        <w:t>B.</w:t>
      </w:r>
      <w:r w:rsidRPr="00F8485C">
        <w:rPr>
          <w:rStyle w:val="normaltextrun"/>
          <w:sz w:val="22"/>
          <w:szCs w:val="22"/>
        </w:rPr>
        <w:t xml:space="preserve"> </w:t>
      </w:r>
      <w:proofErr w:type="spellStart"/>
      <w:r w:rsidR="007C75B6" w:rsidRPr="00F8485C">
        <w:rPr>
          <w:rStyle w:val="normaltextrun"/>
          <w:sz w:val="22"/>
          <w:szCs w:val="22"/>
        </w:rPr>
        <w:t>Overla</w:t>
      </w:r>
      <w:r w:rsidRPr="00F8485C">
        <w:rPr>
          <w:rStyle w:val="normaltextrun"/>
          <w:sz w:val="22"/>
          <w:szCs w:val="22"/>
        </w:rPr>
        <w:t>k</w:t>
      </w:r>
      <w:r w:rsidR="0041696C" w:rsidRPr="00F8485C">
        <w:rPr>
          <w:rStyle w:val="normaltextrun"/>
          <w:sz w:val="22"/>
          <w:szCs w:val="22"/>
        </w:rPr>
        <w:t>s</w:t>
      </w:r>
      <w:proofErr w:type="spellEnd"/>
      <w:r w:rsidR="007C75B6" w:rsidRPr="00F8485C">
        <w:rPr>
          <w:rStyle w:val="normaltextrun"/>
          <w:sz w:val="22"/>
          <w:szCs w:val="22"/>
        </w:rPr>
        <w:t> </w:t>
      </w:r>
      <w:r w:rsidRPr="00F8485C">
        <w:rPr>
          <w:rStyle w:val="normaltextrun"/>
          <w:sz w:val="22"/>
          <w:szCs w:val="22"/>
        </w:rPr>
        <w:t xml:space="preserve">kā vienu nozīmīgajiem aspektiem jaunās sistēmas izveidē </w:t>
      </w:r>
      <w:r w:rsidR="007C75B6" w:rsidRPr="00F8485C">
        <w:rPr>
          <w:rStyle w:val="normaltextrun"/>
          <w:sz w:val="22"/>
          <w:szCs w:val="22"/>
        </w:rPr>
        <w:t xml:space="preserve">uzsvēra nepieciešamību radīt kultūru, kas pieļauj neveiksmju esību un mazina plaši izplatīto tabu ietekmi uz nonākšanu krīzes situācijā un, iespējams, bankrotu. </w:t>
      </w:r>
      <w:r w:rsidR="000434A8">
        <w:rPr>
          <w:rStyle w:val="normaltextrun"/>
          <w:sz w:val="22"/>
          <w:szCs w:val="22"/>
        </w:rPr>
        <w:t>Eksperts</w:t>
      </w:r>
      <w:r w:rsidR="007C75B6" w:rsidRPr="00F8485C">
        <w:rPr>
          <w:rStyle w:val="normaltextrun"/>
          <w:sz w:val="22"/>
          <w:szCs w:val="22"/>
        </w:rPr>
        <w:t xml:space="preserve"> ierosināja uzņēmumu īpašniekiem piešķirt “sertifikātu” par to, ka viņi ir mācījušies no savas neveiksmes, veicinot lepnumu par neveiksmi, nevis kaunu.</w:t>
      </w:r>
      <w:r w:rsidRPr="00F8485C">
        <w:rPr>
          <w:rStyle w:val="FootnoteReference"/>
          <w:sz w:val="22"/>
          <w:szCs w:val="22"/>
        </w:rPr>
        <w:footnoteReference w:id="118"/>
      </w:r>
      <w:r w:rsidR="007C75B6" w:rsidRPr="00F8485C">
        <w:rPr>
          <w:rStyle w:val="eop"/>
          <w:sz w:val="22"/>
          <w:szCs w:val="22"/>
        </w:rPr>
        <w:t> </w:t>
      </w:r>
    </w:p>
    <w:p w14:paraId="0BF1D768" w14:textId="27CE5D8A" w:rsidR="00F8485C" w:rsidRPr="00F8485C" w:rsidRDefault="00F8485C" w:rsidP="00F8485C">
      <w:pPr>
        <w:pStyle w:val="paragraph"/>
        <w:spacing w:after="0"/>
        <w:jc w:val="both"/>
        <w:textAlignment w:val="baseline"/>
        <w:rPr>
          <w:b/>
          <w:bCs/>
          <w:sz w:val="22"/>
          <w:szCs w:val="22"/>
        </w:rPr>
      </w:pPr>
      <w:r w:rsidRPr="00F8485C">
        <w:rPr>
          <w:sz w:val="22"/>
          <w:szCs w:val="22"/>
        </w:rPr>
        <w:t xml:space="preserve">Lai labāk izprastu organizācijas </w:t>
      </w:r>
      <w:r w:rsidR="000434A8" w:rsidRPr="00451B3C">
        <w:t>“</w:t>
      </w:r>
      <w:r w:rsidR="000434A8">
        <w:t>Team U</w:t>
      </w:r>
      <w:r w:rsidR="000434A8" w:rsidRPr="00451B3C">
        <w:t xml:space="preserve">” </w:t>
      </w:r>
      <w:r w:rsidRPr="00F8485C">
        <w:rPr>
          <w:sz w:val="22"/>
          <w:szCs w:val="22"/>
        </w:rPr>
        <w:t>darbību, Pētījum</w:t>
      </w:r>
      <w:r w:rsidR="000C45FF">
        <w:rPr>
          <w:sz w:val="22"/>
          <w:szCs w:val="22"/>
        </w:rPr>
        <w:t>ā</w:t>
      </w:r>
      <w:r w:rsidRPr="00F8485C">
        <w:rPr>
          <w:sz w:val="22"/>
          <w:szCs w:val="22"/>
        </w:rPr>
        <w:t xml:space="preserve"> tika veiktas intervijas ne tikai ar atbalsta organizācijas </w:t>
      </w:r>
      <w:r w:rsidR="000434A8">
        <w:rPr>
          <w:sz w:val="22"/>
          <w:szCs w:val="22"/>
        </w:rPr>
        <w:t>vadītāju</w:t>
      </w:r>
      <w:r w:rsidRPr="00F8485C">
        <w:rPr>
          <w:sz w:val="22"/>
          <w:szCs w:val="22"/>
        </w:rPr>
        <w:t xml:space="preserve">, bet arī ar </w:t>
      </w:r>
      <w:r>
        <w:rPr>
          <w:sz w:val="22"/>
          <w:szCs w:val="22"/>
        </w:rPr>
        <w:t>diviem</w:t>
      </w:r>
      <w:r w:rsidRPr="00F8485C">
        <w:rPr>
          <w:sz w:val="22"/>
          <w:szCs w:val="22"/>
        </w:rPr>
        <w:t xml:space="preserve"> </w:t>
      </w:r>
      <w:r>
        <w:rPr>
          <w:sz w:val="22"/>
          <w:szCs w:val="22"/>
        </w:rPr>
        <w:t>Vācijas</w:t>
      </w:r>
      <w:r w:rsidRPr="00F8485C">
        <w:rPr>
          <w:sz w:val="22"/>
          <w:szCs w:val="22"/>
        </w:rPr>
        <w:t xml:space="preserve"> uzņēmējiem, kuri ir piedzīvojuši finanšu grūtības un izmantojuši atbalsta, agrīnās brīdināšanas un otrās iespējas sistēmu pakalpojumus. </w:t>
      </w:r>
    </w:p>
    <w:p w14:paraId="6D85B3EE" w14:textId="5AF32021" w:rsidR="00EF281C" w:rsidRDefault="00EF281C" w:rsidP="00EF281C">
      <w:pPr>
        <w:spacing w:line="276" w:lineRule="auto"/>
        <w:jc w:val="both"/>
        <w:rPr>
          <w:rFonts w:ascii="Times New Roman" w:hAnsi="Times New Roman" w:cs="Times New Roman"/>
        </w:rPr>
      </w:pPr>
      <w:r>
        <w:rPr>
          <w:rFonts w:ascii="Times New Roman" w:hAnsi="Times New Roman" w:cs="Times New Roman"/>
        </w:rPr>
        <w:t>Uzņēmēji, kuriem organizācij</w:t>
      </w:r>
      <w:r w:rsidR="002E57C0">
        <w:rPr>
          <w:rFonts w:ascii="Times New Roman" w:hAnsi="Times New Roman" w:cs="Times New Roman"/>
        </w:rPr>
        <w:t>a</w:t>
      </w:r>
      <w:r>
        <w:rPr>
          <w:rFonts w:ascii="Times New Roman" w:hAnsi="Times New Roman" w:cs="Times New Roman"/>
        </w:rPr>
        <w:t xml:space="preserve"> </w:t>
      </w:r>
      <w:r w:rsidRPr="00451B3C">
        <w:rPr>
          <w:rFonts w:ascii="Times New Roman" w:hAnsi="Times New Roman" w:cs="Times New Roman"/>
        </w:rPr>
        <w:t>“</w:t>
      </w:r>
      <w:r>
        <w:rPr>
          <w:rFonts w:ascii="Times New Roman" w:hAnsi="Times New Roman" w:cs="Times New Roman"/>
        </w:rPr>
        <w:t>Team U</w:t>
      </w:r>
      <w:r w:rsidRPr="00451B3C">
        <w:rPr>
          <w:rFonts w:ascii="Times New Roman" w:hAnsi="Times New Roman" w:cs="Times New Roman"/>
        </w:rPr>
        <w:t xml:space="preserve">” </w:t>
      </w:r>
      <w:r>
        <w:rPr>
          <w:rFonts w:ascii="Times New Roman" w:hAnsi="Times New Roman" w:cs="Times New Roman"/>
        </w:rPr>
        <w:t xml:space="preserve">palīdzējusi, ir neizsakāmi pateicīgi par sniegto atbalstu un norāda, ka bez </w:t>
      </w:r>
      <w:r w:rsidR="000C45FF">
        <w:rPr>
          <w:rFonts w:ascii="Times New Roman" w:hAnsi="Times New Roman" w:cs="Times New Roman"/>
        </w:rPr>
        <w:t>tā</w:t>
      </w:r>
      <w:r>
        <w:rPr>
          <w:rFonts w:ascii="Times New Roman" w:hAnsi="Times New Roman" w:cs="Times New Roman"/>
        </w:rPr>
        <w:t xml:space="preserve"> nebūtu </w:t>
      </w:r>
      <w:r w:rsidR="000C45FF">
        <w:rPr>
          <w:rFonts w:ascii="Times New Roman" w:hAnsi="Times New Roman" w:cs="Times New Roman"/>
        </w:rPr>
        <w:t xml:space="preserve">spējuši </w:t>
      </w:r>
      <w:r>
        <w:rPr>
          <w:rFonts w:ascii="Times New Roman" w:hAnsi="Times New Roman" w:cs="Times New Roman"/>
        </w:rPr>
        <w:t xml:space="preserve">veiksmīgi restrukturizēt uzņēmumu un </w:t>
      </w:r>
      <w:r w:rsidR="00741283">
        <w:rPr>
          <w:rFonts w:ascii="Times New Roman" w:hAnsi="Times New Roman" w:cs="Times New Roman"/>
        </w:rPr>
        <w:t>atgūt</w:t>
      </w:r>
      <w:r>
        <w:rPr>
          <w:rFonts w:ascii="Times New Roman" w:hAnsi="Times New Roman" w:cs="Times New Roman"/>
        </w:rPr>
        <w:t xml:space="preserve"> </w:t>
      </w:r>
      <w:r w:rsidR="002E57C0">
        <w:rPr>
          <w:rFonts w:ascii="Times New Roman" w:hAnsi="Times New Roman" w:cs="Times New Roman"/>
        </w:rPr>
        <w:t>pašpārliecību. Viena</w:t>
      </w:r>
      <w:r>
        <w:rPr>
          <w:rFonts w:ascii="Times New Roman" w:hAnsi="Times New Roman" w:cs="Times New Roman"/>
        </w:rPr>
        <w:t xml:space="preserve"> no uzņēmējām norādīja, ka krīze viņ</w:t>
      </w:r>
      <w:r w:rsidR="000C45FF">
        <w:rPr>
          <w:rFonts w:ascii="Times New Roman" w:hAnsi="Times New Roman" w:cs="Times New Roman"/>
        </w:rPr>
        <w:t>as</w:t>
      </w:r>
      <w:r>
        <w:rPr>
          <w:rFonts w:ascii="Times New Roman" w:hAnsi="Times New Roman" w:cs="Times New Roman"/>
        </w:rPr>
        <w:t xml:space="preserve"> uzņēmumu piemeklējusi saistībā ar savu un vīra slimību, un situācija kopā ar uzņēmuma finanšu grūtībām bijusi ārkārtīgi smaga, līdz viņa satikusi “Team U” </w:t>
      </w:r>
      <w:proofErr w:type="spellStart"/>
      <w:r>
        <w:rPr>
          <w:rFonts w:ascii="Times New Roman" w:hAnsi="Times New Roman" w:cs="Times New Roman"/>
        </w:rPr>
        <w:t>mentoru</w:t>
      </w:r>
      <w:proofErr w:type="spellEnd"/>
      <w:r>
        <w:rPr>
          <w:rFonts w:ascii="Times New Roman" w:hAnsi="Times New Roman" w:cs="Times New Roman"/>
        </w:rPr>
        <w:t xml:space="preserve">. Jau pēc pirmās tikšanās uzņēmējā </w:t>
      </w:r>
      <w:r w:rsidR="000C45FF">
        <w:rPr>
          <w:rFonts w:ascii="Times New Roman" w:hAnsi="Times New Roman" w:cs="Times New Roman"/>
        </w:rPr>
        <w:t xml:space="preserve">atkal </w:t>
      </w:r>
      <w:r>
        <w:rPr>
          <w:rFonts w:ascii="Times New Roman" w:hAnsi="Times New Roman" w:cs="Times New Roman"/>
        </w:rPr>
        <w:t xml:space="preserve">radusies ticība un </w:t>
      </w:r>
      <w:r w:rsidR="00741283">
        <w:rPr>
          <w:rFonts w:ascii="Times New Roman" w:hAnsi="Times New Roman" w:cs="Times New Roman"/>
        </w:rPr>
        <w:t>pārliecība</w:t>
      </w:r>
      <w:r>
        <w:rPr>
          <w:rFonts w:ascii="Times New Roman" w:hAnsi="Times New Roman" w:cs="Times New Roman"/>
        </w:rPr>
        <w:t xml:space="preserve">, ka viņa ar krīzi var tikt </w:t>
      </w:r>
      <w:r w:rsidR="00F52A48">
        <w:rPr>
          <w:rFonts w:ascii="Times New Roman" w:hAnsi="Times New Roman" w:cs="Times New Roman"/>
        </w:rPr>
        <w:t>galā</w:t>
      </w:r>
      <w:r w:rsidR="000C45FF">
        <w:rPr>
          <w:rFonts w:ascii="Times New Roman" w:hAnsi="Times New Roman" w:cs="Times New Roman"/>
        </w:rPr>
        <w:t>,</w:t>
      </w:r>
      <w:r w:rsidR="00F52A48">
        <w:rPr>
          <w:rFonts w:ascii="Times New Roman" w:hAnsi="Times New Roman" w:cs="Times New Roman"/>
        </w:rPr>
        <w:t xml:space="preserve"> </w:t>
      </w:r>
      <w:r>
        <w:rPr>
          <w:rFonts w:ascii="Times New Roman" w:hAnsi="Times New Roman" w:cs="Times New Roman"/>
        </w:rPr>
        <w:t xml:space="preserve">un sajutusi tik lielu enerģijas pieplūdumu, ka </w:t>
      </w:r>
      <w:r w:rsidR="00F52A48">
        <w:rPr>
          <w:rFonts w:ascii="Times New Roman" w:hAnsi="Times New Roman" w:cs="Times New Roman"/>
        </w:rPr>
        <w:t xml:space="preserve">neilgā laikā izdarījusi iekrājušos darbus un veiksmīgi </w:t>
      </w:r>
      <w:r w:rsidR="000C45FF">
        <w:rPr>
          <w:rFonts w:ascii="Times New Roman" w:hAnsi="Times New Roman" w:cs="Times New Roman"/>
        </w:rPr>
        <w:t xml:space="preserve">veikusi </w:t>
      </w:r>
      <w:r w:rsidR="00F52A48">
        <w:rPr>
          <w:rFonts w:ascii="Times New Roman" w:hAnsi="Times New Roman" w:cs="Times New Roman"/>
        </w:rPr>
        <w:t>uzņēmuma pārstrukturizāciju. Šis ir viens no gadījumiem, kuru piemin daudzi uzņēmēji</w:t>
      </w:r>
      <w:r w:rsidR="000434A8">
        <w:rPr>
          <w:rFonts w:ascii="Times New Roman" w:hAnsi="Times New Roman" w:cs="Times New Roman"/>
        </w:rPr>
        <w:t xml:space="preserve"> arī citās valstīs</w:t>
      </w:r>
      <w:r w:rsidR="00F52A48">
        <w:rPr>
          <w:rFonts w:ascii="Times New Roman" w:hAnsi="Times New Roman" w:cs="Times New Roman"/>
        </w:rPr>
        <w:t>, ka atbalsta organizācija un mentors pirm</w:t>
      </w:r>
      <w:r w:rsidR="000C45FF">
        <w:rPr>
          <w:rFonts w:ascii="Times New Roman" w:hAnsi="Times New Roman" w:cs="Times New Roman"/>
        </w:rPr>
        <w:t xml:space="preserve">ām </w:t>
      </w:r>
      <w:r w:rsidR="00F52A48">
        <w:rPr>
          <w:rFonts w:ascii="Times New Roman" w:hAnsi="Times New Roman" w:cs="Times New Roman"/>
        </w:rPr>
        <w:t>kārt</w:t>
      </w:r>
      <w:r w:rsidR="000C45FF">
        <w:rPr>
          <w:rFonts w:ascii="Times New Roman" w:hAnsi="Times New Roman" w:cs="Times New Roman"/>
        </w:rPr>
        <w:t>ām</w:t>
      </w:r>
      <w:r w:rsidR="00F52A48">
        <w:rPr>
          <w:rFonts w:ascii="Times New Roman" w:hAnsi="Times New Roman" w:cs="Times New Roman"/>
        </w:rPr>
        <w:t xml:space="preserve"> </w:t>
      </w:r>
      <w:r w:rsidR="002E57C0">
        <w:rPr>
          <w:rFonts w:ascii="Times New Roman" w:hAnsi="Times New Roman" w:cs="Times New Roman"/>
        </w:rPr>
        <w:t>kliedē</w:t>
      </w:r>
      <w:r w:rsidR="00F52A48">
        <w:rPr>
          <w:rFonts w:ascii="Times New Roman" w:hAnsi="Times New Roman" w:cs="Times New Roman"/>
        </w:rPr>
        <w:t xml:space="preserve"> stigmu, kurā uzņēmējs ilgākā laika posmā ir iestidzis, saviem spēkiem nespējot ilgstošā stresa un visaptverošu problēmu dēļ </w:t>
      </w:r>
      <w:r w:rsidR="000C45FF">
        <w:rPr>
          <w:rFonts w:ascii="Times New Roman" w:hAnsi="Times New Roman" w:cs="Times New Roman"/>
        </w:rPr>
        <w:t xml:space="preserve">no tās </w:t>
      </w:r>
      <w:r w:rsidR="00F52A48">
        <w:rPr>
          <w:rFonts w:ascii="Times New Roman" w:hAnsi="Times New Roman" w:cs="Times New Roman"/>
        </w:rPr>
        <w:t xml:space="preserve">izkļūt. Viena no atbalsta organizāciju priekšrocībām ir pašu uzņēmēju produktivitātes līmeņa celšana, parādot ceļu un atjaunojot cerību, ka situāciju ir iespējams sakārtot un atrisināt. Šī ceļa karte un cerība ir tik spēcīga, ka dod jaunu impulsu uzņēmējam. </w:t>
      </w:r>
      <w:r w:rsidR="000434A8">
        <w:rPr>
          <w:rFonts w:ascii="Times New Roman" w:hAnsi="Times New Roman" w:cs="Times New Roman"/>
        </w:rPr>
        <w:t>Š</w:t>
      </w:r>
      <w:r w:rsidR="000C45FF">
        <w:rPr>
          <w:rFonts w:ascii="Times New Roman" w:hAnsi="Times New Roman" w:cs="Times New Roman"/>
        </w:rPr>
        <w:t>āda</w:t>
      </w:r>
      <w:r w:rsidR="000434A8">
        <w:rPr>
          <w:rFonts w:ascii="Times New Roman" w:hAnsi="Times New Roman" w:cs="Times New Roman"/>
        </w:rPr>
        <w:t xml:space="preserve"> pieeja tieši sasaucas ar “Team U” </w:t>
      </w:r>
      <w:r w:rsidR="000C45FF">
        <w:rPr>
          <w:rFonts w:ascii="Times New Roman" w:hAnsi="Times New Roman" w:cs="Times New Roman"/>
        </w:rPr>
        <w:t xml:space="preserve">konsultantu </w:t>
      </w:r>
      <w:r w:rsidR="000434A8">
        <w:rPr>
          <w:rFonts w:ascii="Times New Roman" w:hAnsi="Times New Roman" w:cs="Times New Roman"/>
        </w:rPr>
        <w:t xml:space="preserve">pārliecību, ka vislabāk uzņēmējs pats spēj savas problēmas atrisināt, tikai ir jāpalīdz un jāaktivizē uzņēmēja iekšējie spēki un zināšanas. </w:t>
      </w:r>
      <w:r w:rsidR="000C45FF">
        <w:rPr>
          <w:rFonts w:ascii="Times New Roman" w:hAnsi="Times New Roman" w:cs="Times New Roman"/>
        </w:rPr>
        <w:t xml:space="preserve"> </w:t>
      </w:r>
    </w:p>
    <w:p w14:paraId="15F78182" w14:textId="7F657ECA" w:rsidR="00EF281C" w:rsidRDefault="00EF281C" w:rsidP="00EF281C">
      <w:pPr>
        <w:spacing w:line="276" w:lineRule="auto"/>
        <w:jc w:val="both"/>
        <w:rPr>
          <w:rFonts w:ascii="Times New Roman" w:hAnsi="Times New Roman" w:cs="Times New Roman"/>
        </w:rPr>
      </w:pPr>
      <w:r>
        <w:rPr>
          <w:rFonts w:ascii="Times New Roman" w:hAnsi="Times New Roman" w:cs="Times New Roman"/>
        </w:rPr>
        <w:t>Līdzīgi kā citām</w:t>
      </w:r>
      <w:r w:rsidR="00020981">
        <w:rPr>
          <w:rFonts w:ascii="Times New Roman" w:hAnsi="Times New Roman" w:cs="Times New Roman"/>
        </w:rPr>
        <w:t xml:space="preserve"> līdzīgām atbalsta</w:t>
      </w:r>
      <w:r>
        <w:rPr>
          <w:rFonts w:ascii="Times New Roman" w:hAnsi="Times New Roman" w:cs="Times New Roman"/>
        </w:rPr>
        <w:t xml:space="preserve"> organizācijām</w:t>
      </w:r>
      <w:r w:rsidR="00020981">
        <w:rPr>
          <w:rFonts w:ascii="Times New Roman" w:hAnsi="Times New Roman" w:cs="Times New Roman"/>
        </w:rPr>
        <w:t xml:space="preserve"> ES</w:t>
      </w:r>
      <w:r>
        <w:rPr>
          <w:rFonts w:ascii="Times New Roman" w:hAnsi="Times New Roman" w:cs="Times New Roman"/>
        </w:rPr>
        <w:t xml:space="preserve">, </w:t>
      </w:r>
      <w:r w:rsidR="00020981">
        <w:rPr>
          <w:rFonts w:ascii="Times New Roman" w:hAnsi="Times New Roman" w:cs="Times New Roman"/>
        </w:rPr>
        <w:t>viens no</w:t>
      </w:r>
      <w:r>
        <w:rPr>
          <w:rFonts w:ascii="Times New Roman" w:hAnsi="Times New Roman" w:cs="Times New Roman"/>
        </w:rPr>
        <w:t xml:space="preserve"> “</w:t>
      </w:r>
      <w:r w:rsidR="006E3613">
        <w:rPr>
          <w:rFonts w:ascii="Times New Roman" w:hAnsi="Times New Roman" w:cs="Times New Roman"/>
        </w:rPr>
        <w:t>Team U</w:t>
      </w:r>
      <w:r w:rsidRPr="00451B3C">
        <w:rPr>
          <w:rFonts w:ascii="Times New Roman" w:hAnsi="Times New Roman" w:cs="Times New Roman"/>
        </w:rPr>
        <w:t>”</w:t>
      </w:r>
      <w:r>
        <w:rPr>
          <w:rFonts w:ascii="Times New Roman" w:hAnsi="Times New Roman" w:cs="Times New Roman"/>
        </w:rPr>
        <w:t xml:space="preserve"> trūkum</w:t>
      </w:r>
      <w:r w:rsidR="00020981">
        <w:rPr>
          <w:rFonts w:ascii="Times New Roman" w:hAnsi="Times New Roman" w:cs="Times New Roman"/>
        </w:rPr>
        <w:t>iem</w:t>
      </w:r>
      <w:r>
        <w:rPr>
          <w:rFonts w:ascii="Times New Roman" w:hAnsi="Times New Roman" w:cs="Times New Roman"/>
        </w:rPr>
        <w:t xml:space="preserve"> ir </w:t>
      </w:r>
      <w:r w:rsidR="000C45FF">
        <w:rPr>
          <w:rFonts w:ascii="Times New Roman" w:hAnsi="Times New Roman" w:cs="Times New Roman"/>
        </w:rPr>
        <w:t xml:space="preserve">sliktā </w:t>
      </w:r>
      <w:r>
        <w:rPr>
          <w:rFonts w:ascii="Times New Roman" w:hAnsi="Times New Roman" w:cs="Times New Roman"/>
        </w:rPr>
        <w:t>atpazīstamība vispārēj</w:t>
      </w:r>
      <w:r w:rsidR="006E3613">
        <w:rPr>
          <w:rFonts w:ascii="Times New Roman" w:hAnsi="Times New Roman" w:cs="Times New Roman"/>
        </w:rPr>
        <w:t>ā</w:t>
      </w:r>
      <w:r>
        <w:rPr>
          <w:rFonts w:ascii="Times New Roman" w:hAnsi="Times New Roman" w:cs="Times New Roman"/>
        </w:rPr>
        <w:t xml:space="preserve"> uzņēmējdarbības vid</w:t>
      </w:r>
      <w:r w:rsidR="000C45FF">
        <w:rPr>
          <w:rFonts w:ascii="Times New Roman" w:hAnsi="Times New Roman" w:cs="Times New Roman"/>
        </w:rPr>
        <w:t>ē</w:t>
      </w:r>
      <w:r>
        <w:rPr>
          <w:rFonts w:ascii="Times New Roman" w:hAnsi="Times New Roman" w:cs="Times New Roman"/>
        </w:rPr>
        <w:t xml:space="preserve">, jo uzņēmēji </w:t>
      </w:r>
      <w:r w:rsidR="000C45FF">
        <w:rPr>
          <w:rFonts w:ascii="Times New Roman" w:hAnsi="Times New Roman" w:cs="Times New Roman"/>
        </w:rPr>
        <w:t xml:space="preserve">par </w:t>
      </w:r>
      <w:r>
        <w:rPr>
          <w:rFonts w:ascii="Times New Roman" w:hAnsi="Times New Roman" w:cs="Times New Roman"/>
        </w:rPr>
        <w:t>organizāciju nav zinājuši</w:t>
      </w:r>
      <w:r w:rsidR="000C45FF">
        <w:rPr>
          <w:rFonts w:ascii="Times New Roman" w:hAnsi="Times New Roman" w:cs="Times New Roman"/>
        </w:rPr>
        <w:t>,</w:t>
      </w:r>
      <w:r>
        <w:rPr>
          <w:rFonts w:ascii="Times New Roman" w:hAnsi="Times New Roman" w:cs="Times New Roman"/>
        </w:rPr>
        <w:t xml:space="preserve"> pirms kāds tuvs kolēģis vai paziņa par to pastāstījis</w:t>
      </w:r>
      <w:r w:rsidR="00020981">
        <w:rPr>
          <w:rFonts w:ascii="Times New Roman" w:hAnsi="Times New Roman" w:cs="Times New Roman"/>
        </w:rPr>
        <w:t xml:space="preserve"> vai uzņēmējs to atradis dziļā krīzē.</w:t>
      </w:r>
      <w:r w:rsidR="006E3613">
        <w:rPr>
          <w:rFonts w:ascii="Times New Roman" w:hAnsi="Times New Roman" w:cs="Times New Roman"/>
        </w:rPr>
        <w:t xml:space="preserve"> Otrs nozīmīg</w:t>
      </w:r>
      <w:r w:rsidR="000C45FF">
        <w:rPr>
          <w:rFonts w:ascii="Times New Roman" w:hAnsi="Times New Roman" w:cs="Times New Roman"/>
        </w:rPr>
        <w:t>ai</w:t>
      </w:r>
      <w:r w:rsidR="006E3613">
        <w:rPr>
          <w:rFonts w:ascii="Times New Roman" w:hAnsi="Times New Roman" w:cs="Times New Roman"/>
        </w:rPr>
        <w:t xml:space="preserve">s </w:t>
      </w:r>
      <w:r w:rsidR="000C45FF">
        <w:rPr>
          <w:rFonts w:ascii="Times New Roman" w:hAnsi="Times New Roman" w:cs="Times New Roman"/>
        </w:rPr>
        <w:t xml:space="preserve">organizācijas </w:t>
      </w:r>
      <w:r w:rsidR="006E3613">
        <w:rPr>
          <w:rFonts w:ascii="Times New Roman" w:hAnsi="Times New Roman" w:cs="Times New Roman"/>
        </w:rPr>
        <w:t>izaicinājums</w:t>
      </w:r>
      <w:r w:rsidR="00020981">
        <w:rPr>
          <w:rFonts w:ascii="Times New Roman" w:hAnsi="Times New Roman" w:cs="Times New Roman"/>
        </w:rPr>
        <w:t xml:space="preserve">, kā norāda </w:t>
      </w:r>
      <w:proofErr w:type="spellStart"/>
      <w:r w:rsidR="00020981" w:rsidRPr="00F8485C">
        <w:rPr>
          <w:rFonts w:ascii="Times New Roman" w:hAnsi="Times New Roman" w:cs="Times New Roman"/>
        </w:rPr>
        <w:t>Atila</w:t>
      </w:r>
      <w:proofErr w:type="spellEnd"/>
      <w:r w:rsidR="00020981" w:rsidRPr="00F8485C">
        <w:rPr>
          <w:rFonts w:ascii="Times New Roman" w:hAnsi="Times New Roman" w:cs="Times New Roman"/>
        </w:rPr>
        <w:t xml:space="preserve"> fon </w:t>
      </w:r>
      <w:proofErr w:type="spellStart"/>
      <w:r w:rsidR="00020981" w:rsidRPr="00F8485C">
        <w:rPr>
          <w:rFonts w:ascii="Times New Roman" w:hAnsi="Times New Roman" w:cs="Times New Roman"/>
        </w:rPr>
        <w:t>Unruhs</w:t>
      </w:r>
      <w:proofErr w:type="spellEnd"/>
      <w:r w:rsidR="00020981">
        <w:rPr>
          <w:rFonts w:ascii="Times New Roman" w:hAnsi="Times New Roman" w:cs="Times New Roman"/>
        </w:rPr>
        <w:t xml:space="preserve">, </w:t>
      </w:r>
      <w:r w:rsidR="006E3613">
        <w:rPr>
          <w:rFonts w:ascii="Times New Roman" w:hAnsi="Times New Roman" w:cs="Times New Roman"/>
        </w:rPr>
        <w:t>ir</w:t>
      </w:r>
      <w:r>
        <w:rPr>
          <w:rFonts w:ascii="Times New Roman" w:hAnsi="Times New Roman" w:cs="Times New Roman"/>
        </w:rPr>
        <w:t xml:space="preserve"> finanšu trūkums</w:t>
      </w:r>
      <w:r w:rsidR="00020981">
        <w:rPr>
          <w:rFonts w:ascii="Times New Roman" w:hAnsi="Times New Roman" w:cs="Times New Roman"/>
        </w:rPr>
        <w:t xml:space="preserve">, lai spētu palīdzēt </w:t>
      </w:r>
      <w:r w:rsidR="000C45FF">
        <w:rPr>
          <w:rFonts w:ascii="Times New Roman" w:hAnsi="Times New Roman" w:cs="Times New Roman"/>
        </w:rPr>
        <w:t xml:space="preserve">vēl </w:t>
      </w:r>
      <w:r w:rsidR="00020981">
        <w:rPr>
          <w:rFonts w:ascii="Times New Roman" w:hAnsi="Times New Roman" w:cs="Times New Roman"/>
        </w:rPr>
        <w:t>vairāk uzņēmum</w:t>
      </w:r>
      <w:r w:rsidR="000C45FF">
        <w:rPr>
          <w:rFonts w:ascii="Times New Roman" w:hAnsi="Times New Roman" w:cs="Times New Roman"/>
        </w:rPr>
        <w:t>u</w:t>
      </w:r>
      <w:r>
        <w:rPr>
          <w:rFonts w:ascii="Times New Roman" w:hAnsi="Times New Roman" w:cs="Times New Roman"/>
        </w:rPr>
        <w:t xml:space="preserve">.  </w:t>
      </w:r>
    </w:p>
    <w:p w14:paraId="32B43616" w14:textId="6FBA9A97" w:rsidR="00EF281C" w:rsidRPr="004876E8" w:rsidRDefault="00EF281C" w:rsidP="00EF281C">
      <w:pPr>
        <w:spacing w:line="276" w:lineRule="auto"/>
        <w:jc w:val="both"/>
        <w:rPr>
          <w:rFonts w:ascii="Times New Roman" w:hAnsi="Times New Roman" w:cs="Times New Roman"/>
        </w:rPr>
      </w:pPr>
      <w:r>
        <w:rPr>
          <w:rFonts w:ascii="Times New Roman" w:hAnsi="Times New Roman" w:cs="Times New Roman"/>
        </w:rPr>
        <w:t xml:space="preserve">Kā vissvarīgāko </w:t>
      </w:r>
      <w:r w:rsidR="00020981">
        <w:rPr>
          <w:rFonts w:ascii="Times New Roman" w:hAnsi="Times New Roman" w:cs="Times New Roman"/>
        </w:rPr>
        <w:t>Vācijas</w:t>
      </w:r>
      <w:r>
        <w:rPr>
          <w:rFonts w:ascii="Times New Roman" w:hAnsi="Times New Roman" w:cs="Times New Roman"/>
        </w:rPr>
        <w:t xml:space="preserve"> uzņēmēji min </w:t>
      </w:r>
      <w:r w:rsidR="00020981">
        <w:rPr>
          <w:rFonts w:ascii="Times New Roman" w:hAnsi="Times New Roman" w:cs="Times New Roman"/>
        </w:rPr>
        <w:t xml:space="preserve">psiholoģisko atbalstu un redzējumu no malas, kā situāciju iespējams atrisināt. Procentuāli salīdzinot psiholoģiskā atbalsta </w:t>
      </w:r>
      <w:r w:rsidR="000C45FF">
        <w:rPr>
          <w:rFonts w:ascii="Times New Roman" w:hAnsi="Times New Roman" w:cs="Times New Roman"/>
        </w:rPr>
        <w:t xml:space="preserve">nozīmi </w:t>
      </w:r>
      <w:r w:rsidR="00020981">
        <w:rPr>
          <w:rFonts w:ascii="Times New Roman" w:hAnsi="Times New Roman" w:cs="Times New Roman"/>
        </w:rPr>
        <w:t>pret praktisk</w:t>
      </w:r>
      <w:r w:rsidR="000C45FF">
        <w:rPr>
          <w:rFonts w:ascii="Times New Roman" w:hAnsi="Times New Roman" w:cs="Times New Roman"/>
        </w:rPr>
        <w:t>o</w:t>
      </w:r>
      <w:r w:rsidR="00020981">
        <w:rPr>
          <w:rFonts w:ascii="Times New Roman" w:hAnsi="Times New Roman" w:cs="Times New Roman"/>
        </w:rPr>
        <w:t xml:space="preserve"> palīdzīb</w:t>
      </w:r>
      <w:r w:rsidR="000C45FF">
        <w:rPr>
          <w:rFonts w:ascii="Times New Roman" w:hAnsi="Times New Roman" w:cs="Times New Roman"/>
        </w:rPr>
        <w:t>u</w:t>
      </w:r>
      <w:r w:rsidR="00020981">
        <w:rPr>
          <w:rFonts w:ascii="Times New Roman" w:hAnsi="Times New Roman" w:cs="Times New Roman"/>
        </w:rPr>
        <w:t xml:space="preserve">, </w:t>
      </w:r>
      <w:r w:rsidR="000434A8">
        <w:rPr>
          <w:rFonts w:ascii="Times New Roman" w:hAnsi="Times New Roman" w:cs="Times New Roman"/>
        </w:rPr>
        <w:t xml:space="preserve">Vācijas eksperti </w:t>
      </w:r>
      <w:r w:rsidR="00020981">
        <w:rPr>
          <w:rFonts w:ascii="Times New Roman" w:hAnsi="Times New Roman" w:cs="Times New Roman"/>
        </w:rPr>
        <w:t>proporcij</w:t>
      </w:r>
      <w:r w:rsidR="000434A8">
        <w:rPr>
          <w:rFonts w:ascii="Times New Roman" w:hAnsi="Times New Roman" w:cs="Times New Roman"/>
        </w:rPr>
        <w:t>u</w:t>
      </w:r>
      <w:r w:rsidR="00020981">
        <w:rPr>
          <w:rFonts w:ascii="Times New Roman" w:hAnsi="Times New Roman" w:cs="Times New Roman"/>
        </w:rPr>
        <w:t xml:space="preserve"> </w:t>
      </w:r>
      <w:r w:rsidR="000434A8">
        <w:rPr>
          <w:rFonts w:ascii="Times New Roman" w:hAnsi="Times New Roman" w:cs="Times New Roman"/>
        </w:rPr>
        <w:t xml:space="preserve">identificē kā </w:t>
      </w:r>
      <w:r w:rsidR="00020981">
        <w:rPr>
          <w:rFonts w:ascii="Times New Roman" w:hAnsi="Times New Roman" w:cs="Times New Roman"/>
        </w:rPr>
        <w:t>80% psiholoģisk</w:t>
      </w:r>
      <w:r w:rsidR="000C45FF">
        <w:rPr>
          <w:rFonts w:ascii="Times New Roman" w:hAnsi="Times New Roman" w:cs="Times New Roman"/>
        </w:rPr>
        <w:t>ā</w:t>
      </w:r>
      <w:r w:rsidR="00020981">
        <w:rPr>
          <w:rFonts w:ascii="Times New Roman" w:hAnsi="Times New Roman" w:cs="Times New Roman"/>
        </w:rPr>
        <w:t xml:space="preserve"> atbalst</w:t>
      </w:r>
      <w:r w:rsidR="000C45FF">
        <w:rPr>
          <w:rFonts w:ascii="Times New Roman" w:hAnsi="Times New Roman" w:cs="Times New Roman"/>
        </w:rPr>
        <w:t>a</w:t>
      </w:r>
      <w:r w:rsidR="00020981">
        <w:rPr>
          <w:rFonts w:ascii="Times New Roman" w:hAnsi="Times New Roman" w:cs="Times New Roman"/>
        </w:rPr>
        <w:t xml:space="preserve"> un 20% praktiskā</w:t>
      </w:r>
      <w:r w:rsidR="000C45FF">
        <w:rPr>
          <w:rFonts w:ascii="Times New Roman" w:hAnsi="Times New Roman" w:cs="Times New Roman"/>
        </w:rPr>
        <w:t>s</w:t>
      </w:r>
      <w:r w:rsidR="002E57C0">
        <w:rPr>
          <w:rFonts w:ascii="Times New Roman" w:hAnsi="Times New Roman" w:cs="Times New Roman"/>
        </w:rPr>
        <w:t xml:space="preserve"> palīdzība</w:t>
      </w:r>
      <w:r w:rsidR="000C45FF">
        <w:rPr>
          <w:rFonts w:ascii="Times New Roman" w:hAnsi="Times New Roman" w:cs="Times New Roman"/>
        </w:rPr>
        <w:t>s</w:t>
      </w:r>
      <w:r w:rsidR="00020981">
        <w:rPr>
          <w:rFonts w:ascii="Times New Roman" w:hAnsi="Times New Roman" w:cs="Times New Roman"/>
        </w:rPr>
        <w:t xml:space="preserve">.  </w:t>
      </w:r>
    </w:p>
    <w:p w14:paraId="54EFA1B1" w14:textId="13C735D8" w:rsidR="00F8485C" w:rsidRPr="00020981" w:rsidRDefault="000434A8" w:rsidP="00020981">
      <w:pPr>
        <w:spacing w:line="276" w:lineRule="auto"/>
        <w:jc w:val="both"/>
        <w:rPr>
          <w:rStyle w:val="eop"/>
          <w:rFonts w:ascii="Times New Roman" w:hAnsi="Times New Roman" w:cs="Times New Roman"/>
        </w:rPr>
      </w:pPr>
      <w:r>
        <w:rPr>
          <w:rFonts w:ascii="Times New Roman" w:hAnsi="Times New Roman" w:cs="Times New Roman"/>
        </w:rPr>
        <w:t>Organizācijas</w:t>
      </w:r>
      <w:r w:rsidR="00020981">
        <w:rPr>
          <w:rFonts w:ascii="Times New Roman" w:hAnsi="Times New Roman" w:cs="Times New Roman"/>
        </w:rPr>
        <w:t xml:space="preserve"> “Team U” vadītājs</w:t>
      </w:r>
      <w:r w:rsidR="00EF281C">
        <w:rPr>
          <w:rFonts w:ascii="Times New Roman" w:hAnsi="Times New Roman" w:cs="Times New Roman"/>
        </w:rPr>
        <w:t xml:space="preserve"> </w:t>
      </w:r>
      <w:r>
        <w:rPr>
          <w:rFonts w:ascii="Times New Roman" w:hAnsi="Times New Roman" w:cs="Times New Roman"/>
        </w:rPr>
        <w:t xml:space="preserve">vairākkārt intervijā </w:t>
      </w:r>
      <w:r w:rsidR="00EF281C">
        <w:rPr>
          <w:rFonts w:ascii="Times New Roman" w:hAnsi="Times New Roman" w:cs="Times New Roman"/>
        </w:rPr>
        <w:t>norādīja uz augsto stresu un trauksmi</w:t>
      </w:r>
      <w:r w:rsidR="008D6FA6">
        <w:rPr>
          <w:rFonts w:ascii="Times New Roman" w:hAnsi="Times New Roman" w:cs="Times New Roman"/>
        </w:rPr>
        <w:t>,</w:t>
      </w:r>
      <w:r w:rsidR="00EF281C">
        <w:rPr>
          <w:rFonts w:ascii="Times New Roman" w:hAnsi="Times New Roman" w:cs="Times New Roman"/>
        </w:rPr>
        <w:t xml:space="preserve"> </w:t>
      </w:r>
      <w:r w:rsidR="008D6FA6">
        <w:rPr>
          <w:rFonts w:ascii="Times New Roman" w:hAnsi="Times New Roman" w:cs="Times New Roman"/>
        </w:rPr>
        <w:t>kas</w:t>
      </w:r>
      <w:r w:rsidR="00020981">
        <w:rPr>
          <w:rFonts w:ascii="Times New Roman" w:hAnsi="Times New Roman" w:cs="Times New Roman"/>
        </w:rPr>
        <w:t xml:space="preserve"> </w:t>
      </w:r>
      <w:r>
        <w:rPr>
          <w:rFonts w:ascii="Times New Roman" w:hAnsi="Times New Roman" w:cs="Times New Roman"/>
        </w:rPr>
        <w:t>vienmēr</w:t>
      </w:r>
      <w:r w:rsidR="00020981">
        <w:rPr>
          <w:rFonts w:ascii="Times New Roman" w:hAnsi="Times New Roman" w:cs="Times New Roman"/>
        </w:rPr>
        <w:t xml:space="preserve"> </w:t>
      </w:r>
      <w:r w:rsidR="008D6FA6">
        <w:rPr>
          <w:rFonts w:ascii="Times New Roman" w:hAnsi="Times New Roman" w:cs="Times New Roman"/>
        </w:rPr>
        <w:t xml:space="preserve">rodas </w:t>
      </w:r>
      <w:r w:rsidR="00020981">
        <w:rPr>
          <w:rFonts w:ascii="Times New Roman" w:hAnsi="Times New Roman" w:cs="Times New Roman"/>
        </w:rPr>
        <w:t>finanšu grūtībās nonākuši</w:t>
      </w:r>
      <w:r w:rsidR="008D6FA6">
        <w:rPr>
          <w:rFonts w:ascii="Times New Roman" w:hAnsi="Times New Roman" w:cs="Times New Roman"/>
        </w:rPr>
        <w:t>em</w:t>
      </w:r>
      <w:r w:rsidR="00020981">
        <w:rPr>
          <w:rFonts w:ascii="Times New Roman" w:hAnsi="Times New Roman" w:cs="Times New Roman"/>
        </w:rPr>
        <w:t xml:space="preserve"> uzņē</w:t>
      </w:r>
      <w:r>
        <w:rPr>
          <w:rFonts w:ascii="Times New Roman" w:hAnsi="Times New Roman" w:cs="Times New Roman"/>
        </w:rPr>
        <w:t>mēji</w:t>
      </w:r>
      <w:r w:rsidR="008D6FA6">
        <w:rPr>
          <w:rFonts w:ascii="Times New Roman" w:hAnsi="Times New Roman" w:cs="Times New Roman"/>
        </w:rPr>
        <w:t>em,</w:t>
      </w:r>
      <w:r>
        <w:rPr>
          <w:rFonts w:ascii="Times New Roman" w:hAnsi="Times New Roman" w:cs="Times New Roman"/>
        </w:rPr>
        <w:t xml:space="preserve"> un nepieciešamību atbalstu sniegt holistiski</w:t>
      </w:r>
      <w:r w:rsidR="008D6FA6">
        <w:rPr>
          <w:rFonts w:ascii="Times New Roman" w:hAnsi="Times New Roman" w:cs="Times New Roman"/>
        </w:rPr>
        <w:t>,</w:t>
      </w:r>
      <w:r>
        <w:rPr>
          <w:rFonts w:ascii="Times New Roman" w:hAnsi="Times New Roman" w:cs="Times New Roman"/>
        </w:rPr>
        <w:t xml:space="preserve"> ietverot 360° pieeju</w:t>
      </w:r>
      <w:r w:rsidR="008D6FA6">
        <w:rPr>
          <w:rFonts w:ascii="Times New Roman" w:hAnsi="Times New Roman" w:cs="Times New Roman"/>
        </w:rPr>
        <w:t>,</w:t>
      </w:r>
      <w:r>
        <w:rPr>
          <w:rFonts w:ascii="Times New Roman" w:hAnsi="Times New Roman" w:cs="Times New Roman"/>
        </w:rPr>
        <w:t xml:space="preserve"> kurā ietverti gan profesionālie, gan ģimenes un citi saistītie aspekti</w:t>
      </w:r>
      <w:r w:rsidR="00020981">
        <w:rPr>
          <w:rFonts w:ascii="Times New Roman" w:hAnsi="Times New Roman" w:cs="Times New Roman"/>
        </w:rPr>
        <w:t xml:space="preserve">. </w:t>
      </w:r>
    </w:p>
    <w:p w14:paraId="3EFFDFA6" w14:textId="0E89D073" w:rsidR="00D514BE" w:rsidRDefault="00D514BE" w:rsidP="002E57C0">
      <w:pPr>
        <w:pStyle w:val="paragraph"/>
        <w:spacing w:after="0" w:line="276" w:lineRule="auto"/>
        <w:jc w:val="both"/>
        <w:textAlignment w:val="baseline"/>
        <w:rPr>
          <w:rStyle w:val="eop"/>
          <w:sz w:val="22"/>
          <w:szCs w:val="22"/>
        </w:rPr>
      </w:pPr>
      <w:r w:rsidRPr="00F8485C">
        <w:rPr>
          <w:rStyle w:val="eop"/>
          <w:sz w:val="22"/>
          <w:szCs w:val="22"/>
        </w:rPr>
        <w:t xml:space="preserve">Vairāk </w:t>
      </w:r>
      <w:r w:rsidR="008D6FA6">
        <w:rPr>
          <w:rStyle w:val="eop"/>
          <w:sz w:val="22"/>
          <w:szCs w:val="22"/>
        </w:rPr>
        <w:t>ne</w:t>
      </w:r>
      <w:r w:rsidRPr="00F8485C">
        <w:rPr>
          <w:rStyle w:val="eop"/>
          <w:sz w:val="22"/>
          <w:szCs w:val="22"/>
        </w:rPr>
        <w:t xml:space="preserve">kā </w:t>
      </w:r>
      <w:r w:rsidR="008D6FA6">
        <w:rPr>
          <w:rStyle w:val="eop"/>
          <w:sz w:val="22"/>
          <w:szCs w:val="22"/>
        </w:rPr>
        <w:t>15</w:t>
      </w:r>
      <w:r w:rsidR="008D6FA6" w:rsidRPr="00F8485C">
        <w:rPr>
          <w:rStyle w:val="eop"/>
          <w:sz w:val="22"/>
          <w:szCs w:val="22"/>
        </w:rPr>
        <w:t xml:space="preserve"> </w:t>
      </w:r>
      <w:r w:rsidRPr="00F8485C">
        <w:rPr>
          <w:rStyle w:val="eop"/>
          <w:sz w:val="22"/>
          <w:szCs w:val="22"/>
        </w:rPr>
        <w:t>gadus ilgā pieredze padara organizāciju “Team U</w:t>
      </w:r>
      <w:r w:rsidR="00F8485C" w:rsidRPr="00F8485C">
        <w:rPr>
          <w:rStyle w:val="eop"/>
          <w:sz w:val="22"/>
          <w:szCs w:val="22"/>
        </w:rPr>
        <w:t xml:space="preserve">” par vienu no kompetentākajām un </w:t>
      </w:r>
      <w:proofErr w:type="spellStart"/>
      <w:r w:rsidR="00F8485C" w:rsidRPr="00F8485C">
        <w:rPr>
          <w:rStyle w:val="eop"/>
          <w:sz w:val="22"/>
          <w:szCs w:val="22"/>
        </w:rPr>
        <w:t>pieredzējušākajām</w:t>
      </w:r>
      <w:proofErr w:type="spellEnd"/>
      <w:r w:rsidR="00F8485C" w:rsidRPr="00F8485C">
        <w:rPr>
          <w:rStyle w:val="eop"/>
          <w:sz w:val="22"/>
          <w:szCs w:val="22"/>
        </w:rPr>
        <w:t xml:space="preserve"> atbalsta sistēmām Eiropā.</w:t>
      </w:r>
      <w:r w:rsidR="002E57C0">
        <w:rPr>
          <w:rStyle w:val="eop"/>
          <w:sz w:val="22"/>
          <w:szCs w:val="22"/>
        </w:rPr>
        <w:t xml:space="preserve"> Kopumā “</w:t>
      </w:r>
      <w:r w:rsidR="002E57C0" w:rsidRPr="002E57C0">
        <w:rPr>
          <w:rStyle w:val="eop"/>
          <w:sz w:val="22"/>
          <w:szCs w:val="22"/>
        </w:rPr>
        <w:t>T</w:t>
      </w:r>
      <w:r w:rsidR="002E57C0">
        <w:rPr>
          <w:rStyle w:val="eop"/>
          <w:sz w:val="22"/>
          <w:szCs w:val="22"/>
        </w:rPr>
        <w:t>eam</w:t>
      </w:r>
      <w:r w:rsidR="002E57C0" w:rsidRPr="002E57C0">
        <w:rPr>
          <w:rStyle w:val="eop"/>
          <w:sz w:val="22"/>
          <w:szCs w:val="22"/>
        </w:rPr>
        <w:t xml:space="preserve"> U</w:t>
      </w:r>
      <w:r w:rsidR="002E57C0">
        <w:rPr>
          <w:rStyle w:val="eop"/>
          <w:sz w:val="22"/>
          <w:szCs w:val="22"/>
        </w:rPr>
        <w:t>”</w:t>
      </w:r>
      <w:r w:rsidR="002E57C0" w:rsidRPr="002E57C0">
        <w:rPr>
          <w:rStyle w:val="eop"/>
          <w:sz w:val="22"/>
          <w:szCs w:val="22"/>
        </w:rPr>
        <w:t xml:space="preserve"> ir palīdzēj</w:t>
      </w:r>
      <w:r w:rsidR="002E57C0">
        <w:rPr>
          <w:rStyle w:val="eop"/>
          <w:sz w:val="22"/>
          <w:szCs w:val="22"/>
        </w:rPr>
        <w:t>usi</w:t>
      </w:r>
      <w:r w:rsidR="002E57C0" w:rsidRPr="002E57C0">
        <w:rPr>
          <w:rStyle w:val="eop"/>
          <w:sz w:val="22"/>
          <w:szCs w:val="22"/>
        </w:rPr>
        <w:t xml:space="preserve"> vairāk nekā 17 500 uzņēmēj</w:t>
      </w:r>
      <w:r w:rsidR="008D6FA6">
        <w:rPr>
          <w:rStyle w:val="eop"/>
          <w:sz w:val="22"/>
          <w:szCs w:val="22"/>
        </w:rPr>
        <w:t>u</w:t>
      </w:r>
      <w:r w:rsidR="002E57C0" w:rsidRPr="002E57C0">
        <w:rPr>
          <w:rStyle w:val="eop"/>
          <w:sz w:val="22"/>
          <w:szCs w:val="22"/>
        </w:rPr>
        <w:t xml:space="preserve"> Vācijā</w:t>
      </w:r>
      <w:r w:rsidR="002E57C0">
        <w:rPr>
          <w:rStyle w:val="eop"/>
          <w:sz w:val="22"/>
          <w:szCs w:val="22"/>
        </w:rPr>
        <w:t xml:space="preserve"> </w:t>
      </w:r>
      <w:r w:rsidR="002E57C0" w:rsidRPr="002E57C0">
        <w:rPr>
          <w:rStyle w:val="eop"/>
          <w:sz w:val="22"/>
          <w:szCs w:val="22"/>
        </w:rPr>
        <w:t xml:space="preserve">un 3500 Eiropā </w:t>
      </w:r>
      <w:r w:rsidR="002E57C0">
        <w:rPr>
          <w:rStyle w:val="eop"/>
          <w:sz w:val="22"/>
          <w:szCs w:val="22"/>
        </w:rPr>
        <w:t xml:space="preserve">un ir </w:t>
      </w:r>
      <w:r w:rsidR="00572058">
        <w:rPr>
          <w:rStyle w:val="eop"/>
          <w:sz w:val="22"/>
          <w:szCs w:val="22"/>
        </w:rPr>
        <w:t xml:space="preserve">vairākkārt praksē </w:t>
      </w:r>
      <w:r w:rsidR="002E57C0">
        <w:rPr>
          <w:rStyle w:val="eop"/>
          <w:sz w:val="22"/>
          <w:szCs w:val="22"/>
        </w:rPr>
        <w:t>secināts, ka</w:t>
      </w:r>
      <w:r w:rsidR="002E57C0" w:rsidRPr="002E57C0">
        <w:rPr>
          <w:rStyle w:val="eop"/>
          <w:sz w:val="22"/>
          <w:szCs w:val="22"/>
        </w:rPr>
        <w:t xml:space="preserve"> tā modeli var pielāgot citām valstīm</w:t>
      </w:r>
      <w:r w:rsidR="002E57C0">
        <w:rPr>
          <w:rStyle w:val="eop"/>
          <w:sz w:val="22"/>
          <w:szCs w:val="22"/>
        </w:rPr>
        <w:t>.</w:t>
      </w:r>
    </w:p>
    <w:p w14:paraId="320715C2" w14:textId="1877DEEB" w:rsidR="00F8485C" w:rsidRDefault="002E57C0" w:rsidP="002F5FE2">
      <w:pPr>
        <w:pStyle w:val="paragraph"/>
        <w:spacing w:before="0" w:beforeAutospacing="0" w:after="0" w:afterAutospacing="0"/>
        <w:jc w:val="both"/>
        <w:textAlignment w:val="baseline"/>
        <w:rPr>
          <w:rStyle w:val="eop"/>
          <w:sz w:val="22"/>
          <w:szCs w:val="22"/>
        </w:rPr>
      </w:pPr>
      <w:r>
        <w:rPr>
          <w:rStyle w:val="eop"/>
          <w:sz w:val="22"/>
          <w:szCs w:val="22"/>
        </w:rPr>
        <w:t>P</w:t>
      </w:r>
      <w:r w:rsidR="00F8485C" w:rsidRPr="00F8485C">
        <w:rPr>
          <w:rStyle w:val="eop"/>
          <w:sz w:val="22"/>
          <w:szCs w:val="22"/>
        </w:rPr>
        <w:t>ētījum</w:t>
      </w:r>
      <w:r w:rsidR="008D6FA6">
        <w:rPr>
          <w:rStyle w:val="eop"/>
          <w:sz w:val="22"/>
          <w:szCs w:val="22"/>
        </w:rPr>
        <w:t>ā</w:t>
      </w:r>
      <w:r w:rsidR="00F8485C" w:rsidRPr="00F8485C">
        <w:rPr>
          <w:rStyle w:val="eop"/>
          <w:sz w:val="22"/>
          <w:szCs w:val="22"/>
        </w:rPr>
        <w:t xml:space="preserve"> tika konstatēts, ka viens no Igaunijas uzņēmējiem, kurš dalījās ar savu pieredzi</w:t>
      </w:r>
      <w:r w:rsidR="00E02BD2">
        <w:rPr>
          <w:rStyle w:val="eop"/>
          <w:sz w:val="22"/>
          <w:szCs w:val="22"/>
        </w:rPr>
        <w:t xml:space="preserve"> atbalsta saņemšanā/ nesaņemšanā Igaunijā,</w:t>
      </w:r>
      <w:r w:rsidR="00F8485C" w:rsidRPr="00F8485C">
        <w:rPr>
          <w:rStyle w:val="eop"/>
          <w:sz w:val="22"/>
          <w:szCs w:val="22"/>
        </w:rPr>
        <w:t xml:space="preserve"> atradās </w:t>
      </w:r>
      <w:r w:rsidR="00020981">
        <w:rPr>
          <w:rStyle w:val="eop"/>
          <w:sz w:val="22"/>
          <w:szCs w:val="22"/>
        </w:rPr>
        <w:t xml:space="preserve">pašā </w:t>
      </w:r>
      <w:r w:rsidR="00E02BD2">
        <w:rPr>
          <w:rStyle w:val="eop"/>
          <w:sz w:val="22"/>
          <w:szCs w:val="22"/>
        </w:rPr>
        <w:t xml:space="preserve">uzņēmuma finanšu </w:t>
      </w:r>
      <w:r w:rsidR="00F8485C" w:rsidRPr="00F8485C">
        <w:rPr>
          <w:rStyle w:val="eop"/>
          <w:sz w:val="22"/>
          <w:szCs w:val="22"/>
        </w:rPr>
        <w:t>krīzes</w:t>
      </w:r>
      <w:r w:rsidR="00020981">
        <w:rPr>
          <w:rStyle w:val="eop"/>
          <w:sz w:val="22"/>
          <w:szCs w:val="22"/>
        </w:rPr>
        <w:t xml:space="preserve"> epicentra</w:t>
      </w:r>
      <w:r w:rsidR="00F8485C" w:rsidRPr="00F8485C">
        <w:rPr>
          <w:rStyle w:val="eop"/>
          <w:sz w:val="22"/>
          <w:szCs w:val="22"/>
        </w:rPr>
        <w:t xml:space="preserve"> situācijā</w:t>
      </w:r>
      <w:r w:rsidR="00E02BD2">
        <w:rPr>
          <w:rStyle w:val="eop"/>
          <w:sz w:val="22"/>
          <w:szCs w:val="22"/>
        </w:rPr>
        <w:t xml:space="preserve">. Projekta ietvaros Igaunijas uzņēmējs tika savests kopā ar organizācijas “Team U” </w:t>
      </w:r>
      <w:proofErr w:type="spellStart"/>
      <w:r w:rsidR="00E02BD2">
        <w:rPr>
          <w:rStyle w:val="eop"/>
          <w:sz w:val="22"/>
          <w:szCs w:val="22"/>
        </w:rPr>
        <w:t>mentoru</w:t>
      </w:r>
      <w:proofErr w:type="spellEnd"/>
      <w:r w:rsidR="00F8485C" w:rsidRPr="00F8485C">
        <w:rPr>
          <w:rStyle w:val="eop"/>
          <w:sz w:val="22"/>
          <w:szCs w:val="22"/>
        </w:rPr>
        <w:t xml:space="preserve"> un “Team U” ātri</w:t>
      </w:r>
      <w:r w:rsidR="00E02BD2">
        <w:rPr>
          <w:rStyle w:val="eop"/>
          <w:sz w:val="22"/>
          <w:szCs w:val="22"/>
        </w:rPr>
        <w:t xml:space="preserve"> (dažu dienu laikā)</w:t>
      </w:r>
      <w:r w:rsidR="00F8485C" w:rsidRPr="00F8485C">
        <w:rPr>
          <w:rStyle w:val="eop"/>
          <w:sz w:val="22"/>
          <w:szCs w:val="22"/>
        </w:rPr>
        <w:t xml:space="preserve"> un profesionāli sniedza atbalstu grūtībās nonākušam uzņēmējam Igaunijā, apliecinot praksē organizācijas spēju </w:t>
      </w:r>
      <w:r w:rsidR="00020981" w:rsidRPr="00F8485C">
        <w:rPr>
          <w:rStyle w:val="eop"/>
          <w:sz w:val="22"/>
          <w:szCs w:val="22"/>
        </w:rPr>
        <w:t>momentāni</w:t>
      </w:r>
      <w:r w:rsidR="00F8485C" w:rsidRPr="00F8485C">
        <w:rPr>
          <w:rStyle w:val="eop"/>
          <w:sz w:val="22"/>
          <w:szCs w:val="22"/>
        </w:rPr>
        <w:t xml:space="preserve"> reaģēt un profesionāli iesaistīties. </w:t>
      </w:r>
    </w:p>
    <w:p w14:paraId="145AA202" w14:textId="77777777" w:rsidR="002E57C0" w:rsidRDefault="002E57C0" w:rsidP="002F5FE2">
      <w:pPr>
        <w:pStyle w:val="paragraph"/>
        <w:spacing w:before="0" w:beforeAutospacing="0" w:after="0" w:afterAutospacing="0"/>
        <w:jc w:val="both"/>
        <w:textAlignment w:val="baseline"/>
        <w:rPr>
          <w:rStyle w:val="eop"/>
          <w:sz w:val="22"/>
          <w:szCs w:val="22"/>
        </w:rPr>
      </w:pPr>
    </w:p>
    <w:p w14:paraId="4F64AF3C" w14:textId="49AFA6CD" w:rsidR="002F5FE2" w:rsidRPr="002E57C0" w:rsidRDefault="002E57C0" w:rsidP="002F5FE2">
      <w:pPr>
        <w:pStyle w:val="paragraph"/>
        <w:spacing w:before="0" w:beforeAutospacing="0" w:after="0" w:afterAutospacing="0"/>
        <w:jc w:val="both"/>
        <w:textAlignment w:val="baseline"/>
        <w:rPr>
          <w:sz w:val="22"/>
          <w:szCs w:val="22"/>
        </w:rPr>
      </w:pPr>
      <w:r>
        <w:rPr>
          <w:rStyle w:val="eop"/>
          <w:sz w:val="22"/>
          <w:szCs w:val="22"/>
        </w:rPr>
        <w:lastRenderedPageBreak/>
        <w:t>Organizācija “Team U” uzņēmējiem palīdz pilnā paplašinātā</w:t>
      </w:r>
      <w:r w:rsidR="00702C8B">
        <w:rPr>
          <w:rStyle w:val="eop"/>
          <w:sz w:val="22"/>
          <w:szCs w:val="22"/>
        </w:rPr>
        <w:t xml:space="preserve"> maksātnespējas</w:t>
      </w:r>
      <w:r>
        <w:rPr>
          <w:rStyle w:val="eop"/>
          <w:sz w:val="22"/>
          <w:szCs w:val="22"/>
        </w:rPr>
        <w:t xml:space="preserve"> ciklā, ietverot gan uzņēmuma kapacitātes un zināšanu stiprināšanu, gan </w:t>
      </w:r>
      <w:r w:rsidR="00702C8B">
        <w:rPr>
          <w:rStyle w:val="eop"/>
          <w:sz w:val="22"/>
          <w:szCs w:val="22"/>
        </w:rPr>
        <w:t xml:space="preserve">pavisam </w:t>
      </w:r>
      <w:r>
        <w:rPr>
          <w:rStyle w:val="eop"/>
          <w:sz w:val="22"/>
          <w:szCs w:val="22"/>
        </w:rPr>
        <w:t xml:space="preserve">agrīnu brīdināšanu, gan restrukturizāciju, gan krīzes, maksātnespējas vadību, pēckrīzes (pēcbankrota) konsultācijas restarta un izaugsmes posmos. </w:t>
      </w:r>
    </w:p>
    <w:p w14:paraId="6D29DC7C" w14:textId="77777777" w:rsidR="002E57C0" w:rsidRPr="00451B3C" w:rsidRDefault="002E57C0" w:rsidP="00702C8B">
      <w:pPr>
        <w:jc w:val="center"/>
        <w:rPr>
          <w:rFonts w:ascii="Times New Roman" w:hAnsi="Times New Roman" w:cs="Times New Roman"/>
        </w:rPr>
      </w:pPr>
      <w:r w:rsidRPr="00451B3C">
        <w:rPr>
          <w:noProof/>
          <w:lang w:eastAsia="lv-LV"/>
        </w:rPr>
        <w:drawing>
          <wp:inline distT="0" distB="0" distL="0" distR="0" wp14:anchorId="637F0E08" wp14:editId="28716D72">
            <wp:extent cx="3813234" cy="21532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830" r="-184"/>
                    <a:stretch/>
                  </pic:blipFill>
                  <pic:spPr bwMode="auto">
                    <a:xfrm>
                      <a:off x="0" y="0"/>
                      <a:ext cx="3826130" cy="2160569"/>
                    </a:xfrm>
                    <a:prstGeom prst="rect">
                      <a:avLst/>
                    </a:prstGeom>
                    <a:ln>
                      <a:noFill/>
                    </a:ln>
                    <a:extLst>
                      <a:ext uri="{53640926-AAD7-44D8-BBD7-CCE9431645EC}">
                        <a14:shadowObscured xmlns:a14="http://schemas.microsoft.com/office/drawing/2010/main"/>
                      </a:ext>
                    </a:extLst>
                  </pic:spPr>
                </pic:pic>
              </a:graphicData>
            </a:graphic>
          </wp:inline>
        </w:drawing>
      </w:r>
    </w:p>
    <w:p w14:paraId="79FC6A18" w14:textId="61AD1DB7" w:rsidR="002E57C0" w:rsidRPr="00CB47EE" w:rsidRDefault="008D6FA6" w:rsidP="002E57C0">
      <w:pPr>
        <w:pStyle w:val="Caption"/>
        <w:rPr>
          <w:rFonts w:ascii="Times New Roman" w:hAnsi="Times New Roman" w:cs="Times New Roman"/>
          <w:color w:val="auto"/>
          <w:sz w:val="20"/>
          <w:szCs w:val="20"/>
        </w:rPr>
      </w:pPr>
      <w:r w:rsidRPr="00CB47EE">
        <w:rPr>
          <w:rFonts w:ascii="Times New Roman" w:hAnsi="Times New Roman" w:cs="Times New Roman"/>
          <w:color w:val="auto"/>
          <w:sz w:val="20"/>
          <w:szCs w:val="20"/>
        </w:rPr>
        <w:t>66. attēls</w:t>
      </w:r>
      <w:r w:rsidR="002E57C0" w:rsidRPr="00CB47EE">
        <w:rPr>
          <w:rFonts w:ascii="Times New Roman" w:hAnsi="Times New Roman" w:cs="Times New Roman"/>
          <w:color w:val="auto"/>
          <w:sz w:val="20"/>
          <w:szCs w:val="20"/>
        </w:rPr>
        <w:t>. Vācijas sociālā uzņēmuma “Team U”, kas sniedz atbalstu uzņēmumiem, kuri nonākuši finanšu grūtībās, uzņēmumam nepieciešamā atbalsta ciklisks atspoguļojums. Avots: “Team U” prezentācijas materiāls 2020. gada Q1.</w:t>
      </w:r>
    </w:p>
    <w:p w14:paraId="4E2E9C2A" w14:textId="77777777" w:rsidR="002E57C0" w:rsidRPr="00451B3C" w:rsidRDefault="002E57C0" w:rsidP="002F5FE2">
      <w:pPr>
        <w:pStyle w:val="paragraph"/>
        <w:spacing w:before="0" w:beforeAutospacing="0" w:after="0" w:afterAutospacing="0"/>
        <w:jc w:val="both"/>
        <w:textAlignment w:val="baseline"/>
      </w:pPr>
    </w:p>
    <w:p w14:paraId="0CCC4661" w14:textId="4959D144" w:rsidR="007C75B6" w:rsidRDefault="00B154E1" w:rsidP="00097DD1">
      <w:pPr>
        <w:jc w:val="both"/>
        <w:rPr>
          <w:rFonts w:ascii="Times New Roman" w:hAnsi="Times New Roman" w:cs="Times New Roman"/>
        </w:rPr>
      </w:pPr>
      <w:r>
        <w:rPr>
          <w:rFonts w:ascii="Times New Roman" w:hAnsi="Times New Roman" w:cs="Times New Roman"/>
        </w:rPr>
        <w:t>Atbalsta organizācija</w:t>
      </w:r>
      <w:r w:rsidR="00196F4C">
        <w:rPr>
          <w:rFonts w:ascii="Times New Roman" w:hAnsi="Times New Roman" w:cs="Times New Roman"/>
        </w:rPr>
        <w:t xml:space="preserve"> </w:t>
      </w:r>
      <w:r w:rsidR="00196F4C" w:rsidRPr="00196F4C">
        <w:rPr>
          <w:rFonts w:ascii="Times New Roman" w:hAnsi="Times New Roman" w:cs="Times New Roman"/>
        </w:rPr>
        <w:t>“Team U”</w:t>
      </w:r>
      <w:r>
        <w:rPr>
          <w:rFonts w:ascii="Times New Roman" w:hAnsi="Times New Roman" w:cs="Times New Roman"/>
        </w:rPr>
        <w:t xml:space="preserve"> </w:t>
      </w:r>
      <w:r w:rsidR="00196F4C">
        <w:rPr>
          <w:rFonts w:ascii="Times New Roman" w:hAnsi="Times New Roman" w:cs="Times New Roman"/>
        </w:rPr>
        <w:t xml:space="preserve">nākotnē </w:t>
      </w:r>
      <w:r>
        <w:rPr>
          <w:rFonts w:ascii="Times New Roman" w:hAnsi="Times New Roman" w:cs="Times New Roman"/>
        </w:rPr>
        <w:t>plāno izveidot</w:t>
      </w:r>
      <w:r w:rsidRPr="00B154E1">
        <w:rPr>
          <w:rFonts w:ascii="Times New Roman" w:hAnsi="Times New Roman" w:cs="Times New Roman"/>
        </w:rPr>
        <w:t xml:space="preserve"> tiešsaistes akadēmij</w:t>
      </w:r>
      <w:r>
        <w:rPr>
          <w:rFonts w:ascii="Times New Roman" w:hAnsi="Times New Roman" w:cs="Times New Roman"/>
        </w:rPr>
        <w:t>u</w:t>
      </w:r>
      <w:r w:rsidRPr="00B154E1">
        <w:rPr>
          <w:rFonts w:ascii="Times New Roman" w:hAnsi="Times New Roman" w:cs="Times New Roman"/>
        </w:rPr>
        <w:t xml:space="preserve"> apmācībai un</w:t>
      </w:r>
      <w:r>
        <w:rPr>
          <w:rFonts w:ascii="Times New Roman" w:hAnsi="Times New Roman" w:cs="Times New Roman"/>
        </w:rPr>
        <w:t xml:space="preserve"> uzņēmumu</w:t>
      </w:r>
      <w:r w:rsidRPr="00B154E1">
        <w:rPr>
          <w:rFonts w:ascii="Times New Roman" w:hAnsi="Times New Roman" w:cs="Times New Roman"/>
        </w:rPr>
        <w:t xml:space="preserve"> kapacitātes stiprināšanai</w:t>
      </w:r>
      <w:r>
        <w:rPr>
          <w:rFonts w:ascii="Times New Roman" w:hAnsi="Times New Roman" w:cs="Times New Roman"/>
        </w:rPr>
        <w:t>, norādot m</w:t>
      </w:r>
      <w:r w:rsidRPr="00B154E1">
        <w:rPr>
          <w:rFonts w:ascii="Times New Roman" w:hAnsi="Times New Roman" w:cs="Times New Roman"/>
        </w:rPr>
        <w:t>ērķa grupa</w:t>
      </w:r>
      <w:r>
        <w:rPr>
          <w:rFonts w:ascii="Times New Roman" w:hAnsi="Times New Roman" w:cs="Times New Roman"/>
        </w:rPr>
        <w:t xml:space="preserve">s </w:t>
      </w:r>
      <w:r w:rsidR="008D6FA6">
        <w:rPr>
          <w:rFonts w:ascii="Times New Roman" w:hAnsi="Times New Roman" w:cs="Times New Roman"/>
        </w:rPr>
        <w:t>–</w:t>
      </w:r>
      <w:r>
        <w:rPr>
          <w:rFonts w:ascii="Times New Roman" w:hAnsi="Times New Roman" w:cs="Times New Roman"/>
        </w:rPr>
        <w:t xml:space="preserve"> </w:t>
      </w:r>
      <w:r w:rsidRPr="00B154E1">
        <w:rPr>
          <w:rFonts w:ascii="Times New Roman" w:hAnsi="Times New Roman" w:cs="Times New Roman"/>
        </w:rPr>
        <w:t>MVU un ES programm</w:t>
      </w:r>
      <w:r>
        <w:rPr>
          <w:rFonts w:ascii="Times New Roman" w:hAnsi="Times New Roman" w:cs="Times New Roman"/>
        </w:rPr>
        <w:t>as</w:t>
      </w:r>
      <w:r w:rsidRPr="00B154E1">
        <w:rPr>
          <w:rFonts w:ascii="Times New Roman" w:hAnsi="Times New Roman" w:cs="Times New Roman"/>
        </w:rPr>
        <w:t xml:space="preserve"> </w:t>
      </w:r>
      <w:r w:rsidR="00196F4C">
        <w:rPr>
          <w:rFonts w:ascii="Times New Roman" w:hAnsi="Times New Roman" w:cs="Times New Roman"/>
        </w:rPr>
        <w:t>EWE</w:t>
      </w:r>
      <w:r>
        <w:rPr>
          <w:rFonts w:ascii="Times New Roman" w:hAnsi="Times New Roman" w:cs="Times New Roman"/>
        </w:rPr>
        <w:t xml:space="preserve"> iestādes. </w:t>
      </w:r>
    </w:p>
    <w:p w14:paraId="685AC4AF" w14:textId="36BC9F6A" w:rsidR="00701409" w:rsidRDefault="00701409" w:rsidP="00097DD1">
      <w:pPr>
        <w:jc w:val="both"/>
        <w:rPr>
          <w:rFonts w:ascii="Times New Roman" w:hAnsi="Times New Roman" w:cs="Times New Roman"/>
        </w:rPr>
      </w:pPr>
      <w:r>
        <w:rPr>
          <w:rFonts w:ascii="Times New Roman" w:hAnsi="Times New Roman" w:cs="Times New Roman"/>
        </w:rPr>
        <w:t xml:space="preserve">Organizācijai ir </w:t>
      </w:r>
      <w:r w:rsidR="00097DD1">
        <w:rPr>
          <w:rFonts w:ascii="Times New Roman" w:hAnsi="Times New Roman" w:cs="Times New Roman"/>
        </w:rPr>
        <w:t xml:space="preserve">kombinēts </w:t>
      </w:r>
      <w:r>
        <w:rPr>
          <w:rFonts w:ascii="Times New Roman" w:hAnsi="Times New Roman" w:cs="Times New Roman"/>
        </w:rPr>
        <w:t xml:space="preserve">finansējums, kas daļēji </w:t>
      </w:r>
      <w:r w:rsidR="008D6FA6">
        <w:rPr>
          <w:rFonts w:ascii="Times New Roman" w:hAnsi="Times New Roman" w:cs="Times New Roman"/>
        </w:rPr>
        <w:t xml:space="preserve">ir </w:t>
      </w:r>
      <w:r>
        <w:rPr>
          <w:rFonts w:ascii="Times New Roman" w:hAnsi="Times New Roman" w:cs="Times New Roman"/>
        </w:rPr>
        <w:t>no ziedojumiem, daļēji no uzņēmuma darbības, sniedzot konsultācijas un apmācības</w:t>
      </w:r>
      <w:r w:rsidR="00097DD1">
        <w:rPr>
          <w:rFonts w:ascii="Times New Roman" w:hAnsi="Times New Roman" w:cs="Times New Roman"/>
        </w:rPr>
        <w:t>,</w:t>
      </w:r>
      <w:r>
        <w:rPr>
          <w:rFonts w:ascii="Times New Roman" w:hAnsi="Times New Roman" w:cs="Times New Roman"/>
        </w:rPr>
        <w:t xml:space="preserve"> un daļēji no mērķa investīcijām uzņēmumos</w:t>
      </w:r>
      <w:r w:rsidR="00097DD1">
        <w:rPr>
          <w:rFonts w:ascii="Times New Roman" w:hAnsi="Times New Roman" w:cs="Times New Roman"/>
        </w:rPr>
        <w:t>, kuras veiktas</w:t>
      </w:r>
      <w:r>
        <w:rPr>
          <w:rFonts w:ascii="Times New Roman" w:hAnsi="Times New Roman" w:cs="Times New Roman"/>
        </w:rPr>
        <w:t xml:space="preserve"> </w:t>
      </w:r>
      <w:r w:rsidR="008D6FA6">
        <w:rPr>
          <w:rFonts w:ascii="Times New Roman" w:hAnsi="Times New Roman" w:cs="Times New Roman"/>
        </w:rPr>
        <w:t>nolūkā</w:t>
      </w:r>
      <w:r>
        <w:rPr>
          <w:rFonts w:ascii="Times New Roman" w:hAnsi="Times New Roman" w:cs="Times New Roman"/>
        </w:rPr>
        <w:t xml:space="preserve"> finansēt to izaugsmi.</w:t>
      </w:r>
    </w:p>
    <w:p w14:paraId="5914AF7C" w14:textId="77777777" w:rsidR="00097DD1" w:rsidRDefault="00530547" w:rsidP="00097DD1">
      <w:pPr>
        <w:jc w:val="both"/>
        <w:rPr>
          <w:rFonts w:ascii="Times New Roman" w:hAnsi="Times New Roman" w:cs="Times New Roman"/>
        </w:rPr>
      </w:pPr>
      <w:r>
        <w:rPr>
          <w:rFonts w:ascii="Times New Roman" w:hAnsi="Times New Roman" w:cs="Times New Roman"/>
        </w:rPr>
        <w:t>EK mandātā “Team U” apmāca konsultantus un trenerus organizācijai EWE visā Eiropā</w:t>
      </w:r>
      <w:r w:rsidR="00097DD1">
        <w:rPr>
          <w:rFonts w:ascii="Times New Roman" w:hAnsi="Times New Roman" w:cs="Times New Roman"/>
        </w:rPr>
        <w:t xml:space="preserve">. </w:t>
      </w:r>
    </w:p>
    <w:p w14:paraId="21203B84" w14:textId="7D3C7D78" w:rsidR="00530547" w:rsidRDefault="00097DD1" w:rsidP="00097DD1">
      <w:pPr>
        <w:jc w:val="both"/>
        <w:rPr>
          <w:rFonts w:ascii="Times New Roman" w:hAnsi="Times New Roman" w:cs="Times New Roman"/>
        </w:rPr>
      </w:pPr>
      <w:r>
        <w:rPr>
          <w:rFonts w:ascii="Times New Roman" w:hAnsi="Times New Roman" w:cs="Times New Roman"/>
        </w:rPr>
        <w:t xml:space="preserve">Kā norāda </w:t>
      </w:r>
      <w:proofErr w:type="spellStart"/>
      <w:r>
        <w:rPr>
          <w:rFonts w:ascii="Times New Roman" w:hAnsi="Times New Roman" w:cs="Times New Roman"/>
        </w:rPr>
        <w:t>Atila</w:t>
      </w:r>
      <w:proofErr w:type="spellEnd"/>
      <w:r>
        <w:rPr>
          <w:rFonts w:ascii="Times New Roman" w:hAnsi="Times New Roman" w:cs="Times New Roman"/>
        </w:rPr>
        <w:t xml:space="preserve"> fon </w:t>
      </w:r>
      <w:proofErr w:type="spellStart"/>
      <w:r>
        <w:rPr>
          <w:rFonts w:ascii="Times New Roman" w:hAnsi="Times New Roman" w:cs="Times New Roman"/>
        </w:rPr>
        <w:t>Unruhs</w:t>
      </w:r>
      <w:proofErr w:type="spellEnd"/>
      <w:r>
        <w:rPr>
          <w:rFonts w:ascii="Times New Roman" w:hAnsi="Times New Roman" w:cs="Times New Roman"/>
        </w:rPr>
        <w:t>, viņu ilgā praksē iegūtā pārliecība ir</w:t>
      </w:r>
      <w:r w:rsidR="008D6FA6">
        <w:rPr>
          <w:rFonts w:ascii="Times New Roman" w:hAnsi="Times New Roman" w:cs="Times New Roman"/>
        </w:rPr>
        <w:t xml:space="preserve"> tāda</w:t>
      </w:r>
      <w:r>
        <w:rPr>
          <w:rFonts w:ascii="Times New Roman" w:hAnsi="Times New Roman" w:cs="Times New Roman"/>
        </w:rPr>
        <w:t xml:space="preserve">, ka </w:t>
      </w:r>
      <w:r w:rsidRPr="00097DD1">
        <w:rPr>
          <w:rFonts w:ascii="Times New Roman" w:hAnsi="Times New Roman" w:cs="Times New Roman"/>
        </w:rPr>
        <w:t xml:space="preserve">sarežģītu problēmu risinājums nāk no </w:t>
      </w:r>
      <w:r w:rsidR="00196F4C">
        <w:rPr>
          <w:rFonts w:ascii="Times New Roman" w:hAnsi="Times New Roman" w:cs="Times New Roman"/>
        </w:rPr>
        <w:t xml:space="preserve">uzņēmēja </w:t>
      </w:r>
      <w:r w:rsidR="008D6FA6" w:rsidRPr="00097DD1">
        <w:rPr>
          <w:rFonts w:ascii="Times New Roman" w:hAnsi="Times New Roman" w:cs="Times New Roman"/>
        </w:rPr>
        <w:t>iekš</w:t>
      </w:r>
      <w:r w:rsidR="008D6FA6">
        <w:rPr>
          <w:rFonts w:ascii="Times New Roman" w:hAnsi="Times New Roman" w:cs="Times New Roman"/>
        </w:rPr>
        <w:t>ienes</w:t>
      </w:r>
      <w:r w:rsidR="008D6FA6" w:rsidRPr="00097DD1">
        <w:rPr>
          <w:rFonts w:ascii="Times New Roman" w:hAnsi="Times New Roman" w:cs="Times New Roman"/>
        </w:rPr>
        <w:t xml:space="preserve"> </w:t>
      </w:r>
      <w:r w:rsidRPr="00097DD1">
        <w:rPr>
          <w:rFonts w:ascii="Times New Roman" w:hAnsi="Times New Roman" w:cs="Times New Roman"/>
        </w:rPr>
        <w:t xml:space="preserve">un uzņēmēji ir eksperti savās jomās. </w:t>
      </w:r>
      <w:r>
        <w:rPr>
          <w:rFonts w:ascii="Times New Roman" w:hAnsi="Times New Roman" w:cs="Times New Roman"/>
        </w:rPr>
        <w:t>“Team U” profesionāli</w:t>
      </w:r>
      <w:r w:rsidRPr="00097DD1">
        <w:rPr>
          <w:rFonts w:ascii="Times New Roman" w:hAnsi="Times New Roman" w:cs="Times New Roman"/>
        </w:rPr>
        <w:t xml:space="preserve"> konsultē, izta</w:t>
      </w:r>
      <w:r>
        <w:rPr>
          <w:rFonts w:ascii="Times New Roman" w:hAnsi="Times New Roman" w:cs="Times New Roman"/>
        </w:rPr>
        <w:t>ujā</w:t>
      </w:r>
      <w:r w:rsidRPr="00097DD1">
        <w:rPr>
          <w:rFonts w:ascii="Times New Roman" w:hAnsi="Times New Roman" w:cs="Times New Roman"/>
        </w:rPr>
        <w:t>, piedāvā atšķirīgu skatījumu un sniedz atbalstu</w:t>
      </w:r>
      <w:r>
        <w:rPr>
          <w:rFonts w:ascii="Times New Roman" w:hAnsi="Times New Roman" w:cs="Times New Roman"/>
        </w:rPr>
        <w:t xml:space="preserve">, </w:t>
      </w:r>
      <w:r w:rsidRPr="00097DD1">
        <w:rPr>
          <w:rFonts w:ascii="Times New Roman" w:hAnsi="Times New Roman" w:cs="Times New Roman"/>
        </w:rPr>
        <w:t>palīdz</w:t>
      </w:r>
      <w:r>
        <w:rPr>
          <w:rFonts w:ascii="Times New Roman" w:hAnsi="Times New Roman" w:cs="Times New Roman"/>
        </w:rPr>
        <w:t>ot</w:t>
      </w:r>
      <w:r w:rsidRPr="00097DD1">
        <w:rPr>
          <w:rFonts w:ascii="Times New Roman" w:hAnsi="Times New Roman" w:cs="Times New Roman"/>
        </w:rPr>
        <w:t xml:space="preserve"> kompensēt trūkumus vai </w:t>
      </w:r>
      <w:r>
        <w:rPr>
          <w:rFonts w:ascii="Times New Roman" w:hAnsi="Times New Roman" w:cs="Times New Roman"/>
        </w:rPr>
        <w:t>atgriežot spēku un pašpārliecību uzņēmējos</w:t>
      </w:r>
      <w:r w:rsidRPr="00097DD1">
        <w:rPr>
          <w:rFonts w:ascii="Times New Roman" w:hAnsi="Times New Roman" w:cs="Times New Roman"/>
        </w:rPr>
        <w:t>.</w:t>
      </w:r>
    </w:p>
    <w:p w14:paraId="6FEEDBAC" w14:textId="77777777" w:rsidR="00701409" w:rsidRPr="00451B3C" w:rsidRDefault="00701409" w:rsidP="00B154E1">
      <w:pPr>
        <w:rPr>
          <w:rFonts w:ascii="Times New Roman" w:hAnsi="Times New Roman" w:cs="Times New Roman"/>
        </w:rPr>
      </w:pPr>
    </w:p>
    <w:p w14:paraId="73A075C7" w14:textId="4FDFE78F" w:rsidR="007C75B6" w:rsidRPr="00196F4C" w:rsidRDefault="007C75B6" w:rsidP="007C75B6">
      <w:pPr>
        <w:pStyle w:val="Heading2"/>
        <w:rPr>
          <w:sz w:val="22"/>
          <w:szCs w:val="22"/>
        </w:rPr>
      </w:pPr>
      <w:bookmarkStart w:id="219" w:name="_Toc45316125"/>
      <w:r w:rsidRPr="00196F4C">
        <w:rPr>
          <w:sz w:val="22"/>
          <w:szCs w:val="22"/>
        </w:rPr>
        <w:t xml:space="preserve">3.2. </w:t>
      </w:r>
      <w:proofErr w:type="spellStart"/>
      <w:r w:rsidRPr="00196F4C">
        <w:rPr>
          <w:sz w:val="22"/>
          <w:szCs w:val="22"/>
        </w:rPr>
        <w:t>Starpsecinājumi</w:t>
      </w:r>
      <w:proofErr w:type="spellEnd"/>
      <w:r w:rsidRPr="00196F4C">
        <w:rPr>
          <w:sz w:val="22"/>
          <w:szCs w:val="22"/>
        </w:rPr>
        <w:t xml:space="preserve"> par Eiropas vadoš</w:t>
      </w:r>
      <w:r w:rsidR="008D6FA6">
        <w:rPr>
          <w:sz w:val="22"/>
          <w:szCs w:val="22"/>
        </w:rPr>
        <w:t>ajām</w:t>
      </w:r>
      <w:r w:rsidRPr="00196F4C">
        <w:rPr>
          <w:sz w:val="22"/>
          <w:szCs w:val="22"/>
        </w:rPr>
        <w:t xml:space="preserve"> atbalsta, </w:t>
      </w:r>
      <w:r w:rsidR="00CA406F" w:rsidRPr="00196F4C">
        <w:rPr>
          <w:bCs/>
          <w:color w:val="000000" w:themeColor="text1"/>
          <w:sz w:val="22"/>
          <w:szCs w:val="22"/>
        </w:rPr>
        <w:t xml:space="preserve">agrīnās </w:t>
      </w:r>
      <w:r w:rsidRPr="00196F4C">
        <w:rPr>
          <w:sz w:val="22"/>
          <w:szCs w:val="22"/>
        </w:rPr>
        <w:t>brīdināšanas un otrās iespēj</w:t>
      </w:r>
      <w:r w:rsidR="008D6FA6">
        <w:rPr>
          <w:sz w:val="22"/>
          <w:szCs w:val="22"/>
        </w:rPr>
        <w:t>as</w:t>
      </w:r>
      <w:r w:rsidRPr="00196F4C">
        <w:rPr>
          <w:sz w:val="22"/>
          <w:szCs w:val="22"/>
        </w:rPr>
        <w:t xml:space="preserve"> organizācijām un to sniegtajām iespējām</w:t>
      </w:r>
      <w:bookmarkEnd w:id="219"/>
      <w:r w:rsidRPr="00196F4C">
        <w:rPr>
          <w:sz w:val="22"/>
          <w:szCs w:val="22"/>
        </w:rPr>
        <w:t xml:space="preserve"> </w:t>
      </w:r>
    </w:p>
    <w:p w14:paraId="6DD336B8" w14:textId="52E30A17" w:rsidR="007C75B6" w:rsidRPr="00196F4C" w:rsidRDefault="007C75B6" w:rsidP="007C75B6">
      <w:pPr>
        <w:jc w:val="both"/>
        <w:rPr>
          <w:rFonts w:ascii="Times New Roman" w:hAnsi="Times New Roman" w:cs="Times New Roman"/>
        </w:rPr>
      </w:pPr>
    </w:p>
    <w:p w14:paraId="33B9CC21" w14:textId="4364D5AF" w:rsidR="009F243D" w:rsidRDefault="009D5FBC" w:rsidP="007C75B6">
      <w:pPr>
        <w:jc w:val="both"/>
        <w:rPr>
          <w:rFonts w:ascii="Times New Roman" w:hAnsi="Times New Roman" w:cs="Times New Roman"/>
        </w:rPr>
      </w:pPr>
      <w:bookmarkStart w:id="220" w:name="_Hlk44230083"/>
      <w:r w:rsidRPr="00196F4C">
        <w:rPr>
          <w:rFonts w:ascii="Times New Roman" w:hAnsi="Times New Roman" w:cs="Times New Roman"/>
        </w:rPr>
        <w:t xml:space="preserve">Kopumā visas </w:t>
      </w:r>
      <w:r w:rsidR="008D6FA6" w:rsidRPr="00196F4C">
        <w:rPr>
          <w:rFonts w:ascii="Times New Roman" w:hAnsi="Times New Roman" w:cs="Times New Roman"/>
        </w:rPr>
        <w:t>ap</w:t>
      </w:r>
      <w:r w:rsidR="008D6FA6">
        <w:rPr>
          <w:rFonts w:ascii="Times New Roman" w:hAnsi="Times New Roman" w:cs="Times New Roman"/>
        </w:rPr>
        <w:t>lūkot</w:t>
      </w:r>
      <w:r w:rsidR="008D6FA6" w:rsidRPr="00196F4C">
        <w:rPr>
          <w:rFonts w:ascii="Times New Roman" w:hAnsi="Times New Roman" w:cs="Times New Roman"/>
        </w:rPr>
        <w:t xml:space="preserve">ās </w:t>
      </w:r>
      <w:r w:rsidR="00196F4C">
        <w:rPr>
          <w:rFonts w:ascii="Times New Roman" w:hAnsi="Times New Roman" w:cs="Times New Roman"/>
        </w:rPr>
        <w:t xml:space="preserve">atbalsta, agrīnās brīdināšanas un otrās iespējas </w:t>
      </w:r>
      <w:r w:rsidRPr="00196F4C">
        <w:rPr>
          <w:rFonts w:ascii="Times New Roman" w:hAnsi="Times New Roman" w:cs="Times New Roman"/>
        </w:rPr>
        <w:t xml:space="preserve">organizācijas piedāvā </w:t>
      </w:r>
      <w:r w:rsidR="009F243D">
        <w:rPr>
          <w:rFonts w:ascii="Times New Roman" w:hAnsi="Times New Roman" w:cs="Times New Roman"/>
        </w:rPr>
        <w:t>konsultatīvu atbalstu</w:t>
      </w:r>
      <w:r w:rsidRPr="00196F4C">
        <w:rPr>
          <w:rFonts w:ascii="Times New Roman" w:hAnsi="Times New Roman" w:cs="Times New Roman"/>
        </w:rPr>
        <w:t xml:space="preserve"> uzņēmēj</w:t>
      </w:r>
      <w:r w:rsidR="008D6FA6">
        <w:rPr>
          <w:rFonts w:ascii="Times New Roman" w:hAnsi="Times New Roman" w:cs="Times New Roman"/>
        </w:rPr>
        <w:t>ie</w:t>
      </w:r>
      <w:r w:rsidRPr="00196F4C">
        <w:rPr>
          <w:rFonts w:ascii="Times New Roman" w:hAnsi="Times New Roman" w:cs="Times New Roman"/>
        </w:rPr>
        <w:t xml:space="preserve">m, </w:t>
      </w:r>
      <w:r w:rsidR="008D6FA6">
        <w:rPr>
          <w:rFonts w:ascii="Times New Roman" w:hAnsi="Times New Roman" w:cs="Times New Roman"/>
        </w:rPr>
        <w:t>kam radušās</w:t>
      </w:r>
      <w:r w:rsidR="00196F4C">
        <w:rPr>
          <w:rFonts w:ascii="Times New Roman" w:hAnsi="Times New Roman" w:cs="Times New Roman"/>
        </w:rPr>
        <w:t xml:space="preserve"> finanšu grūtīb</w:t>
      </w:r>
      <w:r w:rsidR="008D6FA6">
        <w:rPr>
          <w:rFonts w:ascii="Times New Roman" w:hAnsi="Times New Roman" w:cs="Times New Roman"/>
        </w:rPr>
        <w:t>as</w:t>
      </w:r>
      <w:r w:rsidR="00196F4C">
        <w:rPr>
          <w:rFonts w:ascii="Times New Roman" w:hAnsi="Times New Roman" w:cs="Times New Roman"/>
        </w:rPr>
        <w:t xml:space="preserve"> uzņēmumā. Atbalsta organizācijas ir kā trūkstošais posms starp ekspertiem un speciālistiem, kas uzņēmējam krīzes, pirmskrīzes vai pēckrīzes situācij</w:t>
      </w:r>
      <w:r w:rsidR="009F243D">
        <w:rPr>
          <w:rFonts w:ascii="Times New Roman" w:hAnsi="Times New Roman" w:cs="Times New Roman"/>
        </w:rPr>
        <w:t>ā</w:t>
      </w:r>
      <w:r w:rsidR="00196F4C">
        <w:rPr>
          <w:rFonts w:ascii="Times New Roman" w:hAnsi="Times New Roman" w:cs="Times New Roman"/>
        </w:rPr>
        <w:t xml:space="preserve"> profesionāli palīdz </w:t>
      </w:r>
      <w:r w:rsidR="008D6FA6">
        <w:rPr>
          <w:rFonts w:ascii="Times New Roman" w:hAnsi="Times New Roman" w:cs="Times New Roman"/>
        </w:rPr>
        <w:t xml:space="preserve">izstrādāt </w:t>
      </w:r>
      <w:r w:rsidR="009F243D">
        <w:rPr>
          <w:rFonts w:ascii="Times New Roman" w:hAnsi="Times New Roman" w:cs="Times New Roman"/>
        </w:rPr>
        <w:t xml:space="preserve">optimālāko izaugsmes ceļa karti. Nepieciešamība pēc šāda atbalsta rodas </w:t>
      </w:r>
      <w:r w:rsidR="008D6FA6">
        <w:rPr>
          <w:rFonts w:ascii="Times New Roman" w:hAnsi="Times New Roman" w:cs="Times New Roman"/>
        </w:rPr>
        <w:t xml:space="preserve">vairāku </w:t>
      </w:r>
      <w:r w:rsidR="009F243D">
        <w:rPr>
          <w:rFonts w:ascii="Times New Roman" w:hAnsi="Times New Roman" w:cs="Times New Roman"/>
        </w:rPr>
        <w:t xml:space="preserve">situācijai </w:t>
      </w:r>
      <w:r w:rsidR="008D6FA6">
        <w:rPr>
          <w:rFonts w:ascii="Times New Roman" w:hAnsi="Times New Roman" w:cs="Times New Roman"/>
        </w:rPr>
        <w:t>specifisku aspektu dēļ</w:t>
      </w:r>
      <w:r w:rsidR="009F243D">
        <w:rPr>
          <w:rFonts w:ascii="Times New Roman" w:hAnsi="Times New Roman" w:cs="Times New Roman"/>
        </w:rPr>
        <w:t>:</w:t>
      </w:r>
    </w:p>
    <w:p w14:paraId="4622984B" w14:textId="7CC84506" w:rsidR="009F243D" w:rsidRDefault="008D6FA6" w:rsidP="00F41B0B">
      <w:pPr>
        <w:pStyle w:val="ListParagraph"/>
        <w:numPr>
          <w:ilvl w:val="0"/>
          <w:numId w:val="39"/>
        </w:numPr>
        <w:jc w:val="both"/>
        <w:rPr>
          <w:rFonts w:ascii="Times New Roman" w:hAnsi="Times New Roman" w:cs="Times New Roman"/>
        </w:rPr>
      </w:pPr>
      <w:r>
        <w:rPr>
          <w:rFonts w:ascii="Times New Roman" w:hAnsi="Times New Roman" w:cs="Times New Roman"/>
        </w:rPr>
        <w:t>f</w:t>
      </w:r>
      <w:r w:rsidR="009F243D" w:rsidRPr="009F243D">
        <w:rPr>
          <w:rFonts w:ascii="Times New Roman" w:hAnsi="Times New Roman" w:cs="Times New Roman"/>
        </w:rPr>
        <w:t xml:space="preserve">inanšu grūtībās esošs uzņēmējs </w:t>
      </w:r>
      <w:r>
        <w:rPr>
          <w:rFonts w:ascii="Times New Roman" w:hAnsi="Times New Roman" w:cs="Times New Roman"/>
        </w:rPr>
        <w:t>ir</w:t>
      </w:r>
      <w:r w:rsidRPr="009F243D">
        <w:rPr>
          <w:rFonts w:ascii="Times New Roman" w:hAnsi="Times New Roman" w:cs="Times New Roman"/>
        </w:rPr>
        <w:t xml:space="preserve"> </w:t>
      </w:r>
      <w:r w:rsidR="009F243D" w:rsidRPr="009F243D">
        <w:rPr>
          <w:rFonts w:ascii="Times New Roman" w:hAnsi="Times New Roman" w:cs="Times New Roman"/>
        </w:rPr>
        <w:t>augst</w:t>
      </w:r>
      <w:r>
        <w:rPr>
          <w:rFonts w:ascii="Times New Roman" w:hAnsi="Times New Roman" w:cs="Times New Roman"/>
        </w:rPr>
        <w:t>a</w:t>
      </w:r>
      <w:r w:rsidR="009F243D" w:rsidRPr="009F243D">
        <w:rPr>
          <w:rFonts w:ascii="Times New Roman" w:hAnsi="Times New Roman" w:cs="Times New Roman"/>
        </w:rPr>
        <w:t xml:space="preserve"> stresa situācijā, kur</w:t>
      </w:r>
      <w:r>
        <w:rPr>
          <w:rFonts w:ascii="Times New Roman" w:hAnsi="Times New Roman" w:cs="Times New Roman"/>
        </w:rPr>
        <w:t>ā</w:t>
      </w:r>
      <w:r w:rsidR="009F243D" w:rsidRPr="009F243D">
        <w:rPr>
          <w:rFonts w:ascii="Times New Roman" w:hAnsi="Times New Roman" w:cs="Times New Roman"/>
        </w:rPr>
        <w:t xml:space="preserve"> nepieciešama ātra rīcība, kas rada papildu stresu</w:t>
      </w:r>
      <w:r>
        <w:rPr>
          <w:rFonts w:ascii="Times New Roman" w:hAnsi="Times New Roman" w:cs="Times New Roman"/>
        </w:rPr>
        <w:t>;</w:t>
      </w:r>
      <w:r w:rsidR="009F243D" w:rsidRPr="009F243D">
        <w:rPr>
          <w:rFonts w:ascii="Times New Roman" w:hAnsi="Times New Roman" w:cs="Times New Roman"/>
        </w:rPr>
        <w:t xml:space="preserve"> </w:t>
      </w:r>
    </w:p>
    <w:p w14:paraId="0BA9D900" w14:textId="675C930D" w:rsidR="009F243D" w:rsidRDefault="008D6FA6" w:rsidP="00F41B0B">
      <w:pPr>
        <w:pStyle w:val="ListParagraph"/>
        <w:numPr>
          <w:ilvl w:val="0"/>
          <w:numId w:val="39"/>
        </w:numPr>
        <w:jc w:val="both"/>
        <w:rPr>
          <w:rFonts w:ascii="Times New Roman" w:hAnsi="Times New Roman" w:cs="Times New Roman"/>
        </w:rPr>
      </w:pPr>
      <w:r>
        <w:rPr>
          <w:rFonts w:ascii="Times New Roman" w:hAnsi="Times New Roman" w:cs="Times New Roman"/>
        </w:rPr>
        <w:t>u</w:t>
      </w:r>
      <w:r w:rsidR="009F243D" w:rsidRPr="009F243D">
        <w:rPr>
          <w:rFonts w:ascii="Times New Roman" w:hAnsi="Times New Roman" w:cs="Times New Roman"/>
        </w:rPr>
        <w:t>zņēmē</w:t>
      </w:r>
      <w:r w:rsidR="009F243D">
        <w:rPr>
          <w:rFonts w:ascii="Times New Roman" w:hAnsi="Times New Roman" w:cs="Times New Roman"/>
        </w:rPr>
        <w:t>js</w:t>
      </w:r>
      <w:r w:rsidR="009F243D" w:rsidRPr="009F243D">
        <w:rPr>
          <w:rFonts w:ascii="Times New Roman" w:hAnsi="Times New Roman" w:cs="Times New Roman"/>
        </w:rPr>
        <w:t xml:space="preserve"> darbojas ārpus sav</w:t>
      </w:r>
      <w:r>
        <w:rPr>
          <w:rFonts w:ascii="Times New Roman" w:hAnsi="Times New Roman" w:cs="Times New Roman"/>
        </w:rPr>
        <w:t>u</w:t>
      </w:r>
      <w:r w:rsidR="009F243D" w:rsidRPr="009F243D">
        <w:rPr>
          <w:rFonts w:ascii="Times New Roman" w:hAnsi="Times New Roman" w:cs="Times New Roman"/>
        </w:rPr>
        <w:t xml:space="preserve"> </w:t>
      </w:r>
      <w:r w:rsidR="009F243D">
        <w:rPr>
          <w:rFonts w:ascii="Times New Roman" w:hAnsi="Times New Roman" w:cs="Times New Roman"/>
        </w:rPr>
        <w:t xml:space="preserve">zināšanu </w:t>
      </w:r>
      <w:r w:rsidR="009F243D" w:rsidRPr="009F243D">
        <w:rPr>
          <w:rFonts w:ascii="Times New Roman" w:hAnsi="Times New Roman" w:cs="Times New Roman"/>
        </w:rPr>
        <w:t>kompetences zonas</w:t>
      </w:r>
      <w:r w:rsidR="009F243D">
        <w:rPr>
          <w:rFonts w:ascii="Times New Roman" w:hAnsi="Times New Roman" w:cs="Times New Roman"/>
        </w:rPr>
        <w:t>, kas jau saistīta ar juridiskiem aspektiem</w:t>
      </w:r>
      <w:r w:rsidR="00C22823">
        <w:rPr>
          <w:rFonts w:ascii="Times New Roman" w:hAnsi="Times New Roman" w:cs="Times New Roman"/>
        </w:rPr>
        <w:t>;</w:t>
      </w:r>
      <w:r w:rsidR="009F243D" w:rsidRPr="009F243D">
        <w:rPr>
          <w:rFonts w:ascii="Times New Roman" w:hAnsi="Times New Roman" w:cs="Times New Roman"/>
        </w:rPr>
        <w:t xml:space="preserve"> </w:t>
      </w:r>
    </w:p>
    <w:p w14:paraId="228DC4E0" w14:textId="5305FEAF" w:rsidR="009F243D" w:rsidRDefault="00C22823" w:rsidP="00F41B0B">
      <w:pPr>
        <w:pStyle w:val="ListParagraph"/>
        <w:numPr>
          <w:ilvl w:val="0"/>
          <w:numId w:val="39"/>
        </w:numPr>
        <w:jc w:val="both"/>
        <w:rPr>
          <w:rFonts w:ascii="Times New Roman" w:hAnsi="Times New Roman" w:cs="Times New Roman"/>
        </w:rPr>
      </w:pPr>
      <w:r>
        <w:rPr>
          <w:rFonts w:ascii="Times New Roman" w:hAnsi="Times New Roman" w:cs="Times New Roman"/>
        </w:rPr>
        <w:t>u</w:t>
      </w:r>
      <w:r w:rsidR="009F243D" w:rsidRPr="009F243D">
        <w:rPr>
          <w:rFonts w:ascii="Times New Roman" w:hAnsi="Times New Roman" w:cs="Times New Roman"/>
        </w:rPr>
        <w:t>zņēmējam nav finanšu līdzekļi biznesa</w:t>
      </w:r>
      <w:r w:rsidR="009F243D">
        <w:rPr>
          <w:rFonts w:ascii="Times New Roman" w:hAnsi="Times New Roman" w:cs="Times New Roman"/>
        </w:rPr>
        <w:t xml:space="preserve"> un juridiskajiem</w:t>
      </w:r>
      <w:r w:rsidR="009F243D" w:rsidRPr="009F243D">
        <w:rPr>
          <w:rFonts w:ascii="Times New Roman" w:hAnsi="Times New Roman" w:cs="Times New Roman"/>
        </w:rPr>
        <w:t xml:space="preserve"> konsultantiem</w:t>
      </w:r>
      <w:r>
        <w:rPr>
          <w:rFonts w:ascii="Times New Roman" w:hAnsi="Times New Roman" w:cs="Times New Roman"/>
        </w:rPr>
        <w:t>;</w:t>
      </w:r>
    </w:p>
    <w:p w14:paraId="2B97E421" w14:textId="6668E600" w:rsidR="009F243D" w:rsidRDefault="00C22823" w:rsidP="00F41B0B">
      <w:pPr>
        <w:pStyle w:val="ListParagraph"/>
        <w:numPr>
          <w:ilvl w:val="0"/>
          <w:numId w:val="39"/>
        </w:numPr>
        <w:jc w:val="both"/>
        <w:rPr>
          <w:rFonts w:ascii="Times New Roman" w:hAnsi="Times New Roman" w:cs="Times New Roman"/>
        </w:rPr>
      </w:pPr>
      <w:r>
        <w:rPr>
          <w:rFonts w:ascii="Times New Roman" w:hAnsi="Times New Roman" w:cs="Times New Roman"/>
        </w:rPr>
        <w:t>u</w:t>
      </w:r>
      <w:r w:rsidR="009F243D" w:rsidRPr="009F243D">
        <w:rPr>
          <w:rFonts w:ascii="Times New Roman" w:hAnsi="Times New Roman" w:cs="Times New Roman"/>
        </w:rPr>
        <w:t xml:space="preserve">zņēmējs nereti jau atrodas nodokļu parāda zonā, kas vēl </w:t>
      </w:r>
      <w:r>
        <w:rPr>
          <w:rFonts w:ascii="Times New Roman" w:hAnsi="Times New Roman" w:cs="Times New Roman"/>
        </w:rPr>
        <w:t>cieš</w:t>
      </w:r>
      <w:r w:rsidRPr="009F243D">
        <w:rPr>
          <w:rFonts w:ascii="Times New Roman" w:hAnsi="Times New Roman" w:cs="Times New Roman"/>
        </w:rPr>
        <w:t xml:space="preserve">āk </w:t>
      </w:r>
      <w:r w:rsidR="009F243D" w:rsidRPr="009F243D">
        <w:rPr>
          <w:rFonts w:ascii="Times New Roman" w:hAnsi="Times New Roman" w:cs="Times New Roman"/>
        </w:rPr>
        <w:t>aizslēdz durvis pieejamam potenciāl</w:t>
      </w:r>
      <w:r>
        <w:rPr>
          <w:rFonts w:ascii="Times New Roman" w:hAnsi="Times New Roman" w:cs="Times New Roman"/>
        </w:rPr>
        <w:t>aj</w:t>
      </w:r>
      <w:r w:rsidR="009F243D" w:rsidRPr="009F243D">
        <w:rPr>
          <w:rFonts w:ascii="Times New Roman" w:hAnsi="Times New Roman" w:cs="Times New Roman"/>
        </w:rPr>
        <w:t>am atbalstam</w:t>
      </w:r>
      <w:r w:rsidR="009F243D">
        <w:rPr>
          <w:rFonts w:ascii="Times New Roman" w:hAnsi="Times New Roman" w:cs="Times New Roman"/>
        </w:rPr>
        <w:t xml:space="preserve"> vai iespējamai izaugsmei</w:t>
      </w:r>
      <w:r w:rsidR="009F243D" w:rsidRPr="009F243D">
        <w:rPr>
          <w:rFonts w:ascii="Times New Roman" w:hAnsi="Times New Roman" w:cs="Times New Roman"/>
        </w:rPr>
        <w:t>.</w:t>
      </w:r>
    </w:p>
    <w:p w14:paraId="0542A80D" w14:textId="25DEF430" w:rsidR="00950E4D" w:rsidRDefault="009F243D" w:rsidP="009F243D">
      <w:pPr>
        <w:jc w:val="both"/>
        <w:rPr>
          <w:rFonts w:ascii="Times New Roman" w:hAnsi="Times New Roman" w:cs="Times New Roman"/>
        </w:rPr>
      </w:pPr>
      <w:bookmarkStart w:id="221" w:name="_Hlk44230216"/>
      <w:bookmarkEnd w:id="220"/>
      <w:r w:rsidRPr="009F243D">
        <w:rPr>
          <w:rFonts w:ascii="Times New Roman" w:hAnsi="Times New Roman" w:cs="Times New Roman"/>
        </w:rPr>
        <w:t xml:space="preserve">Šie specifiskie situācijas apstākļi </w:t>
      </w:r>
      <w:r w:rsidR="00655C35">
        <w:rPr>
          <w:rFonts w:ascii="Times New Roman" w:hAnsi="Times New Roman" w:cs="Times New Roman"/>
        </w:rPr>
        <w:t>nozīmīgi</w:t>
      </w:r>
      <w:r w:rsidRPr="009F243D">
        <w:rPr>
          <w:rFonts w:ascii="Times New Roman" w:hAnsi="Times New Roman" w:cs="Times New Roman"/>
        </w:rPr>
        <w:t xml:space="preserve"> atšķiras no </w:t>
      </w:r>
      <w:r w:rsidR="00655C35">
        <w:rPr>
          <w:rFonts w:ascii="Times New Roman" w:hAnsi="Times New Roman" w:cs="Times New Roman"/>
        </w:rPr>
        <w:t>ierast</w:t>
      </w:r>
      <w:r w:rsidR="004857D9">
        <w:rPr>
          <w:rFonts w:ascii="Times New Roman" w:hAnsi="Times New Roman" w:cs="Times New Roman"/>
        </w:rPr>
        <w:t>ā</w:t>
      </w:r>
      <w:r w:rsidR="00655C35">
        <w:rPr>
          <w:rFonts w:ascii="Times New Roman" w:hAnsi="Times New Roman" w:cs="Times New Roman"/>
        </w:rPr>
        <w:t xml:space="preserve">s </w:t>
      </w:r>
      <w:r w:rsidRPr="009F243D">
        <w:rPr>
          <w:rFonts w:ascii="Times New Roman" w:hAnsi="Times New Roman" w:cs="Times New Roman"/>
        </w:rPr>
        <w:t>uzņēmējdarbības biznesa vides</w:t>
      </w:r>
      <w:r>
        <w:rPr>
          <w:rFonts w:ascii="Times New Roman" w:hAnsi="Times New Roman" w:cs="Times New Roman"/>
        </w:rPr>
        <w:t xml:space="preserve"> un jomām, kur</w:t>
      </w:r>
      <w:r w:rsidR="004857D9">
        <w:rPr>
          <w:rFonts w:ascii="Times New Roman" w:hAnsi="Times New Roman" w:cs="Times New Roman"/>
        </w:rPr>
        <w:t>ās</w:t>
      </w:r>
      <w:r>
        <w:rPr>
          <w:rFonts w:ascii="Times New Roman" w:hAnsi="Times New Roman" w:cs="Times New Roman"/>
        </w:rPr>
        <w:t xml:space="preserve"> uzņēmēji </w:t>
      </w:r>
      <w:r w:rsidR="00655C35">
        <w:rPr>
          <w:rFonts w:ascii="Times New Roman" w:hAnsi="Times New Roman" w:cs="Times New Roman"/>
        </w:rPr>
        <w:t xml:space="preserve">savā uzņēmējdarbībā </w:t>
      </w:r>
      <w:r>
        <w:rPr>
          <w:rFonts w:ascii="Times New Roman" w:hAnsi="Times New Roman" w:cs="Times New Roman"/>
        </w:rPr>
        <w:t xml:space="preserve">ir spēcīgi. Nereti uzņēmējiem arī nav iepriekšējas pieredzes krīzes vadībā. </w:t>
      </w:r>
      <w:r w:rsidR="00950E4D">
        <w:rPr>
          <w:rFonts w:ascii="Times New Roman" w:hAnsi="Times New Roman" w:cs="Times New Roman"/>
        </w:rPr>
        <w:lastRenderedPageBreak/>
        <w:t xml:space="preserve">Pētījumā aptaujātie </w:t>
      </w:r>
      <w:r>
        <w:rPr>
          <w:rFonts w:ascii="Times New Roman" w:hAnsi="Times New Roman" w:cs="Times New Roman"/>
        </w:rPr>
        <w:t xml:space="preserve">uzņēmēji, kuri bija </w:t>
      </w:r>
      <w:r w:rsidR="00562C7E">
        <w:rPr>
          <w:rFonts w:ascii="Times New Roman" w:hAnsi="Times New Roman" w:cs="Times New Roman"/>
        </w:rPr>
        <w:t xml:space="preserve">iepriekš </w:t>
      </w:r>
      <w:r>
        <w:rPr>
          <w:rFonts w:ascii="Times New Roman" w:hAnsi="Times New Roman" w:cs="Times New Roman"/>
        </w:rPr>
        <w:t>piedz</w:t>
      </w:r>
      <w:r w:rsidR="00950E4D">
        <w:rPr>
          <w:rFonts w:ascii="Times New Roman" w:hAnsi="Times New Roman" w:cs="Times New Roman"/>
        </w:rPr>
        <w:t>ī</w:t>
      </w:r>
      <w:r>
        <w:rPr>
          <w:rFonts w:ascii="Times New Roman" w:hAnsi="Times New Roman" w:cs="Times New Roman"/>
        </w:rPr>
        <w:t>vojuši krīzes</w:t>
      </w:r>
      <w:r w:rsidR="00950E4D">
        <w:rPr>
          <w:rFonts w:ascii="Times New Roman" w:hAnsi="Times New Roman" w:cs="Times New Roman"/>
        </w:rPr>
        <w:t>, norādīja, ka iepriekšējā pieredze viņiem palīdzējusi konstruktīvi risināt situāciju un būt daudz labāk sagatavotiem. Savukārt uzņēmēji, kas krīzes situācij</w:t>
      </w:r>
      <w:r w:rsidR="004857D9">
        <w:rPr>
          <w:rFonts w:ascii="Times New Roman" w:hAnsi="Times New Roman" w:cs="Times New Roman"/>
        </w:rPr>
        <w:t>ā</w:t>
      </w:r>
      <w:r w:rsidR="00950E4D">
        <w:rPr>
          <w:rFonts w:ascii="Times New Roman" w:hAnsi="Times New Roman" w:cs="Times New Roman"/>
        </w:rPr>
        <w:t xml:space="preserve"> </w:t>
      </w:r>
      <w:r w:rsidR="004857D9">
        <w:rPr>
          <w:rFonts w:ascii="Times New Roman" w:hAnsi="Times New Roman" w:cs="Times New Roman"/>
        </w:rPr>
        <w:t xml:space="preserve">nokļuva </w:t>
      </w:r>
      <w:r w:rsidR="00950E4D">
        <w:rPr>
          <w:rFonts w:ascii="Times New Roman" w:hAnsi="Times New Roman" w:cs="Times New Roman"/>
        </w:rPr>
        <w:t xml:space="preserve">pirmo reizi, ziņo par ārkārtīgi augstu stresu un pat zināmu darbības paralīzi un stigmu. </w:t>
      </w:r>
    </w:p>
    <w:p w14:paraId="3B2D9763" w14:textId="45D5A1E9" w:rsidR="00950E4D" w:rsidRDefault="00950E4D" w:rsidP="009F243D">
      <w:pPr>
        <w:jc w:val="both"/>
        <w:rPr>
          <w:rFonts w:ascii="Times New Roman" w:hAnsi="Times New Roman" w:cs="Times New Roman"/>
        </w:rPr>
      </w:pPr>
      <w:bookmarkStart w:id="222" w:name="_Hlk44230455"/>
      <w:bookmarkEnd w:id="221"/>
      <w:r>
        <w:rPr>
          <w:rFonts w:ascii="Times New Roman" w:hAnsi="Times New Roman" w:cs="Times New Roman"/>
        </w:rPr>
        <w:t>Pētījum</w:t>
      </w:r>
      <w:r w:rsidR="004857D9">
        <w:rPr>
          <w:rFonts w:ascii="Times New Roman" w:hAnsi="Times New Roman" w:cs="Times New Roman"/>
        </w:rPr>
        <w:t>ā</w:t>
      </w:r>
      <w:r>
        <w:rPr>
          <w:rFonts w:ascii="Times New Roman" w:hAnsi="Times New Roman" w:cs="Times New Roman"/>
        </w:rPr>
        <w:t xml:space="preserve"> konstatēto ES atbalsta, agrīnās brīdināšanas un otrās iespējas atbalsta organizāciju </w:t>
      </w:r>
      <w:r w:rsidR="009D5FBC" w:rsidRPr="009F243D">
        <w:rPr>
          <w:rFonts w:ascii="Times New Roman" w:hAnsi="Times New Roman" w:cs="Times New Roman"/>
        </w:rPr>
        <w:t xml:space="preserve">pakalpojumu skaits ir </w:t>
      </w:r>
      <w:r>
        <w:rPr>
          <w:rFonts w:ascii="Times New Roman" w:hAnsi="Times New Roman" w:cs="Times New Roman"/>
        </w:rPr>
        <w:t xml:space="preserve">ļoti </w:t>
      </w:r>
      <w:r w:rsidR="009D5FBC" w:rsidRPr="009F243D">
        <w:rPr>
          <w:rFonts w:ascii="Times New Roman" w:hAnsi="Times New Roman" w:cs="Times New Roman"/>
        </w:rPr>
        <w:t xml:space="preserve">plašs un </w:t>
      </w:r>
      <w:r>
        <w:rPr>
          <w:rFonts w:ascii="Times New Roman" w:hAnsi="Times New Roman" w:cs="Times New Roman"/>
        </w:rPr>
        <w:t>finanšu pirmskrīzes, krīzes un pēckrīzes</w:t>
      </w:r>
      <w:r w:rsidR="009D5FBC" w:rsidRPr="009F243D">
        <w:rPr>
          <w:rFonts w:ascii="Times New Roman" w:hAnsi="Times New Roman" w:cs="Times New Roman"/>
        </w:rPr>
        <w:t xml:space="preserve"> </w:t>
      </w:r>
      <w:r>
        <w:rPr>
          <w:rFonts w:ascii="Times New Roman" w:hAnsi="Times New Roman" w:cs="Times New Roman"/>
        </w:rPr>
        <w:t xml:space="preserve">dažādās </w:t>
      </w:r>
      <w:r w:rsidR="009D5FBC" w:rsidRPr="009F243D">
        <w:rPr>
          <w:rFonts w:ascii="Times New Roman" w:hAnsi="Times New Roman" w:cs="Times New Roman"/>
        </w:rPr>
        <w:t>situācij</w:t>
      </w:r>
      <w:r>
        <w:rPr>
          <w:rFonts w:ascii="Times New Roman" w:hAnsi="Times New Roman" w:cs="Times New Roman"/>
        </w:rPr>
        <w:t>as</w:t>
      </w:r>
      <w:r w:rsidR="009D5FBC" w:rsidRPr="009F243D">
        <w:rPr>
          <w:rFonts w:ascii="Times New Roman" w:hAnsi="Times New Roman" w:cs="Times New Roman"/>
        </w:rPr>
        <w:t xml:space="preserve"> visaptverošs, sākot no </w:t>
      </w:r>
      <w:r>
        <w:rPr>
          <w:rFonts w:ascii="Times New Roman" w:hAnsi="Times New Roman" w:cs="Times New Roman"/>
        </w:rPr>
        <w:t xml:space="preserve">pavisam agrīnas brīdināšanas, kad uzņēmumam krīzes vēl nav, bet ir stagnējoša darbība, līdz uzņēmēja atbalstam, kad uzņēmējs pēc bankrota plāno vai ir uzsācis citu uzņēmējdarbību. </w:t>
      </w:r>
    </w:p>
    <w:p w14:paraId="7F5EE320" w14:textId="3C9A75B2" w:rsidR="000C3BE8" w:rsidRDefault="00562C7E" w:rsidP="009F243D">
      <w:pPr>
        <w:jc w:val="both"/>
        <w:rPr>
          <w:rFonts w:ascii="Times New Roman" w:hAnsi="Times New Roman" w:cs="Times New Roman"/>
        </w:rPr>
      </w:pPr>
      <w:bookmarkStart w:id="223" w:name="_Hlk44230497"/>
      <w:bookmarkEnd w:id="222"/>
      <w:r>
        <w:rPr>
          <w:rFonts w:ascii="Times New Roman" w:hAnsi="Times New Roman" w:cs="Times New Roman"/>
        </w:rPr>
        <w:t>D</w:t>
      </w:r>
      <w:r w:rsidR="00950E4D">
        <w:rPr>
          <w:rFonts w:ascii="Times New Roman" w:hAnsi="Times New Roman" w:cs="Times New Roman"/>
        </w:rPr>
        <w:t>ažām</w:t>
      </w:r>
      <w:r w:rsidR="009D5FBC" w:rsidRPr="009F243D">
        <w:rPr>
          <w:rFonts w:ascii="Times New Roman" w:hAnsi="Times New Roman" w:cs="Times New Roman"/>
        </w:rPr>
        <w:t xml:space="preserve"> </w:t>
      </w:r>
      <w:r w:rsidR="00950E4D">
        <w:rPr>
          <w:rFonts w:ascii="Times New Roman" w:hAnsi="Times New Roman" w:cs="Times New Roman"/>
        </w:rPr>
        <w:t xml:space="preserve">ES atbalsta </w:t>
      </w:r>
      <w:r w:rsidR="009D5FBC" w:rsidRPr="009F243D">
        <w:rPr>
          <w:rFonts w:ascii="Times New Roman" w:hAnsi="Times New Roman" w:cs="Times New Roman"/>
        </w:rPr>
        <w:t>organizācij</w:t>
      </w:r>
      <w:r w:rsidR="00950E4D">
        <w:rPr>
          <w:rFonts w:ascii="Times New Roman" w:hAnsi="Times New Roman" w:cs="Times New Roman"/>
        </w:rPr>
        <w:t>ām</w:t>
      </w:r>
      <w:r w:rsidR="009D5FBC" w:rsidRPr="009F243D">
        <w:rPr>
          <w:rFonts w:ascii="Times New Roman" w:hAnsi="Times New Roman" w:cs="Times New Roman"/>
        </w:rPr>
        <w:t xml:space="preserve"> ir savs īpašais </w:t>
      </w:r>
      <w:r w:rsidR="003772B9">
        <w:rPr>
          <w:rFonts w:ascii="Times New Roman" w:hAnsi="Times New Roman" w:cs="Times New Roman"/>
        </w:rPr>
        <w:t xml:space="preserve">atbalsta </w:t>
      </w:r>
      <w:r w:rsidR="009D5FBC" w:rsidRPr="009F243D">
        <w:rPr>
          <w:rFonts w:ascii="Times New Roman" w:hAnsi="Times New Roman" w:cs="Times New Roman"/>
        </w:rPr>
        <w:t>fokuss</w:t>
      </w:r>
      <w:r w:rsidR="003772B9">
        <w:rPr>
          <w:rFonts w:ascii="Times New Roman" w:hAnsi="Times New Roman" w:cs="Times New Roman"/>
        </w:rPr>
        <w:t xml:space="preserve">. </w:t>
      </w:r>
      <w:r w:rsidR="00950E4D">
        <w:rPr>
          <w:rFonts w:ascii="Times New Roman" w:hAnsi="Times New Roman" w:cs="Times New Roman"/>
        </w:rPr>
        <w:t>Piemēram</w:t>
      </w:r>
      <w:r w:rsidR="004857D9">
        <w:rPr>
          <w:rFonts w:ascii="Times New Roman" w:hAnsi="Times New Roman" w:cs="Times New Roman"/>
        </w:rPr>
        <w:t>,</w:t>
      </w:r>
      <w:r w:rsidR="00950E4D">
        <w:rPr>
          <w:rFonts w:ascii="Times New Roman" w:hAnsi="Times New Roman" w:cs="Times New Roman"/>
        </w:rPr>
        <w:t xml:space="preserve"> “MKB </w:t>
      </w:r>
      <w:proofErr w:type="spellStart"/>
      <w:r w:rsidR="00950E4D">
        <w:rPr>
          <w:rFonts w:ascii="Times New Roman" w:hAnsi="Times New Roman" w:cs="Times New Roman"/>
        </w:rPr>
        <w:t>Doorstart</w:t>
      </w:r>
      <w:proofErr w:type="spellEnd"/>
      <w:r w:rsidR="00950E4D">
        <w:rPr>
          <w:rFonts w:ascii="Times New Roman" w:hAnsi="Times New Roman" w:cs="Times New Roman"/>
        </w:rPr>
        <w:t xml:space="preserve">” izteikti </w:t>
      </w:r>
      <w:r w:rsidR="003772B9">
        <w:rPr>
          <w:rFonts w:ascii="Times New Roman" w:hAnsi="Times New Roman" w:cs="Times New Roman"/>
        </w:rPr>
        <w:t>veiksmīgi</w:t>
      </w:r>
      <w:r w:rsidR="00950E4D">
        <w:rPr>
          <w:rFonts w:ascii="Times New Roman" w:hAnsi="Times New Roman" w:cs="Times New Roman"/>
        </w:rPr>
        <w:t xml:space="preserve"> sadarbojas ar bankām un spēj </w:t>
      </w:r>
      <w:r w:rsidR="003772B9">
        <w:rPr>
          <w:rFonts w:ascii="Times New Roman" w:hAnsi="Times New Roman" w:cs="Times New Roman"/>
        </w:rPr>
        <w:t xml:space="preserve">uzņēmējiem </w:t>
      </w:r>
      <w:r w:rsidR="00950E4D">
        <w:rPr>
          <w:rFonts w:ascii="Times New Roman" w:hAnsi="Times New Roman" w:cs="Times New Roman"/>
        </w:rPr>
        <w:t>ne tikai palīdzēt krīzes epicentrā, bet arī ļoti agrīnā stadijā</w:t>
      </w:r>
      <w:r w:rsidR="000C3BE8">
        <w:rPr>
          <w:rFonts w:ascii="Times New Roman" w:hAnsi="Times New Roman" w:cs="Times New Roman"/>
        </w:rPr>
        <w:t xml:space="preserve">, </w:t>
      </w:r>
      <w:r w:rsidR="003772B9">
        <w:rPr>
          <w:rFonts w:ascii="Times New Roman" w:hAnsi="Times New Roman" w:cs="Times New Roman"/>
        </w:rPr>
        <w:t xml:space="preserve">kad uzņēmumam nav vēl tiešu finanšu grūtību, bet banka norāda uz agrīnām </w:t>
      </w:r>
      <w:r>
        <w:rPr>
          <w:rFonts w:ascii="Times New Roman" w:hAnsi="Times New Roman" w:cs="Times New Roman"/>
        </w:rPr>
        <w:t xml:space="preserve">riska </w:t>
      </w:r>
      <w:r w:rsidR="003772B9">
        <w:rPr>
          <w:rFonts w:ascii="Times New Roman" w:hAnsi="Times New Roman" w:cs="Times New Roman"/>
        </w:rPr>
        <w:t xml:space="preserve">pazīmēm. Savukārt </w:t>
      </w:r>
      <w:r w:rsidR="000C3BE8">
        <w:rPr>
          <w:rFonts w:ascii="Times New Roman" w:hAnsi="Times New Roman" w:cs="Times New Roman"/>
        </w:rPr>
        <w:t xml:space="preserve">Francijas “60 000 </w:t>
      </w:r>
      <w:proofErr w:type="spellStart"/>
      <w:r w:rsidR="000C3BE8">
        <w:rPr>
          <w:rFonts w:ascii="Times New Roman" w:hAnsi="Times New Roman" w:cs="Times New Roman"/>
        </w:rPr>
        <w:t>Rebonds</w:t>
      </w:r>
      <w:proofErr w:type="spellEnd"/>
      <w:r w:rsidR="000C3BE8">
        <w:rPr>
          <w:rFonts w:ascii="Times New Roman" w:hAnsi="Times New Roman" w:cs="Times New Roman"/>
        </w:rPr>
        <w:t>” atbalsta uzņēmējus pēc bankrota situācijās</w:t>
      </w:r>
      <w:r w:rsidR="003772B9">
        <w:rPr>
          <w:rFonts w:ascii="Times New Roman" w:hAnsi="Times New Roman" w:cs="Times New Roman"/>
        </w:rPr>
        <w:t>, palīdzot atjaunot pašapziņu un uzsākt jaunu biznesu</w:t>
      </w:r>
      <w:r w:rsidR="000C3BE8">
        <w:rPr>
          <w:rFonts w:ascii="Times New Roman" w:hAnsi="Times New Roman" w:cs="Times New Roman"/>
        </w:rPr>
        <w:t>.</w:t>
      </w:r>
    </w:p>
    <w:p w14:paraId="6B06E9EC" w14:textId="3C96907F" w:rsidR="003053C1" w:rsidRPr="009F243D" w:rsidRDefault="00562C7E" w:rsidP="009F243D">
      <w:pPr>
        <w:jc w:val="both"/>
        <w:rPr>
          <w:rFonts w:ascii="Times New Roman" w:hAnsi="Times New Roman" w:cs="Times New Roman"/>
        </w:rPr>
      </w:pPr>
      <w:bookmarkStart w:id="224" w:name="_Hlk44230589"/>
      <w:bookmarkEnd w:id="223"/>
      <w:r>
        <w:rPr>
          <w:rFonts w:ascii="Times New Roman" w:hAnsi="Times New Roman" w:cs="Times New Roman"/>
        </w:rPr>
        <w:t>L</w:t>
      </w:r>
      <w:r w:rsidR="003772B9">
        <w:rPr>
          <w:rFonts w:ascii="Times New Roman" w:hAnsi="Times New Roman" w:cs="Times New Roman"/>
        </w:rPr>
        <w:t>ielākā daļa</w:t>
      </w:r>
      <w:r w:rsidR="000C3BE8">
        <w:rPr>
          <w:rFonts w:ascii="Times New Roman" w:hAnsi="Times New Roman" w:cs="Times New Roman"/>
        </w:rPr>
        <w:t xml:space="preserve"> </w:t>
      </w:r>
      <w:r>
        <w:rPr>
          <w:rFonts w:ascii="Times New Roman" w:hAnsi="Times New Roman" w:cs="Times New Roman"/>
        </w:rPr>
        <w:t xml:space="preserve">ES atbalsta </w:t>
      </w:r>
      <w:r w:rsidR="000C3BE8">
        <w:rPr>
          <w:rFonts w:ascii="Times New Roman" w:hAnsi="Times New Roman" w:cs="Times New Roman"/>
        </w:rPr>
        <w:t>organizāciju ekspert</w:t>
      </w:r>
      <w:r w:rsidR="003772B9">
        <w:rPr>
          <w:rFonts w:ascii="Times New Roman" w:hAnsi="Times New Roman" w:cs="Times New Roman"/>
        </w:rPr>
        <w:t>u</w:t>
      </w:r>
      <w:r w:rsidR="000C3BE8">
        <w:rPr>
          <w:rFonts w:ascii="Times New Roman" w:hAnsi="Times New Roman" w:cs="Times New Roman"/>
        </w:rPr>
        <w:t xml:space="preserve"> norāda, ka būtu </w:t>
      </w:r>
      <w:r w:rsidR="00B15226">
        <w:rPr>
          <w:rFonts w:ascii="Times New Roman" w:hAnsi="Times New Roman" w:cs="Times New Roman"/>
        </w:rPr>
        <w:t xml:space="preserve">jāpaplašina </w:t>
      </w:r>
      <w:r w:rsidR="000C3BE8">
        <w:rPr>
          <w:rFonts w:ascii="Times New Roman" w:hAnsi="Times New Roman" w:cs="Times New Roman"/>
        </w:rPr>
        <w:t>darbīb</w:t>
      </w:r>
      <w:r w:rsidR="00B15226">
        <w:rPr>
          <w:rFonts w:ascii="Times New Roman" w:hAnsi="Times New Roman" w:cs="Times New Roman"/>
        </w:rPr>
        <w:t>a</w:t>
      </w:r>
      <w:r w:rsidR="000C3BE8">
        <w:rPr>
          <w:rFonts w:ascii="Times New Roman" w:hAnsi="Times New Roman" w:cs="Times New Roman"/>
        </w:rPr>
        <w:t xml:space="preserve">, īpaši </w:t>
      </w:r>
      <w:r>
        <w:rPr>
          <w:rFonts w:ascii="Times New Roman" w:hAnsi="Times New Roman" w:cs="Times New Roman"/>
        </w:rPr>
        <w:t xml:space="preserve">vairāk </w:t>
      </w:r>
      <w:r w:rsidR="000C3BE8">
        <w:rPr>
          <w:rFonts w:ascii="Times New Roman" w:hAnsi="Times New Roman" w:cs="Times New Roman"/>
        </w:rPr>
        <w:t xml:space="preserve">koncentrējoties uz prevenciju, agrīnu brīdināšanu, uzņēmēju kapacitātes stiprināšanu, panākot, ka uzņēmēji </w:t>
      </w:r>
      <w:r w:rsidR="00B15226">
        <w:rPr>
          <w:rFonts w:ascii="Times New Roman" w:hAnsi="Times New Roman" w:cs="Times New Roman"/>
        </w:rPr>
        <w:t xml:space="preserve">laikus </w:t>
      </w:r>
      <w:r w:rsidR="000C3BE8">
        <w:rPr>
          <w:rFonts w:ascii="Times New Roman" w:hAnsi="Times New Roman" w:cs="Times New Roman"/>
        </w:rPr>
        <w:t>vēršas pēc atbalsta, jo laiks krīzes situācijā</w:t>
      </w:r>
      <w:r w:rsidR="003772B9">
        <w:rPr>
          <w:rFonts w:ascii="Times New Roman" w:hAnsi="Times New Roman" w:cs="Times New Roman"/>
        </w:rPr>
        <w:t xml:space="preserve">, kā to uzsver pilnīgi visi atbalsta organizāciju eksperti, </w:t>
      </w:r>
      <w:r w:rsidR="000C3BE8">
        <w:rPr>
          <w:rFonts w:ascii="Times New Roman" w:hAnsi="Times New Roman" w:cs="Times New Roman"/>
        </w:rPr>
        <w:t xml:space="preserve">ir noteicošā komponente, cik veiksmīgi izdosies </w:t>
      </w:r>
      <w:r w:rsidR="003772B9">
        <w:rPr>
          <w:rFonts w:ascii="Times New Roman" w:hAnsi="Times New Roman" w:cs="Times New Roman"/>
        </w:rPr>
        <w:t xml:space="preserve">uzņēmumam </w:t>
      </w:r>
      <w:r w:rsidR="000C3BE8">
        <w:rPr>
          <w:rFonts w:ascii="Times New Roman" w:hAnsi="Times New Roman" w:cs="Times New Roman"/>
        </w:rPr>
        <w:t>atrisināt krīzi. Biežākais iemesls</w:t>
      </w:r>
      <w:r w:rsidR="00B15226">
        <w:rPr>
          <w:rFonts w:ascii="Times New Roman" w:hAnsi="Times New Roman" w:cs="Times New Roman"/>
        </w:rPr>
        <w:t>,</w:t>
      </w:r>
      <w:r w:rsidR="000C3BE8">
        <w:rPr>
          <w:rFonts w:ascii="Times New Roman" w:hAnsi="Times New Roman" w:cs="Times New Roman"/>
        </w:rPr>
        <w:t xml:space="preserve"> kāpēc tas netiek darīts, ir </w:t>
      </w:r>
      <w:r w:rsidR="003772B9">
        <w:rPr>
          <w:rFonts w:ascii="Times New Roman" w:hAnsi="Times New Roman" w:cs="Times New Roman"/>
        </w:rPr>
        <w:t>organizācija</w:t>
      </w:r>
      <w:r w:rsidR="00B15226">
        <w:rPr>
          <w:rFonts w:ascii="Times New Roman" w:hAnsi="Times New Roman" w:cs="Times New Roman"/>
        </w:rPr>
        <w:t>s</w:t>
      </w:r>
      <w:r w:rsidR="003772B9">
        <w:rPr>
          <w:rFonts w:ascii="Times New Roman" w:hAnsi="Times New Roman" w:cs="Times New Roman"/>
        </w:rPr>
        <w:t xml:space="preserve"> </w:t>
      </w:r>
      <w:r w:rsidR="000C3BE8">
        <w:rPr>
          <w:rFonts w:ascii="Times New Roman" w:hAnsi="Times New Roman" w:cs="Times New Roman"/>
        </w:rPr>
        <w:t>limitēti pieejamie finanšu līdzekļi un liel</w:t>
      </w:r>
      <w:r w:rsidR="00B15226">
        <w:rPr>
          <w:rFonts w:ascii="Times New Roman" w:hAnsi="Times New Roman" w:cs="Times New Roman"/>
        </w:rPr>
        <w:t>ai</w:t>
      </w:r>
      <w:r w:rsidR="000C3BE8">
        <w:rPr>
          <w:rFonts w:ascii="Times New Roman" w:hAnsi="Times New Roman" w:cs="Times New Roman"/>
        </w:rPr>
        <w:t>s pieprasījums pēc atbalsta organizācijas pakalpojumiem uzņēmumam akūt</w:t>
      </w:r>
      <w:r w:rsidR="00B15226">
        <w:rPr>
          <w:rFonts w:ascii="Times New Roman" w:hAnsi="Times New Roman" w:cs="Times New Roman"/>
        </w:rPr>
        <w:t>a</w:t>
      </w:r>
      <w:r w:rsidR="000C3BE8">
        <w:rPr>
          <w:rFonts w:ascii="Times New Roman" w:hAnsi="Times New Roman" w:cs="Times New Roman"/>
        </w:rPr>
        <w:t xml:space="preserve">s finanšu krīzes situācijā, kas organizācijas darbībai liek koncentrēt pieejamos resursus uz </w:t>
      </w:r>
      <w:r w:rsidR="00B15226">
        <w:rPr>
          <w:rFonts w:ascii="Times New Roman" w:hAnsi="Times New Roman" w:cs="Times New Roman"/>
        </w:rPr>
        <w:t>“</w:t>
      </w:r>
      <w:r w:rsidR="000C3BE8">
        <w:rPr>
          <w:rFonts w:ascii="Times New Roman" w:hAnsi="Times New Roman" w:cs="Times New Roman"/>
        </w:rPr>
        <w:t>šeit un tagad</w:t>
      </w:r>
      <w:r w:rsidR="00B15226">
        <w:rPr>
          <w:rFonts w:ascii="Times New Roman" w:hAnsi="Times New Roman" w:cs="Times New Roman"/>
        </w:rPr>
        <w:t>”</w:t>
      </w:r>
      <w:r w:rsidR="000C3BE8">
        <w:rPr>
          <w:rFonts w:ascii="Times New Roman" w:hAnsi="Times New Roman" w:cs="Times New Roman"/>
        </w:rPr>
        <w:t xml:space="preserve"> </w:t>
      </w:r>
      <w:r w:rsidR="003772B9">
        <w:rPr>
          <w:rFonts w:ascii="Times New Roman" w:hAnsi="Times New Roman" w:cs="Times New Roman"/>
        </w:rPr>
        <w:t xml:space="preserve">krīzes </w:t>
      </w:r>
      <w:r w:rsidR="000C3BE8">
        <w:rPr>
          <w:rFonts w:ascii="Times New Roman" w:hAnsi="Times New Roman" w:cs="Times New Roman"/>
        </w:rPr>
        <w:t>situācijas risināšanu. Pastāv varbūtība, ka akūto gadījumu risināšanas priorit</w:t>
      </w:r>
      <w:r w:rsidR="00B15226">
        <w:rPr>
          <w:rFonts w:ascii="Times New Roman" w:hAnsi="Times New Roman" w:cs="Times New Roman"/>
        </w:rPr>
        <w:t>ā</w:t>
      </w:r>
      <w:r w:rsidR="000C3BE8">
        <w:rPr>
          <w:rFonts w:ascii="Times New Roman" w:hAnsi="Times New Roman" w:cs="Times New Roman"/>
        </w:rPr>
        <w:t xml:space="preserve">te ir </w:t>
      </w:r>
      <w:r>
        <w:rPr>
          <w:rFonts w:ascii="Times New Roman" w:hAnsi="Times New Roman" w:cs="Times New Roman"/>
        </w:rPr>
        <w:t xml:space="preserve">bijusi </w:t>
      </w:r>
      <w:r w:rsidR="000C3BE8">
        <w:rPr>
          <w:rFonts w:ascii="Times New Roman" w:hAnsi="Times New Roman" w:cs="Times New Roman"/>
        </w:rPr>
        <w:t xml:space="preserve">vairāk </w:t>
      </w:r>
      <w:r>
        <w:rPr>
          <w:rFonts w:ascii="Times New Roman" w:hAnsi="Times New Roman" w:cs="Times New Roman"/>
        </w:rPr>
        <w:t>izteikta</w:t>
      </w:r>
      <w:r w:rsidR="003772B9">
        <w:rPr>
          <w:rFonts w:ascii="Times New Roman" w:hAnsi="Times New Roman" w:cs="Times New Roman"/>
        </w:rPr>
        <w:t xml:space="preserve"> Pētījuma tapšanas laikā </w:t>
      </w:r>
      <w:r w:rsidR="000C3BE8">
        <w:rPr>
          <w:rFonts w:ascii="Times New Roman" w:hAnsi="Times New Roman" w:cs="Times New Roman"/>
        </w:rPr>
        <w:t xml:space="preserve">Covid-19 krīzes </w:t>
      </w:r>
      <w:r w:rsidR="00B15226">
        <w:rPr>
          <w:rFonts w:ascii="Times New Roman" w:hAnsi="Times New Roman" w:cs="Times New Roman"/>
        </w:rPr>
        <w:t xml:space="preserve">dēļ </w:t>
      </w:r>
      <w:r w:rsidR="000C3BE8">
        <w:rPr>
          <w:rFonts w:ascii="Times New Roman" w:hAnsi="Times New Roman" w:cs="Times New Roman"/>
        </w:rPr>
        <w:t xml:space="preserve">radītajiem satricinājumiem </w:t>
      </w:r>
      <w:r w:rsidR="00B15226">
        <w:rPr>
          <w:rFonts w:ascii="Times New Roman" w:hAnsi="Times New Roman" w:cs="Times New Roman"/>
        </w:rPr>
        <w:t>uzņēmumos</w:t>
      </w:r>
      <w:r w:rsidR="000C3BE8">
        <w:rPr>
          <w:rFonts w:ascii="Times New Roman" w:hAnsi="Times New Roman" w:cs="Times New Roman"/>
        </w:rPr>
        <w:t>.</w:t>
      </w:r>
    </w:p>
    <w:p w14:paraId="70588B35" w14:textId="59E82A2F" w:rsidR="009D5FBC" w:rsidRPr="00D03369" w:rsidRDefault="00D03369" w:rsidP="007C75B6">
      <w:pPr>
        <w:jc w:val="both"/>
        <w:rPr>
          <w:rFonts w:ascii="Times New Roman" w:hAnsi="Times New Roman" w:cs="Times New Roman"/>
        </w:rPr>
      </w:pPr>
      <w:bookmarkStart w:id="225" w:name="_Hlk44230610"/>
      <w:bookmarkEnd w:id="224"/>
      <w:r>
        <w:rPr>
          <w:rFonts w:ascii="Times New Roman" w:hAnsi="Times New Roman" w:cs="Times New Roman"/>
        </w:rPr>
        <w:t>Visām</w:t>
      </w:r>
      <w:r w:rsidR="00AA0206" w:rsidRPr="00D03369">
        <w:rPr>
          <w:rFonts w:ascii="Times New Roman" w:hAnsi="Times New Roman" w:cs="Times New Roman"/>
        </w:rPr>
        <w:t xml:space="preserve"> organizācijām ir vairāk kopējā</w:t>
      </w:r>
      <w:r w:rsidR="00B15226">
        <w:rPr>
          <w:rFonts w:ascii="Times New Roman" w:hAnsi="Times New Roman" w:cs="Times New Roman"/>
        </w:rPr>
        <w:t>,</w:t>
      </w:r>
      <w:r w:rsidR="00AA0206" w:rsidRPr="00D03369">
        <w:rPr>
          <w:rFonts w:ascii="Times New Roman" w:hAnsi="Times New Roman" w:cs="Times New Roman"/>
        </w:rPr>
        <w:t xml:space="preserve"> </w:t>
      </w:r>
      <w:r w:rsidR="00B15226" w:rsidRPr="00D03369">
        <w:rPr>
          <w:rFonts w:ascii="Times New Roman" w:hAnsi="Times New Roman" w:cs="Times New Roman"/>
        </w:rPr>
        <w:t>ne</w:t>
      </w:r>
      <w:r w:rsidR="00B15226">
        <w:rPr>
          <w:rFonts w:ascii="Times New Roman" w:hAnsi="Times New Roman" w:cs="Times New Roman"/>
        </w:rPr>
        <w:t>vis</w:t>
      </w:r>
      <w:r w:rsidR="00B15226" w:rsidRPr="00D03369">
        <w:rPr>
          <w:rFonts w:ascii="Times New Roman" w:hAnsi="Times New Roman" w:cs="Times New Roman"/>
        </w:rPr>
        <w:t xml:space="preserve"> </w:t>
      </w:r>
      <w:r w:rsidR="00AA0206" w:rsidRPr="00D03369">
        <w:rPr>
          <w:rFonts w:ascii="Times New Roman" w:hAnsi="Times New Roman" w:cs="Times New Roman"/>
        </w:rPr>
        <w:t>atšķirīgā</w:t>
      </w:r>
      <w:r w:rsidR="00B15226">
        <w:rPr>
          <w:rFonts w:ascii="Times New Roman" w:hAnsi="Times New Roman" w:cs="Times New Roman"/>
        </w:rPr>
        <w:t>,</w:t>
      </w:r>
      <w:r w:rsidR="00AA0206" w:rsidRPr="00D03369">
        <w:rPr>
          <w:rFonts w:ascii="Times New Roman" w:hAnsi="Times New Roman" w:cs="Times New Roman"/>
        </w:rPr>
        <w:t xml:space="preserve"> un pati nozīmīgākā komponente, kuru uzsver visas organizācijas</w:t>
      </w:r>
      <w:r w:rsidR="00B94434" w:rsidRPr="00D03369">
        <w:rPr>
          <w:rFonts w:ascii="Times New Roman" w:hAnsi="Times New Roman" w:cs="Times New Roman"/>
        </w:rPr>
        <w:t>,</w:t>
      </w:r>
      <w:r w:rsidR="00AA0206" w:rsidRPr="00D03369">
        <w:rPr>
          <w:rFonts w:ascii="Times New Roman" w:hAnsi="Times New Roman" w:cs="Times New Roman"/>
        </w:rPr>
        <w:t xml:space="preserve"> ir spējīga</w:t>
      </w:r>
      <w:r>
        <w:rPr>
          <w:rFonts w:ascii="Times New Roman" w:hAnsi="Times New Roman" w:cs="Times New Roman"/>
        </w:rPr>
        <w:t>, zinoša, profesionāli apmācīta</w:t>
      </w:r>
      <w:r w:rsidR="00AA0206" w:rsidRPr="00D03369">
        <w:rPr>
          <w:rFonts w:ascii="Times New Roman" w:hAnsi="Times New Roman" w:cs="Times New Roman"/>
        </w:rPr>
        <w:t xml:space="preserve"> konsultanta un mentora klātesamība. Organizācijas uzsver, cik ļoti svarīgi, lai uzņēmums uzticētos organizācijai un mentoram un uzņēmējam tiktu garantēta konfidencialitāte un anonimitāte.</w:t>
      </w:r>
      <w:r>
        <w:rPr>
          <w:rFonts w:ascii="Times New Roman" w:hAnsi="Times New Roman" w:cs="Times New Roman"/>
        </w:rPr>
        <w:t xml:space="preserve"> Ļoti </w:t>
      </w:r>
      <w:r w:rsidR="00B15226">
        <w:rPr>
          <w:rFonts w:ascii="Times New Roman" w:hAnsi="Times New Roman" w:cs="Times New Roman"/>
        </w:rPr>
        <w:t>būtiski</w:t>
      </w:r>
      <w:r>
        <w:rPr>
          <w:rFonts w:ascii="Times New Roman" w:hAnsi="Times New Roman" w:cs="Times New Roman"/>
        </w:rPr>
        <w:t>, lai mentoram, kurš atbalsta uzņēmēju</w:t>
      </w:r>
      <w:r w:rsidR="003772B9">
        <w:rPr>
          <w:rFonts w:ascii="Times New Roman" w:hAnsi="Times New Roman" w:cs="Times New Roman"/>
        </w:rPr>
        <w:t>,</w:t>
      </w:r>
      <w:r>
        <w:rPr>
          <w:rFonts w:ascii="Times New Roman" w:hAnsi="Times New Roman" w:cs="Times New Roman"/>
        </w:rPr>
        <w:t xml:space="preserve"> būtu uzņēmējdarbības, tai skaitā krīzes vadības, pieredze. </w:t>
      </w:r>
    </w:p>
    <w:p w14:paraId="3E0C8021" w14:textId="78BC42FC" w:rsidR="003B40E2" w:rsidRDefault="00D03369" w:rsidP="007C75B6">
      <w:pPr>
        <w:jc w:val="both"/>
        <w:rPr>
          <w:rFonts w:ascii="Times New Roman" w:hAnsi="Times New Roman" w:cs="Times New Roman"/>
        </w:rPr>
      </w:pPr>
      <w:bookmarkStart w:id="226" w:name="_Hlk44230633"/>
      <w:bookmarkEnd w:id="225"/>
      <w:r>
        <w:rPr>
          <w:rFonts w:ascii="Times New Roman" w:hAnsi="Times New Roman" w:cs="Times New Roman"/>
        </w:rPr>
        <w:t xml:space="preserve">Daļa </w:t>
      </w:r>
      <w:r w:rsidR="00B15226">
        <w:rPr>
          <w:rFonts w:ascii="Times New Roman" w:hAnsi="Times New Roman" w:cs="Times New Roman"/>
        </w:rPr>
        <w:t xml:space="preserve">organizāciju </w:t>
      </w:r>
      <w:r>
        <w:rPr>
          <w:rFonts w:ascii="Times New Roman" w:hAnsi="Times New Roman" w:cs="Times New Roman"/>
        </w:rPr>
        <w:t>tiek finansētas no valsts</w:t>
      </w:r>
      <w:r w:rsidR="003772B9">
        <w:rPr>
          <w:rFonts w:ascii="Times New Roman" w:hAnsi="Times New Roman" w:cs="Times New Roman"/>
        </w:rPr>
        <w:t xml:space="preserve"> un ES attīstības fondu atbalsta</w:t>
      </w:r>
      <w:r>
        <w:rPr>
          <w:rFonts w:ascii="Times New Roman" w:hAnsi="Times New Roman" w:cs="Times New Roman"/>
        </w:rPr>
        <w:t xml:space="preserve">, daļa </w:t>
      </w:r>
      <w:r w:rsidR="003B40E2" w:rsidRPr="00D03369">
        <w:rPr>
          <w:rFonts w:ascii="Times New Roman" w:hAnsi="Times New Roman" w:cs="Times New Roman"/>
        </w:rPr>
        <w:t>organizācij</w:t>
      </w:r>
      <w:r>
        <w:rPr>
          <w:rFonts w:ascii="Times New Roman" w:hAnsi="Times New Roman" w:cs="Times New Roman"/>
        </w:rPr>
        <w:t>u</w:t>
      </w:r>
      <w:r w:rsidR="003B40E2" w:rsidRPr="00D03369">
        <w:rPr>
          <w:rFonts w:ascii="Times New Roman" w:hAnsi="Times New Roman" w:cs="Times New Roman"/>
        </w:rPr>
        <w:t xml:space="preserve"> darbojas </w:t>
      </w:r>
      <w:r w:rsidR="00B94434" w:rsidRPr="00D03369">
        <w:rPr>
          <w:rFonts w:ascii="Times New Roman" w:hAnsi="Times New Roman" w:cs="Times New Roman"/>
        </w:rPr>
        <w:t xml:space="preserve">kā dalītā finansējuma organizācijas, kur daļa budžeta tiek piešķirta no </w:t>
      </w:r>
      <w:r>
        <w:rPr>
          <w:rFonts w:ascii="Times New Roman" w:hAnsi="Times New Roman" w:cs="Times New Roman"/>
        </w:rPr>
        <w:t xml:space="preserve">ziedojumiem, </w:t>
      </w:r>
      <w:r w:rsidR="00B94434" w:rsidRPr="00D03369">
        <w:rPr>
          <w:rFonts w:ascii="Times New Roman" w:hAnsi="Times New Roman" w:cs="Times New Roman"/>
        </w:rPr>
        <w:t>valsts vai pašvaldīb</w:t>
      </w:r>
      <w:r w:rsidR="00B15226">
        <w:rPr>
          <w:rFonts w:ascii="Times New Roman" w:hAnsi="Times New Roman" w:cs="Times New Roman"/>
        </w:rPr>
        <w:t>ām</w:t>
      </w:r>
      <w:r w:rsidR="003772B9">
        <w:rPr>
          <w:rFonts w:ascii="Times New Roman" w:hAnsi="Times New Roman" w:cs="Times New Roman"/>
        </w:rPr>
        <w:t>, ES attīstības fond</w:t>
      </w:r>
      <w:r w:rsidR="00B15226">
        <w:rPr>
          <w:rFonts w:ascii="Times New Roman" w:hAnsi="Times New Roman" w:cs="Times New Roman"/>
        </w:rPr>
        <w:t>iem</w:t>
      </w:r>
      <w:r w:rsidR="003772B9">
        <w:rPr>
          <w:rFonts w:ascii="Times New Roman" w:hAnsi="Times New Roman" w:cs="Times New Roman"/>
        </w:rPr>
        <w:t xml:space="preserve"> un</w:t>
      </w:r>
      <w:r w:rsidR="00B94434" w:rsidRPr="00D03369">
        <w:rPr>
          <w:rFonts w:ascii="Times New Roman" w:hAnsi="Times New Roman" w:cs="Times New Roman"/>
        </w:rPr>
        <w:t xml:space="preserve"> daļa </w:t>
      </w:r>
      <w:r w:rsidR="003772B9">
        <w:rPr>
          <w:rFonts w:ascii="Times New Roman" w:hAnsi="Times New Roman" w:cs="Times New Roman"/>
        </w:rPr>
        <w:t xml:space="preserve">finansējuma </w:t>
      </w:r>
      <w:r w:rsidR="00B94434" w:rsidRPr="00D03369">
        <w:rPr>
          <w:rFonts w:ascii="Times New Roman" w:hAnsi="Times New Roman" w:cs="Times New Roman"/>
        </w:rPr>
        <w:t>tiek iegūta par sniegtajiem pakalpojumiem</w:t>
      </w:r>
      <w:r>
        <w:rPr>
          <w:rFonts w:ascii="Times New Roman" w:hAnsi="Times New Roman" w:cs="Times New Roman"/>
        </w:rPr>
        <w:t xml:space="preserve"> un/vai atbalsta programmām</w:t>
      </w:r>
      <w:r w:rsidR="00B94434" w:rsidRPr="00D03369">
        <w:rPr>
          <w:rFonts w:ascii="Times New Roman" w:hAnsi="Times New Roman" w:cs="Times New Roman"/>
        </w:rPr>
        <w:t>. Dažas organizācijas papildu ienākumus gūst</w:t>
      </w:r>
      <w:r w:rsidR="00B15226">
        <w:rPr>
          <w:rFonts w:ascii="Times New Roman" w:hAnsi="Times New Roman" w:cs="Times New Roman"/>
        </w:rPr>
        <w:t>,</w:t>
      </w:r>
      <w:r w:rsidR="00B94434" w:rsidRPr="00D03369">
        <w:rPr>
          <w:rFonts w:ascii="Times New Roman" w:hAnsi="Times New Roman" w:cs="Times New Roman"/>
        </w:rPr>
        <w:t xml:space="preserve"> sadarbojoties ar citām institūcijām, kurām sniedz apkopotu ekspertīzi</w:t>
      </w:r>
      <w:r>
        <w:rPr>
          <w:rFonts w:ascii="Times New Roman" w:hAnsi="Times New Roman" w:cs="Times New Roman"/>
        </w:rPr>
        <w:t xml:space="preserve">. Viens no </w:t>
      </w:r>
      <w:r w:rsidR="00B15226">
        <w:rPr>
          <w:rFonts w:ascii="Times New Roman" w:hAnsi="Times New Roman" w:cs="Times New Roman"/>
        </w:rPr>
        <w:t xml:space="preserve">vismodernākajiem </w:t>
      </w:r>
      <w:r>
        <w:rPr>
          <w:rFonts w:ascii="Times New Roman" w:hAnsi="Times New Roman" w:cs="Times New Roman"/>
        </w:rPr>
        <w:t>finansēšanas modeļiem ir organizācijai “Team U”, kur papildus ziedojumiem un ieņēmumiem no sniegtajiem pakalpojumiem organizācija darbojas kā riska kapitāls atbalstāmajiem uzņēmumiem un spēj no šīs darbības iegūt papildu līdzekļus</w:t>
      </w:r>
      <w:r w:rsidR="00B94434" w:rsidRPr="00D03369">
        <w:rPr>
          <w:rFonts w:ascii="Times New Roman" w:hAnsi="Times New Roman" w:cs="Times New Roman"/>
        </w:rPr>
        <w:t xml:space="preserve">. </w:t>
      </w:r>
    </w:p>
    <w:bookmarkEnd w:id="226"/>
    <w:p w14:paraId="36DEFB13" w14:textId="09E9625F" w:rsidR="00AA0206" w:rsidRPr="00D03369" w:rsidRDefault="00142BFB" w:rsidP="007C75B6">
      <w:pPr>
        <w:jc w:val="both"/>
        <w:rPr>
          <w:rFonts w:ascii="Times New Roman" w:hAnsi="Times New Roman" w:cs="Times New Roman"/>
        </w:rPr>
      </w:pPr>
      <w:r w:rsidRPr="00D03369">
        <w:rPr>
          <w:rFonts w:ascii="Times New Roman" w:hAnsi="Times New Roman" w:cs="Times New Roman"/>
        </w:rPr>
        <w:t xml:space="preserve">Tālāk tabulā apkopota informācija par visām Pētījumā </w:t>
      </w:r>
      <w:r w:rsidR="00B15226" w:rsidRPr="00D03369">
        <w:rPr>
          <w:rFonts w:ascii="Times New Roman" w:hAnsi="Times New Roman" w:cs="Times New Roman"/>
        </w:rPr>
        <w:t>ap</w:t>
      </w:r>
      <w:r w:rsidR="00B15226">
        <w:rPr>
          <w:rFonts w:ascii="Times New Roman" w:hAnsi="Times New Roman" w:cs="Times New Roman"/>
        </w:rPr>
        <w:t>lūkot</w:t>
      </w:r>
      <w:r w:rsidR="00B15226" w:rsidRPr="00D03369">
        <w:rPr>
          <w:rFonts w:ascii="Times New Roman" w:hAnsi="Times New Roman" w:cs="Times New Roman"/>
        </w:rPr>
        <w:t xml:space="preserve">ajām </w:t>
      </w:r>
      <w:r w:rsidRPr="00D03369">
        <w:rPr>
          <w:rFonts w:ascii="Times New Roman" w:hAnsi="Times New Roman" w:cs="Times New Roman"/>
        </w:rPr>
        <w:t>organizācijām</w:t>
      </w:r>
      <w:r w:rsidR="00B15226">
        <w:rPr>
          <w:rFonts w:ascii="Times New Roman" w:hAnsi="Times New Roman" w:cs="Times New Roman"/>
        </w:rPr>
        <w:t>.</w:t>
      </w:r>
    </w:p>
    <w:p w14:paraId="38AC76A0" w14:textId="77777777" w:rsidR="003E5654" w:rsidRPr="00451B3C" w:rsidRDefault="003E5654" w:rsidP="007C75B6">
      <w:pPr>
        <w:jc w:val="both"/>
        <w:rPr>
          <w:rFonts w:ascii="Times New Roman" w:hAnsi="Times New Roman" w:cs="Times New Roman"/>
          <w:sz w:val="24"/>
          <w:szCs w:val="24"/>
        </w:rPr>
        <w:sectPr w:rsidR="003E5654" w:rsidRPr="00451B3C" w:rsidSect="006A0006">
          <w:headerReference w:type="default" r:id="rId89"/>
          <w:footerReference w:type="default" r:id="rId90"/>
          <w:headerReference w:type="first" r:id="rId91"/>
          <w:pgSz w:w="11906" w:h="16838" w:code="9"/>
          <w:pgMar w:top="1440" w:right="1077" w:bottom="1440" w:left="1077" w:header="709" w:footer="709" w:gutter="0"/>
          <w:cols w:space="708"/>
          <w:titlePg/>
          <w:docGrid w:linePitch="360"/>
        </w:sectPr>
      </w:pPr>
    </w:p>
    <w:p w14:paraId="20E55EA7" w14:textId="282A5CF9" w:rsidR="003E5654" w:rsidRPr="003772B9" w:rsidRDefault="00CB47EE" w:rsidP="00F13515">
      <w:pPr>
        <w:pStyle w:val="Caption"/>
        <w:jc w:val="right"/>
        <w:rPr>
          <w:rFonts w:ascii="Times New Roman" w:hAnsi="Times New Roman" w:cs="Times New Roman"/>
          <w:color w:val="auto"/>
          <w:sz w:val="20"/>
          <w:szCs w:val="20"/>
        </w:rPr>
      </w:pPr>
      <w:r>
        <w:rPr>
          <w:rFonts w:ascii="Times New Roman" w:hAnsi="Times New Roman" w:cs="Times New Roman"/>
          <w:color w:val="auto"/>
          <w:sz w:val="20"/>
          <w:szCs w:val="20"/>
        </w:rPr>
        <w:lastRenderedPageBreak/>
        <w:t>25. t</w:t>
      </w:r>
      <w:r w:rsidR="00F13515" w:rsidRPr="003772B9">
        <w:rPr>
          <w:rFonts w:ascii="Times New Roman" w:hAnsi="Times New Roman" w:cs="Times New Roman"/>
          <w:color w:val="auto"/>
          <w:sz w:val="20"/>
          <w:szCs w:val="20"/>
        </w:rPr>
        <w:t>ab</w:t>
      </w:r>
      <w:r>
        <w:rPr>
          <w:rFonts w:ascii="Times New Roman" w:hAnsi="Times New Roman" w:cs="Times New Roman"/>
          <w:color w:val="auto"/>
          <w:sz w:val="20"/>
          <w:szCs w:val="20"/>
        </w:rPr>
        <w:t>ula</w:t>
      </w:r>
      <w:r w:rsidR="00F13515" w:rsidRPr="003772B9">
        <w:rPr>
          <w:rFonts w:ascii="Times New Roman" w:hAnsi="Times New Roman" w:cs="Times New Roman"/>
          <w:color w:val="auto"/>
          <w:sz w:val="20"/>
          <w:szCs w:val="20"/>
        </w:rPr>
        <w:t xml:space="preserve">. </w:t>
      </w:r>
    </w:p>
    <w:p w14:paraId="35508D62" w14:textId="38F92C37" w:rsidR="00F13515" w:rsidRPr="003772B9" w:rsidRDefault="00F13515" w:rsidP="00F13515">
      <w:pPr>
        <w:pStyle w:val="Caption"/>
        <w:jc w:val="center"/>
        <w:rPr>
          <w:rFonts w:ascii="Times New Roman" w:hAnsi="Times New Roman" w:cs="Times New Roman"/>
          <w:color w:val="auto"/>
          <w:sz w:val="20"/>
          <w:szCs w:val="20"/>
        </w:rPr>
      </w:pPr>
      <w:r w:rsidRPr="003772B9">
        <w:rPr>
          <w:rFonts w:ascii="Times New Roman" w:hAnsi="Times New Roman" w:cs="Times New Roman"/>
          <w:color w:val="auto"/>
          <w:sz w:val="20"/>
          <w:szCs w:val="20"/>
        </w:rPr>
        <w:t xml:space="preserve">Atbalsta, </w:t>
      </w:r>
      <w:r w:rsidR="00CA406F" w:rsidRPr="003772B9">
        <w:rPr>
          <w:rFonts w:ascii="Times New Roman" w:hAnsi="Times New Roman" w:cs="Times New Roman"/>
          <w:color w:val="auto"/>
          <w:sz w:val="20"/>
          <w:szCs w:val="20"/>
        </w:rPr>
        <w:t xml:space="preserve">agrīnās </w:t>
      </w:r>
      <w:r w:rsidRPr="003772B9">
        <w:rPr>
          <w:rFonts w:ascii="Times New Roman" w:hAnsi="Times New Roman" w:cs="Times New Roman"/>
          <w:color w:val="auto"/>
          <w:sz w:val="20"/>
          <w:szCs w:val="20"/>
        </w:rPr>
        <w:t xml:space="preserve">brīdināšanas un otrās iespējas organizāciju darbības komponenšu apkopojums un savstarpējs salīdzinājums. Avots: darba autoru veikts apkopojums, </w:t>
      </w:r>
      <w:r w:rsidR="00B15226">
        <w:rPr>
          <w:rFonts w:ascii="Times New Roman" w:hAnsi="Times New Roman" w:cs="Times New Roman"/>
          <w:color w:val="auto"/>
          <w:sz w:val="20"/>
          <w:szCs w:val="20"/>
        </w:rPr>
        <w:t>pamatoj</w:t>
      </w:r>
      <w:r w:rsidR="00B15226" w:rsidRPr="003772B9">
        <w:rPr>
          <w:rFonts w:ascii="Times New Roman" w:hAnsi="Times New Roman" w:cs="Times New Roman"/>
          <w:color w:val="auto"/>
          <w:sz w:val="20"/>
          <w:szCs w:val="20"/>
        </w:rPr>
        <w:t xml:space="preserve">oties </w:t>
      </w:r>
      <w:r w:rsidRPr="003772B9">
        <w:rPr>
          <w:rFonts w:ascii="Times New Roman" w:hAnsi="Times New Roman" w:cs="Times New Roman"/>
          <w:color w:val="auto"/>
          <w:sz w:val="20"/>
          <w:szCs w:val="20"/>
        </w:rPr>
        <w:t xml:space="preserve">uz organizāciju piedāvāto pakalpojumu, instrumentu un aprakstu </w:t>
      </w:r>
      <w:proofErr w:type="spellStart"/>
      <w:r w:rsidRPr="003772B9">
        <w:rPr>
          <w:rFonts w:ascii="Times New Roman" w:hAnsi="Times New Roman" w:cs="Times New Roman"/>
          <w:color w:val="auto"/>
          <w:sz w:val="20"/>
          <w:szCs w:val="20"/>
        </w:rPr>
        <w:t>kontentanalīzi</w:t>
      </w:r>
      <w:proofErr w:type="spellEnd"/>
      <w:r w:rsidRPr="003772B9">
        <w:rPr>
          <w:rFonts w:ascii="Times New Roman" w:hAnsi="Times New Roman" w:cs="Times New Roman"/>
          <w:color w:val="auto"/>
          <w:sz w:val="20"/>
          <w:szCs w:val="20"/>
        </w:rPr>
        <w:t xml:space="preserve"> un intervijām ar ekspertiem.</w:t>
      </w:r>
    </w:p>
    <w:tbl>
      <w:tblPr>
        <w:tblStyle w:val="TableGrid"/>
        <w:tblW w:w="13887" w:type="dxa"/>
        <w:tblLayout w:type="fixed"/>
        <w:tblLook w:val="04A0" w:firstRow="1" w:lastRow="0" w:firstColumn="1" w:lastColumn="0" w:noHBand="0" w:noVBand="1"/>
      </w:tblPr>
      <w:tblGrid>
        <w:gridCol w:w="562"/>
        <w:gridCol w:w="1418"/>
        <w:gridCol w:w="1134"/>
        <w:gridCol w:w="1276"/>
        <w:gridCol w:w="1275"/>
        <w:gridCol w:w="1985"/>
        <w:gridCol w:w="1134"/>
        <w:gridCol w:w="1134"/>
        <w:gridCol w:w="1134"/>
        <w:gridCol w:w="850"/>
        <w:gridCol w:w="993"/>
        <w:gridCol w:w="992"/>
      </w:tblGrid>
      <w:tr w:rsidR="004E1776" w:rsidRPr="00451B3C" w14:paraId="038E7F66" w14:textId="77777777" w:rsidTr="00F5246F">
        <w:tc>
          <w:tcPr>
            <w:tcW w:w="562" w:type="dxa"/>
            <w:shd w:val="clear" w:color="auto" w:fill="E7E6E6" w:themeFill="background2"/>
          </w:tcPr>
          <w:p w14:paraId="0E7BEA42"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Nr.p.</w:t>
            </w:r>
          </w:p>
          <w:p w14:paraId="1A6CEA69" w14:textId="3F117A12"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k.</w:t>
            </w:r>
          </w:p>
        </w:tc>
        <w:tc>
          <w:tcPr>
            <w:tcW w:w="1418" w:type="dxa"/>
            <w:shd w:val="clear" w:color="auto" w:fill="E7E6E6" w:themeFill="background2"/>
          </w:tcPr>
          <w:p w14:paraId="5F698B65"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Organizācija</w:t>
            </w:r>
          </w:p>
        </w:tc>
        <w:tc>
          <w:tcPr>
            <w:tcW w:w="1134" w:type="dxa"/>
            <w:shd w:val="clear" w:color="auto" w:fill="E7E6E6" w:themeFill="background2"/>
          </w:tcPr>
          <w:p w14:paraId="27C0701B"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Atbalsta posmi*</w:t>
            </w:r>
          </w:p>
        </w:tc>
        <w:tc>
          <w:tcPr>
            <w:tcW w:w="1276" w:type="dxa"/>
            <w:shd w:val="clear" w:color="auto" w:fill="E7E6E6" w:themeFill="background2"/>
          </w:tcPr>
          <w:p w14:paraId="1C997189"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Samaksas nosacījumi</w:t>
            </w:r>
          </w:p>
        </w:tc>
        <w:tc>
          <w:tcPr>
            <w:tcW w:w="1275" w:type="dxa"/>
            <w:shd w:val="clear" w:color="auto" w:fill="E7E6E6" w:themeFill="background2"/>
          </w:tcPr>
          <w:p w14:paraId="45A55150" w14:textId="0ECDE322"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 xml:space="preserve">Darbības </w:t>
            </w:r>
            <w:r>
              <w:rPr>
                <w:rFonts w:ascii="Times New Roman" w:hAnsi="Times New Roman" w:cs="Times New Roman"/>
                <w:noProof/>
                <w:sz w:val="20"/>
                <w:szCs w:val="20"/>
              </w:rPr>
              <w:t>teritorija</w:t>
            </w:r>
          </w:p>
        </w:tc>
        <w:tc>
          <w:tcPr>
            <w:tcW w:w="1985" w:type="dxa"/>
            <w:shd w:val="clear" w:color="auto" w:fill="E7E6E6" w:themeFill="background2"/>
          </w:tcPr>
          <w:p w14:paraId="457E40CC" w14:textId="7DF68ADD"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Finansējum</w:t>
            </w:r>
            <w:r w:rsidR="009375AE">
              <w:rPr>
                <w:rFonts w:ascii="Times New Roman" w:hAnsi="Times New Roman" w:cs="Times New Roman"/>
                <w:noProof/>
                <w:sz w:val="20"/>
                <w:szCs w:val="20"/>
              </w:rPr>
              <w:t xml:space="preserve">a </w:t>
            </w:r>
            <w:r w:rsidR="00D125D6">
              <w:rPr>
                <w:rFonts w:ascii="Times New Roman" w:hAnsi="Times New Roman" w:cs="Times New Roman"/>
                <w:noProof/>
                <w:sz w:val="20"/>
                <w:szCs w:val="20"/>
              </w:rPr>
              <w:t>a</w:t>
            </w:r>
            <w:r w:rsidR="009375AE">
              <w:rPr>
                <w:rFonts w:ascii="Times New Roman" w:hAnsi="Times New Roman" w:cs="Times New Roman"/>
                <w:noProof/>
                <w:sz w:val="20"/>
                <w:szCs w:val="20"/>
              </w:rPr>
              <w:t>voti</w:t>
            </w:r>
          </w:p>
        </w:tc>
        <w:tc>
          <w:tcPr>
            <w:tcW w:w="1134" w:type="dxa"/>
            <w:shd w:val="clear" w:color="auto" w:fill="E7E6E6" w:themeFill="background2"/>
          </w:tcPr>
          <w:p w14:paraId="722D3AE8" w14:textId="4A220E6D" w:rsidR="004E1776" w:rsidRPr="00451B3C" w:rsidRDefault="00D125D6" w:rsidP="0081701A">
            <w:pPr>
              <w:jc w:val="both"/>
              <w:rPr>
                <w:rFonts w:ascii="Times New Roman" w:hAnsi="Times New Roman" w:cs="Times New Roman"/>
                <w:noProof/>
                <w:sz w:val="20"/>
                <w:szCs w:val="20"/>
              </w:rPr>
            </w:pPr>
            <w:r>
              <w:rPr>
                <w:rFonts w:ascii="Times New Roman" w:hAnsi="Times New Roman" w:cs="Times New Roman"/>
                <w:noProof/>
                <w:sz w:val="20"/>
                <w:szCs w:val="20"/>
              </w:rPr>
              <w:t>G</w:t>
            </w:r>
            <w:r w:rsidR="004E1776" w:rsidRPr="00451B3C">
              <w:rPr>
                <w:rFonts w:ascii="Times New Roman" w:hAnsi="Times New Roman" w:cs="Times New Roman"/>
                <w:noProof/>
                <w:sz w:val="20"/>
                <w:szCs w:val="20"/>
              </w:rPr>
              <w:t>ada</w:t>
            </w:r>
            <w:r>
              <w:rPr>
                <w:rFonts w:ascii="Times New Roman" w:hAnsi="Times New Roman" w:cs="Times New Roman"/>
                <w:noProof/>
                <w:sz w:val="20"/>
                <w:szCs w:val="20"/>
              </w:rPr>
              <w:t>***</w:t>
            </w:r>
            <w:r w:rsidR="004E1776" w:rsidRPr="00451B3C">
              <w:rPr>
                <w:rFonts w:ascii="Times New Roman" w:hAnsi="Times New Roman" w:cs="Times New Roman"/>
                <w:noProof/>
                <w:sz w:val="20"/>
                <w:szCs w:val="20"/>
              </w:rPr>
              <w:t xml:space="preserve"> budžets</w:t>
            </w:r>
            <w:r w:rsidR="00B15226">
              <w:rPr>
                <w:rFonts w:ascii="Times New Roman" w:hAnsi="Times New Roman" w:cs="Times New Roman"/>
                <w:noProof/>
                <w:sz w:val="20"/>
                <w:szCs w:val="20"/>
              </w:rPr>
              <w:t>,</w:t>
            </w:r>
            <w:r w:rsidR="004E1776" w:rsidRPr="00451B3C">
              <w:rPr>
                <w:rFonts w:ascii="Times New Roman" w:hAnsi="Times New Roman" w:cs="Times New Roman"/>
                <w:noProof/>
                <w:sz w:val="20"/>
                <w:szCs w:val="20"/>
              </w:rPr>
              <w:t xml:space="preserve"> EUR</w:t>
            </w:r>
          </w:p>
        </w:tc>
        <w:tc>
          <w:tcPr>
            <w:tcW w:w="1134" w:type="dxa"/>
            <w:shd w:val="clear" w:color="auto" w:fill="E7E6E6" w:themeFill="background2"/>
          </w:tcPr>
          <w:p w14:paraId="4C39D61C" w14:textId="17903A46" w:rsidR="004E1776" w:rsidRPr="00451B3C" w:rsidRDefault="004E1776" w:rsidP="0081701A">
            <w:pPr>
              <w:jc w:val="center"/>
              <w:rPr>
                <w:rFonts w:ascii="Times New Roman" w:hAnsi="Times New Roman" w:cs="Times New Roman"/>
                <w:noProof/>
                <w:sz w:val="20"/>
                <w:szCs w:val="20"/>
              </w:rPr>
            </w:pPr>
            <w:r>
              <w:rPr>
                <w:rFonts w:ascii="Times New Roman" w:hAnsi="Times New Roman" w:cs="Times New Roman"/>
                <w:noProof/>
                <w:sz w:val="20"/>
                <w:szCs w:val="20"/>
              </w:rPr>
              <w:t>Atbalstīto</w:t>
            </w:r>
            <w:r w:rsidRPr="00451B3C">
              <w:rPr>
                <w:rFonts w:ascii="Times New Roman" w:hAnsi="Times New Roman" w:cs="Times New Roman"/>
                <w:noProof/>
                <w:sz w:val="20"/>
                <w:szCs w:val="20"/>
              </w:rPr>
              <w:t xml:space="preserve"> uzņēmumu</w:t>
            </w:r>
            <w:r>
              <w:rPr>
                <w:rFonts w:ascii="Times New Roman" w:hAnsi="Times New Roman" w:cs="Times New Roman"/>
                <w:noProof/>
                <w:sz w:val="20"/>
                <w:szCs w:val="20"/>
              </w:rPr>
              <w:t>/uzņēmēju</w:t>
            </w:r>
            <w:r w:rsidRPr="00451B3C">
              <w:rPr>
                <w:rFonts w:ascii="Times New Roman" w:hAnsi="Times New Roman" w:cs="Times New Roman"/>
                <w:noProof/>
                <w:sz w:val="20"/>
                <w:szCs w:val="20"/>
              </w:rPr>
              <w:t xml:space="preserve"> skaits gadā</w:t>
            </w:r>
          </w:p>
        </w:tc>
        <w:tc>
          <w:tcPr>
            <w:tcW w:w="1134" w:type="dxa"/>
            <w:shd w:val="clear" w:color="auto" w:fill="E7E6E6" w:themeFill="background2"/>
          </w:tcPr>
          <w:p w14:paraId="61D7C583" w14:textId="13185EA2" w:rsidR="004E1776" w:rsidRPr="00451B3C" w:rsidRDefault="004E1776" w:rsidP="0081701A">
            <w:pPr>
              <w:jc w:val="center"/>
              <w:rPr>
                <w:rFonts w:ascii="Times New Roman" w:hAnsi="Times New Roman" w:cs="Times New Roman"/>
                <w:noProof/>
                <w:sz w:val="20"/>
                <w:szCs w:val="20"/>
              </w:rPr>
            </w:pPr>
            <w:r w:rsidRPr="00451B3C">
              <w:rPr>
                <w:rFonts w:ascii="Times New Roman" w:hAnsi="Times New Roman" w:cs="Times New Roman"/>
                <w:noProof/>
                <w:sz w:val="20"/>
                <w:szCs w:val="20"/>
              </w:rPr>
              <w:t>Budžeta izmaksas uz vienu uzņēmumu</w:t>
            </w:r>
            <w:r>
              <w:rPr>
                <w:rFonts w:ascii="Times New Roman" w:hAnsi="Times New Roman" w:cs="Times New Roman"/>
                <w:noProof/>
                <w:sz w:val="20"/>
                <w:szCs w:val="20"/>
              </w:rPr>
              <w:t>/uzņēmēju</w:t>
            </w:r>
          </w:p>
        </w:tc>
        <w:tc>
          <w:tcPr>
            <w:tcW w:w="850" w:type="dxa"/>
            <w:shd w:val="clear" w:color="auto" w:fill="E7E6E6" w:themeFill="background2"/>
          </w:tcPr>
          <w:p w14:paraId="2DC12E86" w14:textId="77777777" w:rsidR="004E1776" w:rsidRPr="00451B3C" w:rsidRDefault="004E1776" w:rsidP="0081701A">
            <w:pPr>
              <w:jc w:val="center"/>
              <w:rPr>
                <w:rFonts w:ascii="Times New Roman" w:hAnsi="Times New Roman" w:cs="Times New Roman"/>
                <w:noProof/>
                <w:sz w:val="20"/>
                <w:szCs w:val="20"/>
              </w:rPr>
            </w:pPr>
            <w:r w:rsidRPr="00451B3C">
              <w:rPr>
                <w:rFonts w:ascii="Times New Roman" w:hAnsi="Times New Roman" w:cs="Times New Roman"/>
                <w:noProof/>
                <w:sz w:val="20"/>
                <w:szCs w:val="20"/>
              </w:rPr>
              <w:t>Darbinieku skaits</w:t>
            </w:r>
          </w:p>
        </w:tc>
        <w:tc>
          <w:tcPr>
            <w:tcW w:w="993" w:type="dxa"/>
            <w:shd w:val="clear" w:color="auto" w:fill="E7E6E6" w:themeFill="background2"/>
          </w:tcPr>
          <w:p w14:paraId="67228ECA"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Brīvprātīgo skaits</w:t>
            </w:r>
          </w:p>
        </w:tc>
        <w:tc>
          <w:tcPr>
            <w:tcW w:w="992" w:type="dxa"/>
            <w:shd w:val="clear" w:color="auto" w:fill="E7E6E6" w:themeFill="background2"/>
          </w:tcPr>
          <w:p w14:paraId="4FF4F602"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Dibināšanas gads</w:t>
            </w:r>
          </w:p>
        </w:tc>
      </w:tr>
      <w:tr w:rsidR="004E1776" w:rsidRPr="00451B3C" w14:paraId="184EA021" w14:textId="77777777" w:rsidTr="00F5246F">
        <w:tc>
          <w:tcPr>
            <w:tcW w:w="562" w:type="dxa"/>
          </w:tcPr>
          <w:p w14:paraId="0CBA2946"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w:t>
            </w:r>
          </w:p>
        </w:tc>
        <w:tc>
          <w:tcPr>
            <w:tcW w:w="1418" w:type="dxa"/>
          </w:tcPr>
          <w:p w14:paraId="5CCE2544" w14:textId="15D94996" w:rsidR="004E1776" w:rsidRPr="00451B3C" w:rsidRDefault="004E1776" w:rsidP="00653B29">
            <w:pPr>
              <w:rPr>
                <w:rFonts w:ascii="Times New Roman" w:hAnsi="Times New Roman" w:cs="Times New Roman"/>
                <w:noProof/>
                <w:sz w:val="20"/>
                <w:szCs w:val="20"/>
              </w:rPr>
            </w:pPr>
            <w:r w:rsidRPr="00451B3C">
              <w:rPr>
                <w:rFonts w:ascii="Times New Roman" w:hAnsi="Times New Roman" w:cs="Times New Roman"/>
                <w:noProof/>
                <w:sz w:val="20"/>
                <w:szCs w:val="20"/>
              </w:rPr>
              <w:t xml:space="preserve">Early Warning </w:t>
            </w:r>
            <w:r>
              <w:rPr>
                <w:rFonts w:ascii="Times New Roman" w:hAnsi="Times New Roman" w:cs="Times New Roman"/>
                <w:noProof/>
                <w:sz w:val="20"/>
                <w:szCs w:val="20"/>
              </w:rPr>
              <w:t>Dānija</w:t>
            </w:r>
          </w:p>
        </w:tc>
        <w:tc>
          <w:tcPr>
            <w:tcW w:w="1134" w:type="dxa"/>
          </w:tcPr>
          <w:p w14:paraId="39A522D9" w14:textId="6167E5D5" w:rsidR="004E1776" w:rsidRPr="00451B3C" w:rsidRDefault="004E1776" w:rsidP="0081701A">
            <w:pPr>
              <w:rPr>
                <w:rFonts w:ascii="Times New Roman" w:hAnsi="Times New Roman" w:cs="Times New Roman"/>
                <w:noProof/>
                <w:sz w:val="20"/>
                <w:szCs w:val="20"/>
              </w:rPr>
            </w:pPr>
            <w:r w:rsidRPr="00451B3C">
              <w:rPr>
                <w:rFonts w:ascii="Times New Roman" w:hAnsi="Times New Roman" w:cs="Times New Roman"/>
                <w:noProof/>
                <w:sz w:val="20"/>
                <w:szCs w:val="20"/>
              </w:rPr>
              <w:t>1,</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2,</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3,</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4</w:t>
            </w:r>
          </w:p>
        </w:tc>
        <w:tc>
          <w:tcPr>
            <w:tcW w:w="1276" w:type="dxa"/>
          </w:tcPr>
          <w:p w14:paraId="0F36BF7E" w14:textId="487C6CDA" w:rsidR="004E1776" w:rsidRPr="00451B3C" w:rsidRDefault="004E1776" w:rsidP="0081701A">
            <w:pPr>
              <w:rPr>
                <w:rFonts w:ascii="Times New Roman" w:hAnsi="Times New Roman" w:cs="Times New Roman"/>
                <w:noProof/>
                <w:sz w:val="20"/>
                <w:szCs w:val="20"/>
              </w:rPr>
            </w:pPr>
            <w:r>
              <w:rPr>
                <w:rFonts w:ascii="Times New Roman" w:hAnsi="Times New Roman" w:cs="Times New Roman"/>
                <w:noProof/>
                <w:sz w:val="20"/>
                <w:szCs w:val="20"/>
              </w:rPr>
              <w:t>Bezmaksas (10</w:t>
            </w:r>
            <w:r w:rsidR="00B15226">
              <w:rPr>
                <w:rFonts w:ascii="Times New Roman" w:hAnsi="Times New Roman" w:cs="Times New Roman"/>
                <w:noProof/>
                <w:sz w:val="20"/>
                <w:szCs w:val="20"/>
              </w:rPr>
              <w:t xml:space="preserve"> </w:t>
            </w:r>
            <w:r>
              <w:rPr>
                <w:rFonts w:ascii="Times New Roman" w:hAnsi="Times New Roman" w:cs="Times New Roman"/>
                <w:noProof/>
                <w:sz w:val="20"/>
                <w:szCs w:val="20"/>
              </w:rPr>
              <w:t>h)</w:t>
            </w:r>
          </w:p>
        </w:tc>
        <w:tc>
          <w:tcPr>
            <w:tcW w:w="1275" w:type="dxa"/>
          </w:tcPr>
          <w:p w14:paraId="425D0463"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Centralizēta</w:t>
            </w:r>
          </w:p>
        </w:tc>
        <w:tc>
          <w:tcPr>
            <w:tcW w:w="1985" w:type="dxa"/>
          </w:tcPr>
          <w:p w14:paraId="720E1160" w14:textId="0C6009EF" w:rsidR="004E1776" w:rsidRPr="00451B3C" w:rsidRDefault="006F4D0B" w:rsidP="0081701A">
            <w:pPr>
              <w:jc w:val="both"/>
              <w:rPr>
                <w:rFonts w:ascii="Times New Roman" w:hAnsi="Times New Roman" w:cs="Times New Roman"/>
                <w:noProof/>
                <w:sz w:val="20"/>
                <w:szCs w:val="20"/>
              </w:rPr>
            </w:pPr>
            <w:r>
              <w:rPr>
                <w:rFonts w:ascii="Times New Roman" w:hAnsi="Times New Roman" w:cs="Times New Roman"/>
                <w:noProof/>
                <w:sz w:val="20"/>
                <w:szCs w:val="20"/>
              </w:rPr>
              <w:t>Valsts, ES fondu atbalsts</w:t>
            </w:r>
          </w:p>
        </w:tc>
        <w:tc>
          <w:tcPr>
            <w:tcW w:w="1134" w:type="dxa"/>
          </w:tcPr>
          <w:p w14:paraId="057E2BFA" w14:textId="1788B17F"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520 000</w:t>
            </w:r>
          </w:p>
        </w:tc>
        <w:tc>
          <w:tcPr>
            <w:tcW w:w="1134" w:type="dxa"/>
          </w:tcPr>
          <w:p w14:paraId="5469B969" w14:textId="6E620D43"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400</w:t>
            </w:r>
          </w:p>
        </w:tc>
        <w:tc>
          <w:tcPr>
            <w:tcW w:w="1134" w:type="dxa"/>
          </w:tcPr>
          <w:p w14:paraId="76FAD5B2" w14:textId="265CF4B2"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w:t>
            </w:r>
            <w:r w:rsidRPr="00451B3C">
              <w:rPr>
                <w:rFonts w:ascii="Times New Roman" w:hAnsi="Times New Roman" w:cs="Times New Roman"/>
                <w:noProof/>
                <w:sz w:val="20"/>
                <w:szCs w:val="20"/>
              </w:rPr>
              <w:t>1300</w:t>
            </w:r>
          </w:p>
        </w:tc>
        <w:tc>
          <w:tcPr>
            <w:tcW w:w="850" w:type="dxa"/>
          </w:tcPr>
          <w:p w14:paraId="0FE504BA"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8</w:t>
            </w:r>
          </w:p>
        </w:tc>
        <w:tc>
          <w:tcPr>
            <w:tcW w:w="993" w:type="dxa"/>
          </w:tcPr>
          <w:p w14:paraId="5FF31F2C" w14:textId="20363D38"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sidRPr="00451B3C">
              <w:rPr>
                <w:rFonts w:ascii="Times New Roman" w:hAnsi="Times New Roman" w:cs="Times New Roman"/>
                <w:noProof/>
                <w:sz w:val="20"/>
                <w:szCs w:val="20"/>
              </w:rPr>
              <w:t>100</w:t>
            </w:r>
          </w:p>
        </w:tc>
        <w:tc>
          <w:tcPr>
            <w:tcW w:w="992" w:type="dxa"/>
          </w:tcPr>
          <w:p w14:paraId="4A5E2217"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2007</w:t>
            </w:r>
          </w:p>
        </w:tc>
      </w:tr>
      <w:tr w:rsidR="004E1776" w:rsidRPr="00451B3C" w14:paraId="3659C2E6" w14:textId="77777777" w:rsidTr="00F5246F">
        <w:tc>
          <w:tcPr>
            <w:tcW w:w="562" w:type="dxa"/>
          </w:tcPr>
          <w:p w14:paraId="1B61C850"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w:t>
            </w:r>
          </w:p>
        </w:tc>
        <w:tc>
          <w:tcPr>
            <w:tcW w:w="1418" w:type="dxa"/>
          </w:tcPr>
          <w:p w14:paraId="114E72FE" w14:textId="28F3201B" w:rsidR="004E1776" w:rsidRPr="00451B3C" w:rsidRDefault="004E1776" w:rsidP="00653B29">
            <w:pPr>
              <w:rPr>
                <w:rFonts w:ascii="Times New Roman" w:hAnsi="Times New Roman" w:cs="Times New Roman"/>
                <w:noProof/>
                <w:sz w:val="20"/>
                <w:szCs w:val="20"/>
              </w:rPr>
            </w:pPr>
            <w:r w:rsidRPr="00451B3C">
              <w:rPr>
                <w:rFonts w:ascii="Times New Roman" w:hAnsi="Times New Roman" w:cs="Times New Roman"/>
                <w:sz w:val="20"/>
                <w:szCs w:val="20"/>
              </w:rPr>
              <w:t>Team U</w:t>
            </w:r>
            <w:r>
              <w:rPr>
                <w:rFonts w:ascii="Times New Roman" w:hAnsi="Times New Roman" w:cs="Times New Roman"/>
                <w:sz w:val="20"/>
                <w:szCs w:val="20"/>
              </w:rPr>
              <w:t xml:space="preserve"> Vācija</w:t>
            </w:r>
          </w:p>
        </w:tc>
        <w:tc>
          <w:tcPr>
            <w:tcW w:w="1134" w:type="dxa"/>
          </w:tcPr>
          <w:p w14:paraId="13C3F6A2" w14:textId="4AD7F308"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2,</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3,</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4</w:t>
            </w:r>
          </w:p>
        </w:tc>
        <w:tc>
          <w:tcPr>
            <w:tcW w:w="1276" w:type="dxa"/>
          </w:tcPr>
          <w:p w14:paraId="5FD95DDF" w14:textId="7E571CBE"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Bezmaksas</w:t>
            </w:r>
          </w:p>
        </w:tc>
        <w:tc>
          <w:tcPr>
            <w:tcW w:w="1275" w:type="dxa"/>
          </w:tcPr>
          <w:p w14:paraId="30F3169E" w14:textId="7CC8ACF4"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Centralizēta</w:t>
            </w:r>
          </w:p>
        </w:tc>
        <w:tc>
          <w:tcPr>
            <w:tcW w:w="1985" w:type="dxa"/>
          </w:tcPr>
          <w:p w14:paraId="5822CE54" w14:textId="77777777" w:rsidR="004E1776" w:rsidRDefault="004E1776" w:rsidP="00E56541">
            <w:pPr>
              <w:rPr>
                <w:rFonts w:ascii="Times New Roman" w:hAnsi="Times New Roman" w:cs="Times New Roman"/>
                <w:noProof/>
                <w:sz w:val="20"/>
                <w:szCs w:val="20"/>
              </w:rPr>
            </w:pPr>
            <w:r>
              <w:rPr>
                <w:rFonts w:ascii="Times New Roman" w:hAnsi="Times New Roman" w:cs="Times New Roman"/>
                <w:noProof/>
                <w:sz w:val="20"/>
                <w:szCs w:val="20"/>
              </w:rPr>
              <w:t>Ziedojumi</w:t>
            </w:r>
          </w:p>
          <w:p w14:paraId="3B89F42C" w14:textId="2F3EF43B" w:rsidR="004E1776" w:rsidRDefault="006F4D0B" w:rsidP="00E56541">
            <w:pPr>
              <w:rPr>
                <w:rFonts w:ascii="Times New Roman" w:hAnsi="Times New Roman" w:cs="Times New Roman"/>
                <w:noProof/>
                <w:sz w:val="20"/>
                <w:szCs w:val="20"/>
              </w:rPr>
            </w:pPr>
            <w:r>
              <w:rPr>
                <w:rFonts w:ascii="Times New Roman" w:hAnsi="Times New Roman" w:cs="Times New Roman"/>
                <w:noProof/>
                <w:sz w:val="20"/>
                <w:szCs w:val="20"/>
              </w:rPr>
              <w:t>Pakalpojumu sniegšana</w:t>
            </w:r>
          </w:p>
          <w:p w14:paraId="100BEDE1" w14:textId="79ACCC9F" w:rsidR="004E1776" w:rsidRDefault="00E56541" w:rsidP="00E56541">
            <w:pPr>
              <w:rPr>
                <w:rFonts w:ascii="Times New Roman" w:hAnsi="Times New Roman" w:cs="Times New Roman"/>
                <w:noProof/>
                <w:sz w:val="20"/>
                <w:szCs w:val="20"/>
              </w:rPr>
            </w:pPr>
            <w:r>
              <w:rPr>
                <w:rFonts w:ascii="Times New Roman" w:hAnsi="Times New Roman" w:cs="Times New Roman"/>
                <w:noProof/>
                <w:sz w:val="20"/>
                <w:szCs w:val="20"/>
              </w:rPr>
              <w:t>ES f</w:t>
            </w:r>
            <w:r w:rsidR="004E1776">
              <w:rPr>
                <w:rFonts w:ascii="Times New Roman" w:hAnsi="Times New Roman" w:cs="Times New Roman"/>
                <w:noProof/>
                <w:sz w:val="20"/>
                <w:szCs w:val="20"/>
              </w:rPr>
              <w:t>ond</w:t>
            </w:r>
            <w:r>
              <w:rPr>
                <w:rFonts w:ascii="Times New Roman" w:hAnsi="Times New Roman" w:cs="Times New Roman"/>
                <w:noProof/>
                <w:sz w:val="20"/>
                <w:szCs w:val="20"/>
              </w:rPr>
              <w:t>u atbalsts</w:t>
            </w:r>
          </w:p>
          <w:p w14:paraId="23869E6E" w14:textId="5B8CB08F" w:rsidR="009375AE" w:rsidRPr="00451B3C" w:rsidRDefault="009375AE" w:rsidP="00E56541">
            <w:pPr>
              <w:rPr>
                <w:rFonts w:ascii="Times New Roman" w:hAnsi="Times New Roman" w:cs="Times New Roman"/>
                <w:noProof/>
                <w:sz w:val="20"/>
                <w:szCs w:val="20"/>
              </w:rPr>
            </w:pPr>
            <w:r>
              <w:rPr>
                <w:rFonts w:ascii="Times New Roman" w:hAnsi="Times New Roman" w:cs="Times New Roman"/>
                <w:noProof/>
                <w:sz w:val="20"/>
                <w:szCs w:val="20"/>
              </w:rPr>
              <w:t>Riska kapitāla darbība</w:t>
            </w:r>
          </w:p>
        </w:tc>
        <w:tc>
          <w:tcPr>
            <w:tcW w:w="1134" w:type="dxa"/>
          </w:tcPr>
          <w:p w14:paraId="78B786BC" w14:textId="20BD9194"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500 000</w:t>
            </w:r>
          </w:p>
        </w:tc>
        <w:tc>
          <w:tcPr>
            <w:tcW w:w="1134" w:type="dxa"/>
          </w:tcPr>
          <w:p w14:paraId="33B8C43F"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4800</w:t>
            </w:r>
          </w:p>
        </w:tc>
        <w:tc>
          <w:tcPr>
            <w:tcW w:w="1134" w:type="dxa"/>
          </w:tcPr>
          <w:p w14:paraId="524D78BB" w14:textId="572425B5"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w:t>
            </w:r>
            <w:r w:rsidRPr="00451B3C">
              <w:rPr>
                <w:rFonts w:ascii="Times New Roman" w:hAnsi="Times New Roman" w:cs="Times New Roman"/>
                <w:noProof/>
                <w:sz w:val="20"/>
                <w:szCs w:val="20"/>
              </w:rPr>
              <w:t>130</w:t>
            </w:r>
          </w:p>
        </w:tc>
        <w:tc>
          <w:tcPr>
            <w:tcW w:w="850" w:type="dxa"/>
          </w:tcPr>
          <w:p w14:paraId="011D8198"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7</w:t>
            </w:r>
          </w:p>
        </w:tc>
        <w:tc>
          <w:tcPr>
            <w:tcW w:w="993" w:type="dxa"/>
          </w:tcPr>
          <w:p w14:paraId="640147A8" w14:textId="5BD75918"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sidRPr="00451B3C">
              <w:rPr>
                <w:rFonts w:ascii="Times New Roman" w:hAnsi="Times New Roman" w:cs="Times New Roman"/>
                <w:noProof/>
                <w:sz w:val="20"/>
                <w:szCs w:val="20"/>
              </w:rPr>
              <w:t>45</w:t>
            </w:r>
          </w:p>
        </w:tc>
        <w:tc>
          <w:tcPr>
            <w:tcW w:w="992" w:type="dxa"/>
          </w:tcPr>
          <w:p w14:paraId="1192587F"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sz w:val="20"/>
                <w:szCs w:val="20"/>
              </w:rPr>
              <w:t>2007</w:t>
            </w:r>
          </w:p>
        </w:tc>
      </w:tr>
      <w:tr w:rsidR="004E1776" w:rsidRPr="00451B3C" w14:paraId="25F7E3F4" w14:textId="77777777" w:rsidTr="00F5246F">
        <w:tc>
          <w:tcPr>
            <w:tcW w:w="562" w:type="dxa"/>
          </w:tcPr>
          <w:p w14:paraId="2C96C553"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3</w:t>
            </w:r>
          </w:p>
        </w:tc>
        <w:tc>
          <w:tcPr>
            <w:tcW w:w="1418" w:type="dxa"/>
          </w:tcPr>
          <w:p w14:paraId="2F1CDDD7" w14:textId="12236894" w:rsidR="004E1776" w:rsidRPr="00451B3C" w:rsidRDefault="004E1776" w:rsidP="00653B29">
            <w:pPr>
              <w:rPr>
                <w:rFonts w:ascii="Times New Roman" w:hAnsi="Times New Roman" w:cs="Times New Roman"/>
                <w:noProof/>
                <w:sz w:val="20"/>
                <w:szCs w:val="20"/>
              </w:rPr>
            </w:pPr>
            <w:proofErr w:type="spellStart"/>
            <w:r w:rsidRPr="00451B3C">
              <w:rPr>
                <w:rFonts w:ascii="Times New Roman" w:hAnsi="Times New Roman" w:cs="Times New Roman"/>
                <w:sz w:val="20"/>
                <w:szCs w:val="20"/>
              </w:rPr>
              <w:t>Företagsjoure</w:t>
            </w:r>
            <w:proofErr w:type="spellEnd"/>
            <w:r>
              <w:rPr>
                <w:rFonts w:ascii="Times New Roman" w:hAnsi="Times New Roman" w:cs="Times New Roman"/>
                <w:sz w:val="20"/>
                <w:szCs w:val="20"/>
              </w:rPr>
              <w:t xml:space="preserve"> Zviedrija</w:t>
            </w:r>
          </w:p>
        </w:tc>
        <w:tc>
          <w:tcPr>
            <w:tcW w:w="1134" w:type="dxa"/>
          </w:tcPr>
          <w:p w14:paraId="591FBC26" w14:textId="25FDA1C8"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2,</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3,</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4</w:t>
            </w:r>
          </w:p>
        </w:tc>
        <w:tc>
          <w:tcPr>
            <w:tcW w:w="1276" w:type="dxa"/>
          </w:tcPr>
          <w:p w14:paraId="3181DA45" w14:textId="5702187D"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Bezmaksas</w:t>
            </w:r>
          </w:p>
        </w:tc>
        <w:tc>
          <w:tcPr>
            <w:tcW w:w="1275" w:type="dxa"/>
          </w:tcPr>
          <w:p w14:paraId="5D9F4D8D"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Reģionāla</w:t>
            </w:r>
          </w:p>
        </w:tc>
        <w:tc>
          <w:tcPr>
            <w:tcW w:w="1985" w:type="dxa"/>
          </w:tcPr>
          <w:p w14:paraId="732959EF" w14:textId="598FA2AC" w:rsidR="004E1776"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Valsts</w:t>
            </w:r>
          </w:p>
        </w:tc>
        <w:tc>
          <w:tcPr>
            <w:tcW w:w="1134" w:type="dxa"/>
          </w:tcPr>
          <w:p w14:paraId="436EF4D0" w14:textId="7E789642"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n/i</w:t>
            </w:r>
          </w:p>
        </w:tc>
        <w:tc>
          <w:tcPr>
            <w:tcW w:w="1134" w:type="dxa"/>
          </w:tcPr>
          <w:p w14:paraId="12B29A32" w14:textId="24439BEE"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n/i</w:t>
            </w:r>
          </w:p>
        </w:tc>
        <w:tc>
          <w:tcPr>
            <w:tcW w:w="1134" w:type="dxa"/>
          </w:tcPr>
          <w:p w14:paraId="68D22057" w14:textId="58C65386" w:rsidR="004E1776" w:rsidRPr="00451B3C" w:rsidRDefault="009375AE" w:rsidP="009375AE">
            <w:pPr>
              <w:jc w:val="both"/>
              <w:rPr>
                <w:rFonts w:ascii="Times New Roman" w:hAnsi="Times New Roman" w:cs="Times New Roman"/>
                <w:noProof/>
                <w:sz w:val="20"/>
                <w:szCs w:val="20"/>
              </w:rPr>
            </w:pPr>
            <w:r>
              <w:rPr>
                <w:rFonts w:ascii="Times New Roman" w:hAnsi="Times New Roman" w:cs="Times New Roman"/>
                <w:noProof/>
                <w:sz w:val="20"/>
                <w:szCs w:val="20"/>
              </w:rPr>
              <w:t>n/i</w:t>
            </w:r>
          </w:p>
        </w:tc>
        <w:tc>
          <w:tcPr>
            <w:tcW w:w="850" w:type="dxa"/>
          </w:tcPr>
          <w:p w14:paraId="602FA1F0" w14:textId="77E45A64"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 xml:space="preserve">- </w:t>
            </w:r>
          </w:p>
        </w:tc>
        <w:tc>
          <w:tcPr>
            <w:tcW w:w="993" w:type="dxa"/>
          </w:tcPr>
          <w:p w14:paraId="1E646974" w14:textId="798C8E26"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&gt;100</w:t>
            </w:r>
          </w:p>
        </w:tc>
        <w:tc>
          <w:tcPr>
            <w:tcW w:w="992" w:type="dxa"/>
          </w:tcPr>
          <w:p w14:paraId="43155F5A" w14:textId="54BDE69F"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2009</w:t>
            </w:r>
          </w:p>
        </w:tc>
      </w:tr>
      <w:tr w:rsidR="004E1776" w:rsidRPr="00451B3C" w14:paraId="1AA2693B" w14:textId="77777777" w:rsidTr="00F5246F">
        <w:tc>
          <w:tcPr>
            <w:tcW w:w="562" w:type="dxa"/>
          </w:tcPr>
          <w:p w14:paraId="31F0BC77"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4</w:t>
            </w:r>
          </w:p>
        </w:tc>
        <w:tc>
          <w:tcPr>
            <w:tcW w:w="1418" w:type="dxa"/>
          </w:tcPr>
          <w:p w14:paraId="72514827" w14:textId="77777777" w:rsidR="004E1776" w:rsidRDefault="004E1776" w:rsidP="00653B29">
            <w:pPr>
              <w:rPr>
                <w:rFonts w:ascii="Times New Roman" w:hAnsi="Times New Roman" w:cs="Times New Roman"/>
                <w:sz w:val="20"/>
                <w:szCs w:val="20"/>
              </w:rPr>
            </w:pPr>
            <w:r w:rsidRPr="00451B3C">
              <w:rPr>
                <w:rFonts w:ascii="Times New Roman" w:hAnsi="Times New Roman" w:cs="Times New Roman"/>
                <w:sz w:val="20"/>
                <w:szCs w:val="20"/>
              </w:rPr>
              <w:t xml:space="preserve">60 000 </w:t>
            </w:r>
            <w:proofErr w:type="spellStart"/>
            <w:r w:rsidRPr="00451B3C">
              <w:rPr>
                <w:rFonts w:ascii="Times New Roman" w:hAnsi="Times New Roman" w:cs="Times New Roman"/>
                <w:sz w:val="20"/>
                <w:szCs w:val="20"/>
              </w:rPr>
              <w:t>Rebounds</w:t>
            </w:r>
            <w:proofErr w:type="spellEnd"/>
          </w:p>
          <w:p w14:paraId="7B7AFD3D" w14:textId="74802795" w:rsidR="00B74BDC" w:rsidRPr="00451B3C" w:rsidRDefault="00B74BDC" w:rsidP="00653B29">
            <w:pPr>
              <w:rPr>
                <w:rFonts w:ascii="Times New Roman" w:hAnsi="Times New Roman" w:cs="Times New Roman"/>
                <w:noProof/>
                <w:sz w:val="20"/>
                <w:szCs w:val="20"/>
              </w:rPr>
            </w:pPr>
            <w:r>
              <w:rPr>
                <w:rFonts w:ascii="Times New Roman" w:hAnsi="Times New Roman" w:cs="Times New Roman"/>
                <w:sz w:val="20"/>
                <w:szCs w:val="20"/>
              </w:rPr>
              <w:t>Francija</w:t>
            </w:r>
          </w:p>
        </w:tc>
        <w:tc>
          <w:tcPr>
            <w:tcW w:w="1134" w:type="dxa"/>
          </w:tcPr>
          <w:p w14:paraId="347E55FC"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4</w:t>
            </w:r>
          </w:p>
        </w:tc>
        <w:tc>
          <w:tcPr>
            <w:tcW w:w="1276" w:type="dxa"/>
          </w:tcPr>
          <w:p w14:paraId="6DB5813B"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Bezmaksas</w:t>
            </w:r>
          </w:p>
        </w:tc>
        <w:tc>
          <w:tcPr>
            <w:tcW w:w="1275" w:type="dxa"/>
          </w:tcPr>
          <w:p w14:paraId="672BA8B8" w14:textId="041807F2"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Centralizēta</w:t>
            </w:r>
          </w:p>
        </w:tc>
        <w:tc>
          <w:tcPr>
            <w:tcW w:w="1985" w:type="dxa"/>
          </w:tcPr>
          <w:p w14:paraId="12E1F8F7" w14:textId="11407F49"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 xml:space="preserve">Privātais kapitāls 80%, </w:t>
            </w:r>
            <w:r w:rsidR="006F4D0B">
              <w:rPr>
                <w:rFonts w:ascii="Times New Roman" w:hAnsi="Times New Roman" w:cs="Times New Roman"/>
                <w:noProof/>
                <w:sz w:val="20"/>
                <w:szCs w:val="20"/>
              </w:rPr>
              <w:t xml:space="preserve">ziedojumi, </w:t>
            </w:r>
            <w:r>
              <w:rPr>
                <w:rFonts w:ascii="Times New Roman" w:hAnsi="Times New Roman" w:cs="Times New Roman"/>
                <w:noProof/>
                <w:sz w:val="20"/>
                <w:szCs w:val="20"/>
              </w:rPr>
              <w:t>valsts 20%</w:t>
            </w:r>
          </w:p>
        </w:tc>
        <w:tc>
          <w:tcPr>
            <w:tcW w:w="1134" w:type="dxa"/>
          </w:tcPr>
          <w:p w14:paraId="10F49774" w14:textId="146C1EB0"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800 000</w:t>
            </w:r>
          </w:p>
        </w:tc>
        <w:tc>
          <w:tcPr>
            <w:tcW w:w="1134" w:type="dxa"/>
          </w:tcPr>
          <w:p w14:paraId="1262F33E" w14:textId="0CE32733"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600**</w:t>
            </w:r>
          </w:p>
        </w:tc>
        <w:tc>
          <w:tcPr>
            <w:tcW w:w="1134" w:type="dxa"/>
          </w:tcPr>
          <w:p w14:paraId="791A4A8A" w14:textId="4ADACC1D"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~1000</w:t>
            </w:r>
          </w:p>
        </w:tc>
        <w:tc>
          <w:tcPr>
            <w:tcW w:w="850" w:type="dxa"/>
          </w:tcPr>
          <w:p w14:paraId="00AA991B"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11</w:t>
            </w:r>
          </w:p>
        </w:tc>
        <w:tc>
          <w:tcPr>
            <w:tcW w:w="993" w:type="dxa"/>
          </w:tcPr>
          <w:p w14:paraId="2BC055C9" w14:textId="6F81E00F"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Pr>
                <w:rFonts w:ascii="Times New Roman" w:hAnsi="Times New Roman" w:cs="Times New Roman"/>
                <w:noProof/>
                <w:sz w:val="20"/>
                <w:szCs w:val="20"/>
              </w:rPr>
              <w:t>1000</w:t>
            </w:r>
          </w:p>
        </w:tc>
        <w:tc>
          <w:tcPr>
            <w:tcW w:w="992" w:type="dxa"/>
          </w:tcPr>
          <w:p w14:paraId="1B07F082"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2016</w:t>
            </w:r>
          </w:p>
        </w:tc>
      </w:tr>
      <w:tr w:rsidR="004E1776" w:rsidRPr="00451B3C" w14:paraId="2808F251" w14:textId="77777777" w:rsidTr="00F5246F">
        <w:tc>
          <w:tcPr>
            <w:tcW w:w="562" w:type="dxa"/>
          </w:tcPr>
          <w:p w14:paraId="63ABCEE4"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5</w:t>
            </w:r>
          </w:p>
        </w:tc>
        <w:tc>
          <w:tcPr>
            <w:tcW w:w="1418" w:type="dxa"/>
          </w:tcPr>
          <w:p w14:paraId="6366567C" w14:textId="77777777" w:rsidR="004E1776" w:rsidRDefault="004E1776" w:rsidP="00653B29">
            <w:pPr>
              <w:rPr>
                <w:rFonts w:ascii="Times New Roman" w:hAnsi="Times New Roman" w:cs="Times New Roman"/>
                <w:sz w:val="20"/>
                <w:szCs w:val="20"/>
              </w:rPr>
            </w:pPr>
            <w:r w:rsidRPr="00451B3C">
              <w:rPr>
                <w:rFonts w:ascii="Times New Roman" w:hAnsi="Times New Roman" w:cs="Times New Roman"/>
                <w:sz w:val="20"/>
                <w:szCs w:val="20"/>
              </w:rPr>
              <w:t xml:space="preserve">MKB </w:t>
            </w:r>
            <w:proofErr w:type="spellStart"/>
            <w:r w:rsidRPr="00451B3C">
              <w:rPr>
                <w:rFonts w:ascii="Times New Roman" w:hAnsi="Times New Roman" w:cs="Times New Roman"/>
                <w:sz w:val="20"/>
                <w:szCs w:val="20"/>
              </w:rPr>
              <w:t>Doorstart</w:t>
            </w:r>
            <w:proofErr w:type="spellEnd"/>
          </w:p>
          <w:p w14:paraId="512CE9D7" w14:textId="16C157CB" w:rsidR="00B74BDC" w:rsidRPr="00451B3C" w:rsidRDefault="00B74BDC" w:rsidP="00653B29">
            <w:pPr>
              <w:rPr>
                <w:rFonts w:ascii="Times New Roman" w:hAnsi="Times New Roman" w:cs="Times New Roman"/>
                <w:noProof/>
                <w:sz w:val="20"/>
                <w:szCs w:val="20"/>
              </w:rPr>
            </w:pPr>
            <w:r>
              <w:rPr>
                <w:rFonts w:ascii="Times New Roman" w:hAnsi="Times New Roman" w:cs="Times New Roman"/>
                <w:sz w:val="20"/>
                <w:szCs w:val="20"/>
              </w:rPr>
              <w:t>Nīderlande</w:t>
            </w:r>
          </w:p>
        </w:tc>
        <w:tc>
          <w:tcPr>
            <w:tcW w:w="1134" w:type="dxa"/>
          </w:tcPr>
          <w:p w14:paraId="5A8E550E" w14:textId="7F911B7B"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2,</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3,</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4</w:t>
            </w:r>
          </w:p>
        </w:tc>
        <w:tc>
          <w:tcPr>
            <w:tcW w:w="1276" w:type="dxa"/>
          </w:tcPr>
          <w:p w14:paraId="2161D56D" w14:textId="7FA0A999"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Bezmaksas</w:t>
            </w:r>
          </w:p>
        </w:tc>
        <w:tc>
          <w:tcPr>
            <w:tcW w:w="1275" w:type="dxa"/>
          </w:tcPr>
          <w:p w14:paraId="41457A2F" w14:textId="05EBB7A4"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Reģionāla</w:t>
            </w:r>
          </w:p>
        </w:tc>
        <w:tc>
          <w:tcPr>
            <w:tcW w:w="1985" w:type="dxa"/>
          </w:tcPr>
          <w:p w14:paraId="35B058D6" w14:textId="12998BBA" w:rsidR="006F4D0B" w:rsidRDefault="004E1776" w:rsidP="006F4D0B">
            <w:pPr>
              <w:jc w:val="both"/>
              <w:rPr>
                <w:rFonts w:ascii="Times New Roman" w:hAnsi="Times New Roman" w:cs="Times New Roman"/>
                <w:noProof/>
                <w:sz w:val="20"/>
                <w:szCs w:val="20"/>
              </w:rPr>
            </w:pPr>
            <w:r>
              <w:rPr>
                <w:rFonts w:ascii="Times New Roman" w:hAnsi="Times New Roman" w:cs="Times New Roman"/>
                <w:noProof/>
                <w:sz w:val="20"/>
                <w:szCs w:val="20"/>
              </w:rPr>
              <w:t xml:space="preserve">Valsts, </w:t>
            </w:r>
            <w:r w:rsidR="006F4D0B">
              <w:rPr>
                <w:rFonts w:ascii="Times New Roman" w:hAnsi="Times New Roman" w:cs="Times New Roman"/>
                <w:noProof/>
                <w:sz w:val="20"/>
                <w:szCs w:val="20"/>
              </w:rPr>
              <w:t>fondi, pakalpojumu sniegšana, ziedojumi</w:t>
            </w:r>
          </w:p>
          <w:p w14:paraId="10D427C2" w14:textId="494CCE74" w:rsidR="004E1776" w:rsidRPr="00451B3C" w:rsidRDefault="004E1776" w:rsidP="0081701A">
            <w:pPr>
              <w:jc w:val="both"/>
              <w:rPr>
                <w:rFonts w:ascii="Times New Roman" w:hAnsi="Times New Roman" w:cs="Times New Roman"/>
                <w:noProof/>
                <w:sz w:val="20"/>
                <w:szCs w:val="20"/>
              </w:rPr>
            </w:pPr>
          </w:p>
        </w:tc>
        <w:tc>
          <w:tcPr>
            <w:tcW w:w="1134" w:type="dxa"/>
          </w:tcPr>
          <w:p w14:paraId="216D30C5" w14:textId="0218E9F6"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300 000</w:t>
            </w:r>
          </w:p>
        </w:tc>
        <w:tc>
          <w:tcPr>
            <w:tcW w:w="1134" w:type="dxa"/>
          </w:tcPr>
          <w:p w14:paraId="74F4CB48" w14:textId="59D8C7DC"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~150</w:t>
            </w:r>
          </w:p>
        </w:tc>
        <w:tc>
          <w:tcPr>
            <w:tcW w:w="1134" w:type="dxa"/>
          </w:tcPr>
          <w:p w14:paraId="41BF3363" w14:textId="466FD212"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w:t>
            </w:r>
            <w:r w:rsidRPr="00451B3C">
              <w:rPr>
                <w:rFonts w:ascii="Times New Roman" w:hAnsi="Times New Roman" w:cs="Times New Roman"/>
                <w:noProof/>
                <w:sz w:val="20"/>
                <w:szCs w:val="20"/>
              </w:rPr>
              <w:t>2000</w:t>
            </w:r>
          </w:p>
          <w:p w14:paraId="6E278190" w14:textId="0158ABB0" w:rsidR="004E1776" w:rsidRPr="00451B3C" w:rsidRDefault="004E1776" w:rsidP="0081701A">
            <w:pPr>
              <w:jc w:val="both"/>
              <w:rPr>
                <w:rFonts w:ascii="Times New Roman" w:hAnsi="Times New Roman" w:cs="Times New Roman"/>
                <w:noProof/>
                <w:sz w:val="20"/>
                <w:szCs w:val="20"/>
              </w:rPr>
            </w:pPr>
          </w:p>
        </w:tc>
        <w:tc>
          <w:tcPr>
            <w:tcW w:w="850" w:type="dxa"/>
          </w:tcPr>
          <w:p w14:paraId="7CA26D9D"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25</w:t>
            </w:r>
          </w:p>
        </w:tc>
        <w:tc>
          <w:tcPr>
            <w:tcW w:w="993" w:type="dxa"/>
          </w:tcPr>
          <w:p w14:paraId="7E542D6C" w14:textId="647D8054"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sidRPr="00451B3C">
              <w:rPr>
                <w:rFonts w:ascii="Times New Roman" w:hAnsi="Times New Roman" w:cs="Times New Roman"/>
                <w:noProof/>
                <w:sz w:val="20"/>
                <w:szCs w:val="20"/>
              </w:rPr>
              <w:t>130</w:t>
            </w:r>
          </w:p>
        </w:tc>
        <w:tc>
          <w:tcPr>
            <w:tcW w:w="992" w:type="dxa"/>
          </w:tcPr>
          <w:p w14:paraId="309D9279"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2014</w:t>
            </w:r>
          </w:p>
        </w:tc>
      </w:tr>
      <w:tr w:rsidR="004E1776" w:rsidRPr="00451B3C" w14:paraId="74A8181B" w14:textId="77777777" w:rsidTr="00F5246F">
        <w:tc>
          <w:tcPr>
            <w:tcW w:w="562" w:type="dxa"/>
          </w:tcPr>
          <w:p w14:paraId="7A44D667"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6</w:t>
            </w:r>
          </w:p>
        </w:tc>
        <w:tc>
          <w:tcPr>
            <w:tcW w:w="1418" w:type="dxa"/>
          </w:tcPr>
          <w:p w14:paraId="65F45C45" w14:textId="77777777" w:rsidR="004E1776" w:rsidRDefault="004E1776" w:rsidP="00653B29">
            <w:pPr>
              <w:rPr>
                <w:rFonts w:ascii="Times New Roman" w:hAnsi="Times New Roman" w:cs="Times New Roman"/>
                <w:sz w:val="20"/>
                <w:szCs w:val="20"/>
              </w:rPr>
            </w:pPr>
            <w:proofErr w:type="spellStart"/>
            <w:r w:rsidRPr="00451B3C">
              <w:rPr>
                <w:rFonts w:ascii="Times New Roman" w:hAnsi="Times New Roman" w:cs="Times New Roman"/>
                <w:sz w:val="20"/>
                <w:szCs w:val="20"/>
              </w:rPr>
              <w:t>Dyzo</w:t>
            </w:r>
            <w:proofErr w:type="spellEnd"/>
          </w:p>
          <w:p w14:paraId="3DE22A79" w14:textId="1EA0A267" w:rsidR="00B74BDC" w:rsidRPr="00451B3C" w:rsidRDefault="00B74BDC" w:rsidP="00653B29">
            <w:pPr>
              <w:rPr>
                <w:rFonts w:ascii="Times New Roman" w:hAnsi="Times New Roman" w:cs="Times New Roman"/>
                <w:noProof/>
                <w:sz w:val="20"/>
                <w:szCs w:val="20"/>
              </w:rPr>
            </w:pPr>
            <w:r>
              <w:rPr>
                <w:rFonts w:ascii="Times New Roman" w:hAnsi="Times New Roman" w:cs="Times New Roman"/>
                <w:sz w:val="20"/>
                <w:szCs w:val="20"/>
              </w:rPr>
              <w:t>Beļģija</w:t>
            </w:r>
          </w:p>
        </w:tc>
        <w:tc>
          <w:tcPr>
            <w:tcW w:w="1134" w:type="dxa"/>
          </w:tcPr>
          <w:p w14:paraId="752F422C" w14:textId="269BEDED"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1,2,3,4</w:t>
            </w:r>
          </w:p>
        </w:tc>
        <w:tc>
          <w:tcPr>
            <w:tcW w:w="1276" w:type="dxa"/>
          </w:tcPr>
          <w:p w14:paraId="310A9915" w14:textId="4616A9EC" w:rsidR="004E1776" w:rsidRPr="00451B3C" w:rsidRDefault="004E1776" w:rsidP="00B15226">
            <w:pPr>
              <w:rPr>
                <w:rFonts w:ascii="Times New Roman" w:hAnsi="Times New Roman" w:cs="Times New Roman"/>
                <w:noProof/>
                <w:sz w:val="20"/>
                <w:szCs w:val="20"/>
              </w:rPr>
            </w:pPr>
            <w:r>
              <w:rPr>
                <w:rFonts w:ascii="Times New Roman" w:hAnsi="Times New Roman" w:cs="Times New Roman"/>
                <w:noProof/>
                <w:sz w:val="20"/>
                <w:szCs w:val="20"/>
              </w:rPr>
              <w:t>Bezmaksas juridiskie pakalpojumi</w:t>
            </w:r>
            <w:r w:rsidR="00B15226">
              <w:rPr>
                <w:rFonts w:ascii="Times New Roman" w:hAnsi="Times New Roman" w:cs="Times New Roman"/>
                <w:noProof/>
                <w:sz w:val="20"/>
                <w:szCs w:val="20"/>
              </w:rPr>
              <w:t>,</w:t>
            </w:r>
            <w:r>
              <w:rPr>
                <w:rFonts w:ascii="Times New Roman" w:hAnsi="Times New Roman" w:cs="Times New Roman"/>
                <w:noProof/>
                <w:sz w:val="20"/>
                <w:szCs w:val="20"/>
              </w:rPr>
              <w:t xml:space="preserve"> z</w:t>
            </w:r>
            <w:r w:rsidRPr="00451B3C">
              <w:rPr>
                <w:rFonts w:ascii="Times New Roman" w:hAnsi="Times New Roman" w:cs="Times New Roman"/>
                <w:noProof/>
                <w:sz w:val="20"/>
                <w:szCs w:val="20"/>
              </w:rPr>
              <w:t xml:space="preserve">vanot </w:t>
            </w:r>
            <w:r w:rsidR="00B15226">
              <w:rPr>
                <w:rFonts w:ascii="Times New Roman" w:hAnsi="Times New Roman" w:cs="Times New Roman"/>
                <w:noProof/>
                <w:sz w:val="20"/>
                <w:szCs w:val="20"/>
              </w:rPr>
              <w:t>–</w:t>
            </w:r>
            <w:r w:rsidRPr="00451B3C">
              <w:rPr>
                <w:rFonts w:ascii="Times New Roman" w:hAnsi="Times New Roman" w:cs="Times New Roman"/>
                <w:noProof/>
                <w:sz w:val="20"/>
                <w:szCs w:val="20"/>
              </w:rPr>
              <w:t xml:space="preserve"> 1 </w:t>
            </w:r>
            <w:r w:rsidR="00B15226">
              <w:rPr>
                <w:rFonts w:ascii="Times New Roman" w:hAnsi="Times New Roman" w:cs="Times New Roman"/>
                <w:noProof/>
                <w:sz w:val="20"/>
                <w:szCs w:val="20"/>
              </w:rPr>
              <w:t>EUR</w:t>
            </w:r>
            <w:r w:rsidR="00B15226" w:rsidRPr="00451B3C">
              <w:rPr>
                <w:rFonts w:ascii="Times New Roman" w:hAnsi="Times New Roman" w:cs="Times New Roman"/>
                <w:noProof/>
                <w:sz w:val="20"/>
                <w:szCs w:val="20"/>
              </w:rPr>
              <w:t xml:space="preserve"> </w:t>
            </w:r>
            <w:r w:rsidRPr="00451B3C">
              <w:rPr>
                <w:rFonts w:ascii="Times New Roman" w:hAnsi="Times New Roman" w:cs="Times New Roman"/>
                <w:noProof/>
                <w:sz w:val="20"/>
                <w:szCs w:val="20"/>
              </w:rPr>
              <w:t xml:space="preserve">par 10 min </w:t>
            </w:r>
          </w:p>
        </w:tc>
        <w:tc>
          <w:tcPr>
            <w:tcW w:w="1275" w:type="dxa"/>
          </w:tcPr>
          <w:p w14:paraId="7E9F8148" w14:textId="66FBDEDD"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Reģionāla</w:t>
            </w:r>
          </w:p>
        </w:tc>
        <w:tc>
          <w:tcPr>
            <w:tcW w:w="1985" w:type="dxa"/>
          </w:tcPr>
          <w:p w14:paraId="5F3F77DC" w14:textId="77777777" w:rsidR="006F4D0B" w:rsidRDefault="006F4D0B" w:rsidP="006F4D0B">
            <w:pPr>
              <w:jc w:val="both"/>
              <w:rPr>
                <w:rFonts w:ascii="Times New Roman" w:hAnsi="Times New Roman" w:cs="Times New Roman"/>
                <w:noProof/>
                <w:sz w:val="20"/>
                <w:szCs w:val="20"/>
              </w:rPr>
            </w:pPr>
            <w:r>
              <w:rPr>
                <w:rFonts w:ascii="Times New Roman" w:hAnsi="Times New Roman" w:cs="Times New Roman"/>
                <w:noProof/>
                <w:sz w:val="20"/>
                <w:szCs w:val="20"/>
              </w:rPr>
              <w:t>Valsts, fondi, pakalpojumu sniegšana, ziedojumi</w:t>
            </w:r>
          </w:p>
          <w:p w14:paraId="20A59F07" w14:textId="77777777" w:rsidR="004E1776" w:rsidRPr="00451B3C" w:rsidRDefault="004E1776" w:rsidP="0081701A">
            <w:pPr>
              <w:jc w:val="both"/>
              <w:rPr>
                <w:rFonts w:ascii="Times New Roman" w:hAnsi="Times New Roman" w:cs="Times New Roman"/>
                <w:noProof/>
                <w:sz w:val="20"/>
                <w:szCs w:val="20"/>
              </w:rPr>
            </w:pPr>
          </w:p>
        </w:tc>
        <w:tc>
          <w:tcPr>
            <w:tcW w:w="1134" w:type="dxa"/>
          </w:tcPr>
          <w:p w14:paraId="482FB25F" w14:textId="36060975"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800 000</w:t>
            </w:r>
          </w:p>
        </w:tc>
        <w:tc>
          <w:tcPr>
            <w:tcW w:w="1134" w:type="dxa"/>
          </w:tcPr>
          <w:p w14:paraId="68DAD33B"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2600</w:t>
            </w:r>
          </w:p>
        </w:tc>
        <w:tc>
          <w:tcPr>
            <w:tcW w:w="1134" w:type="dxa"/>
          </w:tcPr>
          <w:p w14:paraId="2DE66DC7" w14:textId="6A472553"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w:t>
            </w:r>
            <w:r w:rsidRPr="00451B3C">
              <w:rPr>
                <w:rFonts w:ascii="Times New Roman" w:hAnsi="Times New Roman" w:cs="Times New Roman"/>
                <w:noProof/>
                <w:sz w:val="20"/>
                <w:szCs w:val="20"/>
              </w:rPr>
              <w:t>30</w:t>
            </w:r>
            <w:r>
              <w:rPr>
                <w:rFonts w:ascii="Times New Roman" w:hAnsi="Times New Roman" w:cs="Times New Roman"/>
                <w:noProof/>
                <w:sz w:val="20"/>
                <w:szCs w:val="20"/>
              </w:rPr>
              <w:t>0</w:t>
            </w:r>
          </w:p>
        </w:tc>
        <w:tc>
          <w:tcPr>
            <w:tcW w:w="850" w:type="dxa"/>
          </w:tcPr>
          <w:p w14:paraId="7C0E41FB"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10</w:t>
            </w:r>
          </w:p>
        </w:tc>
        <w:tc>
          <w:tcPr>
            <w:tcW w:w="993" w:type="dxa"/>
          </w:tcPr>
          <w:p w14:paraId="4A064074" w14:textId="3DB11179"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sidRPr="00451B3C">
              <w:rPr>
                <w:rFonts w:ascii="Times New Roman" w:hAnsi="Times New Roman" w:cs="Times New Roman"/>
                <w:noProof/>
                <w:sz w:val="20"/>
                <w:szCs w:val="20"/>
              </w:rPr>
              <w:t>20</w:t>
            </w:r>
          </w:p>
        </w:tc>
        <w:tc>
          <w:tcPr>
            <w:tcW w:w="992" w:type="dxa"/>
          </w:tcPr>
          <w:p w14:paraId="70F7FCBF"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2015</w:t>
            </w:r>
          </w:p>
        </w:tc>
      </w:tr>
      <w:tr w:rsidR="004E1776" w:rsidRPr="00451B3C" w14:paraId="3F63DD52" w14:textId="77777777" w:rsidTr="00F5246F">
        <w:tc>
          <w:tcPr>
            <w:tcW w:w="562" w:type="dxa"/>
          </w:tcPr>
          <w:p w14:paraId="6FB1B339"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7</w:t>
            </w:r>
          </w:p>
        </w:tc>
        <w:tc>
          <w:tcPr>
            <w:tcW w:w="1418" w:type="dxa"/>
          </w:tcPr>
          <w:p w14:paraId="0F3595CF" w14:textId="2D260D59" w:rsidR="004E1776" w:rsidRPr="00451B3C" w:rsidRDefault="004E1776" w:rsidP="00653B29">
            <w:pPr>
              <w:rPr>
                <w:rFonts w:ascii="Times New Roman" w:hAnsi="Times New Roman" w:cs="Times New Roman"/>
                <w:noProof/>
                <w:sz w:val="20"/>
                <w:szCs w:val="20"/>
              </w:rPr>
            </w:pPr>
            <w:r w:rsidRPr="00451B3C">
              <w:rPr>
                <w:rFonts w:ascii="Times New Roman" w:hAnsi="Times New Roman" w:cs="Times New Roman"/>
                <w:noProof/>
                <w:sz w:val="20"/>
                <w:szCs w:val="20"/>
              </w:rPr>
              <w:t>E</w:t>
            </w:r>
            <w:r>
              <w:rPr>
                <w:rFonts w:ascii="Times New Roman" w:hAnsi="Times New Roman" w:cs="Times New Roman"/>
                <w:noProof/>
                <w:sz w:val="20"/>
                <w:szCs w:val="20"/>
              </w:rPr>
              <w:t xml:space="preserve">arly </w:t>
            </w:r>
            <w:r w:rsidRPr="00451B3C">
              <w:rPr>
                <w:rFonts w:ascii="Times New Roman" w:hAnsi="Times New Roman" w:cs="Times New Roman"/>
                <w:noProof/>
                <w:sz w:val="20"/>
                <w:szCs w:val="20"/>
              </w:rPr>
              <w:t>W</w:t>
            </w:r>
            <w:r>
              <w:rPr>
                <w:rFonts w:ascii="Times New Roman" w:hAnsi="Times New Roman" w:cs="Times New Roman"/>
                <w:noProof/>
                <w:sz w:val="20"/>
                <w:szCs w:val="20"/>
              </w:rPr>
              <w:t xml:space="preserve">arning </w:t>
            </w:r>
            <w:r w:rsidRPr="00451B3C">
              <w:rPr>
                <w:rFonts w:ascii="Times New Roman" w:hAnsi="Times New Roman" w:cs="Times New Roman"/>
                <w:noProof/>
                <w:sz w:val="20"/>
                <w:szCs w:val="20"/>
              </w:rPr>
              <w:t xml:space="preserve"> Polija</w:t>
            </w:r>
          </w:p>
        </w:tc>
        <w:tc>
          <w:tcPr>
            <w:tcW w:w="1134" w:type="dxa"/>
          </w:tcPr>
          <w:p w14:paraId="23C48401" w14:textId="5772064B"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1,</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2,</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3,</w:t>
            </w:r>
            <w:r w:rsidR="00B15226">
              <w:rPr>
                <w:rFonts w:ascii="Times New Roman" w:hAnsi="Times New Roman" w:cs="Times New Roman"/>
                <w:noProof/>
                <w:sz w:val="20"/>
                <w:szCs w:val="20"/>
              </w:rPr>
              <w:t xml:space="preserve"> </w:t>
            </w:r>
            <w:r w:rsidRPr="00451B3C">
              <w:rPr>
                <w:rFonts w:ascii="Times New Roman" w:hAnsi="Times New Roman" w:cs="Times New Roman"/>
                <w:noProof/>
                <w:sz w:val="20"/>
                <w:szCs w:val="20"/>
              </w:rPr>
              <w:t>4</w:t>
            </w:r>
          </w:p>
        </w:tc>
        <w:tc>
          <w:tcPr>
            <w:tcW w:w="1276" w:type="dxa"/>
          </w:tcPr>
          <w:p w14:paraId="4508D196" w14:textId="74EB99CE" w:rsidR="004E1776" w:rsidRPr="00451B3C" w:rsidRDefault="004E1776" w:rsidP="00E77B97">
            <w:pPr>
              <w:rPr>
                <w:rFonts w:ascii="Times New Roman" w:hAnsi="Times New Roman" w:cs="Times New Roman"/>
                <w:noProof/>
                <w:sz w:val="20"/>
                <w:szCs w:val="20"/>
              </w:rPr>
            </w:pPr>
            <w:r>
              <w:rPr>
                <w:rFonts w:ascii="Times New Roman" w:hAnsi="Times New Roman" w:cs="Times New Roman"/>
                <w:noProof/>
                <w:sz w:val="20"/>
                <w:szCs w:val="20"/>
              </w:rPr>
              <w:t>Bezmaksas</w:t>
            </w:r>
          </w:p>
        </w:tc>
        <w:tc>
          <w:tcPr>
            <w:tcW w:w="1275" w:type="dxa"/>
          </w:tcPr>
          <w:p w14:paraId="7E5D3C4F"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Centralizeta</w:t>
            </w:r>
          </w:p>
        </w:tc>
        <w:tc>
          <w:tcPr>
            <w:tcW w:w="1985" w:type="dxa"/>
          </w:tcPr>
          <w:p w14:paraId="0690FF1C" w14:textId="44BF2B98" w:rsidR="004E1776" w:rsidRDefault="006F4D0B" w:rsidP="0081701A">
            <w:pPr>
              <w:jc w:val="both"/>
              <w:rPr>
                <w:rFonts w:ascii="Times New Roman" w:hAnsi="Times New Roman" w:cs="Times New Roman"/>
                <w:noProof/>
                <w:sz w:val="20"/>
                <w:szCs w:val="20"/>
              </w:rPr>
            </w:pPr>
            <w:r>
              <w:rPr>
                <w:rFonts w:ascii="Times New Roman" w:hAnsi="Times New Roman" w:cs="Times New Roman"/>
                <w:noProof/>
                <w:sz w:val="20"/>
                <w:szCs w:val="20"/>
              </w:rPr>
              <w:t xml:space="preserve">Valsts, ES fondu atbalsts </w:t>
            </w:r>
          </w:p>
        </w:tc>
        <w:tc>
          <w:tcPr>
            <w:tcW w:w="1134" w:type="dxa"/>
          </w:tcPr>
          <w:p w14:paraId="59DF9437" w14:textId="0CD29B00"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600 000</w:t>
            </w:r>
          </w:p>
        </w:tc>
        <w:tc>
          <w:tcPr>
            <w:tcW w:w="1134" w:type="dxa"/>
          </w:tcPr>
          <w:p w14:paraId="7145E303" w14:textId="6B0F477C"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440</w:t>
            </w:r>
          </w:p>
        </w:tc>
        <w:tc>
          <w:tcPr>
            <w:tcW w:w="1134" w:type="dxa"/>
          </w:tcPr>
          <w:p w14:paraId="2122CC8C" w14:textId="410A83CB" w:rsidR="004E1776" w:rsidRPr="00653B29" w:rsidRDefault="004E1776" w:rsidP="00653B29">
            <w:pPr>
              <w:jc w:val="both"/>
              <w:rPr>
                <w:rFonts w:ascii="Times New Roman" w:hAnsi="Times New Roman" w:cs="Times New Roman"/>
                <w:noProof/>
                <w:sz w:val="20"/>
                <w:szCs w:val="20"/>
              </w:rPr>
            </w:pPr>
            <w:r>
              <w:rPr>
                <w:rFonts w:ascii="Times New Roman" w:hAnsi="Times New Roman" w:cs="Times New Roman"/>
                <w:noProof/>
                <w:sz w:val="20"/>
                <w:szCs w:val="20"/>
              </w:rPr>
              <w:t>~1300</w:t>
            </w:r>
          </w:p>
        </w:tc>
        <w:tc>
          <w:tcPr>
            <w:tcW w:w="850" w:type="dxa"/>
          </w:tcPr>
          <w:p w14:paraId="4F0DE469" w14:textId="288B4D7A" w:rsidR="004E1776" w:rsidRPr="00451B3C" w:rsidRDefault="004E1776" w:rsidP="0081701A">
            <w:pPr>
              <w:jc w:val="both"/>
              <w:rPr>
                <w:rFonts w:ascii="Times New Roman" w:hAnsi="Times New Roman" w:cs="Times New Roman"/>
                <w:noProof/>
                <w:sz w:val="20"/>
                <w:szCs w:val="20"/>
              </w:rPr>
            </w:pPr>
            <w:r>
              <w:rPr>
                <w:rFonts w:ascii="Times New Roman" w:hAnsi="Times New Roman" w:cs="Times New Roman"/>
                <w:noProof/>
                <w:sz w:val="20"/>
                <w:szCs w:val="20"/>
              </w:rPr>
              <w:t>10</w:t>
            </w:r>
          </w:p>
        </w:tc>
        <w:tc>
          <w:tcPr>
            <w:tcW w:w="993" w:type="dxa"/>
          </w:tcPr>
          <w:p w14:paraId="630069E8" w14:textId="4CF82B91" w:rsidR="004E1776" w:rsidRPr="00451B3C" w:rsidRDefault="009375AE" w:rsidP="0081701A">
            <w:pPr>
              <w:jc w:val="both"/>
              <w:rPr>
                <w:rFonts w:ascii="Times New Roman" w:hAnsi="Times New Roman" w:cs="Times New Roman"/>
                <w:noProof/>
                <w:sz w:val="20"/>
                <w:szCs w:val="20"/>
              </w:rPr>
            </w:pPr>
            <w:r>
              <w:rPr>
                <w:rFonts w:ascii="Times New Roman" w:hAnsi="Times New Roman" w:cs="Times New Roman"/>
                <w:noProof/>
                <w:sz w:val="20"/>
                <w:szCs w:val="20"/>
              </w:rPr>
              <w:t>&gt;</w:t>
            </w:r>
            <w:r w:rsidR="004E1776">
              <w:rPr>
                <w:rFonts w:ascii="Times New Roman" w:hAnsi="Times New Roman" w:cs="Times New Roman"/>
                <w:noProof/>
                <w:sz w:val="20"/>
                <w:szCs w:val="20"/>
              </w:rPr>
              <w:t>121</w:t>
            </w:r>
          </w:p>
        </w:tc>
        <w:tc>
          <w:tcPr>
            <w:tcW w:w="992" w:type="dxa"/>
          </w:tcPr>
          <w:p w14:paraId="702465D7" w14:textId="77777777" w:rsidR="004E1776" w:rsidRPr="00451B3C" w:rsidRDefault="004E1776" w:rsidP="0081701A">
            <w:pPr>
              <w:jc w:val="both"/>
              <w:rPr>
                <w:rFonts w:ascii="Times New Roman" w:hAnsi="Times New Roman" w:cs="Times New Roman"/>
                <w:noProof/>
                <w:sz w:val="20"/>
                <w:szCs w:val="20"/>
              </w:rPr>
            </w:pPr>
            <w:r w:rsidRPr="00451B3C">
              <w:rPr>
                <w:rFonts w:ascii="Times New Roman" w:hAnsi="Times New Roman" w:cs="Times New Roman"/>
                <w:noProof/>
                <w:sz w:val="20"/>
                <w:szCs w:val="20"/>
              </w:rPr>
              <w:t>2016</w:t>
            </w:r>
          </w:p>
        </w:tc>
      </w:tr>
    </w:tbl>
    <w:p w14:paraId="630CAF5D" w14:textId="77777777" w:rsidR="003E5654" w:rsidRPr="00451B3C" w:rsidRDefault="003E5654" w:rsidP="003E5654">
      <w:pPr>
        <w:jc w:val="both"/>
        <w:rPr>
          <w:rFonts w:ascii="Times New Roman" w:hAnsi="Times New Roman" w:cs="Times New Roman"/>
          <w:noProof/>
          <w:sz w:val="20"/>
          <w:szCs w:val="20"/>
        </w:rPr>
      </w:pPr>
    </w:p>
    <w:p w14:paraId="72E93D23" w14:textId="7CF909BA" w:rsidR="003E5654" w:rsidRPr="00D125D6" w:rsidRDefault="003E5654" w:rsidP="003772B9">
      <w:pPr>
        <w:spacing w:after="0"/>
        <w:jc w:val="both"/>
        <w:rPr>
          <w:rFonts w:ascii="Times New Roman" w:hAnsi="Times New Roman" w:cs="Times New Roman"/>
          <w:noProof/>
          <w:sz w:val="16"/>
          <w:szCs w:val="16"/>
        </w:rPr>
      </w:pPr>
      <w:r w:rsidRPr="00D125D6">
        <w:rPr>
          <w:rFonts w:ascii="Times New Roman" w:hAnsi="Times New Roman" w:cs="Times New Roman"/>
          <w:noProof/>
          <w:sz w:val="16"/>
          <w:szCs w:val="16"/>
        </w:rPr>
        <w:t>*</w:t>
      </w:r>
      <w:r w:rsidR="00B15226">
        <w:rPr>
          <w:rFonts w:ascii="Times New Roman" w:hAnsi="Times New Roman" w:cs="Times New Roman"/>
          <w:noProof/>
          <w:sz w:val="16"/>
          <w:szCs w:val="16"/>
        </w:rPr>
        <w:t xml:space="preserve"> </w:t>
      </w:r>
      <w:r w:rsidRPr="00D125D6">
        <w:rPr>
          <w:rFonts w:ascii="Times New Roman" w:hAnsi="Times New Roman" w:cs="Times New Roman"/>
          <w:noProof/>
          <w:sz w:val="16"/>
          <w:szCs w:val="16"/>
        </w:rPr>
        <w:t xml:space="preserve">Pēc </w:t>
      </w:r>
      <w:r w:rsidR="002969B3" w:rsidRPr="00D125D6">
        <w:rPr>
          <w:rFonts w:ascii="Times New Roman" w:hAnsi="Times New Roman" w:cs="Times New Roman"/>
          <w:noProof/>
          <w:sz w:val="16"/>
          <w:szCs w:val="16"/>
        </w:rPr>
        <w:t xml:space="preserve">Pētījumā identificētā </w:t>
      </w:r>
      <w:r w:rsidRPr="00D125D6">
        <w:rPr>
          <w:rFonts w:ascii="Times New Roman" w:hAnsi="Times New Roman" w:cs="Times New Roman"/>
          <w:noProof/>
          <w:sz w:val="16"/>
          <w:szCs w:val="16"/>
        </w:rPr>
        <w:t xml:space="preserve">paplašinātā atbalsta, </w:t>
      </w:r>
      <w:r w:rsidR="00CA406F" w:rsidRPr="00D125D6">
        <w:rPr>
          <w:rFonts w:ascii="Times New Roman" w:hAnsi="Times New Roman" w:cs="Times New Roman"/>
          <w:noProof/>
          <w:sz w:val="16"/>
          <w:szCs w:val="16"/>
        </w:rPr>
        <w:t xml:space="preserve">agrīnās </w:t>
      </w:r>
      <w:r w:rsidRPr="00D125D6">
        <w:rPr>
          <w:rFonts w:ascii="Times New Roman" w:hAnsi="Times New Roman" w:cs="Times New Roman"/>
          <w:noProof/>
          <w:sz w:val="16"/>
          <w:szCs w:val="16"/>
        </w:rPr>
        <w:t>brīdināšanas, pirmstiesas vienošanās, maksātnespējas un otrās iespējas procesa iedalījuma.</w:t>
      </w:r>
    </w:p>
    <w:p w14:paraId="4629D452" w14:textId="5A5E1186" w:rsidR="00D125D6" w:rsidRDefault="00716467" w:rsidP="00D125D6">
      <w:pPr>
        <w:spacing w:after="0"/>
        <w:jc w:val="both"/>
        <w:rPr>
          <w:rFonts w:ascii="Times New Roman" w:hAnsi="Times New Roman" w:cs="Times New Roman"/>
          <w:noProof/>
          <w:sz w:val="16"/>
          <w:szCs w:val="16"/>
        </w:rPr>
      </w:pPr>
      <w:r w:rsidRPr="00D125D6">
        <w:rPr>
          <w:rFonts w:ascii="Times New Roman" w:hAnsi="Times New Roman" w:cs="Times New Roman"/>
          <w:noProof/>
          <w:sz w:val="16"/>
          <w:szCs w:val="16"/>
        </w:rPr>
        <w:t>** Uzņēmēju</w:t>
      </w:r>
      <w:r w:rsidR="00B15226">
        <w:rPr>
          <w:rFonts w:ascii="Times New Roman" w:hAnsi="Times New Roman" w:cs="Times New Roman"/>
          <w:noProof/>
          <w:sz w:val="16"/>
          <w:szCs w:val="16"/>
        </w:rPr>
        <w:t xml:space="preserve"> skaits</w:t>
      </w:r>
      <w:r w:rsidR="00315C47">
        <w:rPr>
          <w:rFonts w:ascii="Times New Roman" w:hAnsi="Times New Roman" w:cs="Times New Roman"/>
          <w:noProof/>
          <w:sz w:val="16"/>
          <w:szCs w:val="16"/>
        </w:rPr>
        <w:t>.</w:t>
      </w:r>
    </w:p>
    <w:p w14:paraId="042E40E2" w14:textId="2B30A167" w:rsidR="00D125D6" w:rsidRPr="00D125D6" w:rsidRDefault="00D125D6" w:rsidP="00D125D6">
      <w:pPr>
        <w:spacing w:after="0"/>
        <w:jc w:val="both"/>
        <w:rPr>
          <w:rFonts w:ascii="Times New Roman" w:hAnsi="Times New Roman" w:cs="Times New Roman"/>
          <w:noProof/>
          <w:sz w:val="16"/>
          <w:szCs w:val="16"/>
        </w:rPr>
      </w:pPr>
      <w:r>
        <w:rPr>
          <w:rFonts w:ascii="Times New Roman" w:hAnsi="Times New Roman" w:cs="Times New Roman"/>
          <w:noProof/>
          <w:sz w:val="16"/>
          <w:szCs w:val="16"/>
        </w:rPr>
        <w:t>***</w:t>
      </w:r>
      <w:r w:rsidR="00B15226">
        <w:rPr>
          <w:rFonts w:ascii="Times New Roman" w:hAnsi="Times New Roman" w:cs="Times New Roman"/>
          <w:noProof/>
          <w:sz w:val="16"/>
          <w:szCs w:val="16"/>
        </w:rPr>
        <w:t xml:space="preserve"> </w:t>
      </w:r>
      <w:r>
        <w:rPr>
          <w:rFonts w:ascii="Times New Roman" w:hAnsi="Times New Roman" w:cs="Times New Roman"/>
          <w:noProof/>
          <w:sz w:val="16"/>
          <w:szCs w:val="16"/>
        </w:rPr>
        <w:t>2016, 2017, 2018</w:t>
      </w:r>
      <w:r w:rsidR="00315C47">
        <w:rPr>
          <w:rFonts w:ascii="Times New Roman" w:hAnsi="Times New Roman" w:cs="Times New Roman"/>
          <w:noProof/>
          <w:sz w:val="16"/>
          <w:szCs w:val="16"/>
        </w:rPr>
        <w:t>.</w:t>
      </w:r>
    </w:p>
    <w:p w14:paraId="4AD888FF" w14:textId="4DC33617" w:rsidR="00D125D6" w:rsidRPr="00D125D6" w:rsidRDefault="00D125D6" w:rsidP="00D125D6">
      <w:pPr>
        <w:spacing w:after="0"/>
        <w:jc w:val="both"/>
        <w:rPr>
          <w:rFonts w:ascii="Times New Roman" w:hAnsi="Times New Roman" w:cs="Times New Roman"/>
          <w:noProof/>
          <w:sz w:val="20"/>
          <w:szCs w:val="20"/>
        </w:rPr>
        <w:sectPr w:rsidR="00D125D6" w:rsidRPr="00D125D6" w:rsidSect="00F13515">
          <w:pgSz w:w="16838" w:h="11906" w:orient="landscape" w:code="9"/>
          <w:pgMar w:top="1077" w:right="1440" w:bottom="1077" w:left="1440" w:header="709" w:footer="709" w:gutter="0"/>
          <w:cols w:space="708"/>
          <w:titlePg/>
          <w:docGrid w:linePitch="360"/>
        </w:sectPr>
      </w:pPr>
    </w:p>
    <w:p w14:paraId="3AE52F12" w14:textId="3759C095" w:rsidR="004E1776" w:rsidRPr="00E723B9" w:rsidRDefault="00B62005" w:rsidP="00E723B9">
      <w:pPr>
        <w:spacing w:line="276" w:lineRule="auto"/>
        <w:jc w:val="both"/>
        <w:rPr>
          <w:rFonts w:ascii="Times New Roman" w:hAnsi="Times New Roman" w:cs="Times New Roman"/>
        </w:rPr>
      </w:pPr>
      <w:bookmarkStart w:id="228" w:name="_Hlk44230763"/>
      <w:r w:rsidRPr="00E723B9">
        <w:rPr>
          <w:rFonts w:ascii="Times New Roman" w:hAnsi="Times New Roman" w:cs="Times New Roman"/>
        </w:rPr>
        <w:lastRenderedPageBreak/>
        <w:t xml:space="preserve">Attiecībā </w:t>
      </w:r>
      <w:r w:rsidR="00B15226">
        <w:rPr>
          <w:rFonts w:ascii="Times New Roman" w:hAnsi="Times New Roman" w:cs="Times New Roman"/>
        </w:rPr>
        <w:t>uz</w:t>
      </w:r>
      <w:r w:rsidR="00B15226" w:rsidRPr="00E723B9">
        <w:rPr>
          <w:rFonts w:ascii="Times New Roman" w:hAnsi="Times New Roman" w:cs="Times New Roman"/>
        </w:rPr>
        <w:t xml:space="preserve"> </w:t>
      </w:r>
      <w:r w:rsidRPr="00E723B9">
        <w:rPr>
          <w:rFonts w:ascii="Times New Roman" w:hAnsi="Times New Roman" w:cs="Times New Roman"/>
        </w:rPr>
        <w:t xml:space="preserve">organizācijas darba kvalitāti pilnīgi visi </w:t>
      </w:r>
      <w:r w:rsidR="00562C7E">
        <w:rPr>
          <w:rFonts w:ascii="Times New Roman" w:hAnsi="Times New Roman" w:cs="Times New Roman"/>
        </w:rPr>
        <w:t xml:space="preserve">Pētījumā </w:t>
      </w:r>
      <w:r w:rsidRPr="00E723B9">
        <w:rPr>
          <w:rFonts w:ascii="Times New Roman" w:hAnsi="Times New Roman" w:cs="Times New Roman"/>
        </w:rPr>
        <w:t xml:space="preserve">uzrunātie uzņēmēji, kuri bija saņēmuši </w:t>
      </w:r>
      <w:r w:rsidR="00562C7E">
        <w:rPr>
          <w:rFonts w:ascii="Times New Roman" w:hAnsi="Times New Roman" w:cs="Times New Roman"/>
        </w:rPr>
        <w:t xml:space="preserve">atbalsta </w:t>
      </w:r>
      <w:r w:rsidRPr="00E723B9">
        <w:rPr>
          <w:rFonts w:ascii="Times New Roman" w:hAnsi="Times New Roman" w:cs="Times New Roman"/>
        </w:rPr>
        <w:t>organizācij</w:t>
      </w:r>
      <w:r w:rsidR="003F383B" w:rsidRPr="00E723B9">
        <w:rPr>
          <w:rFonts w:ascii="Times New Roman" w:hAnsi="Times New Roman" w:cs="Times New Roman"/>
        </w:rPr>
        <w:t>u</w:t>
      </w:r>
      <w:r w:rsidRPr="00E723B9">
        <w:rPr>
          <w:rFonts w:ascii="Times New Roman" w:hAnsi="Times New Roman" w:cs="Times New Roman"/>
        </w:rPr>
        <w:t xml:space="preserve"> atbalstu</w:t>
      </w:r>
      <w:r w:rsidR="003F383B" w:rsidRPr="00E723B9">
        <w:rPr>
          <w:rFonts w:ascii="Times New Roman" w:hAnsi="Times New Roman" w:cs="Times New Roman"/>
        </w:rPr>
        <w:t xml:space="preserve">, pauda </w:t>
      </w:r>
      <w:r w:rsidR="00562C7E">
        <w:rPr>
          <w:rFonts w:ascii="Times New Roman" w:hAnsi="Times New Roman" w:cs="Times New Roman"/>
        </w:rPr>
        <w:t>sajūsminātu v</w:t>
      </w:r>
      <w:r w:rsidR="003F383B" w:rsidRPr="00E723B9">
        <w:rPr>
          <w:rFonts w:ascii="Times New Roman" w:hAnsi="Times New Roman" w:cs="Times New Roman"/>
        </w:rPr>
        <w:t>isaugstāko novērtējumu un pateicību par sniegto atbalstu,</w:t>
      </w:r>
      <w:r w:rsidR="00562C7E">
        <w:rPr>
          <w:rFonts w:ascii="Times New Roman" w:hAnsi="Times New Roman" w:cs="Times New Roman"/>
        </w:rPr>
        <w:t xml:space="preserve"> nereti norādot, ka organizācija palīdzējusi viņiem izglābt uzņēmumu,</w:t>
      </w:r>
      <w:r w:rsidR="003F383B" w:rsidRPr="00E723B9">
        <w:rPr>
          <w:rFonts w:ascii="Times New Roman" w:hAnsi="Times New Roman" w:cs="Times New Roman"/>
        </w:rPr>
        <w:t xml:space="preserve"> līdz ar to</w:t>
      </w:r>
      <w:r w:rsidR="00562C7E">
        <w:rPr>
          <w:rFonts w:ascii="Times New Roman" w:hAnsi="Times New Roman" w:cs="Times New Roman"/>
        </w:rPr>
        <w:t xml:space="preserve"> </w:t>
      </w:r>
      <w:r w:rsidR="002C55B7">
        <w:rPr>
          <w:rFonts w:ascii="Times New Roman" w:hAnsi="Times New Roman" w:cs="Times New Roman"/>
        </w:rPr>
        <w:t>šajā</w:t>
      </w:r>
      <w:r w:rsidR="002C55B7" w:rsidRPr="00E723B9">
        <w:rPr>
          <w:rFonts w:ascii="Times New Roman" w:hAnsi="Times New Roman" w:cs="Times New Roman"/>
        </w:rPr>
        <w:t xml:space="preserve"> </w:t>
      </w:r>
      <w:r w:rsidR="003F383B" w:rsidRPr="00E723B9">
        <w:rPr>
          <w:rFonts w:ascii="Times New Roman" w:hAnsi="Times New Roman" w:cs="Times New Roman"/>
        </w:rPr>
        <w:t>Pētījum</w:t>
      </w:r>
      <w:r w:rsidR="002C55B7">
        <w:rPr>
          <w:rFonts w:ascii="Times New Roman" w:hAnsi="Times New Roman" w:cs="Times New Roman"/>
        </w:rPr>
        <w:t>ā</w:t>
      </w:r>
      <w:r w:rsidR="003F383B" w:rsidRPr="00E723B9">
        <w:rPr>
          <w:rFonts w:ascii="Times New Roman" w:hAnsi="Times New Roman" w:cs="Times New Roman"/>
        </w:rPr>
        <w:t xml:space="preserve"> netika identificētas rezultāta kvalitātes atšķirības</w:t>
      </w:r>
      <w:r w:rsidR="00562C7E">
        <w:rPr>
          <w:rFonts w:ascii="Times New Roman" w:hAnsi="Times New Roman" w:cs="Times New Roman"/>
        </w:rPr>
        <w:t xml:space="preserve"> individuālā līmenī</w:t>
      </w:r>
      <w:r w:rsidR="003F383B" w:rsidRPr="00E723B9">
        <w:rPr>
          <w:rFonts w:ascii="Times New Roman" w:hAnsi="Times New Roman" w:cs="Times New Roman"/>
        </w:rPr>
        <w:t xml:space="preserve"> starp organizācijām. </w:t>
      </w:r>
      <w:r w:rsidR="002C55B7">
        <w:rPr>
          <w:rFonts w:ascii="Times New Roman" w:hAnsi="Times New Roman" w:cs="Times New Roman"/>
        </w:rPr>
        <w:t xml:space="preserve"> </w:t>
      </w:r>
    </w:p>
    <w:p w14:paraId="559B0E95" w14:textId="78CD7A4D" w:rsidR="00E723B9" w:rsidRDefault="003F383B" w:rsidP="00E723B9">
      <w:pPr>
        <w:spacing w:line="276" w:lineRule="auto"/>
        <w:jc w:val="both"/>
        <w:rPr>
          <w:rFonts w:ascii="Times New Roman" w:hAnsi="Times New Roman" w:cs="Times New Roman"/>
        </w:rPr>
      </w:pPr>
      <w:bookmarkStart w:id="229" w:name="_Hlk44230850"/>
      <w:bookmarkEnd w:id="228"/>
      <w:r w:rsidRPr="00E723B9">
        <w:rPr>
          <w:rFonts w:ascii="Times New Roman" w:hAnsi="Times New Roman" w:cs="Times New Roman"/>
        </w:rPr>
        <w:t xml:space="preserve">Attiecībā </w:t>
      </w:r>
      <w:r w:rsidR="002C55B7">
        <w:rPr>
          <w:rFonts w:ascii="Times New Roman" w:hAnsi="Times New Roman" w:cs="Times New Roman"/>
        </w:rPr>
        <w:t>uz</w:t>
      </w:r>
      <w:r w:rsidR="002C55B7" w:rsidRPr="00E723B9">
        <w:rPr>
          <w:rFonts w:ascii="Times New Roman" w:hAnsi="Times New Roman" w:cs="Times New Roman"/>
        </w:rPr>
        <w:t xml:space="preserve"> </w:t>
      </w:r>
      <w:r w:rsidRPr="00E723B9">
        <w:rPr>
          <w:rFonts w:ascii="Times New Roman" w:hAnsi="Times New Roman" w:cs="Times New Roman"/>
        </w:rPr>
        <w:t>atbalsta darba organizēšanu visām atbalsta organizācijām ir izveidota sava unikāl</w:t>
      </w:r>
      <w:r w:rsidR="00562C7E">
        <w:rPr>
          <w:rFonts w:ascii="Times New Roman" w:hAnsi="Times New Roman" w:cs="Times New Roman"/>
        </w:rPr>
        <w:t>a, metodoloģijā balstīta</w:t>
      </w:r>
      <w:r w:rsidRPr="00E723B9">
        <w:rPr>
          <w:rFonts w:ascii="Times New Roman" w:hAnsi="Times New Roman" w:cs="Times New Roman"/>
        </w:rPr>
        <w:t xml:space="preserve"> pieeja, kas, vērtējot pēc rezultāta – sniegtā atbalsta uzņēmējiem, ir efektīva. Lai </w:t>
      </w:r>
      <w:r w:rsidR="002C55B7" w:rsidRPr="00E723B9">
        <w:rPr>
          <w:rFonts w:ascii="Times New Roman" w:hAnsi="Times New Roman" w:cs="Times New Roman"/>
        </w:rPr>
        <w:t xml:space="preserve">detalizēti </w:t>
      </w:r>
      <w:r w:rsidRPr="00E723B9">
        <w:rPr>
          <w:rFonts w:ascii="Times New Roman" w:hAnsi="Times New Roman" w:cs="Times New Roman"/>
        </w:rPr>
        <w:t xml:space="preserve">izvērtētu organizāciju piedāvāto instrumentāriju un pieeju, nepieciešams padziļināts pētījums, </w:t>
      </w:r>
      <w:r w:rsidR="002C55B7">
        <w:rPr>
          <w:rFonts w:ascii="Times New Roman" w:hAnsi="Times New Roman" w:cs="Times New Roman"/>
        </w:rPr>
        <w:t>sīkāk</w:t>
      </w:r>
      <w:r w:rsidR="002C55B7" w:rsidRPr="00E723B9">
        <w:rPr>
          <w:rFonts w:ascii="Times New Roman" w:hAnsi="Times New Roman" w:cs="Times New Roman"/>
        </w:rPr>
        <w:t xml:space="preserve"> </w:t>
      </w:r>
      <w:r w:rsidR="002C55B7">
        <w:rPr>
          <w:rFonts w:ascii="Times New Roman" w:hAnsi="Times New Roman" w:cs="Times New Roman"/>
        </w:rPr>
        <w:t>aplūko</w:t>
      </w:r>
      <w:r w:rsidR="002C55B7" w:rsidRPr="00E723B9">
        <w:rPr>
          <w:rFonts w:ascii="Times New Roman" w:hAnsi="Times New Roman" w:cs="Times New Roman"/>
        </w:rPr>
        <w:t xml:space="preserve">jot </w:t>
      </w:r>
      <w:r w:rsidRPr="00E723B9">
        <w:rPr>
          <w:rFonts w:ascii="Times New Roman" w:hAnsi="Times New Roman" w:cs="Times New Roman"/>
        </w:rPr>
        <w:t>arī statistiski reprezentablu uzņēmēju kopu, kuriem ir sniegts atbalsts</w:t>
      </w:r>
      <w:r w:rsidR="002C55B7">
        <w:rPr>
          <w:rFonts w:ascii="Times New Roman" w:hAnsi="Times New Roman" w:cs="Times New Roman"/>
        </w:rPr>
        <w:t>,</w:t>
      </w:r>
      <w:r w:rsidR="00562C7E">
        <w:rPr>
          <w:rFonts w:ascii="Times New Roman" w:hAnsi="Times New Roman" w:cs="Times New Roman"/>
        </w:rPr>
        <w:t xml:space="preserve"> un definējot vienotus mērījumus</w:t>
      </w:r>
      <w:r w:rsidRPr="00E723B9">
        <w:rPr>
          <w:rFonts w:ascii="Times New Roman" w:hAnsi="Times New Roman" w:cs="Times New Roman"/>
        </w:rPr>
        <w:t xml:space="preserve">. Īpaši </w:t>
      </w:r>
      <w:r w:rsidR="00562C7E">
        <w:rPr>
          <w:rFonts w:ascii="Times New Roman" w:hAnsi="Times New Roman" w:cs="Times New Roman"/>
        </w:rPr>
        <w:t xml:space="preserve">tas būtu nozīmīgi </w:t>
      </w:r>
      <w:r w:rsidRPr="00E723B9">
        <w:rPr>
          <w:rFonts w:ascii="Times New Roman" w:hAnsi="Times New Roman" w:cs="Times New Roman"/>
        </w:rPr>
        <w:t>attiecībā uz agrīno brīdināšan</w:t>
      </w:r>
      <w:r w:rsidR="00562C7E">
        <w:rPr>
          <w:rFonts w:ascii="Times New Roman" w:hAnsi="Times New Roman" w:cs="Times New Roman"/>
        </w:rPr>
        <w:t>as posmu</w:t>
      </w:r>
      <w:r w:rsidRPr="00E723B9">
        <w:rPr>
          <w:rFonts w:ascii="Times New Roman" w:hAnsi="Times New Roman" w:cs="Times New Roman"/>
        </w:rPr>
        <w:t>, kas</w:t>
      </w:r>
      <w:r w:rsidR="002C55B7">
        <w:rPr>
          <w:rFonts w:ascii="Times New Roman" w:hAnsi="Times New Roman" w:cs="Times New Roman"/>
        </w:rPr>
        <w:t>,</w:t>
      </w:r>
      <w:r w:rsidRPr="00E723B9">
        <w:rPr>
          <w:rFonts w:ascii="Times New Roman" w:hAnsi="Times New Roman" w:cs="Times New Roman"/>
        </w:rPr>
        <w:t xml:space="preserve"> kā </w:t>
      </w:r>
      <w:r w:rsidR="002C55B7">
        <w:rPr>
          <w:rFonts w:ascii="Times New Roman" w:hAnsi="Times New Roman" w:cs="Times New Roman"/>
        </w:rPr>
        <w:t>liecina</w:t>
      </w:r>
      <w:r w:rsidR="002C55B7" w:rsidRPr="00E723B9">
        <w:rPr>
          <w:rFonts w:ascii="Times New Roman" w:hAnsi="Times New Roman" w:cs="Times New Roman"/>
        </w:rPr>
        <w:t xml:space="preserve"> </w:t>
      </w:r>
      <w:r w:rsidRPr="00E723B9">
        <w:rPr>
          <w:rFonts w:ascii="Times New Roman" w:hAnsi="Times New Roman" w:cs="Times New Roman"/>
        </w:rPr>
        <w:t>Pētījumā veiktais teorētiskais apskats</w:t>
      </w:r>
      <w:r w:rsidR="00562C7E">
        <w:rPr>
          <w:rFonts w:ascii="Times New Roman" w:hAnsi="Times New Roman" w:cs="Times New Roman"/>
        </w:rPr>
        <w:t>,</w:t>
      </w:r>
      <w:r w:rsidRPr="00E723B9">
        <w:rPr>
          <w:rFonts w:ascii="Times New Roman" w:hAnsi="Times New Roman" w:cs="Times New Roman"/>
        </w:rPr>
        <w:t xml:space="preserve"> ir komplekss un </w:t>
      </w:r>
      <w:r w:rsidR="00562C7E" w:rsidRPr="00E723B9">
        <w:rPr>
          <w:rFonts w:ascii="Times New Roman" w:hAnsi="Times New Roman" w:cs="Times New Roman"/>
        </w:rPr>
        <w:t>neviennozīmīgi</w:t>
      </w:r>
      <w:r w:rsidRPr="00E723B9">
        <w:rPr>
          <w:rFonts w:ascii="Times New Roman" w:hAnsi="Times New Roman" w:cs="Times New Roman"/>
        </w:rPr>
        <w:t xml:space="preserve"> vērtējams process</w:t>
      </w:r>
      <w:r w:rsidR="00562C7E">
        <w:rPr>
          <w:rFonts w:ascii="Times New Roman" w:hAnsi="Times New Roman" w:cs="Times New Roman"/>
        </w:rPr>
        <w:t xml:space="preserve"> pat akadēmiski</w:t>
      </w:r>
      <w:r w:rsidRPr="00E723B9">
        <w:rPr>
          <w:rFonts w:ascii="Times New Roman" w:hAnsi="Times New Roman" w:cs="Times New Roman"/>
        </w:rPr>
        <w:t xml:space="preserve">. Līdzīgi </w:t>
      </w:r>
      <w:r w:rsidR="002C55B7">
        <w:rPr>
          <w:rFonts w:ascii="Times New Roman" w:hAnsi="Times New Roman" w:cs="Times New Roman"/>
        </w:rPr>
        <w:t xml:space="preserve">ir </w:t>
      </w:r>
      <w:r w:rsidRPr="00E723B9">
        <w:rPr>
          <w:rFonts w:ascii="Times New Roman" w:hAnsi="Times New Roman" w:cs="Times New Roman"/>
        </w:rPr>
        <w:t xml:space="preserve">ar mentoringa atbalsta aktivitātēm, kur pastāv ļoti daudz pieeju un konceptu.  </w:t>
      </w:r>
    </w:p>
    <w:bookmarkEnd w:id="229"/>
    <w:p w14:paraId="5BB56575" w14:textId="55926689" w:rsidR="003F383B" w:rsidRPr="00E723B9" w:rsidRDefault="00E723B9" w:rsidP="00E723B9">
      <w:pPr>
        <w:spacing w:line="276" w:lineRule="auto"/>
        <w:jc w:val="both"/>
        <w:rPr>
          <w:rFonts w:ascii="Times New Roman" w:hAnsi="Times New Roman" w:cs="Times New Roman"/>
        </w:rPr>
      </w:pPr>
      <w:r w:rsidRPr="00E723B9">
        <w:rPr>
          <w:rFonts w:ascii="Times New Roman" w:hAnsi="Times New Roman" w:cs="Times New Roman"/>
        </w:rPr>
        <w:t xml:space="preserve">Ekonomiski visoptimālāk darbojas organizācija “Team U”, gadā vidēji palīdzot 4800 uzņēmumiem un uzņēmējiem ar viszemākajām izmaksām uz vienu atbalsta kontaktu. </w:t>
      </w:r>
      <w:r w:rsidR="003F383B" w:rsidRPr="00E723B9">
        <w:rPr>
          <w:rFonts w:ascii="Times New Roman" w:hAnsi="Times New Roman" w:cs="Times New Roman"/>
        </w:rPr>
        <w:t xml:space="preserve"> </w:t>
      </w:r>
    </w:p>
    <w:p w14:paraId="7051E414" w14:textId="0E77944D" w:rsidR="002D3B6F" w:rsidRPr="00E723B9" w:rsidRDefault="002C55B7" w:rsidP="00E723B9">
      <w:pPr>
        <w:spacing w:line="276" w:lineRule="auto"/>
        <w:jc w:val="both"/>
        <w:rPr>
          <w:rFonts w:ascii="Times New Roman" w:hAnsi="Times New Roman" w:cs="Times New Roman"/>
        </w:rPr>
      </w:pPr>
      <w:r>
        <w:rPr>
          <w:rFonts w:ascii="Times New Roman" w:hAnsi="Times New Roman" w:cs="Times New Roman"/>
        </w:rPr>
        <w:t>Runājot par</w:t>
      </w:r>
      <w:r w:rsidR="002D3B6F" w:rsidRPr="00E723B9">
        <w:rPr>
          <w:rFonts w:ascii="Times New Roman" w:hAnsi="Times New Roman" w:cs="Times New Roman"/>
        </w:rPr>
        <w:t xml:space="preserve"> </w:t>
      </w:r>
      <w:r w:rsidR="003F383B" w:rsidRPr="00E723B9">
        <w:rPr>
          <w:rFonts w:ascii="Times New Roman" w:hAnsi="Times New Roman" w:cs="Times New Roman"/>
        </w:rPr>
        <w:t xml:space="preserve">atbalsta organizāciju </w:t>
      </w:r>
      <w:r w:rsidR="002D3B6F" w:rsidRPr="00E723B9">
        <w:rPr>
          <w:rFonts w:ascii="Times New Roman" w:hAnsi="Times New Roman" w:cs="Times New Roman"/>
        </w:rPr>
        <w:t xml:space="preserve">nosaukumu, interesanti, ka EK </w:t>
      </w:r>
      <w:r w:rsidR="002B45A5" w:rsidRPr="00E723B9">
        <w:rPr>
          <w:rFonts w:ascii="Times New Roman" w:hAnsi="Times New Roman" w:cs="Times New Roman"/>
        </w:rPr>
        <w:t xml:space="preserve">atbalsta organizāciju </w:t>
      </w:r>
      <w:r w:rsidR="002D3B6F" w:rsidRPr="00E723B9">
        <w:rPr>
          <w:rFonts w:ascii="Times New Roman" w:hAnsi="Times New Roman" w:cs="Times New Roman"/>
        </w:rPr>
        <w:t xml:space="preserve">nosauktais projekts ir “Early Warning Europe”, lai gan agrīnā brīdināšana ir tikai viena no </w:t>
      </w:r>
      <w:r w:rsidR="003F383B" w:rsidRPr="00E723B9">
        <w:rPr>
          <w:rFonts w:ascii="Times New Roman" w:hAnsi="Times New Roman" w:cs="Times New Roman"/>
        </w:rPr>
        <w:t xml:space="preserve">EWE, tai skaitā </w:t>
      </w:r>
      <w:r w:rsidR="002D3B6F" w:rsidRPr="00E723B9">
        <w:rPr>
          <w:rFonts w:ascii="Times New Roman" w:hAnsi="Times New Roman" w:cs="Times New Roman"/>
        </w:rPr>
        <w:t>EW Dānija un EW Polija atbalsta funkcijām. Kā norādīja abu organizāciju eksperti</w:t>
      </w:r>
      <w:r>
        <w:rPr>
          <w:rFonts w:ascii="Times New Roman" w:hAnsi="Times New Roman" w:cs="Times New Roman"/>
        </w:rPr>
        <w:t>,</w:t>
      </w:r>
      <w:r w:rsidR="002D3B6F" w:rsidRPr="00E723B9">
        <w:rPr>
          <w:rFonts w:ascii="Times New Roman" w:hAnsi="Times New Roman" w:cs="Times New Roman"/>
        </w:rPr>
        <w:t xml:space="preserve"> lielākā daļa to uzmanības un</w:t>
      </w:r>
      <w:r w:rsidR="002B45A5" w:rsidRPr="00E723B9">
        <w:rPr>
          <w:rFonts w:ascii="Times New Roman" w:hAnsi="Times New Roman" w:cs="Times New Roman"/>
        </w:rPr>
        <w:t xml:space="preserve"> resursu pašlaik tiek novirzīti uzņēmumiem, kuri</w:t>
      </w:r>
      <w:r>
        <w:rPr>
          <w:rFonts w:ascii="Times New Roman" w:hAnsi="Times New Roman" w:cs="Times New Roman"/>
        </w:rPr>
        <w:t>em</w:t>
      </w:r>
      <w:r w:rsidR="002B45A5" w:rsidRPr="00E723B9">
        <w:rPr>
          <w:rFonts w:ascii="Times New Roman" w:hAnsi="Times New Roman" w:cs="Times New Roman"/>
        </w:rPr>
        <w:t xml:space="preserve"> </w:t>
      </w:r>
      <w:r w:rsidR="0023232E">
        <w:rPr>
          <w:rFonts w:ascii="Times New Roman" w:hAnsi="Times New Roman" w:cs="Times New Roman"/>
        </w:rPr>
        <w:t xml:space="preserve">jau </w:t>
      </w:r>
      <w:r>
        <w:rPr>
          <w:rFonts w:ascii="Times New Roman" w:hAnsi="Times New Roman" w:cs="Times New Roman"/>
        </w:rPr>
        <w:t>i</w:t>
      </w:r>
      <w:r w:rsidR="002B45A5" w:rsidRPr="00E723B9">
        <w:rPr>
          <w:rFonts w:ascii="Times New Roman" w:hAnsi="Times New Roman" w:cs="Times New Roman"/>
        </w:rPr>
        <w:t>r finanšu grūtīb</w:t>
      </w:r>
      <w:r>
        <w:rPr>
          <w:rFonts w:ascii="Times New Roman" w:hAnsi="Times New Roman" w:cs="Times New Roman"/>
        </w:rPr>
        <w:t>as</w:t>
      </w:r>
      <w:r w:rsidR="002B45A5" w:rsidRPr="00E723B9">
        <w:rPr>
          <w:rFonts w:ascii="Times New Roman" w:hAnsi="Times New Roman" w:cs="Times New Roman"/>
        </w:rPr>
        <w:t>.</w:t>
      </w:r>
    </w:p>
    <w:p w14:paraId="25158AD5" w14:textId="1FF5E087" w:rsidR="002B45A5" w:rsidRPr="00E723B9" w:rsidRDefault="002B45A5" w:rsidP="00E723B9">
      <w:pPr>
        <w:spacing w:line="276" w:lineRule="auto"/>
        <w:jc w:val="both"/>
        <w:rPr>
          <w:rFonts w:ascii="Times New Roman" w:hAnsi="Times New Roman" w:cs="Times New Roman"/>
        </w:rPr>
      </w:pPr>
      <w:r w:rsidRPr="00E723B9">
        <w:rPr>
          <w:rFonts w:ascii="Times New Roman" w:hAnsi="Times New Roman" w:cs="Times New Roman"/>
        </w:rPr>
        <w:t xml:space="preserve">Konceptuāli precīzs organizācijas nosaukums ir </w:t>
      </w:r>
      <w:r w:rsidR="003F383B" w:rsidRPr="00E723B9">
        <w:rPr>
          <w:rFonts w:ascii="Times New Roman" w:hAnsi="Times New Roman" w:cs="Times New Roman"/>
        </w:rPr>
        <w:t xml:space="preserve">atbalsta organizācijai </w:t>
      </w:r>
      <w:r w:rsidRPr="00E723B9">
        <w:rPr>
          <w:rFonts w:ascii="Times New Roman" w:hAnsi="Times New Roman" w:cs="Times New Roman"/>
        </w:rPr>
        <w:t xml:space="preserve">“Team U”, kur </w:t>
      </w:r>
      <w:r w:rsidR="008B30D6" w:rsidRPr="00E723B9">
        <w:rPr>
          <w:rFonts w:ascii="Times New Roman" w:hAnsi="Times New Roman" w:cs="Times New Roman"/>
        </w:rPr>
        <w:t xml:space="preserve">burts </w:t>
      </w:r>
      <w:r w:rsidRPr="00E723B9">
        <w:rPr>
          <w:rFonts w:ascii="Times New Roman" w:hAnsi="Times New Roman" w:cs="Times New Roman"/>
        </w:rPr>
        <w:t xml:space="preserve">U vizuāli ataino visus </w:t>
      </w:r>
      <w:r w:rsidR="0023232E">
        <w:rPr>
          <w:rFonts w:ascii="Times New Roman" w:hAnsi="Times New Roman" w:cs="Times New Roman"/>
        </w:rPr>
        <w:t xml:space="preserve">paplašinātā maksātnespējas procesa </w:t>
      </w:r>
      <w:r w:rsidRPr="00E723B9">
        <w:rPr>
          <w:rFonts w:ascii="Times New Roman" w:hAnsi="Times New Roman" w:cs="Times New Roman"/>
        </w:rPr>
        <w:t>posmus un potenciālo finanšu krīzi, kurā uzņēmējs var nokļūt</w:t>
      </w:r>
      <w:r w:rsidR="008B30D6">
        <w:rPr>
          <w:rFonts w:ascii="Times New Roman" w:hAnsi="Times New Roman" w:cs="Times New Roman"/>
        </w:rPr>
        <w:t xml:space="preserve"> </w:t>
      </w:r>
      <w:r w:rsidRPr="00E723B9">
        <w:rPr>
          <w:rFonts w:ascii="Times New Roman" w:hAnsi="Times New Roman" w:cs="Times New Roman"/>
        </w:rPr>
        <w:t xml:space="preserve">vai ir nokļuvis, kā arī </w:t>
      </w:r>
      <w:r w:rsidR="003F383B" w:rsidRPr="00E723B9">
        <w:rPr>
          <w:rFonts w:ascii="Times New Roman" w:hAnsi="Times New Roman" w:cs="Times New Roman"/>
        </w:rPr>
        <w:t xml:space="preserve">simbolisku </w:t>
      </w:r>
      <w:r w:rsidRPr="00E723B9">
        <w:rPr>
          <w:rFonts w:ascii="Times New Roman" w:hAnsi="Times New Roman" w:cs="Times New Roman"/>
        </w:rPr>
        <w:t xml:space="preserve">ceļu augšup. “Team U” arī savu definitīvo konceptu balsta </w:t>
      </w:r>
      <w:r w:rsidR="008B30D6" w:rsidRPr="00E723B9">
        <w:rPr>
          <w:rFonts w:ascii="Times New Roman" w:hAnsi="Times New Roman" w:cs="Times New Roman"/>
        </w:rPr>
        <w:t xml:space="preserve">burta </w:t>
      </w:r>
      <w:r w:rsidRPr="00E723B9">
        <w:rPr>
          <w:rFonts w:ascii="Times New Roman" w:hAnsi="Times New Roman" w:cs="Times New Roman"/>
        </w:rPr>
        <w:t xml:space="preserve">U </w:t>
      </w:r>
      <w:r w:rsidR="0023232E">
        <w:rPr>
          <w:rFonts w:ascii="Times New Roman" w:hAnsi="Times New Roman" w:cs="Times New Roman"/>
        </w:rPr>
        <w:t xml:space="preserve">simboliskajā krīzes apzīmējuma </w:t>
      </w:r>
      <w:r w:rsidRPr="00E723B9">
        <w:rPr>
          <w:rFonts w:ascii="Times New Roman" w:hAnsi="Times New Roman" w:cs="Times New Roman"/>
        </w:rPr>
        <w:t>konceptā.</w:t>
      </w:r>
    </w:p>
    <w:p w14:paraId="3494AB7C" w14:textId="209DA0CE" w:rsidR="002B45A5" w:rsidRDefault="002B45A5" w:rsidP="00E723B9">
      <w:pPr>
        <w:spacing w:line="276" w:lineRule="auto"/>
        <w:jc w:val="both"/>
        <w:rPr>
          <w:rFonts w:ascii="Times New Roman" w:hAnsi="Times New Roman" w:cs="Times New Roman"/>
        </w:rPr>
      </w:pPr>
      <w:r w:rsidRPr="00E723B9">
        <w:rPr>
          <w:rFonts w:ascii="Times New Roman" w:hAnsi="Times New Roman" w:cs="Times New Roman"/>
        </w:rPr>
        <w:t xml:space="preserve">Ekonomikā nereti krīzes tiek apzīmētas ar </w:t>
      </w:r>
      <w:r w:rsidR="008B30D6" w:rsidRPr="00E723B9">
        <w:rPr>
          <w:rFonts w:ascii="Times New Roman" w:hAnsi="Times New Roman" w:cs="Times New Roman"/>
        </w:rPr>
        <w:t xml:space="preserve">burtiem </w:t>
      </w:r>
      <w:r w:rsidRPr="00E723B9">
        <w:rPr>
          <w:rFonts w:ascii="Times New Roman" w:hAnsi="Times New Roman" w:cs="Times New Roman"/>
        </w:rPr>
        <w:t>U, V vai W, norādot to iedabu</w:t>
      </w:r>
      <w:r w:rsidR="003F383B" w:rsidRPr="00E723B9">
        <w:rPr>
          <w:rFonts w:ascii="Times New Roman" w:hAnsi="Times New Roman" w:cs="Times New Roman"/>
        </w:rPr>
        <w:t>, kur U nozīmē – ieilgusi krīze, V – strauja krīze un strauja atkopšanās un W – atkopšanās no straujas krīzes un tai sekojošs otr</w:t>
      </w:r>
      <w:r w:rsidR="008B30D6">
        <w:rPr>
          <w:rFonts w:ascii="Times New Roman" w:hAnsi="Times New Roman" w:cs="Times New Roman"/>
        </w:rPr>
        <w:t>ai</w:t>
      </w:r>
      <w:r w:rsidR="003F383B" w:rsidRPr="00E723B9">
        <w:rPr>
          <w:rFonts w:ascii="Times New Roman" w:hAnsi="Times New Roman" w:cs="Times New Roman"/>
        </w:rPr>
        <w:t>s krīzes vilnis</w:t>
      </w:r>
      <w:r w:rsidRPr="00E723B9">
        <w:rPr>
          <w:rFonts w:ascii="Times New Roman" w:hAnsi="Times New Roman" w:cs="Times New Roman"/>
        </w:rPr>
        <w:t xml:space="preserve">. Šādā pieejā vislabākais </w:t>
      </w:r>
      <w:r w:rsidR="00F43BD4" w:rsidRPr="00E723B9">
        <w:rPr>
          <w:rFonts w:ascii="Times New Roman" w:hAnsi="Times New Roman" w:cs="Times New Roman"/>
        </w:rPr>
        <w:t xml:space="preserve">no iespējamiem krīzes scenārijiem </w:t>
      </w:r>
      <w:r w:rsidRPr="00E723B9">
        <w:rPr>
          <w:rFonts w:ascii="Times New Roman" w:hAnsi="Times New Roman" w:cs="Times New Roman"/>
        </w:rPr>
        <w:t xml:space="preserve">ir V tipa krīzēm, kas apzīmē ātru atkopšanos no </w:t>
      </w:r>
      <w:r w:rsidR="008B30D6">
        <w:rPr>
          <w:rFonts w:ascii="Times New Roman" w:hAnsi="Times New Roman" w:cs="Times New Roman"/>
        </w:rPr>
        <w:t>tā</w:t>
      </w:r>
      <w:r w:rsidR="008B30D6" w:rsidRPr="00E723B9">
        <w:rPr>
          <w:rFonts w:ascii="Times New Roman" w:hAnsi="Times New Roman" w:cs="Times New Roman"/>
        </w:rPr>
        <w:t>s</w:t>
      </w:r>
      <w:r w:rsidRPr="00E723B9">
        <w:rPr>
          <w:rFonts w:ascii="Times New Roman" w:hAnsi="Times New Roman" w:cs="Times New Roman"/>
        </w:rPr>
        <w:t xml:space="preserve">. </w:t>
      </w:r>
    </w:p>
    <w:p w14:paraId="50C2C88C" w14:textId="5F33AF23" w:rsidR="00E723B9" w:rsidRPr="00E723B9" w:rsidRDefault="00E723B9" w:rsidP="00E723B9">
      <w:pPr>
        <w:spacing w:line="276" w:lineRule="auto"/>
        <w:jc w:val="both"/>
        <w:rPr>
          <w:rFonts w:ascii="Times New Roman" w:hAnsi="Times New Roman" w:cs="Times New Roman"/>
        </w:rPr>
      </w:pPr>
      <w:bookmarkStart w:id="230" w:name="_Hlk44233056"/>
      <w:r>
        <w:rPr>
          <w:rFonts w:ascii="Times New Roman" w:hAnsi="Times New Roman" w:cs="Times New Roman"/>
        </w:rPr>
        <w:t>Vācijas atbalsta organizācija “Team U” izmanto modernajā klientu attiecību vadībā aprobēto modeli CRM, kas, iespējams, ir viena no atslēgas komponentēm bez citām efektivitātes pieejām ekonomiski visoptimālākā atbalsta modeļa radīšanai</w:t>
      </w:r>
      <w:r w:rsidR="008B30D6">
        <w:rPr>
          <w:rFonts w:ascii="Times New Roman" w:hAnsi="Times New Roman" w:cs="Times New Roman"/>
        </w:rPr>
        <w:t>,</w:t>
      </w:r>
      <w:r>
        <w:rPr>
          <w:rFonts w:ascii="Times New Roman" w:hAnsi="Times New Roman" w:cs="Times New Roman"/>
        </w:rPr>
        <w:t xml:space="preserve"> </w:t>
      </w:r>
      <w:r w:rsidR="008B30D6">
        <w:rPr>
          <w:rFonts w:ascii="Times New Roman" w:hAnsi="Times New Roman" w:cs="Times New Roman"/>
        </w:rPr>
        <w:t xml:space="preserve">salīdzinot ar </w:t>
      </w:r>
      <w:r>
        <w:rPr>
          <w:rFonts w:ascii="Times New Roman" w:hAnsi="Times New Roman" w:cs="Times New Roman"/>
        </w:rPr>
        <w:t xml:space="preserve">citām ES organizācijām.   </w:t>
      </w:r>
    </w:p>
    <w:bookmarkEnd w:id="230"/>
    <w:p w14:paraId="2F120A4E" w14:textId="757C891E" w:rsidR="002C35BA" w:rsidRPr="00E723B9" w:rsidRDefault="002C35BA" w:rsidP="00E723B9">
      <w:pPr>
        <w:spacing w:line="276" w:lineRule="auto"/>
        <w:jc w:val="both"/>
        <w:rPr>
          <w:rFonts w:ascii="Times New Roman" w:hAnsi="Times New Roman" w:cs="Times New Roman"/>
        </w:rPr>
      </w:pPr>
      <w:r w:rsidRPr="00E723B9">
        <w:rPr>
          <w:rFonts w:ascii="Times New Roman" w:hAnsi="Times New Roman" w:cs="Times New Roman"/>
        </w:rPr>
        <w:t xml:space="preserve">Projekta </w:t>
      </w:r>
      <w:r w:rsidRPr="00E723B9">
        <w:rPr>
          <w:rFonts w:ascii="Times New Roman" w:eastAsia="Times New Roman" w:hAnsi="Times New Roman" w:cs="Times New Roman"/>
          <w:lang w:eastAsia="lv-LV"/>
        </w:rPr>
        <w:t xml:space="preserve">“Restart BSR” ietvaros </w:t>
      </w:r>
      <w:r w:rsidRPr="00E723B9">
        <w:rPr>
          <w:rFonts w:ascii="Times New Roman" w:hAnsi="Times New Roman" w:cs="Times New Roman"/>
        </w:rPr>
        <w:t xml:space="preserve">rekomendācijas sniedza arī pieredzējušais </w:t>
      </w:r>
      <w:r w:rsidRPr="00E723B9">
        <w:rPr>
          <w:rFonts w:ascii="Times New Roman" w:eastAsia="Times New Roman" w:hAnsi="Times New Roman" w:cs="Times New Roman"/>
          <w:lang w:eastAsia="lv-LV"/>
        </w:rPr>
        <w:t xml:space="preserve">“Team U” vadītājs  </w:t>
      </w:r>
      <w:proofErr w:type="spellStart"/>
      <w:r w:rsidRPr="00E723B9">
        <w:rPr>
          <w:rFonts w:ascii="Times New Roman" w:hAnsi="Times New Roman" w:cs="Times New Roman"/>
        </w:rPr>
        <w:t>Atila</w:t>
      </w:r>
      <w:proofErr w:type="spellEnd"/>
      <w:r w:rsidRPr="00E723B9">
        <w:rPr>
          <w:rFonts w:ascii="Times New Roman" w:hAnsi="Times New Roman" w:cs="Times New Roman"/>
        </w:rPr>
        <w:t xml:space="preserve"> fon </w:t>
      </w:r>
      <w:proofErr w:type="spellStart"/>
      <w:r w:rsidRPr="00E723B9">
        <w:rPr>
          <w:rFonts w:ascii="Times New Roman" w:hAnsi="Times New Roman" w:cs="Times New Roman"/>
        </w:rPr>
        <w:t>Un</w:t>
      </w:r>
      <w:r w:rsidR="00052C88" w:rsidRPr="00E723B9">
        <w:rPr>
          <w:rFonts w:ascii="Times New Roman" w:hAnsi="Times New Roman" w:cs="Times New Roman"/>
        </w:rPr>
        <w:t>f</w:t>
      </w:r>
      <w:r w:rsidRPr="00E723B9">
        <w:rPr>
          <w:rFonts w:ascii="Times New Roman" w:hAnsi="Times New Roman" w:cs="Times New Roman"/>
        </w:rPr>
        <w:t>ruh</w:t>
      </w:r>
      <w:r w:rsidR="00052C88" w:rsidRPr="00E723B9">
        <w:rPr>
          <w:rFonts w:ascii="Times New Roman" w:hAnsi="Times New Roman" w:cs="Times New Roman"/>
        </w:rPr>
        <w:t>s</w:t>
      </w:r>
      <w:proofErr w:type="spellEnd"/>
      <w:r w:rsidR="00052C88" w:rsidRPr="00E723B9">
        <w:rPr>
          <w:rFonts w:ascii="Times New Roman" w:hAnsi="Times New Roman" w:cs="Times New Roman"/>
        </w:rPr>
        <w:t>, kurš</w:t>
      </w:r>
      <w:r w:rsidR="008B30D6">
        <w:rPr>
          <w:rFonts w:ascii="Times New Roman" w:hAnsi="Times New Roman" w:cs="Times New Roman"/>
        </w:rPr>
        <w:t>,</w:t>
      </w:r>
      <w:r w:rsidR="00052C88" w:rsidRPr="00E723B9">
        <w:rPr>
          <w:rFonts w:ascii="Times New Roman" w:hAnsi="Times New Roman" w:cs="Times New Roman"/>
        </w:rPr>
        <w:t xml:space="preserve"> </w:t>
      </w:r>
      <w:r w:rsidRPr="00E723B9">
        <w:rPr>
          <w:rFonts w:ascii="Times New Roman" w:hAnsi="Times New Roman" w:cs="Times New Roman"/>
        </w:rPr>
        <w:t>daloties savā plašajā pieredzē un zināšanās, kas iegūta</w:t>
      </w:r>
      <w:r w:rsidR="00052C88" w:rsidRPr="00E723B9">
        <w:rPr>
          <w:rFonts w:ascii="Times New Roman" w:hAnsi="Times New Roman" w:cs="Times New Roman"/>
        </w:rPr>
        <w:t>s</w:t>
      </w:r>
      <w:r w:rsidRPr="00E723B9">
        <w:rPr>
          <w:rFonts w:ascii="Times New Roman" w:hAnsi="Times New Roman" w:cs="Times New Roman"/>
        </w:rPr>
        <w:t xml:space="preserve"> vairāk</w:t>
      </w:r>
      <w:r w:rsidR="0023232E">
        <w:rPr>
          <w:rFonts w:ascii="Times New Roman" w:hAnsi="Times New Roman" w:cs="Times New Roman"/>
        </w:rPr>
        <w:t xml:space="preserve"> </w:t>
      </w:r>
      <w:r w:rsidR="008B30D6">
        <w:rPr>
          <w:rFonts w:ascii="Times New Roman" w:hAnsi="Times New Roman" w:cs="Times New Roman"/>
        </w:rPr>
        <w:t>ne</w:t>
      </w:r>
      <w:r w:rsidR="0023232E">
        <w:rPr>
          <w:rFonts w:ascii="Times New Roman" w:hAnsi="Times New Roman" w:cs="Times New Roman"/>
        </w:rPr>
        <w:t xml:space="preserve">kā </w:t>
      </w:r>
      <w:r w:rsidR="008B30D6">
        <w:rPr>
          <w:rFonts w:ascii="Times New Roman" w:hAnsi="Times New Roman" w:cs="Times New Roman"/>
        </w:rPr>
        <w:t xml:space="preserve">10 </w:t>
      </w:r>
      <w:r w:rsidRPr="00E723B9">
        <w:rPr>
          <w:rFonts w:ascii="Times New Roman" w:hAnsi="Times New Roman" w:cs="Times New Roman"/>
        </w:rPr>
        <w:t xml:space="preserve">gadus darbojoties Vācijas </w:t>
      </w:r>
      <w:r w:rsidR="00E723B9" w:rsidRPr="00E723B9">
        <w:rPr>
          <w:rFonts w:ascii="Times New Roman" w:hAnsi="Times New Roman" w:cs="Times New Roman"/>
        </w:rPr>
        <w:t>“Team U</w:t>
      </w:r>
      <w:r w:rsidRPr="00E723B9">
        <w:rPr>
          <w:rFonts w:ascii="Times New Roman" w:hAnsi="Times New Roman" w:cs="Times New Roman"/>
        </w:rPr>
        <w:t xml:space="preserve">” un EWE organizācijās, </w:t>
      </w:r>
      <w:r w:rsidR="00052C88" w:rsidRPr="00E723B9">
        <w:rPr>
          <w:rFonts w:ascii="Times New Roman" w:hAnsi="Times New Roman" w:cs="Times New Roman"/>
        </w:rPr>
        <w:t xml:space="preserve">sniedza </w:t>
      </w:r>
      <w:r w:rsidR="008B30D6">
        <w:rPr>
          <w:rFonts w:ascii="Times New Roman" w:hAnsi="Times New Roman" w:cs="Times New Roman"/>
        </w:rPr>
        <w:t>šād</w:t>
      </w:r>
      <w:r w:rsidR="008B30D6" w:rsidRPr="00E723B9">
        <w:rPr>
          <w:rFonts w:ascii="Times New Roman" w:hAnsi="Times New Roman" w:cs="Times New Roman"/>
        </w:rPr>
        <w:t xml:space="preserve">as </w:t>
      </w:r>
      <w:r w:rsidR="00052C88" w:rsidRPr="00E723B9">
        <w:rPr>
          <w:rFonts w:ascii="Times New Roman" w:hAnsi="Times New Roman" w:cs="Times New Roman"/>
        </w:rPr>
        <w:t>rekomendācijas Baltijas valstīm atbalsta, agrīnās brīdināšanas un otrās iespējas</w:t>
      </w:r>
      <w:r w:rsidR="008B30D6">
        <w:rPr>
          <w:rFonts w:ascii="Times New Roman" w:hAnsi="Times New Roman" w:cs="Times New Roman"/>
        </w:rPr>
        <w:t xml:space="preserve"> sistēmas</w:t>
      </w:r>
      <w:r w:rsidR="00052C88" w:rsidRPr="00E723B9">
        <w:rPr>
          <w:rFonts w:ascii="Times New Roman" w:hAnsi="Times New Roman" w:cs="Times New Roman"/>
        </w:rPr>
        <w:t xml:space="preserve"> izveidei:</w:t>
      </w:r>
    </w:p>
    <w:p w14:paraId="62221000" w14:textId="28E2AC6D"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Komunikācija ir vissvarīgākā lieta.</w:t>
      </w:r>
      <w:r w:rsidRPr="00E723B9">
        <w:rPr>
          <w:rFonts w:ascii="Times New Roman" w:hAnsi="Times New Roman" w:cs="Times New Roman"/>
        </w:rPr>
        <w:t xml:space="preserve"> Ir jāizveido piemēroti apstākļi uzticamām attiecībām un labam dialogam starp uzņēmēju un organizāciju</w:t>
      </w:r>
      <w:r w:rsidR="008B30D6">
        <w:rPr>
          <w:rFonts w:ascii="Times New Roman" w:hAnsi="Times New Roman" w:cs="Times New Roman"/>
        </w:rPr>
        <w:t>,</w:t>
      </w:r>
      <w:r w:rsidRPr="00E723B9">
        <w:rPr>
          <w:rFonts w:ascii="Times New Roman" w:hAnsi="Times New Roman" w:cs="Times New Roman"/>
        </w:rPr>
        <w:t xml:space="preserve"> un mentoru. Ir jāuzdod pareizie jautājumi, nevis jāsniedz pareizās atbildes. Vislielākā uzmanība ir jāpievērš mentoriem.</w:t>
      </w:r>
    </w:p>
    <w:p w14:paraId="4FCCBCA5" w14:textId="70E4A32C"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Lielākā daļa uzņēmēju ierodas pārāk vēlu</w:t>
      </w:r>
      <w:r w:rsidRPr="00E723B9">
        <w:rPr>
          <w:rFonts w:ascii="Times New Roman" w:hAnsi="Times New Roman" w:cs="Times New Roman"/>
        </w:rPr>
        <w:t xml:space="preserve"> </w:t>
      </w:r>
      <w:r w:rsidR="008B30D6" w:rsidRPr="00E723B9">
        <w:rPr>
          <w:rFonts w:ascii="Times New Roman" w:hAnsi="Times New Roman" w:cs="Times New Roman"/>
        </w:rPr>
        <w:t>–</w:t>
      </w:r>
      <w:r w:rsidRPr="00E723B9">
        <w:rPr>
          <w:rFonts w:ascii="Times New Roman" w:hAnsi="Times New Roman" w:cs="Times New Roman"/>
        </w:rPr>
        <w:t xml:space="preserve"> “kad māja jau ir nodedzināta”. Jo agrāk uzņēmēji </w:t>
      </w:r>
      <w:r w:rsidR="008B30D6">
        <w:rPr>
          <w:rFonts w:ascii="Times New Roman" w:hAnsi="Times New Roman" w:cs="Times New Roman"/>
        </w:rPr>
        <w:t xml:space="preserve">tiek </w:t>
      </w:r>
      <w:r w:rsidRPr="00E723B9">
        <w:rPr>
          <w:rFonts w:ascii="Times New Roman" w:hAnsi="Times New Roman" w:cs="Times New Roman"/>
        </w:rPr>
        <w:t>iesaistīti agrīnā brīdināšanā, jo lielākas iespējas gūt panākumus.</w:t>
      </w:r>
      <w:r w:rsidR="008B30D6">
        <w:rPr>
          <w:rFonts w:ascii="Times New Roman" w:hAnsi="Times New Roman" w:cs="Times New Roman"/>
        </w:rPr>
        <w:t xml:space="preserve"> </w:t>
      </w:r>
    </w:p>
    <w:p w14:paraId="7C6DEE50" w14:textId="0E54BC62"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Jādod iespēja uzņēmējam atrast savus risinājumus</w:t>
      </w:r>
      <w:r w:rsidRPr="00E723B9">
        <w:rPr>
          <w:rFonts w:ascii="Times New Roman" w:hAnsi="Times New Roman" w:cs="Times New Roman"/>
        </w:rPr>
        <w:t xml:space="preserve">. Viņiem ir jādara darbs. Mentors </w:t>
      </w:r>
      <w:r w:rsidR="008B30D6">
        <w:rPr>
          <w:rFonts w:ascii="Times New Roman" w:hAnsi="Times New Roman" w:cs="Times New Roman"/>
        </w:rPr>
        <w:t xml:space="preserve">drīzāk </w:t>
      </w:r>
      <w:r w:rsidRPr="00E723B9">
        <w:rPr>
          <w:rFonts w:ascii="Times New Roman" w:hAnsi="Times New Roman" w:cs="Times New Roman"/>
        </w:rPr>
        <w:t>ir treneris un koordinators.</w:t>
      </w:r>
    </w:p>
    <w:p w14:paraId="205C743E" w14:textId="77777777"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Nav jāmeklē universāli risinājumi.</w:t>
      </w:r>
      <w:r w:rsidRPr="00E723B9">
        <w:rPr>
          <w:rFonts w:ascii="Times New Roman" w:hAnsi="Times New Roman" w:cs="Times New Roman"/>
        </w:rPr>
        <w:t xml:space="preserve"> Organizācijai ir jāpielāgo piedāvājums individuālam uzņēmumam un personai.</w:t>
      </w:r>
    </w:p>
    <w:p w14:paraId="15E427B2" w14:textId="1927D702"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Svarīgi noteikt uzņēmēja motivāciju.</w:t>
      </w:r>
      <w:r w:rsidRPr="00E723B9">
        <w:rPr>
          <w:rFonts w:ascii="Times New Roman" w:hAnsi="Times New Roman" w:cs="Times New Roman"/>
        </w:rPr>
        <w:t xml:space="preserve"> Ir svarīgi saprast</w:t>
      </w:r>
      <w:r w:rsidR="008B30D6">
        <w:rPr>
          <w:rFonts w:ascii="Times New Roman" w:hAnsi="Times New Roman" w:cs="Times New Roman"/>
        </w:rPr>
        <w:t>,</w:t>
      </w:r>
      <w:r w:rsidRPr="00E723B9">
        <w:rPr>
          <w:rFonts w:ascii="Times New Roman" w:hAnsi="Times New Roman" w:cs="Times New Roman"/>
        </w:rPr>
        <w:t xml:space="preserve"> kādas ir </w:t>
      </w:r>
      <w:r w:rsidR="008E0955" w:rsidRPr="00E723B9">
        <w:rPr>
          <w:rFonts w:ascii="Times New Roman" w:hAnsi="Times New Roman" w:cs="Times New Roman"/>
        </w:rPr>
        <w:t>uzņēmēj</w:t>
      </w:r>
      <w:r w:rsidR="008B30D6">
        <w:rPr>
          <w:rFonts w:ascii="Times New Roman" w:hAnsi="Times New Roman" w:cs="Times New Roman"/>
        </w:rPr>
        <w:t>a</w:t>
      </w:r>
      <w:r w:rsidRPr="00E723B9">
        <w:rPr>
          <w:rFonts w:ascii="Times New Roman" w:hAnsi="Times New Roman" w:cs="Times New Roman"/>
        </w:rPr>
        <w:t xml:space="preserve"> stiprās un vājās puses, un vai tas atbilst tam, ko viņ</w:t>
      </w:r>
      <w:r w:rsidR="008B30D6">
        <w:rPr>
          <w:rFonts w:ascii="Times New Roman" w:hAnsi="Times New Roman" w:cs="Times New Roman"/>
        </w:rPr>
        <w:t>š</w:t>
      </w:r>
      <w:r w:rsidRPr="00E723B9">
        <w:rPr>
          <w:rFonts w:ascii="Times New Roman" w:hAnsi="Times New Roman" w:cs="Times New Roman"/>
        </w:rPr>
        <w:t xml:space="preserve"> cer sasniegt.</w:t>
      </w:r>
    </w:p>
    <w:p w14:paraId="6CD3A1D7" w14:textId="713A9B44"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Nepieciešams apzināt un saskaņot ar uzņēmēju reāl</w:t>
      </w:r>
      <w:r w:rsidR="008B30D6">
        <w:rPr>
          <w:rFonts w:ascii="Times New Roman" w:hAnsi="Times New Roman" w:cs="Times New Roman"/>
          <w:b/>
          <w:bCs/>
        </w:rPr>
        <w:t>a</w:t>
      </w:r>
      <w:r w:rsidRPr="00E723B9">
        <w:rPr>
          <w:rFonts w:ascii="Times New Roman" w:hAnsi="Times New Roman" w:cs="Times New Roman"/>
          <w:b/>
          <w:bCs/>
        </w:rPr>
        <w:t>s cerības.</w:t>
      </w:r>
      <w:r w:rsidRPr="00E723B9">
        <w:rPr>
          <w:rFonts w:ascii="Times New Roman" w:hAnsi="Times New Roman" w:cs="Times New Roman"/>
        </w:rPr>
        <w:t xml:space="preserve"> Organizācijai ir jāapzinās</w:t>
      </w:r>
      <w:r w:rsidR="00052C88" w:rsidRPr="00E723B9">
        <w:rPr>
          <w:rFonts w:ascii="Times New Roman" w:hAnsi="Times New Roman" w:cs="Times New Roman"/>
        </w:rPr>
        <w:t>,</w:t>
      </w:r>
      <w:r w:rsidRPr="00E723B9">
        <w:rPr>
          <w:rFonts w:ascii="Times New Roman" w:hAnsi="Times New Roman" w:cs="Times New Roman"/>
        </w:rPr>
        <w:t xml:space="preserve"> ko tā sagaida no uzņēmēja un ko uzņēmējs var sagaidīt no organizācijas. Tas jānosaka skaidrā savstarpējā līgumā.</w:t>
      </w:r>
    </w:p>
    <w:p w14:paraId="0DF4AE91" w14:textId="7308ACC5" w:rsidR="002C35BA" w:rsidRPr="00E723B9" w:rsidRDefault="002C35BA" w:rsidP="00F41B0B">
      <w:pPr>
        <w:pStyle w:val="Default"/>
        <w:numPr>
          <w:ilvl w:val="0"/>
          <w:numId w:val="35"/>
        </w:numPr>
        <w:ind w:left="360"/>
        <w:jc w:val="both"/>
        <w:rPr>
          <w:rFonts w:ascii="Times New Roman" w:hAnsi="Times New Roman" w:cs="Times New Roman"/>
          <w:sz w:val="22"/>
          <w:szCs w:val="22"/>
          <w:lang w:val="lv-LV"/>
        </w:rPr>
      </w:pPr>
      <w:r w:rsidRPr="00E723B9">
        <w:rPr>
          <w:rFonts w:ascii="Times New Roman" w:hAnsi="Times New Roman" w:cs="Times New Roman"/>
          <w:b/>
          <w:bCs/>
          <w:sz w:val="22"/>
          <w:szCs w:val="22"/>
          <w:lang w:val="lv-LV"/>
        </w:rPr>
        <w:lastRenderedPageBreak/>
        <w:t>Svarīgi ir mainīt uzskatu par neveiksmes tabu</w:t>
      </w:r>
      <w:r w:rsidRPr="00E723B9">
        <w:rPr>
          <w:rFonts w:ascii="Times New Roman" w:hAnsi="Times New Roman" w:cs="Times New Roman"/>
          <w:sz w:val="22"/>
          <w:szCs w:val="22"/>
          <w:lang w:val="lv-LV"/>
        </w:rPr>
        <w:t xml:space="preserve">. Tas prasa mainīt domāšanas veidu. Svarīgi veidot kultūru, kas pieredzi ietver kā kaut ko pozitīvu. </w:t>
      </w:r>
    </w:p>
    <w:p w14:paraId="7ED9B515" w14:textId="77777777" w:rsidR="002C35BA" w:rsidRPr="00E723B9" w:rsidRDefault="002C35BA" w:rsidP="00E723B9">
      <w:pPr>
        <w:pStyle w:val="Default"/>
        <w:jc w:val="both"/>
        <w:rPr>
          <w:rFonts w:ascii="Times New Roman" w:hAnsi="Times New Roman" w:cs="Times New Roman"/>
          <w:sz w:val="22"/>
          <w:szCs w:val="22"/>
          <w:lang w:val="lv-LV"/>
        </w:rPr>
      </w:pPr>
    </w:p>
    <w:p w14:paraId="0104E09E" w14:textId="63158C1E" w:rsidR="002C35BA" w:rsidRPr="00E723B9" w:rsidRDefault="008B30D6" w:rsidP="00F41B0B">
      <w:pPr>
        <w:pStyle w:val="ListParagraph"/>
        <w:numPr>
          <w:ilvl w:val="0"/>
          <w:numId w:val="35"/>
        </w:numPr>
        <w:spacing w:after="0"/>
        <w:ind w:left="360"/>
        <w:jc w:val="both"/>
        <w:rPr>
          <w:rFonts w:ascii="Times New Roman" w:hAnsi="Times New Roman" w:cs="Times New Roman"/>
        </w:rPr>
      </w:pPr>
      <w:r>
        <w:rPr>
          <w:rFonts w:ascii="Times New Roman" w:hAnsi="Times New Roman" w:cs="Times New Roman"/>
          <w:b/>
          <w:bCs/>
        </w:rPr>
        <w:t>Jā</w:t>
      </w:r>
      <w:r w:rsidR="002C35BA" w:rsidRPr="00E723B9">
        <w:rPr>
          <w:rFonts w:ascii="Times New Roman" w:hAnsi="Times New Roman" w:cs="Times New Roman"/>
          <w:b/>
          <w:bCs/>
        </w:rPr>
        <w:t>izveido uzņēmuma un uzņēmēja 360</w:t>
      </w:r>
      <w:r w:rsidR="00052C88" w:rsidRPr="00E723B9">
        <w:rPr>
          <w:rFonts w:ascii="Times New Roman" w:hAnsi="Times New Roman" w:cs="Times New Roman"/>
          <w:b/>
          <w:bCs/>
        </w:rPr>
        <w:t xml:space="preserve">° </w:t>
      </w:r>
      <w:r w:rsidR="002C35BA" w:rsidRPr="00E723B9">
        <w:rPr>
          <w:rFonts w:ascii="Times New Roman" w:hAnsi="Times New Roman" w:cs="Times New Roman"/>
          <w:b/>
          <w:bCs/>
        </w:rPr>
        <w:t>apskat</w:t>
      </w:r>
      <w:r>
        <w:rPr>
          <w:rFonts w:ascii="Times New Roman" w:hAnsi="Times New Roman" w:cs="Times New Roman"/>
          <w:b/>
          <w:bCs/>
        </w:rPr>
        <w:t>s</w:t>
      </w:r>
      <w:r w:rsidR="002C35BA" w:rsidRPr="00E723B9">
        <w:rPr>
          <w:rFonts w:ascii="Times New Roman" w:hAnsi="Times New Roman" w:cs="Times New Roman"/>
        </w:rPr>
        <w:t xml:space="preserve">. Organizācijas mentoriem ir jāanalizē ne tikai finanšu jautājumi, bet arī personiskās un emocionālās dimensijas. </w:t>
      </w:r>
    </w:p>
    <w:p w14:paraId="3329B5C9" w14:textId="0CE82408" w:rsidR="002C35BA" w:rsidRPr="00E723B9" w:rsidRDefault="008B30D6" w:rsidP="00F41B0B">
      <w:pPr>
        <w:pStyle w:val="ListParagraph"/>
        <w:numPr>
          <w:ilvl w:val="0"/>
          <w:numId w:val="35"/>
        </w:numPr>
        <w:spacing w:after="0"/>
        <w:ind w:left="360"/>
        <w:jc w:val="both"/>
        <w:rPr>
          <w:rFonts w:ascii="Times New Roman" w:hAnsi="Times New Roman" w:cs="Times New Roman"/>
        </w:rPr>
      </w:pPr>
      <w:r>
        <w:rPr>
          <w:rFonts w:ascii="Times New Roman" w:hAnsi="Times New Roman" w:cs="Times New Roman"/>
          <w:b/>
          <w:bCs/>
        </w:rPr>
        <w:t>Jāievieš</w:t>
      </w:r>
      <w:r w:rsidR="008E0955" w:rsidRPr="00E723B9">
        <w:rPr>
          <w:rFonts w:ascii="Times New Roman" w:hAnsi="Times New Roman" w:cs="Times New Roman"/>
          <w:b/>
          <w:bCs/>
        </w:rPr>
        <w:t xml:space="preserve"> </w:t>
      </w:r>
      <w:r w:rsidR="002C35BA" w:rsidRPr="00E723B9">
        <w:rPr>
          <w:rFonts w:ascii="Times New Roman" w:hAnsi="Times New Roman" w:cs="Times New Roman"/>
          <w:b/>
          <w:bCs/>
        </w:rPr>
        <w:t>stabil</w:t>
      </w:r>
      <w:r>
        <w:rPr>
          <w:rFonts w:ascii="Times New Roman" w:hAnsi="Times New Roman" w:cs="Times New Roman"/>
          <w:b/>
          <w:bCs/>
        </w:rPr>
        <w:t>a</w:t>
      </w:r>
      <w:r w:rsidR="002C35BA" w:rsidRPr="00E723B9">
        <w:rPr>
          <w:rFonts w:ascii="Times New Roman" w:hAnsi="Times New Roman" w:cs="Times New Roman"/>
          <w:b/>
          <w:bCs/>
        </w:rPr>
        <w:t xml:space="preserve"> CRM sistēm</w:t>
      </w:r>
      <w:r>
        <w:rPr>
          <w:rFonts w:ascii="Times New Roman" w:hAnsi="Times New Roman" w:cs="Times New Roman"/>
          <w:b/>
          <w:bCs/>
        </w:rPr>
        <w:t>a</w:t>
      </w:r>
      <w:r w:rsidR="002C35BA" w:rsidRPr="00E723B9">
        <w:rPr>
          <w:rFonts w:ascii="Times New Roman" w:hAnsi="Times New Roman" w:cs="Times New Roman"/>
        </w:rPr>
        <w:t xml:space="preserve">, lai </w:t>
      </w:r>
      <w:r w:rsidR="00052C88" w:rsidRPr="00E723B9">
        <w:rPr>
          <w:rFonts w:ascii="Times New Roman" w:hAnsi="Times New Roman" w:cs="Times New Roman"/>
        </w:rPr>
        <w:t>organizētu</w:t>
      </w:r>
      <w:r w:rsidR="002C35BA" w:rsidRPr="00E723B9">
        <w:rPr>
          <w:rFonts w:ascii="Times New Roman" w:hAnsi="Times New Roman" w:cs="Times New Roman"/>
        </w:rPr>
        <w:t xml:space="preserve"> visu mentoru un biznesa īpašnieku attiecību vēsturi.</w:t>
      </w:r>
    </w:p>
    <w:p w14:paraId="622FB630" w14:textId="77777777" w:rsidR="002C35BA" w:rsidRPr="00E723B9" w:rsidRDefault="002C35BA" w:rsidP="00F41B0B">
      <w:pPr>
        <w:pStyle w:val="ListParagraph"/>
        <w:numPr>
          <w:ilvl w:val="0"/>
          <w:numId w:val="35"/>
        </w:numPr>
        <w:spacing w:after="0"/>
        <w:ind w:left="360"/>
        <w:jc w:val="both"/>
        <w:rPr>
          <w:rFonts w:ascii="Times New Roman" w:hAnsi="Times New Roman" w:cs="Times New Roman"/>
        </w:rPr>
      </w:pPr>
      <w:r w:rsidRPr="00E723B9">
        <w:rPr>
          <w:rFonts w:ascii="Times New Roman" w:hAnsi="Times New Roman" w:cs="Times New Roman"/>
          <w:b/>
          <w:bCs/>
        </w:rPr>
        <w:t>Organizācijas mentori un konsultanti nedrīkst kalpot trešo personu vajadzībām</w:t>
      </w:r>
      <w:r w:rsidRPr="00E723B9">
        <w:rPr>
          <w:rFonts w:ascii="Times New Roman" w:hAnsi="Times New Roman" w:cs="Times New Roman"/>
        </w:rPr>
        <w:t>. Mentoriem nedrīkst būt interešu konflikta.</w:t>
      </w:r>
    </w:p>
    <w:p w14:paraId="13FDF81D" w14:textId="77777777" w:rsidR="00E723B9" w:rsidRDefault="00E723B9" w:rsidP="007C75B6">
      <w:pPr>
        <w:jc w:val="both"/>
        <w:rPr>
          <w:rFonts w:ascii="Times New Roman" w:hAnsi="Times New Roman" w:cs="Times New Roman"/>
        </w:rPr>
      </w:pPr>
    </w:p>
    <w:p w14:paraId="59494BEF" w14:textId="62A28210" w:rsidR="002C35BA" w:rsidRPr="00E723B9" w:rsidRDefault="00B94434" w:rsidP="007C75B6">
      <w:pPr>
        <w:jc w:val="both"/>
        <w:rPr>
          <w:rFonts w:ascii="Times New Roman" w:hAnsi="Times New Roman" w:cs="Times New Roman"/>
        </w:rPr>
      </w:pPr>
      <w:bookmarkStart w:id="231" w:name="_Hlk44233201"/>
      <w:r w:rsidRPr="00E723B9">
        <w:rPr>
          <w:rFonts w:ascii="Times New Roman" w:hAnsi="Times New Roman" w:cs="Times New Roman"/>
        </w:rPr>
        <w:t xml:space="preserve">Kā nozīmīgu faktoru </w:t>
      </w:r>
      <w:proofErr w:type="spellStart"/>
      <w:r w:rsidRPr="00E723B9">
        <w:rPr>
          <w:rFonts w:ascii="Times New Roman" w:hAnsi="Times New Roman" w:cs="Times New Roman"/>
        </w:rPr>
        <w:t>Atila</w:t>
      </w:r>
      <w:proofErr w:type="spellEnd"/>
      <w:r w:rsidRPr="00E723B9">
        <w:rPr>
          <w:rFonts w:ascii="Times New Roman" w:hAnsi="Times New Roman" w:cs="Times New Roman"/>
        </w:rPr>
        <w:t xml:space="preserve"> fon </w:t>
      </w:r>
      <w:proofErr w:type="spellStart"/>
      <w:r w:rsidRPr="00E723B9">
        <w:rPr>
          <w:rFonts w:ascii="Times New Roman" w:hAnsi="Times New Roman" w:cs="Times New Roman"/>
        </w:rPr>
        <w:t>Unfruh</w:t>
      </w:r>
      <w:r w:rsidR="00052C88" w:rsidRPr="00E723B9">
        <w:rPr>
          <w:rFonts w:ascii="Times New Roman" w:hAnsi="Times New Roman" w:cs="Times New Roman"/>
        </w:rPr>
        <w:t>s</w:t>
      </w:r>
      <w:proofErr w:type="spellEnd"/>
      <w:r w:rsidRPr="00E723B9">
        <w:rPr>
          <w:rFonts w:ascii="Times New Roman" w:hAnsi="Times New Roman" w:cs="Times New Roman"/>
        </w:rPr>
        <w:t xml:space="preserve"> norādīja sabiedrības negatīvo attieksmi pret neveiksmēm uzņēmējdarbībā. Viņš ieteica veikt darbības sabiedrības attieksmes maiņai attiecībā pret neveiksmēm uzņēmējdarbībā. Vācijā sabiedrības attieksme pret finansiālās grūtībās nonākušiem uzņēmumiem ir negatīva un šādi uzņēmēji tiek uzskatīti par turpmāk neuzticamiem partneriem. </w:t>
      </w:r>
      <w:r w:rsidR="00E723B9">
        <w:rPr>
          <w:rFonts w:ascii="Times New Roman" w:hAnsi="Times New Roman" w:cs="Times New Roman"/>
        </w:rPr>
        <w:t>Tādējādi Baltijas valstis s</w:t>
      </w:r>
      <w:r w:rsidR="002D3B6F" w:rsidRPr="00E723B9">
        <w:rPr>
          <w:rFonts w:ascii="Times New Roman" w:hAnsi="Times New Roman" w:cs="Times New Roman"/>
        </w:rPr>
        <w:t>varīgi ir</w:t>
      </w:r>
      <w:r w:rsidRPr="00E723B9">
        <w:rPr>
          <w:rFonts w:ascii="Times New Roman" w:hAnsi="Times New Roman" w:cs="Times New Roman"/>
        </w:rPr>
        <w:t xml:space="preserve"> uzsākt sabiedrības attieksmes maiņas proces</w:t>
      </w:r>
      <w:r w:rsidR="002D3B6F" w:rsidRPr="00E723B9">
        <w:rPr>
          <w:rFonts w:ascii="Times New Roman" w:hAnsi="Times New Roman" w:cs="Times New Roman"/>
        </w:rPr>
        <w:t>u</w:t>
      </w:r>
      <w:r w:rsidRPr="00E723B9">
        <w:rPr>
          <w:rFonts w:ascii="Times New Roman" w:hAnsi="Times New Roman" w:cs="Times New Roman"/>
        </w:rPr>
        <w:t>, kas ir fundamentāli svarīgs atbalsta un otrās iespējas kontekstā.</w:t>
      </w:r>
    </w:p>
    <w:bookmarkEnd w:id="231"/>
    <w:p w14:paraId="3166AAF2" w14:textId="0FBC5D23" w:rsidR="00B94434" w:rsidRPr="00E723B9" w:rsidRDefault="002C35BA" w:rsidP="007C75B6">
      <w:pPr>
        <w:jc w:val="both"/>
        <w:rPr>
          <w:rFonts w:ascii="Times New Roman" w:hAnsi="Times New Roman" w:cs="Times New Roman"/>
        </w:rPr>
      </w:pPr>
      <w:r w:rsidRPr="00E723B9">
        <w:rPr>
          <w:rFonts w:ascii="Times New Roman" w:hAnsi="Times New Roman" w:cs="Times New Roman"/>
        </w:rPr>
        <w:t xml:space="preserve">Apkopojot labāko atbalsta, </w:t>
      </w:r>
      <w:r w:rsidR="00CA406F" w:rsidRPr="00E723B9">
        <w:rPr>
          <w:rFonts w:ascii="Times New Roman" w:hAnsi="Times New Roman" w:cs="Times New Roman"/>
          <w:bCs/>
          <w:color w:val="000000" w:themeColor="text1"/>
        </w:rPr>
        <w:t xml:space="preserve">agrīnās </w:t>
      </w:r>
      <w:r w:rsidRPr="00E723B9">
        <w:rPr>
          <w:rFonts w:ascii="Times New Roman" w:hAnsi="Times New Roman" w:cs="Times New Roman"/>
        </w:rPr>
        <w:t>brīdināšanas un otrās iespējas organizāciju darbības</w:t>
      </w:r>
      <w:r w:rsidR="00B94434" w:rsidRPr="00E723B9">
        <w:rPr>
          <w:rFonts w:ascii="Times New Roman" w:hAnsi="Times New Roman" w:cs="Times New Roman"/>
        </w:rPr>
        <w:t xml:space="preserve"> principus</w:t>
      </w:r>
      <w:r w:rsidR="008B30D6">
        <w:rPr>
          <w:rFonts w:ascii="Times New Roman" w:hAnsi="Times New Roman" w:cs="Times New Roman"/>
        </w:rPr>
        <w:t>,</w:t>
      </w:r>
      <w:r w:rsidR="00B94434" w:rsidRPr="00E723B9">
        <w:rPr>
          <w:rFonts w:ascii="Times New Roman" w:hAnsi="Times New Roman" w:cs="Times New Roman"/>
        </w:rPr>
        <w:t xml:space="preserve"> iezīmējas </w:t>
      </w:r>
      <w:r w:rsidR="008B30D6">
        <w:rPr>
          <w:rFonts w:ascii="Times New Roman" w:hAnsi="Times New Roman" w:cs="Times New Roman"/>
        </w:rPr>
        <w:t>astoņi</w:t>
      </w:r>
      <w:r w:rsidR="008B30D6" w:rsidRPr="00E723B9">
        <w:rPr>
          <w:rFonts w:ascii="Times New Roman" w:hAnsi="Times New Roman" w:cs="Times New Roman"/>
        </w:rPr>
        <w:t xml:space="preserve"> </w:t>
      </w:r>
      <w:r w:rsidR="00B94434" w:rsidRPr="00E723B9">
        <w:rPr>
          <w:rFonts w:ascii="Times New Roman" w:hAnsi="Times New Roman" w:cs="Times New Roman"/>
        </w:rPr>
        <w:t xml:space="preserve">pamatpostulāti, </w:t>
      </w:r>
      <w:r w:rsidR="008B30D6">
        <w:rPr>
          <w:rFonts w:ascii="Times New Roman" w:hAnsi="Times New Roman" w:cs="Times New Roman"/>
        </w:rPr>
        <w:t>saskaņā ar</w:t>
      </w:r>
      <w:r w:rsidR="008B30D6" w:rsidRPr="00E723B9">
        <w:rPr>
          <w:rFonts w:ascii="Times New Roman" w:hAnsi="Times New Roman" w:cs="Times New Roman"/>
        </w:rPr>
        <w:t xml:space="preserve"> </w:t>
      </w:r>
      <w:r w:rsidR="00B94434" w:rsidRPr="00E723B9">
        <w:rPr>
          <w:rFonts w:ascii="Times New Roman" w:hAnsi="Times New Roman" w:cs="Times New Roman"/>
        </w:rPr>
        <w:t xml:space="preserve">kuriem </w:t>
      </w:r>
      <w:r w:rsidR="00F75BDB" w:rsidRPr="00E723B9">
        <w:rPr>
          <w:rFonts w:ascii="Times New Roman" w:hAnsi="Times New Roman" w:cs="Times New Roman"/>
        </w:rPr>
        <w:t>atbalsta</w:t>
      </w:r>
      <w:r w:rsidR="00B94434" w:rsidRPr="00E723B9">
        <w:rPr>
          <w:rFonts w:ascii="Times New Roman" w:hAnsi="Times New Roman" w:cs="Times New Roman"/>
        </w:rPr>
        <w:t xml:space="preserve"> organizācij</w:t>
      </w:r>
      <w:r w:rsidR="008B30D6">
        <w:rPr>
          <w:rFonts w:ascii="Times New Roman" w:hAnsi="Times New Roman" w:cs="Times New Roman"/>
        </w:rPr>
        <w:t>ām</w:t>
      </w:r>
      <w:r w:rsidR="00F75BDB" w:rsidRPr="00E723B9">
        <w:rPr>
          <w:rFonts w:ascii="Times New Roman" w:hAnsi="Times New Roman" w:cs="Times New Roman"/>
        </w:rPr>
        <w:t xml:space="preserve"> Latvijā, Lietuvā, Polijā un Igaunijā </w:t>
      </w:r>
      <w:r w:rsidR="00B94434" w:rsidRPr="00E723B9">
        <w:rPr>
          <w:rFonts w:ascii="Times New Roman" w:hAnsi="Times New Roman" w:cs="Times New Roman"/>
        </w:rPr>
        <w:t>būtu vēlams darboties:</w:t>
      </w:r>
    </w:p>
    <w:p w14:paraId="6E500EC4" w14:textId="7EFF506C" w:rsidR="00FE320F" w:rsidRDefault="00FE320F" w:rsidP="00F41B0B">
      <w:pPr>
        <w:pStyle w:val="ListParagraph"/>
        <w:numPr>
          <w:ilvl w:val="0"/>
          <w:numId w:val="36"/>
        </w:numPr>
        <w:jc w:val="both"/>
        <w:rPr>
          <w:rFonts w:ascii="Times New Roman" w:hAnsi="Times New Roman" w:cs="Times New Roman"/>
        </w:rPr>
      </w:pPr>
      <w:bookmarkStart w:id="232" w:name="_Hlk44233415"/>
      <w:r>
        <w:rPr>
          <w:rFonts w:ascii="Times New Roman" w:hAnsi="Times New Roman" w:cs="Times New Roman"/>
        </w:rPr>
        <w:t xml:space="preserve">Baltijas valstīs pēc iespējas ātrāk </w:t>
      </w:r>
      <w:r w:rsidR="008B30D6">
        <w:rPr>
          <w:rFonts w:ascii="Times New Roman" w:hAnsi="Times New Roman" w:cs="Times New Roman"/>
        </w:rPr>
        <w:t xml:space="preserve">jāievieš </w:t>
      </w:r>
      <w:r>
        <w:rPr>
          <w:rFonts w:ascii="Times New Roman" w:hAnsi="Times New Roman" w:cs="Times New Roman"/>
        </w:rPr>
        <w:t xml:space="preserve">atbalsta, agrīnās brīdināšanas un otrās iespējas veicināšanas organizāciju. Pētījuma ietvaros sarunās ar uzņēmējiem ir gūti spilgti apliecinājumi šādas atbalsta organizācijas nepieciešamībai.  </w:t>
      </w:r>
    </w:p>
    <w:p w14:paraId="604FE078" w14:textId="2BC709CD" w:rsidR="00FE320F" w:rsidRPr="00FE320F" w:rsidRDefault="00FE320F" w:rsidP="00F41B0B">
      <w:pPr>
        <w:pStyle w:val="ListParagraph"/>
        <w:numPr>
          <w:ilvl w:val="0"/>
          <w:numId w:val="36"/>
        </w:numPr>
        <w:jc w:val="both"/>
        <w:rPr>
          <w:rFonts w:ascii="Times New Roman" w:hAnsi="Times New Roman" w:cs="Times New Roman"/>
        </w:rPr>
      </w:pPr>
      <w:r>
        <w:rPr>
          <w:rFonts w:ascii="Times New Roman" w:hAnsi="Times New Roman" w:cs="Times New Roman"/>
        </w:rPr>
        <w:t>Pētījum</w:t>
      </w:r>
      <w:r w:rsidR="008B30D6">
        <w:rPr>
          <w:rFonts w:ascii="Times New Roman" w:hAnsi="Times New Roman" w:cs="Times New Roman"/>
        </w:rPr>
        <w:t>ā</w:t>
      </w:r>
      <w:r>
        <w:rPr>
          <w:rFonts w:ascii="Times New Roman" w:hAnsi="Times New Roman" w:cs="Times New Roman"/>
        </w:rPr>
        <w:t xml:space="preserve"> nav identificēti nozīmīgi šķērsli, lai Baltijas valstīs kāds no ES pastāvošajiem modeļiem nedarbotos</w:t>
      </w:r>
      <w:r w:rsidR="008B30D6">
        <w:rPr>
          <w:rFonts w:ascii="Times New Roman" w:hAnsi="Times New Roman" w:cs="Times New Roman"/>
        </w:rPr>
        <w:t>. Ī</w:t>
      </w:r>
      <w:r>
        <w:rPr>
          <w:rFonts w:ascii="Times New Roman" w:hAnsi="Times New Roman" w:cs="Times New Roman"/>
        </w:rPr>
        <w:t xml:space="preserve">paši </w:t>
      </w:r>
      <w:r w:rsidR="00C41D42">
        <w:rPr>
          <w:rFonts w:ascii="Times New Roman" w:hAnsi="Times New Roman" w:cs="Times New Roman"/>
        </w:rPr>
        <w:t>ņemot</w:t>
      </w:r>
      <w:r>
        <w:rPr>
          <w:rFonts w:ascii="Times New Roman" w:hAnsi="Times New Roman" w:cs="Times New Roman"/>
        </w:rPr>
        <w:t xml:space="preserve"> vērā EW Polija veiksmīgo pilotprojektu, izmantojot EWE pamatprincipus un apstākļus, ka faktiski jau Pētījuma ietvaros “Team U” atbalsta modelis darbojās attiecībā </w:t>
      </w:r>
      <w:r w:rsidR="008B30D6">
        <w:rPr>
          <w:rFonts w:ascii="Times New Roman" w:hAnsi="Times New Roman" w:cs="Times New Roman"/>
        </w:rPr>
        <w:t xml:space="preserve">uz </w:t>
      </w:r>
      <w:r>
        <w:rPr>
          <w:rFonts w:ascii="Times New Roman" w:hAnsi="Times New Roman" w:cs="Times New Roman"/>
        </w:rPr>
        <w:t>Igaunijas uzņēmēj</w:t>
      </w:r>
      <w:r w:rsidR="008B30D6">
        <w:rPr>
          <w:rFonts w:ascii="Times New Roman" w:hAnsi="Times New Roman" w:cs="Times New Roman"/>
        </w:rPr>
        <w:t>iem</w:t>
      </w:r>
      <w:r>
        <w:rPr>
          <w:rFonts w:ascii="Times New Roman" w:hAnsi="Times New Roman" w:cs="Times New Roman"/>
        </w:rPr>
        <w:t xml:space="preserve">. </w:t>
      </w:r>
    </w:p>
    <w:p w14:paraId="3C8E5D70" w14:textId="76B7115D" w:rsidR="00E723B9" w:rsidRDefault="00E723B9" w:rsidP="00F41B0B">
      <w:pPr>
        <w:pStyle w:val="ListParagraph"/>
        <w:numPr>
          <w:ilvl w:val="0"/>
          <w:numId w:val="36"/>
        </w:numPr>
        <w:jc w:val="both"/>
        <w:rPr>
          <w:rFonts w:ascii="Times New Roman" w:hAnsi="Times New Roman" w:cs="Times New Roman"/>
        </w:rPr>
      </w:pPr>
      <w:r>
        <w:rPr>
          <w:rFonts w:ascii="Times New Roman" w:hAnsi="Times New Roman" w:cs="Times New Roman"/>
        </w:rPr>
        <w:t xml:space="preserve">Baltijas valstu un Polijas </w:t>
      </w:r>
      <w:r w:rsidR="00420D2D">
        <w:rPr>
          <w:rFonts w:ascii="Times New Roman" w:hAnsi="Times New Roman" w:cs="Times New Roman"/>
        </w:rPr>
        <w:t xml:space="preserve">atbalsta </w:t>
      </w:r>
      <w:r>
        <w:rPr>
          <w:rFonts w:ascii="Times New Roman" w:hAnsi="Times New Roman" w:cs="Times New Roman"/>
        </w:rPr>
        <w:t>organizācij</w:t>
      </w:r>
      <w:r w:rsidR="00891C00">
        <w:rPr>
          <w:rFonts w:ascii="Times New Roman" w:hAnsi="Times New Roman" w:cs="Times New Roman"/>
        </w:rPr>
        <w:t>ām</w:t>
      </w:r>
      <w:r>
        <w:rPr>
          <w:rFonts w:ascii="Times New Roman" w:hAnsi="Times New Roman" w:cs="Times New Roman"/>
        </w:rPr>
        <w:t xml:space="preserve"> būtu </w:t>
      </w:r>
      <w:r w:rsidR="00891C00">
        <w:rPr>
          <w:rFonts w:ascii="Times New Roman" w:hAnsi="Times New Roman" w:cs="Times New Roman"/>
        </w:rPr>
        <w:t>jā</w:t>
      </w:r>
      <w:r w:rsidR="00420D2D">
        <w:rPr>
          <w:rFonts w:ascii="Times New Roman" w:hAnsi="Times New Roman" w:cs="Times New Roman"/>
        </w:rPr>
        <w:t xml:space="preserve">izvērtē iespējas </w:t>
      </w:r>
      <w:r>
        <w:rPr>
          <w:rFonts w:ascii="Times New Roman" w:hAnsi="Times New Roman" w:cs="Times New Roman"/>
        </w:rPr>
        <w:t xml:space="preserve">adaptēt modeli, kurš jau tagad sniedz maksimāli plašu atbalstu, ņemot vērā </w:t>
      </w:r>
      <w:r w:rsidR="00FE320F">
        <w:rPr>
          <w:rFonts w:ascii="Times New Roman" w:hAnsi="Times New Roman" w:cs="Times New Roman"/>
        </w:rPr>
        <w:t xml:space="preserve">arī agrīno brīdināšanu tās </w:t>
      </w:r>
      <w:proofErr w:type="spellStart"/>
      <w:r w:rsidR="00FE320F">
        <w:rPr>
          <w:rFonts w:ascii="Times New Roman" w:hAnsi="Times New Roman" w:cs="Times New Roman"/>
        </w:rPr>
        <w:t>pamatbūtībā</w:t>
      </w:r>
      <w:proofErr w:type="spellEnd"/>
      <w:r w:rsidR="00FE320F">
        <w:rPr>
          <w:rFonts w:ascii="Times New Roman" w:hAnsi="Times New Roman" w:cs="Times New Roman"/>
        </w:rPr>
        <w:t xml:space="preserve"> un </w:t>
      </w:r>
      <w:r w:rsidR="00420D2D">
        <w:rPr>
          <w:rFonts w:ascii="Times New Roman" w:hAnsi="Times New Roman" w:cs="Times New Roman"/>
        </w:rPr>
        <w:t>plaš</w:t>
      </w:r>
      <w:r w:rsidR="00891C00">
        <w:rPr>
          <w:rFonts w:ascii="Times New Roman" w:hAnsi="Times New Roman" w:cs="Times New Roman"/>
        </w:rPr>
        <w:t>o</w:t>
      </w:r>
      <w:r w:rsidR="00420D2D">
        <w:rPr>
          <w:rFonts w:ascii="Times New Roman" w:hAnsi="Times New Roman" w:cs="Times New Roman"/>
        </w:rPr>
        <w:t xml:space="preserve"> </w:t>
      </w:r>
      <w:r w:rsidR="00FE320F">
        <w:rPr>
          <w:rFonts w:ascii="Times New Roman" w:hAnsi="Times New Roman" w:cs="Times New Roman"/>
        </w:rPr>
        <w:t>atbalstu</w:t>
      </w:r>
      <w:r w:rsidR="00420D2D">
        <w:rPr>
          <w:rFonts w:ascii="Times New Roman" w:hAnsi="Times New Roman" w:cs="Times New Roman"/>
        </w:rPr>
        <w:t xml:space="preserve">, </w:t>
      </w:r>
      <w:r w:rsidR="00891C00">
        <w:rPr>
          <w:rFonts w:ascii="Times New Roman" w:hAnsi="Times New Roman" w:cs="Times New Roman"/>
        </w:rPr>
        <w:t xml:space="preserve">tai skaitā </w:t>
      </w:r>
      <w:r w:rsidR="00420D2D">
        <w:rPr>
          <w:rFonts w:ascii="Times New Roman" w:hAnsi="Times New Roman" w:cs="Times New Roman"/>
        </w:rPr>
        <w:t xml:space="preserve">grupu atbalstu, </w:t>
      </w:r>
      <w:r w:rsidR="00FE320F">
        <w:rPr>
          <w:rFonts w:ascii="Times New Roman" w:hAnsi="Times New Roman" w:cs="Times New Roman"/>
        </w:rPr>
        <w:t>uzņēmēj</w:t>
      </w:r>
      <w:r w:rsidR="00891C00">
        <w:rPr>
          <w:rFonts w:ascii="Times New Roman" w:hAnsi="Times New Roman" w:cs="Times New Roman"/>
        </w:rPr>
        <w:t>ie</w:t>
      </w:r>
      <w:r w:rsidR="00FE320F">
        <w:rPr>
          <w:rFonts w:ascii="Times New Roman" w:hAnsi="Times New Roman" w:cs="Times New Roman"/>
        </w:rPr>
        <w:t>m pēc bankrota jaunas uzņēmējdarbības sākšanai. Pašlaik viens no vispilnveidotākajiem un plašākajiem atbalsta modeļiem ir organizācijai “Team U”</w:t>
      </w:r>
      <w:r w:rsidR="00420D2D">
        <w:rPr>
          <w:rFonts w:ascii="Times New Roman" w:hAnsi="Times New Roman" w:cs="Times New Roman"/>
        </w:rPr>
        <w:t>.</w:t>
      </w:r>
    </w:p>
    <w:p w14:paraId="1FD23A34" w14:textId="05936382" w:rsidR="00FE320F" w:rsidRDefault="00FE320F" w:rsidP="00F41B0B">
      <w:pPr>
        <w:pStyle w:val="ListParagraph"/>
        <w:numPr>
          <w:ilvl w:val="0"/>
          <w:numId w:val="36"/>
        </w:numPr>
        <w:jc w:val="both"/>
        <w:rPr>
          <w:rFonts w:ascii="Times New Roman" w:hAnsi="Times New Roman" w:cs="Times New Roman"/>
        </w:rPr>
      </w:pPr>
      <w:r>
        <w:rPr>
          <w:rFonts w:ascii="Times New Roman" w:hAnsi="Times New Roman" w:cs="Times New Roman"/>
        </w:rPr>
        <w:t xml:space="preserve">Baltijas valstīm un Polijai būtu </w:t>
      </w:r>
      <w:r w:rsidR="000271C1">
        <w:rPr>
          <w:rFonts w:ascii="Times New Roman" w:hAnsi="Times New Roman" w:cs="Times New Roman"/>
        </w:rPr>
        <w:t xml:space="preserve">rūpīgi </w:t>
      </w:r>
      <w:r w:rsidR="00891C00">
        <w:rPr>
          <w:rFonts w:ascii="Times New Roman" w:hAnsi="Times New Roman" w:cs="Times New Roman"/>
        </w:rPr>
        <w:t>jā</w:t>
      </w:r>
      <w:r>
        <w:rPr>
          <w:rFonts w:ascii="Times New Roman" w:hAnsi="Times New Roman" w:cs="Times New Roman"/>
        </w:rPr>
        <w:t xml:space="preserve">izvērtē iespējas finansējumu atbalsta organizācijas izveidei </w:t>
      </w:r>
      <w:r w:rsidR="000271C1">
        <w:rPr>
          <w:rFonts w:ascii="Times New Roman" w:hAnsi="Times New Roman" w:cs="Times New Roman"/>
        </w:rPr>
        <w:t xml:space="preserve">un darbībai </w:t>
      </w:r>
      <w:r>
        <w:rPr>
          <w:rFonts w:ascii="Times New Roman" w:hAnsi="Times New Roman" w:cs="Times New Roman"/>
        </w:rPr>
        <w:t xml:space="preserve">iegūt ne tikai </w:t>
      </w:r>
      <w:r w:rsidR="000271C1">
        <w:rPr>
          <w:rFonts w:ascii="Times New Roman" w:hAnsi="Times New Roman" w:cs="Times New Roman"/>
        </w:rPr>
        <w:t>no</w:t>
      </w:r>
      <w:r>
        <w:rPr>
          <w:rFonts w:ascii="Times New Roman" w:hAnsi="Times New Roman" w:cs="Times New Roman"/>
        </w:rPr>
        <w:t xml:space="preserve"> valsts un ES mērķa fondu </w:t>
      </w:r>
      <w:r w:rsidR="000271C1">
        <w:rPr>
          <w:rFonts w:ascii="Times New Roman" w:hAnsi="Times New Roman" w:cs="Times New Roman"/>
        </w:rPr>
        <w:t>budžetiem</w:t>
      </w:r>
      <w:r>
        <w:rPr>
          <w:rFonts w:ascii="Times New Roman" w:hAnsi="Times New Roman" w:cs="Times New Roman"/>
        </w:rPr>
        <w:t>, bet arī izmantojot citus iespējamos finansējumus</w:t>
      </w:r>
      <w:r w:rsidR="00891C00">
        <w:rPr>
          <w:rFonts w:ascii="Times New Roman" w:hAnsi="Times New Roman" w:cs="Times New Roman"/>
        </w:rPr>
        <w:t xml:space="preserve"> atbilstoši</w:t>
      </w:r>
      <w:r>
        <w:rPr>
          <w:rFonts w:ascii="Times New Roman" w:hAnsi="Times New Roman" w:cs="Times New Roman"/>
        </w:rPr>
        <w:t xml:space="preserve"> citu ES atbalsta organizāciju </w:t>
      </w:r>
      <w:r w:rsidR="000271C1">
        <w:rPr>
          <w:rFonts w:ascii="Times New Roman" w:hAnsi="Times New Roman" w:cs="Times New Roman"/>
        </w:rPr>
        <w:t>veiksmīgajiem piemēriem</w:t>
      </w:r>
      <w:r>
        <w:rPr>
          <w:rFonts w:ascii="Times New Roman" w:hAnsi="Times New Roman" w:cs="Times New Roman"/>
        </w:rPr>
        <w:t>.</w:t>
      </w:r>
      <w:r w:rsidR="000271C1">
        <w:rPr>
          <w:rFonts w:ascii="Times New Roman" w:hAnsi="Times New Roman" w:cs="Times New Roman"/>
        </w:rPr>
        <w:t xml:space="preserve"> Piesaistot budžetu papildus valsts un ES fondu dotācijām, būtu iespējams sniegt plašāku atbalstu, kas pašlaik ir viens no galvenajiem atbalsta organizāciju izaicinājumiem.</w:t>
      </w:r>
    </w:p>
    <w:p w14:paraId="0C622A4D" w14:textId="025D2C4D" w:rsidR="000271C1" w:rsidRDefault="000271C1" w:rsidP="00F41B0B">
      <w:pPr>
        <w:pStyle w:val="ListParagraph"/>
        <w:numPr>
          <w:ilvl w:val="0"/>
          <w:numId w:val="36"/>
        </w:numPr>
        <w:jc w:val="both"/>
        <w:rPr>
          <w:rFonts w:ascii="Times New Roman" w:hAnsi="Times New Roman" w:cs="Times New Roman"/>
        </w:rPr>
      </w:pPr>
      <w:r>
        <w:rPr>
          <w:rFonts w:ascii="Times New Roman" w:hAnsi="Times New Roman" w:cs="Times New Roman"/>
        </w:rPr>
        <w:t>Baltijas valstīm, mācoties no Polijas labās prakses un izaicinājumiem bagātās ES pieredzes, būtu nepieciešams jau sākotnēji organizācijas darbībā paredzēt resursus sabiedrisk</w:t>
      </w:r>
      <w:r w:rsidR="00891C00">
        <w:rPr>
          <w:rFonts w:ascii="Times New Roman" w:hAnsi="Times New Roman" w:cs="Times New Roman"/>
        </w:rPr>
        <w:t>aj</w:t>
      </w:r>
      <w:r>
        <w:rPr>
          <w:rFonts w:ascii="Times New Roman" w:hAnsi="Times New Roman" w:cs="Times New Roman"/>
        </w:rPr>
        <w:t xml:space="preserve">ām attiecībām un reklāmas komunikācijai, informējot uzņēmējus par iespēju saņemt atbalstu. </w:t>
      </w:r>
    </w:p>
    <w:p w14:paraId="61A803A7" w14:textId="4D0B40F6" w:rsidR="002C0F83" w:rsidRDefault="000271C1" w:rsidP="00F41B0B">
      <w:pPr>
        <w:pStyle w:val="ListParagraph"/>
        <w:numPr>
          <w:ilvl w:val="0"/>
          <w:numId w:val="36"/>
        </w:numPr>
        <w:jc w:val="both"/>
        <w:rPr>
          <w:rFonts w:ascii="Times New Roman" w:hAnsi="Times New Roman" w:cs="Times New Roman"/>
        </w:rPr>
      </w:pPr>
      <w:r>
        <w:rPr>
          <w:rFonts w:ascii="Times New Roman" w:hAnsi="Times New Roman" w:cs="Times New Roman"/>
        </w:rPr>
        <w:t xml:space="preserve">Baltijas valstīm un Polijai būtu </w:t>
      </w:r>
      <w:r w:rsidR="00891C00">
        <w:rPr>
          <w:rFonts w:ascii="Times New Roman" w:hAnsi="Times New Roman" w:cs="Times New Roman"/>
        </w:rPr>
        <w:t xml:space="preserve">jāapsver </w:t>
      </w:r>
      <w:r>
        <w:rPr>
          <w:rFonts w:ascii="Times New Roman" w:hAnsi="Times New Roman" w:cs="Times New Roman"/>
        </w:rPr>
        <w:t xml:space="preserve">iespējas atbalsta organizācijās ieviest modernos klientu vadības instrumentus, </w:t>
      </w:r>
      <w:r w:rsidR="00891C00">
        <w:rPr>
          <w:rFonts w:ascii="Times New Roman" w:hAnsi="Times New Roman" w:cs="Times New Roman"/>
        </w:rPr>
        <w:t xml:space="preserve">piemēram, </w:t>
      </w:r>
      <w:r>
        <w:rPr>
          <w:rFonts w:ascii="Times New Roman" w:hAnsi="Times New Roman" w:cs="Times New Roman"/>
        </w:rPr>
        <w:t xml:space="preserve">CRM vai citus, kas palīdz nodrošināt organizācijas ekonomisko produktivitāti, iedvesmojoties no labās prakses </w:t>
      </w:r>
      <w:proofErr w:type="spellStart"/>
      <w:r>
        <w:rPr>
          <w:rFonts w:ascii="Times New Roman" w:hAnsi="Times New Roman" w:cs="Times New Roman"/>
        </w:rPr>
        <w:t>pārneses</w:t>
      </w:r>
      <w:proofErr w:type="spellEnd"/>
      <w:r>
        <w:rPr>
          <w:rFonts w:ascii="Times New Roman" w:hAnsi="Times New Roman" w:cs="Times New Roman"/>
        </w:rPr>
        <w:t xml:space="preserve"> organizācijas “Team U” darbības. </w:t>
      </w:r>
    </w:p>
    <w:p w14:paraId="449A2B4F" w14:textId="6B381FD9" w:rsidR="000271C1" w:rsidRDefault="000271C1" w:rsidP="00F41B0B">
      <w:pPr>
        <w:pStyle w:val="ListParagraph"/>
        <w:numPr>
          <w:ilvl w:val="0"/>
          <w:numId w:val="36"/>
        </w:numPr>
        <w:jc w:val="both"/>
        <w:rPr>
          <w:rFonts w:ascii="Times New Roman" w:hAnsi="Times New Roman" w:cs="Times New Roman"/>
        </w:rPr>
      </w:pPr>
      <w:r w:rsidRPr="002C0F83">
        <w:rPr>
          <w:rFonts w:ascii="Times New Roman" w:hAnsi="Times New Roman" w:cs="Times New Roman"/>
        </w:rPr>
        <w:t>Pētījumā nav identificēti iemesli, lai Baltijas valstis veidotu savu jaunu</w:t>
      </w:r>
      <w:r w:rsidR="00891C00">
        <w:rPr>
          <w:rFonts w:ascii="Times New Roman" w:hAnsi="Times New Roman" w:cs="Times New Roman"/>
        </w:rPr>
        <w:t>,</w:t>
      </w:r>
      <w:r w:rsidRPr="002C0F83">
        <w:rPr>
          <w:rFonts w:ascii="Times New Roman" w:hAnsi="Times New Roman" w:cs="Times New Roman"/>
        </w:rPr>
        <w:t xml:space="preserve"> unikālu atbalsta modeli, jo pieejamie ES jau pastāvošie un vairāku gadu garumā pilnveidotie atbalsta modeļi, kā secināts Pētījumā, ir efektīvi un iedarbīgi. </w:t>
      </w:r>
    </w:p>
    <w:p w14:paraId="10238FC6" w14:textId="76ED8531" w:rsidR="002C0F83" w:rsidRPr="002C0F83" w:rsidRDefault="002C0F83" w:rsidP="00F41B0B">
      <w:pPr>
        <w:pStyle w:val="ListParagraph"/>
        <w:numPr>
          <w:ilvl w:val="0"/>
          <w:numId w:val="36"/>
        </w:numPr>
        <w:jc w:val="both"/>
        <w:rPr>
          <w:rFonts w:ascii="Times New Roman" w:hAnsi="Times New Roman" w:cs="Times New Roman"/>
        </w:rPr>
      </w:pPr>
      <w:r>
        <w:rPr>
          <w:rFonts w:ascii="Times New Roman" w:hAnsi="Times New Roman" w:cs="Times New Roman"/>
        </w:rPr>
        <w:t xml:space="preserve">Pētījumā identificēts, ka jaunveidojamai atbalsta organizācijai </w:t>
      </w:r>
      <w:r w:rsidR="00891C00">
        <w:rPr>
          <w:rFonts w:ascii="Times New Roman" w:hAnsi="Times New Roman" w:cs="Times New Roman"/>
        </w:rPr>
        <w:t>vajadzētu būt</w:t>
      </w:r>
      <w:r>
        <w:rPr>
          <w:rFonts w:ascii="Times New Roman" w:hAnsi="Times New Roman" w:cs="Times New Roman"/>
        </w:rPr>
        <w:t xml:space="preserve"> </w:t>
      </w:r>
      <w:r w:rsidR="00F87345">
        <w:rPr>
          <w:rFonts w:ascii="Times New Roman" w:hAnsi="Times New Roman" w:cs="Times New Roman"/>
        </w:rPr>
        <w:t xml:space="preserve">darbībā </w:t>
      </w:r>
      <w:r>
        <w:rPr>
          <w:rFonts w:ascii="Times New Roman" w:hAnsi="Times New Roman" w:cs="Times New Roman"/>
        </w:rPr>
        <w:t>nesaistītai ar valsts institūcijām – tai jābūt neitrālai, neatkarīgai, uzticamai un datu anonīmai, ņemot vērā ES organizāciju labās prakses.</w:t>
      </w:r>
    </w:p>
    <w:p w14:paraId="40A6AA53" w14:textId="6C520724" w:rsidR="002C0F83" w:rsidRDefault="002C0F83" w:rsidP="002C0F83">
      <w:pPr>
        <w:ind w:left="360"/>
        <w:jc w:val="both"/>
        <w:rPr>
          <w:rFonts w:ascii="Times New Roman" w:hAnsi="Times New Roman" w:cs="Times New Roman"/>
        </w:rPr>
      </w:pPr>
      <w:bookmarkStart w:id="233" w:name="_Hlk44233472"/>
      <w:bookmarkEnd w:id="232"/>
      <w:r>
        <w:rPr>
          <w:rFonts w:ascii="Times New Roman" w:hAnsi="Times New Roman" w:cs="Times New Roman"/>
        </w:rPr>
        <w:t xml:space="preserve">Tādējādi rekomendējamā jaunveidojamā atbalsta organizācija </w:t>
      </w:r>
      <w:r w:rsidR="0023232E">
        <w:rPr>
          <w:rFonts w:ascii="Times New Roman" w:hAnsi="Times New Roman" w:cs="Times New Roman"/>
        </w:rPr>
        <w:t xml:space="preserve">Baltijā </w:t>
      </w:r>
      <w:r>
        <w:rPr>
          <w:rFonts w:ascii="Times New Roman" w:hAnsi="Times New Roman" w:cs="Times New Roman"/>
        </w:rPr>
        <w:t xml:space="preserve">iezīmējas ar </w:t>
      </w:r>
      <w:r w:rsidR="00891C00">
        <w:rPr>
          <w:rFonts w:ascii="Times New Roman" w:hAnsi="Times New Roman" w:cs="Times New Roman"/>
        </w:rPr>
        <w:t xml:space="preserve">šādām </w:t>
      </w:r>
      <w:r>
        <w:rPr>
          <w:rFonts w:ascii="Times New Roman" w:hAnsi="Times New Roman" w:cs="Times New Roman"/>
        </w:rPr>
        <w:t>kvalitātēm:</w:t>
      </w:r>
    </w:p>
    <w:p w14:paraId="10A87B0C" w14:textId="7E2C04EF" w:rsidR="003D2049" w:rsidRPr="003D2049" w:rsidRDefault="003D2049" w:rsidP="003D2049">
      <w:pPr>
        <w:pStyle w:val="ListParagraph"/>
        <w:numPr>
          <w:ilvl w:val="0"/>
          <w:numId w:val="40"/>
        </w:numPr>
        <w:jc w:val="both"/>
        <w:rPr>
          <w:rFonts w:ascii="Times New Roman" w:hAnsi="Times New Roman" w:cs="Times New Roman"/>
        </w:rPr>
      </w:pPr>
      <w:r>
        <w:rPr>
          <w:rFonts w:ascii="Times New Roman" w:hAnsi="Times New Roman" w:cs="Times New Roman"/>
        </w:rPr>
        <w:t>Organizācijai jābūt</w:t>
      </w:r>
      <w:r w:rsidRPr="003D2049">
        <w:rPr>
          <w:rFonts w:ascii="Times New Roman" w:hAnsi="Times New Roman" w:cs="Times New Roman"/>
        </w:rPr>
        <w:t xml:space="preserve"> </w:t>
      </w:r>
      <w:r w:rsidR="00DE017E">
        <w:rPr>
          <w:rFonts w:ascii="Times New Roman" w:hAnsi="Times New Roman" w:cs="Times New Roman"/>
        </w:rPr>
        <w:t>četrām</w:t>
      </w:r>
      <w:r>
        <w:rPr>
          <w:rFonts w:ascii="Times New Roman" w:hAnsi="Times New Roman" w:cs="Times New Roman"/>
        </w:rPr>
        <w:t xml:space="preserve"> </w:t>
      </w:r>
      <w:r w:rsidRPr="003D2049">
        <w:rPr>
          <w:rFonts w:ascii="Times New Roman" w:hAnsi="Times New Roman" w:cs="Times New Roman"/>
        </w:rPr>
        <w:t>galven</w:t>
      </w:r>
      <w:r>
        <w:rPr>
          <w:rFonts w:ascii="Times New Roman" w:hAnsi="Times New Roman" w:cs="Times New Roman"/>
        </w:rPr>
        <w:t>ajām</w:t>
      </w:r>
      <w:r w:rsidRPr="003D2049">
        <w:rPr>
          <w:rFonts w:ascii="Times New Roman" w:hAnsi="Times New Roman" w:cs="Times New Roman"/>
        </w:rPr>
        <w:t xml:space="preserve"> funkcij</w:t>
      </w:r>
      <w:r>
        <w:rPr>
          <w:rFonts w:ascii="Times New Roman" w:hAnsi="Times New Roman" w:cs="Times New Roman"/>
        </w:rPr>
        <w:t>ām</w:t>
      </w:r>
      <w:r w:rsidRPr="003D2049">
        <w:rPr>
          <w:rFonts w:ascii="Times New Roman" w:hAnsi="Times New Roman" w:cs="Times New Roman"/>
        </w:rPr>
        <w:t>: riska analīze</w:t>
      </w:r>
      <w:r>
        <w:rPr>
          <w:rFonts w:ascii="Times New Roman" w:hAnsi="Times New Roman" w:cs="Times New Roman"/>
        </w:rPr>
        <w:t>i</w:t>
      </w:r>
      <w:r w:rsidRPr="003D2049">
        <w:rPr>
          <w:rFonts w:ascii="Times New Roman" w:hAnsi="Times New Roman" w:cs="Times New Roman"/>
        </w:rPr>
        <w:t>, uzraudzība</w:t>
      </w:r>
      <w:r>
        <w:rPr>
          <w:rFonts w:ascii="Times New Roman" w:hAnsi="Times New Roman" w:cs="Times New Roman"/>
        </w:rPr>
        <w:t>i</w:t>
      </w:r>
      <w:r w:rsidRPr="003D2049">
        <w:rPr>
          <w:rFonts w:ascii="Times New Roman" w:hAnsi="Times New Roman" w:cs="Times New Roman"/>
        </w:rPr>
        <w:t xml:space="preserve"> un brīdināšana</w:t>
      </w:r>
      <w:r>
        <w:rPr>
          <w:rFonts w:ascii="Times New Roman" w:hAnsi="Times New Roman" w:cs="Times New Roman"/>
        </w:rPr>
        <w:t>i</w:t>
      </w:r>
      <w:r w:rsidR="00DE017E">
        <w:rPr>
          <w:rFonts w:ascii="Times New Roman" w:hAnsi="Times New Roman" w:cs="Times New Roman"/>
        </w:rPr>
        <w:t>,</w:t>
      </w:r>
      <w:r w:rsidRPr="003D2049">
        <w:rPr>
          <w:rFonts w:ascii="Times New Roman" w:hAnsi="Times New Roman" w:cs="Times New Roman"/>
        </w:rPr>
        <w:t xml:space="preserve"> izplatīšana</w:t>
      </w:r>
      <w:r>
        <w:rPr>
          <w:rFonts w:ascii="Times New Roman" w:hAnsi="Times New Roman" w:cs="Times New Roman"/>
        </w:rPr>
        <w:t>i</w:t>
      </w:r>
      <w:r w:rsidRPr="003D2049">
        <w:rPr>
          <w:rFonts w:ascii="Times New Roman" w:hAnsi="Times New Roman" w:cs="Times New Roman"/>
        </w:rPr>
        <w:t xml:space="preserve"> un komunikācija</w:t>
      </w:r>
      <w:r w:rsidR="00DE017E">
        <w:rPr>
          <w:rFonts w:ascii="Times New Roman" w:hAnsi="Times New Roman" w:cs="Times New Roman"/>
        </w:rPr>
        <w:t>i</w:t>
      </w:r>
      <w:r w:rsidRPr="003D2049">
        <w:rPr>
          <w:rFonts w:ascii="Times New Roman" w:hAnsi="Times New Roman" w:cs="Times New Roman"/>
        </w:rPr>
        <w:t xml:space="preserve"> un reaģēšanas spēja</w:t>
      </w:r>
      <w:r>
        <w:rPr>
          <w:rFonts w:ascii="Times New Roman" w:hAnsi="Times New Roman" w:cs="Times New Roman"/>
        </w:rPr>
        <w:t>i</w:t>
      </w:r>
      <w:r w:rsidR="00DE017E">
        <w:rPr>
          <w:rFonts w:ascii="Times New Roman" w:hAnsi="Times New Roman" w:cs="Times New Roman"/>
        </w:rPr>
        <w:t>, kas sevī ietver atbalstu</w:t>
      </w:r>
      <w:r w:rsidR="00891C00">
        <w:rPr>
          <w:rFonts w:ascii="Times New Roman" w:hAnsi="Times New Roman" w:cs="Times New Roman"/>
        </w:rPr>
        <w:t>.</w:t>
      </w:r>
      <w:r w:rsidR="00891C00" w:rsidRPr="003D2049">
        <w:rPr>
          <w:rFonts w:ascii="Times New Roman" w:hAnsi="Times New Roman" w:cs="Times New Roman"/>
        </w:rPr>
        <w:t xml:space="preserve"> </w:t>
      </w:r>
    </w:p>
    <w:p w14:paraId="523DD195" w14:textId="79C6483F" w:rsidR="002C0F83" w:rsidRDefault="002C0F83" w:rsidP="00F41B0B">
      <w:pPr>
        <w:pStyle w:val="ListParagraph"/>
        <w:numPr>
          <w:ilvl w:val="0"/>
          <w:numId w:val="40"/>
        </w:numPr>
        <w:jc w:val="both"/>
        <w:rPr>
          <w:rFonts w:ascii="Times New Roman" w:hAnsi="Times New Roman" w:cs="Times New Roman"/>
        </w:rPr>
      </w:pPr>
      <w:r>
        <w:rPr>
          <w:rFonts w:ascii="Times New Roman" w:hAnsi="Times New Roman" w:cs="Times New Roman"/>
        </w:rPr>
        <w:lastRenderedPageBreak/>
        <w:t>D</w:t>
      </w:r>
      <w:r w:rsidR="008E0955" w:rsidRPr="002C0F83">
        <w:rPr>
          <w:rFonts w:ascii="Times New Roman" w:hAnsi="Times New Roman" w:cs="Times New Roman"/>
        </w:rPr>
        <w:t>alīta finansējuma organizācija,</w:t>
      </w:r>
      <w:r w:rsidRPr="002C0F83">
        <w:rPr>
          <w:rFonts w:ascii="Times New Roman" w:hAnsi="Times New Roman" w:cs="Times New Roman"/>
        </w:rPr>
        <w:t xml:space="preserve"> kas ideālā gadījumā pati </w:t>
      </w:r>
      <w:r w:rsidR="0023232E" w:rsidRPr="002C0F83">
        <w:rPr>
          <w:rFonts w:ascii="Times New Roman" w:hAnsi="Times New Roman" w:cs="Times New Roman"/>
        </w:rPr>
        <w:t xml:space="preserve">spēj </w:t>
      </w:r>
      <w:r w:rsidRPr="002C0F83">
        <w:rPr>
          <w:rFonts w:ascii="Times New Roman" w:hAnsi="Times New Roman" w:cs="Times New Roman"/>
        </w:rPr>
        <w:t>piesaistīt daļēj</w:t>
      </w:r>
      <w:r w:rsidR="0023232E">
        <w:rPr>
          <w:rFonts w:ascii="Times New Roman" w:hAnsi="Times New Roman" w:cs="Times New Roman"/>
        </w:rPr>
        <w:t>u</w:t>
      </w:r>
      <w:r w:rsidRPr="002C0F83">
        <w:rPr>
          <w:rFonts w:ascii="Times New Roman" w:hAnsi="Times New Roman" w:cs="Times New Roman"/>
        </w:rPr>
        <w:t xml:space="preserve"> finansējumu</w:t>
      </w:r>
      <w:r w:rsidR="00891C00">
        <w:rPr>
          <w:rFonts w:ascii="Times New Roman" w:hAnsi="Times New Roman" w:cs="Times New Roman"/>
        </w:rPr>
        <w:t>.</w:t>
      </w:r>
      <w:r w:rsidR="00891C00" w:rsidRPr="002C0F83">
        <w:rPr>
          <w:rFonts w:ascii="Times New Roman" w:hAnsi="Times New Roman" w:cs="Times New Roman"/>
        </w:rPr>
        <w:t xml:space="preserve"> </w:t>
      </w:r>
    </w:p>
    <w:p w14:paraId="27B10CF9" w14:textId="7C89737B" w:rsidR="002C0F83" w:rsidRDefault="002C0F83" w:rsidP="00F41B0B">
      <w:pPr>
        <w:pStyle w:val="ListParagraph"/>
        <w:numPr>
          <w:ilvl w:val="0"/>
          <w:numId w:val="40"/>
        </w:numPr>
        <w:jc w:val="both"/>
        <w:rPr>
          <w:rFonts w:ascii="Times New Roman" w:hAnsi="Times New Roman" w:cs="Times New Roman"/>
        </w:rPr>
      </w:pPr>
      <w:r>
        <w:rPr>
          <w:rFonts w:ascii="Times New Roman" w:hAnsi="Times New Roman" w:cs="Times New Roman"/>
        </w:rPr>
        <w:t>A</w:t>
      </w:r>
      <w:r w:rsidR="008E0955" w:rsidRPr="002C0F83">
        <w:rPr>
          <w:rFonts w:ascii="Times New Roman" w:hAnsi="Times New Roman" w:cs="Times New Roman"/>
        </w:rPr>
        <w:t>ugstas reputācijas organizācija ar augstas reputācijas līderi,</w:t>
      </w:r>
      <w:r w:rsidRPr="002C0F83">
        <w:rPr>
          <w:rFonts w:ascii="Times New Roman" w:hAnsi="Times New Roman" w:cs="Times New Roman"/>
        </w:rPr>
        <w:t xml:space="preserve"> </w:t>
      </w:r>
      <w:r w:rsidR="00891C00">
        <w:rPr>
          <w:rFonts w:ascii="Times New Roman" w:hAnsi="Times New Roman" w:cs="Times New Roman"/>
        </w:rPr>
        <w:t xml:space="preserve">kā arī </w:t>
      </w:r>
      <w:r w:rsidRPr="002C0F83">
        <w:rPr>
          <w:rFonts w:ascii="Times New Roman" w:hAnsi="Times New Roman" w:cs="Times New Roman"/>
        </w:rPr>
        <w:t>k</w:t>
      </w:r>
      <w:r w:rsidR="008E0955" w:rsidRPr="002C0F83">
        <w:rPr>
          <w:rFonts w:ascii="Times New Roman" w:hAnsi="Times New Roman" w:cs="Times New Roman"/>
        </w:rPr>
        <w:t>onsultantu</w:t>
      </w:r>
      <w:r w:rsidRPr="002C0F83">
        <w:rPr>
          <w:rFonts w:ascii="Times New Roman" w:hAnsi="Times New Roman" w:cs="Times New Roman"/>
        </w:rPr>
        <w:t>, brīvprātīgo mentoru un ekspertu</w:t>
      </w:r>
      <w:r w:rsidR="008E0955" w:rsidRPr="002C0F83">
        <w:rPr>
          <w:rFonts w:ascii="Times New Roman" w:hAnsi="Times New Roman" w:cs="Times New Roman"/>
        </w:rPr>
        <w:t xml:space="preserve"> kopsadarbības modeļa organizācija</w:t>
      </w:r>
      <w:r w:rsidR="00891C00">
        <w:rPr>
          <w:rFonts w:ascii="Times New Roman" w:hAnsi="Times New Roman" w:cs="Times New Roman"/>
        </w:rPr>
        <w:t>.</w:t>
      </w:r>
      <w:r w:rsidR="00891C00" w:rsidRPr="002C0F83">
        <w:rPr>
          <w:rFonts w:ascii="Times New Roman" w:hAnsi="Times New Roman" w:cs="Times New Roman"/>
        </w:rPr>
        <w:t xml:space="preserve"> </w:t>
      </w:r>
    </w:p>
    <w:p w14:paraId="00272F3F" w14:textId="2F3BB1BA" w:rsidR="008E0955" w:rsidRPr="002C0F83" w:rsidRDefault="002C0F83" w:rsidP="00F41B0B">
      <w:pPr>
        <w:pStyle w:val="ListParagraph"/>
        <w:numPr>
          <w:ilvl w:val="0"/>
          <w:numId w:val="40"/>
        </w:numPr>
        <w:jc w:val="both"/>
        <w:rPr>
          <w:rFonts w:ascii="Times New Roman" w:hAnsi="Times New Roman" w:cs="Times New Roman"/>
        </w:rPr>
      </w:pPr>
      <w:r>
        <w:rPr>
          <w:rFonts w:ascii="Times New Roman" w:hAnsi="Times New Roman" w:cs="Times New Roman"/>
        </w:rPr>
        <w:t>Plašas</w:t>
      </w:r>
      <w:r w:rsidR="008E0955" w:rsidRPr="002C0F83">
        <w:rPr>
          <w:rFonts w:ascii="Times New Roman" w:hAnsi="Times New Roman" w:cs="Times New Roman"/>
        </w:rPr>
        <w:t xml:space="preserve"> un augstvērtīga</w:t>
      </w:r>
      <w:r>
        <w:rPr>
          <w:rFonts w:ascii="Times New Roman" w:hAnsi="Times New Roman" w:cs="Times New Roman"/>
        </w:rPr>
        <w:t>s</w:t>
      </w:r>
      <w:r w:rsidR="008E0955" w:rsidRPr="002C0F83">
        <w:rPr>
          <w:rFonts w:ascii="Times New Roman" w:hAnsi="Times New Roman" w:cs="Times New Roman"/>
        </w:rPr>
        <w:t xml:space="preserve"> sabiedrisko attiecību komunikācija</w:t>
      </w:r>
      <w:r>
        <w:rPr>
          <w:rFonts w:ascii="Times New Roman" w:hAnsi="Times New Roman" w:cs="Times New Roman"/>
        </w:rPr>
        <w:t>s organizācija</w:t>
      </w:r>
      <w:r w:rsidR="008E0955" w:rsidRPr="002C0F83">
        <w:rPr>
          <w:rFonts w:ascii="Times New Roman" w:hAnsi="Times New Roman" w:cs="Times New Roman"/>
        </w:rPr>
        <w:t>,</w:t>
      </w:r>
      <w:r w:rsidR="00F34523" w:rsidRPr="002C0F83">
        <w:rPr>
          <w:rFonts w:ascii="Times New Roman" w:hAnsi="Times New Roman" w:cs="Times New Roman"/>
        </w:rPr>
        <w:t xml:space="preserve"> kas </w:t>
      </w:r>
      <w:r w:rsidRPr="002C0F83">
        <w:rPr>
          <w:rFonts w:ascii="Times New Roman" w:hAnsi="Times New Roman" w:cs="Times New Roman"/>
        </w:rPr>
        <w:t>nodrošina organizācijai plašu atpazīstamību un palīdz mainīt sabiedrībā viedokli attiecīb</w:t>
      </w:r>
      <w:r>
        <w:rPr>
          <w:rFonts w:ascii="Times New Roman" w:hAnsi="Times New Roman" w:cs="Times New Roman"/>
        </w:rPr>
        <w:t>ā</w:t>
      </w:r>
      <w:r w:rsidRPr="002C0F83">
        <w:rPr>
          <w:rFonts w:ascii="Times New Roman" w:hAnsi="Times New Roman" w:cs="Times New Roman"/>
        </w:rPr>
        <w:t xml:space="preserve"> </w:t>
      </w:r>
      <w:r w:rsidR="00891C00">
        <w:rPr>
          <w:rFonts w:ascii="Times New Roman" w:hAnsi="Times New Roman" w:cs="Times New Roman"/>
        </w:rPr>
        <w:t>uz</w:t>
      </w:r>
      <w:r w:rsidR="00891C00" w:rsidRPr="002C0F83">
        <w:rPr>
          <w:rFonts w:ascii="Times New Roman" w:hAnsi="Times New Roman" w:cs="Times New Roman"/>
        </w:rPr>
        <w:t xml:space="preserve"> </w:t>
      </w:r>
      <w:r w:rsidRPr="002C0F83">
        <w:rPr>
          <w:rFonts w:ascii="Times New Roman" w:hAnsi="Times New Roman" w:cs="Times New Roman"/>
        </w:rPr>
        <w:t>neveiksmēm uzņēmējdarbībā</w:t>
      </w:r>
      <w:r w:rsidR="00891C00">
        <w:rPr>
          <w:rFonts w:ascii="Times New Roman" w:hAnsi="Times New Roman" w:cs="Times New Roman"/>
        </w:rPr>
        <w:t>.</w:t>
      </w:r>
      <w:r w:rsidR="00891C00" w:rsidRPr="002C0F83">
        <w:rPr>
          <w:rFonts w:ascii="Times New Roman" w:hAnsi="Times New Roman" w:cs="Times New Roman"/>
        </w:rPr>
        <w:t xml:space="preserve"> </w:t>
      </w:r>
    </w:p>
    <w:p w14:paraId="733A134F" w14:textId="09CB6F4C" w:rsidR="008E0955" w:rsidRPr="00E723B9" w:rsidRDefault="008E0955" w:rsidP="00F41B0B">
      <w:pPr>
        <w:pStyle w:val="ListParagraph"/>
        <w:numPr>
          <w:ilvl w:val="0"/>
          <w:numId w:val="36"/>
        </w:numPr>
        <w:jc w:val="both"/>
        <w:rPr>
          <w:rFonts w:ascii="Times New Roman" w:hAnsi="Times New Roman" w:cs="Times New Roman"/>
        </w:rPr>
      </w:pPr>
      <w:r w:rsidRPr="00E723B9">
        <w:rPr>
          <w:rFonts w:ascii="Times New Roman" w:hAnsi="Times New Roman" w:cs="Times New Roman"/>
        </w:rPr>
        <w:t xml:space="preserve">Balstīta uz </w:t>
      </w:r>
      <w:r w:rsidR="002C0F83">
        <w:rPr>
          <w:rFonts w:ascii="Times New Roman" w:hAnsi="Times New Roman" w:cs="Times New Roman"/>
        </w:rPr>
        <w:t xml:space="preserve">produktīva un </w:t>
      </w:r>
      <w:r w:rsidRPr="00E723B9">
        <w:rPr>
          <w:rFonts w:ascii="Times New Roman" w:hAnsi="Times New Roman" w:cs="Times New Roman"/>
        </w:rPr>
        <w:t>kvalitatīva klientu attiecības vadības modeļa</w:t>
      </w:r>
      <w:r w:rsidR="00891C00">
        <w:rPr>
          <w:rFonts w:ascii="Times New Roman" w:hAnsi="Times New Roman" w:cs="Times New Roman"/>
        </w:rPr>
        <w:t>(-</w:t>
      </w:r>
      <w:proofErr w:type="spellStart"/>
      <w:r w:rsidRPr="00E723B9">
        <w:rPr>
          <w:rFonts w:ascii="Times New Roman" w:hAnsi="Times New Roman" w:cs="Times New Roman"/>
        </w:rPr>
        <w:t>iem</w:t>
      </w:r>
      <w:proofErr w:type="spellEnd"/>
      <w:r w:rsidR="00891C00">
        <w:rPr>
          <w:rFonts w:ascii="Times New Roman" w:hAnsi="Times New Roman" w:cs="Times New Roman"/>
        </w:rPr>
        <w:t>)</w:t>
      </w:r>
      <w:r w:rsidRPr="00E723B9">
        <w:rPr>
          <w:rFonts w:ascii="Times New Roman" w:hAnsi="Times New Roman" w:cs="Times New Roman"/>
        </w:rPr>
        <w:t>,</w:t>
      </w:r>
      <w:r w:rsidR="002C0F83">
        <w:rPr>
          <w:rFonts w:ascii="Times New Roman" w:hAnsi="Times New Roman" w:cs="Times New Roman"/>
        </w:rPr>
        <w:t xml:space="preserve"> kas palīdz organizācijai efekt</w:t>
      </w:r>
      <w:r w:rsidR="00891C00">
        <w:rPr>
          <w:rFonts w:ascii="Times New Roman" w:hAnsi="Times New Roman" w:cs="Times New Roman"/>
        </w:rPr>
        <w:t>i</w:t>
      </w:r>
      <w:r w:rsidR="002C0F83">
        <w:rPr>
          <w:rFonts w:ascii="Times New Roman" w:hAnsi="Times New Roman" w:cs="Times New Roman"/>
        </w:rPr>
        <w:t>vizēt savu darbību</w:t>
      </w:r>
      <w:r w:rsidR="00891C00">
        <w:rPr>
          <w:rFonts w:ascii="Times New Roman" w:hAnsi="Times New Roman" w:cs="Times New Roman"/>
        </w:rPr>
        <w:t xml:space="preserve">. </w:t>
      </w:r>
    </w:p>
    <w:p w14:paraId="52C3ABF5" w14:textId="5C7977DF" w:rsidR="008E0955" w:rsidRPr="00E723B9" w:rsidRDefault="008E0955" w:rsidP="00F41B0B">
      <w:pPr>
        <w:pStyle w:val="ListParagraph"/>
        <w:numPr>
          <w:ilvl w:val="0"/>
          <w:numId w:val="36"/>
        </w:numPr>
        <w:jc w:val="both"/>
        <w:rPr>
          <w:rFonts w:ascii="Times New Roman" w:hAnsi="Times New Roman" w:cs="Times New Roman"/>
        </w:rPr>
      </w:pPr>
      <w:r w:rsidRPr="00E723B9">
        <w:rPr>
          <w:rFonts w:ascii="Times New Roman" w:hAnsi="Times New Roman" w:cs="Times New Roman"/>
        </w:rPr>
        <w:t>Spēcīga</w:t>
      </w:r>
      <w:r w:rsidR="002C0F83">
        <w:rPr>
          <w:rFonts w:ascii="Times New Roman" w:hAnsi="Times New Roman" w:cs="Times New Roman"/>
        </w:rPr>
        <w:t xml:space="preserve"> un aprobēta</w:t>
      </w:r>
      <w:r w:rsidRPr="00E723B9">
        <w:rPr>
          <w:rFonts w:ascii="Times New Roman" w:hAnsi="Times New Roman" w:cs="Times New Roman"/>
        </w:rPr>
        <w:t xml:space="preserve"> konsultantu un mentoru apmācības programma</w:t>
      </w:r>
      <w:r w:rsidR="00891C00">
        <w:rPr>
          <w:rFonts w:ascii="Times New Roman" w:hAnsi="Times New Roman" w:cs="Times New Roman"/>
        </w:rPr>
        <w:t>.</w:t>
      </w:r>
    </w:p>
    <w:p w14:paraId="7AA8E785" w14:textId="56692356" w:rsidR="008E0955" w:rsidRPr="00E723B9" w:rsidRDefault="008E0955" w:rsidP="00F41B0B">
      <w:pPr>
        <w:pStyle w:val="ListParagraph"/>
        <w:numPr>
          <w:ilvl w:val="0"/>
          <w:numId w:val="36"/>
        </w:numPr>
        <w:jc w:val="both"/>
        <w:rPr>
          <w:rFonts w:ascii="Times New Roman" w:hAnsi="Times New Roman" w:cs="Times New Roman"/>
        </w:rPr>
      </w:pPr>
      <w:r w:rsidRPr="00E723B9">
        <w:rPr>
          <w:rFonts w:ascii="Times New Roman" w:hAnsi="Times New Roman" w:cs="Times New Roman"/>
        </w:rPr>
        <w:t xml:space="preserve">Pilna maksātnespējas procesa cikla atbalsta organizācija, </w:t>
      </w:r>
      <w:r w:rsidR="00891C00">
        <w:rPr>
          <w:rFonts w:ascii="Times New Roman" w:hAnsi="Times New Roman" w:cs="Times New Roman"/>
        </w:rPr>
        <w:t xml:space="preserve">kas </w:t>
      </w:r>
      <w:r w:rsidRPr="00E723B9">
        <w:rPr>
          <w:rFonts w:ascii="Times New Roman" w:hAnsi="Times New Roman" w:cs="Times New Roman"/>
        </w:rPr>
        <w:t xml:space="preserve">ietver atbalsta pakalpojumus gan </w:t>
      </w:r>
      <w:r w:rsidR="00CA406F" w:rsidRPr="00E723B9">
        <w:rPr>
          <w:rFonts w:ascii="Times New Roman" w:hAnsi="Times New Roman" w:cs="Times New Roman"/>
          <w:bCs/>
          <w:color w:val="000000" w:themeColor="text1"/>
        </w:rPr>
        <w:t xml:space="preserve">agrīnās </w:t>
      </w:r>
      <w:r w:rsidRPr="00E723B9">
        <w:rPr>
          <w:rFonts w:ascii="Times New Roman" w:hAnsi="Times New Roman" w:cs="Times New Roman"/>
        </w:rPr>
        <w:t>brīdināšanas, gan pēcbankrota situācijā</w:t>
      </w:r>
      <w:r w:rsidR="00891C00">
        <w:rPr>
          <w:rFonts w:ascii="Times New Roman" w:hAnsi="Times New Roman" w:cs="Times New Roman"/>
        </w:rPr>
        <w:t>.</w:t>
      </w:r>
    </w:p>
    <w:p w14:paraId="7A052FC2" w14:textId="4510E320" w:rsidR="008E0955" w:rsidRPr="00E723B9" w:rsidRDefault="008E0955" w:rsidP="00F41B0B">
      <w:pPr>
        <w:pStyle w:val="ListParagraph"/>
        <w:numPr>
          <w:ilvl w:val="0"/>
          <w:numId w:val="36"/>
        </w:numPr>
        <w:jc w:val="both"/>
        <w:rPr>
          <w:rFonts w:ascii="Times New Roman" w:hAnsi="Times New Roman" w:cs="Times New Roman"/>
        </w:rPr>
      </w:pPr>
      <w:r w:rsidRPr="00E723B9">
        <w:rPr>
          <w:rFonts w:ascii="Times New Roman" w:hAnsi="Times New Roman" w:cs="Times New Roman"/>
        </w:rPr>
        <w:t xml:space="preserve">Augstākā mērā </w:t>
      </w:r>
      <w:r w:rsidR="00FB234F" w:rsidRPr="00E723B9">
        <w:rPr>
          <w:rFonts w:ascii="Times New Roman" w:hAnsi="Times New Roman" w:cs="Times New Roman"/>
        </w:rPr>
        <w:t>diskrēta</w:t>
      </w:r>
      <w:r w:rsidR="00F87345">
        <w:rPr>
          <w:rFonts w:ascii="Times New Roman" w:hAnsi="Times New Roman" w:cs="Times New Roman"/>
        </w:rPr>
        <w:t>, neitrāla</w:t>
      </w:r>
      <w:r w:rsidR="00FB234F" w:rsidRPr="00E723B9">
        <w:rPr>
          <w:rFonts w:ascii="Times New Roman" w:hAnsi="Times New Roman" w:cs="Times New Roman"/>
        </w:rPr>
        <w:t xml:space="preserve"> un </w:t>
      </w:r>
      <w:r w:rsidRPr="00E723B9">
        <w:rPr>
          <w:rFonts w:ascii="Times New Roman" w:hAnsi="Times New Roman" w:cs="Times New Roman"/>
        </w:rPr>
        <w:t>konfidenciāla pret potenciāli represējošām valsts institūcijām</w:t>
      </w:r>
      <w:r w:rsidR="00FB234F" w:rsidRPr="00E723B9">
        <w:rPr>
          <w:rFonts w:ascii="Times New Roman" w:hAnsi="Times New Roman" w:cs="Times New Roman"/>
        </w:rPr>
        <w:t>.</w:t>
      </w:r>
    </w:p>
    <w:p w14:paraId="1ED6A9EB" w14:textId="275E8694" w:rsidR="00D111D0" w:rsidRDefault="00D111D0" w:rsidP="00F41B0B">
      <w:pPr>
        <w:pStyle w:val="ListParagraph"/>
        <w:numPr>
          <w:ilvl w:val="0"/>
          <w:numId w:val="36"/>
        </w:numPr>
        <w:jc w:val="both"/>
        <w:rPr>
          <w:rFonts w:ascii="Times New Roman" w:hAnsi="Times New Roman" w:cs="Times New Roman"/>
        </w:rPr>
      </w:pPr>
      <w:r w:rsidRPr="00E723B9">
        <w:rPr>
          <w:rFonts w:ascii="Times New Roman" w:hAnsi="Times New Roman" w:cs="Times New Roman"/>
        </w:rPr>
        <w:t>Plašs sadarbības tīkls ar bankām, valsts iestādēm un citām organizācijām, kuras meklē risinājumu klientiem parādu problēmu risināšanā.</w:t>
      </w:r>
    </w:p>
    <w:p w14:paraId="705D9130" w14:textId="7020CC0C" w:rsidR="00947977" w:rsidRPr="00E723B9" w:rsidRDefault="00947977" w:rsidP="00F41B0B">
      <w:pPr>
        <w:pStyle w:val="ListParagraph"/>
        <w:numPr>
          <w:ilvl w:val="0"/>
          <w:numId w:val="36"/>
        </w:numPr>
        <w:jc w:val="both"/>
        <w:rPr>
          <w:rFonts w:ascii="Times New Roman" w:hAnsi="Times New Roman" w:cs="Times New Roman"/>
        </w:rPr>
      </w:pPr>
      <w:r>
        <w:rPr>
          <w:rFonts w:ascii="Times New Roman" w:hAnsi="Times New Roman" w:cs="Times New Roman"/>
        </w:rPr>
        <w:t>Balstīta ES atbalsta organizāciju labākās prakses modelī.</w:t>
      </w:r>
    </w:p>
    <w:bookmarkEnd w:id="233"/>
    <w:p w14:paraId="0FCAAABE" w14:textId="358E548C" w:rsidR="001441A8" w:rsidRPr="00451B3C" w:rsidRDefault="001441A8" w:rsidP="001441A8">
      <w:pPr>
        <w:jc w:val="both"/>
        <w:rPr>
          <w:rFonts w:ascii="Times New Roman" w:hAnsi="Times New Roman" w:cs="Times New Roman"/>
        </w:rPr>
      </w:pPr>
      <w:r w:rsidRPr="00451B3C">
        <w:rPr>
          <w:rFonts w:ascii="Times New Roman" w:hAnsi="Times New Roman" w:cs="Times New Roman"/>
        </w:rPr>
        <w:t xml:space="preserve">Martins </w:t>
      </w:r>
      <w:proofErr w:type="spellStart"/>
      <w:r w:rsidRPr="00451B3C">
        <w:rPr>
          <w:rFonts w:ascii="Times New Roman" w:hAnsi="Times New Roman" w:cs="Times New Roman"/>
        </w:rPr>
        <w:t>Mollers</w:t>
      </w:r>
      <w:proofErr w:type="spellEnd"/>
      <w:r w:rsidRPr="00451B3C">
        <w:rPr>
          <w:rFonts w:ascii="Times New Roman" w:hAnsi="Times New Roman" w:cs="Times New Roman"/>
        </w:rPr>
        <w:t>, EW Dānija projekta vadītājs</w:t>
      </w:r>
      <w:r w:rsidR="00841E35">
        <w:rPr>
          <w:rFonts w:ascii="Times New Roman" w:hAnsi="Times New Roman" w:cs="Times New Roman"/>
        </w:rPr>
        <w:t>,</w:t>
      </w:r>
      <w:r w:rsidRPr="00451B3C">
        <w:rPr>
          <w:rFonts w:ascii="Times New Roman" w:hAnsi="Times New Roman" w:cs="Times New Roman"/>
        </w:rPr>
        <w:t xml:space="preserve"> uzsver vairākus pamataspektus, kuriem </w:t>
      </w:r>
      <w:r w:rsidR="00841E35">
        <w:rPr>
          <w:rFonts w:ascii="Times New Roman" w:hAnsi="Times New Roman" w:cs="Times New Roman"/>
        </w:rPr>
        <w:t>jā</w:t>
      </w:r>
      <w:r w:rsidRPr="00451B3C">
        <w:rPr>
          <w:rFonts w:ascii="Times New Roman" w:hAnsi="Times New Roman" w:cs="Times New Roman"/>
        </w:rPr>
        <w:t>pievēr</w:t>
      </w:r>
      <w:r w:rsidR="00841E35">
        <w:rPr>
          <w:rFonts w:ascii="Times New Roman" w:hAnsi="Times New Roman" w:cs="Times New Roman"/>
        </w:rPr>
        <w:t>š</w:t>
      </w:r>
      <w:r w:rsidRPr="00451B3C">
        <w:rPr>
          <w:rFonts w:ascii="Times New Roman" w:hAnsi="Times New Roman" w:cs="Times New Roman"/>
        </w:rPr>
        <w:t xml:space="preserve"> papildu uzmanību, domājot par atbalsta organizācijas izveidi</w:t>
      </w:r>
      <w:r>
        <w:rPr>
          <w:rFonts w:ascii="Times New Roman" w:hAnsi="Times New Roman" w:cs="Times New Roman"/>
        </w:rPr>
        <w:t xml:space="preserve"> Baltijā</w:t>
      </w:r>
      <w:r w:rsidR="00841E35">
        <w:rPr>
          <w:rFonts w:ascii="Times New Roman" w:hAnsi="Times New Roman" w:cs="Times New Roman"/>
        </w:rPr>
        <w:t>.</w:t>
      </w:r>
      <w:r w:rsidRPr="00451B3C">
        <w:rPr>
          <w:rStyle w:val="FootnoteReference"/>
          <w:rFonts w:ascii="Times New Roman" w:hAnsi="Times New Roman" w:cs="Times New Roman"/>
        </w:rPr>
        <w:t xml:space="preserve"> </w:t>
      </w:r>
      <w:r w:rsidRPr="00451B3C">
        <w:rPr>
          <w:rStyle w:val="FootnoteReference"/>
          <w:rFonts w:ascii="Times New Roman" w:hAnsi="Times New Roman" w:cs="Times New Roman"/>
        </w:rPr>
        <w:footnoteReference w:id="119"/>
      </w:r>
      <w:r w:rsidR="00841E35">
        <w:rPr>
          <w:rFonts w:ascii="Times New Roman" w:hAnsi="Times New Roman" w:cs="Times New Roman"/>
        </w:rPr>
        <w:t xml:space="preserve"> Tie ir šādi:</w:t>
      </w:r>
    </w:p>
    <w:p w14:paraId="6D050799" w14:textId="304E612B"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Mazināt neuzticēšanos</w:t>
      </w:r>
      <w:r w:rsidRPr="00451B3C">
        <w:rPr>
          <w:rFonts w:ascii="Times New Roman" w:hAnsi="Times New Roman" w:cs="Times New Roman"/>
        </w:rPr>
        <w:t>. “To mēs redzam visur un it īpaši valstīs, kurās uzņēmēju un varas iestāžu vispārējā uzticēšanās ir zema</w:t>
      </w:r>
      <w:r>
        <w:rPr>
          <w:rFonts w:ascii="Times New Roman" w:hAnsi="Times New Roman" w:cs="Times New Roman"/>
        </w:rPr>
        <w:t>, piemēram</w:t>
      </w:r>
      <w:r w:rsidR="00841E35">
        <w:rPr>
          <w:rFonts w:ascii="Times New Roman" w:hAnsi="Times New Roman" w:cs="Times New Roman"/>
        </w:rPr>
        <w:t>,</w:t>
      </w:r>
      <w:r w:rsidRPr="00451B3C">
        <w:rPr>
          <w:rFonts w:ascii="Times New Roman" w:hAnsi="Times New Roman" w:cs="Times New Roman"/>
        </w:rPr>
        <w:t xml:space="preserve"> Polij</w:t>
      </w:r>
      <w:r>
        <w:rPr>
          <w:rFonts w:ascii="Times New Roman" w:hAnsi="Times New Roman" w:cs="Times New Roman"/>
        </w:rPr>
        <w:t>ā</w:t>
      </w:r>
      <w:r w:rsidRPr="00451B3C">
        <w:rPr>
          <w:rFonts w:ascii="Times New Roman" w:hAnsi="Times New Roman" w:cs="Times New Roman"/>
        </w:rPr>
        <w:t xml:space="preserve"> un Grieķij</w:t>
      </w:r>
      <w:r>
        <w:rPr>
          <w:rFonts w:ascii="Times New Roman" w:hAnsi="Times New Roman" w:cs="Times New Roman"/>
        </w:rPr>
        <w:t>ā</w:t>
      </w:r>
      <w:r w:rsidRPr="00451B3C">
        <w:rPr>
          <w:rFonts w:ascii="Times New Roman" w:hAnsi="Times New Roman" w:cs="Times New Roman"/>
        </w:rPr>
        <w:t xml:space="preserve">. Mūsu Polijas partneriem ir </w:t>
      </w:r>
      <w:r w:rsidR="00841E35">
        <w:rPr>
          <w:rFonts w:ascii="Times New Roman" w:hAnsi="Times New Roman" w:cs="Times New Roman"/>
        </w:rPr>
        <w:t>izstrādāta</w:t>
      </w:r>
      <w:r w:rsidR="00841E35" w:rsidRPr="00451B3C">
        <w:rPr>
          <w:rFonts w:ascii="Times New Roman" w:hAnsi="Times New Roman" w:cs="Times New Roman"/>
        </w:rPr>
        <w:t xml:space="preserve"> </w:t>
      </w:r>
      <w:r w:rsidRPr="00451B3C">
        <w:rPr>
          <w:rFonts w:ascii="Times New Roman" w:hAnsi="Times New Roman" w:cs="Times New Roman"/>
        </w:rPr>
        <w:t>laba prakse attiecībā uz uzņēmumu īpašnieku informēšanu – veids</w:t>
      </w:r>
      <w:r w:rsidR="00841E35">
        <w:rPr>
          <w:rFonts w:ascii="Times New Roman" w:hAnsi="Times New Roman" w:cs="Times New Roman"/>
        </w:rPr>
        <w:t>,</w:t>
      </w:r>
      <w:r w:rsidRPr="00451B3C">
        <w:rPr>
          <w:rFonts w:ascii="Times New Roman" w:hAnsi="Times New Roman" w:cs="Times New Roman"/>
        </w:rPr>
        <w:t xml:space="preserve"> kā formulēt</w:t>
      </w:r>
      <w:r>
        <w:rPr>
          <w:rFonts w:ascii="Times New Roman" w:hAnsi="Times New Roman" w:cs="Times New Roman"/>
        </w:rPr>
        <w:t xml:space="preserve"> </w:t>
      </w:r>
      <w:r w:rsidRPr="00451B3C">
        <w:rPr>
          <w:rFonts w:ascii="Times New Roman" w:hAnsi="Times New Roman" w:cs="Times New Roman"/>
        </w:rPr>
        <w:t>vēstījum</w:t>
      </w:r>
      <w:r>
        <w:rPr>
          <w:rFonts w:ascii="Times New Roman" w:hAnsi="Times New Roman" w:cs="Times New Roman"/>
        </w:rPr>
        <w:t>u</w:t>
      </w:r>
      <w:r w:rsidRPr="00451B3C">
        <w:rPr>
          <w:rFonts w:ascii="Times New Roman" w:hAnsi="Times New Roman" w:cs="Times New Roman"/>
        </w:rPr>
        <w:t xml:space="preserve">, </w:t>
      </w:r>
      <w:r>
        <w:rPr>
          <w:rFonts w:ascii="Times New Roman" w:hAnsi="Times New Roman" w:cs="Times New Roman"/>
        </w:rPr>
        <w:t xml:space="preserve">izvēlētie </w:t>
      </w:r>
      <w:r w:rsidRPr="00451B3C">
        <w:rPr>
          <w:rFonts w:ascii="Times New Roman" w:hAnsi="Times New Roman" w:cs="Times New Roman"/>
        </w:rPr>
        <w:t>plašsaziņas līdzekļi, pasākumi, vietējā klātbūtne, alianses ar katras nozares galvenajām ieinteresētajām personām, utt.”</w:t>
      </w:r>
    </w:p>
    <w:p w14:paraId="75016AD8" w14:textId="1D074814"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Anonimitāte</w:t>
      </w:r>
      <w:r w:rsidRPr="00451B3C">
        <w:rPr>
          <w:rFonts w:ascii="Times New Roman" w:hAnsi="Times New Roman" w:cs="Times New Roman"/>
        </w:rPr>
        <w:t xml:space="preserve">. “Anonimitāte ir agrīnās brīdināšanas mehānisma visvienkāršākā sastāvdaļa. Uzņēmēja informāciju drīkst redzēt tikai agrīnās brīdināšanas konsultants un mentors. Mēs EW Dānija nekad </w:t>
      </w:r>
      <w:r w:rsidR="00841E35" w:rsidRPr="00451B3C">
        <w:rPr>
          <w:rFonts w:ascii="Times New Roman" w:hAnsi="Times New Roman" w:cs="Times New Roman"/>
        </w:rPr>
        <w:t>nenodo</w:t>
      </w:r>
      <w:r w:rsidR="00841E35">
        <w:rPr>
          <w:rFonts w:ascii="Times New Roman" w:hAnsi="Times New Roman" w:cs="Times New Roman"/>
        </w:rPr>
        <w:t>da</w:t>
      </w:r>
      <w:r w:rsidR="00841E35" w:rsidRPr="00451B3C">
        <w:rPr>
          <w:rFonts w:ascii="Times New Roman" w:hAnsi="Times New Roman" w:cs="Times New Roman"/>
        </w:rPr>
        <w:t xml:space="preserve">m </w:t>
      </w:r>
      <w:r w:rsidRPr="00451B3C">
        <w:rPr>
          <w:rFonts w:ascii="Times New Roman" w:hAnsi="Times New Roman" w:cs="Times New Roman"/>
        </w:rPr>
        <w:t xml:space="preserve">informāciju </w:t>
      </w:r>
      <w:proofErr w:type="spellStart"/>
      <w:r w:rsidRPr="00451B3C">
        <w:rPr>
          <w:rFonts w:ascii="Times New Roman" w:hAnsi="Times New Roman" w:cs="Times New Roman"/>
        </w:rPr>
        <w:t>trešām</w:t>
      </w:r>
      <w:proofErr w:type="spellEnd"/>
      <w:r w:rsidRPr="00451B3C">
        <w:rPr>
          <w:rFonts w:ascii="Times New Roman" w:hAnsi="Times New Roman" w:cs="Times New Roman"/>
        </w:rPr>
        <w:t xml:space="preserve"> personām bez uzņēmēja piekrišanas. Vēl viena anonimitātes dimensija ir ģeogrāfiskā vieta </w:t>
      </w:r>
      <w:r w:rsidR="00841E35">
        <w:rPr>
          <w:rFonts w:ascii="Times New Roman" w:hAnsi="Times New Roman" w:cs="Times New Roman"/>
        </w:rPr>
        <w:t>–</w:t>
      </w:r>
      <w:r w:rsidRPr="00451B3C">
        <w:rPr>
          <w:rFonts w:ascii="Times New Roman" w:hAnsi="Times New Roman" w:cs="Times New Roman"/>
        </w:rPr>
        <w:t xml:space="preserve"> daudzās lauku kopienās, kur visi zina </w:t>
      </w:r>
      <w:r w:rsidR="00841E35">
        <w:rPr>
          <w:rFonts w:ascii="Times New Roman" w:hAnsi="Times New Roman" w:cs="Times New Roman"/>
        </w:rPr>
        <w:t>cits citu</w:t>
      </w:r>
      <w:r w:rsidRPr="00451B3C">
        <w:rPr>
          <w:rFonts w:ascii="Times New Roman" w:hAnsi="Times New Roman" w:cs="Times New Roman"/>
        </w:rPr>
        <w:t xml:space="preserve">, uzņēmēji neapmeklē informācijas pasākumus un </w:t>
      </w:r>
      <w:r w:rsidR="00841E35" w:rsidRPr="00451B3C">
        <w:rPr>
          <w:rFonts w:ascii="Times New Roman" w:hAnsi="Times New Roman" w:cs="Times New Roman"/>
        </w:rPr>
        <w:t>ti</w:t>
      </w:r>
      <w:r w:rsidR="00841E35">
        <w:rPr>
          <w:rFonts w:ascii="Times New Roman" w:hAnsi="Times New Roman" w:cs="Times New Roman"/>
        </w:rPr>
        <w:t>ekas</w:t>
      </w:r>
      <w:r w:rsidR="00841E35" w:rsidRPr="00451B3C">
        <w:rPr>
          <w:rFonts w:ascii="Times New Roman" w:hAnsi="Times New Roman" w:cs="Times New Roman"/>
        </w:rPr>
        <w:t xml:space="preserve"> </w:t>
      </w:r>
      <w:r w:rsidRPr="00451B3C">
        <w:rPr>
          <w:rFonts w:ascii="Times New Roman" w:hAnsi="Times New Roman" w:cs="Times New Roman"/>
        </w:rPr>
        <w:t>tikai neitrālās vietās, kur viņus nevar redzēt darbinieki, klienti, pakalpojumu sniedzēji, ģimene utt. Grieķijā mēs šo izaicinājumu esam pārvarējuši ar lieliem panākumiem, kurus atklāti atzīst vietējās un reģionālās pašvaldības, kuras mūs</w:t>
      </w:r>
      <w:r>
        <w:rPr>
          <w:rFonts w:ascii="Times New Roman" w:hAnsi="Times New Roman" w:cs="Times New Roman"/>
        </w:rPr>
        <w:t xml:space="preserve"> (EWE) </w:t>
      </w:r>
      <w:r w:rsidRPr="00451B3C">
        <w:rPr>
          <w:rFonts w:ascii="Times New Roman" w:hAnsi="Times New Roman" w:cs="Times New Roman"/>
        </w:rPr>
        <w:t>ir daudz atbalstījušas.”</w:t>
      </w:r>
    </w:p>
    <w:p w14:paraId="526CE0D2" w14:textId="6F0016BD"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Attieksmes pret neveiksmēm maiņa</w:t>
      </w:r>
      <w:r w:rsidRPr="00451B3C">
        <w:rPr>
          <w:rFonts w:ascii="Times New Roman" w:hAnsi="Times New Roman" w:cs="Times New Roman"/>
        </w:rPr>
        <w:t xml:space="preserve">. “Tas ir ilgs un grūts process. Mēs šeit Dānijā strādājam pie tā 12 gadus, un pārmaiņas joprojām </w:t>
      </w:r>
      <w:r w:rsidR="006121F9">
        <w:rPr>
          <w:rFonts w:ascii="Times New Roman" w:hAnsi="Times New Roman" w:cs="Times New Roman"/>
        </w:rPr>
        <w:t>notiek</w:t>
      </w:r>
      <w:r w:rsidR="006121F9" w:rsidRPr="00451B3C">
        <w:rPr>
          <w:rFonts w:ascii="Times New Roman" w:hAnsi="Times New Roman" w:cs="Times New Roman"/>
        </w:rPr>
        <w:t xml:space="preserve"> </w:t>
      </w:r>
      <w:r w:rsidRPr="00451B3C">
        <w:rPr>
          <w:rFonts w:ascii="Times New Roman" w:hAnsi="Times New Roman" w:cs="Times New Roman"/>
        </w:rPr>
        <w:t>lēn</w:t>
      </w:r>
      <w:r w:rsidR="006121F9">
        <w:rPr>
          <w:rFonts w:ascii="Times New Roman" w:hAnsi="Times New Roman" w:cs="Times New Roman"/>
        </w:rPr>
        <w:t>i.</w:t>
      </w:r>
      <w:r w:rsidRPr="00451B3C">
        <w:rPr>
          <w:rFonts w:ascii="Times New Roman" w:hAnsi="Times New Roman" w:cs="Times New Roman"/>
        </w:rPr>
        <w:t xml:space="preserve"> Skaidrs novērojums ir tas, ka atklāt</w:t>
      </w:r>
      <w:r w:rsidR="006121F9">
        <w:rPr>
          <w:rFonts w:ascii="Times New Roman" w:hAnsi="Times New Roman" w:cs="Times New Roman"/>
        </w:rPr>
        <w:t>āk</w:t>
      </w:r>
      <w:r w:rsidRPr="00451B3C">
        <w:rPr>
          <w:rFonts w:ascii="Times New Roman" w:hAnsi="Times New Roman" w:cs="Times New Roman"/>
        </w:rPr>
        <w:t xml:space="preserve"> ar neveiksmēm dalās sievietes, gados jauni uzņēmēji un pilsētnieki, </w:t>
      </w:r>
      <w:r w:rsidR="006121F9" w:rsidRPr="00451B3C">
        <w:rPr>
          <w:rFonts w:ascii="Times New Roman" w:hAnsi="Times New Roman" w:cs="Times New Roman"/>
        </w:rPr>
        <w:t>ne</w:t>
      </w:r>
      <w:r w:rsidR="006121F9">
        <w:rPr>
          <w:rFonts w:ascii="Times New Roman" w:hAnsi="Times New Roman" w:cs="Times New Roman"/>
        </w:rPr>
        <w:t>vis</w:t>
      </w:r>
      <w:r w:rsidR="006121F9" w:rsidRPr="00451B3C">
        <w:rPr>
          <w:rFonts w:ascii="Times New Roman" w:hAnsi="Times New Roman" w:cs="Times New Roman"/>
        </w:rPr>
        <w:t xml:space="preserve"> </w:t>
      </w:r>
      <w:r w:rsidRPr="00451B3C">
        <w:rPr>
          <w:rFonts w:ascii="Times New Roman" w:hAnsi="Times New Roman" w:cs="Times New Roman"/>
        </w:rPr>
        <w:t xml:space="preserve">vīrieši, vecāka gadagājuma uzņēmēji un </w:t>
      </w:r>
      <w:r w:rsidR="006121F9" w:rsidRPr="00451B3C">
        <w:rPr>
          <w:rFonts w:ascii="Times New Roman" w:hAnsi="Times New Roman" w:cs="Times New Roman"/>
        </w:rPr>
        <w:t>uzņēm</w:t>
      </w:r>
      <w:r w:rsidR="006121F9">
        <w:rPr>
          <w:rFonts w:ascii="Times New Roman" w:hAnsi="Times New Roman" w:cs="Times New Roman"/>
        </w:rPr>
        <w:t>ēji</w:t>
      </w:r>
      <w:r w:rsidR="006121F9" w:rsidRPr="00451B3C">
        <w:rPr>
          <w:rFonts w:ascii="Times New Roman" w:hAnsi="Times New Roman" w:cs="Times New Roman"/>
        </w:rPr>
        <w:t xml:space="preserve"> </w:t>
      </w:r>
      <w:r w:rsidRPr="00451B3C">
        <w:rPr>
          <w:rFonts w:ascii="Times New Roman" w:hAnsi="Times New Roman" w:cs="Times New Roman"/>
        </w:rPr>
        <w:t xml:space="preserve">no lauku reģioniem. Jums (Latvijā) </w:t>
      </w:r>
      <w:r w:rsidR="006121F9">
        <w:rPr>
          <w:rFonts w:ascii="Times New Roman" w:hAnsi="Times New Roman" w:cs="Times New Roman"/>
        </w:rPr>
        <w:t>ieteicams</w:t>
      </w:r>
      <w:r w:rsidRPr="00451B3C">
        <w:rPr>
          <w:rFonts w:ascii="Times New Roman" w:hAnsi="Times New Roman" w:cs="Times New Roman"/>
        </w:rPr>
        <w:t xml:space="preserve"> izmantot agrīnās brīdināšanas mehānismu, lai novērstu lielo biznesa nodošanas vilni, kas šobrīd notiek jūsu valstī. </w:t>
      </w:r>
      <w:r w:rsidR="006121F9">
        <w:rPr>
          <w:rFonts w:ascii="Times New Roman" w:hAnsi="Times New Roman" w:cs="Times New Roman"/>
        </w:rPr>
        <w:t>To u</w:t>
      </w:r>
      <w:r w:rsidR="006121F9" w:rsidRPr="00451B3C">
        <w:rPr>
          <w:rFonts w:ascii="Times New Roman" w:hAnsi="Times New Roman" w:cs="Times New Roman"/>
        </w:rPr>
        <w:t>zņēmumu</w:t>
      </w:r>
      <w:r w:rsidR="006121F9" w:rsidRPr="006121F9">
        <w:rPr>
          <w:rFonts w:ascii="Times New Roman" w:hAnsi="Times New Roman" w:cs="Times New Roman"/>
        </w:rPr>
        <w:t xml:space="preserve"> </w:t>
      </w:r>
      <w:r w:rsidR="006121F9" w:rsidRPr="00451B3C">
        <w:rPr>
          <w:rFonts w:ascii="Times New Roman" w:hAnsi="Times New Roman" w:cs="Times New Roman"/>
        </w:rPr>
        <w:t>sākotnējie īpašnieki</w:t>
      </w:r>
      <w:r w:rsidRPr="00451B3C">
        <w:rPr>
          <w:rFonts w:ascii="Times New Roman" w:hAnsi="Times New Roman" w:cs="Times New Roman"/>
        </w:rPr>
        <w:t>, kas sāk</w:t>
      </w:r>
      <w:r w:rsidR="006121F9">
        <w:rPr>
          <w:rFonts w:ascii="Times New Roman" w:hAnsi="Times New Roman" w:cs="Times New Roman"/>
        </w:rPr>
        <w:t>a darbību</w:t>
      </w:r>
      <w:r w:rsidRPr="00451B3C">
        <w:rPr>
          <w:rFonts w:ascii="Times New Roman" w:hAnsi="Times New Roman" w:cs="Times New Roman"/>
        </w:rPr>
        <w:t xml:space="preserve"> 90. gadu sākumā, tieši pēc neatkarības iegūšanas, tagad aiziet pensijā</w:t>
      </w:r>
      <w:r w:rsidR="006121F9">
        <w:rPr>
          <w:rFonts w:ascii="Times New Roman" w:hAnsi="Times New Roman" w:cs="Times New Roman"/>
        </w:rPr>
        <w:t>,</w:t>
      </w:r>
      <w:r w:rsidRPr="00451B3C">
        <w:rPr>
          <w:rFonts w:ascii="Times New Roman" w:hAnsi="Times New Roman" w:cs="Times New Roman"/>
        </w:rPr>
        <w:t xml:space="preserve"> un </w:t>
      </w:r>
      <w:r w:rsidR="006121F9">
        <w:rPr>
          <w:rFonts w:ascii="Times New Roman" w:hAnsi="Times New Roman" w:cs="Times New Roman"/>
        </w:rPr>
        <w:t>uzņēmumi</w:t>
      </w:r>
      <w:r w:rsidR="006121F9" w:rsidRPr="00451B3C">
        <w:rPr>
          <w:rFonts w:ascii="Times New Roman" w:hAnsi="Times New Roman" w:cs="Times New Roman"/>
        </w:rPr>
        <w:t xml:space="preserve"> </w:t>
      </w:r>
      <w:r w:rsidRPr="00451B3C">
        <w:rPr>
          <w:rFonts w:ascii="Times New Roman" w:hAnsi="Times New Roman" w:cs="Times New Roman"/>
        </w:rPr>
        <w:t xml:space="preserve">pāriet nākamās paaudzes vadībā. </w:t>
      </w:r>
      <w:r w:rsidR="006121F9">
        <w:rPr>
          <w:rFonts w:ascii="Times New Roman" w:hAnsi="Times New Roman" w:cs="Times New Roman"/>
        </w:rPr>
        <w:t>J</w:t>
      </w:r>
      <w:r w:rsidRPr="00451B3C">
        <w:rPr>
          <w:rFonts w:ascii="Times New Roman" w:hAnsi="Times New Roman" w:cs="Times New Roman"/>
        </w:rPr>
        <w:t>aunā paaudze parasti ir ar augstāku izglītību, un sieviešu kā uzņēmumu īpašnieču procents ir lielāks nekā vec</w:t>
      </w:r>
      <w:r w:rsidR="006121F9">
        <w:rPr>
          <w:rFonts w:ascii="Times New Roman" w:hAnsi="Times New Roman" w:cs="Times New Roman"/>
        </w:rPr>
        <w:t>āk</w:t>
      </w:r>
      <w:r w:rsidRPr="00451B3C">
        <w:rPr>
          <w:rFonts w:ascii="Times New Roman" w:hAnsi="Times New Roman" w:cs="Times New Roman"/>
        </w:rPr>
        <w:t>ajā paaudzē. Tāpēc tagad ir laiks vērsties pie šiem daudzajiem jaunajiem otrās paaudzes uzņēmumu īpašniekiem, kuriem ir atvērtāks domāšanas veids, bet kuri atrodas trauslā uzņēmuma dzīves cikla fāzē.”</w:t>
      </w:r>
    </w:p>
    <w:p w14:paraId="35F9B7F9" w14:textId="77777777"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Rīki</w:t>
      </w:r>
      <w:r w:rsidRPr="00451B3C">
        <w:rPr>
          <w:rFonts w:ascii="Times New Roman" w:hAnsi="Times New Roman" w:cs="Times New Roman"/>
        </w:rPr>
        <w:t xml:space="preserve">. “Mēs nepraktizējam pašnovērtēšanas rīkus. Cits ES projekts ar nosaukumu PRE-SOLVE to izdarīja ar mēreniem panākumiem, taču </w:t>
      </w:r>
      <w:proofErr w:type="spellStart"/>
      <w:r w:rsidRPr="00451B3C">
        <w:rPr>
          <w:rFonts w:ascii="Times New Roman" w:hAnsi="Times New Roman" w:cs="Times New Roman"/>
        </w:rPr>
        <w:t>pašdiagnozes</w:t>
      </w:r>
      <w:proofErr w:type="spellEnd"/>
      <w:r w:rsidRPr="00451B3C">
        <w:rPr>
          <w:rFonts w:ascii="Times New Roman" w:hAnsi="Times New Roman" w:cs="Times New Roman"/>
        </w:rPr>
        <w:t xml:space="preserve"> vājā vieta ir tā, ka ļoti bieži uzņēmējam vienkārši nav sava biznesa pārskata, bet citi dzīvo, noliedzot faktus. Viņiem nav labuma no </w:t>
      </w:r>
      <w:proofErr w:type="spellStart"/>
      <w:r w:rsidRPr="00451B3C">
        <w:rPr>
          <w:rFonts w:ascii="Times New Roman" w:hAnsi="Times New Roman" w:cs="Times New Roman"/>
        </w:rPr>
        <w:t>pašdiagnozes</w:t>
      </w:r>
      <w:proofErr w:type="spellEnd"/>
      <w:r w:rsidRPr="00451B3C">
        <w:rPr>
          <w:rFonts w:ascii="Times New Roman" w:hAnsi="Times New Roman" w:cs="Times New Roman"/>
        </w:rPr>
        <w:t>, jo viņi vai nu nezina, ka pastāv problēma, kamēr nav par vēlu, vai arī atsakās to pieņemt.”</w:t>
      </w:r>
    </w:p>
    <w:p w14:paraId="4813A393" w14:textId="35560960"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Sarkanās, dzeltenās, zaļās norādes lietderība no valsts uzņēmumu uzraudzības iestādēm</w:t>
      </w:r>
      <w:r w:rsidRPr="00451B3C">
        <w:rPr>
          <w:rFonts w:ascii="Times New Roman" w:hAnsi="Times New Roman" w:cs="Times New Roman"/>
        </w:rPr>
        <w:t xml:space="preserve">. “Mēs, EW Dānija, esam izveidojuši datu modeli, kas aplūko visus ES grāmatvedības direktīvas parametrus un veido individuālu parametru svērumu, pamatojoties uz zināšanām par nozari, uzņēmuma veidu, uzņēmuma vecumu, </w:t>
      </w:r>
      <w:r w:rsidRPr="00451B3C">
        <w:rPr>
          <w:rFonts w:ascii="Times New Roman" w:hAnsi="Times New Roman" w:cs="Times New Roman"/>
        </w:rPr>
        <w:lastRenderedPageBreak/>
        <w:t>īstermiņa un ilgtermiņa parāda attīstību, pašu kapitālu utt. Tas ir labs papildinājums saziņai un komunikācijai, taču tas nekad nevar aizstāt agrīnās brīdināšanas mehānismu.”</w:t>
      </w:r>
    </w:p>
    <w:p w14:paraId="34770942" w14:textId="2945AF2C" w:rsidR="001441A8" w:rsidRPr="00451B3C" w:rsidRDefault="001441A8" w:rsidP="001441A8">
      <w:pPr>
        <w:jc w:val="both"/>
        <w:rPr>
          <w:rFonts w:ascii="Times New Roman" w:hAnsi="Times New Roman" w:cs="Times New Roman"/>
        </w:rPr>
      </w:pPr>
      <w:r w:rsidRPr="00451B3C">
        <w:rPr>
          <w:rFonts w:ascii="Times New Roman" w:hAnsi="Times New Roman" w:cs="Times New Roman"/>
          <w:b/>
          <w:bCs/>
        </w:rPr>
        <w:t>Indikatori</w:t>
      </w:r>
      <w:r w:rsidRPr="00451B3C">
        <w:rPr>
          <w:rFonts w:ascii="Times New Roman" w:hAnsi="Times New Roman" w:cs="Times New Roman"/>
        </w:rPr>
        <w:t>. “</w:t>
      </w:r>
      <w:bookmarkStart w:id="235" w:name="_Hlk40428177"/>
      <w:r w:rsidRPr="00451B3C">
        <w:rPr>
          <w:rFonts w:ascii="Times New Roman" w:hAnsi="Times New Roman" w:cs="Times New Roman"/>
        </w:rPr>
        <w:t>Praktiski nav iespējams sniegt skaidru definīciju. Mēs definējam agrīno brīdināšanu kā gadījumu, kad uzņēmuma vadība paredzamā nākotnē bankrotēs, ja vien mēs neveiksim koriģējošus pasākumus.</w:t>
      </w:r>
      <w:bookmarkEnd w:id="235"/>
      <w:r w:rsidRPr="00451B3C">
        <w:rPr>
          <w:rFonts w:ascii="Times New Roman" w:hAnsi="Times New Roman" w:cs="Times New Roman"/>
        </w:rPr>
        <w:t xml:space="preserve"> Parādsaistības ir ļoti bieža, bet ne vienmēr problēma. Ir gadījumi, kad uzņēmumi ātri iztērē kapitālu, bet joprojām nav parādā. Citos gadījumos uzņēmēji vai mikrouzņēmumu īpašnieki katru mēnesi strādā arvien garākas stundas, lai noturētu kompāniju. Daži no viņiem atteiksies tā rīkoties, slēgs uzņēmumu un atlaidīs darbiniekus, pirms uzņēmums nonāks krīzes situācijā. Citos uzņēmumos ir pārmērīgas parādsaistības, taču kreditori ļauj viņiem turpināt darboties, lai gan gandrīz nav reālu iespēju kādreiz kļūt maksātspējīgiem. Dānijā tādi piemēri ir lauksaimniecībā.</w:t>
      </w:r>
      <w:r w:rsidR="00ED0B5D">
        <w:rPr>
          <w:rFonts w:ascii="Times New Roman" w:hAnsi="Times New Roman" w:cs="Times New Roman"/>
        </w:rPr>
        <w:t>”</w:t>
      </w:r>
    </w:p>
    <w:p w14:paraId="55AAEE0F" w14:textId="6F979CF3" w:rsidR="001441A8" w:rsidRPr="00451B3C" w:rsidRDefault="001441A8" w:rsidP="001441A8">
      <w:pPr>
        <w:jc w:val="both"/>
        <w:rPr>
          <w:rFonts w:ascii="Times New Roman" w:hAnsi="Times New Roman" w:cs="Times New Roman"/>
        </w:rPr>
      </w:pPr>
      <w:proofErr w:type="spellStart"/>
      <w:r w:rsidRPr="00451B3C">
        <w:rPr>
          <w:rFonts w:ascii="Times New Roman" w:hAnsi="Times New Roman" w:cs="Times New Roman"/>
        </w:rPr>
        <w:t>Mortens</w:t>
      </w:r>
      <w:proofErr w:type="spellEnd"/>
      <w:r w:rsidRPr="00451B3C">
        <w:rPr>
          <w:rFonts w:ascii="Times New Roman" w:hAnsi="Times New Roman" w:cs="Times New Roman"/>
        </w:rPr>
        <w:t xml:space="preserve"> </w:t>
      </w:r>
      <w:proofErr w:type="spellStart"/>
      <w:r w:rsidRPr="00451B3C">
        <w:rPr>
          <w:rFonts w:ascii="Times New Roman" w:hAnsi="Times New Roman" w:cs="Times New Roman"/>
        </w:rPr>
        <w:t>Mollers</w:t>
      </w:r>
      <w:proofErr w:type="spellEnd"/>
      <w:r w:rsidRPr="00451B3C">
        <w:rPr>
          <w:rFonts w:ascii="Times New Roman" w:hAnsi="Times New Roman" w:cs="Times New Roman"/>
        </w:rPr>
        <w:t>, EW Dānija projekta vadītājs</w:t>
      </w:r>
      <w:r w:rsidR="00CA661D">
        <w:rPr>
          <w:rFonts w:ascii="Times New Roman" w:hAnsi="Times New Roman" w:cs="Times New Roman"/>
        </w:rPr>
        <w:t>,</w:t>
      </w:r>
      <w:r w:rsidRPr="00451B3C">
        <w:rPr>
          <w:rFonts w:ascii="Times New Roman" w:hAnsi="Times New Roman" w:cs="Times New Roman"/>
        </w:rPr>
        <w:t xml:space="preserve"> uzsver, ka</w:t>
      </w:r>
      <w:r w:rsidR="00CA661D">
        <w:rPr>
          <w:rFonts w:ascii="Times New Roman" w:hAnsi="Times New Roman" w:cs="Times New Roman"/>
        </w:rPr>
        <w:t>,</w:t>
      </w:r>
      <w:r w:rsidRPr="00451B3C">
        <w:rPr>
          <w:rFonts w:ascii="Times New Roman" w:hAnsi="Times New Roman" w:cs="Times New Roman"/>
        </w:rPr>
        <w:t xml:space="preserve"> izmantojot datu avotus, nefinanšu rādītājus ir vēl grūtāk pamanīt. Lai to </w:t>
      </w:r>
      <w:r w:rsidR="00CA661D">
        <w:rPr>
          <w:rFonts w:ascii="Times New Roman" w:hAnsi="Times New Roman" w:cs="Times New Roman"/>
        </w:rPr>
        <w:t>izdarī</w:t>
      </w:r>
      <w:r w:rsidR="00CA661D" w:rsidRPr="00451B3C">
        <w:rPr>
          <w:rFonts w:ascii="Times New Roman" w:hAnsi="Times New Roman" w:cs="Times New Roman"/>
        </w:rPr>
        <w:t>tu</w:t>
      </w:r>
      <w:r w:rsidRPr="00451B3C">
        <w:rPr>
          <w:rFonts w:ascii="Times New Roman" w:hAnsi="Times New Roman" w:cs="Times New Roman"/>
        </w:rPr>
        <w:t>, nepieciešama ļoti laba saziņa ar uzņēmēju. EW Dānija novēroju</w:t>
      </w:r>
      <w:r w:rsidR="00CA661D">
        <w:rPr>
          <w:rFonts w:ascii="Times New Roman" w:hAnsi="Times New Roman" w:cs="Times New Roman"/>
        </w:rPr>
        <w:t>s</w:t>
      </w:r>
      <w:r w:rsidRPr="00451B3C">
        <w:rPr>
          <w:rFonts w:ascii="Times New Roman" w:hAnsi="Times New Roman" w:cs="Times New Roman"/>
        </w:rPr>
        <w:t>i, ka daudzi kompāniju īpašnieki, kas nonākuši nopietnās grūtībās, cieš no depresijas, trauksmes, pašnāvības tendencēm utt. Un tas nav redzams finanšu datos, līdz ir par vēlu.</w:t>
      </w:r>
    </w:p>
    <w:p w14:paraId="1656008B" w14:textId="6D656C90" w:rsidR="00947977" w:rsidRDefault="00ED0B5D" w:rsidP="00002C90">
      <w:pPr>
        <w:jc w:val="both"/>
        <w:rPr>
          <w:rFonts w:ascii="Times New Roman" w:hAnsi="Times New Roman" w:cs="Times New Roman"/>
        </w:rPr>
      </w:pPr>
      <w:r>
        <w:rPr>
          <w:rFonts w:ascii="Times New Roman" w:hAnsi="Times New Roman" w:cs="Times New Roman"/>
        </w:rPr>
        <w:t>Visu ES atbalsta organizāciju līder</w:t>
      </w:r>
      <w:r w:rsidR="00CA661D">
        <w:rPr>
          <w:rFonts w:ascii="Times New Roman" w:hAnsi="Times New Roman" w:cs="Times New Roman"/>
        </w:rPr>
        <w:t>i</w:t>
      </w:r>
      <w:r>
        <w:rPr>
          <w:rFonts w:ascii="Times New Roman" w:hAnsi="Times New Roman" w:cs="Times New Roman"/>
        </w:rPr>
        <w:t xml:space="preserve">, kuriem ir ilggadēja pieredze </w:t>
      </w:r>
      <w:r w:rsidR="00002C90">
        <w:rPr>
          <w:rFonts w:ascii="Times New Roman" w:hAnsi="Times New Roman" w:cs="Times New Roman"/>
        </w:rPr>
        <w:t>atbalsta sniegšanā uzņēmējiem finanšu krīzēs to dažādās stadijās, norāda uz nepieciešamību atbalstīt personību vai personības, kuras vada uzņēmumu</w:t>
      </w:r>
      <w:r w:rsidR="00F450FB">
        <w:rPr>
          <w:rFonts w:ascii="Times New Roman" w:hAnsi="Times New Roman" w:cs="Times New Roman"/>
        </w:rPr>
        <w:t>. Ir norādīta nepieciešamība</w:t>
      </w:r>
      <w:r w:rsidR="00002C90">
        <w:rPr>
          <w:rFonts w:ascii="Times New Roman" w:hAnsi="Times New Roman" w:cs="Times New Roman"/>
        </w:rPr>
        <w:t xml:space="preserve"> kombinēt </w:t>
      </w:r>
      <w:r w:rsidR="00CA661D">
        <w:rPr>
          <w:rFonts w:ascii="Times New Roman" w:hAnsi="Times New Roman" w:cs="Times New Roman"/>
        </w:rPr>
        <w:t xml:space="preserve">gan </w:t>
      </w:r>
      <w:r w:rsidR="00D567A2">
        <w:rPr>
          <w:rFonts w:ascii="Times New Roman" w:hAnsi="Times New Roman" w:cs="Times New Roman"/>
        </w:rPr>
        <w:t xml:space="preserve">iegūto datu, gan emocionālo informāciju saistībā ar </w:t>
      </w:r>
      <w:r w:rsidR="00F450FB">
        <w:rPr>
          <w:rFonts w:ascii="Times New Roman" w:hAnsi="Times New Roman" w:cs="Times New Roman"/>
        </w:rPr>
        <w:t xml:space="preserve">konkrētā uzņēmuma </w:t>
      </w:r>
      <w:r w:rsidR="00D567A2">
        <w:rPr>
          <w:rFonts w:ascii="Times New Roman" w:hAnsi="Times New Roman" w:cs="Times New Roman"/>
        </w:rPr>
        <w:t xml:space="preserve">situāciju. Pētījumā secināts, ka pašlaik ir pāragri atbalsta svaru kausus pārvirzīt tikai mākslīgā intelekta diagnostikas jomā, jo līdz šim nedz teorētiskajos pētījumos, nedz praksē nav identificēts augstas ticamības krīžu identificēšanas datu mehānisms. ES atbalsta organizāciju pastāvošā labākā prakse, kā arī citi neskaitāmi akadēmiskie pētījumi norāda uz personības, kura vada uzņēmumu, pirmkārt, iracionalitāti un, otrkārt, tās nozīmīgo izšķirošo lomu spējā atrisināt (vai neatrisināt) ar uzņēmumu saistīto krīzi. ES atbalsta organizāciju labākā prakse liecina, ka </w:t>
      </w:r>
      <w:r w:rsidR="00F450FB">
        <w:rPr>
          <w:rFonts w:ascii="Times New Roman" w:hAnsi="Times New Roman" w:cs="Times New Roman"/>
        </w:rPr>
        <w:t xml:space="preserve">kombinēts atbalsta modelis, kur sabalansēts gan psiholoģiskais, gan datu analīzes, gan tīklošanas un sadarbības atbalsta </w:t>
      </w:r>
      <w:r w:rsidR="00CA661D">
        <w:rPr>
          <w:rFonts w:ascii="Times New Roman" w:hAnsi="Times New Roman" w:cs="Times New Roman"/>
        </w:rPr>
        <w:t xml:space="preserve">modelis </w:t>
      </w:r>
      <w:r w:rsidR="00F450FB">
        <w:rPr>
          <w:rFonts w:ascii="Times New Roman" w:hAnsi="Times New Roman" w:cs="Times New Roman"/>
        </w:rPr>
        <w:t>ir pašlaik zināmākais efektīvākais veids</w:t>
      </w:r>
      <w:r w:rsidR="00CA661D">
        <w:rPr>
          <w:rFonts w:ascii="Times New Roman" w:hAnsi="Times New Roman" w:cs="Times New Roman"/>
        </w:rPr>
        <w:t>,</w:t>
      </w:r>
      <w:r w:rsidR="00F450FB">
        <w:rPr>
          <w:rFonts w:ascii="Times New Roman" w:hAnsi="Times New Roman" w:cs="Times New Roman"/>
        </w:rPr>
        <w:t xml:space="preserve"> kā </w:t>
      </w:r>
      <w:r w:rsidR="00CA661D">
        <w:rPr>
          <w:rFonts w:ascii="Times New Roman" w:hAnsi="Times New Roman" w:cs="Times New Roman"/>
        </w:rPr>
        <w:t xml:space="preserve">potenciālā vai esošā krīzē </w:t>
      </w:r>
      <w:r w:rsidR="00F450FB">
        <w:rPr>
          <w:rFonts w:ascii="Times New Roman" w:hAnsi="Times New Roman" w:cs="Times New Roman"/>
        </w:rPr>
        <w:t>sniegt atbalstu uzņēmējam</w:t>
      </w:r>
      <w:r w:rsidR="00CA661D">
        <w:rPr>
          <w:rFonts w:ascii="Times New Roman" w:hAnsi="Times New Roman" w:cs="Times New Roman"/>
        </w:rPr>
        <w:t xml:space="preserve"> </w:t>
      </w:r>
      <w:r w:rsidR="00F450FB">
        <w:rPr>
          <w:rFonts w:ascii="Times New Roman" w:hAnsi="Times New Roman" w:cs="Times New Roman"/>
        </w:rPr>
        <w:t>/ uzņēmumam.</w:t>
      </w:r>
      <w:r w:rsidR="00D567A2">
        <w:rPr>
          <w:rFonts w:ascii="Times New Roman" w:hAnsi="Times New Roman" w:cs="Times New Roman"/>
        </w:rPr>
        <w:t xml:space="preserve"> </w:t>
      </w:r>
    </w:p>
    <w:p w14:paraId="5895C0AA" w14:textId="77777777" w:rsidR="00ED0B5D" w:rsidRPr="00451B3C" w:rsidRDefault="00ED0B5D" w:rsidP="00F24D38">
      <w:pPr>
        <w:rPr>
          <w:rFonts w:ascii="Times New Roman" w:hAnsi="Times New Roman" w:cs="Times New Roman"/>
        </w:rPr>
      </w:pPr>
    </w:p>
    <w:p w14:paraId="657AA479" w14:textId="5D133756" w:rsidR="00B47608" w:rsidRPr="00451B3C" w:rsidRDefault="009C3281" w:rsidP="009C3281">
      <w:pPr>
        <w:pStyle w:val="Heading1"/>
      </w:pPr>
      <w:bookmarkStart w:id="236" w:name="_Toc45316126"/>
      <w:r w:rsidRPr="00451B3C">
        <w:t xml:space="preserve">4. </w:t>
      </w:r>
      <w:r w:rsidR="00B47608" w:rsidRPr="00451B3C">
        <w:t xml:space="preserve">SECINĀJUMI UN </w:t>
      </w:r>
      <w:r w:rsidR="0018093E">
        <w:t>REKOMENDĀCIJAS</w:t>
      </w:r>
      <w:bookmarkEnd w:id="236"/>
    </w:p>
    <w:p w14:paraId="11BDE60F" w14:textId="54190A52" w:rsidR="00571312" w:rsidRPr="00451B3C" w:rsidRDefault="00571312" w:rsidP="00E7524F">
      <w:pPr>
        <w:rPr>
          <w:rFonts w:ascii="Times New Roman" w:hAnsi="Times New Roman" w:cs="Times New Roman"/>
          <w:sz w:val="24"/>
          <w:szCs w:val="24"/>
        </w:rPr>
      </w:pPr>
    </w:p>
    <w:p w14:paraId="5FADDA4F" w14:textId="4567E1BE" w:rsidR="00E7524F" w:rsidRDefault="00FA057B" w:rsidP="00FA057B">
      <w:pPr>
        <w:pStyle w:val="Heading2"/>
      </w:pPr>
      <w:bookmarkStart w:id="237" w:name="_Toc45316127"/>
      <w:r w:rsidRPr="00451B3C">
        <w:t>4.1. Secinājumi</w:t>
      </w:r>
      <w:bookmarkEnd w:id="237"/>
    </w:p>
    <w:p w14:paraId="3D4C01ED" w14:textId="77777777" w:rsidR="00076E90" w:rsidRPr="00076E90" w:rsidRDefault="00076E90" w:rsidP="00076E90"/>
    <w:p w14:paraId="7751FC79" w14:textId="4FC6AA74"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Ekonomikā agrīnās</w:t>
      </w:r>
      <w:r w:rsidRPr="007A02A9">
        <w:rPr>
          <w:rFonts w:ascii="Times New Roman" w:hAnsi="Times New Roman" w:cs="Times New Roman"/>
          <w:bCs/>
          <w:color w:val="000000" w:themeColor="text1"/>
          <w:sz w:val="24"/>
          <w:szCs w:val="24"/>
        </w:rPr>
        <w:t xml:space="preserve"> </w:t>
      </w:r>
      <w:r w:rsidRPr="007A02A9">
        <w:rPr>
          <w:rFonts w:ascii="Times New Roman" w:hAnsi="Times New Roman" w:cs="Times New Roman"/>
        </w:rPr>
        <w:t xml:space="preserve">brīdināšanas sistēma vispārēji tiek interpretēta </w:t>
      </w:r>
      <w:r w:rsidRPr="007A02A9">
        <w:rPr>
          <w:rFonts w:ascii="Times New Roman" w:hAnsi="Times New Roman" w:cs="Times New Roman"/>
          <w:b/>
          <w:bCs/>
        </w:rPr>
        <w:t>kā sistēma, kuru izmanto, lai prognozētu uzņēmuma vai valsts nākotnes darbības rezultātus, iespējamās novirzes no plānotā un samazinātu riskus krīzes gadījumos.</w:t>
      </w:r>
      <w:r w:rsidRPr="007A02A9">
        <w:rPr>
          <w:rFonts w:ascii="Times New Roman" w:hAnsi="Times New Roman" w:cs="Times New Roman"/>
        </w:rPr>
        <w:t xml:space="preserve"> Agrīnās</w:t>
      </w:r>
      <w:r w:rsidRPr="007A02A9">
        <w:rPr>
          <w:rFonts w:ascii="Times New Roman" w:hAnsi="Times New Roman" w:cs="Times New Roman"/>
          <w:bCs/>
          <w:color w:val="000000" w:themeColor="text1"/>
          <w:sz w:val="24"/>
          <w:szCs w:val="24"/>
        </w:rPr>
        <w:t xml:space="preserve"> </w:t>
      </w:r>
      <w:r w:rsidRPr="007A02A9">
        <w:rPr>
          <w:rFonts w:ascii="Times New Roman" w:hAnsi="Times New Roman" w:cs="Times New Roman"/>
        </w:rPr>
        <w:t xml:space="preserve">brīdināšanas sistēma attiecas uz darījumiem, sistēmām, parādībām, cilvēkiem un citiem elementiem, kas veido ekonomisko sistēmu. </w:t>
      </w:r>
      <w:r w:rsidRPr="007A02A9">
        <w:rPr>
          <w:rFonts w:ascii="Times New Roman" w:hAnsi="Times New Roman" w:cs="Times New Roman"/>
          <w:bCs/>
          <w:color w:val="000000" w:themeColor="text1"/>
        </w:rPr>
        <w:t xml:space="preserve">Agrīnās </w:t>
      </w:r>
      <w:r w:rsidRPr="007A02A9">
        <w:rPr>
          <w:rFonts w:ascii="Times New Roman" w:hAnsi="Times New Roman" w:cs="Times New Roman"/>
        </w:rPr>
        <w:t>brīdināšanas sistēma pašreizējo situāciju un iespējamos riskus var identificēt gan kvalitatīvi, gan kvantitatīvi (</w:t>
      </w:r>
      <w:proofErr w:type="spellStart"/>
      <w:r w:rsidRPr="007A02A9">
        <w:rPr>
          <w:rFonts w:ascii="Times New Roman" w:hAnsi="Times New Roman" w:cs="Times New Roman"/>
        </w:rPr>
        <w:t>Ozgulbas</w:t>
      </w:r>
      <w:proofErr w:type="spellEnd"/>
      <w:r w:rsidRPr="007A02A9">
        <w:rPr>
          <w:rFonts w:ascii="Times New Roman" w:hAnsi="Times New Roman" w:cs="Times New Roman"/>
        </w:rPr>
        <w:t xml:space="preserve"> &amp; </w:t>
      </w:r>
      <w:proofErr w:type="spellStart"/>
      <w:r w:rsidRPr="007A02A9">
        <w:rPr>
          <w:rFonts w:ascii="Times New Roman" w:hAnsi="Times New Roman" w:cs="Times New Roman"/>
        </w:rPr>
        <w:t>Koyuncugil</w:t>
      </w:r>
      <w:proofErr w:type="spellEnd"/>
      <w:r w:rsidRPr="007A02A9">
        <w:rPr>
          <w:rFonts w:ascii="Times New Roman" w:hAnsi="Times New Roman" w:cs="Times New Roman"/>
        </w:rPr>
        <w:t>, 2010).</w:t>
      </w:r>
      <w:r w:rsidRPr="00451B3C">
        <w:rPr>
          <w:rStyle w:val="FootnoteReference"/>
          <w:rFonts w:ascii="Times New Roman" w:hAnsi="Times New Roman" w:cs="Times New Roman"/>
        </w:rPr>
        <w:footnoteReference w:id="120"/>
      </w:r>
    </w:p>
    <w:p w14:paraId="1F4FA03A" w14:textId="77777777" w:rsidR="00076E90" w:rsidRPr="007A02A9" w:rsidRDefault="00076E90" w:rsidP="00076E90">
      <w:pPr>
        <w:pStyle w:val="ListParagraph"/>
        <w:ind w:left="360"/>
        <w:jc w:val="both"/>
        <w:rPr>
          <w:rFonts w:ascii="Times New Roman" w:hAnsi="Times New Roman" w:cs="Times New Roman"/>
        </w:rPr>
      </w:pPr>
    </w:p>
    <w:p w14:paraId="5D698045" w14:textId="78E9F588" w:rsidR="00076E90" w:rsidRPr="00240EA2" w:rsidRDefault="00076E90" w:rsidP="00240EA2">
      <w:pPr>
        <w:pStyle w:val="ListParagraph"/>
        <w:numPr>
          <w:ilvl w:val="0"/>
          <w:numId w:val="41"/>
        </w:numPr>
        <w:jc w:val="both"/>
        <w:rPr>
          <w:rFonts w:ascii="Times New Roman" w:hAnsi="Times New Roman" w:cs="Times New Roman"/>
        </w:rPr>
      </w:pPr>
      <w:r w:rsidRPr="007A02A9">
        <w:rPr>
          <w:rFonts w:ascii="Times New Roman" w:hAnsi="Times New Roman" w:cs="Times New Roman"/>
        </w:rPr>
        <w:t>Eiropas Komisija norāda,</w:t>
      </w:r>
      <w:r w:rsidRPr="00451B3C">
        <w:rPr>
          <w:rStyle w:val="FootnoteReference"/>
          <w:rFonts w:ascii="Times New Roman" w:hAnsi="Times New Roman" w:cs="Times New Roman"/>
        </w:rPr>
        <w:footnoteReference w:id="121"/>
      </w:r>
      <w:r w:rsidRPr="007A02A9">
        <w:rPr>
          <w:rFonts w:ascii="Times New Roman" w:hAnsi="Times New Roman" w:cs="Times New Roman"/>
        </w:rPr>
        <w:t xml:space="preserve"> ka </w:t>
      </w:r>
      <w:r w:rsidRPr="007A02A9">
        <w:rPr>
          <w:rFonts w:ascii="Times New Roman" w:hAnsi="Times New Roman" w:cs="Times New Roman"/>
          <w:b/>
          <w:bCs/>
        </w:rPr>
        <w:t>maksātnespējas noteikumi aptver plašu pasākumu loku – agrīnu iejaukšanos, pirms komercsabiedrība nonāk lielās grūtībās, laikus veiktu pārstrukturēšanu</w:t>
      </w:r>
      <w:r w:rsidRPr="007A02A9">
        <w:rPr>
          <w:rFonts w:ascii="Times New Roman" w:hAnsi="Times New Roman" w:cs="Times New Roman"/>
        </w:rPr>
        <w:t xml:space="preserve">, lai nodrošinātu, ka tiek saglabāti </w:t>
      </w:r>
      <w:proofErr w:type="spellStart"/>
      <w:r w:rsidRPr="007A02A9">
        <w:rPr>
          <w:rFonts w:ascii="Times New Roman" w:hAnsi="Times New Roman" w:cs="Times New Roman"/>
        </w:rPr>
        <w:t>pastāvētspējīgi</w:t>
      </w:r>
      <w:proofErr w:type="spellEnd"/>
      <w:r w:rsidRPr="007A02A9">
        <w:rPr>
          <w:rFonts w:ascii="Times New Roman" w:hAnsi="Times New Roman" w:cs="Times New Roman"/>
        </w:rPr>
        <w:t xml:space="preserve"> uzņēmumi, aktīvu likvidāciju, kad komercsabiedrības citādi nevar glābt</w:t>
      </w:r>
      <w:r w:rsidR="00CA661D">
        <w:rPr>
          <w:rFonts w:ascii="Times New Roman" w:hAnsi="Times New Roman" w:cs="Times New Roman"/>
        </w:rPr>
        <w:t>,</w:t>
      </w:r>
      <w:r w:rsidRPr="007A02A9">
        <w:rPr>
          <w:rFonts w:ascii="Times New Roman" w:hAnsi="Times New Roman" w:cs="Times New Roman"/>
        </w:rPr>
        <w:t xml:space="preserve"> un, visbeidzot, tā dēvēto otro iespēju godīgiem uzņēmējiem parādsaistību dzēšanas veidā.</w:t>
      </w:r>
    </w:p>
    <w:p w14:paraId="336ACE94" w14:textId="77777777" w:rsidR="00076E90" w:rsidRPr="007A02A9" w:rsidRDefault="00076E90" w:rsidP="00076E90">
      <w:pPr>
        <w:pStyle w:val="ListParagraph"/>
        <w:ind w:left="360"/>
        <w:jc w:val="both"/>
        <w:rPr>
          <w:rFonts w:ascii="Times New Roman" w:hAnsi="Times New Roman" w:cs="Times New Roman"/>
        </w:rPr>
      </w:pPr>
    </w:p>
    <w:p w14:paraId="2383D2BE" w14:textId="7DC22C4F"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lastRenderedPageBreak/>
        <w:t xml:space="preserve">Līdz 2020. gada vidum vienotā </w:t>
      </w:r>
      <w:r w:rsidRPr="00076E90">
        <w:rPr>
          <w:rFonts w:ascii="Times New Roman" w:hAnsi="Times New Roman" w:cs="Times New Roman"/>
          <w:b/>
          <w:bCs/>
        </w:rPr>
        <w:t xml:space="preserve">EK līmenī nav identificēta vienota, visām ES dalībvalstīm un iesaistītajām pusēm saistoša finanšu grūtībās nonākušu uzņēmumu atbalsta, </w:t>
      </w:r>
      <w:r w:rsidRPr="00076E90">
        <w:rPr>
          <w:rFonts w:ascii="Times New Roman" w:hAnsi="Times New Roman" w:cs="Times New Roman"/>
          <w:b/>
          <w:bCs/>
          <w:color w:val="000000" w:themeColor="text1"/>
        </w:rPr>
        <w:t xml:space="preserve">agrīnās </w:t>
      </w:r>
      <w:r w:rsidRPr="00076E90">
        <w:rPr>
          <w:rFonts w:ascii="Times New Roman" w:hAnsi="Times New Roman" w:cs="Times New Roman"/>
          <w:b/>
          <w:bCs/>
        </w:rPr>
        <w:t>brīdināšanas un otrās iespējas definīcija</w:t>
      </w:r>
      <w:r w:rsidRPr="007A02A9">
        <w:rPr>
          <w:rFonts w:ascii="Times New Roman" w:hAnsi="Times New Roman" w:cs="Times New Roman"/>
        </w:rPr>
        <w:t xml:space="preserve">. Kā norāda citas saistītās definīcijas no akadēmiskās, daļēji pārvaldes un pilsoniskā sektora, juridiskais maksātnespējas process ir tikai daļa no plašākas atbalsta, </w:t>
      </w:r>
      <w:r w:rsidRPr="007A02A9">
        <w:rPr>
          <w:rFonts w:ascii="Times New Roman" w:hAnsi="Times New Roman" w:cs="Times New Roman"/>
          <w:bCs/>
          <w:color w:val="000000" w:themeColor="text1"/>
        </w:rPr>
        <w:t xml:space="preserve">agrīnās </w:t>
      </w:r>
      <w:r w:rsidRPr="007A02A9">
        <w:rPr>
          <w:rFonts w:ascii="Times New Roman" w:hAnsi="Times New Roman" w:cs="Times New Roman"/>
        </w:rPr>
        <w:t xml:space="preserve">brīdināšanas un otrās iespējas sistēmas. </w:t>
      </w:r>
    </w:p>
    <w:p w14:paraId="133887BC" w14:textId="77777777" w:rsidR="00076E90" w:rsidRPr="007A02A9" w:rsidRDefault="00076E90" w:rsidP="00076E90">
      <w:pPr>
        <w:pStyle w:val="ListParagraph"/>
        <w:ind w:left="360"/>
        <w:jc w:val="both"/>
        <w:rPr>
          <w:rFonts w:ascii="Times New Roman" w:hAnsi="Times New Roman" w:cs="Times New Roman"/>
        </w:rPr>
      </w:pPr>
    </w:p>
    <w:p w14:paraId="4F96CE97" w14:textId="77163DA2" w:rsidR="00163411" w:rsidRDefault="00076E90" w:rsidP="00163411">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Akadēmiskajā vidē </w:t>
      </w:r>
      <w:r w:rsidRPr="00163411">
        <w:rPr>
          <w:rFonts w:ascii="Times New Roman" w:hAnsi="Times New Roman" w:cs="Times New Roman"/>
          <w:b/>
          <w:bCs/>
        </w:rPr>
        <w:t>agrīnās brīdināšanas sistēmas un to efektivitāte ir daudz pētīta</w:t>
      </w:r>
      <w:r w:rsidRPr="007A02A9">
        <w:rPr>
          <w:rFonts w:ascii="Times New Roman" w:hAnsi="Times New Roman" w:cs="Times New Roman"/>
        </w:rPr>
        <w:t>, sākot no pagājušā gadsimta vidus</w:t>
      </w:r>
      <w:r w:rsidR="00165655">
        <w:rPr>
          <w:rFonts w:ascii="Times New Roman" w:hAnsi="Times New Roman" w:cs="Times New Roman"/>
        </w:rPr>
        <w:t>,</w:t>
      </w:r>
      <w:r w:rsidRPr="007A02A9">
        <w:rPr>
          <w:rFonts w:ascii="Times New Roman" w:hAnsi="Times New Roman" w:cs="Times New Roman"/>
        </w:rPr>
        <w:t xml:space="preserve"> un aptver plašu izpētes loku – gan reģionu, gan valstu, gan sektoru, gan uzņēmumu</w:t>
      </w:r>
      <w:r w:rsidR="00163411">
        <w:rPr>
          <w:rFonts w:ascii="Times New Roman" w:hAnsi="Times New Roman" w:cs="Times New Roman"/>
        </w:rPr>
        <w:t>, tai skaitā MVU,</w:t>
      </w:r>
      <w:r w:rsidRPr="007A02A9">
        <w:rPr>
          <w:rFonts w:ascii="Times New Roman" w:hAnsi="Times New Roman" w:cs="Times New Roman"/>
        </w:rPr>
        <w:t xml:space="preserve"> līmenī. </w:t>
      </w:r>
      <w:r w:rsidRPr="00163411">
        <w:rPr>
          <w:rFonts w:ascii="Times New Roman" w:hAnsi="Times New Roman" w:cs="Times New Roman"/>
          <w:b/>
          <w:bCs/>
        </w:rPr>
        <w:t xml:space="preserve">Pastāv dažādi secinājumi, </w:t>
      </w:r>
      <w:r w:rsidR="00165655">
        <w:rPr>
          <w:rFonts w:ascii="Times New Roman" w:hAnsi="Times New Roman" w:cs="Times New Roman"/>
          <w:b/>
          <w:bCs/>
        </w:rPr>
        <w:t xml:space="preserve">kas </w:t>
      </w:r>
      <w:r w:rsidRPr="00163411">
        <w:rPr>
          <w:rFonts w:ascii="Times New Roman" w:hAnsi="Times New Roman" w:cs="Times New Roman"/>
          <w:b/>
          <w:bCs/>
        </w:rPr>
        <w:t xml:space="preserve">bieži vien </w:t>
      </w:r>
      <w:r w:rsidR="00165655">
        <w:rPr>
          <w:rFonts w:ascii="Times New Roman" w:hAnsi="Times New Roman" w:cs="Times New Roman"/>
          <w:b/>
          <w:bCs/>
        </w:rPr>
        <w:t xml:space="preserve">ir </w:t>
      </w:r>
      <w:r w:rsidRPr="00163411">
        <w:rPr>
          <w:rFonts w:ascii="Times New Roman" w:hAnsi="Times New Roman" w:cs="Times New Roman"/>
          <w:b/>
          <w:bCs/>
        </w:rPr>
        <w:t>pretrunīgi</w:t>
      </w:r>
      <w:r w:rsidRPr="007A02A9">
        <w:rPr>
          <w:rFonts w:ascii="Times New Roman" w:hAnsi="Times New Roman" w:cs="Times New Roman"/>
        </w:rPr>
        <w:t xml:space="preserve">. Pētījumos ir </w:t>
      </w:r>
      <w:r w:rsidR="00165655">
        <w:rPr>
          <w:rFonts w:ascii="Times New Roman" w:hAnsi="Times New Roman" w:cs="Times New Roman"/>
        </w:rPr>
        <w:t>snieg</w:t>
      </w:r>
      <w:r w:rsidR="00165655" w:rsidRPr="007A02A9">
        <w:rPr>
          <w:rFonts w:ascii="Times New Roman" w:hAnsi="Times New Roman" w:cs="Times New Roman"/>
        </w:rPr>
        <w:t xml:space="preserve">ti </w:t>
      </w:r>
      <w:r w:rsidRPr="007A02A9">
        <w:rPr>
          <w:rFonts w:ascii="Times New Roman" w:hAnsi="Times New Roman" w:cs="Times New Roman"/>
        </w:rPr>
        <w:t>arī pavisam konkrēti secinājumi par nozīmīgākajiem faktoriem, kas agrīni brīdina par MVU potenciālām finanšu grūtībām un maksātnespēju. Turklāt lielo datu apjomu apstrādes pieaugošās tehnoloģiskās iespējas un pēdējās paaudzes biznesa informācijas pieejas datu ieguvē ir paaugstinājušas EWS precizitāti. Vienojošais dažādo akadēmisko pētījumu secinājums ir</w:t>
      </w:r>
      <w:r w:rsidR="00165655">
        <w:rPr>
          <w:rFonts w:ascii="Times New Roman" w:hAnsi="Times New Roman" w:cs="Times New Roman"/>
        </w:rPr>
        <w:t xml:space="preserve"> tāds</w:t>
      </w:r>
      <w:r w:rsidRPr="007A02A9">
        <w:rPr>
          <w:rFonts w:ascii="Times New Roman" w:hAnsi="Times New Roman" w:cs="Times New Roman"/>
        </w:rPr>
        <w:t xml:space="preserve">, ka </w:t>
      </w:r>
      <w:r w:rsidRPr="007A02A9">
        <w:rPr>
          <w:rFonts w:ascii="Times New Roman" w:hAnsi="Times New Roman" w:cs="Times New Roman"/>
          <w:bCs/>
          <w:color w:val="000000" w:themeColor="text1"/>
        </w:rPr>
        <w:t xml:space="preserve">agrīnās </w:t>
      </w:r>
      <w:r w:rsidRPr="007A02A9">
        <w:rPr>
          <w:rFonts w:ascii="Times New Roman" w:hAnsi="Times New Roman" w:cs="Times New Roman"/>
        </w:rPr>
        <w:t xml:space="preserve">brīdināšanas sistēmu darbības loģika ir </w:t>
      </w:r>
      <w:r w:rsidR="00165655">
        <w:rPr>
          <w:rFonts w:ascii="Times New Roman" w:hAnsi="Times New Roman" w:cs="Times New Roman"/>
        </w:rPr>
        <w:t>pamato</w:t>
      </w:r>
      <w:r w:rsidR="00165655" w:rsidRPr="007A02A9">
        <w:rPr>
          <w:rFonts w:ascii="Times New Roman" w:hAnsi="Times New Roman" w:cs="Times New Roman"/>
        </w:rPr>
        <w:t xml:space="preserve">ta </w:t>
      </w:r>
      <w:r w:rsidRPr="007A02A9">
        <w:rPr>
          <w:rFonts w:ascii="Times New Roman" w:hAnsi="Times New Roman" w:cs="Times New Roman"/>
        </w:rPr>
        <w:t xml:space="preserve">uz novirzēm no ierastiem rādītājiem, neraksturīgas un neparastas uzvedības atrašanu priekšmetā. Kopumā </w:t>
      </w:r>
      <w:r w:rsidRPr="007A02A9">
        <w:rPr>
          <w:rFonts w:ascii="Times New Roman" w:hAnsi="Times New Roman" w:cs="Times New Roman"/>
          <w:bCs/>
          <w:color w:val="000000" w:themeColor="text1"/>
        </w:rPr>
        <w:t xml:space="preserve">agrīnās </w:t>
      </w:r>
      <w:r w:rsidRPr="007A02A9">
        <w:rPr>
          <w:rFonts w:ascii="Times New Roman" w:hAnsi="Times New Roman" w:cs="Times New Roman"/>
        </w:rPr>
        <w:t xml:space="preserve">brīdināšanas modeļu precizitāte ir atkarīga no dažiem pamatfaktoriem </w:t>
      </w:r>
      <w:r w:rsidR="00165655">
        <w:rPr>
          <w:rFonts w:ascii="Times New Roman" w:hAnsi="Times New Roman" w:cs="Times New Roman"/>
        </w:rPr>
        <w:t>–</w:t>
      </w:r>
      <w:r w:rsidRPr="007A02A9">
        <w:rPr>
          <w:rFonts w:ascii="Times New Roman" w:hAnsi="Times New Roman" w:cs="Times New Roman"/>
        </w:rPr>
        <w:t xml:space="preserve"> finanšu pārskatu ticamības, analītiķa zināšanām un pieredzes, nozares pārzināšanas, ekonomisko tendenču pārzināšanas analīzes periodā un uzņēmuma vadības politikas izpratne</w:t>
      </w:r>
      <w:r w:rsidR="00165655">
        <w:rPr>
          <w:rFonts w:ascii="Times New Roman" w:hAnsi="Times New Roman" w:cs="Times New Roman"/>
        </w:rPr>
        <w:t>s</w:t>
      </w:r>
      <w:r w:rsidR="00240EA2">
        <w:rPr>
          <w:rFonts w:ascii="Times New Roman" w:hAnsi="Times New Roman" w:cs="Times New Roman"/>
        </w:rPr>
        <w:t>, kas ekonomikā ir ārkārtīgi variablas komponentes</w:t>
      </w:r>
      <w:r w:rsidRPr="007A02A9">
        <w:rPr>
          <w:rFonts w:ascii="Times New Roman" w:hAnsi="Times New Roman" w:cs="Times New Roman"/>
        </w:rPr>
        <w:t xml:space="preserve">. </w:t>
      </w:r>
    </w:p>
    <w:p w14:paraId="00CCB04B" w14:textId="77777777" w:rsidR="0018093E" w:rsidRDefault="0018093E" w:rsidP="0018093E">
      <w:pPr>
        <w:pStyle w:val="ListParagraph"/>
        <w:ind w:left="360"/>
        <w:jc w:val="both"/>
        <w:rPr>
          <w:rFonts w:ascii="Times New Roman" w:hAnsi="Times New Roman" w:cs="Times New Roman"/>
        </w:rPr>
      </w:pPr>
    </w:p>
    <w:p w14:paraId="67805770" w14:textId="73D0861D" w:rsidR="00163411" w:rsidRPr="0018093E" w:rsidRDefault="0018093E" w:rsidP="0018093E">
      <w:pPr>
        <w:pStyle w:val="ListParagraph"/>
        <w:numPr>
          <w:ilvl w:val="0"/>
          <w:numId w:val="41"/>
        </w:numPr>
        <w:jc w:val="both"/>
        <w:rPr>
          <w:rFonts w:ascii="Times New Roman" w:hAnsi="Times New Roman" w:cs="Times New Roman"/>
        </w:rPr>
      </w:pPr>
      <w:r w:rsidRPr="003D2049">
        <w:rPr>
          <w:rFonts w:ascii="Times New Roman" w:hAnsi="Times New Roman" w:cs="Times New Roman"/>
          <w:b/>
          <w:bCs/>
        </w:rPr>
        <w:t xml:space="preserve">Līdz šim nedz teorētiskajos pētījumos, nedz praksē nav </w:t>
      </w:r>
      <w:r w:rsidR="003A0BD5">
        <w:rPr>
          <w:rFonts w:ascii="Times New Roman" w:hAnsi="Times New Roman" w:cs="Times New Roman"/>
          <w:b/>
          <w:bCs/>
        </w:rPr>
        <w:t>noskaidro</w:t>
      </w:r>
      <w:r w:rsidR="003A0BD5" w:rsidRPr="003D2049">
        <w:rPr>
          <w:rFonts w:ascii="Times New Roman" w:hAnsi="Times New Roman" w:cs="Times New Roman"/>
          <w:b/>
          <w:bCs/>
        </w:rPr>
        <w:t xml:space="preserve">ts </w:t>
      </w:r>
      <w:r w:rsidRPr="003D2049">
        <w:rPr>
          <w:rFonts w:ascii="Times New Roman" w:hAnsi="Times New Roman" w:cs="Times New Roman"/>
          <w:b/>
          <w:bCs/>
        </w:rPr>
        <w:t>augstas ticamības krīžu identificēšanas datu mehānisms</w:t>
      </w:r>
      <w:r w:rsidRPr="00163411">
        <w:rPr>
          <w:rFonts w:ascii="Times New Roman" w:hAnsi="Times New Roman" w:cs="Times New Roman"/>
        </w:rPr>
        <w:t>.</w:t>
      </w:r>
      <w:r>
        <w:rPr>
          <w:rFonts w:ascii="Times New Roman" w:hAnsi="Times New Roman" w:cs="Times New Roman"/>
        </w:rPr>
        <w:t xml:space="preserve"> Tomēr p</w:t>
      </w:r>
      <w:r w:rsidRPr="00163411">
        <w:rPr>
          <w:rFonts w:ascii="Times New Roman" w:hAnsi="Times New Roman" w:cs="Times New Roman"/>
        </w:rPr>
        <w:t xml:space="preserve">ētījumi norāda uz nepieciešamību izmantot datu kopas, lai atklātu kopsakarības, uz kuru pamata var attīstīt </w:t>
      </w:r>
      <w:r w:rsidR="003A0BD5" w:rsidRPr="00163411">
        <w:rPr>
          <w:rFonts w:ascii="Times New Roman" w:hAnsi="Times New Roman" w:cs="Times New Roman"/>
        </w:rPr>
        <w:t>t</w:t>
      </w:r>
      <w:r w:rsidR="003A0BD5">
        <w:rPr>
          <w:rFonts w:ascii="Times New Roman" w:hAnsi="Times New Roman" w:cs="Times New Roman"/>
        </w:rPr>
        <w:t>urpm</w:t>
      </w:r>
      <w:r w:rsidR="003A0BD5" w:rsidRPr="00163411">
        <w:rPr>
          <w:rFonts w:ascii="Times New Roman" w:hAnsi="Times New Roman" w:cs="Times New Roman"/>
        </w:rPr>
        <w:t xml:space="preserve">ākos </w:t>
      </w:r>
      <w:r w:rsidRPr="00163411">
        <w:rPr>
          <w:rFonts w:ascii="Times New Roman" w:hAnsi="Times New Roman" w:cs="Times New Roman"/>
        </w:rPr>
        <w:t xml:space="preserve">modeļus. Īpaši tas attiecas uz lielo datu apjoma analītiku, izmantojot sarežģītus klasisko paņēmienu evolūcijas algoritmus, piemēram, statistiku, modeļa atpazīšanu, mākslīgo intelektu, </w:t>
      </w:r>
      <w:proofErr w:type="spellStart"/>
      <w:r w:rsidRPr="00163411">
        <w:rPr>
          <w:rFonts w:ascii="Times New Roman" w:hAnsi="Times New Roman" w:cs="Times New Roman"/>
        </w:rPr>
        <w:t>mašīnmācīšanos</w:t>
      </w:r>
      <w:proofErr w:type="spellEnd"/>
      <w:r w:rsidRPr="00163411">
        <w:rPr>
          <w:rFonts w:ascii="Times New Roman" w:hAnsi="Times New Roman" w:cs="Times New Roman"/>
        </w:rPr>
        <w:t xml:space="preserve"> u.</w:t>
      </w:r>
      <w:r w:rsidR="003A0BD5">
        <w:rPr>
          <w:rFonts w:ascii="Times New Roman" w:hAnsi="Times New Roman" w:cs="Times New Roman"/>
        </w:rPr>
        <w:t xml:space="preserve"> </w:t>
      </w:r>
      <w:r w:rsidRPr="00163411">
        <w:rPr>
          <w:rFonts w:ascii="Times New Roman" w:hAnsi="Times New Roman" w:cs="Times New Roman"/>
        </w:rPr>
        <w:t xml:space="preserve">c. </w:t>
      </w:r>
    </w:p>
    <w:p w14:paraId="24CE3007" w14:textId="77777777" w:rsidR="00076E90" w:rsidRPr="007A02A9" w:rsidRDefault="00076E90" w:rsidP="00076E90">
      <w:pPr>
        <w:pStyle w:val="ListParagraph"/>
        <w:ind w:left="360"/>
        <w:jc w:val="both"/>
        <w:rPr>
          <w:rFonts w:ascii="Times New Roman" w:hAnsi="Times New Roman" w:cs="Times New Roman"/>
        </w:rPr>
      </w:pPr>
    </w:p>
    <w:p w14:paraId="0D7EA3BE" w14:textId="3A54F287" w:rsidR="00076E90" w:rsidRDefault="00076E90" w:rsidP="003D2049">
      <w:pPr>
        <w:pStyle w:val="ListParagraph"/>
        <w:numPr>
          <w:ilvl w:val="0"/>
          <w:numId w:val="41"/>
        </w:numPr>
        <w:jc w:val="both"/>
        <w:rPr>
          <w:rFonts w:ascii="Times New Roman" w:hAnsi="Times New Roman" w:cs="Times New Roman"/>
        </w:rPr>
      </w:pPr>
      <w:r w:rsidRPr="003D2049">
        <w:rPr>
          <w:rFonts w:ascii="Times New Roman" w:hAnsi="Times New Roman" w:cs="Times New Roman"/>
          <w:b/>
          <w:bCs/>
        </w:rPr>
        <w:t xml:space="preserve">Akadēmiskie pētījumi norāda uz </w:t>
      </w:r>
      <w:r w:rsidRPr="003D2049">
        <w:rPr>
          <w:rFonts w:ascii="Times New Roman" w:hAnsi="Times New Roman" w:cs="Times New Roman"/>
          <w:b/>
          <w:bCs/>
          <w:color w:val="000000" w:themeColor="text1"/>
        </w:rPr>
        <w:t xml:space="preserve">agrīnās </w:t>
      </w:r>
      <w:r w:rsidRPr="003D2049">
        <w:rPr>
          <w:rFonts w:ascii="Times New Roman" w:hAnsi="Times New Roman" w:cs="Times New Roman"/>
          <w:b/>
          <w:bCs/>
        </w:rPr>
        <w:t>brīdināšanas sistēmu divējādo sistēmisko iedabu</w:t>
      </w:r>
      <w:r w:rsidRPr="007A02A9">
        <w:rPr>
          <w:rFonts w:ascii="Times New Roman" w:hAnsi="Times New Roman" w:cs="Times New Roman"/>
        </w:rPr>
        <w:t xml:space="preserve"> – viena </w:t>
      </w:r>
      <w:r w:rsidRPr="007A02A9">
        <w:rPr>
          <w:rFonts w:ascii="Times New Roman" w:hAnsi="Times New Roman" w:cs="Times New Roman"/>
          <w:bCs/>
          <w:color w:val="000000" w:themeColor="text1"/>
        </w:rPr>
        <w:t xml:space="preserve">agrīnās </w:t>
      </w:r>
      <w:r w:rsidRPr="007A02A9">
        <w:rPr>
          <w:rFonts w:ascii="Times New Roman" w:hAnsi="Times New Roman" w:cs="Times New Roman"/>
        </w:rPr>
        <w:t>brīdināšanas sistēma attiecas uz paša objekta rādītāju noteikšanu (rīki, modeļi, apakšsistēmas u.</w:t>
      </w:r>
      <w:r w:rsidR="003A0BD5">
        <w:rPr>
          <w:rFonts w:ascii="Times New Roman" w:hAnsi="Times New Roman" w:cs="Times New Roman"/>
        </w:rPr>
        <w:t xml:space="preserve"> </w:t>
      </w:r>
      <w:r w:rsidRPr="007A02A9">
        <w:rPr>
          <w:rFonts w:ascii="Times New Roman" w:hAnsi="Times New Roman" w:cs="Times New Roman"/>
        </w:rPr>
        <w:t>c.) un otra mijiedarbojas kā atbalsta sistēma pirmajai sistēmai, lai to iedarbinātu. Abās sistēmās mijiedarbojas gan politiskās, gan pilsoniskās, gan akadēmiskās, gan industriālās vides. Tikai mijiedarbojoties abām sistēmām</w:t>
      </w:r>
      <w:r w:rsidR="003A0BD5">
        <w:rPr>
          <w:rFonts w:ascii="Times New Roman" w:hAnsi="Times New Roman" w:cs="Times New Roman"/>
        </w:rPr>
        <w:t>,</w:t>
      </w:r>
      <w:r w:rsidRPr="007A02A9">
        <w:rPr>
          <w:rFonts w:ascii="Times New Roman" w:hAnsi="Times New Roman" w:cs="Times New Roman"/>
        </w:rPr>
        <w:t xml:space="preserve"> ir panākams efektīvs rezultāts. Nav pietiek</w:t>
      </w:r>
      <w:r w:rsidR="003A0BD5">
        <w:rPr>
          <w:rFonts w:ascii="Times New Roman" w:hAnsi="Times New Roman" w:cs="Times New Roman"/>
        </w:rPr>
        <w:t>am</w:t>
      </w:r>
      <w:r w:rsidRPr="007A02A9">
        <w:rPr>
          <w:rFonts w:ascii="Times New Roman" w:hAnsi="Times New Roman" w:cs="Times New Roman"/>
        </w:rPr>
        <w:t xml:space="preserve">i, ka </w:t>
      </w:r>
      <w:r w:rsidR="003A0BD5">
        <w:rPr>
          <w:rFonts w:ascii="Times New Roman" w:hAnsi="Times New Roman" w:cs="Times New Roman"/>
        </w:rPr>
        <w:t>tiek</w:t>
      </w:r>
      <w:r w:rsidR="003A0BD5" w:rsidRPr="007A02A9">
        <w:rPr>
          <w:rFonts w:ascii="Times New Roman" w:hAnsi="Times New Roman" w:cs="Times New Roman"/>
        </w:rPr>
        <w:t xml:space="preserve"> </w:t>
      </w:r>
      <w:r w:rsidR="003A0BD5">
        <w:rPr>
          <w:rFonts w:ascii="Times New Roman" w:hAnsi="Times New Roman" w:cs="Times New Roman"/>
        </w:rPr>
        <w:t>konstatēti</w:t>
      </w:r>
      <w:r w:rsidR="003A0BD5" w:rsidRPr="007A02A9">
        <w:rPr>
          <w:rFonts w:ascii="Times New Roman" w:hAnsi="Times New Roman" w:cs="Times New Roman"/>
        </w:rPr>
        <w:t xml:space="preserve"> </w:t>
      </w:r>
      <w:r w:rsidRPr="007A02A9">
        <w:rPr>
          <w:rFonts w:ascii="Times New Roman" w:hAnsi="Times New Roman" w:cs="Times New Roman"/>
        </w:rPr>
        <w:t xml:space="preserve">arvien efektīvāki rīki, modeļi un apakšsistēmas, lai spētu noteikt uzņēmumus, kuriem nepieciešamas preventīvas darbības, lai izvairītos no maksātnespējas. Tikpat </w:t>
      </w:r>
      <w:r w:rsidRPr="003D2049">
        <w:rPr>
          <w:rFonts w:ascii="Times New Roman" w:hAnsi="Times New Roman" w:cs="Times New Roman"/>
          <w:b/>
          <w:bCs/>
        </w:rPr>
        <w:t>svarīgi ir radīt atbalsta sistēmu</w:t>
      </w:r>
      <w:r w:rsidR="003A0BD5">
        <w:rPr>
          <w:rFonts w:ascii="Times New Roman" w:hAnsi="Times New Roman" w:cs="Times New Roman"/>
          <w:b/>
          <w:bCs/>
        </w:rPr>
        <w:t>(-</w:t>
      </w:r>
      <w:r w:rsidRPr="003D2049">
        <w:rPr>
          <w:rFonts w:ascii="Times New Roman" w:hAnsi="Times New Roman" w:cs="Times New Roman"/>
          <w:b/>
          <w:bCs/>
        </w:rPr>
        <w:t>as</w:t>
      </w:r>
      <w:r w:rsidR="003A0BD5">
        <w:rPr>
          <w:rFonts w:ascii="Times New Roman" w:hAnsi="Times New Roman" w:cs="Times New Roman"/>
          <w:b/>
          <w:bCs/>
        </w:rPr>
        <w:t>)</w:t>
      </w:r>
      <w:r w:rsidRPr="003D2049">
        <w:rPr>
          <w:rFonts w:ascii="Times New Roman" w:hAnsi="Times New Roman" w:cs="Times New Roman"/>
          <w:b/>
          <w:bCs/>
        </w:rPr>
        <w:t>, kas šos rīkus regulāri iedarbina</w:t>
      </w:r>
      <w:r w:rsidRPr="007A02A9">
        <w:rPr>
          <w:rFonts w:ascii="Times New Roman" w:hAnsi="Times New Roman" w:cs="Times New Roman"/>
        </w:rPr>
        <w:t xml:space="preserve">.  </w:t>
      </w:r>
    </w:p>
    <w:p w14:paraId="5E3E47C4" w14:textId="77777777" w:rsidR="00F450C2" w:rsidRDefault="00F450C2" w:rsidP="00F450C2">
      <w:pPr>
        <w:pStyle w:val="ListParagraph"/>
        <w:ind w:left="360"/>
        <w:jc w:val="both"/>
        <w:rPr>
          <w:rFonts w:ascii="Times New Roman" w:hAnsi="Times New Roman" w:cs="Times New Roman"/>
        </w:rPr>
      </w:pPr>
    </w:p>
    <w:p w14:paraId="2385D60F" w14:textId="7D56E4DE" w:rsidR="00F450C2" w:rsidRPr="00F450C2" w:rsidRDefault="00F450C2" w:rsidP="00F450C2">
      <w:pPr>
        <w:pStyle w:val="ListParagraph"/>
        <w:numPr>
          <w:ilvl w:val="0"/>
          <w:numId w:val="41"/>
        </w:numPr>
        <w:jc w:val="both"/>
        <w:rPr>
          <w:rFonts w:ascii="Times New Roman" w:hAnsi="Times New Roman" w:cs="Times New Roman"/>
        </w:rPr>
      </w:pPr>
      <w:r w:rsidRPr="00F450C2">
        <w:rPr>
          <w:rFonts w:ascii="Times New Roman" w:hAnsi="Times New Roman" w:cs="Times New Roman"/>
        </w:rPr>
        <w:t>Līdzšinējie atbalsta, agrīnās brīdināšanas un otrās iespējas pētījumi lielākoties ir bijuši daudz vairāk vērsti uz maksātnespējas juridiskā ietvara izpēti no juridiskā skatpunkta, pakārtoti un fragmentāri</w:t>
      </w:r>
      <w:r w:rsidR="003A0BD5">
        <w:rPr>
          <w:rFonts w:ascii="Times New Roman" w:hAnsi="Times New Roman" w:cs="Times New Roman"/>
        </w:rPr>
        <w:t xml:space="preserve"> </w:t>
      </w:r>
      <w:r w:rsidRPr="00F450C2">
        <w:rPr>
          <w:rFonts w:ascii="Times New Roman" w:hAnsi="Times New Roman" w:cs="Times New Roman"/>
        </w:rPr>
        <w:t>vērtējot uzņēmējdarbības vidi, kas tieši ietekmē uzņēmuma krīzes rašanās cēloņus.</w:t>
      </w:r>
    </w:p>
    <w:p w14:paraId="2459EA1E" w14:textId="77777777" w:rsidR="003D2049" w:rsidRPr="003D2049" w:rsidRDefault="003D2049" w:rsidP="003D2049">
      <w:pPr>
        <w:pStyle w:val="ListParagraph"/>
        <w:ind w:left="360"/>
        <w:jc w:val="both"/>
        <w:rPr>
          <w:rFonts w:ascii="Times New Roman" w:hAnsi="Times New Roman" w:cs="Times New Roman"/>
        </w:rPr>
      </w:pPr>
    </w:p>
    <w:p w14:paraId="4E5C556A" w14:textId="77777777" w:rsidR="00076E90" w:rsidRPr="00240EA2" w:rsidRDefault="00076E90" w:rsidP="00076E90">
      <w:pPr>
        <w:pStyle w:val="ListParagraph"/>
        <w:numPr>
          <w:ilvl w:val="0"/>
          <w:numId w:val="41"/>
        </w:numPr>
        <w:jc w:val="both"/>
        <w:rPr>
          <w:rFonts w:ascii="Times New Roman" w:hAnsi="Times New Roman" w:cs="Times New Roman"/>
          <w:b/>
          <w:bCs/>
        </w:rPr>
      </w:pPr>
      <w:r w:rsidRPr="002716AA">
        <w:rPr>
          <w:rFonts w:ascii="Times New Roman" w:hAnsi="Times New Roman" w:cs="Times New Roman"/>
        </w:rPr>
        <w:t xml:space="preserve">Pilnīga un efektīva agrīnās brīdināšanas sistēma atbalsta četras galvenās funkcijas: </w:t>
      </w:r>
      <w:r w:rsidRPr="00240EA2">
        <w:rPr>
          <w:rFonts w:ascii="Times New Roman" w:hAnsi="Times New Roman" w:cs="Times New Roman"/>
          <w:b/>
          <w:bCs/>
        </w:rPr>
        <w:t xml:space="preserve">riska analīze, uzraudzība un brīdināšana; izplatīšana un komunikācija un reaģēšanas spēja. </w:t>
      </w:r>
    </w:p>
    <w:p w14:paraId="47458F7C" w14:textId="77777777" w:rsidR="00076E90" w:rsidRPr="007A02A9" w:rsidRDefault="00076E90" w:rsidP="00076E90">
      <w:pPr>
        <w:pStyle w:val="ListParagraph"/>
        <w:ind w:left="360"/>
        <w:jc w:val="both"/>
        <w:rPr>
          <w:rFonts w:ascii="Times New Roman" w:hAnsi="Times New Roman" w:cs="Times New Roman"/>
        </w:rPr>
      </w:pPr>
    </w:p>
    <w:p w14:paraId="529E68EE" w14:textId="1959C840"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EK izvirza četras secīgas apakšnozares, kas veido finanšu grūtībās nonākuša uzņēmuma procesu, ņemot vērā tā visplašāko iespējamo nozīmi: sākot no brīža, kad uzņēmums ir radies, tā iespējamā brīdināšana, situācijas, kad rodas nopietnas finansiālas problēmas, līdz brīdim, kad uzņēmums beidzot tiek reorganizēts vai likvidēts un pēc tam sekojošā uzņēmuma bankrota ietekme uz uzņēmēju. Tādējādi EK konceptuālais ietvars izvirza četras pamata sadaļas: (1) </w:t>
      </w:r>
      <w:r w:rsidRPr="007A02A9">
        <w:rPr>
          <w:rFonts w:ascii="Times New Roman" w:hAnsi="Times New Roman" w:cs="Times New Roman"/>
          <w:b/>
          <w:bCs/>
        </w:rPr>
        <w:t>profilakse</w:t>
      </w:r>
      <w:r w:rsidRPr="007A02A9">
        <w:rPr>
          <w:rFonts w:ascii="Times New Roman" w:hAnsi="Times New Roman" w:cs="Times New Roman"/>
        </w:rPr>
        <w:t xml:space="preserve"> (agrīnās brīdināšanas sistēmas, atbalsta mehānismi), (2) </w:t>
      </w:r>
      <w:r w:rsidRPr="007A02A9">
        <w:rPr>
          <w:rFonts w:ascii="Times New Roman" w:hAnsi="Times New Roman" w:cs="Times New Roman"/>
          <w:b/>
          <w:bCs/>
        </w:rPr>
        <w:t>ārpustiesas</w:t>
      </w:r>
      <w:r w:rsidRPr="007A02A9">
        <w:rPr>
          <w:rFonts w:ascii="Times New Roman" w:hAnsi="Times New Roman" w:cs="Times New Roman"/>
        </w:rPr>
        <w:t xml:space="preserve"> izlīgumi, (3) </w:t>
      </w:r>
      <w:r w:rsidRPr="007A02A9">
        <w:rPr>
          <w:rFonts w:ascii="Times New Roman" w:hAnsi="Times New Roman" w:cs="Times New Roman"/>
          <w:b/>
          <w:bCs/>
        </w:rPr>
        <w:t>procedūras tiesā</w:t>
      </w:r>
      <w:r w:rsidRPr="00EB5775">
        <w:rPr>
          <w:rFonts w:ascii="Times New Roman" w:hAnsi="Times New Roman" w:cs="Times New Roman"/>
          <w:bCs/>
        </w:rPr>
        <w:t>,</w:t>
      </w:r>
      <w:r w:rsidRPr="007A02A9">
        <w:rPr>
          <w:rFonts w:ascii="Times New Roman" w:hAnsi="Times New Roman" w:cs="Times New Roman"/>
          <w:b/>
          <w:bCs/>
        </w:rPr>
        <w:t xml:space="preserve"> </w:t>
      </w:r>
      <w:r w:rsidRPr="007A02A9">
        <w:rPr>
          <w:rFonts w:ascii="Times New Roman" w:hAnsi="Times New Roman" w:cs="Times New Roman"/>
        </w:rPr>
        <w:t>ar t</w:t>
      </w:r>
      <w:r w:rsidR="003A0BD5">
        <w:rPr>
          <w:rFonts w:ascii="Times New Roman" w:hAnsi="Times New Roman" w:cs="Times New Roman"/>
        </w:rPr>
        <w:t>ām</w:t>
      </w:r>
      <w:r w:rsidRPr="007A02A9">
        <w:rPr>
          <w:rFonts w:ascii="Times New Roman" w:hAnsi="Times New Roman" w:cs="Times New Roman"/>
        </w:rPr>
        <w:t xml:space="preserve"> sekojošu pārstrukturizāciju vai uzņēmuma likvidāciju, (4) </w:t>
      </w:r>
      <w:r w:rsidRPr="007A02A9">
        <w:rPr>
          <w:rFonts w:ascii="Times New Roman" w:hAnsi="Times New Roman" w:cs="Times New Roman"/>
          <w:b/>
          <w:bCs/>
        </w:rPr>
        <w:t>uzņēmēja izturēšanās pret bankrotu un otrās iespējas nosacījumi</w:t>
      </w:r>
      <w:r w:rsidRPr="007A02A9">
        <w:rPr>
          <w:rFonts w:ascii="Times New Roman" w:hAnsi="Times New Roman" w:cs="Times New Roman"/>
        </w:rPr>
        <w:t xml:space="preserve"> (likvidācija, darbības izbeigšana</w:t>
      </w:r>
      <w:r w:rsidR="003A0BD5">
        <w:rPr>
          <w:rFonts w:ascii="Times New Roman" w:hAnsi="Times New Roman" w:cs="Times New Roman"/>
        </w:rPr>
        <w:t>,</w:t>
      </w:r>
      <w:r w:rsidRPr="007A02A9">
        <w:rPr>
          <w:rFonts w:ascii="Times New Roman" w:hAnsi="Times New Roman" w:cs="Times New Roman"/>
        </w:rPr>
        <w:t xml:space="preserve"> atbrīvošanās no parādiem un citas sekas). Šai konceptuāla</w:t>
      </w:r>
      <w:r w:rsidR="003A0BD5">
        <w:rPr>
          <w:rFonts w:ascii="Times New Roman" w:hAnsi="Times New Roman" w:cs="Times New Roman"/>
        </w:rPr>
        <w:t>ja</w:t>
      </w:r>
      <w:r w:rsidRPr="007A02A9">
        <w:rPr>
          <w:rFonts w:ascii="Times New Roman" w:hAnsi="Times New Roman" w:cs="Times New Roman"/>
        </w:rPr>
        <w:t>i pieejai, kā noskaidrots Pētījumā, arī piekrīt lielākā daļa Baltijas valstu un Polijas pārvaldes jomas ekspertu.</w:t>
      </w:r>
    </w:p>
    <w:p w14:paraId="222C46FB" w14:textId="77777777" w:rsidR="00076E90" w:rsidRPr="007A02A9" w:rsidRDefault="00076E90" w:rsidP="00076E90">
      <w:pPr>
        <w:pStyle w:val="ListParagraph"/>
        <w:rPr>
          <w:rFonts w:ascii="Times New Roman" w:hAnsi="Times New Roman" w:cs="Times New Roman"/>
        </w:rPr>
      </w:pPr>
    </w:p>
    <w:p w14:paraId="17ABE0D4" w14:textId="77777777" w:rsidR="00076E90" w:rsidRPr="007A02A9" w:rsidRDefault="00076E90" w:rsidP="00076E90">
      <w:pPr>
        <w:pStyle w:val="ListParagraph"/>
        <w:ind w:left="360"/>
        <w:jc w:val="both"/>
        <w:rPr>
          <w:rFonts w:ascii="Times New Roman" w:hAnsi="Times New Roman" w:cs="Times New Roman"/>
        </w:rPr>
      </w:pPr>
    </w:p>
    <w:p w14:paraId="37DCF018" w14:textId="3A6372E8"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lastRenderedPageBreak/>
        <w:t>Izvērtējot vispiemērotāko potenciālo atbalstu uzņēmumiem krīzes situācijā, atsevišķi</w:t>
      </w:r>
      <w:r w:rsidR="004634D7" w:rsidRPr="004634D7">
        <w:rPr>
          <w:rFonts w:ascii="Times New Roman" w:hAnsi="Times New Roman" w:cs="Times New Roman"/>
        </w:rPr>
        <w:t xml:space="preserve"> </w:t>
      </w:r>
      <w:r w:rsidR="004634D7" w:rsidRPr="007A02A9">
        <w:rPr>
          <w:rFonts w:ascii="Times New Roman" w:hAnsi="Times New Roman" w:cs="Times New Roman"/>
        </w:rPr>
        <w:t>arī</w:t>
      </w:r>
      <w:r w:rsidR="004634D7" w:rsidRPr="004634D7">
        <w:rPr>
          <w:rFonts w:ascii="Times New Roman" w:hAnsi="Times New Roman" w:cs="Times New Roman"/>
        </w:rPr>
        <w:t xml:space="preserve"> </w:t>
      </w:r>
      <w:r w:rsidR="004634D7" w:rsidRPr="007A02A9">
        <w:rPr>
          <w:rFonts w:ascii="Times New Roman" w:hAnsi="Times New Roman" w:cs="Times New Roman"/>
        </w:rPr>
        <w:t>ir jāizdala</w:t>
      </w:r>
      <w:r w:rsidRPr="007A02A9">
        <w:rPr>
          <w:rFonts w:ascii="Times New Roman" w:hAnsi="Times New Roman" w:cs="Times New Roman"/>
        </w:rPr>
        <w:t xml:space="preserve">, </w:t>
      </w:r>
      <w:r w:rsidRPr="00356487">
        <w:rPr>
          <w:rFonts w:ascii="Times New Roman" w:hAnsi="Times New Roman" w:cs="Times New Roman"/>
          <w:b/>
          <w:bCs/>
        </w:rPr>
        <w:t>kādu tipu krīzes piedzīvo uzņēmumi to dažādajos dzīvesciklos</w:t>
      </w:r>
      <w:r w:rsidRPr="007A02A9">
        <w:rPr>
          <w:rFonts w:ascii="Times New Roman" w:hAnsi="Times New Roman" w:cs="Times New Roman"/>
        </w:rPr>
        <w:t xml:space="preserve">. Pētījumi rāda, ka visi uzņēmumi periodiski pārdzīvo dažādas izcelsmes uzņēmuma dzīvescikla raisītas krīzes, un atkarībā no tā, kā tiek risinātas, tās </w:t>
      </w:r>
      <w:r w:rsidR="004634D7">
        <w:rPr>
          <w:rFonts w:ascii="Times New Roman" w:hAnsi="Times New Roman" w:cs="Times New Roman"/>
        </w:rPr>
        <w:t>radīt</w:t>
      </w:r>
      <w:r w:rsidRPr="007A02A9">
        <w:rPr>
          <w:rFonts w:ascii="Times New Roman" w:hAnsi="Times New Roman" w:cs="Times New Roman"/>
        </w:rPr>
        <w:t xml:space="preserve"> finanšu grūtīb</w:t>
      </w:r>
      <w:r w:rsidR="004634D7">
        <w:rPr>
          <w:rFonts w:ascii="Times New Roman" w:hAnsi="Times New Roman" w:cs="Times New Roman"/>
        </w:rPr>
        <w:t>as</w:t>
      </w:r>
      <w:r w:rsidRPr="007A02A9">
        <w:rPr>
          <w:rFonts w:ascii="Times New Roman" w:hAnsi="Times New Roman" w:cs="Times New Roman"/>
        </w:rPr>
        <w:t xml:space="preserve"> un t</w:t>
      </w:r>
      <w:r w:rsidR="004634D7">
        <w:rPr>
          <w:rFonts w:ascii="Times New Roman" w:hAnsi="Times New Roman" w:cs="Times New Roman"/>
        </w:rPr>
        <w:t>ām</w:t>
      </w:r>
      <w:r w:rsidRPr="007A02A9">
        <w:rPr>
          <w:rFonts w:ascii="Times New Roman" w:hAnsi="Times New Roman" w:cs="Times New Roman"/>
        </w:rPr>
        <w:t xml:space="preserve"> sekojoš</w:t>
      </w:r>
      <w:r w:rsidR="004634D7">
        <w:rPr>
          <w:rFonts w:ascii="Times New Roman" w:hAnsi="Times New Roman" w:cs="Times New Roman"/>
        </w:rPr>
        <w:t>u</w:t>
      </w:r>
      <w:r w:rsidRPr="007A02A9">
        <w:rPr>
          <w:rFonts w:ascii="Times New Roman" w:hAnsi="Times New Roman" w:cs="Times New Roman"/>
        </w:rPr>
        <w:t xml:space="preserve"> maksātnespēj</w:t>
      </w:r>
      <w:r w:rsidR="004634D7">
        <w:rPr>
          <w:rFonts w:ascii="Times New Roman" w:hAnsi="Times New Roman" w:cs="Times New Roman"/>
        </w:rPr>
        <w:t>u</w:t>
      </w:r>
      <w:r w:rsidRPr="007A02A9">
        <w:rPr>
          <w:rFonts w:ascii="Times New Roman" w:hAnsi="Times New Roman" w:cs="Times New Roman"/>
        </w:rPr>
        <w:t>. Katrai krīzei ir iespējami dažādi risinājumi</w:t>
      </w:r>
      <w:r w:rsidR="00356487">
        <w:rPr>
          <w:rFonts w:ascii="Times New Roman" w:hAnsi="Times New Roman" w:cs="Times New Roman"/>
        </w:rPr>
        <w:t xml:space="preserve">, un </w:t>
      </w:r>
      <w:r w:rsidR="00356487" w:rsidRPr="00356487">
        <w:rPr>
          <w:rFonts w:ascii="Times New Roman" w:hAnsi="Times New Roman" w:cs="Times New Roman"/>
          <w:b/>
          <w:bCs/>
        </w:rPr>
        <w:t>risinājumu lielā mērā determinē uzņēmuma vadītāja iekšējā spēja un enerģija tikt galā ar krīzi</w:t>
      </w:r>
      <w:r w:rsidRPr="00356487">
        <w:rPr>
          <w:rFonts w:ascii="Times New Roman" w:hAnsi="Times New Roman" w:cs="Times New Roman"/>
          <w:b/>
          <w:bCs/>
        </w:rPr>
        <w:t>.</w:t>
      </w:r>
      <w:r w:rsidRPr="007A02A9">
        <w:rPr>
          <w:rFonts w:ascii="Times New Roman" w:hAnsi="Times New Roman" w:cs="Times New Roman"/>
        </w:rPr>
        <w:t xml:space="preserve"> Šo akadēmisko secinājumu apstiprina</w:t>
      </w:r>
      <w:r w:rsidR="00356487">
        <w:rPr>
          <w:rFonts w:ascii="Times New Roman" w:hAnsi="Times New Roman" w:cs="Times New Roman"/>
        </w:rPr>
        <w:t xml:space="preserve"> organizāciju </w:t>
      </w:r>
      <w:r w:rsidRPr="007A02A9">
        <w:rPr>
          <w:rFonts w:ascii="Times New Roman" w:hAnsi="Times New Roman" w:cs="Times New Roman"/>
        </w:rPr>
        <w:t xml:space="preserve">EWE, </w:t>
      </w:r>
      <w:r w:rsidR="00356487">
        <w:rPr>
          <w:rFonts w:ascii="Times New Roman" w:hAnsi="Times New Roman" w:cs="Times New Roman"/>
        </w:rPr>
        <w:t>“</w:t>
      </w:r>
      <w:r w:rsidRPr="007A02A9">
        <w:rPr>
          <w:rFonts w:ascii="Times New Roman" w:hAnsi="Times New Roman" w:cs="Times New Roman"/>
        </w:rPr>
        <w:t>Team-U</w:t>
      </w:r>
      <w:r w:rsidR="00356487">
        <w:rPr>
          <w:rFonts w:ascii="Times New Roman" w:hAnsi="Times New Roman" w:cs="Times New Roman"/>
        </w:rPr>
        <w:t>”</w:t>
      </w:r>
      <w:r w:rsidRPr="007A02A9">
        <w:rPr>
          <w:rFonts w:ascii="Times New Roman" w:hAnsi="Times New Roman" w:cs="Times New Roman"/>
        </w:rPr>
        <w:t xml:space="preserve">, </w:t>
      </w:r>
      <w:r w:rsidR="00356487">
        <w:rPr>
          <w:rFonts w:ascii="Times New Roman" w:hAnsi="Times New Roman" w:cs="Times New Roman"/>
        </w:rPr>
        <w:t>“</w:t>
      </w:r>
      <w:proofErr w:type="spellStart"/>
      <w:r w:rsidRPr="007A02A9">
        <w:rPr>
          <w:rFonts w:ascii="Times New Roman" w:hAnsi="Times New Roman" w:cs="Times New Roman"/>
        </w:rPr>
        <w:t>Dyzo</w:t>
      </w:r>
      <w:proofErr w:type="spellEnd"/>
      <w:r w:rsidR="00356487">
        <w:rPr>
          <w:rFonts w:ascii="Times New Roman" w:hAnsi="Times New Roman" w:cs="Times New Roman"/>
        </w:rPr>
        <w:t>”</w:t>
      </w:r>
      <w:r w:rsidRPr="007A02A9">
        <w:rPr>
          <w:rFonts w:ascii="Times New Roman" w:hAnsi="Times New Roman" w:cs="Times New Roman"/>
        </w:rPr>
        <w:t xml:space="preserve">, </w:t>
      </w:r>
      <w:r w:rsidR="00356487">
        <w:rPr>
          <w:rFonts w:ascii="Times New Roman" w:hAnsi="Times New Roman" w:cs="Times New Roman"/>
        </w:rPr>
        <w:t>“</w:t>
      </w:r>
      <w:r w:rsidRPr="007A02A9">
        <w:rPr>
          <w:rFonts w:ascii="Times New Roman" w:hAnsi="Times New Roman" w:cs="Times New Roman"/>
        </w:rPr>
        <w:t xml:space="preserve">MKB </w:t>
      </w:r>
      <w:proofErr w:type="spellStart"/>
      <w:r w:rsidRPr="007A02A9">
        <w:rPr>
          <w:rFonts w:ascii="Times New Roman" w:hAnsi="Times New Roman" w:cs="Times New Roman"/>
        </w:rPr>
        <w:t>Doorstart</w:t>
      </w:r>
      <w:proofErr w:type="spellEnd"/>
      <w:r w:rsidR="004634D7">
        <w:rPr>
          <w:rFonts w:ascii="Times New Roman" w:hAnsi="Times New Roman" w:cs="Times New Roman"/>
        </w:rPr>
        <w:t>” un</w:t>
      </w:r>
      <w:r w:rsidR="004634D7" w:rsidRPr="007A02A9">
        <w:rPr>
          <w:rFonts w:ascii="Times New Roman" w:hAnsi="Times New Roman" w:cs="Times New Roman"/>
        </w:rPr>
        <w:t xml:space="preserve"> </w:t>
      </w:r>
      <w:r w:rsidR="00356487">
        <w:rPr>
          <w:rFonts w:ascii="Times New Roman" w:hAnsi="Times New Roman" w:cs="Times New Roman"/>
        </w:rPr>
        <w:t>“</w:t>
      </w:r>
      <w:r w:rsidRPr="007A02A9">
        <w:rPr>
          <w:rFonts w:ascii="Times New Roman" w:hAnsi="Times New Roman" w:cs="Times New Roman"/>
        </w:rPr>
        <w:t>60</w:t>
      </w:r>
      <w:r w:rsidR="00356487">
        <w:rPr>
          <w:rFonts w:ascii="Times New Roman" w:hAnsi="Times New Roman" w:cs="Times New Roman"/>
        </w:rPr>
        <w:t xml:space="preserve"> </w:t>
      </w:r>
      <w:r w:rsidRPr="007A02A9">
        <w:rPr>
          <w:rFonts w:ascii="Times New Roman" w:hAnsi="Times New Roman" w:cs="Times New Roman"/>
        </w:rPr>
        <w:t xml:space="preserve">000 </w:t>
      </w:r>
      <w:proofErr w:type="spellStart"/>
      <w:r w:rsidRPr="007A02A9">
        <w:rPr>
          <w:rFonts w:ascii="Times New Roman" w:hAnsi="Times New Roman" w:cs="Times New Roman"/>
        </w:rPr>
        <w:t>Rebonds</w:t>
      </w:r>
      <w:proofErr w:type="spellEnd"/>
      <w:r w:rsidR="00356487">
        <w:rPr>
          <w:rFonts w:ascii="Times New Roman" w:hAnsi="Times New Roman" w:cs="Times New Roman"/>
        </w:rPr>
        <w:t>”</w:t>
      </w:r>
      <w:r w:rsidRPr="007A02A9">
        <w:rPr>
          <w:rFonts w:ascii="Times New Roman" w:hAnsi="Times New Roman" w:cs="Times New Roman"/>
        </w:rPr>
        <w:t xml:space="preserve"> </w:t>
      </w:r>
      <w:r w:rsidR="00342922" w:rsidRPr="007A02A9">
        <w:rPr>
          <w:rFonts w:ascii="Times New Roman" w:hAnsi="Times New Roman" w:cs="Times New Roman"/>
        </w:rPr>
        <w:t>pieredzējušo</w:t>
      </w:r>
      <w:r w:rsidRPr="007A02A9">
        <w:rPr>
          <w:rFonts w:ascii="Times New Roman" w:hAnsi="Times New Roman" w:cs="Times New Roman"/>
        </w:rPr>
        <w:t xml:space="preserve"> </w:t>
      </w:r>
      <w:proofErr w:type="spellStart"/>
      <w:r w:rsidRPr="007A02A9">
        <w:rPr>
          <w:rFonts w:ascii="Times New Roman" w:hAnsi="Times New Roman" w:cs="Times New Roman"/>
        </w:rPr>
        <w:t>mentoru</w:t>
      </w:r>
      <w:proofErr w:type="spellEnd"/>
      <w:r w:rsidRPr="007A02A9">
        <w:rPr>
          <w:rFonts w:ascii="Times New Roman" w:hAnsi="Times New Roman" w:cs="Times New Roman"/>
        </w:rPr>
        <w:t xml:space="preserve"> un ekspertu paustais Pētījuma gaitā. Uzņēmējdarbības krīzes cēloņa aspekti jāņem vērā, izvērtējot piemērotāko</w:t>
      </w:r>
      <w:r w:rsidR="000C4D0E">
        <w:rPr>
          <w:rFonts w:ascii="Times New Roman" w:hAnsi="Times New Roman" w:cs="Times New Roman"/>
        </w:rPr>
        <w:t>s</w:t>
      </w:r>
      <w:r w:rsidRPr="007A02A9">
        <w:rPr>
          <w:rFonts w:ascii="Times New Roman" w:hAnsi="Times New Roman" w:cs="Times New Roman"/>
        </w:rPr>
        <w:t xml:space="preserve"> atbalsta, agrīnās brīdināšanas un otrās iespējas mehānismus katrā valstī. </w:t>
      </w:r>
      <w:r w:rsidR="004634D7">
        <w:rPr>
          <w:rFonts w:ascii="Times New Roman" w:hAnsi="Times New Roman" w:cs="Times New Roman"/>
        </w:rPr>
        <w:t xml:space="preserve"> </w:t>
      </w:r>
    </w:p>
    <w:p w14:paraId="31F3A2B5" w14:textId="77777777" w:rsidR="00076E90" w:rsidRPr="007A02A9" w:rsidRDefault="00076E90" w:rsidP="00076E90">
      <w:pPr>
        <w:pStyle w:val="ListParagraph"/>
        <w:ind w:left="360"/>
        <w:jc w:val="both"/>
        <w:rPr>
          <w:rFonts w:ascii="Times New Roman" w:hAnsi="Times New Roman" w:cs="Times New Roman"/>
        </w:rPr>
      </w:pPr>
    </w:p>
    <w:p w14:paraId="5D6095EE" w14:textId="00538272" w:rsidR="00076E90" w:rsidRPr="00240EA2" w:rsidRDefault="00076E90" w:rsidP="00240EA2">
      <w:pPr>
        <w:pStyle w:val="ListParagraph"/>
        <w:numPr>
          <w:ilvl w:val="0"/>
          <w:numId w:val="41"/>
        </w:numPr>
        <w:jc w:val="both"/>
        <w:rPr>
          <w:rFonts w:ascii="Times New Roman" w:hAnsi="Times New Roman" w:cs="Times New Roman"/>
        </w:rPr>
      </w:pPr>
      <w:r w:rsidRPr="007A02A9">
        <w:rPr>
          <w:rFonts w:ascii="Times New Roman" w:hAnsi="Times New Roman" w:cs="Times New Roman"/>
        </w:rPr>
        <w:t>EWE un citu sabiedrisko organizāciju, kuras ES dalībvalstīs sniedz atbalstu grūtībās nonākušiem uzņēmumiem, nevienā Pētījum</w:t>
      </w:r>
      <w:r w:rsidR="00610304">
        <w:rPr>
          <w:rFonts w:ascii="Times New Roman" w:hAnsi="Times New Roman" w:cs="Times New Roman"/>
        </w:rPr>
        <w:t>ā</w:t>
      </w:r>
      <w:r w:rsidRPr="007A02A9">
        <w:rPr>
          <w:rFonts w:ascii="Times New Roman" w:hAnsi="Times New Roman" w:cs="Times New Roman"/>
        </w:rPr>
        <w:t xml:space="preserve"> veiktā padziļinātā intervijā netika pieminēts </w:t>
      </w:r>
      <w:r w:rsidR="00610304">
        <w:rPr>
          <w:rFonts w:ascii="Times New Roman" w:hAnsi="Times New Roman" w:cs="Times New Roman"/>
        </w:rPr>
        <w:t>ie</w:t>
      </w:r>
      <w:r w:rsidRPr="007A02A9">
        <w:rPr>
          <w:rFonts w:ascii="Times New Roman" w:hAnsi="Times New Roman" w:cs="Times New Roman"/>
        </w:rPr>
        <w:t xml:space="preserve">dalījums </w:t>
      </w:r>
      <w:r w:rsidR="00610304">
        <w:rPr>
          <w:rFonts w:ascii="Times New Roman" w:hAnsi="Times New Roman" w:cs="Times New Roman"/>
        </w:rPr>
        <w:t>–</w:t>
      </w:r>
      <w:r w:rsidR="003F461E">
        <w:rPr>
          <w:rFonts w:ascii="Times New Roman" w:hAnsi="Times New Roman" w:cs="Times New Roman"/>
        </w:rPr>
        <w:t xml:space="preserve"> </w:t>
      </w:r>
      <w:r w:rsidRPr="007A02A9">
        <w:rPr>
          <w:rFonts w:ascii="Times New Roman" w:hAnsi="Times New Roman" w:cs="Times New Roman"/>
        </w:rPr>
        <w:t xml:space="preserve">uzņēmums un uzņēmējs, paužot ekspertu praksē iegūtu atziņu, ka </w:t>
      </w:r>
      <w:r w:rsidRPr="003F461E">
        <w:rPr>
          <w:rFonts w:ascii="Times New Roman" w:hAnsi="Times New Roman" w:cs="Times New Roman"/>
          <w:b/>
          <w:bCs/>
        </w:rPr>
        <w:t>mazā un vidējā uzņēmuma īpašnieks un/vai vadītājs un tā vīzija ir uzņēmuma pamatā, kas nosaka uzņēmuma virzību un tā spēj</w:t>
      </w:r>
      <w:r w:rsidR="00610304">
        <w:rPr>
          <w:rFonts w:ascii="Times New Roman" w:hAnsi="Times New Roman" w:cs="Times New Roman"/>
          <w:b/>
          <w:bCs/>
        </w:rPr>
        <w:t>u</w:t>
      </w:r>
      <w:r w:rsidRPr="003F461E">
        <w:rPr>
          <w:rFonts w:ascii="Times New Roman" w:hAnsi="Times New Roman" w:cs="Times New Roman"/>
          <w:b/>
          <w:bCs/>
        </w:rPr>
        <w:t xml:space="preserve"> vai nespēju tikt galā ar krīzi. </w:t>
      </w:r>
      <w:r w:rsidRPr="007A02A9">
        <w:rPr>
          <w:rFonts w:ascii="Times New Roman" w:hAnsi="Times New Roman" w:cs="Times New Roman"/>
        </w:rPr>
        <w:t xml:space="preserve">Vairākkārt intervijās tika uzsvērts, ka finanšu grūtībās nonākuša uzņēmuma cīņu izcīna viens cilvēks vai maza cilvēku grupa – uzņēmuma īpašnieki un/vai valdes locekļi. 28 intervijās ar uzņēmējiem dažādās valstīs vienprātīgi tika pausts viedoklis, ka uzņēmējs, </w:t>
      </w:r>
      <w:r w:rsidR="00610304">
        <w:rPr>
          <w:rFonts w:ascii="Times New Roman" w:hAnsi="Times New Roman" w:cs="Times New Roman"/>
        </w:rPr>
        <w:t>rodoties</w:t>
      </w:r>
      <w:r w:rsidRPr="007A02A9">
        <w:rPr>
          <w:rFonts w:ascii="Times New Roman" w:hAnsi="Times New Roman" w:cs="Times New Roman"/>
        </w:rPr>
        <w:t xml:space="preserve"> finanšu grūtībām</w:t>
      </w:r>
      <w:r w:rsidR="00610304">
        <w:rPr>
          <w:rFonts w:ascii="Times New Roman" w:hAnsi="Times New Roman" w:cs="Times New Roman"/>
        </w:rPr>
        <w:t>,</w:t>
      </w:r>
      <w:r w:rsidRPr="007A02A9">
        <w:rPr>
          <w:rFonts w:ascii="Times New Roman" w:hAnsi="Times New Roman" w:cs="Times New Roman"/>
        </w:rPr>
        <w:t xml:space="preserve"> ir vientuļš un tābrīža krīzes smagums un atbildība ir jāiznes uzņēmējam – personībai, rodot sevī spēku tās atrisināt, vienalga, vai uzņēmums joprojām pastāv vai </w:t>
      </w:r>
      <w:r w:rsidR="00610304">
        <w:rPr>
          <w:rFonts w:ascii="Times New Roman" w:hAnsi="Times New Roman" w:cs="Times New Roman"/>
        </w:rPr>
        <w:t xml:space="preserve">ir </w:t>
      </w:r>
      <w:r w:rsidRPr="007A02A9">
        <w:rPr>
          <w:rFonts w:ascii="Times New Roman" w:hAnsi="Times New Roman" w:cs="Times New Roman"/>
        </w:rPr>
        <w:t xml:space="preserve">likvidēts, bet palikusi parāda nasta. </w:t>
      </w:r>
    </w:p>
    <w:p w14:paraId="5D64C0CC" w14:textId="77777777" w:rsidR="00076E90" w:rsidRPr="007A02A9" w:rsidRDefault="00076E90" w:rsidP="00076E90">
      <w:pPr>
        <w:pStyle w:val="ListParagraph"/>
        <w:ind w:left="360"/>
        <w:jc w:val="both"/>
        <w:rPr>
          <w:rFonts w:ascii="Times New Roman" w:hAnsi="Times New Roman" w:cs="Times New Roman"/>
        </w:rPr>
      </w:pPr>
    </w:p>
    <w:p w14:paraId="7D453D2E" w14:textId="787CDAD5" w:rsidR="00076E90" w:rsidRPr="00F47CBC" w:rsidRDefault="00076E90" w:rsidP="00076E90">
      <w:pPr>
        <w:pStyle w:val="ListParagraph"/>
        <w:numPr>
          <w:ilvl w:val="0"/>
          <w:numId w:val="41"/>
        </w:numPr>
        <w:jc w:val="both"/>
        <w:rPr>
          <w:rFonts w:ascii="Times New Roman" w:hAnsi="Times New Roman" w:cs="Times New Roman"/>
          <w:b/>
          <w:bCs/>
        </w:rPr>
      </w:pPr>
      <w:r w:rsidRPr="007A02A9">
        <w:rPr>
          <w:rFonts w:ascii="Times New Roman" w:hAnsi="Times New Roman" w:cs="Times New Roman"/>
        </w:rPr>
        <w:t xml:space="preserve">EK ikgadējā ziņojumā par MVU 2018/2019 redzams, ka saskaņā ar otrās iespējas principu kopš 2011. gada ES ir pieņemti vairāk nekā 110 politikas iniciatīvas, tostarp desmit 2018. gadā un 2019. gada pirmajā ceturksnī. </w:t>
      </w:r>
      <w:r w:rsidRPr="00F47CBC">
        <w:rPr>
          <w:rFonts w:ascii="Times New Roman" w:hAnsi="Times New Roman" w:cs="Times New Roman"/>
          <w:b/>
          <w:bCs/>
        </w:rPr>
        <w:t>Otrās iespējas</w:t>
      </w:r>
      <w:r w:rsidRPr="007A02A9">
        <w:rPr>
          <w:rFonts w:ascii="Times New Roman" w:hAnsi="Times New Roman" w:cs="Times New Roman"/>
        </w:rPr>
        <w:t xml:space="preserve"> un vienotā tirgus </w:t>
      </w:r>
      <w:r w:rsidRPr="00F47CBC">
        <w:rPr>
          <w:rFonts w:ascii="Times New Roman" w:hAnsi="Times New Roman" w:cs="Times New Roman"/>
          <w:b/>
          <w:bCs/>
        </w:rPr>
        <w:t>principu veicināšanai ir veikts vismazākais reģistrētais politikas iniciatīvu</w:t>
      </w:r>
      <w:r w:rsidR="00610304" w:rsidRPr="00610304">
        <w:rPr>
          <w:rFonts w:ascii="Times New Roman" w:hAnsi="Times New Roman" w:cs="Times New Roman"/>
          <w:b/>
          <w:bCs/>
        </w:rPr>
        <w:t xml:space="preserve"> </w:t>
      </w:r>
      <w:r w:rsidR="00610304" w:rsidRPr="00F47CBC">
        <w:rPr>
          <w:rFonts w:ascii="Times New Roman" w:hAnsi="Times New Roman" w:cs="Times New Roman"/>
          <w:b/>
          <w:bCs/>
        </w:rPr>
        <w:t>apjoms</w:t>
      </w:r>
      <w:r w:rsidRPr="00F47CBC">
        <w:rPr>
          <w:rFonts w:ascii="Times New Roman" w:hAnsi="Times New Roman" w:cs="Times New Roman"/>
          <w:b/>
          <w:bCs/>
        </w:rPr>
        <w:t xml:space="preserve"> laika posmā no 2011</w:t>
      </w:r>
      <w:r w:rsidR="00610304" w:rsidRPr="00F47CBC">
        <w:rPr>
          <w:rFonts w:ascii="Times New Roman" w:hAnsi="Times New Roman" w:cs="Times New Roman"/>
          <w:b/>
          <w:bCs/>
        </w:rPr>
        <w:t>.</w:t>
      </w:r>
      <w:r w:rsidR="00610304">
        <w:rPr>
          <w:rFonts w:ascii="Times New Roman" w:hAnsi="Times New Roman" w:cs="Times New Roman"/>
          <w:b/>
          <w:bCs/>
        </w:rPr>
        <w:t xml:space="preserve"> gada līdz</w:t>
      </w:r>
      <w:r w:rsidR="00610304" w:rsidRPr="00F47CBC">
        <w:rPr>
          <w:rFonts w:ascii="Times New Roman" w:hAnsi="Times New Roman" w:cs="Times New Roman"/>
          <w:b/>
          <w:bCs/>
        </w:rPr>
        <w:t xml:space="preserve"> </w:t>
      </w:r>
      <w:r w:rsidRPr="00F47CBC">
        <w:rPr>
          <w:rFonts w:ascii="Times New Roman" w:hAnsi="Times New Roman" w:cs="Times New Roman"/>
          <w:b/>
          <w:bCs/>
        </w:rPr>
        <w:t xml:space="preserve">2019. </w:t>
      </w:r>
      <w:r w:rsidR="00610304">
        <w:rPr>
          <w:rFonts w:ascii="Times New Roman" w:hAnsi="Times New Roman" w:cs="Times New Roman"/>
          <w:b/>
          <w:bCs/>
        </w:rPr>
        <w:t>gada 1. ceturksnim</w:t>
      </w:r>
      <w:r w:rsidRPr="00F47CBC">
        <w:rPr>
          <w:rFonts w:ascii="Times New Roman" w:hAnsi="Times New Roman" w:cs="Times New Roman"/>
          <w:b/>
          <w:bCs/>
        </w:rPr>
        <w:t>.</w:t>
      </w:r>
    </w:p>
    <w:p w14:paraId="6448FD34" w14:textId="77777777" w:rsidR="00076E90" w:rsidRPr="007A02A9" w:rsidRDefault="00076E90" w:rsidP="00076E90">
      <w:pPr>
        <w:pStyle w:val="ListParagraph"/>
        <w:ind w:left="360"/>
        <w:jc w:val="both"/>
        <w:rPr>
          <w:rFonts w:ascii="Times New Roman" w:hAnsi="Times New Roman" w:cs="Times New Roman"/>
        </w:rPr>
      </w:pPr>
    </w:p>
    <w:p w14:paraId="31CC5CC7" w14:textId="68E41B1B" w:rsidR="00F47CBC" w:rsidRPr="00240EA2" w:rsidRDefault="00076E90" w:rsidP="00240EA2">
      <w:pPr>
        <w:pStyle w:val="ListParagraph"/>
        <w:numPr>
          <w:ilvl w:val="0"/>
          <w:numId w:val="41"/>
        </w:numPr>
        <w:jc w:val="both"/>
        <w:rPr>
          <w:rFonts w:ascii="Times New Roman" w:hAnsi="Times New Roman" w:cs="Times New Roman"/>
        </w:rPr>
      </w:pPr>
      <w:r w:rsidRPr="00F47CBC">
        <w:rPr>
          <w:rFonts w:ascii="Times New Roman" w:hAnsi="Times New Roman" w:cs="Times New Roman"/>
          <w:b/>
          <w:bCs/>
        </w:rPr>
        <w:t>Joprojām lielākajā daļā ES dalībvalstu nav iespējams pabeigt juridisko maksātnespējas procesu gada laikā un trīs gadu laikā atbrīvot uzņēmumu no maksātnespējas procesa</w:t>
      </w:r>
      <w:r w:rsidRPr="007A02A9">
        <w:rPr>
          <w:rFonts w:ascii="Times New Roman" w:hAnsi="Times New Roman" w:cs="Times New Roman"/>
        </w:rPr>
        <w:t>. Tāpat pusei ES dalībvalstu godprātīgiem uzņēmējiem pēc likvidācijas vai maksātnespējas paātrinātām procedūrām nav automātiskas atbrīvošanas no atbildības. Pēc maksātnespējas atjaunojošos uzņēmumus lielākajā daļā ES dalībvalstu parasti definē tāpat kā jaunuzņēmumus. Tomēr nedaudz vairāk kā pusei ES dalībvalstu ir savlaicīgas brīdināšanas un palīdzības dienesta mehānismi, kas palīdz novērst uzņēmēju bankrotu.</w:t>
      </w:r>
    </w:p>
    <w:p w14:paraId="545090B5" w14:textId="77777777" w:rsidR="00F47CBC" w:rsidRPr="00F47CBC" w:rsidRDefault="00F47CBC" w:rsidP="00F47CBC">
      <w:pPr>
        <w:pStyle w:val="ListParagraph"/>
        <w:ind w:left="360"/>
        <w:jc w:val="both"/>
        <w:rPr>
          <w:rFonts w:ascii="Times New Roman" w:hAnsi="Times New Roman" w:cs="Times New Roman"/>
        </w:rPr>
      </w:pPr>
    </w:p>
    <w:p w14:paraId="40B63573" w14:textId="0A9CAE57"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EK jaunā direktīva (ES) 2019/1023 par preventīvu pārstrukturēšanas sistēmu un otro iespēju,</w:t>
      </w:r>
      <w:r w:rsidRPr="00451B3C">
        <w:rPr>
          <w:rStyle w:val="FootnoteReference"/>
          <w:rFonts w:ascii="Times New Roman" w:hAnsi="Times New Roman" w:cs="Times New Roman"/>
        </w:rPr>
        <w:footnoteReference w:id="122"/>
      </w:r>
      <w:r w:rsidRPr="007A02A9">
        <w:rPr>
          <w:rFonts w:ascii="Times New Roman" w:hAnsi="Times New Roman" w:cs="Times New Roman"/>
        </w:rPr>
        <w:t xml:space="preserve"> kas pieņemta 2019. gada 20. jūnijā, nosaka noteikumus (21. pants), ka visām dalībvalstīm ir jānodrošina, lai uzņēmējiem ar pārlieku lieliem parādiem būtu pieeja vismaz vienai procedūrai, kas var </w:t>
      </w:r>
      <w:r w:rsidR="001C4E44">
        <w:rPr>
          <w:rFonts w:ascii="Times New Roman" w:hAnsi="Times New Roman" w:cs="Times New Roman"/>
        </w:rPr>
        <w:t>ļaut</w:t>
      </w:r>
      <w:r w:rsidRPr="007A02A9">
        <w:rPr>
          <w:rFonts w:ascii="Times New Roman" w:hAnsi="Times New Roman" w:cs="Times New Roman"/>
        </w:rPr>
        <w:t xml:space="preserve"> viņ</w:t>
      </w:r>
      <w:r w:rsidR="001C4E44">
        <w:rPr>
          <w:rFonts w:ascii="Times New Roman" w:hAnsi="Times New Roman" w:cs="Times New Roman"/>
        </w:rPr>
        <w:t>am</w:t>
      </w:r>
      <w:r w:rsidRPr="007A02A9">
        <w:rPr>
          <w:rFonts w:ascii="Times New Roman" w:hAnsi="Times New Roman" w:cs="Times New Roman"/>
        </w:rPr>
        <w:t xml:space="preserve"> </w:t>
      </w:r>
      <w:r w:rsidR="001C4E44" w:rsidRPr="00240EA2">
        <w:rPr>
          <w:rFonts w:ascii="Times New Roman" w:hAnsi="Times New Roman" w:cs="Times New Roman"/>
          <w:b/>
          <w:bCs/>
        </w:rPr>
        <w:t>pilnī</w:t>
      </w:r>
      <w:r w:rsidR="001C4E44">
        <w:rPr>
          <w:rFonts w:ascii="Times New Roman" w:hAnsi="Times New Roman" w:cs="Times New Roman"/>
          <w:b/>
          <w:bCs/>
        </w:rPr>
        <w:t>bā</w:t>
      </w:r>
      <w:r w:rsidR="001C4E44" w:rsidRPr="00240EA2">
        <w:rPr>
          <w:rFonts w:ascii="Times New Roman" w:hAnsi="Times New Roman" w:cs="Times New Roman"/>
          <w:b/>
          <w:bCs/>
        </w:rPr>
        <w:t xml:space="preserve"> dzē</w:t>
      </w:r>
      <w:r w:rsidR="001C4E44">
        <w:rPr>
          <w:rFonts w:ascii="Times New Roman" w:hAnsi="Times New Roman" w:cs="Times New Roman"/>
          <w:b/>
          <w:bCs/>
        </w:rPr>
        <w:t>st</w:t>
      </w:r>
      <w:r w:rsidR="001C4E44" w:rsidRPr="00240EA2">
        <w:rPr>
          <w:rFonts w:ascii="Times New Roman" w:hAnsi="Times New Roman" w:cs="Times New Roman"/>
          <w:b/>
          <w:bCs/>
        </w:rPr>
        <w:t xml:space="preserve"> </w:t>
      </w:r>
      <w:r w:rsidR="001C4E44">
        <w:rPr>
          <w:rFonts w:ascii="Times New Roman" w:hAnsi="Times New Roman" w:cs="Times New Roman"/>
          <w:b/>
          <w:bCs/>
        </w:rPr>
        <w:t xml:space="preserve">parādu </w:t>
      </w:r>
      <w:r w:rsidRPr="00240EA2">
        <w:rPr>
          <w:rFonts w:ascii="Times New Roman" w:hAnsi="Times New Roman" w:cs="Times New Roman"/>
          <w:b/>
          <w:bCs/>
        </w:rPr>
        <w:t>maksimāli 3 gadu laikā</w:t>
      </w:r>
      <w:r w:rsidRPr="007A02A9">
        <w:rPr>
          <w:rFonts w:ascii="Times New Roman" w:hAnsi="Times New Roman" w:cs="Times New Roman"/>
        </w:rPr>
        <w:t>. Tas atvieglo otro iespēju jaunam uzņēmējdarbības sākumam.</w:t>
      </w:r>
    </w:p>
    <w:p w14:paraId="292D6681" w14:textId="77777777" w:rsidR="00076E90" w:rsidRPr="007A02A9" w:rsidRDefault="00076E90" w:rsidP="00076E90">
      <w:pPr>
        <w:pStyle w:val="ListParagraph"/>
        <w:ind w:left="360"/>
        <w:jc w:val="both"/>
        <w:rPr>
          <w:rFonts w:ascii="Times New Roman" w:hAnsi="Times New Roman" w:cs="Times New Roman"/>
        </w:rPr>
      </w:pPr>
    </w:p>
    <w:p w14:paraId="2B91E5C0" w14:textId="37D8FBB3" w:rsidR="00076E90" w:rsidRPr="00240EA2" w:rsidRDefault="00076E90" w:rsidP="00240EA2">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Direktīva paredz nozīmīgu maksātnespējas procesa pārstrukturizāciju, pārliekot svaru kausus no uzņēmuma likvidācijas procesa uz uzņēmuma pārstrukturizācijas procesu. </w:t>
      </w:r>
      <w:r w:rsidRPr="00F47CBC">
        <w:rPr>
          <w:rFonts w:ascii="Times New Roman" w:hAnsi="Times New Roman" w:cs="Times New Roman"/>
          <w:b/>
          <w:bCs/>
        </w:rPr>
        <w:t xml:space="preserve">Tā ir fundamentāla atšķirība, kas pārvērš esošo maksātnespējas paradigmu no </w:t>
      </w:r>
      <w:r w:rsidR="001C4E44">
        <w:rPr>
          <w:rFonts w:ascii="Times New Roman" w:hAnsi="Times New Roman" w:cs="Times New Roman"/>
          <w:b/>
          <w:bCs/>
        </w:rPr>
        <w:t>pieejas</w:t>
      </w:r>
      <w:r w:rsidR="001C4E44" w:rsidRPr="00F47CBC">
        <w:rPr>
          <w:rFonts w:ascii="Times New Roman" w:hAnsi="Times New Roman" w:cs="Times New Roman"/>
          <w:b/>
          <w:bCs/>
        </w:rPr>
        <w:t xml:space="preserve"> </w:t>
      </w:r>
      <w:r w:rsidRPr="00F47CBC">
        <w:rPr>
          <w:rFonts w:ascii="Times New Roman" w:hAnsi="Times New Roman" w:cs="Times New Roman"/>
          <w:b/>
          <w:bCs/>
        </w:rPr>
        <w:t xml:space="preserve">“ka labāk likvidēt” uz </w:t>
      </w:r>
      <w:r w:rsidR="001C4E44" w:rsidRPr="00F47CBC">
        <w:rPr>
          <w:rFonts w:ascii="Times New Roman" w:hAnsi="Times New Roman" w:cs="Times New Roman"/>
          <w:b/>
          <w:bCs/>
        </w:rPr>
        <w:t xml:space="preserve">pieeju </w:t>
      </w:r>
      <w:r w:rsidRPr="00F47CBC">
        <w:rPr>
          <w:rFonts w:ascii="Times New Roman" w:hAnsi="Times New Roman" w:cs="Times New Roman"/>
          <w:b/>
          <w:bCs/>
        </w:rPr>
        <w:t>“kā labāk atjaunot”</w:t>
      </w:r>
      <w:r w:rsidRPr="007A02A9">
        <w:rPr>
          <w:rFonts w:ascii="Times New Roman" w:hAnsi="Times New Roman" w:cs="Times New Roman"/>
        </w:rPr>
        <w:t>.</w:t>
      </w:r>
    </w:p>
    <w:p w14:paraId="1727C7AD" w14:textId="77777777" w:rsidR="00076E90" w:rsidRPr="007A02A9" w:rsidRDefault="00076E90" w:rsidP="00076E90">
      <w:pPr>
        <w:pStyle w:val="ListParagraph"/>
        <w:ind w:left="360"/>
        <w:jc w:val="both"/>
        <w:rPr>
          <w:rFonts w:ascii="Times New Roman" w:hAnsi="Times New Roman" w:cs="Times New Roman"/>
        </w:rPr>
      </w:pPr>
    </w:p>
    <w:p w14:paraId="6C23F1EA" w14:textId="35BF270F"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Direktīva paredz konkrētas un detalizētas darbības, kuras ir jāveic posmos “Preventīvā </w:t>
      </w:r>
      <w:r w:rsidR="001C4E44" w:rsidRPr="007A02A9">
        <w:rPr>
          <w:rFonts w:ascii="Times New Roman" w:hAnsi="Times New Roman" w:cs="Times New Roman"/>
        </w:rPr>
        <w:t>pārstrukturiz</w:t>
      </w:r>
      <w:r w:rsidR="001C4E44">
        <w:rPr>
          <w:rFonts w:ascii="Times New Roman" w:hAnsi="Times New Roman" w:cs="Times New Roman"/>
        </w:rPr>
        <w:t>ācija</w:t>
      </w:r>
      <w:r w:rsidRPr="007A02A9">
        <w:rPr>
          <w:rFonts w:ascii="Times New Roman" w:hAnsi="Times New Roman" w:cs="Times New Roman"/>
        </w:rPr>
        <w:t xml:space="preserve">” un “Maksātnespēja”. “Preventīvā pārstrukturizācija” ir jauns, līdz šim nereglamentēts posms, kuram tiek veltīta Regulas lielākā daļa direktīvu. Savukārt </w:t>
      </w:r>
      <w:r w:rsidR="001C4E44" w:rsidRPr="007A02A9">
        <w:rPr>
          <w:rFonts w:ascii="Times New Roman" w:hAnsi="Times New Roman" w:cs="Times New Roman"/>
        </w:rPr>
        <w:t xml:space="preserve">posmam </w:t>
      </w:r>
      <w:r w:rsidRPr="007A02A9">
        <w:rPr>
          <w:rFonts w:ascii="Times New Roman" w:hAnsi="Times New Roman" w:cs="Times New Roman"/>
        </w:rPr>
        <w:t xml:space="preserve">“Maksātnespēja” galvenie uzlabojumi ir saistīti ar sakārtotu un efektīvu procesu nodrošināšanu, </w:t>
      </w:r>
      <w:r w:rsidR="001C4E44">
        <w:rPr>
          <w:rFonts w:ascii="Times New Roman" w:hAnsi="Times New Roman" w:cs="Times New Roman"/>
        </w:rPr>
        <w:t xml:space="preserve">kas </w:t>
      </w:r>
      <w:r w:rsidRPr="007A02A9">
        <w:rPr>
          <w:rFonts w:ascii="Times New Roman" w:hAnsi="Times New Roman" w:cs="Times New Roman"/>
        </w:rPr>
        <w:t>maksimāli sinhronizēt</w:t>
      </w:r>
      <w:r w:rsidR="001C4E44">
        <w:rPr>
          <w:rFonts w:ascii="Times New Roman" w:hAnsi="Times New Roman" w:cs="Times New Roman"/>
        </w:rPr>
        <w:t>s</w:t>
      </w:r>
      <w:r w:rsidRPr="007A02A9">
        <w:rPr>
          <w:rFonts w:ascii="Times New Roman" w:hAnsi="Times New Roman" w:cs="Times New Roman"/>
        </w:rPr>
        <w:t xml:space="preserve"> starp ES dalībvalstīm.</w:t>
      </w:r>
    </w:p>
    <w:p w14:paraId="624360EC" w14:textId="77777777" w:rsidR="00F47CBC" w:rsidRPr="007A02A9" w:rsidRDefault="00F47CBC" w:rsidP="00F47CBC">
      <w:pPr>
        <w:pStyle w:val="ListParagraph"/>
        <w:ind w:left="360"/>
        <w:jc w:val="both"/>
        <w:rPr>
          <w:rFonts w:ascii="Times New Roman" w:hAnsi="Times New Roman" w:cs="Times New Roman"/>
        </w:rPr>
      </w:pPr>
    </w:p>
    <w:p w14:paraId="3A049572" w14:textId="4F9CC154"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Savukārt </w:t>
      </w:r>
      <w:r w:rsidRPr="00F47CBC">
        <w:rPr>
          <w:rFonts w:ascii="Times New Roman" w:hAnsi="Times New Roman" w:cs="Times New Roman"/>
          <w:b/>
          <w:bCs/>
        </w:rPr>
        <w:t>agrīnās</w:t>
      </w:r>
      <w:r w:rsidRPr="00F47CBC">
        <w:rPr>
          <w:rFonts w:ascii="Times New Roman" w:hAnsi="Times New Roman" w:cs="Times New Roman"/>
          <w:b/>
          <w:bCs/>
          <w:color w:val="000000" w:themeColor="text1"/>
          <w:sz w:val="24"/>
          <w:szCs w:val="24"/>
        </w:rPr>
        <w:t xml:space="preserve"> </w:t>
      </w:r>
      <w:r w:rsidRPr="00F47CBC">
        <w:rPr>
          <w:rFonts w:ascii="Times New Roman" w:hAnsi="Times New Roman" w:cs="Times New Roman"/>
          <w:b/>
          <w:bCs/>
        </w:rPr>
        <w:t>brīdināšanas daļai Direktīvā tiek veltīts tikai viens punkts</w:t>
      </w:r>
      <w:r w:rsidRPr="00EB5775">
        <w:rPr>
          <w:rFonts w:ascii="Times New Roman" w:hAnsi="Times New Roman" w:cs="Times New Roman"/>
          <w:bCs/>
        </w:rPr>
        <w:t>,</w:t>
      </w:r>
      <w:r w:rsidRPr="007A02A9">
        <w:rPr>
          <w:rFonts w:ascii="Times New Roman" w:hAnsi="Times New Roman" w:cs="Times New Roman"/>
        </w:rPr>
        <w:t xml:space="preserve"> nosakot, ka ES dalībvalstīm </w:t>
      </w:r>
      <w:r w:rsidR="001C4E44">
        <w:rPr>
          <w:rFonts w:ascii="Times New Roman" w:hAnsi="Times New Roman" w:cs="Times New Roman"/>
        </w:rPr>
        <w:t>jā</w:t>
      </w:r>
      <w:r w:rsidRPr="007A02A9">
        <w:rPr>
          <w:rFonts w:ascii="Times New Roman" w:hAnsi="Times New Roman" w:cs="Times New Roman"/>
        </w:rPr>
        <w:t xml:space="preserve">izstrādā </w:t>
      </w:r>
      <w:r w:rsidRPr="007A02A9">
        <w:rPr>
          <w:rFonts w:ascii="Times New Roman" w:hAnsi="Times New Roman" w:cs="Times New Roman"/>
          <w:b/>
          <w:bCs/>
        </w:rPr>
        <w:t>vien</w:t>
      </w:r>
      <w:r w:rsidR="001C4E44">
        <w:rPr>
          <w:rFonts w:ascii="Times New Roman" w:hAnsi="Times New Roman" w:cs="Times New Roman"/>
          <w:b/>
          <w:bCs/>
        </w:rPr>
        <w:t>s</w:t>
      </w:r>
      <w:r w:rsidRPr="007A02A9">
        <w:rPr>
          <w:rFonts w:ascii="Times New Roman" w:hAnsi="Times New Roman" w:cs="Times New Roman"/>
          <w:b/>
          <w:bCs/>
        </w:rPr>
        <w:t xml:space="preserve"> vai vairāk</w:t>
      </w:r>
      <w:r w:rsidR="001C4E44">
        <w:rPr>
          <w:rFonts w:ascii="Times New Roman" w:hAnsi="Times New Roman" w:cs="Times New Roman"/>
          <w:b/>
          <w:bCs/>
        </w:rPr>
        <w:t>i</w:t>
      </w:r>
      <w:r w:rsidRPr="007A02A9">
        <w:rPr>
          <w:rFonts w:ascii="Times New Roman" w:hAnsi="Times New Roman" w:cs="Times New Roman"/>
        </w:rPr>
        <w:t xml:space="preserve"> </w:t>
      </w:r>
      <w:r w:rsidRPr="007A02A9">
        <w:rPr>
          <w:rFonts w:ascii="Times New Roman" w:hAnsi="Times New Roman" w:cs="Times New Roman"/>
          <w:b/>
          <w:bCs/>
        </w:rPr>
        <w:t>rīk</w:t>
      </w:r>
      <w:r w:rsidR="001C4E44">
        <w:rPr>
          <w:rFonts w:ascii="Times New Roman" w:hAnsi="Times New Roman" w:cs="Times New Roman"/>
          <w:b/>
          <w:bCs/>
        </w:rPr>
        <w:t>i</w:t>
      </w:r>
      <w:r w:rsidRPr="007A02A9">
        <w:rPr>
          <w:rFonts w:ascii="Times New Roman" w:hAnsi="Times New Roman" w:cs="Times New Roman"/>
        </w:rPr>
        <w:t xml:space="preserve">, </w:t>
      </w:r>
      <w:r w:rsidRPr="007A02A9">
        <w:rPr>
          <w:rFonts w:ascii="Times New Roman" w:hAnsi="Times New Roman" w:cs="Times New Roman"/>
          <w:b/>
          <w:bCs/>
        </w:rPr>
        <w:t xml:space="preserve">ar </w:t>
      </w:r>
      <w:r w:rsidR="001C4E44" w:rsidRPr="007A02A9">
        <w:rPr>
          <w:rFonts w:ascii="Times New Roman" w:hAnsi="Times New Roman" w:cs="Times New Roman"/>
          <w:b/>
          <w:bCs/>
        </w:rPr>
        <w:t>k</w:t>
      </w:r>
      <w:r w:rsidR="001C4E44">
        <w:rPr>
          <w:rFonts w:ascii="Times New Roman" w:hAnsi="Times New Roman" w:cs="Times New Roman"/>
          <w:b/>
          <w:bCs/>
        </w:rPr>
        <w:t>uriem</w:t>
      </w:r>
      <w:r w:rsidR="001C4E44" w:rsidRPr="007A02A9">
        <w:rPr>
          <w:rFonts w:ascii="Times New Roman" w:hAnsi="Times New Roman" w:cs="Times New Roman"/>
          <w:b/>
          <w:bCs/>
        </w:rPr>
        <w:t xml:space="preserve"> </w:t>
      </w:r>
      <w:r w:rsidRPr="007A02A9">
        <w:rPr>
          <w:rFonts w:ascii="Times New Roman" w:hAnsi="Times New Roman" w:cs="Times New Roman"/>
          <w:b/>
          <w:bCs/>
        </w:rPr>
        <w:t xml:space="preserve">iespējams </w:t>
      </w:r>
      <w:r w:rsidRPr="007A02A9">
        <w:rPr>
          <w:rFonts w:ascii="Times New Roman" w:hAnsi="Times New Roman" w:cs="Times New Roman"/>
          <w:b/>
          <w:bCs/>
          <w:u w:val="single"/>
        </w:rPr>
        <w:t>atklāt apstākļus</w:t>
      </w:r>
      <w:r w:rsidRPr="007A02A9">
        <w:rPr>
          <w:rFonts w:ascii="Times New Roman" w:hAnsi="Times New Roman" w:cs="Times New Roman"/>
        </w:rPr>
        <w:t xml:space="preserve">, kas varētu radīt </w:t>
      </w:r>
      <w:r w:rsidRPr="007A02A9">
        <w:rPr>
          <w:rFonts w:ascii="Times New Roman" w:hAnsi="Times New Roman" w:cs="Times New Roman"/>
        </w:rPr>
        <w:lastRenderedPageBreak/>
        <w:t xml:space="preserve">maksātnespējas iespējamību. Šis apstāklis lielā mērā norāda uz Direktīvas primāro koncentrēšanos uz finanšu grūtībās nonākuša uzņēmuma pārstrukturizācijas vai likvidācijas juridiskā ietvara uzlabošanu, </w:t>
      </w:r>
      <w:r w:rsidRPr="007A02A9">
        <w:rPr>
          <w:rFonts w:ascii="Times New Roman" w:hAnsi="Times New Roman" w:cs="Times New Roman"/>
          <w:b/>
          <w:bCs/>
        </w:rPr>
        <w:t>sekundārā pozīcijā atstājot prevencijas atbalstošās iniciatīvas</w:t>
      </w:r>
      <w:r w:rsidRPr="00EB5775">
        <w:rPr>
          <w:rFonts w:ascii="Times New Roman" w:hAnsi="Times New Roman" w:cs="Times New Roman"/>
          <w:bCs/>
        </w:rPr>
        <w:t>.</w:t>
      </w:r>
      <w:r w:rsidRPr="007A02A9">
        <w:rPr>
          <w:rFonts w:ascii="Times New Roman" w:hAnsi="Times New Roman" w:cs="Times New Roman"/>
          <w:b/>
          <w:bCs/>
        </w:rPr>
        <w:t xml:space="preserve"> </w:t>
      </w:r>
      <w:r w:rsidRPr="007A02A9">
        <w:rPr>
          <w:rFonts w:ascii="Times New Roman" w:hAnsi="Times New Roman" w:cs="Times New Roman"/>
        </w:rPr>
        <w:t>Jaunā Direktīva uzsver galvenokārt nepieciešamību atklāt apstākļus, tikmēr līdz šim pozitīvā ES organizāciju pieredze norāda uz mentoru atbalsta sniegšanu kā visefektīvāko instrumentu.</w:t>
      </w:r>
    </w:p>
    <w:p w14:paraId="5CE5FE92" w14:textId="77777777" w:rsidR="00076E90" w:rsidRPr="007A02A9" w:rsidRDefault="00076E90" w:rsidP="00076E90">
      <w:pPr>
        <w:pStyle w:val="ListParagraph"/>
        <w:ind w:left="360"/>
        <w:jc w:val="both"/>
        <w:rPr>
          <w:rFonts w:ascii="Times New Roman" w:hAnsi="Times New Roman" w:cs="Times New Roman"/>
        </w:rPr>
      </w:pPr>
    </w:p>
    <w:p w14:paraId="7E9B193E" w14:textId="63759ADD" w:rsidR="00BB2C10" w:rsidRPr="00240EA2" w:rsidRDefault="00076E90" w:rsidP="00240EA2">
      <w:pPr>
        <w:pStyle w:val="ListParagraph"/>
        <w:numPr>
          <w:ilvl w:val="0"/>
          <w:numId w:val="41"/>
        </w:numPr>
        <w:jc w:val="both"/>
        <w:rPr>
          <w:rFonts w:ascii="Times New Roman" w:hAnsi="Times New Roman" w:cs="Times New Roman"/>
        </w:rPr>
      </w:pPr>
      <w:r w:rsidRPr="007A02A9">
        <w:rPr>
          <w:rFonts w:ascii="Times New Roman" w:hAnsi="Times New Roman" w:cs="Times New Roman"/>
        </w:rPr>
        <w:t xml:space="preserve">Pētījumā secināts, ka </w:t>
      </w:r>
      <w:r w:rsidRPr="00BB2C10">
        <w:rPr>
          <w:rFonts w:ascii="Times New Roman" w:hAnsi="Times New Roman" w:cs="Times New Roman"/>
          <w:b/>
          <w:bCs/>
        </w:rPr>
        <w:t>agrīna finanšu grūtību konstatēšana nosaka izdošanos</w:t>
      </w:r>
      <w:r w:rsidR="00BB2C10" w:rsidRPr="00BB2C10">
        <w:rPr>
          <w:rFonts w:ascii="Times New Roman" w:hAnsi="Times New Roman" w:cs="Times New Roman"/>
          <w:b/>
          <w:bCs/>
        </w:rPr>
        <w:t xml:space="preserve"> tikt galā ar krīzi</w:t>
      </w:r>
      <w:r w:rsidRPr="007A02A9">
        <w:rPr>
          <w:rFonts w:ascii="Times New Roman" w:hAnsi="Times New Roman" w:cs="Times New Roman"/>
        </w:rPr>
        <w:t xml:space="preserve">, un viens no nozīmīgajiem šķēršļiem </w:t>
      </w:r>
      <w:r w:rsidR="00BB2C10">
        <w:rPr>
          <w:rFonts w:ascii="Times New Roman" w:hAnsi="Times New Roman" w:cs="Times New Roman"/>
        </w:rPr>
        <w:t>ES dalībvalstīs</w:t>
      </w:r>
      <w:r w:rsidRPr="007A02A9">
        <w:rPr>
          <w:rFonts w:ascii="Times New Roman" w:hAnsi="Times New Roman" w:cs="Times New Roman"/>
        </w:rPr>
        <w:t xml:space="preserve"> ir uzņēmēju novēlota vēršanās pēc palīdzības, tomēr, kā liecina Pētījumā iegūtā informācija, </w:t>
      </w:r>
      <w:r w:rsidRPr="00BB2C10">
        <w:rPr>
          <w:rFonts w:ascii="Times New Roman" w:hAnsi="Times New Roman" w:cs="Times New Roman"/>
          <w:b/>
          <w:bCs/>
        </w:rPr>
        <w:t>krīzes ir dažādas un viena no spilgtākajām to kop</w:t>
      </w:r>
      <w:r w:rsidR="001C4E44">
        <w:rPr>
          <w:rFonts w:ascii="Times New Roman" w:hAnsi="Times New Roman" w:cs="Times New Roman"/>
          <w:b/>
          <w:bCs/>
        </w:rPr>
        <w:t>īgaj</w:t>
      </w:r>
      <w:r w:rsidRPr="00BB2C10">
        <w:rPr>
          <w:rFonts w:ascii="Times New Roman" w:hAnsi="Times New Roman" w:cs="Times New Roman"/>
          <w:b/>
          <w:bCs/>
        </w:rPr>
        <w:t>ām iezīmēm ir</w:t>
      </w:r>
      <w:r w:rsidR="001C4E44">
        <w:rPr>
          <w:rFonts w:ascii="Times New Roman" w:hAnsi="Times New Roman" w:cs="Times New Roman"/>
          <w:b/>
          <w:bCs/>
        </w:rPr>
        <w:t xml:space="preserve"> tāda</w:t>
      </w:r>
      <w:r w:rsidRPr="00BB2C10">
        <w:rPr>
          <w:rFonts w:ascii="Times New Roman" w:hAnsi="Times New Roman" w:cs="Times New Roman"/>
          <w:b/>
          <w:bCs/>
        </w:rPr>
        <w:t>, ka tās ir negaidītas</w:t>
      </w:r>
      <w:r w:rsidRPr="007A02A9">
        <w:rPr>
          <w:rFonts w:ascii="Times New Roman" w:hAnsi="Times New Roman" w:cs="Times New Roman"/>
        </w:rPr>
        <w:t xml:space="preserve">. </w:t>
      </w:r>
      <w:r w:rsidRPr="00BB2C10">
        <w:rPr>
          <w:rFonts w:ascii="Times New Roman" w:hAnsi="Times New Roman" w:cs="Times New Roman"/>
          <w:b/>
          <w:bCs/>
        </w:rPr>
        <w:t>Lielu daļu uzņēmēju krīze pārsteidz nesagatavotu</w:t>
      </w:r>
      <w:r w:rsidR="001C4E44" w:rsidRPr="00EB5775">
        <w:rPr>
          <w:rFonts w:ascii="Times New Roman" w:hAnsi="Times New Roman" w:cs="Times New Roman"/>
          <w:bCs/>
        </w:rPr>
        <w:t>,</w:t>
      </w:r>
      <w:r w:rsidRPr="007A02A9">
        <w:rPr>
          <w:rFonts w:ascii="Times New Roman" w:hAnsi="Times New Roman" w:cs="Times New Roman"/>
        </w:rPr>
        <w:t xml:space="preserve"> kā </w:t>
      </w:r>
      <w:r w:rsidR="001C4E44">
        <w:rPr>
          <w:rFonts w:ascii="Times New Roman" w:hAnsi="Times New Roman" w:cs="Times New Roman"/>
        </w:rPr>
        <w:t xml:space="preserve">tas bija </w:t>
      </w:r>
      <w:r w:rsidRPr="007A02A9">
        <w:rPr>
          <w:rFonts w:ascii="Times New Roman" w:hAnsi="Times New Roman" w:cs="Times New Roman"/>
        </w:rPr>
        <w:t>Covid-19 gadījumā, kā pēkšņa darījuma zaudēšana</w:t>
      </w:r>
      <w:r w:rsidR="001C4E44">
        <w:rPr>
          <w:rFonts w:ascii="Times New Roman" w:hAnsi="Times New Roman" w:cs="Times New Roman"/>
        </w:rPr>
        <w:t xml:space="preserve"> vai</w:t>
      </w:r>
      <w:r w:rsidR="001C4E44" w:rsidRPr="007A02A9">
        <w:rPr>
          <w:rFonts w:ascii="Times New Roman" w:hAnsi="Times New Roman" w:cs="Times New Roman"/>
        </w:rPr>
        <w:t xml:space="preserve"> </w:t>
      </w:r>
      <w:r w:rsidRPr="007A02A9">
        <w:rPr>
          <w:rFonts w:ascii="Times New Roman" w:hAnsi="Times New Roman" w:cs="Times New Roman"/>
        </w:rPr>
        <w:t>personisk</w:t>
      </w:r>
      <w:r w:rsidR="001C4E44">
        <w:rPr>
          <w:rFonts w:ascii="Times New Roman" w:hAnsi="Times New Roman" w:cs="Times New Roman"/>
        </w:rPr>
        <w:t>i</w:t>
      </w:r>
      <w:r w:rsidRPr="007A02A9">
        <w:rPr>
          <w:rFonts w:ascii="Times New Roman" w:hAnsi="Times New Roman" w:cs="Times New Roman"/>
        </w:rPr>
        <w:t xml:space="preserve"> apstākļ</w:t>
      </w:r>
      <w:r w:rsidR="001C4E44">
        <w:rPr>
          <w:rFonts w:ascii="Times New Roman" w:hAnsi="Times New Roman" w:cs="Times New Roman"/>
        </w:rPr>
        <w:t>i</w:t>
      </w:r>
      <w:r w:rsidRPr="007A02A9">
        <w:rPr>
          <w:rFonts w:ascii="Times New Roman" w:hAnsi="Times New Roman" w:cs="Times New Roman"/>
        </w:rPr>
        <w:t>, kas neparedz preventīvu iespēju to prognozēt</w:t>
      </w:r>
      <w:r w:rsidR="00BB2C10">
        <w:rPr>
          <w:rFonts w:ascii="Times New Roman" w:hAnsi="Times New Roman" w:cs="Times New Roman"/>
        </w:rPr>
        <w:t>.</w:t>
      </w:r>
    </w:p>
    <w:p w14:paraId="76D25887" w14:textId="77777777" w:rsidR="00BB2C10" w:rsidRPr="00BB2C10" w:rsidRDefault="00BB2C10" w:rsidP="00BB2C10">
      <w:pPr>
        <w:pStyle w:val="ListParagraph"/>
        <w:ind w:left="360"/>
        <w:jc w:val="both"/>
        <w:rPr>
          <w:rFonts w:ascii="Times New Roman" w:hAnsi="Times New Roman" w:cs="Times New Roman"/>
        </w:rPr>
      </w:pPr>
    </w:p>
    <w:p w14:paraId="5580FF41" w14:textId="6E0EEEA4" w:rsidR="00076E90" w:rsidRPr="00240EA2" w:rsidRDefault="00076E90" w:rsidP="00240EA2">
      <w:pPr>
        <w:pStyle w:val="ListParagraph"/>
        <w:numPr>
          <w:ilvl w:val="0"/>
          <w:numId w:val="41"/>
        </w:numPr>
        <w:jc w:val="both"/>
        <w:rPr>
          <w:rFonts w:ascii="Times New Roman" w:eastAsia="Times New Roman" w:hAnsi="Times New Roman" w:cs="Times New Roman"/>
          <w:bCs/>
        </w:rPr>
      </w:pPr>
      <w:r w:rsidRPr="007A02A9">
        <w:rPr>
          <w:rFonts w:ascii="Times New Roman" w:eastAsia="Times New Roman" w:hAnsi="Times New Roman" w:cs="Times New Roman"/>
          <w:bCs/>
        </w:rPr>
        <w:t xml:space="preserve">Lai sasniegtu EK mērķi palielināt restrukturizēto uzņēmumu un </w:t>
      </w:r>
      <w:r w:rsidR="001C4E44" w:rsidRPr="007A02A9">
        <w:rPr>
          <w:rFonts w:ascii="Times New Roman" w:eastAsia="Times New Roman" w:hAnsi="Times New Roman" w:cs="Times New Roman"/>
          <w:bCs/>
        </w:rPr>
        <w:t>otr</w:t>
      </w:r>
      <w:r w:rsidR="001C4E44">
        <w:rPr>
          <w:rFonts w:ascii="Times New Roman" w:eastAsia="Times New Roman" w:hAnsi="Times New Roman" w:cs="Times New Roman"/>
          <w:bCs/>
        </w:rPr>
        <w:t>o</w:t>
      </w:r>
      <w:r w:rsidR="001C4E44" w:rsidRPr="007A02A9">
        <w:rPr>
          <w:rFonts w:ascii="Times New Roman" w:eastAsia="Times New Roman" w:hAnsi="Times New Roman" w:cs="Times New Roman"/>
          <w:bCs/>
        </w:rPr>
        <w:t xml:space="preserve"> iespēj</w:t>
      </w:r>
      <w:r w:rsidR="001C4E44">
        <w:rPr>
          <w:rFonts w:ascii="Times New Roman" w:eastAsia="Times New Roman" w:hAnsi="Times New Roman" w:cs="Times New Roman"/>
          <w:bCs/>
        </w:rPr>
        <w:t>u</w:t>
      </w:r>
      <w:r w:rsidRPr="007A02A9">
        <w:rPr>
          <w:rFonts w:ascii="Times New Roman" w:eastAsia="Times New Roman" w:hAnsi="Times New Roman" w:cs="Times New Roman"/>
          <w:bCs/>
        </w:rPr>
        <w:t xml:space="preserve"> skaitu, </w:t>
      </w:r>
      <w:bookmarkStart w:id="239" w:name="_Hlk44240500"/>
      <w:r w:rsidRPr="007A02A9">
        <w:rPr>
          <w:rFonts w:ascii="Times New Roman" w:eastAsia="Times New Roman" w:hAnsi="Times New Roman" w:cs="Times New Roman"/>
          <w:bCs/>
        </w:rPr>
        <w:t xml:space="preserve">ļoti svarīgi </w:t>
      </w:r>
      <w:r w:rsidRPr="00BB2C10">
        <w:rPr>
          <w:rFonts w:ascii="Times New Roman" w:eastAsia="Times New Roman" w:hAnsi="Times New Roman" w:cs="Times New Roman"/>
          <w:b/>
        </w:rPr>
        <w:t xml:space="preserve">maksātnespējas procesu skatīt ne tikai juridiskā ietvara robežu uzlabošanā, bet </w:t>
      </w:r>
      <w:r w:rsidR="001C4E44">
        <w:rPr>
          <w:rFonts w:ascii="Times New Roman" w:eastAsia="Times New Roman" w:hAnsi="Times New Roman" w:cs="Times New Roman"/>
          <w:b/>
        </w:rPr>
        <w:t xml:space="preserve">arī </w:t>
      </w:r>
      <w:r w:rsidRPr="00BB2C10">
        <w:rPr>
          <w:rFonts w:ascii="Times New Roman" w:eastAsia="Times New Roman" w:hAnsi="Times New Roman" w:cs="Times New Roman"/>
          <w:b/>
        </w:rPr>
        <w:t>kā daļu no dinamiskās un kompleksās uzņēmējdarbības vides</w:t>
      </w:r>
      <w:r w:rsidRPr="007A02A9">
        <w:rPr>
          <w:rFonts w:ascii="Times New Roman" w:eastAsia="Times New Roman" w:hAnsi="Times New Roman" w:cs="Times New Roman"/>
          <w:bCs/>
        </w:rPr>
        <w:t>, kas paredz cieši sadarboties gan juridiskā</w:t>
      </w:r>
      <w:r w:rsidR="001C4E44">
        <w:rPr>
          <w:rFonts w:ascii="Times New Roman" w:eastAsia="Times New Roman" w:hAnsi="Times New Roman" w:cs="Times New Roman"/>
          <w:bCs/>
        </w:rPr>
        <w:t>s</w:t>
      </w:r>
      <w:r w:rsidRPr="007A02A9">
        <w:rPr>
          <w:rFonts w:ascii="Times New Roman" w:eastAsia="Times New Roman" w:hAnsi="Times New Roman" w:cs="Times New Roman"/>
          <w:bCs/>
        </w:rPr>
        <w:t>, gan uzņēmējdarbības vides atbalsta sektoru ekspertiem pētniecībā</w:t>
      </w:r>
      <w:r w:rsidR="001C4E44">
        <w:rPr>
          <w:rFonts w:ascii="Times New Roman" w:eastAsia="Times New Roman" w:hAnsi="Times New Roman" w:cs="Times New Roman"/>
          <w:bCs/>
        </w:rPr>
        <w:t xml:space="preserve"> un</w:t>
      </w:r>
      <w:r w:rsidRPr="007A02A9">
        <w:rPr>
          <w:rFonts w:ascii="Times New Roman" w:eastAsia="Times New Roman" w:hAnsi="Times New Roman" w:cs="Times New Roman"/>
          <w:bCs/>
        </w:rPr>
        <w:t xml:space="preserve"> politikas iniciatīvu izstrādē.</w:t>
      </w:r>
      <w:bookmarkEnd w:id="239"/>
    </w:p>
    <w:p w14:paraId="50CD3FFF" w14:textId="77777777" w:rsidR="00076E90" w:rsidRPr="007A02A9" w:rsidRDefault="00076E90" w:rsidP="00076E90">
      <w:pPr>
        <w:pStyle w:val="ListParagraph"/>
        <w:ind w:left="360"/>
        <w:jc w:val="both"/>
        <w:rPr>
          <w:rFonts w:ascii="Times New Roman" w:eastAsia="Times New Roman" w:hAnsi="Times New Roman" w:cs="Times New Roman"/>
          <w:bCs/>
        </w:rPr>
      </w:pPr>
      <w:r w:rsidRPr="007A02A9">
        <w:rPr>
          <w:rFonts w:ascii="Times New Roman" w:eastAsia="Times New Roman" w:hAnsi="Times New Roman" w:cs="Times New Roman"/>
          <w:bCs/>
        </w:rPr>
        <w:t xml:space="preserve"> </w:t>
      </w:r>
    </w:p>
    <w:p w14:paraId="6D1CFC3D" w14:textId="6845048C" w:rsidR="00076E90" w:rsidRDefault="00076E90" w:rsidP="00076E90">
      <w:pPr>
        <w:pStyle w:val="ListParagraph"/>
        <w:numPr>
          <w:ilvl w:val="0"/>
          <w:numId w:val="41"/>
        </w:numPr>
        <w:jc w:val="both"/>
        <w:rPr>
          <w:rFonts w:ascii="Times New Roman" w:hAnsi="Times New Roman" w:cs="Times New Roman"/>
        </w:rPr>
      </w:pPr>
      <w:r w:rsidRPr="00240EA2">
        <w:rPr>
          <w:rFonts w:ascii="Times New Roman" w:hAnsi="Times New Roman" w:cs="Times New Roman"/>
          <w:b/>
          <w:bCs/>
        </w:rPr>
        <w:t xml:space="preserve">Atbalsta, </w:t>
      </w:r>
      <w:r w:rsidRPr="00240EA2">
        <w:rPr>
          <w:rFonts w:ascii="Times New Roman" w:hAnsi="Times New Roman" w:cs="Times New Roman"/>
          <w:b/>
          <w:bCs/>
          <w:color w:val="000000" w:themeColor="text1"/>
        </w:rPr>
        <w:t xml:space="preserve">agrīnās </w:t>
      </w:r>
      <w:r w:rsidRPr="00240EA2">
        <w:rPr>
          <w:rFonts w:ascii="Times New Roman" w:hAnsi="Times New Roman" w:cs="Times New Roman"/>
          <w:b/>
          <w:bCs/>
        </w:rPr>
        <w:t>brīdināšanas un otrās iespējas ekosistēma nav viendabīga</w:t>
      </w:r>
      <w:r w:rsidR="001C4E44">
        <w:rPr>
          <w:rFonts w:ascii="Times New Roman" w:hAnsi="Times New Roman" w:cs="Times New Roman"/>
        </w:rPr>
        <w:t>.</w:t>
      </w:r>
      <w:r w:rsidR="001C4E44" w:rsidRPr="007A02A9">
        <w:rPr>
          <w:rFonts w:ascii="Times New Roman" w:hAnsi="Times New Roman" w:cs="Times New Roman"/>
        </w:rPr>
        <w:t xml:space="preserve"> </w:t>
      </w:r>
      <w:r w:rsidR="001C4E44">
        <w:rPr>
          <w:rFonts w:ascii="Times New Roman" w:hAnsi="Times New Roman" w:cs="Times New Roman"/>
        </w:rPr>
        <w:t>T</w:t>
      </w:r>
      <w:r w:rsidRPr="007A02A9">
        <w:rPr>
          <w:rFonts w:ascii="Times New Roman" w:hAnsi="Times New Roman" w:cs="Times New Roman"/>
        </w:rPr>
        <w:t>ā ir kompleksa sistēma, kas sastāv no kompleksa juridiskā ietvara</w:t>
      </w:r>
      <w:r w:rsidR="00007E99">
        <w:rPr>
          <w:rFonts w:ascii="Times New Roman" w:hAnsi="Times New Roman" w:cs="Times New Roman"/>
        </w:rPr>
        <w:t xml:space="preserve"> un</w:t>
      </w:r>
      <w:r w:rsidRPr="007A02A9">
        <w:rPr>
          <w:rFonts w:ascii="Times New Roman" w:hAnsi="Times New Roman" w:cs="Times New Roman"/>
        </w:rPr>
        <w:t xml:space="preserve"> kompleksas un dinamiskas uzņēmējdarbības vides, kuru ietekmē gan uzņēmuma iekšējie faktori un dzīvescikla krīzes, gan mainīgie ārējie apstākļi. Jo izteiktāk tas ir attiecināms uz Baltijas valstīm kā nelielām un ārējām ietekmēm tieši atvērtām ekonomikām.</w:t>
      </w:r>
    </w:p>
    <w:p w14:paraId="0C05B1DD" w14:textId="77777777" w:rsidR="00076E90" w:rsidRDefault="00076E90" w:rsidP="00076E90">
      <w:pPr>
        <w:pStyle w:val="ListParagraph"/>
        <w:ind w:left="360"/>
        <w:jc w:val="both"/>
        <w:rPr>
          <w:rFonts w:ascii="Times New Roman" w:hAnsi="Times New Roman" w:cs="Times New Roman"/>
        </w:rPr>
      </w:pPr>
    </w:p>
    <w:p w14:paraId="51852EF2" w14:textId="761BD751" w:rsidR="00076E90" w:rsidRDefault="00007E99" w:rsidP="00076E90">
      <w:pPr>
        <w:pStyle w:val="ListParagraph"/>
        <w:numPr>
          <w:ilvl w:val="0"/>
          <w:numId w:val="41"/>
        </w:numPr>
        <w:jc w:val="both"/>
        <w:rPr>
          <w:rFonts w:ascii="Times New Roman" w:hAnsi="Times New Roman" w:cs="Times New Roman"/>
        </w:rPr>
      </w:pPr>
      <w:bookmarkStart w:id="240" w:name="_Hlk44240740"/>
      <w:r>
        <w:rPr>
          <w:rFonts w:ascii="Times New Roman" w:hAnsi="Times New Roman" w:cs="Times New Roman"/>
        </w:rPr>
        <w:t>Starptautiskās politiskās vai nevalstiskās organizācijas</w:t>
      </w:r>
      <w:r w:rsidRPr="007A02A9">
        <w:rPr>
          <w:rFonts w:ascii="Times New Roman" w:hAnsi="Times New Roman" w:cs="Times New Roman"/>
        </w:rPr>
        <w:t xml:space="preserve"> </w:t>
      </w:r>
      <w:r>
        <w:rPr>
          <w:rFonts w:ascii="Times New Roman" w:hAnsi="Times New Roman" w:cs="Times New Roman"/>
        </w:rPr>
        <w:t>p</w:t>
      </w:r>
      <w:r w:rsidR="00076E90" w:rsidRPr="007A02A9">
        <w:rPr>
          <w:rFonts w:ascii="Times New Roman" w:hAnsi="Times New Roman" w:cs="Times New Roman"/>
        </w:rPr>
        <w:t>revencijas sadaļ</w:t>
      </w:r>
      <w:r>
        <w:rPr>
          <w:rFonts w:ascii="Times New Roman" w:hAnsi="Times New Roman" w:cs="Times New Roman"/>
        </w:rPr>
        <w:t>u</w:t>
      </w:r>
      <w:r w:rsidR="00076E90" w:rsidRPr="007A02A9">
        <w:rPr>
          <w:rFonts w:ascii="Times New Roman" w:hAnsi="Times New Roman" w:cs="Times New Roman"/>
        </w:rPr>
        <w:t xml:space="preserve"> un pirmstiesas komponentes atbalsta, </w:t>
      </w:r>
      <w:r w:rsidR="00076E90" w:rsidRPr="007A02A9">
        <w:rPr>
          <w:rFonts w:ascii="Times New Roman" w:hAnsi="Times New Roman" w:cs="Times New Roman"/>
          <w:bCs/>
          <w:color w:val="000000" w:themeColor="text1"/>
        </w:rPr>
        <w:t xml:space="preserve">agrīnās </w:t>
      </w:r>
      <w:r w:rsidR="00076E90" w:rsidRPr="007A02A9">
        <w:rPr>
          <w:rFonts w:ascii="Times New Roman" w:hAnsi="Times New Roman" w:cs="Times New Roman"/>
        </w:rPr>
        <w:t xml:space="preserve">brīdināšanas un otrās iespējas ekosistēmu ietvaros starptautiskā kontekstā </w:t>
      </w:r>
      <w:r>
        <w:rPr>
          <w:rFonts w:ascii="Times New Roman" w:hAnsi="Times New Roman" w:cs="Times New Roman"/>
        </w:rPr>
        <w:t>ne</w:t>
      </w:r>
      <w:r w:rsidRPr="007A02A9">
        <w:rPr>
          <w:rFonts w:ascii="Times New Roman" w:hAnsi="Times New Roman" w:cs="Times New Roman"/>
        </w:rPr>
        <w:t>uzrau</w:t>
      </w:r>
      <w:r>
        <w:rPr>
          <w:rFonts w:ascii="Times New Roman" w:hAnsi="Times New Roman" w:cs="Times New Roman"/>
        </w:rPr>
        <w:t>ga</w:t>
      </w:r>
      <w:r w:rsidRPr="007A02A9">
        <w:rPr>
          <w:rFonts w:ascii="Times New Roman" w:hAnsi="Times New Roman" w:cs="Times New Roman"/>
        </w:rPr>
        <w:t xml:space="preserve"> </w:t>
      </w:r>
      <w:r w:rsidR="00076E90" w:rsidRPr="007A02A9">
        <w:rPr>
          <w:rFonts w:ascii="Times New Roman" w:hAnsi="Times New Roman" w:cs="Times New Roman"/>
        </w:rPr>
        <w:t xml:space="preserve">un regulāri </w:t>
      </w:r>
      <w:r>
        <w:rPr>
          <w:rFonts w:ascii="Times New Roman" w:hAnsi="Times New Roman" w:cs="Times New Roman"/>
        </w:rPr>
        <w:t>neanalizē</w:t>
      </w:r>
      <w:r w:rsidR="00076E90" w:rsidRPr="007A02A9">
        <w:rPr>
          <w:rFonts w:ascii="Times New Roman" w:hAnsi="Times New Roman" w:cs="Times New Roman"/>
        </w:rPr>
        <w:t>. Arī OECD norāda uz nepilnīgu pašreizējo maksātnespējas procesu novērtējumu, kas pašlaik ir koncentrēts uz formālu procesa datu izejas novērtējumu gan Pasaules Bankas indeksa “</w:t>
      </w:r>
      <w:proofErr w:type="spellStart"/>
      <w:r w:rsidR="00076E90" w:rsidRPr="007A02A9">
        <w:rPr>
          <w:rFonts w:ascii="Times New Roman" w:hAnsi="Times New Roman" w:cs="Times New Roman"/>
        </w:rPr>
        <w:t>Doing</w:t>
      </w:r>
      <w:proofErr w:type="spellEnd"/>
      <w:r w:rsidR="00076E90" w:rsidRPr="007A02A9">
        <w:rPr>
          <w:rFonts w:ascii="Times New Roman" w:hAnsi="Times New Roman" w:cs="Times New Roman"/>
        </w:rPr>
        <w:t xml:space="preserve"> </w:t>
      </w:r>
      <w:proofErr w:type="spellStart"/>
      <w:r w:rsidR="00076E90" w:rsidRPr="007A02A9">
        <w:rPr>
          <w:rFonts w:ascii="Times New Roman" w:hAnsi="Times New Roman" w:cs="Times New Roman"/>
        </w:rPr>
        <w:t>Business</w:t>
      </w:r>
      <w:proofErr w:type="spellEnd"/>
      <w:r w:rsidR="00076E90" w:rsidRPr="007A02A9">
        <w:rPr>
          <w:rFonts w:ascii="Times New Roman" w:hAnsi="Times New Roman" w:cs="Times New Roman"/>
        </w:rPr>
        <w:t>”, gan EK novērtējumos. OECD vērš uzmanību uz trīs jomām, kur</w:t>
      </w:r>
      <w:r>
        <w:rPr>
          <w:rFonts w:ascii="Times New Roman" w:hAnsi="Times New Roman" w:cs="Times New Roman"/>
        </w:rPr>
        <w:t>ās</w:t>
      </w:r>
      <w:r w:rsidR="00076E90" w:rsidRPr="007A02A9">
        <w:rPr>
          <w:rFonts w:ascii="Times New Roman" w:hAnsi="Times New Roman" w:cs="Times New Roman"/>
        </w:rPr>
        <w:t xml:space="preserve"> būtu nepieciešami uzlabojumi novērtējumam</w:t>
      </w:r>
      <w:r w:rsidR="00076E90">
        <w:rPr>
          <w:rFonts w:ascii="Times New Roman" w:hAnsi="Times New Roman" w:cs="Times New Roman"/>
        </w:rPr>
        <w:t xml:space="preserve"> </w:t>
      </w:r>
      <w:r>
        <w:rPr>
          <w:rFonts w:ascii="Times New Roman" w:hAnsi="Times New Roman" w:cs="Times New Roman"/>
        </w:rPr>
        <w:t>–</w:t>
      </w:r>
      <w:r w:rsidR="00076E90">
        <w:rPr>
          <w:rFonts w:ascii="Times New Roman" w:hAnsi="Times New Roman" w:cs="Times New Roman"/>
        </w:rPr>
        <w:t xml:space="preserve"> </w:t>
      </w:r>
      <w:r w:rsidR="00076E90" w:rsidRPr="007A02A9">
        <w:rPr>
          <w:rFonts w:ascii="Times New Roman" w:hAnsi="Times New Roman" w:cs="Times New Roman"/>
        </w:rPr>
        <w:t>uzņēmēja personīgo izmaksu iekļaušana, prevencijas mehānismu atbalsta novērtējums un barjeras restrukturizācijai.</w:t>
      </w:r>
    </w:p>
    <w:bookmarkEnd w:id="240"/>
    <w:p w14:paraId="7D66D493" w14:textId="77777777" w:rsidR="00076E90" w:rsidRPr="007A02A9" w:rsidRDefault="00076E90" w:rsidP="00076E90">
      <w:pPr>
        <w:pStyle w:val="ListParagraph"/>
        <w:rPr>
          <w:rFonts w:ascii="Times New Roman" w:hAnsi="Times New Roman" w:cs="Times New Roman"/>
        </w:rPr>
      </w:pPr>
    </w:p>
    <w:p w14:paraId="6CF6035C" w14:textId="3996E718" w:rsidR="00076E90" w:rsidRDefault="00076E90" w:rsidP="00076E90">
      <w:pPr>
        <w:pStyle w:val="ListParagraph"/>
        <w:numPr>
          <w:ilvl w:val="0"/>
          <w:numId w:val="41"/>
        </w:numPr>
        <w:jc w:val="both"/>
        <w:rPr>
          <w:rFonts w:ascii="Times New Roman" w:hAnsi="Times New Roman" w:cs="Times New Roman"/>
        </w:rPr>
      </w:pPr>
      <w:r w:rsidRPr="007A02A9">
        <w:rPr>
          <w:rFonts w:ascii="Times New Roman" w:hAnsi="Times New Roman" w:cs="Times New Roman"/>
        </w:rPr>
        <w:t>P</w:t>
      </w:r>
      <w:r>
        <w:rPr>
          <w:rFonts w:ascii="Times New Roman" w:hAnsi="Times New Roman" w:cs="Times New Roman"/>
        </w:rPr>
        <w:t>ašreizējos Baltijas valstu, Polijas</w:t>
      </w:r>
      <w:r w:rsidR="00CD2FDA">
        <w:rPr>
          <w:rFonts w:ascii="Times New Roman" w:hAnsi="Times New Roman" w:cs="Times New Roman"/>
        </w:rPr>
        <w:t>,</w:t>
      </w:r>
      <w:r>
        <w:rPr>
          <w:rFonts w:ascii="Times New Roman" w:hAnsi="Times New Roman" w:cs="Times New Roman"/>
        </w:rPr>
        <w:t xml:space="preserve"> ES dalībvalstu, EK</w:t>
      </w:r>
      <w:r w:rsidR="00007E99">
        <w:rPr>
          <w:rFonts w:ascii="Times New Roman" w:hAnsi="Times New Roman" w:cs="Times New Roman"/>
        </w:rPr>
        <w:t xml:space="preserve"> un</w:t>
      </w:r>
      <w:r>
        <w:rPr>
          <w:rFonts w:ascii="Times New Roman" w:hAnsi="Times New Roman" w:cs="Times New Roman"/>
        </w:rPr>
        <w:t xml:space="preserve"> Pasaules Bankas indeksa “</w:t>
      </w:r>
      <w:proofErr w:type="spellStart"/>
      <w:r>
        <w:rPr>
          <w:rFonts w:ascii="Times New Roman" w:hAnsi="Times New Roman" w:cs="Times New Roman"/>
        </w:rPr>
        <w:t>Doing</w:t>
      </w:r>
      <w:proofErr w:type="spellEnd"/>
      <w:r>
        <w:rPr>
          <w:rFonts w:ascii="Times New Roman" w:hAnsi="Times New Roman" w:cs="Times New Roman"/>
        </w:rPr>
        <w:t xml:space="preserve"> </w:t>
      </w:r>
      <w:proofErr w:type="spellStart"/>
      <w:r>
        <w:rPr>
          <w:rFonts w:ascii="Times New Roman" w:hAnsi="Times New Roman" w:cs="Times New Roman"/>
        </w:rPr>
        <w:t>Business</w:t>
      </w:r>
      <w:proofErr w:type="spellEnd"/>
      <w:r>
        <w:rPr>
          <w:rFonts w:ascii="Times New Roman" w:hAnsi="Times New Roman" w:cs="Times New Roman"/>
        </w:rPr>
        <w:t>” m</w:t>
      </w:r>
      <w:r w:rsidRPr="007A02A9">
        <w:rPr>
          <w:rFonts w:ascii="Times New Roman" w:hAnsi="Times New Roman" w:cs="Times New Roman"/>
        </w:rPr>
        <w:t>aksātnespējas procesa mērījumus būtu nepieciešams uzlabot, gan ņemot vērā OECD norādes par produktivitātes komponentēm, gan iekļaujot katra paplašinātā maksātnespējas procesuālā soļa mērījumus</w:t>
      </w:r>
      <w:r>
        <w:rPr>
          <w:rFonts w:ascii="Times New Roman" w:hAnsi="Times New Roman" w:cs="Times New Roman"/>
        </w:rPr>
        <w:t xml:space="preserve"> un </w:t>
      </w:r>
      <w:r w:rsidRPr="007A02A9">
        <w:rPr>
          <w:rFonts w:ascii="Times New Roman" w:hAnsi="Times New Roman" w:cs="Times New Roman"/>
        </w:rPr>
        <w:t>galven</w:t>
      </w:r>
      <w:r>
        <w:rPr>
          <w:rFonts w:ascii="Times New Roman" w:hAnsi="Times New Roman" w:cs="Times New Roman"/>
        </w:rPr>
        <w:t>o</w:t>
      </w:r>
      <w:r w:rsidRPr="007A02A9">
        <w:rPr>
          <w:rFonts w:ascii="Times New Roman" w:hAnsi="Times New Roman" w:cs="Times New Roman"/>
        </w:rPr>
        <w:t>s veiktspējas rādītāj</w:t>
      </w:r>
      <w:r>
        <w:rPr>
          <w:rFonts w:ascii="Times New Roman" w:hAnsi="Times New Roman" w:cs="Times New Roman"/>
        </w:rPr>
        <w:t>us</w:t>
      </w:r>
      <w:r w:rsidRPr="007A02A9">
        <w:rPr>
          <w:rFonts w:ascii="Times New Roman" w:hAnsi="Times New Roman" w:cs="Times New Roman"/>
        </w:rPr>
        <w:t>.</w:t>
      </w:r>
    </w:p>
    <w:p w14:paraId="34EBD948" w14:textId="77777777" w:rsidR="00076E90" w:rsidRPr="007A02A9" w:rsidRDefault="00076E90" w:rsidP="00076E90">
      <w:pPr>
        <w:pStyle w:val="ListParagraph"/>
        <w:rPr>
          <w:rFonts w:ascii="Times New Roman" w:hAnsi="Times New Roman" w:cs="Times New Roman"/>
        </w:rPr>
      </w:pPr>
    </w:p>
    <w:p w14:paraId="56FB788B" w14:textId="57F1A0EF" w:rsidR="00076E90" w:rsidRDefault="00076E90" w:rsidP="00076E90">
      <w:pPr>
        <w:pStyle w:val="ListParagraph"/>
        <w:numPr>
          <w:ilvl w:val="0"/>
          <w:numId w:val="41"/>
        </w:numPr>
        <w:jc w:val="both"/>
        <w:rPr>
          <w:rFonts w:ascii="Times New Roman" w:hAnsi="Times New Roman" w:cs="Times New Roman"/>
        </w:rPr>
      </w:pPr>
      <w:r w:rsidRPr="00D8769C">
        <w:rPr>
          <w:rFonts w:ascii="Times New Roman" w:hAnsi="Times New Roman" w:cs="Times New Roman"/>
        </w:rPr>
        <w:t xml:space="preserve">Atbalsta, </w:t>
      </w:r>
      <w:r w:rsidRPr="00D8769C">
        <w:rPr>
          <w:rFonts w:ascii="Times New Roman" w:hAnsi="Times New Roman" w:cs="Times New Roman"/>
          <w:bCs/>
          <w:color w:val="000000" w:themeColor="text1"/>
        </w:rPr>
        <w:t xml:space="preserve">agrīnās </w:t>
      </w:r>
      <w:r w:rsidRPr="00D8769C">
        <w:rPr>
          <w:rFonts w:ascii="Times New Roman" w:hAnsi="Times New Roman" w:cs="Times New Roman"/>
        </w:rPr>
        <w:t>brīdināšanas un otrās iespējas sistēmas vien</w:t>
      </w:r>
      <w:r>
        <w:rPr>
          <w:rFonts w:ascii="Times New Roman" w:hAnsi="Times New Roman" w:cs="Times New Roman"/>
        </w:rPr>
        <w:t>s</w:t>
      </w:r>
      <w:r w:rsidRPr="00D8769C">
        <w:rPr>
          <w:rFonts w:ascii="Times New Roman" w:hAnsi="Times New Roman" w:cs="Times New Roman"/>
        </w:rPr>
        <w:t xml:space="preserve"> no būtiskākaj</w:t>
      </w:r>
      <w:r>
        <w:rPr>
          <w:rFonts w:ascii="Times New Roman" w:hAnsi="Times New Roman" w:cs="Times New Roman"/>
        </w:rPr>
        <w:t>ie</w:t>
      </w:r>
      <w:r w:rsidRPr="00D8769C">
        <w:rPr>
          <w:rFonts w:ascii="Times New Roman" w:hAnsi="Times New Roman" w:cs="Times New Roman"/>
        </w:rPr>
        <w:t xml:space="preserve">m </w:t>
      </w:r>
      <w:r>
        <w:rPr>
          <w:rFonts w:ascii="Times New Roman" w:hAnsi="Times New Roman" w:cs="Times New Roman"/>
        </w:rPr>
        <w:t>veiktspējas indikatoriem</w:t>
      </w:r>
      <w:r w:rsidRPr="00D8769C">
        <w:rPr>
          <w:rFonts w:ascii="Times New Roman" w:hAnsi="Times New Roman" w:cs="Times New Roman"/>
        </w:rPr>
        <w:t xml:space="preserve"> pašlaik ir maksātnespējas process valstī. Pasaules Bankas indekss “</w:t>
      </w:r>
      <w:proofErr w:type="spellStart"/>
      <w:r w:rsidRPr="00D8769C">
        <w:rPr>
          <w:rFonts w:ascii="Times New Roman" w:hAnsi="Times New Roman" w:cs="Times New Roman"/>
        </w:rPr>
        <w:t>Doing</w:t>
      </w:r>
      <w:proofErr w:type="spellEnd"/>
      <w:r w:rsidRPr="00D8769C">
        <w:rPr>
          <w:rFonts w:ascii="Times New Roman" w:hAnsi="Times New Roman" w:cs="Times New Roman"/>
        </w:rPr>
        <w:t xml:space="preserve"> </w:t>
      </w:r>
      <w:proofErr w:type="spellStart"/>
      <w:r w:rsidRPr="00D8769C">
        <w:rPr>
          <w:rFonts w:ascii="Times New Roman" w:hAnsi="Times New Roman" w:cs="Times New Roman"/>
        </w:rPr>
        <w:t>Business</w:t>
      </w:r>
      <w:proofErr w:type="spellEnd"/>
      <w:r w:rsidRPr="00D8769C">
        <w:rPr>
          <w:rFonts w:ascii="Times New Roman" w:hAnsi="Times New Roman" w:cs="Times New Roman"/>
        </w:rPr>
        <w:t>”</w:t>
      </w:r>
      <w:r>
        <w:rPr>
          <w:rFonts w:ascii="Times New Roman" w:hAnsi="Times New Roman" w:cs="Times New Roman"/>
        </w:rPr>
        <w:t xml:space="preserve"> (turpmāk tekstā arī – indekss “DB”) pašlaik</w:t>
      </w:r>
      <w:r w:rsidRPr="00D8769C">
        <w:rPr>
          <w:rFonts w:ascii="Times New Roman" w:hAnsi="Times New Roman" w:cs="Times New Roman"/>
        </w:rPr>
        <w:t xml:space="preserve"> ir viens no respektablākajiem avotiem, lai kvalitatīvi un uzticami salīdzinātu grūtībās nonākušu uzņēmumu vides novērtējumu. </w:t>
      </w:r>
    </w:p>
    <w:p w14:paraId="084C6117" w14:textId="77777777" w:rsidR="00076E90" w:rsidRPr="00D8769C" w:rsidRDefault="00076E90" w:rsidP="00076E90">
      <w:pPr>
        <w:pStyle w:val="ListParagraph"/>
        <w:rPr>
          <w:rFonts w:ascii="Times New Roman" w:hAnsi="Times New Roman" w:cs="Times New Roman"/>
        </w:rPr>
      </w:pPr>
    </w:p>
    <w:p w14:paraId="753554BE" w14:textId="45DAD421" w:rsidR="00076E90" w:rsidRDefault="00076E90" w:rsidP="00076E90">
      <w:pPr>
        <w:pStyle w:val="ListParagraph"/>
        <w:numPr>
          <w:ilvl w:val="0"/>
          <w:numId w:val="41"/>
        </w:numPr>
        <w:jc w:val="both"/>
        <w:rPr>
          <w:rFonts w:ascii="Times New Roman" w:hAnsi="Times New Roman" w:cs="Times New Roman"/>
        </w:rPr>
      </w:pPr>
      <w:r w:rsidRPr="00451B3C">
        <w:rPr>
          <w:rFonts w:ascii="Times New Roman" w:hAnsi="Times New Roman" w:cs="Times New Roman"/>
        </w:rPr>
        <w:t xml:space="preserve">Pēc indeksa “DB” maksātnespējas </w:t>
      </w:r>
      <w:r>
        <w:rPr>
          <w:rFonts w:ascii="Times New Roman" w:hAnsi="Times New Roman" w:cs="Times New Roman"/>
        </w:rPr>
        <w:t xml:space="preserve">kopējais procesa ietvars </w:t>
      </w:r>
      <w:r w:rsidRPr="00451B3C">
        <w:rPr>
          <w:rFonts w:ascii="Times New Roman" w:hAnsi="Times New Roman" w:cs="Times New Roman"/>
        </w:rPr>
        <w:t>visaugstāk ir novērtēts Polijā, salīdzinot Pētījuma mērķa valst</w:t>
      </w:r>
      <w:r w:rsidR="00CD2FDA">
        <w:rPr>
          <w:rFonts w:ascii="Times New Roman" w:hAnsi="Times New Roman" w:cs="Times New Roman"/>
        </w:rPr>
        <w:t>is</w:t>
      </w:r>
      <w:r w:rsidRPr="00451B3C">
        <w:rPr>
          <w:rFonts w:ascii="Times New Roman" w:hAnsi="Times New Roman" w:cs="Times New Roman"/>
        </w:rPr>
        <w:t xml:space="preserve"> </w:t>
      </w:r>
      <w:r w:rsidR="00CD2FDA" w:rsidRPr="00451B3C">
        <w:rPr>
          <w:rFonts w:ascii="Times New Roman" w:hAnsi="Times New Roman" w:cs="Times New Roman"/>
        </w:rPr>
        <w:t>–</w:t>
      </w:r>
      <w:r w:rsidRPr="00451B3C">
        <w:rPr>
          <w:rFonts w:ascii="Times New Roman" w:hAnsi="Times New Roman" w:cs="Times New Roman"/>
        </w:rPr>
        <w:t xml:space="preserve"> Baltijas valst</w:t>
      </w:r>
      <w:r w:rsidR="00CD2FDA">
        <w:rPr>
          <w:rFonts w:ascii="Times New Roman" w:hAnsi="Times New Roman" w:cs="Times New Roman"/>
        </w:rPr>
        <w:t>is</w:t>
      </w:r>
      <w:r w:rsidRPr="00451B3C">
        <w:rPr>
          <w:rFonts w:ascii="Times New Roman" w:hAnsi="Times New Roman" w:cs="Times New Roman"/>
        </w:rPr>
        <w:t xml:space="preserve"> un Poliju. Polijā maksātnespējas procesa spēks novērtēts ar 87,5% no </w:t>
      </w:r>
      <w:r>
        <w:rPr>
          <w:rFonts w:ascii="Times New Roman" w:hAnsi="Times New Roman" w:cs="Times New Roman"/>
        </w:rPr>
        <w:t xml:space="preserve">maksimāli iespējamiem </w:t>
      </w:r>
      <w:r w:rsidRPr="00451B3C">
        <w:rPr>
          <w:rFonts w:ascii="Times New Roman" w:hAnsi="Times New Roman" w:cs="Times New Roman"/>
        </w:rPr>
        <w:t xml:space="preserve">100%, sekojot Igaunijai – 81,3%, Latvijai – 75% un Lietuvai </w:t>
      </w:r>
      <w:r w:rsidR="00CD2FDA" w:rsidRPr="00451B3C">
        <w:rPr>
          <w:rFonts w:ascii="Times New Roman" w:hAnsi="Times New Roman" w:cs="Times New Roman"/>
        </w:rPr>
        <w:t>–</w:t>
      </w:r>
      <w:r w:rsidR="00CD2FDA">
        <w:rPr>
          <w:rFonts w:ascii="Times New Roman" w:hAnsi="Times New Roman" w:cs="Times New Roman"/>
        </w:rPr>
        <w:t xml:space="preserve"> </w:t>
      </w:r>
      <w:r w:rsidRPr="00451B3C">
        <w:rPr>
          <w:rFonts w:ascii="Times New Roman" w:hAnsi="Times New Roman" w:cs="Times New Roman"/>
        </w:rPr>
        <w:t>50%.</w:t>
      </w:r>
    </w:p>
    <w:p w14:paraId="1A00EF5E" w14:textId="77777777" w:rsidR="00076E90" w:rsidRPr="00BC274D" w:rsidRDefault="00076E90" w:rsidP="00076E90">
      <w:pPr>
        <w:pStyle w:val="ListParagraph"/>
        <w:rPr>
          <w:rFonts w:ascii="Times New Roman" w:hAnsi="Times New Roman" w:cs="Times New Roman"/>
        </w:rPr>
      </w:pPr>
    </w:p>
    <w:p w14:paraId="30EBA3D2" w14:textId="150F3565" w:rsidR="00076E90" w:rsidRDefault="00076E90" w:rsidP="00076E90">
      <w:pPr>
        <w:pStyle w:val="ListParagraph"/>
        <w:numPr>
          <w:ilvl w:val="0"/>
          <w:numId w:val="41"/>
        </w:numPr>
        <w:jc w:val="both"/>
        <w:rPr>
          <w:rFonts w:ascii="Times New Roman" w:hAnsi="Times New Roman" w:cs="Times New Roman"/>
        </w:rPr>
      </w:pPr>
      <w:r w:rsidRPr="00451B3C">
        <w:rPr>
          <w:rFonts w:ascii="Times New Roman" w:hAnsi="Times New Roman" w:cs="Times New Roman"/>
        </w:rPr>
        <w:t>Arī procentuālais skaits starp uzņēmumiem, kuri maksātnespējas procesā pārstrukturizē darbību</w:t>
      </w:r>
      <w:r w:rsidR="00CD2FDA">
        <w:rPr>
          <w:rFonts w:ascii="Times New Roman" w:hAnsi="Times New Roman" w:cs="Times New Roman"/>
        </w:rPr>
        <w:t>,</w:t>
      </w:r>
      <w:r w:rsidRPr="00451B3C">
        <w:rPr>
          <w:rFonts w:ascii="Times New Roman" w:hAnsi="Times New Roman" w:cs="Times New Roman"/>
        </w:rPr>
        <w:t xml:space="preserve"> salīdzinoši Polijā ir visaugstākais, proti, 65,6%. Baltijas valstis ievērojami atpaliek – Latvijā tikai 44,6%, Lietuvā </w:t>
      </w:r>
      <w:r w:rsidR="00CD2FDA" w:rsidRPr="00451B3C">
        <w:rPr>
          <w:rFonts w:ascii="Times New Roman" w:hAnsi="Times New Roman" w:cs="Times New Roman"/>
        </w:rPr>
        <w:t>–</w:t>
      </w:r>
      <w:r w:rsidR="00CD2FDA">
        <w:rPr>
          <w:rFonts w:ascii="Times New Roman" w:hAnsi="Times New Roman" w:cs="Times New Roman"/>
        </w:rPr>
        <w:t xml:space="preserve"> </w:t>
      </w:r>
      <w:r w:rsidRPr="00451B3C">
        <w:rPr>
          <w:rFonts w:ascii="Times New Roman" w:hAnsi="Times New Roman" w:cs="Times New Roman"/>
        </w:rPr>
        <w:t xml:space="preserve">43,4% un Igaunijā </w:t>
      </w:r>
      <w:r w:rsidR="00CD2FDA" w:rsidRPr="00451B3C">
        <w:rPr>
          <w:rFonts w:ascii="Times New Roman" w:hAnsi="Times New Roman" w:cs="Times New Roman"/>
        </w:rPr>
        <w:t>–</w:t>
      </w:r>
      <w:r w:rsidR="00CD2FDA">
        <w:rPr>
          <w:rFonts w:ascii="Times New Roman" w:hAnsi="Times New Roman" w:cs="Times New Roman"/>
        </w:rPr>
        <w:t xml:space="preserve"> </w:t>
      </w:r>
      <w:r w:rsidRPr="00451B3C">
        <w:rPr>
          <w:rFonts w:ascii="Times New Roman" w:hAnsi="Times New Roman" w:cs="Times New Roman"/>
        </w:rPr>
        <w:t>38,9% maksātnespējas procesā pārstrukturizē uzņēmumu.</w:t>
      </w:r>
    </w:p>
    <w:p w14:paraId="5AF86B61" w14:textId="77777777" w:rsidR="00076E90" w:rsidRPr="00FC6201" w:rsidRDefault="00076E90" w:rsidP="00076E90">
      <w:pPr>
        <w:pStyle w:val="ListParagraph"/>
        <w:rPr>
          <w:rFonts w:ascii="Times New Roman" w:hAnsi="Times New Roman" w:cs="Times New Roman"/>
        </w:rPr>
      </w:pPr>
    </w:p>
    <w:p w14:paraId="073C5C02" w14:textId="1C5549F5" w:rsidR="00076E90" w:rsidRDefault="00076E90" w:rsidP="00076E90">
      <w:pPr>
        <w:pStyle w:val="ListParagraph"/>
        <w:numPr>
          <w:ilvl w:val="0"/>
          <w:numId w:val="41"/>
        </w:numPr>
        <w:jc w:val="both"/>
        <w:rPr>
          <w:rFonts w:ascii="Times New Roman" w:hAnsi="Times New Roman" w:cs="Times New Roman"/>
        </w:rPr>
      </w:pPr>
      <w:r w:rsidRPr="00451B3C">
        <w:rPr>
          <w:rFonts w:ascii="Times New Roman" w:hAnsi="Times New Roman" w:cs="Times New Roman"/>
        </w:rPr>
        <w:t xml:space="preserve">Maksātnespējas process visilgāko laiku </w:t>
      </w:r>
      <w:r w:rsidR="00DE613C" w:rsidRPr="00451B3C">
        <w:rPr>
          <w:rFonts w:ascii="Times New Roman" w:hAnsi="Times New Roman" w:cs="Times New Roman"/>
        </w:rPr>
        <w:t>p</w:t>
      </w:r>
      <w:r w:rsidR="00DE613C">
        <w:rPr>
          <w:rFonts w:ascii="Times New Roman" w:hAnsi="Times New Roman" w:cs="Times New Roman"/>
        </w:rPr>
        <w:t>rasa</w:t>
      </w:r>
      <w:r w:rsidR="00DE613C" w:rsidRPr="00451B3C">
        <w:rPr>
          <w:rFonts w:ascii="Times New Roman" w:hAnsi="Times New Roman" w:cs="Times New Roman"/>
        </w:rPr>
        <w:t xml:space="preserve"> </w:t>
      </w:r>
      <w:r w:rsidRPr="00451B3C">
        <w:rPr>
          <w:rFonts w:ascii="Times New Roman" w:hAnsi="Times New Roman" w:cs="Times New Roman"/>
        </w:rPr>
        <w:t>Polijā un Lietuvā (</w:t>
      </w:r>
      <w:r w:rsidR="00DE613C">
        <w:rPr>
          <w:rFonts w:ascii="Times New Roman" w:hAnsi="Times New Roman" w:cs="Times New Roman"/>
        </w:rPr>
        <w:t>trīs</w:t>
      </w:r>
      <w:r w:rsidR="00DE613C" w:rsidRPr="00451B3C">
        <w:rPr>
          <w:rFonts w:ascii="Times New Roman" w:hAnsi="Times New Roman" w:cs="Times New Roman"/>
        </w:rPr>
        <w:t xml:space="preserve"> </w:t>
      </w:r>
      <w:r w:rsidRPr="00451B3C">
        <w:rPr>
          <w:rFonts w:ascii="Times New Roman" w:hAnsi="Times New Roman" w:cs="Times New Roman"/>
        </w:rPr>
        <w:t>gadus), savukārt vismazāk laik</w:t>
      </w:r>
      <w:r w:rsidR="00DE613C">
        <w:rPr>
          <w:rFonts w:ascii="Times New Roman" w:hAnsi="Times New Roman" w:cs="Times New Roman"/>
        </w:rPr>
        <w:t xml:space="preserve">a </w:t>
      </w:r>
      <w:r w:rsidR="00DE613C" w:rsidRPr="00451B3C">
        <w:rPr>
          <w:rFonts w:ascii="Times New Roman" w:hAnsi="Times New Roman" w:cs="Times New Roman"/>
        </w:rPr>
        <w:t>–</w:t>
      </w:r>
      <w:r w:rsidRPr="00451B3C">
        <w:rPr>
          <w:rFonts w:ascii="Times New Roman" w:hAnsi="Times New Roman" w:cs="Times New Roman"/>
        </w:rPr>
        <w:t xml:space="preserve"> Latvijā (1,5 gadus). Igaunijā maksātnespējas process </w:t>
      </w:r>
      <w:r w:rsidR="00DE613C">
        <w:rPr>
          <w:rFonts w:ascii="Times New Roman" w:hAnsi="Times New Roman" w:cs="Times New Roman"/>
        </w:rPr>
        <w:t>ilgst</w:t>
      </w:r>
      <w:r w:rsidR="00DE613C" w:rsidRPr="00451B3C">
        <w:rPr>
          <w:rFonts w:ascii="Times New Roman" w:hAnsi="Times New Roman" w:cs="Times New Roman"/>
        </w:rPr>
        <w:t xml:space="preserve"> </w:t>
      </w:r>
      <w:r w:rsidRPr="00451B3C">
        <w:rPr>
          <w:rFonts w:ascii="Times New Roman" w:hAnsi="Times New Roman" w:cs="Times New Roman"/>
        </w:rPr>
        <w:t>2,3 gadus, bet vidējais OECD augst</w:t>
      </w:r>
      <w:r w:rsidR="00DE613C">
        <w:rPr>
          <w:rFonts w:ascii="Times New Roman" w:hAnsi="Times New Roman" w:cs="Times New Roman"/>
        </w:rPr>
        <w:t>u</w:t>
      </w:r>
      <w:r w:rsidRPr="00451B3C">
        <w:rPr>
          <w:rFonts w:ascii="Times New Roman" w:hAnsi="Times New Roman" w:cs="Times New Roman"/>
        </w:rPr>
        <w:t xml:space="preserve"> ienākumu </w:t>
      </w:r>
      <w:r w:rsidRPr="00451B3C">
        <w:rPr>
          <w:rFonts w:ascii="Times New Roman" w:hAnsi="Times New Roman" w:cs="Times New Roman"/>
        </w:rPr>
        <w:lastRenderedPageBreak/>
        <w:t>valstu rādītājs ir 1,7 gadi. 2016. gada EK pētījumā par maksātnespējas procesiem ES</w:t>
      </w:r>
      <w:r w:rsidRPr="00451B3C">
        <w:rPr>
          <w:rStyle w:val="FootnoteReference"/>
          <w:rFonts w:ascii="Times New Roman" w:hAnsi="Times New Roman" w:cs="Times New Roman"/>
        </w:rPr>
        <w:footnoteReference w:id="123"/>
      </w:r>
      <w:r w:rsidRPr="00451B3C">
        <w:rPr>
          <w:rFonts w:ascii="Times New Roman" w:hAnsi="Times New Roman" w:cs="Times New Roman"/>
        </w:rPr>
        <w:t xml:space="preserve"> ir uzsvērta nepieciešamība samazināt maksātnespējas procesa laiku, jo pierādīts, ka īsāks periods maksātnespējas procesa izbeigšanai nodrošina lielāku </w:t>
      </w:r>
      <w:r w:rsidR="00DE613C">
        <w:rPr>
          <w:rFonts w:ascii="Times New Roman" w:hAnsi="Times New Roman" w:cs="Times New Roman"/>
        </w:rPr>
        <w:t>varbūtību</w:t>
      </w:r>
      <w:r w:rsidR="00DE613C" w:rsidRPr="00451B3C">
        <w:rPr>
          <w:rFonts w:ascii="Times New Roman" w:hAnsi="Times New Roman" w:cs="Times New Roman"/>
        </w:rPr>
        <w:t xml:space="preserve"> </w:t>
      </w:r>
      <w:r w:rsidRPr="00451B3C">
        <w:rPr>
          <w:rFonts w:ascii="Times New Roman" w:hAnsi="Times New Roman" w:cs="Times New Roman"/>
        </w:rPr>
        <w:t>uzņēmuma un uzņēmēja veiksmīgai otrajai iespējai.</w:t>
      </w:r>
    </w:p>
    <w:p w14:paraId="31A25E31" w14:textId="77777777" w:rsidR="00076E90" w:rsidRPr="00FC6201" w:rsidRDefault="00076E90" w:rsidP="00076E90">
      <w:pPr>
        <w:pStyle w:val="ListParagraph"/>
        <w:rPr>
          <w:rFonts w:ascii="Times New Roman" w:hAnsi="Times New Roman" w:cs="Times New Roman"/>
        </w:rPr>
      </w:pPr>
    </w:p>
    <w:p w14:paraId="3D0450BF" w14:textId="4D3BEC7A" w:rsidR="00076E90" w:rsidRDefault="00076E90" w:rsidP="00076E90">
      <w:pPr>
        <w:pStyle w:val="ListParagraph"/>
        <w:numPr>
          <w:ilvl w:val="0"/>
          <w:numId w:val="41"/>
        </w:numPr>
        <w:jc w:val="both"/>
        <w:rPr>
          <w:rFonts w:ascii="Times New Roman" w:hAnsi="Times New Roman" w:cs="Times New Roman"/>
        </w:rPr>
      </w:pPr>
      <w:r w:rsidRPr="00451B3C">
        <w:rPr>
          <w:rFonts w:ascii="Times New Roman" w:hAnsi="Times New Roman" w:cs="Times New Roman"/>
        </w:rPr>
        <w:t>Parāda atgūšanas likme arī Polijā ir vislielākā, proti</w:t>
      </w:r>
      <w:r w:rsidR="00DE613C">
        <w:rPr>
          <w:rFonts w:ascii="Times New Roman" w:hAnsi="Times New Roman" w:cs="Times New Roman"/>
        </w:rPr>
        <w:t>,</w:t>
      </w:r>
      <w:r w:rsidRPr="00451B3C">
        <w:rPr>
          <w:rFonts w:ascii="Times New Roman" w:hAnsi="Times New Roman" w:cs="Times New Roman"/>
        </w:rPr>
        <w:t xml:space="preserve"> 60,9 centi no dolāra, tomēr tā nesasniedz OECD augst</w:t>
      </w:r>
      <w:r w:rsidR="00DE613C">
        <w:rPr>
          <w:rFonts w:ascii="Times New Roman" w:hAnsi="Times New Roman" w:cs="Times New Roman"/>
        </w:rPr>
        <w:t>u</w:t>
      </w:r>
      <w:r w:rsidRPr="00451B3C">
        <w:rPr>
          <w:rFonts w:ascii="Times New Roman" w:hAnsi="Times New Roman" w:cs="Times New Roman"/>
        </w:rPr>
        <w:t xml:space="preserve"> ienākumu valstu līmeni </w:t>
      </w:r>
      <w:r w:rsidR="00DE613C" w:rsidRPr="00451B3C">
        <w:rPr>
          <w:rFonts w:ascii="Times New Roman" w:hAnsi="Times New Roman" w:cs="Times New Roman"/>
        </w:rPr>
        <w:t>–</w:t>
      </w:r>
      <w:r w:rsidR="00DE613C">
        <w:rPr>
          <w:rFonts w:ascii="Times New Roman" w:hAnsi="Times New Roman" w:cs="Times New Roman"/>
        </w:rPr>
        <w:t xml:space="preserve"> </w:t>
      </w:r>
      <w:r w:rsidRPr="00451B3C">
        <w:rPr>
          <w:rFonts w:ascii="Times New Roman" w:hAnsi="Times New Roman" w:cs="Times New Roman"/>
        </w:rPr>
        <w:t xml:space="preserve">70,2 centus no dolāra. Baltijas valstīs </w:t>
      </w:r>
      <w:r w:rsidR="00DE613C" w:rsidRPr="00451B3C">
        <w:rPr>
          <w:rFonts w:ascii="Times New Roman" w:hAnsi="Times New Roman" w:cs="Times New Roman"/>
        </w:rPr>
        <w:t xml:space="preserve">visaugstākā </w:t>
      </w:r>
      <w:r w:rsidRPr="00451B3C">
        <w:rPr>
          <w:rFonts w:ascii="Times New Roman" w:hAnsi="Times New Roman" w:cs="Times New Roman"/>
        </w:rPr>
        <w:t xml:space="preserve">atguvuma likme ir Latvijā </w:t>
      </w:r>
      <w:r w:rsidR="00DE613C" w:rsidRPr="00451B3C">
        <w:rPr>
          <w:rFonts w:ascii="Times New Roman" w:hAnsi="Times New Roman" w:cs="Times New Roman"/>
        </w:rPr>
        <w:t>–</w:t>
      </w:r>
      <w:r w:rsidR="00AF7BD4">
        <w:rPr>
          <w:rFonts w:ascii="Times New Roman" w:hAnsi="Times New Roman" w:cs="Times New Roman"/>
        </w:rPr>
        <w:t xml:space="preserve"> </w:t>
      </w:r>
      <w:r w:rsidRPr="00451B3C">
        <w:rPr>
          <w:rFonts w:ascii="Times New Roman" w:hAnsi="Times New Roman" w:cs="Times New Roman"/>
        </w:rPr>
        <w:t>41,4</w:t>
      </w:r>
      <w:r w:rsidR="00AF7BD4">
        <w:rPr>
          <w:rFonts w:ascii="Times New Roman" w:hAnsi="Times New Roman" w:cs="Times New Roman"/>
        </w:rPr>
        <w:t xml:space="preserve"> centi no dolāra</w:t>
      </w:r>
      <w:r w:rsidRPr="00451B3C">
        <w:rPr>
          <w:rFonts w:ascii="Times New Roman" w:hAnsi="Times New Roman" w:cs="Times New Roman"/>
        </w:rPr>
        <w:t xml:space="preserve">, sekojot Lietuvai </w:t>
      </w:r>
      <w:r w:rsidR="00DE613C" w:rsidRPr="00451B3C">
        <w:rPr>
          <w:rFonts w:ascii="Times New Roman" w:hAnsi="Times New Roman" w:cs="Times New Roman"/>
        </w:rPr>
        <w:t>–</w:t>
      </w:r>
      <w:r w:rsidR="00AF7BD4">
        <w:rPr>
          <w:rFonts w:ascii="Times New Roman" w:hAnsi="Times New Roman" w:cs="Times New Roman"/>
        </w:rPr>
        <w:t xml:space="preserve"> </w:t>
      </w:r>
      <w:r w:rsidR="00DE613C">
        <w:rPr>
          <w:rFonts w:ascii="Times New Roman" w:hAnsi="Times New Roman" w:cs="Times New Roman"/>
        </w:rPr>
        <w:t xml:space="preserve">ar </w:t>
      </w:r>
      <w:r w:rsidRPr="00451B3C">
        <w:rPr>
          <w:rFonts w:ascii="Times New Roman" w:hAnsi="Times New Roman" w:cs="Times New Roman"/>
        </w:rPr>
        <w:t>40,3 un Igaunijai ar 36,1 cent</w:t>
      </w:r>
      <w:r w:rsidR="00DE613C">
        <w:rPr>
          <w:rFonts w:ascii="Times New Roman" w:hAnsi="Times New Roman" w:cs="Times New Roman"/>
        </w:rPr>
        <w:t>u</w:t>
      </w:r>
      <w:r w:rsidRPr="00451B3C">
        <w:rPr>
          <w:rFonts w:ascii="Times New Roman" w:hAnsi="Times New Roman" w:cs="Times New Roman"/>
        </w:rPr>
        <w:t xml:space="preserve"> no dolāra.</w:t>
      </w:r>
      <w:r>
        <w:rPr>
          <w:rFonts w:ascii="Times New Roman" w:hAnsi="Times New Roman" w:cs="Times New Roman"/>
        </w:rPr>
        <w:t xml:space="preserve"> </w:t>
      </w:r>
      <w:r w:rsidRPr="00451B3C">
        <w:rPr>
          <w:rFonts w:ascii="Times New Roman" w:hAnsi="Times New Roman" w:cs="Times New Roman"/>
        </w:rPr>
        <w:t xml:space="preserve">Maksātnespējas procesa izmaksas, </w:t>
      </w:r>
      <w:r w:rsidR="00DE613C">
        <w:rPr>
          <w:rFonts w:ascii="Times New Roman" w:hAnsi="Times New Roman" w:cs="Times New Roman"/>
        </w:rPr>
        <w:t xml:space="preserve">kas </w:t>
      </w:r>
      <w:r w:rsidRPr="00451B3C">
        <w:rPr>
          <w:rFonts w:ascii="Times New Roman" w:hAnsi="Times New Roman" w:cs="Times New Roman"/>
        </w:rPr>
        <w:t>mērītas vērtībā no īpašuma</w:t>
      </w:r>
      <w:r w:rsidR="00DE613C">
        <w:rPr>
          <w:rFonts w:ascii="Times New Roman" w:hAnsi="Times New Roman" w:cs="Times New Roman"/>
        </w:rPr>
        <w:t>,</w:t>
      </w:r>
      <w:r w:rsidRPr="00451B3C">
        <w:rPr>
          <w:rFonts w:ascii="Times New Roman" w:hAnsi="Times New Roman" w:cs="Times New Roman"/>
        </w:rPr>
        <w:t xml:space="preserve"> ir vislielākās Polijā un Lietuvā, attiecīgi 15% no parādnieka īpašuma vērtības, </w:t>
      </w:r>
      <w:r>
        <w:rPr>
          <w:rFonts w:ascii="Times New Roman" w:hAnsi="Times New Roman" w:cs="Times New Roman"/>
        </w:rPr>
        <w:t>s</w:t>
      </w:r>
      <w:r w:rsidRPr="00451B3C">
        <w:rPr>
          <w:rFonts w:ascii="Times New Roman" w:hAnsi="Times New Roman" w:cs="Times New Roman"/>
        </w:rPr>
        <w:t>avukārt vismazākās tās ir Igaunijā 9% un Latvijā 10%.</w:t>
      </w:r>
    </w:p>
    <w:p w14:paraId="699A8C25" w14:textId="77777777" w:rsidR="00076E90" w:rsidRPr="00FC6201" w:rsidRDefault="00076E90" w:rsidP="00076E90">
      <w:pPr>
        <w:pStyle w:val="ListParagraph"/>
        <w:rPr>
          <w:rFonts w:ascii="Times New Roman" w:hAnsi="Times New Roman" w:cs="Times New Roman"/>
        </w:rPr>
      </w:pPr>
    </w:p>
    <w:p w14:paraId="68FF62B2" w14:textId="3A63D397"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M</w:t>
      </w:r>
      <w:r w:rsidRPr="00451B3C">
        <w:rPr>
          <w:rFonts w:ascii="Times New Roman" w:hAnsi="Times New Roman" w:cs="Times New Roman"/>
        </w:rPr>
        <w:t>aksātnespējas procesa kvalitātes indekss</w:t>
      </w:r>
      <w:r>
        <w:rPr>
          <w:rFonts w:ascii="Times New Roman" w:hAnsi="Times New Roman" w:cs="Times New Roman"/>
        </w:rPr>
        <w:t xml:space="preserve"> </w:t>
      </w:r>
      <w:r w:rsidRPr="00451B3C">
        <w:rPr>
          <w:rFonts w:ascii="Times New Roman" w:hAnsi="Times New Roman" w:cs="Times New Roman"/>
        </w:rPr>
        <w:t xml:space="preserve">visaugstākais ir Polijā, </w:t>
      </w:r>
      <w:r w:rsidR="00DE613C">
        <w:rPr>
          <w:rFonts w:ascii="Times New Roman" w:hAnsi="Times New Roman" w:cs="Times New Roman"/>
        </w:rPr>
        <w:t xml:space="preserve">kur tas </w:t>
      </w:r>
      <w:r w:rsidRPr="00451B3C">
        <w:rPr>
          <w:rFonts w:ascii="Times New Roman" w:hAnsi="Times New Roman" w:cs="Times New Roman"/>
        </w:rPr>
        <w:t xml:space="preserve">novērtēts ar 14 punktiem no 16. Otrs augstākais ir Igaunijā, novērtēts ar 13 punktiem, </w:t>
      </w:r>
      <w:r w:rsidR="00DE613C">
        <w:rPr>
          <w:rFonts w:ascii="Times New Roman" w:hAnsi="Times New Roman" w:cs="Times New Roman"/>
        </w:rPr>
        <w:t xml:space="preserve">kam </w:t>
      </w:r>
      <w:r w:rsidRPr="00451B3C">
        <w:rPr>
          <w:rFonts w:ascii="Times New Roman" w:hAnsi="Times New Roman" w:cs="Times New Roman"/>
        </w:rPr>
        <w:t>seko Latvija ar 12 punktiem un Lietuva ar 8 punktiem. OECD augst</w:t>
      </w:r>
      <w:r w:rsidR="00DE613C">
        <w:rPr>
          <w:rFonts w:ascii="Times New Roman" w:hAnsi="Times New Roman" w:cs="Times New Roman"/>
        </w:rPr>
        <w:t>u</w:t>
      </w:r>
      <w:r w:rsidRPr="00451B3C">
        <w:rPr>
          <w:rFonts w:ascii="Times New Roman" w:hAnsi="Times New Roman" w:cs="Times New Roman"/>
        </w:rPr>
        <w:t xml:space="preserve"> ienākum</w:t>
      </w:r>
      <w:r w:rsidR="00DE613C">
        <w:rPr>
          <w:rFonts w:ascii="Times New Roman" w:hAnsi="Times New Roman" w:cs="Times New Roman"/>
        </w:rPr>
        <w:t>u</w:t>
      </w:r>
      <w:r w:rsidRPr="00451B3C">
        <w:rPr>
          <w:rFonts w:ascii="Times New Roman" w:hAnsi="Times New Roman" w:cs="Times New Roman"/>
        </w:rPr>
        <w:t xml:space="preserve"> valstīs vidējais rādītājs ir 11,90 punkti. Polija, Igaunija un Latvija pārsniedz šo vidējo rādītāju.  </w:t>
      </w:r>
    </w:p>
    <w:p w14:paraId="287A3F27" w14:textId="77777777" w:rsidR="00076E90" w:rsidRPr="00FC6201" w:rsidRDefault="00076E90" w:rsidP="00076E90">
      <w:pPr>
        <w:pStyle w:val="ListParagraph"/>
        <w:rPr>
          <w:rFonts w:ascii="Times New Roman" w:hAnsi="Times New Roman" w:cs="Times New Roman"/>
        </w:rPr>
      </w:pPr>
    </w:p>
    <w:p w14:paraId="74D571A3" w14:textId="56C6B2BD"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EK</w:t>
      </w:r>
      <w:r w:rsidRPr="00451B3C">
        <w:rPr>
          <w:rFonts w:ascii="Times New Roman" w:hAnsi="Times New Roman" w:cs="Times New Roman"/>
        </w:rPr>
        <w:t xml:space="preserve"> ikgadēji veic MVU darbības pārskatu, kas ir viens no galvenajiem instrumentiem, ko EK izmanto, lai katru gadu uzraudzītu un novērtētu ES valstu progresu MVU vides novērtēšanai. MVU Eiropas </w:t>
      </w:r>
      <w:r w:rsidR="00DE613C">
        <w:rPr>
          <w:rFonts w:ascii="Times New Roman" w:hAnsi="Times New Roman" w:cs="Times New Roman"/>
        </w:rPr>
        <w:t>S</w:t>
      </w:r>
      <w:r w:rsidRPr="00451B3C">
        <w:rPr>
          <w:rFonts w:ascii="Times New Roman" w:hAnsi="Times New Roman" w:cs="Times New Roman"/>
        </w:rPr>
        <w:t xml:space="preserve">avienībā </w:t>
      </w:r>
      <w:r w:rsidR="00DE613C">
        <w:rPr>
          <w:rFonts w:ascii="Times New Roman" w:hAnsi="Times New Roman" w:cs="Times New Roman"/>
        </w:rPr>
        <w:t>veido</w:t>
      </w:r>
      <w:r w:rsidR="00DE613C" w:rsidRPr="00451B3C">
        <w:rPr>
          <w:rFonts w:ascii="Times New Roman" w:hAnsi="Times New Roman" w:cs="Times New Roman"/>
        </w:rPr>
        <w:t xml:space="preserve"> </w:t>
      </w:r>
      <w:r w:rsidRPr="00451B3C">
        <w:rPr>
          <w:rFonts w:ascii="Times New Roman" w:hAnsi="Times New Roman" w:cs="Times New Roman"/>
        </w:rPr>
        <w:t>99% no kopējo uzņēmumu skaita</w:t>
      </w:r>
      <w:r>
        <w:rPr>
          <w:rFonts w:ascii="Times New Roman" w:hAnsi="Times New Roman" w:cs="Times New Roman"/>
        </w:rPr>
        <w:t xml:space="preserve">. </w:t>
      </w:r>
      <w:r w:rsidRPr="00451B3C">
        <w:rPr>
          <w:rFonts w:ascii="Times New Roman" w:hAnsi="Times New Roman" w:cs="Times New Roman"/>
        </w:rPr>
        <w:t>Kompleksais MVU novērtējums nosaka</w:t>
      </w:r>
      <w:r w:rsidR="00DE613C">
        <w:rPr>
          <w:rFonts w:ascii="Times New Roman" w:hAnsi="Times New Roman" w:cs="Times New Roman"/>
        </w:rPr>
        <w:t xml:space="preserve"> to</w:t>
      </w:r>
      <w:r w:rsidRPr="00451B3C">
        <w:rPr>
          <w:rFonts w:ascii="Times New Roman" w:hAnsi="Times New Roman" w:cs="Times New Roman"/>
        </w:rPr>
        <w:t>, ka starp Pētījuma mērķa valstīm – Baltijas</w:t>
      </w:r>
      <w:r>
        <w:rPr>
          <w:rFonts w:ascii="Times New Roman" w:hAnsi="Times New Roman" w:cs="Times New Roman"/>
        </w:rPr>
        <w:t xml:space="preserve"> valstīm</w:t>
      </w:r>
      <w:r w:rsidRPr="00451B3C">
        <w:rPr>
          <w:rFonts w:ascii="Times New Roman" w:hAnsi="Times New Roman" w:cs="Times New Roman"/>
        </w:rPr>
        <w:t xml:space="preserve"> un Polijas</w:t>
      </w:r>
      <w:r w:rsidR="00DE613C">
        <w:rPr>
          <w:rFonts w:ascii="Times New Roman" w:hAnsi="Times New Roman" w:cs="Times New Roman"/>
        </w:rPr>
        <w:t xml:space="preserve"> </w:t>
      </w:r>
      <w:r w:rsidR="00DE613C" w:rsidRPr="00451B3C">
        <w:rPr>
          <w:rFonts w:ascii="Times New Roman" w:hAnsi="Times New Roman" w:cs="Times New Roman"/>
        </w:rPr>
        <w:t>–</w:t>
      </w:r>
      <w:r w:rsidRPr="00451B3C">
        <w:rPr>
          <w:rFonts w:ascii="Times New Roman" w:hAnsi="Times New Roman" w:cs="Times New Roman"/>
        </w:rPr>
        <w:t xml:space="preserve"> vienīgi Latvijas otrās iespējas sistēma ir ievirzījusies teritorijā, kas tiek novērtēta kā pozitīvs pašreizējais izpildījums un izaugsme laika posmā no 2008. gada līdz 2019. gadam</w:t>
      </w:r>
      <w:r>
        <w:rPr>
          <w:rFonts w:ascii="Times New Roman" w:hAnsi="Times New Roman" w:cs="Times New Roman"/>
        </w:rPr>
        <w:t xml:space="preserve">, </w:t>
      </w:r>
      <w:r w:rsidRPr="00451B3C">
        <w:rPr>
          <w:rFonts w:ascii="Times New Roman" w:hAnsi="Times New Roman" w:cs="Times New Roman"/>
        </w:rPr>
        <w:t xml:space="preserve">salīdzinot pret ES vidējo izaugsmi. Igaunijas </w:t>
      </w:r>
      <w:r>
        <w:rPr>
          <w:rFonts w:ascii="Times New Roman" w:hAnsi="Times New Roman" w:cs="Times New Roman"/>
        </w:rPr>
        <w:t>o</w:t>
      </w:r>
      <w:r w:rsidRPr="00451B3C">
        <w:rPr>
          <w:rFonts w:ascii="Times New Roman" w:hAnsi="Times New Roman" w:cs="Times New Roman"/>
        </w:rPr>
        <w:t>trās sistēmas novērtējums ir novērtēts kā augsts aktuālais izpildījums, tomēr vēsturiskā progresa ziņā novērojama pasliktināšanās</w:t>
      </w:r>
      <w:r w:rsidR="00DE613C">
        <w:rPr>
          <w:rFonts w:ascii="Times New Roman" w:hAnsi="Times New Roman" w:cs="Times New Roman"/>
        </w:rPr>
        <w:t>,</w:t>
      </w:r>
      <w:r w:rsidRPr="00451B3C">
        <w:rPr>
          <w:rFonts w:ascii="Times New Roman" w:hAnsi="Times New Roman" w:cs="Times New Roman"/>
        </w:rPr>
        <w:t xml:space="preserve"> salīdzinot ar ES vidējo rādītāju.</w:t>
      </w:r>
    </w:p>
    <w:p w14:paraId="3B757C71" w14:textId="77777777" w:rsidR="00076E90" w:rsidRPr="00074E15" w:rsidRDefault="00076E90" w:rsidP="00076E90">
      <w:pPr>
        <w:pStyle w:val="ListParagraph"/>
        <w:rPr>
          <w:rFonts w:ascii="Times New Roman" w:hAnsi="Times New Roman" w:cs="Times New Roman"/>
        </w:rPr>
      </w:pPr>
    </w:p>
    <w:p w14:paraId="2533C934" w14:textId="6421D260" w:rsidR="00076E90" w:rsidRPr="00824A27" w:rsidRDefault="00076E90" w:rsidP="00076E90">
      <w:pPr>
        <w:pStyle w:val="ListParagraph"/>
        <w:ind w:left="360"/>
        <w:jc w:val="both"/>
        <w:rPr>
          <w:rFonts w:ascii="Times New Roman" w:hAnsi="Times New Roman" w:cs="Times New Roman"/>
        </w:rPr>
      </w:pPr>
      <w:r w:rsidRPr="00CF0420">
        <w:rPr>
          <w:rFonts w:ascii="Times New Roman" w:hAnsi="Times New Roman" w:cs="Times New Roman"/>
        </w:rPr>
        <w:t>Polijai ir zems aktuālais otrās iespējas novērtējums, tomēr vērojama pozitīva izaugsme. Savukārt Lietuvai negatīvs novērtējums ir gan aktuālajam otrās iespējas sniegumam, gan vēsturiska</w:t>
      </w:r>
      <w:r w:rsidR="00DE613C">
        <w:rPr>
          <w:rFonts w:ascii="Times New Roman" w:hAnsi="Times New Roman" w:cs="Times New Roman"/>
        </w:rPr>
        <w:t>ja</w:t>
      </w:r>
      <w:r w:rsidRPr="00CF0420">
        <w:rPr>
          <w:rFonts w:ascii="Times New Roman" w:hAnsi="Times New Roman" w:cs="Times New Roman"/>
        </w:rPr>
        <w:t>m progresam, salīdzinot ar vidējo ES progresu un aktuālo izaugsmi.</w:t>
      </w:r>
      <w:r>
        <w:rPr>
          <w:rFonts w:ascii="Times New Roman" w:hAnsi="Times New Roman" w:cs="Times New Roman"/>
        </w:rPr>
        <w:t xml:space="preserve"> </w:t>
      </w:r>
      <w:r w:rsidRPr="00CF0420">
        <w:rPr>
          <w:rFonts w:ascii="Times New Roman" w:hAnsi="Times New Roman" w:cs="Times New Roman"/>
        </w:rPr>
        <w:t xml:space="preserve">Kopumā Pētījuma mērķa valstīm ir nozīmīgas iespējas uzlabot esošo </w:t>
      </w:r>
      <w:r w:rsidR="00AF7BD4">
        <w:rPr>
          <w:rFonts w:ascii="Times New Roman" w:hAnsi="Times New Roman" w:cs="Times New Roman"/>
        </w:rPr>
        <w:t>o</w:t>
      </w:r>
      <w:r w:rsidRPr="00CF0420">
        <w:rPr>
          <w:rFonts w:ascii="Times New Roman" w:hAnsi="Times New Roman" w:cs="Times New Roman"/>
        </w:rPr>
        <w:t xml:space="preserve">trās </w:t>
      </w:r>
      <w:r w:rsidR="00AF7BD4">
        <w:rPr>
          <w:rFonts w:ascii="Times New Roman" w:hAnsi="Times New Roman" w:cs="Times New Roman"/>
        </w:rPr>
        <w:t>iespējas</w:t>
      </w:r>
      <w:r w:rsidRPr="00CF0420">
        <w:rPr>
          <w:rFonts w:ascii="Times New Roman" w:hAnsi="Times New Roman" w:cs="Times New Roman"/>
        </w:rPr>
        <w:t xml:space="preserve"> sniegumu pret vidējo ES.</w:t>
      </w:r>
    </w:p>
    <w:p w14:paraId="4EBA94AD" w14:textId="77777777" w:rsidR="00076E90" w:rsidRPr="00D8769C" w:rsidRDefault="00076E90" w:rsidP="00076E90">
      <w:pPr>
        <w:pStyle w:val="ListParagraph"/>
        <w:ind w:left="360"/>
        <w:jc w:val="both"/>
        <w:rPr>
          <w:rFonts w:ascii="Times New Roman" w:hAnsi="Times New Roman" w:cs="Times New Roman"/>
        </w:rPr>
      </w:pPr>
    </w:p>
    <w:p w14:paraId="66E680F2" w14:textId="124202BE" w:rsidR="00076E90" w:rsidRDefault="00076E90" w:rsidP="00076E90">
      <w:pPr>
        <w:pStyle w:val="ListParagraph"/>
        <w:numPr>
          <w:ilvl w:val="0"/>
          <w:numId w:val="41"/>
        </w:numPr>
        <w:jc w:val="both"/>
        <w:rPr>
          <w:rFonts w:ascii="Times New Roman" w:eastAsia="Times New Roman" w:hAnsi="Times New Roman" w:cs="Times New Roman"/>
          <w:color w:val="000000"/>
          <w:lang w:eastAsia="en-GB"/>
        </w:rPr>
      </w:pPr>
      <w:r w:rsidRPr="00824A27">
        <w:rPr>
          <w:rFonts w:ascii="Times New Roman" w:eastAsia="Times New Roman" w:hAnsi="Times New Roman" w:cs="Times New Roman"/>
          <w:color w:val="000000"/>
          <w:lang w:eastAsia="en-GB"/>
        </w:rPr>
        <w:t xml:space="preserve">Kopējais </w:t>
      </w:r>
      <w:r w:rsidR="00AF7BD4">
        <w:rPr>
          <w:rFonts w:ascii="Times New Roman" w:eastAsia="Times New Roman" w:hAnsi="Times New Roman" w:cs="Times New Roman"/>
          <w:color w:val="000000"/>
          <w:lang w:eastAsia="en-GB"/>
        </w:rPr>
        <w:t xml:space="preserve">iekšējais </w:t>
      </w:r>
      <w:r w:rsidRPr="00824A27">
        <w:rPr>
          <w:rFonts w:ascii="Times New Roman" w:eastAsia="Times New Roman" w:hAnsi="Times New Roman" w:cs="Times New Roman"/>
          <w:color w:val="000000"/>
          <w:lang w:eastAsia="en-GB"/>
        </w:rPr>
        <w:t xml:space="preserve">Latvijas ekspertu (gan pārvaldes sektora, gan uzņēmēju) vērtējums norāda, ka atbalsts prevencijas </w:t>
      </w:r>
      <w:r w:rsidR="00DE613C">
        <w:rPr>
          <w:rFonts w:ascii="Times New Roman" w:eastAsia="Times New Roman" w:hAnsi="Times New Roman" w:cs="Times New Roman"/>
          <w:color w:val="000000"/>
          <w:lang w:eastAsia="en-GB"/>
        </w:rPr>
        <w:t xml:space="preserve"> un</w:t>
      </w:r>
      <w:r w:rsidRPr="00824A27">
        <w:rPr>
          <w:rFonts w:ascii="Times New Roman" w:eastAsia="Times New Roman" w:hAnsi="Times New Roman" w:cs="Times New Roman"/>
          <w:color w:val="000000"/>
          <w:lang w:eastAsia="en-GB"/>
        </w:rPr>
        <w:t xml:space="preserve"> tiesiskā ietvara jomā Latvijā ir </w:t>
      </w:r>
      <w:r w:rsidR="00DE613C">
        <w:rPr>
          <w:rFonts w:ascii="Times New Roman" w:eastAsia="Times New Roman" w:hAnsi="Times New Roman" w:cs="Times New Roman"/>
          <w:color w:val="000000"/>
          <w:lang w:eastAsia="en-GB"/>
        </w:rPr>
        <w:t>drīz</w:t>
      </w:r>
      <w:r w:rsidR="00DE613C" w:rsidRPr="00824A27">
        <w:rPr>
          <w:rFonts w:ascii="Times New Roman" w:eastAsia="Times New Roman" w:hAnsi="Times New Roman" w:cs="Times New Roman"/>
          <w:color w:val="000000"/>
          <w:lang w:eastAsia="en-GB"/>
        </w:rPr>
        <w:t xml:space="preserve">āk </w:t>
      </w:r>
      <w:r w:rsidRPr="00824A27">
        <w:rPr>
          <w:rFonts w:ascii="Times New Roman" w:eastAsia="Times New Roman" w:hAnsi="Times New Roman" w:cs="Times New Roman"/>
          <w:color w:val="000000"/>
          <w:lang w:eastAsia="en-GB"/>
        </w:rPr>
        <w:t xml:space="preserve">nepilnīgs un uzņēmējdarbības saglabāšanu maz stimulējošs, </w:t>
      </w:r>
      <w:r w:rsidR="00DE613C" w:rsidRPr="00824A27">
        <w:rPr>
          <w:rFonts w:ascii="Times New Roman" w:eastAsia="Times New Roman" w:hAnsi="Times New Roman" w:cs="Times New Roman"/>
          <w:color w:val="000000"/>
          <w:lang w:eastAsia="en-GB"/>
        </w:rPr>
        <w:t>ne</w:t>
      </w:r>
      <w:r w:rsidR="00DE613C">
        <w:rPr>
          <w:rFonts w:ascii="Times New Roman" w:eastAsia="Times New Roman" w:hAnsi="Times New Roman" w:cs="Times New Roman"/>
          <w:color w:val="000000"/>
          <w:lang w:eastAsia="en-GB"/>
        </w:rPr>
        <w:t>vis</w:t>
      </w:r>
      <w:r w:rsidR="00DE613C" w:rsidRPr="00824A27">
        <w:rPr>
          <w:rFonts w:ascii="Times New Roman" w:eastAsia="Times New Roman" w:hAnsi="Times New Roman" w:cs="Times New Roman"/>
          <w:color w:val="000000"/>
          <w:lang w:eastAsia="en-GB"/>
        </w:rPr>
        <w:t xml:space="preserve"> </w:t>
      </w:r>
      <w:r w:rsidRPr="00824A27">
        <w:rPr>
          <w:rFonts w:ascii="Times New Roman" w:eastAsia="Times New Roman" w:hAnsi="Times New Roman" w:cs="Times New Roman"/>
          <w:color w:val="000000"/>
          <w:lang w:eastAsia="en-GB"/>
        </w:rPr>
        <w:t>spēcīgs un uzņēmējdarbības saglabāšanu stimulējošs.</w:t>
      </w:r>
      <w:r>
        <w:rPr>
          <w:rFonts w:ascii="Times New Roman" w:eastAsia="Times New Roman" w:hAnsi="Times New Roman" w:cs="Times New Roman"/>
          <w:color w:val="000000"/>
          <w:lang w:eastAsia="en-GB"/>
        </w:rPr>
        <w:t xml:space="preserve"> </w:t>
      </w:r>
    </w:p>
    <w:p w14:paraId="33EDA46C" w14:textId="77777777" w:rsidR="00076E90" w:rsidRDefault="00076E90" w:rsidP="00076E90">
      <w:pPr>
        <w:pStyle w:val="ListParagraph"/>
        <w:ind w:left="360"/>
        <w:jc w:val="both"/>
        <w:rPr>
          <w:rFonts w:ascii="Times New Roman" w:eastAsia="Times New Roman" w:hAnsi="Times New Roman" w:cs="Times New Roman"/>
          <w:color w:val="000000"/>
          <w:lang w:eastAsia="en-GB"/>
        </w:rPr>
      </w:pPr>
    </w:p>
    <w:p w14:paraId="3EC99B47" w14:textId="0B445BAA" w:rsidR="00076E90" w:rsidRPr="00824A27" w:rsidRDefault="00076E90" w:rsidP="00076E90">
      <w:pPr>
        <w:pStyle w:val="ListParagraph"/>
        <w:ind w:left="360"/>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Savukārt </w:t>
      </w:r>
      <w:r w:rsidR="00D13AAC">
        <w:rPr>
          <w:rFonts w:ascii="Times New Roman" w:eastAsia="Times New Roman" w:hAnsi="Times New Roman" w:cs="Times New Roman"/>
          <w:color w:val="000000"/>
          <w:lang w:eastAsia="en-GB"/>
        </w:rPr>
        <w:t>Latvijas p</w:t>
      </w:r>
      <w:r>
        <w:rPr>
          <w:rFonts w:ascii="Times New Roman" w:eastAsia="Times New Roman" w:hAnsi="Times New Roman" w:cs="Times New Roman"/>
          <w:color w:val="000000"/>
          <w:lang w:eastAsia="en-GB"/>
        </w:rPr>
        <w:t xml:space="preserve">ārvaldes sektora eksperti atbalstu </w:t>
      </w:r>
      <w:r w:rsidRPr="00451B3C">
        <w:rPr>
          <w:rFonts w:ascii="Times New Roman" w:hAnsi="Times New Roman" w:cs="Times New Roman"/>
          <w:szCs w:val="20"/>
        </w:rPr>
        <w:t xml:space="preserve">tiesiskajā ietvarā novērtē augstāk, </w:t>
      </w:r>
      <w:r w:rsidR="00D13AAC">
        <w:rPr>
          <w:rFonts w:ascii="Times New Roman" w:hAnsi="Times New Roman" w:cs="Times New Roman"/>
          <w:szCs w:val="20"/>
        </w:rPr>
        <w:t xml:space="preserve">Latvijā </w:t>
      </w:r>
      <w:r w:rsidRPr="00451B3C">
        <w:rPr>
          <w:rFonts w:ascii="Times New Roman" w:hAnsi="Times New Roman" w:cs="Times New Roman"/>
          <w:szCs w:val="20"/>
        </w:rPr>
        <w:t xml:space="preserve">sniegto atbalstu </w:t>
      </w:r>
      <w:r w:rsidR="00D13AAC">
        <w:rPr>
          <w:rFonts w:ascii="Times New Roman" w:hAnsi="Times New Roman" w:cs="Times New Roman"/>
          <w:szCs w:val="20"/>
        </w:rPr>
        <w:t xml:space="preserve">uzņēmējiem </w:t>
      </w:r>
      <w:r w:rsidR="00DE613C">
        <w:rPr>
          <w:rFonts w:ascii="Times New Roman" w:hAnsi="Times New Roman" w:cs="Times New Roman"/>
          <w:szCs w:val="20"/>
        </w:rPr>
        <w:t xml:space="preserve">saskatot </w:t>
      </w:r>
      <w:r w:rsidRPr="00451B3C">
        <w:rPr>
          <w:rFonts w:ascii="Times New Roman" w:hAnsi="Times New Roman" w:cs="Times New Roman"/>
          <w:szCs w:val="20"/>
        </w:rPr>
        <w:t xml:space="preserve">kā </w:t>
      </w:r>
      <w:r w:rsidR="00DE613C">
        <w:rPr>
          <w:rFonts w:ascii="Times New Roman" w:hAnsi="Times New Roman" w:cs="Times New Roman"/>
          <w:szCs w:val="20"/>
        </w:rPr>
        <w:t>drīz</w:t>
      </w:r>
      <w:r w:rsidR="00DE613C" w:rsidRPr="00451B3C">
        <w:rPr>
          <w:rFonts w:ascii="Times New Roman" w:hAnsi="Times New Roman" w:cs="Times New Roman"/>
          <w:szCs w:val="20"/>
        </w:rPr>
        <w:t xml:space="preserve">āk </w:t>
      </w:r>
      <w:r w:rsidRPr="00451B3C">
        <w:rPr>
          <w:rFonts w:ascii="Times New Roman" w:hAnsi="Times New Roman" w:cs="Times New Roman"/>
          <w:szCs w:val="20"/>
        </w:rPr>
        <w:t xml:space="preserve">spēcīgu un uzņēmējdarbības restrukturizācijas un/vai otrās iespējas sniegšanas stimulējošu, </w:t>
      </w:r>
      <w:r w:rsidR="00DE613C" w:rsidRPr="00451B3C">
        <w:rPr>
          <w:rFonts w:ascii="Times New Roman" w:hAnsi="Times New Roman" w:cs="Times New Roman"/>
          <w:szCs w:val="20"/>
        </w:rPr>
        <w:t>ne</w:t>
      </w:r>
      <w:r w:rsidR="00DE613C">
        <w:rPr>
          <w:rFonts w:ascii="Times New Roman" w:hAnsi="Times New Roman" w:cs="Times New Roman"/>
          <w:szCs w:val="20"/>
        </w:rPr>
        <w:t>vis</w:t>
      </w:r>
      <w:r w:rsidR="00DE613C" w:rsidRPr="00451B3C">
        <w:rPr>
          <w:rFonts w:ascii="Times New Roman" w:hAnsi="Times New Roman" w:cs="Times New Roman"/>
          <w:szCs w:val="20"/>
        </w:rPr>
        <w:t xml:space="preserve"> </w:t>
      </w:r>
      <w:r w:rsidRPr="00451B3C">
        <w:rPr>
          <w:rFonts w:ascii="Times New Roman" w:hAnsi="Times New Roman" w:cs="Times New Roman"/>
          <w:szCs w:val="20"/>
        </w:rPr>
        <w:t>nepilnīg</w:t>
      </w:r>
      <w:r>
        <w:rPr>
          <w:rFonts w:ascii="Times New Roman" w:hAnsi="Times New Roman" w:cs="Times New Roman"/>
          <w:szCs w:val="20"/>
        </w:rPr>
        <w:t>u</w:t>
      </w:r>
      <w:r w:rsidRPr="00451B3C">
        <w:rPr>
          <w:rFonts w:ascii="Times New Roman" w:hAnsi="Times New Roman" w:cs="Times New Roman"/>
          <w:szCs w:val="20"/>
        </w:rPr>
        <w:t xml:space="preserve"> un maz stimulējošu.</w:t>
      </w:r>
    </w:p>
    <w:p w14:paraId="5756B6AD" w14:textId="77777777" w:rsidR="00076E90" w:rsidRPr="00824A27" w:rsidRDefault="00076E90" w:rsidP="00076E90">
      <w:pPr>
        <w:pStyle w:val="ListParagraph"/>
        <w:ind w:left="360"/>
        <w:jc w:val="both"/>
        <w:rPr>
          <w:rFonts w:ascii="Times New Roman" w:eastAsia="Times New Roman" w:hAnsi="Times New Roman" w:cs="Times New Roman"/>
          <w:color w:val="000000"/>
          <w:lang w:eastAsia="en-GB"/>
        </w:rPr>
      </w:pPr>
    </w:p>
    <w:p w14:paraId="34AAFA6B" w14:textId="48915F78" w:rsidR="00076E90" w:rsidRDefault="00076E90" w:rsidP="00076E90">
      <w:pPr>
        <w:pStyle w:val="ListParagraph"/>
        <w:numPr>
          <w:ilvl w:val="0"/>
          <w:numId w:val="41"/>
        </w:numPr>
        <w:jc w:val="both"/>
        <w:rPr>
          <w:rFonts w:ascii="Times New Roman" w:eastAsia="Times New Roman" w:hAnsi="Times New Roman" w:cs="Times New Roman"/>
          <w:color w:val="000000"/>
          <w:lang w:eastAsia="en-GB"/>
        </w:rPr>
      </w:pPr>
      <w:r>
        <w:rPr>
          <w:rFonts w:ascii="Times New Roman" w:hAnsi="Times New Roman" w:cs="Times New Roman"/>
        </w:rPr>
        <w:t xml:space="preserve">Latvijā </w:t>
      </w:r>
      <w:r w:rsidRPr="00E557B9">
        <w:rPr>
          <w:rFonts w:ascii="Times New Roman" w:hAnsi="Times New Roman" w:cs="Times New Roman"/>
        </w:rPr>
        <w:t xml:space="preserve">nozīmīgākie šķēršļi, </w:t>
      </w:r>
      <w:r w:rsidR="00DE613C">
        <w:rPr>
          <w:rFonts w:ascii="Times New Roman" w:hAnsi="Times New Roman" w:cs="Times New Roman"/>
        </w:rPr>
        <w:t>kas rodas</w:t>
      </w:r>
      <w:r w:rsidRPr="00E557B9">
        <w:rPr>
          <w:rFonts w:ascii="Times New Roman" w:hAnsi="Times New Roman" w:cs="Times New Roman"/>
        </w:rPr>
        <w:t xml:space="preserve"> uzņēmumi</w:t>
      </w:r>
      <w:r w:rsidR="00DE613C">
        <w:rPr>
          <w:rFonts w:ascii="Times New Roman" w:hAnsi="Times New Roman" w:cs="Times New Roman"/>
        </w:rPr>
        <w:t>em</w:t>
      </w:r>
      <w:r>
        <w:rPr>
          <w:rFonts w:ascii="Times New Roman" w:hAnsi="Times New Roman" w:cs="Times New Roman"/>
        </w:rPr>
        <w:t xml:space="preserve">, kuri nonākuši finanšu grūtībās, </w:t>
      </w:r>
      <w:r w:rsidRPr="00E557B9">
        <w:rPr>
          <w:rFonts w:ascii="Times New Roman" w:hAnsi="Times New Roman" w:cs="Times New Roman"/>
        </w:rPr>
        <w:t xml:space="preserve">ir </w:t>
      </w:r>
      <w:r w:rsidR="00DE613C">
        <w:rPr>
          <w:rFonts w:ascii="Times New Roman" w:hAnsi="Times New Roman" w:cs="Times New Roman"/>
        </w:rPr>
        <w:t>šād</w:t>
      </w:r>
      <w:r w:rsidR="00DE613C" w:rsidRPr="00E557B9">
        <w:rPr>
          <w:rFonts w:ascii="Times New Roman" w:hAnsi="Times New Roman" w:cs="Times New Roman"/>
        </w:rPr>
        <w:t>i</w:t>
      </w:r>
      <w:r w:rsidRPr="00E557B9">
        <w:rPr>
          <w:rFonts w:ascii="Times New Roman" w:hAnsi="Times New Roman" w:cs="Times New Roman"/>
        </w:rPr>
        <w:t>: (1</w:t>
      </w:r>
      <w:r w:rsidRPr="00824A27">
        <w:rPr>
          <w:rFonts w:ascii="Times New Roman" w:hAnsi="Times New Roman" w:cs="Times New Roman"/>
        </w:rPr>
        <w:t>) valsts zema uzticēšanās uzņēmējiem, (2) v</w:t>
      </w:r>
      <w:r w:rsidRPr="00824A27">
        <w:rPr>
          <w:rFonts w:ascii="Times New Roman" w:eastAsia="Times New Roman" w:hAnsi="Times New Roman" w:cs="Times New Roman"/>
          <w:color w:val="000000"/>
          <w:lang w:eastAsia="en-GB"/>
        </w:rPr>
        <w:t>alsts un pašvaldīb</w:t>
      </w:r>
      <w:r w:rsidR="00DE613C">
        <w:rPr>
          <w:rFonts w:ascii="Times New Roman" w:eastAsia="Times New Roman" w:hAnsi="Times New Roman" w:cs="Times New Roman"/>
          <w:color w:val="000000"/>
          <w:lang w:eastAsia="en-GB"/>
        </w:rPr>
        <w:t>u</w:t>
      </w:r>
      <w:r w:rsidRPr="00824A27">
        <w:rPr>
          <w:rFonts w:ascii="Times New Roman" w:eastAsia="Times New Roman" w:hAnsi="Times New Roman" w:cs="Times New Roman"/>
          <w:color w:val="000000"/>
          <w:lang w:eastAsia="en-GB"/>
        </w:rPr>
        <w:t xml:space="preserve"> sniegto atbalsta pakalpojumu nepietiek</w:t>
      </w:r>
      <w:r w:rsidR="00DE613C">
        <w:rPr>
          <w:rFonts w:ascii="Times New Roman" w:eastAsia="Times New Roman" w:hAnsi="Times New Roman" w:cs="Times New Roman"/>
          <w:color w:val="000000"/>
          <w:lang w:eastAsia="en-GB"/>
        </w:rPr>
        <w:t>am</w:t>
      </w:r>
      <w:r w:rsidRPr="00824A27">
        <w:rPr>
          <w:rFonts w:ascii="Times New Roman" w:eastAsia="Times New Roman" w:hAnsi="Times New Roman" w:cs="Times New Roman"/>
          <w:color w:val="000000"/>
          <w:lang w:eastAsia="en-GB"/>
        </w:rPr>
        <w:t xml:space="preserve">a efektivitāte – pieejamo rīku, pakalpojumu, mehānismu, stimulu iedarbīguma līmenis un (3) to kvalitāte. </w:t>
      </w:r>
      <w:r w:rsidRPr="00824A27">
        <w:rPr>
          <w:rFonts w:ascii="Times New Roman" w:hAnsi="Times New Roman" w:cs="Times New Roman"/>
        </w:rPr>
        <w:t>Kā</w:t>
      </w:r>
      <w:r w:rsidRPr="00E557B9">
        <w:rPr>
          <w:rFonts w:ascii="Times New Roman" w:hAnsi="Times New Roman" w:cs="Times New Roman"/>
        </w:rPr>
        <w:t xml:space="preserve"> nozīmīgi šķēr</w:t>
      </w:r>
      <w:r w:rsidR="00DE613C">
        <w:rPr>
          <w:rFonts w:ascii="Times New Roman" w:hAnsi="Times New Roman" w:cs="Times New Roman"/>
        </w:rPr>
        <w:t>šļ</w:t>
      </w:r>
      <w:r w:rsidRPr="00E557B9">
        <w:rPr>
          <w:rFonts w:ascii="Times New Roman" w:hAnsi="Times New Roman" w:cs="Times New Roman"/>
        </w:rPr>
        <w:t xml:space="preserve">i ir norādīti arī (1) ekonomiskā recesija, (2) informācijas par restrukturizācijas iespējām trūkums, (3) </w:t>
      </w:r>
      <w:r w:rsidRPr="00E557B9">
        <w:rPr>
          <w:rFonts w:ascii="Times New Roman" w:eastAsia="Times New Roman" w:hAnsi="Times New Roman" w:cs="Times New Roman"/>
          <w:color w:val="000000"/>
          <w:lang w:eastAsia="en-GB"/>
        </w:rPr>
        <w:t xml:space="preserve">negodprātīga uzņēmēju attieksme pret maksātnespējas procesu, (4) negodprātīga </w:t>
      </w:r>
      <w:r w:rsidRPr="00824A27">
        <w:rPr>
          <w:rFonts w:ascii="Times New Roman" w:eastAsia="Times New Roman" w:hAnsi="Times New Roman" w:cs="Times New Roman"/>
          <w:color w:val="000000"/>
          <w:lang w:eastAsia="en-GB"/>
        </w:rPr>
        <w:t>sadarbības partnera rīcība, uzzinot, ka ir grūtības, (5) valsts un pašvaldīb</w:t>
      </w:r>
      <w:r w:rsidR="00DE613C">
        <w:rPr>
          <w:rFonts w:ascii="Times New Roman" w:eastAsia="Times New Roman" w:hAnsi="Times New Roman" w:cs="Times New Roman"/>
          <w:color w:val="000000"/>
          <w:lang w:eastAsia="en-GB"/>
        </w:rPr>
        <w:t>u</w:t>
      </w:r>
      <w:r w:rsidRPr="00824A27">
        <w:rPr>
          <w:rFonts w:ascii="Times New Roman" w:eastAsia="Times New Roman" w:hAnsi="Times New Roman" w:cs="Times New Roman"/>
          <w:color w:val="000000"/>
          <w:lang w:eastAsia="en-GB"/>
        </w:rPr>
        <w:t xml:space="preserve"> sniegto atbalsta pakalpojumu nepietiek</w:t>
      </w:r>
      <w:r w:rsidR="00DE613C">
        <w:rPr>
          <w:rFonts w:ascii="Times New Roman" w:eastAsia="Times New Roman" w:hAnsi="Times New Roman" w:cs="Times New Roman"/>
          <w:color w:val="000000"/>
          <w:lang w:eastAsia="en-GB"/>
        </w:rPr>
        <w:t>am</w:t>
      </w:r>
      <w:r w:rsidRPr="00824A27">
        <w:rPr>
          <w:rFonts w:ascii="Times New Roman" w:eastAsia="Times New Roman" w:hAnsi="Times New Roman" w:cs="Times New Roman"/>
          <w:color w:val="000000"/>
          <w:lang w:eastAsia="en-GB"/>
        </w:rPr>
        <w:t>s skaits</w:t>
      </w:r>
      <w:r w:rsidRPr="00E557B9">
        <w:rPr>
          <w:rFonts w:ascii="Times New Roman" w:eastAsia="Times New Roman" w:hAnsi="Times New Roman" w:cs="Times New Roman"/>
          <w:color w:val="000000"/>
          <w:lang w:eastAsia="en-GB"/>
        </w:rPr>
        <w:t xml:space="preserve"> – pieejamo atbalsta rīku, pakalpojumu, mehānismu, stimulu u.</w:t>
      </w:r>
      <w:r w:rsidR="00DE613C">
        <w:rPr>
          <w:rFonts w:ascii="Times New Roman" w:eastAsia="Times New Roman" w:hAnsi="Times New Roman" w:cs="Times New Roman"/>
          <w:color w:val="000000"/>
          <w:lang w:eastAsia="en-GB"/>
        </w:rPr>
        <w:t xml:space="preserve"> </w:t>
      </w:r>
      <w:r w:rsidRPr="00E557B9">
        <w:rPr>
          <w:rFonts w:ascii="Times New Roman" w:eastAsia="Times New Roman" w:hAnsi="Times New Roman" w:cs="Times New Roman"/>
          <w:color w:val="000000"/>
          <w:lang w:eastAsia="en-GB"/>
        </w:rPr>
        <w:t>c.  trūkums un (6) grūti pieejams riska kapitāls grūtībās nonākušam uzņēmumam.</w:t>
      </w:r>
    </w:p>
    <w:p w14:paraId="1E55A01B" w14:textId="77777777" w:rsidR="00076E90" w:rsidRPr="00E557B9" w:rsidRDefault="00076E90" w:rsidP="00076E90">
      <w:pPr>
        <w:pStyle w:val="ListParagraph"/>
        <w:ind w:left="360"/>
        <w:jc w:val="both"/>
        <w:rPr>
          <w:rFonts w:ascii="Times New Roman" w:eastAsia="Times New Roman" w:hAnsi="Times New Roman" w:cs="Times New Roman"/>
          <w:color w:val="000000"/>
          <w:lang w:eastAsia="en-GB"/>
        </w:rPr>
      </w:pPr>
    </w:p>
    <w:p w14:paraId="55EBFF5A" w14:textId="5F73F46A" w:rsidR="00076E90" w:rsidRDefault="00D13AAC" w:rsidP="00076E90">
      <w:pPr>
        <w:pStyle w:val="ListParagraph"/>
        <w:numPr>
          <w:ilvl w:val="0"/>
          <w:numId w:val="41"/>
        </w:numPr>
        <w:jc w:val="both"/>
        <w:rPr>
          <w:rFonts w:ascii="Times New Roman" w:eastAsia="Times New Roman" w:hAnsi="Times New Roman" w:cs="Times New Roman"/>
          <w:color w:val="000000"/>
          <w:lang w:eastAsia="en-GB"/>
        </w:rPr>
      </w:pPr>
      <w:r>
        <w:rPr>
          <w:rFonts w:ascii="Times New Roman" w:hAnsi="Times New Roman" w:cs="Times New Roman"/>
        </w:rPr>
        <w:t>F</w:t>
      </w:r>
      <w:r w:rsidR="00076E90" w:rsidRPr="00683EE3">
        <w:rPr>
          <w:rFonts w:ascii="Times New Roman" w:hAnsi="Times New Roman" w:cs="Times New Roman"/>
        </w:rPr>
        <w:t xml:space="preserve">aktori, kuri </w:t>
      </w:r>
      <w:r>
        <w:rPr>
          <w:rFonts w:ascii="Times New Roman" w:hAnsi="Times New Roman" w:cs="Times New Roman"/>
        </w:rPr>
        <w:t xml:space="preserve">nozīmīgi </w:t>
      </w:r>
      <w:r w:rsidR="00076E90" w:rsidRPr="00683EE3">
        <w:rPr>
          <w:rFonts w:ascii="Times New Roman" w:hAnsi="Times New Roman" w:cs="Times New Roman"/>
        </w:rPr>
        <w:t>ietekmē Latvijas atbalsta, agrīnās brīdināšanas un otrās iespējas ieviešanu valstī ir</w:t>
      </w:r>
      <w:r w:rsidR="0020675B">
        <w:rPr>
          <w:rFonts w:ascii="Times New Roman" w:hAnsi="Times New Roman" w:cs="Times New Roman"/>
        </w:rPr>
        <w:t xml:space="preserve"> šādi</w:t>
      </w:r>
      <w:r w:rsidR="00076E90" w:rsidRPr="00683EE3">
        <w:rPr>
          <w:rFonts w:ascii="Times New Roman" w:hAnsi="Times New Roman" w:cs="Times New Roman"/>
        </w:rPr>
        <w:t xml:space="preserve">: (1) </w:t>
      </w:r>
      <w:r w:rsidR="00076E90" w:rsidRPr="00683EE3">
        <w:rPr>
          <w:rFonts w:ascii="Times New Roman" w:eastAsia="Times New Roman" w:hAnsi="Times New Roman" w:cs="Times New Roman"/>
          <w:color w:val="000000"/>
          <w:lang w:eastAsia="en-GB"/>
        </w:rPr>
        <w:t>politiskās gribas – tiesiskās un ekonomiskās</w:t>
      </w:r>
      <w:r w:rsidR="0020675B">
        <w:rPr>
          <w:rFonts w:ascii="Times New Roman" w:eastAsia="Times New Roman" w:hAnsi="Times New Roman" w:cs="Times New Roman"/>
          <w:color w:val="000000"/>
          <w:lang w:eastAsia="en-GB"/>
        </w:rPr>
        <w:t xml:space="preserve"> </w:t>
      </w:r>
      <w:r w:rsidR="0020675B" w:rsidRPr="00683EE3">
        <w:rPr>
          <w:rFonts w:ascii="Times New Roman" w:eastAsia="Times New Roman" w:hAnsi="Times New Roman" w:cs="Times New Roman"/>
          <w:color w:val="000000"/>
          <w:lang w:eastAsia="en-GB"/>
        </w:rPr>
        <w:t>–</w:t>
      </w:r>
      <w:r w:rsidR="00076E90" w:rsidRPr="00683EE3">
        <w:rPr>
          <w:rFonts w:ascii="Times New Roman" w:eastAsia="Times New Roman" w:hAnsi="Times New Roman" w:cs="Times New Roman"/>
          <w:color w:val="000000"/>
          <w:lang w:eastAsia="en-GB"/>
        </w:rPr>
        <w:t xml:space="preserve"> saskaņotības trūkums, (2) ekonomikas stagnācija un recesija, (3) uzņēmēju neticība atbalsta sistēmas efektivitātei, (4) zemas uzņēmēju kompetences par </w:t>
      </w:r>
      <w:r w:rsidR="00076E90" w:rsidRPr="00683EE3">
        <w:rPr>
          <w:rFonts w:ascii="Times New Roman" w:eastAsia="Times New Roman" w:hAnsi="Times New Roman" w:cs="Times New Roman"/>
          <w:color w:val="000000"/>
          <w:lang w:eastAsia="en-GB"/>
        </w:rPr>
        <w:lastRenderedPageBreak/>
        <w:t>uzņēmējdarbības krīzes preventīvām darbībām (t.</w:t>
      </w:r>
      <w:r w:rsidR="0020675B">
        <w:rPr>
          <w:rFonts w:ascii="Times New Roman" w:eastAsia="Times New Roman" w:hAnsi="Times New Roman" w:cs="Times New Roman"/>
          <w:color w:val="000000"/>
          <w:lang w:eastAsia="en-GB"/>
        </w:rPr>
        <w:t xml:space="preserve"> </w:t>
      </w:r>
      <w:r w:rsidR="00076E90" w:rsidRPr="00683EE3">
        <w:rPr>
          <w:rFonts w:ascii="Times New Roman" w:eastAsia="Times New Roman" w:hAnsi="Times New Roman" w:cs="Times New Roman"/>
          <w:color w:val="000000"/>
          <w:lang w:eastAsia="en-GB"/>
        </w:rPr>
        <w:t>s. finanšu lietpratība, krīzes vadība u.</w:t>
      </w:r>
      <w:r w:rsidR="0020675B">
        <w:rPr>
          <w:rFonts w:ascii="Times New Roman" w:eastAsia="Times New Roman" w:hAnsi="Times New Roman" w:cs="Times New Roman"/>
          <w:color w:val="000000"/>
          <w:lang w:eastAsia="en-GB"/>
        </w:rPr>
        <w:t xml:space="preserve"> </w:t>
      </w:r>
      <w:r w:rsidR="00076E90" w:rsidRPr="00683EE3">
        <w:rPr>
          <w:rFonts w:ascii="Times New Roman" w:eastAsia="Times New Roman" w:hAnsi="Times New Roman" w:cs="Times New Roman"/>
          <w:color w:val="000000"/>
          <w:lang w:eastAsia="en-GB"/>
        </w:rPr>
        <w:t>c.), (5) korupcijas līmenis valstī, (6) sadarbības partneru nevienlīdzīga attieksme pret restrukturizācijas procesiem, (7) politiskā regulējuma stabilitāte, (8) ēnu ekonomikas īpatsvars valstī, (9) nepietiek</w:t>
      </w:r>
      <w:r w:rsidR="0020675B">
        <w:rPr>
          <w:rFonts w:ascii="Times New Roman" w:eastAsia="Times New Roman" w:hAnsi="Times New Roman" w:cs="Times New Roman"/>
          <w:color w:val="000000"/>
          <w:lang w:eastAsia="en-GB"/>
        </w:rPr>
        <w:t>am</w:t>
      </w:r>
      <w:r w:rsidR="00076E90" w:rsidRPr="00683EE3">
        <w:rPr>
          <w:rFonts w:ascii="Times New Roman" w:eastAsia="Times New Roman" w:hAnsi="Times New Roman" w:cs="Times New Roman"/>
          <w:color w:val="000000"/>
          <w:lang w:eastAsia="en-GB"/>
        </w:rPr>
        <w:t xml:space="preserve">s finansējums dalībai atbalstam no uzņēmēju puses, (10) uzņēmējiem grūti pieejams riska kapitāls, (11) </w:t>
      </w:r>
      <w:r w:rsidR="0020675B">
        <w:rPr>
          <w:rFonts w:ascii="Times New Roman" w:eastAsia="Times New Roman" w:hAnsi="Times New Roman" w:cs="Times New Roman"/>
          <w:color w:val="000000"/>
          <w:lang w:eastAsia="en-GB"/>
        </w:rPr>
        <w:t>maz</w:t>
      </w:r>
      <w:r w:rsidR="0020675B" w:rsidRPr="00683EE3">
        <w:rPr>
          <w:rFonts w:ascii="Times New Roman" w:eastAsia="Times New Roman" w:hAnsi="Times New Roman" w:cs="Times New Roman"/>
          <w:color w:val="000000"/>
          <w:lang w:eastAsia="en-GB"/>
        </w:rPr>
        <w:t xml:space="preserve">a </w:t>
      </w:r>
      <w:r w:rsidR="00076E90" w:rsidRPr="00683EE3">
        <w:rPr>
          <w:rFonts w:ascii="Times New Roman" w:eastAsia="Times New Roman" w:hAnsi="Times New Roman" w:cs="Times New Roman"/>
          <w:color w:val="000000"/>
          <w:lang w:eastAsia="en-GB"/>
        </w:rPr>
        <w:t>pieredze un kompetences trūkums atbalsta ieviešanai pārvaldes un pilsoniskās atbalsta sabiedrības pusē – grūtības nodrošināt sistēmas efektivitāti, un (12) sabiedrības neticība, ka neveiksmes uzņēmējdarbībā ir godprātīgas rīcības rezultāts.</w:t>
      </w:r>
    </w:p>
    <w:p w14:paraId="59B00DD7" w14:textId="77777777" w:rsidR="00076E90" w:rsidRPr="0008541A" w:rsidRDefault="00076E90" w:rsidP="00076E90">
      <w:pPr>
        <w:pStyle w:val="ListParagraph"/>
        <w:rPr>
          <w:rFonts w:ascii="Times New Roman" w:eastAsia="Times New Roman" w:hAnsi="Times New Roman" w:cs="Times New Roman"/>
          <w:color w:val="000000"/>
          <w:lang w:eastAsia="en-GB"/>
        </w:rPr>
      </w:pPr>
    </w:p>
    <w:p w14:paraId="048FB5D7" w14:textId="4BBC86CC" w:rsidR="00D13AAC" w:rsidRPr="00AE2885" w:rsidRDefault="00076E90" w:rsidP="00AE2885">
      <w:pPr>
        <w:pStyle w:val="ListParagraph"/>
        <w:numPr>
          <w:ilvl w:val="0"/>
          <w:numId w:val="41"/>
        </w:numPr>
        <w:jc w:val="both"/>
        <w:rPr>
          <w:rFonts w:ascii="Times New Roman" w:eastAsia="Times New Roman" w:hAnsi="Times New Roman" w:cs="Times New Roman"/>
          <w:color w:val="000000"/>
          <w:lang w:eastAsia="en-GB"/>
        </w:rPr>
      </w:pPr>
      <w:r w:rsidRPr="0008541A">
        <w:rPr>
          <w:rFonts w:ascii="Times New Roman" w:eastAsia="Times New Roman" w:hAnsi="Times New Roman" w:cs="Times New Roman"/>
          <w:color w:val="000000"/>
          <w:lang w:eastAsia="en-GB"/>
        </w:rPr>
        <w:t xml:space="preserve">Kopējais </w:t>
      </w:r>
      <w:r w:rsidR="00D13AAC">
        <w:rPr>
          <w:rFonts w:ascii="Times New Roman" w:eastAsia="Times New Roman" w:hAnsi="Times New Roman" w:cs="Times New Roman"/>
          <w:color w:val="000000"/>
          <w:lang w:eastAsia="en-GB"/>
        </w:rPr>
        <w:t xml:space="preserve">iekšējais </w:t>
      </w:r>
      <w:r w:rsidRPr="0008541A">
        <w:rPr>
          <w:rFonts w:ascii="Times New Roman" w:eastAsia="Times New Roman" w:hAnsi="Times New Roman" w:cs="Times New Roman"/>
          <w:color w:val="000000"/>
          <w:lang w:eastAsia="en-GB"/>
        </w:rPr>
        <w:t xml:space="preserve">Igaunijas ekspertu vērtējums norāda, ka atbalsts prevencijas jomā Igaunijā ir </w:t>
      </w:r>
      <w:r w:rsidR="0020675B">
        <w:rPr>
          <w:rFonts w:ascii="Times New Roman" w:eastAsia="Times New Roman" w:hAnsi="Times New Roman" w:cs="Times New Roman"/>
          <w:color w:val="000000"/>
          <w:lang w:eastAsia="en-GB"/>
        </w:rPr>
        <w:t>drīz</w:t>
      </w:r>
      <w:r w:rsidR="0020675B" w:rsidRPr="0008541A">
        <w:rPr>
          <w:rFonts w:ascii="Times New Roman" w:eastAsia="Times New Roman" w:hAnsi="Times New Roman" w:cs="Times New Roman"/>
          <w:color w:val="000000"/>
          <w:lang w:eastAsia="en-GB"/>
        </w:rPr>
        <w:t xml:space="preserve">āk </w:t>
      </w:r>
      <w:r w:rsidRPr="0008541A">
        <w:rPr>
          <w:rFonts w:ascii="Times New Roman" w:eastAsia="Times New Roman" w:hAnsi="Times New Roman" w:cs="Times New Roman"/>
          <w:color w:val="000000"/>
          <w:lang w:eastAsia="en-GB"/>
        </w:rPr>
        <w:t xml:space="preserve">nepilnīgs un uzņēmējdarbības saglabāšanu maz stimulējošs, </w:t>
      </w:r>
      <w:r w:rsidR="0020675B" w:rsidRPr="0008541A">
        <w:rPr>
          <w:rFonts w:ascii="Times New Roman" w:eastAsia="Times New Roman" w:hAnsi="Times New Roman" w:cs="Times New Roman"/>
          <w:color w:val="000000"/>
          <w:lang w:eastAsia="en-GB"/>
        </w:rPr>
        <w:t>ne</w:t>
      </w:r>
      <w:r w:rsidR="0020675B">
        <w:rPr>
          <w:rFonts w:ascii="Times New Roman" w:eastAsia="Times New Roman" w:hAnsi="Times New Roman" w:cs="Times New Roman"/>
          <w:color w:val="000000"/>
          <w:lang w:eastAsia="en-GB"/>
        </w:rPr>
        <w:t>vis</w:t>
      </w:r>
      <w:r w:rsidR="0020675B" w:rsidRPr="0008541A">
        <w:rPr>
          <w:rFonts w:ascii="Times New Roman" w:eastAsia="Times New Roman" w:hAnsi="Times New Roman" w:cs="Times New Roman"/>
          <w:color w:val="000000"/>
          <w:lang w:eastAsia="en-GB"/>
        </w:rPr>
        <w:t xml:space="preserve"> </w:t>
      </w:r>
      <w:r w:rsidRPr="0008541A">
        <w:rPr>
          <w:rFonts w:ascii="Times New Roman" w:eastAsia="Times New Roman" w:hAnsi="Times New Roman" w:cs="Times New Roman"/>
          <w:color w:val="000000"/>
          <w:lang w:eastAsia="en-GB"/>
        </w:rPr>
        <w:t xml:space="preserve">spēcīgs un uzņēmējdarbības saglabāšanu stimulējošs, savukārt </w:t>
      </w:r>
      <w:r w:rsidRPr="0008541A">
        <w:rPr>
          <w:rFonts w:ascii="Times New Roman" w:hAnsi="Times New Roman" w:cs="Times New Roman"/>
          <w:szCs w:val="20"/>
        </w:rPr>
        <w:t xml:space="preserve">maksātnespējas procesi Igaunijas tiesiskajā ietvarā tiek novērtēti augstāk, </w:t>
      </w:r>
      <w:r w:rsidR="005C796F">
        <w:rPr>
          <w:rFonts w:ascii="Times New Roman" w:hAnsi="Times New Roman" w:cs="Times New Roman"/>
          <w:szCs w:val="20"/>
        </w:rPr>
        <w:t>atzīm</w:t>
      </w:r>
      <w:r w:rsidR="005C796F" w:rsidRPr="0008541A">
        <w:rPr>
          <w:rFonts w:ascii="Times New Roman" w:hAnsi="Times New Roman" w:cs="Times New Roman"/>
          <w:szCs w:val="20"/>
        </w:rPr>
        <w:t xml:space="preserve">ējot </w:t>
      </w:r>
      <w:r w:rsidRPr="0008541A">
        <w:rPr>
          <w:rFonts w:ascii="Times New Roman" w:hAnsi="Times New Roman" w:cs="Times New Roman"/>
          <w:szCs w:val="20"/>
        </w:rPr>
        <w:t xml:space="preserve">sniegto atbalstu kā </w:t>
      </w:r>
      <w:r w:rsidR="005C796F">
        <w:rPr>
          <w:rFonts w:ascii="Times New Roman" w:hAnsi="Times New Roman" w:cs="Times New Roman"/>
          <w:szCs w:val="20"/>
        </w:rPr>
        <w:t>drīz</w:t>
      </w:r>
      <w:r w:rsidR="005C796F" w:rsidRPr="0008541A">
        <w:rPr>
          <w:rFonts w:ascii="Times New Roman" w:hAnsi="Times New Roman" w:cs="Times New Roman"/>
          <w:szCs w:val="20"/>
        </w:rPr>
        <w:t xml:space="preserve">āk </w:t>
      </w:r>
      <w:r w:rsidRPr="0008541A">
        <w:rPr>
          <w:rFonts w:ascii="Times New Roman" w:hAnsi="Times New Roman" w:cs="Times New Roman"/>
          <w:szCs w:val="20"/>
        </w:rPr>
        <w:t xml:space="preserve">spēcīgu un uzņēmējdarbības restrukturizācijas un/vai otrās iespējas sniegšanas stimulējošu, </w:t>
      </w:r>
      <w:r w:rsidR="005C796F" w:rsidRPr="0008541A">
        <w:rPr>
          <w:rFonts w:ascii="Times New Roman" w:hAnsi="Times New Roman" w:cs="Times New Roman"/>
          <w:szCs w:val="20"/>
        </w:rPr>
        <w:t>ne</w:t>
      </w:r>
      <w:r w:rsidR="005C796F">
        <w:rPr>
          <w:rFonts w:ascii="Times New Roman" w:hAnsi="Times New Roman" w:cs="Times New Roman"/>
          <w:szCs w:val="20"/>
        </w:rPr>
        <w:t>vis</w:t>
      </w:r>
      <w:r w:rsidR="005C796F" w:rsidRPr="0008541A">
        <w:rPr>
          <w:rFonts w:ascii="Times New Roman" w:hAnsi="Times New Roman" w:cs="Times New Roman"/>
          <w:szCs w:val="20"/>
        </w:rPr>
        <w:t xml:space="preserve"> </w:t>
      </w:r>
      <w:r w:rsidRPr="0008541A">
        <w:rPr>
          <w:rFonts w:ascii="Times New Roman" w:hAnsi="Times New Roman" w:cs="Times New Roman"/>
          <w:szCs w:val="20"/>
        </w:rPr>
        <w:t>nepilnīgu un maz stimulējošu.</w:t>
      </w:r>
    </w:p>
    <w:p w14:paraId="4D2AF898" w14:textId="77777777" w:rsidR="00D13AAC" w:rsidRPr="00D13AAC" w:rsidRDefault="00D13AAC" w:rsidP="00D13AAC">
      <w:pPr>
        <w:pStyle w:val="ListParagraph"/>
        <w:ind w:left="360"/>
        <w:jc w:val="both"/>
        <w:rPr>
          <w:rFonts w:ascii="Times New Roman" w:eastAsia="Times New Roman" w:hAnsi="Times New Roman" w:cs="Times New Roman"/>
          <w:color w:val="000000"/>
          <w:lang w:eastAsia="en-GB"/>
        </w:rPr>
      </w:pPr>
    </w:p>
    <w:p w14:paraId="7849238A" w14:textId="45092BD4" w:rsidR="00076E90" w:rsidRPr="00662840" w:rsidRDefault="00076E90" w:rsidP="00076E90">
      <w:pPr>
        <w:pStyle w:val="ListParagraph"/>
        <w:numPr>
          <w:ilvl w:val="0"/>
          <w:numId w:val="41"/>
        </w:numPr>
        <w:jc w:val="both"/>
        <w:rPr>
          <w:rFonts w:ascii="Times New Roman" w:eastAsia="Times New Roman" w:hAnsi="Times New Roman" w:cs="Times New Roman"/>
          <w:color w:val="000000"/>
          <w:lang w:eastAsia="en-GB"/>
        </w:rPr>
      </w:pPr>
      <w:r w:rsidRPr="00662840">
        <w:rPr>
          <w:rFonts w:ascii="Times New Roman" w:hAnsi="Times New Roman" w:cs="Times New Roman"/>
        </w:rPr>
        <w:t xml:space="preserve">Igaunijas pārvaldes jomas eksperti norāda, ka galvenais maksātnespējas iemesls ir nepietiekamās vadītāju zināšanas un prasmes. </w:t>
      </w:r>
      <w:r>
        <w:rPr>
          <w:rFonts w:ascii="Times New Roman" w:hAnsi="Times New Roman" w:cs="Times New Roman"/>
        </w:rPr>
        <w:t>K</w:t>
      </w:r>
      <w:r w:rsidRPr="00662840">
        <w:rPr>
          <w:rFonts w:ascii="Times New Roman" w:hAnsi="Times New Roman" w:cs="Times New Roman"/>
        </w:rPr>
        <w:t>ā nozīmīgāko</w:t>
      </w:r>
      <w:r>
        <w:rPr>
          <w:rFonts w:ascii="Times New Roman" w:hAnsi="Times New Roman" w:cs="Times New Roman"/>
        </w:rPr>
        <w:t>s</w:t>
      </w:r>
      <w:r w:rsidRPr="00662840">
        <w:rPr>
          <w:rFonts w:ascii="Times New Roman" w:hAnsi="Times New Roman" w:cs="Times New Roman"/>
        </w:rPr>
        <w:t xml:space="preserve"> šķēr</w:t>
      </w:r>
      <w:r>
        <w:rPr>
          <w:rFonts w:ascii="Times New Roman" w:hAnsi="Times New Roman" w:cs="Times New Roman"/>
        </w:rPr>
        <w:t xml:space="preserve">šļus </w:t>
      </w:r>
      <w:r w:rsidRPr="00662840">
        <w:rPr>
          <w:rFonts w:ascii="Times New Roman" w:hAnsi="Times New Roman" w:cs="Times New Roman"/>
        </w:rPr>
        <w:t xml:space="preserve">norāda uzņēmēju novēlotu reakciju atbalsta meklēšanai, </w:t>
      </w:r>
      <w:r w:rsidR="005C796F">
        <w:rPr>
          <w:rFonts w:ascii="Times New Roman" w:hAnsi="Times New Roman" w:cs="Times New Roman"/>
        </w:rPr>
        <w:t xml:space="preserve">kam </w:t>
      </w:r>
      <w:r w:rsidRPr="00662840">
        <w:rPr>
          <w:rFonts w:ascii="Times New Roman" w:hAnsi="Times New Roman" w:cs="Times New Roman"/>
        </w:rPr>
        <w:t>seko ekonomisk</w:t>
      </w:r>
      <w:r w:rsidR="005C796F">
        <w:rPr>
          <w:rFonts w:ascii="Times New Roman" w:hAnsi="Times New Roman" w:cs="Times New Roman"/>
        </w:rPr>
        <w:t>ā</w:t>
      </w:r>
      <w:r w:rsidRPr="00662840">
        <w:rPr>
          <w:rFonts w:ascii="Times New Roman" w:hAnsi="Times New Roman" w:cs="Times New Roman"/>
        </w:rPr>
        <w:t xml:space="preserve"> recesija un grūti pieejam</w:t>
      </w:r>
      <w:r w:rsidR="005C796F">
        <w:rPr>
          <w:rFonts w:ascii="Times New Roman" w:hAnsi="Times New Roman" w:cs="Times New Roman"/>
        </w:rPr>
        <w:t>s</w:t>
      </w:r>
      <w:r w:rsidRPr="00662840">
        <w:rPr>
          <w:rFonts w:ascii="Times New Roman" w:hAnsi="Times New Roman" w:cs="Times New Roman"/>
        </w:rPr>
        <w:t xml:space="preserve"> finanšu kapitāl</w:t>
      </w:r>
      <w:r w:rsidR="005C796F">
        <w:rPr>
          <w:rFonts w:ascii="Times New Roman" w:hAnsi="Times New Roman" w:cs="Times New Roman"/>
        </w:rPr>
        <w:t>s</w:t>
      </w:r>
      <w:r w:rsidRPr="00662840">
        <w:rPr>
          <w:rFonts w:ascii="Times New Roman" w:hAnsi="Times New Roman" w:cs="Times New Roman"/>
        </w:rPr>
        <w:t xml:space="preserve">. Eksperti norāda arī </w:t>
      </w:r>
      <w:r w:rsidR="005C796F">
        <w:rPr>
          <w:rFonts w:ascii="Times New Roman" w:hAnsi="Times New Roman" w:cs="Times New Roman"/>
        </w:rPr>
        <w:t xml:space="preserve">uz </w:t>
      </w:r>
      <w:r w:rsidRPr="00662840">
        <w:rPr>
          <w:rFonts w:ascii="Times New Roman" w:hAnsi="Times New Roman" w:cs="Times New Roman"/>
        </w:rPr>
        <w:t>atbalsta pakalpojum</w:t>
      </w:r>
      <w:r w:rsidR="005C796F">
        <w:rPr>
          <w:rFonts w:ascii="Times New Roman" w:hAnsi="Times New Roman" w:cs="Times New Roman"/>
        </w:rPr>
        <w:t>u</w:t>
      </w:r>
      <w:r w:rsidRPr="00662840">
        <w:rPr>
          <w:rFonts w:ascii="Times New Roman" w:hAnsi="Times New Roman" w:cs="Times New Roman"/>
        </w:rPr>
        <w:t xml:space="preserve"> skaita trūkumu, to efektivitāti un uzņēmēju informētību par tiem.</w:t>
      </w:r>
    </w:p>
    <w:p w14:paraId="28E5687C" w14:textId="77777777" w:rsidR="00076E90" w:rsidRPr="00662840" w:rsidRDefault="00076E90" w:rsidP="00076E90">
      <w:pPr>
        <w:pStyle w:val="ListParagraph"/>
        <w:ind w:left="360"/>
        <w:jc w:val="both"/>
        <w:rPr>
          <w:rFonts w:ascii="Times New Roman" w:eastAsia="Times New Roman" w:hAnsi="Times New Roman" w:cs="Times New Roman"/>
          <w:color w:val="000000"/>
          <w:lang w:eastAsia="en-GB"/>
        </w:rPr>
      </w:pPr>
    </w:p>
    <w:p w14:paraId="03E62090" w14:textId="2EB6D1B9" w:rsidR="00076E90" w:rsidRDefault="00076E90" w:rsidP="00076E90">
      <w:pPr>
        <w:pStyle w:val="ListParagraph"/>
        <w:numPr>
          <w:ilvl w:val="0"/>
          <w:numId w:val="41"/>
        </w:numPr>
        <w:jc w:val="both"/>
        <w:rPr>
          <w:rFonts w:ascii="Times New Roman" w:hAnsi="Times New Roman" w:cs="Times New Roman"/>
        </w:rPr>
      </w:pPr>
      <w:r w:rsidRPr="00683EE3">
        <w:rPr>
          <w:rFonts w:ascii="Times New Roman" w:hAnsi="Times New Roman" w:cs="Times New Roman"/>
        </w:rPr>
        <w:t xml:space="preserve">Nozīmīgākie faktori, kuri ietekmē </w:t>
      </w:r>
      <w:r>
        <w:rPr>
          <w:rFonts w:ascii="Times New Roman" w:hAnsi="Times New Roman" w:cs="Times New Roman"/>
        </w:rPr>
        <w:t>Igaunijas</w:t>
      </w:r>
      <w:r w:rsidRPr="00683EE3">
        <w:rPr>
          <w:rFonts w:ascii="Times New Roman" w:hAnsi="Times New Roman" w:cs="Times New Roman"/>
        </w:rPr>
        <w:t xml:space="preserve"> atbalsta, agrīnās brīdināšanas un otrās iespējas ieviešanu valstī</w:t>
      </w:r>
      <w:r w:rsidR="005C796F">
        <w:rPr>
          <w:rFonts w:ascii="Times New Roman" w:hAnsi="Times New Roman" w:cs="Times New Roman"/>
        </w:rPr>
        <w:t>,</w:t>
      </w:r>
      <w:r w:rsidRPr="00683EE3">
        <w:rPr>
          <w:rFonts w:ascii="Times New Roman" w:hAnsi="Times New Roman" w:cs="Times New Roman"/>
        </w:rPr>
        <w:t xml:space="preserve"> ir</w:t>
      </w:r>
      <w:r w:rsidR="005C796F">
        <w:rPr>
          <w:rFonts w:ascii="Times New Roman" w:hAnsi="Times New Roman" w:cs="Times New Roman"/>
        </w:rPr>
        <w:t xml:space="preserve"> šādi</w:t>
      </w:r>
      <w:r w:rsidRPr="00683EE3">
        <w:rPr>
          <w:rFonts w:ascii="Times New Roman" w:hAnsi="Times New Roman" w:cs="Times New Roman"/>
        </w:rPr>
        <w:t>:</w:t>
      </w:r>
      <w:r>
        <w:rPr>
          <w:rFonts w:ascii="Times New Roman" w:hAnsi="Times New Roman" w:cs="Times New Roman"/>
        </w:rPr>
        <w:t xml:space="preserve"> (1) </w:t>
      </w:r>
      <w:r w:rsidRPr="00662840">
        <w:rPr>
          <w:rFonts w:ascii="Times New Roman" w:hAnsi="Times New Roman" w:cs="Times New Roman"/>
        </w:rPr>
        <w:t xml:space="preserve">nepilnīgs maksātnespējas tiesiskais regulējums </w:t>
      </w:r>
      <w:r w:rsidR="005C796F" w:rsidRPr="00824A27">
        <w:rPr>
          <w:rFonts w:ascii="Times New Roman" w:eastAsia="Times New Roman" w:hAnsi="Times New Roman" w:cs="Times New Roman"/>
          <w:color w:val="000000"/>
          <w:lang w:eastAsia="en-GB"/>
        </w:rPr>
        <w:t>–</w:t>
      </w:r>
      <w:r w:rsidR="005C796F">
        <w:rPr>
          <w:rFonts w:ascii="Times New Roman" w:hAnsi="Times New Roman" w:cs="Times New Roman"/>
        </w:rPr>
        <w:t xml:space="preserve"> </w:t>
      </w:r>
      <w:r w:rsidRPr="00662840">
        <w:rPr>
          <w:rFonts w:ascii="Times New Roman" w:hAnsi="Times New Roman" w:cs="Times New Roman"/>
        </w:rPr>
        <w:t>šaurs skatījums uz atbalsta, agr</w:t>
      </w:r>
      <w:r w:rsidR="0060319A">
        <w:rPr>
          <w:rFonts w:ascii="Times New Roman" w:hAnsi="Times New Roman" w:cs="Times New Roman"/>
        </w:rPr>
        <w:t>īn</w:t>
      </w:r>
      <w:r w:rsidRPr="00662840">
        <w:rPr>
          <w:rFonts w:ascii="Times New Roman" w:hAnsi="Times New Roman" w:cs="Times New Roman"/>
        </w:rPr>
        <w:t xml:space="preserve">ās brīdināšanas un otrās iespējas procesu tikai no juridiskās puses, neietverot prevencijas nodrošināšanu kā integrētu atbalsta sistēmu gan tiesiskās, gan ekonomiskās atbalsta shēmās, </w:t>
      </w:r>
      <w:r>
        <w:rPr>
          <w:rFonts w:ascii="Times New Roman" w:hAnsi="Times New Roman" w:cs="Times New Roman"/>
        </w:rPr>
        <w:t xml:space="preserve">(2) </w:t>
      </w:r>
      <w:r w:rsidRPr="00662840">
        <w:rPr>
          <w:rFonts w:ascii="Times New Roman" w:hAnsi="Times New Roman" w:cs="Times New Roman"/>
        </w:rPr>
        <w:t xml:space="preserve">reģionālā atbalsta regulējums, kas neparedz atbalsta programmas grūtībās nonākušiem uzņēmējiem un </w:t>
      </w:r>
      <w:r>
        <w:rPr>
          <w:rFonts w:ascii="Times New Roman" w:hAnsi="Times New Roman" w:cs="Times New Roman"/>
        </w:rPr>
        <w:t xml:space="preserve">(3) </w:t>
      </w:r>
      <w:r w:rsidRPr="00662840">
        <w:rPr>
          <w:rFonts w:ascii="Times New Roman" w:hAnsi="Times New Roman" w:cs="Times New Roman"/>
        </w:rPr>
        <w:t>reģionālā atbalsta neesamība grūtības nonākušiem uzņēmumiem.</w:t>
      </w:r>
    </w:p>
    <w:p w14:paraId="2E7BDAAD" w14:textId="77777777" w:rsidR="00076E90" w:rsidRPr="00333F74" w:rsidRDefault="00076E90" w:rsidP="00076E90">
      <w:pPr>
        <w:pStyle w:val="ListParagraph"/>
        <w:rPr>
          <w:rFonts w:ascii="Times New Roman" w:hAnsi="Times New Roman" w:cs="Times New Roman"/>
        </w:rPr>
      </w:pPr>
    </w:p>
    <w:p w14:paraId="6080F8AF" w14:textId="2C473A56" w:rsidR="00076E90" w:rsidRDefault="00076E90" w:rsidP="00076E90">
      <w:pPr>
        <w:pStyle w:val="ListParagraph"/>
        <w:numPr>
          <w:ilvl w:val="0"/>
          <w:numId w:val="41"/>
        </w:numPr>
        <w:jc w:val="both"/>
        <w:rPr>
          <w:rFonts w:ascii="Times New Roman" w:hAnsi="Times New Roman" w:cs="Times New Roman"/>
          <w:szCs w:val="20"/>
        </w:rPr>
      </w:pPr>
      <w:r w:rsidRPr="00333F74">
        <w:rPr>
          <w:rFonts w:ascii="Times New Roman" w:hAnsi="Times New Roman" w:cs="Times New Roman"/>
        </w:rPr>
        <w:t xml:space="preserve">Līdzīgi kā Latvijā, arī Igaunijā sabiedrības un uzņēmēju attieksme pret neveiksmēm uzņēmējdarbībā ir novērtēta kā </w:t>
      </w:r>
      <w:r w:rsidR="005C796F">
        <w:rPr>
          <w:rFonts w:ascii="Times New Roman" w:hAnsi="Times New Roman" w:cs="Times New Roman"/>
        </w:rPr>
        <w:t>drīz</w:t>
      </w:r>
      <w:r w:rsidR="005C796F" w:rsidRPr="00333F74">
        <w:rPr>
          <w:rFonts w:ascii="Times New Roman" w:hAnsi="Times New Roman" w:cs="Times New Roman"/>
        </w:rPr>
        <w:t xml:space="preserve">āk </w:t>
      </w:r>
      <w:r w:rsidRPr="00333F74">
        <w:rPr>
          <w:rFonts w:ascii="Times New Roman" w:hAnsi="Times New Roman" w:cs="Times New Roman"/>
        </w:rPr>
        <w:t xml:space="preserve">nelabvēlīga, </w:t>
      </w:r>
      <w:r w:rsidR="005C796F" w:rsidRPr="00333F74">
        <w:rPr>
          <w:rFonts w:ascii="Times New Roman" w:hAnsi="Times New Roman" w:cs="Times New Roman"/>
        </w:rPr>
        <w:t>ne</w:t>
      </w:r>
      <w:r w:rsidR="005C796F">
        <w:rPr>
          <w:rFonts w:ascii="Times New Roman" w:hAnsi="Times New Roman" w:cs="Times New Roman"/>
        </w:rPr>
        <w:t>vis</w:t>
      </w:r>
      <w:r w:rsidR="005C796F" w:rsidRPr="00333F74">
        <w:rPr>
          <w:rFonts w:ascii="Times New Roman" w:hAnsi="Times New Roman" w:cs="Times New Roman"/>
        </w:rPr>
        <w:t xml:space="preserve"> </w:t>
      </w:r>
      <w:r w:rsidRPr="00333F74">
        <w:rPr>
          <w:rFonts w:ascii="Times New Roman" w:hAnsi="Times New Roman" w:cs="Times New Roman"/>
        </w:rPr>
        <w:t>labvēlīga. Savukārt valsts un pašvaldīb</w:t>
      </w:r>
      <w:r w:rsidR="005C796F">
        <w:rPr>
          <w:rFonts w:ascii="Times New Roman" w:hAnsi="Times New Roman" w:cs="Times New Roman"/>
        </w:rPr>
        <w:t>u</w:t>
      </w:r>
      <w:r w:rsidRPr="00333F74">
        <w:rPr>
          <w:rFonts w:ascii="Times New Roman" w:hAnsi="Times New Roman" w:cs="Times New Roman"/>
        </w:rPr>
        <w:t xml:space="preserve"> attieksme ir novērtēta kā </w:t>
      </w:r>
      <w:r w:rsidR="005C796F">
        <w:rPr>
          <w:rFonts w:ascii="Times New Roman" w:hAnsi="Times New Roman" w:cs="Times New Roman"/>
          <w:szCs w:val="20"/>
        </w:rPr>
        <w:t>drīz</w:t>
      </w:r>
      <w:r w:rsidR="005C796F" w:rsidRPr="00333F74">
        <w:rPr>
          <w:rFonts w:ascii="Times New Roman" w:hAnsi="Times New Roman" w:cs="Times New Roman"/>
          <w:szCs w:val="20"/>
        </w:rPr>
        <w:t xml:space="preserve">āk </w:t>
      </w:r>
      <w:r w:rsidRPr="00333F74">
        <w:rPr>
          <w:rFonts w:ascii="Times New Roman" w:hAnsi="Times New Roman" w:cs="Times New Roman"/>
          <w:szCs w:val="20"/>
        </w:rPr>
        <w:t xml:space="preserve">labvēlīga, </w:t>
      </w:r>
      <w:r w:rsidR="005C796F" w:rsidRPr="00333F74">
        <w:rPr>
          <w:rFonts w:ascii="Times New Roman" w:hAnsi="Times New Roman" w:cs="Times New Roman"/>
          <w:szCs w:val="20"/>
        </w:rPr>
        <w:t>ne</w:t>
      </w:r>
      <w:r w:rsidR="005C796F">
        <w:rPr>
          <w:rFonts w:ascii="Times New Roman" w:hAnsi="Times New Roman" w:cs="Times New Roman"/>
          <w:szCs w:val="20"/>
        </w:rPr>
        <w:t>vis</w:t>
      </w:r>
      <w:r w:rsidR="005C796F" w:rsidRPr="00333F74">
        <w:rPr>
          <w:rFonts w:ascii="Times New Roman" w:hAnsi="Times New Roman" w:cs="Times New Roman"/>
          <w:szCs w:val="20"/>
        </w:rPr>
        <w:t xml:space="preserve"> </w:t>
      </w:r>
      <w:r w:rsidRPr="00333F74">
        <w:rPr>
          <w:rFonts w:ascii="Times New Roman" w:hAnsi="Times New Roman" w:cs="Times New Roman"/>
          <w:szCs w:val="20"/>
        </w:rPr>
        <w:t>nelabvēlīga, kas rada piemērotus priekšnosacījumus, lai nepieciešamie atbalsta mehānismi tiktu ieviesti.</w:t>
      </w:r>
    </w:p>
    <w:p w14:paraId="4ED1499C" w14:textId="77777777" w:rsidR="00076E90" w:rsidRPr="001823AD" w:rsidRDefault="00076E90" w:rsidP="00076E90">
      <w:pPr>
        <w:pStyle w:val="ListParagraph"/>
        <w:rPr>
          <w:rFonts w:ascii="Times New Roman" w:hAnsi="Times New Roman" w:cs="Times New Roman"/>
          <w:szCs w:val="20"/>
        </w:rPr>
      </w:pPr>
    </w:p>
    <w:p w14:paraId="4E01BF10" w14:textId="5DFBB3F2" w:rsidR="00076E90" w:rsidRDefault="00076E90" w:rsidP="00076E90">
      <w:pPr>
        <w:pStyle w:val="ListParagraph"/>
        <w:numPr>
          <w:ilvl w:val="0"/>
          <w:numId w:val="41"/>
        </w:numPr>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Ekspertu vērtējumā Lietuvas</w:t>
      </w:r>
      <w:r w:rsidRPr="00824A27">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atbalsta, agrīnās brīdināšanas un otrās iespējas pašreizējais </w:t>
      </w:r>
      <w:r w:rsidRPr="00824A27">
        <w:rPr>
          <w:rFonts w:ascii="Times New Roman" w:eastAsia="Times New Roman" w:hAnsi="Times New Roman" w:cs="Times New Roman"/>
          <w:color w:val="000000"/>
          <w:lang w:eastAsia="en-GB"/>
        </w:rPr>
        <w:t xml:space="preserve">atbalsts gan prevencijas, gan tiesiskā ietvara jomā ir </w:t>
      </w:r>
      <w:r w:rsidR="005C796F">
        <w:rPr>
          <w:rFonts w:ascii="Times New Roman" w:eastAsia="Times New Roman" w:hAnsi="Times New Roman" w:cs="Times New Roman"/>
          <w:color w:val="000000"/>
          <w:lang w:eastAsia="en-GB"/>
        </w:rPr>
        <w:t>drīz</w:t>
      </w:r>
      <w:r w:rsidR="005C796F" w:rsidRPr="00824A27">
        <w:rPr>
          <w:rFonts w:ascii="Times New Roman" w:eastAsia="Times New Roman" w:hAnsi="Times New Roman" w:cs="Times New Roman"/>
          <w:color w:val="000000"/>
          <w:lang w:eastAsia="en-GB"/>
        </w:rPr>
        <w:t xml:space="preserve">āk </w:t>
      </w:r>
      <w:r w:rsidRPr="00824A27">
        <w:rPr>
          <w:rFonts w:ascii="Times New Roman" w:eastAsia="Times New Roman" w:hAnsi="Times New Roman" w:cs="Times New Roman"/>
          <w:color w:val="000000"/>
          <w:lang w:eastAsia="en-GB"/>
        </w:rPr>
        <w:t xml:space="preserve">nepilnīgs un uzņēmējdarbības saglabāšanu maz stimulējošs, </w:t>
      </w:r>
      <w:r w:rsidR="005C796F" w:rsidRPr="00824A27">
        <w:rPr>
          <w:rFonts w:ascii="Times New Roman" w:eastAsia="Times New Roman" w:hAnsi="Times New Roman" w:cs="Times New Roman"/>
          <w:color w:val="000000"/>
          <w:lang w:eastAsia="en-GB"/>
        </w:rPr>
        <w:t>ne</w:t>
      </w:r>
      <w:r w:rsidR="005C796F">
        <w:rPr>
          <w:rFonts w:ascii="Times New Roman" w:eastAsia="Times New Roman" w:hAnsi="Times New Roman" w:cs="Times New Roman"/>
          <w:color w:val="000000"/>
          <w:lang w:eastAsia="en-GB"/>
        </w:rPr>
        <w:t>vis</w:t>
      </w:r>
      <w:r w:rsidR="005C796F" w:rsidRPr="00824A27">
        <w:rPr>
          <w:rFonts w:ascii="Times New Roman" w:eastAsia="Times New Roman" w:hAnsi="Times New Roman" w:cs="Times New Roman"/>
          <w:color w:val="000000"/>
          <w:lang w:eastAsia="en-GB"/>
        </w:rPr>
        <w:t xml:space="preserve"> </w:t>
      </w:r>
      <w:r w:rsidRPr="00824A27">
        <w:rPr>
          <w:rFonts w:ascii="Times New Roman" w:eastAsia="Times New Roman" w:hAnsi="Times New Roman" w:cs="Times New Roman"/>
          <w:color w:val="000000"/>
          <w:lang w:eastAsia="en-GB"/>
        </w:rPr>
        <w:t>spēcīgs un uzņēmējdarbības saglabāšanu stimulējošs.</w:t>
      </w:r>
      <w:r>
        <w:rPr>
          <w:rFonts w:ascii="Times New Roman" w:eastAsia="Times New Roman" w:hAnsi="Times New Roman" w:cs="Times New Roman"/>
          <w:color w:val="000000"/>
          <w:lang w:eastAsia="en-GB"/>
        </w:rPr>
        <w:t xml:space="preserve"> </w:t>
      </w:r>
    </w:p>
    <w:p w14:paraId="340B970A" w14:textId="77777777" w:rsidR="00076E90" w:rsidRPr="001823AD" w:rsidRDefault="00076E90" w:rsidP="00076E90">
      <w:pPr>
        <w:pStyle w:val="ListParagraph"/>
        <w:rPr>
          <w:rFonts w:ascii="Times New Roman" w:eastAsia="Times New Roman" w:hAnsi="Times New Roman" w:cs="Times New Roman"/>
          <w:color w:val="000000"/>
          <w:lang w:eastAsia="en-GB"/>
        </w:rPr>
      </w:pPr>
    </w:p>
    <w:p w14:paraId="4FFE36DC" w14:textId="1C332129" w:rsidR="00AE2885" w:rsidRPr="00AE2885" w:rsidRDefault="00076E90" w:rsidP="00AE2885">
      <w:pPr>
        <w:pStyle w:val="ListParagraph"/>
        <w:numPr>
          <w:ilvl w:val="0"/>
          <w:numId w:val="41"/>
        </w:numPr>
        <w:jc w:val="both"/>
        <w:rPr>
          <w:rFonts w:ascii="Times New Roman" w:hAnsi="Times New Roman" w:cs="Times New Roman"/>
        </w:rPr>
      </w:pPr>
      <w:r w:rsidRPr="007B32BF">
        <w:rPr>
          <w:rFonts w:ascii="Times New Roman" w:hAnsi="Times New Roman" w:cs="Times New Roman"/>
        </w:rPr>
        <w:t xml:space="preserve">Nozīmīgākie šķēršļi, </w:t>
      </w:r>
      <w:r w:rsidR="005C796F">
        <w:rPr>
          <w:rFonts w:ascii="Times New Roman" w:hAnsi="Times New Roman" w:cs="Times New Roman"/>
        </w:rPr>
        <w:t>kas rodas</w:t>
      </w:r>
      <w:r w:rsidRPr="007B32BF">
        <w:rPr>
          <w:rFonts w:ascii="Times New Roman" w:hAnsi="Times New Roman" w:cs="Times New Roman"/>
        </w:rPr>
        <w:t xml:space="preserve"> uzņēmēji</w:t>
      </w:r>
      <w:r w:rsidR="005C796F">
        <w:rPr>
          <w:rFonts w:ascii="Times New Roman" w:hAnsi="Times New Roman" w:cs="Times New Roman"/>
        </w:rPr>
        <w:t>em</w:t>
      </w:r>
      <w:r w:rsidRPr="007B32BF">
        <w:rPr>
          <w:rFonts w:ascii="Times New Roman" w:hAnsi="Times New Roman" w:cs="Times New Roman"/>
        </w:rPr>
        <w:t>, kuri ir nonākuši finanšu grūtībās Lietuvā</w:t>
      </w:r>
      <w:r w:rsidR="005C796F">
        <w:rPr>
          <w:rFonts w:ascii="Times New Roman" w:hAnsi="Times New Roman" w:cs="Times New Roman"/>
        </w:rPr>
        <w:t>,</w:t>
      </w:r>
      <w:r w:rsidRPr="007B32BF">
        <w:rPr>
          <w:rFonts w:ascii="Times New Roman" w:hAnsi="Times New Roman" w:cs="Times New Roman"/>
        </w:rPr>
        <w:t xml:space="preserve"> ir</w:t>
      </w:r>
      <w:r w:rsidR="005C796F">
        <w:rPr>
          <w:rFonts w:ascii="Times New Roman" w:hAnsi="Times New Roman" w:cs="Times New Roman"/>
        </w:rPr>
        <w:t xml:space="preserve"> šādi</w:t>
      </w:r>
      <w:r w:rsidRPr="007B32BF">
        <w:rPr>
          <w:rFonts w:ascii="Times New Roman" w:hAnsi="Times New Roman" w:cs="Times New Roman"/>
        </w:rPr>
        <w:t>: (1)</w:t>
      </w:r>
      <w:r w:rsidR="005C796F">
        <w:rPr>
          <w:rFonts w:ascii="Times New Roman" w:hAnsi="Times New Roman" w:cs="Times New Roman"/>
        </w:rPr>
        <w:t xml:space="preserve"> </w:t>
      </w:r>
      <w:r w:rsidRPr="007B32BF">
        <w:rPr>
          <w:rFonts w:ascii="Times New Roman" w:eastAsia="Times New Roman" w:hAnsi="Times New Roman" w:cs="Times New Roman"/>
          <w:color w:val="000000"/>
          <w:lang w:eastAsia="en-GB"/>
        </w:rPr>
        <w:t>ekonomiskā stagnācija vai recesija, (2) grūti pieejamais riska kapitāls grūtībās nonākušam uzņēmumam, (3) negatīva sabiedrības attieksme pret neveiksmēm uzņēmējdarbībā, (4) nepieciešamais laiks tiesiskajiem maksātnespējas procesiem un (5) maksātnespējas administratoru izmaksas.</w:t>
      </w:r>
    </w:p>
    <w:p w14:paraId="668B7155" w14:textId="77777777" w:rsidR="00AE2885" w:rsidRPr="00AE2885" w:rsidRDefault="00AE2885" w:rsidP="00AE2885">
      <w:pPr>
        <w:pStyle w:val="ListParagraph"/>
        <w:rPr>
          <w:rFonts w:ascii="Times New Roman" w:hAnsi="Times New Roman" w:cs="Times New Roman"/>
        </w:rPr>
      </w:pPr>
    </w:p>
    <w:p w14:paraId="23036FF2" w14:textId="0C59756D" w:rsidR="00076E90" w:rsidRPr="00AE2885" w:rsidRDefault="00076E90" w:rsidP="00AE2885">
      <w:pPr>
        <w:pStyle w:val="ListParagraph"/>
        <w:numPr>
          <w:ilvl w:val="0"/>
          <w:numId w:val="41"/>
        </w:numPr>
        <w:jc w:val="both"/>
        <w:rPr>
          <w:rFonts w:ascii="Times New Roman" w:hAnsi="Times New Roman" w:cs="Times New Roman"/>
        </w:rPr>
      </w:pPr>
      <w:r w:rsidRPr="00AE2885">
        <w:rPr>
          <w:rFonts w:ascii="Times New Roman" w:hAnsi="Times New Roman" w:cs="Times New Roman"/>
        </w:rPr>
        <w:t xml:space="preserve">Līdzīgi kā Latvijā un Igaunijā, </w:t>
      </w:r>
      <w:r w:rsidR="005C796F">
        <w:rPr>
          <w:rFonts w:ascii="Times New Roman" w:hAnsi="Times New Roman" w:cs="Times New Roman"/>
        </w:rPr>
        <w:t xml:space="preserve">arī </w:t>
      </w:r>
      <w:r w:rsidRPr="00AE2885">
        <w:rPr>
          <w:rFonts w:ascii="Times New Roman" w:hAnsi="Times New Roman" w:cs="Times New Roman"/>
        </w:rPr>
        <w:t xml:space="preserve">Lietuvā visnozīmīgākie šķēršļi </w:t>
      </w:r>
      <w:r w:rsidR="005C796F">
        <w:rPr>
          <w:rFonts w:ascii="Times New Roman" w:hAnsi="Times New Roman" w:cs="Times New Roman"/>
        </w:rPr>
        <w:t xml:space="preserve">ir </w:t>
      </w:r>
      <w:r w:rsidRPr="00AE2885">
        <w:rPr>
          <w:rFonts w:ascii="Times New Roman" w:hAnsi="Times New Roman" w:cs="Times New Roman"/>
        </w:rPr>
        <w:t xml:space="preserve">saistīti ar ekonomisko recesiju un finanšu kapitāla trūkumu. </w:t>
      </w:r>
      <w:r w:rsidR="005C796F" w:rsidRPr="00AE2885">
        <w:rPr>
          <w:rFonts w:ascii="Times New Roman" w:hAnsi="Times New Roman" w:cs="Times New Roman"/>
        </w:rPr>
        <w:t>Atšķirī</w:t>
      </w:r>
      <w:r w:rsidR="005C796F">
        <w:rPr>
          <w:rFonts w:ascii="Times New Roman" w:hAnsi="Times New Roman" w:cs="Times New Roman"/>
        </w:rPr>
        <w:t>bā</w:t>
      </w:r>
      <w:r w:rsidR="005C796F" w:rsidRPr="00AE2885">
        <w:rPr>
          <w:rFonts w:ascii="Times New Roman" w:hAnsi="Times New Roman" w:cs="Times New Roman"/>
        </w:rPr>
        <w:t xml:space="preserve"> </w:t>
      </w:r>
      <w:r w:rsidRPr="00AE2885">
        <w:rPr>
          <w:rFonts w:ascii="Times New Roman" w:hAnsi="Times New Roman" w:cs="Times New Roman"/>
        </w:rPr>
        <w:t xml:space="preserve">no kaimiņvalstīm Lietuvā kā nozīmīgs šķērslis </w:t>
      </w:r>
      <w:r w:rsidR="005C796F">
        <w:rPr>
          <w:rFonts w:ascii="Times New Roman" w:hAnsi="Times New Roman" w:cs="Times New Roman"/>
        </w:rPr>
        <w:t>izcel</w:t>
      </w:r>
      <w:r w:rsidR="005C796F" w:rsidRPr="00AE2885">
        <w:rPr>
          <w:rFonts w:ascii="Times New Roman" w:hAnsi="Times New Roman" w:cs="Times New Roman"/>
        </w:rPr>
        <w:t xml:space="preserve">ta </w:t>
      </w:r>
      <w:r w:rsidRPr="00AE2885">
        <w:rPr>
          <w:rFonts w:ascii="Times New Roman" w:eastAsia="Times New Roman" w:hAnsi="Times New Roman" w:cs="Times New Roman"/>
          <w:color w:val="000000"/>
          <w:lang w:eastAsia="en-GB"/>
        </w:rPr>
        <w:t xml:space="preserve">sabiedrības </w:t>
      </w:r>
      <w:r w:rsidR="005C796F">
        <w:rPr>
          <w:rFonts w:ascii="Times New Roman" w:eastAsia="Times New Roman" w:hAnsi="Times New Roman" w:cs="Times New Roman"/>
          <w:color w:val="000000"/>
          <w:lang w:eastAsia="en-GB"/>
        </w:rPr>
        <w:t>negatīvā</w:t>
      </w:r>
      <w:r w:rsidR="005C796F" w:rsidRPr="00AE2885">
        <w:rPr>
          <w:rFonts w:ascii="Times New Roman" w:eastAsia="Times New Roman" w:hAnsi="Times New Roman" w:cs="Times New Roman"/>
          <w:color w:val="000000"/>
          <w:lang w:eastAsia="en-GB"/>
        </w:rPr>
        <w:t xml:space="preserve"> </w:t>
      </w:r>
      <w:r w:rsidRPr="00AE2885">
        <w:rPr>
          <w:rFonts w:ascii="Times New Roman" w:eastAsia="Times New Roman" w:hAnsi="Times New Roman" w:cs="Times New Roman"/>
          <w:color w:val="000000"/>
          <w:lang w:eastAsia="en-GB"/>
        </w:rPr>
        <w:t>attieksme pret neveiksmēm uzņēmējdarbībā.</w:t>
      </w:r>
    </w:p>
    <w:p w14:paraId="55EA516F" w14:textId="77777777" w:rsidR="00076E90" w:rsidRPr="007B32BF" w:rsidRDefault="00076E90" w:rsidP="00076E90">
      <w:pPr>
        <w:pStyle w:val="ListParagraph"/>
        <w:ind w:left="360"/>
        <w:jc w:val="both"/>
        <w:rPr>
          <w:rFonts w:ascii="Times New Roman" w:eastAsia="Times New Roman" w:hAnsi="Times New Roman" w:cs="Times New Roman"/>
          <w:color w:val="000000"/>
          <w:lang w:eastAsia="en-GB"/>
        </w:rPr>
      </w:pPr>
    </w:p>
    <w:p w14:paraId="1942E3D9" w14:textId="7DE40CB6" w:rsidR="00076E90" w:rsidRDefault="00076E90" w:rsidP="00076E90">
      <w:pPr>
        <w:pStyle w:val="ListParagraph"/>
        <w:numPr>
          <w:ilvl w:val="0"/>
          <w:numId w:val="41"/>
        </w:numPr>
        <w:spacing w:after="0" w:line="240" w:lineRule="auto"/>
        <w:jc w:val="both"/>
        <w:rPr>
          <w:rFonts w:ascii="Times New Roman" w:eastAsia="Times New Roman" w:hAnsi="Times New Roman" w:cs="Times New Roman"/>
          <w:color w:val="000000"/>
          <w:lang w:eastAsia="en-GB"/>
        </w:rPr>
      </w:pPr>
      <w:r w:rsidRPr="00683EE3">
        <w:rPr>
          <w:rFonts w:ascii="Times New Roman" w:hAnsi="Times New Roman" w:cs="Times New Roman"/>
        </w:rPr>
        <w:t xml:space="preserve">Nozīmīgākie faktori, kuri ietekmē </w:t>
      </w:r>
      <w:r>
        <w:rPr>
          <w:rFonts w:ascii="Times New Roman" w:hAnsi="Times New Roman" w:cs="Times New Roman"/>
        </w:rPr>
        <w:t>Lietuvas</w:t>
      </w:r>
      <w:r w:rsidRPr="00683EE3">
        <w:rPr>
          <w:rFonts w:ascii="Times New Roman" w:hAnsi="Times New Roman" w:cs="Times New Roman"/>
        </w:rPr>
        <w:t xml:space="preserve"> atbalsta, agrīnās brīdināšanas un otrās iespējas ieviešanu valstī</w:t>
      </w:r>
      <w:r w:rsidR="00CA6C92">
        <w:rPr>
          <w:rFonts w:ascii="Times New Roman" w:hAnsi="Times New Roman" w:cs="Times New Roman"/>
        </w:rPr>
        <w:t>,</w:t>
      </w:r>
      <w:r w:rsidRPr="00683EE3">
        <w:rPr>
          <w:rFonts w:ascii="Times New Roman" w:hAnsi="Times New Roman" w:cs="Times New Roman"/>
        </w:rPr>
        <w:t xml:space="preserve"> ir</w:t>
      </w:r>
      <w:r w:rsidR="00CA6C92">
        <w:rPr>
          <w:rFonts w:ascii="Times New Roman" w:hAnsi="Times New Roman" w:cs="Times New Roman"/>
        </w:rPr>
        <w:t xml:space="preserve"> šādi</w:t>
      </w:r>
      <w:r w:rsidRPr="00683EE3">
        <w:rPr>
          <w:rFonts w:ascii="Times New Roman" w:hAnsi="Times New Roman" w:cs="Times New Roman"/>
        </w:rPr>
        <w:t>:</w:t>
      </w:r>
      <w:r w:rsidRPr="00FF1005">
        <w:rPr>
          <w:rFonts w:ascii="Times New Roman" w:hAnsi="Times New Roman" w:cs="Times New Roman"/>
        </w:rPr>
        <w:t xml:space="preserve"> (1) ekonomiskā stagnācija un recesija, (2) </w:t>
      </w:r>
      <w:r w:rsidR="00342922" w:rsidRPr="00FF1005">
        <w:rPr>
          <w:rFonts w:ascii="Times New Roman" w:eastAsia="Times New Roman" w:hAnsi="Times New Roman" w:cs="Times New Roman"/>
          <w:color w:val="000000"/>
          <w:lang w:eastAsia="en-GB"/>
        </w:rPr>
        <w:t>nepietieka</w:t>
      </w:r>
      <w:r w:rsidR="00342922">
        <w:rPr>
          <w:rFonts w:ascii="Times New Roman" w:eastAsia="Times New Roman" w:hAnsi="Times New Roman" w:cs="Times New Roman"/>
          <w:color w:val="000000"/>
          <w:lang w:eastAsia="en-GB"/>
        </w:rPr>
        <w:t>ms</w:t>
      </w:r>
      <w:r w:rsidRPr="00FF1005">
        <w:rPr>
          <w:rFonts w:ascii="Times New Roman" w:eastAsia="Times New Roman" w:hAnsi="Times New Roman" w:cs="Times New Roman"/>
          <w:color w:val="000000"/>
          <w:lang w:eastAsia="en-GB"/>
        </w:rPr>
        <w:t xml:space="preserve"> finansējums atbalstam no nevalstisko organizāciju puses un (3) uzņēmējiem grūti pieejams riska kapitāls. </w:t>
      </w:r>
    </w:p>
    <w:p w14:paraId="362BAB1D" w14:textId="77777777" w:rsidR="00076E90" w:rsidRDefault="00076E90" w:rsidP="00076E90">
      <w:pPr>
        <w:pStyle w:val="ListParagraph"/>
        <w:spacing w:after="0" w:line="240" w:lineRule="auto"/>
        <w:ind w:left="360"/>
        <w:jc w:val="both"/>
        <w:rPr>
          <w:rFonts w:ascii="Times New Roman" w:eastAsia="Times New Roman" w:hAnsi="Times New Roman" w:cs="Times New Roman"/>
          <w:color w:val="000000"/>
          <w:lang w:eastAsia="en-GB"/>
        </w:rPr>
      </w:pPr>
    </w:p>
    <w:p w14:paraId="56185B06" w14:textId="30D34840" w:rsidR="00076E90" w:rsidRPr="00D13AAC" w:rsidRDefault="00076E90" w:rsidP="00D13AAC">
      <w:pPr>
        <w:pStyle w:val="ListParagraph"/>
        <w:numPr>
          <w:ilvl w:val="0"/>
          <w:numId w:val="41"/>
        </w:numPr>
        <w:spacing w:after="0" w:line="240" w:lineRule="auto"/>
        <w:jc w:val="both"/>
        <w:rPr>
          <w:rFonts w:ascii="Times New Roman" w:eastAsia="Times New Roman" w:hAnsi="Times New Roman" w:cs="Times New Roman"/>
          <w:color w:val="000000"/>
          <w:lang w:eastAsia="en-GB"/>
        </w:rPr>
      </w:pPr>
      <w:r w:rsidRPr="00FF1005">
        <w:rPr>
          <w:rFonts w:ascii="Times New Roman" w:eastAsia="Times New Roman" w:hAnsi="Times New Roman" w:cs="Times New Roman"/>
          <w:color w:val="000000"/>
          <w:lang w:eastAsia="en-GB"/>
        </w:rPr>
        <w:t>Baltijas valst</w:t>
      </w:r>
      <w:r w:rsidR="00CA6C92">
        <w:rPr>
          <w:rFonts w:ascii="Times New Roman" w:eastAsia="Times New Roman" w:hAnsi="Times New Roman" w:cs="Times New Roman"/>
          <w:color w:val="000000"/>
          <w:lang w:eastAsia="en-GB"/>
        </w:rPr>
        <w:t>is</w:t>
      </w:r>
      <w:r w:rsidRPr="00FF1005">
        <w:rPr>
          <w:rFonts w:ascii="Times New Roman" w:eastAsia="Times New Roman" w:hAnsi="Times New Roman" w:cs="Times New Roman"/>
          <w:color w:val="000000"/>
          <w:lang w:eastAsia="en-GB"/>
        </w:rPr>
        <w:t xml:space="preserve"> vienojoš</w:t>
      </w:r>
      <w:r>
        <w:rPr>
          <w:rFonts w:ascii="Times New Roman" w:eastAsia="Times New Roman" w:hAnsi="Times New Roman" w:cs="Times New Roman"/>
          <w:color w:val="000000"/>
          <w:lang w:eastAsia="en-GB"/>
        </w:rPr>
        <w:t>ais</w:t>
      </w:r>
      <w:r w:rsidRPr="00FF1005">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faktoru </w:t>
      </w:r>
      <w:r w:rsidRPr="00FF1005">
        <w:rPr>
          <w:rFonts w:ascii="Times New Roman" w:eastAsia="Times New Roman" w:hAnsi="Times New Roman" w:cs="Times New Roman"/>
          <w:color w:val="000000"/>
          <w:lang w:eastAsia="en-GB"/>
        </w:rPr>
        <w:t xml:space="preserve">ietekmes un šķēršļu </w:t>
      </w:r>
      <w:r>
        <w:rPr>
          <w:rFonts w:ascii="Times New Roman" w:eastAsia="Times New Roman" w:hAnsi="Times New Roman" w:cs="Times New Roman"/>
          <w:color w:val="000000"/>
          <w:lang w:eastAsia="en-GB"/>
        </w:rPr>
        <w:t xml:space="preserve">kopsaucējs ir </w:t>
      </w:r>
      <w:r w:rsidRPr="00FF1005">
        <w:rPr>
          <w:rFonts w:ascii="Times New Roman" w:eastAsia="Times New Roman" w:hAnsi="Times New Roman" w:cs="Times New Roman"/>
          <w:color w:val="000000"/>
          <w:lang w:eastAsia="en-GB"/>
        </w:rPr>
        <w:t xml:space="preserve">saistīts ar </w:t>
      </w:r>
      <w:r>
        <w:rPr>
          <w:rFonts w:ascii="Times New Roman" w:eastAsia="Times New Roman" w:hAnsi="Times New Roman" w:cs="Times New Roman"/>
          <w:color w:val="000000"/>
          <w:lang w:eastAsia="en-GB"/>
        </w:rPr>
        <w:t>spēcīgu ietekmi</w:t>
      </w:r>
      <w:r w:rsidRPr="00FF1005">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no </w:t>
      </w:r>
      <w:r w:rsidRPr="00FF1005">
        <w:rPr>
          <w:rFonts w:ascii="Times New Roman" w:eastAsia="Times New Roman" w:hAnsi="Times New Roman" w:cs="Times New Roman"/>
          <w:color w:val="000000"/>
          <w:lang w:eastAsia="en-GB"/>
        </w:rPr>
        <w:t>nelabvēlīg</w:t>
      </w:r>
      <w:r>
        <w:rPr>
          <w:rFonts w:ascii="Times New Roman" w:eastAsia="Times New Roman" w:hAnsi="Times New Roman" w:cs="Times New Roman"/>
          <w:color w:val="000000"/>
          <w:lang w:eastAsia="en-GB"/>
        </w:rPr>
        <w:t>as</w:t>
      </w:r>
      <w:r w:rsidRPr="00FF1005">
        <w:rPr>
          <w:rFonts w:ascii="Times New Roman" w:eastAsia="Times New Roman" w:hAnsi="Times New Roman" w:cs="Times New Roman"/>
          <w:color w:val="000000"/>
          <w:lang w:eastAsia="en-GB"/>
        </w:rPr>
        <w:t xml:space="preserve"> ārēj</w:t>
      </w:r>
      <w:r>
        <w:rPr>
          <w:rFonts w:ascii="Times New Roman" w:eastAsia="Times New Roman" w:hAnsi="Times New Roman" w:cs="Times New Roman"/>
          <w:color w:val="000000"/>
          <w:lang w:eastAsia="en-GB"/>
        </w:rPr>
        <w:t>ās</w:t>
      </w:r>
      <w:r w:rsidRPr="00FF1005">
        <w:rPr>
          <w:rFonts w:ascii="Times New Roman" w:eastAsia="Times New Roman" w:hAnsi="Times New Roman" w:cs="Times New Roman"/>
          <w:color w:val="000000"/>
          <w:lang w:eastAsia="en-GB"/>
        </w:rPr>
        <w:t xml:space="preserve"> ekonomisk</w:t>
      </w:r>
      <w:r>
        <w:rPr>
          <w:rFonts w:ascii="Times New Roman" w:eastAsia="Times New Roman" w:hAnsi="Times New Roman" w:cs="Times New Roman"/>
          <w:color w:val="000000"/>
          <w:lang w:eastAsia="en-GB"/>
        </w:rPr>
        <w:t>ās</w:t>
      </w:r>
      <w:r w:rsidRPr="00FF1005">
        <w:rPr>
          <w:rFonts w:ascii="Times New Roman" w:eastAsia="Times New Roman" w:hAnsi="Times New Roman" w:cs="Times New Roman"/>
          <w:color w:val="000000"/>
          <w:lang w:eastAsia="en-GB"/>
        </w:rPr>
        <w:t xml:space="preserve"> vid</w:t>
      </w:r>
      <w:r>
        <w:rPr>
          <w:rFonts w:ascii="Times New Roman" w:eastAsia="Times New Roman" w:hAnsi="Times New Roman" w:cs="Times New Roman"/>
          <w:color w:val="000000"/>
          <w:lang w:eastAsia="en-GB"/>
        </w:rPr>
        <w:t xml:space="preserve">es </w:t>
      </w:r>
      <w:r w:rsidRPr="00FF1005">
        <w:rPr>
          <w:rFonts w:ascii="Times New Roman" w:eastAsia="Times New Roman" w:hAnsi="Times New Roman" w:cs="Times New Roman"/>
          <w:color w:val="000000"/>
          <w:lang w:eastAsia="en-GB"/>
        </w:rPr>
        <w:t>un nepietiek</w:t>
      </w:r>
      <w:r w:rsidR="00CA6C92">
        <w:rPr>
          <w:rFonts w:ascii="Times New Roman" w:eastAsia="Times New Roman" w:hAnsi="Times New Roman" w:cs="Times New Roman"/>
          <w:color w:val="000000"/>
          <w:lang w:eastAsia="en-GB"/>
        </w:rPr>
        <w:t>am</w:t>
      </w:r>
      <w:r w:rsidRPr="00FF1005">
        <w:rPr>
          <w:rFonts w:ascii="Times New Roman" w:eastAsia="Times New Roman" w:hAnsi="Times New Roman" w:cs="Times New Roman"/>
          <w:color w:val="000000"/>
          <w:lang w:eastAsia="en-GB"/>
        </w:rPr>
        <w:t>u finansējumu.</w:t>
      </w:r>
    </w:p>
    <w:p w14:paraId="7F68D4C9" w14:textId="77777777" w:rsidR="00076E90" w:rsidRPr="00FF1005" w:rsidRDefault="00076E90" w:rsidP="00076E90">
      <w:pPr>
        <w:pStyle w:val="ListParagraph"/>
        <w:spacing w:after="0" w:line="240" w:lineRule="auto"/>
        <w:ind w:left="360"/>
        <w:jc w:val="both"/>
        <w:rPr>
          <w:rFonts w:ascii="Times New Roman" w:eastAsia="Times New Roman" w:hAnsi="Times New Roman" w:cs="Times New Roman"/>
          <w:color w:val="000000"/>
          <w:lang w:eastAsia="en-GB"/>
        </w:rPr>
      </w:pPr>
    </w:p>
    <w:p w14:paraId="73B81A87" w14:textId="3C186B7B" w:rsidR="00076E90" w:rsidRDefault="00076E90" w:rsidP="00076E90">
      <w:pPr>
        <w:pStyle w:val="ListParagraph"/>
        <w:numPr>
          <w:ilvl w:val="0"/>
          <w:numId w:val="41"/>
        </w:numPr>
        <w:spacing w:after="0" w:line="240" w:lineRule="auto"/>
        <w:jc w:val="both"/>
        <w:rPr>
          <w:rFonts w:ascii="Times New Roman" w:eastAsia="Times New Roman" w:hAnsi="Times New Roman" w:cs="Times New Roman"/>
          <w:color w:val="000000"/>
          <w:lang w:eastAsia="en-GB"/>
        </w:rPr>
      </w:pPr>
      <w:r w:rsidRPr="000E05C4">
        <w:rPr>
          <w:rFonts w:ascii="Times New Roman" w:eastAsia="Times New Roman" w:hAnsi="Times New Roman" w:cs="Times New Roman"/>
          <w:color w:val="000000"/>
          <w:lang w:eastAsia="en-GB"/>
        </w:rPr>
        <w:lastRenderedPageBreak/>
        <w:t xml:space="preserve">Lietuvā negatīvāk kā citās kaimiņvalstīs Baltijā </w:t>
      </w:r>
      <w:r w:rsidR="00CA6C92">
        <w:rPr>
          <w:rFonts w:ascii="Times New Roman" w:eastAsia="Times New Roman" w:hAnsi="Times New Roman" w:cs="Times New Roman"/>
          <w:color w:val="000000"/>
          <w:lang w:eastAsia="en-GB"/>
        </w:rPr>
        <w:t xml:space="preserve">ir </w:t>
      </w:r>
      <w:r w:rsidRPr="000E05C4">
        <w:rPr>
          <w:rFonts w:ascii="Times New Roman" w:eastAsia="Times New Roman" w:hAnsi="Times New Roman" w:cs="Times New Roman"/>
          <w:color w:val="000000"/>
          <w:lang w:eastAsia="en-GB"/>
        </w:rPr>
        <w:t>novērtēta Lietuvas valsts un pašvaldīb</w:t>
      </w:r>
      <w:r w:rsidR="00CA6C92">
        <w:rPr>
          <w:rFonts w:ascii="Times New Roman" w:eastAsia="Times New Roman" w:hAnsi="Times New Roman" w:cs="Times New Roman"/>
          <w:color w:val="000000"/>
          <w:lang w:eastAsia="en-GB"/>
        </w:rPr>
        <w:t>u</w:t>
      </w:r>
      <w:r w:rsidRPr="000E05C4">
        <w:rPr>
          <w:rFonts w:ascii="Times New Roman" w:eastAsia="Times New Roman" w:hAnsi="Times New Roman" w:cs="Times New Roman"/>
          <w:color w:val="000000"/>
          <w:lang w:eastAsia="en-GB"/>
        </w:rPr>
        <w:t xml:space="preserve"> politikas attieksme pret neveiksmēm uzņēmējdarbībā </w:t>
      </w:r>
      <w:r w:rsidR="00CA6C92">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 xml:space="preserve"> </w:t>
      </w:r>
      <w:r w:rsidRPr="000E05C4">
        <w:rPr>
          <w:rFonts w:ascii="Times New Roman" w:eastAsia="Times New Roman" w:hAnsi="Times New Roman" w:cs="Times New Roman"/>
          <w:color w:val="000000"/>
          <w:lang w:eastAsia="en-GB"/>
        </w:rPr>
        <w:t xml:space="preserve">attieksme </w:t>
      </w:r>
      <w:r w:rsidR="00CA6C92">
        <w:rPr>
          <w:rFonts w:ascii="Times New Roman" w:eastAsia="Times New Roman" w:hAnsi="Times New Roman" w:cs="Times New Roman"/>
          <w:color w:val="000000"/>
          <w:lang w:eastAsia="en-GB"/>
        </w:rPr>
        <w:t>drīzāk ir</w:t>
      </w:r>
      <w:r w:rsidRPr="000E05C4">
        <w:rPr>
          <w:rFonts w:ascii="Times New Roman" w:eastAsia="Times New Roman" w:hAnsi="Times New Roman" w:cs="Times New Roman"/>
          <w:color w:val="000000"/>
          <w:lang w:eastAsia="en-GB"/>
        </w:rPr>
        <w:t xml:space="preserve"> nelabvēlīga, </w:t>
      </w:r>
      <w:r w:rsidR="00CA6C92" w:rsidRPr="000E05C4">
        <w:rPr>
          <w:rFonts w:ascii="Times New Roman" w:eastAsia="Times New Roman" w:hAnsi="Times New Roman" w:cs="Times New Roman"/>
          <w:color w:val="000000"/>
          <w:lang w:eastAsia="en-GB"/>
        </w:rPr>
        <w:t>ne</w:t>
      </w:r>
      <w:r w:rsidR="00CA6C92">
        <w:rPr>
          <w:rFonts w:ascii="Times New Roman" w:eastAsia="Times New Roman" w:hAnsi="Times New Roman" w:cs="Times New Roman"/>
          <w:color w:val="000000"/>
          <w:lang w:eastAsia="en-GB"/>
        </w:rPr>
        <w:t>vis</w:t>
      </w:r>
      <w:r w:rsidR="00CA6C92" w:rsidRPr="000E05C4">
        <w:rPr>
          <w:rFonts w:ascii="Times New Roman" w:eastAsia="Times New Roman" w:hAnsi="Times New Roman" w:cs="Times New Roman"/>
          <w:color w:val="000000"/>
          <w:lang w:eastAsia="en-GB"/>
        </w:rPr>
        <w:t xml:space="preserve"> </w:t>
      </w:r>
      <w:r w:rsidRPr="000E05C4">
        <w:rPr>
          <w:rFonts w:ascii="Times New Roman" w:eastAsia="Times New Roman" w:hAnsi="Times New Roman" w:cs="Times New Roman"/>
          <w:color w:val="000000"/>
          <w:lang w:eastAsia="en-GB"/>
        </w:rPr>
        <w:t xml:space="preserve">labvēlīga. Arī pašu uzņēmēju attieksme pret neveiksmēm uzņēmējdarbībā ir vērtēta </w:t>
      </w:r>
      <w:r w:rsidR="00C16205">
        <w:rPr>
          <w:rFonts w:ascii="Times New Roman" w:eastAsia="Times New Roman" w:hAnsi="Times New Roman" w:cs="Times New Roman"/>
          <w:color w:val="000000"/>
          <w:lang w:eastAsia="en-GB"/>
        </w:rPr>
        <w:t>drīz</w:t>
      </w:r>
      <w:r w:rsidR="00C16205" w:rsidRPr="000E05C4">
        <w:rPr>
          <w:rFonts w:ascii="Times New Roman" w:eastAsia="Times New Roman" w:hAnsi="Times New Roman" w:cs="Times New Roman"/>
          <w:color w:val="000000"/>
          <w:lang w:eastAsia="en-GB"/>
        </w:rPr>
        <w:t xml:space="preserve">āk </w:t>
      </w:r>
      <w:r w:rsidRPr="000E05C4">
        <w:rPr>
          <w:rFonts w:ascii="Times New Roman" w:eastAsia="Times New Roman" w:hAnsi="Times New Roman" w:cs="Times New Roman"/>
          <w:color w:val="000000"/>
          <w:lang w:eastAsia="en-GB"/>
        </w:rPr>
        <w:t xml:space="preserve">kā nelabvēlīga, </w:t>
      </w:r>
      <w:r w:rsidR="00C16205" w:rsidRPr="000E05C4">
        <w:rPr>
          <w:rFonts w:ascii="Times New Roman" w:eastAsia="Times New Roman" w:hAnsi="Times New Roman" w:cs="Times New Roman"/>
          <w:color w:val="000000"/>
          <w:lang w:eastAsia="en-GB"/>
        </w:rPr>
        <w:t>ne</w:t>
      </w:r>
      <w:r w:rsidR="00C16205">
        <w:rPr>
          <w:rFonts w:ascii="Times New Roman" w:eastAsia="Times New Roman" w:hAnsi="Times New Roman" w:cs="Times New Roman"/>
          <w:color w:val="000000"/>
          <w:lang w:eastAsia="en-GB"/>
        </w:rPr>
        <w:t>vis</w:t>
      </w:r>
      <w:r w:rsidR="00C16205" w:rsidRPr="000E05C4">
        <w:rPr>
          <w:rFonts w:ascii="Times New Roman" w:eastAsia="Times New Roman" w:hAnsi="Times New Roman" w:cs="Times New Roman"/>
          <w:color w:val="000000"/>
          <w:lang w:eastAsia="en-GB"/>
        </w:rPr>
        <w:t xml:space="preserve"> </w:t>
      </w:r>
      <w:r w:rsidRPr="000E05C4">
        <w:rPr>
          <w:rFonts w:ascii="Times New Roman" w:eastAsia="Times New Roman" w:hAnsi="Times New Roman" w:cs="Times New Roman"/>
          <w:color w:val="000000"/>
          <w:lang w:eastAsia="en-GB"/>
        </w:rPr>
        <w:t xml:space="preserve">labvēlīga. Savukārt sabiedrības attieksme pret neveiksmēm uzņēmējdarbībā novērtēta kā </w:t>
      </w:r>
      <w:r w:rsidR="00C16205">
        <w:rPr>
          <w:rFonts w:ascii="Times New Roman" w:eastAsia="Times New Roman" w:hAnsi="Times New Roman" w:cs="Times New Roman"/>
          <w:color w:val="000000"/>
          <w:lang w:eastAsia="en-GB"/>
        </w:rPr>
        <w:t>drīz</w:t>
      </w:r>
      <w:r w:rsidR="00C16205" w:rsidRPr="000E05C4">
        <w:rPr>
          <w:rFonts w:ascii="Times New Roman" w:eastAsia="Times New Roman" w:hAnsi="Times New Roman" w:cs="Times New Roman"/>
          <w:color w:val="000000"/>
          <w:lang w:eastAsia="en-GB"/>
        </w:rPr>
        <w:t xml:space="preserve">āk </w:t>
      </w:r>
      <w:r w:rsidRPr="000E05C4">
        <w:rPr>
          <w:rFonts w:ascii="Times New Roman" w:eastAsia="Times New Roman" w:hAnsi="Times New Roman" w:cs="Times New Roman"/>
          <w:color w:val="000000"/>
          <w:lang w:eastAsia="en-GB"/>
        </w:rPr>
        <w:t xml:space="preserve">labvēlīga, </w:t>
      </w:r>
      <w:r w:rsidR="00C16205" w:rsidRPr="000E05C4">
        <w:rPr>
          <w:rFonts w:ascii="Times New Roman" w:eastAsia="Times New Roman" w:hAnsi="Times New Roman" w:cs="Times New Roman"/>
          <w:color w:val="000000"/>
          <w:lang w:eastAsia="en-GB"/>
        </w:rPr>
        <w:t>ne</w:t>
      </w:r>
      <w:r w:rsidR="00C16205">
        <w:rPr>
          <w:rFonts w:ascii="Times New Roman" w:eastAsia="Times New Roman" w:hAnsi="Times New Roman" w:cs="Times New Roman"/>
          <w:color w:val="000000"/>
          <w:lang w:eastAsia="en-GB"/>
        </w:rPr>
        <w:t>vis</w:t>
      </w:r>
      <w:r w:rsidR="00C16205" w:rsidRPr="000E05C4">
        <w:rPr>
          <w:rFonts w:ascii="Times New Roman" w:eastAsia="Times New Roman" w:hAnsi="Times New Roman" w:cs="Times New Roman"/>
          <w:color w:val="000000"/>
          <w:lang w:eastAsia="en-GB"/>
        </w:rPr>
        <w:t xml:space="preserve"> </w:t>
      </w:r>
      <w:r w:rsidRPr="000E05C4">
        <w:rPr>
          <w:rFonts w:ascii="Times New Roman" w:eastAsia="Times New Roman" w:hAnsi="Times New Roman" w:cs="Times New Roman"/>
          <w:color w:val="000000"/>
          <w:lang w:eastAsia="en-GB"/>
        </w:rPr>
        <w:t>nelabvēlīga.</w:t>
      </w:r>
    </w:p>
    <w:p w14:paraId="78DEA274" w14:textId="77777777" w:rsidR="00076E90" w:rsidRPr="000E05C4" w:rsidRDefault="00076E90" w:rsidP="00076E90">
      <w:pPr>
        <w:pStyle w:val="ListParagraph"/>
        <w:spacing w:after="0" w:line="240" w:lineRule="auto"/>
        <w:ind w:left="360"/>
        <w:jc w:val="both"/>
        <w:rPr>
          <w:rFonts w:ascii="Times New Roman" w:eastAsia="Times New Roman" w:hAnsi="Times New Roman" w:cs="Times New Roman"/>
          <w:color w:val="000000"/>
          <w:lang w:eastAsia="en-GB"/>
        </w:rPr>
      </w:pPr>
    </w:p>
    <w:p w14:paraId="17FA6608" w14:textId="6F781F9E" w:rsidR="00076E90" w:rsidRPr="00D13AAC" w:rsidRDefault="00076E90" w:rsidP="00D13AAC">
      <w:pPr>
        <w:pStyle w:val="ListParagraph"/>
        <w:numPr>
          <w:ilvl w:val="0"/>
          <w:numId w:val="41"/>
        </w:numPr>
        <w:spacing w:after="0" w:line="240" w:lineRule="auto"/>
        <w:jc w:val="both"/>
        <w:rPr>
          <w:rFonts w:ascii="Times New Roman" w:eastAsia="Times New Roman" w:hAnsi="Times New Roman" w:cs="Times New Roman"/>
          <w:color w:val="000000"/>
          <w:lang w:eastAsia="en-GB"/>
        </w:rPr>
      </w:pPr>
      <w:r w:rsidRPr="000E05C4">
        <w:rPr>
          <w:rFonts w:ascii="Times New Roman" w:hAnsi="Times New Roman" w:cs="Times New Roman"/>
          <w:noProof/>
        </w:rPr>
        <w:t>Lietuvas uzņēmēji norā</w:t>
      </w:r>
      <w:r w:rsidR="00D13AAC">
        <w:rPr>
          <w:rFonts w:ascii="Times New Roman" w:hAnsi="Times New Roman" w:cs="Times New Roman"/>
          <w:noProof/>
        </w:rPr>
        <w:t>da</w:t>
      </w:r>
      <w:r w:rsidRPr="000E05C4">
        <w:rPr>
          <w:rFonts w:ascii="Times New Roman" w:hAnsi="Times New Roman" w:cs="Times New Roman"/>
          <w:noProof/>
        </w:rPr>
        <w:t xml:space="preserve"> uz līdzīgām problēmām kā Igaunijas un Latvijas</w:t>
      </w:r>
      <w:r w:rsidR="00D13AAC">
        <w:rPr>
          <w:rFonts w:ascii="Times New Roman" w:hAnsi="Times New Roman" w:cs="Times New Roman"/>
          <w:noProof/>
        </w:rPr>
        <w:t xml:space="preserve"> uzņēmēji</w:t>
      </w:r>
      <w:r w:rsidRPr="000E05C4">
        <w:rPr>
          <w:rFonts w:ascii="Times New Roman" w:hAnsi="Times New Roman" w:cs="Times New Roman"/>
          <w:noProof/>
        </w:rPr>
        <w:t>, uzsverot aizvērtās atbalsta durvis</w:t>
      </w:r>
      <w:r w:rsidR="00C16205">
        <w:rPr>
          <w:rFonts w:ascii="Times New Roman" w:hAnsi="Times New Roman" w:cs="Times New Roman"/>
          <w:noProof/>
        </w:rPr>
        <w:t>, ja rodas</w:t>
      </w:r>
      <w:r w:rsidRPr="000E05C4">
        <w:rPr>
          <w:rFonts w:ascii="Times New Roman" w:hAnsi="Times New Roman" w:cs="Times New Roman"/>
          <w:noProof/>
        </w:rPr>
        <w:t xml:space="preserve"> </w:t>
      </w:r>
      <w:r w:rsidR="00C16205" w:rsidRPr="000E05C4">
        <w:rPr>
          <w:rFonts w:ascii="Times New Roman" w:hAnsi="Times New Roman" w:cs="Times New Roman"/>
          <w:noProof/>
        </w:rPr>
        <w:t>vismazāk</w:t>
      </w:r>
      <w:r w:rsidR="00C16205">
        <w:rPr>
          <w:rFonts w:ascii="Times New Roman" w:hAnsi="Times New Roman" w:cs="Times New Roman"/>
          <w:noProof/>
        </w:rPr>
        <w:t>ie</w:t>
      </w:r>
      <w:r w:rsidR="00C16205" w:rsidRPr="000E05C4">
        <w:rPr>
          <w:rFonts w:ascii="Times New Roman" w:hAnsi="Times New Roman" w:cs="Times New Roman"/>
          <w:noProof/>
        </w:rPr>
        <w:t xml:space="preserve"> </w:t>
      </w:r>
      <w:r w:rsidRPr="000E05C4">
        <w:rPr>
          <w:rFonts w:ascii="Times New Roman" w:hAnsi="Times New Roman" w:cs="Times New Roman"/>
          <w:noProof/>
        </w:rPr>
        <w:t>nodokļu parādi (&lt; 50 EUR), vienatnes sajūtu cīņā par uzņēmuma izdzīvošanu un ārkārtas stresa stāvokli, kas atstāj nozīmīgu produktivitātes kritumu laikā, kad tas visvairāk nepieciešams. Uzņēmēji vairākkārt uzsvēra atbalsta pleca trūkumu un faktu, ka uzņēmēju asociācijas, tirdzniecības kameras, biedrības un citas vienojoš</w:t>
      </w:r>
      <w:r w:rsidR="00C16205">
        <w:rPr>
          <w:rFonts w:ascii="Times New Roman" w:hAnsi="Times New Roman" w:cs="Times New Roman"/>
          <w:noProof/>
        </w:rPr>
        <w:t>ā</w:t>
      </w:r>
      <w:r w:rsidRPr="000E05C4">
        <w:rPr>
          <w:rFonts w:ascii="Times New Roman" w:hAnsi="Times New Roman" w:cs="Times New Roman"/>
          <w:noProof/>
        </w:rPr>
        <w:t xml:space="preserve">s organizācijas ir vērstas uz panākumiem un izaugsmi, </w:t>
      </w:r>
      <w:r w:rsidR="00C16205">
        <w:rPr>
          <w:rFonts w:ascii="Times New Roman" w:hAnsi="Times New Roman" w:cs="Times New Roman"/>
          <w:noProof/>
        </w:rPr>
        <w:t>bet</w:t>
      </w:r>
      <w:r w:rsidR="00C16205" w:rsidRPr="000E05C4">
        <w:rPr>
          <w:rFonts w:ascii="Times New Roman" w:hAnsi="Times New Roman" w:cs="Times New Roman"/>
          <w:noProof/>
        </w:rPr>
        <w:t xml:space="preserve"> </w:t>
      </w:r>
      <w:r w:rsidRPr="000E05C4">
        <w:rPr>
          <w:rFonts w:ascii="Times New Roman" w:hAnsi="Times New Roman" w:cs="Times New Roman"/>
          <w:noProof/>
        </w:rPr>
        <w:t>uzņēmums, kurš piedzīvo finanšu grūtības, nerod atsaucību un atbalstu.</w:t>
      </w:r>
    </w:p>
    <w:p w14:paraId="7C290264" w14:textId="77777777" w:rsidR="00076E90" w:rsidRPr="000E05C4" w:rsidRDefault="00076E90" w:rsidP="00076E90">
      <w:pPr>
        <w:pStyle w:val="ListParagraph"/>
        <w:spacing w:after="0" w:line="240" w:lineRule="auto"/>
        <w:ind w:left="360"/>
        <w:jc w:val="both"/>
        <w:rPr>
          <w:rFonts w:ascii="Times New Roman" w:eastAsia="Times New Roman" w:hAnsi="Times New Roman" w:cs="Times New Roman"/>
          <w:color w:val="000000"/>
          <w:lang w:eastAsia="en-GB"/>
        </w:rPr>
      </w:pPr>
    </w:p>
    <w:p w14:paraId="4C4DAD17" w14:textId="604CD185"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Lietuvā</w:t>
      </w:r>
      <w:r w:rsidRPr="00456ED9">
        <w:rPr>
          <w:rFonts w:ascii="Times New Roman" w:hAnsi="Times New Roman" w:cs="Times New Roman"/>
        </w:rPr>
        <w:t xml:space="preserve"> ir pieejama plaša uzņēmējdarbības atbalsta ekosistēma, bet</w:t>
      </w:r>
      <w:r w:rsidR="00C16205">
        <w:rPr>
          <w:rFonts w:ascii="Times New Roman" w:hAnsi="Times New Roman" w:cs="Times New Roman"/>
        </w:rPr>
        <w:t>,</w:t>
      </w:r>
      <w:r w:rsidRPr="00456ED9">
        <w:rPr>
          <w:rFonts w:ascii="Times New Roman" w:hAnsi="Times New Roman" w:cs="Times New Roman"/>
        </w:rPr>
        <w:t xml:space="preserve"> </w:t>
      </w:r>
      <w:r>
        <w:rPr>
          <w:rFonts w:ascii="Times New Roman" w:hAnsi="Times New Roman" w:cs="Times New Roman"/>
        </w:rPr>
        <w:t xml:space="preserve">uzņēmumam esot finanšu grūtībās un </w:t>
      </w:r>
      <w:r w:rsidRPr="00456ED9">
        <w:rPr>
          <w:rFonts w:ascii="Times New Roman" w:hAnsi="Times New Roman" w:cs="Times New Roman"/>
        </w:rPr>
        <w:t xml:space="preserve">nodokļu parāda zonā, tā ir aizvērta. </w:t>
      </w:r>
      <w:r>
        <w:rPr>
          <w:rFonts w:ascii="Times New Roman" w:hAnsi="Times New Roman" w:cs="Times New Roman"/>
        </w:rPr>
        <w:t>Esošā atbalsta</w:t>
      </w:r>
      <w:r w:rsidRPr="00456ED9">
        <w:rPr>
          <w:rFonts w:ascii="Times New Roman" w:hAnsi="Times New Roman" w:cs="Times New Roman"/>
        </w:rPr>
        <w:t xml:space="preserve"> sistēma ir orientēta uz </w:t>
      </w:r>
      <w:r w:rsidR="00C16205" w:rsidRPr="00456ED9">
        <w:rPr>
          <w:rFonts w:ascii="Times New Roman" w:hAnsi="Times New Roman" w:cs="Times New Roman"/>
        </w:rPr>
        <w:t>jaunuzņēmum</w:t>
      </w:r>
      <w:r w:rsidR="00C16205">
        <w:rPr>
          <w:rFonts w:ascii="Times New Roman" w:hAnsi="Times New Roman" w:cs="Times New Roman"/>
        </w:rPr>
        <w:t>u</w:t>
      </w:r>
      <w:r w:rsidR="00C16205" w:rsidRPr="00456ED9">
        <w:rPr>
          <w:rFonts w:ascii="Times New Roman" w:hAnsi="Times New Roman" w:cs="Times New Roman"/>
        </w:rPr>
        <w:t xml:space="preserve"> </w:t>
      </w:r>
      <w:r>
        <w:rPr>
          <w:rFonts w:ascii="Times New Roman" w:hAnsi="Times New Roman" w:cs="Times New Roman"/>
        </w:rPr>
        <w:t>un/</w:t>
      </w:r>
      <w:r w:rsidRPr="00456ED9">
        <w:rPr>
          <w:rFonts w:ascii="Times New Roman" w:hAnsi="Times New Roman" w:cs="Times New Roman"/>
        </w:rPr>
        <w:t xml:space="preserve">vai </w:t>
      </w:r>
      <w:r w:rsidR="00C16205">
        <w:rPr>
          <w:rFonts w:ascii="Times New Roman" w:hAnsi="Times New Roman" w:cs="Times New Roman"/>
        </w:rPr>
        <w:t xml:space="preserve">to </w:t>
      </w:r>
      <w:r w:rsidR="00C16205" w:rsidRPr="00456ED9">
        <w:rPr>
          <w:rFonts w:ascii="Times New Roman" w:hAnsi="Times New Roman" w:cs="Times New Roman"/>
        </w:rPr>
        <w:t>uzņēmum</w:t>
      </w:r>
      <w:r w:rsidR="00C16205">
        <w:rPr>
          <w:rFonts w:ascii="Times New Roman" w:hAnsi="Times New Roman" w:cs="Times New Roman"/>
        </w:rPr>
        <w:t xml:space="preserve">u </w:t>
      </w:r>
      <w:r w:rsidR="00C16205" w:rsidRPr="00456ED9">
        <w:rPr>
          <w:rFonts w:ascii="Times New Roman" w:hAnsi="Times New Roman" w:cs="Times New Roman"/>
        </w:rPr>
        <w:t>izaugsmi</w:t>
      </w:r>
      <w:r w:rsidRPr="00456ED9">
        <w:rPr>
          <w:rFonts w:ascii="Times New Roman" w:hAnsi="Times New Roman" w:cs="Times New Roman"/>
        </w:rPr>
        <w:t xml:space="preserve">, kuri </w:t>
      </w:r>
      <w:r>
        <w:rPr>
          <w:rFonts w:ascii="Times New Roman" w:hAnsi="Times New Roman" w:cs="Times New Roman"/>
        </w:rPr>
        <w:t>atrodas izaugsmes stadijā</w:t>
      </w:r>
      <w:r w:rsidRPr="00456ED9">
        <w:rPr>
          <w:rFonts w:ascii="Times New Roman" w:hAnsi="Times New Roman" w:cs="Times New Roman"/>
        </w:rPr>
        <w:t xml:space="preserve">. </w:t>
      </w:r>
    </w:p>
    <w:p w14:paraId="5AF62172" w14:textId="77777777" w:rsidR="00076E90" w:rsidRPr="00456ED9" w:rsidRDefault="00076E90" w:rsidP="00076E90">
      <w:pPr>
        <w:pStyle w:val="ListParagraph"/>
        <w:ind w:left="360"/>
        <w:jc w:val="both"/>
        <w:rPr>
          <w:rFonts w:ascii="Times New Roman" w:hAnsi="Times New Roman" w:cs="Times New Roman"/>
        </w:rPr>
      </w:pPr>
      <w:r w:rsidRPr="00456ED9">
        <w:rPr>
          <w:rFonts w:ascii="Times New Roman" w:hAnsi="Times New Roman" w:cs="Times New Roman"/>
        </w:rPr>
        <w:t xml:space="preserve"> </w:t>
      </w:r>
    </w:p>
    <w:p w14:paraId="2B1AFC9A" w14:textId="18BB0981" w:rsidR="00076E90" w:rsidRPr="00D13AAC" w:rsidRDefault="00076E90" w:rsidP="00D13AAC">
      <w:pPr>
        <w:pStyle w:val="ListParagraph"/>
        <w:numPr>
          <w:ilvl w:val="0"/>
          <w:numId w:val="41"/>
        </w:numPr>
        <w:jc w:val="both"/>
        <w:rPr>
          <w:rFonts w:ascii="Times New Roman" w:hAnsi="Times New Roman" w:cs="Times New Roman"/>
        </w:rPr>
      </w:pPr>
      <w:r w:rsidRPr="004A62C0">
        <w:rPr>
          <w:rFonts w:ascii="Times New Roman" w:hAnsi="Times New Roman" w:cs="Times New Roman"/>
        </w:rPr>
        <w:t>Atšķirībā no Baltijas valstīm Polijas eksperti Polijā pastāvošo atbalstu gan prevencijas, gan atbalsta maksātnespējas tiesiskā ietvara posmā novērtēja atzinīgi kā uzņēmējdarbību veicinošu</w:t>
      </w:r>
      <w:r w:rsidR="00C16205">
        <w:rPr>
          <w:rFonts w:ascii="Times New Roman" w:hAnsi="Times New Roman" w:cs="Times New Roman"/>
        </w:rPr>
        <w:t>,</w:t>
      </w:r>
      <w:r w:rsidRPr="004A62C0">
        <w:rPr>
          <w:rFonts w:ascii="Times New Roman" w:hAnsi="Times New Roman" w:cs="Times New Roman"/>
        </w:rPr>
        <w:t xml:space="preserve"> un </w:t>
      </w:r>
      <w:r w:rsidR="00C16205">
        <w:rPr>
          <w:rFonts w:ascii="Times New Roman" w:hAnsi="Times New Roman" w:cs="Times New Roman"/>
        </w:rPr>
        <w:t>ar to</w:t>
      </w:r>
      <w:r w:rsidR="00C16205" w:rsidRPr="004A62C0">
        <w:rPr>
          <w:rFonts w:ascii="Times New Roman" w:hAnsi="Times New Roman" w:cs="Times New Roman"/>
        </w:rPr>
        <w:t xml:space="preserve"> </w:t>
      </w:r>
      <w:r w:rsidRPr="004A62C0">
        <w:rPr>
          <w:rFonts w:ascii="Times New Roman" w:hAnsi="Times New Roman" w:cs="Times New Roman"/>
        </w:rPr>
        <w:t xml:space="preserve">lielā mērā izskaidrojama organizācijas “Early Warning </w:t>
      </w:r>
      <w:proofErr w:type="spellStart"/>
      <w:r w:rsidRPr="004A62C0">
        <w:rPr>
          <w:rFonts w:ascii="Times New Roman" w:hAnsi="Times New Roman" w:cs="Times New Roman"/>
        </w:rPr>
        <w:t>Poland</w:t>
      </w:r>
      <w:proofErr w:type="spellEnd"/>
      <w:r w:rsidRPr="004A62C0">
        <w:rPr>
          <w:rFonts w:ascii="Times New Roman" w:hAnsi="Times New Roman" w:cs="Times New Roman"/>
        </w:rPr>
        <w:t>” darbība Polijā. Polijas eksperti norāda, ka esoš</w:t>
      </w:r>
      <w:r w:rsidR="00D13AAC">
        <w:rPr>
          <w:rFonts w:ascii="Times New Roman" w:hAnsi="Times New Roman" w:cs="Times New Roman"/>
        </w:rPr>
        <w:t>ā</w:t>
      </w:r>
      <w:r w:rsidRPr="004A62C0">
        <w:rPr>
          <w:rFonts w:ascii="Times New Roman" w:hAnsi="Times New Roman" w:cs="Times New Roman"/>
        </w:rPr>
        <w:t xml:space="preserve"> sistēma ir spēcīga maksātnespējas likumiskā ietvarā, bet </w:t>
      </w:r>
      <w:r>
        <w:rPr>
          <w:rFonts w:ascii="Times New Roman" w:hAnsi="Times New Roman" w:cs="Times New Roman"/>
        </w:rPr>
        <w:t>ir vēl uzlabojama</w:t>
      </w:r>
      <w:r w:rsidRPr="004A62C0">
        <w:rPr>
          <w:rFonts w:ascii="Times New Roman" w:hAnsi="Times New Roman" w:cs="Times New Roman"/>
        </w:rPr>
        <w:t>, atbalstot uzņēmēju</w:t>
      </w:r>
      <w:r w:rsidR="00C16205">
        <w:rPr>
          <w:rFonts w:ascii="Times New Roman" w:hAnsi="Times New Roman" w:cs="Times New Roman"/>
        </w:rPr>
        <w:t>s</w:t>
      </w:r>
      <w:r w:rsidRPr="004A62C0">
        <w:rPr>
          <w:rFonts w:ascii="Times New Roman" w:hAnsi="Times New Roman" w:cs="Times New Roman"/>
        </w:rPr>
        <w:t xml:space="preserve"> finanšu grūtību periodā. </w:t>
      </w:r>
    </w:p>
    <w:p w14:paraId="45595B70" w14:textId="77777777" w:rsidR="00076E90" w:rsidRPr="004A62C0" w:rsidRDefault="00076E90" w:rsidP="00076E90">
      <w:pPr>
        <w:pStyle w:val="ListParagraph"/>
        <w:ind w:left="360"/>
        <w:jc w:val="both"/>
        <w:rPr>
          <w:rFonts w:ascii="Times New Roman" w:hAnsi="Times New Roman" w:cs="Times New Roman"/>
        </w:rPr>
      </w:pPr>
    </w:p>
    <w:p w14:paraId="1015BA12" w14:textId="4F61FC87" w:rsidR="00076E90" w:rsidRDefault="00076E90" w:rsidP="00076E90">
      <w:pPr>
        <w:pStyle w:val="ListParagraph"/>
        <w:numPr>
          <w:ilvl w:val="0"/>
          <w:numId w:val="41"/>
        </w:numPr>
        <w:jc w:val="both"/>
        <w:rPr>
          <w:rFonts w:ascii="Times New Roman" w:hAnsi="Times New Roman" w:cs="Times New Roman"/>
        </w:rPr>
      </w:pPr>
      <w:r w:rsidRPr="001548F4">
        <w:rPr>
          <w:rFonts w:ascii="Times New Roman" w:hAnsi="Times New Roman" w:cs="Times New Roman"/>
        </w:rPr>
        <w:t>Līdzīgi kā Baltijā, Polijā nozīmīgākie šķēršļi ir</w:t>
      </w:r>
      <w:r w:rsidR="00C16205">
        <w:rPr>
          <w:rFonts w:ascii="Times New Roman" w:hAnsi="Times New Roman" w:cs="Times New Roman"/>
        </w:rPr>
        <w:t xml:space="preserve"> šādi</w:t>
      </w:r>
      <w:r w:rsidRPr="001548F4">
        <w:rPr>
          <w:rFonts w:ascii="Times New Roman" w:hAnsi="Times New Roman" w:cs="Times New Roman"/>
        </w:rPr>
        <w:t xml:space="preserve">: (1) grūti pieejams riska kapitāls grūtībās nonākušam uzņēmumam un (2) vēla uzņēmēju reakcija atbalsta meklēšanai. Polijā kā </w:t>
      </w:r>
      <w:r>
        <w:rPr>
          <w:rFonts w:ascii="Times New Roman" w:hAnsi="Times New Roman" w:cs="Times New Roman"/>
        </w:rPr>
        <w:t>citi</w:t>
      </w:r>
      <w:r w:rsidRPr="001548F4">
        <w:rPr>
          <w:rFonts w:ascii="Times New Roman" w:hAnsi="Times New Roman" w:cs="Times New Roman"/>
        </w:rPr>
        <w:t xml:space="preserve"> būtiskāk</w:t>
      </w:r>
      <w:r>
        <w:rPr>
          <w:rFonts w:ascii="Times New Roman" w:hAnsi="Times New Roman" w:cs="Times New Roman"/>
        </w:rPr>
        <w:t>ie</w:t>
      </w:r>
      <w:r w:rsidRPr="001548F4">
        <w:rPr>
          <w:rFonts w:ascii="Times New Roman" w:hAnsi="Times New Roman" w:cs="Times New Roman"/>
        </w:rPr>
        <w:t xml:space="preserve"> šķēršļi norādīti arī (3) banku nevienlīdzīga attieksme, (4) negatīva sabiedrības attieksme pret neveiksmēm uzņēmējdarbībā un (5) pašu uzņēmēju negatīva attieksme pret neveiksmēm uzņēmējdarbībā. Kā izteikti nozīmīgs papildu šķērslis tika norādīta Covid-19 pandēmija un no tās izrietošā ekonomiskā recesija.</w:t>
      </w:r>
    </w:p>
    <w:p w14:paraId="2C900AF9" w14:textId="77777777" w:rsidR="00076E90" w:rsidRDefault="00076E90" w:rsidP="00076E90">
      <w:pPr>
        <w:pStyle w:val="ListParagraph"/>
        <w:ind w:left="360"/>
        <w:jc w:val="both"/>
        <w:rPr>
          <w:rFonts w:ascii="Times New Roman" w:hAnsi="Times New Roman" w:cs="Times New Roman"/>
        </w:rPr>
      </w:pPr>
    </w:p>
    <w:p w14:paraId="2D01C268" w14:textId="1855D5FB" w:rsidR="00076E90" w:rsidRDefault="00076E90" w:rsidP="00076E90">
      <w:pPr>
        <w:pStyle w:val="ListParagraph"/>
        <w:numPr>
          <w:ilvl w:val="0"/>
          <w:numId w:val="41"/>
        </w:numPr>
        <w:jc w:val="both"/>
        <w:rPr>
          <w:rFonts w:ascii="Times New Roman" w:hAnsi="Times New Roman" w:cs="Times New Roman"/>
        </w:rPr>
      </w:pPr>
      <w:r w:rsidRPr="002C4537">
        <w:rPr>
          <w:rFonts w:ascii="Times New Roman" w:hAnsi="Times New Roman" w:cs="Times New Roman"/>
        </w:rPr>
        <w:t>Nozīmīgākie faktori, kuri ietekmē Polijas atbalsta, agrīnās brīdināšanas un otrās iespējas ieviešanu valstī</w:t>
      </w:r>
      <w:r w:rsidR="00E1573C">
        <w:rPr>
          <w:rFonts w:ascii="Times New Roman" w:hAnsi="Times New Roman" w:cs="Times New Roman"/>
        </w:rPr>
        <w:t>,</w:t>
      </w:r>
      <w:r w:rsidRPr="002C4537">
        <w:rPr>
          <w:rFonts w:ascii="Times New Roman" w:hAnsi="Times New Roman" w:cs="Times New Roman"/>
        </w:rPr>
        <w:t xml:space="preserve"> ir</w:t>
      </w:r>
      <w:r w:rsidR="00E1573C">
        <w:rPr>
          <w:rFonts w:ascii="Times New Roman" w:hAnsi="Times New Roman" w:cs="Times New Roman"/>
        </w:rPr>
        <w:t xml:space="preserve"> šādi</w:t>
      </w:r>
      <w:r w:rsidRPr="002C4537">
        <w:rPr>
          <w:rFonts w:ascii="Times New Roman" w:hAnsi="Times New Roman" w:cs="Times New Roman"/>
        </w:rPr>
        <w:t xml:space="preserve">: (1) </w:t>
      </w:r>
      <w:r w:rsidRPr="002C4537">
        <w:rPr>
          <w:rFonts w:ascii="Times New Roman" w:eastAsia="Times New Roman" w:hAnsi="Times New Roman" w:cs="Times New Roman"/>
          <w:color w:val="000000"/>
          <w:lang w:eastAsia="en-GB"/>
        </w:rPr>
        <w:t>nepietiek</w:t>
      </w:r>
      <w:r w:rsidR="00E1573C">
        <w:rPr>
          <w:rFonts w:ascii="Times New Roman" w:eastAsia="Times New Roman" w:hAnsi="Times New Roman" w:cs="Times New Roman"/>
          <w:color w:val="000000"/>
          <w:lang w:eastAsia="en-GB"/>
        </w:rPr>
        <w:t>am</w:t>
      </w:r>
      <w:r w:rsidRPr="002C4537">
        <w:rPr>
          <w:rFonts w:ascii="Times New Roman" w:eastAsia="Times New Roman" w:hAnsi="Times New Roman" w:cs="Times New Roman"/>
          <w:color w:val="000000"/>
          <w:lang w:eastAsia="en-GB"/>
        </w:rPr>
        <w:t>s finansējums dalībai atbalstam no uzņēmēju puses</w:t>
      </w:r>
      <w:r w:rsidRPr="002C4537">
        <w:rPr>
          <w:rFonts w:ascii="Times New Roman" w:hAnsi="Times New Roman" w:cs="Times New Roman"/>
        </w:rPr>
        <w:t xml:space="preserve">, (2) </w:t>
      </w:r>
      <w:r w:rsidRPr="002C4537">
        <w:rPr>
          <w:rFonts w:ascii="Times New Roman" w:eastAsia="Times New Roman" w:hAnsi="Times New Roman" w:cs="Times New Roman"/>
          <w:color w:val="000000"/>
          <w:lang w:eastAsia="en-GB"/>
        </w:rPr>
        <w:t>zemas uzņēmēju kompetences par uzņēmējdarbības krīzes preventīvām darbībām (t.</w:t>
      </w:r>
      <w:r w:rsidR="00E1573C">
        <w:rPr>
          <w:rFonts w:ascii="Times New Roman" w:eastAsia="Times New Roman" w:hAnsi="Times New Roman" w:cs="Times New Roman"/>
          <w:color w:val="000000"/>
          <w:lang w:eastAsia="en-GB"/>
        </w:rPr>
        <w:t xml:space="preserve"> </w:t>
      </w:r>
      <w:r w:rsidRPr="002C4537">
        <w:rPr>
          <w:rFonts w:ascii="Times New Roman" w:eastAsia="Times New Roman" w:hAnsi="Times New Roman" w:cs="Times New Roman"/>
          <w:color w:val="000000"/>
          <w:lang w:eastAsia="en-GB"/>
        </w:rPr>
        <w:t>s</w:t>
      </w:r>
      <w:r w:rsidR="00D13AAC">
        <w:rPr>
          <w:rFonts w:ascii="Times New Roman" w:eastAsia="Times New Roman" w:hAnsi="Times New Roman" w:cs="Times New Roman"/>
          <w:color w:val="000000"/>
          <w:lang w:eastAsia="en-GB"/>
        </w:rPr>
        <w:t>k</w:t>
      </w:r>
      <w:r w:rsidRPr="002C4537">
        <w:rPr>
          <w:rFonts w:ascii="Times New Roman" w:eastAsia="Times New Roman" w:hAnsi="Times New Roman" w:cs="Times New Roman"/>
          <w:color w:val="000000"/>
          <w:lang w:eastAsia="en-GB"/>
        </w:rPr>
        <w:t>. finanšu lietpratība, krīzes vadība u.</w:t>
      </w:r>
      <w:r w:rsidR="00E1573C">
        <w:rPr>
          <w:rFonts w:ascii="Times New Roman" w:eastAsia="Times New Roman" w:hAnsi="Times New Roman" w:cs="Times New Roman"/>
          <w:color w:val="000000"/>
          <w:lang w:eastAsia="en-GB"/>
        </w:rPr>
        <w:t xml:space="preserve"> </w:t>
      </w:r>
      <w:r w:rsidRPr="002C4537">
        <w:rPr>
          <w:rFonts w:ascii="Times New Roman" w:eastAsia="Times New Roman" w:hAnsi="Times New Roman" w:cs="Times New Roman"/>
          <w:color w:val="000000"/>
          <w:lang w:eastAsia="en-GB"/>
        </w:rPr>
        <w:t>c.)</w:t>
      </w:r>
      <w:r w:rsidRPr="002C4537">
        <w:rPr>
          <w:rFonts w:ascii="Times New Roman" w:hAnsi="Times New Roman" w:cs="Times New Roman"/>
        </w:rPr>
        <w:t xml:space="preserve"> un (3) </w:t>
      </w:r>
      <w:r w:rsidR="00E1573C">
        <w:rPr>
          <w:rFonts w:ascii="Times New Roman" w:eastAsia="Times New Roman" w:hAnsi="Times New Roman" w:cs="Times New Roman"/>
          <w:color w:val="000000"/>
          <w:lang w:eastAsia="en-GB"/>
        </w:rPr>
        <w:t>liel</w:t>
      </w:r>
      <w:r w:rsidR="00E1573C" w:rsidRPr="002C4537">
        <w:rPr>
          <w:rFonts w:ascii="Times New Roman" w:eastAsia="Times New Roman" w:hAnsi="Times New Roman" w:cs="Times New Roman"/>
          <w:color w:val="000000"/>
          <w:lang w:eastAsia="en-GB"/>
        </w:rPr>
        <w:t xml:space="preserve">as </w:t>
      </w:r>
      <w:r w:rsidRPr="002C4537">
        <w:rPr>
          <w:rFonts w:ascii="Times New Roman" w:eastAsia="Times New Roman" w:hAnsi="Times New Roman" w:cs="Times New Roman"/>
          <w:color w:val="000000"/>
          <w:lang w:eastAsia="en-GB"/>
        </w:rPr>
        <w:t>uzņēmēju bailes atzīt nespēju tikt galā ar krīzi uzņēmumā.</w:t>
      </w:r>
      <w:r w:rsidRPr="002C4537">
        <w:rPr>
          <w:rFonts w:ascii="Times New Roman" w:hAnsi="Times New Roman" w:cs="Times New Roman"/>
        </w:rPr>
        <w:t xml:space="preserve"> </w:t>
      </w:r>
    </w:p>
    <w:p w14:paraId="378BE25A" w14:textId="77777777" w:rsidR="00076E90" w:rsidRPr="0036751E" w:rsidRDefault="00076E90" w:rsidP="00076E90">
      <w:pPr>
        <w:pStyle w:val="ListParagraph"/>
        <w:rPr>
          <w:rFonts w:ascii="Times New Roman" w:hAnsi="Times New Roman" w:cs="Times New Roman"/>
        </w:rPr>
      </w:pPr>
    </w:p>
    <w:p w14:paraId="0C7776FB" w14:textId="02ED82AD" w:rsidR="00076E90" w:rsidRDefault="00076E90" w:rsidP="00076E90">
      <w:pPr>
        <w:pStyle w:val="ListParagraph"/>
        <w:ind w:left="360"/>
        <w:jc w:val="both"/>
        <w:rPr>
          <w:rFonts w:ascii="Times New Roman" w:eastAsia="Times New Roman" w:hAnsi="Times New Roman" w:cs="Times New Roman"/>
          <w:color w:val="000000"/>
          <w:lang w:eastAsia="en-GB"/>
        </w:rPr>
      </w:pPr>
      <w:r w:rsidRPr="0036751E">
        <w:rPr>
          <w:rFonts w:ascii="Times New Roman" w:hAnsi="Times New Roman" w:cs="Times New Roman"/>
        </w:rPr>
        <w:t>Polijas eksperti, līdzīgi kā Igaunijas eksperti</w:t>
      </w:r>
      <w:r w:rsidR="00E1573C">
        <w:rPr>
          <w:rFonts w:ascii="Times New Roman" w:hAnsi="Times New Roman" w:cs="Times New Roman"/>
        </w:rPr>
        <w:t>,</w:t>
      </w:r>
      <w:r w:rsidRPr="0036751E">
        <w:rPr>
          <w:rFonts w:ascii="Times New Roman" w:hAnsi="Times New Roman" w:cs="Times New Roman"/>
        </w:rPr>
        <w:t xml:space="preserve"> norāda uz </w:t>
      </w:r>
      <w:r w:rsidRPr="0036751E">
        <w:rPr>
          <w:rFonts w:ascii="Times New Roman" w:eastAsia="Times New Roman" w:hAnsi="Times New Roman" w:cs="Times New Roman"/>
          <w:color w:val="000000"/>
          <w:lang w:eastAsia="en-GB"/>
        </w:rPr>
        <w:t>zemām uzņēmēju kompetencēm par uzņēmējdarbības krīzes preventīvām darbībām (t.</w:t>
      </w:r>
      <w:r w:rsidR="00E1573C">
        <w:rPr>
          <w:rFonts w:ascii="Times New Roman" w:eastAsia="Times New Roman" w:hAnsi="Times New Roman" w:cs="Times New Roman"/>
          <w:color w:val="000000"/>
          <w:lang w:eastAsia="en-GB"/>
        </w:rPr>
        <w:t xml:space="preserve"> </w:t>
      </w:r>
      <w:r w:rsidRPr="0036751E">
        <w:rPr>
          <w:rFonts w:ascii="Times New Roman" w:eastAsia="Times New Roman" w:hAnsi="Times New Roman" w:cs="Times New Roman"/>
          <w:color w:val="000000"/>
          <w:lang w:eastAsia="en-GB"/>
        </w:rPr>
        <w:t>s</w:t>
      </w:r>
      <w:r w:rsidR="00D13AAC">
        <w:rPr>
          <w:rFonts w:ascii="Times New Roman" w:eastAsia="Times New Roman" w:hAnsi="Times New Roman" w:cs="Times New Roman"/>
          <w:color w:val="000000"/>
          <w:lang w:eastAsia="en-GB"/>
        </w:rPr>
        <w:t>k</w:t>
      </w:r>
      <w:r w:rsidRPr="0036751E">
        <w:rPr>
          <w:rFonts w:ascii="Times New Roman" w:eastAsia="Times New Roman" w:hAnsi="Times New Roman" w:cs="Times New Roman"/>
          <w:color w:val="000000"/>
          <w:lang w:eastAsia="en-GB"/>
        </w:rPr>
        <w:t>. finanšu lietpratība, krīzes vadība u.</w:t>
      </w:r>
      <w:r w:rsidR="00E1573C">
        <w:rPr>
          <w:rFonts w:ascii="Times New Roman" w:eastAsia="Times New Roman" w:hAnsi="Times New Roman" w:cs="Times New Roman"/>
          <w:color w:val="000000"/>
          <w:lang w:eastAsia="en-GB"/>
        </w:rPr>
        <w:t xml:space="preserve"> </w:t>
      </w:r>
      <w:r w:rsidRPr="0036751E">
        <w:rPr>
          <w:rFonts w:ascii="Times New Roman" w:eastAsia="Times New Roman" w:hAnsi="Times New Roman" w:cs="Times New Roman"/>
          <w:color w:val="000000"/>
          <w:lang w:eastAsia="en-GB"/>
        </w:rPr>
        <w:t xml:space="preserve">c.) un </w:t>
      </w:r>
      <w:r w:rsidR="00E1573C">
        <w:rPr>
          <w:rFonts w:ascii="Times New Roman" w:eastAsia="Times New Roman" w:hAnsi="Times New Roman" w:cs="Times New Roman"/>
          <w:color w:val="000000"/>
          <w:lang w:eastAsia="en-GB"/>
        </w:rPr>
        <w:t>liel</w:t>
      </w:r>
      <w:r w:rsidR="00E1573C" w:rsidRPr="0036751E">
        <w:rPr>
          <w:rFonts w:ascii="Times New Roman" w:eastAsia="Times New Roman" w:hAnsi="Times New Roman" w:cs="Times New Roman"/>
          <w:color w:val="000000"/>
          <w:lang w:eastAsia="en-GB"/>
        </w:rPr>
        <w:t xml:space="preserve">ām </w:t>
      </w:r>
      <w:r w:rsidRPr="0036751E">
        <w:rPr>
          <w:rFonts w:ascii="Times New Roman" w:eastAsia="Times New Roman" w:hAnsi="Times New Roman" w:cs="Times New Roman"/>
          <w:color w:val="000000"/>
          <w:lang w:eastAsia="en-GB"/>
        </w:rPr>
        <w:t>uzņēmēju bailēm atzīt nespēju tikt galā ar krīzi uzņēmumā.</w:t>
      </w:r>
    </w:p>
    <w:p w14:paraId="5E1C3E51" w14:textId="77777777" w:rsidR="00076E90" w:rsidRPr="006C4C23" w:rsidRDefault="00076E90" w:rsidP="00076E90">
      <w:pPr>
        <w:pStyle w:val="ListParagraph"/>
        <w:ind w:left="360"/>
        <w:jc w:val="both"/>
        <w:rPr>
          <w:rFonts w:ascii="Times New Roman" w:eastAsia="Times New Roman" w:hAnsi="Times New Roman" w:cs="Times New Roman"/>
          <w:color w:val="000000"/>
          <w:lang w:eastAsia="en-GB"/>
        </w:rPr>
      </w:pPr>
    </w:p>
    <w:p w14:paraId="7C8FA009" w14:textId="5958FCAD" w:rsidR="00076E90" w:rsidRDefault="00076E90" w:rsidP="00076E90">
      <w:pPr>
        <w:pStyle w:val="ListParagraph"/>
        <w:numPr>
          <w:ilvl w:val="0"/>
          <w:numId w:val="41"/>
        </w:numPr>
        <w:jc w:val="both"/>
        <w:rPr>
          <w:rFonts w:ascii="Times New Roman" w:hAnsi="Times New Roman" w:cs="Times New Roman"/>
        </w:rPr>
      </w:pPr>
      <w:r w:rsidRPr="006C4C23">
        <w:rPr>
          <w:rFonts w:ascii="Times New Roman" w:hAnsi="Times New Roman" w:cs="Times New Roman"/>
        </w:rPr>
        <w:t xml:space="preserve">Polijas eksperti sabiedrības attieksmi pret neveiksmēm uzņēmējdarbībā Polijā vērtē </w:t>
      </w:r>
      <w:r w:rsidR="00E1573C">
        <w:rPr>
          <w:rFonts w:ascii="Times New Roman" w:hAnsi="Times New Roman" w:cs="Times New Roman"/>
        </w:rPr>
        <w:t>drīz</w:t>
      </w:r>
      <w:r w:rsidR="00E1573C" w:rsidRPr="006C4C23">
        <w:rPr>
          <w:rFonts w:ascii="Times New Roman" w:hAnsi="Times New Roman" w:cs="Times New Roman"/>
        </w:rPr>
        <w:t xml:space="preserve">āk </w:t>
      </w:r>
      <w:r w:rsidRPr="006C4C23">
        <w:rPr>
          <w:rFonts w:ascii="Times New Roman" w:hAnsi="Times New Roman" w:cs="Times New Roman"/>
        </w:rPr>
        <w:t xml:space="preserve">kā labvēlīgu, </w:t>
      </w:r>
      <w:r w:rsidR="00E1573C" w:rsidRPr="006C4C23">
        <w:rPr>
          <w:rFonts w:ascii="Times New Roman" w:hAnsi="Times New Roman" w:cs="Times New Roman"/>
        </w:rPr>
        <w:t>ne</w:t>
      </w:r>
      <w:r w:rsidR="00E1573C">
        <w:rPr>
          <w:rFonts w:ascii="Times New Roman" w:hAnsi="Times New Roman" w:cs="Times New Roman"/>
        </w:rPr>
        <w:t>vis</w:t>
      </w:r>
      <w:r w:rsidR="00E1573C" w:rsidRPr="006C4C23">
        <w:rPr>
          <w:rFonts w:ascii="Times New Roman" w:hAnsi="Times New Roman" w:cs="Times New Roman"/>
        </w:rPr>
        <w:t xml:space="preserve"> </w:t>
      </w:r>
      <w:r w:rsidRPr="006C4C23">
        <w:rPr>
          <w:rFonts w:ascii="Times New Roman" w:hAnsi="Times New Roman" w:cs="Times New Roman"/>
        </w:rPr>
        <w:t xml:space="preserve">nelabvēlīgu. </w:t>
      </w:r>
    </w:p>
    <w:p w14:paraId="2CFB67B7" w14:textId="77777777" w:rsidR="00076E90" w:rsidRPr="006C4C23" w:rsidRDefault="00076E90" w:rsidP="00076E90">
      <w:pPr>
        <w:pStyle w:val="ListParagraph"/>
        <w:ind w:left="360"/>
        <w:jc w:val="both"/>
        <w:rPr>
          <w:rFonts w:ascii="Times New Roman" w:hAnsi="Times New Roman" w:cs="Times New Roman"/>
        </w:rPr>
      </w:pPr>
    </w:p>
    <w:p w14:paraId="3711F988" w14:textId="45E26079" w:rsidR="00076E90" w:rsidRPr="00D13AAC" w:rsidRDefault="00076E90" w:rsidP="00D13AAC">
      <w:pPr>
        <w:pStyle w:val="ListParagraph"/>
        <w:numPr>
          <w:ilvl w:val="0"/>
          <w:numId w:val="41"/>
        </w:numPr>
        <w:jc w:val="both"/>
        <w:rPr>
          <w:rFonts w:ascii="Times New Roman" w:hAnsi="Times New Roman" w:cs="Times New Roman"/>
        </w:rPr>
      </w:pPr>
      <w:r w:rsidRPr="006C4C23">
        <w:rPr>
          <w:rFonts w:ascii="Times New Roman" w:hAnsi="Times New Roman" w:cs="Times New Roman"/>
        </w:rPr>
        <w:t xml:space="preserve">Polijas eksperti norāda uz veiksmīgo organizācijas “Early Warning </w:t>
      </w:r>
      <w:proofErr w:type="spellStart"/>
      <w:r w:rsidRPr="006C4C23">
        <w:rPr>
          <w:rFonts w:ascii="Times New Roman" w:hAnsi="Times New Roman" w:cs="Times New Roman"/>
        </w:rPr>
        <w:t>Poland</w:t>
      </w:r>
      <w:proofErr w:type="spellEnd"/>
      <w:r w:rsidRPr="006C4C23">
        <w:rPr>
          <w:rFonts w:ascii="Times New Roman" w:hAnsi="Times New Roman" w:cs="Times New Roman"/>
        </w:rPr>
        <w:t>” darbību</w:t>
      </w:r>
      <w:r w:rsidR="00E1573C">
        <w:rPr>
          <w:rFonts w:ascii="Times New Roman" w:hAnsi="Times New Roman" w:cs="Times New Roman"/>
        </w:rPr>
        <w:t>,</w:t>
      </w:r>
      <w:r w:rsidRPr="006C4C23">
        <w:rPr>
          <w:rFonts w:ascii="Times New Roman" w:hAnsi="Times New Roman" w:cs="Times New Roman"/>
        </w:rPr>
        <w:t xml:space="preserve"> novērtējot to ar visaugstāko atzīmi</w:t>
      </w:r>
      <w:r w:rsidR="00E1573C">
        <w:rPr>
          <w:rFonts w:ascii="Times New Roman" w:hAnsi="Times New Roman" w:cs="Times New Roman"/>
        </w:rPr>
        <w:t>,</w:t>
      </w:r>
      <w:r w:rsidRPr="006C4C23">
        <w:rPr>
          <w:rFonts w:ascii="Times New Roman" w:hAnsi="Times New Roman" w:cs="Times New Roman"/>
        </w:rPr>
        <w:t xml:space="preserve"> un Polijas Ekonomikas ministrija plāno </w:t>
      </w:r>
      <w:r w:rsidR="00E1573C">
        <w:rPr>
          <w:rFonts w:ascii="Times New Roman" w:hAnsi="Times New Roman" w:cs="Times New Roman"/>
        </w:rPr>
        <w:t>organizāciju</w:t>
      </w:r>
      <w:r w:rsidR="00E1573C" w:rsidRPr="006C4C23">
        <w:rPr>
          <w:rFonts w:ascii="Times New Roman" w:hAnsi="Times New Roman" w:cs="Times New Roman"/>
        </w:rPr>
        <w:t xml:space="preserve"> </w:t>
      </w:r>
      <w:r w:rsidRPr="006C4C23">
        <w:rPr>
          <w:rFonts w:ascii="Times New Roman" w:hAnsi="Times New Roman" w:cs="Times New Roman"/>
        </w:rPr>
        <w:t>paplašināt, izveidojot reģionālo tīklu.</w:t>
      </w:r>
    </w:p>
    <w:p w14:paraId="479EB6B0" w14:textId="77777777" w:rsidR="00076E90" w:rsidRPr="006C4C23" w:rsidRDefault="00076E90" w:rsidP="00076E90">
      <w:pPr>
        <w:pStyle w:val="ListParagraph"/>
        <w:ind w:left="360"/>
        <w:jc w:val="both"/>
        <w:rPr>
          <w:rFonts w:ascii="Times New Roman" w:hAnsi="Times New Roman" w:cs="Times New Roman"/>
        </w:rPr>
      </w:pPr>
    </w:p>
    <w:p w14:paraId="2ED36770" w14:textId="2F7F84F2" w:rsidR="00076E90" w:rsidRDefault="00076E90" w:rsidP="00076E90">
      <w:pPr>
        <w:pStyle w:val="ListParagraph"/>
        <w:numPr>
          <w:ilvl w:val="0"/>
          <w:numId w:val="41"/>
        </w:numPr>
        <w:jc w:val="both"/>
        <w:rPr>
          <w:rFonts w:ascii="Times New Roman" w:hAnsi="Times New Roman" w:cs="Times New Roman"/>
        </w:rPr>
      </w:pPr>
      <w:r w:rsidRPr="006C4C23">
        <w:rPr>
          <w:rFonts w:ascii="Times New Roman" w:hAnsi="Times New Roman" w:cs="Times New Roman"/>
        </w:rPr>
        <w:t>Pētījumā intervētie Polijas uzņēmēji, kuru uzņēmumi</w:t>
      </w:r>
      <w:r w:rsidR="00E1573C">
        <w:rPr>
          <w:rFonts w:ascii="Times New Roman" w:hAnsi="Times New Roman" w:cs="Times New Roman"/>
        </w:rPr>
        <w:t>em</w:t>
      </w:r>
      <w:r w:rsidRPr="006C4C23">
        <w:rPr>
          <w:rFonts w:ascii="Times New Roman" w:hAnsi="Times New Roman" w:cs="Times New Roman"/>
        </w:rPr>
        <w:t xml:space="preserve"> bija </w:t>
      </w:r>
      <w:r w:rsidR="00E1573C">
        <w:rPr>
          <w:rFonts w:ascii="Times New Roman" w:hAnsi="Times New Roman" w:cs="Times New Roman"/>
        </w:rPr>
        <w:t xml:space="preserve">radušās </w:t>
      </w:r>
      <w:r w:rsidRPr="006C4C23">
        <w:rPr>
          <w:rFonts w:ascii="Times New Roman" w:hAnsi="Times New Roman" w:cs="Times New Roman"/>
        </w:rPr>
        <w:t>finanšu grūtīb</w:t>
      </w:r>
      <w:r w:rsidR="00E1573C">
        <w:rPr>
          <w:rFonts w:ascii="Times New Roman" w:hAnsi="Times New Roman" w:cs="Times New Roman"/>
        </w:rPr>
        <w:t>as</w:t>
      </w:r>
      <w:r w:rsidRPr="006C4C23">
        <w:rPr>
          <w:rFonts w:ascii="Times New Roman" w:hAnsi="Times New Roman" w:cs="Times New Roman"/>
        </w:rPr>
        <w:t xml:space="preserve">, minēja, ka viņu uzņēmumu veiksmīgā darbība pašlaik ir </w:t>
      </w:r>
      <w:r w:rsidR="00D13AAC">
        <w:rPr>
          <w:rFonts w:ascii="Times New Roman" w:hAnsi="Times New Roman" w:cs="Times New Roman"/>
        </w:rPr>
        <w:t>iespējama</w:t>
      </w:r>
      <w:r w:rsidR="00E1573C">
        <w:rPr>
          <w:rFonts w:ascii="Times New Roman" w:hAnsi="Times New Roman" w:cs="Times New Roman"/>
        </w:rPr>
        <w:t>,</w:t>
      </w:r>
      <w:r w:rsidR="00D13AAC">
        <w:rPr>
          <w:rFonts w:ascii="Times New Roman" w:hAnsi="Times New Roman" w:cs="Times New Roman"/>
        </w:rPr>
        <w:t xml:space="preserve"> </w:t>
      </w:r>
      <w:r w:rsidRPr="006C4C23">
        <w:rPr>
          <w:rFonts w:ascii="Times New Roman" w:hAnsi="Times New Roman" w:cs="Times New Roman"/>
        </w:rPr>
        <w:t xml:space="preserve">lielā mērā pateicoties tieši organizācijas “Early Warning </w:t>
      </w:r>
      <w:proofErr w:type="spellStart"/>
      <w:r w:rsidRPr="006C4C23">
        <w:rPr>
          <w:rFonts w:ascii="Times New Roman" w:hAnsi="Times New Roman" w:cs="Times New Roman"/>
        </w:rPr>
        <w:t>Poland</w:t>
      </w:r>
      <w:proofErr w:type="spellEnd"/>
      <w:r w:rsidRPr="006C4C23">
        <w:rPr>
          <w:rFonts w:ascii="Times New Roman" w:hAnsi="Times New Roman" w:cs="Times New Roman"/>
        </w:rPr>
        <w:t xml:space="preserve">” </w:t>
      </w:r>
      <w:proofErr w:type="spellStart"/>
      <w:r w:rsidRPr="006C4C23">
        <w:rPr>
          <w:rFonts w:ascii="Times New Roman" w:hAnsi="Times New Roman" w:cs="Times New Roman"/>
        </w:rPr>
        <w:t>mentoru</w:t>
      </w:r>
      <w:proofErr w:type="spellEnd"/>
      <w:r w:rsidRPr="006C4C23">
        <w:rPr>
          <w:rFonts w:ascii="Times New Roman" w:hAnsi="Times New Roman" w:cs="Times New Roman"/>
        </w:rPr>
        <w:t xml:space="preserve"> atbalstam.</w:t>
      </w:r>
    </w:p>
    <w:p w14:paraId="7F3403EF" w14:textId="77777777" w:rsidR="00076E90" w:rsidRPr="006C4C23" w:rsidRDefault="00076E90" w:rsidP="00076E90">
      <w:pPr>
        <w:pStyle w:val="ListParagraph"/>
        <w:ind w:left="360"/>
        <w:jc w:val="both"/>
        <w:rPr>
          <w:rFonts w:ascii="Times New Roman" w:hAnsi="Times New Roman" w:cs="Times New Roman"/>
        </w:rPr>
      </w:pPr>
    </w:p>
    <w:p w14:paraId="0987D646" w14:textId="691A6FE9" w:rsidR="00076E90" w:rsidRDefault="00076E90" w:rsidP="00076E90">
      <w:pPr>
        <w:pStyle w:val="ListParagraph"/>
        <w:numPr>
          <w:ilvl w:val="0"/>
          <w:numId w:val="41"/>
        </w:numPr>
        <w:jc w:val="both"/>
        <w:rPr>
          <w:rFonts w:ascii="Times New Roman" w:hAnsi="Times New Roman" w:cs="Times New Roman"/>
        </w:rPr>
      </w:pPr>
      <w:r w:rsidRPr="006C4C23">
        <w:rPr>
          <w:rFonts w:ascii="Times New Roman" w:hAnsi="Times New Roman" w:cs="Times New Roman"/>
        </w:rPr>
        <w:t>Pētījumā konstatēt</w:t>
      </w:r>
      <w:r w:rsidR="00E1573C">
        <w:rPr>
          <w:rFonts w:ascii="Times New Roman" w:hAnsi="Times New Roman" w:cs="Times New Roman"/>
        </w:rPr>
        <w:t>ā</w:t>
      </w:r>
      <w:r w:rsidRPr="006C4C23">
        <w:rPr>
          <w:rFonts w:ascii="Times New Roman" w:hAnsi="Times New Roman" w:cs="Times New Roman"/>
        </w:rPr>
        <w:t xml:space="preserve"> nozīmīg</w:t>
      </w:r>
      <w:r w:rsidR="00D13AAC">
        <w:rPr>
          <w:rFonts w:ascii="Times New Roman" w:hAnsi="Times New Roman" w:cs="Times New Roman"/>
        </w:rPr>
        <w:t>ā</w:t>
      </w:r>
      <w:r w:rsidR="00E1573C">
        <w:rPr>
          <w:rFonts w:ascii="Times New Roman" w:hAnsi="Times New Roman" w:cs="Times New Roman"/>
        </w:rPr>
        <w:t>kā</w:t>
      </w:r>
      <w:r w:rsidRPr="006C4C23">
        <w:rPr>
          <w:rFonts w:ascii="Times New Roman" w:hAnsi="Times New Roman" w:cs="Times New Roman"/>
        </w:rPr>
        <w:t xml:space="preserve"> atšķirība starp Polijas un Baltijas uzņēmējiem ir</w:t>
      </w:r>
      <w:r w:rsidR="00E1573C">
        <w:rPr>
          <w:rFonts w:ascii="Times New Roman" w:hAnsi="Times New Roman" w:cs="Times New Roman"/>
        </w:rPr>
        <w:t xml:space="preserve"> tāda</w:t>
      </w:r>
      <w:r w:rsidRPr="006C4C23">
        <w:rPr>
          <w:rFonts w:ascii="Times New Roman" w:hAnsi="Times New Roman" w:cs="Times New Roman"/>
        </w:rPr>
        <w:t xml:space="preserve">, ka Polijas uzņēmēji ir pateicīgi organizācijas “Early Warning </w:t>
      </w:r>
      <w:proofErr w:type="spellStart"/>
      <w:r w:rsidRPr="006C4C23">
        <w:rPr>
          <w:rFonts w:ascii="Times New Roman" w:hAnsi="Times New Roman" w:cs="Times New Roman"/>
        </w:rPr>
        <w:t>Poland</w:t>
      </w:r>
      <w:proofErr w:type="spellEnd"/>
      <w:r w:rsidRPr="006C4C23">
        <w:rPr>
          <w:rFonts w:ascii="Times New Roman" w:hAnsi="Times New Roman" w:cs="Times New Roman"/>
        </w:rPr>
        <w:t xml:space="preserve">” sniegtajam atbalstam un paši vēlas iesaistīties vai jau </w:t>
      </w:r>
      <w:r w:rsidRPr="006C4C23">
        <w:rPr>
          <w:rFonts w:ascii="Times New Roman" w:hAnsi="Times New Roman" w:cs="Times New Roman"/>
        </w:rPr>
        <w:lastRenderedPageBreak/>
        <w:t xml:space="preserve">iesaistās </w:t>
      </w:r>
      <w:r w:rsidR="00E1573C" w:rsidRPr="006C4C23">
        <w:rPr>
          <w:rFonts w:ascii="Times New Roman" w:hAnsi="Times New Roman" w:cs="Times New Roman"/>
        </w:rPr>
        <w:t>t</w:t>
      </w:r>
      <w:r w:rsidR="00E1573C">
        <w:rPr>
          <w:rFonts w:ascii="Times New Roman" w:hAnsi="Times New Roman" w:cs="Times New Roman"/>
        </w:rPr>
        <w:t>urpm</w:t>
      </w:r>
      <w:r w:rsidR="00E1573C" w:rsidRPr="006C4C23">
        <w:rPr>
          <w:rFonts w:ascii="Times New Roman" w:hAnsi="Times New Roman" w:cs="Times New Roman"/>
        </w:rPr>
        <w:t xml:space="preserve">ākajā </w:t>
      </w:r>
      <w:r w:rsidRPr="006C4C23">
        <w:rPr>
          <w:rFonts w:ascii="Times New Roman" w:hAnsi="Times New Roman" w:cs="Times New Roman"/>
        </w:rPr>
        <w:t xml:space="preserve">atbalsta sniegšanā, </w:t>
      </w:r>
      <w:r w:rsidR="00E1573C">
        <w:rPr>
          <w:rFonts w:ascii="Times New Roman" w:hAnsi="Times New Roman" w:cs="Times New Roman"/>
        </w:rPr>
        <w:t>bet</w:t>
      </w:r>
      <w:r w:rsidRPr="006C4C23">
        <w:rPr>
          <w:rFonts w:ascii="Times New Roman" w:hAnsi="Times New Roman" w:cs="Times New Roman"/>
        </w:rPr>
        <w:t xml:space="preserve"> Baltijas uzņēmējiem ir negatīva pieredze par piedzīvoto </w:t>
      </w:r>
      <w:r w:rsidR="00D13AAC">
        <w:rPr>
          <w:rFonts w:ascii="Times New Roman" w:hAnsi="Times New Roman" w:cs="Times New Roman"/>
        </w:rPr>
        <w:t xml:space="preserve">krīzi </w:t>
      </w:r>
      <w:r w:rsidRPr="006C4C23">
        <w:rPr>
          <w:rFonts w:ascii="Times New Roman" w:hAnsi="Times New Roman" w:cs="Times New Roman"/>
        </w:rPr>
        <w:t xml:space="preserve">un saglabājies </w:t>
      </w:r>
      <w:r w:rsidR="00D13AAC">
        <w:rPr>
          <w:rFonts w:ascii="Times New Roman" w:hAnsi="Times New Roman" w:cs="Times New Roman"/>
        </w:rPr>
        <w:t xml:space="preserve">intensīvs </w:t>
      </w:r>
      <w:r w:rsidRPr="006C4C23">
        <w:rPr>
          <w:rFonts w:ascii="Times New Roman" w:hAnsi="Times New Roman" w:cs="Times New Roman"/>
        </w:rPr>
        <w:t>emocionāls rūgtums</w:t>
      </w:r>
      <w:r w:rsidR="00D13AAC">
        <w:rPr>
          <w:rFonts w:ascii="Times New Roman" w:hAnsi="Times New Roman" w:cs="Times New Roman"/>
        </w:rPr>
        <w:t xml:space="preserve"> </w:t>
      </w:r>
      <w:r w:rsidR="00E1573C">
        <w:rPr>
          <w:rFonts w:ascii="Times New Roman" w:hAnsi="Times New Roman" w:cs="Times New Roman"/>
        </w:rPr>
        <w:t xml:space="preserve">attiecībā uz </w:t>
      </w:r>
      <w:r w:rsidR="00D13AAC">
        <w:rPr>
          <w:rFonts w:ascii="Times New Roman" w:hAnsi="Times New Roman" w:cs="Times New Roman"/>
        </w:rPr>
        <w:t>iegūto pieredzi</w:t>
      </w:r>
      <w:r w:rsidRPr="006C4C23">
        <w:rPr>
          <w:rFonts w:ascii="Times New Roman" w:hAnsi="Times New Roman" w:cs="Times New Roman"/>
        </w:rPr>
        <w:t xml:space="preserve">. </w:t>
      </w:r>
    </w:p>
    <w:p w14:paraId="3B33E504" w14:textId="77777777" w:rsidR="00076E90" w:rsidRPr="006C4C23" w:rsidRDefault="00076E90" w:rsidP="00076E90">
      <w:pPr>
        <w:pStyle w:val="ListParagraph"/>
        <w:rPr>
          <w:rFonts w:ascii="Times New Roman" w:hAnsi="Times New Roman" w:cs="Times New Roman"/>
        </w:rPr>
      </w:pPr>
    </w:p>
    <w:p w14:paraId="50E59D06" w14:textId="36442C17"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ES valstīs uzņēmēji,</w:t>
      </w:r>
      <w:r w:rsidRPr="006C4C23">
        <w:rPr>
          <w:rFonts w:ascii="Times New Roman" w:hAnsi="Times New Roman" w:cs="Times New Roman"/>
        </w:rPr>
        <w:t xml:space="preserve"> kuri ir saņēmuši atbalstu un veiksmīgi pārvarējuši savu uzņēmumu krīzes,</w:t>
      </w:r>
      <w:r>
        <w:rPr>
          <w:rFonts w:ascii="Times New Roman" w:hAnsi="Times New Roman" w:cs="Times New Roman"/>
        </w:rPr>
        <w:t xml:space="preserve"> sniegto </w:t>
      </w:r>
      <w:r w:rsidRPr="006C4C23">
        <w:rPr>
          <w:rFonts w:ascii="Times New Roman" w:hAnsi="Times New Roman" w:cs="Times New Roman"/>
        </w:rPr>
        <w:t>psiholoģisk</w:t>
      </w:r>
      <w:r>
        <w:rPr>
          <w:rFonts w:ascii="Times New Roman" w:hAnsi="Times New Roman" w:cs="Times New Roman"/>
        </w:rPr>
        <w:t>o</w:t>
      </w:r>
      <w:r w:rsidRPr="006C4C23">
        <w:rPr>
          <w:rFonts w:ascii="Times New Roman" w:hAnsi="Times New Roman" w:cs="Times New Roman"/>
        </w:rPr>
        <w:t xml:space="preserve"> atbalst</w:t>
      </w:r>
      <w:r>
        <w:rPr>
          <w:rFonts w:ascii="Times New Roman" w:hAnsi="Times New Roman" w:cs="Times New Roman"/>
        </w:rPr>
        <w:t>u novērtē</w:t>
      </w:r>
      <w:r w:rsidRPr="006C4C23">
        <w:rPr>
          <w:rFonts w:ascii="Times New Roman" w:hAnsi="Times New Roman" w:cs="Times New Roman"/>
        </w:rPr>
        <w:t xml:space="preserve"> </w:t>
      </w:r>
      <w:r>
        <w:rPr>
          <w:rFonts w:ascii="Times New Roman" w:hAnsi="Times New Roman" w:cs="Times New Roman"/>
        </w:rPr>
        <w:t>nozīmīgi</w:t>
      </w:r>
      <w:r w:rsidRPr="006C4C23">
        <w:rPr>
          <w:rFonts w:ascii="Times New Roman" w:hAnsi="Times New Roman" w:cs="Times New Roman"/>
        </w:rPr>
        <w:t xml:space="preserve"> augstāk</w:t>
      </w:r>
      <w:r>
        <w:rPr>
          <w:rFonts w:ascii="Times New Roman" w:hAnsi="Times New Roman" w:cs="Times New Roman"/>
        </w:rPr>
        <w:t xml:space="preserve"> </w:t>
      </w:r>
      <w:r w:rsidRPr="006C4C23">
        <w:rPr>
          <w:rFonts w:ascii="Times New Roman" w:hAnsi="Times New Roman" w:cs="Times New Roman"/>
        </w:rPr>
        <w:t>nekā konkrēto analītisko instrumentu un</w:t>
      </w:r>
      <w:r>
        <w:rPr>
          <w:rFonts w:ascii="Times New Roman" w:hAnsi="Times New Roman" w:cs="Times New Roman"/>
        </w:rPr>
        <w:t>/vai</w:t>
      </w:r>
      <w:r w:rsidRPr="006C4C23">
        <w:rPr>
          <w:rFonts w:ascii="Times New Roman" w:hAnsi="Times New Roman" w:cs="Times New Roman"/>
        </w:rPr>
        <w:t xml:space="preserve"> mehānismu izmantošan</w:t>
      </w:r>
      <w:r w:rsidR="00D13AAC">
        <w:rPr>
          <w:rFonts w:ascii="Times New Roman" w:hAnsi="Times New Roman" w:cs="Times New Roman"/>
        </w:rPr>
        <w:t>u</w:t>
      </w:r>
      <w:r w:rsidRPr="006C4C23">
        <w:rPr>
          <w:rFonts w:ascii="Times New Roman" w:hAnsi="Times New Roman" w:cs="Times New Roman"/>
        </w:rPr>
        <w:t xml:space="preserve">. Visbiežāk </w:t>
      </w:r>
      <w:r>
        <w:rPr>
          <w:rFonts w:ascii="Times New Roman" w:hAnsi="Times New Roman" w:cs="Times New Roman"/>
        </w:rPr>
        <w:t xml:space="preserve">uzņēmēju </w:t>
      </w:r>
      <w:r w:rsidRPr="006C4C23">
        <w:rPr>
          <w:rFonts w:ascii="Times New Roman" w:hAnsi="Times New Roman" w:cs="Times New Roman"/>
        </w:rPr>
        <w:t xml:space="preserve">minētā </w:t>
      </w:r>
      <w:r>
        <w:rPr>
          <w:rFonts w:ascii="Times New Roman" w:hAnsi="Times New Roman" w:cs="Times New Roman"/>
        </w:rPr>
        <w:t xml:space="preserve">atbalsta </w:t>
      </w:r>
      <w:r w:rsidRPr="006C4C23">
        <w:rPr>
          <w:rFonts w:ascii="Times New Roman" w:hAnsi="Times New Roman" w:cs="Times New Roman"/>
        </w:rPr>
        <w:t xml:space="preserve">proporcija ir 80% psiholoģiskā atbalsta </w:t>
      </w:r>
      <w:r w:rsidR="00D13AAC">
        <w:rPr>
          <w:rFonts w:ascii="Times New Roman" w:hAnsi="Times New Roman" w:cs="Times New Roman"/>
        </w:rPr>
        <w:t>saņemšanai</w:t>
      </w:r>
      <w:r w:rsidRPr="006C4C23">
        <w:rPr>
          <w:rFonts w:ascii="Times New Roman" w:hAnsi="Times New Roman" w:cs="Times New Roman"/>
        </w:rPr>
        <w:t xml:space="preserve"> un 20% tehniska</w:t>
      </w:r>
      <w:r w:rsidR="00E1573C">
        <w:rPr>
          <w:rFonts w:ascii="Times New Roman" w:hAnsi="Times New Roman" w:cs="Times New Roman"/>
        </w:rPr>
        <w:t>ja</w:t>
      </w:r>
      <w:r w:rsidRPr="006C4C23">
        <w:rPr>
          <w:rFonts w:ascii="Times New Roman" w:hAnsi="Times New Roman" w:cs="Times New Roman"/>
        </w:rPr>
        <w:t>m atbalstam.</w:t>
      </w:r>
      <w:r>
        <w:rPr>
          <w:rFonts w:ascii="Times New Roman" w:hAnsi="Times New Roman" w:cs="Times New Roman"/>
        </w:rPr>
        <w:t xml:space="preserve"> Tas</w:t>
      </w:r>
      <w:r w:rsidR="00D13AAC">
        <w:rPr>
          <w:rFonts w:ascii="Times New Roman" w:hAnsi="Times New Roman" w:cs="Times New Roman"/>
        </w:rPr>
        <w:t xml:space="preserve"> zināmā mērā</w:t>
      </w:r>
      <w:r>
        <w:rPr>
          <w:rFonts w:ascii="Times New Roman" w:hAnsi="Times New Roman" w:cs="Times New Roman"/>
        </w:rPr>
        <w:t xml:space="preserve"> izskaidrojams</w:t>
      </w:r>
      <w:r w:rsidR="005C3081">
        <w:rPr>
          <w:rFonts w:ascii="Times New Roman" w:hAnsi="Times New Roman" w:cs="Times New Roman"/>
        </w:rPr>
        <w:t xml:space="preserve"> </w:t>
      </w:r>
      <w:r>
        <w:rPr>
          <w:rFonts w:ascii="Times New Roman" w:hAnsi="Times New Roman" w:cs="Times New Roman"/>
        </w:rPr>
        <w:t>ar uzņēmēju augsto stresa līmeni krīzes situācijā un produktivitātes zudumu</w:t>
      </w:r>
      <w:r w:rsidR="005C3081">
        <w:rPr>
          <w:rFonts w:ascii="Times New Roman" w:hAnsi="Times New Roman" w:cs="Times New Roman"/>
        </w:rPr>
        <w:t xml:space="preserve"> krīzes un stresa apstākļos</w:t>
      </w:r>
      <w:r>
        <w:rPr>
          <w:rFonts w:ascii="Times New Roman" w:hAnsi="Times New Roman" w:cs="Times New Roman"/>
        </w:rPr>
        <w:t xml:space="preserve">. </w:t>
      </w:r>
    </w:p>
    <w:p w14:paraId="13C5CF77" w14:textId="77777777" w:rsidR="00076E90" w:rsidRPr="00DD6055" w:rsidRDefault="00076E90" w:rsidP="00076E90">
      <w:pPr>
        <w:pStyle w:val="ListParagraph"/>
        <w:rPr>
          <w:rFonts w:ascii="Times New Roman" w:hAnsi="Times New Roman" w:cs="Times New Roman"/>
        </w:rPr>
      </w:pPr>
    </w:p>
    <w:p w14:paraId="26B4CB5E" w14:textId="21D3C686" w:rsidR="00076E90" w:rsidRDefault="00076E90" w:rsidP="00076E90">
      <w:pPr>
        <w:pStyle w:val="ListParagraph"/>
        <w:numPr>
          <w:ilvl w:val="0"/>
          <w:numId w:val="41"/>
        </w:numPr>
        <w:jc w:val="both"/>
        <w:rPr>
          <w:rFonts w:ascii="Times New Roman" w:hAnsi="Times New Roman" w:cs="Times New Roman"/>
        </w:rPr>
      </w:pPr>
      <w:r w:rsidRPr="00DD6055">
        <w:rPr>
          <w:rFonts w:ascii="Times New Roman" w:hAnsi="Times New Roman" w:cs="Times New Roman"/>
        </w:rPr>
        <w:t xml:space="preserve">Atbalsta, agrīnās brīdināšanas un otrās iespējas ekosistēma Baltijas valstīs un Polijā ir </w:t>
      </w:r>
      <w:r w:rsidR="00E1573C">
        <w:rPr>
          <w:rFonts w:ascii="Times New Roman" w:hAnsi="Times New Roman" w:cs="Times New Roman"/>
        </w:rPr>
        <w:t>dažād</w:t>
      </w:r>
      <w:r w:rsidR="00E1573C" w:rsidRPr="00DD6055">
        <w:rPr>
          <w:rFonts w:ascii="Times New Roman" w:hAnsi="Times New Roman" w:cs="Times New Roman"/>
        </w:rPr>
        <w:t>a</w:t>
      </w:r>
      <w:r w:rsidRPr="00DD6055">
        <w:rPr>
          <w:rFonts w:ascii="Times New Roman" w:hAnsi="Times New Roman" w:cs="Times New Roman"/>
        </w:rPr>
        <w:t xml:space="preserve">. </w:t>
      </w:r>
      <w:r w:rsidR="00E1573C">
        <w:rPr>
          <w:rFonts w:ascii="Times New Roman" w:hAnsi="Times New Roman" w:cs="Times New Roman"/>
        </w:rPr>
        <w:t>A</w:t>
      </w:r>
      <w:r w:rsidR="00E1573C" w:rsidRPr="00DD6055">
        <w:rPr>
          <w:rFonts w:ascii="Times New Roman" w:hAnsi="Times New Roman" w:cs="Times New Roman"/>
        </w:rPr>
        <w:t xml:space="preserve">tšķirībā no Baltijas valstīm </w:t>
      </w:r>
      <w:r w:rsidRPr="00DD6055">
        <w:rPr>
          <w:rFonts w:ascii="Times New Roman" w:hAnsi="Times New Roman" w:cs="Times New Roman"/>
        </w:rPr>
        <w:t>Polijā gan pārvades jomas eksperti, gan uzņēmēji pastāvošo atbalstu prevencijas</w:t>
      </w:r>
      <w:r w:rsidR="00E1573C">
        <w:rPr>
          <w:rFonts w:ascii="Times New Roman" w:hAnsi="Times New Roman" w:cs="Times New Roman"/>
        </w:rPr>
        <w:t xml:space="preserve"> un</w:t>
      </w:r>
      <w:r w:rsidRPr="00DD6055">
        <w:rPr>
          <w:rFonts w:ascii="Times New Roman" w:hAnsi="Times New Roman" w:cs="Times New Roman"/>
        </w:rPr>
        <w:t xml:space="preserve"> atbalsta maksātnespējas tiesiskā ietvara posmos novērtē kā uzņēmējdarbību veicinošu. </w:t>
      </w:r>
      <w:r w:rsidR="00E1573C" w:rsidRPr="00DD6055">
        <w:rPr>
          <w:rFonts w:ascii="Times New Roman" w:hAnsi="Times New Roman" w:cs="Times New Roman"/>
        </w:rPr>
        <w:t>Š</w:t>
      </w:r>
      <w:r w:rsidR="00E1573C">
        <w:rPr>
          <w:rFonts w:ascii="Times New Roman" w:hAnsi="Times New Roman" w:cs="Times New Roman"/>
        </w:rPr>
        <w:t>o</w:t>
      </w:r>
      <w:r w:rsidR="00E1573C" w:rsidRPr="00DD6055">
        <w:rPr>
          <w:rFonts w:ascii="Times New Roman" w:hAnsi="Times New Roman" w:cs="Times New Roman"/>
        </w:rPr>
        <w:t xml:space="preserve"> vērtējum</w:t>
      </w:r>
      <w:r w:rsidR="00E1573C">
        <w:rPr>
          <w:rFonts w:ascii="Times New Roman" w:hAnsi="Times New Roman" w:cs="Times New Roman"/>
        </w:rPr>
        <w:t>u</w:t>
      </w:r>
      <w:r w:rsidR="00E1573C" w:rsidRPr="00DD6055">
        <w:rPr>
          <w:rFonts w:ascii="Times New Roman" w:hAnsi="Times New Roman" w:cs="Times New Roman"/>
        </w:rPr>
        <w:t xml:space="preserve"> </w:t>
      </w:r>
      <w:r w:rsidRPr="00DD6055">
        <w:rPr>
          <w:rFonts w:ascii="Times New Roman" w:hAnsi="Times New Roman" w:cs="Times New Roman"/>
        </w:rPr>
        <w:t xml:space="preserve">lielā mērā izskaidro organizācijas “Early Warning </w:t>
      </w:r>
      <w:proofErr w:type="spellStart"/>
      <w:r w:rsidRPr="00DD6055">
        <w:rPr>
          <w:rFonts w:ascii="Times New Roman" w:hAnsi="Times New Roman" w:cs="Times New Roman"/>
        </w:rPr>
        <w:t>Poland</w:t>
      </w:r>
      <w:proofErr w:type="spellEnd"/>
      <w:r w:rsidRPr="00DD6055">
        <w:rPr>
          <w:rFonts w:ascii="Times New Roman" w:hAnsi="Times New Roman" w:cs="Times New Roman"/>
        </w:rPr>
        <w:t>” izteikti veiksmīgā darbība Polijā, kas uzņēmējus atbalsta tieši maksātnespējas prevencijas posmā un sniedz mentoringa pakalpojumus maksātnespējas tiesiskā ietvara posmā, ja tas ir nepieciešams.</w:t>
      </w:r>
    </w:p>
    <w:p w14:paraId="00EAA567" w14:textId="77777777" w:rsidR="00076E90" w:rsidRPr="00DD6055" w:rsidRDefault="00076E90" w:rsidP="00076E90">
      <w:pPr>
        <w:pStyle w:val="ListParagraph"/>
        <w:rPr>
          <w:rFonts w:ascii="Times New Roman" w:hAnsi="Times New Roman" w:cs="Times New Roman"/>
        </w:rPr>
      </w:pPr>
    </w:p>
    <w:p w14:paraId="6F0F2B9F" w14:textId="5473C823" w:rsidR="00AE2885" w:rsidRDefault="00076E90" w:rsidP="00AE2885">
      <w:pPr>
        <w:pStyle w:val="ListParagraph"/>
        <w:numPr>
          <w:ilvl w:val="0"/>
          <w:numId w:val="41"/>
        </w:numPr>
        <w:jc w:val="both"/>
        <w:rPr>
          <w:rFonts w:ascii="Times New Roman" w:hAnsi="Times New Roman" w:cs="Times New Roman"/>
        </w:rPr>
      </w:pPr>
      <w:r w:rsidRPr="00DD6055">
        <w:rPr>
          <w:rFonts w:ascii="Times New Roman" w:hAnsi="Times New Roman" w:cs="Times New Roman"/>
        </w:rPr>
        <w:t xml:space="preserve">Arī Baltijas valstīs pastāv dažādi (atšķirīgi no EWE pieejas) atbalsta instrumenti finanšu grūtībās nonākušiem uzņēmumiem, </w:t>
      </w:r>
      <w:r w:rsidR="00E1573C">
        <w:rPr>
          <w:rFonts w:ascii="Times New Roman" w:hAnsi="Times New Roman" w:cs="Times New Roman"/>
        </w:rPr>
        <w:t>piemēram,</w:t>
      </w:r>
      <w:r w:rsidRPr="00DD6055">
        <w:rPr>
          <w:rFonts w:ascii="Times New Roman" w:hAnsi="Times New Roman" w:cs="Times New Roman"/>
        </w:rPr>
        <w:t xml:space="preserve"> izglītojoši pasākumi par maksātnespējas procesu, valsts nodokļu maksātāju reitingu sistēma, kredītu reģistra pieejamā informācija, vadlīnijas ārpustiesas vienošanās gadījumos, iespēja anonimizēti vērsties maksātnespējas atbalsta organizācijās pēc atbalsta, tiesiskās un ārpustiesas aizsardzības process, konsultācijas uzņēmējdarbības atbalsta organizācijās, konsultāciju iespējas apgabalu attīstības centros, lauku attīstības atbalsta fondos, kā arī pieejamās konsultācijas biznesa konsultāciju uzņēmumos.</w:t>
      </w:r>
    </w:p>
    <w:p w14:paraId="3409706B" w14:textId="77777777" w:rsidR="00AE2885" w:rsidRPr="00AE2885" w:rsidRDefault="00AE2885" w:rsidP="00AE2885">
      <w:pPr>
        <w:pStyle w:val="ListParagraph"/>
        <w:rPr>
          <w:rFonts w:ascii="Times New Roman" w:hAnsi="Times New Roman" w:cs="Times New Roman"/>
        </w:rPr>
      </w:pPr>
    </w:p>
    <w:p w14:paraId="09A1461C" w14:textId="2405600B" w:rsidR="005C3081" w:rsidRPr="00AE2885" w:rsidRDefault="00076E90" w:rsidP="00AE2885">
      <w:pPr>
        <w:pStyle w:val="ListParagraph"/>
        <w:numPr>
          <w:ilvl w:val="0"/>
          <w:numId w:val="41"/>
        </w:numPr>
        <w:jc w:val="both"/>
        <w:rPr>
          <w:rFonts w:ascii="Times New Roman" w:hAnsi="Times New Roman" w:cs="Times New Roman"/>
        </w:rPr>
      </w:pPr>
      <w:r w:rsidRPr="00AE2885">
        <w:rPr>
          <w:rFonts w:ascii="Times New Roman" w:hAnsi="Times New Roman" w:cs="Times New Roman"/>
        </w:rPr>
        <w:t>Pētījum</w:t>
      </w:r>
      <w:r w:rsidR="00E1573C">
        <w:rPr>
          <w:rFonts w:ascii="Times New Roman" w:hAnsi="Times New Roman" w:cs="Times New Roman"/>
        </w:rPr>
        <w:t>ā</w:t>
      </w:r>
      <w:r w:rsidRPr="00AE2885">
        <w:rPr>
          <w:rFonts w:ascii="Times New Roman" w:hAnsi="Times New Roman" w:cs="Times New Roman"/>
        </w:rPr>
        <w:t xml:space="preserve"> intervētie uzņēmēji Baltijā fragmentāri novērtē Baltijas valstu institūciju sniegto atbalstu laika posmā, kad uzņēmējs (uzņēmums) ir nonācis finanšu grūtībās. Savukārt Polijas uzņēmēji ļoti atzinīgi novērtē organizācijas “Early Warning </w:t>
      </w:r>
      <w:proofErr w:type="spellStart"/>
      <w:r w:rsidRPr="00AE2885">
        <w:rPr>
          <w:rFonts w:ascii="Times New Roman" w:hAnsi="Times New Roman" w:cs="Times New Roman"/>
        </w:rPr>
        <w:t>Poland</w:t>
      </w:r>
      <w:proofErr w:type="spellEnd"/>
      <w:r w:rsidRPr="00AE2885">
        <w:rPr>
          <w:rFonts w:ascii="Times New Roman" w:hAnsi="Times New Roman" w:cs="Times New Roman"/>
        </w:rPr>
        <w:t>” atbalstu, kas</w:t>
      </w:r>
      <w:r w:rsidR="00E1573C">
        <w:rPr>
          <w:rFonts w:ascii="Times New Roman" w:hAnsi="Times New Roman" w:cs="Times New Roman"/>
        </w:rPr>
        <w:t>,</w:t>
      </w:r>
      <w:r w:rsidRPr="00AE2885">
        <w:rPr>
          <w:rFonts w:ascii="Times New Roman" w:hAnsi="Times New Roman" w:cs="Times New Roman"/>
        </w:rPr>
        <w:t xml:space="preserve"> uzņēmējus citējot, ir pasargājusi viņu uzņēmumus no likvidācijas. </w:t>
      </w:r>
    </w:p>
    <w:p w14:paraId="09011578" w14:textId="77777777" w:rsidR="005C3081" w:rsidRPr="00DD6055" w:rsidRDefault="005C3081" w:rsidP="005C3081">
      <w:pPr>
        <w:pStyle w:val="ListParagraph"/>
        <w:ind w:left="360"/>
        <w:jc w:val="both"/>
        <w:rPr>
          <w:rFonts w:ascii="Times New Roman" w:hAnsi="Times New Roman" w:cs="Times New Roman"/>
        </w:rPr>
      </w:pPr>
    </w:p>
    <w:p w14:paraId="13C1133C" w14:textId="5DFA4B78" w:rsidR="00076E90" w:rsidRDefault="00076E90" w:rsidP="00076E90">
      <w:pPr>
        <w:pStyle w:val="ListParagraph"/>
        <w:numPr>
          <w:ilvl w:val="0"/>
          <w:numId w:val="41"/>
        </w:numPr>
        <w:jc w:val="both"/>
        <w:rPr>
          <w:rFonts w:ascii="Times New Roman" w:hAnsi="Times New Roman" w:cs="Times New Roman"/>
        </w:rPr>
      </w:pPr>
      <w:r w:rsidRPr="005C3463">
        <w:rPr>
          <w:rFonts w:ascii="Times New Roman" w:hAnsi="Times New Roman" w:cs="Times New Roman"/>
        </w:rPr>
        <w:t xml:space="preserve">Baltijā atbalsta instrumenti uzņēmumiem, kas nonākuši finanšu grūtībās, ir </w:t>
      </w:r>
      <w:r w:rsidR="00BF4403">
        <w:rPr>
          <w:rFonts w:ascii="Times New Roman" w:hAnsi="Times New Roman" w:cs="Times New Roman"/>
        </w:rPr>
        <w:t>drīz</w:t>
      </w:r>
      <w:r w:rsidRPr="005C3463">
        <w:rPr>
          <w:rFonts w:ascii="Times New Roman" w:hAnsi="Times New Roman" w:cs="Times New Roman"/>
        </w:rPr>
        <w:t xml:space="preserve">āk analītiski, </w:t>
      </w:r>
      <w:r w:rsidR="00BF4403" w:rsidRPr="005C3463">
        <w:rPr>
          <w:rFonts w:ascii="Times New Roman" w:hAnsi="Times New Roman" w:cs="Times New Roman"/>
        </w:rPr>
        <w:t>ne</w:t>
      </w:r>
      <w:r w:rsidR="00BF4403">
        <w:rPr>
          <w:rFonts w:ascii="Times New Roman" w:hAnsi="Times New Roman" w:cs="Times New Roman"/>
        </w:rPr>
        <w:t>vis</w:t>
      </w:r>
      <w:r w:rsidR="00BF4403" w:rsidRPr="005C3463">
        <w:rPr>
          <w:rFonts w:ascii="Times New Roman" w:hAnsi="Times New Roman" w:cs="Times New Roman"/>
        </w:rPr>
        <w:t xml:space="preserve"> </w:t>
      </w:r>
      <w:r w:rsidRPr="005C3463">
        <w:rPr>
          <w:rFonts w:ascii="Times New Roman" w:hAnsi="Times New Roman" w:cs="Times New Roman"/>
        </w:rPr>
        <w:t>mentora atbalstā orientēti</w:t>
      </w:r>
      <w:r w:rsidR="00BF4403">
        <w:rPr>
          <w:rFonts w:ascii="Times New Roman" w:hAnsi="Times New Roman" w:cs="Times New Roman"/>
        </w:rPr>
        <w:t>,</w:t>
      </w:r>
      <w:r w:rsidRPr="005C3463">
        <w:rPr>
          <w:rFonts w:ascii="Times New Roman" w:hAnsi="Times New Roman" w:cs="Times New Roman"/>
        </w:rPr>
        <w:t xml:space="preserve"> un tas iezīmē būtiskāko atšķirību starp Poliju un Baltijas valstīm. Pētījuma ietvaros viens no intervēt</w:t>
      </w:r>
      <w:r w:rsidR="00BF4403">
        <w:rPr>
          <w:rFonts w:ascii="Times New Roman" w:hAnsi="Times New Roman" w:cs="Times New Roman"/>
        </w:rPr>
        <w:t>aj</w:t>
      </w:r>
      <w:r w:rsidRPr="005C3463">
        <w:rPr>
          <w:rFonts w:ascii="Times New Roman" w:hAnsi="Times New Roman" w:cs="Times New Roman"/>
        </w:rPr>
        <w:t>iem finanšu grūtībās nonākuš</w:t>
      </w:r>
      <w:r w:rsidR="00BF4403">
        <w:rPr>
          <w:rFonts w:ascii="Times New Roman" w:hAnsi="Times New Roman" w:cs="Times New Roman"/>
        </w:rPr>
        <w:t>aj</w:t>
      </w:r>
      <w:r w:rsidRPr="005C3463">
        <w:rPr>
          <w:rFonts w:ascii="Times New Roman" w:hAnsi="Times New Roman" w:cs="Times New Roman"/>
        </w:rPr>
        <w:t xml:space="preserve">iem uzņēmumiem atradās jaunuzņēmuma inkubācijas programmā un atšķirībā no pārējiem Baltijas uzņēmējiem pauda atzinīgu novērtējumu atbalstam, kuru uzņēmums pašlaik saņem, galvenokārt tāpēc, ka atbalsts bija mentora un kontaktu tīkla pakalpojumi, kurus piedāvā inkubatora vide. </w:t>
      </w:r>
    </w:p>
    <w:p w14:paraId="710B9679" w14:textId="77777777" w:rsidR="00076E90" w:rsidRPr="005C3463" w:rsidRDefault="00076E90" w:rsidP="00076E90">
      <w:pPr>
        <w:pStyle w:val="ListParagraph"/>
        <w:ind w:left="360"/>
        <w:jc w:val="both"/>
        <w:rPr>
          <w:rFonts w:ascii="Times New Roman" w:hAnsi="Times New Roman" w:cs="Times New Roman"/>
        </w:rPr>
      </w:pPr>
    </w:p>
    <w:p w14:paraId="14EE1FD8" w14:textId="0254D685" w:rsidR="00076E90" w:rsidRPr="00C01AE8" w:rsidRDefault="00076E90" w:rsidP="00C01AE8">
      <w:pPr>
        <w:pStyle w:val="ListParagraph"/>
        <w:numPr>
          <w:ilvl w:val="0"/>
          <w:numId w:val="41"/>
        </w:numPr>
        <w:jc w:val="both"/>
        <w:rPr>
          <w:rFonts w:ascii="Times New Roman" w:hAnsi="Times New Roman" w:cs="Times New Roman"/>
        </w:rPr>
      </w:pPr>
      <w:r w:rsidRPr="005C3463">
        <w:rPr>
          <w:rFonts w:ascii="Times New Roman" w:hAnsi="Times New Roman" w:cs="Times New Roman"/>
        </w:rPr>
        <w:t>Kopumā uzņēmēji norādīja, ka visās Baltijas valstīs uzņēmējdarbības videi ir intensīvs un pozitīvi stimulējošs atbalsts, tomēr uzņēmumam, kurš nonācis finanšu grūtībās</w:t>
      </w:r>
      <w:r w:rsidR="00BF4403">
        <w:rPr>
          <w:rFonts w:ascii="Times New Roman" w:hAnsi="Times New Roman" w:cs="Times New Roman"/>
        </w:rPr>
        <w:t>,</w:t>
      </w:r>
      <w:r w:rsidRPr="005C3463">
        <w:rPr>
          <w:rFonts w:ascii="Times New Roman" w:hAnsi="Times New Roman" w:cs="Times New Roman"/>
        </w:rPr>
        <w:t xml:space="preserve"> tas nav pieejams, ja uzņēmumam ir kaut niecīgs nodokļu parāds (sākot no 50 EUR). Līdz ar to tika ieskicēts kopējs Baltijas problēmas naratīvs – aizslēgt</w:t>
      </w:r>
      <w:r w:rsidR="00BF4403">
        <w:rPr>
          <w:rFonts w:ascii="Times New Roman" w:hAnsi="Times New Roman" w:cs="Times New Roman"/>
        </w:rPr>
        <w:t>a</w:t>
      </w:r>
      <w:r w:rsidRPr="005C3463">
        <w:rPr>
          <w:rFonts w:ascii="Times New Roman" w:hAnsi="Times New Roman" w:cs="Times New Roman"/>
        </w:rPr>
        <w:t xml:space="preserve">s atbalsta durvis laikā, kad uzņēmumam tas visvairāk nepieciešams un uzņēmējs sastopas ar holistisku problēmu stigmu, kurā, kā norādīja pilnīgi visi Pētījumā iesaistītie uzņēmēji, </w:t>
      </w:r>
      <w:r w:rsidR="00D462CC">
        <w:rPr>
          <w:rFonts w:ascii="Times New Roman" w:hAnsi="Times New Roman" w:cs="Times New Roman"/>
        </w:rPr>
        <w:t>viņ</w:t>
      </w:r>
      <w:r w:rsidR="00D462CC" w:rsidRPr="005C3463">
        <w:rPr>
          <w:rFonts w:ascii="Times New Roman" w:hAnsi="Times New Roman" w:cs="Times New Roman"/>
        </w:rPr>
        <w:t xml:space="preserve">am </w:t>
      </w:r>
      <w:r w:rsidRPr="005C3463">
        <w:rPr>
          <w:rFonts w:ascii="Times New Roman" w:hAnsi="Times New Roman" w:cs="Times New Roman"/>
        </w:rPr>
        <w:t xml:space="preserve">finanšu grūtību posmā </w:t>
      </w:r>
      <w:r w:rsidR="00BF4403">
        <w:rPr>
          <w:rFonts w:ascii="Times New Roman" w:hAnsi="Times New Roman" w:cs="Times New Roman"/>
        </w:rPr>
        <w:t>rodas</w:t>
      </w:r>
      <w:r w:rsidRPr="005C3463">
        <w:rPr>
          <w:rFonts w:ascii="Times New Roman" w:hAnsi="Times New Roman" w:cs="Times New Roman"/>
        </w:rPr>
        <w:t xml:space="preserve"> ne vien uzņēmuma</w:t>
      </w:r>
      <w:r w:rsidR="00C01AE8">
        <w:rPr>
          <w:rFonts w:ascii="Times New Roman" w:hAnsi="Times New Roman" w:cs="Times New Roman"/>
        </w:rPr>
        <w:t>,</w:t>
      </w:r>
      <w:r w:rsidRPr="005C3463">
        <w:rPr>
          <w:rFonts w:ascii="Times New Roman" w:hAnsi="Times New Roman" w:cs="Times New Roman"/>
        </w:rPr>
        <w:t xml:space="preserve"> bet arī ar privātās dzīves krīz</w:t>
      </w:r>
      <w:r w:rsidR="00D462CC">
        <w:rPr>
          <w:rFonts w:ascii="Times New Roman" w:hAnsi="Times New Roman" w:cs="Times New Roman"/>
        </w:rPr>
        <w:t>i</w:t>
      </w:r>
      <w:r w:rsidRPr="005C3463">
        <w:rPr>
          <w:rFonts w:ascii="Times New Roman" w:hAnsi="Times New Roman" w:cs="Times New Roman"/>
        </w:rPr>
        <w:t xml:space="preserve"> </w:t>
      </w:r>
      <w:r w:rsidR="00D462CC" w:rsidRPr="005C3463">
        <w:rPr>
          <w:rFonts w:ascii="Times New Roman" w:hAnsi="Times New Roman" w:cs="Times New Roman"/>
        </w:rPr>
        <w:t>saistīt</w:t>
      </w:r>
      <w:r w:rsidR="00D462CC">
        <w:rPr>
          <w:rFonts w:ascii="Times New Roman" w:hAnsi="Times New Roman" w:cs="Times New Roman"/>
        </w:rPr>
        <w:t>as</w:t>
      </w:r>
      <w:r w:rsidR="00D462CC" w:rsidRPr="005C3463">
        <w:rPr>
          <w:rFonts w:ascii="Times New Roman" w:hAnsi="Times New Roman" w:cs="Times New Roman"/>
        </w:rPr>
        <w:t xml:space="preserve"> problēm</w:t>
      </w:r>
      <w:r w:rsidR="00D462CC">
        <w:rPr>
          <w:rFonts w:ascii="Times New Roman" w:hAnsi="Times New Roman" w:cs="Times New Roman"/>
        </w:rPr>
        <w:t>as</w:t>
      </w:r>
      <w:r w:rsidRPr="005C3463">
        <w:rPr>
          <w:rFonts w:ascii="Times New Roman" w:hAnsi="Times New Roman" w:cs="Times New Roman"/>
        </w:rPr>
        <w:t xml:space="preserve">, kas </w:t>
      </w:r>
      <w:r w:rsidR="00D462CC">
        <w:rPr>
          <w:rFonts w:ascii="Times New Roman" w:hAnsi="Times New Roman" w:cs="Times New Roman"/>
        </w:rPr>
        <w:t>izraisa</w:t>
      </w:r>
      <w:r w:rsidRPr="005C3463">
        <w:rPr>
          <w:rFonts w:ascii="Times New Roman" w:hAnsi="Times New Roman" w:cs="Times New Roman"/>
        </w:rPr>
        <w:t xml:space="preserve"> nozīmīg</w:t>
      </w:r>
      <w:r w:rsidR="00D462CC">
        <w:rPr>
          <w:rFonts w:ascii="Times New Roman" w:hAnsi="Times New Roman" w:cs="Times New Roman"/>
        </w:rPr>
        <w:t>u</w:t>
      </w:r>
      <w:r w:rsidRPr="005C3463">
        <w:rPr>
          <w:rFonts w:ascii="Times New Roman" w:hAnsi="Times New Roman" w:cs="Times New Roman"/>
        </w:rPr>
        <w:t xml:space="preserve"> produktivitātes kritum</w:t>
      </w:r>
      <w:r w:rsidR="00D462CC">
        <w:rPr>
          <w:rFonts w:ascii="Times New Roman" w:hAnsi="Times New Roman" w:cs="Times New Roman"/>
        </w:rPr>
        <w:t>u</w:t>
      </w:r>
      <w:r w:rsidRPr="005C3463">
        <w:rPr>
          <w:rFonts w:ascii="Times New Roman" w:hAnsi="Times New Roman" w:cs="Times New Roman"/>
        </w:rPr>
        <w:t xml:space="preserve"> (līdz pat 90</w:t>
      </w:r>
      <w:r w:rsidR="00D462CC" w:rsidRPr="005C3463">
        <w:rPr>
          <w:rFonts w:ascii="Times New Roman" w:hAnsi="Times New Roman" w:cs="Times New Roman"/>
        </w:rPr>
        <w:t>%)</w:t>
      </w:r>
      <w:r w:rsidR="00D462CC">
        <w:rPr>
          <w:rFonts w:ascii="Times New Roman" w:hAnsi="Times New Roman" w:cs="Times New Roman"/>
        </w:rPr>
        <w:t xml:space="preserve"> un</w:t>
      </w:r>
      <w:r w:rsidR="00D462CC" w:rsidRPr="005C3463">
        <w:rPr>
          <w:rFonts w:ascii="Times New Roman" w:hAnsi="Times New Roman" w:cs="Times New Roman"/>
        </w:rPr>
        <w:t xml:space="preserve"> </w:t>
      </w:r>
      <w:r w:rsidRPr="005C3463">
        <w:rPr>
          <w:rFonts w:ascii="Times New Roman" w:hAnsi="Times New Roman" w:cs="Times New Roman"/>
        </w:rPr>
        <w:t>kas vēl vairāk iegrūž uzņēmumu finanšu un problēmu stigmā.</w:t>
      </w:r>
    </w:p>
    <w:p w14:paraId="0B81B077" w14:textId="77777777" w:rsidR="00076E90" w:rsidRPr="00987776" w:rsidRDefault="00076E90" w:rsidP="00076E90">
      <w:pPr>
        <w:pStyle w:val="ListParagraph"/>
        <w:ind w:left="360"/>
        <w:jc w:val="both"/>
        <w:rPr>
          <w:rFonts w:ascii="Times New Roman" w:hAnsi="Times New Roman" w:cs="Times New Roman"/>
        </w:rPr>
      </w:pPr>
    </w:p>
    <w:p w14:paraId="143594CF" w14:textId="10C6C05E" w:rsidR="00076E90" w:rsidRPr="00C01AE8" w:rsidRDefault="00076E90" w:rsidP="00C01AE8">
      <w:pPr>
        <w:pStyle w:val="ListParagraph"/>
        <w:numPr>
          <w:ilvl w:val="0"/>
          <w:numId w:val="41"/>
        </w:numPr>
        <w:spacing w:line="276" w:lineRule="auto"/>
        <w:jc w:val="both"/>
        <w:rPr>
          <w:rFonts w:ascii="Times New Roman" w:hAnsi="Times New Roman" w:cs="Times New Roman"/>
        </w:rPr>
      </w:pPr>
      <w:r w:rsidRPr="001267D5">
        <w:rPr>
          <w:rFonts w:ascii="Times New Roman" w:hAnsi="Times New Roman" w:cs="Times New Roman"/>
          <w:bCs/>
        </w:rPr>
        <w:t>Latvijā atšķirībā no Lietuvas un Igaunijas papildus iezīmēj</w:t>
      </w:r>
      <w:r w:rsidR="00D462CC">
        <w:rPr>
          <w:rFonts w:ascii="Times New Roman" w:hAnsi="Times New Roman" w:cs="Times New Roman"/>
          <w:bCs/>
        </w:rPr>
        <w:t>a</w:t>
      </w:r>
      <w:r w:rsidRPr="001267D5">
        <w:rPr>
          <w:rFonts w:ascii="Times New Roman" w:hAnsi="Times New Roman" w:cs="Times New Roman"/>
          <w:bCs/>
        </w:rPr>
        <w:t>s</w:t>
      </w:r>
      <w:r w:rsidRPr="001267D5">
        <w:rPr>
          <w:rFonts w:ascii="Times New Roman" w:hAnsi="Times New Roman" w:cs="Times New Roman"/>
        </w:rPr>
        <w:t xml:space="preserve"> viedokļu nevienprātība starp pārvaldi (atbalsta nodrošinātāju) un uzņēmējiem (atbalsta saņēmēju). Šāda viedokļu atšķirība starp pārvaldi un industriju var nākotnē </w:t>
      </w:r>
      <w:r w:rsidR="00D462CC" w:rsidRPr="001267D5">
        <w:rPr>
          <w:rFonts w:ascii="Times New Roman" w:hAnsi="Times New Roman" w:cs="Times New Roman"/>
        </w:rPr>
        <w:t xml:space="preserve">veicināt </w:t>
      </w:r>
      <w:r w:rsidRPr="001267D5">
        <w:rPr>
          <w:rFonts w:ascii="Times New Roman" w:hAnsi="Times New Roman" w:cs="Times New Roman"/>
        </w:rPr>
        <w:t>komunikācijas un atgriezeniskās saites plaisu uzņēmēju un valsts institūciju starpā, no kuras būtu vēlams preventīvi izvairīties.</w:t>
      </w:r>
      <w:r w:rsidR="00D462CC">
        <w:rPr>
          <w:rFonts w:ascii="Times New Roman" w:hAnsi="Times New Roman" w:cs="Times New Roman"/>
        </w:rPr>
        <w:t xml:space="preserve"> </w:t>
      </w:r>
    </w:p>
    <w:p w14:paraId="669A8D9B" w14:textId="35D5542A" w:rsidR="00076E90" w:rsidRDefault="00076E90" w:rsidP="00076E90">
      <w:pPr>
        <w:pStyle w:val="Caption"/>
        <w:numPr>
          <w:ilvl w:val="0"/>
          <w:numId w:val="41"/>
        </w:numPr>
        <w:spacing w:line="276" w:lineRule="auto"/>
        <w:jc w:val="both"/>
        <w:rPr>
          <w:rFonts w:ascii="Times New Roman" w:hAnsi="Times New Roman" w:cs="Times New Roman"/>
          <w:bCs/>
          <w:i w:val="0"/>
          <w:iCs w:val="0"/>
          <w:color w:val="auto"/>
          <w:sz w:val="22"/>
          <w:szCs w:val="22"/>
        </w:rPr>
      </w:pPr>
      <w:r>
        <w:rPr>
          <w:rFonts w:ascii="Times New Roman" w:hAnsi="Times New Roman" w:cs="Times New Roman"/>
          <w:bCs/>
          <w:i w:val="0"/>
          <w:iCs w:val="0"/>
          <w:color w:val="auto"/>
          <w:sz w:val="22"/>
          <w:szCs w:val="22"/>
        </w:rPr>
        <w:lastRenderedPageBreak/>
        <w:t xml:space="preserve">Izlīdzināti Baltijas valstīs </w:t>
      </w:r>
      <w:r w:rsidRPr="00AA6575">
        <w:rPr>
          <w:rFonts w:ascii="Times New Roman" w:hAnsi="Times New Roman" w:cs="Times New Roman"/>
          <w:bCs/>
          <w:i w:val="0"/>
          <w:iCs w:val="0"/>
          <w:color w:val="auto"/>
          <w:sz w:val="22"/>
          <w:szCs w:val="22"/>
        </w:rPr>
        <w:t xml:space="preserve">un Polijā nozīmīgākie šķēršļi, </w:t>
      </w:r>
      <w:r w:rsidR="00D462CC">
        <w:rPr>
          <w:rFonts w:ascii="Times New Roman" w:hAnsi="Times New Roman" w:cs="Times New Roman"/>
          <w:bCs/>
          <w:i w:val="0"/>
          <w:iCs w:val="0"/>
          <w:color w:val="auto"/>
          <w:sz w:val="22"/>
          <w:szCs w:val="22"/>
        </w:rPr>
        <w:t>kas rodas</w:t>
      </w:r>
      <w:r w:rsidRPr="00AA6575">
        <w:rPr>
          <w:rFonts w:ascii="Times New Roman" w:hAnsi="Times New Roman" w:cs="Times New Roman"/>
          <w:bCs/>
          <w:i w:val="0"/>
          <w:iCs w:val="0"/>
          <w:color w:val="auto"/>
          <w:sz w:val="22"/>
          <w:szCs w:val="22"/>
        </w:rPr>
        <w:t xml:space="preserve"> uzņēmēji</w:t>
      </w:r>
      <w:r w:rsidR="00D462CC">
        <w:rPr>
          <w:rFonts w:ascii="Times New Roman" w:hAnsi="Times New Roman" w:cs="Times New Roman"/>
          <w:bCs/>
          <w:i w:val="0"/>
          <w:iCs w:val="0"/>
          <w:color w:val="auto"/>
          <w:sz w:val="22"/>
          <w:szCs w:val="22"/>
        </w:rPr>
        <w:t>em</w:t>
      </w:r>
      <w:r w:rsidRPr="00AA6575">
        <w:rPr>
          <w:rFonts w:ascii="Times New Roman" w:hAnsi="Times New Roman" w:cs="Times New Roman"/>
          <w:bCs/>
          <w:i w:val="0"/>
          <w:iCs w:val="0"/>
          <w:color w:val="auto"/>
          <w:sz w:val="22"/>
          <w:szCs w:val="22"/>
        </w:rPr>
        <w:t>, kuri ir nonākuši finanšu grūtībās</w:t>
      </w:r>
      <w:r w:rsidR="00D462CC">
        <w:rPr>
          <w:rFonts w:ascii="Times New Roman" w:hAnsi="Times New Roman" w:cs="Times New Roman"/>
          <w:bCs/>
          <w:i w:val="0"/>
          <w:iCs w:val="0"/>
          <w:color w:val="auto"/>
          <w:sz w:val="22"/>
          <w:szCs w:val="22"/>
        </w:rPr>
        <w:t>,</w:t>
      </w:r>
      <w:r w:rsidRPr="00AA6575">
        <w:rPr>
          <w:rFonts w:ascii="Times New Roman" w:hAnsi="Times New Roman" w:cs="Times New Roman"/>
          <w:bCs/>
          <w:i w:val="0"/>
          <w:iCs w:val="0"/>
          <w:color w:val="auto"/>
          <w:sz w:val="22"/>
          <w:szCs w:val="22"/>
        </w:rPr>
        <w:t xml:space="preserve"> ir </w:t>
      </w:r>
      <w:r w:rsidR="00D462CC">
        <w:rPr>
          <w:rFonts w:ascii="Times New Roman" w:hAnsi="Times New Roman" w:cs="Times New Roman"/>
          <w:bCs/>
          <w:i w:val="0"/>
          <w:iCs w:val="0"/>
          <w:color w:val="auto"/>
          <w:sz w:val="22"/>
          <w:szCs w:val="22"/>
        </w:rPr>
        <w:t>šād</w:t>
      </w:r>
      <w:r w:rsidR="00D462CC" w:rsidRPr="00AA6575">
        <w:rPr>
          <w:rFonts w:ascii="Times New Roman" w:hAnsi="Times New Roman" w:cs="Times New Roman"/>
          <w:bCs/>
          <w:i w:val="0"/>
          <w:iCs w:val="0"/>
          <w:color w:val="auto"/>
          <w:sz w:val="22"/>
          <w:szCs w:val="22"/>
        </w:rPr>
        <w:t>i</w:t>
      </w:r>
      <w:r w:rsidRPr="00AA6575">
        <w:rPr>
          <w:rFonts w:ascii="Times New Roman" w:hAnsi="Times New Roman" w:cs="Times New Roman"/>
          <w:bCs/>
          <w:i w:val="0"/>
          <w:iCs w:val="0"/>
          <w:color w:val="auto"/>
          <w:sz w:val="22"/>
          <w:szCs w:val="22"/>
        </w:rPr>
        <w:t>:</w:t>
      </w:r>
      <w:r w:rsidR="00AE2885">
        <w:rPr>
          <w:rFonts w:ascii="Times New Roman" w:hAnsi="Times New Roman" w:cs="Times New Roman"/>
          <w:bCs/>
          <w:i w:val="0"/>
          <w:iCs w:val="0"/>
          <w:color w:val="auto"/>
          <w:sz w:val="22"/>
          <w:szCs w:val="22"/>
        </w:rPr>
        <w:t xml:space="preserve"> (1)</w:t>
      </w:r>
      <w:r w:rsidRPr="00AA6575">
        <w:rPr>
          <w:rFonts w:ascii="Times New Roman" w:hAnsi="Times New Roman" w:cs="Times New Roman"/>
          <w:bCs/>
          <w:i w:val="0"/>
          <w:iCs w:val="0"/>
          <w:color w:val="auto"/>
          <w:sz w:val="22"/>
          <w:szCs w:val="22"/>
        </w:rPr>
        <w:t xml:space="preserve"> informācijas par restrukturizācijas iespējām trūkums, </w:t>
      </w:r>
      <w:r w:rsidR="00AE2885">
        <w:rPr>
          <w:rFonts w:ascii="Times New Roman" w:hAnsi="Times New Roman" w:cs="Times New Roman"/>
          <w:bCs/>
          <w:i w:val="0"/>
          <w:iCs w:val="0"/>
          <w:color w:val="auto"/>
          <w:sz w:val="22"/>
          <w:szCs w:val="22"/>
        </w:rPr>
        <w:t xml:space="preserve">(2) </w:t>
      </w:r>
      <w:r w:rsidRPr="00AA6575">
        <w:rPr>
          <w:rFonts w:ascii="Times New Roman" w:hAnsi="Times New Roman" w:cs="Times New Roman"/>
          <w:bCs/>
          <w:i w:val="0"/>
          <w:iCs w:val="0"/>
          <w:color w:val="auto"/>
          <w:sz w:val="22"/>
          <w:szCs w:val="22"/>
        </w:rPr>
        <w:t>valsts un pašvaldīb</w:t>
      </w:r>
      <w:r w:rsidR="00D462CC">
        <w:rPr>
          <w:rFonts w:ascii="Times New Roman" w:hAnsi="Times New Roman" w:cs="Times New Roman"/>
          <w:bCs/>
          <w:i w:val="0"/>
          <w:iCs w:val="0"/>
          <w:color w:val="auto"/>
          <w:sz w:val="22"/>
          <w:szCs w:val="22"/>
        </w:rPr>
        <w:t>u</w:t>
      </w:r>
      <w:r w:rsidRPr="00AA6575">
        <w:rPr>
          <w:rFonts w:ascii="Times New Roman" w:hAnsi="Times New Roman" w:cs="Times New Roman"/>
          <w:bCs/>
          <w:i w:val="0"/>
          <w:iCs w:val="0"/>
          <w:color w:val="auto"/>
          <w:sz w:val="22"/>
          <w:szCs w:val="22"/>
        </w:rPr>
        <w:t xml:space="preserve"> sniegto atbalsta pakalpojumu nepietiek</w:t>
      </w:r>
      <w:r w:rsidR="00D462CC">
        <w:rPr>
          <w:rFonts w:ascii="Times New Roman" w:hAnsi="Times New Roman" w:cs="Times New Roman"/>
          <w:bCs/>
          <w:i w:val="0"/>
          <w:iCs w:val="0"/>
          <w:color w:val="auto"/>
          <w:sz w:val="22"/>
          <w:szCs w:val="22"/>
        </w:rPr>
        <w:t>am</w:t>
      </w:r>
      <w:r w:rsidRPr="00AA6575">
        <w:rPr>
          <w:rFonts w:ascii="Times New Roman" w:hAnsi="Times New Roman" w:cs="Times New Roman"/>
          <w:bCs/>
          <w:i w:val="0"/>
          <w:iCs w:val="0"/>
          <w:color w:val="auto"/>
          <w:sz w:val="22"/>
          <w:szCs w:val="22"/>
        </w:rPr>
        <w:t>a efektivitāte – pieejamo rīku, pakalpojumu, mehānismu, stimulu iedarbīguma līmenis,</w:t>
      </w:r>
      <w:r w:rsidR="00AE2885">
        <w:rPr>
          <w:rFonts w:ascii="Times New Roman" w:hAnsi="Times New Roman" w:cs="Times New Roman"/>
          <w:bCs/>
          <w:i w:val="0"/>
          <w:iCs w:val="0"/>
          <w:color w:val="auto"/>
          <w:sz w:val="22"/>
          <w:szCs w:val="22"/>
        </w:rPr>
        <w:t xml:space="preserve"> (3)</w:t>
      </w:r>
      <w:r w:rsidRPr="00AA6575">
        <w:rPr>
          <w:rFonts w:ascii="Times New Roman" w:hAnsi="Times New Roman" w:cs="Times New Roman"/>
          <w:bCs/>
          <w:i w:val="0"/>
          <w:iCs w:val="0"/>
          <w:color w:val="auto"/>
          <w:sz w:val="22"/>
          <w:szCs w:val="22"/>
        </w:rPr>
        <w:t xml:space="preserve"> valsts un pašvaldīb</w:t>
      </w:r>
      <w:r w:rsidR="00D462CC">
        <w:rPr>
          <w:rFonts w:ascii="Times New Roman" w:hAnsi="Times New Roman" w:cs="Times New Roman"/>
          <w:bCs/>
          <w:i w:val="0"/>
          <w:iCs w:val="0"/>
          <w:color w:val="auto"/>
          <w:sz w:val="22"/>
          <w:szCs w:val="22"/>
        </w:rPr>
        <w:t>u</w:t>
      </w:r>
      <w:r w:rsidRPr="00AA6575">
        <w:rPr>
          <w:rFonts w:ascii="Times New Roman" w:hAnsi="Times New Roman" w:cs="Times New Roman"/>
          <w:bCs/>
          <w:i w:val="0"/>
          <w:iCs w:val="0"/>
          <w:color w:val="auto"/>
          <w:sz w:val="22"/>
          <w:szCs w:val="22"/>
        </w:rPr>
        <w:t xml:space="preserve"> sniegto atbalsta pakalpojumu nepietiek</w:t>
      </w:r>
      <w:r w:rsidR="00D462CC">
        <w:rPr>
          <w:rFonts w:ascii="Times New Roman" w:hAnsi="Times New Roman" w:cs="Times New Roman"/>
          <w:bCs/>
          <w:i w:val="0"/>
          <w:iCs w:val="0"/>
          <w:color w:val="auto"/>
          <w:sz w:val="22"/>
          <w:szCs w:val="22"/>
        </w:rPr>
        <w:t>am</w:t>
      </w:r>
      <w:r w:rsidRPr="00AA6575">
        <w:rPr>
          <w:rFonts w:ascii="Times New Roman" w:hAnsi="Times New Roman" w:cs="Times New Roman"/>
          <w:bCs/>
          <w:i w:val="0"/>
          <w:iCs w:val="0"/>
          <w:color w:val="auto"/>
          <w:sz w:val="22"/>
          <w:szCs w:val="22"/>
        </w:rPr>
        <w:t>s skaits – pieejamo atbalsta rīku, pakalpojumu, mehānismu, stimulu u.</w:t>
      </w:r>
      <w:r w:rsidR="00D462CC">
        <w:rPr>
          <w:rFonts w:ascii="Times New Roman" w:hAnsi="Times New Roman" w:cs="Times New Roman"/>
          <w:bCs/>
          <w:i w:val="0"/>
          <w:iCs w:val="0"/>
          <w:color w:val="auto"/>
          <w:sz w:val="22"/>
          <w:szCs w:val="22"/>
        </w:rPr>
        <w:t xml:space="preserve"> </w:t>
      </w:r>
      <w:r w:rsidRPr="00AA6575">
        <w:rPr>
          <w:rFonts w:ascii="Times New Roman" w:hAnsi="Times New Roman" w:cs="Times New Roman"/>
          <w:bCs/>
          <w:i w:val="0"/>
          <w:iCs w:val="0"/>
          <w:color w:val="auto"/>
          <w:sz w:val="22"/>
          <w:szCs w:val="22"/>
        </w:rPr>
        <w:t xml:space="preserve">c. trūkums, </w:t>
      </w:r>
      <w:r w:rsidR="004213D8">
        <w:rPr>
          <w:rFonts w:ascii="Times New Roman" w:hAnsi="Times New Roman" w:cs="Times New Roman"/>
          <w:bCs/>
          <w:i w:val="0"/>
          <w:iCs w:val="0"/>
          <w:color w:val="auto"/>
          <w:sz w:val="22"/>
          <w:szCs w:val="22"/>
        </w:rPr>
        <w:t xml:space="preserve">(4) </w:t>
      </w:r>
      <w:r w:rsidRPr="00AA6575">
        <w:rPr>
          <w:rFonts w:ascii="Times New Roman" w:hAnsi="Times New Roman" w:cs="Times New Roman"/>
          <w:bCs/>
          <w:i w:val="0"/>
          <w:iCs w:val="0"/>
          <w:color w:val="auto"/>
          <w:sz w:val="22"/>
          <w:szCs w:val="22"/>
        </w:rPr>
        <w:t>ekonomiskā stagnācija vai recesija, negodprātīga sadarbības partnera rīcība, uzzinot, ka ir grūtības</w:t>
      </w:r>
      <w:r w:rsidR="00D462CC">
        <w:rPr>
          <w:rFonts w:ascii="Times New Roman" w:hAnsi="Times New Roman" w:cs="Times New Roman"/>
          <w:bCs/>
          <w:i w:val="0"/>
          <w:iCs w:val="0"/>
          <w:color w:val="auto"/>
          <w:sz w:val="22"/>
          <w:szCs w:val="22"/>
        </w:rPr>
        <w:t>,</w:t>
      </w:r>
      <w:r w:rsidRPr="00AA6575">
        <w:rPr>
          <w:rFonts w:ascii="Times New Roman" w:hAnsi="Times New Roman" w:cs="Times New Roman"/>
          <w:bCs/>
          <w:i w:val="0"/>
          <w:iCs w:val="0"/>
          <w:color w:val="auto"/>
          <w:sz w:val="22"/>
          <w:szCs w:val="22"/>
        </w:rPr>
        <w:t xml:space="preserve"> un grūti pieejams riska kapitāls grūtībās nonākušam uzņēmumam.</w:t>
      </w:r>
    </w:p>
    <w:p w14:paraId="0ABBD455" w14:textId="540AAE57" w:rsidR="00076E90" w:rsidRDefault="00076E90" w:rsidP="00A11E92">
      <w:pPr>
        <w:pStyle w:val="ListParagraph"/>
        <w:numPr>
          <w:ilvl w:val="0"/>
          <w:numId w:val="41"/>
        </w:numPr>
        <w:spacing w:line="276" w:lineRule="auto"/>
        <w:jc w:val="both"/>
        <w:rPr>
          <w:rFonts w:ascii="Times New Roman" w:hAnsi="Times New Roman" w:cs="Times New Roman"/>
          <w:b/>
          <w:bCs/>
        </w:rPr>
      </w:pPr>
      <w:r w:rsidRPr="00AA6575">
        <w:rPr>
          <w:rFonts w:ascii="Times New Roman" w:hAnsi="Times New Roman" w:cs="Times New Roman"/>
        </w:rPr>
        <w:t xml:space="preserve">Papildus </w:t>
      </w:r>
      <w:r w:rsidRPr="00A11E92">
        <w:rPr>
          <w:rFonts w:ascii="Times New Roman" w:hAnsi="Times New Roman" w:cs="Times New Roman"/>
        </w:rPr>
        <w:t>nozīmīgs šķērslis ir īpaši Polijas un Igaunijas ekspertu uzsvērtā novēlotā uzņēmēju reakcija atbalsta meklēšanai.</w:t>
      </w:r>
    </w:p>
    <w:p w14:paraId="470B3F49" w14:textId="77777777" w:rsidR="00A11E92" w:rsidRPr="00A11E92" w:rsidRDefault="00A11E92" w:rsidP="00A11E92">
      <w:pPr>
        <w:pStyle w:val="ListParagraph"/>
        <w:spacing w:line="276" w:lineRule="auto"/>
        <w:ind w:left="360"/>
        <w:jc w:val="both"/>
        <w:rPr>
          <w:rFonts w:ascii="Times New Roman" w:hAnsi="Times New Roman" w:cs="Times New Roman"/>
          <w:b/>
          <w:bCs/>
        </w:rPr>
      </w:pPr>
    </w:p>
    <w:p w14:paraId="0068680D" w14:textId="1362E858" w:rsidR="00076E90" w:rsidRPr="00A11E92" w:rsidRDefault="00076E90" w:rsidP="00A11E92">
      <w:pPr>
        <w:pStyle w:val="ListParagraph"/>
        <w:numPr>
          <w:ilvl w:val="0"/>
          <w:numId w:val="41"/>
        </w:numPr>
        <w:jc w:val="both"/>
        <w:rPr>
          <w:rFonts w:ascii="Times New Roman" w:hAnsi="Times New Roman" w:cs="Times New Roman"/>
        </w:rPr>
      </w:pPr>
      <w:r w:rsidRPr="00A11E92">
        <w:rPr>
          <w:rFonts w:ascii="Times New Roman" w:hAnsi="Times New Roman" w:cs="Times New Roman"/>
        </w:rPr>
        <w:t xml:space="preserve">Kopumā Baltijas valstīs un Polijā sabiedrības attieksme pret neveiksmēm uzņēmējdarbībā ir vērtēta </w:t>
      </w:r>
      <w:r w:rsidR="00D462CC">
        <w:rPr>
          <w:rFonts w:ascii="Times New Roman" w:hAnsi="Times New Roman" w:cs="Times New Roman"/>
        </w:rPr>
        <w:t>drīz</w:t>
      </w:r>
      <w:r w:rsidR="00D462CC" w:rsidRPr="00A11E92">
        <w:rPr>
          <w:rFonts w:ascii="Times New Roman" w:hAnsi="Times New Roman" w:cs="Times New Roman"/>
        </w:rPr>
        <w:t xml:space="preserve">āk </w:t>
      </w:r>
      <w:r w:rsidRPr="00A11E92">
        <w:rPr>
          <w:rFonts w:ascii="Times New Roman" w:hAnsi="Times New Roman" w:cs="Times New Roman"/>
        </w:rPr>
        <w:t xml:space="preserve">kā nelabvēlīga, </w:t>
      </w:r>
      <w:r w:rsidR="00D462CC" w:rsidRPr="00A11E92">
        <w:rPr>
          <w:rFonts w:ascii="Times New Roman" w:hAnsi="Times New Roman" w:cs="Times New Roman"/>
        </w:rPr>
        <w:t>ne</w:t>
      </w:r>
      <w:r w:rsidR="00D462CC">
        <w:rPr>
          <w:rFonts w:ascii="Times New Roman" w:hAnsi="Times New Roman" w:cs="Times New Roman"/>
        </w:rPr>
        <w:t>vis</w:t>
      </w:r>
      <w:r w:rsidR="00D462CC" w:rsidRPr="00A11E92">
        <w:rPr>
          <w:rFonts w:ascii="Times New Roman" w:hAnsi="Times New Roman" w:cs="Times New Roman"/>
        </w:rPr>
        <w:t xml:space="preserve"> </w:t>
      </w:r>
      <w:r w:rsidRPr="00A11E92">
        <w:rPr>
          <w:rFonts w:ascii="Times New Roman" w:hAnsi="Times New Roman" w:cs="Times New Roman"/>
        </w:rPr>
        <w:t>labvēlīga. Savukārt valsts un pašvaldīb</w:t>
      </w:r>
      <w:r w:rsidR="00D462CC">
        <w:rPr>
          <w:rFonts w:ascii="Times New Roman" w:hAnsi="Times New Roman" w:cs="Times New Roman"/>
        </w:rPr>
        <w:t>u</w:t>
      </w:r>
      <w:r w:rsidRPr="00A11E92">
        <w:rPr>
          <w:rFonts w:ascii="Times New Roman" w:hAnsi="Times New Roman" w:cs="Times New Roman"/>
        </w:rPr>
        <w:t xml:space="preserve"> politikas attieksme pret neveiksmēm uzņēmējdarbībā ir </w:t>
      </w:r>
      <w:r w:rsidR="00D462CC">
        <w:rPr>
          <w:rFonts w:ascii="Times New Roman" w:hAnsi="Times New Roman" w:cs="Times New Roman"/>
        </w:rPr>
        <w:t>drīz</w:t>
      </w:r>
      <w:r w:rsidR="00D462CC" w:rsidRPr="00A11E92">
        <w:rPr>
          <w:rFonts w:ascii="Times New Roman" w:hAnsi="Times New Roman" w:cs="Times New Roman"/>
        </w:rPr>
        <w:t xml:space="preserve">āk </w:t>
      </w:r>
      <w:r w:rsidRPr="00A11E92">
        <w:rPr>
          <w:rFonts w:ascii="Times New Roman" w:hAnsi="Times New Roman" w:cs="Times New Roman"/>
        </w:rPr>
        <w:t xml:space="preserve">labvēlīga, </w:t>
      </w:r>
      <w:r w:rsidR="00D462CC" w:rsidRPr="00A11E92">
        <w:rPr>
          <w:rFonts w:ascii="Times New Roman" w:hAnsi="Times New Roman" w:cs="Times New Roman"/>
        </w:rPr>
        <w:t>ne</w:t>
      </w:r>
      <w:r w:rsidR="00D462CC">
        <w:rPr>
          <w:rFonts w:ascii="Times New Roman" w:hAnsi="Times New Roman" w:cs="Times New Roman"/>
        </w:rPr>
        <w:t>vis</w:t>
      </w:r>
      <w:r w:rsidR="00D462CC" w:rsidRPr="00A11E92">
        <w:rPr>
          <w:rFonts w:ascii="Times New Roman" w:hAnsi="Times New Roman" w:cs="Times New Roman"/>
        </w:rPr>
        <w:t xml:space="preserve"> </w:t>
      </w:r>
      <w:r w:rsidRPr="00A11E92">
        <w:rPr>
          <w:rFonts w:ascii="Times New Roman" w:hAnsi="Times New Roman" w:cs="Times New Roman"/>
        </w:rPr>
        <w:t>nelabvēlīga.</w:t>
      </w:r>
    </w:p>
    <w:p w14:paraId="406C7338" w14:textId="77777777" w:rsidR="00076E90" w:rsidRPr="001C7E6E" w:rsidRDefault="00076E90" w:rsidP="00076E90">
      <w:pPr>
        <w:pStyle w:val="ListParagraph"/>
        <w:ind w:left="360"/>
        <w:jc w:val="both"/>
        <w:rPr>
          <w:rFonts w:ascii="Times New Roman" w:hAnsi="Times New Roman" w:cs="Times New Roman"/>
        </w:rPr>
      </w:pPr>
    </w:p>
    <w:p w14:paraId="1B8D038A" w14:textId="2360AC7B" w:rsidR="00076E90" w:rsidRDefault="00076E90" w:rsidP="00076E90">
      <w:pPr>
        <w:pStyle w:val="ListParagraph"/>
        <w:numPr>
          <w:ilvl w:val="0"/>
          <w:numId w:val="41"/>
        </w:numPr>
        <w:jc w:val="both"/>
        <w:rPr>
          <w:rFonts w:ascii="Times New Roman" w:hAnsi="Times New Roman" w:cs="Times New Roman"/>
        </w:rPr>
      </w:pPr>
      <w:r w:rsidRPr="007F3765">
        <w:rPr>
          <w:rFonts w:ascii="Times New Roman" w:hAnsi="Times New Roman" w:cs="Times New Roman"/>
        </w:rPr>
        <w:t>Visnegatīvāk novērtētā ir Baltijas valstu un Polijas uzņēmēju pašattieksme pret neveiksmēm uzņēmējdarbībā, kas norāda</w:t>
      </w:r>
      <w:r w:rsidR="00D462CC">
        <w:rPr>
          <w:rFonts w:ascii="Times New Roman" w:hAnsi="Times New Roman" w:cs="Times New Roman"/>
        </w:rPr>
        <w:t>,</w:t>
      </w:r>
      <w:r w:rsidRPr="007F3765">
        <w:rPr>
          <w:rFonts w:ascii="Times New Roman" w:hAnsi="Times New Roman" w:cs="Times New Roman"/>
        </w:rPr>
        <w:t xml:space="preserve"> ka attieksme pret neveiksmi uzņēmējdarbībā ir </w:t>
      </w:r>
      <w:r w:rsidR="00D462CC">
        <w:rPr>
          <w:rFonts w:ascii="Times New Roman" w:hAnsi="Times New Roman" w:cs="Times New Roman"/>
        </w:rPr>
        <w:t>drīz</w:t>
      </w:r>
      <w:r w:rsidR="00D462CC" w:rsidRPr="007F3765">
        <w:rPr>
          <w:rFonts w:ascii="Times New Roman" w:hAnsi="Times New Roman" w:cs="Times New Roman"/>
        </w:rPr>
        <w:t xml:space="preserve">āk </w:t>
      </w:r>
      <w:r w:rsidRPr="007F3765">
        <w:rPr>
          <w:rFonts w:ascii="Times New Roman" w:hAnsi="Times New Roman" w:cs="Times New Roman"/>
        </w:rPr>
        <w:t xml:space="preserve">nelabvēlīga, </w:t>
      </w:r>
      <w:r w:rsidR="00D462CC" w:rsidRPr="007F3765">
        <w:rPr>
          <w:rFonts w:ascii="Times New Roman" w:hAnsi="Times New Roman" w:cs="Times New Roman"/>
        </w:rPr>
        <w:t>ne</w:t>
      </w:r>
      <w:r w:rsidR="00D462CC">
        <w:rPr>
          <w:rFonts w:ascii="Times New Roman" w:hAnsi="Times New Roman" w:cs="Times New Roman"/>
        </w:rPr>
        <w:t>vis</w:t>
      </w:r>
      <w:r w:rsidR="00D462CC" w:rsidRPr="007F3765">
        <w:rPr>
          <w:rFonts w:ascii="Times New Roman" w:hAnsi="Times New Roman" w:cs="Times New Roman"/>
        </w:rPr>
        <w:t xml:space="preserve"> </w:t>
      </w:r>
      <w:r w:rsidRPr="007F3765">
        <w:rPr>
          <w:rFonts w:ascii="Times New Roman" w:hAnsi="Times New Roman" w:cs="Times New Roman"/>
        </w:rPr>
        <w:t xml:space="preserve">labvēlīga, un kas iezīmē visās valstīs nepieciešamo uzņēmējdarbības attieksmes pret neveiksmēm pārorientāciju no bloķējošas pieredzes uz </w:t>
      </w:r>
      <w:r w:rsidR="00D462CC">
        <w:rPr>
          <w:rFonts w:ascii="Times New Roman" w:hAnsi="Times New Roman" w:cs="Times New Roman"/>
        </w:rPr>
        <w:t xml:space="preserve">tādu </w:t>
      </w:r>
      <w:r w:rsidRPr="007F3765">
        <w:rPr>
          <w:rFonts w:ascii="Times New Roman" w:hAnsi="Times New Roman" w:cs="Times New Roman"/>
        </w:rPr>
        <w:t xml:space="preserve">pieredzi, kas nodrošina veiksmīgu uzņēmējdarbību nākotnē.  </w:t>
      </w:r>
    </w:p>
    <w:p w14:paraId="0BCD7EFB" w14:textId="77777777" w:rsidR="00076E90" w:rsidRPr="007F3765" w:rsidRDefault="00076E90" w:rsidP="00076E90">
      <w:pPr>
        <w:pStyle w:val="ListParagraph"/>
        <w:ind w:left="360"/>
        <w:jc w:val="both"/>
        <w:rPr>
          <w:rFonts w:ascii="Times New Roman" w:hAnsi="Times New Roman" w:cs="Times New Roman"/>
        </w:rPr>
      </w:pPr>
    </w:p>
    <w:p w14:paraId="658D1F59" w14:textId="4917A505" w:rsidR="00076E90" w:rsidRDefault="00076E90" w:rsidP="00076E90">
      <w:pPr>
        <w:pStyle w:val="ListParagraph"/>
        <w:numPr>
          <w:ilvl w:val="0"/>
          <w:numId w:val="41"/>
        </w:numPr>
        <w:spacing w:line="276" w:lineRule="auto"/>
        <w:jc w:val="both"/>
        <w:rPr>
          <w:rFonts w:ascii="Times New Roman" w:hAnsi="Times New Roman" w:cs="Times New Roman"/>
        </w:rPr>
      </w:pPr>
      <w:r>
        <w:rPr>
          <w:rFonts w:ascii="Times New Roman" w:hAnsi="Times New Roman" w:cs="Times New Roman"/>
        </w:rPr>
        <w:t>ES ir vairākas atbalsta, agrīnās brīdināšanas un otrās iespējas organizācijas. Viena no visplašākajām ir EWE, kura darbojas vairākās valstīs, tai skaitā Polijā.</w:t>
      </w:r>
      <w:r w:rsidRPr="007D30FE">
        <w:rPr>
          <w:rFonts w:ascii="Times New Roman" w:hAnsi="Times New Roman" w:cs="Times New Roman"/>
        </w:rPr>
        <w:t xml:space="preserve"> </w:t>
      </w:r>
      <w:r w:rsidRPr="00451B3C">
        <w:rPr>
          <w:rFonts w:ascii="Times New Roman" w:hAnsi="Times New Roman" w:cs="Times New Roman"/>
        </w:rPr>
        <w:t xml:space="preserve">EWE izmanto EK un OECD definēto atbalsta, </w:t>
      </w:r>
      <w:r w:rsidRPr="00A11E92">
        <w:rPr>
          <w:rFonts w:ascii="Times New Roman" w:hAnsi="Times New Roman" w:cs="Times New Roman"/>
          <w:bCs/>
          <w:color w:val="000000" w:themeColor="text1"/>
        </w:rPr>
        <w:t xml:space="preserve">agrīnās </w:t>
      </w:r>
      <w:r w:rsidRPr="00451B3C">
        <w:rPr>
          <w:rFonts w:ascii="Times New Roman" w:hAnsi="Times New Roman" w:cs="Times New Roman"/>
        </w:rPr>
        <w:t>brīdināšanas un otrās iespējas konceptuālo ietvaru</w:t>
      </w:r>
      <w:r>
        <w:rPr>
          <w:rFonts w:ascii="Times New Roman" w:hAnsi="Times New Roman" w:cs="Times New Roman"/>
        </w:rPr>
        <w:t>.</w:t>
      </w:r>
    </w:p>
    <w:p w14:paraId="71F89410" w14:textId="77777777" w:rsidR="00076E90" w:rsidRPr="007D30FE" w:rsidRDefault="00076E90" w:rsidP="00076E90">
      <w:pPr>
        <w:pStyle w:val="ListParagraph"/>
        <w:rPr>
          <w:rFonts w:ascii="Times New Roman" w:hAnsi="Times New Roman" w:cs="Times New Roman"/>
        </w:rPr>
      </w:pPr>
    </w:p>
    <w:p w14:paraId="685517E1" w14:textId="57FD6178" w:rsidR="00076E90" w:rsidRDefault="00076E90" w:rsidP="00076E90">
      <w:pPr>
        <w:pStyle w:val="ListParagraph"/>
        <w:numPr>
          <w:ilvl w:val="0"/>
          <w:numId w:val="41"/>
        </w:numPr>
        <w:spacing w:line="276" w:lineRule="auto"/>
        <w:jc w:val="both"/>
        <w:rPr>
          <w:rFonts w:ascii="Times New Roman" w:hAnsi="Times New Roman" w:cs="Times New Roman"/>
        </w:rPr>
      </w:pPr>
      <w:r w:rsidRPr="007D30FE">
        <w:rPr>
          <w:rFonts w:ascii="Times New Roman" w:hAnsi="Times New Roman" w:cs="Times New Roman"/>
        </w:rPr>
        <w:t xml:space="preserve">Teorētiski pēc </w:t>
      </w:r>
      <w:r>
        <w:rPr>
          <w:rFonts w:ascii="Times New Roman" w:hAnsi="Times New Roman" w:cs="Times New Roman"/>
        </w:rPr>
        <w:t xml:space="preserve">definētā </w:t>
      </w:r>
      <w:r w:rsidRPr="007D30FE">
        <w:rPr>
          <w:rFonts w:ascii="Times New Roman" w:hAnsi="Times New Roman" w:cs="Times New Roman"/>
        </w:rPr>
        <w:t>modeļa</w:t>
      </w:r>
      <w:r>
        <w:rPr>
          <w:rFonts w:ascii="Times New Roman" w:hAnsi="Times New Roman" w:cs="Times New Roman"/>
        </w:rPr>
        <w:t xml:space="preserve"> un nosaukuma</w:t>
      </w:r>
      <w:r w:rsidRPr="007D30FE">
        <w:rPr>
          <w:rFonts w:ascii="Times New Roman" w:hAnsi="Times New Roman" w:cs="Times New Roman"/>
        </w:rPr>
        <w:t xml:space="preserve"> EWE darbība paredz atbalstu agrīnās brīdināšanas posmā, brīdinot uzņēmumu pirms finansiālo grūtību sākšanās. Tomēr</w:t>
      </w:r>
      <w:r w:rsidR="00D462CC">
        <w:rPr>
          <w:rFonts w:ascii="Times New Roman" w:hAnsi="Times New Roman" w:cs="Times New Roman"/>
        </w:rPr>
        <w:t>,</w:t>
      </w:r>
      <w:r w:rsidRPr="007D30FE">
        <w:rPr>
          <w:rFonts w:ascii="Times New Roman" w:hAnsi="Times New Roman" w:cs="Times New Roman"/>
        </w:rPr>
        <w:t xml:space="preserve"> kā liecina Pētījumā veiktās intervijas ar uzņēmējiem un atbalsta organizāciju ekspertiem, organizācijas darbība ir daudz plašāka</w:t>
      </w:r>
      <w:r w:rsidR="00D462CC">
        <w:rPr>
          <w:rFonts w:ascii="Times New Roman" w:hAnsi="Times New Roman" w:cs="Times New Roman"/>
        </w:rPr>
        <w:t>,</w:t>
      </w:r>
      <w:r w:rsidRPr="007D30FE">
        <w:rPr>
          <w:rFonts w:ascii="Times New Roman" w:hAnsi="Times New Roman" w:cs="Times New Roman"/>
        </w:rPr>
        <w:t xml:space="preserve"> un prioritāri tā sniedz atbalstu uzņēmumiem finanšu krīzes situācijā, palīdzot to atrisināt. Plašākā darbības izpratnē tā sniedz atbalstu uzņēmumam vai uzņēmējam visā finanšu grūtību ciklā, sākot no pirmajām finanšu grūtību pazīmēm līdz jauna uzņēmuma </w:t>
      </w:r>
      <w:r w:rsidR="00A11E92">
        <w:rPr>
          <w:rFonts w:ascii="Times New Roman" w:hAnsi="Times New Roman" w:cs="Times New Roman"/>
        </w:rPr>
        <w:t>dibināšanai</w:t>
      </w:r>
      <w:r w:rsidRPr="007D30FE">
        <w:rPr>
          <w:rFonts w:ascii="Times New Roman" w:hAnsi="Times New Roman" w:cs="Times New Roman"/>
        </w:rPr>
        <w:t xml:space="preserve"> un izaugsmes nodrošināšanai, ja </w:t>
      </w:r>
      <w:r w:rsidR="00D462CC">
        <w:rPr>
          <w:rFonts w:ascii="Times New Roman" w:hAnsi="Times New Roman" w:cs="Times New Roman"/>
        </w:rPr>
        <w:t>tomēr</w:t>
      </w:r>
      <w:r w:rsidR="00D462CC" w:rsidRPr="007D30FE">
        <w:rPr>
          <w:rFonts w:ascii="Times New Roman" w:hAnsi="Times New Roman" w:cs="Times New Roman"/>
        </w:rPr>
        <w:t xml:space="preserve"> </w:t>
      </w:r>
      <w:r w:rsidR="00A11E92">
        <w:rPr>
          <w:rFonts w:ascii="Times New Roman" w:hAnsi="Times New Roman" w:cs="Times New Roman"/>
        </w:rPr>
        <w:t xml:space="preserve">iepriekšējais </w:t>
      </w:r>
      <w:r w:rsidRPr="007D30FE">
        <w:rPr>
          <w:rFonts w:ascii="Times New Roman" w:hAnsi="Times New Roman" w:cs="Times New Roman"/>
        </w:rPr>
        <w:t>uzņēmums ir likvidēts procesa laikā.</w:t>
      </w:r>
    </w:p>
    <w:p w14:paraId="23820C80" w14:textId="77777777" w:rsidR="00076E90" w:rsidRPr="007D30FE" w:rsidRDefault="00076E90" w:rsidP="00076E90">
      <w:pPr>
        <w:pStyle w:val="ListParagraph"/>
        <w:rPr>
          <w:rFonts w:ascii="Times New Roman" w:hAnsi="Times New Roman" w:cs="Times New Roman"/>
        </w:rPr>
      </w:pPr>
    </w:p>
    <w:p w14:paraId="4F264458" w14:textId="1FF01526" w:rsidR="00076E90" w:rsidRDefault="00076E90" w:rsidP="00076E90">
      <w:pPr>
        <w:pStyle w:val="ListParagraph"/>
        <w:numPr>
          <w:ilvl w:val="0"/>
          <w:numId w:val="41"/>
        </w:numPr>
        <w:jc w:val="both"/>
        <w:rPr>
          <w:rFonts w:ascii="Times New Roman" w:hAnsi="Times New Roman" w:cs="Times New Roman"/>
        </w:rPr>
      </w:pPr>
      <w:r w:rsidRPr="007D30FE">
        <w:rPr>
          <w:rFonts w:ascii="Times New Roman" w:hAnsi="Times New Roman" w:cs="Times New Roman"/>
        </w:rPr>
        <w:t xml:space="preserve">Kopumā visas </w:t>
      </w:r>
      <w:r w:rsidR="00D462CC" w:rsidRPr="007D30FE">
        <w:rPr>
          <w:rFonts w:ascii="Times New Roman" w:hAnsi="Times New Roman" w:cs="Times New Roman"/>
        </w:rPr>
        <w:t>ap</w:t>
      </w:r>
      <w:r w:rsidR="00D462CC">
        <w:rPr>
          <w:rFonts w:ascii="Times New Roman" w:hAnsi="Times New Roman" w:cs="Times New Roman"/>
        </w:rPr>
        <w:t>lūko</w:t>
      </w:r>
      <w:r w:rsidR="00D462CC" w:rsidRPr="007D30FE">
        <w:rPr>
          <w:rFonts w:ascii="Times New Roman" w:hAnsi="Times New Roman" w:cs="Times New Roman"/>
        </w:rPr>
        <w:t xml:space="preserve">tās </w:t>
      </w:r>
      <w:r w:rsidRPr="007D30FE">
        <w:rPr>
          <w:rFonts w:ascii="Times New Roman" w:hAnsi="Times New Roman" w:cs="Times New Roman"/>
        </w:rPr>
        <w:t xml:space="preserve">atbalsta, agrīnās brīdināšanas un otrās iespējas organizācijas piedāvā konsultatīvu atbalstu uzņēmējam, </w:t>
      </w:r>
      <w:r w:rsidR="00D462CC">
        <w:rPr>
          <w:rFonts w:ascii="Times New Roman" w:hAnsi="Times New Roman" w:cs="Times New Roman"/>
        </w:rPr>
        <w:t>kuram</w:t>
      </w:r>
      <w:r w:rsidR="00D462CC" w:rsidRPr="007D30FE">
        <w:rPr>
          <w:rFonts w:ascii="Times New Roman" w:hAnsi="Times New Roman" w:cs="Times New Roman"/>
        </w:rPr>
        <w:t xml:space="preserve"> </w:t>
      </w:r>
      <w:r w:rsidR="00D462CC">
        <w:rPr>
          <w:rFonts w:ascii="Times New Roman" w:hAnsi="Times New Roman" w:cs="Times New Roman"/>
        </w:rPr>
        <w:t>radušās</w:t>
      </w:r>
      <w:r w:rsidRPr="007D30FE">
        <w:rPr>
          <w:rFonts w:ascii="Times New Roman" w:hAnsi="Times New Roman" w:cs="Times New Roman"/>
        </w:rPr>
        <w:t xml:space="preserve"> finanšu grūtīb</w:t>
      </w:r>
      <w:r w:rsidR="00D462CC">
        <w:rPr>
          <w:rFonts w:ascii="Times New Roman" w:hAnsi="Times New Roman" w:cs="Times New Roman"/>
        </w:rPr>
        <w:t>as</w:t>
      </w:r>
      <w:r w:rsidRPr="007D30FE">
        <w:rPr>
          <w:rFonts w:ascii="Times New Roman" w:hAnsi="Times New Roman" w:cs="Times New Roman"/>
        </w:rPr>
        <w:t xml:space="preserve"> uzņēmumā. Atbalsta organizācijas ir kā trūkstošais posms starp ekspertiem un speciālistiem, kas uzņēmējam krīzes, pirmskrīzes vai pēckrīzes situācijā profesionāli palīdz </w:t>
      </w:r>
      <w:r w:rsidR="00D462CC">
        <w:rPr>
          <w:rFonts w:ascii="Times New Roman" w:hAnsi="Times New Roman" w:cs="Times New Roman"/>
        </w:rPr>
        <w:t>izstrādāt</w:t>
      </w:r>
      <w:r w:rsidR="00D462CC" w:rsidRPr="007D30FE">
        <w:rPr>
          <w:rFonts w:ascii="Times New Roman" w:hAnsi="Times New Roman" w:cs="Times New Roman"/>
        </w:rPr>
        <w:t xml:space="preserve"> </w:t>
      </w:r>
      <w:r w:rsidRPr="007D30FE">
        <w:rPr>
          <w:rFonts w:ascii="Times New Roman" w:hAnsi="Times New Roman" w:cs="Times New Roman"/>
        </w:rPr>
        <w:t xml:space="preserve">optimālāko izaugsmes ceļa karti. </w:t>
      </w:r>
    </w:p>
    <w:p w14:paraId="0A18C681" w14:textId="77777777" w:rsidR="00076E90" w:rsidRPr="008E1981" w:rsidRDefault="00076E90" w:rsidP="00076E90">
      <w:pPr>
        <w:pStyle w:val="ListParagraph"/>
        <w:rPr>
          <w:rFonts w:ascii="Times New Roman" w:hAnsi="Times New Roman" w:cs="Times New Roman"/>
        </w:rPr>
      </w:pPr>
    </w:p>
    <w:p w14:paraId="7383F0DE" w14:textId="0B1E9498" w:rsidR="00076E90" w:rsidRPr="007D30FE" w:rsidRDefault="00076E90" w:rsidP="00076E90">
      <w:pPr>
        <w:pStyle w:val="ListParagraph"/>
        <w:numPr>
          <w:ilvl w:val="0"/>
          <w:numId w:val="41"/>
        </w:numPr>
        <w:jc w:val="both"/>
        <w:rPr>
          <w:rFonts w:ascii="Times New Roman" w:hAnsi="Times New Roman" w:cs="Times New Roman"/>
        </w:rPr>
      </w:pPr>
      <w:r w:rsidRPr="007D30FE">
        <w:rPr>
          <w:rFonts w:ascii="Times New Roman" w:hAnsi="Times New Roman" w:cs="Times New Roman"/>
        </w:rPr>
        <w:t xml:space="preserve">Nepieciešamība pēc šāda atbalsta rodas </w:t>
      </w:r>
      <w:r w:rsidR="00D462CC" w:rsidRPr="007D30FE">
        <w:rPr>
          <w:rFonts w:ascii="Times New Roman" w:hAnsi="Times New Roman" w:cs="Times New Roman"/>
        </w:rPr>
        <w:t>vairāk</w:t>
      </w:r>
      <w:r w:rsidR="00D462CC">
        <w:rPr>
          <w:rFonts w:ascii="Times New Roman" w:hAnsi="Times New Roman" w:cs="Times New Roman"/>
        </w:rPr>
        <w:t>u</w:t>
      </w:r>
      <w:r w:rsidR="00D462CC" w:rsidRPr="007D30FE">
        <w:rPr>
          <w:rFonts w:ascii="Times New Roman" w:hAnsi="Times New Roman" w:cs="Times New Roman"/>
        </w:rPr>
        <w:t xml:space="preserve"> </w:t>
      </w:r>
      <w:r w:rsidRPr="007D30FE">
        <w:rPr>
          <w:rFonts w:ascii="Times New Roman" w:hAnsi="Times New Roman" w:cs="Times New Roman"/>
        </w:rPr>
        <w:t xml:space="preserve">situācijai </w:t>
      </w:r>
      <w:r w:rsidR="00D462CC" w:rsidRPr="007D30FE">
        <w:rPr>
          <w:rFonts w:ascii="Times New Roman" w:hAnsi="Times New Roman" w:cs="Times New Roman"/>
        </w:rPr>
        <w:t>specifisk</w:t>
      </w:r>
      <w:r w:rsidR="00D462CC">
        <w:rPr>
          <w:rFonts w:ascii="Times New Roman" w:hAnsi="Times New Roman" w:cs="Times New Roman"/>
        </w:rPr>
        <w:t>u</w:t>
      </w:r>
      <w:r w:rsidR="00D462CC" w:rsidRPr="007D30FE">
        <w:rPr>
          <w:rFonts w:ascii="Times New Roman" w:hAnsi="Times New Roman" w:cs="Times New Roman"/>
        </w:rPr>
        <w:t xml:space="preserve"> aspekt</w:t>
      </w:r>
      <w:r w:rsidR="00D462CC">
        <w:rPr>
          <w:rFonts w:ascii="Times New Roman" w:hAnsi="Times New Roman" w:cs="Times New Roman"/>
        </w:rPr>
        <w:t>u</w:t>
      </w:r>
      <w:r w:rsidR="00D462CC" w:rsidRPr="00D462CC">
        <w:rPr>
          <w:rFonts w:ascii="Times New Roman" w:hAnsi="Times New Roman" w:cs="Times New Roman"/>
        </w:rPr>
        <w:t xml:space="preserve"> </w:t>
      </w:r>
      <w:r w:rsidR="00D462CC" w:rsidRPr="007D30FE">
        <w:rPr>
          <w:rFonts w:ascii="Times New Roman" w:hAnsi="Times New Roman" w:cs="Times New Roman"/>
        </w:rPr>
        <w:t>dēļ</w:t>
      </w:r>
      <w:r w:rsidRPr="007D30FE">
        <w:rPr>
          <w:rFonts w:ascii="Times New Roman" w:hAnsi="Times New Roman" w:cs="Times New Roman"/>
        </w:rPr>
        <w:t>:</w:t>
      </w:r>
    </w:p>
    <w:p w14:paraId="27BC62B8" w14:textId="25CCBF8D" w:rsidR="00076E90" w:rsidRPr="00EB5775" w:rsidRDefault="00D462CC" w:rsidP="00EB5775">
      <w:pPr>
        <w:ind w:left="720"/>
        <w:jc w:val="both"/>
        <w:rPr>
          <w:rFonts w:ascii="Times New Roman" w:hAnsi="Times New Roman" w:cs="Times New Roman"/>
        </w:rPr>
      </w:pPr>
      <w:r>
        <w:rPr>
          <w:rFonts w:ascii="Times New Roman" w:hAnsi="Times New Roman" w:cs="Times New Roman"/>
        </w:rPr>
        <w:t>1) f</w:t>
      </w:r>
      <w:r w:rsidR="00076E90" w:rsidRPr="00EB5775">
        <w:rPr>
          <w:rFonts w:ascii="Times New Roman" w:hAnsi="Times New Roman" w:cs="Times New Roman"/>
        </w:rPr>
        <w:t>inanšu grūtībās esošs uzņēmējs atrodas augst</w:t>
      </w:r>
      <w:r>
        <w:rPr>
          <w:rFonts w:ascii="Times New Roman" w:hAnsi="Times New Roman" w:cs="Times New Roman"/>
        </w:rPr>
        <w:t>a</w:t>
      </w:r>
      <w:r w:rsidR="00076E90" w:rsidRPr="00EB5775">
        <w:rPr>
          <w:rFonts w:ascii="Times New Roman" w:hAnsi="Times New Roman" w:cs="Times New Roman"/>
        </w:rPr>
        <w:t xml:space="preserve"> stresa situācijā, kur</w:t>
      </w:r>
      <w:r>
        <w:rPr>
          <w:rFonts w:ascii="Times New Roman" w:hAnsi="Times New Roman" w:cs="Times New Roman"/>
        </w:rPr>
        <w:t>ā</w:t>
      </w:r>
      <w:r w:rsidR="00076E90" w:rsidRPr="00EB5775">
        <w:rPr>
          <w:rFonts w:ascii="Times New Roman" w:hAnsi="Times New Roman" w:cs="Times New Roman"/>
        </w:rPr>
        <w:t xml:space="preserve"> nepieciešama ātra rīcība, kas rada papildu stresu</w:t>
      </w:r>
      <w:r>
        <w:rPr>
          <w:rFonts w:ascii="Times New Roman" w:hAnsi="Times New Roman" w:cs="Times New Roman"/>
        </w:rPr>
        <w:t>;</w:t>
      </w:r>
      <w:r w:rsidR="00076E90" w:rsidRPr="00EB5775">
        <w:rPr>
          <w:rFonts w:ascii="Times New Roman" w:hAnsi="Times New Roman" w:cs="Times New Roman"/>
        </w:rPr>
        <w:t xml:space="preserve"> </w:t>
      </w:r>
    </w:p>
    <w:p w14:paraId="0124003E" w14:textId="55D9723D" w:rsidR="00076E90" w:rsidRPr="00EB5775" w:rsidRDefault="00D462CC" w:rsidP="00EB5775">
      <w:pPr>
        <w:ind w:left="720"/>
        <w:jc w:val="both"/>
        <w:rPr>
          <w:rFonts w:ascii="Times New Roman" w:hAnsi="Times New Roman" w:cs="Times New Roman"/>
        </w:rPr>
      </w:pPr>
      <w:r>
        <w:rPr>
          <w:rFonts w:ascii="Times New Roman" w:hAnsi="Times New Roman" w:cs="Times New Roman"/>
        </w:rPr>
        <w:t>2) u</w:t>
      </w:r>
      <w:r w:rsidR="00076E90" w:rsidRPr="00EB5775">
        <w:rPr>
          <w:rFonts w:ascii="Times New Roman" w:hAnsi="Times New Roman" w:cs="Times New Roman"/>
        </w:rPr>
        <w:t xml:space="preserve">zņēmējs darbojas ārpus savas zināšanu kompetences zonas, kas jau </w:t>
      </w:r>
      <w:r w:rsidR="00DE7E3D">
        <w:rPr>
          <w:rFonts w:ascii="Times New Roman" w:hAnsi="Times New Roman" w:cs="Times New Roman"/>
        </w:rPr>
        <w:t xml:space="preserve">ir </w:t>
      </w:r>
      <w:r w:rsidR="00076E90" w:rsidRPr="00EB5775">
        <w:rPr>
          <w:rFonts w:ascii="Times New Roman" w:hAnsi="Times New Roman" w:cs="Times New Roman"/>
        </w:rPr>
        <w:t>saistīta ar juridiskiem aspektiem</w:t>
      </w:r>
      <w:r w:rsidR="00DE7E3D">
        <w:rPr>
          <w:rFonts w:ascii="Times New Roman" w:hAnsi="Times New Roman" w:cs="Times New Roman"/>
        </w:rPr>
        <w:t>;</w:t>
      </w:r>
      <w:r w:rsidR="00076E90" w:rsidRPr="00EB5775">
        <w:rPr>
          <w:rFonts w:ascii="Times New Roman" w:hAnsi="Times New Roman" w:cs="Times New Roman"/>
        </w:rPr>
        <w:t xml:space="preserve"> </w:t>
      </w:r>
    </w:p>
    <w:p w14:paraId="5D2A045E" w14:textId="384E8F62" w:rsidR="00076E90" w:rsidRPr="00A11E92" w:rsidRDefault="00D462CC" w:rsidP="00EB5775">
      <w:pPr>
        <w:pStyle w:val="ListParagraph"/>
        <w:ind w:left="1080"/>
        <w:jc w:val="both"/>
        <w:rPr>
          <w:rFonts w:ascii="Times New Roman" w:hAnsi="Times New Roman" w:cs="Times New Roman"/>
        </w:rPr>
      </w:pPr>
      <w:r>
        <w:rPr>
          <w:rFonts w:ascii="Times New Roman" w:hAnsi="Times New Roman" w:cs="Times New Roman"/>
        </w:rPr>
        <w:t xml:space="preserve">3) </w:t>
      </w:r>
      <w:r w:rsidR="00DE7E3D">
        <w:rPr>
          <w:rFonts w:ascii="Times New Roman" w:hAnsi="Times New Roman" w:cs="Times New Roman"/>
        </w:rPr>
        <w:t>u</w:t>
      </w:r>
      <w:r w:rsidR="00076E90" w:rsidRPr="009F243D">
        <w:rPr>
          <w:rFonts w:ascii="Times New Roman" w:hAnsi="Times New Roman" w:cs="Times New Roman"/>
        </w:rPr>
        <w:t xml:space="preserve">zņēmējam </w:t>
      </w:r>
      <w:r w:rsidR="00A11E92">
        <w:rPr>
          <w:rFonts w:ascii="Times New Roman" w:hAnsi="Times New Roman" w:cs="Times New Roman"/>
        </w:rPr>
        <w:t xml:space="preserve">finanšu krīzes situācijā </w:t>
      </w:r>
      <w:r w:rsidR="00076E90" w:rsidRPr="00A11E92">
        <w:rPr>
          <w:rFonts w:ascii="Times New Roman" w:hAnsi="Times New Roman" w:cs="Times New Roman"/>
        </w:rPr>
        <w:t xml:space="preserve">nav </w:t>
      </w:r>
      <w:r w:rsidR="00A11E92">
        <w:rPr>
          <w:rFonts w:ascii="Times New Roman" w:hAnsi="Times New Roman" w:cs="Times New Roman"/>
        </w:rPr>
        <w:t xml:space="preserve">pieejami </w:t>
      </w:r>
      <w:r w:rsidR="00076E90" w:rsidRPr="00A11E92">
        <w:rPr>
          <w:rFonts w:ascii="Times New Roman" w:hAnsi="Times New Roman" w:cs="Times New Roman"/>
        </w:rPr>
        <w:t>finanšu līdzekļi biznesa un juridiskajiem konsultantiem</w:t>
      </w:r>
      <w:r w:rsidR="00DE7E3D">
        <w:rPr>
          <w:rFonts w:ascii="Times New Roman" w:hAnsi="Times New Roman" w:cs="Times New Roman"/>
        </w:rPr>
        <w:t>;</w:t>
      </w:r>
    </w:p>
    <w:p w14:paraId="2FF66CAE" w14:textId="38DF771F" w:rsidR="00076E90" w:rsidRPr="008E1981" w:rsidRDefault="00D462CC" w:rsidP="00EB5775">
      <w:pPr>
        <w:pStyle w:val="ListParagraph"/>
        <w:ind w:left="1080"/>
        <w:jc w:val="both"/>
        <w:rPr>
          <w:rFonts w:ascii="Times New Roman" w:hAnsi="Times New Roman" w:cs="Times New Roman"/>
        </w:rPr>
      </w:pPr>
      <w:r>
        <w:rPr>
          <w:rFonts w:ascii="Times New Roman" w:hAnsi="Times New Roman" w:cs="Times New Roman"/>
        </w:rPr>
        <w:t xml:space="preserve">4) </w:t>
      </w:r>
      <w:r w:rsidR="00DE7E3D">
        <w:rPr>
          <w:rFonts w:ascii="Times New Roman" w:hAnsi="Times New Roman" w:cs="Times New Roman"/>
        </w:rPr>
        <w:t>u</w:t>
      </w:r>
      <w:r w:rsidR="00076E90" w:rsidRPr="009F243D">
        <w:rPr>
          <w:rFonts w:ascii="Times New Roman" w:hAnsi="Times New Roman" w:cs="Times New Roman"/>
        </w:rPr>
        <w:t>zņēmējs nereti jau atrodas nodokļu parāda zonā, kas vēl vairāk aizslēdz durvis pieejamam potenciālam atbalstam</w:t>
      </w:r>
      <w:r w:rsidR="00076E90">
        <w:rPr>
          <w:rFonts w:ascii="Times New Roman" w:hAnsi="Times New Roman" w:cs="Times New Roman"/>
        </w:rPr>
        <w:t xml:space="preserve"> </w:t>
      </w:r>
      <w:r w:rsidR="002D67E5">
        <w:rPr>
          <w:rFonts w:ascii="Times New Roman" w:hAnsi="Times New Roman" w:cs="Times New Roman"/>
        </w:rPr>
        <w:t>un/</w:t>
      </w:r>
      <w:r w:rsidR="00076E90">
        <w:rPr>
          <w:rFonts w:ascii="Times New Roman" w:hAnsi="Times New Roman" w:cs="Times New Roman"/>
        </w:rPr>
        <w:t>vai iespējamai izaugsmei</w:t>
      </w:r>
      <w:r w:rsidR="00076E90" w:rsidRPr="009F243D">
        <w:rPr>
          <w:rFonts w:ascii="Times New Roman" w:hAnsi="Times New Roman" w:cs="Times New Roman"/>
        </w:rPr>
        <w:t>.</w:t>
      </w:r>
    </w:p>
    <w:p w14:paraId="1BB42F0C" w14:textId="6FE9B5E7" w:rsidR="00076E90" w:rsidRPr="008E1981" w:rsidRDefault="00076E90" w:rsidP="002D67E5">
      <w:pPr>
        <w:ind w:left="360"/>
        <w:jc w:val="both"/>
        <w:rPr>
          <w:rFonts w:ascii="Times New Roman" w:hAnsi="Times New Roman" w:cs="Times New Roman"/>
        </w:rPr>
      </w:pPr>
      <w:r w:rsidRPr="008E1981">
        <w:rPr>
          <w:rFonts w:ascii="Times New Roman" w:hAnsi="Times New Roman" w:cs="Times New Roman"/>
        </w:rPr>
        <w:lastRenderedPageBreak/>
        <w:t xml:space="preserve">Šie specifiskie situācijas apstākļi </w:t>
      </w:r>
      <w:r>
        <w:rPr>
          <w:rFonts w:ascii="Times New Roman" w:hAnsi="Times New Roman" w:cs="Times New Roman"/>
        </w:rPr>
        <w:t>ārkārtīgi spēcīgi ietekmē uzņēmēju un viņa spēju produktīvi rīkoties</w:t>
      </w:r>
      <w:r w:rsidR="002D67E5">
        <w:rPr>
          <w:rFonts w:ascii="Times New Roman" w:hAnsi="Times New Roman" w:cs="Times New Roman"/>
        </w:rPr>
        <w:t xml:space="preserve"> krīzes laikā, kad ātra un konstruktīva rīcība ir izšķiroša krīzes risinājumam</w:t>
      </w:r>
      <w:r>
        <w:rPr>
          <w:rFonts w:ascii="Times New Roman" w:hAnsi="Times New Roman" w:cs="Times New Roman"/>
        </w:rPr>
        <w:t xml:space="preserve">. </w:t>
      </w:r>
    </w:p>
    <w:p w14:paraId="6A7D9F0C" w14:textId="31A64AFD" w:rsidR="00076E90" w:rsidRDefault="00076E90" w:rsidP="00076E90">
      <w:pPr>
        <w:pStyle w:val="ListParagraph"/>
        <w:numPr>
          <w:ilvl w:val="0"/>
          <w:numId w:val="41"/>
        </w:numPr>
        <w:spacing w:line="276" w:lineRule="auto"/>
        <w:jc w:val="both"/>
        <w:rPr>
          <w:rFonts w:ascii="Times New Roman" w:hAnsi="Times New Roman" w:cs="Times New Roman"/>
        </w:rPr>
      </w:pPr>
      <w:r w:rsidRPr="008E1981">
        <w:rPr>
          <w:rFonts w:ascii="Times New Roman" w:hAnsi="Times New Roman" w:cs="Times New Roman"/>
        </w:rPr>
        <w:t xml:space="preserve">Nereti uzņēmējiem arī nav iepriekšējas pieredzes krīzes vadībā. Pētījumā aptaujātie uzņēmēji, kuri </w:t>
      </w:r>
      <w:r>
        <w:rPr>
          <w:rFonts w:ascii="Times New Roman" w:hAnsi="Times New Roman" w:cs="Times New Roman"/>
        </w:rPr>
        <w:t xml:space="preserve">jau iepriekš </w:t>
      </w:r>
      <w:r w:rsidRPr="008E1981">
        <w:rPr>
          <w:rFonts w:ascii="Times New Roman" w:hAnsi="Times New Roman" w:cs="Times New Roman"/>
        </w:rPr>
        <w:t>bija piedzīvojuši krīzes, norādīja, ka iepriekšējā pieredze viņiem palīdzējusi konstruktīvi risināt situāciju un būt daudz labāk sagatavotiem. Savukārt uzņēmēji, kas krīzes situācij</w:t>
      </w:r>
      <w:r w:rsidR="00DE7E3D">
        <w:rPr>
          <w:rFonts w:ascii="Times New Roman" w:hAnsi="Times New Roman" w:cs="Times New Roman"/>
        </w:rPr>
        <w:t>ā</w:t>
      </w:r>
      <w:r w:rsidRPr="008E1981">
        <w:rPr>
          <w:rFonts w:ascii="Times New Roman" w:hAnsi="Times New Roman" w:cs="Times New Roman"/>
        </w:rPr>
        <w:t xml:space="preserve"> </w:t>
      </w:r>
      <w:r w:rsidR="00DE7E3D">
        <w:rPr>
          <w:rFonts w:ascii="Times New Roman" w:hAnsi="Times New Roman" w:cs="Times New Roman"/>
        </w:rPr>
        <w:t>nokļuva</w:t>
      </w:r>
      <w:r w:rsidR="00DE7E3D" w:rsidRPr="008E1981">
        <w:rPr>
          <w:rFonts w:ascii="Times New Roman" w:hAnsi="Times New Roman" w:cs="Times New Roman"/>
        </w:rPr>
        <w:t xml:space="preserve"> </w:t>
      </w:r>
      <w:r w:rsidRPr="008E1981">
        <w:rPr>
          <w:rFonts w:ascii="Times New Roman" w:hAnsi="Times New Roman" w:cs="Times New Roman"/>
        </w:rPr>
        <w:t xml:space="preserve">pirmo reizi, ziņo par ārkārtīgi augstu stresu un </w:t>
      </w:r>
      <w:r w:rsidR="002D67E5">
        <w:rPr>
          <w:rFonts w:ascii="Times New Roman" w:hAnsi="Times New Roman" w:cs="Times New Roman"/>
        </w:rPr>
        <w:t>nosacītu</w:t>
      </w:r>
      <w:r w:rsidRPr="008E1981">
        <w:rPr>
          <w:rFonts w:ascii="Times New Roman" w:hAnsi="Times New Roman" w:cs="Times New Roman"/>
        </w:rPr>
        <w:t xml:space="preserve"> darbības paralīzi un stigmu.</w:t>
      </w:r>
    </w:p>
    <w:p w14:paraId="704B7855" w14:textId="77777777" w:rsidR="00076E90" w:rsidRDefault="00076E90" w:rsidP="00076E90">
      <w:pPr>
        <w:pStyle w:val="ListParagraph"/>
        <w:spacing w:line="276" w:lineRule="auto"/>
        <w:ind w:left="360"/>
        <w:jc w:val="both"/>
        <w:rPr>
          <w:rFonts w:ascii="Times New Roman" w:hAnsi="Times New Roman" w:cs="Times New Roman"/>
        </w:rPr>
      </w:pPr>
    </w:p>
    <w:p w14:paraId="1A544114" w14:textId="7962BE00" w:rsidR="00076E90" w:rsidRPr="007C25AB" w:rsidRDefault="00076E90" w:rsidP="00076E90">
      <w:pPr>
        <w:pStyle w:val="ListParagraph"/>
        <w:numPr>
          <w:ilvl w:val="0"/>
          <w:numId w:val="41"/>
        </w:numPr>
        <w:jc w:val="both"/>
        <w:rPr>
          <w:rFonts w:ascii="Times New Roman" w:hAnsi="Times New Roman" w:cs="Times New Roman"/>
        </w:rPr>
      </w:pPr>
      <w:r w:rsidRPr="00A94C05">
        <w:rPr>
          <w:rFonts w:ascii="Times New Roman" w:hAnsi="Times New Roman" w:cs="Times New Roman"/>
        </w:rPr>
        <w:t>Pētījum</w:t>
      </w:r>
      <w:r w:rsidR="00DE7E3D">
        <w:rPr>
          <w:rFonts w:ascii="Times New Roman" w:hAnsi="Times New Roman" w:cs="Times New Roman"/>
        </w:rPr>
        <w:t>ā</w:t>
      </w:r>
      <w:r w:rsidRPr="00A94C05">
        <w:rPr>
          <w:rFonts w:ascii="Times New Roman" w:hAnsi="Times New Roman" w:cs="Times New Roman"/>
        </w:rPr>
        <w:t xml:space="preserve"> konstatēto ES atbalsta, agrīnās brīdināšanas un otrās iespējas atbalsta organizāciju pakalpojumu skaits ir ļoti plašs un finanšu pirmskrīzes, krīzes un pēckrīzes dažādās situācijas visaptverošs, sākot no pavisam agrīnas brīdināšanas, kad uzņēmumam krīzes vēl nav, bet ir stagnējoša darbība, līdz uzņēmēja atbalstam, kad uzņēmējs pēc bankrota plāno vai ir uzsācis citu uzņēmējdarbību. </w:t>
      </w:r>
    </w:p>
    <w:p w14:paraId="2D515AD5" w14:textId="77777777" w:rsidR="00076E90" w:rsidRPr="00A94C05" w:rsidRDefault="00076E90" w:rsidP="00076E90">
      <w:pPr>
        <w:pStyle w:val="ListParagraph"/>
        <w:ind w:left="360"/>
        <w:jc w:val="both"/>
        <w:rPr>
          <w:rFonts w:ascii="Times New Roman" w:hAnsi="Times New Roman" w:cs="Times New Roman"/>
        </w:rPr>
      </w:pPr>
    </w:p>
    <w:p w14:paraId="25166A8F" w14:textId="469AD77E"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D</w:t>
      </w:r>
      <w:r w:rsidRPr="00A94C05">
        <w:rPr>
          <w:rFonts w:ascii="Times New Roman" w:hAnsi="Times New Roman" w:cs="Times New Roman"/>
        </w:rPr>
        <w:t>ažām ES atbalsta organizācijām ir savs īpašais atbalsta fokuss. Piemēram</w:t>
      </w:r>
      <w:r w:rsidR="00DE7E3D">
        <w:rPr>
          <w:rFonts w:ascii="Times New Roman" w:hAnsi="Times New Roman" w:cs="Times New Roman"/>
        </w:rPr>
        <w:t>,</w:t>
      </w:r>
      <w:r w:rsidRPr="00A94C05">
        <w:rPr>
          <w:rFonts w:ascii="Times New Roman" w:hAnsi="Times New Roman" w:cs="Times New Roman"/>
        </w:rPr>
        <w:t xml:space="preserve"> “MKB </w:t>
      </w:r>
      <w:proofErr w:type="spellStart"/>
      <w:r w:rsidRPr="00A94C05">
        <w:rPr>
          <w:rFonts w:ascii="Times New Roman" w:hAnsi="Times New Roman" w:cs="Times New Roman"/>
        </w:rPr>
        <w:t>Doorstart</w:t>
      </w:r>
      <w:proofErr w:type="spellEnd"/>
      <w:r w:rsidRPr="00A94C05">
        <w:rPr>
          <w:rFonts w:ascii="Times New Roman" w:hAnsi="Times New Roman" w:cs="Times New Roman"/>
        </w:rPr>
        <w:t xml:space="preserve">” izteikti veiksmīgi sadarbojas ar bankām un spēj uzņēmējiem ne tikai palīdzēt krīzes epicentrā, bet arī ļoti agrīnā stadijā, kad uzņēmumam nav vēl tiešu finanšu grūtību, </w:t>
      </w:r>
      <w:r w:rsidR="00DE7E3D">
        <w:rPr>
          <w:rFonts w:ascii="Times New Roman" w:hAnsi="Times New Roman" w:cs="Times New Roman"/>
        </w:rPr>
        <w:t>tomēr</w:t>
      </w:r>
      <w:r w:rsidR="00DE7E3D" w:rsidRPr="00A94C05">
        <w:rPr>
          <w:rFonts w:ascii="Times New Roman" w:hAnsi="Times New Roman" w:cs="Times New Roman"/>
        </w:rPr>
        <w:t xml:space="preserve"> </w:t>
      </w:r>
      <w:r w:rsidRPr="00A94C05">
        <w:rPr>
          <w:rFonts w:ascii="Times New Roman" w:hAnsi="Times New Roman" w:cs="Times New Roman"/>
        </w:rPr>
        <w:t xml:space="preserve">banka norāda uz agrīnām riska pazīmēm. Savukārt Francijas “60 000 </w:t>
      </w:r>
      <w:proofErr w:type="spellStart"/>
      <w:r w:rsidRPr="00A94C05">
        <w:rPr>
          <w:rFonts w:ascii="Times New Roman" w:hAnsi="Times New Roman" w:cs="Times New Roman"/>
        </w:rPr>
        <w:t>Rebonds</w:t>
      </w:r>
      <w:proofErr w:type="spellEnd"/>
      <w:r w:rsidRPr="00A94C05">
        <w:rPr>
          <w:rFonts w:ascii="Times New Roman" w:hAnsi="Times New Roman" w:cs="Times New Roman"/>
        </w:rPr>
        <w:t xml:space="preserve">” atbalsta uzņēmējus </w:t>
      </w:r>
      <w:proofErr w:type="spellStart"/>
      <w:r w:rsidRPr="00A94C05">
        <w:rPr>
          <w:rFonts w:ascii="Times New Roman" w:hAnsi="Times New Roman" w:cs="Times New Roman"/>
        </w:rPr>
        <w:t>pēcbankrota</w:t>
      </w:r>
      <w:proofErr w:type="spellEnd"/>
      <w:r w:rsidRPr="00A94C05">
        <w:rPr>
          <w:rFonts w:ascii="Times New Roman" w:hAnsi="Times New Roman" w:cs="Times New Roman"/>
        </w:rPr>
        <w:t xml:space="preserve"> situācijās, palīdzot atjaunot pašapziņu un uzsākt jaunu biznesu.</w:t>
      </w:r>
    </w:p>
    <w:p w14:paraId="6802A6DF" w14:textId="77777777" w:rsidR="00076E90" w:rsidRDefault="00076E90" w:rsidP="00076E90">
      <w:pPr>
        <w:pStyle w:val="ListParagraph"/>
        <w:ind w:left="360"/>
        <w:jc w:val="both"/>
        <w:rPr>
          <w:rFonts w:ascii="Times New Roman" w:hAnsi="Times New Roman" w:cs="Times New Roman"/>
        </w:rPr>
      </w:pPr>
    </w:p>
    <w:p w14:paraId="48C89852" w14:textId="5765C071" w:rsidR="00076E90" w:rsidRPr="007C25AB" w:rsidRDefault="00076E90" w:rsidP="00076E90">
      <w:pPr>
        <w:pStyle w:val="ListParagraph"/>
        <w:numPr>
          <w:ilvl w:val="0"/>
          <w:numId w:val="41"/>
        </w:numPr>
        <w:jc w:val="both"/>
        <w:rPr>
          <w:rFonts w:ascii="Times New Roman" w:hAnsi="Times New Roman" w:cs="Times New Roman"/>
        </w:rPr>
      </w:pPr>
      <w:r w:rsidRPr="00A94C05">
        <w:rPr>
          <w:rFonts w:ascii="Times New Roman" w:hAnsi="Times New Roman" w:cs="Times New Roman"/>
        </w:rPr>
        <w:t xml:space="preserve">Lielākā daļa ES atbalsta organizāciju ekspertu norāda, ka būtu nepieciešams darbību paplašināt, īpaši vairāk koncentrējoties uz prevenciju, agrīnu brīdināšanu, uzņēmēju kapacitātes stiprināšanu, panākot, ka uzņēmēji </w:t>
      </w:r>
      <w:r w:rsidR="00DE7E3D" w:rsidRPr="00A94C05">
        <w:rPr>
          <w:rFonts w:ascii="Times New Roman" w:hAnsi="Times New Roman" w:cs="Times New Roman"/>
        </w:rPr>
        <w:t>lai</w:t>
      </w:r>
      <w:r w:rsidR="00DE7E3D">
        <w:rPr>
          <w:rFonts w:ascii="Times New Roman" w:hAnsi="Times New Roman" w:cs="Times New Roman"/>
        </w:rPr>
        <w:t xml:space="preserve">kus </w:t>
      </w:r>
      <w:r w:rsidRPr="00A94C05">
        <w:rPr>
          <w:rFonts w:ascii="Times New Roman" w:hAnsi="Times New Roman" w:cs="Times New Roman"/>
        </w:rPr>
        <w:t>vēršas pēc atbalsta, jo laiks krīzes situācijā, kā to uzsver pilnīgi visi atbalsta organizāciju eksperti, ir noteicošā komponente, cik veiksmīgi izdosies uzņēmumam atrisināt krīzi. Biežākais iemesls</w:t>
      </w:r>
      <w:r w:rsidR="002D67E5">
        <w:rPr>
          <w:rFonts w:ascii="Times New Roman" w:hAnsi="Times New Roman" w:cs="Times New Roman"/>
        </w:rPr>
        <w:t>,</w:t>
      </w:r>
      <w:r w:rsidRPr="00A94C05">
        <w:rPr>
          <w:rFonts w:ascii="Times New Roman" w:hAnsi="Times New Roman" w:cs="Times New Roman"/>
        </w:rPr>
        <w:t xml:space="preserve"> kāpēc tas netiek darīts, ir organizācijai limitētie pieejamie finanšu līdzekļi un liels pieprasījums pēc atbalsta organizācijas pakalpojumiem uzņēmumam akūt</w:t>
      </w:r>
      <w:r w:rsidR="00DE7E3D">
        <w:rPr>
          <w:rFonts w:ascii="Times New Roman" w:hAnsi="Times New Roman" w:cs="Times New Roman"/>
        </w:rPr>
        <w:t>a</w:t>
      </w:r>
      <w:r w:rsidRPr="00A94C05">
        <w:rPr>
          <w:rFonts w:ascii="Times New Roman" w:hAnsi="Times New Roman" w:cs="Times New Roman"/>
        </w:rPr>
        <w:t xml:space="preserve">s finanšu krīzes situācijā, kas organizācijas darbībai liek koncentrēt pieejamos resursus uz </w:t>
      </w:r>
      <w:r w:rsidR="00DE7E3D">
        <w:rPr>
          <w:rFonts w:ascii="Times New Roman" w:hAnsi="Times New Roman" w:cs="Times New Roman"/>
        </w:rPr>
        <w:t>“</w:t>
      </w:r>
      <w:r w:rsidRPr="00A94C05">
        <w:rPr>
          <w:rFonts w:ascii="Times New Roman" w:hAnsi="Times New Roman" w:cs="Times New Roman"/>
        </w:rPr>
        <w:t>šeit un tagad</w:t>
      </w:r>
      <w:r w:rsidR="00DE7E3D">
        <w:rPr>
          <w:rFonts w:ascii="Times New Roman" w:hAnsi="Times New Roman" w:cs="Times New Roman"/>
        </w:rPr>
        <w:t>”</w:t>
      </w:r>
      <w:r w:rsidRPr="00A94C05">
        <w:rPr>
          <w:rFonts w:ascii="Times New Roman" w:hAnsi="Times New Roman" w:cs="Times New Roman"/>
        </w:rPr>
        <w:t xml:space="preserve"> krīzes situācijas risināšanu. Pastāv varbūtība, ka akūto gadījumu risināšanas priorit</w:t>
      </w:r>
      <w:r w:rsidR="00DE7E3D">
        <w:rPr>
          <w:rFonts w:ascii="Times New Roman" w:hAnsi="Times New Roman" w:cs="Times New Roman"/>
        </w:rPr>
        <w:t>ā</w:t>
      </w:r>
      <w:r w:rsidRPr="00A94C05">
        <w:rPr>
          <w:rFonts w:ascii="Times New Roman" w:hAnsi="Times New Roman" w:cs="Times New Roman"/>
        </w:rPr>
        <w:t xml:space="preserve">te ir bijusi vairāk izteikta Pētījuma tapšanas laikā Covid-19 krīzes </w:t>
      </w:r>
      <w:r w:rsidR="00DE7E3D" w:rsidRPr="00A94C05">
        <w:rPr>
          <w:rFonts w:ascii="Times New Roman" w:hAnsi="Times New Roman" w:cs="Times New Roman"/>
        </w:rPr>
        <w:t>radīt</w:t>
      </w:r>
      <w:r w:rsidR="00DE7E3D">
        <w:rPr>
          <w:rFonts w:ascii="Times New Roman" w:hAnsi="Times New Roman" w:cs="Times New Roman"/>
        </w:rPr>
        <w:t>o</w:t>
      </w:r>
      <w:r w:rsidR="00DE7E3D" w:rsidRPr="00A94C05">
        <w:rPr>
          <w:rFonts w:ascii="Times New Roman" w:hAnsi="Times New Roman" w:cs="Times New Roman"/>
        </w:rPr>
        <w:t xml:space="preserve"> uzņēmum</w:t>
      </w:r>
      <w:r w:rsidR="00DE7E3D">
        <w:rPr>
          <w:rFonts w:ascii="Times New Roman" w:hAnsi="Times New Roman" w:cs="Times New Roman"/>
        </w:rPr>
        <w:t>u</w:t>
      </w:r>
      <w:r w:rsidR="00DE7E3D" w:rsidRPr="00A94C05" w:rsidDel="00DE7E3D">
        <w:rPr>
          <w:rFonts w:ascii="Times New Roman" w:hAnsi="Times New Roman" w:cs="Times New Roman"/>
        </w:rPr>
        <w:t xml:space="preserve"> </w:t>
      </w:r>
      <w:r w:rsidR="00DE7E3D" w:rsidRPr="00A94C05">
        <w:rPr>
          <w:rFonts w:ascii="Times New Roman" w:hAnsi="Times New Roman" w:cs="Times New Roman"/>
        </w:rPr>
        <w:t>satricinājum</w:t>
      </w:r>
      <w:r w:rsidR="00DE7E3D">
        <w:rPr>
          <w:rFonts w:ascii="Times New Roman" w:hAnsi="Times New Roman" w:cs="Times New Roman"/>
        </w:rPr>
        <w:t>u dēļ</w:t>
      </w:r>
      <w:r w:rsidRPr="00A94C05">
        <w:rPr>
          <w:rFonts w:ascii="Times New Roman" w:hAnsi="Times New Roman" w:cs="Times New Roman"/>
        </w:rPr>
        <w:t>.</w:t>
      </w:r>
    </w:p>
    <w:p w14:paraId="52885D6D" w14:textId="77777777" w:rsidR="00076E90" w:rsidRPr="00A94C05" w:rsidRDefault="00076E90" w:rsidP="00076E90">
      <w:pPr>
        <w:pStyle w:val="ListParagraph"/>
        <w:ind w:left="360"/>
        <w:jc w:val="both"/>
        <w:rPr>
          <w:rFonts w:ascii="Times New Roman" w:hAnsi="Times New Roman" w:cs="Times New Roman"/>
        </w:rPr>
      </w:pPr>
    </w:p>
    <w:p w14:paraId="5474FE0E" w14:textId="0C538EDC" w:rsidR="00076E90" w:rsidRDefault="00076E90" w:rsidP="00076E90">
      <w:pPr>
        <w:pStyle w:val="ListParagraph"/>
        <w:numPr>
          <w:ilvl w:val="0"/>
          <w:numId w:val="41"/>
        </w:numPr>
        <w:jc w:val="both"/>
        <w:rPr>
          <w:rFonts w:ascii="Times New Roman" w:hAnsi="Times New Roman" w:cs="Times New Roman"/>
        </w:rPr>
      </w:pPr>
      <w:r w:rsidRPr="00A94C05">
        <w:rPr>
          <w:rFonts w:ascii="Times New Roman" w:hAnsi="Times New Roman" w:cs="Times New Roman"/>
        </w:rPr>
        <w:t>Visām organizācijām ir vairāk kopējā nekā atšķirīgā</w:t>
      </w:r>
      <w:r w:rsidR="00DE7E3D">
        <w:rPr>
          <w:rFonts w:ascii="Times New Roman" w:hAnsi="Times New Roman" w:cs="Times New Roman"/>
        </w:rPr>
        <w:t>,</w:t>
      </w:r>
      <w:r w:rsidRPr="00A94C05">
        <w:rPr>
          <w:rFonts w:ascii="Times New Roman" w:hAnsi="Times New Roman" w:cs="Times New Roman"/>
        </w:rPr>
        <w:t xml:space="preserve"> un pati nozīmīgākā komponente, kuru uzsver visas organizācijas, ir spējīg</w:t>
      </w:r>
      <w:r w:rsidR="002D67E5">
        <w:rPr>
          <w:rFonts w:ascii="Times New Roman" w:hAnsi="Times New Roman" w:cs="Times New Roman"/>
        </w:rPr>
        <w:t>u</w:t>
      </w:r>
      <w:r w:rsidRPr="00A94C05">
        <w:rPr>
          <w:rFonts w:ascii="Times New Roman" w:hAnsi="Times New Roman" w:cs="Times New Roman"/>
        </w:rPr>
        <w:t>, zinoš</w:t>
      </w:r>
      <w:r w:rsidR="002D67E5">
        <w:rPr>
          <w:rFonts w:ascii="Times New Roman" w:hAnsi="Times New Roman" w:cs="Times New Roman"/>
        </w:rPr>
        <w:t>u</w:t>
      </w:r>
      <w:r w:rsidRPr="00A94C05">
        <w:rPr>
          <w:rFonts w:ascii="Times New Roman" w:hAnsi="Times New Roman" w:cs="Times New Roman"/>
        </w:rPr>
        <w:t>, profesionāli apmācīta konsultant</w:t>
      </w:r>
      <w:r w:rsidR="002D67E5">
        <w:rPr>
          <w:rFonts w:ascii="Times New Roman" w:hAnsi="Times New Roman" w:cs="Times New Roman"/>
        </w:rPr>
        <w:t>u un</w:t>
      </w:r>
      <w:r w:rsidRPr="00A94C05">
        <w:rPr>
          <w:rFonts w:ascii="Times New Roman" w:hAnsi="Times New Roman" w:cs="Times New Roman"/>
        </w:rPr>
        <w:t xml:space="preserve"> mentor</w:t>
      </w:r>
      <w:r w:rsidR="002D67E5">
        <w:rPr>
          <w:rFonts w:ascii="Times New Roman" w:hAnsi="Times New Roman" w:cs="Times New Roman"/>
        </w:rPr>
        <w:t xml:space="preserve">u </w:t>
      </w:r>
      <w:r w:rsidRPr="00A94C05">
        <w:rPr>
          <w:rFonts w:ascii="Times New Roman" w:hAnsi="Times New Roman" w:cs="Times New Roman"/>
        </w:rPr>
        <w:t>klātesamība. Organizācijas uzsver, cik ļoti svarīg</w:t>
      </w:r>
      <w:r w:rsidR="002D67E5">
        <w:rPr>
          <w:rFonts w:ascii="Times New Roman" w:hAnsi="Times New Roman" w:cs="Times New Roman"/>
        </w:rPr>
        <w:t xml:space="preserve">a ir </w:t>
      </w:r>
      <w:r w:rsidRPr="00A94C05">
        <w:rPr>
          <w:rFonts w:ascii="Times New Roman" w:hAnsi="Times New Roman" w:cs="Times New Roman"/>
        </w:rPr>
        <w:t>uzņēmum</w:t>
      </w:r>
      <w:r w:rsidR="002D67E5">
        <w:rPr>
          <w:rFonts w:ascii="Times New Roman" w:hAnsi="Times New Roman" w:cs="Times New Roman"/>
        </w:rPr>
        <w:t>a</w:t>
      </w:r>
      <w:r w:rsidRPr="00A94C05">
        <w:rPr>
          <w:rFonts w:ascii="Times New Roman" w:hAnsi="Times New Roman" w:cs="Times New Roman"/>
        </w:rPr>
        <w:t xml:space="preserve"> uzticē</w:t>
      </w:r>
      <w:r w:rsidR="002D67E5">
        <w:rPr>
          <w:rFonts w:ascii="Times New Roman" w:hAnsi="Times New Roman" w:cs="Times New Roman"/>
        </w:rPr>
        <w:t xml:space="preserve">šanās </w:t>
      </w:r>
      <w:r w:rsidRPr="00A94C05">
        <w:rPr>
          <w:rFonts w:ascii="Times New Roman" w:hAnsi="Times New Roman" w:cs="Times New Roman"/>
        </w:rPr>
        <w:t xml:space="preserve">organizācijai un mentoram un </w:t>
      </w:r>
      <w:r w:rsidR="002D67E5">
        <w:rPr>
          <w:rFonts w:ascii="Times New Roman" w:hAnsi="Times New Roman" w:cs="Times New Roman"/>
        </w:rPr>
        <w:t xml:space="preserve">lai </w:t>
      </w:r>
      <w:r w:rsidRPr="00A94C05">
        <w:rPr>
          <w:rFonts w:ascii="Times New Roman" w:hAnsi="Times New Roman" w:cs="Times New Roman"/>
        </w:rPr>
        <w:t xml:space="preserve">uzņēmējam tiktu garantēta konfidencialitāte un anonimitāte. Ļoti svarīgi, lai mentoram, kurš atbalsta uzņēmēju, būtu uzņēmējdarbības, tai skaitā krīzes vadības, pieredze. </w:t>
      </w:r>
    </w:p>
    <w:p w14:paraId="274348A9" w14:textId="77777777" w:rsidR="00076E90" w:rsidRDefault="00076E90" w:rsidP="00076E90">
      <w:pPr>
        <w:pStyle w:val="ListParagraph"/>
        <w:ind w:left="360"/>
        <w:jc w:val="both"/>
        <w:rPr>
          <w:rFonts w:ascii="Times New Roman" w:hAnsi="Times New Roman" w:cs="Times New Roman"/>
        </w:rPr>
      </w:pPr>
    </w:p>
    <w:p w14:paraId="5B47529C" w14:textId="6F919C4A" w:rsidR="00076E90" w:rsidRPr="007C25AB" w:rsidRDefault="00076E90" w:rsidP="00076E90">
      <w:pPr>
        <w:pStyle w:val="ListParagraph"/>
        <w:numPr>
          <w:ilvl w:val="0"/>
          <w:numId w:val="41"/>
        </w:numPr>
        <w:jc w:val="both"/>
        <w:rPr>
          <w:rFonts w:ascii="Times New Roman" w:hAnsi="Times New Roman" w:cs="Times New Roman"/>
        </w:rPr>
      </w:pPr>
      <w:r w:rsidRPr="00A94C05">
        <w:rPr>
          <w:rFonts w:ascii="Times New Roman" w:hAnsi="Times New Roman" w:cs="Times New Roman"/>
        </w:rPr>
        <w:t xml:space="preserve">Daļa </w:t>
      </w:r>
      <w:r w:rsidR="00DE7E3D" w:rsidRPr="00A94C05">
        <w:rPr>
          <w:rFonts w:ascii="Times New Roman" w:hAnsi="Times New Roman" w:cs="Times New Roman"/>
        </w:rPr>
        <w:t>organizācij</w:t>
      </w:r>
      <w:r w:rsidR="00DE7E3D">
        <w:rPr>
          <w:rFonts w:ascii="Times New Roman" w:hAnsi="Times New Roman" w:cs="Times New Roman"/>
        </w:rPr>
        <w:t>u</w:t>
      </w:r>
      <w:r w:rsidR="00DE7E3D" w:rsidRPr="00A94C05">
        <w:rPr>
          <w:rFonts w:ascii="Times New Roman" w:hAnsi="Times New Roman" w:cs="Times New Roman"/>
        </w:rPr>
        <w:t xml:space="preserve"> </w:t>
      </w:r>
      <w:r w:rsidRPr="00A94C05">
        <w:rPr>
          <w:rFonts w:ascii="Times New Roman" w:hAnsi="Times New Roman" w:cs="Times New Roman"/>
        </w:rPr>
        <w:t>tiek finansētas no valsts un ES attīstības fondu atbalsta</w:t>
      </w:r>
      <w:r w:rsidR="00DE7E3D">
        <w:rPr>
          <w:rFonts w:ascii="Times New Roman" w:hAnsi="Times New Roman" w:cs="Times New Roman"/>
        </w:rPr>
        <w:t xml:space="preserve"> līdzekļiem</w:t>
      </w:r>
      <w:r w:rsidRPr="00A94C05">
        <w:rPr>
          <w:rFonts w:ascii="Times New Roman" w:hAnsi="Times New Roman" w:cs="Times New Roman"/>
        </w:rPr>
        <w:t>, daļa organizāciju darbojas kā dalītā finansējuma organizācijas, kur daļa budžeta tiek piešķirta no ziedojumiem, valsts vai pašvaldīb</w:t>
      </w:r>
      <w:r w:rsidR="00DE7E3D">
        <w:rPr>
          <w:rFonts w:ascii="Times New Roman" w:hAnsi="Times New Roman" w:cs="Times New Roman"/>
        </w:rPr>
        <w:t>u</w:t>
      </w:r>
      <w:r w:rsidRPr="00A94C05">
        <w:rPr>
          <w:rFonts w:ascii="Times New Roman" w:hAnsi="Times New Roman" w:cs="Times New Roman"/>
        </w:rPr>
        <w:t>, ES attīstības fond</w:t>
      </w:r>
      <w:r w:rsidR="00DE7E3D">
        <w:rPr>
          <w:rFonts w:ascii="Times New Roman" w:hAnsi="Times New Roman" w:cs="Times New Roman"/>
        </w:rPr>
        <w:t>iem</w:t>
      </w:r>
      <w:r w:rsidRPr="00A94C05">
        <w:rPr>
          <w:rFonts w:ascii="Times New Roman" w:hAnsi="Times New Roman" w:cs="Times New Roman"/>
        </w:rPr>
        <w:t xml:space="preserve"> un daļa finansējuma tiek iegūta par sniegtajiem pakalpojumiem un/vai atbalsta programmām. Dažas organizācijas papildu ienākumus gūst</w:t>
      </w:r>
      <w:r w:rsidR="00DE7E3D">
        <w:rPr>
          <w:rFonts w:ascii="Times New Roman" w:hAnsi="Times New Roman" w:cs="Times New Roman"/>
        </w:rPr>
        <w:t>,</w:t>
      </w:r>
      <w:r w:rsidRPr="00A94C05">
        <w:rPr>
          <w:rFonts w:ascii="Times New Roman" w:hAnsi="Times New Roman" w:cs="Times New Roman"/>
        </w:rPr>
        <w:t xml:space="preserve"> sadarbojoties ar citām institūcijām, kurām sniedz apkopotu ekspertīzi. Viens no </w:t>
      </w:r>
      <w:r w:rsidR="00DE7E3D" w:rsidRPr="00A94C05">
        <w:rPr>
          <w:rFonts w:ascii="Times New Roman" w:hAnsi="Times New Roman" w:cs="Times New Roman"/>
        </w:rPr>
        <w:t>vis</w:t>
      </w:r>
      <w:r w:rsidR="00DE7E3D">
        <w:rPr>
          <w:rFonts w:ascii="Times New Roman" w:hAnsi="Times New Roman" w:cs="Times New Roman"/>
        </w:rPr>
        <w:t>modern</w:t>
      </w:r>
      <w:r w:rsidR="00DE7E3D" w:rsidRPr="00A94C05">
        <w:rPr>
          <w:rFonts w:ascii="Times New Roman" w:hAnsi="Times New Roman" w:cs="Times New Roman"/>
        </w:rPr>
        <w:t xml:space="preserve">ākajiem </w:t>
      </w:r>
      <w:r w:rsidRPr="00A94C05">
        <w:rPr>
          <w:rFonts w:ascii="Times New Roman" w:hAnsi="Times New Roman" w:cs="Times New Roman"/>
        </w:rPr>
        <w:t xml:space="preserve">finansēšanas modeļiem ir organizācijai “Team U”, kur papildus ziedojumiem un ieņēmumiem no sniegtajiem pakalpojumiem organizācija darbojas kā riska kapitāls atbalstāmajiem uzņēmumiem un spēj no šīs darbības iegūt papildu līdzekļus. </w:t>
      </w:r>
    </w:p>
    <w:p w14:paraId="5A3914FE" w14:textId="77777777" w:rsidR="00076E90" w:rsidRPr="00A94C05" w:rsidRDefault="00076E90" w:rsidP="00076E90">
      <w:pPr>
        <w:pStyle w:val="ListParagraph"/>
        <w:ind w:left="360"/>
        <w:jc w:val="both"/>
        <w:rPr>
          <w:rFonts w:ascii="Times New Roman" w:hAnsi="Times New Roman" w:cs="Times New Roman"/>
        </w:rPr>
      </w:pPr>
    </w:p>
    <w:p w14:paraId="5AE74ACF" w14:textId="7C3D783F" w:rsidR="00076E90" w:rsidRDefault="00076E90" w:rsidP="00076E90">
      <w:pPr>
        <w:pStyle w:val="ListParagraph"/>
        <w:numPr>
          <w:ilvl w:val="0"/>
          <w:numId w:val="41"/>
        </w:numPr>
        <w:spacing w:line="276" w:lineRule="auto"/>
        <w:jc w:val="both"/>
        <w:rPr>
          <w:rFonts w:ascii="Times New Roman" w:hAnsi="Times New Roman" w:cs="Times New Roman"/>
        </w:rPr>
      </w:pPr>
      <w:r w:rsidRPr="005E51FC">
        <w:rPr>
          <w:rFonts w:ascii="Times New Roman" w:hAnsi="Times New Roman" w:cs="Times New Roman"/>
        </w:rPr>
        <w:t xml:space="preserve">Attiecībā </w:t>
      </w:r>
      <w:r w:rsidR="00DE7E3D">
        <w:rPr>
          <w:rFonts w:ascii="Times New Roman" w:hAnsi="Times New Roman" w:cs="Times New Roman"/>
        </w:rPr>
        <w:t xml:space="preserve">uz </w:t>
      </w:r>
      <w:r w:rsidRPr="005E51FC">
        <w:rPr>
          <w:rFonts w:ascii="Times New Roman" w:hAnsi="Times New Roman" w:cs="Times New Roman"/>
        </w:rPr>
        <w:t>organizācijas darba kvalitāti</w:t>
      </w:r>
      <w:r w:rsidR="00CB47EE">
        <w:rPr>
          <w:rFonts w:ascii="Times New Roman" w:hAnsi="Times New Roman" w:cs="Times New Roman"/>
        </w:rPr>
        <w:t xml:space="preserve"> </w:t>
      </w:r>
      <w:r w:rsidRPr="005E51FC">
        <w:rPr>
          <w:rFonts w:ascii="Times New Roman" w:hAnsi="Times New Roman" w:cs="Times New Roman"/>
        </w:rPr>
        <w:t>pilnīgi visi Pētījumā uzrunātie uzņēmēji, kuri bija saņēmuši atbalsta organizāciju atbalstu, pauda visaugstāko novērtējumu un pateicību par sniegto atbalstu, nereti norādot, ka organizācija palīdzējusi viņiem izglābt uzņēmumu, līdz ar to šī Pētījuma ietvaros netika identificētas gal</w:t>
      </w:r>
      <w:r w:rsidR="00DE7E3D">
        <w:rPr>
          <w:rFonts w:ascii="Times New Roman" w:hAnsi="Times New Roman" w:cs="Times New Roman"/>
        </w:rPr>
        <w:t>īgā</w:t>
      </w:r>
      <w:r w:rsidRPr="005E51FC">
        <w:rPr>
          <w:rFonts w:ascii="Times New Roman" w:hAnsi="Times New Roman" w:cs="Times New Roman"/>
        </w:rPr>
        <w:t xml:space="preserve"> rezultāta kvalitātes atšķirības individuālā līmenī starp organizācijām. </w:t>
      </w:r>
    </w:p>
    <w:p w14:paraId="762DCEAC" w14:textId="77777777" w:rsidR="00076E90" w:rsidRPr="005E51FC" w:rsidRDefault="00076E90" w:rsidP="00076E90">
      <w:pPr>
        <w:pStyle w:val="ListParagraph"/>
        <w:spacing w:line="276" w:lineRule="auto"/>
        <w:ind w:left="360"/>
        <w:jc w:val="both"/>
        <w:rPr>
          <w:rFonts w:ascii="Times New Roman" w:hAnsi="Times New Roman" w:cs="Times New Roman"/>
        </w:rPr>
      </w:pPr>
    </w:p>
    <w:p w14:paraId="565E96C4" w14:textId="029E19C3" w:rsidR="00076E90" w:rsidRDefault="00076E90" w:rsidP="00076E90">
      <w:pPr>
        <w:pStyle w:val="ListParagraph"/>
        <w:numPr>
          <w:ilvl w:val="0"/>
          <w:numId w:val="41"/>
        </w:numPr>
        <w:spacing w:line="276" w:lineRule="auto"/>
        <w:jc w:val="both"/>
        <w:rPr>
          <w:rFonts w:ascii="Times New Roman" w:hAnsi="Times New Roman" w:cs="Times New Roman"/>
        </w:rPr>
      </w:pPr>
      <w:r w:rsidRPr="008B0379">
        <w:rPr>
          <w:rFonts w:ascii="Times New Roman" w:hAnsi="Times New Roman" w:cs="Times New Roman"/>
        </w:rPr>
        <w:t xml:space="preserve">Attiecībā </w:t>
      </w:r>
      <w:r w:rsidR="00DE7E3D">
        <w:rPr>
          <w:rFonts w:ascii="Times New Roman" w:hAnsi="Times New Roman" w:cs="Times New Roman"/>
        </w:rPr>
        <w:t>uz</w:t>
      </w:r>
      <w:r w:rsidR="00DE7E3D" w:rsidRPr="008B0379">
        <w:rPr>
          <w:rFonts w:ascii="Times New Roman" w:hAnsi="Times New Roman" w:cs="Times New Roman"/>
        </w:rPr>
        <w:t xml:space="preserve"> </w:t>
      </w:r>
      <w:r w:rsidRPr="008B0379">
        <w:rPr>
          <w:rFonts w:ascii="Times New Roman" w:hAnsi="Times New Roman" w:cs="Times New Roman"/>
        </w:rPr>
        <w:t xml:space="preserve">atbalsta darba organizēšanu visām atbalsta organizācijām ir izveidota sava unikāla, metodoloģijā balstīta pieeja, kas, vērtējot pēc rezultāta – sniegtā atbalsta uzņēmējiem, ir efektīva. Lai </w:t>
      </w:r>
      <w:r w:rsidR="00DE7E3D" w:rsidRPr="008B0379">
        <w:rPr>
          <w:rFonts w:ascii="Times New Roman" w:hAnsi="Times New Roman" w:cs="Times New Roman"/>
        </w:rPr>
        <w:lastRenderedPageBreak/>
        <w:t xml:space="preserve">detalizēti </w:t>
      </w:r>
      <w:r w:rsidRPr="008B0379">
        <w:rPr>
          <w:rFonts w:ascii="Times New Roman" w:hAnsi="Times New Roman" w:cs="Times New Roman"/>
        </w:rPr>
        <w:t xml:space="preserve">izvērtētu organizāciju piedāvāto instrumentāriju un pieeju, nepieciešams padziļināts pētījums, </w:t>
      </w:r>
      <w:r w:rsidR="00DE7E3D">
        <w:rPr>
          <w:rFonts w:ascii="Times New Roman" w:hAnsi="Times New Roman" w:cs="Times New Roman"/>
        </w:rPr>
        <w:t>sīkāk</w:t>
      </w:r>
      <w:r w:rsidR="00DE7E3D" w:rsidRPr="008B0379">
        <w:rPr>
          <w:rFonts w:ascii="Times New Roman" w:hAnsi="Times New Roman" w:cs="Times New Roman"/>
        </w:rPr>
        <w:t xml:space="preserve"> </w:t>
      </w:r>
      <w:r w:rsidRPr="008B0379">
        <w:rPr>
          <w:rFonts w:ascii="Times New Roman" w:hAnsi="Times New Roman" w:cs="Times New Roman"/>
        </w:rPr>
        <w:t>vērtējot arī statistiski reprezentablu uzņēmēju kopu</w:t>
      </w:r>
      <w:r>
        <w:rPr>
          <w:rFonts w:ascii="Times New Roman" w:hAnsi="Times New Roman" w:cs="Times New Roman"/>
        </w:rPr>
        <w:t xml:space="preserve"> katrā valstī</w:t>
      </w:r>
      <w:r w:rsidRPr="008B0379">
        <w:rPr>
          <w:rFonts w:ascii="Times New Roman" w:hAnsi="Times New Roman" w:cs="Times New Roman"/>
        </w:rPr>
        <w:t>, kuriem ir sniegts atbalsts</w:t>
      </w:r>
      <w:r>
        <w:rPr>
          <w:rFonts w:ascii="Times New Roman" w:hAnsi="Times New Roman" w:cs="Times New Roman"/>
        </w:rPr>
        <w:t>,</w:t>
      </w:r>
      <w:r w:rsidRPr="008B0379">
        <w:rPr>
          <w:rFonts w:ascii="Times New Roman" w:hAnsi="Times New Roman" w:cs="Times New Roman"/>
        </w:rPr>
        <w:t xml:space="preserve"> un definējot vienotus</w:t>
      </w:r>
      <w:r>
        <w:rPr>
          <w:rFonts w:ascii="Times New Roman" w:hAnsi="Times New Roman" w:cs="Times New Roman"/>
        </w:rPr>
        <w:t>, salīdzināmus</w:t>
      </w:r>
      <w:r w:rsidRPr="008B0379">
        <w:rPr>
          <w:rFonts w:ascii="Times New Roman" w:hAnsi="Times New Roman" w:cs="Times New Roman"/>
        </w:rPr>
        <w:t xml:space="preserve"> mērījumus. Īpaši tas būtu nozīmīgi attiecībā uz agrīno brīdināšanas posmu, kas</w:t>
      </w:r>
      <w:r w:rsidR="00DE7E3D">
        <w:rPr>
          <w:rFonts w:ascii="Times New Roman" w:hAnsi="Times New Roman" w:cs="Times New Roman"/>
        </w:rPr>
        <w:t>,</w:t>
      </w:r>
      <w:r w:rsidRPr="008B0379">
        <w:rPr>
          <w:rFonts w:ascii="Times New Roman" w:hAnsi="Times New Roman" w:cs="Times New Roman"/>
        </w:rPr>
        <w:t xml:space="preserve"> kā norāda Pētījumā veiktais teorētiskais apskats, ir komplekss un neviennozīmīgi vērtējams process </w:t>
      </w:r>
      <w:r w:rsidR="008C0A22">
        <w:rPr>
          <w:rFonts w:ascii="Times New Roman" w:hAnsi="Times New Roman" w:cs="Times New Roman"/>
        </w:rPr>
        <w:t>arī</w:t>
      </w:r>
      <w:r w:rsidRPr="008B0379">
        <w:rPr>
          <w:rFonts w:ascii="Times New Roman" w:hAnsi="Times New Roman" w:cs="Times New Roman"/>
        </w:rPr>
        <w:t xml:space="preserve"> akadēmiski. Līdzīgi </w:t>
      </w:r>
      <w:r w:rsidR="00DE7E3D">
        <w:rPr>
          <w:rFonts w:ascii="Times New Roman" w:hAnsi="Times New Roman" w:cs="Times New Roman"/>
        </w:rPr>
        <w:t xml:space="preserve">tas ir </w:t>
      </w:r>
      <w:r w:rsidRPr="008B0379">
        <w:rPr>
          <w:rFonts w:ascii="Times New Roman" w:hAnsi="Times New Roman" w:cs="Times New Roman"/>
        </w:rPr>
        <w:t xml:space="preserve">ar mentoringa atbalsta aktivitātēm, kur pastāv ļoti daudz pieeju un konceptu.  </w:t>
      </w:r>
      <w:r w:rsidR="00DE7E3D">
        <w:rPr>
          <w:rFonts w:ascii="Times New Roman" w:hAnsi="Times New Roman" w:cs="Times New Roman"/>
        </w:rPr>
        <w:t xml:space="preserve"> </w:t>
      </w:r>
    </w:p>
    <w:p w14:paraId="62D86E80" w14:textId="77777777" w:rsidR="00CD6FA3" w:rsidRPr="00CD6FA3" w:rsidRDefault="00CD6FA3" w:rsidP="00CD6FA3">
      <w:pPr>
        <w:pStyle w:val="ListParagraph"/>
        <w:rPr>
          <w:rFonts w:ascii="Times New Roman" w:hAnsi="Times New Roman" w:cs="Times New Roman"/>
        </w:rPr>
      </w:pPr>
    </w:p>
    <w:p w14:paraId="47FA27DF" w14:textId="2153E232" w:rsidR="00CD6FA3" w:rsidRPr="00CD6FA3" w:rsidRDefault="00CD6FA3" w:rsidP="00CD6FA3">
      <w:pPr>
        <w:pStyle w:val="ListParagraph"/>
        <w:numPr>
          <w:ilvl w:val="0"/>
          <w:numId w:val="41"/>
        </w:numPr>
        <w:jc w:val="both"/>
        <w:rPr>
          <w:rFonts w:ascii="Times New Roman" w:hAnsi="Times New Roman" w:cs="Times New Roman"/>
        </w:rPr>
      </w:pPr>
      <w:r w:rsidRPr="00CD6FA3">
        <w:rPr>
          <w:rFonts w:ascii="Times New Roman" w:hAnsi="Times New Roman" w:cs="Times New Roman"/>
        </w:rPr>
        <w:t xml:space="preserve">Kā norāda pētījumi un EWE un citu līdzīgu organizāciju prakse, </w:t>
      </w:r>
      <w:r w:rsidRPr="004213D8">
        <w:rPr>
          <w:rFonts w:ascii="Times New Roman" w:hAnsi="Times New Roman" w:cs="Times New Roman"/>
        </w:rPr>
        <w:t>uzņēmēji agrīnā posmā neprasa palīdzību. Divi papildu faktori to pastiprina: risks, ka viņi zaudēs kontro</w:t>
      </w:r>
      <w:r w:rsidRPr="00CD6FA3">
        <w:rPr>
          <w:rFonts w:ascii="Times New Roman" w:hAnsi="Times New Roman" w:cs="Times New Roman"/>
        </w:rPr>
        <w:t xml:space="preserve">li pār savu biznesu, ja meklēs finansiālu vienošanos ar kreditoriem, un </w:t>
      </w:r>
      <w:r w:rsidR="00DE7E3D">
        <w:rPr>
          <w:rFonts w:ascii="Times New Roman" w:hAnsi="Times New Roman" w:cs="Times New Roman"/>
        </w:rPr>
        <w:t xml:space="preserve">– </w:t>
      </w:r>
      <w:r w:rsidRPr="00CD6FA3">
        <w:rPr>
          <w:rFonts w:ascii="Times New Roman" w:hAnsi="Times New Roman" w:cs="Times New Roman"/>
        </w:rPr>
        <w:t xml:space="preserve">vēl svarīgāk </w:t>
      </w:r>
      <w:r w:rsidR="00DE7E3D">
        <w:rPr>
          <w:rFonts w:ascii="Times New Roman" w:hAnsi="Times New Roman" w:cs="Times New Roman"/>
        </w:rPr>
        <w:t>–</w:t>
      </w:r>
      <w:r w:rsidRPr="00CD6FA3">
        <w:rPr>
          <w:rFonts w:ascii="Times New Roman" w:hAnsi="Times New Roman" w:cs="Times New Roman"/>
        </w:rPr>
        <w:t xml:space="preserve"> psiholoģiskā trauma, atzīstot sakāvi</w:t>
      </w:r>
      <w:r>
        <w:rPr>
          <w:rFonts w:ascii="Times New Roman" w:hAnsi="Times New Roman" w:cs="Times New Roman"/>
        </w:rPr>
        <w:t>.</w:t>
      </w:r>
    </w:p>
    <w:p w14:paraId="05CAC7D4" w14:textId="77777777" w:rsidR="00076E90" w:rsidRPr="007C25AB" w:rsidRDefault="00076E90" w:rsidP="00076E90">
      <w:pPr>
        <w:pStyle w:val="ListParagraph"/>
        <w:rPr>
          <w:rFonts w:ascii="Times New Roman" w:hAnsi="Times New Roman" w:cs="Times New Roman"/>
        </w:rPr>
      </w:pPr>
    </w:p>
    <w:p w14:paraId="4F60D5B3" w14:textId="2A195A05" w:rsidR="00076E90" w:rsidRPr="007C25AB" w:rsidRDefault="00076E90" w:rsidP="00076E90">
      <w:pPr>
        <w:pStyle w:val="ListParagraph"/>
        <w:numPr>
          <w:ilvl w:val="0"/>
          <w:numId w:val="41"/>
        </w:numPr>
        <w:spacing w:line="276" w:lineRule="auto"/>
        <w:jc w:val="both"/>
        <w:rPr>
          <w:rFonts w:ascii="Times New Roman" w:hAnsi="Times New Roman" w:cs="Times New Roman"/>
        </w:rPr>
      </w:pPr>
      <w:r w:rsidRPr="007C25AB">
        <w:rPr>
          <w:rFonts w:ascii="Times New Roman" w:hAnsi="Times New Roman" w:cs="Times New Roman"/>
        </w:rPr>
        <w:t xml:space="preserve">Ekonomiski visoptimālāk darbojas organizācija “Team U”, </w:t>
      </w:r>
      <w:r w:rsidR="00DE7E3D">
        <w:rPr>
          <w:rFonts w:ascii="Times New Roman" w:hAnsi="Times New Roman" w:cs="Times New Roman"/>
        </w:rPr>
        <w:t xml:space="preserve">kas </w:t>
      </w:r>
      <w:r w:rsidRPr="007C25AB">
        <w:rPr>
          <w:rFonts w:ascii="Times New Roman" w:hAnsi="Times New Roman" w:cs="Times New Roman"/>
        </w:rPr>
        <w:t xml:space="preserve">gadā vidēji palīdz 4800 uzņēmumiem un uzņēmējiem ar viszemākajām izmaksām uz vienu atbalsta kontaktu.  </w:t>
      </w:r>
    </w:p>
    <w:p w14:paraId="50F30B05" w14:textId="77777777" w:rsidR="00076E90" w:rsidRPr="007C25AB" w:rsidRDefault="00076E90" w:rsidP="00076E90">
      <w:pPr>
        <w:pStyle w:val="ListParagraph"/>
        <w:spacing w:line="276" w:lineRule="auto"/>
        <w:ind w:left="360"/>
        <w:jc w:val="both"/>
        <w:rPr>
          <w:rFonts w:ascii="Times New Roman" w:hAnsi="Times New Roman" w:cs="Times New Roman"/>
        </w:rPr>
      </w:pPr>
    </w:p>
    <w:p w14:paraId="16FA943D" w14:textId="5AEBFE65" w:rsidR="00076E90" w:rsidRDefault="00076E90" w:rsidP="00076E90">
      <w:pPr>
        <w:pStyle w:val="ListParagraph"/>
        <w:numPr>
          <w:ilvl w:val="0"/>
          <w:numId w:val="41"/>
        </w:numPr>
        <w:spacing w:line="276" w:lineRule="auto"/>
        <w:jc w:val="both"/>
        <w:rPr>
          <w:rFonts w:ascii="Times New Roman" w:hAnsi="Times New Roman" w:cs="Times New Roman"/>
        </w:rPr>
      </w:pPr>
      <w:r w:rsidRPr="007C25AB">
        <w:rPr>
          <w:rFonts w:ascii="Times New Roman" w:hAnsi="Times New Roman" w:cs="Times New Roman"/>
        </w:rPr>
        <w:t>Vācijas atbalsta organizācija “Team U” izmanto modernajā klientu attiecību vadībā aprobēto modeli CRM, kas, iespējams, ir viena no atslēgas komponentēm bez citām efektivitātes pieejām, ekonomiski visoptimālākā atbalsta modeļa radīšanai</w:t>
      </w:r>
      <w:r w:rsidR="00DE7E3D">
        <w:rPr>
          <w:rFonts w:ascii="Times New Roman" w:hAnsi="Times New Roman" w:cs="Times New Roman"/>
        </w:rPr>
        <w:t xml:space="preserve"> </w:t>
      </w:r>
      <w:r w:rsidRPr="007C25AB">
        <w:rPr>
          <w:rFonts w:ascii="Times New Roman" w:hAnsi="Times New Roman" w:cs="Times New Roman"/>
        </w:rPr>
        <w:t xml:space="preserve">starp citām ES organizācijām.   </w:t>
      </w:r>
    </w:p>
    <w:p w14:paraId="26159E56" w14:textId="77777777" w:rsidR="00076E90" w:rsidRPr="007C25AB" w:rsidRDefault="00076E90" w:rsidP="00076E90">
      <w:pPr>
        <w:pStyle w:val="ListParagraph"/>
        <w:spacing w:line="276" w:lineRule="auto"/>
        <w:ind w:left="360"/>
        <w:jc w:val="both"/>
        <w:rPr>
          <w:rFonts w:ascii="Times New Roman" w:hAnsi="Times New Roman" w:cs="Times New Roman"/>
        </w:rPr>
      </w:pPr>
    </w:p>
    <w:p w14:paraId="2668093C" w14:textId="780A43A6" w:rsidR="00076E90" w:rsidRDefault="00076E90" w:rsidP="00076E90">
      <w:pPr>
        <w:pStyle w:val="ListParagraph"/>
        <w:numPr>
          <w:ilvl w:val="0"/>
          <w:numId w:val="41"/>
        </w:numPr>
        <w:jc w:val="both"/>
        <w:rPr>
          <w:rFonts w:ascii="Times New Roman" w:hAnsi="Times New Roman" w:cs="Times New Roman"/>
        </w:rPr>
      </w:pPr>
      <w:r>
        <w:rPr>
          <w:rFonts w:ascii="Times New Roman" w:hAnsi="Times New Roman" w:cs="Times New Roman"/>
        </w:rPr>
        <w:t>N</w:t>
      </w:r>
      <w:r w:rsidRPr="007C25AB">
        <w:rPr>
          <w:rFonts w:ascii="Times New Roman" w:hAnsi="Times New Roman" w:cs="Times New Roman"/>
        </w:rPr>
        <w:t>ozīmīg</w:t>
      </w:r>
      <w:r>
        <w:rPr>
          <w:rFonts w:ascii="Times New Roman" w:hAnsi="Times New Roman" w:cs="Times New Roman"/>
        </w:rPr>
        <w:t>s</w:t>
      </w:r>
      <w:r w:rsidRPr="007C25AB">
        <w:rPr>
          <w:rFonts w:ascii="Times New Roman" w:hAnsi="Times New Roman" w:cs="Times New Roman"/>
        </w:rPr>
        <w:t xml:space="preserve"> </w:t>
      </w:r>
      <w:r>
        <w:rPr>
          <w:rFonts w:ascii="Times New Roman" w:hAnsi="Times New Roman" w:cs="Times New Roman"/>
        </w:rPr>
        <w:t>ietekmējošs faktors ne tikai Baltijas valstīs un Polijā, bet arī visā ES ir</w:t>
      </w:r>
      <w:r w:rsidRPr="007C25AB">
        <w:rPr>
          <w:rFonts w:ascii="Times New Roman" w:hAnsi="Times New Roman" w:cs="Times New Roman"/>
        </w:rPr>
        <w:t xml:space="preserve"> sabiedrības negatīv</w:t>
      </w:r>
      <w:r>
        <w:rPr>
          <w:rFonts w:ascii="Times New Roman" w:hAnsi="Times New Roman" w:cs="Times New Roman"/>
        </w:rPr>
        <w:t>ā</w:t>
      </w:r>
      <w:r w:rsidRPr="007C25AB">
        <w:rPr>
          <w:rFonts w:ascii="Times New Roman" w:hAnsi="Times New Roman" w:cs="Times New Roman"/>
        </w:rPr>
        <w:t xml:space="preserve"> attieksm</w:t>
      </w:r>
      <w:r>
        <w:rPr>
          <w:rFonts w:ascii="Times New Roman" w:hAnsi="Times New Roman" w:cs="Times New Roman"/>
        </w:rPr>
        <w:t>e</w:t>
      </w:r>
      <w:r w:rsidRPr="007C25AB">
        <w:rPr>
          <w:rFonts w:ascii="Times New Roman" w:hAnsi="Times New Roman" w:cs="Times New Roman"/>
        </w:rPr>
        <w:t xml:space="preserve"> pret neveiksmēm uzņēmējdarbībā. </w:t>
      </w:r>
      <w:r>
        <w:rPr>
          <w:rFonts w:ascii="Times New Roman" w:hAnsi="Times New Roman" w:cs="Times New Roman"/>
        </w:rPr>
        <w:t xml:space="preserve">Secināts, ka ir </w:t>
      </w:r>
      <w:r w:rsidR="00FA3E0B">
        <w:rPr>
          <w:rFonts w:ascii="Times New Roman" w:hAnsi="Times New Roman" w:cs="Times New Roman"/>
        </w:rPr>
        <w:t>veicamas</w:t>
      </w:r>
      <w:r w:rsidRPr="007C25AB">
        <w:rPr>
          <w:rFonts w:ascii="Times New Roman" w:hAnsi="Times New Roman" w:cs="Times New Roman"/>
        </w:rPr>
        <w:t xml:space="preserve"> darbības sabiedrības attieksmes maiņai attiecībā </w:t>
      </w:r>
      <w:r w:rsidR="00FA3E0B">
        <w:rPr>
          <w:rFonts w:ascii="Times New Roman" w:hAnsi="Times New Roman" w:cs="Times New Roman"/>
        </w:rPr>
        <w:t>uz</w:t>
      </w:r>
      <w:r w:rsidR="00FA3E0B" w:rsidRPr="007C25AB">
        <w:rPr>
          <w:rFonts w:ascii="Times New Roman" w:hAnsi="Times New Roman" w:cs="Times New Roman"/>
        </w:rPr>
        <w:t xml:space="preserve"> </w:t>
      </w:r>
      <w:r w:rsidRPr="007C25AB">
        <w:rPr>
          <w:rFonts w:ascii="Times New Roman" w:hAnsi="Times New Roman" w:cs="Times New Roman"/>
        </w:rPr>
        <w:t>neveiksmēm uzņēmējdarbībā</w:t>
      </w:r>
      <w:r>
        <w:rPr>
          <w:rFonts w:ascii="Times New Roman" w:hAnsi="Times New Roman" w:cs="Times New Roman"/>
        </w:rPr>
        <w:t xml:space="preserve">, kas </w:t>
      </w:r>
      <w:r w:rsidRPr="007C25AB">
        <w:rPr>
          <w:rFonts w:ascii="Times New Roman" w:hAnsi="Times New Roman" w:cs="Times New Roman"/>
        </w:rPr>
        <w:t>ir fundamentāli svarīg</w:t>
      </w:r>
      <w:r>
        <w:rPr>
          <w:rFonts w:ascii="Times New Roman" w:hAnsi="Times New Roman" w:cs="Times New Roman"/>
        </w:rPr>
        <w:t xml:space="preserve">i </w:t>
      </w:r>
      <w:r w:rsidRPr="007C25AB">
        <w:rPr>
          <w:rFonts w:ascii="Times New Roman" w:hAnsi="Times New Roman" w:cs="Times New Roman"/>
        </w:rPr>
        <w:t>atbalsta</w:t>
      </w:r>
      <w:r>
        <w:rPr>
          <w:rFonts w:ascii="Times New Roman" w:hAnsi="Times New Roman" w:cs="Times New Roman"/>
        </w:rPr>
        <w:t>, agrīnās brīdināšanas</w:t>
      </w:r>
      <w:r w:rsidRPr="007C25AB">
        <w:rPr>
          <w:rFonts w:ascii="Times New Roman" w:hAnsi="Times New Roman" w:cs="Times New Roman"/>
        </w:rPr>
        <w:t xml:space="preserve"> un otrās iespējas</w:t>
      </w:r>
      <w:r>
        <w:rPr>
          <w:rFonts w:ascii="Times New Roman" w:hAnsi="Times New Roman" w:cs="Times New Roman"/>
        </w:rPr>
        <w:t xml:space="preserve"> atbalsta sistēmas izveides</w:t>
      </w:r>
      <w:r w:rsidRPr="007C25AB">
        <w:rPr>
          <w:rFonts w:ascii="Times New Roman" w:hAnsi="Times New Roman" w:cs="Times New Roman"/>
        </w:rPr>
        <w:t xml:space="preserve"> kontekstā.</w:t>
      </w:r>
    </w:p>
    <w:p w14:paraId="0036FAEC" w14:textId="77777777" w:rsidR="00076E90" w:rsidRPr="007C25AB" w:rsidRDefault="00076E90" w:rsidP="00076E90">
      <w:pPr>
        <w:pStyle w:val="ListParagraph"/>
        <w:rPr>
          <w:rFonts w:ascii="Times New Roman" w:hAnsi="Times New Roman" w:cs="Times New Roman"/>
        </w:rPr>
      </w:pPr>
    </w:p>
    <w:p w14:paraId="5844E515" w14:textId="422B1425" w:rsidR="00076E90" w:rsidRPr="007C25AB" w:rsidRDefault="00076E90" w:rsidP="00076E90">
      <w:pPr>
        <w:pStyle w:val="ListParagraph"/>
        <w:numPr>
          <w:ilvl w:val="0"/>
          <w:numId w:val="41"/>
        </w:numPr>
        <w:jc w:val="both"/>
        <w:rPr>
          <w:rFonts w:ascii="Times New Roman" w:hAnsi="Times New Roman" w:cs="Times New Roman"/>
        </w:rPr>
      </w:pPr>
      <w:bookmarkStart w:id="241" w:name="_Hlk44241556"/>
      <w:r>
        <w:rPr>
          <w:rFonts w:ascii="Times New Roman" w:hAnsi="Times New Roman" w:cs="Times New Roman"/>
        </w:rPr>
        <w:t xml:space="preserve">Baltijas valstīs pēc iespējas ātrāk </w:t>
      </w:r>
      <w:r w:rsidR="00FA3E0B">
        <w:rPr>
          <w:rFonts w:ascii="Times New Roman" w:hAnsi="Times New Roman" w:cs="Times New Roman"/>
        </w:rPr>
        <w:t xml:space="preserve">jāizveido </w:t>
      </w:r>
      <w:r>
        <w:rPr>
          <w:rFonts w:ascii="Times New Roman" w:hAnsi="Times New Roman" w:cs="Times New Roman"/>
        </w:rPr>
        <w:t>atbalsta, agrīnās brīdināšanas un otrās iespējas veicināšanas organizācij</w:t>
      </w:r>
      <w:r w:rsidR="00FA3E0B">
        <w:rPr>
          <w:rFonts w:ascii="Times New Roman" w:hAnsi="Times New Roman" w:cs="Times New Roman"/>
        </w:rPr>
        <w:t>a</w:t>
      </w:r>
      <w:r>
        <w:rPr>
          <w:rFonts w:ascii="Times New Roman" w:hAnsi="Times New Roman" w:cs="Times New Roman"/>
        </w:rPr>
        <w:t xml:space="preserve">. Pētījuma ietvaros sarunās ar uzņēmējiem ir gūti spilgti apliecinājumi šādas atbalsta organizācijas nepieciešamībai.  </w:t>
      </w:r>
    </w:p>
    <w:bookmarkEnd w:id="241"/>
    <w:p w14:paraId="66153D0E" w14:textId="77777777" w:rsidR="00076E90" w:rsidRDefault="00076E90" w:rsidP="00076E90">
      <w:pPr>
        <w:pStyle w:val="ListParagraph"/>
        <w:ind w:left="360"/>
        <w:jc w:val="both"/>
        <w:rPr>
          <w:rFonts w:ascii="Times New Roman" w:hAnsi="Times New Roman" w:cs="Times New Roman"/>
        </w:rPr>
      </w:pPr>
    </w:p>
    <w:p w14:paraId="57D435ED" w14:textId="7DEB8EB4" w:rsidR="00076E90" w:rsidRDefault="00076E90" w:rsidP="00076E90">
      <w:pPr>
        <w:pStyle w:val="ListParagraph"/>
        <w:numPr>
          <w:ilvl w:val="0"/>
          <w:numId w:val="41"/>
        </w:numPr>
        <w:jc w:val="both"/>
        <w:rPr>
          <w:rFonts w:ascii="Times New Roman" w:hAnsi="Times New Roman" w:cs="Times New Roman"/>
        </w:rPr>
      </w:pPr>
      <w:bookmarkStart w:id="242" w:name="_Hlk44241637"/>
      <w:r>
        <w:rPr>
          <w:rFonts w:ascii="Times New Roman" w:hAnsi="Times New Roman" w:cs="Times New Roman"/>
        </w:rPr>
        <w:t>Pētījum</w:t>
      </w:r>
      <w:r w:rsidR="00FA3E0B">
        <w:rPr>
          <w:rFonts w:ascii="Times New Roman" w:hAnsi="Times New Roman" w:cs="Times New Roman"/>
        </w:rPr>
        <w:t xml:space="preserve">ā </w:t>
      </w:r>
      <w:r>
        <w:rPr>
          <w:rFonts w:ascii="Times New Roman" w:hAnsi="Times New Roman" w:cs="Times New Roman"/>
        </w:rPr>
        <w:t xml:space="preserve">nav identificēti nozīmīgi </w:t>
      </w:r>
      <w:r w:rsidR="00FA3E0B">
        <w:rPr>
          <w:rFonts w:ascii="Times New Roman" w:hAnsi="Times New Roman" w:cs="Times New Roman"/>
        </w:rPr>
        <w:t>šķēršļi</w:t>
      </w:r>
      <w:r>
        <w:rPr>
          <w:rFonts w:ascii="Times New Roman" w:hAnsi="Times New Roman" w:cs="Times New Roman"/>
        </w:rPr>
        <w:t xml:space="preserve">, lai Baltijas valstīs kāds no ES pastāvošajiem modeļiem nedarbotos, īpaši ņemot vērā EW Polija veiksmīgo pilotprojektu, </w:t>
      </w:r>
      <w:r w:rsidR="00FA3E0B">
        <w:rPr>
          <w:rFonts w:ascii="Times New Roman" w:hAnsi="Times New Roman" w:cs="Times New Roman"/>
        </w:rPr>
        <w:t xml:space="preserve">kurā izmantoti </w:t>
      </w:r>
      <w:r>
        <w:rPr>
          <w:rFonts w:ascii="Times New Roman" w:hAnsi="Times New Roman" w:cs="Times New Roman"/>
        </w:rPr>
        <w:t>EWE pamatprincip</w:t>
      </w:r>
      <w:r w:rsidR="00FA3E0B">
        <w:rPr>
          <w:rFonts w:ascii="Times New Roman" w:hAnsi="Times New Roman" w:cs="Times New Roman"/>
        </w:rPr>
        <w:t>i</w:t>
      </w:r>
      <w:r>
        <w:rPr>
          <w:rFonts w:ascii="Times New Roman" w:hAnsi="Times New Roman" w:cs="Times New Roman"/>
        </w:rPr>
        <w:t xml:space="preserve"> un apstākļ</w:t>
      </w:r>
      <w:r w:rsidR="00FA3E0B">
        <w:rPr>
          <w:rFonts w:ascii="Times New Roman" w:hAnsi="Times New Roman" w:cs="Times New Roman"/>
        </w:rPr>
        <w:t>i</w:t>
      </w:r>
      <w:r>
        <w:rPr>
          <w:rFonts w:ascii="Times New Roman" w:hAnsi="Times New Roman" w:cs="Times New Roman"/>
        </w:rPr>
        <w:t xml:space="preserve">, ka faktiski jau Pētījuma ietvaros “Team U” atbalsta modelis darbojās attiecībā </w:t>
      </w:r>
      <w:r w:rsidR="00FA3E0B">
        <w:rPr>
          <w:rFonts w:ascii="Times New Roman" w:hAnsi="Times New Roman" w:cs="Times New Roman"/>
        </w:rPr>
        <w:t xml:space="preserve">uz </w:t>
      </w:r>
      <w:r>
        <w:rPr>
          <w:rFonts w:ascii="Times New Roman" w:hAnsi="Times New Roman" w:cs="Times New Roman"/>
        </w:rPr>
        <w:t>Igaunijas uzņēmēj</w:t>
      </w:r>
      <w:r w:rsidR="00FA3E0B">
        <w:rPr>
          <w:rFonts w:ascii="Times New Roman" w:hAnsi="Times New Roman" w:cs="Times New Roman"/>
        </w:rPr>
        <w:t>iem</w:t>
      </w:r>
      <w:r>
        <w:rPr>
          <w:rFonts w:ascii="Times New Roman" w:hAnsi="Times New Roman" w:cs="Times New Roman"/>
        </w:rPr>
        <w:t xml:space="preserve">. </w:t>
      </w:r>
    </w:p>
    <w:bookmarkEnd w:id="242"/>
    <w:p w14:paraId="032597E6" w14:textId="77777777" w:rsidR="00076E90" w:rsidRPr="00FE320F" w:rsidRDefault="00076E90" w:rsidP="00076E90">
      <w:pPr>
        <w:pStyle w:val="ListParagraph"/>
        <w:ind w:left="360"/>
        <w:jc w:val="both"/>
        <w:rPr>
          <w:rFonts w:ascii="Times New Roman" w:hAnsi="Times New Roman" w:cs="Times New Roman"/>
        </w:rPr>
      </w:pPr>
    </w:p>
    <w:p w14:paraId="6AC6B827" w14:textId="76ACC519" w:rsidR="008C0A22" w:rsidRPr="008C0A22" w:rsidRDefault="00076E90" w:rsidP="008C0A22">
      <w:pPr>
        <w:pStyle w:val="ListParagraph"/>
        <w:numPr>
          <w:ilvl w:val="0"/>
          <w:numId w:val="41"/>
        </w:numPr>
        <w:jc w:val="both"/>
        <w:rPr>
          <w:rFonts w:ascii="Times New Roman" w:hAnsi="Times New Roman" w:cs="Times New Roman"/>
        </w:rPr>
      </w:pPr>
      <w:r>
        <w:rPr>
          <w:rFonts w:ascii="Times New Roman" w:hAnsi="Times New Roman" w:cs="Times New Roman"/>
        </w:rPr>
        <w:t>Baltijas valstu</w:t>
      </w:r>
      <w:r w:rsidR="008C0A22">
        <w:rPr>
          <w:rFonts w:ascii="Times New Roman" w:hAnsi="Times New Roman" w:cs="Times New Roman"/>
        </w:rPr>
        <w:t xml:space="preserve"> topošajām</w:t>
      </w:r>
      <w:r>
        <w:rPr>
          <w:rFonts w:ascii="Times New Roman" w:hAnsi="Times New Roman" w:cs="Times New Roman"/>
        </w:rPr>
        <w:t xml:space="preserve"> organizācij</w:t>
      </w:r>
      <w:r w:rsidR="008C0A22">
        <w:rPr>
          <w:rFonts w:ascii="Times New Roman" w:hAnsi="Times New Roman" w:cs="Times New Roman"/>
        </w:rPr>
        <w:t>ām</w:t>
      </w:r>
      <w:r>
        <w:rPr>
          <w:rFonts w:ascii="Times New Roman" w:hAnsi="Times New Roman" w:cs="Times New Roman"/>
        </w:rPr>
        <w:t xml:space="preserve"> būtu </w:t>
      </w:r>
      <w:r w:rsidR="00FA3E0B">
        <w:rPr>
          <w:rFonts w:ascii="Times New Roman" w:hAnsi="Times New Roman" w:cs="Times New Roman"/>
        </w:rPr>
        <w:t>jā</w:t>
      </w:r>
      <w:r>
        <w:rPr>
          <w:rFonts w:ascii="Times New Roman" w:hAnsi="Times New Roman" w:cs="Times New Roman"/>
        </w:rPr>
        <w:t xml:space="preserve">izvērtē iespējas adaptēt modeli, kurš jau tagad sniedz maksimāli plašu atbalstu, ņemot vērā arī agrīno brīdināšanu tās </w:t>
      </w:r>
      <w:proofErr w:type="spellStart"/>
      <w:r>
        <w:rPr>
          <w:rFonts w:ascii="Times New Roman" w:hAnsi="Times New Roman" w:cs="Times New Roman"/>
        </w:rPr>
        <w:t>pamatbūtībā</w:t>
      </w:r>
      <w:proofErr w:type="spellEnd"/>
      <w:r>
        <w:rPr>
          <w:rFonts w:ascii="Times New Roman" w:hAnsi="Times New Roman" w:cs="Times New Roman"/>
        </w:rPr>
        <w:t xml:space="preserve"> un plašu atbalstu, </w:t>
      </w:r>
      <w:r w:rsidR="00FA3E0B">
        <w:rPr>
          <w:rFonts w:ascii="Times New Roman" w:hAnsi="Times New Roman" w:cs="Times New Roman"/>
        </w:rPr>
        <w:t xml:space="preserve"> tai skaitā </w:t>
      </w:r>
      <w:r>
        <w:rPr>
          <w:rFonts w:ascii="Times New Roman" w:hAnsi="Times New Roman" w:cs="Times New Roman"/>
        </w:rPr>
        <w:t>grupu atbalstu</w:t>
      </w:r>
      <w:r w:rsidR="00FA3E0B">
        <w:rPr>
          <w:rFonts w:ascii="Times New Roman" w:hAnsi="Times New Roman" w:cs="Times New Roman"/>
        </w:rPr>
        <w:t xml:space="preserve"> </w:t>
      </w:r>
      <w:r>
        <w:rPr>
          <w:rFonts w:ascii="Times New Roman" w:hAnsi="Times New Roman" w:cs="Times New Roman"/>
        </w:rPr>
        <w:t>uzņēmējam pēc bankrota jaunas uzņēmējdarbības uzsākšanai. Pašlaik viens no vispilnveidotākajiem un plašākajiem atbalsta modeļiem ir organizācijai “Team U”.</w:t>
      </w:r>
    </w:p>
    <w:p w14:paraId="1F53BEAD" w14:textId="77777777" w:rsidR="008C0A22" w:rsidRPr="008C0A22" w:rsidRDefault="008C0A22" w:rsidP="008C0A22">
      <w:pPr>
        <w:pStyle w:val="ListParagraph"/>
        <w:ind w:left="360"/>
        <w:jc w:val="both"/>
        <w:rPr>
          <w:rFonts w:ascii="Times New Roman" w:hAnsi="Times New Roman" w:cs="Times New Roman"/>
        </w:rPr>
      </w:pPr>
    </w:p>
    <w:p w14:paraId="1B47070D" w14:textId="771F3D84" w:rsidR="008C0A22" w:rsidRPr="008C0A22" w:rsidRDefault="00076E90" w:rsidP="008C0A22">
      <w:pPr>
        <w:pStyle w:val="ListParagraph"/>
        <w:numPr>
          <w:ilvl w:val="0"/>
          <w:numId w:val="41"/>
        </w:numPr>
        <w:jc w:val="both"/>
        <w:rPr>
          <w:rFonts w:ascii="Times New Roman" w:hAnsi="Times New Roman" w:cs="Times New Roman"/>
        </w:rPr>
      </w:pPr>
      <w:bookmarkStart w:id="243" w:name="_Hlk44241991"/>
      <w:r>
        <w:rPr>
          <w:rFonts w:ascii="Times New Roman" w:hAnsi="Times New Roman" w:cs="Times New Roman"/>
        </w:rPr>
        <w:t xml:space="preserve">Baltijas valstīm un Polijai būtu rūpīgi </w:t>
      </w:r>
      <w:r w:rsidR="00FA3E0B">
        <w:rPr>
          <w:rFonts w:ascii="Times New Roman" w:hAnsi="Times New Roman" w:cs="Times New Roman"/>
        </w:rPr>
        <w:t>jā</w:t>
      </w:r>
      <w:r>
        <w:rPr>
          <w:rFonts w:ascii="Times New Roman" w:hAnsi="Times New Roman" w:cs="Times New Roman"/>
        </w:rPr>
        <w:t xml:space="preserve">izvērtē iespējas finansējumu atbalsta organizācijas izveidei un darbībai iegūt ne tikai no valsts un ES mērķa fondu budžetiem, bet arī izmantojot citus iespējamos finansējumus, </w:t>
      </w:r>
      <w:r w:rsidR="00FA3E0B">
        <w:rPr>
          <w:rFonts w:ascii="Times New Roman" w:hAnsi="Times New Roman" w:cs="Times New Roman"/>
        </w:rPr>
        <w:t xml:space="preserve">pamatojoties </w:t>
      </w:r>
      <w:r>
        <w:rPr>
          <w:rFonts w:ascii="Times New Roman" w:hAnsi="Times New Roman" w:cs="Times New Roman"/>
        </w:rPr>
        <w:t xml:space="preserve">uz citu ES atbalsta organizāciju veiksmīgajiem piemēriem. Piesaistot budžetu papildus valsts un ES fondu dotācijām, būtu iespējams sniegt plašāku atbalstu, kas pašlaik ir viens no </w:t>
      </w:r>
      <w:r w:rsidR="008C0A22">
        <w:rPr>
          <w:rFonts w:ascii="Times New Roman" w:hAnsi="Times New Roman" w:cs="Times New Roman"/>
        </w:rPr>
        <w:t xml:space="preserve">ES </w:t>
      </w:r>
      <w:r>
        <w:rPr>
          <w:rFonts w:ascii="Times New Roman" w:hAnsi="Times New Roman" w:cs="Times New Roman"/>
        </w:rPr>
        <w:t>galvenajiem atbalsta organizāciju izaicinājumiem.</w:t>
      </w:r>
    </w:p>
    <w:bookmarkEnd w:id="243"/>
    <w:p w14:paraId="56C33EA4" w14:textId="77777777" w:rsidR="008C0A22" w:rsidRPr="008C0A22" w:rsidRDefault="008C0A22" w:rsidP="008C0A22">
      <w:pPr>
        <w:pStyle w:val="ListParagraph"/>
        <w:ind w:left="360"/>
        <w:jc w:val="both"/>
        <w:rPr>
          <w:rFonts w:ascii="Times New Roman" w:hAnsi="Times New Roman" w:cs="Times New Roman"/>
        </w:rPr>
      </w:pPr>
    </w:p>
    <w:p w14:paraId="21382D6A" w14:textId="61132426" w:rsidR="00076E90" w:rsidRPr="00324205" w:rsidRDefault="00076E90" w:rsidP="00324205">
      <w:pPr>
        <w:pStyle w:val="ListParagraph"/>
        <w:numPr>
          <w:ilvl w:val="0"/>
          <w:numId w:val="41"/>
        </w:numPr>
        <w:jc w:val="both"/>
        <w:rPr>
          <w:rFonts w:ascii="Times New Roman" w:hAnsi="Times New Roman" w:cs="Times New Roman"/>
        </w:rPr>
      </w:pPr>
      <w:bookmarkStart w:id="244" w:name="_Hlk44242047"/>
      <w:r>
        <w:rPr>
          <w:rFonts w:ascii="Times New Roman" w:hAnsi="Times New Roman" w:cs="Times New Roman"/>
        </w:rPr>
        <w:t xml:space="preserve">Baltijas valstīm, mācoties no Polijas labās prakses un ES </w:t>
      </w:r>
      <w:r w:rsidR="00DE7870">
        <w:rPr>
          <w:rFonts w:ascii="Times New Roman" w:hAnsi="Times New Roman" w:cs="Times New Roman"/>
        </w:rPr>
        <w:t xml:space="preserve">valstu atbalsta organizāciju </w:t>
      </w:r>
      <w:r>
        <w:rPr>
          <w:rFonts w:ascii="Times New Roman" w:hAnsi="Times New Roman" w:cs="Times New Roman"/>
        </w:rPr>
        <w:t>pieredzes, būtu nepieciešams jau sākotnēji organizācijas darbībā paredzēt resursus sabiedrisk</w:t>
      </w:r>
      <w:r w:rsidR="00FA3E0B">
        <w:rPr>
          <w:rFonts w:ascii="Times New Roman" w:hAnsi="Times New Roman" w:cs="Times New Roman"/>
        </w:rPr>
        <w:t>aj</w:t>
      </w:r>
      <w:r>
        <w:rPr>
          <w:rFonts w:ascii="Times New Roman" w:hAnsi="Times New Roman" w:cs="Times New Roman"/>
        </w:rPr>
        <w:t xml:space="preserve">ām attiecībām un reklāmas komunikācijai, informējot uzņēmējus par iespēju saņemt atbalstu. </w:t>
      </w:r>
    </w:p>
    <w:bookmarkEnd w:id="244"/>
    <w:p w14:paraId="03330E9B" w14:textId="77777777" w:rsidR="00076E90" w:rsidRDefault="00076E90" w:rsidP="00076E90">
      <w:pPr>
        <w:pStyle w:val="ListParagraph"/>
        <w:ind w:left="360"/>
        <w:jc w:val="both"/>
        <w:rPr>
          <w:rFonts w:ascii="Times New Roman" w:hAnsi="Times New Roman" w:cs="Times New Roman"/>
        </w:rPr>
      </w:pPr>
    </w:p>
    <w:p w14:paraId="58C414A4" w14:textId="18ED3B31" w:rsidR="00076E90" w:rsidRDefault="00076E90" w:rsidP="00076E90">
      <w:pPr>
        <w:pStyle w:val="ListParagraph"/>
        <w:numPr>
          <w:ilvl w:val="0"/>
          <w:numId w:val="41"/>
        </w:numPr>
        <w:jc w:val="both"/>
        <w:rPr>
          <w:rFonts w:ascii="Times New Roman" w:hAnsi="Times New Roman" w:cs="Times New Roman"/>
        </w:rPr>
      </w:pPr>
      <w:bookmarkStart w:id="245" w:name="_Hlk44242085"/>
      <w:r>
        <w:rPr>
          <w:rFonts w:ascii="Times New Roman" w:hAnsi="Times New Roman" w:cs="Times New Roman"/>
        </w:rPr>
        <w:t xml:space="preserve">Baltijas valstīm un Polijai būtu </w:t>
      </w:r>
      <w:r w:rsidR="00FA3E0B">
        <w:rPr>
          <w:rFonts w:ascii="Times New Roman" w:hAnsi="Times New Roman" w:cs="Times New Roman"/>
        </w:rPr>
        <w:t xml:space="preserve">jāapsver </w:t>
      </w:r>
      <w:r>
        <w:rPr>
          <w:rFonts w:ascii="Times New Roman" w:hAnsi="Times New Roman" w:cs="Times New Roman"/>
        </w:rPr>
        <w:t>iespējas atbalsta organizācijās ieviest modern</w:t>
      </w:r>
      <w:r w:rsidR="00DE7870">
        <w:rPr>
          <w:rFonts w:ascii="Times New Roman" w:hAnsi="Times New Roman" w:cs="Times New Roman"/>
        </w:rPr>
        <w:t>ā</w:t>
      </w:r>
      <w:r>
        <w:rPr>
          <w:rFonts w:ascii="Times New Roman" w:hAnsi="Times New Roman" w:cs="Times New Roman"/>
        </w:rPr>
        <w:t>s klientu vadības instrumentus</w:t>
      </w:r>
      <w:r w:rsidR="00DE7870">
        <w:rPr>
          <w:rFonts w:ascii="Times New Roman" w:hAnsi="Times New Roman" w:cs="Times New Roman"/>
        </w:rPr>
        <w:t xml:space="preserve"> un sistēmas</w:t>
      </w:r>
      <w:r>
        <w:rPr>
          <w:rFonts w:ascii="Times New Roman" w:hAnsi="Times New Roman" w:cs="Times New Roman"/>
        </w:rPr>
        <w:t xml:space="preserve">, </w:t>
      </w:r>
      <w:r w:rsidR="00FA3E0B">
        <w:rPr>
          <w:rFonts w:ascii="Times New Roman" w:hAnsi="Times New Roman" w:cs="Times New Roman"/>
        </w:rPr>
        <w:t xml:space="preserve">piem., </w:t>
      </w:r>
      <w:r>
        <w:rPr>
          <w:rFonts w:ascii="Times New Roman" w:hAnsi="Times New Roman" w:cs="Times New Roman"/>
        </w:rPr>
        <w:t xml:space="preserve">CRM un vai citus, kas palīdz nodrošināt organizācijas ekonomisko produktivitāti, iedvesmojoties no labās prakses </w:t>
      </w:r>
      <w:proofErr w:type="spellStart"/>
      <w:r>
        <w:rPr>
          <w:rFonts w:ascii="Times New Roman" w:hAnsi="Times New Roman" w:cs="Times New Roman"/>
        </w:rPr>
        <w:t>pārneses</w:t>
      </w:r>
      <w:proofErr w:type="spellEnd"/>
      <w:r>
        <w:rPr>
          <w:rFonts w:ascii="Times New Roman" w:hAnsi="Times New Roman" w:cs="Times New Roman"/>
        </w:rPr>
        <w:t xml:space="preserve"> organizācijas “Team U” darbības. </w:t>
      </w:r>
    </w:p>
    <w:bookmarkEnd w:id="245"/>
    <w:p w14:paraId="7558CA98" w14:textId="77777777" w:rsidR="00076E90" w:rsidRDefault="00076E90" w:rsidP="00076E90">
      <w:pPr>
        <w:pStyle w:val="ListParagraph"/>
        <w:ind w:left="360"/>
        <w:jc w:val="both"/>
        <w:rPr>
          <w:rFonts w:ascii="Times New Roman" w:hAnsi="Times New Roman" w:cs="Times New Roman"/>
        </w:rPr>
      </w:pPr>
    </w:p>
    <w:p w14:paraId="29264C86" w14:textId="5C45439D" w:rsidR="00076E90" w:rsidRPr="00DE7870" w:rsidRDefault="00076E90" w:rsidP="00DE7870">
      <w:pPr>
        <w:pStyle w:val="ListParagraph"/>
        <w:numPr>
          <w:ilvl w:val="0"/>
          <w:numId w:val="41"/>
        </w:numPr>
        <w:jc w:val="both"/>
        <w:rPr>
          <w:rFonts w:ascii="Times New Roman" w:hAnsi="Times New Roman" w:cs="Times New Roman"/>
        </w:rPr>
      </w:pPr>
      <w:bookmarkStart w:id="246" w:name="_Hlk44242116"/>
      <w:r w:rsidRPr="002C0F83">
        <w:rPr>
          <w:rFonts w:ascii="Times New Roman" w:hAnsi="Times New Roman" w:cs="Times New Roman"/>
        </w:rPr>
        <w:lastRenderedPageBreak/>
        <w:t xml:space="preserve">Pētījumā nav identificēti iemesli, </w:t>
      </w:r>
      <w:r w:rsidR="00FA3E0B">
        <w:rPr>
          <w:rFonts w:ascii="Times New Roman" w:hAnsi="Times New Roman" w:cs="Times New Roman"/>
        </w:rPr>
        <w:t>kāpēc</w:t>
      </w:r>
      <w:r w:rsidR="00FA3E0B" w:rsidRPr="002C0F83">
        <w:rPr>
          <w:rFonts w:ascii="Times New Roman" w:hAnsi="Times New Roman" w:cs="Times New Roman"/>
        </w:rPr>
        <w:t xml:space="preserve"> </w:t>
      </w:r>
      <w:r w:rsidRPr="002C0F83">
        <w:rPr>
          <w:rFonts w:ascii="Times New Roman" w:hAnsi="Times New Roman" w:cs="Times New Roman"/>
        </w:rPr>
        <w:t xml:space="preserve">Baltijas </w:t>
      </w:r>
      <w:r w:rsidR="00FA3E0B" w:rsidRPr="002C0F83">
        <w:rPr>
          <w:rFonts w:ascii="Times New Roman" w:hAnsi="Times New Roman" w:cs="Times New Roman"/>
        </w:rPr>
        <w:t>valst</w:t>
      </w:r>
      <w:r w:rsidR="00FA3E0B">
        <w:rPr>
          <w:rFonts w:ascii="Times New Roman" w:hAnsi="Times New Roman" w:cs="Times New Roman"/>
        </w:rPr>
        <w:t>īm</w:t>
      </w:r>
      <w:r w:rsidR="00FA3E0B" w:rsidRPr="002C0F83">
        <w:rPr>
          <w:rFonts w:ascii="Times New Roman" w:hAnsi="Times New Roman" w:cs="Times New Roman"/>
        </w:rPr>
        <w:t xml:space="preserve"> </w:t>
      </w:r>
      <w:r w:rsidRPr="002C0F83">
        <w:rPr>
          <w:rFonts w:ascii="Times New Roman" w:hAnsi="Times New Roman" w:cs="Times New Roman"/>
        </w:rPr>
        <w:t>veidot savu jaunu</w:t>
      </w:r>
      <w:r w:rsidR="00FA3E0B">
        <w:rPr>
          <w:rFonts w:ascii="Times New Roman" w:hAnsi="Times New Roman" w:cs="Times New Roman"/>
        </w:rPr>
        <w:t>,</w:t>
      </w:r>
      <w:r w:rsidRPr="002C0F83">
        <w:rPr>
          <w:rFonts w:ascii="Times New Roman" w:hAnsi="Times New Roman" w:cs="Times New Roman"/>
        </w:rPr>
        <w:t xml:space="preserve"> unikālu atbalsta modeli, jo pieejamie ES jau pastāvošie un vairāku gadu garumā pilnveidotie atbalsta modeļi, kā secināts Pētījumā, ir efektīvi un iedarbīgi. </w:t>
      </w:r>
    </w:p>
    <w:bookmarkEnd w:id="246"/>
    <w:p w14:paraId="3D526B20" w14:textId="77777777" w:rsidR="00076E90" w:rsidRDefault="00076E90" w:rsidP="00076E90">
      <w:pPr>
        <w:pStyle w:val="ListParagraph"/>
        <w:ind w:left="360"/>
        <w:jc w:val="both"/>
        <w:rPr>
          <w:rFonts w:ascii="Times New Roman" w:hAnsi="Times New Roman" w:cs="Times New Roman"/>
        </w:rPr>
      </w:pPr>
    </w:p>
    <w:p w14:paraId="1DE4782E" w14:textId="6AE6CE3F" w:rsidR="00076E90" w:rsidRDefault="00076E90" w:rsidP="00076E90">
      <w:pPr>
        <w:pStyle w:val="ListParagraph"/>
        <w:numPr>
          <w:ilvl w:val="0"/>
          <w:numId w:val="41"/>
        </w:numPr>
        <w:jc w:val="both"/>
        <w:rPr>
          <w:rFonts w:ascii="Times New Roman" w:hAnsi="Times New Roman" w:cs="Times New Roman"/>
        </w:rPr>
      </w:pPr>
      <w:bookmarkStart w:id="247" w:name="_Hlk44242144"/>
      <w:r>
        <w:rPr>
          <w:rFonts w:ascii="Times New Roman" w:hAnsi="Times New Roman" w:cs="Times New Roman"/>
        </w:rPr>
        <w:t xml:space="preserve">Pētījumā identificēts, ka jaunveidojamai atbalsta organizācijai </w:t>
      </w:r>
      <w:r w:rsidR="00C96C72">
        <w:rPr>
          <w:rFonts w:ascii="Times New Roman" w:hAnsi="Times New Roman" w:cs="Times New Roman"/>
        </w:rPr>
        <w:t xml:space="preserve">vajadzētu </w:t>
      </w:r>
      <w:r>
        <w:rPr>
          <w:rFonts w:ascii="Times New Roman" w:hAnsi="Times New Roman" w:cs="Times New Roman"/>
        </w:rPr>
        <w:t>būt darbībā nesaistītai ar valsts institūcijām – tai jābūt neitrālai, neatkarīgai, uzticamai un datu anonīmai, ņemot vērā ES organizāciju labās prakses.</w:t>
      </w:r>
    </w:p>
    <w:bookmarkEnd w:id="247"/>
    <w:p w14:paraId="60E3301C" w14:textId="77777777" w:rsidR="00076E90" w:rsidRDefault="00076E90" w:rsidP="00076E90">
      <w:pPr>
        <w:pStyle w:val="ListParagraph"/>
        <w:ind w:left="360"/>
        <w:jc w:val="both"/>
        <w:rPr>
          <w:rFonts w:ascii="Times New Roman" w:hAnsi="Times New Roman" w:cs="Times New Roman"/>
        </w:rPr>
      </w:pPr>
    </w:p>
    <w:p w14:paraId="06B9933E" w14:textId="227D6BA6" w:rsidR="00076E90" w:rsidRDefault="00076E90" w:rsidP="00076E90">
      <w:pPr>
        <w:pStyle w:val="ListParagraph"/>
        <w:numPr>
          <w:ilvl w:val="0"/>
          <w:numId w:val="41"/>
        </w:numPr>
        <w:jc w:val="both"/>
        <w:rPr>
          <w:rFonts w:ascii="Times New Roman" w:hAnsi="Times New Roman" w:cs="Times New Roman"/>
        </w:rPr>
      </w:pPr>
      <w:bookmarkStart w:id="248" w:name="_Hlk44242434"/>
      <w:r w:rsidRPr="007C25AB">
        <w:rPr>
          <w:rFonts w:ascii="Times New Roman" w:hAnsi="Times New Roman" w:cs="Times New Roman"/>
        </w:rPr>
        <w:t xml:space="preserve">Tādējādi rekomendējamā jaunveidojamā atbalsta organizācija Baltijā iezīmējas ar </w:t>
      </w:r>
      <w:r w:rsidR="00C96C72">
        <w:rPr>
          <w:rFonts w:ascii="Times New Roman" w:hAnsi="Times New Roman" w:cs="Times New Roman"/>
        </w:rPr>
        <w:t>šādām</w:t>
      </w:r>
      <w:r w:rsidR="00C96C72" w:rsidRPr="007C25AB">
        <w:rPr>
          <w:rFonts w:ascii="Times New Roman" w:hAnsi="Times New Roman" w:cs="Times New Roman"/>
        </w:rPr>
        <w:t xml:space="preserve"> </w:t>
      </w:r>
      <w:r w:rsidRPr="007C25AB">
        <w:rPr>
          <w:rFonts w:ascii="Times New Roman" w:hAnsi="Times New Roman" w:cs="Times New Roman"/>
        </w:rPr>
        <w:t>kvalitātēm:</w:t>
      </w:r>
      <w:r>
        <w:rPr>
          <w:rFonts w:ascii="Times New Roman" w:hAnsi="Times New Roman" w:cs="Times New Roman"/>
        </w:rPr>
        <w:t xml:space="preserve"> (1) </w:t>
      </w:r>
      <w:r w:rsidR="00C96C72">
        <w:rPr>
          <w:rFonts w:ascii="Times New Roman" w:hAnsi="Times New Roman" w:cs="Times New Roman"/>
        </w:rPr>
        <w:t>d</w:t>
      </w:r>
      <w:r w:rsidRPr="007C25AB">
        <w:rPr>
          <w:rFonts w:ascii="Times New Roman" w:hAnsi="Times New Roman" w:cs="Times New Roman"/>
        </w:rPr>
        <w:t xml:space="preserve">alīta finansējuma organizācija, kas ideālā gadījumā pati spēj piesaistīt daļēju finansējumu, </w:t>
      </w:r>
      <w:r>
        <w:rPr>
          <w:rFonts w:ascii="Times New Roman" w:hAnsi="Times New Roman" w:cs="Times New Roman"/>
        </w:rPr>
        <w:t xml:space="preserve">(2) </w:t>
      </w:r>
      <w:r w:rsidR="00C96C72">
        <w:rPr>
          <w:rFonts w:ascii="Times New Roman" w:hAnsi="Times New Roman" w:cs="Times New Roman"/>
        </w:rPr>
        <w:t>a</w:t>
      </w:r>
      <w:r w:rsidRPr="00BA6DEF">
        <w:rPr>
          <w:rFonts w:ascii="Times New Roman" w:hAnsi="Times New Roman" w:cs="Times New Roman"/>
        </w:rPr>
        <w:t xml:space="preserve">ugstas reputācijas organizācija ar augstas reputācijas līderi, konsultantu, brīvprātīgo mentoru un ekspertu kopsadarbības modeļa organizācija, </w:t>
      </w:r>
      <w:r>
        <w:rPr>
          <w:rFonts w:ascii="Times New Roman" w:hAnsi="Times New Roman" w:cs="Times New Roman"/>
        </w:rPr>
        <w:t xml:space="preserve">(3) </w:t>
      </w:r>
      <w:r w:rsidR="009E44B3">
        <w:rPr>
          <w:rFonts w:ascii="Times New Roman" w:hAnsi="Times New Roman" w:cs="Times New Roman"/>
        </w:rPr>
        <w:t>p</w:t>
      </w:r>
      <w:r w:rsidRPr="00BA6DEF">
        <w:rPr>
          <w:rFonts w:ascii="Times New Roman" w:hAnsi="Times New Roman" w:cs="Times New Roman"/>
        </w:rPr>
        <w:t xml:space="preserve">lašas un augstvērtīgas sabiedrisko attiecību komunikācijas organizācija, kas nodrošina organizācijai plašu atpazīstamību un palīdz mainīt sabiedrībā viedokli attiecībā </w:t>
      </w:r>
      <w:r w:rsidR="009E44B3">
        <w:rPr>
          <w:rFonts w:ascii="Times New Roman" w:hAnsi="Times New Roman" w:cs="Times New Roman"/>
        </w:rPr>
        <w:t>uz</w:t>
      </w:r>
      <w:r w:rsidR="009E44B3" w:rsidRPr="00BA6DEF">
        <w:rPr>
          <w:rFonts w:ascii="Times New Roman" w:hAnsi="Times New Roman" w:cs="Times New Roman"/>
        </w:rPr>
        <w:t xml:space="preserve"> </w:t>
      </w:r>
      <w:r w:rsidRPr="00BA6DEF">
        <w:rPr>
          <w:rFonts w:ascii="Times New Roman" w:hAnsi="Times New Roman" w:cs="Times New Roman"/>
        </w:rPr>
        <w:t xml:space="preserve">neveiksmēm uzņēmējdarbībā, </w:t>
      </w:r>
      <w:r>
        <w:rPr>
          <w:rFonts w:ascii="Times New Roman" w:hAnsi="Times New Roman" w:cs="Times New Roman"/>
        </w:rPr>
        <w:t xml:space="preserve">(4) </w:t>
      </w:r>
      <w:r w:rsidR="009E44B3">
        <w:rPr>
          <w:rFonts w:ascii="Times New Roman" w:hAnsi="Times New Roman" w:cs="Times New Roman"/>
        </w:rPr>
        <w:t>b</w:t>
      </w:r>
      <w:r w:rsidRPr="00BA6DEF">
        <w:rPr>
          <w:rFonts w:ascii="Times New Roman" w:hAnsi="Times New Roman" w:cs="Times New Roman"/>
        </w:rPr>
        <w:t>alstīta uz produktīva un kvalitatīva klientu attiecības vadības modeļa</w:t>
      </w:r>
      <w:r w:rsidR="009E44B3">
        <w:rPr>
          <w:rFonts w:ascii="Times New Roman" w:hAnsi="Times New Roman" w:cs="Times New Roman"/>
        </w:rPr>
        <w:t>(-</w:t>
      </w:r>
      <w:proofErr w:type="spellStart"/>
      <w:r w:rsidRPr="00BA6DEF">
        <w:rPr>
          <w:rFonts w:ascii="Times New Roman" w:hAnsi="Times New Roman" w:cs="Times New Roman"/>
        </w:rPr>
        <w:t>iem</w:t>
      </w:r>
      <w:proofErr w:type="spellEnd"/>
      <w:r w:rsidR="009E44B3">
        <w:rPr>
          <w:rFonts w:ascii="Times New Roman" w:hAnsi="Times New Roman" w:cs="Times New Roman"/>
        </w:rPr>
        <w:t>)</w:t>
      </w:r>
      <w:r w:rsidRPr="00BA6DEF">
        <w:rPr>
          <w:rFonts w:ascii="Times New Roman" w:hAnsi="Times New Roman" w:cs="Times New Roman"/>
        </w:rPr>
        <w:t>, kas palīdz organizācijai efekt</w:t>
      </w:r>
      <w:r w:rsidR="009E44B3">
        <w:rPr>
          <w:rFonts w:ascii="Times New Roman" w:hAnsi="Times New Roman" w:cs="Times New Roman"/>
        </w:rPr>
        <w:t>i</w:t>
      </w:r>
      <w:r w:rsidRPr="00BA6DEF">
        <w:rPr>
          <w:rFonts w:ascii="Times New Roman" w:hAnsi="Times New Roman" w:cs="Times New Roman"/>
        </w:rPr>
        <w:t xml:space="preserve">vizēt savu darbību, </w:t>
      </w:r>
      <w:r>
        <w:rPr>
          <w:rFonts w:ascii="Times New Roman" w:hAnsi="Times New Roman" w:cs="Times New Roman"/>
        </w:rPr>
        <w:t xml:space="preserve">(5) </w:t>
      </w:r>
      <w:r w:rsidR="009E44B3">
        <w:rPr>
          <w:rFonts w:ascii="Times New Roman" w:hAnsi="Times New Roman" w:cs="Times New Roman"/>
        </w:rPr>
        <w:t>s</w:t>
      </w:r>
      <w:r w:rsidRPr="00BA6DEF">
        <w:rPr>
          <w:rFonts w:ascii="Times New Roman" w:hAnsi="Times New Roman" w:cs="Times New Roman"/>
        </w:rPr>
        <w:t>pēcīga un aprobēta konsultantu un mentoru apmācības programma,</w:t>
      </w:r>
      <w:r>
        <w:rPr>
          <w:rFonts w:ascii="Times New Roman" w:hAnsi="Times New Roman" w:cs="Times New Roman"/>
        </w:rPr>
        <w:t xml:space="preserve"> (6) </w:t>
      </w:r>
      <w:r w:rsidR="009E44B3">
        <w:rPr>
          <w:rFonts w:ascii="Times New Roman" w:hAnsi="Times New Roman" w:cs="Times New Roman"/>
        </w:rPr>
        <w:t>p</w:t>
      </w:r>
      <w:r w:rsidRPr="00BA6DEF">
        <w:rPr>
          <w:rFonts w:ascii="Times New Roman" w:hAnsi="Times New Roman" w:cs="Times New Roman"/>
        </w:rPr>
        <w:t xml:space="preserve">ilna maksātnespējas procesa cikla atbalsta organizācija, ietverot atbalsta pakalpojumus gan </w:t>
      </w:r>
      <w:r w:rsidRPr="00BA6DEF">
        <w:rPr>
          <w:rFonts w:ascii="Times New Roman" w:hAnsi="Times New Roman" w:cs="Times New Roman"/>
          <w:bCs/>
          <w:color w:val="000000" w:themeColor="text1"/>
        </w:rPr>
        <w:t xml:space="preserve">agrīnās </w:t>
      </w:r>
      <w:r w:rsidRPr="00BA6DEF">
        <w:rPr>
          <w:rFonts w:ascii="Times New Roman" w:hAnsi="Times New Roman" w:cs="Times New Roman"/>
        </w:rPr>
        <w:t>brīdināšanas, gan pēcbankrota situācijā,</w:t>
      </w:r>
      <w:r>
        <w:rPr>
          <w:rFonts w:ascii="Times New Roman" w:hAnsi="Times New Roman" w:cs="Times New Roman"/>
        </w:rPr>
        <w:t xml:space="preserve"> (7) </w:t>
      </w:r>
      <w:r w:rsidR="009E44B3">
        <w:rPr>
          <w:rFonts w:ascii="Times New Roman" w:hAnsi="Times New Roman" w:cs="Times New Roman"/>
        </w:rPr>
        <w:t>organizācija, kas ir a</w:t>
      </w:r>
      <w:r w:rsidRPr="00BA6DEF">
        <w:rPr>
          <w:rFonts w:ascii="Times New Roman" w:hAnsi="Times New Roman" w:cs="Times New Roman"/>
        </w:rPr>
        <w:t>ugstākā mērā diskrēta, neitrāla un konfidenciāla pret potenciāli represējošām valsts institūcijām</w:t>
      </w:r>
      <w:r w:rsidR="009E44B3">
        <w:rPr>
          <w:rFonts w:ascii="Times New Roman" w:hAnsi="Times New Roman" w:cs="Times New Roman"/>
        </w:rPr>
        <w:t>,</w:t>
      </w:r>
      <w:r>
        <w:rPr>
          <w:rFonts w:ascii="Times New Roman" w:hAnsi="Times New Roman" w:cs="Times New Roman"/>
        </w:rPr>
        <w:t xml:space="preserve"> (8) </w:t>
      </w:r>
      <w:r w:rsidR="009E44B3">
        <w:rPr>
          <w:rFonts w:ascii="Times New Roman" w:hAnsi="Times New Roman" w:cs="Times New Roman"/>
        </w:rPr>
        <w:t>p</w:t>
      </w:r>
      <w:r w:rsidRPr="00BA6DEF">
        <w:rPr>
          <w:rFonts w:ascii="Times New Roman" w:hAnsi="Times New Roman" w:cs="Times New Roman"/>
        </w:rPr>
        <w:t>lašs sadarbības tīkls ar bankām, valsts iestādēm un citām organizācijām, kuras meklē risinājumu klientiem parādu problēmu risināšanā</w:t>
      </w:r>
      <w:r>
        <w:rPr>
          <w:rFonts w:ascii="Times New Roman" w:hAnsi="Times New Roman" w:cs="Times New Roman"/>
        </w:rPr>
        <w:t xml:space="preserve">, (9) </w:t>
      </w:r>
      <w:r w:rsidR="009E44B3">
        <w:rPr>
          <w:rFonts w:ascii="Times New Roman" w:hAnsi="Times New Roman" w:cs="Times New Roman"/>
        </w:rPr>
        <w:t>b</w:t>
      </w:r>
      <w:r w:rsidRPr="00BA6DEF">
        <w:rPr>
          <w:rFonts w:ascii="Times New Roman" w:hAnsi="Times New Roman" w:cs="Times New Roman"/>
        </w:rPr>
        <w:t>alstīta ES atbalsta organizāciju labākās prakses modelī.</w:t>
      </w:r>
    </w:p>
    <w:bookmarkEnd w:id="248"/>
    <w:p w14:paraId="6132D198" w14:textId="759F9612" w:rsidR="00DE7870" w:rsidRDefault="00DE7870" w:rsidP="00DE7870">
      <w:pPr>
        <w:pStyle w:val="ListParagraph"/>
        <w:ind w:left="360"/>
        <w:jc w:val="both"/>
        <w:rPr>
          <w:rFonts w:ascii="Times New Roman" w:hAnsi="Times New Roman" w:cs="Times New Roman"/>
        </w:rPr>
      </w:pPr>
    </w:p>
    <w:p w14:paraId="064D3949" w14:textId="379FA32A" w:rsidR="00DE7870" w:rsidRDefault="004363C9" w:rsidP="00DE7870">
      <w:pPr>
        <w:pStyle w:val="ListParagraph"/>
        <w:ind w:left="360"/>
        <w:jc w:val="both"/>
        <w:rPr>
          <w:rFonts w:ascii="Times New Roman" w:hAnsi="Times New Roman" w:cs="Times New Roman"/>
        </w:rPr>
      </w:pPr>
      <w:bookmarkStart w:id="249" w:name="_Hlk44242188"/>
      <w:r w:rsidRPr="004363C9">
        <w:rPr>
          <w:rFonts w:ascii="Times New Roman" w:hAnsi="Times New Roman" w:cs="Times New Roman"/>
        </w:rPr>
        <w:t>Lai agrīnās brīdināšanas sistēmas būtu efektīva</w:t>
      </w:r>
      <w:r w:rsidR="00FF6CC3">
        <w:rPr>
          <w:rFonts w:ascii="Times New Roman" w:hAnsi="Times New Roman" w:cs="Times New Roman"/>
        </w:rPr>
        <w:t>s</w:t>
      </w:r>
      <w:r w:rsidRPr="004363C9">
        <w:rPr>
          <w:rFonts w:ascii="Times New Roman" w:hAnsi="Times New Roman" w:cs="Times New Roman"/>
        </w:rPr>
        <w:t>, tām aktīvi jāiesaista riska grupas, jāveicina sabiedrības izglītošana un izpratne par riskiem, efektīvi jāizplata brīdinājumi, kā arī jānodrošina nemitīga uzraudzība. Pilnīga</w:t>
      </w:r>
      <w:r>
        <w:rPr>
          <w:rFonts w:ascii="Times New Roman" w:hAnsi="Times New Roman" w:cs="Times New Roman"/>
        </w:rPr>
        <w:t>i</w:t>
      </w:r>
      <w:r w:rsidRPr="004363C9">
        <w:rPr>
          <w:rFonts w:ascii="Times New Roman" w:hAnsi="Times New Roman" w:cs="Times New Roman"/>
        </w:rPr>
        <w:t xml:space="preserve"> un efektīva</w:t>
      </w:r>
      <w:r>
        <w:rPr>
          <w:rFonts w:ascii="Times New Roman" w:hAnsi="Times New Roman" w:cs="Times New Roman"/>
        </w:rPr>
        <w:t>i</w:t>
      </w:r>
      <w:r w:rsidRPr="004363C9">
        <w:rPr>
          <w:rFonts w:ascii="Times New Roman" w:hAnsi="Times New Roman" w:cs="Times New Roman"/>
        </w:rPr>
        <w:t xml:space="preserve"> agrīnās brīdināšanas sistēma</w:t>
      </w:r>
      <w:r>
        <w:rPr>
          <w:rFonts w:ascii="Times New Roman" w:hAnsi="Times New Roman" w:cs="Times New Roman"/>
        </w:rPr>
        <w:t>s o</w:t>
      </w:r>
      <w:r w:rsidR="00DE7870" w:rsidRPr="00DE7870">
        <w:rPr>
          <w:rFonts w:ascii="Times New Roman" w:hAnsi="Times New Roman" w:cs="Times New Roman"/>
        </w:rPr>
        <w:t>rganizācijai jābūt četrām galvenajām funkcijām: riska analīzei, uzraudzībai un brīdināšanai, izplatīšanai un komunikācijai un reaģēšanas spējai, kas sevī ietver atbalstu</w:t>
      </w:r>
      <w:r>
        <w:rPr>
          <w:rFonts w:ascii="Times New Roman" w:hAnsi="Times New Roman" w:cs="Times New Roman"/>
        </w:rPr>
        <w:t>.</w:t>
      </w:r>
    </w:p>
    <w:bookmarkEnd w:id="249"/>
    <w:p w14:paraId="28FF07B5" w14:textId="77777777" w:rsidR="00163411" w:rsidRDefault="00163411" w:rsidP="00163411">
      <w:pPr>
        <w:pStyle w:val="ListParagraph"/>
        <w:ind w:left="360"/>
        <w:jc w:val="both"/>
        <w:rPr>
          <w:rFonts w:ascii="Times New Roman" w:hAnsi="Times New Roman" w:cs="Times New Roman"/>
        </w:rPr>
      </w:pPr>
    </w:p>
    <w:p w14:paraId="3BFE6646" w14:textId="0A496DB1" w:rsidR="00FA057B" w:rsidRPr="00FC256E" w:rsidRDefault="00163411" w:rsidP="00FA057B">
      <w:pPr>
        <w:pStyle w:val="ListParagraph"/>
        <w:numPr>
          <w:ilvl w:val="0"/>
          <w:numId w:val="41"/>
        </w:numPr>
        <w:jc w:val="both"/>
        <w:rPr>
          <w:rFonts w:ascii="Times New Roman" w:hAnsi="Times New Roman" w:cs="Times New Roman"/>
        </w:rPr>
      </w:pPr>
      <w:r>
        <w:rPr>
          <w:rFonts w:ascii="Times New Roman" w:hAnsi="Times New Roman" w:cs="Times New Roman"/>
        </w:rPr>
        <w:t>P</w:t>
      </w:r>
      <w:r w:rsidRPr="00163411">
        <w:rPr>
          <w:rFonts w:ascii="Times New Roman" w:hAnsi="Times New Roman" w:cs="Times New Roman"/>
        </w:rPr>
        <w:t xml:space="preserve">ašlaik ir pāragri atbalsta svaru kausus pārvirzīt tikai mākslīgā intelekta diagnostikas jomā, jo līdz šim nedz teorētiskajos pētījumos, nedz praksē nav identificēts augstas ticamības krīžu identificēšanas datu mehānisms. ES atbalsta organizāciju pastāvošā labākā prakse, kā arī citi neskaitāmi akadēmiskie pētījumi norāda uz personības, kura vada uzņēmumu, pirmkārt, iracionalitāti un, otrkārt, tās nozīmīgo izšķirošo lomu spējā atrisināt (vai neatrisināt) ar uzņēmumu saistīto krīzi. ES atbalsta organizāciju labākā prakse liecina, ka kombinēts atbalsta modelis, kur sabalansēts gan psiholoģiskais, gan datu analīzes, gan tīklošanas un sadarbības atbalsta </w:t>
      </w:r>
      <w:r w:rsidR="00A6410E" w:rsidRPr="00163411">
        <w:rPr>
          <w:rFonts w:ascii="Times New Roman" w:hAnsi="Times New Roman" w:cs="Times New Roman"/>
        </w:rPr>
        <w:t>mode</w:t>
      </w:r>
      <w:r w:rsidR="00A6410E">
        <w:rPr>
          <w:rFonts w:ascii="Times New Roman" w:hAnsi="Times New Roman" w:cs="Times New Roman"/>
        </w:rPr>
        <w:t>lis</w:t>
      </w:r>
      <w:r w:rsidR="00A6410E" w:rsidRPr="00163411">
        <w:rPr>
          <w:rFonts w:ascii="Times New Roman" w:hAnsi="Times New Roman" w:cs="Times New Roman"/>
        </w:rPr>
        <w:t xml:space="preserve"> </w:t>
      </w:r>
      <w:r w:rsidRPr="00163411">
        <w:rPr>
          <w:rFonts w:ascii="Times New Roman" w:hAnsi="Times New Roman" w:cs="Times New Roman"/>
        </w:rPr>
        <w:t>ir pašlaik zināmākais efektīvākais veids</w:t>
      </w:r>
      <w:r w:rsidR="00A6410E">
        <w:rPr>
          <w:rFonts w:ascii="Times New Roman" w:hAnsi="Times New Roman" w:cs="Times New Roman"/>
        </w:rPr>
        <w:t>,</w:t>
      </w:r>
      <w:r w:rsidRPr="00163411">
        <w:rPr>
          <w:rFonts w:ascii="Times New Roman" w:hAnsi="Times New Roman" w:cs="Times New Roman"/>
        </w:rPr>
        <w:t xml:space="preserve"> kā sniegt atbalstu potenciālā vai esošā krīzē uzņēmējam</w:t>
      </w:r>
      <w:r w:rsidR="00A6410E">
        <w:rPr>
          <w:rFonts w:ascii="Times New Roman" w:hAnsi="Times New Roman" w:cs="Times New Roman"/>
        </w:rPr>
        <w:t xml:space="preserve"> </w:t>
      </w:r>
      <w:r w:rsidRPr="00163411">
        <w:rPr>
          <w:rFonts w:ascii="Times New Roman" w:hAnsi="Times New Roman" w:cs="Times New Roman"/>
        </w:rPr>
        <w:t xml:space="preserve">/ uzņēmumam. </w:t>
      </w:r>
    </w:p>
    <w:p w14:paraId="0B15C47F" w14:textId="77777777" w:rsidR="00474CC6" w:rsidRPr="00451B3C" w:rsidRDefault="00474CC6" w:rsidP="00FA057B"/>
    <w:p w14:paraId="3DE62209" w14:textId="15842B6F" w:rsidR="00FA057B" w:rsidRPr="00451B3C" w:rsidRDefault="00FA057B" w:rsidP="00FA057B">
      <w:pPr>
        <w:pStyle w:val="Heading2"/>
      </w:pPr>
      <w:bookmarkStart w:id="250" w:name="_Toc45316128"/>
      <w:r w:rsidRPr="00451B3C">
        <w:t xml:space="preserve">4.2. </w:t>
      </w:r>
      <w:r w:rsidR="0018093E">
        <w:t>Rekomendācijas</w:t>
      </w:r>
      <w:bookmarkEnd w:id="250"/>
    </w:p>
    <w:p w14:paraId="770C68DB" w14:textId="77777777" w:rsidR="00F450C2" w:rsidRDefault="00F450C2" w:rsidP="00F450C2">
      <w:pPr>
        <w:jc w:val="both"/>
        <w:rPr>
          <w:rFonts w:ascii="Times New Roman" w:hAnsi="Times New Roman" w:cs="Times New Roman"/>
        </w:rPr>
      </w:pPr>
    </w:p>
    <w:p w14:paraId="321F93EB" w14:textId="250AA28F" w:rsidR="00F450C2" w:rsidRDefault="00F450C2" w:rsidP="00F450C2">
      <w:pPr>
        <w:pStyle w:val="ListParagraph"/>
        <w:numPr>
          <w:ilvl w:val="0"/>
          <w:numId w:val="43"/>
        </w:numPr>
        <w:jc w:val="both"/>
        <w:rPr>
          <w:rFonts w:ascii="Times New Roman" w:hAnsi="Times New Roman" w:cs="Times New Roman"/>
        </w:rPr>
      </w:pPr>
      <w:r w:rsidRPr="00CA4B2F">
        <w:rPr>
          <w:rFonts w:ascii="Times New Roman" w:hAnsi="Times New Roman" w:cs="Times New Roman"/>
        </w:rPr>
        <w:t xml:space="preserve">Lai izdotos produktīvi un efektīvi ieviest atbalsta, </w:t>
      </w:r>
      <w:r w:rsidRPr="00CA4B2F">
        <w:rPr>
          <w:rFonts w:ascii="Times New Roman" w:hAnsi="Times New Roman" w:cs="Times New Roman"/>
          <w:bCs/>
          <w:color w:val="000000" w:themeColor="text1"/>
        </w:rPr>
        <w:t xml:space="preserve">agrīnās </w:t>
      </w:r>
      <w:r w:rsidRPr="00CA4B2F">
        <w:rPr>
          <w:rFonts w:ascii="Times New Roman" w:hAnsi="Times New Roman" w:cs="Times New Roman"/>
        </w:rPr>
        <w:t>brīdināšana</w:t>
      </w:r>
      <w:r w:rsidR="00A6410E">
        <w:rPr>
          <w:rFonts w:ascii="Times New Roman" w:hAnsi="Times New Roman" w:cs="Times New Roman"/>
        </w:rPr>
        <w:t>s</w:t>
      </w:r>
      <w:r w:rsidRPr="00CA4B2F">
        <w:rPr>
          <w:rFonts w:ascii="Times New Roman" w:hAnsi="Times New Roman" w:cs="Times New Roman"/>
        </w:rPr>
        <w:t xml:space="preserve"> un otrās iespējas sistēmas Baltijas valstīs un pilnveidot Polijas un citu ES dalībvalstu atbalstu, rekomendējams EK un dalībvalstīm vienoties par vienotu</w:t>
      </w:r>
      <w:r w:rsidR="003E074C">
        <w:rPr>
          <w:rFonts w:ascii="Times New Roman" w:hAnsi="Times New Roman" w:cs="Times New Roman"/>
        </w:rPr>
        <w:t>,</w:t>
      </w:r>
      <w:r w:rsidRPr="00CA4B2F">
        <w:rPr>
          <w:rFonts w:ascii="Times New Roman" w:hAnsi="Times New Roman" w:cs="Times New Roman"/>
        </w:rPr>
        <w:t xml:space="preserve"> nepārprotamu atbalsta, agrīnās brīdināšanas un otrās iespējas definīciju, tās elementiem un izmērāmajiem lielumiem. </w:t>
      </w:r>
    </w:p>
    <w:p w14:paraId="007A69AE" w14:textId="77777777" w:rsidR="00F450C2" w:rsidRDefault="00F450C2" w:rsidP="00F450C2">
      <w:pPr>
        <w:pStyle w:val="ListParagraph"/>
        <w:ind w:left="360"/>
        <w:jc w:val="both"/>
        <w:rPr>
          <w:rFonts w:ascii="Times New Roman" w:hAnsi="Times New Roman" w:cs="Times New Roman"/>
        </w:rPr>
      </w:pPr>
    </w:p>
    <w:p w14:paraId="7334DA60" w14:textId="2442F30F" w:rsidR="00F450C2" w:rsidRPr="005D112E"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 xml:space="preserve">Rekomendēts Baltijas valstīs pēc iespējas ātrāk </w:t>
      </w:r>
      <w:r w:rsidRPr="00E3463B">
        <w:rPr>
          <w:rFonts w:ascii="Times New Roman" w:hAnsi="Times New Roman" w:cs="Times New Roman"/>
        </w:rPr>
        <w:t>ieviest agrīnās brīdināšanas un otrās iespējas atbalsta</w:t>
      </w:r>
      <w:r>
        <w:rPr>
          <w:rFonts w:ascii="Times New Roman" w:hAnsi="Times New Roman" w:cs="Times New Roman"/>
        </w:rPr>
        <w:t xml:space="preserve"> </w:t>
      </w:r>
      <w:r w:rsidRPr="00E3463B">
        <w:rPr>
          <w:rFonts w:ascii="Times New Roman" w:hAnsi="Times New Roman" w:cs="Times New Roman"/>
        </w:rPr>
        <w:t xml:space="preserve">organizāciju. Pētījuma ietvaros sarunās ar uzņēmējiem ir gūti spilgti apliecinājumi šādas atbalsta organizācijas </w:t>
      </w:r>
      <w:r>
        <w:rPr>
          <w:rFonts w:ascii="Times New Roman" w:hAnsi="Times New Roman" w:cs="Times New Roman"/>
        </w:rPr>
        <w:t xml:space="preserve">akūtai </w:t>
      </w:r>
      <w:r w:rsidRPr="00E3463B">
        <w:rPr>
          <w:rFonts w:ascii="Times New Roman" w:hAnsi="Times New Roman" w:cs="Times New Roman"/>
        </w:rPr>
        <w:t xml:space="preserve">nepieciešamībai.  </w:t>
      </w:r>
    </w:p>
    <w:p w14:paraId="4DAA8E7C" w14:textId="77777777" w:rsidR="00F450C2" w:rsidRPr="005D112E" w:rsidRDefault="00F450C2" w:rsidP="00F450C2">
      <w:pPr>
        <w:pStyle w:val="ListParagraph"/>
        <w:ind w:left="360"/>
        <w:jc w:val="both"/>
        <w:rPr>
          <w:rFonts w:ascii="Times New Roman" w:hAnsi="Times New Roman" w:cs="Times New Roman"/>
        </w:rPr>
      </w:pPr>
    </w:p>
    <w:p w14:paraId="232908EF" w14:textId="2A1FE2DA" w:rsidR="00F450C2"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 xml:space="preserve">Baltijas valstīm rekomendēts detalizēti izvērtēt iespējas ieviest atbalsta sistēmu EWE un/vai “TEAM U” atbalsta modeļus. “TEAM U” modelis ir ekonomiski visoptimālākais un pakalpojumu ziņā </w:t>
      </w:r>
      <w:r>
        <w:rPr>
          <w:rFonts w:ascii="Times New Roman" w:hAnsi="Times New Roman" w:cs="Times New Roman"/>
        </w:rPr>
        <w:lastRenderedPageBreak/>
        <w:t xml:space="preserve">vispilnveidotākais no pašlaik pieejamiem ES atbalsta modeļiem. Rekomendēts veikt abu modeļu darbības un ekonomisko ieguvumu detalizētus projektīvus salīdzinājumus, izstrādājot Baltijas </w:t>
      </w:r>
      <w:r w:rsidR="003E074C">
        <w:rPr>
          <w:rFonts w:ascii="Times New Roman" w:hAnsi="Times New Roman" w:cs="Times New Roman"/>
        </w:rPr>
        <w:t xml:space="preserve">valstu </w:t>
      </w:r>
      <w:r>
        <w:rPr>
          <w:rFonts w:ascii="Times New Roman" w:hAnsi="Times New Roman" w:cs="Times New Roman"/>
        </w:rPr>
        <w:t xml:space="preserve">atbalsta organizācijas pamatprincipus.  </w:t>
      </w:r>
    </w:p>
    <w:p w14:paraId="78488326" w14:textId="77777777" w:rsidR="00F450C2" w:rsidRPr="003874C7" w:rsidRDefault="00F450C2" w:rsidP="00F450C2">
      <w:pPr>
        <w:pStyle w:val="ListParagraph"/>
        <w:rPr>
          <w:rFonts w:ascii="Times New Roman" w:hAnsi="Times New Roman" w:cs="Times New Roman"/>
        </w:rPr>
      </w:pPr>
    </w:p>
    <w:p w14:paraId="10DC5034" w14:textId="3773581F" w:rsidR="00F450C2"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Baltijas valstu un Polijas Ekonomikas ministrijām rekomendēts rūpīgi izvērtēt iespējas finansējumu atbalsta organizācijas izveidei un darbībai iegūt ne tikai no valsts un ES mērķa fondu budžetiem, bet arī izmantot citus iespējamos finansējumus, balstoties uz citu ES atbalsta organizāciju veiksmīgajiem piemēriem. Piesaistot budžetu papildus valsts un ES fondu dotācijām, būtu iespējams sniegt plašāku atbalstu, kas pašlaik ir viens no ES galvenajiem atbalsta organizāciju izaicinājumiem.</w:t>
      </w:r>
    </w:p>
    <w:p w14:paraId="6EFD970E" w14:textId="77777777" w:rsidR="00F450C2" w:rsidRPr="003874C7" w:rsidRDefault="00F450C2" w:rsidP="00F450C2">
      <w:pPr>
        <w:pStyle w:val="ListParagraph"/>
        <w:rPr>
          <w:rFonts w:ascii="Times New Roman" w:hAnsi="Times New Roman" w:cs="Times New Roman"/>
        </w:rPr>
      </w:pPr>
    </w:p>
    <w:p w14:paraId="1198EED2" w14:textId="77824E9B" w:rsidR="00F450C2" w:rsidRPr="003874C7" w:rsidRDefault="00F450C2" w:rsidP="00F450C2">
      <w:pPr>
        <w:pStyle w:val="ListParagraph"/>
        <w:numPr>
          <w:ilvl w:val="0"/>
          <w:numId w:val="43"/>
        </w:numPr>
        <w:jc w:val="both"/>
        <w:rPr>
          <w:rFonts w:ascii="Times New Roman" w:hAnsi="Times New Roman" w:cs="Times New Roman"/>
        </w:rPr>
      </w:pPr>
      <w:r w:rsidRPr="003874C7">
        <w:rPr>
          <w:rFonts w:ascii="Times New Roman" w:hAnsi="Times New Roman" w:cs="Times New Roman"/>
        </w:rPr>
        <w:t xml:space="preserve">Baltijas valstīm, mācoties no Polijas labās prakses un ES valstu atbalsta organizāciju pieredzes, rekomendēts jau sākotnēji </w:t>
      </w:r>
      <w:r>
        <w:rPr>
          <w:rFonts w:ascii="Times New Roman" w:hAnsi="Times New Roman" w:cs="Times New Roman"/>
        </w:rPr>
        <w:t xml:space="preserve">atbalsta </w:t>
      </w:r>
      <w:r w:rsidRPr="003874C7">
        <w:rPr>
          <w:rFonts w:ascii="Times New Roman" w:hAnsi="Times New Roman" w:cs="Times New Roman"/>
        </w:rPr>
        <w:t>organizācijas darbībā paredzēt resursus sabiedrisk</w:t>
      </w:r>
      <w:r w:rsidR="00DF0C64">
        <w:rPr>
          <w:rFonts w:ascii="Times New Roman" w:hAnsi="Times New Roman" w:cs="Times New Roman"/>
        </w:rPr>
        <w:t>aj</w:t>
      </w:r>
      <w:r w:rsidRPr="003874C7">
        <w:rPr>
          <w:rFonts w:ascii="Times New Roman" w:hAnsi="Times New Roman" w:cs="Times New Roman"/>
        </w:rPr>
        <w:t xml:space="preserve">ām attiecībām un reklāmas komunikācijai, informējot uzņēmējus par iespēju saņemt atbalstu. </w:t>
      </w:r>
    </w:p>
    <w:p w14:paraId="330EB625" w14:textId="77777777" w:rsidR="00F450C2" w:rsidRPr="008C0A22" w:rsidRDefault="00F450C2" w:rsidP="00F450C2">
      <w:pPr>
        <w:pStyle w:val="ListParagraph"/>
        <w:ind w:left="360"/>
        <w:jc w:val="both"/>
        <w:rPr>
          <w:rFonts w:ascii="Times New Roman" w:hAnsi="Times New Roman" w:cs="Times New Roman"/>
        </w:rPr>
      </w:pPr>
    </w:p>
    <w:p w14:paraId="566E8AB3" w14:textId="62BCB2E4" w:rsidR="00F450C2"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 xml:space="preserve">Baltijas valstīm un Polijai rekomendēts apsvērt iespējas atbalsta organizācijās ieviest modernās klientu vadības instrumentus un sistēmas, </w:t>
      </w:r>
      <w:r w:rsidR="00DF0C64">
        <w:rPr>
          <w:rFonts w:ascii="Times New Roman" w:hAnsi="Times New Roman" w:cs="Times New Roman"/>
        </w:rPr>
        <w:t xml:space="preserve">piem., </w:t>
      </w:r>
      <w:r>
        <w:rPr>
          <w:rFonts w:ascii="Times New Roman" w:hAnsi="Times New Roman" w:cs="Times New Roman"/>
        </w:rPr>
        <w:t xml:space="preserve">CRM un vai citus, kas palīdz nodrošināt organizācijas ekonomisko produktivitāti, </w:t>
      </w:r>
      <w:r w:rsidR="00DF0C64">
        <w:rPr>
          <w:rFonts w:ascii="Times New Roman" w:hAnsi="Times New Roman" w:cs="Times New Roman"/>
        </w:rPr>
        <w:t xml:space="preserve">pamatojoties </w:t>
      </w:r>
      <w:r>
        <w:rPr>
          <w:rFonts w:ascii="Times New Roman" w:hAnsi="Times New Roman" w:cs="Times New Roman"/>
        </w:rPr>
        <w:t xml:space="preserve">uz atbalsta organizācijas “Team U” darbības labās prakses pārneses iespējām. </w:t>
      </w:r>
    </w:p>
    <w:p w14:paraId="69CBC606" w14:textId="77777777" w:rsidR="00F450C2" w:rsidRPr="003874C7" w:rsidRDefault="00F450C2" w:rsidP="00F450C2">
      <w:pPr>
        <w:pStyle w:val="ListParagraph"/>
        <w:rPr>
          <w:rFonts w:ascii="Times New Roman" w:hAnsi="Times New Roman" w:cs="Times New Roman"/>
        </w:rPr>
      </w:pPr>
    </w:p>
    <w:p w14:paraId="4978BB95" w14:textId="6AF57E60" w:rsidR="00F450C2" w:rsidRDefault="00F450C2" w:rsidP="00F450C2">
      <w:pPr>
        <w:pStyle w:val="ListParagraph"/>
        <w:numPr>
          <w:ilvl w:val="0"/>
          <w:numId w:val="43"/>
        </w:numPr>
        <w:jc w:val="both"/>
        <w:rPr>
          <w:rFonts w:ascii="Times New Roman" w:hAnsi="Times New Roman" w:cs="Times New Roman"/>
        </w:rPr>
      </w:pPr>
      <w:r w:rsidRPr="002C0F83">
        <w:rPr>
          <w:rFonts w:ascii="Times New Roman" w:hAnsi="Times New Roman" w:cs="Times New Roman"/>
        </w:rPr>
        <w:t>Baltijas valst</w:t>
      </w:r>
      <w:r>
        <w:rPr>
          <w:rFonts w:ascii="Times New Roman" w:hAnsi="Times New Roman" w:cs="Times New Roman"/>
        </w:rPr>
        <w:t>īm nav rekomendēts</w:t>
      </w:r>
      <w:r w:rsidRPr="002C0F83">
        <w:rPr>
          <w:rFonts w:ascii="Times New Roman" w:hAnsi="Times New Roman" w:cs="Times New Roman"/>
        </w:rPr>
        <w:t xml:space="preserve"> veidot savu jaunu</w:t>
      </w:r>
      <w:r w:rsidR="00990124">
        <w:rPr>
          <w:rFonts w:ascii="Times New Roman" w:hAnsi="Times New Roman" w:cs="Times New Roman"/>
        </w:rPr>
        <w:t>,</w:t>
      </w:r>
      <w:r w:rsidRPr="002C0F83">
        <w:rPr>
          <w:rFonts w:ascii="Times New Roman" w:hAnsi="Times New Roman" w:cs="Times New Roman"/>
        </w:rPr>
        <w:t xml:space="preserve"> unikālu atbalsta modeli, jo pieejamie ES jau pastāvošie un vairāku gadu garumā pilnveidotie atbalsta modeļi, kā secināts </w:t>
      </w:r>
      <w:r w:rsidR="00990124">
        <w:rPr>
          <w:rFonts w:ascii="Times New Roman" w:hAnsi="Times New Roman" w:cs="Times New Roman"/>
        </w:rPr>
        <w:t>P</w:t>
      </w:r>
      <w:r>
        <w:rPr>
          <w:rFonts w:ascii="Times New Roman" w:hAnsi="Times New Roman" w:cs="Times New Roman"/>
        </w:rPr>
        <w:t>ētījuma lauka ietvaros</w:t>
      </w:r>
      <w:r w:rsidRPr="002C0F83">
        <w:rPr>
          <w:rFonts w:ascii="Times New Roman" w:hAnsi="Times New Roman" w:cs="Times New Roman"/>
        </w:rPr>
        <w:t xml:space="preserve">, ir efektīvi un iedarbīgi. </w:t>
      </w:r>
    </w:p>
    <w:p w14:paraId="37C11015" w14:textId="77777777" w:rsidR="00F450C2" w:rsidRPr="001221DE" w:rsidRDefault="00F450C2" w:rsidP="00F450C2">
      <w:pPr>
        <w:pStyle w:val="ListParagraph"/>
        <w:rPr>
          <w:rFonts w:ascii="Times New Roman" w:hAnsi="Times New Roman" w:cs="Times New Roman"/>
        </w:rPr>
      </w:pPr>
    </w:p>
    <w:p w14:paraId="0492BE03" w14:textId="66FE1CA3" w:rsidR="00F450C2"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Baltijas valstu jaunizveidojamai atbalsta organizācijai rekomendēts būt darbībā nesaistītai ar valsts institūcijām. Kā secināts Pētījumā, lai būtu efektīva, tai jābūt neitrālai, neatkarīgai, uzticamai un datu anonīmai.</w:t>
      </w:r>
    </w:p>
    <w:p w14:paraId="0C903E67" w14:textId="77777777" w:rsidR="00F450C2" w:rsidRPr="00DE7870" w:rsidRDefault="00F450C2" w:rsidP="00F450C2">
      <w:pPr>
        <w:pStyle w:val="ListParagraph"/>
        <w:ind w:left="360"/>
        <w:jc w:val="both"/>
        <w:rPr>
          <w:rFonts w:ascii="Times New Roman" w:hAnsi="Times New Roman" w:cs="Times New Roman"/>
        </w:rPr>
      </w:pPr>
    </w:p>
    <w:p w14:paraId="14B6A992" w14:textId="5FFCC799" w:rsidR="00F450C2" w:rsidRDefault="00F450C2" w:rsidP="00F450C2">
      <w:pPr>
        <w:pStyle w:val="ListParagraph"/>
        <w:numPr>
          <w:ilvl w:val="0"/>
          <w:numId w:val="43"/>
        </w:numPr>
        <w:jc w:val="both"/>
        <w:rPr>
          <w:rFonts w:ascii="Times New Roman" w:hAnsi="Times New Roman" w:cs="Times New Roman"/>
        </w:rPr>
      </w:pPr>
      <w:r w:rsidRPr="004363C9">
        <w:rPr>
          <w:rFonts w:ascii="Times New Roman" w:hAnsi="Times New Roman" w:cs="Times New Roman"/>
        </w:rPr>
        <w:t>Lai agrīnās brīdināšanas sistēma</w:t>
      </w:r>
      <w:r>
        <w:rPr>
          <w:rFonts w:ascii="Times New Roman" w:hAnsi="Times New Roman" w:cs="Times New Roman"/>
        </w:rPr>
        <w:t xml:space="preserve"> Baltijas valstīs</w:t>
      </w:r>
      <w:r w:rsidRPr="004363C9">
        <w:rPr>
          <w:rFonts w:ascii="Times New Roman" w:hAnsi="Times New Roman" w:cs="Times New Roman"/>
        </w:rPr>
        <w:t xml:space="preserve"> būtu efektīva,</w:t>
      </w:r>
      <w:r>
        <w:rPr>
          <w:rFonts w:ascii="Times New Roman" w:hAnsi="Times New Roman" w:cs="Times New Roman"/>
        </w:rPr>
        <w:t xml:space="preserve"> rekomendēts Baltijas atbalsta o</w:t>
      </w:r>
      <w:r w:rsidRPr="00DE7870">
        <w:rPr>
          <w:rFonts w:ascii="Times New Roman" w:hAnsi="Times New Roman" w:cs="Times New Roman"/>
        </w:rPr>
        <w:t xml:space="preserve">rganizācijai </w:t>
      </w:r>
      <w:r>
        <w:rPr>
          <w:rFonts w:ascii="Times New Roman" w:hAnsi="Times New Roman" w:cs="Times New Roman"/>
        </w:rPr>
        <w:t>jau sākotnēji nodrošināt</w:t>
      </w:r>
      <w:r w:rsidRPr="00DE7870">
        <w:rPr>
          <w:rFonts w:ascii="Times New Roman" w:hAnsi="Times New Roman" w:cs="Times New Roman"/>
        </w:rPr>
        <w:t xml:space="preserve"> četr</w:t>
      </w:r>
      <w:r>
        <w:rPr>
          <w:rFonts w:ascii="Times New Roman" w:hAnsi="Times New Roman" w:cs="Times New Roman"/>
        </w:rPr>
        <w:t>as</w:t>
      </w:r>
      <w:r w:rsidRPr="00DE7870">
        <w:rPr>
          <w:rFonts w:ascii="Times New Roman" w:hAnsi="Times New Roman" w:cs="Times New Roman"/>
        </w:rPr>
        <w:t xml:space="preserve"> galven</w:t>
      </w:r>
      <w:r>
        <w:rPr>
          <w:rFonts w:ascii="Times New Roman" w:hAnsi="Times New Roman" w:cs="Times New Roman"/>
        </w:rPr>
        <w:t>ās atbalsta</w:t>
      </w:r>
      <w:r w:rsidRPr="00DE7870">
        <w:rPr>
          <w:rFonts w:ascii="Times New Roman" w:hAnsi="Times New Roman" w:cs="Times New Roman"/>
        </w:rPr>
        <w:t xml:space="preserve"> funkcij</w:t>
      </w:r>
      <w:r>
        <w:rPr>
          <w:rFonts w:ascii="Times New Roman" w:hAnsi="Times New Roman" w:cs="Times New Roman"/>
        </w:rPr>
        <w:t>as</w:t>
      </w:r>
      <w:r w:rsidRPr="00DE7870">
        <w:rPr>
          <w:rFonts w:ascii="Times New Roman" w:hAnsi="Times New Roman" w:cs="Times New Roman"/>
        </w:rPr>
        <w:t>: riska analīzi, uzraudzīb</w:t>
      </w:r>
      <w:r>
        <w:rPr>
          <w:rFonts w:ascii="Times New Roman" w:hAnsi="Times New Roman" w:cs="Times New Roman"/>
        </w:rPr>
        <w:t>u</w:t>
      </w:r>
      <w:r w:rsidRPr="00DE7870">
        <w:rPr>
          <w:rFonts w:ascii="Times New Roman" w:hAnsi="Times New Roman" w:cs="Times New Roman"/>
        </w:rPr>
        <w:t xml:space="preserve"> un brīdināšan</w:t>
      </w:r>
      <w:r>
        <w:rPr>
          <w:rFonts w:ascii="Times New Roman" w:hAnsi="Times New Roman" w:cs="Times New Roman"/>
        </w:rPr>
        <w:t>u</w:t>
      </w:r>
      <w:r w:rsidRPr="00DE7870">
        <w:rPr>
          <w:rFonts w:ascii="Times New Roman" w:hAnsi="Times New Roman" w:cs="Times New Roman"/>
        </w:rPr>
        <w:t xml:space="preserve">, </w:t>
      </w:r>
      <w:r>
        <w:rPr>
          <w:rFonts w:ascii="Times New Roman" w:hAnsi="Times New Roman" w:cs="Times New Roman"/>
        </w:rPr>
        <w:t xml:space="preserve">informācijas </w:t>
      </w:r>
      <w:r w:rsidRPr="00DE7870">
        <w:rPr>
          <w:rFonts w:ascii="Times New Roman" w:hAnsi="Times New Roman" w:cs="Times New Roman"/>
        </w:rPr>
        <w:t>izplatīšan</w:t>
      </w:r>
      <w:r>
        <w:rPr>
          <w:rFonts w:ascii="Times New Roman" w:hAnsi="Times New Roman" w:cs="Times New Roman"/>
        </w:rPr>
        <w:t>u</w:t>
      </w:r>
      <w:r w:rsidRPr="00DE7870">
        <w:rPr>
          <w:rFonts w:ascii="Times New Roman" w:hAnsi="Times New Roman" w:cs="Times New Roman"/>
        </w:rPr>
        <w:t xml:space="preserve"> un komunikācij</w:t>
      </w:r>
      <w:r>
        <w:rPr>
          <w:rFonts w:ascii="Times New Roman" w:hAnsi="Times New Roman" w:cs="Times New Roman"/>
        </w:rPr>
        <w:t>u</w:t>
      </w:r>
      <w:r w:rsidRPr="00DE7870">
        <w:rPr>
          <w:rFonts w:ascii="Times New Roman" w:hAnsi="Times New Roman" w:cs="Times New Roman"/>
        </w:rPr>
        <w:t xml:space="preserve"> un reaģēšanas spēj</w:t>
      </w:r>
      <w:r>
        <w:rPr>
          <w:rFonts w:ascii="Times New Roman" w:hAnsi="Times New Roman" w:cs="Times New Roman"/>
        </w:rPr>
        <w:t>u</w:t>
      </w:r>
      <w:r w:rsidRPr="00DE7870">
        <w:rPr>
          <w:rFonts w:ascii="Times New Roman" w:hAnsi="Times New Roman" w:cs="Times New Roman"/>
        </w:rPr>
        <w:t>, kas ietver atbalstu</w:t>
      </w:r>
      <w:r>
        <w:rPr>
          <w:rFonts w:ascii="Times New Roman" w:hAnsi="Times New Roman" w:cs="Times New Roman"/>
        </w:rPr>
        <w:t xml:space="preserve"> uzņēmumiem un uzņēmējiem visplašākajā nozīmē, kā apskatīts Pētījuma ietvaros.</w:t>
      </w:r>
    </w:p>
    <w:p w14:paraId="3E9409B3" w14:textId="77777777" w:rsidR="00F450C2" w:rsidRPr="001221DE" w:rsidRDefault="00F450C2" w:rsidP="00F450C2">
      <w:pPr>
        <w:pStyle w:val="ListParagraph"/>
        <w:rPr>
          <w:rFonts w:ascii="Times New Roman" w:hAnsi="Times New Roman" w:cs="Times New Roman"/>
        </w:rPr>
      </w:pPr>
    </w:p>
    <w:p w14:paraId="5044F2B1" w14:textId="3BDB8CFA" w:rsidR="00F450C2" w:rsidRDefault="00F450C2" w:rsidP="00F450C2">
      <w:pPr>
        <w:pStyle w:val="ListParagraph"/>
        <w:numPr>
          <w:ilvl w:val="0"/>
          <w:numId w:val="43"/>
        </w:numPr>
        <w:jc w:val="both"/>
        <w:rPr>
          <w:rFonts w:ascii="Times New Roman" w:hAnsi="Times New Roman" w:cs="Times New Roman"/>
        </w:rPr>
      </w:pPr>
      <w:r w:rsidRPr="004363C9">
        <w:rPr>
          <w:rFonts w:ascii="Times New Roman" w:hAnsi="Times New Roman" w:cs="Times New Roman"/>
        </w:rPr>
        <w:t>Lai agrīnās brīdināšanas sistēma</w:t>
      </w:r>
      <w:r>
        <w:rPr>
          <w:rFonts w:ascii="Times New Roman" w:hAnsi="Times New Roman" w:cs="Times New Roman"/>
        </w:rPr>
        <w:t xml:space="preserve"> Polijā</w:t>
      </w:r>
      <w:r w:rsidRPr="004363C9">
        <w:rPr>
          <w:rFonts w:ascii="Times New Roman" w:hAnsi="Times New Roman" w:cs="Times New Roman"/>
        </w:rPr>
        <w:t xml:space="preserve"> būtu</w:t>
      </w:r>
      <w:r>
        <w:rPr>
          <w:rFonts w:ascii="Times New Roman" w:hAnsi="Times New Roman" w:cs="Times New Roman"/>
        </w:rPr>
        <w:t xml:space="preserve"> vēl</w:t>
      </w:r>
      <w:r w:rsidRPr="004363C9">
        <w:rPr>
          <w:rFonts w:ascii="Times New Roman" w:hAnsi="Times New Roman" w:cs="Times New Roman"/>
        </w:rPr>
        <w:t xml:space="preserve"> efektīv</w:t>
      </w:r>
      <w:r>
        <w:rPr>
          <w:rFonts w:ascii="Times New Roman" w:hAnsi="Times New Roman" w:cs="Times New Roman"/>
        </w:rPr>
        <w:t>āka</w:t>
      </w:r>
      <w:r w:rsidRPr="004363C9">
        <w:rPr>
          <w:rFonts w:ascii="Times New Roman" w:hAnsi="Times New Roman" w:cs="Times New Roman"/>
        </w:rPr>
        <w:t>,</w:t>
      </w:r>
      <w:r>
        <w:rPr>
          <w:rFonts w:ascii="Times New Roman" w:hAnsi="Times New Roman" w:cs="Times New Roman"/>
        </w:rPr>
        <w:t xml:space="preserve"> rekomendēts atbalsta organizācijai EW Polija o</w:t>
      </w:r>
      <w:r w:rsidRPr="00DE7870">
        <w:rPr>
          <w:rFonts w:ascii="Times New Roman" w:hAnsi="Times New Roman" w:cs="Times New Roman"/>
        </w:rPr>
        <w:t xml:space="preserve">rganizācijai </w:t>
      </w:r>
      <w:r>
        <w:rPr>
          <w:rFonts w:ascii="Times New Roman" w:hAnsi="Times New Roman" w:cs="Times New Roman"/>
        </w:rPr>
        <w:t xml:space="preserve">pastiprināt </w:t>
      </w:r>
      <w:r w:rsidR="00990124">
        <w:rPr>
          <w:rFonts w:ascii="Times New Roman" w:hAnsi="Times New Roman" w:cs="Times New Roman"/>
        </w:rPr>
        <w:t>šādas</w:t>
      </w:r>
      <w:r w:rsidR="00990124" w:rsidRPr="00DE7870">
        <w:rPr>
          <w:rFonts w:ascii="Times New Roman" w:hAnsi="Times New Roman" w:cs="Times New Roman"/>
        </w:rPr>
        <w:t xml:space="preserve"> </w:t>
      </w:r>
      <w:r w:rsidRPr="00DE7870">
        <w:rPr>
          <w:rFonts w:ascii="Times New Roman" w:hAnsi="Times New Roman" w:cs="Times New Roman"/>
        </w:rPr>
        <w:t>funkcij</w:t>
      </w:r>
      <w:r>
        <w:rPr>
          <w:rFonts w:ascii="Times New Roman" w:hAnsi="Times New Roman" w:cs="Times New Roman"/>
        </w:rPr>
        <w:t>as</w:t>
      </w:r>
      <w:r w:rsidRPr="00DE7870">
        <w:rPr>
          <w:rFonts w:ascii="Times New Roman" w:hAnsi="Times New Roman" w:cs="Times New Roman"/>
        </w:rPr>
        <w:t>: riska analīzi, uzraudzīb</w:t>
      </w:r>
      <w:r>
        <w:rPr>
          <w:rFonts w:ascii="Times New Roman" w:hAnsi="Times New Roman" w:cs="Times New Roman"/>
        </w:rPr>
        <w:t>u</w:t>
      </w:r>
      <w:r w:rsidRPr="00DE7870">
        <w:rPr>
          <w:rFonts w:ascii="Times New Roman" w:hAnsi="Times New Roman" w:cs="Times New Roman"/>
        </w:rPr>
        <w:t xml:space="preserve"> un brīdināšan</w:t>
      </w:r>
      <w:r>
        <w:rPr>
          <w:rFonts w:ascii="Times New Roman" w:hAnsi="Times New Roman" w:cs="Times New Roman"/>
        </w:rPr>
        <w:t>u</w:t>
      </w:r>
      <w:r w:rsidRPr="00DE7870">
        <w:rPr>
          <w:rFonts w:ascii="Times New Roman" w:hAnsi="Times New Roman" w:cs="Times New Roman"/>
        </w:rPr>
        <w:t xml:space="preserve">, </w:t>
      </w:r>
      <w:r>
        <w:rPr>
          <w:rFonts w:ascii="Times New Roman" w:hAnsi="Times New Roman" w:cs="Times New Roman"/>
        </w:rPr>
        <w:t xml:space="preserve">informācijas </w:t>
      </w:r>
      <w:r w:rsidRPr="00DE7870">
        <w:rPr>
          <w:rFonts w:ascii="Times New Roman" w:hAnsi="Times New Roman" w:cs="Times New Roman"/>
        </w:rPr>
        <w:t>izplatīšan</w:t>
      </w:r>
      <w:r>
        <w:rPr>
          <w:rFonts w:ascii="Times New Roman" w:hAnsi="Times New Roman" w:cs="Times New Roman"/>
        </w:rPr>
        <w:t>u</w:t>
      </w:r>
      <w:r w:rsidRPr="00DE7870">
        <w:rPr>
          <w:rFonts w:ascii="Times New Roman" w:hAnsi="Times New Roman" w:cs="Times New Roman"/>
        </w:rPr>
        <w:t xml:space="preserve"> un komunikācij</w:t>
      </w:r>
      <w:r>
        <w:rPr>
          <w:rFonts w:ascii="Times New Roman" w:hAnsi="Times New Roman" w:cs="Times New Roman"/>
        </w:rPr>
        <w:t>u.</w:t>
      </w:r>
    </w:p>
    <w:p w14:paraId="001F41E7" w14:textId="77777777" w:rsidR="00F450C2" w:rsidRDefault="00F450C2" w:rsidP="00F450C2">
      <w:pPr>
        <w:pStyle w:val="ListParagraph"/>
        <w:ind w:left="360"/>
        <w:jc w:val="both"/>
        <w:rPr>
          <w:rFonts w:ascii="Times New Roman" w:hAnsi="Times New Roman" w:cs="Times New Roman"/>
        </w:rPr>
      </w:pPr>
    </w:p>
    <w:p w14:paraId="4A2FE6FA" w14:textId="0AC9DF77" w:rsidR="00F450C2" w:rsidRPr="00A55165"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R</w:t>
      </w:r>
      <w:r w:rsidRPr="007C25AB">
        <w:rPr>
          <w:rFonts w:ascii="Times New Roman" w:hAnsi="Times New Roman" w:cs="Times New Roman"/>
        </w:rPr>
        <w:t>ekomendē</w:t>
      </w:r>
      <w:r>
        <w:rPr>
          <w:rFonts w:ascii="Times New Roman" w:hAnsi="Times New Roman" w:cs="Times New Roman"/>
        </w:rPr>
        <w:t>ts</w:t>
      </w:r>
      <w:r w:rsidRPr="007C25AB">
        <w:rPr>
          <w:rFonts w:ascii="Times New Roman" w:hAnsi="Times New Roman" w:cs="Times New Roman"/>
        </w:rPr>
        <w:t xml:space="preserve"> jau</w:t>
      </w:r>
      <w:r>
        <w:rPr>
          <w:rFonts w:ascii="Times New Roman" w:hAnsi="Times New Roman" w:cs="Times New Roman"/>
        </w:rPr>
        <w:t>n</w:t>
      </w:r>
      <w:r w:rsidRPr="007C25AB">
        <w:rPr>
          <w:rFonts w:ascii="Times New Roman" w:hAnsi="Times New Roman" w:cs="Times New Roman"/>
        </w:rPr>
        <w:t>i</w:t>
      </w:r>
      <w:r>
        <w:rPr>
          <w:rFonts w:ascii="Times New Roman" w:hAnsi="Times New Roman" w:cs="Times New Roman"/>
        </w:rPr>
        <w:t>z</w:t>
      </w:r>
      <w:r w:rsidRPr="007C25AB">
        <w:rPr>
          <w:rFonts w:ascii="Times New Roman" w:hAnsi="Times New Roman" w:cs="Times New Roman"/>
        </w:rPr>
        <w:t>veidojam</w:t>
      </w:r>
      <w:r>
        <w:rPr>
          <w:rFonts w:ascii="Times New Roman" w:hAnsi="Times New Roman" w:cs="Times New Roman"/>
        </w:rPr>
        <w:t>ās</w:t>
      </w:r>
      <w:r w:rsidRPr="007C25AB">
        <w:rPr>
          <w:rFonts w:ascii="Times New Roman" w:hAnsi="Times New Roman" w:cs="Times New Roman"/>
        </w:rPr>
        <w:t xml:space="preserve"> atbalsta organizācija</w:t>
      </w:r>
      <w:r>
        <w:rPr>
          <w:rFonts w:ascii="Times New Roman" w:hAnsi="Times New Roman" w:cs="Times New Roman"/>
        </w:rPr>
        <w:t>s</w:t>
      </w:r>
      <w:r w:rsidRPr="007C25AB">
        <w:rPr>
          <w:rFonts w:ascii="Times New Roman" w:hAnsi="Times New Roman" w:cs="Times New Roman"/>
        </w:rPr>
        <w:t xml:space="preserve"> Baltij</w:t>
      </w:r>
      <w:r>
        <w:rPr>
          <w:rFonts w:ascii="Times New Roman" w:hAnsi="Times New Roman" w:cs="Times New Roman"/>
        </w:rPr>
        <w:t>as valstīs</w:t>
      </w:r>
      <w:r w:rsidRPr="007C25AB">
        <w:rPr>
          <w:rFonts w:ascii="Times New Roman" w:hAnsi="Times New Roman" w:cs="Times New Roman"/>
        </w:rPr>
        <w:t xml:space="preserve"> </w:t>
      </w:r>
      <w:r>
        <w:rPr>
          <w:rFonts w:ascii="Times New Roman" w:hAnsi="Times New Roman" w:cs="Times New Roman"/>
        </w:rPr>
        <w:t xml:space="preserve">nodrošināt ar </w:t>
      </w:r>
      <w:r w:rsidR="00990124">
        <w:rPr>
          <w:rFonts w:ascii="Times New Roman" w:hAnsi="Times New Roman" w:cs="Times New Roman"/>
        </w:rPr>
        <w:t>šādām</w:t>
      </w:r>
      <w:r w:rsidR="00990124" w:rsidRPr="007C25AB">
        <w:rPr>
          <w:rFonts w:ascii="Times New Roman" w:hAnsi="Times New Roman" w:cs="Times New Roman"/>
        </w:rPr>
        <w:t xml:space="preserve"> </w:t>
      </w:r>
      <w:r w:rsidRPr="007C25AB">
        <w:rPr>
          <w:rFonts w:ascii="Times New Roman" w:hAnsi="Times New Roman" w:cs="Times New Roman"/>
        </w:rPr>
        <w:t>kvalitātēm:</w:t>
      </w:r>
      <w:r>
        <w:rPr>
          <w:rFonts w:ascii="Times New Roman" w:hAnsi="Times New Roman" w:cs="Times New Roman"/>
        </w:rPr>
        <w:t xml:space="preserve"> (1) </w:t>
      </w:r>
      <w:r w:rsidR="00990124">
        <w:rPr>
          <w:rFonts w:ascii="Times New Roman" w:hAnsi="Times New Roman" w:cs="Times New Roman"/>
        </w:rPr>
        <w:t>d</w:t>
      </w:r>
      <w:r w:rsidRPr="007C25AB">
        <w:rPr>
          <w:rFonts w:ascii="Times New Roman" w:hAnsi="Times New Roman" w:cs="Times New Roman"/>
        </w:rPr>
        <w:t xml:space="preserve">alīta finansējuma organizācija, kas ideālā gadījumā pati spēj piesaistīt daļēju finansējumu, </w:t>
      </w:r>
      <w:r>
        <w:rPr>
          <w:rFonts w:ascii="Times New Roman" w:hAnsi="Times New Roman" w:cs="Times New Roman"/>
        </w:rPr>
        <w:t xml:space="preserve">(2) </w:t>
      </w:r>
      <w:r w:rsidR="00990124">
        <w:rPr>
          <w:rFonts w:ascii="Times New Roman" w:hAnsi="Times New Roman" w:cs="Times New Roman"/>
        </w:rPr>
        <w:t>a</w:t>
      </w:r>
      <w:r w:rsidRPr="00BA6DEF">
        <w:rPr>
          <w:rFonts w:ascii="Times New Roman" w:hAnsi="Times New Roman" w:cs="Times New Roman"/>
        </w:rPr>
        <w:t xml:space="preserve">ugstas reputācijas organizācija ar augstas reputācijas līderi, konsultantu, brīvprātīgo mentoru un ekspertu kopsadarbības modeļa organizācija, </w:t>
      </w:r>
      <w:r>
        <w:rPr>
          <w:rFonts w:ascii="Times New Roman" w:hAnsi="Times New Roman" w:cs="Times New Roman"/>
        </w:rPr>
        <w:t xml:space="preserve">(3) </w:t>
      </w:r>
      <w:r w:rsidR="00990124">
        <w:rPr>
          <w:rFonts w:ascii="Times New Roman" w:hAnsi="Times New Roman" w:cs="Times New Roman"/>
        </w:rPr>
        <w:t>p</w:t>
      </w:r>
      <w:r w:rsidRPr="00BA6DEF">
        <w:rPr>
          <w:rFonts w:ascii="Times New Roman" w:hAnsi="Times New Roman" w:cs="Times New Roman"/>
        </w:rPr>
        <w:t xml:space="preserve">lašas un augstvērtīgas sabiedrisko attiecību komunikācijas organizācija, kas nodrošina organizācijai plašu atpazīstamību un palīdz mainīt sabiedrībā viedokli attiecībā </w:t>
      </w:r>
      <w:r w:rsidR="00990124">
        <w:rPr>
          <w:rFonts w:ascii="Times New Roman" w:hAnsi="Times New Roman" w:cs="Times New Roman"/>
        </w:rPr>
        <w:t>uz</w:t>
      </w:r>
      <w:r w:rsidR="00990124" w:rsidRPr="00BA6DEF">
        <w:rPr>
          <w:rFonts w:ascii="Times New Roman" w:hAnsi="Times New Roman" w:cs="Times New Roman"/>
        </w:rPr>
        <w:t xml:space="preserve"> </w:t>
      </w:r>
      <w:r w:rsidRPr="00BA6DEF">
        <w:rPr>
          <w:rFonts w:ascii="Times New Roman" w:hAnsi="Times New Roman" w:cs="Times New Roman"/>
        </w:rPr>
        <w:t xml:space="preserve">neveiksmēm uzņēmējdarbībā, </w:t>
      </w:r>
      <w:r>
        <w:rPr>
          <w:rFonts w:ascii="Times New Roman" w:hAnsi="Times New Roman" w:cs="Times New Roman"/>
        </w:rPr>
        <w:t xml:space="preserve">(4) </w:t>
      </w:r>
      <w:r w:rsidR="00990124">
        <w:rPr>
          <w:rFonts w:ascii="Times New Roman" w:hAnsi="Times New Roman" w:cs="Times New Roman"/>
        </w:rPr>
        <w:t>b</w:t>
      </w:r>
      <w:r w:rsidRPr="00BA6DEF">
        <w:rPr>
          <w:rFonts w:ascii="Times New Roman" w:hAnsi="Times New Roman" w:cs="Times New Roman"/>
        </w:rPr>
        <w:t>alstīta uz produktīva un kvalitatīva klientu attiecības vadības modeļa</w:t>
      </w:r>
      <w:r w:rsidR="00990124">
        <w:rPr>
          <w:rFonts w:ascii="Times New Roman" w:hAnsi="Times New Roman" w:cs="Times New Roman"/>
        </w:rPr>
        <w:t>(-</w:t>
      </w:r>
      <w:proofErr w:type="spellStart"/>
      <w:r w:rsidRPr="00BA6DEF">
        <w:rPr>
          <w:rFonts w:ascii="Times New Roman" w:hAnsi="Times New Roman" w:cs="Times New Roman"/>
        </w:rPr>
        <w:t>iem</w:t>
      </w:r>
      <w:proofErr w:type="spellEnd"/>
      <w:r w:rsidR="00990124">
        <w:rPr>
          <w:rFonts w:ascii="Times New Roman" w:hAnsi="Times New Roman" w:cs="Times New Roman"/>
        </w:rPr>
        <w:t>)</w:t>
      </w:r>
      <w:r w:rsidRPr="00BA6DEF">
        <w:rPr>
          <w:rFonts w:ascii="Times New Roman" w:hAnsi="Times New Roman" w:cs="Times New Roman"/>
        </w:rPr>
        <w:t>, kas palīdz organizācijai efekt</w:t>
      </w:r>
      <w:r>
        <w:rPr>
          <w:rFonts w:ascii="Times New Roman" w:hAnsi="Times New Roman" w:cs="Times New Roman"/>
        </w:rPr>
        <w:t>i</w:t>
      </w:r>
      <w:r w:rsidRPr="00BA6DEF">
        <w:rPr>
          <w:rFonts w:ascii="Times New Roman" w:hAnsi="Times New Roman" w:cs="Times New Roman"/>
        </w:rPr>
        <w:t xml:space="preserve">vizēt savu darbību, </w:t>
      </w:r>
      <w:r>
        <w:rPr>
          <w:rFonts w:ascii="Times New Roman" w:hAnsi="Times New Roman" w:cs="Times New Roman"/>
        </w:rPr>
        <w:t xml:space="preserve">(5) </w:t>
      </w:r>
      <w:r w:rsidR="00990124">
        <w:rPr>
          <w:rFonts w:ascii="Times New Roman" w:hAnsi="Times New Roman" w:cs="Times New Roman"/>
        </w:rPr>
        <w:t>s</w:t>
      </w:r>
      <w:r w:rsidRPr="00BA6DEF">
        <w:rPr>
          <w:rFonts w:ascii="Times New Roman" w:hAnsi="Times New Roman" w:cs="Times New Roman"/>
        </w:rPr>
        <w:t>pēcīga un aprobēta konsultantu un mentoru apmācības programma,</w:t>
      </w:r>
      <w:r>
        <w:rPr>
          <w:rFonts w:ascii="Times New Roman" w:hAnsi="Times New Roman" w:cs="Times New Roman"/>
        </w:rPr>
        <w:t xml:space="preserve"> (6) </w:t>
      </w:r>
      <w:r w:rsidR="00990124">
        <w:rPr>
          <w:rFonts w:ascii="Times New Roman" w:hAnsi="Times New Roman" w:cs="Times New Roman"/>
        </w:rPr>
        <w:t>p</w:t>
      </w:r>
      <w:r w:rsidRPr="00BA6DEF">
        <w:rPr>
          <w:rFonts w:ascii="Times New Roman" w:hAnsi="Times New Roman" w:cs="Times New Roman"/>
        </w:rPr>
        <w:t xml:space="preserve">ilna maksātnespējas procesa cikla atbalsta organizācija, ietverot atbalsta pakalpojumus gan </w:t>
      </w:r>
      <w:r w:rsidRPr="00BA6DEF">
        <w:rPr>
          <w:rFonts w:ascii="Times New Roman" w:hAnsi="Times New Roman" w:cs="Times New Roman"/>
          <w:bCs/>
          <w:color w:val="000000" w:themeColor="text1"/>
        </w:rPr>
        <w:t xml:space="preserve">agrīnās </w:t>
      </w:r>
      <w:r w:rsidRPr="00BA6DEF">
        <w:rPr>
          <w:rFonts w:ascii="Times New Roman" w:hAnsi="Times New Roman" w:cs="Times New Roman"/>
        </w:rPr>
        <w:t>brīdināšanas, gan pēcbankrota situācijā,</w:t>
      </w:r>
      <w:r>
        <w:rPr>
          <w:rFonts w:ascii="Times New Roman" w:hAnsi="Times New Roman" w:cs="Times New Roman"/>
        </w:rPr>
        <w:t xml:space="preserve"> (7) </w:t>
      </w:r>
      <w:r w:rsidR="00990124">
        <w:rPr>
          <w:rFonts w:ascii="Times New Roman" w:hAnsi="Times New Roman" w:cs="Times New Roman"/>
        </w:rPr>
        <w:t>a</w:t>
      </w:r>
      <w:r w:rsidRPr="00BA6DEF">
        <w:rPr>
          <w:rFonts w:ascii="Times New Roman" w:hAnsi="Times New Roman" w:cs="Times New Roman"/>
        </w:rPr>
        <w:t>ugstākā mērā diskrēta, neitrāla un konfidenciāla pret potenciāli represējošām valsts institūcijām</w:t>
      </w:r>
      <w:r w:rsidR="00701E50">
        <w:rPr>
          <w:rFonts w:ascii="Times New Roman" w:hAnsi="Times New Roman" w:cs="Times New Roman"/>
        </w:rPr>
        <w:t>,</w:t>
      </w:r>
      <w:r>
        <w:rPr>
          <w:rFonts w:ascii="Times New Roman" w:hAnsi="Times New Roman" w:cs="Times New Roman"/>
        </w:rPr>
        <w:t xml:space="preserve"> (8) </w:t>
      </w:r>
      <w:r w:rsidR="00701E50">
        <w:rPr>
          <w:rFonts w:ascii="Times New Roman" w:hAnsi="Times New Roman" w:cs="Times New Roman"/>
        </w:rPr>
        <w:t>p</w:t>
      </w:r>
      <w:r w:rsidRPr="00BA6DEF">
        <w:rPr>
          <w:rFonts w:ascii="Times New Roman" w:hAnsi="Times New Roman" w:cs="Times New Roman"/>
        </w:rPr>
        <w:t>lašs sadarbības tīkls ar bankām, valsts iestādēm un citām organizācijām, kuras meklē risinājumu klientiem parādu problēmu risināšanā</w:t>
      </w:r>
      <w:r>
        <w:rPr>
          <w:rFonts w:ascii="Times New Roman" w:hAnsi="Times New Roman" w:cs="Times New Roman"/>
        </w:rPr>
        <w:t xml:space="preserve">, (9) </w:t>
      </w:r>
      <w:r w:rsidR="00701E50">
        <w:rPr>
          <w:rFonts w:ascii="Times New Roman" w:hAnsi="Times New Roman" w:cs="Times New Roman"/>
        </w:rPr>
        <w:t>b</w:t>
      </w:r>
      <w:r w:rsidRPr="00BA6DEF">
        <w:rPr>
          <w:rFonts w:ascii="Times New Roman" w:hAnsi="Times New Roman" w:cs="Times New Roman"/>
        </w:rPr>
        <w:t>alstīta ES atbalsta organizāciju labākās prakses modelī.</w:t>
      </w:r>
    </w:p>
    <w:p w14:paraId="2ABCD72B" w14:textId="77777777" w:rsidR="00F450C2" w:rsidRPr="00CA4B2F" w:rsidRDefault="00F450C2" w:rsidP="00F450C2">
      <w:pPr>
        <w:pStyle w:val="ListParagraph"/>
        <w:ind w:left="360"/>
        <w:jc w:val="both"/>
        <w:rPr>
          <w:rFonts w:ascii="Times New Roman" w:hAnsi="Times New Roman" w:cs="Times New Roman"/>
        </w:rPr>
      </w:pPr>
    </w:p>
    <w:p w14:paraId="29976663" w14:textId="7D8E81BD" w:rsidR="00F450C2" w:rsidRDefault="00F450C2" w:rsidP="00F450C2">
      <w:pPr>
        <w:pStyle w:val="ListParagraph"/>
        <w:numPr>
          <w:ilvl w:val="0"/>
          <w:numId w:val="43"/>
        </w:numPr>
        <w:jc w:val="both"/>
        <w:rPr>
          <w:rFonts w:ascii="Times New Roman" w:hAnsi="Times New Roman" w:cs="Times New Roman"/>
        </w:rPr>
      </w:pPr>
      <w:r w:rsidRPr="00CA4B2F">
        <w:rPr>
          <w:rFonts w:ascii="Times New Roman" w:hAnsi="Times New Roman" w:cs="Times New Roman"/>
        </w:rPr>
        <w:lastRenderedPageBreak/>
        <w:t>Ieviešot jaunās EK Direktīvas</w:t>
      </w:r>
      <w:r>
        <w:rPr>
          <w:rStyle w:val="FootnoteReference"/>
          <w:rFonts w:ascii="Times New Roman" w:hAnsi="Times New Roman" w:cs="Times New Roman"/>
        </w:rPr>
        <w:footnoteReference w:id="124"/>
      </w:r>
      <w:r w:rsidRPr="00CA4B2F">
        <w:rPr>
          <w:rFonts w:ascii="Times New Roman" w:hAnsi="Times New Roman" w:cs="Times New Roman"/>
        </w:rPr>
        <w:t xml:space="preserve"> vadlīnijas Baltijas valstu un Polijas </w:t>
      </w:r>
      <w:r w:rsidR="00701E50" w:rsidRPr="00CA4B2F">
        <w:rPr>
          <w:rFonts w:ascii="Times New Roman" w:hAnsi="Times New Roman" w:cs="Times New Roman"/>
        </w:rPr>
        <w:t>likum</w:t>
      </w:r>
      <w:r w:rsidR="00701E50">
        <w:rPr>
          <w:rFonts w:ascii="Times New Roman" w:hAnsi="Times New Roman" w:cs="Times New Roman"/>
        </w:rPr>
        <w:t>os</w:t>
      </w:r>
      <w:r w:rsidRPr="00CA4B2F">
        <w:rPr>
          <w:rFonts w:ascii="Times New Roman" w:hAnsi="Times New Roman" w:cs="Times New Roman"/>
        </w:rPr>
        <w:t xml:space="preserve">, rekomendējams maksātnespējas procesu skatīt ne tikai juridiskā ietvara robežu uzlabošanā, bet </w:t>
      </w:r>
      <w:r>
        <w:rPr>
          <w:rFonts w:ascii="Times New Roman" w:hAnsi="Times New Roman" w:cs="Times New Roman"/>
        </w:rPr>
        <w:t xml:space="preserve">arī </w:t>
      </w:r>
      <w:r w:rsidRPr="00CA4B2F">
        <w:rPr>
          <w:rFonts w:ascii="Times New Roman" w:hAnsi="Times New Roman" w:cs="Times New Roman"/>
        </w:rPr>
        <w:t xml:space="preserve">kā daļu no dinamiskas un kompleksas uzņēmējdarbības vides, kas </w:t>
      </w:r>
      <w:r>
        <w:rPr>
          <w:rFonts w:ascii="Times New Roman" w:hAnsi="Times New Roman" w:cs="Times New Roman"/>
        </w:rPr>
        <w:t xml:space="preserve">galvenokārt </w:t>
      </w:r>
      <w:r w:rsidRPr="00CA4B2F">
        <w:rPr>
          <w:rFonts w:ascii="Times New Roman" w:hAnsi="Times New Roman" w:cs="Times New Roman"/>
        </w:rPr>
        <w:t>ir cēlonis iespējamai vai esošai krīzei</w:t>
      </w:r>
      <w:r>
        <w:rPr>
          <w:rFonts w:ascii="Times New Roman" w:hAnsi="Times New Roman" w:cs="Times New Roman"/>
        </w:rPr>
        <w:t xml:space="preserve"> uzņēmumā godprātīgas maksātnespējas gadījumos</w:t>
      </w:r>
      <w:r w:rsidRPr="00CA4B2F">
        <w:rPr>
          <w:rFonts w:ascii="Times New Roman" w:hAnsi="Times New Roman" w:cs="Times New Roman"/>
        </w:rPr>
        <w:t>, paredzot cieši sadarboties gan juridiskā, gan uzņēmējdarbības vides atbalsta sektoru ekspertiem gan pētniecībā, gan politikas iniciatīvu izstrādē.</w:t>
      </w:r>
    </w:p>
    <w:p w14:paraId="303FAEAB" w14:textId="77777777" w:rsidR="00F450C2" w:rsidRPr="00C305CA" w:rsidRDefault="00F450C2" w:rsidP="00F450C2">
      <w:pPr>
        <w:pStyle w:val="ListParagraph"/>
        <w:rPr>
          <w:rFonts w:ascii="Times New Roman" w:hAnsi="Times New Roman" w:cs="Times New Roman"/>
        </w:rPr>
      </w:pPr>
    </w:p>
    <w:p w14:paraId="161CB3A2" w14:textId="12A7930B" w:rsidR="00F450C2" w:rsidRPr="00A55165" w:rsidRDefault="00F450C2" w:rsidP="00F450C2">
      <w:pPr>
        <w:pStyle w:val="ListParagraph"/>
        <w:numPr>
          <w:ilvl w:val="0"/>
          <w:numId w:val="43"/>
        </w:numPr>
        <w:jc w:val="both"/>
        <w:rPr>
          <w:rFonts w:ascii="Times New Roman" w:hAnsi="Times New Roman" w:cs="Times New Roman"/>
        </w:rPr>
      </w:pPr>
      <w:r w:rsidRPr="00CA4B2F">
        <w:rPr>
          <w:rFonts w:ascii="Times New Roman" w:hAnsi="Times New Roman" w:cs="Times New Roman"/>
        </w:rPr>
        <w:t>Ieviešot jaunās EK Direktīvas</w:t>
      </w:r>
      <w:r>
        <w:rPr>
          <w:rStyle w:val="FootnoteReference"/>
          <w:rFonts w:ascii="Times New Roman" w:hAnsi="Times New Roman" w:cs="Times New Roman"/>
        </w:rPr>
        <w:footnoteReference w:id="125"/>
      </w:r>
      <w:r w:rsidRPr="00CA4B2F">
        <w:rPr>
          <w:rFonts w:ascii="Times New Roman" w:hAnsi="Times New Roman" w:cs="Times New Roman"/>
        </w:rPr>
        <w:t xml:space="preserve"> vadlīnijas Baltijas valstu un Polijas </w:t>
      </w:r>
      <w:r w:rsidR="00701E50">
        <w:rPr>
          <w:rFonts w:ascii="Times New Roman" w:hAnsi="Times New Roman" w:cs="Times New Roman"/>
        </w:rPr>
        <w:t xml:space="preserve">tiesību aktos </w:t>
      </w:r>
      <w:r>
        <w:rPr>
          <w:rFonts w:ascii="Times New Roman" w:hAnsi="Times New Roman" w:cs="Times New Roman"/>
        </w:rPr>
        <w:t>saistībā ar agrīnās brīdināšanas datu mākslīgā intelekta mehānismu</w:t>
      </w:r>
      <w:r w:rsidRPr="00CA4B2F">
        <w:rPr>
          <w:rFonts w:ascii="Times New Roman" w:hAnsi="Times New Roman" w:cs="Times New Roman"/>
        </w:rPr>
        <w:t>, rekomendējams</w:t>
      </w:r>
      <w:r>
        <w:rPr>
          <w:rFonts w:ascii="Times New Roman" w:hAnsi="Times New Roman" w:cs="Times New Roman"/>
        </w:rPr>
        <w:t xml:space="preserve"> ņemt vērā daudzos akadēmiskos pētījumus, kas vairāk </w:t>
      </w:r>
      <w:r w:rsidR="00701E50">
        <w:rPr>
          <w:rFonts w:ascii="Times New Roman" w:hAnsi="Times New Roman" w:cs="Times New Roman"/>
        </w:rPr>
        <w:t>ne</w:t>
      </w:r>
      <w:r>
        <w:rPr>
          <w:rFonts w:ascii="Times New Roman" w:hAnsi="Times New Roman" w:cs="Times New Roman"/>
        </w:rPr>
        <w:t xml:space="preserve">kā pusgadsimta garumā veikti šajā jomā, balstot mehānismu maksimāli pārdomāta ekonometriskā un risku analīzē </w:t>
      </w:r>
      <w:r w:rsidR="00701E50">
        <w:rPr>
          <w:rFonts w:ascii="Times New Roman" w:hAnsi="Times New Roman" w:cs="Times New Roman"/>
        </w:rPr>
        <w:t xml:space="preserve">pamatotos </w:t>
      </w:r>
      <w:r>
        <w:rPr>
          <w:rFonts w:ascii="Times New Roman" w:hAnsi="Times New Roman" w:cs="Times New Roman"/>
        </w:rPr>
        <w:t>modeļos. Rekomendējams Baltijas valstīm un, ja iespējams, Polijai veikt kopēju, padziļinātu Pētījumu efektīvāko modeļu apzināšanai.</w:t>
      </w:r>
    </w:p>
    <w:p w14:paraId="66241BB3" w14:textId="77777777" w:rsidR="00F450C2" w:rsidRPr="00A55165" w:rsidRDefault="00F450C2" w:rsidP="00F450C2">
      <w:pPr>
        <w:pStyle w:val="ListParagraph"/>
        <w:ind w:left="360"/>
        <w:jc w:val="both"/>
        <w:rPr>
          <w:rFonts w:ascii="Times New Roman" w:hAnsi="Times New Roman" w:cs="Times New Roman"/>
        </w:rPr>
      </w:pPr>
    </w:p>
    <w:p w14:paraId="124797AB" w14:textId="3BDF0F35" w:rsidR="00F450C2" w:rsidRPr="00C305CA" w:rsidRDefault="00F450C2" w:rsidP="00F450C2">
      <w:pPr>
        <w:pStyle w:val="ListParagraph"/>
        <w:numPr>
          <w:ilvl w:val="0"/>
          <w:numId w:val="43"/>
        </w:numPr>
        <w:jc w:val="both"/>
        <w:rPr>
          <w:rFonts w:ascii="Times New Roman" w:hAnsi="Times New Roman" w:cs="Times New Roman"/>
        </w:rPr>
      </w:pPr>
      <w:r w:rsidRPr="00CA4B2F">
        <w:rPr>
          <w:rFonts w:ascii="Times New Roman" w:hAnsi="Times New Roman" w:cs="Times New Roman"/>
        </w:rPr>
        <w:t>Rekomendēts veikt padziļinātu izpēti atbalsta organizāciju efektivitātes noteikšanai</w:t>
      </w:r>
      <w:r>
        <w:rPr>
          <w:rFonts w:ascii="Times New Roman" w:hAnsi="Times New Roman" w:cs="Times New Roman"/>
        </w:rPr>
        <w:t>,</w:t>
      </w:r>
      <w:r w:rsidRPr="00CA4B2F">
        <w:rPr>
          <w:rFonts w:ascii="Times New Roman" w:hAnsi="Times New Roman" w:cs="Times New Roman"/>
        </w:rPr>
        <w:t xml:space="preserve"> cik no uzņēmumu maksātnespējas gadījumiem valstīs maksātnespēja ir bijusi negaidītu apstākļu sakritība (strauja krīze, sadarbības partneru negodprātīga rīcība, uzņēmēja personiskās krīzes, kas nozīmīgi ietekmē uzņēmējdarbību (slimība, traģēdija u. tml.)</w:t>
      </w:r>
      <w:r w:rsidR="00E477BC">
        <w:rPr>
          <w:rFonts w:ascii="Times New Roman" w:hAnsi="Times New Roman" w:cs="Times New Roman"/>
        </w:rPr>
        <w:t>)</w:t>
      </w:r>
      <w:r w:rsidRPr="00CA4B2F">
        <w:rPr>
          <w:rFonts w:ascii="Times New Roman" w:hAnsi="Times New Roman" w:cs="Times New Roman"/>
        </w:rPr>
        <w:t xml:space="preserve"> un cik liela proporcija ir uzņēmumu finanšu vai krīzes vadības nelietpratība.</w:t>
      </w:r>
      <w:r>
        <w:rPr>
          <w:rFonts w:ascii="Times New Roman" w:hAnsi="Times New Roman" w:cs="Times New Roman"/>
        </w:rPr>
        <w:t xml:space="preserve"> Šāda pētījuma secinājumi ļaus turpināt labāk izprast agrīnās brīdināšanas un otrās iespējas vides un līdz ar to atbalsta organizāciju efektivitāti, nodrošinot arvien labāku atbalstu uzņēmējdarbības vidēm. </w:t>
      </w:r>
    </w:p>
    <w:p w14:paraId="5F923557" w14:textId="77777777" w:rsidR="00F450C2" w:rsidRPr="00CA4B2F" w:rsidRDefault="00F450C2" w:rsidP="00F450C2">
      <w:pPr>
        <w:pStyle w:val="ListParagraph"/>
        <w:ind w:left="360"/>
        <w:jc w:val="both"/>
        <w:rPr>
          <w:rFonts w:ascii="Times New Roman" w:hAnsi="Times New Roman" w:cs="Times New Roman"/>
        </w:rPr>
      </w:pPr>
    </w:p>
    <w:p w14:paraId="0715299E" w14:textId="77573087" w:rsidR="00F450C2" w:rsidRDefault="00F450C2" w:rsidP="00F450C2">
      <w:pPr>
        <w:pStyle w:val="ListParagraph"/>
        <w:numPr>
          <w:ilvl w:val="0"/>
          <w:numId w:val="43"/>
        </w:numPr>
        <w:jc w:val="both"/>
        <w:rPr>
          <w:rFonts w:ascii="Times New Roman" w:hAnsi="Times New Roman" w:cs="Times New Roman"/>
        </w:rPr>
      </w:pPr>
      <w:r w:rsidRPr="00CA4B2F">
        <w:rPr>
          <w:rFonts w:ascii="Times New Roman" w:hAnsi="Times New Roman" w:cs="Times New Roman"/>
        </w:rPr>
        <w:t xml:space="preserve">Rekomendēts izstrādāt un ieviest </w:t>
      </w:r>
      <w:r>
        <w:rPr>
          <w:rFonts w:ascii="Times New Roman" w:hAnsi="Times New Roman" w:cs="Times New Roman"/>
        </w:rPr>
        <w:t>aktivitātes, konkrētu darbību ceļa karti</w:t>
      </w:r>
      <w:r w:rsidRPr="00CA4B2F">
        <w:rPr>
          <w:rFonts w:ascii="Times New Roman" w:hAnsi="Times New Roman" w:cs="Times New Roman"/>
        </w:rPr>
        <w:t xml:space="preserve"> Baltijas valstīs un Polijā, kas  pārorientē uzņēmējdarbības attieksmi pret neveiksmēm biznesā no bloķējošas pieredzes uz zināšanu iegūšanu, kas nodrošina veiksmīgu uzņēmējdarbību nākotnē.  </w:t>
      </w:r>
    </w:p>
    <w:p w14:paraId="51EA5229" w14:textId="77777777" w:rsidR="00F450C2" w:rsidRPr="00CA4B2F" w:rsidRDefault="00F450C2" w:rsidP="00F450C2">
      <w:pPr>
        <w:pStyle w:val="ListParagraph"/>
        <w:ind w:left="360"/>
        <w:jc w:val="both"/>
        <w:rPr>
          <w:rFonts w:ascii="Times New Roman" w:hAnsi="Times New Roman" w:cs="Times New Roman"/>
        </w:rPr>
      </w:pPr>
    </w:p>
    <w:p w14:paraId="255EDED7" w14:textId="7617CC64" w:rsidR="00F450C2" w:rsidRDefault="00F450C2" w:rsidP="00F450C2">
      <w:pPr>
        <w:pStyle w:val="ListParagraph"/>
        <w:numPr>
          <w:ilvl w:val="0"/>
          <w:numId w:val="43"/>
        </w:numPr>
        <w:jc w:val="both"/>
        <w:rPr>
          <w:rFonts w:ascii="Times New Roman" w:hAnsi="Times New Roman" w:cs="Times New Roman"/>
        </w:rPr>
      </w:pPr>
      <w:r>
        <w:rPr>
          <w:rFonts w:ascii="Times New Roman" w:hAnsi="Times New Roman" w:cs="Times New Roman"/>
        </w:rPr>
        <w:t xml:space="preserve">Rekomendēts pilnveidot </w:t>
      </w:r>
      <w:r w:rsidRPr="00CA4B2F">
        <w:rPr>
          <w:rFonts w:ascii="Times New Roman" w:hAnsi="Times New Roman" w:cs="Times New Roman"/>
        </w:rPr>
        <w:t xml:space="preserve">atbalsta, </w:t>
      </w:r>
      <w:r w:rsidRPr="00CA4B2F">
        <w:rPr>
          <w:rFonts w:ascii="Times New Roman" w:hAnsi="Times New Roman" w:cs="Times New Roman"/>
          <w:bCs/>
          <w:color w:val="000000" w:themeColor="text1"/>
        </w:rPr>
        <w:t xml:space="preserve">agrīnās </w:t>
      </w:r>
      <w:r w:rsidRPr="00CA4B2F">
        <w:rPr>
          <w:rFonts w:ascii="Times New Roman" w:hAnsi="Times New Roman" w:cs="Times New Roman"/>
        </w:rPr>
        <w:t xml:space="preserve">brīdināšanas un otrās iespējas </w:t>
      </w:r>
      <w:r>
        <w:rPr>
          <w:rFonts w:ascii="Times New Roman" w:hAnsi="Times New Roman" w:cs="Times New Roman"/>
        </w:rPr>
        <w:t>sistēmu regulārus ikgadējos novērtējumus, ietverot detalizētākas un pilnveidotākas novērtējuma komponentes gan starptautiskajos, gan nacionālo valstu līmeņa novērtējumos.</w:t>
      </w:r>
      <w:r w:rsidRPr="00CA4B2F">
        <w:rPr>
          <w:rFonts w:ascii="Times New Roman" w:hAnsi="Times New Roman" w:cs="Times New Roman"/>
        </w:rPr>
        <w:t xml:space="preserve"> </w:t>
      </w:r>
      <w:r>
        <w:rPr>
          <w:rFonts w:ascii="Times New Roman" w:hAnsi="Times New Roman" w:cs="Times New Roman"/>
        </w:rPr>
        <w:t xml:space="preserve">Pētījumā ieskicēti daži no </w:t>
      </w:r>
      <w:r w:rsidR="00E477BC">
        <w:rPr>
          <w:rFonts w:ascii="Times New Roman" w:hAnsi="Times New Roman" w:cs="Times New Roman"/>
        </w:rPr>
        <w:t xml:space="preserve">vajadzīgajiem </w:t>
      </w:r>
      <w:r>
        <w:rPr>
          <w:rFonts w:ascii="Times New Roman" w:hAnsi="Times New Roman" w:cs="Times New Roman"/>
        </w:rPr>
        <w:t xml:space="preserve">uzlabojumiem, tomēr to pilnīgai izstrādei būtu nepieciešama plašāka starptautisku ekspertu </w:t>
      </w:r>
      <w:r w:rsidR="00E477BC">
        <w:rPr>
          <w:rFonts w:ascii="Times New Roman" w:hAnsi="Times New Roman" w:cs="Times New Roman"/>
        </w:rPr>
        <w:t>darba grupa</w:t>
      </w:r>
      <w:r>
        <w:rPr>
          <w:rFonts w:ascii="Times New Roman" w:hAnsi="Times New Roman" w:cs="Times New Roman"/>
        </w:rPr>
        <w:t xml:space="preserve">. Šādi uzlaboti novērtējumi ļautu evolucionāri ES dalībvalstīm pilnveidot atbalsta sistēmas, tādējādi pilnveidojot gan ES, gan nacionālo uzņēmējdarbības vidi un tautsaimniecību kopumā.  </w:t>
      </w:r>
    </w:p>
    <w:p w14:paraId="7903408F" w14:textId="3D4F9BAB" w:rsidR="00FC256E" w:rsidRDefault="00FC256E">
      <w:pPr>
        <w:rPr>
          <w:rFonts w:ascii="Times New Roman" w:hAnsi="Times New Roman" w:cs="Times New Roman"/>
        </w:rPr>
      </w:pPr>
      <w:r>
        <w:rPr>
          <w:rFonts w:ascii="Times New Roman" w:hAnsi="Times New Roman" w:cs="Times New Roman"/>
        </w:rPr>
        <w:br w:type="page"/>
      </w:r>
    </w:p>
    <w:p w14:paraId="3213C092" w14:textId="77777777" w:rsidR="00474CC6" w:rsidRPr="00474CC6" w:rsidRDefault="00474CC6" w:rsidP="00474CC6">
      <w:pPr>
        <w:jc w:val="both"/>
        <w:rPr>
          <w:rFonts w:ascii="Times New Roman" w:hAnsi="Times New Roman" w:cs="Times New Roman"/>
        </w:rPr>
      </w:pPr>
    </w:p>
    <w:p w14:paraId="0E873AC7" w14:textId="1AA239E5" w:rsidR="00BA5D9D" w:rsidRPr="00451B3C" w:rsidRDefault="00BA5D9D" w:rsidP="009C3281">
      <w:pPr>
        <w:pStyle w:val="Heading1"/>
      </w:pPr>
      <w:bookmarkStart w:id="251" w:name="_Toc45316129"/>
      <w:r w:rsidRPr="00451B3C">
        <w:t>IZMANTOTIE AVOTI UN LITERATŪRA</w:t>
      </w:r>
      <w:bookmarkEnd w:id="251"/>
    </w:p>
    <w:p w14:paraId="1032946F" w14:textId="77777777" w:rsidR="00897C08" w:rsidRPr="00451B3C" w:rsidRDefault="00897C08" w:rsidP="00897C08">
      <w:pPr>
        <w:pStyle w:val="ListParagraph"/>
        <w:jc w:val="both"/>
        <w:rPr>
          <w:rFonts w:ascii="Times New Roman" w:hAnsi="Times New Roman" w:cs="Times New Roman"/>
          <w:b/>
          <w:bCs/>
        </w:rPr>
      </w:pPr>
    </w:p>
    <w:p w14:paraId="1B1DAA4B" w14:textId="77777777"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Insolvancy</w:t>
      </w:r>
      <w:proofErr w:type="spellEnd"/>
      <w:r w:rsidRPr="004D61AF">
        <w:rPr>
          <w:rFonts w:ascii="Times New Roman" w:hAnsi="Times New Roman" w:cs="Times New Roman"/>
          <w:sz w:val="20"/>
          <w:szCs w:val="20"/>
          <w:lang w:val="en-GB"/>
        </w:rPr>
        <w:t xml:space="preserve"> Statistics https://www.insol-europe.org/technical-content/national-insolvency-statistics </w:t>
      </w:r>
    </w:p>
    <w:p w14:paraId="5C1AB977" w14:textId="15B06CF4"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r w:rsidRPr="004D61AF">
        <w:rPr>
          <w:rFonts w:ascii="Times New Roman" w:hAnsi="Times New Roman" w:cs="Times New Roman"/>
          <w:sz w:val="20"/>
          <w:szCs w:val="20"/>
          <w:lang w:val="en-GB"/>
        </w:rPr>
        <w:t xml:space="preserve">World Bank Time To resolve insolvency. </w:t>
      </w:r>
      <w:proofErr w:type="spellStart"/>
      <w:r w:rsidRPr="004D61AF">
        <w:rPr>
          <w:rFonts w:ascii="Times New Roman" w:hAnsi="Times New Roman" w:cs="Times New Roman"/>
          <w:sz w:val="20"/>
          <w:szCs w:val="20"/>
          <w:lang w:val="en-GB"/>
        </w:rPr>
        <w:t>Pieejams</w:t>
      </w:r>
      <w:proofErr w:type="spellEnd"/>
      <w:r w:rsidRPr="004D61AF">
        <w:rPr>
          <w:rFonts w:ascii="Times New Roman" w:hAnsi="Times New Roman" w:cs="Times New Roman"/>
          <w:sz w:val="20"/>
          <w:szCs w:val="20"/>
          <w:lang w:val="en-GB"/>
        </w:rPr>
        <w:t>:  https://data.worldbank.org/indicator/ic.isv.durs?end=2019&amp;start=2003&amp;view=map</w:t>
      </w:r>
      <w:r w:rsidR="00CE3FCE">
        <w:rPr>
          <w:rFonts w:ascii="Times New Roman" w:hAnsi="Times New Roman" w:cs="Times New Roman"/>
          <w:sz w:val="20"/>
          <w:szCs w:val="20"/>
          <w:lang w:val="en-GB"/>
        </w:rPr>
        <w:t>.</w:t>
      </w:r>
    </w:p>
    <w:p w14:paraId="0849E93E" w14:textId="2A986CF1"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Ozgulbas</w:t>
      </w:r>
      <w:proofErr w:type="spellEnd"/>
      <w:r w:rsidRPr="004D61AF">
        <w:rPr>
          <w:rFonts w:ascii="Times New Roman" w:hAnsi="Times New Roman" w:cs="Times New Roman"/>
          <w:sz w:val="20"/>
          <w:szCs w:val="20"/>
          <w:lang w:val="en-GB"/>
        </w:rPr>
        <w:t xml:space="preserve"> N., &amp; </w:t>
      </w:r>
      <w:proofErr w:type="spellStart"/>
      <w:r w:rsidRPr="004D61AF">
        <w:rPr>
          <w:rFonts w:ascii="Times New Roman" w:hAnsi="Times New Roman" w:cs="Times New Roman"/>
          <w:sz w:val="20"/>
          <w:szCs w:val="20"/>
          <w:lang w:val="en-GB"/>
        </w:rPr>
        <w:t>Koyuncugil</w:t>
      </w:r>
      <w:proofErr w:type="spellEnd"/>
      <w:r w:rsidRPr="004D61AF">
        <w:rPr>
          <w:rFonts w:ascii="Times New Roman" w:hAnsi="Times New Roman" w:cs="Times New Roman"/>
          <w:sz w:val="20"/>
          <w:szCs w:val="20"/>
          <w:lang w:val="en-GB"/>
        </w:rPr>
        <w:t xml:space="preserve"> A. S. (2010) Financial early warning system for risk detection and prevention from financial crisis. In Surveillance Technologies and Early Warning Systems: Data Mining Applications for Risk Detection. In A. S. </w:t>
      </w:r>
      <w:proofErr w:type="spellStart"/>
      <w:r w:rsidRPr="004D61AF">
        <w:rPr>
          <w:rFonts w:ascii="Times New Roman" w:hAnsi="Times New Roman" w:cs="Times New Roman"/>
          <w:sz w:val="20"/>
          <w:szCs w:val="20"/>
          <w:lang w:val="en-GB"/>
        </w:rPr>
        <w:t>Koyuncugil</w:t>
      </w:r>
      <w:proofErr w:type="spellEnd"/>
      <w:r w:rsidRPr="004D61AF">
        <w:rPr>
          <w:rFonts w:ascii="Times New Roman" w:hAnsi="Times New Roman" w:cs="Times New Roman"/>
          <w:sz w:val="20"/>
          <w:szCs w:val="20"/>
          <w:lang w:val="en-GB"/>
        </w:rPr>
        <w:t xml:space="preserve"> &amp; N. </w:t>
      </w:r>
      <w:proofErr w:type="spellStart"/>
      <w:r w:rsidRPr="004D61AF">
        <w:rPr>
          <w:rFonts w:ascii="Times New Roman" w:hAnsi="Times New Roman" w:cs="Times New Roman"/>
          <w:sz w:val="20"/>
          <w:szCs w:val="20"/>
          <w:lang w:val="en-GB"/>
        </w:rPr>
        <w:t>Ozgulbas</w:t>
      </w:r>
      <w:proofErr w:type="spellEnd"/>
      <w:r w:rsidRPr="004D61AF">
        <w:rPr>
          <w:rFonts w:ascii="Times New Roman" w:hAnsi="Times New Roman" w:cs="Times New Roman"/>
          <w:sz w:val="20"/>
          <w:szCs w:val="20"/>
          <w:lang w:val="en-GB"/>
        </w:rPr>
        <w:t xml:space="preserve"> (Eds.). Surveillance Technologies and Early Warning Systems: Data Mining Applications for Risk Detection (pp. 76–108). New York: Idea Group Inc.</w:t>
      </w:r>
    </w:p>
    <w:p w14:paraId="1685AF4A" w14:textId="2C508E34"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EK Priekšlikums Eiropas Parlamenta un Padomes Direktīvai par preventīvas pārstrukturēšanas regulējumu, otro iespēju un pārstrukturēšanas, maksātnespējas un saistību dzēšanas procedūru efektivitātes palielināšanas pasākumiem, 2016/0359 (COD)</w:t>
      </w:r>
      <w:r w:rsidR="00CE3FCE">
        <w:rPr>
          <w:rFonts w:ascii="Times New Roman" w:hAnsi="Times New Roman" w:cs="Times New Roman"/>
          <w:sz w:val="20"/>
          <w:szCs w:val="20"/>
        </w:rPr>
        <w:t>.</w:t>
      </w:r>
      <w:r w:rsidRPr="004D61AF">
        <w:rPr>
          <w:rFonts w:ascii="Times New Roman" w:hAnsi="Times New Roman" w:cs="Times New Roman"/>
          <w:sz w:val="20"/>
          <w:szCs w:val="20"/>
        </w:rPr>
        <w:t xml:space="preserve"> </w:t>
      </w:r>
      <w:r w:rsidR="00E477BC" w:rsidRPr="004D61AF">
        <w:rPr>
          <w:rFonts w:ascii="Times New Roman" w:hAnsi="Times New Roman" w:cs="Times New Roman"/>
          <w:sz w:val="20"/>
          <w:szCs w:val="20"/>
        </w:rPr>
        <w:t xml:space="preserve"> </w:t>
      </w:r>
    </w:p>
    <w:p w14:paraId="21A27377" w14:textId="296C3842"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EIROPAS PARLAMENTA UN PADOMES DIREKTĪVA (ES) 2019/ 1023 </w:t>
      </w:r>
      <w:r w:rsidR="00E477BC" w:rsidRPr="004D61AF">
        <w:rPr>
          <w:rFonts w:ascii="Times New Roman" w:hAnsi="Times New Roman" w:cs="Times New Roman"/>
          <w:sz w:val="20"/>
          <w:szCs w:val="20"/>
        </w:rPr>
        <w:t>–</w:t>
      </w:r>
      <w:r w:rsidRPr="004D61AF">
        <w:rPr>
          <w:rFonts w:ascii="Times New Roman" w:hAnsi="Times New Roman" w:cs="Times New Roman"/>
          <w:sz w:val="20"/>
          <w:szCs w:val="20"/>
        </w:rPr>
        <w:t xml:space="preserve"> (2019. gada 20. jūnijs) </w:t>
      </w:r>
      <w:r w:rsidR="00E477BC" w:rsidRPr="004D61AF">
        <w:rPr>
          <w:rFonts w:ascii="Times New Roman" w:hAnsi="Times New Roman" w:cs="Times New Roman"/>
          <w:sz w:val="20"/>
          <w:szCs w:val="20"/>
        </w:rPr>
        <w:t>–</w:t>
      </w:r>
      <w:r w:rsidRPr="004D61AF">
        <w:rPr>
          <w:rFonts w:ascii="Times New Roman" w:hAnsi="Times New Roman" w:cs="Times New Roman"/>
          <w:sz w:val="20"/>
          <w:szCs w:val="20"/>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sidR="00CE3FCE">
        <w:rPr>
          <w:rFonts w:ascii="Times New Roman" w:hAnsi="Times New Roman" w:cs="Times New Roman"/>
          <w:sz w:val="20"/>
          <w:szCs w:val="20"/>
        </w:rPr>
        <w:t>.</w:t>
      </w:r>
    </w:p>
    <w:p w14:paraId="70345DF1" w14:textId="37B70DE0" w:rsidR="00FC256E" w:rsidRPr="004D61AF" w:rsidRDefault="00FC256E" w:rsidP="00FC256E">
      <w:pPr>
        <w:pStyle w:val="ListParagraph"/>
        <w:numPr>
          <w:ilvl w:val="0"/>
          <w:numId w:val="44"/>
        </w:numPr>
        <w:ind w:left="360"/>
        <w:jc w:val="both"/>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w:t>
      </w:r>
      <w:proofErr w:type="spellStart"/>
      <w:r w:rsidRPr="004D61AF">
        <w:rPr>
          <w:rFonts w:ascii="Times New Roman" w:hAnsi="Times New Roman" w:cs="Times New Roman"/>
          <w:sz w:val="20"/>
          <w:szCs w:val="20"/>
        </w:rPr>
        <w:t>Study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on</w:t>
      </w:r>
      <w:proofErr w:type="spellEnd"/>
      <w:r w:rsidRPr="004D61AF">
        <w:rPr>
          <w:rFonts w:ascii="Times New Roman" w:hAnsi="Times New Roman" w:cs="Times New Roman"/>
          <w:sz w:val="20"/>
          <w:szCs w:val="20"/>
        </w:rPr>
        <w:t xml:space="preserve"> a </w:t>
      </w:r>
      <w:proofErr w:type="spellStart"/>
      <w:r w:rsidRPr="004D61AF">
        <w:rPr>
          <w:rFonts w:ascii="Times New Roman" w:hAnsi="Times New Roman" w:cs="Times New Roman"/>
          <w:sz w:val="20"/>
          <w:szCs w:val="20"/>
        </w:rPr>
        <w:t>new</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approach</w:t>
      </w:r>
      <w:proofErr w:type="spellEnd"/>
      <w:r w:rsidRPr="004D61AF">
        <w:rPr>
          <w:rFonts w:ascii="Times New Roman" w:hAnsi="Times New Roman" w:cs="Times New Roman"/>
          <w:sz w:val="20"/>
          <w:szCs w:val="20"/>
        </w:rPr>
        <w:t xml:space="preserve"> to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failure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insolvency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Comparative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legal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analysis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of</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the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Member</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States</w:t>
      </w:r>
      <w:proofErr w:type="spellEnd"/>
      <w:r w:rsidRPr="004D61AF">
        <w:rPr>
          <w:rFonts w:ascii="Times New Roman" w:hAnsi="Times New Roman" w:cs="Times New Roman"/>
          <w:sz w:val="20"/>
          <w:szCs w:val="20"/>
        </w:rPr>
        <w:t xml:space="preserve">’ relevant </w:t>
      </w:r>
      <w:proofErr w:type="spellStart"/>
      <w:r w:rsidRPr="004D61AF">
        <w:rPr>
          <w:rFonts w:ascii="Times New Roman" w:hAnsi="Times New Roman" w:cs="Times New Roman"/>
          <w:sz w:val="20"/>
          <w:szCs w:val="20"/>
        </w:rPr>
        <w:t>provisions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practices</w:t>
      </w:r>
      <w:proofErr w:type="spellEnd"/>
      <w:r w:rsidRPr="004D61AF">
        <w:rPr>
          <w:rFonts w:ascii="Times New Roman" w:hAnsi="Times New Roman" w:cs="Times New Roman"/>
          <w:sz w:val="20"/>
          <w:szCs w:val="20"/>
        </w:rPr>
        <w:t xml:space="preserve">”. EUROPEAN COMMISSION </w:t>
      </w:r>
      <w:proofErr w:type="spellStart"/>
      <w:r w:rsidRPr="004D61AF">
        <w:rPr>
          <w:rFonts w:ascii="Times New Roman" w:hAnsi="Times New Roman" w:cs="Times New Roman"/>
          <w:sz w:val="20"/>
          <w:szCs w:val="20"/>
        </w:rPr>
        <w:t>Directorate-General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for</w:t>
      </w:r>
      <w:proofErr w:type="spellEnd"/>
      <w:r w:rsidRPr="004D61AF">
        <w:rPr>
          <w:rFonts w:ascii="Times New Roman" w:hAnsi="Times New Roman" w:cs="Times New Roman"/>
          <w:sz w:val="20"/>
          <w:szCs w:val="20"/>
        </w:rPr>
        <w:t xml:space="preserve"> JUSTICE AND CONSUMERS</w:t>
      </w:r>
      <w:r w:rsidR="00CE3FCE">
        <w:rPr>
          <w:rFonts w:ascii="Times New Roman" w:hAnsi="Times New Roman" w:cs="Times New Roman"/>
          <w:sz w:val="20"/>
          <w:szCs w:val="20"/>
        </w:rPr>
        <w:t>.</w:t>
      </w:r>
      <w:r w:rsidRPr="004D61AF">
        <w:rPr>
          <w:rFonts w:ascii="Times New Roman" w:hAnsi="Times New Roman" w:cs="Times New Roman"/>
          <w:sz w:val="20"/>
          <w:szCs w:val="20"/>
        </w:rPr>
        <w:t xml:space="preserve"> </w:t>
      </w:r>
    </w:p>
    <w:p w14:paraId="2404CBDB" w14:textId="049C124F" w:rsidR="00FC256E" w:rsidRPr="004D61AF" w:rsidRDefault="00FC256E" w:rsidP="00FC256E">
      <w:pPr>
        <w:pStyle w:val="ListParagraph"/>
        <w:numPr>
          <w:ilvl w:val="0"/>
          <w:numId w:val="44"/>
        </w:numPr>
        <w:spacing w:after="0"/>
        <w:ind w:left="360"/>
        <w:jc w:val="both"/>
        <w:rPr>
          <w:rFonts w:ascii="Times New Roman" w:hAnsi="Times New Roman" w:cs="Times New Roman"/>
          <w:sz w:val="20"/>
          <w:szCs w:val="20"/>
        </w:rPr>
      </w:pPr>
      <w:r w:rsidRPr="004D61AF">
        <w:rPr>
          <w:rFonts w:ascii="Times New Roman" w:hAnsi="Times New Roman" w:cs="Times New Roman"/>
          <w:sz w:val="20"/>
          <w:szCs w:val="20"/>
        </w:rPr>
        <w:t xml:space="preserve">EK ikgadējais ziņojums par MVU 2018./2019. 173 lpp. Pieejams: </w:t>
      </w:r>
      <w:hyperlink r:id="rId92" w:history="1">
        <w:r w:rsidRPr="004D61AF">
          <w:rPr>
            <w:rStyle w:val="Hyperlink"/>
            <w:rFonts w:ascii="Times New Roman" w:hAnsi="Times New Roman" w:cs="Times New Roman"/>
            <w:color w:val="auto"/>
            <w:sz w:val="20"/>
            <w:szCs w:val="20"/>
            <w:u w:val="none"/>
          </w:rPr>
          <w:t>https://ec.europa.eu/growth/smes/business-friendly-environment/performance-review_en</w:t>
        </w:r>
      </w:hyperlink>
      <w:r w:rsidR="00CE3FCE">
        <w:rPr>
          <w:rStyle w:val="Hyperlink"/>
          <w:rFonts w:ascii="Times New Roman" w:hAnsi="Times New Roman" w:cs="Times New Roman"/>
          <w:color w:val="auto"/>
          <w:sz w:val="20"/>
          <w:szCs w:val="20"/>
          <w:u w:val="none"/>
        </w:rPr>
        <w:t>.</w:t>
      </w:r>
    </w:p>
    <w:p w14:paraId="670D5A36" w14:textId="7277228F" w:rsidR="00FC256E" w:rsidRPr="004D61AF" w:rsidRDefault="00FC256E" w:rsidP="004D61AF">
      <w:pPr>
        <w:pStyle w:val="FootnoteText"/>
        <w:numPr>
          <w:ilvl w:val="0"/>
          <w:numId w:val="44"/>
        </w:numPr>
        <w:ind w:left="360"/>
        <w:rPr>
          <w:rStyle w:val="Hyperlink"/>
          <w:rFonts w:ascii="Times New Roman" w:hAnsi="Times New Roman" w:cs="Times New Roman"/>
          <w:color w:val="auto"/>
          <w:u w:val="none"/>
        </w:rPr>
      </w:pPr>
      <w:r w:rsidRPr="004D61AF">
        <w:rPr>
          <w:rFonts w:ascii="Times New Roman" w:hAnsi="Times New Roman" w:cs="Times New Roman"/>
        </w:rPr>
        <w:t xml:space="preserve">Louise </w:t>
      </w:r>
      <w:proofErr w:type="spellStart"/>
      <w:r w:rsidRPr="004D61AF">
        <w:rPr>
          <w:rFonts w:ascii="Times New Roman" w:hAnsi="Times New Roman" w:cs="Times New Roman"/>
        </w:rPr>
        <w:t>Bengtsson</w:t>
      </w:r>
      <w:proofErr w:type="spellEnd"/>
      <w:r w:rsidRPr="004D61AF">
        <w:rPr>
          <w:rFonts w:ascii="Times New Roman" w:hAnsi="Times New Roman" w:cs="Times New Roman"/>
        </w:rPr>
        <w:t xml:space="preserve">, Stefan Borg &amp; Mark </w:t>
      </w:r>
      <w:proofErr w:type="spellStart"/>
      <w:r w:rsidRPr="004D61AF">
        <w:rPr>
          <w:rFonts w:ascii="Times New Roman" w:hAnsi="Times New Roman" w:cs="Times New Roman"/>
        </w:rPr>
        <w:t>Rhinard</w:t>
      </w:r>
      <w:proofErr w:type="spellEnd"/>
      <w:r w:rsidRPr="004D61AF">
        <w:rPr>
          <w:rFonts w:ascii="Times New Roman" w:hAnsi="Times New Roman" w:cs="Times New Roman"/>
        </w:rPr>
        <w:t> (2018) </w:t>
      </w:r>
      <w:proofErr w:type="spellStart"/>
      <w:r w:rsidRPr="004D61AF">
        <w:rPr>
          <w:rFonts w:ascii="Times New Roman" w:hAnsi="Times New Roman" w:cs="Times New Roman"/>
        </w:rPr>
        <w:t>European</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security</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and</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early</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warning</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systems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from</w:t>
      </w:r>
      <w:proofErr w:type="spellEnd"/>
      <w:r w:rsidRPr="004D61AF">
        <w:rPr>
          <w:rFonts w:ascii="Times New Roman" w:hAnsi="Times New Roman" w:cs="Times New Roman"/>
        </w:rPr>
        <w:t xml:space="preserve"> risks to </w:t>
      </w:r>
      <w:proofErr w:type="spellStart"/>
      <w:r w:rsidRPr="004D61AF">
        <w:rPr>
          <w:rFonts w:ascii="Times New Roman" w:hAnsi="Times New Roman" w:cs="Times New Roman"/>
        </w:rPr>
        <w:t>threats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in</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the</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European</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Union’s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health</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security</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sector</w:t>
      </w:r>
      <w:proofErr w:type="spellEnd"/>
      <w:r w:rsidRPr="004D61AF">
        <w:rPr>
          <w:rFonts w:ascii="Times New Roman" w:hAnsi="Times New Roman" w:cs="Times New Roman"/>
        </w:rPr>
        <w:t>, </w:t>
      </w:r>
      <w:proofErr w:type="spellStart"/>
      <w:r w:rsidRPr="004D61AF">
        <w:rPr>
          <w:rFonts w:ascii="Times New Roman" w:hAnsi="Times New Roman" w:cs="Times New Roman"/>
        </w:rPr>
        <w:t>European</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Security</w:t>
      </w:r>
      <w:proofErr w:type="spellEnd"/>
      <w:r w:rsidRPr="004D61AF">
        <w:rPr>
          <w:rFonts w:ascii="Times New Roman" w:hAnsi="Times New Roman" w:cs="Times New Roman"/>
        </w:rPr>
        <w:t>, 27:1, 20-40, DOI: </w:t>
      </w:r>
      <w:hyperlink r:id="rId93" w:history="1">
        <w:r w:rsidRPr="004D61AF">
          <w:rPr>
            <w:rStyle w:val="Hyperlink"/>
            <w:rFonts w:ascii="Times New Roman" w:hAnsi="Times New Roman" w:cs="Times New Roman"/>
            <w:color w:val="auto"/>
            <w:u w:val="none"/>
          </w:rPr>
          <w:t>10.1080/09662839.2017.1394845</w:t>
        </w:r>
      </w:hyperlink>
      <w:r w:rsidR="00CE3FCE">
        <w:rPr>
          <w:rStyle w:val="Hyperlink"/>
          <w:rFonts w:ascii="Times New Roman" w:hAnsi="Times New Roman" w:cs="Times New Roman"/>
          <w:color w:val="auto"/>
          <w:u w:val="none"/>
        </w:rPr>
        <w:t>.</w:t>
      </w:r>
    </w:p>
    <w:p w14:paraId="064AB8AA" w14:textId="5F75BB30" w:rsidR="00FC256E" w:rsidRPr="004D61AF" w:rsidRDefault="00FC256E" w:rsidP="00FC256E">
      <w:pPr>
        <w:pStyle w:val="FootnoteText"/>
        <w:numPr>
          <w:ilvl w:val="0"/>
          <w:numId w:val="44"/>
        </w:numPr>
        <w:ind w:left="360"/>
        <w:jc w:val="both"/>
        <w:rPr>
          <w:rStyle w:val="Hyperlink"/>
          <w:rFonts w:ascii="Times New Roman" w:hAnsi="Times New Roman" w:cs="Times New Roman"/>
          <w:color w:val="auto"/>
          <w:u w:val="none"/>
        </w:rPr>
      </w:pPr>
      <w:r w:rsidRPr="004D61AF">
        <w:rPr>
          <w:rFonts w:ascii="Times New Roman" w:hAnsi="Times New Roman" w:cs="Times New Roman"/>
        </w:rPr>
        <w:t xml:space="preserve">ES Izglītības un apmācības kvalitāte, CEDEFOP, Luksemburga: Eiropas Savienības Publikāciju birojs, 2011. gads. </w:t>
      </w:r>
      <w:hyperlink r:id="rId94" w:tgtFrame="_blank" w:history="1">
        <w:r w:rsidRPr="004D61AF">
          <w:rPr>
            <w:rStyle w:val="Hyperlink"/>
            <w:rFonts w:ascii="Times New Roman" w:hAnsi="Times New Roman" w:cs="Times New Roman"/>
            <w:color w:val="auto"/>
            <w:u w:val="none"/>
          </w:rPr>
          <w:t>http://www.cedefop.europa.eu/en/publications-and-resources/publications/4106</w:t>
        </w:r>
      </w:hyperlink>
      <w:r w:rsidR="00CE3FCE">
        <w:rPr>
          <w:rStyle w:val="Hyperlink"/>
          <w:rFonts w:ascii="Times New Roman" w:hAnsi="Times New Roman" w:cs="Times New Roman"/>
          <w:color w:val="auto"/>
          <w:u w:val="none"/>
        </w:rPr>
        <w:t>.</w:t>
      </w:r>
    </w:p>
    <w:p w14:paraId="7B9B0C93" w14:textId="42310D2D" w:rsidR="00FC256E" w:rsidRPr="004D61AF" w:rsidRDefault="00FC256E" w:rsidP="00FC256E">
      <w:pPr>
        <w:pStyle w:val="FootnoteText"/>
        <w:numPr>
          <w:ilvl w:val="0"/>
          <w:numId w:val="44"/>
        </w:numPr>
        <w:ind w:left="360"/>
        <w:jc w:val="both"/>
        <w:rPr>
          <w:rFonts w:ascii="Times New Roman" w:hAnsi="Times New Roman" w:cs="Times New Roman"/>
        </w:rPr>
      </w:pPr>
      <w:r w:rsidRPr="004D61AF">
        <w:rPr>
          <w:rFonts w:ascii="Times New Roman" w:hAnsi="Times New Roman" w:cs="Times New Roman"/>
        </w:rPr>
        <w:t xml:space="preserve">Organizācijas “Early Warning Europe” </w:t>
      </w:r>
      <w:r w:rsidR="00E477BC" w:rsidRPr="004D61AF">
        <w:rPr>
          <w:rFonts w:ascii="Times New Roman" w:hAnsi="Times New Roman" w:cs="Times New Roman"/>
        </w:rPr>
        <w:t>tīmekļa</w:t>
      </w:r>
      <w:r w:rsidRPr="004D61AF">
        <w:rPr>
          <w:rFonts w:ascii="Times New Roman" w:hAnsi="Times New Roman" w:cs="Times New Roman"/>
        </w:rPr>
        <w:t xml:space="preserve"> vietnes mājaslapa. Pieejams: </w:t>
      </w:r>
      <w:hyperlink r:id="rId95" w:history="1">
        <w:r w:rsidRPr="004D61AF">
          <w:rPr>
            <w:rStyle w:val="Hyperlink"/>
            <w:rFonts w:ascii="Times New Roman" w:hAnsi="Times New Roman" w:cs="Times New Roman"/>
            <w:color w:val="auto"/>
            <w:u w:val="none"/>
          </w:rPr>
          <w:t>https://www.earlywarningeurope.eu/</w:t>
        </w:r>
      </w:hyperlink>
      <w:r w:rsidRPr="004D61AF">
        <w:rPr>
          <w:rStyle w:val="Hyperlink"/>
          <w:rFonts w:ascii="Times New Roman" w:hAnsi="Times New Roman" w:cs="Times New Roman"/>
          <w:color w:val="auto"/>
          <w:u w:val="none"/>
        </w:rPr>
        <w:t xml:space="preserve">. </w:t>
      </w:r>
      <w:r w:rsidRPr="004D61AF">
        <w:rPr>
          <w:rFonts w:ascii="Times New Roman" w:hAnsi="Times New Roman" w:cs="Times New Roman"/>
        </w:rPr>
        <w:t>Skatīts: 15.04.2020.</w:t>
      </w:r>
    </w:p>
    <w:p w14:paraId="063E53CC" w14:textId="429B085D" w:rsidR="00FC256E" w:rsidRPr="004D61AF" w:rsidRDefault="00FC256E" w:rsidP="00FC256E">
      <w:pPr>
        <w:pStyle w:val="ListParagraph"/>
        <w:numPr>
          <w:ilvl w:val="0"/>
          <w:numId w:val="44"/>
        </w:numPr>
        <w:spacing w:after="0" w:line="240" w:lineRule="auto"/>
        <w:ind w:left="360"/>
        <w:jc w:val="both"/>
        <w:rPr>
          <w:rFonts w:ascii="Times New Roman" w:hAnsi="Times New Roman" w:cs="Times New Roman"/>
          <w:sz w:val="20"/>
          <w:szCs w:val="20"/>
        </w:rPr>
      </w:pPr>
      <w:r w:rsidRPr="004D61AF">
        <w:rPr>
          <w:rFonts w:ascii="Times New Roman" w:hAnsi="Times New Roman" w:cs="Times New Roman"/>
          <w:sz w:val="20"/>
          <w:szCs w:val="20"/>
        </w:rPr>
        <w:t xml:space="preserve">Organizācijas “Early Warning Dānija” projekta vadītāja </w:t>
      </w:r>
      <w:proofErr w:type="spellStart"/>
      <w:r w:rsidRPr="004D61AF">
        <w:rPr>
          <w:rFonts w:ascii="Times New Roman" w:hAnsi="Times New Roman" w:cs="Times New Roman"/>
          <w:sz w:val="20"/>
          <w:szCs w:val="20"/>
        </w:rPr>
        <w:t>Mortena</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Mollera</w:t>
      </w:r>
      <w:proofErr w:type="spellEnd"/>
      <w:r w:rsidRPr="004D61AF">
        <w:rPr>
          <w:rFonts w:ascii="Times New Roman" w:hAnsi="Times New Roman" w:cs="Times New Roman"/>
          <w:sz w:val="20"/>
          <w:szCs w:val="20"/>
        </w:rPr>
        <w:t xml:space="preserve"> (Morten </w:t>
      </w:r>
      <w:proofErr w:type="spellStart"/>
      <w:r w:rsidRPr="004D61AF">
        <w:rPr>
          <w:rFonts w:ascii="Times New Roman" w:hAnsi="Times New Roman" w:cs="Times New Roman"/>
          <w:sz w:val="20"/>
          <w:szCs w:val="20"/>
        </w:rPr>
        <w:t>Moller</w:t>
      </w:r>
      <w:proofErr w:type="spellEnd"/>
      <w:r w:rsidRPr="004D61AF">
        <w:rPr>
          <w:rFonts w:ascii="Times New Roman" w:hAnsi="Times New Roman" w:cs="Times New Roman"/>
          <w:sz w:val="20"/>
          <w:szCs w:val="20"/>
        </w:rPr>
        <w:t>) vēstule LR Ekonomikas ministrijas ekspertei Sigitai Siliņai, Q1, 2020</w:t>
      </w:r>
      <w:r w:rsidR="00CE3FCE">
        <w:rPr>
          <w:rFonts w:ascii="Times New Roman" w:hAnsi="Times New Roman" w:cs="Times New Roman"/>
          <w:sz w:val="20"/>
          <w:szCs w:val="20"/>
        </w:rPr>
        <w:t>.</w:t>
      </w:r>
    </w:p>
    <w:p w14:paraId="20217E45" w14:textId="509CAF27" w:rsidR="00FC256E" w:rsidRPr="004D61AF" w:rsidRDefault="00FC256E" w:rsidP="00FC256E">
      <w:pPr>
        <w:pStyle w:val="FootnoteText"/>
        <w:numPr>
          <w:ilvl w:val="0"/>
          <w:numId w:val="44"/>
        </w:numPr>
        <w:ind w:left="360"/>
        <w:jc w:val="both"/>
        <w:rPr>
          <w:rFonts w:ascii="Times New Roman" w:hAnsi="Times New Roman" w:cs="Times New Roman"/>
        </w:rPr>
      </w:pPr>
      <w:r w:rsidRPr="004D61AF">
        <w:rPr>
          <w:rFonts w:ascii="Times New Roman" w:hAnsi="Times New Roman" w:cs="Times New Roman"/>
        </w:rPr>
        <w:t>EK Priekšlikums Eiropas Parlamenta un Padomes Direktīvai par preventīvas pārstrukturēšanas regulējumu, otro iespēju un pārstrukturēšanas, maksātnespējas un saistību dzēšanas procedūru efektivitātes palielināšanas pasākumiem, 2016/0359 (COD)</w:t>
      </w:r>
      <w:r w:rsidR="00CE3FCE">
        <w:rPr>
          <w:rFonts w:ascii="Times New Roman" w:hAnsi="Times New Roman" w:cs="Times New Roman"/>
        </w:rPr>
        <w:t>.</w:t>
      </w:r>
    </w:p>
    <w:p w14:paraId="3FF5E9A5" w14:textId="77777777" w:rsidR="00FC256E" w:rsidRPr="004D61AF" w:rsidRDefault="00FC256E" w:rsidP="00FC256E">
      <w:pPr>
        <w:pStyle w:val="ListParagraph"/>
        <w:numPr>
          <w:ilvl w:val="0"/>
          <w:numId w:val="44"/>
        </w:numPr>
        <w:spacing w:after="0"/>
        <w:ind w:left="360"/>
        <w:rPr>
          <w:rFonts w:ascii="Times New Roman" w:hAnsi="Times New Roman" w:cs="Times New Roman"/>
          <w:sz w:val="20"/>
          <w:szCs w:val="20"/>
        </w:rPr>
      </w:pPr>
      <w:r w:rsidRPr="004D61AF">
        <w:rPr>
          <w:rFonts w:ascii="Times New Roman" w:hAnsi="Times New Roman" w:cs="Times New Roman"/>
          <w:sz w:val="20"/>
          <w:szCs w:val="20"/>
        </w:rPr>
        <w:t xml:space="preserve">LR Maksātnespējas kontroles dienests. Pieejams: </w:t>
      </w:r>
      <w:hyperlink r:id="rId96" w:history="1">
        <w:r w:rsidRPr="004D61AF">
          <w:rPr>
            <w:rStyle w:val="Hyperlink"/>
            <w:rFonts w:ascii="Times New Roman" w:hAnsi="Times New Roman" w:cs="Times New Roman"/>
            <w:color w:val="auto"/>
            <w:sz w:val="20"/>
            <w:szCs w:val="20"/>
            <w:u w:val="none"/>
          </w:rPr>
          <w:t>http://mkd.gov.lv/lv/link_part_203/link_part_206/</w:t>
        </w:r>
      </w:hyperlink>
      <w:r w:rsidRPr="004D61AF">
        <w:rPr>
          <w:rStyle w:val="Hyperlink"/>
          <w:rFonts w:ascii="Times New Roman" w:hAnsi="Times New Roman" w:cs="Times New Roman"/>
          <w:color w:val="auto"/>
          <w:sz w:val="20"/>
          <w:szCs w:val="20"/>
          <w:u w:val="none"/>
        </w:rPr>
        <w:t xml:space="preserve">. </w:t>
      </w:r>
      <w:r w:rsidRPr="004D61AF">
        <w:rPr>
          <w:rFonts w:ascii="Times New Roman" w:hAnsi="Times New Roman" w:cs="Times New Roman"/>
          <w:sz w:val="20"/>
          <w:szCs w:val="20"/>
        </w:rPr>
        <w:t>Skatīts 30.04.2020.</w:t>
      </w:r>
    </w:p>
    <w:p w14:paraId="58112AD8" w14:textId="6ED35BC0" w:rsidR="00FC256E" w:rsidRPr="004D61AF" w:rsidRDefault="00FC256E" w:rsidP="00FC256E">
      <w:pPr>
        <w:pStyle w:val="FootnoteText"/>
        <w:numPr>
          <w:ilvl w:val="0"/>
          <w:numId w:val="44"/>
        </w:numPr>
        <w:ind w:left="360"/>
        <w:jc w:val="both"/>
        <w:rPr>
          <w:rFonts w:ascii="Times New Roman" w:hAnsi="Times New Roman" w:cs="Times New Roman"/>
          <w:lang w:val="en-GB"/>
        </w:rPr>
      </w:pPr>
      <w:proofErr w:type="spellStart"/>
      <w:r w:rsidRPr="004D61AF">
        <w:rPr>
          <w:rFonts w:ascii="Times New Roman" w:hAnsi="Times New Roman" w:cs="Times New Roman"/>
        </w:rPr>
        <w:t>Koyuncugil</w:t>
      </w:r>
      <w:proofErr w:type="spellEnd"/>
      <w:r w:rsidRPr="004D61AF">
        <w:rPr>
          <w:rFonts w:ascii="Times New Roman" w:hAnsi="Times New Roman" w:cs="Times New Roman"/>
        </w:rPr>
        <w:t xml:space="preserve"> A., </w:t>
      </w:r>
      <w:proofErr w:type="spellStart"/>
      <w:r w:rsidRPr="004D61AF">
        <w:rPr>
          <w:rFonts w:ascii="Times New Roman" w:hAnsi="Times New Roman" w:cs="Times New Roman"/>
        </w:rPr>
        <w:t>Ozgulbas</w:t>
      </w:r>
      <w:proofErr w:type="spellEnd"/>
      <w:r w:rsidRPr="004D61AF">
        <w:rPr>
          <w:rFonts w:ascii="Times New Roman" w:hAnsi="Times New Roman" w:cs="Times New Roman"/>
        </w:rPr>
        <w:t xml:space="preserve"> N.</w:t>
      </w:r>
      <w:r w:rsidR="00E477BC" w:rsidRPr="004D61AF">
        <w:rPr>
          <w:rFonts w:ascii="Times New Roman" w:hAnsi="Times New Roman" w:cs="Times New Roman"/>
        </w:rPr>
        <w:t xml:space="preserve"> </w:t>
      </w:r>
      <w:r w:rsidRPr="004D61AF">
        <w:rPr>
          <w:rFonts w:ascii="Times New Roman" w:hAnsi="Times New Roman" w:cs="Times New Roman"/>
        </w:rPr>
        <w:t xml:space="preserve">(2011). </w:t>
      </w:r>
      <w:r w:rsidRPr="004D61AF">
        <w:rPr>
          <w:rFonts w:ascii="Times New Roman" w:hAnsi="Times New Roman" w:cs="Times New Roman"/>
          <w:lang w:val="en-GB"/>
        </w:rPr>
        <w:t>Financial early warning system model and data mining application for risk detection. Journal of Expert Systems with Applications, 6238–6253</w:t>
      </w:r>
    </w:p>
    <w:p w14:paraId="25A57A62" w14:textId="3D73BDE0" w:rsidR="00FC256E" w:rsidRPr="004D61AF" w:rsidRDefault="00FC256E" w:rsidP="00FC256E">
      <w:pPr>
        <w:pStyle w:val="FootnoteText"/>
        <w:numPr>
          <w:ilvl w:val="0"/>
          <w:numId w:val="44"/>
        </w:numPr>
        <w:ind w:left="360"/>
        <w:jc w:val="both"/>
        <w:rPr>
          <w:rFonts w:ascii="Times New Roman" w:hAnsi="Times New Roman" w:cs="Times New Roman"/>
        </w:rPr>
      </w:pPr>
      <w:proofErr w:type="spellStart"/>
      <w:r w:rsidRPr="004D61AF">
        <w:rPr>
          <w:rFonts w:ascii="Times New Roman" w:hAnsi="Times New Roman" w:cs="Times New Roman"/>
        </w:rPr>
        <w:t>Beaver</w:t>
      </w:r>
      <w:proofErr w:type="spellEnd"/>
      <w:r w:rsidRPr="004D61AF">
        <w:rPr>
          <w:rFonts w:ascii="Times New Roman" w:hAnsi="Times New Roman" w:cs="Times New Roman"/>
        </w:rPr>
        <w:t xml:space="preserve"> W. (1966). </w:t>
      </w:r>
      <w:proofErr w:type="spellStart"/>
      <w:r w:rsidRPr="004D61AF">
        <w:rPr>
          <w:rFonts w:ascii="Times New Roman" w:hAnsi="Times New Roman" w:cs="Times New Roman"/>
        </w:rPr>
        <w:t>Financial</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ratios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as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predictors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of</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failure</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Journal</w:t>
      </w:r>
      <w:proofErr w:type="spellEnd"/>
      <w:r w:rsidRPr="004D61AF">
        <w:rPr>
          <w:rFonts w:ascii="Times New Roman" w:hAnsi="Times New Roman" w:cs="Times New Roman"/>
        </w:rPr>
        <w:t xml:space="preserve"> of </w:t>
      </w:r>
      <w:proofErr w:type="spellStart"/>
      <w:r w:rsidRPr="004D61AF">
        <w:rPr>
          <w:rFonts w:ascii="Times New Roman" w:hAnsi="Times New Roman" w:cs="Times New Roman"/>
        </w:rPr>
        <w:t>Accounting</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Research</w:t>
      </w:r>
      <w:proofErr w:type="spellEnd"/>
      <w:r w:rsidRPr="004D61AF">
        <w:rPr>
          <w:rFonts w:ascii="Times New Roman" w:hAnsi="Times New Roman" w:cs="Times New Roman"/>
        </w:rPr>
        <w:t>, 4, 71–111.</w:t>
      </w:r>
    </w:p>
    <w:p w14:paraId="5854DA3E" w14:textId="1C480E39"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Altman E. (1968). Financial ratios, discriminant analysis and the prediction of corporate bankruptcy. Journal of Finance, September, 589–609.</w:t>
      </w:r>
    </w:p>
    <w:p w14:paraId="4A4551CB" w14:textId="13565E00"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Deakin E. B. (1972). A discriminant analysis of predictors of business failure. Journal of Accounting Research, 10</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(1), 167–179.</w:t>
      </w:r>
    </w:p>
    <w:p w14:paraId="605FA758" w14:textId="6F6BA314"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Style w:val="FootnoteReference"/>
          <w:rFonts w:ascii="Times New Roman" w:hAnsi="Times New Roman" w:cs="Times New Roman"/>
          <w:sz w:val="20"/>
          <w:szCs w:val="20"/>
        </w:rPr>
        <w:footnoteRef/>
      </w:r>
      <w:r w:rsidRPr="004D61AF">
        <w:rPr>
          <w:rFonts w:ascii="Times New Roman" w:hAnsi="Times New Roman" w:cs="Times New Roman"/>
          <w:sz w:val="20"/>
          <w:szCs w:val="20"/>
          <w:lang w:val="en-GB"/>
        </w:rPr>
        <w:t xml:space="preserve">Altman E. I., Haldeman G., &amp; Narayanan P. (1977). Zeta analysis: A new model to identify bankruptcy risk of corporations. Journal of Banking and Finance, </w:t>
      </w:r>
      <w:proofErr w:type="gramStart"/>
      <w:r w:rsidRPr="004D61AF">
        <w:rPr>
          <w:rFonts w:ascii="Times New Roman" w:hAnsi="Times New Roman" w:cs="Times New Roman"/>
          <w:sz w:val="20"/>
          <w:szCs w:val="20"/>
          <w:lang w:val="en-GB"/>
        </w:rPr>
        <w:t>June,</w:t>
      </w:r>
      <w:proofErr w:type="gramEnd"/>
      <w:r w:rsidRPr="004D61AF">
        <w:rPr>
          <w:rFonts w:ascii="Times New Roman" w:hAnsi="Times New Roman" w:cs="Times New Roman"/>
          <w:sz w:val="20"/>
          <w:szCs w:val="20"/>
          <w:lang w:val="en-GB"/>
        </w:rPr>
        <w:t xml:space="preserve"> 29–54.</w:t>
      </w:r>
    </w:p>
    <w:p w14:paraId="50A3C990" w14:textId="5D60A569"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Taffler</w:t>
      </w:r>
      <w:proofErr w:type="spellEnd"/>
      <w:r w:rsidRPr="004D61AF">
        <w:rPr>
          <w:rFonts w:ascii="Times New Roman" w:hAnsi="Times New Roman" w:cs="Times New Roman"/>
          <w:sz w:val="20"/>
          <w:szCs w:val="20"/>
          <w:lang w:val="en-GB"/>
        </w:rPr>
        <w:t xml:space="preserve"> R. J., &amp; </w:t>
      </w:r>
      <w:proofErr w:type="spellStart"/>
      <w:r w:rsidRPr="004D61AF">
        <w:rPr>
          <w:rFonts w:ascii="Times New Roman" w:hAnsi="Times New Roman" w:cs="Times New Roman"/>
          <w:sz w:val="20"/>
          <w:szCs w:val="20"/>
          <w:lang w:val="en-GB"/>
        </w:rPr>
        <w:t>Tisshaw</w:t>
      </w:r>
      <w:proofErr w:type="spellEnd"/>
      <w:r w:rsidRPr="004D61AF">
        <w:rPr>
          <w:rFonts w:ascii="Times New Roman" w:hAnsi="Times New Roman" w:cs="Times New Roman"/>
          <w:sz w:val="20"/>
          <w:szCs w:val="20"/>
          <w:lang w:val="en-GB"/>
        </w:rPr>
        <w:t xml:space="preserve"> H. (1977). Going, going, gone-four factors which factors which predict. Accountancy, March, 50–54.</w:t>
      </w:r>
    </w:p>
    <w:p w14:paraId="3678770C" w14:textId="5FB684CF"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Style w:val="FootnoteReference"/>
          <w:rFonts w:ascii="Times New Roman" w:hAnsi="Times New Roman" w:cs="Times New Roman"/>
          <w:sz w:val="20"/>
          <w:szCs w:val="20"/>
        </w:rPr>
        <w:footnoteRef/>
      </w:r>
      <w:proofErr w:type="spellStart"/>
      <w:r w:rsidRPr="004D61AF">
        <w:rPr>
          <w:rFonts w:ascii="Times New Roman" w:hAnsi="Times New Roman" w:cs="Times New Roman"/>
          <w:sz w:val="20"/>
          <w:szCs w:val="20"/>
          <w:lang w:val="en-GB"/>
        </w:rPr>
        <w:t>Zmijewski</w:t>
      </w:r>
      <w:proofErr w:type="spellEnd"/>
      <w:r w:rsidRPr="004D61AF">
        <w:rPr>
          <w:rFonts w:ascii="Times New Roman" w:hAnsi="Times New Roman" w:cs="Times New Roman"/>
          <w:sz w:val="20"/>
          <w:szCs w:val="20"/>
          <w:lang w:val="en-GB"/>
        </w:rPr>
        <w:t xml:space="preserve"> M. E. (1984). Methodological issues related to the estimation of financial distress prediction models. Journal of Accounting Research, Supplement, 59–82.</w:t>
      </w:r>
    </w:p>
    <w:p w14:paraId="467BEA1D" w14:textId="7811E6F7"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Style w:val="FootnoteReference"/>
          <w:rFonts w:ascii="Times New Roman" w:hAnsi="Times New Roman" w:cs="Times New Roman"/>
          <w:sz w:val="20"/>
          <w:szCs w:val="20"/>
        </w:rPr>
        <w:footnoteRef/>
      </w:r>
      <w:proofErr w:type="spellStart"/>
      <w:r w:rsidRPr="004D61AF">
        <w:rPr>
          <w:rFonts w:ascii="Times New Roman" w:hAnsi="Times New Roman" w:cs="Times New Roman"/>
          <w:sz w:val="20"/>
          <w:szCs w:val="20"/>
          <w:lang w:val="en-GB"/>
        </w:rPr>
        <w:t>Zavgren</w:t>
      </w:r>
      <w:proofErr w:type="spellEnd"/>
      <w:r w:rsidRPr="004D61AF">
        <w:rPr>
          <w:rFonts w:ascii="Times New Roman" w:hAnsi="Times New Roman" w:cs="Times New Roman"/>
          <w:sz w:val="20"/>
          <w:szCs w:val="20"/>
          <w:lang w:val="en-GB"/>
        </w:rPr>
        <w:t xml:space="preserve"> C. (1985). Assessing the vulnerability to failure of American industrial firms: A logistics analysis. Journal of Accounting Research, 22, 59–82.</w:t>
      </w:r>
    </w:p>
    <w:p w14:paraId="1AD143D0" w14:textId="61D695E7"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Jones F. (1987). Current techniques in bankruptcy prediction. Journal of Accounting Literature, 6, 131–164.</w:t>
      </w:r>
    </w:p>
    <w:p w14:paraId="69233DE7" w14:textId="71EF80BB"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Pantalone C., &amp; Platt M. (1987). Predicting failures of savings and loan associations. AREUEA Journal, 15, 46–64.</w:t>
      </w:r>
    </w:p>
    <w:p w14:paraId="080AC1BB" w14:textId="51E540D6"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proofErr w:type="spellStart"/>
      <w:r w:rsidRPr="004D61AF">
        <w:rPr>
          <w:rFonts w:ascii="Times New Roman" w:hAnsi="Times New Roman" w:cs="Times New Roman"/>
          <w:sz w:val="20"/>
          <w:szCs w:val="20"/>
        </w:rPr>
        <w:t>Meyer</w:t>
      </w:r>
      <w:proofErr w:type="spellEnd"/>
      <w:r w:rsidRPr="004D61AF">
        <w:rPr>
          <w:rFonts w:ascii="Times New Roman" w:hAnsi="Times New Roman" w:cs="Times New Roman"/>
          <w:sz w:val="20"/>
          <w:szCs w:val="20"/>
        </w:rPr>
        <w:t xml:space="preserve"> P. A., &amp; </w:t>
      </w:r>
      <w:proofErr w:type="spellStart"/>
      <w:r w:rsidRPr="004D61AF">
        <w:rPr>
          <w:rFonts w:ascii="Times New Roman" w:hAnsi="Times New Roman" w:cs="Times New Roman"/>
          <w:sz w:val="20"/>
          <w:szCs w:val="20"/>
        </w:rPr>
        <w:t>Pifer</w:t>
      </w:r>
      <w:proofErr w:type="spellEnd"/>
      <w:r w:rsidRPr="004D61AF">
        <w:rPr>
          <w:rFonts w:ascii="Times New Roman" w:hAnsi="Times New Roman" w:cs="Times New Roman"/>
          <w:sz w:val="20"/>
          <w:szCs w:val="20"/>
        </w:rPr>
        <w:t xml:space="preserve"> H. W. (1970). </w:t>
      </w:r>
      <w:r w:rsidRPr="004D61AF">
        <w:rPr>
          <w:rFonts w:ascii="Times New Roman" w:hAnsi="Times New Roman" w:cs="Times New Roman"/>
          <w:sz w:val="20"/>
          <w:szCs w:val="20"/>
          <w:lang w:val="en-GB"/>
        </w:rPr>
        <w:t>Prediction of bank failures. Journal of Finance, XXV</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(4), 853–886.</w:t>
      </w:r>
    </w:p>
    <w:p w14:paraId="1FB6CB3F" w14:textId="3B0108E5"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Lee S. H., &amp; Urrutia J. L. (1996). Analysis of insolvency prediction in the property</w:t>
      </w:r>
      <w:r w:rsid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liability insurance industry: A comparison of logit and hazard models. Journal of Risk and Insurance, 63, 121–130.</w:t>
      </w:r>
    </w:p>
    <w:p w14:paraId="429FFF16" w14:textId="31BF082B"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lastRenderedPageBreak/>
        <w:t>Barniv</w:t>
      </w:r>
      <w:proofErr w:type="spellEnd"/>
      <w:r w:rsidRPr="004D61AF">
        <w:rPr>
          <w:rFonts w:ascii="Times New Roman" w:hAnsi="Times New Roman" w:cs="Times New Roman"/>
          <w:sz w:val="20"/>
          <w:szCs w:val="20"/>
          <w:lang w:val="en-GB"/>
        </w:rPr>
        <w:t xml:space="preserve"> R., &amp; </w:t>
      </w:r>
      <w:proofErr w:type="spellStart"/>
      <w:r w:rsidRPr="004D61AF">
        <w:rPr>
          <w:rFonts w:ascii="Times New Roman" w:hAnsi="Times New Roman" w:cs="Times New Roman"/>
          <w:sz w:val="20"/>
          <w:szCs w:val="20"/>
          <w:lang w:val="en-GB"/>
        </w:rPr>
        <w:t>Hathorn</w:t>
      </w:r>
      <w:proofErr w:type="spellEnd"/>
      <w:r w:rsidRPr="004D61AF">
        <w:rPr>
          <w:rFonts w:ascii="Times New Roman" w:hAnsi="Times New Roman" w:cs="Times New Roman"/>
          <w:sz w:val="20"/>
          <w:szCs w:val="20"/>
          <w:lang w:val="en-GB"/>
        </w:rPr>
        <w:t xml:space="preserve"> J. (1997). The merger or insolvency alternative in the insurance industry. Journal of Risk and Insurance, 64</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(1), 89–113.</w:t>
      </w:r>
    </w:p>
    <w:p w14:paraId="0F09C89C" w14:textId="6DE621C7"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Trieschmann</w:t>
      </w:r>
      <w:proofErr w:type="spellEnd"/>
      <w:r w:rsidRPr="004D61AF">
        <w:rPr>
          <w:rFonts w:ascii="Times New Roman" w:hAnsi="Times New Roman" w:cs="Times New Roman"/>
          <w:sz w:val="20"/>
          <w:szCs w:val="20"/>
          <w:lang w:val="en-GB"/>
        </w:rPr>
        <w:t xml:space="preserve"> J. S., &amp; Pinches G. E. (1973). A multivariate model for predicting financially distressed property-liability insurers. Journal of Risk and Insurance, 40, 327–338.</w:t>
      </w:r>
    </w:p>
    <w:p w14:paraId="0561C571" w14:textId="236B725F"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Ambrose J. M., &amp; Seward J. A. (1998). Best’s ratings financial ratios and prior probabilities in insolvency prediction. Journal of Risk and Insurance, 55, 229–244.</w:t>
      </w:r>
    </w:p>
    <w:p w14:paraId="12E03F71" w14:textId="277A085D"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Barniv</w:t>
      </w:r>
      <w:proofErr w:type="spellEnd"/>
      <w:r w:rsidRPr="004D61AF">
        <w:rPr>
          <w:rFonts w:ascii="Times New Roman" w:hAnsi="Times New Roman" w:cs="Times New Roman"/>
          <w:sz w:val="20"/>
          <w:szCs w:val="20"/>
          <w:lang w:val="en-GB"/>
        </w:rPr>
        <w:t xml:space="preserve"> R., &amp; McDonald J. B. (1992). Identifying financial distress in the insurance industry: A synthesis of methodological and empirical issues. Journal of Risk and Insurance, 59, 543–573.</w:t>
      </w:r>
    </w:p>
    <w:p w14:paraId="3FEE9F27" w14:textId="7A06F478"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Laitinen</w:t>
      </w:r>
      <w:proofErr w:type="spellEnd"/>
      <w:r w:rsidRPr="004D61AF">
        <w:rPr>
          <w:rFonts w:ascii="Times New Roman" w:hAnsi="Times New Roman" w:cs="Times New Roman"/>
          <w:sz w:val="20"/>
          <w:szCs w:val="20"/>
          <w:lang w:val="en-GB"/>
        </w:rPr>
        <w:t xml:space="preserve"> K., &amp; Chong H. G. (1999). Early warning system for crisis in SMEs: Preliminary evidence from Finland and the UK. Journal of Small Business and Enterprise Development, 6</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(1), 89–102.</w:t>
      </w:r>
    </w:p>
    <w:p w14:paraId="405C717C" w14:textId="491779E9"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Yang B., Ling X. L., Hai J. &amp; Jing X. (2001). An early warning system for loan risk assessment using artificial neural networks. Knowledge Based Systems, 14</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(5–6), 303–306.</w:t>
      </w:r>
    </w:p>
    <w:p w14:paraId="357A857A" w14:textId="11577B98"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 xml:space="preserve">Salas V., &amp; </w:t>
      </w:r>
      <w:proofErr w:type="spellStart"/>
      <w:r w:rsidRPr="004D61AF">
        <w:rPr>
          <w:rFonts w:ascii="Times New Roman" w:hAnsi="Times New Roman" w:cs="Times New Roman"/>
          <w:sz w:val="20"/>
          <w:szCs w:val="20"/>
          <w:lang w:val="en-GB"/>
        </w:rPr>
        <w:t>Saurina</w:t>
      </w:r>
      <w:proofErr w:type="spellEnd"/>
      <w:r w:rsidRPr="004D61AF">
        <w:rPr>
          <w:rFonts w:ascii="Times New Roman" w:hAnsi="Times New Roman" w:cs="Times New Roman"/>
          <w:sz w:val="20"/>
          <w:szCs w:val="20"/>
          <w:lang w:val="en-GB"/>
        </w:rPr>
        <w:t xml:space="preserve"> J. (2002). Credit risk in two institutional regimes: Spanish commercial and savings banks. Journal of Financial Services Research, 22</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(3), 203–224.</w:t>
      </w:r>
    </w:p>
    <w:p w14:paraId="385F7495" w14:textId="642D251F"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r w:rsidRPr="004D61AF">
        <w:rPr>
          <w:rFonts w:ascii="Times New Roman" w:hAnsi="Times New Roman" w:cs="Times New Roman"/>
          <w:sz w:val="20"/>
          <w:szCs w:val="20"/>
          <w:lang w:val="en-GB"/>
        </w:rPr>
        <w:t>Edison H. J. (2003). Do indicators of financial crises work? An evaluation of an early warning system. International Journal of Finance and Economics, 8</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(1), 11–53.</w:t>
      </w:r>
    </w:p>
    <w:p w14:paraId="41085B1C" w14:textId="32F60B3A"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El-</w:t>
      </w:r>
      <w:proofErr w:type="spellStart"/>
      <w:r w:rsidRPr="004D61AF">
        <w:rPr>
          <w:rFonts w:ascii="Times New Roman" w:hAnsi="Times New Roman" w:cs="Times New Roman"/>
          <w:sz w:val="20"/>
          <w:szCs w:val="20"/>
          <w:lang w:val="en-GB"/>
        </w:rPr>
        <w:t>Shazly</w:t>
      </w:r>
      <w:proofErr w:type="spellEnd"/>
      <w:r w:rsidRPr="004D61AF">
        <w:rPr>
          <w:rFonts w:ascii="Times New Roman" w:hAnsi="Times New Roman" w:cs="Times New Roman"/>
          <w:sz w:val="20"/>
          <w:szCs w:val="20"/>
          <w:lang w:val="en-GB"/>
        </w:rPr>
        <w:t xml:space="preserve"> A. (2003). Early warning of currency crises: An econometric analysis for Egypt. The Middle East Business and Economic Review, 18</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(1), 34–48.</w:t>
      </w:r>
    </w:p>
    <w:p w14:paraId="789C18FC" w14:textId="08A91E56"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 xml:space="preserve">Jacobs L. J. &amp; </w:t>
      </w:r>
      <w:proofErr w:type="spellStart"/>
      <w:r w:rsidRPr="004D61AF">
        <w:rPr>
          <w:rFonts w:ascii="Times New Roman" w:hAnsi="Times New Roman" w:cs="Times New Roman"/>
          <w:sz w:val="20"/>
          <w:szCs w:val="20"/>
          <w:lang w:val="en-GB"/>
        </w:rPr>
        <w:t>Kuper</w:t>
      </w:r>
      <w:proofErr w:type="spellEnd"/>
      <w:r w:rsidRPr="004D61AF">
        <w:rPr>
          <w:rFonts w:ascii="Times New Roman" w:hAnsi="Times New Roman" w:cs="Times New Roman"/>
          <w:sz w:val="20"/>
          <w:szCs w:val="20"/>
          <w:lang w:val="en-GB"/>
        </w:rPr>
        <w:t xml:space="preserve"> G. H. (2004) Indicators of financial crises do work! An early</w:t>
      </w:r>
      <w:r w:rsid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warning system for six Asian countries. Department of Economics, University of Groningen, the Netherlands.</w:t>
      </w:r>
    </w:p>
    <w:p w14:paraId="17777742" w14:textId="47256D5B" w:rsidR="00FC256E" w:rsidRPr="004D61AF" w:rsidRDefault="00FC256E" w:rsidP="004D61AF">
      <w:pPr>
        <w:pStyle w:val="ListParagraph"/>
        <w:numPr>
          <w:ilvl w:val="0"/>
          <w:numId w:val="44"/>
        </w:numPr>
        <w:autoSpaceDE w:val="0"/>
        <w:autoSpaceDN w:val="0"/>
        <w:adjustRightInd w:val="0"/>
        <w:spacing w:after="0" w:line="240" w:lineRule="auto"/>
        <w:ind w:left="360"/>
        <w:rPr>
          <w:rFonts w:ascii="Times New Roman" w:hAnsi="Times New Roman" w:cs="Times New Roman"/>
          <w:sz w:val="20"/>
          <w:szCs w:val="20"/>
          <w:lang w:val="en-GB"/>
        </w:rPr>
      </w:pPr>
      <w:r w:rsidRPr="004D61AF">
        <w:rPr>
          <w:rFonts w:ascii="Times New Roman" w:hAnsi="Times New Roman" w:cs="Times New Roman"/>
          <w:sz w:val="20"/>
          <w:szCs w:val="20"/>
          <w:lang w:val="en-GB"/>
        </w:rPr>
        <w:t xml:space="preserve">Berg A., </w:t>
      </w:r>
      <w:proofErr w:type="spellStart"/>
      <w:r w:rsidRPr="004D61AF">
        <w:rPr>
          <w:rFonts w:ascii="Times New Roman" w:hAnsi="Times New Roman" w:cs="Times New Roman"/>
          <w:sz w:val="20"/>
          <w:szCs w:val="20"/>
          <w:lang w:val="en-GB"/>
        </w:rPr>
        <w:t>Borensztein</w:t>
      </w:r>
      <w:proofErr w:type="spellEnd"/>
      <w:r w:rsidRPr="004D61AF">
        <w:rPr>
          <w:rFonts w:ascii="Times New Roman" w:hAnsi="Times New Roman" w:cs="Times New Roman"/>
          <w:sz w:val="20"/>
          <w:szCs w:val="20"/>
          <w:lang w:val="en-GB"/>
        </w:rPr>
        <w:t xml:space="preserve"> E., &amp; Pattillo C. (2004). Assessing early warning systems: How have they worked in practice? IMF Working Paper, March 2004. Retrieved </w:t>
      </w:r>
      <w:proofErr w:type="gramStart"/>
      <w:r w:rsidRPr="004D61AF">
        <w:rPr>
          <w:rFonts w:ascii="Times New Roman" w:hAnsi="Times New Roman" w:cs="Times New Roman"/>
          <w:sz w:val="20"/>
          <w:szCs w:val="20"/>
          <w:lang w:val="en-GB"/>
        </w:rPr>
        <w:t>April,</w:t>
      </w:r>
      <w:proofErr w:type="gramEnd"/>
      <w:r w:rsidRPr="004D61AF">
        <w:rPr>
          <w:rFonts w:ascii="Times New Roman" w:hAnsi="Times New Roman" w:cs="Times New Roman"/>
          <w:sz w:val="20"/>
          <w:szCs w:val="20"/>
          <w:lang w:val="en-GB"/>
        </w:rPr>
        <w:t xml:space="preserve"> 2009, from http://www.ksri.org/bbs/files/research02/wp0452.pdf.</w:t>
      </w:r>
    </w:p>
    <w:p w14:paraId="5D26CE41" w14:textId="73B93169"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Brockett P. L., Golden L. L., Jang J. &amp; Yang C. (2006). A comparison of neural network, statistical methods and variable. Journal of Risk and Insurance, 73</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(3), 397–419.</w:t>
      </w:r>
    </w:p>
    <w:p w14:paraId="34C3850E" w14:textId="22A97A10"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Abumustafa</w:t>
      </w:r>
      <w:proofErr w:type="spellEnd"/>
      <w:r w:rsidRPr="004D61AF">
        <w:rPr>
          <w:rFonts w:ascii="Times New Roman" w:hAnsi="Times New Roman" w:cs="Times New Roman"/>
          <w:sz w:val="20"/>
          <w:szCs w:val="20"/>
          <w:lang w:val="en-GB"/>
        </w:rPr>
        <w:t xml:space="preserve"> N. I. (2006). Development of an early warning model for currency crises in emerging economies: An empirical study among Middle Eastern countries. International Journal of Management, 23(3), 403.</w:t>
      </w:r>
    </w:p>
    <w:p w14:paraId="4BD44413" w14:textId="3DCEFEDB"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r w:rsidRPr="004D61AF">
        <w:rPr>
          <w:rFonts w:ascii="Times New Roman" w:hAnsi="Times New Roman" w:cs="Times New Roman"/>
          <w:sz w:val="20"/>
          <w:szCs w:val="20"/>
          <w:lang w:val="en-GB"/>
        </w:rPr>
        <w:t xml:space="preserve">Kyong J. O, Tae Y. K, </w:t>
      </w:r>
      <w:proofErr w:type="spellStart"/>
      <w:r w:rsidRPr="004D61AF">
        <w:rPr>
          <w:rFonts w:ascii="Times New Roman" w:hAnsi="Times New Roman" w:cs="Times New Roman"/>
          <w:sz w:val="20"/>
          <w:szCs w:val="20"/>
          <w:lang w:val="en-GB"/>
        </w:rPr>
        <w:t>Chiho</w:t>
      </w:r>
      <w:proofErr w:type="spellEnd"/>
      <w:r w:rsidRPr="004D61AF">
        <w:rPr>
          <w:rFonts w:ascii="Times New Roman" w:hAnsi="Times New Roman" w:cs="Times New Roman"/>
          <w:sz w:val="20"/>
          <w:szCs w:val="20"/>
          <w:lang w:val="en-GB"/>
        </w:rPr>
        <w:t xml:space="preserve"> K. &amp; Suk J. L. (2006). Using neural networks to tune the fluctuation of daily financial condition indicator for financial crisis forecasting. Advances in Artificial Intelligence, DOI:10.1007/11941439_65 Volume 4304/ 2006.</w:t>
      </w:r>
    </w:p>
    <w:p w14:paraId="29446C83" w14:textId="4913E555"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r w:rsidRPr="004D61AF">
        <w:rPr>
          <w:rFonts w:ascii="Times New Roman" w:hAnsi="Times New Roman" w:cs="Times New Roman"/>
          <w:sz w:val="20"/>
          <w:szCs w:val="20"/>
          <w:lang w:val="en-GB"/>
        </w:rPr>
        <w:t>Katz M. (2006). Multivariable analysis: A practical guide for clinicians. New York: Churchill-Livingstone.</w:t>
      </w:r>
    </w:p>
    <w:p w14:paraId="4103AEBD" w14:textId="043C31F3"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Koyuncugil</w:t>
      </w:r>
      <w:proofErr w:type="spellEnd"/>
      <w:r w:rsidRPr="004D61AF">
        <w:rPr>
          <w:rFonts w:ascii="Times New Roman" w:hAnsi="Times New Roman" w:cs="Times New Roman"/>
          <w:sz w:val="20"/>
          <w:szCs w:val="20"/>
          <w:lang w:val="en-GB"/>
        </w:rPr>
        <w:t xml:space="preserve"> A. S. &amp; </w:t>
      </w:r>
      <w:proofErr w:type="spellStart"/>
      <w:r w:rsidRPr="004D61AF">
        <w:rPr>
          <w:rFonts w:ascii="Times New Roman" w:hAnsi="Times New Roman" w:cs="Times New Roman"/>
          <w:sz w:val="20"/>
          <w:szCs w:val="20"/>
          <w:lang w:val="en-GB"/>
        </w:rPr>
        <w:t>Ozgulbas</w:t>
      </w:r>
      <w:proofErr w:type="spellEnd"/>
      <w:r w:rsidRPr="004D61AF">
        <w:rPr>
          <w:rFonts w:ascii="Times New Roman" w:hAnsi="Times New Roman" w:cs="Times New Roman"/>
          <w:sz w:val="20"/>
          <w:szCs w:val="20"/>
          <w:lang w:val="en-GB"/>
        </w:rPr>
        <w:t xml:space="preserve"> N. (2009a). Measuring and hedging operational risk by data mining. In Proceedings Book of World Summit on Economic-Financial Crisis and International Business, Washington, pp. 1–6.</w:t>
      </w:r>
    </w:p>
    <w:p w14:paraId="455357A2" w14:textId="4CD9A257" w:rsidR="00FC256E" w:rsidRPr="004D61AF" w:rsidRDefault="00FC256E" w:rsidP="00FC256E">
      <w:pPr>
        <w:pStyle w:val="ListParagraph"/>
        <w:numPr>
          <w:ilvl w:val="0"/>
          <w:numId w:val="44"/>
        </w:numPr>
        <w:autoSpaceDE w:val="0"/>
        <w:autoSpaceDN w:val="0"/>
        <w:adjustRightInd w:val="0"/>
        <w:spacing w:after="0" w:line="240" w:lineRule="auto"/>
        <w:ind w:left="360"/>
        <w:jc w:val="both"/>
        <w:rPr>
          <w:rFonts w:ascii="Times New Roman" w:hAnsi="Times New Roman" w:cs="Times New Roman"/>
          <w:sz w:val="20"/>
          <w:szCs w:val="20"/>
          <w:lang w:val="en-GB"/>
        </w:rPr>
      </w:pPr>
      <w:proofErr w:type="spellStart"/>
      <w:r w:rsidRPr="004D61AF">
        <w:rPr>
          <w:rFonts w:ascii="Times New Roman" w:hAnsi="Times New Roman" w:cs="Times New Roman"/>
          <w:sz w:val="20"/>
          <w:szCs w:val="20"/>
          <w:lang w:val="en-GB"/>
        </w:rPr>
        <w:t>Koyuncugil</w:t>
      </w:r>
      <w:proofErr w:type="spellEnd"/>
      <w:r w:rsidRPr="004D61AF">
        <w:rPr>
          <w:rFonts w:ascii="Times New Roman" w:hAnsi="Times New Roman" w:cs="Times New Roman"/>
          <w:sz w:val="20"/>
          <w:szCs w:val="20"/>
          <w:lang w:val="en-GB"/>
        </w:rPr>
        <w:t xml:space="preserve"> A. S. &amp; </w:t>
      </w:r>
      <w:proofErr w:type="spellStart"/>
      <w:r w:rsidRPr="004D61AF">
        <w:rPr>
          <w:rFonts w:ascii="Times New Roman" w:hAnsi="Times New Roman" w:cs="Times New Roman"/>
          <w:sz w:val="20"/>
          <w:szCs w:val="20"/>
          <w:lang w:val="en-GB"/>
        </w:rPr>
        <w:t>Ozgulbas</w:t>
      </w:r>
      <w:proofErr w:type="spellEnd"/>
      <w:r w:rsidRPr="004D61AF">
        <w:rPr>
          <w:rFonts w:ascii="Times New Roman" w:hAnsi="Times New Roman" w:cs="Times New Roman"/>
          <w:sz w:val="20"/>
          <w:szCs w:val="20"/>
          <w:lang w:val="en-GB"/>
        </w:rPr>
        <w:t xml:space="preserve"> N. (2009b). An intelligent financial early warning system model based on data mining for SMEs. In Proceedings of the International Conference on Future Computer and Communication, Kuala Lumpur, Malaysia. doi:10.1109/ICFCC.2009.118, pp. 662–666.</w:t>
      </w:r>
    </w:p>
    <w:p w14:paraId="2955CCED" w14:textId="48D62AF0" w:rsidR="00FC256E" w:rsidRPr="004D61AF" w:rsidRDefault="00FC256E" w:rsidP="00FC256E">
      <w:pPr>
        <w:pStyle w:val="ListParagraph"/>
        <w:numPr>
          <w:ilvl w:val="0"/>
          <w:numId w:val="44"/>
        </w:numPr>
        <w:ind w:left="360"/>
        <w:rPr>
          <w:rFonts w:ascii="Times New Roman" w:hAnsi="Times New Roman" w:cs="Times New Roman"/>
          <w:sz w:val="20"/>
          <w:szCs w:val="20"/>
          <w:lang w:val="en-GB"/>
        </w:rPr>
      </w:pPr>
      <w:r w:rsidRPr="004D61AF">
        <w:rPr>
          <w:rFonts w:ascii="Times New Roman" w:hAnsi="Times New Roman" w:cs="Times New Roman"/>
          <w:sz w:val="20"/>
          <w:szCs w:val="20"/>
          <w:lang w:val="en-GB"/>
        </w:rPr>
        <w:t>Davis E. P. &amp; Karim D. (2008a). Comparing early warning systems for banking crises. Journal of Financial Stability, 4</w:t>
      </w:r>
      <w:r w:rsidR="00E477BC" w:rsidRPr="004D61AF">
        <w:rPr>
          <w:rFonts w:ascii="Times New Roman" w:hAnsi="Times New Roman" w:cs="Times New Roman"/>
          <w:sz w:val="20"/>
          <w:szCs w:val="20"/>
          <w:lang w:val="en-GB"/>
        </w:rPr>
        <w:t xml:space="preserve"> </w:t>
      </w:r>
      <w:r w:rsidRPr="004D61AF">
        <w:rPr>
          <w:rFonts w:ascii="Times New Roman" w:hAnsi="Times New Roman" w:cs="Times New Roman"/>
          <w:sz w:val="20"/>
          <w:szCs w:val="20"/>
          <w:lang w:val="en-GB"/>
        </w:rPr>
        <w:t>(2), 89–120.</w:t>
      </w:r>
    </w:p>
    <w:p w14:paraId="5BA3693A" w14:textId="01E113BB"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bookmarkStart w:id="252" w:name="_Hlk44249498"/>
      <w:r w:rsidRPr="004D61AF">
        <w:rPr>
          <w:rFonts w:ascii="Times New Roman" w:hAnsi="Times New Roman" w:cs="Times New Roman"/>
          <w:sz w:val="20"/>
          <w:szCs w:val="20"/>
        </w:rPr>
        <w:t>EK pētījums “</w:t>
      </w:r>
      <w:r w:rsidRPr="004D61AF">
        <w:rPr>
          <w:rFonts w:ascii="Times New Roman" w:hAnsi="Times New Roman" w:cs="Times New Roman"/>
          <w:sz w:val="20"/>
          <w:szCs w:val="20"/>
          <w:lang w:val="en-GB"/>
        </w:rPr>
        <w:t xml:space="preserve">A second chance for entrepreneurs: prevention of bankruptcy, simplification of bankruptcy procedures and support for a fresh start final report of the expert group, European Commission enterprise and industry directorate-general, 2011. </w:t>
      </w:r>
    </w:p>
    <w:bookmarkEnd w:id="252"/>
    <w:p w14:paraId="2708BAB3" w14:textId="32BE8DFA" w:rsidR="00FC256E" w:rsidRPr="004D61AF" w:rsidRDefault="00FC256E" w:rsidP="00FC256E">
      <w:pPr>
        <w:pStyle w:val="ListParagraph"/>
        <w:numPr>
          <w:ilvl w:val="0"/>
          <w:numId w:val="44"/>
        </w:numPr>
        <w:ind w:left="360"/>
        <w:rPr>
          <w:rFonts w:ascii="Times New Roman" w:hAnsi="Times New Roman" w:cs="Times New Roman"/>
          <w:sz w:val="20"/>
          <w:szCs w:val="20"/>
        </w:rPr>
      </w:pPr>
      <w:proofErr w:type="spellStart"/>
      <w:r w:rsidRPr="004D61AF">
        <w:rPr>
          <w:rFonts w:ascii="Times New Roman" w:hAnsi="Times New Roman" w:cs="Times New Roman"/>
          <w:sz w:val="20"/>
          <w:szCs w:val="20"/>
        </w:rPr>
        <w:t>Bankruptcy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Law</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Entrepreneurship</w:t>
      </w:r>
      <w:proofErr w:type="spellEnd"/>
      <w:r w:rsidRPr="004D61AF">
        <w:rPr>
          <w:rFonts w:ascii="Times New Roman" w:hAnsi="Times New Roman" w:cs="Times New Roman"/>
          <w:sz w:val="20"/>
          <w:szCs w:val="20"/>
        </w:rPr>
        <w:t xml:space="preserve">, J. </w:t>
      </w:r>
      <w:proofErr w:type="spellStart"/>
      <w:r w:rsidRPr="004D61AF">
        <w:rPr>
          <w:rFonts w:ascii="Times New Roman" w:hAnsi="Times New Roman" w:cs="Times New Roman"/>
          <w:sz w:val="20"/>
          <w:szCs w:val="20"/>
        </w:rPr>
        <w:t>Armour</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D. </w:t>
      </w:r>
      <w:proofErr w:type="spellStart"/>
      <w:r w:rsidRPr="004D61AF">
        <w:rPr>
          <w:rFonts w:ascii="Times New Roman" w:hAnsi="Times New Roman" w:cs="Times New Roman"/>
          <w:sz w:val="20"/>
          <w:szCs w:val="20"/>
        </w:rPr>
        <w:t>Cumming</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University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of</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Cambridge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Centre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for</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Research</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Working</w:t>
      </w:r>
      <w:proofErr w:type="spellEnd"/>
      <w:r w:rsidRPr="004D61AF">
        <w:rPr>
          <w:rFonts w:ascii="Times New Roman" w:hAnsi="Times New Roman" w:cs="Times New Roman"/>
          <w:sz w:val="20"/>
          <w:szCs w:val="20"/>
        </w:rPr>
        <w:t xml:space="preserve"> Paper No. 300, 2005</w:t>
      </w:r>
      <w:r w:rsidR="004D61AF">
        <w:rPr>
          <w:rFonts w:ascii="Times New Roman" w:hAnsi="Times New Roman" w:cs="Times New Roman"/>
          <w:sz w:val="20"/>
          <w:szCs w:val="20"/>
        </w:rPr>
        <w:t>.</w:t>
      </w:r>
    </w:p>
    <w:p w14:paraId="14EF3CB2" w14:textId="4749E263"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w:t>
      </w:r>
      <w:proofErr w:type="spellStart"/>
      <w:r w:rsidRPr="004D61AF">
        <w:rPr>
          <w:rFonts w:ascii="Times New Roman" w:hAnsi="Times New Roman" w:cs="Times New Roman"/>
          <w:sz w:val="20"/>
          <w:szCs w:val="20"/>
        </w:rPr>
        <w:t>Study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on</w:t>
      </w:r>
      <w:proofErr w:type="spellEnd"/>
      <w:r w:rsidRPr="004D61AF">
        <w:rPr>
          <w:rFonts w:ascii="Times New Roman" w:hAnsi="Times New Roman" w:cs="Times New Roman"/>
          <w:sz w:val="20"/>
          <w:szCs w:val="20"/>
        </w:rPr>
        <w:t xml:space="preserve"> a </w:t>
      </w:r>
      <w:proofErr w:type="spellStart"/>
      <w:r w:rsidRPr="004D61AF">
        <w:rPr>
          <w:rFonts w:ascii="Times New Roman" w:hAnsi="Times New Roman" w:cs="Times New Roman"/>
          <w:sz w:val="20"/>
          <w:szCs w:val="20"/>
        </w:rPr>
        <w:t>new</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approach</w:t>
      </w:r>
      <w:proofErr w:type="spellEnd"/>
      <w:r w:rsidRPr="004D61AF">
        <w:rPr>
          <w:rFonts w:ascii="Times New Roman" w:hAnsi="Times New Roman" w:cs="Times New Roman"/>
          <w:sz w:val="20"/>
          <w:szCs w:val="20"/>
        </w:rPr>
        <w:t xml:space="preserve"> to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failure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insolvency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Comparative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legal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analysis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of</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the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Member</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States</w:t>
      </w:r>
      <w:proofErr w:type="spellEnd"/>
      <w:r w:rsidRPr="004D61AF">
        <w:rPr>
          <w:rFonts w:ascii="Times New Roman" w:hAnsi="Times New Roman" w:cs="Times New Roman"/>
          <w:sz w:val="20"/>
          <w:szCs w:val="20"/>
        </w:rPr>
        <w:t xml:space="preserve">’ relevant </w:t>
      </w:r>
      <w:proofErr w:type="spellStart"/>
      <w:r w:rsidRPr="004D61AF">
        <w:rPr>
          <w:rFonts w:ascii="Times New Roman" w:hAnsi="Times New Roman" w:cs="Times New Roman"/>
          <w:sz w:val="20"/>
          <w:szCs w:val="20"/>
        </w:rPr>
        <w:t>provisions</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practices</w:t>
      </w:r>
      <w:proofErr w:type="spellEnd"/>
      <w:r w:rsidRPr="004D61AF">
        <w:rPr>
          <w:rFonts w:ascii="Times New Roman" w:hAnsi="Times New Roman" w:cs="Times New Roman"/>
          <w:sz w:val="20"/>
          <w:szCs w:val="20"/>
        </w:rPr>
        <w:t xml:space="preserve">”. EUROPEAN COMMISSION </w:t>
      </w:r>
      <w:proofErr w:type="spellStart"/>
      <w:r w:rsidRPr="004D61AF">
        <w:rPr>
          <w:rFonts w:ascii="Times New Roman" w:hAnsi="Times New Roman" w:cs="Times New Roman"/>
          <w:sz w:val="20"/>
          <w:szCs w:val="20"/>
        </w:rPr>
        <w:t>Directorate-General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for</w:t>
      </w:r>
      <w:proofErr w:type="spellEnd"/>
      <w:r w:rsidRPr="004D61AF">
        <w:rPr>
          <w:rFonts w:ascii="Times New Roman" w:hAnsi="Times New Roman" w:cs="Times New Roman"/>
          <w:sz w:val="20"/>
          <w:szCs w:val="20"/>
        </w:rPr>
        <w:t xml:space="preserve"> JUSTICE AND CONSUMERS. </w:t>
      </w:r>
    </w:p>
    <w:p w14:paraId="38F84012" w14:textId="787ECD53"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proofErr w:type="spellStart"/>
      <w:r w:rsidRPr="004D61AF">
        <w:rPr>
          <w:rFonts w:ascii="Times New Roman" w:hAnsi="Times New Roman" w:cs="Times New Roman"/>
          <w:sz w:val="20"/>
          <w:szCs w:val="20"/>
        </w:rPr>
        <w:t>Annual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Report</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on</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European</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SMEs</w:t>
      </w:r>
      <w:proofErr w:type="spellEnd"/>
      <w:r w:rsidRPr="004D61AF">
        <w:rPr>
          <w:rFonts w:ascii="Times New Roman" w:hAnsi="Times New Roman" w:cs="Times New Roman"/>
          <w:sz w:val="20"/>
          <w:szCs w:val="20"/>
        </w:rPr>
        <w:t xml:space="preserve"> 2018/2019, EUROPEAN COMMISSION </w:t>
      </w:r>
      <w:proofErr w:type="spellStart"/>
      <w:r w:rsidRPr="004D61AF">
        <w:rPr>
          <w:rFonts w:ascii="Times New Roman" w:hAnsi="Times New Roman" w:cs="Times New Roman"/>
          <w:sz w:val="20"/>
          <w:szCs w:val="20"/>
        </w:rPr>
        <w:t>Executive</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Agency</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for</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Small</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and</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Medium-sized</w:t>
      </w:r>
      <w:proofErr w:type="spellEnd"/>
      <w:r w:rsidRPr="004D61AF">
        <w:rPr>
          <w:rFonts w:ascii="Times New Roman" w:hAnsi="Times New Roman" w:cs="Times New Roman"/>
          <w:sz w:val="20"/>
          <w:szCs w:val="20"/>
        </w:rPr>
        <w:t xml:space="preserve"> Enterprises (EASME), COSME </w:t>
      </w:r>
      <w:proofErr w:type="spellStart"/>
      <w:r w:rsidRPr="004D61AF">
        <w:rPr>
          <w:rFonts w:ascii="Times New Roman" w:hAnsi="Times New Roman" w:cs="Times New Roman"/>
          <w:sz w:val="20"/>
          <w:szCs w:val="20"/>
        </w:rPr>
        <w:t>Unit</w:t>
      </w:r>
      <w:proofErr w:type="spellEnd"/>
      <w:r w:rsidRPr="004D61AF">
        <w:rPr>
          <w:rFonts w:ascii="Times New Roman" w:hAnsi="Times New Roman" w:cs="Times New Roman"/>
          <w:sz w:val="20"/>
          <w:szCs w:val="20"/>
        </w:rPr>
        <w:t xml:space="preserve"> A.1.2 </w:t>
      </w:r>
      <w:proofErr w:type="spellStart"/>
      <w:r w:rsidRPr="004D61AF">
        <w:rPr>
          <w:rFonts w:ascii="Times New Roman" w:hAnsi="Times New Roman" w:cs="Times New Roman"/>
          <w:sz w:val="20"/>
          <w:szCs w:val="20"/>
        </w:rPr>
        <w:t>Competitiveness</w:t>
      </w:r>
      <w:proofErr w:type="spellEnd"/>
      <w:r w:rsidRPr="004D61AF">
        <w:rPr>
          <w:rFonts w:ascii="Times New Roman" w:hAnsi="Times New Roman" w:cs="Times New Roman"/>
          <w:sz w:val="20"/>
          <w:szCs w:val="20"/>
        </w:rPr>
        <w:t xml:space="preserve"> &amp; </w:t>
      </w:r>
      <w:proofErr w:type="spellStart"/>
      <w:r w:rsidRPr="004D61AF">
        <w:rPr>
          <w:rFonts w:ascii="Times New Roman" w:hAnsi="Times New Roman" w:cs="Times New Roman"/>
          <w:sz w:val="20"/>
          <w:szCs w:val="20"/>
        </w:rPr>
        <w:t>Internationalisation</w:t>
      </w:r>
      <w:proofErr w:type="spellEnd"/>
      <w:r w:rsidRPr="004D61AF">
        <w:rPr>
          <w:rFonts w:ascii="Times New Roman" w:hAnsi="Times New Roman" w:cs="Times New Roman"/>
          <w:sz w:val="20"/>
          <w:szCs w:val="20"/>
        </w:rPr>
        <w:t xml:space="preserve">, 2019. </w:t>
      </w:r>
      <w:proofErr w:type="spellStart"/>
      <w:r w:rsidR="00E477BC" w:rsidRPr="004D61AF">
        <w:rPr>
          <w:rFonts w:ascii="Times New Roman" w:hAnsi="Times New Roman" w:cs="Times New Roman"/>
          <w:sz w:val="20"/>
          <w:szCs w:val="20"/>
        </w:rPr>
        <w:t>N</w:t>
      </w:r>
      <w:r w:rsidRPr="004D61AF">
        <w:rPr>
          <w:rFonts w:ascii="Times New Roman" w:hAnsi="Times New Roman" w:cs="Times New Roman"/>
          <w:sz w:val="20"/>
          <w:szCs w:val="20"/>
        </w:rPr>
        <w:t>ovember</w:t>
      </w:r>
      <w:proofErr w:type="spellEnd"/>
      <w:r w:rsidRPr="004D61AF">
        <w:rPr>
          <w:rFonts w:ascii="Times New Roman" w:hAnsi="Times New Roman" w:cs="Times New Roman"/>
          <w:sz w:val="20"/>
          <w:szCs w:val="20"/>
        </w:rPr>
        <w:t xml:space="preserve">. </w:t>
      </w:r>
    </w:p>
    <w:p w14:paraId="26BED05A" w14:textId="3397CF6E"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ES parlamentārie jautājumi, 2020. gada 17. janvāris, E-003603/2019, deputāta </w:t>
      </w:r>
      <w:proofErr w:type="spellStart"/>
      <w:r w:rsidRPr="004D61AF">
        <w:rPr>
          <w:rFonts w:ascii="Times New Roman" w:hAnsi="Times New Roman" w:cs="Times New Roman"/>
          <w:sz w:val="20"/>
          <w:szCs w:val="20"/>
        </w:rPr>
        <w:t>Bretona</w:t>
      </w:r>
      <w:proofErr w:type="spellEnd"/>
      <w:r w:rsidRPr="004D61AF">
        <w:rPr>
          <w:rFonts w:ascii="Times New Roman" w:hAnsi="Times New Roman" w:cs="Times New Roman"/>
          <w:sz w:val="20"/>
          <w:szCs w:val="20"/>
        </w:rPr>
        <w:t xml:space="preserve"> k-</w:t>
      </w:r>
      <w:proofErr w:type="spellStart"/>
      <w:r w:rsidRPr="004D61AF">
        <w:rPr>
          <w:rFonts w:ascii="Times New Roman" w:hAnsi="Times New Roman" w:cs="Times New Roman"/>
          <w:sz w:val="20"/>
          <w:szCs w:val="20"/>
        </w:rPr>
        <w:t>ga</w:t>
      </w:r>
      <w:proofErr w:type="spellEnd"/>
      <w:r w:rsidRPr="004D61AF">
        <w:rPr>
          <w:rFonts w:ascii="Times New Roman" w:hAnsi="Times New Roman" w:cs="Times New Roman"/>
          <w:sz w:val="20"/>
          <w:szCs w:val="20"/>
        </w:rPr>
        <w:t xml:space="preserve"> atbilde Eiropas Komisijas vārdā, atsauce uz jautājumu: E-003603/2019</w:t>
      </w:r>
      <w:r w:rsidR="004D61AF">
        <w:rPr>
          <w:rFonts w:ascii="Times New Roman" w:hAnsi="Times New Roman" w:cs="Times New Roman"/>
          <w:sz w:val="20"/>
          <w:szCs w:val="20"/>
        </w:rPr>
        <w:t>.</w:t>
      </w:r>
    </w:p>
    <w:p w14:paraId="014BD00F" w14:textId="6E2FA724"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OECD </w:t>
      </w:r>
      <w:r w:rsidR="007C19AD" w:rsidRPr="004D61AF">
        <w:rPr>
          <w:rFonts w:ascii="Times New Roman" w:hAnsi="Times New Roman" w:cs="Times New Roman"/>
          <w:sz w:val="20"/>
          <w:szCs w:val="20"/>
        </w:rPr>
        <w:t>E</w:t>
      </w:r>
      <w:r w:rsidRPr="004D61AF">
        <w:rPr>
          <w:rFonts w:ascii="Times New Roman" w:hAnsi="Times New Roman" w:cs="Times New Roman"/>
          <w:sz w:val="20"/>
          <w:szCs w:val="20"/>
        </w:rPr>
        <w:t xml:space="preserve">konomikas departamenta eksperta </w:t>
      </w:r>
      <w:proofErr w:type="spellStart"/>
      <w:r w:rsidRPr="004D61AF">
        <w:rPr>
          <w:rFonts w:ascii="Times New Roman" w:hAnsi="Times New Roman" w:cs="Times New Roman"/>
          <w:sz w:val="20"/>
          <w:szCs w:val="20"/>
        </w:rPr>
        <w:t>Adalet</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McGowan</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Müge</w:t>
      </w:r>
      <w:proofErr w:type="spellEnd"/>
      <w:r w:rsidRPr="004D61AF">
        <w:rPr>
          <w:rFonts w:ascii="Times New Roman" w:hAnsi="Times New Roman" w:cs="Times New Roman"/>
          <w:sz w:val="20"/>
          <w:szCs w:val="20"/>
        </w:rPr>
        <w:t xml:space="preserve"> prezentētie materiāli organizācijas “Early Warning Europe” konferencē Barselonā 2019. gada 5. septembrī.</w:t>
      </w:r>
    </w:p>
    <w:p w14:paraId="54798E3D" w14:textId="61FD868D"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Pasaules </w:t>
      </w:r>
      <w:r w:rsidR="007C19AD" w:rsidRPr="004D61AF">
        <w:rPr>
          <w:rFonts w:ascii="Times New Roman" w:hAnsi="Times New Roman" w:cs="Times New Roman"/>
          <w:sz w:val="20"/>
          <w:szCs w:val="20"/>
        </w:rPr>
        <w:t>B</w:t>
      </w:r>
      <w:r w:rsidRPr="004D61AF">
        <w:rPr>
          <w:rFonts w:ascii="Times New Roman" w:hAnsi="Times New Roman" w:cs="Times New Roman"/>
          <w:sz w:val="20"/>
          <w:szCs w:val="20"/>
        </w:rPr>
        <w:t>ankas indekss “</w:t>
      </w:r>
      <w:proofErr w:type="spellStart"/>
      <w:r w:rsidRPr="004D61AF">
        <w:rPr>
          <w:rFonts w:ascii="Times New Roman" w:hAnsi="Times New Roman" w:cs="Times New Roman"/>
          <w:sz w:val="20"/>
          <w:szCs w:val="20"/>
        </w:rPr>
        <w:t>Doing</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2020” Latvija</w:t>
      </w:r>
      <w:r w:rsidR="004D61AF">
        <w:rPr>
          <w:rFonts w:ascii="Times New Roman" w:hAnsi="Times New Roman" w:cs="Times New Roman"/>
          <w:sz w:val="20"/>
          <w:szCs w:val="20"/>
        </w:rPr>
        <w:t>.</w:t>
      </w:r>
    </w:p>
    <w:p w14:paraId="56529C3E" w14:textId="561FB606"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Pasaules </w:t>
      </w:r>
      <w:r w:rsidR="007C19AD" w:rsidRPr="004D61AF">
        <w:rPr>
          <w:rFonts w:ascii="Times New Roman" w:hAnsi="Times New Roman" w:cs="Times New Roman"/>
          <w:sz w:val="20"/>
          <w:szCs w:val="20"/>
        </w:rPr>
        <w:t>B</w:t>
      </w:r>
      <w:r w:rsidRPr="004D61AF">
        <w:rPr>
          <w:rFonts w:ascii="Times New Roman" w:hAnsi="Times New Roman" w:cs="Times New Roman"/>
          <w:sz w:val="20"/>
          <w:szCs w:val="20"/>
        </w:rPr>
        <w:t>ankas indekss “</w:t>
      </w:r>
      <w:proofErr w:type="spellStart"/>
      <w:r w:rsidRPr="004D61AF">
        <w:rPr>
          <w:rFonts w:ascii="Times New Roman" w:hAnsi="Times New Roman" w:cs="Times New Roman"/>
          <w:sz w:val="20"/>
          <w:szCs w:val="20"/>
        </w:rPr>
        <w:t>Doing</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2020” Lietuva</w:t>
      </w:r>
      <w:r w:rsidR="004D61AF">
        <w:rPr>
          <w:rFonts w:ascii="Times New Roman" w:hAnsi="Times New Roman" w:cs="Times New Roman"/>
          <w:sz w:val="20"/>
          <w:szCs w:val="20"/>
        </w:rPr>
        <w:t>.</w:t>
      </w:r>
    </w:p>
    <w:p w14:paraId="3A40D2E9" w14:textId="1996E61D" w:rsidR="00FC256E" w:rsidRPr="004D61AF" w:rsidRDefault="00FC256E" w:rsidP="00FC256E">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 xml:space="preserve">Pasaules </w:t>
      </w:r>
      <w:r w:rsidR="007C19AD" w:rsidRPr="004D61AF">
        <w:rPr>
          <w:rFonts w:ascii="Times New Roman" w:hAnsi="Times New Roman" w:cs="Times New Roman"/>
          <w:sz w:val="20"/>
          <w:szCs w:val="20"/>
        </w:rPr>
        <w:t>B</w:t>
      </w:r>
      <w:r w:rsidRPr="004D61AF">
        <w:rPr>
          <w:rFonts w:ascii="Times New Roman" w:hAnsi="Times New Roman" w:cs="Times New Roman"/>
          <w:sz w:val="20"/>
          <w:szCs w:val="20"/>
        </w:rPr>
        <w:t>ankas indekss “</w:t>
      </w:r>
      <w:proofErr w:type="spellStart"/>
      <w:r w:rsidRPr="004D61AF">
        <w:rPr>
          <w:rFonts w:ascii="Times New Roman" w:hAnsi="Times New Roman" w:cs="Times New Roman"/>
          <w:sz w:val="20"/>
          <w:szCs w:val="20"/>
        </w:rPr>
        <w:t>Doing</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2020” Polija</w:t>
      </w:r>
      <w:r w:rsidR="004D61AF">
        <w:rPr>
          <w:rFonts w:ascii="Times New Roman" w:hAnsi="Times New Roman" w:cs="Times New Roman"/>
          <w:sz w:val="20"/>
          <w:szCs w:val="20"/>
        </w:rPr>
        <w:t>.</w:t>
      </w:r>
    </w:p>
    <w:p w14:paraId="63E80D0F" w14:textId="4D06A985" w:rsidR="00FC256E" w:rsidRPr="004D61AF" w:rsidRDefault="00FC256E" w:rsidP="004D61AF">
      <w:pPr>
        <w:pStyle w:val="ListParagraph"/>
        <w:numPr>
          <w:ilvl w:val="0"/>
          <w:numId w:val="44"/>
        </w:numPr>
        <w:spacing w:after="0"/>
        <w:ind w:left="360"/>
        <w:rPr>
          <w:rFonts w:ascii="Times New Roman" w:hAnsi="Times New Roman" w:cs="Times New Roman"/>
          <w:sz w:val="20"/>
          <w:szCs w:val="20"/>
        </w:rPr>
      </w:pPr>
      <w:r w:rsidRPr="004D61AF">
        <w:rPr>
          <w:rFonts w:ascii="Times New Roman" w:hAnsi="Times New Roman" w:cs="Times New Roman"/>
          <w:sz w:val="20"/>
          <w:szCs w:val="20"/>
        </w:rPr>
        <w:t xml:space="preserve">Pasaules </w:t>
      </w:r>
      <w:r w:rsidR="007C19AD" w:rsidRPr="004D61AF">
        <w:rPr>
          <w:rFonts w:ascii="Times New Roman" w:hAnsi="Times New Roman" w:cs="Times New Roman"/>
          <w:sz w:val="20"/>
          <w:szCs w:val="20"/>
        </w:rPr>
        <w:t>B</w:t>
      </w:r>
      <w:r w:rsidRPr="004D61AF">
        <w:rPr>
          <w:rFonts w:ascii="Times New Roman" w:hAnsi="Times New Roman" w:cs="Times New Roman"/>
          <w:sz w:val="20"/>
          <w:szCs w:val="20"/>
        </w:rPr>
        <w:t>ankas indekss “</w:t>
      </w:r>
      <w:proofErr w:type="spellStart"/>
      <w:r w:rsidRPr="004D61AF">
        <w:rPr>
          <w:rFonts w:ascii="Times New Roman" w:hAnsi="Times New Roman" w:cs="Times New Roman"/>
          <w:sz w:val="20"/>
          <w:szCs w:val="20"/>
        </w:rPr>
        <w:t>Doing</w:t>
      </w:r>
      <w:proofErr w:type="spellEnd"/>
      <w:r w:rsidRPr="004D61AF">
        <w:rPr>
          <w:rFonts w:ascii="Times New Roman" w:hAnsi="Times New Roman" w:cs="Times New Roman"/>
          <w:sz w:val="20"/>
          <w:szCs w:val="20"/>
        </w:rPr>
        <w:t xml:space="preserve"> </w:t>
      </w:r>
      <w:proofErr w:type="spellStart"/>
      <w:r w:rsidRPr="004D61AF">
        <w:rPr>
          <w:rFonts w:ascii="Times New Roman" w:hAnsi="Times New Roman" w:cs="Times New Roman"/>
          <w:sz w:val="20"/>
          <w:szCs w:val="20"/>
        </w:rPr>
        <w:t>Business</w:t>
      </w:r>
      <w:proofErr w:type="spellEnd"/>
      <w:r w:rsidRPr="004D61AF">
        <w:rPr>
          <w:rFonts w:ascii="Times New Roman" w:hAnsi="Times New Roman" w:cs="Times New Roman"/>
          <w:sz w:val="20"/>
          <w:szCs w:val="20"/>
        </w:rPr>
        <w:t xml:space="preserve"> 2020” Igaunija</w:t>
      </w:r>
      <w:r w:rsidR="004D61AF">
        <w:rPr>
          <w:rFonts w:ascii="Times New Roman" w:hAnsi="Times New Roman" w:cs="Times New Roman"/>
          <w:sz w:val="20"/>
          <w:szCs w:val="20"/>
        </w:rPr>
        <w:t>.</w:t>
      </w:r>
    </w:p>
    <w:p w14:paraId="5849DF2D" w14:textId="014CD76B" w:rsidR="00FC256E" w:rsidRPr="004D61AF" w:rsidRDefault="00FC256E" w:rsidP="004D61AF">
      <w:pPr>
        <w:pStyle w:val="FootnoteText"/>
        <w:numPr>
          <w:ilvl w:val="0"/>
          <w:numId w:val="44"/>
        </w:numPr>
        <w:ind w:left="360"/>
        <w:jc w:val="both"/>
        <w:rPr>
          <w:rFonts w:ascii="Times New Roman" w:hAnsi="Times New Roman" w:cs="Times New Roman"/>
        </w:rPr>
      </w:pPr>
      <w:proofErr w:type="spellStart"/>
      <w:r w:rsidRPr="004D61AF">
        <w:rPr>
          <w:rFonts w:ascii="Times New Roman" w:hAnsi="Times New Roman" w:cs="Times New Roman"/>
        </w:rPr>
        <w:t>Global</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Entrepreneurship</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Report</w:t>
      </w:r>
      <w:proofErr w:type="spellEnd"/>
      <w:r w:rsidRPr="004D61AF">
        <w:rPr>
          <w:rFonts w:ascii="Times New Roman" w:hAnsi="Times New Roman" w:cs="Times New Roman"/>
        </w:rPr>
        <w:t xml:space="preserve">, GEM 2019, </w:t>
      </w:r>
      <w:hyperlink r:id="rId97" w:history="1">
        <w:r w:rsidRPr="004D61AF">
          <w:rPr>
            <w:rStyle w:val="Hyperlink"/>
            <w:rFonts w:ascii="Times New Roman" w:hAnsi="Times New Roman" w:cs="Times New Roman"/>
            <w:color w:val="auto"/>
            <w:u w:val="none"/>
          </w:rPr>
          <w:t>http://www.gemconsortium.org/data/key-aps</w:t>
        </w:r>
      </w:hyperlink>
      <w:r w:rsidR="004D61AF">
        <w:rPr>
          <w:rStyle w:val="Hyperlink"/>
          <w:rFonts w:ascii="Times New Roman" w:hAnsi="Times New Roman" w:cs="Times New Roman"/>
          <w:color w:val="auto"/>
          <w:u w:val="none"/>
        </w:rPr>
        <w:t>.</w:t>
      </w:r>
    </w:p>
    <w:p w14:paraId="25039C50" w14:textId="77777777" w:rsidR="00FC256E" w:rsidRPr="004D61AF" w:rsidRDefault="00FC256E" w:rsidP="00FC256E">
      <w:pPr>
        <w:pStyle w:val="FootnoteText"/>
        <w:jc w:val="both"/>
        <w:rPr>
          <w:rFonts w:ascii="Times New Roman" w:hAnsi="Times New Roman" w:cs="Times New Roman"/>
        </w:rPr>
      </w:pPr>
    </w:p>
    <w:p w14:paraId="1690702C" w14:textId="77777777" w:rsidR="00FC256E" w:rsidRPr="004D61AF" w:rsidRDefault="00FC256E" w:rsidP="00FC256E">
      <w:pPr>
        <w:pStyle w:val="FootnoteText"/>
        <w:numPr>
          <w:ilvl w:val="0"/>
          <w:numId w:val="44"/>
        </w:numPr>
        <w:ind w:left="360"/>
        <w:jc w:val="both"/>
        <w:rPr>
          <w:rStyle w:val="Hyperlink"/>
          <w:rFonts w:ascii="Times New Roman" w:hAnsi="Times New Roman" w:cs="Times New Roman"/>
          <w:color w:val="auto"/>
          <w:u w:val="none"/>
        </w:rPr>
      </w:pPr>
      <w:r w:rsidRPr="004D61AF">
        <w:rPr>
          <w:rFonts w:ascii="Times New Roman" w:hAnsi="Times New Roman" w:cs="Times New Roman"/>
        </w:rPr>
        <w:lastRenderedPageBreak/>
        <w:t xml:space="preserve">Latvijas Maksātnespējas kontroles dienesta” pētījums “Par tiesiskās aizsardzības procesa regulējuma efektivitāti” </w:t>
      </w:r>
      <w:hyperlink r:id="rId98" w:history="1">
        <w:r w:rsidRPr="004D61AF">
          <w:rPr>
            <w:rStyle w:val="Hyperlink"/>
            <w:rFonts w:ascii="Times New Roman" w:hAnsi="Times New Roman" w:cs="Times New Roman"/>
            <w:color w:val="auto"/>
            <w:u w:val="none"/>
          </w:rPr>
          <w:t>http://petijumi.mk.gov.lv/sites/default/files/title_file/Zinojums_Par_tiesiskas_aizsardzibas_procesa_efektivitati.pdf</w:t>
        </w:r>
      </w:hyperlink>
    </w:p>
    <w:p w14:paraId="3E2C09EC" w14:textId="7D09FEDA" w:rsidR="00FC256E" w:rsidRPr="004D61AF" w:rsidRDefault="00FC256E" w:rsidP="00FC256E">
      <w:pPr>
        <w:pStyle w:val="FootnoteText"/>
        <w:numPr>
          <w:ilvl w:val="0"/>
          <w:numId w:val="44"/>
        </w:numPr>
        <w:ind w:left="360"/>
        <w:jc w:val="both"/>
        <w:rPr>
          <w:rFonts w:ascii="Times New Roman" w:hAnsi="Times New Roman" w:cs="Times New Roman"/>
        </w:rPr>
      </w:pPr>
      <w:r w:rsidRPr="004D61AF">
        <w:rPr>
          <w:rFonts w:ascii="Times New Roman" w:hAnsi="Times New Roman" w:cs="Times New Roman"/>
        </w:rPr>
        <w:t xml:space="preserve">Polijas Ekonomikas </w:t>
      </w:r>
      <w:r w:rsidR="007C19AD" w:rsidRPr="004D61AF">
        <w:rPr>
          <w:rFonts w:ascii="Times New Roman" w:hAnsi="Times New Roman" w:cs="Times New Roman"/>
        </w:rPr>
        <w:t>m</w:t>
      </w:r>
      <w:r w:rsidRPr="004D61AF">
        <w:rPr>
          <w:rFonts w:ascii="Times New Roman" w:hAnsi="Times New Roman" w:cs="Times New Roman"/>
        </w:rPr>
        <w:t xml:space="preserve">inistrija, ziņojums par EWE darbību laika periodā no 2016. </w:t>
      </w:r>
      <w:r w:rsidR="007C19AD" w:rsidRPr="004D61AF">
        <w:rPr>
          <w:rFonts w:ascii="Times New Roman" w:hAnsi="Times New Roman" w:cs="Times New Roman"/>
        </w:rPr>
        <w:t xml:space="preserve">gada līdz </w:t>
      </w:r>
      <w:r w:rsidRPr="004D61AF">
        <w:rPr>
          <w:rFonts w:ascii="Times New Roman" w:hAnsi="Times New Roman" w:cs="Times New Roman"/>
        </w:rPr>
        <w:t>2019. gadam.</w:t>
      </w:r>
    </w:p>
    <w:p w14:paraId="3A857694" w14:textId="7BF0E282" w:rsidR="00FC256E" w:rsidRPr="004D61AF" w:rsidRDefault="00FC256E" w:rsidP="00FC256E">
      <w:pPr>
        <w:pStyle w:val="FootnoteText"/>
        <w:numPr>
          <w:ilvl w:val="0"/>
          <w:numId w:val="44"/>
        </w:numPr>
        <w:ind w:left="360"/>
        <w:jc w:val="both"/>
        <w:rPr>
          <w:rFonts w:ascii="Times New Roman" w:hAnsi="Times New Roman" w:cs="Times New Roman"/>
        </w:rPr>
      </w:pPr>
      <w:proofErr w:type="spellStart"/>
      <w:r w:rsidRPr="004D61AF">
        <w:rPr>
          <w:rFonts w:ascii="Times New Roman" w:hAnsi="Times New Roman" w:cs="Times New Roman"/>
        </w:rPr>
        <w:t>Article</w:t>
      </w:r>
      <w:proofErr w:type="spellEnd"/>
      <w:r w:rsidRPr="004D61AF">
        <w:rPr>
          <w:rFonts w:ascii="Times New Roman" w:hAnsi="Times New Roman" w:cs="Times New Roman"/>
        </w:rPr>
        <w:t xml:space="preserve"> 15 </w:t>
      </w:r>
      <w:proofErr w:type="spellStart"/>
      <w:r w:rsidRPr="004D61AF">
        <w:rPr>
          <w:rFonts w:ascii="Times New Roman" w:hAnsi="Times New Roman" w:cs="Times New Roman"/>
        </w:rPr>
        <w:t>of</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the</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Act</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of</w:t>
      </w:r>
      <w:proofErr w:type="spellEnd"/>
      <w:r w:rsidRPr="004D61AF">
        <w:rPr>
          <w:rFonts w:ascii="Times New Roman" w:hAnsi="Times New Roman" w:cs="Times New Roman"/>
        </w:rPr>
        <w:t xml:space="preserve"> 6 </w:t>
      </w:r>
      <w:proofErr w:type="spellStart"/>
      <w:r w:rsidRPr="004D61AF">
        <w:rPr>
          <w:rFonts w:ascii="Times New Roman" w:hAnsi="Times New Roman" w:cs="Times New Roman"/>
        </w:rPr>
        <w:t>December</w:t>
      </w:r>
      <w:proofErr w:type="spellEnd"/>
      <w:r w:rsidRPr="004D61AF">
        <w:rPr>
          <w:rFonts w:ascii="Times New Roman" w:hAnsi="Times New Roman" w:cs="Times New Roman"/>
        </w:rPr>
        <w:t xml:space="preserve"> 2006 </w:t>
      </w:r>
      <w:proofErr w:type="spellStart"/>
      <w:r w:rsidRPr="004D61AF">
        <w:rPr>
          <w:rFonts w:ascii="Times New Roman" w:hAnsi="Times New Roman" w:cs="Times New Roman"/>
        </w:rPr>
        <w:t>on</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the</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Principles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for</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Implementing</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the</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Development</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Policy</w:t>
      </w:r>
      <w:proofErr w:type="spellEnd"/>
      <w:r w:rsidRPr="004D61AF">
        <w:rPr>
          <w:rFonts w:ascii="Times New Roman" w:hAnsi="Times New Roman" w:cs="Times New Roman"/>
        </w:rPr>
        <w:t>” (Dz. U. [</w:t>
      </w:r>
      <w:proofErr w:type="spellStart"/>
      <w:r w:rsidRPr="004D61AF">
        <w:rPr>
          <w:rFonts w:ascii="Times New Roman" w:hAnsi="Times New Roman" w:cs="Times New Roman"/>
        </w:rPr>
        <w:t>Journal</w:t>
      </w:r>
      <w:proofErr w:type="spellEnd"/>
      <w:r w:rsidRPr="004D61AF">
        <w:rPr>
          <w:rFonts w:ascii="Times New Roman" w:hAnsi="Times New Roman" w:cs="Times New Roman"/>
        </w:rPr>
        <w:t xml:space="preserve"> of </w:t>
      </w:r>
      <w:proofErr w:type="spellStart"/>
      <w:r w:rsidRPr="004D61AF">
        <w:rPr>
          <w:rFonts w:ascii="Times New Roman" w:hAnsi="Times New Roman" w:cs="Times New Roman"/>
        </w:rPr>
        <w:t>Laws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of</w:t>
      </w:r>
      <w:proofErr w:type="spellEnd"/>
      <w:r w:rsidRPr="004D61AF">
        <w:rPr>
          <w:rFonts w:ascii="Times New Roman" w:hAnsi="Times New Roman" w:cs="Times New Roman"/>
        </w:rPr>
        <w:t xml:space="preserve"> 2009, No. 84, </w:t>
      </w:r>
      <w:proofErr w:type="spellStart"/>
      <w:r w:rsidRPr="004D61AF">
        <w:rPr>
          <w:rFonts w:ascii="Times New Roman" w:hAnsi="Times New Roman" w:cs="Times New Roman"/>
        </w:rPr>
        <w:t>item</w:t>
      </w:r>
      <w:proofErr w:type="spellEnd"/>
      <w:r w:rsidRPr="004D61AF">
        <w:rPr>
          <w:rFonts w:ascii="Times New Roman" w:hAnsi="Times New Roman" w:cs="Times New Roman"/>
        </w:rPr>
        <w:t xml:space="preserve"> 712, </w:t>
      </w:r>
      <w:proofErr w:type="spellStart"/>
      <w:r w:rsidRPr="004D61AF">
        <w:rPr>
          <w:rFonts w:ascii="Times New Roman" w:hAnsi="Times New Roman" w:cs="Times New Roman"/>
        </w:rPr>
        <w:t>as</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amended</w:t>
      </w:r>
      <w:proofErr w:type="spellEnd"/>
      <w:r w:rsidRPr="004D61AF">
        <w:rPr>
          <w:rFonts w:ascii="Times New Roman" w:hAnsi="Times New Roman" w:cs="Times New Roman"/>
        </w:rPr>
        <w:t>)</w:t>
      </w:r>
      <w:r w:rsidR="004D61AF">
        <w:rPr>
          <w:rFonts w:ascii="Times New Roman" w:hAnsi="Times New Roman" w:cs="Times New Roman"/>
        </w:rPr>
        <w:t>.</w:t>
      </w:r>
    </w:p>
    <w:p w14:paraId="2D22EF6C" w14:textId="632E8FBC" w:rsidR="00FC256E" w:rsidRPr="004D61AF" w:rsidRDefault="00FC256E" w:rsidP="00FC256E">
      <w:pPr>
        <w:pStyle w:val="FootnoteText"/>
        <w:numPr>
          <w:ilvl w:val="0"/>
          <w:numId w:val="44"/>
        </w:numPr>
        <w:ind w:left="360"/>
        <w:jc w:val="both"/>
        <w:rPr>
          <w:rFonts w:ascii="Times New Roman" w:hAnsi="Times New Roman" w:cs="Times New Roman"/>
        </w:rPr>
      </w:pPr>
      <w:r w:rsidRPr="004D61AF">
        <w:rPr>
          <w:rFonts w:ascii="Times New Roman" w:hAnsi="Times New Roman" w:cs="Times New Roman"/>
        </w:rPr>
        <w:t>Atbildes uz ES parlamentārajiem jautājumiem</w:t>
      </w:r>
      <w:r w:rsidR="007C19AD" w:rsidRPr="004D61AF">
        <w:rPr>
          <w:rFonts w:ascii="Times New Roman" w:hAnsi="Times New Roman" w:cs="Times New Roman"/>
        </w:rPr>
        <w:t xml:space="preserve">. </w:t>
      </w:r>
      <w:r w:rsidRPr="004D61AF">
        <w:rPr>
          <w:rFonts w:ascii="Times New Roman" w:hAnsi="Times New Roman" w:cs="Times New Roman"/>
        </w:rPr>
        <w:t xml:space="preserve">Deputāta </w:t>
      </w:r>
      <w:proofErr w:type="spellStart"/>
      <w:r w:rsidRPr="004D61AF">
        <w:rPr>
          <w:rFonts w:ascii="Times New Roman" w:hAnsi="Times New Roman" w:cs="Times New Roman"/>
        </w:rPr>
        <w:t>Mr</w:t>
      </w:r>
      <w:proofErr w:type="spellEnd"/>
      <w:r w:rsidRPr="004D61AF">
        <w:rPr>
          <w:rFonts w:ascii="Times New Roman" w:hAnsi="Times New Roman" w:cs="Times New Roman"/>
        </w:rPr>
        <w:t xml:space="preserve">. </w:t>
      </w:r>
      <w:proofErr w:type="spellStart"/>
      <w:r w:rsidRPr="004D61AF">
        <w:rPr>
          <w:rFonts w:ascii="Times New Roman" w:hAnsi="Times New Roman" w:cs="Times New Roman"/>
        </w:rPr>
        <w:t>Bretona</w:t>
      </w:r>
      <w:proofErr w:type="spellEnd"/>
      <w:r w:rsidRPr="004D61AF">
        <w:rPr>
          <w:rFonts w:ascii="Times New Roman" w:hAnsi="Times New Roman" w:cs="Times New Roman"/>
        </w:rPr>
        <w:t xml:space="preserve"> atbilde EK vārdā 2020. </w:t>
      </w:r>
      <w:r w:rsidR="007C19AD" w:rsidRPr="004D61AF">
        <w:rPr>
          <w:rFonts w:ascii="Times New Roman" w:hAnsi="Times New Roman" w:cs="Times New Roman"/>
        </w:rPr>
        <w:t>g</w:t>
      </w:r>
      <w:r w:rsidRPr="004D61AF">
        <w:rPr>
          <w:rFonts w:ascii="Times New Roman" w:hAnsi="Times New Roman" w:cs="Times New Roman"/>
        </w:rPr>
        <w:t>ad</w:t>
      </w:r>
      <w:r w:rsidR="007C19AD" w:rsidRPr="004D61AF">
        <w:rPr>
          <w:rFonts w:ascii="Times New Roman" w:hAnsi="Times New Roman" w:cs="Times New Roman"/>
        </w:rPr>
        <w:t>a 17. janvārī</w:t>
      </w:r>
      <w:r w:rsidRPr="004D61AF">
        <w:rPr>
          <w:rFonts w:ascii="Times New Roman" w:hAnsi="Times New Roman" w:cs="Times New Roman"/>
        </w:rPr>
        <w:t>. Jautājuma reference</w:t>
      </w:r>
      <w:r w:rsidR="007C19AD" w:rsidRPr="004D61AF">
        <w:rPr>
          <w:rFonts w:ascii="Times New Roman" w:hAnsi="Times New Roman" w:cs="Times New Roman"/>
        </w:rPr>
        <w:t>:</w:t>
      </w:r>
      <w:r w:rsidRPr="004D61AF">
        <w:rPr>
          <w:rFonts w:ascii="Times New Roman" w:hAnsi="Times New Roman" w:cs="Times New Roman"/>
        </w:rPr>
        <w:t xml:space="preserve"> E-003603/2019. Pieejams: </w:t>
      </w:r>
      <w:hyperlink r:id="rId99" w:history="1">
        <w:r w:rsidRPr="004D61AF">
          <w:rPr>
            <w:rStyle w:val="Hyperlink"/>
            <w:rFonts w:ascii="Times New Roman" w:hAnsi="Times New Roman" w:cs="Times New Roman"/>
            <w:color w:val="auto"/>
            <w:u w:val="none"/>
          </w:rPr>
          <w:t>https://www.europarl.europa.eu/doceo/document/E-9-2019-003603-ASW_EN.html</w:t>
        </w:r>
      </w:hyperlink>
      <w:r w:rsidR="004D61AF">
        <w:rPr>
          <w:rStyle w:val="Hyperlink"/>
          <w:rFonts w:ascii="Times New Roman" w:hAnsi="Times New Roman" w:cs="Times New Roman"/>
          <w:color w:val="auto"/>
          <w:u w:val="none"/>
        </w:rPr>
        <w:t>.</w:t>
      </w:r>
    </w:p>
    <w:p w14:paraId="3047CC0A" w14:textId="65086D0B" w:rsidR="00FC256E" w:rsidRPr="004D61AF" w:rsidRDefault="00FC256E" w:rsidP="00FC256E">
      <w:pPr>
        <w:pStyle w:val="ListParagraph"/>
        <w:numPr>
          <w:ilvl w:val="0"/>
          <w:numId w:val="44"/>
        </w:numPr>
        <w:ind w:left="360"/>
        <w:rPr>
          <w:rFonts w:ascii="Times New Roman" w:hAnsi="Times New Roman" w:cs="Times New Roman"/>
          <w:i/>
          <w:iCs/>
          <w:sz w:val="20"/>
          <w:szCs w:val="20"/>
        </w:rPr>
      </w:pPr>
      <w:r w:rsidRPr="004D61AF">
        <w:rPr>
          <w:rFonts w:ascii="Times New Roman" w:hAnsi="Times New Roman" w:cs="Times New Roman"/>
          <w:sz w:val="20"/>
          <w:szCs w:val="20"/>
        </w:rPr>
        <w:t xml:space="preserve">Dānijas uzņēmējdarbības likvidācijas statistika. Skatīts 26.06.2020. Pieejams: </w:t>
      </w:r>
      <w:hyperlink r:id="rId100" w:history="1">
        <w:r w:rsidRPr="004D61AF">
          <w:rPr>
            <w:rStyle w:val="Hyperlink"/>
            <w:rFonts w:ascii="Times New Roman" w:hAnsi="Times New Roman" w:cs="Times New Roman"/>
            <w:color w:val="auto"/>
            <w:sz w:val="20"/>
            <w:szCs w:val="20"/>
            <w:u w:val="none"/>
          </w:rPr>
          <w:t>https://www.dst.dk/da/Statistik/nyt/NytHtml?cid=29915</w:t>
        </w:r>
      </w:hyperlink>
      <w:r w:rsidRPr="004D61AF">
        <w:rPr>
          <w:rStyle w:val="Hyperlink"/>
          <w:rFonts w:ascii="Times New Roman" w:hAnsi="Times New Roman" w:cs="Times New Roman"/>
          <w:color w:val="auto"/>
          <w:sz w:val="20"/>
          <w:szCs w:val="20"/>
          <w:u w:val="none"/>
        </w:rPr>
        <w:t>.</w:t>
      </w:r>
    </w:p>
    <w:p w14:paraId="4D6B7240" w14:textId="0F4C2115"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Zviedrijas atbalsta sistēmas “</w:t>
      </w:r>
      <w:proofErr w:type="spellStart"/>
      <w:r w:rsidRPr="004D61AF">
        <w:rPr>
          <w:rFonts w:ascii="Times New Roman" w:hAnsi="Times New Roman" w:cs="Times New Roman"/>
          <w:sz w:val="20"/>
          <w:szCs w:val="20"/>
        </w:rPr>
        <w:t>Fōretagsjouren</w:t>
      </w:r>
      <w:proofErr w:type="spellEnd"/>
      <w:r w:rsidRPr="004D61AF">
        <w:rPr>
          <w:rFonts w:ascii="Times New Roman" w:hAnsi="Times New Roman" w:cs="Times New Roman"/>
          <w:sz w:val="20"/>
          <w:szCs w:val="20"/>
        </w:rPr>
        <w:t xml:space="preserve">” reģionu </w:t>
      </w:r>
      <w:r w:rsidR="007C19AD" w:rsidRPr="004D61AF">
        <w:rPr>
          <w:rFonts w:ascii="Times New Roman" w:hAnsi="Times New Roman" w:cs="Times New Roman"/>
          <w:sz w:val="20"/>
          <w:szCs w:val="20"/>
        </w:rPr>
        <w:t xml:space="preserve">tīmekļa </w:t>
      </w:r>
      <w:r w:rsidRPr="004D61AF">
        <w:rPr>
          <w:rFonts w:ascii="Times New Roman" w:hAnsi="Times New Roman" w:cs="Times New Roman"/>
          <w:sz w:val="20"/>
          <w:szCs w:val="20"/>
        </w:rPr>
        <w:t>vietnes. Skatīts 08.05.2020. Pieejams: https://www.regionostergotland.se/Regional-utveckling/Tillvaxt-och-marknadsforing/Naringslivsutveckling/Foretagsjouren/</w:t>
      </w:r>
    </w:p>
    <w:p w14:paraId="2E0ADA31" w14:textId="0C4D0414"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 xml:space="preserve">Organizācijas “60 000 </w:t>
      </w:r>
      <w:proofErr w:type="spellStart"/>
      <w:r w:rsidRPr="004D61AF">
        <w:rPr>
          <w:rFonts w:ascii="Times New Roman" w:hAnsi="Times New Roman" w:cs="Times New Roman"/>
          <w:sz w:val="20"/>
          <w:szCs w:val="20"/>
        </w:rPr>
        <w:t>Rebounds</w:t>
      </w:r>
      <w:proofErr w:type="spellEnd"/>
      <w:r w:rsidRPr="004D61AF">
        <w:rPr>
          <w:rFonts w:ascii="Times New Roman" w:hAnsi="Times New Roman" w:cs="Times New Roman"/>
          <w:sz w:val="20"/>
          <w:szCs w:val="20"/>
        </w:rPr>
        <w:t xml:space="preserve">” </w:t>
      </w:r>
      <w:r w:rsidR="007C19AD" w:rsidRPr="004D61AF">
        <w:rPr>
          <w:rFonts w:ascii="Times New Roman" w:hAnsi="Times New Roman" w:cs="Times New Roman"/>
          <w:sz w:val="20"/>
          <w:szCs w:val="20"/>
        </w:rPr>
        <w:t xml:space="preserve">tīmekļa </w:t>
      </w:r>
      <w:r w:rsidRPr="004D61AF">
        <w:rPr>
          <w:rFonts w:ascii="Times New Roman" w:hAnsi="Times New Roman" w:cs="Times New Roman"/>
          <w:sz w:val="20"/>
          <w:szCs w:val="20"/>
        </w:rPr>
        <w:t xml:space="preserve">vietne. Skatīta 04.05.2020. Pieejama: </w:t>
      </w:r>
      <w:hyperlink r:id="rId101" w:history="1">
        <w:r w:rsidRPr="004D61AF">
          <w:rPr>
            <w:rStyle w:val="Hyperlink"/>
            <w:rFonts w:ascii="Times New Roman" w:hAnsi="Times New Roman" w:cs="Times New Roman"/>
            <w:color w:val="auto"/>
            <w:sz w:val="20"/>
            <w:szCs w:val="20"/>
            <w:u w:val="none"/>
          </w:rPr>
          <w:t>https://60000rebonds.com/</w:t>
        </w:r>
      </w:hyperlink>
      <w:r w:rsidR="004D61AF">
        <w:rPr>
          <w:rStyle w:val="Hyperlink"/>
          <w:rFonts w:ascii="Times New Roman" w:hAnsi="Times New Roman" w:cs="Times New Roman"/>
          <w:color w:val="auto"/>
          <w:sz w:val="20"/>
          <w:szCs w:val="20"/>
          <w:u w:val="none"/>
        </w:rPr>
        <w:t>.</w:t>
      </w:r>
    </w:p>
    <w:p w14:paraId="71615494" w14:textId="01A23282"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 xml:space="preserve">Organizācijas “MKB </w:t>
      </w:r>
      <w:proofErr w:type="spellStart"/>
      <w:r w:rsidRPr="004D61AF">
        <w:rPr>
          <w:rFonts w:ascii="Times New Roman" w:hAnsi="Times New Roman" w:cs="Times New Roman"/>
          <w:sz w:val="20"/>
          <w:szCs w:val="20"/>
        </w:rPr>
        <w:t>Doorstart</w:t>
      </w:r>
      <w:proofErr w:type="spellEnd"/>
      <w:r w:rsidRPr="004D61AF">
        <w:rPr>
          <w:rFonts w:ascii="Times New Roman" w:hAnsi="Times New Roman" w:cs="Times New Roman"/>
          <w:sz w:val="20"/>
          <w:szCs w:val="20"/>
        </w:rPr>
        <w:t xml:space="preserve">” </w:t>
      </w:r>
      <w:r w:rsidR="007C19AD" w:rsidRPr="004D61AF">
        <w:rPr>
          <w:rFonts w:ascii="Times New Roman" w:hAnsi="Times New Roman" w:cs="Times New Roman"/>
          <w:sz w:val="20"/>
          <w:szCs w:val="20"/>
        </w:rPr>
        <w:t>tīmekļa</w:t>
      </w:r>
      <w:r w:rsidRPr="004D61AF">
        <w:rPr>
          <w:rFonts w:ascii="Times New Roman" w:hAnsi="Times New Roman" w:cs="Times New Roman"/>
          <w:sz w:val="20"/>
          <w:szCs w:val="20"/>
        </w:rPr>
        <w:t xml:space="preserve"> vietne. Skatīta 04.05.2020. Pieejama: </w:t>
      </w:r>
      <w:hyperlink r:id="rId102" w:history="1">
        <w:r w:rsidRPr="004D61AF">
          <w:rPr>
            <w:rStyle w:val="Hyperlink"/>
            <w:rFonts w:ascii="Times New Roman" w:hAnsi="Times New Roman" w:cs="Times New Roman"/>
            <w:color w:val="auto"/>
            <w:sz w:val="20"/>
            <w:szCs w:val="20"/>
            <w:u w:val="none"/>
          </w:rPr>
          <w:t>https://www.mkbdoorgaan.nl/en</w:t>
        </w:r>
      </w:hyperlink>
      <w:r w:rsidR="004D61AF">
        <w:rPr>
          <w:rStyle w:val="Hyperlink"/>
          <w:rFonts w:ascii="Times New Roman" w:hAnsi="Times New Roman" w:cs="Times New Roman"/>
          <w:color w:val="auto"/>
          <w:sz w:val="20"/>
          <w:szCs w:val="20"/>
          <w:u w:val="none"/>
        </w:rPr>
        <w:t>.</w:t>
      </w:r>
    </w:p>
    <w:p w14:paraId="3DF6963F" w14:textId="46786464" w:rsidR="00FC256E" w:rsidRPr="004D61AF" w:rsidRDefault="00FC256E" w:rsidP="00FC256E">
      <w:pPr>
        <w:pStyle w:val="ListParagraph"/>
        <w:numPr>
          <w:ilvl w:val="0"/>
          <w:numId w:val="44"/>
        </w:numPr>
        <w:ind w:left="360"/>
        <w:rPr>
          <w:rStyle w:val="Hyperlink"/>
          <w:rFonts w:ascii="Times New Roman" w:hAnsi="Times New Roman" w:cs="Times New Roman"/>
          <w:color w:val="auto"/>
          <w:sz w:val="20"/>
          <w:szCs w:val="20"/>
          <w:u w:val="none"/>
        </w:rPr>
      </w:pPr>
      <w:r w:rsidRPr="004D61AF">
        <w:rPr>
          <w:rFonts w:ascii="Times New Roman" w:hAnsi="Times New Roman" w:cs="Times New Roman"/>
          <w:sz w:val="20"/>
          <w:szCs w:val="20"/>
        </w:rPr>
        <w:t xml:space="preserve">Organizācijas “Team U” </w:t>
      </w:r>
      <w:r w:rsidR="007C19AD" w:rsidRPr="004D61AF">
        <w:rPr>
          <w:rFonts w:ascii="Times New Roman" w:hAnsi="Times New Roman" w:cs="Times New Roman"/>
          <w:sz w:val="20"/>
          <w:szCs w:val="20"/>
        </w:rPr>
        <w:t>tīmekļa</w:t>
      </w:r>
      <w:r w:rsidRPr="004D61AF">
        <w:rPr>
          <w:rFonts w:ascii="Times New Roman" w:hAnsi="Times New Roman" w:cs="Times New Roman"/>
          <w:sz w:val="20"/>
          <w:szCs w:val="20"/>
        </w:rPr>
        <w:t xml:space="preserve"> vietne. Skatīta 04.05.2020. Pieejama: </w:t>
      </w:r>
      <w:hyperlink r:id="rId103" w:history="1">
        <w:r w:rsidRPr="004D61AF">
          <w:rPr>
            <w:rStyle w:val="Hyperlink"/>
            <w:rFonts w:ascii="Times New Roman" w:hAnsi="Times New Roman" w:cs="Times New Roman"/>
            <w:color w:val="auto"/>
            <w:sz w:val="20"/>
            <w:szCs w:val="20"/>
            <w:u w:val="none"/>
          </w:rPr>
          <w:t>https://team-u.de/</w:t>
        </w:r>
      </w:hyperlink>
      <w:r w:rsidRPr="004D61AF">
        <w:rPr>
          <w:rFonts w:ascii="Times New Roman" w:hAnsi="Times New Roman" w:cs="Times New Roman"/>
          <w:sz w:val="20"/>
          <w:szCs w:val="20"/>
        </w:rPr>
        <w:t xml:space="preserve"> un organizācijas “Early Warning Europe” </w:t>
      </w:r>
      <w:r w:rsidR="007C19AD" w:rsidRPr="004D61AF">
        <w:rPr>
          <w:rFonts w:ascii="Times New Roman" w:hAnsi="Times New Roman" w:cs="Times New Roman"/>
          <w:sz w:val="20"/>
          <w:szCs w:val="20"/>
        </w:rPr>
        <w:t>tīmekļa</w:t>
      </w:r>
      <w:r w:rsidR="007C19AD" w:rsidRPr="004D61AF" w:rsidDel="007C19AD">
        <w:rPr>
          <w:rFonts w:ascii="Times New Roman" w:hAnsi="Times New Roman" w:cs="Times New Roman"/>
          <w:sz w:val="20"/>
          <w:szCs w:val="20"/>
        </w:rPr>
        <w:t xml:space="preserve"> </w:t>
      </w:r>
      <w:r w:rsidRPr="004D61AF">
        <w:rPr>
          <w:rFonts w:ascii="Times New Roman" w:hAnsi="Times New Roman" w:cs="Times New Roman"/>
          <w:sz w:val="20"/>
          <w:szCs w:val="20"/>
        </w:rPr>
        <w:t>a vietne</w:t>
      </w:r>
      <w:r w:rsidR="007C19AD" w:rsidRPr="004D61AF">
        <w:rPr>
          <w:rFonts w:ascii="Times New Roman" w:hAnsi="Times New Roman" w:cs="Times New Roman"/>
          <w:sz w:val="20"/>
          <w:szCs w:val="20"/>
        </w:rPr>
        <w:t xml:space="preserve">. </w:t>
      </w:r>
      <w:r w:rsidRPr="004D61AF">
        <w:rPr>
          <w:rFonts w:ascii="Times New Roman" w:hAnsi="Times New Roman" w:cs="Times New Roman"/>
          <w:sz w:val="20"/>
          <w:szCs w:val="20"/>
        </w:rPr>
        <w:t xml:space="preserve">Skatīts 04.05.2020. </w:t>
      </w:r>
    </w:p>
    <w:p w14:paraId="11784435" w14:textId="148505A0" w:rsidR="00897C08" w:rsidRPr="004D61AF" w:rsidRDefault="00FC256E" w:rsidP="00B11651">
      <w:pPr>
        <w:pStyle w:val="ListParagraph"/>
        <w:numPr>
          <w:ilvl w:val="0"/>
          <w:numId w:val="44"/>
        </w:numPr>
        <w:ind w:left="360"/>
        <w:rPr>
          <w:rFonts w:ascii="Times New Roman" w:hAnsi="Times New Roman" w:cs="Times New Roman"/>
          <w:sz w:val="20"/>
          <w:szCs w:val="20"/>
        </w:rPr>
      </w:pPr>
      <w:r w:rsidRPr="004D61AF">
        <w:rPr>
          <w:rFonts w:ascii="Times New Roman" w:hAnsi="Times New Roman" w:cs="Times New Roman"/>
          <w:sz w:val="20"/>
          <w:szCs w:val="20"/>
        </w:rPr>
        <w:t>Projekta “</w:t>
      </w:r>
      <w:proofErr w:type="spellStart"/>
      <w:r w:rsidRPr="004D61AF">
        <w:rPr>
          <w:rFonts w:ascii="Times New Roman" w:hAnsi="Times New Roman" w:cs="Times New Roman"/>
          <w:sz w:val="20"/>
          <w:szCs w:val="20"/>
        </w:rPr>
        <w:t>RestartBSR</w:t>
      </w:r>
      <w:proofErr w:type="spellEnd"/>
      <w:r w:rsidRPr="004D61AF">
        <w:rPr>
          <w:rFonts w:ascii="Times New Roman" w:hAnsi="Times New Roman" w:cs="Times New Roman"/>
          <w:sz w:val="20"/>
          <w:szCs w:val="20"/>
        </w:rPr>
        <w:t>” iekšējie projekta materiāli</w:t>
      </w:r>
      <w:r w:rsidR="007C19AD" w:rsidRPr="004D61AF">
        <w:rPr>
          <w:rFonts w:ascii="Times New Roman" w:hAnsi="Times New Roman" w:cs="Times New Roman"/>
          <w:sz w:val="20"/>
          <w:szCs w:val="20"/>
        </w:rPr>
        <w:t>.</w:t>
      </w:r>
    </w:p>
    <w:p w14:paraId="22201EF7" w14:textId="2E48E792" w:rsidR="00AF67C1" w:rsidRPr="00B06CE8" w:rsidRDefault="00AF67C1" w:rsidP="00B06CE8">
      <w:pPr>
        <w:rPr>
          <w:rFonts w:ascii="Times New Roman" w:hAnsi="Times New Roman" w:cs="Times New Roman"/>
          <w:sz w:val="24"/>
          <w:szCs w:val="24"/>
        </w:rPr>
      </w:pPr>
    </w:p>
    <w:sectPr w:rsidR="00AF67C1" w:rsidRPr="00B06CE8" w:rsidSect="006A0006">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DE3C0" w14:textId="77777777" w:rsidR="00891E3A" w:rsidRDefault="00891E3A" w:rsidP="005F1ABE">
      <w:pPr>
        <w:spacing w:after="0" w:line="240" w:lineRule="auto"/>
      </w:pPr>
      <w:r>
        <w:separator/>
      </w:r>
    </w:p>
  </w:endnote>
  <w:endnote w:type="continuationSeparator" w:id="0">
    <w:p w14:paraId="109CB911" w14:textId="77777777" w:rsidR="00891E3A" w:rsidRDefault="00891E3A" w:rsidP="005F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dvGulliv-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F338" w14:textId="046CF32B" w:rsidR="00CF582C" w:rsidRDefault="00CF582C" w:rsidP="004A5969">
    <w:pPr>
      <w:pStyle w:val="Footer"/>
    </w:pPr>
    <w:r w:rsidRPr="004A5969">
      <w:rPr>
        <w:noProof/>
        <w:lang w:eastAsia="lv-LV"/>
      </w:rPr>
      <w:drawing>
        <wp:inline distT="0" distB="0" distL="0" distR="0" wp14:anchorId="6BD5595B" wp14:editId="4F341B7E">
          <wp:extent cx="806450" cy="161082"/>
          <wp:effectExtent l="0" t="0" r="0" b="0"/>
          <wp:docPr id="75" name="Picture 1">
            <a:extLst xmlns:a="http://schemas.openxmlformats.org/drawingml/2006/main">
              <a:ext uri="{FF2B5EF4-FFF2-40B4-BE49-F238E27FC236}">
                <a16:creationId xmlns:a16="http://schemas.microsoft.com/office/drawing/2014/main" id="{08D05C9D-3A69-45CA-9A02-AF1E2B0C3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D05C9D-3A69-45CA-9A02-AF1E2B0C3158}"/>
                      </a:ext>
                    </a:extLst>
                  </pic:cNvPr>
                  <pic:cNvPicPr>
                    <a:picLocks noChangeAspect="1"/>
                  </pic:cNvPicPr>
                </pic:nvPicPr>
                <pic:blipFill>
                  <a:blip r:embed="rId1"/>
                  <a:stretch>
                    <a:fillRect/>
                  </a:stretch>
                </pic:blipFill>
                <pic:spPr>
                  <a:xfrm>
                    <a:off x="0" y="0"/>
                    <a:ext cx="861969" cy="172171"/>
                  </a:xfrm>
                  <a:prstGeom prst="rect">
                    <a:avLst/>
                  </a:prstGeom>
                </pic:spPr>
              </pic:pic>
            </a:graphicData>
          </a:graphic>
        </wp:inline>
      </w:drawing>
    </w:r>
    <w:r>
      <w:t xml:space="preserve">                                                                                                                                                       </w:t>
    </w:r>
    <w:sdt>
      <w:sdtPr>
        <w:id w:val="-11481291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18</w:t>
        </w:r>
        <w:r>
          <w:rPr>
            <w:noProof/>
          </w:rPr>
          <w:fldChar w:fldCharType="end"/>
        </w:r>
      </w:sdtContent>
    </w:sdt>
  </w:p>
  <w:p w14:paraId="41BACB3E" w14:textId="77777777" w:rsidR="00CF582C" w:rsidRDefault="00CF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1E9DB" w14:textId="77777777" w:rsidR="00891E3A" w:rsidRDefault="00891E3A" w:rsidP="005F1ABE">
      <w:pPr>
        <w:spacing w:after="0" w:line="240" w:lineRule="auto"/>
      </w:pPr>
      <w:r>
        <w:separator/>
      </w:r>
    </w:p>
  </w:footnote>
  <w:footnote w:type="continuationSeparator" w:id="0">
    <w:p w14:paraId="608CBDFA" w14:textId="77777777" w:rsidR="00891E3A" w:rsidRDefault="00891E3A" w:rsidP="005F1ABE">
      <w:pPr>
        <w:spacing w:after="0" w:line="240" w:lineRule="auto"/>
      </w:pPr>
      <w:r>
        <w:continuationSeparator/>
      </w:r>
    </w:p>
  </w:footnote>
  <w:footnote w:id="1">
    <w:p w14:paraId="24403C45" w14:textId="539D567F" w:rsidR="00CF582C" w:rsidRPr="009B3DB3" w:rsidRDefault="00CF582C" w:rsidP="00AD7FED">
      <w:pPr>
        <w:pStyle w:val="FootnoteText"/>
        <w:jc w:val="both"/>
        <w:rPr>
          <w:rFonts w:ascii="Times New Roman" w:hAnsi="Times New Roman" w:cs="Times New Roman"/>
          <w:sz w:val="16"/>
          <w:szCs w:val="16"/>
        </w:rPr>
      </w:pPr>
      <w:r w:rsidRPr="009B3DB3">
        <w:rPr>
          <w:rStyle w:val="FootnoteReference"/>
          <w:rFonts w:ascii="Times New Roman" w:hAnsi="Times New Roman" w:cs="Times New Roman"/>
          <w:sz w:val="16"/>
          <w:szCs w:val="16"/>
        </w:rPr>
        <w:footnoteRef/>
      </w:r>
      <w:r w:rsidRPr="009B3DB3">
        <w:rPr>
          <w:rFonts w:ascii="Times New Roman" w:hAnsi="Times New Roman" w:cs="Times New Roman"/>
          <w:sz w:val="16"/>
          <w:szCs w:val="16"/>
        </w:rPr>
        <w:t xml:space="preserve"> Ekonomiskajos terminos pēdējā desmitgadē plaši ieviesies termins </w:t>
      </w:r>
      <w:r>
        <w:rPr>
          <w:rFonts w:ascii="Times New Roman" w:hAnsi="Times New Roman" w:cs="Times New Roman"/>
          <w:sz w:val="16"/>
          <w:szCs w:val="16"/>
        </w:rPr>
        <w:t>“</w:t>
      </w:r>
      <w:r w:rsidRPr="009B3DB3">
        <w:rPr>
          <w:rFonts w:ascii="Times New Roman" w:hAnsi="Times New Roman" w:cs="Times New Roman"/>
          <w:sz w:val="16"/>
          <w:szCs w:val="16"/>
        </w:rPr>
        <w:t>sociālekonomiskā eko</w:t>
      </w:r>
      <w:r>
        <w:rPr>
          <w:rFonts w:ascii="Times New Roman" w:hAnsi="Times New Roman" w:cs="Times New Roman"/>
          <w:sz w:val="16"/>
          <w:szCs w:val="16"/>
        </w:rPr>
        <w:t>sistēma”</w:t>
      </w:r>
      <w:r w:rsidRPr="009B3DB3">
        <w:rPr>
          <w:rFonts w:ascii="Times New Roman" w:hAnsi="Times New Roman" w:cs="Times New Roman"/>
          <w:sz w:val="16"/>
          <w:szCs w:val="16"/>
        </w:rPr>
        <w:t>, kas apzīmē visu sistēmā iesaistīt</w:t>
      </w:r>
      <w:r>
        <w:rPr>
          <w:rFonts w:ascii="Times New Roman" w:hAnsi="Times New Roman" w:cs="Times New Roman"/>
          <w:sz w:val="16"/>
          <w:szCs w:val="16"/>
        </w:rPr>
        <w:t>o</w:t>
      </w:r>
      <w:r w:rsidRPr="009B3DB3">
        <w:rPr>
          <w:rFonts w:ascii="Times New Roman" w:hAnsi="Times New Roman" w:cs="Times New Roman"/>
          <w:sz w:val="16"/>
          <w:szCs w:val="16"/>
        </w:rPr>
        <w:t xml:space="preserve"> dalībnieku savstarpēj</w:t>
      </w:r>
      <w:r>
        <w:rPr>
          <w:rFonts w:ascii="Times New Roman" w:hAnsi="Times New Roman" w:cs="Times New Roman"/>
          <w:sz w:val="16"/>
          <w:szCs w:val="16"/>
        </w:rPr>
        <w:t>o</w:t>
      </w:r>
      <w:r w:rsidRPr="009B3DB3">
        <w:rPr>
          <w:rFonts w:ascii="Times New Roman" w:hAnsi="Times New Roman" w:cs="Times New Roman"/>
          <w:sz w:val="16"/>
          <w:szCs w:val="16"/>
        </w:rPr>
        <w:t xml:space="preserve"> ietekmi un atkarību</w:t>
      </w:r>
      <w:r>
        <w:rPr>
          <w:rFonts w:ascii="Times New Roman" w:hAnsi="Times New Roman" w:cs="Times New Roman"/>
          <w:sz w:val="16"/>
          <w:szCs w:val="16"/>
        </w:rPr>
        <w:t xml:space="preserve"> citam no cita</w:t>
      </w:r>
      <w:r w:rsidRPr="009B3DB3">
        <w:rPr>
          <w:rFonts w:ascii="Times New Roman" w:hAnsi="Times New Roman" w:cs="Times New Roman"/>
          <w:sz w:val="16"/>
          <w:szCs w:val="16"/>
        </w:rPr>
        <w:t>, kas, mainoties vienam dalībniekam, ietekmē visu pārēj</w:t>
      </w:r>
      <w:r>
        <w:rPr>
          <w:rFonts w:ascii="Times New Roman" w:hAnsi="Times New Roman" w:cs="Times New Roman"/>
          <w:sz w:val="16"/>
          <w:szCs w:val="16"/>
        </w:rPr>
        <w:t>o</w:t>
      </w:r>
      <w:r w:rsidRPr="009B3DB3">
        <w:rPr>
          <w:rFonts w:ascii="Times New Roman" w:hAnsi="Times New Roman" w:cs="Times New Roman"/>
          <w:sz w:val="16"/>
          <w:szCs w:val="16"/>
        </w:rPr>
        <w:t xml:space="preserve"> sistēmas darbību līdzīgi kā dabas ekosistēmās. Termins “ekonomiskā ekosistēma” ekonomistu vidē nav vienprātīgi pieņemts</w:t>
      </w:r>
      <w:r>
        <w:rPr>
          <w:rFonts w:ascii="Times New Roman" w:hAnsi="Times New Roman" w:cs="Times New Roman"/>
          <w:sz w:val="16"/>
          <w:szCs w:val="16"/>
        </w:rPr>
        <w:t xml:space="preserve"> dažādu argumentu dēļ. </w:t>
      </w:r>
      <w:r w:rsidRPr="009B3DB3">
        <w:rPr>
          <w:rFonts w:ascii="Times New Roman" w:hAnsi="Times New Roman" w:cs="Times New Roman"/>
          <w:sz w:val="16"/>
          <w:szCs w:val="16"/>
        </w:rPr>
        <w:t xml:space="preserve"> </w:t>
      </w:r>
      <w:r>
        <w:rPr>
          <w:rFonts w:ascii="Times New Roman" w:hAnsi="Times New Roman" w:cs="Times New Roman"/>
          <w:sz w:val="16"/>
          <w:szCs w:val="16"/>
        </w:rPr>
        <w:t>Pētījumā tiek lietots termins “ekosistēma”, bet ar piebildi, ka pastāv viedokļu dažādība par tā lietojamību un daži no Pētījuma autoriem un ekspertiem terminu “ekosistēma” ir rekomendējuši  aizstāt ar  terminu “ekonomiskā sistēma”.</w:t>
      </w:r>
    </w:p>
  </w:footnote>
  <w:footnote w:id="2">
    <w:p w14:paraId="4F54D69E" w14:textId="77777777" w:rsidR="00CF582C" w:rsidRPr="002257FD" w:rsidRDefault="00CF582C" w:rsidP="00AD7FED">
      <w:pPr>
        <w:autoSpaceDE w:val="0"/>
        <w:autoSpaceDN w:val="0"/>
        <w:adjustRightInd w:val="0"/>
        <w:spacing w:after="0" w:line="240" w:lineRule="auto"/>
        <w:jc w:val="both"/>
        <w:rPr>
          <w:rFonts w:ascii="Times New Roman" w:hAnsi="Times New Roman" w:cs="Times New Roman"/>
          <w:sz w:val="16"/>
          <w:szCs w:val="16"/>
          <w:lang w:val="en-GB"/>
        </w:rPr>
      </w:pPr>
      <w:r w:rsidRPr="002257FD">
        <w:rPr>
          <w:rStyle w:val="FootnoteReference"/>
          <w:rFonts w:ascii="Times New Roman" w:hAnsi="Times New Roman" w:cs="Times New Roman"/>
          <w:sz w:val="16"/>
          <w:szCs w:val="16"/>
        </w:rPr>
        <w:footnoteRef/>
      </w:r>
      <w:r w:rsidRPr="002257FD">
        <w:rPr>
          <w:rFonts w:ascii="Times New Roman" w:hAnsi="Times New Roman" w:cs="Times New Roman"/>
          <w:sz w:val="16"/>
          <w:szCs w:val="16"/>
        </w:rPr>
        <w:t xml:space="preserve"> </w:t>
      </w:r>
      <w:r w:rsidRPr="002257FD">
        <w:rPr>
          <w:rFonts w:ascii="Times New Roman" w:hAnsi="Times New Roman" w:cs="Times New Roman"/>
          <w:sz w:val="16"/>
          <w:szCs w:val="16"/>
          <w:lang w:val="en-GB"/>
        </w:rPr>
        <w:t>Ozgulbas, N., &amp; Koyuncugil, A. S. (2010) Financial early warning system for risk detection and prevention from financial crisis. In Surveillance Technologies and Early Warning Systems: Data Mining Applications for Risk Detection. In A. S. Koyuncugil, &amp; N. Ozgulbas (Eds.). Surveillance Technologies and Early Warning Systems: Data Mining Applications for Risk Detection (pp. 76–108). New York: Idea Group Inc.</w:t>
      </w:r>
    </w:p>
  </w:footnote>
  <w:footnote w:id="3">
    <w:p w14:paraId="04BA440B" w14:textId="050BB42A" w:rsidR="00CF582C" w:rsidRPr="000D39D3" w:rsidRDefault="00CF582C" w:rsidP="00AD7FED">
      <w:pPr>
        <w:pStyle w:val="FootnoteText"/>
        <w:jc w:val="both"/>
        <w:rPr>
          <w:rFonts w:ascii="Times New Roman" w:hAnsi="Times New Roman" w:cs="Times New Roman"/>
          <w:sz w:val="16"/>
          <w:szCs w:val="16"/>
        </w:rPr>
      </w:pPr>
      <w:r w:rsidRPr="000D39D3">
        <w:rPr>
          <w:rStyle w:val="FootnoteReference"/>
          <w:rFonts w:ascii="Times New Roman" w:hAnsi="Times New Roman" w:cs="Times New Roman"/>
          <w:sz w:val="16"/>
          <w:szCs w:val="16"/>
        </w:rPr>
        <w:footnoteRef/>
      </w:r>
      <w:r w:rsidRPr="000D39D3">
        <w:rPr>
          <w:rFonts w:ascii="Times New Roman" w:hAnsi="Times New Roman" w:cs="Times New Roman"/>
          <w:sz w:val="16"/>
          <w:szCs w:val="16"/>
        </w:rPr>
        <w:t xml:space="preserve"> EK Priekšlikums Eiropas Parlamenta un Padomes Direktīvai par preventīvas pārstrukturēšanas regulējumu, otro iespēju un pārstrukturēšanas, maksātnespējas un saistību dzēšanas procedūru efektivitātes palielināšanas pasākumiem, 2016/0359 (COD)</w:t>
      </w:r>
      <w:r>
        <w:rPr>
          <w:rFonts w:ascii="Times New Roman" w:hAnsi="Times New Roman" w:cs="Times New Roman"/>
          <w:sz w:val="16"/>
          <w:szCs w:val="16"/>
        </w:rPr>
        <w:t>.</w:t>
      </w:r>
    </w:p>
  </w:footnote>
  <w:footnote w:id="4">
    <w:p w14:paraId="78D108E6" w14:textId="30FFCAA4" w:rsidR="00CF582C" w:rsidRPr="001D6956" w:rsidRDefault="00CF582C" w:rsidP="00AD7FED">
      <w:pPr>
        <w:pStyle w:val="FootnoteText"/>
        <w:jc w:val="both"/>
        <w:rPr>
          <w:rFonts w:ascii="Times New Roman" w:hAnsi="Times New Roman" w:cs="Times New Roman"/>
          <w:sz w:val="16"/>
          <w:szCs w:val="16"/>
        </w:rPr>
      </w:pPr>
      <w:r w:rsidRPr="003F14CC">
        <w:rPr>
          <w:rStyle w:val="FootnoteReference"/>
          <w:rFonts w:ascii="Times New Roman" w:hAnsi="Times New Roman" w:cs="Times New Roman"/>
          <w:sz w:val="16"/>
          <w:szCs w:val="16"/>
        </w:rPr>
        <w:footnoteRef/>
      </w:r>
      <w:r w:rsidRPr="003F14CC">
        <w:rPr>
          <w:rFonts w:ascii="Times New Roman" w:hAnsi="Times New Roman" w:cs="Times New Roman"/>
          <w:sz w:val="16"/>
          <w:szCs w:val="16"/>
        </w:rPr>
        <w:t xml:space="preserve"> </w:t>
      </w:r>
      <w:r w:rsidRPr="000D39D3">
        <w:rPr>
          <w:rFonts w:ascii="Times New Roman" w:hAnsi="Times New Roman" w:cs="Times New Roman"/>
          <w:sz w:val="16"/>
          <w:szCs w:val="16"/>
        </w:rPr>
        <w:t>EK Priekšlikums Eiropas Parlamenta un Padomes Direktīvai par preventīvas pārstrukturēšanas regulējumu, otro iespēju un pārstrukturēšanas, maksātnespējas un saistību dzēšanas procedūru efektivitātes palielināšanas pasākumiem, 2016/0359 (COD)</w:t>
      </w:r>
      <w:r>
        <w:rPr>
          <w:rFonts w:ascii="Times New Roman" w:hAnsi="Times New Roman" w:cs="Times New Roman"/>
          <w:sz w:val="16"/>
          <w:szCs w:val="16"/>
        </w:rPr>
        <w:t>.</w:t>
      </w:r>
    </w:p>
  </w:footnote>
  <w:footnote w:id="5">
    <w:p w14:paraId="064F5486" w14:textId="2E04DF86" w:rsidR="00CF582C" w:rsidRPr="001D6956" w:rsidRDefault="00CF582C" w:rsidP="00AD7FED">
      <w:pPr>
        <w:spacing w:after="0"/>
        <w:jc w:val="both"/>
        <w:rPr>
          <w:rFonts w:ascii="Times New Roman" w:hAnsi="Times New Roman" w:cs="Times New Roman"/>
          <w:sz w:val="16"/>
          <w:szCs w:val="16"/>
        </w:rPr>
      </w:pPr>
      <w:r w:rsidRPr="001D6956">
        <w:rPr>
          <w:rStyle w:val="FootnoteReference"/>
          <w:rFonts w:ascii="Times New Roman" w:hAnsi="Times New Roman" w:cs="Times New Roman"/>
          <w:sz w:val="16"/>
          <w:szCs w:val="16"/>
        </w:rPr>
        <w:footnoteRef/>
      </w:r>
      <w:r w:rsidRPr="001D6956">
        <w:rPr>
          <w:rFonts w:ascii="Times New Roman" w:hAnsi="Times New Roman" w:cs="Times New Roman"/>
          <w:sz w:val="16"/>
          <w:szCs w:val="16"/>
        </w:rPr>
        <w:t xml:space="preserve"> </w:t>
      </w:r>
      <w:bookmarkStart w:id="5" w:name="_Hlk44248999"/>
      <w:r w:rsidRPr="001D6956">
        <w:rPr>
          <w:rFonts w:ascii="Times New Roman" w:hAnsi="Times New Roman" w:cs="Times New Roman"/>
          <w:sz w:val="16"/>
          <w:szCs w:val="16"/>
        </w:rPr>
        <w:t xml:space="preserve">EIROPAS PARLAMENTA UN PADOMES DIREKTĪVA (ES) 2019/ 1023 </w:t>
      </w:r>
      <w:r>
        <w:rPr>
          <w:rFonts w:ascii="Times New Roman" w:hAnsi="Times New Roman" w:cs="Times New Roman"/>
          <w:sz w:val="16"/>
          <w:szCs w:val="16"/>
        </w:rPr>
        <w:t>–</w:t>
      </w:r>
      <w:r w:rsidRPr="001D6956">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1D6956">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bookmarkEnd w:id="5"/>
      <w:r>
        <w:rPr>
          <w:rFonts w:ascii="Times New Roman" w:hAnsi="Times New Roman" w:cs="Times New Roman"/>
          <w:sz w:val="16"/>
          <w:szCs w:val="16"/>
        </w:rPr>
        <w:t>.</w:t>
      </w:r>
    </w:p>
  </w:footnote>
  <w:footnote w:id="6">
    <w:p w14:paraId="2C6A3AA0" w14:textId="1C09BB11" w:rsidR="00CF582C" w:rsidRPr="00CF582C" w:rsidRDefault="00CF582C" w:rsidP="00AD7FED">
      <w:pPr>
        <w:rPr>
          <w:rFonts w:ascii="Times New Roman" w:hAnsi="Times New Roman" w:cs="Times New Roman"/>
          <w:sz w:val="16"/>
          <w:szCs w:val="16"/>
        </w:rPr>
      </w:pPr>
      <w:r w:rsidRPr="00D27487">
        <w:rPr>
          <w:rStyle w:val="FootnoteReference"/>
          <w:rFonts w:ascii="Times New Roman" w:hAnsi="Times New Roman" w:cs="Times New Roman"/>
          <w:sz w:val="16"/>
          <w:szCs w:val="16"/>
        </w:rPr>
        <w:footnoteRef/>
      </w:r>
      <w:r w:rsidRPr="00D27487">
        <w:rPr>
          <w:rFonts w:ascii="Times New Roman" w:hAnsi="Times New Roman" w:cs="Times New Roman"/>
          <w:sz w:val="16"/>
          <w:szCs w:val="16"/>
        </w:rPr>
        <w:t xml:space="preserve"> </w:t>
      </w:r>
      <w:bookmarkStart w:id="6" w:name="_Hlk44249022"/>
      <w:r w:rsidRPr="00D27487">
        <w:rPr>
          <w:rFonts w:ascii="Times New Roman" w:hAnsi="Times New Roman" w:cs="Times New Roman"/>
          <w:sz w:val="16"/>
          <w:szCs w:val="16"/>
        </w:rPr>
        <w:t>“</w:t>
      </w:r>
      <w:r w:rsidRPr="00D27487">
        <w:rPr>
          <w:rFonts w:ascii="Times New Roman" w:hAnsi="Times New Roman" w:cs="Times New Roman"/>
          <w:sz w:val="16"/>
          <w:szCs w:val="16"/>
        </w:rPr>
        <w:t xml:space="preserve">Study on a new approach to business failure and insolvency Comparative legal analysis of the Member States’ relevant provisions and practices”. EUROPEAN COMMISSION Directorate-General for JUSTICE AND CONSUMERS. </w:t>
      </w:r>
      <w:bookmarkEnd w:id="6"/>
    </w:p>
  </w:footnote>
  <w:footnote w:id="7">
    <w:p w14:paraId="7CFF15DD" w14:textId="4CE7E688" w:rsidR="00CF582C" w:rsidRPr="00D27487" w:rsidRDefault="00CF582C" w:rsidP="00203431">
      <w:pPr>
        <w:spacing w:after="0"/>
        <w:jc w:val="both"/>
        <w:rPr>
          <w:rFonts w:ascii="Times New Roman" w:hAnsi="Times New Roman" w:cs="Times New Roman"/>
          <w:sz w:val="16"/>
          <w:szCs w:val="16"/>
        </w:rPr>
      </w:pPr>
      <w:r w:rsidRPr="00D27487">
        <w:rPr>
          <w:rStyle w:val="FootnoteReference"/>
          <w:rFonts w:ascii="Times New Roman" w:hAnsi="Times New Roman" w:cs="Times New Roman"/>
          <w:sz w:val="16"/>
          <w:szCs w:val="16"/>
        </w:rPr>
        <w:footnoteRef/>
      </w:r>
      <w:r w:rsidRPr="00D27487">
        <w:rPr>
          <w:rFonts w:ascii="Times New Roman" w:hAnsi="Times New Roman" w:cs="Times New Roman"/>
          <w:sz w:val="16"/>
          <w:szCs w:val="16"/>
        </w:rPr>
        <w:t xml:space="preserve"> EIROPAS PARLAMENTA UN PADOMES DIREKTĪVA (ES) 2019/ 1023 </w:t>
      </w:r>
      <w:r>
        <w:rPr>
          <w:rFonts w:ascii="Times New Roman" w:hAnsi="Times New Roman" w:cs="Times New Roman"/>
          <w:sz w:val="16"/>
          <w:szCs w:val="16"/>
        </w:rPr>
        <w:t>–</w:t>
      </w:r>
      <w:r w:rsidRPr="00D27487">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D27487">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Pr>
          <w:rFonts w:ascii="Times New Roman" w:hAnsi="Times New Roman" w:cs="Times New Roman"/>
          <w:sz w:val="16"/>
          <w:szCs w:val="16"/>
        </w:rPr>
        <w:t>.</w:t>
      </w:r>
    </w:p>
  </w:footnote>
  <w:footnote w:id="8">
    <w:p w14:paraId="71BBCE16" w14:textId="7783BE01" w:rsidR="00CF582C" w:rsidRPr="00D27487" w:rsidRDefault="00CF582C" w:rsidP="008D5F75">
      <w:pPr>
        <w:spacing w:after="0"/>
        <w:jc w:val="both"/>
        <w:rPr>
          <w:rFonts w:ascii="Times New Roman" w:hAnsi="Times New Roman" w:cs="Times New Roman"/>
          <w:sz w:val="16"/>
          <w:szCs w:val="16"/>
        </w:rPr>
      </w:pPr>
      <w:r w:rsidRPr="00D27487">
        <w:rPr>
          <w:rStyle w:val="FootnoteReference"/>
          <w:rFonts w:ascii="Times New Roman" w:hAnsi="Times New Roman" w:cs="Times New Roman"/>
          <w:sz w:val="16"/>
          <w:szCs w:val="16"/>
        </w:rPr>
        <w:footnoteRef/>
      </w:r>
      <w:r w:rsidRPr="00D27487">
        <w:rPr>
          <w:rFonts w:ascii="Times New Roman" w:hAnsi="Times New Roman" w:cs="Times New Roman"/>
          <w:sz w:val="16"/>
          <w:szCs w:val="16"/>
        </w:rPr>
        <w:t xml:space="preserve"> </w:t>
      </w:r>
      <w:r>
        <w:rPr>
          <w:rFonts w:ascii="Times New Roman" w:hAnsi="Times New Roman" w:cs="Times New Roman"/>
          <w:sz w:val="16"/>
          <w:szCs w:val="16"/>
        </w:rPr>
        <w:t>T</w:t>
      </w:r>
      <w:r w:rsidRPr="00D27487">
        <w:rPr>
          <w:rFonts w:ascii="Times New Roman" w:hAnsi="Times New Roman" w:cs="Times New Roman"/>
          <w:sz w:val="16"/>
          <w:szCs w:val="16"/>
        </w:rPr>
        <w:t>urpat</w:t>
      </w:r>
      <w:r>
        <w:rPr>
          <w:rFonts w:ascii="Times New Roman" w:hAnsi="Times New Roman" w:cs="Times New Roman"/>
          <w:sz w:val="16"/>
          <w:szCs w:val="16"/>
        </w:rPr>
        <w:t>.</w:t>
      </w:r>
    </w:p>
  </w:footnote>
  <w:footnote w:id="9">
    <w:p w14:paraId="30F66C07" w14:textId="7D6734A3" w:rsidR="00CF582C" w:rsidRDefault="00CF582C">
      <w:pPr>
        <w:pStyle w:val="FootnoteText"/>
      </w:pPr>
      <w:r w:rsidRPr="00D27487">
        <w:rPr>
          <w:rStyle w:val="FootnoteReference"/>
          <w:rFonts w:ascii="Times New Roman" w:hAnsi="Times New Roman" w:cs="Times New Roman"/>
          <w:sz w:val="16"/>
          <w:szCs w:val="16"/>
        </w:rPr>
        <w:footnoteRef/>
      </w:r>
      <w:r w:rsidRPr="00D27487">
        <w:rPr>
          <w:rFonts w:ascii="Times New Roman" w:hAnsi="Times New Roman" w:cs="Times New Roman"/>
          <w:sz w:val="16"/>
          <w:szCs w:val="16"/>
        </w:rPr>
        <w:t xml:space="preserve"> </w:t>
      </w:r>
      <w:bookmarkStart w:id="7" w:name="_Hlk44249067"/>
      <w:r w:rsidRPr="00D27487">
        <w:rPr>
          <w:rFonts w:ascii="Times New Roman" w:hAnsi="Times New Roman" w:cs="Times New Roman"/>
          <w:sz w:val="16"/>
          <w:szCs w:val="16"/>
        </w:rPr>
        <w:t xml:space="preserve">EK ikgadējais ziņojums par MVU 2018./2019. 173 lpp. Pieejams: </w:t>
      </w:r>
      <w:hyperlink r:id="rId1" w:history="1">
        <w:r w:rsidRPr="00D27487">
          <w:rPr>
            <w:rStyle w:val="Hyperlink"/>
            <w:rFonts w:ascii="Times New Roman" w:hAnsi="Times New Roman" w:cs="Times New Roman"/>
            <w:color w:val="auto"/>
            <w:sz w:val="16"/>
            <w:szCs w:val="16"/>
          </w:rPr>
          <w:t>https://ec.europa.eu/growth/smes/business-friendly-environment/performance-review_en</w:t>
        </w:r>
      </w:hyperlink>
      <w:bookmarkEnd w:id="7"/>
    </w:p>
  </w:footnote>
  <w:footnote w:id="10">
    <w:p w14:paraId="76E53F22" w14:textId="77777777" w:rsidR="00CF582C" w:rsidRPr="00135F05" w:rsidRDefault="00CF582C">
      <w:pPr>
        <w:pStyle w:val="FootnoteText"/>
        <w:rPr>
          <w:rFonts w:ascii="Times New Roman" w:hAnsi="Times New Roman" w:cs="Times New Roman"/>
          <w:sz w:val="16"/>
          <w:szCs w:val="16"/>
        </w:rPr>
      </w:pPr>
      <w:r w:rsidRPr="00135F05">
        <w:rPr>
          <w:rStyle w:val="FootnoteReference"/>
          <w:rFonts w:ascii="Times New Roman" w:hAnsi="Times New Roman" w:cs="Times New Roman"/>
          <w:sz w:val="16"/>
          <w:szCs w:val="16"/>
        </w:rPr>
        <w:footnoteRef/>
      </w:r>
      <w:r w:rsidRPr="00135F05">
        <w:rPr>
          <w:rFonts w:ascii="Times New Roman" w:hAnsi="Times New Roman" w:cs="Times New Roman"/>
          <w:sz w:val="16"/>
          <w:szCs w:val="16"/>
        </w:rPr>
        <w:t xml:space="preserve"> </w:t>
      </w:r>
      <w:hyperlink r:id="rId2" w:history="1">
        <w:r w:rsidRPr="00135F05">
          <w:rPr>
            <w:rStyle w:val="Hyperlink"/>
            <w:rFonts w:ascii="Times New Roman" w:hAnsi="Times New Roman" w:cs="Times New Roman"/>
            <w:color w:val="auto"/>
            <w:sz w:val="16"/>
            <w:szCs w:val="16"/>
            <w:u w:val="none"/>
          </w:rPr>
          <w:t>https://ec.europa.eu/growth/smes/business-friendly-environment/sme-definition/</w:t>
        </w:r>
      </w:hyperlink>
    </w:p>
  </w:footnote>
  <w:footnote w:id="11">
    <w:p w14:paraId="18F157BD" w14:textId="0605C2C9" w:rsidR="00CF582C" w:rsidRPr="00D566C6" w:rsidRDefault="00CF582C" w:rsidP="009B3DB3">
      <w:pPr>
        <w:pStyle w:val="FootnoteText"/>
        <w:jc w:val="both"/>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Ekonomikas terminoloģijā pēdējā desmitgadē plaši ieviesies termins “sociālekonomiskā ekosistēma”, kas apzīmē visu sistēmā iesaistīto dalībnieku savstarpējo ietekmi un atkarību citam no cita, kas, mainoties vienam dalībniekam, ietekmē visu pārējās sistēmas darbību līdzīgi kā dabas ekosistēmās. Termins “ekonomiskā ekosistēma” ekonomistu vidē nav vienprātīgi pieņemts dažādu argumentu dēļ.  Pētījumā tiek lietots termins “ekosistēma”, bet ar piebildi, ka pastāv viedokļu dažādība par tā lietojamību un daži no Pētījuma autoriem un ekspertiem terminu “ekosistēma” ir rekomendējuši  aizstāt ar  “ekonomiskā sistēma”.</w:t>
      </w:r>
    </w:p>
  </w:footnote>
  <w:footnote w:id="12">
    <w:p w14:paraId="13492872" w14:textId="4A9A6A64" w:rsidR="00CF582C" w:rsidRPr="00D566C6" w:rsidRDefault="00CF582C" w:rsidP="009B3DB3">
      <w:pPr>
        <w:autoSpaceDE w:val="0"/>
        <w:autoSpaceDN w:val="0"/>
        <w:adjustRightInd w:val="0"/>
        <w:spacing w:after="0" w:line="240" w:lineRule="auto"/>
        <w:jc w:val="both"/>
        <w:rPr>
          <w:rFonts w:ascii="Times New Roman" w:hAnsi="Times New Roman" w:cs="Times New Roman"/>
          <w:sz w:val="16"/>
          <w:szCs w:val="16"/>
          <w:lang w:val="en-GB"/>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w:t>
      </w:r>
      <w:r w:rsidRPr="00D566C6">
        <w:rPr>
          <w:rFonts w:ascii="Times New Roman" w:hAnsi="Times New Roman" w:cs="Times New Roman"/>
          <w:sz w:val="16"/>
          <w:szCs w:val="16"/>
          <w:lang w:val="en-GB"/>
        </w:rPr>
        <w:t xml:space="preserve">Ozgulbas, N., &amp; Koyuncugil, A. S. (2010) </w:t>
      </w:r>
      <w:bookmarkStart w:id="18" w:name="_Hlk39130846"/>
      <w:r w:rsidRPr="00D566C6">
        <w:rPr>
          <w:rFonts w:ascii="Times New Roman" w:hAnsi="Times New Roman" w:cs="Times New Roman"/>
          <w:sz w:val="16"/>
          <w:szCs w:val="16"/>
          <w:lang w:val="en-GB"/>
        </w:rPr>
        <w:t>Financial early warning system for risk detection and prevention from financial crisis</w:t>
      </w:r>
      <w:bookmarkEnd w:id="18"/>
      <w:r w:rsidRPr="00D566C6">
        <w:rPr>
          <w:rFonts w:ascii="Times New Roman" w:hAnsi="Times New Roman" w:cs="Times New Roman"/>
          <w:sz w:val="16"/>
          <w:szCs w:val="16"/>
          <w:lang w:val="en-GB"/>
        </w:rPr>
        <w:t>. In Surveillance Technologies and Early Warning Systems: Data Mining Applications for Risk Detection. In A. S. Koyuncugil, &amp; N. Ozgulbas (Eds.). Surveillance Technologies and Early Warning Systems: Data Mining Applications for Risk Detection (pp. 76–108). New York: Idea Group Inc.</w:t>
      </w:r>
    </w:p>
  </w:footnote>
  <w:footnote w:id="13">
    <w:p w14:paraId="6E7970FB" w14:textId="260E545D" w:rsidR="00CF582C" w:rsidRPr="00D566C6" w:rsidRDefault="00CF582C" w:rsidP="004B1EC0">
      <w:pPr>
        <w:pStyle w:val="FootnoteText"/>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w:t>
      </w:r>
      <w:r w:rsidRPr="00D566C6">
        <w:rPr>
          <w:rFonts w:ascii="Times New Roman" w:hAnsi="Times New Roman" w:cs="Times New Roman"/>
          <w:sz w:val="16"/>
          <w:szCs w:val="16"/>
        </w:rPr>
        <w:t>Louise Bengtsson, Stefan Borg &amp; Mark Rhinard (2018) European security and early warning systems: from risks to threats in the European Union’s health security sector, European Security, 27:1, 20</w:t>
      </w:r>
      <w:r w:rsidRPr="00D566C6">
        <w:rPr>
          <w:rFonts w:ascii="Times New Roman" w:hAnsi="Times New Roman" w:cs="Times New Roman"/>
          <w:bCs/>
          <w:sz w:val="16"/>
          <w:szCs w:val="16"/>
        </w:rPr>
        <w:t>–</w:t>
      </w:r>
      <w:r w:rsidRPr="00D566C6">
        <w:rPr>
          <w:rFonts w:ascii="Times New Roman" w:hAnsi="Times New Roman" w:cs="Times New Roman"/>
          <w:sz w:val="16"/>
          <w:szCs w:val="16"/>
        </w:rPr>
        <w:t>40, DOI: </w:t>
      </w:r>
      <w:hyperlink r:id="rId3" w:history="1">
        <w:r w:rsidRPr="00D566C6">
          <w:rPr>
            <w:rStyle w:val="Hyperlink"/>
            <w:rFonts w:ascii="Times New Roman" w:hAnsi="Times New Roman" w:cs="Times New Roman"/>
            <w:color w:val="auto"/>
            <w:sz w:val="16"/>
            <w:szCs w:val="16"/>
            <w:u w:val="none"/>
          </w:rPr>
          <w:t>10.1080/09662839.2017.1394845</w:t>
        </w:r>
      </w:hyperlink>
    </w:p>
  </w:footnote>
  <w:footnote w:id="14">
    <w:p w14:paraId="16A41594" w14:textId="0BFAC9A8" w:rsidR="00CF582C" w:rsidRPr="002257FD" w:rsidRDefault="00CF582C" w:rsidP="004B1EC0">
      <w:pPr>
        <w:pStyle w:val="FootnoteText"/>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ES Izglītības un apmācības kvalitāte, CEDEFOP, Luksemburga: Eiropas Savienības Publikāciju birojs, 2011. gads. </w:t>
      </w:r>
      <w:hyperlink r:id="rId4" w:tgtFrame="_blank" w:history="1">
        <w:r w:rsidRPr="00D566C6">
          <w:rPr>
            <w:rStyle w:val="Hyperlink"/>
            <w:rFonts w:ascii="Times New Roman" w:hAnsi="Times New Roman" w:cs="Times New Roman"/>
            <w:color w:val="auto"/>
            <w:sz w:val="16"/>
            <w:szCs w:val="16"/>
            <w:u w:val="none"/>
          </w:rPr>
          <w:t>http://www.cedefop.europa.eu/en/publications-and-resources/publications/4106</w:t>
        </w:r>
      </w:hyperlink>
    </w:p>
  </w:footnote>
  <w:footnote w:id="15">
    <w:p w14:paraId="0411A9E3" w14:textId="0EC7483C" w:rsidR="00CF582C" w:rsidRPr="00D566C6" w:rsidRDefault="00CF582C" w:rsidP="000D39D3">
      <w:pPr>
        <w:pStyle w:val="FootnoteText"/>
        <w:jc w:val="both"/>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Organizācijas “Early Warning Europe” interneta vietnes mājaslapa. Pieejams:  </w:t>
      </w:r>
      <w:hyperlink r:id="rId5" w:history="1">
        <w:r w:rsidRPr="00D566C6">
          <w:rPr>
            <w:rStyle w:val="Hyperlink"/>
            <w:rFonts w:ascii="Times New Roman" w:hAnsi="Times New Roman" w:cs="Times New Roman"/>
            <w:color w:val="auto"/>
            <w:sz w:val="16"/>
            <w:szCs w:val="16"/>
            <w:u w:val="none"/>
          </w:rPr>
          <w:t>https://www.earlywarningeurope.eu/</w:t>
        </w:r>
      </w:hyperlink>
      <w:r w:rsidRPr="00D566C6">
        <w:rPr>
          <w:rStyle w:val="Hyperlink"/>
          <w:rFonts w:ascii="Times New Roman" w:hAnsi="Times New Roman" w:cs="Times New Roman"/>
          <w:color w:val="auto"/>
          <w:sz w:val="16"/>
          <w:szCs w:val="16"/>
          <w:u w:val="none"/>
        </w:rPr>
        <w:t xml:space="preserve">. </w:t>
      </w:r>
      <w:r w:rsidRPr="00D566C6">
        <w:rPr>
          <w:rFonts w:ascii="Times New Roman" w:hAnsi="Times New Roman" w:cs="Times New Roman"/>
          <w:sz w:val="16"/>
          <w:szCs w:val="16"/>
        </w:rPr>
        <w:t>Skatīts: 15.04.2020.</w:t>
      </w:r>
    </w:p>
  </w:footnote>
  <w:footnote w:id="16">
    <w:p w14:paraId="7A3752EA" w14:textId="5358D1FD" w:rsidR="00CF582C" w:rsidRPr="00D566C6" w:rsidRDefault="00CF582C" w:rsidP="000D39D3">
      <w:pPr>
        <w:spacing w:after="0" w:line="240" w:lineRule="auto"/>
        <w:jc w:val="both"/>
        <w:rPr>
          <w:rFonts w:ascii="Times New Roman" w:hAnsi="Times New Roman" w:cs="Times New Roman"/>
          <w:noProof/>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Organizācijas “Early Warning Dānija” projekta vadītāja </w:t>
      </w:r>
      <w:r w:rsidRPr="00D566C6">
        <w:rPr>
          <w:rFonts w:ascii="Times New Roman" w:hAnsi="Times New Roman" w:cs="Times New Roman"/>
          <w:sz w:val="16"/>
          <w:szCs w:val="16"/>
        </w:rPr>
        <w:t>Mortena Mollera (</w:t>
      </w:r>
      <w:r w:rsidRPr="00D566C6">
        <w:rPr>
          <w:rFonts w:ascii="Times New Roman" w:hAnsi="Times New Roman" w:cs="Times New Roman"/>
          <w:i/>
          <w:sz w:val="16"/>
          <w:szCs w:val="16"/>
        </w:rPr>
        <w:t>Morten Moller</w:t>
      </w:r>
      <w:r w:rsidRPr="00D566C6">
        <w:rPr>
          <w:rFonts w:ascii="Times New Roman" w:hAnsi="Times New Roman" w:cs="Times New Roman"/>
          <w:sz w:val="16"/>
          <w:szCs w:val="16"/>
        </w:rPr>
        <w:t>) vēstule LR Ekonomikas ministrijas ekspertei Sigitai Siliņai, Q1, 2020</w:t>
      </w:r>
    </w:p>
  </w:footnote>
  <w:footnote w:id="17">
    <w:p w14:paraId="6046C3DA" w14:textId="77777777" w:rsidR="00CF582C" w:rsidRPr="00D566C6" w:rsidRDefault="00CF582C" w:rsidP="000D39D3">
      <w:pPr>
        <w:pStyle w:val="FootnoteText"/>
        <w:jc w:val="both"/>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EK Priekšlikums Eiropas Parlamenta un Padomes Direktīvai par preventīvas pārstrukturēšanas regulējumu, otro iespēju un pārstrukturēšanas, maksātnespējas un saistību dzēšanas procedūru efektivitātes palielināšanas pasākumiem, 2016/0359 (COD)</w:t>
      </w:r>
    </w:p>
  </w:footnote>
  <w:footnote w:id="18">
    <w:p w14:paraId="36810AA4" w14:textId="42A591C0" w:rsidR="00CF582C" w:rsidRPr="00D566C6" w:rsidRDefault="00CF582C" w:rsidP="003774C8">
      <w:pPr>
        <w:spacing w:after="0" w:line="240" w:lineRule="auto"/>
        <w:jc w:val="both"/>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w:t>
      </w:r>
      <w:bookmarkStart w:id="20" w:name="_Hlk39600798"/>
      <w:bookmarkStart w:id="21" w:name="_Hlk39009624"/>
      <w:r w:rsidRPr="00D566C6">
        <w:rPr>
          <w:rFonts w:ascii="Times New Roman" w:hAnsi="Times New Roman" w:cs="Times New Roman"/>
          <w:sz w:val="16"/>
          <w:szCs w:val="16"/>
        </w:rPr>
        <w:t xml:space="preserve">EIROPAS PARLAMENTA UN PADOMES DIREKTĪVA (ES) 2019/ 1023 – </w:t>
      </w:r>
      <w:bookmarkEnd w:id="20"/>
      <w:r w:rsidRPr="00D566C6">
        <w:rPr>
          <w:rFonts w:ascii="Times New Roman" w:hAnsi="Times New Roman" w:cs="Times New Roman"/>
          <w:sz w:val="16"/>
          <w:szCs w:val="16"/>
        </w:rPr>
        <w:t>(2019. gada 20. jūnijs) –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 (2. pants</w:t>
      </w:r>
      <w:bookmarkEnd w:id="21"/>
      <w:r w:rsidRPr="00D566C6">
        <w:rPr>
          <w:rFonts w:ascii="Times New Roman" w:hAnsi="Times New Roman" w:cs="Times New Roman"/>
          <w:sz w:val="16"/>
          <w:szCs w:val="16"/>
        </w:rPr>
        <w:t>).</w:t>
      </w:r>
    </w:p>
  </w:footnote>
  <w:footnote w:id="19">
    <w:p w14:paraId="7527175C" w14:textId="21E0F0E2" w:rsidR="00CF582C" w:rsidRPr="00660B50" w:rsidRDefault="00CF582C" w:rsidP="000D39D3">
      <w:pPr>
        <w:pStyle w:val="FootnoteText"/>
        <w:jc w:val="both"/>
        <w:rPr>
          <w:rFonts w:ascii="Times New Roman" w:hAnsi="Times New Roman" w:cs="Times New Roman"/>
          <w:sz w:val="16"/>
          <w:szCs w:val="16"/>
        </w:rPr>
      </w:pPr>
      <w:r w:rsidRPr="00D566C6">
        <w:rPr>
          <w:rStyle w:val="FootnoteReference"/>
          <w:rFonts w:ascii="Times New Roman" w:hAnsi="Times New Roman" w:cs="Times New Roman"/>
          <w:sz w:val="16"/>
          <w:szCs w:val="16"/>
        </w:rPr>
        <w:footnoteRef/>
      </w:r>
      <w:r w:rsidRPr="00D566C6">
        <w:rPr>
          <w:rFonts w:ascii="Times New Roman" w:hAnsi="Times New Roman" w:cs="Times New Roman"/>
          <w:sz w:val="16"/>
          <w:szCs w:val="16"/>
        </w:rPr>
        <w:t xml:space="preserve"> LR Maksātnespējas kontroles dienests. Pieejams: </w:t>
      </w:r>
      <w:hyperlink r:id="rId6" w:history="1">
        <w:r w:rsidRPr="00D566C6">
          <w:rPr>
            <w:rStyle w:val="Hyperlink"/>
            <w:rFonts w:ascii="Times New Roman" w:hAnsi="Times New Roman" w:cs="Times New Roman"/>
            <w:color w:val="auto"/>
            <w:sz w:val="16"/>
            <w:szCs w:val="16"/>
            <w:u w:val="none"/>
          </w:rPr>
          <w:t>http://mkd.gov.lv/lv/link_part_203/link_part_206/</w:t>
        </w:r>
      </w:hyperlink>
      <w:r w:rsidRPr="00D566C6">
        <w:rPr>
          <w:rStyle w:val="Hyperlink"/>
          <w:rFonts w:ascii="Times New Roman" w:hAnsi="Times New Roman" w:cs="Times New Roman"/>
          <w:color w:val="auto"/>
          <w:sz w:val="16"/>
          <w:szCs w:val="16"/>
          <w:u w:val="none"/>
        </w:rPr>
        <w:t xml:space="preserve">. </w:t>
      </w:r>
      <w:r w:rsidRPr="00D566C6">
        <w:rPr>
          <w:rFonts w:ascii="Times New Roman" w:hAnsi="Times New Roman" w:cs="Times New Roman"/>
          <w:sz w:val="16"/>
          <w:szCs w:val="16"/>
        </w:rPr>
        <w:t>Skatīts 30.04.2020.</w:t>
      </w:r>
    </w:p>
  </w:footnote>
  <w:footnote w:id="20">
    <w:p w14:paraId="461F8FC4" w14:textId="19C1E401" w:rsidR="00CF582C" w:rsidRPr="009E050D" w:rsidRDefault="00CF582C" w:rsidP="00967BF2">
      <w:pPr>
        <w:pStyle w:val="FootnoteText"/>
        <w:jc w:val="both"/>
        <w:rPr>
          <w:rFonts w:ascii="Times New Roman" w:hAnsi="Times New Roman" w:cs="Times New Roman"/>
          <w:sz w:val="16"/>
          <w:szCs w:val="16"/>
        </w:rPr>
      </w:pPr>
      <w:r w:rsidRPr="00660B50">
        <w:rPr>
          <w:rStyle w:val="FootnoteReference"/>
          <w:rFonts w:ascii="Times New Roman" w:hAnsi="Times New Roman" w:cs="Times New Roman"/>
          <w:sz w:val="16"/>
          <w:szCs w:val="16"/>
        </w:rPr>
        <w:footnoteRef/>
      </w:r>
      <w:r w:rsidRPr="00660B50">
        <w:rPr>
          <w:rFonts w:ascii="Times New Roman" w:hAnsi="Times New Roman" w:cs="Times New Roman"/>
          <w:sz w:val="16"/>
          <w:szCs w:val="16"/>
        </w:rPr>
        <w:t xml:space="preserve"> </w:t>
      </w:r>
      <w:r w:rsidRPr="00660B50">
        <w:rPr>
          <w:rFonts w:ascii="Times New Roman" w:hAnsi="Times New Roman" w:cs="Times New Roman"/>
          <w:color w:val="000000"/>
          <w:sz w:val="16"/>
          <w:szCs w:val="16"/>
        </w:rPr>
        <w:t xml:space="preserve">Koyuncugil </w:t>
      </w:r>
      <w:r w:rsidRPr="00660B50">
        <w:rPr>
          <w:rFonts w:ascii="Times New Roman" w:hAnsi="Times New Roman" w:cs="Times New Roman"/>
          <w:sz w:val="16"/>
          <w:szCs w:val="16"/>
        </w:rPr>
        <w:t>A., Ozgulbas N.</w:t>
      </w:r>
      <w:r>
        <w:rPr>
          <w:rFonts w:ascii="Times New Roman" w:hAnsi="Times New Roman" w:cs="Times New Roman"/>
          <w:sz w:val="16"/>
          <w:szCs w:val="16"/>
        </w:rPr>
        <w:t xml:space="preserve"> </w:t>
      </w:r>
      <w:r w:rsidRPr="00660B50">
        <w:rPr>
          <w:rFonts w:ascii="Times New Roman" w:hAnsi="Times New Roman" w:cs="Times New Roman"/>
          <w:sz w:val="16"/>
          <w:szCs w:val="16"/>
        </w:rPr>
        <w:t xml:space="preserve">(2011). </w:t>
      </w:r>
      <w:r w:rsidRPr="00660B50">
        <w:rPr>
          <w:rFonts w:ascii="Times New Roman" w:hAnsi="Times New Roman" w:cs="Times New Roman"/>
          <w:sz w:val="16"/>
          <w:szCs w:val="16"/>
          <w:lang w:val="en-GB"/>
        </w:rPr>
        <w:t>Financial early warning system model and data mining application for risk detection. Journal of Expert Systems with Applications, 6238–6253</w:t>
      </w:r>
    </w:p>
  </w:footnote>
  <w:footnote w:id="21">
    <w:p w14:paraId="1CF2507D" w14:textId="3E54BB1A" w:rsidR="00CF582C" w:rsidRPr="009E050D" w:rsidRDefault="00CF582C" w:rsidP="00967BF2">
      <w:pPr>
        <w:pStyle w:val="FootnoteText"/>
        <w:jc w:val="both"/>
        <w:rPr>
          <w:rFonts w:ascii="Times New Roman" w:hAnsi="Times New Roman" w:cs="Times New Roman"/>
          <w:sz w:val="16"/>
          <w:szCs w:val="16"/>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rPr>
        <w:t>Beaver W. (1966). Financial ratios as predictors of failure. Journal of Accounting Research, 4, 71–111.</w:t>
      </w:r>
    </w:p>
  </w:footnote>
  <w:footnote w:id="22">
    <w:p w14:paraId="2649835B" w14:textId="539AABE3"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Altman E. (1968). Financial ratios, discriminant analysis and the prediction of corporate bankruptcy. Journal of Finance, September, 589–609.</w:t>
      </w:r>
    </w:p>
  </w:footnote>
  <w:footnote w:id="23">
    <w:p w14:paraId="4647CF8E" w14:textId="6FC0FC54"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Deakin E. B. (1972). A discriminant analysis of predictors of business failure. Journal of Accounting Research, 10</w:t>
      </w:r>
      <w:r>
        <w:rPr>
          <w:rFonts w:ascii="Times New Roman" w:hAnsi="Times New Roman" w:cs="Times New Roman"/>
          <w:sz w:val="16"/>
          <w:szCs w:val="16"/>
          <w:lang w:val="en-GB"/>
        </w:rPr>
        <w:t xml:space="preserve"> </w:t>
      </w:r>
      <w:r w:rsidRPr="009E050D">
        <w:rPr>
          <w:rFonts w:ascii="Times New Roman" w:hAnsi="Times New Roman" w:cs="Times New Roman"/>
          <w:sz w:val="16"/>
          <w:szCs w:val="16"/>
          <w:lang w:val="en-GB"/>
        </w:rPr>
        <w:t>(1), 167–179.</w:t>
      </w:r>
    </w:p>
  </w:footnote>
  <w:footnote w:id="24">
    <w:p w14:paraId="67133F0A" w14:textId="3BA8F779"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Altman E. I., Haldeman G. &amp; Narayanan P. (1977). Zeta analysis: A new model to identify bankruptcy risk of corporations. Journal of Banking and Finance, June, 29–54.</w:t>
      </w:r>
    </w:p>
  </w:footnote>
  <w:footnote w:id="25">
    <w:p w14:paraId="28EB3412" w14:textId="308A81B6"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Taffler R. J. &amp; Tisshaw H. (1977). Going, going, gone-four factors which factors which predict. Accountancy, March, 50–54.</w:t>
      </w:r>
    </w:p>
  </w:footnote>
  <w:footnote w:id="26">
    <w:p w14:paraId="36215D41" w14:textId="4C9EF743"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Zmijewski M. E. (1984). Methodological issues related to the estimation of financial distress prediction models. Journal of Accounting Research, Supplement, 59–82.</w:t>
      </w:r>
    </w:p>
  </w:footnote>
  <w:footnote w:id="27">
    <w:p w14:paraId="7D8EDA52" w14:textId="09809E82"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Zavgren C. (1985). Assessing the vulnerability to failure of American industrial firms: A logistics analysis. Journal of Accounting Research, 22, 59–82.</w:t>
      </w:r>
    </w:p>
  </w:footnote>
  <w:footnote w:id="28">
    <w:p w14:paraId="52439AC0" w14:textId="264D9A8C"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Jones F. (1987). Current techniques in bankruptcy prediction. Journal of Accounting Literature, 6, 131–164.</w:t>
      </w:r>
    </w:p>
  </w:footnote>
  <w:footnote w:id="29">
    <w:p w14:paraId="7337F465" w14:textId="337A32EF" w:rsidR="00CF582C" w:rsidRPr="009E050D" w:rsidRDefault="00CF582C" w:rsidP="00967BF2">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9E050D">
        <w:rPr>
          <w:rFonts w:ascii="Times New Roman" w:hAnsi="Times New Roman" w:cs="Times New Roman"/>
          <w:sz w:val="16"/>
          <w:szCs w:val="16"/>
          <w:lang w:val="en-GB"/>
        </w:rPr>
        <w:t>Pantalone C. &amp; Platt M. (1987). Predicting failures of savings and loan associations. AREUEA Journal, 15, 46–64.</w:t>
      </w:r>
    </w:p>
  </w:footnote>
  <w:footnote w:id="30">
    <w:p w14:paraId="48698479" w14:textId="77777777" w:rsidR="00CF582C" w:rsidRPr="0032331A" w:rsidRDefault="00CF582C" w:rsidP="0032331A">
      <w:pPr>
        <w:spacing w:after="0"/>
        <w:jc w:val="both"/>
        <w:rPr>
          <w:rFonts w:ascii="Times New Roman" w:hAnsi="Times New Roman" w:cs="Times New Roman"/>
          <w:noProof/>
          <w:sz w:val="16"/>
          <w:szCs w:val="16"/>
        </w:rPr>
      </w:pPr>
      <w:r w:rsidRPr="0032331A">
        <w:rPr>
          <w:rStyle w:val="FootnoteReference"/>
          <w:rFonts w:ascii="Times New Roman" w:hAnsi="Times New Roman" w:cs="Times New Roman"/>
          <w:sz w:val="16"/>
          <w:szCs w:val="16"/>
        </w:rPr>
        <w:footnoteRef/>
      </w:r>
      <w:r w:rsidRPr="0032331A">
        <w:rPr>
          <w:rFonts w:ascii="Times New Roman" w:hAnsi="Times New Roman" w:cs="Times New Roman"/>
          <w:sz w:val="16"/>
          <w:szCs w:val="16"/>
        </w:rPr>
        <w:t xml:space="preserve"> </w:t>
      </w:r>
      <w:r w:rsidRPr="0032331A">
        <w:rPr>
          <w:rFonts w:ascii="Times New Roman" w:hAnsi="Times New Roman" w:cs="Times New Roman"/>
          <w:noProof/>
          <w:sz w:val="16"/>
          <w:szCs w:val="16"/>
        </w:rPr>
        <w:t xml:space="preserve">Statistikā </w:t>
      </w:r>
      <w:r w:rsidRPr="0032331A">
        <w:rPr>
          <w:rFonts w:ascii="Times New Roman" w:hAnsi="Times New Roman" w:cs="Times New Roman"/>
          <w:i/>
          <w:iCs/>
          <w:noProof/>
          <w:sz w:val="16"/>
          <w:szCs w:val="16"/>
        </w:rPr>
        <w:t>logit</w:t>
      </w:r>
      <w:r w:rsidRPr="0032331A">
        <w:rPr>
          <w:rFonts w:ascii="Times New Roman" w:hAnsi="Times New Roman" w:cs="Times New Roman"/>
          <w:noProof/>
          <w:sz w:val="16"/>
          <w:szCs w:val="16"/>
        </w:rPr>
        <w:t xml:space="preserve"> un </w:t>
      </w:r>
      <w:r w:rsidRPr="0032331A">
        <w:rPr>
          <w:rFonts w:ascii="Times New Roman" w:hAnsi="Times New Roman" w:cs="Times New Roman"/>
          <w:i/>
          <w:iCs/>
          <w:noProof/>
          <w:sz w:val="16"/>
          <w:szCs w:val="16"/>
        </w:rPr>
        <w:t>probit</w:t>
      </w:r>
      <w:r w:rsidRPr="0032331A">
        <w:rPr>
          <w:rFonts w:ascii="Times New Roman" w:hAnsi="Times New Roman" w:cs="Times New Roman"/>
          <w:noProof/>
          <w:sz w:val="16"/>
          <w:szCs w:val="16"/>
        </w:rPr>
        <w:t xml:space="preserve"> </w:t>
      </w:r>
      <w:r>
        <w:rPr>
          <w:rFonts w:ascii="Times New Roman" w:hAnsi="Times New Roman" w:cs="Times New Roman"/>
          <w:noProof/>
          <w:sz w:val="16"/>
          <w:szCs w:val="16"/>
        </w:rPr>
        <w:t xml:space="preserve">modeļi </w:t>
      </w:r>
      <w:r w:rsidRPr="0032331A">
        <w:rPr>
          <w:rFonts w:ascii="Times New Roman" w:hAnsi="Times New Roman" w:cs="Times New Roman"/>
          <w:noProof/>
          <w:sz w:val="16"/>
          <w:szCs w:val="16"/>
        </w:rPr>
        <w:t xml:space="preserve">ir funkciju tipi, kas izveido varbūtību vērtību karti. </w:t>
      </w:r>
      <w:r w:rsidRPr="0032331A">
        <w:rPr>
          <w:rFonts w:ascii="Times New Roman" w:hAnsi="Times New Roman" w:cs="Times New Roman"/>
          <w:i/>
          <w:iCs/>
          <w:noProof/>
          <w:sz w:val="16"/>
          <w:szCs w:val="16"/>
        </w:rPr>
        <w:t>Logit</w:t>
      </w:r>
      <w:r w:rsidRPr="0032331A">
        <w:rPr>
          <w:rFonts w:ascii="Times New Roman" w:hAnsi="Times New Roman" w:cs="Times New Roman"/>
          <w:noProof/>
          <w:sz w:val="16"/>
          <w:szCs w:val="16"/>
        </w:rPr>
        <w:t xml:space="preserve"> ir matemātikā, īpaši statistikā, izmantotā sigmoidālās "loģistikas" funkcijas vai loģistikas transformācijas apgrieztais sastāvs. Savukārt </w:t>
      </w:r>
      <w:r w:rsidRPr="0032331A">
        <w:rPr>
          <w:rFonts w:ascii="Times New Roman" w:hAnsi="Times New Roman" w:cs="Times New Roman"/>
          <w:i/>
          <w:iCs/>
          <w:noProof/>
          <w:sz w:val="16"/>
          <w:szCs w:val="16"/>
        </w:rPr>
        <w:t>probit</w:t>
      </w:r>
      <w:r w:rsidRPr="0032331A">
        <w:rPr>
          <w:rFonts w:ascii="Times New Roman" w:hAnsi="Times New Roman" w:cs="Times New Roman"/>
          <w:noProof/>
          <w:sz w:val="16"/>
          <w:szCs w:val="16"/>
        </w:rPr>
        <w:t xml:space="preserve"> ir regresijas veids, kurā atkarīgajam mainīgajam var būt tikai divas vērtības. Abu funkciju pamata mērķis ir novērtēt varbūtību.</w:t>
      </w:r>
    </w:p>
  </w:footnote>
  <w:footnote w:id="31">
    <w:p w14:paraId="09045DD4" w14:textId="240F59E0" w:rsidR="00CF582C" w:rsidRPr="009E050D" w:rsidRDefault="00CF582C" w:rsidP="0032331A">
      <w:pPr>
        <w:autoSpaceDE w:val="0"/>
        <w:autoSpaceDN w:val="0"/>
        <w:adjustRightInd w:val="0"/>
        <w:spacing w:after="0" w:line="240" w:lineRule="auto"/>
        <w:jc w:val="both"/>
        <w:rPr>
          <w:rFonts w:ascii="Times New Roman" w:hAnsi="Times New Roman" w:cs="Times New Roman"/>
          <w:sz w:val="16"/>
          <w:szCs w:val="16"/>
          <w:lang w:val="en-GB"/>
        </w:rPr>
      </w:pPr>
      <w:r w:rsidRPr="009E050D">
        <w:rPr>
          <w:rStyle w:val="FootnoteReference"/>
          <w:rFonts w:ascii="Times New Roman" w:hAnsi="Times New Roman" w:cs="Times New Roman"/>
          <w:sz w:val="16"/>
          <w:szCs w:val="16"/>
        </w:rPr>
        <w:footnoteRef/>
      </w:r>
      <w:r w:rsidRPr="009E050D">
        <w:rPr>
          <w:rFonts w:ascii="Times New Roman" w:hAnsi="Times New Roman" w:cs="Times New Roman"/>
          <w:sz w:val="16"/>
          <w:szCs w:val="16"/>
        </w:rPr>
        <w:t xml:space="preserve"> </w:t>
      </w:r>
      <w:r w:rsidRPr="0032331A">
        <w:rPr>
          <w:rFonts w:ascii="Times New Roman" w:hAnsi="Times New Roman" w:cs="Times New Roman"/>
          <w:sz w:val="16"/>
          <w:szCs w:val="16"/>
        </w:rPr>
        <w:t xml:space="preserve">Meyer P. A. &amp; Pifer H. W. (1970). </w:t>
      </w:r>
      <w:r w:rsidRPr="009E050D">
        <w:rPr>
          <w:rFonts w:ascii="Times New Roman" w:hAnsi="Times New Roman" w:cs="Times New Roman"/>
          <w:sz w:val="16"/>
          <w:szCs w:val="16"/>
          <w:lang w:val="en-GB"/>
        </w:rPr>
        <w:t>Prediction of bank failures. Journal of Finance, XXV</w:t>
      </w:r>
      <w:r>
        <w:rPr>
          <w:rFonts w:ascii="Times New Roman" w:hAnsi="Times New Roman" w:cs="Times New Roman"/>
          <w:sz w:val="16"/>
          <w:szCs w:val="16"/>
          <w:lang w:val="en-GB"/>
        </w:rPr>
        <w:t xml:space="preserve"> </w:t>
      </w:r>
      <w:r w:rsidRPr="009E050D">
        <w:rPr>
          <w:rFonts w:ascii="Times New Roman" w:hAnsi="Times New Roman" w:cs="Times New Roman"/>
          <w:sz w:val="16"/>
          <w:szCs w:val="16"/>
          <w:lang w:val="en-GB"/>
        </w:rPr>
        <w:t>(4), 853–886.</w:t>
      </w:r>
    </w:p>
  </w:footnote>
  <w:footnote w:id="32">
    <w:p w14:paraId="31D93E69" w14:textId="5DFF1DB9"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 xml:space="preserve">Lee S. H. &amp; Urrutia J. L. (1996). Analysis of insolvency prediction in the </w:t>
      </w:r>
      <w:r w:rsidRPr="00254CA2">
        <w:rPr>
          <w:rFonts w:ascii="Times New Roman" w:hAnsi="Times New Roman" w:cs="Times New Roman"/>
          <w:sz w:val="16"/>
          <w:szCs w:val="16"/>
          <w:lang w:val="en-GB"/>
        </w:rPr>
        <w:t>propertyliability insurance industry: A comparison of logit and hazard models. Journal of Risk and Insurance, 63, 121–130.</w:t>
      </w:r>
    </w:p>
  </w:footnote>
  <w:footnote w:id="33">
    <w:p w14:paraId="304CDCD2" w14:textId="2A6BE621"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Barniv R. &amp; Hathorn J. (1997). The merger or insolvency alternative in the insurance industry. Journal of Risk and Insurance, 64</w:t>
      </w:r>
      <w:r>
        <w:rPr>
          <w:rFonts w:ascii="Times New Roman" w:hAnsi="Times New Roman" w:cs="Times New Roman"/>
          <w:sz w:val="16"/>
          <w:szCs w:val="16"/>
          <w:lang w:val="en-GB"/>
        </w:rPr>
        <w:t xml:space="preserve"> </w:t>
      </w:r>
      <w:r w:rsidRPr="00254CA2">
        <w:rPr>
          <w:rFonts w:ascii="Times New Roman" w:hAnsi="Times New Roman" w:cs="Times New Roman"/>
          <w:sz w:val="16"/>
          <w:szCs w:val="16"/>
          <w:lang w:val="en-GB"/>
        </w:rPr>
        <w:t>(1), 89–113.</w:t>
      </w:r>
    </w:p>
  </w:footnote>
  <w:footnote w:id="34">
    <w:p w14:paraId="3F93F95C" w14:textId="1FB10A6A"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Trieschmann J. S. &amp; Pinches G. E. (1973). A multivariate model for predicting financially distressed property-liability insurers. Journal of Risk and Insurance, 40, 327–338.</w:t>
      </w:r>
    </w:p>
  </w:footnote>
  <w:footnote w:id="35">
    <w:p w14:paraId="52A1C1B8" w14:textId="0956032C"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Ambrose J. M. &amp; Seward J. A. (1998). Best’s ratings financial ratios and prior probabilities in insolvency prediction. Journal of Risk and Insurance, 55, 229–244.</w:t>
      </w:r>
    </w:p>
  </w:footnote>
  <w:footnote w:id="36">
    <w:p w14:paraId="02C94B33" w14:textId="70DCCF97"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Barniv R. &amp; McDonald J. B. (1992). Identifying financial distress in the insurance industry: A synthesis of methodological and empirical issues. Journal of Risk and Insurance, 59, 543–573.</w:t>
      </w:r>
    </w:p>
  </w:footnote>
  <w:footnote w:id="37">
    <w:p w14:paraId="31D629F5" w14:textId="1630A0E8"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Laitinen K. &amp; Chong H. G. (1999). Early warning system for crisis in SMEs: Preliminary evidence from Finland and the UK. Journal of Small Business and Enterprise Development, 6</w:t>
      </w:r>
      <w:r>
        <w:rPr>
          <w:rFonts w:ascii="Times New Roman" w:hAnsi="Times New Roman" w:cs="Times New Roman"/>
          <w:sz w:val="16"/>
          <w:szCs w:val="16"/>
          <w:lang w:val="en-GB"/>
        </w:rPr>
        <w:t xml:space="preserve"> </w:t>
      </w:r>
      <w:r w:rsidRPr="00254CA2">
        <w:rPr>
          <w:rFonts w:ascii="Times New Roman" w:hAnsi="Times New Roman" w:cs="Times New Roman"/>
          <w:sz w:val="16"/>
          <w:szCs w:val="16"/>
          <w:lang w:val="en-GB"/>
        </w:rPr>
        <w:t>(1), 89–102.</w:t>
      </w:r>
    </w:p>
  </w:footnote>
  <w:footnote w:id="38">
    <w:p w14:paraId="7538DE3C" w14:textId="7E9AB43D"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Yang B., Ling X. L., Hai J. &amp; Jing X. (2001). An early warning system for loan risk assessment using artificial neural networks. Knowledge Based Systems, 14</w:t>
      </w:r>
      <w:r>
        <w:rPr>
          <w:rFonts w:ascii="Times New Roman" w:hAnsi="Times New Roman" w:cs="Times New Roman"/>
          <w:sz w:val="16"/>
          <w:szCs w:val="16"/>
          <w:lang w:val="en-GB"/>
        </w:rPr>
        <w:t xml:space="preserve"> </w:t>
      </w:r>
      <w:r w:rsidRPr="00254CA2">
        <w:rPr>
          <w:rFonts w:ascii="Times New Roman" w:hAnsi="Times New Roman" w:cs="Times New Roman"/>
          <w:sz w:val="16"/>
          <w:szCs w:val="16"/>
          <w:lang w:val="en-GB"/>
        </w:rPr>
        <w:t>(5–6), 303–306.</w:t>
      </w:r>
    </w:p>
  </w:footnote>
  <w:footnote w:id="39">
    <w:p w14:paraId="56A86D69" w14:textId="055EB0CA" w:rsidR="00CF582C" w:rsidRPr="00254CA2"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Salas,V. &amp; Saurina J. (2002). Credit risk in two institutional regimes: Spanish commercial and savings banks. Journal of Financial Services Research, 22</w:t>
      </w:r>
      <w:r>
        <w:rPr>
          <w:rFonts w:ascii="Times New Roman" w:hAnsi="Times New Roman" w:cs="Times New Roman"/>
          <w:sz w:val="16"/>
          <w:szCs w:val="16"/>
          <w:lang w:val="en-GB"/>
        </w:rPr>
        <w:t xml:space="preserve"> </w:t>
      </w:r>
      <w:r w:rsidRPr="00254CA2">
        <w:rPr>
          <w:rFonts w:ascii="Times New Roman" w:hAnsi="Times New Roman" w:cs="Times New Roman"/>
          <w:sz w:val="16"/>
          <w:szCs w:val="16"/>
          <w:lang w:val="en-GB"/>
        </w:rPr>
        <w:t>(3), 203–224.</w:t>
      </w:r>
    </w:p>
  </w:footnote>
  <w:footnote w:id="40">
    <w:p w14:paraId="1059184B" w14:textId="1CB0DD9F" w:rsidR="00CF582C" w:rsidRPr="009C6387" w:rsidRDefault="00CF582C" w:rsidP="00C57E64">
      <w:pPr>
        <w:autoSpaceDE w:val="0"/>
        <w:autoSpaceDN w:val="0"/>
        <w:adjustRightInd w:val="0"/>
        <w:spacing w:after="0" w:line="240" w:lineRule="auto"/>
        <w:jc w:val="both"/>
        <w:rPr>
          <w:rFonts w:ascii="Times New Roman" w:hAnsi="Times New Roman" w:cs="Times New Roman"/>
          <w:sz w:val="16"/>
          <w:szCs w:val="16"/>
          <w:lang w:val="en-GB"/>
        </w:rPr>
      </w:pPr>
      <w:r w:rsidRPr="00254CA2">
        <w:rPr>
          <w:rStyle w:val="FootnoteReference"/>
          <w:rFonts w:ascii="Times New Roman" w:hAnsi="Times New Roman" w:cs="Times New Roman"/>
          <w:sz w:val="16"/>
          <w:szCs w:val="16"/>
        </w:rPr>
        <w:footnoteRef/>
      </w:r>
      <w:r w:rsidRPr="00254CA2">
        <w:rPr>
          <w:rFonts w:ascii="Times New Roman" w:hAnsi="Times New Roman" w:cs="Times New Roman"/>
          <w:sz w:val="16"/>
          <w:szCs w:val="16"/>
        </w:rPr>
        <w:t xml:space="preserve"> </w:t>
      </w:r>
      <w:r w:rsidRPr="00254CA2">
        <w:rPr>
          <w:rFonts w:ascii="Times New Roman" w:hAnsi="Times New Roman" w:cs="Times New Roman"/>
          <w:sz w:val="16"/>
          <w:szCs w:val="16"/>
          <w:lang w:val="en-GB"/>
        </w:rPr>
        <w:t xml:space="preserve">Edison H. J. (2003). Do indicators of financial crises work? An evaluation of an early </w:t>
      </w:r>
      <w:r>
        <w:rPr>
          <w:rFonts w:ascii="Times New Roman" w:hAnsi="Times New Roman" w:cs="Times New Roman"/>
          <w:sz w:val="16"/>
          <w:szCs w:val="16"/>
          <w:lang w:val="en-GB"/>
        </w:rPr>
        <w:t>warning</w:t>
      </w:r>
      <w:r w:rsidRPr="00254CA2">
        <w:rPr>
          <w:rFonts w:ascii="Times New Roman" w:hAnsi="Times New Roman" w:cs="Times New Roman"/>
          <w:sz w:val="16"/>
          <w:szCs w:val="16"/>
          <w:lang w:val="en-GB"/>
        </w:rPr>
        <w:t xml:space="preserve"> system. International Journal of Finance and Economics, 8</w:t>
      </w:r>
      <w:r>
        <w:rPr>
          <w:rFonts w:ascii="Times New Roman" w:hAnsi="Times New Roman" w:cs="Times New Roman"/>
          <w:sz w:val="16"/>
          <w:szCs w:val="16"/>
          <w:lang w:val="en-GB"/>
        </w:rPr>
        <w:t xml:space="preserve"> </w:t>
      </w:r>
      <w:r w:rsidRPr="00254CA2">
        <w:rPr>
          <w:rFonts w:ascii="Times New Roman" w:hAnsi="Times New Roman" w:cs="Times New Roman"/>
          <w:sz w:val="16"/>
          <w:szCs w:val="16"/>
          <w:lang w:val="en-GB"/>
        </w:rPr>
        <w:t>(1), 11–53.</w:t>
      </w:r>
    </w:p>
  </w:footnote>
  <w:footnote w:id="41">
    <w:p w14:paraId="6FCA1AEB" w14:textId="4832E4FE"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El-</w:t>
      </w:r>
      <w:r w:rsidRPr="008F5542">
        <w:rPr>
          <w:rFonts w:ascii="Times New Roman" w:hAnsi="Times New Roman" w:cs="Times New Roman"/>
          <w:sz w:val="16"/>
          <w:szCs w:val="16"/>
          <w:lang w:val="en-GB"/>
        </w:rPr>
        <w:t>Shazly A. (2003). Early warning of currency crises: An econometric analysis for Egypt. The Middle East Business and Economic Review, 18</w:t>
      </w:r>
      <w:r>
        <w:rPr>
          <w:rFonts w:ascii="Times New Roman" w:hAnsi="Times New Roman" w:cs="Times New Roman"/>
          <w:sz w:val="16"/>
          <w:szCs w:val="16"/>
          <w:lang w:val="en-GB"/>
        </w:rPr>
        <w:t xml:space="preserve"> </w:t>
      </w:r>
      <w:r w:rsidRPr="008F5542">
        <w:rPr>
          <w:rFonts w:ascii="Times New Roman" w:hAnsi="Times New Roman" w:cs="Times New Roman"/>
          <w:sz w:val="16"/>
          <w:szCs w:val="16"/>
          <w:lang w:val="en-GB"/>
        </w:rPr>
        <w:t>(1), 34–48.</w:t>
      </w:r>
    </w:p>
  </w:footnote>
  <w:footnote w:id="42">
    <w:p w14:paraId="5272709D" w14:textId="6A2AA97B"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 xml:space="preserve">Jacobs L. J. &amp; </w:t>
      </w:r>
      <w:r w:rsidRPr="008F5542">
        <w:rPr>
          <w:rFonts w:ascii="Times New Roman" w:hAnsi="Times New Roman" w:cs="Times New Roman"/>
          <w:sz w:val="16"/>
          <w:szCs w:val="16"/>
          <w:lang w:val="en-GB"/>
        </w:rPr>
        <w:t>Kuper G. H. (2004)</w:t>
      </w:r>
      <w:r>
        <w:rPr>
          <w:rFonts w:ascii="Times New Roman" w:hAnsi="Times New Roman" w:cs="Times New Roman"/>
          <w:sz w:val="16"/>
          <w:szCs w:val="16"/>
          <w:lang w:val="en-GB"/>
        </w:rPr>
        <w:t>.</w:t>
      </w:r>
      <w:r w:rsidRPr="008F5542">
        <w:rPr>
          <w:rFonts w:ascii="Times New Roman" w:hAnsi="Times New Roman" w:cs="Times New Roman"/>
          <w:sz w:val="16"/>
          <w:szCs w:val="16"/>
          <w:lang w:val="en-GB"/>
        </w:rPr>
        <w:t xml:space="preserve"> Indicators of financial crises do work! An earlywarning system for six Asian countries. Department of Economics, University of Groningen, the Netherlands.</w:t>
      </w:r>
    </w:p>
  </w:footnote>
  <w:footnote w:id="43">
    <w:p w14:paraId="10FFA95A" w14:textId="7B1FEFFD"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 xml:space="preserve">Berg A., </w:t>
      </w:r>
      <w:r w:rsidRPr="008F5542">
        <w:rPr>
          <w:rFonts w:ascii="Times New Roman" w:hAnsi="Times New Roman" w:cs="Times New Roman"/>
          <w:sz w:val="16"/>
          <w:szCs w:val="16"/>
          <w:lang w:val="en-GB"/>
        </w:rPr>
        <w:t xml:space="preserve">Borensztein E. &amp; Pattillo C. (2004). Assessing early warning systems: How have they worked in practice? IMF Working Paper, March 2004. Retrieved </w:t>
      </w:r>
      <w:r w:rsidRPr="008F5542">
        <w:rPr>
          <w:rFonts w:ascii="Times New Roman" w:hAnsi="Times New Roman" w:cs="Times New Roman"/>
          <w:sz w:val="16"/>
          <w:szCs w:val="16"/>
          <w:lang w:val="en-GB"/>
        </w:rPr>
        <w:t>April, 2009, from &lt;http://www.ksri.org/bbs/files/research02/wp0452.pdf&gt;.</w:t>
      </w:r>
    </w:p>
  </w:footnote>
  <w:footnote w:id="44">
    <w:p w14:paraId="59E879BD" w14:textId="6E0E1C53"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 xml:space="preserve">Brockett P. L., Golden L. L., Jang J. &amp; Yang C. (2006). A comparison of neural network, statistical </w:t>
      </w:r>
      <w:r w:rsidRPr="008F5542">
        <w:rPr>
          <w:rFonts w:ascii="Times New Roman" w:hAnsi="Times New Roman" w:cs="Times New Roman"/>
          <w:sz w:val="16"/>
          <w:szCs w:val="16"/>
          <w:lang w:val="en-GB"/>
        </w:rPr>
        <w:t>methods and variable. Journal of Risk and Insurance, 73</w:t>
      </w:r>
      <w:r>
        <w:rPr>
          <w:rFonts w:ascii="Times New Roman" w:hAnsi="Times New Roman" w:cs="Times New Roman"/>
          <w:sz w:val="16"/>
          <w:szCs w:val="16"/>
          <w:lang w:val="en-GB"/>
        </w:rPr>
        <w:t xml:space="preserve"> </w:t>
      </w:r>
      <w:r w:rsidRPr="008F5542">
        <w:rPr>
          <w:rFonts w:ascii="Times New Roman" w:hAnsi="Times New Roman" w:cs="Times New Roman"/>
          <w:sz w:val="16"/>
          <w:szCs w:val="16"/>
          <w:lang w:val="en-GB"/>
        </w:rPr>
        <w:t>(3), 397–419.</w:t>
      </w:r>
    </w:p>
  </w:footnote>
  <w:footnote w:id="45">
    <w:p w14:paraId="3BF0D5D4" w14:textId="2E619876"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Abumustafa N. I. (2006). Development of an early warning model for currency crises in emerging economies: An empirical study among Middle Eastern countries. International Journal of Management, 23</w:t>
      </w:r>
      <w:r>
        <w:rPr>
          <w:rFonts w:ascii="Times New Roman" w:hAnsi="Times New Roman" w:cs="Times New Roman"/>
          <w:sz w:val="16"/>
          <w:szCs w:val="16"/>
          <w:lang w:val="en-GB"/>
        </w:rPr>
        <w:t xml:space="preserve"> </w:t>
      </w:r>
      <w:r w:rsidRPr="008F5542">
        <w:rPr>
          <w:rFonts w:ascii="Times New Roman" w:hAnsi="Times New Roman" w:cs="Times New Roman"/>
          <w:sz w:val="16"/>
          <w:szCs w:val="16"/>
          <w:lang w:val="en-GB"/>
        </w:rPr>
        <w:t>(3), 403.</w:t>
      </w:r>
    </w:p>
  </w:footnote>
  <w:footnote w:id="46">
    <w:p w14:paraId="75F412ED" w14:textId="0BCE9D45" w:rsidR="00CF582C" w:rsidRPr="008F5542" w:rsidRDefault="00CF582C" w:rsidP="00FB2913">
      <w:pPr>
        <w:autoSpaceDE w:val="0"/>
        <w:autoSpaceDN w:val="0"/>
        <w:adjustRightInd w:val="0"/>
        <w:spacing w:after="0" w:line="240" w:lineRule="auto"/>
        <w:jc w:val="both"/>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 xml:space="preserve">Kyong J. O, Tae Y. K, </w:t>
      </w:r>
      <w:r w:rsidRPr="008F5542">
        <w:rPr>
          <w:rFonts w:ascii="Times New Roman" w:hAnsi="Times New Roman" w:cs="Times New Roman"/>
          <w:sz w:val="16"/>
          <w:szCs w:val="16"/>
          <w:lang w:val="en-GB"/>
        </w:rPr>
        <w:t>Chiho K. &amp; Suk J. L. (2006). Using neural networks to tune the fluctuation of daily financial condition indicator for financial crisis forecasting. Advances in Artificial Intelligence, DOI:10.1007/11941439_65 Volume 4304/ 2006.</w:t>
      </w:r>
    </w:p>
  </w:footnote>
  <w:footnote w:id="47">
    <w:p w14:paraId="57502952" w14:textId="1074186A" w:rsidR="00CF582C" w:rsidRPr="000A564A" w:rsidRDefault="00CF582C" w:rsidP="00FB2913">
      <w:pPr>
        <w:autoSpaceDE w:val="0"/>
        <w:autoSpaceDN w:val="0"/>
        <w:adjustRightInd w:val="0"/>
        <w:spacing w:after="0" w:line="240" w:lineRule="auto"/>
        <w:jc w:val="both"/>
        <w:rPr>
          <w:rFonts w:ascii="AdvGulliv-R" w:hAnsi="AdvGulliv-R" w:cs="AdvGulliv-R"/>
          <w:sz w:val="13"/>
          <w:szCs w:val="13"/>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lang w:val="en-GB"/>
        </w:rPr>
        <w:t>Katz M. (2006). Multivariable analysis: A practical guide for clinicians. New York: Churchill-Livingstone.</w:t>
      </w:r>
    </w:p>
  </w:footnote>
  <w:footnote w:id="48">
    <w:p w14:paraId="72BEA2F4" w14:textId="4DA7927F" w:rsidR="00CF582C" w:rsidRPr="002F7977" w:rsidRDefault="00CF582C" w:rsidP="00615A52">
      <w:pPr>
        <w:autoSpaceDE w:val="0"/>
        <w:autoSpaceDN w:val="0"/>
        <w:adjustRightInd w:val="0"/>
        <w:spacing w:after="0" w:line="240" w:lineRule="auto"/>
        <w:jc w:val="both"/>
        <w:rPr>
          <w:rFonts w:ascii="Times New Roman" w:hAnsi="Times New Roman" w:cs="Times New Roman"/>
          <w:sz w:val="16"/>
          <w:szCs w:val="16"/>
          <w:lang w:val="en-GB"/>
        </w:rPr>
      </w:pPr>
      <w:r w:rsidRPr="002F7977">
        <w:rPr>
          <w:rStyle w:val="FootnoteReference"/>
          <w:rFonts w:ascii="Times New Roman" w:hAnsi="Times New Roman" w:cs="Times New Roman"/>
          <w:sz w:val="16"/>
          <w:szCs w:val="16"/>
        </w:rPr>
        <w:footnoteRef/>
      </w:r>
      <w:r w:rsidRPr="002F7977">
        <w:rPr>
          <w:rFonts w:ascii="Times New Roman" w:hAnsi="Times New Roman" w:cs="Times New Roman"/>
          <w:sz w:val="16"/>
          <w:szCs w:val="16"/>
        </w:rPr>
        <w:t xml:space="preserve"> </w:t>
      </w:r>
      <w:r w:rsidRPr="002F7977">
        <w:rPr>
          <w:rFonts w:ascii="Times New Roman" w:hAnsi="Times New Roman" w:cs="Times New Roman"/>
          <w:sz w:val="16"/>
          <w:szCs w:val="16"/>
          <w:lang w:val="en-GB"/>
        </w:rPr>
        <w:t>Koyuncugil A. S. &amp; Ozgulbas N. (2009a). Measuring and hedging operational risk by data mining. In Proceedings Book of World Summit on Economic-Financial Crisis and International Business, Washington, pp. 1–6.</w:t>
      </w:r>
    </w:p>
  </w:footnote>
  <w:footnote w:id="49">
    <w:p w14:paraId="7DDAC156" w14:textId="4285AADC" w:rsidR="00CF582C" w:rsidRPr="002F7977" w:rsidRDefault="00CF582C" w:rsidP="00615A52">
      <w:pPr>
        <w:autoSpaceDE w:val="0"/>
        <w:autoSpaceDN w:val="0"/>
        <w:adjustRightInd w:val="0"/>
        <w:spacing w:after="0" w:line="240" w:lineRule="auto"/>
        <w:jc w:val="both"/>
        <w:rPr>
          <w:rFonts w:ascii="Times New Roman" w:hAnsi="Times New Roman" w:cs="Times New Roman"/>
          <w:color w:val="000000"/>
          <w:sz w:val="16"/>
          <w:szCs w:val="16"/>
          <w:lang w:val="en-GB"/>
        </w:rPr>
      </w:pPr>
      <w:r w:rsidRPr="002F7977">
        <w:rPr>
          <w:rStyle w:val="FootnoteReference"/>
          <w:rFonts w:ascii="Times New Roman" w:hAnsi="Times New Roman" w:cs="Times New Roman"/>
          <w:sz w:val="16"/>
          <w:szCs w:val="16"/>
        </w:rPr>
        <w:footnoteRef/>
      </w:r>
      <w:r w:rsidRPr="002F7977">
        <w:rPr>
          <w:rFonts w:ascii="Times New Roman" w:hAnsi="Times New Roman" w:cs="Times New Roman"/>
          <w:sz w:val="16"/>
          <w:szCs w:val="16"/>
        </w:rPr>
        <w:t xml:space="preserve"> </w:t>
      </w:r>
      <w:r w:rsidRPr="002F7977">
        <w:rPr>
          <w:rFonts w:ascii="Times New Roman" w:hAnsi="Times New Roman" w:cs="Times New Roman"/>
          <w:color w:val="000000"/>
          <w:sz w:val="16"/>
          <w:szCs w:val="16"/>
          <w:lang w:val="en-GB"/>
        </w:rPr>
        <w:t xml:space="preserve">Koyuncugil A. S. &amp; Ozgulbas N. (2009b). An intelligent financial early warning system model based on data mining for SMEs. In Proceedings of the International Conference on Future Computer and Communication, Kuala Lumpur, Malaysia. </w:t>
      </w:r>
      <w:r w:rsidRPr="002F7977">
        <w:rPr>
          <w:rFonts w:ascii="Times New Roman" w:hAnsi="Times New Roman" w:cs="Times New Roman"/>
          <w:color w:val="000066"/>
          <w:sz w:val="16"/>
          <w:szCs w:val="16"/>
          <w:lang w:val="en-GB"/>
        </w:rPr>
        <w:t>doi:10.1109/ICFCC.2009.118</w:t>
      </w:r>
      <w:r w:rsidRPr="002F7977">
        <w:rPr>
          <w:rFonts w:ascii="Times New Roman" w:hAnsi="Times New Roman" w:cs="Times New Roman"/>
          <w:color w:val="000000"/>
          <w:sz w:val="16"/>
          <w:szCs w:val="16"/>
          <w:lang w:val="en-GB"/>
        </w:rPr>
        <w:t>, pp. 662–666.</w:t>
      </w:r>
    </w:p>
  </w:footnote>
  <w:footnote w:id="50">
    <w:p w14:paraId="5E55F5A0" w14:textId="2F6E5273" w:rsidR="00CF582C" w:rsidRPr="002F7977" w:rsidRDefault="00CF582C" w:rsidP="00615A52">
      <w:pPr>
        <w:autoSpaceDE w:val="0"/>
        <w:autoSpaceDN w:val="0"/>
        <w:adjustRightInd w:val="0"/>
        <w:spacing w:after="0" w:line="240" w:lineRule="auto"/>
        <w:jc w:val="both"/>
        <w:rPr>
          <w:rFonts w:ascii="Times New Roman" w:hAnsi="Times New Roman" w:cs="Times New Roman"/>
          <w:sz w:val="16"/>
          <w:szCs w:val="16"/>
          <w:lang w:val="en-GB"/>
        </w:rPr>
      </w:pPr>
      <w:r w:rsidRPr="002F7977">
        <w:rPr>
          <w:rStyle w:val="FootnoteReference"/>
          <w:rFonts w:ascii="Times New Roman" w:hAnsi="Times New Roman" w:cs="Times New Roman"/>
          <w:sz w:val="16"/>
          <w:szCs w:val="16"/>
        </w:rPr>
        <w:footnoteRef/>
      </w:r>
      <w:r w:rsidRPr="002F7977">
        <w:rPr>
          <w:rFonts w:ascii="Times New Roman" w:hAnsi="Times New Roman" w:cs="Times New Roman"/>
          <w:sz w:val="16"/>
          <w:szCs w:val="16"/>
        </w:rPr>
        <w:t xml:space="preserve"> </w:t>
      </w:r>
      <w:r w:rsidRPr="002F7977">
        <w:rPr>
          <w:rFonts w:ascii="Times New Roman" w:hAnsi="Times New Roman" w:cs="Times New Roman"/>
          <w:sz w:val="16"/>
          <w:szCs w:val="16"/>
          <w:lang w:val="en-GB"/>
        </w:rPr>
        <w:t xml:space="preserve">Koyuncugil A. S. &amp; </w:t>
      </w:r>
      <w:r w:rsidRPr="002F7977">
        <w:rPr>
          <w:rFonts w:ascii="Times New Roman" w:hAnsi="Times New Roman" w:cs="Times New Roman"/>
          <w:sz w:val="16"/>
          <w:szCs w:val="16"/>
          <w:lang w:val="en-GB"/>
        </w:rPr>
        <w:t>Ozgulbas,N. (2009a). Measuring and hedging operational risk by data mining. In Proceedings Book of World Summit on Economic-Financial Crisis and International Business, Washington, pp. 1–6.</w:t>
      </w:r>
    </w:p>
  </w:footnote>
  <w:footnote w:id="51">
    <w:p w14:paraId="48CD15FE" w14:textId="23219D39" w:rsidR="00CF582C" w:rsidRPr="002F7977" w:rsidRDefault="00CF582C" w:rsidP="00615A52">
      <w:pPr>
        <w:autoSpaceDE w:val="0"/>
        <w:autoSpaceDN w:val="0"/>
        <w:adjustRightInd w:val="0"/>
        <w:spacing w:after="0" w:line="240" w:lineRule="auto"/>
        <w:jc w:val="both"/>
        <w:rPr>
          <w:rFonts w:ascii="Times New Roman" w:hAnsi="Times New Roman" w:cs="Times New Roman"/>
          <w:color w:val="000000"/>
          <w:sz w:val="16"/>
          <w:szCs w:val="16"/>
          <w:lang w:val="en-GB"/>
        </w:rPr>
      </w:pPr>
      <w:r w:rsidRPr="002F7977">
        <w:rPr>
          <w:rStyle w:val="FootnoteReference"/>
          <w:rFonts w:ascii="Times New Roman" w:hAnsi="Times New Roman" w:cs="Times New Roman"/>
          <w:sz w:val="16"/>
          <w:szCs w:val="16"/>
        </w:rPr>
        <w:footnoteRef/>
      </w:r>
      <w:r w:rsidRPr="002F7977">
        <w:rPr>
          <w:rFonts w:ascii="Times New Roman" w:hAnsi="Times New Roman" w:cs="Times New Roman"/>
          <w:sz w:val="16"/>
          <w:szCs w:val="16"/>
        </w:rPr>
        <w:t xml:space="preserve"> </w:t>
      </w:r>
      <w:r w:rsidRPr="002F7977">
        <w:rPr>
          <w:rFonts w:ascii="Times New Roman" w:hAnsi="Times New Roman" w:cs="Times New Roman"/>
          <w:color w:val="000000"/>
          <w:sz w:val="16"/>
          <w:szCs w:val="16"/>
          <w:lang w:val="en-GB"/>
        </w:rPr>
        <w:t xml:space="preserve">Koyuncugil A. S. &amp; Ozgulbas N. (2009b). An intelligent financial early warning system model based on data mining for SMEs. In Proceedings of the International Conference on Future Computer and Communication, Kuala Lumpur, Malaysia. </w:t>
      </w:r>
      <w:r w:rsidRPr="002F7977">
        <w:rPr>
          <w:rFonts w:ascii="Times New Roman" w:hAnsi="Times New Roman" w:cs="Times New Roman"/>
          <w:color w:val="000066"/>
          <w:sz w:val="16"/>
          <w:szCs w:val="16"/>
          <w:lang w:val="en-GB"/>
        </w:rPr>
        <w:t>doi:10.1109/ICFCC.2009.118</w:t>
      </w:r>
      <w:r w:rsidRPr="002F7977">
        <w:rPr>
          <w:rFonts w:ascii="Times New Roman" w:hAnsi="Times New Roman" w:cs="Times New Roman"/>
          <w:color w:val="000000"/>
          <w:sz w:val="16"/>
          <w:szCs w:val="16"/>
          <w:lang w:val="en-GB"/>
        </w:rPr>
        <w:t>, pp. 662–666.</w:t>
      </w:r>
    </w:p>
  </w:footnote>
  <w:footnote w:id="52">
    <w:p w14:paraId="0644B302" w14:textId="37C4914D" w:rsidR="00CF582C" w:rsidRPr="00BC2C56" w:rsidRDefault="00CF582C" w:rsidP="00615A52">
      <w:pPr>
        <w:autoSpaceDE w:val="0"/>
        <w:autoSpaceDN w:val="0"/>
        <w:adjustRightInd w:val="0"/>
        <w:spacing w:after="0" w:line="240" w:lineRule="auto"/>
        <w:jc w:val="both"/>
        <w:rPr>
          <w:rFonts w:ascii="Times New Roman" w:hAnsi="Times New Roman" w:cs="Times New Roman"/>
          <w:sz w:val="16"/>
          <w:szCs w:val="16"/>
          <w:lang w:val="en-GB"/>
        </w:rPr>
      </w:pPr>
      <w:r w:rsidRPr="002F7977">
        <w:rPr>
          <w:rStyle w:val="FootnoteReference"/>
          <w:rFonts w:ascii="Times New Roman" w:hAnsi="Times New Roman" w:cs="Times New Roman"/>
          <w:sz w:val="16"/>
          <w:szCs w:val="16"/>
        </w:rPr>
        <w:footnoteRef/>
      </w:r>
      <w:r w:rsidRPr="002F7977">
        <w:rPr>
          <w:rFonts w:ascii="Times New Roman" w:hAnsi="Times New Roman" w:cs="Times New Roman"/>
          <w:sz w:val="16"/>
          <w:szCs w:val="16"/>
        </w:rPr>
        <w:t xml:space="preserve"> </w:t>
      </w:r>
      <w:r w:rsidRPr="002F7977">
        <w:rPr>
          <w:rFonts w:ascii="Times New Roman" w:hAnsi="Times New Roman" w:cs="Times New Roman"/>
          <w:sz w:val="16"/>
          <w:szCs w:val="16"/>
          <w:lang w:val="en-GB"/>
        </w:rPr>
        <w:t>Davis, E. P., &amp; Karim, D. (2008a). Comparing early warning systems for banking crises. Journal of Financial Stability, 4</w:t>
      </w:r>
      <w:r>
        <w:rPr>
          <w:rFonts w:ascii="Times New Roman" w:hAnsi="Times New Roman" w:cs="Times New Roman"/>
          <w:sz w:val="16"/>
          <w:szCs w:val="16"/>
          <w:lang w:val="en-GB"/>
        </w:rPr>
        <w:t xml:space="preserve"> </w:t>
      </w:r>
      <w:r w:rsidRPr="002F7977">
        <w:rPr>
          <w:rFonts w:ascii="Times New Roman" w:hAnsi="Times New Roman" w:cs="Times New Roman"/>
          <w:sz w:val="16"/>
          <w:szCs w:val="16"/>
          <w:lang w:val="en-GB"/>
        </w:rPr>
        <w:t>(2), 89–120.</w:t>
      </w:r>
    </w:p>
  </w:footnote>
  <w:footnote w:id="53">
    <w:p w14:paraId="389D1A70" w14:textId="19FC1DE5" w:rsidR="00CF582C" w:rsidRPr="008F5542" w:rsidRDefault="00CF582C" w:rsidP="00CF57A6">
      <w:pPr>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bookmarkStart w:id="31" w:name="_Hlk39005198"/>
      <w:r w:rsidRPr="008F5542">
        <w:rPr>
          <w:rFonts w:ascii="Times New Roman" w:hAnsi="Times New Roman" w:cs="Times New Roman"/>
          <w:sz w:val="16"/>
          <w:szCs w:val="16"/>
          <w:lang w:val="en-GB"/>
        </w:rPr>
        <w:t>A second chance for entrepreneurs: prevention of bankruptcy, simplification of bankruptcy procedures and support for a fresh start final report of the expert group, European Commission enterprise and industry directorate-general, 2011.</w:t>
      </w:r>
      <w:bookmarkEnd w:id="31"/>
      <w:r w:rsidRPr="008F5542">
        <w:rPr>
          <w:rFonts w:ascii="Times New Roman" w:hAnsi="Times New Roman" w:cs="Times New Roman"/>
          <w:sz w:val="16"/>
          <w:szCs w:val="16"/>
          <w:lang w:val="en-GB"/>
        </w:rPr>
        <w:t xml:space="preserve"> </w:t>
      </w:r>
    </w:p>
    <w:p w14:paraId="7EDA85E4" w14:textId="7E0C0397" w:rsidR="00CF582C" w:rsidRDefault="00CF582C">
      <w:pPr>
        <w:pStyle w:val="FootnoteText"/>
      </w:pPr>
    </w:p>
  </w:footnote>
  <w:footnote w:id="54">
    <w:p w14:paraId="18028911" w14:textId="0065A028" w:rsidR="00CF582C" w:rsidRPr="009B13AB" w:rsidRDefault="00CF582C">
      <w:pPr>
        <w:pStyle w:val="FootnoteText"/>
        <w:rPr>
          <w:rFonts w:ascii="Times New Roman" w:hAnsi="Times New Roman" w:cs="Times New Roman"/>
          <w:sz w:val="16"/>
          <w:szCs w:val="16"/>
        </w:rPr>
      </w:pPr>
      <w:r w:rsidRPr="009B13AB">
        <w:rPr>
          <w:rStyle w:val="FootnoteReference"/>
          <w:rFonts w:ascii="Times New Roman" w:hAnsi="Times New Roman" w:cs="Times New Roman"/>
          <w:sz w:val="16"/>
          <w:szCs w:val="16"/>
        </w:rPr>
        <w:footnoteRef/>
      </w:r>
      <w:r w:rsidRPr="009B13AB">
        <w:rPr>
          <w:rFonts w:ascii="Times New Roman" w:hAnsi="Times New Roman" w:cs="Times New Roman"/>
          <w:sz w:val="16"/>
          <w:szCs w:val="16"/>
        </w:rPr>
        <w:t xml:space="preserve"> Organizācijas “Early Warning Europe” darbības principi detalizēti ir apskatīti šī Pētījuma 3. nodaļā.</w:t>
      </w:r>
    </w:p>
  </w:footnote>
  <w:footnote w:id="55">
    <w:p w14:paraId="54F630C8" w14:textId="67EB578D" w:rsidR="00CF582C" w:rsidRPr="00FD79B2" w:rsidRDefault="00CF582C" w:rsidP="00D566C6">
      <w:pPr>
        <w:spacing w:after="0"/>
        <w:rPr>
          <w:rFonts w:ascii="Times New Roman" w:hAnsi="Times New Roman" w:cs="Times New Roman"/>
          <w:color w:val="0563C1" w:themeColor="hyperlink"/>
          <w:sz w:val="16"/>
          <w:szCs w:val="16"/>
          <w:u w:val="single"/>
        </w:rPr>
      </w:pPr>
      <w:r w:rsidRPr="009B13AB">
        <w:rPr>
          <w:rStyle w:val="FootnoteReference"/>
          <w:rFonts w:ascii="Times New Roman" w:hAnsi="Times New Roman" w:cs="Times New Roman"/>
          <w:sz w:val="16"/>
          <w:szCs w:val="16"/>
        </w:rPr>
        <w:footnoteRef/>
      </w:r>
      <w:r w:rsidRPr="009B13AB">
        <w:rPr>
          <w:rFonts w:ascii="Times New Roman" w:hAnsi="Times New Roman" w:cs="Times New Roman"/>
          <w:sz w:val="16"/>
          <w:szCs w:val="16"/>
        </w:rPr>
        <w:t xml:space="preserve"> EK pētījum</w:t>
      </w:r>
      <w:r>
        <w:rPr>
          <w:rFonts w:ascii="Times New Roman" w:hAnsi="Times New Roman" w:cs="Times New Roman"/>
          <w:sz w:val="16"/>
          <w:szCs w:val="16"/>
        </w:rPr>
        <w:t>s</w:t>
      </w:r>
      <w:r w:rsidRPr="009B13AB">
        <w:rPr>
          <w:rFonts w:ascii="Times New Roman" w:hAnsi="Times New Roman" w:cs="Times New Roman"/>
          <w:sz w:val="16"/>
          <w:szCs w:val="16"/>
        </w:rPr>
        <w:t xml:space="preserve"> </w:t>
      </w:r>
      <w:r>
        <w:rPr>
          <w:rFonts w:ascii="Times New Roman" w:hAnsi="Times New Roman" w:cs="Times New Roman"/>
          <w:sz w:val="16"/>
          <w:szCs w:val="16"/>
        </w:rPr>
        <w:t>“</w:t>
      </w:r>
      <w:r w:rsidRPr="008F5542">
        <w:rPr>
          <w:rFonts w:ascii="Times New Roman" w:hAnsi="Times New Roman" w:cs="Times New Roman"/>
          <w:sz w:val="16"/>
          <w:szCs w:val="16"/>
          <w:lang w:val="en-GB"/>
        </w:rPr>
        <w:t xml:space="preserve">A second chance for entrepreneurs: prevention of bankruptcy, simplification of bankruptcy procedures and support for a fresh start final report of the expert group, European Commission enterprise and industry directorate-general, 2011. </w:t>
      </w:r>
    </w:p>
  </w:footnote>
  <w:footnote w:id="56">
    <w:p w14:paraId="3EBA74B6" w14:textId="4A8AA02D" w:rsidR="00CF582C" w:rsidRPr="00FD79B2" w:rsidRDefault="00CF582C" w:rsidP="00D566C6">
      <w:pPr>
        <w:spacing w:after="0"/>
        <w:rPr>
          <w:rFonts w:ascii="Times New Roman" w:hAnsi="Times New Roman" w:cs="Times New Roman"/>
          <w:color w:val="0563C1" w:themeColor="hyperlink"/>
          <w:sz w:val="16"/>
          <w:szCs w:val="16"/>
          <w:u w:val="single"/>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EK pētījums “</w:t>
      </w:r>
      <w:r w:rsidRPr="00FD79B2">
        <w:rPr>
          <w:rFonts w:ascii="Times New Roman" w:hAnsi="Times New Roman" w:cs="Times New Roman"/>
          <w:sz w:val="16"/>
          <w:szCs w:val="16"/>
          <w:lang w:val="en-GB"/>
        </w:rPr>
        <w:t xml:space="preserve">A second chance for entrepreneurs: prevention of bankruptcy, simplification of bankruptcy procedures and support for a fresh start final report of the expert group, European Commission enterprise and industry directorate-general, 2011. </w:t>
      </w:r>
    </w:p>
  </w:footnote>
  <w:footnote w:id="57">
    <w:p w14:paraId="7C5BAC0C" w14:textId="2748EE54" w:rsidR="00CF582C" w:rsidRPr="00FD79B2" w:rsidRDefault="00CF582C" w:rsidP="00FD79B2">
      <w:pPr>
        <w:pStyle w:val="FootnoteText"/>
        <w:jc w:val="both"/>
        <w:rPr>
          <w:rFonts w:ascii="Times New Roman" w:hAnsi="Times New Roman" w:cs="Times New Roman"/>
          <w:sz w:val="16"/>
          <w:szCs w:val="16"/>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w:t>
      </w:r>
      <w:r>
        <w:rPr>
          <w:rFonts w:ascii="Times New Roman" w:hAnsi="Times New Roman" w:cs="Times New Roman"/>
          <w:sz w:val="16"/>
          <w:szCs w:val="16"/>
        </w:rPr>
        <w:t>T</w:t>
      </w:r>
      <w:r w:rsidRPr="00FD79B2">
        <w:rPr>
          <w:rFonts w:ascii="Times New Roman" w:hAnsi="Times New Roman" w:cs="Times New Roman"/>
          <w:sz w:val="16"/>
          <w:szCs w:val="16"/>
        </w:rPr>
        <w:t>urpat</w:t>
      </w:r>
      <w:r>
        <w:rPr>
          <w:rFonts w:ascii="Times New Roman" w:hAnsi="Times New Roman" w:cs="Times New Roman"/>
          <w:sz w:val="16"/>
          <w:szCs w:val="16"/>
        </w:rPr>
        <w:t>.</w:t>
      </w:r>
    </w:p>
  </w:footnote>
  <w:footnote w:id="58">
    <w:p w14:paraId="04FAD547" w14:textId="33EBCB3B" w:rsidR="00CF582C" w:rsidRPr="007E0A9F" w:rsidRDefault="00CF582C" w:rsidP="00FD79B2">
      <w:pPr>
        <w:pStyle w:val="FootnoteText"/>
        <w:jc w:val="both"/>
        <w:rPr>
          <w:rFonts w:ascii="Times New Roman" w:hAnsi="Times New Roman" w:cs="Times New Roman"/>
          <w:sz w:val="16"/>
          <w:szCs w:val="16"/>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w:t>
      </w:r>
      <w:r>
        <w:rPr>
          <w:rFonts w:ascii="Times New Roman" w:hAnsi="Times New Roman" w:cs="Times New Roman"/>
          <w:sz w:val="16"/>
          <w:szCs w:val="16"/>
        </w:rPr>
        <w:t>T</w:t>
      </w:r>
      <w:r w:rsidRPr="00FD79B2">
        <w:rPr>
          <w:rFonts w:ascii="Times New Roman" w:hAnsi="Times New Roman" w:cs="Times New Roman"/>
          <w:sz w:val="16"/>
          <w:szCs w:val="16"/>
        </w:rPr>
        <w:t>urpat</w:t>
      </w:r>
      <w:r>
        <w:rPr>
          <w:rFonts w:ascii="Times New Roman" w:hAnsi="Times New Roman" w:cs="Times New Roman"/>
          <w:sz w:val="16"/>
          <w:szCs w:val="16"/>
        </w:rPr>
        <w:t>.</w:t>
      </w:r>
    </w:p>
  </w:footnote>
  <w:footnote w:id="59">
    <w:p w14:paraId="7ADDFC0D" w14:textId="76DA24B5" w:rsidR="00CF582C" w:rsidRPr="00FD79B2" w:rsidRDefault="00CF582C">
      <w:pPr>
        <w:pStyle w:val="FootnoteText"/>
        <w:rPr>
          <w:sz w:val="16"/>
          <w:szCs w:val="16"/>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EK pētījums “</w:t>
      </w:r>
      <w:r w:rsidRPr="00FD79B2">
        <w:rPr>
          <w:rFonts w:ascii="Times New Roman" w:hAnsi="Times New Roman" w:cs="Times New Roman"/>
          <w:sz w:val="16"/>
          <w:szCs w:val="16"/>
          <w:lang w:val="en-GB"/>
        </w:rPr>
        <w:t xml:space="preserve">A second chance for entrepreneurs: prevention of bankruptcy, simplification of bankruptcy procedures and support for a fresh start final report of the expert group, European Commission enterprise and industry directorate-general, 2011. </w:t>
      </w:r>
    </w:p>
  </w:footnote>
  <w:footnote w:id="60">
    <w:p w14:paraId="7A594553" w14:textId="2B9EEA8D" w:rsidR="00CF582C" w:rsidRPr="00FD79B2" w:rsidRDefault="00CF582C">
      <w:pPr>
        <w:pStyle w:val="FootnoteText"/>
        <w:rPr>
          <w:rFonts w:ascii="Times New Roman" w:hAnsi="Times New Roman" w:cs="Times New Roman"/>
          <w:sz w:val="16"/>
          <w:szCs w:val="16"/>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w:t>
      </w:r>
      <w:r>
        <w:rPr>
          <w:rFonts w:ascii="Times New Roman" w:hAnsi="Times New Roman" w:cs="Times New Roman"/>
          <w:sz w:val="16"/>
          <w:szCs w:val="16"/>
        </w:rPr>
        <w:t>T</w:t>
      </w:r>
      <w:r w:rsidRPr="00FD79B2">
        <w:rPr>
          <w:rFonts w:ascii="Times New Roman" w:hAnsi="Times New Roman" w:cs="Times New Roman"/>
          <w:sz w:val="16"/>
          <w:szCs w:val="16"/>
        </w:rPr>
        <w:t>urpat</w:t>
      </w:r>
      <w:r>
        <w:rPr>
          <w:rFonts w:ascii="Times New Roman" w:hAnsi="Times New Roman" w:cs="Times New Roman"/>
          <w:sz w:val="16"/>
          <w:szCs w:val="16"/>
        </w:rPr>
        <w:t>.</w:t>
      </w:r>
    </w:p>
  </w:footnote>
  <w:footnote w:id="61">
    <w:p w14:paraId="7225AABC" w14:textId="71A58093" w:rsidR="00CF582C" w:rsidRPr="00375897" w:rsidRDefault="00CF582C">
      <w:pPr>
        <w:pStyle w:val="FootnoteText"/>
        <w:rPr>
          <w:rFonts w:ascii="Times New Roman" w:hAnsi="Times New Roman" w:cs="Times New Roman"/>
          <w:sz w:val="16"/>
          <w:szCs w:val="16"/>
        </w:rPr>
      </w:pPr>
      <w:r w:rsidRPr="00FD79B2">
        <w:rPr>
          <w:rStyle w:val="FootnoteReference"/>
          <w:rFonts w:ascii="Times New Roman" w:hAnsi="Times New Roman" w:cs="Times New Roman"/>
          <w:sz w:val="16"/>
          <w:szCs w:val="16"/>
        </w:rPr>
        <w:footnoteRef/>
      </w:r>
      <w:r w:rsidRPr="00FD79B2">
        <w:rPr>
          <w:rFonts w:ascii="Times New Roman" w:hAnsi="Times New Roman" w:cs="Times New Roman"/>
          <w:sz w:val="16"/>
          <w:szCs w:val="16"/>
        </w:rPr>
        <w:t xml:space="preserve"> </w:t>
      </w:r>
      <w:r>
        <w:rPr>
          <w:rFonts w:ascii="Times New Roman" w:hAnsi="Times New Roman" w:cs="Times New Roman"/>
          <w:sz w:val="16"/>
          <w:szCs w:val="16"/>
        </w:rPr>
        <w:t>T</w:t>
      </w:r>
      <w:r w:rsidRPr="00FD79B2">
        <w:rPr>
          <w:rFonts w:ascii="Times New Roman" w:hAnsi="Times New Roman" w:cs="Times New Roman"/>
          <w:sz w:val="16"/>
          <w:szCs w:val="16"/>
        </w:rPr>
        <w:t>urpat</w:t>
      </w:r>
      <w:r>
        <w:rPr>
          <w:rFonts w:ascii="Times New Roman" w:hAnsi="Times New Roman" w:cs="Times New Roman"/>
          <w:sz w:val="16"/>
          <w:szCs w:val="16"/>
        </w:rPr>
        <w:t>.</w:t>
      </w:r>
    </w:p>
  </w:footnote>
  <w:footnote w:id="62">
    <w:p w14:paraId="21C5F250" w14:textId="43914371" w:rsidR="00CF582C" w:rsidRDefault="00CF582C">
      <w:pPr>
        <w:pStyle w:val="FootnoteText"/>
      </w:pPr>
      <w:r w:rsidRPr="00375897">
        <w:rPr>
          <w:rStyle w:val="FootnoteReference"/>
          <w:rFonts w:ascii="Times New Roman" w:hAnsi="Times New Roman" w:cs="Times New Roman"/>
          <w:sz w:val="16"/>
          <w:szCs w:val="16"/>
        </w:rPr>
        <w:footnoteRef/>
      </w:r>
      <w:r w:rsidRPr="00375897">
        <w:rPr>
          <w:rFonts w:ascii="Times New Roman" w:hAnsi="Times New Roman" w:cs="Times New Roman"/>
          <w:sz w:val="16"/>
          <w:szCs w:val="16"/>
        </w:rPr>
        <w:t xml:space="preserve"> </w:t>
      </w:r>
      <w:r w:rsidRPr="00FD79B2">
        <w:rPr>
          <w:rFonts w:ascii="Times New Roman" w:hAnsi="Times New Roman" w:cs="Times New Roman"/>
          <w:sz w:val="16"/>
          <w:szCs w:val="16"/>
        </w:rPr>
        <w:t>EK pētījums “</w:t>
      </w:r>
      <w:r w:rsidRPr="00FD79B2">
        <w:rPr>
          <w:rFonts w:ascii="Times New Roman" w:hAnsi="Times New Roman" w:cs="Times New Roman"/>
          <w:sz w:val="16"/>
          <w:szCs w:val="16"/>
          <w:lang w:val="en-GB"/>
        </w:rPr>
        <w:t xml:space="preserve">A second chance for entrepreneurs: prevention of bankruptcy, simplification of bankruptcy procedures and support for a fresh start final report of the expert group, European Commission enterprise and industry directorate-general, 2011. </w:t>
      </w:r>
    </w:p>
  </w:footnote>
  <w:footnote w:id="63">
    <w:p w14:paraId="7CA00460" w14:textId="1CD76A0E" w:rsidR="00CF582C" w:rsidRPr="0009740C" w:rsidRDefault="00CF582C">
      <w:pPr>
        <w:pStyle w:val="FootnoteText"/>
        <w:rPr>
          <w:rFonts w:ascii="Times New Roman" w:hAnsi="Times New Roman" w:cs="Times New Roman"/>
          <w:sz w:val="16"/>
          <w:szCs w:val="16"/>
        </w:rPr>
      </w:pPr>
      <w:r w:rsidRPr="0009740C">
        <w:rPr>
          <w:rStyle w:val="FootnoteReference"/>
          <w:rFonts w:ascii="Times New Roman" w:hAnsi="Times New Roman" w:cs="Times New Roman"/>
          <w:sz w:val="16"/>
          <w:szCs w:val="16"/>
        </w:rPr>
        <w:footnoteRef/>
      </w:r>
      <w:r w:rsidRPr="0009740C">
        <w:rPr>
          <w:rFonts w:ascii="Times New Roman" w:hAnsi="Times New Roman" w:cs="Times New Roman"/>
          <w:sz w:val="16"/>
          <w:szCs w:val="16"/>
        </w:rPr>
        <w:t xml:space="preserve"> </w:t>
      </w:r>
      <w:r>
        <w:rPr>
          <w:rFonts w:ascii="Times New Roman" w:hAnsi="Times New Roman" w:cs="Times New Roman"/>
          <w:sz w:val="16"/>
          <w:szCs w:val="16"/>
        </w:rPr>
        <w:t>Turpat.</w:t>
      </w:r>
    </w:p>
  </w:footnote>
  <w:footnote w:id="64">
    <w:p w14:paraId="266C7604" w14:textId="0F0C505D" w:rsidR="00CF582C" w:rsidRDefault="00CF582C">
      <w:pPr>
        <w:pStyle w:val="FootnoteText"/>
      </w:pPr>
      <w:r w:rsidRPr="0009740C">
        <w:rPr>
          <w:rStyle w:val="FootnoteReference"/>
          <w:rFonts w:ascii="Times New Roman" w:hAnsi="Times New Roman" w:cs="Times New Roman"/>
          <w:sz w:val="16"/>
          <w:szCs w:val="16"/>
        </w:rPr>
        <w:footnoteRef/>
      </w:r>
      <w:r w:rsidRPr="0009740C">
        <w:rPr>
          <w:rFonts w:ascii="Times New Roman" w:hAnsi="Times New Roman" w:cs="Times New Roman"/>
          <w:sz w:val="16"/>
          <w:szCs w:val="16"/>
        </w:rPr>
        <w:t xml:space="preserve"> </w:t>
      </w:r>
      <w:bookmarkStart w:id="40" w:name="_Hlk44249712"/>
      <w:r w:rsidRPr="0009740C">
        <w:rPr>
          <w:rFonts w:ascii="Times New Roman" w:hAnsi="Times New Roman" w:cs="Times New Roman"/>
          <w:sz w:val="16"/>
          <w:szCs w:val="16"/>
        </w:rPr>
        <w:t>Bankruptcy Law and Entrepreneurship</w:t>
      </w:r>
      <w:r>
        <w:rPr>
          <w:rFonts w:ascii="Times New Roman" w:hAnsi="Times New Roman" w:cs="Times New Roman"/>
          <w:sz w:val="16"/>
          <w:szCs w:val="16"/>
        </w:rPr>
        <w:t>.</w:t>
      </w:r>
      <w:r w:rsidRPr="0009740C">
        <w:rPr>
          <w:rFonts w:ascii="Times New Roman" w:hAnsi="Times New Roman" w:cs="Times New Roman"/>
          <w:sz w:val="16"/>
          <w:szCs w:val="16"/>
        </w:rPr>
        <w:t xml:space="preserve"> J. Armour and D. Cumming, University of Cambridge Centre for Business Research Working Paper No. 300, 2005</w:t>
      </w:r>
      <w:bookmarkEnd w:id="40"/>
    </w:p>
  </w:footnote>
  <w:footnote w:id="65">
    <w:p w14:paraId="2783FA1B" w14:textId="3F5D3CC7" w:rsidR="00CF582C" w:rsidRPr="008F5542" w:rsidRDefault="00CF582C">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EK pētījums “A </w:t>
      </w:r>
      <w:r w:rsidRPr="008F5542">
        <w:rPr>
          <w:rFonts w:ascii="Times New Roman" w:hAnsi="Times New Roman" w:cs="Times New Roman"/>
          <w:sz w:val="16"/>
          <w:szCs w:val="16"/>
        </w:rPr>
        <w:t>second chance for entrepreneurs: prevention of bankruptcy, simplification of bankruptcy procedures and support for a fresh start final report of the expert group, European Commission enterprise and industry directorate-general”</w:t>
      </w:r>
      <w:r>
        <w:rPr>
          <w:rFonts w:ascii="Times New Roman" w:hAnsi="Times New Roman" w:cs="Times New Roman"/>
          <w:sz w:val="16"/>
          <w:szCs w:val="16"/>
        </w:rPr>
        <w:t>,</w:t>
      </w:r>
      <w:r w:rsidRPr="008F5542">
        <w:rPr>
          <w:rFonts w:ascii="Times New Roman" w:hAnsi="Times New Roman" w:cs="Times New Roman"/>
          <w:sz w:val="16"/>
          <w:szCs w:val="16"/>
        </w:rPr>
        <w:t xml:space="preserve"> 2011</w:t>
      </w:r>
    </w:p>
  </w:footnote>
  <w:footnote w:id="66">
    <w:p w14:paraId="5D5DA79B" w14:textId="02D7E502" w:rsidR="00CF582C" w:rsidRPr="00CF582C" w:rsidRDefault="00CF582C" w:rsidP="009C18E9">
      <w:pPr>
        <w:spacing w:after="0"/>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bookmarkStart w:id="42" w:name="_Hlk44249730"/>
      <w:r w:rsidRPr="008F5542">
        <w:rPr>
          <w:rFonts w:ascii="Times New Roman" w:hAnsi="Times New Roman" w:cs="Times New Roman"/>
          <w:sz w:val="16"/>
          <w:szCs w:val="16"/>
        </w:rPr>
        <w:t>“</w:t>
      </w:r>
      <w:r w:rsidRPr="008F5542">
        <w:rPr>
          <w:rFonts w:ascii="Times New Roman" w:hAnsi="Times New Roman" w:cs="Times New Roman"/>
          <w:sz w:val="16"/>
          <w:szCs w:val="16"/>
        </w:rPr>
        <w:t xml:space="preserve">Study on a new approach to business failure and insolvency Comparative legal analysis of the Member States’ relevant provisions and practices”. EUROPEAN COMMISSION Directorate-General for JUSTICE AND CONSUMERS. </w:t>
      </w:r>
      <w:bookmarkEnd w:id="42"/>
    </w:p>
  </w:footnote>
  <w:footnote w:id="67">
    <w:p w14:paraId="15ED3845" w14:textId="00887951" w:rsidR="00CF582C" w:rsidRPr="00E273B6" w:rsidRDefault="00CF582C" w:rsidP="009C18E9">
      <w:pPr>
        <w:spacing w:after="0"/>
        <w:jc w:val="both"/>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EIROPAS PARLAMENTA UN PADOMES DIREKTĪVA (ES) 2019/ 1023 </w:t>
      </w:r>
      <w:r>
        <w:rPr>
          <w:rFonts w:ascii="Times New Roman" w:hAnsi="Times New Roman" w:cs="Times New Roman"/>
          <w:sz w:val="16"/>
          <w:szCs w:val="16"/>
        </w:rPr>
        <w:t>–</w:t>
      </w:r>
      <w:r w:rsidRPr="008F5542">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8F5542">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Pr>
          <w:rFonts w:ascii="Times New Roman" w:hAnsi="Times New Roman" w:cs="Times New Roman"/>
          <w:sz w:val="16"/>
          <w:szCs w:val="16"/>
        </w:rPr>
        <w:t>.</w:t>
      </w:r>
    </w:p>
  </w:footnote>
  <w:footnote w:id="68">
    <w:p w14:paraId="66CE8EE3" w14:textId="429B8FC6" w:rsidR="00CF582C" w:rsidRPr="008F5542" w:rsidRDefault="00CF582C">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ES </w:t>
      </w:r>
      <w:r w:rsidRPr="008F5542">
        <w:rPr>
          <w:rFonts w:ascii="Times New Roman" w:hAnsi="Times New Roman" w:cs="Times New Roman"/>
          <w:sz w:val="16"/>
          <w:szCs w:val="16"/>
        </w:rPr>
        <w:t xml:space="preserve">mikro, mazie un vidējie uzņēmumi skaitliski </w:t>
      </w:r>
      <w:r>
        <w:rPr>
          <w:rFonts w:ascii="Times New Roman" w:hAnsi="Times New Roman" w:cs="Times New Roman"/>
          <w:sz w:val="16"/>
          <w:szCs w:val="16"/>
        </w:rPr>
        <w:t>veido</w:t>
      </w:r>
      <w:r w:rsidRPr="008F5542">
        <w:rPr>
          <w:rFonts w:ascii="Times New Roman" w:hAnsi="Times New Roman" w:cs="Times New Roman"/>
          <w:sz w:val="16"/>
          <w:szCs w:val="16"/>
        </w:rPr>
        <w:t xml:space="preserve"> 99% no visiem ES uzņēmumiem. Avots: </w:t>
      </w:r>
      <w:bookmarkStart w:id="44" w:name="_Hlk44249762"/>
      <w:r w:rsidRPr="008F5542">
        <w:rPr>
          <w:rFonts w:ascii="Times New Roman" w:hAnsi="Times New Roman" w:cs="Times New Roman"/>
          <w:sz w:val="16"/>
          <w:szCs w:val="16"/>
        </w:rPr>
        <w:t xml:space="preserve">Annual Report on European SMEs 2018/2019, EUROPEAN COMMISSION Executive Agency for Small and Medium-sized Enterprises (EASME), COSME Unit A.1.2 Competitiveness &amp; Internationalisation, 2019. </w:t>
      </w:r>
      <w:r>
        <w:rPr>
          <w:rFonts w:ascii="Times New Roman" w:hAnsi="Times New Roman" w:cs="Times New Roman"/>
          <w:sz w:val="16"/>
          <w:szCs w:val="16"/>
        </w:rPr>
        <w:t>N</w:t>
      </w:r>
      <w:r w:rsidRPr="008F5542">
        <w:rPr>
          <w:rFonts w:ascii="Times New Roman" w:hAnsi="Times New Roman" w:cs="Times New Roman"/>
          <w:sz w:val="16"/>
          <w:szCs w:val="16"/>
        </w:rPr>
        <w:t>ovember.</w:t>
      </w:r>
    </w:p>
    <w:bookmarkEnd w:id="44"/>
  </w:footnote>
  <w:footnote w:id="69">
    <w:p w14:paraId="64E31F86" w14:textId="1E6756DF" w:rsidR="00CF582C" w:rsidRPr="007E34C2" w:rsidRDefault="00CF582C">
      <w:pPr>
        <w:pStyle w:val="FootnoteText"/>
        <w:rPr>
          <w:rFonts w:ascii="Times New Roman" w:hAnsi="Times New Roman" w:cs="Times New Roman"/>
          <w:sz w:val="18"/>
          <w:szCs w:val="18"/>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bookmarkStart w:id="45" w:name="_Hlk44249774"/>
      <w:r w:rsidRPr="008F5542">
        <w:rPr>
          <w:rFonts w:ascii="Times New Roman" w:hAnsi="Times New Roman" w:cs="Times New Roman"/>
          <w:sz w:val="16"/>
          <w:szCs w:val="16"/>
        </w:rPr>
        <w:t xml:space="preserve">Annual Report on European SMEs 2018/2019, EUROPEAN COMMISSION Executive Agency for Small and Medium-sized Enterprises (EASME), COSME Unit A.1.2 Competitiveness &amp; Internationalisation, 2019. </w:t>
      </w:r>
      <w:r>
        <w:rPr>
          <w:rFonts w:ascii="Times New Roman" w:hAnsi="Times New Roman" w:cs="Times New Roman"/>
          <w:sz w:val="16"/>
          <w:szCs w:val="16"/>
        </w:rPr>
        <w:t>N</w:t>
      </w:r>
      <w:r w:rsidRPr="008F5542">
        <w:rPr>
          <w:rFonts w:ascii="Times New Roman" w:hAnsi="Times New Roman" w:cs="Times New Roman"/>
          <w:sz w:val="16"/>
          <w:szCs w:val="16"/>
        </w:rPr>
        <w:t xml:space="preserve">ovember. </w:t>
      </w:r>
      <w:bookmarkEnd w:id="45"/>
      <w:r w:rsidRPr="007E34C2">
        <w:rPr>
          <w:rFonts w:ascii="Times New Roman" w:hAnsi="Times New Roman" w:cs="Times New Roman"/>
          <w:sz w:val="18"/>
          <w:szCs w:val="18"/>
        </w:rPr>
        <w:t xml:space="preserve"> </w:t>
      </w:r>
    </w:p>
  </w:footnote>
  <w:footnote w:id="70">
    <w:p w14:paraId="0748FB37" w14:textId="638551EC" w:rsidR="00CF582C" w:rsidRPr="00816044" w:rsidRDefault="00CF582C" w:rsidP="001D6956">
      <w:pPr>
        <w:pStyle w:val="FootnoteText"/>
        <w:jc w:val="both"/>
        <w:rPr>
          <w:rFonts w:ascii="Times New Roman" w:hAnsi="Times New Roman" w:cs="Times New Roman"/>
          <w:sz w:val="16"/>
          <w:szCs w:val="16"/>
        </w:rPr>
      </w:pPr>
      <w:r w:rsidRPr="00816044">
        <w:rPr>
          <w:rStyle w:val="FootnoteReference"/>
          <w:rFonts w:ascii="Times New Roman" w:hAnsi="Times New Roman" w:cs="Times New Roman"/>
          <w:sz w:val="16"/>
          <w:szCs w:val="16"/>
        </w:rPr>
        <w:footnoteRef/>
      </w:r>
      <w:r w:rsidRPr="00816044">
        <w:rPr>
          <w:rFonts w:ascii="Times New Roman" w:hAnsi="Times New Roman" w:cs="Times New Roman"/>
          <w:sz w:val="16"/>
          <w:szCs w:val="16"/>
        </w:rPr>
        <w:t xml:space="preserve"> EK ikgadējais ziņojums par MVU 2018./2019. Pieejams: </w:t>
      </w:r>
      <w:hyperlink r:id="rId7" w:history="1">
        <w:r w:rsidRPr="00816044">
          <w:rPr>
            <w:rStyle w:val="Hyperlink"/>
            <w:rFonts w:ascii="Times New Roman" w:hAnsi="Times New Roman" w:cs="Times New Roman"/>
            <w:color w:val="auto"/>
            <w:sz w:val="16"/>
            <w:szCs w:val="16"/>
            <w:u w:val="none"/>
          </w:rPr>
          <w:t>https://ec.europa.eu/growth/smes/business-friendly-environment/performance-review_en</w:t>
        </w:r>
      </w:hyperlink>
    </w:p>
  </w:footnote>
  <w:footnote w:id="71">
    <w:p w14:paraId="66AADDC4" w14:textId="14E8C193" w:rsidR="00CF582C" w:rsidRPr="00816044" w:rsidRDefault="00CF582C" w:rsidP="001D6956">
      <w:pPr>
        <w:pStyle w:val="FootnoteText"/>
        <w:jc w:val="both"/>
        <w:rPr>
          <w:rFonts w:ascii="Times New Roman" w:hAnsi="Times New Roman" w:cs="Times New Roman"/>
          <w:sz w:val="16"/>
          <w:szCs w:val="16"/>
        </w:rPr>
      </w:pPr>
      <w:r w:rsidRPr="00816044">
        <w:rPr>
          <w:rStyle w:val="FootnoteReference"/>
          <w:rFonts w:ascii="Times New Roman" w:hAnsi="Times New Roman" w:cs="Times New Roman"/>
          <w:sz w:val="16"/>
          <w:szCs w:val="16"/>
        </w:rPr>
        <w:footnoteRef/>
      </w:r>
      <w:r w:rsidRPr="00816044">
        <w:rPr>
          <w:rFonts w:ascii="Times New Roman" w:hAnsi="Times New Roman" w:cs="Times New Roman"/>
          <w:sz w:val="16"/>
          <w:szCs w:val="16"/>
        </w:rPr>
        <w:t xml:space="preserve"> Turpat.</w:t>
      </w:r>
    </w:p>
  </w:footnote>
  <w:footnote w:id="72">
    <w:p w14:paraId="3BB72B55" w14:textId="62E1C396" w:rsidR="00CF582C" w:rsidRPr="001D6956" w:rsidRDefault="00CF582C" w:rsidP="000A068B">
      <w:pPr>
        <w:spacing w:after="0"/>
        <w:jc w:val="both"/>
        <w:rPr>
          <w:rFonts w:ascii="Times New Roman" w:hAnsi="Times New Roman" w:cs="Times New Roman"/>
          <w:sz w:val="16"/>
          <w:szCs w:val="16"/>
        </w:rPr>
      </w:pPr>
      <w:r w:rsidRPr="00816044">
        <w:rPr>
          <w:rStyle w:val="FootnoteReference"/>
          <w:rFonts w:ascii="Times New Roman" w:hAnsi="Times New Roman" w:cs="Times New Roman"/>
          <w:sz w:val="16"/>
          <w:szCs w:val="16"/>
        </w:rPr>
        <w:footnoteRef/>
      </w:r>
      <w:r w:rsidRPr="00816044">
        <w:rPr>
          <w:rFonts w:ascii="Times New Roman" w:hAnsi="Times New Roman" w:cs="Times New Roman"/>
          <w:sz w:val="16"/>
          <w:szCs w:val="16"/>
        </w:rPr>
        <w:t xml:space="preserve"> EIROPAS PARLAMENTA UN PADOMES DIREKTĪVA (ES) 2019/ 1023 – (2019. gada 20. jūnijs) –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p>
  </w:footnote>
  <w:footnote w:id="73">
    <w:p w14:paraId="3978722A" w14:textId="7D7C68FF" w:rsidR="00CF582C" w:rsidRDefault="00CF582C" w:rsidP="000A068B">
      <w:pPr>
        <w:pStyle w:val="FootnoteText"/>
        <w:jc w:val="both"/>
      </w:pPr>
      <w:r w:rsidRPr="001D6956">
        <w:rPr>
          <w:rStyle w:val="FootnoteReference"/>
          <w:rFonts w:ascii="Times New Roman" w:hAnsi="Times New Roman" w:cs="Times New Roman"/>
          <w:sz w:val="16"/>
          <w:szCs w:val="16"/>
        </w:rPr>
        <w:footnoteRef/>
      </w:r>
      <w:r w:rsidRPr="001D6956">
        <w:rPr>
          <w:rFonts w:ascii="Times New Roman" w:hAnsi="Times New Roman" w:cs="Times New Roman"/>
          <w:sz w:val="16"/>
          <w:szCs w:val="16"/>
        </w:rPr>
        <w:t xml:space="preserve"> </w:t>
      </w:r>
      <w:bookmarkStart w:id="56" w:name="_Hlk44249810"/>
      <w:r w:rsidRPr="001D6956">
        <w:rPr>
          <w:rFonts w:ascii="Times New Roman" w:hAnsi="Times New Roman" w:cs="Times New Roman"/>
          <w:sz w:val="16"/>
          <w:szCs w:val="16"/>
        </w:rPr>
        <w:t>ES parlamentārie jautājumi, 2020. gada 17. janvāris, E-003603/2019, dep</w:t>
      </w:r>
      <w:r>
        <w:rPr>
          <w:rFonts w:ascii="Times New Roman" w:hAnsi="Times New Roman" w:cs="Times New Roman"/>
          <w:sz w:val="16"/>
          <w:szCs w:val="16"/>
        </w:rPr>
        <w:t>utāta</w:t>
      </w:r>
      <w:r w:rsidRPr="001D6956">
        <w:rPr>
          <w:rFonts w:ascii="Times New Roman" w:hAnsi="Times New Roman" w:cs="Times New Roman"/>
          <w:sz w:val="16"/>
          <w:szCs w:val="16"/>
        </w:rPr>
        <w:t xml:space="preserve"> </w:t>
      </w:r>
      <w:r w:rsidRPr="001D6956">
        <w:rPr>
          <w:rFonts w:ascii="Times New Roman" w:hAnsi="Times New Roman" w:cs="Times New Roman"/>
          <w:sz w:val="16"/>
          <w:szCs w:val="16"/>
        </w:rPr>
        <w:t>Bretona</w:t>
      </w:r>
      <w:r>
        <w:rPr>
          <w:rFonts w:ascii="Times New Roman" w:hAnsi="Times New Roman" w:cs="Times New Roman"/>
          <w:sz w:val="16"/>
          <w:szCs w:val="16"/>
        </w:rPr>
        <w:t xml:space="preserve"> k-ga</w:t>
      </w:r>
      <w:r w:rsidRPr="001D6956">
        <w:rPr>
          <w:rFonts w:ascii="Times New Roman" w:hAnsi="Times New Roman" w:cs="Times New Roman"/>
          <w:sz w:val="16"/>
          <w:szCs w:val="16"/>
        </w:rPr>
        <w:t xml:space="preserve"> atbilde Eiropas Komisijas vārdā, atsauce uz jautājumu: E-003603/2019</w:t>
      </w:r>
      <w:bookmarkEnd w:id="56"/>
      <w:r>
        <w:rPr>
          <w:rFonts w:ascii="Times New Roman" w:hAnsi="Times New Roman" w:cs="Times New Roman"/>
          <w:sz w:val="16"/>
          <w:szCs w:val="16"/>
        </w:rPr>
        <w:t>.</w:t>
      </w:r>
    </w:p>
  </w:footnote>
  <w:footnote w:id="74">
    <w:p w14:paraId="5B8675F3" w14:textId="115E8D63" w:rsidR="00CF582C" w:rsidRPr="00A2533A" w:rsidRDefault="00CF582C" w:rsidP="00F90770">
      <w:pPr>
        <w:pStyle w:val="FootnoteText"/>
        <w:jc w:val="both"/>
        <w:rPr>
          <w:rFonts w:ascii="Times New Roman" w:hAnsi="Times New Roman" w:cs="Times New Roman"/>
          <w:sz w:val="16"/>
          <w:szCs w:val="16"/>
        </w:rPr>
      </w:pPr>
      <w:r w:rsidRPr="00A2533A">
        <w:rPr>
          <w:rStyle w:val="FootnoteReference"/>
          <w:rFonts w:ascii="Times New Roman" w:hAnsi="Times New Roman" w:cs="Times New Roman"/>
          <w:sz w:val="16"/>
          <w:szCs w:val="16"/>
        </w:rPr>
        <w:footnoteRef/>
      </w:r>
      <w:r w:rsidRPr="00A2533A">
        <w:rPr>
          <w:rFonts w:ascii="Times New Roman" w:hAnsi="Times New Roman" w:cs="Times New Roman"/>
          <w:sz w:val="16"/>
          <w:szCs w:val="16"/>
        </w:rPr>
        <w:t xml:space="preserve"> EIROPAS PARLAMENTA UN PADOMES DIREKTĪVA (ES) 2019/ 1023 </w:t>
      </w:r>
      <w:r>
        <w:rPr>
          <w:rFonts w:ascii="Times New Roman" w:hAnsi="Times New Roman" w:cs="Times New Roman"/>
          <w:sz w:val="16"/>
          <w:szCs w:val="16"/>
        </w:rPr>
        <w:t>–</w:t>
      </w:r>
      <w:r w:rsidRPr="00A2533A">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A2533A">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Pr>
          <w:rFonts w:ascii="Times New Roman" w:hAnsi="Times New Roman" w:cs="Times New Roman"/>
          <w:sz w:val="16"/>
          <w:szCs w:val="16"/>
        </w:rPr>
        <w:t>,</w:t>
      </w:r>
      <w:r w:rsidRPr="00A2533A">
        <w:rPr>
          <w:rFonts w:ascii="Times New Roman" w:hAnsi="Times New Roman" w:cs="Times New Roman"/>
          <w:sz w:val="16"/>
          <w:szCs w:val="16"/>
        </w:rPr>
        <w:t xml:space="preserve"> 26.</w:t>
      </w:r>
      <w:r>
        <w:rPr>
          <w:rFonts w:ascii="Times New Roman" w:hAnsi="Times New Roman" w:cs="Times New Roman"/>
          <w:sz w:val="16"/>
          <w:szCs w:val="16"/>
        </w:rPr>
        <w:t xml:space="preserve"> P</w:t>
      </w:r>
      <w:r w:rsidRPr="00A2533A">
        <w:rPr>
          <w:rFonts w:ascii="Times New Roman" w:hAnsi="Times New Roman" w:cs="Times New Roman"/>
          <w:sz w:val="16"/>
          <w:szCs w:val="16"/>
        </w:rPr>
        <w:t>unkts</w:t>
      </w:r>
      <w:r>
        <w:rPr>
          <w:rFonts w:ascii="Times New Roman" w:hAnsi="Times New Roman" w:cs="Times New Roman"/>
          <w:sz w:val="16"/>
          <w:szCs w:val="16"/>
        </w:rPr>
        <w:t>.</w:t>
      </w:r>
    </w:p>
  </w:footnote>
  <w:footnote w:id="75">
    <w:p w14:paraId="3F7A2443" w14:textId="004DD27F" w:rsidR="00CF582C" w:rsidRPr="00816044" w:rsidRDefault="00CF582C" w:rsidP="004E41BD">
      <w:pPr>
        <w:rPr>
          <w:rFonts w:ascii="Times New Roman" w:hAnsi="Times New Roman" w:cs="Times New Roman"/>
          <w:sz w:val="16"/>
          <w:szCs w:val="16"/>
          <w:lang w:val="en-GB"/>
        </w:rPr>
      </w:pPr>
      <w:r w:rsidRPr="00816044">
        <w:rPr>
          <w:rStyle w:val="FootnoteReference"/>
          <w:rFonts w:ascii="Times New Roman" w:hAnsi="Times New Roman" w:cs="Times New Roman"/>
          <w:sz w:val="16"/>
          <w:szCs w:val="16"/>
        </w:rPr>
        <w:footnoteRef/>
      </w:r>
      <w:r w:rsidRPr="00816044">
        <w:rPr>
          <w:rFonts w:ascii="Times New Roman" w:hAnsi="Times New Roman" w:cs="Times New Roman"/>
          <w:sz w:val="16"/>
          <w:szCs w:val="16"/>
        </w:rPr>
        <w:t xml:space="preserve"> “</w:t>
      </w:r>
      <w:r w:rsidRPr="00816044">
        <w:rPr>
          <w:rFonts w:ascii="Times New Roman" w:hAnsi="Times New Roman" w:cs="Times New Roman"/>
          <w:sz w:val="16"/>
          <w:szCs w:val="16"/>
        </w:rPr>
        <w:t>Study on a new approach to business failure and insolvency Comparative legal analysis of the Member States’ relevant provisions and practices”. EUROPEAN COMMISSION Directorate-General for JUSTICE AND CONSUMERS.</w:t>
      </w:r>
      <w:r w:rsidRPr="00816044">
        <w:rPr>
          <w:rFonts w:ascii="Times New Roman" w:hAnsi="Times New Roman" w:cs="Times New Roman"/>
          <w:sz w:val="16"/>
          <w:szCs w:val="16"/>
          <w:lang w:val="en-GB"/>
        </w:rPr>
        <w:t xml:space="preserve"> </w:t>
      </w:r>
    </w:p>
    <w:p w14:paraId="16869252" w14:textId="4BCE03A4" w:rsidR="00CF582C" w:rsidRPr="004E41BD" w:rsidRDefault="00CF582C">
      <w:pPr>
        <w:pStyle w:val="FootnoteText"/>
        <w:rPr>
          <w:lang w:val="en-GB"/>
        </w:rPr>
      </w:pPr>
    </w:p>
  </w:footnote>
  <w:footnote w:id="76">
    <w:p w14:paraId="28AE1209" w14:textId="6136984C" w:rsidR="00CF582C" w:rsidRPr="008F5542" w:rsidRDefault="00CF582C" w:rsidP="005315CD">
      <w:pPr>
        <w:rPr>
          <w:rFonts w:ascii="Times New Roman" w:hAnsi="Times New Roman" w:cs="Times New Roman"/>
          <w:sz w:val="16"/>
          <w:szCs w:val="16"/>
          <w:lang w:val="en-GB"/>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bookmarkStart w:id="99" w:name="_Hlk38895222"/>
      <w:r w:rsidRPr="008F5542">
        <w:rPr>
          <w:rFonts w:ascii="Times New Roman" w:hAnsi="Times New Roman" w:cs="Times New Roman"/>
          <w:sz w:val="16"/>
          <w:szCs w:val="16"/>
        </w:rPr>
        <w:t>“</w:t>
      </w:r>
      <w:r w:rsidRPr="008F5542">
        <w:rPr>
          <w:rFonts w:ascii="Times New Roman" w:hAnsi="Times New Roman" w:cs="Times New Roman"/>
          <w:sz w:val="16"/>
          <w:szCs w:val="16"/>
        </w:rPr>
        <w:t xml:space="preserve">Study on a new approach to business failure and insolvency Comparative legal analysis of the Member States’ relevant provisions and practices”. EUROPEAN COMMISSION Directorate-General for JUSTICE AND CONSUMERS. </w:t>
      </w:r>
      <w:bookmarkEnd w:id="99"/>
    </w:p>
  </w:footnote>
  <w:footnote w:id="77">
    <w:p w14:paraId="386E4394" w14:textId="7362DBD7" w:rsidR="00CF582C" w:rsidRPr="000C1E06" w:rsidRDefault="00CF582C" w:rsidP="00903535">
      <w:pPr>
        <w:spacing w:after="0"/>
        <w:rPr>
          <w:rFonts w:ascii="Times New Roman" w:hAnsi="Times New Roman" w:cs="Times New Roman"/>
          <w:sz w:val="16"/>
          <w:szCs w:val="16"/>
        </w:rPr>
      </w:pPr>
      <w:r w:rsidRPr="000C1E06">
        <w:rPr>
          <w:rStyle w:val="FootnoteReference"/>
          <w:rFonts w:ascii="Times New Roman" w:hAnsi="Times New Roman" w:cs="Times New Roman"/>
          <w:sz w:val="16"/>
          <w:szCs w:val="16"/>
        </w:rPr>
        <w:footnoteRef/>
      </w:r>
      <w:r w:rsidRPr="000C1E06">
        <w:rPr>
          <w:rFonts w:ascii="Times New Roman" w:hAnsi="Times New Roman" w:cs="Times New Roman"/>
          <w:sz w:val="16"/>
          <w:szCs w:val="16"/>
        </w:rPr>
        <w:t xml:space="preserve"> EK ikgadējais ziņojums par MVU 2018./2019. “</w:t>
      </w:r>
      <w:r w:rsidRPr="000C1E06">
        <w:rPr>
          <w:rFonts w:ascii="Times New Roman" w:hAnsi="Times New Roman" w:cs="Times New Roman"/>
          <w:sz w:val="16"/>
          <w:szCs w:val="16"/>
        </w:rPr>
        <w:t xml:space="preserve">Annual Report on European SMEs 2018/2019”, EUROPEAN COMMISSION Executive Agency for Small and Medium-sized Enterprises (EASME), COSME Unit A.1.2 Competitiveness &amp; Internationalisation, 2019. November Pieejams: </w:t>
      </w:r>
      <w:hyperlink r:id="rId8" w:history="1">
        <w:r w:rsidRPr="000C1E06">
          <w:rPr>
            <w:rStyle w:val="Hyperlink"/>
            <w:rFonts w:ascii="Times New Roman" w:hAnsi="Times New Roman" w:cs="Times New Roman"/>
            <w:color w:val="auto"/>
            <w:sz w:val="16"/>
            <w:szCs w:val="16"/>
            <w:u w:val="none"/>
          </w:rPr>
          <w:t>https://ec.europa.eu/growth/smes/business-friendly-environment/performance-review_en</w:t>
        </w:r>
      </w:hyperlink>
    </w:p>
  </w:footnote>
  <w:footnote w:id="78">
    <w:p w14:paraId="42DAB7AA" w14:textId="2679DD9C" w:rsidR="00CF582C" w:rsidRPr="00903535" w:rsidRDefault="00CF582C" w:rsidP="00903535">
      <w:pPr>
        <w:spacing w:after="0"/>
        <w:jc w:val="both"/>
        <w:rPr>
          <w:rFonts w:ascii="Times New Roman" w:hAnsi="Times New Roman" w:cs="Times New Roman"/>
          <w:sz w:val="16"/>
          <w:szCs w:val="16"/>
        </w:rPr>
      </w:pPr>
      <w:r w:rsidRPr="000C1E06">
        <w:rPr>
          <w:rStyle w:val="FootnoteReference"/>
          <w:rFonts w:ascii="Times New Roman" w:hAnsi="Times New Roman" w:cs="Times New Roman"/>
          <w:sz w:val="16"/>
          <w:szCs w:val="16"/>
        </w:rPr>
        <w:footnoteRef/>
      </w:r>
      <w:r w:rsidRPr="000C1E06">
        <w:rPr>
          <w:rFonts w:ascii="Times New Roman" w:hAnsi="Times New Roman" w:cs="Times New Roman"/>
          <w:sz w:val="16"/>
          <w:szCs w:val="16"/>
        </w:rPr>
        <w:t xml:space="preserve"> Turpat.</w:t>
      </w:r>
      <w:r w:rsidRPr="00903535">
        <w:rPr>
          <w:rFonts w:ascii="Times New Roman" w:hAnsi="Times New Roman" w:cs="Times New Roman"/>
          <w:sz w:val="16"/>
          <w:szCs w:val="16"/>
        </w:rPr>
        <w:t xml:space="preserve"> </w:t>
      </w:r>
    </w:p>
  </w:footnote>
  <w:footnote w:id="79">
    <w:p w14:paraId="1356F661" w14:textId="17B1BC92" w:rsidR="00CF582C" w:rsidRPr="00775A88" w:rsidRDefault="00CF582C" w:rsidP="00A061EE">
      <w:pPr>
        <w:pStyle w:val="FootnoteText"/>
        <w:jc w:val="both"/>
        <w:rPr>
          <w:rFonts w:ascii="Times New Roman" w:hAnsi="Times New Roman" w:cs="Times New Roman"/>
          <w:sz w:val="16"/>
          <w:szCs w:val="16"/>
        </w:rPr>
      </w:pPr>
      <w:r w:rsidRPr="00775A88">
        <w:rPr>
          <w:rStyle w:val="FootnoteReference"/>
          <w:rFonts w:ascii="Times New Roman" w:hAnsi="Times New Roman" w:cs="Times New Roman"/>
          <w:sz w:val="16"/>
          <w:szCs w:val="16"/>
        </w:rPr>
        <w:footnoteRef/>
      </w:r>
      <w:r w:rsidRPr="00775A88">
        <w:rPr>
          <w:rFonts w:ascii="Times New Roman" w:hAnsi="Times New Roman" w:cs="Times New Roman"/>
          <w:sz w:val="16"/>
          <w:szCs w:val="16"/>
        </w:rPr>
        <w:t xml:space="preserve"> Kvadranta diagramma šeit un tālākos valstu novērtējumos apvieno divus informācijas lauku kopumus. Pirmkārt, tas parāda valsts pašreizējo sniegumu, pamatojoties uz datiem par pēdējiem pieejamajiem gadiem 2019. gadā. Šī informācija ir attēlota uz X ass, mērot pēc vienkāršās, nesvērtās aritmētiskās ES vidējās standartnovirzes. Otrkārt, tas parāda progresu laika gaitā, t.i., vidējos gada pieauguma tempus no 2008. </w:t>
      </w:r>
      <w:r>
        <w:rPr>
          <w:rFonts w:ascii="Times New Roman" w:hAnsi="Times New Roman" w:cs="Times New Roman"/>
          <w:sz w:val="16"/>
          <w:szCs w:val="16"/>
        </w:rPr>
        <w:t xml:space="preserve">gada </w:t>
      </w:r>
      <w:r w:rsidRPr="00775A88">
        <w:rPr>
          <w:rFonts w:ascii="Times New Roman" w:hAnsi="Times New Roman" w:cs="Times New Roman"/>
          <w:sz w:val="16"/>
          <w:szCs w:val="16"/>
        </w:rPr>
        <w:t xml:space="preserve">līdz 2019. gadam. Tos mēra, salīdzinot ar individuālajiem rādītājiem, kas veido vidējās MVU atbalsta jomas. Tādējādi konkrēta MVU jomas vidējā atrašanās vieta jebkurā no četriem kvadrantiem sniedz informāciju ne tikai par to, kur valsts atrodas konkrētajā jomā attiecībā pret ES vidējo līmeni, bet arī par sasniegtā progresa apmēru. Ar detalizētu metodiku var iepazīties: http://ec.europa.eu/growth/smes/business-friendly-environment/performance-review/  </w:t>
      </w:r>
    </w:p>
  </w:footnote>
  <w:footnote w:id="80">
    <w:p w14:paraId="39E36076" w14:textId="46072951" w:rsidR="00CF582C" w:rsidRPr="00DD0E6E" w:rsidRDefault="00CF582C" w:rsidP="00A3703C">
      <w:pPr>
        <w:pStyle w:val="FootnoteText"/>
        <w:jc w:val="both"/>
        <w:rPr>
          <w:rFonts w:ascii="Times New Roman" w:hAnsi="Times New Roman" w:cs="Times New Roman"/>
          <w:sz w:val="16"/>
          <w:szCs w:val="16"/>
        </w:rPr>
      </w:pPr>
      <w:r w:rsidRPr="00DD0E6E">
        <w:rPr>
          <w:rStyle w:val="FootnoteReference"/>
          <w:rFonts w:ascii="Times New Roman" w:hAnsi="Times New Roman" w:cs="Times New Roman"/>
          <w:sz w:val="16"/>
          <w:szCs w:val="16"/>
        </w:rPr>
        <w:footnoteRef/>
      </w:r>
      <w:r w:rsidRPr="00DD0E6E">
        <w:rPr>
          <w:rFonts w:ascii="Times New Roman" w:hAnsi="Times New Roman" w:cs="Times New Roman"/>
          <w:sz w:val="16"/>
          <w:szCs w:val="16"/>
        </w:rPr>
        <w:t xml:space="preserve"> </w:t>
      </w:r>
      <w:r w:rsidRPr="00DD0E6E">
        <w:rPr>
          <w:rFonts w:ascii="Times New Roman" w:hAnsi="Times New Roman" w:cs="Times New Roman"/>
          <w:sz w:val="16"/>
          <w:szCs w:val="16"/>
        </w:rPr>
        <w:t>Global Entrepreneurship Report, GEM 2019, http://www.gemconsortium.org/data/key-aps</w:t>
      </w:r>
    </w:p>
  </w:footnote>
  <w:footnote w:id="81">
    <w:p w14:paraId="5BB4D836" w14:textId="1330B5DC" w:rsidR="00CF582C" w:rsidRPr="00DD0E6E" w:rsidRDefault="00CF582C" w:rsidP="00A3703C">
      <w:pPr>
        <w:pStyle w:val="FootnoteText"/>
        <w:jc w:val="both"/>
        <w:rPr>
          <w:rFonts w:ascii="Times New Roman" w:hAnsi="Times New Roman" w:cs="Times New Roman"/>
          <w:sz w:val="16"/>
          <w:szCs w:val="16"/>
        </w:rPr>
      </w:pPr>
      <w:r w:rsidRPr="00DD0E6E">
        <w:rPr>
          <w:rStyle w:val="FootnoteReference"/>
          <w:rFonts w:ascii="Times New Roman" w:hAnsi="Times New Roman" w:cs="Times New Roman"/>
          <w:sz w:val="16"/>
          <w:szCs w:val="16"/>
        </w:rPr>
        <w:footnoteRef/>
      </w:r>
      <w:r w:rsidRPr="00DD0E6E">
        <w:rPr>
          <w:rFonts w:ascii="Times New Roman" w:hAnsi="Times New Roman" w:cs="Times New Roman"/>
          <w:sz w:val="16"/>
          <w:szCs w:val="16"/>
        </w:rPr>
        <w:t xml:space="preserve"> Kvadranta diagramma šeit un tālākos valstu novērtējumos apvieno divus informācijas lauku kopumus. Pirmkārt, tas parāda valsts pašreizējo sniegumu, pamatojoties uz datiem par pēdējiem pieejamajiem gadiem 2019. gadā. Šī informācija ir attēlota uz X ass, mērot pēc vienkāršās, nesvērtās aritmētiskās ES vidējās standartnovirzes. Otrkārt, tas parāda progresu laika gaitā, t.i., vidējos gada pieauguma tempus no 2008. gada līdz 2019. gadam. Tos mēra, salīdzinot ar individuālajiem rādītājiem, kas veido vidējās MVU atbalsta jomas. Tādējādi konkrēta MVU jomas vidējā atrašanās vieta jebkurā no četriem kvadrantiem sniedz informāciju ne tikai par to, kur valsts atrodas konkrētajā jomā attiecībā pret ES vidējo līmeni, bet arī par sasniegtā progresa apmēru. Ar detalizētu metodiku var iepazīties: http://ec.europa.eu/growth/smes/business-friendly-environment/performance-review/  </w:t>
      </w:r>
    </w:p>
  </w:footnote>
  <w:footnote w:id="82">
    <w:p w14:paraId="20E67482" w14:textId="2C37646B" w:rsidR="00CF582C" w:rsidRPr="00C066C2" w:rsidRDefault="00CF582C" w:rsidP="00C066C2">
      <w:pPr>
        <w:pStyle w:val="FootnoteText"/>
        <w:rPr>
          <w:rFonts w:ascii="Times New Roman" w:hAnsi="Times New Roman" w:cs="Times New Roman"/>
        </w:rPr>
      </w:pPr>
      <w:r w:rsidRPr="00DD0E6E">
        <w:rPr>
          <w:rStyle w:val="FootnoteReference"/>
          <w:rFonts w:ascii="Times New Roman" w:hAnsi="Times New Roman" w:cs="Times New Roman"/>
          <w:sz w:val="16"/>
          <w:szCs w:val="16"/>
        </w:rPr>
        <w:footnoteRef/>
      </w:r>
      <w:r w:rsidRPr="00DD0E6E">
        <w:rPr>
          <w:rFonts w:ascii="Times New Roman" w:hAnsi="Times New Roman" w:cs="Times New Roman"/>
          <w:sz w:val="16"/>
          <w:szCs w:val="16"/>
        </w:rPr>
        <w:t xml:space="preserve"> </w:t>
      </w:r>
      <w:bookmarkStart w:id="110" w:name="_Hlk43073415"/>
      <w:r w:rsidRPr="00DD0E6E">
        <w:rPr>
          <w:rFonts w:ascii="Times New Roman" w:hAnsi="Times New Roman" w:cs="Times New Roman"/>
          <w:sz w:val="16"/>
          <w:szCs w:val="16"/>
        </w:rPr>
        <w:t xml:space="preserve">Maksātnespējas kontroles dienesta pētījums “Par tiesiskās aizsardzības procesa regulējuma efektivitāti” </w:t>
      </w:r>
      <w:hyperlink r:id="rId9" w:history="1">
        <w:r w:rsidRPr="00DD0E6E">
          <w:rPr>
            <w:rStyle w:val="Hyperlink"/>
            <w:rFonts w:ascii="Times New Roman" w:hAnsi="Times New Roman" w:cs="Times New Roman"/>
            <w:color w:val="auto"/>
            <w:sz w:val="16"/>
            <w:szCs w:val="16"/>
            <w:u w:val="none"/>
          </w:rPr>
          <w:t>http://petijumi.mk.gov.lv/sites/default/files/title_file/Zinojums_Par_tiesiskas_aizsardzibas_procesa_efektivitati.pdf</w:t>
        </w:r>
      </w:hyperlink>
      <w:bookmarkEnd w:id="110"/>
    </w:p>
  </w:footnote>
  <w:footnote w:id="83">
    <w:p w14:paraId="7F543DF1" w14:textId="77777777" w:rsidR="00CF582C" w:rsidRPr="00F96766" w:rsidRDefault="00CF582C" w:rsidP="00A655A7">
      <w:pPr>
        <w:pStyle w:val="FootnoteText"/>
        <w:rPr>
          <w:rFonts w:ascii="Times New Roman" w:hAnsi="Times New Roman" w:cs="Times New Roman"/>
          <w:sz w:val="16"/>
          <w:szCs w:val="16"/>
        </w:rPr>
      </w:pPr>
      <w:bookmarkStart w:id="114" w:name="_Hlk43073776"/>
      <w:r w:rsidRPr="00F96766">
        <w:rPr>
          <w:rStyle w:val="FootnoteReference"/>
          <w:rFonts w:ascii="Times New Roman" w:hAnsi="Times New Roman" w:cs="Times New Roman"/>
          <w:sz w:val="16"/>
          <w:szCs w:val="16"/>
        </w:rPr>
        <w:footnoteRef/>
      </w:r>
      <w:r w:rsidRPr="00F96766">
        <w:rPr>
          <w:rFonts w:ascii="Times New Roman" w:hAnsi="Times New Roman" w:cs="Times New Roman"/>
          <w:sz w:val="16"/>
          <w:szCs w:val="16"/>
        </w:rPr>
        <w:t xml:space="preserve"> </w:t>
      </w:r>
      <w:r w:rsidRPr="00F96766">
        <w:rPr>
          <w:rFonts w:ascii="Times New Roman" w:hAnsi="Times New Roman" w:cs="Times New Roman"/>
          <w:sz w:val="16"/>
          <w:szCs w:val="16"/>
        </w:rPr>
        <w:t>Global Entrepreneurship Report, GEM 2019, http://www.gemconsortium.org/data/key-aps</w:t>
      </w:r>
      <w:bookmarkEnd w:id="114"/>
    </w:p>
  </w:footnote>
  <w:footnote w:id="84">
    <w:p w14:paraId="3D373EBE" w14:textId="25292707" w:rsidR="00CF582C" w:rsidRPr="008F5542" w:rsidRDefault="00CF582C">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rPr>
        <w:t xml:space="preserve">Annual Report on European SMEs 2018/2019, EUROPEAN COMMISSION Executive Agency for Small and Medium-sized Enterprises (EASME), COSME Unit A.1.2 Competitiveness &amp; Internationalisation, 2019. November. 2019 SBA Fact Sheet — Estonia. </w:t>
      </w:r>
    </w:p>
  </w:footnote>
  <w:footnote w:id="85">
    <w:p w14:paraId="55247570" w14:textId="77777777" w:rsidR="00CF582C" w:rsidRPr="004D780E" w:rsidRDefault="00CF582C" w:rsidP="00451B3C">
      <w:pPr>
        <w:pStyle w:val="FootnoteText"/>
        <w:rPr>
          <w:rFonts w:ascii="Times New Roman" w:hAnsi="Times New Roman" w:cs="Times New Roman"/>
          <w:sz w:val="16"/>
          <w:szCs w:val="16"/>
        </w:rPr>
      </w:pPr>
      <w:r w:rsidRPr="004D780E">
        <w:rPr>
          <w:rStyle w:val="FootnoteReference"/>
          <w:rFonts w:ascii="Times New Roman" w:hAnsi="Times New Roman" w:cs="Times New Roman"/>
          <w:sz w:val="16"/>
          <w:szCs w:val="16"/>
        </w:rPr>
        <w:footnoteRef/>
      </w:r>
      <w:r w:rsidRPr="004D780E">
        <w:rPr>
          <w:rFonts w:ascii="Times New Roman" w:hAnsi="Times New Roman" w:cs="Times New Roman"/>
          <w:sz w:val="16"/>
          <w:szCs w:val="16"/>
        </w:rPr>
        <w:t xml:space="preserve"> Avots: Pasaules Bankas indekss “Doing </w:t>
      </w:r>
      <w:r w:rsidRPr="004D780E">
        <w:rPr>
          <w:rFonts w:ascii="Times New Roman" w:hAnsi="Times New Roman" w:cs="Times New Roman"/>
          <w:sz w:val="16"/>
          <w:szCs w:val="16"/>
        </w:rPr>
        <w:t>Business 2020” Latvija.</w:t>
      </w:r>
    </w:p>
  </w:footnote>
  <w:footnote w:id="86">
    <w:p w14:paraId="4F2DBE47" w14:textId="7319DD1A" w:rsidR="00CF582C" w:rsidRPr="004D780E" w:rsidRDefault="00CF582C">
      <w:pPr>
        <w:pStyle w:val="FootnoteText"/>
        <w:rPr>
          <w:rFonts w:ascii="Times New Roman" w:hAnsi="Times New Roman" w:cs="Times New Roman"/>
          <w:sz w:val="16"/>
          <w:szCs w:val="16"/>
        </w:rPr>
      </w:pPr>
      <w:r w:rsidRPr="004D780E">
        <w:rPr>
          <w:rStyle w:val="FootnoteReference"/>
          <w:rFonts w:ascii="Times New Roman" w:hAnsi="Times New Roman" w:cs="Times New Roman"/>
          <w:sz w:val="16"/>
          <w:szCs w:val="16"/>
        </w:rPr>
        <w:footnoteRef/>
      </w:r>
      <w:r w:rsidRPr="004D780E">
        <w:rPr>
          <w:rFonts w:ascii="Times New Roman" w:hAnsi="Times New Roman" w:cs="Times New Roman"/>
          <w:sz w:val="16"/>
          <w:szCs w:val="16"/>
        </w:rPr>
        <w:t xml:space="preserve"> Rādītājs “</w:t>
      </w:r>
      <w:r>
        <w:rPr>
          <w:rFonts w:ascii="Times New Roman" w:hAnsi="Times New Roman" w:cs="Times New Roman"/>
          <w:sz w:val="16"/>
          <w:szCs w:val="16"/>
        </w:rPr>
        <w:t>B</w:t>
      </w:r>
      <w:r w:rsidRPr="004D780E">
        <w:rPr>
          <w:rFonts w:ascii="Times New Roman" w:hAnsi="Times New Roman" w:cs="Times New Roman"/>
          <w:sz w:val="16"/>
          <w:szCs w:val="16"/>
        </w:rPr>
        <w:t>ailes no neveiksmes” norāda uz procentuālo daļu no iedzīvotājiem vecumā no 18 līdz 64 gadiem, kuri norāda, ka bailes no neveiksmes galvenokārt liedz viņiem izveidot biznesu.</w:t>
      </w:r>
    </w:p>
  </w:footnote>
  <w:footnote w:id="87">
    <w:p w14:paraId="72BA3608" w14:textId="77777777" w:rsidR="00CF582C" w:rsidRDefault="00CF582C" w:rsidP="00451B3C">
      <w:pPr>
        <w:pStyle w:val="FootnoteText"/>
      </w:pPr>
      <w:r w:rsidRPr="004D780E">
        <w:rPr>
          <w:rStyle w:val="FootnoteReference"/>
          <w:rFonts w:ascii="Times New Roman" w:hAnsi="Times New Roman" w:cs="Times New Roman"/>
          <w:sz w:val="16"/>
          <w:szCs w:val="16"/>
        </w:rPr>
        <w:footnoteRef/>
      </w:r>
      <w:r w:rsidRPr="004D780E">
        <w:rPr>
          <w:rFonts w:ascii="Times New Roman" w:hAnsi="Times New Roman" w:cs="Times New Roman"/>
          <w:sz w:val="16"/>
          <w:szCs w:val="16"/>
        </w:rPr>
        <w:t xml:space="preserve"> MVU vides novērtējums Latvijā. Avots: EK ikgadējais ziņojums par MVU 2018./2019.</w:t>
      </w:r>
    </w:p>
  </w:footnote>
  <w:footnote w:id="88">
    <w:p w14:paraId="6CB7C3C5" w14:textId="42442103" w:rsidR="00CF582C" w:rsidRPr="00850081" w:rsidRDefault="00CF582C" w:rsidP="00451B3C">
      <w:pPr>
        <w:pStyle w:val="FootnoteText"/>
        <w:rPr>
          <w:rFonts w:ascii="Times New Roman" w:hAnsi="Times New Roman" w:cs="Times New Roman"/>
          <w:sz w:val="16"/>
          <w:szCs w:val="16"/>
        </w:rPr>
      </w:pPr>
      <w:r w:rsidRPr="00850081">
        <w:rPr>
          <w:rStyle w:val="FootnoteReference"/>
          <w:rFonts w:ascii="Times New Roman" w:hAnsi="Times New Roman" w:cs="Times New Roman"/>
          <w:sz w:val="16"/>
          <w:szCs w:val="16"/>
        </w:rPr>
        <w:footnoteRef/>
      </w:r>
      <w:r w:rsidRPr="00850081">
        <w:rPr>
          <w:rFonts w:ascii="Times New Roman" w:hAnsi="Times New Roman" w:cs="Times New Roman"/>
          <w:sz w:val="16"/>
          <w:szCs w:val="16"/>
        </w:rPr>
        <w:t xml:space="preserve"> Maksātnespējas kontroles dienesta pētījums “Par tiesiskās aizsardzības procesa regulējuma efektivitāti” </w:t>
      </w:r>
      <w:hyperlink r:id="rId10" w:history="1">
        <w:r w:rsidRPr="00850081">
          <w:rPr>
            <w:rStyle w:val="Hyperlink"/>
            <w:rFonts w:ascii="Times New Roman" w:hAnsi="Times New Roman" w:cs="Times New Roman"/>
            <w:color w:val="auto"/>
            <w:sz w:val="16"/>
            <w:szCs w:val="16"/>
            <w:u w:val="none"/>
          </w:rPr>
          <w:t>http://petijumi.mk.gov.lv/sites/default/files/title_file/Zinojums_Par_tiesiskas_aizsardzibas_procesa_efektivitati.pdf</w:t>
        </w:r>
      </w:hyperlink>
    </w:p>
  </w:footnote>
  <w:footnote w:id="89">
    <w:p w14:paraId="5B68BE8C" w14:textId="77777777" w:rsidR="00CF582C" w:rsidRPr="008F530F" w:rsidRDefault="00CF582C" w:rsidP="00451B3C">
      <w:pPr>
        <w:pStyle w:val="FootnoteText"/>
        <w:rPr>
          <w:rFonts w:ascii="Times New Roman" w:hAnsi="Times New Roman" w:cs="Times New Roman"/>
          <w:sz w:val="16"/>
          <w:szCs w:val="16"/>
        </w:rPr>
      </w:pPr>
      <w:r w:rsidRPr="008F530F">
        <w:rPr>
          <w:rStyle w:val="FootnoteReference"/>
          <w:rFonts w:ascii="Times New Roman" w:hAnsi="Times New Roman" w:cs="Times New Roman"/>
          <w:sz w:val="16"/>
          <w:szCs w:val="16"/>
        </w:rPr>
        <w:footnoteRef/>
      </w:r>
      <w:r w:rsidRPr="008F530F">
        <w:rPr>
          <w:rFonts w:ascii="Times New Roman" w:hAnsi="Times New Roman" w:cs="Times New Roman"/>
          <w:sz w:val="16"/>
          <w:szCs w:val="16"/>
        </w:rPr>
        <w:t xml:space="preserve"> Avots: Pasaules Bankas indekss “Doing </w:t>
      </w:r>
      <w:r w:rsidRPr="008F530F">
        <w:rPr>
          <w:rFonts w:ascii="Times New Roman" w:hAnsi="Times New Roman" w:cs="Times New Roman"/>
          <w:sz w:val="16"/>
          <w:szCs w:val="16"/>
        </w:rPr>
        <w:t>Business 2020” Lietuva.</w:t>
      </w:r>
    </w:p>
  </w:footnote>
  <w:footnote w:id="90">
    <w:p w14:paraId="5C62F752" w14:textId="77777777" w:rsidR="00CF582C" w:rsidRDefault="00CF582C" w:rsidP="00451B3C">
      <w:pPr>
        <w:pStyle w:val="FootnoteText"/>
      </w:pPr>
      <w:r w:rsidRPr="008F530F">
        <w:rPr>
          <w:rStyle w:val="FootnoteReference"/>
          <w:rFonts w:ascii="Times New Roman" w:hAnsi="Times New Roman" w:cs="Times New Roman"/>
          <w:sz w:val="16"/>
          <w:szCs w:val="16"/>
        </w:rPr>
        <w:footnoteRef/>
      </w:r>
      <w:r w:rsidRPr="008F530F">
        <w:rPr>
          <w:rFonts w:ascii="Times New Roman" w:hAnsi="Times New Roman" w:cs="Times New Roman"/>
          <w:sz w:val="16"/>
          <w:szCs w:val="16"/>
        </w:rPr>
        <w:t xml:space="preserve"> MVU vides novērtējums Lietuvā. Avots: EK ikgadējais ziņojums par MVU 2018./2019.</w:t>
      </w:r>
    </w:p>
  </w:footnote>
  <w:footnote w:id="91">
    <w:p w14:paraId="76E77580" w14:textId="77777777" w:rsidR="00CF582C" w:rsidRPr="00E73B50" w:rsidRDefault="00CF582C" w:rsidP="00451B3C">
      <w:pPr>
        <w:pStyle w:val="FootnoteText"/>
        <w:rPr>
          <w:rFonts w:ascii="Times New Roman" w:hAnsi="Times New Roman" w:cs="Times New Roman"/>
          <w:sz w:val="16"/>
          <w:szCs w:val="16"/>
        </w:rPr>
      </w:pPr>
      <w:r w:rsidRPr="00E73B50">
        <w:rPr>
          <w:rStyle w:val="FootnoteReference"/>
          <w:rFonts w:ascii="Times New Roman" w:hAnsi="Times New Roman" w:cs="Times New Roman"/>
          <w:sz w:val="16"/>
          <w:szCs w:val="16"/>
        </w:rPr>
        <w:footnoteRef/>
      </w:r>
      <w:r w:rsidRPr="00E73B50">
        <w:rPr>
          <w:rFonts w:ascii="Times New Roman" w:hAnsi="Times New Roman" w:cs="Times New Roman"/>
          <w:sz w:val="16"/>
          <w:szCs w:val="16"/>
        </w:rPr>
        <w:t xml:space="preserve"> Avots: Pasaules Bankas indekss “Doing </w:t>
      </w:r>
      <w:r w:rsidRPr="00E73B50">
        <w:rPr>
          <w:rFonts w:ascii="Times New Roman" w:hAnsi="Times New Roman" w:cs="Times New Roman"/>
          <w:sz w:val="16"/>
          <w:szCs w:val="16"/>
        </w:rPr>
        <w:t xml:space="preserve">Business 2020” </w:t>
      </w:r>
      <w:r>
        <w:rPr>
          <w:rFonts w:ascii="Times New Roman" w:hAnsi="Times New Roman" w:cs="Times New Roman"/>
          <w:sz w:val="16"/>
          <w:szCs w:val="16"/>
        </w:rPr>
        <w:t>Igaunija</w:t>
      </w:r>
      <w:r w:rsidRPr="00E73B50">
        <w:rPr>
          <w:rFonts w:ascii="Times New Roman" w:hAnsi="Times New Roman" w:cs="Times New Roman"/>
          <w:sz w:val="16"/>
          <w:szCs w:val="16"/>
        </w:rPr>
        <w:t>.</w:t>
      </w:r>
    </w:p>
  </w:footnote>
  <w:footnote w:id="92">
    <w:p w14:paraId="2893B0AE" w14:textId="77777777" w:rsidR="00CF582C" w:rsidRPr="008F5542" w:rsidRDefault="00CF582C" w:rsidP="00451B3C">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MVU vides novērtējums Igaunijā. Avots: EK ikgadējais ziņojums par MVU 2018./2019.</w:t>
      </w:r>
    </w:p>
  </w:footnote>
  <w:footnote w:id="93">
    <w:p w14:paraId="44EDBC62" w14:textId="06B98633" w:rsidR="00CF582C" w:rsidRPr="00850081" w:rsidRDefault="00CF582C" w:rsidP="00451B3C">
      <w:pPr>
        <w:pStyle w:val="FootnoteText"/>
        <w:rPr>
          <w:rFonts w:ascii="Times New Roman" w:hAnsi="Times New Roman" w:cs="Times New Roman"/>
          <w:sz w:val="16"/>
          <w:szCs w:val="16"/>
        </w:rPr>
      </w:pPr>
      <w:r w:rsidRPr="00850081">
        <w:rPr>
          <w:rStyle w:val="FootnoteReference"/>
          <w:rFonts w:ascii="Times New Roman" w:hAnsi="Times New Roman" w:cs="Times New Roman"/>
          <w:sz w:val="16"/>
          <w:szCs w:val="16"/>
        </w:rPr>
        <w:footnoteRef/>
      </w:r>
      <w:r w:rsidRPr="00850081">
        <w:rPr>
          <w:rFonts w:ascii="Times New Roman" w:hAnsi="Times New Roman" w:cs="Times New Roman"/>
          <w:sz w:val="16"/>
          <w:szCs w:val="16"/>
        </w:rPr>
        <w:t xml:space="preserve"> </w:t>
      </w:r>
      <w:r w:rsidRPr="00850081">
        <w:rPr>
          <w:rFonts w:ascii="Times New Roman" w:hAnsi="Times New Roman" w:cs="Times New Roman"/>
          <w:sz w:val="16"/>
          <w:szCs w:val="16"/>
        </w:rPr>
        <w:t xml:space="preserve">Annual Report on European SMEs 2018/2019, EUROPEAN COMMISSION Executive Agency for Small and Medium-sized Enterprises (EASME), COSME Unit A.1.2 Competitiveness &amp; Internationalisation, 2019. November. 2019 SBA Fact Sheet — Estonia. </w:t>
      </w:r>
    </w:p>
  </w:footnote>
  <w:footnote w:id="94">
    <w:p w14:paraId="56255CBA" w14:textId="317E5315" w:rsidR="00CF582C" w:rsidRPr="002F73EF" w:rsidRDefault="00CF582C">
      <w:pPr>
        <w:pStyle w:val="FootnoteText"/>
        <w:rPr>
          <w:rFonts w:ascii="Times New Roman" w:hAnsi="Times New Roman" w:cs="Times New Roman"/>
        </w:rPr>
      </w:pPr>
      <w:r w:rsidRPr="00850081">
        <w:rPr>
          <w:rStyle w:val="FootnoteReference"/>
          <w:rFonts w:ascii="Times New Roman" w:hAnsi="Times New Roman" w:cs="Times New Roman"/>
          <w:sz w:val="16"/>
          <w:szCs w:val="16"/>
        </w:rPr>
        <w:footnoteRef/>
      </w:r>
      <w:r w:rsidRPr="00850081">
        <w:rPr>
          <w:rFonts w:ascii="Times New Roman" w:hAnsi="Times New Roman" w:cs="Times New Roman"/>
          <w:sz w:val="16"/>
          <w:szCs w:val="16"/>
        </w:rPr>
        <w:t xml:space="preserve"> Darba autoru piebilde, ņemot vērā apjomīgo interviju skaitu ar citu ES valstu uzņēmējiem, kuri ir saņēmuši atbalstu no organizācijām, kuras atbalsta grūtībās nonākušus uzņēmumus, un pateicoties kurām uzņēmēji veiksmīgi atrisinājuši finansiālās grūtības.</w:t>
      </w:r>
      <w:r w:rsidRPr="002F73EF">
        <w:rPr>
          <w:rFonts w:ascii="Times New Roman" w:hAnsi="Times New Roman" w:cs="Times New Roman"/>
          <w:sz w:val="16"/>
          <w:szCs w:val="16"/>
        </w:rPr>
        <w:t xml:space="preserve"> </w:t>
      </w:r>
    </w:p>
  </w:footnote>
  <w:footnote w:id="95">
    <w:p w14:paraId="2A2795E6" w14:textId="69A6E1CF" w:rsidR="00CF582C" w:rsidRPr="008F5542" w:rsidRDefault="00CF582C">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Avots: Pasaules Bankas indekss “Doing </w:t>
      </w:r>
      <w:r w:rsidRPr="008F5542">
        <w:rPr>
          <w:rFonts w:ascii="Times New Roman" w:hAnsi="Times New Roman" w:cs="Times New Roman"/>
          <w:sz w:val="16"/>
          <w:szCs w:val="16"/>
        </w:rPr>
        <w:t>Business 2020” Polija.</w:t>
      </w:r>
    </w:p>
  </w:footnote>
  <w:footnote w:id="96">
    <w:p w14:paraId="7B30E796" w14:textId="77777777" w:rsidR="00CF582C" w:rsidRPr="008F5542" w:rsidRDefault="00CF582C" w:rsidP="00391AB5">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MVU vides novērtējums Polijā. Avots: EK ikgadējais ziņojums par MVU 2018./2019.</w:t>
      </w:r>
    </w:p>
  </w:footnote>
  <w:footnote w:id="97">
    <w:p w14:paraId="1E3154D7" w14:textId="77777777" w:rsidR="00CF582C" w:rsidRPr="008F5542" w:rsidRDefault="00CF582C" w:rsidP="00391AB5">
      <w:pPr>
        <w:pStyle w:val="FootnoteText"/>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rPr>
        <w:t>Global Entrepreneurship Report, GEM 2019, http://www.gemconsortium.org/data/key-aps</w:t>
      </w:r>
    </w:p>
  </w:footnote>
  <w:footnote w:id="98">
    <w:p w14:paraId="65906C95" w14:textId="56461D40" w:rsidR="00CF582C" w:rsidRPr="00EB5775" w:rsidRDefault="00CF582C" w:rsidP="00391AB5">
      <w:pPr>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Polijas Ekonomikas Ministrija, ziņojums par EWE darbību laika periodā no 2016. </w:t>
      </w:r>
      <w:r>
        <w:rPr>
          <w:rFonts w:ascii="Times New Roman" w:hAnsi="Times New Roman" w:cs="Times New Roman"/>
          <w:sz w:val="16"/>
          <w:szCs w:val="16"/>
        </w:rPr>
        <w:t xml:space="preserve">gada līdz </w:t>
      </w:r>
      <w:r w:rsidRPr="008F5542">
        <w:rPr>
          <w:rFonts w:ascii="Times New Roman" w:hAnsi="Times New Roman" w:cs="Times New Roman"/>
          <w:sz w:val="16"/>
          <w:szCs w:val="16"/>
        </w:rPr>
        <w:t>2019. gadam.</w:t>
      </w:r>
      <w:r w:rsidRPr="00EB5775">
        <w:rPr>
          <w:rFonts w:ascii="Times New Roman" w:hAnsi="Times New Roman" w:cs="Times New Roman"/>
          <w:sz w:val="16"/>
          <w:szCs w:val="16"/>
        </w:rPr>
        <w:t xml:space="preserve"> </w:t>
      </w:r>
    </w:p>
    <w:p w14:paraId="70A27DF9" w14:textId="77777777" w:rsidR="00CF582C" w:rsidRDefault="00CF582C" w:rsidP="00391AB5">
      <w:pPr>
        <w:pStyle w:val="FootnoteText"/>
      </w:pPr>
    </w:p>
  </w:footnote>
  <w:footnote w:id="99">
    <w:p w14:paraId="0940BADF" w14:textId="12EB0A52" w:rsidR="00CF582C" w:rsidRPr="002E330C" w:rsidRDefault="00CF582C">
      <w:pPr>
        <w:pStyle w:val="FootnoteText"/>
        <w:rPr>
          <w:rFonts w:ascii="Times New Roman" w:hAnsi="Times New Roman" w:cs="Times New Roman"/>
          <w:sz w:val="16"/>
          <w:szCs w:val="16"/>
        </w:rPr>
      </w:pPr>
      <w:r w:rsidRPr="002E330C">
        <w:rPr>
          <w:rStyle w:val="FootnoteReference"/>
          <w:rFonts w:ascii="Times New Roman" w:hAnsi="Times New Roman" w:cs="Times New Roman"/>
          <w:sz w:val="16"/>
          <w:szCs w:val="16"/>
        </w:rPr>
        <w:footnoteRef/>
      </w:r>
      <w:r w:rsidRPr="002E330C">
        <w:rPr>
          <w:rFonts w:ascii="Times New Roman" w:hAnsi="Times New Roman" w:cs="Times New Roman"/>
          <w:sz w:val="16"/>
          <w:szCs w:val="16"/>
        </w:rPr>
        <w:t xml:space="preserve"> </w:t>
      </w:r>
      <w:r>
        <w:rPr>
          <w:rFonts w:ascii="Times New Roman" w:hAnsi="Times New Roman" w:cs="Times New Roman"/>
          <w:sz w:val="16"/>
          <w:szCs w:val="16"/>
        </w:rPr>
        <w:t>Polija</w:t>
      </w:r>
      <w:r w:rsidRPr="002E330C">
        <w:rPr>
          <w:rFonts w:ascii="Times New Roman" w:hAnsi="Times New Roman" w:cs="Times New Roman"/>
          <w:sz w:val="16"/>
          <w:szCs w:val="16"/>
        </w:rPr>
        <w:t xml:space="preserve"> ir iedalīta 16 </w:t>
      </w:r>
      <w:r w:rsidRPr="002E330C">
        <w:rPr>
          <w:rFonts w:ascii="Times New Roman" w:hAnsi="Times New Roman" w:cs="Times New Roman"/>
          <w:sz w:val="16"/>
          <w:szCs w:val="16"/>
        </w:rPr>
        <w:t>vojevodistēs, kas lielā mērā atbilst valsts vēsturiskajiem novadiem. Administratīvā vara vojevodistēs tiek dalīta starp valdības ieceltu administrācijas vadītāju (vojevodu), ievēlētu reģionālo asambleju (sejmiku) un tās ievēlētu izpildvaru.</w:t>
      </w:r>
    </w:p>
  </w:footnote>
  <w:footnote w:id="100">
    <w:p w14:paraId="24C79E3D" w14:textId="5EF3C776" w:rsidR="00CF582C" w:rsidRPr="00391AB5" w:rsidRDefault="00CF582C" w:rsidP="00391AB5">
      <w:pPr>
        <w:pStyle w:val="FootnoteText"/>
        <w:rPr>
          <w:rFonts w:ascii="Times New Roman" w:hAnsi="Times New Roman" w:cs="Times New Roman"/>
          <w:sz w:val="16"/>
          <w:szCs w:val="16"/>
        </w:rPr>
      </w:pPr>
      <w:r w:rsidRPr="002E330C">
        <w:rPr>
          <w:rStyle w:val="FootnoteReference"/>
          <w:rFonts w:ascii="Times New Roman" w:hAnsi="Times New Roman" w:cs="Times New Roman"/>
          <w:sz w:val="16"/>
          <w:szCs w:val="16"/>
        </w:rPr>
        <w:footnoteRef/>
      </w:r>
      <w:r w:rsidRPr="002E330C">
        <w:rPr>
          <w:rFonts w:ascii="Times New Roman" w:hAnsi="Times New Roman" w:cs="Times New Roman"/>
          <w:sz w:val="16"/>
          <w:szCs w:val="16"/>
        </w:rPr>
        <w:t xml:space="preserve"> </w:t>
      </w:r>
      <w:r w:rsidRPr="002E330C">
        <w:rPr>
          <w:rFonts w:ascii="Times New Roman" w:hAnsi="Times New Roman" w:cs="Times New Roman"/>
          <w:sz w:val="16"/>
          <w:szCs w:val="16"/>
        </w:rPr>
        <w:t>Article 15 of the Act of 6 December 2006 on the “Principles for Implementing the Development Policy” (Dz. U. [Journal of Laws] of 2009, No. 84, item 712, as amended)</w:t>
      </w:r>
      <w:r>
        <w:rPr>
          <w:rFonts w:ascii="Times New Roman" w:hAnsi="Times New Roman" w:cs="Times New Roman"/>
          <w:sz w:val="16"/>
          <w:szCs w:val="16"/>
        </w:rPr>
        <w:t>.</w:t>
      </w:r>
    </w:p>
  </w:footnote>
  <w:footnote w:id="101">
    <w:p w14:paraId="74699C8F" w14:textId="7A5497E8" w:rsidR="00CF582C" w:rsidRPr="00827169" w:rsidRDefault="00CF582C" w:rsidP="004F7D2A">
      <w:pPr>
        <w:spacing w:after="0"/>
        <w:jc w:val="both"/>
        <w:rPr>
          <w:rFonts w:ascii="Times New Roman" w:hAnsi="Times New Roman" w:cs="Times New Roman"/>
          <w:sz w:val="16"/>
          <w:szCs w:val="16"/>
        </w:rPr>
      </w:pPr>
      <w:r w:rsidRPr="00827169">
        <w:rPr>
          <w:rStyle w:val="FootnoteReference"/>
          <w:rFonts w:ascii="Times New Roman" w:hAnsi="Times New Roman" w:cs="Times New Roman"/>
          <w:sz w:val="16"/>
          <w:szCs w:val="16"/>
        </w:rPr>
        <w:footnoteRef/>
      </w:r>
      <w:r w:rsidRPr="00827169">
        <w:rPr>
          <w:rFonts w:ascii="Times New Roman" w:hAnsi="Times New Roman" w:cs="Times New Roman"/>
          <w:sz w:val="16"/>
          <w:szCs w:val="16"/>
        </w:rPr>
        <w:t xml:space="preserve"> Apkopotais Baltijas valstu un Polijas ekspertu vērtējums ballēs. Kopā atbildes sniedza 16 eksperti </w:t>
      </w:r>
      <w:r>
        <w:rPr>
          <w:rFonts w:ascii="Times New Roman" w:hAnsi="Times New Roman" w:cs="Times New Roman"/>
          <w:sz w:val="16"/>
          <w:szCs w:val="16"/>
        </w:rPr>
        <w:t xml:space="preserve">4 ballu </w:t>
      </w:r>
      <w:r w:rsidRPr="00827169">
        <w:rPr>
          <w:rFonts w:ascii="Times New Roman" w:hAnsi="Times New Roman" w:cs="Times New Roman"/>
          <w:sz w:val="16"/>
          <w:szCs w:val="16"/>
        </w:rPr>
        <w:t>skalā</w:t>
      </w:r>
      <w:bookmarkStart w:id="191" w:name="_Hlk43969289"/>
      <w:r w:rsidRPr="00827169">
        <w:rPr>
          <w:rFonts w:ascii="Times New Roman" w:hAnsi="Times New Roman" w:cs="Times New Roman"/>
          <w:sz w:val="16"/>
          <w:szCs w:val="16"/>
        </w:rPr>
        <w:t xml:space="preserve">, kur “4”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Šķērslis ir nozīmīgs un spēcīgi ietekmējošs, “3”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Šķērslis ir </w:t>
      </w:r>
      <w:r>
        <w:rPr>
          <w:rFonts w:ascii="Times New Roman" w:hAnsi="Times New Roman" w:cs="Times New Roman"/>
          <w:sz w:val="16"/>
          <w:szCs w:val="16"/>
        </w:rPr>
        <w:t>drīz</w:t>
      </w:r>
      <w:r w:rsidRPr="00827169">
        <w:rPr>
          <w:rFonts w:ascii="Times New Roman" w:hAnsi="Times New Roman" w:cs="Times New Roman"/>
          <w:sz w:val="16"/>
          <w:szCs w:val="16"/>
        </w:rPr>
        <w:t>āk nozīmīgs un ietekmējošs, ne</w:t>
      </w:r>
      <w:r>
        <w:rPr>
          <w:rFonts w:ascii="Times New Roman" w:hAnsi="Times New Roman" w:cs="Times New Roman"/>
          <w:sz w:val="16"/>
          <w:szCs w:val="16"/>
        </w:rPr>
        <w:t>vis</w:t>
      </w:r>
      <w:r w:rsidRPr="00827169">
        <w:rPr>
          <w:rFonts w:ascii="Times New Roman" w:hAnsi="Times New Roman" w:cs="Times New Roman"/>
          <w:sz w:val="16"/>
          <w:szCs w:val="16"/>
        </w:rPr>
        <w:t xml:space="preserve"> nenozīmīgs un neietekmējošs, “2”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Šķērslis ir </w:t>
      </w:r>
      <w:r>
        <w:rPr>
          <w:rFonts w:ascii="Times New Roman" w:hAnsi="Times New Roman" w:cs="Times New Roman"/>
          <w:sz w:val="16"/>
          <w:szCs w:val="16"/>
        </w:rPr>
        <w:t>drīz</w:t>
      </w:r>
      <w:r w:rsidRPr="00827169">
        <w:rPr>
          <w:rFonts w:ascii="Times New Roman" w:hAnsi="Times New Roman" w:cs="Times New Roman"/>
          <w:sz w:val="16"/>
          <w:szCs w:val="16"/>
        </w:rPr>
        <w:t>āk nenozīmīgs un maz ietekmējošs, ne</w:t>
      </w:r>
      <w:r>
        <w:rPr>
          <w:rFonts w:ascii="Times New Roman" w:hAnsi="Times New Roman" w:cs="Times New Roman"/>
          <w:sz w:val="16"/>
          <w:szCs w:val="16"/>
        </w:rPr>
        <w:t>vis</w:t>
      </w:r>
      <w:r w:rsidRPr="00827169">
        <w:rPr>
          <w:rFonts w:ascii="Times New Roman" w:hAnsi="Times New Roman" w:cs="Times New Roman"/>
          <w:sz w:val="16"/>
          <w:szCs w:val="16"/>
        </w:rPr>
        <w:t xml:space="preserve"> ietekmējošs un nozīmīgs, “1”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Šķērslis nav nozīmīgs, “0”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w:t>
      </w:r>
      <w:r>
        <w:rPr>
          <w:rFonts w:ascii="Times New Roman" w:hAnsi="Times New Roman" w:cs="Times New Roman"/>
          <w:sz w:val="16"/>
          <w:szCs w:val="16"/>
        </w:rPr>
        <w:t>N</w:t>
      </w:r>
      <w:r w:rsidRPr="00827169">
        <w:rPr>
          <w:rFonts w:ascii="Times New Roman" w:hAnsi="Times New Roman" w:cs="Times New Roman"/>
          <w:sz w:val="16"/>
          <w:szCs w:val="16"/>
        </w:rPr>
        <w:t>av vērtējuma.</w:t>
      </w:r>
    </w:p>
    <w:bookmarkEnd w:id="191"/>
  </w:footnote>
  <w:footnote w:id="102">
    <w:p w14:paraId="12A8210C" w14:textId="6AAB3BE7" w:rsidR="00CF582C" w:rsidRPr="00827169" w:rsidRDefault="00CF582C" w:rsidP="004F7D2A">
      <w:pPr>
        <w:spacing w:after="0"/>
        <w:jc w:val="both"/>
        <w:rPr>
          <w:rFonts w:ascii="Times New Roman" w:hAnsi="Times New Roman" w:cs="Times New Roman"/>
          <w:sz w:val="16"/>
          <w:szCs w:val="16"/>
        </w:rPr>
      </w:pPr>
      <w:r w:rsidRPr="00827169">
        <w:rPr>
          <w:rStyle w:val="FootnoteReference"/>
          <w:rFonts w:ascii="Times New Roman" w:hAnsi="Times New Roman" w:cs="Times New Roman"/>
          <w:sz w:val="16"/>
          <w:szCs w:val="16"/>
        </w:rPr>
        <w:footnoteRef/>
      </w:r>
      <w:r w:rsidRPr="00827169">
        <w:rPr>
          <w:rFonts w:ascii="Times New Roman" w:hAnsi="Times New Roman" w:cs="Times New Roman"/>
          <w:sz w:val="16"/>
          <w:szCs w:val="16"/>
        </w:rPr>
        <w:t xml:space="preserve"> Apkopotais Baltijas valstu un Polijas ekspertu vērtējums ballēs. Kopā atbildes sniedza 16 eksperti </w:t>
      </w:r>
      <w:r>
        <w:rPr>
          <w:rFonts w:ascii="Times New Roman" w:hAnsi="Times New Roman" w:cs="Times New Roman"/>
          <w:sz w:val="16"/>
          <w:szCs w:val="16"/>
        </w:rPr>
        <w:t xml:space="preserve">4 ballu </w:t>
      </w:r>
      <w:r w:rsidRPr="00827169">
        <w:rPr>
          <w:rFonts w:ascii="Times New Roman" w:hAnsi="Times New Roman" w:cs="Times New Roman"/>
          <w:sz w:val="16"/>
          <w:szCs w:val="16"/>
        </w:rPr>
        <w:t xml:space="preserve">skalā, kur “4”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Faktors ir nozīmīgs un spēcīgi ietekmējošs, “3”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Faktors ir </w:t>
      </w:r>
      <w:r>
        <w:rPr>
          <w:rFonts w:ascii="Times New Roman" w:hAnsi="Times New Roman" w:cs="Times New Roman"/>
          <w:sz w:val="16"/>
          <w:szCs w:val="16"/>
        </w:rPr>
        <w:t>drīz</w:t>
      </w:r>
      <w:r w:rsidRPr="00827169">
        <w:rPr>
          <w:rFonts w:ascii="Times New Roman" w:hAnsi="Times New Roman" w:cs="Times New Roman"/>
          <w:sz w:val="16"/>
          <w:szCs w:val="16"/>
        </w:rPr>
        <w:t>āk nozīmīgs un ietekmējošs, ne</w:t>
      </w:r>
      <w:r>
        <w:rPr>
          <w:rFonts w:ascii="Times New Roman" w:hAnsi="Times New Roman" w:cs="Times New Roman"/>
          <w:sz w:val="16"/>
          <w:szCs w:val="16"/>
        </w:rPr>
        <w:t>vis</w:t>
      </w:r>
      <w:r w:rsidRPr="00827169">
        <w:rPr>
          <w:rFonts w:ascii="Times New Roman" w:hAnsi="Times New Roman" w:cs="Times New Roman"/>
          <w:sz w:val="16"/>
          <w:szCs w:val="16"/>
        </w:rPr>
        <w:t xml:space="preserve"> nenozīmīgs un neietekmējošs, “2”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Faktors ir </w:t>
      </w:r>
      <w:r>
        <w:rPr>
          <w:rFonts w:ascii="Times New Roman" w:hAnsi="Times New Roman" w:cs="Times New Roman"/>
          <w:sz w:val="16"/>
          <w:szCs w:val="16"/>
        </w:rPr>
        <w:t>drīz</w:t>
      </w:r>
      <w:r w:rsidRPr="00827169">
        <w:rPr>
          <w:rFonts w:ascii="Times New Roman" w:hAnsi="Times New Roman" w:cs="Times New Roman"/>
          <w:sz w:val="16"/>
          <w:szCs w:val="16"/>
        </w:rPr>
        <w:t>āk nenozīmīgs un maz ietekmējošs, ne</w:t>
      </w:r>
      <w:r>
        <w:rPr>
          <w:rFonts w:ascii="Times New Roman" w:hAnsi="Times New Roman" w:cs="Times New Roman"/>
          <w:sz w:val="16"/>
          <w:szCs w:val="16"/>
        </w:rPr>
        <w:t>vis</w:t>
      </w:r>
      <w:r w:rsidRPr="00827169">
        <w:rPr>
          <w:rFonts w:ascii="Times New Roman" w:hAnsi="Times New Roman" w:cs="Times New Roman"/>
          <w:sz w:val="16"/>
          <w:szCs w:val="16"/>
        </w:rPr>
        <w:t xml:space="preserve"> ietekmējošs un nozīmīgs, “1”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Faktors nav nozīmīgs, “0” </w:t>
      </w:r>
      <w:r w:rsidRPr="00827169">
        <w:rPr>
          <w:rFonts w:ascii="Times New Roman" w:hAnsi="Times New Roman" w:cs="Times New Roman"/>
          <w:sz w:val="16"/>
          <w:szCs w:val="16"/>
        </w:rPr>
        <w:sym w:font="Wingdings" w:char="F0E0"/>
      </w:r>
      <w:r w:rsidRPr="00827169">
        <w:rPr>
          <w:rFonts w:ascii="Times New Roman" w:hAnsi="Times New Roman" w:cs="Times New Roman"/>
          <w:sz w:val="16"/>
          <w:szCs w:val="16"/>
        </w:rPr>
        <w:t xml:space="preserve"> </w:t>
      </w:r>
      <w:r>
        <w:rPr>
          <w:rFonts w:ascii="Times New Roman" w:hAnsi="Times New Roman" w:cs="Times New Roman"/>
          <w:sz w:val="16"/>
          <w:szCs w:val="16"/>
        </w:rPr>
        <w:t>N</w:t>
      </w:r>
      <w:r w:rsidRPr="00827169">
        <w:rPr>
          <w:rFonts w:ascii="Times New Roman" w:hAnsi="Times New Roman" w:cs="Times New Roman"/>
          <w:sz w:val="16"/>
          <w:szCs w:val="16"/>
        </w:rPr>
        <w:t>av vērtējuma.</w:t>
      </w:r>
    </w:p>
  </w:footnote>
  <w:footnote w:id="103">
    <w:p w14:paraId="57089004" w14:textId="186AE069" w:rsidR="00CF582C" w:rsidRPr="00827169" w:rsidRDefault="00CF582C" w:rsidP="004F7D2A">
      <w:pPr>
        <w:pStyle w:val="FootnoteText"/>
        <w:jc w:val="both"/>
        <w:rPr>
          <w:rFonts w:ascii="Times New Roman" w:hAnsi="Times New Roman" w:cs="Times New Roman"/>
          <w:sz w:val="16"/>
          <w:szCs w:val="16"/>
        </w:rPr>
      </w:pPr>
      <w:r w:rsidRPr="00827169">
        <w:rPr>
          <w:rStyle w:val="FootnoteReference"/>
          <w:rFonts w:ascii="Times New Roman" w:hAnsi="Times New Roman" w:cs="Times New Roman"/>
          <w:sz w:val="16"/>
          <w:szCs w:val="16"/>
        </w:rPr>
        <w:footnoteRef/>
      </w:r>
      <w:r w:rsidRPr="00827169">
        <w:rPr>
          <w:rFonts w:ascii="Times New Roman" w:hAnsi="Times New Roman" w:cs="Times New Roman"/>
          <w:sz w:val="16"/>
          <w:szCs w:val="16"/>
        </w:rPr>
        <w:t xml:space="preserve"> Apkopotais Baltijas valstu un Polijas ekspertu vērtējums ballēs. Kopā atbildes sniedza 9 eksperti </w:t>
      </w:r>
      <w:r>
        <w:rPr>
          <w:rFonts w:ascii="Times New Roman" w:hAnsi="Times New Roman" w:cs="Times New Roman"/>
          <w:sz w:val="16"/>
          <w:szCs w:val="16"/>
        </w:rPr>
        <w:t xml:space="preserve">4 ballu </w:t>
      </w:r>
      <w:r w:rsidRPr="00827169">
        <w:rPr>
          <w:rFonts w:ascii="Times New Roman" w:hAnsi="Times New Roman" w:cs="Times New Roman"/>
          <w:sz w:val="16"/>
          <w:szCs w:val="16"/>
        </w:rPr>
        <w:t xml:space="preserve">skalā, kur “4” </w:t>
      </w:r>
      <w:r>
        <w:rPr>
          <w:rFonts w:ascii="Times New Roman" w:hAnsi="Times New Roman" w:cs="Times New Roman"/>
          <w:sz w:val="16"/>
          <w:szCs w:val="16"/>
        </w:rPr>
        <w:t>no</w:t>
      </w:r>
      <w:r w:rsidRPr="00827169">
        <w:rPr>
          <w:rFonts w:ascii="Times New Roman" w:hAnsi="Times New Roman" w:cs="Times New Roman"/>
          <w:sz w:val="16"/>
          <w:szCs w:val="16"/>
        </w:rPr>
        <w:t>zīmē, ka attieksme ir labvēlīga un tiek uzskatīta par pieredzi, kas veicina izdošanos nākotnē, “3”</w:t>
      </w:r>
      <w:r>
        <w:rPr>
          <w:rFonts w:ascii="Times New Roman" w:hAnsi="Times New Roman" w:cs="Times New Roman"/>
          <w:sz w:val="16"/>
          <w:szCs w:val="16"/>
        </w:rPr>
        <w:t xml:space="preserve"> –</w:t>
      </w:r>
      <w:r w:rsidRPr="00827169">
        <w:rPr>
          <w:rFonts w:ascii="Times New Roman" w:hAnsi="Times New Roman" w:cs="Times New Roman"/>
          <w:sz w:val="16"/>
          <w:szCs w:val="16"/>
        </w:rPr>
        <w:t xml:space="preserve"> attieksme ir </w:t>
      </w:r>
      <w:r>
        <w:rPr>
          <w:rFonts w:ascii="Times New Roman" w:hAnsi="Times New Roman" w:cs="Times New Roman"/>
          <w:sz w:val="16"/>
          <w:szCs w:val="16"/>
        </w:rPr>
        <w:t>drīz</w:t>
      </w:r>
      <w:r w:rsidRPr="00827169">
        <w:rPr>
          <w:rFonts w:ascii="Times New Roman" w:hAnsi="Times New Roman" w:cs="Times New Roman"/>
          <w:sz w:val="16"/>
          <w:szCs w:val="16"/>
        </w:rPr>
        <w:t>āk labvēlīga, ne</w:t>
      </w:r>
      <w:r>
        <w:rPr>
          <w:rFonts w:ascii="Times New Roman" w:hAnsi="Times New Roman" w:cs="Times New Roman"/>
          <w:sz w:val="16"/>
          <w:szCs w:val="16"/>
        </w:rPr>
        <w:t>vis</w:t>
      </w:r>
      <w:r w:rsidRPr="00827169">
        <w:rPr>
          <w:rFonts w:ascii="Times New Roman" w:hAnsi="Times New Roman" w:cs="Times New Roman"/>
          <w:sz w:val="16"/>
          <w:szCs w:val="16"/>
        </w:rPr>
        <w:t xml:space="preserve"> nelabvēlīga, “2” </w:t>
      </w:r>
      <w:r>
        <w:rPr>
          <w:rFonts w:ascii="Times New Roman" w:hAnsi="Times New Roman" w:cs="Times New Roman"/>
          <w:sz w:val="16"/>
          <w:szCs w:val="16"/>
        </w:rPr>
        <w:t>–</w:t>
      </w:r>
      <w:r w:rsidRPr="00827169">
        <w:rPr>
          <w:rFonts w:ascii="Times New Roman" w:hAnsi="Times New Roman" w:cs="Times New Roman"/>
          <w:sz w:val="16"/>
          <w:szCs w:val="16"/>
        </w:rPr>
        <w:t xml:space="preserve"> attieksme ir </w:t>
      </w:r>
      <w:r>
        <w:rPr>
          <w:rFonts w:ascii="Times New Roman" w:hAnsi="Times New Roman" w:cs="Times New Roman"/>
          <w:sz w:val="16"/>
          <w:szCs w:val="16"/>
        </w:rPr>
        <w:t>drīz</w:t>
      </w:r>
      <w:r w:rsidRPr="00827169">
        <w:rPr>
          <w:rFonts w:ascii="Times New Roman" w:hAnsi="Times New Roman" w:cs="Times New Roman"/>
          <w:sz w:val="16"/>
          <w:szCs w:val="16"/>
        </w:rPr>
        <w:t>āk nelabvēlīga, ne</w:t>
      </w:r>
      <w:r>
        <w:rPr>
          <w:rFonts w:ascii="Times New Roman" w:hAnsi="Times New Roman" w:cs="Times New Roman"/>
          <w:sz w:val="16"/>
          <w:szCs w:val="16"/>
        </w:rPr>
        <w:t>vis</w:t>
      </w:r>
      <w:r w:rsidRPr="00827169">
        <w:rPr>
          <w:rFonts w:ascii="Times New Roman" w:hAnsi="Times New Roman" w:cs="Times New Roman"/>
          <w:sz w:val="16"/>
          <w:szCs w:val="16"/>
        </w:rPr>
        <w:t xml:space="preserve"> labvēlīga, “1” </w:t>
      </w:r>
      <w:r>
        <w:rPr>
          <w:rFonts w:ascii="Times New Roman" w:hAnsi="Times New Roman" w:cs="Times New Roman"/>
          <w:sz w:val="16"/>
          <w:szCs w:val="16"/>
        </w:rPr>
        <w:t>–</w:t>
      </w:r>
      <w:r w:rsidRPr="00827169">
        <w:rPr>
          <w:rFonts w:ascii="Times New Roman" w:hAnsi="Times New Roman" w:cs="Times New Roman"/>
          <w:sz w:val="16"/>
          <w:szCs w:val="16"/>
        </w:rPr>
        <w:t xml:space="preserve"> attieksme ir nelabvēlīga un nosodoša.</w:t>
      </w:r>
    </w:p>
  </w:footnote>
  <w:footnote w:id="104">
    <w:p w14:paraId="77AE5FFC" w14:textId="117F9384" w:rsidR="00CF582C" w:rsidRPr="00690FEC" w:rsidRDefault="00CF582C" w:rsidP="00633630">
      <w:pPr>
        <w:rPr>
          <w:rFonts w:ascii="Times New Roman" w:hAnsi="Times New Roman" w:cs="Times New Roman"/>
          <w:sz w:val="16"/>
          <w:szCs w:val="16"/>
        </w:rPr>
      </w:pPr>
      <w:r w:rsidRPr="00690FEC">
        <w:rPr>
          <w:rStyle w:val="FootnoteReference"/>
          <w:rFonts w:ascii="Times New Roman" w:hAnsi="Times New Roman" w:cs="Times New Roman"/>
          <w:sz w:val="16"/>
          <w:szCs w:val="16"/>
        </w:rPr>
        <w:footnoteRef/>
      </w:r>
      <w:r w:rsidRPr="00690FEC">
        <w:rPr>
          <w:rFonts w:ascii="Times New Roman" w:hAnsi="Times New Roman" w:cs="Times New Roman"/>
          <w:sz w:val="16"/>
          <w:szCs w:val="16"/>
        </w:rPr>
        <w:t xml:space="preserve"> Atbildes uz ES parlamentārajiem jautājumiem, deputāta </w:t>
      </w:r>
      <w:r w:rsidRPr="00690FEC">
        <w:rPr>
          <w:rFonts w:ascii="Times New Roman" w:hAnsi="Times New Roman" w:cs="Times New Roman"/>
          <w:sz w:val="16"/>
          <w:szCs w:val="16"/>
        </w:rPr>
        <w:t xml:space="preserve">Mr. Bretona atbilde EK vārdā 2020. gada 17. janvārī. Jautājuma reference: E-003603/2019. Pieejams: </w:t>
      </w:r>
      <w:hyperlink r:id="rId11" w:history="1">
        <w:r w:rsidRPr="00690FEC">
          <w:rPr>
            <w:rStyle w:val="Hyperlink"/>
            <w:rFonts w:ascii="Times New Roman" w:hAnsi="Times New Roman" w:cs="Times New Roman"/>
            <w:color w:val="auto"/>
            <w:sz w:val="16"/>
            <w:szCs w:val="16"/>
            <w:u w:val="none"/>
          </w:rPr>
          <w:t>https://www.europarl.europa.eu/doceo/document/E-9-2019-003603-ASW_EN.html</w:t>
        </w:r>
      </w:hyperlink>
    </w:p>
    <w:p w14:paraId="76B9471A" w14:textId="77A52DB8" w:rsidR="00CF582C" w:rsidRDefault="00CF582C">
      <w:pPr>
        <w:pStyle w:val="FootnoteText"/>
      </w:pPr>
    </w:p>
  </w:footnote>
  <w:footnote w:id="105">
    <w:p w14:paraId="25E0BBCE" w14:textId="6239637E" w:rsidR="00CF582C" w:rsidRPr="00833F0B" w:rsidRDefault="00CF582C">
      <w:pPr>
        <w:pStyle w:val="FootnoteText"/>
        <w:rPr>
          <w:rFonts w:ascii="Times New Roman" w:hAnsi="Times New Roman" w:cs="Times New Roman"/>
          <w:sz w:val="16"/>
          <w:szCs w:val="16"/>
        </w:rPr>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Organizācijas “Early Warning Europe” mājaslapa. Skatīta laika posmā no 20.04.2020. līdz 08.05.2020. Pieejama: https://www.earlywarningeurope.eu/</w:t>
      </w:r>
    </w:p>
  </w:footnote>
  <w:footnote w:id="106">
    <w:p w14:paraId="361A8C72" w14:textId="5C501178" w:rsidR="00CF582C" w:rsidRDefault="00CF582C">
      <w:pPr>
        <w:pStyle w:val="FootnoteText"/>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Turpat.</w:t>
      </w:r>
    </w:p>
  </w:footnote>
  <w:footnote w:id="107">
    <w:p w14:paraId="3C44DAD1" w14:textId="2BD8F8DF" w:rsidR="00CF582C" w:rsidRPr="00833F0B" w:rsidRDefault="00CF582C">
      <w:pPr>
        <w:pStyle w:val="FootnoteText"/>
        <w:rPr>
          <w:rFonts w:ascii="Times New Roman" w:hAnsi="Times New Roman" w:cs="Times New Roman"/>
          <w:sz w:val="16"/>
          <w:szCs w:val="16"/>
        </w:rPr>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Organizācijas Early Warning Europe mājaslapa. Skatīts 05.05.2020. Pieejams: </w:t>
      </w:r>
      <w:hyperlink r:id="rId12" w:history="1">
        <w:r w:rsidRPr="00833F0B">
          <w:rPr>
            <w:rStyle w:val="Hyperlink"/>
            <w:rFonts w:ascii="Times New Roman" w:hAnsi="Times New Roman" w:cs="Times New Roman"/>
            <w:color w:val="auto"/>
            <w:sz w:val="16"/>
            <w:szCs w:val="16"/>
            <w:u w:val="none"/>
          </w:rPr>
          <w:t>https://www.earlywarningeurope.eu/tools-handbook-and-manual/guideline-criteria-eligibility</w:t>
        </w:r>
      </w:hyperlink>
    </w:p>
  </w:footnote>
  <w:footnote w:id="108">
    <w:p w14:paraId="72236716" w14:textId="01286289" w:rsidR="00CF582C" w:rsidRPr="00833F0B" w:rsidRDefault="00CF582C">
      <w:pPr>
        <w:pStyle w:val="FootnoteText"/>
        <w:rPr>
          <w:rFonts w:ascii="Times New Roman" w:hAnsi="Times New Roman" w:cs="Times New Roman"/>
          <w:sz w:val="16"/>
          <w:szCs w:val="16"/>
        </w:rPr>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w:t>
      </w:r>
      <w:bookmarkStart w:id="205" w:name="_Hlk44250435"/>
      <w:r w:rsidRPr="00833F0B">
        <w:rPr>
          <w:rFonts w:ascii="Times New Roman" w:hAnsi="Times New Roman" w:cs="Times New Roman"/>
          <w:sz w:val="16"/>
          <w:szCs w:val="16"/>
        </w:rPr>
        <w:t>Polijas Ekonomikas ministrijas darba grupu atskaites par EW Polija darbību materiāli.</w:t>
      </w:r>
      <w:bookmarkEnd w:id="205"/>
    </w:p>
  </w:footnote>
  <w:footnote w:id="109">
    <w:p w14:paraId="09DABF96" w14:textId="3DD058F4" w:rsidR="00CF582C" w:rsidRDefault="00CF582C">
      <w:pPr>
        <w:pStyle w:val="FootnoteText"/>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w:t>
      </w:r>
      <w:bookmarkStart w:id="206" w:name="_Hlk44250457"/>
      <w:r w:rsidRPr="00833F0B">
        <w:rPr>
          <w:rFonts w:ascii="Times New Roman" w:hAnsi="Times New Roman" w:cs="Times New Roman"/>
          <w:sz w:val="16"/>
          <w:szCs w:val="16"/>
        </w:rPr>
        <w:t xml:space="preserve">Dānijas uzņēmējdarbības likvidācijas statistika. Skatīts 26. 06.2020. Pieejams: </w:t>
      </w:r>
      <w:hyperlink r:id="rId13" w:history="1">
        <w:r w:rsidRPr="00833F0B">
          <w:rPr>
            <w:rStyle w:val="Hyperlink"/>
            <w:rFonts w:ascii="Times New Roman" w:hAnsi="Times New Roman" w:cs="Times New Roman"/>
            <w:color w:val="auto"/>
            <w:sz w:val="16"/>
            <w:szCs w:val="16"/>
            <w:u w:val="none"/>
          </w:rPr>
          <w:t>https://www.dst.dk/da/Statistik/nyt/NytHtml?cid=29915</w:t>
        </w:r>
      </w:hyperlink>
      <w:bookmarkEnd w:id="206"/>
    </w:p>
  </w:footnote>
  <w:footnote w:id="110">
    <w:p w14:paraId="6F704EB8" w14:textId="6D6C584F" w:rsidR="00CF582C" w:rsidRPr="00833F0B" w:rsidRDefault="00CF582C">
      <w:pPr>
        <w:pStyle w:val="FootnoteText"/>
        <w:rPr>
          <w:rFonts w:ascii="Times New Roman" w:hAnsi="Times New Roman" w:cs="Times New Roman"/>
          <w:sz w:val="16"/>
          <w:szCs w:val="16"/>
        </w:rPr>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Organizācijas “Early Warning </w:t>
      </w:r>
      <w:r w:rsidRPr="00833F0B">
        <w:rPr>
          <w:rFonts w:ascii="Times New Roman" w:hAnsi="Times New Roman" w:cs="Times New Roman"/>
          <w:sz w:val="16"/>
          <w:szCs w:val="16"/>
        </w:rPr>
        <w:t xml:space="preserve">Poland” tīmekļa vietne. Skatīts: 08.05.2020. Pieejams: </w:t>
      </w:r>
      <w:hyperlink r:id="rId14" w:history="1">
        <w:r w:rsidRPr="00833F0B">
          <w:rPr>
            <w:rStyle w:val="Hyperlink"/>
            <w:rFonts w:ascii="Times New Roman" w:hAnsi="Times New Roman" w:cs="Times New Roman"/>
            <w:color w:val="auto"/>
            <w:sz w:val="16"/>
            <w:szCs w:val="16"/>
            <w:u w:val="none"/>
          </w:rPr>
          <w:t>https://www.parp.gov.pl/component/site/site/early-warning</w:t>
        </w:r>
      </w:hyperlink>
      <w:r w:rsidRPr="00833F0B">
        <w:rPr>
          <w:rFonts w:ascii="Times New Roman" w:hAnsi="Times New Roman" w:cs="Times New Roman"/>
          <w:sz w:val="16"/>
          <w:szCs w:val="16"/>
        </w:rPr>
        <w:t xml:space="preserve"> </w:t>
      </w:r>
    </w:p>
  </w:footnote>
  <w:footnote w:id="111">
    <w:p w14:paraId="5CA9358A" w14:textId="17098EE3" w:rsidR="00CF582C" w:rsidRPr="001201FC" w:rsidRDefault="00CF582C">
      <w:pPr>
        <w:pStyle w:val="FootnoteText"/>
        <w:rPr>
          <w:rFonts w:ascii="Times New Roman" w:hAnsi="Times New Roman" w:cs="Times New Roman"/>
        </w:rPr>
      </w:pPr>
      <w:r w:rsidRPr="00833F0B">
        <w:rPr>
          <w:rStyle w:val="FootnoteReference"/>
          <w:rFonts w:ascii="Times New Roman" w:hAnsi="Times New Roman" w:cs="Times New Roman"/>
          <w:sz w:val="16"/>
          <w:szCs w:val="16"/>
        </w:rPr>
        <w:footnoteRef/>
      </w:r>
      <w:r w:rsidRPr="00833F0B">
        <w:rPr>
          <w:rFonts w:ascii="Times New Roman" w:hAnsi="Times New Roman" w:cs="Times New Roman"/>
          <w:sz w:val="16"/>
          <w:szCs w:val="16"/>
        </w:rPr>
        <w:t xml:space="preserve"> Polijas Ekonomikas ministrijas darba grupu atskaites par EW Polija darbību materiāli.</w:t>
      </w:r>
      <w:r w:rsidRPr="008F5542">
        <w:rPr>
          <w:rFonts w:ascii="Times New Roman" w:hAnsi="Times New Roman" w:cs="Times New Roman"/>
          <w:sz w:val="16"/>
          <w:szCs w:val="16"/>
        </w:rPr>
        <w:t xml:space="preserve"> </w:t>
      </w:r>
    </w:p>
  </w:footnote>
  <w:footnote w:id="112">
    <w:p w14:paraId="07EF8C4D" w14:textId="2EDA8A15" w:rsidR="00CF582C" w:rsidRPr="002B588C" w:rsidRDefault="00CF582C" w:rsidP="0041195F">
      <w:pPr>
        <w:pStyle w:val="FootnoteText"/>
        <w:rPr>
          <w:rFonts w:ascii="Times New Roman" w:hAnsi="Times New Roman" w:cs="Times New Roman"/>
          <w:sz w:val="16"/>
          <w:szCs w:val="16"/>
        </w:rPr>
      </w:pPr>
      <w:r w:rsidRPr="002B588C">
        <w:rPr>
          <w:rStyle w:val="FootnoteReference"/>
          <w:rFonts w:ascii="Times New Roman" w:hAnsi="Times New Roman" w:cs="Times New Roman"/>
          <w:sz w:val="16"/>
          <w:szCs w:val="16"/>
        </w:rPr>
        <w:footnoteRef/>
      </w:r>
      <w:r w:rsidRPr="002B588C">
        <w:rPr>
          <w:rFonts w:ascii="Times New Roman" w:hAnsi="Times New Roman" w:cs="Times New Roman"/>
          <w:sz w:val="16"/>
          <w:szCs w:val="16"/>
        </w:rPr>
        <w:t xml:space="preserve"> </w:t>
      </w:r>
      <w:bookmarkStart w:id="209" w:name="_Hlk44250486"/>
      <w:r w:rsidRPr="002B588C">
        <w:rPr>
          <w:rFonts w:ascii="Times New Roman" w:hAnsi="Times New Roman" w:cs="Times New Roman"/>
          <w:sz w:val="16"/>
          <w:szCs w:val="16"/>
        </w:rPr>
        <w:t>Zviedrijas atbalsta sistēmas “F</w:t>
      </w:r>
      <w:r w:rsidRPr="002B588C">
        <w:rPr>
          <w:rFonts w:ascii="Times New Roman" w:hAnsi="Times New Roman" w:cs="Times New Roman"/>
          <w:sz w:val="16"/>
          <w:szCs w:val="16"/>
          <w:lang w:val="sv-SE"/>
        </w:rPr>
        <w:t>ö</w:t>
      </w:r>
      <w:r w:rsidRPr="002B588C">
        <w:rPr>
          <w:rFonts w:ascii="Times New Roman" w:hAnsi="Times New Roman" w:cs="Times New Roman"/>
          <w:sz w:val="16"/>
          <w:szCs w:val="16"/>
        </w:rPr>
        <w:t xml:space="preserve">retagsjouren” reģionu tīmekļa vietnes. Skatīts 08.05.2020. Pieejams: </w:t>
      </w:r>
      <w:bookmarkEnd w:id="209"/>
      <w:r w:rsidRPr="002B588C">
        <w:rPr>
          <w:rFonts w:ascii="Times New Roman" w:hAnsi="Times New Roman" w:cs="Times New Roman"/>
          <w:sz w:val="16"/>
          <w:szCs w:val="16"/>
        </w:rPr>
        <w:fldChar w:fldCharType="begin"/>
      </w:r>
      <w:r w:rsidRPr="002B588C">
        <w:rPr>
          <w:rFonts w:ascii="Times New Roman" w:hAnsi="Times New Roman" w:cs="Times New Roman"/>
          <w:sz w:val="16"/>
          <w:szCs w:val="16"/>
        </w:rPr>
        <w:instrText xml:space="preserve"> HYPERLINK "https://www.regionostergotland.se/Regional-utveckling/Tillvaxt-och-marknadsforing/Naringslivsutveckling/Foretagsjouren/" </w:instrText>
      </w:r>
      <w:r w:rsidRPr="002B588C">
        <w:rPr>
          <w:rFonts w:ascii="Times New Roman" w:hAnsi="Times New Roman" w:cs="Times New Roman"/>
          <w:sz w:val="16"/>
          <w:szCs w:val="16"/>
        </w:rPr>
        <w:fldChar w:fldCharType="separate"/>
      </w:r>
      <w:r w:rsidRPr="002B588C">
        <w:rPr>
          <w:rStyle w:val="Hyperlink"/>
          <w:rFonts w:ascii="Times New Roman" w:hAnsi="Times New Roman" w:cs="Times New Roman"/>
          <w:color w:val="auto"/>
          <w:sz w:val="16"/>
          <w:szCs w:val="16"/>
          <w:u w:val="none"/>
        </w:rPr>
        <w:t>https://www.regionostergotland.se/Regional-utveckling/Tillvaxt-och-marknadsforing/Naringslivsutveckling/Foretagsjouren/</w:t>
      </w:r>
      <w:r w:rsidRPr="002B588C">
        <w:rPr>
          <w:rFonts w:ascii="Times New Roman" w:hAnsi="Times New Roman" w:cs="Times New Roman"/>
          <w:sz w:val="16"/>
          <w:szCs w:val="16"/>
        </w:rPr>
        <w:fldChar w:fldCharType="end"/>
      </w:r>
    </w:p>
  </w:footnote>
  <w:footnote w:id="113">
    <w:p w14:paraId="3E4F2F61" w14:textId="10F00FCA" w:rsidR="00CF582C" w:rsidRPr="00835F40" w:rsidRDefault="00CF582C" w:rsidP="00990B4A">
      <w:pPr>
        <w:pStyle w:val="FootnoteText"/>
        <w:rPr>
          <w:rFonts w:ascii="Times New Roman" w:hAnsi="Times New Roman" w:cs="Times New Roman"/>
          <w:sz w:val="16"/>
          <w:szCs w:val="16"/>
        </w:rPr>
      </w:pPr>
      <w:r w:rsidRPr="00835F40">
        <w:rPr>
          <w:rStyle w:val="FootnoteReference"/>
          <w:rFonts w:ascii="Times New Roman" w:hAnsi="Times New Roman" w:cs="Times New Roman"/>
          <w:sz w:val="16"/>
          <w:szCs w:val="16"/>
        </w:rPr>
        <w:footnoteRef/>
      </w:r>
      <w:r w:rsidRPr="00835F40">
        <w:rPr>
          <w:rFonts w:ascii="Times New Roman" w:hAnsi="Times New Roman" w:cs="Times New Roman"/>
          <w:sz w:val="16"/>
          <w:szCs w:val="16"/>
        </w:rPr>
        <w:t xml:space="preserve"> Organizācijas “Early Warning Europe” mājaslapa. Skatīts 06.05.2020. </w:t>
      </w:r>
      <w:hyperlink r:id="rId15" w:history="1">
        <w:r w:rsidRPr="00835F40">
          <w:rPr>
            <w:rStyle w:val="Hyperlink"/>
            <w:rFonts w:ascii="Times New Roman" w:hAnsi="Times New Roman" w:cs="Times New Roman"/>
            <w:color w:val="auto"/>
            <w:sz w:val="16"/>
            <w:szCs w:val="16"/>
            <w:u w:val="none"/>
          </w:rPr>
          <w:t>https://www.earlywarningeurope.eu/about/best-practices/dyzo</w:t>
        </w:r>
      </w:hyperlink>
    </w:p>
  </w:footnote>
  <w:footnote w:id="114">
    <w:p w14:paraId="39C3EC1A" w14:textId="12B2CDE6" w:rsidR="00CF582C" w:rsidRPr="00835F40" w:rsidRDefault="00CF582C" w:rsidP="00B71F3D">
      <w:pPr>
        <w:pStyle w:val="FootnoteText"/>
        <w:rPr>
          <w:rFonts w:ascii="Times New Roman" w:hAnsi="Times New Roman" w:cs="Times New Roman"/>
          <w:sz w:val="16"/>
          <w:szCs w:val="16"/>
        </w:rPr>
      </w:pPr>
      <w:r w:rsidRPr="00835F40">
        <w:rPr>
          <w:rStyle w:val="FootnoteReference"/>
          <w:rFonts w:ascii="Times New Roman" w:hAnsi="Times New Roman" w:cs="Times New Roman"/>
          <w:sz w:val="16"/>
          <w:szCs w:val="16"/>
        </w:rPr>
        <w:footnoteRef/>
      </w:r>
      <w:r w:rsidRPr="00835F40">
        <w:rPr>
          <w:rFonts w:ascii="Times New Roman" w:hAnsi="Times New Roman" w:cs="Times New Roman"/>
          <w:sz w:val="16"/>
          <w:szCs w:val="16"/>
        </w:rPr>
        <w:t xml:space="preserve"> </w:t>
      </w:r>
      <w:bookmarkStart w:id="212" w:name="_Hlk44250505"/>
      <w:r w:rsidRPr="00835F40">
        <w:rPr>
          <w:rFonts w:ascii="Times New Roman" w:hAnsi="Times New Roman" w:cs="Times New Roman"/>
          <w:sz w:val="16"/>
          <w:szCs w:val="16"/>
        </w:rPr>
        <w:t xml:space="preserve">Organizācijas “60 000 </w:t>
      </w:r>
      <w:r w:rsidRPr="00835F40">
        <w:rPr>
          <w:rFonts w:ascii="Times New Roman" w:hAnsi="Times New Roman" w:cs="Times New Roman"/>
          <w:sz w:val="16"/>
          <w:szCs w:val="16"/>
        </w:rPr>
        <w:t xml:space="preserve">Rebounds” tīmekļa vietne. Skatīta 04.05.2020. Pieejama: </w:t>
      </w:r>
      <w:hyperlink r:id="rId16" w:history="1">
        <w:r w:rsidRPr="00835F40">
          <w:rPr>
            <w:rStyle w:val="Hyperlink"/>
            <w:rFonts w:ascii="Times New Roman" w:hAnsi="Times New Roman" w:cs="Times New Roman"/>
            <w:color w:val="auto"/>
            <w:sz w:val="16"/>
            <w:szCs w:val="16"/>
            <w:u w:val="none"/>
          </w:rPr>
          <w:t>https://60000rebonds.com/</w:t>
        </w:r>
      </w:hyperlink>
      <w:bookmarkEnd w:id="212"/>
    </w:p>
  </w:footnote>
  <w:footnote w:id="115">
    <w:p w14:paraId="5B7D3328" w14:textId="20905E96" w:rsidR="00CF582C" w:rsidRPr="007C059E" w:rsidRDefault="00CF582C" w:rsidP="00A71363">
      <w:pPr>
        <w:pStyle w:val="FootnoteText"/>
        <w:rPr>
          <w:rFonts w:ascii="Times New Roman" w:hAnsi="Times New Roman" w:cs="Times New Roman"/>
          <w:sz w:val="16"/>
          <w:szCs w:val="16"/>
        </w:rPr>
      </w:pPr>
      <w:r w:rsidRPr="007C059E">
        <w:rPr>
          <w:rStyle w:val="FootnoteReference"/>
          <w:rFonts w:ascii="Times New Roman" w:hAnsi="Times New Roman" w:cs="Times New Roman"/>
          <w:sz w:val="16"/>
          <w:szCs w:val="16"/>
        </w:rPr>
        <w:footnoteRef/>
      </w:r>
      <w:r w:rsidRPr="007C059E">
        <w:rPr>
          <w:rFonts w:ascii="Times New Roman" w:hAnsi="Times New Roman" w:cs="Times New Roman"/>
          <w:sz w:val="16"/>
          <w:szCs w:val="16"/>
        </w:rPr>
        <w:t xml:space="preserve"> </w:t>
      </w:r>
      <w:bookmarkStart w:id="214" w:name="_Hlk44250520"/>
      <w:r w:rsidRPr="007C059E">
        <w:rPr>
          <w:rFonts w:ascii="Times New Roman" w:hAnsi="Times New Roman" w:cs="Times New Roman"/>
          <w:sz w:val="16"/>
          <w:szCs w:val="16"/>
        </w:rPr>
        <w:t xml:space="preserve">Organizācijas “MKB </w:t>
      </w:r>
      <w:r w:rsidRPr="007C059E">
        <w:rPr>
          <w:rFonts w:ascii="Times New Roman" w:hAnsi="Times New Roman" w:cs="Times New Roman"/>
          <w:sz w:val="16"/>
          <w:szCs w:val="16"/>
        </w:rPr>
        <w:t xml:space="preserve">Doorstart” tīmekļa vietne. Skatīta 04.05.2020. Pieejama: </w:t>
      </w:r>
      <w:hyperlink r:id="rId17" w:history="1">
        <w:r w:rsidRPr="007C059E">
          <w:rPr>
            <w:rStyle w:val="Hyperlink"/>
            <w:rFonts w:ascii="Times New Roman" w:hAnsi="Times New Roman" w:cs="Times New Roman"/>
            <w:color w:val="auto"/>
            <w:sz w:val="16"/>
            <w:szCs w:val="16"/>
            <w:u w:val="none"/>
          </w:rPr>
          <w:t>https://www.mkbdoorgaan.nl/en</w:t>
        </w:r>
      </w:hyperlink>
      <w:bookmarkEnd w:id="214"/>
    </w:p>
  </w:footnote>
  <w:footnote w:id="116">
    <w:p w14:paraId="6C059833" w14:textId="07C9F44B" w:rsidR="00CF582C" w:rsidRPr="007C059E" w:rsidRDefault="00CF582C" w:rsidP="003A7225">
      <w:pPr>
        <w:pStyle w:val="FootnoteText"/>
        <w:rPr>
          <w:rFonts w:ascii="Times New Roman" w:hAnsi="Times New Roman" w:cs="Times New Roman"/>
          <w:sz w:val="16"/>
          <w:szCs w:val="16"/>
        </w:rPr>
      </w:pPr>
      <w:r w:rsidRPr="007C059E">
        <w:rPr>
          <w:rStyle w:val="FootnoteReference"/>
          <w:rFonts w:ascii="Times New Roman" w:hAnsi="Times New Roman" w:cs="Times New Roman"/>
          <w:sz w:val="16"/>
          <w:szCs w:val="16"/>
        </w:rPr>
        <w:footnoteRef/>
      </w:r>
      <w:r w:rsidRPr="007C059E">
        <w:rPr>
          <w:rFonts w:ascii="Times New Roman" w:hAnsi="Times New Roman" w:cs="Times New Roman"/>
          <w:sz w:val="16"/>
          <w:szCs w:val="16"/>
        </w:rPr>
        <w:t xml:space="preserve"> </w:t>
      </w:r>
      <w:bookmarkStart w:id="216" w:name="_Hlk44250602"/>
      <w:r w:rsidRPr="007C059E">
        <w:rPr>
          <w:rFonts w:ascii="Times New Roman" w:hAnsi="Times New Roman" w:cs="Times New Roman"/>
          <w:sz w:val="16"/>
          <w:szCs w:val="16"/>
        </w:rPr>
        <w:t>Organizācijas “</w:t>
      </w:r>
      <w:r w:rsidRPr="007C059E">
        <w:rPr>
          <w:rFonts w:ascii="Times New Roman" w:hAnsi="Times New Roman" w:cs="Times New Roman"/>
          <w:sz w:val="16"/>
          <w:szCs w:val="16"/>
        </w:rPr>
        <w:t xml:space="preserve">Team U” tīmekļa vietne. Skatīta 04.05.2020. Pieejama: </w:t>
      </w:r>
      <w:hyperlink r:id="rId18" w:history="1">
        <w:r w:rsidRPr="007C059E">
          <w:rPr>
            <w:rStyle w:val="Hyperlink"/>
            <w:rFonts w:ascii="Times New Roman" w:hAnsi="Times New Roman" w:cs="Times New Roman"/>
            <w:color w:val="auto"/>
            <w:sz w:val="16"/>
            <w:szCs w:val="16"/>
            <w:u w:val="none"/>
          </w:rPr>
          <w:t>https://team-u.de/</w:t>
        </w:r>
      </w:hyperlink>
      <w:r w:rsidRPr="007C059E">
        <w:rPr>
          <w:rFonts w:ascii="Times New Roman" w:hAnsi="Times New Roman" w:cs="Times New Roman"/>
          <w:sz w:val="16"/>
          <w:szCs w:val="16"/>
        </w:rPr>
        <w:t xml:space="preserve"> un organizācijas “Early Warning Europe” tīmekļa vietne, skatīts 04.05.2020. Pieejams: </w:t>
      </w:r>
      <w:hyperlink r:id="rId19" w:history="1">
        <w:r w:rsidRPr="007C059E">
          <w:rPr>
            <w:rStyle w:val="Hyperlink"/>
            <w:rFonts w:ascii="Times New Roman" w:hAnsi="Times New Roman" w:cs="Times New Roman"/>
            <w:color w:val="auto"/>
            <w:sz w:val="16"/>
            <w:szCs w:val="16"/>
            <w:u w:val="none"/>
          </w:rPr>
          <w:t>https://www.earlywarningeurope.eu/about/best-practices/team-u</w:t>
        </w:r>
      </w:hyperlink>
      <w:bookmarkEnd w:id="216"/>
    </w:p>
  </w:footnote>
  <w:footnote w:id="117">
    <w:p w14:paraId="36383A7C" w14:textId="69AD88E2" w:rsidR="00CF582C" w:rsidRPr="002B12A3" w:rsidRDefault="00CF582C">
      <w:pPr>
        <w:pStyle w:val="FootnoteText"/>
        <w:rPr>
          <w:rFonts w:ascii="Times New Roman" w:hAnsi="Times New Roman" w:cs="Times New Roman"/>
          <w:sz w:val="16"/>
          <w:szCs w:val="16"/>
        </w:rPr>
      </w:pPr>
      <w:r w:rsidRPr="007C059E">
        <w:rPr>
          <w:rStyle w:val="FootnoteReference"/>
          <w:rFonts w:ascii="Times New Roman" w:hAnsi="Times New Roman" w:cs="Times New Roman"/>
          <w:sz w:val="16"/>
          <w:szCs w:val="16"/>
        </w:rPr>
        <w:footnoteRef/>
      </w:r>
      <w:r w:rsidRPr="007C059E">
        <w:rPr>
          <w:rFonts w:ascii="Times New Roman" w:hAnsi="Times New Roman" w:cs="Times New Roman"/>
          <w:sz w:val="16"/>
          <w:szCs w:val="16"/>
        </w:rPr>
        <w:t xml:space="preserve"> Klientu attiecību vadības rīks plaši tiek izmantots modernajā klientu attiecību pārvaldē.</w:t>
      </w:r>
    </w:p>
  </w:footnote>
  <w:footnote w:id="118">
    <w:p w14:paraId="5DB59C36" w14:textId="7AC7AFA1" w:rsidR="00CF582C" w:rsidRDefault="00CF582C" w:rsidP="002B12A3">
      <w:pPr>
        <w:pStyle w:val="FootnoteText"/>
      </w:pPr>
      <w:r w:rsidRPr="002B12A3">
        <w:rPr>
          <w:rStyle w:val="FootnoteReference"/>
          <w:rFonts w:ascii="Times New Roman" w:hAnsi="Times New Roman" w:cs="Times New Roman"/>
          <w:sz w:val="16"/>
          <w:szCs w:val="16"/>
        </w:rPr>
        <w:footnoteRef/>
      </w:r>
      <w:r w:rsidRPr="002B12A3">
        <w:rPr>
          <w:rFonts w:ascii="Times New Roman" w:hAnsi="Times New Roman" w:cs="Times New Roman"/>
          <w:sz w:val="16"/>
          <w:szCs w:val="16"/>
        </w:rPr>
        <w:t xml:space="preserve"> </w:t>
      </w:r>
      <w:bookmarkStart w:id="218" w:name="_Hlk44250620"/>
      <w:r w:rsidRPr="002B12A3">
        <w:rPr>
          <w:rFonts w:ascii="Times New Roman" w:hAnsi="Times New Roman" w:cs="Times New Roman"/>
          <w:sz w:val="16"/>
          <w:szCs w:val="16"/>
        </w:rPr>
        <w:t>Projekta “</w:t>
      </w:r>
      <w:r w:rsidRPr="002B12A3">
        <w:rPr>
          <w:rFonts w:ascii="Times New Roman" w:hAnsi="Times New Roman" w:cs="Times New Roman"/>
          <w:sz w:val="16"/>
          <w:szCs w:val="16"/>
        </w:rPr>
        <w:t>RestartBSR” iekšējie projekta materiāli</w:t>
      </w:r>
      <w:bookmarkEnd w:id="218"/>
      <w:r>
        <w:rPr>
          <w:rFonts w:ascii="Times New Roman" w:hAnsi="Times New Roman" w:cs="Times New Roman"/>
          <w:sz w:val="16"/>
          <w:szCs w:val="16"/>
        </w:rPr>
        <w:t>.</w:t>
      </w:r>
    </w:p>
  </w:footnote>
  <w:footnote w:id="119">
    <w:p w14:paraId="197BA16C" w14:textId="41692350" w:rsidR="00CF582C" w:rsidRPr="00F045D7" w:rsidRDefault="00CF582C" w:rsidP="001441A8">
      <w:pPr>
        <w:pStyle w:val="FootnoteText"/>
        <w:rPr>
          <w:rFonts w:ascii="Times New Roman" w:hAnsi="Times New Roman" w:cs="Times New Roman"/>
        </w:rPr>
      </w:pPr>
      <w:r w:rsidRPr="00F045D7">
        <w:rPr>
          <w:rStyle w:val="FootnoteReference"/>
          <w:rFonts w:ascii="Times New Roman" w:hAnsi="Times New Roman" w:cs="Times New Roman"/>
          <w:sz w:val="16"/>
          <w:szCs w:val="16"/>
        </w:rPr>
        <w:footnoteRef/>
      </w:r>
      <w:r w:rsidRPr="00F045D7">
        <w:rPr>
          <w:rFonts w:ascii="Times New Roman" w:hAnsi="Times New Roman" w:cs="Times New Roman"/>
          <w:sz w:val="16"/>
          <w:szCs w:val="16"/>
        </w:rPr>
        <w:t xml:space="preserve"> </w:t>
      </w:r>
      <w:bookmarkStart w:id="234" w:name="_Hlk40428196"/>
      <w:r>
        <w:rPr>
          <w:rFonts w:ascii="Times New Roman" w:hAnsi="Times New Roman" w:cs="Times New Roman"/>
          <w:sz w:val="16"/>
          <w:szCs w:val="16"/>
        </w:rPr>
        <w:t xml:space="preserve">Organizācijas “Early Warning </w:t>
      </w:r>
      <w:r>
        <w:rPr>
          <w:rFonts w:ascii="Times New Roman" w:hAnsi="Times New Roman" w:cs="Times New Roman"/>
          <w:sz w:val="16"/>
          <w:szCs w:val="16"/>
        </w:rPr>
        <w:t>Denmark” projekta vadītāja Martina Mollera (</w:t>
      </w:r>
      <w:r w:rsidRPr="00F045D7">
        <w:rPr>
          <w:rFonts w:ascii="Times New Roman" w:hAnsi="Times New Roman" w:cs="Times New Roman"/>
          <w:sz w:val="16"/>
          <w:szCs w:val="16"/>
        </w:rPr>
        <w:t>Martin Moller</w:t>
      </w:r>
      <w:r>
        <w:rPr>
          <w:rFonts w:ascii="Times New Roman" w:hAnsi="Times New Roman" w:cs="Times New Roman"/>
          <w:sz w:val="16"/>
          <w:szCs w:val="16"/>
        </w:rPr>
        <w:t>)</w:t>
      </w:r>
      <w:r w:rsidRPr="00F045D7">
        <w:rPr>
          <w:rFonts w:ascii="Times New Roman" w:hAnsi="Times New Roman" w:cs="Times New Roman"/>
          <w:sz w:val="16"/>
          <w:szCs w:val="16"/>
        </w:rPr>
        <w:t xml:space="preserve"> vēstule LR Ekonomikas ministrijas ekspertei Sigitai Siliņai</w:t>
      </w:r>
      <w:r>
        <w:rPr>
          <w:rFonts w:ascii="Times New Roman" w:hAnsi="Times New Roman" w:cs="Times New Roman"/>
          <w:sz w:val="16"/>
          <w:szCs w:val="16"/>
        </w:rPr>
        <w:t>, Q1, 2020.</w:t>
      </w:r>
      <w:bookmarkEnd w:id="234"/>
    </w:p>
  </w:footnote>
  <w:footnote w:id="120">
    <w:p w14:paraId="39911E84" w14:textId="77777777" w:rsidR="00CF582C" w:rsidRPr="002257FD" w:rsidRDefault="00CF582C" w:rsidP="00076E90">
      <w:pPr>
        <w:autoSpaceDE w:val="0"/>
        <w:autoSpaceDN w:val="0"/>
        <w:adjustRightInd w:val="0"/>
        <w:spacing w:after="0" w:line="240" w:lineRule="auto"/>
        <w:jc w:val="both"/>
        <w:rPr>
          <w:rFonts w:ascii="Times New Roman" w:hAnsi="Times New Roman" w:cs="Times New Roman"/>
          <w:sz w:val="16"/>
          <w:szCs w:val="16"/>
          <w:lang w:val="en-GB"/>
        </w:rPr>
      </w:pPr>
      <w:r w:rsidRPr="002257FD">
        <w:rPr>
          <w:rStyle w:val="FootnoteReference"/>
          <w:rFonts w:ascii="Times New Roman" w:hAnsi="Times New Roman" w:cs="Times New Roman"/>
          <w:sz w:val="16"/>
          <w:szCs w:val="16"/>
        </w:rPr>
        <w:footnoteRef/>
      </w:r>
      <w:r w:rsidRPr="002257FD">
        <w:rPr>
          <w:rFonts w:ascii="Times New Roman" w:hAnsi="Times New Roman" w:cs="Times New Roman"/>
          <w:sz w:val="16"/>
          <w:szCs w:val="16"/>
        </w:rPr>
        <w:t xml:space="preserve"> </w:t>
      </w:r>
      <w:r w:rsidRPr="002257FD">
        <w:rPr>
          <w:rFonts w:ascii="Times New Roman" w:hAnsi="Times New Roman" w:cs="Times New Roman"/>
          <w:sz w:val="16"/>
          <w:szCs w:val="16"/>
          <w:lang w:val="en-GB"/>
        </w:rPr>
        <w:t>Ozgulbas, N., &amp; Koyuncugil, A. S. (2010) Financial early warning system for risk detection and prevention from financial crisis. In Surveillance Technologies and Early Warning Systems: Data Mining Applications for Risk Detection. In A. S. Koyuncugil, &amp; N. Ozgulbas (Eds.). Surveillance Technologies and Early Warning Systems: Data Mining Applications for Risk Detection (pp. 76–108). New York: Idea Group Inc.</w:t>
      </w:r>
    </w:p>
  </w:footnote>
  <w:footnote w:id="121">
    <w:p w14:paraId="0F4C8E8A" w14:textId="7F051633" w:rsidR="00CF582C" w:rsidRPr="000D39D3" w:rsidRDefault="00CF582C" w:rsidP="00076E90">
      <w:pPr>
        <w:pStyle w:val="FootnoteText"/>
        <w:jc w:val="both"/>
        <w:rPr>
          <w:rFonts w:ascii="Times New Roman" w:hAnsi="Times New Roman" w:cs="Times New Roman"/>
          <w:sz w:val="16"/>
          <w:szCs w:val="16"/>
        </w:rPr>
      </w:pPr>
      <w:r w:rsidRPr="000D39D3">
        <w:rPr>
          <w:rStyle w:val="FootnoteReference"/>
          <w:rFonts w:ascii="Times New Roman" w:hAnsi="Times New Roman" w:cs="Times New Roman"/>
          <w:sz w:val="16"/>
          <w:szCs w:val="16"/>
        </w:rPr>
        <w:footnoteRef/>
      </w:r>
      <w:r w:rsidRPr="000D39D3">
        <w:rPr>
          <w:rFonts w:ascii="Times New Roman" w:hAnsi="Times New Roman" w:cs="Times New Roman"/>
          <w:sz w:val="16"/>
          <w:szCs w:val="16"/>
        </w:rPr>
        <w:t xml:space="preserve"> EK Priekšlikums Eiropas Parlamenta un Padomes Direktīvai par preventīvas pārstrukturēšanas regulējumu, otro iespēju un pārstrukturēšanas, maksātnespējas un saistību dzēšanas procedūru efektivitātes palielināšanas pasākumiem, 2016/0359 (COD)</w:t>
      </w:r>
      <w:r>
        <w:rPr>
          <w:rFonts w:ascii="Times New Roman" w:hAnsi="Times New Roman" w:cs="Times New Roman"/>
          <w:sz w:val="16"/>
          <w:szCs w:val="16"/>
        </w:rPr>
        <w:t>.</w:t>
      </w:r>
    </w:p>
  </w:footnote>
  <w:footnote w:id="122">
    <w:p w14:paraId="6562446B" w14:textId="3A232B2D" w:rsidR="00CF582C" w:rsidRPr="001D6956" w:rsidRDefault="00CF582C" w:rsidP="00076E90">
      <w:pPr>
        <w:spacing w:after="0"/>
        <w:jc w:val="both"/>
        <w:rPr>
          <w:rFonts w:ascii="Times New Roman" w:hAnsi="Times New Roman" w:cs="Times New Roman"/>
          <w:sz w:val="16"/>
          <w:szCs w:val="16"/>
        </w:rPr>
      </w:pPr>
      <w:r w:rsidRPr="001D6956">
        <w:rPr>
          <w:rStyle w:val="FootnoteReference"/>
          <w:rFonts w:ascii="Times New Roman" w:hAnsi="Times New Roman" w:cs="Times New Roman"/>
          <w:sz w:val="16"/>
          <w:szCs w:val="16"/>
        </w:rPr>
        <w:footnoteRef/>
      </w:r>
      <w:r w:rsidRPr="001D6956">
        <w:rPr>
          <w:rFonts w:ascii="Times New Roman" w:hAnsi="Times New Roman" w:cs="Times New Roman"/>
          <w:sz w:val="16"/>
          <w:szCs w:val="16"/>
        </w:rPr>
        <w:t xml:space="preserve"> </w:t>
      </w:r>
      <w:bookmarkStart w:id="238" w:name="_Hlk44240551"/>
      <w:r w:rsidRPr="001D6956">
        <w:rPr>
          <w:rFonts w:ascii="Times New Roman" w:hAnsi="Times New Roman" w:cs="Times New Roman"/>
          <w:sz w:val="16"/>
          <w:szCs w:val="16"/>
        </w:rPr>
        <w:t xml:space="preserve">EIROPAS PARLAMENTA UN PADOMES DIREKTĪVA (ES) 2019/ 1023 </w:t>
      </w:r>
      <w:r>
        <w:rPr>
          <w:rFonts w:ascii="Times New Roman" w:hAnsi="Times New Roman" w:cs="Times New Roman"/>
          <w:sz w:val="16"/>
          <w:szCs w:val="16"/>
        </w:rPr>
        <w:t>–</w:t>
      </w:r>
      <w:r w:rsidRPr="001D6956">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1D6956">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Pr>
          <w:rFonts w:ascii="Times New Roman" w:hAnsi="Times New Roman" w:cs="Times New Roman"/>
          <w:sz w:val="16"/>
          <w:szCs w:val="16"/>
        </w:rPr>
        <w:t>.</w:t>
      </w:r>
    </w:p>
    <w:bookmarkEnd w:id="238"/>
  </w:footnote>
  <w:footnote w:id="123">
    <w:p w14:paraId="05E7ACD1" w14:textId="1E4EE4C8" w:rsidR="00CF582C" w:rsidRPr="00CF582C" w:rsidRDefault="00CF582C" w:rsidP="00076E90">
      <w:pPr>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sidRPr="008F5542">
        <w:rPr>
          <w:rFonts w:ascii="Times New Roman" w:hAnsi="Times New Roman" w:cs="Times New Roman"/>
          <w:sz w:val="16"/>
          <w:szCs w:val="16"/>
        </w:rPr>
        <w:t>Study on a new approach to business failure and insolvency Comparative legal analysis of the Member States’ relevant provisions and practices”. EUROPEAN COMMISSION Directorate-General for JUSTICE AND CONSUMERS.</w:t>
      </w:r>
      <w:r w:rsidRPr="00CF582C">
        <w:rPr>
          <w:rFonts w:ascii="Times New Roman" w:hAnsi="Times New Roman" w:cs="Times New Roman"/>
          <w:sz w:val="16"/>
          <w:szCs w:val="16"/>
        </w:rPr>
        <w:t xml:space="preserve"> </w:t>
      </w:r>
    </w:p>
  </w:footnote>
  <w:footnote w:id="124">
    <w:p w14:paraId="2ADAFA3B" w14:textId="0BECF4CD" w:rsidR="00CF582C" w:rsidRPr="008F5542" w:rsidRDefault="00CF582C" w:rsidP="008F5542">
      <w:pPr>
        <w:spacing w:after="0"/>
        <w:jc w:val="both"/>
        <w:rPr>
          <w:rFonts w:ascii="Times New Roman" w:hAnsi="Times New Roman" w:cs="Times New Roman"/>
          <w:sz w:val="16"/>
          <w:szCs w:val="16"/>
        </w:rPr>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EIROPAS PARLAMENTA UN PADOMES DIREKTĪVA (ES) 2019/ 1023 </w:t>
      </w:r>
      <w:r>
        <w:rPr>
          <w:rFonts w:ascii="Times New Roman" w:hAnsi="Times New Roman" w:cs="Times New Roman"/>
          <w:sz w:val="16"/>
          <w:szCs w:val="16"/>
        </w:rPr>
        <w:t>–</w:t>
      </w:r>
      <w:r w:rsidRPr="008F5542">
        <w:rPr>
          <w:rFonts w:ascii="Times New Roman" w:hAnsi="Times New Roman" w:cs="Times New Roman"/>
          <w:sz w:val="16"/>
          <w:szCs w:val="16"/>
        </w:rPr>
        <w:t xml:space="preserve"> (2019. gada 20. jūnijs) </w:t>
      </w:r>
      <w:r>
        <w:rPr>
          <w:rFonts w:ascii="Times New Roman" w:hAnsi="Times New Roman" w:cs="Times New Roman"/>
          <w:sz w:val="16"/>
          <w:szCs w:val="16"/>
        </w:rPr>
        <w:t>–</w:t>
      </w:r>
      <w:r w:rsidRPr="008F5542">
        <w:rPr>
          <w:rFonts w:ascii="Times New Roman" w:hAnsi="Times New Roman" w:cs="Times New Roman"/>
          <w:sz w:val="16"/>
          <w:szCs w:val="16"/>
        </w:rPr>
        <w:t xml:space="preserve"> par preventīvās pārstrukturēšanas regulējumu, parādsaistību dzēšanu un diskvalifikāciju un ar pārstrukturēšanu, maksātnespēju un parādsaistību dzēšanu saistīto procedūru efektivitātes palielināšanas pasākumiem un ar ko groza Direktīvu (ES) 2017/ 1132 (Direktīva par pārstrukturēšanu un maksātnespēju)</w:t>
      </w:r>
      <w:r>
        <w:rPr>
          <w:rFonts w:ascii="Times New Roman" w:hAnsi="Times New Roman" w:cs="Times New Roman"/>
          <w:sz w:val="16"/>
          <w:szCs w:val="16"/>
        </w:rPr>
        <w:t>.</w:t>
      </w:r>
    </w:p>
  </w:footnote>
  <w:footnote w:id="125">
    <w:p w14:paraId="7E520208" w14:textId="7C818BF3" w:rsidR="00CF582C" w:rsidRDefault="00CF582C" w:rsidP="00FC256E">
      <w:pPr>
        <w:spacing w:after="0"/>
        <w:jc w:val="both"/>
      </w:pPr>
      <w:r w:rsidRPr="008F5542">
        <w:rPr>
          <w:rStyle w:val="FootnoteReference"/>
          <w:rFonts w:ascii="Times New Roman" w:hAnsi="Times New Roman" w:cs="Times New Roman"/>
          <w:sz w:val="16"/>
          <w:szCs w:val="16"/>
        </w:rPr>
        <w:footnoteRef/>
      </w:r>
      <w:r w:rsidRPr="008F5542">
        <w:rPr>
          <w:rFonts w:ascii="Times New Roman" w:hAnsi="Times New Roman" w:cs="Times New Roman"/>
          <w:sz w:val="16"/>
          <w:szCs w:val="16"/>
        </w:rPr>
        <w:t xml:space="preserve"> </w:t>
      </w:r>
      <w:r>
        <w:rPr>
          <w:rFonts w:ascii="Times New Roman" w:hAnsi="Times New Roman" w:cs="Times New Roman"/>
          <w:sz w:val="16"/>
          <w:szCs w:val="16"/>
        </w:rPr>
        <w:t>Turpat.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52FF" w14:textId="77777777" w:rsidR="003421AD" w:rsidRDefault="00CF582C" w:rsidP="002F7977">
    <w:pPr>
      <w:pStyle w:val="Header"/>
      <w:jc w:val="right"/>
      <w:rPr>
        <w:rFonts w:ascii="Times New Roman" w:hAnsi="Times New Roman" w:cs="Times New Roman"/>
        <w:sz w:val="14"/>
        <w:szCs w:val="14"/>
      </w:rPr>
    </w:pPr>
    <w:bookmarkStart w:id="227" w:name="_Hlk45326141"/>
    <w:r w:rsidRPr="003421AD">
      <w:rPr>
        <w:rFonts w:ascii="Times New Roman" w:hAnsi="Times New Roman" w:cs="Times New Roman"/>
        <w:sz w:val="14"/>
        <w:szCs w:val="14"/>
      </w:rPr>
      <w:t xml:space="preserve">Pētījums “Labāko Eiropas atbalsta, agrās brīdināšanas un otrās iespējas sistēmu pārneses iespēju analīze Baltijas jūras reģiona valstīs”/ 2020/ EM 2019/131/ </w:t>
    </w:r>
  </w:p>
  <w:p w14:paraId="7B54F699" w14:textId="0DCC4C21" w:rsidR="00CF582C" w:rsidRPr="003421AD" w:rsidRDefault="00CF582C" w:rsidP="002F7977">
    <w:pPr>
      <w:pStyle w:val="Header"/>
      <w:jc w:val="right"/>
      <w:rPr>
        <w:rFonts w:ascii="Times New Roman" w:hAnsi="Times New Roman" w:cs="Times New Roman"/>
        <w:sz w:val="14"/>
        <w:szCs w:val="14"/>
      </w:rPr>
    </w:pPr>
    <w:r w:rsidRPr="003421AD">
      <w:rPr>
        <w:rFonts w:ascii="Times New Roman" w:hAnsi="Times New Roman" w:cs="Times New Roman"/>
        <w:sz w:val="14"/>
        <w:szCs w:val="14"/>
      </w:rPr>
      <w:t>Izstrādāts: “</w:t>
    </w:r>
    <w:proofErr w:type="spellStart"/>
    <w:r w:rsidRPr="003421AD">
      <w:rPr>
        <w:rFonts w:ascii="Times New Roman" w:hAnsi="Times New Roman" w:cs="Times New Roman"/>
        <w:sz w:val="14"/>
        <w:szCs w:val="14"/>
      </w:rPr>
      <w:t>InnoMatrix</w:t>
    </w:r>
    <w:proofErr w:type="spellEnd"/>
    <w:r w:rsidRPr="003421AD">
      <w:rPr>
        <w:rFonts w:ascii="Times New Roman" w:hAnsi="Times New Roman" w:cs="Times New Roman"/>
        <w:sz w:val="14"/>
        <w:szCs w:val="14"/>
      </w:rPr>
      <w:t>” sadarbībā ar Latvijas Universitātes ekonomikas jomas zinātniekiem</w:t>
    </w:r>
  </w:p>
  <w:bookmarkEnd w:id="227"/>
  <w:p w14:paraId="3FC10EDE" w14:textId="77777777" w:rsidR="00CF582C" w:rsidRPr="00EC4B80" w:rsidRDefault="00CF582C">
    <w:pPr>
      <w:pStyle w:val="Header"/>
      <w:rPr>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7DD67" w14:textId="77777777" w:rsidR="00CF582C" w:rsidRPr="00EC4B80" w:rsidRDefault="00CF582C" w:rsidP="00C61487">
    <w:pPr>
      <w:pStyle w:val="Header"/>
      <w:jc w:val="right"/>
      <w:rPr>
        <w:rFonts w:ascii="Times New Roman" w:hAnsi="Times New Roman" w:cs="Times New Roman"/>
        <w:sz w:val="16"/>
        <w:szCs w:val="16"/>
      </w:rPr>
    </w:pPr>
    <w:r w:rsidRPr="00EC4B80">
      <w:rPr>
        <w:rFonts w:ascii="Times New Roman" w:hAnsi="Times New Roman" w:cs="Times New Roman"/>
        <w:sz w:val="16"/>
        <w:szCs w:val="16"/>
      </w:rPr>
      <w:t>Pētījums “</w:t>
    </w:r>
    <w:r w:rsidRPr="00F026DF">
      <w:rPr>
        <w:rFonts w:ascii="Times New Roman" w:hAnsi="Times New Roman" w:cs="Times New Roman"/>
        <w:sz w:val="16"/>
        <w:szCs w:val="16"/>
      </w:rPr>
      <w:t>Labāko Eiropas atbalsta, agrās brīdināšanas un otrās iespējas sistēmu pārneses iespēju analīze Baltijas jūras reģiona valstīs</w:t>
    </w:r>
    <w:r>
      <w:rPr>
        <w:rFonts w:ascii="Times New Roman" w:hAnsi="Times New Roman" w:cs="Times New Roman"/>
        <w:sz w:val="16"/>
        <w:szCs w:val="16"/>
      </w:rPr>
      <w:t>”</w:t>
    </w:r>
    <w:r w:rsidRPr="00EC4B80">
      <w:rPr>
        <w:rFonts w:ascii="Times New Roman" w:hAnsi="Times New Roman" w:cs="Times New Roman"/>
        <w:sz w:val="16"/>
        <w:szCs w:val="16"/>
      </w:rPr>
      <w:t>/ 2020/</w:t>
    </w:r>
    <w:r>
      <w:rPr>
        <w:rFonts w:ascii="Times New Roman" w:hAnsi="Times New Roman" w:cs="Times New Roman"/>
        <w:sz w:val="16"/>
        <w:szCs w:val="16"/>
      </w:rPr>
      <w:t xml:space="preserve"> </w:t>
    </w:r>
    <w:r w:rsidRPr="00F026DF">
      <w:rPr>
        <w:rFonts w:ascii="Times New Roman" w:hAnsi="Times New Roman" w:cs="Times New Roman"/>
        <w:sz w:val="16"/>
        <w:szCs w:val="16"/>
      </w:rPr>
      <w:t>EM 2019/131</w:t>
    </w:r>
    <w:r>
      <w:rPr>
        <w:rFonts w:ascii="Times New Roman" w:hAnsi="Times New Roman" w:cs="Times New Roman"/>
        <w:sz w:val="16"/>
        <w:szCs w:val="16"/>
      </w:rPr>
      <w:t>/</w:t>
    </w:r>
    <w:r w:rsidRPr="00EC4B80">
      <w:rPr>
        <w:rFonts w:ascii="Times New Roman" w:hAnsi="Times New Roman" w:cs="Times New Roman"/>
        <w:sz w:val="16"/>
        <w:szCs w:val="16"/>
      </w:rPr>
      <w:t xml:space="preserve"> Izstrādāts: </w:t>
    </w:r>
    <w:r>
      <w:rPr>
        <w:rFonts w:ascii="Times New Roman" w:hAnsi="Times New Roman" w:cs="Times New Roman"/>
        <w:sz w:val="16"/>
        <w:szCs w:val="16"/>
      </w:rPr>
      <w:t>“</w:t>
    </w:r>
    <w:proofErr w:type="spellStart"/>
    <w:r>
      <w:rPr>
        <w:rFonts w:ascii="Times New Roman" w:hAnsi="Times New Roman" w:cs="Times New Roman"/>
        <w:sz w:val="16"/>
        <w:szCs w:val="16"/>
      </w:rPr>
      <w:t>InnoMatrix</w:t>
    </w:r>
    <w:proofErr w:type="spellEnd"/>
    <w:r>
      <w:rPr>
        <w:rFonts w:ascii="Times New Roman" w:hAnsi="Times New Roman" w:cs="Times New Roman"/>
        <w:sz w:val="16"/>
        <w:szCs w:val="16"/>
      </w:rPr>
      <w:t>” sadarbībā ar Latvijas Universitātes ekonomikas jomas zinātniekiem</w:t>
    </w:r>
  </w:p>
  <w:p w14:paraId="2AD3BEDB" w14:textId="77777777" w:rsidR="00CF582C" w:rsidRDefault="00CF5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9C3"/>
    <w:multiLevelType w:val="hybridMultilevel"/>
    <w:tmpl w:val="00DEA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3195D"/>
    <w:multiLevelType w:val="hybridMultilevel"/>
    <w:tmpl w:val="42E49A9A"/>
    <w:lvl w:ilvl="0" w:tplc="2E90C202">
      <w:start w:val="1"/>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927A3"/>
    <w:multiLevelType w:val="hybridMultilevel"/>
    <w:tmpl w:val="A0EE57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C95DED"/>
    <w:multiLevelType w:val="hybridMultilevel"/>
    <w:tmpl w:val="F1DADA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083B5E"/>
    <w:multiLevelType w:val="hybridMultilevel"/>
    <w:tmpl w:val="750A7BF4"/>
    <w:lvl w:ilvl="0" w:tplc="31E20B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A67CE"/>
    <w:multiLevelType w:val="hybridMultilevel"/>
    <w:tmpl w:val="516AAD56"/>
    <w:lvl w:ilvl="0" w:tplc="51C0AF2E">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A519A"/>
    <w:multiLevelType w:val="hybridMultilevel"/>
    <w:tmpl w:val="8E5CD5D4"/>
    <w:lvl w:ilvl="0" w:tplc="0809000F">
      <w:start w:val="1"/>
      <w:numFmt w:val="decimal"/>
      <w:lvlText w:val="%1."/>
      <w:lvlJc w:val="left"/>
      <w:pPr>
        <w:ind w:left="1080" w:hanging="72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7E25E89"/>
    <w:multiLevelType w:val="hybridMultilevel"/>
    <w:tmpl w:val="DC125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0706F"/>
    <w:multiLevelType w:val="hybridMultilevel"/>
    <w:tmpl w:val="29920F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83531"/>
    <w:multiLevelType w:val="hybridMultilevel"/>
    <w:tmpl w:val="AF4A1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E5414"/>
    <w:multiLevelType w:val="hybridMultilevel"/>
    <w:tmpl w:val="88E6759C"/>
    <w:lvl w:ilvl="0" w:tplc="018CC846">
      <w:start w:val="1"/>
      <w:numFmt w:val="decimal"/>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F6873"/>
    <w:multiLevelType w:val="hybridMultilevel"/>
    <w:tmpl w:val="AE06A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D5273"/>
    <w:multiLevelType w:val="hybridMultilevel"/>
    <w:tmpl w:val="94C61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E71DF1"/>
    <w:multiLevelType w:val="hybridMultilevel"/>
    <w:tmpl w:val="F6A6C50E"/>
    <w:lvl w:ilvl="0" w:tplc="B1A209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DA1A55"/>
    <w:multiLevelType w:val="hybridMultilevel"/>
    <w:tmpl w:val="C7BC2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8C14B1"/>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9B5CD5"/>
    <w:multiLevelType w:val="hybridMultilevel"/>
    <w:tmpl w:val="3280D90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231748"/>
    <w:multiLevelType w:val="multilevel"/>
    <w:tmpl w:val="D6867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6A726E"/>
    <w:multiLevelType w:val="hybridMultilevel"/>
    <w:tmpl w:val="F0B028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A073C8"/>
    <w:multiLevelType w:val="hybridMultilevel"/>
    <w:tmpl w:val="184A1580"/>
    <w:lvl w:ilvl="0" w:tplc="0809000F">
      <w:start w:val="1"/>
      <w:numFmt w:val="decimal"/>
      <w:lvlText w:val="%1."/>
      <w:lvlJc w:val="left"/>
      <w:pPr>
        <w:ind w:left="360" w:hanging="360"/>
      </w:pPr>
    </w:lvl>
    <w:lvl w:ilvl="1" w:tplc="08090011">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F12BB8"/>
    <w:multiLevelType w:val="hybridMultilevel"/>
    <w:tmpl w:val="BD3422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46F1EDB"/>
    <w:multiLevelType w:val="hybridMultilevel"/>
    <w:tmpl w:val="B2783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984820"/>
    <w:multiLevelType w:val="multilevel"/>
    <w:tmpl w:val="54162AEE"/>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74B5202"/>
    <w:multiLevelType w:val="hybridMultilevel"/>
    <w:tmpl w:val="D3D8A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6531B9"/>
    <w:multiLevelType w:val="hybridMultilevel"/>
    <w:tmpl w:val="824C0E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8913463"/>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9E7190"/>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065DA9"/>
    <w:multiLevelType w:val="hybridMultilevel"/>
    <w:tmpl w:val="B6A099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6F1E6E90">
      <w:numFmt w:val="bullet"/>
      <w:lvlText w:val="-"/>
      <w:lvlJc w:val="left"/>
      <w:pPr>
        <w:ind w:left="2340" w:hanging="360"/>
      </w:pPr>
      <w:rPr>
        <w:rFonts w:ascii="Times New Roman" w:eastAsiaTheme="minorHAnsi" w:hAnsi="Times New Roman" w:cs="Times New Roman"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4EA4230F"/>
    <w:multiLevelType w:val="hybridMultilevel"/>
    <w:tmpl w:val="75E8A1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0435C22"/>
    <w:multiLevelType w:val="hybridMultilevel"/>
    <w:tmpl w:val="B84CC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E3367"/>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A77E18"/>
    <w:multiLevelType w:val="hybridMultilevel"/>
    <w:tmpl w:val="C54CA39E"/>
    <w:lvl w:ilvl="0" w:tplc="5F2CB6EA">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56652BE4"/>
    <w:multiLevelType w:val="hybridMultilevel"/>
    <w:tmpl w:val="086EA0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0DF26BF"/>
    <w:multiLevelType w:val="hybridMultilevel"/>
    <w:tmpl w:val="EBDC02AA"/>
    <w:lvl w:ilvl="0" w:tplc="939C71B2">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A70904"/>
    <w:multiLevelType w:val="hybridMultilevel"/>
    <w:tmpl w:val="3536C7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D24AA6"/>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B4D3836"/>
    <w:multiLevelType w:val="hybridMultilevel"/>
    <w:tmpl w:val="48321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E615B4"/>
    <w:multiLevelType w:val="hybridMultilevel"/>
    <w:tmpl w:val="97564982"/>
    <w:lvl w:ilvl="0" w:tplc="018CC84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1F200A"/>
    <w:multiLevelType w:val="multilevel"/>
    <w:tmpl w:val="6BB6BF16"/>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9" w15:restartNumberingAfterBreak="0">
    <w:nsid w:val="753B2FFE"/>
    <w:multiLevelType w:val="hybridMultilevel"/>
    <w:tmpl w:val="D1BA6C26"/>
    <w:lvl w:ilvl="0" w:tplc="018CC84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D422A4"/>
    <w:multiLevelType w:val="multilevel"/>
    <w:tmpl w:val="12FA8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063E90"/>
    <w:multiLevelType w:val="hybridMultilevel"/>
    <w:tmpl w:val="722A29FC"/>
    <w:lvl w:ilvl="0" w:tplc="0809000F">
      <w:start w:val="1"/>
      <w:numFmt w:val="decimal"/>
      <w:lvlText w:val="%1."/>
      <w:lvlJc w:val="left"/>
      <w:pPr>
        <w:ind w:left="1080" w:hanging="360"/>
      </w:pPr>
    </w:lvl>
    <w:lvl w:ilvl="1" w:tplc="C3DC7FFA">
      <w:start w:val="1"/>
      <w:numFmt w:val="decimal"/>
      <w:lvlText w:val="(%2)"/>
      <w:lvlJc w:val="left"/>
      <w:pPr>
        <w:ind w:left="1800" w:hanging="360"/>
      </w:pPr>
      <w:rPr>
        <w:rFonts w:hint="default"/>
      </w:rPr>
    </w:lvl>
    <w:lvl w:ilvl="2" w:tplc="20F2307E">
      <w:start w:val="2"/>
      <w:numFmt w:val="bullet"/>
      <w:lvlText w:val="-"/>
      <w:lvlJc w:val="left"/>
      <w:pPr>
        <w:ind w:left="2700" w:hanging="360"/>
      </w:pPr>
      <w:rPr>
        <w:rFonts w:ascii="Times New Roman" w:eastAsiaTheme="minorHAnsi" w:hAnsi="Times New Roman" w:cs="Times New Roman"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A5A291C"/>
    <w:multiLevelType w:val="hybridMultilevel"/>
    <w:tmpl w:val="8BA25A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A8B0BC8"/>
    <w:multiLevelType w:val="hybridMultilevel"/>
    <w:tmpl w:val="45843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080A84"/>
    <w:multiLevelType w:val="hybridMultilevel"/>
    <w:tmpl w:val="22C42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5"/>
  </w:num>
  <w:num w:numId="4">
    <w:abstractNumId w:val="1"/>
  </w:num>
  <w:num w:numId="5">
    <w:abstractNumId w:val="41"/>
  </w:num>
  <w:num w:numId="6">
    <w:abstractNumId w:val="22"/>
  </w:num>
  <w:num w:numId="7">
    <w:abstractNumId w:val="28"/>
  </w:num>
  <w:num w:numId="8">
    <w:abstractNumId w:val="11"/>
  </w:num>
  <w:num w:numId="9">
    <w:abstractNumId w:val="17"/>
  </w:num>
  <w:num w:numId="10">
    <w:abstractNumId w:val="15"/>
  </w:num>
  <w:num w:numId="11">
    <w:abstractNumId w:val="35"/>
  </w:num>
  <w:num w:numId="12">
    <w:abstractNumId w:val="30"/>
  </w:num>
  <w:num w:numId="13">
    <w:abstractNumId w:val="26"/>
  </w:num>
  <w:num w:numId="14">
    <w:abstractNumId w:val="40"/>
  </w:num>
  <w:num w:numId="15">
    <w:abstractNumId w:val="25"/>
  </w:num>
  <w:num w:numId="16">
    <w:abstractNumId w:val="13"/>
  </w:num>
  <w:num w:numId="17">
    <w:abstractNumId w:val="23"/>
  </w:num>
  <w:num w:numId="18">
    <w:abstractNumId w:val="14"/>
  </w:num>
  <w:num w:numId="19">
    <w:abstractNumId w:val="16"/>
  </w:num>
  <w:num w:numId="20">
    <w:abstractNumId w:val="6"/>
  </w:num>
  <w:num w:numId="21">
    <w:abstractNumId w:val="39"/>
  </w:num>
  <w:num w:numId="22">
    <w:abstractNumId w:val="37"/>
  </w:num>
  <w:num w:numId="23">
    <w:abstractNumId w:val="10"/>
  </w:num>
  <w:num w:numId="24">
    <w:abstractNumId w:val="36"/>
  </w:num>
  <w:num w:numId="25">
    <w:abstractNumId w:val="29"/>
  </w:num>
  <w:num w:numId="26">
    <w:abstractNumId w:val="43"/>
  </w:num>
  <w:num w:numId="27">
    <w:abstractNumId w:val="7"/>
  </w:num>
  <w:num w:numId="28">
    <w:abstractNumId w:val="44"/>
  </w:num>
  <w:num w:numId="29">
    <w:abstractNumId w:val="0"/>
  </w:num>
  <w:num w:numId="30">
    <w:abstractNumId w:val="42"/>
  </w:num>
  <w:num w:numId="31">
    <w:abstractNumId w:val="9"/>
  </w:num>
  <w:num w:numId="32">
    <w:abstractNumId w:val="20"/>
  </w:num>
  <w:num w:numId="33">
    <w:abstractNumId w:val="21"/>
  </w:num>
  <w:num w:numId="34">
    <w:abstractNumId w:val="8"/>
  </w:num>
  <w:num w:numId="35">
    <w:abstractNumId w:val="4"/>
  </w:num>
  <w:num w:numId="36">
    <w:abstractNumId w:val="34"/>
  </w:num>
  <w:num w:numId="37">
    <w:abstractNumId w:val="32"/>
  </w:num>
  <w:num w:numId="38">
    <w:abstractNumId w:val="24"/>
  </w:num>
  <w:num w:numId="39">
    <w:abstractNumId w:val="18"/>
  </w:num>
  <w:num w:numId="40">
    <w:abstractNumId w:val="31"/>
  </w:num>
  <w:num w:numId="41">
    <w:abstractNumId w:val="33"/>
  </w:num>
  <w:num w:numId="42">
    <w:abstractNumId w:val="19"/>
  </w:num>
  <w:num w:numId="43">
    <w:abstractNumId w:val="2"/>
  </w:num>
  <w:num w:numId="44">
    <w:abstractNumId w:val="12"/>
  </w:num>
  <w:num w:numId="45">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F1"/>
    <w:rsid w:val="0000043B"/>
    <w:rsid w:val="00000503"/>
    <w:rsid w:val="00002BB9"/>
    <w:rsid w:val="00002C90"/>
    <w:rsid w:val="00004144"/>
    <w:rsid w:val="0000427A"/>
    <w:rsid w:val="00004D5B"/>
    <w:rsid w:val="00004F37"/>
    <w:rsid w:val="00007E99"/>
    <w:rsid w:val="00011279"/>
    <w:rsid w:val="000116DA"/>
    <w:rsid w:val="000120C2"/>
    <w:rsid w:val="00012159"/>
    <w:rsid w:val="0001236B"/>
    <w:rsid w:val="00012A5C"/>
    <w:rsid w:val="00012BC5"/>
    <w:rsid w:val="000149AE"/>
    <w:rsid w:val="0001617B"/>
    <w:rsid w:val="000163B5"/>
    <w:rsid w:val="000170F5"/>
    <w:rsid w:val="000176AE"/>
    <w:rsid w:val="00020782"/>
    <w:rsid w:val="00020981"/>
    <w:rsid w:val="0002132E"/>
    <w:rsid w:val="000213D5"/>
    <w:rsid w:val="0002245E"/>
    <w:rsid w:val="0002254B"/>
    <w:rsid w:val="00022576"/>
    <w:rsid w:val="00023F37"/>
    <w:rsid w:val="00024E8F"/>
    <w:rsid w:val="00025664"/>
    <w:rsid w:val="000258B3"/>
    <w:rsid w:val="00025BF1"/>
    <w:rsid w:val="00026857"/>
    <w:rsid w:val="00026E2F"/>
    <w:rsid w:val="000271C1"/>
    <w:rsid w:val="0002771B"/>
    <w:rsid w:val="00027767"/>
    <w:rsid w:val="00027E4A"/>
    <w:rsid w:val="00030E04"/>
    <w:rsid w:val="00031368"/>
    <w:rsid w:val="0003151F"/>
    <w:rsid w:val="000315D9"/>
    <w:rsid w:val="00031893"/>
    <w:rsid w:val="000320E9"/>
    <w:rsid w:val="0003335F"/>
    <w:rsid w:val="00033DEE"/>
    <w:rsid w:val="00035345"/>
    <w:rsid w:val="000358A8"/>
    <w:rsid w:val="00035944"/>
    <w:rsid w:val="0003687A"/>
    <w:rsid w:val="00036897"/>
    <w:rsid w:val="0003692A"/>
    <w:rsid w:val="00036BD2"/>
    <w:rsid w:val="0004024C"/>
    <w:rsid w:val="00040D70"/>
    <w:rsid w:val="00042492"/>
    <w:rsid w:val="000434A8"/>
    <w:rsid w:val="00043862"/>
    <w:rsid w:val="00044E3E"/>
    <w:rsid w:val="00045E9C"/>
    <w:rsid w:val="00050480"/>
    <w:rsid w:val="000504EC"/>
    <w:rsid w:val="000509CD"/>
    <w:rsid w:val="00051679"/>
    <w:rsid w:val="00051DDE"/>
    <w:rsid w:val="00052C88"/>
    <w:rsid w:val="0005312F"/>
    <w:rsid w:val="000550C7"/>
    <w:rsid w:val="000559B9"/>
    <w:rsid w:val="00056113"/>
    <w:rsid w:val="000562E3"/>
    <w:rsid w:val="00060707"/>
    <w:rsid w:val="000608F5"/>
    <w:rsid w:val="00061250"/>
    <w:rsid w:val="0006183E"/>
    <w:rsid w:val="00061FF5"/>
    <w:rsid w:val="00063241"/>
    <w:rsid w:val="000632DE"/>
    <w:rsid w:val="0006338D"/>
    <w:rsid w:val="00063AB0"/>
    <w:rsid w:val="00063E98"/>
    <w:rsid w:val="000654CA"/>
    <w:rsid w:val="0006574C"/>
    <w:rsid w:val="00066F7D"/>
    <w:rsid w:val="0006710A"/>
    <w:rsid w:val="00067A00"/>
    <w:rsid w:val="00067F80"/>
    <w:rsid w:val="0007116B"/>
    <w:rsid w:val="00073154"/>
    <w:rsid w:val="000734E7"/>
    <w:rsid w:val="00073650"/>
    <w:rsid w:val="000739D2"/>
    <w:rsid w:val="00074145"/>
    <w:rsid w:val="00076493"/>
    <w:rsid w:val="00076B6A"/>
    <w:rsid w:val="00076E90"/>
    <w:rsid w:val="000772E1"/>
    <w:rsid w:val="00077AA6"/>
    <w:rsid w:val="00077AB8"/>
    <w:rsid w:val="00080CCA"/>
    <w:rsid w:val="0008273E"/>
    <w:rsid w:val="0008372F"/>
    <w:rsid w:val="00083D78"/>
    <w:rsid w:val="00084EDB"/>
    <w:rsid w:val="00085DC8"/>
    <w:rsid w:val="00085E4E"/>
    <w:rsid w:val="0008628A"/>
    <w:rsid w:val="0008700E"/>
    <w:rsid w:val="00087055"/>
    <w:rsid w:val="000874D1"/>
    <w:rsid w:val="000879D0"/>
    <w:rsid w:val="00090D91"/>
    <w:rsid w:val="000914AA"/>
    <w:rsid w:val="00092714"/>
    <w:rsid w:val="0009412B"/>
    <w:rsid w:val="00094449"/>
    <w:rsid w:val="00095110"/>
    <w:rsid w:val="0009740C"/>
    <w:rsid w:val="00097430"/>
    <w:rsid w:val="000977F9"/>
    <w:rsid w:val="00097A8B"/>
    <w:rsid w:val="00097ACB"/>
    <w:rsid w:val="00097AD1"/>
    <w:rsid w:val="00097DD1"/>
    <w:rsid w:val="00097F0A"/>
    <w:rsid w:val="000A068B"/>
    <w:rsid w:val="000A277D"/>
    <w:rsid w:val="000A31AA"/>
    <w:rsid w:val="000A32A5"/>
    <w:rsid w:val="000A3A97"/>
    <w:rsid w:val="000A3B03"/>
    <w:rsid w:val="000A3FA8"/>
    <w:rsid w:val="000A501F"/>
    <w:rsid w:val="000A564A"/>
    <w:rsid w:val="000A6B08"/>
    <w:rsid w:val="000A6D67"/>
    <w:rsid w:val="000A6F96"/>
    <w:rsid w:val="000A798A"/>
    <w:rsid w:val="000A7C4B"/>
    <w:rsid w:val="000B0705"/>
    <w:rsid w:val="000B0BFF"/>
    <w:rsid w:val="000B10C2"/>
    <w:rsid w:val="000B1C42"/>
    <w:rsid w:val="000B27D1"/>
    <w:rsid w:val="000B2D2D"/>
    <w:rsid w:val="000B349C"/>
    <w:rsid w:val="000B4110"/>
    <w:rsid w:val="000B4627"/>
    <w:rsid w:val="000B5496"/>
    <w:rsid w:val="000B57DD"/>
    <w:rsid w:val="000B62D2"/>
    <w:rsid w:val="000B6887"/>
    <w:rsid w:val="000B7B4C"/>
    <w:rsid w:val="000B7C2C"/>
    <w:rsid w:val="000C061C"/>
    <w:rsid w:val="000C0BC7"/>
    <w:rsid w:val="000C1348"/>
    <w:rsid w:val="000C158E"/>
    <w:rsid w:val="000C1A96"/>
    <w:rsid w:val="000C1E06"/>
    <w:rsid w:val="000C1EAD"/>
    <w:rsid w:val="000C2D06"/>
    <w:rsid w:val="000C3BE8"/>
    <w:rsid w:val="000C3C4F"/>
    <w:rsid w:val="000C3E09"/>
    <w:rsid w:val="000C3FB9"/>
    <w:rsid w:val="000C45FF"/>
    <w:rsid w:val="000C48C6"/>
    <w:rsid w:val="000C4D0E"/>
    <w:rsid w:val="000C50CC"/>
    <w:rsid w:val="000C697A"/>
    <w:rsid w:val="000C6B9F"/>
    <w:rsid w:val="000C7A29"/>
    <w:rsid w:val="000C7B15"/>
    <w:rsid w:val="000D0340"/>
    <w:rsid w:val="000D1502"/>
    <w:rsid w:val="000D1B43"/>
    <w:rsid w:val="000D28BE"/>
    <w:rsid w:val="000D30D4"/>
    <w:rsid w:val="000D326B"/>
    <w:rsid w:val="000D39D3"/>
    <w:rsid w:val="000D3ABC"/>
    <w:rsid w:val="000D416C"/>
    <w:rsid w:val="000D4A25"/>
    <w:rsid w:val="000D6322"/>
    <w:rsid w:val="000D6345"/>
    <w:rsid w:val="000D7A75"/>
    <w:rsid w:val="000E01F1"/>
    <w:rsid w:val="000E050C"/>
    <w:rsid w:val="000E1554"/>
    <w:rsid w:val="000E1DB1"/>
    <w:rsid w:val="000E20C9"/>
    <w:rsid w:val="000E2193"/>
    <w:rsid w:val="000E2264"/>
    <w:rsid w:val="000E31DF"/>
    <w:rsid w:val="000E606B"/>
    <w:rsid w:val="000E6A6E"/>
    <w:rsid w:val="000E6CF7"/>
    <w:rsid w:val="000E6F27"/>
    <w:rsid w:val="000E74C8"/>
    <w:rsid w:val="000F1E1A"/>
    <w:rsid w:val="000F230E"/>
    <w:rsid w:val="000F28DF"/>
    <w:rsid w:val="000F427D"/>
    <w:rsid w:val="000F4C7F"/>
    <w:rsid w:val="000F4D4E"/>
    <w:rsid w:val="000F51FF"/>
    <w:rsid w:val="000F577E"/>
    <w:rsid w:val="000F5B01"/>
    <w:rsid w:val="000F7611"/>
    <w:rsid w:val="000F78D3"/>
    <w:rsid w:val="000F7B14"/>
    <w:rsid w:val="0010026E"/>
    <w:rsid w:val="001008FC"/>
    <w:rsid w:val="001025D1"/>
    <w:rsid w:val="00102AE3"/>
    <w:rsid w:val="001036DC"/>
    <w:rsid w:val="001037CC"/>
    <w:rsid w:val="001037D6"/>
    <w:rsid w:val="001043C9"/>
    <w:rsid w:val="0010578D"/>
    <w:rsid w:val="001061E4"/>
    <w:rsid w:val="00106369"/>
    <w:rsid w:val="001066BC"/>
    <w:rsid w:val="001072E3"/>
    <w:rsid w:val="001109E1"/>
    <w:rsid w:val="00111B41"/>
    <w:rsid w:val="00111EF1"/>
    <w:rsid w:val="00112EC3"/>
    <w:rsid w:val="00113086"/>
    <w:rsid w:val="0011359D"/>
    <w:rsid w:val="00113DAF"/>
    <w:rsid w:val="0011412B"/>
    <w:rsid w:val="001141B3"/>
    <w:rsid w:val="001141C6"/>
    <w:rsid w:val="0011470F"/>
    <w:rsid w:val="00114B63"/>
    <w:rsid w:val="00116DC5"/>
    <w:rsid w:val="001170CA"/>
    <w:rsid w:val="001170D9"/>
    <w:rsid w:val="001201FC"/>
    <w:rsid w:val="00120AEF"/>
    <w:rsid w:val="001213E6"/>
    <w:rsid w:val="00122074"/>
    <w:rsid w:val="00123AE5"/>
    <w:rsid w:val="00124CF7"/>
    <w:rsid w:val="001253D7"/>
    <w:rsid w:val="00126321"/>
    <w:rsid w:val="001267E5"/>
    <w:rsid w:val="00126969"/>
    <w:rsid w:val="00126B2D"/>
    <w:rsid w:val="00126C13"/>
    <w:rsid w:val="00126C36"/>
    <w:rsid w:val="00130D9F"/>
    <w:rsid w:val="00131F51"/>
    <w:rsid w:val="00132D44"/>
    <w:rsid w:val="00133AA7"/>
    <w:rsid w:val="00135F05"/>
    <w:rsid w:val="00136072"/>
    <w:rsid w:val="001364BD"/>
    <w:rsid w:val="00137F0A"/>
    <w:rsid w:val="00140785"/>
    <w:rsid w:val="00141831"/>
    <w:rsid w:val="00142BFB"/>
    <w:rsid w:val="00142E3A"/>
    <w:rsid w:val="001441A8"/>
    <w:rsid w:val="00144D73"/>
    <w:rsid w:val="001451F0"/>
    <w:rsid w:val="00146124"/>
    <w:rsid w:val="0014681F"/>
    <w:rsid w:val="00147C50"/>
    <w:rsid w:val="001501D5"/>
    <w:rsid w:val="001503A7"/>
    <w:rsid w:val="00150976"/>
    <w:rsid w:val="00151168"/>
    <w:rsid w:val="0015194D"/>
    <w:rsid w:val="0015249A"/>
    <w:rsid w:val="0015288F"/>
    <w:rsid w:val="0015365B"/>
    <w:rsid w:val="00153C62"/>
    <w:rsid w:val="001546CF"/>
    <w:rsid w:val="00154EC9"/>
    <w:rsid w:val="00155780"/>
    <w:rsid w:val="00156675"/>
    <w:rsid w:val="001573C9"/>
    <w:rsid w:val="00157EB4"/>
    <w:rsid w:val="00160128"/>
    <w:rsid w:val="001604E2"/>
    <w:rsid w:val="00161490"/>
    <w:rsid w:val="00161887"/>
    <w:rsid w:val="001625DD"/>
    <w:rsid w:val="00162EED"/>
    <w:rsid w:val="00163411"/>
    <w:rsid w:val="00163BC0"/>
    <w:rsid w:val="001646BC"/>
    <w:rsid w:val="001647FD"/>
    <w:rsid w:val="001655C3"/>
    <w:rsid w:val="00165655"/>
    <w:rsid w:val="00165836"/>
    <w:rsid w:val="00165D9B"/>
    <w:rsid w:val="00165E04"/>
    <w:rsid w:val="001662C5"/>
    <w:rsid w:val="001670F7"/>
    <w:rsid w:val="001676FE"/>
    <w:rsid w:val="00167D5F"/>
    <w:rsid w:val="00167F45"/>
    <w:rsid w:val="001704BA"/>
    <w:rsid w:val="001713E0"/>
    <w:rsid w:val="001730A0"/>
    <w:rsid w:val="00173EAA"/>
    <w:rsid w:val="00175D45"/>
    <w:rsid w:val="001778A2"/>
    <w:rsid w:val="0018038A"/>
    <w:rsid w:val="001803AC"/>
    <w:rsid w:val="0018066F"/>
    <w:rsid w:val="001808EC"/>
    <w:rsid w:val="00180923"/>
    <w:rsid w:val="0018093E"/>
    <w:rsid w:val="00180B79"/>
    <w:rsid w:val="00181393"/>
    <w:rsid w:val="00181575"/>
    <w:rsid w:val="0018257D"/>
    <w:rsid w:val="00183C93"/>
    <w:rsid w:val="0018407B"/>
    <w:rsid w:val="001840A8"/>
    <w:rsid w:val="001843F0"/>
    <w:rsid w:val="00184D82"/>
    <w:rsid w:val="0018534E"/>
    <w:rsid w:val="00185A34"/>
    <w:rsid w:val="001878B7"/>
    <w:rsid w:val="00187AFE"/>
    <w:rsid w:val="00187CB9"/>
    <w:rsid w:val="00191BC8"/>
    <w:rsid w:val="00193ADE"/>
    <w:rsid w:val="00193D6C"/>
    <w:rsid w:val="00194351"/>
    <w:rsid w:val="0019588A"/>
    <w:rsid w:val="001964A0"/>
    <w:rsid w:val="00196F4C"/>
    <w:rsid w:val="001A0218"/>
    <w:rsid w:val="001A0429"/>
    <w:rsid w:val="001A1948"/>
    <w:rsid w:val="001A27EA"/>
    <w:rsid w:val="001A2E82"/>
    <w:rsid w:val="001A3ED9"/>
    <w:rsid w:val="001A42FD"/>
    <w:rsid w:val="001A4CB9"/>
    <w:rsid w:val="001A4D26"/>
    <w:rsid w:val="001A5965"/>
    <w:rsid w:val="001A5A9F"/>
    <w:rsid w:val="001A67DC"/>
    <w:rsid w:val="001A78E2"/>
    <w:rsid w:val="001A7F0B"/>
    <w:rsid w:val="001B0362"/>
    <w:rsid w:val="001B0DED"/>
    <w:rsid w:val="001B1650"/>
    <w:rsid w:val="001B18EB"/>
    <w:rsid w:val="001B22CA"/>
    <w:rsid w:val="001B244E"/>
    <w:rsid w:val="001B30DA"/>
    <w:rsid w:val="001B3C3D"/>
    <w:rsid w:val="001B3D73"/>
    <w:rsid w:val="001B3EA3"/>
    <w:rsid w:val="001B438C"/>
    <w:rsid w:val="001B49D6"/>
    <w:rsid w:val="001B4CD3"/>
    <w:rsid w:val="001B526C"/>
    <w:rsid w:val="001B566C"/>
    <w:rsid w:val="001C04FE"/>
    <w:rsid w:val="001C08E0"/>
    <w:rsid w:val="001C164E"/>
    <w:rsid w:val="001C2B05"/>
    <w:rsid w:val="001C2FE9"/>
    <w:rsid w:val="001C4E44"/>
    <w:rsid w:val="001C5203"/>
    <w:rsid w:val="001C578B"/>
    <w:rsid w:val="001C5916"/>
    <w:rsid w:val="001C5B26"/>
    <w:rsid w:val="001C6DBE"/>
    <w:rsid w:val="001C6E03"/>
    <w:rsid w:val="001C7F3A"/>
    <w:rsid w:val="001D0785"/>
    <w:rsid w:val="001D0AAC"/>
    <w:rsid w:val="001D0B2D"/>
    <w:rsid w:val="001D5219"/>
    <w:rsid w:val="001D54D4"/>
    <w:rsid w:val="001D652D"/>
    <w:rsid w:val="001D694E"/>
    <w:rsid w:val="001D6956"/>
    <w:rsid w:val="001D6DD0"/>
    <w:rsid w:val="001D7B34"/>
    <w:rsid w:val="001D7B7E"/>
    <w:rsid w:val="001D7BA5"/>
    <w:rsid w:val="001E0CEB"/>
    <w:rsid w:val="001E0FD5"/>
    <w:rsid w:val="001E144F"/>
    <w:rsid w:val="001E1DD7"/>
    <w:rsid w:val="001E1DE4"/>
    <w:rsid w:val="001E1ED3"/>
    <w:rsid w:val="001E216D"/>
    <w:rsid w:val="001E2E44"/>
    <w:rsid w:val="001E3C9D"/>
    <w:rsid w:val="001E4461"/>
    <w:rsid w:val="001E4AF7"/>
    <w:rsid w:val="001E5614"/>
    <w:rsid w:val="001E6215"/>
    <w:rsid w:val="001E6983"/>
    <w:rsid w:val="001E6B21"/>
    <w:rsid w:val="001E725D"/>
    <w:rsid w:val="001E76C8"/>
    <w:rsid w:val="001E7745"/>
    <w:rsid w:val="001F0B7C"/>
    <w:rsid w:val="001F0DFF"/>
    <w:rsid w:val="001F0F8F"/>
    <w:rsid w:val="001F2341"/>
    <w:rsid w:val="001F2621"/>
    <w:rsid w:val="001F2A29"/>
    <w:rsid w:val="001F3065"/>
    <w:rsid w:val="001F3133"/>
    <w:rsid w:val="001F3470"/>
    <w:rsid w:val="001F3FDF"/>
    <w:rsid w:val="001F4059"/>
    <w:rsid w:val="001F4C76"/>
    <w:rsid w:val="001F5580"/>
    <w:rsid w:val="001F56CE"/>
    <w:rsid w:val="001F726D"/>
    <w:rsid w:val="0020036E"/>
    <w:rsid w:val="00201B57"/>
    <w:rsid w:val="002021DA"/>
    <w:rsid w:val="00203431"/>
    <w:rsid w:val="00203A76"/>
    <w:rsid w:val="00203DD8"/>
    <w:rsid w:val="002049C0"/>
    <w:rsid w:val="00204C20"/>
    <w:rsid w:val="00205136"/>
    <w:rsid w:val="002052F1"/>
    <w:rsid w:val="00205C63"/>
    <w:rsid w:val="0020675B"/>
    <w:rsid w:val="00206EB9"/>
    <w:rsid w:val="0021097C"/>
    <w:rsid w:val="002109FA"/>
    <w:rsid w:val="00210B6A"/>
    <w:rsid w:val="00210CF4"/>
    <w:rsid w:val="00211267"/>
    <w:rsid w:val="0021195D"/>
    <w:rsid w:val="00211A83"/>
    <w:rsid w:val="002121DE"/>
    <w:rsid w:val="00212A55"/>
    <w:rsid w:val="00214808"/>
    <w:rsid w:val="00214992"/>
    <w:rsid w:val="002162A0"/>
    <w:rsid w:val="00216D2A"/>
    <w:rsid w:val="00216D67"/>
    <w:rsid w:val="00216EFA"/>
    <w:rsid w:val="00216FCE"/>
    <w:rsid w:val="00217F0D"/>
    <w:rsid w:val="0022097E"/>
    <w:rsid w:val="002213EB"/>
    <w:rsid w:val="002214A2"/>
    <w:rsid w:val="00221A4E"/>
    <w:rsid w:val="00221C95"/>
    <w:rsid w:val="002221F0"/>
    <w:rsid w:val="00222857"/>
    <w:rsid w:val="00222CF4"/>
    <w:rsid w:val="002251F9"/>
    <w:rsid w:val="002257FD"/>
    <w:rsid w:val="00225807"/>
    <w:rsid w:val="002264B8"/>
    <w:rsid w:val="002264C7"/>
    <w:rsid w:val="00230209"/>
    <w:rsid w:val="00230DC5"/>
    <w:rsid w:val="002315B8"/>
    <w:rsid w:val="00231AC6"/>
    <w:rsid w:val="0023232E"/>
    <w:rsid w:val="002323F3"/>
    <w:rsid w:val="00232E65"/>
    <w:rsid w:val="0023323C"/>
    <w:rsid w:val="00233509"/>
    <w:rsid w:val="002335B7"/>
    <w:rsid w:val="00233A42"/>
    <w:rsid w:val="00234EF4"/>
    <w:rsid w:val="00235E3D"/>
    <w:rsid w:val="00235E7A"/>
    <w:rsid w:val="002362B0"/>
    <w:rsid w:val="002363C0"/>
    <w:rsid w:val="0023644B"/>
    <w:rsid w:val="00236B3E"/>
    <w:rsid w:val="00237A82"/>
    <w:rsid w:val="00237E22"/>
    <w:rsid w:val="00240D22"/>
    <w:rsid w:val="00240EA2"/>
    <w:rsid w:val="00241567"/>
    <w:rsid w:val="00241FF7"/>
    <w:rsid w:val="00242238"/>
    <w:rsid w:val="00242BB0"/>
    <w:rsid w:val="002438C4"/>
    <w:rsid w:val="00243DEF"/>
    <w:rsid w:val="00245952"/>
    <w:rsid w:val="00246D69"/>
    <w:rsid w:val="00246D8E"/>
    <w:rsid w:val="00247CC1"/>
    <w:rsid w:val="00250AE9"/>
    <w:rsid w:val="00251B58"/>
    <w:rsid w:val="0025200D"/>
    <w:rsid w:val="0025252B"/>
    <w:rsid w:val="0025258B"/>
    <w:rsid w:val="002531CD"/>
    <w:rsid w:val="00253665"/>
    <w:rsid w:val="00253B75"/>
    <w:rsid w:val="0025491A"/>
    <w:rsid w:val="00254CA2"/>
    <w:rsid w:val="0025567C"/>
    <w:rsid w:val="00257595"/>
    <w:rsid w:val="00257974"/>
    <w:rsid w:val="00260113"/>
    <w:rsid w:val="002608FB"/>
    <w:rsid w:val="0026095B"/>
    <w:rsid w:val="002616E4"/>
    <w:rsid w:val="002618E2"/>
    <w:rsid w:val="00262E2A"/>
    <w:rsid w:val="00262E9A"/>
    <w:rsid w:val="0026326B"/>
    <w:rsid w:val="00263B56"/>
    <w:rsid w:val="00264601"/>
    <w:rsid w:val="002650DC"/>
    <w:rsid w:val="0026703F"/>
    <w:rsid w:val="00267704"/>
    <w:rsid w:val="002677EF"/>
    <w:rsid w:val="00267BE1"/>
    <w:rsid w:val="00267C83"/>
    <w:rsid w:val="00270E6B"/>
    <w:rsid w:val="0027111A"/>
    <w:rsid w:val="002716AA"/>
    <w:rsid w:val="00271ABB"/>
    <w:rsid w:val="00271B4E"/>
    <w:rsid w:val="00271E53"/>
    <w:rsid w:val="00272E2A"/>
    <w:rsid w:val="002734E7"/>
    <w:rsid w:val="00274005"/>
    <w:rsid w:val="00274966"/>
    <w:rsid w:val="00274D72"/>
    <w:rsid w:val="00274E50"/>
    <w:rsid w:val="002753F8"/>
    <w:rsid w:val="002757BC"/>
    <w:rsid w:val="00275CAA"/>
    <w:rsid w:val="00275EBF"/>
    <w:rsid w:val="002764EA"/>
    <w:rsid w:val="00276F48"/>
    <w:rsid w:val="00277B79"/>
    <w:rsid w:val="00277D94"/>
    <w:rsid w:val="00281224"/>
    <w:rsid w:val="002822DB"/>
    <w:rsid w:val="002824D9"/>
    <w:rsid w:val="002829BA"/>
    <w:rsid w:val="0028310A"/>
    <w:rsid w:val="002835F2"/>
    <w:rsid w:val="00283910"/>
    <w:rsid w:val="00283AF6"/>
    <w:rsid w:val="00283F39"/>
    <w:rsid w:val="00285347"/>
    <w:rsid w:val="00285939"/>
    <w:rsid w:val="002866A2"/>
    <w:rsid w:val="00290071"/>
    <w:rsid w:val="002909DA"/>
    <w:rsid w:val="00291E75"/>
    <w:rsid w:val="002922A2"/>
    <w:rsid w:val="00292C1D"/>
    <w:rsid w:val="00293458"/>
    <w:rsid w:val="0029465E"/>
    <w:rsid w:val="00294CCC"/>
    <w:rsid w:val="00295106"/>
    <w:rsid w:val="0029540C"/>
    <w:rsid w:val="00295C26"/>
    <w:rsid w:val="00295C6E"/>
    <w:rsid w:val="0029636C"/>
    <w:rsid w:val="002969B3"/>
    <w:rsid w:val="00297844"/>
    <w:rsid w:val="002A0A01"/>
    <w:rsid w:val="002A0DD4"/>
    <w:rsid w:val="002A0E19"/>
    <w:rsid w:val="002A1594"/>
    <w:rsid w:val="002A2BB7"/>
    <w:rsid w:val="002A3D8C"/>
    <w:rsid w:val="002A3E51"/>
    <w:rsid w:val="002A5658"/>
    <w:rsid w:val="002A6C02"/>
    <w:rsid w:val="002A7C01"/>
    <w:rsid w:val="002B080D"/>
    <w:rsid w:val="002B0889"/>
    <w:rsid w:val="002B12A3"/>
    <w:rsid w:val="002B155A"/>
    <w:rsid w:val="002B1EDC"/>
    <w:rsid w:val="002B2940"/>
    <w:rsid w:val="002B353A"/>
    <w:rsid w:val="002B4042"/>
    <w:rsid w:val="002B45A5"/>
    <w:rsid w:val="002B4896"/>
    <w:rsid w:val="002B4B58"/>
    <w:rsid w:val="002B502B"/>
    <w:rsid w:val="002B5424"/>
    <w:rsid w:val="002B588C"/>
    <w:rsid w:val="002B6A36"/>
    <w:rsid w:val="002B7043"/>
    <w:rsid w:val="002B768E"/>
    <w:rsid w:val="002B7868"/>
    <w:rsid w:val="002C0483"/>
    <w:rsid w:val="002C04D6"/>
    <w:rsid w:val="002C06E7"/>
    <w:rsid w:val="002C0EF4"/>
    <w:rsid w:val="002C0F83"/>
    <w:rsid w:val="002C211B"/>
    <w:rsid w:val="002C2181"/>
    <w:rsid w:val="002C26C5"/>
    <w:rsid w:val="002C2978"/>
    <w:rsid w:val="002C35BA"/>
    <w:rsid w:val="002C3607"/>
    <w:rsid w:val="002C37B1"/>
    <w:rsid w:val="002C424E"/>
    <w:rsid w:val="002C4F4F"/>
    <w:rsid w:val="002C55B7"/>
    <w:rsid w:val="002C55F2"/>
    <w:rsid w:val="002C6052"/>
    <w:rsid w:val="002C656E"/>
    <w:rsid w:val="002C6768"/>
    <w:rsid w:val="002C6946"/>
    <w:rsid w:val="002C732C"/>
    <w:rsid w:val="002C7A33"/>
    <w:rsid w:val="002D04C0"/>
    <w:rsid w:val="002D0EF7"/>
    <w:rsid w:val="002D1306"/>
    <w:rsid w:val="002D1691"/>
    <w:rsid w:val="002D1743"/>
    <w:rsid w:val="002D1815"/>
    <w:rsid w:val="002D189C"/>
    <w:rsid w:val="002D1C36"/>
    <w:rsid w:val="002D2A01"/>
    <w:rsid w:val="002D3B6F"/>
    <w:rsid w:val="002D3C5B"/>
    <w:rsid w:val="002D3D97"/>
    <w:rsid w:val="002D5526"/>
    <w:rsid w:val="002D67E5"/>
    <w:rsid w:val="002D6A69"/>
    <w:rsid w:val="002D6F7F"/>
    <w:rsid w:val="002D7515"/>
    <w:rsid w:val="002D7C69"/>
    <w:rsid w:val="002E0266"/>
    <w:rsid w:val="002E0B03"/>
    <w:rsid w:val="002E1514"/>
    <w:rsid w:val="002E1798"/>
    <w:rsid w:val="002E18B2"/>
    <w:rsid w:val="002E1C1D"/>
    <w:rsid w:val="002E221E"/>
    <w:rsid w:val="002E229D"/>
    <w:rsid w:val="002E2562"/>
    <w:rsid w:val="002E2AD1"/>
    <w:rsid w:val="002E330C"/>
    <w:rsid w:val="002E3576"/>
    <w:rsid w:val="002E3704"/>
    <w:rsid w:val="002E38D2"/>
    <w:rsid w:val="002E3AB5"/>
    <w:rsid w:val="002E44B5"/>
    <w:rsid w:val="002E4EB3"/>
    <w:rsid w:val="002E57C0"/>
    <w:rsid w:val="002E5A7C"/>
    <w:rsid w:val="002E6158"/>
    <w:rsid w:val="002E6172"/>
    <w:rsid w:val="002E6412"/>
    <w:rsid w:val="002E72CD"/>
    <w:rsid w:val="002F1BEF"/>
    <w:rsid w:val="002F31A3"/>
    <w:rsid w:val="002F485F"/>
    <w:rsid w:val="002F4A30"/>
    <w:rsid w:val="002F5FE2"/>
    <w:rsid w:val="002F73EF"/>
    <w:rsid w:val="002F7977"/>
    <w:rsid w:val="002F7F01"/>
    <w:rsid w:val="00300A70"/>
    <w:rsid w:val="00300ACE"/>
    <w:rsid w:val="00300D64"/>
    <w:rsid w:val="00301671"/>
    <w:rsid w:val="0030253E"/>
    <w:rsid w:val="0030290E"/>
    <w:rsid w:val="00302E25"/>
    <w:rsid w:val="00303C34"/>
    <w:rsid w:val="003043E2"/>
    <w:rsid w:val="00304A99"/>
    <w:rsid w:val="003053C1"/>
    <w:rsid w:val="00305DD5"/>
    <w:rsid w:val="00306577"/>
    <w:rsid w:val="00306A30"/>
    <w:rsid w:val="00307132"/>
    <w:rsid w:val="00311E2D"/>
    <w:rsid w:val="0031211F"/>
    <w:rsid w:val="0031400A"/>
    <w:rsid w:val="003149F6"/>
    <w:rsid w:val="00314CC8"/>
    <w:rsid w:val="003159DC"/>
    <w:rsid w:val="00315BB9"/>
    <w:rsid w:val="00315C47"/>
    <w:rsid w:val="0031618D"/>
    <w:rsid w:val="00317C98"/>
    <w:rsid w:val="00320E86"/>
    <w:rsid w:val="00321A3E"/>
    <w:rsid w:val="0032220E"/>
    <w:rsid w:val="00322F16"/>
    <w:rsid w:val="0032331A"/>
    <w:rsid w:val="00323636"/>
    <w:rsid w:val="00324205"/>
    <w:rsid w:val="00324813"/>
    <w:rsid w:val="0032601D"/>
    <w:rsid w:val="00326480"/>
    <w:rsid w:val="0032698B"/>
    <w:rsid w:val="00326C6C"/>
    <w:rsid w:val="003272FB"/>
    <w:rsid w:val="00330924"/>
    <w:rsid w:val="00330C2C"/>
    <w:rsid w:val="003313EF"/>
    <w:rsid w:val="0033223F"/>
    <w:rsid w:val="00332EA2"/>
    <w:rsid w:val="0033306C"/>
    <w:rsid w:val="00333637"/>
    <w:rsid w:val="00333B28"/>
    <w:rsid w:val="00333B5A"/>
    <w:rsid w:val="00333C25"/>
    <w:rsid w:val="003350C5"/>
    <w:rsid w:val="003358BB"/>
    <w:rsid w:val="00337788"/>
    <w:rsid w:val="00337AC1"/>
    <w:rsid w:val="003412E7"/>
    <w:rsid w:val="00341315"/>
    <w:rsid w:val="003421AD"/>
    <w:rsid w:val="00342922"/>
    <w:rsid w:val="00342CCD"/>
    <w:rsid w:val="00342CD0"/>
    <w:rsid w:val="00343878"/>
    <w:rsid w:val="00343AD3"/>
    <w:rsid w:val="00343C4E"/>
    <w:rsid w:val="00344460"/>
    <w:rsid w:val="00344483"/>
    <w:rsid w:val="00344566"/>
    <w:rsid w:val="0034505F"/>
    <w:rsid w:val="0034553C"/>
    <w:rsid w:val="0034583A"/>
    <w:rsid w:val="00345D1A"/>
    <w:rsid w:val="00346907"/>
    <w:rsid w:val="00346A6A"/>
    <w:rsid w:val="00346CC8"/>
    <w:rsid w:val="00347206"/>
    <w:rsid w:val="0034728E"/>
    <w:rsid w:val="00347369"/>
    <w:rsid w:val="0034762E"/>
    <w:rsid w:val="003511B6"/>
    <w:rsid w:val="00351D83"/>
    <w:rsid w:val="003523BF"/>
    <w:rsid w:val="00352718"/>
    <w:rsid w:val="00354137"/>
    <w:rsid w:val="00354BC0"/>
    <w:rsid w:val="00355E33"/>
    <w:rsid w:val="003560A8"/>
    <w:rsid w:val="00356487"/>
    <w:rsid w:val="00356815"/>
    <w:rsid w:val="003579B8"/>
    <w:rsid w:val="00357EFF"/>
    <w:rsid w:val="00361918"/>
    <w:rsid w:val="0036216D"/>
    <w:rsid w:val="00362484"/>
    <w:rsid w:val="003629AD"/>
    <w:rsid w:val="00362C33"/>
    <w:rsid w:val="0036319A"/>
    <w:rsid w:val="00364BA0"/>
    <w:rsid w:val="00364E4A"/>
    <w:rsid w:val="00366F36"/>
    <w:rsid w:val="00367DD9"/>
    <w:rsid w:val="0037258A"/>
    <w:rsid w:val="00372CD3"/>
    <w:rsid w:val="0037323B"/>
    <w:rsid w:val="003734FD"/>
    <w:rsid w:val="0037383E"/>
    <w:rsid w:val="00373FA3"/>
    <w:rsid w:val="00374933"/>
    <w:rsid w:val="00374E49"/>
    <w:rsid w:val="00374FF9"/>
    <w:rsid w:val="003754B5"/>
    <w:rsid w:val="00375889"/>
    <w:rsid w:val="00375897"/>
    <w:rsid w:val="0037688B"/>
    <w:rsid w:val="00376FD5"/>
    <w:rsid w:val="00377276"/>
    <w:rsid w:val="003772B9"/>
    <w:rsid w:val="003774C8"/>
    <w:rsid w:val="00377D71"/>
    <w:rsid w:val="00380F7A"/>
    <w:rsid w:val="003828B6"/>
    <w:rsid w:val="00383296"/>
    <w:rsid w:val="003832A2"/>
    <w:rsid w:val="0038363D"/>
    <w:rsid w:val="0038412A"/>
    <w:rsid w:val="003846A2"/>
    <w:rsid w:val="00384A79"/>
    <w:rsid w:val="00384CB7"/>
    <w:rsid w:val="00385BD8"/>
    <w:rsid w:val="00387120"/>
    <w:rsid w:val="00387379"/>
    <w:rsid w:val="00387614"/>
    <w:rsid w:val="003905B4"/>
    <w:rsid w:val="0039133F"/>
    <w:rsid w:val="0039199A"/>
    <w:rsid w:val="00391AB5"/>
    <w:rsid w:val="003926B9"/>
    <w:rsid w:val="003938B0"/>
    <w:rsid w:val="00394334"/>
    <w:rsid w:val="0039490D"/>
    <w:rsid w:val="00394F01"/>
    <w:rsid w:val="0039560C"/>
    <w:rsid w:val="003A000E"/>
    <w:rsid w:val="003A02C4"/>
    <w:rsid w:val="003A0BD5"/>
    <w:rsid w:val="003A31EF"/>
    <w:rsid w:val="003A321D"/>
    <w:rsid w:val="003A3996"/>
    <w:rsid w:val="003A3AF1"/>
    <w:rsid w:val="003A3B5C"/>
    <w:rsid w:val="003A405F"/>
    <w:rsid w:val="003A5AB0"/>
    <w:rsid w:val="003A6AF7"/>
    <w:rsid w:val="003A7225"/>
    <w:rsid w:val="003A79D0"/>
    <w:rsid w:val="003A7B0B"/>
    <w:rsid w:val="003A7EF9"/>
    <w:rsid w:val="003A7F05"/>
    <w:rsid w:val="003A7F42"/>
    <w:rsid w:val="003B0F79"/>
    <w:rsid w:val="003B28EA"/>
    <w:rsid w:val="003B3BD9"/>
    <w:rsid w:val="003B40E2"/>
    <w:rsid w:val="003B4895"/>
    <w:rsid w:val="003B582B"/>
    <w:rsid w:val="003B62D6"/>
    <w:rsid w:val="003B7093"/>
    <w:rsid w:val="003B725F"/>
    <w:rsid w:val="003C02B7"/>
    <w:rsid w:val="003C0334"/>
    <w:rsid w:val="003C1014"/>
    <w:rsid w:val="003C1667"/>
    <w:rsid w:val="003C1BEE"/>
    <w:rsid w:val="003C2F4C"/>
    <w:rsid w:val="003C3D06"/>
    <w:rsid w:val="003C3ED4"/>
    <w:rsid w:val="003C4AE8"/>
    <w:rsid w:val="003C5AE0"/>
    <w:rsid w:val="003C606F"/>
    <w:rsid w:val="003C6274"/>
    <w:rsid w:val="003C6602"/>
    <w:rsid w:val="003C6B92"/>
    <w:rsid w:val="003C76F4"/>
    <w:rsid w:val="003C77F4"/>
    <w:rsid w:val="003C7B5D"/>
    <w:rsid w:val="003D0B57"/>
    <w:rsid w:val="003D1055"/>
    <w:rsid w:val="003D1285"/>
    <w:rsid w:val="003D1343"/>
    <w:rsid w:val="003D17D0"/>
    <w:rsid w:val="003D1D2C"/>
    <w:rsid w:val="003D2049"/>
    <w:rsid w:val="003D2F46"/>
    <w:rsid w:val="003D376A"/>
    <w:rsid w:val="003D40EA"/>
    <w:rsid w:val="003D4240"/>
    <w:rsid w:val="003D455E"/>
    <w:rsid w:val="003D4AC1"/>
    <w:rsid w:val="003D4E4B"/>
    <w:rsid w:val="003D52B6"/>
    <w:rsid w:val="003D58BC"/>
    <w:rsid w:val="003D5954"/>
    <w:rsid w:val="003D65EE"/>
    <w:rsid w:val="003D711B"/>
    <w:rsid w:val="003E074C"/>
    <w:rsid w:val="003E0C3B"/>
    <w:rsid w:val="003E1D18"/>
    <w:rsid w:val="003E232D"/>
    <w:rsid w:val="003E2C1D"/>
    <w:rsid w:val="003E55E0"/>
    <w:rsid w:val="003E5654"/>
    <w:rsid w:val="003E5B2E"/>
    <w:rsid w:val="003E6134"/>
    <w:rsid w:val="003E6BE6"/>
    <w:rsid w:val="003E7528"/>
    <w:rsid w:val="003E7B3E"/>
    <w:rsid w:val="003F0141"/>
    <w:rsid w:val="003F0CD8"/>
    <w:rsid w:val="003F10FA"/>
    <w:rsid w:val="003F14CC"/>
    <w:rsid w:val="003F2084"/>
    <w:rsid w:val="003F383B"/>
    <w:rsid w:val="003F461E"/>
    <w:rsid w:val="003F60EE"/>
    <w:rsid w:val="003F6421"/>
    <w:rsid w:val="003F7332"/>
    <w:rsid w:val="003F78F7"/>
    <w:rsid w:val="00401051"/>
    <w:rsid w:val="004021D3"/>
    <w:rsid w:val="0040232E"/>
    <w:rsid w:val="00402691"/>
    <w:rsid w:val="00403245"/>
    <w:rsid w:val="00403365"/>
    <w:rsid w:val="0040377D"/>
    <w:rsid w:val="004037A2"/>
    <w:rsid w:val="00403BA0"/>
    <w:rsid w:val="00403CFD"/>
    <w:rsid w:val="00404060"/>
    <w:rsid w:val="00404AA9"/>
    <w:rsid w:val="00404BAC"/>
    <w:rsid w:val="004055EC"/>
    <w:rsid w:val="004057FB"/>
    <w:rsid w:val="004067A5"/>
    <w:rsid w:val="004079A0"/>
    <w:rsid w:val="00407D95"/>
    <w:rsid w:val="00410966"/>
    <w:rsid w:val="00410EAB"/>
    <w:rsid w:val="0041170E"/>
    <w:rsid w:val="0041195F"/>
    <w:rsid w:val="004134BB"/>
    <w:rsid w:val="00414561"/>
    <w:rsid w:val="00414A62"/>
    <w:rsid w:val="0041622A"/>
    <w:rsid w:val="0041696C"/>
    <w:rsid w:val="00417111"/>
    <w:rsid w:val="00417552"/>
    <w:rsid w:val="00417AA2"/>
    <w:rsid w:val="0042027B"/>
    <w:rsid w:val="00420363"/>
    <w:rsid w:val="00420938"/>
    <w:rsid w:val="00420D2D"/>
    <w:rsid w:val="00420EEC"/>
    <w:rsid w:val="00421307"/>
    <w:rsid w:val="004213D8"/>
    <w:rsid w:val="00422B1F"/>
    <w:rsid w:val="00423DCF"/>
    <w:rsid w:val="00423FDF"/>
    <w:rsid w:val="00424059"/>
    <w:rsid w:val="004247A3"/>
    <w:rsid w:val="00425E3C"/>
    <w:rsid w:val="004261A9"/>
    <w:rsid w:val="00430376"/>
    <w:rsid w:val="00430E02"/>
    <w:rsid w:val="00431006"/>
    <w:rsid w:val="00431030"/>
    <w:rsid w:val="00431F68"/>
    <w:rsid w:val="00432377"/>
    <w:rsid w:val="00432915"/>
    <w:rsid w:val="004330A2"/>
    <w:rsid w:val="0043444C"/>
    <w:rsid w:val="004359EB"/>
    <w:rsid w:val="00435DB1"/>
    <w:rsid w:val="004363C9"/>
    <w:rsid w:val="00437DA1"/>
    <w:rsid w:val="004402BC"/>
    <w:rsid w:val="00440A33"/>
    <w:rsid w:val="00441D07"/>
    <w:rsid w:val="00441EAD"/>
    <w:rsid w:val="004424BA"/>
    <w:rsid w:val="004433D7"/>
    <w:rsid w:val="00443F3B"/>
    <w:rsid w:val="004441AE"/>
    <w:rsid w:val="004441D1"/>
    <w:rsid w:val="0044472C"/>
    <w:rsid w:val="00444A41"/>
    <w:rsid w:val="00445E8B"/>
    <w:rsid w:val="004460E7"/>
    <w:rsid w:val="0044645F"/>
    <w:rsid w:val="00447449"/>
    <w:rsid w:val="00451B3C"/>
    <w:rsid w:val="00451D61"/>
    <w:rsid w:val="004540C9"/>
    <w:rsid w:val="0045551B"/>
    <w:rsid w:val="004570E3"/>
    <w:rsid w:val="004574A7"/>
    <w:rsid w:val="0045761D"/>
    <w:rsid w:val="004607C7"/>
    <w:rsid w:val="004607D0"/>
    <w:rsid w:val="00460F1C"/>
    <w:rsid w:val="00461053"/>
    <w:rsid w:val="004613E6"/>
    <w:rsid w:val="00461608"/>
    <w:rsid w:val="004629E0"/>
    <w:rsid w:val="004634D7"/>
    <w:rsid w:val="00463546"/>
    <w:rsid w:val="00463EC1"/>
    <w:rsid w:val="0046457B"/>
    <w:rsid w:val="0046509D"/>
    <w:rsid w:val="004660CB"/>
    <w:rsid w:val="00466694"/>
    <w:rsid w:val="00466B8A"/>
    <w:rsid w:val="0046715C"/>
    <w:rsid w:val="00467546"/>
    <w:rsid w:val="00467731"/>
    <w:rsid w:val="0047090C"/>
    <w:rsid w:val="00470A4D"/>
    <w:rsid w:val="004719E6"/>
    <w:rsid w:val="004736E5"/>
    <w:rsid w:val="00474CC6"/>
    <w:rsid w:val="00475301"/>
    <w:rsid w:val="00475A24"/>
    <w:rsid w:val="0047600C"/>
    <w:rsid w:val="00476CAD"/>
    <w:rsid w:val="00476D86"/>
    <w:rsid w:val="00477141"/>
    <w:rsid w:val="004778D9"/>
    <w:rsid w:val="00477D1C"/>
    <w:rsid w:val="00481F85"/>
    <w:rsid w:val="00481FA6"/>
    <w:rsid w:val="0048232F"/>
    <w:rsid w:val="004825FA"/>
    <w:rsid w:val="004828BD"/>
    <w:rsid w:val="0048397F"/>
    <w:rsid w:val="00483D17"/>
    <w:rsid w:val="00483EC8"/>
    <w:rsid w:val="0048413C"/>
    <w:rsid w:val="00484231"/>
    <w:rsid w:val="00484338"/>
    <w:rsid w:val="00484598"/>
    <w:rsid w:val="00485106"/>
    <w:rsid w:val="00485227"/>
    <w:rsid w:val="004857D9"/>
    <w:rsid w:val="00486186"/>
    <w:rsid w:val="004869AE"/>
    <w:rsid w:val="00487171"/>
    <w:rsid w:val="004876E8"/>
    <w:rsid w:val="00490582"/>
    <w:rsid w:val="004907BF"/>
    <w:rsid w:val="0049229D"/>
    <w:rsid w:val="004925B5"/>
    <w:rsid w:val="00494490"/>
    <w:rsid w:val="00494E52"/>
    <w:rsid w:val="00495395"/>
    <w:rsid w:val="0049588D"/>
    <w:rsid w:val="00496E89"/>
    <w:rsid w:val="00497FC8"/>
    <w:rsid w:val="004A05E9"/>
    <w:rsid w:val="004A0D77"/>
    <w:rsid w:val="004A1349"/>
    <w:rsid w:val="004A19F7"/>
    <w:rsid w:val="004A29E6"/>
    <w:rsid w:val="004A2BCD"/>
    <w:rsid w:val="004A3A3E"/>
    <w:rsid w:val="004A5053"/>
    <w:rsid w:val="004A5863"/>
    <w:rsid w:val="004A5969"/>
    <w:rsid w:val="004A62FB"/>
    <w:rsid w:val="004A710C"/>
    <w:rsid w:val="004B0067"/>
    <w:rsid w:val="004B0995"/>
    <w:rsid w:val="004B0CDB"/>
    <w:rsid w:val="004B15A6"/>
    <w:rsid w:val="004B1CE9"/>
    <w:rsid w:val="004B1EC0"/>
    <w:rsid w:val="004B1ECF"/>
    <w:rsid w:val="004B207F"/>
    <w:rsid w:val="004B27A0"/>
    <w:rsid w:val="004B339C"/>
    <w:rsid w:val="004B47DE"/>
    <w:rsid w:val="004B4CE1"/>
    <w:rsid w:val="004B63B6"/>
    <w:rsid w:val="004B6498"/>
    <w:rsid w:val="004B6598"/>
    <w:rsid w:val="004B67BB"/>
    <w:rsid w:val="004C17CA"/>
    <w:rsid w:val="004C29AC"/>
    <w:rsid w:val="004C2B95"/>
    <w:rsid w:val="004C2BE3"/>
    <w:rsid w:val="004C35C8"/>
    <w:rsid w:val="004C36FE"/>
    <w:rsid w:val="004C3F88"/>
    <w:rsid w:val="004C5AAF"/>
    <w:rsid w:val="004D0391"/>
    <w:rsid w:val="004D069F"/>
    <w:rsid w:val="004D08C4"/>
    <w:rsid w:val="004D0C13"/>
    <w:rsid w:val="004D1973"/>
    <w:rsid w:val="004D2012"/>
    <w:rsid w:val="004D2B94"/>
    <w:rsid w:val="004D33AE"/>
    <w:rsid w:val="004D4A2E"/>
    <w:rsid w:val="004D4AB3"/>
    <w:rsid w:val="004D4F0F"/>
    <w:rsid w:val="004D581A"/>
    <w:rsid w:val="004D58DF"/>
    <w:rsid w:val="004D61AF"/>
    <w:rsid w:val="004D746A"/>
    <w:rsid w:val="004D76F0"/>
    <w:rsid w:val="004D780E"/>
    <w:rsid w:val="004D7DFF"/>
    <w:rsid w:val="004E1776"/>
    <w:rsid w:val="004E2385"/>
    <w:rsid w:val="004E2C96"/>
    <w:rsid w:val="004E35D9"/>
    <w:rsid w:val="004E41BD"/>
    <w:rsid w:val="004E4350"/>
    <w:rsid w:val="004E4A22"/>
    <w:rsid w:val="004E556E"/>
    <w:rsid w:val="004E617F"/>
    <w:rsid w:val="004E6B4B"/>
    <w:rsid w:val="004E6ECB"/>
    <w:rsid w:val="004E7E72"/>
    <w:rsid w:val="004E7EF8"/>
    <w:rsid w:val="004F0091"/>
    <w:rsid w:val="004F108E"/>
    <w:rsid w:val="004F16FB"/>
    <w:rsid w:val="004F1792"/>
    <w:rsid w:val="004F1B1A"/>
    <w:rsid w:val="004F1FCF"/>
    <w:rsid w:val="004F2571"/>
    <w:rsid w:val="004F2B22"/>
    <w:rsid w:val="004F2B26"/>
    <w:rsid w:val="004F2B3E"/>
    <w:rsid w:val="004F4978"/>
    <w:rsid w:val="004F5421"/>
    <w:rsid w:val="004F687F"/>
    <w:rsid w:val="004F75CA"/>
    <w:rsid w:val="004F7D2A"/>
    <w:rsid w:val="005015F4"/>
    <w:rsid w:val="00501DEA"/>
    <w:rsid w:val="005020AB"/>
    <w:rsid w:val="00502901"/>
    <w:rsid w:val="00504680"/>
    <w:rsid w:val="00505BAD"/>
    <w:rsid w:val="0050688C"/>
    <w:rsid w:val="005069F3"/>
    <w:rsid w:val="00506A04"/>
    <w:rsid w:val="00506EDA"/>
    <w:rsid w:val="00507BAD"/>
    <w:rsid w:val="00507E5D"/>
    <w:rsid w:val="005136B9"/>
    <w:rsid w:val="00513A02"/>
    <w:rsid w:val="00514FC7"/>
    <w:rsid w:val="005173FC"/>
    <w:rsid w:val="00517603"/>
    <w:rsid w:val="0052079D"/>
    <w:rsid w:val="00520944"/>
    <w:rsid w:val="00521360"/>
    <w:rsid w:val="005216B0"/>
    <w:rsid w:val="005218F6"/>
    <w:rsid w:val="00521F42"/>
    <w:rsid w:val="005234B8"/>
    <w:rsid w:val="00524655"/>
    <w:rsid w:val="0052474D"/>
    <w:rsid w:val="00525756"/>
    <w:rsid w:val="00525DA7"/>
    <w:rsid w:val="00526E2F"/>
    <w:rsid w:val="00527028"/>
    <w:rsid w:val="00530547"/>
    <w:rsid w:val="005315CD"/>
    <w:rsid w:val="00531698"/>
    <w:rsid w:val="00531A4A"/>
    <w:rsid w:val="00531A7C"/>
    <w:rsid w:val="005321AC"/>
    <w:rsid w:val="005340C3"/>
    <w:rsid w:val="00535F86"/>
    <w:rsid w:val="00536494"/>
    <w:rsid w:val="00536D84"/>
    <w:rsid w:val="00536DC7"/>
    <w:rsid w:val="00537685"/>
    <w:rsid w:val="0053769D"/>
    <w:rsid w:val="005410B7"/>
    <w:rsid w:val="005414AD"/>
    <w:rsid w:val="0054205F"/>
    <w:rsid w:val="0054266A"/>
    <w:rsid w:val="00543A81"/>
    <w:rsid w:val="00543D59"/>
    <w:rsid w:val="005442E3"/>
    <w:rsid w:val="0054434B"/>
    <w:rsid w:val="005443F1"/>
    <w:rsid w:val="0054476B"/>
    <w:rsid w:val="00544F78"/>
    <w:rsid w:val="005452BC"/>
    <w:rsid w:val="00545717"/>
    <w:rsid w:val="005461C7"/>
    <w:rsid w:val="005469E4"/>
    <w:rsid w:val="00547093"/>
    <w:rsid w:val="00547C1F"/>
    <w:rsid w:val="00550237"/>
    <w:rsid w:val="005506C1"/>
    <w:rsid w:val="00550E1A"/>
    <w:rsid w:val="0055253F"/>
    <w:rsid w:val="0055413C"/>
    <w:rsid w:val="005547B3"/>
    <w:rsid w:val="005548C4"/>
    <w:rsid w:val="005554C5"/>
    <w:rsid w:val="00555D94"/>
    <w:rsid w:val="00557C3D"/>
    <w:rsid w:val="00560E48"/>
    <w:rsid w:val="0056166C"/>
    <w:rsid w:val="00562734"/>
    <w:rsid w:val="00562A19"/>
    <w:rsid w:val="00562A50"/>
    <w:rsid w:val="00562C7E"/>
    <w:rsid w:val="005637D8"/>
    <w:rsid w:val="00563B07"/>
    <w:rsid w:val="005645A6"/>
    <w:rsid w:val="00564603"/>
    <w:rsid w:val="005667D7"/>
    <w:rsid w:val="00567846"/>
    <w:rsid w:val="00571312"/>
    <w:rsid w:val="00571A02"/>
    <w:rsid w:val="00572058"/>
    <w:rsid w:val="00572CDC"/>
    <w:rsid w:val="005760EC"/>
    <w:rsid w:val="00576420"/>
    <w:rsid w:val="0057652D"/>
    <w:rsid w:val="00577D7C"/>
    <w:rsid w:val="0058098C"/>
    <w:rsid w:val="00580D5E"/>
    <w:rsid w:val="0058135C"/>
    <w:rsid w:val="0058176A"/>
    <w:rsid w:val="005817A1"/>
    <w:rsid w:val="005818A9"/>
    <w:rsid w:val="005821D7"/>
    <w:rsid w:val="00582590"/>
    <w:rsid w:val="0058265C"/>
    <w:rsid w:val="005829AF"/>
    <w:rsid w:val="0058536B"/>
    <w:rsid w:val="00585536"/>
    <w:rsid w:val="0058602B"/>
    <w:rsid w:val="00586D0C"/>
    <w:rsid w:val="00587029"/>
    <w:rsid w:val="0058757B"/>
    <w:rsid w:val="00587AD1"/>
    <w:rsid w:val="00587C21"/>
    <w:rsid w:val="005901A6"/>
    <w:rsid w:val="00590544"/>
    <w:rsid w:val="005906A9"/>
    <w:rsid w:val="00591789"/>
    <w:rsid w:val="00592F78"/>
    <w:rsid w:val="005936E2"/>
    <w:rsid w:val="00596052"/>
    <w:rsid w:val="00596E3F"/>
    <w:rsid w:val="00597620"/>
    <w:rsid w:val="00597BFA"/>
    <w:rsid w:val="00597E22"/>
    <w:rsid w:val="005A021E"/>
    <w:rsid w:val="005A0D88"/>
    <w:rsid w:val="005A11EC"/>
    <w:rsid w:val="005A1DA3"/>
    <w:rsid w:val="005A2440"/>
    <w:rsid w:val="005A2717"/>
    <w:rsid w:val="005A2CA6"/>
    <w:rsid w:val="005A32CC"/>
    <w:rsid w:val="005A33E5"/>
    <w:rsid w:val="005A4074"/>
    <w:rsid w:val="005A4414"/>
    <w:rsid w:val="005A4526"/>
    <w:rsid w:val="005A5A88"/>
    <w:rsid w:val="005A699A"/>
    <w:rsid w:val="005A6A2B"/>
    <w:rsid w:val="005A6B00"/>
    <w:rsid w:val="005A7BE7"/>
    <w:rsid w:val="005B081C"/>
    <w:rsid w:val="005B0BDA"/>
    <w:rsid w:val="005B155C"/>
    <w:rsid w:val="005B1756"/>
    <w:rsid w:val="005B1978"/>
    <w:rsid w:val="005B1E0E"/>
    <w:rsid w:val="005B5499"/>
    <w:rsid w:val="005B673F"/>
    <w:rsid w:val="005B69AE"/>
    <w:rsid w:val="005B6A95"/>
    <w:rsid w:val="005B6CF7"/>
    <w:rsid w:val="005C0C5B"/>
    <w:rsid w:val="005C0DE2"/>
    <w:rsid w:val="005C178A"/>
    <w:rsid w:val="005C218E"/>
    <w:rsid w:val="005C3081"/>
    <w:rsid w:val="005C321C"/>
    <w:rsid w:val="005C43E9"/>
    <w:rsid w:val="005C480C"/>
    <w:rsid w:val="005C4A09"/>
    <w:rsid w:val="005C4A2D"/>
    <w:rsid w:val="005C4FD6"/>
    <w:rsid w:val="005C56A5"/>
    <w:rsid w:val="005C5EE6"/>
    <w:rsid w:val="005C654E"/>
    <w:rsid w:val="005C796F"/>
    <w:rsid w:val="005C7D43"/>
    <w:rsid w:val="005D02DB"/>
    <w:rsid w:val="005D055A"/>
    <w:rsid w:val="005D12EA"/>
    <w:rsid w:val="005D1884"/>
    <w:rsid w:val="005D1F54"/>
    <w:rsid w:val="005D28E0"/>
    <w:rsid w:val="005D39B7"/>
    <w:rsid w:val="005D3B28"/>
    <w:rsid w:val="005D4CAF"/>
    <w:rsid w:val="005D5A64"/>
    <w:rsid w:val="005D5DA5"/>
    <w:rsid w:val="005E0185"/>
    <w:rsid w:val="005E01A1"/>
    <w:rsid w:val="005E0346"/>
    <w:rsid w:val="005E1AB9"/>
    <w:rsid w:val="005E1EE8"/>
    <w:rsid w:val="005E1F01"/>
    <w:rsid w:val="005E21B1"/>
    <w:rsid w:val="005E2845"/>
    <w:rsid w:val="005E28F8"/>
    <w:rsid w:val="005E5CE7"/>
    <w:rsid w:val="005F0F4C"/>
    <w:rsid w:val="005F1162"/>
    <w:rsid w:val="005F16B1"/>
    <w:rsid w:val="005F16EB"/>
    <w:rsid w:val="005F1A44"/>
    <w:rsid w:val="005F1ABE"/>
    <w:rsid w:val="005F1EE3"/>
    <w:rsid w:val="005F2651"/>
    <w:rsid w:val="005F2C39"/>
    <w:rsid w:val="005F31CB"/>
    <w:rsid w:val="005F3966"/>
    <w:rsid w:val="005F3A81"/>
    <w:rsid w:val="005F4339"/>
    <w:rsid w:val="005F484A"/>
    <w:rsid w:val="005F5509"/>
    <w:rsid w:val="005F568E"/>
    <w:rsid w:val="005F692E"/>
    <w:rsid w:val="005F6BBD"/>
    <w:rsid w:val="005F7960"/>
    <w:rsid w:val="005F7D28"/>
    <w:rsid w:val="00600374"/>
    <w:rsid w:val="00600EBD"/>
    <w:rsid w:val="00601A20"/>
    <w:rsid w:val="00602D00"/>
    <w:rsid w:val="0060319A"/>
    <w:rsid w:val="0060347E"/>
    <w:rsid w:val="00604396"/>
    <w:rsid w:val="00604800"/>
    <w:rsid w:val="00604856"/>
    <w:rsid w:val="006049D5"/>
    <w:rsid w:val="00604B2C"/>
    <w:rsid w:val="00605469"/>
    <w:rsid w:val="006063C0"/>
    <w:rsid w:val="00606750"/>
    <w:rsid w:val="00606B94"/>
    <w:rsid w:val="00610231"/>
    <w:rsid w:val="00610304"/>
    <w:rsid w:val="006104DE"/>
    <w:rsid w:val="00610812"/>
    <w:rsid w:val="006120B6"/>
    <w:rsid w:val="006121F9"/>
    <w:rsid w:val="00612891"/>
    <w:rsid w:val="00612E85"/>
    <w:rsid w:val="00612F54"/>
    <w:rsid w:val="00613E82"/>
    <w:rsid w:val="00614333"/>
    <w:rsid w:val="006148F3"/>
    <w:rsid w:val="00614C1B"/>
    <w:rsid w:val="00615161"/>
    <w:rsid w:val="006157EB"/>
    <w:rsid w:val="00615A52"/>
    <w:rsid w:val="00620681"/>
    <w:rsid w:val="00620D42"/>
    <w:rsid w:val="00622BEC"/>
    <w:rsid w:val="0062375E"/>
    <w:rsid w:val="00623B15"/>
    <w:rsid w:val="00624116"/>
    <w:rsid w:val="00624F4A"/>
    <w:rsid w:val="00625773"/>
    <w:rsid w:val="0062672E"/>
    <w:rsid w:val="00627608"/>
    <w:rsid w:val="0063017A"/>
    <w:rsid w:val="0063208F"/>
    <w:rsid w:val="006320E4"/>
    <w:rsid w:val="00632900"/>
    <w:rsid w:val="00633630"/>
    <w:rsid w:val="00633A72"/>
    <w:rsid w:val="00633F23"/>
    <w:rsid w:val="0063460E"/>
    <w:rsid w:val="00634E05"/>
    <w:rsid w:val="0063570D"/>
    <w:rsid w:val="006363D3"/>
    <w:rsid w:val="006364DD"/>
    <w:rsid w:val="00636AB0"/>
    <w:rsid w:val="00636E20"/>
    <w:rsid w:val="00640BCD"/>
    <w:rsid w:val="006412A3"/>
    <w:rsid w:val="006417D7"/>
    <w:rsid w:val="00641CFA"/>
    <w:rsid w:val="006425A2"/>
    <w:rsid w:val="00642BBF"/>
    <w:rsid w:val="00642E5E"/>
    <w:rsid w:val="00642EA5"/>
    <w:rsid w:val="0064362B"/>
    <w:rsid w:val="00643DAB"/>
    <w:rsid w:val="00644818"/>
    <w:rsid w:val="00645C76"/>
    <w:rsid w:val="00645F1D"/>
    <w:rsid w:val="00646458"/>
    <w:rsid w:val="006465A8"/>
    <w:rsid w:val="00646B2B"/>
    <w:rsid w:val="00646C15"/>
    <w:rsid w:val="00647D67"/>
    <w:rsid w:val="00650295"/>
    <w:rsid w:val="00650862"/>
    <w:rsid w:val="006512D9"/>
    <w:rsid w:val="006526D9"/>
    <w:rsid w:val="00653272"/>
    <w:rsid w:val="00653B29"/>
    <w:rsid w:val="00653FBC"/>
    <w:rsid w:val="00654788"/>
    <w:rsid w:val="0065506A"/>
    <w:rsid w:val="006552AE"/>
    <w:rsid w:val="00655C35"/>
    <w:rsid w:val="0065668E"/>
    <w:rsid w:val="0065755A"/>
    <w:rsid w:val="00660B48"/>
    <w:rsid w:val="00660B50"/>
    <w:rsid w:val="00660F49"/>
    <w:rsid w:val="006612D0"/>
    <w:rsid w:val="006616F7"/>
    <w:rsid w:val="00662DD6"/>
    <w:rsid w:val="00662ED8"/>
    <w:rsid w:val="00663926"/>
    <w:rsid w:val="00663EAF"/>
    <w:rsid w:val="006670EC"/>
    <w:rsid w:val="00667693"/>
    <w:rsid w:val="00667770"/>
    <w:rsid w:val="00667D49"/>
    <w:rsid w:val="0067056D"/>
    <w:rsid w:val="00671CCE"/>
    <w:rsid w:val="00673DE1"/>
    <w:rsid w:val="00674212"/>
    <w:rsid w:val="00674BE0"/>
    <w:rsid w:val="006751F9"/>
    <w:rsid w:val="00675ABC"/>
    <w:rsid w:val="00675CA3"/>
    <w:rsid w:val="006761B6"/>
    <w:rsid w:val="00676B53"/>
    <w:rsid w:val="00677C95"/>
    <w:rsid w:val="00680948"/>
    <w:rsid w:val="006809B8"/>
    <w:rsid w:val="00681460"/>
    <w:rsid w:val="00681707"/>
    <w:rsid w:val="00681E9D"/>
    <w:rsid w:val="006834C8"/>
    <w:rsid w:val="00683644"/>
    <w:rsid w:val="006862E3"/>
    <w:rsid w:val="00687F09"/>
    <w:rsid w:val="00687FAB"/>
    <w:rsid w:val="00690FEC"/>
    <w:rsid w:val="00691AA2"/>
    <w:rsid w:val="00692072"/>
    <w:rsid w:val="00692593"/>
    <w:rsid w:val="0069273F"/>
    <w:rsid w:val="00695FFB"/>
    <w:rsid w:val="006968C2"/>
    <w:rsid w:val="006968F9"/>
    <w:rsid w:val="0069707A"/>
    <w:rsid w:val="006975FA"/>
    <w:rsid w:val="006A0006"/>
    <w:rsid w:val="006A1175"/>
    <w:rsid w:val="006A153E"/>
    <w:rsid w:val="006A2037"/>
    <w:rsid w:val="006A22C5"/>
    <w:rsid w:val="006A29CC"/>
    <w:rsid w:val="006A31D7"/>
    <w:rsid w:val="006A344D"/>
    <w:rsid w:val="006A414F"/>
    <w:rsid w:val="006A448E"/>
    <w:rsid w:val="006A4671"/>
    <w:rsid w:val="006A5A29"/>
    <w:rsid w:val="006A66E0"/>
    <w:rsid w:val="006A724F"/>
    <w:rsid w:val="006A7E22"/>
    <w:rsid w:val="006B1EB5"/>
    <w:rsid w:val="006B2BCD"/>
    <w:rsid w:val="006B318A"/>
    <w:rsid w:val="006B334E"/>
    <w:rsid w:val="006B3D72"/>
    <w:rsid w:val="006B5DC7"/>
    <w:rsid w:val="006B6772"/>
    <w:rsid w:val="006B759D"/>
    <w:rsid w:val="006B7F44"/>
    <w:rsid w:val="006C0CC0"/>
    <w:rsid w:val="006C15EE"/>
    <w:rsid w:val="006C1E5C"/>
    <w:rsid w:val="006C30D9"/>
    <w:rsid w:val="006C3738"/>
    <w:rsid w:val="006C39D8"/>
    <w:rsid w:val="006C3F1F"/>
    <w:rsid w:val="006C4121"/>
    <w:rsid w:val="006C4BD2"/>
    <w:rsid w:val="006C4C7D"/>
    <w:rsid w:val="006C513C"/>
    <w:rsid w:val="006C58F1"/>
    <w:rsid w:val="006C629F"/>
    <w:rsid w:val="006C6DD7"/>
    <w:rsid w:val="006C755B"/>
    <w:rsid w:val="006C7F8E"/>
    <w:rsid w:val="006D217E"/>
    <w:rsid w:val="006D2675"/>
    <w:rsid w:val="006D271C"/>
    <w:rsid w:val="006D2989"/>
    <w:rsid w:val="006D4050"/>
    <w:rsid w:val="006D452C"/>
    <w:rsid w:val="006D4534"/>
    <w:rsid w:val="006D45F1"/>
    <w:rsid w:val="006D4C1C"/>
    <w:rsid w:val="006D5928"/>
    <w:rsid w:val="006D59D9"/>
    <w:rsid w:val="006D645F"/>
    <w:rsid w:val="006D68F7"/>
    <w:rsid w:val="006D6AA2"/>
    <w:rsid w:val="006D6BAA"/>
    <w:rsid w:val="006D7DAF"/>
    <w:rsid w:val="006E01BE"/>
    <w:rsid w:val="006E052A"/>
    <w:rsid w:val="006E0A59"/>
    <w:rsid w:val="006E0B5B"/>
    <w:rsid w:val="006E17D6"/>
    <w:rsid w:val="006E1EE5"/>
    <w:rsid w:val="006E24F9"/>
    <w:rsid w:val="006E32DD"/>
    <w:rsid w:val="006E3613"/>
    <w:rsid w:val="006E4783"/>
    <w:rsid w:val="006E6544"/>
    <w:rsid w:val="006E6FC8"/>
    <w:rsid w:val="006E7AE7"/>
    <w:rsid w:val="006F043E"/>
    <w:rsid w:val="006F1C61"/>
    <w:rsid w:val="006F1E6F"/>
    <w:rsid w:val="006F3D4D"/>
    <w:rsid w:val="006F4AA5"/>
    <w:rsid w:val="006F4D0B"/>
    <w:rsid w:val="006F4DEE"/>
    <w:rsid w:val="006F66A2"/>
    <w:rsid w:val="006F6F53"/>
    <w:rsid w:val="007006EA"/>
    <w:rsid w:val="007007A6"/>
    <w:rsid w:val="00701409"/>
    <w:rsid w:val="00701745"/>
    <w:rsid w:val="007017ED"/>
    <w:rsid w:val="0070182F"/>
    <w:rsid w:val="00701E50"/>
    <w:rsid w:val="007026CB"/>
    <w:rsid w:val="00702C8B"/>
    <w:rsid w:val="0070349B"/>
    <w:rsid w:val="00703FA7"/>
    <w:rsid w:val="0070558D"/>
    <w:rsid w:val="007068C5"/>
    <w:rsid w:val="00706DFD"/>
    <w:rsid w:val="007070EA"/>
    <w:rsid w:val="007072E9"/>
    <w:rsid w:val="00710C87"/>
    <w:rsid w:val="00711908"/>
    <w:rsid w:val="007119D4"/>
    <w:rsid w:val="00712046"/>
    <w:rsid w:val="00712062"/>
    <w:rsid w:val="00712430"/>
    <w:rsid w:val="00712D9F"/>
    <w:rsid w:val="0071304D"/>
    <w:rsid w:val="00713051"/>
    <w:rsid w:val="0071344E"/>
    <w:rsid w:val="00713F41"/>
    <w:rsid w:val="007145D0"/>
    <w:rsid w:val="0071526D"/>
    <w:rsid w:val="00716467"/>
    <w:rsid w:val="00716678"/>
    <w:rsid w:val="00716688"/>
    <w:rsid w:val="00717B42"/>
    <w:rsid w:val="00717CFE"/>
    <w:rsid w:val="00720297"/>
    <w:rsid w:val="007206A0"/>
    <w:rsid w:val="00720BBD"/>
    <w:rsid w:val="00721165"/>
    <w:rsid w:val="0072136C"/>
    <w:rsid w:val="00721486"/>
    <w:rsid w:val="00721CE6"/>
    <w:rsid w:val="0072241D"/>
    <w:rsid w:val="0072294E"/>
    <w:rsid w:val="007229DD"/>
    <w:rsid w:val="00724550"/>
    <w:rsid w:val="00724B8F"/>
    <w:rsid w:val="00727504"/>
    <w:rsid w:val="00732B14"/>
    <w:rsid w:val="00734C3F"/>
    <w:rsid w:val="00735712"/>
    <w:rsid w:val="00735EBC"/>
    <w:rsid w:val="00736501"/>
    <w:rsid w:val="007370C6"/>
    <w:rsid w:val="00737637"/>
    <w:rsid w:val="00737C9B"/>
    <w:rsid w:val="00741283"/>
    <w:rsid w:val="007414F5"/>
    <w:rsid w:val="007420C0"/>
    <w:rsid w:val="00742699"/>
    <w:rsid w:val="007438BE"/>
    <w:rsid w:val="0074443F"/>
    <w:rsid w:val="007444EE"/>
    <w:rsid w:val="00745BE7"/>
    <w:rsid w:val="007462B7"/>
    <w:rsid w:val="0074744F"/>
    <w:rsid w:val="00747790"/>
    <w:rsid w:val="00751F3B"/>
    <w:rsid w:val="007524B9"/>
    <w:rsid w:val="00752826"/>
    <w:rsid w:val="00752DC1"/>
    <w:rsid w:val="0075481B"/>
    <w:rsid w:val="00754E49"/>
    <w:rsid w:val="00754EA0"/>
    <w:rsid w:val="007571F8"/>
    <w:rsid w:val="007575B4"/>
    <w:rsid w:val="00757AA6"/>
    <w:rsid w:val="00760019"/>
    <w:rsid w:val="00761A60"/>
    <w:rsid w:val="00761D5F"/>
    <w:rsid w:val="0076384B"/>
    <w:rsid w:val="007643EC"/>
    <w:rsid w:val="00764837"/>
    <w:rsid w:val="00765EEE"/>
    <w:rsid w:val="0076622B"/>
    <w:rsid w:val="007700EE"/>
    <w:rsid w:val="007713AA"/>
    <w:rsid w:val="007714C3"/>
    <w:rsid w:val="00773AEF"/>
    <w:rsid w:val="007759EE"/>
    <w:rsid w:val="00775A88"/>
    <w:rsid w:val="00776DFD"/>
    <w:rsid w:val="0077768A"/>
    <w:rsid w:val="00780FBA"/>
    <w:rsid w:val="0078124D"/>
    <w:rsid w:val="00781E28"/>
    <w:rsid w:val="007823A2"/>
    <w:rsid w:val="0078243A"/>
    <w:rsid w:val="00785625"/>
    <w:rsid w:val="00785C88"/>
    <w:rsid w:val="00787924"/>
    <w:rsid w:val="00787E64"/>
    <w:rsid w:val="007904B6"/>
    <w:rsid w:val="007909F0"/>
    <w:rsid w:val="00790F39"/>
    <w:rsid w:val="00790FC3"/>
    <w:rsid w:val="00791A12"/>
    <w:rsid w:val="00792706"/>
    <w:rsid w:val="007931C8"/>
    <w:rsid w:val="00793430"/>
    <w:rsid w:val="007950BB"/>
    <w:rsid w:val="00795636"/>
    <w:rsid w:val="00795719"/>
    <w:rsid w:val="00795A2D"/>
    <w:rsid w:val="00796A81"/>
    <w:rsid w:val="00797806"/>
    <w:rsid w:val="007A1E41"/>
    <w:rsid w:val="007A23AC"/>
    <w:rsid w:val="007A2CC3"/>
    <w:rsid w:val="007A3127"/>
    <w:rsid w:val="007A3386"/>
    <w:rsid w:val="007A5084"/>
    <w:rsid w:val="007A6A78"/>
    <w:rsid w:val="007A6B4B"/>
    <w:rsid w:val="007A6BEF"/>
    <w:rsid w:val="007A6F81"/>
    <w:rsid w:val="007B1257"/>
    <w:rsid w:val="007B1C64"/>
    <w:rsid w:val="007B37A4"/>
    <w:rsid w:val="007B4C95"/>
    <w:rsid w:val="007B57AD"/>
    <w:rsid w:val="007B5DF5"/>
    <w:rsid w:val="007B6861"/>
    <w:rsid w:val="007B6914"/>
    <w:rsid w:val="007B705E"/>
    <w:rsid w:val="007C059E"/>
    <w:rsid w:val="007C0923"/>
    <w:rsid w:val="007C10C6"/>
    <w:rsid w:val="007C1316"/>
    <w:rsid w:val="007C19AD"/>
    <w:rsid w:val="007C2032"/>
    <w:rsid w:val="007C3846"/>
    <w:rsid w:val="007C3BFE"/>
    <w:rsid w:val="007C4DD8"/>
    <w:rsid w:val="007C5690"/>
    <w:rsid w:val="007C57B0"/>
    <w:rsid w:val="007C5813"/>
    <w:rsid w:val="007C5E7D"/>
    <w:rsid w:val="007C6CB3"/>
    <w:rsid w:val="007C75B6"/>
    <w:rsid w:val="007C7F3B"/>
    <w:rsid w:val="007D1228"/>
    <w:rsid w:val="007D1989"/>
    <w:rsid w:val="007D3799"/>
    <w:rsid w:val="007D39F5"/>
    <w:rsid w:val="007D5777"/>
    <w:rsid w:val="007D5DDB"/>
    <w:rsid w:val="007D5F2A"/>
    <w:rsid w:val="007D794B"/>
    <w:rsid w:val="007D7FC2"/>
    <w:rsid w:val="007E0395"/>
    <w:rsid w:val="007E0A9F"/>
    <w:rsid w:val="007E0F9B"/>
    <w:rsid w:val="007E11EF"/>
    <w:rsid w:val="007E189E"/>
    <w:rsid w:val="007E1D1D"/>
    <w:rsid w:val="007E1D8F"/>
    <w:rsid w:val="007E23E3"/>
    <w:rsid w:val="007E34C2"/>
    <w:rsid w:val="007E3AD9"/>
    <w:rsid w:val="007E3F30"/>
    <w:rsid w:val="007E4206"/>
    <w:rsid w:val="007E4A5E"/>
    <w:rsid w:val="007E5072"/>
    <w:rsid w:val="007E56F1"/>
    <w:rsid w:val="007E5819"/>
    <w:rsid w:val="007E6249"/>
    <w:rsid w:val="007F01E6"/>
    <w:rsid w:val="007F104B"/>
    <w:rsid w:val="007F151C"/>
    <w:rsid w:val="007F2DA9"/>
    <w:rsid w:val="007F34CB"/>
    <w:rsid w:val="007F373B"/>
    <w:rsid w:val="007F3958"/>
    <w:rsid w:val="007F464A"/>
    <w:rsid w:val="007F4CB1"/>
    <w:rsid w:val="007F5862"/>
    <w:rsid w:val="007F5D8D"/>
    <w:rsid w:val="007F5E69"/>
    <w:rsid w:val="007F712C"/>
    <w:rsid w:val="007F7402"/>
    <w:rsid w:val="007F7A9F"/>
    <w:rsid w:val="008011CA"/>
    <w:rsid w:val="008014E2"/>
    <w:rsid w:val="00801F27"/>
    <w:rsid w:val="00801FE1"/>
    <w:rsid w:val="008025E4"/>
    <w:rsid w:val="00802FA9"/>
    <w:rsid w:val="008036F5"/>
    <w:rsid w:val="008036FE"/>
    <w:rsid w:val="0080411E"/>
    <w:rsid w:val="0080493C"/>
    <w:rsid w:val="00806E17"/>
    <w:rsid w:val="00806F16"/>
    <w:rsid w:val="00807DAE"/>
    <w:rsid w:val="0081033E"/>
    <w:rsid w:val="00811312"/>
    <w:rsid w:val="0081137C"/>
    <w:rsid w:val="00811ED0"/>
    <w:rsid w:val="008128E9"/>
    <w:rsid w:val="0081538C"/>
    <w:rsid w:val="00815D67"/>
    <w:rsid w:val="00816044"/>
    <w:rsid w:val="008163ED"/>
    <w:rsid w:val="008168FD"/>
    <w:rsid w:val="0081701A"/>
    <w:rsid w:val="008200F5"/>
    <w:rsid w:val="0082016B"/>
    <w:rsid w:val="008203CD"/>
    <w:rsid w:val="008216AF"/>
    <w:rsid w:val="00822E8C"/>
    <w:rsid w:val="00823928"/>
    <w:rsid w:val="00823B29"/>
    <w:rsid w:val="00823F1E"/>
    <w:rsid w:val="00826A14"/>
    <w:rsid w:val="00826CE9"/>
    <w:rsid w:val="00827E3A"/>
    <w:rsid w:val="00830448"/>
    <w:rsid w:val="00830F8B"/>
    <w:rsid w:val="00832AEA"/>
    <w:rsid w:val="00832F53"/>
    <w:rsid w:val="00833A14"/>
    <w:rsid w:val="00833C30"/>
    <w:rsid w:val="00833F0B"/>
    <w:rsid w:val="00833F47"/>
    <w:rsid w:val="00834807"/>
    <w:rsid w:val="00835962"/>
    <w:rsid w:val="00835F40"/>
    <w:rsid w:val="00835F6C"/>
    <w:rsid w:val="0083617B"/>
    <w:rsid w:val="00837442"/>
    <w:rsid w:val="0084008F"/>
    <w:rsid w:val="008408E3"/>
    <w:rsid w:val="00841404"/>
    <w:rsid w:val="008415E9"/>
    <w:rsid w:val="00841E35"/>
    <w:rsid w:val="008439AF"/>
    <w:rsid w:val="00844951"/>
    <w:rsid w:val="008451DF"/>
    <w:rsid w:val="00845C4D"/>
    <w:rsid w:val="0084640A"/>
    <w:rsid w:val="00846494"/>
    <w:rsid w:val="00846583"/>
    <w:rsid w:val="00846AF5"/>
    <w:rsid w:val="00847236"/>
    <w:rsid w:val="00847BF6"/>
    <w:rsid w:val="00850081"/>
    <w:rsid w:val="008502BE"/>
    <w:rsid w:val="00851232"/>
    <w:rsid w:val="008515D9"/>
    <w:rsid w:val="0085164C"/>
    <w:rsid w:val="00851F83"/>
    <w:rsid w:val="008523FC"/>
    <w:rsid w:val="00852E88"/>
    <w:rsid w:val="0085392E"/>
    <w:rsid w:val="0085543C"/>
    <w:rsid w:val="00855C1D"/>
    <w:rsid w:val="0085615E"/>
    <w:rsid w:val="008566DA"/>
    <w:rsid w:val="00856794"/>
    <w:rsid w:val="008577E3"/>
    <w:rsid w:val="00857B76"/>
    <w:rsid w:val="00857EE4"/>
    <w:rsid w:val="008618E4"/>
    <w:rsid w:val="0086230B"/>
    <w:rsid w:val="00862621"/>
    <w:rsid w:val="00862E75"/>
    <w:rsid w:val="00862F18"/>
    <w:rsid w:val="00863723"/>
    <w:rsid w:val="00863AC1"/>
    <w:rsid w:val="00863C84"/>
    <w:rsid w:val="00864AA0"/>
    <w:rsid w:val="00865611"/>
    <w:rsid w:val="00865649"/>
    <w:rsid w:val="00866182"/>
    <w:rsid w:val="008667F5"/>
    <w:rsid w:val="00866DD3"/>
    <w:rsid w:val="008679B9"/>
    <w:rsid w:val="0087080F"/>
    <w:rsid w:val="00871FA6"/>
    <w:rsid w:val="008726AC"/>
    <w:rsid w:val="00874383"/>
    <w:rsid w:val="00875182"/>
    <w:rsid w:val="00875344"/>
    <w:rsid w:val="0087543C"/>
    <w:rsid w:val="008759D5"/>
    <w:rsid w:val="00875F62"/>
    <w:rsid w:val="00876B5E"/>
    <w:rsid w:val="00876E3E"/>
    <w:rsid w:val="00876FC0"/>
    <w:rsid w:val="00877F09"/>
    <w:rsid w:val="00880251"/>
    <w:rsid w:val="00880DD7"/>
    <w:rsid w:val="00881E9C"/>
    <w:rsid w:val="0088260B"/>
    <w:rsid w:val="00882A0F"/>
    <w:rsid w:val="0088306E"/>
    <w:rsid w:val="00883946"/>
    <w:rsid w:val="00884CB7"/>
    <w:rsid w:val="00885059"/>
    <w:rsid w:val="008855F5"/>
    <w:rsid w:val="008858DE"/>
    <w:rsid w:val="0089129C"/>
    <w:rsid w:val="008917F6"/>
    <w:rsid w:val="0089182E"/>
    <w:rsid w:val="00891C00"/>
    <w:rsid w:val="00891E3A"/>
    <w:rsid w:val="0089209D"/>
    <w:rsid w:val="008922C8"/>
    <w:rsid w:val="0089335C"/>
    <w:rsid w:val="008947BA"/>
    <w:rsid w:val="00895355"/>
    <w:rsid w:val="008956F8"/>
    <w:rsid w:val="00896578"/>
    <w:rsid w:val="00896B49"/>
    <w:rsid w:val="008970E0"/>
    <w:rsid w:val="00897C08"/>
    <w:rsid w:val="00897E8F"/>
    <w:rsid w:val="008A08C1"/>
    <w:rsid w:val="008A0C38"/>
    <w:rsid w:val="008A0CB0"/>
    <w:rsid w:val="008A1C83"/>
    <w:rsid w:val="008A2398"/>
    <w:rsid w:val="008A283A"/>
    <w:rsid w:val="008A2AA2"/>
    <w:rsid w:val="008A33A6"/>
    <w:rsid w:val="008A44E4"/>
    <w:rsid w:val="008A5CE4"/>
    <w:rsid w:val="008A6757"/>
    <w:rsid w:val="008A67A4"/>
    <w:rsid w:val="008A7332"/>
    <w:rsid w:val="008B08C8"/>
    <w:rsid w:val="008B099A"/>
    <w:rsid w:val="008B2286"/>
    <w:rsid w:val="008B2A52"/>
    <w:rsid w:val="008B2C3F"/>
    <w:rsid w:val="008B30D6"/>
    <w:rsid w:val="008B34CB"/>
    <w:rsid w:val="008B4406"/>
    <w:rsid w:val="008B4588"/>
    <w:rsid w:val="008B57BF"/>
    <w:rsid w:val="008B5802"/>
    <w:rsid w:val="008B782A"/>
    <w:rsid w:val="008B79DE"/>
    <w:rsid w:val="008C06C1"/>
    <w:rsid w:val="008C0A22"/>
    <w:rsid w:val="008C0F6A"/>
    <w:rsid w:val="008C324E"/>
    <w:rsid w:val="008C3582"/>
    <w:rsid w:val="008C3D4A"/>
    <w:rsid w:val="008C4933"/>
    <w:rsid w:val="008C538D"/>
    <w:rsid w:val="008C59B2"/>
    <w:rsid w:val="008C5E3C"/>
    <w:rsid w:val="008C6192"/>
    <w:rsid w:val="008C65E5"/>
    <w:rsid w:val="008C66B4"/>
    <w:rsid w:val="008C6746"/>
    <w:rsid w:val="008C7245"/>
    <w:rsid w:val="008D0534"/>
    <w:rsid w:val="008D0B37"/>
    <w:rsid w:val="008D0E0F"/>
    <w:rsid w:val="008D16DE"/>
    <w:rsid w:val="008D186E"/>
    <w:rsid w:val="008D1E1A"/>
    <w:rsid w:val="008D2746"/>
    <w:rsid w:val="008D30EF"/>
    <w:rsid w:val="008D3127"/>
    <w:rsid w:val="008D3994"/>
    <w:rsid w:val="008D3BB1"/>
    <w:rsid w:val="008D3DB8"/>
    <w:rsid w:val="008D4F15"/>
    <w:rsid w:val="008D5451"/>
    <w:rsid w:val="008D5DD4"/>
    <w:rsid w:val="008D5F75"/>
    <w:rsid w:val="008D66FF"/>
    <w:rsid w:val="008D6FA6"/>
    <w:rsid w:val="008D78D1"/>
    <w:rsid w:val="008E084B"/>
    <w:rsid w:val="008E0955"/>
    <w:rsid w:val="008E10E1"/>
    <w:rsid w:val="008E1E74"/>
    <w:rsid w:val="008E2382"/>
    <w:rsid w:val="008E337C"/>
    <w:rsid w:val="008E34E4"/>
    <w:rsid w:val="008E37AA"/>
    <w:rsid w:val="008E3A8F"/>
    <w:rsid w:val="008E3F56"/>
    <w:rsid w:val="008E4046"/>
    <w:rsid w:val="008E4938"/>
    <w:rsid w:val="008E4F98"/>
    <w:rsid w:val="008E55E3"/>
    <w:rsid w:val="008E60BB"/>
    <w:rsid w:val="008F11D4"/>
    <w:rsid w:val="008F1378"/>
    <w:rsid w:val="008F17F5"/>
    <w:rsid w:val="008F1BB3"/>
    <w:rsid w:val="008F2FB8"/>
    <w:rsid w:val="008F37C7"/>
    <w:rsid w:val="008F3BEF"/>
    <w:rsid w:val="008F3C5A"/>
    <w:rsid w:val="008F48B3"/>
    <w:rsid w:val="008F4C20"/>
    <w:rsid w:val="008F5542"/>
    <w:rsid w:val="008F5C5F"/>
    <w:rsid w:val="008F77CD"/>
    <w:rsid w:val="0090016D"/>
    <w:rsid w:val="009007CA"/>
    <w:rsid w:val="00900DBF"/>
    <w:rsid w:val="009015A7"/>
    <w:rsid w:val="00902401"/>
    <w:rsid w:val="0090242B"/>
    <w:rsid w:val="0090303C"/>
    <w:rsid w:val="00903535"/>
    <w:rsid w:val="00905DE0"/>
    <w:rsid w:val="00906668"/>
    <w:rsid w:val="0090687F"/>
    <w:rsid w:val="0091024D"/>
    <w:rsid w:val="0091045C"/>
    <w:rsid w:val="009105D2"/>
    <w:rsid w:val="00911E94"/>
    <w:rsid w:val="00912AA6"/>
    <w:rsid w:val="00913F91"/>
    <w:rsid w:val="0091402B"/>
    <w:rsid w:val="0091435E"/>
    <w:rsid w:val="00914D9C"/>
    <w:rsid w:val="00914FAF"/>
    <w:rsid w:val="009162A9"/>
    <w:rsid w:val="00916479"/>
    <w:rsid w:val="009175D5"/>
    <w:rsid w:val="00920022"/>
    <w:rsid w:val="00920C5C"/>
    <w:rsid w:val="00921357"/>
    <w:rsid w:val="0092199D"/>
    <w:rsid w:val="00922703"/>
    <w:rsid w:val="00923966"/>
    <w:rsid w:val="00923B9F"/>
    <w:rsid w:val="00924083"/>
    <w:rsid w:val="0092426D"/>
    <w:rsid w:val="009242E3"/>
    <w:rsid w:val="00924B1D"/>
    <w:rsid w:val="0092626F"/>
    <w:rsid w:val="0092639D"/>
    <w:rsid w:val="009276B8"/>
    <w:rsid w:val="00927C6F"/>
    <w:rsid w:val="00927D29"/>
    <w:rsid w:val="00930AE3"/>
    <w:rsid w:val="0093107F"/>
    <w:rsid w:val="00932307"/>
    <w:rsid w:val="00932B9D"/>
    <w:rsid w:val="009333EF"/>
    <w:rsid w:val="00933807"/>
    <w:rsid w:val="00933922"/>
    <w:rsid w:val="00933D58"/>
    <w:rsid w:val="0093482B"/>
    <w:rsid w:val="00934A8B"/>
    <w:rsid w:val="00935A92"/>
    <w:rsid w:val="00935AF7"/>
    <w:rsid w:val="009364F1"/>
    <w:rsid w:val="00936718"/>
    <w:rsid w:val="00936781"/>
    <w:rsid w:val="009373AE"/>
    <w:rsid w:val="009373D2"/>
    <w:rsid w:val="009375AE"/>
    <w:rsid w:val="0093785E"/>
    <w:rsid w:val="0093793A"/>
    <w:rsid w:val="0094005F"/>
    <w:rsid w:val="00940126"/>
    <w:rsid w:val="009411AF"/>
    <w:rsid w:val="009419D3"/>
    <w:rsid w:val="00943773"/>
    <w:rsid w:val="009437A0"/>
    <w:rsid w:val="009440A6"/>
    <w:rsid w:val="00944749"/>
    <w:rsid w:val="00946515"/>
    <w:rsid w:val="009465B6"/>
    <w:rsid w:val="009465F0"/>
    <w:rsid w:val="00946BDA"/>
    <w:rsid w:val="00947977"/>
    <w:rsid w:val="00950E4D"/>
    <w:rsid w:val="00951E15"/>
    <w:rsid w:val="00951FF4"/>
    <w:rsid w:val="00952655"/>
    <w:rsid w:val="00952696"/>
    <w:rsid w:val="0095279D"/>
    <w:rsid w:val="00954858"/>
    <w:rsid w:val="009562AF"/>
    <w:rsid w:val="009564EA"/>
    <w:rsid w:val="00956AC8"/>
    <w:rsid w:val="009608C7"/>
    <w:rsid w:val="00960F1E"/>
    <w:rsid w:val="00962447"/>
    <w:rsid w:val="00962473"/>
    <w:rsid w:val="009637B3"/>
    <w:rsid w:val="00963852"/>
    <w:rsid w:val="009642A6"/>
    <w:rsid w:val="00964762"/>
    <w:rsid w:val="009648C5"/>
    <w:rsid w:val="00965000"/>
    <w:rsid w:val="009659AD"/>
    <w:rsid w:val="00965FF8"/>
    <w:rsid w:val="00966006"/>
    <w:rsid w:val="0096639A"/>
    <w:rsid w:val="009668C2"/>
    <w:rsid w:val="00966F64"/>
    <w:rsid w:val="009676A1"/>
    <w:rsid w:val="00967BF2"/>
    <w:rsid w:val="00970B30"/>
    <w:rsid w:val="00970DB2"/>
    <w:rsid w:val="0097194B"/>
    <w:rsid w:val="009730A0"/>
    <w:rsid w:val="00973D51"/>
    <w:rsid w:val="00974AA2"/>
    <w:rsid w:val="00974C50"/>
    <w:rsid w:val="0097570D"/>
    <w:rsid w:val="00977E33"/>
    <w:rsid w:val="00977ECE"/>
    <w:rsid w:val="00980D1A"/>
    <w:rsid w:val="00980D5D"/>
    <w:rsid w:val="00980E33"/>
    <w:rsid w:val="009816C8"/>
    <w:rsid w:val="0098292C"/>
    <w:rsid w:val="00982A05"/>
    <w:rsid w:val="009841BB"/>
    <w:rsid w:val="00984D2B"/>
    <w:rsid w:val="00985BF2"/>
    <w:rsid w:val="00986CFE"/>
    <w:rsid w:val="00987421"/>
    <w:rsid w:val="009874AE"/>
    <w:rsid w:val="00990124"/>
    <w:rsid w:val="00990742"/>
    <w:rsid w:val="00990B4A"/>
    <w:rsid w:val="00990B5D"/>
    <w:rsid w:val="0099158F"/>
    <w:rsid w:val="0099217C"/>
    <w:rsid w:val="00994510"/>
    <w:rsid w:val="009951D8"/>
    <w:rsid w:val="00995603"/>
    <w:rsid w:val="00995A5D"/>
    <w:rsid w:val="00995BAB"/>
    <w:rsid w:val="009A078E"/>
    <w:rsid w:val="009A131B"/>
    <w:rsid w:val="009A1418"/>
    <w:rsid w:val="009A168A"/>
    <w:rsid w:val="009A1B6D"/>
    <w:rsid w:val="009A2672"/>
    <w:rsid w:val="009A3881"/>
    <w:rsid w:val="009A3ABA"/>
    <w:rsid w:val="009A3D96"/>
    <w:rsid w:val="009A466C"/>
    <w:rsid w:val="009A4910"/>
    <w:rsid w:val="009A4F0B"/>
    <w:rsid w:val="009A59F8"/>
    <w:rsid w:val="009A5B68"/>
    <w:rsid w:val="009A5F6C"/>
    <w:rsid w:val="009A669A"/>
    <w:rsid w:val="009A6C26"/>
    <w:rsid w:val="009A7589"/>
    <w:rsid w:val="009A7653"/>
    <w:rsid w:val="009A76F2"/>
    <w:rsid w:val="009A7957"/>
    <w:rsid w:val="009A7C07"/>
    <w:rsid w:val="009B13AB"/>
    <w:rsid w:val="009B18A6"/>
    <w:rsid w:val="009B1BD9"/>
    <w:rsid w:val="009B25E9"/>
    <w:rsid w:val="009B3362"/>
    <w:rsid w:val="009B3A86"/>
    <w:rsid w:val="009B3DB3"/>
    <w:rsid w:val="009B4B68"/>
    <w:rsid w:val="009B6F3A"/>
    <w:rsid w:val="009C0B4D"/>
    <w:rsid w:val="009C0DBD"/>
    <w:rsid w:val="009C1135"/>
    <w:rsid w:val="009C18E9"/>
    <w:rsid w:val="009C1FD2"/>
    <w:rsid w:val="009C3281"/>
    <w:rsid w:val="009C35AE"/>
    <w:rsid w:val="009C5955"/>
    <w:rsid w:val="009C6387"/>
    <w:rsid w:val="009C652D"/>
    <w:rsid w:val="009C6964"/>
    <w:rsid w:val="009C6E39"/>
    <w:rsid w:val="009C7A41"/>
    <w:rsid w:val="009D1659"/>
    <w:rsid w:val="009D1ED4"/>
    <w:rsid w:val="009D328E"/>
    <w:rsid w:val="009D4580"/>
    <w:rsid w:val="009D4AB8"/>
    <w:rsid w:val="009D5881"/>
    <w:rsid w:val="009D5FBC"/>
    <w:rsid w:val="009D76C7"/>
    <w:rsid w:val="009D788C"/>
    <w:rsid w:val="009D7FE1"/>
    <w:rsid w:val="009E050D"/>
    <w:rsid w:val="009E0AC1"/>
    <w:rsid w:val="009E12C5"/>
    <w:rsid w:val="009E265D"/>
    <w:rsid w:val="009E2CEB"/>
    <w:rsid w:val="009E3951"/>
    <w:rsid w:val="009E3F69"/>
    <w:rsid w:val="009E44B3"/>
    <w:rsid w:val="009E6F51"/>
    <w:rsid w:val="009E70C5"/>
    <w:rsid w:val="009E796E"/>
    <w:rsid w:val="009E7D1B"/>
    <w:rsid w:val="009F0369"/>
    <w:rsid w:val="009F0A1F"/>
    <w:rsid w:val="009F0B19"/>
    <w:rsid w:val="009F109B"/>
    <w:rsid w:val="009F11E4"/>
    <w:rsid w:val="009F15FF"/>
    <w:rsid w:val="009F177E"/>
    <w:rsid w:val="009F243D"/>
    <w:rsid w:val="009F25D4"/>
    <w:rsid w:val="009F27C1"/>
    <w:rsid w:val="009F53C3"/>
    <w:rsid w:val="009F5A06"/>
    <w:rsid w:val="009F61F3"/>
    <w:rsid w:val="009F6ED1"/>
    <w:rsid w:val="009F7F91"/>
    <w:rsid w:val="009F7FE5"/>
    <w:rsid w:val="00A001B8"/>
    <w:rsid w:val="00A01A51"/>
    <w:rsid w:val="00A01E4C"/>
    <w:rsid w:val="00A02586"/>
    <w:rsid w:val="00A02663"/>
    <w:rsid w:val="00A0299A"/>
    <w:rsid w:val="00A03A90"/>
    <w:rsid w:val="00A0615D"/>
    <w:rsid w:val="00A061EE"/>
    <w:rsid w:val="00A06251"/>
    <w:rsid w:val="00A06374"/>
    <w:rsid w:val="00A065ED"/>
    <w:rsid w:val="00A06A8A"/>
    <w:rsid w:val="00A077C9"/>
    <w:rsid w:val="00A11250"/>
    <w:rsid w:val="00A11E92"/>
    <w:rsid w:val="00A1274E"/>
    <w:rsid w:val="00A14760"/>
    <w:rsid w:val="00A14EF9"/>
    <w:rsid w:val="00A14F27"/>
    <w:rsid w:val="00A15BEE"/>
    <w:rsid w:val="00A1768D"/>
    <w:rsid w:val="00A17D87"/>
    <w:rsid w:val="00A20381"/>
    <w:rsid w:val="00A20837"/>
    <w:rsid w:val="00A22FDE"/>
    <w:rsid w:val="00A2331C"/>
    <w:rsid w:val="00A23482"/>
    <w:rsid w:val="00A23637"/>
    <w:rsid w:val="00A252C3"/>
    <w:rsid w:val="00A2533A"/>
    <w:rsid w:val="00A25B81"/>
    <w:rsid w:val="00A2650A"/>
    <w:rsid w:val="00A26A4D"/>
    <w:rsid w:val="00A27979"/>
    <w:rsid w:val="00A30DDC"/>
    <w:rsid w:val="00A30EDC"/>
    <w:rsid w:val="00A314BF"/>
    <w:rsid w:val="00A31633"/>
    <w:rsid w:val="00A31EE6"/>
    <w:rsid w:val="00A3256E"/>
    <w:rsid w:val="00A325EF"/>
    <w:rsid w:val="00A32A34"/>
    <w:rsid w:val="00A334E0"/>
    <w:rsid w:val="00A3370C"/>
    <w:rsid w:val="00A34010"/>
    <w:rsid w:val="00A345F0"/>
    <w:rsid w:val="00A34D55"/>
    <w:rsid w:val="00A3513E"/>
    <w:rsid w:val="00A353F0"/>
    <w:rsid w:val="00A36661"/>
    <w:rsid w:val="00A36CF8"/>
    <w:rsid w:val="00A36D61"/>
    <w:rsid w:val="00A3703C"/>
    <w:rsid w:val="00A37B0E"/>
    <w:rsid w:val="00A406FE"/>
    <w:rsid w:val="00A4097A"/>
    <w:rsid w:val="00A41C52"/>
    <w:rsid w:val="00A42023"/>
    <w:rsid w:val="00A42D9C"/>
    <w:rsid w:val="00A437C0"/>
    <w:rsid w:val="00A43AA2"/>
    <w:rsid w:val="00A44027"/>
    <w:rsid w:val="00A44A3A"/>
    <w:rsid w:val="00A4501F"/>
    <w:rsid w:val="00A45B22"/>
    <w:rsid w:val="00A46240"/>
    <w:rsid w:val="00A46B31"/>
    <w:rsid w:val="00A46D1F"/>
    <w:rsid w:val="00A504C9"/>
    <w:rsid w:val="00A50FAD"/>
    <w:rsid w:val="00A51016"/>
    <w:rsid w:val="00A512DB"/>
    <w:rsid w:val="00A517DF"/>
    <w:rsid w:val="00A53767"/>
    <w:rsid w:val="00A537B6"/>
    <w:rsid w:val="00A56D31"/>
    <w:rsid w:val="00A57087"/>
    <w:rsid w:val="00A5782C"/>
    <w:rsid w:val="00A579E5"/>
    <w:rsid w:val="00A57DA2"/>
    <w:rsid w:val="00A6110C"/>
    <w:rsid w:val="00A6145C"/>
    <w:rsid w:val="00A6392E"/>
    <w:rsid w:val="00A6410E"/>
    <w:rsid w:val="00A650DB"/>
    <w:rsid w:val="00A65160"/>
    <w:rsid w:val="00A655A7"/>
    <w:rsid w:val="00A65FA3"/>
    <w:rsid w:val="00A66418"/>
    <w:rsid w:val="00A668AF"/>
    <w:rsid w:val="00A66E5C"/>
    <w:rsid w:val="00A675F0"/>
    <w:rsid w:val="00A67B87"/>
    <w:rsid w:val="00A70CFC"/>
    <w:rsid w:val="00A70D0E"/>
    <w:rsid w:val="00A71363"/>
    <w:rsid w:val="00A72271"/>
    <w:rsid w:val="00A722D8"/>
    <w:rsid w:val="00A731C8"/>
    <w:rsid w:val="00A7407B"/>
    <w:rsid w:val="00A744EE"/>
    <w:rsid w:val="00A74994"/>
    <w:rsid w:val="00A74F2A"/>
    <w:rsid w:val="00A74F36"/>
    <w:rsid w:val="00A75159"/>
    <w:rsid w:val="00A754B9"/>
    <w:rsid w:val="00A75896"/>
    <w:rsid w:val="00A759CF"/>
    <w:rsid w:val="00A766F1"/>
    <w:rsid w:val="00A76BBF"/>
    <w:rsid w:val="00A77015"/>
    <w:rsid w:val="00A77E80"/>
    <w:rsid w:val="00A77ECB"/>
    <w:rsid w:val="00A8049B"/>
    <w:rsid w:val="00A807EB"/>
    <w:rsid w:val="00A82798"/>
    <w:rsid w:val="00A82E88"/>
    <w:rsid w:val="00A83E76"/>
    <w:rsid w:val="00A849CC"/>
    <w:rsid w:val="00A849FC"/>
    <w:rsid w:val="00A85721"/>
    <w:rsid w:val="00A85E5C"/>
    <w:rsid w:val="00A863F2"/>
    <w:rsid w:val="00A864C3"/>
    <w:rsid w:val="00A86949"/>
    <w:rsid w:val="00A86B4B"/>
    <w:rsid w:val="00A87819"/>
    <w:rsid w:val="00A87CEC"/>
    <w:rsid w:val="00A905D7"/>
    <w:rsid w:val="00A90741"/>
    <w:rsid w:val="00A9078C"/>
    <w:rsid w:val="00A9082F"/>
    <w:rsid w:val="00A9117F"/>
    <w:rsid w:val="00A92A91"/>
    <w:rsid w:val="00A9378C"/>
    <w:rsid w:val="00A93A75"/>
    <w:rsid w:val="00A93F10"/>
    <w:rsid w:val="00A94072"/>
    <w:rsid w:val="00A940A6"/>
    <w:rsid w:val="00A94A11"/>
    <w:rsid w:val="00A95893"/>
    <w:rsid w:val="00A967F7"/>
    <w:rsid w:val="00A96CA7"/>
    <w:rsid w:val="00AA0206"/>
    <w:rsid w:val="00AA15E0"/>
    <w:rsid w:val="00AA1649"/>
    <w:rsid w:val="00AA1EE3"/>
    <w:rsid w:val="00AA3D7C"/>
    <w:rsid w:val="00AA3F64"/>
    <w:rsid w:val="00AA42CD"/>
    <w:rsid w:val="00AA48CE"/>
    <w:rsid w:val="00AA4D5A"/>
    <w:rsid w:val="00AA4D61"/>
    <w:rsid w:val="00AA4E1A"/>
    <w:rsid w:val="00AA64E2"/>
    <w:rsid w:val="00AA6BD8"/>
    <w:rsid w:val="00AA7106"/>
    <w:rsid w:val="00AA778D"/>
    <w:rsid w:val="00AB0508"/>
    <w:rsid w:val="00AB19EA"/>
    <w:rsid w:val="00AB2DA3"/>
    <w:rsid w:val="00AB3004"/>
    <w:rsid w:val="00AB49A7"/>
    <w:rsid w:val="00AB6070"/>
    <w:rsid w:val="00AB6202"/>
    <w:rsid w:val="00AB67DD"/>
    <w:rsid w:val="00AB68F7"/>
    <w:rsid w:val="00AC0D6B"/>
    <w:rsid w:val="00AC105A"/>
    <w:rsid w:val="00AC1974"/>
    <w:rsid w:val="00AC23A1"/>
    <w:rsid w:val="00AC45D7"/>
    <w:rsid w:val="00AC5CE8"/>
    <w:rsid w:val="00AC5D43"/>
    <w:rsid w:val="00AD0247"/>
    <w:rsid w:val="00AD2384"/>
    <w:rsid w:val="00AD309B"/>
    <w:rsid w:val="00AD418A"/>
    <w:rsid w:val="00AD52E2"/>
    <w:rsid w:val="00AD55D5"/>
    <w:rsid w:val="00AD6FD4"/>
    <w:rsid w:val="00AD7AC6"/>
    <w:rsid w:val="00AD7FED"/>
    <w:rsid w:val="00AE01A6"/>
    <w:rsid w:val="00AE0283"/>
    <w:rsid w:val="00AE079B"/>
    <w:rsid w:val="00AE2885"/>
    <w:rsid w:val="00AE29E9"/>
    <w:rsid w:val="00AE2C7A"/>
    <w:rsid w:val="00AE445D"/>
    <w:rsid w:val="00AE6ACD"/>
    <w:rsid w:val="00AE6BDF"/>
    <w:rsid w:val="00AE71E9"/>
    <w:rsid w:val="00AE7FA4"/>
    <w:rsid w:val="00AE7FB2"/>
    <w:rsid w:val="00AE7FBF"/>
    <w:rsid w:val="00AF08CD"/>
    <w:rsid w:val="00AF0B67"/>
    <w:rsid w:val="00AF0C39"/>
    <w:rsid w:val="00AF13A2"/>
    <w:rsid w:val="00AF1DA4"/>
    <w:rsid w:val="00AF2799"/>
    <w:rsid w:val="00AF283C"/>
    <w:rsid w:val="00AF2E85"/>
    <w:rsid w:val="00AF3235"/>
    <w:rsid w:val="00AF3619"/>
    <w:rsid w:val="00AF3931"/>
    <w:rsid w:val="00AF3D13"/>
    <w:rsid w:val="00AF54DB"/>
    <w:rsid w:val="00AF65A0"/>
    <w:rsid w:val="00AF67C1"/>
    <w:rsid w:val="00AF719A"/>
    <w:rsid w:val="00AF7646"/>
    <w:rsid w:val="00AF7BD4"/>
    <w:rsid w:val="00AF7BE2"/>
    <w:rsid w:val="00AF7C47"/>
    <w:rsid w:val="00AF7FC4"/>
    <w:rsid w:val="00B00346"/>
    <w:rsid w:val="00B02194"/>
    <w:rsid w:val="00B022F0"/>
    <w:rsid w:val="00B02722"/>
    <w:rsid w:val="00B02E68"/>
    <w:rsid w:val="00B03FC6"/>
    <w:rsid w:val="00B04C19"/>
    <w:rsid w:val="00B05742"/>
    <w:rsid w:val="00B06CE8"/>
    <w:rsid w:val="00B0777C"/>
    <w:rsid w:val="00B11651"/>
    <w:rsid w:val="00B11963"/>
    <w:rsid w:val="00B125EA"/>
    <w:rsid w:val="00B12AD4"/>
    <w:rsid w:val="00B12BF5"/>
    <w:rsid w:val="00B13138"/>
    <w:rsid w:val="00B13AB9"/>
    <w:rsid w:val="00B1430F"/>
    <w:rsid w:val="00B14AEE"/>
    <w:rsid w:val="00B151B8"/>
    <w:rsid w:val="00B15225"/>
    <w:rsid w:val="00B15226"/>
    <w:rsid w:val="00B154E1"/>
    <w:rsid w:val="00B157CB"/>
    <w:rsid w:val="00B1796E"/>
    <w:rsid w:val="00B20ACB"/>
    <w:rsid w:val="00B20F6D"/>
    <w:rsid w:val="00B21238"/>
    <w:rsid w:val="00B21F89"/>
    <w:rsid w:val="00B223BA"/>
    <w:rsid w:val="00B226AC"/>
    <w:rsid w:val="00B22A66"/>
    <w:rsid w:val="00B22B93"/>
    <w:rsid w:val="00B233D4"/>
    <w:rsid w:val="00B240AC"/>
    <w:rsid w:val="00B2496F"/>
    <w:rsid w:val="00B249B1"/>
    <w:rsid w:val="00B2572E"/>
    <w:rsid w:val="00B25E8B"/>
    <w:rsid w:val="00B26777"/>
    <w:rsid w:val="00B307CB"/>
    <w:rsid w:val="00B31D0F"/>
    <w:rsid w:val="00B31D9F"/>
    <w:rsid w:val="00B31FD2"/>
    <w:rsid w:val="00B32468"/>
    <w:rsid w:val="00B32AB9"/>
    <w:rsid w:val="00B330BC"/>
    <w:rsid w:val="00B33157"/>
    <w:rsid w:val="00B33CB1"/>
    <w:rsid w:val="00B33E4F"/>
    <w:rsid w:val="00B35059"/>
    <w:rsid w:val="00B351FC"/>
    <w:rsid w:val="00B35828"/>
    <w:rsid w:val="00B35867"/>
    <w:rsid w:val="00B35DA1"/>
    <w:rsid w:val="00B35DC4"/>
    <w:rsid w:val="00B375E0"/>
    <w:rsid w:val="00B379FB"/>
    <w:rsid w:val="00B37AF5"/>
    <w:rsid w:val="00B37CBF"/>
    <w:rsid w:val="00B37F99"/>
    <w:rsid w:val="00B40951"/>
    <w:rsid w:val="00B411C3"/>
    <w:rsid w:val="00B4140A"/>
    <w:rsid w:val="00B435AC"/>
    <w:rsid w:val="00B4379D"/>
    <w:rsid w:val="00B43AC6"/>
    <w:rsid w:val="00B43F34"/>
    <w:rsid w:val="00B44709"/>
    <w:rsid w:val="00B4525A"/>
    <w:rsid w:val="00B45AEE"/>
    <w:rsid w:val="00B46BB9"/>
    <w:rsid w:val="00B46F59"/>
    <w:rsid w:val="00B47608"/>
    <w:rsid w:val="00B476B2"/>
    <w:rsid w:val="00B47F54"/>
    <w:rsid w:val="00B505D9"/>
    <w:rsid w:val="00B50ED4"/>
    <w:rsid w:val="00B52132"/>
    <w:rsid w:val="00B52AB0"/>
    <w:rsid w:val="00B5375D"/>
    <w:rsid w:val="00B5493C"/>
    <w:rsid w:val="00B54C4C"/>
    <w:rsid w:val="00B57823"/>
    <w:rsid w:val="00B57AC5"/>
    <w:rsid w:val="00B60647"/>
    <w:rsid w:val="00B61A1B"/>
    <w:rsid w:val="00B61AEF"/>
    <w:rsid w:val="00B62005"/>
    <w:rsid w:val="00B62BA1"/>
    <w:rsid w:val="00B62EE5"/>
    <w:rsid w:val="00B62F0E"/>
    <w:rsid w:val="00B63024"/>
    <w:rsid w:val="00B63FD4"/>
    <w:rsid w:val="00B66073"/>
    <w:rsid w:val="00B6639F"/>
    <w:rsid w:val="00B6648E"/>
    <w:rsid w:val="00B66552"/>
    <w:rsid w:val="00B66790"/>
    <w:rsid w:val="00B677A9"/>
    <w:rsid w:val="00B701F0"/>
    <w:rsid w:val="00B707C5"/>
    <w:rsid w:val="00B71180"/>
    <w:rsid w:val="00B71798"/>
    <w:rsid w:val="00B71F3D"/>
    <w:rsid w:val="00B72F7D"/>
    <w:rsid w:val="00B73280"/>
    <w:rsid w:val="00B73A81"/>
    <w:rsid w:val="00B746F9"/>
    <w:rsid w:val="00B74861"/>
    <w:rsid w:val="00B74AC0"/>
    <w:rsid w:val="00B74BDC"/>
    <w:rsid w:val="00B74FA9"/>
    <w:rsid w:val="00B74FCE"/>
    <w:rsid w:val="00B75D23"/>
    <w:rsid w:val="00B766F1"/>
    <w:rsid w:val="00B76C1D"/>
    <w:rsid w:val="00B775FA"/>
    <w:rsid w:val="00B77681"/>
    <w:rsid w:val="00B806A4"/>
    <w:rsid w:val="00B80C40"/>
    <w:rsid w:val="00B80D54"/>
    <w:rsid w:val="00B80FC0"/>
    <w:rsid w:val="00B81189"/>
    <w:rsid w:val="00B8164D"/>
    <w:rsid w:val="00B81CF0"/>
    <w:rsid w:val="00B82DEB"/>
    <w:rsid w:val="00B82FC2"/>
    <w:rsid w:val="00B830EC"/>
    <w:rsid w:val="00B835AF"/>
    <w:rsid w:val="00B84A0A"/>
    <w:rsid w:val="00B84DCC"/>
    <w:rsid w:val="00B85309"/>
    <w:rsid w:val="00B861A8"/>
    <w:rsid w:val="00B86EF6"/>
    <w:rsid w:val="00B87281"/>
    <w:rsid w:val="00B903BB"/>
    <w:rsid w:val="00B9147D"/>
    <w:rsid w:val="00B917FA"/>
    <w:rsid w:val="00B91F51"/>
    <w:rsid w:val="00B9238E"/>
    <w:rsid w:val="00B923DB"/>
    <w:rsid w:val="00B92CB2"/>
    <w:rsid w:val="00B92CCD"/>
    <w:rsid w:val="00B92D0C"/>
    <w:rsid w:val="00B936D8"/>
    <w:rsid w:val="00B93CAA"/>
    <w:rsid w:val="00B94434"/>
    <w:rsid w:val="00B97982"/>
    <w:rsid w:val="00BA1930"/>
    <w:rsid w:val="00BA1B2E"/>
    <w:rsid w:val="00BA22FC"/>
    <w:rsid w:val="00BA2994"/>
    <w:rsid w:val="00BA32B4"/>
    <w:rsid w:val="00BA3654"/>
    <w:rsid w:val="00BA43E3"/>
    <w:rsid w:val="00BA4C0B"/>
    <w:rsid w:val="00BA550A"/>
    <w:rsid w:val="00BA5A5D"/>
    <w:rsid w:val="00BA5D9D"/>
    <w:rsid w:val="00BA6475"/>
    <w:rsid w:val="00BA64D0"/>
    <w:rsid w:val="00BA6C2A"/>
    <w:rsid w:val="00BB0284"/>
    <w:rsid w:val="00BB0A05"/>
    <w:rsid w:val="00BB15F5"/>
    <w:rsid w:val="00BB210F"/>
    <w:rsid w:val="00BB2942"/>
    <w:rsid w:val="00BB2A69"/>
    <w:rsid w:val="00BB2A7A"/>
    <w:rsid w:val="00BB2C10"/>
    <w:rsid w:val="00BB2E2B"/>
    <w:rsid w:val="00BB31AC"/>
    <w:rsid w:val="00BB42D2"/>
    <w:rsid w:val="00BB485E"/>
    <w:rsid w:val="00BB655C"/>
    <w:rsid w:val="00BB68F7"/>
    <w:rsid w:val="00BB6A3B"/>
    <w:rsid w:val="00BB7E2C"/>
    <w:rsid w:val="00BC0868"/>
    <w:rsid w:val="00BC0E98"/>
    <w:rsid w:val="00BC16F4"/>
    <w:rsid w:val="00BC2A1A"/>
    <w:rsid w:val="00BC2C56"/>
    <w:rsid w:val="00BC2CC5"/>
    <w:rsid w:val="00BC5B72"/>
    <w:rsid w:val="00BC6187"/>
    <w:rsid w:val="00BC6579"/>
    <w:rsid w:val="00BC7260"/>
    <w:rsid w:val="00BD488D"/>
    <w:rsid w:val="00BD4A14"/>
    <w:rsid w:val="00BD58D7"/>
    <w:rsid w:val="00BD5B06"/>
    <w:rsid w:val="00BD65CE"/>
    <w:rsid w:val="00BD76B0"/>
    <w:rsid w:val="00BD7D10"/>
    <w:rsid w:val="00BD7D39"/>
    <w:rsid w:val="00BE3490"/>
    <w:rsid w:val="00BE384D"/>
    <w:rsid w:val="00BE4395"/>
    <w:rsid w:val="00BE48D0"/>
    <w:rsid w:val="00BE5CC6"/>
    <w:rsid w:val="00BE65AB"/>
    <w:rsid w:val="00BE6786"/>
    <w:rsid w:val="00BE6ADB"/>
    <w:rsid w:val="00BE6B9D"/>
    <w:rsid w:val="00BE6D9E"/>
    <w:rsid w:val="00BE6EFF"/>
    <w:rsid w:val="00BF1B42"/>
    <w:rsid w:val="00BF1D46"/>
    <w:rsid w:val="00BF3099"/>
    <w:rsid w:val="00BF3290"/>
    <w:rsid w:val="00BF3B1C"/>
    <w:rsid w:val="00BF4403"/>
    <w:rsid w:val="00BF4F1D"/>
    <w:rsid w:val="00BF56E8"/>
    <w:rsid w:val="00BF666C"/>
    <w:rsid w:val="00BF725F"/>
    <w:rsid w:val="00BF7D8E"/>
    <w:rsid w:val="00C000CC"/>
    <w:rsid w:val="00C00BE0"/>
    <w:rsid w:val="00C01049"/>
    <w:rsid w:val="00C01771"/>
    <w:rsid w:val="00C01AE8"/>
    <w:rsid w:val="00C021BD"/>
    <w:rsid w:val="00C0286B"/>
    <w:rsid w:val="00C029D9"/>
    <w:rsid w:val="00C02CAC"/>
    <w:rsid w:val="00C04251"/>
    <w:rsid w:val="00C05582"/>
    <w:rsid w:val="00C060C5"/>
    <w:rsid w:val="00C066C2"/>
    <w:rsid w:val="00C071D8"/>
    <w:rsid w:val="00C07E69"/>
    <w:rsid w:val="00C10F44"/>
    <w:rsid w:val="00C11B53"/>
    <w:rsid w:val="00C11C3B"/>
    <w:rsid w:val="00C12318"/>
    <w:rsid w:val="00C12D2B"/>
    <w:rsid w:val="00C13DC8"/>
    <w:rsid w:val="00C1410F"/>
    <w:rsid w:val="00C147A8"/>
    <w:rsid w:val="00C16205"/>
    <w:rsid w:val="00C16702"/>
    <w:rsid w:val="00C1765D"/>
    <w:rsid w:val="00C1795B"/>
    <w:rsid w:val="00C200E7"/>
    <w:rsid w:val="00C22449"/>
    <w:rsid w:val="00C22823"/>
    <w:rsid w:val="00C22D53"/>
    <w:rsid w:val="00C22FA7"/>
    <w:rsid w:val="00C23318"/>
    <w:rsid w:val="00C23352"/>
    <w:rsid w:val="00C23457"/>
    <w:rsid w:val="00C23746"/>
    <w:rsid w:val="00C24447"/>
    <w:rsid w:val="00C24487"/>
    <w:rsid w:val="00C24BA8"/>
    <w:rsid w:val="00C24F07"/>
    <w:rsid w:val="00C25261"/>
    <w:rsid w:val="00C25835"/>
    <w:rsid w:val="00C25B8F"/>
    <w:rsid w:val="00C30772"/>
    <w:rsid w:val="00C32631"/>
    <w:rsid w:val="00C32E4E"/>
    <w:rsid w:val="00C33656"/>
    <w:rsid w:val="00C33953"/>
    <w:rsid w:val="00C33B16"/>
    <w:rsid w:val="00C34FCC"/>
    <w:rsid w:val="00C37163"/>
    <w:rsid w:val="00C40FE0"/>
    <w:rsid w:val="00C41537"/>
    <w:rsid w:val="00C41D42"/>
    <w:rsid w:val="00C42A87"/>
    <w:rsid w:val="00C42B19"/>
    <w:rsid w:val="00C42BAF"/>
    <w:rsid w:val="00C442B7"/>
    <w:rsid w:val="00C4456B"/>
    <w:rsid w:val="00C44E72"/>
    <w:rsid w:val="00C459DE"/>
    <w:rsid w:val="00C462F4"/>
    <w:rsid w:val="00C468E5"/>
    <w:rsid w:val="00C469A0"/>
    <w:rsid w:val="00C50AC3"/>
    <w:rsid w:val="00C50D0D"/>
    <w:rsid w:val="00C50DC6"/>
    <w:rsid w:val="00C514B2"/>
    <w:rsid w:val="00C51B37"/>
    <w:rsid w:val="00C51E5D"/>
    <w:rsid w:val="00C523EC"/>
    <w:rsid w:val="00C5287B"/>
    <w:rsid w:val="00C5331E"/>
    <w:rsid w:val="00C5467F"/>
    <w:rsid w:val="00C54D43"/>
    <w:rsid w:val="00C55AA6"/>
    <w:rsid w:val="00C55D56"/>
    <w:rsid w:val="00C56543"/>
    <w:rsid w:val="00C565D1"/>
    <w:rsid w:val="00C5676F"/>
    <w:rsid w:val="00C57E64"/>
    <w:rsid w:val="00C61487"/>
    <w:rsid w:val="00C61B54"/>
    <w:rsid w:val="00C6436E"/>
    <w:rsid w:val="00C6438A"/>
    <w:rsid w:val="00C64838"/>
    <w:rsid w:val="00C6588D"/>
    <w:rsid w:val="00C67FB4"/>
    <w:rsid w:val="00C7036F"/>
    <w:rsid w:val="00C72DC5"/>
    <w:rsid w:val="00C74632"/>
    <w:rsid w:val="00C74792"/>
    <w:rsid w:val="00C74876"/>
    <w:rsid w:val="00C74F1B"/>
    <w:rsid w:val="00C75DE5"/>
    <w:rsid w:val="00C76CAD"/>
    <w:rsid w:val="00C76F43"/>
    <w:rsid w:val="00C77339"/>
    <w:rsid w:val="00C776D6"/>
    <w:rsid w:val="00C77F97"/>
    <w:rsid w:val="00C80063"/>
    <w:rsid w:val="00C801C2"/>
    <w:rsid w:val="00C814D9"/>
    <w:rsid w:val="00C826EF"/>
    <w:rsid w:val="00C83973"/>
    <w:rsid w:val="00C83F50"/>
    <w:rsid w:val="00C840F9"/>
    <w:rsid w:val="00C84968"/>
    <w:rsid w:val="00C851F4"/>
    <w:rsid w:val="00C85793"/>
    <w:rsid w:val="00C85983"/>
    <w:rsid w:val="00C87379"/>
    <w:rsid w:val="00C87D52"/>
    <w:rsid w:val="00C902E5"/>
    <w:rsid w:val="00C9052E"/>
    <w:rsid w:val="00C909AA"/>
    <w:rsid w:val="00C90AAD"/>
    <w:rsid w:val="00C91C35"/>
    <w:rsid w:val="00C924E5"/>
    <w:rsid w:val="00C938F8"/>
    <w:rsid w:val="00C93E4E"/>
    <w:rsid w:val="00C940D7"/>
    <w:rsid w:val="00C94C27"/>
    <w:rsid w:val="00C94CB9"/>
    <w:rsid w:val="00C94E44"/>
    <w:rsid w:val="00C95B9A"/>
    <w:rsid w:val="00C9630A"/>
    <w:rsid w:val="00C96322"/>
    <w:rsid w:val="00C96C72"/>
    <w:rsid w:val="00C96F07"/>
    <w:rsid w:val="00C971DF"/>
    <w:rsid w:val="00CA0668"/>
    <w:rsid w:val="00CA12BE"/>
    <w:rsid w:val="00CA14FA"/>
    <w:rsid w:val="00CA19B2"/>
    <w:rsid w:val="00CA19EE"/>
    <w:rsid w:val="00CA1B4C"/>
    <w:rsid w:val="00CA1D42"/>
    <w:rsid w:val="00CA2C99"/>
    <w:rsid w:val="00CA30A8"/>
    <w:rsid w:val="00CA3B15"/>
    <w:rsid w:val="00CA406F"/>
    <w:rsid w:val="00CA502F"/>
    <w:rsid w:val="00CA579D"/>
    <w:rsid w:val="00CA6324"/>
    <w:rsid w:val="00CA661D"/>
    <w:rsid w:val="00CA6C92"/>
    <w:rsid w:val="00CA72A9"/>
    <w:rsid w:val="00CA7377"/>
    <w:rsid w:val="00CA76A8"/>
    <w:rsid w:val="00CA7E04"/>
    <w:rsid w:val="00CB054B"/>
    <w:rsid w:val="00CB134B"/>
    <w:rsid w:val="00CB1AF5"/>
    <w:rsid w:val="00CB23D7"/>
    <w:rsid w:val="00CB2B23"/>
    <w:rsid w:val="00CB2D2E"/>
    <w:rsid w:val="00CB3337"/>
    <w:rsid w:val="00CB47EE"/>
    <w:rsid w:val="00CB4DE2"/>
    <w:rsid w:val="00CB51D8"/>
    <w:rsid w:val="00CB5599"/>
    <w:rsid w:val="00CB57B4"/>
    <w:rsid w:val="00CB6632"/>
    <w:rsid w:val="00CB6A9B"/>
    <w:rsid w:val="00CB708C"/>
    <w:rsid w:val="00CB75A3"/>
    <w:rsid w:val="00CC0836"/>
    <w:rsid w:val="00CC3088"/>
    <w:rsid w:val="00CC3382"/>
    <w:rsid w:val="00CC53DA"/>
    <w:rsid w:val="00CC5723"/>
    <w:rsid w:val="00CC586F"/>
    <w:rsid w:val="00CC5924"/>
    <w:rsid w:val="00CC5C14"/>
    <w:rsid w:val="00CC64BE"/>
    <w:rsid w:val="00CC6727"/>
    <w:rsid w:val="00CC79D0"/>
    <w:rsid w:val="00CC7F15"/>
    <w:rsid w:val="00CD0470"/>
    <w:rsid w:val="00CD0BF3"/>
    <w:rsid w:val="00CD0CBE"/>
    <w:rsid w:val="00CD11B1"/>
    <w:rsid w:val="00CD1CC0"/>
    <w:rsid w:val="00CD1FF0"/>
    <w:rsid w:val="00CD20FB"/>
    <w:rsid w:val="00CD22CE"/>
    <w:rsid w:val="00CD2AB5"/>
    <w:rsid w:val="00CD2FDA"/>
    <w:rsid w:val="00CD3944"/>
    <w:rsid w:val="00CD3AAA"/>
    <w:rsid w:val="00CD3D7E"/>
    <w:rsid w:val="00CD4257"/>
    <w:rsid w:val="00CD51CC"/>
    <w:rsid w:val="00CD553B"/>
    <w:rsid w:val="00CD55F3"/>
    <w:rsid w:val="00CD65D6"/>
    <w:rsid w:val="00CD6FA3"/>
    <w:rsid w:val="00CD7BEE"/>
    <w:rsid w:val="00CE0B4C"/>
    <w:rsid w:val="00CE0C8A"/>
    <w:rsid w:val="00CE1611"/>
    <w:rsid w:val="00CE1A16"/>
    <w:rsid w:val="00CE2850"/>
    <w:rsid w:val="00CE3B09"/>
    <w:rsid w:val="00CE3FCE"/>
    <w:rsid w:val="00CE49B5"/>
    <w:rsid w:val="00CE5582"/>
    <w:rsid w:val="00CE5BFA"/>
    <w:rsid w:val="00CE7934"/>
    <w:rsid w:val="00CF0AB7"/>
    <w:rsid w:val="00CF0DD4"/>
    <w:rsid w:val="00CF1493"/>
    <w:rsid w:val="00CF17C9"/>
    <w:rsid w:val="00CF2A99"/>
    <w:rsid w:val="00CF3237"/>
    <w:rsid w:val="00CF365B"/>
    <w:rsid w:val="00CF4642"/>
    <w:rsid w:val="00CF4700"/>
    <w:rsid w:val="00CF57A6"/>
    <w:rsid w:val="00CF582C"/>
    <w:rsid w:val="00CF5D2A"/>
    <w:rsid w:val="00CF7258"/>
    <w:rsid w:val="00CF77D8"/>
    <w:rsid w:val="00D01182"/>
    <w:rsid w:val="00D0177E"/>
    <w:rsid w:val="00D0235E"/>
    <w:rsid w:val="00D02582"/>
    <w:rsid w:val="00D02D49"/>
    <w:rsid w:val="00D03369"/>
    <w:rsid w:val="00D03990"/>
    <w:rsid w:val="00D040BC"/>
    <w:rsid w:val="00D04958"/>
    <w:rsid w:val="00D0504E"/>
    <w:rsid w:val="00D052B5"/>
    <w:rsid w:val="00D053C0"/>
    <w:rsid w:val="00D05952"/>
    <w:rsid w:val="00D05F67"/>
    <w:rsid w:val="00D06063"/>
    <w:rsid w:val="00D07C2B"/>
    <w:rsid w:val="00D07DFB"/>
    <w:rsid w:val="00D107A2"/>
    <w:rsid w:val="00D10A9D"/>
    <w:rsid w:val="00D111D0"/>
    <w:rsid w:val="00D125D6"/>
    <w:rsid w:val="00D1282F"/>
    <w:rsid w:val="00D1344C"/>
    <w:rsid w:val="00D13898"/>
    <w:rsid w:val="00D13AAC"/>
    <w:rsid w:val="00D1431F"/>
    <w:rsid w:val="00D16540"/>
    <w:rsid w:val="00D17169"/>
    <w:rsid w:val="00D17345"/>
    <w:rsid w:val="00D202F8"/>
    <w:rsid w:val="00D209B3"/>
    <w:rsid w:val="00D20CFB"/>
    <w:rsid w:val="00D22F8E"/>
    <w:rsid w:val="00D22FE0"/>
    <w:rsid w:val="00D23D9C"/>
    <w:rsid w:val="00D2490A"/>
    <w:rsid w:val="00D2561B"/>
    <w:rsid w:val="00D26662"/>
    <w:rsid w:val="00D26B26"/>
    <w:rsid w:val="00D27487"/>
    <w:rsid w:val="00D30C6C"/>
    <w:rsid w:val="00D3197B"/>
    <w:rsid w:val="00D31B05"/>
    <w:rsid w:val="00D31B29"/>
    <w:rsid w:val="00D32CD8"/>
    <w:rsid w:val="00D331D8"/>
    <w:rsid w:val="00D3408D"/>
    <w:rsid w:val="00D369FB"/>
    <w:rsid w:val="00D37783"/>
    <w:rsid w:val="00D37920"/>
    <w:rsid w:val="00D37AC0"/>
    <w:rsid w:val="00D37C23"/>
    <w:rsid w:val="00D40C61"/>
    <w:rsid w:val="00D41F67"/>
    <w:rsid w:val="00D437CC"/>
    <w:rsid w:val="00D4446B"/>
    <w:rsid w:val="00D448D1"/>
    <w:rsid w:val="00D449CE"/>
    <w:rsid w:val="00D462CC"/>
    <w:rsid w:val="00D4692D"/>
    <w:rsid w:val="00D46B8E"/>
    <w:rsid w:val="00D50A51"/>
    <w:rsid w:val="00D510DF"/>
    <w:rsid w:val="00D514BE"/>
    <w:rsid w:val="00D52C47"/>
    <w:rsid w:val="00D532D0"/>
    <w:rsid w:val="00D53E4A"/>
    <w:rsid w:val="00D55E72"/>
    <w:rsid w:val="00D56490"/>
    <w:rsid w:val="00D566C6"/>
    <w:rsid w:val="00D567A2"/>
    <w:rsid w:val="00D571D5"/>
    <w:rsid w:val="00D57748"/>
    <w:rsid w:val="00D57930"/>
    <w:rsid w:val="00D601F8"/>
    <w:rsid w:val="00D60547"/>
    <w:rsid w:val="00D6055D"/>
    <w:rsid w:val="00D60B40"/>
    <w:rsid w:val="00D60FCA"/>
    <w:rsid w:val="00D6218B"/>
    <w:rsid w:val="00D62363"/>
    <w:rsid w:val="00D6246E"/>
    <w:rsid w:val="00D637A6"/>
    <w:rsid w:val="00D63D26"/>
    <w:rsid w:val="00D640AF"/>
    <w:rsid w:val="00D64A65"/>
    <w:rsid w:val="00D65687"/>
    <w:rsid w:val="00D65A2F"/>
    <w:rsid w:val="00D65D9A"/>
    <w:rsid w:val="00D664C4"/>
    <w:rsid w:val="00D66A40"/>
    <w:rsid w:val="00D66E1E"/>
    <w:rsid w:val="00D71056"/>
    <w:rsid w:val="00D71CE9"/>
    <w:rsid w:val="00D72A64"/>
    <w:rsid w:val="00D73800"/>
    <w:rsid w:val="00D740D2"/>
    <w:rsid w:val="00D747CD"/>
    <w:rsid w:val="00D74A99"/>
    <w:rsid w:val="00D75B52"/>
    <w:rsid w:val="00D76496"/>
    <w:rsid w:val="00D76AAF"/>
    <w:rsid w:val="00D77D36"/>
    <w:rsid w:val="00D801D9"/>
    <w:rsid w:val="00D81F79"/>
    <w:rsid w:val="00D82E46"/>
    <w:rsid w:val="00D835E5"/>
    <w:rsid w:val="00D839C2"/>
    <w:rsid w:val="00D8572F"/>
    <w:rsid w:val="00D85A57"/>
    <w:rsid w:val="00D86278"/>
    <w:rsid w:val="00D868B2"/>
    <w:rsid w:val="00D868F7"/>
    <w:rsid w:val="00D86E47"/>
    <w:rsid w:val="00D9038D"/>
    <w:rsid w:val="00D90714"/>
    <w:rsid w:val="00D919C2"/>
    <w:rsid w:val="00D91A6A"/>
    <w:rsid w:val="00D91DD8"/>
    <w:rsid w:val="00D92D42"/>
    <w:rsid w:val="00D939D4"/>
    <w:rsid w:val="00D944CC"/>
    <w:rsid w:val="00D94768"/>
    <w:rsid w:val="00D94F77"/>
    <w:rsid w:val="00D96B75"/>
    <w:rsid w:val="00D96EFF"/>
    <w:rsid w:val="00D974B7"/>
    <w:rsid w:val="00D976C7"/>
    <w:rsid w:val="00D97C36"/>
    <w:rsid w:val="00D97F9D"/>
    <w:rsid w:val="00DA0815"/>
    <w:rsid w:val="00DA15D6"/>
    <w:rsid w:val="00DA1654"/>
    <w:rsid w:val="00DA4AE1"/>
    <w:rsid w:val="00DA50F2"/>
    <w:rsid w:val="00DA5DF5"/>
    <w:rsid w:val="00DA694D"/>
    <w:rsid w:val="00DA696E"/>
    <w:rsid w:val="00DA6A28"/>
    <w:rsid w:val="00DA7389"/>
    <w:rsid w:val="00DA7463"/>
    <w:rsid w:val="00DA75CA"/>
    <w:rsid w:val="00DA7CD1"/>
    <w:rsid w:val="00DB2074"/>
    <w:rsid w:val="00DB2714"/>
    <w:rsid w:val="00DB303B"/>
    <w:rsid w:val="00DB3302"/>
    <w:rsid w:val="00DB36A9"/>
    <w:rsid w:val="00DB3C9D"/>
    <w:rsid w:val="00DB491F"/>
    <w:rsid w:val="00DB534F"/>
    <w:rsid w:val="00DB5E15"/>
    <w:rsid w:val="00DB5E66"/>
    <w:rsid w:val="00DB6064"/>
    <w:rsid w:val="00DB6DEA"/>
    <w:rsid w:val="00DB733D"/>
    <w:rsid w:val="00DB78E3"/>
    <w:rsid w:val="00DB7D6F"/>
    <w:rsid w:val="00DC088C"/>
    <w:rsid w:val="00DC117E"/>
    <w:rsid w:val="00DC1780"/>
    <w:rsid w:val="00DC2163"/>
    <w:rsid w:val="00DC33AC"/>
    <w:rsid w:val="00DC38F4"/>
    <w:rsid w:val="00DC39E5"/>
    <w:rsid w:val="00DC3D86"/>
    <w:rsid w:val="00DC3E0D"/>
    <w:rsid w:val="00DC464F"/>
    <w:rsid w:val="00DC5AB3"/>
    <w:rsid w:val="00DC5C58"/>
    <w:rsid w:val="00DC69D6"/>
    <w:rsid w:val="00DC6D15"/>
    <w:rsid w:val="00DC6E6F"/>
    <w:rsid w:val="00DC79F5"/>
    <w:rsid w:val="00DD042B"/>
    <w:rsid w:val="00DD05CA"/>
    <w:rsid w:val="00DD0AF1"/>
    <w:rsid w:val="00DD0E6E"/>
    <w:rsid w:val="00DD1C33"/>
    <w:rsid w:val="00DD1DFF"/>
    <w:rsid w:val="00DD4DE1"/>
    <w:rsid w:val="00DD4DF9"/>
    <w:rsid w:val="00DD5B5D"/>
    <w:rsid w:val="00DD60F0"/>
    <w:rsid w:val="00DD6669"/>
    <w:rsid w:val="00DD6A2A"/>
    <w:rsid w:val="00DD6B2B"/>
    <w:rsid w:val="00DE017E"/>
    <w:rsid w:val="00DE0C3D"/>
    <w:rsid w:val="00DE1C55"/>
    <w:rsid w:val="00DE25FB"/>
    <w:rsid w:val="00DE2BDF"/>
    <w:rsid w:val="00DE2D6F"/>
    <w:rsid w:val="00DE3809"/>
    <w:rsid w:val="00DE40A4"/>
    <w:rsid w:val="00DE5AD4"/>
    <w:rsid w:val="00DE613C"/>
    <w:rsid w:val="00DE75F9"/>
    <w:rsid w:val="00DE7870"/>
    <w:rsid w:val="00DE7BE2"/>
    <w:rsid w:val="00DE7E3D"/>
    <w:rsid w:val="00DF0BB4"/>
    <w:rsid w:val="00DF0C64"/>
    <w:rsid w:val="00DF0CA5"/>
    <w:rsid w:val="00DF150A"/>
    <w:rsid w:val="00DF1872"/>
    <w:rsid w:val="00DF2AEB"/>
    <w:rsid w:val="00DF2CB8"/>
    <w:rsid w:val="00DF3ED2"/>
    <w:rsid w:val="00DF50AA"/>
    <w:rsid w:val="00DF538B"/>
    <w:rsid w:val="00DF5751"/>
    <w:rsid w:val="00DF609D"/>
    <w:rsid w:val="00DF6262"/>
    <w:rsid w:val="00DF649E"/>
    <w:rsid w:val="00DF6F09"/>
    <w:rsid w:val="00E00334"/>
    <w:rsid w:val="00E00DF5"/>
    <w:rsid w:val="00E02BD2"/>
    <w:rsid w:val="00E03CDF"/>
    <w:rsid w:val="00E04D63"/>
    <w:rsid w:val="00E05433"/>
    <w:rsid w:val="00E05824"/>
    <w:rsid w:val="00E059AD"/>
    <w:rsid w:val="00E06208"/>
    <w:rsid w:val="00E06D1D"/>
    <w:rsid w:val="00E06D7A"/>
    <w:rsid w:val="00E111B0"/>
    <w:rsid w:val="00E12471"/>
    <w:rsid w:val="00E132E3"/>
    <w:rsid w:val="00E1375E"/>
    <w:rsid w:val="00E13797"/>
    <w:rsid w:val="00E1573C"/>
    <w:rsid w:val="00E15CA5"/>
    <w:rsid w:val="00E15E28"/>
    <w:rsid w:val="00E15EC1"/>
    <w:rsid w:val="00E17A3A"/>
    <w:rsid w:val="00E17D19"/>
    <w:rsid w:val="00E216DE"/>
    <w:rsid w:val="00E21775"/>
    <w:rsid w:val="00E2292B"/>
    <w:rsid w:val="00E22993"/>
    <w:rsid w:val="00E22A26"/>
    <w:rsid w:val="00E230E6"/>
    <w:rsid w:val="00E232EC"/>
    <w:rsid w:val="00E237EE"/>
    <w:rsid w:val="00E238C2"/>
    <w:rsid w:val="00E24385"/>
    <w:rsid w:val="00E256A8"/>
    <w:rsid w:val="00E25E03"/>
    <w:rsid w:val="00E267A9"/>
    <w:rsid w:val="00E26B0A"/>
    <w:rsid w:val="00E273B6"/>
    <w:rsid w:val="00E27A3B"/>
    <w:rsid w:val="00E30399"/>
    <w:rsid w:val="00E31453"/>
    <w:rsid w:val="00E31662"/>
    <w:rsid w:val="00E31C53"/>
    <w:rsid w:val="00E33017"/>
    <w:rsid w:val="00E33A5F"/>
    <w:rsid w:val="00E33F95"/>
    <w:rsid w:val="00E34C5B"/>
    <w:rsid w:val="00E351B7"/>
    <w:rsid w:val="00E36070"/>
    <w:rsid w:val="00E36958"/>
    <w:rsid w:val="00E374C6"/>
    <w:rsid w:val="00E40A0D"/>
    <w:rsid w:val="00E41F21"/>
    <w:rsid w:val="00E43E00"/>
    <w:rsid w:val="00E44F81"/>
    <w:rsid w:val="00E45181"/>
    <w:rsid w:val="00E451A2"/>
    <w:rsid w:val="00E452C7"/>
    <w:rsid w:val="00E45E3F"/>
    <w:rsid w:val="00E46F28"/>
    <w:rsid w:val="00E47309"/>
    <w:rsid w:val="00E477BC"/>
    <w:rsid w:val="00E50478"/>
    <w:rsid w:val="00E51FE4"/>
    <w:rsid w:val="00E52043"/>
    <w:rsid w:val="00E520F3"/>
    <w:rsid w:val="00E52569"/>
    <w:rsid w:val="00E52828"/>
    <w:rsid w:val="00E52F08"/>
    <w:rsid w:val="00E52F20"/>
    <w:rsid w:val="00E534E0"/>
    <w:rsid w:val="00E53AA8"/>
    <w:rsid w:val="00E5416E"/>
    <w:rsid w:val="00E5574D"/>
    <w:rsid w:val="00E55B43"/>
    <w:rsid w:val="00E561F1"/>
    <w:rsid w:val="00E56541"/>
    <w:rsid w:val="00E56F64"/>
    <w:rsid w:val="00E57C11"/>
    <w:rsid w:val="00E60774"/>
    <w:rsid w:val="00E60837"/>
    <w:rsid w:val="00E614B4"/>
    <w:rsid w:val="00E623E2"/>
    <w:rsid w:val="00E63133"/>
    <w:rsid w:val="00E635A4"/>
    <w:rsid w:val="00E636F6"/>
    <w:rsid w:val="00E63742"/>
    <w:rsid w:val="00E641DF"/>
    <w:rsid w:val="00E645F8"/>
    <w:rsid w:val="00E646ED"/>
    <w:rsid w:val="00E653F6"/>
    <w:rsid w:val="00E6750B"/>
    <w:rsid w:val="00E723B9"/>
    <w:rsid w:val="00E72D9C"/>
    <w:rsid w:val="00E735E1"/>
    <w:rsid w:val="00E73985"/>
    <w:rsid w:val="00E74370"/>
    <w:rsid w:val="00E7520B"/>
    <w:rsid w:val="00E7524F"/>
    <w:rsid w:val="00E75444"/>
    <w:rsid w:val="00E76182"/>
    <w:rsid w:val="00E77B97"/>
    <w:rsid w:val="00E800B0"/>
    <w:rsid w:val="00E83EB3"/>
    <w:rsid w:val="00E83F49"/>
    <w:rsid w:val="00E8464E"/>
    <w:rsid w:val="00E84C19"/>
    <w:rsid w:val="00E84F7E"/>
    <w:rsid w:val="00E85B79"/>
    <w:rsid w:val="00E85CE5"/>
    <w:rsid w:val="00E85DA8"/>
    <w:rsid w:val="00E85DE5"/>
    <w:rsid w:val="00E86CE9"/>
    <w:rsid w:val="00E872D6"/>
    <w:rsid w:val="00E900AC"/>
    <w:rsid w:val="00E90BF1"/>
    <w:rsid w:val="00E90D63"/>
    <w:rsid w:val="00E916D0"/>
    <w:rsid w:val="00E920FE"/>
    <w:rsid w:val="00E93E43"/>
    <w:rsid w:val="00E94A10"/>
    <w:rsid w:val="00E95FD0"/>
    <w:rsid w:val="00E965C6"/>
    <w:rsid w:val="00E9698C"/>
    <w:rsid w:val="00E96FD8"/>
    <w:rsid w:val="00E97158"/>
    <w:rsid w:val="00E97C5D"/>
    <w:rsid w:val="00EA0953"/>
    <w:rsid w:val="00EA10EA"/>
    <w:rsid w:val="00EA11B2"/>
    <w:rsid w:val="00EA1BEB"/>
    <w:rsid w:val="00EA1F32"/>
    <w:rsid w:val="00EA1FB0"/>
    <w:rsid w:val="00EA2284"/>
    <w:rsid w:val="00EA25BB"/>
    <w:rsid w:val="00EA286D"/>
    <w:rsid w:val="00EA30D8"/>
    <w:rsid w:val="00EA3246"/>
    <w:rsid w:val="00EA3976"/>
    <w:rsid w:val="00EA4443"/>
    <w:rsid w:val="00EA4496"/>
    <w:rsid w:val="00EA464B"/>
    <w:rsid w:val="00EA4674"/>
    <w:rsid w:val="00EA4D04"/>
    <w:rsid w:val="00EA5A9D"/>
    <w:rsid w:val="00EA5CF4"/>
    <w:rsid w:val="00EA602E"/>
    <w:rsid w:val="00EA62AA"/>
    <w:rsid w:val="00EA7054"/>
    <w:rsid w:val="00EA7AD6"/>
    <w:rsid w:val="00EB01C6"/>
    <w:rsid w:val="00EB0A47"/>
    <w:rsid w:val="00EB17F8"/>
    <w:rsid w:val="00EB1F82"/>
    <w:rsid w:val="00EB2AF2"/>
    <w:rsid w:val="00EB2FAF"/>
    <w:rsid w:val="00EB3377"/>
    <w:rsid w:val="00EB3FBC"/>
    <w:rsid w:val="00EB5503"/>
    <w:rsid w:val="00EB55E0"/>
    <w:rsid w:val="00EB5775"/>
    <w:rsid w:val="00EB5F2D"/>
    <w:rsid w:val="00EB7E9A"/>
    <w:rsid w:val="00EC0876"/>
    <w:rsid w:val="00EC381C"/>
    <w:rsid w:val="00EC3D73"/>
    <w:rsid w:val="00EC4846"/>
    <w:rsid w:val="00EC4A05"/>
    <w:rsid w:val="00EC4B80"/>
    <w:rsid w:val="00EC4D8A"/>
    <w:rsid w:val="00EC51DA"/>
    <w:rsid w:val="00EC6868"/>
    <w:rsid w:val="00EC6F41"/>
    <w:rsid w:val="00ED05ED"/>
    <w:rsid w:val="00ED0B5D"/>
    <w:rsid w:val="00ED0B6A"/>
    <w:rsid w:val="00ED0E47"/>
    <w:rsid w:val="00ED16FD"/>
    <w:rsid w:val="00ED3456"/>
    <w:rsid w:val="00ED4152"/>
    <w:rsid w:val="00ED4902"/>
    <w:rsid w:val="00ED49F7"/>
    <w:rsid w:val="00ED4B06"/>
    <w:rsid w:val="00ED534A"/>
    <w:rsid w:val="00ED56D8"/>
    <w:rsid w:val="00ED5E75"/>
    <w:rsid w:val="00ED649A"/>
    <w:rsid w:val="00ED6614"/>
    <w:rsid w:val="00ED68BC"/>
    <w:rsid w:val="00ED6C77"/>
    <w:rsid w:val="00ED7E78"/>
    <w:rsid w:val="00ED7F5D"/>
    <w:rsid w:val="00EE0C9A"/>
    <w:rsid w:val="00EE0CA9"/>
    <w:rsid w:val="00EE2BEB"/>
    <w:rsid w:val="00EE3AC3"/>
    <w:rsid w:val="00EE4A4B"/>
    <w:rsid w:val="00EE5809"/>
    <w:rsid w:val="00EE7E24"/>
    <w:rsid w:val="00EF02A3"/>
    <w:rsid w:val="00EF05A4"/>
    <w:rsid w:val="00EF05C8"/>
    <w:rsid w:val="00EF0B8E"/>
    <w:rsid w:val="00EF0E7E"/>
    <w:rsid w:val="00EF281C"/>
    <w:rsid w:val="00EF3251"/>
    <w:rsid w:val="00EF38E3"/>
    <w:rsid w:val="00EF5DA7"/>
    <w:rsid w:val="00EF66B3"/>
    <w:rsid w:val="00EF7A21"/>
    <w:rsid w:val="00F0029E"/>
    <w:rsid w:val="00F008E4"/>
    <w:rsid w:val="00F00DFC"/>
    <w:rsid w:val="00F018AE"/>
    <w:rsid w:val="00F026DF"/>
    <w:rsid w:val="00F02FB5"/>
    <w:rsid w:val="00F039C1"/>
    <w:rsid w:val="00F03D78"/>
    <w:rsid w:val="00F045D7"/>
    <w:rsid w:val="00F047A3"/>
    <w:rsid w:val="00F05B97"/>
    <w:rsid w:val="00F065E0"/>
    <w:rsid w:val="00F06916"/>
    <w:rsid w:val="00F073C6"/>
    <w:rsid w:val="00F079F0"/>
    <w:rsid w:val="00F102BB"/>
    <w:rsid w:val="00F107E0"/>
    <w:rsid w:val="00F1130D"/>
    <w:rsid w:val="00F1180D"/>
    <w:rsid w:val="00F1197B"/>
    <w:rsid w:val="00F1200E"/>
    <w:rsid w:val="00F1230C"/>
    <w:rsid w:val="00F126FA"/>
    <w:rsid w:val="00F12C3A"/>
    <w:rsid w:val="00F12DE9"/>
    <w:rsid w:val="00F13438"/>
    <w:rsid w:val="00F13515"/>
    <w:rsid w:val="00F1364D"/>
    <w:rsid w:val="00F14D51"/>
    <w:rsid w:val="00F150D4"/>
    <w:rsid w:val="00F153F5"/>
    <w:rsid w:val="00F16B8B"/>
    <w:rsid w:val="00F16F98"/>
    <w:rsid w:val="00F1724E"/>
    <w:rsid w:val="00F20986"/>
    <w:rsid w:val="00F212CA"/>
    <w:rsid w:val="00F215AC"/>
    <w:rsid w:val="00F221BE"/>
    <w:rsid w:val="00F22A06"/>
    <w:rsid w:val="00F23CC4"/>
    <w:rsid w:val="00F24C8B"/>
    <w:rsid w:val="00F24D38"/>
    <w:rsid w:val="00F250B8"/>
    <w:rsid w:val="00F250FA"/>
    <w:rsid w:val="00F258D9"/>
    <w:rsid w:val="00F25EC0"/>
    <w:rsid w:val="00F2621A"/>
    <w:rsid w:val="00F26221"/>
    <w:rsid w:val="00F271B9"/>
    <w:rsid w:val="00F3019E"/>
    <w:rsid w:val="00F317BB"/>
    <w:rsid w:val="00F31D29"/>
    <w:rsid w:val="00F32542"/>
    <w:rsid w:val="00F32906"/>
    <w:rsid w:val="00F33D6D"/>
    <w:rsid w:val="00F34523"/>
    <w:rsid w:val="00F3554B"/>
    <w:rsid w:val="00F3567C"/>
    <w:rsid w:val="00F3646F"/>
    <w:rsid w:val="00F36B81"/>
    <w:rsid w:val="00F36CFF"/>
    <w:rsid w:val="00F37416"/>
    <w:rsid w:val="00F379FD"/>
    <w:rsid w:val="00F37ABF"/>
    <w:rsid w:val="00F37CAF"/>
    <w:rsid w:val="00F40DAA"/>
    <w:rsid w:val="00F416C1"/>
    <w:rsid w:val="00F41B0B"/>
    <w:rsid w:val="00F41F6A"/>
    <w:rsid w:val="00F43172"/>
    <w:rsid w:val="00F432B0"/>
    <w:rsid w:val="00F43BD4"/>
    <w:rsid w:val="00F440AA"/>
    <w:rsid w:val="00F442BB"/>
    <w:rsid w:val="00F44779"/>
    <w:rsid w:val="00F44BE1"/>
    <w:rsid w:val="00F450C2"/>
    <w:rsid w:val="00F450FB"/>
    <w:rsid w:val="00F45569"/>
    <w:rsid w:val="00F4579A"/>
    <w:rsid w:val="00F462EB"/>
    <w:rsid w:val="00F46EC4"/>
    <w:rsid w:val="00F47086"/>
    <w:rsid w:val="00F472D8"/>
    <w:rsid w:val="00F477E5"/>
    <w:rsid w:val="00F47CBC"/>
    <w:rsid w:val="00F500B0"/>
    <w:rsid w:val="00F505C9"/>
    <w:rsid w:val="00F50908"/>
    <w:rsid w:val="00F50DD8"/>
    <w:rsid w:val="00F50F7E"/>
    <w:rsid w:val="00F51504"/>
    <w:rsid w:val="00F5246F"/>
    <w:rsid w:val="00F526E7"/>
    <w:rsid w:val="00F52A48"/>
    <w:rsid w:val="00F52ABD"/>
    <w:rsid w:val="00F52FCB"/>
    <w:rsid w:val="00F564EC"/>
    <w:rsid w:val="00F566C9"/>
    <w:rsid w:val="00F5753E"/>
    <w:rsid w:val="00F57D41"/>
    <w:rsid w:val="00F60D17"/>
    <w:rsid w:val="00F61A1A"/>
    <w:rsid w:val="00F62148"/>
    <w:rsid w:val="00F629A2"/>
    <w:rsid w:val="00F63AB4"/>
    <w:rsid w:val="00F63B87"/>
    <w:rsid w:val="00F64B11"/>
    <w:rsid w:val="00F65460"/>
    <w:rsid w:val="00F65C47"/>
    <w:rsid w:val="00F65F0A"/>
    <w:rsid w:val="00F65F3F"/>
    <w:rsid w:val="00F67804"/>
    <w:rsid w:val="00F67ECB"/>
    <w:rsid w:val="00F71A09"/>
    <w:rsid w:val="00F71E0A"/>
    <w:rsid w:val="00F7251E"/>
    <w:rsid w:val="00F72E86"/>
    <w:rsid w:val="00F73E09"/>
    <w:rsid w:val="00F75BDB"/>
    <w:rsid w:val="00F75F62"/>
    <w:rsid w:val="00F76188"/>
    <w:rsid w:val="00F76620"/>
    <w:rsid w:val="00F77E10"/>
    <w:rsid w:val="00F8009C"/>
    <w:rsid w:val="00F82487"/>
    <w:rsid w:val="00F82F05"/>
    <w:rsid w:val="00F83324"/>
    <w:rsid w:val="00F83FE2"/>
    <w:rsid w:val="00F84033"/>
    <w:rsid w:val="00F84283"/>
    <w:rsid w:val="00F8485C"/>
    <w:rsid w:val="00F84BA4"/>
    <w:rsid w:val="00F85A78"/>
    <w:rsid w:val="00F862CF"/>
    <w:rsid w:val="00F8643A"/>
    <w:rsid w:val="00F86968"/>
    <w:rsid w:val="00F86CB3"/>
    <w:rsid w:val="00F87333"/>
    <w:rsid w:val="00F87345"/>
    <w:rsid w:val="00F90061"/>
    <w:rsid w:val="00F903E8"/>
    <w:rsid w:val="00F90770"/>
    <w:rsid w:val="00F912D1"/>
    <w:rsid w:val="00F926D0"/>
    <w:rsid w:val="00F92D2B"/>
    <w:rsid w:val="00F94799"/>
    <w:rsid w:val="00F94BAC"/>
    <w:rsid w:val="00F9581D"/>
    <w:rsid w:val="00F95893"/>
    <w:rsid w:val="00F95CF9"/>
    <w:rsid w:val="00F96766"/>
    <w:rsid w:val="00F96B98"/>
    <w:rsid w:val="00F9748B"/>
    <w:rsid w:val="00F97EE7"/>
    <w:rsid w:val="00F97FEE"/>
    <w:rsid w:val="00FA057B"/>
    <w:rsid w:val="00FA088B"/>
    <w:rsid w:val="00FA0CF4"/>
    <w:rsid w:val="00FA1106"/>
    <w:rsid w:val="00FA2577"/>
    <w:rsid w:val="00FA35AD"/>
    <w:rsid w:val="00FA3A36"/>
    <w:rsid w:val="00FA3E0B"/>
    <w:rsid w:val="00FA45F3"/>
    <w:rsid w:val="00FA5DEE"/>
    <w:rsid w:val="00FA6C17"/>
    <w:rsid w:val="00FA7D0F"/>
    <w:rsid w:val="00FB065C"/>
    <w:rsid w:val="00FB1A8C"/>
    <w:rsid w:val="00FB234F"/>
    <w:rsid w:val="00FB2913"/>
    <w:rsid w:val="00FB3421"/>
    <w:rsid w:val="00FB372A"/>
    <w:rsid w:val="00FB4B84"/>
    <w:rsid w:val="00FB4DF0"/>
    <w:rsid w:val="00FB55CB"/>
    <w:rsid w:val="00FB6846"/>
    <w:rsid w:val="00FB7CB1"/>
    <w:rsid w:val="00FC0295"/>
    <w:rsid w:val="00FC0914"/>
    <w:rsid w:val="00FC0FFA"/>
    <w:rsid w:val="00FC18A9"/>
    <w:rsid w:val="00FC1F16"/>
    <w:rsid w:val="00FC256E"/>
    <w:rsid w:val="00FC30AF"/>
    <w:rsid w:val="00FC4AFD"/>
    <w:rsid w:val="00FC4BBC"/>
    <w:rsid w:val="00FC5143"/>
    <w:rsid w:val="00FC7995"/>
    <w:rsid w:val="00FD0E2C"/>
    <w:rsid w:val="00FD0F0A"/>
    <w:rsid w:val="00FD0F4C"/>
    <w:rsid w:val="00FD18D2"/>
    <w:rsid w:val="00FD1EE0"/>
    <w:rsid w:val="00FD1F09"/>
    <w:rsid w:val="00FD3448"/>
    <w:rsid w:val="00FD41D7"/>
    <w:rsid w:val="00FD45D8"/>
    <w:rsid w:val="00FD49E4"/>
    <w:rsid w:val="00FD50F0"/>
    <w:rsid w:val="00FD5E27"/>
    <w:rsid w:val="00FD6C1D"/>
    <w:rsid w:val="00FD79B2"/>
    <w:rsid w:val="00FE150F"/>
    <w:rsid w:val="00FE1580"/>
    <w:rsid w:val="00FE1CED"/>
    <w:rsid w:val="00FE1E6B"/>
    <w:rsid w:val="00FE263B"/>
    <w:rsid w:val="00FE320F"/>
    <w:rsid w:val="00FE37B0"/>
    <w:rsid w:val="00FE3FCF"/>
    <w:rsid w:val="00FE5B76"/>
    <w:rsid w:val="00FE6EB6"/>
    <w:rsid w:val="00FE792E"/>
    <w:rsid w:val="00FE7DAC"/>
    <w:rsid w:val="00FE7E29"/>
    <w:rsid w:val="00FF08ED"/>
    <w:rsid w:val="00FF191E"/>
    <w:rsid w:val="00FF1A7B"/>
    <w:rsid w:val="00FF222F"/>
    <w:rsid w:val="00FF3FA7"/>
    <w:rsid w:val="00FF53D4"/>
    <w:rsid w:val="00FF6AE6"/>
    <w:rsid w:val="00FF6B80"/>
    <w:rsid w:val="00FF6CC3"/>
    <w:rsid w:val="00FF6E00"/>
    <w:rsid w:val="00FF759D"/>
    <w:rsid w:val="00FF769D"/>
  </w:rsids>
  <m:mathPr>
    <m:mathFont m:val="Cambria Math"/>
    <m:brkBin m:val="before"/>
    <m:brkBinSub m:val="--"/>
    <m:smallFrac m:val="0"/>
    <m:dispDef/>
    <m:lMargin m:val="0"/>
    <m:rMargin m:val="0"/>
    <m:defJc m:val="centerGroup"/>
    <m:wrapIndent m:val="1440"/>
    <m:intLim m:val="subSup"/>
    <m:naryLim m:val="undOvr"/>
  </m:mathPr>
  <w:themeFontLang w:val="lv-LV" w:eastAsia="lv-LV"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670684"/>
  <w15:docId w15:val="{5A99662A-FE82-41F7-9165-95601E17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1BE"/>
  </w:style>
  <w:style w:type="paragraph" w:styleId="Heading1">
    <w:name w:val="heading 1"/>
    <w:basedOn w:val="Normal"/>
    <w:next w:val="Normal"/>
    <w:link w:val="Heading1Char"/>
    <w:autoRedefine/>
    <w:qFormat/>
    <w:rsid w:val="009C3281"/>
    <w:pPr>
      <w:keepNext/>
      <w:keepLines/>
      <w:spacing w:after="0" w:line="240" w:lineRule="auto"/>
      <w:ind w:left="360"/>
      <w:outlineLvl w:val="0"/>
    </w:pPr>
    <w:rPr>
      <w:rFonts w:ascii="Times New Roman" w:eastAsiaTheme="majorEastAsia" w:hAnsi="Times New Roman" w:cs="Times New Roman"/>
      <w:b/>
      <w:bCs/>
      <w:color w:val="000000" w:themeColor="text1"/>
      <w:sz w:val="24"/>
      <w:szCs w:val="28"/>
    </w:rPr>
  </w:style>
  <w:style w:type="paragraph" w:styleId="Heading2">
    <w:name w:val="heading 2"/>
    <w:basedOn w:val="Normal"/>
    <w:next w:val="Normal"/>
    <w:link w:val="Heading2Char"/>
    <w:autoRedefine/>
    <w:uiPriority w:val="9"/>
    <w:unhideWhenUsed/>
    <w:qFormat/>
    <w:rsid w:val="005906A9"/>
    <w:pPr>
      <w:keepNext/>
      <w:keepLines/>
      <w:spacing w:before="40" w:after="0" w:line="240" w:lineRule="auto"/>
      <w:jc w:val="both"/>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9A76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2B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157E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7649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7649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06A9"/>
    <w:rPr>
      <w:rFonts w:ascii="Times New Roman" w:eastAsiaTheme="majorEastAsia" w:hAnsi="Times New Roman" w:cs="Times New Roman"/>
      <w:b/>
      <w:sz w:val="24"/>
      <w:szCs w:val="24"/>
    </w:rPr>
  </w:style>
  <w:style w:type="character" w:customStyle="1" w:styleId="Heading1Char">
    <w:name w:val="Heading 1 Char"/>
    <w:basedOn w:val="DefaultParagraphFont"/>
    <w:link w:val="Heading1"/>
    <w:rsid w:val="009C3281"/>
    <w:rPr>
      <w:rFonts w:ascii="Times New Roman" w:eastAsiaTheme="majorEastAsia" w:hAnsi="Times New Roman" w:cs="Times New Roman"/>
      <w:b/>
      <w:bCs/>
      <w:color w:val="000000" w:themeColor="text1"/>
      <w:sz w:val="24"/>
      <w:szCs w:val="28"/>
    </w:rPr>
  </w:style>
  <w:style w:type="table" w:styleId="TableGrid">
    <w:name w:val="Table Grid"/>
    <w:basedOn w:val="TableNormal"/>
    <w:uiPriority w:val="39"/>
    <w:rsid w:val="003A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of measures,Strip,H&amp;P List Paragraph,Normal bullet 2,Bullet list,SP-List Paragraph,Virsraksti,2,Numbered Para 1,Dot pt,List Paragraph Char Char Char,Indicator Text,List Paragraph1,Bullet Points,MAIN CONTENT,IFCL - List Paragraph,LP1."/>
    <w:basedOn w:val="Normal"/>
    <w:link w:val="ListParagraphChar"/>
    <w:qFormat/>
    <w:rsid w:val="00CE1611"/>
    <w:pPr>
      <w:ind w:left="720"/>
      <w:contextualSpacing/>
    </w:pPr>
  </w:style>
  <w:style w:type="table" w:customStyle="1" w:styleId="PlainTable21">
    <w:name w:val="Plain Table 21"/>
    <w:basedOn w:val="TableNormal"/>
    <w:uiPriority w:val="42"/>
    <w:rsid w:val="00351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F1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ABE"/>
  </w:style>
  <w:style w:type="paragraph" w:styleId="Footer">
    <w:name w:val="footer"/>
    <w:basedOn w:val="Normal"/>
    <w:link w:val="FooterChar"/>
    <w:uiPriority w:val="99"/>
    <w:unhideWhenUsed/>
    <w:rsid w:val="005F1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ABE"/>
  </w:style>
  <w:style w:type="table" w:customStyle="1" w:styleId="PlainTable41">
    <w:name w:val="Plain Table 41"/>
    <w:basedOn w:val="TableNormal"/>
    <w:uiPriority w:val="44"/>
    <w:rsid w:val="001130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130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120AEF"/>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610231"/>
    <w:pPr>
      <w:spacing w:after="0" w:line="240" w:lineRule="auto"/>
    </w:pPr>
    <w:rPr>
      <w:sz w:val="20"/>
      <w:szCs w:val="20"/>
    </w:rPr>
  </w:style>
  <w:style w:type="character" w:customStyle="1" w:styleId="FootnoteTextChar">
    <w:name w:val="Footnote Text Char"/>
    <w:basedOn w:val="DefaultParagraphFont"/>
    <w:link w:val="FootnoteText"/>
    <w:uiPriority w:val="99"/>
    <w:rsid w:val="00610231"/>
    <w:rPr>
      <w:sz w:val="20"/>
      <w:szCs w:val="20"/>
    </w:rPr>
  </w:style>
  <w:style w:type="character" w:styleId="FootnoteReference">
    <w:name w:val="footnote reference"/>
    <w:basedOn w:val="DefaultParagraphFont"/>
    <w:uiPriority w:val="99"/>
    <w:semiHidden/>
    <w:unhideWhenUsed/>
    <w:rsid w:val="00610231"/>
    <w:rPr>
      <w:vertAlign w:val="superscript"/>
    </w:rPr>
  </w:style>
  <w:style w:type="table" w:customStyle="1" w:styleId="PlainTable31">
    <w:name w:val="Plain Table 31"/>
    <w:basedOn w:val="TableNormal"/>
    <w:uiPriority w:val="43"/>
    <w:rsid w:val="00180B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02132E"/>
    <w:rPr>
      <w:color w:val="0563C1" w:themeColor="hyperlink"/>
      <w:u w:val="single"/>
    </w:rPr>
  </w:style>
  <w:style w:type="character" w:customStyle="1" w:styleId="UnresolvedMention1">
    <w:name w:val="Unresolved Mention1"/>
    <w:basedOn w:val="DefaultParagraphFont"/>
    <w:uiPriority w:val="99"/>
    <w:semiHidden/>
    <w:unhideWhenUsed/>
    <w:rsid w:val="0002132E"/>
    <w:rPr>
      <w:color w:val="605E5C"/>
      <w:shd w:val="clear" w:color="auto" w:fill="E1DFDD"/>
    </w:rPr>
  </w:style>
  <w:style w:type="character" w:customStyle="1" w:styleId="ListParagraphChar">
    <w:name w:val="List Paragraph Char"/>
    <w:aliases w:val="List of measures Char,Strip Char,H&amp;P List Paragraph Char,Normal bullet 2 Char,Bullet list Char,SP-List Paragraph Char,Virsraksti Char,2 Char,Numbered Para 1 Char,Dot pt Char,List Paragraph Char Char Char Char,Indicator Text Char"/>
    <w:link w:val="ListParagraph"/>
    <w:qFormat/>
    <w:locked/>
    <w:rsid w:val="007007A6"/>
  </w:style>
  <w:style w:type="paragraph" w:styleId="BalloonText">
    <w:name w:val="Balloon Text"/>
    <w:basedOn w:val="Normal"/>
    <w:link w:val="BalloonTextChar"/>
    <w:uiPriority w:val="99"/>
    <w:semiHidden/>
    <w:unhideWhenUsed/>
    <w:rsid w:val="007007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7A6"/>
    <w:rPr>
      <w:rFonts w:ascii="Segoe UI" w:hAnsi="Segoe UI" w:cs="Segoe UI"/>
      <w:sz w:val="18"/>
      <w:szCs w:val="18"/>
    </w:rPr>
  </w:style>
  <w:style w:type="character" w:customStyle="1" w:styleId="Heading3Char">
    <w:name w:val="Heading 3 Char"/>
    <w:basedOn w:val="DefaultParagraphFont"/>
    <w:link w:val="Heading3"/>
    <w:uiPriority w:val="9"/>
    <w:rsid w:val="009A76F2"/>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59"/>
    <w:rsid w:val="002D04C0"/>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40"/>
    <w:rsid w:val="002D04C0"/>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31">
    <w:name w:val="Grid Table 31"/>
    <w:basedOn w:val="TableNormal"/>
    <w:uiPriority w:val="48"/>
    <w:rsid w:val="002D04C0"/>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CommentReference">
    <w:name w:val="annotation reference"/>
    <w:basedOn w:val="DefaultParagraphFont"/>
    <w:uiPriority w:val="99"/>
    <w:semiHidden/>
    <w:unhideWhenUsed/>
    <w:rsid w:val="00BB210F"/>
    <w:rPr>
      <w:sz w:val="16"/>
      <w:szCs w:val="16"/>
    </w:rPr>
  </w:style>
  <w:style w:type="paragraph" w:styleId="CommentText">
    <w:name w:val="annotation text"/>
    <w:basedOn w:val="Normal"/>
    <w:link w:val="CommentTextChar"/>
    <w:uiPriority w:val="99"/>
    <w:semiHidden/>
    <w:unhideWhenUsed/>
    <w:rsid w:val="00BB210F"/>
    <w:pPr>
      <w:spacing w:line="240" w:lineRule="auto"/>
    </w:pPr>
    <w:rPr>
      <w:sz w:val="20"/>
      <w:szCs w:val="20"/>
    </w:rPr>
  </w:style>
  <w:style w:type="character" w:customStyle="1" w:styleId="CommentTextChar">
    <w:name w:val="Comment Text Char"/>
    <w:basedOn w:val="DefaultParagraphFont"/>
    <w:link w:val="CommentText"/>
    <w:uiPriority w:val="99"/>
    <w:semiHidden/>
    <w:rsid w:val="00BB210F"/>
    <w:rPr>
      <w:sz w:val="20"/>
      <w:szCs w:val="20"/>
    </w:rPr>
  </w:style>
  <w:style w:type="paragraph" w:styleId="CommentSubject">
    <w:name w:val="annotation subject"/>
    <w:basedOn w:val="CommentText"/>
    <w:next w:val="CommentText"/>
    <w:link w:val="CommentSubjectChar"/>
    <w:uiPriority w:val="99"/>
    <w:semiHidden/>
    <w:unhideWhenUsed/>
    <w:rsid w:val="00BB210F"/>
    <w:rPr>
      <w:b/>
      <w:bCs/>
    </w:rPr>
  </w:style>
  <w:style w:type="character" w:customStyle="1" w:styleId="CommentSubjectChar">
    <w:name w:val="Comment Subject Char"/>
    <w:basedOn w:val="CommentTextChar"/>
    <w:link w:val="CommentSubject"/>
    <w:uiPriority w:val="99"/>
    <w:semiHidden/>
    <w:rsid w:val="00BB210F"/>
    <w:rPr>
      <w:b/>
      <w:bCs/>
      <w:sz w:val="20"/>
      <w:szCs w:val="20"/>
    </w:rPr>
  </w:style>
  <w:style w:type="table" w:customStyle="1" w:styleId="ListTable21">
    <w:name w:val="List Table 21"/>
    <w:basedOn w:val="TableNormal"/>
    <w:uiPriority w:val="47"/>
    <w:rsid w:val="005616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5616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A9078C"/>
    <w:pPr>
      <w:spacing w:before="480" w:line="276" w:lineRule="auto"/>
      <w:ind w:left="0"/>
      <w:outlineLvl w:val="9"/>
    </w:pPr>
    <w:rPr>
      <w:rFonts w:asciiTheme="majorHAnsi" w:hAnsiTheme="majorHAnsi"/>
      <w:color w:val="2F5496" w:themeColor="accent1" w:themeShade="BF"/>
      <w:sz w:val="28"/>
      <w:lang w:val="en-US"/>
    </w:rPr>
  </w:style>
  <w:style w:type="paragraph" w:styleId="TOC1">
    <w:name w:val="toc 1"/>
    <w:basedOn w:val="Normal"/>
    <w:next w:val="Normal"/>
    <w:autoRedefine/>
    <w:uiPriority w:val="39"/>
    <w:unhideWhenUsed/>
    <w:rsid w:val="00A9078C"/>
    <w:pPr>
      <w:spacing w:before="120" w:after="0"/>
    </w:pPr>
    <w:rPr>
      <w:b/>
      <w:bCs/>
      <w:i/>
      <w:iCs/>
      <w:sz w:val="24"/>
      <w:szCs w:val="24"/>
    </w:rPr>
  </w:style>
  <w:style w:type="paragraph" w:styleId="TOC2">
    <w:name w:val="toc 2"/>
    <w:basedOn w:val="Normal"/>
    <w:next w:val="Normal"/>
    <w:autoRedefine/>
    <w:uiPriority w:val="39"/>
    <w:unhideWhenUsed/>
    <w:rsid w:val="00A9078C"/>
    <w:pPr>
      <w:spacing w:before="120" w:after="0"/>
      <w:ind w:left="220"/>
    </w:pPr>
    <w:rPr>
      <w:b/>
      <w:bCs/>
    </w:rPr>
  </w:style>
  <w:style w:type="paragraph" w:styleId="TOC3">
    <w:name w:val="toc 3"/>
    <w:basedOn w:val="Normal"/>
    <w:next w:val="Normal"/>
    <w:autoRedefine/>
    <w:uiPriority w:val="39"/>
    <w:unhideWhenUsed/>
    <w:rsid w:val="00A9078C"/>
    <w:pPr>
      <w:spacing w:after="0"/>
      <w:ind w:left="440"/>
    </w:pPr>
    <w:rPr>
      <w:sz w:val="20"/>
      <w:szCs w:val="20"/>
    </w:rPr>
  </w:style>
  <w:style w:type="paragraph" w:styleId="TOC4">
    <w:name w:val="toc 4"/>
    <w:basedOn w:val="Normal"/>
    <w:next w:val="Normal"/>
    <w:autoRedefine/>
    <w:uiPriority w:val="39"/>
    <w:semiHidden/>
    <w:unhideWhenUsed/>
    <w:rsid w:val="00A9078C"/>
    <w:pPr>
      <w:spacing w:after="0"/>
      <w:ind w:left="660"/>
    </w:pPr>
    <w:rPr>
      <w:sz w:val="20"/>
      <w:szCs w:val="20"/>
    </w:rPr>
  </w:style>
  <w:style w:type="paragraph" w:styleId="TOC5">
    <w:name w:val="toc 5"/>
    <w:basedOn w:val="Normal"/>
    <w:next w:val="Normal"/>
    <w:autoRedefine/>
    <w:uiPriority w:val="39"/>
    <w:semiHidden/>
    <w:unhideWhenUsed/>
    <w:rsid w:val="00A9078C"/>
    <w:pPr>
      <w:spacing w:after="0"/>
      <w:ind w:left="880"/>
    </w:pPr>
    <w:rPr>
      <w:sz w:val="20"/>
      <w:szCs w:val="20"/>
    </w:rPr>
  </w:style>
  <w:style w:type="paragraph" w:styleId="TOC6">
    <w:name w:val="toc 6"/>
    <w:basedOn w:val="Normal"/>
    <w:next w:val="Normal"/>
    <w:autoRedefine/>
    <w:uiPriority w:val="39"/>
    <w:semiHidden/>
    <w:unhideWhenUsed/>
    <w:rsid w:val="00A9078C"/>
    <w:pPr>
      <w:spacing w:after="0"/>
      <w:ind w:left="1100"/>
    </w:pPr>
    <w:rPr>
      <w:sz w:val="20"/>
      <w:szCs w:val="20"/>
    </w:rPr>
  </w:style>
  <w:style w:type="paragraph" w:styleId="TOC7">
    <w:name w:val="toc 7"/>
    <w:basedOn w:val="Normal"/>
    <w:next w:val="Normal"/>
    <w:autoRedefine/>
    <w:uiPriority w:val="39"/>
    <w:semiHidden/>
    <w:unhideWhenUsed/>
    <w:rsid w:val="00A9078C"/>
    <w:pPr>
      <w:spacing w:after="0"/>
      <w:ind w:left="1320"/>
    </w:pPr>
    <w:rPr>
      <w:sz w:val="20"/>
      <w:szCs w:val="20"/>
    </w:rPr>
  </w:style>
  <w:style w:type="paragraph" w:styleId="TOC8">
    <w:name w:val="toc 8"/>
    <w:basedOn w:val="Normal"/>
    <w:next w:val="Normal"/>
    <w:autoRedefine/>
    <w:uiPriority w:val="39"/>
    <w:semiHidden/>
    <w:unhideWhenUsed/>
    <w:rsid w:val="00A9078C"/>
    <w:pPr>
      <w:spacing w:after="0"/>
      <w:ind w:left="1540"/>
    </w:pPr>
    <w:rPr>
      <w:sz w:val="20"/>
      <w:szCs w:val="20"/>
    </w:rPr>
  </w:style>
  <w:style w:type="paragraph" w:styleId="TOC9">
    <w:name w:val="toc 9"/>
    <w:basedOn w:val="Normal"/>
    <w:next w:val="Normal"/>
    <w:autoRedefine/>
    <w:uiPriority w:val="39"/>
    <w:semiHidden/>
    <w:unhideWhenUsed/>
    <w:rsid w:val="00A9078C"/>
    <w:pPr>
      <w:spacing w:after="0"/>
      <w:ind w:left="1760"/>
    </w:pPr>
    <w:rPr>
      <w:sz w:val="20"/>
      <w:szCs w:val="20"/>
    </w:rPr>
  </w:style>
  <w:style w:type="paragraph" w:customStyle="1" w:styleId="Default">
    <w:name w:val="Default"/>
    <w:rsid w:val="00275CAA"/>
    <w:pPr>
      <w:autoSpaceDE w:val="0"/>
      <w:autoSpaceDN w:val="0"/>
      <w:adjustRightInd w:val="0"/>
      <w:spacing w:after="0" w:line="240" w:lineRule="auto"/>
    </w:pPr>
    <w:rPr>
      <w:rFonts w:ascii="Calibri" w:hAnsi="Calibri" w:cs="Calibri"/>
      <w:color w:val="000000"/>
      <w:sz w:val="24"/>
      <w:szCs w:val="24"/>
      <w:lang w:val="en-GB"/>
    </w:rPr>
  </w:style>
  <w:style w:type="paragraph" w:customStyle="1" w:styleId="paragraph">
    <w:name w:val="paragraph"/>
    <w:basedOn w:val="Normal"/>
    <w:rsid w:val="0022580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225807"/>
  </w:style>
  <w:style w:type="character" w:customStyle="1" w:styleId="eop">
    <w:name w:val="eop"/>
    <w:basedOn w:val="DefaultParagraphFont"/>
    <w:rsid w:val="00225807"/>
  </w:style>
  <w:style w:type="character" w:customStyle="1" w:styleId="UnresolvedMention2">
    <w:name w:val="Unresolved Mention2"/>
    <w:basedOn w:val="DefaultParagraphFont"/>
    <w:uiPriority w:val="99"/>
    <w:semiHidden/>
    <w:unhideWhenUsed/>
    <w:rsid w:val="00BA5D9D"/>
    <w:rPr>
      <w:color w:val="605E5C"/>
      <w:shd w:val="clear" w:color="auto" w:fill="E1DFDD"/>
    </w:rPr>
  </w:style>
  <w:style w:type="character" w:customStyle="1" w:styleId="Heading4Char">
    <w:name w:val="Heading 4 Char"/>
    <w:basedOn w:val="DefaultParagraphFont"/>
    <w:link w:val="Heading4"/>
    <w:uiPriority w:val="9"/>
    <w:rsid w:val="002A2BB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157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7649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076493"/>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054">
      <w:bodyDiv w:val="1"/>
      <w:marLeft w:val="0"/>
      <w:marRight w:val="0"/>
      <w:marTop w:val="0"/>
      <w:marBottom w:val="0"/>
      <w:divBdr>
        <w:top w:val="none" w:sz="0" w:space="0" w:color="auto"/>
        <w:left w:val="none" w:sz="0" w:space="0" w:color="auto"/>
        <w:bottom w:val="none" w:sz="0" w:space="0" w:color="auto"/>
        <w:right w:val="none" w:sz="0" w:space="0" w:color="auto"/>
      </w:divBdr>
    </w:div>
    <w:div w:id="24870197">
      <w:bodyDiv w:val="1"/>
      <w:marLeft w:val="0"/>
      <w:marRight w:val="0"/>
      <w:marTop w:val="0"/>
      <w:marBottom w:val="0"/>
      <w:divBdr>
        <w:top w:val="none" w:sz="0" w:space="0" w:color="auto"/>
        <w:left w:val="none" w:sz="0" w:space="0" w:color="auto"/>
        <w:bottom w:val="none" w:sz="0" w:space="0" w:color="auto"/>
        <w:right w:val="none" w:sz="0" w:space="0" w:color="auto"/>
      </w:divBdr>
    </w:div>
    <w:div w:id="82459006">
      <w:bodyDiv w:val="1"/>
      <w:marLeft w:val="0"/>
      <w:marRight w:val="0"/>
      <w:marTop w:val="0"/>
      <w:marBottom w:val="0"/>
      <w:divBdr>
        <w:top w:val="none" w:sz="0" w:space="0" w:color="auto"/>
        <w:left w:val="none" w:sz="0" w:space="0" w:color="auto"/>
        <w:bottom w:val="none" w:sz="0" w:space="0" w:color="auto"/>
        <w:right w:val="none" w:sz="0" w:space="0" w:color="auto"/>
      </w:divBdr>
    </w:div>
    <w:div w:id="146436679">
      <w:bodyDiv w:val="1"/>
      <w:marLeft w:val="0"/>
      <w:marRight w:val="0"/>
      <w:marTop w:val="0"/>
      <w:marBottom w:val="0"/>
      <w:divBdr>
        <w:top w:val="none" w:sz="0" w:space="0" w:color="auto"/>
        <w:left w:val="none" w:sz="0" w:space="0" w:color="auto"/>
        <w:bottom w:val="none" w:sz="0" w:space="0" w:color="auto"/>
        <w:right w:val="none" w:sz="0" w:space="0" w:color="auto"/>
      </w:divBdr>
    </w:div>
    <w:div w:id="166407653">
      <w:bodyDiv w:val="1"/>
      <w:marLeft w:val="0"/>
      <w:marRight w:val="0"/>
      <w:marTop w:val="0"/>
      <w:marBottom w:val="0"/>
      <w:divBdr>
        <w:top w:val="none" w:sz="0" w:space="0" w:color="auto"/>
        <w:left w:val="none" w:sz="0" w:space="0" w:color="auto"/>
        <w:bottom w:val="none" w:sz="0" w:space="0" w:color="auto"/>
        <w:right w:val="none" w:sz="0" w:space="0" w:color="auto"/>
      </w:divBdr>
    </w:div>
    <w:div w:id="179511823">
      <w:bodyDiv w:val="1"/>
      <w:marLeft w:val="0"/>
      <w:marRight w:val="0"/>
      <w:marTop w:val="0"/>
      <w:marBottom w:val="0"/>
      <w:divBdr>
        <w:top w:val="none" w:sz="0" w:space="0" w:color="auto"/>
        <w:left w:val="none" w:sz="0" w:space="0" w:color="auto"/>
        <w:bottom w:val="none" w:sz="0" w:space="0" w:color="auto"/>
        <w:right w:val="none" w:sz="0" w:space="0" w:color="auto"/>
      </w:divBdr>
    </w:div>
    <w:div w:id="193271997">
      <w:bodyDiv w:val="1"/>
      <w:marLeft w:val="0"/>
      <w:marRight w:val="0"/>
      <w:marTop w:val="0"/>
      <w:marBottom w:val="0"/>
      <w:divBdr>
        <w:top w:val="none" w:sz="0" w:space="0" w:color="auto"/>
        <w:left w:val="none" w:sz="0" w:space="0" w:color="auto"/>
        <w:bottom w:val="none" w:sz="0" w:space="0" w:color="auto"/>
        <w:right w:val="none" w:sz="0" w:space="0" w:color="auto"/>
      </w:divBdr>
    </w:div>
    <w:div w:id="195701725">
      <w:bodyDiv w:val="1"/>
      <w:marLeft w:val="0"/>
      <w:marRight w:val="0"/>
      <w:marTop w:val="0"/>
      <w:marBottom w:val="0"/>
      <w:divBdr>
        <w:top w:val="none" w:sz="0" w:space="0" w:color="auto"/>
        <w:left w:val="none" w:sz="0" w:space="0" w:color="auto"/>
        <w:bottom w:val="none" w:sz="0" w:space="0" w:color="auto"/>
        <w:right w:val="none" w:sz="0" w:space="0" w:color="auto"/>
      </w:divBdr>
    </w:div>
    <w:div w:id="222765063">
      <w:bodyDiv w:val="1"/>
      <w:marLeft w:val="0"/>
      <w:marRight w:val="0"/>
      <w:marTop w:val="0"/>
      <w:marBottom w:val="0"/>
      <w:divBdr>
        <w:top w:val="none" w:sz="0" w:space="0" w:color="auto"/>
        <w:left w:val="none" w:sz="0" w:space="0" w:color="auto"/>
        <w:bottom w:val="none" w:sz="0" w:space="0" w:color="auto"/>
        <w:right w:val="none" w:sz="0" w:space="0" w:color="auto"/>
      </w:divBdr>
    </w:div>
    <w:div w:id="223223035">
      <w:bodyDiv w:val="1"/>
      <w:marLeft w:val="0"/>
      <w:marRight w:val="0"/>
      <w:marTop w:val="0"/>
      <w:marBottom w:val="0"/>
      <w:divBdr>
        <w:top w:val="none" w:sz="0" w:space="0" w:color="auto"/>
        <w:left w:val="none" w:sz="0" w:space="0" w:color="auto"/>
        <w:bottom w:val="none" w:sz="0" w:space="0" w:color="auto"/>
        <w:right w:val="none" w:sz="0" w:space="0" w:color="auto"/>
      </w:divBdr>
    </w:div>
    <w:div w:id="261837798">
      <w:bodyDiv w:val="1"/>
      <w:marLeft w:val="0"/>
      <w:marRight w:val="0"/>
      <w:marTop w:val="0"/>
      <w:marBottom w:val="0"/>
      <w:divBdr>
        <w:top w:val="none" w:sz="0" w:space="0" w:color="auto"/>
        <w:left w:val="none" w:sz="0" w:space="0" w:color="auto"/>
        <w:bottom w:val="none" w:sz="0" w:space="0" w:color="auto"/>
        <w:right w:val="none" w:sz="0" w:space="0" w:color="auto"/>
      </w:divBdr>
    </w:div>
    <w:div w:id="299045177">
      <w:bodyDiv w:val="1"/>
      <w:marLeft w:val="0"/>
      <w:marRight w:val="0"/>
      <w:marTop w:val="0"/>
      <w:marBottom w:val="0"/>
      <w:divBdr>
        <w:top w:val="none" w:sz="0" w:space="0" w:color="auto"/>
        <w:left w:val="none" w:sz="0" w:space="0" w:color="auto"/>
        <w:bottom w:val="none" w:sz="0" w:space="0" w:color="auto"/>
        <w:right w:val="none" w:sz="0" w:space="0" w:color="auto"/>
      </w:divBdr>
    </w:div>
    <w:div w:id="385186596">
      <w:bodyDiv w:val="1"/>
      <w:marLeft w:val="0"/>
      <w:marRight w:val="0"/>
      <w:marTop w:val="0"/>
      <w:marBottom w:val="0"/>
      <w:divBdr>
        <w:top w:val="none" w:sz="0" w:space="0" w:color="auto"/>
        <w:left w:val="none" w:sz="0" w:space="0" w:color="auto"/>
        <w:bottom w:val="none" w:sz="0" w:space="0" w:color="auto"/>
        <w:right w:val="none" w:sz="0" w:space="0" w:color="auto"/>
      </w:divBdr>
    </w:div>
    <w:div w:id="417529874">
      <w:bodyDiv w:val="1"/>
      <w:marLeft w:val="0"/>
      <w:marRight w:val="0"/>
      <w:marTop w:val="0"/>
      <w:marBottom w:val="0"/>
      <w:divBdr>
        <w:top w:val="none" w:sz="0" w:space="0" w:color="auto"/>
        <w:left w:val="none" w:sz="0" w:space="0" w:color="auto"/>
        <w:bottom w:val="none" w:sz="0" w:space="0" w:color="auto"/>
        <w:right w:val="none" w:sz="0" w:space="0" w:color="auto"/>
      </w:divBdr>
    </w:div>
    <w:div w:id="435292455">
      <w:bodyDiv w:val="1"/>
      <w:marLeft w:val="0"/>
      <w:marRight w:val="0"/>
      <w:marTop w:val="0"/>
      <w:marBottom w:val="0"/>
      <w:divBdr>
        <w:top w:val="none" w:sz="0" w:space="0" w:color="auto"/>
        <w:left w:val="none" w:sz="0" w:space="0" w:color="auto"/>
        <w:bottom w:val="none" w:sz="0" w:space="0" w:color="auto"/>
        <w:right w:val="none" w:sz="0" w:space="0" w:color="auto"/>
      </w:divBdr>
    </w:div>
    <w:div w:id="459497947">
      <w:bodyDiv w:val="1"/>
      <w:marLeft w:val="0"/>
      <w:marRight w:val="0"/>
      <w:marTop w:val="0"/>
      <w:marBottom w:val="0"/>
      <w:divBdr>
        <w:top w:val="none" w:sz="0" w:space="0" w:color="auto"/>
        <w:left w:val="none" w:sz="0" w:space="0" w:color="auto"/>
        <w:bottom w:val="none" w:sz="0" w:space="0" w:color="auto"/>
        <w:right w:val="none" w:sz="0" w:space="0" w:color="auto"/>
      </w:divBdr>
    </w:div>
    <w:div w:id="474761338">
      <w:bodyDiv w:val="1"/>
      <w:marLeft w:val="0"/>
      <w:marRight w:val="0"/>
      <w:marTop w:val="0"/>
      <w:marBottom w:val="0"/>
      <w:divBdr>
        <w:top w:val="none" w:sz="0" w:space="0" w:color="auto"/>
        <w:left w:val="none" w:sz="0" w:space="0" w:color="auto"/>
        <w:bottom w:val="none" w:sz="0" w:space="0" w:color="auto"/>
        <w:right w:val="none" w:sz="0" w:space="0" w:color="auto"/>
      </w:divBdr>
    </w:div>
    <w:div w:id="482046689">
      <w:bodyDiv w:val="1"/>
      <w:marLeft w:val="0"/>
      <w:marRight w:val="0"/>
      <w:marTop w:val="0"/>
      <w:marBottom w:val="0"/>
      <w:divBdr>
        <w:top w:val="none" w:sz="0" w:space="0" w:color="auto"/>
        <w:left w:val="none" w:sz="0" w:space="0" w:color="auto"/>
        <w:bottom w:val="none" w:sz="0" w:space="0" w:color="auto"/>
        <w:right w:val="none" w:sz="0" w:space="0" w:color="auto"/>
      </w:divBdr>
    </w:div>
    <w:div w:id="483742468">
      <w:bodyDiv w:val="1"/>
      <w:marLeft w:val="0"/>
      <w:marRight w:val="0"/>
      <w:marTop w:val="0"/>
      <w:marBottom w:val="0"/>
      <w:divBdr>
        <w:top w:val="none" w:sz="0" w:space="0" w:color="auto"/>
        <w:left w:val="none" w:sz="0" w:space="0" w:color="auto"/>
        <w:bottom w:val="none" w:sz="0" w:space="0" w:color="auto"/>
        <w:right w:val="none" w:sz="0" w:space="0" w:color="auto"/>
      </w:divBdr>
    </w:div>
    <w:div w:id="533271227">
      <w:bodyDiv w:val="1"/>
      <w:marLeft w:val="0"/>
      <w:marRight w:val="0"/>
      <w:marTop w:val="0"/>
      <w:marBottom w:val="0"/>
      <w:divBdr>
        <w:top w:val="none" w:sz="0" w:space="0" w:color="auto"/>
        <w:left w:val="none" w:sz="0" w:space="0" w:color="auto"/>
        <w:bottom w:val="none" w:sz="0" w:space="0" w:color="auto"/>
        <w:right w:val="none" w:sz="0" w:space="0" w:color="auto"/>
      </w:divBdr>
      <w:divsChild>
        <w:div w:id="1437556046">
          <w:marLeft w:val="0"/>
          <w:marRight w:val="0"/>
          <w:marTop w:val="0"/>
          <w:marBottom w:val="0"/>
          <w:divBdr>
            <w:top w:val="none" w:sz="0" w:space="0" w:color="auto"/>
            <w:left w:val="none" w:sz="0" w:space="0" w:color="auto"/>
            <w:bottom w:val="none" w:sz="0" w:space="0" w:color="auto"/>
            <w:right w:val="none" w:sz="0" w:space="0" w:color="auto"/>
          </w:divBdr>
          <w:divsChild>
            <w:div w:id="1866022578">
              <w:marLeft w:val="0"/>
              <w:marRight w:val="0"/>
              <w:marTop w:val="0"/>
              <w:marBottom w:val="0"/>
              <w:divBdr>
                <w:top w:val="none" w:sz="0" w:space="0" w:color="auto"/>
                <w:left w:val="none" w:sz="0" w:space="0" w:color="auto"/>
                <w:bottom w:val="none" w:sz="0" w:space="0" w:color="auto"/>
                <w:right w:val="none" w:sz="0" w:space="0" w:color="auto"/>
              </w:divBdr>
              <w:divsChild>
                <w:div w:id="1435593521">
                  <w:marLeft w:val="0"/>
                  <w:marRight w:val="0"/>
                  <w:marTop w:val="0"/>
                  <w:marBottom w:val="0"/>
                  <w:divBdr>
                    <w:top w:val="none" w:sz="0" w:space="0" w:color="auto"/>
                    <w:left w:val="none" w:sz="0" w:space="0" w:color="auto"/>
                    <w:bottom w:val="none" w:sz="0" w:space="0" w:color="auto"/>
                    <w:right w:val="none" w:sz="0" w:space="0" w:color="auto"/>
                  </w:divBdr>
                  <w:divsChild>
                    <w:div w:id="870650823">
                      <w:marLeft w:val="0"/>
                      <w:marRight w:val="0"/>
                      <w:marTop w:val="0"/>
                      <w:marBottom w:val="0"/>
                      <w:divBdr>
                        <w:top w:val="none" w:sz="0" w:space="0" w:color="auto"/>
                        <w:left w:val="none" w:sz="0" w:space="0" w:color="auto"/>
                        <w:bottom w:val="none" w:sz="0" w:space="0" w:color="auto"/>
                        <w:right w:val="none" w:sz="0" w:space="0" w:color="auto"/>
                      </w:divBdr>
                      <w:divsChild>
                        <w:div w:id="16475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9805">
          <w:marLeft w:val="0"/>
          <w:marRight w:val="0"/>
          <w:marTop w:val="0"/>
          <w:marBottom w:val="0"/>
          <w:divBdr>
            <w:top w:val="none" w:sz="0" w:space="0" w:color="auto"/>
            <w:left w:val="none" w:sz="0" w:space="0" w:color="auto"/>
            <w:bottom w:val="none" w:sz="0" w:space="0" w:color="auto"/>
            <w:right w:val="none" w:sz="0" w:space="0" w:color="auto"/>
          </w:divBdr>
          <w:divsChild>
            <w:div w:id="1287348697">
              <w:marLeft w:val="0"/>
              <w:marRight w:val="0"/>
              <w:marTop w:val="0"/>
              <w:marBottom w:val="0"/>
              <w:divBdr>
                <w:top w:val="none" w:sz="0" w:space="0" w:color="auto"/>
                <w:left w:val="none" w:sz="0" w:space="0" w:color="auto"/>
                <w:bottom w:val="none" w:sz="0" w:space="0" w:color="auto"/>
                <w:right w:val="none" w:sz="0" w:space="0" w:color="auto"/>
              </w:divBdr>
              <w:divsChild>
                <w:div w:id="1963530354">
                  <w:marLeft w:val="0"/>
                  <w:marRight w:val="0"/>
                  <w:marTop w:val="0"/>
                  <w:marBottom w:val="0"/>
                  <w:divBdr>
                    <w:top w:val="none" w:sz="0" w:space="0" w:color="auto"/>
                    <w:left w:val="none" w:sz="0" w:space="0" w:color="auto"/>
                    <w:bottom w:val="none" w:sz="0" w:space="0" w:color="auto"/>
                    <w:right w:val="none" w:sz="0" w:space="0" w:color="auto"/>
                  </w:divBdr>
                  <w:divsChild>
                    <w:div w:id="1961524119">
                      <w:marLeft w:val="0"/>
                      <w:marRight w:val="0"/>
                      <w:marTop w:val="0"/>
                      <w:marBottom w:val="0"/>
                      <w:divBdr>
                        <w:top w:val="none" w:sz="0" w:space="0" w:color="auto"/>
                        <w:left w:val="none" w:sz="0" w:space="0" w:color="auto"/>
                        <w:bottom w:val="none" w:sz="0" w:space="0" w:color="auto"/>
                        <w:right w:val="none" w:sz="0" w:space="0" w:color="auto"/>
                      </w:divBdr>
                      <w:divsChild>
                        <w:div w:id="1253127598">
                          <w:marLeft w:val="0"/>
                          <w:marRight w:val="0"/>
                          <w:marTop w:val="0"/>
                          <w:marBottom w:val="0"/>
                          <w:divBdr>
                            <w:top w:val="none" w:sz="0" w:space="0" w:color="auto"/>
                            <w:left w:val="none" w:sz="0" w:space="0" w:color="auto"/>
                            <w:bottom w:val="none" w:sz="0" w:space="0" w:color="auto"/>
                            <w:right w:val="none" w:sz="0" w:space="0" w:color="auto"/>
                          </w:divBdr>
                          <w:divsChild>
                            <w:div w:id="1022587797">
                              <w:marLeft w:val="0"/>
                              <w:marRight w:val="300"/>
                              <w:marTop w:val="180"/>
                              <w:marBottom w:val="0"/>
                              <w:divBdr>
                                <w:top w:val="none" w:sz="0" w:space="0" w:color="auto"/>
                                <w:left w:val="none" w:sz="0" w:space="0" w:color="auto"/>
                                <w:bottom w:val="none" w:sz="0" w:space="0" w:color="auto"/>
                                <w:right w:val="none" w:sz="0" w:space="0" w:color="auto"/>
                              </w:divBdr>
                              <w:divsChild>
                                <w:div w:id="19382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83602">
      <w:bodyDiv w:val="1"/>
      <w:marLeft w:val="0"/>
      <w:marRight w:val="0"/>
      <w:marTop w:val="0"/>
      <w:marBottom w:val="0"/>
      <w:divBdr>
        <w:top w:val="none" w:sz="0" w:space="0" w:color="auto"/>
        <w:left w:val="none" w:sz="0" w:space="0" w:color="auto"/>
        <w:bottom w:val="none" w:sz="0" w:space="0" w:color="auto"/>
        <w:right w:val="none" w:sz="0" w:space="0" w:color="auto"/>
      </w:divBdr>
    </w:div>
    <w:div w:id="592470786">
      <w:bodyDiv w:val="1"/>
      <w:marLeft w:val="0"/>
      <w:marRight w:val="0"/>
      <w:marTop w:val="0"/>
      <w:marBottom w:val="0"/>
      <w:divBdr>
        <w:top w:val="none" w:sz="0" w:space="0" w:color="auto"/>
        <w:left w:val="none" w:sz="0" w:space="0" w:color="auto"/>
        <w:bottom w:val="none" w:sz="0" w:space="0" w:color="auto"/>
        <w:right w:val="none" w:sz="0" w:space="0" w:color="auto"/>
      </w:divBdr>
      <w:divsChild>
        <w:div w:id="64837330">
          <w:marLeft w:val="0"/>
          <w:marRight w:val="0"/>
          <w:marTop w:val="0"/>
          <w:marBottom w:val="0"/>
          <w:divBdr>
            <w:top w:val="none" w:sz="0" w:space="0" w:color="auto"/>
            <w:left w:val="none" w:sz="0" w:space="0" w:color="auto"/>
            <w:bottom w:val="none" w:sz="0" w:space="0" w:color="auto"/>
            <w:right w:val="none" w:sz="0" w:space="0" w:color="auto"/>
          </w:divBdr>
          <w:divsChild>
            <w:div w:id="1728138796">
              <w:marLeft w:val="0"/>
              <w:marRight w:val="0"/>
              <w:marTop w:val="0"/>
              <w:marBottom w:val="0"/>
              <w:divBdr>
                <w:top w:val="none" w:sz="0" w:space="0" w:color="auto"/>
                <w:left w:val="none" w:sz="0" w:space="0" w:color="auto"/>
                <w:bottom w:val="none" w:sz="0" w:space="0" w:color="auto"/>
                <w:right w:val="none" w:sz="0" w:space="0" w:color="auto"/>
              </w:divBdr>
              <w:divsChild>
                <w:div w:id="1687637650">
                  <w:marLeft w:val="0"/>
                  <w:marRight w:val="0"/>
                  <w:marTop w:val="0"/>
                  <w:marBottom w:val="0"/>
                  <w:divBdr>
                    <w:top w:val="none" w:sz="0" w:space="0" w:color="auto"/>
                    <w:left w:val="none" w:sz="0" w:space="0" w:color="auto"/>
                    <w:bottom w:val="none" w:sz="0" w:space="0" w:color="auto"/>
                    <w:right w:val="none" w:sz="0" w:space="0" w:color="auto"/>
                  </w:divBdr>
                  <w:divsChild>
                    <w:div w:id="1396510133">
                      <w:marLeft w:val="0"/>
                      <w:marRight w:val="0"/>
                      <w:marTop w:val="0"/>
                      <w:marBottom w:val="0"/>
                      <w:divBdr>
                        <w:top w:val="none" w:sz="0" w:space="0" w:color="auto"/>
                        <w:left w:val="none" w:sz="0" w:space="0" w:color="auto"/>
                        <w:bottom w:val="none" w:sz="0" w:space="0" w:color="auto"/>
                        <w:right w:val="none" w:sz="0" w:space="0" w:color="auto"/>
                      </w:divBdr>
                      <w:divsChild>
                        <w:div w:id="989094674">
                          <w:marLeft w:val="0"/>
                          <w:marRight w:val="0"/>
                          <w:marTop w:val="0"/>
                          <w:marBottom w:val="0"/>
                          <w:divBdr>
                            <w:top w:val="none" w:sz="0" w:space="0" w:color="auto"/>
                            <w:left w:val="none" w:sz="0" w:space="0" w:color="auto"/>
                            <w:bottom w:val="none" w:sz="0" w:space="0" w:color="auto"/>
                            <w:right w:val="none" w:sz="0" w:space="0" w:color="auto"/>
                          </w:divBdr>
                          <w:divsChild>
                            <w:div w:id="1420715293">
                              <w:marLeft w:val="0"/>
                              <w:marRight w:val="300"/>
                              <w:marTop w:val="180"/>
                              <w:marBottom w:val="0"/>
                              <w:divBdr>
                                <w:top w:val="none" w:sz="0" w:space="0" w:color="auto"/>
                                <w:left w:val="none" w:sz="0" w:space="0" w:color="auto"/>
                                <w:bottom w:val="none" w:sz="0" w:space="0" w:color="auto"/>
                                <w:right w:val="none" w:sz="0" w:space="0" w:color="auto"/>
                              </w:divBdr>
                              <w:divsChild>
                                <w:div w:id="4414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729790">
          <w:marLeft w:val="0"/>
          <w:marRight w:val="0"/>
          <w:marTop w:val="0"/>
          <w:marBottom w:val="0"/>
          <w:divBdr>
            <w:top w:val="none" w:sz="0" w:space="0" w:color="auto"/>
            <w:left w:val="none" w:sz="0" w:space="0" w:color="auto"/>
            <w:bottom w:val="none" w:sz="0" w:space="0" w:color="auto"/>
            <w:right w:val="none" w:sz="0" w:space="0" w:color="auto"/>
          </w:divBdr>
          <w:divsChild>
            <w:div w:id="281227342">
              <w:marLeft w:val="0"/>
              <w:marRight w:val="0"/>
              <w:marTop w:val="0"/>
              <w:marBottom w:val="0"/>
              <w:divBdr>
                <w:top w:val="none" w:sz="0" w:space="0" w:color="auto"/>
                <w:left w:val="none" w:sz="0" w:space="0" w:color="auto"/>
                <w:bottom w:val="none" w:sz="0" w:space="0" w:color="auto"/>
                <w:right w:val="none" w:sz="0" w:space="0" w:color="auto"/>
              </w:divBdr>
              <w:divsChild>
                <w:div w:id="931864215">
                  <w:marLeft w:val="0"/>
                  <w:marRight w:val="0"/>
                  <w:marTop w:val="0"/>
                  <w:marBottom w:val="0"/>
                  <w:divBdr>
                    <w:top w:val="none" w:sz="0" w:space="0" w:color="auto"/>
                    <w:left w:val="none" w:sz="0" w:space="0" w:color="auto"/>
                    <w:bottom w:val="none" w:sz="0" w:space="0" w:color="auto"/>
                    <w:right w:val="none" w:sz="0" w:space="0" w:color="auto"/>
                  </w:divBdr>
                  <w:divsChild>
                    <w:div w:id="720514610">
                      <w:marLeft w:val="0"/>
                      <w:marRight w:val="0"/>
                      <w:marTop w:val="0"/>
                      <w:marBottom w:val="0"/>
                      <w:divBdr>
                        <w:top w:val="none" w:sz="0" w:space="0" w:color="auto"/>
                        <w:left w:val="none" w:sz="0" w:space="0" w:color="auto"/>
                        <w:bottom w:val="none" w:sz="0" w:space="0" w:color="auto"/>
                        <w:right w:val="none" w:sz="0" w:space="0" w:color="auto"/>
                      </w:divBdr>
                      <w:divsChild>
                        <w:div w:id="13896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197866">
      <w:bodyDiv w:val="1"/>
      <w:marLeft w:val="0"/>
      <w:marRight w:val="0"/>
      <w:marTop w:val="0"/>
      <w:marBottom w:val="0"/>
      <w:divBdr>
        <w:top w:val="none" w:sz="0" w:space="0" w:color="auto"/>
        <w:left w:val="none" w:sz="0" w:space="0" w:color="auto"/>
        <w:bottom w:val="none" w:sz="0" w:space="0" w:color="auto"/>
        <w:right w:val="none" w:sz="0" w:space="0" w:color="auto"/>
      </w:divBdr>
      <w:divsChild>
        <w:div w:id="1296564470">
          <w:marLeft w:val="0"/>
          <w:marRight w:val="0"/>
          <w:marTop w:val="0"/>
          <w:marBottom w:val="0"/>
          <w:divBdr>
            <w:top w:val="none" w:sz="0" w:space="0" w:color="auto"/>
            <w:left w:val="none" w:sz="0" w:space="0" w:color="auto"/>
            <w:bottom w:val="none" w:sz="0" w:space="0" w:color="auto"/>
            <w:right w:val="none" w:sz="0" w:space="0" w:color="auto"/>
          </w:divBdr>
          <w:divsChild>
            <w:div w:id="1073703105">
              <w:marLeft w:val="0"/>
              <w:marRight w:val="0"/>
              <w:marTop w:val="0"/>
              <w:marBottom w:val="0"/>
              <w:divBdr>
                <w:top w:val="none" w:sz="0" w:space="0" w:color="auto"/>
                <w:left w:val="none" w:sz="0" w:space="0" w:color="auto"/>
                <w:bottom w:val="none" w:sz="0" w:space="0" w:color="auto"/>
                <w:right w:val="none" w:sz="0" w:space="0" w:color="auto"/>
              </w:divBdr>
              <w:divsChild>
                <w:div w:id="373190509">
                  <w:marLeft w:val="0"/>
                  <w:marRight w:val="0"/>
                  <w:marTop w:val="0"/>
                  <w:marBottom w:val="0"/>
                  <w:divBdr>
                    <w:top w:val="none" w:sz="0" w:space="0" w:color="auto"/>
                    <w:left w:val="none" w:sz="0" w:space="0" w:color="auto"/>
                    <w:bottom w:val="none" w:sz="0" w:space="0" w:color="auto"/>
                    <w:right w:val="none" w:sz="0" w:space="0" w:color="auto"/>
                  </w:divBdr>
                  <w:divsChild>
                    <w:div w:id="1170750776">
                      <w:marLeft w:val="0"/>
                      <w:marRight w:val="0"/>
                      <w:marTop w:val="0"/>
                      <w:marBottom w:val="0"/>
                      <w:divBdr>
                        <w:top w:val="none" w:sz="0" w:space="0" w:color="auto"/>
                        <w:left w:val="none" w:sz="0" w:space="0" w:color="auto"/>
                        <w:bottom w:val="none" w:sz="0" w:space="0" w:color="auto"/>
                        <w:right w:val="none" w:sz="0" w:space="0" w:color="auto"/>
                      </w:divBdr>
                      <w:divsChild>
                        <w:div w:id="1414743073">
                          <w:marLeft w:val="0"/>
                          <w:marRight w:val="0"/>
                          <w:marTop w:val="0"/>
                          <w:marBottom w:val="0"/>
                          <w:divBdr>
                            <w:top w:val="none" w:sz="0" w:space="0" w:color="auto"/>
                            <w:left w:val="none" w:sz="0" w:space="0" w:color="auto"/>
                            <w:bottom w:val="none" w:sz="0" w:space="0" w:color="auto"/>
                            <w:right w:val="none" w:sz="0" w:space="0" w:color="auto"/>
                          </w:divBdr>
                          <w:divsChild>
                            <w:div w:id="63334293">
                              <w:marLeft w:val="0"/>
                              <w:marRight w:val="300"/>
                              <w:marTop w:val="180"/>
                              <w:marBottom w:val="0"/>
                              <w:divBdr>
                                <w:top w:val="none" w:sz="0" w:space="0" w:color="auto"/>
                                <w:left w:val="none" w:sz="0" w:space="0" w:color="auto"/>
                                <w:bottom w:val="none" w:sz="0" w:space="0" w:color="auto"/>
                                <w:right w:val="none" w:sz="0" w:space="0" w:color="auto"/>
                              </w:divBdr>
                              <w:divsChild>
                                <w:div w:id="15958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79287">
          <w:marLeft w:val="0"/>
          <w:marRight w:val="0"/>
          <w:marTop w:val="0"/>
          <w:marBottom w:val="0"/>
          <w:divBdr>
            <w:top w:val="none" w:sz="0" w:space="0" w:color="auto"/>
            <w:left w:val="none" w:sz="0" w:space="0" w:color="auto"/>
            <w:bottom w:val="none" w:sz="0" w:space="0" w:color="auto"/>
            <w:right w:val="none" w:sz="0" w:space="0" w:color="auto"/>
          </w:divBdr>
          <w:divsChild>
            <w:div w:id="1280912119">
              <w:marLeft w:val="0"/>
              <w:marRight w:val="0"/>
              <w:marTop w:val="0"/>
              <w:marBottom w:val="0"/>
              <w:divBdr>
                <w:top w:val="none" w:sz="0" w:space="0" w:color="auto"/>
                <w:left w:val="none" w:sz="0" w:space="0" w:color="auto"/>
                <w:bottom w:val="none" w:sz="0" w:space="0" w:color="auto"/>
                <w:right w:val="none" w:sz="0" w:space="0" w:color="auto"/>
              </w:divBdr>
              <w:divsChild>
                <w:div w:id="956181989">
                  <w:marLeft w:val="0"/>
                  <w:marRight w:val="0"/>
                  <w:marTop w:val="0"/>
                  <w:marBottom w:val="0"/>
                  <w:divBdr>
                    <w:top w:val="none" w:sz="0" w:space="0" w:color="auto"/>
                    <w:left w:val="none" w:sz="0" w:space="0" w:color="auto"/>
                    <w:bottom w:val="none" w:sz="0" w:space="0" w:color="auto"/>
                    <w:right w:val="none" w:sz="0" w:space="0" w:color="auto"/>
                  </w:divBdr>
                  <w:divsChild>
                    <w:div w:id="711417617">
                      <w:marLeft w:val="0"/>
                      <w:marRight w:val="0"/>
                      <w:marTop w:val="0"/>
                      <w:marBottom w:val="0"/>
                      <w:divBdr>
                        <w:top w:val="none" w:sz="0" w:space="0" w:color="auto"/>
                        <w:left w:val="none" w:sz="0" w:space="0" w:color="auto"/>
                        <w:bottom w:val="none" w:sz="0" w:space="0" w:color="auto"/>
                        <w:right w:val="none" w:sz="0" w:space="0" w:color="auto"/>
                      </w:divBdr>
                      <w:divsChild>
                        <w:div w:id="17654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534565">
      <w:bodyDiv w:val="1"/>
      <w:marLeft w:val="0"/>
      <w:marRight w:val="0"/>
      <w:marTop w:val="0"/>
      <w:marBottom w:val="0"/>
      <w:divBdr>
        <w:top w:val="none" w:sz="0" w:space="0" w:color="auto"/>
        <w:left w:val="none" w:sz="0" w:space="0" w:color="auto"/>
        <w:bottom w:val="none" w:sz="0" w:space="0" w:color="auto"/>
        <w:right w:val="none" w:sz="0" w:space="0" w:color="auto"/>
      </w:divBdr>
    </w:div>
    <w:div w:id="713193000">
      <w:bodyDiv w:val="1"/>
      <w:marLeft w:val="0"/>
      <w:marRight w:val="0"/>
      <w:marTop w:val="0"/>
      <w:marBottom w:val="0"/>
      <w:divBdr>
        <w:top w:val="none" w:sz="0" w:space="0" w:color="auto"/>
        <w:left w:val="none" w:sz="0" w:space="0" w:color="auto"/>
        <w:bottom w:val="none" w:sz="0" w:space="0" w:color="auto"/>
        <w:right w:val="none" w:sz="0" w:space="0" w:color="auto"/>
      </w:divBdr>
    </w:div>
    <w:div w:id="715934865">
      <w:bodyDiv w:val="1"/>
      <w:marLeft w:val="0"/>
      <w:marRight w:val="0"/>
      <w:marTop w:val="0"/>
      <w:marBottom w:val="0"/>
      <w:divBdr>
        <w:top w:val="none" w:sz="0" w:space="0" w:color="auto"/>
        <w:left w:val="none" w:sz="0" w:space="0" w:color="auto"/>
        <w:bottom w:val="none" w:sz="0" w:space="0" w:color="auto"/>
        <w:right w:val="none" w:sz="0" w:space="0" w:color="auto"/>
      </w:divBdr>
    </w:div>
    <w:div w:id="748187860">
      <w:bodyDiv w:val="1"/>
      <w:marLeft w:val="0"/>
      <w:marRight w:val="0"/>
      <w:marTop w:val="0"/>
      <w:marBottom w:val="0"/>
      <w:divBdr>
        <w:top w:val="none" w:sz="0" w:space="0" w:color="auto"/>
        <w:left w:val="none" w:sz="0" w:space="0" w:color="auto"/>
        <w:bottom w:val="none" w:sz="0" w:space="0" w:color="auto"/>
        <w:right w:val="none" w:sz="0" w:space="0" w:color="auto"/>
      </w:divBdr>
      <w:divsChild>
        <w:div w:id="290093843">
          <w:marLeft w:val="0"/>
          <w:marRight w:val="0"/>
          <w:marTop w:val="0"/>
          <w:marBottom w:val="0"/>
          <w:divBdr>
            <w:top w:val="none" w:sz="0" w:space="0" w:color="auto"/>
            <w:left w:val="none" w:sz="0" w:space="0" w:color="auto"/>
            <w:bottom w:val="none" w:sz="0" w:space="0" w:color="auto"/>
            <w:right w:val="none" w:sz="0" w:space="0" w:color="auto"/>
          </w:divBdr>
          <w:divsChild>
            <w:div w:id="75523046">
              <w:marLeft w:val="0"/>
              <w:marRight w:val="0"/>
              <w:marTop w:val="0"/>
              <w:marBottom w:val="0"/>
              <w:divBdr>
                <w:top w:val="none" w:sz="0" w:space="0" w:color="auto"/>
                <w:left w:val="none" w:sz="0" w:space="0" w:color="auto"/>
                <w:bottom w:val="none" w:sz="0" w:space="0" w:color="auto"/>
                <w:right w:val="none" w:sz="0" w:space="0" w:color="auto"/>
              </w:divBdr>
              <w:divsChild>
                <w:div w:id="20132978">
                  <w:marLeft w:val="0"/>
                  <w:marRight w:val="0"/>
                  <w:marTop w:val="0"/>
                  <w:marBottom w:val="0"/>
                  <w:divBdr>
                    <w:top w:val="none" w:sz="0" w:space="0" w:color="auto"/>
                    <w:left w:val="none" w:sz="0" w:space="0" w:color="auto"/>
                    <w:bottom w:val="none" w:sz="0" w:space="0" w:color="auto"/>
                    <w:right w:val="none" w:sz="0" w:space="0" w:color="auto"/>
                  </w:divBdr>
                  <w:divsChild>
                    <w:div w:id="1081102759">
                      <w:marLeft w:val="0"/>
                      <w:marRight w:val="0"/>
                      <w:marTop w:val="0"/>
                      <w:marBottom w:val="0"/>
                      <w:divBdr>
                        <w:top w:val="none" w:sz="0" w:space="0" w:color="auto"/>
                        <w:left w:val="none" w:sz="0" w:space="0" w:color="auto"/>
                        <w:bottom w:val="none" w:sz="0" w:space="0" w:color="auto"/>
                        <w:right w:val="none" w:sz="0" w:space="0" w:color="auto"/>
                      </w:divBdr>
                      <w:divsChild>
                        <w:div w:id="3912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29424">
          <w:marLeft w:val="0"/>
          <w:marRight w:val="0"/>
          <w:marTop w:val="0"/>
          <w:marBottom w:val="0"/>
          <w:divBdr>
            <w:top w:val="none" w:sz="0" w:space="0" w:color="auto"/>
            <w:left w:val="none" w:sz="0" w:space="0" w:color="auto"/>
            <w:bottom w:val="none" w:sz="0" w:space="0" w:color="auto"/>
            <w:right w:val="none" w:sz="0" w:space="0" w:color="auto"/>
          </w:divBdr>
          <w:divsChild>
            <w:div w:id="194782289">
              <w:marLeft w:val="0"/>
              <w:marRight w:val="0"/>
              <w:marTop w:val="0"/>
              <w:marBottom w:val="0"/>
              <w:divBdr>
                <w:top w:val="none" w:sz="0" w:space="0" w:color="auto"/>
                <w:left w:val="none" w:sz="0" w:space="0" w:color="auto"/>
                <w:bottom w:val="none" w:sz="0" w:space="0" w:color="auto"/>
                <w:right w:val="none" w:sz="0" w:space="0" w:color="auto"/>
              </w:divBdr>
              <w:divsChild>
                <w:div w:id="1025254800">
                  <w:marLeft w:val="0"/>
                  <w:marRight w:val="0"/>
                  <w:marTop w:val="0"/>
                  <w:marBottom w:val="0"/>
                  <w:divBdr>
                    <w:top w:val="none" w:sz="0" w:space="0" w:color="auto"/>
                    <w:left w:val="none" w:sz="0" w:space="0" w:color="auto"/>
                    <w:bottom w:val="none" w:sz="0" w:space="0" w:color="auto"/>
                    <w:right w:val="none" w:sz="0" w:space="0" w:color="auto"/>
                  </w:divBdr>
                  <w:divsChild>
                    <w:div w:id="1528367797">
                      <w:marLeft w:val="0"/>
                      <w:marRight w:val="0"/>
                      <w:marTop w:val="0"/>
                      <w:marBottom w:val="0"/>
                      <w:divBdr>
                        <w:top w:val="none" w:sz="0" w:space="0" w:color="auto"/>
                        <w:left w:val="none" w:sz="0" w:space="0" w:color="auto"/>
                        <w:bottom w:val="none" w:sz="0" w:space="0" w:color="auto"/>
                        <w:right w:val="none" w:sz="0" w:space="0" w:color="auto"/>
                      </w:divBdr>
                      <w:divsChild>
                        <w:div w:id="1817452628">
                          <w:marLeft w:val="0"/>
                          <w:marRight w:val="0"/>
                          <w:marTop w:val="0"/>
                          <w:marBottom w:val="0"/>
                          <w:divBdr>
                            <w:top w:val="none" w:sz="0" w:space="0" w:color="auto"/>
                            <w:left w:val="none" w:sz="0" w:space="0" w:color="auto"/>
                            <w:bottom w:val="none" w:sz="0" w:space="0" w:color="auto"/>
                            <w:right w:val="none" w:sz="0" w:space="0" w:color="auto"/>
                          </w:divBdr>
                          <w:divsChild>
                            <w:div w:id="1270968654">
                              <w:marLeft w:val="0"/>
                              <w:marRight w:val="300"/>
                              <w:marTop w:val="180"/>
                              <w:marBottom w:val="0"/>
                              <w:divBdr>
                                <w:top w:val="none" w:sz="0" w:space="0" w:color="auto"/>
                                <w:left w:val="none" w:sz="0" w:space="0" w:color="auto"/>
                                <w:bottom w:val="none" w:sz="0" w:space="0" w:color="auto"/>
                                <w:right w:val="none" w:sz="0" w:space="0" w:color="auto"/>
                              </w:divBdr>
                              <w:divsChild>
                                <w:div w:id="7781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173198">
      <w:bodyDiv w:val="1"/>
      <w:marLeft w:val="0"/>
      <w:marRight w:val="0"/>
      <w:marTop w:val="0"/>
      <w:marBottom w:val="0"/>
      <w:divBdr>
        <w:top w:val="none" w:sz="0" w:space="0" w:color="auto"/>
        <w:left w:val="none" w:sz="0" w:space="0" w:color="auto"/>
        <w:bottom w:val="none" w:sz="0" w:space="0" w:color="auto"/>
        <w:right w:val="none" w:sz="0" w:space="0" w:color="auto"/>
      </w:divBdr>
    </w:div>
    <w:div w:id="768696134">
      <w:bodyDiv w:val="1"/>
      <w:marLeft w:val="0"/>
      <w:marRight w:val="0"/>
      <w:marTop w:val="0"/>
      <w:marBottom w:val="0"/>
      <w:divBdr>
        <w:top w:val="none" w:sz="0" w:space="0" w:color="auto"/>
        <w:left w:val="none" w:sz="0" w:space="0" w:color="auto"/>
        <w:bottom w:val="none" w:sz="0" w:space="0" w:color="auto"/>
        <w:right w:val="none" w:sz="0" w:space="0" w:color="auto"/>
      </w:divBdr>
    </w:div>
    <w:div w:id="770515720">
      <w:bodyDiv w:val="1"/>
      <w:marLeft w:val="0"/>
      <w:marRight w:val="0"/>
      <w:marTop w:val="0"/>
      <w:marBottom w:val="0"/>
      <w:divBdr>
        <w:top w:val="none" w:sz="0" w:space="0" w:color="auto"/>
        <w:left w:val="none" w:sz="0" w:space="0" w:color="auto"/>
        <w:bottom w:val="none" w:sz="0" w:space="0" w:color="auto"/>
        <w:right w:val="none" w:sz="0" w:space="0" w:color="auto"/>
      </w:divBdr>
    </w:div>
    <w:div w:id="786000527">
      <w:bodyDiv w:val="1"/>
      <w:marLeft w:val="0"/>
      <w:marRight w:val="0"/>
      <w:marTop w:val="0"/>
      <w:marBottom w:val="0"/>
      <w:divBdr>
        <w:top w:val="none" w:sz="0" w:space="0" w:color="auto"/>
        <w:left w:val="none" w:sz="0" w:space="0" w:color="auto"/>
        <w:bottom w:val="none" w:sz="0" w:space="0" w:color="auto"/>
        <w:right w:val="none" w:sz="0" w:space="0" w:color="auto"/>
      </w:divBdr>
    </w:div>
    <w:div w:id="806355170">
      <w:bodyDiv w:val="1"/>
      <w:marLeft w:val="0"/>
      <w:marRight w:val="0"/>
      <w:marTop w:val="0"/>
      <w:marBottom w:val="0"/>
      <w:divBdr>
        <w:top w:val="none" w:sz="0" w:space="0" w:color="auto"/>
        <w:left w:val="none" w:sz="0" w:space="0" w:color="auto"/>
        <w:bottom w:val="none" w:sz="0" w:space="0" w:color="auto"/>
        <w:right w:val="none" w:sz="0" w:space="0" w:color="auto"/>
      </w:divBdr>
    </w:div>
    <w:div w:id="876624953">
      <w:bodyDiv w:val="1"/>
      <w:marLeft w:val="0"/>
      <w:marRight w:val="0"/>
      <w:marTop w:val="0"/>
      <w:marBottom w:val="0"/>
      <w:divBdr>
        <w:top w:val="none" w:sz="0" w:space="0" w:color="auto"/>
        <w:left w:val="none" w:sz="0" w:space="0" w:color="auto"/>
        <w:bottom w:val="none" w:sz="0" w:space="0" w:color="auto"/>
        <w:right w:val="none" w:sz="0" w:space="0" w:color="auto"/>
      </w:divBdr>
    </w:div>
    <w:div w:id="914508635">
      <w:bodyDiv w:val="1"/>
      <w:marLeft w:val="0"/>
      <w:marRight w:val="0"/>
      <w:marTop w:val="0"/>
      <w:marBottom w:val="0"/>
      <w:divBdr>
        <w:top w:val="none" w:sz="0" w:space="0" w:color="auto"/>
        <w:left w:val="none" w:sz="0" w:space="0" w:color="auto"/>
        <w:bottom w:val="none" w:sz="0" w:space="0" w:color="auto"/>
        <w:right w:val="none" w:sz="0" w:space="0" w:color="auto"/>
      </w:divBdr>
    </w:div>
    <w:div w:id="943537031">
      <w:bodyDiv w:val="1"/>
      <w:marLeft w:val="0"/>
      <w:marRight w:val="0"/>
      <w:marTop w:val="0"/>
      <w:marBottom w:val="0"/>
      <w:divBdr>
        <w:top w:val="none" w:sz="0" w:space="0" w:color="auto"/>
        <w:left w:val="none" w:sz="0" w:space="0" w:color="auto"/>
        <w:bottom w:val="none" w:sz="0" w:space="0" w:color="auto"/>
        <w:right w:val="none" w:sz="0" w:space="0" w:color="auto"/>
      </w:divBdr>
    </w:div>
    <w:div w:id="978418420">
      <w:bodyDiv w:val="1"/>
      <w:marLeft w:val="0"/>
      <w:marRight w:val="0"/>
      <w:marTop w:val="0"/>
      <w:marBottom w:val="0"/>
      <w:divBdr>
        <w:top w:val="none" w:sz="0" w:space="0" w:color="auto"/>
        <w:left w:val="none" w:sz="0" w:space="0" w:color="auto"/>
        <w:bottom w:val="none" w:sz="0" w:space="0" w:color="auto"/>
        <w:right w:val="none" w:sz="0" w:space="0" w:color="auto"/>
      </w:divBdr>
    </w:div>
    <w:div w:id="993605118">
      <w:bodyDiv w:val="1"/>
      <w:marLeft w:val="0"/>
      <w:marRight w:val="0"/>
      <w:marTop w:val="0"/>
      <w:marBottom w:val="0"/>
      <w:divBdr>
        <w:top w:val="none" w:sz="0" w:space="0" w:color="auto"/>
        <w:left w:val="none" w:sz="0" w:space="0" w:color="auto"/>
        <w:bottom w:val="none" w:sz="0" w:space="0" w:color="auto"/>
        <w:right w:val="none" w:sz="0" w:space="0" w:color="auto"/>
      </w:divBdr>
    </w:div>
    <w:div w:id="1001615395">
      <w:bodyDiv w:val="1"/>
      <w:marLeft w:val="0"/>
      <w:marRight w:val="0"/>
      <w:marTop w:val="0"/>
      <w:marBottom w:val="0"/>
      <w:divBdr>
        <w:top w:val="none" w:sz="0" w:space="0" w:color="auto"/>
        <w:left w:val="none" w:sz="0" w:space="0" w:color="auto"/>
        <w:bottom w:val="none" w:sz="0" w:space="0" w:color="auto"/>
        <w:right w:val="none" w:sz="0" w:space="0" w:color="auto"/>
      </w:divBdr>
    </w:div>
    <w:div w:id="1001734319">
      <w:bodyDiv w:val="1"/>
      <w:marLeft w:val="0"/>
      <w:marRight w:val="0"/>
      <w:marTop w:val="0"/>
      <w:marBottom w:val="0"/>
      <w:divBdr>
        <w:top w:val="none" w:sz="0" w:space="0" w:color="auto"/>
        <w:left w:val="none" w:sz="0" w:space="0" w:color="auto"/>
        <w:bottom w:val="none" w:sz="0" w:space="0" w:color="auto"/>
        <w:right w:val="none" w:sz="0" w:space="0" w:color="auto"/>
      </w:divBdr>
      <w:divsChild>
        <w:div w:id="298345077">
          <w:marLeft w:val="0"/>
          <w:marRight w:val="0"/>
          <w:marTop w:val="0"/>
          <w:marBottom w:val="0"/>
          <w:divBdr>
            <w:top w:val="none" w:sz="0" w:space="0" w:color="auto"/>
            <w:left w:val="none" w:sz="0" w:space="0" w:color="auto"/>
            <w:bottom w:val="none" w:sz="0" w:space="0" w:color="auto"/>
            <w:right w:val="none" w:sz="0" w:space="0" w:color="auto"/>
          </w:divBdr>
          <w:divsChild>
            <w:div w:id="1250893837">
              <w:marLeft w:val="0"/>
              <w:marRight w:val="0"/>
              <w:marTop w:val="0"/>
              <w:marBottom w:val="0"/>
              <w:divBdr>
                <w:top w:val="none" w:sz="0" w:space="0" w:color="auto"/>
                <w:left w:val="none" w:sz="0" w:space="0" w:color="auto"/>
                <w:bottom w:val="none" w:sz="0" w:space="0" w:color="auto"/>
                <w:right w:val="none" w:sz="0" w:space="0" w:color="auto"/>
              </w:divBdr>
              <w:divsChild>
                <w:div w:id="1558513002">
                  <w:marLeft w:val="0"/>
                  <w:marRight w:val="0"/>
                  <w:marTop w:val="0"/>
                  <w:marBottom w:val="0"/>
                  <w:divBdr>
                    <w:top w:val="none" w:sz="0" w:space="0" w:color="auto"/>
                    <w:left w:val="none" w:sz="0" w:space="0" w:color="auto"/>
                    <w:bottom w:val="none" w:sz="0" w:space="0" w:color="auto"/>
                    <w:right w:val="none" w:sz="0" w:space="0" w:color="auto"/>
                  </w:divBdr>
                  <w:divsChild>
                    <w:div w:id="1730348799">
                      <w:marLeft w:val="0"/>
                      <w:marRight w:val="0"/>
                      <w:marTop w:val="0"/>
                      <w:marBottom w:val="0"/>
                      <w:divBdr>
                        <w:top w:val="none" w:sz="0" w:space="0" w:color="auto"/>
                        <w:left w:val="none" w:sz="0" w:space="0" w:color="auto"/>
                        <w:bottom w:val="none" w:sz="0" w:space="0" w:color="auto"/>
                        <w:right w:val="none" w:sz="0" w:space="0" w:color="auto"/>
                      </w:divBdr>
                      <w:divsChild>
                        <w:div w:id="2162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27075">
          <w:marLeft w:val="0"/>
          <w:marRight w:val="0"/>
          <w:marTop w:val="0"/>
          <w:marBottom w:val="0"/>
          <w:divBdr>
            <w:top w:val="none" w:sz="0" w:space="0" w:color="auto"/>
            <w:left w:val="none" w:sz="0" w:space="0" w:color="auto"/>
            <w:bottom w:val="none" w:sz="0" w:space="0" w:color="auto"/>
            <w:right w:val="none" w:sz="0" w:space="0" w:color="auto"/>
          </w:divBdr>
          <w:divsChild>
            <w:div w:id="1398045313">
              <w:marLeft w:val="0"/>
              <w:marRight w:val="0"/>
              <w:marTop w:val="0"/>
              <w:marBottom w:val="0"/>
              <w:divBdr>
                <w:top w:val="none" w:sz="0" w:space="0" w:color="auto"/>
                <w:left w:val="none" w:sz="0" w:space="0" w:color="auto"/>
                <w:bottom w:val="none" w:sz="0" w:space="0" w:color="auto"/>
                <w:right w:val="none" w:sz="0" w:space="0" w:color="auto"/>
              </w:divBdr>
              <w:divsChild>
                <w:div w:id="1746493279">
                  <w:marLeft w:val="0"/>
                  <w:marRight w:val="0"/>
                  <w:marTop w:val="0"/>
                  <w:marBottom w:val="0"/>
                  <w:divBdr>
                    <w:top w:val="none" w:sz="0" w:space="0" w:color="auto"/>
                    <w:left w:val="none" w:sz="0" w:space="0" w:color="auto"/>
                    <w:bottom w:val="none" w:sz="0" w:space="0" w:color="auto"/>
                    <w:right w:val="none" w:sz="0" w:space="0" w:color="auto"/>
                  </w:divBdr>
                  <w:divsChild>
                    <w:div w:id="1540970872">
                      <w:marLeft w:val="0"/>
                      <w:marRight w:val="0"/>
                      <w:marTop w:val="0"/>
                      <w:marBottom w:val="0"/>
                      <w:divBdr>
                        <w:top w:val="none" w:sz="0" w:space="0" w:color="auto"/>
                        <w:left w:val="none" w:sz="0" w:space="0" w:color="auto"/>
                        <w:bottom w:val="none" w:sz="0" w:space="0" w:color="auto"/>
                        <w:right w:val="none" w:sz="0" w:space="0" w:color="auto"/>
                      </w:divBdr>
                      <w:divsChild>
                        <w:div w:id="698824520">
                          <w:marLeft w:val="0"/>
                          <w:marRight w:val="0"/>
                          <w:marTop w:val="0"/>
                          <w:marBottom w:val="0"/>
                          <w:divBdr>
                            <w:top w:val="none" w:sz="0" w:space="0" w:color="auto"/>
                            <w:left w:val="none" w:sz="0" w:space="0" w:color="auto"/>
                            <w:bottom w:val="none" w:sz="0" w:space="0" w:color="auto"/>
                            <w:right w:val="none" w:sz="0" w:space="0" w:color="auto"/>
                          </w:divBdr>
                          <w:divsChild>
                            <w:div w:id="1012880347">
                              <w:marLeft w:val="0"/>
                              <w:marRight w:val="300"/>
                              <w:marTop w:val="180"/>
                              <w:marBottom w:val="0"/>
                              <w:divBdr>
                                <w:top w:val="none" w:sz="0" w:space="0" w:color="auto"/>
                                <w:left w:val="none" w:sz="0" w:space="0" w:color="auto"/>
                                <w:bottom w:val="none" w:sz="0" w:space="0" w:color="auto"/>
                                <w:right w:val="none" w:sz="0" w:space="0" w:color="auto"/>
                              </w:divBdr>
                              <w:divsChild>
                                <w:div w:id="20756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164370">
      <w:bodyDiv w:val="1"/>
      <w:marLeft w:val="0"/>
      <w:marRight w:val="0"/>
      <w:marTop w:val="0"/>
      <w:marBottom w:val="0"/>
      <w:divBdr>
        <w:top w:val="none" w:sz="0" w:space="0" w:color="auto"/>
        <w:left w:val="none" w:sz="0" w:space="0" w:color="auto"/>
        <w:bottom w:val="none" w:sz="0" w:space="0" w:color="auto"/>
        <w:right w:val="none" w:sz="0" w:space="0" w:color="auto"/>
      </w:divBdr>
    </w:div>
    <w:div w:id="1009522023">
      <w:bodyDiv w:val="1"/>
      <w:marLeft w:val="0"/>
      <w:marRight w:val="0"/>
      <w:marTop w:val="0"/>
      <w:marBottom w:val="0"/>
      <w:divBdr>
        <w:top w:val="none" w:sz="0" w:space="0" w:color="auto"/>
        <w:left w:val="none" w:sz="0" w:space="0" w:color="auto"/>
        <w:bottom w:val="none" w:sz="0" w:space="0" w:color="auto"/>
        <w:right w:val="none" w:sz="0" w:space="0" w:color="auto"/>
      </w:divBdr>
    </w:div>
    <w:div w:id="1052272702">
      <w:bodyDiv w:val="1"/>
      <w:marLeft w:val="0"/>
      <w:marRight w:val="0"/>
      <w:marTop w:val="0"/>
      <w:marBottom w:val="0"/>
      <w:divBdr>
        <w:top w:val="none" w:sz="0" w:space="0" w:color="auto"/>
        <w:left w:val="none" w:sz="0" w:space="0" w:color="auto"/>
        <w:bottom w:val="none" w:sz="0" w:space="0" w:color="auto"/>
        <w:right w:val="none" w:sz="0" w:space="0" w:color="auto"/>
      </w:divBdr>
    </w:div>
    <w:div w:id="1058019872">
      <w:bodyDiv w:val="1"/>
      <w:marLeft w:val="0"/>
      <w:marRight w:val="0"/>
      <w:marTop w:val="0"/>
      <w:marBottom w:val="0"/>
      <w:divBdr>
        <w:top w:val="none" w:sz="0" w:space="0" w:color="auto"/>
        <w:left w:val="none" w:sz="0" w:space="0" w:color="auto"/>
        <w:bottom w:val="none" w:sz="0" w:space="0" w:color="auto"/>
        <w:right w:val="none" w:sz="0" w:space="0" w:color="auto"/>
      </w:divBdr>
    </w:div>
    <w:div w:id="1117681486">
      <w:bodyDiv w:val="1"/>
      <w:marLeft w:val="0"/>
      <w:marRight w:val="0"/>
      <w:marTop w:val="0"/>
      <w:marBottom w:val="0"/>
      <w:divBdr>
        <w:top w:val="none" w:sz="0" w:space="0" w:color="auto"/>
        <w:left w:val="none" w:sz="0" w:space="0" w:color="auto"/>
        <w:bottom w:val="none" w:sz="0" w:space="0" w:color="auto"/>
        <w:right w:val="none" w:sz="0" w:space="0" w:color="auto"/>
      </w:divBdr>
    </w:div>
    <w:div w:id="1120343810">
      <w:bodyDiv w:val="1"/>
      <w:marLeft w:val="0"/>
      <w:marRight w:val="0"/>
      <w:marTop w:val="0"/>
      <w:marBottom w:val="0"/>
      <w:divBdr>
        <w:top w:val="none" w:sz="0" w:space="0" w:color="auto"/>
        <w:left w:val="none" w:sz="0" w:space="0" w:color="auto"/>
        <w:bottom w:val="none" w:sz="0" w:space="0" w:color="auto"/>
        <w:right w:val="none" w:sz="0" w:space="0" w:color="auto"/>
      </w:divBdr>
    </w:div>
    <w:div w:id="1124811973">
      <w:bodyDiv w:val="1"/>
      <w:marLeft w:val="0"/>
      <w:marRight w:val="0"/>
      <w:marTop w:val="0"/>
      <w:marBottom w:val="0"/>
      <w:divBdr>
        <w:top w:val="none" w:sz="0" w:space="0" w:color="auto"/>
        <w:left w:val="none" w:sz="0" w:space="0" w:color="auto"/>
        <w:bottom w:val="none" w:sz="0" w:space="0" w:color="auto"/>
        <w:right w:val="none" w:sz="0" w:space="0" w:color="auto"/>
      </w:divBdr>
    </w:div>
    <w:div w:id="1129592519">
      <w:bodyDiv w:val="1"/>
      <w:marLeft w:val="0"/>
      <w:marRight w:val="0"/>
      <w:marTop w:val="0"/>
      <w:marBottom w:val="0"/>
      <w:divBdr>
        <w:top w:val="none" w:sz="0" w:space="0" w:color="auto"/>
        <w:left w:val="none" w:sz="0" w:space="0" w:color="auto"/>
        <w:bottom w:val="none" w:sz="0" w:space="0" w:color="auto"/>
        <w:right w:val="none" w:sz="0" w:space="0" w:color="auto"/>
      </w:divBdr>
    </w:div>
    <w:div w:id="1138306132">
      <w:bodyDiv w:val="1"/>
      <w:marLeft w:val="0"/>
      <w:marRight w:val="0"/>
      <w:marTop w:val="0"/>
      <w:marBottom w:val="0"/>
      <w:divBdr>
        <w:top w:val="none" w:sz="0" w:space="0" w:color="auto"/>
        <w:left w:val="none" w:sz="0" w:space="0" w:color="auto"/>
        <w:bottom w:val="none" w:sz="0" w:space="0" w:color="auto"/>
        <w:right w:val="none" w:sz="0" w:space="0" w:color="auto"/>
      </w:divBdr>
    </w:div>
    <w:div w:id="1146703273">
      <w:bodyDiv w:val="1"/>
      <w:marLeft w:val="0"/>
      <w:marRight w:val="0"/>
      <w:marTop w:val="0"/>
      <w:marBottom w:val="0"/>
      <w:divBdr>
        <w:top w:val="none" w:sz="0" w:space="0" w:color="auto"/>
        <w:left w:val="none" w:sz="0" w:space="0" w:color="auto"/>
        <w:bottom w:val="none" w:sz="0" w:space="0" w:color="auto"/>
        <w:right w:val="none" w:sz="0" w:space="0" w:color="auto"/>
      </w:divBdr>
    </w:div>
    <w:div w:id="1176459477">
      <w:bodyDiv w:val="1"/>
      <w:marLeft w:val="0"/>
      <w:marRight w:val="0"/>
      <w:marTop w:val="0"/>
      <w:marBottom w:val="0"/>
      <w:divBdr>
        <w:top w:val="none" w:sz="0" w:space="0" w:color="auto"/>
        <w:left w:val="none" w:sz="0" w:space="0" w:color="auto"/>
        <w:bottom w:val="none" w:sz="0" w:space="0" w:color="auto"/>
        <w:right w:val="none" w:sz="0" w:space="0" w:color="auto"/>
      </w:divBdr>
      <w:divsChild>
        <w:div w:id="982655380">
          <w:marLeft w:val="0"/>
          <w:marRight w:val="0"/>
          <w:marTop w:val="0"/>
          <w:marBottom w:val="0"/>
          <w:divBdr>
            <w:top w:val="none" w:sz="0" w:space="0" w:color="auto"/>
            <w:left w:val="none" w:sz="0" w:space="0" w:color="auto"/>
            <w:bottom w:val="none" w:sz="0" w:space="0" w:color="auto"/>
            <w:right w:val="none" w:sz="0" w:space="0" w:color="auto"/>
          </w:divBdr>
          <w:divsChild>
            <w:div w:id="300842611">
              <w:marLeft w:val="0"/>
              <w:marRight w:val="0"/>
              <w:marTop w:val="0"/>
              <w:marBottom w:val="0"/>
              <w:divBdr>
                <w:top w:val="none" w:sz="0" w:space="0" w:color="auto"/>
                <w:left w:val="none" w:sz="0" w:space="0" w:color="auto"/>
                <w:bottom w:val="none" w:sz="0" w:space="0" w:color="auto"/>
                <w:right w:val="none" w:sz="0" w:space="0" w:color="auto"/>
              </w:divBdr>
              <w:divsChild>
                <w:div w:id="913514335">
                  <w:marLeft w:val="0"/>
                  <w:marRight w:val="0"/>
                  <w:marTop w:val="0"/>
                  <w:marBottom w:val="0"/>
                  <w:divBdr>
                    <w:top w:val="none" w:sz="0" w:space="0" w:color="auto"/>
                    <w:left w:val="none" w:sz="0" w:space="0" w:color="auto"/>
                    <w:bottom w:val="none" w:sz="0" w:space="0" w:color="auto"/>
                    <w:right w:val="none" w:sz="0" w:space="0" w:color="auto"/>
                  </w:divBdr>
                  <w:divsChild>
                    <w:div w:id="1293634336">
                      <w:marLeft w:val="0"/>
                      <w:marRight w:val="0"/>
                      <w:marTop w:val="0"/>
                      <w:marBottom w:val="0"/>
                      <w:divBdr>
                        <w:top w:val="none" w:sz="0" w:space="0" w:color="auto"/>
                        <w:left w:val="none" w:sz="0" w:space="0" w:color="auto"/>
                        <w:bottom w:val="none" w:sz="0" w:space="0" w:color="auto"/>
                        <w:right w:val="none" w:sz="0" w:space="0" w:color="auto"/>
                      </w:divBdr>
                      <w:divsChild>
                        <w:div w:id="12180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26519">
          <w:marLeft w:val="0"/>
          <w:marRight w:val="0"/>
          <w:marTop w:val="0"/>
          <w:marBottom w:val="0"/>
          <w:divBdr>
            <w:top w:val="none" w:sz="0" w:space="0" w:color="auto"/>
            <w:left w:val="none" w:sz="0" w:space="0" w:color="auto"/>
            <w:bottom w:val="none" w:sz="0" w:space="0" w:color="auto"/>
            <w:right w:val="none" w:sz="0" w:space="0" w:color="auto"/>
          </w:divBdr>
          <w:divsChild>
            <w:div w:id="1883784972">
              <w:marLeft w:val="0"/>
              <w:marRight w:val="0"/>
              <w:marTop w:val="0"/>
              <w:marBottom w:val="0"/>
              <w:divBdr>
                <w:top w:val="none" w:sz="0" w:space="0" w:color="auto"/>
                <w:left w:val="none" w:sz="0" w:space="0" w:color="auto"/>
                <w:bottom w:val="none" w:sz="0" w:space="0" w:color="auto"/>
                <w:right w:val="none" w:sz="0" w:space="0" w:color="auto"/>
              </w:divBdr>
              <w:divsChild>
                <w:div w:id="1425802603">
                  <w:marLeft w:val="0"/>
                  <w:marRight w:val="0"/>
                  <w:marTop w:val="0"/>
                  <w:marBottom w:val="0"/>
                  <w:divBdr>
                    <w:top w:val="none" w:sz="0" w:space="0" w:color="auto"/>
                    <w:left w:val="none" w:sz="0" w:space="0" w:color="auto"/>
                    <w:bottom w:val="none" w:sz="0" w:space="0" w:color="auto"/>
                    <w:right w:val="none" w:sz="0" w:space="0" w:color="auto"/>
                  </w:divBdr>
                  <w:divsChild>
                    <w:div w:id="1281645503">
                      <w:marLeft w:val="0"/>
                      <w:marRight w:val="0"/>
                      <w:marTop w:val="0"/>
                      <w:marBottom w:val="0"/>
                      <w:divBdr>
                        <w:top w:val="none" w:sz="0" w:space="0" w:color="auto"/>
                        <w:left w:val="none" w:sz="0" w:space="0" w:color="auto"/>
                        <w:bottom w:val="none" w:sz="0" w:space="0" w:color="auto"/>
                        <w:right w:val="none" w:sz="0" w:space="0" w:color="auto"/>
                      </w:divBdr>
                      <w:divsChild>
                        <w:div w:id="662124083">
                          <w:marLeft w:val="0"/>
                          <w:marRight w:val="0"/>
                          <w:marTop w:val="0"/>
                          <w:marBottom w:val="0"/>
                          <w:divBdr>
                            <w:top w:val="none" w:sz="0" w:space="0" w:color="auto"/>
                            <w:left w:val="none" w:sz="0" w:space="0" w:color="auto"/>
                            <w:bottom w:val="none" w:sz="0" w:space="0" w:color="auto"/>
                            <w:right w:val="none" w:sz="0" w:space="0" w:color="auto"/>
                          </w:divBdr>
                          <w:divsChild>
                            <w:div w:id="1052467214">
                              <w:marLeft w:val="0"/>
                              <w:marRight w:val="300"/>
                              <w:marTop w:val="180"/>
                              <w:marBottom w:val="0"/>
                              <w:divBdr>
                                <w:top w:val="none" w:sz="0" w:space="0" w:color="auto"/>
                                <w:left w:val="none" w:sz="0" w:space="0" w:color="auto"/>
                                <w:bottom w:val="none" w:sz="0" w:space="0" w:color="auto"/>
                                <w:right w:val="none" w:sz="0" w:space="0" w:color="auto"/>
                              </w:divBdr>
                              <w:divsChild>
                                <w:div w:id="16929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504663">
      <w:bodyDiv w:val="1"/>
      <w:marLeft w:val="0"/>
      <w:marRight w:val="0"/>
      <w:marTop w:val="0"/>
      <w:marBottom w:val="0"/>
      <w:divBdr>
        <w:top w:val="none" w:sz="0" w:space="0" w:color="auto"/>
        <w:left w:val="none" w:sz="0" w:space="0" w:color="auto"/>
        <w:bottom w:val="none" w:sz="0" w:space="0" w:color="auto"/>
        <w:right w:val="none" w:sz="0" w:space="0" w:color="auto"/>
      </w:divBdr>
    </w:div>
    <w:div w:id="1217814777">
      <w:bodyDiv w:val="1"/>
      <w:marLeft w:val="0"/>
      <w:marRight w:val="0"/>
      <w:marTop w:val="0"/>
      <w:marBottom w:val="0"/>
      <w:divBdr>
        <w:top w:val="none" w:sz="0" w:space="0" w:color="auto"/>
        <w:left w:val="none" w:sz="0" w:space="0" w:color="auto"/>
        <w:bottom w:val="none" w:sz="0" w:space="0" w:color="auto"/>
        <w:right w:val="none" w:sz="0" w:space="0" w:color="auto"/>
      </w:divBdr>
    </w:div>
    <w:div w:id="1231189196">
      <w:bodyDiv w:val="1"/>
      <w:marLeft w:val="0"/>
      <w:marRight w:val="0"/>
      <w:marTop w:val="0"/>
      <w:marBottom w:val="0"/>
      <w:divBdr>
        <w:top w:val="none" w:sz="0" w:space="0" w:color="auto"/>
        <w:left w:val="none" w:sz="0" w:space="0" w:color="auto"/>
        <w:bottom w:val="none" w:sz="0" w:space="0" w:color="auto"/>
        <w:right w:val="none" w:sz="0" w:space="0" w:color="auto"/>
      </w:divBdr>
    </w:div>
    <w:div w:id="1253276902">
      <w:bodyDiv w:val="1"/>
      <w:marLeft w:val="0"/>
      <w:marRight w:val="0"/>
      <w:marTop w:val="0"/>
      <w:marBottom w:val="0"/>
      <w:divBdr>
        <w:top w:val="none" w:sz="0" w:space="0" w:color="auto"/>
        <w:left w:val="none" w:sz="0" w:space="0" w:color="auto"/>
        <w:bottom w:val="none" w:sz="0" w:space="0" w:color="auto"/>
        <w:right w:val="none" w:sz="0" w:space="0" w:color="auto"/>
      </w:divBdr>
    </w:div>
    <w:div w:id="1295021908">
      <w:bodyDiv w:val="1"/>
      <w:marLeft w:val="0"/>
      <w:marRight w:val="0"/>
      <w:marTop w:val="0"/>
      <w:marBottom w:val="0"/>
      <w:divBdr>
        <w:top w:val="none" w:sz="0" w:space="0" w:color="auto"/>
        <w:left w:val="none" w:sz="0" w:space="0" w:color="auto"/>
        <w:bottom w:val="none" w:sz="0" w:space="0" w:color="auto"/>
        <w:right w:val="none" w:sz="0" w:space="0" w:color="auto"/>
      </w:divBdr>
    </w:div>
    <w:div w:id="1299526831">
      <w:bodyDiv w:val="1"/>
      <w:marLeft w:val="0"/>
      <w:marRight w:val="0"/>
      <w:marTop w:val="0"/>
      <w:marBottom w:val="0"/>
      <w:divBdr>
        <w:top w:val="none" w:sz="0" w:space="0" w:color="auto"/>
        <w:left w:val="none" w:sz="0" w:space="0" w:color="auto"/>
        <w:bottom w:val="none" w:sz="0" w:space="0" w:color="auto"/>
        <w:right w:val="none" w:sz="0" w:space="0" w:color="auto"/>
      </w:divBdr>
    </w:div>
    <w:div w:id="1333869429">
      <w:bodyDiv w:val="1"/>
      <w:marLeft w:val="0"/>
      <w:marRight w:val="0"/>
      <w:marTop w:val="0"/>
      <w:marBottom w:val="0"/>
      <w:divBdr>
        <w:top w:val="none" w:sz="0" w:space="0" w:color="auto"/>
        <w:left w:val="none" w:sz="0" w:space="0" w:color="auto"/>
        <w:bottom w:val="none" w:sz="0" w:space="0" w:color="auto"/>
        <w:right w:val="none" w:sz="0" w:space="0" w:color="auto"/>
      </w:divBdr>
    </w:div>
    <w:div w:id="1336150557">
      <w:bodyDiv w:val="1"/>
      <w:marLeft w:val="0"/>
      <w:marRight w:val="0"/>
      <w:marTop w:val="0"/>
      <w:marBottom w:val="0"/>
      <w:divBdr>
        <w:top w:val="none" w:sz="0" w:space="0" w:color="auto"/>
        <w:left w:val="none" w:sz="0" w:space="0" w:color="auto"/>
        <w:bottom w:val="none" w:sz="0" w:space="0" w:color="auto"/>
        <w:right w:val="none" w:sz="0" w:space="0" w:color="auto"/>
      </w:divBdr>
    </w:div>
    <w:div w:id="1364595708">
      <w:bodyDiv w:val="1"/>
      <w:marLeft w:val="0"/>
      <w:marRight w:val="0"/>
      <w:marTop w:val="0"/>
      <w:marBottom w:val="0"/>
      <w:divBdr>
        <w:top w:val="none" w:sz="0" w:space="0" w:color="auto"/>
        <w:left w:val="none" w:sz="0" w:space="0" w:color="auto"/>
        <w:bottom w:val="none" w:sz="0" w:space="0" w:color="auto"/>
        <w:right w:val="none" w:sz="0" w:space="0" w:color="auto"/>
      </w:divBdr>
    </w:div>
    <w:div w:id="1391225967">
      <w:bodyDiv w:val="1"/>
      <w:marLeft w:val="0"/>
      <w:marRight w:val="0"/>
      <w:marTop w:val="0"/>
      <w:marBottom w:val="0"/>
      <w:divBdr>
        <w:top w:val="none" w:sz="0" w:space="0" w:color="auto"/>
        <w:left w:val="none" w:sz="0" w:space="0" w:color="auto"/>
        <w:bottom w:val="none" w:sz="0" w:space="0" w:color="auto"/>
        <w:right w:val="none" w:sz="0" w:space="0" w:color="auto"/>
      </w:divBdr>
    </w:div>
    <w:div w:id="1395666183">
      <w:bodyDiv w:val="1"/>
      <w:marLeft w:val="0"/>
      <w:marRight w:val="0"/>
      <w:marTop w:val="0"/>
      <w:marBottom w:val="0"/>
      <w:divBdr>
        <w:top w:val="none" w:sz="0" w:space="0" w:color="auto"/>
        <w:left w:val="none" w:sz="0" w:space="0" w:color="auto"/>
        <w:bottom w:val="none" w:sz="0" w:space="0" w:color="auto"/>
        <w:right w:val="none" w:sz="0" w:space="0" w:color="auto"/>
      </w:divBdr>
    </w:div>
    <w:div w:id="1407998141">
      <w:bodyDiv w:val="1"/>
      <w:marLeft w:val="0"/>
      <w:marRight w:val="0"/>
      <w:marTop w:val="0"/>
      <w:marBottom w:val="0"/>
      <w:divBdr>
        <w:top w:val="none" w:sz="0" w:space="0" w:color="auto"/>
        <w:left w:val="none" w:sz="0" w:space="0" w:color="auto"/>
        <w:bottom w:val="none" w:sz="0" w:space="0" w:color="auto"/>
        <w:right w:val="none" w:sz="0" w:space="0" w:color="auto"/>
      </w:divBdr>
    </w:div>
    <w:div w:id="1426266973">
      <w:bodyDiv w:val="1"/>
      <w:marLeft w:val="0"/>
      <w:marRight w:val="0"/>
      <w:marTop w:val="0"/>
      <w:marBottom w:val="0"/>
      <w:divBdr>
        <w:top w:val="none" w:sz="0" w:space="0" w:color="auto"/>
        <w:left w:val="none" w:sz="0" w:space="0" w:color="auto"/>
        <w:bottom w:val="none" w:sz="0" w:space="0" w:color="auto"/>
        <w:right w:val="none" w:sz="0" w:space="0" w:color="auto"/>
      </w:divBdr>
    </w:div>
    <w:div w:id="1440443154">
      <w:bodyDiv w:val="1"/>
      <w:marLeft w:val="0"/>
      <w:marRight w:val="0"/>
      <w:marTop w:val="0"/>
      <w:marBottom w:val="0"/>
      <w:divBdr>
        <w:top w:val="none" w:sz="0" w:space="0" w:color="auto"/>
        <w:left w:val="none" w:sz="0" w:space="0" w:color="auto"/>
        <w:bottom w:val="none" w:sz="0" w:space="0" w:color="auto"/>
        <w:right w:val="none" w:sz="0" w:space="0" w:color="auto"/>
      </w:divBdr>
    </w:div>
    <w:div w:id="1450511164">
      <w:bodyDiv w:val="1"/>
      <w:marLeft w:val="0"/>
      <w:marRight w:val="0"/>
      <w:marTop w:val="0"/>
      <w:marBottom w:val="0"/>
      <w:divBdr>
        <w:top w:val="none" w:sz="0" w:space="0" w:color="auto"/>
        <w:left w:val="none" w:sz="0" w:space="0" w:color="auto"/>
        <w:bottom w:val="none" w:sz="0" w:space="0" w:color="auto"/>
        <w:right w:val="none" w:sz="0" w:space="0" w:color="auto"/>
      </w:divBdr>
    </w:div>
    <w:div w:id="1456169580">
      <w:bodyDiv w:val="1"/>
      <w:marLeft w:val="0"/>
      <w:marRight w:val="0"/>
      <w:marTop w:val="0"/>
      <w:marBottom w:val="0"/>
      <w:divBdr>
        <w:top w:val="none" w:sz="0" w:space="0" w:color="auto"/>
        <w:left w:val="none" w:sz="0" w:space="0" w:color="auto"/>
        <w:bottom w:val="none" w:sz="0" w:space="0" w:color="auto"/>
        <w:right w:val="none" w:sz="0" w:space="0" w:color="auto"/>
      </w:divBdr>
    </w:div>
    <w:div w:id="1456480110">
      <w:bodyDiv w:val="1"/>
      <w:marLeft w:val="0"/>
      <w:marRight w:val="0"/>
      <w:marTop w:val="0"/>
      <w:marBottom w:val="0"/>
      <w:divBdr>
        <w:top w:val="none" w:sz="0" w:space="0" w:color="auto"/>
        <w:left w:val="none" w:sz="0" w:space="0" w:color="auto"/>
        <w:bottom w:val="none" w:sz="0" w:space="0" w:color="auto"/>
        <w:right w:val="none" w:sz="0" w:space="0" w:color="auto"/>
      </w:divBdr>
    </w:div>
    <w:div w:id="1480880741">
      <w:bodyDiv w:val="1"/>
      <w:marLeft w:val="0"/>
      <w:marRight w:val="0"/>
      <w:marTop w:val="0"/>
      <w:marBottom w:val="0"/>
      <w:divBdr>
        <w:top w:val="none" w:sz="0" w:space="0" w:color="auto"/>
        <w:left w:val="none" w:sz="0" w:space="0" w:color="auto"/>
        <w:bottom w:val="none" w:sz="0" w:space="0" w:color="auto"/>
        <w:right w:val="none" w:sz="0" w:space="0" w:color="auto"/>
      </w:divBdr>
    </w:div>
    <w:div w:id="1537354566">
      <w:bodyDiv w:val="1"/>
      <w:marLeft w:val="0"/>
      <w:marRight w:val="0"/>
      <w:marTop w:val="0"/>
      <w:marBottom w:val="0"/>
      <w:divBdr>
        <w:top w:val="none" w:sz="0" w:space="0" w:color="auto"/>
        <w:left w:val="none" w:sz="0" w:space="0" w:color="auto"/>
        <w:bottom w:val="none" w:sz="0" w:space="0" w:color="auto"/>
        <w:right w:val="none" w:sz="0" w:space="0" w:color="auto"/>
      </w:divBdr>
    </w:div>
    <w:div w:id="1575773025">
      <w:bodyDiv w:val="1"/>
      <w:marLeft w:val="0"/>
      <w:marRight w:val="0"/>
      <w:marTop w:val="0"/>
      <w:marBottom w:val="0"/>
      <w:divBdr>
        <w:top w:val="none" w:sz="0" w:space="0" w:color="auto"/>
        <w:left w:val="none" w:sz="0" w:space="0" w:color="auto"/>
        <w:bottom w:val="none" w:sz="0" w:space="0" w:color="auto"/>
        <w:right w:val="none" w:sz="0" w:space="0" w:color="auto"/>
      </w:divBdr>
      <w:divsChild>
        <w:div w:id="847407961">
          <w:marLeft w:val="0"/>
          <w:marRight w:val="0"/>
          <w:marTop w:val="0"/>
          <w:marBottom w:val="0"/>
          <w:divBdr>
            <w:top w:val="none" w:sz="0" w:space="0" w:color="auto"/>
            <w:left w:val="none" w:sz="0" w:space="0" w:color="auto"/>
            <w:bottom w:val="none" w:sz="0" w:space="0" w:color="auto"/>
            <w:right w:val="none" w:sz="0" w:space="0" w:color="auto"/>
          </w:divBdr>
          <w:divsChild>
            <w:div w:id="359626084">
              <w:marLeft w:val="0"/>
              <w:marRight w:val="0"/>
              <w:marTop w:val="0"/>
              <w:marBottom w:val="0"/>
              <w:divBdr>
                <w:top w:val="none" w:sz="0" w:space="0" w:color="auto"/>
                <w:left w:val="none" w:sz="0" w:space="0" w:color="auto"/>
                <w:bottom w:val="none" w:sz="0" w:space="0" w:color="auto"/>
                <w:right w:val="none" w:sz="0" w:space="0" w:color="auto"/>
              </w:divBdr>
              <w:divsChild>
                <w:div w:id="394399142">
                  <w:marLeft w:val="0"/>
                  <w:marRight w:val="0"/>
                  <w:marTop w:val="0"/>
                  <w:marBottom w:val="0"/>
                  <w:divBdr>
                    <w:top w:val="none" w:sz="0" w:space="0" w:color="auto"/>
                    <w:left w:val="none" w:sz="0" w:space="0" w:color="auto"/>
                    <w:bottom w:val="none" w:sz="0" w:space="0" w:color="auto"/>
                    <w:right w:val="none" w:sz="0" w:space="0" w:color="auto"/>
                  </w:divBdr>
                  <w:divsChild>
                    <w:div w:id="1363245362">
                      <w:marLeft w:val="0"/>
                      <w:marRight w:val="0"/>
                      <w:marTop w:val="0"/>
                      <w:marBottom w:val="0"/>
                      <w:divBdr>
                        <w:top w:val="none" w:sz="0" w:space="0" w:color="auto"/>
                        <w:left w:val="none" w:sz="0" w:space="0" w:color="auto"/>
                        <w:bottom w:val="none" w:sz="0" w:space="0" w:color="auto"/>
                        <w:right w:val="none" w:sz="0" w:space="0" w:color="auto"/>
                      </w:divBdr>
                      <w:divsChild>
                        <w:div w:id="1778716115">
                          <w:marLeft w:val="0"/>
                          <w:marRight w:val="0"/>
                          <w:marTop w:val="0"/>
                          <w:marBottom w:val="0"/>
                          <w:divBdr>
                            <w:top w:val="none" w:sz="0" w:space="0" w:color="auto"/>
                            <w:left w:val="none" w:sz="0" w:space="0" w:color="auto"/>
                            <w:bottom w:val="none" w:sz="0" w:space="0" w:color="auto"/>
                            <w:right w:val="none" w:sz="0" w:space="0" w:color="auto"/>
                          </w:divBdr>
                          <w:divsChild>
                            <w:div w:id="2125071410">
                              <w:marLeft w:val="0"/>
                              <w:marRight w:val="300"/>
                              <w:marTop w:val="180"/>
                              <w:marBottom w:val="0"/>
                              <w:divBdr>
                                <w:top w:val="none" w:sz="0" w:space="0" w:color="auto"/>
                                <w:left w:val="none" w:sz="0" w:space="0" w:color="auto"/>
                                <w:bottom w:val="none" w:sz="0" w:space="0" w:color="auto"/>
                                <w:right w:val="none" w:sz="0" w:space="0" w:color="auto"/>
                              </w:divBdr>
                              <w:divsChild>
                                <w:div w:id="8990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929183">
          <w:marLeft w:val="0"/>
          <w:marRight w:val="0"/>
          <w:marTop w:val="0"/>
          <w:marBottom w:val="0"/>
          <w:divBdr>
            <w:top w:val="none" w:sz="0" w:space="0" w:color="auto"/>
            <w:left w:val="none" w:sz="0" w:space="0" w:color="auto"/>
            <w:bottom w:val="none" w:sz="0" w:space="0" w:color="auto"/>
            <w:right w:val="none" w:sz="0" w:space="0" w:color="auto"/>
          </w:divBdr>
          <w:divsChild>
            <w:div w:id="985355839">
              <w:marLeft w:val="0"/>
              <w:marRight w:val="0"/>
              <w:marTop w:val="0"/>
              <w:marBottom w:val="0"/>
              <w:divBdr>
                <w:top w:val="none" w:sz="0" w:space="0" w:color="auto"/>
                <w:left w:val="none" w:sz="0" w:space="0" w:color="auto"/>
                <w:bottom w:val="none" w:sz="0" w:space="0" w:color="auto"/>
                <w:right w:val="none" w:sz="0" w:space="0" w:color="auto"/>
              </w:divBdr>
              <w:divsChild>
                <w:div w:id="1095127024">
                  <w:marLeft w:val="0"/>
                  <w:marRight w:val="0"/>
                  <w:marTop w:val="0"/>
                  <w:marBottom w:val="0"/>
                  <w:divBdr>
                    <w:top w:val="none" w:sz="0" w:space="0" w:color="auto"/>
                    <w:left w:val="none" w:sz="0" w:space="0" w:color="auto"/>
                    <w:bottom w:val="none" w:sz="0" w:space="0" w:color="auto"/>
                    <w:right w:val="none" w:sz="0" w:space="0" w:color="auto"/>
                  </w:divBdr>
                  <w:divsChild>
                    <w:div w:id="1637030158">
                      <w:marLeft w:val="0"/>
                      <w:marRight w:val="0"/>
                      <w:marTop w:val="0"/>
                      <w:marBottom w:val="0"/>
                      <w:divBdr>
                        <w:top w:val="none" w:sz="0" w:space="0" w:color="auto"/>
                        <w:left w:val="none" w:sz="0" w:space="0" w:color="auto"/>
                        <w:bottom w:val="none" w:sz="0" w:space="0" w:color="auto"/>
                        <w:right w:val="none" w:sz="0" w:space="0" w:color="auto"/>
                      </w:divBdr>
                      <w:divsChild>
                        <w:div w:id="15849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37151">
      <w:bodyDiv w:val="1"/>
      <w:marLeft w:val="0"/>
      <w:marRight w:val="0"/>
      <w:marTop w:val="0"/>
      <w:marBottom w:val="0"/>
      <w:divBdr>
        <w:top w:val="none" w:sz="0" w:space="0" w:color="auto"/>
        <w:left w:val="none" w:sz="0" w:space="0" w:color="auto"/>
        <w:bottom w:val="none" w:sz="0" w:space="0" w:color="auto"/>
        <w:right w:val="none" w:sz="0" w:space="0" w:color="auto"/>
      </w:divBdr>
    </w:div>
    <w:div w:id="1586913398">
      <w:bodyDiv w:val="1"/>
      <w:marLeft w:val="0"/>
      <w:marRight w:val="0"/>
      <w:marTop w:val="0"/>
      <w:marBottom w:val="0"/>
      <w:divBdr>
        <w:top w:val="none" w:sz="0" w:space="0" w:color="auto"/>
        <w:left w:val="none" w:sz="0" w:space="0" w:color="auto"/>
        <w:bottom w:val="none" w:sz="0" w:space="0" w:color="auto"/>
        <w:right w:val="none" w:sz="0" w:space="0" w:color="auto"/>
      </w:divBdr>
    </w:div>
    <w:div w:id="1606621462">
      <w:bodyDiv w:val="1"/>
      <w:marLeft w:val="0"/>
      <w:marRight w:val="0"/>
      <w:marTop w:val="0"/>
      <w:marBottom w:val="0"/>
      <w:divBdr>
        <w:top w:val="none" w:sz="0" w:space="0" w:color="auto"/>
        <w:left w:val="none" w:sz="0" w:space="0" w:color="auto"/>
        <w:bottom w:val="none" w:sz="0" w:space="0" w:color="auto"/>
        <w:right w:val="none" w:sz="0" w:space="0" w:color="auto"/>
      </w:divBdr>
    </w:div>
    <w:div w:id="1631204351">
      <w:bodyDiv w:val="1"/>
      <w:marLeft w:val="0"/>
      <w:marRight w:val="0"/>
      <w:marTop w:val="0"/>
      <w:marBottom w:val="0"/>
      <w:divBdr>
        <w:top w:val="none" w:sz="0" w:space="0" w:color="auto"/>
        <w:left w:val="none" w:sz="0" w:space="0" w:color="auto"/>
        <w:bottom w:val="none" w:sz="0" w:space="0" w:color="auto"/>
        <w:right w:val="none" w:sz="0" w:space="0" w:color="auto"/>
      </w:divBdr>
    </w:div>
    <w:div w:id="1661885472">
      <w:bodyDiv w:val="1"/>
      <w:marLeft w:val="0"/>
      <w:marRight w:val="0"/>
      <w:marTop w:val="0"/>
      <w:marBottom w:val="0"/>
      <w:divBdr>
        <w:top w:val="none" w:sz="0" w:space="0" w:color="auto"/>
        <w:left w:val="none" w:sz="0" w:space="0" w:color="auto"/>
        <w:bottom w:val="none" w:sz="0" w:space="0" w:color="auto"/>
        <w:right w:val="none" w:sz="0" w:space="0" w:color="auto"/>
      </w:divBdr>
    </w:div>
    <w:div w:id="1762289274">
      <w:bodyDiv w:val="1"/>
      <w:marLeft w:val="0"/>
      <w:marRight w:val="0"/>
      <w:marTop w:val="0"/>
      <w:marBottom w:val="0"/>
      <w:divBdr>
        <w:top w:val="none" w:sz="0" w:space="0" w:color="auto"/>
        <w:left w:val="none" w:sz="0" w:space="0" w:color="auto"/>
        <w:bottom w:val="none" w:sz="0" w:space="0" w:color="auto"/>
        <w:right w:val="none" w:sz="0" w:space="0" w:color="auto"/>
      </w:divBdr>
    </w:div>
    <w:div w:id="1775511076">
      <w:bodyDiv w:val="1"/>
      <w:marLeft w:val="0"/>
      <w:marRight w:val="0"/>
      <w:marTop w:val="0"/>
      <w:marBottom w:val="0"/>
      <w:divBdr>
        <w:top w:val="none" w:sz="0" w:space="0" w:color="auto"/>
        <w:left w:val="none" w:sz="0" w:space="0" w:color="auto"/>
        <w:bottom w:val="none" w:sz="0" w:space="0" w:color="auto"/>
        <w:right w:val="none" w:sz="0" w:space="0" w:color="auto"/>
      </w:divBdr>
    </w:div>
    <w:div w:id="1777795103">
      <w:bodyDiv w:val="1"/>
      <w:marLeft w:val="0"/>
      <w:marRight w:val="0"/>
      <w:marTop w:val="0"/>
      <w:marBottom w:val="0"/>
      <w:divBdr>
        <w:top w:val="none" w:sz="0" w:space="0" w:color="auto"/>
        <w:left w:val="none" w:sz="0" w:space="0" w:color="auto"/>
        <w:bottom w:val="none" w:sz="0" w:space="0" w:color="auto"/>
        <w:right w:val="none" w:sz="0" w:space="0" w:color="auto"/>
      </w:divBdr>
    </w:div>
    <w:div w:id="1805658651">
      <w:bodyDiv w:val="1"/>
      <w:marLeft w:val="0"/>
      <w:marRight w:val="0"/>
      <w:marTop w:val="0"/>
      <w:marBottom w:val="0"/>
      <w:divBdr>
        <w:top w:val="none" w:sz="0" w:space="0" w:color="auto"/>
        <w:left w:val="none" w:sz="0" w:space="0" w:color="auto"/>
        <w:bottom w:val="none" w:sz="0" w:space="0" w:color="auto"/>
        <w:right w:val="none" w:sz="0" w:space="0" w:color="auto"/>
      </w:divBdr>
    </w:div>
    <w:div w:id="1813018466">
      <w:bodyDiv w:val="1"/>
      <w:marLeft w:val="0"/>
      <w:marRight w:val="0"/>
      <w:marTop w:val="0"/>
      <w:marBottom w:val="0"/>
      <w:divBdr>
        <w:top w:val="none" w:sz="0" w:space="0" w:color="auto"/>
        <w:left w:val="none" w:sz="0" w:space="0" w:color="auto"/>
        <w:bottom w:val="none" w:sz="0" w:space="0" w:color="auto"/>
        <w:right w:val="none" w:sz="0" w:space="0" w:color="auto"/>
      </w:divBdr>
    </w:div>
    <w:div w:id="1819615767">
      <w:bodyDiv w:val="1"/>
      <w:marLeft w:val="0"/>
      <w:marRight w:val="0"/>
      <w:marTop w:val="0"/>
      <w:marBottom w:val="0"/>
      <w:divBdr>
        <w:top w:val="none" w:sz="0" w:space="0" w:color="auto"/>
        <w:left w:val="none" w:sz="0" w:space="0" w:color="auto"/>
        <w:bottom w:val="none" w:sz="0" w:space="0" w:color="auto"/>
        <w:right w:val="none" w:sz="0" w:space="0" w:color="auto"/>
      </w:divBdr>
    </w:div>
    <w:div w:id="1823738591">
      <w:bodyDiv w:val="1"/>
      <w:marLeft w:val="0"/>
      <w:marRight w:val="0"/>
      <w:marTop w:val="0"/>
      <w:marBottom w:val="0"/>
      <w:divBdr>
        <w:top w:val="none" w:sz="0" w:space="0" w:color="auto"/>
        <w:left w:val="none" w:sz="0" w:space="0" w:color="auto"/>
        <w:bottom w:val="none" w:sz="0" w:space="0" w:color="auto"/>
        <w:right w:val="none" w:sz="0" w:space="0" w:color="auto"/>
      </w:divBdr>
    </w:div>
    <w:div w:id="1830172324">
      <w:bodyDiv w:val="1"/>
      <w:marLeft w:val="0"/>
      <w:marRight w:val="0"/>
      <w:marTop w:val="0"/>
      <w:marBottom w:val="0"/>
      <w:divBdr>
        <w:top w:val="none" w:sz="0" w:space="0" w:color="auto"/>
        <w:left w:val="none" w:sz="0" w:space="0" w:color="auto"/>
        <w:bottom w:val="none" w:sz="0" w:space="0" w:color="auto"/>
        <w:right w:val="none" w:sz="0" w:space="0" w:color="auto"/>
      </w:divBdr>
    </w:div>
    <w:div w:id="1860582350">
      <w:bodyDiv w:val="1"/>
      <w:marLeft w:val="0"/>
      <w:marRight w:val="0"/>
      <w:marTop w:val="0"/>
      <w:marBottom w:val="0"/>
      <w:divBdr>
        <w:top w:val="none" w:sz="0" w:space="0" w:color="auto"/>
        <w:left w:val="none" w:sz="0" w:space="0" w:color="auto"/>
        <w:bottom w:val="none" w:sz="0" w:space="0" w:color="auto"/>
        <w:right w:val="none" w:sz="0" w:space="0" w:color="auto"/>
      </w:divBdr>
    </w:div>
    <w:div w:id="1866671379">
      <w:bodyDiv w:val="1"/>
      <w:marLeft w:val="0"/>
      <w:marRight w:val="0"/>
      <w:marTop w:val="0"/>
      <w:marBottom w:val="0"/>
      <w:divBdr>
        <w:top w:val="none" w:sz="0" w:space="0" w:color="auto"/>
        <w:left w:val="none" w:sz="0" w:space="0" w:color="auto"/>
        <w:bottom w:val="none" w:sz="0" w:space="0" w:color="auto"/>
        <w:right w:val="none" w:sz="0" w:space="0" w:color="auto"/>
      </w:divBdr>
    </w:div>
    <w:div w:id="1934585036">
      <w:bodyDiv w:val="1"/>
      <w:marLeft w:val="0"/>
      <w:marRight w:val="0"/>
      <w:marTop w:val="0"/>
      <w:marBottom w:val="0"/>
      <w:divBdr>
        <w:top w:val="none" w:sz="0" w:space="0" w:color="auto"/>
        <w:left w:val="none" w:sz="0" w:space="0" w:color="auto"/>
        <w:bottom w:val="none" w:sz="0" w:space="0" w:color="auto"/>
        <w:right w:val="none" w:sz="0" w:space="0" w:color="auto"/>
      </w:divBdr>
    </w:div>
    <w:div w:id="1963878897">
      <w:bodyDiv w:val="1"/>
      <w:marLeft w:val="0"/>
      <w:marRight w:val="0"/>
      <w:marTop w:val="0"/>
      <w:marBottom w:val="0"/>
      <w:divBdr>
        <w:top w:val="none" w:sz="0" w:space="0" w:color="auto"/>
        <w:left w:val="none" w:sz="0" w:space="0" w:color="auto"/>
        <w:bottom w:val="none" w:sz="0" w:space="0" w:color="auto"/>
        <w:right w:val="none" w:sz="0" w:space="0" w:color="auto"/>
      </w:divBdr>
    </w:div>
    <w:div w:id="1971938537">
      <w:bodyDiv w:val="1"/>
      <w:marLeft w:val="0"/>
      <w:marRight w:val="0"/>
      <w:marTop w:val="0"/>
      <w:marBottom w:val="0"/>
      <w:divBdr>
        <w:top w:val="none" w:sz="0" w:space="0" w:color="auto"/>
        <w:left w:val="none" w:sz="0" w:space="0" w:color="auto"/>
        <w:bottom w:val="none" w:sz="0" w:space="0" w:color="auto"/>
        <w:right w:val="none" w:sz="0" w:space="0" w:color="auto"/>
      </w:divBdr>
    </w:div>
    <w:div w:id="1987511836">
      <w:bodyDiv w:val="1"/>
      <w:marLeft w:val="0"/>
      <w:marRight w:val="0"/>
      <w:marTop w:val="0"/>
      <w:marBottom w:val="0"/>
      <w:divBdr>
        <w:top w:val="none" w:sz="0" w:space="0" w:color="auto"/>
        <w:left w:val="none" w:sz="0" w:space="0" w:color="auto"/>
        <w:bottom w:val="none" w:sz="0" w:space="0" w:color="auto"/>
        <w:right w:val="none" w:sz="0" w:space="0" w:color="auto"/>
      </w:divBdr>
    </w:div>
    <w:div w:id="2050839926">
      <w:bodyDiv w:val="1"/>
      <w:marLeft w:val="0"/>
      <w:marRight w:val="0"/>
      <w:marTop w:val="0"/>
      <w:marBottom w:val="0"/>
      <w:divBdr>
        <w:top w:val="none" w:sz="0" w:space="0" w:color="auto"/>
        <w:left w:val="none" w:sz="0" w:space="0" w:color="auto"/>
        <w:bottom w:val="none" w:sz="0" w:space="0" w:color="auto"/>
        <w:right w:val="none" w:sz="0" w:space="0" w:color="auto"/>
      </w:divBdr>
    </w:div>
    <w:div w:id="2065643139">
      <w:bodyDiv w:val="1"/>
      <w:marLeft w:val="0"/>
      <w:marRight w:val="0"/>
      <w:marTop w:val="0"/>
      <w:marBottom w:val="0"/>
      <w:divBdr>
        <w:top w:val="none" w:sz="0" w:space="0" w:color="auto"/>
        <w:left w:val="none" w:sz="0" w:space="0" w:color="auto"/>
        <w:bottom w:val="none" w:sz="0" w:space="0" w:color="auto"/>
        <w:right w:val="none" w:sz="0" w:space="0" w:color="auto"/>
      </w:divBdr>
    </w:div>
    <w:div w:id="2133206503">
      <w:bodyDiv w:val="1"/>
      <w:marLeft w:val="0"/>
      <w:marRight w:val="0"/>
      <w:marTop w:val="0"/>
      <w:marBottom w:val="0"/>
      <w:divBdr>
        <w:top w:val="none" w:sz="0" w:space="0" w:color="auto"/>
        <w:left w:val="none" w:sz="0" w:space="0" w:color="auto"/>
        <w:bottom w:val="none" w:sz="0" w:space="0" w:color="auto"/>
        <w:right w:val="none" w:sz="0" w:space="0" w:color="auto"/>
      </w:divBdr>
      <w:divsChild>
        <w:div w:id="768818605">
          <w:marLeft w:val="0"/>
          <w:marRight w:val="0"/>
          <w:marTop w:val="0"/>
          <w:marBottom w:val="0"/>
          <w:divBdr>
            <w:top w:val="none" w:sz="0" w:space="0" w:color="auto"/>
            <w:left w:val="none" w:sz="0" w:space="0" w:color="auto"/>
            <w:bottom w:val="none" w:sz="0" w:space="0" w:color="auto"/>
            <w:right w:val="none" w:sz="0" w:space="0" w:color="auto"/>
          </w:divBdr>
          <w:divsChild>
            <w:div w:id="231503014">
              <w:marLeft w:val="0"/>
              <w:marRight w:val="0"/>
              <w:marTop w:val="0"/>
              <w:marBottom w:val="0"/>
              <w:divBdr>
                <w:top w:val="none" w:sz="0" w:space="0" w:color="auto"/>
                <w:left w:val="none" w:sz="0" w:space="0" w:color="auto"/>
                <w:bottom w:val="none" w:sz="0" w:space="0" w:color="auto"/>
                <w:right w:val="none" w:sz="0" w:space="0" w:color="auto"/>
              </w:divBdr>
              <w:divsChild>
                <w:div w:id="1783189276">
                  <w:marLeft w:val="0"/>
                  <w:marRight w:val="0"/>
                  <w:marTop w:val="0"/>
                  <w:marBottom w:val="0"/>
                  <w:divBdr>
                    <w:top w:val="none" w:sz="0" w:space="0" w:color="auto"/>
                    <w:left w:val="none" w:sz="0" w:space="0" w:color="auto"/>
                    <w:bottom w:val="none" w:sz="0" w:space="0" w:color="auto"/>
                    <w:right w:val="none" w:sz="0" w:space="0" w:color="auto"/>
                  </w:divBdr>
                  <w:divsChild>
                    <w:div w:id="333384787">
                      <w:marLeft w:val="0"/>
                      <w:marRight w:val="0"/>
                      <w:marTop w:val="0"/>
                      <w:marBottom w:val="0"/>
                      <w:divBdr>
                        <w:top w:val="none" w:sz="0" w:space="0" w:color="auto"/>
                        <w:left w:val="none" w:sz="0" w:space="0" w:color="auto"/>
                        <w:bottom w:val="none" w:sz="0" w:space="0" w:color="auto"/>
                        <w:right w:val="none" w:sz="0" w:space="0" w:color="auto"/>
                      </w:divBdr>
                      <w:divsChild>
                        <w:div w:id="935089398">
                          <w:marLeft w:val="0"/>
                          <w:marRight w:val="0"/>
                          <w:marTop w:val="0"/>
                          <w:marBottom w:val="0"/>
                          <w:divBdr>
                            <w:top w:val="none" w:sz="0" w:space="0" w:color="auto"/>
                            <w:left w:val="none" w:sz="0" w:space="0" w:color="auto"/>
                            <w:bottom w:val="none" w:sz="0" w:space="0" w:color="auto"/>
                            <w:right w:val="none" w:sz="0" w:space="0" w:color="auto"/>
                          </w:divBdr>
                          <w:divsChild>
                            <w:div w:id="2139564910">
                              <w:marLeft w:val="0"/>
                              <w:marRight w:val="300"/>
                              <w:marTop w:val="180"/>
                              <w:marBottom w:val="0"/>
                              <w:divBdr>
                                <w:top w:val="none" w:sz="0" w:space="0" w:color="auto"/>
                                <w:left w:val="none" w:sz="0" w:space="0" w:color="auto"/>
                                <w:bottom w:val="none" w:sz="0" w:space="0" w:color="auto"/>
                                <w:right w:val="none" w:sz="0" w:space="0" w:color="auto"/>
                              </w:divBdr>
                              <w:divsChild>
                                <w:div w:id="932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1390">
          <w:marLeft w:val="0"/>
          <w:marRight w:val="0"/>
          <w:marTop w:val="0"/>
          <w:marBottom w:val="0"/>
          <w:divBdr>
            <w:top w:val="none" w:sz="0" w:space="0" w:color="auto"/>
            <w:left w:val="none" w:sz="0" w:space="0" w:color="auto"/>
            <w:bottom w:val="none" w:sz="0" w:space="0" w:color="auto"/>
            <w:right w:val="none" w:sz="0" w:space="0" w:color="auto"/>
          </w:divBdr>
          <w:divsChild>
            <w:div w:id="734083916">
              <w:marLeft w:val="0"/>
              <w:marRight w:val="0"/>
              <w:marTop w:val="0"/>
              <w:marBottom w:val="0"/>
              <w:divBdr>
                <w:top w:val="none" w:sz="0" w:space="0" w:color="auto"/>
                <w:left w:val="none" w:sz="0" w:space="0" w:color="auto"/>
                <w:bottom w:val="none" w:sz="0" w:space="0" w:color="auto"/>
                <w:right w:val="none" w:sz="0" w:space="0" w:color="auto"/>
              </w:divBdr>
              <w:divsChild>
                <w:div w:id="1296525681">
                  <w:marLeft w:val="0"/>
                  <w:marRight w:val="0"/>
                  <w:marTop w:val="0"/>
                  <w:marBottom w:val="0"/>
                  <w:divBdr>
                    <w:top w:val="none" w:sz="0" w:space="0" w:color="auto"/>
                    <w:left w:val="none" w:sz="0" w:space="0" w:color="auto"/>
                    <w:bottom w:val="none" w:sz="0" w:space="0" w:color="auto"/>
                    <w:right w:val="none" w:sz="0" w:space="0" w:color="auto"/>
                  </w:divBdr>
                  <w:divsChild>
                    <w:div w:id="656038810">
                      <w:marLeft w:val="0"/>
                      <w:marRight w:val="0"/>
                      <w:marTop w:val="0"/>
                      <w:marBottom w:val="0"/>
                      <w:divBdr>
                        <w:top w:val="none" w:sz="0" w:space="0" w:color="auto"/>
                        <w:left w:val="none" w:sz="0" w:space="0" w:color="auto"/>
                        <w:bottom w:val="none" w:sz="0" w:space="0" w:color="auto"/>
                        <w:right w:val="none" w:sz="0" w:space="0" w:color="auto"/>
                      </w:divBdr>
                      <w:divsChild>
                        <w:div w:id="5585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s://www.earlywarningeurope.eu/"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ec.europa.eu/growth/smes/business-friendly-environment/performance-review_en"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0.png"/><Relationship Id="rId102" Type="http://schemas.openxmlformats.org/officeDocument/2006/relationships/hyperlink" Target="https://www.mkbdoorgaan.nl/en"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s://www.earlywarningeurope.eu/" TargetMode="External"/><Relationship Id="rId90" Type="http://schemas.openxmlformats.org/officeDocument/2006/relationships/footer" Target="footer1.xml"/><Relationship Id="rId95" Type="http://schemas.openxmlformats.org/officeDocument/2006/relationships/hyperlink" Target="https://www.earlywarningeurope.eu/" TargetMode="External"/><Relationship Id="rId19" Type="http://schemas.microsoft.com/office/2007/relationships/diagramDrawing" Target="diagrams/drawing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s://www.dst.dk/da/Statistik/nyt/NytHtml?cid=29915"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69.png"/><Relationship Id="rId93" Type="http://schemas.openxmlformats.org/officeDocument/2006/relationships/hyperlink" Target="https://doi.org/10.1080/09662839.2017.1394845" TargetMode="External"/><Relationship Id="rId98" Type="http://schemas.openxmlformats.org/officeDocument/2006/relationships/hyperlink" Target="http://petijumi.mk.gov.lv/sites/default/files/title_file/Zinojums_Par_tiesiskas_aizsardzibas_procesa_efektivitati.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www.researchgate.net/figure/Pre-Configured-Stages-in-the-corporate-life-cycle-cycle-adapted-from-Daft-2008_fig1_324554797"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s://team-u.de/"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hyperlink" Target="https://www.earlywarningeurope.eu/" TargetMode="External"/><Relationship Id="rId91" Type="http://schemas.openxmlformats.org/officeDocument/2006/relationships/header" Target="header2.xml"/><Relationship Id="rId96" Type="http://schemas.openxmlformats.org/officeDocument/2006/relationships/hyperlink" Target="http://mkd.gov.lv/lv/link_part_203/link_part_2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www.earlywarningeurope.eu/" TargetMode="External"/><Relationship Id="rId94" Type="http://schemas.openxmlformats.org/officeDocument/2006/relationships/hyperlink" Target="http://www.cedefop.europa.eu/en/publications-and-resources/publications/4106" TargetMode="External"/><Relationship Id="rId99" Type="http://schemas.openxmlformats.org/officeDocument/2006/relationships/hyperlink" Target="https://www.europarl.europa.eu/doceo/document/E-9-2019-003603-ASW_EN.html" TargetMode="External"/><Relationship Id="rId101" Type="http://schemas.openxmlformats.org/officeDocument/2006/relationships/hyperlink" Target="https://60000rebonds.com/" TargetMode="Externa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diagramColors" Target="diagrams/colors1.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www.gemconsortium.org/data/key-aps"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growth/smes/business-friendly-environment/performance-review_en" TargetMode="External"/><Relationship Id="rId13" Type="http://schemas.openxmlformats.org/officeDocument/2006/relationships/hyperlink" Target="https://www.dst.dk/da/Statistik/nyt/NytHtml?cid=29915" TargetMode="External"/><Relationship Id="rId18" Type="http://schemas.openxmlformats.org/officeDocument/2006/relationships/hyperlink" Target="https://team-u.de/" TargetMode="External"/><Relationship Id="rId3" Type="http://schemas.openxmlformats.org/officeDocument/2006/relationships/hyperlink" Target="https://doi.org/10.1080/09662839.2017.1394845" TargetMode="External"/><Relationship Id="rId7" Type="http://schemas.openxmlformats.org/officeDocument/2006/relationships/hyperlink" Target="https://ec.europa.eu/growth/smes/business-friendly-environment/performance-review_en" TargetMode="External"/><Relationship Id="rId12" Type="http://schemas.openxmlformats.org/officeDocument/2006/relationships/hyperlink" Target="https://www.earlywarningeurope.eu/tools-handbook-and-manual/guideline-criteria-eligibility" TargetMode="External"/><Relationship Id="rId17" Type="http://schemas.openxmlformats.org/officeDocument/2006/relationships/hyperlink" Target="https://www.mkbdoorgaan.nl/en" TargetMode="External"/><Relationship Id="rId2" Type="http://schemas.openxmlformats.org/officeDocument/2006/relationships/hyperlink" Target="https://ec.europa.eu/growth/smes/business-friendly-environment/sme-definition/" TargetMode="External"/><Relationship Id="rId16" Type="http://schemas.openxmlformats.org/officeDocument/2006/relationships/hyperlink" Target="https://60000rebonds.com/" TargetMode="External"/><Relationship Id="rId1" Type="http://schemas.openxmlformats.org/officeDocument/2006/relationships/hyperlink" Target="https://ec.europa.eu/growth/smes/business-friendly-environment/performance-review_en" TargetMode="External"/><Relationship Id="rId6" Type="http://schemas.openxmlformats.org/officeDocument/2006/relationships/hyperlink" Target="http://mkd.gov.lv/lv/link_part_203/link_part_206/" TargetMode="External"/><Relationship Id="rId11" Type="http://schemas.openxmlformats.org/officeDocument/2006/relationships/hyperlink" Target="https://www.europarl.europa.eu/doceo/document/E-9-2019-003603-ASW_EN.html" TargetMode="External"/><Relationship Id="rId5" Type="http://schemas.openxmlformats.org/officeDocument/2006/relationships/hyperlink" Target="https://www.earlywarningeurope.eu/" TargetMode="External"/><Relationship Id="rId15" Type="http://schemas.openxmlformats.org/officeDocument/2006/relationships/hyperlink" Target="https://www.earlywarningeurope.eu/about/best-practices/dyzo" TargetMode="External"/><Relationship Id="rId10" Type="http://schemas.openxmlformats.org/officeDocument/2006/relationships/hyperlink" Target="http://petijumi.mk.gov.lv/sites/default/files/title_file/Zinojums_Par_tiesiskas_aizsardzibas_procesa_efektivitati.pdf" TargetMode="External"/><Relationship Id="rId19" Type="http://schemas.openxmlformats.org/officeDocument/2006/relationships/hyperlink" Target="https://www.earlywarningeurope.eu/about/best-practices/team-u" TargetMode="External"/><Relationship Id="rId4" Type="http://schemas.openxmlformats.org/officeDocument/2006/relationships/hyperlink" Target="http://www.cedefop.europa.eu/en/publications-and-resources/publications/4106" TargetMode="External"/><Relationship Id="rId9" Type="http://schemas.openxmlformats.org/officeDocument/2006/relationships/hyperlink" Target="http://petijumi.mk.gov.lv/sites/default/files/title_file/Zinojums_Par_tiesiskas_aizsardzibas_procesa_efektivitati.pdf" TargetMode="External"/><Relationship Id="rId14" Type="http://schemas.openxmlformats.org/officeDocument/2006/relationships/hyperlink" Target="https://www.parp.gov.pl/component/site/site/early-warning"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5D1E10-3280-4BAB-94AF-BDC72F4DBC60}"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en-US"/>
        </a:p>
      </dgm:t>
    </dgm:pt>
    <dgm:pt modelId="{FE385E3E-9C3B-40E6-8432-299F886918B8}">
      <dgm:prSet phldrT="[Text]"/>
      <dgm:spPr/>
      <dgm:t>
        <a:bodyPr/>
        <a:lstStyle/>
        <a:p>
          <a:r>
            <a:rPr lang="lv-LV"/>
            <a:t>Valsts pārvaldes sektors</a:t>
          </a:r>
          <a:endParaRPr lang="en-US"/>
        </a:p>
      </dgm:t>
    </dgm:pt>
    <dgm:pt modelId="{49F66F00-DA45-4F3C-9F6C-0898802CA428}" type="parTrans" cxnId="{03FD5F2A-F6F7-4339-BD6B-0093EEB28B1E}">
      <dgm:prSet/>
      <dgm:spPr/>
      <dgm:t>
        <a:bodyPr/>
        <a:lstStyle/>
        <a:p>
          <a:endParaRPr lang="en-US"/>
        </a:p>
      </dgm:t>
    </dgm:pt>
    <dgm:pt modelId="{142FFB77-1361-4E43-B75F-445968688D4E}" type="sibTrans" cxnId="{03FD5F2A-F6F7-4339-BD6B-0093EEB28B1E}">
      <dgm:prSet/>
      <dgm:spPr/>
      <dgm:t>
        <a:bodyPr/>
        <a:lstStyle/>
        <a:p>
          <a:endParaRPr lang="en-US"/>
        </a:p>
      </dgm:t>
    </dgm:pt>
    <dgm:pt modelId="{54C8D2FA-89D1-4B4B-81D4-FA176902FB32}">
      <dgm:prSet phldrT="[Text]"/>
      <dgm:spPr/>
      <dgm:t>
        <a:bodyPr/>
        <a:lstStyle/>
        <a:p>
          <a:r>
            <a:rPr lang="lv-LV"/>
            <a:t>Normatīvais regulējums</a:t>
          </a:r>
          <a:endParaRPr lang="en-US"/>
        </a:p>
      </dgm:t>
    </dgm:pt>
    <dgm:pt modelId="{8FA147EF-D804-4490-8D75-A0C40FA36D64}" type="parTrans" cxnId="{1DF5EDBB-8FCC-42C1-9ADD-2FCA2043BE81}">
      <dgm:prSet/>
      <dgm:spPr/>
      <dgm:t>
        <a:bodyPr/>
        <a:lstStyle/>
        <a:p>
          <a:endParaRPr lang="en-US"/>
        </a:p>
      </dgm:t>
    </dgm:pt>
    <dgm:pt modelId="{2FB321D8-7C49-46E3-B342-CBCF3D9A07A6}" type="sibTrans" cxnId="{1DF5EDBB-8FCC-42C1-9ADD-2FCA2043BE81}">
      <dgm:prSet/>
      <dgm:spPr/>
      <dgm:t>
        <a:bodyPr/>
        <a:lstStyle/>
        <a:p>
          <a:endParaRPr lang="en-US"/>
        </a:p>
      </dgm:t>
    </dgm:pt>
    <dgm:pt modelId="{E6F1BEB7-164F-4124-A4C9-D27B53859854}">
      <dgm:prSet phldrT="[Text]"/>
      <dgm:spPr/>
      <dgm:t>
        <a:bodyPr/>
        <a:lstStyle/>
        <a:p>
          <a:r>
            <a:rPr lang="lv-LV"/>
            <a:t>Akadēmiskais sektors</a:t>
          </a:r>
          <a:endParaRPr lang="en-US"/>
        </a:p>
      </dgm:t>
    </dgm:pt>
    <dgm:pt modelId="{A0F8C87E-09CF-4E80-A499-F6E0BBD63431}" type="parTrans" cxnId="{C008FF44-4EE1-4870-9774-1B57FD9B6F94}">
      <dgm:prSet/>
      <dgm:spPr/>
      <dgm:t>
        <a:bodyPr/>
        <a:lstStyle/>
        <a:p>
          <a:endParaRPr lang="en-US"/>
        </a:p>
      </dgm:t>
    </dgm:pt>
    <dgm:pt modelId="{3E9BC3E3-49AB-4B59-B77A-229A935135E3}" type="sibTrans" cxnId="{C008FF44-4EE1-4870-9774-1B57FD9B6F94}">
      <dgm:prSet/>
      <dgm:spPr/>
      <dgm:t>
        <a:bodyPr/>
        <a:lstStyle/>
        <a:p>
          <a:endParaRPr lang="en-US"/>
        </a:p>
      </dgm:t>
    </dgm:pt>
    <dgm:pt modelId="{2779B6AF-51B9-4676-B5E7-EC38EB38BBE9}">
      <dgm:prSet phldrT="[Text]"/>
      <dgm:spPr/>
      <dgm:t>
        <a:bodyPr/>
        <a:lstStyle/>
        <a:p>
          <a:r>
            <a:rPr lang="lv-LV"/>
            <a:t>Pētniecības pakalpojumi</a:t>
          </a:r>
          <a:endParaRPr lang="en-US"/>
        </a:p>
      </dgm:t>
    </dgm:pt>
    <dgm:pt modelId="{08E275D8-46BC-4FF1-9BF5-8E98FCB2F285}" type="parTrans" cxnId="{182227D1-81B8-42EE-95E6-61CECDE3D987}">
      <dgm:prSet/>
      <dgm:spPr/>
      <dgm:t>
        <a:bodyPr/>
        <a:lstStyle/>
        <a:p>
          <a:endParaRPr lang="en-US"/>
        </a:p>
      </dgm:t>
    </dgm:pt>
    <dgm:pt modelId="{B11737EE-3DCE-4CC2-B6EE-F0117776F60A}" type="sibTrans" cxnId="{182227D1-81B8-42EE-95E6-61CECDE3D987}">
      <dgm:prSet/>
      <dgm:spPr/>
      <dgm:t>
        <a:bodyPr/>
        <a:lstStyle/>
        <a:p>
          <a:endParaRPr lang="en-US"/>
        </a:p>
      </dgm:t>
    </dgm:pt>
    <dgm:pt modelId="{541A6AE0-C30B-4347-A876-2D4661BD6747}">
      <dgm:prSet phldrT="[Text]"/>
      <dgm:spPr/>
      <dgm:t>
        <a:bodyPr/>
        <a:lstStyle/>
        <a:p>
          <a:r>
            <a:rPr lang="lv-LV"/>
            <a:t>Nevalstiskās organizācijas</a:t>
          </a:r>
          <a:endParaRPr lang="en-US"/>
        </a:p>
      </dgm:t>
    </dgm:pt>
    <dgm:pt modelId="{0F99B39E-0DA7-4E30-A14B-53769CE69DE3}" type="parTrans" cxnId="{A73488AE-BE62-44DB-A2D1-7A3CDF8C6869}">
      <dgm:prSet/>
      <dgm:spPr/>
      <dgm:t>
        <a:bodyPr/>
        <a:lstStyle/>
        <a:p>
          <a:endParaRPr lang="en-US"/>
        </a:p>
      </dgm:t>
    </dgm:pt>
    <dgm:pt modelId="{44495610-728B-447A-AA59-69ACBD0D7DFF}" type="sibTrans" cxnId="{A73488AE-BE62-44DB-A2D1-7A3CDF8C6869}">
      <dgm:prSet/>
      <dgm:spPr/>
      <dgm:t>
        <a:bodyPr/>
        <a:lstStyle/>
        <a:p>
          <a:endParaRPr lang="en-US"/>
        </a:p>
      </dgm:t>
    </dgm:pt>
    <dgm:pt modelId="{134922D9-DB15-4993-AC7F-AF39AE14CDA1}">
      <dgm:prSet phldrT="[Text]"/>
      <dgm:spPr/>
      <dgm:t>
        <a:bodyPr/>
        <a:lstStyle/>
        <a:p>
          <a:r>
            <a:rPr lang="lv-LV"/>
            <a:t>Sadarbības veidošana</a:t>
          </a:r>
          <a:endParaRPr lang="en-US"/>
        </a:p>
      </dgm:t>
    </dgm:pt>
    <dgm:pt modelId="{49EC6CDB-BD43-4E99-B2C7-7868F30F8C02}" type="parTrans" cxnId="{DB3D8777-AA9D-4715-94FB-45780A7547CE}">
      <dgm:prSet/>
      <dgm:spPr/>
      <dgm:t>
        <a:bodyPr/>
        <a:lstStyle/>
        <a:p>
          <a:endParaRPr lang="en-US"/>
        </a:p>
      </dgm:t>
    </dgm:pt>
    <dgm:pt modelId="{9D8A2309-2F0E-4CE9-938C-04B4DDF25365}" type="sibTrans" cxnId="{DB3D8777-AA9D-4715-94FB-45780A7547CE}">
      <dgm:prSet/>
      <dgm:spPr/>
      <dgm:t>
        <a:bodyPr/>
        <a:lstStyle/>
        <a:p>
          <a:endParaRPr lang="en-US"/>
        </a:p>
      </dgm:t>
    </dgm:pt>
    <dgm:pt modelId="{B298A3C0-5966-4E0E-9257-842C498A0984}">
      <dgm:prSet phldrT="[Text]"/>
      <dgm:spPr/>
      <dgm:t>
        <a:bodyPr/>
        <a:lstStyle/>
        <a:p>
          <a:r>
            <a:rPr lang="lv-LV">
              <a:latin typeface="Times New Roman" panose="02020603050405020304" pitchFamily="18" charset="0"/>
              <a:cs typeface="Times New Roman" panose="02020603050405020304" pitchFamily="18" charset="0"/>
            </a:rPr>
            <a:t>Uzņēmēji</a:t>
          </a:r>
          <a:endParaRPr lang="en-US">
            <a:latin typeface="Times New Roman" panose="02020603050405020304" pitchFamily="18" charset="0"/>
            <a:cs typeface="Times New Roman" panose="02020603050405020304" pitchFamily="18" charset="0"/>
          </a:endParaRPr>
        </a:p>
      </dgm:t>
    </dgm:pt>
    <dgm:pt modelId="{90E7B17A-0C60-41D7-86A4-65242E50B449}" type="parTrans" cxnId="{5522C5AD-4A4A-4F02-97B4-08E866BA0A7A}">
      <dgm:prSet/>
      <dgm:spPr/>
      <dgm:t>
        <a:bodyPr/>
        <a:lstStyle/>
        <a:p>
          <a:endParaRPr lang="en-US"/>
        </a:p>
      </dgm:t>
    </dgm:pt>
    <dgm:pt modelId="{8C447AFA-C845-4934-BCCC-872A77D6E80C}" type="sibTrans" cxnId="{5522C5AD-4A4A-4F02-97B4-08E866BA0A7A}">
      <dgm:prSet/>
      <dgm:spPr/>
      <dgm:t>
        <a:bodyPr/>
        <a:lstStyle/>
        <a:p>
          <a:endParaRPr lang="en-US"/>
        </a:p>
      </dgm:t>
    </dgm:pt>
    <dgm:pt modelId="{0BD85062-742E-4C0F-AB8A-17C53023759A}">
      <dgm:prSet phldrT="[Text]"/>
      <dgm:spPr/>
      <dgm:t>
        <a:bodyPr/>
        <a:lstStyle/>
        <a:p>
          <a:r>
            <a:rPr lang="lv-LV"/>
            <a:t>Atbalsta izmantošana</a:t>
          </a:r>
          <a:endParaRPr lang="en-US"/>
        </a:p>
      </dgm:t>
    </dgm:pt>
    <dgm:pt modelId="{59BEFE6C-2585-4C1C-B8C2-5D0270943787}" type="parTrans" cxnId="{733711B4-94D1-4782-9EFA-2C72F3305D05}">
      <dgm:prSet/>
      <dgm:spPr/>
      <dgm:t>
        <a:bodyPr/>
        <a:lstStyle/>
        <a:p>
          <a:endParaRPr lang="en-US"/>
        </a:p>
      </dgm:t>
    </dgm:pt>
    <dgm:pt modelId="{724F73FF-8A36-4555-9043-4A5C370B8137}" type="sibTrans" cxnId="{733711B4-94D1-4782-9EFA-2C72F3305D05}">
      <dgm:prSet/>
      <dgm:spPr/>
      <dgm:t>
        <a:bodyPr/>
        <a:lstStyle/>
        <a:p>
          <a:endParaRPr lang="en-US"/>
        </a:p>
      </dgm:t>
    </dgm:pt>
    <dgm:pt modelId="{9FCC3635-58E8-4B95-B3C1-3C2083C66770}">
      <dgm:prSet phldrT="[Text]"/>
      <dgm:spPr/>
      <dgm:t>
        <a:bodyPr/>
        <a:lstStyle/>
        <a:p>
          <a:r>
            <a:rPr lang="lv-LV"/>
            <a:t>Politikas veidošana</a:t>
          </a:r>
          <a:endParaRPr lang="en-US"/>
        </a:p>
      </dgm:t>
    </dgm:pt>
    <dgm:pt modelId="{E2BB4C42-1C89-4906-844E-F9BDBC102D61}" type="parTrans" cxnId="{01C2CCE9-F657-433C-BA91-F7DA5E14A68B}">
      <dgm:prSet/>
      <dgm:spPr/>
      <dgm:t>
        <a:bodyPr/>
        <a:lstStyle/>
        <a:p>
          <a:endParaRPr lang="en-US"/>
        </a:p>
      </dgm:t>
    </dgm:pt>
    <dgm:pt modelId="{54254482-9AFD-48D0-8976-96DE495609F5}" type="sibTrans" cxnId="{01C2CCE9-F657-433C-BA91-F7DA5E14A68B}">
      <dgm:prSet/>
      <dgm:spPr/>
      <dgm:t>
        <a:bodyPr/>
        <a:lstStyle/>
        <a:p>
          <a:endParaRPr lang="en-US"/>
        </a:p>
      </dgm:t>
    </dgm:pt>
    <dgm:pt modelId="{04F9B660-C560-4E14-B159-D12F755CEA91}">
      <dgm:prSet phldrT="[Text]"/>
      <dgm:spPr/>
      <dgm:t>
        <a:bodyPr/>
        <a:lstStyle/>
        <a:p>
          <a:r>
            <a:rPr lang="lv-LV"/>
            <a:t>Atbalsts uzņēmējdarbības attīstībai</a:t>
          </a:r>
          <a:endParaRPr lang="en-US"/>
        </a:p>
      </dgm:t>
    </dgm:pt>
    <dgm:pt modelId="{BC855617-45CE-42B3-978E-049CA07FAB0C}" type="parTrans" cxnId="{B2BACB91-8FAD-439B-A7F8-4293388A1952}">
      <dgm:prSet/>
      <dgm:spPr/>
      <dgm:t>
        <a:bodyPr/>
        <a:lstStyle/>
        <a:p>
          <a:endParaRPr lang="en-US"/>
        </a:p>
      </dgm:t>
    </dgm:pt>
    <dgm:pt modelId="{80DA6B40-3B74-4F4C-8579-51AC88539697}" type="sibTrans" cxnId="{B2BACB91-8FAD-439B-A7F8-4293388A1952}">
      <dgm:prSet/>
      <dgm:spPr/>
      <dgm:t>
        <a:bodyPr/>
        <a:lstStyle/>
        <a:p>
          <a:endParaRPr lang="en-US"/>
        </a:p>
      </dgm:t>
    </dgm:pt>
    <dgm:pt modelId="{ECB6F20D-0B3E-40AE-BC15-1995A3DF4C63}">
      <dgm:prSet phldrT="[Text]"/>
      <dgm:spPr/>
      <dgm:t>
        <a:bodyPr/>
        <a:lstStyle/>
        <a:p>
          <a:r>
            <a:rPr lang="lv-LV"/>
            <a:t>Padomdevēja funkcija</a:t>
          </a:r>
          <a:endParaRPr lang="en-US"/>
        </a:p>
      </dgm:t>
    </dgm:pt>
    <dgm:pt modelId="{120968DD-5326-4B45-ACEC-90561262B1A0}" type="parTrans" cxnId="{4EF501CA-F1EA-4F7A-B09B-75D267175C90}">
      <dgm:prSet/>
      <dgm:spPr/>
      <dgm:t>
        <a:bodyPr/>
        <a:lstStyle/>
        <a:p>
          <a:endParaRPr lang="en-US"/>
        </a:p>
      </dgm:t>
    </dgm:pt>
    <dgm:pt modelId="{32C2FF9B-2450-4AE6-9ACB-80BA92910979}" type="sibTrans" cxnId="{4EF501CA-F1EA-4F7A-B09B-75D267175C90}">
      <dgm:prSet/>
      <dgm:spPr/>
      <dgm:t>
        <a:bodyPr/>
        <a:lstStyle/>
        <a:p>
          <a:endParaRPr lang="en-US"/>
        </a:p>
      </dgm:t>
    </dgm:pt>
    <dgm:pt modelId="{9FA45086-6CD1-41D9-8C9B-DC8377121CE2}">
      <dgm:prSet phldrT="[Text]"/>
      <dgm:spPr/>
      <dgm:t>
        <a:bodyPr/>
        <a:lstStyle/>
        <a:p>
          <a:r>
            <a:rPr lang="lv-LV"/>
            <a:t>Izglītības sniegšana</a:t>
          </a:r>
          <a:endParaRPr lang="en-US"/>
        </a:p>
      </dgm:t>
    </dgm:pt>
    <dgm:pt modelId="{43EC14A5-2A7A-4FAE-8D2B-9D151AD7A8C7}" type="parTrans" cxnId="{D08D8613-0CD6-4517-92F0-25CE0556D1C0}">
      <dgm:prSet/>
      <dgm:spPr/>
      <dgm:t>
        <a:bodyPr/>
        <a:lstStyle/>
        <a:p>
          <a:endParaRPr lang="en-US"/>
        </a:p>
      </dgm:t>
    </dgm:pt>
    <dgm:pt modelId="{CC5D032A-94C6-4F7F-9DA8-488EBD4C2D3D}" type="sibTrans" cxnId="{D08D8613-0CD6-4517-92F0-25CE0556D1C0}">
      <dgm:prSet/>
      <dgm:spPr/>
      <dgm:t>
        <a:bodyPr/>
        <a:lstStyle/>
        <a:p>
          <a:endParaRPr lang="en-US"/>
        </a:p>
      </dgm:t>
    </dgm:pt>
    <dgm:pt modelId="{AC51C244-2DE2-421D-9552-8EA79CCB9571}">
      <dgm:prSet phldrT="[Text]"/>
      <dgm:spPr/>
      <dgm:t>
        <a:bodyPr/>
        <a:lstStyle/>
        <a:p>
          <a:r>
            <a:rPr lang="lv-LV"/>
            <a:t>Ideju aprobācija inkubatoros</a:t>
          </a:r>
          <a:endParaRPr lang="en-US"/>
        </a:p>
      </dgm:t>
    </dgm:pt>
    <dgm:pt modelId="{812E7A61-7877-42E6-B2CB-5A116DA48D48}" type="parTrans" cxnId="{0E49CD54-A8C4-4743-8B51-85EC4420D1C8}">
      <dgm:prSet/>
      <dgm:spPr/>
      <dgm:t>
        <a:bodyPr/>
        <a:lstStyle/>
        <a:p>
          <a:endParaRPr lang="en-US"/>
        </a:p>
      </dgm:t>
    </dgm:pt>
    <dgm:pt modelId="{2FA4250B-A515-4A67-AAB1-E9B4CD448683}" type="sibTrans" cxnId="{0E49CD54-A8C4-4743-8B51-85EC4420D1C8}">
      <dgm:prSet/>
      <dgm:spPr/>
      <dgm:t>
        <a:bodyPr/>
        <a:lstStyle/>
        <a:p>
          <a:endParaRPr lang="en-US"/>
        </a:p>
      </dgm:t>
    </dgm:pt>
    <dgm:pt modelId="{B46395F4-CCA8-4327-AA59-CAA7699B8437}">
      <dgm:prSet phldrT="[Text]"/>
      <dgm:spPr/>
      <dgm:t>
        <a:bodyPr/>
        <a:lstStyle/>
        <a:p>
          <a:r>
            <a:rPr lang="lv-LV"/>
            <a:t>Kompetenču avots</a:t>
          </a:r>
          <a:endParaRPr lang="en-US"/>
        </a:p>
      </dgm:t>
    </dgm:pt>
    <dgm:pt modelId="{254C5854-51A9-4EBF-A8C3-C395121C8FA4}" type="parTrans" cxnId="{A0B5AEB9-F668-40E0-A4BB-5BC3687C5AD3}">
      <dgm:prSet/>
      <dgm:spPr/>
      <dgm:t>
        <a:bodyPr/>
        <a:lstStyle/>
        <a:p>
          <a:endParaRPr lang="en-US"/>
        </a:p>
      </dgm:t>
    </dgm:pt>
    <dgm:pt modelId="{F0C77FE3-1619-46B9-8EE4-D03DCC724CD8}" type="sibTrans" cxnId="{A0B5AEB9-F668-40E0-A4BB-5BC3687C5AD3}">
      <dgm:prSet/>
      <dgm:spPr/>
      <dgm:t>
        <a:bodyPr/>
        <a:lstStyle/>
        <a:p>
          <a:endParaRPr lang="en-US"/>
        </a:p>
      </dgm:t>
    </dgm:pt>
    <dgm:pt modelId="{8B9D9997-67D2-4EB3-A1A1-8349EB70B601}">
      <dgm:prSet phldrT="[Text]"/>
      <dgm:spPr/>
      <dgm:t>
        <a:bodyPr/>
        <a:lstStyle/>
        <a:p>
          <a:r>
            <a:rPr lang="lv-LV"/>
            <a:t>Sabiedrības perspektīvas sniegšana</a:t>
          </a:r>
          <a:endParaRPr lang="en-US"/>
        </a:p>
      </dgm:t>
    </dgm:pt>
    <dgm:pt modelId="{9AAC7DCA-B4DF-459B-ABCF-5039B18928C9}" type="parTrans" cxnId="{EE1CCACB-1D07-4F85-824F-472799610735}">
      <dgm:prSet/>
      <dgm:spPr/>
      <dgm:t>
        <a:bodyPr/>
        <a:lstStyle/>
        <a:p>
          <a:endParaRPr lang="en-US"/>
        </a:p>
      </dgm:t>
    </dgm:pt>
    <dgm:pt modelId="{0EC27DCE-9D5B-49E3-9C0D-245B3C0A6191}" type="sibTrans" cxnId="{EE1CCACB-1D07-4F85-824F-472799610735}">
      <dgm:prSet/>
      <dgm:spPr/>
      <dgm:t>
        <a:bodyPr/>
        <a:lstStyle/>
        <a:p>
          <a:endParaRPr lang="en-US"/>
        </a:p>
      </dgm:t>
    </dgm:pt>
    <dgm:pt modelId="{6E601EF1-3DA3-40CE-AB0A-085266C3DC84}">
      <dgm:prSet phldrT="[Text]"/>
      <dgm:spPr/>
      <dgm:t>
        <a:bodyPr/>
        <a:lstStyle/>
        <a:p>
          <a:r>
            <a:rPr lang="lv-LV"/>
            <a:t>Uzņēmuma atjaunotnes iniciatīvas uzņemšanās</a:t>
          </a:r>
          <a:endParaRPr lang="en-US"/>
        </a:p>
      </dgm:t>
    </dgm:pt>
    <dgm:pt modelId="{9DC9E3C9-9F43-4C1E-BC1E-2A03801CD34A}" type="parTrans" cxnId="{79F97C7A-7590-4D66-A77E-14F69D2FB4EE}">
      <dgm:prSet/>
      <dgm:spPr/>
      <dgm:t>
        <a:bodyPr/>
        <a:lstStyle/>
        <a:p>
          <a:endParaRPr lang="en-US"/>
        </a:p>
      </dgm:t>
    </dgm:pt>
    <dgm:pt modelId="{A001D618-F42D-492D-BA6B-7ACC6D3E6484}" type="sibTrans" cxnId="{79F97C7A-7590-4D66-A77E-14F69D2FB4EE}">
      <dgm:prSet/>
      <dgm:spPr/>
      <dgm:t>
        <a:bodyPr/>
        <a:lstStyle/>
        <a:p>
          <a:endParaRPr lang="en-US"/>
        </a:p>
      </dgm:t>
    </dgm:pt>
    <dgm:pt modelId="{8CBD8F62-51A0-4FC1-A31E-57298B2C3EC5}">
      <dgm:prSet phldrT="[Text]"/>
      <dgm:spPr/>
      <dgm:t>
        <a:bodyPr/>
        <a:lstStyle/>
        <a:p>
          <a:r>
            <a:rPr lang="lv-LV"/>
            <a:t>Atbalsta organizācijas</a:t>
          </a:r>
          <a:endParaRPr lang="en-US"/>
        </a:p>
      </dgm:t>
    </dgm:pt>
    <dgm:pt modelId="{B052D7AF-8126-44AF-BD82-F494A9DCFA60}" type="parTrans" cxnId="{BEC324FB-A677-4381-AF7D-5F69869B7C2A}">
      <dgm:prSet/>
      <dgm:spPr/>
    </dgm:pt>
    <dgm:pt modelId="{D0876362-28AF-4A74-95C8-23CE07D3CDB4}" type="sibTrans" cxnId="{BEC324FB-A677-4381-AF7D-5F69869B7C2A}">
      <dgm:prSet/>
      <dgm:spPr/>
    </dgm:pt>
    <dgm:pt modelId="{20E7B228-4648-46AB-BCD4-3238865BE6B6}">
      <dgm:prSet phldrT="[Text]"/>
      <dgm:spPr/>
      <dgm:t>
        <a:bodyPr/>
        <a:lstStyle/>
        <a:p>
          <a:r>
            <a:rPr lang="lv-LV"/>
            <a:t>"Otrās iepsējas" kultūras veidošana</a:t>
          </a:r>
          <a:endParaRPr lang="en-US"/>
        </a:p>
      </dgm:t>
    </dgm:pt>
    <dgm:pt modelId="{E96E4D38-8D4A-4679-AD7D-22C33121DE61}" type="parTrans" cxnId="{072BA319-E1B4-48A4-B255-62D065F5E187}">
      <dgm:prSet/>
      <dgm:spPr/>
    </dgm:pt>
    <dgm:pt modelId="{B42314EF-D2F2-4892-BC5C-0FD84CA3B285}" type="sibTrans" cxnId="{072BA319-E1B4-48A4-B255-62D065F5E187}">
      <dgm:prSet/>
      <dgm:spPr/>
    </dgm:pt>
    <dgm:pt modelId="{08EE5C3C-9AB0-4461-B243-15E110551E4F}">
      <dgm:prSet phldrT="[Text]"/>
      <dgm:spPr/>
      <dgm:t>
        <a:bodyPr/>
        <a:lstStyle/>
        <a:p>
          <a:r>
            <a:rPr lang="lv-LV"/>
            <a:t>Gadījumu analīze un rezultātu izplatīšana</a:t>
          </a:r>
          <a:endParaRPr lang="en-US"/>
        </a:p>
      </dgm:t>
    </dgm:pt>
    <dgm:pt modelId="{3AA581FA-57B5-43CF-AF0B-01732207231F}" type="parTrans" cxnId="{15CD3530-71F7-4F69-9F61-144CFFC75556}">
      <dgm:prSet/>
      <dgm:spPr/>
    </dgm:pt>
    <dgm:pt modelId="{7C0D32E9-681E-46FE-92B4-1E89A8832DB6}" type="sibTrans" cxnId="{15CD3530-71F7-4F69-9F61-144CFFC75556}">
      <dgm:prSet/>
      <dgm:spPr/>
    </dgm:pt>
    <dgm:pt modelId="{54F95A92-253E-4CC4-8153-3842949EF88D}" type="pres">
      <dgm:prSet presAssocID="{995D1E10-3280-4BAB-94AF-BDC72F4DBC60}" presName="cycleMatrixDiagram" presStyleCnt="0">
        <dgm:presLayoutVars>
          <dgm:chMax val="1"/>
          <dgm:dir/>
          <dgm:animLvl val="lvl"/>
          <dgm:resizeHandles val="exact"/>
        </dgm:presLayoutVars>
      </dgm:prSet>
      <dgm:spPr/>
    </dgm:pt>
    <dgm:pt modelId="{23AEFEBB-F19C-4727-940F-CB5FEA96677C}" type="pres">
      <dgm:prSet presAssocID="{995D1E10-3280-4BAB-94AF-BDC72F4DBC60}" presName="children" presStyleCnt="0"/>
      <dgm:spPr/>
    </dgm:pt>
    <dgm:pt modelId="{BACCAFF6-CF9E-40AF-8CC7-5E02CED21B86}" type="pres">
      <dgm:prSet presAssocID="{995D1E10-3280-4BAB-94AF-BDC72F4DBC60}" presName="child1group" presStyleCnt="0"/>
      <dgm:spPr/>
    </dgm:pt>
    <dgm:pt modelId="{B131FC60-3ABC-4B79-9CB6-F5E99869D3CD}" type="pres">
      <dgm:prSet presAssocID="{995D1E10-3280-4BAB-94AF-BDC72F4DBC60}" presName="child1" presStyleLbl="bgAcc1" presStyleIdx="0" presStyleCnt="4"/>
      <dgm:spPr/>
    </dgm:pt>
    <dgm:pt modelId="{4E38A760-9C1D-4A55-9541-643D0443B70D}" type="pres">
      <dgm:prSet presAssocID="{995D1E10-3280-4BAB-94AF-BDC72F4DBC60}" presName="child1Text" presStyleLbl="bgAcc1" presStyleIdx="0" presStyleCnt="4">
        <dgm:presLayoutVars>
          <dgm:bulletEnabled val="1"/>
        </dgm:presLayoutVars>
      </dgm:prSet>
      <dgm:spPr/>
    </dgm:pt>
    <dgm:pt modelId="{D8F64934-9D54-4CD5-915B-1703BF4A55DC}" type="pres">
      <dgm:prSet presAssocID="{995D1E10-3280-4BAB-94AF-BDC72F4DBC60}" presName="child2group" presStyleCnt="0"/>
      <dgm:spPr/>
    </dgm:pt>
    <dgm:pt modelId="{1CC991ED-27C2-4803-9769-CF50BE0DD5B7}" type="pres">
      <dgm:prSet presAssocID="{995D1E10-3280-4BAB-94AF-BDC72F4DBC60}" presName="child2" presStyleLbl="bgAcc1" presStyleIdx="1" presStyleCnt="4"/>
      <dgm:spPr/>
    </dgm:pt>
    <dgm:pt modelId="{8EA7E136-7C5A-4F34-A843-8356CEF9C167}" type="pres">
      <dgm:prSet presAssocID="{995D1E10-3280-4BAB-94AF-BDC72F4DBC60}" presName="child2Text" presStyleLbl="bgAcc1" presStyleIdx="1" presStyleCnt="4">
        <dgm:presLayoutVars>
          <dgm:bulletEnabled val="1"/>
        </dgm:presLayoutVars>
      </dgm:prSet>
      <dgm:spPr/>
    </dgm:pt>
    <dgm:pt modelId="{DBDC3047-1DC2-414A-914B-FF1E3002AAEC}" type="pres">
      <dgm:prSet presAssocID="{995D1E10-3280-4BAB-94AF-BDC72F4DBC60}" presName="child3group" presStyleCnt="0"/>
      <dgm:spPr/>
    </dgm:pt>
    <dgm:pt modelId="{4942CB4A-7721-406D-A0FB-2D36D3B0EE43}" type="pres">
      <dgm:prSet presAssocID="{995D1E10-3280-4BAB-94AF-BDC72F4DBC60}" presName="child3" presStyleLbl="bgAcc1" presStyleIdx="2" presStyleCnt="4"/>
      <dgm:spPr/>
    </dgm:pt>
    <dgm:pt modelId="{CFD6667B-00D6-41AF-99FB-37DD87CBD6BA}" type="pres">
      <dgm:prSet presAssocID="{995D1E10-3280-4BAB-94AF-BDC72F4DBC60}" presName="child3Text" presStyleLbl="bgAcc1" presStyleIdx="2" presStyleCnt="4">
        <dgm:presLayoutVars>
          <dgm:bulletEnabled val="1"/>
        </dgm:presLayoutVars>
      </dgm:prSet>
      <dgm:spPr/>
    </dgm:pt>
    <dgm:pt modelId="{A63FE148-4486-4379-A8C3-F73467EDC604}" type="pres">
      <dgm:prSet presAssocID="{995D1E10-3280-4BAB-94AF-BDC72F4DBC60}" presName="child4group" presStyleCnt="0"/>
      <dgm:spPr/>
    </dgm:pt>
    <dgm:pt modelId="{CFA3C998-F621-4061-8675-CB850D39FB55}" type="pres">
      <dgm:prSet presAssocID="{995D1E10-3280-4BAB-94AF-BDC72F4DBC60}" presName="child4" presStyleLbl="bgAcc1" presStyleIdx="3" presStyleCnt="4"/>
      <dgm:spPr/>
    </dgm:pt>
    <dgm:pt modelId="{15A6D15A-6D03-4E3E-BBA6-124B0E9B97D4}" type="pres">
      <dgm:prSet presAssocID="{995D1E10-3280-4BAB-94AF-BDC72F4DBC60}" presName="child4Text" presStyleLbl="bgAcc1" presStyleIdx="3" presStyleCnt="4">
        <dgm:presLayoutVars>
          <dgm:bulletEnabled val="1"/>
        </dgm:presLayoutVars>
      </dgm:prSet>
      <dgm:spPr/>
    </dgm:pt>
    <dgm:pt modelId="{4ED29C5C-4C29-4243-AAF2-A49016AE707F}" type="pres">
      <dgm:prSet presAssocID="{995D1E10-3280-4BAB-94AF-BDC72F4DBC60}" presName="childPlaceholder" presStyleCnt="0"/>
      <dgm:spPr/>
    </dgm:pt>
    <dgm:pt modelId="{75249D4E-52BB-4CF4-85FB-0EEE3BEFB511}" type="pres">
      <dgm:prSet presAssocID="{995D1E10-3280-4BAB-94AF-BDC72F4DBC60}" presName="circle" presStyleCnt="0"/>
      <dgm:spPr/>
    </dgm:pt>
    <dgm:pt modelId="{4B5D8DFB-A270-4E83-8E9B-4F7489AF8321}" type="pres">
      <dgm:prSet presAssocID="{995D1E10-3280-4BAB-94AF-BDC72F4DBC60}" presName="quadrant1" presStyleLbl="node1" presStyleIdx="0" presStyleCnt="4">
        <dgm:presLayoutVars>
          <dgm:chMax val="1"/>
          <dgm:bulletEnabled val="1"/>
        </dgm:presLayoutVars>
      </dgm:prSet>
      <dgm:spPr/>
    </dgm:pt>
    <dgm:pt modelId="{FBF72523-59B1-476B-9542-7132839FA91E}" type="pres">
      <dgm:prSet presAssocID="{995D1E10-3280-4BAB-94AF-BDC72F4DBC60}" presName="quadrant2" presStyleLbl="node1" presStyleIdx="1" presStyleCnt="4">
        <dgm:presLayoutVars>
          <dgm:chMax val="1"/>
          <dgm:bulletEnabled val="1"/>
        </dgm:presLayoutVars>
      </dgm:prSet>
      <dgm:spPr/>
    </dgm:pt>
    <dgm:pt modelId="{1FA2575A-47AB-40DA-8175-57ED1BFCEABF}" type="pres">
      <dgm:prSet presAssocID="{995D1E10-3280-4BAB-94AF-BDC72F4DBC60}" presName="quadrant3" presStyleLbl="node1" presStyleIdx="2" presStyleCnt="4">
        <dgm:presLayoutVars>
          <dgm:chMax val="1"/>
          <dgm:bulletEnabled val="1"/>
        </dgm:presLayoutVars>
      </dgm:prSet>
      <dgm:spPr/>
    </dgm:pt>
    <dgm:pt modelId="{A566992E-539C-4561-B36B-63DC6AEB185F}" type="pres">
      <dgm:prSet presAssocID="{995D1E10-3280-4BAB-94AF-BDC72F4DBC60}" presName="quadrant4" presStyleLbl="node1" presStyleIdx="3" presStyleCnt="4">
        <dgm:presLayoutVars>
          <dgm:chMax val="1"/>
          <dgm:bulletEnabled val="1"/>
        </dgm:presLayoutVars>
      </dgm:prSet>
      <dgm:spPr/>
    </dgm:pt>
    <dgm:pt modelId="{9F7D9DDC-AC16-437D-8B34-07AED9F0515D}" type="pres">
      <dgm:prSet presAssocID="{995D1E10-3280-4BAB-94AF-BDC72F4DBC60}" presName="quadrantPlaceholder" presStyleCnt="0"/>
      <dgm:spPr/>
    </dgm:pt>
    <dgm:pt modelId="{71AD2DB2-D3EC-4DAB-8888-E3C73786283A}" type="pres">
      <dgm:prSet presAssocID="{995D1E10-3280-4BAB-94AF-BDC72F4DBC60}" presName="center1" presStyleLbl="fgShp" presStyleIdx="0" presStyleCnt="2"/>
      <dgm:spPr/>
    </dgm:pt>
    <dgm:pt modelId="{3461D007-09BF-47AF-9AB2-6B21D1B13D51}" type="pres">
      <dgm:prSet presAssocID="{995D1E10-3280-4BAB-94AF-BDC72F4DBC60}" presName="center2" presStyleLbl="fgShp" presStyleIdx="1" presStyleCnt="2"/>
      <dgm:spPr/>
    </dgm:pt>
  </dgm:ptLst>
  <dgm:cxnLst>
    <dgm:cxn modelId="{7041A700-5FC9-42CB-84EC-B1F0833B7CCC}" type="presOf" srcId="{6E601EF1-3DA3-40CE-AB0A-085266C3DC84}" destId="{15A6D15A-6D03-4E3E-BBA6-124B0E9B97D4}" srcOrd="1" destOrd="1" presId="urn:microsoft.com/office/officeart/2005/8/layout/cycle4"/>
    <dgm:cxn modelId="{9323AF00-CC0B-46E9-A68E-8CD6511F73EC}" type="presOf" srcId="{134922D9-DB15-4993-AC7F-AF39AE14CDA1}" destId="{CFD6667B-00D6-41AF-99FB-37DD87CBD6BA}" srcOrd="1" destOrd="1" presId="urn:microsoft.com/office/officeart/2005/8/layout/cycle4"/>
    <dgm:cxn modelId="{723FDE04-757B-4D19-8C13-5F56D34A4927}" type="presOf" srcId="{9FCC3635-58E8-4B95-B3C1-3C2083C66770}" destId="{4E38A760-9C1D-4A55-9541-643D0443B70D}" srcOrd="1" destOrd="1" presId="urn:microsoft.com/office/officeart/2005/8/layout/cycle4"/>
    <dgm:cxn modelId="{BAEE2809-2DD4-4C60-AB22-226B1CBB8A7D}" type="presOf" srcId="{04F9B660-C560-4E14-B159-D12F755CEA91}" destId="{4E38A760-9C1D-4A55-9541-643D0443B70D}" srcOrd="1" destOrd="2" presId="urn:microsoft.com/office/officeart/2005/8/layout/cycle4"/>
    <dgm:cxn modelId="{D08D8613-0CD6-4517-92F0-25CE0556D1C0}" srcId="{E6F1BEB7-164F-4124-A4C9-D27B53859854}" destId="{9FA45086-6CD1-41D9-8C9B-DC8377121CE2}" srcOrd="1" destOrd="0" parTransId="{43EC14A5-2A7A-4FAE-8D2B-9D151AD7A8C7}" sibTransId="{CC5D032A-94C6-4F7F-9DA8-488EBD4C2D3D}"/>
    <dgm:cxn modelId="{B235D214-2898-4643-AE0B-2CC37D914C52}" type="presOf" srcId="{9FCC3635-58E8-4B95-B3C1-3C2083C66770}" destId="{B131FC60-3ABC-4B79-9CB6-F5E99869D3CD}" srcOrd="0" destOrd="1" presId="urn:microsoft.com/office/officeart/2005/8/layout/cycle4"/>
    <dgm:cxn modelId="{63468A16-5CA8-4B63-8FFF-673A8563D9BA}" type="presOf" srcId="{04F9B660-C560-4E14-B159-D12F755CEA91}" destId="{B131FC60-3ABC-4B79-9CB6-F5E99869D3CD}" srcOrd="0" destOrd="2" presId="urn:microsoft.com/office/officeart/2005/8/layout/cycle4"/>
    <dgm:cxn modelId="{072BA319-E1B4-48A4-B255-62D065F5E187}" srcId="{541A6AE0-C30B-4347-A876-2D4661BD6747}" destId="{20E7B228-4648-46AB-BCD4-3238865BE6B6}" srcOrd="4" destOrd="0" parTransId="{E96E4D38-8D4A-4679-AD7D-22C33121DE61}" sibTransId="{B42314EF-D2F2-4892-BC5C-0FD84CA3B285}"/>
    <dgm:cxn modelId="{FE75F11A-FD4C-4FE2-B36C-69279AD1C3FD}" type="presOf" srcId="{541A6AE0-C30B-4347-A876-2D4661BD6747}" destId="{1FA2575A-47AB-40DA-8175-57ED1BFCEABF}" srcOrd="0" destOrd="0" presId="urn:microsoft.com/office/officeart/2005/8/layout/cycle4"/>
    <dgm:cxn modelId="{2151301B-9018-45E7-8245-F4F137F82661}" type="presOf" srcId="{08EE5C3C-9AB0-4461-B243-15E110551E4F}" destId="{8EA7E136-7C5A-4F34-A843-8356CEF9C167}" srcOrd="1" destOrd="3" presId="urn:microsoft.com/office/officeart/2005/8/layout/cycle4"/>
    <dgm:cxn modelId="{3D668123-0951-4CD6-8695-0971FA3BD4E1}" type="presOf" srcId="{20E7B228-4648-46AB-BCD4-3238865BE6B6}" destId="{4942CB4A-7721-406D-A0FB-2D36D3B0EE43}" srcOrd="0" destOrd="4" presId="urn:microsoft.com/office/officeart/2005/8/layout/cycle4"/>
    <dgm:cxn modelId="{03FD5F2A-F6F7-4339-BD6B-0093EEB28B1E}" srcId="{995D1E10-3280-4BAB-94AF-BDC72F4DBC60}" destId="{FE385E3E-9C3B-40E6-8432-299F886918B8}" srcOrd="0" destOrd="0" parTransId="{49F66F00-DA45-4F3C-9F6C-0898802CA428}" sibTransId="{142FFB77-1361-4E43-B75F-445968688D4E}"/>
    <dgm:cxn modelId="{15CD3530-71F7-4F69-9F61-144CFFC75556}" srcId="{E6F1BEB7-164F-4124-A4C9-D27B53859854}" destId="{08EE5C3C-9AB0-4461-B243-15E110551E4F}" srcOrd="3" destOrd="0" parTransId="{3AA581FA-57B5-43CF-AF0B-01732207231F}" sibTransId="{7C0D32E9-681E-46FE-92B4-1E89A8832DB6}"/>
    <dgm:cxn modelId="{9CB9593C-75C6-40C2-AEE5-EB4B7115F996}" type="presOf" srcId="{2779B6AF-51B9-4676-B5E7-EC38EB38BBE9}" destId="{8EA7E136-7C5A-4F34-A843-8356CEF9C167}" srcOrd="1" destOrd="0" presId="urn:microsoft.com/office/officeart/2005/8/layout/cycle4"/>
    <dgm:cxn modelId="{8E783162-B6E4-46C7-B60B-C4F04CF4198E}" type="presOf" srcId="{6E601EF1-3DA3-40CE-AB0A-085266C3DC84}" destId="{CFA3C998-F621-4061-8675-CB850D39FB55}" srcOrd="0" destOrd="1" presId="urn:microsoft.com/office/officeart/2005/8/layout/cycle4"/>
    <dgm:cxn modelId="{ABD08F63-F1A3-496B-82C1-AD9441D39C5D}" type="presOf" srcId="{0BD85062-742E-4C0F-AB8A-17C53023759A}" destId="{15A6D15A-6D03-4E3E-BBA6-124B0E9B97D4}" srcOrd="1" destOrd="0" presId="urn:microsoft.com/office/officeart/2005/8/layout/cycle4"/>
    <dgm:cxn modelId="{C008FF44-4EE1-4870-9774-1B57FD9B6F94}" srcId="{995D1E10-3280-4BAB-94AF-BDC72F4DBC60}" destId="{E6F1BEB7-164F-4124-A4C9-D27B53859854}" srcOrd="1" destOrd="0" parTransId="{A0F8C87E-09CF-4E80-A499-F6E0BBD63431}" sibTransId="{3E9BC3E3-49AB-4B59-B77A-229A935135E3}"/>
    <dgm:cxn modelId="{ADC10F47-B034-4024-88B3-CC9C6D50BAA2}" type="presOf" srcId="{9FA45086-6CD1-41D9-8C9B-DC8377121CE2}" destId="{1CC991ED-27C2-4803-9769-CF50BE0DD5B7}" srcOrd="0" destOrd="1" presId="urn:microsoft.com/office/officeart/2005/8/layout/cycle4"/>
    <dgm:cxn modelId="{B217CC48-6B84-406E-B1F4-ACE47DFB11F2}" type="presOf" srcId="{ECB6F20D-0B3E-40AE-BC15-1995A3DF4C63}" destId="{4E38A760-9C1D-4A55-9541-643D0443B70D}" srcOrd="1" destOrd="3" presId="urn:microsoft.com/office/officeart/2005/8/layout/cycle4"/>
    <dgm:cxn modelId="{C54B406A-E43D-42D5-9BBE-A3D1D19370D7}" type="presOf" srcId="{E6F1BEB7-164F-4124-A4C9-D27B53859854}" destId="{FBF72523-59B1-476B-9542-7132839FA91E}" srcOrd="0" destOrd="0" presId="urn:microsoft.com/office/officeart/2005/8/layout/cycle4"/>
    <dgm:cxn modelId="{61C27470-2F37-41BB-B090-6E18CAAA3339}" type="presOf" srcId="{8CBD8F62-51A0-4FC1-A31E-57298B2C3EC5}" destId="{4942CB4A-7721-406D-A0FB-2D36D3B0EE43}" srcOrd="0" destOrd="0" presId="urn:microsoft.com/office/officeart/2005/8/layout/cycle4"/>
    <dgm:cxn modelId="{79CFB051-8A69-4D0C-9419-8C3B65E219DB}" type="presOf" srcId="{54C8D2FA-89D1-4B4B-81D4-FA176902FB32}" destId="{4E38A760-9C1D-4A55-9541-643D0443B70D}" srcOrd="1" destOrd="0" presId="urn:microsoft.com/office/officeart/2005/8/layout/cycle4"/>
    <dgm:cxn modelId="{0E49CD54-A8C4-4743-8B51-85EC4420D1C8}" srcId="{E6F1BEB7-164F-4124-A4C9-D27B53859854}" destId="{AC51C244-2DE2-421D-9552-8EA79CCB9571}" srcOrd="2" destOrd="0" parTransId="{812E7A61-7877-42E6-B2CB-5A116DA48D48}" sibTransId="{2FA4250B-A515-4A67-AAB1-E9B4CD448683}"/>
    <dgm:cxn modelId="{DB3D8777-AA9D-4715-94FB-45780A7547CE}" srcId="{541A6AE0-C30B-4347-A876-2D4661BD6747}" destId="{134922D9-DB15-4993-AC7F-AF39AE14CDA1}" srcOrd="1" destOrd="0" parTransId="{49EC6CDB-BD43-4E99-B2C7-7868F30F8C02}" sibTransId="{9D8A2309-2F0E-4CE9-938C-04B4DDF25365}"/>
    <dgm:cxn modelId="{E6511178-3C5B-4472-AB64-2036A69A88AD}" type="presOf" srcId="{8CBD8F62-51A0-4FC1-A31E-57298B2C3EC5}" destId="{CFD6667B-00D6-41AF-99FB-37DD87CBD6BA}" srcOrd="1" destOrd="0" presId="urn:microsoft.com/office/officeart/2005/8/layout/cycle4"/>
    <dgm:cxn modelId="{79F97C7A-7590-4D66-A77E-14F69D2FB4EE}" srcId="{B298A3C0-5966-4E0E-9257-842C498A0984}" destId="{6E601EF1-3DA3-40CE-AB0A-085266C3DC84}" srcOrd="1" destOrd="0" parTransId="{9DC9E3C9-9F43-4C1E-BC1E-2A03801CD34A}" sibTransId="{A001D618-F42D-492D-BA6B-7ACC6D3E6484}"/>
    <dgm:cxn modelId="{6EB6287E-F937-46AB-80B8-603B2E104822}" type="presOf" srcId="{B46395F4-CCA8-4327-AA59-CAA7699B8437}" destId="{CFD6667B-00D6-41AF-99FB-37DD87CBD6BA}" srcOrd="1" destOrd="2" presId="urn:microsoft.com/office/officeart/2005/8/layout/cycle4"/>
    <dgm:cxn modelId="{FD53528F-E89F-4B3D-AC24-F6867BF1FC28}" type="presOf" srcId="{B298A3C0-5966-4E0E-9257-842C498A0984}" destId="{A566992E-539C-4561-B36B-63DC6AEB185F}" srcOrd="0" destOrd="0" presId="urn:microsoft.com/office/officeart/2005/8/layout/cycle4"/>
    <dgm:cxn modelId="{B2BACB91-8FAD-439B-A7F8-4293388A1952}" srcId="{FE385E3E-9C3B-40E6-8432-299F886918B8}" destId="{04F9B660-C560-4E14-B159-D12F755CEA91}" srcOrd="2" destOrd="0" parTransId="{BC855617-45CE-42B3-978E-049CA07FAB0C}" sibTransId="{80DA6B40-3B74-4F4C-8579-51AC88539697}"/>
    <dgm:cxn modelId="{75FDFD94-6254-4021-8DEC-D706311B7090}" type="presOf" srcId="{8B9D9997-67D2-4EB3-A1A1-8349EB70B601}" destId="{4942CB4A-7721-406D-A0FB-2D36D3B0EE43}" srcOrd="0" destOrd="3" presId="urn:microsoft.com/office/officeart/2005/8/layout/cycle4"/>
    <dgm:cxn modelId="{4025399F-1648-4960-AF4B-DFB724608D76}" type="presOf" srcId="{20E7B228-4648-46AB-BCD4-3238865BE6B6}" destId="{CFD6667B-00D6-41AF-99FB-37DD87CBD6BA}" srcOrd="1" destOrd="4" presId="urn:microsoft.com/office/officeart/2005/8/layout/cycle4"/>
    <dgm:cxn modelId="{C56A1DA1-34EC-4178-AE35-3FF744FF4293}" type="presOf" srcId="{995D1E10-3280-4BAB-94AF-BDC72F4DBC60}" destId="{54F95A92-253E-4CC4-8153-3842949EF88D}" srcOrd="0" destOrd="0" presId="urn:microsoft.com/office/officeart/2005/8/layout/cycle4"/>
    <dgm:cxn modelId="{2E1669A8-C837-4ABE-BF3C-7AAA241C776C}" type="presOf" srcId="{134922D9-DB15-4993-AC7F-AF39AE14CDA1}" destId="{4942CB4A-7721-406D-A0FB-2D36D3B0EE43}" srcOrd="0" destOrd="1" presId="urn:microsoft.com/office/officeart/2005/8/layout/cycle4"/>
    <dgm:cxn modelId="{5522C5AD-4A4A-4F02-97B4-08E866BA0A7A}" srcId="{995D1E10-3280-4BAB-94AF-BDC72F4DBC60}" destId="{B298A3C0-5966-4E0E-9257-842C498A0984}" srcOrd="3" destOrd="0" parTransId="{90E7B17A-0C60-41D7-86A4-65242E50B449}" sibTransId="{8C447AFA-C845-4934-BCCC-872A77D6E80C}"/>
    <dgm:cxn modelId="{A73488AE-BE62-44DB-A2D1-7A3CDF8C6869}" srcId="{995D1E10-3280-4BAB-94AF-BDC72F4DBC60}" destId="{541A6AE0-C30B-4347-A876-2D4661BD6747}" srcOrd="2" destOrd="0" parTransId="{0F99B39E-0DA7-4E30-A14B-53769CE69DE3}" sibTransId="{44495610-728B-447A-AA59-69ACBD0D7DFF}"/>
    <dgm:cxn modelId="{733711B4-94D1-4782-9EFA-2C72F3305D05}" srcId="{B298A3C0-5966-4E0E-9257-842C498A0984}" destId="{0BD85062-742E-4C0F-AB8A-17C53023759A}" srcOrd="0" destOrd="0" parTransId="{59BEFE6C-2585-4C1C-B8C2-5D0270943787}" sibTransId="{724F73FF-8A36-4555-9043-4A5C370B8137}"/>
    <dgm:cxn modelId="{8B465EB5-2C3A-4F27-8B17-2BCAC5C5DE58}" type="presOf" srcId="{54C8D2FA-89D1-4B4B-81D4-FA176902FB32}" destId="{B131FC60-3ABC-4B79-9CB6-F5E99869D3CD}" srcOrd="0" destOrd="0" presId="urn:microsoft.com/office/officeart/2005/8/layout/cycle4"/>
    <dgm:cxn modelId="{A0B5AEB9-F668-40E0-A4BB-5BC3687C5AD3}" srcId="{541A6AE0-C30B-4347-A876-2D4661BD6747}" destId="{B46395F4-CCA8-4327-AA59-CAA7699B8437}" srcOrd="2" destOrd="0" parTransId="{254C5854-51A9-4EBF-A8C3-C395121C8FA4}" sibTransId="{F0C77FE3-1619-46B9-8EE4-D03DCC724CD8}"/>
    <dgm:cxn modelId="{1DF5EDBB-8FCC-42C1-9ADD-2FCA2043BE81}" srcId="{FE385E3E-9C3B-40E6-8432-299F886918B8}" destId="{54C8D2FA-89D1-4B4B-81D4-FA176902FB32}" srcOrd="0" destOrd="0" parTransId="{8FA147EF-D804-4490-8D75-A0C40FA36D64}" sibTransId="{2FB321D8-7C49-46E3-B342-CBCF3D9A07A6}"/>
    <dgm:cxn modelId="{A57681C2-F4D5-49EB-8B6B-D97A48DB0D46}" type="presOf" srcId="{FE385E3E-9C3B-40E6-8432-299F886918B8}" destId="{4B5D8DFB-A270-4E83-8E9B-4F7489AF8321}" srcOrd="0" destOrd="0" presId="urn:microsoft.com/office/officeart/2005/8/layout/cycle4"/>
    <dgm:cxn modelId="{4EF501CA-F1EA-4F7A-B09B-75D267175C90}" srcId="{FE385E3E-9C3B-40E6-8432-299F886918B8}" destId="{ECB6F20D-0B3E-40AE-BC15-1995A3DF4C63}" srcOrd="3" destOrd="0" parTransId="{120968DD-5326-4B45-ACEC-90561262B1A0}" sibTransId="{32C2FF9B-2450-4AE6-9ACB-80BA92910979}"/>
    <dgm:cxn modelId="{EE1CCACB-1D07-4F85-824F-472799610735}" srcId="{541A6AE0-C30B-4347-A876-2D4661BD6747}" destId="{8B9D9997-67D2-4EB3-A1A1-8349EB70B601}" srcOrd="3" destOrd="0" parTransId="{9AAC7DCA-B4DF-459B-ABCF-5039B18928C9}" sibTransId="{0EC27DCE-9D5B-49E3-9C0D-245B3C0A6191}"/>
    <dgm:cxn modelId="{4C2D38D0-8EEA-4D73-9CB6-EF0E8E59562B}" type="presOf" srcId="{9FA45086-6CD1-41D9-8C9B-DC8377121CE2}" destId="{8EA7E136-7C5A-4F34-A843-8356CEF9C167}" srcOrd="1" destOrd="1" presId="urn:microsoft.com/office/officeart/2005/8/layout/cycle4"/>
    <dgm:cxn modelId="{182227D1-81B8-42EE-95E6-61CECDE3D987}" srcId="{E6F1BEB7-164F-4124-A4C9-D27B53859854}" destId="{2779B6AF-51B9-4676-B5E7-EC38EB38BBE9}" srcOrd="0" destOrd="0" parTransId="{08E275D8-46BC-4FF1-9BF5-8E98FCB2F285}" sibTransId="{B11737EE-3DCE-4CC2-B6EE-F0117776F60A}"/>
    <dgm:cxn modelId="{D7998FD5-43FE-41FF-A8F2-17326720AC59}" type="presOf" srcId="{8B9D9997-67D2-4EB3-A1A1-8349EB70B601}" destId="{CFD6667B-00D6-41AF-99FB-37DD87CBD6BA}" srcOrd="1" destOrd="3" presId="urn:microsoft.com/office/officeart/2005/8/layout/cycle4"/>
    <dgm:cxn modelId="{2C43B7D7-20CD-4889-AA09-ABC91165A3A8}" type="presOf" srcId="{AC51C244-2DE2-421D-9552-8EA79CCB9571}" destId="{8EA7E136-7C5A-4F34-A843-8356CEF9C167}" srcOrd="1" destOrd="2" presId="urn:microsoft.com/office/officeart/2005/8/layout/cycle4"/>
    <dgm:cxn modelId="{B8B18EDF-3F99-4C7F-8F46-416DF508D2E6}" type="presOf" srcId="{ECB6F20D-0B3E-40AE-BC15-1995A3DF4C63}" destId="{B131FC60-3ABC-4B79-9CB6-F5E99869D3CD}" srcOrd="0" destOrd="3" presId="urn:microsoft.com/office/officeart/2005/8/layout/cycle4"/>
    <dgm:cxn modelId="{01C2CCE9-F657-433C-BA91-F7DA5E14A68B}" srcId="{FE385E3E-9C3B-40E6-8432-299F886918B8}" destId="{9FCC3635-58E8-4B95-B3C1-3C2083C66770}" srcOrd="1" destOrd="0" parTransId="{E2BB4C42-1C89-4906-844E-F9BDBC102D61}" sibTransId="{54254482-9AFD-48D0-8976-96DE495609F5}"/>
    <dgm:cxn modelId="{09DB8AF0-BF91-40C5-87D6-C8793770AB67}" type="presOf" srcId="{B46395F4-CCA8-4327-AA59-CAA7699B8437}" destId="{4942CB4A-7721-406D-A0FB-2D36D3B0EE43}" srcOrd="0" destOrd="2" presId="urn:microsoft.com/office/officeart/2005/8/layout/cycle4"/>
    <dgm:cxn modelId="{2B2726F4-9318-46BF-9EA5-CE29C9C4DFC6}" type="presOf" srcId="{2779B6AF-51B9-4676-B5E7-EC38EB38BBE9}" destId="{1CC991ED-27C2-4803-9769-CF50BE0DD5B7}" srcOrd="0" destOrd="0" presId="urn:microsoft.com/office/officeart/2005/8/layout/cycle4"/>
    <dgm:cxn modelId="{D83CD5F8-6B42-46E5-A8C6-BA6339A34693}" type="presOf" srcId="{AC51C244-2DE2-421D-9552-8EA79CCB9571}" destId="{1CC991ED-27C2-4803-9769-CF50BE0DD5B7}" srcOrd="0" destOrd="2" presId="urn:microsoft.com/office/officeart/2005/8/layout/cycle4"/>
    <dgm:cxn modelId="{BEC324FB-A677-4381-AF7D-5F69869B7C2A}" srcId="{541A6AE0-C30B-4347-A876-2D4661BD6747}" destId="{8CBD8F62-51A0-4FC1-A31E-57298B2C3EC5}" srcOrd="0" destOrd="0" parTransId="{B052D7AF-8126-44AF-BD82-F494A9DCFA60}" sibTransId="{D0876362-28AF-4A74-95C8-23CE07D3CDB4}"/>
    <dgm:cxn modelId="{4A2793FC-061C-4D4B-A1FA-13C2CB0C7E44}" type="presOf" srcId="{0BD85062-742E-4C0F-AB8A-17C53023759A}" destId="{CFA3C998-F621-4061-8675-CB850D39FB55}" srcOrd="0" destOrd="0" presId="urn:microsoft.com/office/officeart/2005/8/layout/cycle4"/>
    <dgm:cxn modelId="{26FE42FF-E758-4BC1-B2D6-A08890422F15}" type="presOf" srcId="{08EE5C3C-9AB0-4461-B243-15E110551E4F}" destId="{1CC991ED-27C2-4803-9769-CF50BE0DD5B7}" srcOrd="0" destOrd="3" presId="urn:microsoft.com/office/officeart/2005/8/layout/cycle4"/>
    <dgm:cxn modelId="{39DD4797-D35F-4DD7-8E60-1B11D6F252A3}" type="presParOf" srcId="{54F95A92-253E-4CC4-8153-3842949EF88D}" destId="{23AEFEBB-F19C-4727-940F-CB5FEA96677C}" srcOrd="0" destOrd="0" presId="urn:microsoft.com/office/officeart/2005/8/layout/cycle4"/>
    <dgm:cxn modelId="{B03E822A-F42B-4C00-AE48-6CAB8915351B}" type="presParOf" srcId="{23AEFEBB-F19C-4727-940F-CB5FEA96677C}" destId="{BACCAFF6-CF9E-40AF-8CC7-5E02CED21B86}" srcOrd="0" destOrd="0" presId="urn:microsoft.com/office/officeart/2005/8/layout/cycle4"/>
    <dgm:cxn modelId="{C3CA3D14-93A1-4547-BAAB-47E9903B623F}" type="presParOf" srcId="{BACCAFF6-CF9E-40AF-8CC7-5E02CED21B86}" destId="{B131FC60-3ABC-4B79-9CB6-F5E99869D3CD}" srcOrd="0" destOrd="0" presId="urn:microsoft.com/office/officeart/2005/8/layout/cycle4"/>
    <dgm:cxn modelId="{2E7A0870-6244-4EBF-BDA5-6C2020677DC0}" type="presParOf" srcId="{BACCAFF6-CF9E-40AF-8CC7-5E02CED21B86}" destId="{4E38A760-9C1D-4A55-9541-643D0443B70D}" srcOrd="1" destOrd="0" presId="urn:microsoft.com/office/officeart/2005/8/layout/cycle4"/>
    <dgm:cxn modelId="{7BABFB7D-CE0E-441B-AC97-EA98426453A7}" type="presParOf" srcId="{23AEFEBB-F19C-4727-940F-CB5FEA96677C}" destId="{D8F64934-9D54-4CD5-915B-1703BF4A55DC}" srcOrd="1" destOrd="0" presId="urn:microsoft.com/office/officeart/2005/8/layout/cycle4"/>
    <dgm:cxn modelId="{8E56C7EF-27DB-42CE-8AF7-4D402238C95A}" type="presParOf" srcId="{D8F64934-9D54-4CD5-915B-1703BF4A55DC}" destId="{1CC991ED-27C2-4803-9769-CF50BE0DD5B7}" srcOrd="0" destOrd="0" presId="urn:microsoft.com/office/officeart/2005/8/layout/cycle4"/>
    <dgm:cxn modelId="{2682633B-C2CD-46E4-A6DF-9D457526780B}" type="presParOf" srcId="{D8F64934-9D54-4CD5-915B-1703BF4A55DC}" destId="{8EA7E136-7C5A-4F34-A843-8356CEF9C167}" srcOrd="1" destOrd="0" presId="urn:microsoft.com/office/officeart/2005/8/layout/cycle4"/>
    <dgm:cxn modelId="{2C4D6980-FE51-471E-A55B-658AE2B073D8}" type="presParOf" srcId="{23AEFEBB-F19C-4727-940F-CB5FEA96677C}" destId="{DBDC3047-1DC2-414A-914B-FF1E3002AAEC}" srcOrd="2" destOrd="0" presId="urn:microsoft.com/office/officeart/2005/8/layout/cycle4"/>
    <dgm:cxn modelId="{A2195158-EE0F-4222-8AB8-1455DA0834DE}" type="presParOf" srcId="{DBDC3047-1DC2-414A-914B-FF1E3002AAEC}" destId="{4942CB4A-7721-406D-A0FB-2D36D3B0EE43}" srcOrd="0" destOrd="0" presId="urn:microsoft.com/office/officeart/2005/8/layout/cycle4"/>
    <dgm:cxn modelId="{3828CE56-E226-44BC-A502-7823E0A8D46A}" type="presParOf" srcId="{DBDC3047-1DC2-414A-914B-FF1E3002AAEC}" destId="{CFD6667B-00D6-41AF-99FB-37DD87CBD6BA}" srcOrd="1" destOrd="0" presId="urn:microsoft.com/office/officeart/2005/8/layout/cycle4"/>
    <dgm:cxn modelId="{6747D97D-BDFD-478C-8570-C88E65996698}" type="presParOf" srcId="{23AEFEBB-F19C-4727-940F-CB5FEA96677C}" destId="{A63FE148-4486-4379-A8C3-F73467EDC604}" srcOrd="3" destOrd="0" presId="urn:microsoft.com/office/officeart/2005/8/layout/cycle4"/>
    <dgm:cxn modelId="{1DC2E9ED-AF7C-4641-8DE5-3BFDEBA5B57C}" type="presParOf" srcId="{A63FE148-4486-4379-A8C3-F73467EDC604}" destId="{CFA3C998-F621-4061-8675-CB850D39FB55}" srcOrd="0" destOrd="0" presId="urn:microsoft.com/office/officeart/2005/8/layout/cycle4"/>
    <dgm:cxn modelId="{712F7464-423E-4DDA-A104-4CDA499A2741}" type="presParOf" srcId="{A63FE148-4486-4379-A8C3-F73467EDC604}" destId="{15A6D15A-6D03-4E3E-BBA6-124B0E9B97D4}" srcOrd="1" destOrd="0" presId="urn:microsoft.com/office/officeart/2005/8/layout/cycle4"/>
    <dgm:cxn modelId="{6FAE65E1-52B6-4FD7-A970-07E279DFD6FB}" type="presParOf" srcId="{23AEFEBB-F19C-4727-940F-CB5FEA96677C}" destId="{4ED29C5C-4C29-4243-AAF2-A49016AE707F}" srcOrd="4" destOrd="0" presId="urn:microsoft.com/office/officeart/2005/8/layout/cycle4"/>
    <dgm:cxn modelId="{55F14554-DC35-43B2-A400-7D70ED2A70C6}" type="presParOf" srcId="{54F95A92-253E-4CC4-8153-3842949EF88D}" destId="{75249D4E-52BB-4CF4-85FB-0EEE3BEFB511}" srcOrd="1" destOrd="0" presId="urn:microsoft.com/office/officeart/2005/8/layout/cycle4"/>
    <dgm:cxn modelId="{68EB3D38-7873-4393-BCA3-8C558F20B6DF}" type="presParOf" srcId="{75249D4E-52BB-4CF4-85FB-0EEE3BEFB511}" destId="{4B5D8DFB-A270-4E83-8E9B-4F7489AF8321}" srcOrd="0" destOrd="0" presId="urn:microsoft.com/office/officeart/2005/8/layout/cycle4"/>
    <dgm:cxn modelId="{B2DAF00E-DA3B-462F-B550-06B818171239}" type="presParOf" srcId="{75249D4E-52BB-4CF4-85FB-0EEE3BEFB511}" destId="{FBF72523-59B1-476B-9542-7132839FA91E}" srcOrd="1" destOrd="0" presId="urn:microsoft.com/office/officeart/2005/8/layout/cycle4"/>
    <dgm:cxn modelId="{8ACBEE11-A128-442A-B8A8-E9891D5C435B}" type="presParOf" srcId="{75249D4E-52BB-4CF4-85FB-0EEE3BEFB511}" destId="{1FA2575A-47AB-40DA-8175-57ED1BFCEABF}" srcOrd="2" destOrd="0" presId="urn:microsoft.com/office/officeart/2005/8/layout/cycle4"/>
    <dgm:cxn modelId="{312EFB43-0F4A-4647-BDF8-0F7876114573}" type="presParOf" srcId="{75249D4E-52BB-4CF4-85FB-0EEE3BEFB511}" destId="{A566992E-539C-4561-B36B-63DC6AEB185F}" srcOrd="3" destOrd="0" presId="urn:microsoft.com/office/officeart/2005/8/layout/cycle4"/>
    <dgm:cxn modelId="{F2FA8BC3-F464-4EE7-8EFC-E83A7F256021}" type="presParOf" srcId="{75249D4E-52BB-4CF4-85FB-0EEE3BEFB511}" destId="{9F7D9DDC-AC16-437D-8B34-07AED9F0515D}" srcOrd="4" destOrd="0" presId="urn:microsoft.com/office/officeart/2005/8/layout/cycle4"/>
    <dgm:cxn modelId="{95E0C966-9C2D-47EC-976C-1FC88014AFB5}" type="presParOf" srcId="{54F95A92-253E-4CC4-8153-3842949EF88D}" destId="{71AD2DB2-D3EC-4DAB-8888-E3C73786283A}" srcOrd="2" destOrd="0" presId="urn:microsoft.com/office/officeart/2005/8/layout/cycle4"/>
    <dgm:cxn modelId="{F36C8CBE-9768-4D6F-BFC8-9A966330E5E1}" type="presParOf" srcId="{54F95A92-253E-4CC4-8153-3842949EF88D}" destId="{3461D007-09BF-47AF-9AB2-6B21D1B13D51}"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42CB4A-7721-406D-A0FB-2D36D3B0EE43}">
      <dsp:nvSpPr>
        <dsp:cNvPr id="0" name=""/>
        <dsp:cNvSpPr/>
      </dsp:nvSpPr>
      <dsp:spPr>
        <a:xfrm>
          <a:off x="3740937" y="2176272"/>
          <a:ext cx="1580997" cy="102412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lv-LV" sz="600" kern="1200"/>
            <a:t>Atbalsta organizācijas</a:t>
          </a:r>
          <a:endParaRPr lang="en-US" sz="600" kern="1200"/>
        </a:p>
        <a:p>
          <a:pPr marL="57150" lvl="1" indent="-57150" algn="l" defTabSz="266700">
            <a:lnSpc>
              <a:spcPct val="90000"/>
            </a:lnSpc>
            <a:spcBef>
              <a:spcPct val="0"/>
            </a:spcBef>
            <a:spcAft>
              <a:spcPct val="15000"/>
            </a:spcAft>
            <a:buChar char="•"/>
          </a:pPr>
          <a:r>
            <a:rPr lang="lv-LV" sz="600" kern="1200"/>
            <a:t>Sadarbības veidošana</a:t>
          </a:r>
          <a:endParaRPr lang="en-US" sz="600" kern="1200"/>
        </a:p>
        <a:p>
          <a:pPr marL="57150" lvl="1" indent="-57150" algn="l" defTabSz="266700">
            <a:lnSpc>
              <a:spcPct val="90000"/>
            </a:lnSpc>
            <a:spcBef>
              <a:spcPct val="0"/>
            </a:spcBef>
            <a:spcAft>
              <a:spcPct val="15000"/>
            </a:spcAft>
            <a:buChar char="•"/>
          </a:pPr>
          <a:r>
            <a:rPr lang="lv-LV" sz="600" kern="1200"/>
            <a:t>Kompetenču avots</a:t>
          </a:r>
          <a:endParaRPr lang="en-US" sz="600" kern="1200"/>
        </a:p>
        <a:p>
          <a:pPr marL="57150" lvl="1" indent="-57150" algn="l" defTabSz="266700">
            <a:lnSpc>
              <a:spcPct val="90000"/>
            </a:lnSpc>
            <a:spcBef>
              <a:spcPct val="0"/>
            </a:spcBef>
            <a:spcAft>
              <a:spcPct val="15000"/>
            </a:spcAft>
            <a:buChar char="•"/>
          </a:pPr>
          <a:r>
            <a:rPr lang="lv-LV" sz="600" kern="1200"/>
            <a:t>Sabiedrības perspektīvas sniegšana</a:t>
          </a:r>
          <a:endParaRPr lang="en-US" sz="600" kern="1200"/>
        </a:p>
        <a:p>
          <a:pPr marL="57150" lvl="1" indent="-57150" algn="l" defTabSz="266700">
            <a:lnSpc>
              <a:spcPct val="90000"/>
            </a:lnSpc>
            <a:spcBef>
              <a:spcPct val="0"/>
            </a:spcBef>
            <a:spcAft>
              <a:spcPct val="15000"/>
            </a:spcAft>
            <a:buChar char="•"/>
          </a:pPr>
          <a:r>
            <a:rPr lang="lv-LV" sz="600" kern="1200"/>
            <a:t>"Otrās iepsējas" kultūras veidošana</a:t>
          </a:r>
          <a:endParaRPr lang="en-US" sz="600" kern="1200"/>
        </a:p>
      </dsp:txBody>
      <dsp:txXfrm>
        <a:off x="4237733" y="2454800"/>
        <a:ext cx="1061704" cy="723102"/>
      </dsp:txXfrm>
    </dsp:sp>
    <dsp:sp modelId="{CFA3C998-F621-4061-8675-CB850D39FB55}">
      <dsp:nvSpPr>
        <dsp:cNvPr id="0" name=""/>
        <dsp:cNvSpPr/>
      </dsp:nvSpPr>
      <dsp:spPr>
        <a:xfrm>
          <a:off x="1161414" y="2176272"/>
          <a:ext cx="1580997" cy="102412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lv-LV" sz="600" kern="1200"/>
            <a:t>Atbalsta izmantošana</a:t>
          </a:r>
          <a:endParaRPr lang="en-US" sz="600" kern="1200"/>
        </a:p>
        <a:p>
          <a:pPr marL="57150" lvl="1" indent="-57150" algn="l" defTabSz="266700">
            <a:lnSpc>
              <a:spcPct val="90000"/>
            </a:lnSpc>
            <a:spcBef>
              <a:spcPct val="0"/>
            </a:spcBef>
            <a:spcAft>
              <a:spcPct val="15000"/>
            </a:spcAft>
            <a:buChar char="•"/>
          </a:pPr>
          <a:r>
            <a:rPr lang="lv-LV" sz="600" kern="1200"/>
            <a:t>Uzņēmuma atjaunotnes iniciatīvas uzņemšanās</a:t>
          </a:r>
          <a:endParaRPr lang="en-US" sz="600" kern="1200"/>
        </a:p>
      </dsp:txBody>
      <dsp:txXfrm>
        <a:off x="1183911" y="2454800"/>
        <a:ext cx="1061704" cy="723102"/>
      </dsp:txXfrm>
    </dsp:sp>
    <dsp:sp modelId="{1CC991ED-27C2-4803-9769-CF50BE0DD5B7}">
      <dsp:nvSpPr>
        <dsp:cNvPr id="0" name=""/>
        <dsp:cNvSpPr/>
      </dsp:nvSpPr>
      <dsp:spPr>
        <a:xfrm>
          <a:off x="3740937" y="0"/>
          <a:ext cx="1580997" cy="102412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lv-LV" sz="600" kern="1200"/>
            <a:t>Pētniecības pakalpojumi</a:t>
          </a:r>
          <a:endParaRPr lang="en-US" sz="600" kern="1200"/>
        </a:p>
        <a:p>
          <a:pPr marL="57150" lvl="1" indent="-57150" algn="l" defTabSz="266700">
            <a:lnSpc>
              <a:spcPct val="90000"/>
            </a:lnSpc>
            <a:spcBef>
              <a:spcPct val="0"/>
            </a:spcBef>
            <a:spcAft>
              <a:spcPct val="15000"/>
            </a:spcAft>
            <a:buChar char="•"/>
          </a:pPr>
          <a:r>
            <a:rPr lang="lv-LV" sz="600" kern="1200"/>
            <a:t>Izglītības sniegšana</a:t>
          </a:r>
          <a:endParaRPr lang="en-US" sz="600" kern="1200"/>
        </a:p>
        <a:p>
          <a:pPr marL="57150" lvl="1" indent="-57150" algn="l" defTabSz="266700">
            <a:lnSpc>
              <a:spcPct val="90000"/>
            </a:lnSpc>
            <a:spcBef>
              <a:spcPct val="0"/>
            </a:spcBef>
            <a:spcAft>
              <a:spcPct val="15000"/>
            </a:spcAft>
            <a:buChar char="•"/>
          </a:pPr>
          <a:r>
            <a:rPr lang="lv-LV" sz="600" kern="1200"/>
            <a:t>Ideju aprobācija inkubatoros</a:t>
          </a:r>
          <a:endParaRPr lang="en-US" sz="600" kern="1200"/>
        </a:p>
        <a:p>
          <a:pPr marL="57150" lvl="1" indent="-57150" algn="l" defTabSz="266700">
            <a:lnSpc>
              <a:spcPct val="90000"/>
            </a:lnSpc>
            <a:spcBef>
              <a:spcPct val="0"/>
            </a:spcBef>
            <a:spcAft>
              <a:spcPct val="15000"/>
            </a:spcAft>
            <a:buChar char="•"/>
          </a:pPr>
          <a:r>
            <a:rPr lang="lv-LV" sz="600" kern="1200"/>
            <a:t>Gadījumu analīze un rezultātu izplatīšana</a:t>
          </a:r>
          <a:endParaRPr lang="en-US" sz="600" kern="1200"/>
        </a:p>
      </dsp:txBody>
      <dsp:txXfrm>
        <a:off x="4237733" y="22497"/>
        <a:ext cx="1061704" cy="723102"/>
      </dsp:txXfrm>
    </dsp:sp>
    <dsp:sp modelId="{B131FC60-3ABC-4B79-9CB6-F5E99869D3CD}">
      <dsp:nvSpPr>
        <dsp:cNvPr id="0" name=""/>
        <dsp:cNvSpPr/>
      </dsp:nvSpPr>
      <dsp:spPr>
        <a:xfrm>
          <a:off x="1161414" y="0"/>
          <a:ext cx="1580997" cy="102412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lv-LV" sz="600" kern="1200"/>
            <a:t>Normatīvais regulējums</a:t>
          </a:r>
          <a:endParaRPr lang="en-US" sz="600" kern="1200"/>
        </a:p>
        <a:p>
          <a:pPr marL="57150" lvl="1" indent="-57150" algn="l" defTabSz="266700">
            <a:lnSpc>
              <a:spcPct val="90000"/>
            </a:lnSpc>
            <a:spcBef>
              <a:spcPct val="0"/>
            </a:spcBef>
            <a:spcAft>
              <a:spcPct val="15000"/>
            </a:spcAft>
            <a:buChar char="•"/>
          </a:pPr>
          <a:r>
            <a:rPr lang="lv-LV" sz="600" kern="1200"/>
            <a:t>Politikas veidošana</a:t>
          </a:r>
          <a:endParaRPr lang="en-US" sz="600" kern="1200"/>
        </a:p>
        <a:p>
          <a:pPr marL="57150" lvl="1" indent="-57150" algn="l" defTabSz="266700">
            <a:lnSpc>
              <a:spcPct val="90000"/>
            </a:lnSpc>
            <a:spcBef>
              <a:spcPct val="0"/>
            </a:spcBef>
            <a:spcAft>
              <a:spcPct val="15000"/>
            </a:spcAft>
            <a:buChar char="•"/>
          </a:pPr>
          <a:r>
            <a:rPr lang="lv-LV" sz="600" kern="1200"/>
            <a:t>Atbalsts uzņēmējdarbības attīstībai</a:t>
          </a:r>
          <a:endParaRPr lang="en-US" sz="600" kern="1200"/>
        </a:p>
        <a:p>
          <a:pPr marL="57150" lvl="1" indent="-57150" algn="l" defTabSz="266700">
            <a:lnSpc>
              <a:spcPct val="90000"/>
            </a:lnSpc>
            <a:spcBef>
              <a:spcPct val="0"/>
            </a:spcBef>
            <a:spcAft>
              <a:spcPct val="15000"/>
            </a:spcAft>
            <a:buChar char="•"/>
          </a:pPr>
          <a:r>
            <a:rPr lang="lv-LV" sz="600" kern="1200"/>
            <a:t>Padomdevēja funkcija</a:t>
          </a:r>
          <a:endParaRPr lang="en-US" sz="600" kern="1200"/>
        </a:p>
      </dsp:txBody>
      <dsp:txXfrm>
        <a:off x="1183911" y="22497"/>
        <a:ext cx="1061704" cy="723102"/>
      </dsp:txXfrm>
    </dsp:sp>
    <dsp:sp modelId="{4B5D8DFB-A270-4E83-8E9B-4F7489AF8321}">
      <dsp:nvSpPr>
        <dsp:cNvPr id="0" name=""/>
        <dsp:cNvSpPr/>
      </dsp:nvSpPr>
      <dsp:spPr>
        <a:xfrm>
          <a:off x="1823897" y="182422"/>
          <a:ext cx="1385773" cy="1385773"/>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t>Valsts pārvaldes sektors</a:t>
          </a:r>
          <a:endParaRPr lang="en-US" sz="1100" kern="1200"/>
        </a:p>
      </dsp:txBody>
      <dsp:txXfrm>
        <a:off x="2229781" y="588306"/>
        <a:ext cx="979889" cy="979889"/>
      </dsp:txXfrm>
    </dsp:sp>
    <dsp:sp modelId="{FBF72523-59B1-476B-9542-7132839FA91E}">
      <dsp:nvSpPr>
        <dsp:cNvPr id="0" name=""/>
        <dsp:cNvSpPr/>
      </dsp:nvSpPr>
      <dsp:spPr>
        <a:xfrm rot="5400000">
          <a:off x="3273679" y="182422"/>
          <a:ext cx="1385773" cy="1385773"/>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t>Akadēmiskais sektors</a:t>
          </a:r>
          <a:endParaRPr lang="en-US" sz="1100" kern="1200"/>
        </a:p>
      </dsp:txBody>
      <dsp:txXfrm rot="-5400000">
        <a:off x="3273679" y="588306"/>
        <a:ext cx="979889" cy="979889"/>
      </dsp:txXfrm>
    </dsp:sp>
    <dsp:sp modelId="{1FA2575A-47AB-40DA-8175-57ED1BFCEABF}">
      <dsp:nvSpPr>
        <dsp:cNvPr id="0" name=""/>
        <dsp:cNvSpPr/>
      </dsp:nvSpPr>
      <dsp:spPr>
        <a:xfrm rot="10800000">
          <a:off x="3273679" y="1632204"/>
          <a:ext cx="1385773" cy="1385773"/>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t>Nevalstiskās organizācijas</a:t>
          </a:r>
          <a:endParaRPr lang="en-US" sz="1100" kern="1200"/>
        </a:p>
      </dsp:txBody>
      <dsp:txXfrm rot="10800000">
        <a:off x="3273679" y="1632204"/>
        <a:ext cx="979889" cy="979889"/>
      </dsp:txXfrm>
    </dsp:sp>
    <dsp:sp modelId="{A566992E-539C-4561-B36B-63DC6AEB185F}">
      <dsp:nvSpPr>
        <dsp:cNvPr id="0" name=""/>
        <dsp:cNvSpPr/>
      </dsp:nvSpPr>
      <dsp:spPr>
        <a:xfrm rot="16200000">
          <a:off x="1823897" y="1632204"/>
          <a:ext cx="1385773" cy="1385773"/>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Uzņēmēji</a:t>
          </a:r>
          <a:endParaRPr lang="en-US" sz="1100" kern="1200">
            <a:latin typeface="Times New Roman" panose="02020603050405020304" pitchFamily="18" charset="0"/>
            <a:cs typeface="Times New Roman" panose="02020603050405020304" pitchFamily="18" charset="0"/>
          </a:endParaRPr>
        </a:p>
      </dsp:txBody>
      <dsp:txXfrm rot="5400000">
        <a:off x="2229781" y="1632204"/>
        <a:ext cx="979889" cy="979889"/>
      </dsp:txXfrm>
    </dsp:sp>
    <dsp:sp modelId="{71AD2DB2-D3EC-4DAB-8888-E3C73786283A}">
      <dsp:nvSpPr>
        <dsp:cNvPr id="0" name=""/>
        <dsp:cNvSpPr/>
      </dsp:nvSpPr>
      <dsp:spPr>
        <a:xfrm>
          <a:off x="3002445" y="1312164"/>
          <a:ext cx="478459" cy="416052"/>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61D007-09BF-47AF-9AB2-6B21D1B13D51}">
      <dsp:nvSpPr>
        <dsp:cNvPr id="0" name=""/>
        <dsp:cNvSpPr/>
      </dsp:nvSpPr>
      <dsp:spPr>
        <a:xfrm rot="10800000">
          <a:off x="3002445" y="1472184"/>
          <a:ext cx="478459" cy="416052"/>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34ECF-52C5-4B07-B17A-76BC9A44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162</Pages>
  <Words>296224</Words>
  <Characters>168848</Characters>
  <Application>Microsoft Office Word</Application>
  <DocSecurity>0</DocSecurity>
  <Lines>1407</Lines>
  <Paragraphs>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Braslina</dc:creator>
  <cp:keywords/>
  <dc:description/>
  <cp:lastModifiedBy>Sigita Siliņa</cp:lastModifiedBy>
  <cp:revision>93</cp:revision>
  <cp:lastPrinted>2020-07-10T22:47:00Z</cp:lastPrinted>
  <dcterms:created xsi:type="dcterms:W3CDTF">2020-07-10T18:51:00Z</dcterms:created>
  <dcterms:modified xsi:type="dcterms:W3CDTF">2020-09-01T10:11:00Z</dcterms:modified>
</cp:coreProperties>
</file>