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F21" w:rsidRPr="00812E5C" w:rsidRDefault="00E54F21" w:rsidP="00E54F21">
      <w:pPr>
        <w:spacing w:before="120" w:after="120" w:line="240" w:lineRule="auto"/>
        <w:rPr>
          <w:rFonts w:ascii="Calibri" w:hAnsi="Calibri" w:cs="Times New Roman"/>
          <w:b/>
          <w:i/>
          <w:sz w:val="28"/>
          <w:szCs w:val="28"/>
          <w:u w:val="single"/>
        </w:rPr>
      </w:pPr>
      <w:bookmarkStart w:id="0" w:name="_Hlk14417825"/>
      <w:r w:rsidRPr="00E2491C">
        <w:rPr>
          <w:rFonts w:ascii="Calibri" w:hAnsi="Calibri"/>
          <w:noProof/>
          <w:lang w:eastAsia="lv-LV"/>
        </w:rPr>
        <mc:AlternateContent>
          <mc:Choice Requires="wps">
            <w:drawing>
              <wp:anchor distT="0" distB="0" distL="114300" distR="114300" simplePos="0" relativeHeight="251659264" behindDoc="0" locked="0" layoutInCell="1" allowOverlap="1" wp14:anchorId="50935346" wp14:editId="19758680">
                <wp:simplePos x="0" y="0"/>
                <wp:positionH relativeFrom="margin">
                  <wp:align>left</wp:align>
                </wp:positionH>
                <wp:positionV relativeFrom="paragraph">
                  <wp:posOffset>70485</wp:posOffset>
                </wp:positionV>
                <wp:extent cx="5779135" cy="532130"/>
                <wp:effectExtent l="0" t="0" r="0" b="1270"/>
                <wp:wrapSquare wrapText="bothSides"/>
                <wp:docPr id="39" name="Rectangle: Single Corner Snipped 39"/>
                <wp:cNvGraphicFramePr/>
                <a:graphic xmlns:a="http://schemas.openxmlformats.org/drawingml/2006/main">
                  <a:graphicData uri="http://schemas.microsoft.com/office/word/2010/wordprocessingShape">
                    <wps:wsp>
                      <wps:cNvSpPr/>
                      <wps:spPr>
                        <a:xfrm>
                          <a:off x="0" y="0"/>
                          <a:ext cx="5779135" cy="532263"/>
                        </a:xfrm>
                        <a:prstGeom prst="snip1Rect">
                          <a:avLst/>
                        </a:prstGeom>
                        <a:solidFill>
                          <a:schemeClr val="tx2">
                            <a:lumMod val="75000"/>
                          </a:schemeClr>
                        </a:solidFill>
                        <a:ln>
                          <a:noFill/>
                        </a:ln>
                      </wps:spPr>
                      <wps:style>
                        <a:lnRef idx="2">
                          <a:schemeClr val="accent2"/>
                        </a:lnRef>
                        <a:fillRef idx="1">
                          <a:schemeClr val="lt1"/>
                        </a:fillRef>
                        <a:effectRef idx="0">
                          <a:schemeClr val="accent2"/>
                        </a:effectRef>
                        <a:fontRef idx="minor">
                          <a:schemeClr val="dk1"/>
                        </a:fontRef>
                      </wps:style>
                      <wps:txbx>
                        <w:txbxContent>
                          <w:p w:rsidR="00E54F21" w:rsidRPr="000E5785" w:rsidRDefault="00E54F21" w:rsidP="00E54F21">
                            <w:pPr>
                              <w:spacing w:before="120" w:after="120" w:line="240" w:lineRule="auto"/>
                              <w:jc w:val="center"/>
                              <w:rPr>
                                <w:rFonts w:ascii="Arial" w:hAnsi="Arial" w:cs="Arial"/>
                                <w:b/>
                                <w:bCs/>
                                <w:color w:val="FFFFFF" w:themeColor="background1"/>
                                <w:sz w:val="36"/>
                                <w:szCs w:val="36"/>
                              </w:rPr>
                            </w:pPr>
                            <w:r>
                              <w:rPr>
                                <w:rFonts w:ascii="Arial" w:hAnsi="Arial" w:cs="Arial"/>
                                <w:b/>
                                <w:bCs/>
                                <w:color w:val="FFFFFF" w:themeColor="background1"/>
                                <w:sz w:val="36"/>
                                <w:szCs w:val="36"/>
                              </w:rPr>
                              <w:t xml:space="preserve">Siltumapgāde un </w:t>
                            </w:r>
                            <w:proofErr w:type="spellStart"/>
                            <w:r>
                              <w:rPr>
                                <w:rFonts w:ascii="Arial" w:hAnsi="Arial" w:cs="Arial"/>
                                <w:b/>
                                <w:bCs/>
                                <w:color w:val="FFFFFF" w:themeColor="background1"/>
                                <w:sz w:val="36"/>
                                <w:szCs w:val="36"/>
                              </w:rPr>
                              <w:t>aukstumapgāde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35346" id="Rectangle: Single Corner Snipped 39" o:spid="_x0000_s1026" style="position:absolute;margin-left:0;margin-top:5.55pt;width:455.05pt;height:4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779135,53226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" adj="-11796480,,5400" path="m,l5690423,r88712,88712l5779135,532263,,532263,,xe" fillcolor="#323e4f [2415]" stroked="f" strokeweight="1pt">
                <v:stroke joinstyle="miter"/>
                <v:formulas/>
                <v:path arrowok="t" o:connecttype="custom" o:connectlocs="0,0;5690423,0;5779135,88712;5779135,532263;0,532263;0,0" o:connectangles="0,0,0,0,0,0" textboxrect="0,0,5779135,532263"/>
                <v:textbox>
                  <w:txbxContent>
                    <w:p w:rsidR="00E54F21" w:rsidRPr="000E5785" w:rsidRDefault="00E54F21" w:rsidP="00E54F21">
                      <w:pPr>
                        <w:spacing w:before="120" w:after="120" w:line="240" w:lineRule="auto"/>
                        <w:jc w:val="center"/>
                        <w:rPr>
                          <w:rFonts w:ascii="Arial" w:hAnsi="Arial" w:cs="Arial"/>
                          <w:b/>
                          <w:bCs/>
                          <w:color w:val="FFFFFF" w:themeColor="background1"/>
                          <w:sz w:val="36"/>
                          <w:szCs w:val="36"/>
                        </w:rPr>
                      </w:pPr>
                      <w:r>
                        <w:rPr>
                          <w:rFonts w:ascii="Arial" w:hAnsi="Arial" w:cs="Arial"/>
                          <w:b/>
                          <w:bCs/>
                          <w:color w:val="FFFFFF" w:themeColor="background1"/>
                          <w:sz w:val="36"/>
                          <w:szCs w:val="36"/>
                        </w:rPr>
                        <w:t xml:space="preserve">Siltumapgāde un </w:t>
                      </w:r>
                      <w:proofErr w:type="spellStart"/>
                      <w:r>
                        <w:rPr>
                          <w:rFonts w:ascii="Arial" w:hAnsi="Arial" w:cs="Arial"/>
                          <w:b/>
                          <w:bCs/>
                          <w:color w:val="FFFFFF" w:themeColor="background1"/>
                          <w:sz w:val="36"/>
                          <w:szCs w:val="36"/>
                        </w:rPr>
                        <w:t>aukstumapgāde</w:t>
                      </w:r>
                      <w:proofErr w:type="spellEnd"/>
                    </w:p>
                  </w:txbxContent>
                </v:textbox>
                <w10:wrap type="square" anchorx="margin"/>
              </v:shape>
            </w:pict>
          </mc:Fallback>
        </mc:AlternateContent>
      </w:r>
      <w:r w:rsidRPr="00812E5C">
        <w:rPr>
          <w:rFonts w:ascii="Calibri" w:hAnsi="Calibri" w:cs="Times New Roman"/>
          <w:b/>
          <w:i/>
          <w:sz w:val="28"/>
          <w:szCs w:val="28"/>
          <w:u w:val="single"/>
        </w:rPr>
        <w:t>Esošā situācija</w:t>
      </w:r>
    </w:p>
    <w:bookmarkEnd w:id="0"/>
    <w:p w:rsidR="00AA0549" w:rsidRPr="00E54F21" w:rsidRDefault="007E145C" w:rsidP="00AA0549">
      <w:pPr>
        <w:spacing w:before="120" w:after="120" w:line="240" w:lineRule="auto"/>
        <w:jc w:val="both"/>
        <w:rPr>
          <w:rFonts w:cstheme="minorHAnsi"/>
          <w:sz w:val="24"/>
          <w:szCs w:val="24"/>
          <w:shd w:val="clear" w:color="auto" w:fill="FFFFFF"/>
        </w:rPr>
      </w:pPr>
      <w:r w:rsidRPr="00E54F21">
        <w:rPr>
          <w:rFonts w:cstheme="minorHAnsi"/>
          <w:sz w:val="24"/>
          <w:szCs w:val="24"/>
          <w:shd w:val="clear" w:color="auto" w:fill="FFFFFF"/>
        </w:rPr>
        <w:t xml:space="preserve">Latvijā siltumapgāde tiek nodrošināta, izmantojot </w:t>
      </w:r>
      <w:r w:rsidR="00546E4B" w:rsidRPr="00E54F21">
        <w:rPr>
          <w:rFonts w:cstheme="minorHAnsi"/>
          <w:sz w:val="24"/>
          <w:szCs w:val="24"/>
          <w:shd w:val="clear" w:color="auto" w:fill="FFFFFF"/>
        </w:rPr>
        <w:t>CSA, LSA</w:t>
      </w:r>
      <w:r w:rsidRPr="00E54F21">
        <w:rPr>
          <w:rFonts w:cstheme="minorHAnsi"/>
          <w:sz w:val="24"/>
          <w:szCs w:val="24"/>
          <w:shd w:val="clear" w:color="auto" w:fill="FFFFFF"/>
        </w:rPr>
        <w:t xml:space="preserve"> un individuālo siltumapgādi. Siltumapgādi savā administratīvajā teritorijā organizē pašvaldības saskaņā ar tām likumā noteikto autonom</w:t>
      </w:r>
      <w:r w:rsidR="007817A1" w:rsidRPr="00E54F21">
        <w:rPr>
          <w:rFonts w:cstheme="minorHAnsi"/>
          <w:sz w:val="24"/>
          <w:szCs w:val="24"/>
          <w:shd w:val="clear" w:color="auto" w:fill="FFFFFF"/>
        </w:rPr>
        <w:t>o</w:t>
      </w:r>
      <w:r w:rsidRPr="00E54F21">
        <w:rPr>
          <w:rFonts w:cstheme="minorHAnsi"/>
          <w:sz w:val="24"/>
          <w:szCs w:val="24"/>
          <w:shd w:val="clear" w:color="auto" w:fill="FFFFFF"/>
        </w:rPr>
        <w:t xml:space="preserve"> funkciju.</w:t>
      </w:r>
    </w:p>
    <w:p w:rsidR="0024315C" w:rsidRPr="00E54F21" w:rsidRDefault="00C27461" w:rsidP="0024315C">
      <w:pPr>
        <w:pStyle w:val="NormalWeb"/>
        <w:spacing w:before="120" w:beforeAutospacing="0" w:after="120" w:afterAutospacing="0"/>
        <w:jc w:val="both"/>
        <w:textAlignment w:val="baseline"/>
        <w:rPr>
          <w:rFonts w:asciiTheme="minorHAnsi" w:hAnsiTheme="minorHAnsi" w:cstheme="minorHAnsi"/>
        </w:rPr>
      </w:pPr>
      <w:r w:rsidRPr="00E54F21">
        <w:rPr>
          <w:rFonts w:asciiTheme="minorHAnsi" w:hAnsiTheme="minorHAnsi" w:cstheme="minorHAnsi"/>
          <w:shd w:val="clear" w:color="auto" w:fill="FFFFFF"/>
        </w:rPr>
        <w:t>Latvijā vairāk nekā 70% no visa patērētā siltuma piegādā centralizēti, kur 2018.gadā Latvijā dzīvojamās mājas ar siltumu apgādāja vairāk nekā 633 katlumājas un 175 koģenerācijas stacija</w:t>
      </w:r>
      <w:r w:rsidR="002D138B" w:rsidRPr="00E54F21">
        <w:rPr>
          <w:rFonts w:asciiTheme="minorHAnsi" w:hAnsiTheme="minorHAnsi" w:cstheme="minorHAnsi"/>
          <w:shd w:val="clear" w:color="auto" w:fill="FFFFFF"/>
        </w:rPr>
        <w:t xml:space="preserve">s, patērētājiem piegādājot 6998 </w:t>
      </w:r>
      <w:proofErr w:type="spellStart"/>
      <w:r w:rsidR="002D138B" w:rsidRPr="00E54F21">
        <w:rPr>
          <w:rFonts w:asciiTheme="minorHAnsi" w:hAnsiTheme="minorHAnsi" w:cstheme="minorHAnsi"/>
          <w:shd w:val="clear" w:color="auto" w:fill="FFFFFF"/>
        </w:rPr>
        <w:t>GWh</w:t>
      </w:r>
      <w:proofErr w:type="spellEnd"/>
      <w:r w:rsidR="002D138B" w:rsidRPr="00E54F21">
        <w:rPr>
          <w:rFonts w:asciiTheme="minorHAnsi" w:hAnsiTheme="minorHAnsi" w:cstheme="minorHAnsi"/>
          <w:shd w:val="clear" w:color="auto" w:fill="FFFFFF"/>
        </w:rPr>
        <w:t xml:space="preserve"> siltumenerģijas</w:t>
      </w:r>
      <w:r w:rsidR="00E54F21">
        <w:rPr>
          <w:rFonts w:cstheme="minorHAnsi"/>
          <w:shd w:val="clear" w:color="auto" w:fill="FFFFFF"/>
        </w:rPr>
        <w:t xml:space="preserve">. </w:t>
      </w:r>
      <w:r w:rsidRPr="00E54F21">
        <w:rPr>
          <w:rFonts w:asciiTheme="minorHAnsi" w:hAnsiTheme="minorHAnsi" w:cstheme="minorHAnsi"/>
          <w:shd w:val="clear" w:color="auto" w:fill="FFFFFF"/>
        </w:rPr>
        <w:t xml:space="preserve">2018.gadā Latvijā pavisam tika saražotas 8247 </w:t>
      </w:r>
      <w:proofErr w:type="spellStart"/>
      <w:r w:rsidRPr="00E54F21">
        <w:rPr>
          <w:rFonts w:asciiTheme="minorHAnsi" w:hAnsiTheme="minorHAnsi" w:cstheme="minorHAnsi"/>
          <w:shd w:val="clear" w:color="auto" w:fill="FFFFFF"/>
        </w:rPr>
        <w:t>GWh</w:t>
      </w:r>
      <w:proofErr w:type="spellEnd"/>
      <w:r w:rsidRPr="00E54F21">
        <w:rPr>
          <w:rFonts w:asciiTheme="minorHAnsi" w:hAnsiTheme="minorHAnsi" w:cstheme="minorHAnsi"/>
          <w:shd w:val="clear" w:color="auto" w:fill="FFFFFF"/>
        </w:rPr>
        <w:t xml:space="preserve"> siltumenerģijas, tostarp koģenerācijas stacijās 5892 </w:t>
      </w:r>
      <w:proofErr w:type="spellStart"/>
      <w:r w:rsidRPr="00E54F21">
        <w:rPr>
          <w:rFonts w:asciiTheme="minorHAnsi" w:hAnsiTheme="minorHAnsi" w:cstheme="minorHAnsi"/>
          <w:shd w:val="clear" w:color="auto" w:fill="FFFFFF"/>
        </w:rPr>
        <w:t>GWh</w:t>
      </w:r>
      <w:proofErr w:type="spellEnd"/>
      <w:r w:rsidR="002D138B" w:rsidRPr="00E54F21">
        <w:rPr>
          <w:rFonts w:asciiTheme="minorHAnsi" w:hAnsiTheme="minorHAnsi" w:cstheme="minorHAnsi"/>
          <w:shd w:val="clear" w:color="auto" w:fill="FFFFFF"/>
        </w:rPr>
        <w:t>.</w:t>
      </w:r>
      <w:r w:rsidR="00AA0549" w:rsidRPr="00E54F21">
        <w:rPr>
          <w:rFonts w:asciiTheme="minorHAnsi" w:hAnsiTheme="minorHAnsi" w:cstheme="minorHAnsi"/>
          <w:shd w:val="clear" w:color="auto" w:fill="FFFFFF"/>
        </w:rPr>
        <w:t xml:space="preserve"> </w:t>
      </w:r>
      <w:r w:rsidR="0024315C" w:rsidRPr="00E54F21">
        <w:rPr>
          <w:rFonts w:asciiTheme="minorHAnsi" w:hAnsiTheme="minorHAnsi" w:cstheme="minorHAnsi"/>
        </w:rPr>
        <w:t>Latvijā ir vēl vismaz 260 katlumājas, kurās kā kurināmais tiek izmantots fosilais energoresurss. Papildus jāvērš uzmanība, ka Latvijā darbojas katli, kas izmanto AER, bet to efektivitāte ir samazinājusies un tie ir nolietojušies.</w:t>
      </w:r>
      <w:r w:rsidR="0024315C">
        <w:rPr>
          <w:rStyle w:val="FootnoteReference"/>
          <w:rFonts w:cstheme="minorHAnsi"/>
          <w:shd w:val="clear" w:color="auto" w:fill="FFFFFF"/>
        </w:rPr>
        <w:footnoteReference w:id="1"/>
      </w:r>
    </w:p>
    <w:p w:rsidR="008F66CC" w:rsidRPr="00E54F21" w:rsidRDefault="0024315C" w:rsidP="00AA0549">
      <w:pPr>
        <w:pStyle w:val="NormalWeb"/>
        <w:spacing w:before="120" w:beforeAutospacing="0" w:after="120" w:afterAutospacing="0"/>
        <w:jc w:val="both"/>
        <w:textAlignment w:val="baseline"/>
        <w:rPr>
          <w:rFonts w:asciiTheme="minorHAnsi" w:hAnsiTheme="minorHAnsi" w:cstheme="minorHAnsi"/>
        </w:rPr>
      </w:pPr>
      <w:r w:rsidRPr="00E54F21">
        <w:rPr>
          <w:rFonts w:asciiTheme="minorHAnsi" w:hAnsiTheme="minorHAnsi" w:cstheme="minorHAnsi"/>
        </w:rPr>
        <w:t xml:space="preserve">Kopējais siltumtīklu garums Latvijā ir apmēram 2000 km, no kuriem </w:t>
      </w:r>
      <w:r>
        <w:rPr>
          <w:rFonts w:asciiTheme="minorHAnsi" w:hAnsiTheme="minorHAnsi" w:cstheme="minorHAnsi"/>
        </w:rPr>
        <w:t>periodā līdz 2020.gadam</w:t>
      </w:r>
      <w:r w:rsidRPr="00E54F21">
        <w:rPr>
          <w:rFonts w:asciiTheme="minorHAnsi" w:hAnsiTheme="minorHAnsi" w:cstheme="minorHAnsi"/>
        </w:rPr>
        <w:t xml:space="preserve"> tiek atjaunoti siltumtīkli 60 km garumā. Līdz ar to joprojām ir vajadzība pēc siltumtīklu nomaiņu, t.sk. pieslēdzot jaunus lietotājus, lai aizvietotu vietējās apkures iekārtas pret centralizēto siltumapgādi.</w:t>
      </w:r>
      <w:r>
        <w:rPr>
          <w:rFonts w:asciiTheme="minorHAnsi" w:hAnsiTheme="minorHAnsi" w:cstheme="minorHAnsi"/>
        </w:rPr>
        <w:t xml:space="preserve"> </w:t>
      </w:r>
      <w:r w:rsidR="00386B7D" w:rsidRPr="00E54F21">
        <w:rPr>
          <w:rFonts w:asciiTheme="minorHAnsi" w:hAnsiTheme="minorHAnsi" w:cstheme="minorHAnsi"/>
        </w:rPr>
        <w:t xml:space="preserve">Vidējie siltuma zudumi siltumapgādes pārvades un sadales tīklos 2018.gadā sasniedza 11,7%. </w:t>
      </w:r>
      <w:r w:rsidR="008F66CC" w:rsidRPr="00E54F21">
        <w:rPr>
          <w:rFonts w:asciiTheme="minorHAnsi" w:hAnsiTheme="minorHAnsi" w:cstheme="minorHAnsi"/>
        </w:rPr>
        <w:t xml:space="preserve">Lielākā daļa CSA sistēmu ir būvētas vairāk nekā pirms 25 gadiem, </w:t>
      </w:r>
      <w:r w:rsidR="00386B7D" w:rsidRPr="00E54F21">
        <w:rPr>
          <w:rFonts w:asciiTheme="minorHAnsi" w:hAnsiTheme="minorHAnsi" w:cstheme="minorHAnsi"/>
        </w:rPr>
        <w:t xml:space="preserve">līdz ar to atsevišķi posmi </w:t>
      </w:r>
      <w:r w:rsidR="008F66CC" w:rsidRPr="00E54F21">
        <w:rPr>
          <w:rFonts w:asciiTheme="minorHAnsi" w:hAnsiTheme="minorHAnsi" w:cstheme="minorHAnsi"/>
        </w:rPr>
        <w:t xml:space="preserve">ir ar lieliem zudumiem. </w:t>
      </w:r>
      <w:r w:rsidR="00FA5D01" w:rsidRPr="00E54F21">
        <w:rPr>
          <w:rFonts w:asciiTheme="minorHAnsi" w:hAnsiTheme="minorHAnsi" w:cstheme="minorHAnsi"/>
        </w:rPr>
        <w:t>Piemēram</w:t>
      </w:r>
      <w:r w:rsidR="002611FD" w:rsidRPr="00E54F21">
        <w:rPr>
          <w:rFonts w:asciiTheme="minorHAnsi" w:hAnsiTheme="minorHAnsi" w:cstheme="minorHAnsi"/>
        </w:rPr>
        <w:t>,</w:t>
      </w:r>
      <w:r w:rsidR="00FA5D01" w:rsidRPr="00E54F21">
        <w:rPr>
          <w:rFonts w:asciiTheme="minorHAnsi" w:hAnsiTheme="minorHAnsi" w:cstheme="minorHAnsi"/>
        </w:rPr>
        <w:t xml:space="preserve"> Jēkabpilī siltuma zudumi sasniedz 14%, savukārt Daugavpilī 15,7%.</w:t>
      </w:r>
    </w:p>
    <w:p w:rsidR="0024315C" w:rsidRPr="00E54F21" w:rsidRDefault="0024315C" w:rsidP="0024315C">
      <w:pPr>
        <w:pStyle w:val="NormalWeb"/>
        <w:spacing w:before="120" w:beforeAutospacing="0" w:after="120" w:afterAutospacing="0"/>
        <w:jc w:val="both"/>
        <w:textAlignment w:val="baseline"/>
        <w:rPr>
          <w:rFonts w:asciiTheme="minorHAnsi" w:hAnsiTheme="minorHAnsi" w:cstheme="minorHAnsi"/>
        </w:rPr>
      </w:pPr>
      <w:r>
        <w:rPr>
          <w:rFonts w:asciiTheme="minorHAnsi" w:hAnsiTheme="minorHAnsi" w:cstheme="minorHAnsi"/>
        </w:rPr>
        <w:t>Periodā līdz 2020.gadam</w:t>
      </w:r>
      <w:r w:rsidRPr="00E54F21">
        <w:rPr>
          <w:rFonts w:asciiTheme="minorHAnsi" w:hAnsiTheme="minorHAnsi" w:cstheme="minorHAnsi"/>
        </w:rPr>
        <w:t xml:space="preserve"> sniegts ES fondu atbalsts energoefektivitātes veicināšanai un vietējo AER izmantošanai centralizētajā siltumapgādē, sniedzot atbalstu 104 projektiem, </w:t>
      </w:r>
      <w:r>
        <w:rPr>
          <w:rFonts w:asciiTheme="minorHAnsi" w:hAnsiTheme="minorHAnsi" w:cstheme="minorHAnsi"/>
        </w:rPr>
        <w:t xml:space="preserve">kuros ir veiktas </w:t>
      </w:r>
      <w:r w:rsidRPr="00E54F21">
        <w:rPr>
          <w:rFonts w:asciiTheme="minorHAnsi" w:hAnsiTheme="minorHAnsi" w:cstheme="minorHAnsi"/>
        </w:rPr>
        <w:t>investīcijas akumulācijas sistēmas uzstādīšanai</w:t>
      </w:r>
      <w:r>
        <w:rPr>
          <w:rFonts w:asciiTheme="minorHAnsi" w:hAnsiTheme="minorHAnsi" w:cstheme="minorHAnsi"/>
        </w:rPr>
        <w:t xml:space="preserve">, veikti </w:t>
      </w:r>
      <w:proofErr w:type="spellStart"/>
      <w:r w:rsidRPr="00E54F21">
        <w:rPr>
          <w:rFonts w:asciiTheme="minorHAnsi" w:hAnsiTheme="minorHAnsi" w:cstheme="minorHAnsi"/>
        </w:rPr>
        <w:t>veikti</w:t>
      </w:r>
      <w:proofErr w:type="spellEnd"/>
      <w:r w:rsidRPr="00E54F21">
        <w:rPr>
          <w:rFonts w:asciiTheme="minorHAnsi" w:hAnsiTheme="minorHAnsi" w:cstheme="minorHAnsi"/>
        </w:rPr>
        <w:t xml:space="preserve"> ieguldījumi siltumenerģija ražošanas avotā </w:t>
      </w:r>
      <w:r>
        <w:rPr>
          <w:rFonts w:asciiTheme="minorHAnsi" w:hAnsiTheme="minorHAnsi" w:cstheme="minorHAnsi"/>
        </w:rPr>
        <w:t xml:space="preserve">un ir </w:t>
      </w:r>
      <w:r w:rsidRPr="00E54F21">
        <w:rPr>
          <w:rFonts w:asciiTheme="minorHAnsi" w:hAnsiTheme="minorHAnsi" w:cstheme="minorHAnsi"/>
        </w:rPr>
        <w:t xml:space="preserve">veikti ieguldījumi siltumtrašu atjaunošanā. </w:t>
      </w:r>
    </w:p>
    <w:p w:rsidR="006E2AFF" w:rsidRDefault="006E2AFF" w:rsidP="00AA0549">
      <w:pPr>
        <w:pStyle w:val="NormalWeb"/>
        <w:spacing w:before="120" w:beforeAutospacing="0" w:after="120" w:afterAutospacing="0"/>
        <w:jc w:val="both"/>
        <w:textAlignment w:val="baseline"/>
        <w:rPr>
          <w:rFonts w:asciiTheme="minorHAnsi" w:hAnsiTheme="minorHAnsi" w:cstheme="minorHAnsi"/>
        </w:rPr>
      </w:pPr>
      <w:r w:rsidRPr="00E54F21">
        <w:rPr>
          <w:rFonts w:asciiTheme="minorHAnsi" w:hAnsiTheme="minorHAnsi" w:cstheme="minorHAnsi"/>
        </w:rPr>
        <w:t xml:space="preserve">Latvijā nav uzstādīta neviena centralizētās </w:t>
      </w:r>
      <w:proofErr w:type="spellStart"/>
      <w:r w:rsidRPr="00E54F21">
        <w:rPr>
          <w:rFonts w:asciiTheme="minorHAnsi" w:hAnsiTheme="minorHAnsi" w:cstheme="minorHAnsi"/>
        </w:rPr>
        <w:t>triģenerācijas</w:t>
      </w:r>
      <w:proofErr w:type="spellEnd"/>
      <w:r w:rsidRPr="00E54F21">
        <w:rPr>
          <w:rFonts w:asciiTheme="minorHAnsi" w:hAnsiTheme="minorHAnsi" w:cstheme="minorHAnsi"/>
        </w:rPr>
        <w:t xml:space="preserve"> stacija. Telpu dzesēšanai tiek izmantotas tradicionālās kondicionēšanas iekārtas, kas tāpat kā jebkura </w:t>
      </w:r>
      <w:proofErr w:type="spellStart"/>
      <w:r w:rsidRPr="00E54F21">
        <w:rPr>
          <w:rFonts w:asciiTheme="minorHAnsi" w:hAnsiTheme="minorHAnsi" w:cstheme="minorHAnsi"/>
        </w:rPr>
        <w:t>energoierīce</w:t>
      </w:r>
      <w:proofErr w:type="spellEnd"/>
      <w:r w:rsidRPr="00E54F21">
        <w:rPr>
          <w:rFonts w:asciiTheme="minorHAnsi" w:hAnsiTheme="minorHAnsi" w:cstheme="minorHAnsi"/>
        </w:rPr>
        <w:t>, rada papildus slodzi pilsētas infrastruktūrai un lokālu risinājumu gadījumā rada nevajadzīgu slodzi ekoloģijai, papildus CO</w:t>
      </w:r>
      <w:r w:rsidRPr="00E54F21">
        <w:rPr>
          <w:rFonts w:asciiTheme="minorHAnsi" w:hAnsiTheme="minorHAnsi" w:cstheme="minorHAnsi"/>
          <w:vertAlign w:val="subscript"/>
        </w:rPr>
        <w:t>2</w:t>
      </w:r>
      <w:r w:rsidRPr="00E54F21">
        <w:rPr>
          <w:rFonts w:asciiTheme="minorHAnsi" w:hAnsiTheme="minorHAnsi" w:cstheme="minorHAnsi"/>
        </w:rPr>
        <w:t xml:space="preserve"> izmešu, izgarojumu un trokšņu veidā.</w:t>
      </w:r>
    </w:p>
    <w:p w:rsidR="0024315C" w:rsidRDefault="0024315C" w:rsidP="00AA0549">
      <w:pPr>
        <w:pStyle w:val="NormalWeb"/>
        <w:spacing w:before="120" w:beforeAutospacing="0" w:after="120" w:afterAutospacing="0"/>
        <w:jc w:val="both"/>
        <w:textAlignment w:val="baseline"/>
        <w:rPr>
          <w:rFonts w:asciiTheme="minorHAnsi" w:hAnsiTheme="minorHAnsi" w:cstheme="minorHAnsi"/>
        </w:rPr>
      </w:pPr>
    </w:p>
    <w:p w:rsidR="0024315C" w:rsidRPr="000E5785" w:rsidRDefault="0024315C" w:rsidP="0024315C">
      <w:pPr>
        <w:shd w:val="clear" w:color="auto" w:fill="E7E6E6" w:themeFill="background2"/>
        <w:spacing w:before="120" w:after="120" w:line="240" w:lineRule="auto"/>
        <w:rPr>
          <w:rFonts w:ascii="Calibri" w:hAnsi="Calibri" w:cs="Times New Roman"/>
          <w:b/>
          <w:sz w:val="28"/>
          <w:szCs w:val="28"/>
          <w:u w:val="single"/>
        </w:rPr>
      </w:pPr>
      <w:bookmarkStart w:id="1" w:name="_Hlk19005731"/>
      <w:r w:rsidRPr="000E5785">
        <w:rPr>
          <w:rFonts w:ascii="Calibri" w:hAnsi="Calibri" w:cs="Times New Roman"/>
          <w:b/>
          <w:sz w:val="28"/>
          <w:szCs w:val="28"/>
          <w:u w:val="single"/>
        </w:rPr>
        <w:t>Vēlamā situācija 2030.gadā:</w:t>
      </w:r>
    </w:p>
    <w:bookmarkEnd w:id="1"/>
    <w:p w:rsidR="0024315C" w:rsidRPr="0024315C" w:rsidRDefault="0024315C" w:rsidP="0024315C">
      <w:pPr>
        <w:pStyle w:val="ListParagraph"/>
        <w:numPr>
          <w:ilvl w:val="0"/>
          <w:numId w:val="8"/>
        </w:numPr>
        <w:shd w:val="clear" w:color="auto" w:fill="E7E6E6" w:themeFill="background2"/>
        <w:spacing w:before="120" w:after="120" w:line="240" w:lineRule="auto"/>
        <w:ind w:left="454" w:hanging="454"/>
        <w:contextualSpacing w:val="0"/>
        <w:rPr>
          <w:rFonts w:ascii="Calibri" w:hAnsi="Calibri" w:cs="Times New Roman"/>
          <w:i/>
          <w:sz w:val="24"/>
          <w:szCs w:val="24"/>
        </w:rPr>
      </w:pPr>
      <w:r w:rsidRPr="0024315C">
        <w:rPr>
          <w:rFonts w:ascii="Calibri" w:hAnsi="Calibri" w:cs="Times New Roman"/>
          <w:i/>
          <w:sz w:val="24"/>
          <w:szCs w:val="24"/>
        </w:rPr>
        <w:t>Ir attīstītas CSA sistēmas, kas ir kompleksi un ekonomiski pamatoti atjaunotas un kurās arvien vairāk tiek izmantotas AER tehnoloģijas (īpaši ne-emisiju tehnoloģijas);</w:t>
      </w:r>
    </w:p>
    <w:p w:rsidR="0024315C" w:rsidRPr="0024315C" w:rsidRDefault="0024315C" w:rsidP="0024315C">
      <w:pPr>
        <w:pStyle w:val="ListParagraph"/>
        <w:numPr>
          <w:ilvl w:val="0"/>
          <w:numId w:val="8"/>
        </w:numPr>
        <w:shd w:val="clear" w:color="auto" w:fill="E7E6E6" w:themeFill="background2"/>
        <w:spacing w:before="120" w:after="120" w:line="240" w:lineRule="auto"/>
        <w:ind w:left="454" w:hanging="454"/>
        <w:contextualSpacing w:val="0"/>
        <w:rPr>
          <w:rFonts w:ascii="Calibri" w:hAnsi="Calibri" w:cs="Times New Roman"/>
          <w:i/>
          <w:sz w:val="24"/>
          <w:szCs w:val="24"/>
        </w:rPr>
      </w:pPr>
      <w:r w:rsidRPr="0024315C">
        <w:rPr>
          <w:rFonts w:ascii="Calibri" w:hAnsi="Calibri" w:cs="Times New Roman"/>
          <w:i/>
          <w:sz w:val="24"/>
          <w:szCs w:val="24"/>
        </w:rPr>
        <w:t xml:space="preserve">Palielināts CSA un LSA </w:t>
      </w:r>
      <w:proofErr w:type="spellStart"/>
      <w:r w:rsidRPr="0024315C">
        <w:rPr>
          <w:rFonts w:ascii="Calibri" w:hAnsi="Calibri" w:cs="Times New Roman"/>
          <w:i/>
          <w:sz w:val="24"/>
          <w:szCs w:val="24"/>
        </w:rPr>
        <w:t>pieslēgumu</w:t>
      </w:r>
      <w:proofErr w:type="spellEnd"/>
      <w:r w:rsidRPr="0024315C">
        <w:rPr>
          <w:rFonts w:ascii="Calibri" w:hAnsi="Calibri" w:cs="Times New Roman"/>
          <w:i/>
          <w:sz w:val="24"/>
          <w:szCs w:val="24"/>
        </w:rPr>
        <w:t xml:space="preserve"> un līdz ar to CSA un LSA izmantotāju skaits;</w:t>
      </w:r>
    </w:p>
    <w:p w:rsidR="0024315C" w:rsidRPr="0024315C" w:rsidRDefault="0024315C" w:rsidP="0024315C">
      <w:pPr>
        <w:pStyle w:val="ListParagraph"/>
        <w:numPr>
          <w:ilvl w:val="0"/>
          <w:numId w:val="8"/>
        </w:numPr>
        <w:shd w:val="clear" w:color="auto" w:fill="E7E6E6" w:themeFill="background2"/>
        <w:spacing w:before="120" w:after="120" w:line="240" w:lineRule="auto"/>
        <w:ind w:left="454" w:hanging="454"/>
        <w:contextualSpacing w:val="0"/>
        <w:rPr>
          <w:rFonts w:ascii="Calibri" w:hAnsi="Calibri" w:cs="Times New Roman"/>
          <w:i/>
          <w:sz w:val="24"/>
          <w:szCs w:val="24"/>
        </w:rPr>
      </w:pPr>
      <w:proofErr w:type="spellStart"/>
      <w:r w:rsidRPr="0024315C">
        <w:rPr>
          <w:rFonts w:ascii="Calibri" w:hAnsi="Calibri" w:cs="Times New Roman"/>
          <w:i/>
          <w:sz w:val="24"/>
          <w:szCs w:val="24"/>
        </w:rPr>
        <w:t>Efektivizēta</w:t>
      </w:r>
      <w:proofErr w:type="spellEnd"/>
      <w:r w:rsidRPr="0024315C">
        <w:rPr>
          <w:rFonts w:ascii="Calibri" w:hAnsi="Calibri" w:cs="Times New Roman"/>
          <w:i/>
          <w:sz w:val="24"/>
          <w:szCs w:val="24"/>
        </w:rPr>
        <w:t xml:space="preserve"> individuālā siltumapgāde, kurās arvien vairāk tiek izmantotas AER tehnoloģijas (īpaši ne-emisiju tehnoloģijas);</w:t>
      </w:r>
    </w:p>
    <w:p w:rsidR="0024315C" w:rsidRPr="0024315C" w:rsidRDefault="0024315C" w:rsidP="0024315C">
      <w:pPr>
        <w:pStyle w:val="ListParagraph"/>
        <w:numPr>
          <w:ilvl w:val="0"/>
          <w:numId w:val="8"/>
        </w:numPr>
        <w:shd w:val="clear" w:color="auto" w:fill="E7E6E6" w:themeFill="background2"/>
        <w:spacing w:before="120" w:after="120" w:line="240" w:lineRule="auto"/>
        <w:ind w:left="454" w:hanging="454"/>
        <w:contextualSpacing w:val="0"/>
        <w:rPr>
          <w:rFonts w:ascii="Calibri" w:hAnsi="Calibri" w:cs="Times New Roman"/>
          <w:i/>
          <w:sz w:val="24"/>
          <w:szCs w:val="24"/>
        </w:rPr>
      </w:pPr>
      <w:r w:rsidRPr="0024315C">
        <w:rPr>
          <w:rFonts w:ascii="Calibri" w:hAnsi="Calibri" w:cs="Times New Roman"/>
          <w:i/>
          <w:sz w:val="24"/>
          <w:szCs w:val="24"/>
        </w:rPr>
        <w:t xml:space="preserve">Arvien vairāk ieviesta centrālā un individuālā </w:t>
      </w:r>
      <w:proofErr w:type="spellStart"/>
      <w:r w:rsidRPr="0024315C">
        <w:rPr>
          <w:rFonts w:ascii="Calibri" w:hAnsi="Calibri" w:cs="Times New Roman"/>
          <w:i/>
          <w:sz w:val="24"/>
          <w:szCs w:val="24"/>
        </w:rPr>
        <w:t>aukstumapgāde</w:t>
      </w:r>
      <w:proofErr w:type="spellEnd"/>
      <w:r w:rsidRPr="0024315C">
        <w:rPr>
          <w:rFonts w:ascii="Calibri" w:hAnsi="Calibri" w:cs="Times New Roman"/>
          <w:i/>
          <w:sz w:val="24"/>
          <w:szCs w:val="24"/>
        </w:rPr>
        <w:t>.</w:t>
      </w:r>
    </w:p>
    <w:p w:rsidR="0024315C" w:rsidRPr="000E5785" w:rsidRDefault="0024315C" w:rsidP="0024315C">
      <w:pPr>
        <w:shd w:val="clear" w:color="auto" w:fill="E7E6E6" w:themeFill="background2"/>
        <w:spacing w:before="120" w:after="120" w:line="240" w:lineRule="auto"/>
        <w:rPr>
          <w:rFonts w:ascii="Calibri" w:hAnsi="Calibri" w:cs="Times New Roman"/>
          <w:b/>
          <w:sz w:val="28"/>
          <w:szCs w:val="28"/>
          <w:u w:val="single"/>
        </w:rPr>
      </w:pPr>
      <w:r w:rsidRPr="000E5785">
        <w:rPr>
          <w:rFonts w:ascii="Calibri" w:hAnsi="Calibri" w:cs="Times New Roman"/>
          <w:b/>
          <w:sz w:val="28"/>
          <w:szCs w:val="28"/>
          <w:u w:val="single"/>
        </w:rPr>
        <w:t>Ieguvumi sabiedrībai un tautsaimniecībai:</w:t>
      </w:r>
    </w:p>
    <w:p w:rsidR="0024315C" w:rsidRPr="0024315C" w:rsidRDefault="0024315C" w:rsidP="0024315C">
      <w:pPr>
        <w:pStyle w:val="ListParagraph"/>
        <w:numPr>
          <w:ilvl w:val="0"/>
          <w:numId w:val="8"/>
        </w:numPr>
        <w:shd w:val="clear" w:color="auto" w:fill="E7E6E6" w:themeFill="background2"/>
        <w:spacing w:before="120" w:after="120" w:line="240" w:lineRule="auto"/>
        <w:ind w:left="454" w:hanging="454"/>
        <w:contextualSpacing w:val="0"/>
        <w:rPr>
          <w:rFonts w:ascii="Calibri" w:hAnsi="Calibri" w:cs="Times New Roman"/>
          <w:i/>
          <w:sz w:val="24"/>
          <w:szCs w:val="24"/>
        </w:rPr>
      </w:pPr>
      <w:r w:rsidRPr="0024315C">
        <w:rPr>
          <w:rFonts w:ascii="Calibri" w:hAnsi="Calibri" w:cs="Times New Roman"/>
          <w:i/>
          <w:sz w:val="24"/>
          <w:szCs w:val="24"/>
        </w:rPr>
        <w:t>būtiski uzlabota CSA sistēmu darbība, nodrošinot nepārtrauktu siltumenerģijas padevi par atbilstošām izmaksām un samazinātas siltumapgādes izmaksas patērētājiem</w:t>
      </w:r>
    </w:p>
    <w:p w:rsidR="0024315C" w:rsidRPr="0024315C" w:rsidRDefault="0024315C" w:rsidP="0024315C">
      <w:pPr>
        <w:pStyle w:val="ListParagraph"/>
        <w:numPr>
          <w:ilvl w:val="0"/>
          <w:numId w:val="8"/>
        </w:numPr>
        <w:shd w:val="clear" w:color="auto" w:fill="E7E6E6" w:themeFill="background2"/>
        <w:spacing w:before="120" w:after="120" w:line="240" w:lineRule="auto"/>
        <w:ind w:left="454" w:hanging="454"/>
        <w:contextualSpacing w:val="0"/>
        <w:rPr>
          <w:rFonts w:ascii="Calibri" w:hAnsi="Calibri" w:cs="Times New Roman"/>
          <w:i/>
          <w:sz w:val="24"/>
          <w:szCs w:val="24"/>
        </w:rPr>
      </w:pPr>
      <w:r w:rsidRPr="0024315C">
        <w:rPr>
          <w:rFonts w:ascii="Calibri" w:hAnsi="Calibri" w:cs="Times New Roman"/>
          <w:i/>
          <w:sz w:val="24"/>
          <w:szCs w:val="24"/>
        </w:rPr>
        <w:t>nodrošināta ilgtspējīga un efektīva lokālo un individuālo siltumapgādes sistēmu darbība, nodrošinot gaisa kvalitātes uzlabošanos un iedzīvotāju komforta līmeņa uzlabošanos,</w:t>
      </w:r>
    </w:p>
    <w:p w:rsidR="0024315C" w:rsidRPr="0024315C" w:rsidRDefault="0024315C" w:rsidP="0024315C">
      <w:pPr>
        <w:pStyle w:val="ListParagraph"/>
        <w:numPr>
          <w:ilvl w:val="0"/>
          <w:numId w:val="8"/>
        </w:numPr>
        <w:shd w:val="clear" w:color="auto" w:fill="E7E6E6" w:themeFill="background2"/>
        <w:spacing w:before="120" w:after="120" w:line="240" w:lineRule="auto"/>
        <w:ind w:left="454" w:hanging="454"/>
        <w:contextualSpacing w:val="0"/>
        <w:rPr>
          <w:rFonts w:ascii="Calibri" w:hAnsi="Calibri" w:cs="Times New Roman"/>
          <w:i/>
          <w:sz w:val="24"/>
          <w:szCs w:val="24"/>
        </w:rPr>
      </w:pPr>
      <w:r w:rsidRPr="0024315C">
        <w:rPr>
          <w:rFonts w:ascii="Calibri" w:hAnsi="Calibri" w:cs="Times New Roman"/>
          <w:i/>
          <w:sz w:val="24"/>
          <w:szCs w:val="24"/>
        </w:rPr>
        <w:t xml:space="preserve">samazināta siltumenerģijas ražošanas ietekme uz klimata pārmaiņām un veicināta siltumapgādes un </w:t>
      </w:r>
      <w:proofErr w:type="spellStart"/>
      <w:r w:rsidRPr="0024315C">
        <w:rPr>
          <w:rFonts w:ascii="Calibri" w:hAnsi="Calibri" w:cs="Times New Roman"/>
          <w:i/>
          <w:sz w:val="24"/>
          <w:szCs w:val="24"/>
        </w:rPr>
        <w:t>aukstumapgādes</w:t>
      </w:r>
      <w:proofErr w:type="spellEnd"/>
      <w:r w:rsidRPr="0024315C">
        <w:rPr>
          <w:rFonts w:ascii="Calibri" w:hAnsi="Calibri" w:cs="Times New Roman"/>
          <w:i/>
          <w:sz w:val="24"/>
          <w:szCs w:val="24"/>
        </w:rPr>
        <w:t xml:space="preserve"> dekarbonizācija</w:t>
      </w:r>
    </w:p>
    <w:p w:rsidR="0024315C" w:rsidRPr="00812E5C" w:rsidRDefault="0024315C" w:rsidP="0024315C">
      <w:pPr>
        <w:spacing w:before="120" w:after="120" w:line="240" w:lineRule="auto"/>
        <w:jc w:val="both"/>
        <w:rPr>
          <w:rFonts w:ascii="Calibri" w:hAnsi="Calibri" w:cs="Times New Roman"/>
          <w:b/>
          <w:i/>
          <w:sz w:val="28"/>
          <w:szCs w:val="28"/>
          <w:u w:val="single"/>
        </w:rPr>
      </w:pPr>
      <w:bookmarkStart w:id="2" w:name="_Hlk14438205"/>
      <w:r w:rsidRPr="00812E5C">
        <w:rPr>
          <w:rFonts w:ascii="Calibri" w:hAnsi="Calibri" w:cs="Times New Roman"/>
          <w:b/>
          <w:i/>
          <w:sz w:val="28"/>
          <w:szCs w:val="28"/>
          <w:u w:val="single"/>
        </w:rPr>
        <w:t>Galvenie izaicinājumi</w:t>
      </w:r>
    </w:p>
    <w:bookmarkEnd w:id="2"/>
    <w:p w:rsidR="00B35610" w:rsidRPr="0024315C" w:rsidRDefault="0024315C" w:rsidP="0024315C">
      <w:pPr>
        <w:spacing w:before="120" w:after="120" w:line="240" w:lineRule="auto"/>
        <w:jc w:val="both"/>
        <w:rPr>
          <w:rFonts w:cstheme="minorHAnsi"/>
          <w:sz w:val="24"/>
          <w:szCs w:val="24"/>
        </w:rPr>
      </w:pPr>
      <w:r w:rsidRPr="0024315C">
        <w:rPr>
          <w:rFonts w:cstheme="minorHAnsi"/>
          <w:sz w:val="24"/>
          <w:szCs w:val="24"/>
        </w:rPr>
        <w:t>1</w:t>
      </w:r>
      <w:r w:rsidR="00FD514E" w:rsidRPr="0024315C">
        <w:rPr>
          <w:rFonts w:cstheme="minorHAnsi"/>
          <w:sz w:val="24"/>
          <w:szCs w:val="24"/>
        </w:rPr>
        <w:t xml:space="preserve">) </w:t>
      </w:r>
      <w:r w:rsidR="00B35610" w:rsidRPr="0024315C">
        <w:rPr>
          <w:rFonts w:cstheme="minorHAnsi"/>
          <w:b/>
          <w:bCs/>
          <w:sz w:val="24"/>
          <w:szCs w:val="24"/>
        </w:rPr>
        <w:t>novecojušas</w:t>
      </w:r>
      <w:r w:rsidR="00B35610" w:rsidRPr="0024315C">
        <w:rPr>
          <w:rFonts w:cstheme="minorHAnsi"/>
          <w:sz w:val="24"/>
          <w:szCs w:val="24"/>
        </w:rPr>
        <w:t xml:space="preserve"> esošās CSA</w:t>
      </w:r>
      <w:r w:rsidR="00AE7746" w:rsidRPr="0024315C">
        <w:rPr>
          <w:rFonts w:cstheme="minorHAnsi"/>
          <w:sz w:val="24"/>
          <w:szCs w:val="24"/>
        </w:rPr>
        <w:t xml:space="preserve"> sistēmu</w:t>
      </w:r>
      <w:r w:rsidR="00904570" w:rsidRPr="0024315C">
        <w:rPr>
          <w:rFonts w:cstheme="minorHAnsi"/>
          <w:sz w:val="24"/>
          <w:szCs w:val="24"/>
        </w:rPr>
        <w:t xml:space="preserve"> </w:t>
      </w:r>
      <w:r w:rsidR="00B35610" w:rsidRPr="0024315C">
        <w:rPr>
          <w:rFonts w:cstheme="minorHAnsi"/>
          <w:b/>
          <w:bCs/>
          <w:sz w:val="24"/>
          <w:szCs w:val="24"/>
        </w:rPr>
        <w:t>jaudas un siltumtīkli</w:t>
      </w:r>
      <w:r w:rsidR="00AE7746" w:rsidRPr="0024315C">
        <w:rPr>
          <w:rFonts w:cstheme="minorHAnsi"/>
          <w:sz w:val="24"/>
          <w:szCs w:val="24"/>
        </w:rPr>
        <w:t xml:space="preserve">, </w:t>
      </w:r>
      <w:r w:rsidR="00AE7746" w:rsidRPr="0024315C">
        <w:rPr>
          <w:rFonts w:cstheme="minorHAnsi"/>
          <w:b/>
          <w:bCs/>
          <w:sz w:val="24"/>
          <w:szCs w:val="24"/>
        </w:rPr>
        <w:t>jaunu patērētāju pieslēgšana</w:t>
      </w:r>
      <w:r w:rsidR="00B35610" w:rsidRPr="0024315C">
        <w:rPr>
          <w:rFonts w:cstheme="minorHAnsi"/>
          <w:sz w:val="24"/>
          <w:szCs w:val="24"/>
        </w:rPr>
        <w:t xml:space="preserve"> </w:t>
      </w:r>
    </w:p>
    <w:p w:rsidR="00734000" w:rsidRPr="0024315C" w:rsidRDefault="00734000" w:rsidP="0024315C">
      <w:pPr>
        <w:spacing w:before="120" w:after="120" w:line="240" w:lineRule="auto"/>
        <w:jc w:val="both"/>
        <w:rPr>
          <w:rFonts w:cstheme="minorHAnsi"/>
          <w:sz w:val="24"/>
          <w:szCs w:val="24"/>
          <w:shd w:val="clear" w:color="auto" w:fill="FFFFFF"/>
        </w:rPr>
      </w:pPr>
      <w:r w:rsidRPr="0024315C">
        <w:rPr>
          <w:rFonts w:cstheme="minorHAnsi"/>
          <w:sz w:val="24"/>
          <w:szCs w:val="24"/>
          <w:shd w:val="clear" w:color="auto" w:fill="FFFFFF"/>
        </w:rPr>
        <w:t>Latvija ieņem trešo vietu Eiropā aiz Islandes un Lietuvas pēc iedzīvotāju skaita (%), kuriem siltumenerģija tiek nodrošināta ar CSA. </w:t>
      </w:r>
      <w:r w:rsidR="00B35610" w:rsidRPr="0024315C">
        <w:rPr>
          <w:rFonts w:cstheme="minorHAnsi"/>
          <w:sz w:val="24"/>
          <w:szCs w:val="24"/>
        </w:rPr>
        <w:t xml:space="preserve">Tā kā tiek pieņemts, ka vidējais apkures katla kalpošanas ilgums ir 10 – 15 gadi (apkures katliem, kuru kalpošanas ilgums ir lielāks, vērojami siltuma zudumi, un to efektivitātes koeficients ar katru ekspluatācijas gadu samazinās), </w:t>
      </w:r>
      <w:r w:rsidR="00F61394" w:rsidRPr="0024315C">
        <w:rPr>
          <w:rFonts w:cstheme="minorHAnsi"/>
          <w:sz w:val="24"/>
          <w:szCs w:val="24"/>
        </w:rPr>
        <w:t>jau šobrīd</w:t>
      </w:r>
      <w:r w:rsidR="00B35610" w:rsidRPr="0024315C">
        <w:rPr>
          <w:rFonts w:cstheme="minorHAnsi"/>
          <w:sz w:val="24"/>
          <w:szCs w:val="24"/>
        </w:rPr>
        <w:t xml:space="preserve"> </w:t>
      </w:r>
      <w:r w:rsidR="00F61394" w:rsidRPr="0024315C">
        <w:rPr>
          <w:rFonts w:cstheme="minorHAnsi"/>
          <w:sz w:val="24"/>
          <w:szCs w:val="24"/>
        </w:rPr>
        <w:t>&gt;</w:t>
      </w:r>
      <w:r w:rsidR="00B35610" w:rsidRPr="0024315C">
        <w:rPr>
          <w:rFonts w:cstheme="minorHAnsi"/>
          <w:sz w:val="24"/>
          <w:szCs w:val="24"/>
        </w:rPr>
        <w:t xml:space="preserve">60% katlumājās uzstādīto katlu </w:t>
      </w:r>
      <w:r w:rsidR="0097421D" w:rsidRPr="0024315C">
        <w:rPr>
          <w:rFonts w:cstheme="minorHAnsi"/>
          <w:sz w:val="24"/>
          <w:szCs w:val="24"/>
        </w:rPr>
        <w:t>ekspluatācijas</w:t>
      </w:r>
      <w:r w:rsidR="00B35610" w:rsidRPr="0024315C">
        <w:rPr>
          <w:rFonts w:cstheme="minorHAnsi"/>
          <w:sz w:val="24"/>
          <w:szCs w:val="24"/>
        </w:rPr>
        <w:t xml:space="preserve"> ilgums pārsniedz 15 gadus.</w:t>
      </w:r>
      <w:r w:rsidR="002D138B" w:rsidRPr="0024315C">
        <w:rPr>
          <w:rFonts w:cstheme="minorHAnsi"/>
          <w:sz w:val="24"/>
          <w:szCs w:val="24"/>
        </w:rPr>
        <w:t xml:space="preserve"> Pēc ES fondu 2014. – 2020. gada plānošanas periodā esošās atbalsta programmas</w:t>
      </w:r>
      <w:r w:rsidR="00004256" w:rsidRPr="0024315C">
        <w:rPr>
          <w:rFonts w:cstheme="minorHAnsi"/>
          <w:sz w:val="24"/>
          <w:szCs w:val="24"/>
        </w:rPr>
        <w:t xml:space="preserve"> 4.3.1.specifiskais atbalsta mērķ</w:t>
      </w:r>
      <w:r w:rsidR="00726EC7" w:rsidRPr="0024315C">
        <w:rPr>
          <w:rFonts w:cstheme="minorHAnsi"/>
          <w:sz w:val="24"/>
          <w:szCs w:val="24"/>
        </w:rPr>
        <w:t>a</w:t>
      </w:r>
      <w:r w:rsidR="002D138B" w:rsidRPr="0024315C">
        <w:rPr>
          <w:rFonts w:cstheme="minorHAnsi"/>
          <w:sz w:val="24"/>
          <w:szCs w:val="24"/>
        </w:rPr>
        <w:t xml:space="preserve"> “Veicināt energoefektivitāti un vietējo AER izmantošanu centralizētajā siltumapgādē”, varam novērot, ka katlu efektivitāte samazinās pat pēc 7 gadu lietošanas (tiek mainīti katli, kuri līdz šim </w:t>
      </w:r>
      <w:r w:rsidR="00004256" w:rsidRPr="0024315C">
        <w:rPr>
          <w:rFonts w:cstheme="minorHAnsi"/>
          <w:sz w:val="24"/>
          <w:szCs w:val="24"/>
        </w:rPr>
        <w:t xml:space="preserve">tikuši izmantoti no </w:t>
      </w:r>
      <w:r w:rsidR="002D138B" w:rsidRPr="0024315C">
        <w:rPr>
          <w:rFonts w:cstheme="minorHAnsi"/>
          <w:sz w:val="24"/>
          <w:szCs w:val="24"/>
        </w:rPr>
        <w:t>7 un līdz pat 24 gad</w:t>
      </w:r>
      <w:r w:rsidR="00004256" w:rsidRPr="0024315C">
        <w:rPr>
          <w:rFonts w:cstheme="minorHAnsi"/>
          <w:sz w:val="24"/>
          <w:szCs w:val="24"/>
        </w:rPr>
        <w:t>iem</w:t>
      </w:r>
      <w:r w:rsidR="002D138B" w:rsidRPr="0024315C">
        <w:rPr>
          <w:rFonts w:cstheme="minorHAnsi"/>
          <w:sz w:val="24"/>
          <w:szCs w:val="24"/>
        </w:rPr>
        <w:t>).</w:t>
      </w:r>
      <w:r w:rsidR="00664EFB" w:rsidRPr="0024315C">
        <w:rPr>
          <w:rFonts w:cstheme="minorHAnsi"/>
          <w:sz w:val="24"/>
          <w:szCs w:val="24"/>
        </w:rPr>
        <w:t xml:space="preserve"> </w:t>
      </w:r>
      <w:r w:rsidRPr="0024315C">
        <w:rPr>
          <w:rFonts w:cstheme="minorHAnsi"/>
          <w:sz w:val="24"/>
          <w:szCs w:val="24"/>
        </w:rPr>
        <w:t>Straujāku</w:t>
      </w:r>
      <w:r w:rsidRPr="0024315C">
        <w:rPr>
          <w:rFonts w:cstheme="minorHAnsi"/>
          <w:sz w:val="24"/>
          <w:szCs w:val="24"/>
          <w:shd w:val="clear" w:color="auto" w:fill="FFFFFF"/>
        </w:rPr>
        <w:t xml:space="preserve"> energoefektivitātes paaugstināšanas pasākumu īstenošanu </w:t>
      </w:r>
      <w:r w:rsidR="00F61394" w:rsidRPr="0024315C">
        <w:rPr>
          <w:rFonts w:cstheme="minorHAnsi"/>
          <w:sz w:val="24"/>
          <w:szCs w:val="24"/>
          <w:shd w:val="clear" w:color="auto" w:fill="FFFFFF"/>
        </w:rPr>
        <w:t>CSA</w:t>
      </w:r>
      <w:r w:rsidRPr="0024315C">
        <w:rPr>
          <w:rFonts w:cstheme="minorHAnsi"/>
          <w:sz w:val="24"/>
          <w:szCs w:val="24"/>
          <w:shd w:val="clear" w:color="auto" w:fill="FFFFFF"/>
        </w:rPr>
        <w:t xml:space="preserve"> kavē trūkstošais investīciju apjoms, pašvaldību ierobežotās spējas ņemt kredītu, kā arī lēnais kapitāla apgrozījuma ātrums. Šo iemeslu dēļ vēl aizvien pašvaldībās tiek darbinātas neefektīvas iekārtas, kas rada paaugstinātu kurināmā patēriņu un nespēj nodrošināt siltuma apgādi nepieciešamā kvalitātē. Veicot kompleksu</w:t>
      </w:r>
      <w:r w:rsidR="00904570" w:rsidRPr="0024315C">
        <w:rPr>
          <w:rFonts w:cstheme="minorHAnsi"/>
          <w:sz w:val="24"/>
          <w:szCs w:val="24"/>
          <w:shd w:val="clear" w:color="auto" w:fill="FFFFFF"/>
        </w:rPr>
        <w:t xml:space="preserve"> </w:t>
      </w:r>
      <w:r w:rsidRPr="0024315C">
        <w:rPr>
          <w:rFonts w:cstheme="minorHAnsi"/>
          <w:sz w:val="24"/>
          <w:szCs w:val="24"/>
          <w:shd w:val="clear" w:color="auto" w:fill="FFFFFF"/>
        </w:rPr>
        <w:t xml:space="preserve">sistēmas </w:t>
      </w:r>
      <w:r w:rsidR="00F61394" w:rsidRPr="0024315C">
        <w:rPr>
          <w:rFonts w:cstheme="minorHAnsi"/>
          <w:sz w:val="24"/>
          <w:szCs w:val="24"/>
          <w:shd w:val="clear" w:color="auto" w:fill="FFFFFF"/>
        </w:rPr>
        <w:t xml:space="preserve">(ražošana – pārvade – patēriņš) </w:t>
      </w:r>
      <w:r w:rsidRPr="0024315C">
        <w:rPr>
          <w:rFonts w:cstheme="minorHAnsi"/>
          <w:sz w:val="24"/>
          <w:szCs w:val="24"/>
          <w:shd w:val="clear" w:color="auto" w:fill="FFFFFF"/>
        </w:rPr>
        <w:t>atjaunošanu, iespējams optimizēt enerģijas ražošanas procesu un samazināt siltumenerģijas zudumus pārvades sistēmās.</w:t>
      </w:r>
    </w:p>
    <w:p w:rsidR="008628A9" w:rsidRPr="0024315C" w:rsidRDefault="001F326E" w:rsidP="0024315C">
      <w:pPr>
        <w:spacing w:before="120" w:after="120" w:line="240" w:lineRule="auto"/>
        <w:jc w:val="both"/>
        <w:rPr>
          <w:rFonts w:cstheme="minorHAnsi"/>
          <w:sz w:val="24"/>
          <w:szCs w:val="24"/>
        </w:rPr>
      </w:pPr>
      <w:r w:rsidRPr="0024315C">
        <w:rPr>
          <w:rFonts w:cstheme="minorHAnsi"/>
          <w:sz w:val="24"/>
          <w:szCs w:val="24"/>
        </w:rPr>
        <w:t>Lai gan Latvijā ir pietiekami augsts CSA pieslēgto iedzīvotāju skaits, šobrīd ir novērota aktīvas apdzīvotības decentralizācijas un privātās apbūves palielināšanās tendences, līdz ar to arvien vairāk palielinās individuālās siltumapgādes sistēmas.</w:t>
      </w:r>
    </w:p>
    <w:p w:rsidR="00792602" w:rsidRPr="0024315C" w:rsidRDefault="00AE7746" w:rsidP="0024315C">
      <w:pPr>
        <w:spacing w:before="120" w:after="120" w:line="240" w:lineRule="auto"/>
        <w:jc w:val="both"/>
        <w:rPr>
          <w:rFonts w:cstheme="minorHAnsi"/>
          <w:sz w:val="24"/>
          <w:szCs w:val="24"/>
          <w:u w:val="single"/>
        </w:rPr>
      </w:pPr>
      <w:r w:rsidRPr="0024315C">
        <w:rPr>
          <w:rFonts w:cstheme="minorHAnsi"/>
          <w:sz w:val="24"/>
          <w:szCs w:val="24"/>
          <w:u w:val="single"/>
        </w:rPr>
        <w:t>2</w:t>
      </w:r>
      <w:r w:rsidR="00FD514E" w:rsidRPr="0024315C">
        <w:rPr>
          <w:rFonts w:cstheme="minorHAnsi"/>
          <w:sz w:val="24"/>
          <w:szCs w:val="24"/>
          <w:u w:val="single"/>
        </w:rPr>
        <w:t>)</w:t>
      </w:r>
      <w:r w:rsidR="00792602" w:rsidRPr="0024315C">
        <w:rPr>
          <w:rFonts w:cstheme="minorHAnsi"/>
          <w:sz w:val="24"/>
          <w:szCs w:val="24"/>
          <w:u w:val="single"/>
        </w:rPr>
        <w:t xml:space="preserve"> </w:t>
      </w:r>
      <w:r w:rsidR="00923554" w:rsidRPr="0024315C">
        <w:rPr>
          <w:rFonts w:cstheme="minorHAnsi"/>
          <w:b/>
          <w:bCs/>
          <w:sz w:val="24"/>
          <w:szCs w:val="24"/>
          <w:u w:val="single"/>
        </w:rPr>
        <w:t>AER</w:t>
      </w:r>
      <w:r w:rsidR="00792602" w:rsidRPr="0024315C">
        <w:rPr>
          <w:rFonts w:cstheme="minorHAnsi"/>
          <w:sz w:val="24"/>
          <w:szCs w:val="24"/>
          <w:u w:val="single"/>
        </w:rPr>
        <w:t xml:space="preserve"> </w:t>
      </w:r>
      <w:r w:rsidR="00F442F8" w:rsidRPr="0024315C">
        <w:rPr>
          <w:rFonts w:cstheme="minorHAnsi"/>
          <w:sz w:val="24"/>
          <w:szCs w:val="24"/>
          <w:u w:val="single"/>
        </w:rPr>
        <w:t>neefektīva un nepietiekama</w:t>
      </w:r>
      <w:r w:rsidR="00792602" w:rsidRPr="0024315C">
        <w:rPr>
          <w:rFonts w:cstheme="minorHAnsi"/>
          <w:sz w:val="24"/>
          <w:szCs w:val="24"/>
          <w:u w:val="single"/>
        </w:rPr>
        <w:t xml:space="preserve"> izmantošana</w:t>
      </w:r>
      <w:r w:rsidR="00FA5C72" w:rsidRPr="0024315C">
        <w:rPr>
          <w:rFonts w:cstheme="minorHAnsi"/>
          <w:sz w:val="24"/>
          <w:szCs w:val="24"/>
          <w:u w:val="single"/>
        </w:rPr>
        <w:t xml:space="preserve"> </w:t>
      </w:r>
      <w:r w:rsidR="00FA5C72" w:rsidRPr="0024315C">
        <w:rPr>
          <w:rFonts w:cstheme="minorHAnsi"/>
          <w:b/>
          <w:bCs/>
          <w:sz w:val="24"/>
          <w:szCs w:val="24"/>
          <w:u w:val="single"/>
        </w:rPr>
        <w:t>siltumapgādē</w:t>
      </w:r>
    </w:p>
    <w:p w:rsidR="00F91016" w:rsidRPr="0024315C" w:rsidRDefault="00B56E1F" w:rsidP="0024315C">
      <w:pPr>
        <w:spacing w:before="120" w:after="120" w:line="240" w:lineRule="auto"/>
        <w:jc w:val="both"/>
        <w:rPr>
          <w:rFonts w:cstheme="minorHAnsi"/>
          <w:sz w:val="24"/>
          <w:szCs w:val="24"/>
          <w:shd w:val="clear" w:color="auto" w:fill="FFFFFF"/>
        </w:rPr>
      </w:pPr>
      <w:r w:rsidRPr="0024315C">
        <w:rPr>
          <w:rFonts w:cstheme="minorHAnsi"/>
          <w:sz w:val="24"/>
          <w:szCs w:val="24"/>
          <w:shd w:val="clear" w:color="auto" w:fill="FFFFFF"/>
        </w:rPr>
        <w:t xml:space="preserve">Viens no Latvijas enerģētikas izaicinājumiem ir </w:t>
      </w:r>
      <w:r w:rsidR="0031087A" w:rsidRPr="0024315C">
        <w:rPr>
          <w:rFonts w:cstheme="minorHAnsi"/>
          <w:sz w:val="24"/>
          <w:szCs w:val="24"/>
          <w:shd w:val="clear" w:color="auto" w:fill="FFFFFF"/>
        </w:rPr>
        <w:t>augsta atkarība no importētajiem energoresursiem</w:t>
      </w:r>
      <w:r w:rsidR="00A96CB4" w:rsidRPr="0024315C">
        <w:rPr>
          <w:rFonts w:cstheme="minorHAnsi"/>
          <w:sz w:val="24"/>
          <w:szCs w:val="24"/>
        </w:rPr>
        <w:t>, kur 2018.gadā Latvijas atkarība no dabasgāzes importa pārsniedza 100%.</w:t>
      </w:r>
      <w:r w:rsidR="00F442F8" w:rsidRPr="0024315C">
        <w:rPr>
          <w:rFonts w:cstheme="minorHAnsi"/>
          <w:sz w:val="24"/>
          <w:szCs w:val="24"/>
          <w:shd w:val="clear" w:color="auto" w:fill="FFFFFF"/>
        </w:rPr>
        <w:t xml:space="preserve"> Šobrīd siltumapgādē un </w:t>
      </w:r>
      <w:proofErr w:type="spellStart"/>
      <w:r w:rsidR="00F442F8" w:rsidRPr="0024315C">
        <w:rPr>
          <w:rFonts w:cstheme="minorHAnsi"/>
          <w:sz w:val="24"/>
          <w:szCs w:val="24"/>
          <w:shd w:val="clear" w:color="auto" w:fill="FFFFFF"/>
        </w:rPr>
        <w:t>aukstumapgādē</w:t>
      </w:r>
      <w:proofErr w:type="spellEnd"/>
      <w:r w:rsidR="00F442F8" w:rsidRPr="0024315C">
        <w:rPr>
          <w:rFonts w:cstheme="minorHAnsi"/>
          <w:sz w:val="24"/>
          <w:szCs w:val="24"/>
          <w:shd w:val="clear" w:color="auto" w:fill="FFFFFF"/>
        </w:rPr>
        <w:t xml:space="preserve"> dominē cietās biomasas patēriņš</w:t>
      </w:r>
      <w:r w:rsidR="00975037" w:rsidRPr="0024315C">
        <w:rPr>
          <w:rFonts w:cstheme="minorHAnsi"/>
          <w:sz w:val="24"/>
          <w:szCs w:val="24"/>
          <w:shd w:val="clear" w:color="auto" w:fill="FFFFFF"/>
        </w:rPr>
        <w:t>.</w:t>
      </w:r>
      <w:r w:rsidR="00F442F8" w:rsidRPr="0024315C">
        <w:rPr>
          <w:rFonts w:cstheme="minorHAnsi"/>
          <w:sz w:val="24"/>
          <w:szCs w:val="24"/>
          <w:shd w:val="clear" w:color="auto" w:fill="FFFFFF"/>
        </w:rPr>
        <w:t xml:space="preserve"> </w:t>
      </w:r>
      <w:r w:rsidR="00923554" w:rsidRPr="0024315C">
        <w:rPr>
          <w:rFonts w:cstheme="minorHAnsi"/>
          <w:sz w:val="24"/>
          <w:szCs w:val="24"/>
          <w:shd w:val="clear" w:color="auto" w:fill="FFFFFF"/>
        </w:rPr>
        <w:t xml:space="preserve">Koksnes biomasa ir nozīmīgākais vietējais kurināmais, kuru Latvijā izmanto </w:t>
      </w:r>
      <w:r w:rsidR="00597A77" w:rsidRPr="0024315C">
        <w:rPr>
          <w:rFonts w:cstheme="minorHAnsi"/>
          <w:sz w:val="24"/>
          <w:szCs w:val="24"/>
          <w:shd w:val="clear" w:color="auto" w:fill="FFFFFF"/>
        </w:rPr>
        <w:t xml:space="preserve">gan </w:t>
      </w:r>
      <w:r w:rsidR="00F442F8" w:rsidRPr="0024315C">
        <w:rPr>
          <w:rFonts w:cstheme="minorHAnsi"/>
          <w:sz w:val="24"/>
          <w:szCs w:val="24"/>
          <w:shd w:val="clear" w:color="auto" w:fill="FFFFFF"/>
        </w:rPr>
        <w:t>CSA, gan LSA, bet īpaši individuālajā siltumapgādē (gandrīz)</w:t>
      </w:r>
      <w:r w:rsidR="00923554" w:rsidRPr="0024315C">
        <w:rPr>
          <w:rFonts w:cstheme="minorHAnsi"/>
          <w:sz w:val="24"/>
          <w:szCs w:val="24"/>
          <w:shd w:val="clear" w:color="auto" w:fill="FFFFFF"/>
        </w:rPr>
        <w:t xml:space="preserve">. </w:t>
      </w:r>
      <w:r w:rsidR="00F91016" w:rsidRPr="0024315C">
        <w:rPr>
          <w:rFonts w:cstheme="minorHAnsi"/>
          <w:sz w:val="24"/>
          <w:szCs w:val="24"/>
          <w:shd w:val="clear" w:color="auto" w:fill="FFFFFF"/>
        </w:rPr>
        <w:t xml:space="preserve">No AER saražotās enerģijas īpatsvars </w:t>
      </w:r>
      <w:r w:rsidR="00F442F8" w:rsidRPr="0024315C">
        <w:rPr>
          <w:rFonts w:cstheme="minorHAnsi"/>
          <w:sz w:val="24"/>
          <w:szCs w:val="24"/>
          <w:shd w:val="clear" w:color="auto" w:fill="FFFFFF"/>
        </w:rPr>
        <w:t xml:space="preserve">siltumapgādē un </w:t>
      </w:r>
      <w:proofErr w:type="spellStart"/>
      <w:r w:rsidR="00F442F8" w:rsidRPr="0024315C">
        <w:rPr>
          <w:rFonts w:cstheme="minorHAnsi"/>
          <w:sz w:val="24"/>
          <w:szCs w:val="24"/>
          <w:shd w:val="clear" w:color="auto" w:fill="FFFFFF"/>
        </w:rPr>
        <w:t>aukstumapgādē</w:t>
      </w:r>
      <w:proofErr w:type="spellEnd"/>
      <w:r w:rsidR="00F91016" w:rsidRPr="0024315C">
        <w:rPr>
          <w:rFonts w:cstheme="minorHAnsi"/>
          <w:sz w:val="24"/>
          <w:szCs w:val="24"/>
          <w:shd w:val="clear" w:color="auto" w:fill="FFFFFF"/>
        </w:rPr>
        <w:t xml:space="preserve"> pieaudzis no 40,7% 2010.gadā līdz 54,</w:t>
      </w:r>
      <w:r w:rsidR="00F442F8" w:rsidRPr="0024315C">
        <w:rPr>
          <w:rFonts w:cstheme="minorHAnsi"/>
          <w:sz w:val="24"/>
          <w:szCs w:val="24"/>
          <w:shd w:val="clear" w:color="auto" w:fill="FFFFFF"/>
        </w:rPr>
        <w:t>6</w:t>
      </w:r>
      <w:r w:rsidR="00F91016" w:rsidRPr="0024315C">
        <w:rPr>
          <w:rFonts w:cstheme="minorHAnsi"/>
          <w:sz w:val="24"/>
          <w:szCs w:val="24"/>
          <w:shd w:val="clear" w:color="auto" w:fill="FFFFFF"/>
        </w:rPr>
        <w:t xml:space="preserve">% 2017.gadā. Katlu māju skaits, kurās kā kurināmo izmanto koksnes biomasu, pieaudzis no 241 2010.gadā līdz 306 2018.gadā un uzstādītā siltumenerģijas jauda attiecīgi pieaudusi no 597,6MW līdz 994,2 MW. </w:t>
      </w:r>
      <w:r w:rsidR="00F442F8" w:rsidRPr="0024315C">
        <w:rPr>
          <w:rFonts w:cstheme="minorHAnsi"/>
          <w:sz w:val="24"/>
          <w:szCs w:val="24"/>
          <w:shd w:val="clear" w:color="auto" w:fill="FFFFFF"/>
        </w:rPr>
        <w:t>Savukārt mājsaimniecībās (individuālajā siltumapgādē) cietās biomasas izmantojums ir gandrīz 80% no mājsaimniecībās izmantotajiem energoresursiem.</w:t>
      </w:r>
    </w:p>
    <w:p w:rsidR="00F442F8" w:rsidRPr="0024315C" w:rsidRDefault="00F442F8" w:rsidP="0024315C">
      <w:pPr>
        <w:spacing w:before="120" w:after="120" w:line="240" w:lineRule="auto"/>
        <w:jc w:val="both"/>
        <w:rPr>
          <w:rFonts w:cstheme="minorHAnsi"/>
          <w:sz w:val="24"/>
          <w:szCs w:val="24"/>
          <w:shd w:val="clear" w:color="auto" w:fill="FFFFFF"/>
        </w:rPr>
      </w:pPr>
      <w:r w:rsidRPr="0024315C">
        <w:rPr>
          <w:rFonts w:cstheme="minorHAnsi"/>
          <w:sz w:val="24"/>
          <w:szCs w:val="24"/>
          <w:shd w:val="clear" w:color="auto" w:fill="FFFFFF"/>
        </w:rPr>
        <w:t xml:space="preserve">Siltumapgādē un </w:t>
      </w:r>
      <w:proofErr w:type="spellStart"/>
      <w:r w:rsidRPr="0024315C">
        <w:rPr>
          <w:rFonts w:cstheme="minorHAnsi"/>
          <w:sz w:val="24"/>
          <w:szCs w:val="24"/>
          <w:shd w:val="clear" w:color="auto" w:fill="FFFFFF"/>
        </w:rPr>
        <w:t>aukstumapgādē</w:t>
      </w:r>
      <w:proofErr w:type="spellEnd"/>
      <w:r w:rsidRPr="0024315C">
        <w:rPr>
          <w:rFonts w:cstheme="minorHAnsi"/>
          <w:sz w:val="24"/>
          <w:szCs w:val="24"/>
          <w:shd w:val="clear" w:color="auto" w:fill="FFFFFF"/>
        </w:rPr>
        <w:t xml:space="preserve"> ne-emisiju tehnoloģijas tiek izmantotas </w:t>
      </w:r>
      <w:r w:rsidR="001F326E" w:rsidRPr="0024315C">
        <w:rPr>
          <w:rFonts w:cstheme="minorHAnsi"/>
          <w:sz w:val="24"/>
          <w:szCs w:val="24"/>
          <w:shd w:val="clear" w:color="auto" w:fill="FFFFFF"/>
        </w:rPr>
        <w:t>ļoti nelielā</w:t>
      </w:r>
      <w:r w:rsidRPr="0024315C">
        <w:rPr>
          <w:rFonts w:cstheme="minorHAnsi"/>
          <w:sz w:val="24"/>
          <w:szCs w:val="24"/>
          <w:shd w:val="clear" w:color="auto" w:fill="FFFFFF"/>
        </w:rPr>
        <w:t xml:space="preserve"> apjomā, kur individuālajā un lokālajā siltumapgādē nelielā apjomā tiek izmantoti saules kolektori vai </w:t>
      </w:r>
      <w:proofErr w:type="spellStart"/>
      <w:r w:rsidRPr="0024315C">
        <w:rPr>
          <w:rFonts w:cstheme="minorHAnsi"/>
          <w:sz w:val="24"/>
          <w:szCs w:val="24"/>
          <w:shd w:val="clear" w:color="auto" w:fill="FFFFFF"/>
        </w:rPr>
        <w:t>siltumsūkņi</w:t>
      </w:r>
      <w:proofErr w:type="spellEnd"/>
      <w:r w:rsidRPr="0024315C">
        <w:rPr>
          <w:rFonts w:cstheme="minorHAnsi"/>
          <w:sz w:val="24"/>
          <w:szCs w:val="24"/>
          <w:shd w:val="clear" w:color="auto" w:fill="FFFFFF"/>
        </w:rPr>
        <w:t>. Tāpat arī elektrības kā siltumapgādes energoresursa izmantošana ir niecīga</w:t>
      </w:r>
      <w:r w:rsidR="001B2138" w:rsidRPr="0024315C">
        <w:rPr>
          <w:rFonts w:cstheme="minorHAnsi"/>
          <w:sz w:val="24"/>
          <w:szCs w:val="24"/>
          <w:shd w:val="clear" w:color="auto" w:fill="FFFFFF"/>
        </w:rPr>
        <w:t xml:space="preserve"> – 2018.gadā no visas Latvijā saražotās siltumenerģijas, tikai 0,1% tika saražots izmantojot elektroenerģiju.</w:t>
      </w:r>
    </w:p>
    <w:p w:rsidR="00F051EE" w:rsidRPr="0024315C" w:rsidRDefault="00F051EE" w:rsidP="0024315C">
      <w:pPr>
        <w:spacing w:before="120" w:after="120" w:line="240" w:lineRule="auto"/>
        <w:jc w:val="both"/>
        <w:rPr>
          <w:rFonts w:cstheme="minorHAnsi"/>
          <w:sz w:val="24"/>
          <w:szCs w:val="24"/>
          <w:shd w:val="clear" w:color="auto" w:fill="FFFFFF"/>
        </w:rPr>
      </w:pPr>
      <w:r w:rsidRPr="0024315C">
        <w:rPr>
          <w:rFonts w:cstheme="minorHAnsi"/>
          <w:sz w:val="24"/>
          <w:szCs w:val="24"/>
          <w:shd w:val="clear" w:color="auto" w:fill="FFFFFF"/>
        </w:rPr>
        <w:t xml:space="preserve">3) </w:t>
      </w:r>
      <w:r w:rsidRPr="0024315C">
        <w:rPr>
          <w:rFonts w:cstheme="minorHAnsi"/>
          <w:sz w:val="24"/>
          <w:szCs w:val="24"/>
          <w:u w:val="single"/>
          <w:shd w:val="clear" w:color="auto" w:fill="FFFFFF"/>
        </w:rPr>
        <w:t>neeksistējoša</w:t>
      </w:r>
      <w:r w:rsidRPr="0024315C">
        <w:rPr>
          <w:rFonts w:cstheme="minorHAnsi"/>
          <w:sz w:val="24"/>
          <w:szCs w:val="24"/>
          <w:shd w:val="clear" w:color="auto" w:fill="FFFFFF"/>
        </w:rPr>
        <w:t xml:space="preserve"> centralizētā un lokālā </w:t>
      </w:r>
      <w:proofErr w:type="spellStart"/>
      <w:r w:rsidRPr="0024315C">
        <w:rPr>
          <w:rFonts w:cstheme="minorHAnsi"/>
          <w:b/>
          <w:bCs/>
          <w:sz w:val="24"/>
          <w:szCs w:val="24"/>
          <w:u w:val="single"/>
          <w:shd w:val="clear" w:color="auto" w:fill="FFFFFF"/>
        </w:rPr>
        <w:t>aukstumapgāde</w:t>
      </w:r>
      <w:proofErr w:type="spellEnd"/>
    </w:p>
    <w:p w:rsidR="00264D15" w:rsidRPr="0024315C" w:rsidRDefault="00F051EE" w:rsidP="0024315C">
      <w:pPr>
        <w:spacing w:before="120" w:after="120" w:line="240" w:lineRule="auto"/>
        <w:jc w:val="both"/>
        <w:rPr>
          <w:rFonts w:cstheme="minorHAnsi"/>
          <w:sz w:val="24"/>
          <w:szCs w:val="24"/>
          <w:shd w:val="clear" w:color="auto" w:fill="FFFFFF"/>
        </w:rPr>
      </w:pPr>
      <w:r w:rsidRPr="0024315C">
        <w:rPr>
          <w:rFonts w:cstheme="minorHAnsi"/>
          <w:sz w:val="24"/>
          <w:szCs w:val="24"/>
          <w:shd w:val="clear" w:color="auto" w:fill="FFFFFF"/>
        </w:rPr>
        <w:t xml:space="preserve">Lai gan klimata pārmaiņu ietekmē Latvijā pēdējos gados ir būtiski palielinājusies vidējā gada gaisa temperatūra un arī vidējā vasaras sezonas gaisa temperatūra, Latvijā praktiski neeksistē centralizētā </w:t>
      </w:r>
      <w:proofErr w:type="spellStart"/>
      <w:r w:rsidRPr="0024315C">
        <w:rPr>
          <w:rFonts w:cstheme="minorHAnsi"/>
          <w:sz w:val="24"/>
          <w:szCs w:val="24"/>
          <w:shd w:val="clear" w:color="auto" w:fill="FFFFFF"/>
        </w:rPr>
        <w:t>aukstumapgāde</w:t>
      </w:r>
      <w:proofErr w:type="spellEnd"/>
      <w:r w:rsidRPr="0024315C">
        <w:rPr>
          <w:rFonts w:cstheme="minorHAnsi"/>
          <w:sz w:val="24"/>
          <w:szCs w:val="24"/>
          <w:shd w:val="clear" w:color="auto" w:fill="FFFFFF"/>
        </w:rPr>
        <w:t xml:space="preserve"> un šobrīd Latvijā </w:t>
      </w:r>
      <w:proofErr w:type="spellStart"/>
      <w:r w:rsidRPr="0024315C">
        <w:rPr>
          <w:rFonts w:cstheme="minorHAnsi"/>
          <w:sz w:val="24"/>
          <w:szCs w:val="24"/>
          <w:shd w:val="clear" w:color="auto" w:fill="FFFFFF"/>
        </w:rPr>
        <w:t>aukstumapgāde</w:t>
      </w:r>
      <w:proofErr w:type="spellEnd"/>
      <w:r w:rsidRPr="0024315C">
        <w:rPr>
          <w:rFonts w:cstheme="minorHAnsi"/>
          <w:sz w:val="24"/>
          <w:szCs w:val="24"/>
          <w:shd w:val="clear" w:color="auto" w:fill="FFFFFF"/>
        </w:rPr>
        <w:t xml:space="preserve"> (dzesēšana) tiek nodrošināta</w:t>
      </w:r>
      <w:r w:rsidR="001D3EB4" w:rsidRPr="0024315C">
        <w:rPr>
          <w:rFonts w:cstheme="minorHAnsi"/>
          <w:sz w:val="24"/>
          <w:szCs w:val="24"/>
          <w:shd w:val="clear" w:color="auto" w:fill="FFFFFF"/>
        </w:rPr>
        <w:t>,</w:t>
      </w:r>
      <w:r w:rsidRPr="0024315C">
        <w:rPr>
          <w:rFonts w:cstheme="minorHAnsi"/>
          <w:sz w:val="24"/>
          <w:szCs w:val="24"/>
          <w:shd w:val="clear" w:color="auto" w:fill="FFFFFF"/>
        </w:rPr>
        <w:t xml:space="preserve"> izmantojot gaisa atsvaidzināšanas sistēmas, kurās tiek iepildīts </w:t>
      </w:r>
      <w:proofErr w:type="spellStart"/>
      <w:r w:rsidRPr="0024315C">
        <w:rPr>
          <w:rFonts w:cstheme="minorHAnsi"/>
          <w:sz w:val="24"/>
          <w:szCs w:val="24"/>
          <w:shd w:val="clear" w:color="auto" w:fill="FFFFFF"/>
        </w:rPr>
        <w:t>fluorētās</w:t>
      </w:r>
      <w:proofErr w:type="spellEnd"/>
      <w:r w:rsidRPr="0024315C">
        <w:rPr>
          <w:rFonts w:cstheme="minorHAnsi"/>
          <w:sz w:val="24"/>
          <w:szCs w:val="24"/>
          <w:shd w:val="clear" w:color="auto" w:fill="FFFFFF"/>
        </w:rPr>
        <w:t xml:space="preserve"> gāzes. Periodā no 2005.gada līdz 2017.gadam </w:t>
      </w:r>
      <w:proofErr w:type="spellStart"/>
      <w:r w:rsidRPr="0024315C">
        <w:rPr>
          <w:rFonts w:cstheme="minorHAnsi"/>
          <w:sz w:val="24"/>
          <w:szCs w:val="24"/>
          <w:shd w:val="clear" w:color="auto" w:fill="FFFFFF"/>
        </w:rPr>
        <w:t>flurēto</w:t>
      </w:r>
      <w:proofErr w:type="spellEnd"/>
      <w:r w:rsidRPr="0024315C">
        <w:rPr>
          <w:rFonts w:cstheme="minorHAnsi"/>
          <w:sz w:val="24"/>
          <w:szCs w:val="24"/>
          <w:shd w:val="clear" w:color="auto" w:fill="FFFFFF"/>
        </w:rPr>
        <w:t xml:space="preserve"> gāzu patēriņā radītais SEG emisiju apjoms ir palielinājies gandrīz 3.5 reizes</w:t>
      </w:r>
      <w:r w:rsidR="00B54A98" w:rsidRPr="0024315C">
        <w:rPr>
          <w:rFonts w:cstheme="minorHAnsi"/>
          <w:sz w:val="24"/>
          <w:szCs w:val="24"/>
          <w:shd w:val="clear" w:color="auto" w:fill="FFFFFF"/>
        </w:rPr>
        <w:t>.</w:t>
      </w:r>
      <w:r w:rsidR="00975037" w:rsidRPr="0024315C">
        <w:rPr>
          <w:rFonts w:cstheme="minorHAnsi"/>
          <w:sz w:val="24"/>
          <w:szCs w:val="24"/>
          <w:shd w:val="clear" w:color="auto" w:fill="FFFFFF"/>
        </w:rPr>
        <w:t xml:space="preserve"> Centralizētā </w:t>
      </w:r>
      <w:proofErr w:type="spellStart"/>
      <w:r w:rsidR="00975037" w:rsidRPr="0024315C">
        <w:rPr>
          <w:rFonts w:cstheme="minorHAnsi"/>
          <w:sz w:val="24"/>
          <w:szCs w:val="24"/>
          <w:shd w:val="clear" w:color="auto" w:fill="FFFFFF"/>
        </w:rPr>
        <w:t>aukstumapgāde</w:t>
      </w:r>
      <w:proofErr w:type="spellEnd"/>
      <w:r w:rsidR="00975037" w:rsidRPr="0024315C">
        <w:rPr>
          <w:rFonts w:cstheme="minorHAnsi"/>
          <w:sz w:val="24"/>
          <w:szCs w:val="24"/>
          <w:shd w:val="clear" w:color="auto" w:fill="FFFFFF"/>
        </w:rPr>
        <w:t xml:space="preserve"> ir vienkārša, droša un komfortabla noslēgta cikla process, kas rada vismazāko ekoloģisko kaitējumu.</w:t>
      </w:r>
      <w:r w:rsidR="00B54A98" w:rsidRPr="0024315C">
        <w:rPr>
          <w:rFonts w:cstheme="minorHAnsi"/>
          <w:sz w:val="24"/>
          <w:szCs w:val="24"/>
          <w:shd w:val="clear" w:color="auto" w:fill="FFFFFF"/>
        </w:rPr>
        <w:t xml:space="preserve"> </w:t>
      </w:r>
    </w:p>
    <w:p w:rsidR="0024315C" w:rsidRPr="0024315C" w:rsidRDefault="0024315C">
      <w:pPr>
        <w:spacing w:before="120" w:after="120" w:line="240" w:lineRule="auto"/>
        <w:jc w:val="both"/>
        <w:rPr>
          <w:rFonts w:ascii="Times New Roman" w:hAnsi="Times New Roman" w:cs="Times New Roman"/>
          <w:sz w:val="8"/>
          <w:szCs w:val="8"/>
          <w:shd w:val="clear" w:color="auto" w:fill="FFFFFF"/>
        </w:rPr>
      </w:pPr>
    </w:p>
    <w:p w:rsidR="0024315C" w:rsidRDefault="0024315C" w:rsidP="0024315C">
      <w:pPr>
        <w:shd w:val="clear" w:color="auto" w:fill="E7E6E6" w:themeFill="background2"/>
        <w:spacing w:before="120" w:after="120" w:line="240" w:lineRule="auto"/>
        <w:rPr>
          <w:rFonts w:ascii="Calibri" w:hAnsi="Calibri" w:cs="Times New Roman"/>
          <w:b/>
          <w:i/>
          <w:szCs w:val="24"/>
        </w:rPr>
      </w:pPr>
      <w:bookmarkStart w:id="3" w:name="_Hlk17725091"/>
      <w:r w:rsidRPr="000E5785">
        <w:rPr>
          <w:rFonts w:ascii="Calibri" w:hAnsi="Calibri" w:cs="Times New Roman"/>
          <w:b/>
          <w:i/>
          <w:sz w:val="28"/>
          <w:szCs w:val="28"/>
        </w:rPr>
        <w:t>Galvenais rīcības virziens</w:t>
      </w:r>
      <w:r w:rsidRPr="000E5785">
        <w:rPr>
          <w:rFonts w:ascii="Calibri" w:hAnsi="Calibri" w:cs="Times New Roman"/>
          <w:b/>
          <w:i/>
          <w:szCs w:val="24"/>
        </w:rPr>
        <w:t xml:space="preserve"> </w:t>
      </w:r>
      <w:bookmarkStart w:id="4" w:name="_Hlk19005975"/>
      <w:r w:rsidRPr="000E5785">
        <w:rPr>
          <w:rFonts w:ascii="Calibri" w:hAnsi="Calibri" w:cs="Times New Roman"/>
          <w:b/>
          <w:i/>
          <w:szCs w:val="24"/>
        </w:rPr>
        <w:t>(</w:t>
      </w:r>
      <w:r>
        <w:rPr>
          <w:rFonts w:ascii="Calibri" w:hAnsi="Calibri" w:cs="Times New Roman"/>
          <w:b/>
          <w:i/>
          <w:szCs w:val="24"/>
        </w:rPr>
        <w:t>2</w:t>
      </w:r>
      <w:r w:rsidRPr="000E5785">
        <w:rPr>
          <w:rFonts w:ascii="Calibri" w:hAnsi="Calibri" w:cs="Times New Roman"/>
          <w:b/>
          <w:i/>
          <w:szCs w:val="24"/>
        </w:rPr>
        <w:t>. rīcības virziens)</w:t>
      </w:r>
      <w:bookmarkEnd w:id="3"/>
      <w:bookmarkEnd w:id="4"/>
    </w:p>
    <w:p w:rsidR="0024315C" w:rsidRPr="0024315C" w:rsidRDefault="0024315C" w:rsidP="0024315C">
      <w:pPr>
        <w:shd w:val="clear" w:color="auto" w:fill="E7E6E6" w:themeFill="background2"/>
        <w:spacing w:before="120" w:after="120" w:line="240" w:lineRule="auto"/>
        <w:rPr>
          <w:rFonts w:ascii="Times New Roman" w:hAnsi="Times New Roman" w:cs="Times New Roman"/>
          <w:sz w:val="24"/>
          <w:szCs w:val="24"/>
        </w:rPr>
      </w:pPr>
      <w:r w:rsidRPr="0024315C">
        <w:rPr>
          <w:rFonts w:ascii="Calibri" w:hAnsi="Calibri" w:cs="Times New Roman"/>
          <w:b/>
          <w:sz w:val="24"/>
          <w:szCs w:val="24"/>
          <w:u w:val="single"/>
        </w:rPr>
        <w:t>E</w:t>
      </w:r>
      <w:r>
        <w:rPr>
          <w:rFonts w:ascii="Calibri" w:hAnsi="Calibri" w:cs="Times New Roman"/>
          <w:b/>
          <w:sz w:val="24"/>
          <w:szCs w:val="24"/>
          <w:u w:val="single"/>
        </w:rPr>
        <w:t>ne</w:t>
      </w:r>
      <w:r w:rsidRPr="0024315C">
        <w:rPr>
          <w:rFonts w:ascii="Calibri" w:hAnsi="Calibri" w:cs="Times New Roman"/>
          <w:b/>
          <w:sz w:val="24"/>
          <w:szCs w:val="24"/>
          <w:u w:val="single"/>
        </w:rPr>
        <w:t xml:space="preserve">rgoefektivitātes uzlabošana un AER tehnoloģiju izmantošanas veicināšana siltumapgādē un </w:t>
      </w:r>
      <w:proofErr w:type="spellStart"/>
      <w:r w:rsidRPr="0024315C">
        <w:rPr>
          <w:rFonts w:ascii="Calibri" w:hAnsi="Calibri" w:cs="Times New Roman"/>
          <w:b/>
          <w:sz w:val="24"/>
          <w:szCs w:val="24"/>
          <w:u w:val="single"/>
        </w:rPr>
        <w:t>aukstumapgādē</w:t>
      </w:r>
      <w:proofErr w:type="spellEnd"/>
      <w:r w:rsidRPr="0024315C">
        <w:rPr>
          <w:rFonts w:ascii="Calibri" w:hAnsi="Calibri" w:cs="Times New Roman"/>
          <w:b/>
          <w:sz w:val="24"/>
          <w:szCs w:val="24"/>
          <w:u w:val="single"/>
        </w:rPr>
        <w:t xml:space="preserve"> un rūpniecībā</w:t>
      </w:r>
    </w:p>
    <w:p w:rsidR="00C175F6" w:rsidRPr="00AA0549" w:rsidRDefault="00C175F6" w:rsidP="00AA0549">
      <w:pPr>
        <w:pStyle w:val="ListParagraph"/>
        <w:spacing w:after="0" w:line="240" w:lineRule="auto"/>
        <w:ind w:left="0"/>
        <w:contextualSpacing w:val="0"/>
        <w:jc w:val="both"/>
        <w:rPr>
          <w:rFonts w:ascii="Times New Roman" w:hAnsi="Times New Roman" w:cs="Times New Roman"/>
          <w:sz w:val="4"/>
          <w:szCs w:val="4"/>
          <w:u w:val="single"/>
        </w:rPr>
      </w:pPr>
    </w:p>
    <w:p w:rsidR="0024315C" w:rsidRPr="00812E5C" w:rsidRDefault="0024315C" w:rsidP="0024315C">
      <w:pPr>
        <w:spacing w:before="120" w:after="120" w:line="240" w:lineRule="auto"/>
        <w:jc w:val="both"/>
        <w:rPr>
          <w:rFonts w:ascii="Calibri" w:hAnsi="Calibri" w:cs="Times New Roman"/>
          <w:b/>
          <w:i/>
          <w:sz w:val="28"/>
          <w:szCs w:val="28"/>
          <w:u w:val="single"/>
        </w:rPr>
      </w:pPr>
      <w:r w:rsidRPr="00812E5C">
        <w:rPr>
          <w:rFonts w:ascii="Calibri" w:hAnsi="Calibri" w:cs="Times New Roman"/>
          <w:b/>
          <w:i/>
          <w:sz w:val="28"/>
          <w:szCs w:val="28"/>
          <w:u w:val="single"/>
        </w:rPr>
        <w:t>Galvenās rīcības un pasākumi</w:t>
      </w:r>
    </w:p>
    <w:p w:rsidR="00501E73" w:rsidRPr="001864F6" w:rsidRDefault="00DF4C82" w:rsidP="00AA0549">
      <w:pPr>
        <w:spacing w:before="120" w:after="120" w:line="240" w:lineRule="auto"/>
        <w:jc w:val="both"/>
        <w:rPr>
          <w:rFonts w:cstheme="minorHAnsi"/>
          <w:sz w:val="24"/>
          <w:szCs w:val="24"/>
          <w:u w:val="single"/>
        </w:rPr>
      </w:pPr>
      <w:r w:rsidRPr="001864F6">
        <w:rPr>
          <w:rFonts w:cstheme="minorHAnsi"/>
          <w:sz w:val="24"/>
          <w:szCs w:val="24"/>
          <w:u w:val="single"/>
        </w:rPr>
        <w:t xml:space="preserve">1) </w:t>
      </w:r>
      <w:r w:rsidR="00B54A98" w:rsidRPr="001864F6">
        <w:rPr>
          <w:rFonts w:cstheme="minorHAnsi"/>
          <w:sz w:val="24"/>
          <w:szCs w:val="24"/>
          <w:u w:val="single"/>
        </w:rPr>
        <w:t xml:space="preserve">nodrošināt enerģijas patēriņa samazinājumu un </w:t>
      </w:r>
      <w:r w:rsidR="00B26342" w:rsidRPr="001864F6">
        <w:rPr>
          <w:rFonts w:cstheme="minorHAnsi"/>
          <w:sz w:val="24"/>
          <w:szCs w:val="24"/>
          <w:u w:val="single"/>
        </w:rPr>
        <w:t xml:space="preserve">palielināt </w:t>
      </w:r>
      <w:r w:rsidR="00B54A98" w:rsidRPr="001864F6">
        <w:rPr>
          <w:rFonts w:cstheme="minorHAnsi"/>
          <w:sz w:val="24"/>
          <w:szCs w:val="24"/>
          <w:u w:val="single"/>
        </w:rPr>
        <w:t>AER izmantoš</w:t>
      </w:r>
      <w:r w:rsidR="00B26342" w:rsidRPr="001864F6">
        <w:rPr>
          <w:rFonts w:cstheme="minorHAnsi"/>
          <w:sz w:val="24"/>
          <w:szCs w:val="24"/>
          <w:u w:val="single"/>
        </w:rPr>
        <w:t>anu</w:t>
      </w:r>
      <w:r w:rsidR="00B54A98" w:rsidRPr="001864F6">
        <w:rPr>
          <w:rFonts w:cstheme="minorHAnsi"/>
          <w:sz w:val="24"/>
          <w:szCs w:val="24"/>
          <w:u w:val="single"/>
        </w:rPr>
        <w:t xml:space="preserve"> </w:t>
      </w:r>
      <w:r w:rsidR="00B54A98" w:rsidRPr="001864F6">
        <w:rPr>
          <w:rFonts w:cstheme="minorHAnsi"/>
          <w:b/>
          <w:bCs/>
          <w:sz w:val="24"/>
          <w:szCs w:val="24"/>
          <w:u w:val="single"/>
        </w:rPr>
        <w:t>CSA</w:t>
      </w:r>
      <w:r w:rsidR="00B26342" w:rsidRPr="001864F6">
        <w:rPr>
          <w:rFonts w:cstheme="minorHAnsi"/>
          <w:b/>
          <w:bCs/>
          <w:sz w:val="24"/>
          <w:szCs w:val="24"/>
          <w:u w:val="single"/>
        </w:rPr>
        <w:t>,</w:t>
      </w:r>
      <w:r w:rsidR="00B54A98" w:rsidRPr="001864F6">
        <w:rPr>
          <w:rFonts w:cstheme="minorHAnsi"/>
          <w:b/>
          <w:bCs/>
          <w:sz w:val="24"/>
          <w:szCs w:val="24"/>
          <w:u w:val="single"/>
        </w:rPr>
        <w:t xml:space="preserve"> </w:t>
      </w:r>
      <w:r w:rsidR="00976788" w:rsidRPr="001864F6">
        <w:rPr>
          <w:rFonts w:cstheme="minorHAnsi"/>
          <w:sz w:val="24"/>
          <w:szCs w:val="24"/>
          <w:u w:val="single"/>
        </w:rPr>
        <w:t xml:space="preserve">nodrošināt </w:t>
      </w:r>
      <w:r w:rsidR="00976788" w:rsidRPr="001864F6">
        <w:rPr>
          <w:rFonts w:cstheme="minorHAnsi"/>
          <w:b/>
          <w:bCs/>
          <w:sz w:val="24"/>
          <w:szCs w:val="24"/>
          <w:u w:val="single"/>
        </w:rPr>
        <w:t xml:space="preserve">CSA </w:t>
      </w:r>
      <w:r w:rsidR="00C12ABB" w:rsidRPr="001864F6">
        <w:rPr>
          <w:rFonts w:cstheme="minorHAnsi"/>
          <w:b/>
          <w:bCs/>
          <w:sz w:val="24"/>
          <w:szCs w:val="24"/>
          <w:u w:val="single"/>
        </w:rPr>
        <w:t>pievilcīgumu</w:t>
      </w:r>
      <w:r w:rsidR="00701E2E" w:rsidRPr="001864F6">
        <w:rPr>
          <w:rFonts w:cstheme="minorHAnsi"/>
          <w:sz w:val="24"/>
          <w:szCs w:val="24"/>
          <w:u w:val="single"/>
        </w:rPr>
        <w:t xml:space="preserve"> </w:t>
      </w:r>
      <w:r w:rsidR="00C35A41" w:rsidRPr="001864F6">
        <w:rPr>
          <w:rFonts w:cstheme="minorHAnsi"/>
          <w:sz w:val="24"/>
          <w:szCs w:val="24"/>
          <w:u w:val="single"/>
        </w:rPr>
        <w:t>(</w:t>
      </w:r>
      <w:r w:rsidR="001864F6">
        <w:rPr>
          <w:rFonts w:cstheme="minorHAnsi"/>
          <w:sz w:val="24"/>
          <w:szCs w:val="24"/>
          <w:u w:val="single"/>
        </w:rPr>
        <w:t xml:space="preserve">H.1., H.2., H.3 pasākums, 2.1., </w:t>
      </w:r>
      <w:r w:rsidR="00C35A41" w:rsidRPr="001864F6">
        <w:rPr>
          <w:rFonts w:cstheme="minorHAnsi"/>
          <w:sz w:val="24"/>
          <w:szCs w:val="24"/>
          <w:u w:val="single"/>
        </w:rPr>
        <w:t>2.2.</w:t>
      </w:r>
      <w:r w:rsidR="00597A77" w:rsidRPr="001864F6">
        <w:rPr>
          <w:rFonts w:cstheme="minorHAnsi"/>
          <w:sz w:val="24"/>
          <w:szCs w:val="24"/>
          <w:u w:val="single"/>
        </w:rPr>
        <w:t>, 2.</w:t>
      </w:r>
      <w:r w:rsidR="00B54A98" w:rsidRPr="001864F6">
        <w:rPr>
          <w:rFonts w:cstheme="minorHAnsi"/>
          <w:sz w:val="24"/>
          <w:szCs w:val="24"/>
          <w:u w:val="single"/>
        </w:rPr>
        <w:t>5</w:t>
      </w:r>
      <w:r w:rsidR="00597A77" w:rsidRPr="001864F6">
        <w:rPr>
          <w:rFonts w:cstheme="minorHAnsi"/>
          <w:sz w:val="24"/>
          <w:szCs w:val="24"/>
          <w:u w:val="single"/>
        </w:rPr>
        <w:t>.</w:t>
      </w:r>
      <w:r w:rsidR="00904570" w:rsidRPr="001864F6">
        <w:rPr>
          <w:rFonts w:cstheme="minorHAnsi"/>
          <w:sz w:val="24"/>
          <w:szCs w:val="24"/>
          <w:u w:val="single"/>
        </w:rPr>
        <w:t xml:space="preserve"> </w:t>
      </w:r>
      <w:r w:rsidR="00597A77" w:rsidRPr="001864F6">
        <w:rPr>
          <w:rFonts w:cstheme="minorHAnsi"/>
          <w:sz w:val="24"/>
          <w:szCs w:val="24"/>
          <w:u w:val="single"/>
        </w:rPr>
        <w:t>p</w:t>
      </w:r>
      <w:r w:rsidR="00C35A41" w:rsidRPr="001864F6">
        <w:rPr>
          <w:rFonts w:cstheme="minorHAnsi"/>
          <w:sz w:val="24"/>
          <w:szCs w:val="24"/>
          <w:u w:val="single"/>
        </w:rPr>
        <w:t>asākums)</w:t>
      </w:r>
    </w:p>
    <w:p w:rsidR="00C12ABB" w:rsidRPr="001864F6" w:rsidRDefault="00C12ABB">
      <w:pPr>
        <w:spacing w:before="120" w:after="120" w:line="240" w:lineRule="auto"/>
        <w:jc w:val="both"/>
        <w:rPr>
          <w:rFonts w:cstheme="minorHAnsi"/>
          <w:sz w:val="24"/>
          <w:szCs w:val="24"/>
        </w:rPr>
      </w:pPr>
      <w:r w:rsidRPr="001864F6">
        <w:rPr>
          <w:rFonts w:cstheme="minorHAnsi"/>
          <w:sz w:val="24"/>
          <w:szCs w:val="24"/>
        </w:rPr>
        <w:t xml:space="preserve">Plānā būtiska loma </w:t>
      </w:r>
      <w:r w:rsidR="00A96CB4" w:rsidRPr="001864F6">
        <w:rPr>
          <w:rFonts w:cstheme="minorHAnsi"/>
          <w:sz w:val="24"/>
          <w:szCs w:val="24"/>
        </w:rPr>
        <w:t xml:space="preserve">ir noteikta </w:t>
      </w:r>
      <w:r w:rsidRPr="001864F6">
        <w:rPr>
          <w:rFonts w:cstheme="minorHAnsi"/>
          <w:sz w:val="24"/>
          <w:szCs w:val="24"/>
        </w:rPr>
        <w:t>CSA sistēmas darbības efektivitāte</w:t>
      </w:r>
      <w:r w:rsidR="00A96CB4" w:rsidRPr="001864F6">
        <w:rPr>
          <w:rFonts w:cstheme="minorHAnsi"/>
          <w:sz w:val="24"/>
          <w:szCs w:val="24"/>
        </w:rPr>
        <w:t>s uzlabošanai un AER izmantojuma palielināšanai, kas būtu nodrošināma ar CSA izmantoto iekārtu nomaiņu uz efektīvākām, vienlaikus uzstādot dažādas AER tehnoloģijas, uzsvaru liekot uz ne-emisiju tehnoloģijām.</w:t>
      </w:r>
    </w:p>
    <w:p w:rsidR="00976788" w:rsidRPr="001864F6" w:rsidRDefault="00976788">
      <w:pPr>
        <w:spacing w:before="120" w:after="120" w:line="240" w:lineRule="auto"/>
        <w:jc w:val="both"/>
        <w:rPr>
          <w:rFonts w:cstheme="minorHAnsi"/>
          <w:sz w:val="24"/>
          <w:szCs w:val="24"/>
        </w:rPr>
      </w:pPr>
      <w:r w:rsidRPr="001864F6">
        <w:rPr>
          <w:rFonts w:cstheme="minorHAnsi"/>
          <w:sz w:val="24"/>
          <w:szCs w:val="24"/>
        </w:rPr>
        <w:t xml:space="preserve">CSA efektivitātes uzlabošanu veicina jaunu patērētāju piesaiste, kas būtu veicama nodrošinot pastāvīgi zemu siltumenerģijas piegādes tarifu, nepārtrauktu un drošu siltumapgādi, kā arī dažādas iespējas galapatērētājam siltumenerģiju izmantot racionāli. </w:t>
      </w:r>
      <w:r w:rsidR="00A96CB4" w:rsidRPr="001864F6">
        <w:rPr>
          <w:rFonts w:cstheme="minorHAnsi"/>
          <w:sz w:val="24"/>
          <w:szCs w:val="24"/>
        </w:rPr>
        <w:t xml:space="preserve">Tāpēc ir arī nepieciešams izbūvēt jaunas īpaši efektīvas siltumenerģijas pārvades un sadales sistēmas, īpaši teritorijās ar pietiekami blīvu apbūvi un pietiekami lielu iedzīvotāju skaitu. Vēl </w:t>
      </w:r>
      <w:r w:rsidR="00B26342" w:rsidRPr="001864F6">
        <w:rPr>
          <w:rFonts w:cstheme="minorHAnsi"/>
          <w:sz w:val="24"/>
          <w:szCs w:val="24"/>
        </w:rPr>
        <w:t>v</w:t>
      </w:r>
      <w:r w:rsidRPr="001864F6">
        <w:rPr>
          <w:rFonts w:cstheme="minorHAnsi"/>
          <w:sz w:val="24"/>
          <w:szCs w:val="24"/>
        </w:rPr>
        <w:t xml:space="preserve">iens no veidiem to nodrošināt ir siltumapgādes (tirgus) liberalizācija, līdz ar to ir nepieciešams veikt detālu </w:t>
      </w:r>
      <w:proofErr w:type="spellStart"/>
      <w:r w:rsidRPr="001864F6">
        <w:rPr>
          <w:rFonts w:cstheme="minorHAnsi"/>
          <w:sz w:val="24"/>
          <w:szCs w:val="24"/>
        </w:rPr>
        <w:t>izvērtējumu</w:t>
      </w:r>
      <w:proofErr w:type="spellEnd"/>
      <w:r w:rsidRPr="001864F6">
        <w:rPr>
          <w:rFonts w:cstheme="minorHAnsi"/>
          <w:sz w:val="24"/>
          <w:szCs w:val="24"/>
        </w:rPr>
        <w:t xml:space="preserve"> par šādu iespēju.</w:t>
      </w:r>
    </w:p>
    <w:p w:rsidR="00501E73" w:rsidRPr="001864F6" w:rsidRDefault="00DF4C82" w:rsidP="00AA0549">
      <w:pPr>
        <w:spacing w:before="120" w:after="120" w:line="240" w:lineRule="auto"/>
        <w:jc w:val="both"/>
        <w:rPr>
          <w:rFonts w:cstheme="minorHAnsi"/>
          <w:sz w:val="24"/>
          <w:szCs w:val="24"/>
          <w:u w:val="single"/>
        </w:rPr>
      </w:pPr>
      <w:r w:rsidRPr="001864F6">
        <w:rPr>
          <w:rFonts w:cstheme="minorHAnsi"/>
          <w:sz w:val="24"/>
          <w:szCs w:val="24"/>
          <w:u w:val="single"/>
        </w:rPr>
        <w:t xml:space="preserve">2) </w:t>
      </w:r>
      <w:r w:rsidR="00B26342" w:rsidRPr="001864F6">
        <w:rPr>
          <w:rFonts w:cstheme="minorHAnsi"/>
          <w:sz w:val="24"/>
          <w:szCs w:val="24"/>
          <w:u w:val="single"/>
        </w:rPr>
        <w:t>v</w:t>
      </w:r>
      <w:r w:rsidR="00403A31" w:rsidRPr="001864F6">
        <w:rPr>
          <w:rFonts w:cstheme="minorHAnsi"/>
          <w:sz w:val="24"/>
          <w:szCs w:val="24"/>
          <w:u w:val="single"/>
        </w:rPr>
        <w:t xml:space="preserve">eicināt AER izmantošanu un energoefektivitātes uzlabošanu </w:t>
      </w:r>
      <w:r w:rsidR="00403A31" w:rsidRPr="001864F6">
        <w:rPr>
          <w:rFonts w:cstheme="minorHAnsi"/>
          <w:b/>
          <w:bCs/>
          <w:sz w:val="24"/>
          <w:szCs w:val="24"/>
          <w:u w:val="single"/>
        </w:rPr>
        <w:t>lokālajā un individuālā siltumapgādē</w:t>
      </w:r>
      <w:r w:rsidR="006B79DB" w:rsidRPr="001864F6">
        <w:rPr>
          <w:rFonts w:cstheme="minorHAnsi"/>
          <w:sz w:val="24"/>
          <w:szCs w:val="24"/>
          <w:u w:val="single"/>
        </w:rPr>
        <w:t xml:space="preserve"> (</w:t>
      </w:r>
      <w:r w:rsidR="001864F6">
        <w:rPr>
          <w:rFonts w:cstheme="minorHAnsi"/>
          <w:sz w:val="24"/>
          <w:szCs w:val="24"/>
          <w:u w:val="single"/>
        </w:rPr>
        <w:t xml:space="preserve">H.1., H.2., H.3 pasākums, </w:t>
      </w:r>
      <w:r w:rsidR="006B79DB" w:rsidRPr="001864F6">
        <w:rPr>
          <w:rFonts w:cstheme="minorHAnsi"/>
          <w:sz w:val="24"/>
          <w:szCs w:val="24"/>
          <w:u w:val="single"/>
        </w:rPr>
        <w:t>2.3.</w:t>
      </w:r>
      <w:r w:rsidR="00985F1A" w:rsidRPr="001864F6">
        <w:rPr>
          <w:rFonts w:cstheme="minorHAnsi"/>
          <w:sz w:val="24"/>
          <w:szCs w:val="24"/>
          <w:u w:val="single"/>
        </w:rPr>
        <w:t>, 2.</w:t>
      </w:r>
      <w:r w:rsidR="00B54A98" w:rsidRPr="001864F6">
        <w:rPr>
          <w:rFonts w:cstheme="minorHAnsi"/>
          <w:sz w:val="24"/>
          <w:szCs w:val="24"/>
          <w:u w:val="single"/>
        </w:rPr>
        <w:t>5</w:t>
      </w:r>
      <w:r w:rsidR="00985F1A" w:rsidRPr="001864F6">
        <w:rPr>
          <w:rFonts w:cstheme="minorHAnsi"/>
          <w:sz w:val="24"/>
          <w:szCs w:val="24"/>
          <w:u w:val="single"/>
        </w:rPr>
        <w:t>.</w:t>
      </w:r>
      <w:r w:rsidR="006B79DB" w:rsidRPr="001864F6">
        <w:rPr>
          <w:rFonts w:cstheme="minorHAnsi"/>
          <w:sz w:val="24"/>
          <w:szCs w:val="24"/>
          <w:u w:val="single"/>
        </w:rPr>
        <w:t>pasākums)</w:t>
      </w:r>
    </w:p>
    <w:p w:rsidR="00B54A98" w:rsidRPr="001864F6" w:rsidRDefault="00501E73" w:rsidP="00B54A98">
      <w:pPr>
        <w:pStyle w:val="ListParagraph"/>
        <w:spacing w:before="120" w:after="120" w:line="240" w:lineRule="auto"/>
        <w:ind w:left="0"/>
        <w:contextualSpacing w:val="0"/>
        <w:jc w:val="both"/>
        <w:rPr>
          <w:rFonts w:cstheme="minorHAnsi"/>
          <w:sz w:val="24"/>
          <w:szCs w:val="24"/>
          <w:shd w:val="clear" w:color="auto" w:fill="FFFFFF"/>
        </w:rPr>
      </w:pPr>
      <w:r w:rsidRPr="001864F6">
        <w:rPr>
          <w:rFonts w:cstheme="minorHAnsi"/>
          <w:sz w:val="24"/>
          <w:szCs w:val="24"/>
        </w:rPr>
        <w:t xml:space="preserve">Individuālajā un lokālajā siltumapgādē izmantojamo </w:t>
      </w:r>
      <w:r w:rsidRPr="001864F6">
        <w:rPr>
          <w:rFonts w:cstheme="minorHAnsi"/>
          <w:sz w:val="24"/>
          <w:szCs w:val="24"/>
          <w:shd w:val="clear" w:color="auto" w:fill="FFFFFF"/>
        </w:rPr>
        <w:t>kurināmo koksni patērējošo iekārtu vecums pārsniedz 25</w:t>
      </w:r>
      <w:r w:rsidR="00264D15" w:rsidRPr="001864F6">
        <w:rPr>
          <w:rFonts w:cstheme="minorHAnsi"/>
          <w:sz w:val="24"/>
          <w:szCs w:val="24"/>
          <w:shd w:val="clear" w:color="auto" w:fill="FFFFFF"/>
        </w:rPr>
        <w:t xml:space="preserve"> </w:t>
      </w:r>
      <w:r w:rsidRPr="001864F6">
        <w:rPr>
          <w:rFonts w:cstheme="minorHAnsi"/>
          <w:sz w:val="24"/>
          <w:szCs w:val="24"/>
          <w:shd w:val="clear" w:color="auto" w:fill="FFFFFF"/>
        </w:rPr>
        <w:t>gadus un daudzos gadījumos to īpašnieki plāno šo iekārtu nomaiņu ar jaunākām, efektīvākām iekārtām.</w:t>
      </w:r>
      <w:r w:rsidR="00976788" w:rsidRPr="001864F6">
        <w:rPr>
          <w:rFonts w:cstheme="minorHAnsi"/>
          <w:sz w:val="24"/>
          <w:szCs w:val="24"/>
          <w:shd w:val="clear" w:color="auto" w:fill="FFFFFF"/>
        </w:rPr>
        <w:t xml:space="preserve"> </w:t>
      </w:r>
      <w:r w:rsidR="00976788" w:rsidRPr="001864F6">
        <w:rPr>
          <w:rFonts w:cstheme="minorHAnsi"/>
          <w:sz w:val="24"/>
          <w:szCs w:val="24"/>
        </w:rPr>
        <w:t>Lai ilgtermiņā nodrošinātu, ka AER īpatsvars tiek paaugstināts, ir jāveicina individuālās un lokālās siltumapgādes energoefektivitāte, sniedzot atbalstu to</w:t>
      </w:r>
      <w:r w:rsidR="00904570" w:rsidRPr="001864F6">
        <w:rPr>
          <w:rFonts w:cstheme="minorHAnsi"/>
          <w:sz w:val="24"/>
          <w:szCs w:val="24"/>
        </w:rPr>
        <w:t xml:space="preserve"> </w:t>
      </w:r>
      <w:r w:rsidR="00976788" w:rsidRPr="001864F6">
        <w:rPr>
          <w:rFonts w:cstheme="minorHAnsi"/>
          <w:sz w:val="24"/>
          <w:szCs w:val="24"/>
        </w:rPr>
        <w:t>atjaunošanai vai izbūvēšanai, uzsvaru liekot uz kompleksiem risinājumiem – siltumapgādes sistēmu energoefektivitātes uzlabošana un vienlaicīga pilnīga vai daļēja izmantotās tehnoloģijas nomaiņa uz AER tehnoloģijām (īpaši ne-emisiju AER tehnoloģijām).</w:t>
      </w:r>
      <w:r w:rsidR="00904570" w:rsidRPr="001864F6">
        <w:rPr>
          <w:rFonts w:cstheme="minorHAnsi"/>
          <w:sz w:val="24"/>
          <w:szCs w:val="24"/>
        </w:rPr>
        <w:t xml:space="preserve"> </w:t>
      </w:r>
      <w:r w:rsidRPr="001864F6">
        <w:rPr>
          <w:rFonts w:cstheme="minorHAnsi"/>
          <w:sz w:val="24"/>
          <w:szCs w:val="24"/>
          <w:shd w:val="clear" w:color="auto" w:fill="FFFFFF"/>
        </w:rPr>
        <w:t xml:space="preserve">Šādas iekārtas var būt ne tikai koksni patērējošas, bet arī cita veida iekārtas – </w:t>
      </w:r>
      <w:proofErr w:type="spellStart"/>
      <w:r w:rsidRPr="001864F6">
        <w:rPr>
          <w:rFonts w:cstheme="minorHAnsi"/>
          <w:sz w:val="24"/>
          <w:szCs w:val="24"/>
          <w:shd w:val="clear" w:color="auto" w:fill="FFFFFF"/>
        </w:rPr>
        <w:t>siltumsūk</w:t>
      </w:r>
      <w:r w:rsidR="00855285" w:rsidRPr="001864F6">
        <w:rPr>
          <w:rFonts w:cstheme="minorHAnsi"/>
          <w:sz w:val="24"/>
          <w:szCs w:val="24"/>
          <w:shd w:val="clear" w:color="auto" w:fill="FFFFFF"/>
        </w:rPr>
        <w:t>ņ</w:t>
      </w:r>
      <w:r w:rsidRPr="001864F6">
        <w:rPr>
          <w:rFonts w:cstheme="minorHAnsi"/>
          <w:sz w:val="24"/>
          <w:szCs w:val="24"/>
          <w:shd w:val="clear" w:color="auto" w:fill="FFFFFF"/>
        </w:rPr>
        <w:t>i</w:t>
      </w:r>
      <w:proofErr w:type="spellEnd"/>
      <w:r w:rsidRPr="001864F6">
        <w:rPr>
          <w:rFonts w:cstheme="minorHAnsi"/>
          <w:sz w:val="24"/>
          <w:szCs w:val="24"/>
          <w:shd w:val="clear" w:color="auto" w:fill="FFFFFF"/>
        </w:rPr>
        <w:t>, saules kolektori, vēja ģeneratori, u.c..</w:t>
      </w:r>
    </w:p>
    <w:p w:rsidR="00B54A98" w:rsidRPr="001864F6" w:rsidRDefault="00B54A98">
      <w:pPr>
        <w:pStyle w:val="ListParagraph"/>
        <w:spacing w:before="120" w:after="120" w:line="240" w:lineRule="auto"/>
        <w:ind w:left="0"/>
        <w:contextualSpacing w:val="0"/>
        <w:jc w:val="both"/>
        <w:rPr>
          <w:rFonts w:cstheme="minorHAnsi"/>
          <w:sz w:val="24"/>
          <w:szCs w:val="24"/>
          <w:u w:val="single"/>
          <w:shd w:val="clear" w:color="auto" w:fill="FFFFFF"/>
        </w:rPr>
      </w:pPr>
      <w:r w:rsidRPr="001864F6">
        <w:rPr>
          <w:rFonts w:cstheme="minorHAnsi"/>
          <w:sz w:val="24"/>
          <w:szCs w:val="24"/>
          <w:u w:val="single"/>
          <w:shd w:val="clear" w:color="auto" w:fill="FFFFFF"/>
        </w:rPr>
        <w:t xml:space="preserve">3) </w:t>
      </w:r>
      <w:r w:rsidRPr="001864F6">
        <w:rPr>
          <w:rFonts w:cstheme="minorHAnsi"/>
          <w:b/>
          <w:bCs/>
          <w:sz w:val="24"/>
          <w:szCs w:val="24"/>
          <w:u w:val="single"/>
          <w:shd w:val="clear" w:color="auto" w:fill="FFFFFF"/>
        </w:rPr>
        <w:t>nodrošināt visefektīvākās un atbilstošākās</w:t>
      </w:r>
      <w:r w:rsidRPr="001864F6">
        <w:rPr>
          <w:rFonts w:cstheme="minorHAnsi"/>
          <w:sz w:val="24"/>
          <w:szCs w:val="24"/>
          <w:u w:val="single"/>
          <w:shd w:val="clear" w:color="auto" w:fill="FFFFFF"/>
        </w:rPr>
        <w:t xml:space="preserve"> siltumapgādes </w:t>
      </w:r>
      <w:r w:rsidRPr="001864F6">
        <w:rPr>
          <w:rFonts w:cstheme="minorHAnsi"/>
          <w:b/>
          <w:bCs/>
          <w:sz w:val="24"/>
          <w:szCs w:val="24"/>
          <w:u w:val="single"/>
          <w:shd w:val="clear" w:color="auto" w:fill="FFFFFF"/>
        </w:rPr>
        <w:t>sistēmas</w:t>
      </w:r>
      <w:r w:rsidRPr="001864F6">
        <w:rPr>
          <w:rFonts w:cstheme="minorHAnsi"/>
          <w:sz w:val="24"/>
          <w:szCs w:val="24"/>
          <w:u w:val="single"/>
          <w:shd w:val="clear" w:color="auto" w:fill="FFFFFF"/>
        </w:rPr>
        <w:t xml:space="preserve"> un tajā pielietoto </w:t>
      </w:r>
      <w:r w:rsidRPr="001864F6">
        <w:rPr>
          <w:rFonts w:cstheme="minorHAnsi"/>
          <w:b/>
          <w:bCs/>
          <w:sz w:val="24"/>
          <w:szCs w:val="24"/>
          <w:u w:val="single"/>
          <w:shd w:val="clear" w:color="auto" w:fill="FFFFFF"/>
        </w:rPr>
        <w:t>tehnoloģiju</w:t>
      </w:r>
      <w:r w:rsidRPr="001864F6">
        <w:rPr>
          <w:rFonts w:cstheme="minorHAnsi"/>
          <w:sz w:val="24"/>
          <w:szCs w:val="24"/>
          <w:u w:val="single"/>
          <w:shd w:val="clear" w:color="auto" w:fill="FFFFFF"/>
        </w:rPr>
        <w:t xml:space="preserve"> </w:t>
      </w:r>
      <w:r w:rsidRPr="001864F6">
        <w:rPr>
          <w:rFonts w:cstheme="minorHAnsi"/>
          <w:b/>
          <w:bCs/>
          <w:sz w:val="24"/>
          <w:szCs w:val="24"/>
          <w:u w:val="single"/>
          <w:shd w:val="clear" w:color="auto" w:fill="FFFFFF"/>
        </w:rPr>
        <w:t>izmantošanu</w:t>
      </w:r>
      <w:r w:rsidR="001864F6" w:rsidRPr="001864F6">
        <w:rPr>
          <w:rFonts w:cstheme="minorHAnsi"/>
          <w:sz w:val="24"/>
          <w:szCs w:val="24"/>
          <w:u w:val="single"/>
          <w:shd w:val="clear" w:color="auto" w:fill="FFFFFF"/>
        </w:rPr>
        <w:t xml:space="preserve"> (2.1.pasākums)</w:t>
      </w:r>
    </w:p>
    <w:p w:rsidR="00DF4C82" w:rsidRPr="001864F6" w:rsidRDefault="00C27461" w:rsidP="00B54A98">
      <w:pPr>
        <w:pStyle w:val="ListParagraph"/>
        <w:spacing w:before="120" w:after="120" w:line="240" w:lineRule="auto"/>
        <w:ind w:left="0"/>
        <w:contextualSpacing w:val="0"/>
        <w:jc w:val="both"/>
        <w:rPr>
          <w:rFonts w:cstheme="minorHAnsi"/>
          <w:sz w:val="24"/>
          <w:szCs w:val="24"/>
        </w:rPr>
      </w:pPr>
      <w:r w:rsidRPr="001864F6">
        <w:rPr>
          <w:rFonts w:cstheme="minorHAnsi"/>
          <w:sz w:val="24"/>
          <w:szCs w:val="24"/>
        </w:rPr>
        <w:t xml:space="preserve">Lai Latvijā siltumenerģijas ražošanai un apgādei tiktu izmantotas visatbilstošākās tehnoloģijas, ir jāveic </w:t>
      </w:r>
      <w:proofErr w:type="spellStart"/>
      <w:r w:rsidRPr="001864F6">
        <w:rPr>
          <w:rFonts w:cstheme="minorHAnsi"/>
          <w:sz w:val="24"/>
          <w:szCs w:val="24"/>
        </w:rPr>
        <w:t>izvērtējums</w:t>
      </w:r>
      <w:proofErr w:type="spellEnd"/>
      <w:r w:rsidRPr="001864F6">
        <w:rPr>
          <w:rFonts w:cstheme="minorHAnsi"/>
          <w:sz w:val="24"/>
          <w:szCs w:val="24"/>
        </w:rPr>
        <w:t xml:space="preserve"> par konkrētās siltumapgādes sistēmas efektīvāko veidu – ir jāizvērtē, vai LSA </w:t>
      </w:r>
      <w:r w:rsidR="00855285" w:rsidRPr="001864F6">
        <w:rPr>
          <w:rFonts w:cstheme="minorHAnsi"/>
          <w:sz w:val="24"/>
          <w:szCs w:val="24"/>
        </w:rPr>
        <w:t>un</w:t>
      </w:r>
      <w:r w:rsidRPr="001864F6">
        <w:rPr>
          <w:rFonts w:cstheme="minorHAnsi"/>
          <w:sz w:val="24"/>
          <w:szCs w:val="24"/>
        </w:rPr>
        <w:t xml:space="preserve"> individuālo siltumapgādes sistēmu var pieslēgt CSA, vai ir iespējams uzstādīt ne-emisiju tehnoloģijas siltumenerģijas ražošanai</w:t>
      </w:r>
      <w:r w:rsidR="00855285" w:rsidRPr="001864F6">
        <w:rPr>
          <w:rFonts w:cstheme="minorHAnsi"/>
          <w:sz w:val="24"/>
          <w:szCs w:val="24"/>
        </w:rPr>
        <w:t xml:space="preserve"> un</w:t>
      </w:r>
      <w:r w:rsidRPr="001864F6">
        <w:rPr>
          <w:rFonts w:cstheme="minorHAnsi"/>
          <w:sz w:val="24"/>
          <w:szCs w:val="24"/>
        </w:rPr>
        <w:t>, vai ir iespējams uzstādīt augstas efektivitātes biomasas izmantošanas iekārtas</w:t>
      </w:r>
      <w:r w:rsidR="00DE770F" w:rsidRPr="001864F6">
        <w:rPr>
          <w:rFonts w:cstheme="minorHAnsi"/>
          <w:sz w:val="24"/>
          <w:szCs w:val="24"/>
        </w:rPr>
        <w:t>.</w:t>
      </w:r>
    </w:p>
    <w:p w:rsidR="001864F6" w:rsidRPr="001864F6" w:rsidRDefault="001864F6" w:rsidP="001864F6">
      <w:pPr>
        <w:shd w:val="clear" w:color="auto" w:fill="E7E6E6" w:themeFill="background2"/>
        <w:spacing w:before="120" w:after="120" w:line="240" w:lineRule="auto"/>
        <w:jc w:val="both"/>
        <w:rPr>
          <w:rFonts w:ascii="Calibri" w:hAnsi="Calibri" w:cs="Times New Roman"/>
          <w:b/>
          <w:i/>
          <w:sz w:val="28"/>
          <w:szCs w:val="28"/>
        </w:rPr>
      </w:pPr>
      <w:r w:rsidRPr="001864F6">
        <w:rPr>
          <w:rFonts w:ascii="Calibri" w:hAnsi="Calibri" w:cs="Times New Roman"/>
          <w:b/>
          <w:i/>
          <w:sz w:val="28"/>
          <w:szCs w:val="28"/>
        </w:rPr>
        <w:t>Saistītie rīcības virzieni</w:t>
      </w:r>
    </w:p>
    <w:p w:rsidR="00DE770F" w:rsidRPr="008D7107" w:rsidRDefault="008D7107" w:rsidP="008D7107">
      <w:pPr>
        <w:shd w:val="clear" w:color="auto" w:fill="E7E6E6" w:themeFill="background2"/>
        <w:spacing w:before="120" w:after="120" w:line="240" w:lineRule="auto"/>
        <w:jc w:val="both"/>
        <w:rPr>
          <w:rFonts w:ascii="Calibri" w:hAnsi="Calibri" w:cs="Times New Roman"/>
          <w:bCs/>
          <w:iCs/>
          <w:sz w:val="24"/>
          <w:szCs w:val="24"/>
        </w:rPr>
      </w:pPr>
      <w:bookmarkStart w:id="5" w:name="_Hlk17733046"/>
      <w:r w:rsidRPr="008D7107">
        <w:rPr>
          <w:rFonts w:ascii="Calibri" w:hAnsi="Calibri" w:cs="Times New Roman"/>
          <w:bCs/>
          <w:iCs/>
          <w:sz w:val="24"/>
          <w:szCs w:val="24"/>
        </w:rPr>
        <w:t xml:space="preserve">1) </w:t>
      </w:r>
      <w:r w:rsidR="001864F6" w:rsidRPr="008D7107">
        <w:rPr>
          <w:rFonts w:ascii="Calibri" w:hAnsi="Calibri" w:cs="Times New Roman"/>
          <w:bCs/>
          <w:iCs/>
          <w:sz w:val="24"/>
          <w:szCs w:val="24"/>
        </w:rPr>
        <w:t>Nodokļu sistēmas “</w:t>
      </w:r>
      <w:proofErr w:type="spellStart"/>
      <w:r w:rsidR="001864F6" w:rsidRPr="008D7107">
        <w:rPr>
          <w:rFonts w:ascii="Calibri" w:hAnsi="Calibri" w:cs="Times New Roman"/>
          <w:bCs/>
          <w:iCs/>
          <w:sz w:val="24"/>
          <w:szCs w:val="24"/>
        </w:rPr>
        <w:t>zaļināšana</w:t>
      </w:r>
      <w:proofErr w:type="spellEnd"/>
      <w:r w:rsidR="001864F6" w:rsidRPr="008D7107">
        <w:rPr>
          <w:rFonts w:ascii="Calibri" w:hAnsi="Calibri" w:cs="Times New Roman"/>
          <w:bCs/>
          <w:iCs/>
          <w:sz w:val="24"/>
          <w:szCs w:val="24"/>
        </w:rPr>
        <w:t xml:space="preserve">” un pievilcīguma energoefektivitātei un AER tehnoloģijām uzlabošana (11. rīcības virziens), </w:t>
      </w:r>
      <w:bookmarkEnd w:id="5"/>
      <w:r w:rsidR="001864F6" w:rsidRPr="008D7107">
        <w:rPr>
          <w:rFonts w:ascii="Calibri" w:hAnsi="Calibri" w:cs="Times New Roman"/>
          <w:bCs/>
          <w:iCs/>
          <w:sz w:val="24"/>
          <w:szCs w:val="24"/>
        </w:rPr>
        <w:t xml:space="preserve">kur tiek noteikts </w:t>
      </w:r>
      <w:r w:rsidR="00DE770F" w:rsidRPr="008D7107">
        <w:rPr>
          <w:rFonts w:ascii="Calibri" w:hAnsi="Calibri" w:cs="Times New Roman"/>
          <w:bCs/>
          <w:iCs/>
          <w:sz w:val="24"/>
          <w:szCs w:val="24"/>
        </w:rPr>
        <w:t xml:space="preserve">akcīzes nodokļa kurināmajam un </w:t>
      </w:r>
      <w:r w:rsidR="001864F6" w:rsidRPr="008D7107">
        <w:rPr>
          <w:rFonts w:ascii="Calibri" w:hAnsi="Calibri" w:cs="Times New Roman"/>
          <w:bCs/>
          <w:iCs/>
          <w:sz w:val="24"/>
          <w:szCs w:val="24"/>
        </w:rPr>
        <w:t>DRN</w:t>
      </w:r>
      <w:r w:rsidR="00DE770F" w:rsidRPr="008D7107">
        <w:rPr>
          <w:rFonts w:ascii="Calibri" w:hAnsi="Calibri" w:cs="Times New Roman"/>
          <w:bCs/>
          <w:iCs/>
          <w:sz w:val="24"/>
          <w:szCs w:val="24"/>
        </w:rPr>
        <w:t xml:space="preserve"> pārskats, nodokļu atvieglojumu </w:t>
      </w:r>
      <w:proofErr w:type="spellStart"/>
      <w:r w:rsidR="00DE770F" w:rsidRPr="008D7107">
        <w:rPr>
          <w:rFonts w:ascii="Calibri" w:hAnsi="Calibri" w:cs="Times New Roman"/>
          <w:bCs/>
          <w:iCs/>
          <w:sz w:val="24"/>
          <w:szCs w:val="24"/>
        </w:rPr>
        <w:t>izvērtējums</w:t>
      </w:r>
      <w:proofErr w:type="spellEnd"/>
      <w:r w:rsidR="00DE770F" w:rsidRPr="008D7107">
        <w:rPr>
          <w:rFonts w:ascii="Calibri" w:hAnsi="Calibri" w:cs="Times New Roman"/>
          <w:bCs/>
          <w:iCs/>
          <w:sz w:val="24"/>
          <w:szCs w:val="24"/>
        </w:rPr>
        <w:t xml:space="preserve"> un enerģijas subsīdiju pakāpeniska atcelšana</w:t>
      </w:r>
      <w:r w:rsidR="00C94451" w:rsidRPr="008D7107">
        <w:rPr>
          <w:rFonts w:ascii="Calibri" w:hAnsi="Calibri" w:cs="Times New Roman"/>
          <w:bCs/>
          <w:iCs/>
          <w:sz w:val="24"/>
          <w:szCs w:val="24"/>
        </w:rPr>
        <w:t>;</w:t>
      </w:r>
    </w:p>
    <w:p w:rsidR="002D70CD" w:rsidRPr="008D7107" w:rsidRDefault="008D7107" w:rsidP="008D7107">
      <w:pPr>
        <w:shd w:val="clear" w:color="auto" w:fill="E7E6E6" w:themeFill="background2"/>
        <w:spacing w:before="120" w:after="120" w:line="240" w:lineRule="auto"/>
        <w:jc w:val="both"/>
        <w:rPr>
          <w:rFonts w:ascii="Calibri" w:hAnsi="Calibri" w:cs="Times New Roman"/>
          <w:bCs/>
          <w:iCs/>
          <w:sz w:val="24"/>
          <w:szCs w:val="24"/>
        </w:rPr>
      </w:pPr>
      <w:r w:rsidRPr="008D7107">
        <w:rPr>
          <w:rFonts w:ascii="Calibri" w:hAnsi="Calibri" w:cs="Times New Roman"/>
          <w:bCs/>
          <w:iCs/>
          <w:sz w:val="24"/>
          <w:szCs w:val="24"/>
        </w:rPr>
        <w:t xml:space="preserve">2) </w:t>
      </w:r>
      <w:r w:rsidR="001864F6" w:rsidRPr="008D7107">
        <w:rPr>
          <w:rFonts w:ascii="Calibri" w:hAnsi="Calibri" w:cs="Times New Roman"/>
          <w:bCs/>
          <w:iCs/>
          <w:sz w:val="24"/>
          <w:szCs w:val="24"/>
        </w:rPr>
        <w:t xml:space="preserve">Ēku energoefektivitātes uzlabošana (1. rīcības virziens), </w:t>
      </w:r>
      <w:r w:rsidRPr="008D7107">
        <w:rPr>
          <w:rFonts w:ascii="Calibri" w:hAnsi="Calibri" w:cs="Times New Roman"/>
          <w:bCs/>
          <w:iCs/>
          <w:sz w:val="24"/>
          <w:szCs w:val="24"/>
        </w:rPr>
        <w:t xml:space="preserve">jo, </w:t>
      </w:r>
      <w:r w:rsidR="002D70CD" w:rsidRPr="008D7107">
        <w:rPr>
          <w:rFonts w:ascii="Calibri" w:hAnsi="Calibri" w:cs="Times New Roman"/>
          <w:bCs/>
          <w:iCs/>
          <w:sz w:val="24"/>
          <w:szCs w:val="24"/>
        </w:rPr>
        <w:t>nodrošinot mazāku nepieciešamību pēc siltumenerģijas būs nepieciešams mazāks saražotās siltumenerģijas apjoms, tāpat ēku energoefektivitātes uzlabošanas laikā var nodrošināt ēku pieslēgšanu CSA vai LSA;</w:t>
      </w:r>
    </w:p>
    <w:p w:rsidR="00DE770F" w:rsidRPr="008D7107" w:rsidRDefault="008D7107" w:rsidP="008D7107">
      <w:pPr>
        <w:shd w:val="clear" w:color="auto" w:fill="E7E6E6" w:themeFill="background2"/>
        <w:spacing w:before="120" w:after="120" w:line="240" w:lineRule="auto"/>
        <w:jc w:val="both"/>
        <w:rPr>
          <w:rFonts w:ascii="Calibri" w:hAnsi="Calibri" w:cs="Times New Roman"/>
          <w:bCs/>
          <w:iCs/>
          <w:sz w:val="24"/>
          <w:szCs w:val="24"/>
        </w:rPr>
      </w:pPr>
      <w:r w:rsidRPr="008D7107">
        <w:rPr>
          <w:rFonts w:ascii="Calibri" w:hAnsi="Calibri" w:cs="Times New Roman"/>
          <w:bCs/>
          <w:iCs/>
          <w:sz w:val="24"/>
          <w:szCs w:val="24"/>
        </w:rPr>
        <w:t xml:space="preserve">3) Enerģētiskā drošība un neatkarība, pilnīga enerģijas tirgu integrācija, infrastruktūras modernizācija (6. rīcības virziens), jo </w:t>
      </w:r>
      <w:r w:rsidR="00DE770F" w:rsidRPr="008D7107">
        <w:rPr>
          <w:rFonts w:ascii="Calibri" w:hAnsi="Calibri" w:cs="Times New Roman"/>
          <w:bCs/>
          <w:iCs/>
          <w:sz w:val="24"/>
          <w:szCs w:val="24"/>
        </w:rPr>
        <w:t>samazināts importēt</w:t>
      </w:r>
      <w:r w:rsidR="002D70CD" w:rsidRPr="008D7107">
        <w:rPr>
          <w:rFonts w:ascii="Calibri" w:hAnsi="Calibri" w:cs="Times New Roman"/>
          <w:bCs/>
          <w:iCs/>
          <w:sz w:val="24"/>
          <w:szCs w:val="24"/>
        </w:rPr>
        <w:t xml:space="preserve">ā kurināmā </w:t>
      </w:r>
      <w:r w:rsidR="00DE770F" w:rsidRPr="008D7107">
        <w:rPr>
          <w:rFonts w:ascii="Calibri" w:hAnsi="Calibri" w:cs="Times New Roman"/>
          <w:bCs/>
          <w:iCs/>
          <w:sz w:val="24"/>
          <w:szCs w:val="24"/>
        </w:rPr>
        <w:t>apjoms uzlabo valsts enerģētisko neatkarību, savukārt pasākumi gāzveida kurinām</w:t>
      </w:r>
      <w:r w:rsidR="002D70CD" w:rsidRPr="008D7107">
        <w:rPr>
          <w:rFonts w:ascii="Calibri" w:hAnsi="Calibri" w:cs="Times New Roman"/>
          <w:bCs/>
          <w:iCs/>
          <w:sz w:val="24"/>
          <w:szCs w:val="24"/>
        </w:rPr>
        <w:t>ā</w:t>
      </w:r>
      <w:r w:rsidR="00DE770F" w:rsidRPr="008D7107">
        <w:rPr>
          <w:rFonts w:ascii="Calibri" w:hAnsi="Calibri" w:cs="Times New Roman"/>
          <w:bCs/>
          <w:iCs/>
          <w:sz w:val="24"/>
          <w:szCs w:val="24"/>
        </w:rPr>
        <w:t xml:space="preserve"> uzlabošanā veicina </w:t>
      </w:r>
      <w:r w:rsidR="002D70CD" w:rsidRPr="008D7107">
        <w:rPr>
          <w:rFonts w:ascii="Calibri" w:hAnsi="Calibri" w:cs="Times New Roman"/>
          <w:bCs/>
          <w:iCs/>
          <w:sz w:val="24"/>
          <w:szCs w:val="24"/>
        </w:rPr>
        <w:t>CSA un LSA efektivitāti un nodrošina iespēju gāzveida AER izmantošanai CSA un LSA;</w:t>
      </w:r>
    </w:p>
    <w:p w:rsidR="002D70CD" w:rsidRPr="008D7107" w:rsidRDefault="008D7107" w:rsidP="008D7107">
      <w:pPr>
        <w:shd w:val="clear" w:color="auto" w:fill="E7E6E6" w:themeFill="background2"/>
        <w:spacing w:before="120" w:after="120" w:line="240" w:lineRule="auto"/>
        <w:jc w:val="both"/>
        <w:rPr>
          <w:rFonts w:ascii="Calibri" w:hAnsi="Calibri" w:cs="Times New Roman"/>
          <w:bCs/>
          <w:iCs/>
          <w:sz w:val="24"/>
          <w:szCs w:val="24"/>
        </w:rPr>
      </w:pPr>
      <w:r w:rsidRPr="008D7107">
        <w:rPr>
          <w:rFonts w:ascii="Calibri" w:hAnsi="Calibri" w:cs="Times New Roman"/>
          <w:bCs/>
          <w:iCs/>
          <w:sz w:val="24"/>
          <w:szCs w:val="24"/>
        </w:rPr>
        <w:t xml:space="preserve">4) Enerģijas </w:t>
      </w:r>
      <w:proofErr w:type="spellStart"/>
      <w:r w:rsidRPr="008D7107">
        <w:rPr>
          <w:rFonts w:ascii="Calibri" w:hAnsi="Calibri" w:cs="Times New Roman"/>
          <w:bCs/>
          <w:iCs/>
          <w:sz w:val="24"/>
          <w:szCs w:val="24"/>
        </w:rPr>
        <w:t>pašražošanas</w:t>
      </w:r>
      <w:proofErr w:type="spellEnd"/>
      <w:r w:rsidRPr="008D7107">
        <w:rPr>
          <w:rFonts w:ascii="Calibri" w:hAnsi="Calibri" w:cs="Times New Roman"/>
          <w:bCs/>
          <w:iCs/>
          <w:sz w:val="24"/>
          <w:szCs w:val="24"/>
        </w:rPr>
        <w:t xml:space="preserve"> un pašpatēriņa veicināšana, lai </w:t>
      </w:r>
      <w:proofErr w:type="spellStart"/>
      <w:r w:rsidR="004117A6" w:rsidRPr="008D7107">
        <w:rPr>
          <w:rFonts w:ascii="Calibri" w:hAnsi="Calibri" w:cs="Times New Roman"/>
          <w:bCs/>
          <w:iCs/>
          <w:sz w:val="24"/>
          <w:szCs w:val="24"/>
        </w:rPr>
        <w:t>efektivizēt</w:t>
      </w:r>
      <w:r w:rsidRPr="008D7107">
        <w:rPr>
          <w:rFonts w:ascii="Calibri" w:hAnsi="Calibri" w:cs="Times New Roman"/>
          <w:bCs/>
          <w:iCs/>
          <w:sz w:val="24"/>
          <w:szCs w:val="24"/>
        </w:rPr>
        <w:t>u</w:t>
      </w:r>
      <w:proofErr w:type="spellEnd"/>
      <w:r w:rsidR="004117A6" w:rsidRPr="008D7107">
        <w:rPr>
          <w:rFonts w:ascii="Calibri" w:hAnsi="Calibri" w:cs="Times New Roman"/>
          <w:bCs/>
          <w:iCs/>
          <w:sz w:val="24"/>
          <w:szCs w:val="24"/>
        </w:rPr>
        <w:t xml:space="preserve"> individuāl</w:t>
      </w:r>
      <w:r w:rsidRPr="008D7107">
        <w:rPr>
          <w:rFonts w:ascii="Calibri" w:hAnsi="Calibri" w:cs="Times New Roman"/>
          <w:bCs/>
          <w:iCs/>
          <w:sz w:val="24"/>
          <w:szCs w:val="24"/>
        </w:rPr>
        <w:t>o</w:t>
      </w:r>
      <w:r w:rsidR="004117A6" w:rsidRPr="008D7107">
        <w:rPr>
          <w:rFonts w:ascii="Calibri" w:hAnsi="Calibri" w:cs="Times New Roman"/>
          <w:bCs/>
          <w:iCs/>
          <w:sz w:val="24"/>
          <w:szCs w:val="24"/>
        </w:rPr>
        <w:t xml:space="preserve"> siltumenerģijas ražošan</w:t>
      </w:r>
      <w:r w:rsidRPr="008D7107">
        <w:rPr>
          <w:rFonts w:ascii="Calibri" w:hAnsi="Calibri" w:cs="Times New Roman"/>
          <w:bCs/>
          <w:iCs/>
          <w:sz w:val="24"/>
          <w:szCs w:val="24"/>
        </w:rPr>
        <w:t>u</w:t>
      </w:r>
      <w:r w:rsidR="004117A6" w:rsidRPr="008D7107">
        <w:rPr>
          <w:rFonts w:ascii="Calibri" w:hAnsi="Calibri" w:cs="Times New Roman"/>
          <w:bCs/>
          <w:iCs/>
          <w:sz w:val="24"/>
          <w:szCs w:val="24"/>
        </w:rPr>
        <w:t xml:space="preserve"> un veicināt</w:t>
      </w:r>
      <w:r w:rsidRPr="008D7107">
        <w:rPr>
          <w:rFonts w:ascii="Calibri" w:hAnsi="Calibri" w:cs="Times New Roman"/>
          <w:bCs/>
          <w:iCs/>
          <w:sz w:val="24"/>
          <w:szCs w:val="24"/>
        </w:rPr>
        <w:t>u</w:t>
      </w:r>
      <w:r w:rsidR="004117A6" w:rsidRPr="008D7107">
        <w:rPr>
          <w:rFonts w:ascii="Calibri" w:hAnsi="Calibri" w:cs="Times New Roman"/>
          <w:bCs/>
          <w:iCs/>
          <w:sz w:val="24"/>
          <w:szCs w:val="24"/>
        </w:rPr>
        <w:t xml:space="preserve"> tajā izmantoto ne-emisiju tehnoloģiju izmantojum</w:t>
      </w:r>
      <w:r w:rsidRPr="008D7107">
        <w:rPr>
          <w:rFonts w:ascii="Calibri" w:hAnsi="Calibri" w:cs="Times New Roman"/>
          <w:bCs/>
          <w:iCs/>
          <w:sz w:val="24"/>
          <w:szCs w:val="24"/>
        </w:rPr>
        <w:t>u</w:t>
      </w:r>
      <w:r w:rsidR="00C94451" w:rsidRPr="008D7107">
        <w:rPr>
          <w:rFonts w:ascii="Calibri" w:hAnsi="Calibri" w:cs="Times New Roman"/>
          <w:bCs/>
          <w:iCs/>
          <w:sz w:val="24"/>
          <w:szCs w:val="24"/>
        </w:rPr>
        <w:t>;</w:t>
      </w:r>
    </w:p>
    <w:p w:rsidR="008D7107" w:rsidRPr="008D7107" w:rsidRDefault="008D7107" w:rsidP="008D7107">
      <w:pPr>
        <w:shd w:val="clear" w:color="auto" w:fill="E7E6E6" w:themeFill="background2"/>
        <w:spacing w:before="120" w:after="120" w:line="240" w:lineRule="auto"/>
        <w:rPr>
          <w:rFonts w:ascii="Calibri" w:hAnsi="Calibri" w:cs="Times New Roman"/>
          <w:sz w:val="24"/>
          <w:szCs w:val="24"/>
        </w:rPr>
      </w:pPr>
      <w:r w:rsidRPr="008D7107">
        <w:rPr>
          <w:rFonts w:ascii="Calibri" w:hAnsi="Calibri" w:cs="Times New Roman"/>
          <w:bCs/>
          <w:iCs/>
          <w:sz w:val="24"/>
          <w:szCs w:val="24"/>
        </w:rPr>
        <w:t>5) Sabiedrības informēšana, izglītošana un izpratnes veicināšana (12. rīcības virziens).</w:t>
      </w:r>
    </w:p>
    <w:p w:rsidR="00DE770F" w:rsidRDefault="00DE770F" w:rsidP="00B54A98">
      <w:pPr>
        <w:spacing w:before="120" w:after="120" w:line="240" w:lineRule="auto"/>
        <w:jc w:val="both"/>
        <w:rPr>
          <w:rFonts w:ascii="Times New Roman" w:hAnsi="Times New Roman" w:cs="Times New Roman"/>
          <w:i/>
          <w:sz w:val="24"/>
          <w:szCs w:val="24"/>
          <w:u w:val="single"/>
        </w:rPr>
      </w:pPr>
    </w:p>
    <w:p w:rsidR="00DE770F" w:rsidRPr="00AA0549" w:rsidRDefault="00DE770F" w:rsidP="00AA0549">
      <w:pPr>
        <w:pStyle w:val="ListParagraph"/>
        <w:spacing w:before="120" w:after="120" w:line="240" w:lineRule="auto"/>
        <w:ind w:left="0"/>
        <w:contextualSpacing w:val="0"/>
        <w:rPr>
          <w:rFonts w:ascii="Times New Roman" w:hAnsi="Times New Roman" w:cs="Times New Roman"/>
          <w:i/>
          <w:sz w:val="24"/>
          <w:szCs w:val="24"/>
          <w:u w:val="single"/>
        </w:rPr>
      </w:pPr>
    </w:p>
    <w:p w:rsidR="003E4298" w:rsidRPr="00B54A98" w:rsidRDefault="003E4298" w:rsidP="00AA0549">
      <w:pPr>
        <w:spacing w:before="120" w:after="120" w:line="240" w:lineRule="auto"/>
        <w:jc w:val="both"/>
        <w:rPr>
          <w:rFonts w:ascii="Times New Roman" w:hAnsi="Times New Roman" w:cs="Times New Roman"/>
          <w:sz w:val="24"/>
          <w:szCs w:val="24"/>
        </w:rPr>
      </w:pPr>
    </w:p>
    <w:sectPr w:rsidR="003E4298" w:rsidRPr="00B54A98" w:rsidSect="008D7107">
      <w:headerReference w:type="default" r:id="rId8"/>
      <w:pgSz w:w="11906" w:h="16838"/>
      <w:pgMar w:top="1418"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6A8" w:rsidRDefault="009836A8" w:rsidP="00DE5B89">
      <w:pPr>
        <w:spacing w:after="0" w:line="240" w:lineRule="auto"/>
      </w:pPr>
      <w:r>
        <w:separator/>
      </w:r>
    </w:p>
  </w:endnote>
  <w:endnote w:type="continuationSeparator" w:id="0">
    <w:p w:rsidR="009836A8" w:rsidRDefault="009836A8" w:rsidP="00DE5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6A8" w:rsidRDefault="009836A8" w:rsidP="00DE5B89">
      <w:pPr>
        <w:spacing w:after="0" w:line="240" w:lineRule="auto"/>
      </w:pPr>
      <w:r>
        <w:separator/>
      </w:r>
    </w:p>
  </w:footnote>
  <w:footnote w:type="continuationSeparator" w:id="0">
    <w:p w:rsidR="009836A8" w:rsidRDefault="009836A8" w:rsidP="00DE5B89">
      <w:pPr>
        <w:spacing w:after="0" w:line="240" w:lineRule="auto"/>
      </w:pPr>
      <w:r>
        <w:continuationSeparator/>
      </w:r>
    </w:p>
  </w:footnote>
  <w:footnote w:id="1">
    <w:p w:rsidR="0024315C" w:rsidRDefault="0024315C" w:rsidP="0024315C">
      <w:pPr>
        <w:pStyle w:val="FootnoteText"/>
      </w:pPr>
      <w:r>
        <w:rPr>
          <w:rStyle w:val="FootnoteReference"/>
        </w:rPr>
        <w:footnoteRef/>
      </w:r>
      <w:r>
        <w:t xml:space="preserve"> CSB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4500274"/>
      <w:docPartObj>
        <w:docPartGallery w:val="Page Numbers (Top of Page)"/>
        <w:docPartUnique/>
      </w:docPartObj>
    </w:sdtPr>
    <w:sdtEndPr>
      <w:rPr>
        <w:noProof/>
      </w:rPr>
    </w:sdtEndPr>
    <w:sdtContent>
      <w:p w:rsidR="008D7107" w:rsidRDefault="008D710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8D7107" w:rsidRDefault="008D7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45563"/>
    <w:multiLevelType w:val="hybridMultilevel"/>
    <w:tmpl w:val="0FB046C2"/>
    <w:lvl w:ilvl="0" w:tplc="4514650C">
      <w:start w:val="203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BF2588"/>
    <w:multiLevelType w:val="hybridMultilevel"/>
    <w:tmpl w:val="875AE82A"/>
    <w:lvl w:ilvl="0" w:tplc="4816FFD0">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549F2"/>
    <w:multiLevelType w:val="hybridMultilevel"/>
    <w:tmpl w:val="197CEC4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1E7C3976"/>
    <w:multiLevelType w:val="hybridMultilevel"/>
    <w:tmpl w:val="33D00C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680379A"/>
    <w:multiLevelType w:val="hybridMultilevel"/>
    <w:tmpl w:val="33386430"/>
    <w:lvl w:ilvl="0" w:tplc="827C60B4">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9282314"/>
    <w:multiLevelType w:val="hybridMultilevel"/>
    <w:tmpl w:val="C9F088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A622361"/>
    <w:multiLevelType w:val="hybridMultilevel"/>
    <w:tmpl w:val="4482A95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2EE37ADF"/>
    <w:multiLevelType w:val="hybridMultilevel"/>
    <w:tmpl w:val="22C09FF6"/>
    <w:lvl w:ilvl="0" w:tplc="04260001">
      <w:start w:val="1"/>
      <w:numFmt w:val="bullet"/>
      <w:lvlText w:val=""/>
      <w:lvlJc w:val="left"/>
      <w:pPr>
        <w:ind w:left="323" w:hanging="360"/>
      </w:pPr>
      <w:rPr>
        <w:rFonts w:ascii="Symbol" w:hAnsi="Symbol" w:hint="default"/>
      </w:rPr>
    </w:lvl>
    <w:lvl w:ilvl="1" w:tplc="04260003" w:tentative="1">
      <w:start w:val="1"/>
      <w:numFmt w:val="bullet"/>
      <w:lvlText w:val="o"/>
      <w:lvlJc w:val="left"/>
      <w:pPr>
        <w:ind w:left="1043" w:hanging="360"/>
      </w:pPr>
      <w:rPr>
        <w:rFonts w:ascii="Courier New" w:hAnsi="Courier New" w:cs="Courier New" w:hint="default"/>
      </w:rPr>
    </w:lvl>
    <w:lvl w:ilvl="2" w:tplc="04260005" w:tentative="1">
      <w:start w:val="1"/>
      <w:numFmt w:val="bullet"/>
      <w:lvlText w:val=""/>
      <w:lvlJc w:val="left"/>
      <w:pPr>
        <w:ind w:left="1763" w:hanging="360"/>
      </w:pPr>
      <w:rPr>
        <w:rFonts w:ascii="Wingdings" w:hAnsi="Wingdings" w:hint="default"/>
      </w:rPr>
    </w:lvl>
    <w:lvl w:ilvl="3" w:tplc="04260001" w:tentative="1">
      <w:start w:val="1"/>
      <w:numFmt w:val="bullet"/>
      <w:lvlText w:val=""/>
      <w:lvlJc w:val="left"/>
      <w:pPr>
        <w:ind w:left="2483" w:hanging="360"/>
      </w:pPr>
      <w:rPr>
        <w:rFonts w:ascii="Symbol" w:hAnsi="Symbol" w:hint="default"/>
      </w:rPr>
    </w:lvl>
    <w:lvl w:ilvl="4" w:tplc="04260003" w:tentative="1">
      <w:start w:val="1"/>
      <w:numFmt w:val="bullet"/>
      <w:lvlText w:val="o"/>
      <w:lvlJc w:val="left"/>
      <w:pPr>
        <w:ind w:left="3203" w:hanging="360"/>
      </w:pPr>
      <w:rPr>
        <w:rFonts w:ascii="Courier New" w:hAnsi="Courier New" w:cs="Courier New" w:hint="default"/>
      </w:rPr>
    </w:lvl>
    <w:lvl w:ilvl="5" w:tplc="04260005" w:tentative="1">
      <w:start w:val="1"/>
      <w:numFmt w:val="bullet"/>
      <w:lvlText w:val=""/>
      <w:lvlJc w:val="left"/>
      <w:pPr>
        <w:ind w:left="3923" w:hanging="360"/>
      </w:pPr>
      <w:rPr>
        <w:rFonts w:ascii="Wingdings" w:hAnsi="Wingdings" w:hint="default"/>
      </w:rPr>
    </w:lvl>
    <w:lvl w:ilvl="6" w:tplc="04260001" w:tentative="1">
      <w:start w:val="1"/>
      <w:numFmt w:val="bullet"/>
      <w:lvlText w:val=""/>
      <w:lvlJc w:val="left"/>
      <w:pPr>
        <w:ind w:left="4643" w:hanging="360"/>
      </w:pPr>
      <w:rPr>
        <w:rFonts w:ascii="Symbol" w:hAnsi="Symbol" w:hint="default"/>
      </w:rPr>
    </w:lvl>
    <w:lvl w:ilvl="7" w:tplc="04260003" w:tentative="1">
      <w:start w:val="1"/>
      <w:numFmt w:val="bullet"/>
      <w:lvlText w:val="o"/>
      <w:lvlJc w:val="left"/>
      <w:pPr>
        <w:ind w:left="5363" w:hanging="360"/>
      </w:pPr>
      <w:rPr>
        <w:rFonts w:ascii="Courier New" w:hAnsi="Courier New" w:cs="Courier New" w:hint="default"/>
      </w:rPr>
    </w:lvl>
    <w:lvl w:ilvl="8" w:tplc="04260005" w:tentative="1">
      <w:start w:val="1"/>
      <w:numFmt w:val="bullet"/>
      <w:lvlText w:val=""/>
      <w:lvlJc w:val="left"/>
      <w:pPr>
        <w:ind w:left="6083" w:hanging="360"/>
      </w:pPr>
      <w:rPr>
        <w:rFonts w:ascii="Wingdings" w:hAnsi="Wingdings" w:hint="default"/>
      </w:rPr>
    </w:lvl>
  </w:abstractNum>
  <w:abstractNum w:abstractNumId="8" w15:restartNumberingAfterBreak="0">
    <w:nsid w:val="394F38DB"/>
    <w:multiLevelType w:val="hybridMultilevel"/>
    <w:tmpl w:val="E53CEF54"/>
    <w:lvl w:ilvl="0" w:tplc="04260001">
      <w:start w:val="1"/>
      <w:numFmt w:val="bullet"/>
      <w:lvlText w:val=""/>
      <w:lvlJc w:val="left"/>
      <w:pPr>
        <w:ind w:left="323" w:hanging="360"/>
      </w:pPr>
      <w:rPr>
        <w:rFonts w:ascii="Symbol" w:hAnsi="Symbol" w:hint="default"/>
      </w:rPr>
    </w:lvl>
    <w:lvl w:ilvl="1" w:tplc="04260003" w:tentative="1">
      <w:start w:val="1"/>
      <w:numFmt w:val="bullet"/>
      <w:lvlText w:val="o"/>
      <w:lvlJc w:val="left"/>
      <w:pPr>
        <w:ind w:left="1043" w:hanging="360"/>
      </w:pPr>
      <w:rPr>
        <w:rFonts w:ascii="Courier New" w:hAnsi="Courier New" w:cs="Courier New" w:hint="default"/>
      </w:rPr>
    </w:lvl>
    <w:lvl w:ilvl="2" w:tplc="04260005" w:tentative="1">
      <w:start w:val="1"/>
      <w:numFmt w:val="bullet"/>
      <w:lvlText w:val=""/>
      <w:lvlJc w:val="left"/>
      <w:pPr>
        <w:ind w:left="1763" w:hanging="360"/>
      </w:pPr>
      <w:rPr>
        <w:rFonts w:ascii="Wingdings" w:hAnsi="Wingdings" w:hint="default"/>
      </w:rPr>
    </w:lvl>
    <w:lvl w:ilvl="3" w:tplc="04260001" w:tentative="1">
      <w:start w:val="1"/>
      <w:numFmt w:val="bullet"/>
      <w:lvlText w:val=""/>
      <w:lvlJc w:val="left"/>
      <w:pPr>
        <w:ind w:left="2483" w:hanging="360"/>
      </w:pPr>
      <w:rPr>
        <w:rFonts w:ascii="Symbol" w:hAnsi="Symbol" w:hint="default"/>
      </w:rPr>
    </w:lvl>
    <w:lvl w:ilvl="4" w:tplc="04260003" w:tentative="1">
      <w:start w:val="1"/>
      <w:numFmt w:val="bullet"/>
      <w:lvlText w:val="o"/>
      <w:lvlJc w:val="left"/>
      <w:pPr>
        <w:ind w:left="3203" w:hanging="360"/>
      </w:pPr>
      <w:rPr>
        <w:rFonts w:ascii="Courier New" w:hAnsi="Courier New" w:cs="Courier New" w:hint="default"/>
      </w:rPr>
    </w:lvl>
    <w:lvl w:ilvl="5" w:tplc="04260005" w:tentative="1">
      <w:start w:val="1"/>
      <w:numFmt w:val="bullet"/>
      <w:lvlText w:val=""/>
      <w:lvlJc w:val="left"/>
      <w:pPr>
        <w:ind w:left="3923" w:hanging="360"/>
      </w:pPr>
      <w:rPr>
        <w:rFonts w:ascii="Wingdings" w:hAnsi="Wingdings" w:hint="default"/>
      </w:rPr>
    </w:lvl>
    <w:lvl w:ilvl="6" w:tplc="04260001" w:tentative="1">
      <w:start w:val="1"/>
      <w:numFmt w:val="bullet"/>
      <w:lvlText w:val=""/>
      <w:lvlJc w:val="left"/>
      <w:pPr>
        <w:ind w:left="4643" w:hanging="360"/>
      </w:pPr>
      <w:rPr>
        <w:rFonts w:ascii="Symbol" w:hAnsi="Symbol" w:hint="default"/>
      </w:rPr>
    </w:lvl>
    <w:lvl w:ilvl="7" w:tplc="04260003" w:tentative="1">
      <w:start w:val="1"/>
      <w:numFmt w:val="bullet"/>
      <w:lvlText w:val="o"/>
      <w:lvlJc w:val="left"/>
      <w:pPr>
        <w:ind w:left="5363" w:hanging="360"/>
      </w:pPr>
      <w:rPr>
        <w:rFonts w:ascii="Courier New" w:hAnsi="Courier New" w:cs="Courier New" w:hint="default"/>
      </w:rPr>
    </w:lvl>
    <w:lvl w:ilvl="8" w:tplc="04260005" w:tentative="1">
      <w:start w:val="1"/>
      <w:numFmt w:val="bullet"/>
      <w:lvlText w:val=""/>
      <w:lvlJc w:val="left"/>
      <w:pPr>
        <w:ind w:left="6083" w:hanging="360"/>
      </w:pPr>
      <w:rPr>
        <w:rFonts w:ascii="Wingdings" w:hAnsi="Wingdings" w:hint="default"/>
      </w:rPr>
    </w:lvl>
  </w:abstractNum>
  <w:abstractNum w:abstractNumId="9" w15:restartNumberingAfterBreak="0">
    <w:nsid w:val="40A35E6F"/>
    <w:multiLevelType w:val="hybridMultilevel"/>
    <w:tmpl w:val="EAD46C1A"/>
    <w:lvl w:ilvl="0" w:tplc="04260001">
      <w:start w:val="1"/>
      <w:numFmt w:val="bullet"/>
      <w:lvlText w:val=""/>
      <w:lvlJc w:val="left"/>
      <w:pPr>
        <w:ind w:left="1401" w:hanging="360"/>
      </w:pPr>
      <w:rPr>
        <w:rFonts w:ascii="Symbol" w:hAnsi="Symbol" w:hint="default"/>
      </w:rPr>
    </w:lvl>
    <w:lvl w:ilvl="1" w:tplc="04260003">
      <w:start w:val="1"/>
      <w:numFmt w:val="bullet"/>
      <w:lvlText w:val="o"/>
      <w:lvlJc w:val="left"/>
      <w:pPr>
        <w:ind w:left="2121" w:hanging="360"/>
      </w:pPr>
      <w:rPr>
        <w:rFonts w:ascii="Courier New" w:hAnsi="Courier New" w:cs="Courier New" w:hint="default"/>
      </w:rPr>
    </w:lvl>
    <w:lvl w:ilvl="2" w:tplc="04260005">
      <w:start w:val="1"/>
      <w:numFmt w:val="bullet"/>
      <w:lvlText w:val=""/>
      <w:lvlJc w:val="left"/>
      <w:pPr>
        <w:ind w:left="2841" w:hanging="360"/>
      </w:pPr>
      <w:rPr>
        <w:rFonts w:ascii="Wingdings" w:hAnsi="Wingdings" w:hint="default"/>
      </w:rPr>
    </w:lvl>
    <w:lvl w:ilvl="3" w:tplc="04260001">
      <w:start w:val="1"/>
      <w:numFmt w:val="bullet"/>
      <w:lvlText w:val=""/>
      <w:lvlJc w:val="left"/>
      <w:pPr>
        <w:ind w:left="3561" w:hanging="360"/>
      </w:pPr>
      <w:rPr>
        <w:rFonts w:ascii="Symbol" w:hAnsi="Symbol" w:hint="default"/>
      </w:rPr>
    </w:lvl>
    <w:lvl w:ilvl="4" w:tplc="04260003">
      <w:start w:val="1"/>
      <w:numFmt w:val="bullet"/>
      <w:lvlText w:val="o"/>
      <w:lvlJc w:val="left"/>
      <w:pPr>
        <w:ind w:left="4281" w:hanging="360"/>
      </w:pPr>
      <w:rPr>
        <w:rFonts w:ascii="Courier New" w:hAnsi="Courier New" w:cs="Courier New" w:hint="default"/>
      </w:rPr>
    </w:lvl>
    <w:lvl w:ilvl="5" w:tplc="04260005">
      <w:start w:val="1"/>
      <w:numFmt w:val="bullet"/>
      <w:lvlText w:val=""/>
      <w:lvlJc w:val="left"/>
      <w:pPr>
        <w:ind w:left="5001" w:hanging="360"/>
      </w:pPr>
      <w:rPr>
        <w:rFonts w:ascii="Wingdings" w:hAnsi="Wingdings" w:hint="default"/>
      </w:rPr>
    </w:lvl>
    <w:lvl w:ilvl="6" w:tplc="04260001">
      <w:start w:val="1"/>
      <w:numFmt w:val="bullet"/>
      <w:lvlText w:val=""/>
      <w:lvlJc w:val="left"/>
      <w:pPr>
        <w:ind w:left="5721" w:hanging="360"/>
      </w:pPr>
      <w:rPr>
        <w:rFonts w:ascii="Symbol" w:hAnsi="Symbol" w:hint="default"/>
      </w:rPr>
    </w:lvl>
    <w:lvl w:ilvl="7" w:tplc="04260003">
      <w:start w:val="1"/>
      <w:numFmt w:val="bullet"/>
      <w:lvlText w:val="o"/>
      <w:lvlJc w:val="left"/>
      <w:pPr>
        <w:ind w:left="6441" w:hanging="360"/>
      </w:pPr>
      <w:rPr>
        <w:rFonts w:ascii="Courier New" w:hAnsi="Courier New" w:cs="Courier New" w:hint="default"/>
      </w:rPr>
    </w:lvl>
    <w:lvl w:ilvl="8" w:tplc="04260005">
      <w:start w:val="1"/>
      <w:numFmt w:val="bullet"/>
      <w:lvlText w:val=""/>
      <w:lvlJc w:val="left"/>
      <w:pPr>
        <w:ind w:left="7161" w:hanging="360"/>
      </w:pPr>
      <w:rPr>
        <w:rFonts w:ascii="Wingdings" w:hAnsi="Wingdings" w:hint="default"/>
      </w:rPr>
    </w:lvl>
  </w:abstractNum>
  <w:abstractNum w:abstractNumId="10" w15:restartNumberingAfterBreak="0">
    <w:nsid w:val="414D6B64"/>
    <w:multiLevelType w:val="hybridMultilevel"/>
    <w:tmpl w:val="3E9665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23D6A9C"/>
    <w:multiLevelType w:val="hybridMultilevel"/>
    <w:tmpl w:val="B5588E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91C7173"/>
    <w:multiLevelType w:val="hybridMultilevel"/>
    <w:tmpl w:val="151E7D68"/>
    <w:lvl w:ilvl="0" w:tplc="04260001">
      <w:start w:val="1"/>
      <w:numFmt w:val="bullet"/>
      <w:lvlText w:val=""/>
      <w:lvlJc w:val="left"/>
      <w:pPr>
        <w:ind w:left="720" w:hanging="72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4D847604"/>
    <w:multiLevelType w:val="hybridMultilevel"/>
    <w:tmpl w:val="6F884CFA"/>
    <w:lvl w:ilvl="0" w:tplc="04260001">
      <w:start w:val="1"/>
      <w:numFmt w:val="bullet"/>
      <w:lvlText w:val=""/>
      <w:lvlJc w:val="left"/>
      <w:pPr>
        <w:ind w:left="947" w:hanging="360"/>
      </w:pPr>
      <w:rPr>
        <w:rFonts w:ascii="Symbol" w:hAnsi="Symbol" w:hint="default"/>
      </w:rPr>
    </w:lvl>
    <w:lvl w:ilvl="1" w:tplc="04260003" w:tentative="1">
      <w:start w:val="1"/>
      <w:numFmt w:val="bullet"/>
      <w:lvlText w:val="o"/>
      <w:lvlJc w:val="left"/>
      <w:pPr>
        <w:ind w:left="1667" w:hanging="360"/>
      </w:pPr>
      <w:rPr>
        <w:rFonts w:ascii="Courier New" w:hAnsi="Courier New" w:cs="Courier New" w:hint="default"/>
      </w:rPr>
    </w:lvl>
    <w:lvl w:ilvl="2" w:tplc="04260005" w:tentative="1">
      <w:start w:val="1"/>
      <w:numFmt w:val="bullet"/>
      <w:lvlText w:val=""/>
      <w:lvlJc w:val="left"/>
      <w:pPr>
        <w:ind w:left="2387" w:hanging="360"/>
      </w:pPr>
      <w:rPr>
        <w:rFonts w:ascii="Wingdings" w:hAnsi="Wingdings" w:hint="default"/>
      </w:rPr>
    </w:lvl>
    <w:lvl w:ilvl="3" w:tplc="04260001" w:tentative="1">
      <w:start w:val="1"/>
      <w:numFmt w:val="bullet"/>
      <w:lvlText w:val=""/>
      <w:lvlJc w:val="left"/>
      <w:pPr>
        <w:ind w:left="3107" w:hanging="360"/>
      </w:pPr>
      <w:rPr>
        <w:rFonts w:ascii="Symbol" w:hAnsi="Symbol" w:hint="default"/>
      </w:rPr>
    </w:lvl>
    <w:lvl w:ilvl="4" w:tplc="04260003" w:tentative="1">
      <w:start w:val="1"/>
      <w:numFmt w:val="bullet"/>
      <w:lvlText w:val="o"/>
      <w:lvlJc w:val="left"/>
      <w:pPr>
        <w:ind w:left="3827" w:hanging="360"/>
      </w:pPr>
      <w:rPr>
        <w:rFonts w:ascii="Courier New" w:hAnsi="Courier New" w:cs="Courier New" w:hint="default"/>
      </w:rPr>
    </w:lvl>
    <w:lvl w:ilvl="5" w:tplc="04260005" w:tentative="1">
      <w:start w:val="1"/>
      <w:numFmt w:val="bullet"/>
      <w:lvlText w:val=""/>
      <w:lvlJc w:val="left"/>
      <w:pPr>
        <w:ind w:left="4547" w:hanging="360"/>
      </w:pPr>
      <w:rPr>
        <w:rFonts w:ascii="Wingdings" w:hAnsi="Wingdings" w:hint="default"/>
      </w:rPr>
    </w:lvl>
    <w:lvl w:ilvl="6" w:tplc="04260001" w:tentative="1">
      <w:start w:val="1"/>
      <w:numFmt w:val="bullet"/>
      <w:lvlText w:val=""/>
      <w:lvlJc w:val="left"/>
      <w:pPr>
        <w:ind w:left="5267" w:hanging="360"/>
      </w:pPr>
      <w:rPr>
        <w:rFonts w:ascii="Symbol" w:hAnsi="Symbol" w:hint="default"/>
      </w:rPr>
    </w:lvl>
    <w:lvl w:ilvl="7" w:tplc="04260003" w:tentative="1">
      <w:start w:val="1"/>
      <w:numFmt w:val="bullet"/>
      <w:lvlText w:val="o"/>
      <w:lvlJc w:val="left"/>
      <w:pPr>
        <w:ind w:left="5987" w:hanging="360"/>
      </w:pPr>
      <w:rPr>
        <w:rFonts w:ascii="Courier New" w:hAnsi="Courier New" w:cs="Courier New" w:hint="default"/>
      </w:rPr>
    </w:lvl>
    <w:lvl w:ilvl="8" w:tplc="04260005" w:tentative="1">
      <w:start w:val="1"/>
      <w:numFmt w:val="bullet"/>
      <w:lvlText w:val=""/>
      <w:lvlJc w:val="left"/>
      <w:pPr>
        <w:ind w:left="6707" w:hanging="360"/>
      </w:pPr>
      <w:rPr>
        <w:rFonts w:ascii="Wingdings" w:hAnsi="Wingdings" w:hint="default"/>
      </w:rPr>
    </w:lvl>
  </w:abstractNum>
  <w:abstractNum w:abstractNumId="14" w15:restartNumberingAfterBreak="0">
    <w:nsid w:val="50A46C81"/>
    <w:multiLevelType w:val="hybridMultilevel"/>
    <w:tmpl w:val="382C7A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3302F38"/>
    <w:multiLevelType w:val="hybridMultilevel"/>
    <w:tmpl w:val="45902C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536487A"/>
    <w:multiLevelType w:val="hybridMultilevel"/>
    <w:tmpl w:val="AE4E927A"/>
    <w:lvl w:ilvl="0" w:tplc="04260001">
      <w:start w:val="1"/>
      <w:numFmt w:val="bullet"/>
      <w:lvlText w:val=""/>
      <w:lvlJc w:val="left"/>
      <w:pPr>
        <w:ind w:left="360" w:hanging="360"/>
      </w:pPr>
      <w:rPr>
        <w:rFonts w:ascii="Symbol" w:hAnsi="Symbol" w:hint="default"/>
      </w:rPr>
    </w:lvl>
    <w:lvl w:ilvl="1" w:tplc="D99839C6">
      <w:numFmt w:val="bullet"/>
      <w:lvlText w:val="•"/>
      <w:lvlJc w:val="left"/>
      <w:pPr>
        <w:ind w:left="1110" w:hanging="390"/>
      </w:pPr>
      <w:rPr>
        <w:rFonts w:ascii="Times New Roman" w:eastAsiaTheme="minorHAnsi" w:hAnsi="Times New Roman" w:cs="Times New Roman"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5A40101C"/>
    <w:multiLevelType w:val="hybridMultilevel"/>
    <w:tmpl w:val="8256C33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5AB927AA"/>
    <w:multiLevelType w:val="hybridMultilevel"/>
    <w:tmpl w:val="A656B65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5BA061B9"/>
    <w:multiLevelType w:val="hybridMultilevel"/>
    <w:tmpl w:val="9F8AF556"/>
    <w:lvl w:ilvl="0" w:tplc="04260003">
      <w:start w:val="1"/>
      <w:numFmt w:val="bullet"/>
      <w:lvlText w:val="o"/>
      <w:lvlJc w:val="left"/>
      <w:pPr>
        <w:ind w:left="644" w:hanging="360"/>
      </w:pPr>
      <w:rPr>
        <w:rFonts w:ascii="Courier New" w:hAnsi="Courier New" w:cs="Courier New" w:hint="default"/>
        <w:b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0" w15:restartNumberingAfterBreak="0">
    <w:nsid w:val="5C296C09"/>
    <w:multiLevelType w:val="hybridMultilevel"/>
    <w:tmpl w:val="CF7EC7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B619AA"/>
    <w:multiLevelType w:val="hybridMultilevel"/>
    <w:tmpl w:val="861093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B5B41D3"/>
    <w:multiLevelType w:val="hybridMultilevel"/>
    <w:tmpl w:val="460246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ECC4E19"/>
    <w:multiLevelType w:val="hybridMultilevel"/>
    <w:tmpl w:val="AD088B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F00318F"/>
    <w:multiLevelType w:val="hybridMultilevel"/>
    <w:tmpl w:val="1218957A"/>
    <w:lvl w:ilvl="0" w:tplc="4514650C">
      <w:start w:val="203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8ED5C02"/>
    <w:multiLevelType w:val="hybridMultilevel"/>
    <w:tmpl w:val="E072126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23"/>
  </w:num>
  <w:num w:numId="2">
    <w:abstractNumId w:val="15"/>
  </w:num>
  <w:num w:numId="3">
    <w:abstractNumId w:val="5"/>
  </w:num>
  <w:num w:numId="4">
    <w:abstractNumId w:val="0"/>
  </w:num>
  <w:num w:numId="5">
    <w:abstractNumId w:val="24"/>
  </w:num>
  <w:num w:numId="6">
    <w:abstractNumId w:val="4"/>
  </w:num>
  <w:num w:numId="7">
    <w:abstractNumId w:val="12"/>
  </w:num>
  <w:num w:numId="8">
    <w:abstractNumId w:val="18"/>
  </w:num>
  <w:num w:numId="9">
    <w:abstractNumId w:val="19"/>
  </w:num>
  <w:num w:numId="10">
    <w:abstractNumId w:val="20"/>
  </w:num>
  <w:num w:numId="11">
    <w:abstractNumId w:val="10"/>
  </w:num>
  <w:num w:numId="12">
    <w:abstractNumId w:val="3"/>
  </w:num>
  <w:num w:numId="13">
    <w:abstractNumId w:val="13"/>
  </w:num>
  <w:num w:numId="14">
    <w:abstractNumId w:val="2"/>
  </w:num>
  <w:num w:numId="15">
    <w:abstractNumId w:val="6"/>
  </w:num>
  <w:num w:numId="16">
    <w:abstractNumId w:val="9"/>
  </w:num>
  <w:num w:numId="17">
    <w:abstractNumId w:val="21"/>
  </w:num>
  <w:num w:numId="18">
    <w:abstractNumId w:val="8"/>
  </w:num>
  <w:num w:numId="19">
    <w:abstractNumId w:val="22"/>
  </w:num>
  <w:num w:numId="20">
    <w:abstractNumId w:val="17"/>
  </w:num>
  <w:num w:numId="21">
    <w:abstractNumId w:val="7"/>
  </w:num>
  <w:num w:numId="22">
    <w:abstractNumId w:val="16"/>
  </w:num>
  <w:num w:numId="23">
    <w:abstractNumId w:val="25"/>
  </w:num>
  <w:num w:numId="24">
    <w:abstractNumId w:val="14"/>
  </w:num>
  <w:num w:numId="25">
    <w:abstractNumId w:val="1"/>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CB"/>
    <w:rsid w:val="00004256"/>
    <w:rsid w:val="00037CDB"/>
    <w:rsid w:val="000427B6"/>
    <w:rsid w:val="000527C7"/>
    <w:rsid w:val="00052F9F"/>
    <w:rsid w:val="00057003"/>
    <w:rsid w:val="0008142F"/>
    <w:rsid w:val="000A3CF8"/>
    <w:rsid w:val="000C1939"/>
    <w:rsid w:val="000E6D11"/>
    <w:rsid w:val="000F4311"/>
    <w:rsid w:val="00106A07"/>
    <w:rsid w:val="001213A8"/>
    <w:rsid w:val="00121847"/>
    <w:rsid w:val="00142625"/>
    <w:rsid w:val="00145EA2"/>
    <w:rsid w:val="001863C4"/>
    <w:rsid w:val="001864F6"/>
    <w:rsid w:val="00195D0C"/>
    <w:rsid w:val="001B2138"/>
    <w:rsid w:val="001D3EB4"/>
    <w:rsid w:val="001F326E"/>
    <w:rsid w:val="00201FAF"/>
    <w:rsid w:val="0020433E"/>
    <w:rsid w:val="002171BC"/>
    <w:rsid w:val="00220751"/>
    <w:rsid w:val="00230546"/>
    <w:rsid w:val="002429E0"/>
    <w:rsid w:val="0024315C"/>
    <w:rsid w:val="00245DC5"/>
    <w:rsid w:val="002602C5"/>
    <w:rsid w:val="002611FD"/>
    <w:rsid w:val="0026369D"/>
    <w:rsid w:val="00264D15"/>
    <w:rsid w:val="00266C74"/>
    <w:rsid w:val="002C3568"/>
    <w:rsid w:val="002C4872"/>
    <w:rsid w:val="002D138B"/>
    <w:rsid w:val="002D70CD"/>
    <w:rsid w:val="002E33A3"/>
    <w:rsid w:val="0031087A"/>
    <w:rsid w:val="00356816"/>
    <w:rsid w:val="00361FA4"/>
    <w:rsid w:val="00386B7D"/>
    <w:rsid w:val="003913E7"/>
    <w:rsid w:val="00397527"/>
    <w:rsid w:val="003B6BF0"/>
    <w:rsid w:val="003B7E0D"/>
    <w:rsid w:val="003C24D9"/>
    <w:rsid w:val="003C2BDC"/>
    <w:rsid w:val="003C4433"/>
    <w:rsid w:val="003E4298"/>
    <w:rsid w:val="003F2FA8"/>
    <w:rsid w:val="003F71F7"/>
    <w:rsid w:val="00403A31"/>
    <w:rsid w:val="004117A6"/>
    <w:rsid w:val="00415690"/>
    <w:rsid w:val="00426BD2"/>
    <w:rsid w:val="00470FA4"/>
    <w:rsid w:val="0047729C"/>
    <w:rsid w:val="00482BF4"/>
    <w:rsid w:val="004A3CBF"/>
    <w:rsid w:val="004C38E4"/>
    <w:rsid w:val="00501E73"/>
    <w:rsid w:val="00522673"/>
    <w:rsid w:val="00546D51"/>
    <w:rsid w:val="00546E4B"/>
    <w:rsid w:val="00593971"/>
    <w:rsid w:val="00597A77"/>
    <w:rsid w:val="005A122D"/>
    <w:rsid w:val="005F45DA"/>
    <w:rsid w:val="005F5367"/>
    <w:rsid w:val="006022EB"/>
    <w:rsid w:val="0062100F"/>
    <w:rsid w:val="006222B4"/>
    <w:rsid w:val="00627DA5"/>
    <w:rsid w:val="0063706E"/>
    <w:rsid w:val="00640F68"/>
    <w:rsid w:val="00664EFB"/>
    <w:rsid w:val="0069735E"/>
    <w:rsid w:val="006B7200"/>
    <w:rsid w:val="006B79DB"/>
    <w:rsid w:val="006C544B"/>
    <w:rsid w:val="006C7E7F"/>
    <w:rsid w:val="006E177C"/>
    <w:rsid w:val="006E2AFF"/>
    <w:rsid w:val="00701E2E"/>
    <w:rsid w:val="00723AAB"/>
    <w:rsid w:val="00726EC7"/>
    <w:rsid w:val="00734000"/>
    <w:rsid w:val="007347FD"/>
    <w:rsid w:val="007817A1"/>
    <w:rsid w:val="0079232D"/>
    <w:rsid w:val="00792602"/>
    <w:rsid w:val="00792D7A"/>
    <w:rsid w:val="007E145C"/>
    <w:rsid w:val="007E7AD8"/>
    <w:rsid w:val="00811943"/>
    <w:rsid w:val="008126CA"/>
    <w:rsid w:val="008439F7"/>
    <w:rsid w:val="00855285"/>
    <w:rsid w:val="008628A9"/>
    <w:rsid w:val="0089038B"/>
    <w:rsid w:val="00896F18"/>
    <w:rsid w:val="008C21C3"/>
    <w:rsid w:val="008D1E93"/>
    <w:rsid w:val="008D7107"/>
    <w:rsid w:val="008F66CC"/>
    <w:rsid w:val="00904570"/>
    <w:rsid w:val="00920BEA"/>
    <w:rsid w:val="00923554"/>
    <w:rsid w:val="00942E45"/>
    <w:rsid w:val="009453A3"/>
    <w:rsid w:val="00971414"/>
    <w:rsid w:val="0097421D"/>
    <w:rsid w:val="00975037"/>
    <w:rsid w:val="00976788"/>
    <w:rsid w:val="009836A8"/>
    <w:rsid w:val="00985F1A"/>
    <w:rsid w:val="00994BC1"/>
    <w:rsid w:val="009D3C49"/>
    <w:rsid w:val="00A005B8"/>
    <w:rsid w:val="00A1418F"/>
    <w:rsid w:val="00A14950"/>
    <w:rsid w:val="00A22F01"/>
    <w:rsid w:val="00A255AF"/>
    <w:rsid w:val="00A402F3"/>
    <w:rsid w:val="00A515C5"/>
    <w:rsid w:val="00A766C7"/>
    <w:rsid w:val="00A76961"/>
    <w:rsid w:val="00A845BF"/>
    <w:rsid w:val="00A8705C"/>
    <w:rsid w:val="00A94D6D"/>
    <w:rsid w:val="00A96CB4"/>
    <w:rsid w:val="00A97E39"/>
    <w:rsid w:val="00AA0384"/>
    <w:rsid w:val="00AA0549"/>
    <w:rsid w:val="00AA23DB"/>
    <w:rsid w:val="00AA28EA"/>
    <w:rsid w:val="00AA76D1"/>
    <w:rsid w:val="00AC2514"/>
    <w:rsid w:val="00AE1B26"/>
    <w:rsid w:val="00AE7746"/>
    <w:rsid w:val="00AF1EC8"/>
    <w:rsid w:val="00AF4803"/>
    <w:rsid w:val="00B258F9"/>
    <w:rsid w:val="00B26342"/>
    <w:rsid w:val="00B31CC9"/>
    <w:rsid w:val="00B35610"/>
    <w:rsid w:val="00B54A98"/>
    <w:rsid w:val="00B56E1F"/>
    <w:rsid w:val="00B573BB"/>
    <w:rsid w:val="00B925C9"/>
    <w:rsid w:val="00BA7961"/>
    <w:rsid w:val="00BB6FDF"/>
    <w:rsid w:val="00BE3ACE"/>
    <w:rsid w:val="00BE3DCB"/>
    <w:rsid w:val="00BF1437"/>
    <w:rsid w:val="00BF76F5"/>
    <w:rsid w:val="00C12ABB"/>
    <w:rsid w:val="00C175F6"/>
    <w:rsid w:val="00C27461"/>
    <w:rsid w:val="00C34B93"/>
    <w:rsid w:val="00C35A41"/>
    <w:rsid w:val="00C57EBF"/>
    <w:rsid w:val="00C94451"/>
    <w:rsid w:val="00CA506B"/>
    <w:rsid w:val="00CE4D02"/>
    <w:rsid w:val="00CF2E45"/>
    <w:rsid w:val="00D20213"/>
    <w:rsid w:val="00D26E7A"/>
    <w:rsid w:val="00D66C8E"/>
    <w:rsid w:val="00D7012A"/>
    <w:rsid w:val="00D908B5"/>
    <w:rsid w:val="00D9478D"/>
    <w:rsid w:val="00D95BEF"/>
    <w:rsid w:val="00D97152"/>
    <w:rsid w:val="00DA7A69"/>
    <w:rsid w:val="00DB5FD4"/>
    <w:rsid w:val="00DC1449"/>
    <w:rsid w:val="00DE5248"/>
    <w:rsid w:val="00DE5B89"/>
    <w:rsid w:val="00DE5CE2"/>
    <w:rsid w:val="00DE6A7A"/>
    <w:rsid w:val="00DE770F"/>
    <w:rsid w:val="00DF4C82"/>
    <w:rsid w:val="00E0784A"/>
    <w:rsid w:val="00E46704"/>
    <w:rsid w:val="00E52334"/>
    <w:rsid w:val="00E54F21"/>
    <w:rsid w:val="00E729F2"/>
    <w:rsid w:val="00E816BF"/>
    <w:rsid w:val="00E95F8D"/>
    <w:rsid w:val="00EB0208"/>
    <w:rsid w:val="00EC482B"/>
    <w:rsid w:val="00ED6CBA"/>
    <w:rsid w:val="00EE757F"/>
    <w:rsid w:val="00EF7B77"/>
    <w:rsid w:val="00F01129"/>
    <w:rsid w:val="00F051EE"/>
    <w:rsid w:val="00F1209E"/>
    <w:rsid w:val="00F25D21"/>
    <w:rsid w:val="00F34684"/>
    <w:rsid w:val="00F35589"/>
    <w:rsid w:val="00F42CCD"/>
    <w:rsid w:val="00F43948"/>
    <w:rsid w:val="00F442F8"/>
    <w:rsid w:val="00F51DDC"/>
    <w:rsid w:val="00F61394"/>
    <w:rsid w:val="00F63523"/>
    <w:rsid w:val="00F80017"/>
    <w:rsid w:val="00F803AF"/>
    <w:rsid w:val="00F816BA"/>
    <w:rsid w:val="00F817CD"/>
    <w:rsid w:val="00F86BD3"/>
    <w:rsid w:val="00F91016"/>
    <w:rsid w:val="00F91347"/>
    <w:rsid w:val="00FA5C72"/>
    <w:rsid w:val="00FA5D01"/>
    <w:rsid w:val="00FD514E"/>
    <w:rsid w:val="00FE0FCB"/>
    <w:rsid w:val="00FF20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88492"/>
  <w15:chartTrackingRefBased/>
  <w15:docId w15:val="{AE4B2D81-E02D-4728-89E2-EFD3C585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DE5B89"/>
    <w:pPr>
      <w:spacing w:after="0" w:line="240" w:lineRule="auto"/>
    </w:pPr>
    <w:rPr>
      <w:rFonts w:ascii="Times New Roman" w:hAnsi="Times New Roman" w:cs="Times New Roman"/>
      <w:sz w:val="18"/>
      <w:szCs w:val="18"/>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DE5B89"/>
    <w:rPr>
      <w:rFonts w:ascii="Times New Roman" w:hAnsi="Times New Roman" w:cs="Times New Roman"/>
      <w:sz w:val="18"/>
      <w:szCs w:val="18"/>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DE5B89"/>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DE5B89"/>
    <w:pPr>
      <w:spacing w:line="240" w:lineRule="exact"/>
      <w:jc w:val="both"/>
    </w:pPr>
    <w:rPr>
      <w:vertAlign w:val="superscript"/>
    </w:rPr>
  </w:style>
  <w:style w:type="paragraph" w:styleId="Caption">
    <w:name w:val="caption"/>
    <w:aliases w:val="Beschriftung Char"/>
    <w:basedOn w:val="Normal"/>
    <w:next w:val="Normal"/>
    <w:link w:val="CaptionChar"/>
    <w:uiPriority w:val="35"/>
    <w:unhideWhenUsed/>
    <w:qFormat/>
    <w:rsid w:val="00DE5B89"/>
    <w:pPr>
      <w:keepNext/>
      <w:spacing w:before="120" w:after="120" w:line="240" w:lineRule="auto"/>
      <w:jc w:val="center"/>
    </w:pPr>
    <w:rPr>
      <w:rFonts w:ascii="Times New Roman" w:eastAsiaTheme="majorEastAsia" w:hAnsi="Times New Roman" w:cs="Times New Roman"/>
      <w:b/>
      <w:iCs/>
      <w:sz w:val="20"/>
      <w:szCs w:val="20"/>
    </w:rPr>
  </w:style>
  <w:style w:type="character" w:customStyle="1" w:styleId="A11">
    <w:name w:val="A1+1"/>
    <w:uiPriority w:val="99"/>
    <w:rsid w:val="00DE5B89"/>
    <w:rPr>
      <w:color w:val="000000"/>
      <w:sz w:val="16"/>
      <w:szCs w:val="16"/>
    </w:rPr>
  </w:style>
  <w:style w:type="character" w:customStyle="1" w:styleId="CaptionChar">
    <w:name w:val="Caption Char"/>
    <w:aliases w:val="Beschriftung Char Char"/>
    <w:link w:val="Caption"/>
    <w:uiPriority w:val="35"/>
    <w:rsid w:val="00DE5B89"/>
    <w:rPr>
      <w:rFonts w:ascii="Times New Roman" w:eastAsiaTheme="majorEastAsia" w:hAnsi="Times New Roman" w:cs="Times New Roman"/>
      <w:b/>
      <w:iCs/>
      <w:sz w:val="20"/>
      <w:szCs w:val="20"/>
    </w:rPr>
  </w:style>
  <w:style w:type="paragraph" w:styleId="BalloonText">
    <w:name w:val="Balloon Text"/>
    <w:basedOn w:val="Normal"/>
    <w:link w:val="BalloonTextChar"/>
    <w:uiPriority w:val="99"/>
    <w:semiHidden/>
    <w:unhideWhenUsed/>
    <w:rsid w:val="00DE5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B89"/>
    <w:rPr>
      <w:rFonts w:ascii="Segoe UI" w:hAnsi="Segoe UI" w:cs="Segoe UI"/>
      <w:sz w:val="18"/>
      <w:szCs w:val="18"/>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AA28EA"/>
    <w:pPr>
      <w:ind w:left="720"/>
      <w:contextualSpacing/>
    </w:pPr>
  </w:style>
  <w:style w:type="character" w:styleId="CommentReference">
    <w:name w:val="annotation reference"/>
    <w:basedOn w:val="DefaultParagraphFont"/>
    <w:uiPriority w:val="99"/>
    <w:semiHidden/>
    <w:unhideWhenUsed/>
    <w:rsid w:val="00057003"/>
    <w:rPr>
      <w:sz w:val="16"/>
      <w:szCs w:val="16"/>
    </w:rPr>
  </w:style>
  <w:style w:type="paragraph" w:styleId="CommentText">
    <w:name w:val="annotation text"/>
    <w:basedOn w:val="Normal"/>
    <w:link w:val="CommentTextChar"/>
    <w:uiPriority w:val="99"/>
    <w:semiHidden/>
    <w:unhideWhenUsed/>
    <w:rsid w:val="00057003"/>
    <w:pPr>
      <w:spacing w:line="240" w:lineRule="auto"/>
    </w:pPr>
    <w:rPr>
      <w:sz w:val="20"/>
      <w:szCs w:val="20"/>
    </w:rPr>
  </w:style>
  <w:style w:type="character" w:customStyle="1" w:styleId="CommentTextChar">
    <w:name w:val="Comment Text Char"/>
    <w:basedOn w:val="DefaultParagraphFont"/>
    <w:link w:val="CommentText"/>
    <w:uiPriority w:val="99"/>
    <w:semiHidden/>
    <w:rsid w:val="00057003"/>
    <w:rPr>
      <w:sz w:val="20"/>
      <w:szCs w:val="20"/>
    </w:rPr>
  </w:style>
  <w:style w:type="paragraph" w:styleId="CommentSubject">
    <w:name w:val="annotation subject"/>
    <w:basedOn w:val="CommentText"/>
    <w:next w:val="CommentText"/>
    <w:link w:val="CommentSubjectChar"/>
    <w:uiPriority w:val="99"/>
    <w:semiHidden/>
    <w:unhideWhenUsed/>
    <w:rsid w:val="00057003"/>
    <w:rPr>
      <w:b/>
      <w:bCs/>
    </w:rPr>
  </w:style>
  <w:style w:type="character" w:customStyle="1" w:styleId="CommentSubjectChar">
    <w:name w:val="Comment Subject Char"/>
    <w:basedOn w:val="CommentTextChar"/>
    <w:link w:val="CommentSubject"/>
    <w:uiPriority w:val="99"/>
    <w:semiHidden/>
    <w:rsid w:val="00057003"/>
    <w:rPr>
      <w:b/>
      <w:bCs/>
      <w:sz w:val="20"/>
      <w:szCs w:val="20"/>
    </w:rPr>
  </w:style>
  <w:style w:type="paragraph" w:styleId="Revision">
    <w:name w:val="Revision"/>
    <w:hidden/>
    <w:uiPriority w:val="99"/>
    <w:semiHidden/>
    <w:rsid w:val="009D3C49"/>
    <w:pPr>
      <w:spacing w:after="0" w:line="240" w:lineRule="auto"/>
    </w:pPr>
  </w:style>
  <w:style w:type="paragraph" w:styleId="Header">
    <w:name w:val="header"/>
    <w:basedOn w:val="Normal"/>
    <w:link w:val="HeaderChar"/>
    <w:uiPriority w:val="99"/>
    <w:unhideWhenUsed/>
    <w:rsid w:val="00D90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8B5"/>
  </w:style>
  <w:style w:type="paragraph" w:styleId="Footer">
    <w:name w:val="footer"/>
    <w:basedOn w:val="Normal"/>
    <w:link w:val="FooterChar"/>
    <w:uiPriority w:val="99"/>
    <w:unhideWhenUsed/>
    <w:rsid w:val="00D908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8B5"/>
  </w:style>
  <w:style w:type="paragraph" w:styleId="NormalWeb">
    <w:name w:val="Normal (Web)"/>
    <w:basedOn w:val="Normal"/>
    <w:uiPriority w:val="99"/>
    <w:unhideWhenUsed/>
    <w:rsid w:val="005F45D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5F45DA"/>
    <w:rPr>
      <w:color w:val="0000FF"/>
      <w:u w:val="single"/>
    </w:r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734000"/>
  </w:style>
  <w:style w:type="table" w:styleId="TableGrid">
    <w:name w:val="Table Grid"/>
    <w:basedOn w:val="TableNormal"/>
    <w:uiPriority w:val="39"/>
    <w:rsid w:val="00AA0549"/>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418040">
      <w:bodyDiv w:val="1"/>
      <w:marLeft w:val="0"/>
      <w:marRight w:val="0"/>
      <w:marTop w:val="0"/>
      <w:marBottom w:val="0"/>
      <w:divBdr>
        <w:top w:val="none" w:sz="0" w:space="0" w:color="auto"/>
        <w:left w:val="none" w:sz="0" w:space="0" w:color="auto"/>
        <w:bottom w:val="none" w:sz="0" w:space="0" w:color="auto"/>
        <w:right w:val="none" w:sz="0" w:space="0" w:color="auto"/>
      </w:divBdr>
    </w:div>
    <w:div w:id="213779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15A5B-1BE5-43F4-8BB6-9553E0380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6689</Words>
  <Characters>3814</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Agnete Ālere</cp:lastModifiedBy>
  <cp:revision>1</cp:revision>
  <dcterms:created xsi:type="dcterms:W3CDTF">2019-10-09T13:05:00Z</dcterms:created>
  <dcterms:modified xsi:type="dcterms:W3CDTF">2019-10-09T13:05:00Z</dcterms:modified>
</cp:coreProperties>
</file>