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44193" w14:textId="31347F0C" w:rsidR="00134DFC" w:rsidRDefault="00134DFC" w:rsidP="00134DFC">
      <w:pPr>
        <w:spacing w:after="0" w:line="240" w:lineRule="auto"/>
        <w:jc w:val="center"/>
        <w:rPr>
          <w:rFonts w:ascii="Times New Roman" w:eastAsia="Times New Roman" w:hAnsi="Times New Roman" w:cs="Times New Roman"/>
          <w:b/>
          <w:sz w:val="24"/>
          <w:szCs w:val="24"/>
          <w:lang w:eastAsia="lv-LV"/>
        </w:rPr>
      </w:pPr>
      <w:r w:rsidRPr="00134DFC">
        <w:rPr>
          <w:rFonts w:ascii="Times New Roman" w:eastAsia="Times New Roman" w:hAnsi="Times New Roman" w:cs="Times New Roman"/>
          <w:b/>
          <w:sz w:val="24"/>
          <w:szCs w:val="24"/>
          <w:lang w:eastAsia="lv-LV"/>
        </w:rPr>
        <w:t>Paziņojums par līdzdalības iespējām tiesību akta izstrādes procesā</w:t>
      </w:r>
    </w:p>
    <w:p w14:paraId="5E147536" w14:textId="77777777" w:rsidR="00A562D2" w:rsidRPr="00134DFC" w:rsidRDefault="00A562D2" w:rsidP="00134DFC">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5"/>
        <w:gridCol w:w="2239"/>
        <w:gridCol w:w="6275"/>
      </w:tblGrid>
      <w:tr w:rsidR="00134DFC" w:rsidRPr="00134DFC" w14:paraId="0EC1BC69" w14:textId="77777777" w:rsidTr="00A562D2">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1E181C7" w14:textId="77777777" w:rsidR="00134DFC" w:rsidRPr="00134DFC" w:rsidRDefault="00134DFC" w:rsidP="00134DFC">
            <w:pPr>
              <w:spacing w:before="100" w:beforeAutospacing="1" w:after="100" w:afterAutospacing="1" w:line="105" w:lineRule="atLeast"/>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14:paraId="533C99B1" w14:textId="77777777" w:rsidR="00134DFC" w:rsidRPr="00134DFC" w:rsidRDefault="00134DFC" w:rsidP="00134DFC">
            <w:pPr>
              <w:spacing w:after="0" w:line="105" w:lineRule="atLeast"/>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veids</w:t>
            </w:r>
          </w:p>
        </w:tc>
        <w:tc>
          <w:tcPr>
            <w:tcW w:w="3423" w:type="pct"/>
            <w:tcBorders>
              <w:top w:val="outset" w:sz="6" w:space="0" w:color="auto"/>
              <w:left w:val="outset" w:sz="6" w:space="0" w:color="auto"/>
              <w:bottom w:val="outset" w:sz="6" w:space="0" w:color="auto"/>
              <w:right w:val="outset" w:sz="6" w:space="0" w:color="auto"/>
            </w:tcBorders>
            <w:hideMark/>
          </w:tcPr>
          <w:p w14:paraId="56E0F271" w14:textId="2BDEFF69" w:rsidR="00134DFC" w:rsidRPr="00134DFC" w:rsidRDefault="00F3741F"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Ministru kabineta noteikumu projekts</w:t>
            </w:r>
          </w:p>
        </w:tc>
      </w:tr>
      <w:tr w:rsidR="00134DFC" w:rsidRPr="00134DFC" w14:paraId="13BBEEB4"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965B614"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14:paraId="0E06DE02"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nosaukums</w:t>
            </w:r>
          </w:p>
        </w:tc>
        <w:tc>
          <w:tcPr>
            <w:tcW w:w="3423" w:type="pct"/>
            <w:tcBorders>
              <w:top w:val="outset" w:sz="6" w:space="0" w:color="auto"/>
              <w:left w:val="outset" w:sz="6" w:space="0" w:color="auto"/>
              <w:bottom w:val="outset" w:sz="6" w:space="0" w:color="auto"/>
              <w:right w:val="outset" w:sz="6" w:space="0" w:color="auto"/>
            </w:tcBorders>
            <w:hideMark/>
          </w:tcPr>
          <w:p w14:paraId="387FA3CE" w14:textId="24F9370A" w:rsidR="00134DFC" w:rsidRPr="00134DFC" w:rsidRDefault="00FA19F8"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F3741F" w:rsidRPr="00F3741F">
              <w:rPr>
                <w:rFonts w:ascii="Times New Roman" w:eastAsia="Times New Roman" w:hAnsi="Times New Roman" w:cs="Times New Roman"/>
                <w:sz w:val="24"/>
                <w:szCs w:val="24"/>
                <w:lang w:eastAsia="lv-LV"/>
              </w:rPr>
              <w:t>Noteikumi par līdzdalības mehānismu, transporta enerģijas aprites cikla siltumnīcefekta gāzu emisiju intensitātes samazināšanu un vispārīgo ziņošanu</w:t>
            </w:r>
            <w:r>
              <w:rPr>
                <w:rFonts w:ascii="Times New Roman" w:eastAsia="Times New Roman" w:hAnsi="Times New Roman" w:cs="Times New Roman"/>
                <w:sz w:val="24"/>
                <w:szCs w:val="24"/>
                <w:lang w:eastAsia="lv-LV"/>
              </w:rPr>
              <w:t>”</w:t>
            </w:r>
          </w:p>
        </w:tc>
      </w:tr>
      <w:tr w:rsidR="00134DFC" w:rsidRPr="00134DFC" w14:paraId="0826A625"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BC13334"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14:paraId="2DD61421"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Politikas joma un nozare vai teritorija</w:t>
            </w:r>
          </w:p>
        </w:tc>
        <w:tc>
          <w:tcPr>
            <w:tcW w:w="3423" w:type="pct"/>
            <w:tcBorders>
              <w:top w:val="outset" w:sz="6" w:space="0" w:color="auto"/>
              <w:left w:val="outset" w:sz="6" w:space="0" w:color="auto"/>
              <w:bottom w:val="outset" w:sz="6" w:space="0" w:color="auto"/>
              <w:right w:val="outset" w:sz="6" w:space="0" w:color="auto"/>
            </w:tcBorders>
            <w:hideMark/>
          </w:tcPr>
          <w:p w14:paraId="6DF87B39" w14:textId="77777777" w:rsidR="00FA19F8" w:rsidRDefault="00FA19F8" w:rsidP="00821D93">
            <w:pPr>
              <w:spacing w:before="60" w:after="60" w:line="240" w:lineRule="auto"/>
              <w:rPr>
                <w:rFonts w:ascii="Times New Roman" w:eastAsia="Times New Roman" w:hAnsi="Times New Roman" w:cs="Times New Roman"/>
                <w:sz w:val="24"/>
                <w:szCs w:val="24"/>
                <w:lang w:eastAsia="lv-LV"/>
              </w:rPr>
            </w:pPr>
            <w:r w:rsidRPr="00CD4286">
              <w:rPr>
                <w:rFonts w:ascii="Times New Roman" w:eastAsia="Times New Roman" w:hAnsi="Times New Roman" w:cs="Times New Roman"/>
                <w:sz w:val="24"/>
                <w:szCs w:val="24"/>
                <w:lang w:eastAsia="lv-LV"/>
              </w:rPr>
              <w:t>Eiropas Savienības tiesību politika</w:t>
            </w:r>
          </w:p>
          <w:p w14:paraId="709C1F16" w14:textId="77777777" w:rsidR="00FA19F8" w:rsidRDefault="00FA19F8" w:rsidP="00821D93">
            <w:pPr>
              <w:spacing w:before="60" w:after="60" w:line="240" w:lineRule="auto"/>
              <w:rPr>
                <w:rFonts w:ascii="Times New Roman" w:eastAsia="Times New Roman" w:hAnsi="Times New Roman" w:cs="Times New Roman"/>
                <w:sz w:val="24"/>
                <w:szCs w:val="24"/>
                <w:lang w:eastAsia="lv-LV"/>
              </w:rPr>
            </w:pPr>
            <w:r w:rsidRPr="00CD4286">
              <w:rPr>
                <w:rFonts w:ascii="Times New Roman" w:eastAsia="Times New Roman" w:hAnsi="Times New Roman" w:cs="Times New Roman"/>
                <w:sz w:val="24"/>
                <w:szCs w:val="24"/>
                <w:lang w:eastAsia="lv-LV"/>
              </w:rPr>
              <w:t>Transporta politika</w:t>
            </w:r>
          </w:p>
          <w:p w14:paraId="3061769F" w14:textId="77777777" w:rsidR="00FA19F8" w:rsidRDefault="00FA19F8" w:rsidP="00821D93">
            <w:pPr>
              <w:spacing w:before="60" w:after="60" w:line="240" w:lineRule="auto"/>
              <w:rPr>
                <w:rFonts w:ascii="Times New Roman" w:eastAsia="Times New Roman" w:hAnsi="Times New Roman" w:cs="Times New Roman"/>
                <w:sz w:val="24"/>
                <w:szCs w:val="24"/>
                <w:lang w:eastAsia="lv-LV"/>
              </w:rPr>
            </w:pPr>
            <w:r w:rsidRPr="00CD4286">
              <w:rPr>
                <w:rFonts w:ascii="Times New Roman" w:eastAsia="Times New Roman" w:hAnsi="Times New Roman" w:cs="Times New Roman"/>
                <w:sz w:val="24"/>
                <w:szCs w:val="24"/>
                <w:lang w:eastAsia="lv-LV"/>
              </w:rPr>
              <w:t>Atjaunojamie energoresursi</w:t>
            </w:r>
          </w:p>
          <w:p w14:paraId="08CEFF59" w14:textId="26106D55" w:rsidR="00FA19F8" w:rsidRPr="00134DFC" w:rsidRDefault="00FA19F8"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Klimata pārmaiņas</w:t>
            </w:r>
          </w:p>
        </w:tc>
      </w:tr>
      <w:tr w:rsidR="00134DFC" w:rsidRPr="00134DFC" w14:paraId="72E3CCED"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DC07E61"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14:paraId="6CBD3E21"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mērķgrupas</w:t>
            </w:r>
          </w:p>
        </w:tc>
        <w:tc>
          <w:tcPr>
            <w:tcW w:w="3423" w:type="pct"/>
            <w:tcBorders>
              <w:top w:val="outset" w:sz="6" w:space="0" w:color="auto"/>
              <w:left w:val="outset" w:sz="6" w:space="0" w:color="auto"/>
              <w:bottom w:val="outset" w:sz="6" w:space="0" w:color="auto"/>
              <w:right w:val="outset" w:sz="6" w:space="0" w:color="auto"/>
            </w:tcBorders>
            <w:hideMark/>
          </w:tcPr>
          <w:p w14:paraId="2753DA5A" w14:textId="77777777" w:rsidR="00821D93" w:rsidRDefault="00FA19F8"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Tiesiskais regulējums skar</w:t>
            </w:r>
            <w:r w:rsidR="00821D93">
              <w:rPr>
                <w:rFonts w:ascii="Times New Roman" w:eastAsia="Times New Roman" w:hAnsi="Times New Roman" w:cs="Times New Roman"/>
                <w:sz w:val="24"/>
                <w:szCs w:val="24"/>
                <w:lang w:eastAsia="lv-LV"/>
              </w:rPr>
              <w:t>:</w:t>
            </w:r>
          </w:p>
          <w:p w14:paraId="73F974CF" w14:textId="07C13096" w:rsidR="00821D93" w:rsidRDefault="00F3741F" w:rsidP="00821D93">
            <w:pPr>
              <w:pStyle w:val="ListParagraph"/>
              <w:numPr>
                <w:ilvl w:val="0"/>
                <w:numId w:val="3"/>
              </w:numPr>
              <w:spacing w:before="60" w:after="60" w:line="240" w:lineRule="auto"/>
              <w:ind w:left="284" w:hanging="284"/>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Transporta enerģijas likumā </w:t>
            </w:r>
            <w:r w:rsidR="00FA19F8" w:rsidRPr="00821D93">
              <w:rPr>
                <w:rFonts w:ascii="Times New Roman" w:eastAsia="Times New Roman" w:hAnsi="Times New Roman" w:cs="Times New Roman"/>
                <w:sz w:val="24"/>
                <w:szCs w:val="24"/>
                <w:lang w:eastAsia="lv-LV"/>
              </w:rPr>
              <w:t>definētos degvielas piegādātājus,</w:t>
            </w:r>
          </w:p>
          <w:p w14:paraId="49845C0F" w14:textId="7620B47C" w:rsidR="00F3741F" w:rsidRDefault="00F3741F" w:rsidP="00821D93">
            <w:pPr>
              <w:pStyle w:val="ListParagraph"/>
              <w:numPr>
                <w:ilvl w:val="0"/>
                <w:numId w:val="3"/>
              </w:numPr>
              <w:spacing w:before="60" w:after="60" w:line="240" w:lineRule="auto"/>
              <w:ind w:left="284" w:hanging="284"/>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Akreditētas inspicēšanas institūcijas; </w:t>
            </w:r>
          </w:p>
          <w:p w14:paraId="33057199" w14:textId="19A8243E" w:rsidR="00B65A4D" w:rsidRPr="00134DFC" w:rsidRDefault="00F3741F" w:rsidP="00406B33">
            <w:pPr>
              <w:pStyle w:val="ListParagraph"/>
              <w:numPr>
                <w:ilvl w:val="0"/>
                <w:numId w:val="3"/>
              </w:numPr>
              <w:spacing w:before="60" w:after="60" w:line="240" w:lineRule="auto"/>
              <w:ind w:left="284" w:hanging="284"/>
              <w:contextualSpacing w:val="0"/>
              <w:rPr>
                <w:lang w:eastAsia="lv-LV"/>
              </w:rPr>
            </w:pPr>
            <w:r>
              <w:rPr>
                <w:rFonts w:ascii="Times New Roman" w:eastAsia="Times New Roman" w:hAnsi="Times New Roman" w:cs="Times New Roman"/>
                <w:sz w:val="24"/>
                <w:szCs w:val="24"/>
                <w:lang w:eastAsia="lv-LV"/>
              </w:rPr>
              <w:t>Būvniecības valsts kontroles biroju.</w:t>
            </w:r>
          </w:p>
        </w:tc>
      </w:tr>
      <w:tr w:rsidR="00134DFC" w:rsidRPr="00134DFC" w14:paraId="4004E1C0"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83991D7" w14:textId="77777777" w:rsidR="00134DFC" w:rsidRPr="00134DFC" w:rsidRDefault="00134DFC" w:rsidP="00070F1E">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14:paraId="48BDBCFA" w14:textId="77777777" w:rsidR="00134DFC" w:rsidRDefault="00134DFC" w:rsidP="00070F1E">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mērķis un sākotnēji identificētās problēmas būtība</w:t>
            </w:r>
          </w:p>
          <w:p w14:paraId="439CB4C1" w14:textId="666B9847" w:rsidR="00030097" w:rsidRPr="00134DFC" w:rsidRDefault="00030097" w:rsidP="00070F1E">
            <w:pPr>
              <w:spacing w:after="0" w:line="240" w:lineRule="auto"/>
              <w:rPr>
                <w:rFonts w:ascii="Times New Roman" w:eastAsia="Times New Roman" w:hAnsi="Times New Roman" w:cs="Times New Roman"/>
                <w:sz w:val="24"/>
                <w:szCs w:val="24"/>
                <w:lang w:eastAsia="lv-LV"/>
              </w:rPr>
            </w:pPr>
          </w:p>
        </w:tc>
        <w:tc>
          <w:tcPr>
            <w:tcW w:w="3423" w:type="pct"/>
            <w:tcBorders>
              <w:top w:val="outset" w:sz="6" w:space="0" w:color="auto"/>
              <w:left w:val="outset" w:sz="6" w:space="0" w:color="auto"/>
              <w:bottom w:val="outset" w:sz="6" w:space="0" w:color="auto"/>
              <w:right w:val="outset" w:sz="6" w:space="0" w:color="auto"/>
            </w:tcBorders>
            <w:hideMark/>
          </w:tcPr>
          <w:p w14:paraId="5655C787" w14:textId="628318E4" w:rsidR="00DF1B21" w:rsidRDefault="00DF1B21" w:rsidP="00406B33">
            <w:pPr>
              <w:pStyle w:val="naisnod"/>
              <w:spacing w:before="60" w:beforeAutospacing="0" w:after="60" w:afterAutospacing="0"/>
              <w:ind w:right="79"/>
              <w:jc w:val="both"/>
            </w:pPr>
            <w:r>
              <w:t xml:space="preserve">Ministru kabineta noteikumu projekts ir </w:t>
            </w:r>
            <w:r w:rsidR="00030097" w:rsidRPr="00070F1E">
              <w:t>izstrādāts</w:t>
            </w:r>
            <w:r>
              <w:t xml:space="preserve"> pēc Transporta enerģijas likumā un </w:t>
            </w:r>
            <w:r w:rsidRPr="00DF1B21">
              <w:t>likum</w:t>
            </w:r>
            <w:r>
              <w:t>ā</w:t>
            </w:r>
            <w:r w:rsidRPr="00DF1B21">
              <w:t xml:space="preserve"> “Par atbilstības novērtēšanu” </w:t>
            </w:r>
            <w:r>
              <w:t>noteiktā deleģējuma.</w:t>
            </w:r>
          </w:p>
          <w:p w14:paraId="18A405B5" w14:textId="77777777" w:rsidR="00DF1B21" w:rsidRPr="00820DC8" w:rsidRDefault="00DF1B21" w:rsidP="00406B33">
            <w:pPr>
              <w:spacing w:before="60" w:after="60" w:line="240" w:lineRule="auto"/>
              <w:jc w:val="both"/>
              <w:rPr>
                <w:rFonts w:ascii="Times New Roman" w:hAnsi="Times New Roman" w:cs="Times New Roman"/>
                <w:sz w:val="24"/>
                <w:szCs w:val="24"/>
                <w:lang w:eastAsia="lv-LV"/>
              </w:rPr>
            </w:pPr>
            <w:r w:rsidRPr="00820DC8">
              <w:rPr>
                <w:rFonts w:ascii="Times New Roman" w:eastAsia="Times New Roman" w:hAnsi="Times New Roman" w:cs="Times New Roman"/>
                <w:iCs/>
                <w:sz w:val="24"/>
                <w:szCs w:val="24"/>
                <w:lang w:eastAsia="lv-LV"/>
              </w:rPr>
              <w:t xml:space="preserve">Noteikumu projektā ir iekļautas detalizētas formulas un tajā iekļauto vērtību kritēriji, kas degvielas piegādātājiem jāņem vērā aprēķinot moderno biodegvielu un modernās biogāzes īpatsvaru kopējā </w:t>
            </w:r>
            <w:r w:rsidRPr="00820DC8">
              <w:rPr>
                <w:rFonts w:ascii="Times New Roman" w:hAnsi="Times New Roman" w:cs="Times New Roman"/>
                <w:bCs/>
                <w:color w:val="000000" w:themeColor="text1"/>
                <w:sz w:val="24"/>
                <w:szCs w:val="24"/>
              </w:rPr>
              <w:t xml:space="preserve">galapatēriņam transportā realizētajā transporta enerģijas apjomā, </w:t>
            </w:r>
            <w:r w:rsidRPr="00820DC8">
              <w:rPr>
                <w:rFonts w:ascii="Times New Roman" w:hAnsi="Times New Roman" w:cs="Times New Roman"/>
                <w:sz w:val="24"/>
                <w:szCs w:val="24"/>
                <w:lang w:eastAsia="lv-LV"/>
              </w:rPr>
              <w:t>aprēķinot kopējo atjaunojamās transporta enerģijas īpatsvaru, kā arī aprēķinot transporta enerģijas aprites cikla SEG emisiju intensitāti.</w:t>
            </w:r>
          </w:p>
          <w:p w14:paraId="677BA1D4" w14:textId="77777777" w:rsidR="00DF1B21" w:rsidRDefault="00DF1B21" w:rsidP="00406B33">
            <w:pPr>
              <w:spacing w:before="60" w:after="60" w:line="240" w:lineRule="auto"/>
              <w:jc w:val="both"/>
              <w:rPr>
                <w:rFonts w:ascii="Times New Roman" w:hAnsi="Times New Roman" w:cs="Times New Roman"/>
                <w:sz w:val="24"/>
                <w:szCs w:val="24"/>
                <w:lang w:eastAsia="lv-LV"/>
              </w:rPr>
            </w:pPr>
            <w:r w:rsidRPr="00820DC8">
              <w:rPr>
                <w:rFonts w:ascii="Times New Roman" w:hAnsi="Times New Roman" w:cs="Times New Roman"/>
                <w:sz w:val="24"/>
                <w:szCs w:val="24"/>
                <w:lang w:eastAsia="lv-LV"/>
              </w:rPr>
              <w:t>Degvielas piegādātājam minētie aprēķini katru gadu vispārējās ziņošanas pienākuma ietvaros būs jāziņo Būvniecības valsts kontroles birojam</w:t>
            </w:r>
            <w:r>
              <w:rPr>
                <w:rFonts w:ascii="Times New Roman" w:hAnsi="Times New Roman" w:cs="Times New Roman"/>
                <w:sz w:val="24"/>
                <w:szCs w:val="24"/>
                <w:lang w:eastAsia="lv-LV"/>
              </w:rPr>
              <w:t xml:space="preserve"> (turpmāk – BVKB)</w:t>
            </w:r>
            <w:r w:rsidRPr="00820DC8">
              <w:rPr>
                <w:rFonts w:ascii="Times New Roman" w:hAnsi="Times New Roman" w:cs="Times New Roman"/>
                <w:sz w:val="24"/>
                <w:szCs w:val="24"/>
                <w:lang w:eastAsia="lv-LV"/>
              </w:rPr>
              <w:t>, kas attiecīgi novērtēs vai</w:t>
            </w:r>
            <w:r>
              <w:rPr>
                <w:rFonts w:ascii="Times New Roman" w:hAnsi="Times New Roman" w:cs="Times New Roman"/>
                <w:sz w:val="24"/>
                <w:szCs w:val="24"/>
                <w:lang w:eastAsia="lv-LV"/>
              </w:rPr>
              <w:t xml:space="preserve"> degvielas piegādātājiem noteiktie saistošie </w:t>
            </w:r>
            <w:r w:rsidRPr="00820DC8">
              <w:rPr>
                <w:rFonts w:ascii="Times New Roman" w:hAnsi="Times New Roman" w:cs="Times New Roman"/>
                <w:sz w:val="24"/>
                <w:szCs w:val="24"/>
                <w:lang w:eastAsia="lv-LV"/>
              </w:rPr>
              <w:t>mērķi attiecīgajiem mērķa gadiem ir sasniegti.</w:t>
            </w:r>
          </w:p>
          <w:p w14:paraId="7AE504E6" w14:textId="341E340F" w:rsidR="00DF1B21" w:rsidRDefault="00DF1B21" w:rsidP="00406B33">
            <w:pPr>
              <w:pStyle w:val="naisnod"/>
              <w:spacing w:before="60" w:beforeAutospacing="0" w:after="60" w:afterAutospacing="0"/>
              <w:ind w:right="79"/>
              <w:jc w:val="both"/>
            </w:pPr>
            <w:r>
              <w:t xml:space="preserve">Noteikumu projekts nosaka arī vispārīgā ziņojuma pārbaudes procedūru – ziņojumu sagatavo degvielas piegādātājs un iesniedz to pārbaudei neatkarīgai akreditētai inspicēšanas institūcijai, kas pēc ziņojuma pārbaudes sagatavo atzinumu, tad ziņojumu un atzinumu un visu Noteikumu projektā noteikto informāciju iesniedz BVKB, kurš izvērtē iesniegtos dokumentus, ja nepieciešams prasot degvielas piegādātājam sniegt papildu informāciju. </w:t>
            </w:r>
          </w:p>
          <w:p w14:paraId="6DCF2D2C" w14:textId="69C02588" w:rsidR="00134DFC" w:rsidRPr="00070F1E" w:rsidRDefault="00134DFC" w:rsidP="00406B33">
            <w:pPr>
              <w:pStyle w:val="naisnod"/>
              <w:spacing w:before="60" w:beforeAutospacing="0" w:after="60" w:afterAutospacing="0"/>
              <w:ind w:right="80"/>
              <w:jc w:val="both"/>
            </w:pPr>
          </w:p>
        </w:tc>
      </w:tr>
      <w:tr w:rsidR="00134DFC" w:rsidRPr="00134DFC" w14:paraId="4D468913"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6556AD4"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6.</w:t>
            </w:r>
          </w:p>
        </w:tc>
        <w:tc>
          <w:tcPr>
            <w:tcW w:w="1214" w:type="pct"/>
            <w:tcBorders>
              <w:top w:val="outset" w:sz="6" w:space="0" w:color="auto"/>
              <w:left w:val="outset" w:sz="6" w:space="0" w:color="auto"/>
              <w:bottom w:val="outset" w:sz="6" w:space="0" w:color="auto"/>
              <w:right w:val="outset" w:sz="6" w:space="0" w:color="auto"/>
            </w:tcBorders>
            <w:hideMark/>
          </w:tcPr>
          <w:p w14:paraId="65F005F4"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izstrādes laiks un plānotā virzība</w:t>
            </w:r>
          </w:p>
        </w:tc>
        <w:tc>
          <w:tcPr>
            <w:tcW w:w="3423" w:type="pct"/>
            <w:tcBorders>
              <w:top w:val="outset" w:sz="6" w:space="0" w:color="auto"/>
              <w:left w:val="outset" w:sz="6" w:space="0" w:color="auto"/>
              <w:bottom w:val="outset" w:sz="6" w:space="0" w:color="auto"/>
              <w:right w:val="outset" w:sz="6" w:space="0" w:color="auto"/>
            </w:tcBorders>
            <w:hideMark/>
          </w:tcPr>
          <w:p w14:paraId="442151A9" w14:textId="52D3F166" w:rsidR="00134DFC" w:rsidRPr="00134DFC" w:rsidRDefault="008A6DD7"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Dokuments ir sākotnējās apspriešanas stadijā. </w:t>
            </w:r>
            <w:r w:rsidR="00B65A4D" w:rsidRPr="00C0404B">
              <w:rPr>
                <w:rFonts w:ascii="Times New Roman" w:eastAsia="Times New Roman" w:hAnsi="Times New Roman" w:cs="Times New Roman"/>
                <w:sz w:val="24"/>
                <w:szCs w:val="24"/>
                <w:lang w:eastAsia="lv-LV"/>
              </w:rPr>
              <w:t xml:space="preserve">Pēc iesniegto viedokļu izvērtēšanas Ekonomikas ministrija </w:t>
            </w:r>
            <w:r w:rsidR="00405C39">
              <w:rPr>
                <w:rFonts w:ascii="Times New Roman" w:eastAsia="Times New Roman" w:hAnsi="Times New Roman" w:cs="Times New Roman"/>
                <w:sz w:val="24"/>
                <w:szCs w:val="24"/>
                <w:lang w:eastAsia="lv-LV"/>
              </w:rPr>
              <w:t xml:space="preserve">precizēto </w:t>
            </w:r>
            <w:r w:rsidR="00406B33">
              <w:rPr>
                <w:rFonts w:ascii="Times New Roman" w:eastAsia="Times New Roman" w:hAnsi="Times New Roman" w:cs="Times New Roman"/>
                <w:sz w:val="24"/>
                <w:szCs w:val="24"/>
                <w:lang w:eastAsia="lv-LV"/>
              </w:rPr>
              <w:t xml:space="preserve">noteikumu </w:t>
            </w:r>
            <w:r w:rsidR="00B65A4D" w:rsidRPr="00C0404B">
              <w:rPr>
                <w:rFonts w:ascii="Times New Roman" w:eastAsia="Times New Roman" w:hAnsi="Times New Roman" w:cs="Times New Roman"/>
                <w:sz w:val="24"/>
                <w:szCs w:val="24"/>
                <w:lang w:eastAsia="lv-LV"/>
              </w:rPr>
              <w:t>projektu iesniegs Valsts kancelejā izsludināšanai Valsts sekretāru sanāksmē.</w:t>
            </w:r>
          </w:p>
        </w:tc>
      </w:tr>
      <w:tr w:rsidR="00134DFC" w:rsidRPr="00134DFC" w14:paraId="36A5B62F"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6057F16"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14:paraId="3BE93906"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Dokumenti</w:t>
            </w:r>
          </w:p>
        </w:tc>
        <w:tc>
          <w:tcPr>
            <w:tcW w:w="3423" w:type="pct"/>
            <w:tcBorders>
              <w:top w:val="outset" w:sz="6" w:space="0" w:color="auto"/>
              <w:left w:val="outset" w:sz="6" w:space="0" w:color="auto"/>
              <w:bottom w:val="outset" w:sz="6" w:space="0" w:color="auto"/>
              <w:right w:val="outset" w:sz="6" w:space="0" w:color="auto"/>
            </w:tcBorders>
            <w:hideMark/>
          </w:tcPr>
          <w:p w14:paraId="5A1B5342" w14:textId="6B28127D" w:rsidR="00070F1E" w:rsidRDefault="00406B33"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 (datne: “</w:t>
            </w:r>
            <w:r w:rsidRPr="00406B33">
              <w:rPr>
                <w:rFonts w:ascii="Times New Roman" w:eastAsia="Times New Roman" w:hAnsi="Times New Roman" w:cs="Times New Roman"/>
                <w:sz w:val="24"/>
                <w:szCs w:val="24"/>
                <w:lang w:eastAsia="lv-LV"/>
              </w:rPr>
              <w:t>EMNot_0</w:t>
            </w:r>
            <w:r>
              <w:rPr>
                <w:rFonts w:ascii="Times New Roman" w:eastAsia="Times New Roman" w:hAnsi="Times New Roman" w:cs="Times New Roman"/>
                <w:sz w:val="24"/>
                <w:szCs w:val="24"/>
                <w:lang w:eastAsia="lv-LV"/>
              </w:rPr>
              <w:t>9</w:t>
            </w:r>
            <w:r w:rsidRPr="00406B33">
              <w:rPr>
                <w:rFonts w:ascii="Times New Roman" w:eastAsia="Times New Roman" w:hAnsi="Times New Roman" w:cs="Times New Roman"/>
                <w:sz w:val="24"/>
                <w:szCs w:val="24"/>
                <w:lang w:eastAsia="lv-LV"/>
              </w:rPr>
              <w:t>072021_TranspLM-SEG</w:t>
            </w:r>
            <w:r>
              <w:rPr>
                <w:rFonts w:ascii="Times New Roman" w:eastAsia="Times New Roman" w:hAnsi="Times New Roman" w:cs="Times New Roman"/>
                <w:sz w:val="24"/>
                <w:szCs w:val="24"/>
                <w:lang w:eastAsia="lv-LV"/>
              </w:rPr>
              <w:t>.docx”)</w:t>
            </w:r>
          </w:p>
          <w:p w14:paraId="65FDF545" w14:textId="65373FF3" w:rsidR="00406B33" w:rsidRDefault="00406B33"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anotācija (datne: “</w:t>
            </w:r>
            <w:r w:rsidRPr="00406B33">
              <w:rPr>
                <w:rFonts w:ascii="Times New Roman" w:eastAsia="Times New Roman" w:hAnsi="Times New Roman" w:cs="Times New Roman"/>
                <w:sz w:val="24"/>
                <w:szCs w:val="24"/>
                <w:lang w:eastAsia="lv-LV"/>
              </w:rPr>
              <w:t>EMAnot_0</w:t>
            </w:r>
            <w:r>
              <w:rPr>
                <w:rFonts w:ascii="Times New Roman" w:eastAsia="Times New Roman" w:hAnsi="Times New Roman" w:cs="Times New Roman"/>
                <w:sz w:val="24"/>
                <w:szCs w:val="24"/>
                <w:lang w:eastAsia="lv-LV"/>
              </w:rPr>
              <w:t>9</w:t>
            </w:r>
            <w:r w:rsidRPr="00406B33">
              <w:rPr>
                <w:rFonts w:ascii="Times New Roman" w:eastAsia="Times New Roman" w:hAnsi="Times New Roman" w:cs="Times New Roman"/>
                <w:sz w:val="24"/>
                <w:szCs w:val="24"/>
                <w:lang w:eastAsia="lv-LV"/>
              </w:rPr>
              <w:t>072021_TranspLM-SEG.docx</w:t>
            </w:r>
            <w:r>
              <w:rPr>
                <w:rFonts w:ascii="Times New Roman" w:eastAsia="Times New Roman" w:hAnsi="Times New Roman" w:cs="Times New Roman"/>
                <w:sz w:val="24"/>
                <w:szCs w:val="24"/>
                <w:lang w:eastAsia="lv-LV"/>
              </w:rPr>
              <w:t>”)</w:t>
            </w:r>
          </w:p>
          <w:p w14:paraId="6685FBDB" w14:textId="77777777" w:rsidR="00406B33" w:rsidRDefault="00406B33"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Noteikumu projekta 1.pielikums (datne: “</w:t>
            </w:r>
            <w:r w:rsidRPr="00406B33">
              <w:rPr>
                <w:rFonts w:ascii="Times New Roman" w:eastAsia="Times New Roman" w:hAnsi="Times New Roman" w:cs="Times New Roman"/>
                <w:sz w:val="24"/>
                <w:szCs w:val="24"/>
                <w:lang w:eastAsia="lv-LV"/>
              </w:rPr>
              <w:t>EMNotp1_0</w:t>
            </w:r>
            <w:r>
              <w:rPr>
                <w:rFonts w:ascii="Times New Roman" w:eastAsia="Times New Roman" w:hAnsi="Times New Roman" w:cs="Times New Roman"/>
                <w:sz w:val="24"/>
                <w:szCs w:val="24"/>
                <w:lang w:eastAsia="lv-LV"/>
              </w:rPr>
              <w:t>9</w:t>
            </w:r>
            <w:r w:rsidRPr="00406B33">
              <w:rPr>
                <w:rFonts w:ascii="Times New Roman" w:eastAsia="Times New Roman" w:hAnsi="Times New Roman" w:cs="Times New Roman"/>
                <w:sz w:val="24"/>
                <w:szCs w:val="24"/>
                <w:lang w:eastAsia="lv-LV"/>
              </w:rPr>
              <w:t>072021_TranspLM-SEG.docx</w:t>
            </w:r>
            <w:r>
              <w:rPr>
                <w:rFonts w:ascii="Times New Roman" w:eastAsia="Times New Roman" w:hAnsi="Times New Roman" w:cs="Times New Roman"/>
                <w:sz w:val="24"/>
                <w:szCs w:val="24"/>
                <w:lang w:eastAsia="lv-LV"/>
              </w:rPr>
              <w:t>”)</w:t>
            </w:r>
          </w:p>
          <w:p w14:paraId="569FE40B" w14:textId="5085223B" w:rsidR="00406B33" w:rsidRDefault="00406B33"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2.pielikums (datne: “</w:t>
            </w:r>
            <w:r w:rsidRPr="00406B33">
              <w:rPr>
                <w:rFonts w:ascii="Times New Roman" w:eastAsia="Times New Roman" w:hAnsi="Times New Roman" w:cs="Times New Roman"/>
                <w:sz w:val="24"/>
                <w:szCs w:val="24"/>
                <w:lang w:eastAsia="lv-LV"/>
              </w:rPr>
              <w:t>EMNotp</w:t>
            </w:r>
            <w:r w:rsidR="00BB777A">
              <w:rPr>
                <w:rFonts w:ascii="Times New Roman" w:eastAsia="Times New Roman" w:hAnsi="Times New Roman" w:cs="Times New Roman"/>
                <w:sz w:val="24"/>
                <w:szCs w:val="24"/>
                <w:lang w:eastAsia="lv-LV"/>
              </w:rPr>
              <w:t>2</w:t>
            </w:r>
            <w:r w:rsidRPr="00406B33">
              <w:rPr>
                <w:rFonts w:ascii="Times New Roman" w:eastAsia="Times New Roman" w:hAnsi="Times New Roman" w:cs="Times New Roman"/>
                <w:sz w:val="24"/>
                <w:szCs w:val="24"/>
                <w:lang w:eastAsia="lv-LV"/>
              </w:rPr>
              <w:t>_0</w:t>
            </w:r>
            <w:r>
              <w:rPr>
                <w:rFonts w:ascii="Times New Roman" w:eastAsia="Times New Roman" w:hAnsi="Times New Roman" w:cs="Times New Roman"/>
                <w:sz w:val="24"/>
                <w:szCs w:val="24"/>
                <w:lang w:eastAsia="lv-LV"/>
              </w:rPr>
              <w:t>9</w:t>
            </w:r>
            <w:r w:rsidRPr="00406B33">
              <w:rPr>
                <w:rFonts w:ascii="Times New Roman" w:eastAsia="Times New Roman" w:hAnsi="Times New Roman" w:cs="Times New Roman"/>
                <w:sz w:val="24"/>
                <w:szCs w:val="24"/>
                <w:lang w:eastAsia="lv-LV"/>
              </w:rPr>
              <w:t>072021_TranspLM-SEG.docx</w:t>
            </w:r>
            <w:r>
              <w:rPr>
                <w:rFonts w:ascii="Times New Roman" w:eastAsia="Times New Roman" w:hAnsi="Times New Roman" w:cs="Times New Roman"/>
                <w:sz w:val="24"/>
                <w:szCs w:val="24"/>
                <w:lang w:eastAsia="lv-LV"/>
              </w:rPr>
              <w:t>”)</w:t>
            </w:r>
          </w:p>
          <w:p w14:paraId="7D3D6056" w14:textId="09F77895" w:rsidR="00406B33" w:rsidRPr="00134DFC" w:rsidRDefault="00406B33"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3.pielikums (datne: “</w:t>
            </w:r>
            <w:r w:rsidRPr="00406B33">
              <w:rPr>
                <w:rFonts w:ascii="Times New Roman" w:eastAsia="Times New Roman" w:hAnsi="Times New Roman" w:cs="Times New Roman"/>
                <w:sz w:val="24"/>
                <w:szCs w:val="24"/>
                <w:lang w:eastAsia="lv-LV"/>
              </w:rPr>
              <w:t>EMNotp</w:t>
            </w:r>
            <w:r w:rsidR="00BB777A">
              <w:rPr>
                <w:rFonts w:ascii="Times New Roman" w:eastAsia="Times New Roman" w:hAnsi="Times New Roman" w:cs="Times New Roman"/>
                <w:sz w:val="24"/>
                <w:szCs w:val="24"/>
                <w:lang w:eastAsia="lv-LV"/>
              </w:rPr>
              <w:t>3</w:t>
            </w:r>
            <w:r w:rsidRPr="00406B33">
              <w:rPr>
                <w:rFonts w:ascii="Times New Roman" w:eastAsia="Times New Roman" w:hAnsi="Times New Roman" w:cs="Times New Roman"/>
                <w:sz w:val="24"/>
                <w:szCs w:val="24"/>
                <w:lang w:eastAsia="lv-LV"/>
              </w:rPr>
              <w:t>_0</w:t>
            </w:r>
            <w:r>
              <w:rPr>
                <w:rFonts w:ascii="Times New Roman" w:eastAsia="Times New Roman" w:hAnsi="Times New Roman" w:cs="Times New Roman"/>
                <w:sz w:val="24"/>
                <w:szCs w:val="24"/>
                <w:lang w:eastAsia="lv-LV"/>
              </w:rPr>
              <w:t>9</w:t>
            </w:r>
            <w:r w:rsidRPr="00406B33">
              <w:rPr>
                <w:rFonts w:ascii="Times New Roman" w:eastAsia="Times New Roman" w:hAnsi="Times New Roman" w:cs="Times New Roman"/>
                <w:sz w:val="24"/>
                <w:szCs w:val="24"/>
                <w:lang w:eastAsia="lv-LV"/>
              </w:rPr>
              <w:t>072021_TranspLM-SEG.docx</w:t>
            </w:r>
            <w:r>
              <w:rPr>
                <w:rFonts w:ascii="Times New Roman" w:eastAsia="Times New Roman" w:hAnsi="Times New Roman" w:cs="Times New Roman"/>
                <w:sz w:val="24"/>
                <w:szCs w:val="24"/>
                <w:lang w:eastAsia="lv-LV"/>
              </w:rPr>
              <w:t>”)</w:t>
            </w:r>
          </w:p>
        </w:tc>
      </w:tr>
      <w:tr w:rsidR="00134DFC" w:rsidRPr="00134DFC" w14:paraId="37EF74F0"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E4AF521"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lastRenderedPageBreak/>
              <w:t>8.</w:t>
            </w:r>
          </w:p>
        </w:tc>
        <w:tc>
          <w:tcPr>
            <w:tcW w:w="1214" w:type="pct"/>
            <w:tcBorders>
              <w:top w:val="outset" w:sz="6" w:space="0" w:color="auto"/>
              <w:left w:val="outset" w:sz="6" w:space="0" w:color="auto"/>
              <w:bottom w:val="outset" w:sz="6" w:space="0" w:color="auto"/>
              <w:right w:val="outset" w:sz="6" w:space="0" w:color="auto"/>
            </w:tcBorders>
            <w:hideMark/>
          </w:tcPr>
          <w:p w14:paraId="6CAAB479"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Sabiedrības pārstāvju iespējas līdzdarboties</w:t>
            </w:r>
          </w:p>
        </w:tc>
        <w:tc>
          <w:tcPr>
            <w:tcW w:w="3423" w:type="pct"/>
            <w:tcBorders>
              <w:top w:val="outset" w:sz="6" w:space="0" w:color="auto"/>
              <w:left w:val="outset" w:sz="6" w:space="0" w:color="auto"/>
              <w:bottom w:val="outset" w:sz="6" w:space="0" w:color="auto"/>
              <w:right w:val="outset" w:sz="6" w:space="0" w:color="auto"/>
            </w:tcBorders>
            <w:hideMark/>
          </w:tcPr>
          <w:p w14:paraId="615625F1" w14:textId="4EE17B91" w:rsidR="00B65A4D" w:rsidRDefault="00B65A4D" w:rsidP="00821D93">
            <w:pPr>
              <w:spacing w:before="60" w:after="6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 xml:space="preserve">Saskaņā ar Ministru kabineta 2009.gada 25.augusta noteikumu Nr.970 “Sabiedrības līdzdalības kārtība attīstības plānošanas procesā” 5.punktu tiek nodrošināta atbilstoša sabiedrības līdzdalība publicējot </w:t>
            </w:r>
            <w:r w:rsidR="00406B33">
              <w:rPr>
                <w:rFonts w:ascii="Times New Roman" w:eastAsia="Times New Roman" w:hAnsi="Times New Roman" w:cs="Times New Roman"/>
                <w:sz w:val="24"/>
                <w:szCs w:val="24"/>
                <w:lang w:eastAsia="lv-LV"/>
              </w:rPr>
              <w:t xml:space="preserve">noteikumu </w:t>
            </w:r>
            <w:r>
              <w:rPr>
                <w:rFonts w:ascii="Times New Roman" w:eastAsia="Times New Roman" w:hAnsi="Times New Roman" w:cs="Times New Roman"/>
                <w:sz w:val="24"/>
                <w:szCs w:val="24"/>
                <w:lang w:eastAsia="lv-LV"/>
              </w:rPr>
              <w:t>p</w:t>
            </w:r>
            <w:r w:rsidRPr="00C0404B">
              <w:rPr>
                <w:rFonts w:ascii="Times New Roman" w:eastAsia="Times New Roman" w:hAnsi="Times New Roman" w:cs="Times New Roman"/>
                <w:sz w:val="24"/>
                <w:szCs w:val="24"/>
                <w:lang w:eastAsia="lv-LV"/>
              </w:rPr>
              <w:t>rojektu Ekonomikas ministrijas tīmekļa vietnē.</w:t>
            </w:r>
          </w:p>
          <w:p w14:paraId="6BDA7CB7" w14:textId="33528A33" w:rsidR="00134DFC" w:rsidRPr="00134DFC" w:rsidRDefault="00B65A4D" w:rsidP="00406B33">
            <w:pPr>
              <w:spacing w:before="60" w:after="6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Vienlaikus par</w:t>
            </w:r>
            <w:r w:rsidR="00DF1B21">
              <w:rPr>
                <w:rFonts w:ascii="Times New Roman" w:eastAsia="Times New Roman" w:hAnsi="Times New Roman" w:cs="Times New Roman"/>
                <w:sz w:val="24"/>
                <w:szCs w:val="24"/>
                <w:lang w:eastAsia="lv-LV"/>
              </w:rPr>
              <w:t xml:space="preserve"> noteikumu p</w:t>
            </w:r>
            <w:r w:rsidRPr="00C0404B">
              <w:rPr>
                <w:rFonts w:ascii="Times New Roman" w:eastAsia="Times New Roman" w:hAnsi="Times New Roman" w:cs="Times New Roman"/>
                <w:sz w:val="24"/>
                <w:szCs w:val="24"/>
                <w:lang w:eastAsia="lv-LV"/>
              </w:rPr>
              <w:t>rojekta</w:t>
            </w:r>
            <w:r w:rsidR="00DF1B21">
              <w:rPr>
                <w:rFonts w:ascii="Times New Roman" w:eastAsia="Times New Roman" w:hAnsi="Times New Roman" w:cs="Times New Roman"/>
                <w:sz w:val="24"/>
                <w:szCs w:val="24"/>
                <w:lang w:eastAsia="lv-LV"/>
              </w:rPr>
              <w:t xml:space="preserve"> publicēšanu</w:t>
            </w:r>
            <w:r w:rsidRPr="00C0404B">
              <w:rPr>
                <w:rFonts w:ascii="Times New Roman" w:eastAsia="Times New Roman" w:hAnsi="Times New Roman" w:cs="Times New Roman"/>
                <w:sz w:val="24"/>
                <w:szCs w:val="24"/>
                <w:lang w:eastAsia="lv-LV"/>
              </w:rPr>
              <w:t xml:space="preserve"> tiks informēt</w:t>
            </w:r>
            <w:r w:rsidR="00DF1B21">
              <w:rPr>
                <w:rFonts w:ascii="Times New Roman" w:eastAsia="Times New Roman" w:hAnsi="Times New Roman" w:cs="Times New Roman"/>
                <w:sz w:val="24"/>
                <w:szCs w:val="24"/>
                <w:lang w:eastAsia="lv-LV"/>
              </w:rPr>
              <w:t>i</w:t>
            </w:r>
            <w:r w:rsidR="001C7CE7">
              <w:rPr>
                <w:rFonts w:ascii="Times New Roman" w:eastAsia="Times New Roman" w:hAnsi="Times New Roman" w:cs="Times New Roman"/>
                <w:sz w:val="24"/>
                <w:szCs w:val="24"/>
                <w:lang w:eastAsia="lv-LV"/>
              </w:rPr>
              <w:t xml:space="preserve"> </w:t>
            </w:r>
            <w:bookmarkStart w:id="0" w:name="_GoBack"/>
            <w:bookmarkEnd w:id="0"/>
            <w:r>
              <w:rPr>
                <w:rFonts w:ascii="Times New Roman" w:eastAsia="Times New Roman" w:hAnsi="Times New Roman" w:cs="Times New Roman"/>
                <w:sz w:val="24"/>
                <w:szCs w:val="24"/>
                <w:lang w:eastAsia="lv-LV"/>
              </w:rPr>
              <w:t xml:space="preserve">BVKB, LATAK, kā arī </w:t>
            </w:r>
            <w:r w:rsidRPr="00C0404B">
              <w:rPr>
                <w:rFonts w:ascii="Times New Roman" w:eastAsia="Times New Roman" w:hAnsi="Times New Roman" w:cs="Times New Roman"/>
                <w:sz w:val="24"/>
                <w:szCs w:val="24"/>
                <w:lang w:eastAsia="lv-LV"/>
              </w:rPr>
              <w:t>nozares pārstāvji.</w:t>
            </w:r>
          </w:p>
        </w:tc>
      </w:tr>
      <w:tr w:rsidR="00B65A4D" w:rsidRPr="00134DFC" w14:paraId="31A67E66"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7865E9C9" w14:textId="77777777" w:rsidR="00B65A4D" w:rsidRPr="00134DFC" w:rsidRDefault="00B65A4D" w:rsidP="00B65A4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9.</w:t>
            </w:r>
          </w:p>
        </w:tc>
        <w:tc>
          <w:tcPr>
            <w:tcW w:w="1214" w:type="pct"/>
            <w:tcBorders>
              <w:top w:val="outset" w:sz="6" w:space="0" w:color="auto"/>
              <w:left w:val="outset" w:sz="6" w:space="0" w:color="auto"/>
              <w:bottom w:val="outset" w:sz="6" w:space="0" w:color="auto"/>
              <w:right w:val="outset" w:sz="6" w:space="0" w:color="auto"/>
            </w:tcBorders>
            <w:hideMark/>
          </w:tcPr>
          <w:p w14:paraId="78C6B29C" w14:textId="77777777" w:rsidR="00B65A4D" w:rsidRPr="00134DFC" w:rsidRDefault="00B65A4D" w:rsidP="00B65A4D">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Pieteikšanās līdzdalībai</w:t>
            </w:r>
          </w:p>
        </w:tc>
        <w:tc>
          <w:tcPr>
            <w:tcW w:w="3423" w:type="pct"/>
            <w:tcBorders>
              <w:top w:val="outset" w:sz="6" w:space="0" w:color="auto"/>
              <w:left w:val="outset" w:sz="6" w:space="0" w:color="auto"/>
              <w:bottom w:val="outset" w:sz="6" w:space="0" w:color="auto"/>
              <w:right w:val="outset" w:sz="6" w:space="0" w:color="auto"/>
            </w:tcBorders>
            <w:hideMark/>
          </w:tcPr>
          <w:p w14:paraId="79BF0EC4" w14:textId="3E2CEDEF" w:rsidR="00B65A4D" w:rsidRPr="00134DFC" w:rsidRDefault="00B65A4D" w:rsidP="00821D93">
            <w:pPr>
              <w:spacing w:before="60" w:after="6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 xml:space="preserve">Ekonomikas ministrija aicina iesniegt rakstveida viedokļus par </w:t>
            </w:r>
            <w:r w:rsidR="00406B33">
              <w:rPr>
                <w:rFonts w:ascii="Times New Roman" w:eastAsia="Times New Roman" w:hAnsi="Times New Roman" w:cs="Times New Roman"/>
                <w:sz w:val="24"/>
                <w:szCs w:val="24"/>
                <w:lang w:eastAsia="lv-LV"/>
              </w:rPr>
              <w:t xml:space="preserve">noteikumu </w:t>
            </w:r>
            <w:r w:rsidRPr="00C0404B">
              <w:rPr>
                <w:rFonts w:ascii="Times New Roman" w:eastAsia="Times New Roman" w:hAnsi="Times New Roman" w:cs="Times New Roman"/>
                <w:sz w:val="24"/>
                <w:szCs w:val="24"/>
                <w:lang w:eastAsia="lv-LV"/>
              </w:rPr>
              <w:t>projektu līdz 20</w:t>
            </w:r>
            <w:r>
              <w:rPr>
                <w:rFonts w:ascii="Times New Roman" w:eastAsia="Times New Roman" w:hAnsi="Times New Roman" w:cs="Times New Roman"/>
                <w:sz w:val="24"/>
                <w:szCs w:val="24"/>
                <w:lang w:eastAsia="lv-LV"/>
              </w:rPr>
              <w:t>2</w:t>
            </w:r>
            <w:r w:rsidR="00DF1B21">
              <w:rPr>
                <w:rFonts w:ascii="Times New Roman" w:eastAsia="Times New Roman" w:hAnsi="Times New Roman" w:cs="Times New Roman"/>
                <w:sz w:val="24"/>
                <w:szCs w:val="24"/>
                <w:lang w:eastAsia="lv-LV"/>
              </w:rPr>
              <w:t>1</w:t>
            </w:r>
            <w:r w:rsidRPr="00C0404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C0404B">
              <w:rPr>
                <w:rFonts w:ascii="Times New Roman" w:eastAsia="Times New Roman" w:hAnsi="Times New Roman" w:cs="Times New Roman"/>
                <w:sz w:val="24"/>
                <w:szCs w:val="24"/>
                <w:lang w:eastAsia="lv-LV"/>
              </w:rPr>
              <w:t xml:space="preserve">gada </w:t>
            </w:r>
            <w:r w:rsidR="00DF1B21">
              <w:rPr>
                <w:rFonts w:ascii="Times New Roman" w:eastAsia="Times New Roman" w:hAnsi="Times New Roman" w:cs="Times New Roman"/>
                <w:sz w:val="24"/>
                <w:szCs w:val="24"/>
                <w:lang w:eastAsia="lv-LV"/>
              </w:rPr>
              <w:t>1.septembrim</w:t>
            </w:r>
            <w:r w:rsidR="00A65D49">
              <w:rPr>
                <w:rFonts w:ascii="Times New Roman" w:eastAsia="Times New Roman" w:hAnsi="Times New Roman" w:cs="Times New Roman"/>
                <w:sz w:val="24"/>
                <w:szCs w:val="24"/>
                <w:lang w:eastAsia="lv-LV"/>
              </w:rPr>
              <w:t>.</w:t>
            </w:r>
            <w:r w:rsidRPr="00C0404B">
              <w:rPr>
                <w:rFonts w:ascii="Times New Roman" w:eastAsia="Times New Roman" w:hAnsi="Times New Roman" w:cs="Times New Roman"/>
                <w:sz w:val="24"/>
                <w:szCs w:val="24"/>
                <w:lang w:eastAsia="lv-LV"/>
              </w:rPr>
              <w:t xml:space="preserve">   </w:t>
            </w:r>
          </w:p>
        </w:tc>
      </w:tr>
      <w:tr w:rsidR="00B65A4D" w:rsidRPr="00134DFC" w14:paraId="62284516"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B4BD902" w14:textId="77777777" w:rsidR="00B65A4D" w:rsidRPr="00134DFC" w:rsidRDefault="00B65A4D" w:rsidP="00B65A4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14:paraId="07D10649" w14:textId="77777777" w:rsidR="00B65A4D" w:rsidRPr="00134DFC" w:rsidRDefault="00B65A4D" w:rsidP="00B65A4D">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Cita informācija</w:t>
            </w:r>
          </w:p>
        </w:tc>
        <w:tc>
          <w:tcPr>
            <w:tcW w:w="3423" w:type="pct"/>
            <w:tcBorders>
              <w:top w:val="outset" w:sz="6" w:space="0" w:color="auto"/>
              <w:left w:val="outset" w:sz="6" w:space="0" w:color="auto"/>
              <w:bottom w:val="outset" w:sz="6" w:space="0" w:color="auto"/>
              <w:right w:val="outset" w:sz="6" w:space="0" w:color="auto"/>
            </w:tcBorders>
            <w:hideMark/>
          </w:tcPr>
          <w:p w14:paraId="78EAC8DA" w14:textId="6BAA87F1" w:rsidR="00B65A4D" w:rsidRPr="00134DFC" w:rsidRDefault="00406B33"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r w:rsidR="00DF1B21">
              <w:rPr>
                <w:rFonts w:ascii="Times New Roman" w:eastAsia="Times New Roman" w:hAnsi="Times New Roman" w:cs="Times New Roman"/>
                <w:sz w:val="24"/>
                <w:szCs w:val="24"/>
                <w:lang w:eastAsia="lv-LV"/>
              </w:rPr>
              <w:t xml:space="preserve"> </w:t>
            </w:r>
            <w:r w:rsidR="00B65A4D" w:rsidRPr="00C0404B">
              <w:rPr>
                <w:rFonts w:ascii="Times New Roman" w:eastAsia="Times New Roman" w:hAnsi="Times New Roman" w:cs="Times New Roman"/>
                <w:sz w:val="24"/>
                <w:szCs w:val="24"/>
                <w:lang w:eastAsia="lv-LV"/>
              </w:rPr>
              <w:t xml:space="preserve">  </w:t>
            </w:r>
          </w:p>
        </w:tc>
      </w:tr>
      <w:tr w:rsidR="00B65A4D" w:rsidRPr="00134DFC" w14:paraId="3A8DBF7E" w14:textId="77777777" w:rsidTr="00A562D2">
        <w:trPr>
          <w:trHeight w:val="49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DEF3A6E" w14:textId="77777777" w:rsidR="00B65A4D" w:rsidRPr="00134DFC" w:rsidRDefault="00B65A4D" w:rsidP="00B65A4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14:paraId="1DA154D8" w14:textId="77777777" w:rsidR="00B65A4D" w:rsidRPr="00134DFC" w:rsidRDefault="00B65A4D" w:rsidP="00B65A4D">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Atbildīgā amatpersona</w:t>
            </w:r>
          </w:p>
        </w:tc>
        <w:tc>
          <w:tcPr>
            <w:tcW w:w="3423" w:type="pct"/>
            <w:tcBorders>
              <w:top w:val="outset" w:sz="6" w:space="0" w:color="auto"/>
              <w:left w:val="outset" w:sz="6" w:space="0" w:color="auto"/>
              <w:bottom w:val="outset" w:sz="6" w:space="0" w:color="auto"/>
              <w:right w:val="outset" w:sz="6" w:space="0" w:color="auto"/>
            </w:tcBorders>
            <w:hideMark/>
          </w:tcPr>
          <w:p w14:paraId="05D7209C" w14:textId="77777777" w:rsidR="00B65A4D" w:rsidRPr="00C0404B" w:rsidRDefault="00B65A4D"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Helēna Rimša</w:t>
            </w:r>
            <w:r w:rsidRPr="00C0404B">
              <w:rPr>
                <w:rFonts w:ascii="Times New Roman" w:eastAsia="Times New Roman" w:hAnsi="Times New Roman" w:cs="Times New Roman"/>
                <w:sz w:val="24"/>
                <w:szCs w:val="24"/>
                <w:lang w:eastAsia="lv-LV"/>
              </w:rPr>
              <w:t xml:space="preserve">, Ilgtspējīgas enerģētikas politikas departamenta </w:t>
            </w:r>
          </w:p>
          <w:p w14:paraId="5140B5DD" w14:textId="6DD7FF74" w:rsidR="00030097" w:rsidRPr="00134DFC" w:rsidRDefault="00B65A4D" w:rsidP="00821D93">
            <w:pPr>
              <w:spacing w:before="60" w:after="6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vecāk</w:t>
            </w:r>
            <w:r>
              <w:rPr>
                <w:rFonts w:ascii="Times New Roman" w:eastAsia="Times New Roman" w:hAnsi="Times New Roman" w:cs="Times New Roman"/>
                <w:sz w:val="24"/>
                <w:szCs w:val="24"/>
                <w:lang w:eastAsia="lv-LV"/>
              </w:rPr>
              <w:t>ā</w:t>
            </w:r>
            <w:r w:rsidRPr="00C0404B">
              <w:rPr>
                <w:rFonts w:ascii="Times New Roman" w:eastAsia="Times New Roman" w:hAnsi="Times New Roman" w:cs="Times New Roman"/>
                <w:sz w:val="24"/>
                <w:szCs w:val="24"/>
                <w:lang w:eastAsia="lv-LV"/>
              </w:rPr>
              <w:t xml:space="preserve"> ekspert</w:t>
            </w:r>
            <w:r>
              <w:rPr>
                <w:rFonts w:ascii="Times New Roman" w:eastAsia="Times New Roman" w:hAnsi="Times New Roman" w:cs="Times New Roman"/>
                <w:sz w:val="24"/>
                <w:szCs w:val="24"/>
                <w:lang w:eastAsia="lv-LV"/>
              </w:rPr>
              <w:t xml:space="preserve">e, </w:t>
            </w:r>
            <w:hyperlink r:id="rId7" w:history="1">
              <w:r w:rsidRPr="00E1403E">
                <w:rPr>
                  <w:rStyle w:val="Hyperlink"/>
                  <w:rFonts w:ascii="Times New Roman" w:eastAsia="Times New Roman" w:hAnsi="Times New Roman" w:cs="Times New Roman"/>
                  <w:sz w:val="24"/>
                  <w:szCs w:val="24"/>
                  <w:lang w:eastAsia="lv-LV"/>
                </w:rPr>
                <w:t>Helena.Rimsa@em.gov.lv</w:t>
              </w:r>
            </w:hyperlink>
            <w:r w:rsidR="00406B33">
              <w:t>.</w:t>
            </w:r>
            <w:r w:rsidR="00030097">
              <w:rPr>
                <w:rFonts w:ascii="Times New Roman" w:eastAsia="Times New Roman" w:hAnsi="Times New Roman" w:cs="Times New Roman"/>
                <w:sz w:val="24"/>
                <w:szCs w:val="24"/>
                <w:lang w:eastAsia="lv-LV"/>
              </w:rPr>
              <w:t xml:space="preserve"> </w:t>
            </w:r>
          </w:p>
        </w:tc>
      </w:tr>
    </w:tbl>
    <w:p w14:paraId="6AF8274D" w14:textId="77777777" w:rsidR="009B63C8" w:rsidRDefault="009B63C8" w:rsidP="00B709B9"/>
    <w:sectPr w:rsidR="009B63C8" w:rsidSect="00B709B9">
      <w:pgSz w:w="11906" w:h="16838"/>
      <w:pgMar w:top="567" w:right="99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4C1BF" w14:textId="77777777" w:rsidR="002D0ECD" w:rsidRDefault="002D0ECD" w:rsidP="000F6ABE">
      <w:pPr>
        <w:spacing w:after="0" w:line="240" w:lineRule="auto"/>
      </w:pPr>
      <w:r>
        <w:separator/>
      </w:r>
    </w:p>
  </w:endnote>
  <w:endnote w:type="continuationSeparator" w:id="0">
    <w:p w14:paraId="67B41889" w14:textId="77777777" w:rsidR="002D0ECD" w:rsidRDefault="002D0ECD" w:rsidP="000F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6E05C" w14:textId="77777777" w:rsidR="002D0ECD" w:rsidRDefault="002D0ECD" w:rsidP="000F6ABE">
      <w:pPr>
        <w:spacing w:after="0" w:line="240" w:lineRule="auto"/>
      </w:pPr>
      <w:r>
        <w:separator/>
      </w:r>
    </w:p>
  </w:footnote>
  <w:footnote w:type="continuationSeparator" w:id="0">
    <w:p w14:paraId="15F1FD8C" w14:textId="77777777" w:rsidR="002D0ECD" w:rsidRDefault="002D0ECD" w:rsidP="000F6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A62F6"/>
    <w:multiLevelType w:val="hybridMultilevel"/>
    <w:tmpl w:val="868AEF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6EB4B66"/>
    <w:multiLevelType w:val="hybridMultilevel"/>
    <w:tmpl w:val="92D2ED1A"/>
    <w:lvl w:ilvl="0" w:tplc="04260001">
      <w:start w:val="1"/>
      <w:numFmt w:val="bullet"/>
      <w:lvlText w:val=""/>
      <w:lvlJc w:val="left"/>
      <w:pPr>
        <w:ind w:left="774" w:hanging="360"/>
      </w:pPr>
      <w:rPr>
        <w:rFonts w:ascii="Symbol" w:hAnsi="Symbol"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2" w15:restartNumberingAfterBreak="0">
    <w:nsid w:val="603E7F80"/>
    <w:multiLevelType w:val="hybridMultilevel"/>
    <w:tmpl w:val="096CD9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30267DC"/>
    <w:multiLevelType w:val="hybridMultilevel"/>
    <w:tmpl w:val="6AC2FDB6"/>
    <w:lvl w:ilvl="0" w:tplc="04260001">
      <w:start w:val="1"/>
      <w:numFmt w:val="bullet"/>
      <w:lvlText w:val=""/>
      <w:lvlJc w:val="left"/>
      <w:pPr>
        <w:ind w:left="774" w:hanging="360"/>
      </w:pPr>
      <w:rPr>
        <w:rFonts w:ascii="Symbol" w:hAnsi="Symbol" w:hint="default"/>
      </w:rPr>
    </w:lvl>
    <w:lvl w:ilvl="1" w:tplc="04260003">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ED"/>
    <w:rsid w:val="00024955"/>
    <w:rsid w:val="00030097"/>
    <w:rsid w:val="000702DC"/>
    <w:rsid w:val="00070F1E"/>
    <w:rsid w:val="000F6ABE"/>
    <w:rsid w:val="00134DFC"/>
    <w:rsid w:val="001C7CE7"/>
    <w:rsid w:val="002D0ECD"/>
    <w:rsid w:val="003936FD"/>
    <w:rsid w:val="003965C8"/>
    <w:rsid w:val="003B714A"/>
    <w:rsid w:val="00405C39"/>
    <w:rsid w:val="00406B33"/>
    <w:rsid w:val="00446F5D"/>
    <w:rsid w:val="0055280C"/>
    <w:rsid w:val="006410E1"/>
    <w:rsid w:val="006949E8"/>
    <w:rsid w:val="006B454E"/>
    <w:rsid w:val="00762B2C"/>
    <w:rsid w:val="007E2340"/>
    <w:rsid w:val="00821D93"/>
    <w:rsid w:val="008A6DD7"/>
    <w:rsid w:val="009A1C04"/>
    <w:rsid w:val="009B63C8"/>
    <w:rsid w:val="00A562D2"/>
    <w:rsid w:val="00A65D49"/>
    <w:rsid w:val="00AD3F05"/>
    <w:rsid w:val="00AF6257"/>
    <w:rsid w:val="00B65A4D"/>
    <w:rsid w:val="00B709B9"/>
    <w:rsid w:val="00BB777A"/>
    <w:rsid w:val="00D662D9"/>
    <w:rsid w:val="00DE42F2"/>
    <w:rsid w:val="00DF1B21"/>
    <w:rsid w:val="00E1343A"/>
    <w:rsid w:val="00F3741F"/>
    <w:rsid w:val="00FA19F8"/>
    <w:rsid w:val="00FF2C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EE0F5"/>
  <w15:docId w15:val="{4A814CB7-87B2-4802-A35D-CDF17B8F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34DFC"/>
    <w:rPr>
      <w:color w:val="0000FF"/>
      <w:u w:val="single"/>
    </w:rPr>
  </w:style>
  <w:style w:type="paragraph" w:customStyle="1" w:styleId="tvhtml">
    <w:name w:val="tv_html"/>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F6A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6ABE"/>
  </w:style>
  <w:style w:type="paragraph" w:styleId="Footer">
    <w:name w:val="footer"/>
    <w:basedOn w:val="Normal"/>
    <w:link w:val="FooterChar"/>
    <w:uiPriority w:val="99"/>
    <w:unhideWhenUsed/>
    <w:rsid w:val="000F6A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6ABE"/>
  </w:style>
  <w:style w:type="paragraph" w:styleId="ListParagraph">
    <w:name w:val="List Paragraph"/>
    <w:basedOn w:val="Normal"/>
    <w:uiPriority w:val="34"/>
    <w:qFormat/>
    <w:rsid w:val="00A562D2"/>
    <w:pPr>
      <w:ind w:left="720"/>
      <w:contextualSpacing/>
    </w:pPr>
  </w:style>
  <w:style w:type="paragraph" w:customStyle="1" w:styleId="naisnod">
    <w:name w:val="naisnod"/>
    <w:basedOn w:val="Normal"/>
    <w:rsid w:val="00B65A4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030097"/>
    <w:rPr>
      <w:color w:val="605E5C"/>
      <w:shd w:val="clear" w:color="auto" w:fill="E1DFDD"/>
    </w:rPr>
  </w:style>
  <w:style w:type="paragraph" w:styleId="BalloonText">
    <w:name w:val="Balloon Text"/>
    <w:basedOn w:val="Normal"/>
    <w:link w:val="BalloonTextChar"/>
    <w:uiPriority w:val="99"/>
    <w:semiHidden/>
    <w:unhideWhenUsed/>
    <w:rsid w:val="00393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6FD"/>
    <w:rPr>
      <w:rFonts w:ascii="Segoe UI" w:hAnsi="Segoe UI" w:cs="Segoe UI"/>
      <w:sz w:val="18"/>
      <w:szCs w:val="18"/>
    </w:rPr>
  </w:style>
  <w:style w:type="character" w:styleId="CommentReference">
    <w:name w:val="annotation reference"/>
    <w:basedOn w:val="DefaultParagraphFont"/>
    <w:uiPriority w:val="99"/>
    <w:semiHidden/>
    <w:unhideWhenUsed/>
    <w:rsid w:val="003936FD"/>
    <w:rPr>
      <w:sz w:val="16"/>
      <w:szCs w:val="16"/>
    </w:rPr>
  </w:style>
  <w:style w:type="paragraph" w:styleId="CommentText">
    <w:name w:val="annotation text"/>
    <w:basedOn w:val="Normal"/>
    <w:link w:val="CommentTextChar"/>
    <w:uiPriority w:val="99"/>
    <w:semiHidden/>
    <w:unhideWhenUsed/>
    <w:rsid w:val="003936FD"/>
    <w:pPr>
      <w:spacing w:line="240" w:lineRule="auto"/>
    </w:pPr>
    <w:rPr>
      <w:sz w:val="20"/>
      <w:szCs w:val="20"/>
    </w:rPr>
  </w:style>
  <w:style w:type="character" w:customStyle="1" w:styleId="CommentTextChar">
    <w:name w:val="Comment Text Char"/>
    <w:basedOn w:val="DefaultParagraphFont"/>
    <w:link w:val="CommentText"/>
    <w:uiPriority w:val="99"/>
    <w:semiHidden/>
    <w:rsid w:val="003936FD"/>
    <w:rPr>
      <w:sz w:val="20"/>
      <w:szCs w:val="20"/>
    </w:rPr>
  </w:style>
  <w:style w:type="paragraph" w:styleId="CommentSubject">
    <w:name w:val="annotation subject"/>
    <w:basedOn w:val="CommentText"/>
    <w:next w:val="CommentText"/>
    <w:link w:val="CommentSubjectChar"/>
    <w:uiPriority w:val="99"/>
    <w:semiHidden/>
    <w:unhideWhenUsed/>
    <w:rsid w:val="003936FD"/>
    <w:rPr>
      <w:b/>
      <w:bCs/>
    </w:rPr>
  </w:style>
  <w:style w:type="character" w:customStyle="1" w:styleId="CommentSubjectChar">
    <w:name w:val="Comment Subject Char"/>
    <w:basedOn w:val="CommentTextChar"/>
    <w:link w:val="CommentSubject"/>
    <w:uiPriority w:val="99"/>
    <w:semiHidden/>
    <w:rsid w:val="003936FD"/>
    <w:rPr>
      <w:b/>
      <w:bCs/>
      <w:sz w:val="20"/>
      <w:szCs w:val="20"/>
    </w:rPr>
  </w:style>
  <w:style w:type="character" w:styleId="PlaceholderText">
    <w:name w:val="Placeholder Text"/>
    <w:basedOn w:val="DefaultParagraphFont"/>
    <w:uiPriority w:val="99"/>
    <w:semiHidden/>
    <w:rsid w:val="00DF1B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472929">
      <w:bodyDiv w:val="1"/>
      <w:marLeft w:val="0"/>
      <w:marRight w:val="0"/>
      <w:marTop w:val="0"/>
      <w:marBottom w:val="0"/>
      <w:divBdr>
        <w:top w:val="none" w:sz="0" w:space="0" w:color="auto"/>
        <w:left w:val="none" w:sz="0" w:space="0" w:color="auto"/>
        <w:bottom w:val="none" w:sz="0" w:space="0" w:color="auto"/>
        <w:right w:val="none" w:sz="0" w:space="0" w:color="auto"/>
      </w:divBdr>
    </w:div>
    <w:div w:id="1792941403">
      <w:bodyDiv w:val="1"/>
      <w:marLeft w:val="0"/>
      <w:marRight w:val="0"/>
      <w:marTop w:val="0"/>
      <w:marBottom w:val="0"/>
      <w:divBdr>
        <w:top w:val="none" w:sz="0" w:space="0" w:color="auto"/>
        <w:left w:val="none" w:sz="0" w:space="0" w:color="auto"/>
        <w:bottom w:val="none" w:sz="0" w:space="0" w:color="auto"/>
        <w:right w:val="none" w:sz="0" w:space="0" w:color="auto"/>
      </w:divBdr>
      <w:divsChild>
        <w:div w:id="1603294618">
          <w:marLeft w:val="0"/>
          <w:marRight w:val="0"/>
          <w:marTop w:val="0"/>
          <w:marBottom w:val="0"/>
          <w:divBdr>
            <w:top w:val="none" w:sz="0" w:space="0" w:color="auto"/>
            <w:left w:val="none" w:sz="0" w:space="0" w:color="auto"/>
            <w:bottom w:val="none" w:sz="0" w:space="0" w:color="auto"/>
            <w:right w:val="none" w:sz="0" w:space="0" w:color="auto"/>
          </w:divBdr>
        </w:div>
        <w:div w:id="513804352">
          <w:marLeft w:val="0"/>
          <w:marRight w:val="0"/>
          <w:marTop w:val="0"/>
          <w:marBottom w:val="0"/>
          <w:divBdr>
            <w:top w:val="none" w:sz="0" w:space="0" w:color="auto"/>
            <w:left w:val="none" w:sz="0" w:space="0" w:color="auto"/>
            <w:bottom w:val="none" w:sz="0" w:space="0" w:color="auto"/>
            <w:right w:val="none" w:sz="0" w:space="0" w:color="auto"/>
          </w:divBdr>
        </w:div>
        <w:div w:id="1124612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ena.Rimsa@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2133</Words>
  <Characters>1217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Zemļanskis</dc:creator>
  <cp:keywords/>
  <dc:description/>
  <cp:lastModifiedBy>Helēna Rimša</cp:lastModifiedBy>
  <cp:revision>5</cp:revision>
  <cp:lastPrinted>2017-02-10T06:05:00Z</cp:lastPrinted>
  <dcterms:created xsi:type="dcterms:W3CDTF">2021-07-07T13:03:00Z</dcterms:created>
  <dcterms:modified xsi:type="dcterms:W3CDTF">2021-07-08T06:51:00Z</dcterms:modified>
</cp:coreProperties>
</file>