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C642E4" w:rsidRPr="008A0F2D" w:rsidP="00C642E4" w14:paraId="2CAD5E6C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8A0F2D">
        <w:rPr>
          <w:b/>
          <w:sz w:val="24"/>
          <w:szCs w:val="24"/>
        </w:rPr>
        <w:t>1. pielikums</w:t>
      </w:r>
    </w:p>
    <w:p w:rsidR="00C642E4" w:rsidRPr="008A0F2D" w:rsidP="00C642E4" w14:paraId="120C28C8" w14:textId="77777777">
      <w:pPr>
        <w:pStyle w:val="Parasts"/>
        <w:jc w:val="right"/>
        <w:rPr>
          <w:sz w:val="24"/>
          <w:szCs w:val="24"/>
        </w:rPr>
      </w:pPr>
      <w:r w:rsidRPr="008A0F2D">
        <w:rPr>
          <w:sz w:val="24"/>
          <w:szCs w:val="24"/>
        </w:rPr>
        <w:t>Ekonomikas ministrijas</w:t>
      </w:r>
    </w:p>
    <w:p w:rsidR="00C642E4" w:rsidRPr="008A0F2D" w:rsidP="00C642E4" w14:paraId="7785486F" w14:textId="3247C74F">
      <w:pPr>
        <w:pStyle w:val="Parasts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Datums skatāms laika zīmogā</w:t>
      </w:r>
      <w:r>
        <w:rPr>
          <w:noProof/>
          <w:sz w:val="24"/>
          <w:szCs w:val="24"/>
        </w:rPr>
        <w:t xml:space="preserve">. </w:t>
      </w:r>
      <w:r w:rsidRPr="008A0F2D" w:rsidR="00FE2F02">
        <w:rPr>
          <w:sz w:val="24"/>
          <w:szCs w:val="24"/>
        </w:rPr>
        <w:t>Nr.</w:t>
      </w:r>
      <w:r>
        <w:rPr>
          <w:sz w:val="24"/>
          <w:szCs w:val="24"/>
        </w:rPr>
        <w:t> </w:t>
      </w:r>
      <w:r>
        <w:rPr>
          <w:noProof/>
          <w:sz w:val="24"/>
          <w:szCs w:val="24"/>
        </w:rPr>
        <w:t>1-5.1/2021/23</w:t>
      </w:r>
    </w:p>
    <w:p w:rsidR="00C642E4" w:rsidRPr="008A0F2D" w:rsidP="00C642E4" w14:paraId="4F38CAFA" w14:textId="707926DF">
      <w:pPr>
        <w:pStyle w:val="Parasts"/>
        <w:jc w:val="right"/>
        <w:rPr>
          <w:sz w:val="24"/>
          <w:szCs w:val="24"/>
        </w:rPr>
      </w:pPr>
      <w:r w:rsidRPr="008A0F2D">
        <w:rPr>
          <w:rStyle w:val="Noklusjumarindkopasfonts"/>
          <w:sz w:val="24"/>
          <w:szCs w:val="24"/>
        </w:rPr>
        <w:t>“Ekonomikas ministrijas reglaments”</w:t>
      </w:r>
    </w:p>
    <w:bookmarkEnd w:id="0"/>
    <w:p w:rsidR="00531638" w:rsidP="00B95CC5" w14:paraId="50CFAE03" w14:textId="77777777">
      <w:pPr>
        <w:jc w:val="right"/>
        <w:rPr>
          <w:sz w:val="24"/>
          <w:szCs w:val="24"/>
          <w:lang w:val="lv-LV"/>
        </w:rPr>
      </w:pPr>
    </w:p>
    <w:p w:rsidR="00223919" w:rsidP="00223919" w14:paraId="4A539716" w14:textId="77777777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:rsidR="00223919" w:rsidRPr="00223919" w:rsidP="00D02915" w14:paraId="03D7F359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0E9F5455" w14:textId="75E227DA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4283179</wp:posOffset>
                </wp:positionH>
                <wp:positionV relativeFrom="paragraph">
                  <wp:posOffset>1190919</wp:posOffset>
                </wp:positionV>
                <wp:extent cx="651510" cy="274320"/>
                <wp:effectExtent l="40005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58723"/>
                            <a:gd name="adj5" fmla="val -63846"/>
                            <a:gd name="adj6" fmla="val -5979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7" o:spid="_x0000_s1025" type="#_x0000_t48" style="width:51.3pt;height:21.6pt;margin-top:93.75pt;margin-left:337.25pt;mso-width-percent:0;mso-width-relative:margin;mso-wrap-distance-bottom:0;mso-wrap-distance-left:9pt;mso-wrap-distance-right:9pt;mso-wrap-distance-top:0;mso-wrap-style:square;position:absolute;visibility:visible;v-text-anchor:middle;z-index:251663360" adj="-12915,-13791,-12684,11397,-237,11286" fillcolor="white" strokecolor="#4472c4" strokeweight="1.25pt">
                <v:textbox inset="0,0,0,0">
                  <w:txbxContent>
                    <w:p w:rsidR="00516C75" w:rsidRPr="002A2C9A" w:rsidP="00516C75" w14:paraId="1C032F3B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1527810</wp:posOffset>
                </wp:positionV>
                <wp:extent cx="704850" cy="402590"/>
                <wp:effectExtent l="47625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89"/>
                            <a:gd name="adj4" fmla="val -61982"/>
                            <a:gd name="adj5" fmla="val -126370"/>
                            <a:gd name="adj6" fmla="val -6515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2A2C9A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26" type="#_x0000_t48" style="width:55.5pt;height:31.7pt;margin-top:120.3pt;margin-left:33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4073,-27296,-13388,11359,281,11125" fillcolor="white" strokecolor="#4472c4" strokeweight="1.25pt">
                <v:textbox inset="0,0,0,0">
                  <w:txbxContent>
                    <w:p w:rsidR="003F2731" w:rsidRPr="002A2C9A" w:rsidP="003F2731" w14:paraId="34F476E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4285369</wp:posOffset>
                </wp:positionH>
                <wp:positionV relativeFrom="paragraph">
                  <wp:posOffset>1975627</wp:posOffset>
                </wp:positionV>
                <wp:extent cx="613410" cy="401320"/>
                <wp:effectExtent l="53340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7638"/>
                            <a:gd name="adj4" fmla="val -81902"/>
                            <a:gd name="adj5" fmla="val -243136"/>
                            <a:gd name="adj6" fmla="val -8603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27" type="#_x0000_t48" style="width:48.3pt;height:31.6pt;margin-top:155.55pt;margin-left:337.45pt;mso-wrap-distance-bottom:0;mso-wrap-distance-left:9pt;mso-wrap-distance-right:9pt;mso-wrap-distance-top:0;mso-wrap-style:square;position:absolute;visibility:visible;v-text-anchor:middle;z-index:251667456" adj="-18583,-52517,-17691,10290,120,10391" fillcolor="white" strokecolor="#4472c4" strokeweight="1.25pt">
                <v:textbox inset="0,0,0,0">
                  <w:txbxContent>
                    <w:p w:rsidR="00516C75" w:rsidRPr="002A2C9A" w:rsidP="00516C75" w14:paraId="46539379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textId="1C26DC3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28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0D6148F1" w14:textId="1C26DC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tehnoloģiju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F62B2D" w:rsidP="00F62B2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29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12512" adj="10748,-8035,10936,723" fillcolor="#e2efd9" strokecolor="#4472c4" strokeweight="1.25pt">
                <v:textbox inset="0,0,0,0">
                  <w:txbxContent>
                    <w:p w:rsidR="00F62B2D" w:rsidRPr="00F62B2D" w:rsidP="00F62B2D" w14:paraId="111357EC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30" type="#_x0000_t48" style="width:56.7pt;height:40.6pt;margin-top:157.2pt;margin-left:233.5pt;mso-wrap-distance-bottom:0;mso-wrap-distance-left:9pt;mso-wrap-distance-right:9pt;mso-wrap-distance-top:0;mso-wrap-style:square;position:absolute;visibility:visible;v-text-anchor:midd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7B522D1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1A98369A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3055892</wp:posOffset>
                </wp:positionH>
                <wp:positionV relativeFrom="paragraph">
                  <wp:posOffset>4044406</wp:posOffset>
                </wp:positionV>
                <wp:extent cx="709930" cy="518795"/>
                <wp:effectExtent l="0" t="723900" r="2425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1100"/>
                            <a:gd name="adj5" fmla="val -139796"/>
                            <a:gd name="adj6" fmla="val 12984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paraId="55FA8462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Ilgtspējīgas enerģētikas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31" type="#_x0000_t48" style="width:55.9pt;height:40.85pt;margin-top:318.45pt;margin-left:24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8047,-30196,28318,10782,21297,10774" fillcolor="#e2efd9" strokecolor="#4472c4" strokeweight="1.25pt">
                <o:callout v:ext="edit" minusx="t"/>
                <v:textbox inset="0,0,0,0">
                  <w:txbxContent>
                    <w:p w:rsidR="00592D06" w:rsidRPr="00516C75" w:rsidP="00592D06" w14:paraId="2A292736" w14:textId="3E73305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Ilgtspējīgas enerģētikas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4401129</wp:posOffset>
                </wp:positionH>
                <wp:positionV relativeFrom="paragraph">
                  <wp:posOffset>4123690</wp:posOffset>
                </wp:positionV>
                <wp:extent cx="613410" cy="528320"/>
                <wp:effectExtent l="266700" t="800100" r="15240" b="2413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52832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248"/>
                            <a:gd name="adj4" fmla="val -41127"/>
                            <a:gd name="adj5" fmla="val -151538"/>
                            <a:gd name="adj6" fmla="val -42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2A2C9A" w:rsidP="00592D06" w14:paraId="7C9CDE1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Enerģētikas finanšu instrumentu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32" type="#_x0000_t48" style="width:48.3pt;height:41.6pt;margin-top:324.7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-9214,-32732,-8883,10638,205,10739" fillcolor="white" strokecolor="#4472c4" strokeweight="1.25pt">
                <v:textbox inset="0,0,0,0">
                  <w:txbxContent>
                    <w:p w:rsidR="00592D06" w:rsidRPr="002A2C9A" w:rsidP="00592D06" w14:paraId="45E6C8E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Enerģētikas finanšu instrumentu nodaļa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4401018</wp:posOffset>
                </wp:positionH>
                <wp:positionV relativeFrom="paragraph">
                  <wp:posOffset>3589020</wp:posOffset>
                </wp:positionV>
                <wp:extent cx="852170" cy="407035"/>
                <wp:effectExtent l="171450" t="24765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7044"/>
                            <a:gd name="adj5" fmla="val -61985"/>
                            <a:gd name="adj6" fmla="val -178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paraId="1AB02922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Enerģijas tirgus un infrastruktūras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1" o:spid="_x0000_s1033" type="#_x0000_t48" style="width:67.1pt;height:32.05pt;margin-top:282.6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3845,-13389,-3682,10817,-82,10756" fillcolor="#e2efd9" strokecolor="#4472c4" strokeweight="1.25pt">
                <v:textbox inset="0,0,0,0">
                  <w:txbxContent>
                    <w:p w:rsidR="00592D06" w:rsidRPr="00516C75" w:rsidP="00592D06" w14:paraId="2BE16D48" w14:textId="23A64A3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Enerģijas tirgus un infrastruktūras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5795533</wp:posOffset>
                </wp:positionH>
                <wp:positionV relativeFrom="paragraph">
                  <wp:posOffset>4148867</wp:posOffset>
                </wp:positionV>
                <wp:extent cx="640715" cy="407035"/>
                <wp:effectExtent l="0" t="819150" r="273685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535"/>
                            <a:gd name="adj4" fmla="val 137345"/>
                            <a:gd name="adj5" fmla="val -202493"/>
                            <a:gd name="adj6" fmla="val 13395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3188021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Mājokļu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7" o:spid="_x0000_s1034" type="#_x0000_t48" style="width:50.45pt;height:32.05pt;margin-top:326.7pt;margin-left:456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8934,-43738,29667,10484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183F589A" w14:textId="7FF8F4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Mājokļu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BD71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3571240</wp:posOffset>
                </wp:positionV>
                <wp:extent cx="941070" cy="391160"/>
                <wp:effectExtent l="0" t="247650" r="144780" b="27940"/>
                <wp:wrapNone/>
                <wp:docPr id="34" name="Callout: Bent Lin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1070" cy="391160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50677"/>
                            <a:gd name="adj4" fmla="val 113628"/>
                            <a:gd name="adj5" fmla="val -61453"/>
                            <a:gd name="adj6" fmla="val 11294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paraId="242FD8FF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Energoefektivitātes un krīzes vadības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4" o:spid="_x0000_s1035" type="#_x0000_t48" style="width:74.1pt;height:30.8pt;margin-top:281.2pt;margin-left:222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24396,-13274,24544,10946,21297,10774" fillcolor="#e2efd9" strokecolor="#4472c4" strokeweight="1.25pt">
                <o:callout v:ext="edit" minusx="t"/>
                <v:textbox inset="0,0,0,0">
                  <w:txbxContent>
                    <w:p w:rsidR="00592D06" w:rsidRPr="00516C75" w:rsidP="00592D06" w14:paraId="297BDF9A" w14:textId="60BC178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Energoefektivitātes un krīzes vadības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90361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1761147</wp:posOffset>
                </wp:positionH>
                <wp:positionV relativeFrom="paragraph">
                  <wp:posOffset>1089429</wp:posOffset>
                </wp:positionV>
                <wp:extent cx="965200" cy="1248543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5200" cy="1248543"/>
                          <a:chOff x="-29061" y="45867"/>
                          <a:chExt cx="965765" cy="1250242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516C75" w:rsidP="00516C75" w14:paraId="72799FFE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paraId="5D68870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28139"/>
                            <a:ext cx="687705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paraId="2A6DAD8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36" style="width:76pt;height:98.3pt;margin-top:85.8pt;margin-left:138.65pt;mso-height-relative:margin;mso-width-relative:margin;position:absolute;z-index:251669504" coordorigin="-290,458" coordsize="9657,12502">
                <v:shape id="Callout: Bent Line 8" o:spid="_x0000_s1037" type="#_x0000_t48" style="width:9291;height:3988;left:-290;mso-wrap-style:square;position:absolute;top:458;visibility:visible;v-text-anchor:midd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0390AA2E" w14:textId="03E1A0F6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38" type="#_x0000_t48" style="width:7805;height:4020;left:1562;mso-wrap-style:square;position:absolute;top:5562;visibility:visible;v-text-anchor:midd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2F901472" w14:textId="44B84B2B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39" type="#_x0000_t48" style="width:6877;height:2680;left:1625;mso-wrap-style:square;position:absolute;top:10281;visibility:visible;v-text-anchor:midd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6EF7586D" w14:textId="5B8A18D3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6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7701915</wp:posOffset>
                </wp:positionH>
                <wp:positionV relativeFrom="paragraph">
                  <wp:posOffset>4659937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56F9269F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40" type="#_x0000_t48" style="width:44.7pt;height:30.9pt;margin-top:366.9pt;margin-left:60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adj="-4300,-37304,-3712,10597,205,10739" fillcolor="white" strokecolor="#4472c4" strokeweight="1.25pt">
                <v:textbox inset="0,0,0,0">
                  <w:txbxContent>
                    <w:p w:rsidR="00223919" w:rsidRPr="002A2C9A" w:rsidP="00223919" w14:paraId="701057D0" w14:textId="297FF2F8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BD7190" w:rsidP="00734343" w14:paraId="001EDA1C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Pr="00BD7190" w:rsidR="003F2731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1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BD7190" w:rsidP="00734343" w14:paraId="5822798F" w14:textId="59A3309F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9295765</wp:posOffset>
                </wp:positionH>
                <wp:positionV relativeFrom="paragraph">
                  <wp:posOffset>4098925</wp:posOffset>
                </wp:positionV>
                <wp:extent cx="613410" cy="381000"/>
                <wp:effectExtent l="133350" t="228600" r="15240" b="19050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38100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386"/>
                            <a:gd name="adj4" fmla="val -18118"/>
                            <a:gd name="adj5" fmla="val -61290"/>
                            <a:gd name="adj6" fmla="val -1977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77412F2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42" type="#_x0000_t48" style="width:48.3pt;height:30pt;margin-top:322.75pt;margin-left:73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4272,-13239,-3913,10451,205,10739" fillcolor="white" strokecolor="#4472c4" strokeweight="1.25pt">
                <v:textbox inset="0,0,0,0">
                  <w:txbxContent>
                    <w:p w:rsidR="00223919" w:rsidRPr="002A2C9A" w:rsidP="00223919" w14:paraId="3B1BB8E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9293225</wp:posOffset>
                </wp:positionH>
                <wp:positionV relativeFrom="paragraph">
                  <wp:posOffset>4561205</wp:posOffset>
                </wp:positionV>
                <wp:extent cx="727710" cy="518160"/>
                <wp:effectExtent l="133350" t="68580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3235"/>
                            <a:gd name="adj5" fmla="val -133055"/>
                            <a:gd name="adj6" fmla="val -162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2DB9F59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1" o:spid="_x0000_s1043" type="#_x0000_t48" style="width:57.3pt;height:40.8pt;margin-top:359.15pt;margin-left:73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adj="-3511,-28740,-2859,10535,205,10739" fillcolor="white" strokecolor="#4472c4" strokeweight="1.25pt">
                <v:textbox inset="0,0,0,0">
                  <w:txbxContent>
                    <w:p w:rsidR="00223919" w:rsidRPr="002A2C9A" w:rsidP="00223919" w14:paraId="29AD165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7458361</wp:posOffset>
                </wp:positionH>
                <wp:positionV relativeFrom="paragraph">
                  <wp:posOffset>3562857</wp:posOffset>
                </wp:positionV>
                <wp:extent cx="988060" cy="407035"/>
                <wp:effectExtent l="0" t="22860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58161"/>
                            <a:gd name="adj6" fmla="val 1143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120F773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4" type="#_x0000_t48" style="width:77.8pt;height:32.05pt;margin-top:280.55pt;margin-left:58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adj="24703,-12563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09D10C7D" w14:textId="453CBDE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9051290</wp:posOffset>
                </wp:positionH>
                <wp:positionV relativeFrom="paragraph">
                  <wp:posOffset>3565525</wp:posOffset>
                </wp:positionV>
                <wp:extent cx="725805" cy="299720"/>
                <wp:effectExtent l="152400" t="2476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80547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68300A5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45" type="#_x0000_t48" style="width:57.15pt;height:23.6pt;margin-top:280.75pt;margin-left:712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-4539,-17398,-4237,11239,-310,11291" fillcolor="#e2efd9" strokecolor="#4472c4" strokeweight="1.25pt">
                <v:textbox inset="0,0,0,0">
                  <w:txbxContent>
                    <w:p w:rsidR="00223919" w:rsidRPr="00516C75" w:rsidP="00223919" w14:paraId="7EE1C5CB" w14:textId="285527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paraId="2E1C6DC2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paraId="13AB69E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sakaru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46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296,-6662,10838,-6379,10836,62" fillcolor="#e2efd9" strokecolor="#4472c4" strokeweight="1.75pt">
                <v:textbox inset="0,0,0,0">
                  <w:txbxContent>
                    <w:p w:rsidR="00592D06" w:rsidRPr="00592D06" w:rsidP="00592D06" w14:paraId="77C54E3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2D8BA54A" w14:textId="6757B39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sakaru jautājumos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4CB0A27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7" type="#_x0000_t48" style="width:50.45pt;height:32.05pt;margin-top:282.75pt;margin-left:45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7C2F0555" w14:textId="38E46A5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48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11847,-6972,10956,-6944,10938,357" fillcolor="#e2efd9" strokecolor="#4472c4" strokeweight="1.75pt">
                <v:textbox inset="0,0,0,0">
                  <w:txbxContent>
                    <w:p w:rsidR="00592D06" w:rsidRPr="00592D06" w:rsidP="00592D06" w14:paraId="22ABD3C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34E8353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os</w:t>
                      </w:r>
                    </w:p>
                  </w:txbxContent>
                </v:textbox>
              </v:shape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49" type="#_x0000_t48" style="width:55.1pt;height:30.85pt;margin-top:120.3pt;margin-left:232.85pt;mso-wrap-distance-bottom:0;mso-wrap-distance-left:9pt;mso-wrap-distance-right:9pt;mso-wrap-distance-top:0;mso-wrap-style:square;position:absolute;visibility:visible;v-text-anchor:midd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363CE23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6D041EA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0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20A84EC5" w14:textId="5E0A88B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3578860</wp:posOffset>
                </wp:positionV>
                <wp:extent cx="2231390" cy="1268730"/>
                <wp:effectExtent l="0" t="285750" r="16510" b="2667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1390" cy="1268729"/>
                          <a:chOff x="0" y="0"/>
                          <a:chExt cx="2232346" cy="1269165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0" y="0"/>
                            <a:ext cx="715010" cy="27432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04243"/>
                              <a:gd name="adj6" fmla="val 11996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paraId="38C16A3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Inovācijas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Callout: Bent Line 24"/>
                        <wps:cNvSpPr/>
                        <wps:spPr>
                          <a:xfrm>
                            <a:off x="1371388" y="0"/>
                            <a:ext cx="762000" cy="274320"/>
                          </a:xfrm>
                          <a:prstGeom prst="borderCallout2">
                            <a:avLst>
                              <a:gd name="adj1" fmla="val 51758"/>
                              <a:gd name="adj2" fmla="val -1062"/>
                              <a:gd name="adj3" fmla="val 49447"/>
                              <a:gd name="adj4" fmla="val -28741"/>
                              <a:gd name="adj5" fmla="val -102400"/>
                              <a:gd name="adj6" fmla="val -2928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paraId="7B6AE608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Nozaru politikas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380176" y="391198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8142"/>
                              <a:gd name="adj4" fmla="val -33603"/>
                              <a:gd name="adj5" fmla="val -166656"/>
                              <a:gd name="adj6" fmla="val -3620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16C75" w:rsidP="004060AC" w14:paraId="75437B0A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Callout: Bent Line 28"/>
                        <wps:cNvSpPr/>
                        <wps:spPr>
                          <a:xfrm>
                            <a:off x="159836" y="389428"/>
                            <a:ext cx="613410" cy="4019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9716"/>
                              <a:gd name="adj4" fmla="val -11478"/>
                              <a:gd name="adj5" fmla="val -26509"/>
                              <a:gd name="adj6" fmla="val -127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2A2C9A" w:rsidP="00592D06" w14:paraId="3E55021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Inovācijas politikas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163235" y="879275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5204"/>
                              <a:gd name="adj6" fmla="val -130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2A2C9A" w:rsidP="00592D06" w14:paraId="7C52583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Projektu attīstības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51" style="width:175.7pt;height:99.9pt;margin-top:281.8pt;margin-left:34.55pt;mso-height-relative:margin;mso-width-relative:margin;position:absolute;z-index:251679744" coordsize="22323,12691">
                <v:shape id="Callout: Bent Line 23" o:spid="_x0000_s1052" type="#_x0000_t48" style="width:7150;height:2743;mso-wrap-style:square;position:absolute;visibility:visible;v-text-anchor:middle" adj="25913,-22516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78C47AE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Inovācijas departaments</w:t>
                        </w:r>
                      </w:p>
                    </w:txbxContent>
                  </v:textbox>
                </v:shape>
                <v:shape id="Callout: Bent Line 24" o:spid="_x0000_s1053" type="#_x0000_t48" style="width:7620;height:2743;left:13713;mso-wrap-style:square;position:absolute;visibility:visible;v-text-anchor:middle" adj="-6326,-22118,-6208,10681,-229,11180" fillcolor="#e2efd9" strokecolor="#4472c4" strokeweight="1.25pt">
                  <v:textbox inset="0,0,0,0">
                    <w:txbxContent>
                      <w:p w:rsidR="003F2731" w:rsidRPr="00516C75" w:rsidP="003F2731" w14:paraId="0244B8F1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Nozaru politikas departaments</w:t>
                        </w:r>
                      </w:p>
                    </w:txbxContent>
                  </v:textbox>
                </v:shape>
                <v:shape id="Callout: Bent Line 25" o:spid="_x0000_s1054" type="#_x0000_t48" style="width:8522;height:4071;left:13801;mso-wrap-style:square;position:absolute;top:3911;visibility:visible;v-text-anchor:middle" adj="-7819,-35998,-7258,10399,-82,10756" fillcolor="#e2efd9" strokecolor="#4472c4" strokeweight="1.25pt">
                  <v:textbox inset="0,0,0,0">
                    <w:txbxContent>
                      <w:p w:rsidR="004060AC" w:rsidRPr="00516C75" w:rsidP="004060AC" w14:paraId="04323F0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  <v:shape id="Callout: Bent Line 28" o:spid="_x0000_s1055" type="#_x0000_t48" style="width:6134;height:4019;left:1598;mso-wrap-style:square;position:absolute;top:3894;visibility:visible;v-text-anchor:middle" adj="-2746,-5726,-2479,10739,205,10739" fillcolor="white" strokecolor="#4472c4" strokeweight="1.25pt">
                  <v:textbox inset="0,0,0,0">
                    <w:txbxContent>
                      <w:p w:rsidR="00592D06" w:rsidRPr="002A2C9A" w:rsidP="00592D06" w14:paraId="5CB11D70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Inovācijas politikas nodaļa</w:t>
                        </w:r>
                      </w:p>
                    </w:txbxContent>
                  </v:textbox>
                </v:shape>
                <v:shape id="Callout: Bent Line 29" o:spid="_x0000_s1056" type="#_x0000_t48" style="width:6134;height:3899;left:1632;mso-wrap-style:square;position:absolute;top:8792;visibility:visible;v-text-anchor:middle" adj="-2824,-33524,-2626,10575,205,10739" fillcolor="white" strokecolor="#4472c4" strokeweight="1.25pt">
                  <v:textbox inset="0,0,0,0">
                    <w:txbxContent>
                      <w:p w:rsidR="00592D06" w:rsidRPr="002A2C9A" w:rsidP="00592D06" w14:paraId="3ACC8C33" w14:textId="0F7A574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Projektu attīstības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2830195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1676"/>
                            <a:gd name="adj2" fmla="val 50194"/>
                            <a:gd name="adj3" fmla="val -31931"/>
                            <a:gd name="adj4" fmla="val 50451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516C75" w:rsidP="003F2731" w14:paraId="04E0F66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  tautsaimniecības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2" o:spid="_x0000_s1057" type="#_x0000_t48" style="width:113.25pt;height:36.75pt;margin-top:222.85pt;margin-left:5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dj="66762,-6301,10897,-6897,10842,-362" fillcolor="#e2efd9" strokecolor="#4472c4" strokeweight="1.75pt">
                <o:callout v:ext="edit" minusx="t"/>
                <v:textbox inset="0,0,0,0">
                  <w:txbxContent>
                    <w:p w:rsidR="003F2731" w:rsidRPr="00516C75" w:rsidP="003F2731" w14:paraId="3E64D0D0" w14:textId="06341CF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  tautsaimniecības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09B4ACF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58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356C211A" w14:textId="1175DBB0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54000F8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59" type="#_x0000_t48" style="width:44.7pt;height:40.8pt;margin-top:320.8pt;margin-left:60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adj="-4146,-4293,-3813,10672,205,10739" fillcolor="white" strokecolor="#4472c4" strokeweight="1.25pt">
                <v:textbox inset="0,0,0,0">
                  <w:txbxContent>
                    <w:p w:rsidR="00223919" w:rsidRPr="002A2C9A" w:rsidP="00223919" w14:paraId="0D7D2DFE" w14:textId="53745683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F0C7C" w:rsidP="001F0C7C" w14:paraId="01E754EF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2" y="244088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516C75" w:rsidP="001F0C7C" w14:paraId="23290152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:rsidR="001F0C7C" w:rsidRPr="00516C75" w:rsidP="001F0C7C" w14:paraId="7724735D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:rsidR="001F0C7C" w:rsidRPr="001F0C7C" w:rsidP="001F0C7C" w14:paraId="4C6AA90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P="001F0C7C" w14:paraId="7753F2B9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5" y="2838203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D" w:rsidP="00626E1D" w14:paraId="3BA353E5" w14:textId="77777777">
                              <w:pPr>
                                <w:jc w:val="center"/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enerģētikas jautājumos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28044" y="2024001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290"/>
                              <a:gd name="adj4" fmla="val -4318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93021D" w:rsidP="0093021D" w14:paraId="4DF68705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30180" y="170400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605"/>
                              <a:gd name="adj4" fmla="val -45820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paraId="66B3DF6E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18750" y="1383960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paraId="24F46118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Callout: Line 78"/>
                        <wps:cNvSpPr/>
                        <wps:spPr>
                          <a:xfrm>
                            <a:off x="5418750" y="1063920"/>
                            <a:ext cx="66167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paraId="2F42B5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60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1" type="#_x0000_t75" style="width:102108;height:57626;mso-wrap-style:square;position:absolute;visibility:visible" filled="t">
                  <v:fill o:detectmouseclick="t"/>
                </v:shape>
                <v:shape id="Callout: Line 47" o:spid="_x0000_s1062" type="#_x0000_t47" style="width:16251;height:2108;left:20700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F0C7C" w:rsidP="001F0C7C" w14:paraId="2EA4FCAE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</v:shape>
                <v:shape id="Callout: Line 49" o:spid="_x0000_s1063" type="#_x0000_t47" style="width:18468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F0C7C" w:rsidRPr="00516C75" w:rsidP="001F0C7C" w14:paraId="3010C3BE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:rsidR="001F0C7C" w:rsidRPr="00516C75" w:rsidP="001F0C7C" w14:paraId="0E3219D5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:rsidR="001F0C7C" w:rsidRPr="001F0C7C" w:rsidP="001F0C7C" w14:paraId="3315B0A2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64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P="001F0C7C" w14:paraId="6938A986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5" type="#_x0000_t49" style="width:12531;height:4868;left:32894;mso-wrap-style:square;position:absolute;top:28382;visibility:visible;v-text-anchor:middle" adj="30864,-8697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P="00626E1D" w14:paraId="6445149F" w14:textId="77777777">
                        <w:pPr>
                          <w:jc w:val="center"/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enerģētikas jautājumos</w:t>
                        </w:r>
                      </w:p>
                    </w:txbxContent>
                  </v:textbox>
                </v:shape>
                <v:shape id="Callout: Line 63" o:spid="_x0000_s1066" type="#_x0000_t47" style="width:7660;height:2673;left:54280;mso-wrap-style:square;position:absolute;top:20240;visibility:visible;v-text-anchor:middle" adj="-9329,10863,130,11381" filled="f" strokecolor="#4472c4" strokeweight="1.25pt">
                  <v:textbox inset="0,0,0,0">
                    <w:txbxContent>
                      <w:p w:rsidR="0093021D" w:rsidRPr="0093021D" w:rsidP="0093021D" w14:paraId="219BAE84" w14:textId="18DFB142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</v:shape>
                <v:shape id="Callout: Line 76" o:spid="_x0000_s1067" type="#_x0000_t47" style="width:7344;height:2673;left:54301;mso-wrap-style:square;position:absolute;top:17040;visibility:visible;v-text-anchor:middle" adj="-9897,10931,130,11381" filled="f" strokecolor="#4472c4" strokeweight="1.25pt">
                  <v:textbox inset="0,0,0,0">
                    <w:txbxContent>
                      <w:p w:rsidR="00D6289C" w:rsidRPr="00D6289C" w:rsidP="00D6289C" w14:paraId="0552ECB5" w14:textId="106BA6A1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</v:shape>
                <v:shape id="Callout: Line 77" o:spid="_x0000_s1068" type="#_x0000_t47" style="width:6620;height:2673;left:54187;mso-wrap-style:square;position:absolute;top:13839;visibility:visible;v-text-anchor:middle" adj="-11369,11193,130,11381" filled="f" strokecolor="#4472c4" strokeweight="1.25pt">
                  <v:textbox inset="0,0,0,0">
                    <w:txbxContent>
                      <w:p w:rsidR="00D6289C" w:rsidRPr="00D6289C" w:rsidP="00D6289C" w14:paraId="7B0B3AAD" w14:textId="1910DACE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Line 78" o:spid="_x0000_s1069" type="#_x0000_t47" style="width:6617;height:2673;left:54187;mso-wrap-style:square;position:absolute;top:10639;visibility:visible;v-text-anchor:middle" adj="-11369,11193,130,11381" filled="f" strokecolor="#4472c4" strokeweight="1.25pt">
                  <v:textbox inset="0,0,0,0">
                    <w:txbxContent>
                      <w:p w:rsidR="00D6289C" w:rsidRPr="00D6289C" w:rsidP="00D6289C" w14:paraId="772C9C80" w14:textId="78BC1209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145C79"/>
    <w:rsid w:val="00183DE3"/>
    <w:rsid w:val="001A6372"/>
    <w:rsid w:val="001B7EAE"/>
    <w:rsid w:val="001C0E65"/>
    <w:rsid w:val="001F0C7C"/>
    <w:rsid w:val="001F149B"/>
    <w:rsid w:val="00211A57"/>
    <w:rsid w:val="00223919"/>
    <w:rsid w:val="00230E2D"/>
    <w:rsid w:val="002454AA"/>
    <w:rsid w:val="00263BB4"/>
    <w:rsid w:val="00263DF2"/>
    <w:rsid w:val="00264892"/>
    <w:rsid w:val="00287AE8"/>
    <w:rsid w:val="002A2C9A"/>
    <w:rsid w:val="002B4D32"/>
    <w:rsid w:val="002B7A70"/>
    <w:rsid w:val="002C06F7"/>
    <w:rsid w:val="002C0888"/>
    <w:rsid w:val="002C7435"/>
    <w:rsid w:val="002E4E6D"/>
    <w:rsid w:val="002F3789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53C4"/>
    <w:rsid w:val="00516C75"/>
    <w:rsid w:val="00525F31"/>
    <w:rsid w:val="00531638"/>
    <w:rsid w:val="005861E1"/>
    <w:rsid w:val="00592D0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341A"/>
    <w:rsid w:val="00650BC3"/>
    <w:rsid w:val="00694FB2"/>
    <w:rsid w:val="006D2CF6"/>
    <w:rsid w:val="00734343"/>
    <w:rsid w:val="007C1F7A"/>
    <w:rsid w:val="007C7B96"/>
    <w:rsid w:val="007E726B"/>
    <w:rsid w:val="007F002F"/>
    <w:rsid w:val="00805319"/>
    <w:rsid w:val="008108F0"/>
    <w:rsid w:val="00836BFB"/>
    <w:rsid w:val="00866078"/>
    <w:rsid w:val="008665CC"/>
    <w:rsid w:val="008726B4"/>
    <w:rsid w:val="008A0F2D"/>
    <w:rsid w:val="008B6AC5"/>
    <w:rsid w:val="00903613"/>
    <w:rsid w:val="00926DFB"/>
    <w:rsid w:val="0093021D"/>
    <w:rsid w:val="009774FE"/>
    <w:rsid w:val="00977B6D"/>
    <w:rsid w:val="009A2467"/>
    <w:rsid w:val="009A5222"/>
    <w:rsid w:val="009B148D"/>
    <w:rsid w:val="009E0F4B"/>
    <w:rsid w:val="00A04D85"/>
    <w:rsid w:val="00A119F8"/>
    <w:rsid w:val="00A668A3"/>
    <w:rsid w:val="00A70CC9"/>
    <w:rsid w:val="00A73DEF"/>
    <w:rsid w:val="00A80DEA"/>
    <w:rsid w:val="00A84ABB"/>
    <w:rsid w:val="00AA590C"/>
    <w:rsid w:val="00AA7194"/>
    <w:rsid w:val="00AD2697"/>
    <w:rsid w:val="00AE0216"/>
    <w:rsid w:val="00AF1D1F"/>
    <w:rsid w:val="00B04908"/>
    <w:rsid w:val="00B56F99"/>
    <w:rsid w:val="00B60A9B"/>
    <w:rsid w:val="00B95CC5"/>
    <w:rsid w:val="00BC2067"/>
    <w:rsid w:val="00BD23AA"/>
    <w:rsid w:val="00BD7190"/>
    <w:rsid w:val="00BE16DD"/>
    <w:rsid w:val="00C14693"/>
    <w:rsid w:val="00C373F7"/>
    <w:rsid w:val="00C642E4"/>
    <w:rsid w:val="00C64560"/>
    <w:rsid w:val="00C67EC1"/>
    <w:rsid w:val="00CB1C7B"/>
    <w:rsid w:val="00D02915"/>
    <w:rsid w:val="00D04FD8"/>
    <w:rsid w:val="00D1441C"/>
    <w:rsid w:val="00D6289C"/>
    <w:rsid w:val="00D64FF8"/>
    <w:rsid w:val="00D7357D"/>
    <w:rsid w:val="00D7403D"/>
    <w:rsid w:val="00D95E7A"/>
    <w:rsid w:val="00DA6A4A"/>
    <w:rsid w:val="00E859B7"/>
    <w:rsid w:val="00E9463F"/>
    <w:rsid w:val="00EB034F"/>
    <w:rsid w:val="00EF7439"/>
    <w:rsid w:val="00F04A68"/>
    <w:rsid w:val="00F16B59"/>
    <w:rsid w:val="00F4703F"/>
    <w:rsid w:val="00F62B2D"/>
    <w:rsid w:val="00F74E42"/>
    <w:rsid w:val="00F81BE5"/>
    <w:rsid w:val="00F81D12"/>
    <w:rsid w:val="00FC23C3"/>
    <w:rsid w:val="00FD0851"/>
    <w:rsid w:val="00FD225B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841B-74B4-4138-A6BD-E4A9461E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129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44</cp:revision>
  <cp:lastPrinted>2019-12-05T08:01:00Z</cp:lastPrinted>
  <dcterms:created xsi:type="dcterms:W3CDTF">2020-10-12T05:30:00Z</dcterms:created>
  <dcterms:modified xsi:type="dcterms:W3CDTF">2021-08-06T07:29:00Z</dcterms:modified>
</cp:coreProperties>
</file>