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BF1C8" w14:textId="7E5F2288" w:rsidR="00417DBC" w:rsidRPr="00754E48" w:rsidRDefault="00417DBC" w:rsidP="00A35F0E">
      <w:pPr>
        <w:jc w:val="center"/>
        <w:rPr>
          <w:rFonts w:ascii="Times New Roman" w:hAnsi="Times New Roman" w:cs="Times New Roman"/>
          <w:b/>
          <w:bCs/>
          <w:color w:val="000000" w:themeColor="text1"/>
          <w:sz w:val="28"/>
          <w:szCs w:val="28"/>
        </w:rPr>
      </w:pPr>
      <w:r w:rsidRPr="55D80874">
        <w:rPr>
          <w:rFonts w:ascii="Times New Roman" w:hAnsi="Times New Roman" w:cs="Times New Roman"/>
          <w:b/>
          <w:bCs/>
          <w:color w:val="000000" w:themeColor="text1"/>
          <w:sz w:val="28"/>
          <w:szCs w:val="28"/>
        </w:rPr>
        <w:t>Ministru kabineta noteikumu projekta „Grozījumi Ministru kabineta 2008.</w:t>
      </w:r>
      <w:r w:rsidR="00007DA2">
        <w:rPr>
          <w:rFonts w:ascii="Times New Roman" w:hAnsi="Times New Roman" w:cs="Times New Roman"/>
          <w:b/>
          <w:bCs/>
          <w:color w:val="000000" w:themeColor="text1"/>
          <w:sz w:val="28"/>
          <w:szCs w:val="28"/>
        </w:rPr>
        <w:t xml:space="preserve"> </w:t>
      </w:r>
      <w:r w:rsidRPr="55D80874">
        <w:rPr>
          <w:rFonts w:ascii="Times New Roman" w:hAnsi="Times New Roman" w:cs="Times New Roman"/>
          <w:b/>
          <w:bCs/>
          <w:color w:val="000000" w:themeColor="text1"/>
          <w:sz w:val="28"/>
          <w:szCs w:val="28"/>
        </w:rPr>
        <w:t>gada 29.</w:t>
      </w:r>
      <w:r w:rsidR="00007DA2">
        <w:rPr>
          <w:rFonts w:ascii="Times New Roman" w:hAnsi="Times New Roman" w:cs="Times New Roman"/>
          <w:b/>
          <w:bCs/>
          <w:color w:val="000000" w:themeColor="text1"/>
          <w:sz w:val="28"/>
          <w:szCs w:val="28"/>
        </w:rPr>
        <w:t xml:space="preserve"> </w:t>
      </w:r>
      <w:r w:rsidRPr="55D80874">
        <w:rPr>
          <w:rFonts w:ascii="Times New Roman" w:hAnsi="Times New Roman" w:cs="Times New Roman"/>
          <w:b/>
          <w:bCs/>
          <w:color w:val="000000" w:themeColor="text1"/>
          <w:sz w:val="28"/>
          <w:szCs w:val="28"/>
        </w:rPr>
        <w:t xml:space="preserve">septembra noteikumos </w:t>
      </w:r>
      <w:r w:rsidR="00F869B6">
        <w:rPr>
          <w:rFonts w:ascii="Times New Roman" w:hAnsi="Times New Roman" w:cs="Times New Roman"/>
          <w:b/>
          <w:bCs/>
          <w:color w:val="000000" w:themeColor="text1"/>
          <w:sz w:val="28"/>
          <w:szCs w:val="28"/>
        </w:rPr>
        <w:t>Nr. 800</w:t>
      </w:r>
      <w:r w:rsidRPr="55D80874">
        <w:rPr>
          <w:rFonts w:ascii="Times New Roman" w:hAnsi="Times New Roman" w:cs="Times New Roman"/>
          <w:b/>
          <w:bCs/>
          <w:color w:val="000000" w:themeColor="text1"/>
          <w:sz w:val="28"/>
          <w:szCs w:val="28"/>
        </w:rPr>
        <w:t xml:space="preserve"> „Kārtība, kādā iesniedz un izskata pilno un saīsināto ziņojumu par tirgus dalībnieku apvienošanos”” sākotnējās ietekmes novērtējuma </w:t>
      </w:r>
      <w:smartTag w:uri="schemas-tilde-lv/tildestengine" w:element="veidnes">
        <w:smartTagPr>
          <w:attr w:name="id" w:val="-1"/>
          <w:attr w:name="baseform" w:val="ziņojums"/>
          <w:attr w:name="text" w:val="ziņojums"/>
        </w:smartTagPr>
        <w:r w:rsidRPr="55D80874">
          <w:rPr>
            <w:rFonts w:ascii="Times New Roman" w:hAnsi="Times New Roman" w:cs="Times New Roman"/>
            <w:b/>
            <w:bCs/>
            <w:color w:val="000000" w:themeColor="text1"/>
            <w:sz w:val="28"/>
            <w:szCs w:val="28"/>
          </w:rPr>
          <w:t>ziņojums</w:t>
        </w:r>
      </w:smartTag>
      <w:r w:rsidRPr="55D80874">
        <w:rPr>
          <w:rFonts w:ascii="Times New Roman" w:hAnsi="Times New Roman" w:cs="Times New Roman"/>
          <w:b/>
          <w:bCs/>
          <w:color w:val="000000" w:themeColor="text1"/>
          <w:sz w:val="28"/>
          <w:szCs w:val="28"/>
        </w:rPr>
        <w:t xml:space="preserve"> (anotācija)</w:t>
      </w:r>
    </w:p>
    <w:p w14:paraId="38FAE054" w14:textId="77777777" w:rsidR="00E5323B" w:rsidRPr="00894C55"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E5323B" w14:paraId="4BCE21B3" w14:textId="77777777" w:rsidTr="5BF0B6B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7CBF93" w14:textId="77777777" w:rsidR="00CD526E" w:rsidRPr="00E5323B" w:rsidRDefault="00E5323B" w:rsidP="001B6A66">
            <w:pPr>
              <w:spacing w:after="0" w:line="240" w:lineRule="auto"/>
              <w:jc w:val="center"/>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Tiesību akta projekta anotācijas kopsavilkums</w:t>
            </w:r>
          </w:p>
        </w:tc>
      </w:tr>
      <w:tr w:rsidR="00E5323B" w:rsidRPr="00E5323B" w14:paraId="2D329356" w14:textId="77777777" w:rsidTr="5BF0B6B2">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DEFABD1" w14:textId="77777777" w:rsidR="00E5323B" w:rsidRPr="001B6A66" w:rsidRDefault="00E5323B" w:rsidP="00E5323B">
            <w:pPr>
              <w:spacing w:after="0" w:line="240" w:lineRule="auto"/>
              <w:rPr>
                <w:rFonts w:ascii="Times New Roman" w:eastAsia="Times New Roman" w:hAnsi="Times New Roman" w:cs="Times New Roman"/>
                <w:iCs/>
                <w:color w:val="414142"/>
                <w:sz w:val="24"/>
                <w:szCs w:val="24"/>
                <w:lang w:eastAsia="lv-LV"/>
              </w:rPr>
            </w:pPr>
            <w:r w:rsidRPr="001B6A66">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BC6B58A" w14:textId="6FADBCA4" w:rsidR="00C40B78" w:rsidRDefault="755A8CB8" w:rsidP="00C979DE">
            <w:pPr>
              <w:spacing w:after="0" w:line="240" w:lineRule="auto"/>
              <w:jc w:val="both"/>
              <w:rPr>
                <w:rFonts w:ascii="Times New Roman" w:hAnsi="Times New Roman" w:cs="Times New Roman"/>
                <w:sz w:val="24"/>
                <w:szCs w:val="24"/>
              </w:rPr>
            </w:pPr>
            <w:bookmarkStart w:id="0" w:name="_Hlk55215839"/>
            <w:r w:rsidRPr="005076C2">
              <w:rPr>
                <w:rFonts w:ascii="Times New Roman" w:hAnsi="Times New Roman" w:cs="Times New Roman"/>
                <w:sz w:val="24"/>
                <w:szCs w:val="24"/>
              </w:rPr>
              <w:t>Noteikumu projekts izstrādāts, lai</w:t>
            </w:r>
            <w:r w:rsidR="00C40B78" w:rsidRPr="005076C2">
              <w:rPr>
                <w:rFonts w:ascii="Times New Roman" w:hAnsi="Times New Roman" w:cs="Times New Roman"/>
                <w:sz w:val="24"/>
                <w:szCs w:val="24"/>
              </w:rPr>
              <w:t xml:space="preserve"> </w:t>
            </w:r>
            <w:r w:rsidR="00C40B78">
              <w:rPr>
                <w:rFonts w:ascii="Times New Roman" w:hAnsi="Times New Roman" w:cs="Times New Roman"/>
                <w:sz w:val="24"/>
                <w:szCs w:val="24"/>
              </w:rPr>
              <w:t>pilnveidotu</w:t>
            </w:r>
            <w:r w:rsidR="00C40B78" w:rsidRPr="005076C2">
              <w:rPr>
                <w:rFonts w:ascii="Times New Roman" w:hAnsi="Times New Roman" w:cs="Times New Roman"/>
                <w:sz w:val="24"/>
                <w:szCs w:val="24"/>
              </w:rPr>
              <w:t xml:space="preserve"> </w:t>
            </w:r>
            <w:r w:rsidR="00C40B78" w:rsidRPr="00130D1E">
              <w:rPr>
                <w:rFonts w:ascii="Times New Roman" w:hAnsi="Times New Roman" w:cs="Times New Roman"/>
                <w:color w:val="000000" w:themeColor="text1"/>
                <w:sz w:val="24"/>
                <w:szCs w:val="24"/>
                <w:bdr w:val="none" w:sz="0" w:space="0" w:color="auto" w:frame="1"/>
              </w:rPr>
              <w:t>2008.</w:t>
            </w:r>
            <w:r w:rsidR="00C40B78">
              <w:rPr>
                <w:rFonts w:ascii="Times New Roman" w:hAnsi="Times New Roman" w:cs="Times New Roman"/>
                <w:color w:val="000000" w:themeColor="text1"/>
                <w:sz w:val="24"/>
                <w:szCs w:val="24"/>
                <w:bdr w:val="none" w:sz="0" w:space="0" w:color="auto" w:frame="1"/>
              </w:rPr>
              <w:t> </w:t>
            </w:r>
            <w:r w:rsidR="00C40B78" w:rsidRPr="00130D1E">
              <w:rPr>
                <w:rFonts w:ascii="Times New Roman" w:hAnsi="Times New Roman" w:cs="Times New Roman"/>
                <w:color w:val="000000" w:themeColor="text1"/>
                <w:sz w:val="24"/>
                <w:szCs w:val="24"/>
                <w:bdr w:val="none" w:sz="0" w:space="0" w:color="auto" w:frame="1"/>
              </w:rPr>
              <w:t>gada 29.</w:t>
            </w:r>
            <w:r w:rsidR="00C40B78" w:rsidRPr="5A56F1C5">
              <w:rPr>
                <w:rFonts w:ascii="Times New Roman" w:hAnsi="Times New Roman" w:cs="Times New Roman"/>
                <w:color w:val="000000" w:themeColor="text1"/>
                <w:sz w:val="24"/>
                <w:szCs w:val="24"/>
              </w:rPr>
              <w:t> </w:t>
            </w:r>
            <w:r w:rsidR="00C40B78" w:rsidRPr="00130D1E">
              <w:rPr>
                <w:rFonts w:ascii="Times New Roman" w:hAnsi="Times New Roman" w:cs="Times New Roman"/>
                <w:color w:val="000000" w:themeColor="text1"/>
                <w:sz w:val="24"/>
                <w:szCs w:val="24"/>
                <w:bdr w:val="none" w:sz="0" w:space="0" w:color="auto" w:frame="1"/>
              </w:rPr>
              <w:t>septembra Ministru kabineta noteikum</w:t>
            </w:r>
            <w:r w:rsidR="00C40B78">
              <w:rPr>
                <w:rFonts w:ascii="Times New Roman" w:hAnsi="Times New Roman" w:cs="Times New Roman"/>
                <w:color w:val="000000" w:themeColor="text1"/>
                <w:sz w:val="24"/>
                <w:szCs w:val="24"/>
                <w:bdr w:val="none" w:sz="0" w:space="0" w:color="auto" w:frame="1"/>
              </w:rPr>
              <w:t>o</w:t>
            </w:r>
            <w:r w:rsidR="00C40B78" w:rsidRPr="00130D1E">
              <w:rPr>
                <w:rFonts w:ascii="Times New Roman" w:hAnsi="Times New Roman" w:cs="Times New Roman"/>
                <w:color w:val="000000" w:themeColor="text1"/>
                <w:sz w:val="24"/>
                <w:szCs w:val="24"/>
                <w:bdr w:val="none" w:sz="0" w:space="0" w:color="auto" w:frame="1"/>
              </w:rPr>
              <w:t>s Nr.</w:t>
            </w:r>
            <w:r w:rsidR="00C40B78">
              <w:rPr>
                <w:rFonts w:ascii="Times New Roman" w:hAnsi="Times New Roman" w:cs="Times New Roman"/>
                <w:color w:val="000000" w:themeColor="text1"/>
                <w:sz w:val="24"/>
                <w:szCs w:val="24"/>
                <w:bdr w:val="none" w:sz="0" w:space="0" w:color="auto" w:frame="1"/>
              </w:rPr>
              <w:t> </w:t>
            </w:r>
            <w:r w:rsidR="00C40B78" w:rsidRPr="00130D1E">
              <w:rPr>
                <w:rFonts w:ascii="Times New Roman" w:hAnsi="Times New Roman" w:cs="Times New Roman"/>
                <w:color w:val="000000" w:themeColor="text1"/>
                <w:sz w:val="24"/>
                <w:szCs w:val="24"/>
                <w:bdr w:val="none" w:sz="0" w:space="0" w:color="auto" w:frame="1"/>
              </w:rPr>
              <w:t>800</w:t>
            </w:r>
            <w:r w:rsidR="00C40B78">
              <w:rPr>
                <w:rFonts w:ascii="Times New Roman" w:hAnsi="Times New Roman" w:cs="Times New Roman"/>
                <w:color w:val="000000" w:themeColor="text1"/>
                <w:sz w:val="24"/>
                <w:szCs w:val="24"/>
                <w:bdr w:val="none" w:sz="0" w:space="0" w:color="auto" w:frame="1"/>
              </w:rPr>
              <w:t xml:space="preserve"> </w:t>
            </w:r>
            <w:r w:rsidR="00C40B78" w:rsidRPr="002B3D65">
              <w:rPr>
                <w:rFonts w:ascii="Times New Roman" w:hAnsi="Times New Roman" w:cs="Times New Roman"/>
                <w:color w:val="000000" w:themeColor="text1"/>
                <w:sz w:val="24"/>
                <w:szCs w:val="24"/>
                <w:bdr w:val="none" w:sz="0" w:space="0" w:color="auto" w:frame="1"/>
              </w:rPr>
              <w:t>„Kārtība, kādā iesniedz un izskata pilno un saīsināto ziņojumu par tirgus dalībnieku apvienošanos”</w:t>
            </w:r>
            <w:r w:rsidR="00C40B78" w:rsidRPr="00130D1E">
              <w:rPr>
                <w:rFonts w:ascii="Times New Roman" w:hAnsi="Times New Roman" w:cs="Times New Roman"/>
                <w:color w:val="000000" w:themeColor="text1"/>
                <w:sz w:val="24"/>
                <w:szCs w:val="24"/>
                <w:bdr w:val="none" w:sz="0" w:space="0" w:color="auto" w:frame="1"/>
              </w:rPr>
              <w:t xml:space="preserve"> (turpmāk – Noteikumi Nr.</w:t>
            </w:r>
            <w:r w:rsidR="00C40B78">
              <w:rPr>
                <w:rFonts w:ascii="Times New Roman" w:hAnsi="Times New Roman" w:cs="Times New Roman"/>
                <w:color w:val="000000" w:themeColor="text1"/>
                <w:sz w:val="24"/>
                <w:szCs w:val="24"/>
                <w:bdr w:val="none" w:sz="0" w:space="0" w:color="auto" w:frame="1"/>
              </w:rPr>
              <w:t> </w:t>
            </w:r>
            <w:r w:rsidR="00C40B78" w:rsidRPr="00130D1E">
              <w:rPr>
                <w:rFonts w:ascii="Times New Roman" w:hAnsi="Times New Roman" w:cs="Times New Roman"/>
                <w:color w:val="000000" w:themeColor="text1"/>
                <w:sz w:val="24"/>
                <w:szCs w:val="24"/>
                <w:bdr w:val="none" w:sz="0" w:space="0" w:color="auto" w:frame="1"/>
              </w:rPr>
              <w:t>800)</w:t>
            </w:r>
            <w:r w:rsidR="00C40B78">
              <w:rPr>
                <w:rFonts w:ascii="Times New Roman" w:hAnsi="Times New Roman" w:cs="Times New Roman"/>
                <w:color w:val="000000" w:themeColor="text1"/>
                <w:sz w:val="24"/>
                <w:szCs w:val="24"/>
                <w:bdr w:val="none" w:sz="0" w:space="0" w:color="auto" w:frame="1"/>
              </w:rPr>
              <w:t xml:space="preserve"> ietvertās prasības</w:t>
            </w:r>
            <w:r w:rsidR="0052004D">
              <w:rPr>
                <w:rFonts w:ascii="Times New Roman" w:hAnsi="Times New Roman" w:cs="Times New Roman"/>
                <w:sz w:val="24"/>
                <w:szCs w:val="24"/>
              </w:rPr>
              <w:t>,</w:t>
            </w:r>
            <w:r w:rsidR="00C3188D">
              <w:rPr>
                <w:rFonts w:ascii="Times New Roman" w:hAnsi="Times New Roman" w:cs="Times New Roman"/>
                <w:sz w:val="24"/>
                <w:szCs w:val="24"/>
              </w:rPr>
              <w:t xml:space="preserve"> </w:t>
            </w:r>
            <w:r w:rsidR="00C40B78">
              <w:rPr>
                <w:rFonts w:ascii="Times New Roman" w:hAnsi="Times New Roman" w:cs="Times New Roman"/>
                <w:sz w:val="24"/>
                <w:szCs w:val="24"/>
              </w:rPr>
              <w:t>novēršot</w:t>
            </w:r>
            <w:r w:rsidR="00C3188D">
              <w:rPr>
                <w:rFonts w:ascii="Times New Roman" w:hAnsi="Times New Roman" w:cs="Times New Roman"/>
                <w:sz w:val="24"/>
                <w:szCs w:val="24"/>
              </w:rPr>
              <w:t xml:space="preserve"> trūkumus, k</w:t>
            </w:r>
            <w:r w:rsidR="00332351">
              <w:rPr>
                <w:rFonts w:ascii="Times New Roman" w:hAnsi="Times New Roman" w:cs="Times New Roman"/>
                <w:sz w:val="24"/>
                <w:szCs w:val="24"/>
              </w:rPr>
              <w:t>o</w:t>
            </w:r>
            <w:r w:rsidR="00C3188D">
              <w:rPr>
                <w:rFonts w:ascii="Times New Roman" w:hAnsi="Times New Roman" w:cs="Times New Roman"/>
                <w:sz w:val="24"/>
                <w:szCs w:val="24"/>
              </w:rPr>
              <w:t xml:space="preserve"> </w:t>
            </w:r>
            <w:r w:rsidR="00332351">
              <w:rPr>
                <w:rFonts w:ascii="Times New Roman" w:hAnsi="Times New Roman" w:cs="Times New Roman"/>
                <w:sz w:val="24"/>
                <w:szCs w:val="24"/>
              </w:rPr>
              <w:t xml:space="preserve">Konkurences padome </w:t>
            </w:r>
            <w:r w:rsidR="00C3188D">
              <w:rPr>
                <w:rFonts w:ascii="Times New Roman" w:hAnsi="Times New Roman" w:cs="Times New Roman"/>
                <w:sz w:val="24"/>
                <w:szCs w:val="24"/>
              </w:rPr>
              <w:t>identificē</w:t>
            </w:r>
            <w:r w:rsidR="00332351">
              <w:rPr>
                <w:rFonts w:ascii="Times New Roman" w:hAnsi="Times New Roman" w:cs="Times New Roman"/>
                <w:sz w:val="24"/>
                <w:szCs w:val="24"/>
              </w:rPr>
              <w:t>jusi</w:t>
            </w:r>
            <w:r w:rsidR="00C3188D">
              <w:rPr>
                <w:rFonts w:ascii="Times New Roman" w:hAnsi="Times New Roman" w:cs="Times New Roman"/>
                <w:sz w:val="24"/>
                <w:szCs w:val="24"/>
              </w:rPr>
              <w:t>, skatot tirgus dalībnieku apvienošanās ziņojumus</w:t>
            </w:r>
            <w:r>
              <w:rPr>
                <w:rFonts w:ascii="Times New Roman" w:hAnsi="Times New Roman" w:cs="Times New Roman"/>
                <w:sz w:val="24"/>
                <w:szCs w:val="24"/>
              </w:rPr>
              <w:t xml:space="preserve">. </w:t>
            </w:r>
          </w:p>
          <w:p w14:paraId="780560DC" w14:textId="359CAC0F" w:rsidR="00C979DE" w:rsidRDefault="755A8CB8" w:rsidP="00C979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w:t>
            </w:r>
            <w:r w:rsidR="3AE2CBB7">
              <w:rPr>
                <w:rFonts w:ascii="Times New Roman" w:hAnsi="Times New Roman" w:cs="Times New Roman"/>
                <w:sz w:val="24"/>
                <w:szCs w:val="24"/>
              </w:rPr>
              <w:t>u</w:t>
            </w:r>
            <w:r w:rsidR="00C1ABE6">
              <w:rPr>
                <w:rFonts w:ascii="Times New Roman" w:hAnsi="Times New Roman" w:cs="Times New Roman"/>
                <w:sz w:val="24"/>
                <w:szCs w:val="24"/>
              </w:rPr>
              <w:t xml:space="preserve"> </w:t>
            </w:r>
            <w:r w:rsidR="00C40B78">
              <w:rPr>
                <w:rFonts w:ascii="Times New Roman" w:hAnsi="Times New Roman" w:cs="Times New Roman"/>
                <w:sz w:val="24"/>
                <w:szCs w:val="24"/>
              </w:rPr>
              <w:t>projekts</w:t>
            </w:r>
            <w:r w:rsidR="00C1ABE6">
              <w:rPr>
                <w:rFonts w:ascii="Times New Roman" w:hAnsi="Times New Roman" w:cs="Times New Roman"/>
                <w:sz w:val="24"/>
                <w:szCs w:val="24"/>
              </w:rPr>
              <w:t xml:space="preserve"> </w:t>
            </w:r>
            <w:r w:rsidR="00C40B78">
              <w:rPr>
                <w:rFonts w:ascii="Times New Roman" w:hAnsi="Times New Roman" w:cs="Times New Roman"/>
                <w:sz w:val="24"/>
                <w:szCs w:val="24"/>
              </w:rPr>
              <w:t>paredz</w:t>
            </w:r>
            <w:r w:rsidR="00C1ABE6">
              <w:rPr>
                <w:rFonts w:ascii="Times New Roman" w:hAnsi="Times New Roman" w:cs="Times New Roman"/>
                <w:sz w:val="24"/>
                <w:szCs w:val="24"/>
              </w:rPr>
              <w:t xml:space="preserve"> plašāku apvienošanās ziņojuma saturu</w:t>
            </w:r>
            <w:r w:rsidR="6A613498">
              <w:rPr>
                <w:rFonts w:ascii="Times New Roman" w:hAnsi="Times New Roman" w:cs="Times New Roman"/>
                <w:sz w:val="24"/>
                <w:szCs w:val="24"/>
              </w:rPr>
              <w:t xml:space="preserve">, kā </w:t>
            </w:r>
            <w:r w:rsidR="16934B9A">
              <w:rPr>
                <w:rFonts w:ascii="Times New Roman" w:hAnsi="Times New Roman" w:cs="Times New Roman"/>
                <w:sz w:val="24"/>
                <w:szCs w:val="24"/>
              </w:rPr>
              <w:t xml:space="preserve">arī </w:t>
            </w:r>
            <w:r w:rsidR="004B3382">
              <w:rPr>
                <w:rFonts w:ascii="Times New Roman" w:hAnsi="Times New Roman" w:cs="Times New Roman"/>
                <w:sz w:val="24"/>
                <w:szCs w:val="24"/>
              </w:rPr>
              <w:t>pagarinātu termiņu</w:t>
            </w:r>
            <w:r w:rsidR="009A1C72">
              <w:rPr>
                <w:rFonts w:ascii="Times New Roman" w:hAnsi="Times New Roman" w:cs="Times New Roman"/>
                <w:sz w:val="24"/>
                <w:szCs w:val="24"/>
              </w:rPr>
              <w:t xml:space="preserve"> apvienošanās ziņojuma atzīšanai par pilnīgu.</w:t>
            </w:r>
            <w:r w:rsidR="16934B9A" w:rsidRPr="00613ED4">
              <w:rPr>
                <w:rFonts w:ascii="Times New Roman" w:hAnsi="Times New Roman" w:cs="Times New Roman"/>
                <w:sz w:val="24"/>
                <w:szCs w:val="24"/>
              </w:rPr>
              <w:t xml:space="preserve"> </w:t>
            </w:r>
          </w:p>
          <w:p w14:paraId="2E9F37F6" w14:textId="7F5FA748" w:rsidR="00E5323B" w:rsidRPr="00130D1E" w:rsidRDefault="00C979DE" w:rsidP="00C40B78">
            <w:pPr>
              <w:spacing w:after="0" w:line="240" w:lineRule="auto"/>
              <w:jc w:val="both"/>
              <w:rPr>
                <w:rFonts w:ascii="Times New Roman" w:hAnsi="Times New Roman" w:cs="Times New Roman"/>
                <w:color w:val="A6A6A6" w:themeColor="background1" w:themeShade="A6"/>
                <w:sz w:val="24"/>
                <w:szCs w:val="24"/>
                <w:lang w:bidi="lo-LA"/>
              </w:rPr>
            </w:pPr>
            <w:r w:rsidRPr="00D24CB2">
              <w:rPr>
                <w:rFonts w:ascii="Times New Roman" w:hAnsi="Times New Roman" w:cs="Times New Roman"/>
                <w:sz w:val="24"/>
                <w:szCs w:val="24"/>
              </w:rPr>
              <w:t xml:space="preserve">Noteikumu projekta </w:t>
            </w:r>
            <w:r w:rsidR="0C6E4166" w:rsidRPr="00D24CB2">
              <w:rPr>
                <w:rFonts w:ascii="Times New Roman" w:hAnsi="Times New Roman" w:cs="Times New Roman"/>
                <w:sz w:val="24"/>
                <w:szCs w:val="24"/>
              </w:rPr>
              <w:t xml:space="preserve">plānotais </w:t>
            </w:r>
            <w:r w:rsidRPr="00D24CB2">
              <w:rPr>
                <w:rFonts w:ascii="Times New Roman" w:hAnsi="Times New Roman" w:cs="Times New Roman"/>
                <w:sz w:val="24"/>
                <w:szCs w:val="24"/>
              </w:rPr>
              <w:t xml:space="preserve">spēkā stāšanās laiks ir  </w:t>
            </w:r>
            <w:r w:rsidR="5D2CBB61" w:rsidRPr="00D24CB2">
              <w:rPr>
                <w:rFonts w:ascii="Times New Roman" w:hAnsi="Times New Roman" w:cs="Times New Roman"/>
                <w:sz w:val="24"/>
                <w:szCs w:val="24"/>
              </w:rPr>
              <w:t>01.</w:t>
            </w:r>
            <w:r w:rsidR="00C40B78" w:rsidRPr="00D24CB2">
              <w:rPr>
                <w:rFonts w:ascii="Times New Roman" w:hAnsi="Times New Roman" w:cs="Times New Roman"/>
                <w:sz w:val="24"/>
                <w:szCs w:val="24"/>
              </w:rPr>
              <w:t>0</w:t>
            </w:r>
            <w:r w:rsidR="00840564">
              <w:rPr>
                <w:rFonts w:ascii="Times New Roman" w:hAnsi="Times New Roman" w:cs="Times New Roman"/>
                <w:sz w:val="24"/>
                <w:szCs w:val="24"/>
              </w:rPr>
              <w:t>3</w:t>
            </w:r>
            <w:r w:rsidR="00C40B78" w:rsidRPr="00D24CB2">
              <w:rPr>
                <w:rFonts w:ascii="Times New Roman" w:hAnsi="Times New Roman" w:cs="Times New Roman"/>
                <w:sz w:val="24"/>
                <w:szCs w:val="24"/>
              </w:rPr>
              <w:t>.</w:t>
            </w:r>
            <w:r w:rsidR="5D2CBB61" w:rsidRPr="00D24CB2">
              <w:rPr>
                <w:rFonts w:ascii="Times New Roman" w:hAnsi="Times New Roman" w:cs="Times New Roman"/>
                <w:sz w:val="24"/>
                <w:szCs w:val="24"/>
              </w:rPr>
              <w:t>202</w:t>
            </w:r>
            <w:r w:rsidR="00C40B78" w:rsidRPr="00D24CB2">
              <w:rPr>
                <w:rFonts w:ascii="Times New Roman" w:hAnsi="Times New Roman" w:cs="Times New Roman"/>
                <w:sz w:val="24"/>
                <w:szCs w:val="24"/>
              </w:rPr>
              <w:t>2</w:t>
            </w:r>
            <w:r w:rsidR="5D2CBB61" w:rsidRPr="00D24CB2">
              <w:rPr>
                <w:rFonts w:ascii="Times New Roman" w:hAnsi="Times New Roman" w:cs="Times New Roman"/>
                <w:sz w:val="24"/>
                <w:szCs w:val="24"/>
              </w:rPr>
              <w:t>.</w:t>
            </w:r>
            <w:bookmarkEnd w:id="0"/>
          </w:p>
        </w:tc>
      </w:tr>
    </w:tbl>
    <w:p w14:paraId="084B2236" w14:textId="77777777" w:rsidR="00E5323B" w:rsidRPr="001B6A66" w:rsidRDefault="00E5323B" w:rsidP="00E5323B">
      <w:pPr>
        <w:spacing w:after="0" w:line="240" w:lineRule="auto"/>
        <w:rPr>
          <w:rFonts w:ascii="Times New Roman" w:eastAsia="Times New Roman" w:hAnsi="Times New Roman" w:cs="Times New Roman"/>
          <w:iCs/>
          <w:color w:val="414142"/>
          <w:sz w:val="24"/>
          <w:szCs w:val="24"/>
          <w:lang w:eastAsia="lv-LV"/>
        </w:rPr>
      </w:pPr>
      <w:r w:rsidRPr="001B6A66">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8"/>
        <w:gridCol w:w="1691"/>
        <w:gridCol w:w="7066"/>
      </w:tblGrid>
      <w:tr w:rsidR="00E5323B" w:rsidRPr="00E5323B" w14:paraId="62420B18" w14:textId="77777777" w:rsidTr="11992F5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6C2E89" w14:textId="77777777" w:rsidR="00CD526E" w:rsidRPr="00E5323B" w:rsidRDefault="00E5323B" w:rsidP="001B6A66">
            <w:pPr>
              <w:spacing w:after="0" w:line="240" w:lineRule="auto"/>
              <w:jc w:val="center"/>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I. Tiesību akta projekta izstrādes nepieciešamība</w:t>
            </w:r>
          </w:p>
        </w:tc>
      </w:tr>
      <w:tr w:rsidR="00E5323B" w:rsidRPr="00E5323B" w14:paraId="7E5CDA6F" w14:textId="77777777" w:rsidTr="11992F5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AB082F2"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09C2E9F"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02B53FCA" w14:textId="06091B4A" w:rsidR="00071C06" w:rsidRPr="00247DAB" w:rsidRDefault="005E7B2D" w:rsidP="005E7B2D">
            <w:pPr>
              <w:spacing w:after="0" w:line="240" w:lineRule="auto"/>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iCs/>
                <w:sz w:val="24"/>
                <w:szCs w:val="24"/>
                <w:lang w:eastAsia="lv-LV"/>
              </w:rPr>
              <w:t xml:space="preserve">Ekonomikas ministrijas </w:t>
            </w:r>
            <w:r w:rsidR="00C47478">
              <w:rPr>
                <w:rFonts w:ascii="Times New Roman" w:eastAsia="Times New Roman" w:hAnsi="Times New Roman" w:cs="Times New Roman"/>
                <w:iCs/>
                <w:sz w:val="24"/>
                <w:szCs w:val="24"/>
                <w:lang w:eastAsia="lv-LV"/>
              </w:rPr>
              <w:t xml:space="preserve">(turpmāk – EM) un </w:t>
            </w:r>
            <w:r>
              <w:rPr>
                <w:rFonts w:ascii="Times New Roman" w:eastAsia="Times New Roman" w:hAnsi="Times New Roman" w:cs="Times New Roman"/>
                <w:iCs/>
                <w:sz w:val="24"/>
                <w:szCs w:val="24"/>
                <w:lang w:eastAsia="lv-LV"/>
              </w:rPr>
              <w:t>K</w:t>
            </w:r>
            <w:r w:rsidR="00332351">
              <w:rPr>
                <w:rFonts w:ascii="Times New Roman" w:eastAsia="Times New Roman" w:hAnsi="Times New Roman" w:cs="Times New Roman"/>
                <w:iCs/>
                <w:sz w:val="24"/>
                <w:szCs w:val="24"/>
                <w:lang w:eastAsia="lv-LV"/>
              </w:rPr>
              <w:t>onkurences padomes (turpmāk – K</w:t>
            </w:r>
            <w:r>
              <w:rPr>
                <w:rFonts w:ascii="Times New Roman" w:eastAsia="Times New Roman" w:hAnsi="Times New Roman" w:cs="Times New Roman"/>
                <w:iCs/>
                <w:sz w:val="24"/>
                <w:szCs w:val="24"/>
                <w:lang w:eastAsia="lv-LV"/>
              </w:rPr>
              <w:t>P</w:t>
            </w:r>
            <w:r w:rsidR="00332351">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iniciatīva, lai novērstu</w:t>
            </w:r>
            <w:r w:rsidR="0052004D">
              <w:rPr>
                <w:rFonts w:ascii="Times New Roman" w:hAnsi="Times New Roman" w:cs="Times New Roman"/>
                <w:color w:val="000000" w:themeColor="text1"/>
                <w:sz w:val="24"/>
                <w:szCs w:val="24"/>
                <w:bdr w:val="none" w:sz="0" w:space="0" w:color="auto" w:frame="1"/>
              </w:rPr>
              <w:t xml:space="preserve"> identificē</w:t>
            </w:r>
            <w:r>
              <w:rPr>
                <w:rFonts w:ascii="Times New Roman" w:hAnsi="Times New Roman" w:cs="Times New Roman"/>
                <w:color w:val="000000" w:themeColor="text1"/>
                <w:sz w:val="24"/>
                <w:szCs w:val="24"/>
                <w:bdr w:val="none" w:sz="0" w:space="0" w:color="auto" w:frame="1"/>
              </w:rPr>
              <w:t>tos</w:t>
            </w:r>
            <w:r w:rsidR="0052004D">
              <w:rPr>
                <w:rFonts w:ascii="Times New Roman" w:hAnsi="Times New Roman" w:cs="Times New Roman"/>
                <w:color w:val="000000" w:themeColor="text1"/>
                <w:sz w:val="24"/>
                <w:szCs w:val="24"/>
                <w:bdr w:val="none" w:sz="0" w:space="0" w:color="auto" w:frame="1"/>
              </w:rPr>
              <w:t xml:space="preserve"> trūkumus, kas kavē paziņoto apvienošanos izskatīšanu</w:t>
            </w:r>
            <w:r>
              <w:rPr>
                <w:rFonts w:ascii="Times New Roman" w:hAnsi="Times New Roman" w:cs="Times New Roman"/>
                <w:color w:val="000000" w:themeColor="text1"/>
                <w:sz w:val="24"/>
                <w:szCs w:val="24"/>
                <w:bdr w:val="none" w:sz="0" w:space="0" w:color="auto" w:frame="1"/>
              </w:rPr>
              <w:t xml:space="preserve"> un</w:t>
            </w:r>
            <w:r w:rsidR="00247DAB">
              <w:rPr>
                <w:rFonts w:ascii="Times New Roman" w:hAnsi="Times New Roman" w:cs="Times New Roman"/>
                <w:color w:val="000000" w:themeColor="text1"/>
                <w:sz w:val="24"/>
                <w:szCs w:val="24"/>
                <w:bdr w:val="none" w:sz="0" w:space="0" w:color="auto" w:frame="1"/>
              </w:rPr>
              <w:t xml:space="preserve"> uzlabotu ziņojumu </w:t>
            </w:r>
            <w:r w:rsidR="0071718E">
              <w:rPr>
                <w:rFonts w:ascii="Times New Roman" w:hAnsi="Times New Roman" w:cs="Times New Roman"/>
                <w:color w:val="000000" w:themeColor="text1"/>
                <w:sz w:val="24"/>
                <w:szCs w:val="24"/>
                <w:bdr w:val="none" w:sz="0" w:space="0" w:color="auto" w:frame="1"/>
              </w:rPr>
              <w:t xml:space="preserve">sagatavošanas kvalitāti un, attiecīgi, to </w:t>
            </w:r>
            <w:r w:rsidR="00247DAB">
              <w:rPr>
                <w:rFonts w:ascii="Times New Roman" w:hAnsi="Times New Roman" w:cs="Times New Roman"/>
                <w:color w:val="000000" w:themeColor="text1"/>
                <w:sz w:val="24"/>
                <w:szCs w:val="24"/>
                <w:bdr w:val="none" w:sz="0" w:space="0" w:color="auto" w:frame="1"/>
              </w:rPr>
              <w:t>izskatīšanas efektivitāti</w:t>
            </w:r>
            <w:r>
              <w:rPr>
                <w:rFonts w:ascii="Times New Roman" w:hAnsi="Times New Roman" w:cs="Times New Roman"/>
                <w:color w:val="000000" w:themeColor="text1"/>
                <w:sz w:val="24"/>
                <w:szCs w:val="24"/>
                <w:bdr w:val="none" w:sz="0" w:space="0" w:color="auto" w:frame="1"/>
              </w:rPr>
              <w:t xml:space="preserve"> </w:t>
            </w:r>
            <w:r w:rsidR="00247DAB">
              <w:rPr>
                <w:rFonts w:ascii="Times New Roman" w:hAnsi="Times New Roman" w:cs="Times New Roman"/>
                <w:color w:val="000000" w:themeColor="text1"/>
                <w:sz w:val="24"/>
                <w:szCs w:val="24"/>
                <w:bdr w:val="none" w:sz="0" w:space="0" w:color="auto" w:frame="1"/>
              </w:rPr>
              <w:t>iestādē</w:t>
            </w:r>
            <w:r w:rsidR="00417DBC" w:rsidRPr="004A63E5">
              <w:rPr>
                <w:rFonts w:ascii="Times New Roman" w:hAnsi="Times New Roman" w:cs="Times New Roman"/>
                <w:color w:val="000000" w:themeColor="text1"/>
                <w:sz w:val="24"/>
                <w:szCs w:val="24"/>
                <w:bdr w:val="none" w:sz="0" w:space="0" w:color="auto" w:frame="1"/>
              </w:rPr>
              <w:t>.</w:t>
            </w:r>
            <w:r w:rsidR="00B67292" w:rsidRPr="5A56F1C5">
              <w:rPr>
                <w:rFonts w:ascii="Times New Roman" w:hAnsi="Times New Roman" w:cs="Times New Roman"/>
                <w:color w:val="000000" w:themeColor="text1"/>
                <w:sz w:val="24"/>
                <w:szCs w:val="24"/>
              </w:rPr>
              <w:t xml:space="preserve"> </w:t>
            </w:r>
            <w:r w:rsidR="00071C06" w:rsidRPr="5A56F1C5">
              <w:rPr>
                <w:rFonts w:ascii="Times New Roman" w:eastAsia="Times New Roman" w:hAnsi="Times New Roman" w:cs="Times New Roman"/>
                <w:b/>
                <w:bCs/>
                <w:color w:val="A6A6A6" w:themeColor="background1" w:themeShade="A6"/>
                <w:sz w:val="24"/>
                <w:szCs w:val="24"/>
                <w:lang w:eastAsia="lv-LV"/>
              </w:rPr>
              <w:t xml:space="preserve"> </w:t>
            </w:r>
          </w:p>
        </w:tc>
      </w:tr>
      <w:tr w:rsidR="00417DBC" w:rsidRPr="00E5323B" w14:paraId="651DA4EE" w14:textId="77777777" w:rsidTr="11992F5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34C68D" w14:textId="77777777" w:rsidR="00417DBC" w:rsidRPr="00E5323B" w:rsidRDefault="00417DBC" w:rsidP="00417DBC">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2B1E1DE" w14:textId="77777777" w:rsidR="00417DBC" w:rsidRPr="00317DA5" w:rsidRDefault="00417DBC" w:rsidP="00417DBC">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58D72484" w14:textId="0EDFD9BF" w:rsidR="00992E72" w:rsidRPr="00992E72" w:rsidRDefault="00417DBC" w:rsidP="009307C8">
            <w:pPr>
              <w:spacing w:after="0" w:line="240" w:lineRule="auto"/>
              <w:jc w:val="both"/>
              <w:rPr>
                <w:rFonts w:ascii="Times New Roman" w:hAnsi="Times New Roman"/>
                <w:color w:val="000000" w:themeColor="text1"/>
                <w:sz w:val="24"/>
                <w:szCs w:val="24"/>
              </w:rPr>
            </w:pPr>
            <w:r w:rsidRPr="281E2206">
              <w:rPr>
                <w:rFonts w:ascii="Times New Roman" w:hAnsi="Times New Roman"/>
                <w:sz w:val="24"/>
                <w:szCs w:val="24"/>
              </w:rPr>
              <w:t xml:space="preserve">Lai nodrošinātu, ka kārtība, kādā </w:t>
            </w:r>
            <w:r w:rsidR="764FA920" w:rsidRPr="281E2206">
              <w:rPr>
                <w:rFonts w:ascii="Times New Roman" w:hAnsi="Times New Roman"/>
                <w:sz w:val="24"/>
                <w:szCs w:val="24"/>
              </w:rPr>
              <w:t>KP</w:t>
            </w:r>
            <w:r w:rsidRPr="281E2206">
              <w:rPr>
                <w:rFonts w:ascii="Times New Roman" w:hAnsi="Times New Roman"/>
                <w:sz w:val="24"/>
                <w:szCs w:val="24"/>
              </w:rPr>
              <w:t xml:space="preserve"> izskata pilno un saīsināto ziņojumu par tirgus dalībnieku apvienošanos</w:t>
            </w:r>
            <w:r w:rsidR="005E7B2D">
              <w:rPr>
                <w:rFonts w:ascii="Times New Roman" w:hAnsi="Times New Roman"/>
                <w:sz w:val="24"/>
                <w:szCs w:val="24"/>
              </w:rPr>
              <w:t>,</w:t>
            </w:r>
            <w:r w:rsidRPr="281E2206">
              <w:rPr>
                <w:rFonts w:ascii="Times New Roman" w:hAnsi="Times New Roman"/>
                <w:sz w:val="24"/>
                <w:szCs w:val="24"/>
              </w:rPr>
              <w:t xml:space="preserve"> būtu atbilstoša</w:t>
            </w:r>
            <w:r w:rsidR="54ACFF51" w:rsidRPr="281E2206">
              <w:rPr>
                <w:rFonts w:ascii="Times New Roman" w:hAnsi="Times New Roman"/>
                <w:sz w:val="24"/>
                <w:szCs w:val="24"/>
              </w:rPr>
              <w:t xml:space="preserve"> K</w:t>
            </w:r>
            <w:r w:rsidR="00061691">
              <w:rPr>
                <w:rFonts w:ascii="Times New Roman" w:hAnsi="Times New Roman"/>
                <w:sz w:val="24"/>
                <w:szCs w:val="24"/>
              </w:rPr>
              <w:t>onkurences likuma (turpmāk – KL)</w:t>
            </w:r>
            <w:r w:rsidRPr="281E2206">
              <w:rPr>
                <w:rFonts w:ascii="Times New Roman" w:hAnsi="Times New Roman"/>
                <w:sz w:val="24"/>
                <w:szCs w:val="24"/>
              </w:rPr>
              <w:t xml:space="preserve"> spēkā esošajam regulējumam un būtu uzskatāma par efektīvu </w:t>
            </w:r>
            <w:r w:rsidR="00687569" w:rsidRPr="281E2206">
              <w:rPr>
                <w:rFonts w:ascii="Times New Roman" w:hAnsi="Times New Roman"/>
                <w:sz w:val="24"/>
                <w:szCs w:val="24"/>
              </w:rPr>
              <w:t>(</w:t>
            </w:r>
            <w:r w:rsidRPr="281E2206">
              <w:rPr>
                <w:rFonts w:ascii="Times New Roman" w:hAnsi="Times New Roman"/>
                <w:sz w:val="24"/>
                <w:szCs w:val="24"/>
              </w:rPr>
              <w:t xml:space="preserve">ar to saprotot, ka rīcībā ir pilnīga informācija par apvienošanās darījuma īstenošanu un ar to saistītajiem </w:t>
            </w:r>
            <w:r w:rsidR="00E064EB" w:rsidRPr="281E2206">
              <w:rPr>
                <w:rFonts w:ascii="Times New Roman" w:hAnsi="Times New Roman"/>
                <w:sz w:val="24"/>
                <w:szCs w:val="24"/>
              </w:rPr>
              <w:t xml:space="preserve">ieguvumiem un </w:t>
            </w:r>
            <w:r w:rsidRPr="281E2206">
              <w:rPr>
                <w:rFonts w:ascii="Times New Roman" w:hAnsi="Times New Roman"/>
                <w:sz w:val="24"/>
                <w:szCs w:val="24"/>
              </w:rPr>
              <w:t>riskiem</w:t>
            </w:r>
            <w:r w:rsidR="00687569" w:rsidRPr="281E2206">
              <w:rPr>
                <w:rFonts w:ascii="Times New Roman" w:hAnsi="Times New Roman"/>
                <w:sz w:val="24"/>
                <w:szCs w:val="24"/>
              </w:rPr>
              <w:t>)</w:t>
            </w:r>
            <w:r w:rsidRPr="281E2206">
              <w:rPr>
                <w:rFonts w:ascii="Times New Roman" w:hAnsi="Times New Roman"/>
                <w:sz w:val="24"/>
                <w:szCs w:val="24"/>
              </w:rPr>
              <w:t xml:space="preserve">, </w:t>
            </w:r>
            <w:r w:rsidR="00687569" w:rsidRPr="281E2206">
              <w:rPr>
                <w:rFonts w:ascii="Times New Roman" w:hAnsi="Times New Roman"/>
                <w:sz w:val="24"/>
                <w:szCs w:val="24"/>
              </w:rPr>
              <w:t xml:space="preserve">ir sagatavoti priekšlikumi grozījumiem Noteikumos </w:t>
            </w:r>
            <w:r w:rsidR="00F869B6">
              <w:rPr>
                <w:rFonts w:ascii="Times New Roman" w:hAnsi="Times New Roman"/>
                <w:sz w:val="24"/>
                <w:szCs w:val="24"/>
              </w:rPr>
              <w:t>Nr. 800</w:t>
            </w:r>
            <w:r w:rsidR="00687569" w:rsidRPr="281E2206">
              <w:rPr>
                <w:rFonts w:ascii="Times New Roman" w:hAnsi="Times New Roman"/>
                <w:sz w:val="24"/>
                <w:szCs w:val="24"/>
              </w:rPr>
              <w:t>.</w:t>
            </w:r>
            <w:r w:rsidR="006B4359" w:rsidRPr="281E2206">
              <w:rPr>
                <w:rFonts w:ascii="Times New Roman" w:hAnsi="Times New Roman"/>
                <w:sz w:val="24"/>
                <w:szCs w:val="24"/>
              </w:rPr>
              <w:t xml:space="preserve"> </w:t>
            </w:r>
          </w:p>
          <w:p w14:paraId="2A550DF0" w14:textId="1229E829" w:rsidR="00417DBC" w:rsidRDefault="1DD7FA6F" w:rsidP="005E7B2D">
            <w:pPr>
              <w:spacing w:before="120" w:after="0" w:line="240" w:lineRule="auto"/>
              <w:jc w:val="both"/>
              <w:rPr>
                <w:rFonts w:ascii="Times New Roman" w:hAnsi="Times New Roman"/>
                <w:color w:val="000000" w:themeColor="text1"/>
                <w:sz w:val="24"/>
                <w:szCs w:val="24"/>
              </w:rPr>
            </w:pPr>
            <w:r w:rsidRPr="5CDA4459">
              <w:rPr>
                <w:rFonts w:ascii="Times New Roman" w:hAnsi="Times New Roman"/>
                <w:color w:val="000000" w:themeColor="text1"/>
                <w:sz w:val="24"/>
                <w:szCs w:val="24"/>
                <w:u w:val="single"/>
              </w:rPr>
              <w:t xml:space="preserve">Noteikumu </w:t>
            </w:r>
            <w:r w:rsidR="00F869B6">
              <w:rPr>
                <w:rFonts w:ascii="Times New Roman" w:hAnsi="Times New Roman"/>
                <w:color w:val="000000" w:themeColor="text1"/>
                <w:sz w:val="24"/>
                <w:szCs w:val="24"/>
                <w:u w:val="single"/>
              </w:rPr>
              <w:t>Nr. 800</w:t>
            </w:r>
            <w:r w:rsidRPr="5CDA4459">
              <w:rPr>
                <w:rFonts w:ascii="Times New Roman" w:hAnsi="Times New Roman"/>
                <w:color w:val="000000" w:themeColor="text1"/>
                <w:sz w:val="24"/>
                <w:szCs w:val="24"/>
                <w:u w:val="single"/>
              </w:rPr>
              <w:t xml:space="preserve"> 4.</w:t>
            </w:r>
            <w:r w:rsidR="00615C0D">
              <w:rPr>
                <w:rFonts w:ascii="Times New Roman" w:hAnsi="Times New Roman"/>
                <w:color w:val="000000" w:themeColor="text1"/>
                <w:sz w:val="24"/>
                <w:szCs w:val="24"/>
                <w:u w:val="single"/>
              </w:rPr>
              <w:t> </w:t>
            </w:r>
            <w:r w:rsidRPr="5CDA4459">
              <w:rPr>
                <w:rFonts w:ascii="Times New Roman" w:hAnsi="Times New Roman"/>
                <w:color w:val="000000" w:themeColor="text1"/>
                <w:sz w:val="24"/>
                <w:szCs w:val="24"/>
                <w:u w:val="single"/>
              </w:rPr>
              <w:t>punkts.</w:t>
            </w:r>
            <w:r w:rsidRPr="5CDA4459">
              <w:rPr>
                <w:rFonts w:ascii="Times New Roman" w:hAnsi="Times New Roman"/>
                <w:color w:val="000000" w:themeColor="text1"/>
                <w:sz w:val="24"/>
                <w:szCs w:val="24"/>
              </w:rPr>
              <w:t xml:space="preserve"> </w:t>
            </w:r>
            <w:r w:rsidR="00687569" w:rsidRPr="5CDA4459">
              <w:rPr>
                <w:rFonts w:ascii="Times New Roman" w:hAnsi="Times New Roman"/>
                <w:color w:val="000000" w:themeColor="text1"/>
                <w:sz w:val="24"/>
                <w:szCs w:val="24"/>
              </w:rPr>
              <w:t>Lai</w:t>
            </w:r>
            <w:r w:rsidR="00417DBC" w:rsidRPr="5CDA4459">
              <w:rPr>
                <w:rFonts w:ascii="Times New Roman" w:hAnsi="Times New Roman"/>
                <w:color w:val="000000" w:themeColor="text1"/>
                <w:sz w:val="24"/>
                <w:szCs w:val="24"/>
              </w:rPr>
              <w:t xml:space="preserve"> apvienošanās ziņojum</w:t>
            </w:r>
            <w:r w:rsidR="00687569" w:rsidRPr="5CDA4459">
              <w:rPr>
                <w:rFonts w:ascii="Times New Roman" w:hAnsi="Times New Roman"/>
                <w:color w:val="000000" w:themeColor="text1"/>
                <w:sz w:val="24"/>
                <w:szCs w:val="24"/>
              </w:rPr>
              <w:t>u</w:t>
            </w:r>
            <w:r w:rsidR="00417DBC" w:rsidRPr="5CDA4459">
              <w:rPr>
                <w:rFonts w:ascii="Times New Roman" w:hAnsi="Times New Roman"/>
                <w:color w:val="000000" w:themeColor="text1"/>
                <w:sz w:val="24"/>
                <w:szCs w:val="24"/>
              </w:rPr>
              <w:t xml:space="preserve"> atzī</w:t>
            </w:r>
            <w:r w:rsidR="00687569" w:rsidRPr="5CDA4459">
              <w:rPr>
                <w:rFonts w:ascii="Times New Roman" w:hAnsi="Times New Roman"/>
                <w:color w:val="000000" w:themeColor="text1"/>
                <w:sz w:val="24"/>
                <w:szCs w:val="24"/>
              </w:rPr>
              <w:t>tu</w:t>
            </w:r>
            <w:r w:rsidR="00417DBC" w:rsidRPr="5CDA4459">
              <w:rPr>
                <w:rFonts w:ascii="Times New Roman" w:hAnsi="Times New Roman"/>
                <w:color w:val="000000" w:themeColor="text1"/>
                <w:sz w:val="24"/>
                <w:szCs w:val="24"/>
              </w:rPr>
              <w:t xml:space="preserve"> par pilnīgu</w:t>
            </w:r>
            <w:r w:rsidR="00687569" w:rsidRPr="5CDA4459">
              <w:rPr>
                <w:rFonts w:ascii="Times New Roman" w:hAnsi="Times New Roman"/>
                <w:color w:val="000000" w:themeColor="text1"/>
                <w:sz w:val="24"/>
                <w:szCs w:val="24"/>
              </w:rPr>
              <w:t>,</w:t>
            </w:r>
            <w:r w:rsidR="00417DBC" w:rsidRPr="5CDA4459">
              <w:rPr>
                <w:rFonts w:ascii="Times New Roman" w:hAnsi="Times New Roman"/>
                <w:color w:val="000000" w:themeColor="text1"/>
                <w:sz w:val="24"/>
                <w:szCs w:val="24"/>
              </w:rPr>
              <w:t xml:space="preserve"> Noteikumu Nr.</w:t>
            </w:r>
            <w:r w:rsidR="00B456CF" w:rsidRPr="5CDA4459">
              <w:rPr>
                <w:rFonts w:ascii="Times New Roman" w:hAnsi="Times New Roman"/>
                <w:color w:val="000000" w:themeColor="text1"/>
                <w:sz w:val="24"/>
                <w:szCs w:val="24"/>
              </w:rPr>
              <w:t> </w:t>
            </w:r>
            <w:r w:rsidR="00417DBC" w:rsidRPr="5CDA4459">
              <w:rPr>
                <w:rFonts w:ascii="Times New Roman" w:hAnsi="Times New Roman"/>
                <w:color w:val="000000" w:themeColor="text1"/>
                <w:sz w:val="24"/>
                <w:szCs w:val="24"/>
              </w:rPr>
              <w:t xml:space="preserve">800 4. punktā nepieciešams precizēt, ka par ziņojuma saņemšanas dienu uzskatāma diena, kad </w:t>
            </w:r>
            <w:r w:rsidR="20E0DB32" w:rsidRPr="5CDA4459">
              <w:rPr>
                <w:rFonts w:ascii="Times New Roman" w:hAnsi="Times New Roman"/>
                <w:color w:val="000000" w:themeColor="text1"/>
                <w:sz w:val="24"/>
                <w:szCs w:val="24"/>
              </w:rPr>
              <w:t>KP</w:t>
            </w:r>
            <w:r w:rsidR="00417DBC" w:rsidRPr="5CDA4459">
              <w:rPr>
                <w:rFonts w:ascii="Times New Roman" w:hAnsi="Times New Roman"/>
                <w:color w:val="000000" w:themeColor="text1"/>
                <w:sz w:val="24"/>
                <w:szCs w:val="24"/>
              </w:rPr>
              <w:t xml:space="preserve"> saņemts pilns vai saīsināts ziņojums, kas atbilst gan Noteikumu Nr. 800, gan </w:t>
            </w:r>
            <w:r w:rsidR="00646033" w:rsidRPr="5CDA4459">
              <w:rPr>
                <w:rFonts w:ascii="Times New Roman" w:hAnsi="Times New Roman"/>
                <w:color w:val="000000" w:themeColor="text1"/>
                <w:sz w:val="24"/>
                <w:szCs w:val="24"/>
              </w:rPr>
              <w:t>Ministru kabineta</w:t>
            </w:r>
            <w:r w:rsidR="00646033" w:rsidRPr="5CDA4459" w:rsidDel="00A70695">
              <w:rPr>
                <w:rFonts w:ascii="Times New Roman" w:hAnsi="Times New Roman"/>
                <w:color w:val="000000" w:themeColor="text1"/>
                <w:sz w:val="24"/>
                <w:szCs w:val="24"/>
              </w:rPr>
              <w:t xml:space="preserve"> </w:t>
            </w:r>
            <w:r w:rsidR="00417DBC" w:rsidRPr="5CDA4459">
              <w:rPr>
                <w:rFonts w:ascii="Times New Roman" w:hAnsi="Times New Roman"/>
                <w:color w:val="000000" w:themeColor="text1"/>
                <w:sz w:val="24"/>
                <w:szCs w:val="24"/>
              </w:rPr>
              <w:t>2016.</w:t>
            </w:r>
            <w:r w:rsidR="00A70695">
              <w:rPr>
                <w:rFonts w:ascii="Times New Roman" w:hAnsi="Times New Roman"/>
                <w:color w:val="000000" w:themeColor="text1"/>
                <w:sz w:val="24"/>
                <w:szCs w:val="24"/>
              </w:rPr>
              <w:t xml:space="preserve"> gada 14. jūnija</w:t>
            </w:r>
            <w:r w:rsidR="00417DBC" w:rsidRPr="5CDA4459">
              <w:rPr>
                <w:rFonts w:ascii="Times New Roman" w:hAnsi="Times New Roman"/>
                <w:color w:val="000000" w:themeColor="text1"/>
                <w:sz w:val="24"/>
                <w:szCs w:val="24"/>
              </w:rPr>
              <w:t xml:space="preserve"> </w:t>
            </w:r>
            <w:r w:rsidR="00762FB7" w:rsidRPr="5CDA4459">
              <w:rPr>
                <w:rFonts w:ascii="Times New Roman" w:hAnsi="Times New Roman"/>
                <w:color w:val="000000" w:themeColor="text1"/>
                <w:sz w:val="24"/>
                <w:szCs w:val="24"/>
              </w:rPr>
              <w:t xml:space="preserve">noteikumu </w:t>
            </w:r>
            <w:r w:rsidR="00417DBC" w:rsidRPr="5CDA4459">
              <w:rPr>
                <w:rFonts w:ascii="Times New Roman" w:hAnsi="Times New Roman"/>
                <w:color w:val="000000" w:themeColor="text1"/>
                <w:sz w:val="24"/>
                <w:szCs w:val="24"/>
              </w:rPr>
              <w:t>Nr.</w:t>
            </w:r>
            <w:r w:rsidR="000E5123">
              <w:rPr>
                <w:rFonts w:ascii="Times New Roman" w:hAnsi="Times New Roman"/>
                <w:color w:val="000000" w:themeColor="text1"/>
                <w:sz w:val="24"/>
                <w:szCs w:val="24"/>
              </w:rPr>
              <w:t> </w:t>
            </w:r>
            <w:r w:rsidR="00417DBC" w:rsidRPr="5CDA4459">
              <w:rPr>
                <w:rFonts w:ascii="Times New Roman" w:hAnsi="Times New Roman"/>
                <w:color w:val="000000" w:themeColor="text1"/>
                <w:sz w:val="24"/>
                <w:szCs w:val="24"/>
              </w:rPr>
              <w:t>362 “Noteikumi par valsts nodevu par apvienošanās izvērtēšanu” prasībām (kā papildu kritērijs noteikts - samaksāta valsts nodeva).</w:t>
            </w:r>
            <w:r w:rsidR="006B4359" w:rsidRPr="5CDA4459">
              <w:rPr>
                <w:rFonts w:ascii="Times New Roman" w:hAnsi="Times New Roman"/>
                <w:color w:val="000000" w:themeColor="text1"/>
                <w:sz w:val="24"/>
                <w:szCs w:val="24"/>
              </w:rPr>
              <w:t xml:space="preserve"> </w:t>
            </w:r>
          </w:p>
          <w:p w14:paraId="1A5E12FC" w14:textId="60953A80" w:rsidR="00BD735E" w:rsidRPr="00DC78B0" w:rsidRDefault="00B456CF" w:rsidP="005E7B2D">
            <w:pPr>
              <w:spacing w:before="120" w:after="0" w:line="240" w:lineRule="auto"/>
              <w:jc w:val="both"/>
              <w:rPr>
                <w:rFonts w:ascii="Times New Roman" w:hAnsi="Times New Roman"/>
                <w:color w:val="000000" w:themeColor="text1"/>
                <w:sz w:val="24"/>
                <w:szCs w:val="24"/>
              </w:rPr>
            </w:pPr>
            <w:r w:rsidRPr="69982D75">
              <w:rPr>
                <w:rFonts w:ascii="Times New Roman" w:hAnsi="Times New Roman"/>
                <w:color w:val="000000" w:themeColor="text1"/>
                <w:sz w:val="24"/>
                <w:szCs w:val="24"/>
              </w:rPr>
              <w:t>Tāpat Noteikumu Nr.</w:t>
            </w:r>
            <w:r w:rsidR="000E5123">
              <w:rPr>
                <w:rFonts w:ascii="Times New Roman" w:hAnsi="Times New Roman"/>
                <w:color w:val="000000" w:themeColor="text1"/>
                <w:sz w:val="24"/>
                <w:szCs w:val="24"/>
              </w:rPr>
              <w:t xml:space="preserve"> 800 </w:t>
            </w:r>
            <w:r w:rsidRPr="69982D75">
              <w:rPr>
                <w:rFonts w:ascii="Times New Roman" w:hAnsi="Times New Roman"/>
                <w:color w:val="000000" w:themeColor="text1"/>
                <w:sz w:val="24"/>
                <w:szCs w:val="24"/>
              </w:rPr>
              <w:t>4.</w:t>
            </w:r>
            <w:r w:rsidR="000E5123">
              <w:rPr>
                <w:rFonts w:ascii="Times New Roman" w:hAnsi="Times New Roman"/>
                <w:color w:val="000000" w:themeColor="text1"/>
                <w:sz w:val="24"/>
                <w:szCs w:val="24"/>
              </w:rPr>
              <w:t> </w:t>
            </w:r>
            <w:r w:rsidRPr="69982D75">
              <w:rPr>
                <w:rFonts w:ascii="Times New Roman" w:hAnsi="Times New Roman"/>
                <w:color w:val="000000" w:themeColor="text1"/>
                <w:sz w:val="24"/>
                <w:szCs w:val="24"/>
              </w:rPr>
              <w:t>pun</w:t>
            </w:r>
            <w:r w:rsidR="00813B78" w:rsidRPr="69982D75">
              <w:rPr>
                <w:rFonts w:ascii="Times New Roman" w:hAnsi="Times New Roman"/>
                <w:color w:val="000000" w:themeColor="text1"/>
                <w:sz w:val="24"/>
                <w:szCs w:val="24"/>
              </w:rPr>
              <w:t xml:space="preserve">ktā </w:t>
            </w:r>
            <w:r w:rsidR="63867C73" w:rsidRPr="69982D75">
              <w:rPr>
                <w:rFonts w:ascii="Times New Roman" w:hAnsi="Times New Roman"/>
                <w:color w:val="000000" w:themeColor="text1"/>
                <w:sz w:val="24"/>
                <w:szCs w:val="24"/>
              </w:rPr>
              <w:t>grozīts</w:t>
            </w:r>
            <w:r w:rsidR="00813B78" w:rsidRPr="69982D75">
              <w:rPr>
                <w:rFonts w:ascii="Times New Roman" w:hAnsi="Times New Roman"/>
                <w:color w:val="000000" w:themeColor="text1"/>
                <w:sz w:val="24"/>
                <w:szCs w:val="24"/>
              </w:rPr>
              <w:t xml:space="preserve"> termiņš, cik dienu laikā no ziņojuma saņemšanas dienas </w:t>
            </w:r>
            <w:r w:rsidR="3ABB5803" w:rsidRPr="69982D75">
              <w:rPr>
                <w:rFonts w:ascii="Times New Roman" w:hAnsi="Times New Roman"/>
                <w:color w:val="000000" w:themeColor="text1"/>
                <w:sz w:val="24"/>
                <w:szCs w:val="24"/>
              </w:rPr>
              <w:t>KP</w:t>
            </w:r>
            <w:r w:rsidR="39F00F46" w:rsidRPr="69982D75">
              <w:rPr>
                <w:rFonts w:ascii="Times New Roman" w:hAnsi="Times New Roman"/>
                <w:color w:val="000000" w:themeColor="text1"/>
                <w:sz w:val="24"/>
                <w:szCs w:val="24"/>
              </w:rPr>
              <w:t xml:space="preserve"> </w:t>
            </w:r>
            <w:r w:rsidR="00813B78" w:rsidRPr="69982D75">
              <w:rPr>
                <w:rFonts w:ascii="Times New Roman" w:hAnsi="Times New Roman"/>
                <w:color w:val="000000" w:themeColor="text1"/>
                <w:sz w:val="24"/>
                <w:szCs w:val="24"/>
              </w:rPr>
              <w:t xml:space="preserve">paziņo </w:t>
            </w:r>
            <w:r w:rsidR="00A929D0">
              <w:rPr>
                <w:rFonts w:ascii="Times New Roman" w:hAnsi="Times New Roman"/>
                <w:color w:val="000000" w:themeColor="text1"/>
                <w:sz w:val="24"/>
                <w:szCs w:val="24"/>
              </w:rPr>
              <w:t xml:space="preserve">ziņojuma iesniedzējam </w:t>
            </w:r>
            <w:r w:rsidR="00813B78" w:rsidRPr="69982D75">
              <w:rPr>
                <w:rFonts w:ascii="Times New Roman" w:hAnsi="Times New Roman"/>
                <w:color w:val="000000" w:themeColor="text1"/>
                <w:sz w:val="24"/>
                <w:szCs w:val="24"/>
              </w:rPr>
              <w:t xml:space="preserve">par </w:t>
            </w:r>
            <w:r w:rsidR="40486C90" w:rsidRPr="69982D75">
              <w:rPr>
                <w:rFonts w:ascii="Times New Roman" w:hAnsi="Times New Roman"/>
                <w:color w:val="000000" w:themeColor="text1"/>
                <w:sz w:val="24"/>
                <w:szCs w:val="24"/>
              </w:rPr>
              <w:t>z</w:t>
            </w:r>
            <w:r w:rsidR="00813B78" w:rsidRPr="69982D75">
              <w:rPr>
                <w:rFonts w:ascii="Times New Roman" w:hAnsi="Times New Roman"/>
                <w:color w:val="000000" w:themeColor="text1"/>
                <w:sz w:val="24"/>
                <w:szCs w:val="24"/>
              </w:rPr>
              <w:t xml:space="preserve">iņojuma pilnīgumu. </w:t>
            </w:r>
          </w:p>
          <w:p w14:paraId="590A4C50" w14:textId="6CBC2098" w:rsidR="00BD735E" w:rsidRDefault="00BD735E" w:rsidP="005E7B2D">
            <w:pPr>
              <w:pStyle w:val="tv213"/>
              <w:spacing w:before="120" w:beforeAutospacing="0" w:after="0" w:afterAutospacing="0"/>
              <w:jc w:val="both"/>
            </w:pPr>
            <w:r>
              <w:t xml:space="preserve">Grozījumi paredz, ka KP var paziņot par ziņojuma pilnīgumu mēneša laikā (līdzšinējo </w:t>
            </w:r>
            <w:r w:rsidR="00646033">
              <w:t>piecu</w:t>
            </w:r>
            <w:r>
              <w:t xml:space="preserve"> darba dienu laikā), līdz tiek pieņemts </w:t>
            </w:r>
            <w:r w:rsidR="00E57686">
              <w:t>kāds no KL 16.</w:t>
            </w:r>
            <w:r w:rsidR="004E3CFA">
              <w:t> </w:t>
            </w:r>
            <w:r w:rsidR="00E57686">
              <w:t>panta pirmajā daļā minētajiem lēmumiem</w:t>
            </w:r>
            <w:r>
              <w:t>.</w:t>
            </w:r>
          </w:p>
          <w:p w14:paraId="61749F33" w14:textId="7F3FD400" w:rsidR="0091236B" w:rsidRPr="00BD735E" w:rsidRDefault="007C1026" w:rsidP="005E7B2D">
            <w:pPr>
              <w:pStyle w:val="tv213"/>
              <w:spacing w:before="120" w:beforeAutospacing="0" w:after="0" w:afterAutospacing="0"/>
              <w:jc w:val="both"/>
            </w:pPr>
            <w:r w:rsidRPr="007C1026">
              <w:lastRenderedPageBreak/>
              <w:t xml:space="preserve">KP iepriekš konstatējusi, ka tirgus dalībnieki apvienojas arvien aktīvāk. 2018. </w:t>
            </w:r>
            <w:r w:rsidR="00646033">
              <w:t>–</w:t>
            </w:r>
            <w:r w:rsidRPr="007C1026">
              <w:t xml:space="preserve"> 2019. gadā iestādē saņemts par 63% vairāk ziņojumu nekā 2016. </w:t>
            </w:r>
            <w:r w:rsidR="00646033">
              <w:t>–</w:t>
            </w:r>
            <w:r w:rsidRPr="007C1026">
              <w:t xml:space="preserve"> 2017.</w:t>
            </w:r>
            <w:r w:rsidR="00646033">
              <w:t xml:space="preserve"> </w:t>
            </w:r>
            <w:r w:rsidRPr="007C1026">
              <w:t xml:space="preserve">gadā. (Avots: Tirgus dalībnieki turpina aktīvi apvienoties, pieejams: </w:t>
            </w:r>
            <w:hyperlink r:id="rId11" w:history="1">
              <w:r w:rsidR="00101168" w:rsidRPr="00204A27">
                <w:rPr>
                  <w:rStyle w:val="Hyperlink"/>
                </w:rPr>
                <w:t>https://www.kp.gov.lv/sites/kp/files/kp_old/local/documents/2019mergers.pdf</w:t>
              </w:r>
            </w:hyperlink>
            <w:r w:rsidRPr="007C1026">
              <w:t>)</w:t>
            </w:r>
            <w:r w:rsidR="00101168">
              <w:t xml:space="preserve">. </w:t>
            </w:r>
            <w:r w:rsidR="00101168" w:rsidRPr="00101168">
              <w:t>Vienlaikus, tirgus dalībnieku apvienošanās arvien biežāk notiek augsti koncentrētos tirgos, kas strauji attīstās un palielinās informācijas apjoms, kas jāapgūst un jāanalizē, izskatot apvienošanās ziņojumus.</w:t>
            </w:r>
            <w:r w:rsidR="007A29E0">
              <w:t xml:space="preserve"> Šāda tendence tiešā veidā ietekmē arī termiņu, </w:t>
            </w:r>
            <w:r w:rsidR="007A29E0" w:rsidRPr="007A29E0">
              <w:t xml:space="preserve">kas nepieciešams, lai </w:t>
            </w:r>
            <w:r w:rsidR="007A29E0">
              <w:t>izvērtētu</w:t>
            </w:r>
            <w:r w:rsidR="007A29E0" w:rsidRPr="007A29E0">
              <w:t xml:space="preserve"> apvienošanās ziņojuma pilnīgumu.</w:t>
            </w:r>
          </w:p>
          <w:p w14:paraId="5AD210BA" w14:textId="36BE2D8A" w:rsidR="00C75219" w:rsidRDefault="00BD735E" w:rsidP="005E7B2D">
            <w:pPr>
              <w:pStyle w:val="CommentText"/>
              <w:spacing w:before="120" w:after="0"/>
              <w:jc w:val="both"/>
              <w:rPr>
                <w:rFonts w:ascii="Times New Roman" w:hAnsi="Times New Roman" w:cs="Times New Roman"/>
                <w:sz w:val="24"/>
                <w:szCs w:val="24"/>
              </w:rPr>
            </w:pPr>
            <w:r w:rsidRPr="281E2206">
              <w:rPr>
                <w:rFonts w:ascii="Times New Roman" w:hAnsi="Times New Roman" w:cs="Times New Roman"/>
                <w:sz w:val="24"/>
                <w:szCs w:val="24"/>
              </w:rPr>
              <w:t xml:space="preserve">Ņemot vērā dažādu apvienošanos specifiku, </w:t>
            </w:r>
            <w:r w:rsidR="00E57686" w:rsidRPr="281E2206">
              <w:rPr>
                <w:rFonts w:ascii="Times New Roman" w:hAnsi="Times New Roman" w:cs="Times New Roman"/>
                <w:sz w:val="24"/>
                <w:szCs w:val="24"/>
              </w:rPr>
              <w:t>nereti</w:t>
            </w:r>
            <w:r w:rsidRPr="281E2206">
              <w:rPr>
                <w:rFonts w:ascii="Times New Roman" w:hAnsi="Times New Roman" w:cs="Times New Roman"/>
                <w:sz w:val="24"/>
                <w:szCs w:val="24"/>
              </w:rPr>
              <w:t xml:space="preserve"> </w:t>
            </w:r>
            <w:r w:rsidR="000B5C6E">
              <w:rPr>
                <w:rFonts w:ascii="Times New Roman" w:hAnsi="Times New Roman" w:cs="Times New Roman"/>
                <w:sz w:val="24"/>
                <w:szCs w:val="24"/>
              </w:rPr>
              <w:t>piecas</w:t>
            </w:r>
            <w:r w:rsidRPr="281E2206">
              <w:rPr>
                <w:rFonts w:ascii="Times New Roman" w:hAnsi="Times New Roman" w:cs="Times New Roman"/>
                <w:sz w:val="24"/>
                <w:szCs w:val="24"/>
              </w:rPr>
              <w:t xml:space="preserve"> darba dienas ir pārāk īss termiņš, lai </w:t>
            </w:r>
            <w:r w:rsidR="00E57686" w:rsidRPr="281E2206">
              <w:rPr>
                <w:rFonts w:ascii="Times New Roman" w:hAnsi="Times New Roman" w:cs="Times New Roman"/>
                <w:sz w:val="24"/>
                <w:szCs w:val="24"/>
              </w:rPr>
              <w:t xml:space="preserve">KP </w:t>
            </w:r>
            <w:r w:rsidRPr="281E2206">
              <w:rPr>
                <w:rFonts w:ascii="Times New Roman" w:hAnsi="Times New Roman" w:cs="Times New Roman"/>
                <w:sz w:val="24"/>
                <w:szCs w:val="24"/>
              </w:rPr>
              <w:t>pilnībā izprastu apvienošanās būtību</w:t>
            </w:r>
            <w:r w:rsidR="00E57686" w:rsidRPr="281E2206">
              <w:rPr>
                <w:rFonts w:ascii="Times New Roman" w:hAnsi="Times New Roman" w:cs="Times New Roman"/>
                <w:sz w:val="24"/>
                <w:szCs w:val="24"/>
              </w:rPr>
              <w:t>, ietekmētos tirgus</w:t>
            </w:r>
            <w:r w:rsidRPr="281E2206">
              <w:rPr>
                <w:rFonts w:ascii="Times New Roman" w:hAnsi="Times New Roman" w:cs="Times New Roman"/>
                <w:sz w:val="24"/>
                <w:szCs w:val="24"/>
              </w:rPr>
              <w:t xml:space="preserve"> un izvērtētu sniegtās informācijas pilnīgumu. KP praksē ir saņēmusi apjomīgus ziņojumus, kuru pilnīguma izvērtēšanai </w:t>
            </w:r>
            <w:r w:rsidR="000B5C6E">
              <w:rPr>
                <w:rFonts w:ascii="Times New Roman" w:hAnsi="Times New Roman" w:cs="Times New Roman"/>
                <w:sz w:val="24"/>
                <w:szCs w:val="24"/>
              </w:rPr>
              <w:t>piecas</w:t>
            </w:r>
            <w:r w:rsidR="000B5C6E" w:rsidRPr="281E2206">
              <w:rPr>
                <w:rFonts w:ascii="Times New Roman" w:hAnsi="Times New Roman" w:cs="Times New Roman"/>
                <w:sz w:val="24"/>
                <w:szCs w:val="24"/>
              </w:rPr>
              <w:t xml:space="preserve"> </w:t>
            </w:r>
            <w:r w:rsidRPr="281E2206">
              <w:rPr>
                <w:rFonts w:ascii="Times New Roman" w:hAnsi="Times New Roman" w:cs="Times New Roman"/>
                <w:sz w:val="24"/>
                <w:szCs w:val="24"/>
              </w:rPr>
              <w:t>darba dienas ir bijis pārāk īss termiņš</w:t>
            </w:r>
            <w:r w:rsidR="001B5258" w:rsidRPr="281E2206">
              <w:rPr>
                <w:rFonts w:ascii="Times New Roman" w:hAnsi="Times New Roman" w:cs="Times New Roman"/>
                <w:sz w:val="24"/>
                <w:szCs w:val="24"/>
              </w:rPr>
              <w:t xml:space="preserve">. </w:t>
            </w:r>
            <w:r w:rsidR="00C75219" w:rsidRPr="281E2206">
              <w:rPr>
                <w:rFonts w:ascii="Times New Roman" w:hAnsi="Times New Roman" w:cs="Times New Roman"/>
                <w:sz w:val="24"/>
                <w:szCs w:val="24"/>
              </w:rPr>
              <w:t xml:space="preserve">Vairākās lietās (piemēram, </w:t>
            </w:r>
            <w:r w:rsidR="00B80B1D" w:rsidRPr="281E2206">
              <w:rPr>
                <w:rFonts w:ascii="Times New Roman" w:hAnsi="Times New Roman" w:cs="Times New Roman"/>
                <w:sz w:val="24"/>
                <w:szCs w:val="24"/>
              </w:rPr>
              <w:t xml:space="preserve">Bite/Baltcom, </w:t>
            </w:r>
            <w:r w:rsidR="00524FF0" w:rsidRPr="281E2206">
              <w:rPr>
                <w:rFonts w:ascii="Times New Roman" w:hAnsi="Times New Roman" w:cs="Times New Roman"/>
                <w:sz w:val="24"/>
                <w:szCs w:val="24"/>
              </w:rPr>
              <w:t>Forum Cinemas/Apollo Kino, Bite/MTG, Meridian Capital CIS Fund/ Rīgas piensaimnieks</w:t>
            </w:r>
            <w:r w:rsidR="00C75219" w:rsidRPr="281E2206">
              <w:rPr>
                <w:rFonts w:ascii="Times New Roman" w:hAnsi="Times New Roman" w:cs="Times New Roman"/>
                <w:sz w:val="24"/>
                <w:szCs w:val="24"/>
              </w:rPr>
              <w:t xml:space="preserve">) darījums ir aptvēris </w:t>
            </w:r>
            <w:r w:rsidR="37142255" w:rsidRPr="281E2206">
              <w:rPr>
                <w:rFonts w:ascii="Times New Roman" w:hAnsi="Times New Roman" w:cs="Times New Roman"/>
                <w:sz w:val="24"/>
                <w:szCs w:val="24"/>
              </w:rPr>
              <w:t>vairākus</w:t>
            </w:r>
            <w:r w:rsidR="001B089C">
              <w:rPr>
                <w:rFonts w:ascii="Times New Roman" w:hAnsi="Times New Roman" w:cs="Times New Roman"/>
                <w:sz w:val="24"/>
                <w:szCs w:val="24"/>
              </w:rPr>
              <w:t>,</w:t>
            </w:r>
            <w:r w:rsidR="00C75219" w:rsidRPr="281E2206">
              <w:rPr>
                <w:rFonts w:ascii="Times New Roman" w:hAnsi="Times New Roman" w:cs="Times New Roman"/>
                <w:sz w:val="24"/>
                <w:szCs w:val="24"/>
              </w:rPr>
              <w:t xml:space="preserve"> dažādus tirgus gan horizontālā, gan vertikālā līmenī, kā arī paši ziņojumi ir bijuši pat vairāk kā 100</w:t>
            </w:r>
            <w:r w:rsidR="00545D4A">
              <w:rPr>
                <w:rFonts w:ascii="Times New Roman" w:hAnsi="Times New Roman" w:cs="Times New Roman"/>
                <w:sz w:val="24"/>
                <w:szCs w:val="24"/>
              </w:rPr>
              <w:t> </w:t>
            </w:r>
            <w:r w:rsidR="00C75219" w:rsidRPr="281E2206">
              <w:rPr>
                <w:rFonts w:ascii="Times New Roman" w:hAnsi="Times New Roman" w:cs="Times New Roman"/>
                <w:sz w:val="24"/>
                <w:szCs w:val="24"/>
              </w:rPr>
              <w:t>lpp. (neskaitot pielikumus)</w:t>
            </w:r>
            <w:r w:rsidR="0006628F" w:rsidRPr="281E2206">
              <w:rPr>
                <w:rFonts w:ascii="Times New Roman" w:hAnsi="Times New Roman" w:cs="Times New Roman"/>
                <w:sz w:val="24"/>
                <w:szCs w:val="24"/>
              </w:rPr>
              <w:t xml:space="preserve">, radot augstu risku KP </w:t>
            </w:r>
            <w:r w:rsidR="51DA6B7B" w:rsidRPr="281E2206">
              <w:rPr>
                <w:rFonts w:ascii="Times New Roman" w:hAnsi="Times New Roman" w:cs="Times New Roman"/>
                <w:sz w:val="24"/>
                <w:szCs w:val="24"/>
              </w:rPr>
              <w:t xml:space="preserve">esošo </w:t>
            </w:r>
            <w:r w:rsidR="000B5C6E">
              <w:rPr>
                <w:rFonts w:ascii="Times New Roman" w:hAnsi="Times New Roman" w:cs="Times New Roman"/>
                <w:sz w:val="24"/>
                <w:szCs w:val="24"/>
              </w:rPr>
              <w:t>piecu</w:t>
            </w:r>
            <w:r w:rsidR="000B5C6E" w:rsidRPr="281E2206">
              <w:rPr>
                <w:rFonts w:ascii="Times New Roman" w:hAnsi="Times New Roman" w:cs="Times New Roman"/>
                <w:sz w:val="24"/>
                <w:szCs w:val="24"/>
              </w:rPr>
              <w:t xml:space="preserve"> </w:t>
            </w:r>
            <w:r w:rsidR="00EA434B">
              <w:rPr>
                <w:rFonts w:ascii="Times New Roman" w:hAnsi="Times New Roman" w:cs="Times New Roman"/>
                <w:sz w:val="24"/>
                <w:szCs w:val="24"/>
              </w:rPr>
              <w:t xml:space="preserve">darba </w:t>
            </w:r>
            <w:r w:rsidR="51DA6B7B" w:rsidRPr="281E2206">
              <w:rPr>
                <w:rFonts w:ascii="Times New Roman" w:hAnsi="Times New Roman" w:cs="Times New Roman"/>
                <w:sz w:val="24"/>
                <w:szCs w:val="24"/>
              </w:rPr>
              <w:t xml:space="preserve">dienu termiņā </w:t>
            </w:r>
            <w:r w:rsidR="796237EF" w:rsidRPr="281E2206">
              <w:rPr>
                <w:rFonts w:ascii="Times New Roman" w:hAnsi="Times New Roman" w:cs="Times New Roman"/>
                <w:sz w:val="24"/>
                <w:szCs w:val="24"/>
              </w:rPr>
              <w:t>neapzināt būtiskus trūkumus</w:t>
            </w:r>
            <w:r w:rsidR="0006628F" w:rsidRPr="281E2206">
              <w:rPr>
                <w:rFonts w:ascii="Times New Roman" w:hAnsi="Times New Roman" w:cs="Times New Roman"/>
                <w:sz w:val="24"/>
                <w:szCs w:val="24"/>
              </w:rPr>
              <w:t xml:space="preserve">, kas var izrādīties nozīmīgi </w:t>
            </w:r>
            <w:r w:rsidR="0071718E">
              <w:rPr>
                <w:rFonts w:ascii="Times New Roman" w:hAnsi="Times New Roman" w:cs="Times New Roman"/>
                <w:sz w:val="24"/>
                <w:szCs w:val="24"/>
              </w:rPr>
              <w:t>apvienošanās darījuma kva</w:t>
            </w:r>
            <w:r w:rsidR="00CB7427">
              <w:rPr>
                <w:rFonts w:ascii="Times New Roman" w:hAnsi="Times New Roman" w:cs="Times New Roman"/>
                <w:sz w:val="24"/>
                <w:szCs w:val="24"/>
              </w:rPr>
              <w:t xml:space="preserve">litatīvai </w:t>
            </w:r>
            <w:r w:rsidR="0006628F" w:rsidRPr="281E2206">
              <w:rPr>
                <w:rFonts w:ascii="Times New Roman" w:hAnsi="Times New Roman" w:cs="Times New Roman"/>
                <w:sz w:val="24"/>
                <w:szCs w:val="24"/>
              </w:rPr>
              <w:t>izvērtēšan</w:t>
            </w:r>
            <w:r w:rsidR="00CB7427">
              <w:rPr>
                <w:rFonts w:ascii="Times New Roman" w:hAnsi="Times New Roman" w:cs="Times New Roman"/>
                <w:sz w:val="24"/>
                <w:szCs w:val="24"/>
              </w:rPr>
              <w:t>ai jau no ziņojuma saņemšanas brīža</w:t>
            </w:r>
            <w:r w:rsidR="0006628F" w:rsidRPr="281E2206">
              <w:rPr>
                <w:rFonts w:ascii="Times New Roman" w:hAnsi="Times New Roman" w:cs="Times New Roman"/>
                <w:sz w:val="24"/>
                <w:szCs w:val="24"/>
              </w:rPr>
              <w:t>.</w:t>
            </w:r>
          </w:p>
          <w:p w14:paraId="30FF3A13" w14:textId="787421C8" w:rsidR="00AC7A16" w:rsidRDefault="00455ADA" w:rsidP="005E7B2D">
            <w:pPr>
              <w:pStyle w:val="CommentText"/>
              <w:spacing w:before="120" w:after="0"/>
              <w:jc w:val="both"/>
              <w:rPr>
                <w:rFonts w:ascii="Times New Roman" w:eastAsia="Times New Roman" w:hAnsi="Times New Roman" w:cs="Times New Roman"/>
                <w:sz w:val="24"/>
                <w:szCs w:val="24"/>
              </w:rPr>
            </w:pPr>
            <w:r>
              <w:rPr>
                <w:rFonts w:ascii="Times New Roman" w:hAnsi="Times New Roman" w:cs="Times New Roman"/>
                <w:sz w:val="24"/>
                <w:szCs w:val="24"/>
              </w:rPr>
              <w:t>P</w:t>
            </w:r>
            <w:r w:rsidR="00AC7A16" w:rsidRPr="281E2206">
              <w:rPr>
                <w:rFonts w:ascii="Times New Roman" w:hAnsi="Times New Roman" w:cs="Times New Roman"/>
                <w:sz w:val="24"/>
                <w:szCs w:val="24"/>
              </w:rPr>
              <w:t>arasti šīs apjomīgās lietas ir tādas, kurās darījuma ietekme uz konkurenci ir visaugstākā, līdz ar to</w:t>
            </w:r>
            <w:r w:rsidR="00FB1053">
              <w:rPr>
                <w:rFonts w:ascii="Times New Roman" w:hAnsi="Times New Roman" w:cs="Times New Roman"/>
                <w:sz w:val="24"/>
                <w:szCs w:val="24"/>
              </w:rPr>
              <w:t>,</w:t>
            </w:r>
            <w:r w:rsidR="00AC7A16" w:rsidRPr="281E2206">
              <w:rPr>
                <w:rFonts w:ascii="Times New Roman" w:hAnsi="Times New Roman" w:cs="Times New Roman"/>
                <w:sz w:val="24"/>
                <w:szCs w:val="24"/>
              </w:rPr>
              <w:t xml:space="preserve"> vēl jo vairāk radot </w:t>
            </w:r>
            <w:r w:rsidR="00C75219" w:rsidRPr="281E2206">
              <w:rPr>
                <w:rFonts w:ascii="Times New Roman" w:hAnsi="Times New Roman" w:cs="Times New Roman"/>
                <w:sz w:val="24"/>
                <w:szCs w:val="24"/>
              </w:rPr>
              <w:t>nepieciešamību KP kvalitatīvi un pilnvērtīgi izvērtēt apvienošanās ziņojum</w:t>
            </w:r>
            <w:r w:rsidR="5E0DFCA9" w:rsidRPr="281E2206">
              <w:rPr>
                <w:rFonts w:ascii="Times New Roman" w:hAnsi="Times New Roman" w:cs="Times New Roman"/>
                <w:sz w:val="24"/>
                <w:szCs w:val="24"/>
              </w:rPr>
              <w:t>a pilnīgumu</w:t>
            </w:r>
            <w:r w:rsidR="00546D3C" w:rsidRPr="281E2206">
              <w:rPr>
                <w:rFonts w:ascii="Times New Roman" w:hAnsi="Times New Roman" w:cs="Times New Roman"/>
                <w:sz w:val="24"/>
                <w:szCs w:val="24"/>
              </w:rPr>
              <w:t>.</w:t>
            </w:r>
            <w:r w:rsidR="290CE0A3" w:rsidRPr="281E2206">
              <w:rPr>
                <w:rFonts w:ascii="Times New Roman" w:hAnsi="Times New Roman" w:cs="Times New Roman"/>
                <w:sz w:val="24"/>
                <w:szCs w:val="24"/>
              </w:rPr>
              <w:t xml:space="preserve"> </w:t>
            </w:r>
          </w:p>
          <w:p w14:paraId="12917DEF" w14:textId="38E5CCD1" w:rsidR="290CE0A3" w:rsidRDefault="290CE0A3" w:rsidP="005E7B2D">
            <w:pPr>
              <w:pStyle w:val="CommentText"/>
              <w:spacing w:before="120" w:after="0"/>
              <w:jc w:val="both"/>
              <w:rPr>
                <w:rFonts w:ascii="Times New Roman" w:eastAsia="Times New Roman" w:hAnsi="Times New Roman" w:cs="Times New Roman"/>
                <w:sz w:val="24"/>
                <w:szCs w:val="24"/>
              </w:rPr>
            </w:pPr>
            <w:r w:rsidRPr="281E2206">
              <w:rPr>
                <w:rFonts w:ascii="Times New Roman" w:eastAsia="Times New Roman" w:hAnsi="Times New Roman" w:cs="Times New Roman"/>
                <w:sz w:val="24"/>
                <w:szCs w:val="24"/>
              </w:rPr>
              <w:t xml:space="preserve">Tāpat, apjomīgu apvienošanās ziņojumu gadījumos, īpaši situācijās, kad apvienošanās dalībnieki nav konsultējušies ar KP pirms ziņojuma sagatavošanas, </w:t>
            </w:r>
            <w:r w:rsidR="000B5C6E">
              <w:rPr>
                <w:rFonts w:ascii="Times New Roman" w:eastAsia="Times New Roman" w:hAnsi="Times New Roman" w:cs="Times New Roman"/>
                <w:sz w:val="24"/>
                <w:szCs w:val="24"/>
              </w:rPr>
              <w:t>piecu</w:t>
            </w:r>
            <w:r w:rsidR="000B5C6E" w:rsidRPr="281E2206">
              <w:rPr>
                <w:rFonts w:ascii="Times New Roman" w:eastAsia="Times New Roman" w:hAnsi="Times New Roman" w:cs="Times New Roman"/>
                <w:sz w:val="24"/>
                <w:szCs w:val="24"/>
              </w:rPr>
              <w:t xml:space="preserve"> </w:t>
            </w:r>
            <w:r w:rsidRPr="281E2206">
              <w:rPr>
                <w:rFonts w:ascii="Times New Roman" w:eastAsia="Times New Roman" w:hAnsi="Times New Roman" w:cs="Times New Roman"/>
                <w:sz w:val="24"/>
                <w:szCs w:val="24"/>
              </w:rPr>
              <w:t>darba dienas var būt pārāk īss termiņš, lai identificētu un izskaidrotu visas nepilnības, kas ziņojumā jānovērš.</w:t>
            </w:r>
          </w:p>
          <w:p w14:paraId="7BD304AB" w14:textId="373E8B30" w:rsidR="008047C7" w:rsidRPr="004B3382" w:rsidRDefault="00B02D28" w:rsidP="005E7B2D">
            <w:pPr>
              <w:pStyle w:val="CommentText"/>
              <w:spacing w:before="120" w:after="0"/>
              <w:jc w:val="both"/>
              <w:rPr>
                <w:rFonts w:ascii="Times New Roman" w:hAnsi="Times New Roman" w:cs="Times New Roman"/>
                <w:sz w:val="24"/>
                <w:szCs w:val="24"/>
              </w:rPr>
            </w:pPr>
            <w:r>
              <w:rPr>
                <w:rFonts w:ascii="Times New Roman" w:hAnsi="Times New Roman" w:cs="Times New Roman"/>
                <w:sz w:val="24"/>
                <w:szCs w:val="24"/>
              </w:rPr>
              <w:t xml:space="preserve">Piemēram, </w:t>
            </w:r>
            <w:r w:rsidR="0A82716F" w:rsidRPr="281E2206">
              <w:rPr>
                <w:rFonts w:ascii="Times New Roman" w:hAnsi="Times New Roman" w:cs="Times New Roman"/>
                <w:sz w:val="24"/>
                <w:szCs w:val="24"/>
              </w:rPr>
              <w:t xml:space="preserve">Eiropas Komisija (turpmāk </w:t>
            </w:r>
            <w:r w:rsidR="000B5C6E">
              <w:rPr>
                <w:rFonts w:ascii="Times New Roman" w:hAnsi="Times New Roman" w:cs="Times New Roman"/>
                <w:sz w:val="24"/>
                <w:szCs w:val="24"/>
              </w:rPr>
              <w:t>–</w:t>
            </w:r>
            <w:r w:rsidR="0A82716F" w:rsidRPr="281E2206">
              <w:rPr>
                <w:rFonts w:ascii="Times New Roman" w:hAnsi="Times New Roman" w:cs="Times New Roman"/>
                <w:sz w:val="24"/>
                <w:szCs w:val="24"/>
              </w:rPr>
              <w:t xml:space="preserve"> EK)</w:t>
            </w:r>
            <w:r w:rsidR="0A82716F" w:rsidRPr="004B3382">
              <w:rPr>
                <w:rFonts w:ascii="Times New Roman" w:hAnsi="Times New Roman" w:cs="Times New Roman"/>
                <w:sz w:val="24"/>
                <w:szCs w:val="24"/>
              </w:rPr>
              <w:t xml:space="preserve"> </w:t>
            </w:r>
            <w:r w:rsidR="008047C7" w:rsidRPr="00DC78B0">
              <w:rPr>
                <w:rFonts w:ascii="Times New Roman" w:hAnsi="Times New Roman" w:cs="Times New Roman"/>
                <w:sz w:val="24"/>
                <w:szCs w:val="24"/>
              </w:rPr>
              <w:t>ziņojumus izskata divās fāzēs. Pirmā fāze ilgst 25</w:t>
            </w:r>
            <w:r w:rsidR="000B5C6E">
              <w:rPr>
                <w:rFonts w:ascii="Times New Roman" w:hAnsi="Times New Roman" w:cs="Times New Roman"/>
                <w:sz w:val="24"/>
                <w:szCs w:val="24"/>
              </w:rPr>
              <w:t xml:space="preserve"> – </w:t>
            </w:r>
            <w:r w:rsidR="008047C7" w:rsidRPr="00DC78B0">
              <w:rPr>
                <w:rFonts w:ascii="Times New Roman" w:hAnsi="Times New Roman" w:cs="Times New Roman"/>
                <w:sz w:val="24"/>
                <w:szCs w:val="24"/>
              </w:rPr>
              <w:t>35 dienas un tās laikā EK pieņem lēmumu 1)</w:t>
            </w:r>
            <w:r w:rsidR="002F0145">
              <w:rPr>
                <w:rFonts w:ascii="Times New Roman" w:hAnsi="Times New Roman" w:cs="Times New Roman"/>
                <w:sz w:val="24"/>
                <w:szCs w:val="24"/>
              </w:rPr>
              <w:t> </w:t>
            </w:r>
            <w:r w:rsidR="008047C7" w:rsidRPr="00DC78B0">
              <w:rPr>
                <w:rFonts w:ascii="Times New Roman" w:hAnsi="Times New Roman" w:cs="Times New Roman"/>
                <w:sz w:val="24"/>
                <w:szCs w:val="24"/>
              </w:rPr>
              <w:t xml:space="preserve">apvienošanās nav </w:t>
            </w:r>
            <w:r w:rsidR="00B01CD8">
              <w:rPr>
                <w:rFonts w:ascii="Times New Roman" w:hAnsi="Times New Roman" w:cs="Times New Roman"/>
                <w:sz w:val="24"/>
                <w:szCs w:val="24"/>
              </w:rPr>
              <w:t xml:space="preserve">Padomes </w:t>
            </w:r>
            <w:r w:rsidR="008047C7" w:rsidRPr="00DC78B0">
              <w:rPr>
                <w:rFonts w:ascii="Times New Roman" w:hAnsi="Times New Roman" w:cs="Times New Roman"/>
                <w:sz w:val="24"/>
                <w:szCs w:val="24"/>
              </w:rPr>
              <w:t>Regulas</w:t>
            </w:r>
            <w:r w:rsidR="00B01CD8">
              <w:rPr>
                <w:rFonts w:ascii="Times New Roman" w:hAnsi="Times New Roman" w:cs="Times New Roman"/>
                <w:sz w:val="24"/>
                <w:szCs w:val="24"/>
              </w:rPr>
              <w:t xml:space="preserve"> (EK) Nr. </w:t>
            </w:r>
            <w:r w:rsidR="008047C7" w:rsidRPr="00DC78B0">
              <w:rPr>
                <w:rFonts w:ascii="Times New Roman" w:hAnsi="Times New Roman" w:cs="Times New Roman"/>
                <w:sz w:val="24"/>
                <w:szCs w:val="24"/>
              </w:rPr>
              <w:t>139/2004</w:t>
            </w:r>
            <w:r w:rsidR="00B01CD8">
              <w:rPr>
                <w:rFonts w:ascii="Times New Roman" w:hAnsi="Times New Roman" w:cs="Times New Roman"/>
                <w:sz w:val="24"/>
                <w:szCs w:val="24"/>
              </w:rPr>
              <w:t xml:space="preserve"> (20.01.2004.) par kontroli pār uzņēmumu koncentrāciju</w:t>
            </w:r>
            <w:r w:rsidR="008047C7" w:rsidRPr="00DC78B0">
              <w:rPr>
                <w:rFonts w:ascii="Times New Roman" w:hAnsi="Times New Roman" w:cs="Times New Roman"/>
                <w:sz w:val="24"/>
                <w:szCs w:val="24"/>
              </w:rPr>
              <w:t xml:space="preserve"> tvērumā, 2)</w:t>
            </w:r>
            <w:r w:rsidR="002F0145">
              <w:rPr>
                <w:rFonts w:ascii="Times New Roman" w:hAnsi="Times New Roman" w:cs="Times New Roman"/>
                <w:sz w:val="24"/>
                <w:szCs w:val="24"/>
              </w:rPr>
              <w:t> </w:t>
            </w:r>
            <w:r w:rsidR="008047C7" w:rsidRPr="00DC78B0">
              <w:rPr>
                <w:rFonts w:ascii="Times New Roman" w:hAnsi="Times New Roman" w:cs="Times New Roman"/>
                <w:sz w:val="24"/>
                <w:szCs w:val="24"/>
              </w:rPr>
              <w:t>apvienošanās pirmšķietami</w:t>
            </w:r>
            <w:r w:rsidR="008047C7" w:rsidRPr="00B02D28">
              <w:rPr>
                <w:rFonts w:ascii="Times New Roman" w:hAnsi="Times New Roman" w:cs="Times New Roman"/>
                <w:sz w:val="24"/>
                <w:szCs w:val="24"/>
              </w:rPr>
              <w:t xml:space="preserve"> neietekmē kopējo tirgu 3)</w:t>
            </w:r>
            <w:r w:rsidR="002F0145">
              <w:rPr>
                <w:rFonts w:ascii="Times New Roman" w:hAnsi="Times New Roman" w:cs="Times New Roman"/>
                <w:sz w:val="24"/>
                <w:szCs w:val="24"/>
              </w:rPr>
              <w:t> </w:t>
            </w:r>
            <w:r w:rsidR="008047C7" w:rsidRPr="00B02D28">
              <w:rPr>
                <w:rFonts w:ascii="Times New Roman" w:hAnsi="Times New Roman" w:cs="Times New Roman"/>
                <w:sz w:val="24"/>
                <w:szCs w:val="24"/>
              </w:rPr>
              <w:t>nepieciešama papildu izpēte.</w:t>
            </w:r>
            <w:r w:rsidRPr="00B02D28">
              <w:rPr>
                <w:rFonts w:ascii="Times New Roman" w:hAnsi="Times New Roman" w:cs="Times New Roman"/>
                <w:sz w:val="24"/>
                <w:szCs w:val="24"/>
              </w:rPr>
              <w:t xml:space="preserve"> </w:t>
            </w:r>
            <w:r>
              <w:rPr>
                <w:rFonts w:ascii="Times New Roman" w:hAnsi="Times New Roman" w:cs="Times New Roman"/>
                <w:sz w:val="24"/>
                <w:szCs w:val="24"/>
              </w:rPr>
              <w:t>EK var atzīt ziņojumu par pilnīgu</w:t>
            </w:r>
            <w:r w:rsidR="4BDD8C3D">
              <w:rPr>
                <w:rFonts w:ascii="Times New Roman" w:hAnsi="Times New Roman" w:cs="Times New Roman"/>
                <w:sz w:val="24"/>
                <w:szCs w:val="24"/>
              </w:rPr>
              <w:t>/nepilnīgu</w:t>
            </w:r>
            <w:r>
              <w:rPr>
                <w:rFonts w:ascii="Times New Roman" w:hAnsi="Times New Roman" w:cs="Times New Roman"/>
                <w:sz w:val="24"/>
                <w:szCs w:val="24"/>
              </w:rPr>
              <w:t xml:space="preserve"> pirmajā ziņojuma izskatīšanas fāzē</w:t>
            </w:r>
            <w:r w:rsidRPr="00B02D28">
              <w:rPr>
                <w:rFonts w:ascii="Times New Roman" w:hAnsi="Times New Roman" w:cs="Times New Roman"/>
                <w:sz w:val="24"/>
                <w:szCs w:val="24"/>
              </w:rPr>
              <w:t xml:space="preserve"> (</w:t>
            </w:r>
            <w:r>
              <w:rPr>
                <w:rFonts w:ascii="Times New Roman" w:hAnsi="Times New Roman" w:cs="Times New Roman"/>
                <w:sz w:val="24"/>
                <w:szCs w:val="24"/>
              </w:rPr>
              <w:t>25</w:t>
            </w:r>
            <w:r w:rsidR="00AF77C5">
              <w:rPr>
                <w:rFonts w:ascii="Times New Roman" w:hAnsi="Times New Roman" w:cs="Times New Roman"/>
                <w:sz w:val="24"/>
                <w:szCs w:val="24"/>
              </w:rPr>
              <w:t xml:space="preserve"> – </w:t>
            </w:r>
            <w:r>
              <w:rPr>
                <w:rFonts w:ascii="Times New Roman" w:hAnsi="Times New Roman" w:cs="Times New Roman"/>
                <w:sz w:val="24"/>
                <w:szCs w:val="24"/>
              </w:rPr>
              <w:t>35 dienas).</w:t>
            </w:r>
          </w:p>
          <w:p w14:paraId="29CE99C7" w14:textId="799F6703" w:rsidR="004003D6" w:rsidRDefault="5DF49C9B" w:rsidP="005E7B2D">
            <w:pPr>
              <w:pStyle w:val="CommentText"/>
              <w:spacing w:before="120" w:after="0"/>
              <w:jc w:val="both"/>
              <w:rPr>
                <w:rFonts w:ascii="Times New Roman" w:hAnsi="Times New Roman" w:cs="Times New Roman"/>
                <w:sz w:val="24"/>
                <w:szCs w:val="24"/>
              </w:rPr>
            </w:pPr>
            <w:r w:rsidRPr="2F20AE42">
              <w:rPr>
                <w:rFonts w:ascii="Times New Roman" w:hAnsi="Times New Roman" w:cs="Times New Roman"/>
                <w:sz w:val="24"/>
                <w:szCs w:val="24"/>
              </w:rPr>
              <w:t xml:space="preserve">KP, aptaujājot vairākas </w:t>
            </w:r>
            <w:r w:rsidR="227BE60F" w:rsidRPr="2F20AE42">
              <w:rPr>
                <w:rFonts w:ascii="Times New Roman" w:hAnsi="Times New Roman" w:cs="Times New Roman"/>
                <w:sz w:val="24"/>
                <w:szCs w:val="24"/>
              </w:rPr>
              <w:t>ES dalībvalstis, secina</w:t>
            </w:r>
            <w:r w:rsidR="62FD061B" w:rsidRPr="2F20AE42">
              <w:rPr>
                <w:rFonts w:ascii="Times New Roman" w:hAnsi="Times New Roman" w:cs="Times New Roman"/>
                <w:sz w:val="24"/>
                <w:szCs w:val="24"/>
              </w:rPr>
              <w:t>, ka dalībvalstīs, kur ir noteikts termiņš ziņojuma pilnīguma izskatīšanai, tas ir garāks, nekā Latvijā</w:t>
            </w:r>
            <w:r w:rsidR="40CE3E2C" w:rsidRPr="2F20AE42">
              <w:rPr>
                <w:rFonts w:ascii="Times New Roman" w:hAnsi="Times New Roman" w:cs="Times New Roman"/>
                <w:sz w:val="24"/>
                <w:szCs w:val="24"/>
              </w:rPr>
              <w:t xml:space="preserve">. Lai gan </w:t>
            </w:r>
            <w:r w:rsidR="62FD061B" w:rsidRPr="2F20AE42">
              <w:rPr>
                <w:rFonts w:ascii="Times New Roman" w:hAnsi="Times New Roman" w:cs="Times New Roman"/>
                <w:sz w:val="24"/>
                <w:szCs w:val="24"/>
              </w:rPr>
              <w:t xml:space="preserve">līdz šim noteiktās </w:t>
            </w:r>
            <w:r w:rsidR="00AF77C5">
              <w:rPr>
                <w:rFonts w:ascii="Times New Roman" w:hAnsi="Times New Roman" w:cs="Times New Roman"/>
                <w:sz w:val="24"/>
                <w:szCs w:val="24"/>
              </w:rPr>
              <w:t>piecas</w:t>
            </w:r>
            <w:r w:rsidR="00AF77C5" w:rsidRPr="2F20AE42">
              <w:rPr>
                <w:rFonts w:ascii="Times New Roman" w:hAnsi="Times New Roman" w:cs="Times New Roman"/>
                <w:sz w:val="24"/>
                <w:szCs w:val="24"/>
              </w:rPr>
              <w:t xml:space="preserve"> </w:t>
            </w:r>
            <w:r w:rsidR="62FD061B" w:rsidRPr="2F20AE42">
              <w:rPr>
                <w:rFonts w:ascii="Times New Roman" w:hAnsi="Times New Roman" w:cs="Times New Roman"/>
                <w:sz w:val="24"/>
                <w:szCs w:val="24"/>
              </w:rPr>
              <w:t>darba dienas</w:t>
            </w:r>
            <w:r w:rsidR="3FC5BF4E" w:rsidRPr="2F20AE42">
              <w:rPr>
                <w:rFonts w:ascii="Times New Roman" w:hAnsi="Times New Roman" w:cs="Times New Roman"/>
                <w:sz w:val="24"/>
                <w:szCs w:val="24"/>
              </w:rPr>
              <w:t xml:space="preserve"> ziņojuma pilnīguma izskatīšanai līdzinās regulējumam</w:t>
            </w:r>
            <w:r w:rsidR="33CD4A35" w:rsidRPr="2F20AE42">
              <w:rPr>
                <w:rFonts w:ascii="Times New Roman" w:hAnsi="Times New Roman" w:cs="Times New Roman"/>
                <w:sz w:val="24"/>
                <w:szCs w:val="24"/>
              </w:rPr>
              <w:t>, piemēram,</w:t>
            </w:r>
            <w:r w:rsidR="2C69AB6B" w:rsidRPr="2F20AE42">
              <w:rPr>
                <w:rFonts w:ascii="Times New Roman" w:hAnsi="Times New Roman" w:cs="Times New Roman"/>
                <w:sz w:val="24"/>
                <w:szCs w:val="24"/>
              </w:rPr>
              <w:t xml:space="preserve"> Lietuvā un Bulgārijā,</w:t>
            </w:r>
            <w:r w:rsidR="50436777" w:rsidRPr="2F20AE42">
              <w:rPr>
                <w:rFonts w:ascii="Times New Roman" w:hAnsi="Times New Roman" w:cs="Times New Roman"/>
                <w:sz w:val="24"/>
                <w:szCs w:val="24"/>
              </w:rPr>
              <w:t xml:space="preserve"> kur</w:t>
            </w:r>
            <w:r w:rsidR="2C69AB6B" w:rsidRPr="2F20AE42">
              <w:rPr>
                <w:rFonts w:ascii="Times New Roman" w:hAnsi="Times New Roman" w:cs="Times New Roman"/>
                <w:sz w:val="24"/>
                <w:szCs w:val="24"/>
              </w:rPr>
              <w:t xml:space="preserve"> iestāde</w:t>
            </w:r>
            <w:r w:rsidR="4A00959D" w:rsidRPr="2F20AE42">
              <w:rPr>
                <w:rFonts w:ascii="Times New Roman" w:hAnsi="Times New Roman" w:cs="Times New Roman"/>
                <w:sz w:val="24"/>
                <w:szCs w:val="24"/>
              </w:rPr>
              <w:t>s</w:t>
            </w:r>
            <w:r w:rsidR="2C69AB6B" w:rsidRPr="2F20AE42">
              <w:rPr>
                <w:rFonts w:ascii="Times New Roman" w:hAnsi="Times New Roman" w:cs="Times New Roman"/>
                <w:sz w:val="24"/>
                <w:szCs w:val="24"/>
              </w:rPr>
              <w:t xml:space="preserve"> izvērtē ziņojuma pilnīgumu </w:t>
            </w:r>
            <w:r w:rsidR="00AF77C5">
              <w:rPr>
                <w:rFonts w:ascii="Times New Roman" w:hAnsi="Times New Roman" w:cs="Times New Roman"/>
                <w:sz w:val="24"/>
                <w:szCs w:val="24"/>
              </w:rPr>
              <w:t>septiņu</w:t>
            </w:r>
            <w:r w:rsidR="00AF77C5" w:rsidRPr="2F20AE42">
              <w:rPr>
                <w:rFonts w:ascii="Times New Roman" w:hAnsi="Times New Roman" w:cs="Times New Roman"/>
                <w:sz w:val="24"/>
                <w:szCs w:val="24"/>
              </w:rPr>
              <w:t xml:space="preserve"> </w:t>
            </w:r>
            <w:r w:rsidR="2C69AB6B" w:rsidRPr="2F20AE42">
              <w:rPr>
                <w:rFonts w:ascii="Times New Roman" w:hAnsi="Times New Roman" w:cs="Times New Roman"/>
                <w:sz w:val="24"/>
                <w:szCs w:val="24"/>
              </w:rPr>
              <w:t xml:space="preserve">darba dienu laikā, </w:t>
            </w:r>
            <w:r w:rsidR="243F2988" w:rsidRPr="2F20AE42">
              <w:rPr>
                <w:rFonts w:ascii="Times New Roman" w:hAnsi="Times New Roman" w:cs="Times New Roman"/>
                <w:sz w:val="24"/>
                <w:szCs w:val="24"/>
              </w:rPr>
              <w:t xml:space="preserve">līdzšinējā </w:t>
            </w:r>
            <w:r w:rsidR="14CAB0EB" w:rsidRPr="2F20AE42">
              <w:rPr>
                <w:rFonts w:ascii="Times New Roman" w:hAnsi="Times New Roman" w:cs="Times New Roman"/>
                <w:sz w:val="24"/>
                <w:szCs w:val="24"/>
              </w:rPr>
              <w:t xml:space="preserve">KP </w:t>
            </w:r>
            <w:r w:rsidR="243F2988" w:rsidRPr="2F20AE42">
              <w:rPr>
                <w:rFonts w:ascii="Times New Roman" w:hAnsi="Times New Roman" w:cs="Times New Roman"/>
                <w:sz w:val="24"/>
                <w:szCs w:val="24"/>
              </w:rPr>
              <w:t xml:space="preserve">prakse pierāda, ka Latvijas konkurences iestādes resursu pieejamības dēļ </w:t>
            </w:r>
            <w:r w:rsidR="00AF77C5">
              <w:rPr>
                <w:rFonts w:ascii="Times New Roman" w:hAnsi="Times New Roman" w:cs="Times New Roman"/>
                <w:sz w:val="24"/>
                <w:szCs w:val="24"/>
              </w:rPr>
              <w:t>piecas</w:t>
            </w:r>
            <w:r w:rsidR="00AF77C5" w:rsidRPr="2F20AE42">
              <w:rPr>
                <w:rFonts w:ascii="Times New Roman" w:hAnsi="Times New Roman" w:cs="Times New Roman"/>
                <w:sz w:val="24"/>
                <w:szCs w:val="24"/>
              </w:rPr>
              <w:t xml:space="preserve"> </w:t>
            </w:r>
            <w:r w:rsidR="243F2988" w:rsidRPr="2F20AE42">
              <w:rPr>
                <w:rFonts w:ascii="Times New Roman" w:hAnsi="Times New Roman" w:cs="Times New Roman"/>
                <w:sz w:val="24"/>
                <w:szCs w:val="24"/>
              </w:rPr>
              <w:t>darba dienas ir pārāk īss termiņš</w:t>
            </w:r>
            <w:r w:rsidR="33CD4A35" w:rsidRPr="2F20AE42">
              <w:rPr>
                <w:rFonts w:ascii="Times New Roman" w:hAnsi="Times New Roman" w:cs="Times New Roman"/>
                <w:sz w:val="24"/>
                <w:szCs w:val="24"/>
              </w:rPr>
              <w:t xml:space="preserve"> </w:t>
            </w:r>
            <w:r w:rsidR="79A01246" w:rsidRPr="2F20AE42">
              <w:rPr>
                <w:rFonts w:ascii="Times New Roman" w:hAnsi="Times New Roman" w:cs="Times New Roman"/>
                <w:sz w:val="24"/>
                <w:szCs w:val="24"/>
              </w:rPr>
              <w:t>ziņojuma pilnīguma izskatīšanai</w:t>
            </w:r>
            <w:r w:rsidR="33CD4A35" w:rsidRPr="2F20AE42">
              <w:rPr>
                <w:rFonts w:ascii="Times New Roman" w:hAnsi="Times New Roman" w:cs="Times New Roman"/>
                <w:sz w:val="24"/>
                <w:szCs w:val="24"/>
              </w:rPr>
              <w:t>.</w:t>
            </w:r>
          </w:p>
          <w:p w14:paraId="34B234CF" w14:textId="14520498" w:rsidR="004003D6" w:rsidRDefault="64C9FBA9" w:rsidP="005E7B2D">
            <w:pPr>
              <w:pStyle w:val="CommentText"/>
              <w:spacing w:before="120" w:after="0"/>
              <w:jc w:val="both"/>
              <w:rPr>
                <w:rFonts w:ascii="Times New Roman" w:hAnsi="Times New Roman" w:cs="Times New Roman"/>
                <w:sz w:val="24"/>
                <w:szCs w:val="24"/>
              </w:rPr>
            </w:pPr>
            <w:r w:rsidRPr="2F20AE42">
              <w:rPr>
                <w:rFonts w:ascii="Times New Roman" w:hAnsi="Times New Roman" w:cs="Times New Roman"/>
                <w:sz w:val="24"/>
                <w:szCs w:val="24"/>
              </w:rPr>
              <w:t>Vienlaikus KP</w:t>
            </w:r>
            <w:r w:rsidR="35B87CC2" w:rsidRPr="2F20AE42">
              <w:rPr>
                <w:rFonts w:ascii="Times New Roman" w:hAnsi="Times New Roman" w:cs="Times New Roman"/>
                <w:sz w:val="24"/>
                <w:szCs w:val="24"/>
              </w:rPr>
              <w:t xml:space="preserve"> noskaidroja, ka arī Igaunijā, Somijā, Zviedrijā,</w:t>
            </w:r>
            <w:r w:rsidR="00544608">
              <w:rPr>
                <w:rFonts w:ascii="Times New Roman" w:hAnsi="Times New Roman" w:cs="Times New Roman"/>
                <w:sz w:val="24"/>
                <w:szCs w:val="24"/>
              </w:rPr>
              <w:t xml:space="preserve"> Vācijā,</w:t>
            </w:r>
            <w:r w:rsidR="35B87CC2" w:rsidRPr="2F20AE42">
              <w:rPr>
                <w:rFonts w:ascii="Times New Roman" w:hAnsi="Times New Roman" w:cs="Times New Roman"/>
                <w:sz w:val="24"/>
                <w:szCs w:val="24"/>
              </w:rPr>
              <w:t xml:space="preserve"> Bulgārijā, Francijā, Slovākijā, Maltā un Kiprā nav noteikts termiņš, kurā iestādei jāpaziņo par ziņojuma pilnīgumu. Šo dalībvalstu regulējums ir analogs EK regulējumam un nepilnīgumu var atzīt līdz pirmās fāzes </w:t>
            </w:r>
            <w:r w:rsidR="35B87CC2" w:rsidRPr="2F20AE42">
              <w:rPr>
                <w:rFonts w:ascii="Times New Roman" w:hAnsi="Times New Roman" w:cs="Times New Roman"/>
                <w:sz w:val="24"/>
                <w:szCs w:val="24"/>
              </w:rPr>
              <w:lastRenderedPageBreak/>
              <w:t>beigām, kas šajās valstīs, līdzīgi kā Latvijas regulējumā ir aptuveni mēnesis.</w:t>
            </w:r>
          </w:p>
          <w:p w14:paraId="053FDA56" w14:textId="2E3C7552" w:rsidR="004003D6" w:rsidRDefault="0041410B" w:rsidP="005E7B2D">
            <w:pPr>
              <w:pStyle w:val="CommentText"/>
              <w:spacing w:before="120" w:after="0"/>
              <w:jc w:val="both"/>
              <w:rPr>
                <w:rFonts w:ascii="Times New Roman" w:hAnsi="Times New Roman" w:cs="Times New Roman"/>
                <w:sz w:val="24"/>
                <w:szCs w:val="24"/>
              </w:rPr>
            </w:pPr>
            <w:r>
              <w:rPr>
                <w:rFonts w:ascii="Times New Roman" w:hAnsi="Times New Roman" w:cs="Times New Roman"/>
                <w:sz w:val="24"/>
                <w:szCs w:val="24"/>
              </w:rPr>
              <w:t xml:space="preserve">Iegūstot informāciju no citu dalībvalstu konkurences iestādēm, </w:t>
            </w:r>
            <w:r w:rsidR="00EA0B61">
              <w:rPr>
                <w:rFonts w:ascii="Times New Roman" w:hAnsi="Times New Roman" w:cs="Times New Roman"/>
                <w:sz w:val="24"/>
                <w:szCs w:val="24"/>
              </w:rPr>
              <w:t xml:space="preserve">secināms, ka konkurences iestādes cenšas izskatīt ziņojuma atbilstību </w:t>
            </w:r>
            <w:r w:rsidR="00EE63FD">
              <w:rPr>
                <w:rFonts w:ascii="Times New Roman" w:hAnsi="Times New Roman" w:cs="Times New Roman"/>
                <w:sz w:val="24"/>
                <w:szCs w:val="24"/>
              </w:rPr>
              <w:t xml:space="preserve">regulējumā ietvertajām prasībām pēc iespējas </w:t>
            </w:r>
            <w:r w:rsidR="00EE63FD" w:rsidRPr="000A6DF2">
              <w:rPr>
                <w:rFonts w:ascii="Times New Roman" w:hAnsi="Times New Roman" w:cs="Times New Roman"/>
                <w:sz w:val="24"/>
                <w:szCs w:val="24"/>
              </w:rPr>
              <w:t>ātrāk</w:t>
            </w:r>
            <w:r w:rsidR="00146F93">
              <w:rPr>
                <w:rFonts w:ascii="Times New Roman" w:hAnsi="Times New Roman" w:cs="Times New Roman"/>
                <w:sz w:val="24"/>
                <w:szCs w:val="24"/>
              </w:rPr>
              <w:t xml:space="preserve">, vienlaikus ņemot vērā iestādes resursu pieejamību. </w:t>
            </w:r>
          </w:p>
          <w:p w14:paraId="14C783C0" w14:textId="733FC484" w:rsidR="1774CD4C" w:rsidRPr="00B558BB" w:rsidRDefault="003137EE" w:rsidP="005E7B2D">
            <w:pPr>
              <w:pStyle w:val="CommentText"/>
              <w:spacing w:before="120" w:after="0"/>
              <w:jc w:val="both"/>
              <w:rPr>
                <w:rFonts w:ascii="Times New Roman" w:hAnsi="Times New Roman" w:cs="Times New Roman"/>
                <w:b/>
                <w:sz w:val="24"/>
                <w:szCs w:val="24"/>
              </w:rPr>
            </w:pPr>
            <w:r w:rsidRPr="2F20AE42">
              <w:rPr>
                <w:rFonts w:ascii="Times New Roman" w:hAnsi="Times New Roman" w:cs="Times New Roman"/>
                <w:sz w:val="24"/>
                <w:szCs w:val="24"/>
              </w:rPr>
              <w:t>Vienlaikus norādāms, ka KP</w:t>
            </w:r>
            <w:r w:rsidR="00354655" w:rsidRPr="2F20AE42">
              <w:rPr>
                <w:rFonts w:ascii="Times New Roman" w:hAnsi="Times New Roman" w:cs="Times New Roman"/>
                <w:sz w:val="24"/>
                <w:szCs w:val="24"/>
              </w:rPr>
              <w:t xml:space="preserve"> aktīvi konsultē </w:t>
            </w:r>
            <w:r w:rsidR="0087009B" w:rsidRPr="2F20AE42">
              <w:rPr>
                <w:rFonts w:ascii="Times New Roman" w:hAnsi="Times New Roman" w:cs="Times New Roman"/>
                <w:sz w:val="24"/>
                <w:szCs w:val="24"/>
              </w:rPr>
              <w:t>apvienošanās dalībniekus pirms paziņojuma iesniegšanas fāzē. KP</w:t>
            </w:r>
            <w:r w:rsidR="008571CB" w:rsidRPr="2F20AE42">
              <w:rPr>
                <w:rFonts w:ascii="Times New Roman" w:hAnsi="Times New Roman" w:cs="Times New Roman"/>
                <w:sz w:val="24"/>
                <w:szCs w:val="24"/>
              </w:rPr>
              <w:t xml:space="preserve"> sagatavot</w:t>
            </w:r>
            <w:r w:rsidR="001C4502" w:rsidRPr="2F20AE42">
              <w:rPr>
                <w:rFonts w:ascii="Times New Roman" w:hAnsi="Times New Roman" w:cs="Times New Roman"/>
                <w:sz w:val="24"/>
                <w:szCs w:val="24"/>
              </w:rPr>
              <w:t>o</w:t>
            </w:r>
            <w:r w:rsidR="0087009B" w:rsidRPr="2F20AE42">
              <w:rPr>
                <w:rFonts w:ascii="Times New Roman" w:hAnsi="Times New Roman" w:cs="Times New Roman"/>
                <w:sz w:val="24"/>
                <w:szCs w:val="24"/>
              </w:rPr>
              <w:t xml:space="preserve"> </w:t>
            </w:r>
            <w:r w:rsidR="00234004" w:rsidRPr="2F20AE42">
              <w:rPr>
                <w:rFonts w:ascii="Times New Roman" w:hAnsi="Times New Roman" w:cs="Times New Roman"/>
                <w:sz w:val="24"/>
                <w:szCs w:val="24"/>
              </w:rPr>
              <w:t>Ziņojumu par tirgus dalībnieku apvienošanos sastādīšanas vadlīnij</w:t>
            </w:r>
            <w:r w:rsidR="008571CB" w:rsidRPr="2F20AE42">
              <w:rPr>
                <w:rFonts w:ascii="Times New Roman" w:hAnsi="Times New Roman" w:cs="Times New Roman"/>
                <w:sz w:val="24"/>
                <w:szCs w:val="24"/>
              </w:rPr>
              <w:t>u 36.</w:t>
            </w:r>
            <w:r w:rsidR="00C64275">
              <w:rPr>
                <w:rFonts w:ascii="Times New Roman" w:hAnsi="Times New Roman" w:cs="Times New Roman"/>
                <w:sz w:val="24"/>
                <w:szCs w:val="24"/>
              </w:rPr>
              <w:t> </w:t>
            </w:r>
            <w:r w:rsidR="008571CB" w:rsidRPr="2F20AE42">
              <w:rPr>
                <w:rFonts w:ascii="Times New Roman" w:hAnsi="Times New Roman" w:cs="Times New Roman"/>
                <w:sz w:val="24"/>
                <w:szCs w:val="24"/>
              </w:rPr>
              <w:t xml:space="preserve">rindkopā norādīts, ka KP </w:t>
            </w:r>
            <w:r w:rsidR="001C4502" w:rsidRPr="2F20AE42">
              <w:rPr>
                <w:rFonts w:ascii="Times New Roman" w:hAnsi="Times New Roman" w:cs="Times New Roman"/>
                <w:sz w:val="24"/>
                <w:szCs w:val="24"/>
              </w:rPr>
              <w:t>amatpersonas, atkarībā no resursu pieejamības</w:t>
            </w:r>
            <w:r w:rsidR="000A6DF2" w:rsidRPr="2F20AE42">
              <w:rPr>
                <w:rFonts w:ascii="Times New Roman" w:hAnsi="Times New Roman" w:cs="Times New Roman"/>
                <w:sz w:val="24"/>
                <w:szCs w:val="24"/>
              </w:rPr>
              <w:t xml:space="preserve">, aptuveni </w:t>
            </w:r>
            <w:r w:rsidR="00AF77C5">
              <w:rPr>
                <w:rFonts w:ascii="Times New Roman" w:hAnsi="Times New Roman" w:cs="Times New Roman"/>
                <w:sz w:val="24"/>
                <w:szCs w:val="24"/>
              </w:rPr>
              <w:t>piecu</w:t>
            </w:r>
            <w:r w:rsidR="00AF77C5" w:rsidRPr="2F20AE42">
              <w:rPr>
                <w:rFonts w:ascii="Times New Roman" w:hAnsi="Times New Roman" w:cs="Times New Roman"/>
                <w:sz w:val="24"/>
                <w:szCs w:val="24"/>
              </w:rPr>
              <w:t xml:space="preserve"> </w:t>
            </w:r>
            <w:r w:rsidR="000A6DF2" w:rsidRPr="2F20AE42">
              <w:rPr>
                <w:rFonts w:ascii="Times New Roman" w:hAnsi="Times New Roman" w:cs="Times New Roman"/>
                <w:sz w:val="24"/>
                <w:szCs w:val="24"/>
              </w:rPr>
              <w:t>darba dienu laikā sniedz komentārus un konsultācijas par apvienošanās ziņojumu</w:t>
            </w:r>
            <w:r w:rsidR="004003D6" w:rsidRPr="2F20AE42">
              <w:rPr>
                <w:rFonts w:ascii="Times New Roman" w:hAnsi="Times New Roman" w:cs="Times New Roman"/>
                <w:sz w:val="24"/>
                <w:szCs w:val="24"/>
              </w:rPr>
              <w:t xml:space="preserve">. KP </w:t>
            </w:r>
            <w:r w:rsidR="008265B6" w:rsidRPr="2F20AE42">
              <w:rPr>
                <w:rFonts w:ascii="Times New Roman" w:hAnsi="Times New Roman" w:cs="Times New Roman"/>
                <w:sz w:val="24"/>
                <w:szCs w:val="24"/>
              </w:rPr>
              <w:t>ņem vērā apvienošanās dalībnieku interesi</w:t>
            </w:r>
            <w:r w:rsidR="00FB4578">
              <w:rPr>
                <w:rFonts w:ascii="Times New Roman" w:hAnsi="Times New Roman" w:cs="Times New Roman"/>
                <w:sz w:val="24"/>
                <w:szCs w:val="24"/>
              </w:rPr>
              <w:t>, jo īpaši apvienošanās, kas neatstāj būtisku ietekmi konkurencei gadījumos,</w:t>
            </w:r>
            <w:r w:rsidR="008265B6" w:rsidRPr="2F20AE42">
              <w:rPr>
                <w:rFonts w:ascii="Times New Roman" w:hAnsi="Times New Roman" w:cs="Times New Roman"/>
                <w:sz w:val="24"/>
                <w:szCs w:val="24"/>
              </w:rPr>
              <w:t xml:space="preserve"> pēc iespējas ātrāk saņemt KP lēmumu par apvienošan</w:t>
            </w:r>
            <w:r w:rsidR="00657166" w:rsidRPr="2F20AE42">
              <w:rPr>
                <w:rFonts w:ascii="Times New Roman" w:hAnsi="Times New Roman" w:cs="Times New Roman"/>
                <w:sz w:val="24"/>
                <w:szCs w:val="24"/>
              </w:rPr>
              <w:t>ās īstenošanu</w:t>
            </w:r>
            <w:r w:rsidR="4F8B6E26" w:rsidRPr="2F20AE42">
              <w:rPr>
                <w:rFonts w:ascii="Times New Roman" w:hAnsi="Times New Roman" w:cs="Times New Roman"/>
                <w:sz w:val="24"/>
                <w:szCs w:val="24"/>
              </w:rPr>
              <w:t xml:space="preserve"> un ir ieinteresēta izskatīt ziņojuma pilnīgumu pēc iespējas ātrāk</w:t>
            </w:r>
            <w:r w:rsidR="001012B5">
              <w:rPr>
                <w:rFonts w:ascii="Times New Roman" w:hAnsi="Times New Roman" w:cs="Times New Roman"/>
                <w:sz w:val="24"/>
                <w:szCs w:val="24"/>
              </w:rPr>
              <w:t xml:space="preserve">, līdz ar to, uzskatāms, ka </w:t>
            </w:r>
            <w:r w:rsidR="00F93F55">
              <w:rPr>
                <w:rFonts w:ascii="Times New Roman" w:hAnsi="Times New Roman" w:cs="Times New Roman"/>
                <w:sz w:val="24"/>
                <w:szCs w:val="24"/>
              </w:rPr>
              <w:t xml:space="preserve">regulējuma maiņa </w:t>
            </w:r>
            <w:r w:rsidR="00FB4578">
              <w:rPr>
                <w:rFonts w:ascii="Times New Roman" w:hAnsi="Times New Roman" w:cs="Times New Roman"/>
                <w:sz w:val="24"/>
                <w:szCs w:val="24"/>
              </w:rPr>
              <w:t xml:space="preserve">lielākajā daļā apvienošanos </w:t>
            </w:r>
            <w:r w:rsidR="00F93F55">
              <w:rPr>
                <w:rFonts w:ascii="Times New Roman" w:hAnsi="Times New Roman" w:cs="Times New Roman"/>
                <w:sz w:val="24"/>
                <w:szCs w:val="24"/>
              </w:rPr>
              <w:t xml:space="preserve">būtiski nemainīs apvienošanās ziņojumu izskatīšanas laiku. </w:t>
            </w:r>
            <w:r w:rsidR="00A90B7D" w:rsidRPr="00B558BB">
              <w:rPr>
                <w:rFonts w:ascii="Times New Roman" w:hAnsi="Times New Roman" w:cs="Times New Roman"/>
                <w:sz w:val="24"/>
                <w:szCs w:val="24"/>
              </w:rPr>
              <w:t xml:space="preserve">Turklāt, atšķirībā no citām </w:t>
            </w:r>
            <w:r w:rsidR="00A90B7D" w:rsidRPr="534DA065">
              <w:rPr>
                <w:rFonts w:ascii="Times New Roman" w:hAnsi="Times New Roman" w:cs="Times New Roman"/>
                <w:sz w:val="24"/>
                <w:szCs w:val="24"/>
              </w:rPr>
              <w:t>dalībvalstīm</w:t>
            </w:r>
            <w:r w:rsidR="00A90B7D" w:rsidRPr="00B558BB">
              <w:rPr>
                <w:rFonts w:ascii="Times New Roman" w:hAnsi="Times New Roman" w:cs="Times New Roman"/>
                <w:sz w:val="24"/>
                <w:szCs w:val="24"/>
              </w:rPr>
              <w:t xml:space="preserve">, </w:t>
            </w:r>
            <w:r w:rsidR="066FF419" w:rsidRPr="534DA065">
              <w:rPr>
                <w:rFonts w:ascii="Times New Roman" w:hAnsi="Times New Roman" w:cs="Times New Roman"/>
                <w:sz w:val="24"/>
                <w:szCs w:val="24"/>
              </w:rPr>
              <w:t>tiesiskais</w:t>
            </w:r>
            <w:r w:rsidR="00A90B7D" w:rsidRPr="00B558BB">
              <w:rPr>
                <w:rFonts w:ascii="Times New Roman" w:hAnsi="Times New Roman" w:cs="Times New Roman"/>
                <w:sz w:val="24"/>
                <w:szCs w:val="24"/>
              </w:rPr>
              <w:t xml:space="preserve"> regulējums</w:t>
            </w:r>
            <w:r w:rsidR="2A38A70C" w:rsidRPr="534DA065">
              <w:rPr>
                <w:rFonts w:ascii="Times New Roman" w:hAnsi="Times New Roman" w:cs="Times New Roman"/>
                <w:sz w:val="24"/>
                <w:szCs w:val="24"/>
              </w:rPr>
              <w:t xml:space="preserve"> Latvijā</w:t>
            </w:r>
            <w:r w:rsidR="00A90B7D" w:rsidRPr="00B558BB">
              <w:rPr>
                <w:rFonts w:ascii="Times New Roman" w:hAnsi="Times New Roman" w:cs="Times New Roman"/>
                <w:sz w:val="24"/>
                <w:szCs w:val="24"/>
              </w:rPr>
              <w:t xml:space="preserve"> aizvien dod tiesības apvienošanās dalībniekiem īstenot apvienošanos uzreiz pēc pilna ziņojuma iesniegšanas, nesagaidot KP lēmumu</w:t>
            </w:r>
            <w:r w:rsidR="006D4368" w:rsidRPr="534DA065">
              <w:rPr>
                <w:rFonts w:ascii="Times New Roman" w:hAnsi="Times New Roman" w:cs="Times New Roman"/>
                <w:sz w:val="24"/>
                <w:szCs w:val="24"/>
              </w:rPr>
              <w:t xml:space="preserve">. </w:t>
            </w:r>
          </w:p>
          <w:p w14:paraId="187B3812" w14:textId="6ED70E09" w:rsidR="00546D3C" w:rsidRPr="004B3382" w:rsidRDefault="00546D3C" w:rsidP="005E7B2D">
            <w:pPr>
              <w:pStyle w:val="CommentText"/>
              <w:spacing w:before="120" w:after="0"/>
              <w:jc w:val="both"/>
              <w:rPr>
                <w:rFonts w:ascii="Times New Roman" w:hAnsi="Times New Roman" w:cs="Times New Roman"/>
                <w:sz w:val="24"/>
                <w:szCs w:val="24"/>
              </w:rPr>
            </w:pPr>
            <w:r w:rsidRPr="43A1571C">
              <w:rPr>
                <w:rFonts w:ascii="Times New Roman" w:hAnsi="Times New Roman" w:cs="Times New Roman"/>
                <w:sz w:val="24"/>
                <w:szCs w:val="24"/>
              </w:rPr>
              <w:t>Grozījumi nodrošinā</w:t>
            </w:r>
            <w:r w:rsidR="7F84F313" w:rsidRPr="43A1571C">
              <w:rPr>
                <w:rFonts w:ascii="Times New Roman" w:hAnsi="Times New Roman" w:cs="Times New Roman"/>
                <w:sz w:val="24"/>
                <w:szCs w:val="24"/>
              </w:rPr>
              <w:t>s</w:t>
            </w:r>
            <w:r w:rsidRPr="43A1571C">
              <w:rPr>
                <w:rFonts w:ascii="Times New Roman" w:hAnsi="Times New Roman" w:cs="Times New Roman"/>
                <w:sz w:val="24"/>
                <w:szCs w:val="24"/>
              </w:rPr>
              <w:t xml:space="preserve"> KP iespēju pilnvērtīgi iepazīties ar iesniegto ziņojumu un vērst apvienošanās dalībnieku uzmanību uz trūkumiem, kas atklājas, izskatot ziņojumu</w:t>
            </w:r>
            <w:r w:rsidR="00EB3576" w:rsidRPr="43A1571C">
              <w:rPr>
                <w:rFonts w:ascii="Times New Roman" w:hAnsi="Times New Roman" w:cs="Times New Roman"/>
                <w:sz w:val="24"/>
                <w:szCs w:val="24"/>
              </w:rPr>
              <w:t xml:space="preserve"> (par trūkumiem uzskatāmi punkta pirmajā teikumā norādītie trūkumi – neatbilstība šo noteikumu prasībām, vai nav samaksāta nodeva).</w:t>
            </w:r>
          </w:p>
          <w:p w14:paraId="5BA9D4BD" w14:textId="003B82BC" w:rsidR="008047C7" w:rsidRPr="00E807E3" w:rsidRDefault="008047C7" w:rsidP="005E7B2D">
            <w:pPr>
              <w:pStyle w:val="CommentText"/>
              <w:spacing w:before="120" w:after="0"/>
              <w:jc w:val="both"/>
              <w:rPr>
                <w:rFonts w:ascii="Times New Roman" w:hAnsi="Times New Roman" w:cs="Times New Roman"/>
                <w:sz w:val="24"/>
                <w:szCs w:val="24"/>
              </w:rPr>
            </w:pPr>
            <w:r w:rsidRPr="43A1571C">
              <w:rPr>
                <w:rFonts w:ascii="Times New Roman" w:hAnsi="Times New Roman" w:cs="Times New Roman"/>
                <w:sz w:val="24"/>
                <w:szCs w:val="24"/>
              </w:rPr>
              <w:t>Šād</w:t>
            </w:r>
            <w:r w:rsidR="00497D41" w:rsidRPr="43A1571C">
              <w:rPr>
                <w:rFonts w:ascii="Times New Roman" w:hAnsi="Times New Roman" w:cs="Times New Roman"/>
                <w:sz w:val="24"/>
                <w:szCs w:val="24"/>
              </w:rPr>
              <w:t>i</w:t>
            </w:r>
            <w:r w:rsidRPr="43A1571C">
              <w:rPr>
                <w:rFonts w:ascii="Times New Roman" w:hAnsi="Times New Roman" w:cs="Times New Roman"/>
                <w:sz w:val="24"/>
                <w:szCs w:val="24"/>
              </w:rPr>
              <w:t xml:space="preserve"> </w:t>
            </w:r>
            <w:r w:rsidR="00497D41" w:rsidRPr="43A1571C">
              <w:rPr>
                <w:rFonts w:ascii="Times New Roman" w:hAnsi="Times New Roman" w:cs="Times New Roman"/>
                <w:sz w:val="24"/>
                <w:szCs w:val="24"/>
              </w:rPr>
              <w:t xml:space="preserve">grozījumi </w:t>
            </w:r>
            <w:r w:rsidRPr="43A1571C">
              <w:rPr>
                <w:rFonts w:ascii="Times New Roman" w:hAnsi="Times New Roman" w:cs="Times New Roman"/>
                <w:sz w:val="24"/>
                <w:szCs w:val="24"/>
              </w:rPr>
              <w:t xml:space="preserve">arī veicinātu apvienošanās dalībnieku interesi iesniegt pēc iespējas pilnīgāku ziņojumu, lai izvairītos no situācijas, ka </w:t>
            </w:r>
            <w:r w:rsidR="00497D41" w:rsidRPr="43A1571C">
              <w:rPr>
                <w:rFonts w:ascii="Times New Roman" w:hAnsi="Times New Roman" w:cs="Times New Roman"/>
                <w:sz w:val="24"/>
                <w:szCs w:val="24"/>
              </w:rPr>
              <w:t>KP</w:t>
            </w:r>
            <w:r w:rsidRPr="43A1571C">
              <w:rPr>
                <w:rFonts w:ascii="Times New Roman" w:hAnsi="Times New Roman" w:cs="Times New Roman"/>
                <w:sz w:val="24"/>
                <w:szCs w:val="24"/>
              </w:rPr>
              <w:t xml:space="preserve"> lūdz novērst nepilnības</w:t>
            </w:r>
            <w:r w:rsidR="00FE5477">
              <w:rPr>
                <w:rFonts w:ascii="Times New Roman" w:hAnsi="Times New Roman" w:cs="Times New Roman"/>
                <w:sz w:val="24"/>
                <w:szCs w:val="24"/>
              </w:rPr>
              <w:t>, tādējādi pagarinot procesu iestādē</w:t>
            </w:r>
            <w:r w:rsidRPr="43A1571C">
              <w:rPr>
                <w:rFonts w:ascii="Times New Roman" w:hAnsi="Times New Roman" w:cs="Times New Roman"/>
                <w:sz w:val="24"/>
                <w:szCs w:val="24"/>
              </w:rPr>
              <w:t>.</w:t>
            </w:r>
          </w:p>
          <w:p w14:paraId="3FC66E09" w14:textId="580AB151" w:rsidR="00720296" w:rsidRPr="00E807E3" w:rsidRDefault="2DFC4A19" w:rsidP="005E7B2D">
            <w:pPr>
              <w:spacing w:before="120" w:after="0" w:line="240" w:lineRule="auto"/>
              <w:jc w:val="both"/>
              <w:rPr>
                <w:rFonts w:ascii="Times New Roman" w:hAnsi="Times New Roman" w:cs="Times New Roman"/>
                <w:sz w:val="24"/>
                <w:szCs w:val="24"/>
              </w:rPr>
            </w:pPr>
            <w:r w:rsidRPr="69982D75">
              <w:rPr>
                <w:rFonts w:ascii="Times New Roman" w:hAnsi="Times New Roman" w:cs="Times New Roman"/>
                <w:sz w:val="24"/>
                <w:szCs w:val="24"/>
              </w:rPr>
              <w:t>Vienlaikus ir nepieciešams uzsvērt, ka r</w:t>
            </w:r>
            <w:r w:rsidR="008047C7" w:rsidRPr="69982D75">
              <w:rPr>
                <w:rFonts w:ascii="Times New Roman" w:hAnsi="Times New Roman" w:cs="Times New Roman"/>
                <w:sz w:val="24"/>
                <w:szCs w:val="24"/>
              </w:rPr>
              <w:t>egulējuma maiņa pēc būtības nemaina apvienošanās dalībnieku pienākumus, jo tiem jau tagad ir pienākums iesniegt pilnīgu</w:t>
            </w:r>
            <w:bookmarkStart w:id="1" w:name="_Hlk57122575"/>
            <w:r w:rsidR="00E807E3" w:rsidRPr="69982D75">
              <w:rPr>
                <w:rFonts w:ascii="Times New Roman" w:hAnsi="Times New Roman" w:cs="Times New Roman"/>
                <w:sz w:val="24"/>
                <w:szCs w:val="24"/>
              </w:rPr>
              <w:t xml:space="preserve"> ziņojumu. </w:t>
            </w:r>
          </w:p>
          <w:bookmarkEnd w:id="1"/>
          <w:p w14:paraId="1C047918" w14:textId="68A98C17" w:rsidR="00417DBC" w:rsidRDefault="00417DBC" w:rsidP="005E7B2D">
            <w:pPr>
              <w:spacing w:before="120" w:after="0" w:line="240" w:lineRule="auto"/>
              <w:jc w:val="both"/>
              <w:rPr>
                <w:rFonts w:ascii="Times New Roman" w:hAnsi="Times New Roman"/>
                <w:color w:val="000000" w:themeColor="text1"/>
                <w:sz w:val="24"/>
                <w:szCs w:val="24"/>
              </w:rPr>
            </w:pPr>
            <w:r w:rsidRPr="3EF5E13B">
              <w:rPr>
                <w:rFonts w:ascii="Times New Roman" w:hAnsi="Times New Roman"/>
                <w:color w:val="000000" w:themeColor="text1"/>
                <w:sz w:val="24"/>
                <w:szCs w:val="24"/>
                <w:u w:val="single"/>
              </w:rPr>
              <w:t xml:space="preserve">Noteikumu </w:t>
            </w:r>
            <w:r w:rsidR="00F869B6">
              <w:rPr>
                <w:rFonts w:ascii="Times New Roman" w:hAnsi="Times New Roman"/>
                <w:color w:val="000000" w:themeColor="text1"/>
                <w:sz w:val="24"/>
                <w:szCs w:val="24"/>
                <w:u w:val="single"/>
              </w:rPr>
              <w:t>Nr. 800</w:t>
            </w:r>
            <w:r w:rsidRPr="3EF5E13B">
              <w:rPr>
                <w:rFonts w:ascii="Times New Roman" w:hAnsi="Times New Roman"/>
                <w:color w:val="000000" w:themeColor="text1"/>
                <w:sz w:val="24"/>
                <w:szCs w:val="24"/>
                <w:u w:val="single"/>
              </w:rPr>
              <w:t xml:space="preserve"> 6.</w:t>
            </w:r>
            <w:r w:rsidR="00644DB3">
              <w:rPr>
                <w:rFonts w:ascii="Times New Roman" w:hAnsi="Times New Roman"/>
                <w:color w:val="000000" w:themeColor="text1"/>
                <w:sz w:val="24"/>
                <w:szCs w:val="24"/>
                <w:u w:val="single"/>
              </w:rPr>
              <w:t> </w:t>
            </w:r>
            <w:r w:rsidRPr="3EF5E13B">
              <w:rPr>
                <w:rFonts w:ascii="Times New Roman" w:hAnsi="Times New Roman"/>
                <w:color w:val="000000" w:themeColor="text1"/>
                <w:sz w:val="24"/>
                <w:szCs w:val="24"/>
                <w:u w:val="single"/>
              </w:rPr>
              <w:t>punkt</w:t>
            </w:r>
            <w:r w:rsidR="52847A02" w:rsidRPr="3EF5E13B">
              <w:rPr>
                <w:rFonts w:ascii="Times New Roman" w:hAnsi="Times New Roman"/>
                <w:color w:val="000000" w:themeColor="text1"/>
                <w:sz w:val="24"/>
                <w:szCs w:val="24"/>
                <w:u w:val="single"/>
              </w:rPr>
              <w:t>a</w:t>
            </w:r>
            <w:r w:rsidRPr="3EF5E13B">
              <w:rPr>
                <w:rFonts w:ascii="Times New Roman" w:hAnsi="Times New Roman"/>
                <w:color w:val="000000" w:themeColor="text1"/>
                <w:sz w:val="24"/>
                <w:szCs w:val="24"/>
              </w:rPr>
              <w:t xml:space="preserve"> redakcija tiek precizēta, ievērojot tirgus dalībnieku norādi par to, ka tiesību norma ir grūti uztverama un neskaidra. Tiesību normas saturs pēc būtības tiek saglabāts</w:t>
            </w:r>
            <w:r w:rsidR="005953C8" w:rsidRPr="3EF5E13B">
              <w:rPr>
                <w:rFonts w:ascii="Times New Roman" w:hAnsi="Times New Roman"/>
                <w:color w:val="000000" w:themeColor="text1"/>
                <w:sz w:val="24"/>
                <w:szCs w:val="24"/>
              </w:rPr>
              <w:t>, vienlaikus nodrošinot tā vieglāku uztveramību</w:t>
            </w:r>
            <w:r w:rsidR="00B8027C">
              <w:rPr>
                <w:rFonts w:ascii="Times New Roman" w:hAnsi="Times New Roman"/>
                <w:color w:val="000000" w:themeColor="text1"/>
                <w:sz w:val="24"/>
                <w:szCs w:val="24"/>
              </w:rPr>
              <w:t>, atkārtoti tiesību normas tekstā neskaidrojot apvienošanās definīciju</w:t>
            </w:r>
            <w:r w:rsidRPr="3EF5E13B">
              <w:rPr>
                <w:rFonts w:ascii="Times New Roman" w:hAnsi="Times New Roman"/>
                <w:color w:val="000000" w:themeColor="text1"/>
                <w:sz w:val="24"/>
                <w:szCs w:val="24"/>
              </w:rPr>
              <w:t xml:space="preserve">. </w:t>
            </w:r>
          </w:p>
          <w:p w14:paraId="5228B48C" w14:textId="7062E17A" w:rsidR="3D90CA31" w:rsidRDefault="3D90CA31" w:rsidP="005E7B2D">
            <w:pPr>
              <w:spacing w:before="120" w:after="0" w:line="240" w:lineRule="auto"/>
              <w:jc w:val="both"/>
              <w:rPr>
                <w:rFonts w:ascii="Times New Roman" w:hAnsi="Times New Roman"/>
                <w:color w:val="000000" w:themeColor="text1"/>
                <w:sz w:val="24"/>
                <w:szCs w:val="24"/>
              </w:rPr>
            </w:pPr>
            <w:r w:rsidRPr="3EF5E13B">
              <w:rPr>
                <w:rFonts w:ascii="Times New Roman" w:hAnsi="Times New Roman"/>
                <w:color w:val="000000" w:themeColor="text1"/>
                <w:sz w:val="24"/>
                <w:szCs w:val="24"/>
                <w:u w:val="single"/>
              </w:rPr>
              <w:t>Noteikumu Nr.</w:t>
            </w:r>
            <w:r w:rsidR="0014352F">
              <w:rPr>
                <w:rFonts w:ascii="Times New Roman" w:hAnsi="Times New Roman"/>
                <w:color w:val="000000" w:themeColor="text1"/>
                <w:sz w:val="24"/>
                <w:szCs w:val="24"/>
                <w:u w:val="single"/>
              </w:rPr>
              <w:t> </w:t>
            </w:r>
            <w:r w:rsidRPr="3EF5E13B">
              <w:rPr>
                <w:rFonts w:ascii="Times New Roman" w:hAnsi="Times New Roman"/>
                <w:color w:val="000000" w:themeColor="text1"/>
                <w:sz w:val="24"/>
                <w:szCs w:val="24"/>
                <w:u w:val="single"/>
              </w:rPr>
              <w:t xml:space="preserve">800 18.1.2., 18.2.1., 18.3., 25.1.2., 25.2.1., 26.5. </w:t>
            </w:r>
            <w:r w:rsidR="00247826">
              <w:rPr>
                <w:rFonts w:ascii="Times New Roman" w:hAnsi="Times New Roman"/>
                <w:color w:val="000000" w:themeColor="text1"/>
                <w:sz w:val="24"/>
                <w:szCs w:val="24"/>
                <w:u w:val="single"/>
              </w:rPr>
              <w:t>apakš</w:t>
            </w:r>
            <w:r w:rsidRPr="3EF5E13B">
              <w:rPr>
                <w:rFonts w:ascii="Times New Roman" w:hAnsi="Times New Roman"/>
                <w:color w:val="000000" w:themeColor="text1"/>
                <w:sz w:val="24"/>
                <w:szCs w:val="24"/>
                <w:u w:val="single"/>
              </w:rPr>
              <w:t>punktos</w:t>
            </w:r>
            <w:r w:rsidRPr="3EF5E13B">
              <w:rPr>
                <w:rFonts w:ascii="Times New Roman" w:hAnsi="Times New Roman"/>
                <w:color w:val="000000" w:themeColor="text1"/>
                <w:sz w:val="24"/>
                <w:szCs w:val="24"/>
              </w:rPr>
              <w:t xml:space="preserve"> precizēta iesniedzamā informācija</w:t>
            </w:r>
            <w:r w:rsidR="4630946E" w:rsidRPr="3EF5E13B">
              <w:rPr>
                <w:rFonts w:ascii="Times New Roman" w:hAnsi="Times New Roman"/>
                <w:color w:val="000000" w:themeColor="text1"/>
                <w:sz w:val="24"/>
                <w:szCs w:val="24"/>
              </w:rPr>
              <w:t xml:space="preserve"> </w:t>
            </w:r>
            <w:r w:rsidR="008D21A1">
              <w:rPr>
                <w:rFonts w:ascii="Times New Roman" w:hAnsi="Times New Roman"/>
                <w:color w:val="000000" w:themeColor="text1"/>
                <w:sz w:val="24"/>
                <w:szCs w:val="24"/>
              </w:rPr>
              <w:t>–</w:t>
            </w:r>
            <w:r w:rsidR="4630946E" w:rsidRPr="3EF5E13B">
              <w:rPr>
                <w:rFonts w:ascii="Times New Roman" w:hAnsi="Times New Roman"/>
                <w:color w:val="000000" w:themeColor="text1"/>
                <w:sz w:val="24"/>
                <w:szCs w:val="24"/>
              </w:rPr>
              <w:t xml:space="preserve"> turpmāk vairs nebūs nepieciešamība iesniegt faksa numuru.</w:t>
            </w:r>
          </w:p>
          <w:p w14:paraId="54265671" w14:textId="5B7C0FCF" w:rsidR="00710590" w:rsidRDefault="3272C189" w:rsidP="005E7B2D">
            <w:pPr>
              <w:spacing w:before="120" w:after="0" w:line="240" w:lineRule="auto"/>
              <w:jc w:val="both"/>
              <w:rPr>
                <w:rFonts w:ascii="Times New Roman" w:eastAsia="Times New Roman" w:hAnsi="Times New Roman" w:cs="Times New Roman"/>
                <w:color w:val="000000" w:themeColor="text1"/>
                <w:sz w:val="24"/>
                <w:szCs w:val="24"/>
                <w:lang w:eastAsia="lv-LV"/>
              </w:rPr>
            </w:pPr>
            <w:r w:rsidRPr="7FEDCFC2">
              <w:rPr>
                <w:rFonts w:ascii="Times New Roman" w:eastAsia="Times New Roman" w:hAnsi="Times New Roman" w:cs="Times New Roman"/>
                <w:color w:val="000000" w:themeColor="text1"/>
                <w:sz w:val="24"/>
                <w:szCs w:val="24"/>
                <w:u w:val="single"/>
                <w:lang w:eastAsia="lv-LV"/>
              </w:rPr>
              <w:t>N</w:t>
            </w:r>
            <w:r w:rsidR="00710590" w:rsidRPr="7FEDCFC2">
              <w:rPr>
                <w:rFonts w:ascii="Times New Roman" w:eastAsia="Times New Roman" w:hAnsi="Times New Roman" w:cs="Times New Roman"/>
                <w:color w:val="000000" w:themeColor="text1"/>
                <w:sz w:val="24"/>
                <w:szCs w:val="24"/>
                <w:u w:val="single"/>
                <w:lang w:eastAsia="lv-LV"/>
              </w:rPr>
              <w:t>oteikumu Nr.</w:t>
            </w:r>
            <w:r w:rsidR="00C27135">
              <w:rPr>
                <w:rFonts w:ascii="Times New Roman" w:eastAsia="Times New Roman" w:hAnsi="Times New Roman" w:cs="Times New Roman"/>
                <w:color w:val="000000" w:themeColor="text1"/>
                <w:sz w:val="24"/>
                <w:szCs w:val="24"/>
                <w:u w:val="single"/>
                <w:lang w:eastAsia="lv-LV"/>
              </w:rPr>
              <w:t> </w:t>
            </w:r>
            <w:r w:rsidR="00710590" w:rsidRPr="7FEDCFC2">
              <w:rPr>
                <w:rFonts w:ascii="Times New Roman" w:eastAsia="Times New Roman" w:hAnsi="Times New Roman" w:cs="Times New Roman"/>
                <w:color w:val="000000" w:themeColor="text1"/>
                <w:sz w:val="24"/>
                <w:szCs w:val="24"/>
                <w:u w:val="single"/>
                <w:lang w:eastAsia="lv-LV"/>
              </w:rPr>
              <w:t>800 18.4. un 25.4.</w:t>
            </w:r>
            <w:r w:rsidR="00EA6602">
              <w:rPr>
                <w:rFonts w:ascii="Times New Roman" w:eastAsia="Times New Roman" w:hAnsi="Times New Roman" w:cs="Times New Roman"/>
                <w:color w:val="000000" w:themeColor="text1"/>
                <w:sz w:val="24"/>
                <w:szCs w:val="24"/>
                <w:u w:val="single"/>
                <w:lang w:eastAsia="lv-LV"/>
              </w:rPr>
              <w:t> </w:t>
            </w:r>
            <w:r w:rsidR="00B44186">
              <w:rPr>
                <w:rFonts w:ascii="Times New Roman" w:eastAsia="Times New Roman" w:hAnsi="Times New Roman" w:cs="Times New Roman"/>
                <w:color w:val="000000" w:themeColor="text1"/>
                <w:sz w:val="24"/>
                <w:szCs w:val="24"/>
                <w:u w:val="single"/>
                <w:lang w:eastAsia="lv-LV"/>
              </w:rPr>
              <w:t>apakš</w:t>
            </w:r>
            <w:r w:rsidR="1C154E36" w:rsidRPr="7FEDCFC2">
              <w:rPr>
                <w:rFonts w:ascii="Times New Roman" w:eastAsia="Times New Roman" w:hAnsi="Times New Roman" w:cs="Times New Roman"/>
                <w:color w:val="000000" w:themeColor="text1"/>
                <w:sz w:val="24"/>
                <w:szCs w:val="24"/>
                <w:u w:val="single"/>
                <w:lang w:eastAsia="lv-LV"/>
              </w:rPr>
              <w:t>p</w:t>
            </w:r>
            <w:r w:rsidR="00710590" w:rsidRPr="7FEDCFC2">
              <w:rPr>
                <w:rFonts w:ascii="Times New Roman" w:eastAsia="Times New Roman" w:hAnsi="Times New Roman" w:cs="Times New Roman"/>
                <w:color w:val="000000" w:themeColor="text1"/>
                <w:sz w:val="24"/>
                <w:szCs w:val="24"/>
                <w:u w:val="single"/>
                <w:lang w:eastAsia="lv-LV"/>
              </w:rPr>
              <w:t>unktos</w:t>
            </w:r>
            <w:r w:rsidR="00710590" w:rsidRPr="7FEDCFC2">
              <w:rPr>
                <w:rFonts w:ascii="Times New Roman" w:eastAsia="Times New Roman" w:hAnsi="Times New Roman" w:cs="Times New Roman"/>
                <w:color w:val="000000" w:themeColor="text1"/>
                <w:sz w:val="24"/>
                <w:szCs w:val="24"/>
                <w:lang w:eastAsia="lv-LV"/>
              </w:rPr>
              <w:t xml:space="preserve"> aktualizēta nepieciešamība izvērtēt</w:t>
            </w:r>
            <w:r w:rsidR="009F5AF2">
              <w:rPr>
                <w:rFonts w:ascii="Times New Roman" w:eastAsia="Times New Roman" w:hAnsi="Times New Roman" w:cs="Times New Roman"/>
                <w:color w:val="000000" w:themeColor="text1"/>
                <w:sz w:val="24"/>
                <w:szCs w:val="24"/>
                <w:lang w:eastAsia="lv-LV"/>
              </w:rPr>
              <w:t>,</w:t>
            </w:r>
            <w:r w:rsidR="00710590" w:rsidRPr="7FEDCFC2">
              <w:rPr>
                <w:rFonts w:ascii="Times New Roman" w:eastAsia="Times New Roman" w:hAnsi="Times New Roman" w:cs="Times New Roman"/>
                <w:color w:val="000000" w:themeColor="text1"/>
                <w:sz w:val="24"/>
                <w:szCs w:val="24"/>
                <w:lang w:eastAsia="lv-LV"/>
              </w:rPr>
              <w:t xml:space="preserve"> vai attiecībā uz tirgus dalībnieku apvienošanos neizpildās paziņošanas kritēriji </w:t>
            </w:r>
            <w:r w:rsidR="00C02984" w:rsidRPr="7FEDCFC2">
              <w:rPr>
                <w:rFonts w:ascii="Times New Roman" w:eastAsia="Times New Roman" w:hAnsi="Times New Roman" w:cs="Times New Roman"/>
                <w:color w:val="000000" w:themeColor="text1"/>
                <w:sz w:val="24"/>
                <w:szCs w:val="24"/>
                <w:lang w:eastAsia="lv-LV"/>
              </w:rPr>
              <w:t>EK</w:t>
            </w:r>
            <w:r w:rsidR="00710590" w:rsidRPr="7FEDCFC2">
              <w:rPr>
                <w:rFonts w:ascii="Times New Roman" w:eastAsia="Times New Roman" w:hAnsi="Times New Roman" w:cs="Times New Roman"/>
                <w:color w:val="000000" w:themeColor="text1"/>
                <w:sz w:val="24"/>
                <w:szCs w:val="24"/>
                <w:lang w:eastAsia="lv-LV"/>
              </w:rPr>
              <w:t>, kas automātiski izslēgtu KP jurisdikciju, t.i.</w:t>
            </w:r>
            <w:r w:rsidR="521428CB" w:rsidRPr="7FEDCFC2">
              <w:rPr>
                <w:rFonts w:ascii="Times New Roman" w:eastAsia="Times New Roman" w:hAnsi="Times New Roman" w:cs="Times New Roman"/>
                <w:color w:val="000000" w:themeColor="text1"/>
                <w:sz w:val="24"/>
                <w:szCs w:val="24"/>
                <w:lang w:eastAsia="lv-LV"/>
              </w:rPr>
              <w:t>,</w:t>
            </w:r>
            <w:r w:rsidR="00710590" w:rsidRPr="7FEDCFC2">
              <w:rPr>
                <w:rFonts w:ascii="Times New Roman" w:eastAsia="Times New Roman" w:hAnsi="Times New Roman" w:cs="Times New Roman"/>
                <w:color w:val="000000" w:themeColor="text1"/>
                <w:sz w:val="24"/>
                <w:szCs w:val="24"/>
                <w:lang w:eastAsia="lv-LV"/>
              </w:rPr>
              <w:t xml:space="preserve"> to, ka KP ir tiesības vērtēt šādu darījumu.</w:t>
            </w:r>
            <w:r w:rsidR="00F77E8A" w:rsidRPr="7FEDCFC2">
              <w:rPr>
                <w:rFonts w:ascii="Times New Roman" w:eastAsia="Times New Roman" w:hAnsi="Times New Roman" w:cs="Times New Roman"/>
                <w:color w:val="000000" w:themeColor="text1"/>
                <w:sz w:val="24"/>
                <w:szCs w:val="24"/>
                <w:lang w:eastAsia="lv-LV"/>
              </w:rPr>
              <w:t xml:space="preserve"> Ņemot vērā, ka tirgus dalībnieki apvienošanās ziņojumā norāda tikai apgrozījumu Latvijas teritorijā, bet </w:t>
            </w:r>
            <w:r w:rsidR="00D30B6F" w:rsidRPr="7FEDCFC2">
              <w:rPr>
                <w:rFonts w:ascii="Times New Roman" w:eastAsia="Times New Roman" w:hAnsi="Times New Roman" w:cs="Times New Roman"/>
                <w:color w:val="000000" w:themeColor="text1"/>
                <w:sz w:val="24"/>
                <w:szCs w:val="24"/>
                <w:lang w:eastAsia="lv-LV"/>
              </w:rPr>
              <w:t>ne</w:t>
            </w:r>
            <w:r w:rsidR="00494932" w:rsidRPr="7FEDCFC2">
              <w:rPr>
                <w:rFonts w:ascii="Times New Roman" w:eastAsia="Times New Roman" w:hAnsi="Times New Roman" w:cs="Times New Roman"/>
                <w:color w:val="000000" w:themeColor="text1"/>
                <w:sz w:val="24"/>
                <w:szCs w:val="24"/>
                <w:lang w:eastAsia="lv-LV"/>
              </w:rPr>
              <w:t xml:space="preserve">norāda apgrozījumu </w:t>
            </w:r>
            <w:r w:rsidR="7E25807B" w:rsidRPr="7FEDCFC2">
              <w:rPr>
                <w:rFonts w:ascii="Times New Roman" w:eastAsia="Times New Roman" w:hAnsi="Times New Roman" w:cs="Times New Roman"/>
                <w:color w:val="000000" w:themeColor="text1"/>
                <w:sz w:val="24"/>
                <w:szCs w:val="24"/>
                <w:lang w:eastAsia="lv-LV"/>
              </w:rPr>
              <w:t>Eiropas Savienības</w:t>
            </w:r>
            <w:r w:rsidR="00494932" w:rsidRPr="7FEDCFC2">
              <w:rPr>
                <w:rFonts w:ascii="Times New Roman" w:eastAsia="Times New Roman" w:hAnsi="Times New Roman" w:cs="Times New Roman"/>
                <w:color w:val="000000" w:themeColor="text1"/>
                <w:sz w:val="24"/>
                <w:szCs w:val="24"/>
                <w:lang w:eastAsia="lv-LV"/>
              </w:rPr>
              <w:t xml:space="preserve"> mērogā, KP no ziņojumā pieejamās</w:t>
            </w:r>
            <w:r w:rsidR="00D30B6F" w:rsidRPr="7FEDCFC2">
              <w:rPr>
                <w:rFonts w:ascii="Times New Roman" w:eastAsia="Times New Roman" w:hAnsi="Times New Roman" w:cs="Times New Roman"/>
                <w:color w:val="000000" w:themeColor="text1"/>
                <w:sz w:val="24"/>
                <w:szCs w:val="24"/>
                <w:lang w:eastAsia="lv-LV"/>
              </w:rPr>
              <w:t xml:space="preserve"> informācija</w:t>
            </w:r>
            <w:r w:rsidR="004C2062" w:rsidRPr="7FEDCFC2">
              <w:rPr>
                <w:rFonts w:ascii="Times New Roman" w:eastAsia="Times New Roman" w:hAnsi="Times New Roman" w:cs="Times New Roman"/>
                <w:color w:val="000000" w:themeColor="text1"/>
                <w:sz w:val="24"/>
                <w:szCs w:val="24"/>
                <w:lang w:eastAsia="lv-LV"/>
              </w:rPr>
              <w:t>s</w:t>
            </w:r>
            <w:r w:rsidR="00D30B6F" w:rsidRPr="7FEDCFC2">
              <w:rPr>
                <w:rFonts w:ascii="Times New Roman" w:eastAsia="Times New Roman" w:hAnsi="Times New Roman" w:cs="Times New Roman"/>
                <w:color w:val="000000" w:themeColor="text1"/>
                <w:sz w:val="24"/>
                <w:szCs w:val="24"/>
                <w:lang w:eastAsia="lv-LV"/>
              </w:rPr>
              <w:t xml:space="preserve"> n</w:t>
            </w:r>
            <w:r w:rsidR="004C2062" w:rsidRPr="7FEDCFC2">
              <w:rPr>
                <w:rFonts w:ascii="Times New Roman" w:eastAsia="Times New Roman" w:hAnsi="Times New Roman" w:cs="Times New Roman"/>
                <w:color w:val="000000" w:themeColor="text1"/>
                <w:sz w:val="24"/>
                <w:szCs w:val="24"/>
                <w:lang w:eastAsia="lv-LV"/>
              </w:rPr>
              <w:t>av iespējams</w:t>
            </w:r>
            <w:r w:rsidR="00D30B6F" w:rsidRPr="7FEDCFC2">
              <w:rPr>
                <w:rFonts w:ascii="Times New Roman" w:eastAsia="Times New Roman" w:hAnsi="Times New Roman" w:cs="Times New Roman"/>
                <w:color w:val="000000" w:themeColor="text1"/>
                <w:sz w:val="24"/>
                <w:szCs w:val="24"/>
                <w:lang w:eastAsia="lv-LV"/>
              </w:rPr>
              <w:t xml:space="preserve"> konstatēt</w:t>
            </w:r>
            <w:r w:rsidR="004C2062" w:rsidRPr="7FEDCFC2">
              <w:rPr>
                <w:rFonts w:ascii="Times New Roman" w:eastAsia="Times New Roman" w:hAnsi="Times New Roman" w:cs="Times New Roman"/>
                <w:color w:val="000000" w:themeColor="text1"/>
                <w:sz w:val="24"/>
                <w:szCs w:val="24"/>
                <w:lang w:eastAsia="lv-LV"/>
              </w:rPr>
              <w:t>,</w:t>
            </w:r>
            <w:r w:rsidR="00D30B6F" w:rsidRPr="7FEDCFC2">
              <w:rPr>
                <w:rFonts w:ascii="Times New Roman" w:eastAsia="Times New Roman" w:hAnsi="Times New Roman" w:cs="Times New Roman"/>
                <w:color w:val="000000" w:themeColor="text1"/>
                <w:sz w:val="24"/>
                <w:szCs w:val="24"/>
                <w:lang w:eastAsia="lv-LV"/>
              </w:rPr>
              <w:t xml:space="preserve"> vai apvienošanās paziņojama </w:t>
            </w:r>
            <w:r w:rsidR="00C02984" w:rsidRPr="7FEDCFC2">
              <w:rPr>
                <w:rFonts w:ascii="Times New Roman" w:eastAsia="Times New Roman" w:hAnsi="Times New Roman" w:cs="Times New Roman"/>
                <w:color w:val="000000" w:themeColor="text1"/>
                <w:sz w:val="24"/>
                <w:szCs w:val="24"/>
                <w:lang w:eastAsia="lv-LV"/>
              </w:rPr>
              <w:t>EK</w:t>
            </w:r>
            <w:r w:rsidR="00D30B6F" w:rsidRPr="7FEDCFC2">
              <w:rPr>
                <w:rFonts w:ascii="Times New Roman" w:eastAsia="Times New Roman" w:hAnsi="Times New Roman" w:cs="Times New Roman"/>
                <w:color w:val="000000" w:themeColor="text1"/>
                <w:sz w:val="24"/>
                <w:szCs w:val="24"/>
                <w:lang w:eastAsia="lv-LV"/>
              </w:rPr>
              <w:t xml:space="preserve">. </w:t>
            </w:r>
            <w:r w:rsidR="0C357BDD" w:rsidRPr="7FEDCFC2">
              <w:rPr>
                <w:rFonts w:ascii="Times New Roman" w:eastAsia="Times New Roman" w:hAnsi="Times New Roman" w:cs="Times New Roman"/>
                <w:color w:val="000000" w:themeColor="text1"/>
                <w:sz w:val="24"/>
                <w:szCs w:val="24"/>
                <w:lang w:eastAsia="lv-LV"/>
              </w:rPr>
              <w:t>KP</w:t>
            </w:r>
            <w:r w:rsidR="550A882B" w:rsidRPr="7FEDCFC2">
              <w:rPr>
                <w:rFonts w:ascii="Times New Roman" w:eastAsia="Times New Roman" w:hAnsi="Times New Roman" w:cs="Times New Roman"/>
                <w:color w:val="000000" w:themeColor="text1"/>
                <w:sz w:val="24"/>
                <w:szCs w:val="24"/>
                <w:lang w:eastAsia="lv-LV"/>
              </w:rPr>
              <w:t xml:space="preserve"> savā praksē ir sask</w:t>
            </w:r>
            <w:r w:rsidR="007C200C">
              <w:rPr>
                <w:rFonts w:ascii="Times New Roman" w:eastAsia="Times New Roman" w:hAnsi="Times New Roman" w:cs="Times New Roman"/>
                <w:color w:val="000000" w:themeColor="text1"/>
                <w:sz w:val="24"/>
                <w:szCs w:val="24"/>
                <w:lang w:eastAsia="lv-LV"/>
              </w:rPr>
              <w:t>ā</w:t>
            </w:r>
            <w:r w:rsidR="550A882B" w:rsidRPr="7FEDCFC2">
              <w:rPr>
                <w:rFonts w:ascii="Times New Roman" w:eastAsia="Times New Roman" w:hAnsi="Times New Roman" w:cs="Times New Roman"/>
                <w:color w:val="000000" w:themeColor="text1"/>
                <w:sz w:val="24"/>
                <w:szCs w:val="24"/>
                <w:lang w:eastAsia="lv-LV"/>
              </w:rPr>
              <w:t xml:space="preserve">rusies ar </w:t>
            </w:r>
            <w:r w:rsidR="550A882B" w:rsidRPr="7FEDCFC2">
              <w:rPr>
                <w:rFonts w:ascii="Times New Roman" w:eastAsia="Times New Roman" w:hAnsi="Times New Roman" w:cs="Times New Roman"/>
                <w:color w:val="000000" w:themeColor="text1"/>
                <w:sz w:val="24"/>
                <w:szCs w:val="24"/>
                <w:lang w:eastAsia="lv-LV"/>
              </w:rPr>
              <w:lastRenderedPageBreak/>
              <w:t>gadījumiem, kad tiek iesniegts apvienošanās ziņojums</w:t>
            </w:r>
            <w:r w:rsidR="69BDAAE8" w:rsidRPr="7FEDCFC2">
              <w:rPr>
                <w:rFonts w:ascii="Times New Roman" w:eastAsia="Times New Roman" w:hAnsi="Times New Roman" w:cs="Times New Roman"/>
                <w:color w:val="000000" w:themeColor="text1"/>
                <w:sz w:val="24"/>
                <w:szCs w:val="24"/>
                <w:lang w:eastAsia="lv-LV"/>
              </w:rPr>
              <w:t xml:space="preserve">, kuru </w:t>
            </w:r>
            <w:r w:rsidR="6F80D8C1" w:rsidRPr="7FEDCFC2">
              <w:rPr>
                <w:rFonts w:ascii="Times New Roman" w:eastAsia="Times New Roman" w:hAnsi="Times New Roman" w:cs="Times New Roman"/>
                <w:color w:val="000000" w:themeColor="text1"/>
                <w:sz w:val="24"/>
                <w:szCs w:val="24"/>
                <w:lang w:eastAsia="lv-LV"/>
              </w:rPr>
              <w:t>KP</w:t>
            </w:r>
            <w:r w:rsidR="69BDAAE8" w:rsidRPr="7FEDCFC2">
              <w:rPr>
                <w:rFonts w:ascii="Times New Roman" w:eastAsia="Times New Roman" w:hAnsi="Times New Roman" w:cs="Times New Roman"/>
                <w:color w:val="000000" w:themeColor="text1"/>
                <w:sz w:val="24"/>
                <w:szCs w:val="24"/>
                <w:lang w:eastAsia="lv-LV"/>
              </w:rPr>
              <w:t xml:space="preserve"> nav tiesības vērtēt (jo izpildās paziņošanas kritēriji EK)</w:t>
            </w:r>
            <w:r w:rsidR="002C0BFB">
              <w:rPr>
                <w:rFonts w:ascii="Times New Roman" w:eastAsia="Times New Roman" w:hAnsi="Times New Roman" w:cs="Times New Roman"/>
                <w:color w:val="000000" w:themeColor="text1"/>
                <w:sz w:val="24"/>
                <w:szCs w:val="24"/>
                <w:lang w:eastAsia="lv-LV"/>
              </w:rPr>
              <w:t>,</w:t>
            </w:r>
            <w:r w:rsidR="639AEFC4" w:rsidRPr="7FEDCFC2">
              <w:rPr>
                <w:rFonts w:ascii="Times New Roman" w:eastAsia="Times New Roman" w:hAnsi="Times New Roman" w:cs="Times New Roman"/>
                <w:color w:val="000000" w:themeColor="text1"/>
                <w:sz w:val="24"/>
                <w:szCs w:val="24"/>
                <w:lang w:eastAsia="lv-LV"/>
              </w:rPr>
              <w:t xml:space="preserve"> kā rezultātā</w:t>
            </w:r>
            <w:r w:rsidR="69BDAAE8" w:rsidRPr="7FEDCFC2">
              <w:rPr>
                <w:rFonts w:ascii="Times New Roman" w:eastAsia="Times New Roman" w:hAnsi="Times New Roman" w:cs="Times New Roman"/>
                <w:color w:val="000000" w:themeColor="text1"/>
                <w:sz w:val="24"/>
                <w:szCs w:val="24"/>
                <w:lang w:eastAsia="lv-LV"/>
              </w:rPr>
              <w:t xml:space="preserve"> </w:t>
            </w:r>
            <w:r w:rsidR="4BC6531E" w:rsidRPr="7FEDCFC2">
              <w:rPr>
                <w:rFonts w:ascii="Times New Roman" w:eastAsia="Times New Roman" w:hAnsi="Times New Roman" w:cs="Times New Roman"/>
                <w:color w:val="000000" w:themeColor="text1"/>
                <w:sz w:val="24"/>
                <w:szCs w:val="24"/>
                <w:lang w:eastAsia="lv-LV"/>
              </w:rPr>
              <w:t xml:space="preserve">tiek </w:t>
            </w:r>
            <w:r w:rsidR="675F007F" w:rsidRPr="7FEDCFC2">
              <w:rPr>
                <w:rFonts w:ascii="Times New Roman" w:eastAsia="Times New Roman" w:hAnsi="Times New Roman" w:cs="Times New Roman"/>
                <w:color w:val="000000" w:themeColor="text1"/>
                <w:sz w:val="24"/>
                <w:szCs w:val="24"/>
                <w:lang w:eastAsia="lv-LV"/>
              </w:rPr>
              <w:t xml:space="preserve">nelietderīgi izlietoti </w:t>
            </w:r>
            <w:r w:rsidR="6A511869" w:rsidRPr="7FEDCFC2">
              <w:rPr>
                <w:rFonts w:ascii="Times New Roman" w:eastAsia="Times New Roman" w:hAnsi="Times New Roman" w:cs="Times New Roman"/>
                <w:color w:val="000000" w:themeColor="text1"/>
                <w:sz w:val="24"/>
                <w:szCs w:val="24"/>
                <w:lang w:eastAsia="lv-LV"/>
              </w:rPr>
              <w:t>KP</w:t>
            </w:r>
            <w:r w:rsidR="675F007F" w:rsidRPr="7FEDCFC2">
              <w:rPr>
                <w:rFonts w:ascii="Times New Roman" w:eastAsia="Times New Roman" w:hAnsi="Times New Roman" w:cs="Times New Roman"/>
                <w:color w:val="000000" w:themeColor="text1"/>
                <w:sz w:val="24"/>
                <w:szCs w:val="24"/>
                <w:lang w:eastAsia="lv-LV"/>
              </w:rPr>
              <w:t xml:space="preserve"> resursi, uzsākot šādu ziņojumu izvērtēšanu. Lai izvairītos no šādām situācijām, atbilstoši ir precizēti Noteikumi Nr.</w:t>
            </w:r>
            <w:r w:rsidR="002B75A6">
              <w:rPr>
                <w:rFonts w:ascii="Times New Roman" w:eastAsia="Times New Roman" w:hAnsi="Times New Roman" w:cs="Times New Roman"/>
                <w:color w:val="000000" w:themeColor="text1"/>
                <w:sz w:val="24"/>
                <w:szCs w:val="24"/>
                <w:lang w:eastAsia="lv-LV"/>
              </w:rPr>
              <w:t> </w:t>
            </w:r>
            <w:r w:rsidR="675F007F" w:rsidRPr="7FEDCFC2">
              <w:rPr>
                <w:rFonts w:ascii="Times New Roman" w:eastAsia="Times New Roman" w:hAnsi="Times New Roman" w:cs="Times New Roman"/>
                <w:color w:val="000000" w:themeColor="text1"/>
                <w:sz w:val="24"/>
                <w:szCs w:val="24"/>
                <w:lang w:eastAsia="lv-LV"/>
              </w:rPr>
              <w:t>800.</w:t>
            </w:r>
          </w:p>
          <w:p w14:paraId="72A65D71" w14:textId="2700A8FC" w:rsidR="00417DBC" w:rsidRPr="004A63E5" w:rsidRDefault="0A6135C9" w:rsidP="005E7B2D">
            <w:pPr>
              <w:spacing w:before="120" w:after="0" w:line="240" w:lineRule="auto"/>
              <w:jc w:val="both"/>
              <w:rPr>
                <w:rFonts w:ascii="Times New Roman" w:hAnsi="Times New Roman" w:cs="Times New Roman"/>
                <w:color w:val="000000" w:themeColor="text1"/>
                <w:sz w:val="24"/>
                <w:szCs w:val="24"/>
              </w:rPr>
            </w:pPr>
            <w:r w:rsidRPr="3F478CB6">
              <w:rPr>
                <w:rFonts w:ascii="Times New Roman" w:eastAsia="Times New Roman" w:hAnsi="Times New Roman" w:cs="Times New Roman"/>
                <w:color w:val="000000" w:themeColor="text1"/>
                <w:sz w:val="24"/>
                <w:szCs w:val="24"/>
                <w:u w:val="single"/>
                <w:lang w:eastAsia="lv-LV"/>
              </w:rPr>
              <w:t xml:space="preserve">Noteikumu </w:t>
            </w:r>
            <w:r w:rsidR="00F869B6">
              <w:rPr>
                <w:rFonts w:ascii="Times New Roman" w:eastAsia="Times New Roman" w:hAnsi="Times New Roman" w:cs="Times New Roman"/>
                <w:color w:val="000000" w:themeColor="text1"/>
                <w:sz w:val="24"/>
                <w:szCs w:val="24"/>
                <w:u w:val="single"/>
                <w:lang w:eastAsia="lv-LV"/>
              </w:rPr>
              <w:t>Nr. 800</w:t>
            </w:r>
            <w:r w:rsidRPr="3F478CB6">
              <w:rPr>
                <w:rFonts w:ascii="Times New Roman" w:eastAsia="Times New Roman" w:hAnsi="Times New Roman" w:cs="Times New Roman"/>
                <w:color w:val="000000" w:themeColor="text1"/>
                <w:sz w:val="24"/>
                <w:szCs w:val="24"/>
                <w:u w:val="single"/>
                <w:lang w:eastAsia="lv-LV"/>
              </w:rPr>
              <w:t xml:space="preserve"> 18.5. un 25.5. </w:t>
            </w:r>
            <w:r w:rsidR="00282E70">
              <w:rPr>
                <w:rFonts w:ascii="Times New Roman" w:eastAsia="Times New Roman" w:hAnsi="Times New Roman" w:cs="Times New Roman"/>
                <w:color w:val="000000" w:themeColor="text1"/>
                <w:sz w:val="24"/>
                <w:szCs w:val="24"/>
                <w:u w:val="single"/>
                <w:lang w:eastAsia="lv-LV"/>
              </w:rPr>
              <w:t>apakš</w:t>
            </w:r>
            <w:r w:rsidRPr="3F478CB6">
              <w:rPr>
                <w:rFonts w:ascii="Times New Roman" w:eastAsia="Times New Roman" w:hAnsi="Times New Roman" w:cs="Times New Roman"/>
                <w:color w:val="000000" w:themeColor="text1"/>
                <w:sz w:val="24"/>
                <w:szCs w:val="24"/>
                <w:u w:val="single"/>
                <w:lang w:eastAsia="lv-LV"/>
              </w:rPr>
              <w:t>punktos</w:t>
            </w:r>
            <w:r w:rsidRPr="3F478CB6">
              <w:rPr>
                <w:rFonts w:ascii="Times New Roman" w:eastAsia="Times New Roman" w:hAnsi="Times New Roman" w:cs="Times New Roman"/>
                <w:color w:val="000000" w:themeColor="text1"/>
                <w:sz w:val="24"/>
                <w:szCs w:val="24"/>
                <w:lang w:eastAsia="lv-LV"/>
              </w:rPr>
              <w:t xml:space="preserve"> ir ietverta prasība ziņojumā norādīt </w:t>
            </w:r>
            <w:r w:rsidR="59C6F4CE" w:rsidRPr="3F478CB6">
              <w:rPr>
                <w:rFonts w:ascii="Times New Roman" w:eastAsia="Times New Roman" w:hAnsi="Times New Roman" w:cs="Times New Roman"/>
                <w:color w:val="000000" w:themeColor="text1"/>
                <w:sz w:val="24"/>
                <w:szCs w:val="24"/>
                <w:lang w:eastAsia="lv-LV"/>
              </w:rPr>
              <w:t>informāciju, vai apvienošanās ir paziņota vai arī ir plānota paziņot citās valstīs</w:t>
            </w:r>
            <w:r w:rsidRPr="3F478CB6">
              <w:rPr>
                <w:rFonts w:ascii="Times New Roman" w:eastAsia="Times New Roman" w:hAnsi="Times New Roman" w:cs="Times New Roman"/>
                <w:color w:val="000000" w:themeColor="text1"/>
                <w:sz w:val="24"/>
                <w:szCs w:val="24"/>
                <w:lang w:eastAsia="lv-LV"/>
              </w:rPr>
              <w:t>. Tādējādi</w:t>
            </w:r>
            <w:r w:rsidR="59C6F4CE" w:rsidRPr="3F478CB6">
              <w:rPr>
                <w:rFonts w:ascii="Times New Roman" w:eastAsia="Times New Roman" w:hAnsi="Times New Roman" w:cs="Times New Roman"/>
                <w:color w:val="000000" w:themeColor="text1"/>
                <w:sz w:val="24"/>
                <w:szCs w:val="24"/>
                <w:lang w:eastAsia="lv-LV"/>
              </w:rPr>
              <w:t xml:space="preserve"> KP gūtu vispārīgu priekšstatu par darījuma </w:t>
            </w:r>
            <w:r w:rsidR="3717103D" w:rsidRPr="3F478CB6">
              <w:rPr>
                <w:rFonts w:ascii="Times New Roman" w:eastAsia="Times New Roman" w:hAnsi="Times New Roman" w:cs="Times New Roman"/>
                <w:color w:val="000000" w:themeColor="text1"/>
                <w:sz w:val="24"/>
                <w:szCs w:val="24"/>
                <w:lang w:eastAsia="lv-LV"/>
              </w:rPr>
              <w:t xml:space="preserve">apjomu un nozīmīgumu </w:t>
            </w:r>
            <w:r w:rsidR="59C6F4CE" w:rsidRPr="3F478CB6">
              <w:rPr>
                <w:rFonts w:ascii="Times New Roman" w:hAnsi="Times New Roman" w:cs="Times New Roman"/>
                <w:color w:val="000000" w:themeColor="text1"/>
                <w:sz w:val="24"/>
                <w:szCs w:val="24"/>
              </w:rPr>
              <w:t xml:space="preserve">un ļautu </w:t>
            </w:r>
            <w:r w:rsidRPr="3F478CB6">
              <w:rPr>
                <w:rFonts w:ascii="Times New Roman" w:hAnsi="Times New Roman" w:cs="Times New Roman"/>
                <w:color w:val="000000" w:themeColor="text1"/>
                <w:sz w:val="24"/>
                <w:szCs w:val="24"/>
              </w:rPr>
              <w:t>sav</w:t>
            </w:r>
            <w:r w:rsidR="59C6F4CE" w:rsidRPr="3F478CB6">
              <w:rPr>
                <w:rFonts w:ascii="Times New Roman" w:hAnsi="Times New Roman" w:cs="Times New Roman"/>
                <w:color w:val="000000" w:themeColor="text1"/>
                <w:sz w:val="24"/>
                <w:szCs w:val="24"/>
              </w:rPr>
              <w:t>laicīgi</w:t>
            </w:r>
            <w:r w:rsidR="3717103D" w:rsidRPr="3F478CB6">
              <w:rPr>
                <w:rFonts w:ascii="Times New Roman" w:hAnsi="Times New Roman" w:cs="Times New Roman"/>
                <w:color w:val="000000" w:themeColor="text1"/>
                <w:sz w:val="24"/>
                <w:szCs w:val="24"/>
              </w:rPr>
              <w:t>,</w:t>
            </w:r>
            <w:r w:rsidR="59C6F4CE" w:rsidRPr="3F478CB6">
              <w:rPr>
                <w:rFonts w:ascii="Times New Roman" w:hAnsi="Times New Roman" w:cs="Times New Roman"/>
                <w:color w:val="000000" w:themeColor="text1"/>
                <w:sz w:val="24"/>
                <w:szCs w:val="24"/>
              </w:rPr>
              <w:t xml:space="preserve"> nepieciešamības gadījumā</w:t>
            </w:r>
            <w:r w:rsidR="3717103D" w:rsidRPr="3F478CB6">
              <w:rPr>
                <w:rFonts w:ascii="Times New Roman" w:hAnsi="Times New Roman" w:cs="Times New Roman"/>
                <w:color w:val="000000" w:themeColor="text1"/>
                <w:sz w:val="24"/>
                <w:szCs w:val="24"/>
              </w:rPr>
              <w:t>,</w:t>
            </w:r>
            <w:r w:rsidR="59C6F4CE" w:rsidRPr="3F478CB6">
              <w:rPr>
                <w:rFonts w:ascii="Times New Roman" w:hAnsi="Times New Roman" w:cs="Times New Roman"/>
                <w:color w:val="000000" w:themeColor="text1"/>
                <w:sz w:val="24"/>
                <w:szCs w:val="24"/>
              </w:rPr>
              <w:t xml:space="preserve"> sazināties ar citu dalībvalstu konkurences iestādēm.</w:t>
            </w:r>
          </w:p>
          <w:p w14:paraId="6A92243F" w14:textId="1C710A52" w:rsidR="0060459B" w:rsidRDefault="59C6F4CE" w:rsidP="005E7B2D">
            <w:pPr>
              <w:spacing w:before="120" w:after="0" w:line="240" w:lineRule="auto"/>
              <w:jc w:val="both"/>
              <w:rPr>
                <w:rFonts w:ascii="Times New Roman" w:eastAsia="Times New Roman" w:hAnsi="Times New Roman" w:cs="Times New Roman"/>
                <w:color w:val="000000" w:themeColor="text1"/>
                <w:sz w:val="24"/>
                <w:szCs w:val="24"/>
                <w:lang w:eastAsia="lv-LV"/>
              </w:rPr>
            </w:pPr>
            <w:r w:rsidRPr="3F478CB6">
              <w:rPr>
                <w:rFonts w:ascii="Times New Roman" w:eastAsia="Times New Roman" w:hAnsi="Times New Roman" w:cs="Times New Roman"/>
                <w:color w:val="000000" w:themeColor="text1"/>
                <w:sz w:val="24"/>
                <w:szCs w:val="24"/>
                <w:u w:val="single"/>
                <w:lang w:eastAsia="lv-LV"/>
              </w:rPr>
              <w:t>Noteikumu Nr.</w:t>
            </w:r>
            <w:r w:rsidR="00173ED7">
              <w:rPr>
                <w:rFonts w:ascii="Times New Roman" w:eastAsia="Times New Roman" w:hAnsi="Times New Roman" w:cs="Times New Roman"/>
                <w:color w:val="000000" w:themeColor="text1"/>
                <w:sz w:val="24"/>
                <w:szCs w:val="24"/>
                <w:u w:val="single"/>
                <w:lang w:eastAsia="lv-LV"/>
              </w:rPr>
              <w:t> </w:t>
            </w:r>
            <w:r w:rsidRPr="3F478CB6">
              <w:rPr>
                <w:rFonts w:ascii="Times New Roman" w:eastAsia="Times New Roman" w:hAnsi="Times New Roman" w:cs="Times New Roman"/>
                <w:color w:val="000000" w:themeColor="text1"/>
                <w:sz w:val="24"/>
                <w:szCs w:val="24"/>
                <w:u w:val="single"/>
                <w:lang w:eastAsia="lv-LV"/>
              </w:rPr>
              <w:t>800 20. un 27.</w:t>
            </w:r>
            <w:r w:rsidR="007E1024">
              <w:rPr>
                <w:rFonts w:ascii="Times New Roman" w:eastAsia="Times New Roman" w:hAnsi="Times New Roman" w:cs="Times New Roman"/>
                <w:color w:val="000000" w:themeColor="text1"/>
                <w:sz w:val="24"/>
                <w:szCs w:val="24"/>
                <w:u w:val="single"/>
                <w:lang w:eastAsia="lv-LV"/>
              </w:rPr>
              <w:t> </w:t>
            </w:r>
            <w:r w:rsidRPr="3F478CB6">
              <w:rPr>
                <w:rFonts w:ascii="Times New Roman" w:eastAsia="Times New Roman" w:hAnsi="Times New Roman" w:cs="Times New Roman"/>
                <w:color w:val="000000" w:themeColor="text1"/>
                <w:sz w:val="24"/>
                <w:szCs w:val="24"/>
                <w:u w:val="single"/>
                <w:lang w:eastAsia="lv-LV"/>
              </w:rPr>
              <w:t>punkts.</w:t>
            </w:r>
            <w:r w:rsidRPr="3F478CB6">
              <w:rPr>
                <w:rFonts w:ascii="Times New Roman" w:eastAsia="Times New Roman" w:hAnsi="Times New Roman" w:cs="Times New Roman"/>
                <w:color w:val="000000" w:themeColor="text1"/>
                <w:sz w:val="24"/>
                <w:szCs w:val="24"/>
                <w:lang w:eastAsia="lv-LV"/>
              </w:rPr>
              <w:t xml:space="preserve"> </w:t>
            </w:r>
            <w:r w:rsidR="4D7CE802" w:rsidRPr="3F478CB6">
              <w:rPr>
                <w:rFonts w:ascii="Times New Roman" w:eastAsia="Times New Roman" w:hAnsi="Times New Roman" w:cs="Times New Roman"/>
                <w:color w:val="000000" w:themeColor="text1"/>
                <w:sz w:val="24"/>
                <w:szCs w:val="24"/>
                <w:lang w:eastAsia="lv-LV"/>
              </w:rPr>
              <w:t>Lai KP būtu iespējams apvienošanās ziņojumā izsekot</w:t>
            </w:r>
            <w:r w:rsidR="6E18B5DA" w:rsidRPr="3F478CB6">
              <w:rPr>
                <w:rFonts w:ascii="Times New Roman" w:eastAsia="Times New Roman" w:hAnsi="Times New Roman" w:cs="Times New Roman"/>
                <w:color w:val="000000" w:themeColor="text1"/>
                <w:sz w:val="24"/>
                <w:szCs w:val="24"/>
                <w:lang w:eastAsia="lv-LV"/>
              </w:rPr>
              <w:t xml:space="preserve"> un pārbaudīt</w:t>
            </w:r>
            <w:r w:rsidR="4D7CE802" w:rsidRPr="3F478CB6">
              <w:rPr>
                <w:rFonts w:ascii="Times New Roman" w:eastAsia="Times New Roman" w:hAnsi="Times New Roman" w:cs="Times New Roman"/>
                <w:color w:val="000000" w:themeColor="text1"/>
                <w:sz w:val="24"/>
                <w:szCs w:val="24"/>
                <w:lang w:eastAsia="lv-LV"/>
              </w:rPr>
              <w:t>, kā veidojies “</w:t>
            </w:r>
            <w:r w:rsidR="4D7CE802" w:rsidRPr="3F478CB6">
              <w:rPr>
                <w:rFonts w:ascii="Times New Roman" w:eastAsia="Times New Roman" w:hAnsi="Times New Roman" w:cs="Times New Roman"/>
                <w:i/>
                <w:iCs/>
                <w:color w:val="000000" w:themeColor="text1"/>
                <w:sz w:val="24"/>
                <w:szCs w:val="24"/>
                <w:lang w:eastAsia="lv-LV"/>
              </w:rPr>
              <w:t>gala apgrozījums</w:t>
            </w:r>
            <w:r w:rsidR="4D7CE802" w:rsidRPr="3F478CB6">
              <w:rPr>
                <w:rFonts w:ascii="Times New Roman" w:eastAsia="Times New Roman" w:hAnsi="Times New Roman" w:cs="Times New Roman"/>
                <w:color w:val="000000" w:themeColor="text1"/>
                <w:sz w:val="24"/>
                <w:szCs w:val="24"/>
                <w:lang w:eastAsia="lv-LV"/>
              </w:rPr>
              <w:t xml:space="preserve">” </w:t>
            </w:r>
            <w:r w:rsidR="00282E70">
              <w:rPr>
                <w:rFonts w:ascii="Times New Roman" w:eastAsia="Times New Roman" w:hAnsi="Times New Roman" w:cs="Times New Roman"/>
                <w:color w:val="000000" w:themeColor="text1"/>
                <w:sz w:val="24"/>
                <w:szCs w:val="24"/>
                <w:lang w:eastAsia="lv-LV"/>
              </w:rPr>
              <w:t>–</w:t>
            </w:r>
            <w:r w:rsidR="470FB9CB" w:rsidRPr="3F478CB6">
              <w:rPr>
                <w:rFonts w:ascii="Times New Roman" w:eastAsia="Times New Roman" w:hAnsi="Times New Roman" w:cs="Times New Roman"/>
                <w:color w:val="000000" w:themeColor="text1"/>
                <w:sz w:val="24"/>
                <w:szCs w:val="24"/>
                <w:lang w:eastAsia="lv-LV"/>
              </w:rPr>
              <w:t xml:space="preserve"> </w:t>
            </w:r>
            <w:r w:rsidR="4D7CE802" w:rsidRPr="3F478CB6">
              <w:rPr>
                <w:rFonts w:ascii="Times New Roman" w:eastAsia="Times New Roman" w:hAnsi="Times New Roman" w:cs="Times New Roman"/>
                <w:color w:val="000000" w:themeColor="text1"/>
                <w:sz w:val="24"/>
                <w:szCs w:val="24"/>
                <w:lang w:eastAsia="lv-LV"/>
              </w:rPr>
              <w:t>grupas uzņēmumu apgrozījums</w:t>
            </w:r>
            <w:r w:rsidR="470FB9CB" w:rsidRPr="3F478CB6">
              <w:rPr>
                <w:rFonts w:ascii="Times New Roman" w:eastAsia="Times New Roman" w:hAnsi="Times New Roman" w:cs="Times New Roman"/>
                <w:color w:val="000000" w:themeColor="text1"/>
                <w:sz w:val="24"/>
                <w:szCs w:val="24"/>
                <w:lang w:eastAsia="lv-LV"/>
              </w:rPr>
              <w:t xml:space="preserve"> (piemēram, kuru sabiedrību apgrozījumi tiek saskaitīti kopā, kas tiek atskaitīts, avoti, no kuriem šī informācija iegūta (gada pārskats, iekšējie aprēķini) u.c.)</w:t>
            </w:r>
            <w:r w:rsidR="4D7CE802" w:rsidRPr="3F478CB6">
              <w:rPr>
                <w:rFonts w:ascii="Times New Roman" w:eastAsia="Times New Roman" w:hAnsi="Times New Roman" w:cs="Times New Roman"/>
                <w:color w:val="000000" w:themeColor="text1"/>
                <w:sz w:val="24"/>
                <w:szCs w:val="24"/>
                <w:lang w:eastAsia="lv-LV"/>
              </w:rPr>
              <w:t xml:space="preserve">, </w:t>
            </w:r>
            <w:r w:rsidR="444B905D" w:rsidRPr="3F478CB6">
              <w:rPr>
                <w:rFonts w:ascii="Times New Roman" w:eastAsia="Times New Roman" w:hAnsi="Times New Roman" w:cs="Times New Roman"/>
                <w:color w:val="000000" w:themeColor="text1"/>
                <w:sz w:val="24"/>
                <w:szCs w:val="24"/>
                <w:lang w:eastAsia="lv-LV"/>
              </w:rPr>
              <w:t xml:space="preserve">ir ietverta prasība ziņojumā norādīt </w:t>
            </w:r>
            <w:r w:rsidR="51092BF1" w:rsidRPr="3F478CB6">
              <w:rPr>
                <w:rFonts w:ascii="Times New Roman" w:eastAsia="Times New Roman" w:hAnsi="Times New Roman" w:cs="Times New Roman"/>
                <w:sz w:val="24"/>
                <w:szCs w:val="24"/>
              </w:rPr>
              <w:t>detalizētu apgrozījuma aprēķinu.</w:t>
            </w:r>
          </w:p>
          <w:p w14:paraId="3EB11A64" w14:textId="2AEA1394" w:rsidR="00417DBC" w:rsidRPr="004A63E5" w:rsidRDefault="00417DBC" w:rsidP="005E7B2D">
            <w:pPr>
              <w:spacing w:before="120" w:after="0" w:line="240" w:lineRule="auto"/>
              <w:jc w:val="both"/>
              <w:rPr>
                <w:color w:val="000000" w:themeColor="text1"/>
              </w:rPr>
            </w:pPr>
            <w:r w:rsidRPr="11992F50">
              <w:rPr>
                <w:rFonts w:ascii="Times New Roman" w:hAnsi="Times New Roman" w:cs="Times New Roman"/>
                <w:color w:val="000000" w:themeColor="text1"/>
                <w:sz w:val="24"/>
                <w:szCs w:val="24"/>
                <w:u w:val="single"/>
              </w:rPr>
              <w:t>Noteikumu Nr.</w:t>
            </w:r>
            <w:r w:rsidR="002E1968" w:rsidRPr="11992F50">
              <w:rPr>
                <w:rFonts w:ascii="Times New Roman" w:hAnsi="Times New Roman" w:cs="Times New Roman"/>
                <w:color w:val="000000" w:themeColor="text1"/>
                <w:sz w:val="24"/>
                <w:szCs w:val="24"/>
                <w:u w:val="single"/>
              </w:rPr>
              <w:t> </w:t>
            </w:r>
            <w:r w:rsidRPr="11992F50">
              <w:rPr>
                <w:rFonts w:ascii="Times New Roman" w:hAnsi="Times New Roman" w:cs="Times New Roman"/>
                <w:color w:val="000000" w:themeColor="text1"/>
                <w:sz w:val="24"/>
                <w:szCs w:val="24"/>
                <w:u w:val="single"/>
              </w:rPr>
              <w:t xml:space="preserve">800 21.1. un 28.1. </w:t>
            </w:r>
            <w:r w:rsidR="00282E70">
              <w:rPr>
                <w:rFonts w:ascii="Times New Roman" w:hAnsi="Times New Roman" w:cs="Times New Roman"/>
                <w:color w:val="000000" w:themeColor="text1"/>
                <w:sz w:val="24"/>
                <w:szCs w:val="24"/>
                <w:u w:val="single"/>
              </w:rPr>
              <w:t>apakš</w:t>
            </w:r>
            <w:r w:rsidRPr="11992F50">
              <w:rPr>
                <w:rFonts w:ascii="Times New Roman" w:hAnsi="Times New Roman" w:cs="Times New Roman"/>
                <w:color w:val="000000" w:themeColor="text1"/>
                <w:sz w:val="24"/>
                <w:szCs w:val="24"/>
                <w:u w:val="single"/>
              </w:rPr>
              <w:t>punkt</w:t>
            </w:r>
            <w:r w:rsidR="4FA3DEEF" w:rsidRPr="11992F50">
              <w:rPr>
                <w:rFonts w:ascii="Times New Roman" w:hAnsi="Times New Roman" w:cs="Times New Roman"/>
                <w:color w:val="000000" w:themeColor="text1"/>
                <w:sz w:val="24"/>
                <w:szCs w:val="24"/>
                <w:u w:val="single"/>
              </w:rPr>
              <w:t>i</w:t>
            </w:r>
            <w:r w:rsidRPr="11992F50">
              <w:rPr>
                <w:rFonts w:ascii="Times New Roman" w:hAnsi="Times New Roman" w:cs="Times New Roman"/>
                <w:color w:val="000000" w:themeColor="text1"/>
                <w:sz w:val="24"/>
                <w:szCs w:val="24"/>
                <w:u w:val="single"/>
              </w:rPr>
              <w:t>.</w:t>
            </w:r>
            <w:r w:rsidR="327297FD" w:rsidRPr="11992F50">
              <w:rPr>
                <w:rFonts w:ascii="Times New Roman" w:hAnsi="Times New Roman" w:cs="Times New Roman"/>
                <w:color w:val="000000" w:themeColor="text1"/>
                <w:sz w:val="24"/>
                <w:szCs w:val="24"/>
              </w:rPr>
              <w:t xml:space="preserve"> </w:t>
            </w:r>
            <w:r w:rsidRPr="11992F50">
              <w:rPr>
                <w:rFonts w:ascii="Times New Roman" w:hAnsi="Times New Roman" w:cs="Times New Roman"/>
                <w:color w:val="000000" w:themeColor="text1"/>
                <w:sz w:val="24"/>
                <w:szCs w:val="24"/>
              </w:rPr>
              <w:t>Papildus noteikumos jau iekļautajai prasībai ziņojum</w:t>
            </w:r>
            <w:r w:rsidR="002E1968" w:rsidRPr="11992F50">
              <w:rPr>
                <w:rFonts w:ascii="Times New Roman" w:hAnsi="Times New Roman" w:cs="Times New Roman"/>
                <w:color w:val="000000" w:themeColor="text1"/>
                <w:sz w:val="24"/>
                <w:szCs w:val="24"/>
              </w:rPr>
              <w:t>ā</w:t>
            </w:r>
            <w:r w:rsidRPr="11992F50">
              <w:rPr>
                <w:rFonts w:ascii="Times New Roman" w:hAnsi="Times New Roman" w:cs="Times New Roman"/>
                <w:color w:val="000000" w:themeColor="text1"/>
                <w:sz w:val="24"/>
                <w:szCs w:val="24"/>
              </w:rPr>
              <w:t xml:space="preserve"> norādīt ne vien apvienošanās darījuma veidu atbilstoši KL 15.</w:t>
            </w:r>
            <w:r w:rsidR="002E1968" w:rsidRPr="11992F50">
              <w:rPr>
                <w:rFonts w:ascii="Times New Roman" w:hAnsi="Times New Roman" w:cs="Times New Roman"/>
                <w:color w:val="000000" w:themeColor="text1"/>
                <w:sz w:val="24"/>
                <w:szCs w:val="24"/>
              </w:rPr>
              <w:t> </w:t>
            </w:r>
            <w:r w:rsidRPr="11992F50">
              <w:rPr>
                <w:rFonts w:ascii="Times New Roman" w:hAnsi="Times New Roman" w:cs="Times New Roman"/>
                <w:color w:val="000000" w:themeColor="text1"/>
                <w:sz w:val="24"/>
                <w:szCs w:val="24"/>
              </w:rPr>
              <w:t>panta pirmajai daļai, jāietver arī  darījuma apraksts</w:t>
            </w:r>
            <w:r w:rsidR="1892A1AC" w:rsidRPr="11992F50">
              <w:rPr>
                <w:rFonts w:ascii="Times New Roman" w:hAnsi="Times New Roman" w:cs="Times New Roman"/>
                <w:color w:val="000000" w:themeColor="text1"/>
                <w:sz w:val="24"/>
                <w:szCs w:val="24"/>
              </w:rPr>
              <w:t xml:space="preserve"> (būtība)</w:t>
            </w:r>
            <w:r w:rsidRPr="11992F50">
              <w:rPr>
                <w:rFonts w:ascii="Times New Roman" w:hAnsi="Times New Roman" w:cs="Times New Roman"/>
                <w:color w:val="000000" w:themeColor="text1"/>
                <w:sz w:val="24"/>
                <w:szCs w:val="24"/>
              </w:rPr>
              <w:t>. KP praksē daudzos ziņojumos šāda informācija jau tiek ietverta, tomēr dažkārt, lai izprastu darījuma būtību un gadījumā, ja šāda informācija nav ietverta ziņojumā, KP ir padziļināti jāpēta apjomīgi apvienošanās darījumu papildinošie dokumenti, kas sākotnējā ziņojuma izskatīšanas stadijā rada papildu administratīvo slogu un var negatīvi ietekmēt apvienošanās izskatīšanas termiņu.</w:t>
            </w:r>
          </w:p>
          <w:p w14:paraId="143B6579" w14:textId="25A043CC" w:rsidR="006172F7" w:rsidRDefault="59C6F4CE" w:rsidP="005E7B2D">
            <w:pPr>
              <w:spacing w:before="120" w:after="0" w:line="240" w:lineRule="auto"/>
              <w:jc w:val="both"/>
              <w:rPr>
                <w:rFonts w:ascii="Times New Roman" w:hAnsi="Times New Roman" w:cs="Times New Roman"/>
                <w:color w:val="000000" w:themeColor="text1"/>
                <w:sz w:val="24"/>
                <w:szCs w:val="24"/>
              </w:rPr>
            </w:pPr>
            <w:r w:rsidRPr="3F478CB6">
              <w:rPr>
                <w:rFonts w:ascii="Times New Roman" w:hAnsi="Times New Roman" w:cs="Times New Roman"/>
                <w:color w:val="000000" w:themeColor="text1"/>
                <w:sz w:val="24"/>
                <w:szCs w:val="24"/>
                <w:u w:val="single"/>
              </w:rPr>
              <w:t>Noteikumu Nr.</w:t>
            </w:r>
            <w:r w:rsidR="00527058">
              <w:rPr>
                <w:rFonts w:ascii="Times New Roman" w:hAnsi="Times New Roman" w:cs="Times New Roman"/>
                <w:color w:val="000000" w:themeColor="text1"/>
                <w:sz w:val="24"/>
                <w:szCs w:val="24"/>
                <w:u w:val="single"/>
              </w:rPr>
              <w:t> </w:t>
            </w:r>
            <w:r w:rsidR="53EBB08B" w:rsidRPr="3F478CB6">
              <w:rPr>
                <w:rFonts w:ascii="Times New Roman" w:hAnsi="Times New Roman" w:cs="Times New Roman"/>
                <w:color w:val="000000" w:themeColor="text1"/>
                <w:sz w:val="24"/>
                <w:szCs w:val="24"/>
                <w:u w:val="single"/>
              </w:rPr>
              <w:t>800</w:t>
            </w:r>
            <w:r w:rsidR="594A7067" w:rsidRPr="3F478CB6">
              <w:rPr>
                <w:rFonts w:ascii="Times New Roman" w:hAnsi="Times New Roman" w:cs="Times New Roman"/>
                <w:color w:val="000000" w:themeColor="text1"/>
                <w:sz w:val="24"/>
                <w:szCs w:val="24"/>
                <w:u w:val="single"/>
              </w:rPr>
              <w:t xml:space="preserve"> </w:t>
            </w:r>
            <w:r w:rsidRPr="3F478CB6">
              <w:rPr>
                <w:rFonts w:ascii="Times New Roman" w:hAnsi="Times New Roman" w:cs="Times New Roman"/>
                <w:color w:val="000000" w:themeColor="text1"/>
                <w:sz w:val="24"/>
                <w:szCs w:val="24"/>
                <w:u w:val="single"/>
              </w:rPr>
              <w:t>21.4.</w:t>
            </w:r>
            <w:r w:rsidR="00527058">
              <w:rPr>
                <w:rFonts w:ascii="Times New Roman" w:hAnsi="Times New Roman" w:cs="Times New Roman"/>
                <w:color w:val="000000" w:themeColor="text1"/>
                <w:sz w:val="24"/>
                <w:szCs w:val="24"/>
                <w:u w:val="single"/>
              </w:rPr>
              <w:t> </w:t>
            </w:r>
            <w:r w:rsidR="00026E6D">
              <w:rPr>
                <w:rFonts w:ascii="Times New Roman" w:hAnsi="Times New Roman" w:cs="Times New Roman"/>
                <w:color w:val="000000" w:themeColor="text1"/>
                <w:sz w:val="24"/>
                <w:szCs w:val="24"/>
                <w:u w:val="single"/>
              </w:rPr>
              <w:t>apakš</w:t>
            </w:r>
            <w:r w:rsidRPr="3F478CB6">
              <w:rPr>
                <w:rFonts w:ascii="Times New Roman" w:hAnsi="Times New Roman" w:cs="Times New Roman"/>
                <w:color w:val="000000" w:themeColor="text1"/>
                <w:sz w:val="24"/>
                <w:szCs w:val="24"/>
                <w:u w:val="single"/>
              </w:rPr>
              <w:t>punkts</w:t>
            </w:r>
            <w:r w:rsidR="46077AAB" w:rsidRPr="3F478CB6">
              <w:rPr>
                <w:rFonts w:ascii="Times New Roman" w:hAnsi="Times New Roman" w:cs="Times New Roman"/>
                <w:color w:val="000000" w:themeColor="text1"/>
                <w:sz w:val="24"/>
                <w:szCs w:val="24"/>
                <w:u w:val="single"/>
              </w:rPr>
              <w:t>.</w:t>
            </w:r>
            <w:r w:rsidRPr="3F478CB6">
              <w:rPr>
                <w:rFonts w:ascii="Times New Roman" w:hAnsi="Times New Roman" w:cs="Times New Roman"/>
                <w:color w:val="000000" w:themeColor="text1"/>
                <w:sz w:val="24"/>
                <w:szCs w:val="24"/>
              </w:rPr>
              <w:t xml:space="preserve"> </w:t>
            </w:r>
            <w:r w:rsidR="44EC79F7" w:rsidRPr="3F478CB6">
              <w:rPr>
                <w:rFonts w:ascii="Times New Roman" w:hAnsi="Times New Roman" w:cs="Times New Roman"/>
                <w:color w:val="000000" w:themeColor="text1"/>
                <w:sz w:val="24"/>
                <w:szCs w:val="24"/>
              </w:rPr>
              <w:t xml:space="preserve">Saīsinātā </w:t>
            </w:r>
            <w:r w:rsidRPr="3F478CB6">
              <w:rPr>
                <w:rFonts w:ascii="Times New Roman" w:hAnsi="Times New Roman" w:cs="Times New Roman"/>
                <w:color w:val="000000" w:themeColor="text1"/>
                <w:sz w:val="24"/>
                <w:szCs w:val="24"/>
              </w:rPr>
              <w:t xml:space="preserve">ziņojuma iesniedzējam turpmāk būs jāsniedz informācija par apvienošanās </w:t>
            </w:r>
            <w:r w:rsidR="2AFE0E35" w:rsidRPr="3F478CB6">
              <w:rPr>
                <w:rFonts w:ascii="Times New Roman" w:hAnsi="Times New Roman" w:cs="Times New Roman"/>
                <w:color w:val="000000" w:themeColor="text1"/>
                <w:sz w:val="24"/>
                <w:szCs w:val="24"/>
              </w:rPr>
              <w:t>ekonomisko m</w:t>
            </w:r>
            <w:r w:rsidR="1BF92324" w:rsidRPr="3F478CB6">
              <w:rPr>
                <w:rFonts w:ascii="Times New Roman" w:hAnsi="Times New Roman" w:cs="Times New Roman"/>
                <w:color w:val="000000" w:themeColor="text1"/>
                <w:sz w:val="24"/>
                <w:szCs w:val="24"/>
              </w:rPr>
              <w:t xml:space="preserve">ērķi un </w:t>
            </w:r>
            <w:r w:rsidR="5281808C" w:rsidRPr="3F478CB6">
              <w:rPr>
                <w:rFonts w:ascii="Times New Roman" w:hAnsi="Times New Roman" w:cs="Times New Roman"/>
                <w:color w:val="000000" w:themeColor="text1"/>
                <w:sz w:val="24"/>
                <w:szCs w:val="24"/>
              </w:rPr>
              <w:t>pamatojumu</w:t>
            </w:r>
            <w:r w:rsidR="1C9851E0" w:rsidRPr="3F478CB6">
              <w:rPr>
                <w:rFonts w:ascii="Times New Roman" w:hAnsi="Times New Roman" w:cs="Times New Roman"/>
                <w:color w:val="000000" w:themeColor="text1"/>
                <w:sz w:val="24"/>
                <w:szCs w:val="24"/>
              </w:rPr>
              <w:t xml:space="preserve">. Norādītais ekonomiskais mērķis (-i) </w:t>
            </w:r>
            <w:r w:rsidR="73F361D7" w:rsidRPr="3F478CB6">
              <w:rPr>
                <w:rFonts w:ascii="Times New Roman" w:hAnsi="Times New Roman" w:cs="Times New Roman"/>
                <w:color w:val="000000" w:themeColor="text1"/>
                <w:sz w:val="24"/>
                <w:szCs w:val="24"/>
              </w:rPr>
              <w:t>un pamatojums sniegs KP izpratni par saimniecisko labumu</w:t>
            </w:r>
            <w:r w:rsidR="36B9EBD9" w:rsidRPr="3F478CB6">
              <w:rPr>
                <w:rFonts w:ascii="Times New Roman" w:hAnsi="Times New Roman" w:cs="Times New Roman"/>
                <w:color w:val="000000" w:themeColor="text1"/>
                <w:sz w:val="24"/>
                <w:szCs w:val="24"/>
              </w:rPr>
              <w:t>, ko darījuma rezultātā iegūs apvienotā vienība un kas ir kalpojis kā pamatojums darījuma īstenošanai</w:t>
            </w:r>
            <w:r w:rsidR="0964FD12" w:rsidRPr="3F478CB6">
              <w:rPr>
                <w:rFonts w:ascii="Times New Roman" w:hAnsi="Times New Roman" w:cs="Times New Roman"/>
                <w:color w:val="000000" w:themeColor="text1"/>
                <w:sz w:val="24"/>
                <w:szCs w:val="24"/>
              </w:rPr>
              <w:t xml:space="preserve">, tādējādi </w:t>
            </w:r>
            <w:r w:rsidR="454C105F" w:rsidRPr="3F478CB6">
              <w:rPr>
                <w:rFonts w:ascii="Times New Roman" w:hAnsi="Times New Roman" w:cs="Times New Roman"/>
                <w:color w:val="000000" w:themeColor="text1"/>
                <w:sz w:val="24"/>
                <w:szCs w:val="24"/>
              </w:rPr>
              <w:t xml:space="preserve">efektivizējot </w:t>
            </w:r>
            <w:r w:rsidR="14A64723" w:rsidRPr="3F478CB6">
              <w:rPr>
                <w:rFonts w:ascii="Times New Roman" w:hAnsi="Times New Roman" w:cs="Times New Roman"/>
                <w:color w:val="000000" w:themeColor="text1"/>
                <w:sz w:val="24"/>
                <w:szCs w:val="24"/>
              </w:rPr>
              <w:t>apvienošanās ziņojuma izvērtēšanu</w:t>
            </w:r>
            <w:r w:rsidR="2A5FA189" w:rsidRPr="3F478CB6">
              <w:rPr>
                <w:rFonts w:ascii="Times New Roman" w:hAnsi="Times New Roman" w:cs="Times New Roman"/>
                <w:color w:val="000000" w:themeColor="text1"/>
                <w:sz w:val="24"/>
                <w:szCs w:val="24"/>
              </w:rPr>
              <w:t>.</w:t>
            </w:r>
          </w:p>
          <w:p w14:paraId="34AC6F38" w14:textId="7BFDDC0E" w:rsidR="00064A69" w:rsidRDefault="6DE1AFC9" w:rsidP="005E7B2D">
            <w:pPr>
              <w:spacing w:before="120" w:after="0" w:line="240" w:lineRule="auto"/>
              <w:jc w:val="both"/>
              <w:rPr>
                <w:rFonts w:ascii="Times New Roman" w:hAnsi="Times New Roman" w:cs="Times New Roman"/>
                <w:color w:val="000000" w:themeColor="text1"/>
                <w:sz w:val="24"/>
                <w:szCs w:val="24"/>
              </w:rPr>
            </w:pPr>
            <w:r w:rsidRPr="3F478CB6">
              <w:rPr>
                <w:rFonts w:ascii="Times New Roman" w:hAnsi="Times New Roman" w:cs="Times New Roman"/>
                <w:color w:val="000000" w:themeColor="text1"/>
                <w:sz w:val="24"/>
                <w:szCs w:val="24"/>
                <w:u w:val="single"/>
              </w:rPr>
              <w:t>Noteikumu Nr.</w:t>
            </w:r>
            <w:r w:rsidR="00FB5124">
              <w:rPr>
                <w:rFonts w:ascii="Times New Roman" w:hAnsi="Times New Roman" w:cs="Times New Roman"/>
                <w:color w:val="000000" w:themeColor="text1"/>
                <w:sz w:val="24"/>
                <w:szCs w:val="24"/>
                <w:u w:val="single"/>
              </w:rPr>
              <w:t> </w:t>
            </w:r>
            <w:r w:rsidRPr="3F478CB6">
              <w:rPr>
                <w:rFonts w:ascii="Times New Roman" w:hAnsi="Times New Roman" w:cs="Times New Roman"/>
                <w:color w:val="000000" w:themeColor="text1"/>
                <w:sz w:val="24"/>
                <w:szCs w:val="24"/>
                <w:u w:val="single"/>
              </w:rPr>
              <w:t>800 22.</w:t>
            </w:r>
            <w:r w:rsidR="009B0040">
              <w:rPr>
                <w:rFonts w:ascii="Times New Roman" w:hAnsi="Times New Roman" w:cs="Times New Roman"/>
                <w:color w:val="000000" w:themeColor="text1"/>
                <w:sz w:val="24"/>
                <w:szCs w:val="24"/>
                <w:u w:val="single"/>
              </w:rPr>
              <w:t> </w:t>
            </w:r>
            <w:r w:rsidR="000205F3">
              <w:rPr>
                <w:rFonts w:ascii="Times New Roman" w:hAnsi="Times New Roman" w:cs="Times New Roman"/>
                <w:color w:val="000000" w:themeColor="text1"/>
                <w:sz w:val="24"/>
                <w:szCs w:val="24"/>
                <w:u w:val="single"/>
              </w:rPr>
              <w:t>punkts</w:t>
            </w:r>
            <w:r w:rsidRPr="3F478CB6">
              <w:rPr>
                <w:rFonts w:ascii="Times New Roman" w:hAnsi="Times New Roman" w:cs="Times New Roman"/>
                <w:color w:val="000000" w:themeColor="text1"/>
                <w:sz w:val="24"/>
                <w:szCs w:val="24"/>
                <w:u w:val="single"/>
              </w:rPr>
              <w:t>.</w:t>
            </w:r>
            <w:r w:rsidRPr="3F478CB6">
              <w:rPr>
                <w:rFonts w:ascii="Times New Roman" w:hAnsi="Times New Roman" w:cs="Times New Roman"/>
                <w:color w:val="000000" w:themeColor="text1"/>
                <w:sz w:val="24"/>
                <w:szCs w:val="24"/>
              </w:rPr>
              <w:t xml:space="preserve"> </w:t>
            </w:r>
            <w:r w:rsidR="0F2886CB" w:rsidRPr="3F478CB6">
              <w:rPr>
                <w:rFonts w:ascii="Times New Roman" w:hAnsi="Times New Roman" w:cs="Times New Roman"/>
                <w:color w:val="000000" w:themeColor="text1"/>
                <w:sz w:val="24"/>
                <w:szCs w:val="24"/>
              </w:rPr>
              <w:t>Uztveramības</w:t>
            </w:r>
            <w:r w:rsidR="765890CC" w:rsidRPr="3F478CB6">
              <w:rPr>
                <w:rFonts w:ascii="Times New Roman" w:hAnsi="Times New Roman" w:cs="Times New Roman"/>
                <w:color w:val="000000" w:themeColor="text1"/>
                <w:sz w:val="24"/>
                <w:szCs w:val="24"/>
              </w:rPr>
              <w:t xml:space="preserve"> </w:t>
            </w:r>
            <w:r w:rsidR="2E2AA384" w:rsidRPr="3F478CB6">
              <w:rPr>
                <w:rFonts w:ascii="Times New Roman" w:hAnsi="Times New Roman" w:cs="Times New Roman"/>
                <w:color w:val="000000" w:themeColor="text1"/>
                <w:sz w:val="24"/>
                <w:szCs w:val="24"/>
              </w:rPr>
              <w:t xml:space="preserve">uzlabošanas nolūkos </w:t>
            </w:r>
            <w:r w:rsidR="67365247" w:rsidRPr="3F478CB6">
              <w:rPr>
                <w:rFonts w:ascii="Times New Roman" w:hAnsi="Times New Roman" w:cs="Times New Roman"/>
                <w:color w:val="000000" w:themeColor="text1"/>
                <w:sz w:val="24"/>
                <w:szCs w:val="24"/>
              </w:rPr>
              <w:t>preciz</w:t>
            </w:r>
            <w:r w:rsidR="39DA285B" w:rsidRPr="3F478CB6">
              <w:rPr>
                <w:rFonts w:ascii="Times New Roman" w:hAnsi="Times New Roman" w:cs="Times New Roman"/>
                <w:color w:val="000000" w:themeColor="text1"/>
                <w:sz w:val="24"/>
                <w:szCs w:val="24"/>
              </w:rPr>
              <w:t>ēt</w:t>
            </w:r>
            <w:r w:rsidR="000205F3">
              <w:rPr>
                <w:rFonts w:ascii="Times New Roman" w:hAnsi="Times New Roman" w:cs="Times New Roman"/>
                <w:color w:val="000000" w:themeColor="text1"/>
                <w:sz w:val="24"/>
                <w:szCs w:val="24"/>
              </w:rPr>
              <w:t>a</w:t>
            </w:r>
            <w:r w:rsidR="39DA285B" w:rsidRPr="3F478CB6">
              <w:rPr>
                <w:rFonts w:ascii="Times New Roman" w:hAnsi="Times New Roman" w:cs="Times New Roman"/>
                <w:color w:val="000000" w:themeColor="text1"/>
                <w:sz w:val="24"/>
                <w:szCs w:val="24"/>
              </w:rPr>
              <w:t xml:space="preserve"> Noteikumu Nr.</w:t>
            </w:r>
            <w:r w:rsidR="00FB5124">
              <w:rPr>
                <w:rFonts w:ascii="Times New Roman" w:hAnsi="Times New Roman" w:cs="Times New Roman"/>
                <w:color w:val="000000" w:themeColor="text1"/>
                <w:sz w:val="24"/>
                <w:szCs w:val="24"/>
              </w:rPr>
              <w:t> </w:t>
            </w:r>
            <w:r w:rsidR="39DA285B" w:rsidRPr="3F478CB6">
              <w:rPr>
                <w:rFonts w:ascii="Times New Roman" w:hAnsi="Times New Roman" w:cs="Times New Roman"/>
                <w:color w:val="000000" w:themeColor="text1"/>
                <w:sz w:val="24"/>
                <w:szCs w:val="24"/>
              </w:rPr>
              <w:t>800 22</w:t>
            </w:r>
            <w:r w:rsidR="59860184" w:rsidRPr="3F478CB6">
              <w:rPr>
                <w:rFonts w:ascii="Times New Roman" w:hAnsi="Times New Roman" w:cs="Times New Roman"/>
                <w:color w:val="000000" w:themeColor="text1"/>
                <w:sz w:val="24"/>
                <w:szCs w:val="24"/>
              </w:rPr>
              <w:t>.</w:t>
            </w:r>
            <w:r w:rsidR="009B0040">
              <w:rPr>
                <w:rFonts w:ascii="Times New Roman" w:hAnsi="Times New Roman" w:cs="Times New Roman"/>
                <w:color w:val="000000" w:themeColor="text1"/>
                <w:sz w:val="24"/>
                <w:szCs w:val="24"/>
              </w:rPr>
              <w:t> </w:t>
            </w:r>
            <w:r w:rsidR="59860184" w:rsidRPr="3F478CB6">
              <w:rPr>
                <w:rFonts w:ascii="Times New Roman" w:hAnsi="Times New Roman" w:cs="Times New Roman"/>
                <w:color w:val="000000" w:themeColor="text1"/>
                <w:sz w:val="24"/>
                <w:szCs w:val="24"/>
              </w:rPr>
              <w:t>punkt</w:t>
            </w:r>
            <w:r w:rsidR="000205F3">
              <w:rPr>
                <w:rFonts w:ascii="Times New Roman" w:hAnsi="Times New Roman" w:cs="Times New Roman"/>
                <w:color w:val="000000" w:themeColor="text1"/>
                <w:sz w:val="24"/>
                <w:szCs w:val="24"/>
              </w:rPr>
              <w:t>a ievaddaļa</w:t>
            </w:r>
            <w:r w:rsidR="6CF72D47" w:rsidRPr="423B2638">
              <w:rPr>
                <w:rFonts w:ascii="Times New Roman" w:hAnsi="Times New Roman" w:cs="Times New Roman"/>
                <w:color w:val="000000" w:themeColor="text1"/>
                <w:sz w:val="24"/>
                <w:szCs w:val="24"/>
              </w:rPr>
              <w:t>, vienlaikus</w:t>
            </w:r>
            <w:r w:rsidR="006B610E">
              <w:rPr>
                <w:rFonts w:ascii="Times New Roman" w:hAnsi="Times New Roman" w:cs="Times New Roman"/>
                <w:color w:val="000000" w:themeColor="text1"/>
                <w:sz w:val="24"/>
                <w:szCs w:val="24"/>
              </w:rPr>
              <w:t xml:space="preserve"> </w:t>
            </w:r>
            <w:r w:rsidR="5534CBD2" w:rsidRPr="423B2638">
              <w:rPr>
                <w:rFonts w:ascii="Times New Roman" w:hAnsi="Times New Roman" w:cs="Times New Roman"/>
                <w:color w:val="000000" w:themeColor="text1"/>
                <w:sz w:val="24"/>
                <w:szCs w:val="24"/>
              </w:rPr>
              <w:t>dzēšot at</w:t>
            </w:r>
            <w:r w:rsidR="1CE28C1F" w:rsidRPr="423B2638">
              <w:rPr>
                <w:rFonts w:ascii="Times New Roman" w:hAnsi="Times New Roman" w:cs="Times New Roman"/>
                <w:color w:val="000000" w:themeColor="text1"/>
                <w:sz w:val="24"/>
                <w:szCs w:val="24"/>
              </w:rPr>
              <w:t>s</w:t>
            </w:r>
            <w:r w:rsidR="5534CBD2" w:rsidRPr="423B2638">
              <w:rPr>
                <w:rFonts w:ascii="Times New Roman" w:hAnsi="Times New Roman" w:cs="Times New Roman"/>
                <w:color w:val="000000" w:themeColor="text1"/>
                <w:sz w:val="24"/>
                <w:szCs w:val="24"/>
              </w:rPr>
              <w:t xml:space="preserve">auci uz </w:t>
            </w:r>
            <w:r w:rsidR="00767CE6">
              <w:rPr>
                <w:rFonts w:ascii="Times New Roman" w:hAnsi="Times New Roman" w:cs="Times New Roman"/>
                <w:color w:val="000000" w:themeColor="text1"/>
                <w:sz w:val="24"/>
                <w:szCs w:val="24"/>
              </w:rPr>
              <w:t>“</w:t>
            </w:r>
            <w:r w:rsidR="5534CBD2" w:rsidRPr="423B2638">
              <w:rPr>
                <w:rFonts w:ascii="Times New Roman" w:hAnsi="Times New Roman" w:cs="Times New Roman"/>
                <w:color w:val="000000" w:themeColor="text1"/>
                <w:sz w:val="24"/>
                <w:szCs w:val="24"/>
              </w:rPr>
              <w:t>Latvijas teritorijā</w:t>
            </w:r>
            <w:r w:rsidR="00767CE6">
              <w:rPr>
                <w:rFonts w:ascii="Times New Roman" w:hAnsi="Times New Roman" w:cs="Times New Roman"/>
                <w:color w:val="000000" w:themeColor="text1"/>
                <w:sz w:val="24"/>
                <w:szCs w:val="24"/>
              </w:rPr>
              <w:t>”</w:t>
            </w:r>
            <w:r w:rsidR="5534CBD2" w:rsidRPr="423B2638">
              <w:rPr>
                <w:rFonts w:ascii="Times New Roman" w:hAnsi="Times New Roman" w:cs="Times New Roman"/>
                <w:color w:val="000000" w:themeColor="text1"/>
                <w:sz w:val="24"/>
                <w:szCs w:val="24"/>
              </w:rPr>
              <w:t>, jo konkrētie tirgi var aptvert arī</w:t>
            </w:r>
            <w:r w:rsidR="48F75371" w:rsidRPr="423B2638">
              <w:rPr>
                <w:rFonts w:ascii="Times New Roman" w:hAnsi="Times New Roman" w:cs="Times New Roman"/>
                <w:color w:val="000000" w:themeColor="text1"/>
                <w:sz w:val="24"/>
                <w:szCs w:val="24"/>
              </w:rPr>
              <w:t xml:space="preserve"> plašāku teritoriju kā Latvija (piemēram, Baltijas valstis u.c.).</w:t>
            </w:r>
            <w:r w:rsidR="5648C675" w:rsidRPr="3F478CB6">
              <w:rPr>
                <w:rFonts w:ascii="Times New Roman" w:hAnsi="Times New Roman" w:cs="Times New Roman"/>
                <w:color w:val="000000" w:themeColor="text1"/>
                <w:sz w:val="24"/>
                <w:szCs w:val="24"/>
              </w:rPr>
              <w:t xml:space="preserve"> </w:t>
            </w:r>
            <w:r w:rsidR="5DA8DC25" w:rsidRPr="1545B3E4">
              <w:rPr>
                <w:rFonts w:ascii="Times New Roman" w:hAnsi="Times New Roman" w:cs="Times New Roman"/>
                <w:color w:val="000000" w:themeColor="text1"/>
                <w:sz w:val="24"/>
                <w:szCs w:val="24"/>
              </w:rPr>
              <w:t>Vienlaikus</w:t>
            </w:r>
            <w:r w:rsidR="5DA8DC25" w:rsidRPr="4EA87841">
              <w:rPr>
                <w:rFonts w:ascii="Times New Roman" w:hAnsi="Times New Roman" w:cs="Times New Roman"/>
                <w:color w:val="000000" w:themeColor="text1"/>
                <w:sz w:val="24"/>
                <w:szCs w:val="24"/>
              </w:rPr>
              <w:t xml:space="preserve"> 22</w:t>
            </w:r>
            <w:r w:rsidR="5DA8DC25" w:rsidRPr="06DC9B52">
              <w:rPr>
                <w:rFonts w:ascii="Times New Roman" w:hAnsi="Times New Roman" w:cs="Times New Roman"/>
                <w:color w:val="000000" w:themeColor="text1"/>
                <w:sz w:val="24"/>
                <w:szCs w:val="24"/>
              </w:rPr>
              <w:t>.</w:t>
            </w:r>
            <w:r w:rsidR="67B19A36" w:rsidRPr="06DC9B52">
              <w:rPr>
                <w:rFonts w:ascii="Times New Roman" w:hAnsi="Times New Roman" w:cs="Times New Roman"/>
                <w:color w:val="000000" w:themeColor="text1"/>
                <w:sz w:val="24"/>
                <w:szCs w:val="24"/>
              </w:rPr>
              <w:t xml:space="preserve">, </w:t>
            </w:r>
            <w:r w:rsidR="5DA8DC25" w:rsidRPr="0F766072">
              <w:rPr>
                <w:rFonts w:ascii="Times New Roman" w:hAnsi="Times New Roman" w:cs="Times New Roman"/>
                <w:color w:val="000000" w:themeColor="text1"/>
                <w:sz w:val="24"/>
                <w:szCs w:val="24"/>
              </w:rPr>
              <w:t>29.</w:t>
            </w:r>
            <w:r w:rsidR="00355101">
              <w:rPr>
                <w:rFonts w:ascii="Times New Roman" w:hAnsi="Times New Roman" w:cs="Times New Roman"/>
                <w:color w:val="000000" w:themeColor="text1"/>
                <w:sz w:val="24"/>
                <w:szCs w:val="24"/>
              </w:rPr>
              <w:t xml:space="preserve"> un 30.</w:t>
            </w:r>
            <w:r w:rsidR="009B0040">
              <w:rPr>
                <w:rFonts w:ascii="Times New Roman" w:hAnsi="Times New Roman" w:cs="Times New Roman"/>
                <w:color w:val="000000" w:themeColor="text1"/>
                <w:sz w:val="24"/>
                <w:szCs w:val="24"/>
              </w:rPr>
              <w:t> </w:t>
            </w:r>
            <w:r w:rsidR="5DA8DC25" w:rsidRPr="2DBABE74">
              <w:rPr>
                <w:rFonts w:ascii="Times New Roman" w:hAnsi="Times New Roman" w:cs="Times New Roman"/>
                <w:color w:val="000000" w:themeColor="text1"/>
                <w:sz w:val="24"/>
                <w:szCs w:val="24"/>
              </w:rPr>
              <w:t xml:space="preserve">punktos ietverta prasība norādīt </w:t>
            </w:r>
            <w:r w:rsidR="047924B1" w:rsidRPr="2DBABE74">
              <w:rPr>
                <w:rFonts w:ascii="Times New Roman" w:hAnsi="Times New Roman" w:cs="Times New Roman"/>
                <w:color w:val="000000" w:themeColor="text1"/>
                <w:sz w:val="24"/>
                <w:szCs w:val="24"/>
              </w:rPr>
              <w:t xml:space="preserve">Ziņojumā sniegtās informācijas avotus, lai KP varētu </w:t>
            </w:r>
            <w:r w:rsidR="047924B1" w:rsidRPr="671D82D1">
              <w:rPr>
                <w:rFonts w:ascii="Times New Roman" w:hAnsi="Times New Roman" w:cs="Times New Roman"/>
                <w:color w:val="000000" w:themeColor="text1"/>
                <w:sz w:val="24"/>
                <w:szCs w:val="24"/>
              </w:rPr>
              <w:t xml:space="preserve">pārliecināties </w:t>
            </w:r>
            <w:r w:rsidR="047924B1" w:rsidRPr="3314F54C">
              <w:rPr>
                <w:rFonts w:ascii="Times New Roman" w:hAnsi="Times New Roman" w:cs="Times New Roman"/>
                <w:color w:val="000000" w:themeColor="text1"/>
                <w:sz w:val="24"/>
                <w:szCs w:val="24"/>
              </w:rPr>
              <w:t xml:space="preserve">un izsekot </w:t>
            </w:r>
            <w:r w:rsidR="11AE1167" w:rsidRPr="0A712C70">
              <w:rPr>
                <w:rFonts w:ascii="Times New Roman" w:hAnsi="Times New Roman" w:cs="Times New Roman"/>
                <w:color w:val="000000" w:themeColor="text1"/>
                <w:sz w:val="24"/>
                <w:szCs w:val="24"/>
              </w:rPr>
              <w:t>kādus</w:t>
            </w:r>
            <w:r w:rsidR="04F2A217" w:rsidRPr="1A650C62">
              <w:rPr>
                <w:rFonts w:ascii="Times New Roman" w:hAnsi="Times New Roman" w:cs="Times New Roman"/>
                <w:color w:val="000000" w:themeColor="text1"/>
                <w:sz w:val="24"/>
                <w:szCs w:val="24"/>
              </w:rPr>
              <w:t xml:space="preserve"> informācijas </w:t>
            </w:r>
            <w:r w:rsidR="04F2A217" w:rsidRPr="0A712C70">
              <w:rPr>
                <w:rFonts w:ascii="Times New Roman" w:hAnsi="Times New Roman" w:cs="Times New Roman"/>
                <w:color w:val="000000" w:themeColor="text1"/>
                <w:sz w:val="24"/>
                <w:szCs w:val="24"/>
              </w:rPr>
              <w:t>avot</w:t>
            </w:r>
            <w:r w:rsidR="4A9F041E" w:rsidRPr="0A712C70">
              <w:rPr>
                <w:rFonts w:ascii="Times New Roman" w:hAnsi="Times New Roman" w:cs="Times New Roman"/>
                <w:color w:val="000000" w:themeColor="text1"/>
                <w:sz w:val="24"/>
                <w:szCs w:val="24"/>
              </w:rPr>
              <w:t>us</w:t>
            </w:r>
            <w:r w:rsidR="04F2A217" w:rsidRPr="1A650C62">
              <w:rPr>
                <w:rFonts w:ascii="Times New Roman" w:hAnsi="Times New Roman" w:cs="Times New Roman"/>
                <w:color w:val="000000" w:themeColor="text1"/>
                <w:sz w:val="24"/>
                <w:szCs w:val="24"/>
              </w:rPr>
              <w:t xml:space="preserve"> </w:t>
            </w:r>
            <w:r w:rsidR="04F2A217" w:rsidRPr="21D03035">
              <w:rPr>
                <w:rFonts w:ascii="Times New Roman" w:hAnsi="Times New Roman" w:cs="Times New Roman"/>
                <w:color w:val="000000" w:themeColor="text1"/>
                <w:sz w:val="24"/>
                <w:szCs w:val="24"/>
              </w:rPr>
              <w:t xml:space="preserve">tirgus </w:t>
            </w:r>
            <w:r w:rsidR="13AA72BC" w:rsidRPr="6D8CC455">
              <w:rPr>
                <w:rFonts w:ascii="Times New Roman" w:hAnsi="Times New Roman" w:cs="Times New Roman"/>
                <w:color w:val="000000" w:themeColor="text1"/>
                <w:sz w:val="24"/>
                <w:szCs w:val="24"/>
              </w:rPr>
              <w:t>dalībnieki</w:t>
            </w:r>
            <w:r w:rsidR="04F2A217" w:rsidRPr="6D8CC455">
              <w:rPr>
                <w:rFonts w:ascii="Times New Roman" w:hAnsi="Times New Roman" w:cs="Times New Roman"/>
                <w:color w:val="000000" w:themeColor="text1"/>
                <w:sz w:val="24"/>
                <w:szCs w:val="24"/>
              </w:rPr>
              <w:t xml:space="preserve"> </w:t>
            </w:r>
            <w:r w:rsidR="4B8A92C7" w:rsidRPr="0A712C70">
              <w:rPr>
                <w:rFonts w:ascii="Times New Roman" w:hAnsi="Times New Roman" w:cs="Times New Roman"/>
                <w:color w:val="000000" w:themeColor="text1"/>
                <w:sz w:val="24"/>
                <w:szCs w:val="24"/>
              </w:rPr>
              <w:t xml:space="preserve">ir </w:t>
            </w:r>
            <w:r w:rsidR="4B8A92C7" w:rsidRPr="3D20E74A">
              <w:rPr>
                <w:rFonts w:ascii="Times New Roman" w:hAnsi="Times New Roman" w:cs="Times New Roman"/>
                <w:color w:val="000000" w:themeColor="text1"/>
                <w:sz w:val="24"/>
                <w:szCs w:val="24"/>
              </w:rPr>
              <w:t>izmantojuši, lai izdarītu</w:t>
            </w:r>
            <w:r w:rsidR="04F2A217" w:rsidRPr="5159534E">
              <w:rPr>
                <w:rFonts w:ascii="Times New Roman" w:hAnsi="Times New Roman" w:cs="Times New Roman"/>
                <w:color w:val="000000" w:themeColor="text1"/>
                <w:sz w:val="24"/>
                <w:szCs w:val="24"/>
              </w:rPr>
              <w:t xml:space="preserve"> </w:t>
            </w:r>
            <w:r w:rsidR="04F2A217" w:rsidRPr="1D9CAD24">
              <w:rPr>
                <w:rFonts w:ascii="Times New Roman" w:hAnsi="Times New Roman" w:cs="Times New Roman"/>
                <w:color w:val="000000" w:themeColor="text1"/>
                <w:sz w:val="24"/>
                <w:szCs w:val="24"/>
              </w:rPr>
              <w:t>secināju</w:t>
            </w:r>
            <w:r w:rsidR="43978748" w:rsidRPr="1D9CAD24">
              <w:rPr>
                <w:rFonts w:ascii="Times New Roman" w:hAnsi="Times New Roman" w:cs="Times New Roman"/>
                <w:color w:val="000000" w:themeColor="text1"/>
                <w:sz w:val="24"/>
                <w:szCs w:val="24"/>
              </w:rPr>
              <w:t>mus</w:t>
            </w:r>
            <w:r w:rsidR="74708DE4" w:rsidRPr="7204413B">
              <w:rPr>
                <w:rFonts w:ascii="Times New Roman" w:hAnsi="Times New Roman" w:cs="Times New Roman"/>
                <w:color w:val="000000" w:themeColor="text1"/>
                <w:sz w:val="24"/>
                <w:szCs w:val="24"/>
              </w:rPr>
              <w:t xml:space="preserve">, kā arī </w:t>
            </w:r>
            <w:r w:rsidR="74708DE4" w:rsidRPr="7204413B">
              <w:rPr>
                <w:rFonts w:ascii="Times New Roman" w:eastAsia="Times New Roman" w:hAnsi="Times New Roman" w:cs="Times New Roman"/>
                <w:color w:val="000000" w:themeColor="text1"/>
                <w:sz w:val="24"/>
                <w:szCs w:val="24"/>
              </w:rPr>
              <w:t>KP varētu novērtēt sniegtās informācijas patiesumu un objektivitāti</w:t>
            </w:r>
            <w:r w:rsidR="43978748" w:rsidRPr="6BF0F3F4">
              <w:rPr>
                <w:rFonts w:ascii="Times New Roman" w:hAnsi="Times New Roman" w:cs="Times New Roman"/>
                <w:color w:val="000000" w:themeColor="text1"/>
                <w:sz w:val="24"/>
                <w:szCs w:val="24"/>
              </w:rPr>
              <w:t>.</w:t>
            </w:r>
          </w:p>
          <w:p w14:paraId="2B4E4A1E" w14:textId="5DDF37F9" w:rsidR="00417DBC" w:rsidRPr="004A63E5" w:rsidRDefault="000205F3" w:rsidP="005E7B2D">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Papildus 22.</w:t>
            </w:r>
            <w:r w:rsidR="00935C1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punkts ir papildināts ar 22.3.</w:t>
            </w:r>
            <w:r w:rsidR="00935C1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apakšpunktu, </w:t>
            </w:r>
            <w:r w:rsidR="3CA301BF" w:rsidRPr="4C5A7B91">
              <w:rPr>
                <w:rFonts w:ascii="Times New Roman" w:hAnsi="Times New Roman" w:cs="Times New Roman"/>
                <w:color w:val="000000" w:themeColor="text1"/>
                <w:sz w:val="24"/>
                <w:szCs w:val="24"/>
              </w:rPr>
              <w:t>noteikumos iekļau</w:t>
            </w:r>
            <w:r>
              <w:rPr>
                <w:rFonts w:ascii="Times New Roman" w:hAnsi="Times New Roman" w:cs="Times New Roman"/>
                <w:color w:val="000000" w:themeColor="text1"/>
                <w:sz w:val="24"/>
                <w:szCs w:val="24"/>
              </w:rPr>
              <w:t>jot</w:t>
            </w:r>
            <w:r w:rsidR="3CA301BF" w:rsidRPr="4C5A7B91">
              <w:rPr>
                <w:rFonts w:ascii="Times New Roman" w:hAnsi="Times New Roman" w:cs="Times New Roman"/>
                <w:color w:val="000000" w:themeColor="text1"/>
                <w:sz w:val="24"/>
                <w:szCs w:val="24"/>
              </w:rPr>
              <w:t xml:space="preserve"> prasīb</w:t>
            </w:r>
            <w:r>
              <w:rPr>
                <w:rFonts w:ascii="Times New Roman" w:hAnsi="Times New Roman" w:cs="Times New Roman"/>
                <w:color w:val="000000" w:themeColor="text1"/>
                <w:sz w:val="24"/>
                <w:szCs w:val="24"/>
              </w:rPr>
              <w:t>u</w:t>
            </w:r>
            <w:r w:rsidR="3CA301BF" w:rsidRPr="4C5A7B91">
              <w:rPr>
                <w:rFonts w:ascii="Times New Roman" w:hAnsi="Times New Roman" w:cs="Times New Roman"/>
                <w:color w:val="000000" w:themeColor="text1"/>
                <w:sz w:val="24"/>
                <w:szCs w:val="24"/>
              </w:rPr>
              <w:t xml:space="preserve"> </w:t>
            </w:r>
            <w:r w:rsidR="29A76F0C" w:rsidRPr="4C5A7B91">
              <w:rPr>
                <w:rFonts w:ascii="Times New Roman" w:hAnsi="Times New Roman" w:cs="Times New Roman"/>
                <w:color w:val="000000" w:themeColor="text1"/>
                <w:sz w:val="24"/>
                <w:szCs w:val="24"/>
              </w:rPr>
              <w:t>iesniegt</w:t>
            </w:r>
            <w:r w:rsidR="00C46466" w:rsidRPr="4C5A7B91">
              <w:rPr>
                <w:rFonts w:ascii="Times New Roman" w:hAnsi="Times New Roman" w:cs="Times New Roman"/>
                <w:color w:val="000000" w:themeColor="text1"/>
                <w:sz w:val="24"/>
                <w:szCs w:val="24"/>
              </w:rPr>
              <w:t xml:space="preserve"> informācij</w:t>
            </w:r>
            <w:r w:rsidR="31E57212" w:rsidRPr="4C5A7B91">
              <w:rPr>
                <w:rFonts w:ascii="Times New Roman" w:hAnsi="Times New Roman" w:cs="Times New Roman"/>
                <w:color w:val="000000" w:themeColor="text1"/>
                <w:sz w:val="24"/>
                <w:szCs w:val="24"/>
              </w:rPr>
              <w:t>u</w:t>
            </w:r>
            <w:r w:rsidR="00C46466" w:rsidRPr="4C5A7B91">
              <w:rPr>
                <w:rFonts w:ascii="Times New Roman" w:hAnsi="Times New Roman" w:cs="Times New Roman"/>
                <w:color w:val="000000" w:themeColor="text1"/>
                <w:sz w:val="24"/>
                <w:szCs w:val="24"/>
              </w:rPr>
              <w:t xml:space="preserve"> par </w:t>
            </w:r>
            <w:r w:rsidR="00B073D0" w:rsidRPr="4C5A7B91">
              <w:rPr>
                <w:rFonts w:ascii="Times New Roman" w:hAnsi="Times New Roman" w:cs="Times New Roman"/>
                <w:color w:val="000000" w:themeColor="text1"/>
                <w:sz w:val="24"/>
                <w:szCs w:val="24"/>
              </w:rPr>
              <w:t>iespējamām pozitīv</w:t>
            </w:r>
            <w:r w:rsidR="0079058F" w:rsidRPr="4C5A7B91">
              <w:rPr>
                <w:rFonts w:ascii="Times New Roman" w:hAnsi="Times New Roman" w:cs="Times New Roman"/>
                <w:color w:val="000000" w:themeColor="text1"/>
                <w:sz w:val="24"/>
                <w:szCs w:val="24"/>
              </w:rPr>
              <w:t>ajām</w:t>
            </w:r>
            <w:r w:rsidR="00B073D0" w:rsidRPr="4C5A7B91">
              <w:rPr>
                <w:rFonts w:ascii="Times New Roman" w:hAnsi="Times New Roman" w:cs="Times New Roman"/>
                <w:color w:val="000000" w:themeColor="text1"/>
                <w:sz w:val="24"/>
                <w:szCs w:val="24"/>
              </w:rPr>
              <w:t xml:space="preserve"> un negatīv</w:t>
            </w:r>
            <w:r w:rsidR="0079058F" w:rsidRPr="4C5A7B91">
              <w:rPr>
                <w:rFonts w:ascii="Times New Roman" w:hAnsi="Times New Roman" w:cs="Times New Roman"/>
                <w:color w:val="000000" w:themeColor="text1"/>
                <w:sz w:val="24"/>
                <w:szCs w:val="24"/>
              </w:rPr>
              <w:t>ajām</w:t>
            </w:r>
            <w:r w:rsidR="00B073D0" w:rsidRPr="4C5A7B91">
              <w:rPr>
                <w:rFonts w:ascii="Times New Roman" w:hAnsi="Times New Roman" w:cs="Times New Roman"/>
                <w:color w:val="000000" w:themeColor="text1"/>
                <w:sz w:val="24"/>
                <w:szCs w:val="24"/>
              </w:rPr>
              <w:t xml:space="preserve"> sek</w:t>
            </w:r>
            <w:r w:rsidR="0079058F" w:rsidRPr="4C5A7B91">
              <w:rPr>
                <w:rFonts w:ascii="Times New Roman" w:hAnsi="Times New Roman" w:cs="Times New Roman"/>
                <w:color w:val="000000" w:themeColor="text1"/>
                <w:sz w:val="24"/>
                <w:szCs w:val="24"/>
              </w:rPr>
              <w:t xml:space="preserve">ām </w:t>
            </w:r>
            <w:r w:rsidR="00B073D0" w:rsidRPr="4C5A7B91">
              <w:rPr>
                <w:rFonts w:ascii="Times New Roman" w:hAnsi="Times New Roman" w:cs="Times New Roman"/>
                <w:color w:val="000000" w:themeColor="text1"/>
                <w:sz w:val="24"/>
                <w:szCs w:val="24"/>
              </w:rPr>
              <w:t>attiecībā uz konkurenci</w:t>
            </w:r>
            <w:r w:rsidR="0079058F" w:rsidRPr="4C5A7B91">
              <w:rPr>
                <w:rFonts w:ascii="Times New Roman" w:hAnsi="Times New Roman" w:cs="Times New Roman"/>
                <w:color w:val="000000" w:themeColor="text1"/>
                <w:sz w:val="24"/>
                <w:szCs w:val="24"/>
              </w:rPr>
              <w:t xml:space="preserve"> katrā ietekmētājā tirgū, </w:t>
            </w:r>
            <w:r w:rsidR="00417DBC" w:rsidRPr="4C5A7B91">
              <w:rPr>
                <w:rFonts w:ascii="Times New Roman" w:hAnsi="Times New Roman" w:cs="Times New Roman"/>
                <w:color w:val="000000" w:themeColor="text1"/>
                <w:sz w:val="24"/>
                <w:szCs w:val="24"/>
              </w:rPr>
              <w:t>ievērojot to, ka šāda sākotnējā informācija (vērtējums) no tirgus dalībniek</w:t>
            </w:r>
            <w:r w:rsidR="41E11761" w:rsidRPr="4C5A7B91">
              <w:rPr>
                <w:rFonts w:ascii="Times New Roman" w:hAnsi="Times New Roman" w:cs="Times New Roman"/>
                <w:color w:val="000000" w:themeColor="text1"/>
                <w:sz w:val="24"/>
                <w:szCs w:val="24"/>
              </w:rPr>
              <w:t>u</w:t>
            </w:r>
            <w:r w:rsidR="00417DBC" w:rsidRPr="4C5A7B91">
              <w:rPr>
                <w:rFonts w:ascii="Times New Roman" w:hAnsi="Times New Roman" w:cs="Times New Roman"/>
                <w:color w:val="000000" w:themeColor="text1"/>
                <w:sz w:val="24"/>
                <w:szCs w:val="24"/>
              </w:rPr>
              <w:t xml:space="preserve"> puses var </w:t>
            </w:r>
            <w:r w:rsidR="005C60A7" w:rsidRPr="4C5A7B91">
              <w:rPr>
                <w:rFonts w:ascii="Times New Roman" w:hAnsi="Times New Roman" w:cs="Times New Roman"/>
                <w:color w:val="000000" w:themeColor="text1"/>
                <w:sz w:val="24"/>
                <w:szCs w:val="24"/>
              </w:rPr>
              <w:t>būtiski</w:t>
            </w:r>
            <w:r w:rsidR="00417DBC" w:rsidRPr="4C5A7B91">
              <w:rPr>
                <w:rFonts w:ascii="Times New Roman" w:hAnsi="Times New Roman" w:cs="Times New Roman"/>
                <w:color w:val="000000" w:themeColor="text1"/>
                <w:sz w:val="24"/>
                <w:szCs w:val="24"/>
              </w:rPr>
              <w:t xml:space="preserve"> un pozitīvi ietekmēt KP iespēju savlaicīgi identificēt</w:t>
            </w:r>
            <w:r w:rsidR="0079058F" w:rsidRPr="4C5A7B91">
              <w:rPr>
                <w:rFonts w:ascii="Times New Roman" w:hAnsi="Times New Roman" w:cs="Times New Roman"/>
                <w:color w:val="000000" w:themeColor="text1"/>
                <w:sz w:val="24"/>
                <w:szCs w:val="24"/>
              </w:rPr>
              <w:t xml:space="preserve"> gan ieguvumus no</w:t>
            </w:r>
            <w:r w:rsidR="00417DBC" w:rsidRPr="4C5A7B91">
              <w:rPr>
                <w:rFonts w:ascii="Times New Roman" w:hAnsi="Times New Roman" w:cs="Times New Roman"/>
                <w:color w:val="000000" w:themeColor="text1"/>
                <w:sz w:val="24"/>
                <w:szCs w:val="24"/>
              </w:rPr>
              <w:t xml:space="preserve"> apvienošanās darījuma </w:t>
            </w:r>
            <w:r w:rsidR="0079058F" w:rsidRPr="4C5A7B91">
              <w:rPr>
                <w:rFonts w:ascii="Times New Roman" w:hAnsi="Times New Roman" w:cs="Times New Roman"/>
                <w:color w:val="000000" w:themeColor="text1"/>
                <w:sz w:val="24"/>
                <w:szCs w:val="24"/>
              </w:rPr>
              <w:t xml:space="preserve">īstenošanas, gan arī </w:t>
            </w:r>
            <w:r w:rsidR="00417DBC" w:rsidRPr="4C5A7B91">
              <w:rPr>
                <w:rFonts w:ascii="Times New Roman" w:hAnsi="Times New Roman" w:cs="Times New Roman"/>
                <w:color w:val="000000" w:themeColor="text1"/>
                <w:sz w:val="24"/>
                <w:szCs w:val="24"/>
              </w:rPr>
              <w:t xml:space="preserve">iespējamo problemātiku un seku izvērtējumu. </w:t>
            </w:r>
          </w:p>
          <w:p w14:paraId="03CEB6CC" w14:textId="778E7F67" w:rsidR="001D679A" w:rsidRPr="001D679A" w:rsidRDefault="412C28E1" w:rsidP="005E7B2D">
            <w:pPr>
              <w:spacing w:before="120" w:after="0" w:line="240" w:lineRule="auto"/>
              <w:jc w:val="both"/>
              <w:rPr>
                <w:rFonts w:ascii="Times New Roman" w:hAnsi="Times New Roman" w:cs="Times New Roman"/>
                <w:color w:val="000000" w:themeColor="text1"/>
                <w:sz w:val="24"/>
                <w:szCs w:val="24"/>
              </w:rPr>
            </w:pPr>
            <w:r w:rsidRPr="612D8C43">
              <w:rPr>
                <w:rFonts w:ascii="Times New Roman" w:hAnsi="Times New Roman" w:cs="Times New Roman"/>
                <w:color w:val="000000" w:themeColor="text1"/>
                <w:sz w:val="24"/>
                <w:szCs w:val="24"/>
                <w:u w:val="single"/>
              </w:rPr>
              <w:t>Noteikumu Nr. 800 23.6. un 32.6.</w:t>
            </w:r>
            <w:r w:rsidR="00935C15">
              <w:rPr>
                <w:rFonts w:ascii="Times New Roman" w:hAnsi="Times New Roman" w:cs="Times New Roman"/>
                <w:color w:val="000000" w:themeColor="text1"/>
                <w:sz w:val="24"/>
                <w:szCs w:val="24"/>
                <w:u w:val="single"/>
              </w:rPr>
              <w:t> </w:t>
            </w:r>
            <w:r w:rsidR="00026E6D">
              <w:rPr>
                <w:rFonts w:ascii="Times New Roman" w:hAnsi="Times New Roman" w:cs="Times New Roman"/>
                <w:color w:val="000000" w:themeColor="text1"/>
                <w:sz w:val="24"/>
                <w:szCs w:val="24"/>
                <w:u w:val="single"/>
              </w:rPr>
              <w:t>apakš</w:t>
            </w:r>
            <w:r w:rsidRPr="612D8C43">
              <w:rPr>
                <w:rFonts w:ascii="Times New Roman" w:hAnsi="Times New Roman" w:cs="Times New Roman"/>
                <w:color w:val="000000" w:themeColor="text1"/>
                <w:sz w:val="24"/>
                <w:szCs w:val="24"/>
                <w:u w:val="single"/>
              </w:rPr>
              <w:t>punkts.</w:t>
            </w:r>
            <w:r w:rsidRPr="612D8C43">
              <w:rPr>
                <w:rFonts w:ascii="Times New Roman" w:hAnsi="Times New Roman" w:cs="Times New Roman"/>
                <w:color w:val="000000" w:themeColor="text1"/>
                <w:sz w:val="24"/>
                <w:szCs w:val="24"/>
              </w:rPr>
              <w:t xml:space="preserve"> </w:t>
            </w:r>
            <w:r w:rsidR="00417DBC" w:rsidRPr="612D8C43">
              <w:rPr>
                <w:rFonts w:ascii="Times New Roman" w:hAnsi="Times New Roman" w:cs="Times New Roman"/>
                <w:color w:val="000000" w:themeColor="text1"/>
                <w:sz w:val="24"/>
                <w:szCs w:val="24"/>
              </w:rPr>
              <w:t xml:space="preserve">Sabiedrības līdzdalības veicināšanas nolūkā, </w:t>
            </w:r>
            <w:r w:rsidR="52313153" w:rsidRPr="612D8C43">
              <w:rPr>
                <w:rFonts w:ascii="Times New Roman" w:hAnsi="Times New Roman" w:cs="Times New Roman"/>
                <w:color w:val="000000" w:themeColor="text1"/>
                <w:sz w:val="24"/>
                <w:szCs w:val="24"/>
              </w:rPr>
              <w:t>apvienošanās izskatīšanas</w:t>
            </w:r>
            <w:r w:rsidR="00417DBC" w:rsidRPr="612D8C43">
              <w:rPr>
                <w:rFonts w:ascii="Times New Roman" w:hAnsi="Times New Roman" w:cs="Times New Roman"/>
                <w:color w:val="000000" w:themeColor="text1"/>
                <w:sz w:val="24"/>
                <w:szCs w:val="24"/>
              </w:rPr>
              <w:t xml:space="preserve"> procesu vienlaicīgi arī padarot caurspīdīgāku, Noteikumu </w:t>
            </w:r>
            <w:r w:rsidR="00FD36E2">
              <w:rPr>
                <w:rFonts w:ascii="Times New Roman" w:hAnsi="Times New Roman" w:cs="Times New Roman"/>
                <w:color w:val="000000" w:themeColor="text1"/>
                <w:sz w:val="24"/>
                <w:szCs w:val="24"/>
              </w:rPr>
              <w:t xml:space="preserve">Nr. 800 </w:t>
            </w:r>
            <w:r w:rsidR="00417DBC" w:rsidRPr="612D8C43">
              <w:rPr>
                <w:rFonts w:ascii="Times New Roman" w:hAnsi="Times New Roman" w:cs="Times New Roman"/>
                <w:color w:val="000000" w:themeColor="text1"/>
                <w:sz w:val="24"/>
                <w:szCs w:val="24"/>
              </w:rPr>
              <w:t xml:space="preserve">projekts paredz papildināt </w:t>
            </w:r>
            <w:r w:rsidR="00417DBC" w:rsidRPr="612D8C43">
              <w:rPr>
                <w:rFonts w:ascii="Times New Roman" w:hAnsi="Times New Roman" w:cs="Times New Roman"/>
                <w:color w:val="000000" w:themeColor="text1"/>
                <w:sz w:val="24"/>
                <w:szCs w:val="24"/>
              </w:rPr>
              <w:lastRenderedPageBreak/>
              <w:t>Noteikumus Nr</w:t>
            </w:r>
            <w:r w:rsidR="2E960CE9" w:rsidRPr="612D8C43">
              <w:rPr>
                <w:rFonts w:ascii="Times New Roman" w:hAnsi="Times New Roman" w:cs="Times New Roman"/>
                <w:color w:val="000000" w:themeColor="text1"/>
                <w:sz w:val="24"/>
                <w:szCs w:val="24"/>
              </w:rPr>
              <w:t>.</w:t>
            </w:r>
            <w:r w:rsidR="009518DD" w:rsidRPr="612D8C43">
              <w:rPr>
                <w:rFonts w:ascii="Times New Roman" w:hAnsi="Times New Roman" w:cs="Times New Roman"/>
                <w:color w:val="000000" w:themeColor="text1"/>
                <w:sz w:val="24"/>
                <w:szCs w:val="24"/>
              </w:rPr>
              <w:t> </w:t>
            </w:r>
            <w:r w:rsidR="00417DBC" w:rsidRPr="612D8C43">
              <w:rPr>
                <w:rFonts w:ascii="Times New Roman" w:hAnsi="Times New Roman" w:cs="Times New Roman"/>
                <w:color w:val="000000" w:themeColor="text1"/>
                <w:sz w:val="24"/>
                <w:szCs w:val="24"/>
              </w:rPr>
              <w:t>800 ar 23.6. un 32.6.</w:t>
            </w:r>
            <w:r w:rsidR="00464D6B">
              <w:rPr>
                <w:rFonts w:ascii="Times New Roman" w:hAnsi="Times New Roman" w:cs="Times New Roman"/>
                <w:color w:val="000000" w:themeColor="text1"/>
                <w:sz w:val="24"/>
                <w:szCs w:val="24"/>
              </w:rPr>
              <w:t> </w:t>
            </w:r>
            <w:r w:rsidR="00B96456" w:rsidRPr="612D8C43">
              <w:rPr>
                <w:rFonts w:ascii="Times New Roman" w:hAnsi="Times New Roman" w:cs="Times New Roman"/>
                <w:color w:val="000000" w:themeColor="text1"/>
                <w:sz w:val="24"/>
                <w:szCs w:val="24"/>
              </w:rPr>
              <w:t>apakš</w:t>
            </w:r>
            <w:r w:rsidR="00417DBC" w:rsidRPr="612D8C43">
              <w:rPr>
                <w:rFonts w:ascii="Times New Roman" w:hAnsi="Times New Roman" w:cs="Times New Roman"/>
                <w:color w:val="000000" w:themeColor="text1"/>
                <w:sz w:val="24"/>
                <w:szCs w:val="24"/>
              </w:rPr>
              <w:t>punktu, k</w:t>
            </w:r>
            <w:r w:rsidR="00B96456" w:rsidRPr="612D8C43">
              <w:rPr>
                <w:rFonts w:ascii="Times New Roman" w:hAnsi="Times New Roman" w:cs="Times New Roman"/>
                <w:color w:val="000000" w:themeColor="text1"/>
                <w:sz w:val="24"/>
                <w:szCs w:val="24"/>
              </w:rPr>
              <w:t>uros</w:t>
            </w:r>
            <w:r w:rsidR="00417DBC" w:rsidRPr="612D8C43">
              <w:rPr>
                <w:rFonts w:ascii="Times New Roman" w:hAnsi="Times New Roman" w:cs="Times New Roman"/>
                <w:color w:val="000000" w:themeColor="text1"/>
                <w:sz w:val="24"/>
                <w:szCs w:val="24"/>
              </w:rPr>
              <w:t xml:space="preserve"> no</w:t>
            </w:r>
            <w:r w:rsidR="00B96456" w:rsidRPr="612D8C43">
              <w:rPr>
                <w:rFonts w:ascii="Times New Roman" w:hAnsi="Times New Roman" w:cs="Times New Roman"/>
                <w:color w:val="000000" w:themeColor="text1"/>
                <w:sz w:val="24"/>
                <w:szCs w:val="24"/>
              </w:rPr>
              <w:t>teikts</w:t>
            </w:r>
            <w:r w:rsidR="00417DBC" w:rsidRPr="612D8C43">
              <w:rPr>
                <w:rFonts w:ascii="Times New Roman" w:hAnsi="Times New Roman" w:cs="Times New Roman"/>
                <w:color w:val="000000" w:themeColor="text1"/>
                <w:sz w:val="24"/>
                <w:szCs w:val="24"/>
              </w:rPr>
              <w:t xml:space="preserve">, ka ziņojumam jāpievieno īss nekonfidenciāls apvienošanās apraksts, kuru KP </w:t>
            </w:r>
            <w:r w:rsidR="00F77E8A" w:rsidRPr="612D8C43">
              <w:rPr>
                <w:rFonts w:ascii="Times New Roman" w:hAnsi="Times New Roman" w:cs="Times New Roman"/>
                <w:color w:val="000000" w:themeColor="text1"/>
                <w:sz w:val="24"/>
                <w:szCs w:val="24"/>
              </w:rPr>
              <w:t xml:space="preserve">izmantos </w:t>
            </w:r>
            <w:r w:rsidR="00417DBC" w:rsidRPr="612D8C43">
              <w:rPr>
                <w:rFonts w:ascii="Times New Roman" w:hAnsi="Times New Roman" w:cs="Times New Roman"/>
                <w:color w:val="000000" w:themeColor="text1"/>
                <w:sz w:val="24"/>
                <w:szCs w:val="24"/>
              </w:rPr>
              <w:t>savā tīmekļa vietnē, lai nodrošinātu sabiedrības informēšanu par potenciālo apvienoš</w:t>
            </w:r>
            <w:r w:rsidR="00417DBC" w:rsidRPr="612D8C43">
              <w:rPr>
                <w:rFonts w:ascii="Times New Roman" w:hAnsi="Times New Roman" w:cs="Times New Roman"/>
                <w:sz w:val="24"/>
                <w:szCs w:val="24"/>
              </w:rPr>
              <w:t xml:space="preserve">anos. </w:t>
            </w:r>
          </w:p>
          <w:p w14:paraId="29796BDE" w14:textId="20A0499D" w:rsidR="062B3420" w:rsidRDefault="7329C570" w:rsidP="005E7B2D">
            <w:pPr>
              <w:spacing w:before="120" w:after="0" w:line="240" w:lineRule="auto"/>
              <w:jc w:val="both"/>
              <w:rPr>
                <w:rFonts w:ascii="Times New Roman" w:hAnsi="Times New Roman" w:cs="Times New Roman"/>
                <w:sz w:val="24"/>
                <w:szCs w:val="24"/>
              </w:rPr>
            </w:pPr>
            <w:r w:rsidRPr="3F478CB6">
              <w:rPr>
                <w:rFonts w:ascii="Times New Roman" w:eastAsia="Times New Roman" w:hAnsi="Times New Roman" w:cs="Times New Roman"/>
                <w:sz w:val="24"/>
                <w:szCs w:val="24"/>
                <w:u w:val="single"/>
              </w:rPr>
              <w:t>Noteikumu Nr.</w:t>
            </w:r>
            <w:r w:rsidR="002B429F">
              <w:rPr>
                <w:rFonts w:ascii="Times New Roman" w:eastAsia="Times New Roman" w:hAnsi="Times New Roman" w:cs="Times New Roman"/>
                <w:sz w:val="24"/>
                <w:szCs w:val="24"/>
                <w:u w:val="single"/>
              </w:rPr>
              <w:t> </w:t>
            </w:r>
            <w:r w:rsidRPr="3F478CB6">
              <w:rPr>
                <w:rFonts w:ascii="Times New Roman" w:eastAsia="Times New Roman" w:hAnsi="Times New Roman" w:cs="Times New Roman"/>
                <w:sz w:val="24"/>
                <w:szCs w:val="24"/>
                <w:u w:val="single"/>
              </w:rPr>
              <w:t xml:space="preserve">800 </w:t>
            </w:r>
            <w:r w:rsidR="353F17C7" w:rsidRPr="008A2C9F">
              <w:rPr>
                <w:rFonts w:ascii="Times New Roman" w:eastAsia="Times New Roman" w:hAnsi="Times New Roman" w:cs="Times New Roman"/>
                <w:sz w:val="24"/>
                <w:szCs w:val="24"/>
                <w:u w:val="single"/>
              </w:rPr>
              <w:t>23.</w:t>
            </w:r>
            <w:r w:rsidR="00004783" w:rsidRPr="008A2C9F">
              <w:rPr>
                <w:rFonts w:ascii="Times New Roman" w:eastAsia="Times New Roman" w:hAnsi="Times New Roman" w:cs="Times New Roman"/>
                <w:sz w:val="24"/>
                <w:szCs w:val="24"/>
                <w:u w:val="single"/>
              </w:rPr>
              <w:t xml:space="preserve">7. </w:t>
            </w:r>
            <w:r w:rsidR="127F87D2" w:rsidRPr="008A2C9F">
              <w:rPr>
                <w:rFonts w:ascii="Times New Roman" w:eastAsia="Times New Roman" w:hAnsi="Times New Roman" w:cs="Times New Roman"/>
                <w:sz w:val="24"/>
                <w:szCs w:val="24"/>
                <w:u w:val="single"/>
              </w:rPr>
              <w:t>un 3</w:t>
            </w:r>
            <w:r w:rsidR="00004783" w:rsidRPr="008A2C9F">
              <w:rPr>
                <w:rFonts w:ascii="Times New Roman" w:eastAsia="Times New Roman" w:hAnsi="Times New Roman" w:cs="Times New Roman"/>
                <w:sz w:val="24"/>
                <w:szCs w:val="24"/>
                <w:u w:val="single"/>
              </w:rPr>
              <w:t>2.7.</w:t>
            </w:r>
            <w:r w:rsidR="002B429F" w:rsidRPr="008A2C9F">
              <w:rPr>
                <w:rFonts w:ascii="Times New Roman" w:eastAsia="Times New Roman" w:hAnsi="Times New Roman" w:cs="Times New Roman"/>
                <w:sz w:val="24"/>
                <w:szCs w:val="24"/>
                <w:u w:val="single"/>
              </w:rPr>
              <w:t> </w:t>
            </w:r>
            <w:r w:rsidR="00004783" w:rsidRPr="008A2C9F">
              <w:rPr>
                <w:rFonts w:ascii="Times New Roman" w:eastAsia="Times New Roman" w:hAnsi="Times New Roman" w:cs="Times New Roman"/>
                <w:sz w:val="24"/>
                <w:szCs w:val="24"/>
                <w:u w:val="single"/>
              </w:rPr>
              <w:t>apakšpunktā</w:t>
            </w:r>
            <w:r w:rsidR="353F17C7" w:rsidRPr="3F478CB6">
              <w:rPr>
                <w:rFonts w:ascii="Times New Roman" w:eastAsia="Times New Roman" w:hAnsi="Times New Roman" w:cs="Times New Roman"/>
                <w:sz w:val="24"/>
                <w:szCs w:val="24"/>
              </w:rPr>
              <w:t xml:space="preserve"> ietverta prasība apvienošanās ziņojumam pievienot tirgus dalībnieku rīcībā esošus dokumentus attiecībā uz apvienošanās juridiskajiem un ekonomiskajiem aspektiem. Šādi dokumenti ļaus KP labāk izprast apvienošanās darījuma mērķi un iespējam</w:t>
            </w:r>
            <w:r w:rsidR="1A7D8A91" w:rsidRPr="3F478CB6">
              <w:rPr>
                <w:rFonts w:ascii="Times New Roman" w:eastAsia="Times New Roman" w:hAnsi="Times New Roman" w:cs="Times New Roman"/>
                <w:sz w:val="24"/>
                <w:szCs w:val="24"/>
              </w:rPr>
              <w:t>o</w:t>
            </w:r>
            <w:r w:rsidR="353F17C7" w:rsidRPr="3F478CB6">
              <w:rPr>
                <w:rFonts w:ascii="Times New Roman" w:eastAsia="Times New Roman" w:hAnsi="Times New Roman" w:cs="Times New Roman"/>
                <w:sz w:val="24"/>
                <w:szCs w:val="24"/>
              </w:rPr>
              <w:t xml:space="preserve"> ietekmi uz konkurenci. </w:t>
            </w:r>
          </w:p>
          <w:p w14:paraId="2CEAEA2A" w14:textId="5375DB64" w:rsidR="4C755609" w:rsidRDefault="51F36A22" w:rsidP="005E7B2D">
            <w:pPr>
              <w:spacing w:before="120" w:after="0" w:line="240" w:lineRule="auto"/>
              <w:jc w:val="both"/>
              <w:rPr>
                <w:rFonts w:ascii="Times New Roman" w:eastAsia="Times New Roman" w:hAnsi="Times New Roman" w:cs="Times New Roman"/>
                <w:sz w:val="24"/>
                <w:szCs w:val="24"/>
              </w:rPr>
            </w:pPr>
            <w:r w:rsidRPr="3F478CB6">
              <w:rPr>
                <w:rFonts w:ascii="Times New Roman" w:eastAsia="Times New Roman" w:hAnsi="Times New Roman" w:cs="Times New Roman"/>
                <w:sz w:val="24"/>
                <w:szCs w:val="24"/>
              </w:rPr>
              <w:t>Papildus 33.</w:t>
            </w:r>
            <w:r w:rsidR="00453A4B">
              <w:rPr>
                <w:rFonts w:ascii="Times New Roman" w:eastAsia="Times New Roman" w:hAnsi="Times New Roman" w:cs="Times New Roman"/>
                <w:sz w:val="24"/>
                <w:szCs w:val="24"/>
              </w:rPr>
              <w:t> </w:t>
            </w:r>
            <w:r w:rsidRPr="3F478CB6">
              <w:rPr>
                <w:rFonts w:ascii="Times New Roman" w:eastAsia="Times New Roman" w:hAnsi="Times New Roman" w:cs="Times New Roman"/>
                <w:sz w:val="24"/>
                <w:szCs w:val="24"/>
              </w:rPr>
              <w:t>punktā ietverta prasība pievienot dokumentus attiecīb</w:t>
            </w:r>
            <w:r w:rsidR="00453A4B">
              <w:rPr>
                <w:rFonts w:ascii="Times New Roman" w:eastAsia="Times New Roman" w:hAnsi="Times New Roman" w:cs="Times New Roman"/>
                <w:sz w:val="24"/>
                <w:szCs w:val="24"/>
              </w:rPr>
              <w:t>ā</w:t>
            </w:r>
            <w:r w:rsidRPr="3F478CB6">
              <w:rPr>
                <w:rFonts w:ascii="Times New Roman" w:eastAsia="Times New Roman" w:hAnsi="Times New Roman" w:cs="Times New Roman"/>
                <w:sz w:val="24"/>
                <w:szCs w:val="24"/>
              </w:rPr>
              <w:t xml:space="preserve"> uz </w:t>
            </w:r>
            <w:r w:rsidR="248242C2" w:rsidRPr="3F478CB6">
              <w:rPr>
                <w:rFonts w:ascii="Times New Roman" w:eastAsia="Times New Roman" w:hAnsi="Times New Roman" w:cs="Times New Roman"/>
                <w:sz w:val="24"/>
                <w:szCs w:val="24"/>
              </w:rPr>
              <w:t>konkurences</w:t>
            </w:r>
            <w:r w:rsidRPr="3F478CB6">
              <w:rPr>
                <w:rFonts w:ascii="Times New Roman" w:eastAsia="Times New Roman" w:hAnsi="Times New Roman" w:cs="Times New Roman"/>
                <w:sz w:val="24"/>
                <w:szCs w:val="24"/>
              </w:rPr>
              <w:t xml:space="preserve"> apstākļiem </w:t>
            </w:r>
            <w:r w:rsidR="76A7B960" w:rsidRPr="3F478CB6">
              <w:rPr>
                <w:rFonts w:ascii="Times New Roman" w:eastAsia="Times New Roman" w:hAnsi="Times New Roman" w:cs="Times New Roman"/>
                <w:sz w:val="24"/>
                <w:szCs w:val="24"/>
              </w:rPr>
              <w:t>ietekmētajos tirgos</w:t>
            </w:r>
            <w:r w:rsidRPr="3F478CB6">
              <w:rPr>
                <w:rFonts w:ascii="Times New Roman" w:eastAsia="Times New Roman" w:hAnsi="Times New Roman" w:cs="Times New Roman"/>
                <w:sz w:val="24"/>
                <w:szCs w:val="24"/>
              </w:rPr>
              <w:t>.</w:t>
            </w:r>
            <w:r w:rsidR="619D771D" w:rsidRPr="3F478CB6">
              <w:rPr>
                <w:rFonts w:ascii="Times New Roman" w:eastAsia="Times New Roman" w:hAnsi="Times New Roman" w:cs="Times New Roman"/>
                <w:sz w:val="24"/>
                <w:szCs w:val="24"/>
              </w:rPr>
              <w:t xml:space="preserve"> </w:t>
            </w:r>
            <w:r w:rsidR="59E8C6F6" w:rsidRPr="3F478CB6">
              <w:rPr>
                <w:rFonts w:ascii="Times New Roman" w:hAnsi="Times New Roman" w:cs="Times New Roman"/>
                <w:color w:val="000000" w:themeColor="text1"/>
                <w:sz w:val="24"/>
                <w:szCs w:val="24"/>
              </w:rPr>
              <w:t>Attiecīgi Noteikumu Nr.</w:t>
            </w:r>
            <w:r w:rsidR="00453A4B">
              <w:rPr>
                <w:rFonts w:ascii="Times New Roman" w:hAnsi="Times New Roman" w:cs="Times New Roman"/>
                <w:color w:val="000000" w:themeColor="text1"/>
                <w:sz w:val="24"/>
                <w:szCs w:val="24"/>
              </w:rPr>
              <w:t> </w:t>
            </w:r>
            <w:r w:rsidR="59E8C6F6" w:rsidRPr="3F478CB6">
              <w:rPr>
                <w:rFonts w:ascii="Times New Roman" w:hAnsi="Times New Roman" w:cs="Times New Roman"/>
                <w:color w:val="000000" w:themeColor="text1"/>
                <w:sz w:val="24"/>
                <w:szCs w:val="24"/>
              </w:rPr>
              <w:t>800 projektā paredzēts pienākums ziņojumam pievienot iesniedzēja vai citu personu sagatavotus dokumentus (pārraudzības vai izpildinstitūcijas amatpersonu un darbinieku ziņojumus, biznesa, mārketinga plānus, pētījumus, stratēģijas u.c.) attiecībā uz apvienošanās juridiskajiem un ekonomiskajiem aspektiem, kas</w:t>
            </w:r>
            <w:r w:rsidR="00AD24CE">
              <w:rPr>
                <w:rFonts w:ascii="Times New Roman" w:hAnsi="Times New Roman" w:cs="Times New Roman"/>
                <w:color w:val="000000" w:themeColor="text1"/>
                <w:sz w:val="24"/>
                <w:szCs w:val="24"/>
              </w:rPr>
              <w:t xml:space="preserve"> tai skaitā</w:t>
            </w:r>
            <w:r w:rsidR="59E8C6F6" w:rsidRPr="3F478CB6">
              <w:rPr>
                <w:rFonts w:ascii="Times New Roman" w:hAnsi="Times New Roman" w:cs="Times New Roman"/>
                <w:color w:val="000000" w:themeColor="text1"/>
                <w:sz w:val="24"/>
                <w:szCs w:val="24"/>
              </w:rPr>
              <w:t xml:space="preserve"> atspoguļo apvienošanās mērķi, paredzamos ieguvumus un sekas, apvienošanās norises posmus, informāciju</w:t>
            </w:r>
            <w:r w:rsidR="00C56A23">
              <w:rPr>
                <w:rFonts w:ascii="Times New Roman" w:hAnsi="Times New Roman" w:cs="Times New Roman"/>
                <w:color w:val="000000" w:themeColor="text1"/>
                <w:sz w:val="24"/>
                <w:szCs w:val="24"/>
              </w:rPr>
              <w:t xml:space="preserve"> par</w:t>
            </w:r>
            <w:r w:rsidR="59E8C6F6" w:rsidRPr="3F478CB6">
              <w:rPr>
                <w:rFonts w:ascii="Times New Roman" w:hAnsi="Times New Roman" w:cs="Times New Roman"/>
                <w:color w:val="000000" w:themeColor="text1"/>
                <w:sz w:val="24"/>
                <w:szCs w:val="24"/>
              </w:rPr>
              <w:t xml:space="preserve"> </w:t>
            </w:r>
            <w:r w:rsidR="59E8C6F6" w:rsidRPr="3F478CB6">
              <w:rPr>
                <w:rFonts w:ascii="Times New Roman" w:hAnsi="Times New Roman" w:cs="Times New Roman"/>
                <w:sz w:val="24"/>
                <w:szCs w:val="24"/>
              </w:rPr>
              <w:t>ietekmētajiem tirgiem attiecībā uz konkurences apstākļiem, esošajiem un potenciālajiem konkurentiem un tirgus apstākļiem.</w:t>
            </w:r>
            <w:r w:rsidR="745B2953" w:rsidRPr="3F478CB6">
              <w:rPr>
                <w:rFonts w:ascii="Times New Roman" w:eastAsia="Times New Roman" w:hAnsi="Times New Roman" w:cs="Times New Roman"/>
                <w:sz w:val="24"/>
                <w:szCs w:val="24"/>
              </w:rPr>
              <w:t xml:space="preserve"> </w:t>
            </w:r>
            <w:r w:rsidR="745B2953" w:rsidRPr="3F478CB6">
              <w:rPr>
                <w:rFonts w:ascii="Times New Roman" w:hAnsi="Times New Roman" w:cs="Times New Roman"/>
                <w:color w:val="000000" w:themeColor="text1"/>
                <w:sz w:val="24"/>
                <w:szCs w:val="24"/>
              </w:rPr>
              <w:t>Spēkā esošā Noteikumu Nr. 800 redakcija (33.</w:t>
            </w:r>
            <w:r w:rsidR="00C56A23">
              <w:rPr>
                <w:rFonts w:ascii="Times New Roman" w:hAnsi="Times New Roman" w:cs="Times New Roman"/>
                <w:color w:val="000000" w:themeColor="text1"/>
                <w:sz w:val="24"/>
                <w:szCs w:val="24"/>
              </w:rPr>
              <w:t> </w:t>
            </w:r>
            <w:r w:rsidR="745B2953" w:rsidRPr="3F478CB6">
              <w:rPr>
                <w:rFonts w:ascii="Times New Roman" w:hAnsi="Times New Roman" w:cs="Times New Roman"/>
                <w:color w:val="000000" w:themeColor="text1"/>
                <w:sz w:val="24"/>
                <w:szCs w:val="24"/>
              </w:rPr>
              <w:t>punkts) neparedz pienākumu ziņojuma iesniedzējam līdztekus tā sniegtam apvienošanās un ietekmēto tirgu novērtējumam iesniegt šādu novērtējumu pamatojošus dokumentus (iesniedzēja, tā grupas sabiedrību vai citu personu sagatavotus). Tomēr, plānojot un īstenojot šāda mēroga apvienošanās darījumu, ieguvējs sagatavo un iegūst finanšu, ekonomiskās analīzes un juridiskos dokumentus, kas pamato konkrētā darījuma izvēli. Šādu dokumentu iegūšana ļautu KP labāk izprast apvienošanās ekonomisko būtību, sasniedzamos mērķus un novērtēt apvienošanās ietekmi uz konkurenci (k</w:t>
            </w:r>
            <w:r w:rsidR="745B2953" w:rsidRPr="3F478CB6">
              <w:rPr>
                <w:rFonts w:ascii="Times New Roman" w:eastAsia="Times New Roman" w:hAnsi="Times New Roman" w:cs="Times New Roman"/>
                <w:sz w:val="24"/>
                <w:szCs w:val="24"/>
              </w:rPr>
              <w:t>ā un kādēļ tirgus dalībnieki pieņēma lēmumu par apvienošanos, kādu informāciju tie vērtēja un analizēja u.c.)</w:t>
            </w:r>
            <w:r w:rsidR="6BDEA49F" w:rsidRPr="3F478CB6">
              <w:rPr>
                <w:rFonts w:ascii="Times New Roman" w:eastAsia="Times New Roman" w:hAnsi="Times New Roman" w:cs="Times New Roman"/>
                <w:sz w:val="24"/>
                <w:szCs w:val="24"/>
              </w:rPr>
              <w:t>.</w:t>
            </w:r>
            <w:r w:rsidR="5FC1D2CA" w:rsidRPr="3F478CB6">
              <w:rPr>
                <w:rFonts w:ascii="Times New Roman" w:eastAsia="Times New Roman" w:hAnsi="Times New Roman" w:cs="Times New Roman"/>
                <w:sz w:val="24"/>
                <w:szCs w:val="24"/>
              </w:rPr>
              <w:t xml:space="preserve"> </w:t>
            </w:r>
            <w:r w:rsidR="00CE742F">
              <w:rPr>
                <w:rFonts w:ascii="Times New Roman" w:eastAsia="Times New Roman" w:hAnsi="Times New Roman" w:cs="Times New Roman"/>
                <w:sz w:val="24"/>
                <w:szCs w:val="24"/>
              </w:rPr>
              <w:t>A</w:t>
            </w:r>
            <w:r w:rsidR="5FC1D2CA" w:rsidRPr="3F478CB6">
              <w:rPr>
                <w:rFonts w:ascii="Times New Roman" w:eastAsia="Times New Roman" w:hAnsi="Times New Roman" w:cs="Times New Roman"/>
                <w:sz w:val="24"/>
                <w:szCs w:val="24"/>
              </w:rPr>
              <w:t>rī EK</w:t>
            </w:r>
            <w:r w:rsidR="62E34CB3" w:rsidRPr="3F478CB6">
              <w:rPr>
                <w:rFonts w:ascii="Times New Roman" w:eastAsia="Times New Roman" w:hAnsi="Times New Roman" w:cs="Times New Roman"/>
                <w:sz w:val="24"/>
                <w:szCs w:val="24"/>
              </w:rPr>
              <w:t xml:space="preserve"> bieži</w:t>
            </w:r>
            <w:r w:rsidR="5FC1D2CA" w:rsidRPr="3F478CB6">
              <w:rPr>
                <w:rFonts w:ascii="Times New Roman" w:eastAsia="Times New Roman" w:hAnsi="Times New Roman" w:cs="Times New Roman"/>
                <w:sz w:val="24"/>
                <w:szCs w:val="24"/>
              </w:rPr>
              <w:t xml:space="preserve"> balstās uz tirgus dalībnieku iekšējo dokumentāciju, lai izdarītu secinājumus par konkrēto tirgu, konkurences dinamiku vai iespējamajām sekām apvienošanās rezultātā.</w:t>
            </w:r>
            <w:r w:rsidR="688C8A71" w:rsidRPr="3F478CB6">
              <w:rPr>
                <w:rFonts w:ascii="Times New Roman" w:eastAsia="Times New Roman" w:hAnsi="Times New Roman" w:cs="Times New Roman"/>
                <w:sz w:val="24"/>
                <w:szCs w:val="24"/>
              </w:rPr>
              <w:t xml:space="preserve"> Arī </w:t>
            </w:r>
            <w:r w:rsidR="7CD49084" w:rsidRPr="3F478CB6">
              <w:rPr>
                <w:rFonts w:ascii="Times New Roman" w:eastAsia="Times New Roman" w:hAnsi="Times New Roman" w:cs="Times New Roman"/>
                <w:sz w:val="24"/>
                <w:szCs w:val="24"/>
              </w:rPr>
              <w:t>Sta</w:t>
            </w:r>
            <w:r w:rsidR="4647BF10" w:rsidRPr="3F478CB6">
              <w:rPr>
                <w:rFonts w:ascii="Times New Roman" w:eastAsia="Times New Roman" w:hAnsi="Times New Roman" w:cs="Times New Roman"/>
                <w:sz w:val="24"/>
                <w:szCs w:val="24"/>
              </w:rPr>
              <w:t>r</w:t>
            </w:r>
            <w:r w:rsidR="7CD49084" w:rsidRPr="3F478CB6">
              <w:rPr>
                <w:rFonts w:ascii="Times New Roman" w:eastAsia="Times New Roman" w:hAnsi="Times New Roman" w:cs="Times New Roman"/>
                <w:sz w:val="24"/>
                <w:szCs w:val="24"/>
              </w:rPr>
              <w:t>ptautisk</w:t>
            </w:r>
            <w:r w:rsidR="67B2A51D" w:rsidRPr="3F478CB6">
              <w:rPr>
                <w:rFonts w:ascii="Times New Roman" w:eastAsia="Times New Roman" w:hAnsi="Times New Roman" w:cs="Times New Roman"/>
                <w:sz w:val="24"/>
                <w:szCs w:val="24"/>
              </w:rPr>
              <w:t>ā konkurences tīkla (ICN) vadlīnijās (ICN M</w:t>
            </w:r>
            <w:r w:rsidR="0E38EAA5" w:rsidRPr="3F478CB6">
              <w:rPr>
                <w:rFonts w:ascii="Times New Roman" w:eastAsia="Times New Roman" w:hAnsi="Times New Roman" w:cs="Times New Roman"/>
                <w:sz w:val="24"/>
                <w:szCs w:val="24"/>
              </w:rPr>
              <w:t>erger</w:t>
            </w:r>
            <w:r w:rsidR="67B2A51D" w:rsidRPr="3F478CB6">
              <w:rPr>
                <w:rFonts w:ascii="Times New Roman" w:eastAsia="Times New Roman" w:hAnsi="Times New Roman" w:cs="Times New Roman"/>
                <w:sz w:val="24"/>
                <w:szCs w:val="24"/>
              </w:rPr>
              <w:t xml:space="preserve"> G</w:t>
            </w:r>
            <w:r w:rsidR="52309E02" w:rsidRPr="3F478CB6">
              <w:rPr>
                <w:rFonts w:ascii="Times New Roman" w:eastAsia="Times New Roman" w:hAnsi="Times New Roman" w:cs="Times New Roman"/>
                <w:sz w:val="24"/>
                <w:szCs w:val="24"/>
              </w:rPr>
              <w:t>uidelines</w:t>
            </w:r>
            <w:r w:rsidR="67B2A51D" w:rsidRPr="3F478CB6">
              <w:rPr>
                <w:rFonts w:ascii="Times New Roman" w:eastAsia="Times New Roman" w:hAnsi="Times New Roman" w:cs="Times New Roman"/>
                <w:sz w:val="24"/>
                <w:szCs w:val="24"/>
              </w:rPr>
              <w:t xml:space="preserve"> W</w:t>
            </w:r>
            <w:r w:rsidR="5F0154C1" w:rsidRPr="3F478CB6">
              <w:rPr>
                <w:rFonts w:ascii="Times New Roman" w:eastAsia="Times New Roman" w:hAnsi="Times New Roman" w:cs="Times New Roman"/>
                <w:sz w:val="24"/>
                <w:szCs w:val="24"/>
              </w:rPr>
              <w:t>orkbook</w:t>
            </w:r>
            <w:r w:rsidR="67B2A51D" w:rsidRPr="3F478CB6">
              <w:rPr>
                <w:rFonts w:ascii="Times New Roman" w:eastAsia="Times New Roman" w:hAnsi="Times New Roman" w:cs="Times New Roman"/>
                <w:sz w:val="24"/>
                <w:szCs w:val="24"/>
              </w:rPr>
              <w:t>) iekš</w:t>
            </w:r>
            <w:r w:rsidR="206A7151" w:rsidRPr="3F478CB6">
              <w:rPr>
                <w:rFonts w:ascii="Times New Roman" w:eastAsia="Times New Roman" w:hAnsi="Times New Roman" w:cs="Times New Roman"/>
                <w:sz w:val="24"/>
                <w:szCs w:val="24"/>
              </w:rPr>
              <w:t>ē</w:t>
            </w:r>
            <w:r w:rsidR="67B2A51D" w:rsidRPr="3F478CB6">
              <w:rPr>
                <w:rFonts w:ascii="Times New Roman" w:eastAsia="Times New Roman" w:hAnsi="Times New Roman" w:cs="Times New Roman"/>
                <w:sz w:val="24"/>
                <w:szCs w:val="24"/>
              </w:rPr>
              <w:t xml:space="preserve">jie </w:t>
            </w:r>
            <w:r w:rsidR="09D5A248" w:rsidRPr="3F478CB6">
              <w:rPr>
                <w:rFonts w:ascii="Times New Roman" w:eastAsia="Times New Roman" w:hAnsi="Times New Roman" w:cs="Times New Roman"/>
                <w:sz w:val="24"/>
                <w:szCs w:val="24"/>
              </w:rPr>
              <w:t xml:space="preserve">tirgus dalībnieku </w:t>
            </w:r>
            <w:r w:rsidR="67B2A51D" w:rsidRPr="3F478CB6">
              <w:rPr>
                <w:rFonts w:ascii="Times New Roman" w:eastAsia="Times New Roman" w:hAnsi="Times New Roman" w:cs="Times New Roman"/>
                <w:sz w:val="24"/>
                <w:szCs w:val="24"/>
              </w:rPr>
              <w:t xml:space="preserve">dokumenti tiek uzskatīti </w:t>
            </w:r>
            <w:r w:rsidR="00DD0514">
              <w:rPr>
                <w:rFonts w:ascii="Times New Roman" w:eastAsia="Times New Roman" w:hAnsi="Times New Roman" w:cs="Times New Roman"/>
                <w:sz w:val="24"/>
                <w:szCs w:val="24"/>
              </w:rPr>
              <w:t>par</w:t>
            </w:r>
            <w:r w:rsidR="67B2A51D" w:rsidRPr="3F478CB6">
              <w:rPr>
                <w:rFonts w:ascii="Times New Roman" w:eastAsia="Times New Roman" w:hAnsi="Times New Roman" w:cs="Times New Roman"/>
                <w:sz w:val="24"/>
                <w:szCs w:val="24"/>
              </w:rPr>
              <w:t xml:space="preserve"> nozīmīg</w:t>
            </w:r>
            <w:r w:rsidR="00DD0514">
              <w:rPr>
                <w:rFonts w:ascii="Times New Roman" w:eastAsia="Times New Roman" w:hAnsi="Times New Roman" w:cs="Times New Roman"/>
                <w:sz w:val="24"/>
                <w:szCs w:val="24"/>
              </w:rPr>
              <w:t>u</w:t>
            </w:r>
            <w:r w:rsidR="67B2A51D" w:rsidRPr="3F478CB6">
              <w:rPr>
                <w:rFonts w:ascii="Times New Roman" w:eastAsia="Times New Roman" w:hAnsi="Times New Roman" w:cs="Times New Roman"/>
                <w:sz w:val="24"/>
                <w:szCs w:val="24"/>
              </w:rPr>
              <w:t xml:space="preserve"> pierādījuma veid</w:t>
            </w:r>
            <w:r w:rsidR="00DD0514">
              <w:rPr>
                <w:rFonts w:ascii="Times New Roman" w:eastAsia="Times New Roman" w:hAnsi="Times New Roman" w:cs="Times New Roman"/>
                <w:sz w:val="24"/>
                <w:szCs w:val="24"/>
              </w:rPr>
              <w:t>u</w:t>
            </w:r>
            <w:r w:rsidR="067B69E3" w:rsidRPr="3F478CB6">
              <w:rPr>
                <w:rFonts w:ascii="Times New Roman" w:eastAsia="Times New Roman" w:hAnsi="Times New Roman" w:cs="Times New Roman"/>
                <w:sz w:val="24"/>
                <w:szCs w:val="24"/>
              </w:rPr>
              <w:t>, kas ļauj konkurences iestādei</w:t>
            </w:r>
            <w:r w:rsidR="444EE219" w:rsidRPr="3F478CB6">
              <w:rPr>
                <w:rFonts w:ascii="Times New Roman" w:eastAsia="Times New Roman" w:hAnsi="Times New Roman" w:cs="Times New Roman"/>
                <w:sz w:val="24"/>
                <w:szCs w:val="24"/>
              </w:rPr>
              <w:t>, cita starpā,</w:t>
            </w:r>
            <w:r w:rsidR="067B69E3" w:rsidRPr="3F478CB6">
              <w:rPr>
                <w:rFonts w:ascii="Times New Roman" w:eastAsia="Times New Roman" w:hAnsi="Times New Roman" w:cs="Times New Roman"/>
                <w:sz w:val="24"/>
                <w:szCs w:val="24"/>
              </w:rPr>
              <w:t xml:space="preserve"> izprast, kuras preces tirgus dalībnieki patiešām uzskata par alternatīvām vai</w:t>
            </w:r>
            <w:r w:rsidR="15E39D4F" w:rsidRPr="3F478CB6">
              <w:rPr>
                <w:rFonts w:ascii="Times New Roman" w:eastAsia="Times New Roman" w:hAnsi="Times New Roman" w:cs="Times New Roman"/>
                <w:sz w:val="24"/>
                <w:szCs w:val="24"/>
              </w:rPr>
              <w:t xml:space="preserve"> kuriem </w:t>
            </w:r>
            <w:r w:rsidR="195B2850" w:rsidRPr="3F478CB6">
              <w:rPr>
                <w:rFonts w:ascii="Times New Roman" w:eastAsia="Times New Roman" w:hAnsi="Times New Roman" w:cs="Times New Roman"/>
                <w:sz w:val="24"/>
                <w:szCs w:val="24"/>
              </w:rPr>
              <w:t>konkurentiem tie seko līdzi visaktīvāk</w:t>
            </w:r>
            <w:r w:rsidR="67B2A51D" w:rsidRPr="3F478CB6">
              <w:rPr>
                <w:rFonts w:ascii="Times New Roman" w:eastAsia="Times New Roman" w:hAnsi="Times New Roman" w:cs="Times New Roman"/>
                <w:sz w:val="24"/>
                <w:szCs w:val="24"/>
              </w:rPr>
              <w:t>.</w:t>
            </w:r>
          </w:p>
          <w:p w14:paraId="2733C0EC" w14:textId="0CE15B23" w:rsidR="00AC5687" w:rsidRPr="00FC25AE" w:rsidRDefault="0818D2E7" w:rsidP="005E7B2D">
            <w:pPr>
              <w:spacing w:before="120" w:after="0" w:line="240" w:lineRule="auto"/>
              <w:jc w:val="both"/>
              <w:rPr>
                <w:rFonts w:ascii="Times New Roman" w:hAnsi="Times New Roman" w:cs="Times New Roman"/>
                <w:color w:val="000000" w:themeColor="text1"/>
                <w:sz w:val="24"/>
                <w:szCs w:val="24"/>
              </w:rPr>
            </w:pPr>
            <w:r w:rsidRPr="3F478CB6">
              <w:rPr>
                <w:rFonts w:ascii="Times New Roman" w:hAnsi="Times New Roman" w:cs="Times New Roman"/>
                <w:color w:val="000000" w:themeColor="text1"/>
                <w:sz w:val="24"/>
                <w:szCs w:val="24"/>
              </w:rPr>
              <w:t>Noteikumu</w:t>
            </w:r>
            <w:r w:rsidR="59C6F4CE" w:rsidRPr="3F478CB6">
              <w:rPr>
                <w:rFonts w:ascii="Times New Roman" w:hAnsi="Times New Roman" w:cs="Times New Roman"/>
                <w:color w:val="000000" w:themeColor="text1"/>
                <w:sz w:val="24"/>
                <w:szCs w:val="24"/>
              </w:rPr>
              <w:t xml:space="preserve"> </w:t>
            </w:r>
            <w:r w:rsidR="0AF8A2C9" w:rsidRPr="3F478CB6">
              <w:rPr>
                <w:rFonts w:ascii="Times New Roman" w:hAnsi="Times New Roman" w:cs="Times New Roman"/>
                <w:color w:val="000000" w:themeColor="text1"/>
                <w:sz w:val="24"/>
                <w:szCs w:val="24"/>
              </w:rPr>
              <w:t>Nr.</w:t>
            </w:r>
            <w:r w:rsidR="00A1455D">
              <w:rPr>
                <w:rFonts w:ascii="Times New Roman" w:hAnsi="Times New Roman" w:cs="Times New Roman"/>
                <w:color w:val="000000" w:themeColor="text1"/>
                <w:sz w:val="24"/>
                <w:szCs w:val="24"/>
              </w:rPr>
              <w:t> </w:t>
            </w:r>
            <w:r w:rsidR="0AF8A2C9" w:rsidRPr="3F478CB6">
              <w:rPr>
                <w:rFonts w:ascii="Times New Roman" w:hAnsi="Times New Roman" w:cs="Times New Roman"/>
                <w:color w:val="000000" w:themeColor="text1"/>
                <w:sz w:val="24"/>
                <w:szCs w:val="24"/>
              </w:rPr>
              <w:t xml:space="preserve">800 </w:t>
            </w:r>
            <w:r w:rsidR="59C6F4CE" w:rsidRPr="3F478CB6">
              <w:rPr>
                <w:rFonts w:ascii="Times New Roman" w:hAnsi="Times New Roman" w:cs="Times New Roman"/>
                <w:color w:val="000000" w:themeColor="text1"/>
                <w:sz w:val="24"/>
                <w:szCs w:val="24"/>
              </w:rPr>
              <w:t>projekts paredz plašāku pilnā apvienošanās ziņojuma saturu, uzliekot tirgus dalībniekiem par pienākumu iesniegt papildu informāciju, kas ir samērīga un lietderīga, lai KP spētu efektīvi un saprātīgos termiņos izskatīt tirgus dalībnieku apvienošanos, vienlaicīgi identificējot apvienošanās ieguvumus un riskus</w:t>
            </w:r>
            <w:r w:rsidR="7F011EBE" w:rsidRPr="3F478CB6">
              <w:rPr>
                <w:rFonts w:ascii="Times New Roman" w:hAnsi="Times New Roman" w:cs="Times New Roman"/>
                <w:color w:val="000000" w:themeColor="text1"/>
                <w:sz w:val="24"/>
                <w:szCs w:val="24"/>
              </w:rPr>
              <w:t>,</w:t>
            </w:r>
            <w:r w:rsidR="124D28D0" w:rsidRPr="3F478CB6">
              <w:rPr>
                <w:rFonts w:ascii="Times New Roman" w:hAnsi="Times New Roman" w:cs="Times New Roman"/>
                <w:color w:val="000000" w:themeColor="text1"/>
                <w:sz w:val="24"/>
                <w:szCs w:val="24"/>
              </w:rPr>
              <w:t xml:space="preserve"> un, nepieciešamības gadījumā, arī spētu laikus tirgus dalībniekiem </w:t>
            </w:r>
            <w:r w:rsidR="304BE782" w:rsidRPr="3F478CB6">
              <w:rPr>
                <w:rFonts w:ascii="Times New Roman" w:hAnsi="Times New Roman" w:cs="Times New Roman"/>
                <w:color w:val="000000" w:themeColor="text1"/>
                <w:sz w:val="24"/>
                <w:szCs w:val="24"/>
              </w:rPr>
              <w:t xml:space="preserve">ļaut </w:t>
            </w:r>
            <w:r w:rsidR="124D28D0" w:rsidRPr="3F478CB6">
              <w:rPr>
                <w:rFonts w:ascii="Times New Roman" w:hAnsi="Times New Roman" w:cs="Times New Roman"/>
                <w:color w:val="000000" w:themeColor="text1"/>
                <w:sz w:val="24"/>
                <w:szCs w:val="24"/>
              </w:rPr>
              <w:t>iepazīties ar KP secinājumiem un izteikt viedokli</w:t>
            </w:r>
            <w:r w:rsidR="59C6F4CE" w:rsidRPr="3F478CB6">
              <w:rPr>
                <w:rFonts w:ascii="Times New Roman" w:hAnsi="Times New Roman" w:cs="Times New Roman"/>
                <w:color w:val="000000" w:themeColor="text1"/>
                <w:sz w:val="24"/>
                <w:szCs w:val="24"/>
              </w:rPr>
              <w:t>.</w:t>
            </w:r>
            <w:r w:rsidR="598E7965" w:rsidRPr="3F478CB6">
              <w:rPr>
                <w:rFonts w:ascii="Times New Roman" w:hAnsi="Times New Roman" w:cs="Times New Roman"/>
                <w:color w:val="000000" w:themeColor="text1"/>
                <w:sz w:val="24"/>
                <w:szCs w:val="24"/>
              </w:rPr>
              <w:t xml:space="preserve"> </w:t>
            </w:r>
          </w:p>
          <w:p w14:paraId="2C5538B8" w14:textId="6BA084B4" w:rsidR="005076C2" w:rsidRPr="004A63E5" w:rsidRDefault="3289DB4F" w:rsidP="005E7B2D">
            <w:pPr>
              <w:spacing w:before="120" w:after="0" w:line="240" w:lineRule="auto"/>
              <w:jc w:val="both"/>
              <w:rPr>
                <w:rFonts w:ascii="Times New Roman" w:hAnsi="Times New Roman" w:cs="Times New Roman"/>
                <w:color w:val="000000" w:themeColor="text1"/>
                <w:sz w:val="24"/>
                <w:szCs w:val="24"/>
              </w:rPr>
            </w:pPr>
            <w:r w:rsidRPr="009675A2">
              <w:rPr>
                <w:rFonts w:ascii="Times New Roman" w:hAnsi="Times New Roman" w:cs="Times New Roman"/>
                <w:color w:val="000000" w:themeColor="text1"/>
                <w:sz w:val="24"/>
                <w:szCs w:val="24"/>
                <w:u w:val="single"/>
              </w:rPr>
              <w:t>Noteikumu Nr. 800 28.</w:t>
            </w:r>
            <w:r w:rsidRPr="2152F8D1">
              <w:rPr>
                <w:rFonts w:ascii="Times New Roman" w:hAnsi="Times New Roman" w:cs="Times New Roman"/>
                <w:color w:val="000000" w:themeColor="text1"/>
                <w:sz w:val="24"/>
                <w:szCs w:val="24"/>
                <w:u w:val="single"/>
              </w:rPr>
              <w:t>2. un 28.3.</w:t>
            </w:r>
            <w:r w:rsidR="418B0C26" w:rsidRPr="2152F8D1">
              <w:rPr>
                <w:rFonts w:ascii="Times New Roman" w:hAnsi="Times New Roman" w:cs="Times New Roman"/>
                <w:color w:val="000000" w:themeColor="text1"/>
                <w:sz w:val="24"/>
                <w:szCs w:val="24"/>
                <w:u w:val="single"/>
              </w:rPr>
              <w:t> </w:t>
            </w:r>
            <w:r w:rsidR="00712803">
              <w:rPr>
                <w:rFonts w:ascii="Times New Roman" w:hAnsi="Times New Roman" w:cs="Times New Roman"/>
                <w:color w:val="000000" w:themeColor="text1"/>
                <w:sz w:val="24"/>
                <w:szCs w:val="24"/>
                <w:u w:val="single"/>
              </w:rPr>
              <w:t>apakš</w:t>
            </w:r>
            <w:r w:rsidRPr="2152F8D1">
              <w:rPr>
                <w:rFonts w:ascii="Times New Roman" w:hAnsi="Times New Roman" w:cs="Times New Roman"/>
                <w:color w:val="000000" w:themeColor="text1"/>
                <w:sz w:val="24"/>
                <w:szCs w:val="24"/>
                <w:u w:val="single"/>
              </w:rPr>
              <w:t>punkts.</w:t>
            </w:r>
            <w:r w:rsidRPr="2152F8D1">
              <w:rPr>
                <w:rFonts w:ascii="Times New Roman" w:hAnsi="Times New Roman" w:cs="Times New Roman"/>
                <w:color w:val="000000" w:themeColor="text1"/>
                <w:sz w:val="24"/>
                <w:szCs w:val="24"/>
              </w:rPr>
              <w:t xml:space="preserve"> </w:t>
            </w:r>
            <w:r w:rsidR="27841FDB" w:rsidRPr="2152F8D1">
              <w:rPr>
                <w:rFonts w:ascii="Times New Roman" w:hAnsi="Times New Roman" w:cs="Times New Roman"/>
                <w:color w:val="000000" w:themeColor="text1"/>
                <w:sz w:val="24"/>
                <w:szCs w:val="24"/>
              </w:rPr>
              <w:t xml:space="preserve">Pilnajā ziņojumā turpmāk vienlaikus ar paziņojamā darījuma ekonomisko mērķi un pamatojumu </w:t>
            </w:r>
            <w:r w:rsidR="680D69A5" w:rsidRPr="2152F8D1">
              <w:rPr>
                <w:rFonts w:ascii="Times New Roman" w:hAnsi="Times New Roman" w:cs="Times New Roman"/>
                <w:color w:val="000000" w:themeColor="text1"/>
                <w:sz w:val="24"/>
                <w:szCs w:val="24"/>
              </w:rPr>
              <w:t xml:space="preserve">būs </w:t>
            </w:r>
            <w:r w:rsidR="27841FDB" w:rsidRPr="2152F8D1">
              <w:rPr>
                <w:rFonts w:ascii="Times New Roman" w:hAnsi="Times New Roman" w:cs="Times New Roman"/>
                <w:color w:val="000000" w:themeColor="text1"/>
                <w:sz w:val="24"/>
                <w:szCs w:val="24"/>
              </w:rPr>
              <w:t xml:space="preserve">nepieciešams norādīt iesniedzēja nākotnes attīstības plānus pēc apvienošanās un informāciju par darījuma apmēru (vērtību), </w:t>
            </w:r>
            <w:r w:rsidR="27841FDB" w:rsidRPr="2152F8D1">
              <w:rPr>
                <w:rFonts w:ascii="Times New Roman" w:hAnsi="Times New Roman" w:cs="Times New Roman"/>
                <w:color w:val="000000" w:themeColor="text1"/>
                <w:sz w:val="24"/>
                <w:szCs w:val="24"/>
              </w:rPr>
              <w:lastRenderedPageBreak/>
              <w:t>finansēšanai izmantojamajiem resursiem.</w:t>
            </w:r>
            <w:r w:rsidR="05D3721E" w:rsidRPr="2152F8D1">
              <w:rPr>
                <w:rFonts w:ascii="Times New Roman" w:hAnsi="Times New Roman" w:cs="Times New Roman"/>
                <w:color w:val="000000" w:themeColor="text1"/>
                <w:sz w:val="24"/>
                <w:szCs w:val="24"/>
              </w:rPr>
              <w:t xml:space="preserve"> </w:t>
            </w:r>
            <w:r w:rsidR="27841FDB" w:rsidRPr="2152F8D1">
              <w:rPr>
                <w:rFonts w:ascii="Times New Roman" w:hAnsi="Times New Roman" w:cs="Times New Roman"/>
                <w:color w:val="000000" w:themeColor="text1"/>
                <w:sz w:val="24"/>
                <w:szCs w:val="24"/>
              </w:rPr>
              <w:t xml:space="preserve">Šāds normas papildinājums ietverts, lai labāk izprastu paziņotā darījuma ekonomisko </w:t>
            </w:r>
            <w:r w:rsidR="5D09A9E1" w:rsidRPr="2152F8D1">
              <w:rPr>
                <w:rFonts w:ascii="Times New Roman" w:hAnsi="Times New Roman" w:cs="Times New Roman"/>
                <w:color w:val="000000" w:themeColor="text1"/>
                <w:sz w:val="24"/>
                <w:szCs w:val="24"/>
              </w:rPr>
              <w:t xml:space="preserve">un finansiālo </w:t>
            </w:r>
            <w:r w:rsidR="27841FDB" w:rsidRPr="2152F8D1">
              <w:rPr>
                <w:rFonts w:ascii="Times New Roman" w:hAnsi="Times New Roman" w:cs="Times New Roman"/>
                <w:color w:val="000000" w:themeColor="text1"/>
                <w:sz w:val="24"/>
                <w:szCs w:val="24"/>
              </w:rPr>
              <w:t xml:space="preserve">būtību un ar apvienošanos sasniedzamos </w:t>
            </w:r>
            <w:r w:rsidR="5D09A9E1" w:rsidRPr="2152F8D1">
              <w:rPr>
                <w:rFonts w:ascii="Times New Roman" w:hAnsi="Times New Roman" w:cs="Times New Roman"/>
                <w:color w:val="000000" w:themeColor="text1"/>
                <w:sz w:val="24"/>
                <w:szCs w:val="24"/>
              </w:rPr>
              <w:t>saimnieciskās darbības mērķus</w:t>
            </w:r>
            <w:r w:rsidR="27841FDB" w:rsidRPr="2152F8D1">
              <w:rPr>
                <w:rFonts w:ascii="Times New Roman" w:hAnsi="Times New Roman" w:cs="Times New Roman"/>
                <w:color w:val="000000" w:themeColor="text1"/>
                <w:sz w:val="24"/>
                <w:szCs w:val="24"/>
              </w:rPr>
              <w:t xml:space="preserve">. Ietverot šādu prasību, KP varētu </w:t>
            </w:r>
            <w:r w:rsidR="501ADD7E" w:rsidRPr="2152F8D1">
              <w:rPr>
                <w:rFonts w:ascii="Times New Roman" w:hAnsi="Times New Roman" w:cs="Times New Roman"/>
                <w:color w:val="000000" w:themeColor="text1"/>
                <w:sz w:val="24"/>
                <w:szCs w:val="24"/>
              </w:rPr>
              <w:t>pārliecināties par patiesajiem ekonomiskajiem un stratēģiskajiem mērķiem, kas motivējuši tirgus dalībniekus apvienoties</w:t>
            </w:r>
            <w:r w:rsidR="27841FDB" w:rsidRPr="2152F8D1">
              <w:rPr>
                <w:rFonts w:ascii="Times New Roman" w:hAnsi="Times New Roman" w:cs="Times New Roman"/>
                <w:color w:val="000000" w:themeColor="text1"/>
                <w:sz w:val="24"/>
                <w:szCs w:val="24"/>
              </w:rPr>
              <w:t xml:space="preserve">. </w:t>
            </w:r>
            <w:r w:rsidR="42708639" w:rsidRPr="2152F8D1">
              <w:rPr>
                <w:rFonts w:ascii="Times New Roman" w:hAnsi="Times New Roman" w:cs="Times New Roman"/>
                <w:color w:val="000000" w:themeColor="text1"/>
                <w:sz w:val="24"/>
                <w:szCs w:val="24"/>
              </w:rPr>
              <w:t xml:space="preserve">Vienlaikus, </w:t>
            </w:r>
            <w:r w:rsidR="0639FB50" w:rsidRPr="2152F8D1">
              <w:rPr>
                <w:rFonts w:ascii="Times New Roman" w:hAnsi="Times New Roman" w:cs="Times New Roman"/>
                <w:color w:val="000000" w:themeColor="text1"/>
                <w:sz w:val="24"/>
                <w:szCs w:val="24"/>
              </w:rPr>
              <w:t xml:space="preserve">jau pašlaik ziņojumam par apvienošanos </w:t>
            </w:r>
            <w:r w:rsidR="388886A6" w:rsidRPr="2152F8D1">
              <w:rPr>
                <w:rFonts w:ascii="Times New Roman" w:hAnsi="Times New Roman" w:cs="Times New Roman"/>
                <w:color w:val="000000" w:themeColor="text1"/>
                <w:sz w:val="24"/>
                <w:szCs w:val="24"/>
              </w:rPr>
              <w:t xml:space="preserve">ir pievienojami </w:t>
            </w:r>
            <w:r w:rsidR="74ADE0A4" w:rsidRPr="2152F8D1">
              <w:rPr>
                <w:rFonts w:ascii="Times New Roman" w:hAnsi="Times New Roman" w:cs="Times New Roman"/>
                <w:color w:val="000000" w:themeColor="text1"/>
                <w:sz w:val="24"/>
                <w:szCs w:val="24"/>
              </w:rPr>
              <w:t>dokumenti</w:t>
            </w:r>
            <w:r w:rsidR="20E9CD96" w:rsidRPr="2152F8D1">
              <w:rPr>
                <w:rFonts w:ascii="Times New Roman" w:hAnsi="Times New Roman" w:cs="Times New Roman"/>
                <w:color w:val="000000" w:themeColor="text1"/>
                <w:sz w:val="24"/>
                <w:szCs w:val="24"/>
              </w:rPr>
              <w:t>, kas apliecina apvienošanās nodomu darījuma dalībnieku starpā (</w:t>
            </w:r>
            <w:r w:rsidR="43AA8988" w:rsidRPr="2152F8D1">
              <w:rPr>
                <w:rFonts w:ascii="Times New Roman" w:hAnsi="Times New Roman" w:cs="Times New Roman"/>
                <w:color w:val="000000" w:themeColor="text1"/>
                <w:sz w:val="24"/>
                <w:szCs w:val="24"/>
              </w:rPr>
              <w:t>piemēram, līgums)</w:t>
            </w:r>
            <w:r w:rsidR="27F7EABD" w:rsidRPr="2152F8D1">
              <w:rPr>
                <w:rFonts w:ascii="Times New Roman" w:hAnsi="Times New Roman" w:cs="Times New Roman"/>
                <w:color w:val="000000" w:themeColor="text1"/>
                <w:sz w:val="24"/>
                <w:szCs w:val="24"/>
              </w:rPr>
              <w:t xml:space="preserve">, kuros </w:t>
            </w:r>
            <w:r w:rsidR="56F08FC6" w:rsidRPr="2152F8D1">
              <w:rPr>
                <w:rFonts w:ascii="Times New Roman" w:hAnsi="Times New Roman" w:cs="Times New Roman"/>
                <w:color w:val="000000" w:themeColor="text1"/>
                <w:sz w:val="24"/>
                <w:szCs w:val="24"/>
              </w:rPr>
              <w:t>darījuma apmērs (vērtība) ir norādīt</w:t>
            </w:r>
            <w:r w:rsidR="7530D817" w:rsidRPr="2152F8D1">
              <w:rPr>
                <w:rFonts w:ascii="Times New Roman" w:hAnsi="Times New Roman" w:cs="Times New Roman"/>
                <w:color w:val="000000" w:themeColor="text1"/>
                <w:sz w:val="24"/>
                <w:szCs w:val="24"/>
              </w:rPr>
              <w:t>s</w:t>
            </w:r>
            <w:r w:rsidR="5A29A0D7" w:rsidRPr="2152F8D1">
              <w:rPr>
                <w:rFonts w:ascii="Times New Roman" w:hAnsi="Times New Roman" w:cs="Times New Roman"/>
                <w:color w:val="000000" w:themeColor="text1"/>
                <w:sz w:val="24"/>
                <w:szCs w:val="24"/>
              </w:rPr>
              <w:t xml:space="preserve">, līdz ar to </w:t>
            </w:r>
            <w:r w:rsidR="557BB395" w:rsidRPr="2152F8D1">
              <w:rPr>
                <w:rFonts w:ascii="Times New Roman" w:hAnsi="Times New Roman" w:cs="Times New Roman"/>
                <w:color w:val="000000" w:themeColor="text1"/>
                <w:sz w:val="24"/>
                <w:szCs w:val="24"/>
              </w:rPr>
              <w:t xml:space="preserve">tirgus dalībniekiem </w:t>
            </w:r>
            <w:r w:rsidR="45508C15" w:rsidRPr="2152F8D1">
              <w:rPr>
                <w:rFonts w:ascii="Times New Roman" w:hAnsi="Times New Roman" w:cs="Times New Roman"/>
                <w:color w:val="000000" w:themeColor="text1"/>
                <w:sz w:val="24"/>
                <w:szCs w:val="24"/>
              </w:rPr>
              <w:t xml:space="preserve">šādas informācijas norādīšana ziņojumā neuzliek papildus administratīvo slogu. </w:t>
            </w:r>
            <w:r w:rsidR="0874CA93" w:rsidRPr="2152F8D1">
              <w:rPr>
                <w:rFonts w:ascii="Times New Roman" w:hAnsi="Times New Roman" w:cs="Times New Roman"/>
                <w:color w:val="000000" w:themeColor="text1"/>
                <w:sz w:val="24"/>
                <w:szCs w:val="24"/>
              </w:rPr>
              <w:t xml:space="preserve">Tāpat </w:t>
            </w:r>
            <w:r w:rsidR="71D5054F" w:rsidRPr="2152F8D1">
              <w:rPr>
                <w:rFonts w:ascii="Times New Roman" w:hAnsi="Times New Roman" w:cs="Times New Roman"/>
                <w:color w:val="000000" w:themeColor="text1"/>
                <w:sz w:val="24"/>
                <w:szCs w:val="24"/>
              </w:rPr>
              <w:t xml:space="preserve">KP </w:t>
            </w:r>
            <w:r w:rsidR="0874CA93" w:rsidRPr="2152F8D1">
              <w:rPr>
                <w:rFonts w:ascii="Times New Roman" w:hAnsi="Times New Roman" w:cs="Times New Roman"/>
                <w:color w:val="000000" w:themeColor="text1"/>
                <w:sz w:val="24"/>
                <w:szCs w:val="24"/>
              </w:rPr>
              <w:t>veica</w:t>
            </w:r>
            <w:r w:rsidR="71D5054F" w:rsidRPr="2152F8D1">
              <w:rPr>
                <w:rFonts w:ascii="Times New Roman" w:hAnsi="Times New Roman" w:cs="Times New Roman"/>
                <w:color w:val="000000" w:themeColor="text1"/>
                <w:sz w:val="24"/>
                <w:szCs w:val="24"/>
              </w:rPr>
              <w:t xml:space="preserve"> </w:t>
            </w:r>
            <w:r w:rsidR="17501343" w:rsidRPr="2152F8D1">
              <w:rPr>
                <w:rFonts w:ascii="Times New Roman" w:hAnsi="Times New Roman" w:cs="Times New Roman"/>
                <w:color w:val="000000" w:themeColor="text1"/>
                <w:sz w:val="24"/>
                <w:szCs w:val="24"/>
              </w:rPr>
              <w:t xml:space="preserve">vairāku ES dalībvalstu </w:t>
            </w:r>
            <w:r w:rsidR="058C2755" w:rsidRPr="2152F8D1">
              <w:rPr>
                <w:rFonts w:ascii="Times New Roman" w:hAnsi="Times New Roman" w:cs="Times New Roman"/>
                <w:color w:val="000000" w:themeColor="text1"/>
                <w:sz w:val="24"/>
                <w:szCs w:val="24"/>
              </w:rPr>
              <w:t xml:space="preserve">konkurences iestāžu aptauju un </w:t>
            </w:r>
            <w:r w:rsidR="0874CA93" w:rsidRPr="2152F8D1">
              <w:rPr>
                <w:rFonts w:ascii="Times New Roman" w:hAnsi="Times New Roman" w:cs="Times New Roman"/>
                <w:color w:val="000000" w:themeColor="text1"/>
                <w:sz w:val="24"/>
                <w:szCs w:val="24"/>
              </w:rPr>
              <w:t>vairākums</w:t>
            </w:r>
            <w:r w:rsidR="058C2755" w:rsidRPr="2152F8D1">
              <w:rPr>
                <w:rFonts w:ascii="Times New Roman" w:hAnsi="Times New Roman" w:cs="Times New Roman"/>
                <w:color w:val="000000" w:themeColor="text1"/>
                <w:sz w:val="24"/>
                <w:szCs w:val="24"/>
              </w:rPr>
              <w:t xml:space="preserve"> iestādes norādījušas, ka</w:t>
            </w:r>
            <w:r w:rsidR="0874CA93" w:rsidRPr="2152F8D1">
              <w:rPr>
                <w:rFonts w:ascii="Times New Roman" w:hAnsi="Times New Roman" w:cs="Times New Roman"/>
                <w:color w:val="000000" w:themeColor="text1"/>
                <w:sz w:val="24"/>
                <w:szCs w:val="24"/>
              </w:rPr>
              <w:t xml:space="preserve"> iegūst </w:t>
            </w:r>
            <w:r w:rsidR="058C2755" w:rsidRPr="2152F8D1">
              <w:rPr>
                <w:rFonts w:ascii="Times New Roman" w:hAnsi="Times New Roman" w:cs="Times New Roman"/>
                <w:color w:val="000000" w:themeColor="text1"/>
                <w:sz w:val="24"/>
                <w:szCs w:val="24"/>
              </w:rPr>
              <w:t xml:space="preserve">informāciju par darījuma </w:t>
            </w:r>
            <w:r w:rsidR="27D646A2" w:rsidRPr="2152F8D1">
              <w:rPr>
                <w:rFonts w:ascii="Times New Roman" w:hAnsi="Times New Roman" w:cs="Times New Roman"/>
                <w:color w:val="000000" w:themeColor="text1"/>
                <w:sz w:val="24"/>
                <w:szCs w:val="24"/>
              </w:rPr>
              <w:t>apmēru</w:t>
            </w:r>
            <w:r w:rsidR="53E4120D" w:rsidRPr="2152F8D1">
              <w:rPr>
                <w:rFonts w:ascii="Times New Roman" w:hAnsi="Times New Roman" w:cs="Times New Roman"/>
                <w:color w:val="000000" w:themeColor="text1"/>
                <w:sz w:val="24"/>
                <w:szCs w:val="24"/>
              </w:rPr>
              <w:t>, jo</w:t>
            </w:r>
            <w:r w:rsidR="0B208BC1" w:rsidRPr="2152F8D1">
              <w:rPr>
                <w:rFonts w:ascii="Times New Roman" w:hAnsi="Times New Roman" w:cs="Times New Roman"/>
                <w:color w:val="000000" w:themeColor="text1"/>
                <w:sz w:val="24"/>
                <w:szCs w:val="24"/>
              </w:rPr>
              <w:t xml:space="preserve"> attiecīgā informācija sniedz </w:t>
            </w:r>
            <w:r w:rsidR="2E1E3370" w:rsidRPr="2152F8D1">
              <w:rPr>
                <w:rFonts w:ascii="Times New Roman" w:hAnsi="Times New Roman" w:cs="Times New Roman"/>
                <w:color w:val="000000" w:themeColor="text1"/>
                <w:sz w:val="24"/>
                <w:szCs w:val="24"/>
              </w:rPr>
              <w:t xml:space="preserve">priekšstatu par mērķsabiedrības lomu un nozīmi </w:t>
            </w:r>
            <w:r w:rsidR="28510552" w:rsidRPr="2152F8D1">
              <w:rPr>
                <w:rFonts w:ascii="Times New Roman" w:hAnsi="Times New Roman" w:cs="Times New Roman"/>
                <w:color w:val="000000" w:themeColor="text1"/>
                <w:sz w:val="24"/>
                <w:szCs w:val="24"/>
              </w:rPr>
              <w:t>ietekmētajos tirgos</w:t>
            </w:r>
            <w:r w:rsidR="0874CA93" w:rsidRPr="2152F8D1">
              <w:rPr>
                <w:rFonts w:ascii="Times New Roman" w:hAnsi="Times New Roman" w:cs="Times New Roman"/>
                <w:color w:val="000000" w:themeColor="text1"/>
                <w:sz w:val="24"/>
                <w:szCs w:val="24"/>
              </w:rPr>
              <w:t>.</w:t>
            </w:r>
            <w:r w:rsidR="0364B817" w:rsidRPr="2152F8D1">
              <w:rPr>
                <w:rFonts w:ascii="Times New Roman" w:hAnsi="Times New Roman" w:cs="Times New Roman"/>
                <w:color w:val="000000" w:themeColor="text1"/>
                <w:sz w:val="24"/>
                <w:szCs w:val="24"/>
              </w:rPr>
              <w:t xml:space="preserve"> </w:t>
            </w:r>
          </w:p>
          <w:p w14:paraId="5656B330" w14:textId="0B03D515" w:rsidR="5FEE1E0F" w:rsidRPr="008A2C9F" w:rsidRDefault="00417DBC" w:rsidP="005E7B2D">
            <w:pPr>
              <w:spacing w:before="120" w:after="0" w:line="240" w:lineRule="auto"/>
              <w:jc w:val="both"/>
              <w:rPr>
                <w:rFonts w:ascii="Times New Roman" w:hAnsi="Times New Roman" w:cs="Times New Roman"/>
                <w:color w:val="000000" w:themeColor="text1"/>
                <w:sz w:val="24"/>
                <w:szCs w:val="24"/>
              </w:rPr>
            </w:pPr>
            <w:r w:rsidRPr="6EA3259C">
              <w:rPr>
                <w:rFonts w:ascii="Times New Roman" w:hAnsi="Times New Roman" w:cs="Times New Roman"/>
                <w:color w:val="000000" w:themeColor="text1"/>
                <w:sz w:val="24"/>
                <w:szCs w:val="24"/>
                <w:u w:val="single"/>
              </w:rPr>
              <w:t>Noteikumu Nr. 800 28.7. </w:t>
            </w:r>
            <w:r w:rsidR="009808D5">
              <w:rPr>
                <w:rFonts w:ascii="Times New Roman" w:hAnsi="Times New Roman" w:cs="Times New Roman"/>
                <w:color w:val="000000" w:themeColor="text1"/>
                <w:sz w:val="24"/>
                <w:szCs w:val="24"/>
                <w:u w:val="single"/>
              </w:rPr>
              <w:t>apakš</w:t>
            </w:r>
            <w:r w:rsidRPr="6EA3259C">
              <w:rPr>
                <w:rFonts w:ascii="Times New Roman" w:hAnsi="Times New Roman" w:cs="Times New Roman"/>
                <w:color w:val="000000" w:themeColor="text1"/>
                <w:sz w:val="24"/>
                <w:szCs w:val="24"/>
                <w:u w:val="single"/>
              </w:rPr>
              <w:t>punkt</w:t>
            </w:r>
            <w:r w:rsidR="6729C7E2" w:rsidRPr="6EA3259C">
              <w:rPr>
                <w:rFonts w:ascii="Times New Roman" w:hAnsi="Times New Roman" w:cs="Times New Roman"/>
                <w:color w:val="000000" w:themeColor="text1"/>
                <w:sz w:val="24"/>
                <w:szCs w:val="24"/>
                <w:u w:val="single"/>
              </w:rPr>
              <w:t>ā</w:t>
            </w:r>
            <w:r w:rsidR="6729C7E2" w:rsidRPr="6EA3259C">
              <w:rPr>
                <w:rFonts w:ascii="Times New Roman" w:hAnsi="Times New Roman" w:cs="Times New Roman"/>
                <w:color w:val="000000" w:themeColor="text1"/>
                <w:sz w:val="24"/>
                <w:szCs w:val="24"/>
              </w:rPr>
              <w:t xml:space="preserve"> ietverts pienākums</w:t>
            </w:r>
            <w:r w:rsidRPr="6EA3259C">
              <w:rPr>
                <w:rFonts w:ascii="Times New Roman" w:hAnsi="Times New Roman" w:cs="Times New Roman"/>
                <w:color w:val="000000" w:themeColor="text1"/>
                <w:sz w:val="24"/>
                <w:szCs w:val="24"/>
              </w:rPr>
              <w:t xml:space="preserve"> </w:t>
            </w:r>
            <w:r w:rsidR="51DC6409" w:rsidRPr="6EA3259C">
              <w:rPr>
                <w:rFonts w:ascii="Times New Roman" w:hAnsi="Times New Roman" w:cs="Times New Roman"/>
                <w:color w:val="000000" w:themeColor="text1"/>
                <w:sz w:val="24"/>
                <w:szCs w:val="24"/>
              </w:rPr>
              <w:t>norādīt apvienošanās dalībnieku pēdējo divu gadu laikā veiktos apvienošanās darījumus</w:t>
            </w:r>
            <w:r w:rsidRPr="6EA3259C">
              <w:rPr>
                <w:rFonts w:ascii="Times New Roman" w:hAnsi="Times New Roman" w:cs="Times New Roman"/>
                <w:color w:val="000000" w:themeColor="text1"/>
                <w:sz w:val="24"/>
                <w:szCs w:val="24"/>
              </w:rPr>
              <w:t xml:space="preserve">, </w:t>
            </w:r>
            <w:r w:rsidR="4CE2D0DF" w:rsidRPr="6EA3259C">
              <w:rPr>
                <w:rFonts w:ascii="Times New Roman" w:hAnsi="Times New Roman" w:cs="Times New Roman"/>
                <w:color w:val="000000" w:themeColor="text1"/>
                <w:sz w:val="24"/>
                <w:szCs w:val="24"/>
              </w:rPr>
              <w:t xml:space="preserve">kas īstenoti </w:t>
            </w:r>
            <w:r w:rsidR="002B4E94">
              <w:rPr>
                <w:rFonts w:ascii="Times New Roman" w:hAnsi="Times New Roman" w:cs="Times New Roman"/>
                <w:color w:val="000000" w:themeColor="text1"/>
                <w:sz w:val="24"/>
                <w:szCs w:val="24"/>
              </w:rPr>
              <w:t xml:space="preserve">ietekmētajos tirgos Latvijas teritorijā </w:t>
            </w:r>
            <w:r w:rsidR="3F5B21FD" w:rsidRPr="6EA3259C">
              <w:rPr>
                <w:rFonts w:ascii="Times New Roman" w:hAnsi="Times New Roman" w:cs="Times New Roman"/>
                <w:color w:val="000000" w:themeColor="text1"/>
                <w:sz w:val="24"/>
                <w:szCs w:val="24"/>
              </w:rPr>
              <w:t>(</w:t>
            </w:r>
            <w:r w:rsidRPr="6EA3259C">
              <w:rPr>
                <w:rFonts w:ascii="Times New Roman" w:hAnsi="Times New Roman" w:cs="Times New Roman"/>
                <w:color w:val="000000" w:themeColor="text1"/>
                <w:sz w:val="24"/>
                <w:szCs w:val="24"/>
              </w:rPr>
              <w:t>gan tād</w:t>
            </w:r>
            <w:r w:rsidR="2A635B4A" w:rsidRPr="6EA3259C">
              <w:rPr>
                <w:rFonts w:ascii="Times New Roman" w:hAnsi="Times New Roman" w:cs="Times New Roman"/>
                <w:color w:val="000000" w:themeColor="text1"/>
                <w:sz w:val="24"/>
                <w:szCs w:val="24"/>
              </w:rPr>
              <w:t>us</w:t>
            </w:r>
            <w:r w:rsidRPr="6EA3259C">
              <w:rPr>
                <w:rFonts w:ascii="Times New Roman" w:hAnsi="Times New Roman" w:cs="Times New Roman"/>
                <w:color w:val="000000" w:themeColor="text1"/>
                <w:sz w:val="24"/>
                <w:szCs w:val="24"/>
              </w:rPr>
              <w:t>, kas ir bijuši jāpaziņo KP, gan tād</w:t>
            </w:r>
            <w:r w:rsidR="55E4C21B" w:rsidRPr="6EA3259C">
              <w:rPr>
                <w:rFonts w:ascii="Times New Roman" w:hAnsi="Times New Roman" w:cs="Times New Roman"/>
                <w:color w:val="000000" w:themeColor="text1"/>
                <w:sz w:val="24"/>
                <w:szCs w:val="24"/>
              </w:rPr>
              <w:t>us</w:t>
            </w:r>
            <w:r w:rsidRPr="6EA3259C">
              <w:rPr>
                <w:rFonts w:ascii="Times New Roman" w:hAnsi="Times New Roman" w:cs="Times New Roman"/>
                <w:color w:val="000000" w:themeColor="text1"/>
                <w:sz w:val="24"/>
                <w:szCs w:val="24"/>
              </w:rPr>
              <w:t>, kas nav jāpaziņo</w:t>
            </w:r>
            <w:r w:rsidR="04E83763" w:rsidRPr="6EA3259C">
              <w:rPr>
                <w:rFonts w:ascii="Times New Roman" w:hAnsi="Times New Roman" w:cs="Times New Roman"/>
                <w:color w:val="000000" w:themeColor="text1"/>
                <w:sz w:val="24"/>
                <w:szCs w:val="24"/>
              </w:rPr>
              <w:t>). Tas</w:t>
            </w:r>
            <w:r w:rsidRPr="6EA3259C">
              <w:rPr>
                <w:rFonts w:ascii="Times New Roman" w:hAnsi="Times New Roman" w:cs="Times New Roman"/>
                <w:color w:val="000000" w:themeColor="text1"/>
                <w:sz w:val="24"/>
                <w:szCs w:val="24"/>
              </w:rPr>
              <w:t xml:space="preserve"> ļautu </w:t>
            </w:r>
            <w:r w:rsidR="2312AE42" w:rsidRPr="6EA3259C">
              <w:rPr>
                <w:rFonts w:ascii="Times New Roman" w:hAnsi="Times New Roman" w:cs="Times New Roman"/>
                <w:color w:val="000000" w:themeColor="text1"/>
                <w:sz w:val="24"/>
                <w:szCs w:val="24"/>
              </w:rPr>
              <w:t xml:space="preserve">KP </w:t>
            </w:r>
            <w:r w:rsidRPr="6EA3259C">
              <w:rPr>
                <w:rFonts w:ascii="Times New Roman" w:hAnsi="Times New Roman" w:cs="Times New Roman"/>
                <w:color w:val="000000" w:themeColor="text1"/>
                <w:sz w:val="24"/>
                <w:szCs w:val="24"/>
              </w:rPr>
              <w:t xml:space="preserve">izdarīt secinājumus par tirgus dalībnieka darbību tirgū, izaugsmi, tendencēm, kā arī ļautu paredzēt apvienotā tirgus dalībnieka tālāku rīcību. </w:t>
            </w:r>
            <w:r w:rsidR="006C2D6B" w:rsidRPr="6EA3259C">
              <w:rPr>
                <w:rFonts w:ascii="Times New Roman" w:hAnsi="Times New Roman" w:cs="Times New Roman"/>
                <w:color w:val="000000" w:themeColor="text1"/>
                <w:sz w:val="24"/>
                <w:szCs w:val="24"/>
              </w:rPr>
              <w:t>Tādējādi</w:t>
            </w:r>
            <w:r w:rsidRPr="6EA3259C">
              <w:rPr>
                <w:rFonts w:ascii="Times New Roman" w:hAnsi="Times New Roman" w:cs="Times New Roman"/>
                <w:color w:val="000000" w:themeColor="text1"/>
                <w:sz w:val="24"/>
                <w:szCs w:val="24"/>
              </w:rPr>
              <w:t>, pieņemot lēmumu p</w:t>
            </w:r>
            <w:r w:rsidR="00B74661">
              <w:rPr>
                <w:rFonts w:ascii="Times New Roman" w:hAnsi="Times New Roman" w:cs="Times New Roman"/>
                <w:color w:val="000000" w:themeColor="text1"/>
                <w:sz w:val="24"/>
                <w:szCs w:val="24"/>
              </w:rPr>
              <w:t>a</w:t>
            </w:r>
            <w:r w:rsidRPr="6EA3259C">
              <w:rPr>
                <w:rFonts w:ascii="Times New Roman" w:hAnsi="Times New Roman" w:cs="Times New Roman"/>
                <w:color w:val="000000" w:themeColor="text1"/>
                <w:sz w:val="24"/>
                <w:szCs w:val="24"/>
              </w:rPr>
              <w:t xml:space="preserve">r tirgus dalībnieku apvienošanās kontroli, </w:t>
            </w:r>
            <w:r w:rsidR="006C2D6B" w:rsidRPr="6EA3259C">
              <w:rPr>
                <w:rFonts w:ascii="Times New Roman" w:hAnsi="Times New Roman" w:cs="Times New Roman"/>
                <w:color w:val="000000" w:themeColor="text1"/>
                <w:sz w:val="24"/>
                <w:szCs w:val="24"/>
              </w:rPr>
              <w:t xml:space="preserve">KP </w:t>
            </w:r>
            <w:r w:rsidRPr="6EA3259C">
              <w:rPr>
                <w:rFonts w:ascii="Times New Roman" w:hAnsi="Times New Roman" w:cs="Times New Roman"/>
                <w:color w:val="000000" w:themeColor="text1"/>
                <w:sz w:val="24"/>
                <w:szCs w:val="24"/>
              </w:rPr>
              <w:t xml:space="preserve">rīcībā būtu pilnīgāka informācija par nākotnē </w:t>
            </w:r>
            <w:r w:rsidR="006C2D6B" w:rsidRPr="6EA3259C">
              <w:rPr>
                <w:rFonts w:ascii="Times New Roman" w:hAnsi="Times New Roman" w:cs="Times New Roman"/>
                <w:color w:val="000000" w:themeColor="text1"/>
                <w:sz w:val="24"/>
                <w:szCs w:val="24"/>
              </w:rPr>
              <w:t>sagaidāmajām</w:t>
            </w:r>
            <w:r w:rsidRPr="6EA3259C">
              <w:rPr>
                <w:rFonts w:ascii="Times New Roman" w:hAnsi="Times New Roman" w:cs="Times New Roman"/>
                <w:color w:val="000000" w:themeColor="text1"/>
                <w:sz w:val="24"/>
                <w:szCs w:val="24"/>
              </w:rPr>
              <w:t xml:space="preserve"> </w:t>
            </w:r>
            <w:r w:rsidRPr="008A2C9F">
              <w:rPr>
                <w:rFonts w:ascii="Times New Roman" w:hAnsi="Times New Roman" w:cs="Times New Roman"/>
                <w:color w:val="000000" w:themeColor="text1"/>
                <w:sz w:val="24"/>
                <w:szCs w:val="24"/>
              </w:rPr>
              <w:t>izmaiņām tirgū.</w:t>
            </w:r>
          </w:p>
          <w:p w14:paraId="09DBC4D4" w14:textId="23434241" w:rsidR="000205F3" w:rsidRPr="008A2C9F" w:rsidRDefault="000205F3" w:rsidP="005E7B2D">
            <w:pPr>
              <w:spacing w:before="120" w:after="0" w:line="240" w:lineRule="auto"/>
              <w:jc w:val="both"/>
              <w:rPr>
                <w:rFonts w:ascii="Times New Roman" w:hAnsi="Times New Roman" w:cs="Times New Roman"/>
                <w:color w:val="000000" w:themeColor="text1"/>
                <w:sz w:val="24"/>
                <w:szCs w:val="24"/>
              </w:rPr>
            </w:pPr>
            <w:r w:rsidRPr="008A2C9F">
              <w:rPr>
                <w:rFonts w:ascii="Times New Roman" w:hAnsi="Times New Roman" w:cs="Times New Roman"/>
                <w:color w:val="000000" w:themeColor="text1"/>
                <w:sz w:val="24"/>
                <w:szCs w:val="24"/>
                <w:u w:val="single"/>
              </w:rPr>
              <w:t xml:space="preserve">Noteikumu Nr. 800 29. </w:t>
            </w:r>
            <w:r w:rsidR="001E151F" w:rsidRPr="008A2C9F">
              <w:rPr>
                <w:rFonts w:ascii="Times New Roman" w:hAnsi="Times New Roman" w:cs="Times New Roman"/>
                <w:color w:val="000000" w:themeColor="text1"/>
                <w:sz w:val="24"/>
                <w:szCs w:val="24"/>
                <w:u w:val="single"/>
              </w:rPr>
              <w:t>un 30.</w:t>
            </w:r>
            <w:r w:rsidR="00B93C3A">
              <w:rPr>
                <w:rFonts w:ascii="Times New Roman" w:hAnsi="Times New Roman" w:cs="Times New Roman"/>
                <w:color w:val="000000" w:themeColor="text1"/>
                <w:sz w:val="24"/>
                <w:szCs w:val="24"/>
                <w:u w:val="single"/>
              </w:rPr>
              <w:t> </w:t>
            </w:r>
            <w:r w:rsidRPr="008A2C9F">
              <w:rPr>
                <w:rFonts w:ascii="Times New Roman" w:hAnsi="Times New Roman" w:cs="Times New Roman"/>
                <w:color w:val="000000" w:themeColor="text1"/>
                <w:sz w:val="24"/>
                <w:szCs w:val="24"/>
                <w:u w:val="single"/>
              </w:rPr>
              <w:t>punkts.</w:t>
            </w:r>
            <w:r w:rsidRPr="008A2C9F">
              <w:rPr>
                <w:rFonts w:ascii="Times New Roman" w:hAnsi="Times New Roman" w:cs="Times New Roman"/>
                <w:color w:val="000000" w:themeColor="text1"/>
                <w:sz w:val="24"/>
                <w:szCs w:val="24"/>
              </w:rPr>
              <w:t xml:space="preserve"> </w:t>
            </w:r>
            <w:r w:rsidR="001E151F" w:rsidRPr="008A2C9F">
              <w:rPr>
                <w:rFonts w:ascii="Times New Roman" w:hAnsi="Times New Roman" w:cs="Times New Roman"/>
                <w:color w:val="000000" w:themeColor="text1"/>
                <w:sz w:val="24"/>
                <w:szCs w:val="24"/>
              </w:rPr>
              <w:t>Noteikumu</w:t>
            </w:r>
            <w:r w:rsidRPr="008A2C9F">
              <w:rPr>
                <w:rFonts w:ascii="Times New Roman" w:hAnsi="Times New Roman" w:cs="Times New Roman"/>
                <w:color w:val="000000" w:themeColor="text1"/>
                <w:sz w:val="24"/>
                <w:szCs w:val="24"/>
              </w:rPr>
              <w:t xml:space="preserve"> 29. un 30.</w:t>
            </w:r>
            <w:r w:rsidR="00B93C3A">
              <w:rPr>
                <w:rFonts w:ascii="Times New Roman" w:hAnsi="Times New Roman" w:cs="Times New Roman"/>
                <w:color w:val="000000" w:themeColor="text1"/>
                <w:sz w:val="24"/>
                <w:szCs w:val="24"/>
              </w:rPr>
              <w:t> </w:t>
            </w:r>
            <w:r w:rsidRPr="008A2C9F">
              <w:rPr>
                <w:rFonts w:ascii="Times New Roman" w:hAnsi="Times New Roman" w:cs="Times New Roman"/>
                <w:color w:val="000000" w:themeColor="text1"/>
                <w:sz w:val="24"/>
                <w:szCs w:val="24"/>
              </w:rPr>
              <w:t>punkt</w:t>
            </w:r>
            <w:r w:rsidR="001E151F" w:rsidRPr="008A2C9F">
              <w:rPr>
                <w:rFonts w:ascii="Times New Roman" w:hAnsi="Times New Roman" w:cs="Times New Roman"/>
                <w:color w:val="000000" w:themeColor="text1"/>
                <w:sz w:val="24"/>
                <w:szCs w:val="24"/>
              </w:rPr>
              <w:t>ā</w:t>
            </w:r>
            <w:r w:rsidRPr="008A2C9F">
              <w:rPr>
                <w:rFonts w:ascii="Times New Roman" w:hAnsi="Times New Roman" w:cs="Times New Roman"/>
                <w:color w:val="000000" w:themeColor="text1"/>
                <w:sz w:val="24"/>
                <w:szCs w:val="24"/>
              </w:rPr>
              <w:t xml:space="preserve"> ietverta prasība norādīt Ziņojumā sniegtās informācijas avotus, lai KP varētu pārliecināties un izsekot kādus informācijas avotus tirgus dalībnieki ir izmantojuši, lai izdarītu secinājumus, kā arī </w:t>
            </w:r>
            <w:r w:rsidRPr="008A2C9F">
              <w:rPr>
                <w:rFonts w:ascii="Times New Roman" w:eastAsia="Times New Roman" w:hAnsi="Times New Roman" w:cs="Times New Roman"/>
                <w:color w:val="000000" w:themeColor="text1"/>
                <w:sz w:val="24"/>
                <w:szCs w:val="24"/>
              </w:rPr>
              <w:t>KP varētu novērtēt sniegtās informācijas patiesumu un objektivitāti</w:t>
            </w:r>
            <w:r w:rsidR="001E151F" w:rsidRPr="008A2C9F">
              <w:rPr>
                <w:rFonts w:ascii="Times New Roman" w:eastAsia="Times New Roman" w:hAnsi="Times New Roman" w:cs="Times New Roman"/>
                <w:color w:val="000000" w:themeColor="text1"/>
                <w:sz w:val="24"/>
                <w:szCs w:val="24"/>
              </w:rPr>
              <w:t>:</w:t>
            </w:r>
          </w:p>
          <w:p w14:paraId="3F0C77EA" w14:textId="607D0D51" w:rsidR="00714A4C" w:rsidRPr="00714A4C" w:rsidRDefault="001E151F" w:rsidP="005E7B2D">
            <w:pPr>
              <w:spacing w:before="120" w:after="0" w:line="240" w:lineRule="auto"/>
              <w:jc w:val="both"/>
              <w:rPr>
                <w:rFonts w:ascii="Times New Roman" w:eastAsia="Times New Roman" w:hAnsi="Times New Roman" w:cs="Times New Roman"/>
                <w:sz w:val="24"/>
                <w:szCs w:val="24"/>
              </w:rPr>
            </w:pPr>
            <w:r w:rsidRPr="001E151F">
              <w:rPr>
                <w:rFonts w:ascii="Times New Roman" w:eastAsia="Times New Roman" w:hAnsi="Times New Roman" w:cs="Times New Roman"/>
                <w:sz w:val="24"/>
                <w:szCs w:val="24"/>
              </w:rPr>
              <w:t>a) </w:t>
            </w:r>
            <w:r>
              <w:rPr>
                <w:rFonts w:ascii="Times New Roman" w:eastAsia="Times New Roman" w:hAnsi="Times New Roman" w:cs="Times New Roman"/>
                <w:sz w:val="24"/>
                <w:szCs w:val="24"/>
              </w:rPr>
              <w:t>u</w:t>
            </w:r>
            <w:r w:rsidR="56EF2F22" w:rsidRPr="001E151F">
              <w:rPr>
                <w:rFonts w:ascii="Times New Roman" w:eastAsia="Times New Roman" w:hAnsi="Times New Roman" w:cs="Times New Roman"/>
                <w:sz w:val="24"/>
                <w:szCs w:val="24"/>
              </w:rPr>
              <w:t>ztveramības</w:t>
            </w:r>
            <w:r w:rsidR="56EF2F22" w:rsidRPr="00B558BB">
              <w:rPr>
                <w:rFonts w:ascii="Times New Roman" w:eastAsia="Times New Roman" w:hAnsi="Times New Roman" w:cs="Times New Roman"/>
                <w:sz w:val="24"/>
                <w:szCs w:val="24"/>
              </w:rPr>
              <w:t xml:space="preserve"> un pārskatāmības uzlabošanas nolūkos </w:t>
            </w:r>
            <w:r w:rsidR="0CB06ED7" w:rsidRPr="00B558BB">
              <w:rPr>
                <w:rFonts w:ascii="Times New Roman" w:eastAsia="Times New Roman" w:hAnsi="Times New Roman" w:cs="Times New Roman"/>
                <w:sz w:val="24"/>
                <w:szCs w:val="24"/>
              </w:rPr>
              <w:t>attiecībā uz ziņojumā norādāmo informāciju par konkrētajiem un ietekmētajiem tirgiem</w:t>
            </w:r>
            <w:r w:rsidR="56EF2F22" w:rsidRPr="00B558BB">
              <w:rPr>
                <w:rFonts w:ascii="Times New Roman" w:eastAsia="Times New Roman" w:hAnsi="Times New Roman" w:cs="Times New Roman"/>
                <w:sz w:val="24"/>
                <w:szCs w:val="24"/>
              </w:rPr>
              <w:t xml:space="preserve"> ir </w:t>
            </w:r>
            <w:r w:rsidR="6DAFB083" w:rsidRPr="16C04211">
              <w:rPr>
                <w:rFonts w:ascii="Times New Roman" w:eastAsia="Times New Roman" w:hAnsi="Times New Roman" w:cs="Times New Roman"/>
                <w:sz w:val="24"/>
                <w:szCs w:val="24"/>
              </w:rPr>
              <w:t>veiktas korekcijas</w:t>
            </w:r>
            <w:r w:rsidR="347EF420" w:rsidRPr="16C04211">
              <w:rPr>
                <w:rFonts w:ascii="Times New Roman" w:eastAsia="Times New Roman" w:hAnsi="Times New Roman" w:cs="Times New Roman"/>
                <w:sz w:val="24"/>
                <w:szCs w:val="24"/>
              </w:rPr>
              <w:t>, papildinot Noteikumus Nr.</w:t>
            </w:r>
            <w:r w:rsidR="00A01A2E">
              <w:rPr>
                <w:rFonts w:ascii="Times New Roman" w:eastAsia="Times New Roman" w:hAnsi="Times New Roman" w:cs="Times New Roman"/>
                <w:sz w:val="24"/>
                <w:szCs w:val="24"/>
              </w:rPr>
              <w:t> </w:t>
            </w:r>
            <w:r w:rsidR="347EF420" w:rsidRPr="16C04211">
              <w:rPr>
                <w:rFonts w:ascii="Times New Roman" w:eastAsia="Times New Roman" w:hAnsi="Times New Roman" w:cs="Times New Roman"/>
                <w:sz w:val="24"/>
                <w:szCs w:val="24"/>
              </w:rPr>
              <w:t>800 ar 29.1.</w:t>
            </w:r>
            <w:r w:rsidR="00A01A2E">
              <w:rPr>
                <w:rFonts w:ascii="Times New Roman" w:eastAsia="Times New Roman" w:hAnsi="Times New Roman" w:cs="Times New Roman"/>
                <w:sz w:val="24"/>
                <w:szCs w:val="24"/>
              </w:rPr>
              <w:t> </w:t>
            </w:r>
            <w:r w:rsidR="4DF92F7C" w:rsidRPr="16C04211">
              <w:rPr>
                <w:rFonts w:ascii="Times New Roman" w:eastAsia="Times New Roman" w:hAnsi="Times New Roman" w:cs="Times New Roman"/>
                <w:sz w:val="24"/>
                <w:szCs w:val="24"/>
              </w:rPr>
              <w:t>apakš</w:t>
            </w:r>
            <w:r w:rsidR="0258ABBB" w:rsidRPr="16C04211">
              <w:rPr>
                <w:rFonts w:ascii="Times New Roman" w:eastAsia="Times New Roman" w:hAnsi="Times New Roman" w:cs="Times New Roman"/>
                <w:sz w:val="24"/>
                <w:szCs w:val="24"/>
              </w:rPr>
              <w:t xml:space="preserve">punktu </w:t>
            </w:r>
            <w:r w:rsidR="00992D66">
              <w:rPr>
                <w:rFonts w:ascii="Times New Roman" w:eastAsia="Times New Roman" w:hAnsi="Times New Roman" w:cs="Times New Roman"/>
                <w:sz w:val="24"/>
                <w:szCs w:val="24"/>
              </w:rPr>
              <w:t>un nodalot</w:t>
            </w:r>
            <w:r w:rsidR="0258ABBB" w:rsidRPr="16C04211">
              <w:rPr>
                <w:rFonts w:ascii="Times New Roman" w:eastAsia="Times New Roman" w:hAnsi="Times New Roman" w:cs="Times New Roman"/>
                <w:sz w:val="24"/>
                <w:szCs w:val="24"/>
              </w:rPr>
              <w:t xml:space="preserve"> informāciju par konkrētajiem tirgiem. </w:t>
            </w:r>
            <w:r w:rsidR="6E4CBB4B" w:rsidRPr="16C04211">
              <w:rPr>
                <w:rFonts w:ascii="Times New Roman" w:eastAsia="Times New Roman" w:hAnsi="Times New Roman" w:cs="Times New Roman"/>
                <w:sz w:val="24"/>
                <w:szCs w:val="24"/>
              </w:rPr>
              <w:t>Savukārt 29.2.</w:t>
            </w:r>
            <w:r w:rsidR="00A01A2E">
              <w:rPr>
                <w:rFonts w:ascii="Times New Roman" w:eastAsia="Times New Roman" w:hAnsi="Times New Roman" w:cs="Times New Roman"/>
                <w:sz w:val="24"/>
                <w:szCs w:val="24"/>
              </w:rPr>
              <w:t> </w:t>
            </w:r>
            <w:r w:rsidR="07A50486" w:rsidRPr="16C04211">
              <w:rPr>
                <w:rFonts w:ascii="Times New Roman" w:eastAsia="Times New Roman" w:hAnsi="Times New Roman" w:cs="Times New Roman"/>
                <w:sz w:val="24"/>
                <w:szCs w:val="24"/>
              </w:rPr>
              <w:t>apakš</w:t>
            </w:r>
            <w:r w:rsidR="6E6D965F" w:rsidRPr="16C04211">
              <w:rPr>
                <w:rFonts w:ascii="Times New Roman" w:eastAsia="Times New Roman" w:hAnsi="Times New Roman" w:cs="Times New Roman"/>
                <w:sz w:val="24"/>
                <w:szCs w:val="24"/>
              </w:rPr>
              <w:t>punkta saturs ir saglabāts nemainīgs un veikto izmaiņu rezultātā mainījusies šī punkta numerācija.</w:t>
            </w:r>
            <w:r w:rsidR="37E0C4EB" w:rsidRPr="16C04211">
              <w:rPr>
                <w:rFonts w:ascii="Times New Roman" w:eastAsia="Times New Roman" w:hAnsi="Times New Roman" w:cs="Times New Roman"/>
                <w:sz w:val="24"/>
                <w:szCs w:val="24"/>
              </w:rPr>
              <w:t xml:space="preserve"> </w:t>
            </w:r>
            <w:r w:rsidR="32DF2044" w:rsidRPr="16C04211">
              <w:rPr>
                <w:rFonts w:ascii="Times New Roman" w:eastAsia="Times New Roman" w:hAnsi="Times New Roman" w:cs="Times New Roman"/>
                <w:sz w:val="24"/>
                <w:szCs w:val="24"/>
              </w:rPr>
              <w:t xml:space="preserve">Iepazīstoties ar līdz šim saņemtajiem ziņojumiem par apvienošanos, KP secina, ka lielākoties tirgus dalībnieki </w:t>
            </w:r>
            <w:r w:rsidR="6BE57C73" w:rsidRPr="16C04211">
              <w:rPr>
                <w:rFonts w:ascii="Times New Roman" w:eastAsia="Times New Roman" w:hAnsi="Times New Roman" w:cs="Times New Roman"/>
                <w:sz w:val="24"/>
                <w:szCs w:val="24"/>
              </w:rPr>
              <w:t xml:space="preserve">informāciju par konkrētajiem un ietekmētajiem tirgiem </w:t>
            </w:r>
            <w:r w:rsidR="7A191AF6" w:rsidRPr="16C04211">
              <w:rPr>
                <w:rFonts w:ascii="Times New Roman" w:eastAsia="Times New Roman" w:hAnsi="Times New Roman" w:cs="Times New Roman"/>
                <w:sz w:val="24"/>
                <w:szCs w:val="24"/>
              </w:rPr>
              <w:t xml:space="preserve">norāda atbilstoši piedāvātajiem grozījumiem, līdz ar to </w:t>
            </w:r>
            <w:r w:rsidR="249D48A7" w:rsidRPr="16C04211">
              <w:rPr>
                <w:rFonts w:ascii="Times New Roman" w:eastAsia="Times New Roman" w:hAnsi="Times New Roman" w:cs="Times New Roman"/>
                <w:sz w:val="24"/>
                <w:szCs w:val="24"/>
              </w:rPr>
              <w:t>grozījumi Noteikumu Nr.</w:t>
            </w:r>
            <w:r w:rsidR="0014352F">
              <w:rPr>
                <w:rFonts w:ascii="Times New Roman" w:eastAsia="Times New Roman" w:hAnsi="Times New Roman" w:cs="Times New Roman"/>
                <w:sz w:val="24"/>
                <w:szCs w:val="24"/>
              </w:rPr>
              <w:t> </w:t>
            </w:r>
            <w:r w:rsidR="249D48A7" w:rsidRPr="16C04211">
              <w:rPr>
                <w:rFonts w:ascii="Times New Roman" w:eastAsia="Times New Roman" w:hAnsi="Times New Roman" w:cs="Times New Roman"/>
                <w:sz w:val="24"/>
                <w:szCs w:val="24"/>
              </w:rPr>
              <w:t>800</w:t>
            </w:r>
            <w:r w:rsidR="7F4D7F77" w:rsidRPr="6EA3259C">
              <w:rPr>
                <w:rFonts w:ascii="Times New Roman" w:eastAsia="Times New Roman" w:hAnsi="Times New Roman" w:cs="Times New Roman"/>
                <w:sz w:val="24"/>
                <w:szCs w:val="24"/>
              </w:rPr>
              <w:t xml:space="preserve"> apvienošanās dalībniekam atvieglo</w:t>
            </w:r>
            <w:r w:rsidR="34486A2F" w:rsidRPr="16C04211">
              <w:rPr>
                <w:rFonts w:ascii="Times New Roman" w:eastAsia="Times New Roman" w:hAnsi="Times New Roman" w:cs="Times New Roman"/>
                <w:sz w:val="24"/>
                <w:szCs w:val="24"/>
              </w:rPr>
              <w:t>s</w:t>
            </w:r>
            <w:r w:rsidR="7F4D7F77" w:rsidRPr="6EA3259C">
              <w:rPr>
                <w:rFonts w:ascii="Times New Roman" w:eastAsia="Times New Roman" w:hAnsi="Times New Roman" w:cs="Times New Roman"/>
                <w:sz w:val="24"/>
                <w:szCs w:val="24"/>
              </w:rPr>
              <w:t xml:space="preserve"> informācijas sniegšanas strukturēšanu</w:t>
            </w:r>
            <w:r w:rsidR="00EF4DB8">
              <w:rPr>
                <w:rFonts w:ascii="Times New Roman" w:eastAsia="Times New Roman" w:hAnsi="Times New Roman" w:cs="Times New Roman"/>
                <w:sz w:val="24"/>
                <w:szCs w:val="24"/>
              </w:rPr>
              <w:t xml:space="preserve">. </w:t>
            </w:r>
          </w:p>
          <w:p w14:paraId="24A1E700" w14:textId="0BF2A897" w:rsidR="005D39C0" w:rsidRDefault="001E151F" w:rsidP="005E7B2D">
            <w:pPr>
              <w:spacing w:before="120" w:after="0" w:line="240" w:lineRule="auto"/>
              <w:jc w:val="both"/>
              <w:rPr>
                <w:rFonts w:ascii="Times New Roman" w:eastAsia="Times New Roman" w:hAnsi="Times New Roman" w:cs="Times New Roman"/>
                <w:sz w:val="24"/>
                <w:szCs w:val="24"/>
              </w:rPr>
            </w:pPr>
            <w:r w:rsidRPr="001E151F">
              <w:rPr>
                <w:rFonts w:ascii="Times New Roman" w:eastAsia="Times New Roman" w:hAnsi="Times New Roman" w:cs="Times New Roman"/>
                <w:sz w:val="24"/>
                <w:szCs w:val="24"/>
              </w:rPr>
              <w:t>b) </w:t>
            </w:r>
            <w:r>
              <w:rPr>
                <w:rFonts w:ascii="Times New Roman" w:eastAsia="Times New Roman" w:hAnsi="Times New Roman" w:cs="Times New Roman"/>
                <w:sz w:val="24"/>
                <w:szCs w:val="24"/>
              </w:rPr>
              <w:t>l</w:t>
            </w:r>
            <w:r w:rsidRPr="001E151F">
              <w:rPr>
                <w:rFonts w:ascii="Times New Roman" w:eastAsia="Times New Roman" w:hAnsi="Times New Roman" w:cs="Times New Roman"/>
                <w:sz w:val="24"/>
                <w:szCs w:val="24"/>
              </w:rPr>
              <w:t>ai</w:t>
            </w:r>
            <w:r w:rsidRPr="005D39C0">
              <w:rPr>
                <w:rFonts w:ascii="Times New Roman" w:eastAsia="Times New Roman" w:hAnsi="Times New Roman" w:cs="Times New Roman"/>
                <w:sz w:val="24"/>
                <w:szCs w:val="24"/>
              </w:rPr>
              <w:t xml:space="preserve"> pārskatāmāk strukturētu ziņojumā norādāmo informāciju</w:t>
            </w:r>
            <w:r>
              <w:rPr>
                <w:rFonts w:ascii="Times New Roman" w:eastAsia="Times New Roman" w:hAnsi="Times New Roman" w:cs="Times New Roman"/>
                <w:sz w:val="24"/>
                <w:szCs w:val="24"/>
              </w:rPr>
              <w:t xml:space="preserve">, </w:t>
            </w:r>
            <w:r w:rsidR="006C1507" w:rsidRPr="001E151F">
              <w:rPr>
                <w:rFonts w:ascii="Times New Roman" w:eastAsia="Times New Roman" w:hAnsi="Times New Roman" w:cs="Times New Roman"/>
                <w:sz w:val="24"/>
                <w:szCs w:val="24"/>
              </w:rPr>
              <w:t>Noteikumu Nr.</w:t>
            </w:r>
            <w:r w:rsidR="0014352F">
              <w:rPr>
                <w:rFonts w:ascii="Times New Roman" w:eastAsia="Times New Roman" w:hAnsi="Times New Roman" w:cs="Times New Roman"/>
                <w:sz w:val="24"/>
                <w:szCs w:val="24"/>
              </w:rPr>
              <w:t> </w:t>
            </w:r>
            <w:r w:rsidR="006C1507" w:rsidRPr="001E151F">
              <w:rPr>
                <w:rFonts w:ascii="Times New Roman" w:eastAsia="Times New Roman" w:hAnsi="Times New Roman" w:cs="Times New Roman"/>
                <w:sz w:val="24"/>
                <w:szCs w:val="24"/>
              </w:rPr>
              <w:t>800</w:t>
            </w:r>
            <w:r w:rsidR="00B25A22" w:rsidRPr="001E151F">
              <w:rPr>
                <w:rFonts w:ascii="Times New Roman" w:eastAsia="Times New Roman" w:hAnsi="Times New Roman" w:cs="Times New Roman"/>
                <w:sz w:val="24"/>
                <w:szCs w:val="24"/>
              </w:rPr>
              <w:t xml:space="preserve"> 30.</w:t>
            </w:r>
            <w:r w:rsidR="0014352F">
              <w:rPr>
                <w:rFonts w:ascii="Times New Roman" w:eastAsia="Times New Roman" w:hAnsi="Times New Roman" w:cs="Times New Roman"/>
                <w:sz w:val="24"/>
                <w:szCs w:val="24"/>
              </w:rPr>
              <w:t> </w:t>
            </w:r>
            <w:r w:rsidR="00B25A22" w:rsidRPr="001E151F">
              <w:rPr>
                <w:rFonts w:ascii="Times New Roman" w:eastAsia="Times New Roman" w:hAnsi="Times New Roman" w:cs="Times New Roman"/>
                <w:sz w:val="24"/>
                <w:szCs w:val="24"/>
              </w:rPr>
              <w:t>punkt</w:t>
            </w:r>
            <w:r w:rsidRPr="001E151F">
              <w:rPr>
                <w:rFonts w:ascii="Times New Roman" w:eastAsia="Times New Roman" w:hAnsi="Times New Roman" w:cs="Times New Roman"/>
                <w:sz w:val="24"/>
                <w:szCs w:val="24"/>
              </w:rPr>
              <w:t>ā</w:t>
            </w:r>
            <w:r w:rsidR="00495497" w:rsidRPr="005D39C0">
              <w:rPr>
                <w:rFonts w:ascii="Times New Roman" w:eastAsia="Times New Roman" w:hAnsi="Times New Roman" w:cs="Times New Roman"/>
                <w:sz w:val="24"/>
                <w:szCs w:val="24"/>
              </w:rPr>
              <w:t xml:space="preserve"> a</w:t>
            </w:r>
            <w:r w:rsidR="00EA4210" w:rsidRPr="005D39C0">
              <w:rPr>
                <w:rFonts w:ascii="Times New Roman" w:eastAsia="Times New Roman" w:hAnsi="Times New Roman" w:cs="Times New Roman"/>
                <w:sz w:val="24"/>
                <w:szCs w:val="24"/>
              </w:rPr>
              <w:t xml:space="preserve">tsevišķi izdalīta norādāmā informācija </w:t>
            </w:r>
            <w:r w:rsidR="008F4ACC" w:rsidRPr="005D39C0">
              <w:rPr>
                <w:rFonts w:ascii="Times New Roman" w:eastAsia="Times New Roman" w:hAnsi="Times New Roman" w:cs="Times New Roman"/>
                <w:sz w:val="24"/>
                <w:szCs w:val="24"/>
              </w:rPr>
              <w:t xml:space="preserve">par apvienošanās rezultātā ietekmētajiem tirgiem. </w:t>
            </w:r>
            <w:r w:rsidR="36408B7C" w:rsidRPr="005D39C0">
              <w:rPr>
                <w:rFonts w:ascii="Times New Roman" w:eastAsia="Times New Roman" w:hAnsi="Times New Roman" w:cs="Times New Roman"/>
                <w:sz w:val="24"/>
                <w:szCs w:val="24"/>
              </w:rPr>
              <w:t>Vienlaikus</w:t>
            </w:r>
            <w:r w:rsidR="36408B7C" w:rsidRPr="00294267">
              <w:rPr>
                <w:rFonts w:ascii="Times New Roman" w:eastAsia="Times New Roman" w:hAnsi="Times New Roman" w:cs="Times New Roman"/>
                <w:sz w:val="24"/>
                <w:szCs w:val="24"/>
              </w:rPr>
              <w:t xml:space="preserve"> </w:t>
            </w:r>
            <w:r w:rsidR="3AEE388C" w:rsidRPr="00294267">
              <w:rPr>
                <w:rFonts w:ascii="Times New Roman" w:eastAsia="Times New Roman" w:hAnsi="Times New Roman" w:cs="Times New Roman"/>
                <w:sz w:val="24"/>
                <w:szCs w:val="24"/>
              </w:rPr>
              <w:t xml:space="preserve">Noteikumu </w:t>
            </w:r>
            <w:r w:rsidR="0014352F">
              <w:rPr>
                <w:rFonts w:ascii="Times New Roman" w:eastAsia="Times New Roman" w:hAnsi="Times New Roman" w:cs="Times New Roman"/>
                <w:sz w:val="24"/>
                <w:szCs w:val="24"/>
              </w:rPr>
              <w:t>Nr. 800</w:t>
            </w:r>
            <w:r w:rsidR="3AEE388C" w:rsidRPr="00294267">
              <w:rPr>
                <w:rFonts w:ascii="Times New Roman" w:eastAsia="Times New Roman" w:hAnsi="Times New Roman" w:cs="Times New Roman"/>
                <w:sz w:val="24"/>
                <w:szCs w:val="24"/>
              </w:rPr>
              <w:t xml:space="preserve"> 30. </w:t>
            </w:r>
            <w:r w:rsidR="005D39C0" w:rsidRPr="00294267">
              <w:rPr>
                <w:rFonts w:ascii="Times New Roman" w:eastAsia="Times New Roman" w:hAnsi="Times New Roman" w:cs="Times New Roman"/>
                <w:sz w:val="24"/>
                <w:szCs w:val="24"/>
              </w:rPr>
              <w:t>p</w:t>
            </w:r>
            <w:r w:rsidR="3AEE388C" w:rsidRPr="00294267">
              <w:rPr>
                <w:rFonts w:ascii="Times New Roman" w:eastAsia="Times New Roman" w:hAnsi="Times New Roman" w:cs="Times New Roman"/>
                <w:sz w:val="24"/>
                <w:szCs w:val="24"/>
              </w:rPr>
              <w:t>unkta</w:t>
            </w:r>
            <w:r w:rsidR="2F27512E" w:rsidRPr="00294267">
              <w:rPr>
                <w:rFonts w:ascii="Times New Roman" w:eastAsia="Times New Roman" w:hAnsi="Times New Roman" w:cs="Times New Roman"/>
                <w:sz w:val="24"/>
                <w:szCs w:val="24"/>
              </w:rPr>
              <w:t xml:space="preserve"> </w:t>
            </w:r>
            <w:r w:rsidR="2F27512E" w:rsidRPr="005D39C0">
              <w:rPr>
                <w:rFonts w:ascii="Times New Roman" w:eastAsia="Times New Roman" w:hAnsi="Times New Roman" w:cs="Times New Roman"/>
                <w:sz w:val="24"/>
                <w:szCs w:val="24"/>
              </w:rPr>
              <w:t>atsevišķi</w:t>
            </w:r>
            <w:r w:rsidR="3AEE388C" w:rsidRPr="005D39C0">
              <w:rPr>
                <w:rFonts w:ascii="Times New Roman" w:eastAsia="Times New Roman" w:hAnsi="Times New Roman" w:cs="Times New Roman"/>
                <w:sz w:val="24"/>
                <w:szCs w:val="24"/>
              </w:rPr>
              <w:t xml:space="preserve"> apakšpunkti ir </w:t>
            </w:r>
            <w:r w:rsidR="415D64D2" w:rsidRPr="005D39C0">
              <w:rPr>
                <w:rFonts w:ascii="Times New Roman" w:eastAsia="Times New Roman" w:hAnsi="Times New Roman" w:cs="Times New Roman"/>
                <w:sz w:val="24"/>
                <w:szCs w:val="24"/>
              </w:rPr>
              <w:t xml:space="preserve">papildināti, </w:t>
            </w:r>
            <w:r w:rsidR="7CC7E244" w:rsidRPr="005D39C0">
              <w:rPr>
                <w:rFonts w:ascii="Times New Roman" w:eastAsia="Times New Roman" w:hAnsi="Times New Roman" w:cs="Times New Roman"/>
                <w:sz w:val="24"/>
                <w:szCs w:val="24"/>
              </w:rPr>
              <w:t>paredzot plašāku  norādāmās informācijas apjomu.</w:t>
            </w:r>
          </w:p>
          <w:p w14:paraId="035363EE" w14:textId="1924398A" w:rsidR="7F4D7F77" w:rsidRDefault="001E151F" w:rsidP="005E7B2D">
            <w:pPr>
              <w:spacing w:before="120" w:after="0" w:line="240" w:lineRule="auto"/>
              <w:jc w:val="both"/>
              <w:rPr>
                <w:rFonts w:ascii="Times New Roman" w:hAnsi="Times New Roman" w:cs="Times New Roman"/>
                <w:color w:val="000000" w:themeColor="text1"/>
                <w:sz w:val="24"/>
                <w:szCs w:val="24"/>
              </w:rPr>
            </w:pPr>
            <w:r w:rsidRPr="5597E734">
              <w:rPr>
                <w:rFonts w:ascii="Times New Roman" w:eastAsia="Times New Roman" w:hAnsi="Times New Roman" w:cs="Times New Roman"/>
                <w:sz w:val="24"/>
                <w:szCs w:val="24"/>
              </w:rPr>
              <w:t>Ņemot vērā plānotos grozījumus</w:t>
            </w:r>
            <w:r>
              <w:rPr>
                <w:rFonts w:ascii="Times New Roman" w:eastAsia="Times New Roman" w:hAnsi="Times New Roman" w:cs="Times New Roman"/>
                <w:sz w:val="24"/>
                <w:szCs w:val="24"/>
              </w:rPr>
              <w:t>,</w:t>
            </w:r>
            <w:r w:rsidRPr="001E151F">
              <w:rPr>
                <w:rFonts w:ascii="Times New Roman" w:eastAsia="Times New Roman" w:hAnsi="Times New Roman" w:cs="Times New Roman"/>
                <w:sz w:val="24"/>
                <w:szCs w:val="24"/>
              </w:rPr>
              <w:t xml:space="preserve"> </w:t>
            </w:r>
            <w:r w:rsidR="6454E241" w:rsidRPr="001E151F">
              <w:rPr>
                <w:rFonts w:ascii="Times New Roman" w:eastAsia="Times New Roman" w:hAnsi="Times New Roman" w:cs="Times New Roman"/>
                <w:sz w:val="24"/>
                <w:szCs w:val="24"/>
              </w:rPr>
              <w:t xml:space="preserve">Noteikumu </w:t>
            </w:r>
            <w:r w:rsidR="0014352F">
              <w:rPr>
                <w:rFonts w:ascii="Times New Roman" w:eastAsia="Times New Roman" w:hAnsi="Times New Roman" w:cs="Times New Roman"/>
                <w:sz w:val="24"/>
                <w:szCs w:val="24"/>
              </w:rPr>
              <w:t>Nr. 800</w:t>
            </w:r>
            <w:r w:rsidR="6454E241" w:rsidRPr="001E151F">
              <w:rPr>
                <w:rFonts w:ascii="Times New Roman" w:eastAsia="Times New Roman" w:hAnsi="Times New Roman" w:cs="Times New Roman"/>
                <w:sz w:val="24"/>
                <w:szCs w:val="24"/>
              </w:rPr>
              <w:t xml:space="preserve"> </w:t>
            </w:r>
            <w:r w:rsidR="00A96C1D" w:rsidRPr="001E151F">
              <w:rPr>
                <w:rFonts w:ascii="Times New Roman" w:eastAsia="Times New Roman" w:hAnsi="Times New Roman" w:cs="Times New Roman"/>
                <w:sz w:val="24"/>
                <w:szCs w:val="24"/>
              </w:rPr>
              <w:t>30</w:t>
            </w:r>
            <w:r w:rsidR="6454E241" w:rsidRPr="001E151F">
              <w:rPr>
                <w:rFonts w:ascii="Times New Roman" w:eastAsia="Times New Roman" w:hAnsi="Times New Roman" w:cs="Times New Roman"/>
                <w:sz w:val="24"/>
                <w:szCs w:val="24"/>
              </w:rPr>
              <w:t>.1.</w:t>
            </w:r>
            <w:r w:rsidR="00B74661" w:rsidRPr="001E151F">
              <w:rPr>
                <w:rFonts w:ascii="Times New Roman" w:eastAsia="Times New Roman" w:hAnsi="Times New Roman" w:cs="Times New Roman"/>
                <w:sz w:val="24"/>
                <w:szCs w:val="24"/>
              </w:rPr>
              <w:t> </w:t>
            </w:r>
            <w:r w:rsidR="009808D5">
              <w:rPr>
                <w:rFonts w:ascii="Times New Roman" w:eastAsia="Times New Roman" w:hAnsi="Times New Roman" w:cs="Times New Roman"/>
                <w:sz w:val="24"/>
                <w:szCs w:val="24"/>
              </w:rPr>
              <w:t>apakš</w:t>
            </w:r>
            <w:r w:rsidR="6454E241" w:rsidRPr="001E151F">
              <w:rPr>
                <w:rFonts w:ascii="Times New Roman" w:eastAsia="Times New Roman" w:hAnsi="Times New Roman" w:cs="Times New Roman"/>
                <w:sz w:val="24"/>
                <w:szCs w:val="24"/>
              </w:rPr>
              <w:t>punkt</w:t>
            </w:r>
            <w:r>
              <w:rPr>
                <w:rFonts w:ascii="Times New Roman" w:eastAsia="Times New Roman" w:hAnsi="Times New Roman" w:cs="Times New Roman"/>
                <w:sz w:val="24"/>
                <w:szCs w:val="24"/>
              </w:rPr>
              <w:t>ā</w:t>
            </w:r>
            <w:r w:rsidR="301BAE08" w:rsidRPr="5597E734">
              <w:rPr>
                <w:rFonts w:ascii="Times New Roman" w:eastAsia="Times New Roman" w:hAnsi="Times New Roman" w:cs="Times New Roman"/>
                <w:sz w:val="24"/>
                <w:szCs w:val="24"/>
              </w:rPr>
              <w:t xml:space="preserve"> mainī</w:t>
            </w:r>
            <w:r w:rsidR="5D19AE51" w:rsidRPr="5597E734">
              <w:rPr>
                <w:rFonts w:ascii="Times New Roman" w:eastAsia="Times New Roman" w:hAnsi="Times New Roman" w:cs="Times New Roman"/>
                <w:sz w:val="24"/>
                <w:szCs w:val="24"/>
              </w:rPr>
              <w:t>sies</w:t>
            </w:r>
            <w:r w:rsidR="301BAE08" w:rsidRPr="5597E734">
              <w:rPr>
                <w:rFonts w:ascii="Times New Roman" w:eastAsia="Times New Roman" w:hAnsi="Times New Roman" w:cs="Times New Roman"/>
                <w:sz w:val="24"/>
                <w:szCs w:val="24"/>
              </w:rPr>
              <w:t xml:space="preserve"> </w:t>
            </w:r>
            <w:r w:rsidR="0720C7C7" w:rsidRPr="5597E734">
              <w:rPr>
                <w:rFonts w:ascii="Times New Roman" w:eastAsia="Times New Roman" w:hAnsi="Times New Roman" w:cs="Times New Roman"/>
                <w:sz w:val="24"/>
                <w:szCs w:val="24"/>
              </w:rPr>
              <w:t xml:space="preserve">atsevišķu </w:t>
            </w:r>
            <w:r w:rsidR="7CEEBF14" w:rsidRPr="5597E734">
              <w:rPr>
                <w:rFonts w:ascii="Times New Roman" w:eastAsia="Times New Roman" w:hAnsi="Times New Roman" w:cs="Times New Roman"/>
                <w:sz w:val="24"/>
                <w:szCs w:val="24"/>
              </w:rPr>
              <w:t xml:space="preserve">apakšpunktu </w:t>
            </w:r>
            <w:r w:rsidR="1AA33AC8" w:rsidRPr="5597E734">
              <w:rPr>
                <w:rFonts w:ascii="Times New Roman" w:eastAsia="Times New Roman" w:hAnsi="Times New Roman" w:cs="Times New Roman"/>
                <w:sz w:val="24"/>
                <w:szCs w:val="24"/>
              </w:rPr>
              <w:t>numerācija</w:t>
            </w:r>
            <w:r w:rsidR="7CEEBF14" w:rsidRPr="5597E734">
              <w:rPr>
                <w:rFonts w:ascii="Times New Roman" w:eastAsia="Times New Roman" w:hAnsi="Times New Roman" w:cs="Times New Roman"/>
                <w:sz w:val="24"/>
                <w:szCs w:val="24"/>
              </w:rPr>
              <w:t>, taču t</w:t>
            </w:r>
            <w:r w:rsidR="57E1AFEE" w:rsidRPr="5597E734">
              <w:rPr>
                <w:rFonts w:ascii="Times New Roman" w:eastAsia="Times New Roman" w:hAnsi="Times New Roman" w:cs="Times New Roman"/>
                <w:sz w:val="24"/>
                <w:szCs w:val="24"/>
              </w:rPr>
              <w:t>iesību norm</w:t>
            </w:r>
            <w:r w:rsidR="4A14A62B" w:rsidRPr="5597E734">
              <w:rPr>
                <w:rFonts w:ascii="Times New Roman" w:eastAsia="Times New Roman" w:hAnsi="Times New Roman" w:cs="Times New Roman"/>
                <w:sz w:val="24"/>
                <w:szCs w:val="24"/>
              </w:rPr>
              <w:t>u</w:t>
            </w:r>
            <w:r w:rsidR="57E1AFEE" w:rsidRPr="5597E734">
              <w:rPr>
                <w:rFonts w:ascii="Times New Roman" w:eastAsia="Times New Roman" w:hAnsi="Times New Roman" w:cs="Times New Roman"/>
                <w:sz w:val="24"/>
                <w:szCs w:val="24"/>
              </w:rPr>
              <w:t xml:space="preserve"> saturs</w:t>
            </w:r>
            <w:r w:rsidR="5AC83406" w:rsidRPr="5597E734">
              <w:rPr>
                <w:rFonts w:ascii="Times New Roman" w:eastAsia="Times New Roman" w:hAnsi="Times New Roman" w:cs="Times New Roman"/>
                <w:sz w:val="24"/>
                <w:szCs w:val="24"/>
              </w:rPr>
              <w:t xml:space="preserve"> (</w:t>
            </w:r>
            <w:r w:rsidR="00A96C1D">
              <w:rPr>
                <w:rFonts w:ascii="Times New Roman" w:eastAsia="Times New Roman" w:hAnsi="Times New Roman" w:cs="Times New Roman"/>
                <w:sz w:val="24"/>
                <w:szCs w:val="24"/>
              </w:rPr>
              <w:t>30</w:t>
            </w:r>
            <w:r w:rsidR="6E093C51" w:rsidRPr="5597E734">
              <w:rPr>
                <w:rFonts w:ascii="Times New Roman" w:eastAsia="Times New Roman" w:hAnsi="Times New Roman" w:cs="Times New Roman"/>
                <w:sz w:val="24"/>
                <w:szCs w:val="24"/>
              </w:rPr>
              <w:t>.1.</w:t>
            </w:r>
            <w:r w:rsidR="4A14A62B" w:rsidRPr="5597E734">
              <w:rPr>
                <w:rFonts w:ascii="Times New Roman" w:eastAsia="Times New Roman" w:hAnsi="Times New Roman" w:cs="Times New Roman"/>
                <w:sz w:val="24"/>
                <w:szCs w:val="24"/>
              </w:rPr>
              <w:t xml:space="preserve">, </w:t>
            </w:r>
            <w:r w:rsidR="00A96C1D">
              <w:rPr>
                <w:rFonts w:ascii="Times New Roman" w:eastAsia="Times New Roman" w:hAnsi="Times New Roman" w:cs="Times New Roman"/>
                <w:sz w:val="24"/>
                <w:szCs w:val="24"/>
              </w:rPr>
              <w:t>30</w:t>
            </w:r>
            <w:r w:rsidR="4A14A62B" w:rsidRPr="5597E734">
              <w:rPr>
                <w:rFonts w:ascii="Times New Roman" w:eastAsia="Times New Roman" w:hAnsi="Times New Roman" w:cs="Times New Roman"/>
                <w:sz w:val="24"/>
                <w:szCs w:val="24"/>
              </w:rPr>
              <w:t xml:space="preserve">.1.1., </w:t>
            </w:r>
            <w:r w:rsidR="00A96C1D">
              <w:rPr>
                <w:rFonts w:ascii="Times New Roman" w:eastAsia="Times New Roman" w:hAnsi="Times New Roman" w:cs="Times New Roman"/>
                <w:sz w:val="24"/>
                <w:szCs w:val="24"/>
              </w:rPr>
              <w:t>30</w:t>
            </w:r>
            <w:r w:rsidR="4A14A62B" w:rsidRPr="5597E734">
              <w:rPr>
                <w:rFonts w:ascii="Times New Roman" w:eastAsia="Times New Roman" w:hAnsi="Times New Roman" w:cs="Times New Roman"/>
                <w:sz w:val="24"/>
                <w:szCs w:val="24"/>
              </w:rPr>
              <w:t>.1.2.</w:t>
            </w:r>
            <w:r w:rsidR="00235925">
              <w:rPr>
                <w:rFonts w:ascii="Times New Roman" w:eastAsia="Times New Roman" w:hAnsi="Times New Roman" w:cs="Times New Roman"/>
                <w:sz w:val="24"/>
                <w:szCs w:val="24"/>
              </w:rPr>
              <w:t> </w:t>
            </w:r>
            <w:r w:rsidR="22F6D11E" w:rsidRPr="5597E734">
              <w:rPr>
                <w:rFonts w:ascii="Times New Roman" w:eastAsia="Times New Roman" w:hAnsi="Times New Roman" w:cs="Times New Roman"/>
                <w:sz w:val="24"/>
                <w:szCs w:val="24"/>
              </w:rPr>
              <w:t>apakšpunkt</w:t>
            </w:r>
            <w:r w:rsidR="7A168B6A" w:rsidRPr="5597E734">
              <w:rPr>
                <w:rFonts w:ascii="Times New Roman" w:eastAsia="Times New Roman" w:hAnsi="Times New Roman" w:cs="Times New Roman"/>
                <w:sz w:val="24"/>
                <w:szCs w:val="24"/>
              </w:rPr>
              <w:t>i</w:t>
            </w:r>
            <w:r w:rsidR="4A14A62B" w:rsidRPr="5597E734">
              <w:rPr>
                <w:rFonts w:ascii="Times New Roman" w:eastAsia="Times New Roman" w:hAnsi="Times New Roman" w:cs="Times New Roman"/>
                <w:sz w:val="24"/>
                <w:szCs w:val="24"/>
              </w:rPr>
              <w:t>)</w:t>
            </w:r>
            <w:r w:rsidR="6FFFA938" w:rsidRPr="5597E734">
              <w:rPr>
                <w:rFonts w:ascii="Times New Roman" w:eastAsia="Times New Roman" w:hAnsi="Times New Roman" w:cs="Times New Roman"/>
                <w:sz w:val="24"/>
                <w:szCs w:val="24"/>
              </w:rPr>
              <w:t xml:space="preserve"> </w:t>
            </w:r>
            <w:r w:rsidR="57E1AFEE" w:rsidRPr="5597E734">
              <w:rPr>
                <w:rFonts w:ascii="Times New Roman" w:eastAsia="Times New Roman" w:hAnsi="Times New Roman" w:cs="Times New Roman"/>
                <w:sz w:val="24"/>
                <w:szCs w:val="24"/>
              </w:rPr>
              <w:t xml:space="preserve">nav mainījies, salīdzinot </w:t>
            </w:r>
            <w:r w:rsidR="198ECB90" w:rsidRPr="5597E734">
              <w:rPr>
                <w:rFonts w:ascii="Times New Roman" w:eastAsia="Times New Roman" w:hAnsi="Times New Roman" w:cs="Times New Roman"/>
                <w:sz w:val="24"/>
                <w:szCs w:val="24"/>
              </w:rPr>
              <w:t xml:space="preserve">ar Noteikumu </w:t>
            </w:r>
            <w:r w:rsidR="0014352F">
              <w:rPr>
                <w:rFonts w:ascii="Times New Roman" w:eastAsia="Times New Roman" w:hAnsi="Times New Roman" w:cs="Times New Roman"/>
                <w:sz w:val="24"/>
                <w:szCs w:val="24"/>
              </w:rPr>
              <w:t>Nr. 800</w:t>
            </w:r>
            <w:r w:rsidR="198ECB90" w:rsidRPr="5597E734">
              <w:rPr>
                <w:rFonts w:ascii="Times New Roman" w:eastAsia="Times New Roman" w:hAnsi="Times New Roman" w:cs="Times New Roman"/>
                <w:sz w:val="24"/>
                <w:szCs w:val="24"/>
              </w:rPr>
              <w:t xml:space="preserve"> iepriekšējo redakciju</w:t>
            </w:r>
            <w:r w:rsidR="135311FE" w:rsidRPr="5597E734">
              <w:rPr>
                <w:rFonts w:ascii="Times New Roman" w:eastAsia="Times New Roman" w:hAnsi="Times New Roman" w:cs="Times New Roman"/>
                <w:sz w:val="24"/>
                <w:szCs w:val="24"/>
              </w:rPr>
              <w:t xml:space="preserve"> (</w:t>
            </w:r>
            <w:r w:rsidR="00616AB1">
              <w:rPr>
                <w:rFonts w:ascii="Times New Roman" w:eastAsia="Times New Roman" w:hAnsi="Times New Roman" w:cs="Times New Roman"/>
                <w:sz w:val="24"/>
                <w:szCs w:val="24"/>
              </w:rPr>
              <w:t>29</w:t>
            </w:r>
            <w:r w:rsidR="76308B11" w:rsidRPr="5597E734">
              <w:rPr>
                <w:rFonts w:ascii="Times New Roman" w:eastAsia="Times New Roman" w:hAnsi="Times New Roman" w:cs="Times New Roman"/>
                <w:sz w:val="24"/>
                <w:szCs w:val="24"/>
              </w:rPr>
              <w:t xml:space="preserve">.2., </w:t>
            </w:r>
            <w:r w:rsidR="00616AB1">
              <w:rPr>
                <w:rFonts w:ascii="Times New Roman" w:eastAsia="Times New Roman" w:hAnsi="Times New Roman" w:cs="Times New Roman"/>
                <w:sz w:val="24"/>
                <w:szCs w:val="24"/>
              </w:rPr>
              <w:t>29</w:t>
            </w:r>
            <w:r w:rsidR="262C719B" w:rsidRPr="5597E734">
              <w:rPr>
                <w:rFonts w:ascii="Times New Roman" w:eastAsia="Times New Roman" w:hAnsi="Times New Roman" w:cs="Times New Roman"/>
                <w:sz w:val="24"/>
                <w:szCs w:val="24"/>
              </w:rPr>
              <w:t xml:space="preserve">.2.1., </w:t>
            </w:r>
            <w:r w:rsidR="00616AB1">
              <w:rPr>
                <w:rFonts w:ascii="Times New Roman" w:eastAsia="Times New Roman" w:hAnsi="Times New Roman" w:cs="Times New Roman"/>
                <w:sz w:val="24"/>
                <w:szCs w:val="24"/>
              </w:rPr>
              <w:t>29</w:t>
            </w:r>
            <w:r w:rsidR="40782DE8" w:rsidRPr="5597E734">
              <w:rPr>
                <w:rFonts w:ascii="Times New Roman" w:eastAsia="Times New Roman" w:hAnsi="Times New Roman" w:cs="Times New Roman"/>
                <w:sz w:val="24"/>
                <w:szCs w:val="24"/>
              </w:rPr>
              <w:t>.2.2</w:t>
            </w:r>
            <w:r w:rsidR="198ECB90" w:rsidRPr="5597E734">
              <w:rPr>
                <w:rFonts w:ascii="Times New Roman" w:eastAsia="Times New Roman" w:hAnsi="Times New Roman" w:cs="Times New Roman"/>
                <w:sz w:val="24"/>
                <w:szCs w:val="24"/>
              </w:rPr>
              <w:t>.</w:t>
            </w:r>
            <w:r w:rsidR="00082E2D">
              <w:rPr>
                <w:rFonts w:ascii="Times New Roman" w:eastAsia="Times New Roman" w:hAnsi="Times New Roman" w:cs="Times New Roman"/>
                <w:sz w:val="24"/>
                <w:szCs w:val="24"/>
              </w:rPr>
              <w:t> </w:t>
            </w:r>
            <w:r w:rsidR="6036B4BD" w:rsidRPr="5597E734">
              <w:rPr>
                <w:rFonts w:ascii="Times New Roman" w:eastAsia="Times New Roman" w:hAnsi="Times New Roman" w:cs="Times New Roman"/>
                <w:sz w:val="24"/>
                <w:szCs w:val="24"/>
              </w:rPr>
              <w:t>apakšpunkt</w:t>
            </w:r>
            <w:r w:rsidR="2248C8D2" w:rsidRPr="5597E734">
              <w:rPr>
                <w:rFonts w:ascii="Times New Roman" w:eastAsia="Times New Roman" w:hAnsi="Times New Roman" w:cs="Times New Roman"/>
                <w:sz w:val="24"/>
                <w:szCs w:val="24"/>
              </w:rPr>
              <w:t>i</w:t>
            </w:r>
            <w:r w:rsidR="40782DE8" w:rsidRPr="5597E734">
              <w:rPr>
                <w:rFonts w:ascii="Times New Roman" w:eastAsia="Times New Roman" w:hAnsi="Times New Roman" w:cs="Times New Roman"/>
                <w:sz w:val="24"/>
                <w:szCs w:val="24"/>
              </w:rPr>
              <w:t>)</w:t>
            </w:r>
            <w:r w:rsidR="00F06A5B" w:rsidRPr="5597E734">
              <w:rPr>
                <w:rFonts w:ascii="Times New Roman" w:eastAsia="Times New Roman" w:hAnsi="Times New Roman" w:cs="Times New Roman"/>
                <w:sz w:val="24"/>
                <w:szCs w:val="24"/>
              </w:rPr>
              <w:t>.</w:t>
            </w:r>
            <w:r w:rsidR="198ECB90" w:rsidRPr="5597E734">
              <w:rPr>
                <w:rFonts w:ascii="Times New Roman" w:eastAsia="Times New Roman" w:hAnsi="Times New Roman" w:cs="Times New Roman"/>
                <w:sz w:val="24"/>
                <w:szCs w:val="24"/>
              </w:rPr>
              <w:t xml:space="preserve"> Uztveramības </w:t>
            </w:r>
            <w:r w:rsidR="7DB62321" w:rsidRPr="5597E734">
              <w:rPr>
                <w:rFonts w:ascii="Times New Roman" w:eastAsia="Times New Roman" w:hAnsi="Times New Roman" w:cs="Times New Roman"/>
                <w:sz w:val="24"/>
                <w:szCs w:val="24"/>
              </w:rPr>
              <w:t>uzlabošanai precizēt</w:t>
            </w:r>
            <w:r w:rsidR="662D17B0" w:rsidRPr="5597E734">
              <w:rPr>
                <w:rFonts w:ascii="Times New Roman" w:eastAsia="Times New Roman" w:hAnsi="Times New Roman" w:cs="Times New Roman"/>
                <w:sz w:val="24"/>
                <w:szCs w:val="24"/>
              </w:rPr>
              <w:t>s</w:t>
            </w:r>
            <w:r w:rsidR="40782DE8" w:rsidRPr="5597E734">
              <w:rPr>
                <w:rFonts w:ascii="Times New Roman" w:eastAsia="Times New Roman" w:hAnsi="Times New Roman" w:cs="Times New Roman"/>
                <w:sz w:val="24"/>
                <w:szCs w:val="24"/>
              </w:rPr>
              <w:t xml:space="preserve"> </w:t>
            </w:r>
            <w:r w:rsidR="00A96C1D">
              <w:rPr>
                <w:rFonts w:ascii="Times New Roman" w:eastAsia="Times New Roman" w:hAnsi="Times New Roman" w:cs="Times New Roman"/>
                <w:sz w:val="24"/>
                <w:szCs w:val="24"/>
              </w:rPr>
              <w:lastRenderedPageBreak/>
              <w:t>30</w:t>
            </w:r>
            <w:r w:rsidR="40782DE8" w:rsidRPr="5597E734">
              <w:rPr>
                <w:rFonts w:ascii="Times New Roman" w:eastAsia="Times New Roman" w:hAnsi="Times New Roman" w:cs="Times New Roman"/>
                <w:sz w:val="24"/>
                <w:szCs w:val="24"/>
              </w:rPr>
              <w:t>.1.3.</w:t>
            </w:r>
            <w:r w:rsidR="00B74661">
              <w:rPr>
                <w:rFonts w:ascii="Times New Roman" w:eastAsia="Times New Roman" w:hAnsi="Times New Roman" w:cs="Times New Roman"/>
                <w:sz w:val="24"/>
                <w:szCs w:val="24"/>
              </w:rPr>
              <w:t> </w:t>
            </w:r>
            <w:r w:rsidR="40782DE8" w:rsidRPr="5597E734">
              <w:rPr>
                <w:rFonts w:ascii="Times New Roman" w:eastAsia="Times New Roman" w:hAnsi="Times New Roman" w:cs="Times New Roman"/>
                <w:sz w:val="24"/>
                <w:szCs w:val="24"/>
              </w:rPr>
              <w:t xml:space="preserve">apakšpunkts (iepriekš </w:t>
            </w:r>
            <w:r w:rsidR="0097130C">
              <w:rPr>
                <w:rFonts w:ascii="Times New Roman" w:eastAsia="Times New Roman" w:hAnsi="Times New Roman" w:cs="Times New Roman"/>
                <w:sz w:val="24"/>
                <w:szCs w:val="24"/>
              </w:rPr>
              <w:t>29</w:t>
            </w:r>
            <w:r w:rsidR="40782DE8" w:rsidRPr="5597E734">
              <w:rPr>
                <w:rFonts w:ascii="Times New Roman" w:eastAsia="Times New Roman" w:hAnsi="Times New Roman" w:cs="Times New Roman"/>
                <w:sz w:val="24"/>
                <w:szCs w:val="24"/>
              </w:rPr>
              <w:t>.2.3</w:t>
            </w:r>
            <w:r w:rsidR="73B354FE" w:rsidRPr="5597E734">
              <w:rPr>
                <w:rFonts w:ascii="Times New Roman" w:eastAsia="Times New Roman" w:hAnsi="Times New Roman" w:cs="Times New Roman"/>
                <w:sz w:val="24"/>
                <w:szCs w:val="24"/>
              </w:rPr>
              <w:t>.</w:t>
            </w:r>
            <w:r w:rsidR="00B74661">
              <w:rPr>
                <w:rFonts w:ascii="Times New Roman" w:eastAsia="Times New Roman" w:hAnsi="Times New Roman" w:cs="Times New Roman"/>
                <w:sz w:val="24"/>
                <w:szCs w:val="24"/>
              </w:rPr>
              <w:t> </w:t>
            </w:r>
            <w:r w:rsidR="73B354FE" w:rsidRPr="5597E734">
              <w:rPr>
                <w:rFonts w:ascii="Times New Roman" w:eastAsia="Times New Roman" w:hAnsi="Times New Roman" w:cs="Times New Roman"/>
                <w:sz w:val="24"/>
                <w:szCs w:val="24"/>
              </w:rPr>
              <w:t>apakšpunkts</w:t>
            </w:r>
            <w:r w:rsidR="40782DE8" w:rsidRPr="5597E734">
              <w:rPr>
                <w:rFonts w:ascii="Times New Roman" w:eastAsia="Times New Roman" w:hAnsi="Times New Roman" w:cs="Times New Roman"/>
                <w:sz w:val="24"/>
                <w:szCs w:val="24"/>
              </w:rPr>
              <w:t>)</w:t>
            </w:r>
            <w:r w:rsidR="662D17B0" w:rsidRPr="5597E734">
              <w:rPr>
                <w:rFonts w:ascii="Times New Roman" w:eastAsia="Times New Roman" w:hAnsi="Times New Roman" w:cs="Times New Roman"/>
                <w:sz w:val="24"/>
                <w:szCs w:val="24"/>
              </w:rPr>
              <w:t xml:space="preserve"> </w:t>
            </w:r>
            <w:r w:rsidR="508328BC" w:rsidRPr="5597E734">
              <w:rPr>
                <w:rFonts w:ascii="Times New Roman" w:eastAsia="Times New Roman" w:hAnsi="Times New Roman" w:cs="Times New Roman"/>
                <w:sz w:val="24"/>
                <w:szCs w:val="24"/>
              </w:rPr>
              <w:t xml:space="preserve">un </w:t>
            </w:r>
            <w:r w:rsidR="00A96C1D">
              <w:rPr>
                <w:rFonts w:ascii="Times New Roman" w:eastAsia="Times New Roman" w:hAnsi="Times New Roman" w:cs="Times New Roman"/>
                <w:sz w:val="24"/>
                <w:szCs w:val="24"/>
              </w:rPr>
              <w:t>30</w:t>
            </w:r>
            <w:r w:rsidR="305368E3" w:rsidRPr="5597E734">
              <w:rPr>
                <w:rFonts w:ascii="Times New Roman" w:eastAsia="Times New Roman" w:hAnsi="Times New Roman" w:cs="Times New Roman"/>
                <w:sz w:val="24"/>
                <w:szCs w:val="24"/>
              </w:rPr>
              <w:t>.1.4.</w:t>
            </w:r>
            <w:r w:rsidR="00B74661">
              <w:rPr>
                <w:rFonts w:ascii="Times New Roman" w:eastAsia="Times New Roman" w:hAnsi="Times New Roman" w:cs="Times New Roman"/>
                <w:sz w:val="24"/>
                <w:szCs w:val="24"/>
              </w:rPr>
              <w:t> </w:t>
            </w:r>
            <w:r w:rsidR="305368E3" w:rsidRPr="5597E734">
              <w:rPr>
                <w:rFonts w:ascii="Times New Roman" w:eastAsia="Times New Roman" w:hAnsi="Times New Roman" w:cs="Times New Roman"/>
                <w:sz w:val="24"/>
                <w:szCs w:val="24"/>
              </w:rPr>
              <w:t>apakšpunkts</w:t>
            </w:r>
            <w:r w:rsidR="111A8127" w:rsidRPr="5597E734">
              <w:rPr>
                <w:rFonts w:ascii="Times New Roman" w:eastAsia="Times New Roman" w:hAnsi="Times New Roman" w:cs="Times New Roman"/>
                <w:sz w:val="24"/>
                <w:szCs w:val="24"/>
              </w:rPr>
              <w:t xml:space="preserve"> (iepriekš </w:t>
            </w:r>
            <w:r w:rsidR="0097130C">
              <w:rPr>
                <w:rFonts w:ascii="Times New Roman" w:eastAsia="Times New Roman" w:hAnsi="Times New Roman" w:cs="Times New Roman"/>
                <w:sz w:val="24"/>
                <w:szCs w:val="24"/>
              </w:rPr>
              <w:t>29</w:t>
            </w:r>
            <w:r w:rsidR="1F90CE38" w:rsidRPr="5597E734">
              <w:rPr>
                <w:rFonts w:ascii="Times New Roman" w:eastAsia="Times New Roman" w:hAnsi="Times New Roman" w:cs="Times New Roman"/>
                <w:sz w:val="24"/>
                <w:szCs w:val="24"/>
              </w:rPr>
              <w:t>.2.4.</w:t>
            </w:r>
            <w:r w:rsidR="00B74661">
              <w:rPr>
                <w:rFonts w:ascii="Times New Roman" w:eastAsia="Times New Roman" w:hAnsi="Times New Roman" w:cs="Times New Roman"/>
                <w:sz w:val="24"/>
                <w:szCs w:val="24"/>
              </w:rPr>
              <w:t> </w:t>
            </w:r>
            <w:r w:rsidR="3EAE899C" w:rsidRPr="5597E734">
              <w:rPr>
                <w:rFonts w:ascii="Times New Roman" w:eastAsia="Times New Roman" w:hAnsi="Times New Roman" w:cs="Times New Roman"/>
                <w:sz w:val="24"/>
                <w:szCs w:val="24"/>
              </w:rPr>
              <w:t>apakšpunkts</w:t>
            </w:r>
            <w:r w:rsidR="1F90CE38" w:rsidRPr="5597E734">
              <w:rPr>
                <w:rFonts w:ascii="Times New Roman" w:eastAsia="Times New Roman" w:hAnsi="Times New Roman" w:cs="Times New Roman"/>
                <w:sz w:val="24"/>
                <w:szCs w:val="24"/>
              </w:rPr>
              <w:t>)</w:t>
            </w:r>
            <w:r w:rsidR="305368E3" w:rsidRPr="5597E734">
              <w:rPr>
                <w:rFonts w:ascii="Times New Roman" w:eastAsia="Times New Roman" w:hAnsi="Times New Roman" w:cs="Times New Roman"/>
                <w:sz w:val="24"/>
                <w:szCs w:val="24"/>
              </w:rPr>
              <w:t>.</w:t>
            </w:r>
            <w:r w:rsidR="62ACC88A" w:rsidRPr="5597E734">
              <w:rPr>
                <w:rFonts w:ascii="Times New Roman" w:hAnsi="Times New Roman" w:cs="Times New Roman"/>
                <w:color w:val="000000" w:themeColor="text1"/>
                <w:sz w:val="24"/>
                <w:szCs w:val="24"/>
              </w:rPr>
              <w:t xml:space="preserve"> Vienlaikus KP ir novērojusi, ka tirgus dalībniekiem bieži vien nav pieejama informācija par to precīzām tirgus daļām, tādēļ </w:t>
            </w:r>
            <w:r w:rsidR="00577344">
              <w:rPr>
                <w:rFonts w:ascii="Times New Roman" w:hAnsi="Times New Roman" w:cs="Times New Roman"/>
                <w:color w:val="000000" w:themeColor="text1"/>
                <w:sz w:val="24"/>
                <w:szCs w:val="24"/>
              </w:rPr>
              <w:t>precizēts</w:t>
            </w:r>
            <w:r w:rsidR="62ACC88A" w:rsidRPr="5597E734">
              <w:rPr>
                <w:rFonts w:ascii="Times New Roman" w:hAnsi="Times New Roman" w:cs="Times New Roman"/>
                <w:color w:val="000000" w:themeColor="text1"/>
                <w:sz w:val="24"/>
                <w:szCs w:val="24"/>
              </w:rPr>
              <w:t>, ka ziņojumā norādāma informācija par tirgus daļu aplēsēm</w:t>
            </w:r>
            <w:r w:rsidR="4F688A03" w:rsidRPr="5597E734">
              <w:rPr>
                <w:rFonts w:ascii="Times New Roman" w:hAnsi="Times New Roman" w:cs="Times New Roman"/>
                <w:color w:val="000000" w:themeColor="text1"/>
                <w:sz w:val="24"/>
                <w:szCs w:val="24"/>
              </w:rPr>
              <w:t xml:space="preserve">. </w:t>
            </w:r>
            <w:r w:rsidR="62ACC88A" w:rsidRPr="5597E734">
              <w:rPr>
                <w:rFonts w:ascii="Times New Roman" w:hAnsi="Times New Roman" w:cs="Times New Roman"/>
                <w:color w:val="000000" w:themeColor="text1"/>
                <w:sz w:val="24"/>
                <w:szCs w:val="24"/>
              </w:rPr>
              <w:t>Noteikumu</w:t>
            </w:r>
            <w:r w:rsidR="659CD454" w:rsidRPr="5597E734">
              <w:rPr>
                <w:rFonts w:ascii="Times New Roman" w:hAnsi="Times New Roman" w:cs="Times New Roman"/>
                <w:color w:val="000000" w:themeColor="text1"/>
                <w:sz w:val="24"/>
                <w:szCs w:val="24"/>
              </w:rPr>
              <w:t xml:space="preserve"> </w:t>
            </w:r>
            <w:r w:rsidR="0014352F">
              <w:rPr>
                <w:rFonts w:ascii="Times New Roman" w:hAnsi="Times New Roman" w:cs="Times New Roman"/>
                <w:color w:val="000000" w:themeColor="text1"/>
                <w:sz w:val="24"/>
                <w:szCs w:val="24"/>
              </w:rPr>
              <w:t>Nr. 800</w:t>
            </w:r>
            <w:r w:rsidR="62ACC88A" w:rsidRPr="5597E734">
              <w:rPr>
                <w:rFonts w:ascii="Times New Roman" w:hAnsi="Times New Roman" w:cs="Times New Roman"/>
                <w:color w:val="000000" w:themeColor="text1"/>
                <w:sz w:val="24"/>
                <w:szCs w:val="24"/>
              </w:rPr>
              <w:t xml:space="preserve"> projekts paredz tirgus dalībniekam</w:t>
            </w:r>
            <w:r w:rsidR="00082E2D">
              <w:rPr>
                <w:rFonts w:ascii="Times New Roman" w:hAnsi="Times New Roman" w:cs="Times New Roman"/>
                <w:color w:val="000000" w:themeColor="text1"/>
                <w:sz w:val="24"/>
                <w:szCs w:val="24"/>
              </w:rPr>
              <w:t>,</w:t>
            </w:r>
            <w:r w:rsidR="62ACC88A" w:rsidRPr="5597E734">
              <w:rPr>
                <w:rFonts w:ascii="Times New Roman" w:hAnsi="Times New Roman" w:cs="Times New Roman"/>
                <w:color w:val="000000" w:themeColor="text1"/>
                <w:sz w:val="24"/>
                <w:szCs w:val="24"/>
              </w:rPr>
              <w:t xml:space="preserve"> iesniedzot apvienošanās ziņojumu, iesniegt aplēses</w:t>
            </w:r>
            <w:r w:rsidR="65D2262F" w:rsidRPr="5597E734">
              <w:rPr>
                <w:rFonts w:ascii="Times New Roman" w:hAnsi="Times New Roman" w:cs="Times New Roman"/>
                <w:color w:val="000000" w:themeColor="text1"/>
                <w:sz w:val="24"/>
                <w:szCs w:val="24"/>
              </w:rPr>
              <w:t xml:space="preserve"> gan par </w:t>
            </w:r>
            <w:r w:rsidR="2588A50F" w:rsidRPr="5597E734">
              <w:rPr>
                <w:rFonts w:ascii="Times New Roman" w:hAnsi="Times New Roman" w:cs="Times New Roman"/>
                <w:color w:val="000000" w:themeColor="text1"/>
                <w:sz w:val="24"/>
                <w:szCs w:val="24"/>
              </w:rPr>
              <w:t>apvienošanās dalībnieku, gan</w:t>
            </w:r>
            <w:r w:rsidR="62ACC88A" w:rsidRPr="5597E734">
              <w:rPr>
                <w:rFonts w:ascii="Times New Roman" w:hAnsi="Times New Roman" w:cs="Times New Roman"/>
                <w:color w:val="000000" w:themeColor="text1"/>
                <w:sz w:val="24"/>
                <w:szCs w:val="24"/>
              </w:rPr>
              <w:t xml:space="preserve"> arī par konkurentu tirgus daļām, jo arī par konkurentu tirgus daļām ziņojuma iesniedzēja rīcīb</w:t>
            </w:r>
            <w:r w:rsidR="00082E2D">
              <w:rPr>
                <w:rFonts w:ascii="Times New Roman" w:hAnsi="Times New Roman" w:cs="Times New Roman"/>
                <w:color w:val="000000" w:themeColor="text1"/>
                <w:sz w:val="24"/>
                <w:szCs w:val="24"/>
              </w:rPr>
              <w:t>ā</w:t>
            </w:r>
            <w:r w:rsidR="62ACC88A" w:rsidRPr="5597E734">
              <w:rPr>
                <w:rFonts w:ascii="Times New Roman" w:hAnsi="Times New Roman" w:cs="Times New Roman"/>
                <w:color w:val="000000" w:themeColor="text1"/>
                <w:sz w:val="24"/>
                <w:szCs w:val="24"/>
              </w:rPr>
              <w:t xml:space="preserve"> var nebūt precīza informācija</w:t>
            </w:r>
            <w:r w:rsidR="48944EAE" w:rsidRPr="5597E734">
              <w:rPr>
                <w:rFonts w:ascii="Times New Roman" w:hAnsi="Times New Roman" w:cs="Times New Roman"/>
                <w:color w:val="000000" w:themeColor="text1"/>
                <w:sz w:val="24"/>
                <w:szCs w:val="24"/>
              </w:rPr>
              <w:t xml:space="preserve"> (</w:t>
            </w:r>
            <w:r w:rsidR="000778DE">
              <w:rPr>
                <w:rFonts w:ascii="Times New Roman" w:eastAsia="Times New Roman" w:hAnsi="Times New Roman" w:cs="Times New Roman"/>
                <w:sz w:val="24"/>
                <w:szCs w:val="24"/>
              </w:rPr>
              <w:t>30</w:t>
            </w:r>
            <w:r w:rsidR="48944EAE" w:rsidRPr="5597E734">
              <w:rPr>
                <w:rFonts w:ascii="Times New Roman" w:hAnsi="Times New Roman" w:cs="Times New Roman"/>
                <w:color w:val="000000" w:themeColor="text1"/>
                <w:sz w:val="24"/>
                <w:szCs w:val="24"/>
              </w:rPr>
              <w:t>.1.3.</w:t>
            </w:r>
            <w:r w:rsidR="005B6E33">
              <w:rPr>
                <w:rFonts w:ascii="Times New Roman" w:hAnsi="Times New Roman" w:cs="Times New Roman"/>
                <w:color w:val="000000" w:themeColor="text1"/>
                <w:sz w:val="24"/>
                <w:szCs w:val="24"/>
              </w:rPr>
              <w:t> </w:t>
            </w:r>
            <w:r w:rsidR="48944EAE" w:rsidRPr="5597E734">
              <w:rPr>
                <w:rFonts w:ascii="Times New Roman" w:hAnsi="Times New Roman" w:cs="Times New Roman"/>
                <w:color w:val="000000" w:themeColor="text1"/>
                <w:sz w:val="24"/>
                <w:szCs w:val="24"/>
              </w:rPr>
              <w:t>apakšpunkts)</w:t>
            </w:r>
            <w:r w:rsidR="62ACC88A" w:rsidRPr="5597E734">
              <w:rPr>
                <w:rFonts w:ascii="Times New Roman" w:hAnsi="Times New Roman" w:cs="Times New Roman"/>
                <w:color w:val="000000" w:themeColor="text1"/>
                <w:sz w:val="24"/>
                <w:szCs w:val="24"/>
              </w:rPr>
              <w:t>.</w:t>
            </w:r>
          </w:p>
          <w:p w14:paraId="07FA4CB2" w14:textId="07EA0223" w:rsidR="7F4D7F77" w:rsidRDefault="00E92096" w:rsidP="005E7B2D">
            <w:pPr>
              <w:spacing w:before="120" w:after="0" w:line="240" w:lineRule="auto"/>
              <w:jc w:val="both"/>
              <w:rPr>
                <w:rFonts w:ascii="Times New Roman" w:eastAsia="Times New Roman" w:hAnsi="Times New Roman" w:cs="Times New Roman"/>
                <w:sz w:val="24"/>
                <w:szCs w:val="24"/>
                <w:highlight w:val="yellow"/>
              </w:rPr>
            </w:pPr>
            <w:r w:rsidRPr="6EA3259C">
              <w:rPr>
                <w:rFonts w:ascii="Times New Roman" w:eastAsia="Times New Roman" w:hAnsi="Times New Roman" w:cs="Times New Roman"/>
                <w:sz w:val="24"/>
                <w:szCs w:val="24"/>
              </w:rPr>
              <w:t xml:space="preserve">Vienlaikus, novērtējot </w:t>
            </w:r>
            <w:r w:rsidR="001416EE" w:rsidRPr="6EA3259C">
              <w:rPr>
                <w:rFonts w:ascii="Times New Roman" w:eastAsia="Times New Roman" w:hAnsi="Times New Roman" w:cs="Times New Roman"/>
                <w:sz w:val="24"/>
                <w:szCs w:val="24"/>
              </w:rPr>
              <w:t xml:space="preserve">apvienošanās </w:t>
            </w:r>
            <w:r w:rsidR="001A56B2" w:rsidRPr="6EA3259C">
              <w:rPr>
                <w:rFonts w:ascii="Times New Roman" w:eastAsia="Times New Roman" w:hAnsi="Times New Roman" w:cs="Times New Roman"/>
                <w:sz w:val="24"/>
                <w:szCs w:val="24"/>
              </w:rPr>
              <w:t xml:space="preserve">izvērtēšanai </w:t>
            </w:r>
            <w:r w:rsidR="008C5DBC" w:rsidRPr="6EA3259C">
              <w:rPr>
                <w:rFonts w:ascii="Times New Roman" w:eastAsia="Times New Roman" w:hAnsi="Times New Roman" w:cs="Times New Roman"/>
                <w:sz w:val="24"/>
                <w:szCs w:val="24"/>
              </w:rPr>
              <w:t>nepieciešamo informācijas apjomu</w:t>
            </w:r>
            <w:r w:rsidR="00F00827">
              <w:rPr>
                <w:rFonts w:ascii="Times New Roman" w:eastAsia="Times New Roman" w:hAnsi="Times New Roman" w:cs="Times New Roman"/>
                <w:sz w:val="24"/>
                <w:szCs w:val="24"/>
              </w:rPr>
              <w:t>,</w:t>
            </w:r>
            <w:r w:rsidR="008C5DBC" w:rsidRPr="6EA3259C">
              <w:rPr>
                <w:rFonts w:ascii="Times New Roman" w:eastAsia="Times New Roman" w:hAnsi="Times New Roman" w:cs="Times New Roman"/>
                <w:sz w:val="24"/>
                <w:szCs w:val="24"/>
              </w:rPr>
              <w:t xml:space="preserve"> un lai mazinātu administratīvo slogu </w:t>
            </w:r>
            <w:r w:rsidR="00807752" w:rsidRPr="6EA3259C">
              <w:rPr>
                <w:rFonts w:ascii="Times New Roman" w:eastAsia="Times New Roman" w:hAnsi="Times New Roman" w:cs="Times New Roman"/>
                <w:sz w:val="24"/>
                <w:szCs w:val="24"/>
              </w:rPr>
              <w:t xml:space="preserve">un resursus, kas </w:t>
            </w:r>
            <w:r w:rsidR="00134DB1" w:rsidRPr="6EA3259C">
              <w:rPr>
                <w:rFonts w:ascii="Times New Roman" w:eastAsia="Times New Roman" w:hAnsi="Times New Roman" w:cs="Times New Roman"/>
                <w:sz w:val="24"/>
                <w:szCs w:val="24"/>
              </w:rPr>
              <w:t>ieguldāmi apvienošanās ziņojuma izstrādei, svītrot</w:t>
            </w:r>
            <w:r w:rsidR="001D5B0A" w:rsidRPr="6EA3259C">
              <w:rPr>
                <w:rFonts w:ascii="Times New Roman" w:eastAsia="Times New Roman" w:hAnsi="Times New Roman" w:cs="Times New Roman"/>
                <w:sz w:val="24"/>
                <w:szCs w:val="24"/>
              </w:rPr>
              <w:t>s</w:t>
            </w:r>
            <w:r w:rsidR="0056285E" w:rsidRPr="5597E734">
              <w:rPr>
                <w:rFonts w:ascii="Times New Roman" w:eastAsia="Times New Roman" w:hAnsi="Times New Roman" w:cs="Times New Roman"/>
                <w:sz w:val="24"/>
                <w:szCs w:val="24"/>
              </w:rPr>
              <w:t xml:space="preserve"> Noteikumu </w:t>
            </w:r>
            <w:r w:rsidR="0056285E">
              <w:rPr>
                <w:rFonts w:ascii="Times New Roman" w:eastAsia="Times New Roman" w:hAnsi="Times New Roman" w:cs="Times New Roman"/>
                <w:sz w:val="24"/>
                <w:szCs w:val="24"/>
              </w:rPr>
              <w:t>Nr. 800</w:t>
            </w:r>
            <w:r w:rsidR="00134DB1" w:rsidRPr="6EA3259C">
              <w:rPr>
                <w:rFonts w:ascii="Times New Roman" w:eastAsia="Times New Roman" w:hAnsi="Times New Roman" w:cs="Times New Roman"/>
                <w:sz w:val="24"/>
                <w:szCs w:val="24"/>
              </w:rPr>
              <w:t xml:space="preserve"> </w:t>
            </w:r>
            <w:r w:rsidR="0056285E">
              <w:rPr>
                <w:rFonts w:ascii="Times New Roman" w:eastAsia="Times New Roman" w:hAnsi="Times New Roman" w:cs="Times New Roman"/>
                <w:sz w:val="24"/>
                <w:szCs w:val="24"/>
              </w:rPr>
              <w:t>29</w:t>
            </w:r>
            <w:r w:rsidR="00775332" w:rsidRPr="6EA3259C">
              <w:rPr>
                <w:rFonts w:ascii="Times New Roman" w:eastAsia="Times New Roman" w:hAnsi="Times New Roman" w:cs="Times New Roman"/>
                <w:sz w:val="24"/>
                <w:szCs w:val="24"/>
              </w:rPr>
              <w:t>.2.6.</w:t>
            </w:r>
            <w:r w:rsidR="00DE395C">
              <w:rPr>
                <w:rFonts w:ascii="Times New Roman" w:eastAsia="Times New Roman" w:hAnsi="Times New Roman" w:cs="Times New Roman"/>
                <w:sz w:val="24"/>
                <w:szCs w:val="24"/>
              </w:rPr>
              <w:t> </w:t>
            </w:r>
            <w:r w:rsidR="00134DB1" w:rsidRPr="6EA3259C">
              <w:rPr>
                <w:rFonts w:ascii="Times New Roman" w:eastAsia="Times New Roman" w:hAnsi="Times New Roman" w:cs="Times New Roman"/>
                <w:sz w:val="24"/>
                <w:szCs w:val="24"/>
              </w:rPr>
              <w:t>apakšpunkt</w:t>
            </w:r>
            <w:r w:rsidR="001D5B0A" w:rsidRPr="6EA3259C">
              <w:rPr>
                <w:rFonts w:ascii="Times New Roman" w:eastAsia="Times New Roman" w:hAnsi="Times New Roman" w:cs="Times New Roman"/>
                <w:sz w:val="24"/>
                <w:szCs w:val="24"/>
              </w:rPr>
              <w:t>s</w:t>
            </w:r>
            <w:r w:rsidR="00775332" w:rsidRPr="6EA3259C">
              <w:rPr>
                <w:rFonts w:ascii="Times New Roman" w:eastAsia="Times New Roman" w:hAnsi="Times New Roman" w:cs="Times New Roman"/>
                <w:sz w:val="24"/>
                <w:szCs w:val="24"/>
              </w:rPr>
              <w:t>.</w:t>
            </w:r>
            <w:r w:rsidR="001D5B0A" w:rsidRPr="6EA3259C">
              <w:rPr>
                <w:rFonts w:ascii="Times New Roman" w:eastAsia="Times New Roman" w:hAnsi="Times New Roman" w:cs="Times New Roman"/>
                <w:sz w:val="24"/>
                <w:szCs w:val="24"/>
              </w:rPr>
              <w:t xml:space="preserve"> </w:t>
            </w:r>
            <w:r w:rsidR="007D6D2B" w:rsidRPr="6EA3259C">
              <w:rPr>
                <w:rFonts w:ascii="Times New Roman" w:eastAsia="Times New Roman" w:hAnsi="Times New Roman" w:cs="Times New Roman"/>
                <w:sz w:val="24"/>
                <w:szCs w:val="24"/>
              </w:rPr>
              <w:t>Tādējādi apvienošanās ziņojumā vairs nav obligāta prasība ietvert informāciju par kvotu, tarifu un citu barjeru, kā arī transporta un pārējo izdevumu ietekmi uz importu</w:t>
            </w:r>
            <w:r w:rsidR="00775332" w:rsidRPr="6EA3259C">
              <w:rPr>
                <w:rFonts w:ascii="Times New Roman" w:eastAsia="Times New Roman" w:hAnsi="Times New Roman" w:cs="Times New Roman"/>
                <w:sz w:val="24"/>
                <w:szCs w:val="24"/>
              </w:rPr>
              <w:t xml:space="preserve">. </w:t>
            </w:r>
          </w:p>
          <w:p w14:paraId="7351CAE2" w14:textId="3760A9F2" w:rsidR="7F4D7F77" w:rsidRDefault="001E151F" w:rsidP="005E7B2D">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Papildus norādāms, ka p</w:t>
            </w:r>
            <w:r w:rsidR="7F4D7F77" w:rsidRPr="5CDA4459">
              <w:rPr>
                <w:rFonts w:ascii="Times New Roman" w:eastAsia="Times New Roman" w:hAnsi="Times New Roman" w:cs="Times New Roman"/>
                <w:sz w:val="24"/>
                <w:szCs w:val="24"/>
              </w:rPr>
              <w:t xml:space="preserve">ilnajā ziņojumā turpmāk attiecībā uz piedāvājuma struktūru </w:t>
            </w:r>
            <w:r w:rsidRPr="001E151F">
              <w:rPr>
                <w:rFonts w:ascii="Times New Roman" w:eastAsia="Times New Roman" w:hAnsi="Times New Roman" w:cs="Times New Roman"/>
                <w:sz w:val="24"/>
                <w:szCs w:val="24"/>
              </w:rPr>
              <w:t xml:space="preserve">Noteikumu </w:t>
            </w:r>
            <w:r w:rsidR="0014352F">
              <w:rPr>
                <w:rFonts w:ascii="Times New Roman" w:eastAsia="Times New Roman" w:hAnsi="Times New Roman" w:cs="Times New Roman"/>
                <w:sz w:val="24"/>
                <w:szCs w:val="24"/>
              </w:rPr>
              <w:t>Nr. 800</w:t>
            </w:r>
            <w:r w:rsidRPr="001E151F">
              <w:rPr>
                <w:rFonts w:ascii="Times New Roman" w:eastAsia="Times New Roman" w:hAnsi="Times New Roman" w:cs="Times New Roman"/>
                <w:sz w:val="24"/>
                <w:szCs w:val="24"/>
              </w:rPr>
              <w:t xml:space="preserve"> 30.2. </w:t>
            </w:r>
            <w:r w:rsidR="00D84D14">
              <w:rPr>
                <w:rFonts w:ascii="Times New Roman" w:eastAsia="Times New Roman" w:hAnsi="Times New Roman" w:cs="Times New Roman"/>
                <w:sz w:val="24"/>
                <w:szCs w:val="24"/>
              </w:rPr>
              <w:t>apakš</w:t>
            </w:r>
            <w:r w:rsidRPr="001E151F">
              <w:rPr>
                <w:rFonts w:ascii="Times New Roman" w:eastAsia="Times New Roman" w:hAnsi="Times New Roman" w:cs="Times New Roman"/>
                <w:sz w:val="24"/>
                <w:szCs w:val="24"/>
              </w:rPr>
              <w:t>punkt</w:t>
            </w:r>
            <w:r>
              <w:rPr>
                <w:rFonts w:ascii="Times New Roman" w:eastAsia="Times New Roman" w:hAnsi="Times New Roman" w:cs="Times New Roman"/>
                <w:sz w:val="24"/>
                <w:szCs w:val="24"/>
              </w:rPr>
              <w:t>ā</w:t>
            </w:r>
            <w:r w:rsidRPr="5CDA4459">
              <w:rPr>
                <w:rFonts w:ascii="Times New Roman" w:eastAsia="Times New Roman" w:hAnsi="Times New Roman" w:cs="Times New Roman"/>
                <w:sz w:val="24"/>
                <w:szCs w:val="24"/>
              </w:rPr>
              <w:t xml:space="preserve"> </w:t>
            </w:r>
            <w:r w:rsidR="7F4D7F77" w:rsidRPr="5CDA4459">
              <w:rPr>
                <w:rFonts w:ascii="Times New Roman" w:eastAsia="Times New Roman" w:hAnsi="Times New Roman" w:cs="Times New Roman"/>
                <w:sz w:val="24"/>
                <w:szCs w:val="24"/>
              </w:rPr>
              <w:t>ir precizēti faktori, kurus nepieciešams raksturot (</w:t>
            </w:r>
            <w:r w:rsidR="000778DE">
              <w:rPr>
                <w:rFonts w:ascii="Times New Roman" w:eastAsia="Times New Roman" w:hAnsi="Times New Roman" w:cs="Times New Roman"/>
                <w:sz w:val="24"/>
                <w:szCs w:val="24"/>
              </w:rPr>
              <w:t>30</w:t>
            </w:r>
            <w:r w:rsidR="7F4D7F77" w:rsidRPr="5CDA4459">
              <w:rPr>
                <w:rFonts w:ascii="Times New Roman" w:eastAsia="Times New Roman" w:hAnsi="Times New Roman" w:cs="Times New Roman"/>
                <w:sz w:val="24"/>
                <w:szCs w:val="24"/>
              </w:rPr>
              <w:t>.2.1</w:t>
            </w:r>
            <w:r w:rsidR="00507BD0">
              <w:rPr>
                <w:rFonts w:ascii="Times New Roman" w:eastAsia="Times New Roman" w:hAnsi="Times New Roman" w:cs="Times New Roman"/>
                <w:sz w:val="24"/>
                <w:szCs w:val="24"/>
              </w:rPr>
              <w:t>.</w:t>
            </w:r>
            <w:r w:rsidR="00D84D14">
              <w:rPr>
                <w:rFonts w:ascii="Times New Roman" w:eastAsia="Times New Roman" w:hAnsi="Times New Roman" w:cs="Times New Roman"/>
                <w:sz w:val="24"/>
                <w:szCs w:val="24"/>
              </w:rPr>
              <w:t xml:space="preserve"> – </w:t>
            </w:r>
            <w:r w:rsidR="000778DE">
              <w:rPr>
                <w:rFonts w:ascii="Times New Roman" w:eastAsia="Times New Roman" w:hAnsi="Times New Roman" w:cs="Times New Roman"/>
                <w:sz w:val="24"/>
                <w:szCs w:val="24"/>
              </w:rPr>
              <w:t>30</w:t>
            </w:r>
            <w:r w:rsidR="7F4D7F77" w:rsidRPr="5CDA4459">
              <w:rPr>
                <w:rFonts w:ascii="Times New Roman" w:eastAsia="Times New Roman" w:hAnsi="Times New Roman" w:cs="Times New Roman"/>
                <w:sz w:val="24"/>
                <w:szCs w:val="24"/>
              </w:rPr>
              <w:t>.2.6.</w:t>
            </w:r>
            <w:r w:rsidR="00507BD0">
              <w:rPr>
                <w:rFonts w:ascii="Times New Roman" w:eastAsia="Times New Roman" w:hAnsi="Times New Roman" w:cs="Times New Roman"/>
                <w:sz w:val="24"/>
                <w:szCs w:val="24"/>
              </w:rPr>
              <w:t> </w:t>
            </w:r>
            <w:r w:rsidR="35DF5428" w:rsidRPr="5CDA4459">
              <w:rPr>
                <w:rFonts w:ascii="Times New Roman" w:eastAsia="Times New Roman" w:hAnsi="Times New Roman" w:cs="Times New Roman"/>
                <w:sz w:val="24"/>
                <w:szCs w:val="24"/>
              </w:rPr>
              <w:t>apakšpunkts</w:t>
            </w:r>
            <w:r w:rsidR="7F4D7F77" w:rsidRPr="5CDA44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Turklāt</w:t>
            </w:r>
            <w:r w:rsidR="7F4D7F77" w:rsidRPr="5CDA4459">
              <w:rPr>
                <w:rFonts w:ascii="Times New Roman" w:eastAsia="Times New Roman" w:hAnsi="Times New Roman" w:cs="Times New Roman"/>
                <w:sz w:val="24"/>
                <w:szCs w:val="24"/>
              </w:rPr>
              <w:t xml:space="preserve"> katra apvienošanās dalībnieka pieciem lielākajiem piegādātājiem turpmāk būs jānorāda arī pieprasījuma struktūras raksturojošas iezīmes, kas ietver apvienošanās dalībnieku cenu noteikšanu un preču izplatīšanu, konkurentu mijiedarbību, konkurētspējai nozīmīgus faktorus. Šāda aprakstāmo faktoru precizēšana ir nepieciešama, lai nodrošināt</w:t>
            </w:r>
            <w:r w:rsidR="00507BD0">
              <w:rPr>
                <w:rFonts w:ascii="Times New Roman" w:eastAsia="Times New Roman" w:hAnsi="Times New Roman" w:cs="Times New Roman"/>
                <w:sz w:val="24"/>
                <w:szCs w:val="24"/>
              </w:rPr>
              <w:t>u</w:t>
            </w:r>
            <w:r w:rsidR="7F4D7F77" w:rsidRPr="5CDA4459">
              <w:rPr>
                <w:rFonts w:ascii="Times New Roman" w:eastAsia="Times New Roman" w:hAnsi="Times New Roman" w:cs="Times New Roman"/>
                <w:sz w:val="24"/>
                <w:szCs w:val="24"/>
              </w:rPr>
              <w:t>, ka KP rīcībā jau pie ziņojuma iesniegšanas ir pilnīga un visaptveroša informācija par pieprasījuma aspektu novērtējumu katrā ietekmētajā tirgū, kas būtiski uzlabotu KP spēju padziļināti izprast ietekmētos tirgus un apvienošanās dalībnieku rīcību taj</w:t>
            </w:r>
            <w:r w:rsidR="00431D08">
              <w:rPr>
                <w:rFonts w:ascii="Times New Roman" w:eastAsia="Times New Roman" w:hAnsi="Times New Roman" w:cs="Times New Roman"/>
                <w:sz w:val="24"/>
                <w:szCs w:val="24"/>
              </w:rPr>
              <w:t>os</w:t>
            </w:r>
            <w:r w:rsidR="7F4D7F77" w:rsidRPr="5CDA4459">
              <w:rPr>
                <w:rFonts w:ascii="Times New Roman" w:eastAsia="Times New Roman" w:hAnsi="Times New Roman" w:cs="Times New Roman"/>
                <w:sz w:val="24"/>
                <w:szCs w:val="24"/>
              </w:rPr>
              <w:t xml:space="preserve">, kā arī jau laicīgi identificēt iespējamos riskus konkurencei. </w:t>
            </w:r>
          </w:p>
          <w:p w14:paraId="266FAB78" w14:textId="312A83A1" w:rsidR="7F4D7F77" w:rsidRDefault="7F4D7F77" w:rsidP="005E7B2D">
            <w:pPr>
              <w:spacing w:before="120" w:after="0" w:line="240" w:lineRule="auto"/>
              <w:jc w:val="both"/>
              <w:rPr>
                <w:rFonts w:ascii="Times New Roman" w:eastAsia="Times New Roman" w:hAnsi="Times New Roman" w:cs="Times New Roman"/>
                <w:sz w:val="24"/>
                <w:szCs w:val="24"/>
              </w:rPr>
            </w:pPr>
            <w:r w:rsidRPr="635ECBC0">
              <w:rPr>
                <w:rFonts w:ascii="Times New Roman" w:eastAsia="Times New Roman" w:hAnsi="Times New Roman" w:cs="Times New Roman"/>
                <w:sz w:val="24"/>
                <w:szCs w:val="24"/>
              </w:rPr>
              <w:t>Vairākas dalībvalstis (Horvātija, Dānija, Grieķija, Īrija, Lietuva, Portugāle, Slovākija un Spānija</w:t>
            </w:r>
            <w:r w:rsidR="23DB2008" w:rsidRPr="635ECBC0">
              <w:rPr>
                <w:rFonts w:ascii="Times New Roman" w:eastAsia="Times New Roman" w:hAnsi="Times New Roman" w:cs="Times New Roman"/>
                <w:sz w:val="24"/>
                <w:szCs w:val="24"/>
              </w:rPr>
              <w:t xml:space="preserve"> (</w:t>
            </w:r>
            <w:r w:rsidR="79E6FDFB" w:rsidRPr="6FEA5B1F">
              <w:rPr>
                <w:rFonts w:ascii="Times New Roman" w:eastAsia="Times New Roman" w:hAnsi="Times New Roman" w:cs="Times New Roman"/>
                <w:sz w:val="24"/>
                <w:szCs w:val="24"/>
              </w:rPr>
              <w:t xml:space="preserve">Pārskats par </w:t>
            </w:r>
            <w:r w:rsidR="79E6FDFB" w:rsidRPr="4706F829">
              <w:rPr>
                <w:rFonts w:ascii="Times New Roman" w:eastAsia="Times New Roman" w:hAnsi="Times New Roman" w:cs="Times New Roman"/>
                <w:sz w:val="24"/>
                <w:szCs w:val="24"/>
              </w:rPr>
              <w:t xml:space="preserve">iesniedzamo informāciju katrā ES </w:t>
            </w:r>
            <w:r w:rsidR="79E6FDFB" w:rsidRPr="30B84350">
              <w:rPr>
                <w:rFonts w:ascii="Times New Roman" w:eastAsia="Times New Roman" w:hAnsi="Times New Roman" w:cs="Times New Roman"/>
                <w:sz w:val="24"/>
                <w:szCs w:val="24"/>
              </w:rPr>
              <w:t xml:space="preserve">dalībvalstī, </w:t>
            </w:r>
            <w:r w:rsidR="79E6FDFB" w:rsidRPr="710CAF2B">
              <w:rPr>
                <w:rFonts w:ascii="Times New Roman" w:eastAsia="Times New Roman" w:hAnsi="Times New Roman" w:cs="Times New Roman"/>
                <w:sz w:val="24"/>
                <w:szCs w:val="24"/>
              </w:rPr>
              <w:t>iesni</w:t>
            </w:r>
            <w:r w:rsidR="717CD5E4" w:rsidRPr="710CAF2B">
              <w:rPr>
                <w:rFonts w:ascii="Times New Roman" w:eastAsia="Times New Roman" w:hAnsi="Times New Roman" w:cs="Times New Roman"/>
                <w:sz w:val="24"/>
                <w:szCs w:val="24"/>
              </w:rPr>
              <w:t>e</w:t>
            </w:r>
            <w:r w:rsidR="79E6FDFB" w:rsidRPr="710CAF2B">
              <w:rPr>
                <w:rFonts w:ascii="Times New Roman" w:eastAsia="Times New Roman" w:hAnsi="Times New Roman" w:cs="Times New Roman"/>
                <w:sz w:val="24"/>
                <w:szCs w:val="24"/>
              </w:rPr>
              <w:t>dzot</w:t>
            </w:r>
            <w:r w:rsidR="79E6FDFB" w:rsidRPr="07D4E05A">
              <w:rPr>
                <w:rFonts w:ascii="Times New Roman" w:eastAsia="Times New Roman" w:hAnsi="Times New Roman" w:cs="Times New Roman"/>
                <w:sz w:val="24"/>
                <w:szCs w:val="24"/>
              </w:rPr>
              <w:t xml:space="preserve"> apvienošanās </w:t>
            </w:r>
            <w:r w:rsidR="79E6FDFB" w:rsidRPr="283BD472">
              <w:rPr>
                <w:rFonts w:ascii="Times New Roman" w:eastAsia="Times New Roman" w:hAnsi="Times New Roman" w:cs="Times New Roman"/>
                <w:sz w:val="24"/>
                <w:szCs w:val="24"/>
              </w:rPr>
              <w:t xml:space="preserve">ziņojumus </w:t>
            </w:r>
            <w:r w:rsidR="79E6FDFB" w:rsidRPr="516B1EC3">
              <w:rPr>
                <w:rFonts w:ascii="Times New Roman" w:eastAsia="Times New Roman" w:hAnsi="Times New Roman" w:cs="Times New Roman"/>
                <w:sz w:val="24"/>
                <w:szCs w:val="24"/>
              </w:rPr>
              <w:t>(</w:t>
            </w:r>
            <w:r w:rsidR="23DB2008" w:rsidRPr="00B558BB">
              <w:rPr>
                <w:rFonts w:ascii="Times New Roman" w:eastAsia="Times New Roman" w:hAnsi="Times New Roman" w:cs="Times New Roman"/>
                <w:i/>
                <w:color w:val="000000" w:themeColor="text1"/>
                <w:sz w:val="24"/>
                <w:szCs w:val="24"/>
              </w:rPr>
              <w:t>Overview of the state of play of information requirements for merger notifications in each EU Member State</w:t>
            </w:r>
            <w:r w:rsidR="03B2E989" w:rsidRPr="3B685145">
              <w:rPr>
                <w:rFonts w:ascii="Times New Roman" w:eastAsia="Times New Roman" w:hAnsi="Times New Roman" w:cs="Times New Roman"/>
                <w:i/>
                <w:iCs/>
                <w:color w:val="000000" w:themeColor="text1"/>
                <w:sz w:val="24"/>
                <w:szCs w:val="24"/>
              </w:rPr>
              <w:t>)</w:t>
            </w:r>
            <w:r w:rsidR="23DB2008" w:rsidRPr="3B685145">
              <w:rPr>
                <w:rFonts w:ascii="Times New Roman" w:eastAsia="Times New Roman" w:hAnsi="Times New Roman" w:cs="Times New Roman"/>
                <w:sz w:val="24"/>
                <w:szCs w:val="24"/>
              </w:rPr>
              <w:t>.</w:t>
            </w:r>
            <w:r w:rsidR="23DB2008" w:rsidRPr="635ECBC0">
              <w:rPr>
                <w:rFonts w:ascii="Times New Roman" w:eastAsia="Times New Roman" w:hAnsi="Times New Roman" w:cs="Times New Roman"/>
                <w:sz w:val="24"/>
                <w:szCs w:val="24"/>
              </w:rPr>
              <w:t xml:space="preserve"> Pieejams:</w:t>
            </w:r>
            <w:r w:rsidR="00431D08">
              <w:rPr>
                <w:rFonts w:ascii="Times New Roman" w:eastAsia="Times New Roman" w:hAnsi="Times New Roman" w:cs="Times New Roman"/>
                <w:sz w:val="24"/>
                <w:szCs w:val="24"/>
              </w:rPr>
              <w:t> </w:t>
            </w:r>
            <w:hyperlink r:id="rId12">
              <w:r w:rsidR="00C93363" w:rsidRPr="71999BFE">
                <w:rPr>
                  <w:rStyle w:val="Hyperlink"/>
                  <w:rFonts w:ascii="Times New Roman" w:eastAsia="Times New Roman" w:hAnsi="Times New Roman" w:cs="Times New Roman"/>
                  <w:sz w:val="24"/>
                  <w:szCs w:val="24"/>
                </w:rPr>
                <w:t>https://ec.europa.eu/competition/ecn/mergers.html</w:t>
              </w:r>
            </w:hyperlink>
            <w:r w:rsidR="161C5A40" w:rsidRPr="635ECBC0">
              <w:rPr>
                <w:rFonts w:ascii="Times New Roman" w:eastAsia="Times New Roman" w:hAnsi="Times New Roman" w:cs="Times New Roman"/>
                <w:sz w:val="24"/>
                <w:szCs w:val="24"/>
              </w:rPr>
              <w:t xml:space="preserve"> turpmāk</w:t>
            </w:r>
            <w:r w:rsidR="00AA1997">
              <w:rPr>
                <w:rFonts w:ascii="Times New Roman" w:eastAsia="Times New Roman" w:hAnsi="Times New Roman" w:cs="Times New Roman"/>
                <w:sz w:val="24"/>
                <w:szCs w:val="24"/>
              </w:rPr>
              <w:t xml:space="preserve"> -  </w:t>
            </w:r>
            <w:r w:rsidR="161C5A40" w:rsidRPr="1D71A201">
              <w:rPr>
                <w:rFonts w:ascii="Times New Roman" w:eastAsia="Times New Roman" w:hAnsi="Times New Roman" w:cs="Times New Roman"/>
                <w:sz w:val="24"/>
                <w:szCs w:val="24"/>
              </w:rPr>
              <w:t>E</w:t>
            </w:r>
            <w:r w:rsidR="7A2673E5" w:rsidRPr="1D71A201">
              <w:rPr>
                <w:rFonts w:ascii="Times New Roman" w:eastAsia="Times New Roman" w:hAnsi="Times New Roman" w:cs="Times New Roman"/>
                <w:sz w:val="24"/>
                <w:szCs w:val="24"/>
              </w:rPr>
              <w:t>S</w:t>
            </w:r>
            <w:r w:rsidR="161C5A40" w:rsidRPr="635ECBC0">
              <w:rPr>
                <w:rFonts w:ascii="Times New Roman" w:eastAsia="Times New Roman" w:hAnsi="Times New Roman" w:cs="Times New Roman"/>
                <w:sz w:val="24"/>
                <w:szCs w:val="24"/>
              </w:rPr>
              <w:t xml:space="preserve"> </w:t>
            </w:r>
            <w:r w:rsidR="0C088FF3" w:rsidRPr="0872D62E">
              <w:rPr>
                <w:rFonts w:ascii="Times New Roman" w:eastAsia="Times New Roman" w:hAnsi="Times New Roman" w:cs="Times New Roman"/>
                <w:sz w:val="24"/>
                <w:szCs w:val="24"/>
              </w:rPr>
              <w:t>p</w:t>
            </w:r>
            <w:r w:rsidR="0EB08C76" w:rsidRPr="0872D62E">
              <w:rPr>
                <w:rFonts w:ascii="Times New Roman" w:eastAsia="Times New Roman" w:hAnsi="Times New Roman" w:cs="Times New Roman"/>
                <w:sz w:val="24"/>
                <w:szCs w:val="24"/>
              </w:rPr>
              <w:t>ār</w:t>
            </w:r>
            <w:r w:rsidR="0C088FF3" w:rsidRPr="0872D62E">
              <w:rPr>
                <w:rFonts w:ascii="Times New Roman" w:eastAsia="Times New Roman" w:hAnsi="Times New Roman" w:cs="Times New Roman"/>
                <w:sz w:val="24"/>
                <w:szCs w:val="24"/>
              </w:rPr>
              <w:t>skats</w:t>
            </w:r>
            <w:r w:rsidR="161C5A40" w:rsidRPr="635ECBC0">
              <w:rPr>
                <w:rFonts w:ascii="Times New Roman" w:eastAsia="Times New Roman" w:hAnsi="Times New Roman" w:cs="Times New Roman"/>
                <w:sz w:val="24"/>
                <w:szCs w:val="24"/>
              </w:rPr>
              <w:t>)</w:t>
            </w:r>
            <w:r w:rsidR="7CD6825B" w:rsidRPr="635ECBC0">
              <w:rPr>
                <w:rFonts w:ascii="Times New Roman" w:eastAsia="Times New Roman" w:hAnsi="Times New Roman" w:cs="Times New Roman"/>
                <w:sz w:val="24"/>
                <w:szCs w:val="24"/>
              </w:rPr>
              <w:t>)</w:t>
            </w:r>
            <w:r w:rsidRPr="635ECBC0">
              <w:rPr>
                <w:rFonts w:ascii="Times New Roman" w:eastAsia="Times New Roman" w:hAnsi="Times New Roman" w:cs="Times New Roman"/>
                <w:sz w:val="24"/>
                <w:szCs w:val="24"/>
              </w:rPr>
              <w:t xml:space="preserve"> pieprasa iesniegt detalizētu informāciju gan par katra apvienošanās dalībnieka cenu noteikšanu, gan preču izplatīšanas stratēģiju, lai pie ziņojuma iesniegšanas ir iespējams identificēt</w:t>
            </w:r>
            <w:r w:rsidR="799397B5" w:rsidRPr="635ECBC0">
              <w:rPr>
                <w:rFonts w:ascii="Times New Roman" w:eastAsia="Times New Roman" w:hAnsi="Times New Roman" w:cs="Times New Roman"/>
                <w:sz w:val="24"/>
                <w:szCs w:val="24"/>
              </w:rPr>
              <w:t>,</w:t>
            </w:r>
            <w:r w:rsidRPr="635ECBC0">
              <w:rPr>
                <w:rFonts w:ascii="Times New Roman" w:eastAsia="Times New Roman" w:hAnsi="Times New Roman" w:cs="Times New Roman"/>
                <w:sz w:val="24"/>
                <w:szCs w:val="24"/>
              </w:rPr>
              <w:t xml:space="preserve"> kā tirgus dalībnieki nosaka cenas un kā konkurentu rīcība tirgū ietekmē to cenu politiku. Tāpat tas ļauj padziļināti izprast preču izplatīšanas kanālus, piegādes struktūru (starpnieku esamību un to ietekmi u.c.), kā arī</w:t>
            </w:r>
            <w:r w:rsidR="66E406AB" w:rsidRPr="635ECBC0">
              <w:rPr>
                <w:rFonts w:ascii="Times New Roman" w:eastAsia="Times New Roman" w:hAnsi="Times New Roman" w:cs="Times New Roman"/>
                <w:sz w:val="24"/>
                <w:szCs w:val="24"/>
              </w:rPr>
              <w:t>,</w:t>
            </w:r>
            <w:r w:rsidRPr="635ECBC0">
              <w:rPr>
                <w:rFonts w:ascii="Times New Roman" w:eastAsia="Times New Roman" w:hAnsi="Times New Roman" w:cs="Times New Roman"/>
                <w:sz w:val="24"/>
                <w:szCs w:val="24"/>
              </w:rPr>
              <w:t xml:space="preserve"> vai ietekmētajos tirgos preces tiek sasaistītas komplektos un kā tas ietekmē tirgus dalībnieka konkurētspēju. Tāpat Grieķija, Slovākija, Spānija, Zviedrija, Īrija, Dānija</w:t>
            </w:r>
            <w:r w:rsidR="56796813" w:rsidRPr="635ECBC0">
              <w:rPr>
                <w:rFonts w:ascii="Times New Roman" w:eastAsia="Times New Roman" w:hAnsi="Times New Roman" w:cs="Times New Roman"/>
                <w:sz w:val="24"/>
                <w:szCs w:val="24"/>
              </w:rPr>
              <w:t xml:space="preserve"> (</w:t>
            </w:r>
            <w:r w:rsidR="56796813" w:rsidRPr="273DF9E5">
              <w:rPr>
                <w:rFonts w:ascii="Times New Roman" w:eastAsia="Times New Roman" w:hAnsi="Times New Roman" w:cs="Times New Roman"/>
                <w:sz w:val="24"/>
                <w:szCs w:val="24"/>
              </w:rPr>
              <w:t>E</w:t>
            </w:r>
            <w:r w:rsidR="4732B683" w:rsidRPr="273DF9E5">
              <w:rPr>
                <w:rFonts w:ascii="Times New Roman" w:eastAsia="Times New Roman" w:hAnsi="Times New Roman" w:cs="Times New Roman"/>
                <w:sz w:val="24"/>
                <w:szCs w:val="24"/>
              </w:rPr>
              <w:t>S</w:t>
            </w:r>
            <w:r w:rsidR="56796813" w:rsidRPr="273DF9E5">
              <w:rPr>
                <w:rFonts w:ascii="Times New Roman" w:eastAsia="Times New Roman" w:hAnsi="Times New Roman" w:cs="Times New Roman"/>
                <w:sz w:val="24"/>
                <w:szCs w:val="24"/>
              </w:rPr>
              <w:t xml:space="preserve"> </w:t>
            </w:r>
            <w:r w:rsidR="11A718F5" w:rsidRPr="2122BF18">
              <w:rPr>
                <w:rFonts w:ascii="Times New Roman" w:eastAsia="Times New Roman" w:hAnsi="Times New Roman" w:cs="Times New Roman"/>
                <w:sz w:val="24"/>
                <w:szCs w:val="24"/>
              </w:rPr>
              <w:t>pār</w:t>
            </w:r>
            <w:r w:rsidR="73E6FE9C" w:rsidRPr="2122BF18">
              <w:rPr>
                <w:rFonts w:ascii="Times New Roman" w:eastAsia="Times New Roman" w:hAnsi="Times New Roman" w:cs="Times New Roman"/>
                <w:sz w:val="24"/>
                <w:szCs w:val="24"/>
              </w:rPr>
              <w:t>skats</w:t>
            </w:r>
            <w:r w:rsidR="56796813" w:rsidRPr="635ECBC0">
              <w:rPr>
                <w:rFonts w:ascii="Times New Roman" w:eastAsia="Times New Roman" w:hAnsi="Times New Roman" w:cs="Times New Roman"/>
                <w:sz w:val="24"/>
                <w:szCs w:val="24"/>
              </w:rPr>
              <w:t>)</w:t>
            </w:r>
            <w:r w:rsidR="67707E1C" w:rsidRPr="635ECBC0">
              <w:rPr>
                <w:rFonts w:ascii="Times New Roman" w:eastAsia="Times New Roman" w:hAnsi="Times New Roman" w:cs="Times New Roman"/>
                <w:sz w:val="24"/>
                <w:szCs w:val="24"/>
              </w:rPr>
              <w:t xml:space="preserve"> </w:t>
            </w:r>
            <w:r w:rsidRPr="635ECBC0">
              <w:rPr>
                <w:rFonts w:ascii="Times New Roman" w:eastAsia="Times New Roman" w:hAnsi="Times New Roman" w:cs="Times New Roman"/>
                <w:sz w:val="24"/>
                <w:szCs w:val="24"/>
              </w:rPr>
              <w:t>pieprasa iesniegt informāciju par apvienošanās dalībnieku savstarpējo konkurences intensitāti, kas ļauj labāk izprast, kuri ir tuvākie un tālākie konkurenti apvienošanās dalībniekam. Šis faktors it īpaši būtisks ir diferencētos tirgos, kurus pamatā skar vairums no apvienošanām (reti kurš tirgus varētu tikt uzskatīs par pilnībā homogēnu).</w:t>
            </w:r>
          </w:p>
          <w:p w14:paraId="6D2F1E11" w14:textId="75CE0B12" w:rsidR="7F4D7F77" w:rsidRDefault="7F4D7F77" w:rsidP="005E7B2D">
            <w:pPr>
              <w:spacing w:before="120" w:after="0" w:line="240" w:lineRule="auto"/>
              <w:jc w:val="both"/>
              <w:rPr>
                <w:rFonts w:ascii="Times New Roman" w:eastAsia="Times New Roman" w:hAnsi="Times New Roman" w:cs="Times New Roman"/>
                <w:sz w:val="24"/>
                <w:szCs w:val="24"/>
              </w:rPr>
            </w:pPr>
            <w:r w:rsidRPr="635ECBC0">
              <w:rPr>
                <w:rFonts w:ascii="Times New Roman" w:eastAsia="Times New Roman" w:hAnsi="Times New Roman" w:cs="Times New Roman"/>
                <w:sz w:val="24"/>
                <w:szCs w:val="24"/>
              </w:rPr>
              <w:lastRenderedPageBreak/>
              <w:t>Tāpat, lai labāk izprastu tirgus attīstību un tendences, inovāciju nozīmīgumu konkurētspējas nodrošināšana</w:t>
            </w:r>
            <w:r w:rsidR="13DA8EB9" w:rsidRPr="635ECBC0">
              <w:rPr>
                <w:rFonts w:ascii="Times New Roman" w:eastAsia="Times New Roman" w:hAnsi="Times New Roman" w:cs="Times New Roman"/>
                <w:sz w:val="24"/>
                <w:szCs w:val="24"/>
              </w:rPr>
              <w:t>i</w:t>
            </w:r>
            <w:r w:rsidRPr="635ECBC0">
              <w:rPr>
                <w:rFonts w:ascii="Times New Roman" w:eastAsia="Times New Roman" w:hAnsi="Times New Roman" w:cs="Times New Roman"/>
                <w:sz w:val="24"/>
                <w:szCs w:val="24"/>
              </w:rPr>
              <w:t xml:space="preserve">, apvienošanās dalībnieku attīstību konkrētajā tirgū, Noteikumu </w:t>
            </w:r>
            <w:r w:rsidR="0014352F">
              <w:rPr>
                <w:rFonts w:ascii="Times New Roman" w:eastAsia="Times New Roman" w:hAnsi="Times New Roman" w:cs="Times New Roman"/>
                <w:sz w:val="24"/>
                <w:szCs w:val="24"/>
              </w:rPr>
              <w:t>Nr. 800</w:t>
            </w:r>
            <w:r w:rsidRPr="635ECBC0">
              <w:rPr>
                <w:rFonts w:ascii="Times New Roman" w:eastAsia="Times New Roman" w:hAnsi="Times New Roman" w:cs="Times New Roman"/>
                <w:sz w:val="24"/>
                <w:szCs w:val="24"/>
              </w:rPr>
              <w:t xml:space="preserve"> projektā paredzēts papildināt ar nepieciešamību sniegt informāciju par inovāciju un pētniecības nozīmi pagātnē (pēdējo trīs gadu laikā) un nākotnē (nākamo trīs gadu laikā). Sevišķi tas attiecas uz tādiem tirgiem, kuri strauji mainās vai attīstās, vai ir sagaidāma strauja to attīstība. Apvienošanās darījuma izvērtēšanā svarīga ir arī informācija par apvienošanās dalībniekiem piederošajiem patentiem un licencēm vai to izmatošanas tiesībām, kas var izrādīties būtisks aktīvs apvienošanās dalībnieku rīcībā, kas tiem ļauj būtiski ietekmēt konkurenci tirgū un var radīt papildu barjeras ienākšanai tirgū citiem tirgus dalībniekiem. Turklāt vairums no konkurences iestādēm Eiropas Savienībā šādu informāciju pieprasa</w:t>
            </w:r>
            <w:r w:rsidR="3A1F71FA" w:rsidRPr="635ECBC0">
              <w:rPr>
                <w:rFonts w:ascii="Times New Roman" w:eastAsia="Times New Roman" w:hAnsi="Times New Roman" w:cs="Times New Roman"/>
                <w:sz w:val="24"/>
                <w:szCs w:val="24"/>
              </w:rPr>
              <w:t xml:space="preserve"> (</w:t>
            </w:r>
            <w:r w:rsidR="3A1F71FA" w:rsidRPr="10EF450C">
              <w:rPr>
                <w:rFonts w:ascii="Times New Roman" w:eastAsia="Times New Roman" w:hAnsi="Times New Roman" w:cs="Times New Roman"/>
                <w:sz w:val="24"/>
                <w:szCs w:val="24"/>
              </w:rPr>
              <w:t>E</w:t>
            </w:r>
            <w:r w:rsidR="05BCCAA2" w:rsidRPr="10EF450C">
              <w:rPr>
                <w:rFonts w:ascii="Times New Roman" w:eastAsia="Times New Roman" w:hAnsi="Times New Roman" w:cs="Times New Roman"/>
                <w:sz w:val="24"/>
                <w:szCs w:val="24"/>
              </w:rPr>
              <w:t>S</w:t>
            </w:r>
            <w:r w:rsidR="3A1F71FA" w:rsidRPr="10EF450C">
              <w:rPr>
                <w:rFonts w:ascii="Times New Roman" w:eastAsia="Times New Roman" w:hAnsi="Times New Roman" w:cs="Times New Roman"/>
                <w:sz w:val="24"/>
                <w:szCs w:val="24"/>
              </w:rPr>
              <w:t xml:space="preserve"> </w:t>
            </w:r>
            <w:r w:rsidR="6FBB774D" w:rsidRPr="10EF450C">
              <w:rPr>
                <w:rFonts w:ascii="Times New Roman" w:eastAsia="Times New Roman" w:hAnsi="Times New Roman" w:cs="Times New Roman"/>
                <w:sz w:val="24"/>
                <w:szCs w:val="24"/>
              </w:rPr>
              <w:t>pār</w:t>
            </w:r>
            <w:r w:rsidR="149DA574" w:rsidRPr="10EF450C">
              <w:rPr>
                <w:rFonts w:ascii="Times New Roman" w:eastAsia="Times New Roman" w:hAnsi="Times New Roman" w:cs="Times New Roman"/>
                <w:sz w:val="24"/>
                <w:szCs w:val="24"/>
              </w:rPr>
              <w:t>skats</w:t>
            </w:r>
            <w:r w:rsidR="3A1F71FA" w:rsidRPr="10EF450C">
              <w:rPr>
                <w:rFonts w:ascii="Times New Roman" w:eastAsia="Times New Roman" w:hAnsi="Times New Roman" w:cs="Times New Roman"/>
                <w:sz w:val="24"/>
                <w:szCs w:val="24"/>
              </w:rPr>
              <w:t>)</w:t>
            </w:r>
            <w:r w:rsidRPr="10EF450C">
              <w:rPr>
                <w:rFonts w:ascii="Times New Roman" w:eastAsia="Times New Roman" w:hAnsi="Times New Roman" w:cs="Times New Roman"/>
                <w:sz w:val="24"/>
                <w:szCs w:val="24"/>
              </w:rPr>
              <w:t>.</w:t>
            </w:r>
            <w:r w:rsidRPr="635ECBC0">
              <w:rPr>
                <w:rFonts w:ascii="Times New Roman" w:eastAsia="Times New Roman" w:hAnsi="Times New Roman" w:cs="Times New Roman"/>
                <w:sz w:val="24"/>
                <w:szCs w:val="24"/>
              </w:rPr>
              <w:t xml:space="preserve"> Piemēram, attiec</w:t>
            </w:r>
            <w:r w:rsidR="4D1A116C" w:rsidRPr="635ECBC0">
              <w:rPr>
                <w:rFonts w:ascii="Times New Roman" w:eastAsia="Times New Roman" w:hAnsi="Times New Roman" w:cs="Times New Roman"/>
                <w:sz w:val="24"/>
                <w:szCs w:val="24"/>
              </w:rPr>
              <w:t>ī</w:t>
            </w:r>
            <w:r w:rsidRPr="635ECBC0">
              <w:rPr>
                <w:rFonts w:ascii="Times New Roman" w:eastAsia="Times New Roman" w:hAnsi="Times New Roman" w:cs="Times New Roman"/>
                <w:sz w:val="24"/>
                <w:szCs w:val="24"/>
              </w:rPr>
              <w:t>bā uz pētniecību 18 valstu konkurences iestādes šādu informāciju pieprasa, lai novērtētu tirgus dalībnieku konkurētspēju ilgtermiņā un pētniecības vai inovāciju nozīmīgu</w:t>
            </w:r>
            <w:r w:rsidR="00F74F2B">
              <w:rPr>
                <w:rFonts w:ascii="Times New Roman" w:eastAsia="Times New Roman" w:hAnsi="Times New Roman" w:cs="Times New Roman"/>
                <w:sz w:val="24"/>
                <w:szCs w:val="24"/>
              </w:rPr>
              <w:t>mu</w:t>
            </w:r>
            <w:r w:rsidRPr="635ECBC0">
              <w:rPr>
                <w:rFonts w:ascii="Times New Roman" w:eastAsia="Times New Roman" w:hAnsi="Times New Roman" w:cs="Times New Roman"/>
                <w:sz w:val="24"/>
                <w:szCs w:val="24"/>
              </w:rPr>
              <w:t xml:space="preserve"> ietekmētajā tirgū kopumā</w:t>
            </w:r>
            <w:r w:rsidR="4D307BBE" w:rsidRPr="635ECBC0">
              <w:rPr>
                <w:rFonts w:ascii="Times New Roman" w:eastAsia="Times New Roman" w:hAnsi="Times New Roman" w:cs="Times New Roman"/>
                <w:sz w:val="24"/>
                <w:szCs w:val="24"/>
              </w:rPr>
              <w:t xml:space="preserve"> (</w:t>
            </w:r>
            <w:r w:rsidR="4D307BBE" w:rsidRPr="628875FE">
              <w:rPr>
                <w:rFonts w:ascii="Times New Roman" w:eastAsia="Times New Roman" w:hAnsi="Times New Roman" w:cs="Times New Roman"/>
                <w:sz w:val="24"/>
                <w:szCs w:val="24"/>
              </w:rPr>
              <w:t>E</w:t>
            </w:r>
            <w:r w:rsidR="53F52E8F" w:rsidRPr="628875FE">
              <w:rPr>
                <w:rFonts w:ascii="Times New Roman" w:eastAsia="Times New Roman" w:hAnsi="Times New Roman" w:cs="Times New Roman"/>
                <w:sz w:val="24"/>
                <w:szCs w:val="24"/>
              </w:rPr>
              <w:t>S</w:t>
            </w:r>
            <w:r w:rsidR="4D307BBE" w:rsidRPr="628875FE">
              <w:rPr>
                <w:rFonts w:ascii="Times New Roman" w:eastAsia="Times New Roman" w:hAnsi="Times New Roman" w:cs="Times New Roman"/>
                <w:sz w:val="24"/>
                <w:szCs w:val="24"/>
              </w:rPr>
              <w:t xml:space="preserve"> </w:t>
            </w:r>
            <w:r w:rsidR="2FF31B2F" w:rsidRPr="50F7C98C">
              <w:rPr>
                <w:rFonts w:ascii="Times New Roman" w:eastAsia="Times New Roman" w:hAnsi="Times New Roman" w:cs="Times New Roman"/>
                <w:sz w:val="24"/>
                <w:szCs w:val="24"/>
              </w:rPr>
              <w:t>pārskats</w:t>
            </w:r>
            <w:r w:rsidR="4D307BBE" w:rsidRPr="628875FE">
              <w:rPr>
                <w:rFonts w:ascii="Times New Roman" w:eastAsia="Times New Roman" w:hAnsi="Times New Roman" w:cs="Times New Roman"/>
                <w:sz w:val="24"/>
                <w:szCs w:val="24"/>
              </w:rPr>
              <w:t>)</w:t>
            </w:r>
            <w:r w:rsidR="297E67CC" w:rsidRPr="628875FE">
              <w:rPr>
                <w:rFonts w:ascii="Times New Roman" w:eastAsia="Times New Roman" w:hAnsi="Times New Roman" w:cs="Times New Roman"/>
                <w:sz w:val="24"/>
                <w:szCs w:val="24"/>
              </w:rPr>
              <w:t>.</w:t>
            </w:r>
            <w:r w:rsidRPr="628875FE">
              <w:rPr>
                <w:rFonts w:ascii="Times New Roman" w:eastAsia="Times New Roman" w:hAnsi="Times New Roman" w:cs="Times New Roman"/>
                <w:sz w:val="24"/>
                <w:szCs w:val="24"/>
              </w:rPr>
              <w:t xml:space="preserve"> </w:t>
            </w:r>
          </w:p>
          <w:p w14:paraId="6037DA04" w14:textId="47087A79" w:rsidR="00DC4E5B" w:rsidRDefault="000555D2" w:rsidP="005E7B2D">
            <w:pPr>
              <w:spacing w:before="120" w:after="0" w:line="240" w:lineRule="auto"/>
              <w:jc w:val="both"/>
              <w:rPr>
                <w:rFonts w:ascii="Times New Roman" w:eastAsia="Times New Roman" w:hAnsi="Times New Roman" w:cs="Times New Roman"/>
                <w:sz w:val="24"/>
                <w:szCs w:val="24"/>
              </w:rPr>
            </w:pPr>
            <w:r w:rsidRPr="000555D2">
              <w:rPr>
                <w:rFonts w:ascii="Times New Roman" w:eastAsia="Times New Roman" w:hAnsi="Times New Roman" w:cs="Times New Roman"/>
                <w:sz w:val="24"/>
                <w:szCs w:val="24"/>
              </w:rPr>
              <w:t>c) </w:t>
            </w:r>
            <w:r w:rsidR="7F4D7F77" w:rsidRPr="000555D2">
              <w:rPr>
                <w:rFonts w:ascii="Times New Roman" w:eastAsia="Times New Roman" w:hAnsi="Times New Roman" w:cs="Times New Roman"/>
                <w:sz w:val="24"/>
                <w:szCs w:val="24"/>
              </w:rPr>
              <w:t>Pilnajā</w:t>
            </w:r>
            <w:r w:rsidR="7F4D7F77" w:rsidRPr="635ECBC0">
              <w:rPr>
                <w:rFonts w:ascii="Times New Roman" w:eastAsia="Times New Roman" w:hAnsi="Times New Roman" w:cs="Times New Roman"/>
                <w:sz w:val="24"/>
                <w:szCs w:val="24"/>
              </w:rPr>
              <w:t xml:space="preserve"> ziņojumā turpmāk attiecībā uz pieprasījuma struktūru </w:t>
            </w:r>
            <w:r w:rsidRPr="000555D2">
              <w:rPr>
                <w:rFonts w:ascii="Times New Roman" w:eastAsia="Times New Roman" w:hAnsi="Times New Roman" w:cs="Times New Roman"/>
                <w:sz w:val="24"/>
                <w:szCs w:val="24"/>
              </w:rPr>
              <w:t xml:space="preserve">Noteikumu </w:t>
            </w:r>
            <w:r w:rsidR="0014352F">
              <w:rPr>
                <w:rFonts w:ascii="Times New Roman" w:eastAsia="Times New Roman" w:hAnsi="Times New Roman" w:cs="Times New Roman"/>
                <w:sz w:val="24"/>
                <w:szCs w:val="24"/>
              </w:rPr>
              <w:t>Nr. 800</w:t>
            </w:r>
            <w:r w:rsidRPr="000555D2">
              <w:rPr>
                <w:rFonts w:ascii="Times New Roman" w:eastAsia="Times New Roman" w:hAnsi="Times New Roman" w:cs="Times New Roman"/>
                <w:sz w:val="24"/>
                <w:szCs w:val="24"/>
              </w:rPr>
              <w:t xml:space="preserve"> 30.3. </w:t>
            </w:r>
            <w:r w:rsidR="007342BE">
              <w:rPr>
                <w:rFonts w:ascii="Times New Roman" w:eastAsia="Times New Roman" w:hAnsi="Times New Roman" w:cs="Times New Roman"/>
                <w:sz w:val="24"/>
                <w:szCs w:val="24"/>
              </w:rPr>
              <w:t>apakš</w:t>
            </w:r>
            <w:r w:rsidRPr="000555D2">
              <w:rPr>
                <w:rFonts w:ascii="Times New Roman" w:eastAsia="Times New Roman" w:hAnsi="Times New Roman" w:cs="Times New Roman"/>
                <w:sz w:val="24"/>
                <w:szCs w:val="24"/>
              </w:rPr>
              <w:t>punkt</w:t>
            </w:r>
            <w:r>
              <w:rPr>
                <w:rFonts w:ascii="Times New Roman" w:eastAsia="Times New Roman" w:hAnsi="Times New Roman" w:cs="Times New Roman"/>
                <w:sz w:val="24"/>
                <w:szCs w:val="24"/>
              </w:rPr>
              <w:t>ā</w:t>
            </w:r>
            <w:r w:rsidRPr="635ECBC0">
              <w:rPr>
                <w:rFonts w:ascii="Times New Roman" w:eastAsia="Times New Roman" w:hAnsi="Times New Roman" w:cs="Times New Roman"/>
                <w:sz w:val="24"/>
                <w:szCs w:val="24"/>
              </w:rPr>
              <w:t xml:space="preserve"> </w:t>
            </w:r>
            <w:r w:rsidR="7F4D7F77" w:rsidRPr="635ECBC0">
              <w:rPr>
                <w:rFonts w:ascii="Times New Roman" w:eastAsia="Times New Roman" w:hAnsi="Times New Roman" w:cs="Times New Roman"/>
                <w:sz w:val="24"/>
                <w:szCs w:val="24"/>
              </w:rPr>
              <w:t>ir precizēti faktori, kurus nepieciešams raksturot (</w:t>
            </w:r>
            <w:r w:rsidR="000778DE">
              <w:rPr>
                <w:rFonts w:ascii="Times New Roman" w:eastAsia="Times New Roman" w:hAnsi="Times New Roman" w:cs="Times New Roman"/>
                <w:sz w:val="24"/>
                <w:szCs w:val="24"/>
              </w:rPr>
              <w:t>30</w:t>
            </w:r>
            <w:r w:rsidR="7F4D7F77" w:rsidRPr="635ECBC0">
              <w:rPr>
                <w:rFonts w:ascii="Times New Roman" w:eastAsia="Times New Roman" w:hAnsi="Times New Roman" w:cs="Times New Roman"/>
                <w:sz w:val="24"/>
                <w:szCs w:val="24"/>
              </w:rPr>
              <w:t>.3.1</w:t>
            </w:r>
            <w:r w:rsidR="00A6601A">
              <w:rPr>
                <w:rFonts w:ascii="Times New Roman" w:eastAsia="Times New Roman" w:hAnsi="Times New Roman" w:cs="Times New Roman"/>
                <w:sz w:val="24"/>
                <w:szCs w:val="24"/>
              </w:rPr>
              <w:t>.</w:t>
            </w:r>
            <w:r w:rsidR="007342BE">
              <w:rPr>
                <w:rFonts w:ascii="Times New Roman" w:eastAsia="Times New Roman" w:hAnsi="Times New Roman" w:cs="Times New Roman"/>
                <w:sz w:val="24"/>
                <w:szCs w:val="24"/>
              </w:rPr>
              <w:t xml:space="preserve"> – </w:t>
            </w:r>
            <w:r w:rsidR="000778DE">
              <w:rPr>
                <w:rFonts w:ascii="Times New Roman" w:eastAsia="Times New Roman" w:hAnsi="Times New Roman" w:cs="Times New Roman"/>
                <w:sz w:val="24"/>
                <w:szCs w:val="24"/>
              </w:rPr>
              <w:t>30</w:t>
            </w:r>
            <w:r w:rsidR="7F4D7F77" w:rsidRPr="635ECBC0">
              <w:rPr>
                <w:rFonts w:ascii="Times New Roman" w:eastAsia="Times New Roman" w:hAnsi="Times New Roman" w:cs="Times New Roman"/>
                <w:sz w:val="24"/>
                <w:szCs w:val="24"/>
              </w:rPr>
              <w:t>.3.4.</w:t>
            </w:r>
            <w:r w:rsidR="00A6601A">
              <w:rPr>
                <w:rFonts w:ascii="Times New Roman" w:eastAsia="Times New Roman" w:hAnsi="Times New Roman" w:cs="Times New Roman"/>
                <w:sz w:val="24"/>
                <w:szCs w:val="24"/>
              </w:rPr>
              <w:t> </w:t>
            </w:r>
            <w:r w:rsidR="2BBDDE19" w:rsidRPr="635ECBC0">
              <w:rPr>
                <w:rFonts w:ascii="Times New Roman" w:eastAsia="Times New Roman" w:hAnsi="Times New Roman" w:cs="Times New Roman"/>
                <w:sz w:val="24"/>
                <w:szCs w:val="24"/>
              </w:rPr>
              <w:t>apakšpunkts</w:t>
            </w:r>
            <w:r w:rsidR="7F4D7F77" w:rsidRPr="635ECBC0">
              <w:rPr>
                <w:rFonts w:ascii="Times New Roman" w:eastAsia="Times New Roman" w:hAnsi="Times New Roman" w:cs="Times New Roman"/>
                <w:sz w:val="24"/>
                <w:szCs w:val="24"/>
              </w:rPr>
              <w:t>). Papildus katra apvienošanās dalībnieka pieciem lielākajiem klientiem, turpmāk būs jānorāda arī informācija par ietekmēto tirgus esošo un prognozēto attīstību, klientu (patērētāju) paradumiem un barjerām ar ko tie saskaras, kad vēlas mainīt piegādātāju, kā arī raksturojumu par pircēja varu. Šāda aprakstāmo faktoru precizēšana ir nepieciešama, lai nodrošinātu, ka KP rīcībā jau pie ziņojuma iesniegšanas ir pilnīga un visaptveroša informācija par pieprasījuma aspektu novērtējumu katrā ietekmētajā tirgū, kas būtiski uzlabotu KP spēju padziļināti izprast tirgus attīstības stadiju (izstrāde, ieviešana, briedums vai kritums) klientu vai patērētāju paradumus preču izvēlē, to iespējas aizvietot dažādas preces un barjeras ar kurām tie saskaras, mainot savu piegādātāju. Tāpat informācija ļautu jau laicīgi novērtēt vai ietekmētajos tirgos pastāv arī spēcīgi pircēji, kuri var ierobežot apvienošanās dalībnieku rīcību un kā tas</w:t>
            </w:r>
            <w:r w:rsidR="00DC4E5B" w:rsidRPr="635ECBC0">
              <w:rPr>
                <w:rFonts w:ascii="Times New Roman" w:eastAsia="Times New Roman" w:hAnsi="Times New Roman" w:cs="Times New Roman"/>
                <w:sz w:val="24"/>
                <w:szCs w:val="24"/>
              </w:rPr>
              <w:t xml:space="preserve"> varētu izpausties</w:t>
            </w:r>
            <w:r w:rsidR="7F4D7F77" w:rsidRPr="635ECBC0">
              <w:rPr>
                <w:rFonts w:ascii="Times New Roman" w:eastAsia="Times New Roman" w:hAnsi="Times New Roman" w:cs="Times New Roman"/>
                <w:sz w:val="24"/>
                <w:szCs w:val="24"/>
              </w:rPr>
              <w:t xml:space="preserve"> no pircēju puses. 23 Eiropas Savienības dalībvalstu konkurences iestādes šādu informācija par patērētāju paradumiem pieprasa, tai skaitā 17 valstis pieprasa informāciju par pārorientēšanas barjerām, 18 par tirgus attīstības cikliem un viena par pircēja varu</w:t>
            </w:r>
            <w:r w:rsidR="02D14FEE" w:rsidRPr="635ECBC0">
              <w:rPr>
                <w:rFonts w:ascii="Times New Roman" w:eastAsia="Times New Roman" w:hAnsi="Times New Roman" w:cs="Times New Roman"/>
                <w:sz w:val="24"/>
                <w:szCs w:val="24"/>
              </w:rPr>
              <w:t xml:space="preserve"> (</w:t>
            </w:r>
            <w:r w:rsidR="02D14FEE" w:rsidRPr="12119918">
              <w:rPr>
                <w:rFonts w:ascii="Times New Roman" w:eastAsia="Times New Roman" w:hAnsi="Times New Roman" w:cs="Times New Roman"/>
                <w:sz w:val="24"/>
                <w:szCs w:val="24"/>
              </w:rPr>
              <w:t>E</w:t>
            </w:r>
            <w:r w:rsidR="0C337D5D" w:rsidRPr="12119918">
              <w:rPr>
                <w:rFonts w:ascii="Times New Roman" w:eastAsia="Times New Roman" w:hAnsi="Times New Roman" w:cs="Times New Roman"/>
                <w:sz w:val="24"/>
                <w:szCs w:val="24"/>
              </w:rPr>
              <w:t>S</w:t>
            </w:r>
            <w:r w:rsidR="02D14FEE" w:rsidRPr="635ECBC0">
              <w:rPr>
                <w:rFonts w:ascii="Times New Roman" w:eastAsia="Times New Roman" w:hAnsi="Times New Roman" w:cs="Times New Roman"/>
                <w:sz w:val="24"/>
                <w:szCs w:val="24"/>
              </w:rPr>
              <w:t xml:space="preserve"> </w:t>
            </w:r>
            <w:r w:rsidR="0BD4D10A" w:rsidRPr="094942DF">
              <w:rPr>
                <w:rFonts w:ascii="Times New Roman" w:eastAsia="Times New Roman" w:hAnsi="Times New Roman" w:cs="Times New Roman"/>
                <w:sz w:val="24"/>
                <w:szCs w:val="24"/>
              </w:rPr>
              <w:t>pārskats</w:t>
            </w:r>
            <w:r w:rsidR="02D14FEE" w:rsidRPr="094942DF">
              <w:rPr>
                <w:rFonts w:ascii="Times New Roman" w:eastAsia="Times New Roman" w:hAnsi="Times New Roman" w:cs="Times New Roman"/>
                <w:sz w:val="24"/>
                <w:szCs w:val="24"/>
              </w:rPr>
              <w:t>)</w:t>
            </w:r>
            <w:r w:rsidR="7F4D7F77" w:rsidRPr="094942DF">
              <w:rPr>
                <w:rFonts w:ascii="Times New Roman" w:eastAsia="Times New Roman" w:hAnsi="Times New Roman" w:cs="Times New Roman"/>
                <w:sz w:val="24"/>
                <w:szCs w:val="24"/>
              </w:rPr>
              <w:t>.</w:t>
            </w:r>
          </w:p>
          <w:p w14:paraId="5C9A173D" w14:textId="2B4F5CA2" w:rsidR="43A1571C" w:rsidRPr="004E387C" w:rsidRDefault="000555D2" w:rsidP="005E7B2D">
            <w:pPr>
              <w:spacing w:before="120" w:after="0" w:line="240" w:lineRule="auto"/>
              <w:jc w:val="both"/>
              <w:rPr>
                <w:rFonts w:ascii="Times New Roman" w:eastAsia="Times New Roman" w:hAnsi="Times New Roman" w:cs="Times New Roman"/>
                <w:sz w:val="24"/>
                <w:szCs w:val="24"/>
              </w:rPr>
            </w:pPr>
            <w:r w:rsidRPr="000555D2">
              <w:rPr>
                <w:rFonts w:ascii="Times New Roman" w:eastAsia="Times New Roman" w:hAnsi="Times New Roman" w:cs="Times New Roman"/>
                <w:sz w:val="24"/>
                <w:szCs w:val="24"/>
              </w:rPr>
              <w:t>d) </w:t>
            </w:r>
            <w:r w:rsidR="7F4D7F77" w:rsidRPr="000555D2">
              <w:rPr>
                <w:rFonts w:ascii="Times New Roman" w:eastAsia="Times New Roman" w:hAnsi="Times New Roman" w:cs="Times New Roman"/>
                <w:sz w:val="24"/>
                <w:szCs w:val="24"/>
              </w:rPr>
              <w:t>Pilnajā</w:t>
            </w:r>
            <w:r w:rsidR="7F4D7F77" w:rsidRPr="635ECBC0">
              <w:rPr>
                <w:rFonts w:ascii="Times New Roman" w:eastAsia="Times New Roman" w:hAnsi="Times New Roman" w:cs="Times New Roman"/>
                <w:sz w:val="24"/>
                <w:szCs w:val="24"/>
              </w:rPr>
              <w:t xml:space="preserve"> ziņojumā turpmāk attiecībā uz ienākšanas barjerām </w:t>
            </w:r>
            <w:r w:rsidRPr="000555D2">
              <w:rPr>
                <w:rFonts w:ascii="Times New Roman" w:eastAsia="Times New Roman" w:hAnsi="Times New Roman" w:cs="Times New Roman"/>
                <w:sz w:val="24"/>
                <w:szCs w:val="24"/>
              </w:rPr>
              <w:t xml:space="preserve">Noteikumu </w:t>
            </w:r>
            <w:r w:rsidR="0014352F">
              <w:rPr>
                <w:rFonts w:ascii="Times New Roman" w:eastAsia="Times New Roman" w:hAnsi="Times New Roman" w:cs="Times New Roman"/>
                <w:sz w:val="24"/>
                <w:szCs w:val="24"/>
              </w:rPr>
              <w:t>Nr. 800</w:t>
            </w:r>
            <w:r w:rsidRPr="000555D2">
              <w:rPr>
                <w:rFonts w:ascii="Times New Roman" w:eastAsia="Times New Roman" w:hAnsi="Times New Roman" w:cs="Times New Roman"/>
                <w:sz w:val="24"/>
                <w:szCs w:val="24"/>
              </w:rPr>
              <w:t xml:space="preserve"> 30.4. </w:t>
            </w:r>
            <w:r w:rsidR="002C65D4">
              <w:rPr>
                <w:rFonts w:ascii="Times New Roman" w:eastAsia="Times New Roman" w:hAnsi="Times New Roman" w:cs="Times New Roman"/>
                <w:sz w:val="24"/>
                <w:szCs w:val="24"/>
              </w:rPr>
              <w:t>apakš</w:t>
            </w:r>
            <w:r w:rsidRPr="000555D2">
              <w:rPr>
                <w:rFonts w:ascii="Times New Roman" w:eastAsia="Times New Roman" w:hAnsi="Times New Roman" w:cs="Times New Roman"/>
                <w:sz w:val="24"/>
                <w:szCs w:val="24"/>
              </w:rPr>
              <w:t xml:space="preserve">punktā </w:t>
            </w:r>
            <w:r w:rsidR="7F4D7F77" w:rsidRPr="000555D2">
              <w:rPr>
                <w:rFonts w:ascii="Times New Roman" w:eastAsia="Times New Roman" w:hAnsi="Times New Roman" w:cs="Times New Roman"/>
                <w:sz w:val="24"/>
                <w:szCs w:val="24"/>
              </w:rPr>
              <w:t>ir</w:t>
            </w:r>
            <w:r w:rsidR="7F4D7F77" w:rsidRPr="635ECBC0">
              <w:rPr>
                <w:rFonts w:ascii="Times New Roman" w:eastAsia="Times New Roman" w:hAnsi="Times New Roman" w:cs="Times New Roman"/>
                <w:sz w:val="24"/>
                <w:szCs w:val="24"/>
              </w:rPr>
              <w:t xml:space="preserve"> papildināti faktori, kurus nepieciešams raksturot (</w:t>
            </w:r>
            <w:r w:rsidR="000778DE">
              <w:rPr>
                <w:rFonts w:ascii="Times New Roman" w:eastAsia="Times New Roman" w:hAnsi="Times New Roman" w:cs="Times New Roman"/>
                <w:sz w:val="24"/>
                <w:szCs w:val="24"/>
              </w:rPr>
              <w:t>30</w:t>
            </w:r>
            <w:r w:rsidR="7F4D7F77" w:rsidRPr="635ECBC0">
              <w:rPr>
                <w:rFonts w:ascii="Times New Roman" w:eastAsia="Times New Roman" w:hAnsi="Times New Roman" w:cs="Times New Roman"/>
                <w:sz w:val="24"/>
                <w:szCs w:val="24"/>
              </w:rPr>
              <w:t>.4.1.</w:t>
            </w:r>
            <w:r w:rsidR="009B3320">
              <w:rPr>
                <w:rFonts w:ascii="Times New Roman" w:eastAsia="Times New Roman" w:hAnsi="Times New Roman" w:cs="Times New Roman"/>
                <w:sz w:val="24"/>
                <w:szCs w:val="24"/>
              </w:rPr>
              <w:t xml:space="preserve"> – </w:t>
            </w:r>
            <w:r w:rsidR="000778DE">
              <w:rPr>
                <w:rFonts w:ascii="Times New Roman" w:eastAsia="Times New Roman" w:hAnsi="Times New Roman" w:cs="Times New Roman"/>
                <w:sz w:val="24"/>
                <w:szCs w:val="24"/>
              </w:rPr>
              <w:t>30</w:t>
            </w:r>
            <w:r w:rsidR="7F4D7F77" w:rsidRPr="635ECBC0">
              <w:rPr>
                <w:rFonts w:ascii="Times New Roman" w:eastAsia="Times New Roman" w:hAnsi="Times New Roman" w:cs="Times New Roman"/>
                <w:sz w:val="24"/>
                <w:szCs w:val="24"/>
              </w:rPr>
              <w:t>.4.3.</w:t>
            </w:r>
            <w:r w:rsidR="003A12B9">
              <w:rPr>
                <w:rFonts w:ascii="Times New Roman" w:eastAsia="Times New Roman" w:hAnsi="Times New Roman" w:cs="Times New Roman"/>
                <w:sz w:val="24"/>
                <w:szCs w:val="24"/>
              </w:rPr>
              <w:t> </w:t>
            </w:r>
            <w:r w:rsidR="08D4B91C" w:rsidRPr="635ECBC0">
              <w:rPr>
                <w:rFonts w:ascii="Times New Roman" w:eastAsia="Times New Roman" w:hAnsi="Times New Roman" w:cs="Times New Roman"/>
                <w:sz w:val="24"/>
                <w:szCs w:val="24"/>
              </w:rPr>
              <w:t>apakšpunkts</w:t>
            </w:r>
            <w:r w:rsidR="7F4D7F77" w:rsidRPr="635ECBC0">
              <w:rPr>
                <w:rFonts w:ascii="Times New Roman" w:eastAsia="Times New Roman" w:hAnsi="Times New Roman" w:cs="Times New Roman"/>
                <w:sz w:val="24"/>
                <w:szCs w:val="24"/>
              </w:rPr>
              <w:t>). Šie faktori ietver ne tikai vērtējumu par ienākšanas barjerām (kā līdz šim), bet arī nepieciešamību identificēt būtiskākos konkurentus, kas ir ienākuši ietekmētajos tirgos un vērtējumu par iespējamo konkurentu ienākšanu nākotnē. Tieši vēsturisku gadījumu identificēšana un analīze var sniegt būtisku ieskatu par to, cik nozīmīgas ir ienākšanas barjeras un kādi tirgus faktori ir mudinājuši vai atturējuši tirgus dalībniekus no ienākšanas tirgū. Tāpat, vērtējot ienākšanas barjeras, ir svarīgi saprast</w:t>
            </w:r>
            <w:r w:rsidR="006D2BC6">
              <w:rPr>
                <w:rFonts w:ascii="Times New Roman" w:eastAsia="Times New Roman" w:hAnsi="Times New Roman" w:cs="Times New Roman"/>
                <w:sz w:val="24"/>
                <w:szCs w:val="24"/>
              </w:rPr>
              <w:t>,</w:t>
            </w:r>
            <w:r w:rsidR="7F4D7F77" w:rsidRPr="635ECBC0">
              <w:rPr>
                <w:rFonts w:ascii="Times New Roman" w:eastAsia="Times New Roman" w:hAnsi="Times New Roman" w:cs="Times New Roman"/>
                <w:sz w:val="24"/>
                <w:szCs w:val="24"/>
              </w:rPr>
              <w:t xml:space="preserve"> vai un kādas izmaiņas ir paredzamas nākotnē (piemēram, vai ienākšanas barjeras varētu samazināties). Attiecībā uz ienākšanas barjerām vairum</w:t>
            </w:r>
            <w:r w:rsidR="00CD58B2">
              <w:rPr>
                <w:rFonts w:ascii="Times New Roman" w:eastAsia="Times New Roman" w:hAnsi="Times New Roman" w:cs="Times New Roman"/>
                <w:sz w:val="24"/>
                <w:szCs w:val="24"/>
              </w:rPr>
              <w:t>ā</w:t>
            </w:r>
            <w:r w:rsidR="7F4D7F77" w:rsidRPr="635ECBC0">
              <w:rPr>
                <w:rFonts w:ascii="Times New Roman" w:eastAsia="Times New Roman" w:hAnsi="Times New Roman" w:cs="Times New Roman"/>
                <w:sz w:val="24"/>
                <w:szCs w:val="24"/>
              </w:rPr>
              <w:t xml:space="preserve"> Eiropas </w:t>
            </w:r>
            <w:r w:rsidR="7F4D7F77" w:rsidRPr="635ECBC0">
              <w:rPr>
                <w:rFonts w:ascii="Times New Roman" w:eastAsia="Times New Roman" w:hAnsi="Times New Roman" w:cs="Times New Roman"/>
                <w:sz w:val="24"/>
                <w:szCs w:val="24"/>
              </w:rPr>
              <w:lastRenderedPageBreak/>
              <w:t>Savienības dalībvalst</w:t>
            </w:r>
            <w:r w:rsidR="00CD58B2">
              <w:rPr>
                <w:rFonts w:ascii="Times New Roman" w:eastAsia="Times New Roman" w:hAnsi="Times New Roman" w:cs="Times New Roman"/>
                <w:sz w:val="24"/>
                <w:szCs w:val="24"/>
              </w:rPr>
              <w:t>u</w:t>
            </w:r>
            <w:r w:rsidR="7F4D7F77" w:rsidRPr="635ECBC0">
              <w:rPr>
                <w:rFonts w:ascii="Times New Roman" w:eastAsia="Times New Roman" w:hAnsi="Times New Roman" w:cs="Times New Roman"/>
                <w:sz w:val="24"/>
                <w:szCs w:val="24"/>
              </w:rPr>
              <w:t xml:space="preserve"> tiek pieprasīta informācija gan par pagātnes notikumiem (23 dalībvalstīs šāda informācija tiek pieprasīta), gan vērtējumu par nākotni (20 dalībvalstīs šāda informācija tiek pieprasīta)</w:t>
            </w:r>
            <w:r w:rsidR="7E0E9715" w:rsidRPr="635ECBC0">
              <w:rPr>
                <w:rFonts w:ascii="Times New Roman" w:eastAsia="Times New Roman" w:hAnsi="Times New Roman" w:cs="Times New Roman"/>
                <w:sz w:val="24"/>
                <w:szCs w:val="24"/>
              </w:rPr>
              <w:t xml:space="preserve"> (</w:t>
            </w:r>
            <w:r w:rsidR="7E0E9715" w:rsidRPr="58AED4BA">
              <w:rPr>
                <w:rFonts w:ascii="Times New Roman" w:eastAsia="Times New Roman" w:hAnsi="Times New Roman" w:cs="Times New Roman"/>
                <w:sz w:val="24"/>
                <w:szCs w:val="24"/>
              </w:rPr>
              <w:t>E</w:t>
            </w:r>
            <w:r w:rsidR="6815E610" w:rsidRPr="58AED4BA">
              <w:rPr>
                <w:rFonts w:ascii="Times New Roman" w:eastAsia="Times New Roman" w:hAnsi="Times New Roman" w:cs="Times New Roman"/>
                <w:sz w:val="24"/>
                <w:szCs w:val="24"/>
              </w:rPr>
              <w:t>S</w:t>
            </w:r>
            <w:r w:rsidR="7E0E9715" w:rsidRPr="58AED4BA">
              <w:rPr>
                <w:rFonts w:ascii="Times New Roman" w:eastAsia="Times New Roman" w:hAnsi="Times New Roman" w:cs="Times New Roman"/>
                <w:sz w:val="24"/>
                <w:szCs w:val="24"/>
              </w:rPr>
              <w:t xml:space="preserve"> </w:t>
            </w:r>
            <w:r w:rsidR="43C6B033" w:rsidRPr="58AED4BA">
              <w:rPr>
                <w:rFonts w:ascii="Times New Roman" w:eastAsia="Times New Roman" w:hAnsi="Times New Roman" w:cs="Times New Roman"/>
                <w:sz w:val="24"/>
                <w:szCs w:val="24"/>
              </w:rPr>
              <w:t>pārskats</w:t>
            </w:r>
            <w:r w:rsidR="7E0E9715" w:rsidRPr="58AED4BA">
              <w:rPr>
                <w:rFonts w:ascii="Times New Roman" w:eastAsia="Times New Roman" w:hAnsi="Times New Roman" w:cs="Times New Roman"/>
                <w:sz w:val="24"/>
                <w:szCs w:val="24"/>
              </w:rPr>
              <w:t>)</w:t>
            </w:r>
            <w:r w:rsidR="7F4D7F77" w:rsidRPr="58AED4BA">
              <w:rPr>
                <w:rFonts w:ascii="Times New Roman" w:eastAsia="Times New Roman" w:hAnsi="Times New Roman" w:cs="Times New Roman"/>
                <w:sz w:val="24"/>
                <w:szCs w:val="24"/>
              </w:rPr>
              <w:t>.</w:t>
            </w:r>
          </w:p>
          <w:p w14:paraId="7C1E46EB" w14:textId="770A6138" w:rsidR="7F4D7F77" w:rsidRDefault="000555D2" w:rsidP="005E7B2D">
            <w:pPr>
              <w:spacing w:before="120" w:after="0" w:line="240" w:lineRule="auto"/>
              <w:jc w:val="both"/>
              <w:rPr>
                <w:rFonts w:ascii="Times New Roman" w:hAnsi="Times New Roman" w:cs="Times New Roman"/>
                <w:color w:val="000000" w:themeColor="text1"/>
                <w:sz w:val="24"/>
                <w:szCs w:val="24"/>
              </w:rPr>
            </w:pPr>
            <w:r w:rsidRPr="000555D2">
              <w:rPr>
                <w:rFonts w:ascii="Times New Roman" w:eastAsia="Times New Roman" w:hAnsi="Times New Roman" w:cs="Times New Roman"/>
                <w:sz w:val="24"/>
                <w:szCs w:val="24"/>
              </w:rPr>
              <w:t>e) </w:t>
            </w:r>
            <w:r w:rsidR="7F4D7F77" w:rsidRPr="000555D2">
              <w:rPr>
                <w:rFonts w:ascii="Times New Roman" w:eastAsia="Times New Roman" w:hAnsi="Times New Roman" w:cs="Times New Roman"/>
                <w:sz w:val="24"/>
                <w:szCs w:val="24"/>
              </w:rPr>
              <w:t>Noteikumu</w:t>
            </w:r>
            <w:r w:rsidR="00256F67" w:rsidRPr="000555D2">
              <w:rPr>
                <w:rFonts w:ascii="Times New Roman" w:eastAsia="Times New Roman" w:hAnsi="Times New Roman" w:cs="Times New Roman"/>
                <w:sz w:val="24"/>
                <w:szCs w:val="24"/>
              </w:rPr>
              <w:t xml:space="preserve"> </w:t>
            </w:r>
            <w:r w:rsidR="0014352F">
              <w:rPr>
                <w:rFonts w:ascii="Times New Roman" w:eastAsia="Times New Roman" w:hAnsi="Times New Roman" w:cs="Times New Roman"/>
                <w:sz w:val="24"/>
                <w:szCs w:val="24"/>
              </w:rPr>
              <w:t>Nr. 800</w:t>
            </w:r>
            <w:r w:rsidR="7F4D7F77" w:rsidRPr="000555D2">
              <w:rPr>
                <w:rFonts w:ascii="Times New Roman" w:eastAsia="Times New Roman" w:hAnsi="Times New Roman" w:cs="Times New Roman"/>
                <w:sz w:val="24"/>
                <w:szCs w:val="24"/>
              </w:rPr>
              <w:t xml:space="preserve"> </w:t>
            </w:r>
            <w:r w:rsidR="000778DE" w:rsidRPr="000555D2">
              <w:rPr>
                <w:rFonts w:ascii="Times New Roman" w:eastAsia="Times New Roman" w:hAnsi="Times New Roman" w:cs="Times New Roman"/>
                <w:sz w:val="24"/>
                <w:szCs w:val="24"/>
              </w:rPr>
              <w:t>30</w:t>
            </w:r>
            <w:r w:rsidR="7F4D7F77" w:rsidRPr="000555D2">
              <w:rPr>
                <w:rFonts w:ascii="Times New Roman" w:eastAsia="Times New Roman" w:hAnsi="Times New Roman" w:cs="Times New Roman"/>
                <w:sz w:val="24"/>
                <w:szCs w:val="24"/>
              </w:rPr>
              <w:t>.5.</w:t>
            </w:r>
            <w:r w:rsidR="00256F67" w:rsidRPr="000555D2">
              <w:rPr>
                <w:rFonts w:ascii="Times New Roman" w:eastAsia="Times New Roman" w:hAnsi="Times New Roman" w:cs="Times New Roman"/>
                <w:sz w:val="24"/>
                <w:szCs w:val="24"/>
              </w:rPr>
              <w:t> </w:t>
            </w:r>
            <w:r w:rsidR="009B3320">
              <w:rPr>
                <w:rFonts w:ascii="Times New Roman" w:eastAsia="Times New Roman" w:hAnsi="Times New Roman" w:cs="Times New Roman"/>
                <w:sz w:val="24"/>
                <w:szCs w:val="24"/>
              </w:rPr>
              <w:t>apakš</w:t>
            </w:r>
            <w:r w:rsidR="7F4D7F77" w:rsidRPr="000555D2">
              <w:rPr>
                <w:rFonts w:ascii="Times New Roman" w:eastAsia="Times New Roman" w:hAnsi="Times New Roman" w:cs="Times New Roman"/>
                <w:sz w:val="24"/>
                <w:szCs w:val="24"/>
              </w:rPr>
              <w:t>punkt</w:t>
            </w:r>
            <w:r>
              <w:rPr>
                <w:rFonts w:ascii="Times New Roman" w:eastAsia="Times New Roman" w:hAnsi="Times New Roman" w:cs="Times New Roman"/>
                <w:sz w:val="24"/>
                <w:szCs w:val="24"/>
              </w:rPr>
              <w:t>ā</w:t>
            </w:r>
            <w:r w:rsidR="067AFFC4" w:rsidRPr="5CDA4459">
              <w:rPr>
                <w:rFonts w:ascii="Times New Roman" w:hAnsi="Times New Roman" w:cs="Times New Roman"/>
                <w:color w:val="000000" w:themeColor="text1"/>
                <w:sz w:val="24"/>
                <w:szCs w:val="24"/>
              </w:rPr>
              <w:t xml:space="preserve"> </w:t>
            </w:r>
            <w:r w:rsidR="002435E6" w:rsidRPr="5CDA4459">
              <w:rPr>
                <w:rFonts w:ascii="Times New Roman" w:hAnsi="Times New Roman" w:cs="Times New Roman"/>
                <w:color w:val="000000" w:themeColor="text1"/>
                <w:sz w:val="24"/>
                <w:szCs w:val="24"/>
              </w:rPr>
              <w:t xml:space="preserve">projekts paredz </w:t>
            </w:r>
            <w:r w:rsidR="00E70860">
              <w:rPr>
                <w:rFonts w:ascii="Times New Roman" w:hAnsi="Times New Roman" w:cs="Times New Roman"/>
                <w:color w:val="000000" w:themeColor="text1"/>
                <w:sz w:val="24"/>
                <w:szCs w:val="24"/>
              </w:rPr>
              <w:t xml:space="preserve">apvienošanās </w:t>
            </w:r>
            <w:r w:rsidR="00E70860" w:rsidRPr="008A2C9F">
              <w:rPr>
                <w:rFonts w:ascii="Times New Roman" w:hAnsi="Times New Roman" w:cs="Times New Roman"/>
                <w:color w:val="000000" w:themeColor="text1"/>
                <w:sz w:val="24"/>
                <w:szCs w:val="24"/>
              </w:rPr>
              <w:t>z</w:t>
            </w:r>
            <w:r w:rsidR="002435E6" w:rsidRPr="008A2C9F">
              <w:rPr>
                <w:rFonts w:ascii="Times New Roman" w:hAnsi="Times New Roman" w:cs="Times New Roman"/>
                <w:sz w:val="24"/>
                <w:szCs w:val="24"/>
              </w:rPr>
              <w:t xml:space="preserve">iņojumā par konkrētajiem tirgiem papildus </w:t>
            </w:r>
            <w:r w:rsidR="00477F4C" w:rsidRPr="008A2C9F">
              <w:rPr>
                <w:rFonts w:ascii="Times New Roman" w:hAnsi="Times New Roman" w:cs="Times New Roman"/>
                <w:sz w:val="24"/>
                <w:szCs w:val="24"/>
              </w:rPr>
              <w:t xml:space="preserve">norādīt </w:t>
            </w:r>
            <w:r w:rsidR="002435E6" w:rsidRPr="008A2C9F">
              <w:rPr>
                <w:rFonts w:ascii="Times New Roman" w:hAnsi="Times New Roman" w:cs="Times New Roman"/>
                <w:sz w:val="24"/>
                <w:szCs w:val="24"/>
              </w:rPr>
              <w:t xml:space="preserve">informāciju par </w:t>
            </w:r>
            <w:r w:rsidR="002435E6" w:rsidRPr="008A2C9F">
              <w:rPr>
                <w:rFonts w:ascii="Times New Roman" w:hAnsi="Times New Roman" w:cs="Times New Roman"/>
                <w:color w:val="000000" w:themeColor="text1"/>
                <w:sz w:val="24"/>
                <w:szCs w:val="24"/>
              </w:rPr>
              <w:t>nozari pārstāvošām organizācijām</w:t>
            </w:r>
            <w:r w:rsidR="005A7C0E" w:rsidRPr="008A2C9F">
              <w:rPr>
                <w:rFonts w:ascii="Times New Roman" w:hAnsi="Times New Roman" w:cs="Times New Roman"/>
                <w:color w:val="000000" w:themeColor="text1"/>
                <w:sz w:val="24"/>
                <w:szCs w:val="24"/>
              </w:rPr>
              <w:t>.</w:t>
            </w:r>
            <w:r w:rsidR="002435E6" w:rsidRPr="008A2C9F">
              <w:rPr>
                <w:rFonts w:ascii="Times New Roman" w:hAnsi="Times New Roman" w:cs="Times New Roman"/>
                <w:color w:val="000000" w:themeColor="text1"/>
                <w:sz w:val="24"/>
                <w:szCs w:val="24"/>
              </w:rPr>
              <w:t xml:space="preserve"> Ziņojumā</w:t>
            </w:r>
            <w:r w:rsidR="00477F4C">
              <w:rPr>
                <w:rFonts w:ascii="Times New Roman" w:hAnsi="Times New Roman" w:cs="Times New Roman"/>
                <w:color w:val="000000" w:themeColor="text1"/>
                <w:sz w:val="24"/>
                <w:szCs w:val="24"/>
              </w:rPr>
              <w:t>,</w:t>
            </w:r>
            <w:r w:rsidR="002435E6" w:rsidRPr="5CDA4459">
              <w:rPr>
                <w:rFonts w:ascii="Times New Roman" w:hAnsi="Times New Roman" w:cs="Times New Roman"/>
                <w:color w:val="000000" w:themeColor="text1"/>
                <w:sz w:val="24"/>
                <w:szCs w:val="24"/>
              </w:rPr>
              <w:t xml:space="preserve"> norādot informāciju par konkrētajā tirgū esošajām nozari pārstāvošām organizācijām, tostarp</w:t>
            </w:r>
            <w:r w:rsidR="00477F4C">
              <w:rPr>
                <w:rFonts w:ascii="Times New Roman" w:hAnsi="Times New Roman" w:cs="Times New Roman"/>
                <w:color w:val="000000" w:themeColor="text1"/>
                <w:sz w:val="24"/>
                <w:szCs w:val="24"/>
              </w:rPr>
              <w:t xml:space="preserve"> to</w:t>
            </w:r>
            <w:r w:rsidR="002435E6" w:rsidRPr="5CDA4459">
              <w:rPr>
                <w:rFonts w:ascii="Times New Roman" w:hAnsi="Times New Roman" w:cs="Times New Roman"/>
                <w:color w:val="000000" w:themeColor="text1"/>
                <w:sz w:val="24"/>
                <w:szCs w:val="24"/>
              </w:rPr>
              <w:t xml:space="preserve"> kontaktperson</w:t>
            </w:r>
            <w:r w:rsidR="00477F4C">
              <w:rPr>
                <w:rFonts w:ascii="Times New Roman" w:hAnsi="Times New Roman" w:cs="Times New Roman"/>
                <w:color w:val="000000" w:themeColor="text1"/>
                <w:sz w:val="24"/>
                <w:szCs w:val="24"/>
              </w:rPr>
              <w:t>ām</w:t>
            </w:r>
            <w:r w:rsidR="002435E6" w:rsidRPr="5CDA4459">
              <w:rPr>
                <w:rFonts w:ascii="Times New Roman" w:hAnsi="Times New Roman" w:cs="Times New Roman"/>
                <w:color w:val="000000" w:themeColor="text1"/>
                <w:sz w:val="24"/>
                <w:szCs w:val="24"/>
              </w:rPr>
              <w:t>, KP varētu ātrāk uzsākt saziņu ar tirgus dalībniekiem, kas darbojas ietekmētajā tirgū, uzzināt savlaicīgi to vispārīgu viedokli, tādā veidā identificējot iespējamos riskus apvienošanās darījuma īstenošanas gadījumā. Tāpat atsevišķos gadījumos ar nozari pārstāvošo organizāciju starpniecību ir iespējams iegūt informāciju par tirgu kopumā. Apvienošanās dalībniekiem ir jānorāda, vai tie ir kādas no norādīt</w:t>
            </w:r>
            <w:r w:rsidR="00764140">
              <w:rPr>
                <w:rFonts w:ascii="Times New Roman" w:hAnsi="Times New Roman" w:cs="Times New Roman"/>
                <w:color w:val="000000" w:themeColor="text1"/>
                <w:sz w:val="24"/>
                <w:szCs w:val="24"/>
              </w:rPr>
              <w:t>o</w:t>
            </w:r>
            <w:r w:rsidR="002435E6" w:rsidRPr="5CDA4459">
              <w:rPr>
                <w:rFonts w:ascii="Times New Roman" w:hAnsi="Times New Roman" w:cs="Times New Roman"/>
                <w:color w:val="000000" w:themeColor="text1"/>
                <w:sz w:val="24"/>
                <w:szCs w:val="24"/>
              </w:rPr>
              <w:t xml:space="preserve"> nozari pārstāvoš</w:t>
            </w:r>
            <w:r w:rsidR="00764140">
              <w:rPr>
                <w:rFonts w:ascii="Times New Roman" w:hAnsi="Times New Roman" w:cs="Times New Roman"/>
                <w:color w:val="000000" w:themeColor="text1"/>
                <w:sz w:val="24"/>
                <w:szCs w:val="24"/>
              </w:rPr>
              <w:t>o</w:t>
            </w:r>
            <w:r w:rsidR="002435E6" w:rsidRPr="5CDA4459">
              <w:rPr>
                <w:rFonts w:ascii="Times New Roman" w:hAnsi="Times New Roman" w:cs="Times New Roman"/>
                <w:color w:val="000000" w:themeColor="text1"/>
                <w:sz w:val="24"/>
                <w:szCs w:val="24"/>
              </w:rPr>
              <w:t xml:space="preserve"> organizācij</w:t>
            </w:r>
            <w:r w:rsidR="00764140">
              <w:rPr>
                <w:rFonts w:ascii="Times New Roman" w:hAnsi="Times New Roman" w:cs="Times New Roman"/>
                <w:color w:val="000000" w:themeColor="text1"/>
                <w:sz w:val="24"/>
                <w:szCs w:val="24"/>
              </w:rPr>
              <w:t>u</w:t>
            </w:r>
            <w:r w:rsidR="002435E6" w:rsidRPr="5CDA4459">
              <w:rPr>
                <w:rFonts w:ascii="Times New Roman" w:hAnsi="Times New Roman" w:cs="Times New Roman"/>
                <w:color w:val="000000" w:themeColor="text1"/>
                <w:sz w:val="24"/>
                <w:szCs w:val="24"/>
              </w:rPr>
              <w:t xml:space="preserve"> biedriem, jo tas ļautu KP izvērtēt</w:t>
            </w:r>
            <w:r w:rsidR="00801856">
              <w:rPr>
                <w:rFonts w:ascii="Times New Roman" w:hAnsi="Times New Roman" w:cs="Times New Roman"/>
                <w:color w:val="000000" w:themeColor="text1"/>
                <w:sz w:val="24"/>
                <w:szCs w:val="24"/>
              </w:rPr>
              <w:t>,</w:t>
            </w:r>
            <w:r w:rsidR="002435E6" w:rsidRPr="5CDA4459">
              <w:rPr>
                <w:rFonts w:ascii="Times New Roman" w:hAnsi="Times New Roman" w:cs="Times New Roman"/>
                <w:color w:val="000000" w:themeColor="text1"/>
                <w:sz w:val="24"/>
                <w:szCs w:val="24"/>
              </w:rPr>
              <w:t xml:space="preserve"> vai konkrētā organizācija darbojas apvienošanās dalībnieku interes</w:t>
            </w:r>
            <w:r w:rsidR="00764140">
              <w:rPr>
                <w:rFonts w:ascii="Times New Roman" w:hAnsi="Times New Roman" w:cs="Times New Roman"/>
                <w:color w:val="000000" w:themeColor="text1"/>
                <w:sz w:val="24"/>
                <w:szCs w:val="24"/>
              </w:rPr>
              <w:t>ē</w:t>
            </w:r>
            <w:r w:rsidR="002435E6" w:rsidRPr="5CDA4459">
              <w:rPr>
                <w:rFonts w:ascii="Times New Roman" w:hAnsi="Times New Roman" w:cs="Times New Roman"/>
                <w:color w:val="000000" w:themeColor="text1"/>
                <w:sz w:val="24"/>
                <w:szCs w:val="24"/>
              </w:rPr>
              <w:t xml:space="preserve">s un cik būtiski tās viedoklis varēt būt atkarīgs no apvienošanās dalībnieku ietekmes. </w:t>
            </w:r>
          </w:p>
          <w:p w14:paraId="53D554FA" w14:textId="69AE84C2" w:rsidR="43A1571C" w:rsidRDefault="000555D2" w:rsidP="005E7B2D">
            <w:pPr>
              <w:spacing w:before="120" w:after="0" w:line="240" w:lineRule="auto"/>
              <w:jc w:val="both"/>
              <w:rPr>
                <w:rFonts w:ascii="Times New Roman" w:hAnsi="Times New Roman" w:cs="Times New Roman"/>
                <w:color w:val="000000" w:themeColor="text1"/>
                <w:sz w:val="24"/>
                <w:szCs w:val="24"/>
              </w:rPr>
            </w:pPr>
            <w:r w:rsidRPr="000555D2">
              <w:rPr>
                <w:rFonts w:ascii="Times New Roman" w:eastAsia="Times New Roman" w:hAnsi="Times New Roman" w:cs="Times New Roman"/>
                <w:sz w:val="24"/>
                <w:szCs w:val="24"/>
              </w:rPr>
              <w:t>f) </w:t>
            </w:r>
            <w:r w:rsidR="7F4D7F77" w:rsidRPr="000555D2">
              <w:rPr>
                <w:rFonts w:ascii="Times New Roman" w:eastAsia="Times New Roman" w:hAnsi="Times New Roman" w:cs="Times New Roman"/>
                <w:sz w:val="24"/>
                <w:szCs w:val="24"/>
              </w:rPr>
              <w:t xml:space="preserve">Noteikumu </w:t>
            </w:r>
            <w:r w:rsidR="0014352F">
              <w:rPr>
                <w:rFonts w:ascii="Times New Roman" w:eastAsia="Times New Roman" w:hAnsi="Times New Roman" w:cs="Times New Roman"/>
                <w:sz w:val="24"/>
                <w:szCs w:val="24"/>
              </w:rPr>
              <w:t>Nr. 800</w:t>
            </w:r>
            <w:r w:rsidR="596CB8B2" w:rsidRPr="000555D2">
              <w:rPr>
                <w:rFonts w:ascii="Times New Roman" w:eastAsia="Times New Roman" w:hAnsi="Times New Roman" w:cs="Times New Roman"/>
                <w:sz w:val="24"/>
                <w:szCs w:val="24"/>
              </w:rPr>
              <w:t xml:space="preserve"> </w:t>
            </w:r>
            <w:r w:rsidR="000778DE" w:rsidRPr="000555D2">
              <w:rPr>
                <w:rFonts w:ascii="Times New Roman" w:eastAsia="Times New Roman" w:hAnsi="Times New Roman" w:cs="Times New Roman"/>
                <w:sz w:val="24"/>
                <w:szCs w:val="24"/>
              </w:rPr>
              <w:t>30</w:t>
            </w:r>
            <w:r w:rsidR="7F4D7F77" w:rsidRPr="000555D2">
              <w:rPr>
                <w:rFonts w:ascii="Times New Roman" w:eastAsia="Times New Roman" w:hAnsi="Times New Roman" w:cs="Times New Roman"/>
                <w:sz w:val="24"/>
                <w:szCs w:val="24"/>
              </w:rPr>
              <w:t>.6.</w:t>
            </w:r>
            <w:r w:rsidR="00764140" w:rsidRPr="000555D2">
              <w:rPr>
                <w:rFonts w:ascii="Times New Roman" w:eastAsia="Times New Roman" w:hAnsi="Times New Roman" w:cs="Times New Roman"/>
                <w:sz w:val="24"/>
                <w:szCs w:val="24"/>
              </w:rPr>
              <w:t> </w:t>
            </w:r>
            <w:r w:rsidR="009B3320">
              <w:rPr>
                <w:rFonts w:ascii="Times New Roman" w:eastAsia="Times New Roman" w:hAnsi="Times New Roman" w:cs="Times New Roman"/>
                <w:sz w:val="24"/>
                <w:szCs w:val="24"/>
              </w:rPr>
              <w:t>apakš</w:t>
            </w:r>
            <w:r w:rsidR="7F4D7F77" w:rsidRPr="000555D2">
              <w:rPr>
                <w:rFonts w:ascii="Times New Roman" w:eastAsia="Times New Roman" w:hAnsi="Times New Roman" w:cs="Times New Roman"/>
                <w:sz w:val="24"/>
                <w:szCs w:val="24"/>
              </w:rPr>
              <w:t>punkt</w:t>
            </w:r>
            <w:r w:rsidR="755D0850" w:rsidRPr="000555D2">
              <w:rPr>
                <w:rFonts w:ascii="Times New Roman" w:eastAsia="Times New Roman" w:hAnsi="Times New Roman" w:cs="Times New Roman"/>
                <w:sz w:val="24"/>
                <w:szCs w:val="24"/>
              </w:rPr>
              <w:t>a</w:t>
            </w:r>
            <w:r w:rsidR="27A5CA2E" w:rsidRPr="3EF5E13B">
              <w:rPr>
                <w:rFonts w:ascii="Times New Roman" w:eastAsia="Times New Roman" w:hAnsi="Times New Roman" w:cs="Times New Roman"/>
                <w:sz w:val="24"/>
                <w:szCs w:val="24"/>
              </w:rPr>
              <w:t xml:space="preserve"> saturs pēc būtības atbilst esoš</w:t>
            </w:r>
            <w:r w:rsidR="5CF0DB56" w:rsidRPr="3EF5E13B">
              <w:rPr>
                <w:rFonts w:ascii="Times New Roman" w:eastAsia="Times New Roman" w:hAnsi="Times New Roman" w:cs="Times New Roman"/>
                <w:sz w:val="24"/>
                <w:szCs w:val="24"/>
              </w:rPr>
              <w:t>ajai tiesību normai (</w:t>
            </w:r>
            <w:r w:rsidR="7D5BDE36" w:rsidRPr="3EF5E13B">
              <w:rPr>
                <w:rFonts w:ascii="Times New Roman" w:eastAsia="Times New Roman" w:hAnsi="Times New Roman" w:cs="Times New Roman"/>
                <w:sz w:val="24"/>
                <w:szCs w:val="24"/>
              </w:rPr>
              <w:t xml:space="preserve">šobrīd </w:t>
            </w:r>
            <w:r w:rsidR="5CF0DB56" w:rsidRPr="3EF5E13B">
              <w:rPr>
                <w:rFonts w:ascii="Times New Roman" w:eastAsia="Times New Roman" w:hAnsi="Times New Roman" w:cs="Times New Roman"/>
                <w:sz w:val="24"/>
                <w:szCs w:val="24"/>
              </w:rPr>
              <w:t>30.</w:t>
            </w:r>
            <w:r w:rsidR="00764140">
              <w:rPr>
                <w:rFonts w:ascii="Times New Roman" w:eastAsia="Times New Roman" w:hAnsi="Times New Roman" w:cs="Times New Roman"/>
                <w:sz w:val="24"/>
                <w:szCs w:val="24"/>
              </w:rPr>
              <w:t> </w:t>
            </w:r>
            <w:r w:rsidR="5CF0DB56" w:rsidRPr="3EF5E13B">
              <w:rPr>
                <w:rFonts w:ascii="Times New Roman" w:eastAsia="Times New Roman" w:hAnsi="Times New Roman" w:cs="Times New Roman"/>
                <w:sz w:val="24"/>
                <w:szCs w:val="24"/>
              </w:rPr>
              <w:t>punkts), vienlaikus ir precizēts, ka informācija ir norādāma</w:t>
            </w:r>
            <w:r w:rsidR="7F4D7F77" w:rsidRPr="3EF5E13B">
              <w:rPr>
                <w:rFonts w:ascii="Times New Roman" w:eastAsia="Times New Roman" w:hAnsi="Times New Roman" w:cs="Times New Roman"/>
                <w:sz w:val="24"/>
                <w:szCs w:val="24"/>
              </w:rPr>
              <w:t xml:space="preserve"> </w:t>
            </w:r>
            <w:r w:rsidR="7CD7AC14" w:rsidRPr="3EF5E13B">
              <w:rPr>
                <w:rFonts w:ascii="Times New Roman" w:eastAsia="Times New Roman" w:hAnsi="Times New Roman" w:cs="Times New Roman"/>
                <w:sz w:val="24"/>
                <w:szCs w:val="24"/>
              </w:rPr>
              <w:t xml:space="preserve">par katru ietekmēto tirgu atsevišķi, nevis kopā par visiem tirgiem kā līdz šim. </w:t>
            </w:r>
            <w:r w:rsidR="1B56A0BE" w:rsidRPr="3EF5E13B">
              <w:rPr>
                <w:rFonts w:ascii="Times New Roman" w:eastAsia="Times New Roman" w:hAnsi="Times New Roman" w:cs="Times New Roman"/>
                <w:sz w:val="24"/>
                <w:szCs w:val="24"/>
              </w:rPr>
              <w:t xml:space="preserve">Šāds precizējums ir nepieciešams, jo apvienošanās var skart dažādus tirgus un katrā no tiem secinājumi par pozitīvajām/ negatīvajām sekām, </w:t>
            </w:r>
            <w:r w:rsidR="1B56A0BE" w:rsidRPr="3EF5E13B">
              <w:rPr>
                <w:rFonts w:ascii="Times New Roman" w:eastAsia="Times New Roman" w:hAnsi="Times New Roman" w:cs="Times New Roman"/>
                <w:color w:val="000000" w:themeColor="text1"/>
                <w:sz w:val="24"/>
                <w:szCs w:val="24"/>
              </w:rPr>
              <w:t>ietekmi uz preču ražošanu vai izplatīšanu</w:t>
            </w:r>
            <w:r w:rsidR="7C5AAA50" w:rsidRPr="3EF5E13B">
              <w:rPr>
                <w:rFonts w:ascii="Times New Roman" w:eastAsia="Times New Roman" w:hAnsi="Times New Roman" w:cs="Times New Roman"/>
                <w:color w:val="000000" w:themeColor="text1"/>
                <w:sz w:val="24"/>
                <w:szCs w:val="24"/>
              </w:rPr>
              <w:t>,</w:t>
            </w:r>
            <w:r w:rsidR="1B56A0BE" w:rsidRPr="3EF5E13B">
              <w:rPr>
                <w:rFonts w:ascii="Times New Roman" w:eastAsia="Times New Roman" w:hAnsi="Times New Roman" w:cs="Times New Roman"/>
                <w:sz w:val="24"/>
                <w:szCs w:val="24"/>
              </w:rPr>
              <w:t xml:space="preserve"> </w:t>
            </w:r>
            <w:r w:rsidR="0CB83735" w:rsidRPr="3EF5E13B">
              <w:rPr>
                <w:rFonts w:ascii="Times New Roman" w:eastAsia="Times New Roman" w:hAnsi="Times New Roman" w:cs="Times New Roman"/>
                <w:color w:val="000000" w:themeColor="text1"/>
                <w:sz w:val="24"/>
                <w:szCs w:val="24"/>
              </w:rPr>
              <w:t xml:space="preserve">atbilstību klientu, patērētāju un sabiedrības interesēm </w:t>
            </w:r>
            <w:r w:rsidR="1B56A0BE" w:rsidRPr="3EF5E13B">
              <w:rPr>
                <w:rFonts w:ascii="Times New Roman" w:eastAsia="Times New Roman" w:hAnsi="Times New Roman" w:cs="Times New Roman"/>
                <w:sz w:val="24"/>
                <w:szCs w:val="24"/>
              </w:rPr>
              <w:t>var atšķirties</w:t>
            </w:r>
            <w:r w:rsidR="758E2697" w:rsidRPr="3EF5E13B">
              <w:rPr>
                <w:rFonts w:ascii="Times New Roman" w:eastAsia="Times New Roman" w:hAnsi="Times New Roman" w:cs="Times New Roman"/>
                <w:sz w:val="24"/>
                <w:szCs w:val="24"/>
              </w:rPr>
              <w:t>. Līdz ar to informācija turpmāk būs norādāma par katru ietekmēto tirgu atsevišķi.</w:t>
            </w:r>
          </w:p>
          <w:p w14:paraId="097D5A6B" w14:textId="05A28E62" w:rsidR="00417DBC" w:rsidRPr="004A63E5" w:rsidRDefault="3B6CF0DB" w:rsidP="005E7B2D">
            <w:pPr>
              <w:spacing w:before="120" w:after="0" w:line="240" w:lineRule="auto"/>
              <w:jc w:val="both"/>
              <w:rPr>
                <w:rFonts w:ascii="Times New Roman" w:eastAsia="Times New Roman" w:hAnsi="Times New Roman" w:cs="Times New Roman"/>
                <w:color w:val="000000" w:themeColor="text1"/>
                <w:sz w:val="24"/>
                <w:szCs w:val="24"/>
                <w:lang w:eastAsia="lv-LV"/>
              </w:rPr>
            </w:pPr>
            <w:r w:rsidRPr="5CDA4459">
              <w:rPr>
                <w:rFonts w:ascii="Times New Roman" w:eastAsia="Times New Roman" w:hAnsi="Times New Roman" w:cs="Times New Roman"/>
                <w:sz w:val="24"/>
                <w:szCs w:val="24"/>
                <w:u w:val="single"/>
              </w:rPr>
              <w:t xml:space="preserve">Noteikumu </w:t>
            </w:r>
            <w:r w:rsidR="0014352F">
              <w:rPr>
                <w:rFonts w:ascii="Times New Roman" w:eastAsia="Times New Roman" w:hAnsi="Times New Roman" w:cs="Times New Roman"/>
                <w:sz w:val="24"/>
                <w:szCs w:val="24"/>
                <w:u w:val="single"/>
              </w:rPr>
              <w:t>Nr. 800</w:t>
            </w:r>
            <w:r w:rsidR="5BB69C54" w:rsidRPr="5CDA4459">
              <w:rPr>
                <w:rFonts w:ascii="Times New Roman" w:eastAsia="Times New Roman" w:hAnsi="Times New Roman" w:cs="Times New Roman"/>
                <w:sz w:val="24"/>
                <w:szCs w:val="24"/>
                <w:u w:val="single"/>
              </w:rPr>
              <w:t xml:space="preserve"> </w:t>
            </w:r>
            <w:r w:rsidR="00630AEC">
              <w:rPr>
                <w:rFonts w:ascii="Times New Roman" w:eastAsia="Times New Roman" w:hAnsi="Times New Roman" w:cs="Times New Roman"/>
                <w:sz w:val="24"/>
                <w:szCs w:val="24"/>
                <w:u w:val="single"/>
              </w:rPr>
              <w:t>43. punkts paredz, ka ziņojumi, kas iesniegti līdz 202</w:t>
            </w:r>
            <w:r w:rsidR="00B21154">
              <w:rPr>
                <w:rFonts w:ascii="Times New Roman" w:eastAsia="Times New Roman" w:hAnsi="Times New Roman" w:cs="Times New Roman"/>
                <w:sz w:val="24"/>
                <w:szCs w:val="24"/>
                <w:u w:val="single"/>
              </w:rPr>
              <w:t>2</w:t>
            </w:r>
            <w:r w:rsidR="00630AEC">
              <w:rPr>
                <w:rFonts w:ascii="Times New Roman" w:eastAsia="Times New Roman" w:hAnsi="Times New Roman" w:cs="Times New Roman"/>
                <w:sz w:val="24"/>
                <w:szCs w:val="24"/>
                <w:u w:val="single"/>
              </w:rPr>
              <w:t xml:space="preserve">. gada </w:t>
            </w:r>
            <w:r w:rsidR="00B21154">
              <w:rPr>
                <w:rFonts w:ascii="Times New Roman" w:eastAsia="Times New Roman" w:hAnsi="Times New Roman" w:cs="Times New Roman"/>
                <w:sz w:val="24"/>
                <w:szCs w:val="24"/>
                <w:u w:val="single"/>
              </w:rPr>
              <w:t>28. februārim</w:t>
            </w:r>
            <w:r w:rsidR="00630AEC">
              <w:rPr>
                <w:rFonts w:ascii="Times New Roman" w:eastAsia="Times New Roman" w:hAnsi="Times New Roman" w:cs="Times New Roman"/>
                <w:sz w:val="24"/>
                <w:szCs w:val="24"/>
                <w:u w:val="single"/>
              </w:rPr>
              <w:t xml:space="preserve">, izskatāmi, piemērojot Noteikumu </w:t>
            </w:r>
            <w:r w:rsidR="0014352F">
              <w:rPr>
                <w:rFonts w:ascii="Times New Roman" w:eastAsia="Times New Roman" w:hAnsi="Times New Roman" w:cs="Times New Roman"/>
                <w:sz w:val="24"/>
                <w:szCs w:val="24"/>
                <w:u w:val="single"/>
              </w:rPr>
              <w:t>Nr. 800</w:t>
            </w:r>
            <w:r w:rsidR="00630AEC">
              <w:rPr>
                <w:rFonts w:ascii="Times New Roman" w:eastAsia="Times New Roman" w:hAnsi="Times New Roman" w:cs="Times New Roman"/>
                <w:sz w:val="24"/>
                <w:szCs w:val="24"/>
                <w:u w:val="single"/>
              </w:rPr>
              <w:t xml:space="preserve"> redakciju, kas spēkā līdz 202</w:t>
            </w:r>
            <w:r w:rsidR="00F45921">
              <w:rPr>
                <w:rFonts w:ascii="Times New Roman" w:eastAsia="Times New Roman" w:hAnsi="Times New Roman" w:cs="Times New Roman"/>
                <w:sz w:val="24"/>
                <w:szCs w:val="24"/>
                <w:u w:val="single"/>
              </w:rPr>
              <w:t>2</w:t>
            </w:r>
            <w:r w:rsidR="00630AEC">
              <w:rPr>
                <w:rFonts w:ascii="Times New Roman" w:eastAsia="Times New Roman" w:hAnsi="Times New Roman" w:cs="Times New Roman"/>
                <w:sz w:val="24"/>
                <w:szCs w:val="24"/>
                <w:u w:val="single"/>
              </w:rPr>
              <w:t xml:space="preserve">. gada </w:t>
            </w:r>
            <w:r w:rsidR="00B21154">
              <w:rPr>
                <w:rFonts w:ascii="Times New Roman" w:eastAsia="Times New Roman" w:hAnsi="Times New Roman" w:cs="Times New Roman"/>
                <w:sz w:val="24"/>
                <w:szCs w:val="24"/>
                <w:u w:val="single"/>
              </w:rPr>
              <w:t>28. februārim</w:t>
            </w:r>
            <w:r w:rsidR="00630AEC">
              <w:rPr>
                <w:rFonts w:ascii="Times New Roman" w:eastAsia="Times New Roman" w:hAnsi="Times New Roman" w:cs="Times New Roman"/>
                <w:sz w:val="24"/>
                <w:szCs w:val="24"/>
                <w:u w:val="single"/>
              </w:rPr>
              <w:t>, lai nodrošinātu tiesisko noteiktību un nodrošinātu samērīgu pārejas periodu tirgus dalībniekiem.</w:t>
            </w:r>
          </w:p>
          <w:p w14:paraId="3D32E8E6" w14:textId="6239D702" w:rsidR="00417DBC" w:rsidRPr="00C2693E" w:rsidRDefault="00417DBC" w:rsidP="005E7B2D">
            <w:pPr>
              <w:spacing w:before="120" w:after="0" w:line="240" w:lineRule="auto"/>
              <w:jc w:val="both"/>
              <w:rPr>
                <w:rFonts w:ascii="Times New Roman" w:eastAsia="Times New Roman" w:hAnsi="Times New Roman" w:cs="Times New Roman"/>
                <w:color w:val="A6A6A6" w:themeColor="background1" w:themeShade="A6"/>
                <w:sz w:val="24"/>
                <w:szCs w:val="24"/>
                <w:lang w:eastAsia="lv-LV"/>
              </w:rPr>
            </w:pPr>
            <w:r w:rsidRPr="3EF5E13B">
              <w:rPr>
                <w:rFonts w:ascii="Times New Roman" w:eastAsia="Times New Roman" w:hAnsi="Times New Roman" w:cs="Times New Roman"/>
                <w:color w:val="000000" w:themeColor="text1"/>
                <w:sz w:val="24"/>
                <w:szCs w:val="24"/>
                <w:lang w:eastAsia="lv-LV"/>
              </w:rPr>
              <w:t xml:space="preserve">Vienlaikus Noteikumos </w:t>
            </w:r>
            <w:r w:rsidR="00F869B6">
              <w:rPr>
                <w:rFonts w:ascii="Times New Roman" w:eastAsia="Times New Roman" w:hAnsi="Times New Roman" w:cs="Times New Roman"/>
                <w:color w:val="000000" w:themeColor="text1"/>
                <w:sz w:val="24"/>
                <w:szCs w:val="24"/>
                <w:lang w:eastAsia="lv-LV"/>
              </w:rPr>
              <w:t>Nr. 800</w:t>
            </w:r>
            <w:r w:rsidRPr="3EF5E13B">
              <w:rPr>
                <w:rFonts w:ascii="Times New Roman" w:eastAsia="Times New Roman" w:hAnsi="Times New Roman" w:cs="Times New Roman"/>
                <w:color w:val="000000" w:themeColor="text1"/>
                <w:sz w:val="24"/>
                <w:szCs w:val="24"/>
                <w:lang w:eastAsia="lv-LV"/>
              </w:rPr>
              <w:t xml:space="preserve"> labotas interpunkcijas un ortogrāfijas kļūdas. </w:t>
            </w:r>
          </w:p>
        </w:tc>
      </w:tr>
      <w:tr w:rsidR="00417DBC" w:rsidRPr="00EE37C5" w14:paraId="6A17BBFA" w14:textId="77777777" w:rsidTr="11992F5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D4D3573" w14:textId="3CE6730B" w:rsidR="00417DBC" w:rsidRPr="00EE37C5" w:rsidRDefault="0088205D" w:rsidP="00417DBC">
            <w:pPr>
              <w:spacing w:after="0" w:line="240" w:lineRule="auto"/>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lastRenderedPageBreak/>
              <w:softHyphen/>
            </w:r>
            <w:r>
              <w:rPr>
                <w:rFonts w:ascii="Times New Roman" w:eastAsia="Times New Roman" w:hAnsi="Times New Roman" w:cs="Times New Roman"/>
                <w:iCs/>
                <w:color w:val="414142"/>
                <w:sz w:val="24"/>
                <w:szCs w:val="24"/>
                <w:lang w:eastAsia="lv-LV"/>
              </w:rPr>
              <w:softHyphen/>
            </w:r>
            <w:r>
              <w:rPr>
                <w:rFonts w:ascii="Times New Roman" w:eastAsia="Times New Roman" w:hAnsi="Times New Roman" w:cs="Times New Roman"/>
                <w:iCs/>
                <w:color w:val="414142"/>
                <w:sz w:val="24"/>
                <w:szCs w:val="24"/>
                <w:lang w:eastAsia="lv-LV"/>
              </w:rPr>
              <w:softHyphen/>
            </w:r>
            <w:r>
              <w:rPr>
                <w:rFonts w:ascii="Times New Roman" w:eastAsia="Times New Roman" w:hAnsi="Times New Roman" w:cs="Times New Roman"/>
                <w:iCs/>
                <w:color w:val="414142"/>
                <w:sz w:val="24"/>
                <w:szCs w:val="24"/>
                <w:lang w:eastAsia="lv-LV"/>
              </w:rPr>
              <w:softHyphen/>
            </w:r>
            <w:r w:rsidR="00417DBC" w:rsidRPr="00EE37C5">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6084156" w14:textId="77777777" w:rsidR="00417DBC" w:rsidRPr="00EE37C5" w:rsidRDefault="00417DBC" w:rsidP="00417DBC">
            <w:pPr>
              <w:spacing w:after="0" w:line="240" w:lineRule="auto"/>
              <w:rPr>
                <w:rFonts w:ascii="Times New Roman" w:eastAsia="Times New Roman" w:hAnsi="Times New Roman" w:cs="Times New Roman"/>
                <w:iCs/>
                <w:color w:val="414142"/>
                <w:sz w:val="24"/>
                <w:szCs w:val="24"/>
                <w:lang w:eastAsia="lv-LV"/>
              </w:rPr>
            </w:pPr>
            <w:r w:rsidRPr="00EE37C5">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15BF61CD" w14:textId="0B42B043" w:rsidR="00E502B5" w:rsidRPr="00EE37C5" w:rsidRDefault="00B33D3B" w:rsidP="00130D1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EM</w:t>
            </w:r>
            <w:r w:rsidR="00130D1E" w:rsidRPr="00EE37C5">
              <w:rPr>
                <w:rFonts w:ascii="Times New Roman" w:eastAsia="Times New Roman" w:hAnsi="Times New Roman" w:cs="Times New Roman"/>
                <w:iCs/>
                <w:sz w:val="24"/>
                <w:szCs w:val="24"/>
                <w:lang w:eastAsia="lv-LV"/>
              </w:rPr>
              <w:t xml:space="preserve">, </w:t>
            </w:r>
            <w:r w:rsidR="005E7B2D">
              <w:rPr>
                <w:rFonts w:ascii="Times New Roman" w:eastAsia="Times New Roman" w:hAnsi="Times New Roman" w:cs="Times New Roman"/>
                <w:iCs/>
                <w:sz w:val="24"/>
                <w:szCs w:val="24"/>
                <w:lang w:eastAsia="lv-LV"/>
              </w:rPr>
              <w:t>KP</w:t>
            </w:r>
          </w:p>
        </w:tc>
      </w:tr>
      <w:tr w:rsidR="00417DBC" w:rsidRPr="00EE37C5" w14:paraId="3614B1CF" w14:textId="77777777" w:rsidTr="11992F5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93631A" w14:textId="77777777" w:rsidR="00417DBC" w:rsidRPr="00EE37C5" w:rsidRDefault="00417DBC" w:rsidP="00417DBC">
            <w:pPr>
              <w:spacing w:after="0" w:line="240" w:lineRule="auto"/>
              <w:rPr>
                <w:rFonts w:ascii="Times New Roman" w:eastAsia="Times New Roman" w:hAnsi="Times New Roman" w:cs="Times New Roman"/>
                <w:iCs/>
                <w:color w:val="414142"/>
                <w:sz w:val="24"/>
                <w:szCs w:val="24"/>
                <w:lang w:eastAsia="lv-LV"/>
              </w:rPr>
            </w:pPr>
            <w:r w:rsidRPr="00EE37C5">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04DAAE5" w14:textId="77777777" w:rsidR="00417DBC" w:rsidRPr="00EE37C5" w:rsidRDefault="00417DBC" w:rsidP="00417DBC">
            <w:pPr>
              <w:spacing w:after="0" w:line="240" w:lineRule="auto"/>
              <w:rPr>
                <w:rFonts w:ascii="Times New Roman" w:eastAsia="Times New Roman" w:hAnsi="Times New Roman" w:cs="Times New Roman"/>
                <w:iCs/>
                <w:color w:val="414142"/>
                <w:sz w:val="24"/>
                <w:szCs w:val="24"/>
                <w:lang w:eastAsia="lv-LV"/>
              </w:rPr>
            </w:pPr>
            <w:r w:rsidRPr="00EE37C5">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4EA1F3D9" w14:textId="47F12395" w:rsidR="00417DBC" w:rsidRPr="00EE37C5" w:rsidRDefault="00130D1E" w:rsidP="00417DBC">
            <w:pPr>
              <w:spacing w:after="0" w:line="240" w:lineRule="auto"/>
              <w:rPr>
                <w:rFonts w:ascii="Times New Roman" w:eastAsia="Times New Roman" w:hAnsi="Times New Roman" w:cs="Times New Roman"/>
                <w:iCs/>
                <w:sz w:val="24"/>
                <w:szCs w:val="24"/>
                <w:lang w:eastAsia="lv-LV"/>
              </w:rPr>
            </w:pPr>
            <w:r w:rsidRPr="00EE37C5">
              <w:rPr>
                <w:rFonts w:ascii="Times New Roman" w:eastAsia="Times New Roman" w:hAnsi="Times New Roman" w:cs="Times New Roman"/>
                <w:iCs/>
                <w:sz w:val="24"/>
                <w:szCs w:val="24"/>
                <w:lang w:eastAsia="lv-LV"/>
              </w:rPr>
              <w:t>Nav</w:t>
            </w:r>
          </w:p>
        </w:tc>
      </w:tr>
    </w:tbl>
    <w:p w14:paraId="52F63434" w14:textId="77777777" w:rsidR="00E5323B" w:rsidRPr="00EE37C5" w:rsidRDefault="00E5323B" w:rsidP="00E5323B">
      <w:pPr>
        <w:spacing w:after="0" w:line="240" w:lineRule="auto"/>
        <w:rPr>
          <w:rFonts w:ascii="Times New Roman" w:eastAsia="Times New Roman" w:hAnsi="Times New Roman" w:cs="Times New Roman"/>
          <w:iCs/>
          <w:color w:val="414142"/>
          <w:sz w:val="24"/>
          <w:szCs w:val="24"/>
          <w:lang w:eastAsia="lv-LV"/>
        </w:rPr>
      </w:pPr>
      <w:r w:rsidRPr="00EE37C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E5323B" w14:paraId="391198CF" w14:textId="77777777" w:rsidTr="11992F5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3D9F35" w14:textId="77777777" w:rsidR="00CD526E" w:rsidRPr="00EE37C5"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EE37C5">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E5323B" w14:paraId="0AAD4610" w14:textId="77777777" w:rsidTr="11992F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3200DE5"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2FC1FC15" w14:textId="77777777" w:rsidR="00E5323B" w:rsidRPr="00EE37C5" w:rsidRDefault="00E5323B" w:rsidP="00E5323B">
            <w:pPr>
              <w:spacing w:after="0" w:line="240" w:lineRule="auto"/>
              <w:rPr>
                <w:rFonts w:ascii="Times New Roman" w:eastAsia="Times New Roman" w:hAnsi="Times New Roman" w:cs="Times New Roman"/>
                <w:iCs/>
                <w:color w:val="414142"/>
                <w:sz w:val="24"/>
                <w:szCs w:val="24"/>
                <w:lang w:eastAsia="lv-LV"/>
              </w:rPr>
            </w:pPr>
            <w:r w:rsidRPr="00EE37C5">
              <w:rPr>
                <w:rFonts w:ascii="Times New Roman" w:eastAsia="Times New Roman" w:hAnsi="Times New Roman" w:cs="Times New Roman"/>
                <w:iCs/>
                <w:color w:val="414142"/>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FF08F11" w14:textId="1EA1832D" w:rsidR="00E5323B" w:rsidRPr="00EE37C5" w:rsidRDefault="3811C3A2" w:rsidP="00B33D3B">
            <w:pPr>
              <w:spacing w:after="0" w:line="240" w:lineRule="auto"/>
              <w:jc w:val="both"/>
              <w:rPr>
                <w:rFonts w:ascii="Times New Roman" w:hAnsi="Times New Roman" w:cs="Times New Roman"/>
                <w:color w:val="000000" w:themeColor="text1"/>
                <w:sz w:val="24"/>
                <w:szCs w:val="24"/>
                <w:lang w:eastAsia="lv-LV"/>
              </w:rPr>
            </w:pPr>
            <w:r w:rsidRPr="7495451E">
              <w:rPr>
                <w:rFonts w:ascii="Times New Roman" w:hAnsi="Times New Roman" w:cs="Times New Roman"/>
                <w:color w:val="000000" w:themeColor="text1"/>
                <w:sz w:val="24"/>
                <w:szCs w:val="24"/>
              </w:rPr>
              <w:t xml:space="preserve">Noteikumu projektā ietvertās normas attiecas uz </w:t>
            </w:r>
            <w:r w:rsidR="4ABE2B9A" w:rsidRPr="7495451E">
              <w:rPr>
                <w:rFonts w:ascii="Times New Roman" w:hAnsi="Times New Roman" w:cs="Times New Roman"/>
                <w:color w:val="000000" w:themeColor="text1"/>
                <w:sz w:val="24"/>
                <w:szCs w:val="24"/>
              </w:rPr>
              <w:t>personām</w:t>
            </w:r>
            <w:r w:rsidRPr="7495451E">
              <w:rPr>
                <w:rFonts w:ascii="Times New Roman" w:hAnsi="Times New Roman" w:cs="Times New Roman"/>
                <w:color w:val="000000" w:themeColor="text1"/>
                <w:sz w:val="24"/>
                <w:szCs w:val="24"/>
              </w:rPr>
              <w:t>, kur</w:t>
            </w:r>
            <w:r w:rsidR="4ABE2B9A" w:rsidRPr="7495451E">
              <w:rPr>
                <w:rFonts w:ascii="Times New Roman" w:hAnsi="Times New Roman" w:cs="Times New Roman"/>
                <w:color w:val="000000" w:themeColor="text1"/>
                <w:sz w:val="24"/>
                <w:szCs w:val="24"/>
              </w:rPr>
              <w:t xml:space="preserve">ām atbilstoši </w:t>
            </w:r>
            <w:r w:rsidR="00F45921">
              <w:rPr>
                <w:rFonts w:ascii="Times New Roman" w:hAnsi="Times New Roman" w:cs="Times New Roman"/>
                <w:color w:val="000000" w:themeColor="text1"/>
                <w:sz w:val="24"/>
                <w:szCs w:val="24"/>
              </w:rPr>
              <w:t>KL</w:t>
            </w:r>
            <w:r w:rsidR="4ABE2B9A" w:rsidRPr="7495451E">
              <w:rPr>
                <w:rFonts w:ascii="Times New Roman" w:hAnsi="Times New Roman" w:cs="Times New Roman"/>
                <w:color w:val="000000" w:themeColor="text1"/>
                <w:sz w:val="24"/>
                <w:szCs w:val="24"/>
              </w:rPr>
              <w:t xml:space="preserve"> regulējumam ir pienākums </w:t>
            </w:r>
            <w:r w:rsidRPr="7495451E">
              <w:rPr>
                <w:rFonts w:ascii="Times New Roman" w:hAnsi="Times New Roman" w:cs="Times New Roman"/>
                <w:color w:val="000000" w:themeColor="text1"/>
                <w:sz w:val="24"/>
                <w:szCs w:val="24"/>
              </w:rPr>
              <w:t>snie</w:t>
            </w:r>
            <w:r w:rsidR="4ABE2B9A" w:rsidRPr="7495451E">
              <w:rPr>
                <w:rFonts w:ascii="Times New Roman" w:hAnsi="Times New Roman" w:cs="Times New Roman"/>
                <w:color w:val="000000" w:themeColor="text1"/>
                <w:sz w:val="24"/>
                <w:szCs w:val="24"/>
              </w:rPr>
              <w:t>gt</w:t>
            </w:r>
            <w:r w:rsidRPr="7495451E">
              <w:rPr>
                <w:rFonts w:ascii="Times New Roman" w:hAnsi="Times New Roman" w:cs="Times New Roman"/>
                <w:color w:val="000000" w:themeColor="text1"/>
                <w:sz w:val="24"/>
                <w:szCs w:val="24"/>
              </w:rPr>
              <w:t xml:space="preserve"> piln</w:t>
            </w:r>
            <w:r w:rsidR="4ABE2B9A" w:rsidRPr="7495451E">
              <w:rPr>
                <w:rFonts w:ascii="Times New Roman" w:hAnsi="Times New Roman" w:cs="Times New Roman"/>
                <w:color w:val="000000" w:themeColor="text1"/>
                <w:sz w:val="24"/>
                <w:szCs w:val="24"/>
              </w:rPr>
              <w:t>o</w:t>
            </w:r>
            <w:r w:rsidRPr="7495451E">
              <w:rPr>
                <w:rFonts w:ascii="Times New Roman" w:hAnsi="Times New Roman" w:cs="Times New Roman"/>
                <w:color w:val="000000" w:themeColor="text1"/>
                <w:sz w:val="24"/>
                <w:szCs w:val="24"/>
              </w:rPr>
              <w:t xml:space="preserve"> vai saīsināt</w:t>
            </w:r>
            <w:r w:rsidR="4ABE2B9A" w:rsidRPr="7495451E">
              <w:rPr>
                <w:rFonts w:ascii="Times New Roman" w:hAnsi="Times New Roman" w:cs="Times New Roman"/>
                <w:color w:val="000000" w:themeColor="text1"/>
                <w:sz w:val="24"/>
                <w:szCs w:val="24"/>
              </w:rPr>
              <w:t>o</w:t>
            </w:r>
            <w:r w:rsidRPr="7495451E">
              <w:rPr>
                <w:rFonts w:ascii="Times New Roman" w:hAnsi="Times New Roman" w:cs="Times New Roman"/>
                <w:color w:val="000000" w:themeColor="text1"/>
                <w:sz w:val="24"/>
                <w:szCs w:val="24"/>
              </w:rPr>
              <w:t xml:space="preserve"> ziņojums par tirgus dalībnieku apvienošanos</w:t>
            </w:r>
            <w:r w:rsidR="45E3E288" w:rsidRPr="7495451E">
              <w:rPr>
                <w:rFonts w:ascii="Times New Roman" w:hAnsi="Times New Roman" w:cs="Times New Roman"/>
                <w:color w:val="000000" w:themeColor="text1"/>
                <w:sz w:val="24"/>
                <w:szCs w:val="24"/>
              </w:rPr>
              <w:t>. Vienlaik</w:t>
            </w:r>
            <w:r w:rsidR="0EACAF58" w:rsidRPr="7495451E">
              <w:rPr>
                <w:rFonts w:ascii="Times New Roman" w:hAnsi="Times New Roman" w:cs="Times New Roman"/>
                <w:color w:val="000000" w:themeColor="text1"/>
                <w:sz w:val="24"/>
                <w:szCs w:val="24"/>
              </w:rPr>
              <w:t>u</w:t>
            </w:r>
            <w:r w:rsidR="45E3E288" w:rsidRPr="7495451E">
              <w:rPr>
                <w:rFonts w:ascii="Times New Roman" w:hAnsi="Times New Roman" w:cs="Times New Roman"/>
                <w:color w:val="000000" w:themeColor="text1"/>
                <w:sz w:val="24"/>
                <w:szCs w:val="24"/>
              </w:rPr>
              <w:t xml:space="preserve">s </w:t>
            </w:r>
            <w:r w:rsidR="3EFD0D1D" w:rsidRPr="7495451E">
              <w:rPr>
                <w:rFonts w:ascii="Times New Roman" w:hAnsi="Times New Roman" w:cs="Times New Roman"/>
                <w:color w:val="000000" w:themeColor="text1"/>
                <w:sz w:val="24"/>
                <w:szCs w:val="24"/>
              </w:rPr>
              <w:t>norādāms</w:t>
            </w:r>
            <w:r w:rsidR="45E3E288" w:rsidRPr="7495451E">
              <w:rPr>
                <w:rFonts w:ascii="Times New Roman" w:hAnsi="Times New Roman" w:cs="Times New Roman"/>
                <w:color w:val="000000" w:themeColor="text1"/>
                <w:sz w:val="24"/>
                <w:szCs w:val="24"/>
              </w:rPr>
              <w:t xml:space="preserve">, ka </w:t>
            </w:r>
            <w:r w:rsidR="60128992" w:rsidRPr="7495451E">
              <w:rPr>
                <w:rFonts w:ascii="Times New Roman" w:hAnsi="Times New Roman" w:cs="Times New Roman"/>
                <w:color w:val="000000" w:themeColor="text1"/>
                <w:sz w:val="24"/>
                <w:szCs w:val="24"/>
              </w:rPr>
              <w:t>plānotie grozījumi skar ierobežot</w:t>
            </w:r>
            <w:r w:rsidR="256AD220" w:rsidRPr="7495451E">
              <w:rPr>
                <w:rFonts w:ascii="Times New Roman" w:hAnsi="Times New Roman" w:cs="Times New Roman"/>
                <w:color w:val="000000" w:themeColor="text1"/>
                <w:sz w:val="24"/>
                <w:szCs w:val="24"/>
              </w:rPr>
              <w:t>u</w:t>
            </w:r>
            <w:r w:rsidR="60128992" w:rsidRPr="7495451E">
              <w:rPr>
                <w:rFonts w:ascii="Times New Roman" w:hAnsi="Times New Roman" w:cs="Times New Roman"/>
                <w:color w:val="000000" w:themeColor="text1"/>
                <w:sz w:val="24"/>
                <w:szCs w:val="24"/>
              </w:rPr>
              <w:t xml:space="preserve"> </w:t>
            </w:r>
            <w:r w:rsidR="71283C28" w:rsidRPr="7495451E">
              <w:rPr>
                <w:rFonts w:ascii="Times New Roman" w:hAnsi="Times New Roman" w:cs="Times New Roman"/>
                <w:color w:val="000000" w:themeColor="text1"/>
                <w:sz w:val="24"/>
                <w:szCs w:val="24"/>
              </w:rPr>
              <w:t xml:space="preserve">personu loku </w:t>
            </w:r>
            <w:r w:rsidR="002D398F" w:rsidRPr="7495451E">
              <w:rPr>
                <w:rFonts w:ascii="Times New Roman" w:hAnsi="Times New Roman" w:cs="Times New Roman"/>
                <w:color w:val="000000" w:themeColor="text1"/>
                <w:sz w:val="24"/>
                <w:szCs w:val="24"/>
              </w:rPr>
              <w:t>(</w:t>
            </w:r>
            <w:r w:rsidR="71283C28" w:rsidRPr="7495451E">
              <w:rPr>
                <w:rFonts w:ascii="Times New Roman" w:hAnsi="Times New Roman" w:cs="Times New Roman"/>
                <w:color w:val="000000" w:themeColor="text1"/>
                <w:sz w:val="24"/>
                <w:szCs w:val="24"/>
              </w:rPr>
              <w:t>201</w:t>
            </w:r>
            <w:r w:rsidR="35F0F858" w:rsidRPr="7495451E">
              <w:rPr>
                <w:rFonts w:ascii="Times New Roman" w:hAnsi="Times New Roman" w:cs="Times New Roman"/>
                <w:color w:val="000000" w:themeColor="text1"/>
                <w:sz w:val="24"/>
                <w:szCs w:val="24"/>
              </w:rPr>
              <w:t>8</w:t>
            </w:r>
            <w:r w:rsidR="71283C28" w:rsidRPr="7495451E">
              <w:rPr>
                <w:rFonts w:ascii="Times New Roman" w:hAnsi="Times New Roman" w:cs="Times New Roman"/>
                <w:color w:val="000000" w:themeColor="text1"/>
                <w:sz w:val="24"/>
                <w:szCs w:val="24"/>
              </w:rPr>
              <w:t>.</w:t>
            </w:r>
            <w:r w:rsidR="00F45921">
              <w:rPr>
                <w:rFonts w:ascii="Times New Roman" w:hAnsi="Times New Roman" w:cs="Times New Roman"/>
                <w:color w:val="000000" w:themeColor="text1"/>
                <w:sz w:val="24"/>
                <w:szCs w:val="24"/>
              </w:rPr>
              <w:t> </w:t>
            </w:r>
            <w:r w:rsidR="00724DAC">
              <w:rPr>
                <w:rFonts w:ascii="Times New Roman" w:hAnsi="Times New Roman" w:cs="Times New Roman"/>
                <w:color w:val="000000" w:themeColor="text1"/>
                <w:sz w:val="24"/>
                <w:szCs w:val="24"/>
              </w:rPr>
              <w:t>–</w:t>
            </w:r>
            <w:r w:rsidR="00F45921">
              <w:rPr>
                <w:rFonts w:ascii="Times New Roman" w:hAnsi="Times New Roman" w:cs="Times New Roman"/>
                <w:color w:val="000000" w:themeColor="text1"/>
                <w:sz w:val="24"/>
                <w:szCs w:val="24"/>
              </w:rPr>
              <w:t> </w:t>
            </w:r>
            <w:r w:rsidR="71283C28" w:rsidRPr="7495451E">
              <w:rPr>
                <w:rFonts w:ascii="Times New Roman" w:hAnsi="Times New Roman" w:cs="Times New Roman"/>
                <w:color w:val="000000" w:themeColor="text1"/>
                <w:sz w:val="24"/>
                <w:szCs w:val="24"/>
              </w:rPr>
              <w:t>20</w:t>
            </w:r>
            <w:r w:rsidR="3001FC38" w:rsidRPr="7495451E">
              <w:rPr>
                <w:rFonts w:ascii="Times New Roman" w:hAnsi="Times New Roman" w:cs="Times New Roman"/>
                <w:color w:val="000000" w:themeColor="text1"/>
                <w:sz w:val="24"/>
                <w:szCs w:val="24"/>
              </w:rPr>
              <w:t>19</w:t>
            </w:r>
            <w:r w:rsidR="71283C28" w:rsidRPr="7495451E">
              <w:rPr>
                <w:rFonts w:ascii="Times New Roman" w:hAnsi="Times New Roman" w:cs="Times New Roman"/>
                <w:color w:val="000000" w:themeColor="text1"/>
                <w:sz w:val="24"/>
                <w:szCs w:val="24"/>
              </w:rPr>
              <w:t>.</w:t>
            </w:r>
            <w:r w:rsidR="00F45921">
              <w:rPr>
                <w:rFonts w:ascii="Times New Roman" w:hAnsi="Times New Roman" w:cs="Times New Roman"/>
                <w:color w:val="000000" w:themeColor="text1"/>
                <w:sz w:val="24"/>
                <w:szCs w:val="24"/>
              </w:rPr>
              <w:t> </w:t>
            </w:r>
            <w:r w:rsidR="00846F47" w:rsidRPr="7495451E">
              <w:rPr>
                <w:rFonts w:ascii="Times New Roman" w:hAnsi="Times New Roman" w:cs="Times New Roman"/>
                <w:color w:val="000000" w:themeColor="text1"/>
                <w:sz w:val="24"/>
                <w:szCs w:val="24"/>
              </w:rPr>
              <w:t>gad</w:t>
            </w:r>
            <w:r w:rsidR="0099059D" w:rsidRPr="7495451E">
              <w:rPr>
                <w:rFonts w:ascii="Times New Roman" w:hAnsi="Times New Roman" w:cs="Times New Roman"/>
                <w:color w:val="000000" w:themeColor="text1"/>
                <w:sz w:val="24"/>
                <w:szCs w:val="24"/>
              </w:rPr>
              <w:t>ā</w:t>
            </w:r>
            <w:r w:rsidR="71283C28" w:rsidRPr="7495451E">
              <w:rPr>
                <w:rFonts w:ascii="Times New Roman" w:hAnsi="Times New Roman" w:cs="Times New Roman"/>
                <w:color w:val="000000" w:themeColor="text1"/>
                <w:sz w:val="24"/>
                <w:szCs w:val="24"/>
              </w:rPr>
              <w:t xml:space="preserve"> K</w:t>
            </w:r>
            <w:r w:rsidR="266EA560" w:rsidRPr="7495451E">
              <w:rPr>
                <w:rFonts w:ascii="Times New Roman" w:hAnsi="Times New Roman" w:cs="Times New Roman"/>
                <w:color w:val="000000" w:themeColor="text1"/>
                <w:sz w:val="24"/>
                <w:szCs w:val="24"/>
              </w:rPr>
              <w:t>P</w:t>
            </w:r>
            <w:r w:rsidR="71283C28" w:rsidRPr="7495451E">
              <w:rPr>
                <w:rFonts w:ascii="Times New Roman" w:hAnsi="Times New Roman" w:cs="Times New Roman"/>
                <w:color w:val="000000" w:themeColor="text1"/>
                <w:sz w:val="24"/>
                <w:szCs w:val="24"/>
              </w:rPr>
              <w:t xml:space="preserve"> vidēji </w:t>
            </w:r>
            <w:r w:rsidR="00846F47" w:rsidRPr="7495451E">
              <w:rPr>
                <w:rFonts w:ascii="Times New Roman" w:hAnsi="Times New Roman" w:cs="Times New Roman"/>
                <w:color w:val="000000" w:themeColor="text1"/>
                <w:sz w:val="24"/>
                <w:szCs w:val="24"/>
              </w:rPr>
              <w:t xml:space="preserve">tika saņemti </w:t>
            </w:r>
            <w:r w:rsidR="2A16C65C" w:rsidRPr="7495451E">
              <w:rPr>
                <w:rFonts w:ascii="Times New Roman" w:hAnsi="Times New Roman" w:cs="Times New Roman"/>
                <w:color w:val="000000" w:themeColor="text1"/>
                <w:sz w:val="24"/>
                <w:szCs w:val="24"/>
              </w:rPr>
              <w:t>ap 20</w:t>
            </w:r>
            <w:r w:rsidR="00F45921">
              <w:rPr>
                <w:rFonts w:ascii="Times New Roman" w:hAnsi="Times New Roman" w:cs="Times New Roman"/>
                <w:color w:val="000000" w:themeColor="text1"/>
                <w:sz w:val="24"/>
                <w:szCs w:val="24"/>
              </w:rPr>
              <w:t> </w:t>
            </w:r>
            <w:r w:rsidR="00846F47" w:rsidRPr="7495451E">
              <w:rPr>
                <w:rFonts w:ascii="Times New Roman" w:hAnsi="Times New Roman" w:cs="Times New Roman"/>
                <w:color w:val="000000" w:themeColor="text1"/>
                <w:sz w:val="24"/>
                <w:szCs w:val="24"/>
              </w:rPr>
              <w:t>ziņojum</w:t>
            </w:r>
            <w:r w:rsidR="0B6615E7" w:rsidRPr="7495451E">
              <w:rPr>
                <w:rFonts w:ascii="Times New Roman" w:hAnsi="Times New Roman" w:cs="Times New Roman"/>
                <w:color w:val="000000" w:themeColor="text1"/>
                <w:sz w:val="24"/>
                <w:szCs w:val="24"/>
              </w:rPr>
              <w:t>iem</w:t>
            </w:r>
            <w:r w:rsidR="0099059D" w:rsidRPr="7495451E">
              <w:rPr>
                <w:rFonts w:ascii="Times New Roman" w:hAnsi="Times New Roman" w:cs="Times New Roman"/>
                <w:color w:val="000000" w:themeColor="text1"/>
                <w:sz w:val="24"/>
                <w:szCs w:val="24"/>
              </w:rPr>
              <w:t xml:space="preserve"> gadā</w:t>
            </w:r>
            <w:r w:rsidR="00846F47" w:rsidRPr="7495451E">
              <w:rPr>
                <w:rFonts w:ascii="Times New Roman" w:hAnsi="Times New Roman" w:cs="Times New Roman"/>
                <w:color w:val="000000" w:themeColor="text1"/>
                <w:sz w:val="24"/>
                <w:szCs w:val="24"/>
              </w:rPr>
              <w:t xml:space="preserve"> par tirgus </w:t>
            </w:r>
            <w:r w:rsidR="25785566" w:rsidRPr="7495451E">
              <w:rPr>
                <w:rFonts w:ascii="Times New Roman" w:hAnsi="Times New Roman" w:cs="Times New Roman"/>
                <w:color w:val="000000" w:themeColor="text1"/>
                <w:sz w:val="24"/>
                <w:szCs w:val="24"/>
              </w:rPr>
              <w:t>dalībnieku</w:t>
            </w:r>
            <w:r w:rsidR="00846F47" w:rsidRPr="7495451E">
              <w:rPr>
                <w:rFonts w:ascii="Times New Roman" w:hAnsi="Times New Roman" w:cs="Times New Roman"/>
                <w:color w:val="000000" w:themeColor="text1"/>
                <w:sz w:val="24"/>
                <w:szCs w:val="24"/>
              </w:rPr>
              <w:t xml:space="preserve"> apvienošanos),</w:t>
            </w:r>
            <w:r w:rsidR="25785566" w:rsidRPr="7495451E">
              <w:rPr>
                <w:rFonts w:ascii="Times New Roman" w:hAnsi="Times New Roman" w:cs="Times New Roman"/>
                <w:color w:val="000000" w:themeColor="text1"/>
                <w:sz w:val="24"/>
                <w:szCs w:val="24"/>
              </w:rPr>
              <w:t xml:space="preserve"> </w:t>
            </w:r>
            <w:r w:rsidR="256AD220" w:rsidRPr="7495451E">
              <w:rPr>
                <w:rFonts w:ascii="Times New Roman" w:hAnsi="Times New Roman" w:cs="Times New Roman"/>
                <w:color w:val="000000" w:themeColor="text1"/>
                <w:sz w:val="24"/>
                <w:szCs w:val="24"/>
              </w:rPr>
              <w:t>jo K</w:t>
            </w:r>
            <w:r w:rsidR="76D16D8A" w:rsidRPr="7495451E">
              <w:rPr>
                <w:rFonts w:ascii="Times New Roman" w:hAnsi="Times New Roman" w:cs="Times New Roman"/>
                <w:color w:val="000000" w:themeColor="text1"/>
                <w:sz w:val="24"/>
                <w:szCs w:val="24"/>
              </w:rPr>
              <w:t>P</w:t>
            </w:r>
            <w:r w:rsidR="256AD220" w:rsidRPr="7495451E">
              <w:rPr>
                <w:rFonts w:ascii="Times New Roman" w:hAnsi="Times New Roman" w:cs="Times New Roman"/>
                <w:color w:val="000000" w:themeColor="text1"/>
                <w:sz w:val="24"/>
                <w:szCs w:val="24"/>
              </w:rPr>
              <w:t xml:space="preserve"> atļauja apvienošanās veikšanai nepieciešama, ja apvienošanās dalībnieku kopējais apgrozījums iepriekšējā finanšu gadā Latvijas teritorijā ir bijis ne mazāks par 30</w:t>
            </w:r>
            <w:r w:rsidR="6F5C0E6E" w:rsidRPr="7495451E">
              <w:rPr>
                <w:rFonts w:ascii="Times New Roman" w:hAnsi="Times New Roman" w:cs="Times New Roman"/>
                <w:color w:val="000000" w:themeColor="text1"/>
                <w:sz w:val="24"/>
                <w:szCs w:val="24"/>
              </w:rPr>
              <w:t> </w:t>
            </w:r>
            <w:r w:rsidR="256AD220" w:rsidRPr="7495451E">
              <w:rPr>
                <w:rFonts w:ascii="Times New Roman" w:hAnsi="Times New Roman" w:cs="Times New Roman"/>
                <w:color w:val="000000" w:themeColor="text1"/>
                <w:sz w:val="24"/>
                <w:szCs w:val="24"/>
              </w:rPr>
              <w:t>000</w:t>
            </w:r>
            <w:r w:rsidR="00F45921">
              <w:rPr>
                <w:rFonts w:ascii="Times New Roman" w:hAnsi="Times New Roman" w:cs="Times New Roman"/>
                <w:color w:val="000000" w:themeColor="text1"/>
                <w:sz w:val="24"/>
                <w:szCs w:val="24"/>
              </w:rPr>
              <w:t> </w:t>
            </w:r>
            <w:r w:rsidR="256AD220" w:rsidRPr="7495451E">
              <w:rPr>
                <w:rFonts w:ascii="Times New Roman" w:hAnsi="Times New Roman" w:cs="Times New Roman"/>
                <w:color w:val="000000" w:themeColor="text1"/>
                <w:sz w:val="24"/>
                <w:szCs w:val="24"/>
              </w:rPr>
              <w:t>000</w:t>
            </w:r>
            <w:r w:rsidR="00F45921">
              <w:rPr>
                <w:rFonts w:ascii="Times New Roman" w:hAnsi="Times New Roman" w:cs="Times New Roman"/>
                <w:color w:val="000000" w:themeColor="text1"/>
                <w:sz w:val="24"/>
                <w:szCs w:val="24"/>
              </w:rPr>
              <w:t> </w:t>
            </w:r>
            <w:r w:rsidR="256AD220" w:rsidRPr="00B33D3B">
              <w:rPr>
                <w:rFonts w:ascii="Times New Roman" w:hAnsi="Times New Roman" w:cs="Times New Roman"/>
                <w:i/>
                <w:iCs/>
                <w:color w:val="000000" w:themeColor="text1"/>
                <w:sz w:val="24"/>
                <w:szCs w:val="24"/>
              </w:rPr>
              <w:t>e</w:t>
            </w:r>
            <w:r w:rsidR="00B33D3B" w:rsidRPr="00B33D3B">
              <w:rPr>
                <w:rFonts w:ascii="Times New Roman" w:hAnsi="Times New Roman" w:cs="Times New Roman"/>
                <w:i/>
                <w:iCs/>
                <w:color w:val="000000" w:themeColor="text1"/>
                <w:sz w:val="24"/>
                <w:szCs w:val="24"/>
              </w:rPr>
              <w:t>u</w:t>
            </w:r>
            <w:r w:rsidR="256AD220" w:rsidRPr="00B33D3B">
              <w:rPr>
                <w:rFonts w:ascii="Times New Roman" w:hAnsi="Times New Roman" w:cs="Times New Roman"/>
                <w:i/>
                <w:iCs/>
                <w:color w:val="000000" w:themeColor="text1"/>
                <w:sz w:val="24"/>
                <w:szCs w:val="24"/>
              </w:rPr>
              <w:t>ro</w:t>
            </w:r>
            <w:r w:rsidR="256AD220" w:rsidRPr="7495451E">
              <w:rPr>
                <w:rFonts w:ascii="Times New Roman" w:hAnsi="Times New Roman" w:cs="Times New Roman"/>
                <w:color w:val="000000" w:themeColor="text1"/>
                <w:sz w:val="24"/>
                <w:szCs w:val="24"/>
              </w:rPr>
              <w:t xml:space="preserve"> un</w:t>
            </w:r>
            <w:r w:rsidR="42E65ED6" w:rsidRPr="7495451E">
              <w:rPr>
                <w:rFonts w:ascii="Times New Roman" w:hAnsi="Times New Roman" w:cs="Times New Roman"/>
                <w:color w:val="000000" w:themeColor="text1"/>
                <w:sz w:val="24"/>
                <w:szCs w:val="24"/>
              </w:rPr>
              <w:t xml:space="preserve"> </w:t>
            </w:r>
            <w:r w:rsidR="256AD220" w:rsidRPr="7495451E">
              <w:rPr>
                <w:rFonts w:ascii="Times New Roman" w:hAnsi="Times New Roman" w:cs="Times New Roman"/>
                <w:color w:val="000000" w:themeColor="text1"/>
                <w:sz w:val="24"/>
                <w:szCs w:val="24"/>
              </w:rPr>
              <w:t>vismaz 2</w:t>
            </w:r>
            <w:r w:rsidR="00F45921">
              <w:rPr>
                <w:rFonts w:ascii="Times New Roman" w:hAnsi="Times New Roman" w:cs="Times New Roman"/>
                <w:color w:val="000000" w:themeColor="text1"/>
                <w:sz w:val="24"/>
                <w:szCs w:val="24"/>
              </w:rPr>
              <w:t> </w:t>
            </w:r>
            <w:r w:rsidR="256AD220" w:rsidRPr="7495451E">
              <w:rPr>
                <w:rFonts w:ascii="Times New Roman" w:hAnsi="Times New Roman" w:cs="Times New Roman"/>
                <w:color w:val="000000" w:themeColor="text1"/>
                <w:sz w:val="24"/>
                <w:szCs w:val="24"/>
              </w:rPr>
              <w:t>apvienošanās dalībnieku apgrozījums iepriekšējā finanšu gadā Latvijas teritorijā ir bijis ne mazāks par 1</w:t>
            </w:r>
            <w:r w:rsidR="6F5C0E6E" w:rsidRPr="7495451E">
              <w:rPr>
                <w:rFonts w:ascii="Times New Roman" w:hAnsi="Times New Roman" w:cs="Times New Roman"/>
                <w:color w:val="000000" w:themeColor="text1"/>
                <w:sz w:val="24"/>
                <w:szCs w:val="24"/>
              </w:rPr>
              <w:t> </w:t>
            </w:r>
            <w:r w:rsidR="256AD220" w:rsidRPr="7495451E">
              <w:rPr>
                <w:rFonts w:ascii="Times New Roman" w:hAnsi="Times New Roman" w:cs="Times New Roman"/>
                <w:color w:val="000000" w:themeColor="text1"/>
                <w:sz w:val="24"/>
                <w:szCs w:val="24"/>
              </w:rPr>
              <w:t>500</w:t>
            </w:r>
            <w:r w:rsidR="00F45921">
              <w:rPr>
                <w:rFonts w:ascii="Times New Roman" w:hAnsi="Times New Roman" w:cs="Times New Roman"/>
                <w:color w:val="000000" w:themeColor="text1"/>
                <w:sz w:val="24"/>
                <w:szCs w:val="24"/>
              </w:rPr>
              <w:t> </w:t>
            </w:r>
            <w:r w:rsidR="256AD220" w:rsidRPr="7495451E">
              <w:rPr>
                <w:rFonts w:ascii="Times New Roman" w:hAnsi="Times New Roman" w:cs="Times New Roman"/>
                <w:color w:val="000000" w:themeColor="text1"/>
                <w:sz w:val="24"/>
                <w:szCs w:val="24"/>
              </w:rPr>
              <w:t>000</w:t>
            </w:r>
            <w:r w:rsidR="00F45921">
              <w:rPr>
                <w:rFonts w:ascii="Times New Roman" w:hAnsi="Times New Roman" w:cs="Times New Roman"/>
                <w:color w:val="000000" w:themeColor="text1"/>
                <w:sz w:val="24"/>
                <w:szCs w:val="24"/>
              </w:rPr>
              <w:t> </w:t>
            </w:r>
            <w:r w:rsidR="256AD220" w:rsidRPr="00B33D3B">
              <w:rPr>
                <w:rFonts w:ascii="Times New Roman" w:hAnsi="Times New Roman" w:cs="Times New Roman"/>
                <w:i/>
                <w:iCs/>
                <w:color w:val="000000" w:themeColor="text1"/>
                <w:sz w:val="24"/>
                <w:szCs w:val="24"/>
              </w:rPr>
              <w:t>e</w:t>
            </w:r>
            <w:r w:rsidR="00B33D3B" w:rsidRPr="00B33D3B">
              <w:rPr>
                <w:rFonts w:ascii="Times New Roman" w:hAnsi="Times New Roman" w:cs="Times New Roman"/>
                <w:i/>
                <w:iCs/>
                <w:color w:val="000000" w:themeColor="text1"/>
                <w:sz w:val="24"/>
                <w:szCs w:val="24"/>
              </w:rPr>
              <w:t>u</w:t>
            </w:r>
            <w:r w:rsidR="256AD220" w:rsidRPr="00B33D3B">
              <w:rPr>
                <w:rFonts w:ascii="Times New Roman" w:hAnsi="Times New Roman" w:cs="Times New Roman"/>
                <w:i/>
                <w:iCs/>
                <w:color w:val="000000" w:themeColor="text1"/>
                <w:sz w:val="24"/>
                <w:szCs w:val="24"/>
              </w:rPr>
              <w:t>ro</w:t>
            </w:r>
            <w:r w:rsidR="256AD220" w:rsidRPr="7495451E">
              <w:rPr>
                <w:rFonts w:ascii="Times New Roman" w:hAnsi="Times New Roman" w:cs="Times New Roman"/>
                <w:color w:val="000000" w:themeColor="text1"/>
                <w:sz w:val="24"/>
                <w:szCs w:val="24"/>
              </w:rPr>
              <w:t xml:space="preserve"> katram. </w:t>
            </w:r>
          </w:p>
        </w:tc>
      </w:tr>
      <w:tr w:rsidR="00E5323B" w:rsidRPr="00E5323B" w14:paraId="0C35BE9C" w14:textId="77777777" w:rsidTr="11992F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6580D8"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0CBEAD" w14:textId="77777777" w:rsidR="00E5323B" w:rsidRPr="00EE37C5" w:rsidRDefault="00E5323B" w:rsidP="00E5323B">
            <w:pPr>
              <w:spacing w:after="0" w:line="240" w:lineRule="auto"/>
              <w:rPr>
                <w:rFonts w:ascii="Times New Roman" w:eastAsia="Times New Roman" w:hAnsi="Times New Roman" w:cs="Times New Roman"/>
                <w:iCs/>
                <w:color w:val="414142"/>
                <w:sz w:val="24"/>
                <w:szCs w:val="24"/>
                <w:lang w:eastAsia="lv-LV"/>
              </w:rPr>
            </w:pPr>
            <w:r w:rsidRPr="00EE37C5">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26B4756" w14:textId="35322466" w:rsidR="00B96548" w:rsidRDefault="00130D1E" w:rsidP="00B33D3B">
            <w:pPr>
              <w:spacing w:after="0" w:line="240" w:lineRule="auto"/>
              <w:jc w:val="both"/>
              <w:rPr>
                <w:rFonts w:ascii="Times New Roman" w:hAnsi="Times New Roman" w:cs="Times New Roman"/>
                <w:color w:val="000000" w:themeColor="text1"/>
                <w:sz w:val="24"/>
                <w:szCs w:val="24"/>
              </w:rPr>
            </w:pPr>
            <w:r w:rsidRPr="5327574E">
              <w:rPr>
                <w:rFonts w:ascii="Times New Roman" w:eastAsia="Times New Roman" w:hAnsi="Times New Roman" w:cs="Times New Roman"/>
                <w:color w:val="000000" w:themeColor="text1"/>
                <w:sz w:val="24"/>
                <w:szCs w:val="24"/>
                <w:lang w:eastAsia="lv-LV"/>
              </w:rPr>
              <w:t xml:space="preserve">Tiesiskais regulējums </w:t>
            </w:r>
            <w:r w:rsidR="007F3EFE" w:rsidRPr="5327574E">
              <w:rPr>
                <w:rFonts w:ascii="Times New Roman" w:eastAsia="Times New Roman" w:hAnsi="Times New Roman" w:cs="Times New Roman"/>
                <w:color w:val="000000" w:themeColor="text1"/>
                <w:sz w:val="24"/>
                <w:szCs w:val="24"/>
                <w:lang w:eastAsia="lv-LV"/>
              </w:rPr>
              <w:t>ļaus efektīvāk novērtēt paziņoto apvienošanās darījumu ietekmi uz konkurenci,</w:t>
            </w:r>
            <w:r w:rsidR="00C639DF">
              <w:rPr>
                <w:rFonts w:ascii="Times New Roman" w:eastAsia="Times New Roman" w:hAnsi="Times New Roman" w:cs="Times New Roman"/>
                <w:color w:val="000000" w:themeColor="text1"/>
                <w:sz w:val="24"/>
                <w:szCs w:val="24"/>
                <w:lang w:eastAsia="lv-LV"/>
              </w:rPr>
              <w:t xml:space="preserve"> mainot informācijas apjomu un </w:t>
            </w:r>
            <w:r w:rsidR="00823A30">
              <w:rPr>
                <w:rFonts w:ascii="Times New Roman" w:eastAsia="Times New Roman" w:hAnsi="Times New Roman" w:cs="Times New Roman"/>
                <w:color w:val="000000" w:themeColor="text1"/>
                <w:sz w:val="24"/>
                <w:szCs w:val="24"/>
                <w:lang w:eastAsia="lv-LV"/>
              </w:rPr>
              <w:t xml:space="preserve">informācijas </w:t>
            </w:r>
            <w:r w:rsidR="00C639DF">
              <w:rPr>
                <w:rFonts w:ascii="Times New Roman" w:eastAsia="Times New Roman" w:hAnsi="Times New Roman" w:cs="Times New Roman"/>
                <w:color w:val="000000" w:themeColor="text1"/>
                <w:sz w:val="24"/>
                <w:szCs w:val="24"/>
                <w:lang w:eastAsia="lv-LV"/>
              </w:rPr>
              <w:t xml:space="preserve">detalizācijas pakāpi, kas jāietver apvienošanās ziņojumā, </w:t>
            </w:r>
            <w:r w:rsidR="00823A30">
              <w:rPr>
                <w:rFonts w:ascii="Times New Roman" w:eastAsia="Times New Roman" w:hAnsi="Times New Roman" w:cs="Times New Roman"/>
                <w:color w:val="000000" w:themeColor="text1"/>
                <w:sz w:val="24"/>
                <w:szCs w:val="24"/>
                <w:lang w:eastAsia="lv-LV"/>
              </w:rPr>
              <w:t>veicinot</w:t>
            </w:r>
            <w:r w:rsidR="00C639DF">
              <w:rPr>
                <w:rFonts w:ascii="Times New Roman" w:eastAsia="Times New Roman" w:hAnsi="Times New Roman" w:cs="Times New Roman"/>
                <w:color w:val="000000" w:themeColor="text1"/>
                <w:sz w:val="24"/>
                <w:szCs w:val="24"/>
                <w:lang w:eastAsia="lv-LV"/>
              </w:rPr>
              <w:t xml:space="preserve"> pēc iespējas pilnī</w:t>
            </w:r>
            <w:r w:rsidR="00823A30">
              <w:rPr>
                <w:rFonts w:ascii="Times New Roman" w:eastAsia="Times New Roman" w:hAnsi="Times New Roman" w:cs="Times New Roman"/>
                <w:color w:val="000000" w:themeColor="text1"/>
                <w:sz w:val="24"/>
                <w:szCs w:val="24"/>
                <w:lang w:eastAsia="lv-LV"/>
              </w:rPr>
              <w:t>gu</w:t>
            </w:r>
            <w:r w:rsidR="00C639DF">
              <w:rPr>
                <w:rFonts w:ascii="Times New Roman" w:eastAsia="Times New Roman" w:hAnsi="Times New Roman" w:cs="Times New Roman"/>
                <w:color w:val="000000" w:themeColor="text1"/>
                <w:sz w:val="24"/>
                <w:szCs w:val="24"/>
                <w:lang w:eastAsia="lv-LV"/>
              </w:rPr>
              <w:t xml:space="preserve"> apvienošanās ziņojumu</w:t>
            </w:r>
            <w:r w:rsidR="00823A30">
              <w:rPr>
                <w:rFonts w:ascii="Times New Roman" w:eastAsia="Times New Roman" w:hAnsi="Times New Roman" w:cs="Times New Roman"/>
                <w:color w:val="000000" w:themeColor="text1"/>
                <w:sz w:val="24"/>
                <w:szCs w:val="24"/>
                <w:lang w:eastAsia="lv-LV"/>
              </w:rPr>
              <w:t xml:space="preserve"> iesniegšanu</w:t>
            </w:r>
            <w:r w:rsidR="00C639DF">
              <w:rPr>
                <w:rFonts w:ascii="Times New Roman" w:eastAsia="Times New Roman" w:hAnsi="Times New Roman" w:cs="Times New Roman"/>
                <w:color w:val="000000" w:themeColor="text1"/>
                <w:sz w:val="24"/>
                <w:szCs w:val="24"/>
                <w:lang w:eastAsia="lv-LV"/>
              </w:rPr>
              <w:t>, turklāt</w:t>
            </w:r>
            <w:r w:rsidR="00823A30">
              <w:rPr>
                <w:rFonts w:ascii="Times New Roman" w:eastAsia="Times New Roman" w:hAnsi="Times New Roman" w:cs="Times New Roman"/>
                <w:color w:val="000000" w:themeColor="text1"/>
                <w:sz w:val="24"/>
                <w:szCs w:val="24"/>
                <w:lang w:eastAsia="lv-LV"/>
              </w:rPr>
              <w:t xml:space="preserve"> paredzot, ka</w:t>
            </w:r>
            <w:r w:rsidR="00C639DF">
              <w:rPr>
                <w:rFonts w:ascii="Times New Roman" w:eastAsia="Times New Roman" w:hAnsi="Times New Roman" w:cs="Times New Roman"/>
                <w:color w:val="000000" w:themeColor="text1"/>
                <w:sz w:val="24"/>
                <w:szCs w:val="24"/>
                <w:lang w:eastAsia="lv-LV"/>
              </w:rPr>
              <w:t xml:space="preserve"> jau sākotnēji</w:t>
            </w:r>
            <w:r w:rsidR="00823A30">
              <w:rPr>
                <w:rFonts w:ascii="Times New Roman" w:eastAsia="Times New Roman" w:hAnsi="Times New Roman" w:cs="Times New Roman"/>
                <w:color w:val="000000" w:themeColor="text1"/>
                <w:sz w:val="24"/>
                <w:szCs w:val="24"/>
                <w:lang w:eastAsia="lv-LV"/>
              </w:rPr>
              <w:t xml:space="preserve"> apvienošanās dalībnieki</w:t>
            </w:r>
            <w:r w:rsidR="00C639DF">
              <w:rPr>
                <w:rFonts w:ascii="Times New Roman" w:eastAsia="Times New Roman" w:hAnsi="Times New Roman" w:cs="Times New Roman"/>
                <w:color w:val="000000" w:themeColor="text1"/>
                <w:sz w:val="24"/>
                <w:szCs w:val="24"/>
                <w:lang w:eastAsia="lv-LV"/>
              </w:rPr>
              <w:t xml:space="preserve"> sniedz informāciju, ko šobrīd KP </w:t>
            </w:r>
            <w:r w:rsidR="00823A30">
              <w:rPr>
                <w:rFonts w:ascii="Times New Roman" w:eastAsia="Times New Roman" w:hAnsi="Times New Roman" w:cs="Times New Roman"/>
                <w:color w:val="000000" w:themeColor="text1"/>
                <w:sz w:val="24"/>
                <w:szCs w:val="24"/>
                <w:lang w:eastAsia="lv-LV"/>
              </w:rPr>
              <w:t xml:space="preserve">spiesta </w:t>
            </w:r>
            <w:r w:rsidR="00C639DF">
              <w:rPr>
                <w:rFonts w:ascii="Times New Roman" w:eastAsia="Times New Roman" w:hAnsi="Times New Roman" w:cs="Times New Roman"/>
                <w:color w:val="000000" w:themeColor="text1"/>
                <w:sz w:val="24"/>
                <w:szCs w:val="24"/>
                <w:lang w:eastAsia="lv-LV"/>
              </w:rPr>
              <w:t>piepras</w:t>
            </w:r>
            <w:r w:rsidR="00823A30">
              <w:rPr>
                <w:rFonts w:ascii="Times New Roman" w:eastAsia="Times New Roman" w:hAnsi="Times New Roman" w:cs="Times New Roman"/>
                <w:color w:val="000000" w:themeColor="text1"/>
                <w:sz w:val="24"/>
                <w:szCs w:val="24"/>
                <w:lang w:eastAsia="lv-LV"/>
              </w:rPr>
              <w:t>īt</w:t>
            </w:r>
            <w:r w:rsidR="00C639DF">
              <w:rPr>
                <w:rFonts w:ascii="Times New Roman" w:eastAsia="Times New Roman" w:hAnsi="Times New Roman" w:cs="Times New Roman"/>
                <w:color w:val="000000" w:themeColor="text1"/>
                <w:sz w:val="24"/>
                <w:szCs w:val="24"/>
                <w:lang w:eastAsia="lv-LV"/>
              </w:rPr>
              <w:t xml:space="preserve"> vēlāk procesa gaitā. </w:t>
            </w:r>
            <w:r w:rsidR="00823A30">
              <w:rPr>
                <w:rFonts w:ascii="Times New Roman" w:hAnsi="Times New Roman" w:cs="Times New Roman"/>
                <w:color w:val="000000" w:themeColor="text1"/>
                <w:sz w:val="24"/>
                <w:szCs w:val="24"/>
              </w:rPr>
              <w:t xml:space="preserve">Iepriekšēja Noteikumu </w:t>
            </w:r>
            <w:r w:rsidR="00C17703">
              <w:rPr>
                <w:rFonts w:ascii="Times New Roman" w:hAnsi="Times New Roman" w:cs="Times New Roman"/>
                <w:color w:val="000000" w:themeColor="text1"/>
                <w:sz w:val="24"/>
                <w:szCs w:val="24"/>
              </w:rPr>
              <w:t xml:space="preserve">Nr. 800 </w:t>
            </w:r>
            <w:r w:rsidR="00823A30">
              <w:rPr>
                <w:rFonts w:ascii="Times New Roman" w:hAnsi="Times New Roman" w:cs="Times New Roman"/>
                <w:color w:val="000000" w:themeColor="text1"/>
                <w:sz w:val="24"/>
                <w:szCs w:val="24"/>
              </w:rPr>
              <w:t xml:space="preserve">redakcija paredz vispārīgākas prasības, taču ar </w:t>
            </w:r>
            <w:r w:rsidR="00C17703">
              <w:rPr>
                <w:rFonts w:ascii="Times New Roman" w:hAnsi="Times New Roman" w:cs="Times New Roman"/>
                <w:color w:val="000000" w:themeColor="text1"/>
                <w:sz w:val="24"/>
                <w:szCs w:val="24"/>
              </w:rPr>
              <w:t>g</w:t>
            </w:r>
            <w:r w:rsidR="00823A30">
              <w:rPr>
                <w:rFonts w:ascii="Times New Roman" w:hAnsi="Times New Roman" w:cs="Times New Roman"/>
                <w:color w:val="000000" w:themeColor="text1"/>
                <w:sz w:val="24"/>
                <w:szCs w:val="24"/>
              </w:rPr>
              <w:t xml:space="preserve">rozījumiem detalizētāk norādīta informācija, kas KP nepieciešama apvienošanos izvērtēšanai. Šādi radīta lielāka skaidrība apvienošanās dalībniekiem, ļaujot iesniegt visu nepieciešamo informāciju jau sākotnēji un samazinot </w:t>
            </w:r>
            <w:r w:rsidR="007C4872">
              <w:rPr>
                <w:rFonts w:ascii="Times New Roman" w:hAnsi="Times New Roman" w:cs="Times New Roman"/>
                <w:color w:val="000000" w:themeColor="text1"/>
                <w:sz w:val="24"/>
                <w:szCs w:val="24"/>
              </w:rPr>
              <w:t xml:space="preserve">risku, ka </w:t>
            </w:r>
            <w:r w:rsidR="00447FD5">
              <w:rPr>
                <w:rFonts w:ascii="Times New Roman" w:hAnsi="Times New Roman" w:cs="Times New Roman"/>
                <w:color w:val="000000" w:themeColor="text1"/>
                <w:sz w:val="24"/>
                <w:szCs w:val="24"/>
              </w:rPr>
              <w:t xml:space="preserve">ziņojums būs nepilnīgs, kā arī samazinot </w:t>
            </w:r>
            <w:r w:rsidR="00823A30">
              <w:rPr>
                <w:rFonts w:ascii="Times New Roman" w:hAnsi="Times New Roman" w:cs="Times New Roman"/>
                <w:color w:val="000000" w:themeColor="text1"/>
                <w:sz w:val="24"/>
                <w:szCs w:val="24"/>
              </w:rPr>
              <w:t>nepieciešamību KP gatavot informācijas pieprasījumus</w:t>
            </w:r>
            <w:r w:rsidR="00447FD5">
              <w:rPr>
                <w:rFonts w:ascii="Times New Roman" w:hAnsi="Times New Roman" w:cs="Times New Roman"/>
                <w:color w:val="000000" w:themeColor="text1"/>
                <w:sz w:val="24"/>
                <w:szCs w:val="24"/>
              </w:rPr>
              <w:t xml:space="preserve"> vēlāk procesa gaitā</w:t>
            </w:r>
            <w:r w:rsidR="00B96548">
              <w:rPr>
                <w:rFonts w:ascii="Times New Roman" w:hAnsi="Times New Roman" w:cs="Times New Roman"/>
                <w:color w:val="000000" w:themeColor="text1"/>
                <w:sz w:val="24"/>
                <w:szCs w:val="24"/>
              </w:rPr>
              <w:t>, kas attiecīgi paildzina procesu</w:t>
            </w:r>
            <w:r w:rsidR="00823A30">
              <w:rPr>
                <w:rFonts w:ascii="Times New Roman" w:hAnsi="Times New Roman" w:cs="Times New Roman"/>
                <w:color w:val="000000" w:themeColor="text1"/>
                <w:sz w:val="24"/>
                <w:szCs w:val="24"/>
              </w:rPr>
              <w:t>.</w:t>
            </w:r>
            <w:r w:rsidR="00B96548">
              <w:rPr>
                <w:rFonts w:ascii="Times New Roman" w:hAnsi="Times New Roman" w:cs="Times New Roman"/>
                <w:color w:val="000000" w:themeColor="text1"/>
                <w:sz w:val="24"/>
                <w:szCs w:val="24"/>
              </w:rPr>
              <w:t xml:space="preserve"> Praksē ne vienmēr tirgus dalībnieki ņem vērā KP izstrādātās vadlīnijas un konsultāciju laikā lūgto informāciju, iekļaujot ziņojumā tikai Noteikumos</w:t>
            </w:r>
            <w:r w:rsidR="00194BEB">
              <w:rPr>
                <w:rFonts w:ascii="Times New Roman" w:hAnsi="Times New Roman" w:cs="Times New Roman"/>
                <w:color w:val="000000" w:themeColor="text1"/>
                <w:sz w:val="24"/>
                <w:szCs w:val="24"/>
              </w:rPr>
              <w:t xml:space="preserve"> Nr. 800</w:t>
            </w:r>
            <w:r w:rsidR="00B96548">
              <w:rPr>
                <w:rFonts w:ascii="Times New Roman" w:hAnsi="Times New Roman" w:cs="Times New Roman"/>
                <w:color w:val="000000" w:themeColor="text1"/>
                <w:sz w:val="24"/>
                <w:szCs w:val="24"/>
              </w:rPr>
              <w:t xml:space="preserve"> prasīto. Augstākā detalizācijas pakāpe novērsīs šādas situācijas.</w:t>
            </w:r>
          </w:p>
          <w:p w14:paraId="0FE05857" w14:textId="5FAB28BB" w:rsidR="00612DB1" w:rsidRDefault="00BC7372" w:rsidP="00B33D3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Tāpat</w:t>
            </w:r>
            <w:r w:rsidR="00823A30">
              <w:rPr>
                <w:rFonts w:ascii="Times New Roman" w:hAnsi="Times New Roman" w:cs="Times New Roman"/>
                <w:color w:val="000000" w:themeColor="text1"/>
                <w:sz w:val="24"/>
                <w:szCs w:val="24"/>
              </w:rPr>
              <w:t xml:space="preserve"> Noteikumos</w:t>
            </w:r>
            <w:r w:rsidR="00C17703">
              <w:rPr>
                <w:rFonts w:ascii="Times New Roman" w:hAnsi="Times New Roman" w:cs="Times New Roman"/>
                <w:color w:val="000000" w:themeColor="text1"/>
                <w:sz w:val="24"/>
                <w:szCs w:val="24"/>
              </w:rPr>
              <w:t xml:space="preserve"> Nr. 800</w:t>
            </w:r>
            <w:r w:rsidR="00823A30">
              <w:rPr>
                <w:rFonts w:ascii="Times New Roman" w:hAnsi="Times New Roman" w:cs="Times New Roman"/>
                <w:color w:val="000000" w:themeColor="text1"/>
                <w:sz w:val="24"/>
                <w:szCs w:val="24"/>
              </w:rPr>
              <w:t xml:space="preserve"> pēc grozījumiem </w:t>
            </w:r>
            <w:r>
              <w:rPr>
                <w:rFonts w:ascii="Times New Roman" w:hAnsi="Times New Roman" w:cs="Times New Roman"/>
                <w:color w:val="000000" w:themeColor="text1"/>
                <w:sz w:val="24"/>
                <w:szCs w:val="24"/>
              </w:rPr>
              <w:t>pieprasīta informācija, kas jau ir apvienošanās dalībnieku rīcībā, piemēram, detalizēts apgrozījuma aprēķins, jo apvienošanās dalībnieki veic šo aprēķinu, lai noskaidrotu, vai apvienošanās ir paziņojama KP</w:t>
            </w:r>
            <w:r w:rsidR="00231383">
              <w:rPr>
                <w:rFonts w:ascii="Times New Roman" w:hAnsi="Times New Roman" w:cs="Times New Roman"/>
                <w:color w:val="000000" w:themeColor="text1"/>
                <w:sz w:val="24"/>
                <w:szCs w:val="24"/>
              </w:rPr>
              <w:t>. Tāpat</w:t>
            </w:r>
            <w:r w:rsidR="00F92ECC">
              <w:rPr>
                <w:rFonts w:ascii="Times New Roman" w:hAnsi="Times New Roman" w:cs="Times New Roman"/>
                <w:color w:val="000000" w:themeColor="text1"/>
                <w:sz w:val="24"/>
                <w:szCs w:val="24"/>
              </w:rPr>
              <w:t xml:space="preserve"> </w:t>
            </w:r>
            <w:r w:rsidR="00194BEB">
              <w:rPr>
                <w:rFonts w:ascii="Times New Roman" w:hAnsi="Times New Roman" w:cs="Times New Roman"/>
                <w:color w:val="000000" w:themeColor="text1"/>
                <w:sz w:val="24"/>
                <w:szCs w:val="24"/>
              </w:rPr>
              <w:t xml:space="preserve">arī </w:t>
            </w:r>
            <w:r w:rsidR="00F92ECC">
              <w:rPr>
                <w:rFonts w:ascii="Times New Roman" w:hAnsi="Times New Roman" w:cs="Times New Roman"/>
                <w:color w:val="000000" w:themeColor="text1"/>
                <w:sz w:val="24"/>
                <w:szCs w:val="24"/>
              </w:rPr>
              <w:t xml:space="preserve">prasība iesniegt </w:t>
            </w:r>
            <w:r w:rsidR="00F92ECC" w:rsidRPr="001F5EA8">
              <w:rPr>
                <w:rFonts w:ascii="Times New Roman" w:hAnsi="Times New Roman" w:cs="Times New Roman"/>
                <w:sz w:val="24"/>
                <w:szCs w:val="24"/>
              </w:rPr>
              <w:t>dalībnieku rīcībā esošus dokumentus attiecībā uz apvienošanās juridiskajiem un ekonomiskajiem aspektiem</w:t>
            </w:r>
            <w:r w:rsidRPr="001F5EA8">
              <w:rPr>
                <w:rFonts w:ascii="Times New Roman" w:hAnsi="Times New Roman" w:cs="Times New Roman"/>
                <w:color w:val="000000" w:themeColor="text1"/>
                <w:sz w:val="24"/>
                <w:szCs w:val="24"/>
              </w:rPr>
              <w:t>.</w:t>
            </w:r>
            <w:r w:rsidR="00823A30">
              <w:rPr>
                <w:rFonts w:ascii="Times New Roman" w:hAnsi="Times New Roman" w:cs="Times New Roman"/>
                <w:color w:val="000000" w:themeColor="text1"/>
                <w:sz w:val="24"/>
                <w:szCs w:val="24"/>
              </w:rPr>
              <w:t xml:space="preserve"> Ar </w:t>
            </w:r>
            <w:r w:rsidR="00C17703">
              <w:rPr>
                <w:rFonts w:ascii="Times New Roman" w:hAnsi="Times New Roman" w:cs="Times New Roman"/>
                <w:color w:val="000000" w:themeColor="text1"/>
                <w:sz w:val="24"/>
                <w:szCs w:val="24"/>
              </w:rPr>
              <w:t>g</w:t>
            </w:r>
            <w:r w:rsidR="00823A30">
              <w:rPr>
                <w:rFonts w:ascii="Times New Roman" w:hAnsi="Times New Roman" w:cs="Times New Roman"/>
                <w:color w:val="000000" w:themeColor="text1"/>
                <w:sz w:val="24"/>
                <w:szCs w:val="24"/>
              </w:rPr>
              <w:t xml:space="preserve">rozījumiem Noteikumos </w:t>
            </w:r>
            <w:r w:rsidR="00DF00A6">
              <w:rPr>
                <w:rFonts w:ascii="Times New Roman" w:hAnsi="Times New Roman" w:cs="Times New Roman"/>
                <w:color w:val="000000" w:themeColor="text1"/>
                <w:sz w:val="24"/>
                <w:szCs w:val="24"/>
              </w:rPr>
              <w:t xml:space="preserve">Nr. 800 </w:t>
            </w:r>
            <w:r w:rsidR="00823A30">
              <w:rPr>
                <w:rFonts w:ascii="Times New Roman" w:hAnsi="Times New Roman" w:cs="Times New Roman"/>
                <w:color w:val="000000" w:themeColor="text1"/>
                <w:sz w:val="24"/>
                <w:szCs w:val="24"/>
              </w:rPr>
              <w:t xml:space="preserve">ietvertās prasības harmonizētas ar citu dalībvalstu regulējumu, tādējādi atvieglojot pārnacionālu apvienošanos darījumu paziņošanu vairākās dalībvalstīs. Ņemot vērā salīdzinoši augstos apgrozījuma sliekšņus, kas noteikti </w:t>
            </w:r>
            <w:r w:rsidR="00B54965">
              <w:rPr>
                <w:rFonts w:ascii="Times New Roman" w:hAnsi="Times New Roman" w:cs="Times New Roman"/>
                <w:color w:val="000000" w:themeColor="text1"/>
                <w:sz w:val="24"/>
                <w:szCs w:val="24"/>
              </w:rPr>
              <w:t>KL</w:t>
            </w:r>
            <w:r w:rsidR="00823A30">
              <w:rPr>
                <w:rFonts w:ascii="Times New Roman" w:hAnsi="Times New Roman" w:cs="Times New Roman"/>
                <w:color w:val="000000" w:themeColor="text1"/>
                <w:sz w:val="24"/>
                <w:szCs w:val="24"/>
              </w:rPr>
              <w:t xml:space="preserve">, </w:t>
            </w:r>
            <w:r w:rsidR="00B96548">
              <w:rPr>
                <w:rFonts w:ascii="Times New Roman" w:hAnsi="Times New Roman" w:cs="Times New Roman"/>
                <w:color w:val="000000" w:themeColor="text1"/>
                <w:sz w:val="24"/>
                <w:szCs w:val="24"/>
              </w:rPr>
              <w:t xml:space="preserve">apvienošanās ziņojumi sniedzami par darījumiem salīdzinoši lielu </w:t>
            </w:r>
            <w:r w:rsidR="00B96548">
              <w:rPr>
                <w:rFonts w:ascii="Times New Roman" w:hAnsi="Times New Roman" w:cs="Times New Roman"/>
                <w:color w:val="000000" w:themeColor="text1"/>
                <w:sz w:val="24"/>
                <w:szCs w:val="24"/>
              </w:rPr>
              <w:lastRenderedPageBreak/>
              <w:t>tirgus dalībnieku starpā, tai skaitā tādu tirgus dalībnieku, kas darbojas arī kaimiņvalstīs</w:t>
            </w:r>
            <w:r w:rsidR="00B54965">
              <w:rPr>
                <w:rFonts w:ascii="Times New Roman" w:hAnsi="Times New Roman" w:cs="Times New Roman"/>
                <w:color w:val="000000" w:themeColor="text1"/>
                <w:sz w:val="24"/>
                <w:szCs w:val="24"/>
              </w:rPr>
              <w:t>, rezultātā</w:t>
            </w:r>
            <w:r w:rsidR="00B96548">
              <w:rPr>
                <w:rFonts w:ascii="Times New Roman" w:hAnsi="Times New Roman" w:cs="Times New Roman"/>
                <w:color w:val="000000" w:themeColor="text1"/>
                <w:sz w:val="24"/>
                <w:szCs w:val="24"/>
              </w:rPr>
              <w:t xml:space="preserve"> </w:t>
            </w:r>
            <w:r w:rsidR="00823A30">
              <w:rPr>
                <w:rFonts w:ascii="Times New Roman" w:hAnsi="Times New Roman" w:cs="Times New Roman"/>
                <w:color w:val="000000" w:themeColor="text1"/>
                <w:sz w:val="24"/>
                <w:szCs w:val="24"/>
              </w:rPr>
              <w:t xml:space="preserve">apvienošanās paziņojamas </w:t>
            </w:r>
            <w:r w:rsidR="00B96548">
              <w:rPr>
                <w:rFonts w:ascii="Times New Roman" w:hAnsi="Times New Roman" w:cs="Times New Roman"/>
                <w:color w:val="000000" w:themeColor="text1"/>
                <w:sz w:val="24"/>
                <w:szCs w:val="24"/>
              </w:rPr>
              <w:t>arī citu dalībvalstu konkurences iestādēm.</w:t>
            </w:r>
          </w:p>
          <w:p w14:paraId="44FBD561" w14:textId="2DC5948B" w:rsidR="00BC7372" w:rsidRPr="00FC6768" w:rsidRDefault="6E76C3CF" w:rsidP="00B33D3B">
            <w:pPr>
              <w:spacing w:after="0" w:line="240" w:lineRule="auto"/>
              <w:jc w:val="both"/>
              <w:rPr>
                <w:rFonts w:ascii="Times New Roman" w:hAnsi="Times New Roman" w:cs="Times New Roman"/>
                <w:color w:val="000000" w:themeColor="text1"/>
                <w:sz w:val="24"/>
                <w:szCs w:val="24"/>
              </w:rPr>
            </w:pPr>
            <w:r w:rsidRPr="11992F50">
              <w:rPr>
                <w:rFonts w:ascii="Times New Roman" w:hAnsi="Times New Roman" w:cs="Times New Roman"/>
                <w:color w:val="000000" w:themeColor="text1"/>
                <w:sz w:val="24"/>
                <w:szCs w:val="24"/>
              </w:rPr>
              <w:t>Vienlaikus, lai mazinātu administratīvo slogu, KP publicē aktualizētas vadlīnijas KP tīmekļa vietnē</w:t>
            </w:r>
            <w:r w:rsidR="19EEF24B" w:rsidRPr="11992F50">
              <w:rPr>
                <w:rFonts w:ascii="Times New Roman" w:hAnsi="Times New Roman" w:cs="Times New Roman"/>
                <w:color w:val="000000" w:themeColor="text1"/>
                <w:sz w:val="24"/>
                <w:szCs w:val="24"/>
              </w:rPr>
              <w:t>. Iestāde</w:t>
            </w:r>
            <w:r w:rsidRPr="11992F50">
              <w:rPr>
                <w:rFonts w:ascii="Times New Roman" w:hAnsi="Times New Roman" w:cs="Times New Roman"/>
                <w:color w:val="000000" w:themeColor="text1"/>
                <w:sz w:val="24"/>
                <w:szCs w:val="24"/>
              </w:rPr>
              <w:t xml:space="preserve"> sniedz</w:t>
            </w:r>
            <w:r w:rsidR="19EEF24B" w:rsidRPr="11992F50">
              <w:rPr>
                <w:rFonts w:ascii="Times New Roman" w:hAnsi="Times New Roman" w:cs="Times New Roman"/>
                <w:color w:val="000000" w:themeColor="text1"/>
                <w:sz w:val="24"/>
                <w:szCs w:val="24"/>
              </w:rPr>
              <w:t xml:space="preserve"> arī</w:t>
            </w:r>
            <w:r w:rsidRPr="11992F50">
              <w:rPr>
                <w:rFonts w:ascii="Times New Roman" w:hAnsi="Times New Roman" w:cs="Times New Roman"/>
                <w:color w:val="000000" w:themeColor="text1"/>
                <w:sz w:val="24"/>
                <w:szCs w:val="24"/>
              </w:rPr>
              <w:t xml:space="preserve"> telefoniskas konsultācijas</w:t>
            </w:r>
            <w:r w:rsidR="19EEF24B" w:rsidRPr="11992F50">
              <w:rPr>
                <w:rFonts w:ascii="Times New Roman" w:hAnsi="Times New Roman" w:cs="Times New Roman"/>
                <w:color w:val="000000" w:themeColor="text1"/>
                <w:sz w:val="24"/>
                <w:szCs w:val="24"/>
              </w:rPr>
              <w:t xml:space="preserve"> un pirms apvienošanās konsultācijas pirms apvienošanās ziņojuma iesniegšanas. Lai atvieglotu tirgus dalībnieku darbību un veicinātu izpratni par apvienošanās darījumiem, KP tīmekļa vietnē plānota biežāk uzdoto jautājumu sadaļa. Tāpat iestāde pieņem apvienošanās ziņojumus elektroniskā veidā, ja iesniedzējiem tas ir ērti un atvieglo ziņojuma iesniegšanu</w:t>
            </w:r>
            <w:r w:rsidR="36A2AD62" w:rsidRPr="11992F50">
              <w:rPr>
                <w:rFonts w:ascii="Times New Roman" w:hAnsi="Times New Roman" w:cs="Times New Roman"/>
                <w:color w:val="000000" w:themeColor="text1"/>
                <w:sz w:val="24"/>
                <w:szCs w:val="24"/>
              </w:rPr>
              <w:t>, kā arī var atbrīvot iesniedzēju no atsevišķas informācijas iesniegšanas</w:t>
            </w:r>
            <w:r w:rsidR="19EEF24B" w:rsidRPr="11992F50">
              <w:rPr>
                <w:rFonts w:ascii="Times New Roman" w:hAnsi="Times New Roman" w:cs="Times New Roman"/>
                <w:color w:val="000000" w:themeColor="text1"/>
                <w:sz w:val="24"/>
                <w:szCs w:val="24"/>
              </w:rPr>
              <w:t>.</w:t>
            </w:r>
            <w:r w:rsidRPr="11992F50">
              <w:rPr>
                <w:rFonts w:ascii="Times New Roman" w:hAnsi="Times New Roman" w:cs="Times New Roman"/>
                <w:color w:val="000000" w:themeColor="text1"/>
                <w:sz w:val="24"/>
                <w:szCs w:val="24"/>
              </w:rPr>
              <w:t xml:space="preserve"> </w:t>
            </w:r>
          </w:p>
        </w:tc>
      </w:tr>
      <w:tr w:rsidR="00E5323B" w:rsidRPr="00E5323B" w14:paraId="42C00517" w14:textId="77777777" w:rsidTr="11992F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DE2E62"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AA6128F" w14:textId="77777777" w:rsidR="00E5323B" w:rsidRPr="00CA7E63" w:rsidRDefault="00E5323B" w:rsidP="00E5323B">
            <w:pPr>
              <w:spacing w:after="0" w:line="240" w:lineRule="auto"/>
              <w:rPr>
                <w:rFonts w:ascii="Times New Roman" w:eastAsia="Times New Roman" w:hAnsi="Times New Roman" w:cs="Times New Roman"/>
                <w:iCs/>
                <w:color w:val="414142"/>
                <w:sz w:val="24"/>
                <w:szCs w:val="24"/>
                <w:lang w:eastAsia="lv-LV"/>
              </w:rPr>
            </w:pPr>
            <w:r w:rsidRPr="00CA7E63">
              <w:rPr>
                <w:rFonts w:ascii="Times New Roman" w:eastAsia="Times New Roman" w:hAnsi="Times New Roman" w:cs="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BFF5608" w14:textId="514F1800" w:rsidR="00E5323B" w:rsidRPr="003B5F1F" w:rsidRDefault="00CA6C35" w:rsidP="00E5323B">
            <w:pPr>
              <w:spacing w:after="0" w:line="240" w:lineRule="auto"/>
              <w:rPr>
                <w:rFonts w:ascii="Times New Roman" w:eastAsia="Times New Roman" w:hAnsi="Times New Roman" w:cs="Times New Roman"/>
                <w:iCs/>
                <w:sz w:val="24"/>
                <w:szCs w:val="24"/>
                <w:lang w:eastAsia="lv-LV"/>
              </w:rPr>
            </w:pPr>
            <w:r w:rsidRPr="003B5F1F">
              <w:rPr>
                <w:rFonts w:ascii="Times New Roman" w:eastAsia="Times New Roman" w:hAnsi="Times New Roman" w:cs="Times New Roman"/>
                <w:iCs/>
                <w:sz w:val="24"/>
                <w:szCs w:val="24"/>
                <w:lang w:val="sv-SE" w:eastAsia="lv-LV"/>
              </w:rPr>
              <w:t>Projekts šo jomu neskar</w:t>
            </w:r>
          </w:p>
          <w:p w14:paraId="3022D131" w14:textId="10BE34E1" w:rsidR="00CA6C35" w:rsidRPr="003B5F1F" w:rsidRDefault="00CA6C35" w:rsidP="00E5323B">
            <w:pPr>
              <w:spacing w:after="0" w:line="240" w:lineRule="auto"/>
              <w:rPr>
                <w:rFonts w:ascii="Times New Roman" w:eastAsia="Times New Roman" w:hAnsi="Times New Roman" w:cs="Times New Roman"/>
                <w:iCs/>
                <w:sz w:val="24"/>
                <w:szCs w:val="24"/>
                <w:lang w:val="sv-SE" w:eastAsia="lv-LV"/>
              </w:rPr>
            </w:pPr>
          </w:p>
        </w:tc>
      </w:tr>
      <w:tr w:rsidR="00E5323B" w:rsidRPr="00E5323B" w14:paraId="1DC26DC3" w14:textId="77777777" w:rsidTr="11992F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901759"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1DCA2EC" w14:textId="77777777" w:rsidR="00E5323B" w:rsidRPr="00BA6176" w:rsidRDefault="00E5323B" w:rsidP="00E5323B">
            <w:pPr>
              <w:spacing w:after="0" w:line="240" w:lineRule="auto"/>
              <w:rPr>
                <w:rFonts w:ascii="Times New Roman" w:eastAsia="Times New Roman" w:hAnsi="Times New Roman" w:cs="Times New Roman"/>
                <w:iCs/>
                <w:color w:val="414142"/>
                <w:sz w:val="24"/>
                <w:szCs w:val="24"/>
                <w:lang w:eastAsia="lv-LV"/>
              </w:rPr>
            </w:pPr>
            <w:r w:rsidRPr="00BA6176">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8631FA9" w14:textId="2702BBD8" w:rsidR="00E5323B" w:rsidRPr="003B5F1F" w:rsidRDefault="0080069E" w:rsidP="00E5323B">
            <w:pPr>
              <w:spacing w:after="0" w:line="240" w:lineRule="auto"/>
              <w:rPr>
                <w:rFonts w:ascii="Times New Roman" w:eastAsia="Times New Roman" w:hAnsi="Times New Roman" w:cs="Times New Roman"/>
                <w:iCs/>
                <w:sz w:val="24"/>
                <w:szCs w:val="24"/>
                <w:lang w:val="en-US" w:eastAsia="lv-LV"/>
              </w:rPr>
            </w:pPr>
            <w:r w:rsidRPr="003B5F1F">
              <w:rPr>
                <w:rFonts w:ascii="Times New Roman" w:eastAsia="Times New Roman" w:hAnsi="Times New Roman" w:cs="Times New Roman"/>
                <w:iCs/>
                <w:sz w:val="24"/>
                <w:szCs w:val="24"/>
                <w:lang w:val="en-US" w:eastAsia="lv-LV"/>
              </w:rPr>
              <w:t>Projekts šo jomu neska</w:t>
            </w:r>
            <w:r w:rsidR="00B33D3B">
              <w:rPr>
                <w:rFonts w:ascii="Times New Roman" w:eastAsia="Times New Roman" w:hAnsi="Times New Roman" w:cs="Times New Roman"/>
                <w:iCs/>
                <w:sz w:val="24"/>
                <w:szCs w:val="24"/>
                <w:lang w:val="en-US" w:eastAsia="lv-LV"/>
              </w:rPr>
              <w:t>r</w:t>
            </w:r>
          </w:p>
        </w:tc>
      </w:tr>
      <w:tr w:rsidR="00E5323B" w:rsidRPr="00E5323B" w14:paraId="11FE5095" w14:textId="77777777" w:rsidTr="11992F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F9A3BD"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20B5197" w14:textId="77777777" w:rsidR="00E5323B" w:rsidRPr="00EE37C5" w:rsidRDefault="00E5323B" w:rsidP="00E5323B">
            <w:pPr>
              <w:spacing w:after="0" w:line="240" w:lineRule="auto"/>
              <w:rPr>
                <w:rFonts w:ascii="Times New Roman" w:eastAsia="Times New Roman" w:hAnsi="Times New Roman" w:cs="Times New Roman"/>
                <w:iCs/>
                <w:color w:val="414142"/>
                <w:sz w:val="24"/>
                <w:szCs w:val="24"/>
                <w:lang w:eastAsia="lv-LV"/>
              </w:rPr>
            </w:pPr>
            <w:r w:rsidRPr="00EE37C5">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745F615" w14:textId="2298FEBE" w:rsidR="00E5323B" w:rsidRPr="00E5323B" w:rsidRDefault="004F327A" w:rsidP="00E5323B">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4A63E5">
              <w:rPr>
                <w:rFonts w:ascii="Times New Roman" w:eastAsia="Times New Roman" w:hAnsi="Times New Roman" w:cs="Times New Roman"/>
                <w:color w:val="000000" w:themeColor="text1"/>
                <w:sz w:val="24"/>
                <w:szCs w:val="24"/>
                <w:lang w:eastAsia="lv-LV"/>
              </w:rPr>
              <w:t>Nav</w:t>
            </w:r>
          </w:p>
        </w:tc>
      </w:tr>
    </w:tbl>
    <w:p w14:paraId="64662C82"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317DA5" w14:paraId="5BCCEC1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C662E6" w14:textId="77777777" w:rsidR="00CD526E" w:rsidRPr="00317DA5"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317DA5">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1B6A66" w:rsidRPr="00317DA5" w14:paraId="2D57A93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893233" w14:textId="77777777" w:rsidR="001B6A66" w:rsidRPr="00317DA5" w:rsidRDefault="001B6A66" w:rsidP="001B6A66">
            <w:pPr>
              <w:spacing w:after="0" w:line="240" w:lineRule="auto"/>
              <w:jc w:val="center"/>
              <w:rPr>
                <w:rFonts w:ascii="Times New Roman" w:eastAsia="Times New Roman" w:hAnsi="Times New Roman" w:cs="Times New Roman"/>
                <w:bCs/>
                <w:iCs/>
                <w:color w:val="414142"/>
                <w:sz w:val="24"/>
                <w:szCs w:val="24"/>
                <w:lang w:eastAsia="lv-LV"/>
              </w:rPr>
            </w:pPr>
            <w:r w:rsidRPr="000C130B">
              <w:rPr>
                <w:rFonts w:ascii="Times New Roman" w:eastAsia="Times New Roman" w:hAnsi="Times New Roman" w:cs="Times New Roman"/>
                <w:bCs/>
                <w:iCs/>
                <w:sz w:val="24"/>
                <w:szCs w:val="24"/>
                <w:lang w:eastAsia="lv-LV"/>
              </w:rPr>
              <w:t>Projekts šo jomu neskar</w:t>
            </w:r>
          </w:p>
        </w:tc>
      </w:tr>
    </w:tbl>
    <w:p w14:paraId="17028E67"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317DA5" w14:paraId="062E67A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1DB17A" w14:textId="77777777" w:rsidR="00CD526E" w:rsidRPr="00317DA5"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317DA5">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1B6A66" w:rsidRPr="00317DA5" w14:paraId="2170BC0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4BD680" w14:textId="77777777" w:rsidR="001B6A66" w:rsidRPr="00317DA5" w:rsidRDefault="001B6A66" w:rsidP="001B6A66">
            <w:pPr>
              <w:spacing w:after="0" w:line="240" w:lineRule="auto"/>
              <w:jc w:val="center"/>
              <w:rPr>
                <w:rFonts w:ascii="Times New Roman" w:eastAsia="Times New Roman" w:hAnsi="Times New Roman" w:cs="Times New Roman"/>
                <w:bCs/>
                <w:iCs/>
                <w:color w:val="414142"/>
                <w:sz w:val="24"/>
                <w:szCs w:val="24"/>
                <w:lang w:eastAsia="lv-LV"/>
              </w:rPr>
            </w:pPr>
            <w:r w:rsidRPr="000C130B">
              <w:rPr>
                <w:rFonts w:ascii="Times New Roman" w:eastAsia="Times New Roman" w:hAnsi="Times New Roman" w:cs="Times New Roman"/>
                <w:bCs/>
                <w:iCs/>
                <w:sz w:val="24"/>
                <w:szCs w:val="24"/>
                <w:lang w:eastAsia="lv-LV"/>
              </w:rPr>
              <w:t>Projekts šo jomu neskar</w:t>
            </w:r>
          </w:p>
        </w:tc>
      </w:tr>
    </w:tbl>
    <w:p w14:paraId="7CE91B1F"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317DA5" w14:paraId="5EE6D76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C26D46" w14:textId="77777777" w:rsidR="00CD526E" w:rsidRPr="00317DA5"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317DA5">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1B6A66" w:rsidRPr="00317DA5" w14:paraId="71B3D05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203AC" w14:textId="77777777" w:rsidR="001B6A66" w:rsidRPr="00317DA5" w:rsidRDefault="001B6A66" w:rsidP="001B6A66">
            <w:pPr>
              <w:spacing w:after="0" w:line="240" w:lineRule="auto"/>
              <w:jc w:val="center"/>
              <w:rPr>
                <w:rFonts w:ascii="Times New Roman" w:eastAsia="Times New Roman" w:hAnsi="Times New Roman" w:cs="Times New Roman"/>
                <w:bCs/>
                <w:iCs/>
                <w:color w:val="414142"/>
                <w:sz w:val="24"/>
                <w:szCs w:val="24"/>
                <w:lang w:eastAsia="lv-LV"/>
              </w:rPr>
            </w:pPr>
            <w:r w:rsidRPr="000C130B">
              <w:rPr>
                <w:rFonts w:ascii="Times New Roman" w:eastAsia="Times New Roman" w:hAnsi="Times New Roman" w:cs="Times New Roman"/>
                <w:bCs/>
                <w:iCs/>
                <w:sz w:val="24"/>
                <w:szCs w:val="24"/>
                <w:lang w:eastAsia="lv-LV"/>
              </w:rPr>
              <w:t>Projekts šo jomu neskar</w:t>
            </w:r>
          </w:p>
        </w:tc>
      </w:tr>
    </w:tbl>
    <w:p w14:paraId="1A4CD1A2"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E5323B" w14:paraId="40E24BF2" w14:textId="77777777" w:rsidTr="43A1571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12EB87" w14:textId="77777777" w:rsidR="00CD526E" w:rsidRPr="00317DA5"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317DA5">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E5323B" w14:paraId="06347089" w14:textId="77777777" w:rsidTr="43A157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885BB4"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E32EB99"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28512F1" w14:textId="4446794E" w:rsidR="00E5323B" w:rsidRPr="00B33D3B" w:rsidRDefault="00B33D3B" w:rsidP="00B33D3B">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B33D3B">
              <w:rPr>
                <w:rStyle w:val="st1"/>
                <w:rFonts w:ascii="Times New Roman" w:hAnsi="Times New Roman" w:cs="Times New Roman"/>
                <w:bCs/>
                <w:sz w:val="24"/>
                <w:szCs w:val="24"/>
              </w:rPr>
              <w:t>S</w:t>
            </w:r>
            <w:r w:rsidRPr="00B33D3B">
              <w:rPr>
                <w:rFonts w:ascii="Times New Roman" w:hAnsi="Times New Roman" w:cs="Times New Roman"/>
                <w:iCs/>
                <w:sz w:val="24"/>
                <w:szCs w:val="24"/>
              </w:rPr>
              <w:t xml:space="preserve">abiedrības līdzdalība </w:t>
            </w:r>
            <w:r>
              <w:rPr>
                <w:rFonts w:ascii="Times New Roman" w:hAnsi="Times New Roman" w:cs="Times New Roman"/>
                <w:iCs/>
                <w:sz w:val="24"/>
                <w:szCs w:val="24"/>
              </w:rPr>
              <w:t>noteikumu</w:t>
            </w:r>
            <w:r w:rsidRPr="00B33D3B">
              <w:rPr>
                <w:rFonts w:ascii="Times New Roman" w:hAnsi="Times New Roman" w:cs="Times New Roman"/>
                <w:iCs/>
                <w:sz w:val="24"/>
                <w:szCs w:val="24"/>
              </w:rPr>
              <w:t xml:space="preserve"> projekta izstrādē tiks nodrošināta, publicējot projektu EM mājas lapā divas nedēļas pirms tā izsludināšanas Valsts sekretāru sanāksmē. Proti, s</w:t>
            </w:r>
            <w:r w:rsidRPr="00B33D3B">
              <w:rPr>
                <w:rFonts w:ascii="Times New Roman" w:hAnsi="Times New Roman" w:cs="Times New Roman"/>
                <w:color w:val="000000" w:themeColor="text1"/>
                <w:sz w:val="24"/>
                <w:szCs w:val="24"/>
              </w:rPr>
              <w:t xml:space="preserve">abiedrības līdzdalība </w:t>
            </w:r>
            <w:r>
              <w:rPr>
                <w:rFonts w:ascii="Times New Roman" w:hAnsi="Times New Roman" w:cs="Times New Roman"/>
                <w:color w:val="000000" w:themeColor="text1"/>
                <w:sz w:val="24"/>
                <w:szCs w:val="24"/>
              </w:rPr>
              <w:t>noteikumu</w:t>
            </w:r>
            <w:r w:rsidRPr="00B33D3B">
              <w:rPr>
                <w:rFonts w:ascii="Times New Roman" w:hAnsi="Times New Roman" w:cs="Times New Roman"/>
                <w:color w:val="000000" w:themeColor="text1"/>
                <w:sz w:val="24"/>
                <w:szCs w:val="24"/>
              </w:rPr>
              <w:t xml:space="preserve"> projekta izstrādē tiks īstenota atbilstoši Ministru kabineta 2009.</w:t>
            </w:r>
            <w:r w:rsidR="00FB4905">
              <w:rPr>
                <w:rFonts w:ascii="Times New Roman" w:hAnsi="Times New Roman" w:cs="Times New Roman"/>
                <w:color w:val="000000" w:themeColor="text1"/>
                <w:sz w:val="24"/>
                <w:szCs w:val="24"/>
              </w:rPr>
              <w:t xml:space="preserve"> </w:t>
            </w:r>
            <w:r w:rsidRPr="00B33D3B">
              <w:rPr>
                <w:rFonts w:ascii="Times New Roman" w:hAnsi="Times New Roman" w:cs="Times New Roman"/>
                <w:color w:val="000000" w:themeColor="text1"/>
                <w:sz w:val="24"/>
                <w:szCs w:val="24"/>
              </w:rPr>
              <w:t>gada 25.</w:t>
            </w:r>
            <w:r w:rsidR="00FB4905">
              <w:rPr>
                <w:rFonts w:ascii="Times New Roman" w:hAnsi="Times New Roman" w:cs="Times New Roman"/>
                <w:color w:val="000000" w:themeColor="text1"/>
                <w:sz w:val="24"/>
                <w:szCs w:val="24"/>
              </w:rPr>
              <w:t xml:space="preserve"> </w:t>
            </w:r>
            <w:r w:rsidRPr="00B33D3B">
              <w:rPr>
                <w:rFonts w:ascii="Times New Roman" w:hAnsi="Times New Roman" w:cs="Times New Roman"/>
                <w:color w:val="000000" w:themeColor="text1"/>
                <w:sz w:val="24"/>
                <w:szCs w:val="24"/>
              </w:rPr>
              <w:t>augusta noteikumiem Nr.</w:t>
            </w:r>
            <w:r w:rsidR="00633DBF">
              <w:rPr>
                <w:rFonts w:ascii="Times New Roman" w:hAnsi="Times New Roman" w:cs="Times New Roman"/>
                <w:color w:val="000000" w:themeColor="text1"/>
                <w:sz w:val="24"/>
                <w:szCs w:val="24"/>
              </w:rPr>
              <w:t> </w:t>
            </w:r>
            <w:r w:rsidRPr="00B33D3B">
              <w:rPr>
                <w:rFonts w:ascii="Times New Roman" w:hAnsi="Times New Roman" w:cs="Times New Roman"/>
                <w:color w:val="000000" w:themeColor="text1"/>
                <w:sz w:val="24"/>
                <w:szCs w:val="24"/>
              </w:rPr>
              <w:t>970 “Sabiedrības līdzdalības kārtība attīstības plānošanas procesā” 7.4.</w:t>
            </w:r>
            <w:r w:rsidRPr="00B33D3B">
              <w:rPr>
                <w:rFonts w:ascii="Times New Roman" w:hAnsi="Times New Roman" w:cs="Times New Roman"/>
                <w:color w:val="000000" w:themeColor="text1"/>
                <w:sz w:val="24"/>
                <w:szCs w:val="24"/>
                <w:vertAlign w:val="superscript"/>
              </w:rPr>
              <w:t>1</w:t>
            </w:r>
            <w:r w:rsidR="00633DBF">
              <w:rPr>
                <w:rFonts w:ascii="Times New Roman" w:hAnsi="Times New Roman" w:cs="Times New Roman"/>
                <w:color w:val="000000" w:themeColor="text1"/>
                <w:sz w:val="24"/>
                <w:szCs w:val="24"/>
                <w:vertAlign w:val="superscript"/>
              </w:rPr>
              <w:t> </w:t>
            </w:r>
            <w:r w:rsidRPr="00B33D3B">
              <w:rPr>
                <w:rFonts w:ascii="Times New Roman" w:hAnsi="Times New Roman" w:cs="Times New Roman"/>
                <w:color w:val="000000" w:themeColor="text1"/>
                <w:sz w:val="24"/>
                <w:szCs w:val="24"/>
              </w:rPr>
              <w:t xml:space="preserve">apakšpunktam, sabiedrības pārstāvjiem dodot iespēju rakstiski sniegt viedokli par </w:t>
            </w:r>
            <w:r>
              <w:rPr>
                <w:rFonts w:ascii="Times New Roman" w:hAnsi="Times New Roman" w:cs="Times New Roman"/>
                <w:color w:val="000000" w:themeColor="text1"/>
                <w:sz w:val="24"/>
                <w:szCs w:val="24"/>
              </w:rPr>
              <w:t>noteikumu</w:t>
            </w:r>
            <w:r w:rsidRPr="00B33D3B">
              <w:rPr>
                <w:rFonts w:ascii="Times New Roman" w:hAnsi="Times New Roman" w:cs="Times New Roman"/>
                <w:color w:val="000000" w:themeColor="text1"/>
                <w:sz w:val="24"/>
                <w:szCs w:val="24"/>
              </w:rPr>
              <w:t xml:space="preserve"> projektu tā izstrādes stadijā.</w:t>
            </w:r>
          </w:p>
        </w:tc>
      </w:tr>
      <w:tr w:rsidR="00E5323B" w:rsidRPr="00E5323B" w14:paraId="3C63E351" w14:textId="77777777" w:rsidTr="43A157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CDE81A"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A4DE6FE"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69A364EE" w14:textId="49EC80AF" w:rsidR="00E5323B" w:rsidRPr="00B33D3B" w:rsidRDefault="00B33D3B" w:rsidP="00B33D3B">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B33D3B">
              <w:rPr>
                <w:rStyle w:val="st1"/>
                <w:rFonts w:ascii="Times New Roman" w:hAnsi="Times New Roman" w:cs="Times New Roman"/>
                <w:bCs/>
                <w:sz w:val="24"/>
                <w:szCs w:val="24"/>
              </w:rPr>
              <w:t>S</w:t>
            </w:r>
            <w:r w:rsidRPr="00B33D3B">
              <w:rPr>
                <w:rFonts w:ascii="Times New Roman" w:hAnsi="Times New Roman" w:cs="Times New Roman"/>
                <w:iCs/>
                <w:sz w:val="24"/>
                <w:szCs w:val="24"/>
              </w:rPr>
              <w:t xml:space="preserve">abiedrības līdzdalība </w:t>
            </w:r>
            <w:r>
              <w:rPr>
                <w:rFonts w:ascii="Times New Roman" w:hAnsi="Times New Roman" w:cs="Times New Roman"/>
                <w:iCs/>
                <w:sz w:val="24"/>
                <w:szCs w:val="24"/>
              </w:rPr>
              <w:t>noteikumu</w:t>
            </w:r>
            <w:r w:rsidRPr="00B33D3B">
              <w:rPr>
                <w:rFonts w:ascii="Times New Roman" w:hAnsi="Times New Roman" w:cs="Times New Roman"/>
                <w:iCs/>
                <w:sz w:val="24"/>
                <w:szCs w:val="24"/>
              </w:rPr>
              <w:t xml:space="preserve"> projekta izstrādē tiks nodrošināta, publicējot </w:t>
            </w:r>
            <w:r w:rsidR="007F4884">
              <w:rPr>
                <w:rFonts w:ascii="Times New Roman" w:hAnsi="Times New Roman" w:cs="Times New Roman"/>
                <w:iCs/>
                <w:sz w:val="24"/>
                <w:szCs w:val="24"/>
              </w:rPr>
              <w:t>2021.gada</w:t>
            </w:r>
            <w:r w:rsidR="007F4884">
              <w:rPr>
                <w:rFonts w:ascii="Times New Roman" w:hAnsi="Times New Roman" w:cs="Times New Roman"/>
                <w:iCs/>
                <w:sz w:val="24"/>
                <w:szCs w:val="24"/>
              </w:rPr>
              <w:t xml:space="preserve"> 6.septembrī </w:t>
            </w:r>
            <w:r w:rsidRPr="00B33D3B">
              <w:rPr>
                <w:rFonts w:ascii="Times New Roman" w:hAnsi="Times New Roman" w:cs="Times New Roman"/>
                <w:iCs/>
                <w:sz w:val="24"/>
                <w:szCs w:val="24"/>
              </w:rPr>
              <w:t xml:space="preserve">projektu </w:t>
            </w:r>
            <w:hyperlink r:id="rId13" w:history="1">
              <w:r w:rsidRPr="00B33D3B">
                <w:rPr>
                  <w:rStyle w:val="Hyperlink"/>
                  <w:rFonts w:ascii="Times New Roman" w:hAnsi="Times New Roman" w:cs="Times New Roman"/>
                  <w:iCs/>
                  <w:sz w:val="24"/>
                  <w:szCs w:val="24"/>
                </w:rPr>
                <w:t>EM tīmekļa vietnē</w:t>
              </w:r>
            </w:hyperlink>
            <w:r w:rsidRPr="00B33D3B">
              <w:rPr>
                <w:rFonts w:ascii="Times New Roman" w:hAnsi="Times New Roman" w:cs="Times New Roman"/>
                <w:iCs/>
                <w:sz w:val="24"/>
                <w:szCs w:val="24"/>
              </w:rPr>
              <w:t xml:space="preserve"> un </w:t>
            </w:r>
            <w:hyperlink r:id="rId14" w:history="1">
              <w:r w:rsidRPr="00B33D3B">
                <w:rPr>
                  <w:rStyle w:val="Hyperlink"/>
                  <w:rFonts w:ascii="Times New Roman" w:hAnsi="Times New Roman" w:cs="Times New Roman"/>
                  <w:iCs/>
                  <w:sz w:val="24"/>
                  <w:szCs w:val="24"/>
                </w:rPr>
                <w:t>Valsts kancelejas tīmekļa vietnē</w:t>
              </w:r>
            </w:hyperlink>
            <w:r w:rsidR="007F4884">
              <w:rPr>
                <w:rFonts w:ascii="Times New Roman" w:hAnsi="Times New Roman" w:cs="Times New Roman"/>
                <w:iCs/>
                <w:sz w:val="24"/>
                <w:szCs w:val="24"/>
              </w:rPr>
              <w:t xml:space="preserve">, </w:t>
            </w:r>
            <w:r w:rsidR="007F4884">
              <w:rPr>
                <w:rFonts w:ascii="Times New Roman" w:hAnsi="Times New Roman" w:cs="Times New Roman"/>
                <w:iCs/>
                <w:sz w:val="24"/>
                <w:szCs w:val="24"/>
              </w:rPr>
              <w:lastRenderedPageBreak/>
              <w:t xml:space="preserve">t.i., </w:t>
            </w:r>
            <w:r w:rsidRPr="00B33D3B">
              <w:rPr>
                <w:rFonts w:ascii="Times New Roman" w:hAnsi="Times New Roman" w:cs="Times New Roman"/>
                <w:iCs/>
                <w:sz w:val="24"/>
                <w:szCs w:val="24"/>
              </w:rPr>
              <w:t>divas nedēļas pirms tā izsludināšanas Valsts sekretāru sanāksmē, aicinot sabiedrību izteikt viedokli.</w:t>
            </w:r>
          </w:p>
        </w:tc>
      </w:tr>
      <w:tr w:rsidR="00E5323B" w:rsidRPr="00E5323B" w14:paraId="505A8BCE" w14:textId="77777777" w:rsidTr="43A157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1460A2"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BCC0843"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4D65AAE9" w14:textId="2E493CED" w:rsidR="00E5323B" w:rsidRPr="00B33D3B" w:rsidRDefault="00B33D3B" w:rsidP="00B33D3B">
            <w:pPr>
              <w:spacing w:after="0" w:line="240" w:lineRule="auto"/>
              <w:jc w:val="both"/>
              <w:rPr>
                <w:rFonts w:ascii="Times New Roman" w:eastAsia="Times New Roman" w:hAnsi="Times New Roman" w:cs="Times New Roman"/>
                <w:color w:val="A6A6A6" w:themeColor="background1" w:themeShade="A6"/>
                <w:sz w:val="24"/>
                <w:szCs w:val="24"/>
                <w:lang w:eastAsia="lv-LV"/>
              </w:rPr>
            </w:pPr>
            <w:r w:rsidRPr="00B33D3B">
              <w:rPr>
                <w:rFonts w:ascii="Times New Roman" w:hAnsi="Times New Roman" w:cs="Times New Roman"/>
                <w:color w:val="0D0D0D" w:themeColor="text1" w:themeTint="F2"/>
                <w:sz w:val="24"/>
                <w:szCs w:val="24"/>
              </w:rPr>
              <w:t>Informācija par sabiedrības līdzdalības rezultātiem tiks sniegta pēc iepriekš minēto sabiedrības līdzdalības aktivitāšu īstenošanas.</w:t>
            </w:r>
          </w:p>
        </w:tc>
      </w:tr>
      <w:tr w:rsidR="00E5323B" w:rsidRPr="00E5323B" w14:paraId="2A73B922" w14:textId="77777777" w:rsidTr="43A157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B22B89"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A3D0E79"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360FA6B" w14:textId="5F9E61F7" w:rsidR="00E5323B" w:rsidRPr="00B33D3B" w:rsidRDefault="00B33D3B" w:rsidP="00B33D3B">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hAnsi="Times New Roman" w:cs="Times New Roman"/>
                <w:iCs/>
                <w:sz w:val="24"/>
                <w:szCs w:val="24"/>
              </w:rPr>
              <w:t>Noteikumu</w:t>
            </w:r>
            <w:r w:rsidRPr="00B33D3B">
              <w:rPr>
                <w:rFonts w:ascii="Times New Roman" w:hAnsi="Times New Roman" w:cs="Times New Roman"/>
                <w:iCs/>
                <w:sz w:val="24"/>
                <w:szCs w:val="24"/>
              </w:rPr>
              <w:t xml:space="preserve"> projekts pēc tā pieņemšanas tiks publicēts oficiālajā izdevumā “Latvijas Vēstnesis” un tīmekļa vietnē www.likumi.lv.</w:t>
            </w:r>
          </w:p>
        </w:tc>
      </w:tr>
    </w:tbl>
    <w:p w14:paraId="4347249E" w14:textId="77777777" w:rsidR="00B33D3B" w:rsidRPr="00B33D3B" w:rsidRDefault="00B33D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E5323B" w14:paraId="4C366F1E" w14:textId="77777777" w:rsidTr="43A1571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1C3552" w14:textId="77777777" w:rsidR="00CD526E" w:rsidRPr="00317DA5"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317DA5">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E5323B" w14:paraId="57CF04CC" w14:textId="77777777" w:rsidTr="43A157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51B40E"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C7554FA"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C49D722" w14:textId="2F885076" w:rsidR="00E5323B" w:rsidRPr="00E17FBF" w:rsidRDefault="04B3CC79" w:rsidP="43A1571C">
            <w:pPr>
              <w:spacing w:after="0" w:line="240" w:lineRule="auto"/>
              <w:rPr>
                <w:rFonts w:ascii="Times New Roman" w:eastAsia="Times New Roman" w:hAnsi="Times New Roman" w:cs="Times New Roman"/>
                <w:color w:val="A6A6A6" w:themeColor="background1" w:themeShade="A6"/>
                <w:sz w:val="24"/>
                <w:szCs w:val="24"/>
                <w:lang w:val="de-DE" w:eastAsia="lv-LV"/>
              </w:rPr>
            </w:pPr>
            <w:r w:rsidRPr="43A1571C">
              <w:rPr>
                <w:rFonts w:ascii="Times New Roman" w:hAnsi="Times New Roman" w:cs="Times New Roman"/>
                <w:sz w:val="24"/>
                <w:szCs w:val="24"/>
              </w:rPr>
              <w:t xml:space="preserve">Projekta izpildi nodrošina </w:t>
            </w:r>
            <w:r w:rsidR="00B33D3B">
              <w:rPr>
                <w:rFonts w:ascii="Times New Roman" w:hAnsi="Times New Roman" w:cs="Times New Roman"/>
                <w:sz w:val="24"/>
                <w:szCs w:val="24"/>
              </w:rPr>
              <w:t>KP</w:t>
            </w:r>
          </w:p>
        </w:tc>
      </w:tr>
      <w:tr w:rsidR="00E5323B" w:rsidRPr="00E5323B" w14:paraId="0EEE9161" w14:textId="77777777" w:rsidTr="43A157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F7F0F5"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1E3C198" w14:textId="77777777" w:rsidR="00E5323B" w:rsidRPr="00317DA5" w:rsidRDefault="00E5323B" w:rsidP="00E5323B">
            <w:pPr>
              <w:spacing w:after="0" w:line="240" w:lineRule="auto"/>
              <w:rPr>
                <w:rFonts w:ascii="Times New Roman" w:eastAsia="Times New Roman" w:hAnsi="Times New Roman" w:cs="Times New Roman"/>
                <w:iCs/>
                <w:color w:val="414142"/>
                <w:sz w:val="24"/>
                <w:szCs w:val="24"/>
                <w:lang w:eastAsia="lv-LV"/>
              </w:rPr>
            </w:pPr>
            <w:r w:rsidRPr="00317DA5">
              <w:rPr>
                <w:rFonts w:ascii="Times New Roman" w:eastAsia="Times New Roman" w:hAnsi="Times New Roman" w:cs="Times New Roman"/>
                <w:iCs/>
                <w:color w:val="414142"/>
                <w:sz w:val="24"/>
                <w:szCs w:val="24"/>
                <w:lang w:eastAsia="lv-LV"/>
              </w:rPr>
              <w:t>Projekta izpildes ietekme uz pārvaldes funkcijām un institucionālo struktūru.</w:t>
            </w:r>
            <w:r w:rsidRPr="00317DA5">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986AEDA" w14:textId="3F8A807F" w:rsidR="00E5323B" w:rsidRPr="00E5323B" w:rsidRDefault="00B33B0A" w:rsidP="00D239E0">
            <w:pPr>
              <w:spacing w:after="0" w:line="240" w:lineRule="auto"/>
              <w:jc w:val="both"/>
              <w:rPr>
                <w:rFonts w:ascii="Times New Roman" w:eastAsia="Times New Roman" w:hAnsi="Times New Roman" w:cs="Times New Roman"/>
                <w:iCs/>
                <w:color w:val="A6A6A6" w:themeColor="background1" w:themeShade="A6"/>
                <w:sz w:val="24"/>
                <w:szCs w:val="24"/>
                <w:lang w:val="sv-SE" w:eastAsia="lv-LV"/>
              </w:rPr>
            </w:pPr>
            <w:r w:rsidRPr="009E7544">
              <w:rPr>
                <w:rFonts w:ascii="Times New Roman" w:hAnsi="Times New Roman" w:cs="Times New Roman"/>
                <w:sz w:val="24"/>
                <w:szCs w:val="24"/>
              </w:rPr>
              <w:t>Noteikumu projekta izpilde neietekmē projekta izstrādē iesaistītās institūcijas cilvēkresursus, funkcijas un uzdevumus. Noteikumu projekts neparedz veidot jaunas valsts institūcijas, to likvidāciju vai reorganizāciju, un neparedz jaunas institūciju funkcijas vai uzdevumus.</w:t>
            </w:r>
          </w:p>
        </w:tc>
      </w:tr>
      <w:tr w:rsidR="00E5323B" w:rsidRPr="00E5323B" w14:paraId="36CABEC1" w14:textId="77777777" w:rsidTr="43A157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BE1D8" w14:textId="77777777" w:rsidR="00CD526E"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72410BC" w14:textId="77777777" w:rsidR="00E5323B" w:rsidRPr="00317DA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17DA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DA2BA1E" w14:textId="15C8CE20" w:rsidR="00E5323B" w:rsidRPr="00317DA5" w:rsidRDefault="00C03ED8" w:rsidP="00E5323B">
            <w:pPr>
              <w:spacing w:after="0" w:line="240" w:lineRule="auto"/>
              <w:rPr>
                <w:rFonts w:ascii="Times New Roman" w:eastAsia="Times New Roman" w:hAnsi="Times New Roman" w:cs="Times New Roman"/>
                <w:iCs/>
                <w:color w:val="000000" w:themeColor="text1"/>
                <w:sz w:val="24"/>
                <w:szCs w:val="24"/>
                <w:lang w:val="en-US" w:eastAsia="lv-LV"/>
              </w:rPr>
            </w:pPr>
            <w:r w:rsidRPr="00317DA5">
              <w:rPr>
                <w:rFonts w:ascii="Times New Roman" w:eastAsia="Times New Roman" w:hAnsi="Times New Roman" w:cs="Times New Roman"/>
                <w:iCs/>
                <w:color w:val="000000" w:themeColor="text1"/>
                <w:sz w:val="24"/>
                <w:szCs w:val="24"/>
                <w:lang w:val="en-US" w:eastAsia="lv-LV"/>
              </w:rPr>
              <w:t>Nav</w:t>
            </w:r>
          </w:p>
        </w:tc>
      </w:tr>
    </w:tbl>
    <w:p w14:paraId="1B04D240" w14:textId="50D61D6B" w:rsidR="00C25B49" w:rsidRDefault="00C25B49" w:rsidP="00894C55">
      <w:pPr>
        <w:spacing w:after="0" w:line="240" w:lineRule="auto"/>
        <w:rPr>
          <w:rFonts w:ascii="Times New Roman" w:hAnsi="Times New Roman" w:cs="Times New Roman"/>
          <w:sz w:val="28"/>
          <w:szCs w:val="28"/>
        </w:rPr>
      </w:pPr>
    </w:p>
    <w:p w14:paraId="41336F88" w14:textId="6D4A9031" w:rsidR="00317DA5" w:rsidRDefault="00317DA5" w:rsidP="00894C55">
      <w:pPr>
        <w:spacing w:after="0" w:line="240" w:lineRule="auto"/>
        <w:rPr>
          <w:rFonts w:ascii="Times New Roman" w:hAnsi="Times New Roman" w:cs="Times New Roman"/>
          <w:sz w:val="28"/>
          <w:szCs w:val="28"/>
        </w:rPr>
      </w:pPr>
    </w:p>
    <w:p w14:paraId="608A9532" w14:textId="77777777" w:rsidR="00317DA5" w:rsidRDefault="00317DA5" w:rsidP="00894C55">
      <w:pPr>
        <w:spacing w:after="0" w:line="240" w:lineRule="auto"/>
        <w:rPr>
          <w:rFonts w:ascii="Times New Roman" w:hAnsi="Times New Roman" w:cs="Times New Roman"/>
          <w:sz w:val="28"/>
          <w:szCs w:val="28"/>
        </w:rPr>
      </w:pPr>
    </w:p>
    <w:p w14:paraId="5250D556" w14:textId="38B0C25B" w:rsidR="004F327A" w:rsidRDefault="004F327A" w:rsidP="004F327A">
      <w:pPr>
        <w:pStyle w:val="Heading1"/>
        <w:ind w:right="-666"/>
        <w:jc w:val="both"/>
        <w:rPr>
          <w:sz w:val="24"/>
          <w:szCs w:val="24"/>
        </w:rPr>
      </w:pPr>
      <w:r>
        <w:rPr>
          <w:sz w:val="24"/>
          <w:szCs w:val="24"/>
        </w:rPr>
        <w:t>E</w:t>
      </w:r>
      <w:r w:rsidRPr="00D01A69">
        <w:rPr>
          <w:sz w:val="24"/>
          <w:szCs w:val="24"/>
        </w:rPr>
        <w:t>konomikas ministrs</w:t>
      </w:r>
      <w:r w:rsidRPr="00D01A69">
        <w:rPr>
          <w:sz w:val="24"/>
          <w:szCs w:val="24"/>
        </w:rPr>
        <w:tab/>
      </w:r>
      <w:r w:rsidRPr="00D01A69">
        <w:rPr>
          <w:sz w:val="24"/>
          <w:szCs w:val="24"/>
        </w:rPr>
        <w:tab/>
      </w:r>
      <w:r w:rsidR="00D55B67">
        <w:rPr>
          <w:sz w:val="24"/>
          <w:szCs w:val="24"/>
        </w:rPr>
        <w:tab/>
      </w:r>
      <w:r>
        <w:rPr>
          <w:sz w:val="24"/>
          <w:szCs w:val="24"/>
        </w:rPr>
        <w:tab/>
      </w:r>
      <w:r>
        <w:rPr>
          <w:sz w:val="24"/>
          <w:szCs w:val="24"/>
        </w:rPr>
        <w:tab/>
      </w:r>
      <w:r>
        <w:rPr>
          <w:sz w:val="24"/>
          <w:szCs w:val="24"/>
        </w:rPr>
        <w:tab/>
      </w:r>
      <w:r>
        <w:rPr>
          <w:sz w:val="24"/>
          <w:szCs w:val="24"/>
        </w:rPr>
        <w:tab/>
      </w:r>
      <w:r w:rsidR="0090602C">
        <w:rPr>
          <w:sz w:val="24"/>
          <w:szCs w:val="24"/>
        </w:rPr>
        <w:tab/>
      </w:r>
      <w:r w:rsidR="006E7EF1">
        <w:rPr>
          <w:sz w:val="24"/>
          <w:szCs w:val="24"/>
        </w:rPr>
        <w:t>J. Vitenbergs</w:t>
      </w:r>
    </w:p>
    <w:p w14:paraId="02152461" w14:textId="77777777" w:rsidR="004F327A" w:rsidRPr="002C3F43" w:rsidRDefault="004F327A" w:rsidP="004F327A">
      <w:pPr>
        <w:rPr>
          <w:lang w:eastAsia="lv-LV"/>
        </w:rPr>
      </w:pPr>
    </w:p>
    <w:p w14:paraId="00215271" w14:textId="77777777" w:rsidR="004F327A" w:rsidRDefault="004F327A" w:rsidP="004F327A">
      <w:pPr>
        <w:ind w:right="-666"/>
        <w:rPr>
          <w:rFonts w:ascii="Times New Roman" w:hAnsi="Times New Roman" w:cs="Times New Roman"/>
          <w:bCs/>
          <w:sz w:val="24"/>
          <w:szCs w:val="24"/>
        </w:rPr>
      </w:pPr>
      <w:r w:rsidRPr="00D01A69">
        <w:rPr>
          <w:rFonts w:ascii="Times New Roman" w:hAnsi="Times New Roman" w:cs="Times New Roman"/>
          <w:bCs/>
          <w:sz w:val="24"/>
          <w:szCs w:val="24"/>
        </w:rPr>
        <w:t>Vīza:</w:t>
      </w:r>
    </w:p>
    <w:p w14:paraId="19646B2F" w14:textId="578A6A67" w:rsidR="004F327A" w:rsidRPr="002C3F43" w:rsidRDefault="004F327A" w:rsidP="004F327A">
      <w:pPr>
        <w:ind w:right="-666"/>
        <w:rPr>
          <w:rFonts w:ascii="Times New Roman" w:hAnsi="Times New Roman" w:cs="Times New Roman"/>
          <w:bCs/>
          <w:sz w:val="24"/>
          <w:szCs w:val="24"/>
        </w:rPr>
      </w:pPr>
      <w:r w:rsidRPr="00D01A69">
        <w:rPr>
          <w:rFonts w:ascii="Times New Roman" w:hAnsi="Times New Roman" w:cs="Times New Roman"/>
          <w:bCs/>
          <w:sz w:val="24"/>
          <w:szCs w:val="24"/>
        </w:rPr>
        <w:t xml:space="preserve">Valsts sekretārs </w:t>
      </w:r>
      <w:r w:rsidRPr="00D01A69">
        <w:rPr>
          <w:rFonts w:ascii="Times New Roman" w:hAnsi="Times New Roman" w:cs="Times New Roman"/>
          <w:bCs/>
          <w:sz w:val="24"/>
          <w:szCs w:val="24"/>
        </w:rPr>
        <w:tab/>
      </w:r>
      <w:r w:rsidRPr="00D01A69">
        <w:rPr>
          <w:rFonts w:ascii="Times New Roman" w:hAnsi="Times New Roman" w:cs="Times New Roman"/>
          <w:bCs/>
          <w:sz w:val="24"/>
          <w:szCs w:val="24"/>
        </w:rPr>
        <w:tab/>
      </w:r>
      <w:r w:rsidRPr="00D01A69">
        <w:rPr>
          <w:rFonts w:ascii="Times New Roman" w:hAnsi="Times New Roman" w:cs="Times New Roman"/>
          <w:bCs/>
          <w:sz w:val="24"/>
          <w:szCs w:val="24"/>
        </w:rPr>
        <w:tab/>
      </w:r>
      <w:r w:rsidRPr="00D01A69">
        <w:rPr>
          <w:rFonts w:ascii="Times New Roman" w:hAnsi="Times New Roman" w:cs="Times New Roman"/>
          <w:bCs/>
          <w:sz w:val="24"/>
          <w:szCs w:val="24"/>
        </w:rPr>
        <w:tab/>
      </w:r>
      <w:r w:rsidRPr="00D01A69">
        <w:rPr>
          <w:rFonts w:ascii="Times New Roman" w:hAnsi="Times New Roman" w:cs="Times New Roman"/>
          <w:bCs/>
          <w:sz w:val="24"/>
          <w:szCs w:val="24"/>
        </w:rPr>
        <w:tab/>
      </w:r>
      <w:r w:rsidRPr="00D01A69">
        <w:rPr>
          <w:rFonts w:ascii="Times New Roman" w:hAnsi="Times New Roman" w:cs="Times New Roman"/>
          <w:bCs/>
          <w:sz w:val="24"/>
          <w:szCs w:val="24"/>
        </w:rPr>
        <w:tab/>
      </w:r>
      <w:r w:rsidRPr="00D01A69">
        <w:rPr>
          <w:rFonts w:ascii="Times New Roman" w:hAnsi="Times New Roman" w:cs="Times New Roman"/>
          <w:bCs/>
          <w:sz w:val="24"/>
          <w:szCs w:val="24"/>
        </w:rPr>
        <w:tab/>
      </w:r>
      <w:r w:rsidR="0090602C">
        <w:rPr>
          <w:rFonts w:ascii="Times New Roman" w:hAnsi="Times New Roman" w:cs="Times New Roman"/>
          <w:bCs/>
          <w:sz w:val="24"/>
          <w:szCs w:val="24"/>
        </w:rPr>
        <w:tab/>
      </w:r>
      <w:r w:rsidR="00BD25AE">
        <w:rPr>
          <w:rFonts w:ascii="Times New Roman" w:hAnsi="Times New Roman" w:cs="Times New Roman"/>
          <w:bCs/>
          <w:sz w:val="24"/>
          <w:szCs w:val="24"/>
        </w:rPr>
        <w:t>E</w:t>
      </w:r>
      <w:r w:rsidR="006E7EF1">
        <w:rPr>
          <w:rFonts w:ascii="Times New Roman" w:hAnsi="Times New Roman" w:cs="Times New Roman"/>
          <w:bCs/>
          <w:sz w:val="24"/>
          <w:szCs w:val="24"/>
        </w:rPr>
        <w:t>.</w:t>
      </w:r>
      <w:r w:rsidR="00D55B67">
        <w:rPr>
          <w:rFonts w:ascii="Times New Roman" w:hAnsi="Times New Roman" w:cs="Times New Roman"/>
          <w:bCs/>
          <w:sz w:val="24"/>
          <w:szCs w:val="24"/>
        </w:rPr>
        <w:t> </w:t>
      </w:r>
      <w:r w:rsidR="006E7EF1">
        <w:rPr>
          <w:rFonts w:ascii="Times New Roman" w:hAnsi="Times New Roman" w:cs="Times New Roman"/>
          <w:bCs/>
          <w:sz w:val="24"/>
          <w:szCs w:val="24"/>
        </w:rPr>
        <w:t>Valantis</w:t>
      </w:r>
    </w:p>
    <w:p w14:paraId="3ADD39C1" w14:textId="5808EF45" w:rsidR="41D3873F" w:rsidRDefault="41D3873F" w:rsidP="43A1571C">
      <w:pPr>
        <w:pStyle w:val="naisf"/>
        <w:spacing w:before="0" w:after="0"/>
        <w:ind w:firstLine="0"/>
        <w:rPr>
          <w:color w:val="auto"/>
          <w:sz w:val="20"/>
          <w:szCs w:val="20"/>
        </w:rPr>
      </w:pPr>
      <w:r w:rsidRPr="43A1571C">
        <w:rPr>
          <w:color w:val="auto"/>
          <w:sz w:val="20"/>
          <w:szCs w:val="20"/>
        </w:rPr>
        <w:t>Kuka 67365214</w:t>
      </w:r>
    </w:p>
    <w:p w14:paraId="732D430D" w14:textId="50E90B05" w:rsidR="00BF1A0B" w:rsidRPr="00B33D3B" w:rsidRDefault="007F4884" w:rsidP="43A1571C">
      <w:pPr>
        <w:pStyle w:val="naisf"/>
        <w:spacing w:before="0" w:after="0"/>
        <w:ind w:firstLine="0"/>
        <w:rPr>
          <w:rStyle w:val="Hyperlink"/>
          <w:sz w:val="20"/>
          <w:szCs w:val="20"/>
        </w:rPr>
      </w:pPr>
      <w:hyperlink r:id="rId15">
        <w:r w:rsidR="41D3873F" w:rsidRPr="00B33D3B">
          <w:rPr>
            <w:rStyle w:val="Hyperlink"/>
            <w:sz w:val="20"/>
            <w:szCs w:val="20"/>
          </w:rPr>
          <w:t>Arturs.kuka</w:t>
        </w:r>
        <w:r w:rsidR="004F327A" w:rsidRPr="00B33D3B">
          <w:rPr>
            <w:rStyle w:val="Hyperlink"/>
            <w:sz w:val="20"/>
            <w:szCs w:val="20"/>
          </w:rPr>
          <w:t>@kp.gov.lv</w:t>
        </w:r>
      </w:hyperlink>
      <w:r w:rsidR="24DC7B90" w:rsidRPr="00B33D3B">
        <w:rPr>
          <w:rStyle w:val="Hyperlink"/>
        </w:rPr>
        <w:t xml:space="preserve"> </w:t>
      </w:r>
      <w:r w:rsidR="77430E16" w:rsidRPr="00B33D3B">
        <w:rPr>
          <w:rStyle w:val="Hyperlink"/>
        </w:rPr>
        <w:t xml:space="preserve"> </w:t>
      </w:r>
    </w:p>
    <w:p w14:paraId="28988762" w14:textId="771BF277" w:rsidR="43A1571C" w:rsidRDefault="43A1571C" w:rsidP="43A1571C">
      <w:pPr>
        <w:pStyle w:val="naisf"/>
        <w:spacing w:before="0" w:after="0"/>
        <w:ind w:firstLine="0"/>
        <w:rPr>
          <w:color w:val="auto"/>
          <w:sz w:val="20"/>
          <w:szCs w:val="20"/>
        </w:rPr>
      </w:pPr>
    </w:p>
    <w:p w14:paraId="078638CD" w14:textId="7F3B60EC" w:rsidR="77430E16" w:rsidRDefault="77430E16" w:rsidP="43A1571C">
      <w:pPr>
        <w:pStyle w:val="naisf"/>
        <w:spacing w:before="0" w:after="0"/>
        <w:ind w:firstLine="0"/>
        <w:rPr>
          <w:color w:val="auto"/>
          <w:sz w:val="20"/>
          <w:szCs w:val="20"/>
        </w:rPr>
      </w:pPr>
      <w:r w:rsidRPr="43A1571C">
        <w:rPr>
          <w:color w:val="auto"/>
          <w:sz w:val="20"/>
          <w:szCs w:val="20"/>
        </w:rPr>
        <w:t>Rihtere 67365128</w:t>
      </w:r>
    </w:p>
    <w:p w14:paraId="59C9A628" w14:textId="52D28711" w:rsidR="77430E16" w:rsidRPr="00B33D3B" w:rsidRDefault="007F4884" w:rsidP="43A1571C">
      <w:pPr>
        <w:pStyle w:val="naisf"/>
        <w:spacing w:before="0" w:after="0"/>
        <w:ind w:firstLine="0"/>
        <w:rPr>
          <w:rStyle w:val="Hyperlink"/>
        </w:rPr>
      </w:pPr>
      <w:hyperlink r:id="rId16">
        <w:r w:rsidR="77430E16" w:rsidRPr="00B33D3B">
          <w:rPr>
            <w:rStyle w:val="Hyperlink"/>
            <w:sz w:val="20"/>
            <w:szCs w:val="20"/>
          </w:rPr>
          <w:t>Beatrise.rihtere@kp.gov.lv</w:t>
        </w:r>
      </w:hyperlink>
    </w:p>
    <w:p w14:paraId="22554BA0" w14:textId="3D430BD9" w:rsidR="00B33D3B" w:rsidRDefault="00B33D3B" w:rsidP="43A1571C">
      <w:pPr>
        <w:pStyle w:val="naisf"/>
        <w:spacing w:before="0" w:after="0"/>
        <w:ind w:firstLine="0"/>
        <w:rPr>
          <w:color w:val="auto"/>
          <w:sz w:val="20"/>
          <w:szCs w:val="20"/>
        </w:rPr>
      </w:pPr>
    </w:p>
    <w:p w14:paraId="502A4BB0" w14:textId="30B5CA60" w:rsidR="00B33D3B" w:rsidRDefault="00B33D3B" w:rsidP="43A1571C">
      <w:pPr>
        <w:pStyle w:val="naisf"/>
        <w:spacing w:before="0" w:after="0"/>
        <w:ind w:firstLine="0"/>
        <w:rPr>
          <w:color w:val="auto"/>
          <w:sz w:val="20"/>
          <w:szCs w:val="20"/>
        </w:rPr>
      </w:pPr>
      <w:r>
        <w:rPr>
          <w:color w:val="auto"/>
          <w:sz w:val="20"/>
          <w:szCs w:val="20"/>
        </w:rPr>
        <w:t>Eglītis 67013236</w:t>
      </w:r>
    </w:p>
    <w:p w14:paraId="49217F9E" w14:textId="54EB1162" w:rsidR="00B33D3B" w:rsidRDefault="007F4884" w:rsidP="43A1571C">
      <w:pPr>
        <w:pStyle w:val="naisf"/>
        <w:spacing w:before="0" w:after="0"/>
        <w:ind w:firstLine="0"/>
        <w:rPr>
          <w:color w:val="auto"/>
          <w:sz w:val="20"/>
          <w:szCs w:val="20"/>
        </w:rPr>
      </w:pPr>
      <w:hyperlink r:id="rId17" w:history="1">
        <w:r w:rsidR="00B33D3B" w:rsidRPr="00592F86">
          <w:rPr>
            <w:rStyle w:val="Hyperlink"/>
            <w:sz w:val="20"/>
            <w:szCs w:val="20"/>
          </w:rPr>
          <w:t>Intars.Eglitis@em.gov.lv</w:t>
        </w:r>
      </w:hyperlink>
    </w:p>
    <w:p w14:paraId="385FF583" w14:textId="77777777" w:rsidR="00B33D3B" w:rsidRDefault="00B33D3B" w:rsidP="43A1571C">
      <w:pPr>
        <w:pStyle w:val="naisf"/>
        <w:spacing w:before="0" w:after="0"/>
        <w:ind w:firstLine="0"/>
      </w:pPr>
    </w:p>
    <w:sectPr w:rsidR="00B33D3B" w:rsidSect="009A2654">
      <w:headerReference w:type="default" r:id="rId1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A3DBB" w14:textId="77777777" w:rsidR="00612EF8" w:rsidRDefault="00612EF8" w:rsidP="00894C55">
      <w:pPr>
        <w:spacing w:after="0" w:line="240" w:lineRule="auto"/>
      </w:pPr>
      <w:r>
        <w:separator/>
      </w:r>
    </w:p>
  </w:endnote>
  <w:endnote w:type="continuationSeparator" w:id="0">
    <w:p w14:paraId="1343E2F6" w14:textId="77777777" w:rsidR="00612EF8" w:rsidRDefault="00612EF8" w:rsidP="00894C55">
      <w:pPr>
        <w:spacing w:after="0" w:line="240" w:lineRule="auto"/>
      </w:pPr>
      <w:r>
        <w:continuationSeparator/>
      </w:r>
    </w:p>
  </w:endnote>
  <w:endnote w:type="continuationNotice" w:id="1">
    <w:p w14:paraId="35DA1071" w14:textId="77777777" w:rsidR="00612EF8" w:rsidRDefault="00612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89D46" w14:textId="77777777" w:rsidR="00612EF8" w:rsidRDefault="00612EF8" w:rsidP="00894C55">
      <w:pPr>
        <w:spacing w:after="0" w:line="240" w:lineRule="auto"/>
      </w:pPr>
      <w:r>
        <w:separator/>
      </w:r>
    </w:p>
  </w:footnote>
  <w:footnote w:type="continuationSeparator" w:id="0">
    <w:p w14:paraId="79ED11EF" w14:textId="77777777" w:rsidR="00612EF8" w:rsidRDefault="00612EF8" w:rsidP="00894C55">
      <w:pPr>
        <w:spacing w:after="0" w:line="240" w:lineRule="auto"/>
      </w:pPr>
      <w:r>
        <w:continuationSeparator/>
      </w:r>
    </w:p>
  </w:footnote>
  <w:footnote w:type="continuationNotice" w:id="1">
    <w:p w14:paraId="2948B242" w14:textId="77777777" w:rsidR="00612EF8" w:rsidRDefault="00612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7DAEACE" w14:textId="77777777" w:rsidR="002055D8" w:rsidRPr="00C25B49" w:rsidRDefault="002055D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A154B"/>
    <w:multiLevelType w:val="multilevel"/>
    <w:tmpl w:val="792E501C"/>
    <w:lvl w:ilvl="0">
      <w:start w:val="1"/>
      <w:numFmt w:val="decimal"/>
      <w:lvlText w:val="%1"/>
      <w:lvlJc w:val="left"/>
      <w:pPr>
        <w:ind w:left="720" w:hanging="493"/>
      </w:pPr>
      <w:rPr>
        <w:rFonts w:ascii="Times New Roman" w:hAnsi="Times New Roman" w:cs="Times New Roman" w:hint="default"/>
        <w:b w:val="0"/>
        <w:i w:val="0"/>
        <w:color w:val="auto"/>
        <w:sz w:val="24"/>
        <w:szCs w:val="24"/>
      </w:rPr>
    </w:lvl>
    <w:lvl w:ilvl="1">
      <w:start w:val="1"/>
      <w:numFmt w:val="decimal"/>
      <w:isLgl/>
      <w:lvlText w:val="%1.%2."/>
      <w:lvlJc w:val="left"/>
      <w:pPr>
        <w:ind w:left="587"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947" w:hanging="72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307" w:hanging="108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1667" w:hanging="1440"/>
      </w:pPr>
      <w:rPr>
        <w:rFonts w:hint="default"/>
      </w:rPr>
    </w:lvl>
    <w:lvl w:ilvl="8">
      <w:start w:val="1"/>
      <w:numFmt w:val="decimal"/>
      <w:isLgl/>
      <w:lvlText w:val="%1.%2.%3.%4.%5.%6.%7.%8.%9."/>
      <w:lvlJc w:val="left"/>
      <w:pPr>
        <w:ind w:left="2027" w:hanging="1800"/>
      </w:pPr>
      <w:rPr>
        <w:rFonts w:hint="default"/>
      </w:rPr>
    </w:lvl>
  </w:abstractNum>
  <w:abstractNum w:abstractNumId="1" w15:restartNumberingAfterBreak="0">
    <w:nsid w:val="65DF5F79"/>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3D7D51"/>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2F6"/>
    <w:rsid w:val="00001E41"/>
    <w:rsid w:val="00002E93"/>
    <w:rsid w:val="00003BFC"/>
    <w:rsid w:val="00004783"/>
    <w:rsid w:val="00006612"/>
    <w:rsid w:val="00007DA2"/>
    <w:rsid w:val="00011979"/>
    <w:rsid w:val="00012B2D"/>
    <w:rsid w:val="0001399C"/>
    <w:rsid w:val="00015191"/>
    <w:rsid w:val="000202E7"/>
    <w:rsid w:val="000205F3"/>
    <w:rsid w:val="0002108E"/>
    <w:rsid w:val="00026E6D"/>
    <w:rsid w:val="00031FFF"/>
    <w:rsid w:val="0003603D"/>
    <w:rsid w:val="00040D6A"/>
    <w:rsid w:val="00044881"/>
    <w:rsid w:val="0004707E"/>
    <w:rsid w:val="000500FD"/>
    <w:rsid w:val="00051E6C"/>
    <w:rsid w:val="000555D2"/>
    <w:rsid w:val="00055826"/>
    <w:rsid w:val="00055CAB"/>
    <w:rsid w:val="00061691"/>
    <w:rsid w:val="00064A69"/>
    <w:rsid w:val="00065097"/>
    <w:rsid w:val="00065698"/>
    <w:rsid w:val="00065E38"/>
    <w:rsid w:val="0006628F"/>
    <w:rsid w:val="00070D10"/>
    <w:rsid w:val="00071C06"/>
    <w:rsid w:val="00075AB8"/>
    <w:rsid w:val="000778DE"/>
    <w:rsid w:val="00077B59"/>
    <w:rsid w:val="00077F33"/>
    <w:rsid w:val="00082E2D"/>
    <w:rsid w:val="0008781E"/>
    <w:rsid w:val="000916FA"/>
    <w:rsid w:val="00092E74"/>
    <w:rsid w:val="00093E5C"/>
    <w:rsid w:val="00094A42"/>
    <w:rsid w:val="00095166"/>
    <w:rsid w:val="00096CF4"/>
    <w:rsid w:val="000A22A4"/>
    <w:rsid w:val="000A35C6"/>
    <w:rsid w:val="000A6DF2"/>
    <w:rsid w:val="000A6F1C"/>
    <w:rsid w:val="000B1671"/>
    <w:rsid w:val="000B5C6E"/>
    <w:rsid w:val="000B6B56"/>
    <w:rsid w:val="000C130B"/>
    <w:rsid w:val="000C2534"/>
    <w:rsid w:val="000C6A67"/>
    <w:rsid w:val="000C7FCC"/>
    <w:rsid w:val="000D05EA"/>
    <w:rsid w:val="000D1E52"/>
    <w:rsid w:val="000D1F60"/>
    <w:rsid w:val="000E054B"/>
    <w:rsid w:val="000E2D48"/>
    <w:rsid w:val="000E5123"/>
    <w:rsid w:val="000F3BC6"/>
    <w:rsid w:val="000F4D4D"/>
    <w:rsid w:val="000F5A32"/>
    <w:rsid w:val="000F5A57"/>
    <w:rsid w:val="000F6825"/>
    <w:rsid w:val="000F72DF"/>
    <w:rsid w:val="001010DE"/>
    <w:rsid w:val="00101168"/>
    <w:rsid w:val="001012B5"/>
    <w:rsid w:val="00101572"/>
    <w:rsid w:val="00101694"/>
    <w:rsid w:val="00102F25"/>
    <w:rsid w:val="0010610D"/>
    <w:rsid w:val="00106A53"/>
    <w:rsid w:val="00110CB8"/>
    <w:rsid w:val="00111079"/>
    <w:rsid w:val="00114F87"/>
    <w:rsid w:val="00116A13"/>
    <w:rsid w:val="00116E7E"/>
    <w:rsid w:val="0012062A"/>
    <w:rsid w:val="001216B7"/>
    <w:rsid w:val="00127CAE"/>
    <w:rsid w:val="00130D1E"/>
    <w:rsid w:val="00133094"/>
    <w:rsid w:val="00134A96"/>
    <w:rsid w:val="00134DB1"/>
    <w:rsid w:val="00135CC5"/>
    <w:rsid w:val="0014051F"/>
    <w:rsid w:val="001416EE"/>
    <w:rsid w:val="001422E4"/>
    <w:rsid w:val="0014352F"/>
    <w:rsid w:val="00146F93"/>
    <w:rsid w:val="00147244"/>
    <w:rsid w:val="0015264D"/>
    <w:rsid w:val="00153B68"/>
    <w:rsid w:val="001544B8"/>
    <w:rsid w:val="00157589"/>
    <w:rsid w:val="00163E82"/>
    <w:rsid w:val="001664BC"/>
    <w:rsid w:val="001708ED"/>
    <w:rsid w:val="00170DC5"/>
    <w:rsid w:val="0017279D"/>
    <w:rsid w:val="001733D4"/>
    <w:rsid w:val="00173ED7"/>
    <w:rsid w:val="00174374"/>
    <w:rsid w:val="0017612E"/>
    <w:rsid w:val="00176878"/>
    <w:rsid w:val="00187566"/>
    <w:rsid w:val="00190899"/>
    <w:rsid w:val="00193BB4"/>
    <w:rsid w:val="0019454B"/>
    <w:rsid w:val="00194BEB"/>
    <w:rsid w:val="001A30A8"/>
    <w:rsid w:val="001A3D81"/>
    <w:rsid w:val="001A56B2"/>
    <w:rsid w:val="001A79B4"/>
    <w:rsid w:val="001A7B0C"/>
    <w:rsid w:val="001B089C"/>
    <w:rsid w:val="001B3876"/>
    <w:rsid w:val="001B4EF9"/>
    <w:rsid w:val="001B5258"/>
    <w:rsid w:val="001B52A5"/>
    <w:rsid w:val="001B6A66"/>
    <w:rsid w:val="001B6DFB"/>
    <w:rsid w:val="001C4502"/>
    <w:rsid w:val="001D0688"/>
    <w:rsid w:val="001D5B0A"/>
    <w:rsid w:val="001D679A"/>
    <w:rsid w:val="001E151F"/>
    <w:rsid w:val="001E5B35"/>
    <w:rsid w:val="001F5EA8"/>
    <w:rsid w:val="001F6E05"/>
    <w:rsid w:val="001F704F"/>
    <w:rsid w:val="00201921"/>
    <w:rsid w:val="002021CE"/>
    <w:rsid w:val="0020327A"/>
    <w:rsid w:val="002055D8"/>
    <w:rsid w:val="002074B3"/>
    <w:rsid w:val="00207520"/>
    <w:rsid w:val="002138D9"/>
    <w:rsid w:val="00215E61"/>
    <w:rsid w:val="00217130"/>
    <w:rsid w:val="00217A19"/>
    <w:rsid w:val="002201F4"/>
    <w:rsid w:val="002224C0"/>
    <w:rsid w:val="00231383"/>
    <w:rsid w:val="00234004"/>
    <w:rsid w:val="00234EB4"/>
    <w:rsid w:val="00235925"/>
    <w:rsid w:val="00240920"/>
    <w:rsid w:val="00240B71"/>
    <w:rsid w:val="00243426"/>
    <w:rsid w:val="002435E6"/>
    <w:rsid w:val="00244F75"/>
    <w:rsid w:val="00245623"/>
    <w:rsid w:val="00247826"/>
    <w:rsid w:val="00247DAB"/>
    <w:rsid w:val="002517F0"/>
    <w:rsid w:val="002518A7"/>
    <w:rsid w:val="002523D4"/>
    <w:rsid w:val="002525D5"/>
    <w:rsid w:val="00256F67"/>
    <w:rsid w:val="00257F96"/>
    <w:rsid w:val="00260828"/>
    <w:rsid w:val="002612E0"/>
    <w:rsid w:val="002634F4"/>
    <w:rsid w:val="00273D1C"/>
    <w:rsid w:val="00273DE5"/>
    <w:rsid w:val="00275BD0"/>
    <w:rsid w:val="00276AD6"/>
    <w:rsid w:val="0028121A"/>
    <w:rsid w:val="00281E05"/>
    <w:rsid w:val="0028279F"/>
    <w:rsid w:val="00282E70"/>
    <w:rsid w:val="002831E6"/>
    <w:rsid w:val="0028546E"/>
    <w:rsid w:val="002864B8"/>
    <w:rsid w:val="00287BDB"/>
    <w:rsid w:val="00292BEE"/>
    <w:rsid w:val="00293819"/>
    <w:rsid w:val="00293DCA"/>
    <w:rsid w:val="00294267"/>
    <w:rsid w:val="00294485"/>
    <w:rsid w:val="00297561"/>
    <w:rsid w:val="002A38D3"/>
    <w:rsid w:val="002A699F"/>
    <w:rsid w:val="002A7537"/>
    <w:rsid w:val="002A7B5E"/>
    <w:rsid w:val="002B16F6"/>
    <w:rsid w:val="002B223D"/>
    <w:rsid w:val="002B3705"/>
    <w:rsid w:val="002B3E16"/>
    <w:rsid w:val="002B429F"/>
    <w:rsid w:val="002B49AA"/>
    <w:rsid w:val="002B4E94"/>
    <w:rsid w:val="002B6180"/>
    <w:rsid w:val="002B75A6"/>
    <w:rsid w:val="002B8A0D"/>
    <w:rsid w:val="002C0BFB"/>
    <w:rsid w:val="002C2788"/>
    <w:rsid w:val="002C65D4"/>
    <w:rsid w:val="002D0C13"/>
    <w:rsid w:val="002D27FC"/>
    <w:rsid w:val="002D2A67"/>
    <w:rsid w:val="002D30E1"/>
    <w:rsid w:val="002D398F"/>
    <w:rsid w:val="002E0FA4"/>
    <w:rsid w:val="002E1968"/>
    <w:rsid w:val="002E1C05"/>
    <w:rsid w:val="002E4AF1"/>
    <w:rsid w:val="002E51CE"/>
    <w:rsid w:val="002F0145"/>
    <w:rsid w:val="00301AD3"/>
    <w:rsid w:val="00303A4F"/>
    <w:rsid w:val="00303BDB"/>
    <w:rsid w:val="003040F3"/>
    <w:rsid w:val="00304594"/>
    <w:rsid w:val="0030536A"/>
    <w:rsid w:val="00305B1B"/>
    <w:rsid w:val="003076B8"/>
    <w:rsid w:val="003137EE"/>
    <w:rsid w:val="00316C99"/>
    <w:rsid w:val="00317412"/>
    <w:rsid w:val="00317DA5"/>
    <w:rsid w:val="00320DB1"/>
    <w:rsid w:val="00322209"/>
    <w:rsid w:val="00325EB3"/>
    <w:rsid w:val="003274F3"/>
    <w:rsid w:val="003275E5"/>
    <w:rsid w:val="00331049"/>
    <w:rsid w:val="00332351"/>
    <w:rsid w:val="003337DD"/>
    <w:rsid w:val="00333E46"/>
    <w:rsid w:val="00334229"/>
    <w:rsid w:val="00336581"/>
    <w:rsid w:val="00346471"/>
    <w:rsid w:val="00354655"/>
    <w:rsid w:val="00355101"/>
    <w:rsid w:val="00357627"/>
    <w:rsid w:val="00357CF1"/>
    <w:rsid w:val="003606E8"/>
    <w:rsid w:val="00366670"/>
    <w:rsid w:val="0037227B"/>
    <w:rsid w:val="00375061"/>
    <w:rsid w:val="003809E8"/>
    <w:rsid w:val="00380CE6"/>
    <w:rsid w:val="0038290F"/>
    <w:rsid w:val="003A1259"/>
    <w:rsid w:val="003A12B9"/>
    <w:rsid w:val="003A1418"/>
    <w:rsid w:val="003A499D"/>
    <w:rsid w:val="003B0B97"/>
    <w:rsid w:val="003B0B9C"/>
    <w:rsid w:val="003B0BF9"/>
    <w:rsid w:val="003B0EA4"/>
    <w:rsid w:val="003B5AD2"/>
    <w:rsid w:val="003B5F1F"/>
    <w:rsid w:val="003B6C51"/>
    <w:rsid w:val="003B6DA6"/>
    <w:rsid w:val="003B7532"/>
    <w:rsid w:val="003B7B05"/>
    <w:rsid w:val="003C30E3"/>
    <w:rsid w:val="003C4F99"/>
    <w:rsid w:val="003C64B5"/>
    <w:rsid w:val="003C6961"/>
    <w:rsid w:val="003D0DA5"/>
    <w:rsid w:val="003D5A0A"/>
    <w:rsid w:val="003E0791"/>
    <w:rsid w:val="003E16E3"/>
    <w:rsid w:val="003F23DA"/>
    <w:rsid w:val="003F28AC"/>
    <w:rsid w:val="003F387F"/>
    <w:rsid w:val="003F47A6"/>
    <w:rsid w:val="003F5004"/>
    <w:rsid w:val="003F7B48"/>
    <w:rsid w:val="004003D6"/>
    <w:rsid w:val="00401052"/>
    <w:rsid w:val="00401141"/>
    <w:rsid w:val="00404E0E"/>
    <w:rsid w:val="00404E9D"/>
    <w:rsid w:val="00406E04"/>
    <w:rsid w:val="00412738"/>
    <w:rsid w:val="0041410B"/>
    <w:rsid w:val="00415A59"/>
    <w:rsid w:val="00415AAD"/>
    <w:rsid w:val="00416195"/>
    <w:rsid w:val="00417277"/>
    <w:rsid w:val="00417DBC"/>
    <w:rsid w:val="00422475"/>
    <w:rsid w:val="00424720"/>
    <w:rsid w:val="00425F84"/>
    <w:rsid w:val="00426802"/>
    <w:rsid w:val="0042737A"/>
    <w:rsid w:val="00427A38"/>
    <w:rsid w:val="0043157F"/>
    <w:rsid w:val="00431CF2"/>
    <w:rsid w:val="00431D08"/>
    <w:rsid w:val="00431E33"/>
    <w:rsid w:val="00432F48"/>
    <w:rsid w:val="0043569B"/>
    <w:rsid w:val="00436324"/>
    <w:rsid w:val="004379B0"/>
    <w:rsid w:val="00440CED"/>
    <w:rsid w:val="00441C7F"/>
    <w:rsid w:val="00443CD2"/>
    <w:rsid w:val="004443CA"/>
    <w:rsid w:val="00445207"/>
    <w:rsid w:val="004454FE"/>
    <w:rsid w:val="00446863"/>
    <w:rsid w:val="004470B7"/>
    <w:rsid w:val="00447FD5"/>
    <w:rsid w:val="0045264F"/>
    <w:rsid w:val="00453A4B"/>
    <w:rsid w:val="00455ADA"/>
    <w:rsid w:val="00456D2B"/>
    <w:rsid w:val="00456E40"/>
    <w:rsid w:val="00460E26"/>
    <w:rsid w:val="00462035"/>
    <w:rsid w:val="00462E5D"/>
    <w:rsid w:val="00464D6B"/>
    <w:rsid w:val="00471224"/>
    <w:rsid w:val="00471F27"/>
    <w:rsid w:val="004732F3"/>
    <w:rsid w:val="00477F4C"/>
    <w:rsid w:val="004869E2"/>
    <w:rsid w:val="00490DF8"/>
    <w:rsid w:val="0049293D"/>
    <w:rsid w:val="00494932"/>
    <w:rsid w:val="00495497"/>
    <w:rsid w:val="00495BAB"/>
    <w:rsid w:val="00497D41"/>
    <w:rsid w:val="004A01DA"/>
    <w:rsid w:val="004A0B95"/>
    <w:rsid w:val="004A2D3D"/>
    <w:rsid w:val="004A7317"/>
    <w:rsid w:val="004B19C2"/>
    <w:rsid w:val="004B1EA7"/>
    <w:rsid w:val="004B22FF"/>
    <w:rsid w:val="004B30CC"/>
    <w:rsid w:val="004B32DE"/>
    <w:rsid w:val="004B3382"/>
    <w:rsid w:val="004B409E"/>
    <w:rsid w:val="004B4F99"/>
    <w:rsid w:val="004B570F"/>
    <w:rsid w:val="004C2062"/>
    <w:rsid w:val="004D44E8"/>
    <w:rsid w:val="004D67AD"/>
    <w:rsid w:val="004E387C"/>
    <w:rsid w:val="004E3CFA"/>
    <w:rsid w:val="004E43FE"/>
    <w:rsid w:val="004E49BD"/>
    <w:rsid w:val="004E7694"/>
    <w:rsid w:val="004F0D93"/>
    <w:rsid w:val="004F1EF9"/>
    <w:rsid w:val="004F327A"/>
    <w:rsid w:val="004F3BCD"/>
    <w:rsid w:val="004F3E76"/>
    <w:rsid w:val="004F4211"/>
    <w:rsid w:val="004F4BBA"/>
    <w:rsid w:val="00500BBC"/>
    <w:rsid w:val="0050178F"/>
    <w:rsid w:val="005076C2"/>
    <w:rsid w:val="00507BD0"/>
    <w:rsid w:val="00510DCD"/>
    <w:rsid w:val="00515168"/>
    <w:rsid w:val="00515714"/>
    <w:rsid w:val="0052004D"/>
    <w:rsid w:val="00524FF0"/>
    <w:rsid w:val="00525B72"/>
    <w:rsid w:val="00527058"/>
    <w:rsid w:val="005321AC"/>
    <w:rsid w:val="00533E51"/>
    <w:rsid w:val="00533E98"/>
    <w:rsid w:val="00536F25"/>
    <w:rsid w:val="00540C5D"/>
    <w:rsid w:val="005430BB"/>
    <w:rsid w:val="00544608"/>
    <w:rsid w:val="00545D4A"/>
    <w:rsid w:val="0054666C"/>
    <w:rsid w:val="00546D3C"/>
    <w:rsid w:val="00546ECD"/>
    <w:rsid w:val="005505AD"/>
    <w:rsid w:val="0055236F"/>
    <w:rsid w:val="00552F79"/>
    <w:rsid w:val="005570EE"/>
    <w:rsid w:val="0056086F"/>
    <w:rsid w:val="0056285E"/>
    <w:rsid w:val="005630A8"/>
    <w:rsid w:val="00563B6D"/>
    <w:rsid w:val="00565BE2"/>
    <w:rsid w:val="00567898"/>
    <w:rsid w:val="00570432"/>
    <w:rsid w:val="00573CD7"/>
    <w:rsid w:val="00577344"/>
    <w:rsid w:val="00577F4E"/>
    <w:rsid w:val="005803F3"/>
    <w:rsid w:val="00583CC6"/>
    <w:rsid w:val="0058404B"/>
    <w:rsid w:val="00584EE3"/>
    <w:rsid w:val="005855DA"/>
    <w:rsid w:val="00585693"/>
    <w:rsid w:val="00585C0C"/>
    <w:rsid w:val="00593121"/>
    <w:rsid w:val="005953C8"/>
    <w:rsid w:val="00597962"/>
    <w:rsid w:val="005A7C0E"/>
    <w:rsid w:val="005B6E33"/>
    <w:rsid w:val="005C3D9A"/>
    <w:rsid w:val="005C5A0B"/>
    <w:rsid w:val="005C60A7"/>
    <w:rsid w:val="005D2CDB"/>
    <w:rsid w:val="005D39C0"/>
    <w:rsid w:val="005D43DD"/>
    <w:rsid w:val="005D55E8"/>
    <w:rsid w:val="005E0950"/>
    <w:rsid w:val="005E1FEF"/>
    <w:rsid w:val="005E2650"/>
    <w:rsid w:val="005E535F"/>
    <w:rsid w:val="005E652C"/>
    <w:rsid w:val="005E79A5"/>
    <w:rsid w:val="005E7B2D"/>
    <w:rsid w:val="005F40C0"/>
    <w:rsid w:val="005F537C"/>
    <w:rsid w:val="005F626C"/>
    <w:rsid w:val="005F7622"/>
    <w:rsid w:val="00600D65"/>
    <w:rsid w:val="00601421"/>
    <w:rsid w:val="00603B9B"/>
    <w:rsid w:val="0060459B"/>
    <w:rsid w:val="0060B817"/>
    <w:rsid w:val="006111DB"/>
    <w:rsid w:val="00612DB1"/>
    <w:rsid w:val="00612EF8"/>
    <w:rsid w:val="00612F2A"/>
    <w:rsid w:val="006134AB"/>
    <w:rsid w:val="00613ED4"/>
    <w:rsid w:val="006147CB"/>
    <w:rsid w:val="00615C0D"/>
    <w:rsid w:val="00616AB1"/>
    <w:rsid w:val="006172F7"/>
    <w:rsid w:val="0062156F"/>
    <w:rsid w:val="006233FD"/>
    <w:rsid w:val="00630A4F"/>
    <w:rsid w:val="00630AEC"/>
    <w:rsid w:val="00633DBF"/>
    <w:rsid w:val="00637EF9"/>
    <w:rsid w:val="00642C6C"/>
    <w:rsid w:val="00644DB3"/>
    <w:rsid w:val="00646033"/>
    <w:rsid w:val="00651099"/>
    <w:rsid w:val="00656DA1"/>
    <w:rsid w:val="00657166"/>
    <w:rsid w:val="00663F0D"/>
    <w:rsid w:val="0066535D"/>
    <w:rsid w:val="00670B7B"/>
    <w:rsid w:val="0067105B"/>
    <w:rsid w:val="00671EAA"/>
    <w:rsid w:val="00673B98"/>
    <w:rsid w:val="0067463E"/>
    <w:rsid w:val="00675B5D"/>
    <w:rsid w:val="00684E32"/>
    <w:rsid w:val="00687569"/>
    <w:rsid w:val="006924C3"/>
    <w:rsid w:val="006926C5"/>
    <w:rsid w:val="00697EE5"/>
    <w:rsid w:val="006A02F8"/>
    <w:rsid w:val="006A3316"/>
    <w:rsid w:val="006B264A"/>
    <w:rsid w:val="006B3780"/>
    <w:rsid w:val="006B3D4B"/>
    <w:rsid w:val="006B4359"/>
    <w:rsid w:val="006B47A0"/>
    <w:rsid w:val="006B5BBF"/>
    <w:rsid w:val="006B610E"/>
    <w:rsid w:val="006B6982"/>
    <w:rsid w:val="006C1084"/>
    <w:rsid w:val="006C1507"/>
    <w:rsid w:val="006C1781"/>
    <w:rsid w:val="006C19C1"/>
    <w:rsid w:val="006C2D6B"/>
    <w:rsid w:val="006C40E5"/>
    <w:rsid w:val="006D0B4A"/>
    <w:rsid w:val="006D2BC6"/>
    <w:rsid w:val="006D3C06"/>
    <w:rsid w:val="006D4368"/>
    <w:rsid w:val="006D4C41"/>
    <w:rsid w:val="006E1081"/>
    <w:rsid w:val="006E1596"/>
    <w:rsid w:val="006E1B2D"/>
    <w:rsid w:val="006E23CA"/>
    <w:rsid w:val="006E3093"/>
    <w:rsid w:val="006E593E"/>
    <w:rsid w:val="006E5DB4"/>
    <w:rsid w:val="006E67D7"/>
    <w:rsid w:val="006E7C7B"/>
    <w:rsid w:val="006E7EF1"/>
    <w:rsid w:val="006E7F1E"/>
    <w:rsid w:val="006F116E"/>
    <w:rsid w:val="006F221E"/>
    <w:rsid w:val="006F2DAE"/>
    <w:rsid w:val="006F565E"/>
    <w:rsid w:val="00701318"/>
    <w:rsid w:val="00710412"/>
    <w:rsid w:val="00710590"/>
    <w:rsid w:val="00711972"/>
    <w:rsid w:val="00712803"/>
    <w:rsid w:val="00712FF7"/>
    <w:rsid w:val="0071394D"/>
    <w:rsid w:val="00714A4C"/>
    <w:rsid w:val="00716CA9"/>
    <w:rsid w:val="0071718E"/>
    <w:rsid w:val="00720296"/>
    <w:rsid w:val="00720585"/>
    <w:rsid w:val="0072258D"/>
    <w:rsid w:val="007246D6"/>
    <w:rsid w:val="00724DAC"/>
    <w:rsid w:val="007324AB"/>
    <w:rsid w:val="00732C39"/>
    <w:rsid w:val="007342BE"/>
    <w:rsid w:val="00736673"/>
    <w:rsid w:val="00737A8B"/>
    <w:rsid w:val="00740E3C"/>
    <w:rsid w:val="00745807"/>
    <w:rsid w:val="00760872"/>
    <w:rsid w:val="007622A9"/>
    <w:rsid w:val="00762FB7"/>
    <w:rsid w:val="00764140"/>
    <w:rsid w:val="00767CE6"/>
    <w:rsid w:val="00771295"/>
    <w:rsid w:val="007721D9"/>
    <w:rsid w:val="007724D2"/>
    <w:rsid w:val="00773AF6"/>
    <w:rsid w:val="00775332"/>
    <w:rsid w:val="00776A83"/>
    <w:rsid w:val="00777454"/>
    <w:rsid w:val="00780B4E"/>
    <w:rsid w:val="0078116A"/>
    <w:rsid w:val="007811F7"/>
    <w:rsid w:val="007819B7"/>
    <w:rsid w:val="00782B3F"/>
    <w:rsid w:val="00786016"/>
    <w:rsid w:val="0079058F"/>
    <w:rsid w:val="007910BD"/>
    <w:rsid w:val="00793348"/>
    <w:rsid w:val="00793CA8"/>
    <w:rsid w:val="00795F71"/>
    <w:rsid w:val="00796B49"/>
    <w:rsid w:val="00797045"/>
    <w:rsid w:val="0079705F"/>
    <w:rsid w:val="007973ED"/>
    <w:rsid w:val="007A02D6"/>
    <w:rsid w:val="007A030E"/>
    <w:rsid w:val="007A1C18"/>
    <w:rsid w:val="007A29E0"/>
    <w:rsid w:val="007A2C62"/>
    <w:rsid w:val="007A68C0"/>
    <w:rsid w:val="007B084D"/>
    <w:rsid w:val="007B49E5"/>
    <w:rsid w:val="007B5306"/>
    <w:rsid w:val="007C1026"/>
    <w:rsid w:val="007C200C"/>
    <w:rsid w:val="007C39AD"/>
    <w:rsid w:val="007C40BB"/>
    <w:rsid w:val="007C46F9"/>
    <w:rsid w:val="007C4872"/>
    <w:rsid w:val="007D4F4A"/>
    <w:rsid w:val="007D6D2B"/>
    <w:rsid w:val="007E1024"/>
    <w:rsid w:val="007E183B"/>
    <w:rsid w:val="007E31FD"/>
    <w:rsid w:val="007E73AB"/>
    <w:rsid w:val="007F2027"/>
    <w:rsid w:val="007F34D8"/>
    <w:rsid w:val="007F3EFE"/>
    <w:rsid w:val="007F3F0E"/>
    <w:rsid w:val="007F4884"/>
    <w:rsid w:val="007F5BDA"/>
    <w:rsid w:val="007F7041"/>
    <w:rsid w:val="007F7351"/>
    <w:rsid w:val="007F7AE5"/>
    <w:rsid w:val="0080069E"/>
    <w:rsid w:val="00801856"/>
    <w:rsid w:val="008037A8"/>
    <w:rsid w:val="00803A41"/>
    <w:rsid w:val="008047C7"/>
    <w:rsid w:val="00805DB4"/>
    <w:rsid w:val="00807752"/>
    <w:rsid w:val="00807E06"/>
    <w:rsid w:val="008121EC"/>
    <w:rsid w:val="00813B78"/>
    <w:rsid w:val="00816C11"/>
    <w:rsid w:val="0082191D"/>
    <w:rsid w:val="00821C00"/>
    <w:rsid w:val="00823A30"/>
    <w:rsid w:val="00824D3A"/>
    <w:rsid w:val="008265B6"/>
    <w:rsid w:val="008320CE"/>
    <w:rsid w:val="00833073"/>
    <w:rsid w:val="00835439"/>
    <w:rsid w:val="00835BA2"/>
    <w:rsid w:val="00840564"/>
    <w:rsid w:val="008419C2"/>
    <w:rsid w:val="00841EB2"/>
    <w:rsid w:val="0084398D"/>
    <w:rsid w:val="00846A8E"/>
    <w:rsid w:val="00846F47"/>
    <w:rsid w:val="0085041D"/>
    <w:rsid w:val="00850B52"/>
    <w:rsid w:val="00853228"/>
    <w:rsid w:val="00853D0D"/>
    <w:rsid w:val="008571CB"/>
    <w:rsid w:val="00860CBE"/>
    <w:rsid w:val="00861D4A"/>
    <w:rsid w:val="008628E7"/>
    <w:rsid w:val="00865738"/>
    <w:rsid w:val="00866696"/>
    <w:rsid w:val="008679EF"/>
    <w:rsid w:val="00867F4F"/>
    <w:rsid w:val="0087009B"/>
    <w:rsid w:val="00870F81"/>
    <w:rsid w:val="00871E05"/>
    <w:rsid w:val="00881D2C"/>
    <w:rsid w:val="0088205D"/>
    <w:rsid w:val="0088364A"/>
    <w:rsid w:val="008844FE"/>
    <w:rsid w:val="00885585"/>
    <w:rsid w:val="00885EC8"/>
    <w:rsid w:val="008904D6"/>
    <w:rsid w:val="00890882"/>
    <w:rsid w:val="00894C55"/>
    <w:rsid w:val="008A1FF8"/>
    <w:rsid w:val="008A2C9F"/>
    <w:rsid w:val="008A46A7"/>
    <w:rsid w:val="008B3272"/>
    <w:rsid w:val="008B562E"/>
    <w:rsid w:val="008B58C5"/>
    <w:rsid w:val="008C0042"/>
    <w:rsid w:val="008C0B91"/>
    <w:rsid w:val="008C5DBC"/>
    <w:rsid w:val="008C73F1"/>
    <w:rsid w:val="008D21A1"/>
    <w:rsid w:val="008D3226"/>
    <w:rsid w:val="008D3C9B"/>
    <w:rsid w:val="008D4BFE"/>
    <w:rsid w:val="008D74D4"/>
    <w:rsid w:val="008E0CBA"/>
    <w:rsid w:val="008E507F"/>
    <w:rsid w:val="008F1385"/>
    <w:rsid w:val="008F1EA6"/>
    <w:rsid w:val="008F4ACC"/>
    <w:rsid w:val="008F6EBF"/>
    <w:rsid w:val="009052B0"/>
    <w:rsid w:val="0090602C"/>
    <w:rsid w:val="0090616F"/>
    <w:rsid w:val="009104DE"/>
    <w:rsid w:val="00911A8F"/>
    <w:rsid w:val="0091236B"/>
    <w:rsid w:val="00915337"/>
    <w:rsid w:val="00915836"/>
    <w:rsid w:val="00916AD9"/>
    <w:rsid w:val="00916E9E"/>
    <w:rsid w:val="00923163"/>
    <w:rsid w:val="0092386B"/>
    <w:rsid w:val="009267C3"/>
    <w:rsid w:val="00927842"/>
    <w:rsid w:val="009304AB"/>
    <w:rsid w:val="0093054E"/>
    <w:rsid w:val="009307C8"/>
    <w:rsid w:val="0093469A"/>
    <w:rsid w:val="00934F0B"/>
    <w:rsid w:val="00935C15"/>
    <w:rsid w:val="0093671B"/>
    <w:rsid w:val="00937C0F"/>
    <w:rsid w:val="009402EC"/>
    <w:rsid w:val="009448D6"/>
    <w:rsid w:val="00946AB1"/>
    <w:rsid w:val="009507C2"/>
    <w:rsid w:val="009518DD"/>
    <w:rsid w:val="00955ED6"/>
    <w:rsid w:val="0096173F"/>
    <w:rsid w:val="009675A2"/>
    <w:rsid w:val="00970653"/>
    <w:rsid w:val="0097130C"/>
    <w:rsid w:val="00971B52"/>
    <w:rsid w:val="009742A8"/>
    <w:rsid w:val="0097570A"/>
    <w:rsid w:val="009807BC"/>
    <w:rsid w:val="009808D5"/>
    <w:rsid w:val="00983301"/>
    <w:rsid w:val="00984400"/>
    <w:rsid w:val="00986006"/>
    <w:rsid w:val="009878C1"/>
    <w:rsid w:val="00990022"/>
    <w:rsid w:val="0099059D"/>
    <w:rsid w:val="00992D66"/>
    <w:rsid w:val="00992E72"/>
    <w:rsid w:val="009A1C72"/>
    <w:rsid w:val="009A2654"/>
    <w:rsid w:val="009A5AD9"/>
    <w:rsid w:val="009A64D1"/>
    <w:rsid w:val="009B0040"/>
    <w:rsid w:val="009B24A0"/>
    <w:rsid w:val="009B3320"/>
    <w:rsid w:val="009B6814"/>
    <w:rsid w:val="009B7253"/>
    <w:rsid w:val="009C16C1"/>
    <w:rsid w:val="009C447C"/>
    <w:rsid w:val="009C5EF8"/>
    <w:rsid w:val="009C7FFB"/>
    <w:rsid w:val="009D442F"/>
    <w:rsid w:val="009D5A59"/>
    <w:rsid w:val="009E0717"/>
    <w:rsid w:val="009E1AA1"/>
    <w:rsid w:val="009E2A9F"/>
    <w:rsid w:val="009F4586"/>
    <w:rsid w:val="009F4A36"/>
    <w:rsid w:val="009F5AB4"/>
    <w:rsid w:val="009F5AF2"/>
    <w:rsid w:val="009F7227"/>
    <w:rsid w:val="00A01A2E"/>
    <w:rsid w:val="00A03693"/>
    <w:rsid w:val="00A05ED1"/>
    <w:rsid w:val="00A10FC3"/>
    <w:rsid w:val="00A1455D"/>
    <w:rsid w:val="00A14DFF"/>
    <w:rsid w:val="00A1651E"/>
    <w:rsid w:val="00A208EF"/>
    <w:rsid w:val="00A21178"/>
    <w:rsid w:val="00A2225C"/>
    <w:rsid w:val="00A2532E"/>
    <w:rsid w:val="00A262C8"/>
    <w:rsid w:val="00A324D4"/>
    <w:rsid w:val="00A35F0E"/>
    <w:rsid w:val="00A4176E"/>
    <w:rsid w:val="00A4206A"/>
    <w:rsid w:val="00A475DA"/>
    <w:rsid w:val="00A5266F"/>
    <w:rsid w:val="00A57DD9"/>
    <w:rsid w:val="00A6005F"/>
    <w:rsid w:val="00A6073E"/>
    <w:rsid w:val="00A619FC"/>
    <w:rsid w:val="00A61F45"/>
    <w:rsid w:val="00A62930"/>
    <w:rsid w:val="00A6601A"/>
    <w:rsid w:val="00A661E7"/>
    <w:rsid w:val="00A67CE6"/>
    <w:rsid w:val="00A70695"/>
    <w:rsid w:val="00A74C1C"/>
    <w:rsid w:val="00A75EB8"/>
    <w:rsid w:val="00A77F9E"/>
    <w:rsid w:val="00A803A3"/>
    <w:rsid w:val="00A82F26"/>
    <w:rsid w:val="00A90816"/>
    <w:rsid w:val="00A90B7D"/>
    <w:rsid w:val="00A929D0"/>
    <w:rsid w:val="00A934D1"/>
    <w:rsid w:val="00A93CD2"/>
    <w:rsid w:val="00A952E8"/>
    <w:rsid w:val="00A9618D"/>
    <w:rsid w:val="00A965C9"/>
    <w:rsid w:val="00A96C1D"/>
    <w:rsid w:val="00AA1997"/>
    <w:rsid w:val="00AA4E27"/>
    <w:rsid w:val="00AB4C07"/>
    <w:rsid w:val="00AB6686"/>
    <w:rsid w:val="00AC00C9"/>
    <w:rsid w:val="00AC038E"/>
    <w:rsid w:val="00AC1D63"/>
    <w:rsid w:val="00AC5687"/>
    <w:rsid w:val="00AC7A16"/>
    <w:rsid w:val="00AD24CE"/>
    <w:rsid w:val="00AD3B9E"/>
    <w:rsid w:val="00AD5BD5"/>
    <w:rsid w:val="00AE02DD"/>
    <w:rsid w:val="00AE0778"/>
    <w:rsid w:val="00AE45B8"/>
    <w:rsid w:val="00AE5567"/>
    <w:rsid w:val="00AF0933"/>
    <w:rsid w:val="00AF2340"/>
    <w:rsid w:val="00AF24CC"/>
    <w:rsid w:val="00AF424F"/>
    <w:rsid w:val="00AF6945"/>
    <w:rsid w:val="00AF77C5"/>
    <w:rsid w:val="00AF7E2F"/>
    <w:rsid w:val="00B01CD8"/>
    <w:rsid w:val="00B022E9"/>
    <w:rsid w:val="00B02A46"/>
    <w:rsid w:val="00B02D28"/>
    <w:rsid w:val="00B03C40"/>
    <w:rsid w:val="00B0525C"/>
    <w:rsid w:val="00B073D0"/>
    <w:rsid w:val="00B07CC4"/>
    <w:rsid w:val="00B11A24"/>
    <w:rsid w:val="00B123CB"/>
    <w:rsid w:val="00B1315A"/>
    <w:rsid w:val="00B16480"/>
    <w:rsid w:val="00B209BC"/>
    <w:rsid w:val="00B21154"/>
    <w:rsid w:val="00B2165C"/>
    <w:rsid w:val="00B21F2E"/>
    <w:rsid w:val="00B25A22"/>
    <w:rsid w:val="00B33B0A"/>
    <w:rsid w:val="00B33D3B"/>
    <w:rsid w:val="00B3406A"/>
    <w:rsid w:val="00B36DD3"/>
    <w:rsid w:val="00B42250"/>
    <w:rsid w:val="00B422E1"/>
    <w:rsid w:val="00B44186"/>
    <w:rsid w:val="00B445BC"/>
    <w:rsid w:val="00B456CF"/>
    <w:rsid w:val="00B46DCF"/>
    <w:rsid w:val="00B532A5"/>
    <w:rsid w:val="00B540D2"/>
    <w:rsid w:val="00B54965"/>
    <w:rsid w:val="00B558BB"/>
    <w:rsid w:val="00B62A51"/>
    <w:rsid w:val="00B6533A"/>
    <w:rsid w:val="00B66B1C"/>
    <w:rsid w:val="00B67292"/>
    <w:rsid w:val="00B67B9C"/>
    <w:rsid w:val="00B735A1"/>
    <w:rsid w:val="00B7443A"/>
    <w:rsid w:val="00B74661"/>
    <w:rsid w:val="00B8027C"/>
    <w:rsid w:val="00B807F8"/>
    <w:rsid w:val="00B80B1D"/>
    <w:rsid w:val="00B87AD2"/>
    <w:rsid w:val="00B93C3A"/>
    <w:rsid w:val="00B94B1B"/>
    <w:rsid w:val="00B96456"/>
    <w:rsid w:val="00B96548"/>
    <w:rsid w:val="00B97137"/>
    <w:rsid w:val="00B978F6"/>
    <w:rsid w:val="00BA20AA"/>
    <w:rsid w:val="00BA323E"/>
    <w:rsid w:val="00BA3769"/>
    <w:rsid w:val="00BA3AC1"/>
    <w:rsid w:val="00BA6176"/>
    <w:rsid w:val="00BB20A1"/>
    <w:rsid w:val="00BC0D11"/>
    <w:rsid w:val="00BC7372"/>
    <w:rsid w:val="00BC7701"/>
    <w:rsid w:val="00BCBBD6"/>
    <w:rsid w:val="00BD148B"/>
    <w:rsid w:val="00BD25AE"/>
    <w:rsid w:val="00BD4425"/>
    <w:rsid w:val="00BD735E"/>
    <w:rsid w:val="00BE1019"/>
    <w:rsid w:val="00BE2E5D"/>
    <w:rsid w:val="00BE30DC"/>
    <w:rsid w:val="00BE358D"/>
    <w:rsid w:val="00BE4F5B"/>
    <w:rsid w:val="00BF1A0B"/>
    <w:rsid w:val="00BF2EA0"/>
    <w:rsid w:val="00BF3C61"/>
    <w:rsid w:val="00BF7328"/>
    <w:rsid w:val="00C02984"/>
    <w:rsid w:val="00C03ED8"/>
    <w:rsid w:val="00C04884"/>
    <w:rsid w:val="00C051CA"/>
    <w:rsid w:val="00C11595"/>
    <w:rsid w:val="00C14464"/>
    <w:rsid w:val="00C14644"/>
    <w:rsid w:val="00C15FCD"/>
    <w:rsid w:val="00C17703"/>
    <w:rsid w:val="00C1ABE6"/>
    <w:rsid w:val="00C1EB74"/>
    <w:rsid w:val="00C203DE"/>
    <w:rsid w:val="00C227D0"/>
    <w:rsid w:val="00C25B49"/>
    <w:rsid w:val="00C2693E"/>
    <w:rsid w:val="00C27135"/>
    <w:rsid w:val="00C277F5"/>
    <w:rsid w:val="00C3188D"/>
    <w:rsid w:val="00C366E9"/>
    <w:rsid w:val="00C40B78"/>
    <w:rsid w:val="00C46466"/>
    <w:rsid w:val="00C46CE1"/>
    <w:rsid w:val="00C47478"/>
    <w:rsid w:val="00C47F4B"/>
    <w:rsid w:val="00C535D2"/>
    <w:rsid w:val="00C56A23"/>
    <w:rsid w:val="00C576E2"/>
    <w:rsid w:val="00C604E8"/>
    <w:rsid w:val="00C639DF"/>
    <w:rsid w:val="00C64275"/>
    <w:rsid w:val="00C66005"/>
    <w:rsid w:val="00C674C8"/>
    <w:rsid w:val="00C67A60"/>
    <w:rsid w:val="00C706A1"/>
    <w:rsid w:val="00C72FEB"/>
    <w:rsid w:val="00C730B3"/>
    <w:rsid w:val="00C74117"/>
    <w:rsid w:val="00C74782"/>
    <w:rsid w:val="00C75219"/>
    <w:rsid w:val="00C771E8"/>
    <w:rsid w:val="00C80737"/>
    <w:rsid w:val="00C80865"/>
    <w:rsid w:val="00C80C1A"/>
    <w:rsid w:val="00C8269C"/>
    <w:rsid w:val="00C84160"/>
    <w:rsid w:val="00C84E35"/>
    <w:rsid w:val="00C87261"/>
    <w:rsid w:val="00C92744"/>
    <w:rsid w:val="00C93363"/>
    <w:rsid w:val="00C968B4"/>
    <w:rsid w:val="00C979DE"/>
    <w:rsid w:val="00CA2EA1"/>
    <w:rsid w:val="00CA4A4F"/>
    <w:rsid w:val="00CA4AFF"/>
    <w:rsid w:val="00CA50FE"/>
    <w:rsid w:val="00CA5B21"/>
    <w:rsid w:val="00CA5D0B"/>
    <w:rsid w:val="00CA6C35"/>
    <w:rsid w:val="00CA7E63"/>
    <w:rsid w:val="00CB73CF"/>
    <w:rsid w:val="00CB7427"/>
    <w:rsid w:val="00CC0DE0"/>
    <w:rsid w:val="00CC103C"/>
    <w:rsid w:val="00CC2523"/>
    <w:rsid w:val="00CC2E31"/>
    <w:rsid w:val="00CC36B6"/>
    <w:rsid w:val="00CC4A5D"/>
    <w:rsid w:val="00CC629E"/>
    <w:rsid w:val="00CC7C79"/>
    <w:rsid w:val="00CD3327"/>
    <w:rsid w:val="00CD4913"/>
    <w:rsid w:val="00CD526E"/>
    <w:rsid w:val="00CD58B2"/>
    <w:rsid w:val="00CD774C"/>
    <w:rsid w:val="00CE3E7D"/>
    <w:rsid w:val="00CE5657"/>
    <w:rsid w:val="00CE742F"/>
    <w:rsid w:val="00CF596C"/>
    <w:rsid w:val="00D010EE"/>
    <w:rsid w:val="00D03E98"/>
    <w:rsid w:val="00D043A4"/>
    <w:rsid w:val="00D0446F"/>
    <w:rsid w:val="00D048C2"/>
    <w:rsid w:val="00D04F5F"/>
    <w:rsid w:val="00D05B27"/>
    <w:rsid w:val="00D06B1E"/>
    <w:rsid w:val="00D12173"/>
    <w:rsid w:val="00D133F8"/>
    <w:rsid w:val="00D14A3E"/>
    <w:rsid w:val="00D175E2"/>
    <w:rsid w:val="00D17A87"/>
    <w:rsid w:val="00D239E0"/>
    <w:rsid w:val="00D24B44"/>
    <w:rsid w:val="00D24CB2"/>
    <w:rsid w:val="00D3001F"/>
    <w:rsid w:val="00D30B6F"/>
    <w:rsid w:val="00D3362C"/>
    <w:rsid w:val="00D37718"/>
    <w:rsid w:val="00D416F3"/>
    <w:rsid w:val="00D4353C"/>
    <w:rsid w:val="00D43DC6"/>
    <w:rsid w:val="00D52AD2"/>
    <w:rsid w:val="00D53E43"/>
    <w:rsid w:val="00D55B67"/>
    <w:rsid w:val="00D5627C"/>
    <w:rsid w:val="00D57153"/>
    <w:rsid w:val="00D66144"/>
    <w:rsid w:val="00D67DE8"/>
    <w:rsid w:val="00D7089C"/>
    <w:rsid w:val="00D70924"/>
    <w:rsid w:val="00D71715"/>
    <w:rsid w:val="00D73EEE"/>
    <w:rsid w:val="00D74073"/>
    <w:rsid w:val="00D748A5"/>
    <w:rsid w:val="00D75A0F"/>
    <w:rsid w:val="00D84D14"/>
    <w:rsid w:val="00D85D7C"/>
    <w:rsid w:val="00D92E63"/>
    <w:rsid w:val="00D94932"/>
    <w:rsid w:val="00D95E1F"/>
    <w:rsid w:val="00D97447"/>
    <w:rsid w:val="00DA3237"/>
    <w:rsid w:val="00DA3959"/>
    <w:rsid w:val="00DB252F"/>
    <w:rsid w:val="00DB3BCB"/>
    <w:rsid w:val="00DB5A39"/>
    <w:rsid w:val="00DB5A61"/>
    <w:rsid w:val="00DB6DD9"/>
    <w:rsid w:val="00DC108D"/>
    <w:rsid w:val="00DC18B7"/>
    <w:rsid w:val="00DC43B7"/>
    <w:rsid w:val="00DC4E5B"/>
    <w:rsid w:val="00DC5141"/>
    <w:rsid w:val="00DC59B6"/>
    <w:rsid w:val="00DC5A3D"/>
    <w:rsid w:val="00DC78B0"/>
    <w:rsid w:val="00DD0514"/>
    <w:rsid w:val="00DD701C"/>
    <w:rsid w:val="00DE395C"/>
    <w:rsid w:val="00DE4134"/>
    <w:rsid w:val="00DE55FE"/>
    <w:rsid w:val="00DE79FE"/>
    <w:rsid w:val="00DF00A6"/>
    <w:rsid w:val="00DF04B9"/>
    <w:rsid w:val="00DF4963"/>
    <w:rsid w:val="00DF68FA"/>
    <w:rsid w:val="00E025C1"/>
    <w:rsid w:val="00E03DA6"/>
    <w:rsid w:val="00E03E62"/>
    <w:rsid w:val="00E06363"/>
    <w:rsid w:val="00E064EB"/>
    <w:rsid w:val="00E07689"/>
    <w:rsid w:val="00E110A4"/>
    <w:rsid w:val="00E16FA7"/>
    <w:rsid w:val="00E17658"/>
    <w:rsid w:val="00E17FBF"/>
    <w:rsid w:val="00E21C99"/>
    <w:rsid w:val="00E22CF0"/>
    <w:rsid w:val="00E23B40"/>
    <w:rsid w:val="00E3588B"/>
    <w:rsid w:val="00E3716B"/>
    <w:rsid w:val="00E37743"/>
    <w:rsid w:val="00E41EF5"/>
    <w:rsid w:val="00E42556"/>
    <w:rsid w:val="00E502B5"/>
    <w:rsid w:val="00E514CC"/>
    <w:rsid w:val="00E524F9"/>
    <w:rsid w:val="00E525F7"/>
    <w:rsid w:val="00E5323B"/>
    <w:rsid w:val="00E57686"/>
    <w:rsid w:val="00E60FAD"/>
    <w:rsid w:val="00E6283D"/>
    <w:rsid w:val="00E63195"/>
    <w:rsid w:val="00E70860"/>
    <w:rsid w:val="00E71F22"/>
    <w:rsid w:val="00E807E3"/>
    <w:rsid w:val="00E868F8"/>
    <w:rsid w:val="00E8749E"/>
    <w:rsid w:val="00E90C01"/>
    <w:rsid w:val="00E92096"/>
    <w:rsid w:val="00E92D27"/>
    <w:rsid w:val="00E92DBA"/>
    <w:rsid w:val="00E93A49"/>
    <w:rsid w:val="00E93E7A"/>
    <w:rsid w:val="00E94DC4"/>
    <w:rsid w:val="00EA0B61"/>
    <w:rsid w:val="00EA4210"/>
    <w:rsid w:val="00EA434B"/>
    <w:rsid w:val="00EA486E"/>
    <w:rsid w:val="00EA5CEC"/>
    <w:rsid w:val="00EA6602"/>
    <w:rsid w:val="00EA72C8"/>
    <w:rsid w:val="00EB2AFB"/>
    <w:rsid w:val="00EB3576"/>
    <w:rsid w:val="00EB35F4"/>
    <w:rsid w:val="00EB4232"/>
    <w:rsid w:val="00EC2517"/>
    <w:rsid w:val="00EC2E9A"/>
    <w:rsid w:val="00EC4EA4"/>
    <w:rsid w:val="00EC62B6"/>
    <w:rsid w:val="00ED004E"/>
    <w:rsid w:val="00ED2D44"/>
    <w:rsid w:val="00ED373C"/>
    <w:rsid w:val="00ED4B6C"/>
    <w:rsid w:val="00ED6E8B"/>
    <w:rsid w:val="00ED7EBC"/>
    <w:rsid w:val="00EE1CB5"/>
    <w:rsid w:val="00EE2C35"/>
    <w:rsid w:val="00EE37C5"/>
    <w:rsid w:val="00EE41E5"/>
    <w:rsid w:val="00EE63FD"/>
    <w:rsid w:val="00EE6A21"/>
    <w:rsid w:val="00EE6F21"/>
    <w:rsid w:val="00EF18E0"/>
    <w:rsid w:val="00EF45D6"/>
    <w:rsid w:val="00EF4DB8"/>
    <w:rsid w:val="00EF647A"/>
    <w:rsid w:val="00F00827"/>
    <w:rsid w:val="00F01F4C"/>
    <w:rsid w:val="00F02083"/>
    <w:rsid w:val="00F03244"/>
    <w:rsid w:val="00F0420C"/>
    <w:rsid w:val="00F06A5B"/>
    <w:rsid w:val="00F07B0E"/>
    <w:rsid w:val="00F118A8"/>
    <w:rsid w:val="00F137E8"/>
    <w:rsid w:val="00F15DE6"/>
    <w:rsid w:val="00F17B0D"/>
    <w:rsid w:val="00F20BF4"/>
    <w:rsid w:val="00F222DC"/>
    <w:rsid w:val="00F22DC7"/>
    <w:rsid w:val="00F23145"/>
    <w:rsid w:val="00F34A35"/>
    <w:rsid w:val="00F4243F"/>
    <w:rsid w:val="00F45921"/>
    <w:rsid w:val="00F45BDA"/>
    <w:rsid w:val="00F504B4"/>
    <w:rsid w:val="00F51F5D"/>
    <w:rsid w:val="00F54D52"/>
    <w:rsid w:val="00F56904"/>
    <w:rsid w:val="00F57B0C"/>
    <w:rsid w:val="00F61371"/>
    <w:rsid w:val="00F6137B"/>
    <w:rsid w:val="00F71913"/>
    <w:rsid w:val="00F73716"/>
    <w:rsid w:val="00F73E33"/>
    <w:rsid w:val="00F74F2B"/>
    <w:rsid w:val="00F75211"/>
    <w:rsid w:val="00F75448"/>
    <w:rsid w:val="00F77E8A"/>
    <w:rsid w:val="00F80215"/>
    <w:rsid w:val="00F869B6"/>
    <w:rsid w:val="00F87F9E"/>
    <w:rsid w:val="00F92B94"/>
    <w:rsid w:val="00F92ECC"/>
    <w:rsid w:val="00F93A0A"/>
    <w:rsid w:val="00F93F55"/>
    <w:rsid w:val="00F95E9A"/>
    <w:rsid w:val="00F95EF7"/>
    <w:rsid w:val="00FA18E7"/>
    <w:rsid w:val="00FA2339"/>
    <w:rsid w:val="00FA27B6"/>
    <w:rsid w:val="00FA2A7E"/>
    <w:rsid w:val="00FA5DEA"/>
    <w:rsid w:val="00FB1053"/>
    <w:rsid w:val="00FB4578"/>
    <w:rsid w:val="00FB4905"/>
    <w:rsid w:val="00FB5124"/>
    <w:rsid w:val="00FB7D2F"/>
    <w:rsid w:val="00FC0944"/>
    <w:rsid w:val="00FC13D0"/>
    <w:rsid w:val="00FC25AE"/>
    <w:rsid w:val="00FC400E"/>
    <w:rsid w:val="00FC53FD"/>
    <w:rsid w:val="00FC5AB7"/>
    <w:rsid w:val="00FC6768"/>
    <w:rsid w:val="00FD36E2"/>
    <w:rsid w:val="00FD443D"/>
    <w:rsid w:val="00FE1B0E"/>
    <w:rsid w:val="00FE2B99"/>
    <w:rsid w:val="00FE5477"/>
    <w:rsid w:val="00FE57A8"/>
    <w:rsid w:val="00FF4A06"/>
    <w:rsid w:val="00FF5DE3"/>
    <w:rsid w:val="017EDBCC"/>
    <w:rsid w:val="01A7278C"/>
    <w:rsid w:val="01A7E543"/>
    <w:rsid w:val="01D79863"/>
    <w:rsid w:val="01F6B63D"/>
    <w:rsid w:val="01FC6BBE"/>
    <w:rsid w:val="02029617"/>
    <w:rsid w:val="02058CE8"/>
    <w:rsid w:val="021CE164"/>
    <w:rsid w:val="0227F715"/>
    <w:rsid w:val="022E2012"/>
    <w:rsid w:val="0258ABBB"/>
    <w:rsid w:val="02D14FEE"/>
    <w:rsid w:val="02E92692"/>
    <w:rsid w:val="03141A6E"/>
    <w:rsid w:val="03547611"/>
    <w:rsid w:val="0364B817"/>
    <w:rsid w:val="036C8845"/>
    <w:rsid w:val="037887FD"/>
    <w:rsid w:val="03951885"/>
    <w:rsid w:val="03B05D50"/>
    <w:rsid w:val="03B2E989"/>
    <w:rsid w:val="03B86FA0"/>
    <w:rsid w:val="03E68B08"/>
    <w:rsid w:val="03FC691E"/>
    <w:rsid w:val="041B3896"/>
    <w:rsid w:val="047924B1"/>
    <w:rsid w:val="04B3CC79"/>
    <w:rsid w:val="04DDEF1E"/>
    <w:rsid w:val="04E83763"/>
    <w:rsid w:val="04F2A217"/>
    <w:rsid w:val="055AA9F9"/>
    <w:rsid w:val="0567D5E7"/>
    <w:rsid w:val="058C2755"/>
    <w:rsid w:val="05A06981"/>
    <w:rsid w:val="05BCCAA2"/>
    <w:rsid w:val="05CD24DE"/>
    <w:rsid w:val="05D3721E"/>
    <w:rsid w:val="05E855EF"/>
    <w:rsid w:val="062B3420"/>
    <w:rsid w:val="0639FB50"/>
    <w:rsid w:val="0653D46A"/>
    <w:rsid w:val="065CDBC6"/>
    <w:rsid w:val="066A4670"/>
    <w:rsid w:val="066FF419"/>
    <w:rsid w:val="067AFFC4"/>
    <w:rsid w:val="067B69E3"/>
    <w:rsid w:val="06B4CA7D"/>
    <w:rsid w:val="06CCB947"/>
    <w:rsid w:val="06DC9B52"/>
    <w:rsid w:val="06F5413F"/>
    <w:rsid w:val="0720C7C7"/>
    <w:rsid w:val="07355E36"/>
    <w:rsid w:val="077ED0A9"/>
    <w:rsid w:val="07871478"/>
    <w:rsid w:val="0795CA2E"/>
    <w:rsid w:val="07A50486"/>
    <w:rsid w:val="07D4E05A"/>
    <w:rsid w:val="0818D2E7"/>
    <w:rsid w:val="085284E5"/>
    <w:rsid w:val="0872D62E"/>
    <w:rsid w:val="0874CA93"/>
    <w:rsid w:val="08BD021D"/>
    <w:rsid w:val="08D12E97"/>
    <w:rsid w:val="08D4B91C"/>
    <w:rsid w:val="08DBAAD8"/>
    <w:rsid w:val="094942DF"/>
    <w:rsid w:val="0964FD12"/>
    <w:rsid w:val="09D5A248"/>
    <w:rsid w:val="09E0877B"/>
    <w:rsid w:val="09E40BE3"/>
    <w:rsid w:val="09F2C6A7"/>
    <w:rsid w:val="0A0273C0"/>
    <w:rsid w:val="0A6135C9"/>
    <w:rsid w:val="0A712C70"/>
    <w:rsid w:val="0A82716F"/>
    <w:rsid w:val="0AD44121"/>
    <w:rsid w:val="0ADF35FE"/>
    <w:rsid w:val="0AE41D6D"/>
    <w:rsid w:val="0AE701DC"/>
    <w:rsid w:val="0AF8A2C9"/>
    <w:rsid w:val="0B1050B2"/>
    <w:rsid w:val="0B13BECB"/>
    <w:rsid w:val="0B208BC1"/>
    <w:rsid w:val="0B6615E7"/>
    <w:rsid w:val="0B83696F"/>
    <w:rsid w:val="0BD4D10A"/>
    <w:rsid w:val="0BE01A8A"/>
    <w:rsid w:val="0C028629"/>
    <w:rsid w:val="0C078BA9"/>
    <w:rsid w:val="0C088FF3"/>
    <w:rsid w:val="0C337D5D"/>
    <w:rsid w:val="0C357BDD"/>
    <w:rsid w:val="0C3612D7"/>
    <w:rsid w:val="0C3EBFB0"/>
    <w:rsid w:val="0C6E4166"/>
    <w:rsid w:val="0C7B065F"/>
    <w:rsid w:val="0CB06ED7"/>
    <w:rsid w:val="0CB83735"/>
    <w:rsid w:val="0CC78808"/>
    <w:rsid w:val="0CDEC4CB"/>
    <w:rsid w:val="0CF1DA8B"/>
    <w:rsid w:val="0D3EEEBE"/>
    <w:rsid w:val="0D769530"/>
    <w:rsid w:val="0DAF1BFB"/>
    <w:rsid w:val="0DB4BBA9"/>
    <w:rsid w:val="0DC6864F"/>
    <w:rsid w:val="0DCDAEA9"/>
    <w:rsid w:val="0DE0FAA3"/>
    <w:rsid w:val="0DE0FDF7"/>
    <w:rsid w:val="0E264B1B"/>
    <w:rsid w:val="0E33FF5E"/>
    <w:rsid w:val="0E38EAA5"/>
    <w:rsid w:val="0E4FE515"/>
    <w:rsid w:val="0E5DF052"/>
    <w:rsid w:val="0E7215D0"/>
    <w:rsid w:val="0E7256CD"/>
    <w:rsid w:val="0E95277D"/>
    <w:rsid w:val="0EACAF58"/>
    <w:rsid w:val="0EB08C76"/>
    <w:rsid w:val="0F08680A"/>
    <w:rsid w:val="0F1A50CD"/>
    <w:rsid w:val="0F2886CB"/>
    <w:rsid w:val="0F28A97F"/>
    <w:rsid w:val="0F3C18E7"/>
    <w:rsid w:val="0F4AEC5C"/>
    <w:rsid w:val="0F63497C"/>
    <w:rsid w:val="0F766072"/>
    <w:rsid w:val="0F7CCB04"/>
    <w:rsid w:val="0F98A44A"/>
    <w:rsid w:val="0FA74A73"/>
    <w:rsid w:val="0FA751CF"/>
    <w:rsid w:val="0FC9370A"/>
    <w:rsid w:val="0FCB5A18"/>
    <w:rsid w:val="0FF80059"/>
    <w:rsid w:val="100E272E"/>
    <w:rsid w:val="10514F38"/>
    <w:rsid w:val="10BE2222"/>
    <w:rsid w:val="10CD762C"/>
    <w:rsid w:val="10EF450C"/>
    <w:rsid w:val="111A8127"/>
    <w:rsid w:val="1135FE01"/>
    <w:rsid w:val="113D1B03"/>
    <w:rsid w:val="115C6364"/>
    <w:rsid w:val="11992F50"/>
    <w:rsid w:val="11A718F5"/>
    <w:rsid w:val="11AE1167"/>
    <w:rsid w:val="12119918"/>
    <w:rsid w:val="1212B994"/>
    <w:rsid w:val="1233AE08"/>
    <w:rsid w:val="124191D1"/>
    <w:rsid w:val="124D28D0"/>
    <w:rsid w:val="12623246"/>
    <w:rsid w:val="127F87D2"/>
    <w:rsid w:val="1294AB23"/>
    <w:rsid w:val="13054B4F"/>
    <w:rsid w:val="13119FF5"/>
    <w:rsid w:val="135311FE"/>
    <w:rsid w:val="137524D6"/>
    <w:rsid w:val="13902DA9"/>
    <w:rsid w:val="13AA72BC"/>
    <w:rsid w:val="13DA8EB9"/>
    <w:rsid w:val="1403470F"/>
    <w:rsid w:val="14135194"/>
    <w:rsid w:val="14512D28"/>
    <w:rsid w:val="1476CDE1"/>
    <w:rsid w:val="149DA574"/>
    <w:rsid w:val="14A588D6"/>
    <w:rsid w:val="14A64723"/>
    <w:rsid w:val="14CAB0EB"/>
    <w:rsid w:val="150B1FCD"/>
    <w:rsid w:val="1517BD5E"/>
    <w:rsid w:val="1545B3E4"/>
    <w:rsid w:val="1552DC11"/>
    <w:rsid w:val="1555FE07"/>
    <w:rsid w:val="1579FE6D"/>
    <w:rsid w:val="157FD993"/>
    <w:rsid w:val="15954D5C"/>
    <w:rsid w:val="159D22C9"/>
    <w:rsid w:val="15CB4240"/>
    <w:rsid w:val="15CF86AE"/>
    <w:rsid w:val="15E39D4F"/>
    <w:rsid w:val="161C5A40"/>
    <w:rsid w:val="1620A2AA"/>
    <w:rsid w:val="1626A165"/>
    <w:rsid w:val="16934B9A"/>
    <w:rsid w:val="16AFDA6E"/>
    <w:rsid w:val="16C04211"/>
    <w:rsid w:val="1703C81D"/>
    <w:rsid w:val="17501343"/>
    <w:rsid w:val="1774CD4C"/>
    <w:rsid w:val="17DAC59C"/>
    <w:rsid w:val="17E20D06"/>
    <w:rsid w:val="17F244B1"/>
    <w:rsid w:val="18085A66"/>
    <w:rsid w:val="18332BB1"/>
    <w:rsid w:val="18867021"/>
    <w:rsid w:val="1892A1AC"/>
    <w:rsid w:val="18B3D696"/>
    <w:rsid w:val="18CDBE16"/>
    <w:rsid w:val="18D8E9D5"/>
    <w:rsid w:val="19072770"/>
    <w:rsid w:val="190E4D0F"/>
    <w:rsid w:val="1927B5DB"/>
    <w:rsid w:val="193EA2DE"/>
    <w:rsid w:val="195B2850"/>
    <w:rsid w:val="198ECB90"/>
    <w:rsid w:val="19EEF24B"/>
    <w:rsid w:val="19FDED4B"/>
    <w:rsid w:val="1A5CED06"/>
    <w:rsid w:val="1A6373BB"/>
    <w:rsid w:val="1A650C62"/>
    <w:rsid w:val="1A704ABE"/>
    <w:rsid w:val="1A7D8A91"/>
    <w:rsid w:val="1A81D527"/>
    <w:rsid w:val="1AA33AC8"/>
    <w:rsid w:val="1AAAEC82"/>
    <w:rsid w:val="1B12A42F"/>
    <w:rsid w:val="1B56A0BE"/>
    <w:rsid w:val="1B61271B"/>
    <w:rsid w:val="1B84B15D"/>
    <w:rsid w:val="1BA1AB32"/>
    <w:rsid w:val="1BC2455C"/>
    <w:rsid w:val="1BD2417F"/>
    <w:rsid w:val="1BD2E9B6"/>
    <w:rsid w:val="1BF92324"/>
    <w:rsid w:val="1C154E36"/>
    <w:rsid w:val="1C1996C3"/>
    <w:rsid w:val="1C5D096A"/>
    <w:rsid w:val="1C698CE3"/>
    <w:rsid w:val="1C9851E0"/>
    <w:rsid w:val="1CC98784"/>
    <w:rsid w:val="1CE28C1F"/>
    <w:rsid w:val="1CFDFB6B"/>
    <w:rsid w:val="1D016584"/>
    <w:rsid w:val="1D3BC505"/>
    <w:rsid w:val="1D3D7B93"/>
    <w:rsid w:val="1D6E11E0"/>
    <w:rsid w:val="1D71A201"/>
    <w:rsid w:val="1D9CAD24"/>
    <w:rsid w:val="1DCDE286"/>
    <w:rsid w:val="1DD7FA6F"/>
    <w:rsid w:val="1DE58D34"/>
    <w:rsid w:val="1E21BE0F"/>
    <w:rsid w:val="1E4567A1"/>
    <w:rsid w:val="1E988F73"/>
    <w:rsid w:val="1F09E241"/>
    <w:rsid w:val="1F1F59BA"/>
    <w:rsid w:val="1F5836B7"/>
    <w:rsid w:val="1F62354A"/>
    <w:rsid w:val="1F68FDAC"/>
    <w:rsid w:val="1F7585A2"/>
    <w:rsid w:val="1F7BA511"/>
    <w:rsid w:val="1F89E7FD"/>
    <w:rsid w:val="1F90CE38"/>
    <w:rsid w:val="1F9A1453"/>
    <w:rsid w:val="1FD31DED"/>
    <w:rsid w:val="200C8385"/>
    <w:rsid w:val="20512899"/>
    <w:rsid w:val="206A7151"/>
    <w:rsid w:val="20751C55"/>
    <w:rsid w:val="207B5752"/>
    <w:rsid w:val="2093C94B"/>
    <w:rsid w:val="20CB326B"/>
    <w:rsid w:val="20E0DB32"/>
    <w:rsid w:val="20E9CD96"/>
    <w:rsid w:val="2104CE0D"/>
    <w:rsid w:val="211007A6"/>
    <w:rsid w:val="2122BF18"/>
    <w:rsid w:val="214D4A80"/>
    <w:rsid w:val="2152F8D1"/>
    <w:rsid w:val="2166765B"/>
    <w:rsid w:val="21D03035"/>
    <w:rsid w:val="220263D4"/>
    <w:rsid w:val="2248C8D2"/>
    <w:rsid w:val="22515AB6"/>
    <w:rsid w:val="227BE60F"/>
    <w:rsid w:val="229A74F2"/>
    <w:rsid w:val="22F6D11E"/>
    <w:rsid w:val="2312AE42"/>
    <w:rsid w:val="237FCF99"/>
    <w:rsid w:val="23D1266F"/>
    <w:rsid w:val="23D315F2"/>
    <w:rsid w:val="23DB2008"/>
    <w:rsid w:val="243F2988"/>
    <w:rsid w:val="244A5DF4"/>
    <w:rsid w:val="245D5920"/>
    <w:rsid w:val="245DEE25"/>
    <w:rsid w:val="24793629"/>
    <w:rsid w:val="248242C2"/>
    <w:rsid w:val="2492CD15"/>
    <w:rsid w:val="249D48A7"/>
    <w:rsid w:val="24DC7B90"/>
    <w:rsid w:val="25124574"/>
    <w:rsid w:val="25488D78"/>
    <w:rsid w:val="256AD220"/>
    <w:rsid w:val="25785566"/>
    <w:rsid w:val="2588A50F"/>
    <w:rsid w:val="25A92DA3"/>
    <w:rsid w:val="25CF4DD8"/>
    <w:rsid w:val="25D215B4"/>
    <w:rsid w:val="262C719B"/>
    <w:rsid w:val="263462E5"/>
    <w:rsid w:val="266EA560"/>
    <w:rsid w:val="266F6585"/>
    <w:rsid w:val="26C5017E"/>
    <w:rsid w:val="271DDFB7"/>
    <w:rsid w:val="272D9834"/>
    <w:rsid w:val="273DF9E5"/>
    <w:rsid w:val="274DF139"/>
    <w:rsid w:val="27591147"/>
    <w:rsid w:val="275CB7C7"/>
    <w:rsid w:val="27841FDB"/>
    <w:rsid w:val="27A5CA2E"/>
    <w:rsid w:val="27CA6DD7"/>
    <w:rsid w:val="27D646A2"/>
    <w:rsid w:val="27F7EABD"/>
    <w:rsid w:val="281E2206"/>
    <w:rsid w:val="283BD472"/>
    <w:rsid w:val="2847CA08"/>
    <w:rsid w:val="28510552"/>
    <w:rsid w:val="28DC7107"/>
    <w:rsid w:val="290CE0A3"/>
    <w:rsid w:val="2930CA43"/>
    <w:rsid w:val="297E67CC"/>
    <w:rsid w:val="29808AFB"/>
    <w:rsid w:val="29A76F0C"/>
    <w:rsid w:val="2A01EBB8"/>
    <w:rsid w:val="2A12832D"/>
    <w:rsid w:val="2A16C65C"/>
    <w:rsid w:val="2A1BFE9B"/>
    <w:rsid w:val="2A38A70C"/>
    <w:rsid w:val="2A542277"/>
    <w:rsid w:val="2A552EA7"/>
    <w:rsid w:val="2A5FA189"/>
    <w:rsid w:val="2A635B4A"/>
    <w:rsid w:val="2AC59542"/>
    <w:rsid w:val="2AD2939E"/>
    <w:rsid w:val="2AFE0E35"/>
    <w:rsid w:val="2B1F65CE"/>
    <w:rsid w:val="2B2EB9C0"/>
    <w:rsid w:val="2B48A04A"/>
    <w:rsid w:val="2B4B091E"/>
    <w:rsid w:val="2B6386E9"/>
    <w:rsid w:val="2B92C12F"/>
    <w:rsid w:val="2BBDDE19"/>
    <w:rsid w:val="2BF50B36"/>
    <w:rsid w:val="2C2604C7"/>
    <w:rsid w:val="2C47A9C7"/>
    <w:rsid w:val="2C55E3DF"/>
    <w:rsid w:val="2C69AB6B"/>
    <w:rsid w:val="2C7D6103"/>
    <w:rsid w:val="2CDC5DC7"/>
    <w:rsid w:val="2CE6D97F"/>
    <w:rsid w:val="2D137590"/>
    <w:rsid w:val="2D221295"/>
    <w:rsid w:val="2D84CAC4"/>
    <w:rsid w:val="2DBABE74"/>
    <w:rsid w:val="2DFC4A19"/>
    <w:rsid w:val="2E17E0A6"/>
    <w:rsid w:val="2E1E3370"/>
    <w:rsid w:val="2E2AA384"/>
    <w:rsid w:val="2E57339C"/>
    <w:rsid w:val="2E5B7474"/>
    <w:rsid w:val="2E665A82"/>
    <w:rsid w:val="2E77F89D"/>
    <w:rsid w:val="2E960CE9"/>
    <w:rsid w:val="2ED081F2"/>
    <w:rsid w:val="2EEE2D44"/>
    <w:rsid w:val="2EF721AE"/>
    <w:rsid w:val="2F165576"/>
    <w:rsid w:val="2F20AE42"/>
    <w:rsid w:val="2F257DD7"/>
    <w:rsid w:val="2F27512E"/>
    <w:rsid w:val="2F7DCBBD"/>
    <w:rsid w:val="2FE8EA45"/>
    <w:rsid w:val="2FF31B2F"/>
    <w:rsid w:val="3001FC38"/>
    <w:rsid w:val="300551E4"/>
    <w:rsid w:val="3013AAD1"/>
    <w:rsid w:val="301BAE08"/>
    <w:rsid w:val="30211669"/>
    <w:rsid w:val="3038BB4A"/>
    <w:rsid w:val="304BE782"/>
    <w:rsid w:val="305368E3"/>
    <w:rsid w:val="305488BD"/>
    <w:rsid w:val="306CF49F"/>
    <w:rsid w:val="30A6CFF9"/>
    <w:rsid w:val="30B84350"/>
    <w:rsid w:val="30D34345"/>
    <w:rsid w:val="30E84214"/>
    <w:rsid w:val="3112A1DB"/>
    <w:rsid w:val="31563924"/>
    <w:rsid w:val="317924EB"/>
    <w:rsid w:val="31A70067"/>
    <w:rsid w:val="31E57212"/>
    <w:rsid w:val="324FD0F5"/>
    <w:rsid w:val="3254E446"/>
    <w:rsid w:val="327297FD"/>
    <w:rsid w:val="3272C189"/>
    <w:rsid w:val="3289DB4F"/>
    <w:rsid w:val="32BF3529"/>
    <w:rsid w:val="32DF2044"/>
    <w:rsid w:val="3314F54C"/>
    <w:rsid w:val="333A338C"/>
    <w:rsid w:val="333E67E8"/>
    <w:rsid w:val="33C27375"/>
    <w:rsid w:val="33CD4A35"/>
    <w:rsid w:val="34119B5D"/>
    <w:rsid w:val="3432D884"/>
    <w:rsid w:val="343C0694"/>
    <w:rsid w:val="3447E358"/>
    <w:rsid w:val="34486A2F"/>
    <w:rsid w:val="347EF420"/>
    <w:rsid w:val="34E9D46F"/>
    <w:rsid w:val="34EA13EE"/>
    <w:rsid w:val="353F17C7"/>
    <w:rsid w:val="3569DC1C"/>
    <w:rsid w:val="358B1865"/>
    <w:rsid w:val="35B87CC2"/>
    <w:rsid w:val="35CBC682"/>
    <w:rsid w:val="35DF5428"/>
    <w:rsid w:val="35F0F858"/>
    <w:rsid w:val="36408B7C"/>
    <w:rsid w:val="36727E5F"/>
    <w:rsid w:val="367852AE"/>
    <w:rsid w:val="36A2AD62"/>
    <w:rsid w:val="36B9EBD9"/>
    <w:rsid w:val="36C2E09D"/>
    <w:rsid w:val="37142255"/>
    <w:rsid w:val="3717103D"/>
    <w:rsid w:val="372B7D63"/>
    <w:rsid w:val="37392F4E"/>
    <w:rsid w:val="3799062A"/>
    <w:rsid w:val="37AA0F2B"/>
    <w:rsid w:val="37E0C4EB"/>
    <w:rsid w:val="3811C3A2"/>
    <w:rsid w:val="3837A8B3"/>
    <w:rsid w:val="388886A6"/>
    <w:rsid w:val="3894E879"/>
    <w:rsid w:val="38AF97E4"/>
    <w:rsid w:val="38B9EB52"/>
    <w:rsid w:val="38BA65E1"/>
    <w:rsid w:val="39237635"/>
    <w:rsid w:val="399AF436"/>
    <w:rsid w:val="39B21898"/>
    <w:rsid w:val="39D2A802"/>
    <w:rsid w:val="39DA285B"/>
    <w:rsid w:val="39F00F46"/>
    <w:rsid w:val="39F17E51"/>
    <w:rsid w:val="39FA815F"/>
    <w:rsid w:val="3A1F71FA"/>
    <w:rsid w:val="3A200303"/>
    <w:rsid w:val="3ABB5803"/>
    <w:rsid w:val="3AE2CBB7"/>
    <w:rsid w:val="3AE8C93F"/>
    <w:rsid w:val="3AEE388C"/>
    <w:rsid w:val="3AF4FC0E"/>
    <w:rsid w:val="3AFE91C4"/>
    <w:rsid w:val="3B052A0A"/>
    <w:rsid w:val="3B0CBCFB"/>
    <w:rsid w:val="3B27A626"/>
    <w:rsid w:val="3B3D5348"/>
    <w:rsid w:val="3B416757"/>
    <w:rsid w:val="3B63D758"/>
    <w:rsid w:val="3B685145"/>
    <w:rsid w:val="3B6CF0DB"/>
    <w:rsid w:val="3B7FA5C1"/>
    <w:rsid w:val="3C0F397E"/>
    <w:rsid w:val="3C1BBAE5"/>
    <w:rsid w:val="3C42B456"/>
    <w:rsid w:val="3C681EE7"/>
    <w:rsid w:val="3C7C842F"/>
    <w:rsid w:val="3C9F7FA3"/>
    <w:rsid w:val="3CA301BF"/>
    <w:rsid w:val="3CE8FB5C"/>
    <w:rsid w:val="3CF68697"/>
    <w:rsid w:val="3D0C1871"/>
    <w:rsid w:val="3D1079F7"/>
    <w:rsid w:val="3D20E74A"/>
    <w:rsid w:val="3D2822F4"/>
    <w:rsid w:val="3D5FD4FA"/>
    <w:rsid w:val="3D6D5DA4"/>
    <w:rsid w:val="3D7450AA"/>
    <w:rsid w:val="3D90CA31"/>
    <w:rsid w:val="3E19EDF2"/>
    <w:rsid w:val="3E3FF9AD"/>
    <w:rsid w:val="3E490995"/>
    <w:rsid w:val="3E6B374B"/>
    <w:rsid w:val="3E9D2D4C"/>
    <w:rsid w:val="3EAE899C"/>
    <w:rsid w:val="3EC4EF74"/>
    <w:rsid w:val="3EF5E13B"/>
    <w:rsid w:val="3EFD0D1D"/>
    <w:rsid w:val="3F16BF6D"/>
    <w:rsid w:val="3F478CB6"/>
    <w:rsid w:val="3F49FFF5"/>
    <w:rsid w:val="3F5B21FD"/>
    <w:rsid w:val="3F5CA5BD"/>
    <w:rsid w:val="3FBE1D17"/>
    <w:rsid w:val="3FC4C608"/>
    <w:rsid w:val="3FC5BF4E"/>
    <w:rsid w:val="3FD202E7"/>
    <w:rsid w:val="3FD27388"/>
    <w:rsid w:val="3FEAD806"/>
    <w:rsid w:val="40486C90"/>
    <w:rsid w:val="404D4B22"/>
    <w:rsid w:val="40782DE8"/>
    <w:rsid w:val="40CE3E2C"/>
    <w:rsid w:val="412C28E1"/>
    <w:rsid w:val="4137C914"/>
    <w:rsid w:val="415D64D2"/>
    <w:rsid w:val="418B0C26"/>
    <w:rsid w:val="41D3873F"/>
    <w:rsid w:val="41E11761"/>
    <w:rsid w:val="41FAEAC6"/>
    <w:rsid w:val="420D6D3F"/>
    <w:rsid w:val="422B26C1"/>
    <w:rsid w:val="42317E0C"/>
    <w:rsid w:val="423B2638"/>
    <w:rsid w:val="425A429F"/>
    <w:rsid w:val="426D743D"/>
    <w:rsid w:val="42708639"/>
    <w:rsid w:val="4272F596"/>
    <w:rsid w:val="429EA014"/>
    <w:rsid w:val="42C386CD"/>
    <w:rsid w:val="42E65ED6"/>
    <w:rsid w:val="432FE507"/>
    <w:rsid w:val="4331AB6F"/>
    <w:rsid w:val="43978748"/>
    <w:rsid w:val="43A1571C"/>
    <w:rsid w:val="43AA8988"/>
    <w:rsid w:val="43B11F78"/>
    <w:rsid w:val="43C6B033"/>
    <w:rsid w:val="43D77635"/>
    <w:rsid w:val="43E09CAF"/>
    <w:rsid w:val="43F6850F"/>
    <w:rsid w:val="4425885C"/>
    <w:rsid w:val="443016E0"/>
    <w:rsid w:val="44309BC3"/>
    <w:rsid w:val="444B905D"/>
    <w:rsid w:val="444EE219"/>
    <w:rsid w:val="446EC607"/>
    <w:rsid w:val="44746129"/>
    <w:rsid w:val="44AC0C50"/>
    <w:rsid w:val="44E93C09"/>
    <w:rsid w:val="44EC79F7"/>
    <w:rsid w:val="44F0FE39"/>
    <w:rsid w:val="450D5FAA"/>
    <w:rsid w:val="452860D1"/>
    <w:rsid w:val="454C105F"/>
    <w:rsid w:val="45508C15"/>
    <w:rsid w:val="457D0294"/>
    <w:rsid w:val="45889515"/>
    <w:rsid w:val="45DF1B5C"/>
    <w:rsid w:val="45DFA79E"/>
    <w:rsid w:val="45E3E288"/>
    <w:rsid w:val="45ED636E"/>
    <w:rsid w:val="46077AAB"/>
    <w:rsid w:val="4630946E"/>
    <w:rsid w:val="4647BF10"/>
    <w:rsid w:val="4669DA31"/>
    <w:rsid w:val="4699412D"/>
    <w:rsid w:val="46D3713C"/>
    <w:rsid w:val="4706F829"/>
    <w:rsid w:val="47071C86"/>
    <w:rsid w:val="470FB9CB"/>
    <w:rsid w:val="472233CB"/>
    <w:rsid w:val="4732B683"/>
    <w:rsid w:val="473B9FA4"/>
    <w:rsid w:val="4777DCF1"/>
    <w:rsid w:val="477E7A25"/>
    <w:rsid w:val="47B0069F"/>
    <w:rsid w:val="47D217A6"/>
    <w:rsid w:val="48678EFF"/>
    <w:rsid w:val="48944EAE"/>
    <w:rsid w:val="48E8D2A3"/>
    <w:rsid w:val="48F75371"/>
    <w:rsid w:val="4946EF91"/>
    <w:rsid w:val="4956EDE3"/>
    <w:rsid w:val="4959C8F3"/>
    <w:rsid w:val="4960785F"/>
    <w:rsid w:val="4989582D"/>
    <w:rsid w:val="498EC254"/>
    <w:rsid w:val="49900865"/>
    <w:rsid w:val="49ADF61C"/>
    <w:rsid w:val="49C512F4"/>
    <w:rsid w:val="49E2C42B"/>
    <w:rsid w:val="49F43EF1"/>
    <w:rsid w:val="49F66744"/>
    <w:rsid w:val="4A00959D"/>
    <w:rsid w:val="4A14A62B"/>
    <w:rsid w:val="4A3EBD48"/>
    <w:rsid w:val="4A7689C2"/>
    <w:rsid w:val="4A9F041E"/>
    <w:rsid w:val="4ABE2B9A"/>
    <w:rsid w:val="4B176D19"/>
    <w:rsid w:val="4B1C434B"/>
    <w:rsid w:val="4B211D87"/>
    <w:rsid w:val="4B832DFF"/>
    <w:rsid w:val="4B8A92C7"/>
    <w:rsid w:val="4B9B3AB3"/>
    <w:rsid w:val="4BC6531E"/>
    <w:rsid w:val="4BD11203"/>
    <w:rsid w:val="4BDD8C3D"/>
    <w:rsid w:val="4C040720"/>
    <w:rsid w:val="4C12467F"/>
    <w:rsid w:val="4C3804E8"/>
    <w:rsid w:val="4C38C2EB"/>
    <w:rsid w:val="4C5A7B91"/>
    <w:rsid w:val="4C755609"/>
    <w:rsid w:val="4CE2D0DF"/>
    <w:rsid w:val="4CE3045D"/>
    <w:rsid w:val="4CED9CB7"/>
    <w:rsid w:val="4D1A116C"/>
    <w:rsid w:val="4D307BBE"/>
    <w:rsid w:val="4D7CE802"/>
    <w:rsid w:val="4D8B98C7"/>
    <w:rsid w:val="4DB4246A"/>
    <w:rsid w:val="4DBA7D30"/>
    <w:rsid w:val="4DE43F30"/>
    <w:rsid w:val="4DE71E75"/>
    <w:rsid w:val="4DF92F7C"/>
    <w:rsid w:val="4E069E34"/>
    <w:rsid w:val="4E1411B9"/>
    <w:rsid w:val="4E240C09"/>
    <w:rsid w:val="4E79045D"/>
    <w:rsid w:val="4E7ED4BE"/>
    <w:rsid w:val="4E90B839"/>
    <w:rsid w:val="4E91FC5C"/>
    <w:rsid w:val="4EA2DD0D"/>
    <w:rsid w:val="4EA87841"/>
    <w:rsid w:val="4EBE27B4"/>
    <w:rsid w:val="4EF06998"/>
    <w:rsid w:val="4F130B16"/>
    <w:rsid w:val="4F401943"/>
    <w:rsid w:val="4F688A03"/>
    <w:rsid w:val="4F8B6E26"/>
    <w:rsid w:val="4FA3DEEF"/>
    <w:rsid w:val="4FFD53D7"/>
    <w:rsid w:val="4FFE8C9B"/>
    <w:rsid w:val="5011F4DF"/>
    <w:rsid w:val="501ADD7E"/>
    <w:rsid w:val="50215CDB"/>
    <w:rsid w:val="50436777"/>
    <w:rsid w:val="50515B9F"/>
    <w:rsid w:val="508328BC"/>
    <w:rsid w:val="509FAF62"/>
    <w:rsid w:val="50B464CA"/>
    <w:rsid w:val="50CAFB5B"/>
    <w:rsid w:val="50DFD5FE"/>
    <w:rsid w:val="50F7C98C"/>
    <w:rsid w:val="51092BF1"/>
    <w:rsid w:val="512CFD35"/>
    <w:rsid w:val="5159534E"/>
    <w:rsid w:val="5162C945"/>
    <w:rsid w:val="516B1EC3"/>
    <w:rsid w:val="518B86ED"/>
    <w:rsid w:val="51B0FA6D"/>
    <w:rsid w:val="51DA6B7B"/>
    <w:rsid w:val="51DC6409"/>
    <w:rsid w:val="51F36A22"/>
    <w:rsid w:val="521428CB"/>
    <w:rsid w:val="52309E02"/>
    <w:rsid w:val="52313153"/>
    <w:rsid w:val="5234EA03"/>
    <w:rsid w:val="524422A1"/>
    <w:rsid w:val="5261542F"/>
    <w:rsid w:val="5281808C"/>
    <w:rsid w:val="5281A3E5"/>
    <w:rsid w:val="52847A02"/>
    <w:rsid w:val="5285E53C"/>
    <w:rsid w:val="52A0E34D"/>
    <w:rsid w:val="52B1741D"/>
    <w:rsid w:val="53162550"/>
    <w:rsid w:val="531CB7D3"/>
    <w:rsid w:val="5327574E"/>
    <w:rsid w:val="534DA065"/>
    <w:rsid w:val="534DF657"/>
    <w:rsid w:val="53B78FBD"/>
    <w:rsid w:val="53E4120D"/>
    <w:rsid w:val="53EBB08B"/>
    <w:rsid w:val="53F52E8F"/>
    <w:rsid w:val="53FAE338"/>
    <w:rsid w:val="541DB2E6"/>
    <w:rsid w:val="543DC63B"/>
    <w:rsid w:val="5499156F"/>
    <w:rsid w:val="549EFA85"/>
    <w:rsid w:val="54ACFF51"/>
    <w:rsid w:val="54D7352A"/>
    <w:rsid w:val="550A882B"/>
    <w:rsid w:val="5534CBD2"/>
    <w:rsid w:val="557BB395"/>
    <w:rsid w:val="558D777A"/>
    <w:rsid w:val="5597E734"/>
    <w:rsid w:val="55989623"/>
    <w:rsid w:val="55D80874"/>
    <w:rsid w:val="55D907FD"/>
    <w:rsid w:val="55E4C21B"/>
    <w:rsid w:val="55E9F891"/>
    <w:rsid w:val="5610C916"/>
    <w:rsid w:val="56139155"/>
    <w:rsid w:val="5648C675"/>
    <w:rsid w:val="56796813"/>
    <w:rsid w:val="56C5ABA6"/>
    <w:rsid w:val="56EBAAC4"/>
    <w:rsid w:val="56EE086B"/>
    <w:rsid w:val="56EF2F22"/>
    <w:rsid w:val="56F08FC6"/>
    <w:rsid w:val="57234BBB"/>
    <w:rsid w:val="5743962D"/>
    <w:rsid w:val="574DF66A"/>
    <w:rsid w:val="576C5AD6"/>
    <w:rsid w:val="57E1AFEE"/>
    <w:rsid w:val="57E99673"/>
    <w:rsid w:val="57F028F6"/>
    <w:rsid w:val="5870BAAD"/>
    <w:rsid w:val="58AED4BA"/>
    <w:rsid w:val="58CA2358"/>
    <w:rsid w:val="58DC2359"/>
    <w:rsid w:val="590DE1B1"/>
    <w:rsid w:val="594A7067"/>
    <w:rsid w:val="59665601"/>
    <w:rsid w:val="596CB8B2"/>
    <w:rsid w:val="59860184"/>
    <w:rsid w:val="598E7965"/>
    <w:rsid w:val="59972431"/>
    <w:rsid w:val="59B1D2AF"/>
    <w:rsid w:val="59C5F6E9"/>
    <w:rsid w:val="59C6F4CE"/>
    <w:rsid w:val="59E8C6F6"/>
    <w:rsid w:val="5A06A96D"/>
    <w:rsid w:val="5A1D940F"/>
    <w:rsid w:val="5A29A0D7"/>
    <w:rsid w:val="5A56F1C5"/>
    <w:rsid w:val="5A57AE8D"/>
    <w:rsid w:val="5A587269"/>
    <w:rsid w:val="5A6511EB"/>
    <w:rsid w:val="5AB716E1"/>
    <w:rsid w:val="5AC83406"/>
    <w:rsid w:val="5B395F24"/>
    <w:rsid w:val="5B4EFE05"/>
    <w:rsid w:val="5B6A543C"/>
    <w:rsid w:val="5B75ECA7"/>
    <w:rsid w:val="5BA85B6F"/>
    <w:rsid w:val="5BB69C54"/>
    <w:rsid w:val="5BEC991A"/>
    <w:rsid w:val="5BF0B6B2"/>
    <w:rsid w:val="5C00BD46"/>
    <w:rsid w:val="5C36113D"/>
    <w:rsid w:val="5C73DA9C"/>
    <w:rsid w:val="5C7A88A1"/>
    <w:rsid w:val="5C7FAC3F"/>
    <w:rsid w:val="5C94B120"/>
    <w:rsid w:val="5C9E8C4C"/>
    <w:rsid w:val="5CDA4459"/>
    <w:rsid w:val="5CF0DB56"/>
    <w:rsid w:val="5D09A9E1"/>
    <w:rsid w:val="5D19AE51"/>
    <w:rsid w:val="5D2CBB61"/>
    <w:rsid w:val="5D38A09C"/>
    <w:rsid w:val="5D53BB10"/>
    <w:rsid w:val="5D777182"/>
    <w:rsid w:val="5D97CC21"/>
    <w:rsid w:val="5DA1DE39"/>
    <w:rsid w:val="5DA8DC25"/>
    <w:rsid w:val="5DD72DE8"/>
    <w:rsid w:val="5DF49C9B"/>
    <w:rsid w:val="5DFA59BC"/>
    <w:rsid w:val="5E0DFCA9"/>
    <w:rsid w:val="5E547A0C"/>
    <w:rsid w:val="5EA6669D"/>
    <w:rsid w:val="5F0154C1"/>
    <w:rsid w:val="5F77CAE7"/>
    <w:rsid w:val="5F9FBC7C"/>
    <w:rsid w:val="5FA47348"/>
    <w:rsid w:val="5FC1D2CA"/>
    <w:rsid w:val="5FC399D5"/>
    <w:rsid w:val="5FDB1AB2"/>
    <w:rsid w:val="5FE4907F"/>
    <w:rsid w:val="5FEE1E0F"/>
    <w:rsid w:val="60128992"/>
    <w:rsid w:val="6015C7DF"/>
    <w:rsid w:val="601EAA60"/>
    <w:rsid w:val="6036B4BD"/>
    <w:rsid w:val="60458E9F"/>
    <w:rsid w:val="605FA437"/>
    <w:rsid w:val="60B67916"/>
    <w:rsid w:val="60EAD90C"/>
    <w:rsid w:val="61139B48"/>
    <w:rsid w:val="612D8C43"/>
    <w:rsid w:val="615F6A36"/>
    <w:rsid w:val="619D771D"/>
    <w:rsid w:val="619EF8F4"/>
    <w:rsid w:val="61DA3D43"/>
    <w:rsid w:val="61F98031"/>
    <w:rsid w:val="62209378"/>
    <w:rsid w:val="62461BAA"/>
    <w:rsid w:val="628875FE"/>
    <w:rsid w:val="62ACC88A"/>
    <w:rsid w:val="62C615BF"/>
    <w:rsid w:val="62E34CB3"/>
    <w:rsid w:val="62FD061B"/>
    <w:rsid w:val="631A272C"/>
    <w:rsid w:val="635ECBC0"/>
    <w:rsid w:val="635F669D"/>
    <w:rsid w:val="63867C73"/>
    <w:rsid w:val="638B0651"/>
    <w:rsid w:val="638C7429"/>
    <w:rsid w:val="639AEFC4"/>
    <w:rsid w:val="63EB84A0"/>
    <w:rsid w:val="640F2521"/>
    <w:rsid w:val="6454E241"/>
    <w:rsid w:val="64576A68"/>
    <w:rsid w:val="64C9FBA9"/>
    <w:rsid w:val="64E2F253"/>
    <w:rsid w:val="64E74C9D"/>
    <w:rsid w:val="6535CB15"/>
    <w:rsid w:val="653A4D2A"/>
    <w:rsid w:val="65718A26"/>
    <w:rsid w:val="659CD454"/>
    <w:rsid w:val="65A3E9BF"/>
    <w:rsid w:val="65AFCAF9"/>
    <w:rsid w:val="65CC102F"/>
    <w:rsid w:val="65D2262F"/>
    <w:rsid w:val="65DB0E2F"/>
    <w:rsid w:val="662D17B0"/>
    <w:rsid w:val="662DF255"/>
    <w:rsid w:val="668F94F4"/>
    <w:rsid w:val="669155ED"/>
    <w:rsid w:val="66BC0CC6"/>
    <w:rsid w:val="66E406AB"/>
    <w:rsid w:val="66E448A3"/>
    <w:rsid w:val="66FA8514"/>
    <w:rsid w:val="671D82D1"/>
    <w:rsid w:val="6729C7E2"/>
    <w:rsid w:val="67365247"/>
    <w:rsid w:val="675F007F"/>
    <w:rsid w:val="676C7E13"/>
    <w:rsid w:val="67707E1C"/>
    <w:rsid w:val="6779DDB2"/>
    <w:rsid w:val="67B19A36"/>
    <w:rsid w:val="67B2A51D"/>
    <w:rsid w:val="67C55A0D"/>
    <w:rsid w:val="67DC2175"/>
    <w:rsid w:val="68010A47"/>
    <w:rsid w:val="680D69A5"/>
    <w:rsid w:val="6815E610"/>
    <w:rsid w:val="681F07B1"/>
    <w:rsid w:val="682FAEE7"/>
    <w:rsid w:val="685D5EF5"/>
    <w:rsid w:val="688C8A71"/>
    <w:rsid w:val="68DCA204"/>
    <w:rsid w:val="6907D81B"/>
    <w:rsid w:val="690DCCA0"/>
    <w:rsid w:val="6930811C"/>
    <w:rsid w:val="6955C85A"/>
    <w:rsid w:val="6970317D"/>
    <w:rsid w:val="6997B090"/>
    <w:rsid w:val="69982D75"/>
    <w:rsid w:val="69B4FDE5"/>
    <w:rsid w:val="69BDAAE8"/>
    <w:rsid w:val="69FC0B36"/>
    <w:rsid w:val="6A511869"/>
    <w:rsid w:val="6A5D5B5C"/>
    <w:rsid w:val="6A613498"/>
    <w:rsid w:val="6A71051A"/>
    <w:rsid w:val="6AA3A87C"/>
    <w:rsid w:val="6AA41ED5"/>
    <w:rsid w:val="6ABA8646"/>
    <w:rsid w:val="6AC67661"/>
    <w:rsid w:val="6ACDA555"/>
    <w:rsid w:val="6ADCDC37"/>
    <w:rsid w:val="6B206052"/>
    <w:rsid w:val="6B55A269"/>
    <w:rsid w:val="6B77089E"/>
    <w:rsid w:val="6B804313"/>
    <w:rsid w:val="6BDEA49F"/>
    <w:rsid w:val="6BE57C73"/>
    <w:rsid w:val="6BF0F3F4"/>
    <w:rsid w:val="6C16FB89"/>
    <w:rsid w:val="6C28D7D4"/>
    <w:rsid w:val="6C489B13"/>
    <w:rsid w:val="6C7A809C"/>
    <w:rsid w:val="6C8D691C"/>
    <w:rsid w:val="6C93685D"/>
    <w:rsid w:val="6C95654B"/>
    <w:rsid w:val="6CA0B53D"/>
    <w:rsid w:val="6CAEAD4F"/>
    <w:rsid w:val="6CE46C13"/>
    <w:rsid w:val="6CF72D47"/>
    <w:rsid w:val="6D3D6410"/>
    <w:rsid w:val="6D40646A"/>
    <w:rsid w:val="6D6AEF1F"/>
    <w:rsid w:val="6D8CC455"/>
    <w:rsid w:val="6DADC5F6"/>
    <w:rsid w:val="6DAFB083"/>
    <w:rsid w:val="6DB0B88A"/>
    <w:rsid w:val="6DE1AFC9"/>
    <w:rsid w:val="6DEE5B23"/>
    <w:rsid w:val="6E093C51"/>
    <w:rsid w:val="6E18B5DA"/>
    <w:rsid w:val="6E22B0EE"/>
    <w:rsid w:val="6E4CBB4B"/>
    <w:rsid w:val="6E4E128D"/>
    <w:rsid w:val="6E6D965F"/>
    <w:rsid w:val="6E769D18"/>
    <w:rsid w:val="6E76C3CF"/>
    <w:rsid w:val="6E7E520E"/>
    <w:rsid w:val="6EA3259C"/>
    <w:rsid w:val="6F39CF8D"/>
    <w:rsid w:val="6F5C0E6E"/>
    <w:rsid w:val="6F6CB962"/>
    <w:rsid w:val="6F80D8C1"/>
    <w:rsid w:val="6FBB774D"/>
    <w:rsid w:val="6FEA5B1F"/>
    <w:rsid w:val="6FFFA938"/>
    <w:rsid w:val="70180A8B"/>
    <w:rsid w:val="701FFA0E"/>
    <w:rsid w:val="70209631"/>
    <w:rsid w:val="702626FC"/>
    <w:rsid w:val="7028A82A"/>
    <w:rsid w:val="703638D8"/>
    <w:rsid w:val="70819937"/>
    <w:rsid w:val="70C9E834"/>
    <w:rsid w:val="70E0908B"/>
    <w:rsid w:val="70F17DD4"/>
    <w:rsid w:val="710225DB"/>
    <w:rsid w:val="71070AB8"/>
    <w:rsid w:val="710CAF2B"/>
    <w:rsid w:val="71283C28"/>
    <w:rsid w:val="712CA10D"/>
    <w:rsid w:val="7151E87A"/>
    <w:rsid w:val="717CD5E4"/>
    <w:rsid w:val="71999BFE"/>
    <w:rsid w:val="71D5054F"/>
    <w:rsid w:val="7204413B"/>
    <w:rsid w:val="7214668A"/>
    <w:rsid w:val="723EE5C5"/>
    <w:rsid w:val="724105E0"/>
    <w:rsid w:val="7247D847"/>
    <w:rsid w:val="727008AF"/>
    <w:rsid w:val="72CAC78C"/>
    <w:rsid w:val="72CD7CF9"/>
    <w:rsid w:val="730BC32D"/>
    <w:rsid w:val="73186835"/>
    <w:rsid w:val="7329C570"/>
    <w:rsid w:val="73462DFC"/>
    <w:rsid w:val="736DD99A"/>
    <w:rsid w:val="73971470"/>
    <w:rsid w:val="73B354FE"/>
    <w:rsid w:val="73C8C576"/>
    <w:rsid w:val="73E6FE9C"/>
    <w:rsid w:val="73EF8F0D"/>
    <w:rsid w:val="73F361D7"/>
    <w:rsid w:val="740188F6"/>
    <w:rsid w:val="7441A2A1"/>
    <w:rsid w:val="745B2953"/>
    <w:rsid w:val="74708DE4"/>
    <w:rsid w:val="748D6F49"/>
    <w:rsid w:val="7495451E"/>
    <w:rsid w:val="749E7A42"/>
    <w:rsid w:val="749E9834"/>
    <w:rsid w:val="74A7DA0A"/>
    <w:rsid w:val="74A89AE6"/>
    <w:rsid w:val="74ADE0A4"/>
    <w:rsid w:val="74BDAB96"/>
    <w:rsid w:val="74EA4755"/>
    <w:rsid w:val="74EF16F0"/>
    <w:rsid w:val="7530D817"/>
    <w:rsid w:val="7552A480"/>
    <w:rsid w:val="755A8CB8"/>
    <w:rsid w:val="755D0850"/>
    <w:rsid w:val="756DC736"/>
    <w:rsid w:val="758E2697"/>
    <w:rsid w:val="75B13F27"/>
    <w:rsid w:val="75CE3331"/>
    <w:rsid w:val="75D3E7A6"/>
    <w:rsid w:val="75EF0101"/>
    <w:rsid w:val="762BA9BA"/>
    <w:rsid w:val="76308B11"/>
    <w:rsid w:val="763B04E1"/>
    <w:rsid w:val="763FFC15"/>
    <w:rsid w:val="7640FE30"/>
    <w:rsid w:val="764FA920"/>
    <w:rsid w:val="765890CC"/>
    <w:rsid w:val="76A7B960"/>
    <w:rsid w:val="76D16D8A"/>
    <w:rsid w:val="76DA946F"/>
    <w:rsid w:val="76E6426B"/>
    <w:rsid w:val="77065340"/>
    <w:rsid w:val="772F3192"/>
    <w:rsid w:val="77430E16"/>
    <w:rsid w:val="77B0982A"/>
    <w:rsid w:val="7816608D"/>
    <w:rsid w:val="78222051"/>
    <w:rsid w:val="78397EDF"/>
    <w:rsid w:val="78848BC0"/>
    <w:rsid w:val="788A4542"/>
    <w:rsid w:val="78B2D5B5"/>
    <w:rsid w:val="78C2CAA1"/>
    <w:rsid w:val="78F70B20"/>
    <w:rsid w:val="78FE4C0F"/>
    <w:rsid w:val="796237EF"/>
    <w:rsid w:val="799397B5"/>
    <w:rsid w:val="799999DB"/>
    <w:rsid w:val="79A01246"/>
    <w:rsid w:val="79A61B8E"/>
    <w:rsid w:val="79CEF9B3"/>
    <w:rsid w:val="79D9EDFB"/>
    <w:rsid w:val="79E6FDFB"/>
    <w:rsid w:val="7A168B6A"/>
    <w:rsid w:val="7A191AF6"/>
    <w:rsid w:val="7A2673E5"/>
    <w:rsid w:val="7A7320A1"/>
    <w:rsid w:val="7AD2E996"/>
    <w:rsid w:val="7B609070"/>
    <w:rsid w:val="7BFD6C1D"/>
    <w:rsid w:val="7C1897D3"/>
    <w:rsid w:val="7C23BB74"/>
    <w:rsid w:val="7C34307B"/>
    <w:rsid w:val="7C5AAA50"/>
    <w:rsid w:val="7C944F65"/>
    <w:rsid w:val="7CC1983F"/>
    <w:rsid w:val="7CC7E244"/>
    <w:rsid w:val="7CD49084"/>
    <w:rsid w:val="7CD6825B"/>
    <w:rsid w:val="7CD7AC14"/>
    <w:rsid w:val="7CE51A82"/>
    <w:rsid w:val="7CEEBF14"/>
    <w:rsid w:val="7D5BDE36"/>
    <w:rsid w:val="7D75A912"/>
    <w:rsid w:val="7D9D34D2"/>
    <w:rsid w:val="7DB62321"/>
    <w:rsid w:val="7DBC28E9"/>
    <w:rsid w:val="7DED5ACB"/>
    <w:rsid w:val="7DFEE911"/>
    <w:rsid w:val="7E052127"/>
    <w:rsid w:val="7E081044"/>
    <w:rsid w:val="7E0E9715"/>
    <w:rsid w:val="7E25807B"/>
    <w:rsid w:val="7E5FD7C5"/>
    <w:rsid w:val="7E7758B9"/>
    <w:rsid w:val="7E8EF47F"/>
    <w:rsid w:val="7E9104E8"/>
    <w:rsid w:val="7E9AD36F"/>
    <w:rsid w:val="7EC4CAFB"/>
    <w:rsid w:val="7ECE1082"/>
    <w:rsid w:val="7F011EBE"/>
    <w:rsid w:val="7F20B42B"/>
    <w:rsid w:val="7F4997C8"/>
    <w:rsid w:val="7F4D7F77"/>
    <w:rsid w:val="7F84F313"/>
    <w:rsid w:val="7F8D325C"/>
    <w:rsid w:val="7FEDCFC2"/>
    <w:rsid w:val="7FEEE7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4699DBFE"/>
  <w15:docId w15:val="{443CD226-5C1D-464D-A270-AE19EF0E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paragraph" w:styleId="Heading1">
    <w:name w:val="heading 1"/>
    <w:basedOn w:val="Normal"/>
    <w:next w:val="Normal"/>
    <w:link w:val="Heading1Char"/>
    <w:qFormat/>
    <w:rsid w:val="004F327A"/>
    <w:pPr>
      <w:keepNext/>
      <w:spacing w:after="0" w:line="240" w:lineRule="auto"/>
      <w:jc w:val="right"/>
      <w:outlineLvl w:val="0"/>
    </w:pPr>
    <w:rPr>
      <w:rFonts w:ascii="Times New Roman" w:eastAsia="Times New Roman" w:hAnsi="Times New Roman" w:cs="Times New Roman"/>
      <w:sz w:val="28"/>
      <w:szCs w:val="20"/>
      <w:lang w:eastAsia="lv-LV"/>
    </w:rPr>
  </w:style>
  <w:style w:type="paragraph" w:styleId="Heading3">
    <w:name w:val="heading 3"/>
    <w:basedOn w:val="Normal"/>
    <w:next w:val="Normal"/>
    <w:link w:val="Heading3Char"/>
    <w:uiPriority w:val="9"/>
    <w:semiHidden/>
    <w:unhideWhenUsed/>
    <w:qFormat/>
    <w:rsid w:val="00D121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417DBC"/>
    <w:rPr>
      <w:sz w:val="16"/>
      <w:szCs w:val="16"/>
    </w:rPr>
  </w:style>
  <w:style w:type="paragraph" w:styleId="CommentText">
    <w:name w:val="annotation text"/>
    <w:basedOn w:val="Normal"/>
    <w:link w:val="CommentTextChar"/>
    <w:uiPriority w:val="99"/>
    <w:unhideWhenUsed/>
    <w:rsid w:val="00417DBC"/>
    <w:pPr>
      <w:spacing w:line="240" w:lineRule="auto"/>
    </w:pPr>
    <w:rPr>
      <w:sz w:val="20"/>
      <w:szCs w:val="20"/>
    </w:rPr>
  </w:style>
  <w:style w:type="character" w:customStyle="1" w:styleId="CommentTextChar">
    <w:name w:val="Comment Text Char"/>
    <w:basedOn w:val="DefaultParagraphFont"/>
    <w:link w:val="CommentText"/>
    <w:uiPriority w:val="99"/>
    <w:rsid w:val="00417DBC"/>
    <w:rPr>
      <w:sz w:val="20"/>
      <w:szCs w:val="20"/>
    </w:rPr>
  </w:style>
  <w:style w:type="paragraph" w:styleId="ListParagraph">
    <w:name w:val="List Paragraph"/>
    <w:basedOn w:val="Normal"/>
    <w:uiPriority w:val="34"/>
    <w:qFormat/>
    <w:rsid w:val="00417DBC"/>
    <w:pPr>
      <w:spacing w:after="200" w:line="276" w:lineRule="auto"/>
      <w:ind w:left="720"/>
      <w:contextualSpacing/>
    </w:pPr>
    <w:rPr>
      <w:rFonts w:ascii="Calibri" w:eastAsia="Calibri" w:hAnsi="Calibri" w:cs="Times New Roman"/>
      <w:lang w:val="en-US"/>
    </w:rPr>
  </w:style>
  <w:style w:type="character" w:customStyle="1" w:styleId="Heading1Char">
    <w:name w:val="Heading 1 Char"/>
    <w:basedOn w:val="DefaultParagraphFont"/>
    <w:link w:val="Heading1"/>
    <w:rsid w:val="004F327A"/>
    <w:rPr>
      <w:rFonts w:ascii="Times New Roman" w:eastAsia="Times New Roman" w:hAnsi="Times New Roman" w:cs="Times New Roman"/>
      <w:sz w:val="28"/>
      <w:szCs w:val="20"/>
      <w:lang w:eastAsia="lv-LV"/>
    </w:rPr>
  </w:style>
  <w:style w:type="paragraph" w:customStyle="1" w:styleId="naisf">
    <w:name w:val="naisf"/>
    <w:basedOn w:val="Normal"/>
    <w:link w:val="naisfChar"/>
    <w:rsid w:val="004F327A"/>
    <w:pPr>
      <w:spacing w:before="69" w:after="69" w:line="240" w:lineRule="auto"/>
      <w:ind w:firstLine="346"/>
      <w:jc w:val="both"/>
    </w:pPr>
    <w:rPr>
      <w:rFonts w:ascii="Times New Roman" w:eastAsia="Times New Roman" w:hAnsi="Times New Roman" w:cs="Times New Roman"/>
      <w:color w:val="000000"/>
      <w:sz w:val="24"/>
      <w:szCs w:val="24"/>
      <w:lang w:eastAsia="lv-LV"/>
    </w:rPr>
  </w:style>
  <w:style w:type="paragraph" w:styleId="CommentSubject">
    <w:name w:val="annotation subject"/>
    <w:basedOn w:val="CommentText"/>
    <w:next w:val="CommentText"/>
    <w:link w:val="CommentSubjectChar"/>
    <w:uiPriority w:val="99"/>
    <w:semiHidden/>
    <w:unhideWhenUsed/>
    <w:rsid w:val="004F327A"/>
    <w:rPr>
      <w:b/>
      <w:bCs/>
    </w:rPr>
  </w:style>
  <w:style w:type="character" w:customStyle="1" w:styleId="CommentSubjectChar">
    <w:name w:val="Comment Subject Char"/>
    <w:basedOn w:val="CommentTextChar"/>
    <w:link w:val="CommentSubject"/>
    <w:uiPriority w:val="99"/>
    <w:semiHidden/>
    <w:rsid w:val="004F327A"/>
    <w:rPr>
      <w:b/>
      <w:bCs/>
      <w:sz w:val="20"/>
      <w:szCs w:val="20"/>
    </w:rPr>
  </w:style>
  <w:style w:type="character" w:customStyle="1" w:styleId="st1">
    <w:name w:val="st1"/>
    <w:uiPriority w:val="99"/>
    <w:rsid w:val="0092386B"/>
  </w:style>
  <w:style w:type="paragraph" w:styleId="Revision">
    <w:name w:val="Revision"/>
    <w:hidden/>
    <w:uiPriority w:val="99"/>
    <w:semiHidden/>
    <w:rsid w:val="00603B9B"/>
    <w:pPr>
      <w:spacing w:after="0" w:line="240" w:lineRule="auto"/>
    </w:pPr>
  </w:style>
  <w:style w:type="character" w:styleId="UnresolvedMention">
    <w:name w:val="Unresolved Mention"/>
    <w:basedOn w:val="DefaultParagraphFont"/>
    <w:uiPriority w:val="99"/>
    <w:semiHidden/>
    <w:unhideWhenUsed/>
    <w:rsid w:val="00712FF7"/>
    <w:rPr>
      <w:color w:val="605E5C"/>
      <w:shd w:val="clear" w:color="auto" w:fill="E1DFDD"/>
    </w:rPr>
  </w:style>
  <w:style w:type="character" w:customStyle="1" w:styleId="Heading3Char">
    <w:name w:val="Heading 3 Char"/>
    <w:basedOn w:val="DefaultParagraphFont"/>
    <w:link w:val="Heading3"/>
    <w:uiPriority w:val="9"/>
    <w:semiHidden/>
    <w:rsid w:val="00D1217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12173"/>
    <w:rPr>
      <w:b/>
      <w:bCs/>
    </w:rPr>
  </w:style>
  <w:style w:type="paragraph" w:styleId="NormalWeb">
    <w:name w:val="Normal (Web)"/>
    <w:basedOn w:val="Normal"/>
    <w:uiPriority w:val="99"/>
    <w:semiHidden/>
    <w:unhideWhenUsed/>
    <w:rsid w:val="00D121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826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276AD6"/>
    <w:pPr>
      <w:spacing w:after="0" w:line="240" w:lineRule="auto"/>
    </w:pPr>
    <w:rPr>
      <w:rFonts w:ascii="Calibri" w:hAnsi="Calibri" w:cs="Calibri"/>
      <w:lang w:eastAsia="lv-LV"/>
    </w:rPr>
  </w:style>
  <w:style w:type="paragraph" w:customStyle="1" w:styleId="naisnod">
    <w:name w:val="naisnod"/>
    <w:basedOn w:val="Normal"/>
    <w:rsid w:val="00B33D3B"/>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kr">
    <w:name w:val="naiskr"/>
    <w:basedOn w:val="Normal"/>
    <w:uiPriority w:val="99"/>
    <w:rsid w:val="00B33D3B"/>
    <w:pPr>
      <w:spacing w:before="75" w:after="75"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B33D3B"/>
    <w:rPr>
      <w:rFonts w:ascii="Times New Roman" w:eastAsia="Times New Roman" w:hAnsi="Times New Roman" w:cs="Times New Roman"/>
      <w:color w:val="000000"/>
      <w:sz w:val="24"/>
      <w:szCs w:val="24"/>
      <w:lang w:eastAsia="lv-LV"/>
    </w:rPr>
  </w:style>
  <w:style w:type="character" w:customStyle="1" w:styleId="UnresolvedMention1">
    <w:name w:val="Unresolved Mention1"/>
    <w:basedOn w:val="DefaultParagraphFont"/>
    <w:uiPriority w:val="99"/>
    <w:semiHidden/>
    <w:unhideWhenUsed/>
    <w:rsid w:val="00665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2673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77633657">
      <w:bodyDiv w:val="1"/>
      <w:marLeft w:val="0"/>
      <w:marRight w:val="0"/>
      <w:marTop w:val="0"/>
      <w:marBottom w:val="0"/>
      <w:divBdr>
        <w:top w:val="none" w:sz="0" w:space="0" w:color="auto"/>
        <w:left w:val="none" w:sz="0" w:space="0" w:color="auto"/>
        <w:bottom w:val="none" w:sz="0" w:space="0" w:color="auto"/>
        <w:right w:val="none" w:sz="0" w:space="0" w:color="auto"/>
      </w:divBdr>
    </w:div>
    <w:div w:id="432634375">
      <w:bodyDiv w:val="1"/>
      <w:marLeft w:val="0"/>
      <w:marRight w:val="0"/>
      <w:marTop w:val="0"/>
      <w:marBottom w:val="0"/>
      <w:divBdr>
        <w:top w:val="none" w:sz="0" w:space="0" w:color="auto"/>
        <w:left w:val="none" w:sz="0" w:space="0" w:color="auto"/>
        <w:bottom w:val="none" w:sz="0" w:space="0" w:color="auto"/>
        <w:right w:val="none" w:sz="0" w:space="0" w:color="auto"/>
      </w:divBdr>
      <w:divsChild>
        <w:div w:id="1128281159">
          <w:marLeft w:val="0"/>
          <w:marRight w:val="0"/>
          <w:marTop w:val="0"/>
          <w:marBottom w:val="0"/>
          <w:divBdr>
            <w:top w:val="none" w:sz="0" w:space="0" w:color="auto"/>
            <w:left w:val="none" w:sz="0" w:space="0" w:color="auto"/>
            <w:bottom w:val="none" w:sz="0" w:space="0" w:color="auto"/>
            <w:right w:val="none" w:sz="0" w:space="0" w:color="auto"/>
          </w:divBdr>
        </w:div>
      </w:divsChild>
    </w:div>
    <w:div w:id="766730348">
      <w:bodyDiv w:val="1"/>
      <w:marLeft w:val="0"/>
      <w:marRight w:val="0"/>
      <w:marTop w:val="0"/>
      <w:marBottom w:val="0"/>
      <w:divBdr>
        <w:top w:val="none" w:sz="0" w:space="0" w:color="auto"/>
        <w:left w:val="none" w:sz="0" w:space="0" w:color="auto"/>
        <w:bottom w:val="none" w:sz="0" w:space="0" w:color="auto"/>
        <w:right w:val="none" w:sz="0" w:space="0" w:color="auto"/>
      </w:divBdr>
      <w:divsChild>
        <w:div w:id="2101556876">
          <w:marLeft w:val="0"/>
          <w:marRight w:val="0"/>
          <w:marTop w:val="0"/>
          <w:marBottom w:val="0"/>
          <w:divBdr>
            <w:top w:val="none" w:sz="0" w:space="0" w:color="auto"/>
            <w:left w:val="none" w:sz="0" w:space="0" w:color="auto"/>
            <w:bottom w:val="none" w:sz="0" w:space="0" w:color="auto"/>
            <w:right w:val="none" w:sz="0" w:space="0" w:color="auto"/>
          </w:divBdr>
        </w:div>
      </w:divsChild>
    </w:div>
    <w:div w:id="778374524">
      <w:bodyDiv w:val="1"/>
      <w:marLeft w:val="0"/>
      <w:marRight w:val="0"/>
      <w:marTop w:val="0"/>
      <w:marBottom w:val="0"/>
      <w:divBdr>
        <w:top w:val="none" w:sz="0" w:space="0" w:color="auto"/>
        <w:left w:val="none" w:sz="0" w:space="0" w:color="auto"/>
        <w:bottom w:val="none" w:sz="0" w:space="0" w:color="auto"/>
        <w:right w:val="none" w:sz="0" w:space="0" w:color="auto"/>
      </w:divBdr>
    </w:div>
    <w:div w:id="1320647638">
      <w:bodyDiv w:val="1"/>
      <w:marLeft w:val="0"/>
      <w:marRight w:val="0"/>
      <w:marTop w:val="0"/>
      <w:marBottom w:val="0"/>
      <w:divBdr>
        <w:top w:val="none" w:sz="0" w:space="0" w:color="auto"/>
        <w:left w:val="none" w:sz="0" w:space="0" w:color="auto"/>
        <w:bottom w:val="none" w:sz="0" w:space="0" w:color="auto"/>
        <w:right w:val="none" w:sz="0" w:space="0" w:color="auto"/>
      </w:divBdr>
    </w:div>
    <w:div w:id="136394368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67771491">
      <w:bodyDiv w:val="1"/>
      <w:marLeft w:val="0"/>
      <w:marRight w:val="0"/>
      <w:marTop w:val="0"/>
      <w:marBottom w:val="0"/>
      <w:divBdr>
        <w:top w:val="none" w:sz="0" w:space="0" w:color="auto"/>
        <w:left w:val="none" w:sz="0" w:space="0" w:color="auto"/>
        <w:bottom w:val="none" w:sz="0" w:space="0" w:color="auto"/>
        <w:right w:val="none" w:sz="0" w:space="0" w:color="auto"/>
      </w:divBdr>
    </w:div>
    <w:div w:id="1469281715">
      <w:bodyDiv w:val="1"/>
      <w:marLeft w:val="0"/>
      <w:marRight w:val="0"/>
      <w:marTop w:val="0"/>
      <w:marBottom w:val="0"/>
      <w:divBdr>
        <w:top w:val="none" w:sz="0" w:space="0" w:color="auto"/>
        <w:left w:val="none" w:sz="0" w:space="0" w:color="auto"/>
        <w:bottom w:val="none" w:sz="0" w:space="0" w:color="auto"/>
        <w:right w:val="none" w:sz="0" w:space="0" w:color="auto"/>
      </w:divBdr>
    </w:div>
    <w:div w:id="1700667711">
      <w:bodyDiv w:val="1"/>
      <w:marLeft w:val="0"/>
      <w:marRight w:val="0"/>
      <w:marTop w:val="0"/>
      <w:marBottom w:val="0"/>
      <w:divBdr>
        <w:top w:val="none" w:sz="0" w:space="0" w:color="auto"/>
        <w:left w:val="none" w:sz="0" w:space="0" w:color="auto"/>
        <w:bottom w:val="none" w:sz="0" w:space="0" w:color="auto"/>
        <w:right w:val="none" w:sz="0" w:space="0" w:color="auto"/>
      </w:divBdr>
    </w:div>
    <w:div w:id="1814373572">
      <w:bodyDiv w:val="1"/>
      <w:marLeft w:val="0"/>
      <w:marRight w:val="0"/>
      <w:marTop w:val="0"/>
      <w:marBottom w:val="0"/>
      <w:divBdr>
        <w:top w:val="none" w:sz="0" w:space="0" w:color="auto"/>
        <w:left w:val="none" w:sz="0" w:space="0" w:color="auto"/>
        <w:bottom w:val="none" w:sz="0" w:space="0" w:color="auto"/>
        <w:right w:val="none" w:sz="0" w:space="0" w:color="auto"/>
      </w:divBdr>
    </w:div>
    <w:div w:id="21086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gov.lv/lv/Ministrija/sabiedribas_lidzdaliba/diskusiju_dokumenti/"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competition/ecn/mergers.html" TargetMode="External"/><Relationship Id="rId17" Type="http://schemas.openxmlformats.org/officeDocument/2006/relationships/hyperlink" Target="mailto:Intars.Eglitis@em.gov.lv" TargetMode="External"/><Relationship Id="rId2" Type="http://schemas.openxmlformats.org/officeDocument/2006/relationships/customXml" Target="../customXml/item2.xml"/><Relationship Id="rId16" Type="http://schemas.openxmlformats.org/officeDocument/2006/relationships/hyperlink" Target="mailto:Beatrise.rihtere@kp.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p.gov.lv/sites/kp/files/kp_old/local/documents/2019mergers.pdf" TargetMode="External"/><Relationship Id="rId5" Type="http://schemas.openxmlformats.org/officeDocument/2006/relationships/numbering" Target="numbering.xml"/><Relationship Id="rId15" Type="http://schemas.openxmlformats.org/officeDocument/2006/relationships/hyperlink" Target="mailto:Arturs.kuka@kp.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k.gov.lv/content/ministru-kabineta-diskusiju-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0EF51970F36A49BB19B1201F6498FD" ma:contentTypeVersion="12" ma:contentTypeDescription="Create a new document." ma:contentTypeScope="" ma:versionID="73d16d927148197b437aad3a696de521">
  <xsd:schema xmlns:xsd="http://www.w3.org/2001/XMLSchema" xmlns:xs="http://www.w3.org/2001/XMLSchema" xmlns:p="http://schemas.microsoft.com/office/2006/metadata/properties" xmlns:ns3="1f975e99-0368-4019-9bcd-028aa034da81" xmlns:ns4="2d2f95b9-2ad2-44e9-848d-bb354b3cdfd3" targetNamespace="http://schemas.microsoft.com/office/2006/metadata/properties" ma:root="true" ma:fieldsID="5109738280cdbdb0d0e3cd84a32a5445" ns3:_="" ns4:_="">
    <xsd:import namespace="1f975e99-0368-4019-9bcd-028aa034da81"/>
    <xsd:import namespace="2d2f95b9-2ad2-44e9-848d-bb354b3cdf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75e99-0368-4019-9bcd-028aa034da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2f95b9-2ad2-44e9-848d-bb354b3cdf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7D4C-1DDD-4B7A-94E6-70A653CF867F}">
  <ds:schemaRefs>
    <ds:schemaRef ds:uri="http://schemas.microsoft.com/sharepoint/v3/contenttype/forms"/>
  </ds:schemaRefs>
</ds:datastoreItem>
</file>

<file path=customXml/itemProps2.xml><?xml version="1.0" encoding="utf-8"?>
<ds:datastoreItem xmlns:ds="http://schemas.openxmlformats.org/officeDocument/2006/customXml" ds:itemID="{2EF27686-8A1A-4F33-BDF0-2A0DDD7E02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3E4F97-AE3E-47F1-8584-41989F68C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75e99-0368-4019-9bcd-028aa034da81"/>
    <ds:schemaRef ds:uri="2d2f95b9-2ad2-44e9-848d-bb354b3cd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6F071-D1A4-484F-8692-A33FA886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21446</Words>
  <Characters>12225</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67012345, vards.uzvards@mk.gov.lv</dc:description>
  <cp:lastModifiedBy>Intars Eglītis</cp:lastModifiedBy>
  <cp:revision>3</cp:revision>
  <dcterms:created xsi:type="dcterms:W3CDTF">2021-09-02T08:00:00Z</dcterms:created>
  <dcterms:modified xsi:type="dcterms:W3CDTF">2021-09-02T08:11:00Z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0x010100990EF51970F36A49BB19B1201F6498FD</vt:lpwstr>
  </property>
</Properties>
</file>