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212"/>
        <w:gridCol w:w="3124"/>
      </w:tblGrid>
      <w:tr w:rsidR="00A11368"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Brīvības ielā 55</w:t>
            </w:r>
          </w:p>
        </w:tc>
        <w:tc>
          <w:tcPr>
            <w:tcW w:w="4644" w:type="dxa"/>
          </w:tcPr>
          <w:p w:rsidR="00AC117F" w:rsidRPr="008078E2" w:rsidRDefault="00AC117F" w:rsidP="00DB330A">
            <w:pPr>
              <w:pStyle w:val="EnvelopeAddress"/>
              <w:keepNext w:val="0"/>
              <w:keepLines w:val="0"/>
              <w:spacing w:before="0" w:after="0"/>
              <w:ind w:left="0"/>
              <w:jc w:val="both"/>
              <w:rPr>
                <w:sz w:val="26"/>
                <w:szCs w:val="26"/>
              </w:rPr>
            </w:pPr>
            <w:proofErr w:type="spellStart"/>
            <w:r w:rsidRPr="008078E2">
              <w:rPr>
                <w:sz w:val="26"/>
                <w:szCs w:val="26"/>
              </w:rPr>
              <w:t>Tālr</w:t>
            </w:r>
            <w:proofErr w:type="spellEnd"/>
            <w:r w:rsidRPr="008078E2">
              <w:rPr>
                <w:sz w:val="26"/>
                <w:szCs w:val="26"/>
              </w:rPr>
              <w:t>.: 67 013 2</w:t>
            </w:r>
            <w:r w:rsidR="00C055C7" w:rsidRPr="008078E2">
              <w:rPr>
                <w:sz w:val="26"/>
                <w:szCs w:val="26"/>
              </w:rPr>
              <w:t>13</w:t>
            </w:r>
          </w:p>
        </w:tc>
      </w:tr>
      <w:tr w:rsidR="00A11368"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Rīgā, LV-1519</w:t>
            </w:r>
          </w:p>
        </w:tc>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67 013 2</w:t>
            </w:r>
            <w:r w:rsidR="00C055C7" w:rsidRPr="008078E2">
              <w:rPr>
                <w:sz w:val="26"/>
                <w:szCs w:val="26"/>
              </w:rPr>
              <w:t>30</w:t>
            </w:r>
          </w:p>
        </w:tc>
      </w:tr>
      <w:tr w:rsidR="00A11368" w:rsidRPr="008078E2" w:rsidTr="008B463A">
        <w:tc>
          <w:tcPr>
            <w:tcW w:w="4644" w:type="dxa"/>
          </w:tcPr>
          <w:p w:rsidR="00AC117F" w:rsidRPr="008078E2" w:rsidRDefault="00AC117F" w:rsidP="00DB330A">
            <w:pPr>
              <w:pStyle w:val="EnvelopeAddress"/>
              <w:keepNext w:val="0"/>
              <w:keepLines w:val="0"/>
              <w:spacing w:before="0" w:after="0"/>
              <w:ind w:left="0"/>
              <w:jc w:val="both"/>
              <w:rPr>
                <w:sz w:val="26"/>
                <w:szCs w:val="26"/>
              </w:rPr>
            </w:pPr>
          </w:p>
        </w:tc>
        <w:tc>
          <w:tcPr>
            <w:tcW w:w="4644" w:type="dxa"/>
          </w:tcPr>
          <w:p w:rsidR="00AC117F" w:rsidRPr="008078E2" w:rsidRDefault="00AC117F" w:rsidP="00DB330A">
            <w:pPr>
              <w:pStyle w:val="EnvelopeAddress"/>
              <w:keepNext w:val="0"/>
              <w:keepLines w:val="0"/>
              <w:spacing w:before="0" w:after="0"/>
              <w:ind w:left="0"/>
              <w:jc w:val="both"/>
              <w:rPr>
                <w:sz w:val="26"/>
                <w:szCs w:val="26"/>
              </w:rPr>
            </w:pPr>
            <w:r w:rsidRPr="008078E2">
              <w:rPr>
                <w:sz w:val="26"/>
                <w:szCs w:val="26"/>
              </w:rPr>
              <w:t>Fakss: 67 280 882</w:t>
            </w:r>
          </w:p>
        </w:tc>
      </w:tr>
    </w:tbl>
    <w:p w:rsidR="00AC117F" w:rsidRPr="008078E2" w:rsidRDefault="00AC117F" w:rsidP="00DB330A">
      <w:pPr>
        <w:pStyle w:val="EnvelopeAddress"/>
        <w:keepNext w:val="0"/>
        <w:keepLines w:val="0"/>
        <w:spacing w:before="0" w:after="0"/>
        <w:ind w:left="0"/>
        <w:jc w:val="both"/>
        <w:rPr>
          <w:sz w:val="26"/>
          <w:szCs w:val="26"/>
        </w:rPr>
      </w:pPr>
    </w:p>
    <w:p w:rsidR="00AC117F" w:rsidRPr="008078E2" w:rsidRDefault="00C271AF" w:rsidP="00EF3A6F">
      <w:pPr>
        <w:pStyle w:val="EnvelopeAddress"/>
        <w:keepNext w:val="0"/>
        <w:keepLines w:val="0"/>
        <w:spacing w:before="0" w:after="0"/>
        <w:ind w:left="0"/>
        <w:jc w:val="center"/>
        <w:rPr>
          <w:b/>
          <w:sz w:val="28"/>
          <w:szCs w:val="28"/>
        </w:rPr>
      </w:pPr>
      <w:r>
        <w:rPr>
          <w:b/>
          <w:sz w:val="28"/>
          <w:szCs w:val="28"/>
        </w:rPr>
        <w:t>PADOMES SĒDES PROTOKOLS NR.</w:t>
      </w:r>
      <w:r w:rsidR="007D7A96">
        <w:rPr>
          <w:b/>
          <w:sz w:val="28"/>
          <w:szCs w:val="28"/>
        </w:rPr>
        <w:t>18</w:t>
      </w:r>
    </w:p>
    <w:p w:rsidR="00AC117F" w:rsidRPr="008078E2" w:rsidRDefault="00C271AF" w:rsidP="00EF3A6F">
      <w:pPr>
        <w:widowControl w:val="0"/>
        <w:jc w:val="center"/>
        <w:rPr>
          <w:b/>
          <w:sz w:val="28"/>
          <w:szCs w:val="28"/>
          <w:lang w:val="lv-LV"/>
        </w:rPr>
      </w:pPr>
      <w:r>
        <w:rPr>
          <w:b/>
          <w:sz w:val="28"/>
          <w:szCs w:val="28"/>
          <w:lang w:val="lv-LV"/>
        </w:rPr>
        <w:t>201</w:t>
      </w:r>
      <w:r w:rsidR="007D7A96">
        <w:rPr>
          <w:b/>
          <w:sz w:val="28"/>
          <w:szCs w:val="28"/>
          <w:lang w:val="lv-LV"/>
        </w:rPr>
        <w:t>3</w:t>
      </w:r>
      <w:r>
        <w:rPr>
          <w:b/>
          <w:sz w:val="28"/>
          <w:szCs w:val="28"/>
          <w:lang w:val="lv-LV"/>
        </w:rPr>
        <w:t xml:space="preserve">.gada </w:t>
      </w:r>
      <w:r w:rsidR="007D7A96">
        <w:rPr>
          <w:b/>
          <w:sz w:val="28"/>
          <w:szCs w:val="28"/>
          <w:lang w:val="lv-LV"/>
        </w:rPr>
        <w:t>18.decembrī</w:t>
      </w:r>
    </w:p>
    <w:p w:rsidR="00AC117F" w:rsidRPr="008078E2" w:rsidRDefault="00AC117F" w:rsidP="00DB330A">
      <w:pPr>
        <w:widowControl w:val="0"/>
        <w:jc w:val="both"/>
        <w:rPr>
          <w:sz w:val="26"/>
          <w:szCs w:val="26"/>
          <w:lang w:val="lv-LV"/>
        </w:rPr>
      </w:pPr>
    </w:p>
    <w:p w:rsidR="00AC117F" w:rsidRPr="000761C2" w:rsidRDefault="00C271AF" w:rsidP="00DB330A">
      <w:pPr>
        <w:widowControl w:val="0"/>
        <w:spacing w:line="360" w:lineRule="auto"/>
        <w:jc w:val="both"/>
        <w:rPr>
          <w:lang w:val="lv-LV"/>
        </w:rPr>
      </w:pPr>
      <w:r w:rsidRPr="000761C2">
        <w:rPr>
          <w:b/>
          <w:u w:val="single"/>
          <w:lang w:val="lv-LV"/>
        </w:rPr>
        <w:t>Sēde notiek</w:t>
      </w:r>
      <w:r w:rsidRPr="000761C2">
        <w:rPr>
          <w:b/>
          <w:lang w:val="lv-LV"/>
        </w:rPr>
        <w:t>:</w:t>
      </w:r>
      <w:r w:rsidRPr="000761C2">
        <w:rPr>
          <w:lang w:val="lv-LV"/>
        </w:rPr>
        <w:t xml:space="preserve"> LR Ekonomikas ministrijā, Brīvības ielā 55, Rīgā, LV-1519, 506.telpā</w:t>
      </w:r>
    </w:p>
    <w:p w:rsidR="00AC117F" w:rsidRPr="000761C2" w:rsidRDefault="00C271AF" w:rsidP="00DB330A">
      <w:pPr>
        <w:widowControl w:val="0"/>
        <w:spacing w:line="360" w:lineRule="auto"/>
        <w:jc w:val="both"/>
        <w:rPr>
          <w:vertAlign w:val="superscript"/>
          <w:lang w:val="lv-LV"/>
        </w:rPr>
      </w:pPr>
      <w:r w:rsidRPr="000761C2">
        <w:rPr>
          <w:b/>
          <w:u w:val="single"/>
          <w:lang w:val="lv-LV"/>
        </w:rPr>
        <w:t>Sēdes sākums</w:t>
      </w:r>
      <w:r w:rsidRPr="000761C2">
        <w:rPr>
          <w:lang w:val="lv-LV"/>
        </w:rPr>
        <w:t>: plkst.</w:t>
      </w:r>
      <w:r w:rsidR="00994E1B" w:rsidRPr="000761C2">
        <w:rPr>
          <w:lang w:val="lv-LV"/>
        </w:rPr>
        <w:t>1</w:t>
      </w:r>
      <w:r w:rsidR="00C44714" w:rsidRPr="000761C2">
        <w:rPr>
          <w:lang w:val="lv-LV"/>
        </w:rPr>
        <w:t>2</w:t>
      </w:r>
      <w:r w:rsidR="00994E1B" w:rsidRPr="000761C2">
        <w:rPr>
          <w:lang w:val="lv-LV"/>
        </w:rPr>
        <w:t>:00</w:t>
      </w:r>
    </w:p>
    <w:p w:rsidR="00AC117F" w:rsidRPr="000761C2" w:rsidRDefault="00C271AF" w:rsidP="00DB330A">
      <w:pPr>
        <w:widowControl w:val="0"/>
        <w:spacing w:line="360" w:lineRule="auto"/>
        <w:jc w:val="both"/>
        <w:rPr>
          <w:lang w:val="lv-LV"/>
        </w:rPr>
      </w:pPr>
      <w:r w:rsidRPr="000761C2">
        <w:rPr>
          <w:b/>
          <w:u w:val="single"/>
          <w:lang w:val="lv-LV"/>
        </w:rPr>
        <w:t>Sēdi vada</w:t>
      </w:r>
      <w:r w:rsidRPr="000761C2">
        <w:rPr>
          <w:lang w:val="lv-LV"/>
        </w:rPr>
        <w:t xml:space="preserve">: </w:t>
      </w:r>
      <w:r w:rsidR="00C44714" w:rsidRPr="000761C2">
        <w:rPr>
          <w:lang w:val="lv-LV"/>
        </w:rPr>
        <w:t>Z.Liepiņa, Ekonomikas ministrijas valsts sekretāra vietniece</w:t>
      </w:r>
    </w:p>
    <w:p w:rsidR="00AC117F" w:rsidRPr="000761C2" w:rsidRDefault="00C271AF" w:rsidP="00DB330A">
      <w:pPr>
        <w:widowControl w:val="0"/>
        <w:spacing w:line="360" w:lineRule="auto"/>
        <w:jc w:val="both"/>
        <w:rPr>
          <w:lang w:val="lv-LV"/>
        </w:rPr>
      </w:pPr>
      <w:r w:rsidRPr="000761C2">
        <w:rPr>
          <w:b/>
          <w:u w:val="single"/>
          <w:lang w:val="lv-LV"/>
        </w:rPr>
        <w:t>Sēdē piedalās</w:t>
      </w:r>
      <w:r w:rsidRPr="000761C2">
        <w:rPr>
          <w:lang w:val="lv-LV"/>
        </w:rPr>
        <w:t xml:space="preserve">: </w:t>
      </w:r>
    </w:p>
    <w:p w:rsidR="004E36E8" w:rsidRPr="000761C2" w:rsidRDefault="00C271AF" w:rsidP="00656EE8">
      <w:pPr>
        <w:widowControl w:val="0"/>
        <w:spacing w:line="360" w:lineRule="auto"/>
        <w:jc w:val="both"/>
        <w:rPr>
          <w:lang w:val="lv-LV"/>
        </w:rPr>
      </w:pPr>
      <w:r w:rsidRPr="000761C2">
        <w:rPr>
          <w:b/>
          <w:u w:val="single"/>
          <w:lang w:val="lv-LV"/>
        </w:rPr>
        <w:t>Padomes locekļi</w:t>
      </w:r>
      <w:r w:rsidRPr="000761C2">
        <w:rPr>
          <w:lang w:val="lv-LV"/>
        </w:rPr>
        <w:t xml:space="preserve"> –</w:t>
      </w:r>
    </w:p>
    <w:p w:rsidR="004E36E8" w:rsidRPr="000761C2" w:rsidRDefault="00C271AF" w:rsidP="005319CA">
      <w:pPr>
        <w:widowControl w:val="0"/>
        <w:tabs>
          <w:tab w:val="left" w:pos="7371"/>
        </w:tabs>
        <w:ind w:right="2693"/>
        <w:jc w:val="both"/>
        <w:rPr>
          <w:lang w:val="lv-LV"/>
        </w:rPr>
      </w:pPr>
      <w:r w:rsidRPr="000761C2">
        <w:rPr>
          <w:lang w:val="lv-LV"/>
        </w:rPr>
        <w:t>Patērētāju tiesību aizsardzības centra direktore</w:t>
      </w:r>
      <w:r w:rsidRPr="000761C2">
        <w:rPr>
          <w:lang w:val="lv-LV"/>
        </w:rPr>
        <w:tab/>
        <w:t>- B.Vītoliņa</w:t>
      </w:r>
    </w:p>
    <w:p w:rsidR="007E0F1F" w:rsidRPr="000761C2" w:rsidRDefault="007E0F1F" w:rsidP="003E410D">
      <w:pPr>
        <w:widowControl w:val="0"/>
        <w:tabs>
          <w:tab w:val="left" w:pos="7371"/>
        </w:tabs>
        <w:ind w:right="2693"/>
        <w:jc w:val="both"/>
        <w:rPr>
          <w:lang w:val="lv-LV"/>
        </w:rPr>
      </w:pPr>
    </w:p>
    <w:p w:rsidR="007E0F1F" w:rsidRPr="000761C2" w:rsidRDefault="00D81A8F" w:rsidP="003E410D">
      <w:pPr>
        <w:widowControl w:val="0"/>
        <w:tabs>
          <w:tab w:val="left" w:pos="7371"/>
        </w:tabs>
        <w:ind w:right="2693"/>
        <w:jc w:val="both"/>
        <w:rPr>
          <w:lang w:val="lv-LV"/>
        </w:rPr>
      </w:pPr>
      <w:r w:rsidRPr="000761C2">
        <w:rPr>
          <w:lang w:val="lv-LV"/>
        </w:rPr>
        <w:t>Veselības inspekcijas vadītājs</w:t>
      </w:r>
      <w:r w:rsidRPr="000761C2">
        <w:rPr>
          <w:lang w:val="lv-LV"/>
        </w:rPr>
        <w:tab/>
      </w:r>
      <w:r w:rsidR="00C271AF" w:rsidRPr="000761C2">
        <w:rPr>
          <w:lang w:val="lv-LV"/>
        </w:rPr>
        <w:t>- E.Harasimjuks</w:t>
      </w:r>
    </w:p>
    <w:p w:rsidR="009B5EEA" w:rsidRPr="000761C2" w:rsidRDefault="009B5EEA" w:rsidP="003E410D">
      <w:pPr>
        <w:widowControl w:val="0"/>
        <w:jc w:val="both"/>
        <w:rPr>
          <w:lang w:val="lv-LV"/>
        </w:rPr>
      </w:pPr>
    </w:p>
    <w:p w:rsidR="00F133F9" w:rsidRPr="000761C2" w:rsidRDefault="00C271AF" w:rsidP="003E410D">
      <w:pPr>
        <w:widowControl w:val="0"/>
        <w:jc w:val="both"/>
        <w:rPr>
          <w:lang w:val="lv-LV"/>
        </w:rPr>
      </w:pPr>
      <w:r w:rsidRPr="000761C2">
        <w:rPr>
          <w:lang w:val="lv-LV"/>
        </w:rPr>
        <w:t>V</w:t>
      </w:r>
      <w:r w:rsidR="00EB4514" w:rsidRPr="000761C2">
        <w:rPr>
          <w:lang w:val="lv-LV"/>
        </w:rPr>
        <w:t>alsts ieņēmumu dienesta Akcīzes</w:t>
      </w:r>
      <w:r w:rsidR="00560BA5" w:rsidRPr="000761C2">
        <w:rPr>
          <w:lang w:val="lv-LV"/>
        </w:rPr>
        <w:t xml:space="preserve"> preču</w:t>
      </w:r>
      <w:r w:rsidRPr="000761C2">
        <w:rPr>
          <w:lang w:val="lv-LV"/>
        </w:rPr>
        <w:t xml:space="preserve"> pārvaldes</w:t>
      </w:r>
      <w:r w:rsidRPr="000761C2">
        <w:rPr>
          <w:lang w:val="lv-LV"/>
        </w:rPr>
        <w:tab/>
      </w:r>
      <w:r w:rsidRPr="000761C2">
        <w:rPr>
          <w:lang w:val="lv-LV"/>
        </w:rPr>
        <w:tab/>
      </w:r>
      <w:r w:rsidR="00EB4514" w:rsidRPr="000761C2">
        <w:rPr>
          <w:lang w:val="lv-LV"/>
        </w:rPr>
        <w:tab/>
      </w:r>
      <w:r w:rsidR="00EB4514" w:rsidRPr="000761C2">
        <w:rPr>
          <w:lang w:val="lv-LV"/>
        </w:rPr>
        <w:tab/>
      </w:r>
      <w:r w:rsidR="005319CA" w:rsidRPr="000761C2">
        <w:rPr>
          <w:lang w:val="lv-LV"/>
        </w:rPr>
        <w:t xml:space="preserve">   </w:t>
      </w:r>
      <w:r w:rsidRPr="000761C2">
        <w:rPr>
          <w:lang w:val="lv-LV"/>
        </w:rPr>
        <w:t xml:space="preserve">- </w:t>
      </w:r>
      <w:proofErr w:type="spellStart"/>
      <w:r w:rsidRPr="000761C2">
        <w:rPr>
          <w:lang w:val="lv-LV"/>
        </w:rPr>
        <w:t>Ģ.Kaņeps</w:t>
      </w:r>
      <w:proofErr w:type="spellEnd"/>
    </w:p>
    <w:p w:rsidR="00F133F9" w:rsidRPr="000761C2" w:rsidRDefault="00C271AF" w:rsidP="003E410D">
      <w:pPr>
        <w:widowControl w:val="0"/>
        <w:tabs>
          <w:tab w:val="left" w:pos="7020"/>
          <w:tab w:val="left" w:pos="7371"/>
        </w:tabs>
        <w:ind w:right="2693"/>
        <w:jc w:val="both"/>
        <w:rPr>
          <w:lang w:val="lv-LV"/>
        </w:rPr>
      </w:pPr>
      <w:r w:rsidRPr="000761C2">
        <w:rPr>
          <w:lang w:val="lv-LV"/>
        </w:rPr>
        <w:t xml:space="preserve">Uzraudzības daļas </w:t>
      </w:r>
      <w:r w:rsidR="00560BA5" w:rsidRPr="000761C2">
        <w:rPr>
          <w:lang w:val="lv-LV"/>
        </w:rPr>
        <w:t>priekšnieks</w:t>
      </w:r>
      <w:r w:rsidRPr="000761C2">
        <w:rPr>
          <w:lang w:val="lv-LV"/>
        </w:rPr>
        <w:t xml:space="preserve"> </w:t>
      </w:r>
    </w:p>
    <w:p w:rsidR="00AC117F" w:rsidRPr="000761C2" w:rsidRDefault="00AC117F" w:rsidP="003E410D">
      <w:pPr>
        <w:widowControl w:val="0"/>
        <w:tabs>
          <w:tab w:val="left" w:pos="7020"/>
          <w:tab w:val="left" w:pos="7371"/>
        </w:tabs>
        <w:ind w:right="2693"/>
        <w:jc w:val="both"/>
        <w:rPr>
          <w:lang w:val="lv-LV"/>
        </w:rPr>
      </w:pPr>
    </w:p>
    <w:p w:rsidR="007E0F1F" w:rsidRPr="000761C2" w:rsidRDefault="00C271AF" w:rsidP="003E410D">
      <w:pPr>
        <w:widowControl w:val="0"/>
        <w:tabs>
          <w:tab w:val="left" w:pos="7371"/>
        </w:tabs>
        <w:ind w:right="2693"/>
        <w:jc w:val="both"/>
        <w:rPr>
          <w:lang w:val="lv-LV"/>
        </w:rPr>
      </w:pPr>
      <w:r w:rsidRPr="000761C2">
        <w:rPr>
          <w:lang w:val="lv-LV"/>
        </w:rPr>
        <w:t>Valsts sabiedrības ar ierobežotu atbildību „Latvijas pro</w:t>
      </w:r>
      <w:r w:rsidR="00D81A8F" w:rsidRPr="000761C2">
        <w:rPr>
          <w:lang w:val="lv-LV"/>
        </w:rPr>
        <w:t>ves birojs” direktora vietnieks</w:t>
      </w:r>
      <w:r w:rsidR="00D81A8F" w:rsidRPr="000761C2">
        <w:rPr>
          <w:lang w:val="lv-LV"/>
        </w:rPr>
        <w:tab/>
      </w:r>
      <w:r w:rsidRPr="000761C2">
        <w:rPr>
          <w:lang w:val="lv-LV"/>
        </w:rPr>
        <w:t>- K.Klints</w:t>
      </w:r>
    </w:p>
    <w:p w:rsidR="00AC117F" w:rsidRPr="000761C2" w:rsidRDefault="00AC117F" w:rsidP="003E410D">
      <w:pPr>
        <w:widowControl w:val="0"/>
        <w:tabs>
          <w:tab w:val="left" w:pos="7020"/>
          <w:tab w:val="left" w:pos="7371"/>
        </w:tabs>
        <w:ind w:right="2693"/>
        <w:jc w:val="both"/>
        <w:rPr>
          <w:lang w:val="lv-LV"/>
        </w:rPr>
      </w:pPr>
    </w:p>
    <w:p w:rsidR="004E36E8" w:rsidRPr="000761C2" w:rsidRDefault="00560BA5" w:rsidP="003E410D">
      <w:pPr>
        <w:widowControl w:val="0"/>
        <w:tabs>
          <w:tab w:val="left" w:pos="7020"/>
          <w:tab w:val="left" w:pos="7371"/>
        </w:tabs>
        <w:ind w:right="2693"/>
        <w:jc w:val="both"/>
        <w:rPr>
          <w:lang w:val="lv-LV"/>
        </w:rPr>
      </w:pPr>
      <w:r w:rsidRPr="000761C2">
        <w:rPr>
          <w:lang w:val="lv-LV"/>
        </w:rPr>
        <w:t>Valsts vides dienesta Uzraudzības departamenta Kontroles uzraudzības daļas vadītājs</w:t>
      </w:r>
      <w:r w:rsidRPr="000761C2">
        <w:rPr>
          <w:lang w:val="lv-LV"/>
        </w:rPr>
        <w:tab/>
      </w:r>
      <w:r w:rsidRPr="000761C2">
        <w:rPr>
          <w:lang w:val="lv-LV"/>
        </w:rPr>
        <w:tab/>
        <w:t>- A.Roska</w:t>
      </w:r>
    </w:p>
    <w:p w:rsidR="002207C7" w:rsidRPr="000761C2" w:rsidRDefault="002207C7" w:rsidP="00560BA5">
      <w:pPr>
        <w:widowControl w:val="0"/>
        <w:tabs>
          <w:tab w:val="left" w:pos="7020"/>
          <w:tab w:val="left" w:pos="7371"/>
        </w:tabs>
        <w:ind w:right="2693"/>
        <w:jc w:val="both"/>
        <w:rPr>
          <w:lang w:val="lv-LV"/>
        </w:rPr>
      </w:pPr>
    </w:p>
    <w:p w:rsidR="00AC117F" w:rsidRPr="000761C2" w:rsidRDefault="00560BA5" w:rsidP="00DB330A">
      <w:pPr>
        <w:widowControl w:val="0"/>
        <w:tabs>
          <w:tab w:val="left" w:pos="7020"/>
          <w:tab w:val="left" w:pos="7371"/>
        </w:tabs>
        <w:ind w:right="2693"/>
        <w:jc w:val="both"/>
        <w:rPr>
          <w:lang w:val="lv-LV"/>
        </w:rPr>
      </w:pPr>
      <w:r w:rsidRPr="000761C2">
        <w:rPr>
          <w:lang w:val="lv-LV"/>
        </w:rPr>
        <w:t>Zemkopības ministrijas Veterinārā un pārtikas departamenta direktora vietniece</w:t>
      </w:r>
      <w:r w:rsidRPr="000761C2">
        <w:rPr>
          <w:lang w:val="lv-LV"/>
        </w:rPr>
        <w:tab/>
      </w:r>
      <w:r w:rsidRPr="000761C2">
        <w:rPr>
          <w:lang w:val="lv-LV"/>
        </w:rPr>
        <w:tab/>
        <w:t xml:space="preserve">- </w:t>
      </w:r>
      <w:proofErr w:type="spellStart"/>
      <w:r w:rsidRPr="000761C2">
        <w:rPr>
          <w:lang w:val="lv-LV"/>
        </w:rPr>
        <w:t>D.Ugare</w:t>
      </w:r>
      <w:proofErr w:type="spellEnd"/>
    </w:p>
    <w:p w:rsidR="00560BA5" w:rsidRPr="000761C2" w:rsidRDefault="00560BA5" w:rsidP="00DB330A">
      <w:pPr>
        <w:widowControl w:val="0"/>
        <w:tabs>
          <w:tab w:val="left" w:pos="7020"/>
          <w:tab w:val="left" w:pos="7371"/>
        </w:tabs>
        <w:ind w:right="2693"/>
        <w:jc w:val="both"/>
        <w:rPr>
          <w:lang w:val="lv-LV"/>
        </w:rPr>
      </w:pPr>
    </w:p>
    <w:p w:rsidR="00560BA5" w:rsidRPr="000761C2" w:rsidRDefault="00560BA5" w:rsidP="00DB330A">
      <w:pPr>
        <w:widowControl w:val="0"/>
        <w:tabs>
          <w:tab w:val="left" w:pos="7020"/>
          <w:tab w:val="left" w:pos="7371"/>
        </w:tabs>
        <w:ind w:right="2693"/>
        <w:jc w:val="both"/>
        <w:rPr>
          <w:lang w:val="lv-LV"/>
        </w:rPr>
      </w:pPr>
      <w:r w:rsidRPr="000761C2">
        <w:rPr>
          <w:lang w:val="lv-LV"/>
        </w:rPr>
        <w:t>Pārtikas un veterinārais dienesta Robežkontroles departamenta direktores vietniece</w:t>
      </w:r>
      <w:r w:rsidRPr="000761C2">
        <w:rPr>
          <w:lang w:val="lv-LV"/>
        </w:rPr>
        <w:tab/>
      </w:r>
      <w:r w:rsidRPr="000761C2">
        <w:rPr>
          <w:lang w:val="lv-LV"/>
        </w:rPr>
        <w:tab/>
        <w:t xml:space="preserve">- </w:t>
      </w:r>
      <w:proofErr w:type="spellStart"/>
      <w:r w:rsidRPr="000761C2">
        <w:rPr>
          <w:lang w:val="lv-LV"/>
        </w:rPr>
        <w:t>T.Garanča</w:t>
      </w:r>
      <w:proofErr w:type="spellEnd"/>
    </w:p>
    <w:p w:rsidR="00560BA5" w:rsidRPr="000761C2" w:rsidRDefault="00560BA5" w:rsidP="00DB330A">
      <w:pPr>
        <w:widowControl w:val="0"/>
        <w:tabs>
          <w:tab w:val="left" w:pos="7020"/>
          <w:tab w:val="left" w:pos="7371"/>
        </w:tabs>
        <w:ind w:right="2693"/>
        <w:jc w:val="both"/>
        <w:rPr>
          <w:lang w:val="lv-LV"/>
        </w:rPr>
      </w:pPr>
    </w:p>
    <w:p w:rsidR="00560BA5" w:rsidRPr="000761C2" w:rsidRDefault="00560BA5" w:rsidP="00DB330A">
      <w:pPr>
        <w:widowControl w:val="0"/>
        <w:tabs>
          <w:tab w:val="left" w:pos="7020"/>
          <w:tab w:val="left" w:pos="7371"/>
        </w:tabs>
        <w:ind w:right="2693"/>
        <w:jc w:val="both"/>
        <w:rPr>
          <w:lang w:val="lv-LV"/>
        </w:rPr>
      </w:pPr>
      <w:r w:rsidRPr="000761C2">
        <w:rPr>
          <w:lang w:val="lv-LV"/>
        </w:rPr>
        <w:t>Valsts augu aizsardzības dienesta Agroķīmijas departamenta direktore</w:t>
      </w:r>
      <w:r w:rsidRPr="000761C2">
        <w:rPr>
          <w:lang w:val="lv-LV"/>
        </w:rPr>
        <w:tab/>
      </w:r>
      <w:r w:rsidRPr="000761C2">
        <w:rPr>
          <w:lang w:val="lv-LV"/>
        </w:rPr>
        <w:tab/>
        <w:t>-</w:t>
      </w:r>
      <w:proofErr w:type="spellStart"/>
      <w:r w:rsidRPr="000761C2">
        <w:rPr>
          <w:lang w:val="lv-LV"/>
        </w:rPr>
        <w:t>S.Rulle</w:t>
      </w:r>
      <w:proofErr w:type="spellEnd"/>
    </w:p>
    <w:p w:rsidR="00A14975" w:rsidRPr="000761C2" w:rsidRDefault="00A14975" w:rsidP="00DB330A">
      <w:pPr>
        <w:widowControl w:val="0"/>
        <w:tabs>
          <w:tab w:val="left" w:pos="7020"/>
          <w:tab w:val="left" w:pos="7371"/>
        </w:tabs>
        <w:ind w:right="2693"/>
        <w:jc w:val="both"/>
        <w:rPr>
          <w:lang w:val="lv-LV"/>
        </w:rPr>
      </w:pPr>
    </w:p>
    <w:p w:rsidR="00AC117F" w:rsidRPr="000761C2" w:rsidRDefault="00C271AF" w:rsidP="00DB330A">
      <w:pPr>
        <w:pStyle w:val="Heading7"/>
        <w:keepNext w:val="0"/>
        <w:widowControl w:val="0"/>
        <w:spacing w:line="360" w:lineRule="auto"/>
        <w:ind w:left="0" w:firstLine="0"/>
        <w:rPr>
          <w:b/>
          <w:sz w:val="24"/>
          <w:lang w:val="lv-LV"/>
        </w:rPr>
      </w:pPr>
      <w:r w:rsidRPr="000761C2">
        <w:rPr>
          <w:b/>
          <w:sz w:val="24"/>
          <w:u w:val="single"/>
          <w:lang w:val="lv-LV"/>
        </w:rPr>
        <w:t>Uzaicinātie</w:t>
      </w:r>
      <w:r w:rsidRPr="000761C2">
        <w:rPr>
          <w:b/>
          <w:sz w:val="24"/>
          <w:lang w:val="lv-LV"/>
        </w:rPr>
        <w:t xml:space="preserve"> –</w:t>
      </w:r>
    </w:p>
    <w:p w:rsidR="00EB3DBE" w:rsidRPr="000761C2" w:rsidRDefault="00EB3DBE" w:rsidP="00826AA9">
      <w:pPr>
        <w:widowControl w:val="0"/>
        <w:tabs>
          <w:tab w:val="left" w:pos="7371"/>
        </w:tabs>
        <w:ind w:right="2409"/>
        <w:jc w:val="both"/>
        <w:rPr>
          <w:lang w:val="lv-LV"/>
        </w:rPr>
      </w:pPr>
    </w:p>
    <w:p w:rsidR="00EB3DBE" w:rsidRPr="000761C2" w:rsidRDefault="00EB3DBE" w:rsidP="00826AA9">
      <w:pPr>
        <w:widowControl w:val="0"/>
        <w:tabs>
          <w:tab w:val="left" w:pos="7371"/>
        </w:tabs>
        <w:ind w:right="2409"/>
        <w:jc w:val="both"/>
        <w:rPr>
          <w:lang w:val="lv-LV"/>
        </w:rPr>
      </w:pPr>
      <w:r w:rsidRPr="000761C2">
        <w:rPr>
          <w:lang w:val="lv-LV"/>
        </w:rPr>
        <w:t>Ekonomikas ministrijas Iekšējā t</w:t>
      </w:r>
      <w:r w:rsidR="00560BA5" w:rsidRPr="000761C2">
        <w:rPr>
          <w:lang w:val="lv-LV"/>
        </w:rPr>
        <w:t>irgus departamenta direktore</w:t>
      </w:r>
      <w:r w:rsidR="00560BA5" w:rsidRPr="000761C2">
        <w:rPr>
          <w:lang w:val="lv-LV"/>
        </w:rPr>
        <w:tab/>
        <w:t>- I.Apsīte</w:t>
      </w:r>
    </w:p>
    <w:p w:rsidR="003D3535" w:rsidRPr="000761C2" w:rsidRDefault="003D3535" w:rsidP="00FC2C4B">
      <w:pPr>
        <w:widowControl w:val="0"/>
        <w:tabs>
          <w:tab w:val="left" w:pos="7513"/>
        </w:tabs>
        <w:ind w:right="2409"/>
        <w:jc w:val="both"/>
        <w:rPr>
          <w:lang w:val="lv-LV"/>
        </w:rPr>
      </w:pPr>
    </w:p>
    <w:p w:rsidR="003D3535" w:rsidRPr="000761C2" w:rsidRDefault="00C271AF" w:rsidP="005319CA">
      <w:pPr>
        <w:widowControl w:val="0"/>
        <w:tabs>
          <w:tab w:val="left" w:pos="7371"/>
        </w:tabs>
        <w:ind w:right="2409"/>
        <w:jc w:val="both"/>
        <w:rPr>
          <w:lang w:val="lv-LV"/>
        </w:rPr>
      </w:pPr>
      <w:r w:rsidRPr="000761C2">
        <w:rPr>
          <w:lang w:val="lv-LV"/>
        </w:rPr>
        <w:t xml:space="preserve">Ekonomikas ministrijas Iekšējā tirgus departamenta </w:t>
      </w:r>
      <w:r w:rsidR="002207C7" w:rsidRPr="000761C2">
        <w:rPr>
          <w:lang w:val="lv-LV"/>
        </w:rPr>
        <w:t>direktora vietnieks</w:t>
      </w:r>
      <w:r w:rsidR="005319CA" w:rsidRPr="000761C2">
        <w:rPr>
          <w:lang w:val="lv-LV"/>
        </w:rPr>
        <w:tab/>
      </w:r>
      <w:r w:rsidRPr="000761C2">
        <w:rPr>
          <w:lang w:val="lv-LV"/>
        </w:rPr>
        <w:t>- I.Eglītis</w:t>
      </w:r>
    </w:p>
    <w:p w:rsidR="00336B70" w:rsidRPr="000761C2" w:rsidRDefault="00336B70" w:rsidP="005319CA">
      <w:pPr>
        <w:widowControl w:val="0"/>
        <w:tabs>
          <w:tab w:val="left" w:pos="7371"/>
        </w:tabs>
        <w:ind w:right="2409"/>
        <w:jc w:val="both"/>
        <w:rPr>
          <w:lang w:val="lv-LV"/>
        </w:rPr>
      </w:pPr>
    </w:p>
    <w:p w:rsidR="00336B70" w:rsidRPr="000761C2" w:rsidRDefault="00336B70" w:rsidP="00336B70">
      <w:pPr>
        <w:widowControl w:val="0"/>
        <w:tabs>
          <w:tab w:val="left" w:pos="7371"/>
        </w:tabs>
        <w:ind w:right="2409"/>
        <w:jc w:val="both"/>
        <w:rPr>
          <w:lang w:val="lv-LV"/>
        </w:rPr>
      </w:pPr>
      <w:r w:rsidRPr="000761C2">
        <w:rPr>
          <w:lang w:val="lv-LV"/>
        </w:rPr>
        <w:t>Ekonomikas ministrijas Iekšējā tirgus departamenta Konkurences, tirdzniecības un patērētāju tiesību nodaļas vadītāja</w:t>
      </w:r>
      <w:r w:rsidRPr="000761C2">
        <w:rPr>
          <w:lang w:val="lv-LV"/>
        </w:rPr>
        <w:tab/>
        <w:t>- L.Duntava</w:t>
      </w:r>
    </w:p>
    <w:p w:rsidR="002207C7" w:rsidRPr="000761C2" w:rsidRDefault="002207C7" w:rsidP="00FC2C4B">
      <w:pPr>
        <w:widowControl w:val="0"/>
        <w:tabs>
          <w:tab w:val="left" w:pos="7513"/>
        </w:tabs>
        <w:ind w:right="2409"/>
        <w:jc w:val="both"/>
        <w:rPr>
          <w:lang w:val="lv-LV"/>
        </w:rPr>
      </w:pPr>
    </w:p>
    <w:p w:rsidR="003D3535" w:rsidRPr="000761C2" w:rsidRDefault="00C271AF" w:rsidP="00FC2C4B">
      <w:pPr>
        <w:widowControl w:val="0"/>
        <w:tabs>
          <w:tab w:val="left" w:pos="7020"/>
          <w:tab w:val="left" w:pos="7371"/>
          <w:tab w:val="left" w:pos="7655"/>
        </w:tabs>
        <w:ind w:right="2693"/>
        <w:jc w:val="both"/>
        <w:rPr>
          <w:lang w:val="lv-LV"/>
        </w:rPr>
      </w:pPr>
      <w:r w:rsidRPr="000761C2">
        <w:rPr>
          <w:lang w:val="lv-LV"/>
        </w:rPr>
        <w:t xml:space="preserve">Valsts policijas Galvenās kārtības policijas pārvaldes </w:t>
      </w:r>
      <w:r w:rsidR="00560BA5" w:rsidRPr="000761C2">
        <w:rPr>
          <w:lang w:val="lv-LV"/>
        </w:rPr>
        <w:t>KKPL</w:t>
      </w:r>
      <w:r w:rsidRPr="000761C2">
        <w:rPr>
          <w:lang w:val="lv-LV"/>
        </w:rPr>
        <w:t xml:space="preserve"> </w:t>
      </w:r>
      <w:r w:rsidRPr="000761C2">
        <w:rPr>
          <w:lang w:val="lv-LV"/>
        </w:rPr>
        <w:lastRenderedPageBreak/>
        <w:t>Licencēšanas un atļauju</w:t>
      </w:r>
      <w:r w:rsidR="00EB4514" w:rsidRPr="000761C2">
        <w:rPr>
          <w:lang w:val="lv-LV"/>
        </w:rPr>
        <w:t xml:space="preserve"> sistēmas </w:t>
      </w:r>
      <w:r w:rsidR="00560BA5" w:rsidRPr="000761C2">
        <w:rPr>
          <w:lang w:val="lv-LV"/>
        </w:rPr>
        <w:t>biroja</w:t>
      </w:r>
      <w:r w:rsidR="00EB4514" w:rsidRPr="000761C2">
        <w:rPr>
          <w:lang w:val="lv-LV"/>
        </w:rPr>
        <w:t xml:space="preserve"> priekšnieks</w:t>
      </w:r>
      <w:r w:rsidR="00EB4514" w:rsidRPr="000761C2">
        <w:rPr>
          <w:lang w:val="lv-LV"/>
        </w:rPr>
        <w:tab/>
      </w:r>
      <w:r w:rsidR="00EB4514" w:rsidRPr="000761C2">
        <w:rPr>
          <w:lang w:val="lv-LV"/>
        </w:rPr>
        <w:tab/>
      </w:r>
      <w:r w:rsidRPr="000761C2">
        <w:rPr>
          <w:lang w:val="lv-LV"/>
        </w:rPr>
        <w:t xml:space="preserve">- </w:t>
      </w:r>
      <w:proofErr w:type="spellStart"/>
      <w:r w:rsidRPr="000761C2">
        <w:rPr>
          <w:lang w:val="lv-LV"/>
        </w:rPr>
        <w:t>A.Sudārs</w:t>
      </w:r>
      <w:proofErr w:type="spellEnd"/>
    </w:p>
    <w:p w:rsidR="00463AFF" w:rsidRPr="000761C2" w:rsidRDefault="00463AFF" w:rsidP="00FC2C4B">
      <w:pPr>
        <w:widowControl w:val="0"/>
        <w:tabs>
          <w:tab w:val="left" w:pos="7020"/>
          <w:tab w:val="left" w:pos="7371"/>
          <w:tab w:val="left" w:pos="7655"/>
        </w:tabs>
        <w:ind w:right="2693"/>
        <w:jc w:val="both"/>
        <w:rPr>
          <w:lang w:val="lv-LV"/>
        </w:rPr>
      </w:pPr>
    </w:p>
    <w:p w:rsidR="00560BA5" w:rsidRPr="000761C2" w:rsidRDefault="00560BA5" w:rsidP="00FC2C4B">
      <w:pPr>
        <w:widowControl w:val="0"/>
        <w:tabs>
          <w:tab w:val="left" w:pos="7020"/>
          <w:tab w:val="left" w:pos="7371"/>
          <w:tab w:val="left" w:pos="7655"/>
        </w:tabs>
        <w:ind w:right="2693"/>
        <w:jc w:val="both"/>
        <w:rPr>
          <w:lang w:val="lv-LV"/>
        </w:rPr>
      </w:pPr>
      <w:r w:rsidRPr="000761C2">
        <w:rPr>
          <w:lang w:val="lv-LV"/>
        </w:rPr>
        <w:t>Zemkopības ministrijas Tirgus un tiešā atbalsta departamenta Tirgus kopējās organizācijas nodaļas vecākais referents</w:t>
      </w:r>
      <w:r w:rsidRPr="000761C2">
        <w:rPr>
          <w:lang w:val="lv-LV"/>
        </w:rPr>
        <w:tab/>
      </w:r>
      <w:r w:rsidRPr="000761C2">
        <w:rPr>
          <w:lang w:val="lv-LV"/>
        </w:rPr>
        <w:tab/>
        <w:t>-K.Lūks</w:t>
      </w:r>
    </w:p>
    <w:p w:rsidR="00336B70" w:rsidRPr="000761C2" w:rsidRDefault="00336B70" w:rsidP="00FC2C4B">
      <w:pPr>
        <w:widowControl w:val="0"/>
        <w:tabs>
          <w:tab w:val="left" w:pos="7020"/>
          <w:tab w:val="left" w:pos="7371"/>
          <w:tab w:val="left" w:pos="7655"/>
        </w:tabs>
        <w:ind w:right="2693"/>
        <w:jc w:val="both"/>
        <w:rPr>
          <w:lang w:val="lv-LV"/>
        </w:rPr>
      </w:pPr>
    </w:p>
    <w:p w:rsidR="00336B70" w:rsidRPr="000761C2" w:rsidRDefault="00336B70" w:rsidP="00FC2C4B">
      <w:pPr>
        <w:widowControl w:val="0"/>
        <w:tabs>
          <w:tab w:val="left" w:pos="7020"/>
          <w:tab w:val="left" w:pos="7371"/>
          <w:tab w:val="left" w:pos="7655"/>
        </w:tabs>
        <w:ind w:right="2693"/>
        <w:jc w:val="both"/>
        <w:rPr>
          <w:lang w:val="lv-LV"/>
        </w:rPr>
      </w:pPr>
      <w:r w:rsidRPr="000761C2">
        <w:rPr>
          <w:lang w:val="lv-LV"/>
        </w:rPr>
        <w:t>Vides aizsardzības un reģionālās attīstības ministrijas Vides aizsardzības departamenta Piesārņojumu novēršanas nodaļas vecākais eksperts</w:t>
      </w:r>
      <w:r w:rsidRPr="000761C2">
        <w:rPr>
          <w:lang w:val="lv-LV"/>
        </w:rPr>
        <w:tab/>
      </w:r>
      <w:r w:rsidRPr="000761C2">
        <w:rPr>
          <w:lang w:val="lv-LV"/>
        </w:rPr>
        <w:tab/>
        <w:t>-</w:t>
      </w:r>
      <w:proofErr w:type="spellStart"/>
      <w:r w:rsidRPr="000761C2">
        <w:rPr>
          <w:lang w:val="lv-LV"/>
        </w:rPr>
        <w:t>J.Pļavinskis</w:t>
      </w:r>
      <w:proofErr w:type="spellEnd"/>
    </w:p>
    <w:p w:rsidR="00560BA5" w:rsidRPr="000761C2" w:rsidRDefault="00560BA5" w:rsidP="00FC2C4B">
      <w:pPr>
        <w:widowControl w:val="0"/>
        <w:tabs>
          <w:tab w:val="left" w:pos="7020"/>
          <w:tab w:val="left" w:pos="7371"/>
          <w:tab w:val="left" w:pos="7655"/>
        </w:tabs>
        <w:ind w:right="2693"/>
        <w:jc w:val="both"/>
        <w:rPr>
          <w:lang w:val="lv-LV"/>
        </w:rPr>
      </w:pPr>
    </w:p>
    <w:p w:rsidR="00AC117F" w:rsidRPr="000761C2" w:rsidRDefault="00C271AF" w:rsidP="00FC2C4B">
      <w:pPr>
        <w:widowControl w:val="0"/>
        <w:tabs>
          <w:tab w:val="left" w:pos="7020"/>
          <w:tab w:val="left" w:pos="7371"/>
          <w:tab w:val="left" w:pos="7655"/>
        </w:tabs>
        <w:ind w:right="2693"/>
        <w:jc w:val="both"/>
        <w:rPr>
          <w:lang w:val="lv-LV"/>
        </w:rPr>
      </w:pPr>
      <w:r w:rsidRPr="000761C2">
        <w:rPr>
          <w:lang w:val="lv-LV"/>
        </w:rPr>
        <w:t>Valsts ieņēmumu dienesta Muitas pārvaldes Muitas atļauju kontroles daļas Ierobežojumu un aizliegumu uzraudzības nodaļas vadītāja</w:t>
      </w:r>
      <w:r w:rsidRPr="000761C2">
        <w:rPr>
          <w:lang w:val="lv-LV"/>
        </w:rPr>
        <w:tab/>
      </w:r>
      <w:r w:rsidRPr="000761C2">
        <w:rPr>
          <w:lang w:val="lv-LV"/>
        </w:rPr>
        <w:tab/>
        <w:t xml:space="preserve">- </w:t>
      </w:r>
      <w:proofErr w:type="spellStart"/>
      <w:r w:rsidRPr="000761C2">
        <w:rPr>
          <w:lang w:val="lv-LV"/>
        </w:rPr>
        <w:t>I.Svīķe</w:t>
      </w:r>
      <w:proofErr w:type="spellEnd"/>
    </w:p>
    <w:p w:rsidR="00AC117F" w:rsidRPr="000761C2" w:rsidRDefault="00AC117F" w:rsidP="00FC2C4B">
      <w:pPr>
        <w:widowControl w:val="0"/>
        <w:tabs>
          <w:tab w:val="left" w:pos="7020"/>
          <w:tab w:val="left" w:pos="7371"/>
          <w:tab w:val="left" w:pos="7655"/>
        </w:tabs>
        <w:ind w:right="2693"/>
        <w:jc w:val="both"/>
        <w:rPr>
          <w:lang w:val="lv-LV"/>
        </w:rPr>
      </w:pPr>
    </w:p>
    <w:p w:rsidR="00AC117F" w:rsidRPr="000761C2" w:rsidRDefault="00C271AF" w:rsidP="00FC2C4B">
      <w:pPr>
        <w:widowControl w:val="0"/>
        <w:tabs>
          <w:tab w:val="left" w:pos="7020"/>
          <w:tab w:val="left" w:pos="7371"/>
          <w:tab w:val="left" w:pos="7655"/>
        </w:tabs>
        <w:ind w:right="2693"/>
        <w:jc w:val="both"/>
        <w:rPr>
          <w:lang w:val="lv-LV"/>
        </w:rPr>
      </w:pPr>
      <w:r w:rsidRPr="000761C2">
        <w:rPr>
          <w:lang w:val="lv-LV"/>
        </w:rPr>
        <w:t>Patērētāju tiesību aizsardzības centra Preču un pakalpojumu uzrau</w:t>
      </w:r>
      <w:r w:rsidR="00EB4514" w:rsidRPr="000761C2">
        <w:rPr>
          <w:lang w:val="lv-LV"/>
        </w:rPr>
        <w:t>dzības departamenta direktore</w:t>
      </w:r>
      <w:r w:rsidR="00EB4514" w:rsidRPr="000761C2">
        <w:rPr>
          <w:lang w:val="lv-LV"/>
        </w:rPr>
        <w:tab/>
      </w:r>
      <w:r w:rsidR="00EB4514" w:rsidRPr="000761C2">
        <w:rPr>
          <w:lang w:val="lv-LV"/>
        </w:rPr>
        <w:tab/>
      </w:r>
      <w:r w:rsidRPr="000761C2">
        <w:rPr>
          <w:lang w:val="lv-LV"/>
        </w:rPr>
        <w:t>- L.Rinkule</w:t>
      </w:r>
    </w:p>
    <w:p w:rsidR="003724BA" w:rsidRPr="000761C2" w:rsidRDefault="003724BA" w:rsidP="00FC2C4B">
      <w:pPr>
        <w:widowControl w:val="0"/>
        <w:tabs>
          <w:tab w:val="left" w:pos="7020"/>
          <w:tab w:val="left" w:pos="7371"/>
          <w:tab w:val="left" w:pos="7655"/>
        </w:tabs>
        <w:ind w:right="2693"/>
        <w:jc w:val="both"/>
        <w:rPr>
          <w:lang w:val="lv-LV"/>
        </w:rPr>
      </w:pPr>
    </w:p>
    <w:p w:rsidR="00EA2264" w:rsidRPr="000761C2" w:rsidRDefault="00EA2264" w:rsidP="00FC2C4B">
      <w:pPr>
        <w:widowControl w:val="0"/>
        <w:tabs>
          <w:tab w:val="left" w:pos="7020"/>
          <w:tab w:val="left" w:pos="7371"/>
          <w:tab w:val="left" w:pos="7655"/>
        </w:tabs>
        <w:ind w:right="2693"/>
        <w:jc w:val="both"/>
        <w:rPr>
          <w:lang w:val="lv-LV"/>
        </w:rPr>
      </w:pPr>
      <w:r w:rsidRPr="000761C2">
        <w:rPr>
          <w:lang w:val="lv-LV"/>
        </w:rPr>
        <w:t>Veselības inspekcijas Produktu drošuma un tirgus uzraudzības nodaļas vecākā referente</w:t>
      </w:r>
      <w:r w:rsidRPr="000761C2">
        <w:rPr>
          <w:lang w:val="lv-LV"/>
        </w:rPr>
        <w:tab/>
      </w:r>
      <w:r w:rsidRPr="000761C2">
        <w:rPr>
          <w:lang w:val="lv-LV"/>
        </w:rPr>
        <w:tab/>
      </w:r>
      <w:r w:rsidR="00EB4514" w:rsidRPr="000761C2">
        <w:rPr>
          <w:lang w:val="lv-LV"/>
        </w:rPr>
        <w:t xml:space="preserve">- </w:t>
      </w:r>
      <w:r w:rsidRPr="000761C2">
        <w:rPr>
          <w:lang w:val="lv-LV"/>
        </w:rPr>
        <w:t>M.Rumpētere</w:t>
      </w:r>
    </w:p>
    <w:p w:rsidR="00EA2264" w:rsidRPr="000761C2" w:rsidRDefault="00EA2264" w:rsidP="00336B70">
      <w:pPr>
        <w:widowControl w:val="0"/>
        <w:tabs>
          <w:tab w:val="left" w:pos="7020"/>
          <w:tab w:val="left" w:pos="7371"/>
          <w:tab w:val="left" w:pos="7655"/>
        </w:tabs>
        <w:ind w:right="2693"/>
        <w:jc w:val="both"/>
        <w:rPr>
          <w:lang w:val="lv-LV"/>
        </w:rPr>
      </w:pPr>
    </w:p>
    <w:p w:rsidR="00AC117F" w:rsidRPr="000761C2" w:rsidRDefault="00C271AF" w:rsidP="00DB330A">
      <w:pPr>
        <w:widowControl w:val="0"/>
        <w:tabs>
          <w:tab w:val="left" w:pos="7020"/>
          <w:tab w:val="left" w:pos="7371"/>
          <w:tab w:val="left" w:pos="7655"/>
        </w:tabs>
        <w:ind w:right="2693"/>
        <w:jc w:val="both"/>
        <w:rPr>
          <w:lang w:val="lv-LV"/>
        </w:rPr>
      </w:pPr>
      <w:r w:rsidRPr="000761C2">
        <w:rPr>
          <w:b/>
          <w:u w:val="single"/>
          <w:lang w:val="lv-LV"/>
        </w:rPr>
        <w:t>Sēdē nepiedalās</w:t>
      </w:r>
      <w:r w:rsidRPr="000761C2">
        <w:rPr>
          <w:lang w:val="lv-LV"/>
        </w:rPr>
        <w:t>:</w:t>
      </w:r>
    </w:p>
    <w:p w:rsidR="00560BA5" w:rsidRPr="000761C2" w:rsidRDefault="00560BA5" w:rsidP="00627D13">
      <w:pPr>
        <w:widowControl w:val="0"/>
        <w:tabs>
          <w:tab w:val="left" w:pos="7020"/>
          <w:tab w:val="left" w:pos="7371"/>
        </w:tabs>
        <w:ind w:right="2693"/>
        <w:jc w:val="both"/>
        <w:rPr>
          <w:lang w:val="lv-LV"/>
        </w:rPr>
      </w:pPr>
    </w:p>
    <w:p w:rsidR="00560BA5" w:rsidRPr="000761C2" w:rsidRDefault="00560BA5" w:rsidP="00627D13">
      <w:pPr>
        <w:widowControl w:val="0"/>
        <w:tabs>
          <w:tab w:val="left" w:pos="7020"/>
          <w:tab w:val="left" w:pos="7371"/>
        </w:tabs>
        <w:ind w:right="2693"/>
        <w:jc w:val="both"/>
        <w:rPr>
          <w:lang w:val="lv-LV"/>
        </w:rPr>
      </w:pPr>
      <w:r w:rsidRPr="000761C2">
        <w:rPr>
          <w:lang w:val="lv-LV"/>
        </w:rPr>
        <w:t>Valsts darba inspekcijas Darba a</w:t>
      </w:r>
      <w:r w:rsidR="00336B70" w:rsidRPr="000761C2">
        <w:rPr>
          <w:lang w:val="lv-LV"/>
        </w:rPr>
        <w:t>izsardzības nodaļas vadītāja</w:t>
      </w:r>
      <w:r w:rsidR="00336B70" w:rsidRPr="000761C2">
        <w:rPr>
          <w:lang w:val="lv-LV"/>
        </w:rPr>
        <w:tab/>
      </w:r>
      <w:r w:rsidR="00336B70" w:rsidRPr="000761C2">
        <w:rPr>
          <w:lang w:val="lv-LV"/>
        </w:rPr>
        <w:tab/>
        <w:t>-</w:t>
      </w:r>
      <w:r w:rsidRPr="000761C2">
        <w:rPr>
          <w:lang w:val="lv-LV"/>
        </w:rPr>
        <w:t>S.Zariņa</w:t>
      </w:r>
    </w:p>
    <w:p w:rsidR="00A35C1C" w:rsidRPr="000761C2" w:rsidRDefault="00A35C1C" w:rsidP="00EB4514">
      <w:pPr>
        <w:widowControl w:val="0"/>
        <w:tabs>
          <w:tab w:val="left" w:pos="7020"/>
          <w:tab w:val="left" w:pos="7371"/>
          <w:tab w:val="left" w:pos="7655"/>
        </w:tabs>
        <w:ind w:right="2693"/>
        <w:jc w:val="both"/>
        <w:rPr>
          <w:lang w:val="lv-LV"/>
        </w:rPr>
      </w:pPr>
    </w:p>
    <w:p w:rsidR="003E410D" w:rsidRPr="000761C2" w:rsidRDefault="003E410D" w:rsidP="00EB4514">
      <w:pPr>
        <w:widowControl w:val="0"/>
        <w:tabs>
          <w:tab w:val="left" w:pos="7020"/>
          <w:tab w:val="left" w:pos="7371"/>
          <w:tab w:val="left" w:pos="7655"/>
        </w:tabs>
        <w:ind w:right="2693"/>
        <w:jc w:val="both"/>
        <w:rPr>
          <w:lang w:val="lv-LV"/>
        </w:rPr>
      </w:pPr>
      <w:r w:rsidRPr="000761C2">
        <w:rPr>
          <w:color w:val="000000"/>
          <w:lang w:val="lv-LV"/>
        </w:rPr>
        <w:t>Nacionālā veselības dienesta dire</w:t>
      </w:r>
      <w:r w:rsidR="00627D13" w:rsidRPr="000761C2">
        <w:rPr>
          <w:color w:val="000000"/>
          <w:lang w:val="lv-LV"/>
        </w:rPr>
        <w:t>k</w:t>
      </w:r>
      <w:r w:rsidRPr="000761C2">
        <w:rPr>
          <w:color w:val="000000"/>
          <w:lang w:val="lv-LV"/>
        </w:rPr>
        <w:t>tors</w:t>
      </w:r>
      <w:r w:rsidR="00C66AE7" w:rsidRPr="000761C2">
        <w:rPr>
          <w:color w:val="000000"/>
          <w:lang w:val="lv-LV"/>
        </w:rPr>
        <w:tab/>
      </w:r>
      <w:r w:rsidR="00C66AE7" w:rsidRPr="000761C2">
        <w:rPr>
          <w:color w:val="000000"/>
          <w:lang w:val="lv-LV"/>
        </w:rPr>
        <w:tab/>
      </w:r>
      <w:r w:rsidR="00336B70" w:rsidRPr="000761C2">
        <w:rPr>
          <w:color w:val="000000"/>
          <w:lang w:val="lv-LV"/>
        </w:rPr>
        <w:t>-</w:t>
      </w:r>
      <w:proofErr w:type="spellStart"/>
      <w:r w:rsidRPr="000761C2">
        <w:rPr>
          <w:color w:val="000000"/>
          <w:lang w:val="lv-LV"/>
        </w:rPr>
        <w:t>M.Taube</w:t>
      </w:r>
      <w:proofErr w:type="spellEnd"/>
    </w:p>
    <w:p w:rsidR="003E410D" w:rsidRPr="000761C2" w:rsidRDefault="003E410D" w:rsidP="00EB4514">
      <w:pPr>
        <w:widowControl w:val="0"/>
        <w:tabs>
          <w:tab w:val="left" w:pos="7020"/>
          <w:tab w:val="left" w:pos="7371"/>
          <w:tab w:val="left" w:pos="7655"/>
        </w:tabs>
        <w:ind w:right="2693"/>
        <w:jc w:val="both"/>
        <w:rPr>
          <w:lang w:val="lv-LV"/>
        </w:rPr>
      </w:pPr>
    </w:p>
    <w:p w:rsidR="003E410D" w:rsidRPr="000761C2" w:rsidRDefault="00A35C1C" w:rsidP="00336B70">
      <w:pPr>
        <w:widowControl w:val="0"/>
        <w:tabs>
          <w:tab w:val="left" w:pos="7020"/>
          <w:tab w:val="left" w:pos="7371"/>
          <w:tab w:val="left" w:pos="7655"/>
        </w:tabs>
        <w:ind w:right="2693"/>
        <w:jc w:val="both"/>
        <w:rPr>
          <w:lang w:val="lv-LV"/>
        </w:rPr>
      </w:pPr>
      <w:r w:rsidRPr="000761C2">
        <w:rPr>
          <w:lang w:val="lv-LV"/>
        </w:rPr>
        <w:t>Valsts tehniskās uzraudzības aģentūras direktors</w:t>
      </w:r>
      <w:r w:rsidRPr="000761C2">
        <w:rPr>
          <w:lang w:val="lv-LV"/>
        </w:rPr>
        <w:tab/>
      </w:r>
      <w:r w:rsidR="00C66AE7" w:rsidRPr="000761C2">
        <w:rPr>
          <w:lang w:val="lv-LV"/>
        </w:rPr>
        <w:tab/>
        <w:t xml:space="preserve">- </w:t>
      </w:r>
      <w:proofErr w:type="spellStart"/>
      <w:r w:rsidRPr="000761C2">
        <w:rPr>
          <w:lang w:val="lv-LV"/>
        </w:rPr>
        <w:t>A.Binovskis</w:t>
      </w:r>
      <w:proofErr w:type="spellEnd"/>
    </w:p>
    <w:p w:rsidR="003E410D" w:rsidRPr="000761C2" w:rsidRDefault="003E410D" w:rsidP="00EB4514">
      <w:pPr>
        <w:widowControl w:val="0"/>
        <w:tabs>
          <w:tab w:val="left" w:pos="7655"/>
        </w:tabs>
        <w:ind w:right="2693"/>
        <w:jc w:val="both"/>
        <w:rPr>
          <w:lang w:val="lv-LV"/>
        </w:rPr>
      </w:pPr>
    </w:p>
    <w:p w:rsidR="003E410D" w:rsidRPr="000761C2" w:rsidRDefault="003E410D" w:rsidP="00EB3DBE">
      <w:pPr>
        <w:widowControl w:val="0"/>
        <w:tabs>
          <w:tab w:val="left" w:pos="7371"/>
        </w:tabs>
        <w:ind w:right="2693"/>
        <w:jc w:val="both"/>
        <w:rPr>
          <w:lang w:val="lv-LV"/>
        </w:rPr>
      </w:pPr>
      <w:r w:rsidRPr="000761C2">
        <w:rPr>
          <w:lang w:val="lv-LV"/>
        </w:rPr>
        <w:t>Labklājības ministrijas Darba departamenta Darba attiecību un darba aizsardzības politikas nodaļas vadošā referente</w:t>
      </w:r>
      <w:r w:rsidR="00336B70" w:rsidRPr="000761C2">
        <w:rPr>
          <w:lang w:val="lv-LV"/>
        </w:rPr>
        <w:tab/>
        <w:t>-</w:t>
      </w:r>
      <w:proofErr w:type="spellStart"/>
      <w:r w:rsidRPr="000761C2">
        <w:rPr>
          <w:lang w:val="lv-LV"/>
        </w:rPr>
        <w:t>M.Vīksne</w:t>
      </w:r>
      <w:proofErr w:type="spellEnd"/>
    </w:p>
    <w:p w:rsidR="003E410D" w:rsidRPr="000761C2" w:rsidRDefault="003E410D" w:rsidP="00EB4514">
      <w:pPr>
        <w:widowControl w:val="0"/>
        <w:tabs>
          <w:tab w:val="left" w:pos="7655"/>
        </w:tabs>
        <w:ind w:right="2693"/>
        <w:jc w:val="both"/>
        <w:rPr>
          <w:lang w:val="lv-LV"/>
        </w:rPr>
      </w:pPr>
    </w:p>
    <w:p w:rsidR="003E410D" w:rsidRPr="000761C2" w:rsidRDefault="003E410D" w:rsidP="00336B70">
      <w:pPr>
        <w:widowControl w:val="0"/>
        <w:tabs>
          <w:tab w:val="left" w:pos="7371"/>
        </w:tabs>
        <w:ind w:right="2693"/>
        <w:jc w:val="both"/>
        <w:rPr>
          <w:lang w:val="lv-LV"/>
        </w:rPr>
      </w:pPr>
      <w:r w:rsidRPr="000761C2">
        <w:rPr>
          <w:lang w:val="lv-LV"/>
        </w:rPr>
        <w:t>Valsts ieņēmumu dienesta VID Muitas pārvaldes Muitas atļauju kontroles daļas vadītāja</w:t>
      </w:r>
      <w:r w:rsidR="00336B70" w:rsidRPr="000761C2">
        <w:rPr>
          <w:lang w:val="lv-LV"/>
        </w:rPr>
        <w:tab/>
        <w:t>-</w:t>
      </w:r>
      <w:proofErr w:type="spellStart"/>
      <w:r w:rsidRPr="000761C2">
        <w:rPr>
          <w:lang w:val="lv-LV"/>
        </w:rPr>
        <w:t>I.Stipina</w:t>
      </w:r>
      <w:proofErr w:type="spellEnd"/>
    </w:p>
    <w:p w:rsidR="00CB096F" w:rsidRPr="000761C2" w:rsidRDefault="00CB096F" w:rsidP="00EB4514">
      <w:pPr>
        <w:widowControl w:val="0"/>
        <w:tabs>
          <w:tab w:val="left" w:pos="7655"/>
        </w:tabs>
        <w:ind w:right="2693"/>
        <w:jc w:val="both"/>
        <w:rPr>
          <w:lang w:val="lv-LV"/>
        </w:rPr>
      </w:pPr>
    </w:p>
    <w:p w:rsidR="00AC117F" w:rsidRPr="000761C2" w:rsidRDefault="00CB096F" w:rsidP="00336B70">
      <w:pPr>
        <w:widowControl w:val="0"/>
        <w:tabs>
          <w:tab w:val="left" w:pos="7371"/>
        </w:tabs>
        <w:ind w:right="2693"/>
        <w:jc w:val="both"/>
        <w:rPr>
          <w:lang w:val="lv-LV"/>
        </w:rPr>
      </w:pPr>
      <w:r w:rsidRPr="000761C2">
        <w:rPr>
          <w:lang w:val="lv-LV"/>
        </w:rPr>
        <w:t>Pārtikas un veterinārā dienesta Robežkontroles departamenta direktore</w:t>
      </w:r>
      <w:r w:rsidRPr="000761C2">
        <w:rPr>
          <w:lang w:val="lv-LV"/>
        </w:rPr>
        <w:tab/>
      </w:r>
      <w:r w:rsidR="004B0847" w:rsidRPr="000761C2">
        <w:rPr>
          <w:lang w:val="lv-LV"/>
        </w:rPr>
        <w:t xml:space="preserve">- </w:t>
      </w:r>
      <w:proofErr w:type="spellStart"/>
      <w:r w:rsidRPr="000761C2">
        <w:rPr>
          <w:lang w:val="lv-LV"/>
        </w:rPr>
        <w:t>I.Šice-Trēde</w:t>
      </w:r>
      <w:proofErr w:type="spellEnd"/>
    </w:p>
    <w:p w:rsidR="004B0847" w:rsidRPr="000761C2" w:rsidRDefault="004B0847" w:rsidP="00DB330A">
      <w:pPr>
        <w:widowControl w:val="0"/>
        <w:jc w:val="both"/>
        <w:rPr>
          <w:lang w:val="lv-LV"/>
        </w:rPr>
      </w:pPr>
    </w:p>
    <w:p w:rsidR="00AC117F" w:rsidRPr="000761C2" w:rsidRDefault="00C271AF" w:rsidP="00DB330A">
      <w:pPr>
        <w:widowControl w:val="0"/>
        <w:jc w:val="both"/>
        <w:rPr>
          <w:b/>
          <w:lang w:val="lv-LV"/>
        </w:rPr>
      </w:pPr>
      <w:r w:rsidRPr="000761C2">
        <w:rPr>
          <w:b/>
          <w:u w:val="single"/>
          <w:lang w:val="lv-LV"/>
        </w:rPr>
        <w:t>Sēdi protokolē</w:t>
      </w:r>
      <w:r w:rsidRPr="000761C2">
        <w:rPr>
          <w:b/>
          <w:lang w:val="lv-LV"/>
        </w:rPr>
        <w:t xml:space="preserve"> – </w:t>
      </w:r>
    </w:p>
    <w:p w:rsidR="00AC117F" w:rsidRPr="000761C2" w:rsidRDefault="00AC117F" w:rsidP="00DB330A">
      <w:pPr>
        <w:widowControl w:val="0"/>
        <w:tabs>
          <w:tab w:val="left" w:pos="7020"/>
          <w:tab w:val="left" w:pos="7371"/>
        </w:tabs>
        <w:ind w:left="709" w:right="2693"/>
        <w:jc w:val="both"/>
        <w:rPr>
          <w:lang w:val="lv-LV"/>
        </w:rPr>
      </w:pPr>
    </w:p>
    <w:p w:rsidR="00AC117F" w:rsidRPr="000761C2" w:rsidRDefault="00C271AF" w:rsidP="008573F3">
      <w:pPr>
        <w:widowControl w:val="0"/>
        <w:tabs>
          <w:tab w:val="left" w:pos="7020"/>
          <w:tab w:val="left" w:pos="7371"/>
        </w:tabs>
        <w:ind w:right="2693"/>
        <w:jc w:val="both"/>
        <w:rPr>
          <w:lang w:val="lv-LV"/>
        </w:rPr>
      </w:pPr>
      <w:r w:rsidRPr="000761C2">
        <w:rPr>
          <w:lang w:val="lv-LV"/>
        </w:rPr>
        <w:t xml:space="preserve">Ekonomikas ministrijas Iekšējā tirgus departamenta Konkurences, tirdzniecības un patērētāju tiesību </w:t>
      </w:r>
      <w:r w:rsidR="008573F3" w:rsidRPr="000761C2">
        <w:rPr>
          <w:lang w:val="lv-LV"/>
        </w:rPr>
        <w:t>nodaļas vecākā referente</w:t>
      </w:r>
      <w:r w:rsidR="008573F3" w:rsidRPr="000761C2">
        <w:rPr>
          <w:lang w:val="lv-LV"/>
        </w:rPr>
        <w:tab/>
      </w:r>
      <w:r w:rsidR="008573F3" w:rsidRPr="000761C2">
        <w:rPr>
          <w:lang w:val="lv-LV"/>
        </w:rPr>
        <w:tab/>
        <w:t xml:space="preserve"> </w:t>
      </w:r>
      <w:r w:rsidR="00336B70" w:rsidRPr="000761C2">
        <w:rPr>
          <w:lang w:val="lv-LV"/>
        </w:rPr>
        <w:t>-D.Ločmele</w:t>
      </w:r>
    </w:p>
    <w:p w:rsidR="00AC117F" w:rsidRPr="000761C2" w:rsidRDefault="00AC117F" w:rsidP="00DB330A">
      <w:pPr>
        <w:pStyle w:val="BodyText3"/>
        <w:widowControl w:val="0"/>
        <w:tabs>
          <w:tab w:val="left" w:pos="720"/>
        </w:tabs>
        <w:rPr>
          <w:sz w:val="24"/>
        </w:rPr>
      </w:pPr>
    </w:p>
    <w:p w:rsidR="00504A46" w:rsidRPr="000761C2" w:rsidRDefault="00504A46" w:rsidP="00504A46">
      <w:pPr>
        <w:pStyle w:val="BodyText3"/>
        <w:widowControl w:val="0"/>
        <w:tabs>
          <w:tab w:val="left" w:pos="720"/>
        </w:tabs>
        <w:rPr>
          <w:sz w:val="24"/>
          <w:u w:val="single"/>
        </w:rPr>
      </w:pPr>
      <w:r w:rsidRPr="000761C2">
        <w:rPr>
          <w:sz w:val="24"/>
          <w:u w:val="single"/>
        </w:rPr>
        <w:t>Darba kārtības apstiprināšana:</w:t>
      </w:r>
    </w:p>
    <w:p w:rsidR="00504A46" w:rsidRPr="000761C2" w:rsidRDefault="00504A46" w:rsidP="00504A46">
      <w:pPr>
        <w:pStyle w:val="BodyText3"/>
        <w:widowControl w:val="0"/>
        <w:tabs>
          <w:tab w:val="left" w:pos="720"/>
        </w:tabs>
        <w:rPr>
          <w:sz w:val="24"/>
        </w:rPr>
      </w:pPr>
      <w:r w:rsidRPr="000761C2">
        <w:rPr>
          <w:b/>
          <w:sz w:val="24"/>
        </w:rPr>
        <w:t>Z.Liepiņa</w:t>
      </w:r>
      <w:r w:rsidRPr="000761C2">
        <w:rPr>
          <w:sz w:val="24"/>
        </w:rPr>
        <w:t xml:space="preserve"> informē, ka darba kārtībā iekļautais 3.punkts par </w:t>
      </w:r>
      <w:r w:rsidRPr="000761C2">
        <w:rPr>
          <w:i/>
          <w:sz w:val="24"/>
        </w:rPr>
        <w:t>Grozījumiem Ministru kabineta 2005.gada 6.decembra noteikumos Nr.916 par informācijas apmaiņu starp tirgus uzraudzības iestādēm</w:t>
      </w:r>
      <w:r w:rsidRPr="000761C2">
        <w:rPr>
          <w:sz w:val="24"/>
        </w:rPr>
        <w:t xml:space="preserve"> netiks skatīt</w:t>
      </w:r>
      <w:r w:rsidR="008776E2" w:rsidRPr="000761C2">
        <w:rPr>
          <w:sz w:val="24"/>
        </w:rPr>
        <w:t>s</w:t>
      </w:r>
      <w:r w:rsidRPr="000761C2">
        <w:rPr>
          <w:sz w:val="24"/>
        </w:rPr>
        <w:t xml:space="preserve"> šajā Tirgus uzraudzības padomes sēdē. Sagatavotie grozījumi minētajos noteikumos tiks izsūtīti Tirgus uzraudzības padomes locekļiem rakstiskai saskaņošanai.</w:t>
      </w:r>
      <w:r w:rsidR="008776E2" w:rsidRPr="000761C2">
        <w:rPr>
          <w:sz w:val="24"/>
        </w:rPr>
        <w:t xml:space="preserve"> Sēdes noslēgumā tiks sniegta īsa informācija par šo noteikumu tālāko virzību.</w:t>
      </w:r>
    </w:p>
    <w:p w:rsidR="00AC117F" w:rsidRPr="000761C2" w:rsidRDefault="00AC117F" w:rsidP="00DB330A">
      <w:pPr>
        <w:pStyle w:val="BodyText3"/>
        <w:widowControl w:val="0"/>
        <w:tabs>
          <w:tab w:val="left" w:pos="720"/>
        </w:tabs>
        <w:rPr>
          <w:sz w:val="24"/>
        </w:rPr>
      </w:pPr>
    </w:p>
    <w:p w:rsidR="00504A46" w:rsidRPr="000761C2" w:rsidRDefault="00504A46" w:rsidP="00DB330A">
      <w:pPr>
        <w:pStyle w:val="BodyText3"/>
        <w:widowControl w:val="0"/>
        <w:tabs>
          <w:tab w:val="left" w:pos="720"/>
        </w:tabs>
        <w:rPr>
          <w:sz w:val="24"/>
        </w:rPr>
      </w:pPr>
    </w:p>
    <w:p w:rsidR="009850B7" w:rsidRPr="000761C2" w:rsidRDefault="009850B7" w:rsidP="00DB330A">
      <w:pPr>
        <w:pStyle w:val="BodyText3"/>
        <w:widowControl w:val="0"/>
        <w:tabs>
          <w:tab w:val="left" w:pos="720"/>
        </w:tabs>
        <w:rPr>
          <w:sz w:val="24"/>
        </w:rPr>
      </w:pPr>
    </w:p>
    <w:p w:rsidR="009850B7" w:rsidRPr="000761C2" w:rsidRDefault="009850B7" w:rsidP="00DB330A">
      <w:pPr>
        <w:pStyle w:val="BodyText3"/>
        <w:widowControl w:val="0"/>
        <w:tabs>
          <w:tab w:val="left" w:pos="720"/>
        </w:tabs>
        <w:rPr>
          <w:sz w:val="24"/>
        </w:rPr>
      </w:pPr>
    </w:p>
    <w:p w:rsidR="00AC117F" w:rsidRPr="000761C2" w:rsidRDefault="00C271AF" w:rsidP="00DB330A">
      <w:pPr>
        <w:widowControl w:val="0"/>
        <w:tabs>
          <w:tab w:val="left" w:pos="7371"/>
        </w:tabs>
        <w:jc w:val="both"/>
        <w:rPr>
          <w:b/>
          <w:u w:val="single"/>
          <w:lang w:val="lv-LV"/>
        </w:rPr>
      </w:pPr>
      <w:r w:rsidRPr="000761C2">
        <w:rPr>
          <w:b/>
          <w:u w:val="single"/>
          <w:lang w:val="lv-LV"/>
        </w:rPr>
        <w:lastRenderedPageBreak/>
        <w:t xml:space="preserve">Sēdes </w:t>
      </w:r>
      <w:r w:rsidR="00504A46" w:rsidRPr="000761C2">
        <w:rPr>
          <w:b/>
          <w:u w:val="single"/>
          <w:lang w:val="lv-LV"/>
        </w:rPr>
        <w:t>d</w:t>
      </w:r>
      <w:r w:rsidR="00CB33D2" w:rsidRPr="000761C2">
        <w:rPr>
          <w:b/>
          <w:u w:val="single"/>
          <w:lang w:val="lv-LV"/>
        </w:rPr>
        <w:t>arba</w:t>
      </w:r>
      <w:r w:rsidRPr="000761C2">
        <w:rPr>
          <w:b/>
          <w:u w:val="single"/>
          <w:lang w:val="lv-LV"/>
        </w:rPr>
        <w:t xml:space="preserve"> kārtība:</w:t>
      </w:r>
    </w:p>
    <w:p w:rsidR="00AC117F" w:rsidRPr="000761C2" w:rsidRDefault="00AC117F" w:rsidP="00DB330A">
      <w:pPr>
        <w:widowControl w:val="0"/>
        <w:jc w:val="both"/>
        <w:rPr>
          <w:u w:val="single"/>
          <w:lang w:val="lv-LV"/>
        </w:rPr>
      </w:pPr>
    </w:p>
    <w:p w:rsidR="005319CA" w:rsidRPr="000761C2" w:rsidRDefault="005319CA" w:rsidP="005319CA">
      <w:pPr>
        <w:tabs>
          <w:tab w:val="left" w:pos="426"/>
        </w:tabs>
        <w:rPr>
          <w:b/>
          <w:lang w:val="lv-LV"/>
        </w:rPr>
      </w:pPr>
      <w:r w:rsidRPr="000761C2">
        <w:rPr>
          <w:rStyle w:val="list0020paragraphchar1"/>
          <w:b/>
          <w:sz w:val="24"/>
          <w:szCs w:val="24"/>
          <w:lang w:val="lv-LV"/>
        </w:rPr>
        <w:t>1.</w:t>
      </w:r>
      <w:r w:rsidRPr="000761C2">
        <w:rPr>
          <w:b/>
          <w:lang w:val="lv-LV"/>
        </w:rPr>
        <w:t xml:space="preserve"> 20</w:t>
      </w:r>
      <w:r w:rsidR="008573F3" w:rsidRPr="000761C2">
        <w:rPr>
          <w:b/>
          <w:lang w:val="lv-LV"/>
        </w:rPr>
        <w:t>13</w:t>
      </w:r>
      <w:r w:rsidRPr="000761C2">
        <w:rPr>
          <w:b/>
          <w:lang w:val="lv-LV"/>
        </w:rPr>
        <w:t xml:space="preserve">.gada </w:t>
      </w:r>
      <w:r w:rsidR="008573F3" w:rsidRPr="000761C2">
        <w:rPr>
          <w:b/>
          <w:lang w:val="lv-LV"/>
        </w:rPr>
        <w:t>26.aprīļa</w:t>
      </w:r>
      <w:r w:rsidRPr="000761C2">
        <w:rPr>
          <w:b/>
          <w:lang w:val="lv-LV"/>
        </w:rPr>
        <w:t xml:space="preserve"> Tirgus uzraudzības padomes protokola apstiprināšana  </w:t>
      </w:r>
      <w:r w:rsidRPr="000761C2">
        <w:rPr>
          <w:i/>
          <w:lang w:val="lv-LV"/>
        </w:rPr>
        <w:t>(</w:t>
      </w:r>
      <w:r w:rsidR="008573F3" w:rsidRPr="000761C2">
        <w:rPr>
          <w:i/>
          <w:lang w:val="lv-LV"/>
        </w:rPr>
        <w:t>Z.Liepiņa</w:t>
      </w:r>
      <w:r w:rsidRPr="000761C2">
        <w:rPr>
          <w:i/>
          <w:lang w:val="lv-LV"/>
        </w:rPr>
        <w:t>)</w:t>
      </w:r>
      <w:r w:rsidRPr="000761C2">
        <w:rPr>
          <w:b/>
          <w:lang w:val="lv-LV"/>
        </w:rPr>
        <w:t>;</w:t>
      </w:r>
    </w:p>
    <w:p w:rsidR="005319CA" w:rsidRPr="000761C2" w:rsidRDefault="005319CA" w:rsidP="00741FB9">
      <w:pPr>
        <w:pStyle w:val="list0020paragraph"/>
        <w:spacing w:before="0" w:after="0" w:line="260" w:lineRule="atLeast"/>
        <w:ind w:left="0" w:firstLine="0"/>
        <w:rPr>
          <w:sz w:val="24"/>
          <w:szCs w:val="24"/>
          <w:lang w:eastAsia="en-US"/>
        </w:rPr>
      </w:pPr>
      <w:r w:rsidRPr="000761C2">
        <w:rPr>
          <w:sz w:val="24"/>
          <w:szCs w:val="24"/>
          <w:lang w:eastAsia="en-US"/>
        </w:rPr>
        <w:t xml:space="preserve"> </w:t>
      </w:r>
    </w:p>
    <w:p w:rsidR="00504A46" w:rsidRPr="000761C2" w:rsidRDefault="005319CA" w:rsidP="00741FB9">
      <w:pPr>
        <w:pStyle w:val="list0020paragraph"/>
        <w:spacing w:before="0" w:after="0" w:line="260" w:lineRule="atLeast"/>
        <w:ind w:left="0" w:firstLine="0"/>
        <w:rPr>
          <w:b/>
          <w:sz w:val="24"/>
          <w:szCs w:val="24"/>
          <w:lang w:eastAsia="en-US"/>
        </w:rPr>
      </w:pPr>
      <w:r w:rsidRPr="000761C2">
        <w:rPr>
          <w:b/>
          <w:sz w:val="24"/>
          <w:szCs w:val="24"/>
          <w:lang w:eastAsia="en-US"/>
        </w:rPr>
        <w:t xml:space="preserve">2. </w:t>
      </w:r>
      <w:r w:rsidR="00504A46" w:rsidRPr="000761C2">
        <w:rPr>
          <w:b/>
          <w:sz w:val="24"/>
          <w:szCs w:val="24"/>
          <w:lang w:eastAsia="en-US"/>
        </w:rPr>
        <w:t>Tirgus uzraudzības plāni 201</w:t>
      </w:r>
      <w:r w:rsidR="004328B8">
        <w:rPr>
          <w:b/>
          <w:sz w:val="24"/>
          <w:szCs w:val="24"/>
          <w:lang w:eastAsia="en-US"/>
        </w:rPr>
        <w:t>4</w:t>
      </w:r>
      <w:r w:rsidR="00504A46" w:rsidRPr="000761C2">
        <w:rPr>
          <w:b/>
          <w:sz w:val="24"/>
          <w:szCs w:val="24"/>
          <w:lang w:eastAsia="en-US"/>
        </w:rPr>
        <w:t>.gadam – galvenās prioritātes</w:t>
      </w:r>
    </w:p>
    <w:p w:rsidR="00504A46" w:rsidRPr="000761C2" w:rsidRDefault="00504A46" w:rsidP="00504A46">
      <w:pPr>
        <w:jc w:val="both"/>
        <w:rPr>
          <w:i/>
          <w:lang w:val="lv-LV"/>
        </w:rPr>
      </w:pPr>
      <w:r w:rsidRPr="000761C2">
        <w:rPr>
          <w:i/>
          <w:lang w:val="lv-LV"/>
        </w:rPr>
        <w:t>Ziņo: tirgus uzraudzības iestāžu pārstāvji</w:t>
      </w:r>
    </w:p>
    <w:p w:rsidR="005319CA" w:rsidRPr="000761C2" w:rsidRDefault="005319CA" w:rsidP="00504A46">
      <w:pPr>
        <w:pStyle w:val="list0020paragraph"/>
        <w:spacing w:before="0" w:after="0" w:line="260" w:lineRule="atLeast"/>
        <w:ind w:left="0" w:firstLine="0"/>
        <w:rPr>
          <w:b/>
          <w:sz w:val="24"/>
          <w:szCs w:val="24"/>
          <w:lang w:eastAsia="en-US"/>
        </w:rPr>
      </w:pPr>
    </w:p>
    <w:p w:rsidR="00504A46" w:rsidRPr="000761C2" w:rsidRDefault="00504A46" w:rsidP="00504A46">
      <w:pPr>
        <w:widowControl w:val="0"/>
        <w:spacing w:before="60" w:after="60"/>
        <w:jc w:val="both"/>
        <w:rPr>
          <w:b/>
          <w:lang w:val="lv-LV"/>
        </w:rPr>
      </w:pPr>
      <w:r w:rsidRPr="000761C2">
        <w:rPr>
          <w:b/>
          <w:lang w:val="lv-LV"/>
        </w:rPr>
        <w:t>3. Paziņojumu iesniegšana ICSMS sistēmā un galvenās aktualitātes sistēmas darbībā;</w:t>
      </w:r>
    </w:p>
    <w:p w:rsidR="00504A46" w:rsidRPr="000761C2" w:rsidRDefault="00741FB9" w:rsidP="00741FB9">
      <w:pPr>
        <w:jc w:val="both"/>
        <w:rPr>
          <w:i/>
          <w:lang w:val="lv-LV"/>
        </w:rPr>
      </w:pPr>
      <w:r w:rsidRPr="000761C2">
        <w:rPr>
          <w:i/>
          <w:lang w:val="lv-LV"/>
        </w:rPr>
        <w:t>(</w:t>
      </w:r>
      <w:r w:rsidR="00504A46" w:rsidRPr="000761C2">
        <w:rPr>
          <w:i/>
          <w:lang w:val="lv-LV"/>
        </w:rPr>
        <w:t>D.Ločmele</w:t>
      </w:r>
      <w:r w:rsidRPr="000761C2">
        <w:rPr>
          <w:i/>
          <w:lang w:val="lv-LV"/>
        </w:rPr>
        <w:t>);</w:t>
      </w:r>
    </w:p>
    <w:p w:rsidR="00504A46" w:rsidRPr="000761C2" w:rsidRDefault="00504A46" w:rsidP="00504A46">
      <w:pPr>
        <w:pStyle w:val="list0020paragraph"/>
        <w:spacing w:before="0" w:after="0" w:line="260" w:lineRule="atLeast"/>
        <w:ind w:left="0" w:firstLine="0"/>
        <w:rPr>
          <w:b/>
          <w:sz w:val="24"/>
          <w:szCs w:val="24"/>
          <w:lang w:eastAsia="en-US"/>
        </w:rPr>
      </w:pPr>
    </w:p>
    <w:p w:rsidR="00741FB9" w:rsidRPr="000761C2" w:rsidRDefault="00741FB9" w:rsidP="00741FB9">
      <w:pPr>
        <w:pStyle w:val="list0020paragraph"/>
        <w:spacing w:after="0" w:line="260" w:lineRule="atLeast"/>
        <w:ind w:left="0" w:firstLine="0"/>
        <w:rPr>
          <w:b/>
          <w:sz w:val="24"/>
          <w:szCs w:val="24"/>
          <w:lang w:eastAsia="en-US"/>
        </w:rPr>
      </w:pPr>
      <w:r w:rsidRPr="000761C2">
        <w:rPr>
          <w:b/>
          <w:sz w:val="24"/>
          <w:szCs w:val="24"/>
          <w:lang w:eastAsia="en-US"/>
        </w:rPr>
        <w:t>4. Aktualitātes ES tiesību aktu regulējumā par ražojumu drošumu un tirgus uzraudzību</w:t>
      </w:r>
    </w:p>
    <w:p w:rsidR="00741FB9" w:rsidRPr="000761C2" w:rsidRDefault="00741FB9" w:rsidP="00741FB9">
      <w:pPr>
        <w:jc w:val="both"/>
        <w:rPr>
          <w:i/>
          <w:lang w:val="lv-LV"/>
        </w:rPr>
      </w:pPr>
      <w:r w:rsidRPr="000761C2">
        <w:rPr>
          <w:i/>
          <w:lang w:val="lv-LV"/>
        </w:rPr>
        <w:t>(D.Ločmele);</w:t>
      </w:r>
    </w:p>
    <w:p w:rsidR="00741FB9" w:rsidRPr="000761C2" w:rsidRDefault="00741FB9" w:rsidP="00504A46">
      <w:pPr>
        <w:pStyle w:val="list0020paragraph"/>
        <w:spacing w:before="0" w:after="0" w:line="260" w:lineRule="atLeast"/>
        <w:ind w:left="0" w:firstLine="0"/>
        <w:rPr>
          <w:sz w:val="24"/>
          <w:szCs w:val="24"/>
        </w:rPr>
      </w:pPr>
    </w:p>
    <w:p w:rsidR="00741FB9" w:rsidRPr="000761C2" w:rsidRDefault="00741FB9" w:rsidP="00741FB9">
      <w:pPr>
        <w:pStyle w:val="list0020paragraph"/>
        <w:spacing w:after="0" w:line="260" w:lineRule="atLeast"/>
        <w:ind w:left="0" w:firstLine="0"/>
        <w:rPr>
          <w:b/>
          <w:sz w:val="24"/>
          <w:szCs w:val="24"/>
          <w:lang w:eastAsia="en-US"/>
        </w:rPr>
      </w:pPr>
      <w:r w:rsidRPr="000761C2">
        <w:rPr>
          <w:b/>
          <w:sz w:val="24"/>
          <w:szCs w:val="24"/>
          <w:lang w:eastAsia="en-US"/>
        </w:rPr>
        <w:t>5. Grozījumi Ministru kabineta 2005.gada 6.decembra noteikumos Nr.916 „Noteikumi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p>
    <w:p w:rsidR="005319CA" w:rsidRPr="000761C2" w:rsidRDefault="00741FB9" w:rsidP="003E6175">
      <w:pPr>
        <w:pBdr>
          <w:bottom w:val="single" w:sz="12" w:space="0" w:color="auto"/>
        </w:pBdr>
        <w:rPr>
          <w:i/>
          <w:lang w:val="lv-LV"/>
        </w:rPr>
      </w:pPr>
      <w:r w:rsidRPr="000761C2">
        <w:rPr>
          <w:i/>
          <w:lang w:val="lv-LV"/>
        </w:rPr>
        <w:t>(</w:t>
      </w:r>
      <w:r w:rsidR="003E6175" w:rsidRPr="000761C2">
        <w:rPr>
          <w:i/>
          <w:lang w:val="lv-LV"/>
        </w:rPr>
        <w:t>L.Duntava</w:t>
      </w:r>
      <w:r w:rsidRPr="000761C2">
        <w:rPr>
          <w:i/>
          <w:lang w:val="lv-LV"/>
        </w:rPr>
        <w:t>);</w:t>
      </w:r>
    </w:p>
    <w:p w:rsidR="00994741" w:rsidRPr="000761C2" w:rsidRDefault="00994741" w:rsidP="00994741">
      <w:pPr>
        <w:pStyle w:val="ListParagraph"/>
        <w:ind w:left="0"/>
        <w:jc w:val="both"/>
        <w:rPr>
          <w:i/>
          <w:lang w:val="lv-LV"/>
        </w:rPr>
      </w:pPr>
    </w:p>
    <w:p w:rsidR="00994741" w:rsidRPr="000761C2" w:rsidRDefault="00994741">
      <w:pPr>
        <w:pStyle w:val="ListParagraph"/>
        <w:ind w:left="0"/>
        <w:jc w:val="both"/>
        <w:rPr>
          <w:i/>
          <w:lang w:val="lv-LV"/>
        </w:rPr>
      </w:pPr>
    </w:p>
    <w:p w:rsidR="00DB00C7" w:rsidRPr="000761C2" w:rsidRDefault="00C271AF" w:rsidP="00DB330A">
      <w:pPr>
        <w:pStyle w:val="ListParagraph"/>
        <w:widowControl w:val="0"/>
        <w:numPr>
          <w:ilvl w:val="0"/>
          <w:numId w:val="20"/>
        </w:numPr>
        <w:tabs>
          <w:tab w:val="left" w:pos="284"/>
        </w:tabs>
        <w:ind w:left="284" w:hanging="284"/>
        <w:jc w:val="both"/>
        <w:rPr>
          <w:lang w:val="lv-LV"/>
        </w:rPr>
      </w:pPr>
      <w:r w:rsidRPr="000761C2">
        <w:rPr>
          <w:b/>
          <w:lang w:val="lv-LV"/>
        </w:rPr>
        <w:t>201</w:t>
      </w:r>
      <w:r w:rsidR="00741FB9" w:rsidRPr="000761C2">
        <w:rPr>
          <w:b/>
          <w:lang w:val="lv-LV"/>
        </w:rPr>
        <w:t>3</w:t>
      </w:r>
      <w:r w:rsidRPr="000761C2">
        <w:rPr>
          <w:b/>
          <w:lang w:val="lv-LV"/>
        </w:rPr>
        <w:t xml:space="preserve">.gada </w:t>
      </w:r>
      <w:r w:rsidR="00741FB9" w:rsidRPr="000761C2">
        <w:rPr>
          <w:b/>
          <w:lang w:val="lv-LV"/>
        </w:rPr>
        <w:t>26.aprīļa</w:t>
      </w:r>
      <w:r w:rsidR="00C437CF" w:rsidRPr="000761C2">
        <w:rPr>
          <w:b/>
          <w:lang w:val="lv-LV"/>
        </w:rPr>
        <w:t xml:space="preserve"> Tirgus uzraudzības padomes protokola apstiprināšana</w:t>
      </w:r>
    </w:p>
    <w:p w:rsidR="00DB00C7" w:rsidRPr="000761C2" w:rsidRDefault="00C271AF" w:rsidP="00DB330A">
      <w:pPr>
        <w:pStyle w:val="ListParagraph"/>
        <w:widowControl w:val="0"/>
        <w:tabs>
          <w:tab w:val="right" w:pos="284"/>
        </w:tabs>
        <w:ind w:left="0"/>
        <w:jc w:val="both"/>
        <w:rPr>
          <w:lang w:val="lv-LV"/>
        </w:rPr>
      </w:pPr>
      <w:r w:rsidRPr="000761C2">
        <w:rPr>
          <w:b/>
          <w:lang w:val="lv-LV"/>
        </w:rPr>
        <w:t>Padome nolemj:</w:t>
      </w:r>
      <w:r w:rsidRPr="000761C2">
        <w:rPr>
          <w:lang w:val="lv-LV"/>
        </w:rPr>
        <w:t xml:space="preserve"> apstiprināt 201</w:t>
      </w:r>
      <w:r w:rsidR="00741FB9" w:rsidRPr="000761C2">
        <w:rPr>
          <w:lang w:val="lv-LV"/>
        </w:rPr>
        <w:t>3</w:t>
      </w:r>
      <w:r w:rsidRPr="000761C2">
        <w:rPr>
          <w:lang w:val="lv-LV"/>
        </w:rPr>
        <w:t xml:space="preserve">.gada </w:t>
      </w:r>
      <w:r w:rsidR="00C437CF" w:rsidRPr="000761C2">
        <w:rPr>
          <w:lang w:val="lv-LV"/>
        </w:rPr>
        <w:t>2</w:t>
      </w:r>
      <w:r w:rsidR="00741FB9" w:rsidRPr="000761C2">
        <w:rPr>
          <w:lang w:val="lv-LV"/>
        </w:rPr>
        <w:t>6</w:t>
      </w:r>
      <w:r w:rsidR="00C437CF" w:rsidRPr="000761C2">
        <w:rPr>
          <w:lang w:val="lv-LV"/>
        </w:rPr>
        <w:t>.</w:t>
      </w:r>
      <w:r w:rsidR="00741FB9" w:rsidRPr="000761C2">
        <w:rPr>
          <w:lang w:val="lv-LV"/>
        </w:rPr>
        <w:t>aprīļa</w:t>
      </w:r>
      <w:r w:rsidR="00C437CF" w:rsidRPr="000761C2">
        <w:rPr>
          <w:lang w:val="lv-LV"/>
        </w:rPr>
        <w:t xml:space="preserve"> </w:t>
      </w:r>
      <w:r w:rsidRPr="000761C2">
        <w:rPr>
          <w:lang w:val="lv-LV"/>
        </w:rPr>
        <w:t>Tirgus uzraudzības padomes sēdes protokolu.</w:t>
      </w:r>
    </w:p>
    <w:p w:rsidR="00741FB9" w:rsidRPr="000761C2" w:rsidRDefault="00741FB9" w:rsidP="00271ABC">
      <w:pPr>
        <w:pStyle w:val="ListParagraph"/>
        <w:widowControl w:val="0"/>
        <w:numPr>
          <w:ilvl w:val="0"/>
          <w:numId w:val="20"/>
        </w:numPr>
        <w:tabs>
          <w:tab w:val="left" w:pos="284"/>
        </w:tabs>
        <w:ind w:left="284" w:hanging="284"/>
        <w:jc w:val="both"/>
        <w:rPr>
          <w:lang w:val="lv-LV"/>
        </w:rPr>
      </w:pPr>
    </w:p>
    <w:p w:rsidR="00741FB9" w:rsidRPr="000761C2" w:rsidRDefault="00741FB9" w:rsidP="00905ED5">
      <w:pPr>
        <w:jc w:val="both"/>
        <w:rPr>
          <w:b/>
          <w:lang w:val="lv-LV"/>
        </w:rPr>
      </w:pPr>
      <w:r w:rsidRPr="000761C2">
        <w:rPr>
          <w:b/>
          <w:lang w:val="lv-LV"/>
        </w:rPr>
        <w:t>Tirgus uzraudzības plāni 201</w:t>
      </w:r>
      <w:r w:rsidR="004328B8">
        <w:rPr>
          <w:b/>
          <w:lang w:val="lv-LV"/>
        </w:rPr>
        <w:t>4</w:t>
      </w:r>
      <w:r w:rsidRPr="000761C2">
        <w:rPr>
          <w:b/>
          <w:lang w:val="lv-LV"/>
        </w:rPr>
        <w:t>.gadam – galvenās prioritātes</w:t>
      </w:r>
    </w:p>
    <w:p w:rsidR="00741FB9" w:rsidRPr="000761C2" w:rsidRDefault="00741FB9" w:rsidP="00741FB9">
      <w:pPr>
        <w:pStyle w:val="ListParagraph"/>
        <w:ind w:left="0"/>
        <w:jc w:val="both"/>
        <w:rPr>
          <w:b/>
          <w:lang w:val="lv-LV"/>
        </w:rPr>
      </w:pPr>
    </w:p>
    <w:p w:rsidR="00741FB9" w:rsidRPr="000761C2" w:rsidRDefault="00741FB9" w:rsidP="00741FB9">
      <w:pPr>
        <w:pStyle w:val="ListParagraph"/>
        <w:ind w:left="0"/>
        <w:jc w:val="both"/>
        <w:rPr>
          <w:lang w:val="lv-LV"/>
        </w:rPr>
      </w:pPr>
      <w:r w:rsidRPr="000761C2">
        <w:rPr>
          <w:b/>
          <w:lang w:val="lv-LV"/>
        </w:rPr>
        <w:t xml:space="preserve">Z.Liepiņa </w:t>
      </w:r>
      <w:r w:rsidRPr="000761C2">
        <w:rPr>
          <w:lang w:val="lv-LV"/>
        </w:rPr>
        <w:t>aicina tirgus uzraudzības iestādes iezīmēt 201</w:t>
      </w:r>
      <w:r w:rsidR="003E6175" w:rsidRPr="000761C2">
        <w:rPr>
          <w:lang w:val="lv-LV"/>
        </w:rPr>
        <w:t>4</w:t>
      </w:r>
      <w:r w:rsidRPr="000761C2">
        <w:rPr>
          <w:lang w:val="lv-LV"/>
        </w:rPr>
        <w:t>.gada tirgus uzraudzības (turpmāk – TU) plānu galvenās prioritātes.</w:t>
      </w:r>
    </w:p>
    <w:p w:rsidR="00741FB9" w:rsidRPr="000761C2" w:rsidRDefault="00741FB9" w:rsidP="00DB330A">
      <w:pPr>
        <w:pStyle w:val="ListParagraph"/>
        <w:widowControl w:val="0"/>
        <w:tabs>
          <w:tab w:val="right" w:pos="284"/>
        </w:tabs>
        <w:ind w:left="0"/>
        <w:jc w:val="both"/>
        <w:rPr>
          <w:lang w:val="lv-LV"/>
        </w:rPr>
      </w:pPr>
    </w:p>
    <w:p w:rsidR="003E6175" w:rsidRPr="000761C2" w:rsidRDefault="003E6175" w:rsidP="003E6175">
      <w:pPr>
        <w:pStyle w:val="ListParagraph"/>
        <w:ind w:left="0"/>
        <w:jc w:val="both"/>
        <w:rPr>
          <w:lang w:val="lv-LV"/>
        </w:rPr>
      </w:pPr>
      <w:r w:rsidRPr="000761C2">
        <w:rPr>
          <w:b/>
          <w:lang w:val="lv-LV"/>
        </w:rPr>
        <w:t>L.Rinkule</w:t>
      </w:r>
      <w:r w:rsidRPr="000761C2">
        <w:rPr>
          <w:lang w:val="lv-LV"/>
        </w:rPr>
        <w:t xml:space="preserve"> informē par Patērētāju tiesību aizsardzības centra  (turpmāk - PTAC) 2014.gada prioritāri uzraugāmajām jomām. PTAC prioritāte 201</w:t>
      </w:r>
      <w:r w:rsidR="004328B8">
        <w:rPr>
          <w:lang w:val="lv-LV"/>
        </w:rPr>
        <w:t>4</w:t>
      </w:r>
      <w:r w:rsidRPr="000761C2">
        <w:rPr>
          <w:lang w:val="lv-LV"/>
        </w:rPr>
        <w:t xml:space="preserve">.gadā ir turpināt veikt neatbilstību pārbaudes saskaņā ar Eiropas Komisijas (turpmāk - EK) </w:t>
      </w:r>
      <w:proofErr w:type="spellStart"/>
      <w:r w:rsidRPr="000761C2">
        <w:rPr>
          <w:lang w:val="lv-LV"/>
        </w:rPr>
        <w:t>kopprojektiem</w:t>
      </w:r>
      <w:proofErr w:type="spellEnd"/>
      <w:r w:rsidRPr="000761C2">
        <w:rPr>
          <w:lang w:val="lv-LV"/>
        </w:rPr>
        <w:t xml:space="preserve"> un pamatojoties uz datiem par nelaimes gadījumiem. Neatbilstību pārbaudes plānots veikt dažādās preču kategorijās:</w:t>
      </w:r>
    </w:p>
    <w:p w:rsidR="009D57A5" w:rsidRPr="000761C2" w:rsidRDefault="009D57A5" w:rsidP="009D57A5">
      <w:pPr>
        <w:pStyle w:val="ListParagraph"/>
        <w:numPr>
          <w:ilvl w:val="0"/>
          <w:numId w:val="23"/>
        </w:numPr>
        <w:jc w:val="both"/>
        <w:rPr>
          <w:lang w:val="lv-LV"/>
        </w:rPr>
      </w:pPr>
      <w:r w:rsidRPr="000761C2">
        <w:rPr>
          <w:lang w:val="lv-LV"/>
        </w:rPr>
        <w:t>rotaļlietas - tiks pārbaudīts rotaļlietu ķīmiskais sastāvs, rotaļlietu fizikālās un mehāniskā īpašības, kā arī aktīvās atpūtas rotaļlietas, kas paredzētas lietošanai mājas apstākļos;</w:t>
      </w:r>
    </w:p>
    <w:p w:rsidR="00F92C8A" w:rsidRPr="000761C2" w:rsidRDefault="00F92C8A" w:rsidP="009D57A5">
      <w:pPr>
        <w:pStyle w:val="ListParagraph"/>
        <w:numPr>
          <w:ilvl w:val="0"/>
          <w:numId w:val="23"/>
        </w:numPr>
        <w:jc w:val="both"/>
        <w:rPr>
          <w:lang w:val="lv-LV"/>
        </w:rPr>
      </w:pPr>
      <w:r w:rsidRPr="000761C2">
        <w:rPr>
          <w:lang w:val="lv-LV"/>
        </w:rPr>
        <w:t>vispārējā preču</w:t>
      </w:r>
      <w:r w:rsidR="00EB3CC1" w:rsidRPr="000761C2">
        <w:rPr>
          <w:lang w:val="lv-LV"/>
        </w:rPr>
        <w:t xml:space="preserve"> </w:t>
      </w:r>
      <w:r w:rsidRPr="000761C2">
        <w:rPr>
          <w:lang w:val="lv-LV"/>
        </w:rPr>
        <w:t>drošuma uzraudzība- plānota uzraudzība divstāvu bērnu gultiņām, bērnu augstajiem kr</w:t>
      </w:r>
      <w:r w:rsidR="00EB3CC1" w:rsidRPr="000761C2">
        <w:rPr>
          <w:lang w:val="lv-LV"/>
        </w:rPr>
        <w:t>ēsliem,</w:t>
      </w:r>
      <w:r w:rsidRPr="000761C2">
        <w:rPr>
          <w:lang w:val="lv-LV"/>
        </w:rPr>
        <w:t xml:space="preserve"> kāpnēm;</w:t>
      </w:r>
    </w:p>
    <w:p w:rsidR="00E41B19" w:rsidRPr="000761C2" w:rsidRDefault="00E41B19" w:rsidP="009D57A5">
      <w:pPr>
        <w:pStyle w:val="ListParagraph"/>
        <w:numPr>
          <w:ilvl w:val="0"/>
          <w:numId w:val="23"/>
        </w:numPr>
        <w:jc w:val="both"/>
        <w:rPr>
          <w:lang w:val="lv-LV"/>
        </w:rPr>
      </w:pPr>
      <w:r w:rsidRPr="000761C2">
        <w:rPr>
          <w:lang w:val="lv-LV"/>
        </w:rPr>
        <w:t>vispārējā pakalpojumu drošuma uzraudzība- slēpošanas trases, bērnu spēļu laukumi, piepūšamās atrakcijas</w:t>
      </w:r>
    </w:p>
    <w:p w:rsidR="00F92C8A" w:rsidRPr="000761C2" w:rsidRDefault="00EB3CC1" w:rsidP="009D57A5">
      <w:pPr>
        <w:pStyle w:val="ListParagraph"/>
        <w:numPr>
          <w:ilvl w:val="0"/>
          <w:numId w:val="23"/>
        </w:numPr>
        <w:jc w:val="both"/>
        <w:rPr>
          <w:lang w:val="lv-LV"/>
        </w:rPr>
      </w:pPr>
      <w:r w:rsidRPr="000761C2">
        <w:rPr>
          <w:lang w:val="lv-LV"/>
        </w:rPr>
        <w:t>būvizstrād</w:t>
      </w:r>
      <w:r w:rsidR="00E41B19" w:rsidRPr="000761C2">
        <w:rPr>
          <w:lang w:val="lv-LV"/>
        </w:rPr>
        <w:t>ājumi- logi, siltumizolācijas materiāli (rūpnieciski ražotie uzputota polistirola (EPS) izstrādājumi), būvizstrādājumi mūra ierīkošanai (gāzbetona bloki), ugunsdrošības detektori un signalizācijas ierīces;</w:t>
      </w:r>
    </w:p>
    <w:p w:rsidR="00E41B19" w:rsidRPr="000761C2" w:rsidRDefault="0006162F" w:rsidP="009D57A5">
      <w:pPr>
        <w:pStyle w:val="ListParagraph"/>
        <w:numPr>
          <w:ilvl w:val="0"/>
          <w:numId w:val="23"/>
        </w:numPr>
        <w:jc w:val="both"/>
        <w:rPr>
          <w:lang w:val="lv-LV"/>
        </w:rPr>
      </w:pPr>
      <w:proofErr w:type="spellStart"/>
      <w:r w:rsidRPr="000761C2">
        <w:rPr>
          <w:lang w:val="lv-LV"/>
        </w:rPr>
        <w:t>mašīniekārtas-</w:t>
      </w:r>
      <w:proofErr w:type="spellEnd"/>
      <w:r w:rsidRPr="000761C2">
        <w:rPr>
          <w:lang w:val="lv-LV"/>
        </w:rPr>
        <w:t xml:space="preserve"> rokas instrumenti un ripzāģi;</w:t>
      </w:r>
    </w:p>
    <w:p w:rsidR="0006162F" w:rsidRPr="000761C2" w:rsidRDefault="0006162F" w:rsidP="0006162F">
      <w:pPr>
        <w:pStyle w:val="ListParagraph"/>
        <w:numPr>
          <w:ilvl w:val="0"/>
          <w:numId w:val="23"/>
        </w:numPr>
        <w:jc w:val="both"/>
        <w:rPr>
          <w:lang w:val="lv-LV"/>
        </w:rPr>
      </w:pPr>
      <w:r w:rsidRPr="000761C2">
        <w:rPr>
          <w:lang w:val="lv-LV"/>
        </w:rPr>
        <w:t>metroloģijas jomā plānots pārbaudīt neautomatizētos, tirdzniecības svarus un mērīšanas līdzekļus;</w:t>
      </w:r>
    </w:p>
    <w:p w:rsidR="0006162F" w:rsidRPr="000761C2" w:rsidRDefault="0006162F" w:rsidP="00905ED5">
      <w:pPr>
        <w:pStyle w:val="ListParagraph"/>
        <w:jc w:val="both"/>
        <w:rPr>
          <w:lang w:val="lv-LV"/>
        </w:rPr>
      </w:pPr>
    </w:p>
    <w:p w:rsidR="009D57A5" w:rsidRPr="000761C2" w:rsidRDefault="00716D9D" w:rsidP="003E6175">
      <w:pPr>
        <w:pStyle w:val="ListParagraph"/>
        <w:ind w:left="0"/>
        <w:jc w:val="both"/>
        <w:rPr>
          <w:lang w:val="lv-LV"/>
        </w:rPr>
      </w:pPr>
      <w:r w:rsidRPr="000761C2">
        <w:rPr>
          <w:lang w:val="lv-LV"/>
        </w:rPr>
        <w:lastRenderedPageBreak/>
        <w:t xml:space="preserve">Tāpat </w:t>
      </w:r>
      <w:r w:rsidR="006B5BD3" w:rsidRPr="000761C2">
        <w:rPr>
          <w:lang w:val="lv-LV"/>
        </w:rPr>
        <w:t>PTAC</w:t>
      </w:r>
      <w:r w:rsidRPr="000761C2">
        <w:rPr>
          <w:lang w:val="lv-LV"/>
        </w:rPr>
        <w:t xml:space="preserve"> plāno arī 2014.gadā turpināt </w:t>
      </w:r>
      <w:r w:rsidR="006B5BD3" w:rsidRPr="000761C2">
        <w:rPr>
          <w:lang w:val="lv-LV"/>
        </w:rPr>
        <w:t>e</w:t>
      </w:r>
      <w:r w:rsidRPr="000761C2">
        <w:rPr>
          <w:lang w:val="lv-LV"/>
        </w:rPr>
        <w:t>iro uzraudzības projektu- cenu norādīšanu abās valūtās atbilstoši noteiktajām prasībām.</w:t>
      </w:r>
    </w:p>
    <w:p w:rsidR="00716D9D" w:rsidRPr="000761C2" w:rsidRDefault="00716D9D" w:rsidP="003E6175">
      <w:pPr>
        <w:pStyle w:val="ListParagraph"/>
        <w:ind w:left="0"/>
        <w:jc w:val="both"/>
        <w:rPr>
          <w:b/>
          <w:lang w:val="lv-LV"/>
        </w:rPr>
      </w:pPr>
    </w:p>
    <w:p w:rsidR="003E6175" w:rsidRPr="000761C2" w:rsidRDefault="0006162F" w:rsidP="003E6175">
      <w:pPr>
        <w:pStyle w:val="ListParagraph"/>
        <w:ind w:left="0"/>
        <w:jc w:val="both"/>
        <w:rPr>
          <w:lang w:val="lv-LV"/>
        </w:rPr>
      </w:pPr>
      <w:r w:rsidRPr="000761C2">
        <w:rPr>
          <w:b/>
          <w:lang w:val="lv-LV"/>
        </w:rPr>
        <w:t>M.Rumpētere</w:t>
      </w:r>
      <w:r w:rsidRPr="000761C2">
        <w:rPr>
          <w:lang w:val="lv-LV"/>
        </w:rPr>
        <w:t xml:space="preserve"> informē</w:t>
      </w:r>
      <w:r w:rsidR="00AA0FD8" w:rsidRPr="000761C2">
        <w:rPr>
          <w:lang w:val="lv-LV"/>
        </w:rPr>
        <w:t>, ka Veselības inspekcija 2014.gadā plānotās TU prioritātes ir saistītas ar EK normatīvo aktu regulējumu, pievēršot uzmanību šādām jomām:</w:t>
      </w:r>
    </w:p>
    <w:p w:rsidR="0037395A" w:rsidRPr="000761C2" w:rsidRDefault="00AA0FD8" w:rsidP="0037395A">
      <w:pPr>
        <w:pStyle w:val="ListParagraph"/>
        <w:numPr>
          <w:ilvl w:val="0"/>
          <w:numId w:val="30"/>
        </w:numPr>
        <w:jc w:val="both"/>
        <w:rPr>
          <w:lang w:val="lv-LV"/>
        </w:rPr>
      </w:pPr>
      <w:r w:rsidRPr="000761C2">
        <w:rPr>
          <w:lang w:val="lv-LV"/>
        </w:rPr>
        <w:t>Ķīmisko vielu un maisījumu uzraudzība saskaņā ar Regulu 1907/2006 (REACH)</w:t>
      </w:r>
      <w:r w:rsidR="0037395A" w:rsidRPr="000761C2">
        <w:rPr>
          <w:lang w:val="lv-LV"/>
        </w:rPr>
        <w:t xml:space="preserve">; </w:t>
      </w:r>
    </w:p>
    <w:p w:rsidR="00AA0FD8" w:rsidRPr="000761C2" w:rsidRDefault="0037395A" w:rsidP="0037395A">
      <w:pPr>
        <w:pStyle w:val="ListParagraph"/>
        <w:numPr>
          <w:ilvl w:val="0"/>
          <w:numId w:val="30"/>
        </w:numPr>
        <w:jc w:val="both"/>
        <w:rPr>
          <w:lang w:val="lv-LV"/>
        </w:rPr>
      </w:pPr>
      <w:r w:rsidRPr="000761C2">
        <w:rPr>
          <w:lang w:val="lv-LV"/>
        </w:rPr>
        <w:t xml:space="preserve">neatļautu ķīmisku vielu izmantošanas kontrole tādās precēs kā lakas, </w:t>
      </w:r>
      <w:proofErr w:type="spellStart"/>
      <w:r w:rsidRPr="000761C2">
        <w:rPr>
          <w:lang w:val="lv-LV"/>
        </w:rPr>
        <w:t>beices</w:t>
      </w:r>
      <w:proofErr w:type="spellEnd"/>
      <w:r w:rsidRPr="000761C2">
        <w:rPr>
          <w:lang w:val="lv-LV"/>
        </w:rPr>
        <w:t xml:space="preserve">, auto apdares materiāli </w:t>
      </w:r>
      <w:proofErr w:type="spellStart"/>
      <w:r w:rsidRPr="000761C2">
        <w:rPr>
          <w:lang w:val="lv-LV"/>
        </w:rPr>
        <w:t>u.c</w:t>
      </w:r>
      <w:proofErr w:type="spellEnd"/>
      <w:r w:rsidRPr="000761C2">
        <w:rPr>
          <w:lang w:val="lv-LV"/>
        </w:rPr>
        <w:t>.;</w:t>
      </w:r>
    </w:p>
    <w:p w:rsidR="00AA3FC1" w:rsidRPr="000761C2" w:rsidRDefault="00AA3FC1" w:rsidP="00AA3FC1">
      <w:pPr>
        <w:pStyle w:val="ListParagraph"/>
        <w:numPr>
          <w:ilvl w:val="0"/>
          <w:numId w:val="30"/>
        </w:numPr>
        <w:jc w:val="both"/>
        <w:rPr>
          <w:lang w:val="lv-LV"/>
        </w:rPr>
      </w:pPr>
      <w:r w:rsidRPr="000761C2">
        <w:rPr>
          <w:lang w:val="lv-LV"/>
        </w:rPr>
        <w:t>kosmētikas līdzekļi- tiks uzraudzīti visi kosmētikas līdzekļi, īpaši pievēršot uzmanību matu kopšanas līdzekļiem, bērniem paredzētu līdzekļu drošumam, kā arī grupām, kurām būtiski mainījušās prasības;</w:t>
      </w:r>
    </w:p>
    <w:p w:rsidR="00AA3FC1" w:rsidRPr="000761C2" w:rsidRDefault="006D6CB5" w:rsidP="00AA3FC1">
      <w:pPr>
        <w:pStyle w:val="ListParagraph"/>
        <w:numPr>
          <w:ilvl w:val="0"/>
          <w:numId w:val="30"/>
        </w:numPr>
        <w:jc w:val="both"/>
        <w:rPr>
          <w:lang w:val="lv-LV"/>
        </w:rPr>
      </w:pPr>
      <w:r w:rsidRPr="000761C2">
        <w:rPr>
          <w:lang w:val="lv-LV"/>
        </w:rPr>
        <w:t>m</w:t>
      </w:r>
      <w:r w:rsidR="00AA3FC1" w:rsidRPr="000761C2">
        <w:rPr>
          <w:lang w:val="lv-LV"/>
        </w:rPr>
        <w:t>edicīniskās ierīces, koncentrējoties uz tām medicīnas ierīcēm, kas rada lielāku risku patērētājam;</w:t>
      </w:r>
    </w:p>
    <w:p w:rsidR="006D6CB5" w:rsidRPr="000761C2" w:rsidRDefault="006D6CB5" w:rsidP="006D6CB5">
      <w:pPr>
        <w:pStyle w:val="ListParagraph"/>
        <w:numPr>
          <w:ilvl w:val="0"/>
          <w:numId w:val="30"/>
        </w:numPr>
        <w:jc w:val="both"/>
        <w:rPr>
          <w:lang w:val="lv-LV"/>
        </w:rPr>
      </w:pPr>
      <w:r w:rsidRPr="000761C2">
        <w:rPr>
          <w:lang w:val="lv-LV"/>
        </w:rPr>
        <w:t>mazgāšanas līdzekļu uzraudzība;</w:t>
      </w:r>
    </w:p>
    <w:p w:rsidR="0037395A" w:rsidRPr="000761C2" w:rsidRDefault="0037395A" w:rsidP="0037395A">
      <w:pPr>
        <w:pStyle w:val="ListParagraph"/>
        <w:numPr>
          <w:ilvl w:val="0"/>
          <w:numId w:val="30"/>
        </w:numPr>
        <w:jc w:val="both"/>
        <w:rPr>
          <w:lang w:val="lv-LV"/>
        </w:rPr>
      </w:pPr>
      <w:r w:rsidRPr="000761C2">
        <w:rPr>
          <w:lang w:val="lv-LV"/>
        </w:rPr>
        <w:t>biocīdu uzraudzība;</w:t>
      </w:r>
    </w:p>
    <w:p w:rsidR="0037395A" w:rsidRPr="000761C2" w:rsidRDefault="0037395A" w:rsidP="0037395A">
      <w:pPr>
        <w:pStyle w:val="ListParagraph"/>
        <w:numPr>
          <w:ilvl w:val="0"/>
          <w:numId w:val="30"/>
        </w:numPr>
        <w:jc w:val="both"/>
        <w:rPr>
          <w:lang w:val="lv-LV"/>
        </w:rPr>
      </w:pPr>
      <w:r w:rsidRPr="000761C2">
        <w:rPr>
          <w:lang w:val="lv-LV"/>
        </w:rPr>
        <w:t>cilvēkiem paredzēto zāļu un aktīvo vielu uzraudzība- zāļu aprites uzraudzība farmaceitiskās darbības uzņēmumos- aptiekās, zāļu lieltirgotavās, ārstniecības iestādēs un sociālās aprūpes institūcijās. Starpniecības darījumu ar zālēm uzraudzība un aktīvo vielu izplatīšanas uzraudzība.</w:t>
      </w:r>
    </w:p>
    <w:p w:rsidR="0037395A" w:rsidRPr="000761C2" w:rsidRDefault="0037395A" w:rsidP="003E6175">
      <w:pPr>
        <w:pStyle w:val="ListParagraph"/>
        <w:ind w:left="0"/>
        <w:jc w:val="both"/>
        <w:rPr>
          <w:lang w:val="lv-LV"/>
        </w:rPr>
      </w:pPr>
    </w:p>
    <w:p w:rsidR="002B7C14" w:rsidRPr="000761C2" w:rsidRDefault="0037395A" w:rsidP="002B7C14">
      <w:pPr>
        <w:pStyle w:val="ListParagraph"/>
        <w:ind w:left="0"/>
        <w:jc w:val="both"/>
        <w:rPr>
          <w:lang w:val="lv-LV"/>
        </w:rPr>
      </w:pPr>
      <w:proofErr w:type="spellStart"/>
      <w:r w:rsidRPr="000761C2">
        <w:rPr>
          <w:b/>
          <w:lang w:val="lv-LV"/>
        </w:rPr>
        <w:t>S.Rulle</w:t>
      </w:r>
      <w:proofErr w:type="spellEnd"/>
      <w:r w:rsidRPr="000761C2">
        <w:rPr>
          <w:lang w:val="lv-LV"/>
        </w:rPr>
        <w:t xml:space="preserve"> </w:t>
      </w:r>
      <w:r w:rsidR="002B7C14" w:rsidRPr="000761C2">
        <w:rPr>
          <w:lang w:val="lv-LV"/>
        </w:rPr>
        <w:t>informē, ka Valsts augu aizsardzības dienests (turpmāk-VAAD) saskaņā ar Mēslošanas līdzekļu aprites likuma 9.pantu veic mēslošanas līdzekļu aprites uzraudzību. Saskaņā ar likumu apritē drīkst atrasties:</w:t>
      </w:r>
    </w:p>
    <w:p w:rsidR="002B7C14" w:rsidRPr="000761C2" w:rsidRDefault="002B7C14" w:rsidP="002B7C14">
      <w:pPr>
        <w:pStyle w:val="ListParagraph"/>
        <w:ind w:left="0"/>
        <w:jc w:val="both"/>
        <w:rPr>
          <w:lang w:val="lv-LV"/>
        </w:rPr>
      </w:pPr>
      <w:r w:rsidRPr="000761C2">
        <w:rPr>
          <w:lang w:val="lv-LV"/>
        </w:rPr>
        <w:t>- mēslošanas līdzekļu valsts reģistrā reģistrēti mēslošanas līdzekļi un mēslošanas līdzekļi ar kādu no likumā noteiktām atļaujām (8.panta 1. un 2.daļa);</w:t>
      </w:r>
    </w:p>
    <w:p w:rsidR="002B7C14" w:rsidRPr="000761C2" w:rsidRDefault="002B7C14" w:rsidP="002B7C14">
      <w:pPr>
        <w:pStyle w:val="ListParagraph"/>
        <w:ind w:left="0"/>
        <w:jc w:val="both"/>
        <w:rPr>
          <w:lang w:val="lv-LV"/>
        </w:rPr>
      </w:pPr>
      <w:r w:rsidRPr="000761C2">
        <w:rPr>
          <w:lang w:val="lv-LV"/>
        </w:rPr>
        <w:t>- uzskaitei pieteikti mēslošanas līdzekļi ar marķējumu ‘’EK MĒSLOŠANAS LĪDZEKLIS’’ (8.panta 3.daļa);</w:t>
      </w:r>
    </w:p>
    <w:p w:rsidR="002B7C14" w:rsidRPr="000761C2" w:rsidRDefault="002B7C14" w:rsidP="002B7C14">
      <w:pPr>
        <w:pStyle w:val="ListParagraph"/>
        <w:ind w:left="0"/>
        <w:jc w:val="both"/>
        <w:rPr>
          <w:lang w:val="lv-LV"/>
        </w:rPr>
      </w:pPr>
      <w:r w:rsidRPr="000761C2">
        <w:rPr>
          <w:lang w:val="lv-LV"/>
        </w:rPr>
        <w:t xml:space="preserve">- mēslošanas līdzekļi, kuri atbilstoši normatīviem aktiem par mēslošanas līdzekļiem ražoti vai laisti brīvā apgrozībā kādā no ES dalībvalstīm vai Turcijā (15.pants). </w:t>
      </w:r>
    </w:p>
    <w:p w:rsidR="003E6175" w:rsidRPr="000761C2" w:rsidRDefault="002B7C14" w:rsidP="002B7C14">
      <w:pPr>
        <w:pStyle w:val="ListParagraph"/>
        <w:ind w:left="0"/>
        <w:jc w:val="both"/>
        <w:rPr>
          <w:lang w:val="lv-LV"/>
        </w:rPr>
      </w:pPr>
      <w:r w:rsidRPr="000761C2">
        <w:rPr>
          <w:lang w:val="lv-LV"/>
        </w:rPr>
        <w:t xml:space="preserve">Katru gadu monitoringa veidā VAAD ņem mēslošanas līdzekļu kontroles paraugus (80 mēslošanas līdzekļi). </w:t>
      </w:r>
    </w:p>
    <w:p w:rsidR="00B62361" w:rsidRPr="000761C2" w:rsidRDefault="00B62361" w:rsidP="002B7C14">
      <w:pPr>
        <w:pStyle w:val="ListParagraph"/>
        <w:ind w:left="0"/>
        <w:jc w:val="both"/>
        <w:rPr>
          <w:lang w:val="lv-LV"/>
        </w:rPr>
      </w:pPr>
    </w:p>
    <w:p w:rsidR="00B62361" w:rsidRPr="000761C2" w:rsidRDefault="00B62361" w:rsidP="002B7C14">
      <w:pPr>
        <w:pStyle w:val="ListParagraph"/>
        <w:ind w:left="0"/>
        <w:jc w:val="both"/>
        <w:rPr>
          <w:lang w:val="lv-LV"/>
        </w:rPr>
      </w:pPr>
      <w:proofErr w:type="spellStart"/>
      <w:r w:rsidRPr="000761C2">
        <w:rPr>
          <w:b/>
          <w:lang w:val="lv-LV"/>
        </w:rPr>
        <w:t>T.Garanča</w:t>
      </w:r>
      <w:proofErr w:type="spellEnd"/>
      <w:r w:rsidRPr="000761C2">
        <w:rPr>
          <w:lang w:val="lv-LV"/>
        </w:rPr>
        <w:t xml:space="preserve"> informē, ka Pārtikas un veterinārais dienestam 2014.gadā plānots:</w:t>
      </w:r>
    </w:p>
    <w:p w:rsidR="00B62361" w:rsidRPr="000761C2" w:rsidRDefault="00B62361" w:rsidP="00B62361">
      <w:pPr>
        <w:pStyle w:val="ListParagraph"/>
        <w:numPr>
          <w:ilvl w:val="0"/>
          <w:numId w:val="31"/>
        </w:numPr>
        <w:jc w:val="both"/>
        <w:rPr>
          <w:lang w:val="lv-LV"/>
        </w:rPr>
      </w:pPr>
      <w:r w:rsidRPr="000761C2">
        <w:rPr>
          <w:lang w:val="lv-LV"/>
        </w:rPr>
        <w:t>turpināt saskarei ar pārtiku paredzēto materiālu un izstrādājumu aprites uzņēmumu uzraudzību un kontroli;</w:t>
      </w:r>
    </w:p>
    <w:p w:rsidR="00B62361" w:rsidRPr="000761C2" w:rsidRDefault="00B62361" w:rsidP="00B62361">
      <w:pPr>
        <w:pStyle w:val="ListParagraph"/>
        <w:numPr>
          <w:ilvl w:val="0"/>
          <w:numId w:val="31"/>
        </w:numPr>
        <w:jc w:val="both"/>
        <w:rPr>
          <w:lang w:val="lv-LV"/>
        </w:rPr>
      </w:pPr>
      <w:r w:rsidRPr="000761C2">
        <w:rPr>
          <w:lang w:val="lv-LV"/>
        </w:rPr>
        <w:t>kontrolēt materiālus un izstrādājumus arī pārtikas aprites uzņēmumos;</w:t>
      </w:r>
    </w:p>
    <w:p w:rsidR="00B62361" w:rsidRPr="000761C2" w:rsidRDefault="00B62361" w:rsidP="00B62361">
      <w:pPr>
        <w:pStyle w:val="ListParagraph"/>
        <w:numPr>
          <w:ilvl w:val="0"/>
          <w:numId w:val="31"/>
        </w:numPr>
        <w:jc w:val="both"/>
        <w:rPr>
          <w:lang w:val="lv-LV"/>
        </w:rPr>
      </w:pPr>
      <w:r w:rsidRPr="000761C2">
        <w:rPr>
          <w:lang w:val="lv-LV"/>
        </w:rPr>
        <w:t>veikt materiālu un izstrādājumu laboratorisko kontroli;</w:t>
      </w:r>
    </w:p>
    <w:p w:rsidR="00B62361" w:rsidRPr="000761C2" w:rsidRDefault="00B62361" w:rsidP="00B62361">
      <w:pPr>
        <w:pStyle w:val="ListParagraph"/>
        <w:numPr>
          <w:ilvl w:val="0"/>
          <w:numId w:val="31"/>
        </w:numPr>
        <w:jc w:val="both"/>
        <w:rPr>
          <w:lang w:val="lv-LV"/>
        </w:rPr>
      </w:pPr>
      <w:r w:rsidRPr="000761C2">
        <w:rPr>
          <w:lang w:val="lv-LV"/>
        </w:rPr>
        <w:t xml:space="preserve">veikt no trešajām valstīm ievesto materiālu un izstrādājumu, kas paredzēti saskarei ar pārtiku, kontroli, </w:t>
      </w:r>
      <w:proofErr w:type="spellStart"/>
      <w:r w:rsidRPr="000761C2">
        <w:rPr>
          <w:lang w:val="lv-LV"/>
        </w:rPr>
        <w:t>t.sk</w:t>
      </w:r>
      <w:proofErr w:type="spellEnd"/>
      <w:r w:rsidRPr="000761C2">
        <w:rPr>
          <w:lang w:val="lv-LV"/>
        </w:rPr>
        <w:t>. laboratoriski kontroli.</w:t>
      </w:r>
    </w:p>
    <w:p w:rsidR="00B62361" w:rsidRPr="000761C2" w:rsidRDefault="006B6620" w:rsidP="00905ED5">
      <w:pPr>
        <w:pStyle w:val="ListParagraph"/>
        <w:numPr>
          <w:ilvl w:val="0"/>
          <w:numId w:val="31"/>
        </w:numPr>
        <w:jc w:val="both"/>
        <w:rPr>
          <w:lang w:val="lv-LV"/>
        </w:rPr>
      </w:pPr>
      <w:r w:rsidRPr="000761C2">
        <w:rPr>
          <w:lang w:val="lv-LV"/>
        </w:rPr>
        <w:t>t</w:t>
      </w:r>
      <w:r w:rsidR="00B62361" w:rsidRPr="000761C2">
        <w:rPr>
          <w:lang w:val="lv-LV"/>
        </w:rPr>
        <w:t xml:space="preserve">urpināt jomas inspektoru apmācību, lai nodrošinātu, ka apritē nonāk un tiek lietoti tikai tādi materiāli un izstrādājumi, kas nevar apdraudēt cilvēku veselību, nevar radīt nepieņemamas izmaiņas pārtikas produktu sastāvā un nevar izraisīt pārtikas </w:t>
      </w:r>
      <w:proofErr w:type="spellStart"/>
      <w:r w:rsidR="00B62361" w:rsidRPr="000761C2">
        <w:rPr>
          <w:lang w:val="lv-LV"/>
        </w:rPr>
        <w:t>organoleptisko</w:t>
      </w:r>
      <w:proofErr w:type="spellEnd"/>
      <w:r w:rsidR="00B62361" w:rsidRPr="000761C2">
        <w:rPr>
          <w:lang w:val="lv-LV"/>
        </w:rPr>
        <w:t xml:space="preserve"> īpašību pasliktināšanos.</w:t>
      </w:r>
    </w:p>
    <w:p w:rsidR="006B6620" w:rsidRPr="000761C2" w:rsidRDefault="006B6620" w:rsidP="006B6620">
      <w:pPr>
        <w:pStyle w:val="ListParagraph"/>
        <w:numPr>
          <w:ilvl w:val="0"/>
          <w:numId w:val="32"/>
        </w:numPr>
        <w:jc w:val="both"/>
        <w:rPr>
          <w:lang w:val="lv-LV"/>
        </w:rPr>
      </w:pPr>
      <w:r w:rsidRPr="000761C2">
        <w:rPr>
          <w:lang w:val="lv-LV"/>
        </w:rPr>
        <w:t>veterināro zāļu aprites uzraudzība veterinārfarmaceitiskās darbības uzņēmumos – veterināro zāļu lieltirgotavās, veterinārajās aptiekās, veterinārmedicīnas aprūpes iestādēs un pie praktizējošiem veterinārārstiem, kā arī zāļu lieltirgotavās un vispārēja tipa aptiekās, kuras izplata veterinārās zāles. Tiks veikta arī veterināro zāļu robežkontrole;</w:t>
      </w:r>
    </w:p>
    <w:p w:rsidR="006B6620" w:rsidRPr="000761C2" w:rsidRDefault="006B6620" w:rsidP="006B6620">
      <w:pPr>
        <w:pStyle w:val="ListParagraph"/>
        <w:numPr>
          <w:ilvl w:val="0"/>
          <w:numId w:val="32"/>
        </w:numPr>
        <w:jc w:val="both"/>
        <w:rPr>
          <w:lang w:val="lv-LV"/>
        </w:rPr>
      </w:pPr>
      <w:r w:rsidRPr="000761C2">
        <w:rPr>
          <w:lang w:val="lv-LV"/>
        </w:rPr>
        <w:t>cilvēkiem paredzēto zāļu kontrole uz ES ārējās robežas</w:t>
      </w:r>
    </w:p>
    <w:p w:rsidR="003E6175" w:rsidRPr="000761C2" w:rsidRDefault="003E6175" w:rsidP="003E6175">
      <w:pPr>
        <w:pStyle w:val="ListParagraph"/>
        <w:ind w:left="0"/>
        <w:jc w:val="both"/>
        <w:rPr>
          <w:lang w:val="lv-LV"/>
        </w:rPr>
      </w:pPr>
    </w:p>
    <w:p w:rsidR="006B6620" w:rsidRPr="000761C2" w:rsidRDefault="006B6620" w:rsidP="003E6175">
      <w:pPr>
        <w:pStyle w:val="ListParagraph"/>
        <w:ind w:left="0"/>
        <w:jc w:val="both"/>
        <w:rPr>
          <w:lang w:val="lv-LV"/>
        </w:rPr>
      </w:pPr>
      <w:r w:rsidRPr="000761C2">
        <w:rPr>
          <w:b/>
          <w:lang w:val="lv-LV"/>
        </w:rPr>
        <w:lastRenderedPageBreak/>
        <w:t>K.Klints</w:t>
      </w:r>
      <w:r w:rsidRPr="000761C2">
        <w:rPr>
          <w:lang w:val="lv-LV"/>
        </w:rPr>
        <w:t xml:space="preserve"> informē, ka Latvijas proves biroja kompetencē ietilpst dārgmetālu un dārgakmeņu uzraudzība, novērtēšana. Tiek vērtēts preču drošums atbilstoši REACH regulai, pārbaudot </w:t>
      </w:r>
      <w:r w:rsidR="00D140EB" w:rsidRPr="000761C2">
        <w:rPr>
          <w:lang w:val="lv-LV"/>
        </w:rPr>
        <w:t xml:space="preserve">vai </w:t>
      </w:r>
      <w:r w:rsidRPr="000761C2">
        <w:rPr>
          <w:lang w:val="lv-LV"/>
        </w:rPr>
        <w:t xml:space="preserve">niķeļa </w:t>
      </w:r>
      <w:r w:rsidR="00D140EB" w:rsidRPr="000761C2">
        <w:rPr>
          <w:lang w:val="lv-LV"/>
        </w:rPr>
        <w:t>un kadmija sastāvs dārgmetālos nepārsniedz REACH regulā noteiktās robežvērtības. No 2013.gada oktobra REACH regula paredz arī svina daudzuma kontroli dārgmetālos. Pagājušajā periodā konstatēts, ka 290 izstrādājumos pārsniegta kadmija pieļaujamā norma, savukārt 6 izstrādājumos pārsniegta niķeļa pieļaujamā norma.</w:t>
      </w:r>
    </w:p>
    <w:p w:rsidR="00491A22" w:rsidRPr="000761C2" w:rsidRDefault="00491A22" w:rsidP="003E6175">
      <w:pPr>
        <w:pStyle w:val="ListParagraph"/>
        <w:ind w:left="0"/>
        <w:jc w:val="both"/>
        <w:rPr>
          <w:lang w:val="lv-LV"/>
        </w:rPr>
      </w:pPr>
    </w:p>
    <w:p w:rsidR="00491A22" w:rsidRPr="000761C2" w:rsidRDefault="00491A22" w:rsidP="00491A22">
      <w:pPr>
        <w:pStyle w:val="ListParagraph"/>
        <w:ind w:left="0"/>
        <w:jc w:val="both"/>
        <w:rPr>
          <w:lang w:val="lv-LV"/>
        </w:rPr>
      </w:pPr>
      <w:proofErr w:type="spellStart"/>
      <w:r w:rsidRPr="000761C2">
        <w:rPr>
          <w:b/>
          <w:color w:val="000000" w:themeColor="text1"/>
          <w:lang w:val="lv-LV"/>
        </w:rPr>
        <w:t>Ģ.Kaņeps</w:t>
      </w:r>
      <w:proofErr w:type="spellEnd"/>
      <w:r w:rsidRPr="000761C2">
        <w:rPr>
          <w:b/>
          <w:color w:val="000000" w:themeColor="text1"/>
          <w:lang w:val="lv-LV"/>
        </w:rPr>
        <w:t xml:space="preserve"> </w:t>
      </w:r>
      <w:r w:rsidRPr="000761C2">
        <w:rPr>
          <w:color w:val="000000" w:themeColor="text1"/>
          <w:lang w:val="lv-LV"/>
        </w:rPr>
        <w:t>norāda, ka</w:t>
      </w:r>
      <w:r w:rsidRPr="000761C2">
        <w:rPr>
          <w:b/>
          <w:color w:val="000000" w:themeColor="text1"/>
          <w:lang w:val="lv-LV"/>
        </w:rPr>
        <w:t xml:space="preserve"> </w:t>
      </w:r>
      <w:r w:rsidRPr="000761C2">
        <w:rPr>
          <w:lang w:val="lv-LV"/>
        </w:rPr>
        <w:t>2014</w:t>
      </w:r>
      <w:r w:rsidR="001010F8" w:rsidRPr="000761C2">
        <w:rPr>
          <w:lang w:val="lv-LV"/>
        </w:rPr>
        <w:t>.gadā Valsts ieņēmuma dienesta</w:t>
      </w:r>
      <w:r w:rsidRPr="000761C2">
        <w:rPr>
          <w:lang w:val="lv-LV"/>
        </w:rPr>
        <w:t xml:space="preserve"> Akcīzes pārvaldes uzraugāmās jomas, tāpat kā iepriekšējos gadus, būs naftas produktu un tabakas izstrādājumu uzraudzība. </w:t>
      </w:r>
      <w:r w:rsidR="001010F8" w:rsidRPr="000761C2">
        <w:rPr>
          <w:lang w:val="lv-LV"/>
        </w:rPr>
        <w:t>Tiks veiktas dokumentu un vizuālās pārbaudes, testēšana, kā arī uzņēmumu pārbaudes.</w:t>
      </w:r>
    </w:p>
    <w:p w:rsidR="00491A22" w:rsidRPr="000761C2" w:rsidRDefault="00491A22" w:rsidP="003E6175">
      <w:pPr>
        <w:pStyle w:val="ListParagraph"/>
        <w:ind w:left="0"/>
        <w:jc w:val="both"/>
        <w:rPr>
          <w:lang w:val="lv-LV"/>
        </w:rPr>
      </w:pPr>
    </w:p>
    <w:p w:rsidR="001010F8" w:rsidRPr="000761C2" w:rsidRDefault="001010F8" w:rsidP="003E6175">
      <w:pPr>
        <w:pStyle w:val="ListParagraph"/>
        <w:ind w:left="0"/>
        <w:jc w:val="both"/>
        <w:rPr>
          <w:lang w:val="lv-LV"/>
        </w:rPr>
      </w:pPr>
      <w:r w:rsidRPr="000761C2">
        <w:rPr>
          <w:b/>
          <w:lang w:val="lv-LV"/>
        </w:rPr>
        <w:t>A.Roska</w:t>
      </w:r>
      <w:r w:rsidRPr="000761C2">
        <w:rPr>
          <w:lang w:val="lv-LV"/>
        </w:rPr>
        <w:t xml:space="preserve"> informē, ka Valsts vides dienesta kompetencē ir ķīmisko maisījumu kontrole,</w:t>
      </w:r>
      <w:r w:rsidR="00C74257" w:rsidRPr="000761C2">
        <w:rPr>
          <w:lang w:val="lv-LV"/>
        </w:rPr>
        <w:t xml:space="preserve"> tāpēc</w:t>
      </w:r>
      <w:r w:rsidRPr="000761C2">
        <w:rPr>
          <w:lang w:val="lv-LV"/>
        </w:rPr>
        <w:t xml:space="preserve"> sadarbībā ar Veselības inspekciju tiek veikta ķīmisko vielu un maisījumu uzraudzība. Noslēgts jauns sadarbības līgums ar Veselības inspekciju par laku, krāsu uzraudzību automašīnu darbnīcās.</w:t>
      </w:r>
      <w:r w:rsidR="00C74257" w:rsidRPr="000761C2">
        <w:rPr>
          <w:lang w:val="lv-LV"/>
        </w:rPr>
        <w:t xml:space="preserve"> 2013.gadā plānots turpināt darbu aukstuma aģentu, jeb </w:t>
      </w:r>
      <w:proofErr w:type="spellStart"/>
      <w:r w:rsidR="00C74257" w:rsidRPr="000761C2">
        <w:rPr>
          <w:lang w:val="lv-LV"/>
        </w:rPr>
        <w:t>saldētājiekārtu</w:t>
      </w:r>
      <w:proofErr w:type="spellEnd"/>
      <w:r w:rsidR="00C74257" w:rsidRPr="000761C2">
        <w:rPr>
          <w:lang w:val="lv-LV"/>
        </w:rPr>
        <w:t xml:space="preserve"> uzraudzībā.</w:t>
      </w:r>
    </w:p>
    <w:p w:rsidR="001010F8" w:rsidRPr="000761C2" w:rsidRDefault="001010F8" w:rsidP="003E6175">
      <w:pPr>
        <w:pStyle w:val="ListParagraph"/>
        <w:ind w:left="0"/>
        <w:jc w:val="both"/>
        <w:rPr>
          <w:lang w:val="lv-LV"/>
        </w:rPr>
      </w:pPr>
    </w:p>
    <w:p w:rsidR="00BD0030" w:rsidRPr="000761C2" w:rsidRDefault="00C74257" w:rsidP="00403A9D">
      <w:pPr>
        <w:pStyle w:val="ListParagraph"/>
        <w:ind w:left="0"/>
        <w:jc w:val="both"/>
        <w:rPr>
          <w:lang w:val="lv-LV"/>
        </w:rPr>
      </w:pPr>
      <w:proofErr w:type="spellStart"/>
      <w:r w:rsidRPr="000761C2">
        <w:rPr>
          <w:b/>
          <w:lang w:val="lv-LV"/>
        </w:rPr>
        <w:t>A.Sudārs</w:t>
      </w:r>
      <w:proofErr w:type="spellEnd"/>
      <w:r w:rsidRPr="000761C2">
        <w:rPr>
          <w:lang w:val="lv-LV"/>
        </w:rPr>
        <w:t xml:space="preserve"> </w:t>
      </w:r>
      <w:r w:rsidR="00BD0030" w:rsidRPr="000761C2">
        <w:rPr>
          <w:lang w:val="lv-LV"/>
        </w:rPr>
        <w:t xml:space="preserve">informē, ka Valsts policija veic uguņošanas ierīču un skatuves pirotehnisko izstrādājumu, kā arī civilām vajadzībām paredzēto sprāgstvielu un spridzināšanas ietaišu uzraudzību. </w:t>
      </w:r>
      <w:r w:rsidR="00403A9D" w:rsidRPr="000761C2">
        <w:rPr>
          <w:lang w:val="lv-LV"/>
        </w:rPr>
        <w:t>2013.gadā tiks veikta</w:t>
      </w:r>
      <w:r w:rsidR="00BD0030" w:rsidRPr="000761C2">
        <w:rPr>
          <w:lang w:val="lv-LV"/>
        </w:rPr>
        <w:t xml:space="preserve"> CE marķējuma</w:t>
      </w:r>
      <w:r w:rsidR="00403A9D" w:rsidRPr="000761C2">
        <w:rPr>
          <w:lang w:val="lv-LV"/>
        </w:rPr>
        <w:t>, atbilstību apliecinošu dokumentu un lietošanas informācijas pārbaude</w:t>
      </w:r>
      <w:r w:rsidR="00BD0030" w:rsidRPr="000761C2">
        <w:rPr>
          <w:lang w:val="lv-LV"/>
        </w:rPr>
        <w:t xml:space="preserve">. Plānotas pastiprinātas pārbaudes attiecībā uz pirotehnisko izstrādājumu uzraudzību. </w:t>
      </w:r>
    </w:p>
    <w:p w:rsidR="003E6175" w:rsidRPr="000761C2" w:rsidRDefault="003E6175" w:rsidP="003E6175">
      <w:pPr>
        <w:pStyle w:val="ListParagraph"/>
        <w:ind w:left="0"/>
        <w:jc w:val="both"/>
        <w:rPr>
          <w:lang w:val="lv-LV"/>
        </w:rPr>
      </w:pPr>
    </w:p>
    <w:p w:rsidR="005C48C0" w:rsidRPr="000761C2" w:rsidRDefault="003E6175" w:rsidP="000761C2">
      <w:pPr>
        <w:spacing w:before="60" w:after="60"/>
        <w:jc w:val="both"/>
        <w:rPr>
          <w:lang w:val="lv-LV"/>
        </w:rPr>
      </w:pPr>
      <w:r w:rsidRPr="000761C2">
        <w:rPr>
          <w:b/>
          <w:lang w:val="lv-LV"/>
        </w:rPr>
        <w:t xml:space="preserve">Padome nolemj: </w:t>
      </w:r>
      <w:r w:rsidRPr="000761C2">
        <w:rPr>
          <w:lang w:val="lv-LV"/>
        </w:rPr>
        <w:t>pieņemt zināšanai TU iestāžu sniegto informāciju</w:t>
      </w:r>
      <w:r w:rsidR="00F522BA" w:rsidRPr="000761C2">
        <w:rPr>
          <w:lang w:val="lv-LV"/>
        </w:rPr>
        <w:t>.</w:t>
      </w:r>
    </w:p>
    <w:p w:rsidR="009E7BE1" w:rsidRPr="000761C2" w:rsidRDefault="009E7BE1" w:rsidP="006067E9">
      <w:pPr>
        <w:widowControl w:val="0"/>
        <w:tabs>
          <w:tab w:val="right" w:pos="284"/>
        </w:tabs>
        <w:jc w:val="both"/>
        <w:rPr>
          <w:lang w:val="lv-LV"/>
        </w:rPr>
      </w:pPr>
    </w:p>
    <w:p w:rsidR="00271ABC" w:rsidRPr="000761C2" w:rsidRDefault="00271ABC" w:rsidP="00271ABC">
      <w:pPr>
        <w:widowControl w:val="0"/>
        <w:spacing w:before="60" w:after="60"/>
        <w:jc w:val="both"/>
        <w:rPr>
          <w:b/>
          <w:lang w:val="lv-LV"/>
        </w:rPr>
      </w:pPr>
      <w:r w:rsidRPr="000761C2">
        <w:rPr>
          <w:b/>
          <w:lang w:val="lv-LV"/>
        </w:rPr>
        <w:t>3. Paziņojumu iesniegšana ICSMS sistēmā un galvenās aktualitātes sistēmas darbībā;</w:t>
      </w:r>
    </w:p>
    <w:p w:rsidR="00734CF1" w:rsidRPr="000761C2" w:rsidRDefault="00734CF1" w:rsidP="006067E9">
      <w:pPr>
        <w:widowControl w:val="0"/>
        <w:tabs>
          <w:tab w:val="right" w:pos="284"/>
        </w:tabs>
        <w:jc w:val="both"/>
        <w:rPr>
          <w:lang w:val="lv-LV"/>
        </w:rPr>
      </w:pPr>
    </w:p>
    <w:p w:rsidR="00377EC7" w:rsidRPr="000761C2" w:rsidRDefault="00271ABC" w:rsidP="004F6400">
      <w:pPr>
        <w:widowControl w:val="0"/>
        <w:tabs>
          <w:tab w:val="right" w:pos="284"/>
        </w:tabs>
        <w:jc w:val="both"/>
        <w:rPr>
          <w:lang w:val="lv-LV"/>
        </w:rPr>
      </w:pPr>
      <w:r w:rsidRPr="000761C2">
        <w:rPr>
          <w:b/>
          <w:lang w:val="lv-LV"/>
        </w:rPr>
        <w:t xml:space="preserve">D.Ločmele </w:t>
      </w:r>
      <w:r w:rsidRPr="000761C2">
        <w:rPr>
          <w:lang w:val="lv-LV"/>
        </w:rPr>
        <w:t>informē</w:t>
      </w:r>
      <w:r w:rsidR="00734CF1" w:rsidRPr="000761C2">
        <w:rPr>
          <w:lang w:val="lv-LV"/>
        </w:rPr>
        <w:t xml:space="preserve"> par aktualitātēm sistēmas ICSMS darbībā.</w:t>
      </w:r>
      <w:r w:rsidR="00865C22" w:rsidRPr="000761C2">
        <w:rPr>
          <w:lang w:val="lv-LV"/>
        </w:rPr>
        <w:tab/>
      </w:r>
      <w:r w:rsidR="00865C22" w:rsidRPr="000761C2">
        <w:rPr>
          <w:lang w:val="lv-LV"/>
        </w:rPr>
        <w:tab/>
      </w:r>
    </w:p>
    <w:p w:rsidR="00865C22" w:rsidRPr="000761C2" w:rsidRDefault="00865C22" w:rsidP="004F6400">
      <w:pPr>
        <w:widowControl w:val="0"/>
        <w:tabs>
          <w:tab w:val="right" w:pos="284"/>
        </w:tabs>
        <w:jc w:val="both"/>
        <w:rPr>
          <w:lang w:val="lv-LV"/>
        </w:rPr>
      </w:pPr>
      <w:r w:rsidRPr="000761C2">
        <w:rPr>
          <w:lang w:val="lv-LV"/>
        </w:rPr>
        <w:t xml:space="preserve">Ņemot vērā, ka ICSMS sistēma no 2013.gada novembra beigām tiek nodota Komisijas īpašumā, sistēmai ir jauna adrese: </w:t>
      </w:r>
      <w:hyperlink r:id="rId9" w:history="1">
        <w:r w:rsidRPr="000761C2">
          <w:rPr>
            <w:rStyle w:val="Hyperlink"/>
            <w:i/>
            <w:lang w:val="lv-LV"/>
          </w:rPr>
          <w:t>https://webgate.ec.europa.eu/icsms</w:t>
        </w:r>
      </w:hyperlink>
      <w:r w:rsidRPr="000761C2">
        <w:rPr>
          <w:i/>
          <w:lang w:val="lv-LV"/>
        </w:rPr>
        <w:t xml:space="preserve">. </w:t>
      </w:r>
      <w:r w:rsidRPr="000761C2">
        <w:rPr>
          <w:lang w:val="lv-LV"/>
        </w:rPr>
        <w:t xml:space="preserve">TU iestādes tiek aicinātas ņemt vērā jauno sistēmas adresi. </w:t>
      </w:r>
    </w:p>
    <w:p w:rsidR="00865C22" w:rsidRPr="000761C2" w:rsidRDefault="00865C22" w:rsidP="004F6400">
      <w:pPr>
        <w:widowControl w:val="0"/>
        <w:tabs>
          <w:tab w:val="right" w:pos="284"/>
        </w:tabs>
        <w:jc w:val="both"/>
        <w:rPr>
          <w:lang w:val="lv-LV"/>
        </w:rPr>
      </w:pPr>
      <w:r w:rsidRPr="000761C2">
        <w:rPr>
          <w:lang w:val="lv-LV"/>
        </w:rPr>
        <w:tab/>
      </w:r>
      <w:r w:rsidRPr="000761C2">
        <w:rPr>
          <w:lang w:val="lv-LV"/>
        </w:rPr>
        <w:tab/>
        <w:t xml:space="preserve">Uz ICSMS sistēmu attiecināmo jomu saraksts ir ļoti plašs un gandrīz visām Latvijas tirgus uzraudzības iestādēm sistēma ir saistoša (saraksts ar attiecināmajām direktīvām/regulām un atbildīgajām iestādēm atrodams </w:t>
      </w:r>
      <w:r w:rsidRPr="000761C2">
        <w:rPr>
          <w:i/>
          <w:lang w:val="lv-LV"/>
        </w:rPr>
        <w:t>Pielikumā Nr.1</w:t>
      </w:r>
      <w:r w:rsidRPr="000761C2">
        <w:rPr>
          <w:lang w:val="lv-LV"/>
        </w:rPr>
        <w:t xml:space="preserve">). </w:t>
      </w:r>
      <w:r w:rsidR="004C63F0" w:rsidRPr="000761C2">
        <w:rPr>
          <w:lang w:val="lv-LV"/>
        </w:rPr>
        <w:t>Uzraudzības iestādes tiek aicinātas papildināt sistēmā esošo informāciju par savu iestādi ar uzraugāmo jomu Direktīvām/Regulām.</w:t>
      </w:r>
    </w:p>
    <w:p w:rsidR="00865C22" w:rsidRPr="000761C2" w:rsidRDefault="00865C22" w:rsidP="004F6400">
      <w:pPr>
        <w:widowControl w:val="0"/>
        <w:tabs>
          <w:tab w:val="right" w:pos="284"/>
        </w:tabs>
        <w:jc w:val="both"/>
        <w:rPr>
          <w:lang w:val="lv-LV"/>
        </w:rPr>
      </w:pPr>
      <w:r w:rsidRPr="000761C2">
        <w:rPr>
          <w:lang w:val="lv-LV"/>
        </w:rPr>
        <w:tab/>
      </w:r>
      <w:r w:rsidR="00905ED5" w:rsidRPr="000761C2">
        <w:rPr>
          <w:lang w:val="lv-LV"/>
        </w:rPr>
        <w:tab/>
      </w:r>
      <w:r w:rsidR="006E062E" w:rsidRPr="000761C2">
        <w:rPr>
          <w:lang w:val="lv-LV"/>
        </w:rPr>
        <w:t>Iestādēm tiek atgādināts, ka pagājušajā (26.04.2013.) tirgus uzraudzības padomes sēdē tika nolemts, ka iestādes ievada informāciju ICSMS s</w:t>
      </w:r>
      <w:r w:rsidR="004328B8">
        <w:rPr>
          <w:lang w:val="lv-LV"/>
        </w:rPr>
        <w:t>istēmā par ražojumiem un vielām,</w:t>
      </w:r>
      <w:bookmarkStart w:id="0" w:name="_GoBack"/>
      <w:bookmarkEnd w:id="0"/>
      <w:r w:rsidR="006E062E" w:rsidRPr="000761C2">
        <w:rPr>
          <w:lang w:val="lv-LV"/>
        </w:rPr>
        <w:t xml:space="preserve"> kuru pārbaudei ir veikti testi un ekspertīzes.</w:t>
      </w:r>
    </w:p>
    <w:p w:rsidR="00573DCE" w:rsidRPr="000761C2" w:rsidRDefault="00C66BFD" w:rsidP="00377EC7">
      <w:pPr>
        <w:widowControl w:val="0"/>
        <w:tabs>
          <w:tab w:val="right" w:pos="284"/>
        </w:tabs>
        <w:jc w:val="both"/>
        <w:rPr>
          <w:lang w:val="lv-LV"/>
        </w:rPr>
      </w:pPr>
      <w:r w:rsidRPr="000761C2">
        <w:rPr>
          <w:lang w:val="lv-LV"/>
        </w:rPr>
        <w:tab/>
      </w:r>
      <w:r w:rsidR="004C63F0" w:rsidRPr="000761C2">
        <w:rPr>
          <w:lang w:val="lv-LV"/>
        </w:rPr>
        <w:tab/>
      </w:r>
      <w:r w:rsidRPr="000761C2">
        <w:rPr>
          <w:lang w:val="lv-LV"/>
        </w:rPr>
        <w:t>Uzraudzības iestādes tiek aicinātas aktualizēt uzraudzības iestāžu kontaktp</w:t>
      </w:r>
      <w:r w:rsidR="004C63F0" w:rsidRPr="000761C2">
        <w:rPr>
          <w:lang w:val="lv-LV"/>
        </w:rPr>
        <w:t>ersonas</w:t>
      </w:r>
      <w:r w:rsidRPr="000761C2">
        <w:rPr>
          <w:lang w:val="lv-LV"/>
        </w:rPr>
        <w:t>, kas tika noteikt</w:t>
      </w:r>
      <w:r w:rsidR="004C63F0" w:rsidRPr="000761C2">
        <w:rPr>
          <w:lang w:val="lv-LV"/>
        </w:rPr>
        <w:t>as</w:t>
      </w:r>
      <w:r w:rsidRPr="000761C2">
        <w:rPr>
          <w:lang w:val="lv-LV"/>
        </w:rPr>
        <w:t xml:space="preserve"> 2012.gada martā notikušajās apmācībās. Minētie uzraudzības iestāžu kontaktpunkti ir atbildīgi par iestādes ievadītās informācijas kvalitāti sistēmā, kā arī par to, lai pieeja sistēmai būtu tikai tiem darbiniekiem, kas joprojām strādā attiecīgajā iestād</w:t>
      </w:r>
      <w:r w:rsidR="00573DCE" w:rsidRPr="000761C2">
        <w:rPr>
          <w:lang w:val="lv-LV"/>
        </w:rPr>
        <w:t xml:space="preserve">ē (saraksts ar uzraudzības iestāžu kontaktpersonām atrodams </w:t>
      </w:r>
      <w:r w:rsidR="00573DCE" w:rsidRPr="000761C2">
        <w:rPr>
          <w:i/>
          <w:lang w:val="lv-LV"/>
        </w:rPr>
        <w:t>Pielikumā Nr.2</w:t>
      </w:r>
      <w:r w:rsidR="00573DCE" w:rsidRPr="000761C2">
        <w:rPr>
          <w:lang w:val="lv-LV"/>
        </w:rPr>
        <w:t xml:space="preserve">). </w:t>
      </w:r>
    </w:p>
    <w:p w:rsidR="00F4547B" w:rsidRPr="000761C2" w:rsidRDefault="00F4547B" w:rsidP="004F6400">
      <w:pPr>
        <w:widowControl w:val="0"/>
        <w:tabs>
          <w:tab w:val="right" w:pos="284"/>
        </w:tabs>
        <w:jc w:val="both"/>
        <w:rPr>
          <w:lang w:val="lv-LV"/>
        </w:rPr>
      </w:pPr>
    </w:p>
    <w:p w:rsidR="00F4547B" w:rsidRPr="000761C2" w:rsidRDefault="00F4547B" w:rsidP="004F6400">
      <w:pPr>
        <w:widowControl w:val="0"/>
        <w:tabs>
          <w:tab w:val="right" w:pos="284"/>
        </w:tabs>
        <w:jc w:val="both"/>
        <w:rPr>
          <w:b/>
          <w:lang w:val="lv-LV"/>
        </w:rPr>
      </w:pPr>
      <w:r w:rsidRPr="000761C2">
        <w:rPr>
          <w:b/>
          <w:lang w:val="lv-LV"/>
        </w:rPr>
        <w:t>Pa</w:t>
      </w:r>
      <w:r w:rsidR="0061489B" w:rsidRPr="000761C2">
        <w:rPr>
          <w:b/>
          <w:lang w:val="lv-LV"/>
        </w:rPr>
        <w:t>dome nolemj:</w:t>
      </w:r>
    </w:p>
    <w:p w:rsidR="004C63F0" w:rsidRPr="000761C2" w:rsidRDefault="004C63F0" w:rsidP="00F4547B">
      <w:pPr>
        <w:widowControl w:val="0"/>
        <w:numPr>
          <w:ilvl w:val="0"/>
          <w:numId w:val="33"/>
        </w:numPr>
        <w:tabs>
          <w:tab w:val="right" w:pos="284"/>
        </w:tabs>
        <w:jc w:val="both"/>
        <w:rPr>
          <w:lang w:val="lv-LV"/>
        </w:rPr>
      </w:pPr>
      <w:r w:rsidRPr="000761C2">
        <w:rPr>
          <w:lang w:val="lv-LV"/>
        </w:rPr>
        <w:t>Ņemot vērā, ka dalība ICSMS sistēmā uzliek papildu slogu uzraudzības iestādēm, uzraudzības iestādes apņemas, iespēju robežās, ievadīt informāciju par ražojumiem un vielām, kuru pārbaudei ir veikti testi un ekspertīzes.</w:t>
      </w:r>
    </w:p>
    <w:p w:rsidR="004C63F0" w:rsidRPr="000761C2" w:rsidRDefault="004C63F0" w:rsidP="00F4547B">
      <w:pPr>
        <w:widowControl w:val="0"/>
        <w:numPr>
          <w:ilvl w:val="0"/>
          <w:numId w:val="33"/>
        </w:numPr>
        <w:tabs>
          <w:tab w:val="right" w:pos="284"/>
        </w:tabs>
        <w:jc w:val="both"/>
        <w:rPr>
          <w:lang w:val="lv-LV"/>
        </w:rPr>
      </w:pPr>
      <w:r w:rsidRPr="000761C2">
        <w:rPr>
          <w:lang w:val="lv-LV"/>
        </w:rPr>
        <w:t>TU iestādes pārskata</w:t>
      </w:r>
      <w:r w:rsidR="00D56EBD" w:rsidRPr="000761C2">
        <w:rPr>
          <w:lang w:val="lv-LV"/>
        </w:rPr>
        <w:t xml:space="preserve"> protokolam pievienoto</w:t>
      </w:r>
      <w:r w:rsidRPr="000761C2">
        <w:rPr>
          <w:lang w:val="lv-LV"/>
        </w:rPr>
        <w:t xml:space="preserve"> Direktīvu/Regulu sarakstu (</w:t>
      </w:r>
      <w:r w:rsidRPr="000761C2">
        <w:rPr>
          <w:i/>
          <w:lang w:val="lv-LV"/>
        </w:rPr>
        <w:t>Pielikums Nr.1</w:t>
      </w:r>
      <w:r w:rsidRPr="000761C2">
        <w:rPr>
          <w:lang w:val="lv-LV"/>
        </w:rPr>
        <w:t xml:space="preserve">) un </w:t>
      </w:r>
      <w:r w:rsidRPr="000761C2">
        <w:rPr>
          <w:lang w:val="lv-LV"/>
        </w:rPr>
        <w:lastRenderedPageBreak/>
        <w:t xml:space="preserve">ievada ICSMS sistēmā uz savu iestādi attiecināmās Direktīvas/Regulas. </w:t>
      </w:r>
    </w:p>
    <w:p w:rsidR="004C63F0" w:rsidRPr="000761C2" w:rsidRDefault="00D56EBD" w:rsidP="004C63F0">
      <w:pPr>
        <w:widowControl w:val="0"/>
        <w:numPr>
          <w:ilvl w:val="0"/>
          <w:numId w:val="33"/>
        </w:numPr>
        <w:tabs>
          <w:tab w:val="right" w:pos="284"/>
        </w:tabs>
        <w:jc w:val="both"/>
        <w:rPr>
          <w:lang w:val="lv-LV"/>
        </w:rPr>
      </w:pPr>
      <w:r w:rsidRPr="000761C2">
        <w:rPr>
          <w:lang w:val="lv-LV"/>
        </w:rPr>
        <w:t>Uzraudzības iestādes informē Ekonomikas ministriju par aktualizētajām ICSMS sistēmas iestāžu kontaktpersonām līdz</w:t>
      </w:r>
      <w:r w:rsidR="008E15D1" w:rsidRPr="000761C2">
        <w:rPr>
          <w:lang w:val="lv-LV"/>
        </w:rPr>
        <w:t xml:space="preserve"> 2014.gada</w:t>
      </w:r>
      <w:r w:rsidRPr="000761C2">
        <w:rPr>
          <w:lang w:val="lv-LV"/>
        </w:rPr>
        <w:t xml:space="preserve"> 7.janvārim.</w:t>
      </w:r>
    </w:p>
    <w:p w:rsidR="00F4547B" w:rsidRPr="000761C2" w:rsidRDefault="00F4547B" w:rsidP="00F4547B">
      <w:pPr>
        <w:widowControl w:val="0"/>
        <w:numPr>
          <w:ilvl w:val="0"/>
          <w:numId w:val="33"/>
        </w:numPr>
        <w:tabs>
          <w:tab w:val="right" w:pos="284"/>
        </w:tabs>
        <w:jc w:val="both"/>
        <w:rPr>
          <w:lang w:val="lv-LV"/>
        </w:rPr>
      </w:pPr>
      <w:r w:rsidRPr="000761C2">
        <w:rPr>
          <w:lang w:val="lv-LV"/>
        </w:rPr>
        <w:t xml:space="preserve">TU iestādes tiek aicinātas iesūtīt informāciju no iestādēm, kam būs nepieciešamas ICSMS sistēmas apmācības (tās varētu būt plānotas </w:t>
      </w:r>
      <w:r w:rsidR="00D56EBD" w:rsidRPr="000761C2">
        <w:rPr>
          <w:lang w:val="lv-LV"/>
        </w:rPr>
        <w:t>janvāra beigās/februāra sākumā) līdz</w:t>
      </w:r>
      <w:r w:rsidR="008E15D1" w:rsidRPr="000761C2">
        <w:rPr>
          <w:lang w:val="lv-LV"/>
        </w:rPr>
        <w:t xml:space="preserve"> 2014.gada</w:t>
      </w:r>
      <w:r w:rsidR="00D56EBD" w:rsidRPr="000761C2">
        <w:rPr>
          <w:lang w:val="lv-LV"/>
        </w:rPr>
        <w:t xml:space="preserve"> 7.janvārim.</w:t>
      </w:r>
    </w:p>
    <w:p w:rsidR="009E7BE1" w:rsidRPr="000761C2" w:rsidRDefault="009E7BE1" w:rsidP="006067E9">
      <w:pPr>
        <w:widowControl w:val="0"/>
        <w:tabs>
          <w:tab w:val="right" w:pos="284"/>
        </w:tabs>
        <w:jc w:val="both"/>
        <w:rPr>
          <w:lang w:val="lv-LV"/>
        </w:rPr>
      </w:pPr>
    </w:p>
    <w:p w:rsidR="0061489B" w:rsidRPr="000761C2" w:rsidRDefault="0061489B" w:rsidP="0061489B">
      <w:pPr>
        <w:pStyle w:val="list0020paragraph"/>
        <w:spacing w:after="0" w:line="260" w:lineRule="atLeast"/>
        <w:ind w:left="0" w:firstLine="0"/>
        <w:rPr>
          <w:b/>
          <w:sz w:val="24"/>
          <w:szCs w:val="24"/>
          <w:lang w:eastAsia="en-US"/>
        </w:rPr>
      </w:pPr>
      <w:r w:rsidRPr="000761C2">
        <w:rPr>
          <w:b/>
          <w:sz w:val="24"/>
          <w:szCs w:val="24"/>
          <w:lang w:eastAsia="en-US"/>
        </w:rPr>
        <w:t>4. Aktualitātes ES tiesību aktu regulējumā par ražojumu drošumu un tirgus uzraudzību</w:t>
      </w:r>
    </w:p>
    <w:p w:rsidR="0061489B" w:rsidRPr="000761C2" w:rsidRDefault="0061489B" w:rsidP="006067E9">
      <w:pPr>
        <w:widowControl w:val="0"/>
        <w:tabs>
          <w:tab w:val="right" w:pos="284"/>
        </w:tabs>
        <w:jc w:val="both"/>
        <w:rPr>
          <w:lang w:val="lv-LV"/>
        </w:rPr>
      </w:pPr>
    </w:p>
    <w:p w:rsidR="0061489B" w:rsidRPr="000761C2" w:rsidRDefault="00A11368" w:rsidP="006067E9">
      <w:pPr>
        <w:widowControl w:val="0"/>
        <w:tabs>
          <w:tab w:val="right" w:pos="284"/>
        </w:tabs>
        <w:jc w:val="both"/>
        <w:rPr>
          <w:lang w:val="lv-LV"/>
        </w:rPr>
      </w:pPr>
      <w:r w:rsidRPr="000761C2">
        <w:rPr>
          <w:b/>
          <w:lang w:val="lv-LV"/>
        </w:rPr>
        <w:t>D.Ločmel</w:t>
      </w:r>
      <w:r w:rsidRPr="000761C2">
        <w:rPr>
          <w:lang w:val="lv-LV"/>
        </w:rPr>
        <w:t xml:space="preserve">e informē, ka attiecībā uz </w:t>
      </w:r>
      <w:r w:rsidR="008E15D1" w:rsidRPr="000761C2">
        <w:rPr>
          <w:lang w:val="lv-LV"/>
        </w:rPr>
        <w:t>R</w:t>
      </w:r>
      <w:r w:rsidRPr="000761C2">
        <w:rPr>
          <w:lang w:val="lv-LV"/>
        </w:rPr>
        <w:t xml:space="preserve">ažojumu drošuma un tirgus uzraudzības tiesību aktu pakotni jau ir pieejami Eiropas Parlamenta nobalsotie priekšlikumi, taču </w:t>
      </w:r>
      <w:proofErr w:type="spellStart"/>
      <w:r w:rsidRPr="000761C2">
        <w:rPr>
          <w:lang w:val="lv-LV"/>
        </w:rPr>
        <w:t>trialogs</w:t>
      </w:r>
      <w:proofErr w:type="spellEnd"/>
      <w:r w:rsidRPr="000761C2">
        <w:rPr>
          <w:lang w:val="lv-LV"/>
        </w:rPr>
        <w:t xml:space="preserve"> ar </w:t>
      </w:r>
      <w:r w:rsidR="008E15D1" w:rsidRPr="000761C2">
        <w:rPr>
          <w:lang w:val="lv-LV"/>
        </w:rPr>
        <w:t>Parlamentu vēl nav uzsākts, ņemot vērā, ka nav noslēgušās diskusijas par obligāto izcelsmes valsts principu drošuma regulas 7.pantā.</w:t>
      </w:r>
    </w:p>
    <w:p w:rsidR="00CF5E3B" w:rsidRPr="000761C2" w:rsidRDefault="00C805A4" w:rsidP="00CF5E3B">
      <w:pPr>
        <w:widowControl w:val="0"/>
        <w:tabs>
          <w:tab w:val="right" w:pos="284"/>
        </w:tabs>
        <w:jc w:val="both"/>
        <w:rPr>
          <w:bCs/>
          <w:lang w:val="lv-LV"/>
        </w:rPr>
      </w:pPr>
      <w:r w:rsidRPr="000761C2">
        <w:rPr>
          <w:bCs/>
          <w:lang w:val="lv-LV"/>
        </w:rPr>
        <w:tab/>
      </w:r>
      <w:r w:rsidR="00CF5E3B" w:rsidRPr="000761C2">
        <w:rPr>
          <w:bCs/>
          <w:lang w:val="lv-LV"/>
        </w:rPr>
        <w:t xml:space="preserve">Galvenās izmaiņas nobalsotajos </w:t>
      </w:r>
      <w:r w:rsidR="00CF5E3B" w:rsidRPr="000761C2">
        <w:rPr>
          <w:bCs/>
          <w:u w:val="single"/>
          <w:lang w:val="lv-LV"/>
        </w:rPr>
        <w:t>Parlamenta prie</w:t>
      </w:r>
      <w:r w:rsidR="000761C2">
        <w:rPr>
          <w:bCs/>
          <w:u w:val="single"/>
          <w:lang w:val="lv-LV"/>
        </w:rPr>
        <w:t>kšlikumos par r</w:t>
      </w:r>
      <w:r w:rsidR="000761C2" w:rsidRPr="000761C2">
        <w:rPr>
          <w:bCs/>
          <w:u w:val="single"/>
          <w:lang w:val="lv-LV"/>
        </w:rPr>
        <w:t>egulas projekt</w:t>
      </w:r>
      <w:r w:rsidR="000761C2">
        <w:rPr>
          <w:bCs/>
          <w:u w:val="single"/>
          <w:lang w:val="lv-LV"/>
        </w:rPr>
        <w:t>u patēriņa preču drošumam</w:t>
      </w:r>
      <w:r w:rsidR="00CF5E3B" w:rsidRPr="000761C2">
        <w:rPr>
          <w:bCs/>
          <w:lang w:val="lv-LV"/>
        </w:rPr>
        <w:t>:</w:t>
      </w:r>
    </w:p>
    <w:p w:rsidR="0004338F" w:rsidRPr="000761C2" w:rsidRDefault="00CF5E3B" w:rsidP="00CF5E3B">
      <w:pPr>
        <w:widowControl w:val="0"/>
        <w:tabs>
          <w:tab w:val="right" w:pos="284"/>
        </w:tabs>
        <w:jc w:val="both"/>
        <w:rPr>
          <w:bCs/>
          <w:lang w:val="lv-LV"/>
        </w:rPr>
      </w:pPr>
      <w:r w:rsidRPr="000761C2">
        <w:rPr>
          <w:bCs/>
          <w:lang w:val="lv-LV"/>
        </w:rPr>
        <w:t xml:space="preserve">- </w:t>
      </w:r>
      <w:r w:rsidR="00C805A4" w:rsidRPr="000761C2">
        <w:rPr>
          <w:bCs/>
          <w:lang w:val="lv-LV"/>
        </w:rPr>
        <w:t>V</w:t>
      </w:r>
      <w:r w:rsidR="003D50B9" w:rsidRPr="000761C2">
        <w:rPr>
          <w:bCs/>
          <w:lang w:val="lv-LV"/>
        </w:rPr>
        <w:t xml:space="preserve">ērtējot ražojuma drošumu, TU iestādes ņem vērā arī produkta autentiskumu un to, vai </w:t>
      </w:r>
      <w:r w:rsidRPr="000761C2">
        <w:rPr>
          <w:bCs/>
          <w:lang w:val="lv-LV"/>
        </w:rPr>
        <w:t>tas nesatur viltotu firmas zīmi.</w:t>
      </w:r>
    </w:p>
    <w:p w:rsidR="0004338F" w:rsidRPr="000761C2" w:rsidRDefault="00CF5E3B" w:rsidP="00CF5E3B">
      <w:pPr>
        <w:widowControl w:val="0"/>
        <w:tabs>
          <w:tab w:val="right" w:pos="284"/>
        </w:tabs>
        <w:jc w:val="both"/>
        <w:rPr>
          <w:bCs/>
          <w:lang w:val="lv-LV"/>
        </w:rPr>
      </w:pPr>
      <w:r w:rsidRPr="000761C2">
        <w:rPr>
          <w:bCs/>
          <w:lang w:val="lv-LV"/>
        </w:rPr>
        <w:t>-„</w:t>
      </w:r>
      <w:r w:rsidRPr="000761C2">
        <w:rPr>
          <w:bCs/>
          <w:i/>
          <w:lang w:val="lv-LV"/>
        </w:rPr>
        <w:t xml:space="preserve">EU </w:t>
      </w:r>
      <w:proofErr w:type="spellStart"/>
      <w:r w:rsidRPr="000761C2">
        <w:rPr>
          <w:bCs/>
          <w:i/>
          <w:lang w:val="lv-LV"/>
        </w:rPr>
        <w:t>Safety</w:t>
      </w:r>
      <w:proofErr w:type="spellEnd"/>
      <w:r w:rsidRPr="000761C2">
        <w:rPr>
          <w:bCs/>
          <w:i/>
          <w:lang w:val="lv-LV"/>
        </w:rPr>
        <w:t xml:space="preserve"> </w:t>
      </w:r>
      <w:proofErr w:type="spellStart"/>
      <w:r w:rsidRPr="000761C2">
        <w:rPr>
          <w:bCs/>
          <w:i/>
          <w:lang w:val="lv-LV"/>
        </w:rPr>
        <w:t>Tested</w:t>
      </w:r>
      <w:proofErr w:type="spellEnd"/>
      <w:r w:rsidRPr="000761C2">
        <w:rPr>
          <w:bCs/>
          <w:lang w:val="lv-LV"/>
        </w:rPr>
        <w:t xml:space="preserve">” marķējums- jauna iniciatīva no Parlamenta puses, kas paredz </w:t>
      </w:r>
      <w:r w:rsidR="00C805A4" w:rsidRPr="000761C2">
        <w:rPr>
          <w:bCs/>
          <w:lang w:val="lv-LV"/>
        </w:rPr>
        <w:t>ES ražotājiem iespēju marķējumā lietot „</w:t>
      </w:r>
      <w:r w:rsidR="00C805A4" w:rsidRPr="000761C2">
        <w:rPr>
          <w:bCs/>
          <w:i/>
          <w:lang w:val="lv-LV"/>
        </w:rPr>
        <w:t xml:space="preserve">EU </w:t>
      </w:r>
      <w:proofErr w:type="spellStart"/>
      <w:r w:rsidR="00C805A4" w:rsidRPr="000761C2">
        <w:rPr>
          <w:bCs/>
          <w:i/>
          <w:lang w:val="lv-LV"/>
        </w:rPr>
        <w:t>Safety</w:t>
      </w:r>
      <w:proofErr w:type="spellEnd"/>
      <w:r w:rsidR="00C805A4" w:rsidRPr="000761C2">
        <w:rPr>
          <w:bCs/>
          <w:i/>
          <w:lang w:val="lv-LV"/>
        </w:rPr>
        <w:t xml:space="preserve"> </w:t>
      </w:r>
      <w:proofErr w:type="spellStart"/>
      <w:r w:rsidR="00C805A4" w:rsidRPr="000761C2">
        <w:rPr>
          <w:bCs/>
          <w:i/>
          <w:lang w:val="lv-LV"/>
        </w:rPr>
        <w:t>Tested</w:t>
      </w:r>
      <w:proofErr w:type="spellEnd"/>
      <w:r w:rsidR="00C805A4" w:rsidRPr="000761C2">
        <w:rPr>
          <w:bCs/>
          <w:i/>
          <w:lang w:val="lv-LV"/>
        </w:rPr>
        <w:t>”</w:t>
      </w:r>
      <w:r w:rsidR="00C805A4" w:rsidRPr="000761C2">
        <w:rPr>
          <w:bCs/>
          <w:lang w:val="lv-LV"/>
        </w:rPr>
        <w:t xml:space="preserve"> ierakstu, ja konkrētais ražojums ir ticis testēts ES akreditētās laboratorijās. </w:t>
      </w:r>
    </w:p>
    <w:p w:rsidR="0004338F" w:rsidRPr="000761C2" w:rsidRDefault="00C805A4" w:rsidP="00C805A4">
      <w:pPr>
        <w:widowControl w:val="0"/>
        <w:tabs>
          <w:tab w:val="right" w:pos="284"/>
        </w:tabs>
        <w:jc w:val="both"/>
        <w:rPr>
          <w:bCs/>
          <w:lang w:val="lv-LV"/>
        </w:rPr>
      </w:pPr>
      <w:r w:rsidRPr="000761C2">
        <w:rPr>
          <w:bCs/>
          <w:lang w:val="lv-LV"/>
        </w:rPr>
        <w:t>-Sodu aprēķināšanas metodika- Parlamenta priekšlikums paredz noteikt ekonomiskajiem operatoriem, kas pārkāpuši šis regulas prasības, vienotu sodu aprēķināšanas metodiku visās dalībvalstīs. Piemērotais sods nedrīkstētu pārsniegt 10% no sodītā uzņēmuma gada apgrozījuma.</w:t>
      </w:r>
    </w:p>
    <w:p w:rsidR="0004338F" w:rsidRPr="000761C2" w:rsidRDefault="00C805A4" w:rsidP="00C805A4">
      <w:pPr>
        <w:widowControl w:val="0"/>
        <w:tabs>
          <w:tab w:val="right" w:pos="284"/>
        </w:tabs>
        <w:jc w:val="both"/>
        <w:rPr>
          <w:bCs/>
          <w:lang w:val="lv-LV"/>
        </w:rPr>
      </w:pPr>
      <w:r w:rsidRPr="000761C2">
        <w:rPr>
          <w:bCs/>
          <w:lang w:val="lv-LV"/>
        </w:rPr>
        <w:t>-Komisija</w:t>
      </w:r>
      <w:r w:rsidR="003D50B9" w:rsidRPr="000761C2">
        <w:rPr>
          <w:bCs/>
          <w:lang w:val="lv-LV"/>
        </w:rPr>
        <w:t xml:space="preserve"> publisko </w:t>
      </w:r>
      <w:r w:rsidR="003D50B9" w:rsidRPr="000761C2">
        <w:rPr>
          <w:bCs/>
          <w:i/>
          <w:iCs/>
          <w:lang w:val="lv-LV"/>
        </w:rPr>
        <w:t>melnajā sarakstā</w:t>
      </w:r>
      <w:r w:rsidR="003D50B9" w:rsidRPr="000761C2">
        <w:rPr>
          <w:bCs/>
          <w:lang w:val="lv-LV"/>
        </w:rPr>
        <w:t xml:space="preserve"> ekonomiskos operatorus, kas atkārtoti pārkāpuši regulas prasības.</w:t>
      </w:r>
    </w:p>
    <w:p w:rsidR="00971A2D" w:rsidRPr="000761C2" w:rsidRDefault="00971A2D" w:rsidP="00971A2D">
      <w:pPr>
        <w:widowControl w:val="0"/>
        <w:tabs>
          <w:tab w:val="right" w:pos="284"/>
        </w:tabs>
        <w:jc w:val="both"/>
        <w:rPr>
          <w:bCs/>
          <w:lang w:val="lv-LV"/>
        </w:rPr>
      </w:pPr>
      <w:r w:rsidRPr="000761C2">
        <w:rPr>
          <w:bCs/>
          <w:lang w:val="lv-LV"/>
        </w:rPr>
        <w:t>Galvenās izmaiņas</w:t>
      </w:r>
      <w:r w:rsidR="000761C2">
        <w:rPr>
          <w:bCs/>
          <w:lang w:val="lv-LV"/>
        </w:rPr>
        <w:t xml:space="preserve"> </w:t>
      </w:r>
      <w:r w:rsidR="000761C2" w:rsidRPr="000761C2">
        <w:rPr>
          <w:bCs/>
          <w:u w:val="single"/>
          <w:lang w:val="lv-LV"/>
        </w:rPr>
        <w:t>Tir</w:t>
      </w:r>
      <w:r w:rsidR="000761C2">
        <w:rPr>
          <w:bCs/>
          <w:u w:val="single"/>
          <w:lang w:val="lv-LV"/>
        </w:rPr>
        <w:t>gus uzraudzības regulas projektā</w:t>
      </w:r>
      <w:r w:rsidRPr="000761C2">
        <w:rPr>
          <w:bCs/>
          <w:lang w:val="lv-LV"/>
        </w:rPr>
        <w:t xml:space="preserve"> par kurām darba </w:t>
      </w:r>
      <w:r w:rsidRPr="000761C2">
        <w:rPr>
          <w:bCs/>
          <w:u w:val="single"/>
          <w:lang w:val="lv-LV"/>
        </w:rPr>
        <w:t>Padomes darba grup</w:t>
      </w:r>
      <w:r w:rsidR="00491DB3" w:rsidRPr="000761C2">
        <w:rPr>
          <w:bCs/>
          <w:u w:val="single"/>
          <w:lang w:val="lv-LV"/>
        </w:rPr>
        <w:t>ā</w:t>
      </w:r>
      <w:r w:rsidRPr="000761C2">
        <w:rPr>
          <w:bCs/>
          <w:lang w:val="lv-LV"/>
        </w:rPr>
        <w:t xml:space="preserve"> panākta vienošanās ir:</w:t>
      </w:r>
    </w:p>
    <w:p w:rsidR="0004338F" w:rsidRPr="000761C2" w:rsidRDefault="00971A2D" w:rsidP="00971A2D">
      <w:pPr>
        <w:widowControl w:val="0"/>
        <w:tabs>
          <w:tab w:val="right" w:pos="284"/>
        </w:tabs>
        <w:jc w:val="both"/>
        <w:rPr>
          <w:bCs/>
          <w:lang w:val="lv-LV"/>
        </w:rPr>
      </w:pPr>
      <w:r w:rsidRPr="000761C2">
        <w:rPr>
          <w:bCs/>
          <w:lang w:val="lv-LV"/>
        </w:rPr>
        <w:t>-Komisija</w:t>
      </w:r>
      <w:r w:rsidR="003D50B9" w:rsidRPr="000761C2">
        <w:rPr>
          <w:bCs/>
          <w:lang w:val="lv-LV"/>
        </w:rPr>
        <w:t xml:space="preserve"> izstrādā vienotu riska vērtēšanas metodiku, balstoties uz RAPEX vadlīnijām riska vērtēšanai</w:t>
      </w:r>
      <w:r w:rsidRPr="000761C2">
        <w:rPr>
          <w:bCs/>
          <w:lang w:val="lv-LV"/>
        </w:rPr>
        <w:t xml:space="preserve"> (18a apsvērums)</w:t>
      </w:r>
      <w:r w:rsidR="003D50B9" w:rsidRPr="000761C2">
        <w:rPr>
          <w:bCs/>
          <w:lang w:val="lv-LV"/>
        </w:rPr>
        <w:t>;</w:t>
      </w:r>
    </w:p>
    <w:p w:rsidR="0004338F" w:rsidRPr="000761C2" w:rsidRDefault="00971A2D" w:rsidP="00971A2D">
      <w:pPr>
        <w:widowControl w:val="0"/>
        <w:tabs>
          <w:tab w:val="right" w:pos="284"/>
        </w:tabs>
        <w:jc w:val="both"/>
        <w:rPr>
          <w:bCs/>
          <w:lang w:val="lv-LV"/>
        </w:rPr>
      </w:pPr>
      <w:r w:rsidRPr="000761C2">
        <w:rPr>
          <w:bCs/>
          <w:lang w:val="lv-LV"/>
        </w:rPr>
        <w:t>-</w:t>
      </w:r>
      <w:r w:rsidR="003D50B9" w:rsidRPr="000761C2">
        <w:rPr>
          <w:bCs/>
          <w:lang w:val="lv-LV"/>
        </w:rPr>
        <w:t>RAPEX sistēmā ievadām</w:t>
      </w:r>
      <w:r w:rsidRPr="000761C2">
        <w:rPr>
          <w:bCs/>
          <w:lang w:val="lv-LV"/>
        </w:rPr>
        <w:t>a</w:t>
      </w:r>
      <w:r w:rsidR="003D50B9" w:rsidRPr="000761C2">
        <w:rPr>
          <w:bCs/>
          <w:lang w:val="lv-LV"/>
        </w:rPr>
        <w:t xml:space="preserve"> informācija tikai par ražojumiem, kam konstatēti nopietni riski</w:t>
      </w:r>
      <w:r w:rsidRPr="000761C2">
        <w:rPr>
          <w:bCs/>
          <w:lang w:val="lv-LV"/>
        </w:rPr>
        <w:t>, atstājot informāciju par citiem riskiem ICSMS sistēmas ziņā.</w:t>
      </w:r>
    </w:p>
    <w:p w:rsidR="0004338F" w:rsidRPr="000761C2" w:rsidRDefault="00491DB3" w:rsidP="00CF5E3B">
      <w:pPr>
        <w:widowControl w:val="0"/>
        <w:tabs>
          <w:tab w:val="right" w:pos="284"/>
        </w:tabs>
        <w:jc w:val="both"/>
        <w:rPr>
          <w:bCs/>
          <w:lang w:val="lv-LV"/>
        </w:rPr>
      </w:pPr>
      <w:r w:rsidRPr="000761C2">
        <w:rPr>
          <w:bCs/>
          <w:lang w:val="lv-LV"/>
        </w:rPr>
        <w:t xml:space="preserve">Arī Parlamentam ir savs redzējums attiecībā uz Tirgus uzraudzības regulas projektu, starp </w:t>
      </w:r>
      <w:r w:rsidRPr="000761C2">
        <w:rPr>
          <w:bCs/>
          <w:u w:val="single"/>
          <w:lang w:val="lv-LV"/>
        </w:rPr>
        <w:t>nobalsotajiem Parlamenta priekšlikumiem</w:t>
      </w:r>
      <w:r w:rsidRPr="000761C2">
        <w:rPr>
          <w:bCs/>
          <w:lang w:val="lv-LV"/>
        </w:rPr>
        <w:t xml:space="preserve"> ir:</w:t>
      </w:r>
    </w:p>
    <w:p w:rsidR="0004338F" w:rsidRPr="000761C2" w:rsidRDefault="00491DB3" w:rsidP="00491DB3">
      <w:pPr>
        <w:widowControl w:val="0"/>
        <w:tabs>
          <w:tab w:val="right" w:pos="284"/>
        </w:tabs>
        <w:jc w:val="both"/>
        <w:rPr>
          <w:bCs/>
          <w:lang w:val="lv-LV"/>
        </w:rPr>
      </w:pPr>
      <w:r w:rsidRPr="000761C2">
        <w:rPr>
          <w:bCs/>
          <w:lang w:val="lv-LV"/>
        </w:rPr>
        <w:t xml:space="preserve">-Izveidot </w:t>
      </w:r>
      <w:r w:rsidR="003D50B9" w:rsidRPr="000761C2">
        <w:rPr>
          <w:bCs/>
          <w:lang w:val="lv-LV"/>
        </w:rPr>
        <w:t>Eiropas mēroga datubāz</w:t>
      </w:r>
      <w:r w:rsidRPr="000761C2">
        <w:rPr>
          <w:bCs/>
          <w:lang w:val="lv-LV"/>
        </w:rPr>
        <w:t>i</w:t>
      </w:r>
      <w:r w:rsidR="003D50B9" w:rsidRPr="000761C2">
        <w:rPr>
          <w:bCs/>
          <w:lang w:val="lv-LV"/>
        </w:rPr>
        <w:t xml:space="preserve"> ievainojumu/negadījumu reģistrēšanai;</w:t>
      </w:r>
    </w:p>
    <w:p w:rsidR="0004338F" w:rsidRPr="000761C2" w:rsidRDefault="00491DB3" w:rsidP="00491DB3">
      <w:pPr>
        <w:widowControl w:val="0"/>
        <w:tabs>
          <w:tab w:val="right" w:pos="284"/>
        </w:tabs>
        <w:jc w:val="both"/>
        <w:rPr>
          <w:bCs/>
          <w:lang w:val="lv-LV"/>
        </w:rPr>
      </w:pPr>
      <w:r w:rsidRPr="000761C2">
        <w:rPr>
          <w:bCs/>
          <w:lang w:val="lv-LV"/>
        </w:rPr>
        <w:t>-Līdzīga s</w:t>
      </w:r>
      <w:r w:rsidR="003D50B9" w:rsidRPr="000761C2">
        <w:rPr>
          <w:bCs/>
          <w:lang w:val="lv-LV"/>
        </w:rPr>
        <w:t>odu aprēķināšanas metodika (soda apmērs nepārsniedz10</w:t>
      </w:r>
      <w:r w:rsidRPr="000761C2">
        <w:rPr>
          <w:bCs/>
          <w:lang w:val="lv-LV"/>
        </w:rPr>
        <w:t>% no uzņēmuma gada apgrozījuma) kā drošuma regulas projektā;</w:t>
      </w:r>
    </w:p>
    <w:p w:rsidR="0004338F" w:rsidRPr="000761C2" w:rsidRDefault="00491DB3" w:rsidP="00491DB3">
      <w:pPr>
        <w:widowControl w:val="0"/>
        <w:tabs>
          <w:tab w:val="right" w:pos="284"/>
        </w:tabs>
        <w:jc w:val="both"/>
        <w:rPr>
          <w:bCs/>
          <w:lang w:val="lv-LV"/>
        </w:rPr>
      </w:pPr>
      <w:r w:rsidRPr="000761C2">
        <w:rPr>
          <w:bCs/>
          <w:lang w:val="lv-LV"/>
        </w:rPr>
        <w:t>-</w:t>
      </w:r>
      <w:r w:rsidRPr="000761C2">
        <w:rPr>
          <w:lang w:val="lv-LV"/>
        </w:rPr>
        <w:t xml:space="preserve"> </w:t>
      </w:r>
      <w:r w:rsidRPr="000761C2">
        <w:rPr>
          <w:bCs/>
          <w:lang w:val="lv-LV"/>
        </w:rPr>
        <w:t>Vērtējot ražojuma drošumu, TU iestādes ņem vērā arī produkta autentiskumu un to, vai tas nesatur viltotu firmas zīmi.</w:t>
      </w:r>
    </w:p>
    <w:p w:rsidR="00491DB3" w:rsidRPr="000761C2" w:rsidRDefault="00491DB3" w:rsidP="00491DB3">
      <w:pPr>
        <w:widowControl w:val="0"/>
        <w:tabs>
          <w:tab w:val="right" w:pos="284"/>
        </w:tabs>
        <w:jc w:val="both"/>
        <w:rPr>
          <w:bCs/>
          <w:lang w:val="lv-LV"/>
        </w:rPr>
      </w:pPr>
    </w:p>
    <w:p w:rsidR="00491DB3" w:rsidRPr="000761C2" w:rsidRDefault="00491DB3" w:rsidP="00491DB3">
      <w:pPr>
        <w:widowControl w:val="0"/>
        <w:tabs>
          <w:tab w:val="right" w:pos="284"/>
        </w:tabs>
        <w:jc w:val="both"/>
        <w:rPr>
          <w:bCs/>
          <w:lang w:val="lv-LV"/>
        </w:rPr>
      </w:pPr>
      <w:r w:rsidRPr="000761C2">
        <w:rPr>
          <w:b/>
          <w:bCs/>
          <w:lang w:val="lv-LV"/>
        </w:rPr>
        <w:t>Padome nolemj:</w:t>
      </w:r>
      <w:r w:rsidR="007A183E" w:rsidRPr="000761C2">
        <w:rPr>
          <w:lang w:val="lv-LV"/>
        </w:rPr>
        <w:t xml:space="preserve"> </w:t>
      </w:r>
      <w:r w:rsidR="009E7BE1" w:rsidRPr="000761C2">
        <w:rPr>
          <w:lang w:val="lv-LV"/>
        </w:rPr>
        <w:t xml:space="preserve">Uzraudzības </w:t>
      </w:r>
      <w:r w:rsidR="009E7BE1" w:rsidRPr="000761C2">
        <w:rPr>
          <w:bCs/>
          <w:lang w:val="lv-LV"/>
        </w:rPr>
        <w:t>i</w:t>
      </w:r>
      <w:r w:rsidR="007A183E" w:rsidRPr="000761C2">
        <w:rPr>
          <w:bCs/>
          <w:lang w:val="lv-LV"/>
        </w:rPr>
        <w:t xml:space="preserve">estādes </w:t>
      </w:r>
      <w:r w:rsidR="009E7BE1" w:rsidRPr="000761C2">
        <w:rPr>
          <w:bCs/>
          <w:lang w:val="lv-LV"/>
        </w:rPr>
        <w:t>pieņem</w:t>
      </w:r>
      <w:r w:rsidR="007A183E" w:rsidRPr="000761C2">
        <w:rPr>
          <w:bCs/>
          <w:lang w:val="lv-LV"/>
        </w:rPr>
        <w:t xml:space="preserve"> zināšanai sniegto informāciju un izvērtē</w:t>
      </w:r>
      <w:r w:rsidR="007017CA" w:rsidRPr="000761C2">
        <w:rPr>
          <w:bCs/>
          <w:lang w:val="lv-LV"/>
        </w:rPr>
        <w:t>,</w:t>
      </w:r>
      <w:r w:rsidR="007A183E" w:rsidRPr="000761C2">
        <w:rPr>
          <w:bCs/>
          <w:lang w:val="lv-LV"/>
        </w:rPr>
        <w:t xml:space="preserve"> kā jaunās regulas ir savietojamas ar to kompetences tiesību aktiem par regulētās jomas produktiem.</w:t>
      </w:r>
    </w:p>
    <w:p w:rsidR="0061489B" w:rsidRPr="000761C2" w:rsidRDefault="0061489B" w:rsidP="006067E9">
      <w:pPr>
        <w:widowControl w:val="0"/>
        <w:tabs>
          <w:tab w:val="right" w:pos="284"/>
        </w:tabs>
        <w:jc w:val="both"/>
        <w:rPr>
          <w:lang w:val="lv-LV"/>
        </w:rPr>
      </w:pPr>
    </w:p>
    <w:p w:rsidR="009E7BE1" w:rsidRPr="000761C2" w:rsidRDefault="009E7BE1" w:rsidP="006067E9">
      <w:pPr>
        <w:widowControl w:val="0"/>
        <w:tabs>
          <w:tab w:val="right" w:pos="284"/>
        </w:tabs>
        <w:jc w:val="both"/>
        <w:rPr>
          <w:lang w:val="lv-LV"/>
        </w:rPr>
      </w:pPr>
    </w:p>
    <w:p w:rsidR="00F73908" w:rsidRPr="000761C2" w:rsidRDefault="00885CD9" w:rsidP="00D30267">
      <w:pPr>
        <w:widowControl w:val="0"/>
        <w:tabs>
          <w:tab w:val="right" w:pos="284"/>
        </w:tabs>
        <w:jc w:val="both"/>
        <w:rPr>
          <w:b/>
          <w:lang w:val="lv-LV"/>
        </w:rPr>
      </w:pPr>
      <w:r w:rsidRPr="000761C2">
        <w:rPr>
          <w:b/>
          <w:lang w:val="lv-LV"/>
        </w:rPr>
        <w:t>5. Grozījumi Ministru kabineta 2005.gada 6.decembra noteikumos Nr.916 „Noteikumi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p>
    <w:p w:rsidR="009E7BE1" w:rsidRPr="000761C2" w:rsidRDefault="009E7BE1" w:rsidP="00D30267">
      <w:pPr>
        <w:widowControl w:val="0"/>
        <w:tabs>
          <w:tab w:val="right" w:pos="284"/>
        </w:tabs>
        <w:jc w:val="both"/>
        <w:rPr>
          <w:b/>
          <w:lang w:val="lv-LV"/>
        </w:rPr>
      </w:pPr>
    </w:p>
    <w:p w:rsidR="009E7BE1" w:rsidRPr="000761C2" w:rsidRDefault="009E7BE1" w:rsidP="009E7BE1">
      <w:pPr>
        <w:widowControl w:val="0"/>
        <w:tabs>
          <w:tab w:val="right" w:pos="284"/>
        </w:tabs>
        <w:jc w:val="both"/>
        <w:rPr>
          <w:lang w:val="lv-LV"/>
        </w:rPr>
      </w:pPr>
      <w:r w:rsidRPr="000761C2">
        <w:rPr>
          <w:b/>
          <w:lang w:val="lv-LV"/>
        </w:rPr>
        <w:lastRenderedPageBreak/>
        <w:t>L.Duntava</w:t>
      </w:r>
      <w:r w:rsidRPr="000761C2">
        <w:rPr>
          <w:lang w:val="lv-LV"/>
        </w:rPr>
        <w:t xml:space="preserve"> informē, ka Ekonomikas ministrija gatavo grozījumus </w:t>
      </w:r>
      <w:r w:rsidRPr="000761C2">
        <w:rPr>
          <w:i/>
          <w:lang w:val="lv-LV"/>
        </w:rPr>
        <w:t>Ministru kabineta 2005.gada 6.decembra noteikumos Nr.916 „Noteikumi par kārtību, kādā tirgus uzraudzības iestādes informē Patērētāju tiesību aizsardzības centru par veiktajiem pasākumiem, kas ierobežo vai liedz preču laišanu apgrozībā, un kādā Patērētāju tiesību aizsardzības centrs saņemto informāciju nosūta Eiropas Komisijai un rīkojas ar informāciju, kas saņemta no Eiropas Komisijas”</w:t>
      </w:r>
      <w:r w:rsidRPr="000761C2">
        <w:rPr>
          <w:lang w:val="lv-LV"/>
        </w:rPr>
        <w:t xml:space="preserve"> ar mērķi minētos noteikumus saskaņot ar akreditācijas un tirgus uzraudzības regulā 765/2008 minētajām prasībām. No minētajiem note</w:t>
      </w:r>
      <w:r w:rsidR="007017CA" w:rsidRPr="000761C2">
        <w:rPr>
          <w:lang w:val="lv-LV"/>
        </w:rPr>
        <w:t>i</w:t>
      </w:r>
      <w:r w:rsidRPr="000761C2">
        <w:rPr>
          <w:lang w:val="lv-LV"/>
        </w:rPr>
        <w:t>kumiem nepieciešams izslēgt LRAPEX</w:t>
      </w:r>
      <w:r w:rsidR="007017CA" w:rsidRPr="000761C2">
        <w:rPr>
          <w:lang w:val="lv-LV"/>
        </w:rPr>
        <w:t xml:space="preserve"> </w:t>
      </w:r>
      <w:r w:rsidRPr="000761C2">
        <w:rPr>
          <w:lang w:val="lv-LV"/>
        </w:rPr>
        <w:t xml:space="preserve">sistēmu, kas netiek lietota un vairs nav aktuāla. Tirgus uzraudzības iestādēm grozījumi tiks izsūtīti rakstveidā viedokļa sniegšanai tuvāko nedēļu laikā. </w:t>
      </w:r>
    </w:p>
    <w:p w:rsidR="00885CD9" w:rsidRPr="000761C2" w:rsidRDefault="00885CD9" w:rsidP="00D30267">
      <w:pPr>
        <w:widowControl w:val="0"/>
        <w:tabs>
          <w:tab w:val="right" w:pos="284"/>
        </w:tabs>
        <w:jc w:val="both"/>
        <w:rPr>
          <w:b/>
          <w:lang w:val="lv-LV"/>
        </w:rPr>
      </w:pPr>
    </w:p>
    <w:p w:rsidR="00F73908" w:rsidRPr="000761C2" w:rsidRDefault="00D7437B" w:rsidP="00D30267">
      <w:pPr>
        <w:widowControl w:val="0"/>
        <w:tabs>
          <w:tab w:val="right" w:pos="284"/>
        </w:tabs>
        <w:jc w:val="both"/>
        <w:rPr>
          <w:b/>
          <w:lang w:val="lv-LV"/>
        </w:rPr>
      </w:pPr>
      <w:r w:rsidRPr="000761C2">
        <w:rPr>
          <w:b/>
          <w:lang w:val="lv-LV"/>
        </w:rPr>
        <w:t xml:space="preserve">B.Vītoliņa </w:t>
      </w:r>
      <w:r w:rsidRPr="000761C2">
        <w:rPr>
          <w:lang w:val="lv-LV"/>
        </w:rPr>
        <w:t>pateicas TU</w:t>
      </w:r>
      <w:r w:rsidR="00662FD4" w:rsidRPr="000761C2">
        <w:rPr>
          <w:lang w:val="lv-LV"/>
        </w:rPr>
        <w:t>P</w:t>
      </w:r>
      <w:r w:rsidRPr="000761C2">
        <w:rPr>
          <w:lang w:val="lv-LV"/>
        </w:rPr>
        <w:t xml:space="preserve"> locekļiem par dalību sanāksmē un norāda, ka informācija</w:t>
      </w:r>
      <w:r w:rsidR="009E7BE1" w:rsidRPr="000761C2">
        <w:rPr>
          <w:lang w:val="lv-LV"/>
        </w:rPr>
        <w:t xml:space="preserve"> tiks nosūtīta kopā ar TUP sēdes protokolu</w:t>
      </w:r>
      <w:r w:rsidRPr="000761C2">
        <w:rPr>
          <w:lang w:val="lv-LV"/>
        </w:rPr>
        <w:t xml:space="preserve">. </w:t>
      </w:r>
    </w:p>
    <w:p w:rsidR="00F4391D" w:rsidRPr="000761C2" w:rsidRDefault="00F4391D" w:rsidP="00D30267">
      <w:pPr>
        <w:widowControl w:val="0"/>
        <w:tabs>
          <w:tab w:val="right" w:pos="284"/>
        </w:tabs>
        <w:jc w:val="both"/>
        <w:rPr>
          <w:lang w:val="lv-LV"/>
        </w:rPr>
      </w:pPr>
    </w:p>
    <w:p w:rsidR="00F4391D" w:rsidRPr="000761C2" w:rsidRDefault="00F4391D" w:rsidP="00D30267">
      <w:pPr>
        <w:widowControl w:val="0"/>
        <w:tabs>
          <w:tab w:val="right" w:pos="284"/>
        </w:tabs>
        <w:jc w:val="both"/>
        <w:rPr>
          <w:lang w:val="lv-LV"/>
        </w:rPr>
      </w:pPr>
    </w:p>
    <w:p w:rsidR="00F4391D" w:rsidRPr="000761C2" w:rsidRDefault="00F4391D" w:rsidP="00D30267">
      <w:pPr>
        <w:widowControl w:val="0"/>
        <w:tabs>
          <w:tab w:val="right" w:pos="284"/>
        </w:tabs>
        <w:jc w:val="both"/>
        <w:rPr>
          <w:b/>
          <w:lang w:val="lv-LV"/>
        </w:rPr>
      </w:pPr>
    </w:p>
    <w:p w:rsidR="00D7437B" w:rsidRPr="000761C2" w:rsidRDefault="00D7437B" w:rsidP="00D7437B">
      <w:pPr>
        <w:pStyle w:val="ListParagraph"/>
        <w:widowControl w:val="0"/>
        <w:ind w:left="0"/>
        <w:jc w:val="both"/>
        <w:rPr>
          <w:b/>
          <w:lang w:val="lv-LV"/>
        </w:rPr>
      </w:pPr>
      <w:r w:rsidRPr="000761C2">
        <w:rPr>
          <w:b/>
          <w:lang w:val="lv-LV"/>
        </w:rPr>
        <w:t>Sēdi slēdz plkst.1</w:t>
      </w:r>
      <w:r w:rsidR="00A11368" w:rsidRPr="000761C2">
        <w:rPr>
          <w:b/>
          <w:lang w:val="lv-LV"/>
        </w:rPr>
        <w:t>4:00</w:t>
      </w:r>
    </w:p>
    <w:p w:rsidR="00D7437B" w:rsidRPr="000761C2" w:rsidRDefault="00D7437B" w:rsidP="00D7437B">
      <w:pPr>
        <w:pStyle w:val="BodyTextIndent3"/>
        <w:widowControl w:val="0"/>
        <w:ind w:left="0"/>
        <w:rPr>
          <w:sz w:val="24"/>
        </w:rPr>
      </w:pPr>
    </w:p>
    <w:p w:rsidR="00D7437B" w:rsidRPr="000761C2" w:rsidRDefault="00D7437B" w:rsidP="00D7437B">
      <w:pPr>
        <w:pStyle w:val="BodyTextIndent2"/>
        <w:widowControl w:val="0"/>
        <w:tabs>
          <w:tab w:val="left" w:pos="0"/>
          <w:tab w:val="right" w:pos="9000"/>
        </w:tabs>
        <w:ind w:left="0"/>
        <w:rPr>
          <w:sz w:val="24"/>
          <w:szCs w:val="24"/>
        </w:rPr>
      </w:pPr>
    </w:p>
    <w:p w:rsidR="00D7437B" w:rsidRPr="000761C2" w:rsidRDefault="00A11368" w:rsidP="00D7437B">
      <w:pPr>
        <w:pStyle w:val="BodyTextIndent2"/>
        <w:widowControl w:val="0"/>
        <w:tabs>
          <w:tab w:val="left" w:pos="0"/>
          <w:tab w:val="right" w:pos="9000"/>
        </w:tabs>
        <w:spacing w:before="60" w:after="60"/>
        <w:ind w:left="0"/>
        <w:rPr>
          <w:sz w:val="24"/>
          <w:szCs w:val="24"/>
        </w:rPr>
      </w:pPr>
      <w:r w:rsidRPr="000761C2">
        <w:rPr>
          <w:sz w:val="24"/>
          <w:szCs w:val="24"/>
        </w:rPr>
        <w:t>Ekonomikas ministrijas valsts sekretāra vietniece</w:t>
      </w:r>
      <w:r w:rsidR="00D7437B" w:rsidRPr="000761C2">
        <w:rPr>
          <w:sz w:val="24"/>
          <w:szCs w:val="24"/>
        </w:rPr>
        <w:tab/>
      </w:r>
      <w:r w:rsidR="00885CD9" w:rsidRPr="000761C2">
        <w:rPr>
          <w:sz w:val="24"/>
          <w:szCs w:val="24"/>
        </w:rPr>
        <w:t>Z.Liepiņa</w:t>
      </w:r>
    </w:p>
    <w:p w:rsidR="00D7437B" w:rsidRPr="000761C2" w:rsidRDefault="00D7437B" w:rsidP="00D7437B">
      <w:pPr>
        <w:pStyle w:val="NormalWeb"/>
        <w:widowControl w:val="0"/>
        <w:tabs>
          <w:tab w:val="right" w:pos="9000"/>
        </w:tabs>
        <w:spacing w:before="0" w:beforeAutospacing="0" w:after="0" w:afterAutospacing="0"/>
        <w:rPr>
          <w:rFonts w:ascii="Times New Roman" w:hAnsi="Times New Roman" w:cs="Times New Roman"/>
          <w:lang w:val="lv-LV"/>
        </w:rPr>
      </w:pPr>
    </w:p>
    <w:p w:rsidR="00D7437B" w:rsidRPr="000761C2" w:rsidRDefault="00D7437B" w:rsidP="00D7437B">
      <w:pPr>
        <w:pStyle w:val="NormalWeb"/>
        <w:widowControl w:val="0"/>
        <w:tabs>
          <w:tab w:val="right" w:pos="9000"/>
        </w:tabs>
        <w:spacing w:before="0" w:beforeAutospacing="0" w:after="0" w:afterAutospacing="0"/>
        <w:rPr>
          <w:rFonts w:ascii="Times New Roman" w:hAnsi="Times New Roman" w:cs="Times New Roman"/>
          <w:lang w:val="lv-LV"/>
        </w:rPr>
      </w:pPr>
    </w:p>
    <w:p w:rsidR="00D7437B" w:rsidRPr="000761C2" w:rsidRDefault="00D7437B" w:rsidP="00D7437B">
      <w:pPr>
        <w:pStyle w:val="NormalWeb"/>
        <w:widowControl w:val="0"/>
        <w:tabs>
          <w:tab w:val="right" w:pos="9000"/>
        </w:tabs>
        <w:spacing w:before="0" w:beforeAutospacing="0" w:after="0" w:afterAutospacing="0"/>
        <w:rPr>
          <w:rFonts w:ascii="Times New Roman" w:hAnsi="Times New Roman" w:cs="Times New Roman"/>
          <w:lang w:val="lv-LV"/>
        </w:rPr>
      </w:pPr>
      <w:r w:rsidRPr="000761C2">
        <w:rPr>
          <w:rFonts w:ascii="Times New Roman" w:hAnsi="Times New Roman" w:cs="Times New Roman"/>
          <w:lang w:val="lv-LV"/>
        </w:rPr>
        <w:t>Sēdi protokolēja</w:t>
      </w:r>
      <w:r w:rsidRPr="000761C2">
        <w:rPr>
          <w:rFonts w:ascii="Times New Roman" w:hAnsi="Times New Roman" w:cs="Times New Roman"/>
          <w:lang w:val="lv-LV"/>
        </w:rPr>
        <w:tab/>
        <w:t xml:space="preserve">          </w:t>
      </w:r>
      <w:r w:rsidR="00A11368" w:rsidRPr="000761C2">
        <w:rPr>
          <w:rFonts w:ascii="Times New Roman" w:hAnsi="Times New Roman" w:cs="Times New Roman"/>
          <w:lang w:val="lv-LV"/>
        </w:rPr>
        <w:t>D.Ločmele</w:t>
      </w: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D7437B" w:rsidP="00D7437B">
      <w:pPr>
        <w:pStyle w:val="NormalWeb"/>
        <w:widowControl w:val="0"/>
        <w:tabs>
          <w:tab w:val="right" w:pos="9000"/>
        </w:tabs>
        <w:spacing w:before="0" w:beforeAutospacing="0" w:after="0" w:afterAutospacing="0"/>
        <w:rPr>
          <w:rFonts w:ascii="Times New Roman" w:hAnsi="Times New Roman" w:cs="Times New Roman"/>
          <w:sz w:val="26"/>
          <w:szCs w:val="26"/>
          <w:lang w:val="lv-LV"/>
        </w:rPr>
      </w:pPr>
    </w:p>
    <w:p w:rsidR="00D7437B" w:rsidRPr="008078E2" w:rsidRDefault="00A11368" w:rsidP="00D7437B">
      <w:pPr>
        <w:pStyle w:val="NormalWeb"/>
        <w:widowControl w:val="0"/>
        <w:tabs>
          <w:tab w:val="right" w:pos="9000"/>
        </w:tabs>
        <w:spacing w:before="0" w:beforeAutospacing="0" w:after="0" w:afterAutospacing="0"/>
        <w:rPr>
          <w:rFonts w:ascii="Times New Roman" w:hAnsi="Times New Roman" w:cs="Times New Roman"/>
          <w:sz w:val="20"/>
          <w:szCs w:val="20"/>
          <w:lang w:val="lv-LV"/>
        </w:rPr>
      </w:pPr>
      <w:r>
        <w:rPr>
          <w:rFonts w:ascii="Times New Roman" w:hAnsi="Times New Roman" w:cs="Times New Roman"/>
          <w:sz w:val="20"/>
          <w:szCs w:val="20"/>
          <w:lang w:val="lv-LV"/>
        </w:rPr>
        <w:t>D.Ločmele</w:t>
      </w:r>
      <w:r w:rsidR="00D7437B" w:rsidRPr="008078E2">
        <w:rPr>
          <w:rFonts w:ascii="Times New Roman" w:hAnsi="Times New Roman" w:cs="Times New Roman"/>
          <w:sz w:val="20"/>
          <w:szCs w:val="20"/>
          <w:lang w:val="lv-LV"/>
        </w:rPr>
        <w:t>, t.67013</w:t>
      </w:r>
      <w:r>
        <w:rPr>
          <w:rFonts w:ascii="Times New Roman" w:hAnsi="Times New Roman" w:cs="Times New Roman"/>
          <w:sz w:val="20"/>
          <w:szCs w:val="20"/>
          <w:lang w:val="lv-LV"/>
        </w:rPr>
        <w:t>107</w:t>
      </w:r>
    </w:p>
    <w:p w:rsidR="00D7437B" w:rsidRPr="008078E2" w:rsidRDefault="001B48A7" w:rsidP="00D7437B">
      <w:pPr>
        <w:pStyle w:val="NormalWeb"/>
        <w:widowControl w:val="0"/>
        <w:tabs>
          <w:tab w:val="right" w:pos="9000"/>
        </w:tabs>
        <w:spacing w:before="0" w:beforeAutospacing="0" w:after="0" w:afterAutospacing="0"/>
        <w:rPr>
          <w:rFonts w:ascii="Times New Roman" w:hAnsi="Times New Roman" w:cs="Times New Roman"/>
          <w:sz w:val="20"/>
          <w:szCs w:val="20"/>
          <w:lang w:val="lv-LV"/>
        </w:rPr>
      </w:pPr>
      <w:hyperlink r:id="rId10" w:history="1">
        <w:r w:rsidR="00A11368" w:rsidRPr="001A3DC4">
          <w:rPr>
            <w:rStyle w:val="Hyperlink"/>
            <w:rFonts w:ascii="Times New Roman" w:hAnsi="Times New Roman" w:cs="Times New Roman"/>
            <w:sz w:val="20"/>
            <w:szCs w:val="20"/>
            <w:lang w:val="lv-LV"/>
          </w:rPr>
          <w:t>Dana.Locmele@em.gov.lv</w:t>
        </w:r>
      </w:hyperlink>
    </w:p>
    <w:p w:rsidR="00D7437B" w:rsidRPr="008078E2" w:rsidRDefault="00D7437B" w:rsidP="00D7437B">
      <w:pPr>
        <w:jc w:val="both"/>
        <w:rPr>
          <w:sz w:val="26"/>
          <w:szCs w:val="26"/>
          <w:lang w:val="lv-LV"/>
        </w:rPr>
      </w:pPr>
    </w:p>
    <w:p w:rsidR="001D0B47" w:rsidRPr="008078E2" w:rsidRDefault="001D0B47" w:rsidP="00DB330A">
      <w:pPr>
        <w:pStyle w:val="NormalWeb"/>
        <w:widowControl w:val="0"/>
        <w:tabs>
          <w:tab w:val="right" w:pos="9000"/>
        </w:tabs>
        <w:spacing w:before="0" w:beforeAutospacing="0" w:after="0" w:afterAutospacing="0"/>
        <w:rPr>
          <w:rFonts w:ascii="Times New Roman" w:hAnsi="Times New Roman" w:cs="Times New Roman"/>
          <w:sz w:val="26"/>
          <w:szCs w:val="26"/>
          <w:lang w:val="lv-LV"/>
        </w:rPr>
      </w:pPr>
    </w:p>
    <w:sectPr w:rsidR="001D0B47" w:rsidRPr="008078E2" w:rsidSect="008B463A">
      <w:headerReference w:type="even" r:id="rId11"/>
      <w:headerReference w:type="default" r:id="rId12"/>
      <w:headerReference w:type="first" r:id="rId13"/>
      <w:pgSz w:w="11907" w:h="16840" w:code="9"/>
      <w:pgMar w:top="1418" w:right="1134" w:bottom="1134" w:left="1701"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A7" w:rsidRDefault="001B48A7">
      <w:r>
        <w:separator/>
      </w:r>
    </w:p>
  </w:endnote>
  <w:endnote w:type="continuationSeparator" w:id="0">
    <w:p w:rsidR="001B48A7" w:rsidRDefault="001B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A7" w:rsidRDefault="001B48A7">
      <w:r>
        <w:separator/>
      </w:r>
    </w:p>
  </w:footnote>
  <w:footnote w:type="continuationSeparator" w:id="0">
    <w:p w:rsidR="001B48A7" w:rsidRDefault="001B4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30" w:rsidRDefault="0004338F">
    <w:pPr>
      <w:pStyle w:val="Header"/>
      <w:framePr w:wrap="auto" w:vAnchor="text" w:hAnchor="margin" w:xAlign="center" w:y="1"/>
      <w:widowControl/>
      <w:rPr>
        <w:rStyle w:val="PageNumber"/>
        <w:sz w:val="24"/>
      </w:rPr>
    </w:pPr>
    <w:r>
      <w:rPr>
        <w:rStyle w:val="PageNumber"/>
        <w:sz w:val="24"/>
      </w:rPr>
      <w:fldChar w:fldCharType="begin"/>
    </w:r>
    <w:r w:rsidR="00BD0030">
      <w:rPr>
        <w:rStyle w:val="PageNumber"/>
        <w:sz w:val="24"/>
      </w:rPr>
      <w:instrText xml:space="preserve">page  </w:instrText>
    </w:r>
    <w:r>
      <w:rPr>
        <w:rStyle w:val="PageNumber"/>
        <w:sz w:val="24"/>
      </w:rPr>
      <w:fldChar w:fldCharType="separate"/>
    </w:r>
    <w:r w:rsidR="00BD0030">
      <w:rPr>
        <w:rStyle w:val="PageNumber"/>
        <w:noProof/>
        <w:sz w:val="24"/>
      </w:rPr>
      <w:t>5</w:t>
    </w:r>
    <w:r>
      <w:rPr>
        <w:rStyle w:val="PageNumber"/>
        <w:sz w:val="24"/>
      </w:rPr>
      <w:fldChar w:fldCharType="end"/>
    </w:r>
  </w:p>
  <w:p w:rsidR="00BD0030" w:rsidRDefault="00BD0030">
    <w:pPr>
      <w:pStyle w:val="Heade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30" w:rsidRDefault="0004338F">
    <w:pPr>
      <w:pStyle w:val="Header"/>
      <w:framePr w:wrap="auto" w:vAnchor="text" w:hAnchor="margin" w:xAlign="center" w:y="1"/>
      <w:widowControl/>
      <w:ind w:firstLine="0"/>
      <w:rPr>
        <w:rStyle w:val="PageNumber"/>
        <w:sz w:val="24"/>
      </w:rPr>
    </w:pPr>
    <w:r>
      <w:rPr>
        <w:rStyle w:val="PageNumber"/>
        <w:sz w:val="24"/>
      </w:rPr>
      <w:fldChar w:fldCharType="begin"/>
    </w:r>
    <w:r w:rsidR="00BD0030">
      <w:rPr>
        <w:rStyle w:val="PageNumber"/>
        <w:sz w:val="24"/>
      </w:rPr>
      <w:instrText xml:space="preserve">page  </w:instrText>
    </w:r>
    <w:r>
      <w:rPr>
        <w:rStyle w:val="PageNumber"/>
        <w:sz w:val="24"/>
      </w:rPr>
      <w:fldChar w:fldCharType="separate"/>
    </w:r>
    <w:r w:rsidR="004328B8">
      <w:rPr>
        <w:rStyle w:val="PageNumber"/>
        <w:noProof/>
        <w:sz w:val="24"/>
      </w:rPr>
      <w:t>6</w:t>
    </w:r>
    <w:r>
      <w:rPr>
        <w:rStyle w:val="PageNumber"/>
        <w:sz w:val="24"/>
      </w:rPr>
      <w:fldChar w:fldCharType="end"/>
    </w:r>
  </w:p>
  <w:p w:rsidR="00BD0030" w:rsidRDefault="00BD0030">
    <w:pPr>
      <w:pStyle w:val="Header"/>
      <w:widowControl/>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30" w:rsidRDefault="00BD0030">
    <w:pPr>
      <w:pStyle w:val="Header"/>
      <w:widowControl/>
      <w:tabs>
        <w:tab w:val="clear" w:pos="4153"/>
        <w:tab w:val="center" w:pos="4536"/>
      </w:tabs>
      <w:spacing w:before="0" w:after="0" w:line="240" w:lineRule="auto"/>
      <w:ind w:firstLine="0"/>
      <w:jc w:val="center"/>
    </w:pPr>
  </w:p>
  <w:p w:rsidR="00BD0030" w:rsidRDefault="00BD0030">
    <w:pPr>
      <w:pStyle w:val="Header"/>
      <w:widowControl/>
      <w:pBdr>
        <w:bottom w:val="double" w:sz="4" w:space="1" w:color="auto"/>
      </w:pBdr>
      <w:tabs>
        <w:tab w:val="clear" w:pos="4153"/>
        <w:tab w:val="center" w:pos="4536"/>
      </w:tabs>
      <w:spacing w:before="40" w:after="40" w:line="240" w:lineRule="auto"/>
      <w:ind w:firstLine="0"/>
      <w:jc w:val="center"/>
      <w:rPr>
        <w:b/>
        <w:sz w:val="48"/>
      </w:rPr>
    </w:pPr>
    <w:r>
      <w:rPr>
        <w:b/>
        <w:sz w:val="48"/>
      </w:rPr>
      <w:t>TIRGUS UZRAUDZĪBAS PADOME</w:t>
    </w:r>
  </w:p>
  <w:p w:rsidR="00BD0030" w:rsidRDefault="00905ED5">
    <w:pPr>
      <w:pStyle w:val="Heading1"/>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88900</wp:posOffset>
              </wp:positionV>
              <wp:extent cx="18288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30" w:rsidRDefault="00BD0030">
                          <w:pPr>
                            <w:spacing w:line="100" w:lineRule="exac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7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" stroked="f">
              <v:textbox>
                <w:txbxContent>
                  <w:p w:rsidR="00BD0030" w:rsidRDefault="00BD0030">
                    <w:pPr>
                      <w:spacing w:line="100" w:lineRule="exact"/>
                      <w:jc w:val="right"/>
                    </w:pPr>
                  </w:p>
                </w:txbxContent>
              </v:textbox>
              <w10:wrap type="square"/>
            </v:shape>
          </w:pict>
        </mc:Fallback>
      </mc:AlternateContent>
    </w:r>
    <w:r>
      <w:rPr>
        <w:noProof/>
        <w:lang w:val="lv-LV" w:eastAsia="lv-LV"/>
      </w:rPr>
      <mc:AlternateContent>
        <mc:Choice Requires="wps">
          <w:drawing>
            <wp:anchor distT="0" distB="0" distL="114300" distR="114300" simplePos="0" relativeHeight="251657216" behindDoc="0" locked="0" layoutInCell="0" allowOverlap="1">
              <wp:simplePos x="0" y="0"/>
              <wp:positionH relativeFrom="column">
                <wp:posOffset>-531495</wp:posOffset>
              </wp:positionH>
              <wp:positionV relativeFrom="paragraph">
                <wp:posOffset>43180</wp:posOffset>
              </wp:positionV>
              <wp:extent cx="219456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030" w:rsidRDefault="00BD0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1.85pt;margin-top:3.4pt;width:172.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" o:allowincell="f" stroked="f">
              <v:textbox>
                <w:txbxContent>
                  <w:p w:rsidR="00BD0030" w:rsidRDefault="00BD003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D37"/>
    <w:multiLevelType w:val="hybridMultilevel"/>
    <w:tmpl w:val="6BF4C944"/>
    <w:lvl w:ilvl="0" w:tplc="CF1E41A4">
      <w:start w:val="1"/>
      <w:numFmt w:val="bullet"/>
      <w:lvlText w:val=""/>
      <w:lvlJc w:val="left"/>
      <w:pPr>
        <w:tabs>
          <w:tab w:val="num" w:pos="720"/>
        </w:tabs>
        <w:ind w:left="720" w:hanging="360"/>
      </w:pPr>
      <w:rPr>
        <w:rFonts w:ascii="Wingdings" w:hAnsi="Wingdings" w:hint="default"/>
      </w:rPr>
    </w:lvl>
    <w:lvl w:ilvl="1" w:tplc="BC82529E" w:tentative="1">
      <w:start w:val="1"/>
      <w:numFmt w:val="bullet"/>
      <w:lvlText w:val=""/>
      <w:lvlJc w:val="left"/>
      <w:pPr>
        <w:tabs>
          <w:tab w:val="num" w:pos="1440"/>
        </w:tabs>
        <w:ind w:left="1440" w:hanging="360"/>
      </w:pPr>
      <w:rPr>
        <w:rFonts w:ascii="Wingdings" w:hAnsi="Wingdings" w:hint="default"/>
      </w:rPr>
    </w:lvl>
    <w:lvl w:ilvl="2" w:tplc="FCDE711E" w:tentative="1">
      <w:start w:val="1"/>
      <w:numFmt w:val="bullet"/>
      <w:lvlText w:val=""/>
      <w:lvlJc w:val="left"/>
      <w:pPr>
        <w:tabs>
          <w:tab w:val="num" w:pos="2160"/>
        </w:tabs>
        <w:ind w:left="2160" w:hanging="360"/>
      </w:pPr>
      <w:rPr>
        <w:rFonts w:ascii="Wingdings" w:hAnsi="Wingdings" w:hint="default"/>
      </w:rPr>
    </w:lvl>
    <w:lvl w:ilvl="3" w:tplc="F85A617A" w:tentative="1">
      <w:start w:val="1"/>
      <w:numFmt w:val="bullet"/>
      <w:lvlText w:val=""/>
      <w:lvlJc w:val="left"/>
      <w:pPr>
        <w:tabs>
          <w:tab w:val="num" w:pos="2880"/>
        </w:tabs>
        <w:ind w:left="2880" w:hanging="360"/>
      </w:pPr>
      <w:rPr>
        <w:rFonts w:ascii="Wingdings" w:hAnsi="Wingdings" w:hint="default"/>
      </w:rPr>
    </w:lvl>
    <w:lvl w:ilvl="4" w:tplc="06206C0A" w:tentative="1">
      <w:start w:val="1"/>
      <w:numFmt w:val="bullet"/>
      <w:lvlText w:val=""/>
      <w:lvlJc w:val="left"/>
      <w:pPr>
        <w:tabs>
          <w:tab w:val="num" w:pos="3600"/>
        </w:tabs>
        <w:ind w:left="3600" w:hanging="360"/>
      </w:pPr>
      <w:rPr>
        <w:rFonts w:ascii="Wingdings" w:hAnsi="Wingdings" w:hint="default"/>
      </w:rPr>
    </w:lvl>
    <w:lvl w:ilvl="5" w:tplc="549A3412" w:tentative="1">
      <w:start w:val="1"/>
      <w:numFmt w:val="bullet"/>
      <w:lvlText w:val=""/>
      <w:lvlJc w:val="left"/>
      <w:pPr>
        <w:tabs>
          <w:tab w:val="num" w:pos="4320"/>
        </w:tabs>
        <w:ind w:left="4320" w:hanging="360"/>
      </w:pPr>
      <w:rPr>
        <w:rFonts w:ascii="Wingdings" w:hAnsi="Wingdings" w:hint="default"/>
      </w:rPr>
    </w:lvl>
    <w:lvl w:ilvl="6" w:tplc="0156A88E" w:tentative="1">
      <w:start w:val="1"/>
      <w:numFmt w:val="bullet"/>
      <w:lvlText w:val=""/>
      <w:lvlJc w:val="left"/>
      <w:pPr>
        <w:tabs>
          <w:tab w:val="num" w:pos="5040"/>
        </w:tabs>
        <w:ind w:left="5040" w:hanging="360"/>
      </w:pPr>
      <w:rPr>
        <w:rFonts w:ascii="Wingdings" w:hAnsi="Wingdings" w:hint="default"/>
      </w:rPr>
    </w:lvl>
    <w:lvl w:ilvl="7" w:tplc="E71A6292" w:tentative="1">
      <w:start w:val="1"/>
      <w:numFmt w:val="bullet"/>
      <w:lvlText w:val=""/>
      <w:lvlJc w:val="left"/>
      <w:pPr>
        <w:tabs>
          <w:tab w:val="num" w:pos="5760"/>
        </w:tabs>
        <w:ind w:left="5760" w:hanging="360"/>
      </w:pPr>
      <w:rPr>
        <w:rFonts w:ascii="Wingdings" w:hAnsi="Wingdings" w:hint="default"/>
      </w:rPr>
    </w:lvl>
    <w:lvl w:ilvl="8" w:tplc="D98ECBE2" w:tentative="1">
      <w:start w:val="1"/>
      <w:numFmt w:val="bullet"/>
      <w:lvlText w:val=""/>
      <w:lvlJc w:val="left"/>
      <w:pPr>
        <w:tabs>
          <w:tab w:val="num" w:pos="6480"/>
        </w:tabs>
        <w:ind w:left="6480" w:hanging="360"/>
      </w:pPr>
      <w:rPr>
        <w:rFonts w:ascii="Wingdings" w:hAnsi="Wingdings" w:hint="default"/>
      </w:rPr>
    </w:lvl>
  </w:abstractNum>
  <w:abstractNum w:abstractNumId="1">
    <w:nsid w:val="0A7A0ED5"/>
    <w:multiLevelType w:val="hybridMultilevel"/>
    <w:tmpl w:val="8C7880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B8A667C"/>
    <w:multiLevelType w:val="hybridMultilevel"/>
    <w:tmpl w:val="3304956C"/>
    <w:lvl w:ilvl="0" w:tplc="DAA6CECE">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12516BED"/>
    <w:multiLevelType w:val="hybridMultilevel"/>
    <w:tmpl w:val="2FAC686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950457E"/>
    <w:multiLevelType w:val="multilevel"/>
    <w:tmpl w:val="6F8CE80C"/>
    <w:lvl w:ilvl="0">
      <w:start w:val="1"/>
      <w:numFmt w:val="decimal"/>
      <w:lvlText w:val="%1."/>
      <w:lvlJc w:val="left"/>
      <w:pPr>
        <w:ind w:left="720" w:hanging="360"/>
      </w:pPr>
      <w:rPr>
        <w:rFonts w:hint="default"/>
        <w:b/>
        <w:sz w:val="28"/>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C233155"/>
    <w:multiLevelType w:val="hybridMultilevel"/>
    <w:tmpl w:val="B3707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D934BBA"/>
    <w:multiLevelType w:val="multilevel"/>
    <w:tmpl w:val="7DDC00F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1F7E540F"/>
    <w:multiLevelType w:val="hybridMultilevel"/>
    <w:tmpl w:val="2FD09B4C"/>
    <w:lvl w:ilvl="0" w:tplc="204AFB9C">
      <w:start w:val="1"/>
      <w:numFmt w:val="decimal"/>
      <w:lvlText w:val="%1."/>
      <w:lvlJc w:val="left"/>
      <w:pPr>
        <w:ind w:left="720" w:hanging="360"/>
      </w:pPr>
      <w:rPr>
        <w:rFonts w:hint="default"/>
        <w:b/>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3482FA5"/>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26AF462B"/>
    <w:multiLevelType w:val="hybridMultilevel"/>
    <w:tmpl w:val="59E6640A"/>
    <w:lvl w:ilvl="0" w:tplc="30F805CA">
      <w:start w:val="1"/>
      <w:numFmt w:val="bullet"/>
      <w:lvlText w:val=""/>
      <w:lvlJc w:val="left"/>
      <w:pPr>
        <w:tabs>
          <w:tab w:val="num" w:pos="720"/>
        </w:tabs>
        <w:ind w:left="720" w:hanging="360"/>
      </w:pPr>
      <w:rPr>
        <w:rFonts w:ascii="Wingdings" w:hAnsi="Wingdings" w:hint="default"/>
      </w:rPr>
    </w:lvl>
    <w:lvl w:ilvl="1" w:tplc="79448446" w:tentative="1">
      <w:start w:val="1"/>
      <w:numFmt w:val="bullet"/>
      <w:lvlText w:val=""/>
      <w:lvlJc w:val="left"/>
      <w:pPr>
        <w:tabs>
          <w:tab w:val="num" w:pos="1440"/>
        </w:tabs>
        <w:ind w:left="1440" w:hanging="360"/>
      </w:pPr>
      <w:rPr>
        <w:rFonts w:ascii="Wingdings" w:hAnsi="Wingdings" w:hint="default"/>
      </w:rPr>
    </w:lvl>
    <w:lvl w:ilvl="2" w:tplc="01789084" w:tentative="1">
      <w:start w:val="1"/>
      <w:numFmt w:val="bullet"/>
      <w:lvlText w:val=""/>
      <w:lvlJc w:val="left"/>
      <w:pPr>
        <w:tabs>
          <w:tab w:val="num" w:pos="2160"/>
        </w:tabs>
        <w:ind w:left="2160" w:hanging="360"/>
      </w:pPr>
      <w:rPr>
        <w:rFonts w:ascii="Wingdings" w:hAnsi="Wingdings" w:hint="default"/>
      </w:rPr>
    </w:lvl>
    <w:lvl w:ilvl="3" w:tplc="A754DD14" w:tentative="1">
      <w:start w:val="1"/>
      <w:numFmt w:val="bullet"/>
      <w:lvlText w:val=""/>
      <w:lvlJc w:val="left"/>
      <w:pPr>
        <w:tabs>
          <w:tab w:val="num" w:pos="2880"/>
        </w:tabs>
        <w:ind w:left="2880" w:hanging="360"/>
      </w:pPr>
      <w:rPr>
        <w:rFonts w:ascii="Wingdings" w:hAnsi="Wingdings" w:hint="default"/>
      </w:rPr>
    </w:lvl>
    <w:lvl w:ilvl="4" w:tplc="EBD018DC" w:tentative="1">
      <w:start w:val="1"/>
      <w:numFmt w:val="bullet"/>
      <w:lvlText w:val=""/>
      <w:lvlJc w:val="left"/>
      <w:pPr>
        <w:tabs>
          <w:tab w:val="num" w:pos="3600"/>
        </w:tabs>
        <w:ind w:left="3600" w:hanging="360"/>
      </w:pPr>
      <w:rPr>
        <w:rFonts w:ascii="Wingdings" w:hAnsi="Wingdings" w:hint="default"/>
      </w:rPr>
    </w:lvl>
    <w:lvl w:ilvl="5" w:tplc="FBF6AAAE" w:tentative="1">
      <w:start w:val="1"/>
      <w:numFmt w:val="bullet"/>
      <w:lvlText w:val=""/>
      <w:lvlJc w:val="left"/>
      <w:pPr>
        <w:tabs>
          <w:tab w:val="num" w:pos="4320"/>
        </w:tabs>
        <w:ind w:left="4320" w:hanging="360"/>
      </w:pPr>
      <w:rPr>
        <w:rFonts w:ascii="Wingdings" w:hAnsi="Wingdings" w:hint="default"/>
      </w:rPr>
    </w:lvl>
    <w:lvl w:ilvl="6" w:tplc="655A9688" w:tentative="1">
      <w:start w:val="1"/>
      <w:numFmt w:val="bullet"/>
      <w:lvlText w:val=""/>
      <w:lvlJc w:val="left"/>
      <w:pPr>
        <w:tabs>
          <w:tab w:val="num" w:pos="5040"/>
        </w:tabs>
        <w:ind w:left="5040" w:hanging="360"/>
      </w:pPr>
      <w:rPr>
        <w:rFonts w:ascii="Wingdings" w:hAnsi="Wingdings" w:hint="default"/>
      </w:rPr>
    </w:lvl>
    <w:lvl w:ilvl="7" w:tplc="7F069F38" w:tentative="1">
      <w:start w:val="1"/>
      <w:numFmt w:val="bullet"/>
      <w:lvlText w:val=""/>
      <w:lvlJc w:val="left"/>
      <w:pPr>
        <w:tabs>
          <w:tab w:val="num" w:pos="5760"/>
        </w:tabs>
        <w:ind w:left="5760" w:hanging="360"/>
      </w:pPr>
      <w:rPr>
        <w:rFonts w:ascii="Wingdings" w:hAnsi="Wingdings" w:hint="default"/>
      </w:rPr>
    </w:lvl>
    <w:lvl w:ilvl="8" w:tplc="A3661194" w:tentative="1">
      <w:start w:val="1"/>
      <w:numFmt w:val="bullet"/>
      <w:lvlText w:val=""/>
      <w:lvlJc w:val="left"/>
      <w:pPr>
        <w:tabs>
          <w:tab w:val="num" w:pos="6480"/>
        </w:tabs>
        <w:ind w:left="6480" w:hanging="360"/>
      </w:pPr>
      <w:rPr>
        <w:rFonts w:ascii="Wingdings" w:hAnsi="Wingdings" w:hint="default"/>
      </w:rPr>
    </w:lvl>
  </w:abstractNum>
  <w:abstractNum w:abstractNumId="10">
    <w:nsid w:val="294A340B"/>
    <w:multiLevelType w:val="hybridMultilevel"/>
    <w:tmpl w:val="072462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03E0792"/>
    <w:multiLevelType w:val="hybridMultilevel"/>
    <w:tmpl w:val="5B02D3EE"/>
    <w:lvl w:ilvl="0" w:tplc="170EBA1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nsid w:val="36423FB7"/>
    <w:multiLevelType w:val="hybridMultilevel"/>
    <w:tmpl w:val="79D0A83A"/>
    <w:lvl w:ilvl="0" w:tplc="837EFC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3B0C7C05"/>
    <w:multiLevelType w:val="hybridMultilevel"/>
    <w:tmpl w:val="5ED69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09F54FE"/>
    <w:multiLevelType w:val="multilevel"/>
    <w:tmpl w:val="C6EE3D02"/>
    <w:lvl w:ilvl="0">
      <w:start w:val="1"/>
      <w:numFmt w:val="decimal"/>
      <w:lvlText w:val="%1."/>
      <w:lvlJc w:val="left"/>
      <w:pPr>
        <w:ind w:left="108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14D65C6"/>
    <w:multiLevelType w:val="hybridMultilevel"/>
    <w:tmpl w:val="B1EC5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2347B52"/>
    <w:multiLevelType w:val="hybridMultilevel"/>
    <w:tmpl w:val="3A94BA32"/>
    <w:lvl w:ilvl="0" w:tplc="18DADA2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3572EF9"/>
    <w:multiLevelType w:val="multilevel"/>
    <w:tmpl w:val="936E512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nsid w:val="468F0CCF"/>
    <w:multiLevelType w:val="hybridMultilevel"/>
    <w:tmpl w:val="409AC444"/>
    <w:lvl w:ilvl="0" w:tplc="1E8E7950">
      <w:start w:val="1"/>
      <w:numFmt w:val="bullet"/>
      <w:lvlText w:val=""/>
      <w:lvlJc w:val="left"/>
      <w:pPr>
        <w:tabs>
          <w:tab w:val="num" w:pos="720"/>
        </w:tabs>
        <w:ind w:left="720" w:hanging="360"/>
      </w:pPr>
      <w:rPr>
        <w:rFonts w:ascii="Wingdings" w:hAnsi="Wingdings" w:hint="default"/>
      </w:rPr>
    </w:lvl>
    <w:lvl w:ilvl="1" w:tplc="8D2436DA" w:tentative="1">
      <w:start w:val="1"/>
      <w:numFmt w:val="bullet"/>
      <w:lvlText w:val=""/>
      <w:lvlJc w:val="left"/>
      <w:pPr>
        <w:tabs>
          <w:tab w:val="num" w:pos="1440"/>
        </w:tabs>
        <w:ind w:left="1440" w:hanging="360"/>
      </w:pPr>
      <w:rPr>
        <w:rFonts w:ascii="Wingdings" w:hAnsi="Wingdings" w:hint="default"/>
      </w:rPr>
    </w:lvl>
    <w:lvl w:ilvl="2" w:tplc="CE345E8A" w:tentative="1">
      <w:start w:val="1"/>
      <w:numFmt w:val="bullet"/>
      <w:lvlText w:val=""/>
      <w:lvlJc w:val="left"/>
      <w:pPr>
        <w:tabs>
          <w:tab w:val="num" w:pos="2160"/>
        </w:tabs>
        <w:ind w:left="2160" w:hanging="360"/>
      </w:pPr>
      <w:rPr>
        <w:rFonts w:ascii="Wingdings" w:hAnsi="Wingdings" w:hint="default"/>
      </w:rPr>
    </w:lvl>
    <w:lvl w:ilvl="3" w:tplc="4E325BFC" w:tentative="1">
      <w:start w:val="1"/>
      <w:numFmt w:val="bullet"/>
      <w:lvlText w:val=""/>
      <w:lvlJc w:val="left"/>
      <w:pPr>
        <w:tabs>
          <w:tab w:val="num" w:pos="2880"/>
        </w:tabs>
        <w:ind w:left="2880" w:hanging="360"/>
      </w:pPr>
      <w:rPr>
        <w:rFonts w:ascii="Wingdings" w:hAnsi="Wingdings" w:hint="default"/>
      </w:rPr>
    </w:lvl>
    <w:lvl w:ilvl="4" w:tplc="52C6E832" w:tentative="1">
      <w:start w:val="1"/>
      <w:numFmt w:val="bullet"/>
      <w:lvlText w:val=""/>
      <w:lvlJc w:val="left"/>
      <w:pPr>
        <w:tabs>
          <w:tab w:val="num" w:pos="3600"/>
        </w:tabs>
        <w:ind w:left="3600" w:hanging="360"/>
      </w:pPr>
      <w:rPr>
        <w:rFonts w:ascii="Wingdings" w:hAnsi="Wingdings" w:hint="default"/>
      </w:rPr>
    </w:lvl>
    <w:lvl w:ilvl="5" w:tplc="66F66096" w:tentative="1">
      <w:start w:val="1"/>
      <w:numFmt w:val="bullet"/>
      <w:lvlText w:val=""/>
      <w:lvlJc w:val="left"/>
      <w:pPr>
        <w:tabs>
          <w:tab w:val="num" w:pos="4320"/>
        </w:tabs>
        <w:ind w:left="4320" w:hanging="360"/>
      </w:pPr>
      <w:rPr>
        <w:rFonts w:ascii="Wingdings" w:hAnsi="Wingdings" w:hint="default"/>
      </w:rPr>
    </w:lvl>
    <w:lvl w:ilvl="6" w:tplc="AF504156" w:tentative="1">
      <w:start w:val="1"/>
      <w:numFmt w:val="bullet"/>
      <w:lvlText w:val=""/>
      <w:lvlJc w:val="left"/>
      <w:pPr>
        <w:tabs>
          <w:tab w:val="num" w:pos="5040"/>
        </w:tabs>
        <w:ind w:left="5040" w:hanging="360"/>
      </w:pPr>
      <w:rPr>
        <w:rFonts w:ascii="Wingdings" w:hAnsi="Wingdings" w:hint="default"/>
      </w:rPr>
    </w:lvl>
    <w:lvl w:ilvl="7" w:tplc="F7CE5DB6" w:tentative="1">
      <w:start w:val="1"/>
      <w:numFmt w:val="bullet"/>
      <w:lvlText w:val=""/>
      <w:lvlJc w:val="left"/>
      <w:pPr>
        <w:tabs>
          <w:tab w:val="num" w:pos="5760"/>
        </w:tabs>
        <w:ind w:left="5760" w:hanging="360"/>
      </w:pPr>
      <w:rPr>
        <w:rFonts w:ascii="Wingdings" w:hAnsi="Wingdings" w:hint="default"/>
      </w:rPr>
    </w:lvl>
    <w:lvl w:ilvl="8" w:tplc="79AC5504" w:tentative="1">
      <w:start w:val="1"/>
      <w:numFmt w:val="bullet"/>
      <w:lvlText w:val=""/>
      <w:lvlJc w:val="left"/>
      <w:pPr>
        <w:tabs>
          <w:tab w:val="num" w:pos="6480"/>
        </w:tabs>
        <w:ind w:left="6480" w:hanging="360"/>
      </w:pPr>
      <w:rPr>
        <w:rFonts w:ascii="Wingdings" w:hAnsi="Wingdings" w:hint="default"/>
      </w:rPr>
    </w:lvl>
  </w:abstractNum>
  <w:abstractNum w:abstractNumId="19">
    <w:nsid w:val="47B76B1D"/>
    <w:multiLevelType w:val="hybridMultilevel"/>
    <w:tmpl w:val="0DA24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83970B8"/>
    <w:multiLevelType w:val="hybridMultilevel"/>
    <w:tmpl w:val="07300662"/>
    <w:lvl w:ilvl="0" w:tplc="23E8E8A0">
      <w:start w:val="1"/>
      <w:numFmt w:val="bullet"/>
      <w:lvlText w:val=""/>
      <w:lvlJc w:val="left"/>
      <w:pPr>
        <w:tabs>
          <w:tab w:val="num" w:pos="720"/>
        </w:tabs>
        <w:ind w:left="720" w:hanging="360"/>
      </w:pPr>
      <w:rPr>
        <w:rFonts w:ascii="Wingdings" w:hAnsi="Wingdings" w:hint="default"/>
      </w:rPr>
    </w:lvl>
    <w:lvl w:ilvl="1" w:tplc="00D8B0B0">
      <w:start w:val="1607"/>
      <w:numFmt w:val="bullet"/>
      <w:lvlText w:val=""/>
      <w:lvlJc w:val="left"/>
      <w:pPr>
        <w:tabs>
          <w:tab w:val="num" w:pos="1440"/>
        </w:tabs>
        <w:ind w:left="1440" w:hanging="360"/>
      </w:pPr>
      <w:rPr>
        <w:rFonts w:ascii="Wingdings" w:hAnsi="Wingdings" w:hint="default"/>
      </w:rPr>
    </w:lvl>
    <w:lvl w:ilvl="2" w:tplc="D2CA1470" w:tentative="1">
      <w:start w:val="1"/>
      <w:numFmt w:val="bullet"/>
      <w:lvlText w:val=""/>
      <w:lvlJc w:val="left"/>
      <w:pPr>
        <w:tabs>
          <w:tab w:val="num" w:pos="2160"/>
        </w:tabs>
        <w:ind w:left="2160" w:hanging="360"/>
      </w:pPr>
      <w:rPr>
        <w:rFonts w:ascii="Wingdings" w:hAnsi="Wingdings" w:hint="default"/>
      </w:rPr>
    </w:lvl>
    <w:lvl w:ilvl="3" w:tplc="5BFE8FD8" w:tentative="1">
      <w:start w:val="1"/>
      <w:numFmt w:val="bullet"/>
      <w:lvlText w:val=""/>
      <w:lvlJc w:val="left"/>
      <w:pPr>
        <w:tabs>
          <w:tab w:val="num" w:pos="2880"/>
        </w:tabs>
        <w:ind w:left="2880" w:hanging="360"/>
      </w:pPr>
      <w:rPr>
        <w:rFonts w:ascii="Wingdings" w:hAnsi="Wingdings" w:hint="default"/>
      </w:rPr>
    </w:lvl>
    <w:lvl w:ilvl="4" w:tplc="D34208E8" w:tentative="1">
      <w:start w:val="1"/>
      <w:numFmt w:val="bullet"/>
      <w:lvlText w:val=""/>
      <w:lvlJc w:val="left"/>
      <w:pPr>
        <w:tabs>
          <w:tab w:val="num" w:pos="3600"/>
        </w:tabs>
        <w:ind w:left="3600" w:hanging="360"/>
      </w:pPr>
      <w:rPr>
        <w:rFonts w:ascii="Wingdings" w:hAnsi="Wingdings" w:hint="default"/>
      </w:rPr>
    </w:lvl>
    <w:lvl w:ilvl="5" w:tplc="E68C4C5C" w:tentative="1">
      <w:start w:val="1"/>
      <w:numFmt w:val="bullet"/>
      <w:lvlText w:val=""/>
      <w:lvlJc w:val="left"/>
      <w:pPr>
        <w:tabs>
          <w:tab w:val="num" w:pos="4320"/>
        </w:tabs>
        <w:ind w:left="4320" w:hanging="360"/>
      </w:pPr>
      <w:rPr>
        <w:rFonts w:ascii="Wingdings" w:hAnsi="Wingdings" w:hint="default"/>
      </w:rPr>
    </w:lvl>
    <w:lvl w:ilvl="6" w:tplc="D340E332" w:tentative="1">
      <w:start w:val="1"/>
      <w:numFmt w:val="bullet"/>
      <w:lvlText w:val=""/>
      <w:lvlJc w:val="left"/>
      <w:pPr>
        <w:tabs>
          <w:tab w:val="num" w:pos="5040"/>
        </w:tabs>
        <w:ind w:left="5040" w:hanging="360"/>
      </w:pPr>
      <w:rPr>
        <w:rFonts w:ascii="Wingdings" w:hAnsi="Wingdings" w:hint="default"/>
      </w:rPr>
    </w:lvl>
    <w:lvl w:ilvl="7" w:tplc="A59A8CB0" w:tentative="1">
      <w:start w:val="1"/>
      <w:numFmt w:val="bullet"/>
      <w:lvlText w:val=""/>
      <w:lvlJc w:val="left"/>
      <w:pPr>
        <w:tabs>
          <w:tab w:val="num" w:pos="5760"/>
        </w:tabs>
        <w:ind w:left="5760" w:hanging="360"/>
      </w:pPr>
      <w:rPr>
        <w:rFonts w:ascii="Wingdings" w:hAnsi="Wingdings" w:hint="default"/>
      </w:rPr>
    </w:lvl>
    <w:lvl w:ilvl="8" w:tplc="CB7A9976" w:tentative="1">
      <w:start w:val="1"/>
      <w:numFmt w:val="bullet"/>
      <w:lvlText w:val=""/>
      <w:lvlJc w:val="left"/>
      <w:pPr>
        <w:tabs>
          <w:tab w:val="num" w:pos="6480"/>
        </w:tabs>
        <w:ind w:left="6480" w:hanging="360"/>
      </w:pPr>
      <w:rPr>
        <w:rFonts w:ascii="Wingdings" w:hAnsi="Wingdings" w:hint="default"/>
      </w:rPr>
    </w:lvl>
  </w:abstractNum>
  <w:abstractNum w:abstractNumId="21">
    <w:nsid w:val="49366E04"/>
    <w:multiLevelType w:val="hybridMultilevel"/>
    <w:tmpl w:val="D118329E"/>
    <w:lvl w:ilvl="0" w:tplc="6088D82E">
      <w:start w:val="1"/>
      <w:numFmt w:val="bullet"/>
      <w:lvlText w:val=""/>
      <w:lvlJc w:val="left"/>
      <w:pPr>
        <w:tabs>
          <w:tab w:val="num" w:pos="720"/>
        </w:tabs>
        <w:ind w:left="720" w:hanging="360"/>
      </w:pPr>
      <w:rPr>
        <w:rFonts w:ascii="Wingdings" w:hAnsi="Wingdings" w:hint="default"/>
      </w:rPr>
    </w:lvl>
    <w:lvl w:ilvl="1" w:tplc="EDB4D692">
      <w:start w:val="984"/>
      <w:numFmt w:val="bullet"/>
      <w:lvlText w:val=""/>
      <w:lvlJc w:val="left"/>
      <w:pPr>
        <w:tabs>
          <w:tab w:val="num" w:pos="1440"/>
        </w:tabs>
        <w:ind w:left="1440" w:hanging="360"/>
      </w:pPr>
      <w:rPr>
        <w:rFonts w:ascii="Wingdings" w:hAnsi="Wingdings" w:hint="default"/>
      </w:rPr>
    </w:lvl>
    <w:lvl w:ilvl="2" w:tplc="4CFCB96C" w:tentative="1">
      <w:start w:val="1"/>
      <w:numFmt w:val="bullet"/>
      <w:lvlText w:val=""/>
      <w:lvlJc w:val="left"/>
      <w:pPr>
        <w:tabs>
          <w:tab w:val="num" w:pos="2160"/>
        </w:tabs>
        <w:ind w:left="2160" w:hanging="360"/>
      </w:pPr>
      <w:rPr>
        <w:rFonts w:ascii="Wingdings" w:hAnsi="Wingdings" w:hint="default"/>
      </w:rPr>
    </w:lvl>
    <w:lvl w:ilvl="3" w:tplc="EA229C08" w:tentative="1">
      <w:start w:val="1"/>
      <w:numFmt w:val="bullet"/>
      <w:lvlText w:val=""/>
      <w:lvlJc w:val="left"/>
      <w:pPr>
        <w:tabs>
          <w:tab w:val="num" w:pos="2880"/>
        </w:tabs>
        <w:ind w:left="2880" w:hanging="360"/>
      </w:pPr>
      <w:rPr>
        <w:rFonts w:ascii="Wingdings" w:hAnsi="Wingdings" w:hint="default"/>
      </w:rPr>
    </w:lvl>
    <w:lvl w:ilvl="4" w:tplc="4C5CB58C" w:tentative="1">
      <w:start w:val="1"/>
      <w:numFmt w:val="bullet"/>
      <w:lvlText w:val=""/>
      <w:lvlJc w:val="left"/>
      <w:pPr>
        <w:tabs>
          <w:tab w:val="num" w:pos="3600"/>
        </w:tabs>
        <w:ind w:left="3600" w:hanging="360"/>
      </w:pPr>
      <w:rPr>
        <w:rFonts w:ascii="Wingdings" w:hAnsi="Wingdings" w:hint="default"/>
      </w:rPr>
    </w:lvl>
    <w:lvl w:ilvl="5" w:tplc="4664DDA8" w:tentative="1">
      <w:start w:val="1"/>
      <w:numFmt w:val="bullet"/>
      <w:lvlText w:val=""/>
      <w:lvlJc w:val="left"/>
      <w:pPr>
        <w:tabs>
          <w:tab w:val="num" w:pos="4320"/>
        </w:tabs>
        <w:ind w:left="4320" w:hanging="360"/>
      </w:pPr>
      <w:rPr>
        <w:rFonts w:ascii="Wingdings" w:hAnsi="Wingdings" w:hint="default"/>
      </w:rPr>
    </w:lvl>
    <w:lvl w:ilvl="6" w:tplc="F17CCF3C" w:tentative="1">
      <w:start w:val="1"/>
      <w:numFmt w:val="bullet"/>
      <w:lvlText w:val=""/>
      <w:lvlJc w:val="left"/>
      <w:pPr>
        <w:tabs>
          <w:tab w:val="num" w:pos="5040"/>
        </w:tabs>
        <w:ind w:left="5040" w:hanging="360"/>
      </w:pPr>
      <w:rPr>
        <w:rFonts w:ascii="Wingdings" w:hAnsi="Wingdings" w:hint="default"/>
      </w:rPr>
    </w:lvl>
    <w:lvl w:ilvl="7" w:tplc="DBCA74E2" w:tentative="1">
      <w:start w:val="1"/>
      <w:numFmt w:val="bullet"/>
      <w:lvlText w:val=""/>
      <w:lvlJc w:val="left"/>
      <w:pPr>
        <w:tabs>
          <w:tab w:val="num" w:pos="5760"/>
        </w:tabs>
        <w:ind w:left="5760" w:hanging="360"/>
      </w:pPr>
      <w:rPr>
        <w:rFonts w:ascii="Wingdings" w:hAnsi="Wingdings" w:hint="default"/>
      </w:rPr>
    </w:lvl>
    <w:lvl w:ilvl="8" w:tplc="8EB08906" w:tentative="1">
      <w:start w:val="1"/>
      <w:numFmt w:val="bullet"/>
      <w:lvlText w:val=""/>
      <w:lvlJc w:val="left"/>
      <w:pPr>
        <w:tabs>
          <w:tab w:val="num" w:pos="6480"/>
        </w:tabs>
        <w:ind w:left="6480" w:hanging="360"/>
      </w:pPr>
      <w:rPr>
        <w:rFonts w:ascii="Wingdings" w:hAnsi="Wingdings" w:hint="default"/>
      </w:rPr>
    </w:lvl>
  </w:abstractNum>
  <w:abstractNum w:abstractNumId="22">
    <w:nsid w:val="4B37346C"/>
    <w:multiLevelType w:val="hybridMultilevel"/>
    <w:tmpl w:val="A1CEE04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nsid w:val="4C644EF5"/>
    <w:multiLevelType w:val="hybridMultilevel"/>
    <w:tmpl w:val="95684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CE35D29"/>
    <w:multiLevelType w:val="hybridMultilevel"/>
    <w:tmpl w:val="7E366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5415B88"/>
    <w:multiLevelType w:val="hybridMultilevel"/>
    <w:tmpl w:val="C9DC7EF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0F15758"/>
    <w:multiLevelType w:val="hybridMultilevel"/>
    <w:tmpl w:val="69FEA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62C86469"/>
    <w:multiLevelType w:val="hybridMultilevel"/>
    <w:tmpl w:val="A36CC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646C4450"/>
    <w:multiLevelType w:val="hybridMultilevel"/>
    <w:tmpl w:val="E9226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6952D36"/>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67C83D85"/>
    <w:multiLevelType w:val="hybridMultilevel"/>
    <w:tmpl w:val="9692EA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A964052"/>
    <w:multiLevelType w:val="hybridMultilevel"/>
    <w:tmpl w:val="B6C2C6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nsid w:val="718B2FE1"/>
    <w:multiLevelType w:val="hybridMultilevel"/>
    <w:tmpl w:val="D11833B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721D1A75"/>
    <w:multiLevelType w:val="hybridMultilevel"/>
    <w:tmpl w:val="631A5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422072D"/>
    <w:multiLevelType w:val="hybridMultilevel"/>
    <w:tmpl w:val="2E085A6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742740A8"/>
    <w:multiLevelType w:val="multilevel"/>
    <w:tmpl w:val="2A3CA910"/>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6">
    <w:nsid w:val="78B5128F"/>
    <w:multiLevelType w:val="hybridMultilevel"/>
    <w:tmpl w:val="66E0F4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AB9560D"/>
    <w:multiLevelType w:val="hybridMultilevel"/>
    <w:tmpl w:val="CD5845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B594B2E"/>
    <w:multiLevelType w:val="hybridMultilevel"/>
    <w:tmpl w:val="E65883F6"/>
    <w:lvl w:ilvl="0" w:tplc="0648449A">
      <w:start w:val="1"/>
      <w:numFmt w:val="bullet"/>
      <w:lvlText w:val=""/>
      <w:lvlJc w:val="left"/>
      <w:pPr>
        <w:tabs>
          <w:tab w:val="num" w:pos="720"/>
        </w:tabs>
        <w:ind w:left="720" w:hanging="360"/>
      </w:pPr>
      <w:rPr>
        <w:rFonts w:ascii="Wingdings" w:hAnsi="Wingdings" w:hint="default"/>
      </w:rPr>
    </w:lvl>
    <w:lvl w:ilvl="1" w:tplc="5B1E0130" w:tentative="1">
      <w:start w:val="1"/>
      <w:numFmt w:val="bullet"/>
      <w:lvlText w:val=""/>
      <w:lvlJc w:val="left"/>
      <w:pPr>
        <w:tabs>
          <w:tab w:val="num" w:pos="1440"/>
        </w:tabs>
        <w:ind w:left="1440" w:hanging="360"/>
      </w:pPr>
      <w:rPr>
        <w:rFonts w:ascii="Wingdings" w:hAnsi="Wingdings" w:hint="default"/>
      </w:rPr>
    </w:lvl>
    <w:lvl w:ilvl="2" w:tplc="DB18B2FA" w:tentative="1">
      <w:start w:val="1"/>
      <w:numFmt w:val="bullet"/>
      <w:lvlText w:val=""/>
      <w:lvlJc w:val="left"/>
      <w:pPr>
        <w:tabs>
          <w:tab w:val="num" w:pos="2160"/>
        </w:tabs>
        <w:ind w:left="2160" w:hanging="360"/>
      </w:pPr>
      <w:rPr>
        <w:rFonts w:ascii="Wingdings" w:hAnsi="Wingdings" w:hint="default"/>
      </w:rPr>
    </w:lvl>
    <w:lvl w:ilvl="3" w:tplc="C04CDB42" w:tentative="1">
      <w:start w:val="1"/>
      <w:numFmt w:val="bullet"/>
      <w:lvlText w:val=""/>
      <w:lvlJc w:val="left"/>
      <w:pPr>
        <w:tabs>
          <w:tab w:val="num" w:pos="2880"/>
        </w:tabs>
        <w:ind w:left="2880" w:hanging="360"/>
      </w:pPr>
      <w:rPr>
        <w:rFonts w:ascii="Wingdings" w:hAnsi="Wingdings" w:hint="default"/>
      </w:rPr>
    </w:lvl>
    <w:lvl w:ilvl="4" w:tplc="1A241F9A" w:tentative="1">
      <w:start w:val="1"/>
      <w:numFmt w:val="bullet"/>
      <w:lvlText w:val=""/>
      <w:lvlJc w:val="left"/>
      <w:pPr>
        <w:tabs>
          <w:tab w:val="num" w:pos="3600"/>
        </w:tabs>
        <w:ind w:left="3600" w:hanging="360"/>
      </w:pPr>
      <w:rPr>
        <w:rFonts w:ascii="Wingdings" w:hAnsi="Wingdings" w:hint="default"/>
      </w:rPr>
    </w:lvl>
    <w:lvl w:ilvl="5" w:tplc="A77845E8" w:tentative="1">
      <w:start w:val="1"/>
      <w:numFmt w:val="bullet"/>
      <w:lvlText w:val=""/>
      <w:lvlJc w:val="left"/>
      <w:pPr>
        <w:tabs>
          <w:tab w:val="num" w:pos="4320"/>
        </w:tabs>
        <w:ind w:left="4320" w:hanging="360"/>
      </w:pPr>
      <w:rPr>
        <w:rFonts w:ascii="Wingdings" w:hAnsi="Wingdings" w:hint="default"/>
      </w:rPr>
    </w:lvl>
    <w:lvl w:ilvl="6" w:tplc="4920E63A" w:tentative="1">
      <w:start w:val="1"/>
      <w:numFmt w:val="bullet"/>
      <w:lvlText w:val=""/>
      <w:lvlJc w:val="left"/>
      <w:pPr>
        <w:tabs>
          <w:tab w:val="num" w:pos="5040"/>
        </w:tabs>
        <w:ind w:left="5040" w:hanging="360"/>
      </w:pPr>
      <w:rPr>
        <w:rFonts w:ascii="Wingdings" w:hAnsi="Wingdings" w:hint="default"/>
      </w:rPr>
    </w:lvl>
    <w:lvl w:ilvl="7" w:tplc="EBF6C8AE" w:tentative="1">
      <w:start w:val="1"/>
      <w:numFmt w:val="bullet"/>
      <w:lvlText w:val=""/>
      <w:lvlJc w:val="left"/>
      <w:pPr>
        <w:tabs>
          <w:tab w:val="num" w:pos="5760"/>
        </w:tabs>
        <w:ind w:left="5760" w:hanging="360"/>
      </w:pPr>
      <w:rPr>
        <w:rFonts w:ascii="Wingdings" w:hAnsi="Wingdings" w:hint="default"/>
      </w:rPr>
    </w:lvl>
    <w:lvl w:ilvl="8" w:tplc="544079F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6"/>
  </w:num>
  <w:num w:numId="4">
    <w:abstractNumId w:val="11"/>
  </w:num>
  <w:num w:numId="5">
    <w:abstractNumId w:val="17"/>
  </w:num>
  <w:num w:numId="6">
    <w:abstractNumId w:val="26"/>
  </w:num>
  <w:num w:numId="7">
    <w:abstractNumId w:val="33"/>
  </w:num>
  <w:num w:numId="8">
    <w:abstractNumId w:val="31"/>
  </w:num>
  <w:num w:numId="9">
    <w:abstractNumId w:val="27"/>
  </w:num>
  <w:num w:numId="10">
    <w:abstractNumId w:val="24"/>
  </w:num>
  <w:num w:numId="11">
    <w:abstractNumId w:val="22"/>
  </w:num>
  <w:num w:numId="12">
    <w:abstractNumId w:val="14"/>
  </w:num>
  <w:num w:numId="13">
    <w:abstractNumId w:val="19"/>
  </w:num>
  <w:num w:numId="14">
    <w:abstractNumId w:val="5"/>
  </w:num>
  <w:num w:numId="15">
    <w:abstractNumId w:val="12"/>
  </w:num>
  <w:num w:numId="16">
    <w:abstractNumId w:val="8"/>
  </w:num>
  <w:num w:numId="17">
    <w:abstractNumId w:val="35"/>
  </w:num>
  <w:num w:numId="18">
    <w:abstractNumId w:val="16"/>
  </w:num>
  <w:num w:numId="19">
    <w:abstractNumId w:val="3"/>
  </w:num>
  <w:num w:numId="20">
    <w:abstractNumId w:val="4"/>
  </w:num>
  <w:num w:numId="21">
    <w:abstractNumId w:val="32"/>
  </w:num>
  <w:num w:numId="22">
    <w:abstractNumId w:val="29"/>
  </w:num>
  <w:num w:numId="23">
    <w:abstractNumId w:val="15"/>
  </w:num>
  <w:num w:numId="24">
    <w:abstractNumId w:val="36"/>
  </w:num>
  <w:num w:numId="25">
    <w:abstractNumId w:val="13"/>
  </w:num>
  <w:num w:numId="26">
    <w:abstractNumId w:val="10"/>
  </w:num>
  <w:num w:numId="27">
    <w:abstractNumId w:val="37"/>
  </w:num>
  <w:num w:numId="28">
    <w:abstractNumId w:val="23"/>
  </w:num>
  <w:num w:numId="29">
    <w:abstractNumId w:val="25"/>
  </w:num>
  <w:num w:numId="30">
    <w:abstractNumId w:val="1"/>
  </w:num>
  <w:num w:numId="31">
    <w:abstractNumId w:val="30"/>
  </w:num>
  <w:num w:numId="32">
    <w:abstractNumId w:val="28"/>
  </w:num>
  <w:num w:numId="33">
    <w:abstractNumId w:val="34"/>
  </w:num>
  <w:num w:numId="34">
    <w:abstractNumId w:val="9"/>
  </w:num>
  <w:num w:numId="35">
    <w:abstractNumId w:val="18"/>
  </w:num>
  <w:num w:numId="36">
    <w:abstractNumId w:val="21"/>
  </w:num>
  <w:num w:numId="37">
    <w:abstractNumId w:val="38"/>
  </w:num>
  <w:num w:numId="38">
    <w:abstractNumId w:val="2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7F"/>
    <w:rsid w:val="00015C61"/>
    <w:rsid w:val="00017D92"/>
    <w:rsid w:val="000252B8"/>
    <w:rsid w:val="00031286"/>
    <w:rsid w:val="00032567"/>
    <w:rsid w:val="0004338F"/>
    <w:rsid w:val="00051365"/>
    <w:rsid w:val="000529B7"/>
    <w:rsid w:val="00053607"/>
    <w:rsid w:val="000562BD"/>
    <w:rsid w:val="00060FDE"/>
    <w:rsid w:val="0006162F"/>
    <w:rsid w:val="00062531"/>
    <w:rsid w:val="0007004D"/>
    <w:rsid w:val="0007204E"/>
    <w:rsid w:val="00072ECC"/>
    <w:rsid w:val="000745EA"/>
    <w:rsid w:val="000761C2"/>
    <w:rsid w:val="00082558"/>
    <w:rsid w:val="000830F2"/>
    <w:rsid w:val="00084979"/>
    <w:rsid w:val="00093CDF"/>
    <w:rsid w:val="00093E8B"/>
    <w:rsid w:val="00094329"/>
    <w:rsid w:val="00095A8A"/>
    <w:rsid w:val="00095CC6"/>
    <w:rsid w:val="000C646F"/>
    <w:rsid w:val="000C71D1"/>
    <w:rsid w:val="000C73F6"/>
    <w:rsid w:val="000D5907"/>
    <w:rsid w:val="000E5036"/>
    <w:rsid w:val="000E658F"/>
    <w:rsid w:val="000E6651"/>
    <w:rsid w:val="000F6120"/>
    <w:rsid w:val="001010F8"/>
    <w:rsid w:val="0010136A"/>
    <w:rsid w:val="0010212D"/>
    <w:rsid w:val="0010312F"/>
    <w:rsid w:val="0010788D"/>
    <w:rsid w:val="00115BF9"/>
    <w:rsid w:val="001173AB"/>
    <w:rsid w:val="00122654"/>
    <w:rsid w:val="00150D25"/>
    <w:rsid w:val="001513AD"/>
    <w:rsid w:val="00151B3D"/>
    <w:rsid w:val="001576E6"/>
    <w:rsid w:val="00161530"/>
    <w:rsid w:val="0016308B"/>
    <w:rsid w:val="0016585C"/>
    <w:rsid w:val="00165B16"/>
    <w:rsid w:val="00167AEC"/>
    <w:rsid w:val="0017071A"/>
    <w:rsid w:val="001717D4"/>
    <w:rsid w:val="0017197F"/>
    <w:rsid w:val="00171CE0"/>
    <w:rsid w:val="00173CF7"/>
    <w:rsid w:val="00174D9A"/>
    <w:rsid w:val="00174EAE"/>
    <w:rsid w:val="00186DCF"/>
    <w:rsid w:val="00190192"/>
    <w:rsid w:val="00191057"/>
    <w:rsid w:val="001955F5"/>
    <w:rsid w:val="001977F1"/>
    <w:rsid w:val="001A068B"/>
    <w:rsid w:val="001A2D2A"/>
    <w:rsid w:val="001B48A7"/>
    <w:rsid w:val="001B6356"/>
    <w:rsid w:val="001C1259"/>
    <w:rsid w:val="001C6AD6"/>
    <w:rsid w:val="001D0B47"/>
    <w:rsid w:val="001D26D4"/>
    <w:rsid w:val="001E4192"/>
    <w:rsid w:val="001E51FB"/>
    <w:rsid w:val="001E7FB4"/>
    <w:rsid w:val="001F5894"/>
    <w:rsid w:val="00205CCE"/>
    <w:rsid w:val="00210705"/>
    <w:rsid w:val="00210C0A"/>
    <w:rsid w:val="00210EB4"/>
    <w:rsid w:val="0021503F"/>
    <w:rsid w:val="00215979"/>
    <w:rsid w:val="00217CF2"/>
    <w:rsid w:val="00220689"/>
    <w:rsid w:val="002207C7"/>
    <w:rsid w:val="0022451D"/>
    <w:rsid w:val="00225BA2"/>
    <w:rsid w:val="00233BE4"/>
    <w:rsid w:val="002463E9"/>
    <w:rsid w:val="002515B1"/>
    <w:rsid w:val="002546A5"/>
    <w:rsid w:val="00257C19"/>
    <w:rsid w:val="00263776"/>
    <w:rsid w:val="00265CFA"/>
    <w:rsid w:val="00271531"/>
    <w:rsid w:val="00271ABC"/>
    <w:rsid w:val="00292791"/>
    <w:rsid w:val="002A0AC1"/>
    <w:rsid w:val="002A1049"/>
    <w:rsid w:val="002A5F20"/>
    <w:rsid w:val="002A7A62"/>
    <w:rsid w:val="002B29DD"/>
    <w:rsid w:val="002B2FCD"/>
    <w:rsid w:val="002B7C14"/>
    <w:rsid w:val="002C4083"/>
    <w:rsid w:val="002D02CA"/>
    <w:rsid w:val="002D09E8"/>
    <w:rsid w:val="002D0C15"/>
    <w:rsid w:val="002D42B5"/>
    <w:rsid w:val="002E1EC3"/>
    <w:rsid w:val="002E6DF4"/>
    <w:rsid w:val="002F135C"/>
    <w:rsid w:val="002F697E"/>
    <w:rsid w:val="00301FB7"/>
    <w:rsid w:val="00307287"/>
    <w:rsid w:val="00312636"/>
    <w:rsid w:val="0032012C"/>
    <w:rsid w:val="00335280"/>
    <w:rsid w:val="00336B70"/>
    <w:rsid w:val="00353874"/>
    <w:rsid w:val="0035654B"/>
    <w:rsid w:val="0035715C"/>
    <w:rsid w:val="003724BA"/>
    <w:rsid w:val="0037395A"/>
    <w:rsid w:val="00376388"/>
    <w:rsid w:val="00376BD6"/>
    <w:rsid w:val="00377EC7"/>
    <w:rsid w:val="0038337D"/>
    <w:rsid w:val="003877C7"/>
    <w:rsid w:val="003A12BB"/>
    <w:rsid w:val="003A5185"/>
    <w:rsid w:val="003B18FC"/>
    <w:rsid w:val="003B41E3"/>
    <w:rsid w:val="003B4948"/>
    <w:rsid w:val="003D02CA"/>
    <w:rsid w:val="003D2F51"/>
    <w:rsid w:val="003D3535"/>
    <w:rsid w:val="003D50B9"/>
    <w:rsid w:val="003E2853"/>
    <w:rsid w:val="003E2CFA"/>
    <w:rsid w:val="003E3CB0"/>
    <w:rsid w:val="003E410D"/>
    <w:rsid w:val="003E6175"/>
    <w:rsid w:val="003F59BD"/>
    <w:rsid w:val="003F728D"/>
    <w:rsid w:val="00403A9D"/>
    <w:rsid w:val="004070F2"/>
    <w:rsid w:val="00410CFB"/>
    <w:rsid w:val="00411014"/>
    <w:rsid w:val="00413917"/>
    <w:rsid w:val="00423099"/>
    <w:rsid w:val="004275E7"/>
    <w:rsid w:val="004328B8"/>
    <w:rsid w:val="00433089"/>
    <w:rsid w:val="00435E9B"/>
    <w:rsid w:val="00447B7C"/>
    <w:rsid w:val="00452E37"/>
    <w:rsid w:val="00453ED2"/>
    <w:rsid w:val="0045695B"/>
    <w:rsid w:val="00463AFF"/>
    <w:rsid w:val="00463E9C"/>
    <w:rsid w:val="00463F27"/>
    <w:rsid w:val="0047797D"/>
    <w:rsid w:val="004818AF"/>
    <w:rsid w:val="00483DFA"/>
    <w:rsid w:val="004848BE"/>
    <w:rsid w:val="00491A22"/>
    <w:rsid w:val="00491DB3"/>
    <w:rsid w:val="004955A7"/>
    <w:rsid w:val="0049646C"/>
    <w:rsid w:val="004A2EEB"/>
    <w:rsid w:val="004A69BD"/>
    <w:rsid w:val="004B0847"/>
    <w:rsid w:val="004B7AE3"/>
    <w:rsid w:val="004C2390"/>
    <w:rsid w:val="004C5F3B"/>
    <w:rsid w:val="004C6087"/>
    <w:rsid w:val="004C63F0"/>
    <w:rsid w:val="004D16AB"/>
    <w:rsid w:val="004D36FB"/>
    <w:rsid w:val="004E36E8"/>
    <w:rsid w:val="004F56B5"/>
    <w:rsid w:val="004F6400"/>
    <w:rsid w:val="004F7061"/>
    <w:rsid w:val="00501C9C"/>
    <w:rsid w:val="00504A46"/>
    <w:rsid w:val="00504DA1"/>
    <w:rsid w:val="0051392B"/>
    <w:rsid w:val="00524A68"/>
    <w:rsid w:val="00526577"/>
    <w:rsid w:val="005319CA"/>
    <w:rsid w:val="005376FA"/>
    <w:rsid w:val="005377C4"/>
    <w:rsid w:val="005378E9"/>
    <w:rsid w:val="0054254F"/>
    <w:rsid w:val="0055207D"/>
    <w:rsid w:val="00554952"/>
    <w:rsid w:val="00560BA5"/>
    <w:rsid w:val="005647E9"/>
    <w:rsid w:val="00572DA9"/>
    <w:rsid w:val="00573DCE"/>
    <w:rsid w:val="005908C7"/>
    <w:rsid w:val="00595A7C"/>
    <w:rsid w:val="005A3673"/>
    <w:rsid w:val="005A540B"/>
    <w:rsid w:val="005A710A"/>
    <w:rsid w:val="005C2371"/>
    <w:rsid w:val="005C286C"/>
    <w:rsid w:val="005C48C0"/>
    <w:rsid w:val="005C568C"/>
    <w:rsid w:val="005D04A8"/>
    <w:rsid w:val="005D4457"/>
    <w:rsid w:val="005E7CDA"/>
    <w:rsid w:val="005F4C66"/>
    <w:rsid w:val="006067E9"/>
    <w:rsid w:val="0061489B"/>
    <w:rsid w:val="00626B0E"/>
    <w:rsid w:val="00627D13"/>
    <w:rsid w:val="00631BE5"/>
    <w:rsid w:val="00637D86"/>
    <w:rsid w:val="00656E82"/>
    <w:rsid w:val="00656EE8"/>
    <w:rsid w:val="00662FD4"/>
    <w:rsid w:val="006846DD"/>
    <w:rsid w:val="0068507F"/>
    <w:rsid w:val="0068588B"/>
    <w:rsid w:val="006906E8"/>
    <w:rsid w:val="00691990"/>
    <w:rsid w:val="006A279E"/>
    <w:rsid w:val="006A4806"/>
    <w:rsid w:val="006B2781"/>
    <w:rsid w:val="006B5BD3"/>
    <w:rsid w:val="006B62DB"/>
    <w:rsid w:val="006B6620"/>
    <w:rsid w:val="006C15C5"/>
    <w:rsid w:val="006C5E4F"/>
    <w:rsid w:val="006C75AE"/>
    <w:rsid w:val="006D301D"/>
    <w:rsid w:val="006D6197"/>
    <w:rsid w:val="006D6CB5"/>
    <w:rsid w:val="006E062E"/>
    <w:rsid w:val="006E7010"/>
    <w:rsid w:val="006F17C6"/>
    <w:rsid w:val="006F2841"/>
    <w:rsid w:val="006F6D3C"/>
    <w:rsid w:val="006F734A"/>
    <w:rsid w:val="007017CA"/>
    <w:rsid w:val="00701D44"/>
    <w:rsid w:val="0070538B"/>
    <w:rsid w:val="00706E3F"/>
    <w:rsid w:val="007105DB"/>
    <w:rsid w:val="007106F1"/>
    <w:rsid w:val="00711DE4"/>
    <w:rsid w:val="007131B4"/>
    <w:rsid w:val="007163D3"/>
    <w:rsid w:val="00716D9D"/>
    <w:rsid w:val="00733231"/>
    <w:rsid w:val="00734CF1"/>
    <w:rsid w:val="00741B3A"/>
    <w:rsid w:val="00741FB9"/>
    <w:rsid w:val="0074255C"/>
    <w:rsid w:val="00742F18"/>
    <w:rsid w:val="00760BBA"/>
    <w:rsid w:val="00763795"/>
    <w:rsid w:val="00767487"/>
    <w:rsid w:val="00771076"/>
    <w:rsid w:val="0077453E"/>
    <w:rsid w:val="00774600"/>
    <w:rsid w:val="00774773"/>
    <w:rsid w:val="00776EF9"/>
    <w:rsid w:val="00782E70"/>
    <w:rsid w:val="00787A9D"/>
    <w:rsid w:val="007929BA"/>
    <w:rsid w:val="0079320A"/>
    <w:rsid w:val="00793F95"/>
    <w:rsid w:val="007A183E"/>
    <w:rsid w:val="007A73BC"/>
    <w:rsid w:val="007B062C"/>
    <w:rsid w:val="007B318E"/>
    <w:rsid w:val="007B4352"/>
    <w:rsid w:val="007D2F9C"/>
    <w:rsid w:val="007D7A5C"/>
    <w:rsid w:val="007D7A96"/>
    <w:rsid w:val="007E0016"/>
    <w:rsid w:val="007E0F1F"/>
    <w:rsid w:val="007E1ABB"/>
    <w:rsid w:val="007E6D69"/>
    <w:rsid w:val="007F3A17"/>
    <w:rsid w:val="007F5991"/>
    <w:rsid w:val="008078E2"/>
    <w:rsid w:val="00826AA9"/>
    <w:rsid w:val="008306E3"/>
    <w:rsid w:val="0084138C"/>
    <w:rsid w:val="00842E9F"/>
    <w:rsid w:val="008443F3"/>
    <w:rsid w:val="00846F85"/>
    <w:rsid w:val="00851737"/>
    <w:rsid w:val="008520B4"/>
    <w:rsid w:val="00856F8D"/>
    <w:rsid w:val="008573F3"/>
    <w:rsid w:val="00857B93"/>
    <w:rsid w:val="00865C22"/>
    <w:rsid w:val="00867DCD"/>
    <w:rsid w:val="00873297"/>
    <w:rsid w:val="00874E8C"/>
    <w:rsid w:val="008776E2"/>
    <w:rsid w:val="00880112"/>
    <w:rsid w:val="0088527E"/>
    <w:rsid w:val="00885CD9"/>
    <w:rsid w:val="0088681C"/>
    <w:rsid w:val="00893D53"/>
    <w:rsid w:val="00895715"/>
    <w:rsid w:val="00896B54"/>
    <w:rsid w:val="008A301A"/>
    <w:rsid w:val="008A4FB9"/>
    <w:rsid w:val="008B18B4"/>
    <w:rsid w:val="008B463A"/>
    <w:rsid w:val="008B4773"/>
    <w:rsid w:val="008B55B4"/>
    <w:rsid w:val="008B66D8"/>
    <w:rsid w:val="008C48D4"/>
    <w:rsid w:val="008C62B1"/>
    <w:rsid w:val="008C777F"/>
    <w:rsid w:val="008D1E5F"/>
    <w:rsid w:val="008E15D1"/>
    <w:rsid w:val="008E5774"/>
    <w:rsid w:val="008E72F5"/>
    <w:rsid w:val="008E7366"/>
    <w:rsid w:val="008F4B1D"/>
    <w:rsid w:val="008F59C0"/>
    <w:rsid w:val="00900192"/>
    <w:rsid w:val="00905ED5"/>
    <w:rsid w:val="00911CE4"/>
    <w:rsid w:val="00912397"/>
    <w:rsid w:val="009134C6"/>
    <w:rsid w:val="009147DA"/>
    <w:rsid w:val="00915E33"/>
    <w:rsid w:val="00917A64"/>
    <w:rsid w:val="009230E3"/>
    <w:rsid w:val="00943CEF"/>
    <w:rsid w:val="00946E7C"/>
    <w:rsid w:val="00947A56"/>
    <w:rsid w:val="0095045F"/>
    <w:rsid w:val="00951412"/>
    <w:rsid w:val="0096218A"/>
    <w:rsid w:val="009624BB"/>
    <w:rsid w:val="0096257A"/>
    <w:rsid w:val="00967374"/>
    <w:rsid w:val="00971A2D"/>
    <w:rsid w:val="00976A2E"/>
    <w:rsid w:val="00982DC4"/>
    <w:rsid w:val="009850B7"/>
    <w:rsid w:val="009863D1"/>
    <w:rsid w:val="00994741"/>
    <w:rsid w:val="00994E1B"/>
    <w:rsid w:val="0099588D"/>
    <w:rsid w:val="009961A1"/>
    <w:rsid w:val="009B2990"/>
    <w:rsid w:val="009B5EEA"/>
    <w:rsid w:val="009D063F"/>
    <w:rsid w:val="009D57A5"/>
    <w:rsid w:val="009D6285"/>
    <w:rsid w:val="009E0D6A"/>
    <w:rsid w:val="009E1C5F"/>
    <w:rsid w:val="009E227C"/>
    <w:rsid w:val="009E4524"/>
    <w:rsid w:val="009E7BE1"/>
    <w:rsid w:val="009F1907"/>
    <w:rsid w:val="00A06516"/>
    <w:rsid w:val="00A07F62"/>
    <w:rsid w:val="00A11368"/>
    <w:rsid w:val="00A14381"/>
    <w:rsid w:val="00A14975"/>
    <w:rsid w:val="00A16503"/>
    <w:rsid w:val="00A218DA"/>
    <w:rsid w:val="00A21CAA"/>
    <w:rsid w:val="00A21F21"/>
    <w:rsid w:val="00A30AAB"/>
    <w:rsid w:val="00A3144B"/>
    <w:rsid w:val="00A33F03"/>
    <w:rsid w:val="00A35C1C"/>
    <w:rsid w:val="00A367B6"/>
    <w:rsid w:val="00A53DD4"/>
    <w:rsid w:val="00A547A2"/>
    <w:rsid w:val="00A55631"/>
    <w:rsid w:val="00A57151"/>
    <w:rsid w:val="00A634F8"/>
    <w:rsid w:val="00A86BD6"/>
    <w:rsid w:val="00A9013B"/>
    <w:rsid w:val="00A92612"/>
    <w:rsid w:val="00A9457D"/>
    <w:rsid w:val="00AA0FD8"/>
    <w:rsid w:val="00AA1A44"/>
    <w:rsid w:val="00AA3FC1"/>
    <w:rsid w:val="00AA78E3"/>
    <w:rsid w:val="00AB775F"/>
    <w:rsid w:val="00AC117F"/>
    <w:rsid w:val="00AC596A"/>
    <w:rsid w:val="00AD0984"/>
    <w:rsid w:val="00AD638D"/>
    <w:rsid w:val="00AE12C7"/>
    <w:rsid w:val="00AE4DA0"/>
    <w:rsid w:val="00AF2330"/>
    <w:rsid w:val="00AF60ED"/>
    <w:rsid w:val="00B02BB4"/>
    <w:rsid w:val="00B15EAD"/>
    <w:rsid w:val="00B23414"/>
    <w:rsid w:val="00B24471"/>
    <w:rsid w:val="00B244F0"/>
    <w:rsid w:val="00B31116"/>
    <w:rsid w:val="00B32AAC"/>
    <w:rsid w:val="00B41D2B"/>
    <w:rsid w:val="00B43F44"/>
    <w:rsid w:val="00B46A16"/>
    <w:rsid w:val="00B52B9A"/>
    <w:rsid w:val="00B55398"/>
    <w:rsid w:val="00B62361"/>
    <w:rsid w:val="00B67DC3"/>
    <w:rsid w:val="00B7070C"/>
    <w:rsid w:val="00B76906"/>
    <w:rsid w:val="00B8047B"/>
    <w:rsid w:val="00B84467"/>
    <w:rsid w:val="00B9121F"/>
    <w:rsid w:val="00B933F8"/>
    <w:rsid w:val="00B949F3"/>
    <w:rsid w:val="00B95710"/>
    <w:rsid w:val="00BA4146"/>
    <w:rsid w:val="00BA6DD5"/>
    <w:rsid w:val="00BB47ED"/>
    <w:rsid w:val="00BB7BFD"/>
    <w:rsid w:val="00BC09DC"/>
    <w:rsid w:val="00BC0DBC"/>
    <w:rsid w:val="00BC6F39"/>
    <w:rsid w:val="00BD0030"/>
    <w:rsid w:val="00BD0067"/>
    <w:rsid w:val="00BD61FD"/>
    <w:rsid w:val="00BD69F7"/>
    <w:rsid w:val="00BE250E"/>
    <w:rsid w:val="00BF6195"/>
    <w:rsid w:val="00C01D46"/>
    <w:rsid w:val="00C01E95"/>
    <w:rsid w:val="00C022E5"/>
    <w:rsid w:val="00C055C7"/>
    <w:rsid w:val="00C107F8"/>
    <w:rsid w:val="00C206AB"/>
    <w:rsid w:val="00C210F1"/>
    <w:rsid w:val="00C213AF"/>
    <w:rsid w:val="00C22AF4"/>
    <w:rsid w:val="00C24A53"/>
    <w:rsid w:val="00C250DC"/>
    <w:rsid w:val="00C271AF"/>
    <w:rsid w:val="00C306C3"/>
    <w:rsid w:val="00C34083"/>
    <w:rsid w:val="00C37182"/>
    <w:rsid w:val="00C42798"/>
    <w:rsid w:val="00C437CF"/>
    <w:rsid w:val="00C44714"/>
    <w:rsid w:val="00C465C7"/>
    <w:rsid w:val="00C46E22"/>
    <w:rsid w:val="00C54649"/>
    <w:rsid w:val="00C5479A"/>
    <w:rsid w:val="00C55931"/>
    <w:rsid w:val="00C61F93"/>
    <w:rsid w:val="00C66AE7"/>
    <w:rsid w:val="00C66BFD"/>
    <w:rsid w:val="00C724E2"/>
    <w:rsid w:val="00C74257"/>
    <w:rsid w:val="00C74852"/>
    <w:rsid w:val="00C805A4"/>
    <w:rsid w:val="00C8175C"/>
    <w:rsid w:val="00C83703"/>
    <w:rsid w:val="00C86129"/>
    <w:rsid w:val="00C8731E"/>
    <w:rsid w:val="00C93EA7"/>
    <w:rsid w:val="00CA4229"/>
    <w:rsid w:val="00CB096F"/>
    <w:rsid w:val="00CB0EE4"/>
    <w:rsid w:val="00CB21BE"/>
    <w:rsid w:val="00CB33D2"/>
    <w:rsid w:val="00CB348F"/>
    <w:rsid w:val="00CC04CE"/>
    <w:rsid w:val="00CC245C"/>
    <w:rsid w:val="00CC2F09"/>
    <w:rsid w:val="00CC5059"/>
    <w:rsid w:val="00CD3D19"/>
    <w:rsid w:val="00CD593D"/>
    <w:rsid w:val="00CE49E4"/>
    <w:rsid w:val="00CE56BA"/>
    <w:rsid w:val="00CF14B5"/>
    <w:rsid w:val="00CF298B"/>
    <w:rsid w:val="00CF5E3B"/>
    <w:rsid w:val="00D033B4"/>
    <w:rsid w:val="00D140EB"/>
    <w:rsid w:val="00D141A4"/>
    <w:rsid w:val="00D152E7"/>
    <w:rsid w:val="00D164A5"/>
    <w:rsid w:val="00D22CE9"/>
    <w:rsid w:val="00D23927"/>
    <w:rsid w:val="00D27013"/>
    <w:rsid w:val="00D30267"/>
    <w:rsid w:val="00D50FBB"/>
    <w:rsid w:val="00D526B6"/>
    <w:rsid w:val="00D54E1A"/>
    <w:rsid w:val="00D552A1"/>
    <w:rsid w:val="00D56E65"/>
    <w:rsid w:val="00D56EBD"/>
    <w:rsid w:val="00D60157"/>
    <w:rsid w:val="00D724F9"/>
    <w:rsid w:val="00D7437B"/>
    <w:rsid w:val="00D74CE4"/>
    <w:rsid w:val="00D81227"/>
    <w:rsid w:val="00D81A8F"/>
    <w:rsid w:val="00D94393"/>
    <w:rsid w:val="00DA3C7A"/>
    <w:rsid w:val="00DA685B"/>
    <w:rsid w:val="00DA75A4"/>
    <w:rsid w:val="00DB00C7"/>
    <w:rsid w:val="00DB0F7E"/>
    <w:rsid w:val="00DB330A"/>
    <w:rsid w:val="00DB57FA"/>
    <w:rsid w:val="00DC1C42"/>
    <w:rsid w:val="00DC4812"/>
    <w:rsid w:val="00DD1046"/>
    <w:rsid w:val="00DD1FFA"/>
    <w:rsid w:val="00DD4C58"/>
    <w:rsid w:val="00DD7941"/>
    <w:rsid w:val="00DE1977"/>
    <w:rsid w:val="00DE4F77"/>
    <w:rsid w:val="00DE6D83"/>
    <w:rsid w:val="00DF3B47"/>
    <w:rsid w:val="00E018E7"/>
    <w:rsid w:val="00E03D8D"/>
    <w:rsid w:val="00E051F1"/>
    <w:rsid w:val="00E075C8"/>
    <w:rsid w:val="00E10077"/>
    <w:rsid w:val="00E13881"/>
    <w:rsid w:val="00E16D6F"/>
    <w:rsid w:val="00E3418A"/>
    <w:rsid w:val="00E3741D"/>
    <w:rsid w:val="00E41B19"/>
    <w:rsid w:val="00E52274"/>
    <w:rsid w:val="00E565E3"/>
    <w:rsid w:val="00E60230"/>
    <w:rsid w:val="00E669C4"/>
    <w:rsid w:val="00E6791A"/>
    <w:rsid w:val="00E71127"/>
    <w:rsid w:val="00E936CF"/>
    <w:rsid w:val="00E94268"/>
    <w:rsid w:val="00EA00A4"/>
    <w:rsid w:val="00EA0258"/>
    <w:rsid w:val="00EA19ED"/>
    <w:rsid w:val="00EA2264"/>
    <w:rsid w:val="00EA2C09"/>
    <w:rsid w:val="00EA40E5"/>
    <w:rsid w:val="00EB233A"/>
    <w:rsid w:val="00EB3CC1"/>
    <w:rsid w:val="00EB3DBE"/>
    <w:rsid w:val="00EB4514"/>
    <w:rsid w:val="00EB60F1"/>
    <w:rsid w:val="00EB7F30"/>
    <w:rsid w:val="00EB7F67"/>
    <w:rsid w:val="00ED1DE8"/>
    <w:rsid w:val="00ED2CFF"/>
    <w:rsid w:val="00ED4AD3"/>
    <w:rsid w:val="00ED5814"/>
    <w:rsid w:val="00EE2B8F"/>
    <w:rsid w:val="00EE3B3A"/>
    <w:rsid w:val="00EE3E2D"/>
    <w:rsid w:val="00EE6083"/>
    <w:rsid w:val="00EE7607"/>
    <w:rsid w:val="00EF071F"/>
    <w:rsid w:val="00EF3A6F"/>
    <w:rsid w:val="00EF4808"/>
    <w:rsid w:val="00F001B6"/>
    <w:rsid w:val="00F004A9"/>
    <w:rsid w:val="00F0146F"/>
    <w:rsid w:val="00F02550"/>
    <w:rsid w:val="00F06D75"/>
    <w:rsid w:val="00F12315"/>
    <w:rsid w:val="00F12C80"/>
    <w:rsid w:val="00F133F9"/>
    <w:rsid w:val="00F14ED5"/>
    <w:rsid w:val="00F226CB"/>
    <w:rsid w:val="00F23B55"/>
    <w:rsid w:val="00F2432B"/>
    <w:rsid w:val="00F34244"/>
    <w:rsid w:val="00F4012C"/>
    <w:rsid w:val="00F43136"/>
    <w:rsid w:val="00F43800"/>
    <w:rsid w:val="00F4391D"/>
    <w:rsid w:val="00F4547B"/>
    <w:rsid w:val="00F47F86"/>
    <w:rsid w:val="00F51DE6"/>
    <w:rsid w:val="00F522BA"/>
    <w:rsid w:val="00F528DE"/>
    <w:rsid w:val="00F537BE"/>
    <w:rsid w:val="00F56D6F"/>
    <w:rsid w:val="00F65576"/>
    <w:rsid w:val="00F65E10"/>
    <w:rsid w:val="00F71A9A"/>
    <w:rsid w:val="00F73908"/>
    <w:rsid w:val="00F92C8A"/>
    <w:rsid w:val="00F93E76"/>
    <w:rsid w:val="00F93F84"/>
    <w:rsid w:val="00F9472E"/>
    <w:rsid w:val="00F956EA"/>
    <w:rsid w:val="00F97801"/>
    <w:rsid w:val="00FA3352"/>
    <w:rsid w:val="00FA42FE"/>
    <w:rsid w:val="00FA6F9F"/>
    <w:rsid w:val="00FB0816"/>
    <w:rsid w:val="00FB2945"/>
    <w:rsid w:val="00FB3F12"/>
    <w:rsid w:val="00FC2C4B"/>
    <w:rsid w:val="00FC2CBE"/>
    <w:rsid w:val="00FC6ADA"/>
    <w:rsid w:val="00FC6FE2"/>
    <w:rsid w:val="00FC704A"/>
    <w:rsid w:val="00FD119A"/>
    <w:rsid w:val="00FD5097"/>
    <w:rsid w:val="00FD5A23"/>
    <w:rsid w:val="00FD6658"/>
    <w:rsid w:val="00FD710B"/>
    <w:rsid w:val="00FE1618"/>
    <w:rsid w:val="00FE2524"/>
    <w:rsid w:val="00FF1D84"/>
    <w:rsid w:val="00FF2FDA"/>
    <w:rsid w:val="00FF48AE"/>
    <w:rsid w:val="00FF590D"/>
    <w:rsid w:val="00FF5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7F"/>
    <w:rPr>
      <w:rFonts w:eastAsia="Times New Roman"/>
      <w:sz w:val="24"/>
      <w:szCs w:val="24"/>
      <w:lang w:val="en-GB" w:eastAsia="en-US"/>
    </w:rPr>
  </w:style>
  <w:style w:type="paragraph" w:styleId="Heading1">
    <w:name w:val="heading 1"/>
    <w:basedOn w:val="Normal"/>
    <w:next w:val="Normal"/>
    <w:link w:val="Heading1Char"/>
    <w:qFormat/>
    <w:rsid w:val="00AC117F"/>
    <w:pPr>
      <w:keepNext/>
      <w:jc w:val="center"/>
      <w:outlineLvl w:val="0"/>
    </w:pPr>
    <w:rPr>
      <w:b/>
      <w:sz w:val="36"/>
      <w:szCs w:val="20"/>
      <w:lang w:val="en-AU"/>
    </w:rPr>
  </w:style>
  <w:style w:type="paragraph" w:styleId="Heading7">
    <w:name w:val="heading 7"/>
    <w:basedOn w:val="Normal"/>
    <w:next w:val="Normal"/>
    <w:link w:val="Heading7Char"/>
    <w:qFormat/>
    <w:rsid w:val="00AC117F"/>
    <w:pPr>
      <w:keepNext/>
      <w:tabs>
        <w:tab w:val="left" w:pos="7020"/>
        <w:tab w:val="left" w:pos="7371"/>
      </w:tabs>
      <w:ind w:left="709" w:right="2693" w:hanging="709"/>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7F"/>
    <w:rPr>
      <w:rFonts w:eastAsia="Times New Roman" w:cs="Times New Roman"/>
      <w:b/>
      <w:sz w:val="36"/>
      <w:szCs w:val="20"/>
      <w:lang w:val="en-AU"/>
    </w:rPr>
  </w:style>
  <w:style w:type="character" w:customStyle="1" w:styleId="Heading7Char">
    <w:name w:val="Heading 7 Char"/>
    <w:basedOn w:val="DefaultParagraphFont"/>
    <w:link w:val="Heading7"/>
    <w:rsid w:val="00AC117F"/>
    <w:rPr>
      <w:rFonts w:eastAsia="Times New Roman" w:cs="Times New Roman"/>
      <w:sz w:val="28"/>
      <w:szCs w:val="24"/>
      <w:lang w:val="en-GB"/>
    </w:rPr>
  </w:style>
  <w:style w:type="paragraph" w:styleId="Header">
    <w:name w:val="header"/>
    <w:basedOn w:val="Normal"/>
    <w:link w:val="HeaderChar"/>
    <w:rsid w:val="00AC117F"/>
    <w:pPr>
      <w:widowControl w:val="0"/>
      <w:tabs>
        <w:tab w:val="center" w:pos="4153"/>
        <w:tab w:val="right" w:pos="8306"/>
      </w:tabs>
      <w:spacing w:before="60" w:after="60" w:line="360" w:lineRule="auto"/>
      <w:ind w:firstLine="720"/>
      <w:jc w:val="both"/>
    </w:pPr>
    <w:rPr>
      <w:szCs w:val="20"/>
      <w:lang w:val="lv-LV"/>
    </w:rPr>
  </w:style>
  <w:style w:type="character" w:customStyle="1" w:styleId="HeaderChar">
    <w:name w:val="Header Char"/>
    <w:basedOn w:val="DefaultParagraphFont"/>
    <w:link w:val="Header"/>
    <w:rsid w:val="00AC117F"/>
    <w:rPr>
      <w:rFonts w:eastAsia="Times New Roman" w:cs="Times New Roman"/>
      <w:szCs w:val="20"/>
    </w:rPr>
  </w:style>
  <w:style w:type="character" w:styleId="PageNumber">
    <w:name w:val="page number"/>
    <w:basedOn w:val="DefaultParagraphFont"/>
    <w:rsid w:val="00AC117F"/>
    <w:rPr>
      <w:sz w:val="20"/>
    </w:rPr>
  </w:style>
  <w:style w:type="paragraph" w:styleId="EnvelopeAddress">
    <w:name w:val="envelope address"/>
    <w:basedOn w:val="Normal"/>
    <w:next w:val="Subtitle"/>
    <w:rsid w:val="00AC117F"/>
    <w:pPr>
      <w:keepNext/>
      <w:keepLines/>
      <w:widowControl w:val="0"/>
      <w:spacing w:before="60" w:after="60"/>
      <w:ind w:left="5103"/>
    </w:pPr>
    <w:rPr>
      <w:szCs w:val="20"/>
      <w:lang w:val="lv-LV"/>
    </w:rPr>
  </w:style>
  <w:style w:type="paragraph" w:styleId="BodyTextIndent2">
    <w:name w:val="Body Text Indent 2"/>
    <w:basedOn w:val="Normal"/>
    <w:link w:val="BodyTextIndent2Char"/>
    <w:rsid w:val="00AC117F"/>
    <w:pPr>
      <w:ind w:left="709"/>
      <w:jc w:val="both"/>
    </w:pPr>
    <w:rPr>
      <w:sz w:val="26"/>
      <w:szCs w:val="20"/>
      <w:lang w:val="lv-LV"/>
    </w:rPr>
  </w:style>
  <w:style w:type="character" w:customStyle="1" w:styleId="BodyTextIndent2Char">
    <w:name w:val="Body Text Indent 2 Char"/>
    <w:basedOn w:val="DefaultParagraphFont"/>
    <w:link w:val="BodyTextIndent2"/>
    <w:rsid w:val="00AC117F"/>
    <w:rPr>
      <w:rFonts w:eastAsia="Times New Roman" w:cs="Times New Roman"/>
      <w:sz w:val="26"/>
      <w:szCs w:val="20"/>
    </w:rPr>
  </w:style>
  <w:style w:type="paragraph" w:styleId="BodyTextIndent3">
    <w:name w:val="Body Text Indent 3"/>
    <w:basedOn w:val="Normal"/>
    <w:link w:val="BodyTextIndent3Char"/>
    <w:rsid w:val="00AC117F"/>
    <w:pPr>
      <w:ind w:left="720"/>
      <w:jc w:val="both"/>
    </w:pPr>
    <w:rPr>
      <w:sz w:val="26"/>
      <w:lang w:val="lv-LV"/>
    </w:rPr>
  </w:style>
  <w:style w:type="character" w:customStyle="1" w:styleId="BodyTextIndent3Char">
    <w:name w:val="Body Text Indent 3 Char"/>
    <w:basedOn w:val="DefaultParagraphFont"/>
    <w:link w:val="BodyTextIndent3"/>
    <w:rsid w:val="00AC117F"/>
    <w:rPr>
      <w:rFonts w:eastAsia="Times New Roman" w:cs="Times New Roman"/>
      <w:sz w:val="26"/>
      <w:szCs w:val="24"/>
    </w:rPr>
  </w:style>
  <w:style w:type="paragraph" w:styleId="NormalWeb">
    <w:name w:val="Normal (Web)"/>
    <w:basedOn w:val="Normal"/>
    <w:rsid w:val="00AC117F"/>
    <w:pPr>
      <w:spacing w:before="100" w:beforeAutospacing="1" w:after="100" w:afterAutospacing="1"/>
      <w:jc w:val="both"/>
    </w:pPr>
    <w:rPr>
      <w:rFonts w:ascii="Arial Unicode MS" w:eastAsia="Arial Unicode MS" w:hAnsi="Arial Unicode MS" w:cs="Arial Unicode MS"/>
    </w:rPr>
  </w:style>
  <w:style w:type="paragraph" w:styleId="BodyText3">
    <w:name w:val="Body Text 3"/>
    <w:basedOn w:val="Normal"/>
    <w:link w:val="BodyText3Char"/>
    <w:rsid w:val="00AC117F"/>
    <w:pPr>
      <w:jc w:val="both"/>
    </w:pPr>
    <w:rPr>
      <w:sz w:val="28"/>
      <w:lang w:val="lv-LV"/>
    </w:rPr>
  </w:style>
  <w:style w:type="character" w:customStyle="1" w:styleId="BodyText3Char">
    <w:name w:val="Body Text 3 Char"/>
    <w:basedOn w:val="DefaultParagraphFont"/>
    <w:link w:val="BodyText3"/>
    <w:rsid w:val="00AC117F"/>
    <w:rPr>
      <w:rFonts w:eastAsia="Times New Roman" w:cs="Times New Roman"/>
      <w:sz w:val="28"/>
      <w:szCs w:val="24"/>
    </w:rPr>
  </w:style>
  <w:style w:type="character" w:styleId="Hyperlink">
    <w:name w:val="Hyperlink"/>
    <w:basedOn w:val="DefaultParagraphFont"/>
    <w:rsid w:val="00AC117F"/>
    <w:rPr>
      <w:color w:val="0000FF"/>
      <w:u w:val="single"/>
    </w:rPr>
  </w:style>
  <w:style w:type="paragraph" w:styleId="ListParagraph">
    <w:name w:val="List Paragraph"/>
    <w:basedOn w:val="Normal"/>
    <w:uiPriority w:val="34"/>
    <w:qFormat/>
    <w:rsid w:val="00AC117F"/>
    <w:pPr>
      <w:ind w:left="720"/>
    </w:pPr>
  </w:style>
  <w:style w:type="paragraph" w:styleId="Subtitle">
    <w:name w:val="Subtitle"/>
    <w:basedOn w:val="Normal"/>
    <w:next w:val="Normal"/>
    <w:link w:val="SubtitleChar"/>
    <w:uiPriority w:val="11"/>
    <w:qFormat/>
    <w:rsid w:val="00AC117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C117F"/>
    <w:rPr>
      <w:rFonts w:ascii="Cambria" w:eastAsia="Times New Roman" w:hAnsi="Cambria" w:cs="Times New Roman"/>
      <w:i/>
      <w:iCs/>
      <w:color w:val="4F81BD"/>
      <w:spacing w:val="15"/>
      <w:szCs w:val="24"/>
      <w:lang w:val="en-GB"/>
    </w:rPr>
  </w:style>
  <w:style w:type="character" w:styleId="CommentReference">
    <w:name w:val="annotation reference"/>
    <w:basedOn w:val="DefaultParagraphFont"/>
    <w:uiPriority w:val="99"/>
    <w:semiHidden/>
    <w:unhideWhenUsed/>
    <w:rsid w:val="0088527E"/>
    <w:rPr>
      <w:sz w:val="16"/>
      <w:szCs w:val="16"/>
    </w:rPr>
  </w:style>
  <w:style w:type="paragraph" w:styleId="CommentText">
    <w:name w:val="annotation text"/>
    <w:basedOn w:val="Normal"/>
    <w:link w:val="CommentTextChar"/>
    <w:uiPriority w:val="99"/>
    <w:semiHidden/>
    <w:unhideWhenUsed/>
    <w:rsid w:val="0088527E"/>
    <w:rPr>
      <w:sz w:val="20"/>
      <w:szCs w:val="20"/>
    </w:rPr>
  </w:style>
  <w:style w:type="character" w:customStyle="1" w:styleId="CommentTextChar">
    <w:name w:val="Comment Text Char"/>
    <w:basedOn w:val="DefaultParagraphFont"/>
    <w:link w:val="CommentText"/>
    <w:uiPriority w:val="99"/>
    <w:semiHidden/>
    <w:rsid w:val="0088527E"/>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8527E"/>
    <w:rPr>
      <w:b/>
      <w:bCs/>
    </w:rPr>
  </w:style>
  <w:style w:type="character" w:customStyle="1" w:styleId="CommentSubjectChar">
    <w:name w:val="Comment Subject Char"/>
    <w:basedOn w:val="CommentTextChar"/>
    <w:link w:val="CommentSubject"/>
    <w:uiPriority w:val="99"/>
    <w:semiHidden/>
    <w:rsid w:val="0088527E"/>
    <w:rPr>
      <w:rFonts w:eastAsia="Times New Roman"/>
      <w:b/>
      <w:bCs/>
      <w:lang w:val="en-GB" w:eastAsia="en-US"/>
    </w:rPr>
  </w:style>
  <w:style w:type="paragraph" w:styleId="BalloonText">
    <w:name w:val="Balloon Text"/>
    <w:basedOn w:val="Normal"/>
    <w:link w:val="BalloonTextChar"/>
    <w:uiPriority w:val="99"/>
    <w:semiHidden/>
    <w:unhideWhenUsed/>
    <w:rsid w:val="0088527E"/>
    <w:rPr>
      <w:rFonts w:ascii="Tahoma" w:hAnsi="Tahoma" w:cs="Tahoma"/>
      <w:sz w:val="16"/>
      <w:szCs w:val="16"/>
    </w:rPr>
  </w:style>
  <w:style w:type="character" w:customStyle="1" w:styleId="BalloonTextChar">
    <w:name w:val="Balloon Text Char"/>
    <w:basedOn w:val="DefaultParagraphFont"/>
    <w:link w:val="BalloonText"/>
    <w:uiPriority w:val="99"/>
    <w:semiHidden/>
    <w:rsid w:val="0088527E"/>
    <w:rPr>
      <w:rFonts w:ascii="Tahoma" w:eastAsia="Times New Roman" w:hAnsi="Tahoma" w:cs="Tahoma"/>
      <w:sz w:val="16"/>
      <w:szCs w:val="16"/>
      <w:lang w:val="en-GB" w:eastAsia="en-US"/>
    </w:rPr>
  </w:style>
  <w:style w:type="character" w:customStyle="1" w:styleId="st1">
    <w:name w:val="st1"/>
    <w:basedOn w:val="DefaultParagraphFont"/>
    <w:rsid w:val="007B4352"/>
  </w:style>
  <w:style w:type="paragraph" w:styleId="FootnoteText">
    <w:name w:val="footnote text"/>
    <w:basedOn w:val="Normal"/>
    <w:link w:val="FootnoteTextChar"/>
    <w:uiPriority w:val="99"/>
    <w:semiHidden/>
    <w:unhideWhenUsed/>
    <w:rsid w:val="007D7A5C"/>
    <w:rPr>
      <w:sz w:val="20"/>
      <w:szCs w:val="20"/>
    </w:rPr>
  </w:style>
  <w:style w:type="character" w:customStyle="1" w:styleId="FootnoteTextChar">
    <w:name w:val="Footnote Text Char"/>
    <w:basedOn w:val="DefaultParagraphFont"/>
    <w:link w:val="FootnoteText"/>
    <w:uiPriority w:val="99"/>
    <w:semiHidden/>
    <w:rsid w:val="007D7A5C"/>
    <w:rPr>
      <w:rFonts w:eastAsia="Times New Roman"/>
      <w:lang w:val="en-GB" w:eastAsia="en-US"/>
    </w:rPr>
  </w:style>
  <w:style w:type="character" w:styleId="FootnoteReference">
    <w:name w:val="footnote reference"/>
    <w:basedOn w:val="DefaultParagraphFont"/>
    <w:uiPriority w:val="99"/>
    <w:semiHidden/>
    <w:unhideWhenUsed/>
    <w:rsid w:val="007D7A5C"/>
    <w:rPr>
      <w:vertAlign w:val="superscript"/>
    </w:rPr>
  </w:style>
  <w:style w:type="paragraph" w:customStyle="1" w:styleId="list0020paragraph">
    <w:name w:val="list_0020paragraph"/>
    <w:basedOn w:val="Normal"/>
    <w:rsid w:val="005319CA"/>
    <w:pPr>
      <w:spacing w:before="60" w:after="60" w:line="360" w:lineRule="atLeast"/>
      <w:ind w:left="720" w:firstLine="720"/>
      <w:jc w:val="both"/>
    </w:pPr>
    <w:rPr>
      <w:sz w:val="26"/>
      <w:szCs w:val="26"/>
      <w:lang w:val="lv-LV" w:eastAsia="lv-LV"/>
    </w:rPr>
  </w:style>
  <w:style w:type="character" w:customStyle="1" w:styleId="list0020paragraphchar1">
    <w:name w:val="list_0020paragraph__char1"/>
    <w:basedOn w:val="DefaultParagraphFont"/>
    <w:rsid w:val="005319CA"/>
    <w:rPr>
      <w:rFonts w:ascii="Times New Roman" w:hAnsi="Times New Roman" w:cs="Times New Roman" w:hint="default"/>
      <w:sz w:val="26"/>
      <w:szCs w:val="26"/>
    </w:rPr>
  </w:style>
  <w:style w:type="character" w:customStyle="1" w:styleId="spellechar">
    <w:name w:val="spelle__char"/>
    <w:basedOn w:val="DefaultParagraphFont"/>
    <w:rsid w:val="00531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7F"/>
    <w:rPr>
      <w:rFonts w:eastAsia="Times New Roman"/>
      <w:sz w:val="24"/>
      <w:szCs w:val="24"/>
      <w:lang w:val="en-GB" w:eastAsia="en-US"/>
    </w:rPr>
  </w:style>
  <w:style w:type="paragraph" w:styleId="Heading1">
    <w:name w:val="heading 1"/>
    <w:basedOn w:val="Normal"/>
    <w:next w:val="Normal"/>
    <w:link w:val="Heading1Char"/>
    <w:qFormat/>
    <w:rsid w:val="00AC117F"/>
    <w:pPr>
      <w:keepNext/>
      <w:jc w:val="center"/>
      <w:outlineLvl w:val="0"/>
    </w:pPr>
    <w:rPr>
      <w:b/>
      <w:sz w:val="36"/>
      <w:szCs w:val="20"/>
      <w:lang w:val="en-AU"/>
    </w:rPr>
  </w:style>
  <w:style w:type="paragraph" w:styleId="Heading7">
    <w:name w:val="heading 7"/>
    <w:basedOn w:val="Normal"/>
    <w:next w:val="Normal"/>
    <w:link w:val="Heading7Char"/>
    <w:qFormat/>
    <w:rsid w:val="00AC117F"/>
    <w:pPr>
      <w:keepNext/>
      <w:tabs>
        <w:tab w:val="left" w:pos="7020"/>
        <w:tab w:val="left" w:pos="7371"/>
      </w:tabs>
      <w:ind w:left="709" w:right="2693" w:hanging="709"/>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7F"/>
    <w:rPr>
      <w:rFonts w:eastAsia="Times New Roman" w:cs="Times New Roman"/>
      <w:b/>
      <w:sz w:val="36"/>
      <w:szCs w:val="20"/>
      <w:lang w:val="en-AU"/>
    </w:rPr>
  </w:style>
  <w:style w:type="character" w:customStyle="1" w:styleId="Heading7Char">
    <w:name w:val="Heading 7 Char"/>
    <w:basedOn w:val="DefaultParagraphFont"/>
    <w:link w:val="Heading7"/>
    <w:rsid w:val="00AC117F"/>
    <w:rPr>
      <w:rFonts w:eastAsia="Times New Roman" w:cs="Times New Roman"/>
      <w:sz w:val="28"/>
      <w:szCs w:val="24"/>
      <w:lang w:val="en-GB"/>
    </w:rPr>
  </w:style>
  <w:style w:type="paragraph" w:styleId="Header">
    <w:name w:val="header"/>
    <w:basedOn w:val="Normal"/>
    <w:link w:val="HeaderChar"/>
    <w:rsid w:val="00AC117F"/>
    <w:pPr>
      <w:widowControl w:val="0"/>
      <w:tabs>
        <w:tab w:val="center" w:pos="4153"/>
        <w:tab w:val="right" w:pos="8306"/>
      </w:tabs>
      <w:spacing w:before="60" w:after="60" w:line="360" w:lineRule="auto"/>
      <w:ind w:firstLine="720"/>
      <w:jc w:val="both"/>
    </w:pPr>
    <w:rPr>
      <w:szCs w:val="20"/>
      <w:lang w:val="lv-LV"/>
    </w:rPr>
  </w:style>
  <w:style w:type="character" w:customStyle="1" w:styleId="HeaderChar">
    <w:name w:val="Header Char"/>
    <w:basedOn w:val="DefaultParagraphFont"/>
    <w:link w:val="Header"/>
    <w:rsid w:val="00AC117F"/>
    <w:rPr>
      <w:rFonts w:eastAsia="Times New Roman" w:cs="Times New Roman"/>
      <w:szCs w:val="20"/>
    </w:rPr>
  </w:style>
  <w:style w:type="character" w:styleId="PageNumber">
    <w:name w:val="page number"/>
    <w:basedOn w:val="DefaultParagraphFont"/>
    <w:rsid w:val="00AC117F"/>
    <w:rPr>
      <w:sz w:val="20"/>
    </w:rPr>
  </w:style>
  <w:style w:type="paragraph" w:styleId="EnvelopeAddress">
    <w:name w:val="envelope address"/>
    <w:basedOn w:val="Normal"/>
    <w:next w:val="Subtitle"/>
    <w:rsid w:val="00AC117F"/>
    <w:pPr>
      <w:keepNext/>
      <w:keepLines/>
      <w:widowControl w:val="0"/>
      <w:spacing w:before="60" w:after="60"/>
      <w:ind w:left="5103"/>
    </w:pPr>
    <w:rPr>
      <w:szCs w:val="20"/>
      <w:lang w:val="lv-LV"/>
    </w:rPr>
  </w:style>
  <w:style w:type="paragraph" w:styleId="BodyTextIndent2">
    <w:name w:val="Body Text Indent 2"/>
    <w:basedOn w:val="Normal"/>
    <w:link w:val="BodyTextIndent2Char"/>
    <w:rsid w:val="00AC117F"/>
    <w:pPr>
      <w:ind w:left="709"/>
      <w:jc w:val="both"/>
    </w:pPr>
    <w:rPr>
      <w:sz w:val="26"/>
      <w:szCs w:val="20"/>
      <w:lang w:val="lv-LV"/>
    </w:rPr>
  </w:style>
  <w:style w:type="character" w:customStyle="1" w:styleId="BodyTextIndent2Char">
    <w:name w:val="Body Text Indent 2 Char"/>
    <w:basedOn w:val="DefaultParagraphFont"/>
    <w:link w:val="BodyTextIndent2"/>
    <w:rsid w:val="00AC117F"/>
    <w:rPr>
      <w:rFonts w:eastAsia="Times New Roman" w:cs="Times New Roman"/>
      <w:sz w:val="26"/>
      <w:szCs w:val="20"/>
    </w:rPr>
  </w:style>
  <w:style w:type="paragraph" w:styleId="BodyTextIndent3">
    <w:name w:val="Body Text Indent 3"/>
    <w:basedOn w:val="Normal"/>
    <w:link w:val="BodyTextIndent3Char"/>
    <w:rsid w:val="00AC117F"/>
    <w:pPr>
      <w:ind w:left="720"/>
      <w:jc w:val="both"/>
    </w:pPr>
    <w:rPr>
      <w:sz w:val="26"/>
      <w:lang w:val="lv-LV"/>
    </w:rPr>
  </w:style>
  <w:style w:type="character" w:customStyle="1" w:styleId="BodyTextIndent3Char">
    <w:name w:val="Body Text Indent 3 Char"/>
    <w:basedOn w:val="DefaultParagraphFont"/>
    <w:link w:val="BodyTextIndent3"/>
    <w:rsid w:val="00AC117F"/>
    <w:rPr>
      <w:rFonts w:eastAsia="Times New Roman" w:cs="Times New Roman"/>
      <w:sz w:val="26"/>
      <w:szCs w:val="24"/>
    </w:rPr>
  </w:style>
  <w:style w:type="paragraph" w:styleId="NormalWeb">
    <w:name w:val="Normal (Web)"/>
    <w:basedOn w:val="Normal"/>
    <w:rsid w:val="00AC117F"/>
    <w:pPr>
      <w:spacing w:before="100" w:beforeAutospacing="1" w:after="100" w:afterAutospacing="1"/>
      <w:jc w:val="both"/>
    </w:pPr>
    <w:rPr>
      <w:rFonts w:ascii="Arial Unicode MS" w:eastAsia="Arial Unicode MS" w:hAnsi="Arial Unicode MS" w:cs="Arial Unicode MS"/>
    </w:rPr>
  </w:style>
  <w:style w:type="paragraph" w:styleId="BodyText3">
    <w:name w:val="Body Text 3"/>
    <w:basedOn w:val="Normal"/>
    <w:link w:val="BodyText3Char"/>
    <w:rsid w:val="00AC117F"/>
    <w:pPr>
      <w:jc w:val="both"/>
    </w:pPr>
    <w:rPr>
      <w:sz w:val="28"/>
      <w:lang w:val="lv-LV"/>
    </w:rPr>
  </w:style>
  <w:style w:type="character" w:customStyle="1" w:styleId="BodyText3Char">
    <w:name w:val="Body Text 3 Char"/>
    <w:basedOn w:val="DefaultParagraphFont"/>
    <w:link w:val="BodyText3"/>
    <w:rsid w:val="00AC117F"/>
    <w:rPr>
      <w:rFonts w:eastAsia="Times New Roman" w:cs="Times New Roman"/>
      <w:sz w:val="28"/>
      <w:szCs w:val="24"/>
    </w:rPr>
  </w:style>
  <w:style w:type="character" w:styleId="Hyperlink">
    <w:name w:val="Hyperlink"/>
    <w:basedOn w:val="DefaultParagraphFont"/>
    <w:rsid w:val="00AC117F"/>
    <w:rPr>
      <w:color w:val="0000FF"/>
      <w:u w:val="single"/>
    </w:rPr>
  </w:style>
  <w:style w:type="paragraph" w:styleId="ListParagraph">
    <w:name w:val="List Paragraph"/>
    <w:basedOn w:val="Normal"/>
    <w:uiPriority w:val="34"/>
    <w:qFormat/>
    <w:rsid w:val="00AC117F"/>
    <w:pPr>
      <w:ind w:left="720"/>
    </w:pPr>
  </w:style>
  <w:style w:type="paragraph" w:styleId="Subtitle">
    <w:name w:val="Subtitle"/>
    <w:basedOn w:val="Normal"/>
    <w:next w:val="Normal"/>
    <w:link w:val="SubtitleChar"/>
    <w:uiPriority w:val="11"/>
    <w:qFormat/>
    <w:rsid w:val="00AC117F"/>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AC117F"/>
    <w:rPr>
      <w:rFonts w:ascii="Cambria" w:eastAsia="Times New Roman" w:hAnsi="Cambria" w:cs="Times New Roman"/>
      <w:i/>
      <w:iCs/>
      <w:color w:val="4F81BD"/>
      <w:spacing w:val="15"/>
      <w:szCs w:val="24"/>
      <w:lang w:val="en-GB"/>
    </w:rPr>
  </w:style>
  <w:style w:type="character" w:styleId="CommentReference">
    <w:name w:val="annotation reference"/>
    <w:basedOn w:val="DefaultParagraphFont"/>
    <w:uiPriority w:val="99"/>
    <w:semiHidden/>
    <w:unhideWhenUsed/>
    <w:rsid w:val="0088527E"/>
    <w:rPr>
      <w:sz w:val="16"/>
      <w:szCs w:val="16"/>
    </w:rPr>
  </w:style>
  <w:style w:type="paragraph" w:styleId="CommentText">
    <w:name w:val="annotation text"/>
    <w:basedOn w:val="Normal"/>
    <w:link w:val="CommentTextChar"/>
    <w:uiPriority w:val="99"/>
    <w:semiHidden/>
    <w:unhideWhenUsed/>
    <w:rsid w:val="0088527E"/>
    <w:rPr>
      <w:sz w:val="20"/>
      <w:szCs w:val="20"/>
    </w:rPr>
  </w:style>
  <w:style w:type="character" w:customStyle="1" w:styleId="CommentTextChar">
    <w:name w:val="Comment Text Char"/>
    <w:basedOn w:val="DefaultParagraphFont"/>
    <w:link w:val="CommentText"/>
    <w:uiPriority w:val="99"/>
    <w:semiHidden/>
    <w:rsid w:val="0088527E"/>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8527E"/>
    <w:rPr>
      <w:b/>
      <w:bCs/>
    </w:rPr>
  </w:style>
  <w:style w:type="character" w:customStyle="1" w:styleId="CommentSubjectChar">
    <w:name w:val="Comment Subject Char"/>
    <w:basedOn w:val="CommentTextChar"/>
    <w:link w:val="CommentSubject"/>
    <w:uiPriority w:val="99"/>
    <w:semiHidden/>
    <w:rsid w:val="0088527E"/>
    <w:rPr>
      <w:rFonts w:eastAsia="Times New Roman"/>
      <w:b/>
      <w:bCs/>
      <w:lang w:val="en-GB" w:eastAsia="en-US"/>
    </w:rPr>
  </w:style>
  <w:style w:type="paragraph" w:styleId="BalloonText">
    <w:name w:val="Balloon Text"/>
    <w:basedOn w:val="Normal"/>
    <w:link w:val="BalloonTextChar"/>
    <w:uiPriority w:val="99"/>
    <w:semiHidden/>
    <w:unhideWhenUsed/>
    <w:rsid w:val="0088527E"/>
    <w:rPr>
      <w:rFonts w:ascii="Tahoma" w:hAnsi="Tahoma" w:cs="Tahoma"/>
      <w:sz w:val="16"/>
      <w:szCs w:val="16"/>
    </w:rPr>
  </w:style>
  <w:style w:type="character" w:customStyle="1" w:styleId="BalloonTextChar">
    <w:name w:val="Balloon Text Char"/>
    <w:basedOn w:val="DefaultParagraphFont"/>
    <w:link w:val="BalloonText"/>
    <w:uiPriority w:val="99"/>
    <w:semiHidden/>
    <w:rsid w:val="0088527E"/>
    <w:rPr>
      <w:rFonts w:ascii="Tahoma" w:eastAsia="Times New Roman" w:hAnsi="Tahoma" w:cs="Tahoma"/>
      <w:sz w:val="16"/>
      <w:szCs w:val="16"/>
      <w:lang w:val="en-GB" w:eastAsia="en-US"/>
    </w:rPr>
  </w:style>
  <w:style w:type="character" w:customStyle="1" w:styleId="st1">
    <w:name w:val="st1"/>
    <w:basedOn w:val="DefaultParagraphFont"/>
    <w:rsid w:val="007B4352"/>
  </w:style>
  <w:style w:type="paragraph" w:styleId="FootnoteText">
    <w:name w:val="footnote text"/>
    <w:basedOn w:val="Normal"/>
    <w:link w:val="FootnoteTextChar"/>
    <w:uiPriority w:val="99"/>
    <w:semiHidden/>
    <w:unhideWhenUsed/>
    <w:rsid w:val="007D7A5C"/>
    <w:rPr>
      <w:sz w:val="20"/>
      <w:szCs w:val="20"/>
    </w:rPr>
  </w:style>
  <w:style w:type="character" w:customStyle="1" w:styleId="FootnoteTextChar">
    <w:name w:val="Footnote Text Char"/>
    <w:basedOn w:val="DefaultParagraphFont"/>
    <w:link w:val="FootnoteText"/>
    <w:uiPriority w:val="99"/>
    <w:semiHidden/>
    <w:rsid w:val="007D7A5C"/>
    <w:rPr>
      <w:rFonts w:eastAsia="Times New Roman"/>
      <w:lang w:val="en-GB" w:eastAsia="en-US"/>
    </w:rPr>
  </w:style>
  <w:style w:type="character" w:styleId="FootnoteReference">
    <w:name w:val="footnote reference"/>
    <w:basedOn w:val="DefaultParagraphFont"/>
    <w:uiPriority w:val="99"/>
    <w:semiHidden/>
    <w:unhideWhenUsed/>
    <w:rsid w:val="007D7A5C"/>
    <w:rPr>
      <w:vertAlign w:val="superscript"/>
    </w:rPr>
  </w:style>
  <w:style w:type="paragraph" w:customStyle="1" w:styleId="list0020paragraph">
    <w:name w:val="list_0020paragraph"/>
    <w:basedOn w:val="Normal"/>
    <w:rsid w:val="005319CA"/>
    <w:pPr>
      <w:spacing w:before="60" w:after="60" w:line="360" w:lineRule="atLeast"/>
      <w:ind w:left="720" w:firstLine="720"/>
      <w:jc w:val="both"/>
    </w:pPr>
    <w:rPr>
      <w:sz w:val="26"/>
      <w:szCs w:val="26"/>
      <w:lang w:val="lv-LV" w:eastAsia="lv-LV"/>
    </w:rPr>
  </w:style>
  <w:style w:type="character" w:customStyle="1" w:styleId="list0020paragraphchar1">
    <w:name w:val="list_0020paragraph__char1"/>
    <w:basedOn w:val="DefaultParagraphFont"/>
    <w:rsid w:val="005319CA"/>
    <w:rPr>
      <w:rFonts w:ascii="Times New Roman" w:hAnsi="Times New Roman" w:cs="Times New Roman" w:hint="default"/>
      <w:sz w:val="26"/>
      <w:szCs w:val="26"/>
    </w:rPr>
  </w:style>
  <w:style w:type="character" w:customStyle="1" w:styleId="spellechar">
    <w:name w:val="spelle__char"/>
    <w:basedOn w:val="DefaultParagraphFont"/>
    <w:rsid w:val="0053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396">
      <w:bodyDiv w:val="1"/>
      <w:marLeft w:val="0"/>
      <w:marRight w:val="0"/>
      <w:marTop w:val="0"/>
      <w:marBottom w:val="0"/>
      <w:divBdr>
        <w:top w:val="none" w:sz="0" w:space="0" w:color="auto"/>
        <w:left w:val="none" w:sz="0" w:space="0" w:color="auto"/>
        <w:bottom w:val="none" w:sz="0" w:space="0" w:color="auto"/>
        <w:right w:val="none" w:sz="0" w:space="0" w:color="auto"/>
      </w:divBdr>
      <w:divsChild>
        <w:div w:id="930238012">
          <w:marLeft w:val="734"/>
          <w:marRight w:val="0"/>
          <w:marTop w:val="144"/>
          <w:marBottom w:val="0"/>
          <w:divBdr>
            <w:top w:val="none" w:sz="0" w:space="0" w:color="auto"/>
            <w:left w:val="none" w:sz="0" w:space="0" w:color="auto"/>
            <w:bottom w:val="none" w:sz="0" w:space="0" w:color="auto"/>
            <w:right w:val="none" w:sz="0" w:space="0" w:color="auto"/>
          </w:divBdr>
        </w:div>
        <w:div w:id="1378243612">
          <w:marLeft w:val="734"/>
          <w:marRight w:val="0"/>
          <w:marTop w:val="144"/>
          <w:marBottom w:val="0"/>
          <w:divBdr>
            <w:top w:val="none" w:sz="0" w:space="0" w:color="auto"/>
            <w:left w:val="none" w:sz="0" w:space="0" w:color="auto"/>
            <w:bottom w:val="none" w:sz="0" w:space="0" w:color="auto"/>
            <w:right w:val="none" w:sz="0" w:space="0" w:color="auto"/>
          </w:divBdr>
        </w:div>
        <w:div w:id="2168290">
          <w:marLeft w:val="734"/>
          <w:marRight w:val="0"/>
          <w:marTop w:val="144"/>
          <w:marBottom w:val="0"/>
          <w:divBdr>
            <w:top w:val="none" w:sz="0" w:space="0" w:color="auto"/>
            <w:left w:val="none" w:sz="0" w:space="0" w:color="auto"/>
            <w:bottom w:val="none" w:sz="0" w:space="0" w:color="auto"/>
            <w:right w:val="none" w:sz="0" w:space="0" w:color="auto"/>
          </w:divBdr>
        </w:div>
        <w:div w:id="884608208">
          <w:marLeft w:val="734"/>
          <w:marRight w:val="0"/>
          <w:marTop w:val="144"/>
          <w:marBottom w:val="0"/>
          <w:divBdr>
            <w:top w:val="none" w:sz="0" w:space="0" w:color="auto"/>
            <w:left w:val="none" w:sz="0" w:space="0" w:color="auto"/>
            <w:bottom w:val="none" w:sz="0" w:space="0" w:color="auto"/>
            <w:right w:val="none" w:sz="0" w:space="0" w:color="auto"/>
          </w:divBdr>
        </w:div>
      </w:divsChild>
    </w:div>
    <w:div w:id="991445158">
      <w:bodyDiv w:val="1"/>
      <w:marLeft w:val="0"/>
      <w:marRight w:val="0"/>
      <w:marTop w:val="0"/>
      <w:marBottom w:val="0"/>
      <w:divBdr>
        <w:top w:val="none" w:sz="0" w:space="0" w:color="auto"/>
        <w:left w:val="none" w:sz="0" w:space="0" w:color="auto"/>
        <w:bottom w:val="none" w:sz="0" w:space="0" w:color="auto"/>
        <w:right w:val="none" w:sz="0" w:space="0" w:color="auto"/>
      </w:divBdr>
      <w:divsChild>
        <w:div w:id="239025145">
          <w:marLeft w:val="734"/>
          <w:marRight w:val="0"/>
          <w:marTop w:val="144"/>
          <w:marBottom w:val="0"/>
          <w:divBdr>
            <w:top w:val="none" w:sz="0" w:space="0" w:color="auto"/>
            <w:left w:val="none" w:sz="0" w:space="0" w:color="auto"/>
            <w:bottom w:val="none" w:sz="0" w:space="0" w:color="auto"/>
            <w:right w:val="none" w:sz="0" w:space="0" w:color="auto"/>
          </w:divBdr>
        </w:div>
        <w:div w:id="751775706">
          <w:marLeft w:val="734"/>
          <w:marRight w:val="0"/>
          <w:marTop w:val="144"/>
          <w:marBottom w:val="0"/>
          <w:divBdr>
            <w:top w:val="none" w:sz="0" w:space="0" w:color="auto"/>
            <w:left w:val="none" w:sz="0" w:space="0" w:color="auto"/>
            <w:bottom w:val="none" w:sz="0" w:space="0" w:color="auto"/>
            <w:right w:val="none" w:sz="0" w:space="0" w:color="auto"/>
          </w:divBdr>
        </w:div>
        <w:div w:id="1285694070">
          <w:marLeft w:val="734"/>
          <w:marRight w:val="0"/>
          <w:marTop w:val="144"/>
          <w:marBottom w:val="0"/>
          <w:divBdr>
            <w:top w:val="none" w:sz="0" w:space="0" w:color="auto"/>
            <w:left w:val="none" w:sz="0" w:space="0" w:color="auto"/>
            <w:bottom w:val="none" w:sz="0" w:space="0" w:color="auto"/>
            <w:right w:val="none" w:sz="0" w:space="0" w:color="auto"/>
          </w:divBdr>
        </w:div>
        <w:div w:id="1153915034">
          <w:marLeft w:val="734"/>
          <w:marRight w:val="0"/>
          <w:marTop w:val="144"/>
          <w:marBottom w:val="0"/>
          <w:divBdr>
            <w:top w:val="none" w:sz="0" w:space="0" w:color="auto"/>
            <w:left w:val="none" w:sz="0" w:space="0" w:color="auto"/>
            <w:bottom w:val="none" w:sz="0" w:space="0" w:color="auto"/>
            <w:right w:val="none" w:sz="0" w:space="0" w:color="auto"/>
          </w:divBdr>
        </w:div>
      </w:divsChild>
    </w:div>
    <w:div w:id="1143429621">
      <w:bodyDiv w:val="1"/>
      <w:marLeft w:val="0"/>
      <w:marRight w:val="0"/>
      <w:marTop w:val="0"/>
      <w:marBottom w:val="0"/>
      <w:divBdr>
        <w:top w:val="none" w:sz="0" w:space="0" w:color="auto"/>
        <w:left w:val="none" w:sz="0" w:space="0" w:color="auto"/>
        <w:bottom w:val="none" w:sz="0" w:space="0" w:color="auto"/>
        <w:right w:val="none" w:sz="0" w:space="0" w:color="auto"/>
      </w:divBdr>
    </w:div>
    <w:div w:id="1285306712">
      <w:bodyDiv w:val="1"/>
      <w:marLeft w:val="0"/>
      <w:marRight w:val="0"/>
      <w:marTop w:val="0"/>
      <w:marBottom w:val="0"/>
      <w:divBdr>
        <w:top w:val="none" w:sz="0" w:space="0" w:color="auto"/>
        <w:left w:val="none" w:sz="0" w:space="0" w:color="auto"/>
        <w:bottom w:val="none" w:sz="0" w:space="0" w:color="auto"/>
        <w:right w:val="none" w:sz="0" w:space="0" w:color="auto"/>
      </w:divBdr>
      <w:divsChild>
        <w:div w:id="894899474">
          <w:marLeft w:val="734"/>
          <w:marRight w:val="0"/>
          <w:marTop w:val="144"/>
          <w:marBottom w:val="0"/>
          <w:divBdr>
            <w:top w:val="none" w:sz="0" w:space="0" w:color="auto"/>
            <w:left w:val="none" w:sz="0" w:space="0" w:color="auto"/>
            <w:bottom w:val="none" w:sz="0" w:space="0" w:color="auto"/>
            <w:right w:val="none" w:sz="0" w:space="0" w:color="auto"/>
          </w:divBdr>
        </w:div>
        <w:div w:id="1307515958">
          <w:marLeft w:val="734"/>
          <w:marRight w:val="0"/>
          <w:marTop w:val="144"/>
          <w:marBottom w:val="0"/>
          <w:divBdr>
            <w:top w:val="none" w:sz="0" w:space="0" w:color="auto"/>
            <w:left w:val="none" w:sz="0" w:space="0" w:color="auto"/>
            <w:bottom w:val="none" w:sz="0" w:space="0" w:color="auto"/>
            <w:right w:val="none" w:sz="0" w:space="0" w:color="auto"/>
          </w:divBdr>
        </w:div>
        <w:div w:id="288975312">
          <w:marLeft w:val="734"/>
          <w:marRight w:val="0"/>
          <w:marTop w:val="144"/>
          <w:marBottom w:val="0"/>
          <w:divBdr>
            <w:top w:val="none" w:sz="0" w:space="0" w:color="auto"/>
            <w:left w:val="none" w:sz="0" w:space="0" w:color="auto"/>
            <w:bottom w:val="none" w:sz="0" w:space="0" w:color="auto"/>
            <w:right w:val="none" w:sz="0" w:space="0" w:color="auto"/>
          </w:divBdr>
        </w:div>
        <w:div w:id="667558439">
          <w:marLeft w:val="734"/>
          <w:marRight w:val="0"/>
          <w:marTop w:val="144"/>
          <w:marBottom w:val="0"/>
          <w:divBdr>
            <w:top w:val="none" w:sz="0" w:space="0" w:color="auto"/>
            <w:left w:val="none" w:sz="0" w:space="0" w:color="auto"/>
            <w:bottom w:val="none" w:sz="0" w:space="0" w:color="auto"/>
            <w:right w:val="none" w:sz="0" w:space="0" w:color="auto"/>
          </w:divBdr>
        </w:div>
      </w:divsChild>
    </w:div>
    <w:div w:id="1370760243">
      <w:bodyDiv w:val="1"/>
      <w:marLeft w:val="0"/>
      <w:marRight w:val="0"/>
      <w:marTop w:val="0"/>
      <w:marBottom w:val="0"/>
      <w:divBdr>
        <w:top w:val="none" w:sz="0" w:space="0" w:color="auto"/>
        <w:left w:val="none" w:sz="0" w:space="0" w:color="auto"/>
        <w:bottom w:val="none" w:sz="0" w:space="0" w:color="auto"/>
        <w:right w:val="none" w:sz="0" w:space="0" w:color="auto"/>
      </w:divBdr>
    </w:div>
    <w:div w:id="1422604541">
      <w:bodyDiv w:val="1"/>
      <w:marLeft w:val="0"/>
      <w:marRight w:val="0"/>
      <w:marTop w:val="0"/>
      <w:marBottom w:val="0"/>
      <w:divBdr>
        <w:top w:val="none" w:sz="0" w:space="0" w:color="auto"/>
        <w:left w:val="none" w:sz="0" w:space="0" w:color="auto"/>
        <w:bottom w:val="none" w:sz="0" w:space="0" w:color="auto"/>
        <w:right w:val="none" w:sz="0" w:space="0" w:color="auto"/>
      </w:divBdr>
      <w:divsChild>
        <w:div w:id="559750132">
          <w:marLeft w:val="734"/>
          <w:marRight w:val="0"/>
          <w:marTop w:val="144"/>
          <w:marBottom w:val="0"/>
          <w:divBdr>
            <w:top w:val="none" w:sz="0" w:space="0" w:color="auto"/>
            <w:left w:val="none" w:sz="0" w:space="0" w:color="auto"/>
            <w:bottom w:val="none" w:sz="0" w:space="0" w:color="auto"/>
            <w:right w:val="none" w:sz="0" w:space="0" w:color="auto"/>
          </w:divBdr>
        </w:div>
        <w:div w:id="889651988">
          <w:marLeft w:val="734"/>
          <w:marRight w:val="0"/>
          <w:marTop w:val="144"/>
          <w:marBottom w:val="0"/>
          <w:divBdr>
            <w:top w:val="none" w:sz="0" w:space="0" w:color="auto"/>
            <w:left w:val="none" w:sz="0" w:space="0" w:color="auto"/>
            <w:bottom w:val="none" w:sz="0" w:space="0" w:color="auto"/>
            <w:right w:val="none" w:sz="0" w:space="0" w:color="auto"/>
          </w:divBdr>
        </w:div>
        <w:div w:id="33624070">
          <w:marLeft w:val="734"/>
          <w:marRight w:val="0"/>
          <w:marTop w:val="144"/>
          <w:marBottom w:val="0"/>
          <w:divBdr>
            <w:top w:val="none" w:sz="0" w:space="0" w:color="auto"/>
            <w:left w:val="none" w:sz="0" w:space="0" w:color="auto"/>
            <w:bottom w:val="none" w:sz="0" w:space="0" w:color="auto"/>
            <w:right w:val="none" w:sz="0" w:space="0" w:color="auto"/>
          </w:divBdr>
        </w:div>
        <w:div w:id="2029284905">
          <w:marLeft w:val="734"/>
          <w:marRight w:val="0"/>
          <w:marTop w:val="144"/>
          <w:marBottom w:val="0"/>
          <w:divBdr>
            <w:top w:val="none" w:sz="0" w:space="0" w:color="auto"/>
            <w:left w:val="none" w:sz="0" w:space="0" w:color="auto"/>
            <w:bottom w:val="none" w:sz="0" w:space="0" w:color="auto"/>
            <w:right w:val="none" w:sz="0" w:space="0" w:color="auto"/>
          </w:divBdr>
        </w:div>
      </w:divsChild>
    </w:div>
    <w:div w:id="1432624200">
      <w:bodyDiv w:val="1"/>
      <w:marLeft w:val="0"/>
      <w:marRight w:val="0"/>
      <w:marTop w:val="0"/>
      <w:marBottom w:val="0"/>
      <w:divBdr>
        <w:top w:val="none" w:sz="0" w:space="0" w:color="auto"/>
        <w:left w:val="none" w:sz="0" w:space="0" w:color="auto"/>
        <w:bottom w:val="none" w:sz="0" w:space="0" w:color="auto"/>
        <w:right w:val="none" w:sz="0" w:space="0" w:color="auto"/>
      </w:divBdr>
    </w:div>
    <w:div w:id="1478497297">
      <w:bodyDiv w:val="1"/>
      <w:marLeft w:val="0"/>
      <w:marRight w:val="0"/>
      <w:marTop w:val="0"/>
      <w:marBottom w:val="0"/>
      <w:divBdr>
        <w:top w:val="none" w:sz="0" w:space="0" w:color="auto"/>
        <w:left w:val="none" w:sz="0" w:space="0" w:color="auto"/>
        <w:bottom w:val="none" w:sz="0" w:space="0" w:color="auto"/>
        <w:right w:val="none" w:sz="0" w:space="0" w:color="auto"/>
      </w:divBdr>
      <w:divsChild>
        <w:div w:id="1148202377">
          <w:marLeft w:val="734"/>
          <w:marRight w:val="0"/>
          <w:marTop w:val="144"/>
          <w:marBottom w:val="0"/>
          <w:divBdr>
            <w:top w:val="none" w:sz="0" w:space="0" w:color="auto"/>
            <w:left w:val="none" w:sz="0" w:space="0" w:color="auto"/>
            <w:bottom w:val="none" w:sz="0" w:space="0" w:color="auto"/>
            <w:right w:val="none" w:sz="0" w:space="0" w:color="auto"/>
          </w:divBdr>
        </w:div>
        <w:div w:id="1852526597">
          <w:marLeft w:val="734"/>
          <w:marRight w:val="0"/>
          <w:marTop w:val="144"/>
          <w:marBottom w:val="0"/>
          <w:divBdr>
            <w:top w:val="none" w:sz="0" w:space="0" w:color="auto"/>
            <w:left w:val="none" w:sz="0" w:space="0" w:color="auto"/>
            <w:bottom w:val="none" w:sz="0" w:space="0" w:color="auto"/>
            <w:right w:val="none" w:sz="0" w:space="0" w:color="auto"/>
          </w:divBdr>
        </w:div>
        <w:div w:id="1863277598">
          <w:marLeft w:val="1426"/>
          <w:marRight w:val="0"/>
          <w:marTop w:val="125"/>
          <w:marBottom w:val="0"/>
          <w:divBdr>
            <w:top w:val="none" w:sz="0" w:space="0" w:color="auto"/>
            <w:left w:val="none" w:sz="0" w:space="0" w:color="auto"/>
            <w:bottom w:val="none" w:sz="0" w:space="0" w:color="auto"/>
            <w:right w:val="none" w:sz="0" w:space="0" w:color="auto"/>
          </w:divBdr>
        </w:div>
        <w:div w:id="348917902">
          <w:marLeft w:val="1426"/>
          <w:marRight w:val="0"/>
          <w:marTop w:val="125"/>
          <w:marBottom w:val="0"/>
          <w:divBdr>
            <w:top w:val="none" w:sz="0" w:space="0" w:color="auto"/>
            <w:left w:val="none" w:sz="0" w:space="0" w:color="auto"/>
            <w:bottom w:val="none" w:sz="0" w:space="0" w:color="auto"/>
            <w:right w:val="none" w:sz="0" w:space="0" w:color="auto"/>
          </w:divBdr>
        </w:div>
        <w:div w:id="1197815180">
          <w:marLeft w:val="1426"/>
          <w:marRight w:val="0"/>
          <w:marTop w:val="125"/>
          <w:marBottom w:val="0"/>
          <w:divBdr>
            <w:top w:val="none" w:sz="0" w:space="0" w:color="auto"/>
            <w:left w:val="none" w:sz="0" w:space="0" w:color="auto"/>
            <w:bottom w:val="none" w:sz="0" w:space="0" w:color="auto"/>
            <w:right w:val="none" w:sz="0" w:space="0" w:color="auto"/>
          </w:divBdr>
        </w:div>
      </w:divsChild>
    </w:div>
    <w:div w:id="1521384554">
      <w:bodyDiv w:val="1"/>
      <w:marLeft w:val="0"/>
      <w:marRight w:val="0"/>
      <w:marTop w:val="0"/>
      <w:marBottom w:val="0"/>
      <w:divBdr>
        <w:top w:val="none" w:sz="0" w:space="0" w:color="auto"/>
        <w:left w:val="none" w:sz="0" w:space="0" w:color="auto"/>
        <w:bottom w:val="none" w:sz="0" w:space="0" w:color="auto"/>
        <w:right w:val="none" w:sz="0" w:space="0" w:color="auto"/>
      </w:divBdr>
    </w:div>
    <w:div w:id="1623414826">
      <w:bodyDiv w:val="1"/>
      <w:marLeft w:val="0"/>
      <w:marRight w:val="0"/>
      <w:marTop w:val="0"/>
      <w:marBottom w:val="0"/>
      <w:divBdr>
        <w:top w:val="none" w:sz="0" w:space="0" w:color="auto"/>
        <w:left w:val="none" w:sz="0" w:space="0" w:color="auto"/>
        <w:bottom w:val="none" w:sz="0" w:space="0" w:color="auto"/>
        <w:right w:val="none" w:sz="0" w:space="0" w:color="auto"/>
      </w:divBdr>
      <w:divsChild>
        <w:div w:id="1815487860">
          <w:marLeft w:val="734"/>
          <w:marRight w:val="0"/>
          <w:marTop w:val="144"/>
          <w:marBottom w:val="0"/>
          <w:divBdr>
            <w:top w:val="none" w:sz="0" w:space="0" w:color="auto"/>
            <w:left w:val="none" w:sz="0" w:space="0" w:color="auto"/>
            <w:bottom w:val="none" w:sz="0" w:space="0" w:color="auto"/>
            <w:right w:val="none" w:sz="0" w:space="0" w:color="auto"/>
          </w:divBdr>
        </w:div>
      </w:divsChild>
    </w:div>
    <w:div w:id="1685935623">
      <w:bodyDiv w:val="1"/>
      <w:marLeft w:val="0"/>
      <w:marRight w:val="0"/>
      <w:marTop w:val="0"/>
      <w:marBottom w:val="0"/>
      <w:divBdr>
        <w:top w:val="none" w:sz="0" w:space="0" w:color="auto"/>
        <w:left w:val="none" w:sz="0" w:space="0" w:color="auto"/>
        <w:bottom w:val="none" w:sz="0" w:space="0" w:color="auto"/>
        <w:right w:val="none" w:sz="0" w:space="0" w:color="auto"/>
      </w:divBdr>
      <w:divsChild>
        <w:div w:id="181824484">
          <w:marLeft w:val="0"/>
          <w:marRight w:val="0"/>
          <w:marTop w:val="144"/>
          <w:marBottom w:val="0"/>
          <w:divBdr>
            <w:top w:val="none" w:sz="0" w:space="0" w:color="auto"/>
            <w:left w:val="none" w:sz="0" w:space="0" w:color="auto"/>
            <w:bottom w:val="none" w:sz="0" w:space="0" w:color="auto"/>
            <w:right w:val="none" w:sz="0" w:space="0" w:color="auto"/>
          </w:divBdr>
        </w:div>
        <w:div w:id="1845897704">
          <w:marLeft w:val="0"/>
          <w:marRight w:val="0"/>
          <w:marTop w:val="144"/>
          <w:marBottom w:val="0"/>
          <w:divBdr>
            <w:top w:val="none" w:sz="0" w:space="0" w:color="auto"/>
            <w:left w:val="none" w:sz="0" w:space="0" w:color="auto"/>
            <w:bottom w:val="none" w:sz="0" w:space="0" w:color="auto"/>
            <w:right w:val="none" w:sz="0" w:space="0" w:color="auto"/>
          </w:divBdr>
        </w:div>
        <w:div w:id="808595712">
          <w:marLeft w:val="0"/>
          <w:marRight w:val="0"/>
          <w:marTop w:val="144"/>
          <w:marBottom w:val="0"/>
          <w:divBdr>
            <w:top w:val="none" w:sz="0" w:space="0" w:color="auto"/>
            <w:left w:val="none" w:sz="0" w:space="0" w:color="auto"/>
            <w:bottom w:val="none" w:sz="0" w:space="0" w:color="auto"/>
            <w:right w:val="none" w:sz="0" w:space="0" w:color="auto"/>
          </w:divBdr>
        </w:div>
      </w:divsChild>
    </w:div>
    <w:div w:id="1768963490">
      <w:bodyDiv w:val="1"/>
      <w:marLeft w:val="0"/>
      <w:marRight w:val="0"/>
      <w:marTop w:val="0"/>
      <w:marBottom w:val="0"/>
      <w:divBdr>
        <w:top w:val="none" w:sz="0" w:space="0" w:color="auto"/>
        <w:left w:val="none" w:sz="0" w:space="0" w:color="auto"/>
        <w:bottom w:val="none" w:sz="0" w:space="0" w:color="auto"/>
        <w:right w:val="none" w:sz="0" w:space="0" w:color="auto"/>
      </w:divBdr>
    </w:div>
    <w:div w:id="1780175480">
      <w:bodyDiv w:val="1"/>
      <w:marLeft w:val="0"/>
      <w:marRight w:val="0"/>
      <w:marTop w:val="0"/>
      <w:marBottom w:val="0"/>
      <w:divBdr>
        <w:top w:val="none" w:sz="0" w:space="0" w:color="auto"/>
        <w:left w:val="none" w:sz="0" w:space="0" w:color="auto"/>
        <w:bottom w:val="none" w:sz="0" w:space="0" w:color="auto"/>
        <w:right w:val="none" w:sz="0" w:space="0" w:color="auto"/>
      </w:divBdr>
      <w:divsChild>
        <w:div w:id="1204320636">
          <w:marLeft w:val="734"/>
          <w:marRight w:val="0"/>
          <w:marTop w:val="134"/>
          <w:marBottom w:val="0"/>
          <w:divBdr>
            <w:top w:val="none" w:sz="0" w:space="0" w:color="auto"/>
            <w:left w:val="none" w:sz="0" w:space="0" w:color="auto"/>
            <w:bottom w:val="none" w:sz="0" w:space="0" w:color="auto"/>
            <w:right w:val="none" w:sz="0" w:space="0" w:color="auto"/>
          </w:divBdr>
        </w:div>
        <w:div w:id="27490057">
          <w:marLeft w:val="734"/>
          <w:marRight w:val="0"/>
          <w:marTop w:val="134"/>
          <w:marBottom w:val="0"/>
          <w:divBdr>
            <w:top w:val="none" w:sz="0" w:space="0" w:color="auto"/>
            <w:left w:val="none" w:sz="0" w:space="0" w:color="auto"/>
            <w:bottom w:val="none" w:sz="0" w:space="0" w:color="auto"/>
            <w:right w:val="none" w:sz="0" w:space="0" w:color="auto"/>
          </w:divBdr>
        </w:div>
        <w:div w:id="1870604137">
          <w:marLeft w:val="1426"/>
          <w:marRight w:val="0"/>
          <w:marTop w:val="115"/>
          <w:marBottom w:val="0"/>
          <w:divBdr>
            <w:top w:val="none" w:sz="0" w:space="0" w:color="auto"/>
            <w:left w:val="none" w:sz="0" w:space="0" w:color="auto"/>
            <w:bottom w:val="none" w:sz="0" w:space="0" w:color="auto"/>
            <w:right w:val="none" w:sz="0" w:space="0" w:color="auto"/>
          </w:divBdr>
        </w:div>
        <w:div w:id="1494178889">
          <w:marLeft w:val="1426"/>
          <w:marRight w:val="0"/>
          <w:marTop w:val="115"/>
          <w:marBottom w:val="0"/>
          <w:divBdr>
            <w:top w:val="none" w:sz="0" w:space="0" w:color="auto"/>
            <w:left w:val="none" w:sz="0" w:space="0" w:color="auto"/>
            <w:bottom w:val="none" w:sz="0" w:space="0" w:color="auto"/>
            <w:right w:val="none" w:sz="0" w:space="0" w:color="auto"/>
          </w:divBdr>
        </w:div>
        <w:div w:id="1084186787">
          <w:marLeft w:val="1426"/>
          <w:marRight w:val="0"/>
          <w:marTop w:val="115"/>
          <w:marBottom w:val="0"/>
          <w:divBdr>
            <w:top w:val="none" w:sz="0" w:space="0" w:color="auto"/>
            <w:left w:val="none" w:sz="0" w:space="0" w:color="auto"/>
            <w:bottom w:val="none" w:sz="0" w:space="0" w:color="auto"/>
            <w:right w:val="none" w:sz="0" w:space="0" w:color="auto"/>
          </w:divBdr>
        </w:div>
      </w:divsChild>
    </w:div>
    <w:div w:id="1810051368">
      <w:bodyDiv w:val="1"/>
      <w:marLeft w:val="0"/>
      <w:marRight w:val="0"/>
      <w:marTop w:val="0"/>
      <w:marBottom w:val="0"/>
      <w:divBdr>
        <w:top w:val="none" w:sz="0" w:space="0" w:color="auto"/>
        <w:left w:val="none" w:sz="0" w:space="0" w:color="auto"/>
        <w:bottom w:val="none" w:sz="0" w:space="0" w:color="auto"/>
        <w:right w:val="none" w:sz="0" w:space="0" w:color="auto"/>
      </w:divBdr>
    </w:div>
    <w:div w:id="2081100825">
      <w:bodyDiv w:val="1"/>
      <w:marLeft w:val="0"/>
      <w:marRight w:val="0"/>
      <w:marTop w:val="0"/>
      <w:marBottom w:val="0"/>
      <w:divBdr>
        <w:top w:val="none" w:sz="0" w:space="0" w:color="auto"/>
        <w:left w:val="none" w:sz="0" w:space="0" w:color="auto"/>
        <w:bottom w:val="none" w:sz="0" w:space="0" w:color="auto"/>
        <w:right w:val="none" w:sz="0" w:space="0" w:color="auto"/>
      </w:divBdr>
      <w:divsChild>
        <w:div w:id="382682097">
          <w:marLeft w:val="734"/>
          <w:marRight w:val="0"/>
          <w:marTop w:val="144"/>
          <w:marBottom w:val="0"/>
          <w:divBdr>
            <w:top w:val="none" w:sz="0" w:space="0" w:color="auto"/>
            <w:left w:val="none" w:sz="0" w:space="0" w:color="auto"/>
            <w:bottom w:val="none" w:sz="0" w:space="0" w:color="auto"/>
            <w:right w:val="none" w:sz="0" w:space="0" w:color="auto"/>
          </w:divBdr>
        </w:div>
        <w:div w:id="583346569">
          <w:marLeft w:val="734"/>
          <w:marRight w:val="0"/>
          <w:marTop w:val="144"/>
          <w:marBottom w:val="0"/>
          <w:divBdr>
            <w:top w:val="none" w:sz="0" w:space="0" w:color="auto"/>
            <w:left w:val="none" w:sz="0" w:space="0" w:color="auto"/>
            <w:bottom w:val="none" w:sz="0" w:space="0" w:color="auto"/>
            <w:right w:val="none" w:sz="0" w:space="0" w:color="auto"/>
          </w:divBdr>
        </w:div>
        <w:div w:id="920213046">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na.Locmele@em.gov.lv" TargetMode="External"/><Relationship Id="rId4" Type="http://schemas.microsoft.com/office/2007/relationships/stylesWithEffects" Target="stylesWithEffects.xml"/><Relationship Id="rId9" Type="http://schemas.openxmlformats.org/officeDocument/2006/relationships/hyperlink" Target="https://webgate.ec.europa.eu/ics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E2B28-F886-4615-988B-1CFB8025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10176</Words>
  <Characters>5801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LR Ekonomikas ministrija</Company>
  <LinksUpToDate>false</LinksUpToDate>
  <CharactersWithSpaces>15946</CharactersWithSpaces>
  <SharedDoc>false</SharedDoc>
  <HLinks>
    <vt:vector size="6" baseType="variant">
      <vt:variant>
        <vt:i4>1179701</vt:i4>
      </vt:variant>
      <vt:variant>
        <vt:i4>0</vt:i4>
      </vt:variant>
      <vt:variant>
        <vt:i4>0</vt:i4>
      </vt:variant>
      <vt:variant>
        <vt:i4>5</vt:i4>
      </vt:variant>
      <vt:variant>
        <vt:lpwstr>mailto:Ieva.Zunde@em.gov.lv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BerzinaIe</dc:creator>
  <cp:lastModifiedBy>Dana Ločmele</cp:lastModifiedBy>
  <cp:revision>2</cp:revision>
  <cp:lastPrinted>2012-06-07T07:51:00Z</cp:lastPrinted>
  <dcterms:created xsi:type="dcterms:W3CDTF">2014-01-27T12:01:00Z</dcterms:created>
  <dcterms:modified xsi:type="dcterms:W3CDTF">2014-01-27T12:01:00Z</dcterms:modified>
</cp:coreProperties>
</file>