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000" w:firstRow="0" w:lastRow="0" w:firstColumn="0" w:lastColumn="0" w:noHBand="0" w:noVBand="0"/>
      </w:tblPr>
      <w:tblGrid>
        <w:gridCol w:w="4263"/>
        <w:gridCol w:w="4244"/>
      </w:tblGrid>
      <w:tr w:rsidR="00EE449E" w:rsidRPr="00EE449E" w:rsidTr="00BC0DB6">
        <w:trPr>
          <w:trHeight w:val="546"/>
        </w:trPr>
        <w:tc>
          <w:tcPr>
            <w:tcW w:w="4263"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Brīvības ielā 55</w:t>
            </w:r>
          </w:p>
        </w:tc>
        <w:tc>
          <w:tcPr>
            <w:tcW w:w="4244" w:type="dxa"/>
          </w:tcPr>
          <w:p w:rsidR="00EE449E" w:rsidRPr="00AB6909" w:rsidRDefault="00EE449E" w:rsidP="00BC0DB6">
            <w:pPr>
              <w:widowControl w:val="0"/>
              <w:spacing w:before="360" w:after="0" w:line="240" w:lineRule="auto"/>
              <w:jc w:val="both"/>
              <w:rPr>
                <w:rFonts w:ascii="Times New Roman" w:eastAsia="Times New Roman" w:hAnsi="Times New Roman" w:cs="Times New Roman"/>
              </w:rPr>
            </w:pPr>
            <w:proofErr w:type="spellStart"/>
            <w:r w:rsidRPr="00AB6909">
              <w:rPr>
                <w:rFonts w:ascii="Times New Roman" w:eastAsia="Times New Roman" w:hAnsi="Times New Roman" w:cs="Times New Roman"/>
              </w:rPr>
              <w:t>Tālr</w:t>
            </w:r>
            <w:proofErr w:type="spellEnd"/>
            <w:r w:rsidRPr="00AB6909">
              <w:rPr>
                <w:rFonts w:ascii="Times New Roman" w:eastAsia="Times New Roman" w:hAnsi="Times New Roman" w:cs="Times New Roman"/>
              </w:rPr>
              <w:t>.: 67 013 213</w:t>
            </w:r>
          </w:p>
        </w:tc>
      </w:tr>
      <w:tr w:rsidR="00BC0DB6" w:rsidRPr="00EE449E" w:rsidTr="008C1A52">
        <w:trPr>
          <w:trHeight w:val="481"/>
        </w:trPr>
        <w:tc>
          <w:tcPr>
            <w:tcW w:w="4263" w:type="dxa"/>
          </w:tcPr>
          <w:p w:rsidR="00BC0DB6" w:rsidRPr="00AB6909" w:rsidRDefault="00BC0DB6" w:rsidP="00BC0DB6">
            <w:pPr>
              <w:widowControl w:val="0"/>
              <w:spacing w:after="0" w:line="240" w:lineRule="auto"/>
              <w:jc w:val="both"/>
              <w:rPr>
                <w:rFonts w:ascii="Times New Roman" w:eastAsia="Times New Roman" w:hAnsi="Times New Roman" w:cs="Times New Roman"/>
              </w:rPr>
            </w:pPr>
          </w:p>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Rīgā, LV-1519</w:t>
            </w:r>
          </w:p>
        </w:tc>
        <w:tc>
          <w:tcPr>
            <w:tcW w:w="4244" w:type="dxa"/>
          </w:tcPr>
          <w:p w:rsidR="00BC0DB6" w:rsidRPr="00AB6909" w:rsidRDefault="00BC0DB6" w:rsidP="00BC0DB6">
            <w:pPr>
              <w:widowControl w:val="0"/>
              <w:spacing w:after="0" w:line="240" w:lineRule="auto"/>
              <w:jc w:val="both"/>
              <w:rPr>
                <w:rFonts w:ascii="Times New Roman" w:eastAsia="Times New Roman" w:hAnsi="Times New Roman" w:cs="Times New Roman"/>
              </w:rPr>
            </w:pPr>
          </w:p>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Fakss: 67 280 882</w:t>
            </w:r>
          </w:p>
        </w:tc>
      </w:tr>
      <w:tr w:rsidR="00BC0DB6" w:rsidRPr="00EE449E" w:rsidTr="00BC0DB6">
        <w:trPr>
          <w:trHeight w:val="247"/>
        </w:trPr>
        <w:tc>
          <w:tcPr>
            <w:tcW w:w="4263" w:type="dxa"/>
          </w:tcPr>
          <w:p w:rsidR="00BC0DB6" w:rsidRPr="00A83CC2" w:rsidRDefault="00BC0DB6" w:rsidP="00BC0DB6">
            <w:pPr>
              <w:widowControl w:val="0"/>
              <w:spacing w:after="0" w:line="240" w:lineRule="auto"/>
              <w:jc w:val="both"/>
              <w:rPr>
                <w:rFonts w:ascii="Times New Roman" w:eastAsia="Times New Roman" w:hAnsi="Times New Roman" w:cs="Times New Roman"/>
                <w:sz w:val="24"/>
                <w:szCs w:val="24"/>
              </w:rPr>
            </w:pPr>
          </w:p>
        </w:tc>
        <w:tc>
          <w:tcPr>
            <w:tcW w:w="4244" w:type="dxa"/>
          </w:tcPr>
          <w:p w:rsidR="00BC0DB6" w:rsidRPr="00A83CC2" w:rsidRDefault="00BC0DB6" w:rsidP="00BC0DB6">
            <w:pPr>
              <w:widowControl w:val="0"/>
              <w:spacing w:after="0" w:line="240" w:lineRule="auto"/>
              <w:jc w:val="both"/>
              <w:rPr>
                <w:rFonts w:ascii="Times New Roman" w:eastAsia="Times New Roman" w:hAnsi="Times New Roman" w:cs="Times New Roman"/>
                <w:sz w:val="24"/>
                <w:szCs w:val="24"/>
              </w:rPr>
            </w:pPr>
          </w:p>
        </w:tc>
      </w:tr>
    </w:tbl>
    <w:p w:rsidR="00EE449E" w:rsidRPr="00EE449E" w:rsidRDefault="00EE449E" w:rsidP="00EE449E">
      <w:pPr>
        <w:widowControl w:val="0"/>
        <w:spacing w:after="0" w:line="240" w:lineRule="auto"/>
        <w:jc w:val="both"/>
        <w:rPr>
          <w:rFonts w:ascii="Times New Roman" w:eastAsia="Times New Roman" w:hAnsi="Times New Roman" w:cs="Times New Roman"/>
          <w:sz w:val="26"/>
          <w:szCs w:val="26"/>
        </w:rPr>
      </w:pPr>
    </w:p>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PADOMES SĒDES PROTOKOLS NR.</w:t>
      </w:r>
      <w:r w:rsidR="003934D3">
        <w:rPr>
          <w:rFonts w:ascii="Times New Roman" w:eastAsia="Times New Roman" w:hAnsi="Times New Roman" w:cs="Times New Roman"/>
          <w:b/>
          <w:sz w:val="28"/>
          <w:szCs w:val="28"/>
        </w:rPr>
        <w:t>20</w:t>
      </w:r>
    </w:p>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201</w:t>
      </w:r>
      <w:r>
        <w:rPr>
          <w:rFonts w:ascii="Times New Roman" w:eastAsia="Times New Roman" w:hAnsi="Times New Roman" w:cs="Times New Roman"/>
          <w:b/>
          <w:sz w:val="28"/>
          <w:szCs w:val="28"/>
        </w:rPr>
        <w:t>4</w:t>
      </w:r>
      <w:r w:rsidRPr="00EE449E">
        <w:rPr>
          <w:rFonts w:ascii="Times New Roman" w:eastAsia="Times New Roman" w:hAnsi="Times New Roman" w:cs="Times New Roman"/>
          <w:b/>
          <w:sz w:val="28"/>
          <w:szCs w:val="28"/>
        </w:rPr>
        <w:t xml:space="preserve">.gada </w:t>
      </w:r>
      <w:r>
        <w:rPr>
          <w:rFonts w:ascii="Times New Roman" w:eastAsia="Times New Roman" w:hAnsi="Times New Roman" w:cs="Times New Roman"/>
          <w:b/>
          <w:sz w:val="28"/>
          <w:szCs w:val="28"/>
        </w:rPr>
        <w:t>22.decembrī</w:t>
      </w:r>
    </w:p>
    <w:p w:rsidR="00EE449E" w:rsidRDefault="00EE449E" w:rsidP="00EE449E">
      <w:pPr>
        <w:widowControl w:val="0"/>
        <w:spacing w:after="0" w:line="360" w:lineRule="auto"/>
        <w:jc w:val="both"/>
        <w:rPr>
          <w:rFonts w:ascii="Times New Roman" w:eastAsia="Times New Roman" w:hAnsi="Times New Roman" w:cs="Times New Roman"/>
          <w:b/>
          <w:sz w:val="24"/>
          <w:szCs w:val="24"/>
          <w:u w:val="single"/>
        </w:rPr>
      </w:pP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Sēde notiek</w:t>
      </w:r>
      <w:r w:rsidRPr="00AB6909">
        <w:rPr>
          <w:rFonts w:ascii="Times New Roman" w:eastAsia="Times New Roman" w:hAnsi="Times New Roman" w:cs="Times New Roman"/>
          <w:b/>
        </w:rPr>
        <w:t>:</w:t>
      </w:r>
      <w:r w:rsidRPr="00AB6909">
        <w:rPr>
          <w:rFonts w:ascii="Times New Roman" w:eastAsia="Times New Roman" w:hAnsi="Times New Roman" w:cs="Times New Roman"/>
        </w:rPr>
        <w:t xml:space="preserve"> LR Ekonomikas ministrijā, Brīvības ielā 55, Rīgā, LV-1519, 506.telpā</w:t>
      </w:r>
    </w:p>
    <w:p w:rsidR="00EE449E" w:rsidRPr="00AB6909" w:rsidRDefault="00EE449E" w:rsidP="0073405D">
      <w:pPr>
        <w:widowControl w:val="0"/>
        <w:tabs>
          <w:tab w:val="left" w:pos="3075"/>
        </w:tabs>
        <w:spacing w:after="0" w:line="360" w:lineRule="auto"/>
        <w:jc w:val="both"/>
        <w:rPr>
          <w:rFonts w:ascii="Times New Roman" w:eastAsia="Times New Roman" w:hAnsi="Times New Roman" w:cs="Times New Roman"/>
          <w:vertAlign w:val="superscript"/>
        </w:rPr>
      </w:pPr>
      <w:r w:rsidRPr="00AB6909">
        <w:rPr>
          <w:rFonts w:ascii="Times New Roman" w:eastAsia="Times New Roman" w:hAnsi="Times New Roman" w:cs="Times New Roman"/>
          <w:b/>
          <w:u w:val="single"/>
        </w:rPr>
        <w:t>Sēdes sākums</w:t>
      </w:r>
      <w:r w:rsidRPr="00AB6909">
        <w:rPr>
          <w:rFonts w:ascii="Times New Roman" w:eastAsia="Times New Roman" w:hAnsi="Times New Roman" w:cs="Times New Roman"/>
        </w:rPr>
        <w:t>: plkst.15:00</w:t>
      </w:r>
      <w:r w:rsidRPr="00AB6909">
        <w:rPr>
          <w:rFonts w:ascii="Times New Roman" w:eastAsia="Times New Roman" w:hAnsi="Times New Roman" w:cs="Times New Roman"/>
        </w:rPr>
        <w:tab/>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Sēdi vada</w:t>
      </w:r>
      <w:r w:rsidRPr="00AB6909">
        <w:rPr>
          <w:rFonts w:ascii="Times New Roman" w:eastAsia="Times New Roman" w:hAnsi="Times New Roman" w:cs="Times New Roman"/>
        </w:rPr>
        <w:t>: Z.Liepiņa, valsts sekretāra vietniece</w:t>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Sēdē piedalās</w:t>
      </w:r>
      <w:r w:rsidRPr="00AB6909">
        <w:rPr>
          <w:rFonts w:ascii="Times New Roman" w:eastAsia="Times New Roman" w:hAnsi="Times New Roman" w:cs="Times New Roman"/>
        </w:rPr>
        <w:t xml:space="preserve">: </w:t>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Padomes locekļi</w:t>
      </w:r>
      <w:r w:rsidRPr="00AB6909">
        <w:rPr>
          <w:rFonts w:ascii="Times New Roman" w:eastAsia="Times New Roman" w:hAnsi="Times New Roman" w:cs="Times New Roman"/>
        </w:rPr>
        <w:t xml:space="preserve"> –</w:t>
      </w:r>
    </w:p>
    <w:p w:rsidR="005737FA" w:rsidRDefault="005737FA" w:rsidP="005737FA">
      <w:pPr>
        <w:widowControl w:val="0"/>
        <w:tabs>
          <w:tab w:val="left" w:pos="7371"/>
        </w:tabs>
        <w:spacing w:after="0" w:line="240" w:lineRule="auto"/>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2D7AA6" w:rsidTr="00E61DDA">
        <w:tc>
          <w:tcPr>
            <w:tcW w:w="5637" w:type="dxa"/>
          </w:tcPr>
          <w:p w:rsidR="0066306A" w:rsidRDefault="002D7AA6"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 xml:space="preserve">Patērētāju tiesību aizsardzības centra direktore </w:t>
            </w:r>
            <w:r w:rsidR="0066306A">
              <w:rPr>
                <w:rFonts w:ascii="Times New Roman" w:eastAsia="Times New Roman" w:hAnsi="Times New Roman" w:cs="Times New Roman"/>
              </w:rPr>
              <w:t xml:space="preserve"> </w:t>
            </w:r>
          </w:p>
          <w:p w:rsidR="002D7AA6" w:rsidRDefault="002D7AA6"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 xml:space="preserve">                                                        </w:t>
            </w:r>
          </w:p>
        </w:tc>
        <w:tc>
          <w:tcPr>
            <w:tcW w:w="2885" w:type="dxa"/>
          </w:tcPr>
          <w:p w:rsidR="002D7AA6" w:rsidRDefault="002D7AA6" w:rsidP="0066306A">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 xml:space="preserve"> </w:t>
            </w:r>
            <w:r w:rsidRPr="005737FA">
              <w:rPr>
                <w:rFonts w:ascii="Times New Roman" w:eastAsia="Times New Roman" w:hAnsi="Times New Roman" w:cs="Times New Roman"/>
              </w:rPr>
              <w:t>- B.Vītoliņa</w:t>
            </w:r>
          </w:p>
        </w:tc>
      </w:tr>
      <w:tr w:rsidR="002D7AA6" w:rsidTr="00E61DDA">
        <w:tc>
          <w:tcPr>
            <w:tcW w:w="5637" w:type="dxa"/>
          </w:tcPr>
          <w:p w:rsidR="0066306A" w:rsidRDefault="002D7AA6"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Valsts ieņēmumu dienesta Akcīzes pārvaldes</w:t>
            </w:r>
            <w:r>
              <w:rPr>
                <w:rFonts w:ascii="Times New Roman" w:eastAsia="Times New Roman" w:hAnsi="Times New Roman" w:cs="Times New Roman"/>
              </w:rPr>
              <w:t xml:space="preserve"> </w:t>
            </w:r>
            <w:r w:rsidRPr="005737FA">
              <w:rPr>
                <w:rFonts w:ascii="Times New Roman" w:eastAsia="Times New Roman" w:hAnsi="Times New Roman" w:cs="Times New Roman"/>
              </w:rPr>
              <w:t xml:space="preserve">Uzraudzības daļas vadītājs  </w:t>
            </w:r>
            <w:r w:rsidR="0066306A">
              <w:rPr>
                <w:rFonts w:ascii="Times New Roman" w:eastAsia="Times New Roman" w:hAnsi="Times New Roman" w:cs="Times New Roman"/>
              </w:rPr>
              <w:t xml:space="preserve"> </w:t>
            </w:r>
          </w:p>
        </w:tc>
        <w:tc>
          <w:tcPr>
            <w:tcW w:w="2885" w:type="dxa"/>
          </w:tcPr>
          <w:p w:rsidR="00F63D1D" w:rsidRDefault="002D7AA6" w:rsidP="0066306A">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 xml:space="preserve">   </w:t>
            </w:r>
            <w:r w:rsidR="00F63D1D">
              <w:rPr>
                <w:rFonts w:ascii="Times New Roman" w:eastAsia="Times New Roman" w:hAnsi="Times New Roman" w:cs="Times New Roman"/>
              </w:rPr>
              <w:t xml:space="preserve">  </w:t>
            </w:r>
          </w:p>
          <w:p w:rsidR="002D7AA6" w:rsidRDefault="002D7AA6"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xml:space="preserve">- </w:t>
            </w:r>
            <w:proofErr w:type="spellStart"/>
            <w:r w:rsidRPr="005737FA">
              <w:rPr>
                <w:rFonts w:ascii="Times New Roman" w:eastAsia="Times New Roman" w:hAnsi="Times New Roman" w:cs="Times New Roman"/>
              </w:rPr>
              <w:t>Ģ.Kaņeps</w:t>
            </w:r>
            <w:proofErr w:type="spellEnd"/>
          </w:p>
        </w:tc>
      </w:tr>
      <w:tr w:rsidR="002D7AA6" w:rsidTr="00E61DDA">
        <w:tc>
          <w:tcPr>
            <w:tcW w:w="5637" w:type="dxa"/>
          </w:tcPr>
          <w:p w:rsidR="002D7AA6" w:rsidRDefault="002D7AA6" w:rsidP="0066306A">
            <w:pPr>
              <w:widowControl w:val="0"/>
              <w:tabs>
                <w:tab w:val="left" w:pos="7371"/>
              </w:tabs>
              <w:spacing w:before="120"/>
              <w:rPr>
                <w:rFonts w:ascii="Times New Roman" w:eastAsia="Times New Roman" w:hAnsi="Times New Roman" w:cs="Times New Roman"/>
              </w:rPr>
            </w:pPr>
            <w:r w:rsidRPr="005737FA">
              <w:rPr>
                <w:rFonts w:ascii="Times New Roman" w:eastAsia="Times New Roman" w:hAnsi="Times New Roman" w:cs="Times New Roman"/>
              </w:rPr>
              <w:t>Valsts ieņēmumu dienesta Muitas pārvaldes Muitas  atļauju kontroles daļas vadītāja</w:t>
            </w:r>
          </w:p>
        </w:tc>
        <w:tc>
          <w:tcPr>
            <w:tcW w:w="2885" w:type="dxa"/>
          </w:tcPr>
          <w:p w:rsidR="002D7AA6" w:rsidRDefault="00F63D1D" w:rsidP="00F63D1D">
            <w:pPr>
              <w:widowControl w:val="0"/>
              <w:tabs>
                <w:tab w:val="left" w:pos="7371"/>
              </w:tabs>
              <w:spacing w:before="120"/>
              <w:jc w:val="right"/>
              <w:rPr>
                <w:rFonts w:ascii="Times New Roman" w:eastAsia="Times New Roman" w:hAnsi="Times New Roman" w:cs="Times New Roman"/>
              </w:rPr>
            </w:pPr>
            <w:r>
              <w:rPr>
                <w:rFonts w:ascii="Times New Roman" w:eastAsia="Times New Roman" w:hAnsi="Times New Roman" w:cs="Times New Roman"/>
              </w:rPr>
              <w:t xml:space="preserve"> </w:t>
            </w:r>
            <w:r w:rsidR="002D7AA6" w:rsidRPr="005737FA">
              <w:rPr>
                <w:rFonts w:ascii="Times New Roman" w:eastAsia="Times New Roman" w:hAnsi="Times New Roman" w:cs="Times New Roman"/>
              </w:rPr>
              <w:t>- I.Valtere</w:t>
            </w:r>
          </w:p>
        </w:tc>
      </w:tr>
      <w:tr w:rsidR="002D7AA6" w:rsidTr="00E61DDA">
        <w:tc>
          <w:tcPr>
            <w:tcW w:w="5637" w:type="dxa"/>
          </w:tcPr>
          <w:p w:rsidR="002D7AA6" w:rsidRDefault="002D7AA6" w:rsidP="00F63D1D">
            <w:pPr>
              <w:widowControl w:val="0"/>
              <w:tabs>
                <w:tab w:val="left" w:pos="7371"/>
              </w:tabs>
              <w:spacing w:before="120"/>
              <w:rPr>
                <w:rFonts w:ascii="Times New Roman" w:eastAsia="Times New Roman" w:hAnsi="Times New Roman" w:cs="Times New Roman"/>
              </w:rPr>
            </w:pPr>
            <w:r w:rsidRPr="005737FA">
              <w:rPr>
                <w:rFonts w:ascii="Times New Roman" w:eastAsia="Times New Roman" w:hAnsi="Times New Roman" w:cs="Times New Roman"/>
              </w:rPr>
              <w:t>Valsts policijas Galvenās kārtības policijas pārvaldes  Licencēšanas un atļauju  sistēmas nodaļas priekšnieks</w:t>
            </w:r>
          </w:p>
        </w:tc>
        <w:tc>
          <w:tcPr>
            <w:tcW w:w="2885" w:type="dxa"/>
          </w:tcPr>
          <w:p w:rsidR="0066306A" w:rsidRDefault="0066306A" w:rsidP="0066306A">
            <w:pPr>
              <w:widowControl w:val="0"/>
              <w:tabs>
                <w:tab w:val="left" w:pos="7371"/>
              </w:tabs>
              <w:jc w:val="right"/>
              <w:rPr>
                <w:rFonts w:ascii="Times New Roman" w:eastAsia="Times New Roman" w:hAnsi="Times New Roman" w:cs="Times New Roman"/>
              </w:rPr>
            </w:pPr>
          </w:p>
          <w:p w:rsidR="002D7AA6" w:rsidRDefault="002D7AA6" w:rsidP="00F63D1D">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A.Sudārs</w:t>
            </w:r>
          </w:p>
        </w:tc>
      </w:tr>
      <w:tr w:rsidR="002D7AA6" w:rsidTr="00E61DDA">
        <w:tc>
          <w:tcPr>
            <w:tcW w:w="5637" w:type="dxa"/>
          </w:tcPr>
          <w:p w:rsidR="002D7AA6" w:rsidRDefault="002D7AA6" w:rsidP="00F63D1D">
            <w:pPr>
              <w:widowControl w:val="0"/>
              <w:tabs>
                <w:tab w:val="left" w:pos="7371"/>
              </w:tabs>
              <w:spacing w:before="120"/>
              <w:rPr>
                <w:rFonts w:ascii="Times New Roman" w:eastAsia="Times New Roman" w:hAnsi="Times New Roman" w:cs="Times New Roman"/>
              </w:rPr>
            </w:pPr>
            <w:r w:rsidRPr="005737FA">
              <w:rPr>
                <w:rFonts w:ascii="Times New Roman" w:eastAsia="Times New Roman" w:hAnsi="Times New Roman" w:cs="Times New Roman"/>
              </w:rPr>
              <w:t>Vides aizsardzības un reģionālās attīstības ministrijas Vides  aizsardzības departamenta Piesārņojuma novēršanas  nodaļas vecākais eksperts</w:t>
            </w:r>
          </w:p>
        </w:tc>
        <w:tc>
          <w:tcPr>
            <w:tcW w:w="2885" w:type="dxa"/>
          </w:tcPr>
          <w:p w:rsidR="00F63D1D" w:rsidRDefault="002D7AA6" w:rsidP="00F63D1D">
            <w:pPr>
              <w:widowControl w:val="0"/>
              <w:tabs>
                <w:tab w:val="left" w:pos="7371"/>
              </w:tabs>
              <w:spacing w:before="120"/>
              <w:jc w:val="right"/>
              <w:rPr>
                <w:rFonts w:ascii="Times New Roman" w:eastAsia="Times New Roman" w:hAnsi="Times New Roman" w:cs="Times New Roman"/>
              </w:rPr>
            </w:pPr>
            <w:r>
              <w:rPr>
                <w:rFonts w:ascii="Times New Roman" w:eastAsia="Times New Roman" w:hAnsi="Times New Roman" w:cs="Times New Roman"/>
              </w:rPr>
              <w:t xml:space="preserve">   </w:t>
            </w:r>
          </w:p>
          <w:p w:rsidR="002D7AA6" w:rsidRDefault="002D7AA6" w:rsidP="00F63D1D">
            <w:pPr>
              <w:widowControl w:val="0"/>
              <w:tabs>
                <w:tab w:val="left" w:pos="7371"/>
              </w:tabs>
              <w:spacing w:before="120"/>
              <w:jc w:val="right"/>
              <w:rPr>
                <w:rFonts w:ascii="Times New Roman" w:eastAsia="Times New Roman" w:hAnsi="Times New Roman" w:cs="Times New Roman"/>
              </w:rPr>
            </w:pPr>
            <w:r w:rsidRPr="005737FA">
              <w:rPr>
                <w:rFonts w:ascii="Times New Roman" w:eastAsia="Times New Roman" w:hAnsi="Times New Roman" w:cs="Times New Roman"/>
              </w:rPr>
              <w:t>- J.Pļavinskis</w:t>
            </w:r>
          </w:p>
        </w:tc>
      </w:tr>
      <w:tr w:rsidR="002D7AA6" w:rsidTr="00E61DDA">
        <w:tc>
          <w:tcPr>
            <w:tcW w:w="5637" w:type="dxa"/>
          </w:tcPr>
          <w:p w:rsidR="002D7AA6" w:rsidRDefault="002D7AA6" w:rsidP="00F63D1D">
            <w:pPr>
              <w:widowControl w:val="0"/>
              <w:tabs>
                <w:tab w:val="left" w:pos="7371"/>
              </w:tabs>
              <w:spacing w:before="120"/>
              <w:rPr>
                <w:rFonts w:ascii="Times New Roman" w:eastAsia="Times New Roman" w:hAnsi="Times New Roman" w:cs="Times New Roman"/>
              </w:rPr>
            </w:pPr>
            <w:r w:rsidRPr="005737FA">
              <w:rPr>
                <w:rFonts w:ascii="Times New Roman" w:eastAsia="Times New Roman" w:hAnsi="Times New Roman" w:cs="Times New Roman"/>
              </w:rPr>
              <w:t>Valsts vides dienesta Uzraudzības departamenta Kontroles  uzraudzības daļas vadītājs</w:t>
            </w:r>
          </w:p>
        </w:tc>
        <w:tc>
          <w:tcPr>
            <w:tcW w:w="2885" w:type="dxa"/>
          </w:tcPr>
          <w:p w:rsidR="002D7AA6" w:rsidRDefault="002D7AA6" w:rsidP="00F63D1D">
            <w:pPr>
              <w:widowControl w:val="0"/>
              <w:tabs>
                <w:tab w:val="left" w:pos="7371"/>
              </w:tabs>
              <w:spacing w:before="120"/>
              <w:jc w:val="right"/>
              <w:rPr>
                <w:rFonts w:ascii="Times New Roman" w:eastAsia="Times New Roman" w:hAnsi="Times New Roman" w:cs="Times New Roman"/>
              </w:rPr>
            </w:pPr>
            <w:r w:rsidRPr="005737FA">
              <w:rPr>
                <w:rFonts w:ascii="Times New Roman" w:eastAsia="Times New Roman" w:hAnsi="Times New Roman" w:cs="Times New Roman"/>
              </w:rPr>
              <w:t>- A.Roska</w:t>
            </w:r>
          </w:p>
        </w:tc>
      </w:tr>
      <w:tr w:rsidR="002D7AA6" w:rsidTr="00E61DDA">
        <w:tc>
          <w:tcPr>
            <w:tcW w:w="5637" w:type="dxa"/>
          </w:tcPr>
          <w:p w:rsidR="002D7AA6" w:rsidRDefault="002D7AA6" w:rsidP="00F63D1D">
            <w:pPr>
              <w:widowControl w:val="0"/>
              <w:tabs>
                <w:tab w:val="left" w:pos="7371"/>
              </w:tabs>
              <w:spacing w:before="120" w:after="120"/>
              <w:rPr>
                <w:rFonts w:ascii="Times New Roman" w:eastAsia="Times New Roman" w:hAnsi="Times New Roman" w:cs="Times New Roman"/>
              </w:rPr>
            </w:pPr>
            <w:r w:rsidRPr="005737FA">
              <w:rPr>
                <w:rFonts w:ascii="Times New Roman" w:eastAsia="Times New Roman" w:hAnsi="Times New Roman" w:cs="Times New Roman"/>
              </w:rPr>
              <w:t>Veselības ministrijas F</w:t>
            </w:r>
            <w:r>
              <w:rPr>
                <w:rFonts w:ascii="Times New Roman" w:eastAsia="Times New Roman" w:hAnsi="Times New Roman" w:cs="Times New Roman"/>
              </w:rPr>
              <w:t xml:space="preserve">armācijas </w:t>
            </w:r>
            <w:r w:rsidRPr="005737FA">
              <w:rPr>
                <w:rFonts w:ascii="Times New Roman" w:eastAsia="Times New Roman" w:hAnsi="Times New Roman" w:cs="Times New Roman"/>
              </w:rPr>
              <w:t>departamenta direktors</w:t>
            </w:r>
          </w:p>
        </w:tc>
        <w:tc>
          <w:tcPr>
            <w:tcW w:w="2885" w:type="dxa"/>
          </w:tcPr>
          <w:p w:rsidR="002D7AA6" w:rsidRDefault="002D7AA6" w:rsidP="00F63D1D">
            <w:pPr>
              <w:widowControl w:val="0"/>
              <w:tabs>
                <w:tab w:val="left" w:pos="7371"/>
              </w:tabs>
              <w:spacing w:before="120" w:after="120"/>
              <w:jc w:val="right"/>
              <w:rPr>
                <w:rFonts w:ascii="Times New Roman" w:eastAsia="Times New Roman" w:hAnsi="Times New Roman" w:cs="Times New Roman"/>
              </w:rPr>
            </w:pPr>
            <w:r w:rsidRPr="005737FA">
              <w:rPr>
                <w:rFonts w:ascii="Times New Roman" w:eastAsia="Times New Roman" w:hAnsi="Times New Roman" w:cs="Times New Roman"/>
              </w:rPr>
              <w:t>- J.Zvejnieks</w:t>
            </w:r>
          </w:p>
        </w:tc>
      </w:tr>
      <w:tr w:rsidR="002D7AA6" w:rsidTr="00E61DDA">
        <w:tc>
          <w:tcPr>
            <w:tcW w:w="5637" w:type="dxa"/>
          </w:tcPr>
          <w:p w:rsidR="002D7AA6" w:rsidRDefault="002D7AA6"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Zemkopības ministrijas Veterinārā un pārtikas pārstrādes  departamenta Pārtikas drošuma un higiēnas  nodaļas direktora vietniece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F63D1D" w:rsidRDefault="00F63D1D" w:rsidP="0066306A">
            <w:pPr>
              <w:widowControl w:val="0"/>
              <w:tabs>
                <w:tab w:val="left" w:pos="7371"/>
              </w:tabs>
              <w:jc w:val="right"/>
              <w:rPr>
                <w:rFonts w:ascii="Times New Roman" w:eastAsia="Times New Roman" w:hAnsi="Times New Roman" w:cs="Times New Roman"/>
              </w:rPr>
            </w:pPr>
          </w:p>
          <w:p w:rsidR="002D7AA6" w:rsidRDefault="002D7AA6"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D.Ugare</w:t>
            </w:r>
          </w:p>
        </w:tc>
      </w:tr>
      <w:tr w:rsidR="002D7AA6" w:rsidTr="00E61DDA">
        <w:tc>
          <w:tcPr>
            <w:tcW w:w="5637" w:type="dxa"/>
          </w:tcPr>
          <w:p w:rsidR="002D7AA6" w:rsidRDefault="002D7AA6" w:rsidP="0066306A">
            <w:pPr>
              <w:widowControl w:val="0"/>
              <w:tabs>
                <w:tab w:val="left" w:pos="7371"/>
              </w:tabs>
              <w:rPr>
                <w:rFonts w:ascii="Times New Roman" w:eastAsia="Times New Roman" w:hAnsi="Times New Roman" w:cs="Times New Roman"/>
              </w:rPr>
            </w:pPr>
          </w:p>
        </w:tc>
        <w:tc>
          <w:tcPr>
            <w:tcW w:w="2885" w:type="dxa"/>
          </w:tcPr>
          <w:p w:rsidR="002D7AA6" w:rsidRDefault="002D7AA6" w:rsidP="0066306A">
            <w:pPr>
              <w:widowControl w:val="0"/>
              <w:tabs>
                <w:tab w:val="left" w:pos="7371"/>
              </w:tabs>
              <w:jc w:val="right"/>
              <w:rPr>
                <w:rFonts w:ascii="Times New Roman" w:eastAsia="Times New Roman" w:hAnsi="Times New Roman" w:cs="Times New Roman"/>
              </w:rPr>
            </w:pPr>
          </w:p>
        </w:tc>
      </w:tr>
      <w:tr w:rsidR="002D7AA6" w:rsidTr="00E61DDA">
        <w:tc>
          <w:tcPr>
            <w:tcW w:w="5637" w:type="dxa"/>
          </w:tcPr>
          <w:p w:rsidR="002D7AA6" w:rsidRDefault="002D7AA6"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b/>
                <w:u w:val="single"/>
              </w:rPr>
              <w:t>Uzaicinātie</w:t>
            </w:r>
            <w:r w:rsidRPr="005737FA">
              <w:rPr>
                <w:rFonts w:ascii="Times New Roman" w:eastAsia="Times New Roman" w:hAnsi="Times New Roman" w:cs="Times New Roman"/>
                <w:b/>
              </w:rPr>
              <w:t xml:space="preserve"> –</w:t>
            </w:r>
          </w:p>
        </w:tc>
        <w:tc>
          <w:tcPr>
            <w:tcW w:w="2885" w:type="dxa"/>
          </w:tcPr>
          <w:p w:rsidR="002D7AA6" w:rsidRDefault="002D7AA6" w:rsidP="0066306A">
            <w:pPr>
              <w:widowControl w:val="0"/>
              <w:tabs>
                <w:tab w:val="left" w:pos="7371"/>
              </w:tabs>
              <w:jc w:val="right"/>
              <w:rPr>
                <w:rFonts w:ascii="Times New Roman" w:eastAsia="Times New Roman" w:hAnsi="Times New Roman" w:cs="Times New Roman"/>
              </w:rPr>
            </w:pPr>
          </w:p>
        </w:tc>
      </w:tr>
      <w:tr w:rsidR="002D7AA6" w:rsidTr="00E61DDA">
        <w:tc>
          <w:tcPr>
            <w:tcW w:w="5637" w:type="dxa"/>
          </w:tcPr>
          <w:p w:rsidR="002D7AA6" w:rsidRDefault="002D7AA6" w:rsidP="00F63D1D">
            <w:pPr>
              <w:widowControl w:val="0"/>
              <w:tabs>
                <w:tab w:val="left" w:pos="7371"/>
              </w:tabs>
              <w:spacing w:before="120" w:after="120"/>
              <w:rPr>
                <w:rFonts w:ascii="Times New Roman" w:eastAsia="Times New Roman" w:hAnsi="Times New Roman" w:cs="Times New Roman"/>
              </w:rPr>
            </w:pPr>
            <w:r w:rsidRPr="005737FA">
              <w:rPr>
                <w:rFonts w:ascii="Times New Roman" w:eastAsia="Times New Roman" w:hAnsi="Times New Roman" w:cs="Times New Roman"/>
              </w:rPr>
              <w:t>Ekonomikas ministrijas Iekšējā tirgus departamenta direktore</w:t>
            </w:r>
          </w:p>
        </w:tc>
        <w:tc>
          <w:tcPr>
            <w:tcW w:w="2885" w:type="dxa"/>
          </w:tcPr>
          <w:p w:rsidR="002D7AA6" w:rsidRDefault="002D7AA6" w:rsidP="00F63D1D">
            <w:pPr>
              <w:widowControl w:val="0"/>
              <w:tabs>
                <w:tab w:val="left" w:pos="7371"/>
              </w:tabs>
              <w:spacing w:before="120" w:after="120"/>
              <w:jc w:val="right"/>
              <w:rPr>
                <w:rFonts w:ascii="Times New Roman" w:eastAsia="Times New Roman" w:hAnsi="Times New Roman" w:cs="Times New Roman"/>
              </w:rPr>
            </w:pPr>
            <w:r w:rsidRPr="005737FA">
              <w:rPr>
                <w:rFonts w:ascii="Times New Roman" w:eastAsia="Times New Roman" w:hAnsi="Times New Roman" w:cs="Times New Roman"/>
              </w:rPr>
              <w:t>- I.Apsīte</w:t>
            </w:r>
          </w:p>
        </w:tc>
      </w:tr>
      <w:tr w:rsidR="002D7AA6" w:rsidTr="00E61DDA">
        <w:tc>
          <w:tcPr>
            <w:tcW w:w="5637" w:type="dxa"/>
          </w:tcPr>
          <w:p w:rsidR="002D7AA6" w:rsidRDefault="002D7AA6"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Ekonomikas ministrijas Iekšējā tirgus departamenta  Atbilstības novērtēšanas nodaļas vadītājs</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2D7AA6" w:rsidRDefault="002D7AA6"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E.Šaicāns</w:t>
            </w:r>
          </w:p>
        </w:tc>
      </w:tr>
      <w:tr w:rsidR="002D7AA6" w:rsidTr="00E61DDA">
        <w:tc>
          <w:tcPr>
            <w:tcW w:w="5637" w:type="dxa"/>
          </w:tcPr>
          <w:p w:rsidR="002D7AA6" w:rsidRDefault="00E73E53"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Ekonomikas ministrijas Iekšējā tirgus departamenta Konkurences,</w:t>
            </w:r>
            <w:r>
              <w:rPr>
                <w:rFonts w:ascii="Times New Roman" w:eastAsia="Times New Roman" w:hAnsi="Times New Roman" w:cs="Times New Roman"/>
              </w:rPr>
              <w:t xml:space="preserve"> </w:t>
            </w:r>
            <w:r w:rsidRPr="005737FA">
              <w:rPr>
                <w:rFonts w:ascii="Times New Roman" w:eastAsia="Times New Roman" w:hAnsi="Times New Roman" w:cs="Times New Roman"/>
              </w:rPr>
              <w:t>tirdzniecības un patērētāju tiesību nodaļas  vecākā referente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F63D1D" w:rsidRDefault="00F63D1D" w:rsidP="0066306A">
            <w:pPr>
              <w:widowControl w:val="0"/>
              <w:tabs>
                <w:tab w:val="left" w:pos="7371"/>
              </w:tabs>
              <w:jc w:val="right"/>
              <w:rPr>
                <w:rFonts w:ascii="Times New Roman" w:eastAsia="Times New Roman" w:hAnsi="Times New Roman" w:cs="Times New Roman"/>
              </w:rPr>
            </w:pPr>
          </w:p>
          <w:p w:rsidR="002D7AA6" w:rsidRDefault="00E73E53"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D.Ločmele</w:t>
            </w:r>
          </w:p>
        </w:tc>
      </w:tr>
      <w:tr w:rsidR="002D7AA6" w:rsidTr="00E61DDA">
        <w:tc>
          <w:tcPr>
            <w:tcW w:w="5637" w:type="dxa"/>
          </w:tcPr>
          <w:p w:rsidR="002D7AA6" w:rsidRDefault="00E73E53"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Ekonomikas ministrijas Iekšējā tirgus departamenta Konkurences,  tirdzniecības un patērētāju tiesību nodaļas  vecākā referente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F63D1D" w:rsidRDefault="00F63D1D" w:rsidP="0066306A">
            <w:pPr>
              <w:widowControl w:val="0"/>
              <w:tabs>
                <w:tab w:val="left" w:pos="7371"/>
              </w:tabs>
              <w:jc w:val="right"/>
              <w:rPr>
                <w:rFonts w:ascii="Times New Roman" w:eastAsia="Times New Roman" w:hAnsi="Times New Roman" w:cs="Times New Roman"/>
              </w:rPr>
            </w:pPr>
          </w:p>
          <w:p w:rsidR="002D7AA6" w:rsidRDefault="00E73E53"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M.Ivanova</w:t>
            </w:r>
          </w:p>
        </w:tc>
      </w:tr>
      <w:tr w:rsidR="002D7AA6" w:rsidTr="00E61DDA">
        <w:tc>
          <w:tcPr>
            <w:tcW w:w="5637" w:type="dxa"/>
          </w:tcPr>
          <w:p w:rsidR="002D7AA6" w:rsidRDefault="00E73E53"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 xml:space="preserve">Patērētāju tiesību aizsardzības centra Preču un pakalpojumu  uzraudzības departamenta direktore  </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2D7AA6" w:rsidRDefault="00E73E53"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L.Rinkule</w:t>
            </w:r>
          </w:p>
        </w:tc>
      </w:tr>
      <w:tr w:rsidR="002D7AA6" w:rsidTr="00E61DDA">
        <w:tc>
          <w:tcPr>
            <w:tcW w:w="5637" w:type="dxa"/>
          </w:tcPr>
          <w:p w:rsidR="002D7AA6" w:rsidRDefault="00E73E53"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lastRenderedPageBreak/>
              <w:t>Valsts augu aizsardzības dienesta Agroķīmijas departamenta  vecākais inspektors</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2D7AA6" w:rsidRDefault="00E73E53"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xml:space="preserve">- </w:t>
            </w:r>
            <w:proofErr w:type="spellStart"/>
            <w:r w:rsidRPr="005737FA">
              <w:rPr>
                <w:rFonts w:ascii="Times New Roman" w:eastAsia="Times New Roman" w:hAnsi="Times New Roman" w:cs="Times New Roman"/>
              </w:rPr>
              <w:t>D.Levans</w:t>
            </w:r>
            <w:proofErr w:type="spellEnd"/>
          </w:p>
        </w:tc>
      </w:tr>
      <w:tr w:rsidR="002D7AA6" w:rsidTr="00E61DDA">
        <w:tc>
          <w:tcPr>
            <w:tcW w:w="5637" w:type="dxa"/>
          </w:tcPr>
          <w:p w:rsidR="002D7AA6" w:rsidRDefault="0066306A"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Labklājības ministrijas Darba attiecību un darba aizsardzības politikas departamenta vecākā eksperte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2D7AA6" w:rsidRDefault="0066306A"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xml:space="preserve">- </w:t>
            </w:r>
            <w:proofErr w:type="spellStart"/>
            <w:r w:rsidRPr="005737FA">
              <w:rPr>
                <w:rFonts w:ascii="Times New Roman" w:eastAsia="Times New Roman" w:hAnsi="Times New Roman" w:cs="Times New Roman"/>
              </w:rPr>
              <w:t>J.Geduša</w:t>
            </w:r>
            <w:proofErr w:type="spellEnd"/>
          </w:p>
        </w:tc>
      </w:tr>
      <w:tr w:rsidR="00E73E53" w:rsidTr="00E61DDA">
        <w:tc>
          <w:tcPr>
            <w:tcW w:w="5637" w:type="dxa"/>
          </w:tcPr>
          <w:p w:rsidR="00E73E53" w:rsidRDefault="0066306A"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Valsts tehniskās uzraudzības aģentūras Tehniskās uzraudzības  departamenta vadītājs</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E73E53" w:rsidRDefault="0066306A"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xml:space="preserve">- </w:t>
            </w:r>
            <w:proofErr w:type="spellStart"/>
            <w:r w:rsidRPr="005737FA">
              <w:rPr>
                <w:rFonts w:ascii="Times New Roman" w:eastAsia="Times New Roman" w:hAnsi="Times New Roman" w:cs="Times New Roman"/>
              </w:rPr>
              <w:t>Ģ.Skrīvelis</w:t>
            </w:r>
            <w:proofErr w:type="spellEnd"/>
          </w:p>
        </w:tc>
      </w:tr>
      <w:tr w:rsidR="00E73E53" w:rsidTr="00E61DDA">
        <w:tc>
          <w:tcPr>
            <w:tcW w:w="5637" w:type="dxa"/>
          </w:tcPr>
          <w:p w:rsidR="00E73E53" w:rsidRDefault="0066306A"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Veselības inspekcijas vadītāja vietniece plānošanas un attīstības  jautājumos, departamenta direktore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E73E53" w:rsidRDefault="0066306A"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w:t>
            </w:r>
            <w:proofErr w:type="spellStart"/>
            <w:r w:rsidRPr="005737FA">
              <w:rPr>
                <w:rFonts w:ascii="Times New Roman" w:eastAsia="Times New Roman" w:hAnsi="Times New Roman" w:cs="Times New Roman"/>
              </w:rPr>
              <w:t>I.Liskova</w:t>
            </w:r>
            <w:proofErr w:type="spellEnd"/>
          </w:p>
        </w:tc>
      </w:tr>
      <w:tr w:rsidR="00E73E53" w:rsidTr="00E61DDA">
        <w:tc>
          <w:tcPr>
            <w:tcW w:w="5637" w:type="dxa"/>
          </w:tcPr>
          <w:p w:rsidR="00E73E53" w:rsidRDefault="00E73E53" w:rsidP="0066306A">
            <w:pPr>
              <w:widowControl w:val="0"/>
              <w:tabs>
                <w:tab w:val="left" w:pos="7371"/>
              </w:tabs>
              <w:rPr>
                <w:rFonts w:ascii="Times New Roman" w:eastAsia="Times New Roman" w:hAnsi="Times New Roman" w:cs="Times New Roman"/>
              </w:rPr>
            </w:pPr>
          </w:p>
        </w:tc>
        <w:tc>
          <w:tcPr>
            <w:tcW w:w="2885" w:type="dxa"/>
          </w:tcPr>
          <w:p w:rsidR="00E73E53" w:rsidRDefault="00E73E53" w:rsidP="0066306A">
            <w:pPr>
              <w:widowControl w:val="0"/>
              <w:tabs>
                <w:tab w:val="left" w:pos="7371"/>
              </w:tabs>
              <w:jc w:val="right"/>
              <w:rPr>
                <w:rFonts w:ascii="Times New Roman" w:eastAsia="Times New Roman" w:hAnsi="Times New Roman" w:cs="Times New Roman"/>
              </w:rPr>
            </w:pPr>
          </w:p>
        </w:tc>
      </w:tr>
      <w:tr w:rsidR="00E73E53" w:rsidTr="00E61DDA">
        <w:tc>
          <w:tcPr>
            <w:tcW w:w="5637" w:type="dxa"/>
          </w:tcPr>
          <w:p w:rsidR="00E73E53" w:rsidRDefault="0066306A"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b/>
                <w:u w:val="single"/>
              </w:rPr>
              <w:t>Sēdē nepiedalās</w:t>
            </w:r>
            <w:r w:rsidRPr="005737FA">
              <w:rPr>
                <w:rFonts w:ascii="Times New Roman" w:eastAsia="Times New Roman" w:hAnsi="Times New Roman" w:cs="Times New Roman"/>
              </w:rPr>
              <w:t>:</w:t>
            </w:r>
          </w:p>
        </w:tc>
        <w:tc>
          <w:tcPr>
            <w:tcW w:w="2885" w:type="dxa"/>
          </w:tcPr>
          <w:p w:rsidR="00E73E53" w:rsidRDefault="00E73E53" w:rsidP="0066306A">
            <w:pPr>
              <w:widowControl w:val="0"/>
              <w:tabs>
                <w:tab w:val="left" w:pos="7371"/>
              </w:tabs>
              <w:jc w:val="right"/>
              <w:rPr>
                <w:rFonts w:ascii="Times New Roman" w:eastAsia="Times New Roman" w:hAnsi="Times New Roman" w:cs="Times New Roman"/>
              </w:rPr>
            </w:pPr>
          </w:p>
        </w:tc>
      </w:tr>
      <w:tr w:rsidR="00E73E53" w:rsidTr="00E61DDA">
        <w:tc>
          <w:tcPr>
            <w:tcW w:w="5637" w:type="dxa"/>
          </w:tcPr>
          <w:p w:rsidR="00E73E53" w:rsidRDefault="0066306A" w:rsidP="00F63D1D">
            <w:pPr>
              <w:widowControl w:val="0"/>
              <w:tabs>
                <w:tab w:val="left" w:pos="7371"/>
              </w:tabs>
              <w:spacing w:after="120"/>
              <w:rPr>
                <w:rFonts w:ascii="Times New Roman" w:eastAsia="Times New Roman" w:hAnsi="Times New Roman" w:cs="Times New Roman"/>
              </w:rPr>
            </w:pPr>
            <w:r w:rsidRPr="005737FA">
              <w:rPr>
                <w:rFonts w:ascii="Times New Roman" w:eastAsia="Times New Roman" w:hAnsi="Times New Roman" w:cs="Times New Roman"/>
              </w:rPr>
              <w:t>VSIA „Latvijas proves birojs” Proves noteikšanas</w:t>
            </w:r>
            <w:r>
              <w:rPr>
                <w:rFonts w:ascii="Times New Roman" w:eastAsia="Times New Roman" w:hAnsi="Times New Roman" w:cs="Times New Roman"/>
              </w:rPr>
              <w:t xml:space="preserve"> </w:t>
            </w:r>
            <w:r w:rsidRPr="005737FA">
              <w:rPr>
                <w:rFonts w:ascii="Times New Roman" w:eastAsia="Times New Roman" w:hAnsi="Times New Roman" w:cs="Times New Roman"/>
              </w:rPr>
              <w:t>un zīmogošanas departamenta direktors</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E73E53" w:rsidRDefault="0066306A" w:rsidP="00F63D1D">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K.Klints</w:t>
            </w:r>
          </w:p>
        </w:tc>
      </w:tr>
      <w:tr w:rsidR="00E73E53" w:rsidTr="00E61DDA">
        <w:tc>
          <w:tcPr>
            <w:tcW w:w="5637" w:type="dxa"/>
          </w:tcPr>
          <w:p w:rsidR="00E73E53" w:rsidRDefault="0066306A"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Nacionālā veselības dienesta direktors</w:t>
            </w:r>
          </w:p>
        </w:tc>
        <w:tc>
          <w:tcPr>
            <w:tcW w:w="2885" w:type="dxa"/>
          </w:tcPr>
          <w:p w:rsidR="00E73E53" w:rsidRDefault="0066306A"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xml:space="preserve">- </w:t>
            </w:r>
            <w:proofErr w:type="spellStart"/>
            <w:r w:rsidRPr="005737FA">
              <w:rPr>
                <w:rFonts w:ascii="Times New Roman" w:eastAsia="Times New Roman" w:hAnsi="Times New Roman" w:cs="Times New Roman"/>
              </w:rPr>
              <w:t>M.Taube</w:t>
            </w:r>
            <w:proofErr w:type="spellEnd"/>
          </w:p>
        </w:tc>
      </w:tr>
    </w:tbl>
    <w:p w:rsidR="005737FA" w:rsidRDefault="0066306A" w:rsidP="005737FA">
      <w:pPr>
        <w:widowControl w:val="0"/>
        <w:tabs>
          <w:tab w:val="left" w:pos="7371"/>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6306A" w:rsidRDefault="0066306A" w:rsidP="005737FA">
      <w:pPr>
        <w:widowControl w:val="0"/>
        <w:tabs>
          <w:tab w:val="left" w:pos="7371"/>
        </w:tabs>
        <w:spacing w:after="0" w:line="240" w:lineRule="auto"/>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66306A" w:rsidTr="00E61DDA">
        <w:tc>
          <w:tcPr>
            <w:tcW w:w="5637" w:type="dxa"/>
          </w:tcPr>
          <w:p w:rsidR="0066306A" w:rsidRDefault="0066306A" w:rsidP="005737FA">
            <w:pPr>
              <w:widowControl w:val="0"/>
              <w:tabs>
                <w:tab w:val="left" w:pos="7371"/>
              </w:tabs>
              <w:jc w:val="both"/>
              <w:rPr>
                <w:rFonts w:ascii="Times New Roman" w:eastAsia="Times New Roman" w:hAnsi="Times New Roman" w:cs="Times New Roman"/>
              </w:rPr>
            </w:pPr>
            <w:r w:rsidRPr="005737FA">
              <w:rPr>
                <w:rFonts w:ascii="Times New Roman" w:eastAsia="Times New Roman" w:hAnsi="Times New Roman" w:cs="Times New Roman"/>
                <w:b/>
                <w:u w:val="single"/>
              </w:rPr>
              <w:t>Sēdi protokolē</w:t>
            </w:r>
            <w:r w:rsidRPr="005737FA">
              <w:rPr>
                <w:rFonts w:ascii="Times New Roman" w:eastAsia="Times New Roman" w:hAnsi="Times New Roman" w:cs="Times New Roman"/>
                <w:b/>
              </w:rPr>
              <w:t xml:space="preserve"> –</w:t>
            </w:r>
          </w:p>
        </w:tc>
        <w:tc>
          <w:tcPr>
            <w:tcW w:w="2885" w:type="dxa"/>
          </w:tcPr>
          <w:p w:rsidR="0066306A" w:rsidRDefault="0066306A" w:rsidP="005737FA">
            <w:pPr>
              <w:widowControl w:val="0"/>
              <w:tabs>
                <w:tab w:val="left" w:pos="7371"/>
              </w:tabs>
              <w:jc w:val="both"/>
              <w:rPr>
                <w:rFonts w:ascii="Times New Roman" w:eastAsia="Times New Roman" w:hAnsi="Times New Roman" w:cs="Times New Roman"/>
              </w:rPr>
            </w:pPr>
          </w:p>
        </w:tc>
      </w:tr>
      <w:tr w:rsidR="0066306A" w:rsidTr="00E61DDA">
        <w:tc>
          <w:tcPr>
            <w:tcW w:w="5637" w:type="dxa"/>
          </w:tcPr>
          <w:p w:rsidR="0066306A" w:rsidRDefault="0066306A" w:rsidP="0066306A">
            <w:pPr>
              <w:widowControl w:val="0"/>
              <w:tabs>
                <w:tab w:val="left" w:pos="7371"/>
              </w:tabs>
              <w:rPr>
                <w:rFonts w:ascii="Times New Roman" w:eastAsia="Times New Roman" w:hAnsi="Times New Roman" w:cs="Times New Roman"/>
              </w:rPr>
            </w:pPr>
            <w:r w:rsidRPr="005737FA">
              <w:rPr>
                <w:rFonts w:ascii="Times New Roman" w:eastAsia="Times New Roman" w:hAnsi="Times New Roman" w:cs="Times New Roman"/>
              </w:rPr>
              <w:t>Ekonomikas ministrijas Iekšējā tirgus departamenta  Konkurences, tirdzniecības un patērētāju  tiesību  nodaļas vecākā referente</w:t>
            </w:r>
          </w:p>
        </w:tc>
        <w:tc>
          <w:tcPr>
            <w:tcW w:w="2885" w:type="dxa"/>
          </w:tcPr>
          <w:p w:rsidR="00F63D1D" w:rsidRDefault="00F63D1D" w:rsidP="0066306A">
            <w:pPr>
              <w:widowControl w:val="0"/>
              <w:tabs>
                <w:tab w:val="left" w:pos="7371"/>
              </w:tabs>
              <w:jc w:val="right"/>
              <w:rPr>
                <w:rFonts w:ascii="Times New Roman" w:eastAsia="Times New Roman" w:hAnsi="Times New Roman" w:cs="Times New Roman"/>
              </w:rPr>
            </w:pPr>
          </w:p>
          <w:p w:rsidR="00F63D1D" w:rsidRDefault="00F63D1D" w:rsidP="0066306A">
            <w:pPr>
              <w:widowControl w:val="0"/>
              <w:tabs>
                <w:tab w:val="left" w:pos="7371"/>
              </w:tabs>
              <w:jc w:val="right"/>
              <w:rPr>
                <w:rFonts w:ascii="Times New Roman" w:eastAsia="Times New Roman" w:hAnsi="Times New Roman" w:cs="Times New Roman"/>
              </w:rPr>
            </w:pPr>
          </w:p>
          <w:p w:rsidR="0066306A" w:rsidRDefault="0066306A" w:rsidP="0066306A">
            <w:pPr>
              <w:widowControl w:val="0"/>
              <w:tabs>
                <w:tab w:val="left" w:pos="7371"/>
              </w:tabs>
              <w:jc w:val="right"/>
              <w:rPr>
                <w:rFonts w:ascii="Times New Roman" w:eastAsia="Times New Roman" w:hAnsi="Times New Roman" w:cs="Times New Roman"/>
              </w:rPr>
            </w:pPr>
            <w:r w:rsidRPr="005737FA">
              <w:rPr>
                <w:rFonts w:ascii="Times New Roman" w:eastAsia="Times New Roman" w:hAnsi="Times New Roman" w:cs="Times New Roman"/>
              </w:rPr>
              <w:t>- M.Ivanova</w:t>
            </w:r>
          </w:p>
        </w:tc>
      </w:tr>
    </w:tbl>
    <w:p w:rsidR="0066306A" w:rsidRDefault="0066306A" w:rsidP="005737FA">
      <w:pPr>
        <w:widowControl w:val="0"/>
        <w:tabs>
          <w:tab w:val="left" w:pos="7371"/>
        </w:tabs>
        <w:spacing w:after="0" w:line="240" w:lineRule="auto"/>
        <w:jc w:val="both"/>
        <w:rPr>
          <w:rFonts w:ascii="Times New Roman" w:eastAsia="Times New Roman" w:hAnsi="Times New Roman" w:cs="Times New Roman"/>
        </w:rPr>
      </w:pPr>
    </w:p>
    <w:p w:rsidR="004F5CD6" w:rsidRPr="00AB6909" w:rsidRDefault="004F5CD6" w:rsidP="0073405D">
      <w:pPr>
        <w:jc w:val="both"/>
      </w:pPr>
    </w:p>
    <w:p w:rsidR="000C3A77" w:rsidRPr="00AB6909" w:rsidRDefault="000C3A77" w:rsidP="000C3A77">
      <w:pPr>
        <w:widowControl w:val="0"/>
        <w:tabs>
          <w:tab w:val="left" w:pos="7371"/>
        </w:tabs>
        <w:spacing w:after="0" w:line="240" w:lineRule="auto"/>
        <w:jc w:val="both"/>
        <w:rPr>
          <w:rFonts w:ascii="Times New Roman" w:eastAsia="Times New Roman" w:hAnsi="Times New Roman" w:cs="Times New Roman"/>
          <w:b/>
          <w:u w:val="single"/>
        </w:rPr>
      </w:pPr>
      <w:r w:rsidRPr="00AB6909">
        <w:rPr>
          <w:rFonts w:ascii="Times New Roman" w:eastAsia="Times New Roman" w:hAnsi="Times New Roman" w:cs="Times New Roman"/>
          <w:b/>
          <w:u w:val="single"/>
        </w:rPr>
        <w:t xml:space="preserve">Sēdes darba kārtība: </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 xml:space="preserve">1. </w:t>
      </w:r>
      <w:r w:rsidR="000C3A77" w:rsidRPr="00AB6909">
        <w:rPr>
          <w:rFonts w:ascii="Times New Roman" w:hAnsi="Times New Roman" w:cs="Times New Roman"/>
          <w:bCs/>
        </w:rPr>
        <w:t>Tirgus uzraudzības plāni 2015.gadam</w:t>
      </w:r>
      <w:r w:rsidR="00A06575" w:rsidRPr="00AB6909">
        <w:rPr>
          <w:rFonts w:ascii="Times New Roman" w:hAnsi="Times New Roman" w:cs="Times New Roman"/>
          <w:bCs/>
        </w:rPr>
        <w:t xml:space="preserve"> </w:t>
      </w:r>
      <w:r w:rsidR="000C3A77" w:rsidRPr="00AB6909">
        <w:rPr>
          <w:rFonts w:ascii="Times New Roman" w:hAnsi="Times New Roman" w:cs="Times New Roman"/>
          <w:bCs/>
        </w:rPr>
        <w:t>- galvenās prioritātes</w:t>
      </w:r>
      <w:r w:rsidR="000C3A77" w:rsidRPr="00AB6909">
        <w:rPr>
          <w:rFonts w:ascii="Times New Roman" w:hAnsi="Times New Roman" w:cs="Times New Roman"/>
        </w:rPr>
        <w:t xml:space="preserve">;  </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 xml:space="preserve">2. </w:t>
      </w:r>
      <w:r w:rsidR="000C3A77" w:rsidRPr="00AB6909">
        <w:rPr>
          <w:rFonts w:ascii="Times New Roman" w:hAnsi="Times New Roman" w:cs="Times New Roman"/>
          <w:bCs/>
        </w:rPr>
        <w:t xml:space="preserve">Baltijas valstu </w:t>
      </w:r>
      <w:proofErr w:type="spellStart"/>
      <w:r w:rsidR="000C3A77" w:rsidRPr="00AB6909">
        <w:rPr>
          <w:rFonts w:ascii="Times New Roman" w:hAnsi="Times New Roman" w:cs="Times New Roman"/>
          <w:bCs/>
        </w:rPr>
        <w:t>kopprojekts</w:t>
      </w:r>
      <w:proofErr w:type="spellEnd"/>
      <w:r w:rsidR="000C3A77" w:rsidRPr="00AB6909">
        <w:rPr>
          <w:rFonts w:ascii="Times New Roman" w:hAnsi="Times New Roman" w:cs="Times New Roman"/>
          <w:bCs/>
        </w:rPr>
        <w:t xml:space="preserve"> attiecībā uz robežkontrolēm</w:t>
      </w:r>
      <w:r w:rsidR="000C3A77" w:rsidRPr="00AB6909">
        <w:rPr>
          <w:rFonts w:ascii="Times New Roman" w:hAnsi="Times New Roman" w:cs="Times New Roman"/>
          <w:i/>
          <w:iCs/>
        </w:rPr>
        <w:t>;</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3.</w:t>
      </w:r>
      <w:r w:rsidR="00D8763B" w:rsidRPr="00AB6909">
        <w:rPr>
          <w:rFonts w:ascii="Times New Roman" w:hAnsi="Times New Roman" w:cs="Times New Roman"/>
          <w:bCs/>
        </w:rPr>
        <w:t xml:space="preserve"> </w:t>
      </w:r>
      <w:r w:rsidR="000C3A77" w:rsidRPr="00AB6909">
        <w:rPr>
          <w:rFonts w:ascii="Times New Roman" w:hAnsi="Times New Roman" w:cs="Times New Roman"/>
          <w:bCs/>
        </w:rPr>
        <w:t>Jaunās likumdošanas iniciatīvas: pirotehnikas un tabakas direktīvu pārņemšana</w:t>
      </w:r>
      <w:r w:rsidR="000C3A77" w:rsidRPr="00AB6909">
        <w:rPr>
          <w:rFonts w:ascii="Times New Roman" w:hAnsi="Times New Roman" w:cs="Times New Roman"/>
          <w:i/>
          <w:iCs/>
        </w:rPr>
        <w:t>;</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4.</w:t>
      </w:r>
      <w:r w:rsidR="00D8763B" w:rsidRPr="00AB6909">
        <w:rPr>
          <w:rFonts w:ascii="Times New Roman" w:hAnsi="Times New Roman" w:cs="Times New Roman"/>
          <w:bCs/>
        </w:rPr>
        <w:t xml:space="preserve"> </w:t>
      </w:r>
      <w:r w:rsidR="000C3A77" w:rsidRPr="00AB6909">
        <w:rPr>
          <w:rFonts w:ascii="Times New Roman" w:hAnsi="Times New Roman" w:cs="Times New Roman"/>
          <w:bCs/>
        </w:rPr>
        <w:t>Grozījumi Preču un pakalpojumu drošuma likumā</w:t>
      </w:r>
      <w:r w:rsidR="000C3A77" w:rsidRPr="00AB6909">
        <w:rPr>
          <w:rFonts w:ascii="Times New Roman" w:hAnsi="Times New Roman" w:cs="Times New Roman"/>
        </w:rPr>
        <w:t>;</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5.</w:t>
      </w:r>
      <w:r w:rsidR="00D8763B" w:rsidRPr="00AB6909">
        <w:rPr>
          <w:rFonts w:ascii="Times New Roman" w:hAnsi="Times New Roman" w:cs="Times New Roman"/>
          <w:bCs/>
        </w:rPr>
        <w:t xml:space="preserve"> </w:t>
      </w:r>
      <w:r w:rsidR="000C3A77" w:rsidRPr="00AB6909">
        <w:rPr>
          <w:rFonts w:ascii="Times New Roman" w:hAnsi="Times New Roman" w:cs="Times New Roman"/>
          <w:bCs/>
        </w:rPr>
        <w:t>Jaunā gāzes balonu aprites, uzraudzības un kontroles kārtība</w:t>
      </w:r>
      <w:r w:rsidR="000C3A77" w:rsidRPr="00AB6909">
        <w:rPr>
          <w:rFonts w:ascii="Times New Roman" w:hAnsi="Times New Roman" w:cs="Times New Roman"/>
          <w:i/>
          <w:iCs/>
        </w:rPr>
        <w:t>;</w:t>
      </w:r>
    </w:p>
    <w:p w:rsidR="000C3A77" w:rsidRPr="00AB6909" w:rsidRDefault="00697840" w:rsidP="00697840">
      <w:pPr>
        <w:spacing w:after="0" w:line="240" w:lineRule="auto"/>
        <w:contextualSpacing/>
        <w:jc w:val="both"/>
        <w:rPr>
          <w:rFonts w:ascii="Times New Roman" w:hAnsi="Times New Roman" w:cs="Times New Roman"/>
          <w:bCs/>
        </w:rPr>
      </w:pPr>
      <w:r w:rsidRPr="00AB6909">
        <w:rPr>
          <w:rFonts w:ascii="Times New Roman" w:hAnsi="Times New Roman" w:cs="Times New Roman"/>
          <w:bCs/>
        </w:rPr>
        <w:t>6.</w:t>
      </w:r>
      <w:r w:rsidR="00D8763B" w:rsidRPr="00AB6909">
        <w:rPr>
          <w:rFonts w:ascii="Times New Roman" w:hAnsi="Times New Roman" w:cs="Times New Roman"/>
          <w:bCs/>
        </w:rPr>
        <w:t xml:space="preserve"> </w:t>
      </w:r>
      <w:r w:rsidR="000C3A77" w:rsidRPr="00AB6909">
        <w:rPr>
          <w:rFonts w:ascii="Times New Roman" w:hAnsi="Times New Roman" w:cs="Times New Roman"/>
          <w:bCs/>
        </w:rPr>
        <w:t>RAPEX sistēmas jaunās prasības papildus preces identifikācijai</w:t>
      </w:r>
      <w:r w:rsidR="000C3A77" w:rsidRPr="00AB6909">
        <w:rPr>
          <w:rFonts w:ascii="Times New Roman" w:hAnsi="Times New Roman" w:cs="Times New Roman"/>
          <w:i/>
          <w:iCs/>
        </w:rPr>
        <w:t>;</w:t>
      </w:r>
    </w:p>
    <w:p w:rsidR="000C3A77" w:rsidRPr="00AB6909" w:rsidRDefault="00697840" w:rsidP="00697840">
      <w:pPr>
        <w:spacing w:after="0" w:line="240" w:lineRule="auto"/>
        <w:contextualSpacing/>
        <w:jc w:val="both"/>
        <w:rPr>
          <w:rFonts w:ascii="Times New Roman" w:hAnsi="Times New Roman" w:cs="Times New Roman"/>
        </w:rPr>
      </w:pPr>
      <w:r w:rsidRPr="00AB6909">
        <w:rPr>
          <w:rFonts w:ascii="Times New Roman" w:hAnsi="Times New Roman" w:cs="Times New Roman"/>
          <w:bCs/>
        </w:rPr>
        <w:t>7.</w:t>
      </w:r>
      <w:r w:rsidR="00A06575" w:rsidRPr="00AB6909">
        <w:rPr>
          <w:rFonts w:ascii="Times New Roman" w:hAnsi="Times New Roman" w:cs="Times New Roman"/>
          <w:bCs/>
        </w:rPr>
        <w:t xml:space="preserve"> </w:t>
      </w:r>
      <w:r w:rsidR="000C3A77" w:rsidRPr="00AB6909">
        <w:rPr>
          <w:rFonts w:ascii="Times New Roman" w:hAnsi="Times New Roman" w:cs="Times New Roman"/>
          <w:bCs/>
        </w:rPr>
        <w:t>Jaunās Eiropas Komisijas noteiktās prasības nacionālo tirgus uzraudzības plānu gatavošanai</w:t>
      </w:r>
      <w:r w:rsidR="000C3A77" w:rsidRPr="00AB6909">
        <w:rPr>
          <w:rFonts w:ascii="Times New Roman" w:hAnsi="Times New Roman" w:cs="Times New Roman"/>
          <w:i/>
          <w:iCs/>
        </w:rPr>
        <w:t>.</w:t>
      </w:r>
    </w:p>
    <w:p w:rsidR="000C3A77" w:rsidRPr="00AB6909" w:rsidRDefault="000C3A77" w:rsidP="000C3A77">
      <w:pPr>
        <w:spacing w:after="0" w:line="240" w:lineRule="auto"/>
        <w:contextualSpacing/>
        <w:jc w:val="both"/>
        <w:rPr>
          <w:rFonts w:ascii="Times New Roman" w:hAnsi="Times New Roman" w:cs="Times New Roman"/>
        </w:rPr>
      </w:pPr>
    </w:p>
    <w:p w:rsidR="000C3A77" w:rsidRPr="00AB6909" w:rsidRDefault="000C3A77" w:rsidP="000C3A77">
      <w:pPr>
        <w:spacing w:after="0" w:line="240" w:lineRule="auto"/>
        <w:contextualSpacing/>
        <w:jc w:val="both"/>
        <w:rPr>
          <w:rFonts w:ascii="Times New Roman" w:hAnsi="Times New Roman" w:cs="Times New Roman"/>
          <w:b/>
          <w:bCs/>
        </w:rPr>
      </w:pPr>
      <w:r w:rsidRPr="00AB6909">
        <w:rPr>
          <w:rFonts w:ascii="Times New Roman" w:hAnsi="Times New Roman" w:cs="Times New Roman"/>
          <w:b/>
        </w:rPr>
        <w:t xml:space="preserve">1. </w:t>
      </w:r>
      <w:r w:rsidRPr="00AB6909">
        <w:rPr>
          <w:rFonts w:ascii="Times New Roman" w:hAnsi="Times New Roman" w:cs="Times New Roman"/>
          <w:b/>
          <w:bCs/>
        </w:rPr>
        <w:t xml:space="preserve">Tirgus uzraudzības plāni 2015.gadam - galvenās prioritātes </w:t>
      </w:r>
    </w:p>
    <w:p w:rsidR="000C3A77" w:rsidRPr="00AB6909" w:rsidRDefault="000C3A77" w:rsidP="000C3A77">
      <w:pPr>
        <w:spacing w:after="0" w:line="240" w:lineRule="auto"/>
        <w:contextualSpacing/>
        <w:jc w:val="both"/>
        <w:rPr>
          <w:rFonts w:ascii="Times New Roman" w:hAnsi="Times New Roman" w:cs="Times New Roman"/>
        </w:rPr>
      </w:pPr>
      <w:r w:rsidRPr="00AB6909">
        <w:rPr>
          <w:rFonts w:ascii="Times New Roman" w:hAnsi="Times New Roman" w:cs="Times New Roman"/>
          <w:b/>
        </w:rPr>
        <w:t>Z.Liepiņa</w:t>
      </w:r>
      <w:r w:rsidRPr="00AB6909">
        <w:rPr>
          <w:rFonts w:ascii="Times New Roman" w:hAnsi="Times New Roman" w:cs="Times New Roman"/>
        </w:rPr>
        <w:t xml:space="preserve"> atklāj sēdi, </w:t>
      </w:r>
      <w:r w:rsidR="003D358B" w:rsidRPr="00AB6909">
        <w:rPr>
          <w:rFonts w:ascii="Times New Roman" w:hAnsi="Times New Roman" w:cs="Times New Roman"/>
        </w:rPr>
        <w:t>informējot</w:t>
      </w:r>
      <w:r w:rsidR="008B1334" w:rsidRPr="00AB6909">
        <w:rPr>
          <w:rFonts w:ascii="Times New Roman" w:hAnsi="Times New Roman" w:cs="Times New Roman"/>
        </w:rPr>
        <w:t>, ka visu uzraudzības iestāžu Tirgus uzraudzības programmas 2015.gadam ir saņemtas un apkopotas. Tirgus uzraudzības dalībnieki ir aicināti iepazīties ar tirgus uzraudzības programmām 2015.gadam, kā arī izteikt savu viedokli attiecībā uz šī brīža situāciju - ko vajadzētu uzsvērt, kas pietrūkst</w:t>
      </w:r>
      <w:r w:rsidR="003D358B" w:rsidRPr="00AB6909">
        <w:rPr>
          <w:rFonts w:ascii="Times New Roman" w:hAnsi="Times New Roman" w:cs="Times New Roman"/>
        </w:rPr>
        <w:t xml:space="preserve"> attiecībā uz sadarbību ar citām iestādēm</w:t>
      </w:r>
      <w:r w:rsidR="008B1334" w:rsidRPr="00AB6909">
        <w:rPr>
          <w:rFonts w:ascii="Times New Roman" w:hAnsi="Times New Roman" w:cs="Times New Roman"/>
        </w:rPr>
        <w:t xml:space="preserve">, kādas ir prioritātes. </w:t>
      </w:r>
    </w:p>
    <w:p w:rsidR="008B1334" w:rsidRPr="00AB6909" w:rsidRDefault="008B1334" w:rsidP="0003503F">
      <w:pPr>
        <w:spacing w:after="0" w:line="240" w:lineRule="auto"/>
        <w:contextualSpacing/>
        <w:jc w:val="both"/>
        <w:rPr>
          <w:rFonts w:ascii="Times New Roman" w:hAnsi="Times New Roman" w:cs="Times New Roman"/>
        </w:rPr>
      </w:pPr>
      <w:r w:rsidRPr="00AB6909">
        <w:rPr>
          <w:rFonts w:ascii="Times New Roman" w:hAnsi="Times New Roman" w:cs="Times New Roman"/>
          <w:b/>
        </w:rPr>
        <w:t>L.Rinkule</w:t>
      </w:r>
      <w:r w:rsidRPr="00AB6909">
        <w:rPr>
          <w:rFonts w:ascii="Times New Roman" w:hAnsi="Times New Roman" w:cs="Times New Roman"/>
        </w:rPr>
        <w:t xml:space="preserve"> norāda, ka </w:t>
      </w:r>
      <w:r w:rsidR="003D358B" w:rsidRPr="00AB6909">
        <w:rPr>
          <w:rFonts w:ascii="Times New Roman" w:hAnsi="Times New Roman" w:cs="Times New Roman"/>
        </w:rPr>
        <w:t>nepieciešama aktīvāka</w:t>
      </w:r>
      <w:r w:rsidRPr="00AB6909">
        <w:rPr>
          <w:rFonts w:ascii="Times New Roman" w:hAnsi="Times New Roman" w:cs="Times New Roman"/>
        </w:rPr>
        <w:t xml:space="preserve"> tirgus uzraudzības </w:t>
      </w:r>
      <w:r w:rsidR="003D358B" w:rsidRPr="00AB6909">
        <w:rPr>
          <w:rFonts w:ascii="Times New Roman" w:hAnsi="Times New Roman" w:cs="Times New Roman"/>
        </w:rPr>
        <w:t xml:space="preserve">iestāžu savstarpējā </w:t>
      </w:r>
      <w:r w:rsidRPr="00AB6909">
        <w:rPr>
          <w:rFonts w:ascii="Times New Roman" w:hAnsi="Times New Roman" w:cs="Times New Roman"/>
        </w:rPr>
        <w:t>sadarbība</w:t>
      </w:r>
      <w:r w:rsidR="003D358B" w:rsidRPr="00AB6909">
        <w:rPr>
          <w:rFonts w:ascii="Times New Roman" w:hAnsi="Times New Roman" w:cs="Times New Roman"/>
        </w:rPr>
        <w:t>. Nākamajā</w:t>
      </w:r>
      <w:r w:rsidRPr="00AB6909">
        <w:rPr>
          <w:rFonts w:ascii="Times New Roman" w:hAnsi="Times New Roman" w:cs="Times New Roman"/>
        </w:rPr>
        <w:t xml:space="preserve"> </w:t>
      </w:r>
      <w:r w:rsidR="003D358B" w:rsidRPr="00AB6909">
        <w:rPr>
          <w:rFonts w:ascii="Times New Roman" w:hAnsi="Times New Roman" w:cs="Times New Roman"/>
        </w:rPr>
        <w:t>gadā</w:t>
      </w:r>
      <w:r w:rsidRPr="00AB6909">
        <w:rPr>
          <w:rFonts w:ascii="Times New Roman" w:hAnsi="Times New Roman" w:cs="Times New Roman"/>
        </w:rPr>
        <w:t xml:space="preserve"> uzraudzības pasākumi</w:t>
      </w:r>
      <w:r w:rsidR="003D358B" w:rsidRPr="00AB6909">
        <w:rPr>
          <w:rFonts w:ascii="Times New Roman" w:hAnsi="Times New Roman" w:cs="Times New Roman"/>
        </w:rPr>
        <w:t xml:space="preserve"> tiks veikti</w:t>
      </w:r>
      <w:r w:rsidRPr="00AB6909">
        <w:rPr>
          <w:rFonts w:ascii="Times New Roman" w:hAnsi="Times New Roman" w:cs="Times New Roman"/>
        </w:rPr>
        <w:t xml:space="preserve"> tādās jomās kā: 1.CO2 (oglekļa monoksīda) gāzes detektori</w:t>
      </w:r>
      <w:r w:rsidR="00086E65" w:rsidRPr="00AB6909">
        <w:rPr>
          <w:rFonts w:ascii="Times New Roman" w:hAnsi="Times New Roman" w:cs="Times New Roman"/>
        </w:rPr>
        <w:t xml:space="preserve"> (pašu iniciatīva)</w:t>
      </w:r>
      <w:r w:rsidRPr="00AB6909">
        <w:rPr>
          <w:rFonts w:ascii="Times New Roman" w:hAnsi="Times New Roman" w:cs="Times New Roman"/>
        </w:rPr>
        <w:t>, dūmu detektori</w:t>
      </w:r>
      <w:r w:rsidR="00086E65" w:rsidRPr="00AB6909">
        <w:rPr>
          <w:rFonts w:ascii="Times New Roman" w:hAnsi="Times New Roman" w:cs="Times New Roman"/>
        </w:rPr>
        <w:t xml:space="preserve"> (ES projekta ietvaros; tāpat norisināsies kampaņa</w:t>
      </w:r>
      <w:r w:rsidR="003D358B" w:rsidRPr="00AB6909">
        <w:rPr>
          <w:rFonts w:ascii="Times New Roman" w:hAnsi="Times New Roman" w:cs="Times New Roman"/>
        </w:rPr>
        <w:t xml:space="preserve"> sadarbībā</w:t>
      </w:r>
      <w:r w:rsidR="00086E65" w:rsidRPr="00AB6909">
        <w:rPr>
          <w:rFonts w:ascii="Times New Roman" w:hAnsi="Times New Roman" w:cs="Times New Roman"/>
        </w:rPr>
        <w:t xml:space="preserve"> ar Valsts ugunsdzēsības un glābšanas dienestu – kā izvēlēties un lietot dūmu detektorus)</w:t>
      </w:r>
      <w:r w:rsidRPr="00AB6909">
        <w:rPr>
          <w:rFonts w:ascii="Times New Roman" w:hAnsi="Times New Roman" w:cs="Times New Roman"/>
        </w:rPr>
        <w:t>; 2.Kāpņu testēšana</w:t>
      </w:r>
      <w:r w:rsidR="00086E65" w:rsidRPr="00AB6909">
        <w:rPr>
          <w:rFonts w:ascii="Times New Roman" w:hAnsi="Times New Roman" w:cs="Times New Roman"/>
        </w:rPr>
        <w:t xml:space="preserve"> (d</w:t>
      </w:r>
      <w:r w:rsidR="004F36F6" w:rsidRPr="00AB6909">
        <w:rPr>
          <w:rFonts w:ascii="Times New Roman" w:hAnsi="Times New Roman" w:cs="Times New Roman"/>
        </w:rPr>
        <w:t>ati varētu būt saistoši Valsts D</w:t>
      </w:r>
      <w:r w:rsidR="00086E65" w:rsidRPr="00AB6909">
        <w:rPr>
          <w:rFonts w:ascii="Times New Roman" w:hAnsi="Times New Roman" w:cs="Times New Roman"/>
        </w:rPr>
        <w:t>arba inspekcijai)</w:t>
      </w:r>
      <w:r w:rsidRPr="00AB6909">
        <w:rPr>
          <w:rFonts w:ascii="Times New Roman" w:hAnsi="Times New Roman" w:cs="Times New Roman"/>
        </w:rPr>
        <w:t>; 3.Gāzes baloni</w:t>
      </w:r>
      <w:r w:rsidR="00086E65" w:rsidRPr="00AB6909">
        <w:rPr>
          <w:rFonts w:ascii="Times New Roman" w:hAnsi="Times New Roman" w:cs="Times New Roman"/>
        </w:rPr>
        <w:t xml:space="preserve"> (aprites regulējums sadarbībā ar Valsts Policiju)</w:t>
      </w:r>
      <w:r w:rsidRPr="00AB6909">
        <w:rPr>
          <w:rFonts w:ascii="Times New Roman" w:hAnsi="Times New Roman" w:cs="Times New Roman"/>
        </w:rPr>
        <w:t>; 4.Ķīmiskās vielas</w:t>
      </w:r>
      <w:r w:rsidR="00651F6E" w:rsidRPr="00AB6909">
        <w:rPr>
          <w:rFonts w:ascii="Times New Roman" w:hAnsi="Times New Roman" w:cs="Times New Roman"/>
        </w:rPr>
        <w:t xml:space="preserve"> (rezultāti varētu būt noderīgi Veselības inspekcijai)</w:t>
      </w:r>
      <w:r w:rsidRPr="00AB6909">
        <w:rPr>
          <w:rFonts w:ascii="Times New Roman" w:hAnsi="Times New Roman" w:cs="Times New Roman"/>
        </w:rPr>
        <w:t>; 5.Ugunsdzēšam</w:t>
      </w:r>
      <w:r w:rsidR="00086E65" w:rsidRPr="00AB6909">
        <w:rPr>
          <w:rFonts w:ascii="Times New Roman" w:hAnsi="Times New Roman" w:cs="Times New Roman"/>
        </w:rPr>
        <w:t>o aparātu testēšana</w:t>
      </w:r>
      <w:r w:rsidRPr="00AB6909">
        <w:rPr>
          <w:rFonts w:ascii="Times New Roman" w:hAnsi="Times New Roman" w:cs="Times New Roman"/>
        </w:rPr>
        <w:t>; 6.</w:t>
      </w:r>
      <w:r w:rsidR="00086E65" w:rsidRPr="00AB6909">
        <w:rPr>
          <w:rFonts w:ascii="Times New Roman" w:hAnsi="Times New Roman" w:cs="Times New Roman"/>
        </w:rPr>
        <w:t>Nedrošu preču tirdzniecības kontrole internetā (</w:t>
      </w:r>
      <w:r w:rsidRPr="00AB6909">
        <w:rPr>
          <w:rFonts w:ascii="Times New Roman" w:hAnsi="Times New Roman" w:cs="Times New Roman"/>
        </w:rPr>
        <w:t xml:space="preserve">OECD </w:t>
      </w:r>
      <w:proofErr w:type="spellStart"/>
      <w:r w:rsidRPr="00AB6909">
        <w:rPr>
          <w:rFonts w:ascii="Times New Roman" w:hAnsi="Times New Roman" w:cs="Times New Roman"/>
          <w:i/>
        </w:rPr>
        <w:t>Sweep</w:t>
      </w:r>
      <w:proofErr w:type="spellEnd"/>
      <w:r w:rsidRPr="00AB6909">
        <w:rPr>
          <w:rFonts w:ascii="Times New Roman" w:hAnsi="Times New Roman" w:cs="Times New Roman"/>
        </w:rPr>
        <w:t xml:space="preserve"> projekts</w:t>
      </w:r>
      <w:r w:rsidR="00086E65" w:rsidRPr="00AB6909">
        <w:rPr>
          <w:rFonts w:ascii="Times New Roman" w:hAnsi="Times New Roman" w:cs="Times New Roman"/>
        </w:rPr>
        <w:t xml:space="preserve">; </w:t>
      </w:r>
      <w:r w:rsidR="00A06575" w:rsidRPr="00AB6909">
        <w:rPr>
          <w:rFonts w:ascii="Times New Roman" w:hAnsi="Times New Roman" w:cs="Times New Roman"/>
        </w:rPr>
        <w:t>pārējās</w:t>
      </w:r>
      <w:r w:rsidR="00086E65" w:rsidRPr="00AB6909">
        <w:rPr>
          <w:rFonts w:ascii="Times New Roman" w:hAnsi="Times New Roman" w:cs="Times New Roman"/>
        </w:rPr>
        <w:t xml:space="preserve"> iestādes arī aicinātas pievienoties).</w:t>
      </w:r>
      <w:r w:rsidRPr="00AB6909">
        <w:rPr>
          <w:rFonts w:ascii="Times New Roman" w:hAnsi="Times New Roman" w:cs="Times New Roman"/>
        </w:rPr>
        <w:t xml:space="preserve"> </w:t>
      </w:r>
    </w:p>
    <w:p w:rsidR="000C3A77" w:rsidRPr="00AB6909" w:rsidRDefault="00F06D18" w:rsidP="00F06D18">
      <w:pPr>
        <w:spacing w:after="0"/>
        <w:jc w:val="both"/>
        <w:rPr>
          <w:rFonts w:ascii="Times New Roman" w:hAnsi="Times New Roman" w:cs="Times New Roman"/>
        </w:rPr>
      </w:pPr>
      <w:proofErr w:type="spellStart"/>
      <w:r w:rsidRPr="00AB6909">
        <w:rPr>
          <w:rFonts w:ascii="Times New Roman" w:hAnsi="Times New Roman" w:cs="Times New Roman"/>
          <w:b/>
        </w:rPr>
        <w:t>J.Geduša</w:t>
      </w:r>
      <w:proofErr w:type="spellEnd"/>
      <w:r w:rsidR="0003503F" w:rsidRPr="00AB6909">
        <w:t xml:space="preserve"> </w:t>
      </w:r>
      <w:r w:rsidR="0003503F" w:rsidRPr="00AB6909">
        <w:rPr>
          <w:rFonts w:ascii="Times New Roman" w:hAnsi="Times New Roman" w:cs="Times New Roman"/>
        </w:rPr>
        <w:t xml:space="preserve">informē, ka </w:t>
      </w:r>
      <w:r w:rsidRPr="00AB6909">
        <w:rPr>
          <w:rFonts w:ascii="Times New Roman" w:hAnsi="Times New Roman" w:cs="Times New Roman"/>
        </w:rPr>
        <w:t xml:space="preserve">Valsts </w:t>
      </w:r>
      <w:r w:rsidR="00A06575" w:rsidRPr="00AB6909">
        <w:rPr>
          <w:rFonts w:ascii="Times New Roman" w:hAnsi="Times New Roman" w:cs="Times New Roman"/>
        </w:rPr>
        <w:t>D</w:t>
      </w:r>
      <w:r w:rsidRPr="00AB6909">
        <w:rPr>
          <w:rFonts w:ascii="Times New Roman" w:hAnsi="Times New Roman" w:cs="Times New Roman"/>
        </w:rPr>
        <w:t xml:space="preserve">arba inspekcija </w:t>
      </w:r>
      <w:r w:rsidR="0003503F" w:rsidRPr="00AB6909">
        <w:rPr>
          <w:rFonts w:ascii="Times New Roman" w:hAnsi="Times New Roman" w:cs="Times New Roman"/>
        </w:rPr>
        <w:t>plāno v</w:t>
      </w:r>
      <w:r w:rsidRPr="00AB6909">
        <w:rPr>
          <w:rFonts w:ascii="Times New Roman" w:hAnsi="Times New Roman" w:cs="Times New Roman"/>
        </w:rPr>
        <w:t xml:space="preserve">eikt būvniecības jomas uzņēmumu </w:t>
      </w:r>
      <w:r w:rsidR="0003503F" w:rsidRPr="00AB6909">
        <w:rPr>
          <w:rFonts w:ascii="Times New Roman" w:hAnsi="Times New Roman" w:cs="Times New Roman"/>
        </w:rPr>
        <w:t xml:space="preserve">pārbaudi. </w:t>
      </w:r>
    </w:p>
    <w:p w:rsidR="000C3A77" w:rsidRPr="00AB6909" w:rsidRDefault="0003503F" w:rsidP="00F06D18">
      <w:pPr>
        <w:spacing w:after="0"/>
        <w:jc w:val="both"/>
        <w:rPr>
          <w:rFonts w:ascii="Times New Roman" w:hAnsi="Times New Roman" w:cs="Times New Roman"/>
        </w:rPr>
      </w:pPr>
      <w:proofErr w:type="spellStart"/>
      <w:r w:rsidRPr="00AB6909">
        <w:rPr>
          <w:rFonts w:ascii="Times New Roman" w:hAnsi="Times New Roman" w:cs="Times New Roman"/>
          <w:b/>
        </w:rPr>
        <w:t>Ģ.Kaņeps</w:t>
      </w:r>
      <w:proofErr w:type="spellEnd"/>
      <w:r w:rsidRPr="00AB6909">
        <w:rPr>
          <w:rFonts w:ascii="Times New Roman" w:hAnsi="Times New Roman" w:cs="Times New Roman"/>
        </w:rPr>
        <w:t xml:space="preserve"> norāda, ka  līdz ar Valsts ieņēmumu dienesta (turpmāk – VID) paredzēto reorganizāciju Akcīzes pārvaldes uzraudzības funkcijas sākot no 01.04.2015 tiks nodotas VID Nodokļu </w:t>
      </w:r>
      <w:r w:rsidR="00244EEF">
        <w:rPr>
          <w:rFonts w:ascii="Times New Roman" w:hAnsi="Times New Roman" w:cs="Times New Roman"/>
        </w:rPr>
        <w:t xml:space="preserve">kontroles </w:t>
      </w:r>
      <w:r w:rsidRPr="00AB6909">
        <w:rPr>
          <w:rFonts w:ascii="Times New Roman" w:hAnsi="Times New Roman" w:cs="Times New Roman"/>
        </w:rPr>
        <w:t>pārvaldei.</w:t>
      </w:r>
      <w:r w:rsidR="002A0629" w:rsidRPr="00AB6909">
        <w:rPr>
          <w:rFonts w:ascii="Times New Roman" w:hAnsi="Times New Roman" w:cs="Times New Roman"/>
        </w:rPr>
        <w:t xml:space="preserve"> </w:t>
      </w:r>
      <w:r w:rsidR="002E4AFA" w:rsidRPr="00AB6909">
        <w:rPr>
          <w:rFonts w:ascii="Times New Roman" w:hAnsi="Times New Roman" w:cs="Times New Roman"/>
        </w:rPr>
        <w:t xml:space="preserve"> </w:t>
      </w:r>
    </w:p>
    <w:p w:rsidR="002E4AFA" w:rsidRPr="00AB6909" w:rsidRDefault="002E4AFA" w:rsidP="00F06D18">
      <w:pPr>
        <w:spacing w:after="0"/>
        <w:jc w:val="both"/>
        <w:rPr>
          <w:rFonts w:ascii="Times New Roman" w:hAnsi="Times New Roman" w:cs="Times New Roman"/>
        </w:rPr>
      </w:pPr>
      <w:r w:rsidRPr="00AB6909">
        <w:rPr>
          <w:rFonts w:ascii="Times New Roman" w:hAnsi="Times New Roman" w:cs="Times New Roman"/>
          <w:b/>
          <w:u w:val="single"/>
        </w:rPr>
        <w:lastRenderedPageBreak/>
        <w:t>Padome nolemj</w:t>
      </w:r>
      <w:r w:rsidRPr="00AB6909">
        <w:rPr>
          <w:rFonts w:ascii="Times New Roman" w:hAnsi="Times New Roman" w:cs="Times New Roman"/>
          <w:u w:val="single"/>
        </w:rPr>
        <w:t>: Iestādes aicinātas pieņemt zināšanai sniegto informāciju un sadarboties kopīgi uzraugāmajās jomās.</w:t>
      </w:r>
    </w:p>
    <w:p w:rsidR="002A0629" w:rsidRPr="00AB6909" w:rsidRDefault="002A0629" w:rsidP="002A0629">
      <w:pPr>
        <w:spacing w:after="0"/>
        <w:rPr>
          <w:rFonts w:ascii="Times New Roman" w:hAnsi="Times New Roman" w:cs="Times New Roman"/>
        </w:rPr>
      </w:pPr>
    </w:p>
    <w:p w:rsidR="0003503F" w:rsidRPr="00AB6909" w:rsidRDefault="0003503F" w:rsidP="00012460">
      <w:pPr>
        <w:spacing w:after="0" w:line="240" w:lineRule="auto"/>
        <w:rPr>
          <w:rFonts w:ascii="Times New Roman" w:hAnsi="Times New Roman" w:cs="Times New Roman"/>
          <w:b/>
          <w:bCs/>
        </w:rPr>
      </w:pPr>
      <w:r w:rsidRPr="00AB6909">
        <w:rPr>
          <w:rFonts w:ascii="Times New Roman" w:hAnsi="Times New Roman" w:cs="Times New Roman"/>
          <w:b/>
        </w:rPr>
        <w:t xml:space="preserve">2. </w:t>
      </w:r>
      <w:r w:rsidR="00534305" w:rsidRPr="00AB6909">
        <w:rPr>
          <w:rFonts w:ascii="Times New Roman" w:hAnsi="Times New Roman" w:cs="Times New Roman"/>
          <w:b/>
          <w:bCs/>
        </w:rPr>
        <w:t xml:space="preserve">Baltijas valstu </w:t>
      </w:r>
      <w:proofErr w:type="spellStart"/>
      <w:r w:rsidR="00534305" w:rsidRPr="00AB6909">
        <w:rPr>
          <w:rFonts w:ascii="Times New Roman" w:hAnsi="Times New Roman" w:cs="Times New Roman"/>
          <w:b/>
          <w:bCs/>
        </w:rPr>
        <w:t>kopprojekts</w:t>
      </w:r>
      <w:proofErr w:type="spellEnd"/>
      <w:r w:rsidR="00534305" w:rsidRPr="00AB6909">
        <w:rPr>
          <w:rFonts w:ascii="Times New Roman" w:hAnsi="Times New Roman" w:cs="Times New Roman"/>
          <w:b/>
          <w:bCs/>
        </w:rPr>
        <w:t xml:space="preserve"> attiecībā uz robežkontrolēm </w:t>
      </w:r>
    </w:p>
    <w:p w:rsidR="00534305" w:rsidRPr="00AB6909" w:rsidRDefault="00941778" w:rsidP="00012460">
      <w:pPr>
        <w:spacing w:after="0" w:line="240" w:lineRule="auto"/>
        <w:jc w:val="both"/>
        <w:rPr>
          <w:rFonts w:ascii="Times New Roman" w:hAnsi="Times New Roman" w:cs="Times New Roman"/>
        </w:rPr>
      </w:pPr>
      <w:r w:rsidRPr="00AB6909">
        <w:rPr>
          <w:rFonts w:ascii="Times New Roman" w:hAnsi="Times New Roman" w:cs="Times New Roman"/>
          <w:b/>
        </w:rPr>
        <w:t>I.Valtere</w:t>
      </w:r>
      <w:r w:rsidRPr="00AB6909">
        <w:rPr>
          <w:rFonts w:ascii="Times New Roman" w:hAnsi="Times New Roman" w:cs="Times New Roman"/>
        </w:rPr>
        <w:t xml:space="preserve"> ziņo, ka</w:t>
      </w:r>
      <w:r w:rsidR="00651F6E" w:rsidRPr="00AB6909">
        <w:rPr>
          <w:rFonts w:ascii="Times New Roman" w:hAnsi="Times New Roman" w:cs="Times New Roman"/>
        </w:rPr>
        <w:t xml:space="preserve"> VID</w:t>
      </w:r>
      <w:r w:rsidRPr="00AB6909">
        <w:rPr>
          <w:rFonts w:ascii="Times New Roman" w:hAnsi="Times New Roman" w:cs="Times New Roman"/>
        </w:rPr>
        <w:t xml:space="preserve"> </w:t>
      </w:r>
      <w:r w:rsidR="00651F6E" w:rsidRPr="00AB6909">
        <w:rPr>
          <w:rFonts w:ascii="Times New Roman" w:hAnsi="Times New Roman" w:cs="Times New Roman"/>
        </w:rPr>
        <w:t>Muitas pārvalde</w:t>
      </w:r>
      <w:r w:rsidR="00F06D18" w:rsidRPr="00AB6909">
        <w:rPr>
          <w:rFonts w:ascii="Times New Roman" w:hAnsi="Times New Roman" w:cs="Times New Roman"/>
        </w:rPr>
        <w:t xml:space="preserve"> </w:t>
      </w:r>
      <w:r w:rsidR="005C01D7" w:rsidRPr="00AB6909">
        <w:rPr>
          <w:rFonts w:ascii="Times New Roman" w:hAnsi="Times New Roman" w:cs="Times New Roman"/>
        </w:rPr>
        <w:t xml:space="preserve">organizēja </w:t>
      </w:r>
      <w:r w:rsidR="00CC0CC3" w:rsidRPr="00AB6909">
        <w:rPr>
          <w:rFonts w:ascii="Times New Roman" w:hAnsi="Times New Roman" w:cs="Times New Roman"/>
        </w:rPr>
        <w:t xml:space="preserve">Baltijas valstu </w:t>
      </w:r>
      <w:r w:rsidR="005C01D7" w:rsidRPr="00AB6909">
        <w:rPr>
          <w:rFonts w:ascii="Times New Roman" w:hAnsi="Times New Roman" w:cs="Times New Roman"/>
        </w:rPr>
        <w:t>muitas iestāžu un tirgus uzraudzības iestāžu sanāksmi</w:t>
      </w:r>
      <w:r w:rsidR="00CC0CC3" w:rsidRPr="00AB6909">
        <w:rPr>
          <w:rFonts w:ascii="Times New Roman" w:hAnsi="Times New Roman" w:cs="Times New Roman"/>
        </w:rPr>
        <w:t>, kura</w:t>
      </w:r>
      <w:r w:rsidR="005C01D7" w:rsidRPr="00AB6909">
        <w:rPr>
          <w:rFonts w:ascii="Times New Roman" w:hAnsi="Times New Roman" w:cs="Times New Roman"/>
        </w:rPr>
        <w:t>s</w:t>
      </w:r>
      <w:r w:rsidR="00CC0CC3" w:rsidRPr="00AB6909">
        <w:rPr>
          <w:rFonts w:ascii="Times New Roman" w:hAnsi="Times New Roman" w:cs="Times New Roman"/>
        </w:rPr>
        <w:t xml:space="preserve"> mērķis </w:t>
      </w:r>
      <w:r w:rsidR="005C01D7" w:rsidRPr="00AB6909">
        <w:rPr>
          <w:rFonts w:ascii="Times New Roman" w:hAnsi="Times New Roman" w:cs="Times New Roman"/>
        </w:rPr>
        <w:t xml:space="preserve">ir vienveidot </w:t>
      </w:r>
      <w:r w:rsidR="00CC0CC3" w:rsidRPr="00AB6909">
        <w:rPr>
          <w:rFonts w:ascii="Times New Roman" w:hAnsi="Times New Roman" w:cs="Times New Roman"/>
        </w:rPr>
        <w:t>kontroles pasākumus</w:t>
      </w:r>
      <w:r w:rsidR="00651F6E" w:rsidRPr="00AB6909">
        <w:rPr>
          <w:rFonts w:ascii="Times New Roman" w:hAnsi="Times New Roman" w:cs="Times New Roman"/>
        </w:rPr>
        <w:t xml:space="preserve"> uz robežas </w:t>
      </w:r>
      <w:r w:rsidR="005C01D7" w:rsidRPr="00AB6909">
        <w:rPr>
          <w:rFonts w:ascii="Times New Roman" w:hAnsi="Times New Roman" w:cs="Times New Roman"/>
        </w:rPr>
        <w:t xml:space="preserve">tirgus uzraudzības jomā, </w:t>
      </w:r>
      <w:r w:rsidR="00651F6E" w:rsidRPr="00AB6909">
        <w:rPr>
          <w:rFonts w:ascii="Times New Roman" w:hAnsi="Times New Roman" w:cs="Times New Roman"/>
        </w:rPr>
        <w:t>izmantojot vienotus</w:t>
      </w:r>
      <w:r w:rsidR="005C01D7" w:rsidRPr="00AB6909">
        <w:rPr>
          <w:rFonts w:ascii="Times New Roman" w:hAnsi="Times New Roman" w:cs="Times New Roman"/>
        </w:rPr>
        <w:t xml:space="preserve"> kontroles pasākumu nodrošināšanas līdzekļus. Sanāksmē piedalījās arī pārstāvis no Patērētāju tiesību aizsardzības centra. Baltijas valstu muitas un tirgus uzraudzības iestāžu pārstāvji vienojās par plānu kontroles pasākumu nodrošināšanai: </w:t>
      </w:r>
      <w:r w:rsidR="00CC0CC3" w:rsidRPr="00AB6909">
        <w:rPr>
          <w:rFonts w:ascii="Times New Roman" w:hAnsi="Times New Roman" w:cs="Times New Roman"/>
        </w:rPr>
        <w:t>no 2015.gada janvāra sākuma līdz 2015.gada marta beigām (</w:t>
      </w:r>
      <w:r w:rsidR="00F06D18" w:rsidRPr="00AB6909">
        <w:rPr>
          <w:rFonts w:ascii="Times New Roman" w:hAnsi="Times New Roman" w:cs="Times New Roman"/>
        </w:rPr>
        <w:t>trīs mēnešu laikā</w:t>
      </w:r>
      <w:r w:rsidR="00CC0CC3" w:rsidRPr="00AB6909">
        <w:rPr>
          <w:rFonts w:ascii="Times New Roman" w:hAnsi="Times New Roman" w:cs="Times New Roman"/>
        </w:rPr>
        <w:t>) tiks veikta 100% kontrole četrām p</w:t>
      </w:r>
      <w:r w:rsidR="00D8763B" w:rsidRPr="00AB6909">
        <w:rPr>
          <w:rFonts w:ascii="Times New Roman" w:hAnsi="Times New Roman" w:cs="Times New Roman"/>
        </w:rPr>
        <w:t>reču grupām: 1.J</w:t>
      </w:r>
      <w:r w:rsidR="00CC0CC3" w:rsidRPr="00AB6909">
        <w:rPr>
          <w:rFonts w:ascii="Times New Roman" w:hAnsi="Times New Roman" w:cs="Times New Roman"/>
        </w:rPr>
        <w:t>anv</w:t>
      </w:r>
      <w:r w:rsidR="00D8763B" w:rsidRPr="00AB6909">
        <w:rPr>
          <w:rFonts w:ascii="Times New Roman" w:hAnsi="Times New Roman" w:cs="Times New Roman"/>
        </w:rPr>
        <w:t>ārī – atpūtas kuģi, ķiveres; 2.F</w:t>
      </w:r>
      <w:r w:rsidR="00CC0CC3" w:rsidRPr="00AB6909">
        <w:rPr>
          <w:rFonts w:ascii="Times New Roman" w:hAnsi="Times New Roman" w:cs="Times New Roman"/>
        </w:rPr>
        <w:t>ebruarī – elektro</w:t>
      </w:r>
      <w:r w:rsidR="00D8763B" w:rsidRPr="00AB6909">
        <w:rPr>
          <w:rFonts w:ascii="Times New Roman" w:hAnsi="Times New Roman" w:cs="Times New Roman"/>
        </w:rPr>
        <w:t>niskās rotaļlietas, skuteri; 3.M</w:t>
      </w:r>
      <w:r w:rsidR="00CC0CC3" w:rsidRPr="00AB6909">
        <w:rPr>
          <w:rFonts w:ascii="Times New Roman" w:hAnsi="Times New Roman" w:cs="Times New Roman"/>
        </w:rPr>
        <w:t>artā – LED spuldzes, prožektori, lampas.</w:t>
      </w:r>
      <w:r w:rsidR="008F2B9A" w:rsidRPr="00AB6909">
        <w:rPr>
          <w:rFonts w:ascii="Times New Roman" w:hAnsi="Times New Roman" w:cs="Times New Roman"/>
        </w:rPr>
        <w:t xml:space="preserve"> Eiropas Komisija</w:t>
      </w:r>
      <w:r w:rsidR="00651F6E" w:rsidRPr="00AB6909">
        <w:rPr>
          <w:rFonts w:ascii="Times New Roman" w:hAnsi="Times New Roman" w:cs="Times New Roman"/>
        </w:rPr>
        <w:t xml:space="preserve"> piedalās projektā</w:t>
      </w:r>
      <w:r w:rsidR="00A83CC2" w:rsidRPr="00AB6909">
        <w:rPr>
          <w:rFonts w:ascii="Times New Roman" w:hAnsi="Times New Roman" w:cs="Times New Roman"/>
        </w:rPr>
        <w:t xml:space="preserve"> kā novērotājs</w:t>
      </w:r>
      <w:r w:rsidR="00651F6E" w:rsidRPr="00AB6909">
        <w:rPr>
          <w:rFonts w:ascii="Times New Roman" w:hAnsi="Times New Roman" w:cs="Times New Roman"/>
        </w:rPr>
        <w:t>.</w:t>
      </w:r>
      <w:r w:rsidR="00012460" w:rsidRPr="00AB6909">
        <w:rPr>
          <w:rFonts w:ascii="Times New Roman" w:hAnsi="Times New Roman" w:cs="Times New Roman"/>
        </w:rPr>
        <w:t xml:space="preserve"> </w:t>
      </w:r>
      <w:r w:rsidR="002E4AFA" w:rsidRPr="00AB6909">
        <w:rPr>
          <w:rFonts w:ascii="Times New Roman" w:hAnsi="Times New Roman" w:cs="Times New Roman"/>
        </w:rPr>
        <w:t xml:space="preserve"> </w:t>
      </w:r>
    </w:p>
    <w:p w:rsidR="002E4AFA" w:rsidRPr="00AB6909" w:rsidRDefault="002E4AFA" w:rsidP="00012460">
      <w:pPr>
        <w:spacing w:after="0" w:line="240" w:lineRule="auto"/>
        <w:jc w:val="both"/>
        <w:rPr>
          <w:rFonts w:ascii="Times New Roman" w:hAnsi="Times New Roman" w:cs="Times New Roman"/>
          <w:u w:val="single"/>
        </w:rPr>
      </w:pPr>
      <w:r w:rsidRPr="00AB6909">
        <w:rPr>
          <w:rFonts w:ascii="Times New Roman" w:hAnsi="Times New Roman" w:cs="Times New Roman"/>
          <w:b/>
          <w:u w:val="single"/>
        </w:rPr>
        <w:t>Padome nolemj</w:t>
      </w:r>
      <w:r w:rsidRPr="00AB6909">
        <w:rPr>
          <w:rFonts w:ascii="Times New Roman" w:hAnsi="Times New Roman" w:cs="Times New Roman"/>
          <w:u w:val="single"/>
        </w:rPr>
        <w:t>: Iestādes aicinātas pieņemt zināšanai sniegto informāciju.</w:t>
      </w:r>
    </w:p>
    <w:p w:rsidR="00012460" w:rsidRPr="00AB6909" w:rsidRDefault="00012460" w:rsidP="00012460">
      <w:pPr>
        <w:spacing w:after="0" w:line="240" w:lineRule="auto"/>
        <w:jc w:val="both"/>
        <w:rPr>
          <w:rFonts w:ascii="Times New Roman" w:hAnsi="Times New Roman" w:cs="Times New Roman"/>
        </w:rPr>
      </w:pPr>
    </w:p>
    <w:p w:rsidR="008F2B9A" w:rsidRPr="00AB6909" w:rsidRDefault="008F2B9A" w:rsidP="00012460">
      <w:pPr>
        <w:spacing w:after="0" w:line="240" w:lineRule="auto"/>
        <w:rPr>
          <w:rFonts w:ascii="Times New Roman" w:hAnsi="Times New Roman" w:cs="Times New Roman"/>
          <w:b/>
          <w:bCs/>
        </w:rPr>
      </w:pPr>
      <w:r w:rsidRPr="00AB6909">
        <w:rPr>
          <w:rFonts w:ascii="Times New Roman" w:hAnsi="Times New Roman" w:cs="Times New Roman"/>
          <w:b/>
        </w:rPr>
        <w:t xml:space="preserve">3. </w:t>
      </w:r>
      <w:r w:rsidRPr="00AB6909">
        <w:rPr>
          <w:rFonts w:ascii="Times New Roman" w:hAnsi="Times New Roman" w:cs="Times New Roman"/>
          <w:b/>
          <w:bCs/>
        </w:rPr>
        <w:t xml:space="preserve">Jaunās likumdošanas iniciatīvas: pirotehnikas un tabakas direktīvu pārņemšana </w:t>
      </w:r>
      <w:r w:rsidR="00381E51" w:rsidRPr="00AB6909">
        <w:rPr>
          <w:rFonts w:ascii="Times New Roman" w:hAnsi="Times New Roman" w:cs="Times New Roman"/>
          <w:b/>
          <w:bCs/>
        </w:rPr>
        <w:t xml:space="preserve"> </w:t>
      </w:r>
    </w:p>
    <w:p w:rsidR="00AB6909" w:rsidRPr="00AB6909" w:rsidRDefault="00AB6909" w:rsidP="00AB6909">
      <w:pPr>
        <w:spacing w:after="0" w:line="240" w:lineRule="auto"/>
        <w:jc w:val="both"/>
        <w:rPr>
          <w:rFonts w:ascii="Times New Roman" w:hAnsi="Times New Roman"/>
        </w:rPr>
      </w:pPr>
      <w:r w:rsidRPr="00AB6909">
        <w:rPr>
          <w:rFonts w:ascii="Times New Roman" w:hAnsi="Times New Roman"/>
          <w:b/>
        </w:rPr>
        <w:t>A.Sudārs</w:t>
      </w:r>
      <w:r w:rsidRPr="00AB6909">
        <w:rPr>
          <w:rFonts w:ascii="Times New Roman" w:hAnsi="Times New Roman"/>
        </w:rPr>
        <w:t xml:space="preserve"> ziņo, ka likumprojekts „Grozījumi Pirotehnisko izstrādājumu aprites likumā”</w:t>
      </w:r>
      <w:r w:rsidRPr="00AB6909">
        <w:t xml:space="preserve"> (</w:t>
      </w:r>
      <w:r w:rsidRPr="00AB6909">
        <w:rPr>
          <w:rFonts w:ascii="Times New Roman" w:hAnsi="Times New Roman"/>
        </w:rPr>
        <w:t xml:space="preserve">VSS – 929, 09.10.2014. </w:t>
      </w:r>
      <w:proofErr w:type="spellStart"/>
      <w:r w:rsidRPr="00AB6909">
        <w:rPr>
          <w:rFonts w:ascii="Times New Roman" w:hAnsi="Times New Roman"/>
        </w:rPr>
        <w:t>prot</w:t>
      </w:r>
      <w:proofErr w:type="spellEnd"/>
      <w:r w:rsidRPr="00AB6909">
        <w:rPr>
          <w:rFonts w:ascii="Times New Roman" w:hAnsi="Times New Roman"/>
        </w:rPr>
        <w:t>. Nr.39, 7.§), ar kuru tiks pārņemta jaunā Eiropas Parlamenta un Padomes direktīva 2013/29/ES (2013.gada 12.jūnijs) par dalībvalstu tiesību aktu saskaņošanu attiecībā uz pirotehnisko izstrādājumu pieejamību tirgū (pārstrādāta redakcija), vēl jāsaskaņo ar atzinumus sniegušajām ministrijām (ar Ekonomikas ministriju notikušas vairākas saskaņošanas sanāksmes). Daļa direktīvas prasību tiks pārņemta arī atsevišķos Ministru kabineta noteikumos, kas ir sagatavoti, bet precizējami atkarībā no minētā likumprojekta redakcijas. Dalībvalstīm direktīvas prasības jāpārņem līdz 2015.gada 1.jūlijam. Ar noteikumu projektu paredzēts pārņemt arī Direktīvas 2014/58/ES, ar kuru saskaņā ar Eiropas Parlamenta un Padomes Direktīvu 2007/23/EK izveido pirotehnisko izstrādājumu izsekojamības sistēmu, prasības. Informē, ka 2015.gadā IeM plāno izstrādāt normatīvo aktu projektus, kas nepieciešami Direktīvas 2014/28/ES (2014.gada 26.februāris) par dalībvalstu tiesību aktu saskaņošanu attiecībā uz civilām vajadzībām paredzēto sprāgstvielu pieejamību tirgū un pārraudzību (pārstrādāta redakcija) prasību pārņemšanai.</w:t>
      </w:r>
    </w:p>
    <w:p w:rsidR="00041570" w:rsidRPr="00AB6909" w:rsidRDefault="00041570" w:rsidP="00697840">
      <w:pPr>
        <w:spacing w:after="0" w:line="240" w:lineRule="auto"/>
        <w:jc w:val="both"/>
        <w:rPr>
          <w:rFonts w:ascii="Times New Roman" w:hAnsi="Times New Roman" w:cs="Times New Roman"/>
          <w:bCs/>
        </w:rPr>
      </w:pPr>
      <w:r w:rsidRPr="00AB6909">
        <w:rPr>
          <w:rFonts w:ascii="Times New Roman" w:hAnsi="Times New Roman" w:cs="Times New Roman"/>
          <w:b/>
          <w:bCs/>
        </w:rPr>
        <w:t>J.Zvejnieks</w:t>
      </w:r>
      <w:r w:rsidR="00381E51" w:rsidRPr="00AB6909">
        <w:rPr>
          <w:rFonts w:ascii="Times New Roman" w:hAnsi="Times New Roman" w:cs="Times New Roman"/>
          <w:bCs/>
        </w:rPr>
        <w:t xml:space="preserve"> informē par jauniem sagatavotajiem tiesību aktiem saistībā ar </w:t>
      </w:r>
      <w:r w:rsidR="00941778" w:rsidRPr="00AB6909">
        <w:rPr>
          <w:rFonts w:ascii="Times New Roman" w:hAnsi="Times New Roman" w:cs="Times New Roman"/>
          <w:bCs/>
        </w:rPr>
        <w:t>Eiropas Parlamenta un Padomes direktīvu 2014/40/ES</w:t>
      </w:r>
      <w:r w:rsidR="00697840" w:rsidRPr="00AB6909">
        <w:rPr>
          <w:rFonts w:ascii="Times New Roman" w:hAnsi="Times New Roman" w:cs="Times New Roman"/>
          <w:bCs/>
        </w:rPr>
        <w:t xml:space="preserve"> (2014. gada 3. aprīlis) par dalībvalstu normatīvo un administratīvo aktu tuvināšanu attiecībā uz tabakas un saistīto izstrādājumu ražošanu, noformēšanu un pārdošanu un ar ko atceļ Direktīvu 2001/37/EK</w:t>
      </w:r>
      <w:r w:rsidR="00941778" w:rsidRPr="00AB6909">
        <w:rPr>
          <w:rFonts w:ascii="Times New Roman" w:hAnsi="Times New Roman" w:cs="Times New Roman"/>
          <w:bCs/>
        </w:rPr>
        <w:t xml:space="preserve"> </w:t>
      </w:r>
      <w:r w:rsidR="00381E51" w:rsidRPr="00AB6909">
        <w:rPr>
          <w:rFonts w:ascii="Times New Roman" w:hAnsi="Times New Roman" w:cs="Times New Roman"/>
          <w:bCs/>
        </w:rPr>
        <w:t>pārņemšanu</w:t>
      </w:r>
      <w:r w:rsidR="00F06D18" w:rsidRPr="00AB6909">
        <w:rPr>
          <w:rFonts w:ascii="Times New Roman" w:hAnsi="Times New Roman" w:cs="Times New Roman"/>
          <w:bCs/>
        </w:rPr>
        <w:t xml:space="preserve">, </w:t>
      </w:r>
      <w:r w:rsidR="00381E51" w:rsidRPr="00AB6909">
        <w:rPr>
          <w:rFonts w:ascii="Times New Roman" w:hAnsi="Times New Roman" w:cs="Times New Roman"/>
          <w:bCs/>
        </w:rPr>
        <w:t xml:space="preserve">atsevišķas nianses vēl </w:t>
      </w:r>
      <w:r w:rsidR="00F06D18" w:rsidRPr="00AB6909">
        <w:rPr>
          <w:rFonts w:ascii="Times New Roman" w:hAnsi="Times New Roman" w:cs="Times New Roman"/>
          <w:bCs/>
        </w:rPr>
        <w:t xml:space="preserve">ir </w:t>
      </w:r>
      <w:r w:rsidR="00381E51" w:rsidRPr="00AB6909">
        <w:rPr>
          <w:rFonts w:ascii="Times New Roman" w:hAnsi="Times New Roman" w:cs="Times New Roman"/>
          <w:bCs/>
        </w:rPr>
        <w:t xml:space="preserve">jāprecizē. Ir sagatavotas redakcijas </w:t>
      </w:r>
      <w:r w:rsidR="00F06D18" w:rsidRPr="00AB6909">
        <w:rPr>
          <w:rFonts w:ascii="Times New Roman" w:hAnsi="Times New Roman" w:cs="Times New Roman"/>
          <w:bCs/>
        </w:rPr>
        <w:t xml:space="preserve">likumā </w:t>
      </w:r>
      <w:r w:rsidR="00941778" w:rsidRPr="00AB6909">
        <w:rPr>
          <w:rFonts w:ascii="Times New Roman" w:hAnsi="Times New Roman" w:cs="Times New Roman"/>
          <w:bCs/>
        </w:rPr>
        <w:t>„</w:t>
      </w:r>
      <w:r w:rsidR="00381E51" w:rsidRPr="00AB6909">
        <w:rPr>
          <w:rFonts w:ascii="Times New Roman" w:hAnsi="Times New Roman" w:cs="Times New Roman"/>
          <w:bCs/>
        </w:rPr>
        <w:t>Par tabakas izstrādājumu realizācijas, reklāmas un lietošanas ierobežošanu</w:t>
      </w:r>
      <w:r w:rsidR="00941778" w:rsidRPr="00AB6909">
        <w:rPr>
          <w:rFonts w:ascii="Times New Roman" w:hAnsi="Times New Roman" w:cs="Times New Roman"/>
          <w:bCs/>
        </w:rPr>
        <w:t>”</w:t>
      </w:r>
      <w:r w:rsidR="00F06D18" w:rsidRPr="00AB6909">
        <w:rPr>
          <w:rFonts w:ascii="Times New Roman" w:hAnsi="Times New Roman" w:cs="Times New Roman"/>
          <w:bCs/>
        </w:rPr>
        <w:t xml:space="preserve"> un </w:t>
      </w:r>
      <w:r w:rsidR="00941778" w:rsidRPr="00AB6909">
        <w:rPr>
          <w:rFonts w:ascii="Times New Roman" w:hAnsi="Times New Roman" w:cs="Times New Roman"/>
          <w:bCs/>
        </w:rPr>
        <w:t>likumā „Par akcīzes nodokli”. L</w:t>
      </w:r>
      <w:r w:rsidR="00F06D18" w:rsidRPr="00AB6909">
        <w:rPr>
          <w:rFonts w:ascii="Times New Roman" w:hAnsi="Times New Roman" w:cs="Times New Roman"/>
          <w:bCs/>
        </w:rPr>
        <w:t xml:space="preserve">īdz galam </w:t>
      </w:r>
      <w:r w:rsidR="00325547" w:rsidRPr="00AB6909">
        <w:rPr>
          <w:rFonts w:ascii="Times New Roman" w:hAnsi="Times New Roman" w:cs="Times New Roman"/>
          <w:bCs/>
        </w:rPr>
        <w:t>jāizstrādā atsevišķi Ministru kabineta noteikumi, kas šobrīd atrodas tapšanas stadijā</w:t>
      </w:r>
      <w:r w:rsidR="00A83CC2" w:rsidRPr="00AB6909">
        <w:rPr>
          <w:rFonts w:ascii="Times New Roman" w:hAnsi="Times New Roman" w:cs="Times New Roman"/>
          <w:bCs/>
        </w:rPr>
        <w:t>,</w:t>
      </w:r>
      <w:r w:rsidR="006668CF" w:rsidRPr="00AB6909">
        <w:rPr>
          <w:rFonts w:ascii="Times New Roman" w:hAnsi="Times New Roman" w:cs="Times New Roman"/>
          <w:bCs/>
        </w:rPr>
        <w:t xml:space="preserve"> attiecībā uz brīdinājuma izvietošanu uz iepakojuma un jaunajām prasībām attiecībā uz sastāva paziņošanu. Paredzams, ka</w:t>
      </w:r>
      <w:r w:rsidR="00325547" w:rsidRPr="00AB6909">
        <w:rPr>
          <w:rFonts w:ascii="Times New Roman" w:hAnsi="Times New Roman" w:cs="Times New Roman"/>
          <w:bCs/>
        </w:rPr>
        <w:t xml:space="preserve"> publiskā apspriešana </w:t>
      </w:r>
      <w:r w:rsidR="006668CF" w:rsidRPr="00AB6909">
        <w:rPr>
          <w:rFonts w:ascii="Times New Roman" w:hAnsi="Times New Roman" w:cs="Times New Roman"/>
          <w:bCs/>
        </w:rPr>
        <w:t>augstāk minētajiem grozījumiem</w:t>
      </w:r>
      <w:r w:rsidR="00325547" w:rsidRPr="00AB6909">
        <w:rPr>
          <w:rFonts w:ascii="Times New Roman" w:hAnsi="Times New Roman" w:cs="Times New Roman"/>
          <w:bCs/>
        </w:rPr>
        <w:t xml:space="preserve"> notiks 2015.gada janvāra vidū/beigās. </w:t>
      </w:r>
      <w:r w:rsidRPr="00AB6909">
        <w:rPr>
          <w:rFonts w:ascii="Times New Roman" w:hAnsi="Times New Roman" w:cs="Times New Roman"/>
          <w:bCs/>
        </w:rPr>
        <w:t xml:space="preserve"> </w:t>
      </w:r>
    </w:p>
    <w:p w:rsidR="00012460" w:rsidRPr="00AB6909" w:rsidRDefault="002E4AFA" w:rsidP="00012460">
      <w:pPr>
        <w:spacing w:after="0" w:line="240" w:lineRule="auto"/>
        <w:jc w:val="both"/>
        <w:rPr>
          <w:rFonts w:ascii="Times New Roman" w:hAnsi="Times New Roman" w:cs="Times New Roman"/>
          <w:bCs/>
          <w:u w:val="single"/>
        </w:rPr>
      </w:pPr>
      <w:r w:rsidRPr="00AB6909">
        <w:rPr>
          <w:rFonts w:ascii="Times New Roman" w:hAnsi="Times New Roman" w:cs="Times New Roman"/>
          <w:b/>
          <w:u w:val="single"/>
        </w:rPr>
        <w:t>Padome nolemj</w:t>
      </w:r>
      <w:r w:rsidRPr="00AB6909">
        <w:rPr>
          <w:rFonts w:ascii="Times New Roman" w:hAnsi="Times New Roman" w:cs="Times New Roman"/>
          <w:bCs/>
          <w:u w:val="single"/>
        </w:rPr>
        <w:t>: Iestādes aicinātas pieņemt zināšanai sniegto informāciju.</w:t>
      </w:r>
    </w:p>
    <w:p w:rsidR="002E4AFA" w:rsidRPr="00AB6909" w:rsidRDefault="002E4AFA" w:rsidP="00012460">
      <w:pPr>
        <w:spacing w:after="0" w:line="240" w:lineRule="auto"/>
        <w:jc w:val="both"/>
        <w:rPr>
          <w:rFonts w:ascii="Times New Roman" w:hAnsi="Times New Roman" w:cs="Times New Roman"/>
          <w:bCs/>
        </w:rPr>
      </w:pPr>
    </w:p>
    <w:p w:rsidR="008F2B9A" w:rsidRPr="00AB6909" w:rsidRDefault="008F2B9A" w:rsidP="00012460">
      <w:pPr>
        <w:spacing w:after="0" w:line="240" w:lineRule="auto"/>
        <w:rPr>
          <w:rFonts w:ascii="Times New Roman" w:hAnsi="Times New Roman" w:cs="Times New Roman"/>
          <w:b/>
          <w:bCs/>
        </w:rPr>
      </w:pPr>
      <w:r w:rsidRPr="00AB6909">
        <w:rPr>
          <w:rFonts w:ascii="Times New Roman" w:hAnsi="Times New Roman" w:cs="Times New Roman"/>
          <w:b/>
          <w:bCs/>
        </w:rPr>
        <w:t xml:space="preserve">4. Grozījumi Preču un pakalpojumu drošuma likumā </w:t>
      </w:r>
    </w:p>
    <w:p w:rsidR="008F2B9A" w:rsidRPr="00AB6909" w:rsidRDefault="008F2B9A" w:rsidP="00012460">
      <w:pPr>
        <w:spacing w:after="0" w:line="240" w:lineRule="auto"/>
        <w:jc w:val="both"/>
        <w:rPr>
          <w:rFonts w:ascii="Times New Roman" w:hAnsi="Times New Roman" w:cs="Times New Roman"/>
          <w:bCs/>
        </w:rPr>
      </w:pPr>
      <w:r w:rsidRPr="00AB6909">
        <w:rPr>
          <w:rFonts w:ascii="Times New Roman" w:hAnsi="Times New Roman" w:cs="Times New Roman"/>
          <w:b/>
          <w:bCs/>
        </w:rPr>
        <w:t>L.Rinkule</w:t>
      </w:r>
      <w:r w:rsidRPr="00AB6909">
        <w:rPr>
          <w:rFonts w:ascii="Times New Roman" w:hAnsi="Times New Roman" w:cs="Times New Roman"/>
          <w:bCs/>
        </w:rPr>
        <w:t xml:space="preserve"> ziņo</w:t>
      </w:r>
      <w:bookmarkStart w:id="0" w:name="_GoBack"/>
      <w:bookmarkEnd w:id="0"/>
      <w:r w:rsidRPr="00AB6909">
        <w:rPr>
          <w:rFonts w:ascii="Times New Roman" w:hAnsi="Times New Roman" w:cs="Times New Roman"/>
          <w:bCs/>
        </w:rPr>
        <w:t xml:space="preserve"> par grozījumiem Preču un pakalpojumu</w:t>
      </w:r>
      <w:r w:rsidR="000B173A" w:rsidRPr="00AB6909">
        <w:rPr>
          <w:rFonts w:ascii="Times New Roman" w:hAnsi="Times New Roman" w:cs="Times New Roman"/>
          <w:bCs/>
        </w:rPr>
        <w:t xml:space="preserve"> drošuma</w:t>
      </w:r>
      <w:r w:rsidRPr="00AB6909">
        <w:rPr>
          <w:rFonts w:ascii="Times New Roman" w:hAnsi="Times New Roman" w:cs="Times New Roman"/>
          <w:bCs/>
        </w:rPr>
        <w:t xml:space="preserve"> likumā.</w:t>
      </w:r>
      <w:r w:rsidR="000B173A" w:rsidRPr="00AB6909">
        <w:rPr>
          <w:rFonts w:ascii="Times New Roman" w:hAnsi="Times New Roman" w:cs="Times New Roman"/>
          <w:bCs/>
        </w:rPr>
        <w:t xml:space="preserve"> Jaunie grozījumi paredz deleģējumu Ministru kabinetam noteikt speciālās prasības kādai atsevišķai</w:t>
      </w:r>
      <w:r w:rsidR="004300C6" w:rsidRPr="00AB6909">
        <w:rPr>
          <w:rFonts w:ascii="Times New Roman" w:hAnsi="Times New Roman" w:cs="Times New Roman"/>
          <w:bCs/>
        </w:rPr>
        <w:t xml:space="preserve"> preču vai pakalpojumu</w:t>
      </w:r>
      <w:r w:rsidR="000B173A" w:rsidRPr="00AB6909">
        <w:rPr>
          <w:rFonts w:ascii="Times New Roman" w:hAnsi="Times New Roman" w:cs="Times New Roman"/>
          <w:bCs/>
        </w:rPr>
        <w:t xml:space="preserve"> kategorijai, ja prece vai pakalpojums var radīt nopietnu risku cilvēka dzīvībai, veselībai, videi vai īpašumam.</w:t>
      </w:r>
      <w:r w:rsidR="004300C6" w:rsidRPr="00AB6909">
        <w:rPr>
          <w:rFonts w:ascii="Times New Roman" w:hAnsi="Times New Roman" w:cs="Times New Roman"/>
          <w:bCs/>
        </w:rPr>
        <w:t xml:space="preserve"> Jaunais deleģējums Preču un pakalpojumu drošuma likuma 8.</w:t>
      </w:r>
      <w:r w:rsidR="004300C6" w:rsidRPr="00AB6909">
        <w:rPr>
          <w:rFonts w:ascii="Times New Roman" w:hAnsi="Times New Roman" w:cs="Times New Roman"/>
          <w:bCs/>
          <w:vertAlign w:val="superscript"/>
        </w:rPr>
        <w:t>1</w:t>
      </w:r>
      <w:r w:rsidR="004300C6" w:rsidRPr="00AB6909">
        <w:rPr>
          <w:rFonts w:ascii="Times New Roman" w:hAnsi="Times New Roman" w:cs="Times New Roman"/>
          <w:bCs/>
        </w:rPr>
        <w:t xml:space="preserve"> pantā jau ticis izmantots jaunajai gāzes balonu aprites kārtībai. </w:t>
      </w:r>
      <w:r w:rsidR="00A83CC2" w:rsidRPr="00AB6909">
        <w:rPr>
          <w:rFonts w:ascii="Times New Roman" w:hAnsi="Times New Roman" w:cs="Times New Roman"/>
          <w:bCs/>
        </w:rPr>
        <w:t>Tāpat</w:t>
      </w:r>
      <w:r w:rsidR="004300C6" w:rsidRPr="00AB6909">
        <w:rPr>
          <w:rFonts w:ascii="Times New Roman" w:hAnsi="Times New Roman" w:cs="Times New Roman"/>
          <w:bCs/>
        </w:rPr>
        <w:t xml:space="preserve"> grozījumi Preču un pakalpojumu drošuma likumā paredz, ka</w:t>
      </w:r>
      <w:r w:rsidR="00941778" w:rsidRPr="00AB6909">
        <w:rPr>
          <w:rFonts w:ascii="Times New Roman" w:hAnsi="Times New Roman" w:cs="Times New Roman"/>
          <w:bCs/>
        </w:rPr>
        <w:t xml:space="preserve"> </w:t>
      </w:r>
      <w:r w:rsidR="000515AC" w:rsidRPr="00AB6909">
        <w:rPr>
          <w:rFonts w:ascii="Times New Roman" w:hAnsi="Times New Roman" w:cs="Times New Roman"/>
          <w:bCs/>
        </w:rPr>
        <w:t>pakalpojumu drošuma vērtēšanā</w:t>
      </w:r>
      <w:r w:rsidR="00A83CC2" w:rsidRPr="00AB6909">
        <w:rPr>
          <w:rFonts w:ascii="Times New Roman" w:hAnsi="Times New Roman" w:cs="Times New Roman"/>
          <w:bCs/>
        </w:rPr>
        <w:t xml:space="preserve"> </w:t>
      </w:r>
      <w:r w:rsidR="000515AC" w:rsidRPr="00AB6909">
        <w:rPr>
          <w:rFonts w:ascii="Times New Roman" w:hAnsi="Times New Roman" w:cs="Times New Roman"/>
          <w:bCs/>
        </w:rPr>
        <w:t>saistošas</w:t>
      </w:r>
      <w:r w:rsidR="000B173A" w:rsidRPr="00AB6909">
        <w:rPr>
          <w:rFonts w:ascii="Times New Roman" w:hAnsi="Times New Roman" w:cs="Times New Roman"/>
          <w:bCs/>
        </w:rPr>
        <w:t xml:space="preserve"> ir arī</w:t>
      </w:r>
      <w:r w:rsidR="000515AC" w:rsidRPr="00AB6909">
        <w:rPr>
          <w:rFonts w:ascii="Times New Roman" w:hAnsi="Times New Roman" w:cs="Times New Roman"/>
          <w:bCs/>
        </w:rPr>
        <w:t xml:space="preserve"> tirgus uzraudzības iestādes izstrādātās vadlīnijas</w:t>
      </w:r>
      <w:r w:rsidR="00941778" w:rsidRPr="00AB6909">
        <w:rPr>
          <w:rFonts w:ascii="Times New Roman" w:hAnsi="Times New Roman" w:cs="Times New Roman"/>
          <w:bCs/>
        </w:rPr>
        <w:t>;</w:t>
      </w:r>
      <w:r w:rsidR="000515AC" w:rsidRPr="00AB6909">
        <w:rPr>
          <w:rFonts w:ascii="Times New Roman" w:hAnsi="Times New Roman" w:cs="Times New Roman"/>
          <w:bCs/>
        </w:rPr>
        <w:t xml:space="preserve"> </w:t>
      </w:r>
      <w:r w:rsidR="006668CF" w:rsidRPr="00AB6909">
        <w:rPr>
          <w:rFonts w:ascii="Times New Roman" w:hAnsi="Times New Roman" w:cs="Times New Roman"/>
          <w:bCs/>
        </w:rPr>
        <w:t xml:space="preserve">pašreiz </w:t>
      </w:r>
      <w:r w:rsidR="000515AC" w:rsidRPr="00AB6909">
        <w:rPr>
          <w:rFonts w:ascii="Times New Roman" w:hAnsi="Times New Roman" w:cs="Times New Roman"/>
          <w:bCs/>
        </w:rPr>
        <w:t xml:space="preserve">PTAC ir izstrādājis divas vadlīnijas – slēpošanas trasēm un bērnu spēļu laukumiem. </w:t>
      </w:r>
      <w:r w:rsidR="00941778" w:rsidRPr="00AB6909">
        <w:rPr>
          <w:rFonts w:ascii="Times New Roman" w:hAnsi="Times New Roman" w:cs="Times New Roman"/>
          <w:bCs/>
        </w:rPr>
        <w:t>Tāpat u</w:t>
      </w:r>
      <w:r w:rsidR="000515AC" w:rsidRPr="00AB6909">
        <w:rPr>
          <w:rFonts w:ascii="Times New Roman" w:hAnsi="Times New Roman" w:cs="Times New Roman"/>
          <w:bCs/>
        </w:rPr>
        <w:t>zraudzības iestādes ir tiesīgas ne tikai ņemt preču paraugus</w:t>
      </w:r>
      <w:r w:rsidR="00883660" w:rsidRPr="00AB6909">
        <w:rPr>
          <w:rFonts w:ascii="Times New Roman" w:hAnsi="Times New Roman" w:cs="Times New Roman"/>
          <w:bCs/>
        </w:rPr>
        <w:t xml:space="preserve">, bet arī veikt </w:t>
      </w:r>
      <w:proofErr w:type="spellStart"/>
      <w:r w:rsidR="00883660" w:rsidRPr="00AB6909">
        <w:rPr>
          <w:rFonts w:ascii="Times New Roman" w:hAnsi="Times New Roman" w:cs="Times New Roman"/>
          <w:bCs/>
        </w:rPr>
        <w:t>kontrolpirkumus</w:t>
      </w:r>
      <w:proofErr w:type="spellEnd"/>
      <w:r w:rsidR="00883660" w:rsidRPr="00AB6909">
        <w:rPr>
          <w:rFonts w:ascii="Times New Roman" w:hAnsi="Times New Roman" w:cs="Times New Roman"/>
          <w:bCs/>
        </w:rPr>
        <w:t>, bez</w:t>
      </w:r>
      <w:r w:rsidR="006668CF" w:rsidRPr="00AB6909">
        <w:rPr>
          <w:rFonts w:ascii="Times New Roman" w:hAnsi="Times New Roman" w:cs="Times New Roman"/>
          <w:bCs/>
        </w:rPr>
        <w:t xml:space="preserve"> </w:t>
      </w:r>
      <w:r w:rsidR="00883660" w:rsidRPr="00AB6909">
        <w:rPr>
          <w:rFonts w:ascii="Times New Roman" w:hAnsi="Times New Roman" w:cs="Times New Roman"/>
          <w:bCs/>
        </w:rPr>
        <w:t xml:space="preserve">maksas izņemt preču paraugus uz robežas </w:t>
      </w:r>
      <w:r w:rsidR="00941778" w:rsidRPr="00AB6909">
        <w:rPr>
          <w:rFonts w:ascii="Times New Roman" w:hAnsi="Times New Roman" w:cs="Times New Roman"/>
          <w:bCs/>
        </w:rPr>
        <w:t>preču ekspertīzes veikšanai</w:t>
      </w:r>
      <w:r w:rsidR="00883660" w:rsidRPr="00AB6909">
        <w:rPr>
          <w:rFonts w:ascii="Times New Roman" w:hAnsi="Times New Roman" w:cs="Times New Roman"/>
          <w:bCs/>
        </w:rPr>
        <w:t xml:space="preserve">.  </w:t>
      </w:r>
      <w:r w:rsidR="00012460" w:rsidRPr="00AB6909">
        <w:rPr>
          <w:rFonts w:ascii="Times New Roman" w:hAnsi="Times New Roman" w:cs="Times New Roman"/>
          <w:bCs/>
        </w:rPr>
        <w:t xml:space="preserve"> </w:t>
      </w:r>
    </w:p>
    <w:p w:rsidR="002E4AFA" w:rsidRPr="00AB6909" w:rsidRDefault="002E4AFA" w:rsidP="002E4AFA">
      <w:pPr>
        <w:spacing w:after="0" w:line="240" w:lineRule="auto"/>
        <w:jc w:val="both"/>
        <w:rPr>
          <w:rFonts w:ascii="Times New Roman" w:hAnsi="Times New Roman" w:cs="Times New Roman"/>
          <w:bCs/>
          <w:u w:val="single"/>
        </w:rPr>
      </w:pPr>
      <w:r w:rsidRPr="00AB6909">
        <w:rPr>
          <w:rFonts w:ascii="Times New Roman" w:hAnsi="Times New Roman" w:cs="Times New Roman"/>
          <w:b/>
          <w:u w:val="single"/>
        </w:rPr>
        <w:t>Padome nolemj</w:t>
      </w:r>
      <w:r w:rsidRPr="00AB6909">
        <w:rPr>
          <w:rFonts w:ascii="Times New Roman" w:hAnsi="Times New Roman" w:cs="Times New Roman"/>
          <w:bCs/>
          <w:u w:val="single"/>
        </w:rPr>
        <w:t>: Iestādes aicinātas pieņemt zināšanai sniegto informāciju.</w:t>
      </w:r>
    </w:p>
    <w:p w:rsidR="00012460" w:rsidRPr="00AB6909" w:rsidRDefault="00012460" w:rsidP="00012460">
      <w:pPr>
        <w:spacing w:after="0" w:line="240" w:lineRule="auto"/>
        <w:jc w:val="both"/>
        <w:rPr>
          <w:rFonts w:ascii="Times New Roman" w:hAnsi="Times New Roman" w:cs="Times New Roman"/>
          <w:bCs/>
        </w:rPr>
      </w:pPr>
    </w:p>
    <w:p w:rsidR="00883660" w:rsidRPr="00AB6909" w:rsidRDefault="00883660" w:rsidP="00012460">
      <w:pPr>
        <w:spacing w:after="0" w:line="240" w:lineRule="auto"/>
        <w:jc w:val="both"/>
        <w:rPr>
          <w:rFonts w:ascii="Times New Roman" w:hAnsi="Times New Roman" w:cs="Times New Roman"/>
          <w:b/>
          <w:bCs/>
        </w:rPr>
      </w:pPr>
      <w:r w:rsidRPr="00AB6909">
        <w:rPr>
          <w:rFonts w:ascii="Times New Roman" w:hAnsi="Times New Roman" w:cs="Times New Roman"/>
          <w:b/>
          <w:bCs/>
        </w:rPr>
        <w:t xml:space="preserve">5. Jaunā gāzes balonu aprites, uzraudzības un kontroles kārtība </w:t>
      </w:r>
    </w:p>
    <w:p w:rsidR="00883660" w:rsidRPr="00AB6909" w:rsidRDefault="00883660" w:rsidP="00012460">
      <w:pPr>
        <w:spacing w:after="0" w:line="240" w:lineRule="auto"/>
        <w:jc w:val="both"/>
        <w:rPr>
          <w:rFonts w:ascii="Times New Roman" w:hAnsi="Times New Roman" w:cs="Times New Roman"/>
          <w:bCs/>
        </w:rPr>
      </w:pPr>
      <w:r w:rsidRPr="00AB6909">
        <w:rPr>
          <w:rFonts w:ascii="Times New Roman" w:hAnsi="Times New Roman" w:cs="Times New Roman"/>
          <w:b/>
          <w:bCs/>
        </w:rPr>
        <w:t>E.Šaicāns</w:t>
      </w:r>
      <w:r w:rsidRPr="00AB6909">
        <w:rPr>
          <w:rFonts w:ascii="Times New Roman" w:hAnsi="Times New Roman" w:cs="Times New Roman"/>
          <w:bCs/>
        </w:rPr>
        <w:t xml:space="preserve"> ziņo par jaunu regulējumu</w:t>
      </w:r>
      <w:r w:rsidR="00941778" w:rsidRPr="00AB6909">
        <w:rPr>
          <w:rFonts w:ascii="Times New Roman" w:hAnsi="Times New Roman" w:cs="Times New Roman"/>
          <w:bCs/>
        </w:rPr>
        <w:t xml:space="preserve"> – </w:t>
      </w:r>
      <w:r w:rsidR="004300C6" w:rsidRPr="00AB6909">
        <w:rPr>
          <w:rFonts w:ascii="Times New Roman" w:hAnsi="Times New Roman" w:cs="Times New Roman"/>
          <w:bCs/>
        </w:rPr>
        <w:t>Ministru kabineta 2014.gada 9.dec</w:t>
      </w:r>
      <w:r w:rsidR="00A83CC2" w:rsidRPr="00AB6909">
        <w:rPr>
          <w:rFonts w:ascii="Times New Roman" w:hAnsi="Times New Roman" w:cs="Times New Roman"/>
          <w:bCs/>
        </w:rPr>
        <w:t>e</w:t>
      </w:r>
      <w:r w:rsidR="004300C6" w:rsidRPr="00AB6909">
        <w:rPr>
          <w:rFonts w:ascii="Times New Roman" w:hAnsi="Times New Roman" w:cs="Times New Roman"/>
          <w:bCs/>
        </w:rPr>
        <w:t>mbra noteikumiem Nr.755 „Gāzes balonu aprites, uzraudzības un kontroles kārtība”,</w:t>
      </w:r>
      <w:r w:rsidRPr="00AB6909">
        <w:rPr>
          <w:rFonts w:ascii="Times New Roman" w:hAnsi="Times New Roman" w:cs="Times New Roman"/>
          <w:bCs/>
        </w:rPr>
        <w:t xml:space="preserve"> kas stāsies spēkā 2015.gada 31.martā (tad arī no tirgus tiks izņemti GOS gāzes baloni; atļautais laiks GOS gāzes balonu tir</w:t>
      </w:r>
      <w:r w:rsidR="00941778" w:rsidRPr="00AB6909">
        <w:rPr>
          <w:rFonts w:ascii="Times New Roman" w:hAnsi="Times New Roman" w:cs="Times New Roman"/>
          <w:bCs/>
        </w:rPr>
        <w:t>gošanai</w:t>
      </w:r>
      <w:r w:rsidR="00A83CC2" w:rsidRPr="00AB6909">
        <w:rPr>
          <w:rFonts w:ascii="Times New Roman" w:hAnsi="Times New Roman" w:cs="Times New Roman"/>
          <w:bCs/>
        </w:rPr>
        <w:t xml:space="preserve"> – līdz 30.03.2015</w:t>
      </w:r>
      <w:r w:rsidRPr="00AB6909">
        <w:rPr>
          <w:rFonts w:ascii="Times New Roman" w:hAnsi="Times New Roman" w:cs="Times New Roman"/>
          <w:bCs/>
        </w:rPr>
        <w:t xml:space="preserve">). </w:t>
      </w:r>
      <w:r w:rsidR="00F73433" w:rsidRPr="00AB6909">
        <w:rPr>
          <w:rFonts w:ascii="Times New Roman" w:hAnsi="Times New Roman" w:cs="Times New Roman"/>
          <w:bCs/>
        </w:rPr>
        <w:t xml:space="preserve">Turpmāk gāzes balonu izplatītājiem būs jāreģistrējas Publiskajā reģistrā. </w:t>
      </w:r>
      <w:r w:rsidR="00012460" w:rsidRPr="00AB6909">
        <w:rPr>
          <w:rFonts w:ascii="Times New Roman" w:hAnsi="Times New Roman" w:cs="Times New Roman"/>
          <w:bCs/>
        </w:rPr>
        <w:t xml:space="preserve"> </w:t>
      </w:r>
      <w:r w:rsidR="002E4AFA" w:rsidRPr="00AB6909">
        <w:rPr>
          <w:rFonts w:ascii="Times New Roman" w:hAnsi="Times New Roman" w:cs="Times New Roman"/>
          <w:bCs/>
        </w:rPr>
        <w:t xml:space="preserve"> </w:t>
      </w:r>
    </w:p>
    <w:p w:rsidR="002E4AFA" w:rsidRPr="00AB6909" w:rsidRDefault="002E4AFA" w:rsidP="00012460">
      <w:pPr>
        <w:spacing w:after="0" w:line="240" w:lineRule="auto"/>
        <w:jc w:val="both"/>
        <w:rPr>
          <w:rFonts w:ascii="Times New Roman" w:hAnsi="Times New Roman" w:cs="Times New Roman"/>
          <w:bCs/>
        </w:rPr>
      </w:pPr>
      <w:r w:rsidRPr="00AB6909">
        <w:rPr>
          <w:rFonts w:ascii="Times New Roman" w:hAnsi="Times New Roman" w:cs="Times New Roman"/>
          <w:b/>
          <w:u w:val="single"/>
        </w:rPr>
        <w:t>Padome nolemj</w:t>
      </w:r>
      <w:r w:rsidRPr="00AB6909">
        <w:rPr>
          <w:rFonts w:ascii="Times New Roman" w:hAnsi="Times New Roman" w:cs="Times New Roman"/>
          <w:bCs/>
          <w:u w:val="single"/>
        </w:rPr>
        <w:t>: Iestādes aicinātas pieņemt zināšanai sniegto informāciju.</w:t>
      </w:r>
    </w:p>
    <w:p w:rsidR="00012460" w:rsidRPr="00AB6909" w:rsidRDefault="00012460" w:rsidP="00012460">
      <w:pPr>
        <w:spacing w:after="0" w:line="240" w:lineRule="auto"/>
        <w:jc w:val="both"/>
        <w:rPr>
          <w:rFonts w:ascii="Times New Roman" w:hAnsi="Times New Roman" w:cs="Times New Roman"/>
          <w:bCs/>
        </w:rPr>
      </w:pPr>
    </w:p>
    <w:p w:rsidR="00F73433" w:rsidRPr="00AB6909" w:rsidRDefault="00F73433" w:rsidP="00012460">
      <w:pPr>
        <w:spacing w:after="0" w:line="240" w:lineRule="auto"/>
        <w:jc w:val="both"/>
        <w:rPr>
          <w:rFonts w:ascii="Times New Roman" w:hAnsi="Times New Roman" w:cs="Times New Roman"/>
          <w:b/>
          <w:bCs/>
        </w:rPr>
      </w:pPr>
      <w:r w:rsidRPr="00AB6909">
        <w:rPr>
          <w:rFonts w:ascii="Times New Roman" w:hAnsi="Times New Roman" w:cs="Times New Roman"/>
          <w:b/>
          <w:bCs/>
        </w:rPr>
        <w:t xml:space="preserve">6. RAPEX sistēmas jaunās prasības papildus preces identifikācijai </w:t>
      </w:r>
    </w:p>
    <w:p w:rsidR="00F73433" w:rsidRPr="00AB6909" w:rsidRDefault="00F73433" w:rsidP="00012460">
      <w:pPr>
        <w:spacing w:after="0" w:line="240" w:lineRule="auto"/>
        <w:jc w:val="both"/>
        <w:rPr>
          <w:rFonts w:ascii="Times New Roman" w:hAnsi="Times New Roman" w:cs="Times New Roman"/>
          <w:bCs/>
        </w:rPr>
      </w:pPr>
      <w:r w:rsidRPr="00AB6909">
        <w:rPr>
          <w:rFonts w:ascii="Times New Roman" w:hAnsi="Times New Roman" w:cs="Times New Roman"/>
          <w:b/>
          <w:bCs/>
        </w:rPr>
        <w:t>L.Rinkule</w:t>
      </w:r>
      <w:r w:rsidRPr="00AB6909">
        <w:rPr>
          <w:rFonts w:ascii="Times New Roman" w:hAnsi="Times New Roman" w:cs="Times New Roman"/>
          <w:bCs/>
        </w:rPr>
        <w:t xml:space="preserve"> ziņo par Eiropas Komisijas izplatīto lūgumu </w:t>
      </w:r>
      <w:r w:rsidR="00941778" w:rsidRPr="00AB6909">
        <w:rPr>
          <w:rFonts w:ascii="Times New Roman" w:hAnsi="Times New Roman" w:cs="Times New Roman"/>
          <w:bCs/>
        </w:rPr>
        <w:t>RAPEX sistēmā sniegt datus</w:t>
      </w:r>
      <w:r w:rsidR="005A04BC" w:rsidRPr="00AB6909">
        <w:rPr>
          <w:rFonts w:ascii="Times New Roman" w:hAnsi="Times New Roman" w:cs="Times New Roman"/>
          <w:bCs/>
        </w:rPr>
        <w:t xml:space="preserve"> preces papildus identifikācijai.</w:t>
      </w:r>
      <w:r w:rsidRPr="00AB6909">
        <w:rPr>
          <w:rFonts w:ascii="Times New Roman" w:hAnsi="Times New Roman" w:cs="Times New Roman"/>
          <w:bCs/>
        </w:rPr>
        <w:t xml:space="preserve"> </w:t>
      </w:r>
      <w:r w:rsidR="005A04BC" w:rsidRPr="00AB6909">
        <w:rPr>
          <w:rFonts w:ascii="Times New Roman" w:hAnsi="Times New Roman" w:cs="Times New Roman"/>
          <w:bCs/>
        </w:rPr>
        <w:t>Eiropas</w:t>
      </w:r>
      <w:r w:rsidRPr="00AB6909">
        <w:rPr>
          <w:rFonts w:ascii="Times New Roman" w:hAnsi="Times New Roman" w:cs="Times New Roman"/>
          <w:bCs/>
        </w:rPr>
        <w:t xml:space="preserve"> Komisija</w:t>
      </w:r>
      <w:r w:rsidR="005A04BC" w:rsidRPr="00AB6909">
        <w:rPr>
          <w:rFonts w:ascii="Times New Roman" w:hAnsi="Times New Roman" w:cs="Times New Roman"/>
          <w:bCs/>
        </w:rPr>
        <w:t xml:space="preserve"> iesūtījusi kontrolsarakstu, kas būtu jāņem vērā uzraudzības iestādēm, ievadot RAPEX sistēmā informāciju par neatbilstošu ražojumu </w:t>
      </w:r>
      <w:r w:rsidRPr="00AB6909">
        <w:rPr>
          <w:rFonts w:ascii="Times New Roman" w:hAnsi="Times New Roman" w:cs="Times New Roman"/>
          <w:bCs/>
        </w:rPr>
        <w:t xml:space="preserve">(informācija tiks nosūtīta dalībniekiem pēc sēdes). Iestādes ir aicinātas </w:t>
      </w:r>
      <w:r w:rsidR="005A04BC" w:rsidRPr="00AB6909">
        <w:rPr>
          <w:rFonts w:ascii="Times New Roman" w:hAnsi="Times New Roman" w:cs="Times New Roman"/>
          <w:bCs/>
        </w:rPr>
        <w:t>ņemt vērā jauno informāciju un izmantot turpmākajā darbā ar RAPEX sistēmu.</w:t>
      </w:r>
      <w:r w:rsidRPr="00AB6909">
        <w:rPr>
          <w:rFonts w:ascii="Times New Roman" w:hAnsi="Times New Roman" w:cs="Times New Roman"/>
          <w:bCs/>
        </w:rPr>
        <w:t xml:space="preserve"> </w:t>
      </w:r>
      <w:r w:rsidR="00012460" w:rsidRPr="00AB6909">
        <w:rPr>
          <w:rFonts w:ascii="Times New Roman" w:hAnsi="Times New Roman" w:cs="Times New Roman"/>
          <w:bCs/>
        </w:rPr>
        <w:t xml:space="preserve"> </w:t>
      </w:r>
      <w:r w:rsidR="002E4AFA" w:rsidRPr="00AB6909">
        <w:rPr>
          <w:rFonts w:ascii="Times New Roman" w:hAnsi="Times New Roman" w:cs="Times New Roman"/>
          <w:bCs/>
        </w:rPr>
        <w:t xml:space="preserve"> </w:t>
      </w:r>
    </w:p>
    <w:p w:rsidR="002E4AFA" w:rsidRPr="00AB6909" w:rsidRDefault="002E4AFA" w:rsidP="00012460">
      <w:pPr>
        <w:spacing w:after="0" w:line="240" w:lineRule="auto"/>
        <w:jc w:val="both"/>
        <w:rPr>
          <w:rFonts w:ascii="Times New Roman" w:hAnsi="Times New Roman" w:cs="Times New Roman"/>
          <w:bCs/>
        </w:rPr>
      </w:pPr>
      <w:r w:rsidRPr="00AB6909">
        <w:rPr>
          <w:rFonts w:ascii="Times New Roman" w:hAnsi="Times New Roman" w:cs="Times New Roman"/>
          <w:b/>
          <w:u w:val="single"/>
        </w:rPr>
        <w:t>Padome nolemj</w:t>
      </w:r>
      <w:r w:rsidRPr="00AB6909">
        <w:rPr>
          <w:rFonts w:ascii="Times New Roman" w:hAnsi="Times New Roman" w:cs="Times New Roman"/>
          <w:bCs/>
          <w:u w:val="single"/>
        </w:rPr>
        <w:t>: Iestādes aicinātas pieņemt zināšanai sniegto informāciju un izmantot ievadot RAPEX sistēmā informāciju par ražojumiem, kam konstatēts nopietns risks.</w:t>
      </w:r>
    </w:p>
    <w:p w:rsidR="00012460" w:rsidRPr="00AB6909" w:rsidRDefault="00012460" w:rsidP="00012460">
      <w:pPr>
        <w:spacing w:after="0" w:line="240" w:lineRule="auto"/>
        <w:jc w:val="both"/>
        <w:rPr>
          <w:rFonts w:ascii="Times New Roman" w:hAnsi="Times New Roman" w:cs="Times New Roman"/>
          <w:bCs/>
        </w:rPr>
      </w:pPr>
    </w:p>
    <w:p w:rsidR="00F73433" w:rsidRPr="00AB6909" w:rsidRDefault="00F73433" w:rsidP="00012460">
      <w:pPr>
        <w:spacing w:after="0" w:line="240" w:lineRule="auto"/>
        <w:jc w:val="both"/>
        <w:rPr>
          <w:rFonts w:ascii="Times New Roman" w:hAnsi="Times New Roman" w:cs="Times New Roman"/>
          <w:bCs/>
        </w:rPr>
      </w:pPr>
      <w:r w:rsidRPr="00AB6909">
        <w:rPr>
          <w:rFonts w:ascii="Times New Roman" w:hAnsi="Times New Roman" w:cs="Times New Roman"/>
          <w:b/>
          <w:bCs/>
        </w:rPr>
        <w:t>7. Jaunās Eiropas Komisijas noteiktās prasības nacionālo tirgus uzraudzības plānu gatavošanai</w:t>
      </w:r>
      <w:r w:rsidRPr="00AB6909">
        <w:rPr>
          <w:rFonts w:ascii="Times New Roman" w:hAnsi="Times New Roman" w:cs="Times New Roman"/>
          <w:bCs/>
        </w:rPr>
        <w:t xml:space="preserve"> </w:t>
      </w:r>
    </w:p>
    <w:p w:rsidR="00F73433" w:rsidRPr="00AB6909" w:rsidRDefault="00012460" w:rsidP="00012460">
      <w:pPr>
        <w:spacing w:after="0" w:line="240" w:lineRule="auto"/>
        <w:jc w:val="both"/>
        <w:rPr>
          <w:rFonts w:ascii="Times New Roman" w:hAnsi="Times New Roman" w:cs="Times New Roman"/>
          <w:bCs/>
        </w:rPr>
      </w:pPr>
      <w:r w:rsidRPr="00AB6909">
        <w:rPr>
          <w:rFonts w:ascii="Times New Roman" w:hAnsi="Times New Roman" w:cs="Times New Roman"/>
          <w:b/>
          <w:bCs/>
        </w:rPr>
        <w:t>D.Ločmele</w:t>
      </w:r>
      <w:r w:rsidRPr="00AB6909">
        <w:rPr>
          <w:rFonts w:ascii="Times New Roman" w:hAnsi="Times New Roman" w:cs="Times New Roman"/>
          <w:bCs/>
        </w:rPr>
        <w:t xml:space="preserve"> ziņo par </w:t>
      </w:r>
      <w:r w:rsidR="005A04BC" w:rsidRPr="00AB6909">
        <w:rPr>
          <w:rFonts w:ascii="Times New Roman" w:hAnsi="Times New Roman" w:cs="Times New Roman"/>
          <w:bCs/>
        </w:rPr>
        <w:t xml:space="preserve">jauno Eiropas Komisijas </w:t>
      </w:r>
      <w:r w:rsidRPr="00AB6909">
        <w:rPr>
          <w:rFonts w:ascii="Times New Roman" w:hAnsi="Times New Roman" w:cs="Times New Roman"/>
          <w:bCs/>
        </w:rPr>
        <w:t xml:space="preserve">izstrādāto veidlapu tirgus uzraudzības plānu </w:t>
      </w:r>
      <w:r w:rsidR="00941778" w:rsidRPr="00AB6909">
        <w:rPr>
          <w:rFonts w:ascii="Times New Roman" w:hAnsi="Times New Roman" w:cs="Times New Roman"/>
          <w:bCs/>
        </w:rPr>
        <w:t>sa</w:t>
      </w:r>
      <w:r w:rsidRPr="00AB6909">
        <w:rPr>
          <w:rFonts w:ascii="Times New Roman" w:hAnsi="Times New Roman" w:cs="Times New Roman"/>
          <w:bCs/>
        </w:rPr>
        <w:t xml:space="preserve">gatavošanai. </w:t>
      </w:r>
      <w:r w:rsidR="005A04BC" w:rsidRPr="00AB6909">
        <w:rPr>
          <w:rFonts w:ascii="Times New Roman" w:hAnsi="Times New Roman" w:cs="Times New Roman"/>
          <w:bCs/>
        </w:rPr>
        <w:t>To plānots sākt izmantot</w:t>
      </w:r>
      <w:r w:rsidRPr="00AB6909">
        <w:rPr>
          <w:rFonts w:ascii="Times New Roman" w:hAnsi="Times New Roman" w:cs="Times New Roman"/>
          <w:bCs/>
        </w:rPr>
        <w:t xml:space="preserve"> līdz ar nākamo periodu – no 2016.gada, un tajā tiks iekļauta informācija par tirgus uzraudzības iestāžu sadarbību, </w:t>
      </w:r>
      <w:proofErr w:type="spellStart"/>
      <w:r w:rsidRPr="00AB6909">
        <w:rPr>
          <w:rFonts w:ascii="Times New Roman" w:hAnsi="Times New Roman" w:cs="Times New Roman"/>
          <w:bCs/>
        </w:rPr>
        <w:t>t.sk</w:t>
      </w:r>
      <w:proofErr w:type="spellEnd"/>
      <w:r w:rsidRPr="00AB6909">
        <w:rPr>
          <w:rFonts w:ascii="Times New Roman" w:hAnsi="Times New Roman" w:cs="Times New Roman"/>
          <w:bCs/>
        </w:rPr>
        <w:t>. ar</w:t>
      </w:r>
      <w:r w:rsidR="00A83CC2" w:rsidRPr="00AB6909">
        <w:rPr>
          <w:rFonts w:ascii="Times New Roman" w:hAnsi="Times New Roman" w:cs="Times New Roman"/>
          <w:bCs/>
        </w:rPr>
        <w:t>ī</w:t>
      </w:r>
      <w:r w:rsidRPr="00AB6909">
        <w:rPr>
          <w:rFonts w:ascii="Times New Roman" w:hAnsi="Times New Roman" w:cs="Times New Roman"/>
          <w:bCs/>
        </w:rPr>
        <w:t xml:space="preserve"> par sadarbību ar muitu, RAPEX un ICSMS</w:t>
      </w:r>
      <w:r w:rsidR="005A04BC" w:rsidRPr="00AB6909">
        <w:rPr>
          <w:rFonts w:ascii="Times New Roman" w:hAnsi="Times New Roman" w:cs="Times New Roman"/>
          <w:bCs/>
        </w:rPr>
        <w:t xml:space="preserve"> sistēmu izmantošanu tirgus uzraudzības iestāžu vidū</w:t>
      </w:r>
      <w:r w:rsidRPr="00AB6909">
        <w:rPr>
          <w:rFonts w:ascii="Times New Roman" w:hAnsi="Times New Roman" w:cs="Times New Roman"/>
          <w:bCs/>
        </w:rPr>
        <w:t>,</w:t>
      </w:r>
      <w:r w:rsidR="00941778" w:rsidRPr="00AB6909">
        <w:rPr>
          <w:rFonts w:ascii="Times New Roman" w:hAnsi="Times New Roman" w:cs="Times New Roman"/>
          <w:bCs/>
        </w:rPr>
        <w:t xml:space="preserve"> kā arī </w:t>
      </w:r>
      <w:r w:rsidRPr="00AB6909">
        <w:rPr>
          <w:rFonts w:ascii="Times New Roman" w:hAnsi="Times New Roman" w:cs="Times New Roman"/>
          <w:bCs/>
        </w:rPr>
        <w:t xml:space="preserve">būs </w:t>
      </w:r>
      <w:r w:rsidR="00941778" w:rsidRPr="00AB6909">
        <w:rPr>
          <w:rFonts w:ascii="Times New Roman" w:hAnsi="Times New Roman" w:cs="Times New Roman"/>
          <w:bCs/>
        </w:rPr>
        <w:t>nepieciešams iekļaut rezultātus</w:t>
      </w:r>
      <w:r w:rsidRPr="00AB6909">
        <w:rPr>
          <w:rFonts w:ascii="Times New Roman" w:hAnsi="Times New Roman" w:cs="Times New Roman"/>
          <w:bCs/>
        </w:rPr>
        <w:t xml:space="preserve"> par </w:t>
      </w:r>
      <w:r w:rsidR="005A04BC" w:rsidRPr="00AB6909">
        <w:rPr>
          <w:rFonts w:ascii="Times New Roman" w:hAnsi="Times New Roman" w:cs="Times New Roman"/>
          <w:bCs/>
        </w:rPr>
        <w:t xml:space="preserve">iepriekšējā </w:t>
      </w:r>
      <w:r w:rsidRPr="00AB6909">
        <w:rPr>
          <w:rFonts w:ascii="Times New Roman" w:hAnsi="Times New Roman" w:cs="Times New Roman"/>
          <w:bCs/>
        </w:rPr>
        <w:t>period</w:t>
      </w:r>
      <w:r w:rsidR="005A04BC" w:rsidRPr="00AB6909">
        <w:rPr>
          <w:rFonts w:ascii="Times New Roman" w:hAnsi="Times New Roman" w:cs="Times New Roman"/>
          <w:bCs/>
        </w:rPr>
        <w:t>ā veiktajiem tirgus uzraudzības pasākumiem</w:t>
      </w:r>
      <w:r w:rsidRPr="00AB6909">
        <w:rPr>
          <w:rFonts w:ascii="Times New Roman" w:hAnsi="Times New Roman" w:cs="Times New Roman"/>
          <w:bCs/>
        </w:rPr>
        <w:t xml:space="preserve">. </w:t>
      </w:r>
      <w:r w:rsidR="005A04BC" w:rsidRPr="00AB6909">
        <w:rPr>
          <w:rFonts w:ascii="Times New Roman" w:hAnsi="Times New Roman" w:cs="Times New Roman"/>
          <w:bCs/>
        </w:rPr>
        <w:t xml:space="preserve">Pagaidām veidlapa pieejama tikai angļu valodā. Ekonomikas ministrija nosūtīs uzraudzības iestādēm veidlapas latvisko versiju, tiklīdz tā būs pieejama. </w:t>
      </w:r>
    </w:p>
    <w:p w:rsidR="002E4AFA" w:rsidRPr="00AB6909" w:rsidRDefault="002E4AFA" w:rsidP="002E4AFA">
      <w:pPr>
        <w:spacing w:after="0" w:line="240" w:lineRule="auto"/>
        <w:jc w:val="both"/>
        <w:rPr>
          <w:rFonts w:ascii="Times New Roman" w:hAnsi="Times New Roman" w:cs="Times New Roman"/>
          <w:bCs/>
        </w:rPr>
      </w:pPr>
      <w:r w:rsidRPr="00AB6909">
        <w:rPr>
          <w:rFonts w:ascii="Times New Roman" w:hAnsi="Times New Roman" w:cs="Times New Roman"/>
          <w:b/>
          <w:u w:val="single"/>
        </w:rPr>
        <w:t>Padome nolemj</w:t>
      </w:r>
      <w:r w:rsidRPr="00AB6909">
        <w:rPr>
          <w:rFonts w:ascii="Times New Roman" w:hAnsi="Times New Roman" w:cs="Times New Roman"/>
          <w:bCs/>
          <w:u w:val="single"/>
        </w:rPr>
        <w:t>: Iestādes aicinātas pieņemt zināšanai sniegto informāciju</w:t>
      </w:r>
      <w:r w:rsidR="005A04BC" w:rsidRPr="00AB6909">
        <w:rPr>
          <w:rFonts w:ascii="Times New Roman" w:hAnsi="Times New Roman" w:cs="Times New Roman"/>
          <w:bCs/>
          <w:u w:val="single"/>
        </w:rPr>
        <w:t xml:space="preserve"> un izmantot jauno veidni</w:t>
      </w:r>
      <w:r w:rsidR="00A83CC2" w:rsidRPr="00AB6909">
        <w:rPr>
          <w:rFonts w:ascii="Times New Roman" w:hAnsi="Times New Roman" w:cs="Times New Roman"/>
          <w:bCs/>
          <w:u w:val="single"/>
        </w:rPr>
        <w:t>,</w:t>
      </w:r>
      <w:r w:rsidR="005A04BC" w:rsidRPr="00AB6909">
        <w:rPr>
          <w:rFonts w:ascii="Times New Roman" w:hAnsi="Times New Roman" w:cs="Times New Roman"/>
          <w:bCs/>
          <w:u w:val="single"/>
        </w:rPr>
        <w:t xml:space="preserve"> gatavojot plānus prioritāri uzraugāmajās jomās 2016.gadam</w:t>
      </w:r>
      <w:r w:rsidRPr="00AB6909">
        <w:rPr>
          <w:rFonts w:ascii="Times New Roman" w:hAnsi="Times New Roman" w:cs="Times New Roman"/>
          <w:bCs/>
          <w:u w:val="single"/>
        </w:rPr>
        <w:t>.</w:t>
      </w:r>
    </w:p>
    <w:p w:rsidR="002E4AFA" w:rsidRPr="00AB6909" w:rsidRDefault="002E4AFA" w:rsidP="00012460">
      <w:pPr>
        <w:spacing w:after="0" w:line="240" w:lineRule="auto"/>
        <w:jc w:val="both"/>
        <w:rPr>
          <w:rFonts w:ascii="Times New Roman" w:hAnsi="Times New Roman" w:cs="Times New Roman"/>
          <w:bCs/>
        </w:rPr>
      </w:pPr>
    </w:p>
    <w:p w:rsidR="00A83CC2" w:rsidRPr="00AB6909" w:rsidRDefault="00A83CC2" w:rsidP="00012460">
      <w:pPr>
        <w:spacing w:after="0" w:line="240" w:lineRule="auto"/>
        <w:jc w:val="both"/>
        <w:rPr>
          <w:rFonts w:ascii="Times New Roman" w:hAnsi="Times New Roman" w:cs="Times New Roman"/>
          <w:bCs/>
        </w:rPr>
      </w:pPr>
    </w:p>
    <w:p w:rsidR="002A0629" w:rsidRPr="00AB6909" w:rsidRDefault="002A0629" w:rsidP="002A0629">
      <w:pPr>
        <w:pStyle w:val="ListParagraph"/>
        <w:widowControl w:val="0"/>
        <w:ind w:left="0"/>
        <w:jc w:val="both"/>
        <w:rPr>
          <w:b/>
          <w:sz w:val="22"/>
          <w:szCs w:val="22"/>
          <w:lang w:val="lv-LV"/>
        </w:rPr>
      </w:pPr>
      <w:r w:rsidRPr="00AB6909">
        <w:rPr>
          <w:b/>
          <w:sz w:val="22"/>
          <w:szCs w:val="22"/>
          <w:lang w:val="lv-LV"/>
        </w:rPr>
        <w:t>Sēdi slēdz plkst.15:</w:t>
      </w:r>
      <w:r w:rsidR="005A04BC" w:rsidRPr="00AB6909">
        <w:rPr>
          <w:b/>
          <w:sz w:val="22"/>
          <w:szCs w:val="22"/>
          <w:lang w:val="lv-LV"/>
        </w:rPr>
        <w:t>45</w:t>
      </w:r>
    </w:p>
    <w:p w:rsidR="002A0629" w:rsidRPr="00AB6909" w:rsidRDefault="002A0629" w:rsidP="002A0629">
      <w:pPr>
        <w:pStyle w:val="BodyTextIndent2"/>
        <w:widowControl w:val="0"/>
        <w:tabs>
          <w:tab w:val="left" w:pos="0"/>
          <w:tab w:val="right" w:pos="9000"/>
        </w:tabs>
        <w:ind w:left="0"/>
        <w:rPr>
          <w:sz w:val="22"/>
          <w:szCs w:val="22"/>
        </w:rPr>
      </w:pPr>
    </w:p>
    <w:p w:rsidR="002A0629" w:rsidRPr="00AB6909" w:rsidRDefault="00052C30" w:rsidP="002A0629">
      <w:pPr>
        <w:pStyle w:val="BodyTextIndent2"/>
        <w:widowControl w:val="0"/>
        <w:tabs>
          <w:tab w:val="left" w:pos="0"/>
          <w:tab w:val="right" w:pos="9000"/>
        </w:tabs>
        <w:spacing w:before="60" w:after="60"/>
        <w:ind w:left="0"/>
        <w:rPr>
          <w:sz w:val="22"/>
          <w:szCs w:val="22"/>
        </w:rPr>
      </w:pPr>
      <w:r>
        <w:rPr>
          <w:sz w:val="22"/>
          <w:szCs w:val="22"/>
        </w:rPr>
        <w:t>V</w:t>
      </w:r>
      <w:r w:rsidR="00725F22" w:rsidRPr="00AB6909">
        <w:rPr>
          <w:sz w:val="22"/>
          <w:szCs w:val="22"/>
        </w:rPr>
        <w:t>alsts sekretāra vietniece</w:t>
      </w:r>
      <w:r w:rsidR="0073405D">
        <w:rPr>
          <w:sz w:val="22"/>
          <w:szCs w:val="22"/>
        </w:rPr>
        <w:t xml:space="preserve">                                                                                    </w:t>
      </w:r>
      <w:r w:rsidR="002A0629" w:rsidRPr="00AB6909">
        <w:rPr>
          <w:rFonts w:eastAsia="Arial Unicode MS"/>
          <w:sz w:val="22"/>
          <w:szCs w:val="22"/>
        </w:rPr>
        <w:t>Z.Liepiņa</w:t>
      </w:r>
    </w:p>
    <w:p w:rsidR="002A0629" w:rsidRPr="00AB6909" w:rsidRDefault="002A0629" w:rsidP="002A0629">
      <w:pPr>
        <w:pStyle w:val="NormalWeb"/>
        <w:widowControl w:val="0"/>
        <w:tabs>
          <w:tab w:val="right" w:pos="9000"/>
        </w:tabs>
        <w:spacing w:before="0" w:beforeAutospacing="0" w:after="0" w:afterAutospacing="0"/>
        <w:rPr>
          <w:rFonts w:ascii="Times New Roman" w:eastAsia="Times New Roman" w:hAnsi="Times New Roman" w:cs="Times New Roman"/>
          <w:sz w:val="22"/>
          <w:szCs w:val="22"/>
          <w:lang w:val="lv-LV"/>
        </w:rPr>
      </w:pPr>
    </w:p>
    <w:p w:rsidR="002A0629" w:rsidRPr="000F4428" w:rsidRDefault="0073405D" w:rsidP="002A0629">
      <w:pPr>
        <w:pStyle w:val="NormalWeb"/>
        <w:widowControl w:val="0"/>
        <w:tabs>
          <w:tab w:val="right" w:pos="9000"/>
        </w:tabs>
        <w:spacing w:before="0" w:beforeAutospacing="0" w:after="0" w:afterAutospacing="0"/>
        <w:rPr>
          <w:rFonts w:ascii="Times New Roman" w:hAnsi="Times New Roman" w:cs="Times New Roman"/>
          <w:lang w:val="lv-LV"/>
        </w:rPr>
      </w:pPr>
      <w:r>
        <w:rPr>
          <w:rFonts w:ascii="Times New Roman" w:hAnsi="Times New Roman" w:cs="Times New Roman"/>
          <w:sz w:val="22"/>
          <w:szCs w:val="22"/>
          <w:lang w:val="lv-LV"/>
        </w:rPr>
        <w:t>Sēdi protokolēja                                                                                                  M.Ivanova</w:t>
      </w:r>
    </w:p>
    <w:p w:rsidR="002A0629" w:rsidRPr="008078E2" w:rsidRDefault="002A0629" w:rsidP="002A0629">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2A0629" w:rsidRPr="007B7ADE" w:rsidRDefault="002A0629" w:rsidP="002A0629">
      <w:pPr>
        <w:pStyle w:val="NormalWeb"/>
        <w:widowControl w:val="0"/>
        <w:tabs>
          <w:tab w:val="right" w:pos="9000"/>
        </w:tabs>
        <w:spacing w:before="0" w:beforeAutospacing="0" w:after="0" w:afterAutospacing="0"/>
        <w:rPr>
          <w:rFonts w:ascii="Times New Roman" w:hAnsi="Times New Roman" w:cs="Times New Roman"/>
          <w:sz w:val="18"/>
          <w:szCs w:val="18"/>
          <w:lang w:val="lv-LV"/>
        </w:rPr>
      </w:pPr>
      <w:r w:rsidRPr="007B7ADE">
        <w:rPr>
          <w:rFonts w:ascii="Times New Roman" w:hAnsi="Times New Roman" w:cs="Times New Roman"/>
          <w:sz w:val="18"/>
          <w:szCs w:val="18"/>
          <w:lang w:val="lv-LV"/>
        </w:rPr>
        <w:t>M.Ivanova</w:t>
      </w:r>
      <w:r w:rsidR="00A83CC2" w:rsidRPr="007B7ADE">
        <w:rPr>
          <w:rFonts w:ascii="Times New Roman" w:hAnsi="Times New Roman" w:cs="Times New Roman"/>
          <w:sz w:val="18"/>
          <w:szCs w:val="18"/>
          <w:lang w:val="lv-LV"/>
        </w:rPr>
        <w:t xml:space="preserve">, </w:t>
      </w:r>
      <w:r w:rsidRPr="007B7ADE">
        <w:rPr>
          <w:rFonts w:ascii="Times New Roman" w:hAnsi="Times New Roman" w:cs="Times New Roman"/>
          <w:sz w:val="18"/>
          <w:szCs w:val="18"/>
          <w:lang w:val="lv-LV"/>
        </w:rPr>
        <w:t>67013156</w:t>
      </w:r>
    </w:p>
    <w:p w:rsidR="002A0629" w:rsidRPr="007B7ADE" w:rsidRDefault="003934D3" w:rsidP="002A0629">
      <w:pPr>
        <w:pStyle w:val="NormalWeb"/>
        <w:widowControl w:val="0"/>
        <w:tabs>
          <w:tab w:val="right" w:pos="9000"/>
        </w:tabs>
        <w:spacing w:before="0" w:beforeAutospacing="0" w:after="0" w:afterAutospacing="0"/>
        <w:rPr>
          <w:rFonts w:ascii="Times New Roman" w:hAnsi="Times New Roman" w:cs="Times New Roman"/>
          <w:sz w:val="18"/>
          <w:szCs w:val="18"/>
        </w:rPr>
      </w:pPr>
      <w:hyperlink r:id="rId9" w:history="1">
        <w:r w:rsidR="009B0AB6" w:rsidRPr="007B7ADE">
          <w:rPr>
            <w:rStyle w:val="Hyperlink"/>
            <w:rFonts w:ascii="Times New Roman" w:hAnsi="Times New Roman" w:cs="Times New Roman"/>
            <w:sz w:val="18"/>
            <w:szCs w:val="18"/>
            <w:lang w:val="lv-LV"/>
          </w:rPr>
          <w:t>Margarita.Ivanova@em.gov.lv</w:t>
        </w:r>
      </w:hyperlink>
    </w:p>
    <w:sectPr w:rsidR="002A0629" w:rsidRPr="007B7ADE" w:rsidSect="00EE449E">
      <w:footerReference w:type="default" r:id="rId1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2C" w:rsidRDefault="00843A2C" w:rsidP="00EE449E">
      <w:pPr>
        <w:spacing w:after="0" w:line="240" w:lineRule="auto"/>
      </w:pPr>
      <w:r>
        <w:separator/>
      </w:r>
    </w:p>
  </w:endnote>
  <w:endnote w:type="continuationSeparator" w:id="0">
    <w:p w:rsidR="00843A2C" w:rsidRDefault="00843A2C"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30698"/>
      <w:docPartObj>
        <w:docPartGallery w:val="Page Numbers (Bottom of Page)"/>
        <w:docPartUnique/>
      </w:docPartObj>
    </w:sdtPr>
    <w:sdtEndPr>
      <w:rPr>
        <w:noProof/>
      </w:rPr>
    </w:sdtEndPr>
    <w:sdtContent>
      <w:p w:rsidR="00E72756" w:rsidRDefault="00E72756">
        <w:pPr>
          <w:pStyle w:val="Footer"/>
          <w:jc w:val="center"/>
        </w:pPr>
        <w:r>
          <w:fldChar w:fldCharType="begin"/>
        </w:r>
        <w:r>
          <w:instrText xml:space="preserve"> PAGE   \* MERGEFORMAT </w:instrText>
        </w:r>
        <w:r>
          <w:fldChar w:fldCharType="separate"/>
        </w:r>
        <w:r w:rsidR="003934D3">
          <w:rPr>
            <w:noProof/>
          </w:rPr>
          <w:t>3</w:t>
        </w:r>
        <w:r>
          <w:rPr>
            <w:noProof/>
          </w:rPr>
          <w:fldChar w:fldCharType="end"/>
        </w:r>
      </w:p>
    </w:sdtContent>
  </w:sdt>
  <w:p w:rsidR="00E72756" w:rsidRDefault="00E72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2C" w:rsidRDefault="00843A2C" w:rsidP="00EE449E">
      <w:pPr>
        <w:spacing w:after="0" w:line="240" w:lineRule="auto"/>
      </w:pPr>
      <w:r>
        <w:separator/>
      </w:r>
    </w:p>
  </w:footnote>
  <w:footnote w:type="continuationSeparator" w:id="0">
    <w:p w:rsidR="00843A2C" w:rsidRDefault="00843A2C" w:rsidP="00EE4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9E" w:rsidRPr="00EE449E" w:rsidRDefault="00EE449E"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9E"/>
    <w:rsid w:val="00001F78"/>
    <w:rsid w:val="00012460"/>
    <w:rsid w:val="0003503F"/>
    <w:rsid w:val="00041570"/>
    <w:rsid w:val="000515AC"/>
    <w:rsid w:val="00052C30"/>
    <w:rsid w:val="00086E65"/>
    <w:rsid w:val="0009321A"/>
    <w:rsid w:val="000B173A"/>
    <w:rsid w:val="000C3A77"/>
    <w:rsid w:val="000F4428"/>
    <w:rsid w:val="00143F23"/>
    <w:rsid w:val="00244EEF"/>
    <w:rsid w:val="00262DD6"/>
    <w:rsid w:val="002A0629"/>
    <w:rsid w:val="002D7AA6"/>
    <w:rsid w:val="002E4AFA"/>
    <w:rsid w:val="00325547"/>
    <w:rsid w:val="00381E51"/>
    <w:rsid w:val="003934D3"/>
    <w:rsid w:val="003D358B"/>
    <w:rsid w:val="004300C6"/>
    <w:rsid w:val="004300CD"/>
    <w:rsid w:val="00467BD6"/>
    <w:rsid w:val="004F36F6"/>
    <w:rsid w:val="004F5CD6"/>
    <w:rsid w:val="00534305"/>
    <w:rsid w:val="00535C57"/>
    <w:rsid w:val="005737FA"/>
    <w:rsid w:val="005A04BC"/>
    <w:rsid w:val="005C01D7"/>
    <w:rsid w:val="0063565A"/>
    <w:rsid w:val="00651F6E"/>
    <w:rsid w:val="0066306A"/>
    <w:rsid w:val="006668CF"/>
    <w:rsid w:val="00697840"/>
    <w:rsid w:val="00725F22"/>
    <w:rsid w:val="0073405D"/>
    <w:rsid w:val="007A0DF7"/>
    <w:rsid w:val="007B7ADE"/>
    <w:rsid w:val="00843A2C"/>
    <w:rsid w:val="00883660"/>
    <w:rsid w:val="008B1334"/>
    <w:rsid w:val="008D67D2"/>
    <w:rsid w:val="008F2B9A"/>
    <w:rsid w:val="00941778"/>
    <w:rsid w:val="009B0AB6"/>
    <w:rsid w:val="00A06575"/>
    <w:rsid w:val="00A5025E"/>
    <w:rsid w:val="00A83CC2"/>
    <w:rsid w:val="00AB6909"/>
    <w:rsid w:val="00BC0DB6"/>
    <w:rsid w:val="00CC0CC3"/>
    <w:rsid w:val="00D8763B"/>
    <w:rsid w:val="00E61DDA"/>
    <w:rsid w:val="00E72756"/>
    <w:rsid w:val="00E73E53"/>
    <w:rsid w:val="00EE449E"/>
    <w:rsid w:val="00EF6E1B"/>
    <w:rsid w:val="00F06D18"/>
    <w:rsid w:val="00F60F48"/>
    <w:rsid w:val="00F63D1D"/>
    <w:rsid w:val="00F7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garita.Ivanova@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CAE9-2F82-4A1B-8542-A8F448CC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7114</Words>
  <Characters>4055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Margarita Ivanova</cp:lastModifiedBy>
  <cp:revision>9</cp:revision>
  <cp:lastPrinted>2015-01-06T10:02:00Z</cp:lastPrinted>
  <dcterms:created xsi:type="dcterms:W3CDTF">2015-01-05T07:06:00Z</dcterms:created>
  <dcterms:modified xsi:type="dcterms:W3CDTF">2015-01-12T12:28:00Z</dcterms:modified>
</cp:coreProperties>
</file>