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000" w:firstRow="0" w:lastRow="0" w:firstColumn="0" w:lastColumn="0" w:noHBand="0" w:noVBand="0"/>
      </w:tblPr>
      <w:tblGrid>
        <w:gridCol w:w="4150"/>
        <w:gridCol w:w="4156"/>
      </w:tblGrid>
      <w:tr w:rsidR="00342DF8" w:rsidRPr="004039B7" w:rsidTr="00BC0DB6">
        <w:trPr>
          <w:trHeight w:val="546"/>
        </w:trPr>
        <w:tc>
          <w:tcPr>
            <w:tcW w:w="4263" w:type="dxa"/>
          </w:tcPr>
          <w:p w:rsidR="00EE449E" w:rsidRPr="004039B7" w:rsidRDefault="00EE449E" w:rsidP="00BC0DB6">
            <w:pPr>
              <w:widowControl w:val="0"/>
              <w:spacing w:before="360" w:after="0" w:line="240" w:lineRule="auto"/>
              <w:jc w:val="both"/>
              <w:rPr>
                <w:rFonts w:ascii="Times New Roman" w:eastAsia="Times New Roman" w:hAnsi="Times New Roman" w:cs="Times New Roman"/>
              </w:rPr>
            </w:pPr>
            <w:r w:rsidRPr="004039B7">
              <w:rPr>
                <w:rFonts w:ascii="Times New Roman" w:eastAsia="Times New Roman" w:hAnsi="Times New Roman" w:cs="Times New Roman"/>
              </w:rPr>
              <w:t>Brīvības ielā 55</w:t>
            </w:r>
          </w:p>
        </w:tc>
        <w:tc>
          <w:tcPr>
            <w:tcW w:w="4244" w:type="dxa"/>
          </w:tcPr>
          <w:p w:rsidR="00EE449E" w:rsidRPr="004039B7" w:rsidRDefault="00EE449E" w:rsidP="00BC0DB6">
            <w:pPr>
              <w:widowControl w:val="0"/>
              <w:spacing w:before="360" w:after="0" w:line="240" w:lineRule="auto"/>
              <w:jc w:val="both"/>
              <w:rPr>
                <w:rFonts w:ascii="Times New Roman" w:eastAsia="Times New Roman" w:hAnsi="Times New Roman" w:cs="Times New Roman"/>
              </w:rPr>
            </w:pPr>
            <w:r w:rsidRPr="004039B7">
              <w:rPr>
                <w:rFonts w:ascii="Times New Roman" w:eastAsia="Times New Roman" w:hAnsi="Times New Roman" w:cs="Times New Roman"/>
              </w:rPr>
              <w:t xml:space="preserve">Tālr.: </w:t>
            </w:r>
            <w:r w:rsidR="00326D77">
              <w:rPr>
                <w:rFonts w:ascii="Arial" w:hAnsi="Arial" w:cs="Arial"/>
                <w:color w:val="000000"/>
                <w:sz w:val="20"/>
                <w:szCs w:val="20"/>
                <w:shd w:val="clear" w:color="auto" w:fill="FFFFFF"/>
              </w:rPr>
              <w:t> </w:t>
            </w:r>
            <w:r w:rsidR="00326D77" w:rsidRPr="00326D77">
              <w:rPr>
                <w:rFonts w:ascii="Times New Roman" w:eastAsia="Times New Roman" w:hAnsi="Times New Roman" w:cs="Times New Roman"/>
              </w:rPr>
              <w:t>67013100</w:t>
            </w:r>
          </w:p>
        </w:tc>
      </w:tr>
      <w:tr w:rsidR="00342DF8" w:rsidRPr="004039B7" w:rsidTr="00384A8A">
        <w:trPr>
          <w:trHeight w:val="481"/>
        </w:trPr>
        <w:tc>
          <w:tcPr>
            <w:tcW w:w="4263" w:type="dxa"/>
          </w:tcPr>
          <w:p w:rsidR="00BC0DB6" w:rsidRPr="004039B7" w:rsidRDefault="00BC0DB6" w:rsidP="00BC0DB6">
            <w:pPr>
              <w:widowControl w:val="0"/>
              <w:spacing w:after="0" w:line="240" w:lineRule="auto"/>
              <w:jc w:val="both"/>
              <w:rPr>
                <w:rFonts w:ascii="Times New Roman" w:eastAsia="Times New Roman" w:hAnsi="Times New Roman" w:cs="Times New Roman"/>
              </w:rPr>
            </w:pPr>
            <w:r w:rsidRPr="004039B7">
              <w:rPr>
                <w:rFonts w:ascii="Times New Roman" w:eastAsia="Times New Roman" w:hAnsi="Times New Roman" w:cs="Times New Roman"/>
              </w:rPr>
              <w:t>Rīgā, LV-1519</w:t>
            </w:r>
          </w:p>
        </w:tc>
        <w:tc>
          <w:tcPr>
            <w:tcW w:w="4244" w:type="dxa"/>
          </w:tcPr>
          <w:p w:rsidR="00BC0DB6" w:rsidRPr="004039B7" w:rsidRDefault="00BC0DB6" w:rsidP="00BC0DB6">
            <w:pPr>
              <w:widowControl w:val="0"/>
              <w:spacing w:after="0" w:line="240" w:lineRule="auto"/>
              <w:jc w:val="both"/>
              <w:rPr>
                <w:rFonts w:ascii="Times New Roman" w:eastAsia="Times New Roman" w:hAnsi="Times New Roman" w:cs="Times New Roman"/>
              </w:rPr>
            </w:pPr>
            <w:r w:rsidRPr="004039B7">
              <w:rPr>
                <w:rFonts w:ascii="Times New Roman" w:eastAsia="Times New Roman" w:hAnsi="Times New Roman" w:cs="Times New Roman"/>
              </w:rPr>
              <w:t>Fakss: 67 280 882</w:t>
            </w:r>
          </w:p>
        </w:tc>
      </w:tr>
      <w:tr w:rsidR="00342DF8" w:rsidRPr="004039B7" w:rsidTr="00BC0DB6">
        <w:trPr>
          <w:trHeight w:val="247"/>
        </w:trPr>
        <w:tc>
          <w:tcPr>
            <w:tcW w:w="4263" w:type="dxa"/>
          </w:tcPr>
          <w:p w:rsidR="00BC0DB6" w:rsidRPr="004039B7" w:rsidRDefault="00BC0DB6" w:rsidP="00BC0DB6">
            <w:pPr>
              <w:widowControl w:val="0"/>
              <w:spacing w:after="0" w:line="240" w:lineRule="auto"/>
              <w:jc w:val="both"/>
              <w:rPr>
                <w:rFonts w:ascii="Times New Roman" w:eastAsia="Times New Roman" w:hAnsi="Times New Roman" w:cs="Times New Roman"/>
                <w:sz w:val="24"/>
                <w:szCs w:val="24"/>
              </w:rPr>
            </w:pPr>
          </w:p>
        </w:tc>
        <w:tc>
          <w:tcPr>
            <w:tcW w:w="4244" w:type="dxa"/>
          </w:tcPr>
          <w:p w:rsidR="00BC0DB6" w:rsidRPr="004039B7" w:rsidRDefault="00BC0DB6" w:rsidP="00BC0DB6">
            <w:pPr>
              <w:widowControl w:val="0"/>
              <w:spacing w:after="0" w:line="240" w:lineRule="auto"/>
              <w:jc w:val="both"/>
              <w:rPr>
                <w:rFonts w:ascii="Times New Roman" w:eastAsia="Times New Roman" w:hAnsi="Times New Roman" w:cs="Times New Roman"/>
                <w:sz w:val="24"/>
                <w:szCs w:val="24"/>
              </w:rPr>
            </w:pPr>
          </w:p>
          <w:p w:rsidR="007A585C" w:rsidRPr="004039B7" w:rsidRDefault="007A585C" w:rsidP="00BC0DB6">
            <w:pPr>
              <w:widowControl w:val="0"/>
              <w:spacing w:after="0" w:line="240" w:lineRule="auto"/>
              <w:jc w:val="both"/>
              <w:rPr>
                <w:rFonts w:ascii="Times New Roman" w:eastAsia="Times New Roman" w:hAnsi="Times New Roman" w:cs="Times New Roman"/>
                <w:sz w:val="24"/>
                <w:szCs w:val="24"/>
              </w:rPr>
            </w:pPr>
          </w:p>
        </w:tc>
      </w:tr>
    </w:tbl>
    <w:p w:rsidR="00EE449E" w:rsidRPr="004039B7" w:rsidRDefault="00EE449E" w:rsidP="00EE449E">
      <w:pPr>
        <w:widowControl w:val="0"/>
        <w:spacing w:after="0" w:line="240" w:lineRule="auto"/>
        <w:jc w:val="center"/>
        <w:rPr>
          <w:rFonts w:ascii="Times New Roman" w:eastAsia="Times New Roman" w:hAnsi="Times New Roman" w:cs="Times New Roman"/>
          <w:b/>
          <w:sz w:val="28"/>
          <w:szCs w:val="28"/>
        </w:rPr>
      </w:pPr>
      <w:r w:rsidRPr="004039B7">
        <w:rPr>
          <w:rFonts w:ascii="Times New Roman" w:eastAsia="Times New Roman" w:hAnsi="Times New Roman" w:cs="Times New Roman"/>
          <w:b/>
          <w:sz w:val="28"/>
          <w:szCs w:val="28"/>
        </w:rPr>
        <w:t xml:space="preserve">PADOMES SĒDES PROTOKOLS </w:t>
      </w:r>
      <w:r w:rsidRPr="00C53637">
        <w:rPr>
          <w:rFonts w:ascii="Times New Roman" w:eastAsia="Times New Roman" w:hAnsi="Times New Roman" w:cs="Times New Roman"/>
          <w:b/>
          <w:sz w:val="28"/>
          <w:szCs w:val="28"/>
        </w:rPr>
        <w:t>NR.</w:t>
      </w:r>
      <w:r w:rsidR="00C53637" w:rsidRPr="00C53637">
        <w:rPr>
          <w:rFonts w:ascii="Times New Roman" w:eastAsia="Times New Roman" w:hAnsi="Times New Roman" w:cs="Times New Roman"/>
          <w:b/>
          <w:sz w:val="28"/>
          <w:szCs w:val="28"/>
        </w:rPr>
        <w:t> 26</w:t>
      </w:r>
    </w:p>
    <w:p w:rsidR="00EE449E" w:rsidRPr="004039B7" w:rsidRDefault="00EE449E" w:rsidP="00EE449E">
      <w:pPr>
        <w:widowControl w:val="0"/>
        <w:spacing w:after="0" w:line="240" w:lineRule="auto"/>
        <w:jc w:val="center"/>
        <w:rPr>
          <w:rFonts w:ascii="Times New Roman" w:eastAsia="Times New Roman" w:hAnsi="Times New Roman" w:cs="Times New Roman"/>
          <w:b/>
          <w:sz w:val="28"/>
          <w:szCs w:val="28"/>
        </w:rPr>
      </w:pPr>
      <w:r w:rsidRPr="004039B7">
        <w:rPr>
          <w:rFonts w:ascii="Times New Roman" w:eastAsia="Times New Roman" w:hAnsi="Times New Roman" w:cs="Times New Roman"/>
          <w:b/>
          <w:sz w:val="28"/>
          <w:szCs w:val="28"/>
        </w:rPr>
        <w:t>201</w:t>
      </w:r>
      <w:r w:rsidR="00342DF8" w:rsidRPr="004039B7">
        <w:rPr>
          <w:rFonts w:ascii="Times New Roman" w:eastAsia="Times New Roman" w:hAnsi="Times New Roman" w:cs="Times New Roman"/>
          <w:b/>
          <w:sz w:val="28"/>
          <w:szCs w:val="28"/>
        </w:rPr>
        <w:t>8</w:t>
      </w:r>
      <w:r w:rsidRPr="004039B7">
        <w:rPr>
          <w:rFonts w:ascii="Times New Roman" w:eastAsia="Times New Roman" w:hAnsi="Times New Roman" w:cs="Times New Roman"/>
          <w:b/>
          <w:sz w:val="28"/>
          <w:szCs w:val="28"/>
        </w:rPr>
        <w:t>.</w:t>
      </w:r>
      <w:r w:rsidR="00342DF8" w:rsidRPr="004039B7">
        <w:rPr>
          <w:rFonts w:ascii="Times New Roman" w:eastAsia="Times New Roman" w:hAnsi="Times New Roman" w:cs="Times New Roman"/>
          <w:b/>
          <w:sz w:val="28"/>
          <w:szCs w:val="28"/>
        </w:rPr>
        <w:t> </w:t>
      </w:r>
      <w:r w:rsidRPr="004039B7">
        <w:rPr>
          <w:rFonts w:ascii="Times New Roman" w:eastAsia="Times New Roman" w:hAnsi="Times New Roman" w:cs="Times New Roman"/>
          <w:b/>
          <w:sz w:val="28"/>
          <w:szCs w:val="28"/>
        </w:rPr>
        <w:t xml:space="preserve">gada </w:t>
      </w:r>
      <w:r w:rsidR="00342DF8" w:rsidRPr="004039B7">
        <w:rPr>
          <w:rFonts w:ascii="Times New Roman" w:eastAsia="Times New Roman" w:hAnsi="Times New Roman" w:cs="Times New Roman"/>
          <w:b/>
          <w:sz w:val="28"/>
          <w:szCs w:val="28"/>
        </w:rPr>
        <w:t>27</w:t>
      </w:r>
      <w:r w:rsidR="004A354A" w:rsidRPr="004039B7">
        <w:rPr>
          <w:rFonts w:ascii="Times New Roman" w:eastAsia="Times New Roman" w:hAnsi="Times New Roman" w:cs="Times New Roman"/>
          <w:b/>
          <w:sz w:val="28"/>
          <w:szCs w:val="28"/>
        </w:rPr>
        <w:t>.</w:t>
      </w:r>
      <w:r w:rsidR="00342DF8" w:rsidRPr="004039B7">
        <w:rPr>
          <w:rFonts w:ascii="Times New Roman" w:eastAsia="Times New Roman" w:hAnsi="Times New Roman" w:cs="Times New Roman"/>
          <w:b/>
          <w:sz w:val="28"/>
          <w:szCs w:val="28"/>
        </w:rPr>
        <w:t> jūnijā</w:t>
      </w:r>
    </w:p>
    <w:p w:rsidR="00EE449E" w:rsidRPr="004039B7" w:rsidRDefault="00EE449E" w:rsidP="00EE449E">
      <w:pPr>
        <w:widowControl w:val="0"/>
        <w:spacing w:after="0" w:line="360" w:lineRule="auto"/>
        <w:jc w:val="both"/>
        <w:rPr>
          <w:rFonts w:ascii="Times New Roman" w:eastAsia="Times New Roman" w:hAnsi="Times New Roman" w:cs="Times New Roman"/>
          <w:b/>
          <w:color w:val="FF0000"/>
          <w:sz w:val="24"/>
          <w:szCs w:val="24"/>
          <w:u w:val="single"/>
        </w:rPr>
      </w:pPr>
    </w:p>
    <w:p w:rsidR="00EE449E" w:rsidRPr="004039B7" w:rsidRDefault="00EE449E" w:rsidP="0073405D">
      <w:pPr>
        <w:widowControl w:val="0"/>
        <w:spacing w:after="0" w:line="360" w:lineRule="auto"/>
        <w:jc w:val="both"/>
        <w:rPr>
          <w:rFonts w:ascii="Times New Roman" w:eastAsia="Times New Roman" w:hAnsi="Times New Roman" w:cs="Times New Roman"/>
        </w:rPr>
      </w:pPr>
      <w:r w:rsidRPr="004039B7">
        <w:rPr>
          <w:rFonts w:ascii="Times New Roman" w:eastAsia="Times New Roman" w:hAnsi="Times New Roman" w:cs="Times New Roman"/>
          <w:b/>
          <w:u w:val="single"/>
        </w:rPr>
        <w:t>Sēde notiek</w:t>
      </w:r>
      <w:r w:rsidRPr="004039B7">
        <w:rPr>
          <w:rFonts w:ascii="Times New Roman" w:eastAsia="Times New Roman" w:hAnsi="Times New Roman" w:cs="Times New Roman"/>
          <w:b/>
        </w:rPr>
        <w:t>:</w:t>
      </w:r>
      <w:r w:rsidRPr="004039B7">
        <w:rPr>
          <w:rFonts w:ascii="Times New Roman" w:eastAsia="Times New Roman" w:hAnsi="Times New Roman" w:cs="Times New Roman"/>
        </w:rPr>
        <w:t xml:space="preserve"> LR Ekonomikas ministrijā, Br</w:t>
      </w:r>
      <w:r w:rsidR="004A354A" w:rsidRPr="004039B7">
        <w:rPr>
          <w:rFonts w:ascii="Times New Roman" w:eastAsia="Times New Roman" w:hAnsi="Times New Roman" w:cs="Times New Roman"/>
        </w:rPr>
        <w:t>īvības ielā 55, Rīgā, LV-1519, 4</w:t>
      </w:r>
      <w:r w:rsidRPr="004039B7">
        <w:rPr>
          <w:rFonts w:ascii="Times New Roman" w:eastAsia="Times New Roman" w:hAnsi="Times New Roman" w:cs="Times New Roman"/>
        </w:rPr>
        <w:t>06.telpā</w:t>
      </w:r>
    </w:p>
    <w:p w:rsidR="00EE449E" w:rsidRPr="004039B7" w:rsidRDefault="00EE449E" w:rsidP="0073405D">
      <w:pPr>
        <w:widowControl w:val="0"/>
        <w:tabs>
          <w:tab w:val="left" w:pos="3075"/>
        </w:tabs>
        <w:spacing w:after="0" w:line="360" w:lineRule="auto"/>
        <w:jc w:val="both"/>
        <w:rPr>
          <w:rFonts w:ascii="Times New Roman" w:eastAsia="Times New Roman" w:hAnsi="Times New Roman" w:cs="Times New Roman"/>
          <w:vertAlign w:val="superscript"/>
        </w:rPr>
      </w:pPr>
      <w:r w:rsidRPr="004039B7">
        <w:rPr>
          <w:rFonts w:ascii="Times New Roman" w:eastAsia="Times New Roman" w:hAnsi="Times New Roman" w:cs="Times New Roman"/>
          <w:b/>
          <w:u w:val="single"/>
        </w:rPr>
        <w:t>Sēdes sākums</w:t>
      </w:r>
      <w:r w:rsidRPr="004039B7">
        <w:rPr>
          <w:rFonts w:ascii="Times New Roman" w:eastAsia="Times New Roman" w:hAnsi="Times New Roman" w:cs="Times New Roman"/>
        </w:rPr>
        <w:t>: plkst.1</w:t>
      </w:r>
      <w:r w:rsidR="00342DF8" w:rsidRPr="004039B7">
        <w:rPr>
          <w:rFonts w:ascii="Times New Roman" w:eastAsia="Times New Roman" w:hAnsi="Times New Roman" w:cs="Times New Roman"/>
        </w:rPr>
        <w:t>0</w:t>
      </w:r>
      <w:r w:rsidRPr="004039B7">
        <w:rPr>
          <w:rFonts w:ascii="Times New Roman" w:eastAsia="Times New Roman" w:hAnsi="Times New Roman" w:cs="Times New Roman"/>
        </w:rPr>
        <w:t>:00</w:t>
      </w:r>
      <w:r w:rsidRPr="004039B7">
        <w:rPr>
          <w:rFonts w:ascii="Times New Roman" w:eastAsia="Times New Roman" w:hAnsi="Times New Roman" w:cs="Times New Roman"/>
        </w:rPr>
        <w:tab/>
      </w:r>
    </w:p>
    <w:p w:rsidR="00EE449E" w:rsidRPr="004039B7" w:rsidRDefault="00EE449E" w:rsidP="0073405D">
      <w:pPr>
        <w:widowControl w:val="0"/>
        <w:spacing w:after="0" w:line="360" w:lineRule="auto"/>
        <w:jc w:val="both"/>
        <w:rPr>
          <w:rFonts w:ascii="Times New Roman" w:eastAsia="Times New Roman" w:hAnsi="Times New Roman" w:cs="Times New Roman"/>
        </w:rPr>
      </w:pPr>
      <w:r w:rsidRPr="004039B7">
        <w:rPr>
          <w:rFonts w:ascii="Times New Roman" w:eastAsia="Times New Roman" w:hAnsi="Times New Roman" w:cs="Times New Roman"/>
          <w:b/>
          <w:u w:val="single"/>
        </w:rPr>
        <w:t>Sēdi vada</w:t>
      </w:r>
      <w:r w:rsidRPr="004039B7">
        <w:rPr>
          <w:rFonts w:ascii="Times New Roman" w:eastAsia="Times New Roman" w:hAnsi="Times New Roman" w:cs="Times New Roman"/>
        </w:rPr>
        <w:t>: Z.</w:t>
      </w:r>
      <w:r w:rsidR="00E01036">
        <w:rPr>
          <w:rFonts w:ascii="Times New Roman" w:eastAsia="Times New Roman" w:hAnsi="Times New Roman" w:cs="Times New Roman"/>
        </w:rPr>
        <w:t> </w:t>
      </w:r>
      <w:r w:rsidRPr="004039B7">
        <w:rPr>
          <w:rFonts w:ascii="Times New Roman" w:eastAsia="Times New Roman" w:hAnsi="Times New Roman" w:cs="Times New Roman"/>
        </w:rPr>
        <w:t>Liepiņa, valsts sekretāra vietniece</w:t>
      </w:r>
    </w:p>
    <w:p w:rsidR="005737FA" w:rsidRPr="004039B7" w:rsidRDefault="00EE449E" w:rsidP="003540CD">
      <w:pPr>
        <w:widowControl w:val="0"/>
        <w:spacing w:after="0" w:line="360" w:lineRule="auto"/>
        <w:jc w:val="both"/>
        <w:rPr>
          <w:rFonts w:ascii="Times New Roman" w:eastAsia="Times New Roman" w:hAnsi="Times New Roman" w:cs="Times New Roman"/>
        </w:rPr>
      </w:pPr>
      <w:r w:rsidRPr="004039B7">
        <w:rPr>
          <w:rFonts w:ascii="Times New Roman" w:eastAsia="Times New Roman" w:hAnsi="Times New Roman" w:cs="Times New Roman"/>
          <w:b/>
          <w:u w:val="single"/>
        </w:rPr>
        <w:t>Sēdē piedalās</w:t>
      </w:r>
      <w:r w:rsidRPr="004039B7">
        <w:rPr>
          <w:rFonts w:ascii="Times New Roman" w:eastAsia="Times New Roman" w:hAnsi="Times New Roman" w:cs="Times New Roman"/>
        </w:rPr>
        <w:t xml:space="preserve">: </w:t>
      </w:r>
    </w:p>
    <w:p w:rsidR="00342DF8" w:rsidRPr="004039B7" w:rsidRDefault="00342DF8" w:rsidP="003540CD">
      <w:pPr>
        <w:widowControl w:val="0"/>
        <w:spacing w:after="0" w:line="360" w:lineRule="auto"/>
        <w:jc w:val="both"/>
        <w:rPr>
          <w:rFonts w:ascii="Times New Roman" w:eastAsia="Times New Roman" w:hAnsi="Times New Roman" w:cs="Times New Roman"/>
        </w:rPr>
      </w:pPr>
      <w:r w:rsidRPr="004039B7">
        <w:rPr>
          <w:rFonts w:ascii="Times New Roman" w:eastAsia="Times New Roman" w:hAnsi="Times New Roman" w:cs="Times New Roman"/>
          <w:b/>
          <w:u w:val="single"/>
        </w:rPr>
        <w:t>Padomes locekļi</w:t>
      </w:r>
      <w:r w:rsidRPr="004039B7">
        <w:rPr>
          <w:rFonts w:ascii="Times New Roman" w:eastAsia="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0"/>
        <w:gridCol w:w="2826"/>
      </w:tblGrid>
      <w:tr w:rsidR="005F7BFC" w:rsidRPr="004039B7" w:rsidTr="004D36AD">
        <w:trPr>
          <w:trHeight w:val="211"/>
        </w:trPr>
        <w:tc>
          <w:tcPr>
            <w:tcW w:w="5470" w:type="dxa"/>
          </w:tcPr>
          <w:p w:rsidR="005F7BFC" w:rsidRPr="004039B7" w:rsidRDefault="005F7BFC" w:rsidP="009F43F4">
            <w:pPr>
              <w:widowControl w:val="0"/>
              <w:tabs>
                <w:tab w:val="left" w:pos="7371"/>
              </w:tabs>
              <w:rPr>
                <w:rFonts w:ascii="Times New Roman" w:eastAsia="Times New Roman" w:hAnsi="Times New Roman" w:cs="Times New Roman"/>
              </w:rPr>
            </w:pPr>
            <w:r w:rsidRPr="004039B7">
              <w:rPr>
                <w:rFonts w:ascii="Times New Roman" w:eastAsia="Times New Roman" w:hAnsi="Times New Roman" w:cs="Times New Roman"/>
              </w:rPr>
              <w:t>Patērētāju tiesību aizsardzības centra direktore</w:t>
            </w:r>
          </w:p>
          <w:p w:rsidR="007D75BF" w:rsidRPr="004039B7" w:rsidRDefault="007D75BF" w:rsidP="009F43F4">
            <w:pPr>
              <w:widowControl w:val="0"/>
              <w:tabs>
                <w:tab w:val="left" w:pos="7371"/>
              </w:tabs>
              <w:rPr>
                <w:rFonts w:ascii="Times New Roman" w:eastAsia="Times New Roman" w:hAnsi="Times New Roman" w:cs="Times New Roman"/>
                <w:color w:val="FF0000"/>
              </w:rPr>
            </w:pPr>
          </w:p>
        </w:tc>
        <w:tc>
          <w:tcPr>
            <w:tcW w:w="2826" w:type="dxa"/>
          </w:tcPr>
          <w:p w:rsidR="005F7BFC" w:rsidRPr="004039B7" w:rsidRDefault="005F7BFC" w:rsidP="009F43F4">
            <w:pPr>
              <w:pStyle w:val="ListParagraph"/>
              <w:widowControl w:val="0"/>
              <w:numPr>
                <w:ilvl w:val="0"/>
                <w:numId w:val="5"/>
              </w:numPr>
              <w:tabs>
                <w:tab w:val="left" w:pos="7371"/>
              </w:tabs>
              <w:ind w:left="1367" w:hanging="142"/>
              <w:jc w:val="right"/>
              <w:rPr>
                <w:sz w:val="22"/>
                <w:szCs w:val="22"/>
                <w:lang w:val="lv-LV"/>
              </w:rPr>
            </w:pPr>
            <w:r w:rsidRPr="004039B7">
              <w:rPr>
                <w:sz w:val="22"/>
                <w:szCs w:val="22"/>
                <w:lang w:val="lv-LV"/>
              </w:rPr>
              <w:t>B. Vītoliņa</w:t>
            </w:r>
          </w:p>
        </w:tc>
      </w:tr>
      <w:tr w:rsidR="00342DF8" w:rsidRPr="004039B7" w:rsidTr="004D36AD">
        <w:tc>
          <w:tcPr>
            <w:tcW w:w="5470" w:type="dxa"/>
          </w:tcPr>
          <w:p w:rsidR="002D7AA6" w:rsidRPr="004039B7" w:rsidRDefault="002D7AA6" w:rsidP="005424FF">
            <w:pPr>
              <w:jc w:val="both"/>
              <w:rPr>
                <w:rFonts w:ascii="Times New Roman" w:eastAsia="Times New Roman" w:hAnsi="Times New Roman" w:cs="Times New Roman"/>
              </w:rPr>
            </w:pPr>
            <w:r w:rsidRPr="004039B7">
              <w:rPr>
                <w:rFonts w:ascii="Times New Roman" w:eastAsia="Times New Roman" w:hAnsi="Times New Roman" w:cs="Times New Roman"/>
              </w:rPr>
              <w:t xml:space="preserve">Vides aizsardzības un reģionālās attīstības ministrijas </w:t>
            </w:r>
            <w:r w:rsidR="00342DF8" w:rsidRPr="004039B7">
              <w:rPr>
                <w:rFonts w:ascii="Times New Roman" w:eastAsia="Times New Roman" w:hAnsi="Times New Roman" w:cs="Times New Roman"/>
              </w:rPr>
              <w:t>Vides aizsardzības depar</w:t>
            </w:r>
            <w:r w:rsidR="006A427C" w:rsidRPr="004039B7">
              <w:rPr>
                <w:rFonts w:ascii="Times New Roman" w:eastAsia="Times New Roman" w:hAnsi="Times New Roman" w:cs="Times New Roman"/>
              </w:rPr>
              <w:t xml:space="preserve">tamenta Piesārņojuma novēršanas </w:t>
            </w:r>
            <w:r w:rsidR="00342DF8" w:rsidRPr="004039B7">
              <w:rPr>
                <w:rFonts w:ascii="Times New Roman" w:eastAsia="Times New Roman" w:hAnsi="Times New Roman" w:cs="Times New Roman"/>
              </w:rPr>
              <w:t>nodaļas vecākais eksperts</w:t>
            </w:r>
          </w:p>
          <w:p w:rsidR="007D75BF" w:rsidRPr="004039B7" w:rsidRDefault="007D75BF" w:rsidP="005424FF">
            <w:pPr>
              <w:jc w:val="both"/>
              <w:rPr>
                <w:rFonts w:ascii="Times New Roman" w:eastAsia="Times New Roman" w:hAnsi="Times New Roman" w:cs="Times New Roman"/>
              </w:rPr>
            </w:pPr>
          </w:p>
          <w:p w:rsidR="008B5361" w:rsidRPr="004039B7" w:rsidRDefault="008B5361" w:rsidP="005424FF">
            <w:pPr>
              <w:widowControl w:val="0"/>
              <w:tabs>
                <w:tab w:val="left" w:pos="7371"/>
              </w:tabs>
              <w:rPr>
                <w:rFonts w:ascii="Times New Roman" w:eastAsia="Times New Roman" w:hAnsi="Times New Roman" w:cs="Times New Roman"/>
                <w:color w:val="FF0000"/>
                <w:sz w:val="8"/>
                <w:szCs w:val="8"/>
              </w:rPr>
            </w:pPr>
          </w:p>
        </w:tc>
        <w:tc>
          <w:tcPr>
            <w:tcW w:w="2826" w:type="dxa"/>
          </w:tcPr>
          <w:p w:rsidR="00F63D1D" w:rsidRPr="004039B7" w:rsidRDefault="00342DF8" w:rsidP="005424FF">
            <w:pPr>
              <w:widowControl w:val="0"/>
              <w:tabs>
                <w:tab w:val="left" w:pos="7371"/>
              </w:tabs>
              <w:rPr>
                <w:rFonts w:ascii="Times New Roman" w:eastAsia="Times New Roman" w:hAnsi="Times New Roman" w:cs="Times New Roman"/>
              </w:rPr>
            </w:pPr>
            <w:r w:rsidRPr="004039B7">
              <w:rPr>
                <w:rFonts w:ascii="Times New Roman" w:eastAsia="Times New Roman" w:hAnsi="Times New Roman" w:cs="Times New Roman"/>
              </w:rPr>
              <w:t xml:space="preserve">                         </w:t>
            </w:r>
            <w:r w:rsidR="004A354A" w:rsidRPr="004039B7">
              <w:rPr>
                <w:rFonts w:ascii="Times New Roman" w:eastAsia="Times New Roman" w:hAnsi="Times New Roman" w:cs="Times New Roman"/>
              </w:rPr>
              <w:t xml:space="preserve">- </w:t>
            </w:r>
            <w:r w:rsidRPr="004039B7">
              <w:rPr>
                <w:rFonts w:ascii="Times New Roman" w:eastAsia="Times New Roman" w:hAnsi="Times New Roman" w:cs="Times New Roman"/>
              </w:rPr>
              <w:t xml:space="preserve">J. </w:t>
            </w:r>
            <w:proofErr w:type="spellStart"/>
            <w:r w:rsidRPr="004039B7">
              <w:rPr>
                <w:rFonts w:ascii="Times New Roman" w:eastAsia="Times New Roman" w:hAnsi="Times New Roman" w:cs="Times New Roman"/>
              </w:rPr>
              <w:t>Pļavinskis</w:t>
            </w:r>
            <w:proofErr w:type="spellEnd"/>
          </w:p>
          <w:p w:rsidR="002D7AA6" w:rsidRPr="004039B7" w:rsidRDefault="002D7AA6" w:rsidP="005424FF">
            <w:pPr>
              <w:widowControl w:val="0"/>
              <w:tabs>
                <w:tab w:val="left" w:pos="7371"/>
              </w:tabs>
              <w:jc w:val="right"/>
              <w:rPr>
                <w:rFonts w:ascii="Times New Roman" w:eastAsia="Times New Roman" w:hAnsi="Times New Roman" w:cs="Times New Roman"/>
                <w:color w:val="FF0000"/>
              </w:rPr>
            </w:pPr>
          </w:p>
        </w:tc>
      </w:tr>
      <w:tr w:rsidR="00342DF8" w:rsidRPr="004039B7" w:rsidTr="004D36AD">
        <w:tc>
          <w:tcPr>
            <w:tcW w:w="5470" w:type="dxa"/>
          </w:tcPr>
          <w:p w:rsidR="00CF219F" w:rsidRPr="004039B7" w:rsidRDefault="00CF219F" w:rsidP="005424FF">
            <w:pPr>
              <w:widowControl w:val="0"/>
              <w:tabs>
                <w:tab w:val="left" w:pos="7371"/>
              </w:tabs>
              <w:rPr>
                <w:rFonts w:ascii="Times New Roman" w:eastAsia="Times New Roman" w:hAnsi="Times New Roman" w:cs="Times New Roman"/>
              </w:rPr>
            </w:pPr>
            <w:r w:rsidRPr="004039B7">
              <w:rPr>
                <w:rFonts w:ascii="Times New Roman" w:eastAsia="Times New Roman" w:hAnsi="Times New Roman" w:cs="Times New Roman"/>
              </w:rPr>
              <w:t>Valsts darba inspekcijas Darba aizsardzības nodaļas vadītāja</w:t>
            </w:r>
          </w:p>
          <w:p w:rsidR="007D75BF" w:rsidRPr="004039B7" w:rsidRDefault="007D75BF" w:rsidP="005424FF">
            <w:pPr>
              <w:widowControl w:val="0"/>
              <w:tabs>
                <w:tab w:val="left" w:pos="7371"/>
              </w:tabs>
              <w:rPr>
                <w:rFonts w:ascii="Times New Roman" w:eastAsia="Times New Roman" w:hAnsi="Times New Roman" w:cs="Times New Roman"/>
              </w:rPr>
            </w:pPr>
          </w:p>
        </w:tc>
        <w:tc>
          <w:tcPr>
            <w:tcW w:w="2826" w:type="dxa"/>
          </w:tcPr>
          <w:p w:rsidR="00CF219F" w:rsidRPr="004039B7" w:rsidRDefault="00CF219F" w:rsidP="005424FF">
            <w:pPr>
              <w:pStyle w:val="ListParagraph"/>
              <w:widowControl w:val="0"/>
              <w:numPr>
                <w:ilvl w:val="0"/>
                <w:numId w:val="5"/>
              </w:numPr>
              <w:tabs>
                <w:tab w:val="left" w:pos="7371"/>
              </w:tabs>
              <w:ind w:hanging="198"/>
              <w:jc w:val="right"/>
              <w:rPr>
                <w:lang w:val="lv-LV"/>
              </w:rPr>
            </w:pPr>
            <w:r w:rsidRPr="004039B7">
              <w:rPr>
                <w:lang w:val="lv-LV"/>
              </w:rPr>
              <w:t>S.</w:t>
            </w:r>
            <w:r w:rsidR="005F7BFC" w:rsidRPr="004039B7">
              <w:rPr>
                <w:lang w:val="lv-LV"/>
              </w:rPr>
              <w:t> </w:t>
            </w:r>
            <w:r w:rsidRPr="004039B7">
              <w:rPr>
                <w:lang w:val="lv-LV"/>
              </w:rPr>
              <w:t>Zariņa</w:t>
            </w:r>
          </w:p>
        </w:tc>
      </w:tr>
      <w:tr w:rsidR="00342DF8" w:rsidRPr="004039B7" w:rsidTr="004D36AD">
        <w:tc>
          <w:tcPr>
            <w:tcW w:w="5470" w:type="dxa"/>
          </w:tcPr>
          <w:p w:rsidR="00DF5618" w:rsidRPr="004039B7" w:rsidRDefault="00DF5618" w:rsidP="006A427C">
            <w:pPr>
              <w:jc w:val="both"/>
              <w:rPr>
                <w:rFonts w:ascii="Times New Roman" w:eastAsia="Times New Roman" w:hAnsi="Times New Roman" w:cs="Times New Roman"/>
              </w:rPr>
            </w:pPr>
            <w:r w:rsidRPr="004039B7">
              <w:rPr>
                <w:rFonts w:ascii="Times New Roman" w:eastAsia="Times New Roman" w:hAnsi="Times New Roman" w:cs="Times New Roman"/>
              </w:rPr>
              <w:t xml:space="preserve">Labklājības ministrijas </w:t>
            </w:r>
            <w:r w:rsidR="00342DF8" w:rsidRPr="004039B7">
              <w:rPr>
                <w:rFonts w:ascii="Times New Roman" w:eastAsia="Times New Roman" w:hAnsi="Times New Roman" w:cs="Times New Roman"/>
              </w:rPr>
              <w:t>Darba departamenta Darba attiecību un darba aizsardzības politikas nodaļas vecākā eksperte</w:t>
            </w:r>
          </w:p>
          <w:p w:rsidR="007D75BF" w:rsidRPr="004039B7" w:rsidRDefault="007D75BF" w:rsidP="006A427C">
            <w:pPr>
              <w:jc w:val="both"/>
              <w:rPr>
                <w:rFonts w:ascii="Times New Roman" w:eastAsia="Times New Roman" w:hAnsi="Times New Roman" w:cs="Times New Roman"/>
              </w:rPr>
            </w:pPr>
          </w:p>
        </w:tc>
        <w:tc>
          <w:tcPr>
            <w:tcW w:w="2826" w:type="dxa"/>
          </w:tcPr>
          <w:p w:rsidR="00DF5618" w:rsidRPr="004039B7" w:rsidRDefault="00DF5618" w:rsidP="005424FF">
            <w:pPr>
              <w:jc w:val="right"/>
              <w:rPr>
                <w:rFonts w:ascii="Times New Roman" w:eastAsia="Times New Roman" w:hAnsi="Times New Roman" w:cs="Times New Roman"/>
              </w:rPr>
            </w:pPr>
            <w:r w:rsidRPr="004039B7">
              <w:rPr>
                <w:rFonts w:ascii="Times New Roman" w:eastAsia="Times New Roman" w:hAnsi="Times New Roman" w:cs="Times New Roman"/>
              </w:rPr>
              <w:t xml:space="preserve">- </w:t>
            </w:r>
            <w:r w:rsidR="00342DF8" w:rsidRPr="004039B7">
              <w:rPr>
                <w:rFonts w:ascii="Times New Roman" w:eastAsia="Times New Roman" w:hAnsi="Times New Roman" w:cs="Times New Roman"/>
              </w:rPr>
              <w:t>M. Vīksne</w:t>
            </w:r>
          </w:p>
          <w:p w:rsidR="00DF5618" w:rsidRPr="004039B7" w:rsidRDefault="00DF5618" w:rsidP="005424FF">
            <w:pPr>
              <w:jc w:val="right"/>
              <w:rPr>
                <w:rFonts w:ascii="Times New Roman" w:eastAsia="Times New Roman" w:hAnsi="Times New Roman" w:cs="Times New Roman"/>
              </w:rPr>
            </w:pPr>
          </w:p>
        </w:tc>
      </w:tr>
      <w:tr w:rsidR="00342DF8" w:rsidRPr="004039B7" w:rsidTr="004D36AD">
        <w:tc>
          <w:tcPr>
            <w:tcW w:w="5470" w:type="dxa"/>
          </w:tcPr>
          <w:p w:rsidR="003540CD" w:rsidRPr="004039B7" w:rsidRDefault="005F7BFC" w:rsidP="005424FF">
            <w:pPr>
              <w:widowControl w:val="0"/>
              <w:tabs>
                <w:tab w:val="left" w:pos="7371"/>
              </w:tabs>
              <w:rPr>
                <w:rFonts w:ascii="Times New Roman" w:eastAsia="Times New Roman" w:hAnsi="Times New Roman" w:cs="Times New Roman"/>
              </w:rPr>
            </w:pPr>
            <w:r w:rsidRPr="004039B7">
              <w:rPr>
                <w:rFonts w:ascii="Times New Roman" w:eastAsia="Times New Roman" w:hAnsi="Times New Roman" w:cs="Times New Roman"/>
              </w:rPr>
              <w:t>Valsts augu aizsardzības dienesta Agroķīmijas departamenta direktore</w:t>
            </w:r>
          </w:p>
          <w:p w:rsidR="007D75BF" w:rsidRPr="004039B7" w:rsidRDefault="007D75BF" w:rsidP="005424FF">
            <w:pPr>
              <w:widowControl w:val="0"/>
              <w:tabs>
                <w:tab w:val="left" w:pos="7371"/>
              </w:tabs>
              <w:rPr>
                <w:rFonts w:ascii="Times New Roman" w:eastAsia="Times New Roman" w:hAnsi="Times New Roman" w:cs="Times New Roman"/>
                <w:color w:val="FF0000"/>
              </w:rPr>
            </w:pPr>
          </w:p>
        </w:tc>
        <w:tc>
          <w:tcPr>
            <w:tcW w:w="2826" w:type="dxa"/>
          </w:tcPr>
          <w:p w:rsidR="003540CD" w:rsidRPr="004039B7" w:rsidRDefault="003540CD" w:rsidP="005424FF">
            <w:pPr>
              <w:widowControl w:val="0"/>
              <w:tabs>
                <w:tab w:val="left" w:pos="7371"/>
              </w:tabs>
              <w:jc w:val="right"/>
              <w:rPr>
                <w:rFonts w:ascii="Times New Roman" w:eastAsia="Times New Roman" w:hAnsi="Times New Roman" w:cs="Times New Roman"/>
                <w:color w:val="FF0000"/>
              </w:rPr>
            </w:pPr>
            <w:r w:rsidRPr="004039B7">
              <w:rPr>
                <w:rFonts w:ascii="Times New Roman" w:eastAsia="Times New Roman" w:hAnsi="Times New Roman" w:cs="Times New Roman"/>
              </w:rPr>
              <w:t>-</w:t>
            </w:r>
            <w:r w:rsidR="005F7BFC" w:rsidRPr="004039B7">
              <w:rPr>
                <w:rFonts w:ascii="Times New Roman" w:eastAsia="Times New Roman" w:hAnsi="Times New Roman" w:cs="Times New Roman"/>
              </w:rPr>
              <w:t xml:space="preserve"> S. Rulle</w:t>
            </w:r>
          </w:p>
        </w:tc>
      </w:tr>
      <w:tr w:rsidR="00342DF8" w:rsidRPr="004039B7" w:rsidTr="004D36AD">
        <w:tc>
          <w:tcPr>
            <w:tcW w:w="5470" w:type="dxa"/>
          </w:tcPr>
          <w:p w:rsidR="002D7AA6" w:rsidRPr="004039B7" w:rsidRDefault="002D7AA6" w:rsidP="005424FF">
            <w:pPr>
              <w:widowControl w:val="0"/>
              <w:tabs>
                <w:tab w:val="left" w:pos="7371"/>
              </w:tabs>
              <w:rPr>
                <w:rFonts w:ascii="Times New Roman" w:eastAsia="Times New Roman" w:hAnsi="Times New Roman" w:cs="Times New Roman"/>
                <w:color w:val="FF0000"/>
              </w:rPr>
            </w:pPr>
          </w:p>
        </w:tc>
        <w:tc>
          <w:tcPr>
            <w:tcW w:w="2826" w:type="dxa"/>
          </w:tcPr>
          <w:p w:rsidR="002D7AA6" w:rsidRPr="004039B7" w:rsidRDefault="002D7AA6" w:rsidP="005424FF">
            <w:pPr>
              <w:widowControl w:val="0"/>
              <w:tabs>
                <w:tab w:val="left" w:pos="7371"/>
              </w:tabs>
              <w:jc w:val="right"/>
              <w:rPr>
                <w:rFonts w:ascii="Times New Roman" w:eastAsia="Times New Roman" w:hAnsi="Times New Roman" w:cs="Times New Roman"/>
                <w:color w:val="FF0000"/>
              </w:rPr>
            </w:pPr>
          </w:p>
        </w:tc>
      </w:tr>
      <w:tr w:rsidR="00342DF8" w:rsidRPr="004039B7" w:rsidTr="004D36AD">
        <w:tc>
          <w:tcPr>
            <w:tcW w:w="5470" w:type="dxa"/>
          </w:tcPr>
          <w:p w:rsidR="002D7AA6" w:rsidRPr="004039B7" w:rsidRDefault="002D7AA6" w:rsidP="005424FF">
            <w:pPr>
              <w:widowControl w:val="0"/>
              <w:tabs>
                <w:tab w:val="left" w:pos="7371"/>
              </w:tabs>
              <w:rPr>
                <w:rFonts w:ascii="Times New Roman" w:eastAsia="Times New Roman" w:hAnsi="Times New Roman" w:cs="Times New Roman"/>
                <w:b/>
              </w:rPr>
            </w:pPr>
            <w:r w:rsidRPr="004039B7">
              <w:rPr>
                <w:rFonts w:ascii="Times New Roman" w:eastAsia="Times New Roman" w:hAnsi="Times New Roman" w:cs="Times New Roman"/>
                <w:b/>
                <w:u w:val="single"/>
              </w:rPr>
              <w:t>Uzaicinātie</w:t>
            </w:r>
            <w:r w:rsidRPr="004039B7">
              <w:rPr>
                <w:rFonts w:ascii="Times New Roman" w:eastAsia="Times New Roman" w:hAnsi="Times New Roman" w:cs="Times New Roman"/>
                <w:b/>
              </w:rPr>
              <w:t xml:space="preserve"> –</w:t>
            </w:r>
          </w:p>
          <w:p w:rsidR="006A427C" w:rsidRPr="004039B7" w:rsidRDefault="006A427C" w:rsidP="005424FF">
            <w:pPr>
              <w:widowControl w:val="0"/>
              <w:tabs>
                <w:tab w:val="left" w:pos="7371"/>
              </w:tabs>
              <w:rPr>
                <w:rFonts w:ascii="Times New Roman" w:eastAsia="Times New Roman" w:hAnsi="Times New Roman" w:cs="Times New Roman"/>
                <w:color w:val="FF0000"/>
              </w:rPr>
            </w:pPr>
          </w:p>
        </w:tc>
        <w:tc>
          <w:tcPr>
            <w:tcW w:w="2826" w:type="dxa"/>
          </w:tcPr>
          <w:p w:rsidR="002D7AA6" w:rsidRPr="004039B7" w:rsidRDefault="002D7AA6" w:rsidP="005424FF">
            <w:pPr>
              <w:widowControl w:val="0"/>
              <w:tabs>
                <w:tab w:val="left" w:pos="7371"/>
              </w:tabs>
              <w:jc w:val="right"/>
              <w:rPr>
                <w:rFonts w:ascii="Times New Roman" w:eastAsia="Times New Roman" w:hAnsi="Times New Roman" w:cs="Times New Roman"/>
                <w:color w:val="FF0000"/>
              </w:rPr>
            </w:pPr>
          </w:p>
        </w:tc>
      </w:tr>
      <w:tr w:rsidR="00342DF8" w:rsidRPr="004039B7" w:rsidTr="004D36AD">
        <w:tc>
          <w:tcPr>
            <w:tcW w:w="5470" w:type="dxa"/>
          </w:tcPr>
          <w:p w:rsidR="002D7AA6" w:rsidRPr="004039B7" w:rsidRDefault="002D7AA6" w:rsidP="005424FF">
            <w:pPr>
              <w:widowControl w:val="0"/>
              <w:tabs>
                <w:tab w:val="left" w:pos="7371"/>
              </w:tabs>
              <w:rPr>
                <w:rFonts w:ascii="Times New Roman" w:eastAsia="Times New Roman" w:hAnsi="Times New Roman" w:cs="Times New Roman"/>
              </w:rPr>
            </w:pPr>
            <w:r w:rsidRPr="004039B7">
              <w:rPr>
                <w:rFonts w:ascii="Times New Roman" w:eastAsia="Times New Roman" w:hAnsi="Times New Roman" w:cs="Times New Roman"/>
              </w:rPr>
              <w:t>Ekonomikas ministrijas Iekšējā tirgus departamenta direktore</w:t>
            </w:r>
          </w:p>
          <w:p w:rsidR="007D75BF" w:rsidRPr="004039B7" w:rsidRDefault="007D75BF" w:rsidP="005424FF">
            <w:pPr>
              <w:widowControl w:val="0"/>
              <w:tabs>
                <w:tab w:val="left" w:pos="7371"/>
              </w:tabs>
              <w:rPr>
                <w:rFonts w:ascii="Times New Roman" w:eastAsia="Times New Roman" w:hAnsi="Times New Roman" w:cs="Times New Roman"/>
              </w:rPr>
            </w:pPr>
          </w:p>
        </w:tc>
        <w:tc>
          <w:tcPr>
            <w:tcW w:w="2826" w:type="dxa"/>
          </w:tcPr>
          <w:p w:rsidR="002D7AA6" w:rsidRPr="004039B7" w:rsidRDefault="002D7AA6" w:rsidP="005424FF">
            <w:pPr>
              <w:widowControl w:val="0"/>
              <w:tabs>
                <w:tab w:val="left" w:pos="7371"/>
              </w:tabs>
              <w:jc w:val="right"/>
              <w:rPr>
                <w:rFonts w:ascii="Times New Roman" w:eastAsia="Times New Roman" w:hAnsi="Times New Roman" w:cs="Times New Roman"/>
              </w:rPr>
            </w:pPr>
            <w:r w:rsidRPr="004039B7">
              <w:rPr>
                <w:rFonts w:ascii="Times New Roman" w:eastAsia="Times New Roman" w:hAnsi="Times New Roman" w:cs="Times New Roman"/>
              </w:rPr>
              <w:t>- I.</w:t>
            </w:r>
            <w:r w:rsidR="000F7555">
              <w:rPr>
                <w:rFonts w:ascii="Times New Roman" w:eastAsia="Times New Roman" w:hAnsi="Times New Roman" w:cs="Times New Roman"/>
              </w:rPr>
              <w:t> </w:t>
            </w:r>
            <w:r w:rsidRPr="004039B7">
              <w:rPr>
                <w:rFonts w:ascii="Times New Roman" w:eastAsia="Times New Roman" w:hAnsi="Times New Roman" w:cs="Times New Roman"/>
              </w:rPr>
              <w:t>Apsīte</w:t>
            </w:r>
          </w:p>
        </w:tc>
      </w:tr>
      <w:tr w:rsidR="00342DF8" w:rsidRPr="004039B7" w:rsidTr="004D36AD">
        <w:tc>
          <w:tcPr>
            <w:tcW w:w="5470" w:type="dxa"/>
          </w:tcPr>
          <w:p w:rsidR="002D7AA6" w:rsidRPr="004039B7" w:rsidRDefault="00E73E53" w:rsidP="005424FF">
            <w:pPr>
              <w:widowControl w:val="0"/>
              <w:tabs>
                <w:tab w:val="left" w:pos="7371"/>
              </w:tabs>
              <w:rPr>
                <w:rFonts w:ascii="Times New Roman" w:eastAsia="Times New Roman" w:hAnsi="Times New Roman" w:cs="Times New Roman"/>
              </w:rPr>
            </w:pPr>
            <w:r w:rsidRPr="004039B7">
              <w:rPr>
                <w:rFonts w:ascii="Times New Roman" w:eastAsia="Times New Roman" w:hAnsi="Times New Roman" w:cs="Times New Roman"/>
              </w:rPr>
              <w:t xml:space="preserve">Ekonomikas ministrijas Iekšējā tirgus departamenta Konkurences, tirdzniecības un patērētāju tiesību nodaļas  </w:t>
            </w:r>
            <w:r w:rsidR="005424FF" w:rsidRPr="004039B7">
              <w:rPr>
                <w:rFonts w:ascii="Times New Roman" w:eastAsia="Times New Roman" w:hAnsi="Times New Roman" w:cs="Times New Roman"/>
              </w:rPr>
              <w:t>vadītāja vietniece</w:t>
            </w:r>
          </w:p>
          <w:p w:rsidR="007D75BF" w:rsidRPr="004039B7" w:rsidRDefault="007D75BF" w:rsidP="005424FF">
            <w:pPr>
              <w:widowControl w:val="0"/>
              <w:tabs>
                <w:tab w:val="left" w:pos="7371"/>
              </w:tabs>
              <w:rPr>
                <w:rFonts w:ascii="Times New Roman" w:eastAsia="Times New Roman" w:hAnsi="Times New Roman" w:cs="Times New Roman"/>
              </w:rPr>
            </w:pPr>
          </w:p>
        </w:tc>
        <w:tc>
          <w:tcPr>
            <w:tcW w:w="2826" w:type="dxa"/>
          </w:tcPr>
          <w:p w:rsidR="00DF5618" w:rsidRPr="004039B7" w:rsidRDefault="00DF5618" w:rsidP="005424FF">
            <w:pPr>
              <w:widowControl w:val="0"/>
              <w:tabs>
                <w:tab w:val="left" w:pos="7371"/>
              </w:tabs>
              <w:jc w:val="right"/>
              <w:rPr>
                <w:rFonts w:ascii="Times New Roman" w:eastAsia="Times New Roman" w:hAnsi="Times New Roman" w:cs="Times New Roman"/>
              </w:rPr>
            </w:pPr>
            <w:r w:rsidRPr="004039B7">
              <w:rPr>
                <w:rFonts w:ascii="Times New Roman" w:eastAsia="Times New Roman" w:hAnsi="Times New Roman" w:cs="Times New Roman"/>
              </w:rPr>
              <w:t>- D.</w:t>
            </w:r>
            <w:r w:rsidR="005424FF" w:rsidRPr="004039B7">
              <w:rPr>
                <w:rFonts w:ascii="Times New Roman" w:eastAsia="Times New Roman" w:hAnsi="Times New Roman" w:cs="Times New Roman"/>
              </w:rPr>
              <w:t xml:space="preserve"> </w:t>
            </w:r>
            <w:r w:rsidRPr="004039B7">
              <w:rPr>
                <w:rFonts w:ascii="Times New Roman" w:eastAsia="Times New Roman" w:hAnsi="Times New Roman" w:cs="Times New Roman"/>
              </w:rPr>
              <w:t>Ločmele</w:t>
            </w:r>
          </w:p>
          <w:p w:rsidR="00F63D1D" w:rsidRPr="004039B7" w:rsidRDefault="00F63D1D" w:rsidP="005424FF">
            <w:pPr>
              <w:widowControl w:val="0"/>
              <w:tabs>
                <w:tab w:val="left" w:pos="7371"/>
              </w:tabs>
              <w:jc w:val="right"/>
              <w:rPr>
                <w:rFonts w:ascii="Times New Roman" w:eastAsia="Times New Roman" w:hAnsi="Times New Roman" w:cs="Times New Roman"/>
              </w:rPr>
            </w:pPr>
          </w:p>
          <w:p w:rsidR="002D7AA6" w:rsidRPr="004039B7" w:rsidRDefault="002D7AA6" w:rsidP="005424FF">
            <w:pPr>
              <w:widowControl w:val="0"/>
              <w:tabs>
                <w:tab w:val="left" w:pos="7371"/>
              </w:tabs>
              <w:jc w:val="right"/>
              <w:rPr>
                <w:rFonts w:ascii="Times New Roman" w:eastAsia="Times New Roman" w:hAnsi="Times New Roman" w:cs="Times New Roman"/>
              </w:rPr>
            </w:pPr>
          </w:p>
        </w:tc>
      </w:tr>
      <w:tr w:rsidR="005F7BFC" w:rsidRPr="004039B7" w:rsidTr="004D36AD">
        <w:tc>
          <w:tcPr>
            <w:tcW w:w="5470" w:type="dxa"/>
          </w:tcPr>
          <w:p w:rsidR="005F7BFC" w:rsidRPr="004039B7" w:rsidRDefault="005424FF" w:rsidP="005424FF">
            <w:pPr>
              <w:widowControl w:val="0"/>
              <w:tabs>
                <w:tab w:val="left" w:pos="7371"/>
              </w:tabs>
              <w:rPr>
                <w:rFonts w:ascii="Times New Roman" w:eastAsia="Times New Roman" w:hAnsi="Times New Roman" w:cs="Times New Roman"/>
              </w:rPr>
            </w:pPr>
            <w:r w:rsidRPr="004039B7">
              <w:rPr>
                <w:rFonts w:ascii="Times New Roman" w:eastAsia="Times New Roman" w:hAnsi="Times New Roman" w:cs="Times New Roman"/>
              </w:rPr>
              <w:t xml:space="preserve">Ekonomikas ministrijas Iekšējā tirgus departamenta Konkurences, tirdzniecības un patērētāju tiesību nodaļas  </w:t>
            </w:r>
            <w:r w:rsidR="006A427C" w:rsidRPr="004039B7">
              <w:rPr>
                <w:rFonts w:ascii="Times New Roman" w:eastAsia="Times New Roman" w:hAnsi="Times New Roman" w:cs="Times New Roman"/>
              </w:rPr>
              <w:t>j</w:t>
            </w:r>
            <w:r w:rsidRPr="004039B7">
              <w:rPr>
                <w:rFonts w:ascii="Times New Roman" w:eastAsia="Times New Roman" w:hAnsi="Times New Roman" w:cs="Times New Roman"/>
              </w:rPr>
              <w:t>uriskonsults</w:t>
            </w:r>
          </w:p>
          <w:p w:rsidR="007D75BF" w:rsidRPr="004039B7" w:rsidRDefault="007D75BF" w:rsidP="005424FF">
            <w:pPr>
              <w:widowControl w:val="0"/>
              <w:tabs>
                <w:tab w:val="left" w:pos="7371"/>
              </w:tabs>
              <w:rPr>
                <w:rFonts w:ascii="Times New Roman" w:eastAsia="Times New Roman" w:hAnsi="Times New Roman" w:cs="Times New Roman"/>
              </w:rPr>
            </w:pPr>
          </w:p>
        </w:tc>
        <w:tc>
          <w:tcPr>
            <w:tcW w:w="2826" w:type="dxa"/>
          </w:tcPr>
          <w:p w:rsidR="005F7BFC" w:rsidRPr="004039B7" w:rsidRDefault="005424FF" w:rsidP="005424FF">
            <w:pPr>
              <w:pStyle w:val="ListParagraph"/>
              <w:widowControl w:val="0"/>
              <w:numPr>
                <w:ilvl w:val="0"/>
                <w:numId w:val="5"/>
              </w:numPr>
              <w:tabs>
                <w:tab w:val="left" w:pos="7371"/>
              </w:tabs>
              <w:ind w:hanging="198"/>
              <w:jc w:val="right"/>
              <w:rPr>
                <w:sz w:val="22"/>
                <w:szCs w:val="22"/>
                <w:lang w:val="lv-LV"/>
              </w:rPr>
            </w:pPr>
            <w:r w:rsidRPr="004039B7">
              <w:rPr>
                <w:sz w:val="22"/>
                <w:szCs w:val="22"/>
                <w:lang w:val="lv-LV"/>
              </w:rPr>
              <w:t>J. Bulāns</w:t>
            </w:r>
          </w:p>
        </w:tc>
      </w:tr>
      <w:tr w:rsidR="005F7BFC" w:rsidRPr="004039B7" w:rsidTr="004D36AD">
        <w:tc>
          <w:tcPr>
            <w:tcW w:w="5470" w:type="dxa"/>
          </w:tcPr>
          <w:p w:rsidR="005F7BFC" w:rsidRPr="004039B7" w:rsidRDefault="005F7BFC" w:rsidP="006A427C">
            <w:pPr>
              <w:rPr>
                <w:rFonts w:ascii="Times New Roman" w:eastAsia="Times New Roman" w:hAnsi="Times New Roman" w:cs="Times New Roman"/>
              </w:rPr>
            </w:pPr>
            <w:r w:rsidRPr="004039B7">
              <w:rPr>
                <w:rFonts w:ascii="Times New Roman" w:eastAsia="Times New Roman" w:hAnsi="Times New Roman" w:cs="Times New Roman"/>
              </w:rPr>
              <w:t>Valsts tehniskās uzraudzības aģentūras</w:t>
            </w:r>
            <w:r w:rsidR="006A427C" w:rsidRPr="004039B7">
              <w:rPr>
                <w:rFonts w:ascii="Times New Roman" w:eastAsia="Times New Roman" w:hAnsi="Times New Roman" w:cs="Times New Roman"/>
              </w:rPr>
              <w:t xml:space="preserve"> T</w:t>
            </w:r>
            <w:r w:rsidRPr="004039B7">
              <w:rPr>
                <w:rFonts w:ascii="Times New Roman" w:eastAsia="Times New Roman" w:hAnsi="Times New Roman" w:cs="Times New Roman"/>
              </w:rPr>
              <w:t>ehniskās uzraudzības departamenta</w:t>
            </w:r>
            <w:r w:rsidR="006A427C" w:rsidRPr="004039B7">
              <w:rPr>
                <w:rFonts w:ascii="Times New Roman" w:eastAsia="Times New Roman" w:hAnsi="Times New Roman" w:cs="Times New Roman"/>
              </w:rPr>
              <w:t xml:space="preserve"> </w:t>
            </w:r>
            <w:r w:rsidRPr="004039B7">
              <w:rPr>
                <w:rFonts w:ascii="Times New Roman" w:eastAsia="Times New Roman" w:hAnsi="Times New Roman" w:cs="Times New Roman"/>
              </w:rPr>
              <w:t>Zemgales reģiona nodaļas vadītājs</w:t>
            </w:r>
          </w:p>
          <w:p w:rsidR="007D75BF" w:rsidRPr="004039B7" w:rsidRDefault="007D75BF" w:rsidP="006A427C">
            <w:pPr>
              <w:rPr>
                <w:rFonts w:ascii="Times New Roman" w:eastAsia="Times New Roman" w:hAnsi="Times New Roman" w:cs="Times New Roman"/>
              </w:rPr>
            </w:pPr>
          </w:p>
        </w:tc>
        <w:tc>
          <w:tcPr>
            <w:tcW w:w="2826" w:type="dxa"/>
          </w:tcPr>
          <w:p w:rsidR="005F7BFC" w:rsidRPr="004039B7" w:rsidRDefault="00481696" w:rsidP="005424FF">
            <w:pPr>
              <w:pStyle w:val="ListParagraph"/>
              <w:numPr>
                <w:ilvl w:val="0"/>
                <w:numId w:val="5"/>
              </w:numPr>
              <w:ind w:left="1084" w:right="-31" w:firstLine="141"/>
              <w:jc w:val="right"/>
              <w:rPr>
                <w:sz w:val="22"/>
                <w:szCs w:val="22"/>
                <w:lang w:val="lv-LV"/>
              </w:rPr>
            </w:pPr>
            <w:r w:rsidRPr="004039B7">
              <w:rPr>
                <w:sz w:val="22"/>
                <w:szCs w:val="22"/>
                <w:lang w:val="lv-LV"/>
              </w:rPr>
              <w:t>G.</w:t>
            </w:r>
            <w:r w:rsidR="005F7BFC" w:rsidRPr="004039B7">
              <w:rPr>
                <w:sz w:val="22"/>
                <w:szCs w:val="22"/>
                <w:lang w:val="lv-LV"/>
              </w:rPr>
              <w:t xml:space="preserve"> Silavs</w:t>
            </w:r>
          </w:p>
          <w:p w:rsidR="005F7BFC" w:rsidRPr="004039B7" w:rsidRDefault="005F7BFC" w:rsidP="005424FF">
            <w:pPr>
              <w:widowControl w:val="0"/>
              <w:tabs>
                <w:tab w:val="left" w:pos="7371"/>
              </w:tabs>
              <w:jc w:val="right"/>
              <w:rPr>
                <w:rFonts w:ascii="Times New Roman" w:eastAsia="Times New Roman" w:hAnsi="Times New Roman" w:cs="Times New Roman"/>
              </w:rPr>
            </w:pPr>
          </w:p>
        </w:tc>
      </w:tr>
      <w:tr w:rsidR="005F7BFC" w:rsidRPr="004039B7" w:rsidTr="004D36AD">
        <w:tc>
          <w:tcPr>
            <w:tcW w:w="5470" w:type="dxa"/>
          </w:tcPr>
          <w:p w:rsidR="005F7BFC" w:rsidRPr="004039B7" w:rsidRDefault="005F7BFC" w:rsidP="005424FF">
            <w:pPr>
              <w:rPr>
                <w:rFonts w:ascii="Times New Roman" w:eastAsia="Times New Roman" w:hAnsi="Times New Roman" w:cs="Times New Roman"/>
              </w:rPr>
            </w:pPr>
            <w:r w:rsidRPr="004039B7">
              <w:rPr>
                <w:rFonts w:ascii="Times New Roman" w:eastAsia="Times New Roman" w:hAnsi="Times New Roman" w:cs="Times New Roman"/>
              </w:rPr>
              <w:t>Valsts ieņēmumu dienesta Nodokļu kontroles pārvaldes Elektroniskās komercijas kontroles un analīzes daļas galvenā nodokļu inspektore</w:t>
            </w:r>
          </w:p>
          <w:p w:rsidR="007D75BF" w:rsidRPr="004039B7" w:rsidRDefault="007D75BF" w:rsidP="005424FF">
            <w:pPr>
              <w:rPr>
                <w:rFonts w:ascii="Times New Roman" w:eastAsia="Times New Roman" w:hAnsi="Times New Roman" w:cs="Times New Roman"/>
              </w:rPr>
            </w:pPr>
          </w:p>
        </w:tc>
        <w:tc>
          <w:tcPr>
            <w:tcW w:w="2826" w:type="dxa"/>
          </w:tcPr>
          <w:p w:rsidR="005F7BFC" w:rsidRPr="004039B7" w:rsidRDefault="00481696" w:rsidP="005424FF">
            <w:pPr>
              <w:pStyle w:val="ListParagraph"/>
              <w:numPr>
                <w:ilvl w:val="0"/>
                <w:numId w:val="5"/>
              </w:numPr>
              <w:ind w:hanging="198"/>
              <w:jc w:val="right"/>
              <w:rPr>
                <w:sz w:val="22"/>
                <w:szCs w:val="22"/>
                <w:lang w:val="lv-LV"/>
              </w:rPr>
            </w:pPr>
            <w:r w:rsidRPr="004039B7">
              <w:rPr>
                <w:sz w:val="22"/>
                <w:szCs w:val="22"/>
                <w:lang w:val="lv-LV"/>
              </w:rPr>
              <w:lastRenderedPageBreak/>
              <w:t>L. Ivanova</w:t>
            </w:r>
          </w:p>
        </w:tc>
      </w:tr>
      <w:tr w:rsidR="00481696" w:rsidRPr="004039B7" w:rsidTr="004D36AD">
        <w:tc>
          <w:tcPr>
            <w:tcW w:w="5470" w:type="dxa"/>
          </w:tcPr>
          <w:p w:rsidR="00481696" w:rsidRPr="004039B7" w:rsidRDefault="00481696" w:rsidP="005424FF">
            <w:pPr>
              <w:rPr>
                <w:rFonts w:ascii="Times New Roman" w:eastAsia="Times New Roman" w:hAnsi="Times New Roman" w:cs="Times New Roman"/>
              </w:rPr>
            </w:pPr>
            <w:r w:rsidRPr="004039B7">
              <w:rPr>
                <w:rFonts w:ascii="Times New Roman" w:eastAsia="Times New Roman" w:hAnsi="Times New Roman" w:cs="Times New Roman"/>
              </w:rPr>
              <w:t>Valsts ieņēmumu dienesta Nodokļu kontroles pārvaldes Elektroniskās komercijas kontroles un analīzes daļas galvenā nodokļu inspektore</w:t>
            </w:r>
          </w:p>
          <w:p w:rsidR="007D75BF" w:rsidRPr="004039B7" w:rsidRDefault="007D75BF" w:rsidP="005424FF">
            <w:pPr>
              <w:rPr>
                <w:rFonts w:ascii="Times New Roman" w:eastAsia="Times New Roman" w:hAnsi="Times New Roman" w:cs="Times New Roman"/>
              </w:rPr>
            </w:pPr>
          </w:p>
        </w:tc>
        <w:tc>
          <w:tcPr>
            <w:tcW w:w="2826" w:type="dxa"/>
          </w:tcPr>
          <w:p w:rsidR="00481696" w:rsidRPr="004039B7" w:rsidRDefault="00481696" w:rsidP="005424FF">
            <w:pPr>
              <w:pStyle w:val="ListParagraph"/>
              <w:numPr>
                <w:ilvl w:val="0"/>
                <w:numId w:val="5"/>
              </w:numPr>
              <w:ind w:hanging="198"/>
              <w:jc w:val="right"/>
              <w:rPr>
                <w:sz w:val="22"/>
                <w:szCs w:val="22"/>
                <w:lang w:val="lv-LV"/>
              </w:rPr>
            </w:pPr>
            <w:r w:rsidRPr="004039B7">
              <w:rPr>
                <w:sz w:val="22"/>
                <w:szCs w:val="22"/>
                <w:lang w:val="lv-LV"/>
              </w:rPr>
              <w:t xml:space="preserve">K. </w:t>
            </w:r>
            <w:proofErr w:type="spellStart"/>
            <w:r w:rsidRPr="004039B7">
              <w:rPr>
                <w:sz w:val="22"/>
                <w:szCs w:val="22"/>
                <w:lang w:val="lv-LV"/>
              </w:rPr>
              <w:t>Vabale</w:t>
            </w:r>
            <w:proofErr w:type="spellEnd"/>
          </w:p>
        </w:tc>
      </w:tr>
      <w:tr w:rsidR="00481696" w:rsidRPr="004039B7" w:rsidTr="004D36AD">
        <w:tc>
          <w:tcPr>
            <w:tcW w:w="5470" w:type="dxa"/>
          </w:tcPr>
          <w:p w:rsidR="00481696" w:rsidRPr="004039B7" w:rsidRDefault="00481696" w:rsidP="005424FF">
            <w:pPr>
              <w:rPr>
                <w:rFonts w:ascii="Times New Roman" w:eastAsia="Times New Roman" w:hAnsi="Times New Roman" w:cs="Times New Roman"/>
              </w:rPr>
            </w:pPr>
            <w:r w:rsidRPr="004039B7">
              <w:rPr>
                <w:rFonts w:ascii="Times New Roman" w:eastAsia="Times New Roman" w:hAnsi="Times New Roman" w:cs="Times New Roman"/>
              </w:rPr>
              <w:t>Veselības inspekcijas vadītāja vietniece</w:t>
            </w:r>
            <w:r w:rsidR="006A427C" w:rsidRPr="004039B7">
              <w:rPr>
                <w:rFonts w:ascii="Times New Roman" w:eastAsia="Times New Roman" w:hAnsi="Times New Roman" w:cs="Times New Roman"/>
              </w:rPr>
              <w:t xml:space="preserve"> </w:t>
            </w:r>
            <w:r w:rsidRPr="004039B7">
              <w:rPr>
                <w:rFonts w:ascii="Times New Roman" w:eastAsia="Times New Roman" w:hAnsi="Times New Roman" w:cs="Times New Roman"/>
              </w:rPr>
              <w:t>Veselības aprūpes uzraudzības un kontroles</w:t>
            </w:r>
            <w:r w:rsidR="006A427C" w:rsidRPr="004039B7">
              <w:rPr>
                <w:rFonts w:ascii="Times New Roman" w:eastAsia="Times New Roman" w:hAnsi="Times New Roman" w:cs="Times New Roman"/>
              </w:rPr>
              <w:t xml:space="preserve"> </w:t>
            </w:r>
            <w:r w:rsidRPr="004039B7">
              <w:rPr>
                <w:rFonts w:ascii="Times New Roman" w:eastAsia="Times New Roman" w:hAnsi="Times New Roman" w:cs="Times New Roman"/>
              </w:rPr>
              <w:t>departamenta vadītāja</w:t>
            </w:r>
          </w:p>
          <w:p w:rsidR="007D75BF" w:rsidRPr="004039B7" w:rsidRDefault="007D75BF" w:rsidP="005424FF">
            <w:pPr>
              <w:rPr>
                <w:rFonts w:ascii="Times New Roman" w:eastAsia="Times New Roman" w:hAnsi="Times New Roman" w:cs="Times New Roman"/>
              </w:rPr>
            </w:pPr>
          </w:p>
        </w:tc>
        <w:tc>
          <w:tcPr>
            <w:tcW w:w="2826" w:type="dxa"/>
          </w:tcPr>
          <w:p w:rsidR="00481696" w:rsidRPr="004039B7" w:rsidRDefault="00481696" w:rsidP="005424FF">
            <w:pPr>
              <w:pStyle w:val="ListParagraph"/>
              <w:numPr>
                <w:ilvl w:val="0"/>
                <w:numId w:val="5"/>
              </w:numPr>
              <w:ind w:hanging="198"/>
              <w:jc w:val="right"/>
              <w:rPr>
                <w:sz w:val="22"/>
                <w:szCs w:val="22"/>
                <w:lang w:val="lv-LV"/>
              </w:rPr>
            </w:pPr>
            <w:r w:rsidRPr="004039B7">
              <w:rPr>
                <w:sz w:val="22"/>
                <w:szCs w:val="22"/>
                <w:lang w:val="lv-LV"/>
              </w:rPr>
              <w:t xml:space="preserve">A. </w:t>
            </w:r>
            <w:proofErr w:type="spellStart"/>
            <w:r w:rsidRPr="004039B7">
              <w:rPr>
                <w:sz w:val="22"/>
                <w:szCs w:val="22"/>
                <w:lang w:val="lv-LV"/>
              </w:rPr>
              <w:t>Gudre</w:t>
            </w:r>
            <w:proofErr w:type="spellEnd"/>
          </w:p>
        </w:tc>
      </w:tr>
      <w:tr w:rsidR="00481696" w:rsidRPr="004039B7" w:rsidTr="004D36AD">
        <w:tc>
          <w:tcPr>
            <w:tcW w:w="5470" w:type="dxa"/>
          </w:tcPr>
          <w:p w:rsidR="008B5361" w:rsidRPr="004039B7" w:rsidRDefault="00CF219F" w:rsidP="005424FF">
            <w:pPr>
              <w:widowControl w:val="0"/>
              <w:tabs>
                <w:tab w:val="left" w:pos="7371"/>
              </w:tabs>
              <w:rPr>
                <w:rFonts w:ascii="Times New Roman" w:eastAsia="Times New Roman" w:hAnsi="Times New Roman" w:cs="Times New Roman"/>
              </w:rPr>
            </w:pPr>
            <w:r w:rsidRPr="004039B7">
              <w:rPr>
                <w:rFonts w:ascii="Times New Roman" w:eastAsia="Times New Roman" w:hAnsi="Times New Roman" w:cs="Times New Roman"/>
              </w:rPr>
              <w:t>Veselības inspekc</w:t>
            </w:r>
            <w:r w:rsidR="006A427C" w:rsidRPr="004039B7">
              <w:rPr>
                <w:rFonts w:ascii="Times New Roman" w:eastAsia="Times New Roman" w:hAnsi="Times New Roman" w:cs="Times New Roman"/>
              </w:rPr>
              <w:t xml:space="preserve">ijas Produktu drošuma un tirgus </w:t>
            </w:r>
            <w:r w:rsidRPr="004039B7">
              <w:rPr>
                <w:rFonts w:ascii="Times New Roman" w:eastAsia="Times New Roman" w:hAnsi="Times New Roman" w:cs="Times New Roman"/>
              </w:rPr>
              <w:t>uzraudzības nodaļas vadītāja</w:t>
            </w:r>
          </w:p>
          <w:p w:rsidR="007D75BF" w:rsidRPr="004039B7" w:rsidRDefault="007D75BF" w:rsidP="005424FF">
            <w:pPr>
              <w:widowControl w:val="0"/>
              <w:tabs>
                <w:tab w:val="left" w:pos="7371"/>
              </w:tabs>
              <w:rPr>
                <w:rFonts w:ascii="Times New Roman" w:eastAsia="Times New Roman" w:hAnsi="Times New Roman" w:cs="Times New Roman"/>
              </w:rPr>
            </w:pPr>
          </w:p>
        </w:tc>
        <w:tc>
          <w:tcPr>
            <w:tcW w:w="2826" w:type="dxa"/>
          </w:tcPr>
          <w:p w:rsidR="008B5361" w:rsidRPr="004039B7" w:rsidRDefault="00CF219F" w:rsidP="005424FF">
            <w:pPr>
              <w:pStyle w:val="ListParagraph"/>
              <w:widowControl w:val="0"/>
              <w:numPr>
                <w:ilvl w:val="0"/>
                <w:numId w:val="5"/>
              </w:numPr>
              <w:tabs>
                <w:tab w:val="left" w:pos="7371"/>
              </w:tabs>
              <w:ind w:hanging="198"/>
              <w:jc w:val="right"/>
              <w:rPr>
                <w:sz w:val="22"/>
                <w:szCs w:val="22"/>
                <w:lang w:val="lv-LV"/>
              </w:rPr>
            </w:pPr>
            <w:r w:rsidRPr="004039B7">
              <w:rPr>
                <w:sz w:val="22"/>
                <w:szCs w:val="22"/>
                <w:lang w:val="lv-LV"/>
              </w:rPr>
              <w:t>M.</w:t>
            </w:r>
            <w:r w:rsidR="005424FF" w:rsidRPr="004039B7">
              <w:rPr>
                <w:sz w:val="22"/>
                <w:szCs w:val="22"/>
                <w:lang w:val="lv-LV"/>
              </w:rPr>
              <w:t> </w:t>
            </w:r>
            <w:r w:rsidRPr="004039B7">
              <w:rPr>
                <w:sz w:val="22"/>
                <w:szCs w:val="22"/>
                <w:lang w:val="lv-LV"/>
              </w:rPr>
              <w:t>Rumpētere</w:t>
            </w:r>
          </w:p>
          <w:p w:rsidR="008B5361" w:rsidRPr="004039B7" w:rsidRDefault="008B5361" w:rsidP="005424FF">
            <w:pPr>
              <w:widowControl w:val="0"/>
              <w:tabs>
                <w:tab w:val="left" w:pos="7371"/>
              </w:tabs>
              <w:jc w:val="right"/>
              <w:rPr>
                <w:rFonts w:ascii="Times New Roman" w:eastAsia="Times New Roman" w:hAnsi="Times New Roman" w:cs="Times New Roman"/>
              </w:rPr>
            </w:pPr>
          </w:p>
        </w:tc>
      </w:tr>
      <w:tr w:rsidR="00342DF8" w:rsidRPr="004039B7" w:rsidTr="004D36AD">
        <w:tc>
          <w:tcPr>
            <w:tcW w:w="5470" w:type="dxa"/>
          </w:tcPr>
          <w:p w:rsidR="008B5361" w:rsidRPr="004039B7" w:rsidRDefault="00481696" w:rsidP="005424FF">
            <w:pPr>
              <w:pStyle w:val="PlainText"/>
              <w:rPr>
                <w:rFonts w:ascii="Times New Roman" w:eastAsia="Times New Roman" w:hAnsi="Times New Roman" w:cs="Times New Roman"/>
                <w:szCs w:val="22"/>
              </w:rPr>
            </w:pPr>
            <w:r w:rsidRPr="004039B7">
              <w:rPr>
                <w:rFonts w:ascii="Times New Roman" w:eastAsia="Times New Roman" w:hAnsi="Times New Roman" w:cs="Times New Roman"/>
                <w:szCs w:val="22"/>
              </w:rPr>
              <w:t>Valsts policijas Galven</w:t>
            </w:r>
            <w:r w:rsidR="006A427C" w:rsidRPr="004039B7">
              <w:rPr>
                <w:rFonts w:ascii="Times New Roman" w:eastAsia="Times New Roman" w:hAnsi="Times New Roman" w:cs="Times New Roman"/>
                <w:szCs w:val="22"/>
              </w:rPr>
              <w:t xml:space="preserve">ās kārtības policijas pārvaldes </w:t>
            </w:r>
            <w:r w:rsidRPr="004039B7">
              <w:rPr>
                <w:rFonts w:ascii="Times New Roman" w:eastAsia="Times New Roman" w:hAnsi="Times New Roman" w:cs="Times New Roman"/>
                <w:szCs w:val="22"/>
              </w:rPr>
              <w:t>Koordinācijas un kontroles pārvaldes Licencēšanas un atļauju sistēmas biroja priekšnieka vietnieks</w:t>
            </w:r>
          </w:p>
          <w:p w:rsidR="007D75BF" w:rsidRPr="004039B7" w:rsidRDefault="007D75BF" w:rsidP="005424FF">
            <w:pPr>
              <w:pStyle w:val="PlainText"/>
              <w:rPr>
                <w:rFonts w:ascii="Times New Roman" w:eastAsia="Times New Roman" w:hAnsi="Times New Roman" w:cs="Times New Roman"/>
                <w:szCs w:val="22"/>
              </w:rPr>
            </w:pPr>
          </w:p>
        </w:tc>
        <w:tc>
          <w:tcPr>
            <w:tcW w:w="2826" w:type="dxa"/>
          </w:tcPr>
          <w:p w:rsidR="008B5361" w:rsidRPr="004039B7" w:rsidRDefault="008B5361" w:rsidP="005424FF">
            <w:pPr>
              <w:widowControl w:val="0"/>
              <w:tabs>
                <w:tab w:val="left" w:pos="7371"/>
              </w:tabs>
              <w:jc w:val="right"/>
              <w:rPr>
                <w:rFonts w:ascii="Times New Roman" w:eastAsia="Times New Roman" w:hAnsi="Times New Roman" w:cs="Times New Roman"/>
              </w:rPr>
            </w:pPr>
          </w:p>
          <w:p w:rsidR="008B5361" w:rsidRPr="004039B7" w:rsidRDefault="008B5361" w:rsidP="005424FF">
            <w:pPr>
              <w:widowControl w:val="0"/>
              <w:tabs>
                <w:tab w:val="left" w:pos="7371"/>
              </w:tabs>
              <w:jc w:val="right"/>
              <w:rPr>
                <w:rFonts w:ascii="Times New Roman" w:eastAsia="Times New Roman" w:hAnsi="Times New Roman" w:cs="Times New Roman"/>
              </w:rPr>
            </w:pPr>
            <w:r w:rsidRPr="004039B7">
              <w:rPr>
                <w:rFonts w:ascii="Times New Roman" w:eastAsia="Times New Roman" w:hAnsi="Times New Roman" w:cs="Times New Roman"/>
              </w:rPr>
              <w:t>-</w:t>
            </w:r>
            <w:r w:rsidR="00481696" w:rsidRPr="004039B7">
              <w:rPr>
                <w:rFonts w:ascii="Times New Roman" w:eastAsia="Times New Roman" w:hAnsi="Times New Roman" w:cs="Times New Roman"/>
              </w:rPr>
              <w:t xml:space="preserve">  A. </w:t>
            </w:r>
            <w:proofErr w:type="spellStart"/>
            <w:r w:rsidR="00481696" w:rsidRPr="004039B7">
              <w:rPr>
                <w:rFonts w:ascii="Times New Roman" w:eastAsia="Times New Roman" w:hAnsi="Times New Roman" w:cs="Times New Roman"/>
              </w:rPr>
              <w:t>Melkers</w:t>
            </w:r>
            <w:proofErr w:type="spellEnd"/>
          </w:p>
        </w:tc>
      </w:tr>
      <w:tr w:rsidR="00342DF8" w:rsidRPr="004039B7" w:rsidTr="004D36AD">
        <w:tc>
          <w:tcPr>
            <w:tcW w:w="5470" w:type="dxa"/>
          </w:tcPr>
          <w:p w:rsidR="008B5361" w:rsidRPr="004039B7" w:rsidRDefault="00481696" w:rsidP="006A427C">
            <w:pPr>
              <w:rPr>
                <w:rFonts w:ascii="Times New Roman" w:eastAsia="Times New Roman" w:hAnsi="Times New Roman" w:cs="Times New Roman"/>
              </w:rPr>
            </w:pPr>
            <w:r w:rsidRPr="004039B7">
              <w:rPr>
                <w:rFonts w:ascii="Times New Roman" w:eastAsia="Times New Roman" w:hAnsi="Times New Roman" w:cs="Times New Roman"/>
              </w:rPr>
              <w:t>Pārtikas un veterinārā dienesta Robežkontroles departamenta</w:t>
            </w:r>
            <w:r w:rsidR="005424FF" w:rsidRPr="004039B7">
              <w:rPr>
                <w:rFonts w:ascii="Times New Roman" w:eastAsia="Times New Roman" w:hAnsi="Times New Roman" w:cs="Times New Roman"/>
              </w:rPr>
              <w:t xml:space="preserve"> direktora vietniece</w:t>
            </w:r>
          </w:p>
          <w:p w:rsidR="007D75BF" w:rsidRPr="004039B7" w:rsidRDefault="007D75BF" w:rsidP="006A427C">
            <w:pPr>
              <w:rPr>
                <w:rFonts w:ascii="Times New Roman" w:eastAsia="Times New Roman" w:hAnsi="Times New Roman" w:cs="Times New Roman"/>
              </w:rPr>
            </w:pPr>
          </w:p>
        </w:tc>
        <w:tc>
          <w:tcPr>
            <w:tcW w:w="2826" w:type="dxa"/>
          </w:tcPr>
          <w:p w:rsidR="008B5361" w:rsidRPr="004039B7" w:rsidRDefault="008B5361" w:rsidP="005424FF">
            <w:pPr>
              <w:widowControl w:val="0"/>
              <w:tabs>
                <w:tab w:val="left" w:pos="7371"/>
              </w:tabs>
              <w:jc w:val="right"/>
              <w:rPr>
                <w:rFonts w:ascii="Times New Roman" w:eastAsia="Times New Roman" w:hAnsi="Times New Roman" w:cs="Times New Roman"/>
              </w:rPr>
            </w:pPr>
            <w:r w:rsidRPr="004039B7">
              <w:rPr>
                <w:rFonts w:ascii="Times New Roman" w:eastAsia="Times New Roman" w:hAnsi="Times New Roman" w:cs="Times New Roman"/>
              </w:rPr>
              <w:t xml:space="preserve">- </w:t>
            </w:r>
            <w:r w:rsidR="005424FF" w:rsidRPr="004039B7">
              <w:rPr>
                <w:rFonts w:ascii="Times New Roman" w:eastAsia="Times New Roman" w:hAnsi="Times New Roman" w:cs="Times New Roman"/>
              </w:rPr>
              <w:t>T. Garanča</w:t>
            </w:r>
          </w:p>
        </w:tc>
      </w:tr>
      <w:tr w:rsidR="00342DF8" w:rsidRPr="004039B7" w:rsidTr="004D36AD">
        <w:tc>
          <w:tcPr>
            <w:tcW w:w="5470" w:type="dxa"/>
          </w:tcPr>
          <w:p w:rsidR="008B5361" w:rsidRPr="004039B7" w:rsidRDefault="005424FF" w:rsidP="006A427C">
            <w:pPr>
              <w:rPr>
                <w:rFonts w:ascii="Times New Roman" w:eastAsia="Times New Roman" w:hAnsi="Times New Roman" w:cs="Times New Roman"/>
              </w:rPr>
            </w:pPr>
            <w:r w:rsidRPr="004039B7">
              <w:rPr>
                <w:rFonts w:ascii="Times New Roman" w:eastAsia="Times New Roman" w:hAnsi="Times New Roman" w:cs="Times New Roman"/>
              </w:rPr>
              <w:t>Valsts vides dienesta Uzraudzības departamenta direktore</w:t>
            </w:r>
          </w:p>
          <w:p w:rsidR="007D75BF" w:rsidRPr="004039B7" w:rsidRDefault="007D75BF" w:rsidP="006A427C">
            <w:pPr>
              <w:rPr>
                <w:rFonts w:ascii="Times New Roman" w:eastAsia="Times New Roman" w:hAnsi="Times New Roman" w:cs="Times New Roman"/>
              </w:rPr>
            </w:pPr>
          </w:p>
        </w:tc>
        <w:tc>
          <w:tcPr>
            <w:tcW w:w="2826" w:type="dxa"/>
          </w:tcPr>
          <w:p w:rsidR="008B5361" w:rsidRPr="004039B7" w:rsidRDefault="008B5361" w:rsidP="006A427C">
            <w:pPr>
              <w:jc w:val="right"/>
              <w:rPr>
                <w:rFonts w:ascii="Times New Roman" w:eastAsia="Times New Roman" w:hAnsi="Times New Roman" w:cs="Times New Roman"/>
              </w:rPr>
            </w:pPr>
            <w:r w:rsidRPr="004039B7">
              <w:rPr>
                <w:rFonts w:ascii="Times New Roman" w:eastAsia="Times New Roman" w:hAnsi="Times New Roman" w:cs="Times New Roman"/>
              </w:rPr>
              <w:t xml:space="preserve">- </w:t>
            </w:r>
            <w:r w:rsidR="005424FF" w:rsidRPr="004039B7">
              <w:rPr>
                <w:rFonts w:ascii="Times New Roman" w:eastAsia="Times New Roman" w:hAnsi="Times New Roman" w:cs="Times New Roman"/>
              </w:rPr>
              <w:t xml:space="preserve">I. </w:t>
            </w:r>
            <w:proofErr w:type="spellStart"/>
            <w:r w:rsidR="005424FF" w:rsidRPr="004039B7">
              <w:rPr>
                <w:rFonts w:ascii="Times New Roman" w:eastAsia="Times New Roman" w:hAnsi="Times New Roman" w:cs="Times New Roman"/>
              </w:rPr>
              <w:t>Kurmahere</w:t>
            </w:r>
            <w:proofErr w:type="spellEnd"/>
          </w:p>
        </w:tc>
      </w:tr>
      <w:tr w:rsidR="00FC0519" w:rsidRPr="004039B7" w:rsidTr="004D36AD">
        <w:trPr>
          <w:trHeight w:val="353"/>
        </w:trPr>
        <w:tc>
          <w:tcPr>
            <w:tcW w:w="5470" w:type="dxa"/>
          </w:tcPr>
          <w:p w:rsidR="00FC0519" w:rsidRPr="004039B7" w:rsidRDefault="006A427C" w:rsidP="006A427C">
            <w:pPr>
              <w:rPr>
                <w:rFonts w:ascii="Times New Roman" w:eastAsia="Times New Roman" w:hAnsi="Times New Roman" w:cs="Times New Roman"/>
              </w:rPr>
            </w:pPr>
            <w:r w:rsidRPr="004039B7">
              <w:rPr>
                <w:rFonts w:ascii="Times New Roman" w:eastAsia="Times New Roman" w:hAnsi="Times New Roman" w:cs="Times New Roman"/>
              </w:rPr>
              <w:t>VSIA “Latvijas Proves birojs”</w:t>
            </w:r>
            <w:r w:rsidR="00FC0519" w:rsidRPr="004039B7">
              <w:rPr>
                <w:rFonts w:ascii="Times New Roman" w:eastAsia="Times New Roman" w:hAnsi="Times New Roman" w:cs="Times New Roman"/>
              </w:rPr>
              <w:t xml:space="preserve"> v</w:t>
            </w:r>
            <w:r w:rsidRPr="004039B7">
              <w:rPr>
                <w:rFonts w:ascii="Times New Roman" w:eastAsia="Times New Roman" w:hAnsi="Times New Roman" w:cs="Times New Roman"/>
              </w:rPr>
              <w:t>ecākā</w:t>
            </w:r>
            <w:r w:rsidR="00FC0519" w:rsidRPr="004039B7">
              <w:rPr>
                <w:rFonts w:ascii="Times New Roman" w:eastAsia="Times New Roman" w:hAnsi="Times New Roman" w:cs="Times New Roman"/>
              </w:rPr>
              <w:t xml:space="preserve"> tirgus uzraudzības ekspert</w:t>
            </w:r>
            <w:r w:rsidRPr="004039B7">
              <w:rPr>
                <w:rFonts w:ascii="Times New Roman" w:eastAsia="Times New Roman" w:hAnsi="Times New Roman" w:cs="Times New Roman"/>
              </w:rPr>
              <w:t>e</w:t>
            </w:r>
          </w:p>
          <w:p w:rsidR="007D75BF" w:rsidRPr="004039B7" w:rsidRDefault="007D75BF" w:rsidP="006A427C">
            <w:pPr>
              <w:rPr>
                <w:rFonts w:ascii="Times New Roman" w:eastAsia="Times New Roman" w:hAnsi="Times New Roman" w:cs="Times New Roman"/>
              </w:rPr>
            </w:pPr>
          </w:p>
        </w:tc>
        <w:tc>
          <w:tcPr>
            <w:tcW w:w="2826" w:type="dxa"/>
          </w:tcPr>
          <w:p w:rsidR="00FC0519" w:rsidRPr="004039B7" w:rsidRDefault="006A427C" w:rsidP="006A427C">
            <w:pPr>
              <w:pStyle w:val="ListParagraph"/>
              <w:numPr>
                <w:ilvl w:val="0"/>
                <w:numId w:val="5"/>
              </w:numPr>
              <w:ind w:hanging="198"/>
              <w:jc w:val="right"/>
              <w:rPr>
                <w:sz w:val="22"/>
                <w:szCs w:val="22"/>
                <w:lang w:val="lv-LV"/>
              </w:rPr>
            </w:pPr>
            <w:r w:rsidRPr="004039B7">
              <w:rPr>
                <w:sz w:val="22"/>
                <w:szCs w:val="22"/>
                <w:lang w:val="lv-LV"/>
              </w:rPr>
              <w:t>M.</w:t>
            </w:r>
            <w:r w:rsidR="00FC0519" w:rsidRPr="004039B7">
              <w:rPr>
                <w:sz w:val="22"/>
                <w:szCs w:val="22"/>
                <w:lang w:val="lv-LV"/>
              </w:rPr>
              <w:t xml:space="preserve"> Bērziņa</w:t>
            </w:r>
          </w:p>
        </w:tc>
      </w:tr>
      <w:tr w:rsidR="000F7555" w:rsidRPr="004039B7" w:rsidTr="004D36AD">
        <w:trPr>
          <w:trHeight w:val="353"/>
        </w:trPr>
        <w:tc>
          <w:tcPr>
            <w:tcW w:w="5470" w:type="dxa"/>
          </w:tcPr>
          <w:p w:rsidR="000F7555" w:rsidRPr="004039B7" w:rsidRDefault="000F7555" w:rsidP="006A427C">
            <w:pPr>
              <w:rPr>
                <w:rFonts w:ascii="Times New Roman" w:eastAsia="Times New Roman" w:hAnsi="Times New Roman" w:cs="Times New Roman"/>
              </w:rPr>
            </w:pPr>
            <w:r>
              <w:rPr>
                <w:rFonts w:ascii="Times New Roman" w:eastAsia="Times New Roman" w:hAnsi="Times New Roman" w:cs="Times New Roman"/>
              </w:rPr>
              <w:t>Zemkopības ministrijas Lauksaimniecības departamenta Lauksaimniecības resursu nodaļas direktora vietniece</w:t>
            </w:r>
          </w:p>
        </w:tc>
        <w:tc>
          <w:tcPr>
            <w:tcW w:w="2826" w:type="dxa"/>
          </w:tcPr>
          <w:p w:rsidR="000F7555" w:rsidRPr="004039B7" w:rsidRDefault="000F7555" w:rsidP="006A427C">
            <w:pPr>
              <w:pStyle w:val="ListParagraph"/>
              <w:numPr>
                <w:ilvl w:val="0"/>
                <w:numId w:val="5"/>
              </w:numPr>
              <w:ind w:hanging="198"/>
              <w:jc w:val="right"/>
              <w:rPr>
                <w:sz w:val="22"/>
                <w:szCs w:val="22"/>
                <w:lang w:val="lv-LV"/>
              </w:rPr>
            </w:pPr>
            <w:r>
              <w:rPr>
                <w:sz w:val="22"/>
                <w:szCs w:val="22"/>
                <w:lang w:val="lv-LV"/>
              </w:rPr>
              <w:t>I. Ozoliņa</w:t>
            </w:r>
          </w:p>
        </w:tc>
      </w:tr>
    </w:tbl>
    <w:p w:rsidR="0066306A" w:rsidRPr="004039B7" w:rsidRDefault="0066306A" w:rsidP="005737FA">
      <w:pPr>
        <w:widowControl w:val="0"/>
        <w:tabs>
          <w:tab w:val="left" w:pos="7371"/>
        </w:tabs>
        <w:spacing w:after="0" w:line="240" w:lineRule="auto"/>
        <w:jc w:val="both"/>
        <w:rPr>
          <w:rFonts w:ascii="Times New Roman" w:eastAsia="Times New Roman" w:hAnsi="Times New Roman" w:cs="Times New Roman"/>
          <w:color w:val="FF0000"/>
        </w:rPr>
      </w:pPr>
    </w:p>
    <w:p w:rsidR="00A538B0" w:rsidRPr="004039B7" w:rsidRDefault="000C3A77" w:rsidP="009921F6">
      <w:pPr>
        <w:widowControl w:val="0"/>
        <w:tabs>
          <w:tab w:val="left" w:pos="7371"/>
        </w:tabs>
        <w:spacing w:after="0" w:line="240" w:lineRule="auto"/>
        <w:jc w:val="both"/>
        <w:rPr>
          <w:rFonts w:ascii="Times New Roman" w:eastAsia="Times New Roman" w:hAnsi="Times New Roman" w:cs="Times New Roman"/>
          <w:b/>
          <w:sz w:val="24"/>
          <w:szCs w:val="24"/>
          <w:u w:val="single"/>
        </w:rPr>
      </w:pPr>
      <w:r w:rsidRPr="004039B7">
        <w:rPr>
          <w:rFonts w:ascii="Times New Roman" w:eastAsia="Times New Roman" w:hAnsi="Times New Roman" w:cs="Times New Roman"/>
          <w:b/>
          <w:sz w:val="24"/>
          <w:szCs w:val="24"/>
          <w:u w:val="single"/>
        </w:rPr>
        <w:t>Sēdes darba kārtīb</w:t>
      </w:r>
      <w:r w:rsidR="00A538B0" w:rsidRPr="004039B7">
        <w:rPr>
          <w:rFonts w:ascii="Times New Roman" w:eastAsia="Times New Roman" w:hAnsi="Times New Roman" w:cs="Times New Roman"/>
          <w:b/>
          <w:sz w:val="24"/>
          <w:szCs w:val="24"/>
          <w:u w:val="single"/>
        </w:rPr>
        <w:t>ā izskatāmie jautājumi</w:t>
      </w:r>
      <w:r w:rsidR="009921F6" w:rsidRPr="004039B7">
        <w:rPr>
          <w:rFonts w:ascii="Times New Roman" w:eastAsia="Times New Roman" w:hAnsi="Times New Roman" w:cs="Times New Roman"/>
          <w:b/>
          <w:sz w:val="24"/>
          <w:szCs w:val="24"/>
          <w:u w:val="single"/>
        </w:rPr>
        <w:t xml:space="preserve">: </w:t>
      </w:r>
    </w:p>
    <w:p w:rsidR="00A538B0" w:rsidRPr="004039B7" w:rsidRDefault="00A538B0" w:rsidP="00504F3A">
      <w:pPr>
        <w:pStyle w:val="ListParagraph"/>
        <w:widowControl w:val="0"/>
        <w:numPr>
          <w:ilvl w:val="0"/>
          <w:numId w:val="9"/>
        </w:numPr>
        <w:ind w:left="567" w:hanging="283"/>
        <w:jc w:val="both"/>
        <w:rPr>
          <w:b/>
          <w:lang w:val="lv-LV"/>
        </w:rPr>
      </w:pPr>
      <w:r w:rsidRPr="004039B7">
        <w:rPr>
          <w:lang w:val="lv-LV"/>
        </w:rPr>
        <w:t>Problēmas un izaicinājumi uzraudzībai internetā vidē;</w:t>
      </w:r>
    </w:p>
    <w:p w:rsidR="00A538B0" w:rsidRPr="004039B7" w:rsidRDefault="00A538B0" w:rsidP="00504F3A">
      <w:pPr>
        <w:pStyle w:val="ListParagraph"/>
        <w:widowControl w:val="0"/>
        <w:numPr>
          <w:ilvl w:val="0"/>
          <w:numId w:val="9"/>
        </w:numPr>
        <w:ind w:left="567" w:hanging="283"/>
        <w:jc w:val="both"/>
        <w:rPr>
          <w:b/>
          <w:lang w:val="lv-LV"/>
        </w:rPr>
      </w:pPr>
      <w:r w:rsidRPr="004039B7">
        <w:rPr>
          <w:lang w:val="lv-LV"/>
        </w:rPr>
        <w:t>Eiropas Savienības līmeņa jaunais regulējums tirgus uzraudzībai;</w:t>
      </w:r>
    </w:p>
    <w:p w:rsidR="00A538B0" w:rsidRPr="004039B7" w:rsidRDefault="00A538B0" w:rsidP="00504F3A">
      <w:pPr>
        <w:pStyle w:val="ListParagraph"/>
        <w:widowControl w:val="0"/>
        <w:numPr>
          <w:ilvl w:val="0"/>
          <w:numId w:val="9"/>
        </w:numPr>
        <w:ind w:left="567" w:hanging="283"/>
        <w:jc w:val="both"/>
        <w:rPr>
          <w:b/>
          <w:lang w:val="lv-LV"/>
        </w:rPr>
      </w:pPr>
      <w:r w:rsidRPr="004039B7">
        <w:rPr>
          <w:lang w:val="lv-LV"/>
        </w:rPr>
        <w:t>Par turpmāko rīcību saistībā ar “Konsultē vispirms” projektu</w:t>
      </w:r>
      <w:r w:rsidRPr="00504F3A">
        <w:rPr>
          <w:lang w:val="lv-LV"/>
        </w:rPr>
        <w:t>.</w:t>
      </w:r>
    </w:p>
    <w:p w:rsidR="002E4AFA" w:rsidRPr="004039B7" w:rsidRDefault="002E4AFA" w:rsidP="00504F3A">
      <w:pPr>
        <w:spacing w:after="0" w:line="240" w:lineRule="auto"/>
        <w:contextualSpacing/>
        <w:jc w:val="both"/>
        <w:rPr>
          <w:rFonts w:ascii="Times New Roman" w:hAnsi="Times New Roman" w:cs="Times New Roman"/>
          <w:b/>
          <w:bCs/>
          <w:color w:val="FF0000"/>
          <w:sz w:val="24"/>
          <w:szCs w:val="24"/>
        </w:rPr>
      </w:pPr>
    </w:p>
    <w:p w:rsidR="009921F6" w:rsidRDefault="009921F6" w:rsidP="00504F3A">
      <w:pPr>
        <w:spacing w:after="0" w:line="240" w:lineRule="auto"/>
        <w:ind w:right="-58"/>
        <w:contextualSpacing/>
        <w:jc w:val="both"/>
        <w:rPr>
          <w:rFonts w:ascii="Times New Roman" w:hAnsi="Times New Roman" w:cs="Times New Roman"/>
          <w:bCs/>
          <w:sz w:val="24"/>
          <w:szCs w:val="24"/>
        </w:rPr>
      </w:pPr>
      <w:r w:rsidRPr="00504F3A">
        <w:rPr>
          <w:rFonts w:ascii="Times New Roman" w:hAnsi="Times New Roman" w:cs="Times New Roman"/>
          <w:b/>
          <w:bCs/>
          <w:sz w:val="24"/>
          <w:szCs w:val="24"/>
        </w:rPr>
        <w:t>Z.</w:t>
      </w:r>
      <w:r w:rsidR="004039B7" w:rsidRPr="00504F3A">
        <w:rPr>
          <w:b/>
        </w:rPr>
        <w:t> </w:t>
      </w:r>
      <w:r w:rsidRPr="00504F3A">
        <w:rPr>
          <w:rFonts w:ascii="Times New Roman" w:hAnsi="Times New Roman" w:cs="Times New Roman"/>
          <w:b/>
          <w:bCs/>
          <w:sz w:val="24"/>
          <w:szCs w:val="24"/>
        </w:rPr>
        <w:t>Liepiņa</w:t>
      </w:r>
      <w:r w:rsidRPr="004039B7">
        <w:rPr>
          <w:rFonts w:ascii="Times New Roman" w:hAnsi="Times New Roman" w:cs="Times New Roman"/>
          <w:bCs/>
          <w:sz w:val="24"/>
          <w:szCs w:val="24"/>
        </w:rPr>
        <w:t xml:space="preserve"> atklāj sēdi, informējot par </w:t>
      </w:r>
      <w:r w:rsidR="004226E8">
        <w:rPr>
          <w:rFonts w:ascii="Times New Roman" w:hAnsi="Times New Roman" w:cs="Times New Roman"/>
          <w:bCs/>
          <w:sz w:val="24"/>
          <w:szCs w:val="24"/>
        </w:rPr>
        <w:t>darba kārtību un</w:t>
      </w:r>
      <w:r w:rsidR="00054684">
        <w:rPr>
          <w:rFonts w:ascii="Times New Roman" w:hAnsi="Times New Roman" w:cs="Times New Roman"/>
          <w:bCs/>
          <w:sz w:val="24"/>
          <w:szCs w:val="24"/>
        </w:rPr>
        <w:t xml:space="preserve"> izskatāmajiem jautājumiem.</w:t>
      </w:r>
    </w:p>
    <w:p w:rsidR="00504F3A" w:rsidRDefault="00504F3A" w:rsidP="00504F3A">
      <w:pPr>
        <w:spacing w:after="0" w:line="240" w:lineRule="auto"/>
        <w:ind w:right="-58"/>
        <w:contextualSpacing/>
        <w:jc w:val="both"/>
        <w:rPr>
          <w:rFonts w:ascii="Times New Roman" w:hAnsi="Times New Roman" w:cs="Times New Roman"/>
          <w:bCs/>
          <w:sz w:val="24"/>
          <w:szCs w:val="24"/>
        </w:rPr>
      </w:pPr>
    </w:p>
    <w:p w:rsidR="00054684" w:rsidRPr="00A61C08" w:rsidRDefault="00504F3A" w:rsidP="00A61C08">
      <w:pPr>
        <w:jc w:val="both"/>
        <w:rPr>
          <w:rFonts w:ascii="Times New Roman" w:hAnsi="Times New Roman" w:cs="Times New Roman"/>
          <w:sz w:val="24"/>
          <w:szCs w:val="24"/>
        </w:rPr>
      </w:pPr>
      <w:r w:rsidRPr="004226E8">
        <w:rPr>
          <w:rFonts w:ascii="Times New Roman" w:hAnsi="Times New Roman" w:cs="Times New Roman"/>
          <w:b/>
          <w:bCs/>
          <w:sz w:val="24"/>
          <w:szCs w:val="24"/>
        </w:rPr>
        <w:t>I. Apsīte</w:t>
      </w:r>
      <w:r w:rsidR="006E225E">
        <w:rPr>
          <w:rFonts w:ascii="Times New Roman" w:hAnsi="Times New Roman" w:cs="Times New Roman"/>
          <w:b/>
          <w:bCs/>
          <w:sz w:val="24"/>
          <w:szCs w:val="24"/>
        </w:rPr>
        <w:t xml:space="preserve"> </w:t>
      </w:r>
      <w:r w:rsidR="006E225E">
        <w:rPr>
          <w:rFonts w:ascii="Times New Roman" w:hAnsi="Times New Roman" w:cs="Times New Roman"/>
          <w:bCs/>
          <w:sz w:val="24"/>
          <w:szCs w:val="24"/>
        </w:rPr>
        <w:t>(no E</w:t>
      </w:r>
      <w:r w:rsidR="006E225E" w:rsidRPr="006E225E">
        <w:rPr>
          <w:rFonts w:ascii="Times New Roman" w:hAnsi="Times New Roman" w:cs="Times New Roman"/>
          <w:bCs/>
          <w:sz w:val="24"/>
          <w:szCs w:val="24"/>
        </w:rPr>
        <w:t>konomikas ministrijas)</w:t>
      </w:r>
      <w:r w:rsidR="006E225E">
        <w:rPr>
          <w:rFonts w:ascii="Times New Roman" w:hAnsi="Times New Roman" w:cs="Times New Roman"/>
          <w:b/>
          <w:bCs/>
          <w:sz w:val="24"/>
          <w:szCs w:val="24"/>
        </w:rPr>
        <w:t xml:space="preserve"> </w:t>
      </w:r>
      <w:r w:rsidR="00054684">
        <w:rPr>
          <w:rFonts w:ascii="Times New Roman" w:hAnsi="Times New Roman" w:cs="Times New Roman"/>
          <w:bCs/>
          <w:sz w:val="24"/>
          <w:szCs w:val="24"/>
        </w:rPr>
        <w:t xml:space="preserve"> </w:t>
      </w:r>
      <w:r w:rsidR="004226E8" w:rsidRPr="004226E8">
        <w:rPr>
          <w:rFonts w:ascii="Times New Roman" w:hAnsi="Times New Roman" w:cs="Times New Roman"/>
          <w:bCs/>
          <w:sz w:val="24"/>
          <w:szCs w:val="24"/>
        </w:rPr>
        <w:t>i</w:t>
      </w:r>
      <w:r w:rsidRPr="004226E8">
        <w:rPr>
          <w:rFonts w:ascii="Times New Roman" w:hAnsi="Times New Roman" w:cs="Times New Roman"/>
          <w:bCs/>
          <w:sz w:val="24"/>
          <w:szCs w:val="24"/>
        </w:rPr>
        <w:t>nformē</w:t>
      </w:r>
      <w:r w:rsidR="004226E8" w:rsidRPr="004226E8">
        <w:rPr>
          <w:rFonts w:ascii="Times New Roman" w:hAnsi="Times New Roman" w:cs="Times New Roman"/>
          <w:bCs/>
          <w:sz w:val="24"/>
          <w:szCs w:val="24"/>
        </w:rPr>
        <w:t xml:space="preserve">, ka </w:t>
      </w:r>
      <w:r w:rsidR="004226E8" w:rsidRPr="004226E8">
        <w:rPr>
          <w:rFonts w:ascii="Times New Roman" w:hAnsi="Times New Roman" w:cs="Times New Roman"/>
          <w:sz w:val="24"/>
          <w:szCs w:val="24"/>
        </w:rPr>
        <w:t>interneta vides attīstība rada jaunus izaicinājumus uzraugiem,</w:t>
      </w:r>
      <w:r w:rsidR="004226E8" w:rsidRPr="004226E8">
        <w:rPr>
          <w:rFonts w:ascii="Times New Roman" w:hAnsi="Times New Roman" w:cs="Times New Roman"/>
          <w:bCs/>
          <w:sz w:val="24"/>
          <w:szCs w:val="24"/>
        </w:rPr>
        <w:t xml:space="preserve"> </w:t>
      </w:r>
      <w:r w:rsidR="004226E8">
        <w:rPr>
          <w:rFonts w:ascii="Times New Roman" w:hAnsi="Times New Roman" w:cs="Times New Roman"/>
          <w:bCs/>
          <w:sz w:val="24"/>
          <w:szCs w:val="24"/>
        </w:rPr>
        <w:t xml:space="preserve">un, ka </w:t>
      </w:r>
      <w:r w:rsidR="004226E8" w:rsidRPr="004226E8">
        <w:rPr>
          <w:rFonts w:ascii="Times New Roman" w:hAnsi="Times New Roman" w:cs="Times New Roman"/>
          <w:sz w:val="24"/>
          <w:szCs w:val="24"/>
        </w:rPr>
        <w:t>atsevišķās jomās jau pašlaik norit darbs pie regulējuma pilnveides.</w:t>
      </w:r>
      <w:r w:rsidR="00054684">
        <w:rPr>
          <w:rFonts w:ascii="Times New Roman" w:hAnsi="Times New Roman" w:cs="Times New Roman"/>
          <w:bCs/>
          <w:sz w:val="24"/>
          <w:szCs w:val="24"/>
        </w:rPr>
        <w:t xml:space="preserve"> </w:t>
      </w:r>
      <w:r w:rsidR="004226E8">
        <w:rPr>
          <w:rFonts w:ascii="Times New Roman" w:hAnsi="Times New Roman" w:cs="Times New Roman"/>
          <w:bCs/>
          <w:sz w:val="24"/>
          <w:szCs w:val="24"/>
        </w:rPr>
        <w:t>Īsumā izklāsta par to kas ir paveikts.</w:t>
      </w:r>
      <w:r w:rsidR="0063062F">
        <w:rPr>
          <w:rFonts w:ascii="Times New Roman" w:hAnsi="Times New Roman" w:cs="Times New Roman"/>
          <w:bCs/>
          <w:sz w:val="24"/>
          <w:szCs w:val="24"/>
        </w:rPr>
        <w:t xml:space="preserve"> </w:t>
      </w:r>
      <w:r w:rsidR="004251BC">
        <w:rPr>
          <w:rFonts w:ascii="Times New Roman" w:hAnsi="Times New Roman" w:cs="Times New Roman"/>
          <w:sz w:val="24"/>
          <w:szCs w:val="24"/>
        </w:rPr>
        <w:t>Šogad ir apstiprināti</w:t>
      </w:r>
      <w:r w:rsidR="0063062F" w:rsidRPr="004251BC">
        <w:rPr>
          <w:rFonts w:ascii="Times New Roman" w:hAnsi="Times New Roman" w:cs="Times New Roman"/>
          <w:sz w:val="24"/>
          <w:szCs w:val="24"/>
        </w:rPr>
        <w:t xml:space="preserve"> grozījumi Elektronisko sakaru likumā</w:t>
      </w:r>
      <w:r w:rsidR="004251BC">
        <w:rPr>
          <w:rFonts w:ascii="Times New Roman" w:hAnsi="Times New Roman" w:cs="Times New Roman"/>
          <w:sz w:val="24"/>
          <w:szCs w:val="24"/>
        </w:rPr>
        <w:t>, kas</w:t>
      </w:r>
      <w:r w:rsidR="0063062F" w:rsidRPr="004251BC">
        <w:rPr>
          <w:rFonts w:ascii="Times New Roman" w:hAnsi="Times New Roman" w:cs="Times New Roman"/>
          <w:sz w:val="24"/>
          <w:szCs w:val="24"/>
        </w:rPr>
        <w:t xml:space="preserve"> nostiprina Patērētāju tiesību aizsardzības centra (turpmāk – PTAC) pilnvaras pieprasīt informāciju no elektronisko sakaru pakalpojumu sniedzējiem par to abonentiem un lietotājiem.</w:t>
      </w:r>
      <w:r w:rsidR="0063062F" w:rsidRPr="001931AB">
        <w:rPr>
          <w:rFonts w:ascii="Times New Roman" w:hAnsi="Times New Roman" w:cs="Times New Roman"/>
          <w:sz w:val="28"/>
          <w:szCs w:val="28"/>
        </w:rPr>
        <w:t xml:space="preserve"> </w:t>
      </w:r>
      <w:r w:rsidR="004251BC" w:rsidRPr="004251BC">
        <w:rPr>
          <w:rFonts w:ascii="Times New Roman" w:hAnsi="Times New Roman" w:cs="Times New Roman"/>
          <w:sz w:val="24"/>
          <w:szCs w:val="24"/>
        </w:rPr>
        <w:t xml:space="preserve">Valsts ieņēmumu dienests (turpmāk – </w:t>
      </w:r>
      <w:r w:rsidR="00054684" w:rsidRPr="004251BC">
        <w:rPr>
          <w:rFonts w:ascii="Times New Roman" w:hAnsi="Times New Roman" w:cs="Times New Roman"/>
          <w:sz w:val="24"/>
          <w:szCs w:val="24"/>
        </w:rPr>
        <w:t>VID</w:t>
      </w:r>
      <w:r w:rsidR="004251BC" w:rsidRPr="004251BC">
        <w:rPr>
          <w:rFonts w:ascii="Times New Roman" w:hAnsi="Times New Roman" w:cs="Times New Roman"/>
          <w:sz w:val="24"/>
          <w:szCs w:val="24"/>
        </w:rPr>
        <w:t>)</w:t>
      </w:r>
      <w:r w:rsidR="00054684" w:rsidRPr="004251BC">
        <w:rPr>
          <w:rFonts w:ascii="Times New Roman" w:hAnsi="Times New Roman" w:cs="Times New Roman"/>
          <w:sz w:val="24"/>
          <w:szCs w:val="24"/>
        </w:rPr>
        <w:t xml:space="preserve"> arī strādā </w:t>
      </w:r>
      <w:r w:rsidR="003D5C99">
        <w:rPr>
          <w:rFonts w:ascii="Times New Roman" w:hAnsi="Times New Roman" w:cs="Times New Roman"/>
          <w:sz w:val="24"/>
          <w:szCs w:val="24"/>
        </w:rPr>
        <w:t>pie šiem jautājumiem</w:t>
      </w:r>
      <w:r w:rsidR="004251BC" w:rsidRPr="004251BC">
        <w:rPr>
          <w:rFonts w:ascii="Times New Roman" w:hAnsi="Times New Roman" w:cs="Times New Roman"/>
          <w:sz w:val="24"/>
          <w:szCs w:val="24"/>
        </w:rPr>
        <w:t xml:space="preserve"> - gatavo priekšlikumus grozījumiem Elektronisko sakaru likumā att</w:t>
      </w:r>
      <w:r w:rsidR="004251BC">
        <w:rPr>
          <w:rFonts w:ascii="Times New Roman" w:hAnsi="Times New Roman" w:cs="Times New Roman"/>
          <w:sz w:val="24"/>
          <w:szCs w:val="24"/>
        </w:rPr>
        <w:t xml:space="preserve">iecībā uz mājas lapu aizvēršanu; </w:t>
      </w:r>
      <w:r w:rsidR="004251BC" w:rsidRPr="004251BC">
        <w:rPr>
          <w:rFonts w:ascii="Times New Roman" w:hAnsi="Times New Roman" w:cs="Times New Roman"/>
          <w:sz w:val="24"/>
          <w:szCs w:val="24"/>
        </w:rPr>
        <w:t>plāno sasaukt saskaņošanas sanāksmi; veido sadarbību</w:t>
      </w:r>
      <w:r w:rsidR="00054684" w:rsidRPr="004251BC">
        <w:rPr>
          <w:rFonts w:ascii="Times New Roman" w:hAnsi="Times New Roman" w:cs="Times New Roman"/>
          <w:sz w:val="24"/>
          <w:szCs w:val="24"/>
        </w:rPr>
        <w:t xml:space="preserve"> ar</w:t>
      </w:r>
      <w:r w:rsidR="004251BC" w:rsidRPr="004251BC">
        <w:rPr>
          <w:rFonts w:ascii="Times New Roman" w:hAnsi="Times New Roman" w:cs="Times New Roman"/>
          <w:sz w:val="24"/>
          <w:szCs w:val="24"/>
        </w:rPr>
        <w:t>ī ar</w:t>
      </w:r>
      <w:r w:rsidR="00054684" w:rsidRPr="004251BC">
        <w:rPr>
          <w:rFonts w:ascii="Times New Roman" w:hAnsi="Times New Roman" w:cs="Times New Roman"/>
          <w:sz w:val="24"/>
          <w:szCs w:val="24"/>
        </w:rPr>
        <w:t xml:space="preserve"> uzraudzības iestādēm</w:t>
      </w:r>
      <w:r w:rsidR="004251BC" w:rsidRPr="004251BC">
        <w:rPr>
          <w:rFonts w:ascii="Times New Roman" w:hAnsi="Times New Roman" w:cs="Times New Roman"/>
          <w:sz w:val="24"/>
          <w:szCs w:val="24"/>
        </w:rPr>
        <w:t>.</w:t>
      </w:r>
      <w:r w:rsidR="004251BC" w:rsidRPr="00A61C08">
        <w:rPr>
          <w:rFonts w:ascii="Times New Roman" w:hAnsi="Times New Roman" w:cs="Times New Roman"/>
          <w:sz w:val="24"/>
          <w:szCs w:val="24"/>
        </w:rPr>
        <w:t xml:space="preserve"> Savukārt Valsts vides dienests (turpmāk </w:t>
      </w:r>
      <w:r w:rsidR="00A61C08" w:rsidRPr="00A61C08">
        <w:rPr>
          <w:rFonts w:ascii="Times New Roman" w:hAnsi="Times New Roman" w:cs="Times New Roman"/>
          <w:sz w:val="24"/>
          <w:szCs w:val="24"/>
        </w:rPr>
        <w:t>–</w:t>
      </w:r>
      <w:r w:rsidR="00054684" w:rsidRPr="00A61C08">
        <w:rPr>
          <w:rFonts w:ascii="Times New Roman" w:hAnsi="Times New Roman" w:cs="Times New Roman"/>
          <w:sz w:val="24"/>
          <w:szCs w:val="24"/>
        </w:rPr>
        <w:t xml:space="preserve"> VVD</w:t>
      </w:r>
      <w:r w:rsidR="00A61C08" w:rsidRPr="00A61C08">
        <w:rPr>
          <w:rFonts w:ascii="Times New Roman" w:hAnsi="Times New Roman" w:cs="Times New Roman"/>
          <w:sz w:val="24"/>
          <w:szCs w:val="24"/>
        </w:rPr>
        <w:t xml:space="preserve">) ir informējis par problēmām saistībā ar komersantu uzraudzību, kas realizē videi kaitīgās preces un </w:t>
      </w:r>
      <w:r w:rsidR="00A61C08">
        <w:rPr>
          <w:rFonts w:ascii="Times New Roman" w:hAnsi="Times New Roman" w:cs="Times New Roman"/>
          <w:sz w:val="24"/>
          <w:szCs w:val="24"/>
        </w:rPr>
        <w:t>izvairās</w:t>
      </w:r>
      <w:r w:rsidR="00A61C08" w:rsidRPr="00A61C08">
        <w:rPr>
          <w:rFonts w:ascii="Times New Roman" w:hAnsi="Times New Roman" w:cs="Times New Roman"/>
          <w:sz w:val="24"/>
          <w:szCs w:val="24"/>
        </w:rPr>
        <w:t xml:space="preserve"> </w:t>
      </w:r>
      <w:r w:rsidR="00A61C08">
        <w:rPr>
          <w:rFonts w:ascii="Times New Roman" w:hAnsi="Times New Roman" w:cs="Times New Roman"/>
          <w:sz w:val="24"/>
          <w:szCs w:val="24"/>
        </w:rPr>
        <w:t xml:space="preserve">no dabas resursu nodokļa nomaksas, </w:t>
      </w:r>
      <w:r w:rsidR="00A61C08" w:rsidRPr="00A61C08">
        <w:rPr>
          <w:rFonts w:ascii="Times New Roman" w:hAnsi="Times New Roman" w:cs="Times New Roman"/>
          <w:sz w:val="24"/>
          <w:szCs w:val="24"/>
        </w:rPr>
        <w:t>izmantojot ārvalstu interneta veikalus</w:t>
      </w:r>
      <w:r w:rsidR="00A61C08">
        <w:rPr>
          <w:rFonts w:ascii="Times New Roman" w:hAnsi="Times New Roman" w:cs="Times New Roman"/>
          <w:sz w:val="24"/>
          <w:szCs w:val="24"/>
        </w:rPr>
        <w:t xml:space="preserve"> preču piegādei</w:t>
      </w:r>
      <w:r w:rsidR="00A61C08" w:rsidRPr="00A61C08">
        <w:rPr>
          <w:rFonts w:ascii="Times New Roman" w:hAnsi="Times New Roman" w:cs="Times New Roman"/>
          <w:sz w:val="24"/>
          <w:szCs w:val="24"/>
        </w:rPr>
        <w:t>.</w:t>
      </w:r>
    </w:p>
    <w:p w:rsidR="004D36AD" w:rsidRPr="00A61C08" w:rsidRDefault="004D36AD" w:rsidP="00A538B0">
      <w:pPr>
        <w:pStyle w:val="ListParagraph"/>
        <w:widowControl w:val="0"/>
        <w:numPr>
          <w:ilvl w:val="0"/>
          <w:numId w:val="11"/>
        </w:numPr>
        <w:ind w:left="709" w:hanging="349"/>
        <w:jc w:val="both"/>
        <w:rPr>
          <w:b/>
          <w:lang w:val="lv-LV"/>
        </w:rPr>
      </w:pPr>
      <w:r w:rsidRPr="004039B7">
        <w:rPr>
          <w:u w:val="single"/>
          <w:lang w:val="lv-LV"/>
        </w:rPr>
        <w:t>Problēmas un izaicinājumi uzraudzībai internetā vidē</w:t>
      </w:r>
    </w:p>
    <w:p w:rsidR="00A61C08" w:rsidRPr="004039B7" w:rsidRDefault="00A61C08" w:rsidP="00A61C08">
      <w:pPr>
        <w:pStyle w:val="ListParagraph"/>
        <w:widowControl w:val="0"/>
        <w:ind w:left="709"/>
        <w:jc w:val="both"/>
        <w:rPr>
          <w:b/>
          <w:lang w:val="lv-LV"/>
        </w:rPr>
      </w:pPr>
    </w:p>
    <w:p w:rsidR="009921F6" w:rsidRDefault="00A61C08" w:rsidP="009921F6">
      <w:pPr>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B. </w:t>
      </w:r>
      <w:r w:rsidRPr="00A61C08">
        <w:rPr>
          <w:rFonts w:ascii="Times New Roman" w:hAnsi="Times New Roman" w:cs="Times New Roman"/>
          <w:b/>
          <w:bCs/>
          <w:sz w:val="24"/>
          <w:szCs w:val="24"/>
        </w:rPr>
        <w:t>Vītoliņa</w:t>
      </w:r>
      <w:r>
        <w:rPr>
          <w:rFonts w:ascii="Times New Roman" w:hAnsi="Times New Roman" w:cs="Times New Roman"/>
          <w:b/>
          <w:bCs/>
          <w:sz w:val="24"/>
          <w:szCs w:val="24"/>
        </w:rPr>
        <w:t xml:space="preserve"> </w:t>
      </w:r>
      <w:r w:rsidR="006E225E" w:rsidRPr="006E225E">
        <w:rPr>
          <w:rFonts w:ascii="Times New Roman" w:hAnsi="Times New Roman" w:cs="Times New Roman"/>
          <w:bCs/>
          <w:sz w:val="24"/>
          <w:szCs w:val="24"/>
        </w:rPr>
        <w:t>(no Patērētāju tiesību aizsardzības centra)</w:t>
      </w:r>
      <w:r w:rsidR="006E225E">
        <w:rPr>
          <w:rFonts w:ascii="Times New Roman" w:hAnsi="Times New Roman" w:cs="Times New Roman"/>
          <w:b/>
          <w:bCs/>
          <w:sz w:val="24"/>
          <w:szCs w:val="24"/>
        </w:rPr>
        <w:t xml:space="preserve"> </w:t>
      </w:r>
      <w:r w:rsidRPr="00A61C08">
        <w:rPr>
          <w:rFonts w:ascii="Times New Roman" w:hAnsi="Times New Roman" w:cs="Times New Roman"/>
          <w:bCs/>
          <w:sz w:val="24"/>
          <w:szCs w:val="24"/>
        </w:rPr>
        <w:t>īsi</w:t>
      </w:r>
      <w:r>
        <w:rPr>
          <w:rFonts w:ascii="Times New Roman" w:hAnsi="Times New Roman" w:cs="Times New Roman"/>
          <w:b/>
          <w:bCs/>
          <w:sz w:val="24"/>
          <w:szCs w:val="24"/>
        </w:rPr>
        <w:t xml:space="preserve"> </w:t>
      </w:r>
      <w:r>
        <w:rPr>
          <w:rFonts w:ascii="Times New Roman" w:hAnsi="Times New Roman" w:cs="Times New Roman"/>
          <w:bCs/>
          <w:sz w:val="24"/>
          <w:szCs w:val="24"/>
        </w:rPr>
        <w:t>informē p</w:t>
      </w:r>
      <w:r w:rsidR="00054684">
        <w:rPr>
          <w:rFonts w:ascii="Times New Roman" w:hAnsi="Times New Roman" w:cs="Times New Roman"/>
          <w:bCs/>
          <w:sz w:val="24"/>
          <w:szCs w:val="24"/>
        </w:rPr>
        <w:t xml:space="preserve">ar problēmām </w:t>
      </w:r>
      <w:r>
        <w:rPr>
          <w:rFonts w:ascii="Times New Roman" w:hAnsi="Times New Roman" w:cs="Times New Roman"/>
          <w:bCs/>
          <w:sz w:val="24"/>
          <w:szCs w:val="24"/>
        </w:rPr>
        <w:t xml:space="preserve">PTAC </w:t>
      </w:r>
      <w:r w:rsidR="00054684">
        <w:rPr>
          <w:rFonts w:ascii="Times New Roman" w:hAnsi="Times New Roman" w:cs="Times New Roman"/>
          <w:bCs/>
          <w:sz w:val="24"/>
          <w:szCs w:val="24"/>
        </w:rPr>
        <w:t xml:space="preserve">praksē. </w:t>
      </w:r>
      <w:r>
        <w:rPr>
          <w:rFonts w:ascii="Times New Roman" w:hAnsi="Times New Roman" w:cs="Times New Roman"/>
          <w:bCs/>
          <w:sz w:val="24"/>
          <w:szCs w:val="24"/>
        </w:rPr>
        <w:t xml:space="preserve">Precizē I. Apsīte teikto, ka </w:t>
      </w:r>
      <w:r w:rsidRPr="004251BC">
        <w:rPr>
          <w:rFonts w:ascii="Times New Roman" w:hAnsi="Times New Roman" w:cs="Times New Roman"/>
          <w:sz w:val="24"/>
          <w:szCs w:val="24"/>
        </w:rPr>
        <w:t>Elektronisko sakaru likumā</w:t>
      </w:r>
      <w:r>
        <w:rPr>
          <w:rFonts w:ascii="Times New Roman" w:hAnsi="Times New Roman" w:cs="Times New Roman"/>
          <w:sz w:val="24"/>
          <w:szCs w:val="24"/>
        </w:rPr>
        <w:t xml:space="preserve"> nostiprinātās pilnvaras </w:t>
      </w:r>
      <w:r w:rsidRPr="004251BC">
        <w:rPr>
          <w:rFonts w:ascii="Times New Roman" w:hAnsi="Times New Roman" w:cs="Times New Roman"/>
          <w:sz w:val="24"/>
          <w:szCs w:val="24"/>
        </w:rPr>
        <w:t xml:space="preserve">PTAC </w:t>
      </w:r>
      <w:r>
        <w:rPr>
          <w:rFonts w:ascii="Times New Roman" w:hAnsi="Times New Roman" w:cs="Times New Roman"/>
          <w:sz w:val="24"/>
          <w:szCs w:val="24"/>
        </w:rPr>
        <w:t xml:space="preserve">vairāk </w:t>
      </w:r>
      <w:r w:rsidR="00054684">
        <w:rPr>
          <w:rFonts w:ascii="Times New Roman" w:hAnsi="Times New Roman" w:cs="Times New Roman"/>
          <w:bCs/>
          <w:sz w:val="24"/>
          <w:szCs w:val="24"/>
        </w:rPr>
        <w:t xml:space="preserve">saistītas ar negodīgas </w:t>
      </w:r>
      <w:proofErr w:type="spellStart"/>
      <w:r w:rsidR="00054684">
        <w:rPr>
          <w:rFonts w:ascii="Times New Roman" w:hAnsi="Times New Roman" w:cs="Times New Roman"/>
          <w:bCs/>
          <w:sz w:val="24"/>
          <w:szCs w:val="24"/>
        </w:rPr>
        <w:t>komercprakses</w:t>
      </w:r>
      <w:proofErr w:type="spellEnd"/>
      <w:r>
        <w:rPr>
          <w:rFonts w:ascii="Times New Roman" w:hAnsi="Times New Roman" w:cs="Times New Roman"/>
          <w:bCs/>
          <w:sz w:val="24"/>
          <w:szCs w:val="24"/>
        </w:rPr>
        <w:t xml:space="preserve"> uzraudzību,</w:t>
      </w:r>
      <w:r w:rsidR="00054684">
        <w:rPr>
          <w:rFonts w:ascii="Times New Roman" w:hAnsi="Times New Roman" w:cs="Times New Roman"/>
          <w:bCs/>
          <w:sz w:val="24"/>
          <w:szCs w:val="24"/>
        </w:rPr>
        <w:t xml:space="preserve"> nevis tirgus </w:t>
      </w:r>
      <w:r w:rsidR="00054684">
        <w:rPr>
          <w:rFonts w:ascii="Times New Roman" w:hAnsi="Times New Roman" w:cs="Times New Roman"/>
          <w:bCs/>
          <w:sz w:val="24"/>
          <w:szCs w:val="24"/>
        </w:rPr>
        <w:lastRenderedPageBreak/>
        <w:t xml:space="preserve">uzraudzības pilnvarām. </w:t>
      </w:r>
      <w:r>
        <w:rPr>
          <w:rFonts w:ascii="Times New Roman" w:hAnsi="Times New Roman" w:cs="Times New Roman"/>
          <w:bCs/>
          <w:sz w:val="24"/>
          <w:szCs w:val="24"/>
        </w:rPr>
        <w:t>Sniedz viedokli, ka i</w:t>
      </w:r>
      <w:r w:rsidR="00054684">
        <w:rPr>
          <w:rFonts w:ascii="Times New Roman" w:hAnsi="Times New Roman" w:cs="Times New Roman"/>
          <w:bCs/>
          <w:sz w:val="24"/>
          <w:szCs w:val="24"/>
        </w:rPr>
        <w:t xml:space="preserve">nternetā pirktās preces </w:t>
      </w:r>
      <w:r w:rsidR="003D5C99">
        <w:rPr>
          <w:rFonts w:ascii="Times New Roman" w:hAnsi="Times New Roman" w:cs="Times New Roman"/>
          <w:bCs/>
          <w:sz w:val="24"/>
          <w:szCs w:val="24"/>
        </w:rPr>
        <w:t xml:space="preserve">ir </w:t>
      </w:r>
      <w:r w:rsidR="00054684">
        <w:rPr>
          <w:rFonts w:ascii="Times New Roman" w:hAnsi="Times New Roman" w:cs="Times New Roman"/>
          <w:bCs/>
          <w:sz w:val="24"/>
          <w:szCs w:val="24"/>
        </w:rPr>
        <w:t>ļoti liels izaicinājums</w:t>
      </w:r>
      <w:r>
        <w:rPr>
          <w:rFonts w:ascii="Times New Roman" w:hAnsi="Times New Roman" w:cs="Times New Roman"/>
          <w:bCs/>
          <w:sz w:val="24"/>
          <w:szCs w:val="24"/>
        </w:rPr>
        <w:t xml:space="preserve"> uzraugošajām iestādēm. Pastāsta kā tiek veikta uzraudzība caur kontroles pirkumiem </w:t>
      </w:r>
      <w:r w:rsidR="009159B4">
        <w:rPr>
          <w:rFonts w:ascii="Times New Roman" w:hAnsi="Times New Roman" w:cs="Times New Roman"/>
          <w:bCs/>
          <w:sz w:val="24"/>
          <w:szCs w:val="24"/>
        </w:rPr>
        <w:t>internetā</w:t>
      </w:r>
      <w:r w:rsidR="00054684">
        <w:rPr>
          <w:rFonts w:ascii="Times New Roman" w:hAnsi="Times New Roman" w:cs="Times New Roman"/>
          <w:bCs/>
          <w:sz w:val="24"/>
          <w:szCs w:val="24"/>
        </w:rPr>
        <w:t xml:space="preserve">. </w:t>
      </w:r>
      <w:r w:rsidR="009159B4">
        <w:rPr>
          <w:rFonts w:ascii="Times New Roman" w:hAnsi="Times New Roman" w:cs="Times New Roman"/>
          <w:bCs/>
          <w:sz w:val="24"/>
          <w:szCs w:val="24"/>
        </w:rPr>
        <w:t xml:space="preserve">Kā vienu no būtiskajiem </w:t>
      </w:r>
      <w:r w:rsidR="00054684">
        <w:rPr>
          <w:rFonts w:ascii="Times New Roman" w:hAnsi="Times New Roman" w:cs="Times New Roman"/>
          <w:bCs/>
          <w:sz w:val="24"/>
          <w:szCs w:val="24"/>
        </w:rPr>
        <w:t>jautājumiem</w:t>
      </w:r>
      <w:r w:rsidR="009159B4">
        <w:rPr>
          <w:rFonts w:ascii="Times New Roman" w:hAnsi="Times New Roman" w:cs="Times New Roman"/>
          <w:bCs/>
          <w:sz w:val="24"/>
          <w:szCs w:val="24"/>
        </w:rPr>
        <w:t xml:space="preserve"> izceļ šādu kontroles pirkumu apmaksu - </w:t>
      </w:r>
      <w:r w:rsidR="00054684">
        <w:rPr>
          <w:rFonts w:ascii="Times New Roman" w:hAnsi="Times New Roman" w:cs="Times New Roman"/>
          <w:bCs/>
          <w:sz w:val="24"/>
          <w:szCs w:val="24"/>
        </w:rPr>
        <w:t xml:space="preserve">vai </w:t>
      </w:r>
      <w:r w:rsidR="009159B4">
        <w:rPr>
          <w:rFonts w:ascii="Times New Roman" w:hAnsi="Times New Roman" w:cs="Times New Roman"/>
          <w:bCs/>
          <w:sz w:val="24"/>
          <w:szCs w:val="24"/>
        </w:rPr>
        <w:t>uzraugošā iestāde var vai nevar</w:t>
      </w:r>
      <w:r w:rsidR="00054684">
        <w:rPr>
          <w:rFonts w:ascii="Times New Roman" w:hAnsi="Times New Roman" w:cs="Times New Roman"/>
          <w:bCs/>
          <w:sz w:val="24"/>
          <w:szCs w:val="24"/>
        </w:rPr>
        <w:t xml:space="preserve"> maksāt par šiem </w:t>
      </w:r>
      <w:proofErr w:type="spellStart"/>
      <w:r w:rsidR="00054684">
        <w:rPr>
          <w:rFonts w:ascii="Times New Roman" w:hAnsi="Times New Roman" w:cs="Times New Roman"/>
          <w:bCs/>
          <w:sz w:val="24"/>
          <w:szCs w:val="24"/>
        </w:rPr>
        <w:t>kontrolpirkumiem</w:t>
      </w:r>
      <w:proofErr w:type="spellEnd"/>
      <w:r w:rsidR="009159B4">
        <w:rPr>
          <w:rFonts w:ascii="Times New Roman" w:hAnsi="Times New Roman" w:cs="Times New Roman"/>
          <w:bCs/>
          <w:sz w:val="24"/>
          <w:szCs w:val="24"/>
        </w:rPr>
        <w:t>, kādā apmērā u</w:t>
      </w:r>
      <w:r w:rsidR="00C53637">
        <w:rPr>
          <w:rFonts w:ascii="Times New Roman" w:hAnsi="Times New Roman" w:cs="Times New Roman"/>
          <w:bCs/>
          <w:sz w:val="24"/>
          <w:szCs w:val="24"/>
        </w:rPr>
        <w:t xml:space="preserve">n </w:t>
      </w:r>
      <w:r w:rsidR="009159B4">
        <w:rPr>
          <w:rFonts w:ascii="Times New Roman" w:hAnsi="Times New Roman" w:cs="Times New Roman"/>
          <w:bCs/>
          <w:sz w:val="24"/>
          <w:szCs w:val="24"/>
        </w:rPr>
        <w:t>tml</w:t>
      </w:r>
      <w:r w:rsidR="00054684">
        <w:rPr>
          <w:rFonts w:ascii="Times New Roman" w:hAnsi="Times New Roman" w:cs="Times New Roman"/>
          <w:bCs/>
          <w:sz w:val="24"/>
          <w:szCs w:val="24"/>
        </w:rPr>
        <w:t xml:space="preserve">. </w:t>
      </w:r>
      <w:r w:rsidR="009159B4">
        <w:rPr>
          <w:rFonts w:ascii="Times New Roman" w:hAnsi="Times New Roman" w:cs="Times New Roman"/>
          <w:bCs/>
          <w:sz w:val="24"/>
          <w:szCs w:val="24"/>
        </w:rPr>
        <w:t>Informē, ka ir prasības kuru ievērošanu</w:t>
      </w:r>
      <w:r w:rsidR="00054684">
        <w:rPr>
          <w:rFonts w:ascii="Times New Roman" w:hAnsi="Times New Roman" w:cs="Times New Roman"/>
          <w:bCs/>
          <w:sz w:val="24"/>
          <w:szCs w:val="24"/>
        </w:rPr>
        <w:t xml:space="preserve"> var nokontrolēt </w:t>
      </w:r>
      <w:r w:rsidR="009159B4">
        <w:rPr>
          <w:rFonts w:ascii="Times New Roman" w:hAnsi="Times New Roman" w:cs="Times New Roman"/>
          <w:bCs/>
          <w:sz w:val="24"/>
          <w:szCs w:val="24"/>
        </w:rPr>
        <w:t>caur internetu, piemēram,</w:t>
      </w:r>
      <w:r w:rsidR="00054684">
        <w:rPr>
          <w:rFonts w:ascii="Times New Roman" w:hAnsi="Times New Roman" w:cs="Times New Roman"/>
          <w:bCs/>
          <w:sz w:val="24"/>
          <w:szCs w:val="24"/>
        </w:rPr>
        <w:t xml:space="preserve"> kas attiecas uz marķējumiem</w:t>
      </w:r>
      <w:r w:rsidR="009159B4">
        <w:rPr>
          <w:rFonts w:ascii="Times New Roman" w:hAnsi="Times New Roman" w:cs="Times New Roman"/>
          <w:bCs/>
          <w:sz w:val="24"/>
          <w:szCs w:val="24"/>
        </w:rPr>
        <w:t>, u.c.</w:t>
      </w:r>
      <w:r w:rsidR="00054684">
        <w:rPr>
          <w:rFonts w:ascii="Times New Roman" w:hAnsi="Times New Roman" w:cs="Times New Roman"/>
          <w:bCs/>
          <w:sz w:val="24"/>
          <w:szCs w:val="24"/>
        </w:rPr>
        <w:t xml:space="preserve"> </w:t>
      </w:r>
      <w:r w:rsidR="009159B4">
        <w:rPr>
          <w:rFonts w:ascii="Times New Roman" w:hAnsi="Times New Roman" w:cs="Times New Roman"/>
          <w:bCs/>
          <w:sz w:val="24"/>
          <w:szCs w:val="24"/>
        </w:rPr>
        <w:t xml:space="preserve">Lielākais izaicinājums - </w:t>
      </w:r>
      <w:r w:rsidR="00054684">
        <w:rPr>
          <w:rFonts w:ascii="Times New Roman" w:hAnsi="Times New Roman" w:cs="Times New Roman"/>
          <w:bCs/>
          <w:sz w:val="24"/>
          <w:szCs w:val="24"/>
        </w:rPr>
        <w:t xml:space="preserve">kā tikt galā ar precēm, kas neatbilst prasībām, bet </w:t>
      </w:r>
      <w:r w:rsidR="009159B4">
        <w:rPr>
          <w:rFonts w:ascii="Times New Roman" w:hAnsi="Times New Roman" w:cs="Times New Roman"/>
          <w:bCs/>
          <w:sz w:val="24"/>
          <w:szCs w:val="24"/>
        </w:rPr>
        <w:t xml:space="preserve">turpina </w:t>
      </w:r>
      <w:r w:rsidR="00054684">
        <w:rPr>
          <w:rFonts w:ascii="Times New Roman" w:hAnsi="Times New Roman" w:cs="Times New Roman"/>
          <w:bCs/>
          <w:sz w:val="24"/>
          <w:szCs w:val="24"/>
        </w:rPr>
        <w:t>klejo</w:t>
      </w:r>
      <w:r w:rsidR="009159B4">
        <w:rPr>
          <w:rFonts w:ascii="Times New Roman" w:hAnsi="Times New Roman" w:cs="Times New Roman"/>
          <w:bCs/>
          <w:sz w:val="24"/>
          <w:szCs w:val="24"/>
        </w:rPr>
        <w:t>t</w:t>
      </w:r>
      <w:r w:rsidR="00054684">
        <w:rPr>
          <w:rFonts w:ascii="Times New Roman" w:hAnsi="Times New Roman" w:cs="Times New Roman"/>
          <w:bCs/>
          <w:sz w:val="24"/>
          <w:szCs w:val="24"/>
        </w:rPr>
        <w:t xml:space="preserve"> </w:t>
      </w:r>
      <w:r w:rsidR="009159B4">
        <w:rPr>
          <w:rFonts w:ascii="Times New Roman" w:hAnsi="Times New Roman" w:cs="Times New Roman"/>
          <w:bCs/>
          <w:sz w:val="24"/>
          <w:szCs w:val="24"/>
        </w:rPr>
        <w:t>interneta vidē.</w:t>
      </w:r>
    </w:p>
    <w:p w:rsidR="00142A7B" w:rsidRPr="00F3773C" w:rsidRDefault="00F3773C" w:rsidP="00347D1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Mazliet ieskicē jau par nākamo</w:t>
      </w:r>
      <w:r w:rsidR="00347D1B">
        <w:rPr>
          <w:rFonts w:ascii="Times New Roman" w:hAnsi="Times New Roman" w:cs="Times New Roman"/>
          <w:bCs/>
          <w:sz w:val="24"/>
          <w:szCs w:val="24"/>
        </w:rPr>
        <w:t xml:space="preserve"> dienas kārtības</w:t>
      </w:r>
      <w:r>
        <w:rPr>
          <w:rFonts w:ascii="Times New Roman" w:hAnsi="Times New Roman" w:cs="Times New Roman"/>
          <w:bCs/>
          <w:sz w:val="24"/>
          <w:szCs w:val="24"/>
        </w:rPr>
        <w:t xml:space="preserve"> jautājumu </w:t>
      </w:r>
      <w:r w:rsidR="00347D1B">
        <w:rPr>
          <w:rFonts w:ascii="Times New Roman" w:hAnsi="Times New Roman" w:cs="Times New Roman"/>
          <w:bCs/>
          <w:sz w:val="24"/>
          <w:szCs w:val="24"/>
        </w:rPr>
        <w:t xml:space="preserve">- </w:t>
      </w:r>
      <w:r>
        <w:rPr>
          <w:rFonts w:ascii="Times New Roman" w:hAnsi="Times New Roman" w:cs="Times New Roman"/>
          <w:bCs/>
          <w:sz w:val="24"/>
          <w:szCs w:val="24"/>
        </w:rPr>
        <w:t>regulējumu ES ietvaro</w:t>
      </w:r>
      <w:r w:rsidR="00347D1B">
        <w:rPr>
          <w:rFonts w:ascii="Times New Roman" w:hAnsi="Times New Roman" w:cs="Times New Roman"/>
          <w:bCs/>
          <w:sz w:val="24"/>
          <w:szCs w:val="24"/>
        </w:rPr>
        <w:t>s. V</w:t>
      </w:r>
      <w:r>
        <w:rPr>
          <w:rFonts w:ascii="Times New Roman" w:hAnsi="Times New Roman" w:cs="Times New Roman"/>
          <w:bCs/>
          <w:sz w:val="24"/>
          <w:szCs w:val="24"/>
        </w:rPr>
        <w:t xml:space="preserve">ērš uzmanību uz to, ka muitās apjomi ir milzīgi </w:t>
      </w:r>
      <w:r w:rsidR="00054684">
        <w:rPr>
          <w:rFonts w:ascii="Times New Roman" w:hAnsi="Times New Roman" w:cs="Times New Roman"/>
          <w:bCs/>
          <w:sz w:val="24"/>
          <w:szCs w:val="24"/>
        </w:rPr>
        <w:t>ar internetā pirktām paciņām</w:t>
      </w:r>
      <w:r>
        <w:rPr>
          <w:rFonts w:ascii="Times New Roman" w:hAnsi="Times New Roman" w:cs="Times New Roman"/>
          <w:bCs/>
          <w:sz w:val="24"/>
          <w:szCs w:val="24"/>
        </w:rPr>
        <w:t xml:space="preserve"> (piem. no Ķīnas, bet ne tikai)</w:t>
      </w:r>
      <w:r w:rsidR="00054684">
        <w:rPr>
          <w:rFonts w:ascii="Times New Roman" w:hAnsi="Times New Roman" w:cs="Times New Roman"/>
          <w:bCs/>
          <w:sz w:val="24"/>
          <w:szCs w:val="24"/>
        </w:rPr>
        <w:t xml:space="preserve">. </w:t>
      </w:r>
      <w:r>
        <w:rPr>
          <w:rFonts w:ascii="Times New Roman" w:hAnsi="Times New Roman" w:cs="Times New Roman"/>
          <w:bCs/>
          <w:sz w:val="24"/>
          <w:szCs w:val="24"/>
        </w:rPr>
        <w:t xml:space="preserve"> Plānotajā regulā </w:t>
      </w:r>
      <w:r w:rsidR="00054684" w:rsidRPr="00F3773C">
        <w:rPr>
          <w:rFonts w:ascii="Times New Roman" w:hAnsi="Times New Roman" w:cs="Times New Roman"/>
          <w:bCs/>
          <w:sz w:val="24"/>
          <w:szCs w:val="24"/>
        </w:rPr>
        <w:t>4.</w:t>
      </w:r>
      <w:r w:rsidRPr="00F3773C">
        <w:rPr>
          <w:rFonts w:ascii="Times New Roman" w:hAnsi="Times New Roman" w:cs="Times New Roman"/>
          <w:bCs/>
          <w:sz w:val="24"/>
          <w:szCs w:val="24"/>
        </w:rPr>
        <w:t xml:space="preserve"> </w:t>
      </w:r>
      <w:r w:rsidR="00347D1B">
        <w:rPr>
          <w:rFonts w:ascii="Times New Roman" w:hAnsi="Times New Roman" w:cs="Times New Roman"/>
          <w:bCs/>
          <w:sz w:val="24"/>
          <w:szCs w:val="24"/>
        </w:rPr>
        <w:t>p</w:t>
      </w:r>
      <w:r w:rsidR="00054684" w:rsidRPr="00F3773C">
        <w:rPr>
          <w:rFonts w:ascii="Times New Roman" w:hAnsi="Times New Roman" w:cs="Times New Roman"/>
          <w:bCs/>
          <w:sz w:val="24"/>
          <w:szCs w:val="24"/>
        </w:rPr>
        <w:t>ants</w:t>
      </w:r>
      <w:r w:rsidRPr="00F3773C">
        <w:rPr>
          <w:rFonts w:ascii="Times New Roman" w:hAnsi="Times New Roman" w:cs="Times New Roman"/>
          <w:bCs/>
          <w:sz w:val="24"/>
          <w:szCs w:val="24"/>
        </w:rPr>
        <w:t xml:space="preserve"> paredz</w:t>
      </w:r>
      <w:r w:rsidR="00054684" w:rsidRPr="00F3773C">
        <w:rPr>
          <w:rFonts w:ascii="Times New Roman" w:hAnsi="Times New Roman" w:cs="Times New Roman"/>
          <w:bCs/>
          <w:sz w:val="24"/>
          <w:szCs w:val="24"/>
        </w:rPr>
        <w:t xml:space="preserve"> uz</w:t>
      </w:r>
      <w:r w:rsidR="00142A7B" w:rsidRPr="00F3773C">
        <w:rPr>
          <w:rFonts w:ascii="Times New Roman" w:hAnsi="Times New Roman" w:cs="Times New Roman"/>
          <w:bCs/>
          <w:sz w:val="24"/>
          <w:szCs w:val="24"/>
        </w:rPr>
        <w:t>l</w:t>
      </w:r>
      <w:r w:rsidR="00054684" w:rsidRPr="00F3773C">
        <w:rPr>
          <w:rFonts w:ascii="Times New Roman" w:hAnsi="Times New Roman" w:cs="Times New Roman"/>
          <w:bCs/>
          <w:sz w:val="24"/>
          <w:szCs w:val="24"/>
        </w:rPr>
        <w:t>ikt platformai (</w:t>
      </w:r>
      <w:r w:rsidRPr="00F3773C">
        <w:rPr>
          <w:rFonts w:ascii="Times New Roman" w:hAnsi="Times New Roman" w:cs="Times New Roman"/>
          <w:bCs/>
          <w:sz w:val="24"/>
          <w:szCs w:val="24"/>
        </w:rPr>
        <w:t>piem. veikalam Ķīnā) atbildību par to, ka</w:t>
      </w:r>
      <w:r w:rsidR="00054684" w:rsidRPr="00F3773C">
        <w:rPr>
          <w:rFonts w:ascii="Times New Roman" w:hAnsi="Times New Roman" w:cs="Times New Roman"/>
          <w:bCs/>
          <w:sz w:val="24"/>
          <w:szCs w:val="24"/>
        </w:rPr>
        <w:t xml:space="preserve"> jābūt atbildīga</w:t>
      </w:r>
      <w:r w:rsidRPr="00F3773C">
        <w:rPr>
          <w:rFonts w:ascii="Times New Roman" w:hAnsi="Times New Roman" w:cs="Times New Roman"/>
          <w:bCs/>
          <w:sz w:val="24"/>
          <w:szCs w:val="24"/>
        </w:rPr>
        <w:t>ja</w:t>
      </w:r>
      <w:r w:rsidR="00054684" w:rsidRPr="00F3773C">
        <w:rPr>
          <w:rFonts w:ascii="Times New Roman" w:hAnsi="Times New Roman" w:cs="Times New Roman"/>
          <w:bCs/>
          <w:sz w:val="24"/>
          <w:szCs w:val="24"/>
        </w:rPr>
        <w:t xml:space="preserve">i </w:t>
      </w:r>
      <w:r w:rsidR="00142A7B" w:rsidRPr="00F3773C">
        <w:rPr>
          <w:rFonts w:ascii="Times New Roman" w:hAnsi="Times New Roman" w:cs="Times New Roman"/>
          <w:bCs/>
          <w:sz w:val="24"/>
          <w:szCs w:val="24"/>
        </w:rPr>
        <w:t>pers</w:t>
      </w:r>
      <w:r w:rsidR="00054684" w:rsidRPr="00F3773C">
        <w:rPr>
          <w:rFonts w:ascii="Times New Roman" w:hAnsi="Times New Roman" w:cs="Times New Roman"/>
          <w:bCs/>
          <w:sz w:val="24"/>
          <w:szCs w:val="24"/>
        </w:rPr>
        <w:t xml:space="preserve">onai ES </w:t>
      </w:r>
      <w:r w:rsidR="00142A7B" w:rsidRPr="00F3773C">
        <w:rPr>
          <w:rFonts w:ascii="Times New Roman" w:hAnsi="Times New Roman" w:cs="Times New Roman"/>
          <w:bCs/>
          <w:sz w:val="24"/>
          <w:szCs w:val="24"/>
        </w:rPr>
        <w:t xml:space="preserve">par </w:t>
      </w:r>
      <w:r w:rsidR="00347D1B" w:rsidRPr="00F3773C">
        <w:rPr>
          <w:rFonts w:ascii="Times New Roman" w:hAnsi="Times New Roman" w:cs="Times New Roman"/>
          <w:bCs/>
          <w:sz w:val="24"/>
          <w:szCs w:val="24"/>
        </w:rPr>
        <w:t>informācijas</w:t>
      </w:r>
      <w:r w:rsidR="00142A7B" w:rsidRPr="00F3773C">
        <w:rPr>
          <w:rFonts w:ascii="Times New Roman" w:hAnsi="Times New Roman" w:cs="Times New Roman"/>
          <w:bCs/>
          <w:sz w:val="24"/>
          <w:szCs w:val="24"/>
        </w:rPr>
        <w:t xml:space="preserve"> sniegšanu, bet nav </w:t>
      </w:r>
      <w:r w:rsidR="00347D1B">
        <w:rPr>
          <w:rFonts w:ascii="Times New Roman" w:hAnsi="Times New Roman" w:cs="Times New Roman"/>
          <w:bCs/>
          <w:sz w:val="24"/>
          <w:szCs w:val="24"/>
        </w:rPr>
        <w:t xml:space="preserve">nekāda </w:t>
      </w:r>
      <w:r w:rsidR="00142A7B" w:rsidRPr="00F3773C">
        <w:rPr>
          <w:rFonts w:ascii="Times New Roman" w:hAnsi="Times New Roman" w:cs="Times New Roman"/>
          <w:bCs/>
          <w:sz w:val="24"/>
          <w:szCs w:val="24"/>
        </w:rPr>
        <w:t>tālāk</w:t>
      </w:r>
      <w:r w:rsidR="00347D1B">
        <w:rPr>
          <w:rFonts w:ascii="Times New Roman" w:hAnsi="Times New Roman" w:cs="Times New Roman"/>
          <w:bCs/>
          <w:sz w:val="24"/>
          <w:szCs w:val="24"/>
        </w:rPr>
        <w:t>a</w:t>
      </w:r>
      <w:r w:rsidR="00142A7B" w:rsidRPr="00F3773C">
        <w:rPr>
          <w:rFonts w:ascii="Times New Roman" w:hAnsi="Times New Roman" w:cs="Times New Roman"/>
          <w:bCs/>
          <w:sz w:val="24"/>
          <w:szCs w:val="24"/>
        </w:rPr>
        <w:t xml:space="preserve"> regulējuma</w:t>
      </w:r>
      <w:r w:rsidR="00347D1B">
        <w:rPr>
          <w:rFonts w:ascii="Times New Roman" w:hAnsi="Times New Roman" w:cs="Times New Roman"/>
          <w:bCs/>
          <w:sz w:val="24"/>
          <w:szCs w:val="24"/>
        </w:rPr>
        <w:t>, mehānisma kā rīkoties</w:t>
      </w:r>
      <w:r w:rsidR="00142A7B" w:rsidRPr="00F3773C">
        <w:rPr>
          <w:rFonts w:ascii="Times New Roman" w:hAnsi="Times New Roman" w:cs="Times New Roman"/>
          <w:bCs/>
          <w:sz w:val="24"/>
          <w:szCs w:val="24"/>
        </w:rPr>
        <w:t xml:space="preserve">, ja nav šīs atbildīgās personas. </w:t>
      </w:r>
      <w:r w:rsidR="00347D1B">
        <w:rPr>
          <w:rFonts w:ascii="Times New Roman" w:hAnsi="Times New Roman" w:cs="Times New Roman"/>
          <w:bCs/>
          <w:sz w:val="24"/>
          <w:szCs w:val="24"/>
        </w:rPr>
        <w:t>Izsaka a</w:t>
      </w:r>
      <w:r w:rsidR="00142A7B" w:rsidRPr="00F3773C">
        <w:rPr>
          <w:rFonts w:ascii="Times New Roman" w:hAnsi="Times New Roman" w:cs="Times New Roman"/>
          <w:bCs/>
          <w:sz w:val="24"/>
          <w:szCs w:val="24"/>
        </w:rPr>
        <w:t>icin</w:t>
      </w:r>
      <w:r w:rsidR="00347D1B">
        <w:rPr>
          <w:rFonts w:ascii="Times New Roman" w:hAnsi="Times New Roman" w:cs="Times New Roman"/>
          <w:bCs/>
          <w:sz w:val="24"/>
          <w:szCs w:val="24"/>
        </w:rPr>
        <w:t xml:space="preserve">ājumu, ka šādi jautājumi būtu </w:t>
      </w:r>
      <w:r w:rsidR="003D5C99">
        <w:rPr>
          <w:rFonts w:ascii="Times New Roman" w:hAnsi="Times New Roman" w:cs="Times New Roman"/>
          <w:bCs/>
          <w:sz w:val="24"/>
          <w:szCs w:val="24"/>
        </w:rPr>
        <w:t>jārisina</w:t>
      </w:r>
      <w:r w:rsidR="007D38CA" w:rsidRPr="00F3773C">
        <w:rPr>
          <w:rFonts w:ascii="Times New Roman" w:hAnsi="Times New Roman" w:cs="Times New Roman"/>
          <w:bCs/>
          <w:sz w:val="24"/>
          <w:szCs w:val="24"/>
        </w:rPr>
        <w:t xml:space="preserve"> P</w:t>
      </w:r>
      <w:r w:rsidR="00142A7B" w:rsidRPr="00F3773C">
        <w:rPr>
          <w:rFonts w:ascii="Times New Roman" w:hAnsi="Times New Roman" w:cs="Times New Roman"/>
          <w:bCs/>
          <w:sz w:val="24"/>
          <w:szCs w:val="24"/>
        </w:rPr>
        <w:t xml:space="preserve">asaules tirdzniecības organizācijas līmenī. </w:t>
      </w:r>
      <w:r w:rsidR="00347D1B">
        <w:rPr>
          <w:rFonts w:ascii="Times New Roman" w:hAnsi="Times New Roman" w:cs="Times New Roman"/>
          <w:bCs/>
          <w:sz w:val="24"/>
          <w:szCs w:val="24"/>
        </w:rPr>
        <w:t>Pretējā gadījumā</w:t>
      </w:r>
      <w:r w:rsidR="00142A7B" w:rsidRPr="00F3773C">
        <w:rPr>
          <w:rFonts w:ascii="Times New Roman" w:hAnsi="Times New Roman" w:cs="Times New Roman"/>
          <w:bCs/>
          <w:sz w:val="24"/>
          <w:szCs w:val="24"/>
        </w:rPr>
        <w:t xml:space="preserve"> </w:t>
      </w:r>
      <w:r w:rsidR="00347D1B">
        <w:rPr>
          <w:rFonts w:ascii="Times New Roman" w:hAnsi="Times New Roman" w:cs="Times New Roman"/>
          <w:bCs/>
          <w:sz w:val="24"/>
          <w:szCs w:val="24"/>
        </w:rPr>
        <w:t>tiek izveidota situācija,</w:t>
      </w:r>
      <w:r w:rsidR="00142A7B" w:rsidRPr="00F3773C">
        <w:rPr>
          <w:rFonts w:ascii="Times New Roman" w:hAnsi="Times New Roman" w:cs="Times New Roman"/>
          <w:bCs/>
          <w:sz w:val="24"/>
          <w:szCs w:val="24"/>
        </w:rPr>
        <w:t xml:space="preserve"> ka valstīm, kas </w:t>
      </w:r>
      <w:proofErr w:type="spellStart"/>
      <w:r w:rsidR="00347D1B">
        <w:rPr>
          <w:rFonts w:ascii="Times New Roman" w:hAnsi="Times New Roman" w:cs="Times New Roman"/>
          <w:bCs/>
          <w:sz w:val="24"/>
          <w:szCs w:val="24"/>
        </w:rPr>
        <w:t>no</w:t>
      </w:r>
      <w:r w:rsidR="00142A7B" w:rsidRPr="00F3773C">
        <w:rPr>
          <w:rFonts w:ascii="Times New Roman" w:hAnsi="Times New Roman" w:cs="Times New Roman"/>
          <w:bCs/>
          <w:sz w:val="24"/>
          <w:szCs w:val="24"/>
        </w:rPr>
        <w:t>sūta</w:t>
      </w:r>
      <w:proofErr w:type="spellEnd"/>
      <w:r w:rsidR="00142A7B" w:rsidRPr="00F3773C">
        <w:rPr>
          <w:rFonts w:ascii="Times New Roman" w:hAnsi="Times New Roman" w:cs="Times New Roman"/>
          <w:bCs/>
          <w:sz w:val="24"/>
          <w:szCs w:val="24"/>
        </w:rPr>
        <w:t xml:space="preserve"> preces jāzin</w:t>
      </w:r>
      <w:r w:rsidR="007D38CA" w:rsidRPr="00F3773C">
        <w:rPr>
          <w:rFonts w:ascii="Times New Roman" w:hAnsi="Times New Roman" w:cs="Times New Roman"/>
          <w:bCs/>
          <w:sz w:val="24"/>
          <w:szCs w:val="24"/>
        </w:rPr>
        <w:t>a</w:t>
      </w:r>
      <w:r w:rsidR="00347D1B">
        <w:rPr>
          <w:rFonts w:ascii="Times New Roman" w:hAnsi="Times New Roman" w:cs="Times New Roman"/>
          <w:bCs/>
          <w:sz w:val="24"/>
          <w:szCs w:val="24"/>
        </w:rPr>
        <w:t xml:space="preserve"> visu valstu normatīvie akti</w:t>
      </w:r>
      <w:r w:rsidR="00142A7B" w:rsidRPr="00F3773C">
        <w:rPr>
          <w:rFonts w:ascii="Times New Roman" w:hAnsi="Times New Roman" w:cs="Times New Roman"/>
          <w:bCs/>
          <w:sz w:val="24"/>
          <w:szCs w:val="24"/>
        </w:rPr>
        <w:t xml:space="preserve">. </w:t>
      </w:r>
    </w:p>
    <w:p w:rsidR="007D38CA" w:rsidRDefault="007D38CA" w:rsidP="00054684">
      <w:pPr>
        <w:contextualSpacing/>
        <w:jc w:val="both"/>
        <w:rPr>
          <w:bCs/>
        </w:rPr>
      </w:pPr>
    </w:p>
    <w:p w:rsidR="007D38CA" w:rsidRPr="00BD2E4B" w:rsidRDefault="007D38CA" w:rsidP="00054684">
      <w:pPr>
        <w:contextualSpacing/>
        <w:jc w:val="both"/>
        <w:rPr>
          <w:rFonts w:ascii="Times New Roman" w:hAnsi="Times New Roman" w:cs="Times New Roman"/>
          <w:bCs/>
          <w:sz w:val="24"/>
          <w:szCs w:val="24"/>
        </w:rPr>
      </w:pPr>
      <w:r w:rsidRPr="00BD2E4B">
        <w:rPr>
          <w:rFonts w:ascii="Times New Roman" w:hAnsi="Times New Roman" w:cs="Times New Roman"/>
          <w:bCs/>
          <w:sz w:val="24"/>
          <w:szCs w:val="24"/>
        </w:rPr>
        <w:t xml:space="preserve">Pieredze citām iestādēm: </w:t>
      </w:r>
    </w:p>
    <w:p w:rsidR="007D38CA" w:rsidRPr="00BD2E4B" w:rsidRDefault="00BD2E4B" w:rsidP="00054684">
      <w:pPr>
        <w:contextualSpacing/>
        <w:jc w:val="both"/>
        <w:rPr>
          <w:rFonts w:ascii="Times New Roman" w:hAnsi="Times New Roman" w:cs="Times New Roman"/>
          <w:bCs/>
          <w:sz w:val="24"/>
          <w:szCs w:val="24"/>
        </w:rPr>
      </w:pPr>
      <w:r w:rsidRPr="00BD2E4B">
        <w:rPr>
          <w:rFonts w:ascii="Times New Roman" w:hAnsi="Times New Roman" w:cs="Times New Roman"/>
          <w:bCs/>
          <w:sz w:val="24"/>
          <w:szCs w:val="24"/>
        </w:rPr>
        <w:t>Pārstāvji no citām institūcijām informē</w:t>
      </w:r>
      <w:r>
        <w:rPr>
          <w:rFonts w:ascii="Times New Roman" w:hAnsi="Times New Roman" w:cs="Times New Roman"/>
          <w:bCs/>
          <w:sz w:val="24"/>
          <w:szCs w:val="24"/>
        </w:rPr>
        <w:t>,</w:t>
      </w:r>
      <w:r w:rsidRPr="00BD2E4B">
        <w:rPr>
          <w:rFonts w:ascii="Times New Roman" w:hAnsi="Times New Roman" w:cs="Times New Roman"/>
          <w:bCs/>
          <w:sz w:val="24"/>
          <w:szCs w:val="24"/>
        </w:rPr>
        <w:t xml:space="preserve"> ka </w:t>
      </w:r>
      <w:r w:rsidR="007D38CA" w:rsidRPr="00BD2E4B">
        <w:rPr>
          <w:rFonts w:ascii="Times New Roman" w:hAnsi="Times New Roman" w:cs="Times New Roman"/>
          <w:bCs/>
          <w:sz w:val="24"/>
          <w:szCs w:val="24"/>
        </w:rPr>
        <w:t>Nīderland</w:t>
      </w:r>
      <w:r w:rsidRPr="00BD2E4B">
        <w:rPr>
          <w:rFonts w:ascii="Times New Roman" w:hAnsi="Times New Roman" w:cs="Times New Roman"/>
          <w:bCs/>
          <w:sz w:val="24"/>
          <w:szCs w:val="24"/>
        </w:rPr>
        <w:t xml:space="preserve">e </w:t>
      </w:r>
      <w:r w:rsidR="008F49BA">
        <w:rPr>
          <w:rFonts w:ascii="Times New Roman" w:hAnsi="Times New Roman" w:cs="Times New Roman"/>
          <w:bCs/>
          <w:sz w:val="24"/>
          <w:szCs w:val="24"/>
        </w:rPr>
        <w:t>veic produktu</w:t>
      </w:r>
      <w:r w:rsidRPr="00BD2E4B">
        <w:rPr>
          <w:rFonts w:ascii="Times New Roman" w:hAnsi="Times New Roman" w:cs="Times New Roman"/>
          <w:bCs/>
          <w:sz w:val="24"/>
          <w:szCs w:val="24"/>
        </w:rPr>
        <w:t xml:space="preserve"> testēšanu no Ķīnas un </w:t>
      </w:r>
      <w:r w:rsidR="007D38CA" w:rsidRPr="00BD2E4B">
        <w:rPr>
          <w:rFonts w:ascii="Times New Roman" w:hAnsi="Times New Roman" w:cs="Times New Roman"/>
          <w:bCs/>
          <w:sz w:val="24"/>
          <w:szCs w:val="24"/>
        </w:rPr>
        <w:t xml:space="preserve">informē </w:t>
      </w:r>
      <w:r w:rsidRPr="00BD2E4B">
        <w:rPr>
          <w:rFonts w:ascii="Times New Roman" w:hAnsi="Times New Roman" w:cs="Times New Roman"/>
          <w:bCs/>
          <w:sz w:val="24"/>
          <w:szCs w:val="24"/>
        </w:rPr>
        <w:t xml:space="preserve">par to </w:t>
      </w:r>
      <w:r w:rsidR="007D38CA" w:rsidRPr="00BD2E4B">
        <w:rPr>
          <w:rFonts w:ascii="Times New Roman" w:hAnsi="Times New Roman" w:cs="Times New Roman"/>
          <w:bCs/>
          <w:sz w:val="24"/>
          <w:szCs w:val="24"/>
        </w:rPr>
        <w:t>patērētāju</w:t>
      </w:r>
      <w:r w:rsidRPr="00BD2E4B">
        <w:rPr>
          <w:rFonts w:ascii="Times New Roman" w:hAnsi="Times New Roman" w:cs="Times New Roman"/>
          <w:bCs/>
          <w:sz w:val="24"/>
          <w:szCs w:val="24"/>
        </w:rPr>
        <w:t>.</w:t>
      </w:r>
      <w:r w:rsidR="007D38CA" w:rsidRPr="00BD2E4B">
        <w:rPr>
          <w:rFonts w:ascii="Times New Roman" w:hAnsi="Times New Roman" w:cs="Times New Roman"/>
          <w:bCs/>
          <w:sz w:val="24"/>
          <w:szCs w:val="24"/>
        </w:rPr>
        <w:t xml:space="preserve"> </w:t>
      </w:r>
    </w:p>
    <w:p w:rsidR="007D38CA" w:rsidRDefault="007D38CA" w:rsidP="00054684">
      <w:pPr>
        <w:contextualSpacing/>
        <w:jc w:val="both"/>
        <w:rPr>
          <w:bCs/>
        </w:rPr>
      </w:pPr>
    </w:p>
    <w:p w:rsidR="007D38CA" w:rsidRPr="00E5221D" w:rsidRDefault="007D38CA" w:rsidP="00054684">
      <w:pPr>
        <w:jc w:val="both"/>
        <w:rPr>
          <w:rFonts w:ascii="Times New Roman" w:hAnsi="Times New Roman" w:cs="Times New Roman"/>
          <w:sz w:val="24"/>
          <w:szCs w:val="24"/>
        </w:rPr>
      </w:pPr>
      <w:r w:rsidRPr="00C41967">
        <w:rPr>
          <w:rFonts w:ascii="Times New Roman" w:hAnsi="Times New Roman" w:cs="Times New Roman"/>
          <w:b/>
          <w:bCs/>
          <w:sz w:val="24"/>
          <w:szCs w:val="24"/>
        </w:rPr>
        <w:t>M. Rumpētere</w:t>
      </w:r>
      <w:r w:rsidRPr="00C41967">
        <w:rPr>
          <w:rFonts w:ascii="Times New Roman" w:hAnsi="Times New Roman" w:cs="Times New Roman"/>
          <w:bCs/>
          <w:sz w:val="24"/>
          <w:szCs w:val="24"/>
        </w:rPr>
        <w:t xml:space="preserve"> </w:t>
      </w:r>
      <w:r w:rsidR="008C502B" w:rsidRPr="00C41967">
        <w:rPr>
          <w:rFonts w:ascii="Times New Roman" w:hAnsi="Times New Roman" w:cs="Times New Roman"/>
          <w:bCs/>
          <w:sz w:val="24"/>
          <w:szCs w:val="24"/>
        </w:rPr>
        <w:t xml:space="preserve">(no Veselības inspekcijas) </w:t>
      </w:r>
      <w:r w:rsidR="00E5221D" w:rsidRPr="00C41967">
        <w:rPr>
          <w:rFonts w:ascii="Times New Roman" w:hAnsi="Times New Roman" w:cs="Times New Roman"/>
          <w:sz w:val="24"/>
          <w:szCs w:val="24"/>
        </w:rPr>
        <w:t xml:space="preserve">min piemēru par internetā iegādātu tetovēšanas līdzekļu kontroles </w:t>
      </w:r>
      <w:proofErr w:type="spellStart"/>
      <w:r w:rsidR="00E5221D" w:rsidRPr="00C41967">
        <w:rPr>
          <w:rFonts w:ascii="Times New Roman" w:hAnsi="Times New Roman" w:cs="Times New Roman"/>
          <w:sz w:val="24"/>
          <w:szCs w:val="24"/>
        </w:rPr>
        <w:t>neefektivitāti</w:t>
      </w:r>
      <w:proofErr w:type="spellEnd"/>
      <w:r w:rsidR="00E5221D" w:rsidRPr="00C41967">
        <w:rPr>
          <w:rFonts w:ascii="Times New Roman" w:hAnsi="Times New Roman" w:cs="Times New Roman"/>
          <w:sz w:val="24"/>
          <w:szCs w:val="24"/>
        </w:rPr>
        <w:t>, jo laboratoriskas pārbaudes izmaksas vienai pudelītei līdzekļa ir 500 EUR, nav preces ko izņemt, ja konstatētu neatbilstību. Kā arī vērš uzmanību uz to, ka komersanti visbiežāk neraksta uz produkta iepakojuma</w:t>
      </w:r>
      <w:r w:rsidR="00E5221D">
        <w:rPr>
          <w:rFonts w:ascii="Times New Roman" w:hAnsi="Times New Roman" w:cs="Times New Roman"/>
          <w:sz w:val="24"/>
          <w:szCs w:val="24"/>
        </w:rPr>
        <w:t xml:space="preserve"> maldinošos apgalvojumus, šī informācija parādās tikai internetā. </w:t>
      </w:r>
    </w:p>
    <w:p w:rsidR="007D38CA" w:rsidRDefault="006E225E" w:rsidP="00054684">
      <w:pPr>
        <w:contextualSpacing/>
        <w:jc w:val="both"/>
        <w:rPr>
          <w:rFonts w:ascii="Times New Roman" w:hAnsi="Times New Roman" w:cs="Times New Roman"/>
          <w:bCs/>
          <w:sz w:val="24"/>
          <w:szCs w:val="24"/>
        </w:rPr>
      </w:pPr>
      <w:r w:rsidRPr="006E225E">
        <w:rPr>
          <w:rFonts w:ascii="Times New Roman" w:hAnsi="Times New Roman" w:cs="Times New Roman"/>
          <w:b/>
          <w:bCs/>
          <w:sz w:val="24"/>
          <w:szCs w:val="24"/>
        </w:rPr>
        <w:t xml:space="preserve">J. </w:t>
      </w:r>
      <w:proofErr w:type="spellStart"/>
      <w:r w:rsidR="007D38CA" w:rsidRPr="006E225E">
        <w:rPr>
          <w:rFonts w:ascii="Times New Roman" w:hAnsi="Times New Roman" w:cs="Times New Roman"/>
          <w:b/>
          <w:bCs/>
          <w:sz w:val="24"/>
          <w:szCs w:val="24"/>
        </w:rPr>
        <w:t>Pļavinskis</w:t>
      </w:r>
      <w:proofErr w:type="spellEnd"/>
      <w:r w:rsidRPr="006E225E">
        <w:rPr>
          <w:rFonts w:ascii="Times New Roman" w:hAnsi="Times New Roman" w:cs="Times New Roman"/>
          <w:bCs/>
          <w:sz w:val="24"/>
          <w:szCs w:val="24"/>
        </w:rPr>
        <w:t xml:space="preserve"> (no Vides aizsardzības un reģionālās attīstības ministrijas)</w:t>
      </w:r>
      <w:r w:rsidR="007D38CA" w:rsidRPr="006E225E">
        <w:rPr>
          <w:rFonts w:ascii="Times New Roman" w:hAnsi="Times New Roman" w:cs="Times New Roman"/>
          <w:bCs/>
          <w:sz w:val="24"/>
          <w:szCs w:val="24"/>
        </w:rPr>
        <w:t xml:space="preserve"> </w:t>
      </w:r>
      <w:r>
        <w:rPr>
          <w:rFonts w:ascii="Times New Roman" w:hAnsi="Times New Roman" w:cs="Times New Roman"/>
          <w:bCs/>
          <w:sz w:val="24"/>
          <w:szCs w:val="24"/>
        </w:rPr>
        <w:t>p</w:t>
      </w:r>
      <w:r w:rsidRPr="006E225E">
        <w:rPr>
          <w:rFonts w:ascii="Times New Roman" w:hAnsi="Times New Roman" w:cs="Times New Roman"/>
          <w:bCs/>
          <w:sz w:val="24"/>
          <w:szCs w:val="24"/>
        </w:rPr>
        <w:t>auž viedokli, ka v</w:t>
      </w:r>
      <w:r w:rsidR="007D38CA" w:rsidRPr="006E225E">
        <w:rPr>
          <w:rFonts w:ascii="Times New Roman" w:hAnsi="Times New Roman" w:cs="Times New Roman"/>
          <w:bCs/>
          <w:sz w:val="24"/>
          <w:szCs w:val="24"/>
        </w:rPr>
        <w:t xml:space="preserve">alsts iestādēm vajadzētu sašaurināt </w:t>
      </w:r>
      <w:r w:rsidRPr="006E225E">
        <w:rPr>
          <w:rFonts w:ascii="Times New Roman" w:hAnsi="Times New Roman" w:cs="Times New Roman"/>
          <w:bCs/>
          <w:sz w:val="24"/>
          <w:szCs w:val="24"/>
        </w:rPr>
        <w:t xml:space="preserve">savu </w:t>
      </w:r>
      <w:r w:rsidR="007D38CA" w:rsidRPr="006E225E">
        <w:rPr>
          <w:rFonts w:ascii="Times New Roman" w:hAnsi="Times New Roman" w:cs="Times New Roman"/>
          <w:bCs/>
          <w:sz w:val="24"/>
          <w:szCs w:val="24"/>
        </w:rPr>
        <w:t xml:space="preserve">rūpju lauku. Ja patērētājs pats pērk ārpus mūsu </w:t>
      </w:r>
      <w:proofErr w:type="spellStart"/>
      <w:r w:rsidR="007D38CA" w:rsidRPr="006E225E">
        <w:rPr>
          <w:rFonts w:ascii="Times New Roman" w:hAnsi="Times New Roman" w:cs="Times New Roman"/>
          <w:bCs/>
          <w:sz w:val="24"/>
          <w:szCs w:val="24"/>
        </w:rPr>
        <w:t>jurusdikcijas</w:t>
      </w:r>
      <w:proofErr w:type="spellEnd"/>
      <w:r w:rsidR="007D38CA" w:rsidRPr="006E225E">
        <w:rPr>
          <w:rFonts w:ascii="Times New Roman" w:hAnsi="Times New Roman" w:cs="Times New Roman"/>
          <w:bCs/>
          <w:sz w:val="24"/>
          <w:szCs w:val="24"/>
        </w:rPr>
        <w:t xml:space="preserve">, pats </w:t>
      </w:r>
      <w:r w:rsidRPr="006E225E">
        <w:rPr>
          <w:rFonts w:ascii="Times New Roman" w:hAnsi="Times New Roman" w:cs="Times New Roman"/>
          <w:bCs/>
          <w:sz w:val="24"/>
          <w:szCs w:val="24"/>
        </w:rPr>
        <w:t>veic šo izvēli</w:t>
      </w:r>
      <w:r w:rsidR="007D38CA" w:rsidRPr="006E225E">
        <w:rPr>
          <w:rFonts w:ascii="Times New Roman" w:hAnsi="Times New Roman" w:cs="Times New Roman"/>
          <w:bCs/>
          <w:sz w:val="24"/>
          <w:szCs w:val="24"/>
        </w:rPr>
        <w:t xml:space="preserve">, </w:t>
      </w:r>
      <w:r w:rsidR="003D5C99">
        <w:rPr>
          <w:rFonts w:ascii="Times New Roman" w:hAnsi="Times New Roman" w:cs="Times New Roman"/>
          <w:bCs/>
          <w:sz w:val="24"/>
          <w:szCs w:val="24"/>
        </w:rPr>
        <w:t>tad pašam arī</w:t>
      </w:r>
      <w:r w:rsidR="007D38CA" w:rsidRPr="006E225E">
        <w:rPr>
          <w:rFonts w:ascii="Times New Roman" w:hAnsi="Times New Roman" w:cs="Times New Roman"/>
          <w:bCs/>
          <w:sz w:val="24"/>
          <w:szCs w:val="24"/>
        </w:rPr>
        <w:t xml:space="preserve"> </w:t>
      </w:r>
      <w:r w:rsidRPr="006E225E">
        <w:rPr>
          <w:rFonts w:ascii="Times New Roman" w:hAnsi="Times New Roman" w:cs="Times New Roman"/>
          <w:bCs/>
          <w:sz w:val="24"/>
          <w:szCs w:val="24"/>
        </w:rPr>
        <w:t>būtu jā</w:t>
      </w:r>
      <w:r w:rsidR="007D38CA" w:rsidRPr="006E225E">
        <w:rPr>
          <w:rFonts w:ascii="Times New Roman" w:hAnsi="Times New Roman" w:cs="Times New Roman"/>
          <w:bCs/>
          <w:sz w:val="24"/>
          <w:szCs w:val="24"/>
        </w:rPr>
        <w:t xml:space="preserve">risina radušās problēmas. </w:t>
      </w:r>
      <w:r w:rsidRPr="006E225E">
        <w:rPr>
          <w:rFonts w:ascii="Times New Roman" w:hAnsi="Times New Roman" w:cs="Times New Roman"/>
          <w:bCs/>
          <w:sz w:val="24"/>
          <w:szCs w:val="24"/>
        </w:rPr>
        <w:t>Uzskata, ka šajā jomā</w:t>
      </w:r>
      <w:r w:rsidR="007D38CA" w:rsidRPr="006E225E">
        <w:rPr>
          <w:rFonts w:ascii="Times New Roman" w:hAnsi="Times New Roman" w:cs="Times New Roman"/>
          <w:bCs/>
          <w:sz w:val="24"/>
          <w:szCs w:val="24"/>
        </w:rPr>
        <w:t xml:space="preserve"> </w:t>
      </w:r>
      <w:r w:rsidRPr="006E225E">
        <w:rPr>
          <w:rFonts w:ascii="Times New Roman" w:hAnsi="Times New Roman" w:cs="Times New Roman"/>
          <w:bCs/>
          <w:sz w:val="24"/>
          <w:szCs w:val="24"/>
        </w:rPr>
        <w:t>ilgākā laika posmā notiks pašregulācija</w:t>
      </w:r>
      <w:r>
        <w:rPr>
          <w:rFonts w:ascii="Times New Roman" w:hAnsi="Times New Roman" w:cs="Times New Roman"/>
          <w:bCs/>
          <w:sz w:val="24"/>
          <w:szCs w:val="24"/>
        </w:rPr>
        <w:t>, tāpēc nav nepieciešams censties visu noregulēt</w:t>
      </w:r>
      <w:r w:rsidR="00052C85" w:rsidRPr="006E225E">
        <w:rPr>
          <w:rFonts w:ascii="Times New Roman" w:hAnsi="Times New Roman" w:cs="Times New Roman"/>
          <w:bCs/>
          <w:sz w:val="24"/>
          <w:szCs w:val="24"/>
        </w:rPr>
        <w:t>.</w:t>
      </w:r>
    </w:p>
    <w:p w:rsidR="006E225E" w:rsidRPr="006E225E" w:rsidRDefault="006E225E" w:rsidP="00054684">
      <w:pPr>
        <w:contextualSpacing/>
        <w:jc w:val="both"/>
        <w:rPr>
          <w:rFonts w:ascii="Times New Roman" w:hAnsi="Times New Roman" w:cs="Times New Roman"/>
          <w:bCs/>
          <w:sz w:val="24"/>
          <w:szCs w:val="24"/>
        </w:rPr>
      </w:pPr>
    </w:p>
    <w:p w:rsidR="007D38CA" w:rsidRPr="006E225E" w:rsidRDefault="007D38CA" w:rsidP="00054684">
      <w:pPr>
        <w:contextualSpacing/>
        <w:jc w:val="both"/>
        <w:rPr>
          <w:rFonts w:ascii="Times New Roman" w:hAnsi="Times New Roman" w:cs="Times New Roman"/>
          <w:bCs/>
          <w:sz w:val="24"/>
          <w:szCs w:val="24"/>
        </w:rPr>
      </w:pPr>
      <w:r w:rsidRPr="006E225E">
        <w:rPr>
          <w:rFonts w:ascii="Times New Roman" w:hAnsi="Times New Roman" w:cs="Times New Roman"/>
          <w:b/>
          <w:bCs/>
          <w:sz w:val="24"/>
          <w:szCs w:val="24"/>
        </w:rPr>
        <w:t>Atbild</w:t>
      </w:r>
      <w:r w:rsidRPr="006E225E">
        <w:rPr>
          <w:rFonts w:ascii="Times New Roman" w:hAnsi="Times New Roman" w:cs="Times New Roman"/>
          <w:bCs/>
          <w:sz w:val="24"/>
          <w:szCs w:val="24"/>
        </w:rPr>
        <w:t xml:space="preserve"> </w:t>
      </w:r>
      <w:r w:rsidR="006E225E">
        <w:rPr>
          <w:rFonts w:ascii="Times New Roman" w:hAnsi="Times New Roman" w:cs="Times New Roman"/>
          <w:b/>
          <w:bCs/>
          <w:sz w:val="24"/>
          <w:szCs w:val="24"/>
        </w:rPr>
        <w:t>B. </w:t>
      </w:r>
      <w:r w:rsidR="006E225E" w:rsidRPr="00A61C08">
        <w:rPr>
          <w:rFonts w:ascii="Times New Roman" w:hAnsi="Times New Roman" w:cs="Times New Roman"/>
          <w:b/>
          <w:bCs/>
          <w:sz w:val="24"/>
          <w:szCs w:val="24"/>
        </w:rPr>
        <w:t>Vītoliņa</w:t>
      </w:r>
      <w:r w:rsidR="006E225E">
        <w:rPr>
          <w:rFonts w:ascii="Times New Roman" w:hAnsi="Times New Roman" w:cs="Times New Roman"/>
          <w:bCs/>
          <w:sz w:val="24"/>
          <w:szCs w:val="24"/>
        </w:rPr>
        <w:t xml:space="preserve">: lai gan </w:t>
      </w:r>
      <w:r w:rsidR="00052C85" w:rsidRPr="006E225E">
        <w:rPr>
          <w:rFonts w:ascii="Times New Roman" w:hAnsi="Times New Roman" w:cs="Times New Roman"/>
          <w:bCs/>
          <w:sz w:val="24"/>
          <w:szCs w:val="24"/>
        </w:rPr>
        <w:t xml:space="preserve">konkrētas statistikas Latvijā nav, </w:t>
      </w:r>
      <w:r w:rsidR="006E225E">
        <w:rPr>
          <w:rFonts w:ascii="Times New Roman" w:hAnsi="Times New Roman" w:cs="Times New Roman"/>
          <w:bCs/>
          <w:sz w:val="24"/>
          <w:szCs w:val="24"/>
        </w:rPr>
        <w:t xml:space="preserve">tomēr šādu sūtīto preču </w:t>
      </w:r>
      <w:r w:rsidRPr="006E225E">
        <w:rPr>
          <w:rFonts w:ascii="Times New Roman" w:hAnsi="Times New Roman" w:cs="Times New Roman"/>
          <w:bCs/>
          <w:sz w:val="24"/>
          <w:szCs w:val="24"/>
        </w:rPr>
        <w:t>apjoms ir pārāk l</w:t>
      </w:r>
      <w:r w:rsidR="006E225E">
        <w:rPr>
          <w:rFonts w:ascii="Times New Roman" w:hAnsi="Times New Roman" w:cs="Times New Roman"/>
          <w:bCs/>
          <w:sz w:val="24"/>
          <w:szCs w:val="24"/>
        </w:rPr>
        <w:t>iels un</w:t>
      </w:r>
      <w:r w:rsidRPr="006E225E">
        <w:rPr>
          <w:rFonts w:ascii="Times New Roman" w:hAnsi="Times New Roman" w:cs="Times New Roman"/>
          <w:bCs/>
          <w:sz w:val="24"/>
          <w:szCs w:val="24"/>
        </w:rPr>
        <w:t xml:space="preserve"> var nodarīt pārāk lielu kaitējumu</w:t>
      </w:r>
      <w:r w:rsidR="006E225E">
        <w:rPr>
          <w:rFonts w:ascii="Times New Roman" w:hAnsi="Times New Roman" w:cs="Times New Roman"/>
          <w:bCs/>
          <w:sz w:val="24"/>
          <w:szCs w:val="24"/>
        </w:rPr>
        <w:t>,</w:t>
      </w:r>
      <w:r w:rsidRPr="006E225E">
        <w:rPr>
          <w:rFonts w:ascii="Times New Roman" w:hAnsi="Times New Roman" w:cs="Times New Roman"/>
          <w:bCs/>
          <w:sz w:val="24"/>
          <w:szCs w:val="24"/>
        </w:rPr>
        <w:t xml:space="preserve"> lai atstātu nekontrolētu. </w:t>
      </w:r>
    </w:p>
    <w:p w:rsidR="00EE404E" w:rsidRDefault="00EE404E" w:rsidP="00054684">
      <w:pPr>
        <w:contextualSpacing/>
        <w:jc w:val="both"/>
        <w:rPr>
          <w:rFonts w:ascii="Times New Roman" w:hAnsi="Times New Roman" w:cs="Times New Roman"/>
          <w:bCs/>
          <w:sz w:val="24"/>
          <w:szCs w:val="24"/>
        </w:rPr>
      </w:pPr>
    </w:p>
    <w:p w:rsidR="00052C85" w:rsidRPr="006E225E" w:rsidRDefault="00E92F7F" w:rsidP="00054684">
      <w:pPr>
        <w:jc w:val="both"/>
        <w:rPr>
          <w:rFonts w:ascii="Times New Roman" w:hAnsi="Times New Roman" w:cs="Times New Roman"/>
          <w:bCs/>
          <w:sz w:val="24"/>
          <w:szCs w:val="24"/>
        </w:rPr>
      </w:pPr>
      <w:r w:rsidRPr="00C41967">
        <w:rPr>
          <w:rFonts w:ascii="Times New Roman" w:eastAsia="Times New Roman" w:hAnsi="Times New Roman" w:cs="Times New Roman"/>
          <w:b/>
        </w:rPr>
        <w:t>S. Rulle</w:t>
      </w:r>
      <w:r w:rsidRPr="00C41967">
        <w:rPr>
          <w:rFonts w:ascii="Times New Roman" w:eastAsia="Times New Roman" w:hAnsi="Times New Roman" w:cs="Times New Roman"/>
        </w:rPr>
        <w:t xml:space="preserve"> (no Valsts augu aizsardzības dienesta) </w:t>
      </w:r>
      <w:r w:rsidR="00982FBA" w:rsidRPr="00C41967">
        <w:rPr>
          <w:rFonts w:ascii="Times New Roman" w:eastAsia="Times New Roman" w:hAnsi="Times New Roman" w:cs="Times New Roman"/>
        </w:rPr>
        <w:t>dalās ar pieredzi saistībā ar</w:t>
      </w:r>
      <w:r w:rsidR="00982FBA" w:rsidRPr="00C41967">
        <w:rPr>
          <w:rFonts w:ascii="Times New Roman" w:hAnsi="Times New Roman" w:cs="Times New Roman"/>
          <w:bCs/>
          <w:sz w:val="24"/>
          <w:szCs w:val="24"/>
        </w:rPr>
        <w:t xml:space="preserve"> augu aizsardzības un mēslošanas līdzekļu tirdzniecību. Augu aizsardzības līdzekļu tirdzniecība ir jālicencē, bet internetā šādi līdzekļi tiek tirgoti no nelicencētām vietām. Savukārt atsevišķi mēslošanas līdzekļi ir sprāgstvielu prekursori un to tirdzniecībai jābūt uzskaitītai, piemēram, tirgojot amonija nitrātu, tirgotājam ir jāsaņem pircēja apliecinājums par tā izmantošanu tikai augu mēslošanai (izņemot gadījumus, ja persona uzrāda atļauju sprāgstvielu un pirotehnisko izstrādājumu tirdzniecība), kā arī jāfiksē pircēja nodokļu maksātāja reģistrācijas numurs vai fiziskās personas kods).   Iestāde ir uzsākusi saziņu ar ss.com vietni par to, ka šajā portālā parādās līdzekļi, kurus drīkst </w:t>
      </w:r>
      <w:r w:rsidR="00982FBA" w:rsidRPr="00C41967">
        <w:rPr>
          <w:rFonts w:ascii="Times New Roman" w:hAnsi="Times New Roman" w:cs="Times New Roman"/>
          <w:bCs/>
          <w:sz w:val="24"/>
          <w:szCs w:val="24"/>
        </w:rPr>
        <w:lastRenderedPageBreak/>
        <w:t>tirgot tikai no licencētām vietām, kā arī – sprāgstvielu prekursori. (Pagaidām rezultātu</w:t>
      </w:r>
      <w:r w:rsidR="00982FBA">
        <w:rPr>
          <w:rFonts w:ascii="Times New Roman" w:hAnsi="Times New Roman" w:cs="Times New Roman"/>
          <w:bCs/>
          <w:sz w:val="24"/>
          <w:szCs w:val="24"/>
        </w:rPr>
        <w:t xml:space="preserve"> nav.)</w:t>
      </w:r>
    </w:p>
    <w:p w:rsidR="00052C85" w:rsidRPr="00C41967" w:rsidRDefault="00A80984" w:rsidP="00054684">
      <w:pPr>
        <w:jc w:val="both"/>
        <w:rPr>
          <w:rFonts w:ascii="Times New Roman" w:hAnsi="Times New Roman" w:cs="Times New Roman"/>
          <w:bCs/>
          <w:sz w:val="24"/>
          <w:szCs w:val="24"/>
        </w:rPr>
      </w:pPr>
      <w:r w:rsidRPr="00A80984">
        <w:rPr>
          <w:rFonts w:ascii="Times New Roman" w:eastAsia="Times New Roman" w:hAnsi="Times New Roman" w:cs="Times New Roman"/>
          <w:b/>
        </w:rPr>
        <w:t>L. Ivanova</w:t>
      </w:r>
      <w:r w:rsidRPr="00D80F76">
        <w:rPr>
          <w:rFonts w:ascii="Times New Roman" w:hAnsi="Times New Roman" w:cs="Times New Roman"/>
          <w:b/>
          <w:bCs/>
          <w:sz w:val="24"/>
          <w:szCs w:val="24"/>
        </w:rPr>
        <w:t xml:space="preserve"> </w:t>
      </w:r>
      <w:r w:rsidRPr="00A80984">
        <w:rPr>
          <w:rFonts w:ascii="Times New Roman" w:hAnsi="Times New Roman" w:cs="Times New Roman"/>
          <w:bCs/>
          <w:sz w:val="24"/>
          <w:szCs w:val="24"/>
        </w:rPr>
        <w:t>(</w:t>
      </w:r>
      <w:r w:rsidR="00D80F76" w:rsidRPr="00A80984">
        <w:rPr>
          <w:rFonts w:ascii="Times New Roman" w:hAnsi="Times New Roman" w:cs="Times New Roman"/>
          <w:bCs/>
          <w:sz w:val="24"/>
          <w:szCs w:val="24"/>
        </w:rPr>
        <w:t>Valsts ieņēmumu dienesta pārstāve</w:t>
      </w:r>
      <w:r w:rsidRPr="00C41967">
        <w:rPr>
          <w:rFonts w:ascii="Times New Roman" w:hAnsi="Times New Roman" w:cs="Times New Roman"/>
          <w:bCs/>
          <w:sz w:val="24"/>
          <w:szCs w:val="24"/>
        </w:rPr>
        <w:t xml:space="preserve">) </w:t>
      </w:r>
      <w:r w:rsidR="00053CA0" w:rsidRPr="00C41967">
        <w:rPr>
          <w:rFonts w:ascii="Times New Roman" w:hAnsi="Times New Roman" w:cs="Times New Roman"/>
          <w:bCs/>
          <w:sz w:val="24"/>
          <w:szCs w:val="24"/>
        </w:rPr>
        <w:t xml:space="preserve">informē, ka ne visi sludinājumu portāli ir atvērti sadarboties, minot piemēru saistībā ar </w:t>
      </w:r>
      <w:proofErr w:type="spellStart"/>
      <w:r w:rsidR="00053CA0" w:rsidRPr="00C41967">
        <w:rPr>
          <w:rFonts w:ascii="Times New Roman" w:hAnsi="Times New Roman" w:cs="Times New Roman"/>
          <w:bCs/>
          <w:sz w:val="24"/>
          <w:szCs w:val="24"/>
        </w:rPr>
        <w:t>krāpniecības</w:t>
      </w:r>
      <w:proofErr w:type="spellEnd"/>
      <w:r w:rsidR="00053CA0" w:rsidRPr="00C41967">
        <w:rPr>
          <w:rFonts w:ascii="Times New Roman" w:hAnsi="Times New Roman" w:cs="Times New Roman"/>
          <w:bCs/>
          <w:sz w:val="24"/>
          <w:szCs w:val="24"/>
        </w:rPr>
        <w:t xml:space="preserve"> apkarošanas mēģinājumiem caur šiem portāliem. Sniedz informāciju, ka likumā noteiktajos gadījumos, tajā skaitā apturot saimniecisko darbību, šobrīd var atslēgt domēnu vai nosūtīt informāciju mitināšanas pakalpojumu sniedzējam, lai atslēdz, bet tas šobrīd nav pietiekami efektīvi, jo darbojas tikai .lv domēna un Latvijas mitināšanas pakalpojuma sniedzēja gadījumā. Tātad, ja tiek izmantots cits domēns (.</w:t>
      </w:r>
      <w:proofErr w:type="spellStart"/>
      <w:r w:rsidR="00053CA0" w:rsidRPr="00C41967">
        <w:rPr>
          <w:rFonts w:ascii="Times New Roman" w:hAnsi="Times New Roman" w:cs="Times New Roman"/>
          <w:bCs/>
          <w:sz w:val="24"/>
          <w:szCs w:val="24"/>
        </w:rPr>
        <w:t>com</w:t>
      </w:r>
      <w:proofErr w:type="spellEnd"/>
      <w:r w:rsidR="00053CA0" w:rsidRPr="00C41967">
        <w:rPr>
          <w:rFonts w:ascii="Times New Roman" w:hAnsi="Times New Roman" w:cs="Times New Roman"/>
          <w:bCs/>
          <w:sz w:val="24"/>
          <w:szCs w:val="24"/>
        </w:rPr>
        <w:t>, .</w:t>
      </w:r>
      <w:proofErr w:type="spellStart"/>
      <w:r w:rsidR="00053CA0" w:rsidRPr="00C41967">
        <w:rPr>
          <w:rFonts w:ascii="Times New Roman" w:hAnsi="Times New Roman" w:cs="Times New Roman"/>
          <w:bCs/>
          <w:sz w:val="24"/>
          <w:szCs w:val="24"/>
        </w:rPr>
        <w:t>eu</w:t>
      </w:r>
      <w:proofErr w:type="spellEnd"/>
      <w:r w:rsidR="00053CA0" w:rsidRPr="00C41967">
        <w:rPr>
          <w:rFonts w:ascii="Times New Roman" w:hAnsi="Times New Roman" w:cs="Times New Roman"/>
          <w:bCs/>
          <w:sz w:val="24"/>
          <w:szCs w:val="24"/>
        </w:rPr>
        <w:t xml:space="preserve"> vai cits) un ārvalsts mitināšanas pakalpojumu sniedzējs, nav iespējas ierobežot piekļuvi tīmekļa vietnei. Tāpēc tiek turpināts darbs pie normatīvā regulējuma izstrādes un ir plānota sanāksm</w:t>
      </w:r>
      <w:bookmarkStart w:id="0" w:name="_GoBack"/>
      <w:bookmarkEnd w:id="0"/>
      <w:r w:rsidR="00053CA0" w:rsidRPr="00C41967">
        <w:rPr>
          <w:rFonts w:ascii="Times New Roman" w:hAnsi="Times New Roman" w:cs="Times New Roman"/>
          <w:bCs/>
          <w:sz w:val="24"/>
          <w:szCs w:val="24"/>
        </w:rPr>
        <w:t xml:space="preserve">e lai runātu par piekļuves ierobežošanu. </w:t>
      </w:r>
    </w:p>
    <w:p w:rsidR="004F6840" w:rsidRPr="00054684" w:rsidRDefault="006306EC" w:rsidP="00054684">
      <w:pPr>
        <w:contextualSpacing/>
        <w:jc w:val="both"/>
        <w:rPr>
          <w:rFonts w:ascii="Times New Roman" w:hAnsi="Times New Roman" w:cs="Times New Roman"/>
          <w:bCs/>
          <w:sz w:val="24"/>
          <w:szCs w:val="24"/>
        </w:rPr>
      </w:pPr>
      <w:r w:rsidRPr="00504F3A">
        <w:rPr>
          <w:rFonts w:ascii="Times New Roman" w:hAnsi="Times New Roman" w:cs="Times New Roman"/>
          <w:b/>
          <w:bCs/>
          <w:sz w:val="24"/>
          <w:szCs w:val="24"/>
        </w:rPr>
        <w:t>Z.</w:t>
      </w:r>
      <w:r w:rsidRPr="00504F3A">
        <w:rPr>
          <w:b/>
        </w:rPr>
        <w:t> </w:t>
      </w:r>
      <w:r w:rsidRPr="00504F3A">
        <w:rPr>
          <w:rFonts w:ascii="Times New Roman" w:hAnsi="Times New Roman" w:cs="Times New Roman"/>
          <w:b/>
          <w:bCs/>
          <w:sz w:val="24"/>
          <w:szCs w:val="24"/>
        </w:rPr>
        <w:t>Liepiņa</w:t>
      </w:r>
      <w:r w:rsidR="00890BA6">
        <w:rPr>
          <w:rFonts w:ascii="Times New Roman" w:hAnsi="Times New Roman" w:cs="Times New Roman"/>
          <w:bCs/>
          <w:sz w:val="24"/>
          <w:szCs w:val="24"/>
        </w:rPr>
        <w:t xml:space="preserve"> p</w:t>
      </w:r>
      <w:r w:rsidR="00052C85" w:rsidRPr="006306EC">
        <w:rPr>
          <w:rFonts w:ascii="Times New Roman" w:hAnsi="Times New Roman" w:cs="Times New Roman"/>
          <w:bCs/>
          <w:sz w:val="24"/>
          <w:szCs w:val="24"/>
        </w:rPr>
        <w:t xml:space="preserve">iedāvā </w:t>
      </w:r>
      <w:r w:rsidR="00890BA6">
        <w:rPr>
          <w:rFonts w:ascii="Times New Roman" w:hAnsi="Times New Roman" w:cs="Times New Roman"/>
          <w:bCs/>
          <w:sz w:val="24"/>
          <w:szCs w:val="24"/>
        </w:rPr>
        <w:t>pār</w:t>
      </w:r>
      <w:r w:rsidR="00890BA6" w:rsidRPr="006306EC">
        <w:rPr>
          <w:rFonts w:ascii="Times New Roman" w:hAnsi="Times New Roman" w:cs="Times New Roman"/>
          <w:bCs/>
          <w:sz w:val="24"/>
          <w:szCs w:val="24"/>
        </w:rPr>
        <w:t>runāt</w:t>
      </w:r>
      <w:r w:rsidR="00052C85" w:rsidRPr="006306EC">
        <w:rPr>
          <w:rFonts w:ascii="Times New Roman" w:hAnsi="Times New Roman" w:cs="Times New Roman"/>
          <w:bCs/>
          <w:sz w:val="24"/>
          <w:szCs w:val="24"/>
        </w:rPr>
        <w:t xml:space="preserve"> </w:t>
      </w:r>
      <w:r w:rsidR="00890BA6">
        <w:rPr>
          <w:rFonts w:ascii="Times New Roman" w:hAnsi="Times New Roman" w:cs="Times New Roman"/>
          <w:bCs/>
          <w:sz w:val="24"/>
          <w:szCs w:val="24"/>
        </w:rPr>
        <w:t xml:space="preserve">šos jautājumus </w:t>
      </w:r>
      <w:r w:rsidR="00052C85" w:rsidRPr="006306EC">
        <w:rPr>
          <w:rFonts w:ascii="Times New Roman" w:hAnsi="Times New Roman" w:cs="Times New Roman"/>
          <w:bCs/>
          <w:sz w:val="24"/>
          <w:szCs w:val="24"/>
        </w:rPr>
        <w:t>ar uzņēmumiem</w:t>
      </w:r>
      <w:r w:rsidR="00890BA6">
        <w:rPr>
          <w:rFonts w:ascii="Times New Roman" w:hAnsi="Times New Roman" w:cs="Times New Roman"/>
          <w:bCs/>
          <w:sz w:val="24"/>
          <w:szCs w:val="24"/>
        </w:rPr>
        <w:t>,</w:t>
      </w:r>
      <w:r w:rsidR="00052C85" w:rsidRPr="006306EC">
        <w:rPr>
          <w:rFonts w:ascii="Times New Roman" w:hAnsi="Times New Roman" w:cs="Times New Roman"/>
          <w:bCs/>
          <w:sz w:val="24"/>
          <w:szCs w:val="24"/>
        </w:rPr>
        <w:t xml:space="preserve"> lai sabalansētu patērētāju un uzņēmēju intereses.</w:t>
      </w:r>
      <w:r>
        <w:rPr>
          <w:rFonts w:ascii="Times New Roman" w:hAnsi="Times New Roman" w:cs="Times New Roman"/>
          <w:bCs/>
          <w:sz w:val="24"/>
          <w:szCs w:val="24"/>
        </w:rPr>
        <w:t xml:space="preserve"> </w:t>
      </w:r>
      <w:r w:rsidR="00890BA6">
        <w:rPr>
          <w:rFonts w:ascii="Times New Roman" w:hAnsi="Times New Roman" w:cs="Times New Roman"/>
          <w:bCs/>
          <w:sz w:val="24"/>
          <w:szCs w:val="24"/>
        </w:rPr>
        <w:t>Šobrīd slēdz šo jautājumu, p</w:t>
      </w:r>
      <w:r w:rsidR="004F6840" w:rsidRPr="006306EC">
        <w:rPr>
          <w:rFonts w:ascii="Times New Roman" w:hAnsi="Times New Roman" w:cs="Times New Roman"/>
          <w:bCs/>
          <w:sz w:val="24"/>
          <w:szCs w:val="24"/>
        </w:rPr>
        <w:t>āriet pie nākamā.</w:t>
      </w:r>
    </w:p>
    <w:p w:rsidR="00A538B0" w:rsidRPr="004039B7" w:rsidRDefault="00A538B0" w:rsidP="00A538B0">
      <w:pPr>
        <w:spacing w:after="0" w:line="240" w:lineRule="auto"/>
        <w:contextualSpacing/>
        <w:jc w:val="both"/>
        <w:rPr>
          <w:rFonts w:ascii="Times New Roman" w:hAnsi="Times New Roman" w:cs="Times New Roman"/>
          <w:bCs/>
          <w:color w:val="FF0000"/>
          <w:sz w:val="24"/>
          <w:szCs w:val="24"/>
        </w:rPr>
      </w:pPr>
    </w:p>
    <w:p w:rsidR="00F74472" w:rsidRPr="006F277C" w:rsidRDefault="00F74472" w:rsidP="00A538B0">
      <w:pPr>
        <w:pStyle w:val="ListParagraph"/>
        <w:numPr>
          <w:ilvl w:val="0"/>
          <w:numId w:val="11"/>
        </w:numPr>
        <w:ind w:left="851" w:hanging="491"/>
        <w:contextualSpacing/>
        <w:jc w:val="both"/>
        <w:rPr>
          <w:bCs/>
          <w:color w:val="FF0000"/>
          <w:lang w:val="lv-LV"/>
        </w:rPr>
      </w:pPr>
      <w:r w:rsidRPr="004039B7">
        <w:rPr>
          <w:u w:val="single"/>
          <w:lang w:val="lv-LV"/>
        </w:rPr>
        <w:t>Eiropas Savienības līmeņa jaunais regulējums tirgus uzraudzībai</w:t>
      </w:r>
    </w:p>
    <w:p w:rsidR="006F277C" w:rsidRPr="004039B7" w:rsidRDefault="006F277C" w:rsidP="006F277C">
      <w:pPr>
        <w:pStyle w:val="ListParagraph"/>
        <w:ind w:left="851"/>
        <w:contextualSpacing/>
        <w:jc w:val="both"/>
        <w:rPr>
          <w:bCs/>
          <w:color w:val="FF0000"/>
          <w:lang w:val="lv-LV"/>
        </w:rPr>
      </w:pPr>
    </w:p>
    <w:p w:rsidR="00932765" w:rsidRDefault="006F277C" w:rsidP="008F49BA">
      <w:pPr>
        <w:widowControl w:val="0"/>
        <w:spacing w:after="0" w:line="240" w:lineRule="auto"/>
        <w:jc w:val="both"/>
        <w:rPr>
          <w:rFonts w:ascii="Times New Roman" w:hAnsi="Times New Roman" w:cs="Times New Roman"/>
          <w:bCs/>
          <w:sz w:val="24"/>
          <w:szCs w:val="24"/>
        </w:rPr>
      </w:pPr>
      <w:r w:rsidRPr="004226E8">
        <w:rPr>
          <w:rFonts w:ascii="Times New Roman" w:hAnsi="Times New Roman" w:cs="Times New Roman"/>
          <w:b/>
          <w:bCs/>
          <w:sz w:val="24"/>
          <w:szCs w:val="24"/>
        </w:rPr>
        <w:t>I. Apsīte</w:t>
      </w:r>
      <w:r>
        <w:t xml:space="preserve"> </w:t>
      </w:r>
      <w:r w:rsidRPr="006F277C">
        <w:rPr>
          <w:rFonts w:ascii="Times New Roman" w:hAnsi="Times New Roman" w:cs="Times New Roman"/>
          <w:bCs/>
          <w:sz w:val="24"/>
          <w:szCs w:val="24"/>
        </w:rPr>
        <w:t>informē par</w:t>
      </w:r>
      <w:r w:rsidR="004F6840" w:rsidRPr="006F277C">
        <w:rPr>
          <w:rFonts w:ascii="Times New Roman" w:hAnsi="Times New Roman" w:cs="Times New Roman"/>
          <w:bCs/>
          <w:sz w:val="24"/>
          <w:szCs w:val="24"/>
        </w:rPr>
        <w:t xml:space="preserve"> </w:t>
      </w:r>
      <w:r w:rsidRPr="006F277C">
        <w:rPr>
          <w:rFonts w:ascii="Times New Roman" w:hAnsi="Times New Roman" w:cs="Times New Roman"/>
          <w:bCs/>
          <w:sz w:val="24"/>
          <w:szCs w:val="24"/>
        </w:rPr>
        <w:t>aktualitātēm Tirgus uzraudzības regulējumā</w:t>
      </w:r>
      <w:r>
        <w:rPr>
          <w:rFonts w:ascii="Times New Roman" w:hAnsi="Times New Roman" w:cs="Times New Roman"/>
          <w:bCs/>
          <w:sz w:val="24"/>
          <w:szCs w:val="24"/>
        </w:rPr>
        <w:t>. Vērš uzmanību uz to, ka l</w:t>
      </w:r>
      <w:r w:rsidR="004F6840" w:rsidRPr="006F277C">
        <w:rPr>
          <w:rFonts w:ascii="Times New Roman" w:hAnsi="Times New Roman" w:cs="Times New Roman"/>
          <w:bCs/>
          <w:sz w:val="24"/>
          <w:szCs w:val="24"/>
        </w:rPr>
        <w:t xml:space="preserve">īdzšinējā </w:t>
      </w:r>
      <w:r>
        <w:rPr>
          <w:rFonts w:ascii="Times New Roman" w:hAnsi="Times New Roman" w:cs="Times New Roman"/>
          <w:bCs/>
          <w:sz w:val="24"/>
          <w:szCs w:val="24"/>
        </w:rPr>
        <w:t>regula</w:t>
      </w:r>
      <w:r w:rsidRPr="006F277C">
        <w:rPr>
          <w:rFonts w:ascii="Times New Roman" w:hAnsi="Times New Roman" w:cs="Times New Roman"/>
          <w:bCs/>
          <w:sz w:val="24"/>
          <w:szCs w:val="24"/>
        </w:rPr>
        <w:t xml:space="preserve"> (EIROPAS PARLAMENTA UN PADOMES REGULA (EK) Nr. 765/2008) </w:t>
      </w:r>
      <w:r>
        <w:rPr>
          <w:rFonts w:ascii="Times New Roman" w:hAnsi="Times New Roman" w:cs="Times New Roman"/>
          <w:bCs/>
          <w:sz w:val="24"/>
          <w:szCs w:val="24"/>
        </w:rPr>
        <w:t xml:space="preserve">paliek spēkā daļējā apmērā. Tomēr uzskata, ka </w:t>
      </w:r>
      <w:r w:rsidR="00911D64">
        <w:rPr>
          <w:rFonts w:ascii="Times New Roman" w:hAnsi="Times New Roman" w:cs="Times New Roman"/>
          <w:bCs/>
          <w:sz w:val="24"/>
          <w:szCs w:val="24"/>
        </w:rPr>
        <w:t>lielākai skaidrībai</w:t>
      </w:r>
      <w:r w:rsidR="00911D64" w:rsidRPr="006F277C">
        <w:rPr>
          <w:rFonts w:ascii="Times New Roman" w:hAnsi="Times New Roman" w:cs="Times New Roman"/>
          <w:bCs/>
          <w:sz w:val="24"/>
          <w:szCs w:val="24"/>
        </w:rPr>
        <w:t xml:space="preserve"> kas uz ko attiecās</w:t>
      </w:r>
      <w:r w:rsidR="00911D64">
        <w:rPr>
          <w:rFonts w:ascii="Times New Roman" w:hAnsi="Times New Roman" w:cs="Times New Roman"/>
          <w:bCs/>
          <w:sz w:val="24"/>
          <w:szCs w:val="24"/>
        </w:rPr>
        <w:t xml:space="preserve"> </w:t>
      </w:r>
      <w:r>
        <w:rPr>
          <w:rFonts w:ascii="Times New Roman" w:hAnsi="Times New Roman" w:cs="Times New Roman"/>
          <w:bCs/>
          <w:sz w:val="24"/>
          <w:szCs w:val="24"/>
        </w:rPr>
        <w:t>b</w:t>
      </w:r>
      <w:r w:rsidR="004F6840" w:rsidRPr="006F277C">
        <w:rPr>
          <w:rFonts w:ascii="Times New Roman" w:hAnsi="Times New Roman" w:cs="Times New Roman"/>
          <w:bCs/>
          <w:sz w:val="24"/>
          <w:szCs w:val="24"/>
        </w:rPr>
        <w:t>ūtu nepieciešams, lai būtu</w:t>
      </w:r>
      <w:r w:rsidR="00932765">
        <w:rPr>
          <w:rFonts w:ascii="Times New Roman" w:hAnsi="Times New Roman" w:cs="Times New Roman"/>
          <w:bCs/>
          <w:sz w:val="24"/>
          <w:szCs w:val="24"/>
        </w:rPr>
        <w:t xml:space="preserve"> viens, </w:t>
      </w:r>
      <w:r w:rsidR="00911D64">
        <w:rPr>
          <w:rFonts w:ascii="Times New Roman" w:hAnsi="Times New Roman" w:cs="Times New Roman"/>
          <w:bCs/>
          <w:sz w:val="24"/>
          <w:szCs w:val="24"/>
        </w:rPr>
        <w:t>nevis</w:t>
      </w:r>
      <w:r w:rsidR="004F6840" w:rsidRPr="006F277C">
        <w:rPr>
          <w:rFonts w:ascii="Times New Roman" w:hAnsi="Times New Roman" w:cs="Times New Roman"/>
          <w:bCs/>
          <w:sz w:val="24"/>
          <w:szCs w:val="24"/>
        </w:rPr>
        <w:t xml:space="preserve"> </w:t>
      </w:r>
      <w:r w:rsidR="00D54D29">
        <w:rPr>
          <w:rFonts w:ascii="Times New Roman" w:hAnsi="Times New Roman" w:cs="Times New Roman"/>
          <w:bCs/>
          <w:sz w:val="24"/>
          <w:szCs w:val="24"/>
        </w:rPr>
        <w:t>divi normatīvie akti</w:t>
      </w:r>
      <w:r w:rsidR="004F6840" w:rsidRPr="006F277C">
        <w:rPr>
          <w:rFonts w:ascii="Times New Roman" w:hAnsi="Times New Roman" w:cs="Times New Roman"/>
          <w:bCs/>
          <w:sz w:val="24"/>
          <w:szCs w:val="24"/>
        </w:rPr>
        <w:t xml:space="preserve"> </w:t>
      </w:r>
      <w:r w:rsidR="00D54D29">
        <w:rPr>
          <w:rFonts w:ascii="Times New Roman" w:hAnsi="Times New Roman" w:cs="Times New Roman"/>
          <w:bCs/>
          <w:sz w:val="24"/>
          <w:szCs w:val="24"/>
        </w:rPr>
        <w:t>par</w:t>
      </w:r>
      <w:r w:rsidR="004F6840" w:rsidRPr="006F277C">
        <w:rPr>
          <w:rFonts w:ascii="Times New Roman" w:hAnsi="Times New Roman" w:cs="Times New Roman"/>
          <w:bCs/>
          <w:sz w:val="24"/>
          <w:szCs w:val="24"/>
        </w:rPr>
        <w:t xml:space="preserve"> vienu un to pašu</w:t>
      </w:r>
      <w:r w:rsidR="00911D64">
        <w:rPr>
          <w:rFonts w:ascii="Times New Roman" w:hAnsi="Times New Roman" w:cs="Times New Roman"/>
          <w:bCs/>
          <w:sz w:val="24"/>
          <w:szCs w:val="24"/>
        </w:rPr>
        <w:t xml:space="preserve"> regulējamo jautājumu</w:t>
      </w:r>
      <w:r w:rsidR="004F6840" w:rsidRPr="006F277C">
        <w:rPr>
          <w:rFonts w:ascii="Times New Roman" w:hAnsi="Times New Roman" w:cs="Times New Roman"/>
          <w:bCs/>
          <w:sz w:val="24"/>
          <w:szCs w:val="24"/>
        </w:rPr>
        <w:t>.</w:t>
      </w:r>
    </w:p>
    <w:p w:rsidR="000D42AF" w:rsidRDefault="00932765" w:rsidP="008F49BA">
      <w:pPr>
        <w:widowControl w:val="0"/>
        <w:spacing w:after="0" w:line="240" w:lineRule="auto"/>
        <w:jc w:val="both"/>
        <w:rPr>
          <w:rFonts w:ascii="Times New Roman" w:hAnsi="Times New Roman" w:cs="Times New Roman"/>
          <w:bCs/>
          <w:sz w:val="24"/>
          <w:szCs w:val="24"/>
        </w:rPr>
      </w:pPr>
      <w:r w:rsidRPr="00A80984">
        <w:rPr>
          <w:rFonts w:ascii="Times New Roman" w:hAnsi="Times New Roman" w:cs="Times New Roman"/>
          <w:bCs/>
          <w:sz w:val="24"/>
          <w:szCs w:val="24"/>
        </w:rPr>
        <w:t>Vērš uzmanību uz jaunās regulas</w:t>
      </w:r>
      <w:r w:rsidR="00C53637">
        <w:rPr>
          <w:rFonts w:ascii="Times New Roman" w:hAnsi="Times New Roman" w:cs="Times New Roman"/>
          <w:bCs/>
          <w:sz w:val="24"/>
          <w:szCs w:val="24"/>
        </w:rPr>
        <w:t xml:space="preserve"> (</w:t>
      </w:r>
      <w:r w:rsidR="00C53637" w:rsidRPr="00C53637">
        <w:rPr>
          <w:rFonts w:ascii="Times New Roman" w:hAnsi="Times New Roman" w:cs="Times New Roman"/>
          <w:bCs/>
          <w:sz w:val="24"/>
          <w:szCs w:val="24"/>
        </w:rPr>
        <w:t>Atbilstības un uzraudzības regulas projekts)</w:t>
      </w:r>
      <w:r w:rsidRPr="00A80984">
        <w:rPr>
          <w:rFonts w:ascii="Times New Roman" w:hAnsi="Times New Roman" w:cs="Times New Roman"/>
          <w:bCs/>
          <w:sz w:val="24"/>
          <w:szCs w:val="24"/>
        </w:rPr>
        <w:t xml:space="preserve"> 4. pantu -</w:t>
      </w:r>
      <w:r w:rsidR="004F6840" w:rsidRPr="00A80984">
        <w:rPr>
          <w:rFonts w:ascii="Times New Roman" w:hAnsi="Times New Roman" w:cs="Times New Roman"/>
          <w:bCs/>
          <w:sz w:val="24"/>
          <w:szCs w:val="24"/>
        </w:rPr>
        <w:t xml:space="preserve"> par atbildīgo personu interneta tirdzniecībā (</w:t>
      </w:r>
      <w:r w:rsidR="004426D7" w:rsidRPr="00A80984">
        <w:rPr>
          <w:rFonts w:ascii="Times New Roman" w:hAnsi="Times New Roman" w:cs="Times New Roman"/>
          <w:bCs/>
          <w:sz w:val="24"/>
          <w:szCs w:val="24"/>
        </w:rPr>
        <w:t xml:space="preserve">parādās </w:t>
      </w:r>
      <w:r w:rsidRPr="00A80984">
        <w:rPr>
          <w:rFonts w:ascii="Times New Roman" w:hAnsi="Times New Roman" w:cs="Times New Roman"/>
          <w:bCs/>
          <w:sz w:val="24"/>
          <w:szCs w:val="24"/>
        </w:rPr>
        <w:t xml:space="preserve">kā </w:t>
      </w:r>
      <w:r w:rsidR="004F6840" w:rsidRPr="00A80984">
        <w:rPr>
          <w:rFonts w:ascii="Times New Roman" w:hAnsi="Times New Roman" w:cs="Times New Roman"/>
          <w:bCs/>
          <w:sz w:val="24"/>
          <w:szCs w:val="24"/>
        </w:rPr>
        <w:t xml:space="preserve">jauns subjekts) </w:t>
      </w:r>
      <w:r w:rsidR="000D42AF" w:rsidRPr="00A80984">
        <w:rPr>
          <w:rFonts w:ascii="Times New Roman" w:hAnsi="Times New Roman" w:cs="Times New Roman"/>
          <w:bCs/>
          <w:sz w:val="24"/>
          <w:szCs w:val="24"/>
        </w:rPr>
        <w:t>informācijas sni</w:t>
      </w:r>
      <w:r w:rsidRPr="00A80984">
        <w:rPr>
          <w:rFonts w:ascii="Times New Roman" w:hAnsi="Times New Roman" w:cs="Times New Roman"/>
          <w:bCs/>
          <w:sz w:val="24"/>
          <w:szCs w:val="24"/>
        </w:rPr>
        <w:t>egšanai</w:t>
      </w:r>
      <w:r w:rsidR="004426D7" w:rsidRPr="00A80984">
        <w:rPr>
          <w:rFonts w:ascii="Times New Roman" w:hAnsi="Times New Roman" w:cs="Times New Roman"/>
          <w:bCs/>
          <w:sz w:val="24"/>
          <w:szCs w:val="24"/>
        </w:rPr>
        <w:t>.</w:t>
      </w:r>
      <w:r w:rsidR="00767808" w:rsidRPr="00A80984">
        <w:rPr>
          <w:rFonts w:ascii="Times New Roman" w:hAnsi="Times New Roman" w:cs="Times New Roman"/>
          <w:bCs/>
          <w:sz w:val="24"/>
          <w:szCs w:val="24"/>
        </w:rPr>
        <w:t xml:space="preserve"> P</w:t>
      </w:r>
      <w:r w:rsidR="000D42AF" w:rsidRPr="00A80984">
        <w:rPr>
          <w:rFonts w:ascii="Times New Roman" w:hAnsi="Times New Roman" w:cs="Times New Roman"/>
          <w:bCs/>
          <w:sz w:val="24"/>
          <w:szCs w:val="24"/>
        </w:rPr>
        <w:t>ē</w:t>
      </w:r>
      <w:r w:rsidR="004F6840" w:rsidRPr="00A80984">
        <w:rPr>
          <w:rFonts w:ascii="Times New Roman" w:hAnsi="Times New Roman" w:cs="Times New Roman"/>
          <w:bCs/>
          <w:sz w:val="24"/>
          <w:szCs w:val="24"/>
        </w:rPr>
        <w:t>c būtības uz</w:t>
      </w:r>
      <w:r w:rsidR="00A80984" w:rsidRPr="00A80984">
        <w:rPr>
          <w:rFonts w:ascii="Times New Roman" w:hAnsi="Times New Roman" w:cs="Times New Roman"/>
          <w:bCs/>
          <w:sz w:val="24"/>
          <w:szCs w:val="24"/>
        </w:rPr>
        <w:t>raudzības iestādei nav pilnvaru, kā kontrolēt, ka tas tiek ieviests un ko darīt, ja tas netiek ievērots. Uzskata šo kā legālu veidu kā vispār</w:t>
      </w:r>
      <w:r w:rsidR="004F6840" w:rsidRPr="00A80984">
        <w:rPr>
          <w:rFonts w:ascii="Times New Roman" w:hAnsi="Times New Roman" w:cs="Times New Roman"/>
          <w:bCs/>
          <w:sz w:val="24"/>
          <w:szCs w:val="24"/>
        </w:rPr>
        <w:t xml:space="preserve"> </w:t>
      </w:r>
      <w:r w:rsidR="00A80984" w:rsidRPr="00A80984">
        <w:rPr>
          <w:rFonts w:ascii="Times New Roman" w:hAnsi="Times New Roman" w:cs="Times New Roman"/>
          <w:bCs/>
          <w:sz w:val="24"/>
          <w:szCs w:val="24"/>
        </w:rPr>
        <w:t>izvairīties</w:t>
      </w:r>
      <w:r w:rsidR="004F6840" w:rsidRPr="00A80984">
        <w:rPr>
          <w:rFonts w:ascii="Times New Roman" w:hAnsi="Times New Roman" w:cs="Times New Roman"/>
          <w:bCs/>
          <w:sz w:val="24"/>
          <w:szCs w:val="24"/>
        </w:rPr>
        <w:t xml:space="preserve"> no atbildības</w:t>
      </w:r>
      <w:r w:rsidR="000D42AF" w:rsidRPr="00A80984">
        <w:rPr>
          <w:rFonts w:ascii="Times New Roman" w:hAnsi="Times New Roman" w:cs="Times New Roman"/>
          <w:bCs/>
          <w:sz w:val="24"/>
          <w:szCs w:val="24"/>
        </w:rPr>
        <w:t xml:space="preserve">. </w:t>
      </w:r>
      <w:r w:rsidR="00A80984" w:rsidRPr="00A80984">
        <w:rPr>
          <w:rFonts w:ascii="Times New Roman" w:hAnsi="Times New Roman" w:cs="Times New Roman"/>
          <w:bCs/>
          <w:sz w:val="24"/>
          <w:szCs w:val="24"/>
        </w:rPr>
        <w:t xml:space="preserve">Informē, ka </w:t>
      </w:r>
      <w:r w:rsidR="000D42AF" w:rsidRPr="00A80984">
        <w:rPr>
          <w:rFonts w:ascii="Times New Roman" w:hAnsi="Times New Roman" w:cs="Times New Roman"/>
          <w:bCs/>
          <w:sz w:val="24"/>
          <w:szCs w:val="24"/>
        </w:rPr>
        <w:t xml:space="preserve">Skandināvijas valstis </w:t>
      </w:r>
      <w:r w:rsidR="00A80984" w:rsidRPr="00A80984">
        <w:rPr>
          <w:rFonts w:ascii="Times New Roman" w:hAnsi="Times New Roman" w:cs="Times New Roman"/>
          <w:bCs/>
          <w:sz w:val="24"/>
          <w:szCs w:val="24"/>
        </w:rPr>
        <w:t xml:space="preserve">domā </w:t>
      </w:r>
      <w:r w:rsidR="000D42AF" w:rsidRPr="00A80984">
        <w:rPr>
          <w:rFonts w:ascii="Times New Roman" w:hAnsi="Times New Roman" w:cs="Times New Roman"/>
          <w:bCs/>
          <w:sz w:val="24"/>
          <w:szCs w:val="24"/>
        </w:rPr>
        <w:t xml:space="preserve">līdzīgi un </w:t>
      </w:r>
      <w:r w:rsidR="00A80984" w:rsidRPr="00A80984">
        <w:rPr>
          <w:rFonts w:ascii="Times New Roman" w:hAnsi="Times New Roman" w:cs="Times New Roman"/>
          <w:bCs/>
          <w:sz w:val="24"/>
          <w:szCs w:val="24"/>
        </w:rPr>
        <w:t xml:space="preserve">arī </w:t>
      </w:r>
      <w:r w:rsidR="000D42AF" w:rsidRPr="00A80984">
        <w:rPr>
          <w:rFonts w:ascii="Times New Roman" w:hAnsi="Times New Roman" w:cs="Times New Roman"/>
          <w:bCs/>
          <w:sz w:val="24"/>
          <w:szCs w:val="24"/>
        </w:rPr>
        <w:t>saskata</w:t>
      </w:r>
      <w:r w:rsidR="00A80984" w:rsidRPr="00A80984">
        <w:rPr>
          <w:rFonts w:ascii="Times New Roman" w:hAnsi="Times New Roman" w:cs="Times New Roman"/>
          <w:bCs/>
          <w:sz w:val="24"/>
          <w:szCs w:val="24"/>
        </w:rPr>
        <w:t>,</w:t>
      </w:r>
      <w:r w:rsidR="000D42AF" w:rsidRPr="00A80984">
        <w:rPr>
          <w:rFonts w:ascii="Times New Roman" w:hAnsi="Times New Roman" w:cs="Times New Roman"/>
          <w:bCs/>
          <w:sz w:val="24"/>
          <w:szCs w:val="24"/>
        </w:rPr>
        <w:t xml:space="preserve"> ka </w:t>
      </w:r>
      <w:r w:rsidR="00A80984" w:rsidRPr="00A80984">
        <w:rPr>
          <w:rFonts w:ascii="Times New Roman" w:hAnsi="Times New Roman" w:cs="Times New Roman"/>
          <w:bCs/>
          <w:sz w:val="24"/>
          <w:szCs w:val="24"/>
        </w:rPr>
        <w:t>tur ir problēma. Tomēr šobrīd n</w:t>
      </w:r>
      <w:r w:rsidR="000D42AF" w:rsidRPr="00A80984">
        <w:rPr>
          <w:rFonts w:ascii="Times New Roman" w:hAnsi="Times New Roman" w:cs="Times New Roman"/>
          <w:bCs/>
          <w:sz w:val="24"/>
          <w:szCs w:val="24"/>
        </w:rPr>
        <w:t xml:space="preserve">av skaidrs kā </w:t>
      </w:r>
      <w:r w:rsidR="00A80984" w:rsidRPr="00A80984">
        <w:rPr>
          <w:rFonts w:ascii="Times New Roman" w:hAnsi="Times New Roman" w:cs="Times New Roman"/>
          <w:bCs/>
          <w:sz w:val="24"/>
          <w:szCs w:val="24"/>
        </w:rPr>
        <w:t xml:space="preserve">to </w:t>
      </w:r>
      <w:r w:rsidR="000D42AF" w:rsidRPr="00A80984">
        <w:rPr>
          <w:rFonts w:ascii="Times New Roman" w:hAnsi="Times New Roman" w:cs="Times New Roman"/>
          <w:bCs/>
          <w:sz w:val="24"/>
          <w:szCs w:val="24"/>
        </w:rPr>
        <w:t xml:space="preserve">varētu risināt. </w:t>
      </w:r>
    </w:p>
    <w:p w:rsidR="008F49BA" w:rsidRPr="00A80984" w:rsidRDefault="008F49BA" w:rsidP="008F49BA">
      <w:pPr>
        <w:widowControl w:val="0"/>
        <w:spacing w:after="0" w:line="240" w:lineRule="auto"/>
        <w:jc w:val="both"/>
        <w:rPr>
          <w:rFonts w:ascii="Times New Roman" w:hAnsi="Times New Roman" w:cs="Times New Roman"/>
          <w:bCs/>
          <w:sz w:val="24"/>
          <w:szCs w:val="24"/>
        </w:rPr>
      </w:pPr>
    </w:p>
    <w:p w:rsidR="000D42AF" w:rsidRPr="008F49BA" w:rsidRDefault="00A80984" w:rsidP="008F49BA">
      <w:pPr>
        <w:widowControl w:val="0"/>
        <w:spacing w:after="0" w:line="240" w:lineRule="auto"/>
        <w:jc w:val="both"/>
        <w:rPr>
          <w:rFonts w:ascii="Times New Roman" w:hAnsi="Times New Roman" w:cs="Times New Roman"/>
          <w:bCs/>
          <w:sz w:val="24"/>
          <w:szCs w:val="24"/>
        </w:rPr>
      </w:pPr>
      <w:r w:rsidRPr="00A80984">
        <w:rPr>
          <w:rFonts w:ascii="Times New Roman" w:eastAsia="Times New Roman" w:hAnsi="Times New Roman" w:cs="Times New Roman"/>
          <w:b/>
        </w:rPr>
        <w:t>L. Ivanova</w:t>
      </w:r>
      <w:r w:rsidRPr="00D80F76">
        <w:rPr>
          <w:rFonts w:ascii="Times New Roman" w:hAnsi="Times New Roman" w:cs="Times New Roman"/>
          <w:b/>
          <w:bCs/>
          <w:sz w:val="24"/>
          <w:szCs w:val="24"/>
        </w:rPr>
        <w:t xml:space="preserve"> </w:t>
      </w:r>
      <w:r>
        <w:rPr>
          <w:rFonts w:ascii="Times New Roman" w:hAnsi="Times New Roman" w:cs="Times New Roman"/>
          <w:bCs/>
          <w:sz w:val="24"/>
          <w:szCs w:val="24"/>
        </w:rPr>
        <w:t xml:space="preserve">informē, ka VID </w:t>
      </w:r>
      <w:r w:rsidR="000D42AF" w:rsidRPr="00A80984">
        <w:rPr>
          <w:rFonts w:ascii="Times New Roman" w:hAnsi="Times New Roman" w:cs="Times New Roman"/>
          <w:bCs/>
          <w:sz w:val="24"/>
          <w:szCs w:val="24"/>
        </w:rPr>
        <w:t xml:space="preserve">vairāk interesē nodokļu nomaksas </w:t>
      </w:r>
      <w:r w:rsidR="008F49BA">
        <w:rPr>
          <w:rFonts w:ascii="Times New Roman" w:hAnsi="Times New Roman" w:cs="Times New Roman"/>
          <w:bCs/>
          <w:sz w:val="24"/>
          <w:szCs w:val="24"/>
        </w:rPr>
        <w:t>jautājumi</w:t>
      </w:r>
      <w:r w:rsidR="000D42AF" w:rsidRPr="00A80984">
        <w:rPr>
          <w:rFonts w:ascii="Times New Roman" w:hAnsi="Times New Roman" w:cs="Times New Roman"/>
          <w:bCs/>
          <w:sz w:val="24"/>
          <w:szCs w:val="24"/>
        </w:rPr>
        <w:t xml:space="preserve">, </w:t>
      </w:r>
      <w:r w:rsidR="008F49BA">
        <w:rPr>
          <w:rFonts w:ascii="Times New Roman" w:hAnsi="Times New Roman" w:cs="Times New Roman"/>
          <w:bCs/>
          <w:sz w:val="24"/>
          <w:szCs w:val="24"/>
        </w:rPr>
        <w:t xml:space="preserve">un norāda, ka no šī aspekta </w:t>
      </w:r>
      <w:r w:rsidR="000D42AF" w:rsidRPr="00A80984">
        <w:rPr>
          <w:rFonts w:ascii="Times New Roman" w:hAnsi="Times New Roman" w:cs="Times New Roman"/>
          <w:bCs/>
          <w:sz w:val="24"/>
          <w:szCs w:val="24"/>
        </w:rPr>
        <w:t xml:space="preserve">ar </w:t>
      </w:r>
      <w:r w:rsidR="008F49BA">
        <w:rPr>
          <w:rFonts w:ascii="Times New Roman" w:hAnsi="Times New Roman" w:cs="Times New Roman"/>
          <w:bCs/>
          <w:sz w:val="24"/>
          <w:szCs w:val="24"/>
        </w:rPr>
        <w:t xml:space="preserve">pakām, kas iet </w:t>
      </w:r>
      <w:r w:rsidR="000D42AF" w:rsidRPr="00A80984">
        <w:rPr>
          <w:rFonts w:ascii="Times New Roman" w:hAnsi="Times New Roman" w:cs="Times New Roman"/>
          <w:bCs/>
          <w:sz w:val="24"/>
          <w:szCs w:val="24"/>
        </w:rPr>
        <w:t>caur kurjeru</w:t>
      </w:r>
      <w:r w:rsidR="008F49BA">
        <w:rPr>
          <w:rFonts w:ascii="Times New Roman" w:hAnsi="Times New Roman" w:cs="Times New Roman"/>
          <w:bCs/>
          <w:sz w:val="24"/>
          <w:szCs w:val="24"/>
        </w:rPr>
        <w:t>,</w:t>
      </w:r>
      <w:r w:rsidR="000D42AF" w:rsidRPr="00A80984">
        <w:rPr>
          <w:rFonts w:ascii="Times New Roman" w:hAnsi="Times New Roman" w:cs="Times New Roman"/>
          <w:bCs/>
          <w:sz w:val="24"/>
          <w:szCs w:val="24"/>
        </w:rPr>
        <w:t xml:space="preserve"> </w:t>
      </w:r>
      <w:r w:rsidR="008F49BA">
        <w:rPr>
          <w:rFonts w:ascii="Times New Roman" w:hAnsi="Times New Roman" w:cs="Times New Roman"/>
          <w:bCs/>
          <w:sz w:val="24"/>
          <w:szCs w:val="24"/>
        </w:rPr>
        <w:t>kur</w:t>
      </w:r>
      <w:r w:rsidR="000D42AF" w:rsidRPr="00A80984">
        <w:rPr>
          <w:rFonts w:ascii="Times New Roman" w:hAnsi="Times New Roman" w:cs="Times New Roman"/>
          <w:bCs/>
          <w:sz w:val="24"/>
          <w:szCs w:val="24"/>
        </w:rPr>
        <w:t xml:space="preserve"> </w:t>
      </w:r>
      <w:r w:rsidR="008F49BA" w:rsidRPr="00A80984">
        <w:rPr>
          <w:rFonts w:ascii="Times New Roman" w:hAnsi="Times New Roman" w:cs="Times New Roman"/>
          <w:bCs/>
          <w:sz w:val="24"/>
          <w:szCs w:val="24"/>
        </w:rPr>
        <w:t>dokumenti</w:t>
      </w:r>
      <w:r w:rsidR="008F49BA">
        <w:rPr>
          <w:rFonts w:ascii="Times New Roman" w:hAnsi="Times New Roman" w:cs="Times New Roman"/>
          <w:bCs/>
          <w:sz w:val="24"/>
          <w:szCs w:val="24"/>
        </w:rPr>
        <w:t xml:space="preserve"> </w:t>
      </w:r>
      <w:r w:rsidR="008F49BA" w:rsidRPr="00A80984">
        <w:rPr>
          <w:rFonts w:ascii="Times New Roman" w:hAnsi="Times New Roman" w:cs="Times New Roman"/>
          <w:bCs/>
          <w:sz w:val="24"/>
          <w:szCs w:val="24"/>
        </w:rPr>
        <w:t>par muitas maksājumiem</w:t>
      </w:r>
      <w:r w:rsidR="008F49BA">
        <w:rPr>
          <w:rFonts w:ascii="Times New Roman" w:hAnsi="Times New Roman" w:cs="Times New Roman"/>
          <w:bCs/>
          <w:sz w:val="24"/>
          <w:szCs w:val="24"/>
        </w:rPr>
        <w:t xml:space="preserve"> tiek kārtoti</w:t>
      </w:r>
      <w:r w:rsidR="008F49BA" w:rsidRPr="00A80984">
        <w:rPr>
          <w:rFonts w:ascii="Times New Roman" w:hAnsi="Times New Roman" w:cs="Times New Roman"/>
          <w:bCs/>
          <w:sz w:val="24"/>
          <w:szCs w:val="24"/>
        </w:rPr>
        <w:t xml:space="preserve"> </w:t>
      </w:r>
      <w:r w:rsidR="000D42AF" w:rsidRPr="00A80984">
        <w:rPr>
          <w:rFonts w:ascii="Times New Roman" w:hAnsi="Times New Roman" w:cs="Times New Roman"/>
          <w:bCs/>
          <w:sz w:val="24"/>
          <w:szCs w:val="24"/>
        </w:rPr>
        <w:t xml:space="preserve">EDS </w:t>
      </w:r>
      <w:r w:rsidR="008F49BA">
        <w:rPr>
          <w:rFonts w:ascii="Times New Roman" w:hAnsi="Times New Roman" w:cs="Times New Roman"/>
          <w:bCs/>
          <w:sz w:val="24"/>
          <w:szCs w:val="24"/>
        </w:rPr>
        <w:t>sistēmā ir vienkāršāk no kontroles viedokļa.</w:t>
      </w:r>
    </w:p>
    <w:p w:rsidR="008F49BA" w:rsidRDefault="008F49BA" w:rsidP="008F49BA">
      <w:pPr>
        <w:widowControl w:val="0"/>
        <w:spacing w:after="0" w:line="240" w:lineRule="auto"/>
        <w:jc w:val="both"/>
        <w:rPr>
          <w:rFonts w:ascii="Times New Roman" w:hAnsi="Times New Roman" w:cs="Times New Roman"/>
          <w:b/>
          <w:bCs/>
          <w:sz w:val="24"/>
          <w:szCs w:val="24"/>
        </w:rPr>
      </w:pPr>
    </w:p>
    <w:p w:rsidR="00653EC3" w:rsidRDefault="008F49BA" w:rsidP="008F49BA">
      <w:pPr>
        <w:widowControl w:val="0"/>
        <w:spacing w:after="0" w:line="240" w:lineRule="auto"/>
        <w:jc w:val="both"/>
        <w:rPr>
          <w:rFonts w:ascii="Times New Roman" w:hAnsi="Times New Roman" w:cs="Times New Roman"/>
          <w:bCs/>
          <w:sz w:val="24"/>
          <w:szCs w:val="24"/>
        </w:rPr>
      </w:pPr>
      <w:r w:rsidRPr="004226E8">
        <w:rPr>
          <w:rFonts w:ascii="Times New Roman" w:hAnsi="Times New Roman" w:cs="Times New Roman"/>
          <w:b/>
          <w:bCs/>
          <w:sz w:val="24"/>
          <w:szCs w:val="24"/>
        </w:rPr>
        <w:t>I. Apsīte</w:t>
      </w:r>
      <w:r>
        <w:rPr>
          <w:rFonts w:ascii="Times New Roman" w:hAnsi="Times New Roman" w:cs="Times New Roman"/>
          <w:b/>
          <w:bCs/>
          <w:sz w:val="24"/>
          <w:szCs w:val="24"/>
        </w:rPr>
        <w:t xml:space="preserve"> </w:t>
      </w:r>
      <w:r w:rsidRPr="008F49BA">
        <w:rPr>
          <w:rFonts w:ascii="Times New Roman" w:hAnsi="Times New Roman" w:cs="Times New Roman"/>
          <w:bCs/>
          <w:sz w:val="24"/>
          <w:szCs w:val="24"/>
        </w:rPr>
        <w:t>turpinot</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lūdz pievērst uzmanību arī jaunās regulas </w:t>
      </w:r>
      <w:r w:rsidR="000D42AF" w:rsidRPr="008F49BA">
        <w:rPr>
          <w:rFonts w:ascii="Times New Roman" w:hAnsi="Times New Roman" w:cs="Times New Roman"/>
          <w:bCs/>
          <w:sz w:val="24"/>
          <w:szCs w:val="24"/>
        </w:rPr>
        <w:t>7.</w:t>
      </w:r>
      <w:r>
        <w:rPr>
          <w:rFonts w:ascii="Times New Roman" w:hAnsi="Times New Roman" w:cs="Times New Roman"/>
          <w:bCs/>
          <w:sz w:val="24"/>
          <w:szCs w:val="24"/>
        </w:rPr>
        <w:t xml:space="preserve">, 8. pantam - </w:t>
      </w:r>
      <w:r w:rsidR="000D42AF" w:rsidRPr="008F49BA">
        <w:rPr>
          <w:rFonts w:ascii="Times New Roman" w:hAnsi="Times New Roman" w:cs="Times New Roman"/>
          <w:bCs/>
          <w:sz w:val="24"/>
          <w:szCs w:val="24"/>
        </w:rPr>
        <w:t xml:space="preserve"> par sadarb</w:t>
      </w:r>
      <w:r w:rsidR="00653EC3" w:rsidRPr="008F49BA">
        <w:rPr>
          <w:rFonts w:ascii="Times New Roman" w:hAnsi="Times New Roman" w:cs="Times New Roman"/>
          <w:bCs/>
          <w:sz w:val="24"/>
          <w:szCs w:val="24"/>
        </w:rPr>
        <w:t>ību. Uzskata ka šo</w:t>
      </w:r>
      <w:r>
        <w:rPr>
          <w:rFonts w:ascii="Times New Roman" w:hAnsi="Times New Roman" w:cs="Times New Roman"/>
          <w:bCs/>
          <w:sz w:val="24"/>
          <w:szCs w:val="24"/>
        </w:rPr>
        <w:t xml:space="preserve">s jautājumus varētu atstāt nacionālajam regulējumam, nevis regulas līmenī. Kā arī vērš uzmanību uz jaunās regulas </w:t>
      </w:r>
      <w:r w:rsidR="00653EC3" w:rsidRPr="008F49BA">
        <w:rPr>
          <w:rFonts w:ascii="Times New Roman" w:hAnsi="Times New Roman" w:cs="Times New Roman"/>
          <w:bCs/>
          <w:sz w:val="24"/>
          <w:szCs w:val="24"/>
        </w:rPr>
        <w:t>4.,</w:t>
      </w:r>
      <w:r>
        <w:rPr>
          <w:rFonts w:ascii="Times New Roman" w:hAnsi="Times New Roman" w:cs="Times New Roman"/>
          <w:bCs/>
          <w:sz w:val="24"/>
          <w:szCs w:val="24"/>
        </w:rPr>
        <w:t xml:space="preserve"> 5. nodaļu</w:t>
      </w:r>
      <w:r w:rsidR="00653EC3" w:rsidRPr="008F49BA">
        <w:rPr>
          <w:rFonts w:ascii="Times New Roman" w:hAnsi="Times New Roman" w:cs="Times New Roman"/>
          <w:bCs/>
          <w:sz w:val="24"/>
          <w:szCs w:val="24"/>
        </w:rPr>
        <w:t xml:space="preserve"> </w:t>
      </w:r>
      <w:r>
        <w:rPr>
          <w:rFonts w:ascii="Times New Roman" w:hAnsi="Times New Roman" w:cs="Times New Roman"/>
          <w:bCs/>
          <w:sz w:val="24"/>
          <w:szCs w:val="24"/>
        </w:rPr>
        <w:t xml:space="preserve">- par pilnvarām. </w:t>
      </w:r>
      <w:r w:rsidR="00653EC3" w:rsidRPr="008F49BA">
        <w:rPr>
          <w:rFonts w:ascii="Times New Roman" w:hAnsi="Times New Roman" w:cs="Times New Roman"/>
          <w:bCs/>
          <w:sz w:val="24"/>
          <w:szCs w:val="24"/>
        </w:rPr>
        <w:t xml:space="preserve"> </w:t>
      </w:r>
      <w:r>
        <w:rPr>
          <w:rFonts w:ascii="Times New Roman" w:hAnsi="Times New Roman" w:cs="Times New Roman"/>
          <w:bCs/>
          <w:sz w:val="24"/>
          <w:szCs w:val="24"/>
        </w:rPr>
        <w:t>Komentē, ka paredzēts diezgan plašs pilnvarojums iestādēm un vai nevajadzētu vērtēt vai tiešām tādā līmenī ir</w:t>
      </w:r>
      <w:r w:rsidR="00653EC3" w:rsidRPr="008F49BA">
        <w:rPr>
          <w:rFonts w:ascii="Times New Roman" w:hAnsi="Times New Roman" w:cs="Times New Roman"/>
          <w:bCs/>
          <w:sz w:val="24"/>
          <w:szCs w:val="24"/>
        </w:rPr>
        <w:t xml:space="preserve"> nepieciešamas</w:t>
      </w:r>
      <w:r>
        <w:rPr>
          <w:rFonts w:ascii="Times New Roman" w:hAnsi="Times New Roman" w:cs="Times New Roman"/>
          <w:bCs/>
          <w:sz w:val="24"/>
          <w:szCs w:val="24"/>
        </w:rPr>
        <w:t xml:space="preserve"> pilnvaras</w:t>
      </w:r>
      <w:r w:rsidR="00653EC3" w:rsidRPr="008F49BA">
        <w:rPr>
          <w:rFonts w:ascii="Times New Roman" w:hAnsi="Times New Roman" w:cs="Times New Roman"/>
          <w:bCs/>
          <w:sz w:val="24"/>
          <w:szCs w:val="24"/>
        </w:rPr>
        <w:t xml:space="preserve"> un kā mēs to </w:t>
      </w:r>
      <w:r w:rsidRPr="008F49BA">
        <w:rPr>
          <w:rFonts w:ascii="Times New Roman" w:hAnsi="Times New Roman" w:cs="Times New Roman"/>
          <w:bCs/>
          <w:sz w:val="24"/>
          <w:szCs w:val="24"/>
        </w:rPr>
        <w:t>note</w:t>
      </w:r>
      <w:r>
        <w:rPr>
          <w:rFonts w:ascii="Times New Roman" w:hAnsi="Times New Roman" w:cs="Times New Roman"/>
          <w:bCs/>
          <w:sz w:val="24"/>
          <w:szCs w:val="24"/>
        </w:rPr>
        <w:t>i</w:t>
      </w:r>
      <w:r w:rsidRPr="008F49BA">
        <w:rPr>
          <w:rFonts w:ascii="Times New Roman" w:hAnsi="Times New Roman" w:cs="Times New Roman"/>
          <w:bCs/>
          <w:sz w:val="24"/>
          <w:szCs w:val="24"/>
        </w:rPr>
        <w:t xml:space="preserve">ksim </w:t>
      </w:r>
      <w:r w:rsidR="001362F0" w:rsidRPr="008F49BA">
        <w:rPr>
          <w:rFonts w:ascii="Times New Roman" w:hAnsi="Times New Roman" w:cs="Times New Roman"/>
          <w:bCs/>
          <w:sz w:val="24"/>
          <w:szCs w:val="24"/>
        </w:rPr>
        <w:t>nacionāli</w:t>
      </w:r>
      <w:r w:rsidR="00653EC3" w:rsidRPr="008F49BA">
        <w:rPr>
          <w:rFonts w:ascii="Times New Roman" w:hAnsi="Times New Roman" w:cs="Times New Roman"/>
          <w:bCs/>
          <w:sz w:val="24"/>
          <w:szCs w:val="24"/>
        </w:rPr>
        <w:t xml:space="preserve">. </w:t>
      </w:r>
      <w:r>
        <w:rPr>
          <w:rFonts w:ascii="Times New Roman" w:hAnsi="Times New Roman" w:cs="Times New Roman"/>
          <w:bCs/>
          <w:sz w:val="24"/>
          <w:szCs w:val="24"/>
        </w:rPr>
        <w:t>Jāvērtē samērīgums</w:t>
      </w:r>
      <w:r w:rsidR="0087788F">
        <w:rPr>
          <w:rFonts w:ascii="Times New Roman" w:hAnsi="Times New Roman" w:cs="Times New Roman"/>
          <w:bCs/>
          <w:sz w:val="24"/>
          <w:szCs w:val="24"/>
        </w:rPr>
        <w:t>, p</w:t>
      </w:r>
      <w:r w:rsidR="00A34075">
        <w:rPr>
          <w:rFonts w:ascii="Times New Roman" w:hAnsi="Times New Roman" w:cs="Times New Roman"/>
          <w:bCs/>
          <w:sz w:val="24"/>
          <w:szCs w:val="24"/>
        </w:rPr>
        <w:t xml:space="preserve">iemēram, </w:t>
      </w:r>
      <w:r w:rsidR="00653EC3" w:rsidRPr="008F49BA">
        <w:rPr>
          <w:rFonts w:ascii="Times New Roman" w:hAnsi="Times New Roman" w:cs="Times New Roman"/>
          <w:bCs/>
          <w:sz w:val="24"/>
          <w:szCs w:val="24"/>
        </w:rPr>
        <w:t xml:space="preserve">par mājaslapu aizvēršanu. </w:t>
      </w:r>
    </w:p>
    <w:p w:rsidR="00A34075" w:rsidRPr="008F49BA" w:rsidRDefault="00A34075" w:rsidP="008F49BA">
      <w:pPr>
        <w:widowControl w:val="0"/>
        <w:spacing w:after="0" w:line="240" w:lineRule="auto"/>
        <w:jc w:val="both"/>
        <w:rPr>
          <w:rFonts w:ascii="Times New Roman" w:hAnsi="Times New Roman" w:cs="Times New Roman"/>
          <w:bCs/>
          <w:sz w:val="24"/>
          <w:szCs w:val="24"/>
        </w:rPr>
      </w:pPr>
    </w:p>
    <w:p w:rsidR="00653EC3" w:rsidRDefault="00A34075" w:rsidP="008F49BA">
      <w:pPr>
        <w:widowControl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B. </w:t>
      </w:r>
      <w:r w:rsidRPr="00A61C08">
        <w:rPr>
          <w:rFonts w:ascii="Times New Roman" w:hAnsi="Times New Roman" w:cs="Times New Roman"/>
          <w:b/>
          <w:bCs/>
          <w:sz w:val="24"/>
          <w:szCs w:val="24"/>
        </w:rPr>
        <w:t>Vītoliņa</w:t>
      </w:r>
      <w:r>
        <w:rPr>
          <w:rFonts w:ascii="Times New Roman" w:hAnsi="Times New Roman" w:cs="Times New Roman"/>
          <w:b/>
          <w:bCs/>
          <w:sz w:val="24"/>
          <w:szCs w:val="24"/>
        </w:rPr>
        <w:t xml:space="preserve"> </w:t>
      </w:r>
      <w:r w:rsidRPr="00A34075">
        <w:rPr>
          <w:rFonts w:ascii="Times New Roman" w:hAnsi="Times New Roman" w:cs="Times New Roman"/>
          <w:bCs/>
          <w:sz w:val="24"/>
          <w:szCs w:val="24"/>
        </w:rPr>
        <w:t>papildina</w:t>
      </w:r>
      <w:r w:rsidR="00653EC3" w:rsidRPr="008F49BA">
        <w:rPr>
          <w:rFonts w:ascii="Times New Roman" w:hAnsi="Times New Roman" w:cs="Times New Roman"/>
          <w:bCs/>
          <w:sz w:val="24"/>
          <w:szCs w:val="24"/>
        </w:rPr>
        <w:t xml:space="preserve"> </w:t>
      </w:r>
      <w:r>
        <w:rPr>
          <w:rFonts w:ascii="Times New Roman" w:hAnsi="Times New Roman" w:cs="Times New Roman"/>
          <w:bCs/>
          <w:sz w:val="24"/>
          <w:szCs w:val="24"/>
        </w:rPr>
        <w:t>ar to, ka s</w:t>
      </w:r>
      <w:r w:rsidR="00653EC3" w:rsidRPr="008F49BA">
        <w:rPr>
          <w:rFonts w:ascii="Times New Roman" w:hAnsi="Times New Roman" w:cs="Times New Roman"/>
          <w:bCs/>
          <w:sz w:val="24"/>
          <w:szCs w:val="24"/>
        </w:rPr>
        <w:t>ods par peļņas noņemšanu – ir svītrots. Par mājaslapu aizvēršanu grūti iedomāties kā pie preču drošuma varē</w:t>
      </w:r>
      <w:r>
        <w:rPr>
          <w:rFonts w:ascii="Times New Roman" w:hAnsi="Times New Roman" w:cs="Times New Roman"/>
          <w:bCs/>
          <w:sz w:val="24"/>
          <w:szCs w:val="24"/>
        </w:rPr>
        <w:t>tu strādāt mājaslapas aizvēršana, kādās situācijās</w:t>
      </w:r>
      <w:r w:rsidR="00653EC3" w:rsidRPr="008F49BA">
        <w:rPr>
          <w:rFonts w:ascii="Times New Roman" w:hAnsi="Times New Roman" w:cs="Times New Roman"/>
          <w:bCs/>
          <w:sz w:val="24"/>
          <w:szCs w:val="24"/>
        </w:rPr>
        <w:t xml:space="preserve">. </w:t>
      </w:r>
    </w:p>
    <w:p w:rsidR="00A34075" w:rsidRPr="008F49BA" w:rsidRDefault="00A34075" w:rsidP="008F49BA">
      <w:pPr>
        <w:widowControl w:val="0"/>
        <w:spacing w:after="0" w:line="240" w:lineRule="auto"/>
        <w:jc w:val="both"/>
        <w:rPr>
          <w:rFonts w:ascii="Times New Roman" w:hAnsi="Times New Roman" w:cs="Times New Roman"/>
          <w:bCs/>
          <w:sz w:val="24"/>
          <w:szCs w:val="24"/>
        </w:rPr>
      </w:pPr>
    </w:p>
    <w:p w:rsidR="00653EC3" w:rsidRPr="008F49BA" w:rsidRDefault="00A34075" w:rsidP="008F49BA">
      <w:pPr>
        <w:widowControl w:val="0"/>
        <w:spacing w:after="0" w:line="240" w:lineRule="auto"/>
        <w:jc w:val="both"/>
        <w:rPr>
          <w:rFonts w:ascii="Times New Roman" w:hAnsi="Times New Roman" w:cs="Times New Roman"/>
          <w:bCs/>
          <w:sz w:val="24"/>
          <w:szCs w:val="24"/>
        </w:rPr>
      </w:pPr>
      <w:r w:rsidRPr="004226E8">
        <w:rPr>
          <w:rFonts w:ascii="Times New Roman" w:hAnsi="Times New Roman" w:cs="Times New Roman"/>
          <w:b/>
          <w:bCs/>
          <w:sz w:val="24"/>
          <w:szCs w:val="24"/>
        </w:rPr>
        <w:t>I. Apsīte</w:t>
      </w:r>
      <w:r>
        <w:rPr>
          <w:rFonts w:ascii="Times New Roman" w:hAnsi="Times New Roman" w:cs="Times New Roman"/>
          <w:b/>
          <w:bCs/>
          <w:sz w:val="24"/>
          <w:szCs w:val="24"/>
        </w:rPr>
        <w:t xml:space="preserve"> </w:t>
      </w:r>
      <w:r>
        <w:rPr>
          <w:rFonts w:ascii="Times New Roman" w:hAnsi="Times New Roman" w:cs="Times New Roman"/>
          <w:bCs/>
          <w:sz w:val="24"/>
          <w:szCs w:val="24"/>
        </w:rPr>
        <w:t>Vērš uzmanību vēl uz jaunās regulas 20. pantu -</w:t>
      </w:r>
      <w:r w:rsidR="00653EC3" w:rsidRPr="008F49BA">
        <w:rPr>
          <w:rFonts w:ascii="Times New Roman" w:hAnsi="Times New Roman" w:cs="Times New Roman"/>
          <w:bCs/>
          <w:sz w:val="24"/>
          <w:szCs w:val="24"/>
        </w:rPr>
        <w:t xml:space="preserve"> par atsevišķu laboratoriju tīklu –</w:t>
      </w:r>
      <w:r>
        <w:rPr>
          <w:rFonts w:ascii="Times New Roman" w:hAnsi="Times New Roman" w:cs="Times New Roman"/>
          <w:bCs/>
          <w:sz w:val="24"/>
          <w:szCs w:val="24"/>
        </w:rPr>
        <w:t xml:space="preserve"> nav īsti skaidrs</w:t>
      </w:r>
      <w:r w:rsidR="00653EC3" w:rsidRPr="008F49BA">
        <w:rPr>
          <w:rFonts w:ascii="Times New Roman" w:hAnsi="Times New Roman" w:cs="Times New Roman"/>
          <w:bCs/>
          <w:sz w:val="24"/>
          <w:szCs w:val="24"/>
        </w:rPr>
        <w:t xml:space="preserve"> kā tas iekļausies mūsu esošajā </w:t>
      </w:r>
      <w:r>
        <w:rPr>
          <w:rFonts w:ascii="Times New Roman" w:hAnsi="Times New Roman" w:cs="Times New Roman"/>
          <w:bCs/>
          <w:sz w:val="24"/>
          <w:szCs w:val="24"/>
        </w:rPr>
        <w:t>sistēmā</w:t>
      </w:r>
      <w:r w:rsidR="00653EC3" w:rsidRPr="008F49BA">
        <w:rPr>
          <w:rFonts w:ascii="Times New Roman" w:hAnsi="Times New Roman" w:cs="Times New Roman"/>
          <w:bCs/>
          <w:sz w:val="24"/>
          <w:szCs w:val="24"/>
        </w:rPr>
        <w:t>.</w:t>
      </w:r>
    </w:p>
    <w:p w:rsidR="00A34075" w:rsidRDefault="00A34075" w:rsidP="008F49BA">
      <w:pPr>
        <w:widowControl w:val="0"/>
        <w:spacing w:after="0" w:line="240" w:lineRule="auto"/>
        <w:jc w:val="both"/>
        <w:rPr>
          <w:rFonts w:ascii="Times New Roman" w:hAnsi="Times New Roman" w:cs="Times New Roman"/>
          <w:bCs/>
          <w:sz w:val="24"/>
          <w:szCs w:val="24"/>
        </w:rPr>
      </w:pPr>
    </w:p>
    <w:p w:rsidR="00653EC3" w:rsidRDefault="00A34075" w:rsidP="008F49BA">
      <w:pPr>
        <w:widowControl w:val="0"/>
        <w:spacing w:after="0" w:line="240" w:lineRule="auto"/>
        <w:jc w:val="both"/>
        <w:rPr>
          <w:rFonts w:ascii="Times New Roman" w:hAnsi="Times New Roman" w:cs="Times New Roman"/>
          <w:bCs/>
          <w:sz w:val="24"/>
          <w:szCs w:val="24"/>
        </w:rPr>
      </w:pPr>
      <w:r w:rsidRPr="00A34075">
        <w:rPr>
          <w:rFonts w:ascii="Times New Roman" w:hAnsi="Times New Roman" w:cs="Times New Roman"/>
          <w:b/>
          <w:bCs/>
          <w:sz w:val="24"/>
          <w:szCs w:val="24"/>
        </w:rPr>
        <w:lastRenderedPageBreak/>
        <w:t>J. Bulāns</w:t>
      </w:r>
      <w:r w:rsidRPr="008F49BA">
        <w:rPr>
          <w:rFonts w:ascii="Times New Roman" w:hAnsi="Times New Roman" w:cs="Times New Roman"/>
          <w:bCs/>
          <w:sz w:val="24"/>
          <w:szCs w:val="24"/>
        </w:rPr>
        <w:t xml:space="preserve"> </w:t>
      </w:r>
      <w:r>
        <w:rPr>
          <w:rFonts w:ascii="Times New Roman" w:hAnsi="Times New Roman" w:cs="Times New Roman"/>
          <w:bCs/>
          <w:sz w:val="24"/>
          <w:szCs w:val="24"/>
        </w:rPr>
        <w:t xml:space="preserve">norāda, ka </w:t>
      </w:r>
      <w:r w:rsidR="00653EC3" w:rsidRPr="008F49BA">
        <w:rPr>
          <w:rFonts w:ascii="Times New Roman" w:hAnsi="Times New Roman" w:cs="Times New Roman"/>
          <w:bCs/>
          <w:sz w:val="24"/>
          <w:szCs w:val="24"/>
        </w:rPr>
        <w:t>ter</w:t>
      </w:r>
      <w:r>
        <w:rPr>
          <w:rFonts w:ascii="Times New Roman" w:hAnsi="Times New Roman" w:cs="Times New Roman"/>
          <w:bCs/>
          <w:sz w:val="24"/>
          <w:szCs w:val="24"/>
        </w:rPr>
        <w:t>miņš regulas pieņemšanai</w:t>
      </w:r>
      <w:r w:rsidR="00653EC3" w:rsidRPr="008F49BA">
        <w:rPr>
          <w:rFonts w:ascii="Times New Roman" w:hAnsi="Times New Roman" w:cs="Times New Roman"/>
          <w:bCs/>
          <w:sz w:val="24"/>
          <w:szCs w:val="24"/>
        </w:rPr>
        <w:t xml:space="preserve"> </w:t>
      </w:r>
      <w:r>
        <w:rPr>
          <w:rFonts w:ascii="Times New Roman" w:hAnsi="Times New Roman" w:cs="Times New Roman"/>
          <w:bCs/>
          <w:sz w:val="24"/>
          <w:szCs w:val="24"/>
        </w:rPr>
        <w:t>ir</w:t>
      </w:r>
      <w:r w:rsidR="001362F0" w:rsidRPr="008F49BA">
        <w:rPr>
          <w:rFonts w:ascii="Times New Roman" w:hAnsi="Times New Roman" w:cs="Times New Roman"/>
          <w:bCs/>
          <w:sz w:val="24"/>
          <w:szCs w:val="24"/>
        </w:rPr>
        <w:t xml:space="preserve"> </w:t>
      </w:r>
      <w:r>
        <w:rPr>
          <w:rFonts w:ascii="Times New Roman" w:hAnsi="Times New Roman" w:cs="Times New Roman"/>
          <w:bCs/>
          <w:sz w:val="24"/>
          <w:szCs w:val="24"/>
        </w:rPr>
        <w:t xml:space="preserve">plānots </w:t>
      </w:r>
      <w:r w:rsidR="001362F0" w:rsidRPr="008F49BA">
        <w:rPr>
          <w:rFonts w:ascii="Times New Roman" w:hAnsi="Times New Roman" w:cs="Times New Roman"/>
          <w:bCs/>
          <w:sz w:val="24"/>
          <w:szCs w:val="24"/>
        </w:rPr>
        <w:t xml:space="preserve">uz </w:t>
      </w:r>
      <w:r>
        <w:rPr>
          <w:rFonts w:ascii="Times New Roman" w:hAnsi="Times New Roman" w:cs="Times New Roman"/>
          <w:bCs/>
          <w:sz w:val="24"/>
          <w:szCs w:val="24"/>
        </w:rPr>
        <w:t>n</w:t>
      </w:r>
      <w:r w:rsidR="00653EC3" w:rsidRPr="008F49BA">
        <w:rPr>
          <w:rFonts w:ascii="Times New Roman" w:hAnsi="Times New Roman" w:cs="Times New Roman"/>
          <w:bCs/>
          <w:sz w:val="24"/>
          <w:szCs w:val="24"/>
        </w:rPr>
        <w:t>ovembri.</w:t>
      </w:r>
    </w:p>
    <w:p w:rsidR="00A34075" w:rsidRPr="008F49BA" w:rsidRDefault="00A34075" w:rsidP="008F49BA">
      <w:pPr>
        <w:widowControl w:val="0"/>
        <w:spacing w:after="0" w:line="240" w:lineRule="auto"/>
        <w:jc w:val="both"/>
        <w:rPr>
          <w:rFonts w:ascii="Times New Roman" w:hAnsi="Times New Roman" w:cs="Times New Roman"/>
          <w:bCs/>
          <w:sz w:val="24"/>
          <w:szCs w:val="24"/>
        </w:rPr>
      </w:pPr>
    </w:p>
    <w:p w:rsidR="00653EC3" w:rsidRPr="008F49BA" w:rsidRDefault="003C2C0A" w:rsidP="008F49BA">
      <w:pPr>
        <w:widowControl w:val="0"/>
        <w:spacing w:after="0" w:line="240" w:lineRule="auto"/>
        <w:jc w:val="both"/>
        <w:rPr>
          <w:rFonts w:ascii="Times New Roman" w:hAnsi="Times New Roman" w:cs="Times New Roman"/>
          <w:bCs/>
          <w:sz w:val="24"/>
          <w:szCs w:val="24"/>
        </w:rPr>
      </w:pPr>
      <w:r w:rsidRPr="00504F3A">
        <w:rPr>
          <w:rFonts w:ascii="Times New Roman" w:hAnsi="Times New Roman" w:cs="Times New Roman"/>
          <w:b/>
          <w:bCs/>
          <w:sz w:val="24"/>
          <w:szCs w:val="24"/>
        </w:rPr>
        <w:t>Z.</w:t>
      </w:r>
      <w:r w:rsidRPr="00504F3A">
        <w:rPr>
          <w:b/>
        </w:rPr>
        <w:t> </w:t>
      </w:r>
      <w:r w:rsidRPr="00504F3A">
        <w:rPr>
          <w:rFonts w:ascii="Times New Roman" w:hAnsi="Times New Roman" w:cs="Times New Roman"/>
          <w:b/>
          <w:bCs/>
          <w:sz w:val="24"/>
          <w:szCs w:val="24"/>
        </w:rPr>
        <w:t>Liepiņa</w:t>
      </w:r>
      <w:r>
        <w:rPr>
          <w:rFonts w:ascii="Times New Roman" w:hAnsi="Times New Roman" w:cs="Times New Roman"/>
          <w:bCs/>
          <w:sz w:val="24"/>
          <w:szCs w:val="24"/>
        </w:rPr>
        <w:t xml:space="preserve"> a</w:t>
      </w:r>
      <w:r w:rsidR="001362F0" w:rsidRPr="008F49BA">
        <w:rPr>
          <w:rFonts w:ascii="Times New Roman" w:hAnsi="Times New Roman" w:cs="Times New Roman"/>
          <w:bCs/>
          <w:sz w:val="24"/>
          <w:szCs w:val="24"/>
        </w:rPr>
        <w:t xml:space="preserve">icina pievērst uzmanību iepriekš minētiem pantiem, un </w:t>
      </w:r>
      <w:r>
        <w:rPr>
          <w:rFonts w:ascii="Times New Roman" w:hAnsi="Times New Roman" w:cs="Times New Roman"/>
          <w:bCs/>
          <w:sz w:val="24"/>
          <w:szCs w:val="24"/>
        </w:rPr>
        <w:t>noskaidro kā labāk veikt turpmāko saziņu.</w:t>
      </w:r>
      <w:r w:rsidR="001362F0" w:rsidRPr="008F49BA">
        <w:rPr>
          <w:rFonts w:ascii="Times New Roman" w:hAnsi="Times New Roman" w:cs="Times New Roman"/>
          <w:bCs/>
          <w:sz w:val="24"/>
          <w:szCs w:val="24"/>
        </w:rPr>
        <w:t xml:space="preserve"> </w:t>
      </w:r>
    </w:p>
    <w:p w:rsidR="003C2C0A" w:rsidRDefault="003C2C0A" w:rsidP="008F49BA">
      <w:pPr>
        <w:widowControl w:val="0"/>
        <w:spacing w:after="0" w:line="240" w:lineRule="auto"/>
        <w:jc w:val="both"/>
        <w:rPr>
          <w:rFonts w:ascii="Times New Roman" w:hAnsi="Times New Roman" w:cs="Times New Roman"/>
          <w:bCs/>
          <w:sz w:val="24"/>
          <w:szCs w:val="24"/>
        </w:rPr>
      </w:pPr>
    </w:p>
    <w:p w:rsidR="001362F0" w:rsidRDefault="003C2C0A" w:rsidP="008F49BA">
      <w:pPr>
        <w:widowControl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B. </w:t>
      </w:r>
      <w:r w:rsidRPr="00A61C08">
        <w:rPr>
          <w:rFonts w:ascii="Times New Roman" w:hAnsi="Times New Roman" w:cs="Times New Roman"/>
          <w:b/>
          <w:bCs/>
          <w:sz w:val="24"/>
          <w:szCs w:val="24"/>
        </w:rPr>
        <w:t>Vītoliņa</w:t>
      </w:r>
      <w:r w:rsidR="001362F0" w:rsidRPr="008F49BA">
        <w:rPr>
          <w:rFonts w:ascii="Times New Roman" w:hAnsi="Times New Roman" w:cs="Times New Roman"/>
          <w:bCs/>
          <w:sz w:val="24"/>
          <w:szCs w:val="24"/>
        </w:rPr>
        <w:t xml:space="preserve"> </w:t>
      </w:r>
      <w:r>
        <w:rPr>
          <w:rFonts w:ascii="Times New Roman" w:hAnsi="Times New Roman" w:cs="Times New Roman"/>
          <w:bCs/>
          <w:sz w:val="24"/>
          <w:szCs w:val="24"/>
        </w:rPr>
        <w:t xml:space="preserve">norāda, ka </w:t>
      </w:r>
      <w:r w:rsidR="001362F0" w:rsidRPr="008F49BA">
        <w:rPr>
          <w:rFonts w:ascii="Times New Roman" w:hAnsi="Times New Roman" w:cs="Times New Roman"/>
          <w:bCs/>
          <w:sz w:val="24"/>
          <w:szCs w:val="24"/>
        </w:rPr>
        <w:t xml:space="preserve">Komisija </w:t>
      </w:r>
      <w:r>
        <w:rPr>
          <w:rFonts w:ascii="Times New Roman" w:hAnsi="Times New Roman" w:cs="Times New Roman"/>
          <w:bCs/>
          <w:sz w:val="24"/>
          <w:szCs w:val="24"/>
        </w:rPr>
        <w:t>šobrīd izvairās atbildēt</w:t>
      </w:r>
      <w:r w:rsidR="001362F0" w:rsidRPr="008F49BA">
        <w:rPr>
          <w:rFonts w:ascii="Times New Roman" w:hAnsi="Times New Roman" w:cs="Times New Roman"/>
          <w:bCs/>
          <w:sz w:val="24"/>
          <w:szCs w:val="24"/>
        </w:rPr>
        <w:t xml:space="preserve"> uz </w:t>
      </w:r>
      <w:r>
        <w:rPr>
          <w:rFonts w:ascii="Times New Roman" w:hAnsi="Times New Roman" w:cs="Times New Roman"/>
          <w:bCs/>
          <w:sz w:val="24"/>
          <w:szCs w:val="24"/>
        </w:rPr>
        <w:t>dalībvalstīm “sāpīgiem”</w:t>
      </w:r>
      <w:r w:rsidR="001362F0" w:rsidRPr="008F49BA">
        <w:rPr>
          <w:rFonts w:ascii="Times New Roman" w:hAnsi="Times New Roman" w:cs="Times New Roman"/>
          <w:bCs/>
          <w:sz w:val="24"/>
          <w:szCs w:val="24"/>
        </w:rPr>
        <w:t xml:space="preserve"> jautājumiem, tāpēc </w:t>
      </w:r>
      <w:r>
        <w:rPr>
          <w:rFonts w:ascii="Times New Roman" w:hAnsi="Times New Roman" w:cs="Times New Roman"/>
          <w:bCs/>
          <w:sz w:val="24"/>
          <w:szCs w:val="24"/>
        </w:rPr>
        <w:t xml:space="preserve">būs </w:t>
      </w:r>
      <w:r w:rsidR="001362F0" w:rsidRPr="008F49BA">
        <w:rPr>
          <w:rFonts w:ascii="Times New Roman" w:hAnsi="Times New Roman" w:cs="Times New Roman"/>
          <w:bCs/>
          <w:sz w:val="24"/>
          <w:szCs w:val="24"/>
        </w:rPr>
        <w:t xml:space="preserve">grūti tikt pie labas redakcijas. </w:t>
      </w:r>
    </w:p>
    <w:p w:rsidR="003C2C0A" w:rsidRPr="008F49BA" w:rsidRDefault="003C2C0A" w:rsidP="008F49BA">
      <w:pPr>
        <w:widowControl w:val="0"/>
        <w:spacing w:after="0" w:line="240" w:lineRule="auto"/>
        <w:jc w:val="both"/>
        <w:rPr>
          <w:rFonts w:ascii="Times New Roman" w:hAnsi="Times New Roman" w:cs="Times New Roman"/>
          <w:bCs/>
          <w:sz w:val="24"/>
          <w:szCs w:val="24"/>
        </w:rPr>
      </w:pPr>
    </w:p>
    <w:p w:rsidR="00A0462D" w:rsidRPr="008F49BA" w:rsidRDefault="003C2C0A" w:rsidP="008F49BA">
      <w:pPr>
        <w:widowControl w:val="0"/>
        <w:spacing w:after="0" w:line="240" w:lineRule="auto"/>
        <w:jc w:val="both"/>
        <w:rPr>
          <w:rFonts w:ascii="Times New Roman" w:hAnsi="Times New Roman" w:cs="Times New Roman"/>
          <w:bCs/>
          <w:sz w:val="24"/>
          <w:szCs w:val="24"/>
        </w:rPr>
      </w:pPr>
      <w:r w:rsidRPr="00504F3A">
        <w:rPr>
          <w:rFonts w:ascii="Times New Roman" w:hAnsi="Times New Roman" w:cs="Times New Roman"/>
          <w:b/>
          <w:bCs/>
          <w:sz w:val="24"/>
          <w:szCs w:val="24"/>
        </w:rPr>
        <w:t>Z.</w:t>
      </w:r>
      <w:r w:rsidRPr="00504F3A">
        <w:rPr>
          <w:b/>
        </w:rPr>
        <w:t> </w:t>
      </w:r>
      <w:r w:rsidRPr="00504F3A">
        <w:rPr>
          <w:rFonts w:ascii="Times New Roman" w:hAnsi="Times New Roman" w:cs="Times New Roman"/>
          <w:b/>
          <w:bCs/>
          <w:sz w:val="24"/>
          <w:szCs w:val="24"/>
        </w:rPr>
        <w:t>Liepiņa</w:t>
      </w:r>
      <w:r>
        <w:rPr>
          <w:rFonts w:ascii="Times New Roman" w:hAnsi="Times New Roman" w:cs="Times New Roman"/>
          <w:bCs/>
          <w:sz w:val="24"/>
          <w:szCs w:val="24"/>
        </w:rPr>
        <w:t>: pabeidzam šī jautājuma izskatīšanu šodien</w:t>
      </w:r>
      <w:r w:rsidR="00A0462D" w:rsidRPr="008F49BA">
        <w:rPr>
          <w:rFonts w:ascii="Times New Roman" w:hAnsi="Times New Roman" w:cs="Times New Roman"/>
          <w:bCs/>
          <w:sz w:val="24"/>
          <w:szCs w:val="24"/>
        </w:rPr>
        <w:t>.</w:t>
      </w:r>
    </w:p>
    <w:p w:rsidR="00054684" w:rsidRDefault="00054684" w:rsidP="00054684">
      <w:pPr>
        <w:pStyle w:val="ListParagraph"/>
        <w:widowControl w:val="0"/>
        <w:ind w:left="851"/>
        <w:jc w:val="both"/>
        <w:rPr>
          <w:b/>
          <w:lang w:val="lv-LV"/>
        </w:rPr>
      </w:pPr>
    </w:p>
    <w:p w:rsidR="00110230" w:rsidRPr="00054684" w:rsidRDefault="00110230" w:rsidP="00054684">
      <w:pPr>
        <w:pStyle w:val="ListParagraph"/>
        <w:widowControl w:val="0"/>
        <w:ind w:left="851"/>
        <w:jc w:val="both"/>
        <w:rPr>
          <w:b/>
          <w:lang w:val="lv-LV"/>
        </w:rPr>
      </w:pPr>
    </w:p>
    <w:p w:rsidR="00F74472" w:rsidRPr="004039B7" w:rsidRDefault="00F74472" w:rsidP="00A538B0">
      <w:pPr>
        <w:pStyle w:val="ListParagraph"/>
        <w:widowControl w:val="0"/>
        <w:numPr>
          <w:ilvl w:val="0"/>
          <w:numId w:val="11"/>
        </w:numPr>
        <w:ind w:left="851" w:hanging="491"/>
        <w:jc w:val="both"/>
        <w:rPr>
          <w:b/>
          <w:lang w:val="lv-LV"/>
        </w:rPr>
      </w:pPr>
      <w:r w:rsidRPr="004039B7">
        <w:rPr>
          <w:u w:val="single"/>
          <w:lang w:val="lv-LV"/>
        </w:rPr>
        <w:t>Par turpmāko rīcību saistībā ar “Konsultē vispirms” projektu</w:t>
      </w:r>
      <w:r w:rsidRPr="004039B7">
        <w:rPr>
          <w:b/>
          <w:lang w:val="lv-LV"/>
        </w:rPr>
        <w:t xml:space="preserve"> </w:t>
      </w:r>
    </w:p>
    <w:p w:rsidR="009921F6" w:rsidRPr="004039B7" w:rsidRDefault="009921F6" w:rsidP="009921F6">
      <w:pPr>
        <w:spacing w:after="0" w:line="240" w:lineRule="auto"/>
        <w:contextualSpacing/>
        <w:jc w:val="both"/>
        <w:rPr>
          <w:rFonts w:ascii="Times New Roman" w:hAnsi="Times New Roman" w:cs="Times New Roman"/>
          <w:bCs/>
          <w:color w:val="FF0000"/>
          <w:sz w:val="24"/>
          <w:szCs w:val="24"/>
          <w:u w:val="single"/>
        </w:rPr>
      </w:pPr>
    </w:p>
    <w:p w:rsidR="00A0462D" w:rsidRDefault="00691568" w:rsidP="009921F6">
      <w:pPr>
        <w:spacing w:after="0" w:line="240" w:lineRule="auto"/>
        <w:contextualSpacing/>
        <w:jc w:val="both"/>
        <w:rPr>
          <w:rFonts w:ascii="Times New Roman" w:hAnsi="Times New Roman" w:cs="Times New Roman"/>
          <w:bCs/>
          <w:sz w:val="24"/>
          <w:szCs w:val="24"/>
        </w:rPr>
      </w:pPr>
      <w:r w:rsidRPr="00691568">
        <w:rPr>
          <w:rFonts w:ascii="Times New Roman" w:hAnsi="Times New Roman" w:cs="Times New Roman"/>
          <w:b/>
          <w:bCs/>
          <w:sz w:val="24"/>
          <w:szCs w:val="24"/>
        </w:rPr>
        <w:t>D. Ločmele</w:t>
      </w:r>
      <w:r w:rsidR="00A0462D" w:rsidRPr="00A0462D">
        <w:rPr>
          <w:rFonts w:ascii="Times New Roman" w:hAnsi="Times New Roman" w:cs="Times New Roman"/>
          <w:bCs/>
          <w:sz w:val="24"/>
          <w:szCs w:val="24"/>
        </w:rPr>
        <w:t xml:space="preserve"> </w:t>
      </w:r>
      <w:r>
        <w:rPr>
          <w:rFonts w:ascii="Times New Roman" w:hAnsi="Times New Roman" w:cs="Times New Roman"/>
          <w:bCs/>
          <w:sz w:val="24"/>
          <w:szCs w:val="24"/>
        </w:rPr>
        <w:t>i</w:t>
      </w:r>
      <w:r w:rsidR="00A0462D">
        <w:rPr>
          <w:rFonts w:ascii="Times New Roman" w:hAnsi="Times New Roman" w:cs="Times New Roman"/>
          <w:bCs/>
          <w:sz w:val="24"/>
          <w:szCs w:val="24"/>
        </w:rPr>
        <w:t xml:space="preserve">nformē par tuvāko pasākumu </w:t>
      </w:r>
      <w:r>
        <w:rPr>
          <w:rFonts w:ascii="Times New Roman" w:hAnsi="Times New Roman" w:cs="Times New Roman"/>
          <w:bCs/>
          <w:sz w:val="24"/>
          <w:szCs w:val="24"/>
        </w:rPr>
        <w:t xml:space="preserve">Konsultē vispirms </w:t>
      </w:r>
      <w:r w:rsidR="003F28D9">
        <w:rPr>
          <w:rFonts w:ascii="Times New Roman" w:hAnsi="Times New Roman" w:cs="Times New Roman"/>
          <w:bCs/>
          <w:sz w:val="24"/>
          <w:szCs w:val="24"/>
        </w:rPr>
        <w:t xml:space="preserve">tēmas ietvaros – festivāls </w:t>
      </w:r>
      <w:r>
        <w:rPr>
          <w:rFonts w:ascii="Times New Roman" w:hAnsi="Times New Roman" w:cs="Times New Roman"/>
          <w:bCs/>
          <w:sz w:val="24"/>
          <w:szCs w:val="24"/>
        </w:rPr>
        <w:t>“</w:t>
      </w:r>
      <w:r w:rsidR="00A0462D">
        <w:rPr>
          <w:rFonts w:ascii="Times New Roman" w:hAnsi="Times New Roman" w:cs="Times New Roman"/>
          <w:bCs/>
          <w:sz w:val="24"/>
          <w:szCs w:val="24"/>
        </w:rPr>
        <w:t>Lampa</w:t>
      </w:r>
      <w:r>
        <w:rPr>
          <w:rFonts w:ascii="Times New Roman" w:hAnsi="Times New Roman" w:cs="Times New Roman"/>
          <w:bCs/>
          <w:sz w:val="24"/>
          <w:szCs w:val="24"/>
        </w:rPr>
        <w:t>”</w:t>
      </w:r>
      <w:r w:rsidR="003F28D9">
        <w:rPr>
          <w:rFonts w:ascii="Times New Roman" w:hAnsi="Times New Roman" w:cs="Times New Roman"/>
          <w:bCs/>
          <w:sz w:val="24"/>
          <w:szCs w:val="24"/>
        </w:rPr>
        <w:t xml:space="preserve"> 29.06.-30.06., kurā notiks ī</w:t>
      </w:r>
      <w:r w:rsidR="00A0462D">
        <w:rPr>
          <w:rFonts w:ascii="Times New Roman" w:hAnsi="Times New Roman" w:cs="Times New Roman"/>
          <w:bCs/>
          <w:sz w:val="24"/>
          <w:szCs w:val="24"/>
        </w:rPr>
        <w:t xml:space="preserve">sa izspēle par strīdīgām situācijām, lai noskaidrotu sabiedrības viedokli. </w:t>
      </w:r>
      <w:r w:rsidR="003F28D9">
        <w:rPr>
          <w:rFonts w:ascii="Times New Roman" w:hAnsi="Times New Roman" w:cs="Times New Roman"/>
          <w:bCs/>
          <w:sz w:val="24"/>
          <w:szCs w:val="24"/>
        </w:rPr>
        <w:t xml:space="preserve">Otrs jautājums par Konsultē vispirms </w:t>
      </w:r>
      <w:r w:rsidR="00A0462D">
        <w:rPr>
          <w:rFonts w:ascii="Times New Roman" w:hAnsi="Times New Roman" w:cs="Times New Roman"/>
          <w:bCs/>
          <w:sz w:val="24"/>
          <w:szCs w:val="24"/>
        </w:rPr>
        <w:t>novērtējumu,</w:t>
      </w:r>
      <w:r w:rsidR="003F28D9">
        <w:rPr>
          <w:rFonts w:ascii="Times New Roman" w:hAnsi="Times New Roman" w:cs="Times New Roman"/>
          <w:bCs/>
          <w:sz w:val="24"/>
          <w:szCs w:val="24"/>
        </w:rPr>
        <w:t xml:space="preserve"> kas paredzēts šogad. Informē, ka ir izsludināts konkurss iepirkumam, komisija vēl vērtē pretendentus</w:t>
      </w:r>
      <w:r w:rsidR="00A0462D">
        <w:rPr>
          <w:rFonts w:ascii="Times New Roman" w:hAnsi="Times New Roman" w:cs="Times New Roman"/>
          <w:bCs/>
          <w:sz w:val="24"/>
          <w:szCs w:val="24"/>
        </w:rPr>
        <w:t xml:space="preserve">. </w:t>
      </w:r>
      <w:r w:rsidR="003F28D9">
        <w:rPr>
          <w:rFonts w:ascii="Times New Roman" w:hAnsi="Times New Roman" w:cs="Times New Roman"/>
          <w:bCs/>
          <w:sz w:val="24"/>
          <w:szCs w:val="24"/>
        </w:rPr>
        <w:t xml:space="preserve">Visticamāk novērtējums </w:t>
      </w:r>
      <w:r w:rsidR="00A0462D">
        <w:rPr>
          <w:rFonts w:ascii="Times New Roman" w:hAnsi="Times New Roman" w:cs="Times New Roman"/>
          <w:bCs/>
          <w:sz w:val="24"/>
          <w:szCs w:val="24"/>
        </w:rPr>
        <w:t>uzsāks</w:t>
      </w:r>
      <w:r w:rsidR="003F28D9">
        <w:rPr>
          <w:rFonts w:ascii="Times New Roman" w:hAnsi="Times New Roman" w:cs="Times New Roman"/>
          <w:bCs/>
          <w:sz w:val="24"/>
          <w:szCs w:val="24"/>
        </w:rPr>
        <w:t>ies</w:t>
      </w:r>
      <w:r w:rsidR="00A0462D">
        <w:rPr>
          <w:rFonts w:ascii="Times New Roman" w:hAnsi="Times New Roman" w:cs="Times New Roman"/>
          <w:bCs/>
          <w:sz w:val="24"/>
          <w:szCs w:val="24"/>
        </w:rPr>
        <w:t xml:space="preserve"> </w:t>
      </w:r>
      <w:r w:rsidR="003F28D9">
        <w:rPr>
          <w:rFonts w:ascii="Times New Roman" w:hAnsi="Times New Roman" w:cs="Times New Roman"/>
          <w:bCs/>
          <w:sz w:val="24"/>
          <w:szCs w:val="24"/>
        </w:rPr>
        <w:t>vasaras beigās vai</w:t>
      </w:r>
      <w:r w:rsidR="00A0462D">
        <w:rPr>
          <w:rFonts w:ascii="Times New Roman" w:hAnsi="Times New Roman" w:cs="Times New Roman"/>
          <w:bCs/>
          <w:sz w:val="24"/>
          <w:szCs w:val="24"/>
        </w:rPr>
        <w:t xml:space="preserve"> rudenī. </w:t>
      </w:r>
      <w:r w:rsidR="003F28D9">
        <w:rPr>
          <w:rFonts w:ascii="Times New Roman" w:hAnsi="Times New Roman" w:cs="Times New Roman"/>
          <w:bCs/>
          <w:sz w:val="24"/>
          <w:szCs w:val="24"/>
        </w:rPr>
        <w:t>Pateicās tiem, kas jau atsaucās aicinājumam</w:t>
      </w:r>
      <w:r w:rsidR="00A0462D">
        <w:rPr>
          <w:rFonts w:ascii="Times New Roman" w:hAnsi="Times New Roman" w:cs="Times New Roman"/>
          <w:bCs/>
          <w:sz w:val="24"/>
          <w:szCs w:val="24"/>
        </w:rPr>
        <w:t xml:space="preserve"> iesūtīt info</w:t>
      </w:r>
      <w:r w:rsidR="003F28D9">
        <w:rPr>
          <w:rFonts w:ascii="Times New Roman" w:hAnsi="Times New Roman" w:cs="Times New Roman"/>
          <w:bCs/>
          <w:sz w:val="24"/>
          <w:szCs w:val="24"/>
        </w:rPr>
        <w:t>rmāciju</w:t>
      </w:r>
      <w:r w:rsidR="00A0462D">
        <w:rPr>
          <w:rFonts w:ascii="Times New Roman" w:hAnsi="Times New Roman" w:cs="Times New Roman"/>
          <w:bCs/>
          <w:sz w:val="24"/>
          <w:szCs w:val="24"/>
        </w:rPr>
        <w:t xml:space="preserve"> par klientiem. </w:t>
      </w:r>
      <w:r w:rsidR="003F28D9">
        <w:rPr>
          <w:rFonts w:ascii="Times New Roman" w:hAnsi="Times New Roman" w:cs="Times New Roman"/>
          <w:bCs/>
          <w:sz w:val="24"/>
          <w:szCs w:val="24"/>
        </w:rPr>
        <w:t>Un informē, ka s</w:t>
      </w:r>
      <w:r w:rsidR="00A0462D">
        <w:rPr>
          <w:rFonts w:ascii="Times New Roman" w:hAnsi="Times New Roman" w:cs="Times New Roman"/>
          <w:bCs/>
          <w:sz w:val="24"/>
          <w:szCs w:val="24"/>
        </w:rPr>
        <w:t xml:space="preserve">vinīgais pasākums ar </w:t>
      </w:r>
      <w:r w:rsidR="003F28D9">
        <w:rPr>
          <w:rFonts w:ascii="Times New Roman" w:hAnsi="Times New Roman" w:cs="Times New Roman"/>
          <w:bCs/>
          <w:sz w:val="24"/>
          <w:szCs w:val="24"/>
        </w:rPr>
        <w:t xml:space="preserve">gala </w:t>
      </w:r>
      <w:r w:rsidR="00A0462D">
        <w:rPr>
          <w:rFonts w:ascii="Times New Roman" w:hAnsi="Times New Roman" w:cs="Times New Roman"/>
          <w:bCs/>
          <w:sz w:val="24"/>
          <w:szCs w:val="24"/>
        </w:rPr>
        <w:t xml:space="preserve">rezultātiem </w:t>
      </w:r>
      <w:r w:rsidR="003F28D9">
        <w:rPr>
          <w:rFonts w:ascii="Times New Roman" w:hAnsi="Times New Roman" w:cs="Times New Roman"/>
          <w:bCs/>
          <w:sz w:val="24"/>
          <w:szCs w:val="24"/>
        </w:rPr>
        <w:t>tiek plānots uz</w:t>
      </w:r>
      <w:r w:rsidR="00A0462D">
        <w:rPr>
          <w:rFonts w:ascii="Times New Roman" w:hAnsi="Times New Roman" w:cs="Times New Roman"/>
          <w:bCs/>
          <w:sz w:val="24"/>
          <w:szCs w:val="24"/>
        </w:rPr>
        <w:t xml:space="preserve"> gada </w:t>
      </w:r>
      <w:r w:rsidR="003F28D9">
        <w:rPr>
          <w:rFonts w:ascii="Times New Roman" w:hAnsi="Times New Roman" w:cs="Times New Roman"/>
          <w:bCs/>
          <w:sz w:val="24"/>
          <w:szCs w:val="24"/>
        </w:rPr>
        <w:t>nogali</w:t>
      </w:r>
      <w:r w:rsidR="00A0462D">
        <w:rPr>
          <w:rFonts w:ascii="Times New Roman" w:hAnsi="Times New Roman" w:cs="Times New Roman"/>
          <w:bCs/>
          <w:sz w:val="24"/>
          <w:szCs w:val="24"/>
        </w:rPr>
        <w:t xml:space="preserve">. </w:t>
      </w:r>
    </w:p>
    <w:p w:rsidR="00A0462D" w:rsidRDefault="00A0462D" w:rsidP="009921F6">
      <w:pPr>
        <w:spacing w:after="0" w:line="240" w:lineRule="auto"/>
        <w:contextualSpacing/>
        <w:jc w:val="both"/>
        <w:rPr>
          <w:rFonts w:ascii="Times New Roman" w:hAnsi="Times New Roman" w:cs="Times New Roman"/>
          <w:bCs/>
          <w:sz w:val="24"/>
          <w:szCs w:val="24"/>
        </w:rPr>
      </w:pPr>
    </w:p>
    <w:p w:rsidR="00A0462D" w:rsidRDefault="003C1965" w:rsidP="009921F6">
      <w:pPr>
        <w:spacing w:after="0" w:line="240" w:lineRule="auto"/>
        <w:contextualSpacing/>
        <w:jc w:val="both"/>
        <w:rPr>
          <w:rFonts w:ascii="Times New Roman" w:hAnsi="Times New Roman" w:cs="Times New Roman"/>
          <w:bCs/>
          <w:sz w:val="24"/>
          <w:szCs w:val="24"/>
        </w:rPr>
      </w:pPr>
      <w:r w:rsidRPr="006E225E">
        <w:rPr>
          <w:rFonts w:ascii="Times New Roman" w:hAnsi="Times New Roman" w:cs="Times New Roman"/>
          <w:b/>
          <w:bCs/>
          <w:sz w:val="24"/>
          <w:szCs w:val="24"/>
        </w:rPr>
        <w:t xml:space="preserve">J. </w:t>
      </w:r>
      <w:proofErr w:type="spellStart"/>
      <w:r w:rsidRPr="006E225E">
        <w:rPr>
          <w:rFonts w:ascii="Times New Roman" w:hAnsi="Times New Roman" w:cs="Times New Roman"/>
          <w:b/>
          <w:bCs/>
          <w:sz w:val="24"/>
          <w:szCs w:val="24"/>
        </w:rPr>
        <w:t>Pļavinskis</w:t>
      </w:r>
      <w:proofErr w:type="spellEnd"/>
      <w:r>
        <w:rPr>
          <w:rFonts w:ascii="Times New Roman" w:hAnsi="Times New Roman" w:cs="Times New Roman"/>
          <w:bCs/>
          <w:sz w:val="24"/>
          <w:szCs w:val="24"/>
        </w:rPr>
        <w:t xml:space="preserve"> jautā</w:t>
      </w:r>
      <w:r w:rsidR="00A0462D">
        <w:rPr>
          <w:rFonts w:ascii="Times New Roman" w:hAnsi="Times New Roman" w:cs="Times New Roman"/>
          <w:bCs/>
          <w:sz w:val="24"/>
          <w:szCs w:val="24"/>
        </w:rPr>
        <w:t xml:space="preserve"> par projekta </w:t>
      </w:r>
      <w:proofErr w:type="spellStart"/>
      <w:r w:rsidR="00A0462D">
        <w:rPr>
          <w:rFonts w:ascii="Times New Roman" w:hAnsi="Times New Roman" w:cs="Times New Roman"/>
          <w:bCs/>
          <w:sz w:val="24"/>
          <w:szCs w:val="24"/>
        </w:rPr>
        <w:t>paliekošumu</w:t>
      </w:r>
      <w:proofErr w:type="spellEnd"/>
      <w:r>
        <w:rPr>
          <w:rFonts w:ascii="Times New Roman" w:hAnsi="Times New Roman" w:cs="Times New Roman"/>
          <w:bCs/>
          <w:sz w:val="24"/>
          <w:szCs w:val="24"/>
        </w:rPr>
        <w:t>, turamāko īstenošanas gaitu pēc novērtēšanas.</w:t>
      </w:r>
    </w:p>
    <w:p w:rsidR="00A0462D" w:rsidRDefault="00A0462D" w:rsidP="009921F6">
      <w:pPr>
        <w:spacing w:after="0" w:line="240" w:lineRule="auto"/>
        <w:contextualSpacing/>
        <w:jc w:val="both"/>
        <w:rPr>
          <w:rFonts w:ascii="Times New Roman" w:hAnsi="Times New Roman" w:cs="Times New Roman"/>
          <w:bCs/>
          <w:sz w:val="24"/>
          <w:szCs w:val="24"/>
        </w:rPr>
      </w:pPr>
    </w:p>
    <w:p w:rsidR="00A0462D" w:rsidRDefault="003C1965" w:rsidP="009921F6">
      <w:pPr>
        <w:spacing w:after="0" w:line="240" w:lineRule="auto"/>
        <w:contextualSpacing/>
        <w:jc w:val="both"/>
        <w:rPr>
          <w:rFonts w:ascii="Times New Roman" w:hAnsi="Times New Roman" w:cs="Times New Roman"/>
          <w:bCs/>
          <w:sz w:val="24"/>
          <w:szCs w:val="24"/>
        </w:rPr>
      </w:pPr>
      <w:r w:rsidRPr="00691568">
        <w:rPr>
          <w:rFonts w:ascii="Times New Roman" w:hAnsi="Times New Roman" w:cs="Times New Roman"/>
          <w:b/>
          <w:bCs/>
          <w:sz w:val="24"/>
          <w:szCs w:val="24"/>
        </w:rPr>
        <w:t>D. Ločmele</w:t>
      </w:r>
      <w:r>
        <w:rPr>
          <w:rFonts w:ascii="Times New Roman" w:hAnsi="Times New Roman" w:cs="Times New Roman"/>
          <w:b/>
          <w:bCs/>
          <w:sz w:val="24"/>
          <w:szCs w:val="24"/>
        </w:rPr>
        <w:t xml:space="preserve"> </w:t>
      </w:r>
      <w:r w:rsidRPr="003C1965">
        <w:rPr>
          <w:rFonts w:ascii="Times New Roman" w:hAnsi="Times New Roman" w:cs="Times New Roman"/>
          <w:bCs/>
          <w:sz w:val="24"/>
          <w:szCs w:val="24"/>
        </w:rPr>
        <w:t>sniedz atbildi</w:t>
      </w:r>
      <w:r>
        <w:rPr>
          <w:rFonts w:ascii="Times New Roman" w:hAnsi="Times New Roman" w:cs="Times New Roman"/>
          <w:bCs/>
          <w:sz w:val="24"/>
          <w:szCs w:val="24"/>
        </w:rPr>
        <w:t>, ka šis projekts</w:t>
      </w:r>
      <w:r w:rsidR="00A0462D">
        <w:rPr>
          <w:rFonts w:ascii="Times New Roman" w:hAnsi="Times New Roman" w:cs="Times New Roman"/>
          <w:bCs/>
          <w:sz w:val="24"/>
          <w:szCs w:val="24"/>
        </w:rPr>
        <w:t xml:space="preserve"> </w:t>
      </w:r>
      <w:r>
        <w:rPr>
          <w:rFonts w:ascii="Times New Roman" w:hAnsi="Times New Roman" w:cs="Times New Roman"/>
          <w:bCs/>
          <w:sz w:val="24"/>
          <w:szCs w:val="24"/>
        </w:rPr>
        <w:t>ietverts</w:t>
      </w:r>
      <w:r w:rsidR="00A0462D">
        <w:rPr>
          <w:rFonts w:ascii="Times New Roman" w:hAnsi="Times New Roman" w:cs="Times New Roman"/>
          <w:bCs/>
          <w:sz w:val="24"/>
          <w:szCs w:val="24"/>
        </w:rPr>
        <w:t xml:space="preserve"> plānā līdz 2020. gadam </w:t>
      </w:r>
      <w:r>
        <w:rPr>
          <w:rFonts w:ascii="Times New Roman" w:hAnsi="Times New Roman" w:cs="Times New Roman"/>
          <w:bCs/>
          <w:sz w:val="24"/>
          <w:szCs w:val="24"/>
        </w:rPr>
        <w:t xml:space="preserve">un </w:t>
      </w:r>
      <w:r w:rsidR="00A0462D">
        <w:rPr>
          <w:rFonts w:ascii="Times New Roman" w:hAnsi="Times New Roman" w:cs="Times New Roman"/>
          <w:bCs/>
          <w:sz w:val="24"/>
          <w:szCs w:val="24"/>
        </w:rPr>
        <w:t xml:space="preserve">pēc tam tiks izvērtēti rezultāti </w:t>
      </w:r>
      <w:r>
        <w:rPr>
          <w:rFonts w:ascii="Times New Roman" w:hAnsi="Times New Roman" w:cs="Times New Roman"/>
          <w:bCs/>
          <w:sz w:val="24"/>
          <w:szCs w:val="24"/>
        </w:rPr>
        <w:t>un attiecīgi vērtēts vai turpināt īstenot, vai veikt kādas izmaiņas</w:t>
      </w:r>
      <w:r w:rsidR="00A0462D">
        <w:rPr>
          <w:rFonts w:ascii="Times New Roman" w:hAnsi="Times New Roman" w:cs="Times New Roman"/>
          <w:bCs/>
          <w:sz w:val="24"/>
          <w:szCs w:val="24"/>
        </w:rPr>
        <w:t>.</w:t>
      </w:r>
    </w:p>
    <w:p w:rsidR="00A0462D" w:rsidRDefault="00A0462D" w:rsidP="009921F6">
      <w:pPr>
        <w:spacing w:after="0" w:line="240" w:lineRule="auto"/>
        <w:contextualSpacing/>
        <w:jc w:val="both"/>
        <w:rPr>
          <w:rFonts w:ascii="Times New Roman" w:hAnsi="Times New Roman" w:cs="Times New Roman"/>
          <w:bCs/>
          <w:sz w:val="24"/>
          <w:szCs w:val="24"/>
        </w:rPr>
      </w:pPr>
    </w:p>
    <w:p w:rsidR="00A0462D" w:rsidRPr="00A0462D" w:rsidRDefault="003C1965" w:rsidP="009921F6">
      <w:pPr>
        <w:spacing w:after="0" w:line="240" w:lineRule="auto"/>
        <w:contextualSpacing/>
        <w:jc w:val="both"/>
        <w:rPr>
          <w:rFonts w:ascii="Times New Roman" w:hAnsi="Times New Roman" w:cs="Times New Roman"/>
          <w:bCs/>
          <w:sz w:val="24"/>
          <w:szCs w:val="24"/>
        </w:rPr>
      </w:pPr>
      <w:r w:rsidRPr="00504F3A">
        <w:rPr>
          <w:rFonts w:ascii="Times New Roman" w:hAnsi="Times New Roman" w:cs="Times New Roman"/>
          <w:b/>
          <w:bCs/>
          <w:sz w:val="24"/>
          <w:szCs w:val="24"/>
        </w:rPr>
        <w:t>Z.</w:t>
      </w:r>
      <w:r w:rsidRPr="00504F3A">
        <w:rPr>
          <w:b/>
        </w:rPr>
        <w:t> </w:t>
      </w:r>
      <w:r w:rsidRPr="00504F3A">
        <w:rPr>
          <w:rFonts w:ascii="Times New Roman" w:hAnsi="Times New Roman" w:cs="Times New Roman"/>
          <w:b/>
          <w:bCs/>
          <w:sz w:val="24"/>
          <w:szCs w:val="24"/>
        </w:rPr>
        <w:t>Liepiņa</w:t>
      </w:r>
      <w:r>
        <w:rPr>
          <w:rFonts w:ascii="Times New Roman" w:hAnsi="Times New Roman" w:cs="Times New Roman"/>
          <w:b/>
          <w:bCs/>
          <w:sz w:val="24"/>
          <w:szCs w:val="24"/>
        </w:rPr>
        <w:t>:</w:t>
      </w:r>
      <w:r w:rsidR="00A0462D">
        <w:rPr>
          <w:rFonts w:ascii="Times New Roman" w:hAnsi="Times New Roman" w:cs="Times New Roman"/>
          <w:bCs/>
          <w:sz w:val="24"/>
          <w:szCs w:val="24"/>
        </w:rPr>
        <w:t xml:space="preserve"> </w:t>
      </w:r>
      <w:r>
        <w:rPr>
          <w:rFonts w:ascii="Times New Roman" w:hAnsi="Times New Roman" w:cs="Times New Roman"/>
          <w:bCs/>
          <w:sz w:val="24"/>
          <w:szCs w:val="24"/>
        </w:rPr>
        <w:t>j</w:t>
      </w:r>
      <w:r w:rsidR="00B66575">
        <w:rPr>
          <w:rFonts w:ascii="Times New Roman" w:hAnsi="Times New Roman" w:cs="Times New Roman"/>
          <w:bCs/>
          <w:sz w:val="24"/>
          <w:szCs w:val="24"/>
        </w:rPr>
        <w:t xml:space="preserve">a jautājumi vairāk nav, </w:t>
      </w:r>
      <w:r>
        <w:rPr>
          <w:rFonts w:ascii="Times New Roman" w:hAnsi="Times New Roman" w:cs="Times New Roman"/>
          <w:bCs/>
          <w:sz w:val="24"/>
          <w:szCs w:val="24"/>
        </w:rPr>
        <w:t>p</w:t>
      </w:r>
      <w:r w:rsidR="00A0462D">
        <w:rPr>
          <w:rFonts w:ascii="Times New Roman" w:hAnsi="Times New Roman" w:cs="Times New Roman"/>
          <w:bCs/>
          <w:sz w:val="24"/>
          <w:szCs w:val="24"/>
        </w:rPr>
        <w:t>ateicās</w:t>
      </w:r>
      <w:r>
        <w:rPr>
          <w:rFonts w:ascii="Times New Roman" w:hAnsi="Times New Roman" w:cs="Times New Roman"/>
          <w:bCs/>
          <w:sz w:val="24"/>
          <w:szCs w:val="24"/>
        </w:rPr>
        <w:t xml:space="preserve"> klātesošajiem</w:t>
      </w:r>
      <w:r w:rsidR="00A0462D">
        <w:rPr>
          <w:rFonts w:ascii="Times New Roman" w:hAnsi="Times New Roman" w:cs="Times New Roman"/>
          <w:bCs/>
          <w:sz w:val="24"/>
          <w:szCs w:val="24"/>
        </w:rPr>
        <w:t xml:space="preserve"> un noslēdz sēdi. </w:t>
      </w:r>
    </w:p>
    <w:p w:rsidR="000473C1" w:rsidRPr="004039B7" w:rsidRDefault="000473C1" w:rsidP="009921F6">
      <w:pPr>
        <w:spacing w:after="0" w:line="240" w:lineRule="auto"/>
        <w:contextualSpacing/>
        <w:jc w:val="both"/>
        <w:rPr>
          <w:rFonts w:ascii="Times New Roman" w:hAnsi="Times New Roman" w:cs="Times New Roman"/>
          <w:bCs/>
          <w:color w:val="FF0000"/>
          <w:sz w:val="24"/>
          <w:szCs w:val="24"/>
        </w:rPr>
      </w:pPr>
    </w:p>
    <w:p w:rsidR="002A0629" w:rsidRPr="003C1965" w:rsidRDefault="002A0629" w:rsidP="002A0629">
      <w:pPr>
        <w:pStyle w:val="ListParagraph"/>
        <w:widowControl w:val="0"/>
        <w:ind w:left="0"/>
        <w:jc w:val="both"/>
        <w:rPr>
          <w:b/>
          <w:lang w:val="lv-LV"/>
        </w:rPr>
      </w:pPr>
      <w:r w:rsidRPr="003C1965">
        <w:rPr>
          <w:b/>
          <w:lang w:val="lv-LV"/>
        </w:rPr>
        <w:t>Sēdi slēdz plkst.</w:t>
      </w:r>
      <w:r w:rsidR="00BD3189">
        <w:rPr>
          <w:b/>
          <w:lang w:val="lv-LV"/>
        </w:rPr>
        <w:t xml:space="preserve"> </w:t>
      </w:r>
      <w:r w:rsidRPr="003C1965">
        <w:rPr>
          <w:b/>
          <w:lang w:val="lv-LV"/>
        </w:rPr>
        <w:t>1</w:t>
      </w:r>
      <w:r w:rsidR="00557ABD" w:rsidRPr="003C1965">
        <w:rPr>
          <w:b/>
          <w:lang w:val="lv-LV"/>
        </w:rPr>
        <w:t>1:</w:t>
      </w:r>
      <w:r w:rsidR="00C53637">
        <w:rPr>
          <w:b/>
          <w:lang w:val="lv-LV"/>
        </w:rPr>
        <w:t>00</w:t>
      </w:r>
    </w:p>
    <w:p w:rsidR="002A0629" w:rsidRPr="004039B7" w:rsidRDefault="002A0629" w:rsidP="006838A4">
      <w:pPr>
        <w:pStyle w:val="BodyTextIndent2"/>
        <w:widowControl w:val="0"/>
        <w:tabs>
          <w:tab w:val="left" w:pos="0"/>
          <w:tab w:val="right" w:pos="9000"/>
        </w:tabs>
        <w:ind w:left="0"/>
        <w:jc w:val="left"/>
        <w:rPr>
          <w:color w:val="FF0000"/>
          <w:sz w:val="24"/>
          <w:szCs w:val="24"/>
        </w:rPr>
      </w:pPr>
    </w:p>
    <w:p w:rsidR="002A0629" w:rsidRPr="00557ABD" w:rsidRDefault="00052C30" w:rsidP="006838A4">
      <w:pPr>
        <w:pStyle w:val="BodyTextIndent2"/>
        <w:widowControl w:val="0"/>
        <w:tabs>
          <w:tab w:val="left" w:pos="0"/>
          <w:tab w:val="right" w:pos="9000"/>
        </w:tabs>
        <w:spacing w:before="60" w:after="60"/>
        <w:ind w:left="0"/>
        <w:jc w:val="left"/>
        <w:rPr>
          <w:sz w:val="24"/>
          <w:szCs w:val="24"/>
        </w:rPr>
      </w:pPr>
      <w:r w:rsidRPr="00557ABD">
        <w:rPr>
          <w:sz w:val="24"/>
          <w:szCs w:val="24"/>
        </w:rPr>
        <w:t>V</w:t>
      </w:r>
      <w:r w:rsidR="00725F22" w:rsidRPr="00557ABD">
        <w:rPr>
          <w:sz w:val="24"/>
          <w:szCs w:val="24"/>
        </w:rPr>
        <w:t>alsts sekretāra vietniece</w:t>
      </w:r>
      <w:r w:rsidR="003C1965">
        <w:rPr>
          <w:sz w:val="24"/>
          <w:szCs w:val="24"/>
        </w:rPr>
        <w:t xml:space="preserve">               </w:t>
      </w:r>
      <w:r w:rsidR="0073405D" w:rsidRPr="00557ABD">
        <w:rPr>
          <w:sz w:val="24"/>
          <w:szCs w:val="24"/>
        </w:rPr>
        <w:t xml:space="preserve">                                    </w:t>
      </w:r>
      <w:r w:rsidR="006838A4" w:rsidRPr="00557ABD">
        <w:rPr>
          <w:sz w:val="24"/>
          <w:szCs w:val="24"/>
        </w:rPr>
        <w:t xml:space="preserve">                             </w:t>
      </w:r>
      <w:r w:rsidR="002A0629" w:rsidRPr="00557ABD">
        <w:rPr>
          <w:rFonts w:eastAsia="Arial Unicode MS"/>
          <w:sz w:val="24"/>
          <w:szCs w:val="24"/>
        </w:rPr>
        <w:t>Z.</w:t>
      </w:r>
      <w:r w:rsidR="003C1965">
        <w:rPr>
          <w:rFonts w:eastAsia="Arial Unicode MS"/>
          <w:sz w:val="24"/>
          <w:szCs w:val="24"/>
        </w:rPr>
        <w:t> </w:t>
      </w:r>
      <w:r w:rsidR="002A0629" w:rsidRPr="00557ABD">
        <w:rPr>
          <w:rFonts w:eastAsia="Arial Unicode MS"/>
          <w:sz w:val="24"/>
          <w:szCs w:val="24"/>
        </w:rPr>
        <w:t>Liepiņa</w:t>
      </w:r>
    </w:p>
    <w:p w:rsidR="002A0629" w:rsidRPr="004039B7" w:rsidRDefault="002A0629" w:rsidP="006838A4">
      <w:pPr>
        <w:pStyle w:val="NormalWeb"/>
        <w:widowControl w:val="0"/>
        <w:tabs>
          <w:tab w:val="right" w:pos="9000"/>
        </w:tabs>
        <w:spacing w:before="0" w:beforeAutospacing="0" w:after="0" w:afterAutospacing="0"/>
        <w:jc w:val="left"/>
        <w:rPr>
          <w:rFonts w:ascii="Times New Roman" w:eastAsia="Times New Roman" w:hAnsi="Times New Roman" w:cs="Times New Roman"/>
          <w:color w:val="FF0000"/>
          <w:lang w:val="lv-LV"/>
        </w:rPr>
      </w:pPr>
    </w:p>
    <w:p w:rsidR="002A0629" w:rsidRPr="003C1965" w:rsidRDefault="0073405D" w:rsidP="006838A4">
      <w:pPr>
        <w:pStyle w:val="NormalWeb"/>
        <w:widowControl w:val="0"/>
        <w:tabs>
          <w:tab w:val="right" w:pos="9000"/>
        </w:tabs>
        <w:spacing w:before="0" w:beforeAutospacing="0" w:after="0" w:afterAutospacing="0"/>
        <w:jc w:val="left"/>
        <w:rPr>
          <w:rFonts w:ascii="Times New Roman" w:hAnsi="Times New Roman" w:cs="Times New Roman"/>
          <w:lang w:val="lv-LV"/>
        </w:rPr>
      </w:pPr>
      <w:r w:rsidRPr="003C1965">
        <w:rPr>
          <w:rFonts w:ascii="Times New Roman" w:hAnsi="Times New Roman" w:cs="Times New Roman"/>
          <w:lang w:val="lv-LV"/>
        </w:rPr>
        <w:t xml:space="preserve">Sēdi protokolēja  </w:t>
      </w:r>
      <w:r w:rsidR="003C1965" w:rsidRPr="003C1965">
        <w:rPr>
          <w:rFonts w:ascii="Times New Roman" w:hAnsi="Times New Roman" w:cs="Times New Roman"/>
          <w:lang w:val="lv-LV"/>
        </w:rPr>
        <w:t xml:space="preserve">                               </w:t>
      </w:r>
      <w:r w:rsidR="00431157">
        <w:rPr>
          <w:rFonts w:ascii="Times New Roman" w:hAnsi="Times New Roman" w:cs="Times New Roman"/>
          <w:lang w:val="lv-LV"/>
        </w:rPr>
        <w:t xml:space="preserve">                             </w:t>
      </w:r>
      <w:r w:rsidRPr="003C1965">
        <w:rPr>
          <w:rFonts w:ascii="Times New Roman" w:hAnsi="Times New Roman" w:cs="Times New Roman"/>
          <w:lang w:val="lv-LV"/>
        </w:rPr>
        <w:t xml:space="preserve">  </w:t>
      </w:r>
      <w:r w:rsidR="006838A4" w:rsidRPr="003C1965">
        <w:rPr>
          <w:rFonts w:ascii="Times New Roman" w:hAnsi="Times New Roman" w:cs="Times New Roman"/>
          <w:lang w:val="lv-LV"/>
        </w:rPr>
        <w:t xml:space="preserve">                             </w:t>
      </w:r>
      <w:r w:rsidR="003C1965" w:rsidRPr="003C1965">
        <w:rPr>
          <w:rFonts w:ascii="Times New Roman" w:hAnsi="Times New Roman" w:cs="Times New Roman"/>
          <w:lang w:val="lv-LV"/>
        </w:rPr>
        <w:t>A.</w:t>
      </w:r>
      <w:r w:rsidR="00431157">
        <w:rPr>
          <w:rFonts w:ascii="Times New Roman" w:hAnsi="Times New Roman" w:cs="Times New Roman"/>
          <w:lang w:val="lv-LV"/>
        </w:rPr>
        <w:t> </w:t>
      </w:r>
      <w:r w:rsidR="003C1965" w:rsidRPr="003C1965">
        <w:rPr>
          <w:rFonts w:ascii="Times New Roman" w:hAnsi="Times New Roman" w:cs="Times New Roman"/>
          <w:lang w:val="lv-LV"/>
        </w:rPr>
        <w:t>Šmukste</w:t>
      </w:r>
    </w:p>
    <w:p w:rsidR="002A0629" w:rsidRPr="004039B7" w:rsidRDefault="002A0629" w:rsidP="002A0629">
      <w:pPr>
        <w:pStyle w:val="NormalWeb"/>
        <w:widowControl w:val="0"/>
        <w:tabs>
          <w:tab w:val="right" w:pos="9000"/>
        </w:tabs>
        <w:spacing w:before="0" w:beforeAutospacing="0" w:after="0" w:afterAutospacing="0"/>
        <w:rPr>
          <w:rFonts w:ascii="Times New Roman" w:hAnsi="Times New Roman" w:cs="Times New Roman"/>
          <w:color w:val="FF0000"/>
          <w:lang w:val="lv-LV"/>
        </w:rPr>
      </w:pPr>
    </w:p>
    <w:sectPr w:rsidR="002A0629" w:rsidRPr="004039B7" w:rsidSect="00EE449E">
      <w:footerReference w:type="default" r:id="rId8"/>
      <w:head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1EB" w:rsidRDefault="000B01EB" w:rsidP="00EE449E">
      <w:pPr>
        <w:spacing w:after="0" w:line="240" w:lineRule="auto"/>
      </w:pPr>
      <w:r>
        <w:separator/>
      </w:r>
    </w:p>
  </w:endnote>
  <w:endnote w:type="continuationSeparator" w:id="0">
    <w:p w:rsidR="000B01EB" w:rsidRDefault="000B01EB" w:rsidP="00EE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730698"/>
      <w:docPartObj>
        <w:docPartGallery w:val="Page Numbers (Bottom of Page)"/>
        <w:docPartUnique/>
      </w:docPartObj>
    </w:sdtPr>
    <w:sdtEndPr>
      <w:rPr>
        <w:noProof/>
      </w:rPr>
    </w:sdtEndPr>
    <w:sdtContent>
      <w:p w:rsidR="00384A8A" w:rsidRDefault="006838A4">
        <w:pPr>
          <w:pStyle w:val="Footer"/>
          <w:jc w:val="center"/>
        </w:pPr>
        <w:r>
          <w:fldChar w:fldCharType="begin"/>
        </w:r>
        <w:r>
          <w:instrText xml:space="preserve"> PAGE   \* MERGEFORMAT </w:instrText>
        </w:r>
        <w:r>
          <w:fldChar w:fldCharType="separate"/>
        </w:r>
        <w:r w:rsidR="00CD29D2">
          <w:rPr>
            <w:noProof/>
          </w:rPr>
          <w:t>2</w:t>
        </w:r>
        <w:r>
          <w:rPr>
            <w:noProof/>
          </w:rPr>
          <w:fldChar w:fldCharType="end"/>
        </w:r>
      </w:p>
    </w:sdtContent>
  </w:sdt>
  <w:p w:rsidR="00384A8A" w:rsidRDefault="00384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1EB" w:rsidRDefault="000B01EB" w:rsidP="00EE449E">
      <w:pPr>
        <w:spacing w:after="0" w:line="240" w:lineRule="auto"/>
      </w:pPr>
      <w:r>
        <w:separator/>
      </w:r>
    </w:p>
  </w:footnote>
  <w:footnote w:type="continuationSeparator" w:id="0">
    <w:p w:rsidR="000B01EB" w:rsidRDefault="000B01EB" w:rsidP="00EE4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A8A" w:rsidRPr="00EE449E" w:rsidRDefault="00384A8A" w:rsidP="00EE449E">
    <w:pPr>
      <w:pStyle w:val="Header"/>
      <w:jc w:val="center"/>
      <w:rPr>
        <w:rFonts w:ascii="Times New Roman" w:hAnsi="Times New Roman" w:cs="Times New Roman"/>
        <w:b/>
        <w:sz w:val="44"/>
        <w:szCs w:val="44"/>
        <w:u w:val="single"/>
      </w:rPr>
    </w:pPr>
    <w:r w:rsidRPr="00EE449E">
      <w:rPr>
        <w:rFonts w:ascii="Times New Roman" w:hAnsi="Times New Roman" w:cs="Times New Roman"/>
        <w:b/>
        <w:sz w:val="44"/>
        <w:szCs w:val="44"/>
        <w:u w:val="single"/>
      </w:rPr>
      <w:t>TIRGUS UZRAUDZĪBAS PADOME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4EF4"/>
    <w:multiLevelType w:val="hybridMultilevel"/>
    <w:tmpl w:val="8884982A"/>
    <w:lvl w:ilvl="0" w:tplc="AC247F6A">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9A372A"/>
    <w:multiLevelType w:val="hybridMultilevel"/>
    <w:tmpl w:val="6FC418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FC4C54"/>
    <w:multiLevelType w:val="hybridMultilevel"/>
    <w:tmpl w:val="9ADC983A"/>
    <w:lvl w:ilvl="0" w:tplc="831E782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F414A08"/>
    <w:multiLevelType w:val="hybridMultilevel"/>
    <w:tmpl w:val="471A45B8"/>
    <w:lvl w:ilvl="0" w:tplc="81949E8E">
      <w:start w:val="2"/>
      <w:numFmt w:val="bullet"/>
      <w:lvlText w:val="-"/>
      <w:lvlJc w:val="left"/>
      <w:pPr>
        <w:ind w:left="420" w:hanging="360"/>
      </w:pPr>
      <w:rPr>
        <w:rFonts w:ascii="Calibri" w:eastAsia="Times New Roman" w:hAnsi="Calibri" w:cs="Times New Roman" w:hint="default"/>
        <w:b/>
        <w:color w:val="auto"/>
        <w:sz w:val="26"/>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 w15:restartNumberingAfterBreak="0">
    <w:nsid w:val="234837BE"/>
    <w:multiLevelType w:val="hybridMultilevel"/>
    <w:tmpl w:val="8BF49B46"/>
    <w:lvl w:ilvl="0" w:tplc="A4C0ED9E">
      <w:start w:val="1"/>
      <w:numFmt w:val="decimal"/>
      <w:lvlText w:val="%1."/>
      <w:lvlJc w:val="left"/>
      <w:pPr>
        <w:ind w:left="1080" w:hanging="720"/>
      </w:pPr>
      <w:rPr>
        <w:rFonts w:hint="default"/>
        <w:b w:val="0"/>
        <w:color w:val="auto"/>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436405"/>
    <w:multiLevelType w:val="hybridMultilevel"/>
    <w:tmpl w:val="BFDCF322"/>
    <w:lvl w:ilvl="0" w:tplc="B4C43EE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4470E44"/>
    <w:multiLevelType w:val="hybridMultilevel"/>
    <w:tmpl w:val="18D4DDF0"/>
    <w:lvl w:ilvl="0" w:tplc="D3225F3C">
      <w:start w:val="2"/>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768772D6"/>
    <w:multiLevelType w:val="hybridMultilevel"/>
    <w:tmpl w:val="9EB6537A"/>
    <w:lvl w:ilvl="0" w:tplc="70503E7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8" w15:restartNumberingAfterBreak="0">
    <w:nsid w:val="79D94F87"/>
    <w:multiLevelType w:val="hybridMultilevel"/>
    <w:tmpl w:val="FB129926"/>
    <w:lvl w:ilvl="0" w:tplc="B4C43EE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7A584BA8"/>
    <w:multiLevelType w:val="hybridMultilevel"/>
    <w:tmpl w:val="45E0217E"/>
    <w:lvl w:ilvl="0" w:tplc="AC247F6A">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6"/>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9E"/>
    <w:rsid w:val="00001F78"/>
    <w:rsid w:val="00012460"/>
    <w:rsid w:val="0003503F"/>
    <w:rsid w:val="00041570"/>
    <w:rsid w:val="000473C1"/>
    <w:rsid w:val="000515AC"/>
    <w:rsid w:val="00052C30"/>
    <w:rsid w:val="00052C85"/>
    <w:rsid w:val="00053CA0"/>
    <w:rsid w:val="00054684"/>
    <w:rsid w:val="00086E65"/>
    <w:rsid w:val="0009321A"/>
    <w:rsid w:val="000B01EB"/>
    <w:rsid w:val="000B173A"/>
    <w:rsid w:val="000C3A77"/>
    <w:rsid w:val="000D42AF"/>
    <w:rsid w:val="000F4428"/>
    <w:rsid w:val="000F7555"/>
    <w:rsid w:val="00110230"/>
    <w:rsid w:val="001362F0"/>
    <w:rsid w:val="00142A7B"/>
    <w:rsid w:val="00143F23"/>
    <w:rsid w:val="00161E8D"/>
    <w:rsid w:val="0017443F"/>
    <w:rsid w:val="001B31D6"/>
    <w:rsid w:val="001B6CB4"/>
    <w:rsid w:val="001D567F"/>
    <w:rsid w:val="00244EEF"/>
    <w:rsid w:val="00262DD6"/>
    <w:rsid w:val="002924EA"/>
    <w:rsid w:val="002A0629"/>
    <w:rsid w:val="002D7AA6"/>
    <w:rsid w:val="002E4AFA"/>
    <w:rsid w:val="00320EC9"/>
    <w:rsid w:val="00325547"/>
    <w:rsid w:val="00326D77"/>
    <w:rsid w:val="00342DF8"/>
    <w:rsid w:val="00347D1B"/>
    <w:rsid w:val="003540CD"/>
    <w:rsid w:val="00381E51"/>
    <w:rsid w:val="00384A8A"/>
    <w:rsid w:val="003934D3"/>
    <w:rsid w:val="003C1965"/>
    <w:rsid w:val="003C2C0A"/>
    <w:rsid w:val="003C754C"/>
    <w:rsid w:val="003D358B"/>
    <w:rsid w:val="003D5C99"/>
    <w:rsid w:val="003F28D9"/>
    <w:rsid w:val="004039B7"/>
    <w:rsid w:val="004226E8"/>
    <w:rsid w:val="004251BC"/>
    <w:rsid w:val="004300C6"/>
    <w:rsid w:val="004300CD"/>
    <w:rsid w:val="00431157"/>
    <w:rsid w:val="004426D7"/>
    <w:rsid w:val="00467BD6"/>
    <w:rsid w:val="0047699E"/>
    <w:rsid w:val="00481696"/>
    <w:rsid w:val="004A354A"/>
    <w:rsid w:val="004D36AD"/>
    <w:rsid w:val="004D5B4A"/>
    <w:rsid w:val="004F36F6"/>
    <w:rsid w:val="004F5CD6"/>
    <w:rsid w:val="004F6840"/>
    <w:rsid w:val="00504F3A"/>
    <w:rsid w:val="00530170"/>
    <w:rsid w:val="00534305"/>
    <w:rsid w:val="00535C57"/>
    <w:rsid w:val="005424FF"/>
    <w:rsid w:val="00557ABD"/>
    <w:rsid w:val="005737FA"/>
    <w:rsid w:val="0059793A"/>
    <w:rsid w:val="005A04BC"/>
    <w:rsid w:val="005C01D7"/>
    <w:rsid w:val="005F7BFC"/>
    <w:rsid w:val="0063062F"/>
    <w:rsid w:val="006306EC"/>
    <w:rsid w:val="0063565A"/>
    <w:rsid w:val="00636361"/>
    <w:rsid w:val="00651F6E"/>
    <w:rsid w:val="00653EC3"/>
    <w:rsid w:val="0065777D"/>
    <w:rsid w:val="0066306A"/>
    <w:rsid w:val="006668CF"/>
    <w:rsid w:val="006838A4"/>
    <w:rsid w:val="00691568"/>
    <w:rsid w:val="00697840"/>
    <w:rsid w:val="006A427C"/>
    <w:rsid w:val="006E225E"/>
    <w:rsid w:val="006F277C"/>
    <w:rsid w:val="00725F22"/>
    <w:rsid w:val="0073405D"/>
    <w:rsid w:val="00767808"/>
    <w:rsid w:val="007A0DF7"/>
    <w:rsid w:val="007A585C"/>
    <w:rsid w:val="007B7ADE"/>
    <w:rsid w:val="007D38CA"/>
    <w:rsid w:val="007D75BF"/>
    <w:rsid w:val="00843A2C"/>
    <w:rsid w:val="0087788F"/>
    <w:rsid w:val="00883660"/>
    <w:rsid w:val="00890BA6"/>
    <w:rsid w:val="008B1334"/>
    <w:rsid w:val="008B5361"/>
    <w:rsid w:val="008C502B"/>
    <w:rsid w:val="008D67D2"/>
    <w:rsid w:val="008F2B9A"/>
    <w:rsid w:val="008F49BA"/>
    <w:rsid w:val="00911D64"/>
    <w:rsid w:val="009159B4"/>
    <w:rsid w:val="00932765"/>
    <w:rsid w:val="00941778"/>
    <w:rsid w:val="00982FBA"/>
    <w:rsid w:val="009921F6"/>
    <w:rsid w:val="00995AE7"/>
    <w:rsid w:val="009A4D17"/>
    <w:rsid w:val="009A5128"/>
    <w:rsid w:val="009A5721"/>
    <w:rsid w:val="009B0AB6"/>
    <w:rsid w:val="009F43F4"/>
    <w:rsid w:val="00A01203"/>
    <w:rsid w:val="00A0462D"/>
    <w:rsid w:val="00A06575"/>
    <w:rsid w:val="00A23E2B"/>
    <w:rsid w:val="00A27FC6"/>
    <w:rsid w:val="00A34075"/>
    <w:rsid w:val="00A5025E"/>
    <w:rsid w:val="00A538B0"/>
    <w:rsid w:val="00A60873"/>
    <w:rsid w:val="00A61C08"/>
    <w:rsid w:val="00A80984"/>
    <w:rsid w:val="00A83CC2"/>
    <w:rsid w:val="00AB64ED"/>
    <w:rsid w:val="00AB6909"/>
    <w:rsid w:val="00B26069"/>
    <w:rsid w:val="00B637FA"/>
    <w:rsid w:val="00B66575"/>
    <w:rsid w:val="00BC0DB6"/>
    <w:rsid w:val="00BD2E4B"/>
    <w:rsid w:val="00BD3189"/>
    <w:rsid w:val="00C41967"/>
    <w:rsid w:val="00C53637"/>
    <w:rsid w:val="00CA284D"/>
    <w:rsid w:val="00CA723B"/>
    <w:rsid w:val="00CC0CC3"/>
    <w:rsid w:val="00CD29D2"/>
    <w:rsid w:val="00CE08A2"/>
    <w:rsid w:val="00CE5DC7"/>
    <w:rsid w:val="00CF219F"/>
    <w:rsid w:val="00CF5529"/>
    <w:rsid w:val="00D06266"/>
    <w:rsid w:val="00D27F85"/>
    <w:rsid w:val="00D3346C"/>
    <w:rsid w:val="00D54D29"/>
    <w:rsid w:val="00D80F76"/>
    <w:rsid w:val="00D8763B"/>
    <w:rsid w:val="00DD21A4"/>
    <w:rsid w:val="00DF5618"/>
    <w:rsid w:val="00DF662A"/>
    <w:rsid w:val="00E01036"/>
    <w:rsid w:val="00E5221D"/>
    <w:rsid w:val="00E61DDA"/>
    <w:rsid w:val="00E72756"/>
    <w:rsid w:val="00E73E53"/>
    <w:rsid w:val="00E8038B"/>
    <w:rsid w:val="00E92F7F"/>
    <w:rsid w:val="00EE404E"/>
    <w:rsid w:val="00EE449E"/>
    <w:rsid w:val="00EF6E1B"/>
    <w:rsid w:val="00F06D18"/>
    <w:rsid w:val="00F3773C"/>
    <w:rsid w:val="00F60F48"/>
    <w:rsid w:val="00F63D1D"/>
    <w:rsid w:val="00F73433"/>
    <w:rsid w:val="00F74472"/>
    <w:rsid w:val="00FC0519"/>
    <w:rsid w:val="00FC173E"/>
    <w:rsid w:val="00FF13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9051CB3-017B-4309-A189-6DABAF72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4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449E"/>
  </w:style>
  <w:style w:type="paragraph" w:styleId="Footer">
    <w:name w:val="footer"/>
    <w:basedOn w:val="Normal"/>
    <w:link w:val="FooterChar"/>
    <w:uiPriority w:val="99"/>
    <w:unhideWhenUsed/>
    <w:rsid w:val="00EE44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449E"/>
  </w:style>
  <w:style w:type="paragraph" w:styleId="BalloonText">
    <w:name w:val="Balloon Text"/>
    <w:basedOn w:val="Normal"/>
    <w:link w:val="BalloonTextChar"/>
    <w:uiPriority w:val="99"/>
    <w:semiHidden/>
    <w:unhideWhenUsed/>
    <w:rsid w:val="00EE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49E"/>
    <w:rPr>
      <w:rFonts w:ascii="Tahoma" w:hAnsi="Tahoma" w:cs="Tahoma"/>
      <w:sz w:val="16"/>
      <w:szCs w:val="16"/>
    </w:rPr>
  </w:style>
  <w:style w:type="paragraph" w:styleId="BodyTextIndent2">
    <w:name w:val="Body Text Indent 2"/>
    <w:basedOn w:val="Normal"/>
    <w:link w:val="BodyTextIndent2Char"/>
    <w:rsid w:val="002A0629"/>
    <w:pPr>
      <w:spacing w:after="0" w:line="240" w:lineRule="auto"/>
      <w:ind w:left="709"/>
      <w:jc w:val="both"/>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rsid w:val="002A0629"/>
    <w:rPr>
      <w:rFonts w:ascii="Times New Roman" w:eastAsia="Times New Roman" w:hAnsi="Times New Roman" w:cs="Times New Roman"/>
      <w:sz w:val="26"/>
      <w:szCs w:val="20"/>
    </w:rPr>
  </w:style>
  <w:style w:type="paragraph" w:styleId="NormalWeb">
    <w:name w:val="Normal (Web)"/>
    <w:basedOn w:val="Normal"/>
    <w:rsid w:val="002A0629"/>
    <w:pPr>
      <w:spacing w:before="100" w:beforeAutospacing="1" w:after="100" w:afterAutospacing="1" w:line="240" w:lineRule="auto"/>
      <w:jc w:val="both"/>
    </w:pPr>
    <w:rPr>
      <w:rFonts w:ascii="Arial Unicode MS" w:eastAsia="Arial Unicode MS" w:hAnsi="Arial Unicode MS" w:cs="Arial Unicode MS"/>
      <w:sz w:val="24"/>
      <w:szCs w:val="24"/>
      <w:lang w:val="en-GB"/>
    </w:rPr>
  </w:style>
  <w:style w:type="character" w:styleId="Hyperlink">
    <w:name w:val="Hyperlink"/>
    <w:basedOn w:val="DefaultParagraphFont"/>
    <w:rsid w:val="002A0629"/>
    <w:rPr>
      <w:color w:val="0000FF"/>
      <w:u w:val="single"/>
    </w:rPr>
  </w:style>
  <w:style w:type="paragraph" w:styleId="ListParagraph">
    <w:name w:val="List Paragraph"/>
    <w:basedOn w:val="Normal"/>
    <w:uiPriority w:val="34"/>
    <w:qFormat/>
    <w:rsid w:val="002A0629"/>
    <w:pPr>
      <w:spacing w:after="0" w:line="240" w:lineRule="auto"/>
      <w:ind w:left="720"/>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51F6E"/>
    <w:rPr>
      <w:sz w:val="16"/>
      <w:szCs w:val="16"/>
    </w:rPr>
  </w:style>
  <w:style w:type="paragraph" w:styleId="CommentText">
    <w:name w:val="annotation text"/>
    <w:basedOn w:val="Normal"/>
    <w:link w:val="CommentTextChar"/>
    <w:uiPriority w:val="99"/>
    <w:semiHidden/>
    <w:unhideWhenUsed/>
    <w:rsid w:val="00651F6E"/>
    <w:pPr>
      <w:spacing w:line="240" w:lineRule="auto"/>
    </w:pPr>
    <w:rPr>
      <w:sz w:val="20"/>
      <w:szCs w:val="20"/>
    </w:rPr>
  </w:style>
  <w:style w:type="character" w:customStyle="1" w:styleId="CommentTextChar">
    <w:name w:val="Comment Text Char"/>
    <w:basedOn w:val="DefaultParagraphFont"/>
    <w:link w:val="CommentText"/>
    <w:uiPriority w:val="99"/>
    <w:semiHidden/>
    <w:rsid w:val="00651F6E"/>
    <w:rPr>
      <w:sz w:val="20"/>
      <w:szCs w:val="20"/>
    </w:rPr>
  </w:style>
  <w:style w:type="paragraph" w:styleId="CommentSubject">
    <w:name w:val="annotation subject"/>
    <w:basedOn w:val="CommentText"/>
    <w:next w:val="CommentText"/>
    <w:link w:val="CommentSubjectChar"/>
    <w:uiPriority w:val="99"/>
    <w:semiHidden/>
    <w:unhideWhenUsed/>
    <w:rsid w:val="00651F6E"/>
    <w:rPr>
      <w:b/>
      <w:bCs/>
    </w:rPr>
  </w:style>
  <w:style w:type="character" w:customStyle="1" w:styleId="CommentSubjectChar">
    <w:name w:val="Comment Subject Char"/>
    <w:basedOn w:val="CommentTextChar"/>
    <w:link w:val="CommentSubject"/>
    <w:uiPriority w:val="99"/>
    <w:semiHidden/>
    <w:rsid w:val="00651F6E"/>
    <w:rPr>
      <w:b/>
      <w:bCs/>
      <w:sz w:val="20"/>
      <w:szCs w:val="20"/>
    </w:rPr>
  </w:style>
  <w:style w:type="table" w:styleId="TableGrid">
    <w:name w:val="Table Grid"/>
    <w:basedOn w:val="TableNormal"/>
    <w:uiPriority w:val="59"/>
    <w:rsid w:val="0057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737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48169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481696"/>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69786">
      <w:bodyDiv w:val="1"/>
      <w:marLeft w:val="0"/>
      <w:marRight w:val="0"/>
      <w:marTop w:val="0"/>
      <w:marBottom w:val="0"/>
      <w:divBdr>
        <w:top w:val="none" w:sz="0" w:space="0" w:color="auto"/>
        <w:left w:val="none" w:sz="0" w:space="0" w:color="auto"/>
        <w:bottom w:val="none" w:sz="0" w:space="0" w:color="auto"/>
        <w:right w:val="none" w:sz="0" w:space="0" w:color="auto"/>
      </w:divBdr>
    </w:div>
    <w:div w:id="137036704">
      <w:bodyDiv w:val="1"/>
      <w:marLeft w:val="0"/>
      <w:marRight w:val="0"/>
      <w:marTop w:val="0"/>
      <w:marBottom w:val="0"/>
      <w:divBdr>
        <w:top w:val="none" w:sz="0" w:space="0" w:color="auto"/>
        <w:left w:val="none" w:sz="0" w:space="0" w:color="auto"/>
        <w:bottom w:val="none" w:sz="0" w:space="0" w:color="auto"/>
        <w:right w:val="none" w:sz="0" w:space="0" w:color="auto"/>
      </w:divBdr>
    </w:div>
    <w:div w:id="366489702">
      <w:bodyDiv w:val="1"/>
      <w:marLeft w:val="0"/>
      <w:marRight w:val="0"/>
      <w:marTop w:val="0"/>
      <w:marBottom w:val="0"/>
      <w:divBdr>
        <w:top w:val="none" w:sz="0" w:space="0" w:color="auto"/>
        <w:left w:val="none" w:sz="0" w:space="0" w:color="auto"/>
        <w:bottom w:val="none" w:sz="0" w:space="0" w:color="auto"/>
        <w:right w:val="none" w:sz="0" w:space="0" w:color="auto"/>
      </w:divBdr>
    </w:div>
    <w:div w:id="684676762">
      <w:bodyDiv w:val="1"/>
      <w:marLeft w:val="0"/>
      <w:marRight w:val="0"/>
      <w:marTop w:val="0"/>
      <w:marBottom w:val="0"/>
      <w:divBdr>
        <w:top w:val="none" w:sz="0" w:space="0" w:color="auto"/>
        <w:left w:val="none" w:sz="0" w:space="0" w:color="auto"/>
        <w:bottom w:val="none" w:sz="0" w:space="0" w:color="auto"/>
        <w:right w:val="none" w:sz="0" w:space="0" w:color="auto"/>
      </w:divBdr>
    </w:div>
    <w:div w:id="776868439">
      <w:bodyDiv w:val="1"/>
      <w:marLeft w:val="0"/>
      <w:marRight w:val="0"/>
      <w:marTop w:val="0"/>
      <w:marBottom w:val="0"/>
      <w:divBdr>
        <w:top w:val="none" w:sz="0" w:space="0" w:color="auto"/>
        <w:left w:val="none" w:sz="0" w:space="0" w:color="auto"/>
        <w:bottom w:val="none" w:sz="0" w:space="0" w:color="auto"/>
        <w:right w:val="none" w:sz="0" w:space="0" w:color="auto"/>
      </w:divBdr>
    </w:div>
    <w:div w:id="796294969">
      <w:bodyDiv w:val="1"/>
      <w:marLeft w:val="0"/>
      <w:marRight w:val="0"/>
      <w:marTop w:val="0"/>
      <w:marBottom w:val="0"/>
      <w:divBdr>
        <w:top w:val="none" w:sz="0" w:space="0" w:color="auto"/>
        <w:left w:val="none" w:sz="0" w:space="0" w:color="auto"/>
        <w:bottom w:val="none" w:sz="0" w:space="0" w:color="auto"/>
        <w:right w:val="none" w:sz="0" w:space="0" w:color="auto"/>
      </w:divBdr>
    </w:div>
    <w:div w:id="846602592">
      <w:bodyDiv w:val="1"/>
      <w:marLeft w:val="0"/>
      <w:marRight w:val="0"/>
      <w:marTop w:val="0"/>
      <w:marBottom w:val="0"/>
      <w:divBdr>
        <w:top w:val="none" w:sz="0" w:space="0" w:color="auto"/>
        <w:left w:val="none" w:sz="0" w:space="0" w:color="auto"/>
        <w:bottom w:val="none" w:sz="0" w:space="0" w:color="auto"/>
        <w:right w:val="none" w:sz="0" w:space="0" w:color="auto"/>
      </w:divBdr>
    </w:div>
    <w:div w:id="912086923">
      <w:bodyDiv w:val="1"/>
      <w:marLeft w:val="0"/>
      <w:marRight w:val="0"/>
      <w:marTop w:val="0"/>
      <w:marBottom w:val="0"/>
      <w:divBdr>
        <w:top w:val="none" w:sz="0" w:space="0" w:color="auto"/>
        <w:left w:val="none" w:sz="0" w:space="0" w:color="auto"/>
        <w:bottom w:val="none" w:sz="0" w:space="0" w:color="auto"/>
        <w:right w:val="none" w:sz="0" w:space="0" w:color="auto"/>
      </w:divBdr>
    </w:div>
    <w:div w:id="1057707355">
      <w:bodyDiv w:val="1"/>
      <w:marLeft w:val="0"/>
      <w:marRight w:val="0"/>
      <w:marTop w:val="0"/>
      <w:marBottom w:val="0"/>
      <w:divBdr>
        <w:top w:val="none" w:sz="0" w:space="0" w:color="auto"/>
        <w:left w:val="none" w:sz="0" w:space="0" w:color="auto"/>
        <w:bottom w:val="none" w:sz="0" w:space="0" w:color="auto"/>
        <w:right w:val="none" w:sz="0" w:space="0" w:color="auto"/>
      </w:divBdr>
    </w:div>
    <w:div w:id="1255750438">
      <w:bodyDiv w:val="1"/>
      <w:marLeft w:val="0"/>
      <w:marRight w:val="0"/>
      <w:marTop w:val="0"/>
      <w:marBottom w:val="0"/>
      <w:divBdr>
        <w:top w:val="none" w:sz="0" w:space="0" w:color="auto"/>
        <w:left w:val="none" w:sz="0" w:space="0" w:color="auto"/>
        <w:bottom w:val="none" w:sz="0" w:space="0" w:color="auto"/>
        <w:right w:val="none" w:sz="0" w:space="0" w:color="auto"/>
      </w:divBdr>
    </w:div>
    <w:div w:id="1449591225">
      <w:bodyDiv w:val="1"/>
      <w:marLeft w:val="0"/>
      <w:marRight w:val="0"/>
      <w:marTop w:val="0"/>
      <w:marBottom w:val="0"/>
      <w:divBdr>
        <w:top w:val="none" w:sz="0" w:space="0" w:color="auto"/>
        <w:left w:val="none" w:sz="0" w:space="0" w:color="auto"/>
        <w:bottom w:val="none" w:sz="0" w:space="0" w:color="auto"/>
        <w:right w:val="none" w:sz="0" w:space="0" w:color="auto"/>
      </w:divBdr>
    </w:div>
    <w:div w:id="1649088591">
      <w:bodyDiv w:val="1"/>
      <w:marLeft w:val="0"/>
      <w:marRight w:val="0"/>
      <w:marTop w:val="0"/>
      <w:marBottom w:val="0"/>
      <w:divBdr>
        <w:top w:val="none" w:sz="0" w:space="0" w:color="auto"/>
        <w:left w:val="none" w:sz="0" w:space="0" w:color="auto"/>
        <w:bottom w:val="none" w:sz="0" w:space="0" w:color="auto"/>
        <w:right w:val="none" w:sz="0" w:space="0" w:color="auto"/>
      </w:divBdr>
    </w:div>
    <w:div w:id="1700156522">
      <w:bodyDiv w:val="1"/>
      <w:marLeft w:val="0"/>
      <w:marRight w:val="0"/>
      <w:marTop w:val="0"/>
      <w:marBottom w:val="0"/>
      <w:divBdr>
        <w:top w:val="none" w:sz="0" w:space="0" w:color="auto"/>
        <w:left w:val="none" w:sz="0" w:space="0" w:color="auto"/>
        <w:bottom w:val="none" w:sz="0" w:space="0" w:color="auto"/>
        <w:right w:val="none" w:sz="0" w:space="0" w:color="auto"/>
      </w:divBdr>
    </w:div>
    <w:div w:id="1745879849">
      <w:bodyDiv w:val="1"/>
      <w:marLeft w:val="0"/>
      <w:marRight w:val="0"/>
      <w:marTop w:val="0"/>
      <w:marBottom w:val="0"/>
      <w:divBdr>
        <w:top w:val="none" w:sz="0" w:space="0" w:color="auto"/>
        <w:left w:val="none" w:sz="0" w:space="0" w:color="auto"/>
        <w:bottom w:val="none" w:sz="0" w:space="0" w:color="auto"/>
        <w:right w:val="none" w:sz="0" w:space="0" w:color="auto"/>
      </w:divBdr>
    </w:div>
    <w:div w:id="1783841489">
      <w:bodyDiv w:val="1"/>
      <w:marLeft w:val="0"/>
      <w:marRight w:val="0"/>
      <w:marTop w:val="0"/>
      <w:marBottom w:val="0"/>
      <w:divBdr>
        <w:top w:val="none" w:sz="0" w:space="0" w:color="auto"/>
        <w:left w:val="none" w:sz="0" w:space="0" w:color="auto"/>
        <w:bottom w:val="none" w:sz="0" w:space="0" w:color="auto"/>
        <w:right w:val="none" w:sz="0" w:space="0" w:color="auto"/>
      </w:divBdr>
    </w:div>
    <w:div w:id="195867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B2BB5-8690-4A94-8075-EF4A2BBA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5</Pages>
  <Words>7459</Words>
  <Characters>4252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TIRGUS UZRAUDZĪBAS PADOME</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TIRGUS UZRAUDZĪBAS PADOME</dc:title>
  <dc:creator>Margarita Ivanova</dc:creator>
  <cp:lastModifiedBy>Arta Šmukste</cp:lastModifiedBy>
  <cp:revision>52</cp:revision>
  <cp:lastPrinted>2016-04-18T07:37:00Z</cp:lastPrinted>
  <dcterms:created xsi:type="dcterms:W3CDTF">2018-06-26T11:47:00Z</dcterms:created>
  <dcterms:modified xsi:type="dcterms:W3CDTF">2018-07-10T10:32:00Z</dcterms:modified>
</cp:coreProperties>
</file>