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BD81" w14:textId="77777777" w:rsidR="009C2974" w:rsidRDefault="009C2974" w:rsidP="00933891">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2432EF3B" w14:textId="587881A7" w:rsidR="009C2974" w:rsidRDefault="009C2974" w:rsidP="009C2974">
      <w:pPr>
        <w:spacing w:after="0" w:line="240" w:lineRule="auto"/>
        <w:jc w:val="center"/>
        <w:rPr>
          <w:b/>
          <w:bCs/>
          <w:sz w:val="28"/>
          <w:szCs w:val="28"/>
        </w:rPr>
      </w:pPr>
      <w:r>
        <w:rPr>
          <w:b/>
          <w:bCs/>
          <w:sz w:val="28"/>
          <w:szCs w:val="28"/>
        </w:rPr>
        <w:t>EKSKURSIJAS</w:t>
      </w:r>
    </w:p>
    <w:p w14:paraId="51107D74" w14:textId="3E04FD75" w:rsidR="009C2974" w:rsidRDefault="009C2974" w:rsidP="009C2974">
      <w:pPr>
        <w:spacing w:after="0" w:line="240" w:lineRule="auto"/>
        <w:jc w:val="center"/>
      </w:pPr>
      <w:r w:rsidRPr="00670C55">
        <w:t xml:space="preserve">Atbilstoši Ministru kabineta 2021. gada 28. septembra noteikumiem Nr.662 </w:t>
      </w:r>
      <w:r>
        <w:t>“</w:t>
      </w:r>
      <w:hyperlink r:id="rId8" w:history="1">
        <w:r w:rsidRPr="00982D29">
          <w:rPr>
            <w:rStyle w:val="Hyperlink"/>
          </w:rPr>
          <w:t>Epidemioloģiskās drošības pasākumi Covid-19 infekcijas izplatības ierobežošanai</w:t>
        </w:r>
      </w:hyperlink>
      <w:r>
        <w:t>”,</w:t>
      </w:r>
    </w:p>
    <w:p w14:paraId="43FFD5C5" w14:textId="77777777" w:rsidR="009C2974" w:rsidRPr="009C2974" w:rsidRDefault="009C2974" w:rsidP="009C2974">
      <w:pPr>
        <w:pStyle w:val="paragraph"/>
        <w:spacing w:before="0" w:beforeAutospacing="0" w:after="0" w:afterAutospacing="0"/>
        <w:jc w:val="center"/>
        <w:textAlignment w:val="baseline"/>
        <w:rPr>
          <w:rFonts w:asciiTheme="minorHAnsi" w:eastAsiaTheme="minorHAnsi" w:hAnsiTheme="minorHAnsi" w:cstheme="minorBidi"/>
          <w:sz w:val="22"/>
          <w:szCs w:val="22"/>
          <w:lang w:eastAsia="en-US"/>
        </w:rPr>
      </w:pPr>
      <w:r w:rsidRPr="009C2974">
        <w:rPr>
          <w:rFonts w:asciiTheme="minorHAnsi" w:eastAsiaTheme="minorHAnsi" w:hAnsiTheme="minorHAnsi" w:cstheme="minorBidi"/>
          <w:sz w:val="22"/>
          <w:szCs w:val="22"/>
          <w:lang w:eastAsia="en-US"/>
        </w:rPr>
        <w:t>spēkā no 11.10.2021</w:t>
      </w:r>
    </w:p>
    <w:p w14:paraId="413FEA18" w14:textId="77777777" w:rsidR="009C2974" w:rsidRDefault="009C2974" w:rsidP="009C2974">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644888FA" w14:textId="77777777" w:rsidR="009C2974" w:rsidRDefault="009C2974" w:rsidP="009C2974">
      <w:pPr>
        <w:pStyle w:val="paragraph"/>
        <w:spacing w:before="0" w:beforeAutospacing="0" w:after="0" w:afterAutospacing="0"/>
        <w:jc w:val="both"/>
        <w:textAlignment w:val="baseline"/>
        <w:rPr>
          <w:rStyle w:val="normaltextrun"/>
          <w:rFonts w:ascii="Calibri" w:hAnsi="Calibri" w:cs="Segoe UI"/>
          <w:b/>
          <w:bCs/>
          <w:sz w:val="22"/>
          <w:szCs w:val="22"/>
          <w:u w:val="single"/>
        </w:rPr>
      </w:pPr>
    </w:p>
    <w:p w14:paraId="23564B38" w14:textId="4C0483FE" w:rsidR="00933891" w:rsidRDefault="00933891" w:rsidP="009C2974">
      <w:pPr>
        <w:pStyle w:val="paragraph"/>
        <w:spacing w:before="0" w:beforeAutospacing="0" w:after="0" w:afterAutospacing="0"/>
        <w:jc w:val="both"/>
        <w:textAlignment w:val="baseline"/>
        <w:rPr>
          <w:rStyle w:val="eop"/>
          <w:rFonts w:ascii="Calibri" w:hAnsi="Calibri" w:cs="Segoe UI"/>
          <w:sz w:val="22"/>
          <w:szCs w:val="22"/>
          <w:u w:val="single"/>
        </w:rPr>
      </w:pPr>
      <w:r w:rsidRPr="0090625D">
        <w:rPr>
          <w:rStyle w:val="normaltextrun"/>
          <w:rFonts w:ascii="Calibri" w:hAnsi="Calibri" w:cs="Segoe UI"/>
          <w:b/>
          <w:bCs/>
          <w:sz w:val="22"/>
          <w:szCs w:val="22"/>
          <w:u w:val="single"/>
        </w:rPr>
        <w:t>VISPĀRĒJĀS HORIZONTĀLĀS PRASĪBAS:</w:t>
      </w:r>
      <w:r w:rsidRPr="0090625D">
        <w:rPr>
          <w:rStyle w:val="eop"/>
          <w:rFonts w:ascii="Calibri" w:hAnsi="Calibri" w:cs="Segoe UI"/>
          <w:sz w:val="22"/>
          <w:szCs w:val="22"/>
          <w:u w:val="single"/>
        </w:rPr>
        <w:t> </w:t>
      </w:r>
    </w:p>
    <w:p w14:paraId="4090698D" w14:textId="77777777" w:rsidR="00933891" w:rsidRDefault="00933891" w:rsidP="00933891">
      <w:pPr>
        <w:pStyle w:val="paragraph"/>
        <w:spacing w:before="0" w:beforeAutospacing="0" w:after="0" w:afterAutospacing="0"/>
        <w:jc w:val="both"/>
        <w:textAlignment w:val="baseline"/>
        <w:rPr>
          <w:rStyle w:val="eop"/>
          <w:rFonts w:ascii="Calibri" w:hAnsi="Calibri" w:cs="Segoe UI"/>
          <w:sz w:val="22"/>
          <w:szCs w:val="22"/>
          <w:u w:val="single"/>
        </w:rPr>
      </w:pPr>
    </w:p>
    <w:p w14:paraId="7F2E27A0" w14:textId="77777777" w:rsidR="00933891" w:rsidRDefault="00933891" w:rsidP="009338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IEKŠĒJĀ KONTROLES SISTĒMA</w:t>
      </w:r>
      <w:r>
        <w:rPr>
          <w:rStyle w:val="FootnoteReference"/>
          <w:rFonts w:ascii="Calibri" w:hAnsi="Calibri" w:cs="Segoe UI"/>
          <w:b/>
          <w:bCs/>
          <w:sz w:val="22"/>
          <w:szCs w:val="22"/>
        </w:rPr>
        <w:footnoteReference w:id="1"/>
      </w:r>
      <w:r>
        <w:rPr>
          <w:rStyle w:val="eop"/>
          <w:rFonts w:ascii="Calibri" w:hAnsi="Calibri" w:cs="Segoe UI"/>
          <w:sz w:val="22"/>
          <w:szCs w:val="22"/>
        </w:rPr>
        <w:t> </w:t>
      </w:r>
    </w:p>
    <w:p w14:paraId="28B32A6D" w14:textId="77777777" w:rsidR="00933891" w:rsidRDefault="00933891" w:rsidP="00933891">
      <w:pPr>
        <w:pStyle w:val="paragraph"/>
        <w:numPr>
          <w:ilvl w:val="0"/>
          <w:numId w:val="5"/>
        </w:numPr>
        <w:spacing w:before="0" w:beforeAutospacing="0" w:after="0" w:afterAutospacing="0"/>
        <w:ind w:left="0"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sniedzējs vai darba devējs </w:t>
      </w:r>
      <w:r w:rsidRPr="002A5788">
        <w:rPr>
          <w:rStyle w:val="normaltextrun"/>
          <w:rFonts w:ascii="Calibri" w:hAnsi="Calibri" w:cs="Segoe UI"/>
          <w:sz w:val="22"/>
          <w:szCs w:val="22"/>
          <w:u w:val="single"/>
        </w:rPr>
        <w:t>izvērtē</w:t>
      </w:r>
      <w:r w:rsidRPr="002A5788">
        <w:rPr>
          <w:rStyle w:val="normaltextrun"/>
          <w:rFonts w:ascii="Calibri" w:hAnsi="Calibri" w:cs="Segoe UI"/>
          <w:sz w:val="22"/>
          <w:szCs w:val="22"/>
        </w:rPr>
        <w:t> epidemioloģiskos riskus un </w:t>
      </w:r>
      <w:r w:rsidRPr="002A5788">
        <w:rPr>
          <w:rStyle w:val="normaltextrun"/>
          <w:rFonts w:ascii="Calibri" w:hAnsi="Calibri" w:cs="Segoe UI"/>
          <w:sz w:val="22"/>
          <w:szCs w:val="22"/>
          <w:u w:val="single"/>
        </w:rPr>
        <w:t>izstrādā dokumentētu iekšējās kontroles sistēmu</w:t>
      </w:r>
      <w:r w:rsidRPr="002A5788">
        <w:rPr>
          <w:rStyle w:val="normaltextrun"/>
          <w:rFonts w:ascii="Calibri" w:hAnsi="Calibri" w:cs="Segoe UI"/>
          <w:sz w:val="22"/>
          <w:szCs w:val="22"/>
        </w:rPr>
        <w:t> epidemioloģiskās drošības pasākumu īstenošanai. Iekšējā kontroles sistēmas dokumentā atbilstoši uzņēmuma specifikai, skaidrā un viegli pārbaudāmā veidā, </w:t>
      </w:r>
      <w:r w:rsidRPr="002A5788">
        <w:rPr>
          <w:rStyle w:val="normaltextrun"/>
          <w:rFonts w:ascii="Calibri" w:hAnsi="Calibri" w:cs="Segoe UI"/>
          <w:sz w:val="22"/>
          <w:szCs w:val="22"/>
          <w:u w:val="single"/>
        </w:rPr>
        <w:t>apraksta pasākumus un darbības</w:t>
      </w:r>
      <w:r w:rsidRPr="002A5788">
        <w:rPr>
          <w:rStyle w:val="normaltextrun"/>
          <w:rFonts w:ascii="Calibri" w:hAnsi="Calibri" w:cs="Segoe UI"/>
          <w:sz w:val="22"/>
          <w:szCs w:val="22"/>
        </w:rPr>
        <w:t>, kas tiek veiktas, lai nodrošinātu epidemioloģisko prasību ievērošanu</w:t>
      </w:r>
      <w:r>
        <w:rPr>
          <w:rStyle w:val="normaltextrun"/>
          <w:rFonts w:ascii="Calibri" w:hAnsi="Calibri" w:cs="Segoe UI"/>
          <w:sz w:val="22"/>
          <w:szCs w:val="22"/>
        </w:rPr>
        <w:t>:</w:t>
      </w:r>
    </w:p>
    <w:p w14:paraId="7C6F5077"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iekštelpu un</w:t>
      </w:r>
      <w:r>
        <w:rPr>
          <w:rStyle w:val="normaltextrun"/>
          <w:rFonts w:ascii="Calibri" w:hAnsi="Calibri" w:cs="Segoe UI"/>
          <w:sz w:val="22"/>
          <w:szCs w:val="22"/>
        </w:rPr>
        <w:t>/vai</w:t>
      </w:r>
      <w:r w:rsidRPr="002A5788">
        <w:rPr>
          <w:rStyle w:val="normaltextrun"/>
          <w:rFonts w:ascii="Calibri" w:hAnsi="Calibri" w:cs="Segoe UI"/>
          <w:sz w:val="22"/>
          <w:szCs w:val="22"/>
        </w:rPr>
        <w:t xml:space="preserve"> teritorijas dalījums </w:t>
      </w:r>
      <w:r w:rsidRPr="002A5788">
        <w:rPr>
          <w:rStyle w:val="normaltextrun"/>
          <w:rFonts w:ascii="Calibri" w:hAnsi="Calibri" w:cs="Segoe UI"/>
          <w:sz w:val="22"/>
          <w:szCs w:val="22"/>
          <w:highlight w:val="yellow"/>
        </w:rPr>
        <w:t>epidemioloģiski daļēji drošajā</w:t>
      </w:r>
      <w:r w:rsidRPr="002A5788">
        <w:rPr>
          <w:rStyle w:val="normaltextrun"/>
          <w:rFonts w:ascii="Calibri" w:hAnsi="Calibri" w:cs="Segoe UI"/>
          <w:sz w:val="22"/>
          <w:szCs w:val="22"/>
        </w:rPr>
        <w:t xml:space="preserve">, </w:t>
      </w:r>
      <w:r w:rsidRPr="002A5788">
        <w:rPr>
          <w:rStyle w:val="normaltextrun"/>
          <w:rFonts w:ascii="Calibri" w:hAnsi="Calibri" w:cs="Segoe UI"/>
          <w:sz w:val="22"/>
          <w:szCs w:val="22"/>
          <w:highlight w:val="green"/>
        </w:rPr>
        <w:t>drošajā</w:t>
      </w:r>
      <w:r w:rsidRPr="002A5788">
        <w:rPr>
          <w:rStyle w:val="normaltextrun"/>
          <w:rFonts w:ascii="Calibri" w:hAnsi="Calibri" w:cs="Segoe UI"/>
          <w:sz w:val="22"/>
          <w:szCs w:val="22"/>
        </w:rPr>
        <w:t xml:space="preserve"> vai </w:t>
      </w:r>
      <w:r w:rsidRPr="002A5788">
        <w:rPr>
          <w:rStyle w:val="normaltextrun"/>
          <w:rFonts w:ascii="Calibri" w:hAnsi="Calibri" w:cs="Segoe UI"/>
          <w:sz w:val="22"/>
          <w:szCs w:val="22"/>
          <w:highlight w:val="red"/>
        </w:rPr>
        <w:t>nedrošajā vidē</w:t>
      </w:r>
      <w:r w:rsidRPr="002A5788">
        <w:rPr>
          <w:rStyle w:val="normaltextrun"/>
          <w:rFonts w:ascii="Calibri" w:hAnsi="Calibri" w:cs="Segoe UI"/>
          <w:sz w:val="22"/>
          <w:szCs w:val="22"/>
        </w:rPr>
        <w:t>, vides nodrošināšanas un kontroles procedūras;</w:t>
      </w:r>
    </w:p>
    <w:p w14:paraId="556EE043"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2m </w:t>
      </w:r>
      <w:proofErr w:type="spellStart"/>
      <w:r w:rsidRPr="002A5788">
        <w:rPr>
          <w:rStyle w:val="normaltextrun"/>
          <w:rFonts w:ascii="Calibri" w:hAnsi="Calibri" w:cs="Segoe UI"/>
          <w:sz w:val="22"/>
          <w:szCs w:val="22"/>
        </w:rPr>
        <w:t>distancēšanās</w:t>
      </w:r>
      <w:proofErr w:type="spellEnd"/>
      <w:r w:rsidRPr="002A5788">
        <w:rPr>
          <w:rStyle w:val="normaltextrun"/>
          <w:rFonts w:ascii="Calibri" w:hAnsi="Calibri" w:cs="Segoe UI"/>
          <w:sz w:val="22"/>
          <w:szCs w:val="22"/>
        </w:rPr>
        <w:t xml:space="preserve"> iespēju </w:t>
      </w:r>
      <w:proofErr w:type="spellStart"/>
      <w:r w:rsidRPr="002A5788">
        <w:rPr>
          <w:rStyle w:val="normaltextrun"/>
          <w:rFonts w:ascii="Calibri" w:hAnsi="Calibri" w:cs="Segoe UI"/>
          <w:sz w:val="22"/>
          <w:szCs w:val="22"/>
        </w:rPr>
        <w:t>izvērtējums</w:t>
      </w:r>
      <w:proofErr w:type="spellEnd"/>
      <w:r w:rsidRPr="002A5788">
        <w:rPr>
          <w:rStyle w:val="normaltextrun"/>
          <w:rFonts w:ascii="Calibri" w:hAnsi="Calibri" w:cs="Segoe UI"/>
          <w:sz w:val="22"/>
          <w:szCs w:val="22"/>
        </w:rPr>
        <w:t xml:space="preserve">, analizējot riska zonas un pasākumus fiziskās </w:t>
      </w:r>
      <w:proofErr w:type="spellStart"/>
      <w:r w:rsidRPr="002A5788">
        <w:rPr>
          <w:rStyle w:val="normaltextrun"/>
          <w:rFonts w:ascii="Calibri" w:hAnsi="Calibri" w:cs="Segoe UI"/>
          <w:sz w:val="22"/>
          <w:szCs w:val="22"/>
        </w:rPr>
        <w:t>distancēšanās</w:t>
      </w:r>
      <w:proofErr w:type="spellEnd"/>
      <w:r w:rsidRPr="002A5788">
        <w:rPr>
          <w:rStyle w:val="normaltextrun"/>
          <w:rFonts w:ascii="Calibri" w:hAnsi="Calibri" w:cs="Segoe UI"/>
          <w:sz w:val="22"/>
          <w:szCs w:val="22"/>
        </w:rPr>
        <w:t xml:space="preserve"> kontrolei, lai novērstu pastiprinātu cilvēku pulcēšanos (drūzmēšanos);</w:t>
      </w:r>
    </w:p>
    <w:p w14:paraId="199E4E12"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pakalpojuma sniegšanas vai pasākuma norises laiks;</w:t>
      </w:r>
    </w:p>
    <w:p w14:paraId="6925D94F"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cilvēku plūsmas un drūzmēšanās risku novērtējums un pasākumi to novēršanai;</w:t>
      </w:r>
    </w:p>
    <w:p w14:paraId="6C0EA48E"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 xml:space="preserve">pakalpojuma sniegšanā, pasākuma norisē, darbā iesaistīto personu skaits un derīgu </w:t>
      </w:r>
      <w:proofErr w:type="spellStart"/>
      <w:r w:rsidRPr="002A5788">
        <w:rPr>
          <w:rStyle w:val="normaltextrun"/>
          <w:rFonts w:ascii="Calibri" w:hAnsi="Calibri" w:cs="Segoe UI"/>
          <w:sz w:val="22"/>
          <w:szCs w:val="22"/>
        </w:rPr>
        <w:t>sadarbspējīgu</w:t>
      </w:r>
      <w:proofErr w:type="spellEnd"/>
      <w:r w:rsidRPr="002A5788">
        <w:rPr>
          <w:rStyle w:val="normaltextrun"/>
          <w:rFonts w:ascii="Calibri" w:hAnsi="Calibri" w:cs="Segoe UI"/>
          <w:sz w:val="22"/>
          <w:szCs w:val="22"/>
        </w:rPr>
        <w:t xml:space="preserve"> sertifikātu esība un procedūras to kontrolei;</w:t>
      </w:r>
    </w:p>
    <w:p w14:paraId="08CBDB44"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maksimāli pieļaujamā cilvēka skaita aprēķini, kas vienlaikus var atrasties telpā vai vietā, ievērojot šajos noteikumos noteikto. Aprēķinot maksimāli pieļaujamo cilvēku skaitu savstarpēji savienotās telpās, kopējais skaits nepārsniedz katrā atsevišķā telpā vai vietā pieļaujamo cilvēku skaita summu;</w:t>
      </w:r>
    </w:p>
    <w:p w14:paraId="0FA786F7"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precīza cilvēku skaita kontrolei, kuri vienlaikus atrodas telpā vai vietā; </w:t>
      </w:r>
    </w:p>
    <w:p w14:paraId="28F15B3E"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pasākumus ventilācijai un gaisa kvalitātes kontrolei;</w:t>
      </w:r>
    </w:p>
    <w:p w14:paraId="4E462520" w14:textId="77777777" w:rsidR="00933891" w:rsidRPr="002A5788" w:rsidRDefault="00933891" w:rsidP="00933891">
      <w:pPr>
        <w:pStyle w:val="paragraph"/>
        <w:numPr>
          <w:ilvl w:val="0"/>
          <w:numId w:val="7"/>
        </w:numPr>
        <w:spacing w:before="0" w:beforeAutospacing="0" w:after="0" w:afterAutospacing="0"/>
        <w:ind w:firstLine="0"/>
        <w:jc w:val="both"/>
        <w:textAlignment w:val="baseline"/>
        <w:rPr>
          <w:rStyle w:val="normaltextrun"/>
          <w:rFonts w:ascii="Calibri" w:hAnsi="Calibri" w:cs="Segoe UI"/>
          <w:sz w:val="22"/>
          <w:szCs w:val="22"/>
        </w:rPr>
      </w:pPr>
      <w:r w:rsidRPr="002A5788">
        <w:rPr>
          <w:rStyle w:val="normaltextrun"/>
          <w:rFonts w:ascii="Calibri" w:hAnsi="Calibri" w:cs="Segoe UI"/>
          <w:sz w:val="22"/>
          <w:szCs w:val="22"/>
        </w:rPr>
        <w:t>par epidemioloģiskās drošības pasākumu un drošības protokolu vai vadlīniju, ja tādas ir izstrādātas attiecīgajā jomā, kā arī iekšējās kontroles sistēmas epidemioloģiskās drošības pasākumu  īstenošanai atbildīgās personas</w:t>
      </w:r>
      <w:bookmarkStart w:id="0" w:name="_GoBack"/>
      <w:bookmarkEnd w:id="0"/>
      <w:r w:rsidRPr="002A5788">
        <w:rPr>
          <w:rStyle w:val="normaltextrun"/>
          <w:rFonts w:ascii="Calibri" w:hAnsi="Calibri" w:cs="Segoe UI"/>
          <w:sz w:val="22"/>
          <w:szCs w:val="22"/>
        </w:rPr>
        <w:t xml:space="preserve"> vārdu, uzvārdu un kontaktinformāciju.</w:t>
      </w:r>
    </w:p>
    <w:p w14:paraId="740B2107" w14:textId="77777777" w:rsidR="00933891" w:rsidRPr="0090625D" w:rsidRDefault="00933891" w:rsidP="00933891">
      <w:pPr>
        <w:pStyle w:val="paragraph"/>
        <w:spacing w:before="0" w:beforeAutospacing="0" w:after="0" w:afterAutospacing="0"/>
        <w:jc w:val="both"/>
        <w:textAlignment w:val="baseline"/>
        <w:rPr>
          <w:rFonts w:ascii="Segoe UI" w:hAnsi="Segoe UI" w:cs="Segoe UI"/>
          <w:sz w:val="18"/>
          <w:szCs w:val="18"/>
          <w:u w:val="single"/>
        </w:rPr>
      </w:pPr>
    </w:p>
    <w:p w14:paraId="69FEF2AA" w14:textId="77777777" w:rsidR="00933891" w:rsidRDefault="00933891" w:rsidP="009338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TELPU VENTILĒŠANA</w:t>
      </w:r>
      <w:r>
        <w:rPr>
          <w:rStyle w:val="eop"/>
          <w:rFonts w:ascii="Calibri" w:hAnsi="Calibri" w:cs="Segoe UI"/>
          <w:sz w:val="22"/>
          <w:szCs w:val="22"/>
        </w:rPr>
        <w:t> </w:t>
      </w:r>
    </w:p>
    <w:p w14:paraId="74B05DF7" w14:textId="77777777" w:rsidR="00933891" w:rsidRDefault="00933891" w:rsidP="00933891">
      <w:pPr>
        <w:pStyle w:val="paragraph"/>
        <w:numPr>
          <w:ilvl w:val="0"/>
          <w:numId w:val="6"/>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w:t>
      </w:r>
      <w:r>
        <w:rPr>
          <w:rStyle w:val="eop"/>
          <w:rFonts w:ascii="Calibri" w:hAnsi="Calibri" w:cs="Segoe UI"/>
          <w:sz w:val="22"/>
          <w:szCs w:val="22"/>
        </w:rPr>
        <w:t> </w:t>
      </w:r>
    </w:p>
    <w:p w14:paraId="2D11B063" w14:textId="77777777" w:rsidR="00933891" w:rsidRDefault="00933891" w:rsidP="00933891">
      <w:pPr>
        <w:pStyle w:val="paragraph"/>
        <w:numPr>
          <w:ilvl w:val="0"/>
          <w:numId w:val="7"/>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nodrošina</w:t>
      </w:r>
      <w:r>
        <w:rPr>
          <w:rStyle w:val="normaltextrun"/>
          <w:rFonts w:ascii="Calibri" w:hAnsi="Calibri" w:cs="Segoe UI"/>
          <w:sz w:val="22"/>
          <w:szCs w:val="22"/>
        </w:rPr>
        <w:t> ventilāciju ar mehāniskās ventilācijas sistēmu vai dabīgo ventilāciju, lai oglekļa dioksīda (CO2) līmenis nepārsniedz 1 000 </w:t>
      </w:r>
      <w:proofErr w:type="spellStart"/>
      <w:r>
        <w:rPr>
          <w:rStyle w:val="normaltextrun"/>
          <w:rFonts w:ascii="Calibri" w:hAnsi="Calibri" w:cs="Segoe UI"/>
          <w:sz w:val="22"/>
          <w:szCs w:val="22"/>
        </w:rPr>
        <w:t>ppm</w:t>
      </w:r>
      <w:proofErr w:type="spellEnd"/>
      <w:r>
        <w:rPr>
          <w:rStyle w:val="normaltextrun"/>
          <w:rFonts w:ascii="Calibri" w:hAnsi="Calibri" w:cs="Segoe UI"/>
          <w:sz w:val="22"/>
          <w:szCs w:val="22"/>
        </w:rPr>
        <w:t>.</w:t>
      </w:r>
      <w:r>
        <w:rPr>
          <w:rStyle w:val="eop"/>
          <w:rFonts w:ascii="Calibri" w:hAnsi="Calibri" w:cs="Segoe UI"/>
          <w:sz w:val="22"/>
          <w:szCs w:val="22"/>
        </w:rPr>
        <w:t> </w:t>
      </w:r>
    </w:p>
    <w:p w14:paraId="1AA88FEC" w14:textId="77777777" w:rsidR="00933891" w:rsidRDefault="00933891" w:rsidP="00933891">
      <w:pPr>
        <w:pStyle w:val="paragraph"/>
        <w:numPr>
          <w:ilvl w:val="0"/>
          <w:numId w:val="7"/>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u w:val="single"/>
        </w:rPr>
        <w:t>atbilstoši iespējām veic</w:t>
      </w:r>
      <w:r>
        <w:rPr>
          <w:rStyle w:val="normaltextrun"/>
          <w:rFonts w:ascii="Calibri" w:hAnsi="Calibri" w:cs="Segoe UI"/>
          <w:sz w:val="22"/>
          <w:szCs w:val="22"/>
        </w:rPr>
        <w:t> nepārtrauktu vai regulāru gaisa kvalitātes </w:t>
      </w:r>
      <w:r>
        <w:rPr>
          <w:rStyle w:val="normaltextrun"/>
          <w:rFonts w:ascii="Calibri" w:hAnsi="Calibri" w:cs="Segoe UI"/>
          <w:sz w:val="22"/>
          <w:szCs w:val="22"/>
          <w:u w:val="single"/>
        </w:rPr>
        <w:t>kontroli</w:t>
      </w:r>
      <w:r>
        <w:rPr>
          <w:rStyle w:val="normaltextrun"/>
          <w:rFonts w:ascii="Calibri" w:hAnsi="Calibri" w:cs="Segoe UI"/>
          <w:sz w:val="22"/>
          <w:szCs w:val="22"/>
        </w:rPr>
        <w:t>.</w:t>
      </w:r>
      <w:r>
        <w:rPr>
          <w:rStyle w:val="superscript"/>
          <w:rFonts w:ascii="Calibri" w:hAnsi="Calibri" w:cs="Segoe UI"/>
          <w:sz w:val="17"/>
          <w:szCs w:val="17"/>
          <w:vertAlign w:val="superscript"/>
        </w:rPr>
        <w:t>3</w:t>
      </w:r>
      <w:r>
        <w:rPr>
          <w:rStyle w:val="eop"/>
          <w:rFonts w:ascii="Calibri" w:hAnsi="Calibri" w:cs="Segoe UI"/>
          <w:sz w:val="22"/>
          <w:szCs w:val="22"/>
        </w:rPr>
        <w:t> </w:t>
      </w:r>
    </w:p>
    <w:p w14:paraId="4FA60EED" w14:textId="77777777" w:rsidR="00933891" w:rsidRDefault="00933891" w:rsidP="00933891">
      <w:pPr>
        <w:pStyle w:val="paragraph"/>
        <w:spacing w:before="0" w:beforeAutospacing="0" w:after="0" w:afterAutospacing="0"/>
        <w:ind w:left="720"/>
        <w:jc w:val="both"/>
        <w:textAlignment w:val="baseline"/>
        <w:rPr>
          <w:rFonts w:ascii="Calibri" w:hAnsi="Calibri" w:cs="Segoe UI"/>
          <w:sz w:val="22"/>
          <w:szCs w:val="22"/>
        </w:rPr>
      </w:pPr>
    </w:p>
    <w:p w14:paraId="30976ACC" w14:textId="77777777" w:rsidR="00933891" w:rsidRDefault="00933891" w:rsidP="009338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HIGIĒNAS PAMATPRINCIPI</w:t>
      </w:r>
      <w:r>
        <w:rPr>
          <w:rStyle w:val="eop"/>
          <w:rFonts w:ascii="Calibri" w:hAnsi="Calibri" w:cs="Segoe UI"/>
          <w:sz w:val="22"/>
          <w:szCs w:val="22"/>
        </w:rPr>
        <w:t> </w:t>
      </w:r>
    </w:p>
    <w:p w14:paraId="3BE8DFA3" w14:textId="77777777" w:rsidR="00933891" w:rsidRDefault="00933891" w:rsidP="00933891">
      <w:pPr>
        <w:pStyle w:val="paragraph"/>
        <w:numPr>
          <w:ilvl w:val="0"/>
          <w:numId w:val="8"/>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nodrošina pasākumus higiēnas prasību ievērošanai</w:t>
      </w:r>
      <w:r>
        <w:rPr>
          <w:rStyle w:val="normaltextrun"/>
          <w:rFonts w:ascii="Calibri" w:hAnsi="Calibri" w:cs="Segoe UI"/>
          <w:sz w:val="22"/>
          <w:szCs w:val="22"/>
        </w:rPr>
        <w:t>, kas atbilst Slimību profilakses un kontroles centra mājaslapā publicētajām </w:t>
      </w:r>
      <w:r>
        <w:rPr>
          <w:rStyle w:val="normaltextrun"/>
          <w:rFonts w:ascii="Calibri" w:hAnsi="Calibri" w:cs="Segoe UI"/>
          <w:color w:val="4472C4"/>
          <w:sz w:val="22"/>
          <w:szCs w:val="22"/>
        </w:rPr>
        <w:t>rekomendācijām higiēnai</w:t>
      </w:r>
      <w:r>
        <w:rPr>
          <w:rStyle w:val="FootnoteReference"/>
          <w:rFonts w:ascii="Calibri" w:hAnsi="Calibri" w:cs="Segoe UI"/>
          <w:color w:val="4472C4"/>
          <w:sz w:val="22"/>
          <w:szCs w:val="22"/>
        </w:rPr>
        <w:footnoteReference w:id="2"/>
      </w:r>
      <w:r>
        <w:rPr>
          <w:rStyle w:val="normaltextrun"/>
          <w:rFonts w:ascii="Calibri" w:hAnsi="Calibri" w:cs="Segoe UI"/>
          <w:sz w:val="22"/>
          <w:szCs w:val="22"/>
        </w:rPr>
        <w:t>, tai skaitā roku higiēnai, virsmu, inventāra un darba aprīkojuma tīrīšanai un dezinfekcijai.</w:t>
      </w:r>
      <w:r>
        <w:rPr>
          <w:rStyle w:val="normaltextrun"/>
          <w:rFonts w:ascii="Calibri" w:hAnsi="Calibri" w:cs="Segoe UI"/>
          <w:b/>
          <w:bCs/>
          <w:sz w:val="22"/>
          <w:szCs w:val="22"/>
        </w:rPr>
        <w:t> </w:t>
      </w:r>
      <w:r>
        <w:rPr>
          <w:rStyle w:val="eop"/>
          <w:rFonts w:ascii="Calibri" w:hAnsi="Calibri" w:cs="Segoe UI"/>
          <w:sz w:val="22"/>
          <w:szCs w:val="22"/>
        </w:rPr>
        <w:t> </w:t>
      </w:r>
    </w:p>
    <w:p w14:paraId="6FD84DA6" w14:textId="77777777" w:rsidR="00933891" w:rsidRDefault="00933891" w:rsidP="00933891">
      <w:pPr>
        <w:pStyle w:val="paragraph"/>
        <w:spacing w:before="0" w:beforeAutospacing="0" w:after="0" w:afterAutospacing="0"/>
        <w:jc w:val="both"/>
        <w:textAlignment w:val="baseline"/>
        <w:rPr>
          <w:rStyle w:val="eop"/>
          <w:rFonts w:ascii="Calibri" w:hAnsi="Calibri" w:cs="Segoe UI"/>
          <w:sz w:val="22"/>
          <w:szCs w:val="22"/>
        </w:rPr>
      </w:pPr>
    </w:p>
    <w:p w14:paraId="3A98C42A" w14:textId="77777777" w:rsidR="009C2974" w:rsidRDefault="009C2974" w:rsidP="00933891">
      <w:pPr>
        <w:pStyle w:val="paragraph"/>
        <w:spacing w:before="0" w:beforeAutospacing="0" w:after="0" w:afterAutospacing="0"/>
        <w:jc w:val="both"/>
        <w:textAlignment w:val="baseline"/>
        <w:rPr>
          <w:rStyle w:val="normaltextrun"/>
          <w:rFonts w:ascii="Calibri" w:hAnsi="Calibri" w:cs="Segoe UI"/>
          <w:b/>
          <w:bCs/>
          <w:sz w:val="22"/>
          <w:szCs w:val="22"/>
        </w:rPr>
      </w:pPr>
    </w:p>
    <w:p w14:paraId="4D90B81E" w14:textId="77777777" w:rsidR="009C2974" w:rsidRDefault="009C2974" w:rsidP="00933891">
      <w:pPr>
        <w:pStyle w:val="paragraph"/>
        <w:spacing w:before="0" w:beforeAutospacing="0" w:after="0" w:afterAutospacing="0"/>
        <w:jc w:val="both"/>
        <w:textAlignment w:val="baseline"/>
        <w:rPr>
          <w:rStyle w:val="normaltextrun"/>
          <w:rFonts w:ascii="Calibri" w:hAnsi="Calibri" w:cs="Segoe UI"/>
          <w:b/>
          <w:bCs/>
          <w:sz w:val="22"/>
          <w:szCs w:val="22"/>
        </w:rPr>
      </w:pPr>
    </w:p>
    <w:p w14:paraId="0B63044D" w14:textId="77777777" w:rsidR="009C2974" w:rsidRDefault="009C2974" w:rsidP="00933891">
      <w:pPr>
        <w:pStyle w:val="paragraph"/>
        <w:spacing w:before="0" w:beforeAutospacing="0" w:after="0" w:afterAutospacing="0"/>
        <w:jc w:val="both"/>
        <w:textAlignment w:val="baseline"/>
        <w:rPr>
          <w:rStyle w:val="normaltextrun"/>
          <w:rFonts w:ascii="Calibri" w:hAnsi="Calibri" w:cs="Segoe UI"/>
          <w:b/>
          <w:bCs/>
          <w:sz w:val="22"/>
          <w:szCs w:val="22"/>
        </w:rPr>
      </w:pPr>
    </w:p>
    <w:p w14:paraId="5827C68D" w14:textId="43F43A07" w:rsidR="00933891" w:rsidRDefault="00933891" w:rsidP="009338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EPIDEMIOLOĢISKO RISKU IZVĒRTĒJUMS</w:t>
      </w:r>
    </w:p>
    <w:p w14:paraId="08F8E2C5" w14:textId="77777777" w:rsidR="00933891" w:rsidRPr="006B27D0" w:rsidRDefault="00933891" w:rsidP="00933891">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Pr>
          <w:rStyle w:val="normaltextrun"/>
          <w:rFonts w:ascii="Calibri" w:hAnsi="Calibri" w:cs="Segoe UI"/>
          <w:sz w:val="22"/>
          <w:szCs w:val="22"/>
        </w:rPr>
        <w:t>D</w:t>
      </w:r>
      <w:r w:rsidRPr="006B27D0">
        <w:rPr>
          <w:rStyle w:val="normaltextrun"/>
          <w:rFonts w:ascii="Calibri" w:hAnsi="Calibri" w:cs="Segoe UI"/>
          <w:sz w:val="22"/>
          <w:szCs w:val="22"/>
        </w:rPr>
        <w:t>arba devējs darbu klātienē organizē, lai samazinātu inficēšanās riskus darba vietā un risku pakalpojuma saņēmējiem. Darba devējam ir tiesības noteikt katra darbinieka inficēšanās risku un iespējamo risku citu cilvēku veselībai, izvērtējot viņa darba pienākumus un darba apstākļus, un noteikt tos darbus, kuru veikšanai ir nepieciešams vakcinācijas vai pārslimošanas sertifikāts</w:t>
      </w:r>
      <w:r w:rsidRPr="006B27D0">
        <w:rPr>
          <w:rStyle w:val="normaltextrun"/>
          <w:rFonts w:ascii="Calibri" w:hAnsi="Calibri" w:cs="Segoe UI"/>
          <w:sz w:val="22"/>
          <w:szCs w:val="22"/>
          <w:vertAlign w:val="superscript"/>
        </w:rPr>
        <w:footnoteReference w:id="3"/>
      </w:r>
      <w:r w:rsidRPr="006B27D0">
        <w:rPr>
          <w:rStyle w:val="normaltextrun"/>
          <w:rFonts w:ascii="Calibri" w:hAnsi="Calibri" w:cs="Segoe UI"/>
          <w:sz w:val="22"/>
          <w:szCs w:val="22"/>
        </w:rPr>
        <w:t>.</w:t>
      </w:r>
    </w:p>
    <w:p w14:paraId="4F206759" w14:textId="77777777" w:rsidR="00933891" w:rsidRPr="006B27D0" w:rsidRDefault="00933891" w:rsidP="00933891">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Darba devējs nepielaiž augstāk minētos darbiniekus veikt darba pienākumus, kas saistīti ar darba devēja apzinātajiem inficēšanās riskiem darba vietā, ja darbinieks nav uzrādījis vakcinācijas vai pārslimošanas sertifikātu</w:t>
      </w:r>
      <w:r w:rsidRPr="006B27D0">
        <w:rPr>
          <w:rStyle w:val="normaltextrun"/>
          <w:rFonts w:ascii="Calibri" w:hAnsi="Calibri" w:cs="Segoe UI"/>
          <w:sz w:val="22"/>
          <w:szCs w:val="22"/>
          <w:vertAlign w:val="superscript"/>
        </w:rPr>
        <w:footnoteReference w:id="4"/>
      </w:r>
      <w:r w:rsidRPr="006B27D0">
        <w:rPr>
          <w:rStyle w:val="normaltextrun"/>
          <w:rFonts w:ascii="Calibri" w:hAnsi="Calibri" w:cs="Segoe UI"/>
          <w:sz w:val="22"/>
          <w:szCs w:val="22"/>
        </w:rPr>
        <w:t xml:space="preserve">. </w:t>
      </w:r>
    </w:p>
    <w:p w14:paraId="29299B9F" w14:textId="77777777" w:rsidR="00933891" w:rsidRDefault="00933891" w:rsidP="00933891">
      <w:pPr>
        <w:pStyle w:val="paragraph"/>
        <w:numPr>
          <w:ilvl w:val="0"/>
          <w:numId w:val="6"/>
        </w:numPr>
        <w:spacing w:before="0" w:beforeAutospacing="0" w:after="0" w:afterAutospacing="0"/>
        <w:ind w:left="0" w:firstLine="0"/>
        <w:jc w:val="both"/>
        <w:textAlignment w:val="baseline"/>
        <w:rPr>
          <w:rStyle w:val="normaltextrun"/>
          <w:rFonts w:ascii="Calibri" w:hAnsi="Calibri" w:cs="Segoe UI"/>
        </w:rPr>
      </w:pPr>
      <w:r w:rsidRPr="006B27D0">
        <w:rPr>
          <w:rStyle w:val="normaltextrun"/>
          <w:rFonts w:ascii="Calibri" w:hAnsi="Calibri" w:cs="Segoe UI"/>
          <w:sz w:val="22"/>
          <w:szCs w:val="22"/>
        </w:rPr>
        <w:t>Savukārt, ja darbiniekam darba pienākumu veikšanai nepieciešams testēšanas sertifikāts, darbinieks nodrošina Covid-19 testa veikšanu par saviem līdzekļiem, ja nav cita vienošanās ar darba devēju</w:t>
      </w:r>
      <w:r w:rsidRPr="006B27D0">
        <w:rPr>
          <w:rStyle w:val="normaltextrun"/>
          <w:rFonts w:ascii="Calibri" w:hAnsi="Calibri" w:cs="Segoe UI"/>
          <w:sz w:val="22"/>
          <w:szCs w:val="22"/>
          <w:vertAlign w:val="superscript"/>
        </w:rPr>
        <w:footnoteReference w:id="5"/>
      </w:r>
      <w:r w:rsidRPr="006B27D0">
        <w:rPr>
          <w:rStyle w:val="normaltextrun"/>
          <w:rFonts w:ascii="Calibri" w:hAnsi="Calibri" w:cs="Segoe UI"/>
          <w:sz w:val="22"/>
          <w:szCs w:val="22"/>
        </w:rPr>
        <w:t>.</w:t>
      </w:r>
    </w:p>
    <w:p w14:paraId="3C43F7E1" w14:textId="77777777" w:rsidR="00933891" w:rsidRPr="002A5788" w:rsidRDefault="00933891" w:rsidP="00933891">
      <w:pPr>
        <w:pStyle w:val="paragraph"/>
        <w:spacing w:before="0" w:beforeAutospacing="0" w:after="0" w:afterAutospacing="0"/>
        <w:jc w:val="both"/>
        <w:textAlignment w:val="baseline"/>
        <w:rPr>
          <w:rStyle w:val="normaltextrun"/>
          <w:rFonts w:ascii="Calibri" w:hAnsi="Calibri" w:cs="Segoe UI"/>
        </w:rPr>
      </w:pPr>
    </w:p>
    <w:p w14:paraId="168959C4" w14:textId="77777777" w:rsidR="00933891" w:rsidRDefault="00933891" w:rsidP="009338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PAR EPIDEMIOLOĢISKO PRASĪBU IEVĒROŠANU ATBILDĪGAIS DARBINIEKS</w:t>
      </w:r>
      <w:r>
        <w:rPr>
          <w:rStyle w:val="eop"/>
          <w:rFonts w:ascii="Calibri" w:hAnsi="Calibri" w:cs="Segoe UI"/>
          <w:sz w:val="22"/>
          <w:szCs w:val="22"/>
        </w:rPr>
        <w:t> </w:t>
      </w:r>
    </w:p>
    <w:p w14:paraId="2E4584AD" w14:textId="77777777" w:rsidR="00933891" w:rsidRDefault="00933891" w:rsidP="00933891">
      <w:pPr>
        <w:pStyle w:val="paragraph"/>
        <w:numPr>
          <w:ilvl w:val="0"/>
          <w:numId w:val="9"/>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vai darba devējs </w:t>
      </w:r>
      <w:r>
        <w:rPr>
          <w:rStyle w:val="normaltextrun"/>
          <w:rFonts w:ascii="Calibri" w:hAnsi="Calibri" w:cs="Segoe UI"/>
          <w:sz w:val="22"/>
          <w:szCs w:val="22"/>
          <w:u w:val="single"/>
        </w:rPr>
        <w:t>nozīmē</w:t>
      </w:r>
      <w:r>
        <w:rPr>
          <w:rStyle w:val="normaltextrun"/>
          <w:rFonts w:ascii="Calibri" w:hAnsi="Calibri" w:cs="Segoe UI"/>
          <w:sz w:val="22"/>
          <w:szCs w:val="22"/>
        </w:rPr>
        <w:t> par epidemioloģiskās drošības prasību ievērošanu, kā arī iekšējās kontroles sistēmas epidemioloģiskās drošības pasākumu īstenošanai </w:t>
      </w:r>
      <w:r>
        <w:rPr>
          <w:rStyle w:val="normaltextrun"/>
          <w:rFonts w:ascii="Calibri" w:hAnsi="Calibri" w:cs="Segoe UI"/>
          <w:sz w:val="22"/>
          <w:szCs w:val="22"/>
          <w:u w:val="single"/>
        </w:rPr>
        <w:t>atbildīgo personu</w:t>
      </w:r>
      <w:r>
        <w:rPr>
          <w:rStyle w:val="superscript"/>
          <w:rFonts w:ascii="Calibri" w:hAnsi="Calibri" w:cs="Segoe UI"/>
          <w:sz w:val="17"/>
          <w:szCs w:val="17"/>
          <w:vertAlign w:val="superscript"/>
        </w:rPr>
        <w:t>4</w:t>
      </w:r>
      <w:r>
        <w:rPr>
          <w:rStyle w:val="normaltextrun"/>
          <w:rFonts w:ascii="Calibri" w:hAnsi="Calibri" w:cs="Segoe UI"/>
          <w:sz w:val="22"/>
          <w:szCs w:val="22"/>
        </w:rPr>
        <w:t>.</w:t>
      </w:r>
      <w:r>
        <w:rPr>
          <w:rStyle w:val="eop"/>
          <w:rFonts w:ascii="Calibri" w:hAnsi="Calibri" w:cs="Segoe UI"/>
          <w:sz w:val="22"/>
          <w:szCs w:val="22"/>
        </w:rPr>
        <w:t> </w:t>
      </w:r>
    </w:p>
    <w:p w14:paraId="3BFFBDD6" w14:textId="77777777" w:rsidR="00933891" w:rsidRDefault="00933891" w:rsidP="00933891">
      <w:pPr>
        <w:pStyle w:val="paragraph"/>
        <w:numPr>
          <w:ilvl w:val="0"/>
          <w:numId w:val="9"/>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Atbildīgā personas pienākumos ietilpst</w:t>
      </w:r>
      <w:r>
        <w:rPr>
          <w:rStyle w:val="superscript"/>
          <w:rFonts w:ascii="Calibri" w:hAnsi="Calibri" w:cs="Segoe UI"/>
          <w:sz w:val="17"/>
          <w:szCs w:val="17"/>
          <w:vertAlign w:val="superscript"/>
        </w:rPr>
        <w:t>5</w:t>
      </w:r>
      <w:r>
        <w:rPr>
          <w:rStyle w:val="normaltextrun"/>
          <w:rFonts w:ascii="Calibri" w:hAnsi="Calibri" w:cs="Segoe UI"/>
          <w:sz w:val="22"/>
          <w:szCs w:val="22"/>
        </w:rPr>
        <w:t>:</w:t>
      </w:r>
      <w:r>
        <w:rPr>
          <w:rStyle w:val="eop"/>
          <w:rFonts w:ascii="Calibri" w:hAnsi="Calibri" w:cs="Segoe UI"/>
          <w:sz w:val="22"/>
          <w:szCs w:val="22"/>
        </w:rPr>
        <w:t> </w:t>
      </w:r>
    </w:p>
    <w:p w14:paraId="5D227E2D" w14:textId="77777777" w:rsidR="00933891" w:rsidRPr="0090625D" w:rsidRDefault="00933891" w:rsidP="00933891">
      <w:pPr>
        <w:pStyle w:val="paragraph"/>
        <w:numPr>
          <w:ilvl w:val="0"/>
          <w:numId w:val="10"/>
        </w:numPr>
        <w:spacing w:before="0" w:beforeAutospacing="0" w:after="0" w:afterAutospacing="0"/>
        <w:ind w:firstLine="0"/>
        <w:jc w:val="both"/>
        <w:textAlignment w:val="baseline"/>
        <w:rPr>
          <w:rFonts w:ascii="Calibri" w:hAnsi="Calibri" w:cs="Segoe UI"/>
          <w:sz w:val="22"/>
          <w:szCs w:val="22"/>
        </w:rPr>
      </w:pPr>
      <w:r w:rsidRPr="0090625D">
        <w:rPr>
          <w:rStyle w:val="normaltextrun"/>
          <w:rFonts w:ascii="Calibri" w:hAnsi="Calibri" w:cs="Segoe UI"/>
          <w:sz w:val="22"/>
          <w:szCs w:val="22"/>
        </w:rPr>
        <w:t>nodrošināt epidemioloģiskās drošības pasākumu </w:t>
      </w:r>
      <w:r w:rsidRPr="0090625D">
        <w:rPr>
          <w:rStyle w:val="normaltextrun"/>
          <w:rFonts w:ascii="Calibri" w:hAnsi="Calibri" w:cs="Segoe UI"/>
          <w:sz w:val="22"/>
          <w:szCs w:val="22"/>
          <w:u w:val="single"/>
        </w:rPr>
        <w:t>ieviešanu</w:t>
      </w:r>
      <w:r w:rsidRPr="0090625D">
        <w:rPr>
          <w:rStyle w:val="normaltextrun"/>
          <w:rFonts w:ascii="Calibri" w:hAnsi="Calibri" w:cs="Segoe UI"/>
          <w:sz w:val="22"/>
          <w:szCs w:val="22"/>
        </w:rPr>
        <w:t xml:space="preserve"> un </w:t>
      </w:r>
      <w:r w:rsidRPr="0090625D">
        <w:rPr>
          <w:rStyle w:val="normaltextrun"/>
          <w:rFonts w:ascii="Calibri" w:hAnsi="Calibri" w:cs="Segoe UI"/>
          <w:sz w:val="22"/>
          <w:szCs w:val="22"/>
          <w:u w:val="single"/>
        </w:rPr>
        <w:t>ievērošanas uzraudzību</w:t>
      </w:r>
      <w:r w:rsidRPr="0090625D">
        <w:rPr>
          <w:rStyle w:val="normaltextrun"/>
          <w:rFonts w:ascii="Calibri" w:hAnsi="Calibri" w:cs="Segoe UI"/>
          <w:sz w:val="22"/>
          <w:szCs w:val="22"/>
        </w:rPr>
        <w:t> (izņemot pakalpojumus, kas tiek sniegti bez personāla);</w:t>
      </w:r>
      <w:r w:rsidRPr="0090625D">
        <w:rPr>
          <w:rStyle w:val="normaltextrun"/>
        </w:rPr>
        <w:t> </w:t>
      </w:r>
    </w:p>
    <w:p w14:paraId="0F4F7079" w14:textId="77777777" w:rsidR="00933891" w:rsidRDefault="00933891" w:rsidP="00933891">
      <w:pPr>
        <w:pStyle w:val="paragraph"/>
        <w:numPr>
          <w:ilvl w:val="0"/>
          <w:numId w:val="10"/>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u w:val="single"/>
        </w:rPr>
        <w:t>sniegt nepieciešamo informāciju</w:t>
      </w:r>
      <w:r>
        <w:rPr>
          <w:rStyle w:val="normaltextrun"/>
          <w:rFonts w:ascii="Calibri" w:hAnsi="Calibri" w:cs="Segoe UI"/>
          <w:sz w:val="22"/>
          <w:szCs w:val="22"/>
        </w:rPr>
        <w:t> uzraudzības un kontroles iestāžu amatpersonām par epidemioloģiskās drošības pasākumu īstenošanu, tai skaitā uzrādīt iekšējās kontroles sistēmas dokumentāciju un dokumentus, kas dod iespēju pārliecināties par publiski pieejamo iekštelpu vai teritoriju platību, ja tādas ir (piemēram, būvju kadastrālās uzmērīšanas lietu);</w:t>
      </w:r>
      <w:r>
        <w:rPr>
          <w:rStyle w:val="eop"/>
          <w:rFonts w:ascii="Calibri" w:hAnsi="Calibri" w:cs="Segoe UI"/>
          <w:sz w:val="22"/>
          <w:szCs w:val="22"/>
        </w:rPr>
        <w:t> </w:t>
      </w:r>
    </w:p>
    <w:p w14:paraId="759A898D" w14:textId="77777777" w:rsidR="00933891" w:rsidRDefault="00933891" w:rsidP="00933891">
      <w:pPr>
        <w:pStyle w:val="paragraph"/>
        <w:numPr>
          <w:ilvl w:val="0"/>
          <w:numId w:val="10"/>
        </w:numPr>
        <w:spacing w:before="0" w:beforeAutospacing="0" w:after="0" w:afterAutospacing="0"/>
        <w:ind w:firstLine="0"/>
        <w:jc w:val="both"/>
        <w:textAlignment w:val="baseline"/>
        <w:rPr>
          <w:rStyle w:val="eop"/>
          <w:rFonts w:ascii="Calibri" w:hAnsi="Calibri" w:cs="Segoe UI"/>
          <w:sz w:val="22"/>
          <w:szCs w:val="22"/>
        </w:rPr>
      </w:pPr>
      <w:r>
        <w:rPr>
          <w:rStyle w:val="normaltextrun"/>
          <w:rFonts w:ascii="Calibri" w:hAnsi="Calibri" w:cs="Segoe UI"/>
          <w:sz w:val="22"/>
          <w:szCs w:val="22"/>
        </w:rPr>
        <w:t>nodrošināt jebkurai personai </w:t>
      </w:r>
      <w:r>
        <w:rPr>
          <w:rStyle w:val="normaltextrun"/>
          <w:rFonts w:ascii="Calibri" w:hAnsi="Calibri" w:cs="Segoe UI"/>
          <w:sz w:val="22"/>
          <w:szCs w:val="22"/>
          <w:u w:val="single"/>
        </w:rPr>
        <w:t>pieejamu informāciju</w:t>
      </w:r>
      <w:r>
        <w:rPr>
          <w:rStyle w:val="normaltextrun"/>
          <w:rFonts w:ascii="Calibri" w:hAnsi="Calibri" w:cs="Segoe UI"/>
          <w:sz w:val="22"/>
          <w:szCs w:val="22"/>
        </w:rPr>
        <w:t> par prasībām un ierobežojumiem pakalpojumu sniegšanai un saņemšanai, kā arī prasību ieviešanas un izpildes kārtību pakalpojumu sniegšanas vietā vai darba vietā, tai skaitā informāciju ievietojot pakalpojuma sniedzēja vai uzņēmuma tīmekļvietnē, ja tāda ir.</w:t>
      </w:r>
      <w:r>
        <w:rPr>
          <w:rStyle w:val="eop"/>
          <w:rFonts w:ascii="Calibri" w:hAnsi="Calibri" w:cs="Segoe UI"/>
          <w:sz w:val="22"/>
          <w:szCs w:val="22"/>
        </w:rPr>
        <w:t> </w:t>
      </w:r>
    </w:p>
    <w:p w14:paraId="449BDDE2" w14:textId="77777777" w:rsidR="00933891" w:rsidRDefault="00933891" w:rsidP="00933891">
      <w:pPr>
        <w:pStyle w:val="paragraph"/>
        <w:spacing w:before="0" w:beforeAutospacing="0" w:after="0" w:afterAutospacing="0"/>
        <w:ind w:left="720"/>
        <w:jc w:val="both"/>
        <w:textAlignment w:val="baseline"/>
        <w:rPr>
          <w:rFonts w:ascii="Calibri" w:hAnsi="Calibri" w:cs="Segoe UI"/>
          <w:sz w:val="22"/>
          <w:szCs w:val="22"/>
        </w:rPr>
      </w:pPr>
    </w:p>
    <w:p w14:paraId="2A9C0417" w14:textId="77777777" w:rsidR="00933891" w:rsidRDefault="00933891" w:rsidP="0093389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Segoe UI"/>
          <w:b/>
          <w:bCs/>
          <w:sz w:val="22"/>
          <w:szCs w:val="22"/>
        </w:rPr>
        <w:t>INFORMĒŠANAS PIENĀKUMS</w:t>
      </w:r>
      <w:r>
        <w:rPr>
          <w:rStyle w:val="eop"/>
          <w:rFonts w:ascii="Calibri" w:hAnsi="Calibri" w:cs="Segoe UI"/>
          <w:sz w:val="22"/>
          <w:szCs w:val="22"/>
        </w:rPr>
        <w:t> </w:t>
      </w:r>
    </w:p>
    <w:p w14:paraId="3E55A9CB" w14:textId="77777777" w:rsidR="00933891" w:rsidRDefault="00933891" w:rsidP="00933891">
      <w:pPr>
        <w:pStyle w:val="paragraph"/>
        <w:numPr>
          <w:ilvl w:val="0"/>
          <w:numId w:val="11"/>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Pakalpojuma sniedzējs nodrošina, ka apmeklētājiem un darbiniekiem ir </w:t>
      </w:r>
      <w:r>
        <w:rPr>
          <w:rStyle w:val="normaltextrun"/>
          <w:rFonts w:ascii="Calibri" w:hAnsi="Calibri" w:cs="Segoe UI"/>
          <w:sz w:val="22"/>
          <w:szCs w:val="22"/>
          <w:u w:val="single"/>
        </w:rPr>
        <w:t>pieejama informācija</w:t>
      </w:r>
      <w:r>
        <w:rPr>
          <w:rStyle w:val="normaltextrun"/>
          <w:rFonts w:ascii="Calibri" w:hAnsi="Calibri" w:cs="Segoe UI"/>
          <w:b/>
          <w:bCs/>
          <w:sz w:val="22"/>
          <w:szCs w:val="22"/>
        </w:rPr>
        <w:t> </w:t>
      </w:r>
      <w:r>
        <w:rPr>
          <w:rStyle w:val="normaltextrun"/>
          <w:rFonts w:ascii="Calibri" w:hAnsi="Calibri" w:cs="Segoe UI"/>
          <w:sz w:val="22"/>
          <w:szCs w:val="22"/>
        </w:rPr>
        <w:t>par prasībām un ierobežojumiem pakalpojumu sniegšanai un saņemšanai.</w:t>
      </w:r>
      <w:r>
        <w:rPr>
          <w:rStyle w:val="eop"/>
          <w:rFonts w:ascii="Calibri" w:hAnsi="Calibri" w:cs="Segoe UI"/>
          <w:sz w:val="22"/>
          <w:szCs w:val="22"/>
        </w:rPr>
        <w:t> </w:t>
      </w:r>
    </w:p>
    <w:p w14:paraId="775F9680" w14:textId="77777777" w:rsidR="00933891" w:rsidRDefault="00933891" w:rsidP="00933891">
      <w:pPr>
        <w:pStyle w:val="paragraph"/>
        <w:numPr>
          <w:ilvl w:val="0"/>
          <w:numId w:val="11"/>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Informācijā tiek ietverta</w:t>
      </w:r>
      <w:r>
        <w:rPr>
          <w:rStyle w:val="normaltextrun"/>
          <w:rFonts w:ascii="Calibri" w:hAnsi="Calibri" w:cs="Segoe UI"/>
          <w:b/>
          <w:bCs/>
          <w:sz w:val="22"/>
          <w:szCs w:val="22"/>
        </w:rPr>
        <w:t> </w:t>
      </w:r>
      <w:r>
        <w:rPr>
          <w:rStyle w:val="normaltextrun"/>
          <w:rFonts w:ascii="Calibri" w:hAnsi="Calibri" w:cs="Segoe UI"/>
          <w:sz w:val="22"/>
          <w:szCs w:val="22"/>
        </w:rPr>
        <w:t>vismaz šāda veida ziņas</w:t>
      </w:r>
      <w:r>
        <w:rPr>
          <w:rStyle w:val="superscript"/>
          <w:rFonts w:ascii="Calibri" w:hAnsi="Calibri" w:cs="Segoe UI"/>
          <w:sz w:val="17"/>
          <w:szCs w:val="17"/>
          <w:vertAlign w:val="superscript"/>
        </w:rPr>
        <w:t>6</w:t>
      </w:r>
      <w:r>
        <w:rPr>
          <w:rStyle w:val="normaltextrun"/>
          <w:rFonts w:ascii="Calibri" w:hAnsi="Calibri" w:cs="Segoe UI"/>
          <w:sz w:val="22"/>
          <w:szCs w:val="22"/>
        </w:rPr>
        <w:t>:</w:t>
      </w:r>
      <w:r>
        <w:rPr>
          <w:rStyle w:val="eop"/>
          <w:rFonts w:ascii="Calibri" w:hAnsi="Calibri" w:cs="Segoe UI"/>
          <w:sz w:val="22"/>
          <w:szCs w:val="22"/>
        </w:rPr>
        <w:t> </w:t>
      </w:r>
    </w:p>
    <w:p w14:paraId="291DB0D3" w14:textId="77777777" w:rsidR="00933891" w:rsidRDefault="00933891" w:rsidP="00933891">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cilvēku skaita, kas vienlaikus var atrasties pakalpojuma sniegšanas vai pasākuma norises vietā, ierobežojums</w:t>
      </w:r>
      <w:r>
        <w:rPr>
          <w:rStyle w:val="superscript"/>
          <w:rFonts w:ascii="Calibri" w:hAnsi="Calibri" w:cs="Segoe UI"/>
          <w:sz w:val="17"/>
          <w:szCs w:val="17"/>
          <w:vertAlign w:val="superscript"/>
        </w:rPr>
        <w:t>7</w:t>
      </w:r>
      <w:r>
        <w:rPr>
          <w:rStyle w:val="normaltextrun"/>
          <w:rFonts w:ascii="Calibri" w:hAnsi="Calibri" w:cs="Segoe UI"/>
          <w:sz w:val="22"/>
          <w:szCs w:val="22"/>
        </w:rPr>
        <w:t>, ja attiecīgajam pakalpojumam tāds ir noteikts;</w:t>
      </w:r>
      <w:r>
        <w:rPr>
          <w:rStyle w:val="eop"/>
          <w:rFonts w:ascii="Calibri" w:hAnsi="Calibri" w:cs="Segoe UI"/>
          <w:sz w:val="22"/>
          <w:szCs w:val="22"/>
        </w:rPr>
        <w:t> </w:t>
      </w:r>
    </w:p>
    <w:p w14:paraId="73156019" w14:textId="77777777" w:rsidR="00933891" w:rsidRDefault="00933891" w:rsidP="00933891">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ka pakalpojuma sniegšanas vietā nedrīkst atrasties personas, kurām noteikta </w:t>
      </w:r>
      <w:proofErr w:type="spellStart"/>
      <w:r>
        <w:rPr>
          <w:rStyle w:val="normaltextrun"/>
          <w:rFonts w:ascii="Calibri" w:hAnsi="Calibri" w:cs="Segoe UI"/>
          <w:sz w:val="22"/>
          <w:szCs w:val="22"/>
        </w:rPr>
        <w:t>pašizolācija</w:t>
      </w:r>
      <w:proofErr w:type="spellEnd"/>
      <w:r>
        <w:rPr>
          <w:rStyle w:val="normaltextrun"/>
          <w:rFonts w:ascii="Calibri" w:hAnsi="Calibri" w:cs="Segoe UI"/>
          <w:sz w:val="22"/>
          <w:szCs w:val="22"/>
        </w:rPr>
        <w:t>, mājas karantīna vai izolācija vai kurām ir elpceļu infekcijas slimības pazīmes;</w:t>
      </w:r>
      <w:r>
        <w:rPr>
          <w:rStyle w:val="eop"/>
          <w:rFonts w:ascii="Calibri" w:hAnsi="Calibri" w:cs="Segoe UI"/>
          <w:sz w:val="22"/>
          <w:szCs w:val="22"/>
        </w:rPr>
        <w:t> </w:t>
      </w:r>
    </w:p>
    <w:p w14:paraId="161489EF" w14:textId="77777777" w:rsidR="00933891" w:rsidRDefault="00933891" w:rsidP="00933891">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minimālās 2 metru</w:t>
      </w:r>
      <w:r>
        <w:rPr>
          <w:rStyle w:val="normaltextrun"/>
          <w:rFonts w:ascii="Calibri" w:hAnsi="Calibri" w:cs="Segoe UI"/>
          <w:b/>
          <w:bCs/>
          <w:sz w:val="22"/>
          <w:szCs w:val="22"/>
        </w:rPr>
        <w:t> </w:t>
      </w:r>
      <w:r>
        <w:rPr>
          <w:rStyle w:val="normaltextrun"/>
          <w:rFonts w:ascii="Calibri" w:hAnsi="Calibri" w:cs="Segoe UI"/>
          <w:sz w:val="22"/>
          <w:szCs w:val="22"/>
        </w:rPr>
        <w:t xml:space="preserve">distances ievērošanu, kā arī par citiem </w:t>
      </w:r>
      <w:proofErr w:type="spellStart"/>
      <w:r>
        <w:rPr>
          <w:rStyle w:val="normaltextrun"/>
          <w:rFonts w:ascii="Calibri" w:hAnsi="Calibri" w:cs="Segoe UI"/>
          <w:sz w:val="22"/>
          <w:szCs w:val="22"/>
        </w:rPr>
        <w:t>distancēšanās</w:t>
      </w:r>
      <w:proofErr w:type="spellEnd"/>
      <w:r>
        <w:rPr>
          <w:rStyle w:val="normaltextrun"/>
          <w:rFonts w:ascii="Calibri" w:hAnsi="Calibri" w:cs="Segoe UI"/>
          <w:sz w:val="22"/>
          <w:szCs w:val="22"/>
        </w:rPr>
        <w:t xml:space="preserve"> nosacījumiem, ja tādi ir noteikti;</w:t>
      </w:r>
      <w:r>
        <w:rPr>
          <w:rStyle w:val="eop"/>
          <w:rFonts w:ascii="Calibri" w:hAnsi="Calibri" w:cs="Segoe UI"/>
          <w:sz w:val="22"/>
          <w:szCs w:val="22"/>
        </w:rPr>
        <w:t> </w:t>
      </w:r>
    </w:p>
    <w:p w14:paraId="2CFC4A33" w14:textId="77777777" w:rsidR="00933891" w:rsidRDefault="00933891" w:rsidP="00933891">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t>brīdinājums par pienākumu lietot sejas maskas, ja tāds ir noteikts, kā arī norāde par sejas maskas pareizu lietošanu;</w:t>
      </w:r>
      <w:r>
        <w:rPr>
          <w:rStyle w:val="eop"/>
          <w:rFonts w:ascii="Calibri" w:hAnsi="Calibri" w:cs="Segoe UI"/>
          <w:sz w:val="22"/>
          <w:szCs w:val="22"/>
        </w:rPr>
        <w:t> </w:t>
      </w:r>
    </w:p>
    <w:p w14:paraId="65B75F17" w14:textId="77777777" w:rsidR="00933891" w:rsidRDefault="00933891" w:rsidP="00933891">
      <w:pPr>
        <w:pStyle w:val="paragraph"/>
        <w:numPr>
          <w:ilvl w:val="0"/>
          <w:numId w:val="12"/>
        </w:numPr>
        <w:spacing w:before="0" w:beforeAutospacing="0" w:after="0" w:afterAutospacing="0"/>
        <w:ind w:firstLine="0"/>
        <w:jc w:val="both"/>
        <w:textAlignment w:val="baseline"/>
        <w:rPr>
          <w:rFonts w:ascii="Calibri" w:hAnsi="Calibri" w:cs="Segoe UI"/>
          <w:sz w:val="22"/>
          <w:szCs w:val="22"/>
        </w:rPr>
      </w:pPr>
      <w:r>
        <w:rPr>
          <w:rStyle w:val="normaltextrun"/>
          <w:rFonts w:ascii="Calibri" w:hAnsi="Calibri" w:cs="Segoe UI"/>
          <w:sz w:val="22"/>
          <w:szCs w:val="22"/>
        </w:rPr>
        <w:lastRenderedPageBreak/>
        <w:t xml:space="preserve">apliecinājums par pakalpojuma epidemioloģisko drošību, norādot kādā vidē tiek sniegts pakalpojums -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green"/>
        </w:rPr>
        <w:t>epidemioloģiski drošā</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ar bērniem</w:t>
      </w:r>
      <w:r>
        <w:rPr>
          <w:rStyle w:val="normaltextrun"/>
          <w:rFonts w:ascii="Calibri" w:hAnsi="Calibri" w:cs="Segoe UI"/>
          <w:sz w:val="22"/>
          <w:szCs w:val="22"/>
        </w:rPr>
        <w:t xml:space="preserve">, </w:t>
      </w:r>
      <w:r w:rsidRPr="00D304CC">
        <w:rPr>
          <w:rStyle w:val="normaltextrun"/>
          <w:rFonts w:ascii="Calibri" w:hAnsi="Calibri" w:cs="Segoe UI"/>
          <w:sz w:val="22"/>
          <w:szCs w:val="22"/>
          <w:highlight w:val="yellow"/>
        </w:rPr>
        <w:t>epidemioloģiski daļēji drošā</w:t>
      </w:r>
      <w:r>
        <w:rPr>
          <w:rStyle w:val="normaltextrun"/>
          <w:rFonts w:ascii="Calibri" w:hAnsi="Calibri" w:cs="Segoe UI"/>
          <w:sz w:val="22"/>
          <w:szCs w:val="22"/>
        </w:rPr>
        <w:t xml:space="preserve"> vai </w:t>
      </w:r>
      <w:r w:rsidRPr="00D304CC">
        <w:rPr>
          <w:rStyle w:val="normaltextrun"/>
          <w:rFonts w:ascii="Calibri" w:hAnsi="Calibri" w:cs="Segoe UI"/>
          <w:sz w:val="22"/>
          <w:szCs w:val="22"/>
          <w:highlight w:val="red"/>
        </w:rPr>
        <w:t>epidemioloģiski nedrošā vidē</w:t>
      </w:r>
      <w:r>
        <w:rPr>
          <w:rStyle w:val="normaltextrun"/>
          <w:rFonts w:ascii="Calibri" w:hAnsi="Calibri" w:cs="Segoe UI"/>
          <w:sz w:val="22"/>
          <w:szCs w:val="22"/>
        </w:rPr>
        <w:t>, un kas apmeklētājam nepieciešams, lai pakalpojumu varētu saņemt (sertifikāts, tests, personu apliecinošs dokuments).</w:t>
      </w:r>
      <w:r>
        <w:rPr>
          <w:rStyle w:val="eop"/>
          <w:rFonts w:ascii="Calibri" w:hAnsi="Calibri" w:cs="Segoe UI"/>
          <w:sz w:val="22"/>
          <w:szCs w:val="22"/>
        </w:rPr>
        <w:t> </w:t>
      </w:r>
    </w:p>
    <w:p w14:paraId="46C7EA05" w14:textId="77777777" w:rsidR="00933891" w:rsidRDefault="00933891" w:rsidP="00933891">
      <w:pPr>
        <w:pStyle w:val="paragraph"/>
        <w:numPr>
          <w:ilvl w:val="0"/>
          <w:numId w:val="13"/>
        </w:numPr>
        <w:spacing w:before="0" w:beforeAutospacing="0" w:after="0" w:afterAutospacing="0"/>
        <w:ind w:left="0" w:firstLine="0"/>
        <w:jc w:val="both"/>
        <w:textAlignment w:val="baseline"/>
        <w:rPr>
          <w:rFonts w:ascii="Calibri" w:hAnsi="Calibri" w:cs="Segoe UI"/>
          <w:sz w:val="22"/>
          <w:szCs w:val="22"/>
        </w:rPr>
      </w:pPr>
      <w:r>
        <w:rPr>
          <w:rStyle w:val="normaltextrun"/>
          <w:rFonts w:ascii="Calibri" w:hAnsi="Calibri" w:cs="Segoe UI"/>
          <w:sz w:val="22"/>
          <w:szCs w:val="22"/>
        </w:rPr>
        <w:t>Informācija izvietojama </w:t>
      </w:r>
      <w:r>
        <w:rPr>
          <w:rStyle w:val="normaltextrun"/>
          <w:rFonts w:ascii="Calibri" w:hAnsi="Calibri" w:cs="Segoe UI"/>
          <w:sz w:val="22"/>
          <w:szCs w:val="22"/>
          <w:u w:val="single"/>
        </w:rPr>
        <w:t>pie ieejām</w:t>
      </w:r>
      <w:r>
        <w:rPr>
          <w:rStyle w:val="normaltextrun"/>
          <w:rFonts w:ascii="Calibri" w:hAnsi="Calibri" w:cs="Segoe UI"/>
          <w:sz w:val="22"/>
          <w:szCs w:val="22"/>
        </w:rPr>
        <w:t> </w:t>
      </w:r>
      <w:r>
        <w:rPr>
          <w:rStyle w:val="normaltextrun"/>
          <w:rFonts w:ascii="Calibri" w:hAnsi="Calibri" w:cs="Segoe UI"/>
          <w:sz w:val="22"/>
          <w:szCs w:val="22"/>
          <w:u w:val="single"/>
        </w:rPr>
        <w:t>labi redzamā vietā</w:t>
      </w:r>
      <w:r>
        <w:rPr>
          <w:rStyle w:val="normaltextrun"/>
          <w:rFonts w:ascii="Calibri" w:hAnsi="Calibri" w:cs="Segoe UI"/>
          <w:sz w:val="22"/>
          <w:szCs w:val="22"/>
        </w:rPr>
        <w:t> vai, ja tas nav iespējams, citādā veidā.</w:t>
      </w:r>
      <w:r>
        <w:rPr>
          <w:rStyle w:val="eop"/>
          <w:rFonts w:ascii="Calibri" w:hAnsi="Calibri" w:cs="Segoe UI"/>
          <w:sz w:val="22"/>
          <w:szCs w:val="22"/>
        </w:rPr>
        <w:t> </w:t>
      </w:r>
    </w:p>
    <w:p w14:paraId="7E699489" w14:textId="77777777" w:rsidR="00933891" w:rsidRDefault="00933891" w:rsidP="00933891">
      <w:pPr>
        <w:pStyle w:val="paragraph"/>
        <w:numPr>
          <w:ilvl w:val="0"/>
          <w:numId w:val="13"/>
        </w:numPr>
        <w:spacing w:before="0" w:beforeAutospacing="0" w:after="0" w:afterAutospacing="0"/>
        <w:ind w:left="0" w:firstLine="0"/>
        <w:jc w:val="both"/>
        <w:textAlignment w:val="baseline"/>
        <w:rPr>
          <w:rStyle w:val="eop"/>
          <w:rFonts w:ascii="Calibri" w:hAnsi="Calibri" w:cs="Segoe UI"/>
          <w:sz w:val="22"/>
          <w:szCs w:val="22"/>
        </w:rPr>
      </w:pPr>
      <w:r>
        <w:rPr>
          <w:rStyle w:val="normaltextrun"/>
          <w:rFonts w:ascii="Calibri" w:hAnsi="Calibri" w:cs="Segoe UI"/>
          <w:sz w:val="22"/>
          <w:szCs w:val="22"/>
        </w:rPr>
        <w:t>Informācijai jābūt norādītai </w:t>
      </w:r>
      <w:r>
        <w:rPr>
          <w:rStyle w:val="normaltextrun"/>
          <w:rFonts w:ascii="Calibri" w:hAnsi="Calibri" w:cs="Segoe UI"/>
          <w:sz w:val="22"/>
          <w:szCs w:val="22"/>
          <w:u w:val="single"/>
        </w:rPr>
        <w:t>latviešu valodā</w:t>
      </w:r>
      <w:r>
        <w:rPr>
          <w:rStyle w:val="normaltextrun"/>
          <w:rFonts w:ascii="Calibri" w:hAnsi="Calibri" w:cs="Segoe UI"/>
          <w:sz w:val="22"/>
          <w:szCs w:val="22"/>
        </w:rPr>
        <w:t> un </w:t>
      </w:r>
      <w:r>
        <w:rPr>
          <w:rStyle w:val="normaltextrun"/>
          <w:rFonts w:ascii="Calibri" w:hAnsi="Calibri" w:cs="Segoe UI"/>
          <w:sz w:val="22"/>
          <w:szCs w:val="22"/>
          <w:u w:val="single"/>
        </w:rPr>
        <w:t>vismaz vienā svešvalodā</w:t>
      </w:r>
      <w:r>
        <w:rPr>
          <w:rStyle w:val="normaltextrun"/>
          <w:rFonts w:ascii="Calibri" w:hAnsi="Calibri" w:cs="Segoe UI"/>
          <w:sz w:val="22"/>
          <w:szCs w:val="22"/>
        </w:rPr>
        <w:t> (angļu vai krievu valodā) vai izmantojot </w:t>
      </w:r>
      <w:r>
        <w:rPr>
          <w:rStyle w:val="normaltextrun"/>
          <w:rFonts w:ascii="Calibri" w:hAnsi="Calibri" w:cs="Segoe UI"/>
          <w:sz w:val="22"/>
          <w:szCs w:val="22"/>
          <w:u w:val="single"/>
        </w:rPr>
        <w:t>piktogrammas</w:t>
      </w:r>
      <w:r>
        <w:rPr>
          <w:rStyle w:val="normaltextrun"/>
          <w:rFonts w:ascii="Calibri" w:hAnsi="Calibri" w:cs="Segoe UI"/>
          <w:sz w:val="22"/>
          <w:szCs w:val="22"/>
        </w:rPr>
        <w:t>.</w:t>
      </w:r>
      <w:r>
        <w:rPr>
          <w:rStyle w:val="eop"/>
          <w:rFonts w:ascii="Calibri" w:hAnsi="Calibri" w:cs="Segoe UI"/>
          <w:sz w:val="22"/>
          <w:szCs w:val="22"/>
        </w:rPr>
        <w:t> </w:t>
      </w:r>
    </w:p>
    <w:p w14:paraId="337439FD" w14:textId="77777777" w:rsidR="00933891" w:rsidRDefault="00933891" w:rsidP="00933891">
      <w:pPr>
        <w:pStyle w:val="paragraph"/>
        <w:spacing w:before="0" w:beforeAutospacing="0" w:after="0" w:afterAutospacing="0"/>
        <w:textAlignment w:val="baseline"/>
        <w:rPr>
          <w:rFonts w:ascii="Calibri" w:hAnsi="Calibri" w:cs="Segoe UI"/>
          <w:sz w:val="22"/>
          <w:szCs w:val="22"/>
        </w:rPr>
      </w:pPr>
    </w:p>
    <w:p w14:paraId="0CE1803F" w14:textId="77777777" w:rsidR="00933891" w:rsidRDefault="00933891" w:rsidP="00933891">
      <w:r>
        <w:br w:type="page"/>
      </w:r>
    </w:p>
    <w:p w14:paraId="491FF72C" w14:textId="6A5A4001" w:rsidR="00933891" w:rsidRDefault="00933891"/>
    <w:tbl>
      <w:tblPr>
        <w:tblW w:w="15866" w:type="dxa"/>
        <w:tblLayout w:type="fixed"/>
        <w:tblCellMar>
          <w:left w:w="0" w:type="dxa"/>
          <w:right w:w="0" w:type="dxa"/>
        </w:tblCellMar>
        <w:tblLook w:val="0420" w:firstRow="1" w:lastRow="0" w:firstColumn="0" w:lastColumn="0" w:noHBand="0" w:noVBand="1"/>
      </w:tblPr>
      <w:tblGrid>
        <w:gridCol w:w="1781"/>
        <w:gridCol w:w="3454"/>
        <w:gridCol w:w="3686"/>
        <w:gridCol w:w="1417"/>
        <w:gridCol w:w="1559"/>
        <w:gridCol w:w="851"/>
        <w:gridCol w:w="1417"/>
        <w:gridCol w:w="1701"/>
      </w:tblGrid>
      <w:tr w:rsidR="00132D21" w:rsidRPr="00DF5102" w14:paraId="082044F5" w14:textId="36EEB886" w:rsidTr="00BE06E1">
        <w:trPr>
          <w:trHeight w:val="1184"/>
        </w:trPr>
        <w:tc>
          <w:tcPr>
            <w:tcW w:w="178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DB1407B" w14:textId="6EF50725" w:rsidR="00132D21" w:rsidRPr="00DF5102" w:rsidRDefault="00132D21" w:rsidP="00B01D78">
            <w:pPr>
              <w:spacing w:after="0" w:line="240" w:lineRule="auto"/>
            </w:pPr>
            <w:r w:rsidRPr="00DF5102">
              <w:rPr>
                <w:b/>
                <w:bCs/>
              </w:rPr>
              <w:t>Epidemioloģiskā vide</w:t>
            </w:r>
          </w:p>
        </w:tc>
        <w:tc>
          <w:tcPr>
            <w:tcW w:w="345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64036D2C" w14:textId="77777777" w:rsidR="00132D21" w:rsidRPr="00DF5102" w:rsidRDefault="00132D21" w:rsidP="00B01D78">
            <w:pPr>
              <w:spacing w:after="0" w:line="240" w:lineRule="auto"/>
            </w:pPr>
            <w:r w:rsidRPr="00DF5102">
              <w:rPr>
                <w:b/>
                <w:bCs/>
              </w:rPr>
              <w:t>Pakalpojumu sniedzēji</w:t>
            </w:r>
          </w:p>
        </w:tc>
        <w:tc>
          <w:tcPr>
            <w:tcW w:w="368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2801D8D" w14:textId="77777777" w:rsidR="00132D21" w:rsidRPr="00DF5102" w:rsidRDefault="00132D21" w:rsidP="00B01D78">
            <w:pPr>
              <w:spacing w:after="0" w:line="240" w:lineRule="auto"/>
            </w:pPr>
            <w:r w:rsidRPr="00DF5102">
              <w:rPr>
                <w:b/>
                <w:bCs/>
              </w:rPr>
              <w:t>Pakalpojumu saņēmēji</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37FAB1FE" w14:textId="77777777" w:rsidR="00132D21" w:rsidRPr="00DF5102" w:rsidRDefault="00132D21" w:rsidP="00B01D78">
            <w:pPr>
              <w:spacing w:after="0" w:line="240" w:lineRule="auto"/>
            </w:pPr>
            <w:r w:rsidRPr="00DF5102">
              <w:rPr>
                <w:b/>
                <w:bCs/>
              </w:rPr>
              <w:t xml:space="preserve">Maskas </w:t>
            </w:r>
            <w:r>
              <w:rPr>
                <w:rStyle w:val="FootnoteReference"/>
                <w:b/>
                <w:bCs/>
              </w:rPr>
              <w:footnoteReference w:id="6"/>
            </w:r>
          </w:p>
        </w:tc>
        <w:tc>
          <w:tcPr>
            <w:tcW w:w="1559"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78B3C36" w14:textId="77777777" w:rsidR="00132D21" w:rsidRPr="00DF5102" w:rsidRDefault="00132D21" w:rsidP="00B01D78">
            <w:pPr>
              <w:spacing w:after="0" w:line="240" w:lineRule="auto"/>
              <w:rPr>
                <w:b/>
                <w:bCs/>
              </w:rPr>
            </w:pPr>
            <w:r w:rsidRPr="00DF5102">
              <w:rPr>
                <w:b/>
                <w:bCs/>
              </w:rPr>
              <w:t xml:space="preserve">Distance </w:t>
            </w:r>
            <w:r>
              <w:rPr>
                <w:b/>
                <w:bCs/>
              </w:rPr>
              <w:t>, apmeklētāju skaits vai platība</w:t>
            </w:r>
          </w:p>
        </w:tc>
        <w:tc>
          <w:tcPr>
            <w:tcW w:w="85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3919C6A" w14:textId="61532CAF" w:rsidR="00132D21" w:rsidRPr="00DF5102" w:rsidRDefault="00132D21" w:rsidP="00B01D78">
            <w:pPr>
              <w:spacing w:after="0" w:line="240" w:lineRule="auto"/>
            </w:pPr>
            <w:r>
              <w:rPr>
                <w:b/>
                <w:bCs/>
              </w:rPr>
              <w:t>Reģistrācija</w:t>
            </w:r>
            <w:r w:rsidR="00933891">
              <w:rPr>
                <w:rStyle w:val="FootnoteReference"/>
                <w:b/>
                <w:bCs/>
              </w:rPr>
              <w:footnoteReference w:id="7"/>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42A5C36" w14:textId="5E8189C0" w:rsidR="00132D21" w:rsidRPr="00DF5102" w:rsidRDefault="00132D21" w:rsidP="00B01D78">
            <w:pPr>
              <w:spacing w:after="0" w:line="240" w:lineRule="auto"/>
            </w:pPr>
            <w:r>
              <w:rPr>
                <w:b/>
                <w:bCs/>
              </w:rPr>
              <w:t>Transports</w:t>
            </w:r>
          </w:p>
        </w:tc>
        <w:tc>
          <w:tcPr>
            <w:tcW w:w="1701" w:type="dxa"/>
            <w:tcBorders>
              <w:top w:val="single" w:sz="8" w:space="0" w:color="FFFFFF"/>
              <w:left w:val="single" w:sz="8" w:space="0" w:color="FFFFFF"/>
              <w:bottom w:val="single" w:sz="24" w:space="0" w:color="FFFFFF"/>
              <w:right w:val="single" w:sz="8" w:space="0" w:color="FFFFFF"/>
            </w:tcBorders>
            <w:shd w:val="clear" w:color="auto" w:fill="4472C4"/>
          </w:tcPr>
          <w:p w14:paraId="7F29C9E3" w14:textId="6F2D30FD" w:rsidR="00132D21" w:rsidRDefault="00132D21" w:rsidP="00B01D78">
            <w:pPr>
              <w:spacing w:after="0" w:line="240" w:lineRule="auto"/>
              <w:rPr>
                <w:b/>
                <w:bCs/>
              </w:rPr>
            </w:pPr>
            <w:r>
              <w:rPr>
                <w:b/>
                <w:bCs/>
              </w:rPr>
              <w:t xml:space="preserve">Muzeji </w:t>
            </w:r>
          </w:p>
        </w:tc>
      </w:tr>
      <w:tr w:rsidR="008741C0" w:rsidRPr="00DF5102" w14:paraId="7880FDD0" w14:textId="0133082C" w:rsidTr="00BE06E1">
        <w:trPr>
          <w:trHeight w:val="910"/>
        </w:trPr>
        <w:tc>
          <w:tcPr>
            <w:tcW w:w="178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9022D77" w14:textId="77777777" w:rsidR="008741C0" w:rsidRPr="00DF5102" w:rsidRDefault="008741C0" w:rsidP="008741C0">
            <w:pPr>
              <w:spacing w:after="0" w:line="240" w:lineRule="auto"/>
            </w:pPr>
            <w:r w:rsidRPr="00DF5102">
              <w:rPr>
                <w:b/>
                <w:bCs/>
                <w:highlight w:val="green"/>
              </w:rPr>
              <w:t>Droša vide</w:t>
            </w:r>
            <w:r>
              <w:rPr>
                <w:rStyle w:val="FootnoteReference"/>
                <w:b/>
                <w:bCs/>
                <w:highlight w:val="green"/>
              </w:rPr>
              <w:footnoteReference w:id="8"/>
            </w:r>
          </w:p>
        </w:tc>
        <w:tc>
          <w:tcPr>
            <w:tcW w:w="345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3970C7E" w14:textId="77777777" w:rsidR="008741C0" w:rsidRPr="00B01D78" w:rsidRDefault="008741C0" w:rsidP="008741C0">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r w:rsidRPr="00B01D78">
              <w:rPr>
                <w:rStyle w:val="FootnoteReference"/>
                <w:highlight w:val="green"/>
              </w:rPr>
              <w:footnoteReference w:id="9"/>
            </w:r>
          </w:p>
          <w:p w14:paraId="14C70495" w14:textId="77777777" w:rsidR="008741C0" w:rsidRPr="00DF5102" w:rsidRDefault="008741C0" w:rsidP="008741C0">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r w:rsidRPr="00B01D78">
              <w:rPr>
                <w:rStyle w:val="FootnoteReference"/>
                <w:highlight w:val="green"/>
              </w:rPr>
              <w:footnoteReference w:id="10"/>
            </w:r>
          </w:p>
        </w:tc>
        <w:tc>
          <w:tcPr>
            <w:tcW w:w="368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207948F" w14:textId="77777777" w:rsidR="008741C0" w:rsidRPr="00B01D78" w:rsidRDefault="008741C0" w:rsidP="008741C0">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67DAEFEA" w14:textId="77777777" w:rsidR="008741C0" w:rsidRPr="00DF5102" w:rsidRDefault="008741C0" w:rsidP="008741C0">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532C62A" w14:textId="77777777" w:rsidR="008741C0" w:rsidRPr="00DF5102" w:rsidRDefault="008741C0" w:rsidP="008741C0">
            <w:pPr>
              <w:spacing w:after="0" w:line="240" w:lineRule="auto"/>
            </w:pPr>
            <w:r>
              <w:rPr>
                <w:noProof/>
              </w:rPr>
              <w:drawing>
                <wp:inline distT="0" distB="0" distL="0" distR="0" wp14:anchorId="4F7C0D4D" wp14:editId="65172E45">
                  <wp:extent cx="238540" cy="238540"/>
                  <wp:effectExtent l="0" t="0" r="9525" b="9525"/>
                  <wp:docPr id="1" name="Graphic 1"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559"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7E91127" w14:textId="77777777" w:rsidR="008741C0" w:rsidRPr="00DF5102" w:rsidRDefault="008741C0" w:rsidP="008741C0">
            <w:pPr>
              <w:spacing w:after="0" w:line="240" w:lineRule="auto"/>
            </w:pPr>
            <w:r>
              <w:rPr>
                <w:noProof/>
              </w:rPr>
              <w:drawing>
                <wp:inline distT="0" distB="0" distL="0" distR="0" wp14:anchorId="4556EB1A" wp14:editId="32861CB6">
                  <wp:extent cx="238540" cy="238540"/>
                  <wp:effectExtent l="0" t="0" r="9525" b="9525"/>
                  <wp:docPr id="4" name="Graphic 4"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851"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343BB1D" w14:textId="77777777" w:rsidR="008741C0" w:rsidRPr="00DF5102" w:rsidRDefault="008741C0" w:rsidP="008741C0">
            <w:pPr>
              <w:spacing w:after="0" w:line="240" w:lineRule="auto"/>
            </w:pPr>
            <w:r>
              <w:rPr>
                <w:noProof/>
              </w:rPr>
              <w:drawing>
                <wp:inline distT="0" distB="0" distL="0" distR="0" wp14:anchorId="5E084AE8" wp14:editId="7F2E897C">
                  <wp:extent cx="238540" cy="238540"/>
                  <wp:effectExtent l="0" t="0" r="9525" b="9525"/>
                  <wp:docPr id="5" name="Graphic 5" descr="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ose.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49929" cy="249929"/>
                          </a:xfrm>
                          <a:prstGeom prst="rect">
                            <a:avLst/>
                          </a:prstGeom>
                        </pic:spPr>
                      </pic:pic>
                    </a:graphicData>
                  </a:graphic>
                </wp:inline>
              </w:drawing>
            </w:r>
          </w:p>
        </w:tc>
        <w:tc>
          <w:tcPr>
            <w:tcW w:w="141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86E3F59" w14:textId="0ABDD30D" w:rsidR="008741C0" w:rsidRPr="00DF5102" w:rsidRDefault="008741C0" w:rsidP="008741C0">
            <w:pPr>
              <w:spacing w:after="0" w:line="240" w:lineRule="auto"/>
            </w:pPr>
            <w:r>
              <w:rPr>
                <w:noProof/>
              </w:rPr>
              <w:t>Bez ierobežojumiem</w:t>
            </w:r>
          </w:p>
        </w:tc>
        <w:tc>
          <w:tcPr>
            <w:tcW w:w="1701" w:type="dxa"/>
            <w:tcBorders>
              <w:top w:val="single" w:sz="24" w:space="0" w:color="FFFFFF"/>
              <w:left w:val="single" w:sz="8" w:space="0" w:color="FFFFFF"/>
              <w:bottom w:val="single" w:sz="8" w:space="0" w:color="FFFFFF"/>
              <w:right w:val="single" w:sz="8" w:space="0" w:color="FFFFFF"/>
            </w:tcBorders>
            <w:shd w:val="clear" w:color="auto" w:fill="CFD5EA"/>
            <w:vAlign w:val="center"/>
          </w:tcPr>
          <w:p w14:paraId="1DCD3975" w14:textId="7FC9498D" w:rsidR="008741C0" w:rsidRPr="00132D21" w:rsidRDefault="008741C0" w:rsidP="008741C0">
            <w:pPr>
              <w:spacing w:after="0" w:line="240" w:lineRule="auto"/>
              <w:rPr>
                <w:b/>
                <w:bCs/>
              </w:rPr>
            </w:pPr>
            <w:r>
              <w:rPr>
                <w:noProof/>
              </w:rPr>
              <w:t>Bez ierobežojumiem</w:t>
            </w:r>
          </w:p>
        </w:tc>
      </w:tr>
      <w:tr w:rsidR="00DB3227" w:rsidRPr="00DF5102" w14:paraId="00FFE224" w14:textId="77777777" w:rsidTr="00DB3227">
        <w:trPr>
          <w:trHeight w:val="1843"/>
        </w:trPr>
        <w:tc>
          <w:tcPr>
            <w:tcW w:w="178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0818826" w14:textId="77777777" w:rsidR="00DB3227" w:rsidRDefault="00DB3227" w:rsidP="00DB3227">
            <w:pPr>
              <w:spacing w:after="0" w:line="240" w:lineRule="auto"/>
              <w:rPr>
                <w:b/>
                <w:bCs/>
              </w:rPr>
            </w:pPr>
            <w:r w:rsidRPr="00DF5102">
              <w:rPr>
                <w:b/>
                <w:bCs/>
                <w:highlight w:val="green"/>
              </w:rPr>
              <w:t>Droša vide</w:t>
            </w:r>
            <w:r w:rsidRPr="00DF5102">
              <w:rPr>
                <w:b/>
                <w:bCs/>
              </w:rPr>
              <w:t xml:space="preserve"> </w:t>
            </w:r>
          </w:p>
          <w:p w14:paraId="67D5B1B8" w14:textId="34510F5E" w:rsidR="00DB3227" w:rsidRPr="00DF5102" w:rsidRDefault="00DB3227" w:rsidP="00DB3227">
            <w:pPr>
              <w:spacing w:after="0" w:line="240" w:lineRule="auto"/>
            </w:pPr>
            <w:r w:rsidRPr="00DF5102">
              <w:rPr>
                <w:b/>
                <w:bCs/>
                <w:highlight w:val="yellow"/>
              </w:rPr>
              <w:t>ar bērniem</w:t>
            </w:r>
            <w:r>
              <w:rPr>
                <w:rStyle w:val="FootnoteReference"/>
                <w:b/>
                <w:bCs/>
                <w:highlight w:val="yellow"/>
              </w:rPr>
              <w:footnoteReference w:id="11"/>
            </w:r>
          </w:p>
        </w:tc>
        <w:tc>
          <w:tcPr>
            <w:tcW w:w="345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CC3E299" w14:textId="77777777" w:rsidR="00DB3227" w:rsidRPr="00B01D78" w:rsidRDefault="00DB3227" w:rsidP="00DB322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573B67BB" w14:textId="41D8C972" w:rsidR="00DB3227" w:rsidRPr="00DF5102" w:rsidRDefault="00DB3227" w:rsidP="00DB3227">
            <w:pPr>
              <w:pStyle w:val="ListParagraph"/>
              <w:numPr>
                <w:ilvl w:val="0"/>
                <w:numId w:val="2"/>
              </w:numPr>
              <w:spacing w:after="0" w:line="240" w:lineRule="auto"/>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4302DD6" w14:textId="77777777" w:rsidR="00DB3227" w:rsidRPr="00B01D78" w:rsidRDefault="00DB3227" w:rsidP="00DB322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475B1108" w14:textId="77777777" w:rsidR="00DB3227" w:rsidRPr="00B01D78" w:rsidRDefault="00DB3227" w:rsidP="00DB322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pārslimošanas sertifikātu</w:t>
            </w:r>
          </w:p>
          <w:p w14:paraId="0BA932C8" w14:textId="2103F582" w:rsidR="00DB3227" w:rsidRDefault="00DB3227" w:rsidP="00DB3227">
            <w:pPr>
              <w:pStyle w:val="ListParagraph"/>
              <w:numPr>
                <w:ilvl w:val="0"/>
                <w:numId w:val="2"/>
              </w:numPr>
              <w:spacing w:after="0" w:line="240" w:lineRule="auto"/>
            </w:pPr>
            <w:r w:rsidRPr="00B01D78">
              <w:rPr>
                <w:highlight w:val="yellow"/>
              </w:rPr>
              <w:t xml:space="preserve">bērns no 12 </w:t>
            </w:r>
            <w:proofErr w:type="spellStart"/>
            <w:r w:rsidRPr="00B01D78">
              <w:rPr>
                <w:highlight w:val="yellow"/>
              </w:rPr>
              <w:t>g.v</w:t>
            </w:r>
            <w:proofErr w:type="spellEnd"/>
            <w:r w:rsidRPr="00B01D78">
              <w:rPr>
                <w:highlight w:val="yellow"/>
              </w:rPr>
              <w:t>.</w:t>
            </w:r>
            <w:r>
              <w:t>, kas uzrāda testēšanas sertifikātu vai laboratorijas izziņu par pēdējo 72</w:t>
            </w:r>
            <w:r w:rsidR="000F46A6">
              <w:t xml:space="preserve">h </w:t>
            </w:r>
            <w:r>
              <w:t xml:space="preserve">laikā veiktu negatīvu </w:t>
            </w:r>
            <w:proofErr w:type="spellStart"/>
            <w:r>
              <w:t>skrīninga</w:t>
            </w:r>
            <w:proofErr w:type="spellEnd"/>
            <w:r>
              <w:t> testu;</w:t>
            </w:r>
          </w:p>
          <w:p w14:paraId="4EC99621" w14:textId="6CE48521" w:rsidR="00DB3227" w:rsidRPr="00DF5102" w:rsidRDefault="00DB3227" w:rsidP="00DB3227">
            <w:pPr>
              <w:pStyle w:val="ListParagraph"/>
              <w:numPr>
                <w:ilvl w:val="0"/>
                <w:numId w:val="2"/>
              </w:numPr>
              <w:spacing w:after="0" w:line="240" w:lineRule="auto"/>
            </w:pPr>
            <w:r w:rsidRPr="00B01D78">
              <w:rPr>
                <w:highlight w:val="yellow"/>
              </w:rPr>
              <w:t xml:space="preserve">bērni līdz 12 </w:t>
            </w:r>
            <w:proofErr w:type="spellStart"/>
            <w:r w:rsidRPr="00B01D78">
              <w:rPr>
                <w:highlight w:val="yellow"/>
              </w:rPr>
              <w:t>g.v</w:t>
            </w:r>
            <w:proofErr w:type="spellEnd"/>
            <w:r w:rsidRPr="00B01D78">
              <w:rPr>
                <w:highlight w:val="yellow"/>
              </w:rPr>
              <w:t>.</w:t>
            </w:r>
            <w:r>
              <w:t xml:space="preserve"> bez testa un/vai sertifikāta.</w:t>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1C99929" w14:textId="0A4DCA1F" w:rsidR="00DB3227" w:rsidRPr="00DF5102" w:rsidRDefault="00DB3227" w:rsidP="00DB3227">
            <w:pPr>
              <w:spacing w:after="0" w:line="240" w:lineRule="auto"/>
            </w:pPr>
            <w:r>
              <w:rPr>
                <w:noProof/>
              </w:rPr>
              <w:drawing>
                <wp:inline distT="0" distB="0" distL="0" distR="0" wp14:anchorId="739328A9" wp14:editId="6F8BD454">
                  <wp:extent cx="262393" cy="262393"/>
                  <wp:effectExtent l="0" t="0" r="4445" b="4445"/>
                  <wp:docPr id="6" name="Graphic 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155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CE1C9F9" w14:textId="77777777" w:rsidR="00DB3227" w:rsidRDefault="00DB3227" w:rsidP="00DB3227">
            <w:pPr>
              <w:spacing w:after="0" w:line="240" w:lineRule="auto"/>
            </w:pPr>
            <w:r>
              <w:rPr>
                <w:noProof/>
              </w:rPr>
              <w:drawing>
                <wp:inline distT="0" distB="0" distL="0" distR="0" wp14:anchorId="33FC5915" wp14:editId="72F23E70">
                  <wp:extent cx="262393" cy="262393"/>
                  <wp:effectExtent l="0" t="0" r="4445" b="4445"/>
                  <wp:docPr id="7" name="Graphic 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3D0E29C0" w14:textId="22DC0D8E" w:rsidR="00DB3227" w:rsidRDefault="00DB3227" w:rsidP="00DB3227">
            <w:pPr>
              <w:spacing w:after="0" w:line="240" w:lineRule="auto"/>
            </w:pPr>
            <w:r>
              <w:t>vienai personai tiek nodrošināts ne mazāk kā 5 m</w:t>
            </w:r>
            <w:r>
              <w:rPr>
                <w:vertAlign w:val="superscript"/>
              </w:rPr>
              <w:t>2</w:t>
            </w:r>
            <w:r>
              <w:t> no publiski pieejamās iekštelpas platības</w:t>
            </w:r>
            <w:r w:rsidR="008F0D9E">
              <w:rPr>
                <w:rStyle w:val="FootnoteReference"/>
              </w:rPr>
              <w:footnoteReference w:id="12"/>
            </w:r>
            <w:r>
              <w:t xml:space="preserve"> </w:t>
            </w:r>
          </w:p>
          <w:p w14:paraId="636491D9" w14:textId="77777777" w:rsidR="00DB3227" w:rsidRPr="00C2004A" w:rsidRDefault="00DB3227" w:rsidP="00DB3227">
            <w:pPr>
              <w:spacing w:after="0" w:line="240" w:lineRule="auto"/>
              <w:rPr>
                <w:i/>
                <w:iCs/>
              </w:rPr>
            </w:pPr>
            <w:r w:rsidRPr="00C2004A">
              <w:rPr>
                <w:i/>
                <w:iCs/>
              </w:rPr>
              <w:t xml:space="preserve">vai </w:t>
            </w:r>
          </w:p>
          <w:p w14:paraId="5304F2E1" w14:textId="56C4F305" w:rsidR="00DB3227" w:rsidRPr="00DF5102" w:rsidRDefault="00DB3227" w:rsidP="00DB3227">
            <w:pPr>
              <w:spacing w:after="0" w:line="240" w:lineRule="auto"/>
            </w:pPr>
            <w:r>
              <w:lastRenderedPageBreak/>
              <w:t>maks</w:t>
            </w:r>
            <w:r w:rsidR="008F0D9E">
              <w:t>.</w:t>
            </w:r>
            <w:r>
              <w:t xml:space="preserve"> personu skaits vienlaikus, </w:t>
            </w:r>
            <w:r w:rsidR="008F0D9E">
              <w:t>&lt;</w:t>
            </w:r>
            <w:r>
              <w:t xml:space="preserve">300 iekštelpās un </w:t>
            </w:r>
            <w:r w:rsidR="008F0D9E">
              <w:t>&lt;</w:t>
            </w:r>
            <w:r>
              <w:t>500 </w:t>
            </w:r>
            <w:proofErr w:type="spellStart"/>
            <w:r>
              <w:t>ārtelpā</w:t>
            </w:r>
            <w:proofErr w:type="spellEnd"/>
          </w:p>
        </w:tc>
        <w:tc>
          <w:tcPr>
            <w:tcW w:w="85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FE6804B" w14:textId="255561A6" w:rsidR="00DB3227" w:rsidRPr="00DF5102" w:rsidRDefault="00DB3227" w:rsidP="00DB3227">
            <w:pPr>
              <w:spacing w:after="0" w:line="240" w:lineRule="auto"/>
            </w:pPr>
            <w:r>
              <w:rPr>
                <w:noProof/>
              </w:rPr>
              <w:lastRenderedPageBreak/>
              <w:drawing>
                <wp:inline distT="0" distB="0" distL="0" distR="0" wp14:anchorId="578FF57F" wp14:editId="48C9DAF5">
                  <wp:extent cx="262393" cy="262393"/>
                  <wp:effectExtent l="0" t="0" r="4445" b="4445"/>
                  <wp:docPr id="8" name="Graphic 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141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8D4C64A" w14:textId="6C9D729B" w:rsidR="00DB3227" w:rsidRPr="00DF5102" w:rsidRDefault="00DB3227" w:rsidP="00DB3227">
            <w:pPr>
              <w:spacing w:after="0" w:line="240" w:lineRule="auto"/>
            </w:pPr>
            <w:r>
              <w:rPr>
                <w:noProof/>
              </w:rPr>
              <w:t>Bez ierobežojumiem</w:t>
            </w:r>
            <w:r>
              <w:rPr>
                <w:rStyle w:val="FootnoteReference"/>
              </w:rPr>
              <w:footnoteReference w:id="13"/>
            </w:r>
          </w:p>
        </w:tc>
        <w:tc>
          <w:tcPr>
            <w:tcW w:w="1701"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E1B004A" w14:textId="4A579B51" w:rsidR="00DB3227" w:rsidRDefault="00DB3227" w:rsidP="00DB3227">
            <w:pPr>
              <w:spacing w:after="0" w:line="240" w:lineRule="auto"/>
            </w:pPr>
            <w:r>
              <w:t>vienai personai tiek nodrošināts ne mazāk kā 5 m</w:t>
            </w:r>
            <w:r>
              <w:rPr>
                <w:vertAlign w:val="superscript"/>
              </w:rPr>
              <w:t>2</w:t>
            </w:r>
            <w:r>
              <w:t> no publiski pieejamās iekštelpas platības</w:t>
            </w:r>
            <w:r w:rsidR="008F0D9E">
              <w:rPr>
                <w:rStyle w:val="FootnoteReference"/>
              </w:rPr>
              <w:footnoteReference w:id="14"/>
            </w:r>
            <w:r>
              <w:t xml:space="preserve"> </w:t>
            </w:r>
          </w:p>
          <w:p w14:paraId="2CE6FEF6" w14:textId="77777777" w:rsidR="00DB3227" w:rsidRPr="00C2004A" w:rsidRDefault="00DB3227" w:rsidP="00DB3227">
            <w:pPr>
              <w:spacing w:after="0" w:line="240" w:lineRule="auto"/>
              <w:rPr>
                <w:i/>
                <w:iCs/>
              </w:rPr>
            </w:pPr>
            <w:r w:rsidRPr="00C2004A">
              <w:rPr>
                <w:i/>
                <w:iCs/>
              </w:rPr>
              <w:t xml:space="preserve">vai </w:t>
            </w:r>
          </w:p>
          <w:p w14:paraId="25C7E744" w14:textId="3B9BFE85" w:rsidR="002E2DF2" w:rsidRPr="00DF5102" w:rsidRDefault="008F0D9E" w:rsidP="00DB3227">
            <w:pPr>
              <w:spacing w:after="0" w:line="240" w:lineRule="auto"/>
            </w:pPr>
            <w:r>
              <w:t xml:space="preserve">maks. personu skaits vienlaikus, </w:t>
            </w:r>
            <w:r>
              <w:lastRenderedPageBreak/>
              <w:t>&lt;300 iekštelpās un &lt;500 </w:t>
            </w:r>
            <w:proofErr w:type="spellStart"/>
            <w:r>
              <w:t>ārtelpā</w:t>
            </w:r>
            <w:proofErr w:type="spellEnd"/>
          </w:p>
        </w:tc>
      </w:tr>
      <w:tr w:rsidR="00DB3227" w:rsidRPr="00DF5102" w14:paraId="3C9D5CAA" w14:textId="6521FD31" w:rsidTr="00BE06E1">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7961585" w14:textId="77777777" w:rsidR="00DB3227" w:rsidRPr="00DF5102" w:rsidRDefault="00DB3227" w:rsidP="00DB3227">
            <w:pPr>
              <w:spacing w:after="0" w:line="240" w:lineRule="auto"/>
            </w:pPr>
            <w:r w:rsidRPr="00DF5102">
              <w:rPr>
                <w:b/>
                <w:bCs/>
                <w:highlight w:val="yellow"/>
              </w:rPr>
              <w:lastRenderedPageBreak/>
              <w:t>Daļēji droša vide</w:t>
            </w:r>
            <w:r>
              <w:rPr>
                <w:rStyle w:val="FootnoteReference"/>
                <w:b/>
                <w:bCs/>
                <w:highlight w:val="yellow"/>
              </w:rPr>
              <w:footnoteReference w:id="15"/>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3C433A9" w14:textId="77777777" w:rsidR="00DB3227" w:rsidRDefault="00DB3227" w:rsidP="00DB322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38FE918B" w14:textId="77777777" w:rsidR="00DB3227" w:rsidRDefault="00DB3227" w:rsidP="00DB3227">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19224F59" w14:textId="255FB455" w:rsidR="00DB3227" w:rsidRPr="00233BD6" w:rsidRDefault="00DB3227" w:rsidP="00DB3227">
            <w:pPr>
              <w:pStyle w:val="ListParagraph"/>
              <w:numPr>
                <w:ilvl w:val="0"/>
                <w:numId w:val="2"/>
              </w:numPr>
              <w:spacing w:after="0" w:line="240" w:lineRule="auto"/>
              <w:rPr>
                <w:highlight w:val="green"/>
              </w:rPr>
            </w:pPr>
            <w:r w:rsidRPr="00233BD6">
              <w:rPr>
                <w:highlight w:val="yellow"/>
              </w:rPr>
              <w:t>personas, kuras var uzrādīt testēšanas sertifikātu par pēdējo 72h laikā veiktu RNS 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4AD89B" w14:textId="77777777" w:rsidR="00DB3227" w:rsidRDefault="00DB3227" w:rsidP="00DB3227">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566492E4" w14:textId="77777777" w:rsidR="00DB3227" w:rsidRDefault="00DB3227" w:rsidP="00DB3227">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6B6413D6" w14:textId="6395F7CB" w:rsidR="00DB3227" w:rsidRPr="00233BD6" w:rsidRDefault="00DB3227" w:rsidP="00DB3227">
            <w:pPr>
              <w:pStyle w:val="ListParagraph"/>
              <w:numPr>
                <w:ilvl w:val="0"/>
                <w:numId w:val="2"/>
              </w:numPr>
              <w:spacing w:after="0" w:line="240" w:lineRule="auto"/>
              <w:rPr>
                <w:highlight w:val="yellow"/>
              </w:rPr>
            </w:pPr>
            <w:r w:rsidRPr="00233BD6">
              <w:rPr>
                <w:highlight w:val="yellow"/>
              </w:rPr>
              <w:t>personas, kuras var uzrādīt testēšanas sertifikātu par pēdējo 72h laikā veiktu RNS testu vai pēdējo 24h laikā veiktu antigēna testu, ja šo testu rezultāti ir negatīvi</w:t>
            </w:r>
          </w:p>
          <w:p w14:paraId="7959DEDE" w14:textId="77777777" w:rsidR="00DB3227" w:rsidRPr="00854F0F" w:rsidRDefault="00DB3227" w:rsidP="00DB3227">
            <w:pPr>
              <w:pStyle w:val="ListParagraph"/>
              <w:numPr>
                <w:ilvl w:val="0"/>
                <w:numId w:val="2"/>
              </w:numPr>
              <w:spacing w:after="0" w:line="240" w:lineRule="auto"/>
              <w:rPr>
                <w:highlight w:val="green"/>
              </w:rPr>
            </w:pPr>
            <w:r w:rsidRPr="00233BD6">
              <w:rPr>
                <w:highlight w:val="yellow"/>
              </w:rPr>
              <w:t xml:space="preserve">šīs personas pavadošie bērni līdz 12 </w:t>
            </w:r>
            <w:proofErr w:type="spellStart"/>
            <w:r w:rsidRPr="00233BD6">
              <w:rPr>
                <w:highlight w:val="yellow"/>
              </w:rPr>
              <w:t>g.v</w:t>
            </w:r>
            <w:proofErr w:type="spellEnd"/>
            <w:r w:rsidRPr="00233BD6">
              <w:rPr>
                <w:highlight w:val="yellow"/>
              </w:rPr>
              <w:t>. bez testa un/vai sertifikāta.</w:t>
            </w:r>
          </w:p>
          <w:p w14:paraId="07C7DAAC" w14:textId="0E4CE013" w:rsidR="00DB3227" w:rsidRPr="00233BD6" w:rsidRDefault="00DB3227" w:rsidP="00DB3227">
            <w:pPr>
              <w:pStyle w:val="ListParagraph"/>
              <w:numPr>
                <w:ilvl w:val="0"/>
                <w:numId w:val="2"/>
              </w:numPr>
              <w:spacing w:after="0" w:line="240" w:lineRule="auto"/>
              <w:rPr>
                <w:highlight w:val="green"/>
              </w:rPr>
            </w:pPr>
            <w:r w:rsidRPr="004F704D">
              <w:rPr>
                <w:highlight w:val="yellow"/>
              </w:rPr>
              <w:t xml:space="preserve">bērni no 12 </w:t>
            </w:r>
            <w:proofErr w:type="spellStart"/>
            <w:r w:rsidRPr="004F704D">
              <w:rPr>
                <w:highlight w:val="yellow"/>
              </w:rPr>
              <w:t>g.v</w:t>
            </w:r>
            <w:proofErr w:type="spellEnd"/>
            <w:r w:rsidRPr="004F704D">
              <w:rPr>
                <w:highlight w:val="yellow"/>
              </w:rPr>
              <w:t>., kas uzrāda testēšanas sertifikātu vai laboratorijas izziņu par pēdējo 72</w:t>
            </w:r>
            <w:r w:rsidR="000F46A6">
              <w:rPr>
                <w:highlight w:val="yellow"/>
              </w:rPr>
              <w:t xml:space="preserve">h </w:t>
            </w:r>
            <w:r w:rsidRPr="004F704D">
              <w:rPr>
                <w:highlight w:val="yellow"/>
              </w:rPr>
              <w:t xml:space="preserve">laikā veiktu negatīvu </w:t>
            </w:r>
            <w:proofErr w:type="spellStart"/>
            <w:r w:rsidRPr="004F704D">
              <w:rPr>
                <w:highlight w:val="yellow"/>
              </w:rPr>
              <w:t>skrīninga</w:t>
            </w:r>
            <w:proofErr w:type="spellEnd"/>
            <w:r w:rsidRPr="004F704D">
              <w:rPr>
                <w:highlight w:val="yellow"/>
              </w:rPr>
              <w:t> testu</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96E6B86" w14:textId="6F2241B2" w:rsidR="00DB3227" w:rsidRPr="00DF5102" w:rsidRDefault="00DB3227" w:rsidP="00DB3227">
            <w:pPr>
              <w:spacing w:after="0" w:line="240" w:lineRule="auto"/>
            </w:pPr>
            <w:r>
              <w:rPr>
                <w:noProof/>
              </w:rPr>
              <w:drawing>
                <wp:inline distT="0" distB="0" distL="0" distR="0" wp14:anchorId="5000FD6C" wp14:editId="5106F405">
                  <wp:extent cx="262393" cy="262393"/>
                  <wp:effectExtent l="0" t="0" r="4445" b="4445"/>
                  <wp:docPr id="10" name="Graphic 1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C1FDFF4" w14:textId="77777777" w:rsidR="00DB3227" w:rsidRDefault="00DB3227" w:rsidP="00DB3227">
            <w:pPr>
              <w:spacing w:after="0" w:line="240" w:lineRule="auto"/>
            </w:pPr>
            <w:r>
              <w:rPr>
                <w:noProof/>
              </w:rPr>
              <w:drawing>
                <wp:inline distT="0" distB="0" distL="0" distR="0" wp14:anchorId="12CC5137" wp14:editId="435465F3">
                  <wp:extent cx="262393" cy="262393"/>
                  <wp:effectExtent l="0" t="0" r="4445" b="4445"/>
                  <wp:docPr id="11" name="Graphic 1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0DDF5941" w14:textId="72C5307A" w:rsidR="00DB3227" w:rsidRPr="00DF5102" w:rsidRDefault="00DB3227" w:rsidP="00DB3227">
            <w:pPr>
              <w:spacing w:after="0" w:line="240" w:lineRule="auto"/>
            </w:pPr>
            <w:r>
              <w:t>vienai personai tiek nodrošināti ne mazāk kā 10 m</w:t>
            </w:r>
            <w:r>
              <w:rPr>
                <w:vertAlign w:val="superscript"/>
              </w:rPr>
              <w:t>2</w:t>
            </w:r>
            <w:r>
              <w:t xml:space="preserve"> no publiski pieejamās iekštelpas platības</w:t>
            </w:r>
            <w:r w:rsidR="008F0D9E">
              <w:t xml:space="preserve">. </w:t>
            </w:r>
            <w:proofErr w:type="spellStart"/>
            <w:r w:rsidR="008F0D9E">
              <w:t>Ārtelpās</w:t>
            </w:r>
            <w:proofErr w:type="spellEnd"/>
            <w:r w:rsidR="008F0D9E">
              <w:t xml:space="preserve"> - pietiekama pasākuma vietas platība, lai būtu iespējams ievērot 2m distanci.</w:t>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364E59FE" w14:textId="77777777" w:rsidR="00DB3227" w:rsidRPr="00DF5102" w:rsidRDefault="00DB3227" w:rsidP="00DB3227">
            <w:pPr>
              <w:spacing w:after="0" w:line="240" w:lineRule="auto"/>
            </w:pPr>
            <w:r>
              <w:rPr>
                <w:noProof/>
              </w:rPr>
              <w:drawing>
                <wp:inline distT="0" distB="0" distL="0" distR="0" wp14:anchorId="76DF2D80" wp14:editId="6AE18B99">
                  <wp:extent cx="262393" cy="262393"/>
                  <wp:effectExtent l="0" t="0" r="4445" b="4445"/>
                  <wp:docPr id="3" name="Graphic 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4C6FBC46" w14:textId="19F3BAB4" w:rsidR="00DB3227" w:rsidRPr="00DF5102" w:rsidRDefault="00DB3227" w:rsidP="00DB3227">
            <w:pPr>
              <w:spacing w:after="0" w:line="240" w:lineRule="auto"/>
            </w:pP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0129D357" w14:textId="0D122F04" w:rsidR="00DB3227" w:rsidRPr="00DF5102" w:rsidRDefault="00DB3227" w:rsidP="00DB3227">
            <w:pPr>
              <w:spacing w:after="0" w:line="240" w:lineRule="auto"/>
            </w:pPr>
            <w:r>
              <w:rPr>
                <w:noProof/>
              </w:rPr>
              <w:t>Bez ierobežojumiem</w:t>
            </w:r>
            <w:r>
              <w:rPr>
                <w:rStyle w:val="FootnoteReference"/>
              </w:rPr>
              <w:footnoteReference w:id="16"/>
            </w:r>
          </w:p>
        </w:tc>
        <w:tc>
          <w:tcPr>
            <w:tcW w:w="1701" w:type="dxa"/>
            <w:tcBorders>
              <w:top w:val="single" w:sz="8" w:space="0" w:color="FFFFFF"/>
              <w:left w:val="single" w:sz="8" w:space="0" w:color="FFFFFF"/>
              <w:bottom w:val="single" w:sz="8" w:space="0" w:color="FFFFFF"/>
              <w:right w:val="single" w:sz="8" w:space="0" w:color="FFFFFF"/>
            </w:tcBorders>
            <w:shd w:val="clear" w:color="auto" w:fill="CFD5EA"/>
          </w:tcPr>
          <w:p w14:paraId="3215A3B2" w14:textId="4ABDBEF6" w:rsidR="002E2DF2" w:rsidRDefault="008F0D9E" w:rsidP="00DB3227">
            <w:pPr>
              <w:spacing w:after="0" w:line="240" w:lineRule="auto"/>
            </w:pPr>
            <w:r>
              <w:t>V</w:t>
            </w:r>
            <w:r w:rsidR="00DB3227">
              <w:t>ienai personai tiek nodrošināti ne mazāk kā 10 m</w:t>
            </w:r>
            <w:r w:rsidR="00DB3227">
              <w:rPr>
                <w:vertAlign w:val="superscript"/>
              </w:rPr>
              <w:t>2</w:t>
            </w:r>
            <w:r w:rsidR="00DB3227">
              <w:t xml:space="preserve"> no publiski pieejamās iekštelpas platības</w:t>
            </w:r>
            <w:r w:rsidR="002E2DF2">
              <w:t>.</w:t>
            </w:r>
          </w:p>
          <w:p w14:paraId="63FB3546" w14:textId="6257F9E4" w:rsidR="008F0D9E" w:rsidRDefault="008F0D9E" w:rsidP="00DB3227">
            <w:pPr>
              <w:spacing w:after="0" w:line="240" w:lineRule="auto"/>
            </w:pPr>
            <w:proofErr w:type="spellStart"/>
            <w:r>
              <w:t>Ārtelpās</w:t>
            </w:r>
            <w:proofErr w:type="spellEnd"/>
            <w:r>
              <w:t xml:space="preserve"> - pietiekama pasākuma vietas platība, lai būtu iespējams ievērot 2m distanci.</w:t>
            </w:r>
          </w:p>
        </w:tc>
      </w:tr>
      <w:tr w:rsidR="00DB3227" w:rsidRPr="00DF5102" w14:paraId="020EEDCD" w14:textId="77777777" w:rsidTr="00BE06E1">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BCD2558" w14:textId="77777777" w:rsidR="00DB3227" w:rsidRPr="00DF5102" w:rsidRDefault="00DB3227" w:rsidP="00DB3227">
            <w:pPr>
              <w:spacing w:after="0" w:line="240" w:lineRule="auto"/>
            </w:pPr>
            <w:r w:rsidRPr="00DF5102">
              <w:rPr>
                <w:b/>
                <w:bCs/>
                <w:highlight w:val="red"/>
              </w:rPr>
              <w:t>Nedroša vide</w:t>
            </w:r>
            <w:r w:rsidRPr="00DF5102">
              <w:rPr>
                <w:b/>
                <w:bCs/>
              </w:rPr>
              <w:t xml:space="preserve"> </w:t>
            </w:r>
          </w:p>
          <w:p w14:paraId="7951544C" w14:textId="0F7B1677" w:rsidR="00DB3227" w:rsidRPr="00DF5102" w:rsidRDefault="00DB3227" w:rsidP="00DB3227">
            <w:pPr>
              <w:spacing w:after="0" w:line="240" w:lineRule="auto"/>
              <w:rPr>
                <w:b/>
                <w:bCs/>
                <w:highlight w:val="yellow"/>
              </w:rPr>
            </w:pPr>
            <w:r w:rsidRPr="00DF5102">
              <w:rPr>
                <w:b/>
                <w:bCs/>
              </w:rPr>
              <w:t>(iekštelpās)</w:t>
            </w:r>
            <w:r>
              <w:rPr>
                <w:rStyle w:val="FootnoteReference"/>
                <w:b/>
                <w:bCs/>
              </w:rPr>
              <w:footnoteReference w:id="17"/>
            </w:r>
            <w:r w:rsidR="005B30FA">
              <w:rPr>
                <w:b/>
                <w:bCs/>
              </w:rPr>
              <w:t xml:space="preserve"> – individuāls muzeja/galerijas apmeklējums vai vienas </w:t>
            </w:r>
            <w:r w:rsidR="005B30FA">
              <w:rPr>
                <w:b/>
                <w:bCs/>
              </w:rPr>
              <w:lastRenderedPageBreak/>
              <w:t>mājsaimniecības ietvaros</w:t>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9BE4416" w14:textId="77777777" w:rsidR="00DB3227" w:rsidRDefault="00DB3227" w:rsidP="00DB3227">
            <w:pPr>
              <w:pStyle w:val="ListParagraph"/>
              <w:numPr>
                <w:ilvl w:val="0"/>
                <w:numId w:val="2"/>
              </w:numPr>
              <w:spacing w:after="0" w:line="240" w:lineRule="auto"/>
              <w:rPr>
                <w:highlight w:val="green"/>
              </w:rPr>
            </w:pPr>
            <w:r w:rsidRPr="00B01D78">
              <w:rPr>
                <w:highlight w:val="green"/>
              </w:rPr>
              <w:lastRenderedPageBreak/>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401BDBD3" w14:textId="4346ED3D" w:rsidR="00DB3227" w:rsidRPr="00B01D78" w:rsidRDefault="00DB3227" w:rsidP="00DB3227">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07CCFD01" w14:textId="237C5525" w:rsidR="00DB3227" w:rsidRPr="00B01D78" w:rsidRDefault="00DB3227" w:rsidP="00DB3227">
            <w:pPr>
              <w:pStyle w:val="ListParagraph"/>
              <w:numPr>
                <w:ilvl w:val="0"/>
                <w:numId w:val="2"/>
              </w:numPr>
              <w:spacing w:after="0" w:line="240" w:lineRule="auto"/>
              <w:rPr>
                <w:highlight w:val="green"/>
              </w:rPr>
            </w:pPr>
            <w:r w:rsidRPr="004040C3">
              <w:rPr>
                <w:highlight w:val="red"/>
              </w:rPr>
              <w:t>individuāli vai vienas mājsaimniecības ietvaros klātienē</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5E12D08D" w14:textId="0D36FB99" w:rsidR="00DB3227" w:rsidRDefault="00DB3227" w:rsidP="00DB3227">
            <w:pPr>
              <w:spacing w:after="0" w:line="240" w:lineRule="auto"/>
              <w:rPr>
                <w:noProof/>
              </w:rPr>
            </w:pPr>
            <w:r>
              <w:rPr>
                <w:noProof/>
              </w:rPr>
              <w:drawing>
                <wp:inline distT="0" distB="0" distL="0" distR="0" wp14:anchorId="115EC618" wp14:editId="7BE25251">
                  <wp:extent cx="262393" cy="262393"/>
                  <wp:effectExtent l="0" t="0" r="4445" b="4445"/>
                  <wp:docPr id="14" name="Graphic 1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12D78C1D" w14:textId="347CF832" w:rsidR="00DB3227" w:rsidRDefault="00DB3227" w:rsidP="00DB3227">
            <w:pPr>
              <w:spacing w:after="0" w:line="240" w:lineRule="auto"/>
              <w:rPr>
                <w:noProof/>
              </w:rPr>
            </w:pPr>
            <w:r>
              <w:rPr>
                <w:noProof/>
              </w:rPr>
              <w:drawing>
                <wp:inline distT="0" distB="0" distL="0" distR="0" wp14:anchorId="394A58ED" wp14:editId="74424FDD">
                  <wp:extent cx="262393" cy="262393"/>
                  <wp:effectExtent l="0" t="0" r="4445" b="4445"/>
                  <wp:docPr id="16" name="Graphic 1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7226F4AC" w14:textId="2EFED456" w:rsidR="00DB3227" w:rsidRDefault="00DB3227" w:rsidP="00DB3227">
            <w:pPr>
              <w:spacing w:after="0" w:line="240" w:lineRule="auto"/>
              <w:rPr>
                <w:noProof/>
              </w:rPr>
            </w:pPr>
            <w:r>
              <w:rPr>
                <w:noProof/>
              </w:rPr>
              <w:drawing>
                <wp:inline distT="0" distB="0" distL="0" distR="0" wp14:anchorId="0124B53F" wp14:editId="7849E8BB">
                  <wp:extent cx="262393" cy="262393"/>
                  <wp:effectExtent l="0" t="0" r="4445" b="4445"/>
                  <wp:docPr id="17" name="Graphic 1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5B8556E7" w14:textId="316E2CF7" w:rsidR="00DB3227" w:rsidRDefault="00C345CE" w:rsidP="00DB3227">
            <w:pPr>
              <w:spacing w:after="0" w:line="240" w:lineRule="auto"/>
              <w:rPr>
                <w:noProof/>
              </w:rPr>
            </w:pPr>
            <w:r w:rsidRPr="004040C3">
              <w:rPr>
                <w:highlight w:val="red"/>
              </w:rPr>
              <w:t xml:space="preserve">individuāli vai vienas mājsaimniecības ietvaros </w:t>
            </w:r>
          </w:p>
        </w:tc>
        <w:tc>
          <w:tcPr>
            <w:tcW w:w="1701" w:type="dxa"/>
            <w:tcBorders>
              <w:top w:val="single" w:sz="8" w:space="0" w:color="FFFFFF"/>
              <w:left w:val="single" w:sz="8" w:space="0" w:color="FFFFFF"/>
              <w:bottom w:val="single" w:sz="8" w:space="0" w:color="FFFFFF"/>
              <w:right w:val="single" w:sz="8" w:space="0" w:color="FFFFFF"/>
            </w:tcBorders>
            <w:shd w:val="clear" w:color="auto" w:fill="CFD5EA"/>
          </w:tcPr>
          <w:p w14:paraId="2563D5D4" w14:textId="7B41DB77" w:rsidR="00922A1A" w:rsidRDefault="008F0D9E" w:rsidP="00DB3227">
            <w:pPr>
              <w:spacing w:after="0" w:line="240" w:lineRule="auto"/>
            </w:pPr>
            <w:r>
              <w:rPr>
                <w:highlight w:val="red"/>
              </w:rPr>
              <w:t>I</w:t>
            </w:r>
            <w:r w:rsidR="002E2DF2" w:rsidRPr="004040C3">
              <w:rPr>
                <w:highlight w:val="red"/>
              </w:rPr>
              <w:t>ndividuāli vai vienas mājsaimniecības ietvaros</w:t>
            </w:r>
          </w:p>
        </w:tc>
      </w:tr>
      <w:tr w:rsidR="002E2DF2" w:rsidRPr="00DF5102" w14:paraId="584AFE03" w14:textId="77777777" w:rsidTr="00BE06E1">
        <w:trPr>
          <w:trHeight w:val="555"/>
        </w:trPr>
        <w:tc>
          <w:tcPr>
            <w:tcW w:w="178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5BBFCE9A" w14:textId="77777777" w:rsidR="002E2DF2" w:rsidRPr="00DF5102" w:rsidRDefault="002E2DF2" w:rsidP="002E2DF2">
            <w:pPr>
              <w:spacing w:after="0" w:line="240" w:lineRule="auto"/>
              <w:rPr>
                <w:highlight w:val="red"/>
              </w:rPr>
            </w:pPr>
            <w:r w:rsidRPr="00DF5102">
              <w:rPr>
                <w:b/>
                <w:bCs/>
                <w:highlight w:val="red"/>
              </w:rPr>
              <w:t xml:space="preserve">Nedroša vide </w:t>
            </w:r>
          </w:p>
          <w:p w14:paraId="3DE2CFED" w14:textId="6865D89D" w:rsidR="002E2DF2" w:rsidRPr="00DF5102" w:rsidRDefault="002E2DF2" w:rsidP="002E2DF2">
            <w:pPr>
              <w:spacing w:after="0" w:line="240" w:lineRule="auto"/>
              <w:rPr>
                <w:b/>
                <w:bCs/>
                <w:highlight w:val="red"/>
              </w:rPr>
            </w:pPr>
            <w:r w:rsidRPr="00DF5102">
              <w:rPr>
                <w:b/>
                <w:bCs/>
              </w:rPr>
              <w:t>(</w:t>
            </w:r>
            <w:proofErr w:type="spellStart"/>
            <w:r w:rsidRPr="00DF5102">
              <w:rPr>
                <w:b/>
                <w:bCs/>
              </w:rPr>
              <w:t>ārtelpās</w:t>
            </w:r>
            <w:proofErr w:type="spellEnd"/>
            <w:r w:rsidRPr="00DF5102">
              <w:rPr>
                <w:b/>
                <w:bCs/>
              </w:rPr>
              <w:t>)</w:t>
            </w:r>
            <w:r>
              <w:rPr>
                <w:rStyle w:val="FootnoteReference"/>
                <w:b/>
                <w:bCs/>
              </w:rPr>
              <w:footnoteReference w:id="18"/>
            </w:r>
          </w:p>
        </w:tc>
        <w:tc>
          <w:tcPr>
            <w:tcW w:w="3454"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60255511" w14:textId="77777777" w:rsidR="002E2DF2" w:rsidRDefault="002E2DF2" w:rsidP="002E2DF2">
            <w:pPr>
              <w:pStyle w:val="ListParagraph"/>
              <w:numPr>
                <w:ilvl w:val="0"/>
                <w:numId w:val="2"/>
              </w:numPr>
              <w:spacing w:after="0" w:line="240" w:lineRule="auto"/>
              <w:rPr>
                <w:highlight w:val="green"/>
              </w:rPr>
            </w:pPr>
            <w:r w:rsidRPr="00B01D78">
              <w:rPr>
                <w:highlight w:val="green"/>
              </w:rPr>
              <w:t xml:space="preserve">Personas ar </w:t>
            </w:r>
            <w:proofErr w:type="spellStart"/>
            <w:r w:rsidRPr="00B01D78">
              <w:rPr>
                <w:highlight w:val="green"/>
              </w:rPr>
              <w:t>sadarbspējīgu</w:t>
            </w:r>
            <w:proofErr w:type="spellEnd"/>
            <w:r w:rsidRPr="00B01D78">
              <w:rPr>
                <w:highlight w:val="green"/>
              </w:rPr>
              <w:t xml:space="preserve"> vakcinācijas sertifikātu</w:t>
            </w:r>
          </w:p>
          <w:p w14:paraId="133D5421" w14:textId="77777777" w:rsidR="002E2DF2" w:rsidRDefault="002E2DF2" w:rsidP="002E2DF2">
            <w:pPr>
              <w:pStyle w:val="ListParagraph"/>
              <w:numPr>
                <w:ilvl w:val="0"/>
                <w:numId w:val="2"/>
              </w:numPr>
              <w:spacing w:after="0" w:line="240" w:lineRule="auto"/>
              <w:rPr>
                <w:highlight w:val="green"/>
              </w:rPr>
            </w:pPr>
            <w:r w:rsidRPr="00233BD6">
              <w:rPr>
                <w:highlight w:val="green"/>
              </w:rPr>
              <w:t xml:space="preserve">Personas ar </w:t>
            </w:r>
            <w:proofErr w:type="spellStart"/>
            <w:r w:rsidRPr="00233BD6">
              <w:rPr>
                <w:highlight w:val="green"/>
              </w:rPr>
              <w:t>sadarbspējīgu</w:t>
            </w:r>
            <w:proofErr w:type="spellEnd"/>
            <w:r w:rsidRPr="00233BD6">
              <w:rPr>
                <w:highlight w:val="green"/>
              </w:rPr>
              <w:t xml:space="preserve"> pārslimošanas sertifikātu</w:t>
            </w:r>
          </w:p>
          <w:p w14:paraId="414F8745" w14:textId="32D13F7E" w:rsidR="002E2DF2" w:rsidRPr="00B01D78" w:rsidRDefault="002E2DF2" w:rsidP="002E2DF2">
            <w:pPr>
              <w:pStyle w:val="ListParagraph"/>
              <w:numPr>
                <w:ilvl w:val="0"/>
                <w:numId w:val="2"/>
              </w:numPr>
              <w:spacing w:after="0" w:line="240" w:lineRule="auto"/>
              <w:rPr>
                <w:highlight w:val="green"/>
              </w:rPr>
            </w:pPr>
            <w:r w:rsidRPr="00233BD6">
              <w:rPr>
                <w:highlight w:val="yellow"/>
              </w:rPr>
              <w:t>personas, kuras var uzrādīt testēšanas sertifikātu par pēdējo 72h laikā veiktu RNS testu vai pēdējo 24h laikā veiktu antigēna testu, ja šo testu rezultāti ir negatīvi</w:t>
            </w:r>
          </w:p>
        </w:tc>
        <w:tc>
          <w:tcPr>
            <w:tcW w:w="368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tcPr>
          <w:p w14:paraId="2305498B" w14:textId="6380A58E" w:rsidR="002E2DF2" w:rsidRPr="004040C3" w:rsidRDefault="002E2DF2" w:rsidP="002E2DF2">
            <w:pPr>
              <w:pStyle w:val="ListParagraph"/>
              <w:numPr>
                <w:ilvl w:val="0"/>
                <w:numId w:val="2"/>
              </w:numPr>
              <w:spacing w:after="0" w:line="240" w:lineRule="auto"/>
              <w:rPr>
                <w:highlight w:val="red"/>
              </w:rPr>
            </w:pPr>
            <w:r w:rsidRPr="004040C3">
              <w:rPr>
                <w:highlight w:val="red"/>
              </w:rPr>
              <w:t>Visas personas</w:t>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3D7F5EB0" w14:textId="77777777" w:rsidR="002E2DF2" w:rsidRDefault="002E2DF2" w:rsidP="002E2DF2">
            <w:pPr>
              <w:spacing w:after="0" w:line="240" w:lineRule="auto"/>
              <w:rPr>
                <w:color w:val="FF0000"/>
              </w:rPr>
            </w:pPr>
            <w:r w:rsidRPr="006277EB">
              <w:rPr>
                <w:noProof/>
                <w:color w:val="FF0000"/>
              </w:rPr>
              <w:drawing>
                <wp:inline distT="0" distB="0" distL="0" distR="0" wp14:anchorId="3EABC270" wp14:editId="5E4F254B">
                  <wp:extent cx="262393" cy="262393"/>
                  <wp:effectExtent l="0" t="0" r="4445" b="4445"/>
                  <wp:docPr id="15" name="Graphic 1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1CE32D6B" w14:textId="598A8067" w:rsidR="002E2DF2" w:rsidRDefault="002E2DF2" w:rsidP="002E2DF2">
            <w:pPr>
              <w:spacing w:after="0" w:line="240" w:lineRule="auto"/>
              <w:rPr>
                <w:noProof/>
              </w:rPr>
            </w:pPr>
            <w:r>
              <w:t>Izņemot, kur tas nav iespējams – piemēram, fizisku aktivitāšu laikā vai izmantojot ūdens atrakcijas</w:t>
            </w:r>
            <w:r w:rsidR="008F0D9E">
              <w:t>.</w:t>
            </w:r>
          </w:p>
        </w:tc>
        <w:tc>
          <w:tcPr>
            <w:tcW w:w="1559"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34DFF104" w14:textId="77777777" w:rsidR="002E2DF2" w:rsidRDefault="002E2DF2" w:rsidP="002E2DF2">
            <w:pPr>
              <w:spacing w:after="0" w:line="240" w:lineRule="auto"/>
            </w:pPr>
            <w:r>
              <w:rPr>
                <w:noProof/>
              </w:rPr>
              <w:drawing>
                <wp:inline distT="0" distB="0" distL="0" distR="0" wp14:anchorId="169FE57B" wp14:editId="0F3358C8">
                  <wp:extent cx="262393" cy="262393"/>
                  <wp:effectExtent l="0" t="0" r="4445" b="4445"/>
                  <wp:docPr id="18" name="Graphic 1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52522621" w14:textId="316CCEE1" w:rsidR="002E2DF2" w:rsidRDefault="002E2DF2" w:rsidP="002E2DF2">
            <w:pPr>
              <w:spacing w:after="0" w:line="240" w:lineRule="auto"/>
              <w:rPr>
                <w:noProof/>
              </w:rPr>
            </w:pPr>
            <w:r>
              <w:t>Pietiekama pasākuma vietas platība, lai būtu iespējams ievērot 2m distanci</w:t>
            </w:r>
            <w:r w:rsidR="008F0D9E">
              <w:t>.</w:t>
            </w:r>
          </w:p>
        </w:tc>
        <w:tc>
          <w:tcPr>
            <w:tcW w:w="851"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348DAC09" w14:textId="6E0856E0" w:rsidR="002E2DF2" w:rsidRDefault="002E2DF2" w:rsidP="002E2DF2">
            <w:pPr>
              <w:spacing w:after="0" w:line="240" w:lineRule="auto"/>
              <w:rPr>
                <w:noProof/>
              </w:rPr>
            </w:pPr>
            <w:r>
              <w:rPr>
                <w:noProof/>
              </w:rPr>
              <w:drawing>
                <wp:inline distT="0" distB="0" distL="0" distR="0" wp14:anchorId="50F9B474" wp14:editId="168CA155">
                  <wp:extent cx="262393" cy="262393"/>
                  <wp:effectExtent l="0" t="0" r="4445" b="4445"/>
                  <wp:docPr id="19" name="Graphic 1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tc>
        <w:tc>
          <w:tcPr>
            <w:tcW w:w="141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tcPr>
          <w:p w14:paraId="3A0DAC43" w14:textId="678AFAB1" w:rsidR="002E2DF2" w:rsidRPr="00DB3227" w:rsidRDefault="00C345CE" w:rsidP="002E2DF2">
            <w:pPr>
              <w:spacing w:after="0" w:line="240" w:lineRule="auto"/>
              <w:rPr>
                <w:noProof/>
              </w:rPr>
            </w:pPr>
            <w:r>
              <w:rPr>
                <w:noProof/>
              </w:rPr>
              <w:t>Nedrīkst piedāvāt transporta pakalpojumus</w:t>
            </w:r>
            <w:r w:rsidR="002E2DF2" w:rsidRPr="00DB3227">
              <w:rPr>
                <w:noProof/>
              </w:rPr>
              <w:t> </w:t>
            </w:r>
          </w:p>
        </w:tc>
        <w:tc>
          <w:tcPr>
            <w:tcW w:w="1701" w:type="dxa"/>
            <w:tcBorders>
              <w:top w:val="single" w:sz="8" w:space="0" w:color="FFFFFF"/>
              <w:left w:val="single" w:sz="8" w:space="0" w:color="FFFFFF"/>
              <w:bottom w:val="single" w:sz="8" w:space="0" w:color="FFFFFF"/>
              <w:right w:val="single" w:sz="8" w:space="0" w:color="FFFFFF"/>
            </w:tcBorders>
            <w:shd w:val="clear" w:color="auto" w:fill="CFD5EA"/>
          </w:tcPr>
          <w:p w14:paraId="008EA1D9" w14:textId="77777777" w:rsidR="002E2DF2" w:rsidRDefault="002E2DF2" w:rsidP="002E2DF2">
            <w:pPr>
              <w:spacing w:after="0" w:line="240" w:lineRule="auto"/>
            </w:pPr>
            <w:r>
              <w:rPr>
                <w:noProof/>
              </w:rPr>
              <w:drawing>
                <wp:inline distT="0" distB="0" distL="0" distR="0" wp14:anchorId="0C3C6E8C" wp14:editId="0569BAD1">
                  <wp:extent cx="262393" cy="262393"/>
                  <wp:effectExtent l="0" t="0" r="4445" b="4445"/>
                  <wp:docPr id="21" name="Graphic 2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eckmark.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5" cy="272625"/>
                          </a:xfrm>
                          <a:prstGeom prst="rect">
                            <a:avLst/>
                          </a:prstGeom>
                        </pic:spPr>
                      </pic:pic>
                    </a:graphicData>
                  </a:graphic>
                </wp:inline>
              </w:drawing>
            </w:r>
          </w:p>
          <w:p w14:paraId="39965BC2" w14:textId="19569B47" w:rsidR="002E2DF2" w:rsidRPr="004040C3" w:rsidRDefault="002E2DF2" w:rsidP="002E2DF2">
            <w:pPr>
              <w:spacing w:after="0" w:line="240" w:lineRule="auto"/>
              <w:rPr>
                <w:highlight w:val="red"/>
              </w:rPr>
            </w:pPr>
            <w:proofErr w:type="spellStart"/>
            <w:r>
              <w:t>Ārtelpās</w:t>
            </w:r>
            <w:proofErr w:type="spellEnd"/>
            <w:r>
              <w:t xml:space="preserve"> - </w:t>
            </w:r>
            <w:r w:rsidR="008F0D9E">
              <w:t>p</w:t>
            </w:r>
            <w:r>
              <w:t>ietiekama pasākuma vietas platība, lai būtu iespējams ievērot 2m distanci</w:t>
            </w:r>
            <w:r w:rsidR="008F0D9E">
              <w:t>.</w:t>
            </w:r>
          </w:p>
        </w:tc>
      </w:tr>
    </w:tbl>
    <w:p w14:paraId="1AC21B48" w14:textId="1139BA5B" w:rsidR="00BE06E1" w:rsidRPr="009D0EBD" w:rsidRDefault="00BE06E1" w:rsidP="009D0EBD">
      <w:pPr>
        <w:shd w:val="clear" w:color="auto" w:fill="FFFFFF"/>
        <w:spacing w:before="100" w:beforeAutospacing="1" w:after="0" w:line="240" w:lineRule="auto"/>
        <w:jc w:val="both"/>
        <w:rPr>
          <w:rFonts w:ascii="RobustaTLPro-Medium" w:eastAsia="Times New Roman" w:hAnsi="RobustaTLPro-Medium" w:cs="Times New Roman"/>
          <w:b/>
          <w:bCs/>
          <w:color w:val="212529"/>
          <w:sz w:val="23"/>
          <w:szCs w:val="23"/>
          <w:u w:val="single"/>
          <w:lang w:eastAsia="lv-LV"/>
        </w:rPr>
      </w:pPr>
      <w:r w:rsidRPr="009D0EBD">
        <w:rPr>
          <w:rFonts w:ascii="RobustaTLPro-Medium" w:eastAsia="Times New Roman" w:hAnsi="RobustaTLPro-Medium" w:cs="Times New Roman"/>
          <w:b/>
          <w:bCs/>
          <w:color w:val="212529"/>
          <w:sz w:val="23"/>
          <w:szCs w:val="23"/>
          <w:u w:val="single"/>
          <w:lang w:eastAsia="lv-LV"/>
        </w:rPr>
        <w:t>HORIZONTĀL</w:t>
      </w:r>
      <w:r w:rsidR="00167A52" w:rsidRPr="009D0EBD">
        <w:rPr>
          <w:rFonts w:ascii="RobustaTLPro-Medium" w:eastAsia="Times New Roman" w:hAnsi="RobustaTLPro-Medium" w:cs="Times New Roman"/>
          <w:b/>
          <w:bCs/>
          <w:color w:val="212529"/>
          <w:sz w:val="23"/>
          <w:szCs w:val="23"/>
          <w:u w:val="single"/>
          <w:lang w:eastAsia="lv-LV"/>
        </w:rPr>
        <w:t>ĀS PRASĪBAS NOZAREI</w:t>
      </w:r>
      <w:r w:rsidRPr="009D0EBD">
        <w:rPr>
          <w:rFonts w:ascii="RobustaTLPro-Medium" w:eastAsia="Times New Roman" w:hAnsi="RobustaTLPro-Medium" w:cs="Times New Roman"/>
          <w:b/>
          <w:bCs/>
          <w:color w:val="212529"/>
          <w:sz w:val="23"/>
          <w:szCs w:val="23"/>
          <w:u w:val="single"/>
          <w:lang w:eastAsia="lv-LV"/>
        </w:rPr>
        <w:t>:</w:t>
      </w:r>
    </w:p>
    <w:p w14:paraId="05503398" w14:textId="7672C34D" w:rsidR="00BD13F4" w:rsidRPr="00A47E82" w:rsidRDefault="00BD13F4" w:rsidP="00BE06E1">
      <w:pPr>
        <w:pStyle w:val="ListParagraph"/>
        <w:numPr>
          <w:ilvl w:val="0"/>
          <w:numId w:val="4"/>
        </w:numPr>
        <w:rPr>
          <w:rFonts w:ascii="Verdana" w:hAnsi="Verdana"/>
          <w:sz w:val="19"/>
          <w:szCs w:val="19"/>
          <w:shd w:val="clear" w:color="auto" w:fill="FFFFFF"/>
        </w:rPr>
      </w:pPr>
      <w:r w:rsidRPr="00A47E82">
        <w:rPr>
          <w:rFonts w:ascii="Verdana" w:hAnsi="Verdana"/>
          <w:sz w:val="19"/>
          <w:szCs w:val="19"/>
          <w:shd w:val="clear" w:color="auto" w:fill="FFFFFF"/>
        </w:rPr>
        <w:t>Darba laiks 06:00 – 24:00</w:t>
      </w:r>
      <w:r w:rsidRPr="00A47E82">
        <w:rPr>
          <w:rStyle w:val="FootnoteReference"/>
          <w:rFonts w:ascii="Verdana" w:hAnsi="Verdana"/>
          <w:sz w:val="19"/>
          <w:szCs w:val="19"/>
          <w:shd w:val="clear" w:color="auto" w:fill="FFFFFF"/>
        </w:rPr>
        <w:footnoteReference w:id="19"/>
      </w:r>
      <w:r w:rsidRPr="00A47E82">
        <w:rPr>
          <w:rFonts w:ascii="Verdana" w:hAnsi="Verdana"/>
          <w:sz w:val="19"/>
          <w:szCs w:val="19"/>
          <w:shd w:val="clear" w:color="auto" w:fill="FFFFFF"/>
        </w:rPr>
        <w:t>.</w:t>
      </w:r>
    </w:p>
    <w:p w14:paraId="55AE5367" w14:textId="77777777" w:rsidR="00A47E82" w:rsidRPr="00A47E82" w:rsidRDefault="00A47E82" w:rsidP="00A47E82">
      <w:pPr>
        <w:pStyle w:val="ListParagraph"/>
        <w:numPr>
          <w:ilvl w:val="0"/>
          <w:numId w:val="4"/>
        </w:numPr>
        <w:spacing w:after="0"/>
        <w:jc w:val="both"/>
      </w:pPr>
      <w:r w:rsidRPr="00A47E82">
        <w:t>Personas vai darbiniekus, kas ir tieši saistīti ar pakalpojuma, pasākuma vai ceremonijas norises nodrošināšanu, neieskaita šajos noteikumos noteiktajā maksimāli pieļaujamo cilvēku skaitā, vai ko nosaka, ievērojot noteikto vienai personai nodrošināmo platību</w:t>
      </w:r>
      <w:r w:rsidRPr="00A47E82">
        <w:rPr>
          <w:rStyle w:val="FootnoteReference"/>
        </w:rPr>
        <w:footnoteReference w:id="20"/>
      </w:r>
      <w:r w:rsidRPr="00A47E82">
        <w:t>.</w:t>
      </w:r>
    </w:p>
    <w:p w14:paraId="7BDAA4B7" w14:textId="542AB435" w:rsidR="00BE06E1" w:rsidRPr="00A47E82" w:rsidRDefault="00BE06E1" w:rsidP="00BE06E1">
      <w:pPr>
        <w:pStyle w:val="ListParagraph"/>
        <w:numPr>
          <w:ilvl w:val="0"/>
          <w:numId w:val="4"/>
        </w:numPr>
        <w:rPr>
          <w:rFonts w:ascii="Verdana" w:hAnsi="Verdana"/>
          <w:sz w:val="19"/>
          <w:szCs w:val="19"/>
          <w:shd w:val="clear" w:color="auto" w:fill="FFFFFF"/>
        </w:rPr>
      </w:pPr>
      <w:r w:rsidRPr="00A47E82">
        <w:rPr>
          <w:rFonts w:ascii="Verdana" w:hAnsi="Verdana"/>
          <w:sz w:val="19"/>
          <w:szCs w:val="19"/>
          <w:shd w:val="clear" w:color="auto" w:fill="FFFFFF"/>
        </w:rPr>
        <w:t>Saimnieciskā vai publiskā pakalpojuma nodrošināšanai izmantotā transportlīdzekļa salona regulāru virsmu dezinfekciju veic maršruta galapunktos</w:t>
      </w:r>
      <w:r w:rsidRPr="00A47E82">
        <w:rPr>
          <w:rStyle w:val="FootnoteReference"/>
          <w:rFonts w:ascii="Verdana" w:hAnsi="Verdana"/>
          <w:sz w:val="19"/>
          <w:szCs w:val="19"/>
          <w:shd w:val="clear" w:color="auto" w:fill="FFFFFF"/>
        </w:rPr>
        <w:footnoteReference w:id="21"/>
      </w:r>
      <w:r w:rsidRPr="00A47E82">
        <w:rPr>
          <w:rFonts w:ascii="Verdana" w:hAnsi="Verdana"/>
          <w:sz w:val="19"/>
          <w:szCs w:val="19"/>
          <w:shd w:val="clear" w:color="auto" w:fill="FFFFFF"/>
        </w:rPr>
        <w:t>.</w:t>
      </w:r>
    </w:p>
    <w:p w14:paraId="552AFF5C" w14:textId="60CF3C00" w:rsidR="00DB3227" w:rsidRPr="00A47E82" w:rsidRDefault="00DB3227" w:rsidP="00BE06E1">
      <w:pPr>
        <w:pStyle w:val="ListParagraph"/>
        <w:numPr>
          <w:ilvl w:val="0"/>
          <w:numId w:val="4"/>
        </w:numPr>
        <w:rPr>
          <w:rFonts w:ascii="Verdana" w:hAnsi="Verdana"/>
          <w:sz w:val="19"/>
          <w:szCs w:val="19"/>
          <w:shd w:val="clear" w:color="auto" w:fill="FFFFFF"/>
        </w:rPr>
      </w:pPr>
      <w:r w:rsidRPr="00A47E82">
        <w:rPr>
          <w:rFonts w:ascii="Verdana" w:hAnsi="Verdana"/>
          <w:sz w:val="19"/>
          <w:szCs w:val="19"/>
          <w:shd w:val="clear" w:color="auto" w:fill="FFFFFF"/>
        </w:rPr>
        <w:t>Transporta pakalpojuma sniedzējs veic regulāru salona vēdināšanu - maršrutu galapunktos – atverot transportlīdzekļa logus un durvis</w:t>
      </w:r>
      <w:r w:rsidRPr="00A47E82">
        <w:rPr>
          <w:rStyle w:val="FootnoteReference"/>
          <w:rFonts w:ascii="Verdana" w:hAnsi="Verdana"/>
          <w:sz w:val="19"/>
          <w:szCs w:val="19"/>
          <w:shd w:val="clear" w:color="auto" w:fill="FFFFFF"/>
        </w:rPr>
        <w:footnoteReference w:id="22"/>
      </w:r>
      <w:r w:rsidRPr="00A47E82">
        <w:rPr>
          <w:rFonts w:ascii="Verdana" w:hAnsi="Verdana"/>
          <w:sz w:val="19"/>
          <w:szCs w:val="19"/>
          <w:shd w:val="clear" w:color="auto" w:fill="FFFFFF"/>
        </w:rPr>
        <w:t>.</w:t>
      </w:r>
    </w:p>
    <w:p w14:paraId="093DA58B" w14:textId="2590ABD1" w:rsidR="000F26C7" w:rsidRPr="00A47E82" w:rsidRDefault="000F26C7" w:rsidP="00BE06E1">
      <w:pPr>
        <w:pStyle w:val="ListParagraph"/>
        <w:numPr>
          <w:ilvl w:val="0"/>
          <w:numId w:val="4"/>
        </w:numPr>
        <w:rPr>
          <w:rFonts w:ascii="Verdana" w:hAnsi="Verdana"/>
          <w:sz w:val="19"/>
          <w:szCs w:val="19"/>
          <w:shd w:val="clear" w:color="auto" w:fill="FFFFFF"/>
        </w:rPr>
      </w:pPr>
      <w:r w:rsidRPr="00A47E82">
        <w:rPr>
          <w:rFonts w:ascii="Verdana" w:hAnsi="Verdana"/>
          <w:sz w:val="19"/>
          <w:szCs w:val="19"/>
          <w:shd w:val="clear" w:color="auto" w:fill="FFFFFF"/>
        </w:rPr>
        <w:t>Saimnieciskā vai publiskā pakalpojuma nodrošināšanai izmantotā transportlīdzekļa salona regulāru virsmu dezinfekciju veic maršruta galapunktos</w:t>
      </w:r>
      <w:r w:rsidR="006937C8" w:rsidRPr="00A47E82">
        <w:rPr>
          <w:rStyle w:val="FootnoteReference"/>
          <w:rFonts w:ascii="Verdana" w:hAnsi="Verdana"/>
          <w:sz w:val="19"/>
          <w:szCs w:val="19"/>
          <w:shd w:val="clear" w:color="auto" w:fill="FFFFFF"/>
        </w:rPr>
        <w:footnoteReference w:id="23"/>
      </w:r>
      <w:r w:rsidRPr="00A47E82">
        <w:rPr>
          <w:rFonts w:ascii="Verdana" w:hAnsi="Verdana"/>
          <w:sz w:val="19"/>
          <w:szCs w:val="19"/>
          <w:shd w:val="clear" w:color="auto" w:fill="FFFFFF"/>
        </w:rPr>
        <w:t>.</w:t>
      </w:r>
    </w:p>
    <w:p w14:paraId="3966757F" w14:textId="77777777" w:rsidR="00BE06E1" w:rsidRPr="00A47E82" w:rsidRDefault="00BE06E1"/>
    <w:sectPr w:rsidR="00BE06E1" w:rsidRPr="00A47E82" w:rsidSect="00933891">
      <w:footerReference w:type="default" r:id="rId13"/>
      <w:pgSz w:w="16838" w:h="11906" w:orient="landscape"/>
      <w:pgMar w:top="567" w:right="567" w:bottom="567" w:left="56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C37D" w16cex:dateUtc="2021-10-04T15:16:00Z"/>
  <w16cex:commentExtensible w16cex:durableId="2505C3B2" w16cex:dateUtc="2021-10-04T15: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0F11" w14:textId="77777777" w:rsidR="00D71C3E" w:rsidRDefault="00D71C3E" w:rsidP="00DF5102">
      <w:pPr>
        <w:spacing w:after="0" w:line="240" w:lineRule="auto"/>
      </w:pPr>
      <w:r>
        <w:separator/>
      </w:r>
    </w:p>
  </w:endnote>
  <w:endnote w:type="continuationSeparator" w:id="0">
    <w:p w14:paraId="40DCC601" w14:textId="77777777" w:rsidR="00D71C3E" w:rsidRDefault="00D71C3E" w:rsidP="00DF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ustaTLPro-Medium">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7876217"/>
      <w:docPartObj>
        <w:docPartGallery w:val="Page Numbers (Bottom of Page)"/>
        <w:docPartUnique/>
      </w:docPartObj>
    </w:sdtPr>
    <w:sdtEndPr>
      <w:rPr>
        <w:noProof/>
      </w:rPr>
    </w:sdtEndPr>
    <w:sdtContent>
      <w:p w14:paraId="1EC525A1" w14:textId="439174C4" w:rsidR="00982D29" w:rsidRDefault="00982D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62D2BC" w14:textId="77777777" w:rsidR="00982D29" w:rsidRDefault="0098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98AA5" w14:textId="77777777" w:rsidR="00D71C3E" w:rsidRDefault="00D71C3E" w:rsidP="00DF5102">
      <w:pPr>
        <w:spacing w:after="0" w:line="240" w:lineRule="auto"/>
      </w:pPr>
      <w:r>
        <w:separator/>
      </w:r>
    </w:p>
  </w:footnote>
  <w:footnote w:type="continuationSeparator" w:id="0">
    <w:p w14:paraId="6B7E8730" w14:textId="77777777" w:rsidR="00D71C3E" w:rsidRDefault="00D71C3E" w:rsidP="00DF5102">
      <w:pPr>
        <w:spacing w:after="0" w:line="240" w:lineRule="auto"/>
      </w:pPr>
      <w:r>
        <w:continuationSeparator/>
      </w:r>
    </w:p>
  </w:footnote>
  <w:footnote w:id="1">
    <w:p w14:paraId="4201A27D" w14:textId="77777777" w:rsidR="00933891" w:rsidRDefault="00933891" w:rsidP="00933891">
      <w:pPr>
        <w:pStyle w:val="FootnoteText"/>
      </w:pPr>
      <w:r>
        <w:rPr>
          <w:rStyle w:val="FootnoteReference"/>
        </w:rPr>
        <w:footnoteRef/>
      </w:r>
      <w:r>
        <w:t xml:space="preserve"> 20.</w:t>
      </w:r>
    </w:p>
  </w:footnote>
  <w:footnote w:id="2">
    <w:p w14:paraId="53C378B0" w14:textId="77777777" w:rsidR="00933891" w:rsidRDefault="00933891" w:rsidP="00933891">
      <w:pPr>
        <w:pStyle w:val="FootnoteText"/>
      </w:pPr>
      <w:r>
        <w:rPr>
          <w:rStyle w:val="FootnoteReference"/>
        </w:rPr>
        <w:footnoteRef/>
      </w:r>
      <w:r>
        <w:t xml:space="preserve"> </w:t>
      </w:r>
      <w:hyperlink r:id="rId1" w:history="1">
        <w:r w:rsidRPr="009B61F9">
          <w:rPr>
            <w:rStyle w:val="Hyperlink"/>
          </w:rPr>
          <w:t>https://www.spkc.gov.lv/lv/rekomendacijas</w:t>
        </w:r>
      </w:hyperlink>
      <w:r>
        <w:t xml:space="preserve"> </w:t>
      </w:r>
    </w:p>
  </w:footnote>
  <w:footnote w:id="3">
    <w:p w14:paraId="0CF9EBA1" w14:textId="77777777" w:rsidR="00933891" w:rsidRDefault="00933891" w:rsidP="00933891">
      <w:pPr>
        <w:pStyle w:val="FootnoteText"/>
      </w:pPr>
      <w:r>
        <w:rPr>
          <w:rStyle w:val="FootnoteReference"/>
        </w:rPr>
        <w:footnoteRef/>
      </w:r>
      <w:r>
        <w:t xml:space="preserve"> </w:t>
      </w:r>
      <w:r>
        <w:t>24.</w:t>
      </w:r>
    </w:p>
  </w:footnote>
  <w:footnote w:id="4">
    <w:p w14:paraId="6AD14458" w14:textId="77777777" w:rsidR="00933891" w:rsidRDefault="00933891" w:rsidP="00933891">
      <w:pPr>
        <w:pStyle w:val="FootnoteText"/>
      </w:pPr>
      <w:r>
        <w:rPr>
          <w:rStyle w:val="FootnoteReference"/>
        </w:rPr>
        <w:footnoteRef/>
      </w:r>
      <w:r>
        <w:t xml:space="preserve"> </w:t>
      </w:r>
      <w:r>
        <w:t xml:space="preserve">25. </w:t>
      </w:r>
    </w:p>
  </w:footnote>
  <w:footnote w:id="5">
    <w:p w14:paraId="7937E165" w14:textId="77777777" w:rsidR="00933891" w:rsidRDefault="00933891" w:rsidP="00933891">
      <w:pPr>
        <w:pStyle w:val="FootnoteText"/>
      </w:pPr>
      <w:r>
        <w:rPr>
          <w:rStyle w:val="FootnoteReference"/>
        </w:rPr>
        <w:footnoteRef/>
      </w:r>
      <w:r>
        <w:t xml:space="preserve"> </w:t>
      </w:r>
      <w:r>
        <w:t xml:space="preserve">26. </w:t>
      </w:r>
    </w:p>
  </w:footnote>
  <w:footnote w:id="6">
    <w:p w14:paraId="0CC5A8E9" w14:textId="77777777" w:rsidR="00132D21" w:rsidRDefault="00132D21">
      <w:pPr>
        <w:pStyle w:val="FootnoteText"/>
      </w:pPr>
      <w:r>
        <w:rPr>
          <w:rStyle w:val="FootnoteReference"/>
        </w:rPr>
        <w:footnoteRef/>
      </w:r>
      <w:r>
        <w:t xml:space="preserve"> </w:t>
      </w:r>
      <w:r>
        <w:t>16., 17.</w:t>
      </w:r>
    </w:p>
  </w:footnote>
  <w:footnote w:id="7">
    <w:p w14:paraId="4EE61435" w14:textId="5E70C78B" w:rsidR="00933891" w:rsidRPr="00933891" w:rsidRDefault="00933891">
      <w:pPr>
        <w:pStyle w:val="FootnoteText"/>
        <w:rPr>
          <w:rFonts w:cstheme="minorHAnsi"/>
          <w:color w:val="525252"/>
          <w:shd w:val="clear" w:color="auto" w:fill="FFFFFF"/>
        </w:rPr>
      </w:pPr>
      <w:r>
        <w:rPr>
          <w:rStyle w:val="FootnoteReference"/>
        </w:rPr>
        <w:footnoteRef/>
      </w:r>
      <w:r>
        <w:t xml:space="preserve"> </w:t>
      </w:r>
      <w:r>
        <w:t xml:space="preserve">36. :  </w:t>
      </w:r>
      <w:r w:rsidRPr="00933891">
        <w:rPr>
          <w:rFonts w:cstheme="minorHAnsi"/>
          <w:color w:val="525252"/>
          <w:shd w:val="clear" w:color="auto" w:fill="FFFFFF"/>
        </w:rPr>
        <w:t xml:space="preserve">Saimnieciskā pakalpojuma sniedzējs, sniedzot pakalpojumu </w:t>
      </w:r>
      <w:r w:rsidRPr="00933891">
        <w:rPr>
          <w:rFonts w:cstheme="minorHAnsi"/>
          <w:color w:val="525252"/>
          <w:highlight w:val="yellow"/>
          <w:shd w:val="clear" w:color="auto" w:fill="FFFFFF"/>
        </w:rPr>
        <w:t>epidemioloģiski daļēji drošā</w:t>
      </w:r>
      <w:r w:rsidRPr="00933891">
        <w:rPr>
          <w:rFonts w:cstheme="minorHAnsi"/>
          <w:color w:val="525252"/>
          <w:shd w:val="clear" w:color="auto" w:fill="FFFFFF"/>
        </w:rPr>
        <w:t xml:space="preserve"> vai </w:t>
      </w:r>
      <w:r w:rsidRPr="00933891">
        <w:rPr>
          <w:rFonts w:cstheme="minorHAnsi"/>
          <w:color w:val="525252"/>
          <w:highlight w:val="red"/>
          <w:shd w:val="clear" w:color="auto" w:fill="FFFFFF"/>
        </w:rPr>
        <w:t>nedrošā vidē</w:t>
      </w:r>
      <w:r w:rsidRPr="00933891">
        <w:rPr>
          <w:rFonts w:cstheme="minorHAnsi"/>
          <w:color w:val="525252"/>
          <w:shd w:val="clear" w:color="auto" w:fill="FFFFFF"/>
        </w:rPr>
        <w:t xml:space="preserve"> iekštelpās vai rīkojot pasākumus, uzskaita un apkopo šādu informāciju par pakalpojuma saņēmējiem un apmeklētājiem: vārds, uzvārds, kontakttālrunis, apmeklējuma laiks, sēdvieta (ja fiksēta), lai Covid-19 gadījumā, kas saistīts ar konkrēto saimnieciskā pakalpojuma sniedzēju, apzinātu un brīdinātu kontaktpersonas. Informāciju glabā 1 mēnesi un nodod SPKC pēc tā pieprasījuma. Pakalpojuma sniedzējam ir tiesības izmantot personalizēto informāciju, lai informētu personu par pakalpojuma vai pasākuma apmeklējuma drošības prasībām, kā arī par tā atcelšanu, pārcelšanu vai citām izmaiņām. Minētā norma netiek attiecināta uz pakalpojumiem </w:t>
      </w:r>
      <w:proofErr w:type="spellStart"/>
      <w:r w:rsidRPr="00933891">
        <w:rPr>
          <w:rFonts w:cstheme="minorHAnsi"/>
          <w:color w:val="525252"/>
          <w:shd w:val="clear" w:color="auto" w:fill="FFFFFF"/>
        </w:rPr>
        <w:t>ārtelpās</w:t>
      </w:r>
      <w:proofErr w:type="spellEnd"/>
      <w:r w:rsidRPr="00933891">
        <w:rPr>
          <w:rFonts w:cstheme="minorHAnsi"/>
          <w:color w:val="525252"/>
          <w:shd w:val="clear" w:color="auto" w:fill="FFFFFF"/>
        </w:rPr>
        <w:t xml:space="preserve"> ar mazāk kā 50 apmeklētājiem un pakalpojumiem, kuru paredzamais pakalpojuma saņemšanas laiks, ieskaitot gaidīšanu, ir īsāks par 15 minūtēm.</w:t>
      </w:r>
    </w:p>
  </w:footnote>
  <w:footnote w:id="8">
    <w:p w14:paraId="57CE9329" w14:textId="77777777" w:rsidR="008741C0" w:rsidRDefault="008741C0">
      <w:pPr>
        <w:pStyle w:val="FootnoteText"/>
      </w:pPr>
      <w:r>
        <w:rPr>
          <w:rStyle w:val="FootnoteReference"/>
        </w:rPr>
        <w:footnoteRef/>
      </w:r>
      <w:r>
        <w:t xml:space="preserve"> </w:t>
      </w:r>
      <w:r>
        <w:t>2.23., 28.</w:t>
      </w:r>
    </w:p>
  </w:footnote>
  <w:footnote w:id="9">
    <w:p w14:paraId="2AF05E3E" w14:textId="77777777" w:rsidR="008741C0" w:rsidRDefault="008741C0">
      <w:pPr>
        <w:pStyle w:val="FootnoteText"/>
      </w:pPr>
      <w:r>
        <w:rPr>
          <w:rStyle w:val="FootnoteReference"/>
        </w:rPr>
        <w:footnoteRef/>
      </w:r>
      <w:r>
        <w:t xml:space="preserve"> </w:t>
      </w:r>
      <w:r>
        <w:t>2.16., 2.21.</w:t>
      </w:r>
    </w:p>
  </w:footnote>
  <w:footnote w:id="10">
    <w:p w14:paraId="625C3BE6" w14:textId="77777777" w:rsidR="008741C0" w:rsidRDefault="008741C0">
      <w:pPr>
        <w:pStyle w:val="FootnoteText"/>
      </w:pPr>
      <w:r>
        <w:rPr>
          <w:rStyle w:val="FootnoteReference"/>
        </w:rPr>
        <w:footnoteRef/>
      </w:r>
      <w:r>
        <w:t xml:space="preserve"> </w:t>
      </w:r>
      <w:r>
        <w:t>2.17., 2.21.</w:t>
      </w:r>
    </w:p>
  </w:footnote>
  <w:footnote w:id="11">
    <w:p w14:paraId="24C762D7" w14:textId="36E98A8A" w:rsidR="00DB3227" w:rsidRDefault="00DB3227" w:rsidP="008741C0">
      <w:pPr>
        <w:pStyle w:val="FootnoteText"/>
      </w:pPr>
      <w:r>
        <w:rPr>
          <w:rStyle w:val="FootnoteReference"/>
        </w:rPr>
        <w:footnoteRef/>
      </w:r>
      <w:r>
        <w:t xml:space="preserve"> </w:t>
      </w:r>
      <w:r>
        <w:t xml:space="preserve">29., </w:t>
      </w:r>
    </w:p>
  </w:footnote>
  <w:footnote w:id="12">
    <w:p w14:paraId="6F00CC7C" w14:textId="1198F299" w:rsidR="008F0D9E" w:rsidRDefault="008F0D9E">
      <w:pPr>
        <w:pStyle w:val="FootnoteText"/>
      </w:pPr>
      <w:r>
        <w:rPr>
          <w:rStyle w:val="FootnoteReference"/>
        </w:rPr>
        <w:footnoteRef/>
      </w:r>
      <w:r>
        <w:t xml:space="preserve"> </w:t>
      </w:r>
      <w:proofErr w:type="spellStart"/>
      <w:r>
        <w:t>Ārtelpās</w:t>
      </w:r>
      <w:proofErr w:type="spellEnd"/>
      <w:r>
        <w:t xml:space="preserve"> - </w:t>
      </w:r>
      <w:r w:rsidR="00A47E82">
        <w:t>p</w:t>
      </w:r>
      <w:r>
        <w:t>ietiekama pasākuma vietas platība, lai būtu iespējams ievērot 2m distanci.</w:t>
      </w:r>
    </w:p>
  </w:footnote>
  <w:footnote w:id="13">
    <w:p w14:paraId="4C61E280" w14:textId="0A835FF2" w:rsidR="00DB3227" w:rsidRDefault="00DB3227">
      <w:pPr>
        <w:pStyle w:val="FootnoteText"/>
      </w:pPr>
      <w:r>
        <w:rPr>
          <w:rStyle w:val="FootnoteReference"/>
        </w:rPr>
        <w:footnoteRef/>
      </w:r>
      <w:r>
        <w:t xml:space="preserve"> </w:t>
      </w:r>
      <w:r>
        <w:t xml:space="preserve">92. </w:t>
      </w:r>
    </w:p>
  </w:footnote>
  <w:footnote w:id="14">
    <w:p w14:paraId="1DEE502A" w14:textId="0BFCA0BC" w:rsidR="008F0D9E" w:rsidRDefault="008F0D9E">
      <w:pPr>
        <w:pStyle w:val="FootnoteText"/>
      </w:pPr>
      <w:r>
        <w:rPr>
          <w:rStyle w:val="FootnoteReference"/>
        </w:rPr>
        <w:footnoteRef/>
      </w:r>
      <w:r>
        <w:t xml:space="preserve"> </w:t>
      </w:r>
      <w:proofErr w:type="spellStart"/>
      <w:r>
        <w:t>Ārtelpās</w:t>
      </w:r>
      <w:proofErr w:type="spellEnd"/>
      <w:r>
        <w:t xml:space="preserve"> - </w:t>
      </w:r>
      <w:r w:rsidR="00A47E82">
        <w:t>p</w:t>
      </w:r>
      <w:r>
        <w:t>ietiekama pasākuma vietas platība, lai būtu iespējams ievērot 2m distanci.</w:t>
      </w:r>
    </w:p>
  </w:footnote>
  <w:footnote w:id="15">
    <w:p w14:paraId="0772DC6C" w14:textId="77777777" w:rsidR="00DB3227" w:rsidRDefault="00DB3227">
      <w:pPr>
        <w:pStyle w:val="FootnoteText"/>
      </w:pPr>
      <w:r>
        <w:rPr>
          <w:rStyle w:val="FootnoteReference"/>
        </w:rPr>
        <w:footnoteRef/>
      </w:r>
      <w:r>
        <w:t xml:space="preserve"> </w:t>
      </w:r>
      <w:r>
        <w:t xml:space="preserve">2.24., 30., 31., </w:t>
      </w:r>
      <w:r w:rsidRPr="007B17B4">
        <w:t>45.1.2.</w:t>
      </w:r>
    </w:p>
  </w:footnote>
  <w:footnote w:id="16">
    <w:p w14:paraId="2260472B" w14:textId="77777777" w:rsidR="00DB3227" w:rsidRDefault="00DB3227">
      <w:pPr>
        <w:pStyle w:val="FootnoteText"/>
      </w:pPr>
      <w:r>
        <w:rPr>
          <w:rStyle w:val="FootnoteReference"/>
        </w:rPr>
        <w:footnoteRef/>
      </w:r>
      <w:r>
        <w:t xml:space="preserve"> </w:t>
      </w:r>
      <w:r>
        <w:t xml:space="preserve">92. </w:t>
      </w:r>
    </w:p>
  </w:footnote>
  <w:footnote w:id="17">
    <w:p w14:paraId="74C763F4" w14:textId="77777777" w:rsidR="00DB3227" w:rsidRDefault="00DB3227" w:rsidP="00DB3227">
      <w:pPr>
        <w:pStyle w:val="FootnoteText"/>
      </w:pPr>
      <w:r>
        <w:rPr>
          <w:rStyle w:val="FootnoteReference"/>
        </w:rPr>
        <w:footnoteRef/>
      </w:r>
      <w:r>
        <w:t xml:space="preserve"> </w:t>
      </w:r>
      <w:r>
        <w:t>2.25., 34.2.</w:t>
      </w:r>
    </w:p>
  </w:footnote>
  <w:footnote w:id="18">
    <w:p w14:paraId="2633E3BE" w14:textId="77777777" w:rsidR="002E2DF2" w:rsidRDefault="002E2DF2" w:rsidP="002E2DF2">
      <w:pPr>
        <w:pStyle w:val="FootnoteText"/>
      </w:pPr>
      <w:r>
        <w:rPr>
          <w:rStyle w:val="FootnoteReference"/>
        </w:rPr>
        <w:footnoteRef/>
      </w:r>
      <w:r>
        <w:t xml:space="preserve"> </w:t>
      </w:r>
      <w:r>
        <w:t xml:space="preserve">2.25., 34.3., </w:t>
      </w:r>
    </w:p>
  </w:footnote>
  <w:footnote w:id="19">
    <w:p w14:paraId="2BBB4681" w14:textId="280021A3" w:rsidR="00BD13F4" w:rsidRDefault="00BD13F4">
      <w:pPr>
        <w:pStyle w:val="FootnoteText"/>
      </w:pPr>
      <w:r>
        <w:rPr>
          <w:rStyle w:val="FootnoteReference"/>
        </w:rPr>
        <w:footnoteRef/>
      </w:r>
      <w:r>
        <w:t xml:space="preserve"> </w:t>
      </w:r>
      <w:r>
        <w:t xml:space="preserve">27. </w:t>
      </w:r>
    </w:p>
  </w:footnote>
  <w:footnote w:id="20">
    <w:p w14:paraId="1BC273DB" w14:textId="77777777" w:rsidR="00A47E82" w:rsidRDefault="00A47E82" w:rsidP="00A47E82">
      <w:pPr>
        <w:pStyle w:val="FootnoteText"/>
      </w:pPr>
      <w:r>
        <w:rPr>
          <w:rStyle w:val="FootnoteReference"/>
        </w:rPr>
        <w:footnoteRef/>
      </w:r>
      <w:r>
        <w:t xml:space="preserve"> </w:t>
      </w:r>
      <w:r>
        <w:t xml:space="preserve">15. </w:t>
      </w:r>
    </w:p>
  </w:footnote>
  <w:footnote w:id="21">
    <w:p w14:paraId="29D67920" w14:textId="29DF99AC" w:rsidR="00BE06E1" w:rsidRDefault="00BE06E1">
      <w:pPr>
        <w:pStyle w:val="FootnoteText"/>
      </w:pPr>
      <w:r>
        <w:rPr>
          <w:rStyle w:val="FootnoteReference"/>
        </w:rPr>
        <w:footnoteRef/>
      </w:r>
      <w:r>
        <w:t xml:space="preserve"> </w:t>
      </w:r>
      <w:r>
        <w:t xml:space="preserve">96. </w:t>
      </w:r>
    </w:p>
  </w:footnote>
  <w:footnote w:id="22">
    <w:p w14:paraId="123ABDD2" w14:textId="4C11D3CD" w:rsidR="00DB3227" w:rsidRDefault="00DB3227">
      <w:pPr>
        <w:pStyle w:val="FootnoteText"/>
      </w:pPr>
      <w:r>
        <w:rPr>
          <w:rStyle w:val="FootnoteReference"/>
        </w:rPr>
        <w:footnoteRef/>
      </w:r>
      <w:r>
        <w:t xml:space="preserve"> </w:t>
      </w:r>
      <w:r>
        <w:t xml:space="preserve">97. </w:t>
      </w:r>
    </w:p>
  </w:footnote>
  <w:footnote w:id="23">
    <w:p w14:paraId="3A1C47EB" w14:textId="18150F85" w:rsidR="006937C8" w:rsidRDefault="006937C8">
      <w:pPr>
        <w:pStyle w:val="FootnoteText"/>
      </w:pPr>
      <w:r>
        <w:rPr>
          <w:rStyle w:val="FootnoteReference"/>
        </w:rPr>
        <w:footnoteRef/>
      </w:r>
      <w:r>
        <w:t xml:space="preserve"> </w:t>
      </w:r>
      <w:r>
        <w:t xml:space="preserve">96.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93C"/>
    <w:multiLevelType w:val="multilevel"/>
    <w:tmpl w:val="477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74014E"/>
    <w:multiLevelType w:val="hybridMultilevel"/>
    <w:tmpl w:val="993E6ED4"/>
    <w:lvl w:ilvl="0" w:tplc="147E82FE">
      <w:start w:val="1"/>
      <w:numFmt w:val="bullet"/>
      <w:lvlRestart w:val="0"/>
      <w:lvlText w:val=""/>
      <w:lvlJc w:val="left"/>
      <w:pPr>
        <w:ind w:left="0" w:firstLine="705"/>
      </w:pPr>
      <w:rPr>
        <w:u w:val="none"/>
      </w:rPr>
    </w:lvl>
    <w:lvl w:ilvl="1" w:tplc="DA987458">
      <w:start w:val="1"/>
      <w:numFmt w:val="bullet"/>
      <w:lvlRestart w:val="0"/>
      <w:lvlText w:val=""/>
      <w:lvlJc w:val="left"/>
      <w:pPr>
        <w:ind w:left="0" w:firstLine="705"/>
      </w:pPr>
      <w:rPr>
        <w:u w:val="none"/>
      </w:rPr>
    </w:lvl>
    <w:lvl w:ilvl="2" w:tplc="C4D82848">
      <w:start w:val="1"/>
      <w:numFmt w:val="bullet"/>
      <w:lvlRestart w:val="1"/>
      <w:lvlText w:val=""/>
      <w:lvlJc w:val="left"/>
      <w:pPr>
        <w:ind w:left="0" w:firstLine="705"/>
      </w:pPr>
      <w:rPr>
        <w:u w:val="none"/>
      </w:rPr>
    </w:lvl>
    <w:lvl w:ilvl="3" w:tplc="C5644562">
      <w:numFmt w:val="decimal"/>
      <w:lvlText w:val=""/>
      <w:lvlJc w:val="left"/>
    </w:lvl>
    <w:lvl w:ilvl="4" w:tplc="1F1021F2">
      <w:numFmt w:val="decimal"/>
      <w:lvlText w:val=""/>
      <w:lvlJc w:val="left"/>
    </w:lvl>
    <w:lvl w:ilvl="5" w:tplc="CC662380">
      <w:numFmt w:val="decimal"/>
      <w:lvlText w:val=""/>
      <w:lvlJc w:val="left"/>
    </w:lvl>
    <w:lvl w:ilvl="6" w:tplc="39BE9CDA">
      <w:numFmt w:val="decimal"/>
      <w:lvlText w:val=""/>
      <w:lvlJc w:val="left"/>
    </w:lvl>
    <w:lvl w:ilvl="7" w:tplc="FC48EF26">
      <w:numFmt w:val="decimal"/>
      <w:lvlText w:val=""/>
      <w:lvlJc w:val="left"/>
    </w:lvl>
    <w:lvl w:ilvl="8" w:tplc="39640D50">
      <w:numFmt w:val="decimal"/>
      <w:lvlText w:val=""/>
      <w:lvlJc w:val="left"/>
    </w:lvl>
  </w:abstractNum>
  <w:abstractNum w:abstractNumId="2" w15:restartNumberingAfterBreak="0">
    <w:nsid w:val="17F12DB5"/>
    <w:multiLevelType w:val="multilevel"/>
    <w:tmpl w:val="5AAE52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4933C2"/>
    <w:multiLevelType w:val="multilevel"/>
    <w:tmpl w:val="C3DA3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6B56C9"/>
    <w:multiLevelType w:val="multilevel"/>
    <w:tmpl w:val="601A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1D2375"/>
    <w:multiLevelType w:val="hybridMultilevel"/>
    <w:tmpl w:val="086C61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961BA9"/>
    <w:multiLevelType w:val="multilevel"/>
    <w:tmpl w:val="9DC03E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44DC6A42"/>
    <w:multiLevelType w:val="multilevel"/>
    <w:tmpl w:val="8B46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5D6380"/>
    <w:multiLevelType w:val="multilevel"/>
    <w:tmpl w:val="D316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1874458"/>
    <w:multiLevelType w:val="hybridMultilevel"/>
    <w:tmpl w:val="834A2052"/>
    <w:lvl w:ilvl="0" w:tplc="96D050B4">
      <w:start w:val="46"/>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7D115D3"/>
    <w:multiLevelType w:val="multilevel"/>
    <w:tmpl w:val="D5D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137393"/>
    <w:multiLevelType w:val="hybridMultilevel"/>
    <w:tmpl w:val="3726283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F814340"/>
    <w:multiLevelType w:val="multilevel"/>
    <w:tmpl w:val="7D2C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1"/>
  </w:num>
  <w:num w:numId="3">
    <w:abstractNumId w:val="1"/>
  </w:num>
  <w:num w:numId="4">
    <w:abstractNumId w:val="5"/>
  </w:num>
  <w:num w:numId="5">
    <w:abstractNumId w:val="7"/>
  </w:num>
  <w:num w:numId="6">
    <w:abstractNumId w:val="4"/>
  </w:num>
  <w:num w:numId="7">
    <w:abstractNumId w:val="6"/>
  </w:num>
  <w:num w:numId="8">
    <w:abstractNumId w:val="8"/>
  </w:num>
  <w:num w:numId="9">
    <w:abstractNumId w:val="0"/>
  </w:num>
  <w:num w:numId="10">
    <w:abstractNumId w:val="3"/>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02"/>
    <w:rsid w:val="000A4701"/>
    <w:rsid w:val="000F26C7"/>
    <w:rsid w:val="000F46A6"/>
    <w:rsid w:val="00132D21"/>
    <w:rsid w:val="00167A52"/>
    <w:rsid w:val="00181039"/>
    <w:rsid w:val="00187DFA"/>
    <w:rsid w:val="001B4F37"/>
    <w:rsid w:val="00233BD6"/>
    <w:rsid w:val="002E2DF2"/>
    <w:rsid w:val="003B78EF"/>
    <w:rsid w:val="004040C3"/>
    <w:rsid w:val="004337F0"/>
    <w:rsid w:val="00584980"/>
    <w:rsid w:val="005B30FA"/>
    <w:rsid w:val="006277EB"/>
    <w:rsid w:val="006743D9"/>
    <w:rsid w:val="006937C8"/>
    <w:rsid w:val="006A2A0C"/>
    <w:rsid w:val="00747891"/>
    <w:rsid w:val="007B17B4"/>
    <w:rsid w:val="00854F0F"/>
    <w:rsid w:val="008741C0"/>
    <w:rsid w:val="00881ABF"/>
    <w:rsid w:val="008F0D9E"/>
    <w:rsid w:val="00922A1A"/>
    <w:rsid w:val="00933891"/>
    <w:rsid w:val="0095420A"/>
    <w:rsid w:val="00982D29"/>
    <w:rsid w:val="009B3238"/>
    <w:rsid w:val="009C2974"/>
    <w:rsid w:val="009D0EBD"/>
    <w:rsid w:val="00A114EB"/>
    <w:rsid w:val="00A47E82"/>
    <w:rsid w:val="00B006C4"/>
    <w:rsid w:val="00B01D78"/>
    <w:rsid w:val="00B22D2A"/>
    <w:rsid w:val="00BB28DF"/>
    <w:rsid w:val="00BD13F4"/>
    <w:rsid w:val="00BE06E1"/>
    <w:rsid w:val="00C2004A"/>
    <w:rsid w:val="00C345CE"/>
    <w:rsid w:val="00CC5C24"/>
    <w:rsid w:val="00CF7152"/>
    <w:rsid w:val="00D71C3E"/>
    <w:rsid w:val="00DB3227"/>
    <w:rsid w:val="00DB3CB3"/>
    <w:rsid w:val="00DC21F2"/>
    <w:rsid w:val="00DF5102"/>
    <w:rsid w:val="00FB6D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DFD85"/>
  <w15:chartTrackingRefBased/>
  <w15:docId w15:val="{7B02FB89-E671-4CF5-A0F3-8A7F57D1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102"/>
    <w:pPr>
      <w:ind w:left="720"/>
      <w:contextualSpacing/>
    </w:pPr>
  </w:style>
  <w:style w:type="paragraph" w:styleId="FootnoteText">
    <w:name w:val="footnote text"/>
    <w:basedOn w:val="Normal"/>
    <w:link w:val="FootnoteTextChar"/>
    <w:uiPriority w:val="99"/>
    <w:semiHidden/>
    <w:unhideWhenUsed/>
    <w:rsid w:val="00DF51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5102"/>
    <w:rPr>
      <w:sz w:val="20"/>
      <w:szCs w:val="20"/>
    </w:rPr>
  </w:style>
  <w:style w:type="character" w:styleId="FootnoteReference">
    <w:name w:val="footnote reference"/>
    <w:basedOn w:val="DefaultParagraphFont"/>
    <w:uiPriority w:val="99"/>
    <w:semiHidden/>
    <w:unhideWhenUsed/>
    <w:rsid w:val="00DF5102"/>
    <w:rPr>
      <w:vertAlign w:val="superscript"/>
    </w:rPr>
  </w:style>
  <w:style w:type="character" w:customStyle="1" w:styleId="numbered-fieldnumber-numeral">
    <w:name w:val="numbered-field__number-numeral"/>
    <w:basedOn w:val="DefaultParagraphFont"/>
    <w:rsid w:val="007B17B4"/>
  </w:style>
  <w:style w:type="paragraph" w:customStyle="1" w:styleId="paragraph">
    <w:name w:val="paragraph"/>
    <w:basedOn w:val="Normal"/>
    <w:rsid w:val="009338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933891"/>
  </w:style>
  <w:style w:type="character" w:customStyle="1" w:styleId="eop">
    <w:name w:val="eop"/>
    <w:basedOn w:val="DefaultParagraphFont"/>
    <w:rsid w:val="00933891"/>
  </w:style>
  <w:style w:type="character" w:customStyle="1" w:styleId="superscript">
    <w:name w:val="superscript"/>
    <w:basedOn w:val="DefaultParagraphFont"/>
    <w:rsid w:val="00933891"/>
  </w:style>
  <w:style w:type="character" w:styleId="Hyperlink">
    <w:name w:val="Hyperlink"/>
    <w:basedOn w:val="DefaultParagraphFont"/>
    <w:uiPriority w:val="99"/>
    <w:unhideWhenUsed/>
    <w:rsid w:val="00933891"/>
    <w:rPr>
      <w:color w:val="0000FF"/>
      <w:u w:val="single"/>
    </w:rPr>
  </w:style>
  <w:style w:type="paragraph" w:styleId="BalloonText">
    <w:name w:val="Balloon Text"/>
    <w:basedOn w:val="Normal"/>
    <w:link w:val="BalloonTextChar"/>
    <w:uiPriority w:val="99"/>
    <w:semiHidden/>
    <w:unhideWhenUsed/>
    <w:rsid w:val="00167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A52"/>
    <w:rPr>
      <w:rFonts w:ascii="Segoe UI" w:hAnsi="Segoe UI" w:cs="Segoe UI"/>
      <w:sz w:val="18"/>
      <w:szCs w:val="18"/>
    </w:rPr>
  </w:style>
  <w:style w:type="character" w:styleId="CommentReference">
    <w:name w:val="annotation reference"/>
    <w:basedOn w:val="DefaultParagraphFont"/>
    <w:uiPriority w:val="99"/>
    <w:semiHidden/>
    <w:unhideWhenUsed/>
    <w:rsid w:val="00181039"/>
    <w:rPr>
      <w:sz w:val="16"/>
      <w:szCs w:val="16"/>
    </w:rPr>
  </w:style>
  <w:style w:type="paragraph" w:styleId="CommentText">
    <w:name w:val="annotation text"/>
    <w:basedOn w:val="Normal"/>
    <w:link w:val="CommentTextChar"/>
    <w:uiPriority w:val="99"/>
    <w:semiHidden/>
    <w:unhideWhenUsed/>
    <w:rsid w:val="00181039"/>
    <w:pPr>
      <w:spacing w:line="240" w:lineRule="auto"/>
    </w:pPr>
    <w:rPr>
      <w:sz w:val="20"/>
      <w:szCs w:val="20"/>
    </w:rPr>
  </w:style>
  <w:style w:type="character" w:customStyle="1" w:styleId="CommentTextChar">
    <w:name w:val="Comment Text Char"/>
    <w:basedOn w:val="DefaultParagraphFont"/>
    <w:link w:val="CommentText"/>
    <w:uiPriority w:val="99"/>
    <w:semiHidden/>
    <w:rsid w:val="00181039"/>
    <w:rPr>
      <w:sz w:val="20"/>
      <w:szCs w:val="20"/>
    </w:rPr>
  </w:style>
  <w:style w:type="paragraph" w:styleId="CommentSubject">
    <w:name w:val="annotation subject"/>
    <w:basedOn w:val="CommentText"/>
    <w:next w:val="CommentText"/>
    <w:link w:val="CommentSubjectChar"/>
    <w:uiPriority w:val="99"/>
    <w:semiHidden/>
    <w:unhideWhenUsed/>
    <w:rsid w:val="00181039"/>
    <w:rPr>
      <w:b/>
      <w:bCs/>
    </w:rPr>
  </w:style>
  <w:style w:type="character" w:customStyle="1" w:styleId="CommentSubjectChar">
    <w:name w:val="Comment Subject Char"/>
    <w:basedOn w:val="CommentTextChar"/>
    <w:link w:val="CommentSubject"/>
    <w:uiPriority w:val="99"/>
    <w:semiHidden/>
    <w:rsid w:val="00181039"/>
    <w:rPr>
      <w:b/>
      <w:bCs/>
      <w:sz w:val="20"/>
      <w:szCs w:val="20"/>
    </w:rPr>
  </w:style>
  <w:style w:type="character" w:styleId="Strong">
    <w:name w:val="Strong"/>
    <w:basedOn w:val="DefaultParagraphFont"/>
    <w:uiPriority w:val="22"/>
    <w:qFormat/>
    <w:rsid w:val="009C2974"/>
    <w:rPr>
      <w:b/>
      <w:bCs/>
    </w:rPr>
  </w:style>
  <w:style w:type="character" w:styleId="UnresolvedMention">
    <w:name w:val="Unresolved Mention"/>
    <w:basedOn w:val="DefaultParagraphFont"/>
    <w:uiPriority w:val="99"/>
    <w:semiHidden/>
    <w:unhideWhenUsed/>
    <w:rsid w:val="00982D29"/>
    <w:rPr>
      <w:color w:val="605E5C"/>
      <w:shd w:val="clear" w:color="auto" w:fill="E1DFDD"/>
    </w:rPr>
  </w:style>
  <w:style w:type="paragraph" w:styleId="Header">
    <w:name w:val="header"/>
    <w:basedOn w:val="Normal"/>
    <w:link w:val="HeaderChar"/>
    <w:uiPriority w:val="99"/>
    <w:unhideWhenUsed/>
    <w:rsid w:val="00982D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2D29"/>
  </w:style>
  <w:style w:type="paragraph" w:styleId="Footer">
    <w:name w:val="footer"/>
    <w:basedOn w:val="Normal"/>
    <w:link w:val="FooterChar"/>
    <w:uiPriority w:val="99"/>
    <w:unhideWhenUsed/>
    <w:rsid w:val="00982D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03290">
      <w:bodyDiv w:val="1"/>
      <w:marLeft w:val="0"/>
      <w:marRight w:val="0"/>
      <w:marTop w:val="0"/>
      <w:marBottom w:val="0"/>
      <w:divBdr>
        <w:top w:val="none" w:sz="0" w:space="0" w:color="auto"/>
        <w:left w:val="none" w:sz="0" w:space="0" w:color="auto"/>
        <w:bottom w:val="none" w:sz="0" w:space="0" w:color="auto"/>
        <w:right w:val="none" w:sz="0" w:space="0" w:color="auto"/>
      </w:divBdr>
    </w:div>
    <w:div w:id="5502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6513-epidemiologiskas-drosibas-pasakumi-covid-19-infekcijas-izplatibas-ierobezosan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svg"/><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pkc.gov.lv/lv/rekomend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7A53-B9EC-48F4-8F0C-9ECA5FB6F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6392</Words>
  <Characters>3644</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Butāne</dc:creator>
  <cp:keywords/>
  <dc:description/>
  <cp:lastModifiedBy>Evita Urpena</cp:lastModifiedBy>
  <cp:revision>3</cp:revision>
  <dcterms:created xsi:type="dcterms:W3CDTF">2021-10-05T13:21:00Z</dcterms:created>
  <dcterms:modified xsi:type="dcterms:W3CDTF">2021-10-05T13:45:00Z</dcterms:modified>
</cp:coreProperties>
</file>