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05765" w:rsidRPr="004C2EBB" w:rsidRDefault="00005765" w:rsidP="002A00CA">
      <w:pPr>
        <w:jc w:val="center"/>
        <w:outlineLvl w:val="0"/>
        <w:rPr>
          <w:b/>
          <w:sz w:val="28"/>
          <w:szCs w:val="28"/>
          <w:lang w:val="lv-LV"/>
        </w:rPr>
      </w:pPr>
    </w:p>
    <w:p w:rsidR="002A00CA" w:rsidRPr="004C2EBB" w:rsidRDefault="00AA4B10" w:rsidP="002A00CA">
      <w:pPr>
        <w:jc w:val="center"/>
        <w:outlineLvl w:val="0"/>
        <w:rPr>
          <w:b/>
          <w:sz w:val="28"/>
          <w:szCs w:val="28"/>
          <w:lang w:val="lv-LV"/>
        </w:rPr>
      </w:pPr>
      <w:r w:rsidRPr="004C2EBB">
        <w:rPr>
          <w:b/>
          <w:sz w:val="28"/>
          <w:szCs w:val="28"/>
          <w:lang w:val="lv-LV"/>
        </w:rPr>
        <w:t xml:space="preserve"> </w:t>
      </w:r>
      <w:r w:rsidR="002A00CA" w:rsidRPr="004C2EBB">
        <w:rPr>
          <w:b/>
          <w:sz w:val="28"/>
          <w:szCs w:val="28"/>
          <w:lang w:val="lv-LV"/>
        </w:rPr>
        <w:t>Latvijas būvniecības padomes (LBP) sēdes</w:t>
      </w:r>
    </w:p>
    <w:p w:rsidR="002A00CA" w:rsidRPr="004C2EBB" w:rsidRDefault="002A00CA" w:rsidP="002A00CA">
      <w:pPr>
        <w:jc w:val="center"/>
        <w:rPr>
          <w:lang w:val="lv-LV"/>
        </w:rPr>
      </w:pPr>
    </w:p>
    <w:p w:rsidR="002A00CA" w:rsidRPr="004C2EBB" w:rsidRDefault="002A00CA" w:rsidP="002A00CA">
      <w:pPr>
        <w:jc w:val="center"/>
        <w:outlineLvl w:val="0"/>
        <w:rPr>
          <w:sz w:val="32"/>
          <w:szCs w:val="32"/>
          <w:lang w:val="lv-LV"/>
        </w:rPr>
      </w:pPr>
      <w:r w:rsidRPr="004C2EBB">
        <w:rPr>
          <w:sz w:val="32"/>
          <w:szCs w:val="32"/>
          <w:lang w:val="lv-LV"/>
        </w:rPr>
        <w:t>PROTOKOLS</w:t>
      </w:r>
    </w:p>
    <w:p w:rsidR="002A00CA" w:rsidRPr="004C2EBB" w:rsidRDefault="002A00CA" w:rsidP="002A00CA">
      <w:pPr>
        <w:jc w:val="center"/>
        <w:rPr>
          <w:rFonts w:ascii="Cambria" w:hAnsi="Cambria"/>
          <w:sz w:val="16"/>
          <w:szCs w:val="16"/>
          <w:lang w:val="lv-LV"/>
        </w:rPr>
      </w:pPr>
    </w:p>
    <w:p w:rsidR="002A00CA" w:rsidRPr="004C2EBB" w:rsidRDefault="002A00CA" w:rsidP="002A00CA">
      <w:pPr>
        <w:jc w:val="center"/>
        <w:outlineLvl w:val="0"/>
        <w:rPr>
          <w:lang w:val="lv-LV"/>
        </w:rPr>
      </w:pPr>
      <w:r w:rsidRPr="004C2EBB">
        <w:rPr>
          <w:lang w:val="lv-LV"/>
        </w:rPr>
        <w:t>Latvijas Republikas Ekonomikas ministrija</w:t>
      </w:r>
    </w:p>
    <w:p w:rsidR="002A00CA" w:rsidRPr="004C2EBB" w:rsidRDefault="002A00CA" w:rsidP="002A00CA">
      <w:pPr>
        <w:jc w:val="center"/>
        <w:outlineLvl w:val="0"/>
        <w:rPr>
          <w:lang w:val="lv-LV"/>
        </w:rPr>
      </w:pPr>
      <w:r w:rsidRPr="004C2EBB">
        <w:rPr>
          <w:lang w:val="lv-LV"/>
        </w:rPr>
        <w:t xml:space="preserve"> Rīga, Brīvības iela 55, </w:t>
      </w:r>
      <w:r w:rsidR="00AA4B10" w:rsidRPr="004C2EBB">
        <w:rPr>
          <w:lang w:val="lv-LV"/>
        </w:rPr>
        <w:t>5</w:t>
      </w:r>
      <w:r w:rsidRPr="004C2EBB">
        <w:rPr>
          <w:lang w:val="lv-LV"/>
        </w:rPr>
        <w:t>06.telpa, plkst.1</w:t>
      </w:r>
      <w:r w:rsidR="008B1A18" w:rsidRPr="004C2EBB">
        <w:rPr>
          <w:lang w:val="lv-LV"/>
        </w:rPr>
        <w:t>5</w:t>
      </w:r>
      <w:r w:rsidRPr="004C2EBB">
        <w:rPr>
          <w:lang w:val="lv-LV"/>
        </w:rPr>
        <w:t>:00</w:t>
      </w:r>
    </w:p>
    <w:p w:rsidR="002A00CA" w:rsidRPr="004C2EBB" w:rsidRDefault="002A00CA" w:rsidP="002A00CA">
      <w:pPr>
        <w:rPr>
          <w:lang w:val="lv-LV"/>
        </w:rPr>
      </w:pPr>
    </w:p>
    <w:p w:rsidR="00881275" w:rsidRPr="004C2EBB" w:rsidRDefault="00881275" w:rsidP="00707EC1">
      <w:pPr>
        <w:ind w:right="141"/>
        <w:rPr>
          <w:sz w:val="26"/>
          <w:szCs w:val="26"/>
          <w:lang w:val="lv-LV"/>
        </w:rPr>
      </w:pPr>
      <w:r w:rsidRPr="004C2EBB">
        <w:rPr>
          <w:sz w:val="26"/>
          <w:szCs w:val="26"/>
          <w:lang w:val="lv-LV"/>
        </w:rPr>
        <w:t>Rīgā, 201</w:t>
      </w:r>
      <w:r w:rsidR="0099332A" w:rsidRPr="004C2EBB">
        <w:rPr>
          <w:sz w:val="26"/>
          <w:szCs w:val="26"/>
          <w:lang w:val="lv-LV"/>
        </w:rPr>
        <w:t>5</w:t>
      </w:r>
      <w:r w:rsidRPr="004C2EBB">
        <w:rPr>
          <w:sz w:val="26"/>
          <w:szCs w:val="26"/>
          <w:lang w:val="lv-LV"/>
        </w:rPr>
        <w:t xml:space="preserve">. gada </w:t>
      </w:r>
      <w:r w:rsidR="00BC676B" w:rsidRPr="004C2EBB">
        <w:rPr>
          <w:sz w:val="26"/>
          <w:szCs w:val="26"/>
          <w:lang w:val="lv-LV"/>
        </w:rPr>
        <w:t>30.martā</w:t>
      </w:r>
      <w:r w:rsidRPr="004C2EBB">
        <w:rPr>
          <w:sz w:val="26"/>
          <w:szCs w:val="26"/>
          <w:lang w:val="lv-LV"/>
        </w:rPr>
        <w:tab/>
      </w:r>
      <w:r w:rsidRPr="004C2EBB">
        <w:rPr>
          <w:sz w:val="26"/>
          <w:szCs w:val="26"/>
          <w:lang w:val="lv-LV"/>
        </w:rPr>
        <w:tab/>
      </w:r>
      <w:r w:rsidRPr="004C2EBB">
        <w:rPr>
          <w:sz w:val="26"/>
          <w:szCs w:val="26"/>
          <w:lang w:val="lv-LV"/>
        </w:rPr>
        <w:tab/>
        <w:t xml:space="preserve">        </w:t>
      </w:r>
      <w:r w:rsidRPr="004C2EBB">
        <w:rPr>
          <w:sz w:val="26"/>
          <w:szCs w:val="26"/>
          <w:lang w:val="lv-LV"/>
        </w:rPr>
        <w:tab/>
      </w:r>
      <w:r w:rsidRPr="004C2EBB">
        <w:rPr>
          <w:sz w:val="26"/>
          <w:szCs w:val="26"/>
          <w:lang w:val="lv-LV"/>
        </w:rPr>
        <w:tab/>
      </w:r>
      <w:r w:rsidR="00D97645" w:rsidRPr="004C2EBB">
        <w:rPr>
          <w:sz w:val="26"/>
          <w:szCs w:val="26"/>
          <w:lang w:val="lv-LV"/>
        </w:rPr>
        <w:t xml:space="preserve">        </w:t>
      </w:r>
      <w:r w:rsidR="0099332A" w:rsidRPr="004C2EBB">
        <w:rPr>
          <w:sz w:val="26"/>
          <w:szCs w:val="26"/>
          <w:lang w:val="lv-LV"/>
        </w:rPr>
        <w:t xml:space="preserve">                 </w:t>
      </w:r>
      <w:r w:rsidR="00D97645" w:rsidRPr="004C2EBB">
        <w:rPr>
          <w:sz w:val="26"/>
          <w:szCs w:val="26"/>
          <w:lang w:val="lv-LV"/>
        </w:rPr>
        <w:t xml:space="preserve">     </w:t>
      </w:r>
      <w:r w:rsidR="004F78B3" w:rsidRPr="004C2EBB">
        <w:rPr>
          <w:sz w:val="26"/>
          <w:szCs w:val="26"/>
          <w:lang w:val="lv-LV"/>
        </w:rPr>
        <w:tab/>
      </w:r>
      <w:r w:rsidR="00D97645" w:rsidRPr="004C2EBB">
        <w:rPr>
          <w:sz w:val="26"/>
          <w:szCs w:val="26"/>
          <w:lang w:val="lv-LV"/>
        </w:rPr>
        <w:t xml:space="preserve"> </w:t>
      </w:r>
      <w:r w:rsidR="002E055C" w:rsidRPr="004C2EBB">
        <w:rPr>
          <w:bCs/>
          <w:sz w:val="26"/>
          <w:szCs w:val="26"/>
          <w:lang w:val="lv-LV"/>
        </w:rPr>
        <w:t>Nr.</w:t>
      </w:r>
      <w:r w:rsidR="00BC676B" w:rsidRPr="004C2EBB">
        <w:rPr>
          <w:bCs/>
          <w:sz w:val="26"/>
          <w:szCs w:val="26"/>
          <w:lang w:val="lv-LV"/>
        </w:rPr>
        <w:t>5</w:t>
      </w:r>
    </w:p>
    <w:p w:rsidR="002E055C" w:rsidRPr="004C2EBB" w:rsidRDefault="002E055C" w:rsidP="00707EC1">
      <w:pPr>
        <w:ind w:left="2160" w:right="141" w:hanging="2160"/>
        <w:rPr>
          <w:sz w:val="26"/>
          <w:szCs w:val="26"/>
          <w:lang w:val="lv-LV"/>
        </w:rPr>
      </w:pPr>
    </w:p>
    <w:p w:rsidR="00881275" w:rsidRPr="004C2EBB" w:rsidRDefault="00881275" w:rsidP="00707EC1">
      <w:pPr>
        <w:ind w:left="2160" w:right="141" w:hanging="2160"/>
        <w:rPr>
          <w:sz w:val="26"/>
          <w:szCs w:val="26"/>
          <w:lang w:val="lv-LV"/>
        </w:rPr>
      </w:pPr>
      <w:r w:rsidRPr="004C2EBB">
        <w:rPr>
          <w:sz w:val="26"/>
          <w:szCs w:val="26"/>
          <w:lang w:val="lv-LV"/>
        </w:rPr>
        <w:t>S</w:t>
      </w:r>
      <w:r w:rsidR="00874E1D" w:rsidRPr="004C2EBB">
        <w:rPr>
          <w:sz w:val="26"/>
          <w:szCs w:val="26"/>
          <w:lang w:val="lv-LV"/>
        </w:rPr>
        <w:t>ēdi</w:t>
      </w:r>
      <w:r w:rsidRPr="004C2EBB">
        <w:rPr>
          <w:sz w:val="26"/>
          <w:szCs w:val="26"/>
          <w:lang w:val="lv-LV"/>
        </w:rPr>
        <w:t xml:space="preserve"> vada: </w:t>
      </w:r>
      <w:r w:rsidRPr="004C2EBB">
        <w:rPr>
          <w:sz w:val="26"/>
          <w:szCs w:val="26"/>
          <w:lang w:val="lv-LV"/>
        </w:rPr>
        <w:tab/>
      </w:r>
      <w:r w:rsidR="008B1A18" w:rsidRPr="004C2EBB">
        <w:rPr>
          <w:sz w:val="26"/>
          <w:szCs w:val="26"/>
          <w:lang w:val="lv-LV"/>
        </w:rPr>
        <w:t>Elīna Rožulapa</w:t>
      </w:r>
      <w:r w:rsidR="007A0A35" w:rsidRPr="004C2EBB">
        <w:rPr>
          <w:sz w:val="26"/>
          <w:szCs w:val="26"/>
          <w:lang w:val="lv-LV"/>
        </w:rPr>
        <w:t xml:space="preserve"> - padomes vadītāja</w:t>
      </w:r>
      <w:r w:rsidR="002E055C" w:rsidRPr="004C2EBB">
        <w:rPr>
          <w:sz w:val="26"/>
          <w:szCs w:val="26"/>
          <w:lang w:val="lv-LV"/>
        </w:rPr>
        <w:t>;</w:t>
      </w:r>
    </w:p>
    <w:p w:rsidR="002E055C" w:rsidRPr="004C2EBB" w:rsidRDefault="002E055C" w:rsidP="00707EC1">
      <w:pPr>
        <w:ind w:left="2160" w:right="141" w:hanging="2160"/>
        <w:jc w:val="both"/>
        <w:rPr>
          <w:sz w:val="26"/>
          <w:szCs w:val="26"/>
          <w:lang w:val="lv-LV"/>
        </w:rPr>
      </w:pPr>
    </w:p>
    <w:p w:rsidR="008B1A18" w:rsidRPr="004C2EBB" w:rsidRDefault="002E055C" w:rsidP="00707EC1">
      <w:pPr>
        <w:ind w:left="2160" w:right="141" w:hanging="2160"/>
        <w:jc w:val="both"/>
        <w:rPr>
          <w:sz w:val="26"/>
          <w:szCs w:val="26"/>
          <w:lang w:val="lv-LV"/>
        </w:rPr>
      </w:pPr>
      <w:r w:rsidRPr="004C2EBB">
        <w:rPr>
          <w:sz w:val="26"/>
          <w:szCs w:val="26"/>
          <w:lang w:val="lv-LV"/>
        </w:rPr>
        <w:t>Sēdē p</w:t>
      </w:r>
      <w:r w:rsidR="00881275" w:rsidRPr="004C2EBB">
        <w:rPr>
          <w:sz w:val="26"/>
          <w:szCs w:val="26"/>
          <w:lang w:val="lv-LV"/>
        </w:rPr>
        <w:t>iedalās</w:t>
      </w:r>
      <w:r w:rsidR="008B1A18" w:rsidRPr="004C2EBB">
        <w:rPr>
          <w:sz w:val="26"/>
          <w:szCs w:val="26"/>
          <w:lang w:val="lv-LV"/>
        </w:rPr>
        <w:t xml:space="preserve"> </w:t>
      </w:r>
    </w:p>
    <w:p w:rsidR="00881275" w:rsidRPr="004C2EBB" w:rsidRDefault="008B1A18" w:rsidP="00707EC1">
      <w:pPr>
        <w:ind w:left="2160" w:right="141" w:hanging="2160"/>
        <w:jc w:val="both"/>
        <w:rPr>
          <w:sz w:val="26"/>
          <w:szCs w:val="26"/>
          <w:lang w:val="lv-LV"/>
        </w:rPr>
      </w:pPr>
      <w:r w:rsidRPr="004C2EBB">
        <w:rPr>
          <w:sz w:val="26"/>
          <w:szCs w:val="26"/>
          <w:lang w:val="lv-LV"/>
        </w:rPr>
        <w:t>padomes locekļi</w:t>
      </w:r>
      <w:r w:rsidR="00881275" w:rsidRPr="004C2EBB">
        <w:rPr>
          <w:sz w:val="26"/>
          <w:szCs w:val="26"/>
          <w:lang w:val="lv-LV"/>
        </w:rPr>
        <w:t xml:space="preserve">:  </w:t>
      </w:r>
      <w:r w:rsidR="00881275" w:rsidRPr="004C2EBB">
        <w:rPr>
          <w:sz w:val="26"/>
          <w:szCs w:val="26"/>
          <w:lang w:val="lv-LV"/>
        </w:rPr>
        <w:tab/>
      </w:r>
      <w:r w:rsidR="004B781A" w:rsidRPr="004C2EBB">
        <w:rPr>
          <w:sz w:val="26"/>
          <w:szCs w:val="26"/>
          <w:lang w:val="lv-LV"/>
        </w:rPr>
        <w:t>Valdis Birkavs</w:t>
      </w:r>
      <w:r w:rsidR="00A51C8C" w:rsidRPr="004C2EBB">
        <w:rPr>
          <w:sz w:val="26"/>
          <w:szCs w:val="26"/>
          <w:lang w:val="lv-LV"/>
        </w:rPr>
        <w:t xml:space="preserve">; Zigmārs Brunavs; </w:t>
      </w:r>
      <w:r w:rsidR="004B781A" w:rsidRPr="004C2EBB">
        <w:rPr>
          <w:sz w:val="26"/>
          <w:szCs w:val="26"/>
          <w:lang w:val="lv-LV"/>
        </w:rPr>
        <w:t xml:space="preserve">Normunds Grinbergs; </w:t>
      </w:r>
      <w:r w:rsidR="00881275" w:rsidRPr="004C2EBB">
        <w:rPr>
          <w:sz w:val="26"/>
          <w:szCs w:val="26"/>
          <w:lang w:val="lv-LV"/>
        </w:rPr>
        <w:t>Aldis Lapiņš; Ināra Laube; Ivars Geidāns; Kaspars Bondars; Leonīds Jākabsons; Mārtiņš Straume; Pēteris Dzirkals</w:t>
      </w:r>
      <w:r w:rsidR="001B0835" w:rsidRPr="004C2EBB">
        <w:rPr>
          <w:sz w:val="26"/>
          <w:szCs w:val="26"/>
          <w:lang w:val="lv-LV"/>
        </w:rPr>
        <w:t>;</w:t>
      </w:r>
      <w:r w:rsidRPr="004C2EBB">
        <w:rPr>
          <w:sz w:val="26"/>
          <w:szCs w:val="26"/>
          <w:lang w:val="lv-LV"/>
        </w:rPr>
        <w:t xml:space="preserve"> </w:t>
      </w:r>
      <w:r w:rsidR="006D2DC0" w:rsidRPr="004C2EBB">
        <w:rPr>
          <w:sz w:val="26"/>
          <w:szCs w:val="26"/>
          <w:lang w:val="lv-LV"/>
        </w:rPr>
        <w:t>Gunārs Valinks;</w:t>
      </w:r>
      <w:r w:rsidR="006F34A5" w:rsidRPr="004C2EBB">
        <w:rPr>
          <w:sz w:val="26"/>
          <w:szCs w:val="26"/>
          <w:lang w:val="lv-LV"/>
        </w:rPr>
        <w:t xml:space="preserve"> Ingūna Urtāne</w:t>
      </w:r>
      <w:r w:rsidR="00E91E83" w:rsidRPr="004C2EBB">
        <w:rPr>
          <w:sz w:val="26"/>
          <w:szCs w:val="26"/>
          <w:lang w:val="lv-LV"/>
        </w:rPr>
        <w:t>;</w:t>
      </w:r>
      <w:r w:rsidR="004B781A" w:rsidRPr="004C2EBB">
        <w:rPr>
          <w:sz w:val="26"/>
          <w:szCs w:val="26"/>
          <w:lang w:val="lv-LV"/>
        </w:rPr>
        <w:t xml:space="preserve"> </w:t>
      </w:r>
      <w:r w:rsidR="006F34A5" w:rsidRPr="004C2EBB">
        <w:rPr>
          <w:sz w:val="26"/>
          <w:szCs w:val="26"/>
          <w:lang w:val="lv-LV"/>
        </w:rPr>
        <w:t xml:space="preserve">Jānis Libkovskis; Jānis Rāzna; </w:t>
      </w:r>
      <w:r w:rsidR="004B781A" w:rsidRPr="004C2EBB">
        <w:rPr>
          <w:sz w:val="26"/>
          <w:szCs w:val="26"/>
          <w:lang w:val="lv-LV"/>
        </w:rPr>
        <w:t xml:space="preserve">Ilze Oša -  </w:t>
      </w:r>
      <w:r w:rsidR="003C0237" w:rsidRPr="004C2EBB">
        <w:rPr>
          <w:sz w:val="26"/>
          <w:szCs w:val="26"/>
          <w:lang w:val="lv-LV"/>
        </w:rPr>
        <w:t xml:space="preserve">EM </w:t>
      </w:r>
      <w:r w:rsidR="004B781A" w:rsidRPr="004C2EBB">
        <w:rPr>
          <w:sz w:val="26"/>
          <w:szCs w:val="26"/>
          <w:lang w:val="lv-LV"/>
        </w:rPr>
        <w:t xml:space="preserve">Būvniecības un mājokļu politikas departamenta direktore </w:t>
      </w:r>
      <w:r w:rsidR="00C638AF" w:rsidRPr="004C2EBB">
        <w:rPr>
          <w:sz w:val="26"/>
          <w:szCs w:val="26"/>
          <w:lang w:val="lv-LV"/>
        </w:rPr>
        <w:t>(1.pielikums)</w:t>
      </w:r>
      <w:r w:rsidR="00E91E83" w:rsidRPr="004C2EBB">
        <w:rPr>
          <w:sz w:val="26"/>
          <w:szCs w:val="26"/>
          <w:lang w:val="lv-LV"/>
        </w:rPr>
        <w:t>.</w:t>
      </w:r>
    </w:p>
    <w:p w:rsidR="00BC676B" w:rsidRPr="004C2EBB" w:rsidRDefault="008B1A18" w:rsidP="004B781A">
      <w:pPr>
        <w:ind w:left="2160" w:right="141" w:hanging="2160"/>
        <w:jc w:val="both"/>
        <w:rPr>
          <w:sz w:val="26"/>
          <w:szCs w:val="26"/>
          <w:lang w:val="lv-LV"/>
        </w:rPr>
      </w:pPr>
      <w:r w:rsidRPr="004C2EBB">
        <w:rPr>
          <w:sz w:val="26"/>
          <w:szCs w:val="26"/>
          <w:lang w:val="lv-LV"/>
        </w:rPr>
        <w:t xml:space="preserve">Uzaicinātās </w:t>
      </w:r>
    </w:p>
    <w:p w:rsidR="004B781A" w:rsidRPr="004C2EBB" w:rsidRDefault="008B1A18" w:rsidP="004B781A">
      <w:pPr>
        <w:ind w:left="2160" w:right="141" w:hanging="2160"/>
        <w:jc w:val="both"/>
        <w:rPr>
          <w:sz w:val="26"/>
          <w:szCs w:val="26"/>
          <w:lang w:val="lv-LV"/>
        </w:rPr>
      </w:pPr>
      <w:r w:rsidRPr="004C2EBB">
        <w:rPr>
          <w:sz w:val="26"/>
          <w:szCs w:val="26"/>
          <w:lang w:val="lv-LV"/>
        </w:rPr>
        <w:t>personas:</w:t>
      </w:r>
      <w:r w:rsidR="006D2DC0" w:rsidRPr="004C2EBB">
        <w:rPr>
          <w:sz w:val="26"/>
          <w:szCs w:val="26"/>
          <w:lang w:val="lv-LV"/>
        </w:rPr>
        <w:tab/>
      </w:r>
      <w:r w:rsidR="00BC676B" w:rsidRPr="004C2EBB">
        <w:rPr>
          <w:sz w:val="26"/>
          <w:szCs w:val="26"/>
          <w:lang w:val="lv-LV"/>
        </w:rPr>
        <w:t xml:space="preserve">Boriss Kņigins </w:t>
      </w:r>
      <w:r w:rsidR="004B781A" w:rsidRPr="004C2EBB">
        <w:rPr>
          <w:sz w:val="26"/>
          <w:szCs w:val="26"/>
          <w:lang w:val="lv-LV"/>
        </w:rPr>
        <w:t xml:space="preserve">– Finanšu ministrijas </w:t>
      </w:r>
      <w:r w:rsidR="00BC676B" w:rsidRPr="004C2EBB">
        <w:rPr>
          <w:sz w:val="26"/>
          <w:szCs w:val="26"/>
          <w:lang w:val="lv-LV"/>
        </w:rPr>
        <w:t>ESF stratēģijas departamenta direktora vietnieks</w:t>
      </w:r>
      <w:r w:rsidR="00A70F17" w:rsidRPr="004C2EBB">
        <w:rPr>
          <w:sz w:val="26"/>
          <w:szCs w:val="26"/>
          <w:lang w:val="lv-LV"/>
        </w:rPr>
        <w:t>;</w:t>
      </w:r>
    </w:p>
    <w:p w:rsidR="00BC676B" w:rsidRPr="004C2EBB" w:rsidRDefault="00BC676B" w:rsidP="00BC676B">
      <w:pPr>
        <w:ind w:left="2160"/>
        <w:rPr>
          <w:sz w:val="26"/>
          <w:szCs w:val="26"/>
          <w:lang w:val="lv-LV"/>
        </w:rPr>
      </w:pPr>
      <w:r w:rsidRPr="004C2EBB">
        <w:rPr>
          <w:sz w:val="26"/>
          <w:szCs w:val="26"/>
          <w:lang w:val="lv-LV"/>
        </w:rPr>
        <w:t>Jana Radvila - Finanšu ministrijas ESF stratēģijas departamenta Cilvēkresursu un publisko investīciju plānošanas nodaļas vadītāja</w:t>
      </w:r>
    </w:p>
    <w:p w:rsidR="00BC676B" w:rsidRPr="004C2EBB" w:rsidRDefault="00BC676B" w:rsidP="004B781A">
      <w:pPr>
        <w:ind w:left="2160" w:right="141" w:hanging="2160"/>
        <w:jc w:val="both"/>
        <w:rPr>
          <w:sz w:val="26"/>
          <w:szCs w:val="26"/>
          <w:lang w:val="lv-LV"/>
        </w:rPr>
      </w:pPr>
      <w:r w:rsidRPr="004C2EBB">
        <w:rPr>
          <w:sz w:val="26"/>
          <w:szCs w:val="26"/>
          <w:lang w:val="lv-LV"/>
        </w:rPr>
        <w:tab/>
        <w:t>Svetlana Sergejeva – VARAM Investīciju politikas departamenta direktore;</w:t>
      </w:r>
    </w:p>
    <w:p w:rsidR="00BC676B" w:rsidRPr="004C2EBB" w:rsidRDefault="00BC676B" w:rsidP="004B781A">
      <w:pPr>
        <w:ind w:left="2160" w:right="141" w:hanging="2160"/>
        <w:jc w:val="both"/>
        <w:rPr>
          <w:sz w:val="26"/>
          <w:szCs w:val="26"/>
          <w:lang w:val="lv-LV"/>
        </w:rPr>
      </w:pPr>
      <w:r w:rsidRPr="004C2EBB">
        <w:rPr>
          <w:sz w:val="26"/>
          <w:szCs w:val="26"/>
          <w:lang w:val="lv-LV"/>
        </w:rPr>
        <w:tab/>
        <w:t>Evija Bistere – VARAM Investīciju politikas departamenta direktores vietniece ESF plānošanas jautājumos</w:t>
      </w:r>
    </w:p>
    <w:p w:rsidR="00BC676B" w:rsidRPr="004C2EBB" w:rsidRDefault="00BC676B" w:rsidP="00E075FC">
      <w:pPr>
        <w:ind w:left="2160" w:right="141"/>
        <w:jc w:val="both"/>
        <w:rPr>
          <w:sz w:val="26"/>
          <w:szCs w:val="26"/>
          <w:lang w:val="lv-LV"/>
        </w:rPr>
      </w:pPr>
      <w:r w:rsidRPr="004C2EBB">
        <w:rPr>
          <w:sz w:val="26"/>
          <w:szCs w:val="26"/>
          <w:lang w:val="lv-LV"/>
        </w:rPr>
        <w:t>Juris Braučs – EM BIS projektu nodaļas vadītājs;</w:t>
      </w:r>
    </w:p>
    <w:p w:rsidR="00BC676B" w:rsidRPr="004C2EBB" w:rsidRDefault="00760271" w:rsidP="00E075FC">
      <w:pPr>
        <w:ind w:left="2160" w:right="141"/>
        <w:jc w:val="both"/>
        <w:rPr>
          <w:bCs/>
          <w:sz w:val="26"/>
          <w:szCs w:val="26"/>
          <w:lang w:val="lv-LV"/>
        </w:rPr>
      </w:pPr>
      <w:r w:rsidRPr="004C2EBB">
        <w:rPr>
          <w:sz w:val="26"/>
          <w:szCs w:val="26"/>
          <w:shd w:val="clear" w:color="auto" w:fill="FFFFFF"/>
          <w:lang w:val="lv-LV"/>
        </w:rPr>
        <w:t xml:space="preserve">Edmunds Valantis – EM </w:t>
      </w:r>
      <w:r w:rsidRPr="004C2EBB">
        <w:rPr>
          <w:bCs/>
          <w:sz w:val="26"/>
          <w:szCs w:val="26"/>
          <w:lang w:val="lv-LV"/>
        </w:rPr>
        <w:t>ES fondu ieviešanas departamenta direktors;</w:t>
      </w:r>
    </w:p>
    <w:p w:rsidR="00760271" w:rsidRPr="004C2EBB" w:rsidRDefault="00760271" w:rsidP="00E075FC">
      <w:pPr>
        <w:ind w:left="2160" w:right="141"/>
        <w:jc w:val="both"/>
        <w:rPr>
          <w:bCs/>
          <w:sz w:val="26"/>
          <w:szCs w:val="26"/>
          <w:lang w:val="lv-LV"/>
        </w:rPr>
      </w:pPr>
      <w:r w:rsidRPr="004C2EBB">
        <w:rPr>
          <w:sz w:val="28"/>
          <w:szCs w:val="28"/>
          <w:shd w:val="clear" w:color="auto" w:fill="FFFFFF"/>
          <w:lang w:val="lv-LV"/>
        </w:rPr>
        <w:t xml:space="preserve">Inese Bērziņa – </w:t>
      </w:r>
      <w:r w:rsidRPr="004C2EBB">
        <w:rPr>
          <w:sz w:val="26"/>
          <w:szCs w:val="26"/>
          <w:shd w:val="clear" w:color="auto" w:fill="FFFFFF"/>
          <w:lang w:val="lv-LV"/>
        </w:rPr>
        <w:t>EM</w:t>
      </w:r>
      <w:r w:rsidRPr="004C2EBB">
        <w:rPr>
          <w:sz w:val="28"/>
          <w:szCs w:val="28"/>
          <w:shd w:val="clear" w:color="auto" w:fill="FFFFFF"/>
          <w:lang w:val="lv-LV"/>
        </w:rPr>
        <w:t xml:space="preserve"> </w:t>
      </w:r>
      <w:r w:rsidRPr="004C2EBB">
        <w:rPr>
          <w:sz w:val="26"/>
          <w:szCs w:val="26"/>
          <w:lang w:val="lv-LV"/>
        </w:rPr>
        <w:t>ES fondu publiskās infrastruktūras nodaļa</w:t>
      </w:r>
    </w:p>
    <w:p w:rsidR="003C0237" w:rsidRPr="004C2EBB" w:rsidRDefault="003C0237" w:rsidP="00E075FC">
      <w:pPr>
        <w:ind w:left="2160" w:right="141"/>
        <w:jc w:val="both"/>
        <w:rPr>
          <w:bCs/>
          <w:sz w:val="26"/>
          <w:szCs w:val="26"/>
          <w:lang w:val="lv-LV"/>
        </w:rPr>
      </w:pPr>
      <w:r w:rsidRPr="004C2EBB">
        <w:rPr>
          <w:bCs/>
          <w:sz w:val="26"/>
          <w:szCs w:val="26"/>
          <w:lang w:val="lv-LV"/>
        </w:rPr>
        <w:t xml:space="preserve">Renārs Špade – EM </w:t>
      </w:r>
      <w:r w:rsidRPr="004C2EBB">
        <w:rPr>
          <w:sz w:val="26"/>
          <w:szCs w:val="26"/>
          <w:lang w:val="lv-LV"/>
        </w:rPr>
        <w:t>Būvniecības politikas nodaļas vadītājs;</w:t>
      </w:r>
    </w:p>
    <w:p w:rsidR="00A70F17" w:rsidRPr="004C2EBB" w:rsidRDefault="00A70F17" w:rsidP="00E075FC">
      <w:pPr>
        <w:ind w:left="2160" w:right="141"/>
        <w:jc w:val="both"/>
        <w:rPr>
          <w:sz w:val="26"/>
          <w:szCs w:val="26"/>
          <w:lang w:val="lv-LV"/>
        </w:rPr>
      </w:pPr>
      <w:r w:rsidRPr="004C2EBB">
        <w:rPr>
          <w:sz w:val="26"/>
          <w:szCs w:val="26"/>
          <w:lang w:val="lv-LV"/>
        </w:rPr>
        <w:t>Mārtiņš Dunskis – Latvijas Celtnieku arodbiedrība;</w:t>
      </w:r>
    </w:p>
    <w:p w:rsidR="00A70F17" w:rsidRPr="004C2EBB" w:rsidRDefault="00A70F17" w:rsidP="00E075FC">
      <w:pPr>
        <w:ind w:left="2160" w:right="141"/>
        <w:jc w:val="both"/>
        <w:rPr>
          <w:sz w:val="26"/>
          <w:szCs w:val="26"/>
          <w:lang w:val="lv-LV"/>
        </w:rPr>
      </w:pPr>
      <w:r w:rsidRPr="004C2EBB">
        <w:rPr>
          <w:sz w:val="26"/>
          <w:szCs w:val="26"/>
          <w:lang w:val="lv-LV"/>
        </w:rPr>
        <w:t>Līga Velve - BASP</w:t>
      </w:r>
    </w:p>
    <w:p w:rsidR="003E10D3" w:rsidRPr="004C2EBB" w:rsidRDefault="002E055C" w:rsidP="00707EC1">
      <w:pPr>
        <w:ind w:left="2160" w:right="141" w:hanging="2160"/>
        <w:jc w:val="both"/>
        <w:rPr>
          <w:sz w:val="26"/>
          <w:szCs w:val="26"/>
          <w:lang w:val="lv-LV"/>
        </w:rPr>
      </w:pPr>
      <w:r w:rsidRPr="004C2EBB">
        <w:rPr>
          <w:sz w:val="26"/>
          <w:szCs w:val="26"/>
          <w:lang w:val="lv-LV"/>
        </w:rPr>
        <w:t>Sēdē n</w:t>
      </w:r>
      <w:r w:rsidR="001B0835" w:rsidRPr="004C2EBB">
        <w:rPr>
          <w:sz w:val="26"/>
          <w:szCs w:val="26"/>
          <w:lang w:val="lv-LV"/>
        </w:rPr>
        <w:t>epiedalās</w:t>
      </w:r>
    </w:p>
    <w:p w:rsidR="001B0835" w:rsidRPr="004C2EBB" w:rsidRDefault="003E10D3" w:rsidP="00707EC1">
      <w:pPr>
        <w:ind w:left="2160" w:right="141" w:hanging="2160"/>
        <w:jc w:val="both"/>
        <w:rPr>
          <w:sz w:val="26"/>
          <w:szCs w:val="26"/>
          <w:lang w:val="lv-LV"/>
        </w:rPr>
      </w:pPr>
      <w:r w:rsidRPr="004C2EBB">
        <w:rPr>
          <w:sz w:val="26"/>
          <w:szCs w:val="26"/>
          <w:lang w:val="lv-LV"/>
        </w:rPr>
        <w:t xml:space="preserve">padomes locekļi:  </w:t>
      </w:r>
      <w:r w:rsidR="001B0835" w:rsidRPr="004C2EBB">
        <w:rPr>
          <w:sz w:val="26"/>
          <w:szCs w:val="26"/>
          <w:lang w:val="lv-LV"/>
        </w:rPr>
        <w:tab/>
      </w:r>
      <w:r w:rsidR="004B781A" w:rsidRPr="004C2EBB">
        <w:rPr>
          <w:sz w:val="26"/>
          <w:szCs w:val="26"/>
          <w:lang w:val="lv-LV"/>
        </w:rPr>
        <w:t>Dins Merirands</w:t>
      </w:r>
      <w:r w:rsidR="008B1A18" w:rsidRPr="004C2EBB">
        <w:rPr>
          <w:sz w:val="26"/>
          <w:szCs w:val="26"/>
          <w:lang w:val="lv-LV"/>
        </w:rPr>
        <w:t xml:space="preserve">; </w:t>
      </w:r>
      <w:r w:rsidR="006F34A5" w:rsidRPr="004C2EBB">
        <w:rPr>
          <w:sz w:val="26"/>
          <w:szCs w:val="26"/>
          <w:lang w:val="lv-LV"/>
        </w:rPr>
        <w:t xml:space="preserve">Jurijs Strods; </w:t>
      </w:r>
      <w:r w:rsidR="00A51C8C" w:rsidRPr="004C2EBB">
        <w:rPr>
          <w:sz w:val="26"/>
          <w:szCs w:val="26"/>
          <w:lang w:val="lv-LV"/>
        </w:rPr>
        <w:t xml:space="preserve">Jurijs Spiridonovs; </w:t>
      </w:r>
      <w:r w:rsidR="004B781A" w:rsidRPr="004C2EBB">
        <w:rPr>
          <w:sz w:val="26"/>
          <w:szCs w:val="26"/>
          <w:lang w:val="lv-LV"/>
        </w:rPr>
        <w:t>Jānis Šiliņš</w:t>
      </w:r>
      <w:r w:rsidR="00DB77ED" w:rsidRPr="004C2EBB">
        <w:rPr>
          <w:sz w:val="26"/>
          <w:szCs w:val="26"/>
          <w:lang w:val="lv-LV"/>
        </w:rPr>
        <w:t>.</w:t>
      </w:r>
      <w:r w:rsidR="004B781A" w:rsidRPr="004C2EBB">
        <w:rPr>
          <w:sz w:val="26"/>
          <w:szCs w:val="26"/>
          <w:lang w:val="lv-LV"/>
        </w:rPr>
        <w:t xml:space="preserve"> </w:t>
      </w:r>
    </w:p>
    <w:p w:rsidR="002E055C" w:rsidRPr="004C2EBB" w:rsidRDefault="002E055C" w:rsidP="00707EC1">
      <w:pPr>
        <w:ind w:right="141"/>
        <w:rPr>
          <w:sz w:val="26"/>
          <w:szCs w:val="26"/>
          <w:lang w:val="lv-LV"/>
        </w:rPr>
      </w:pPr>
    </w:p>
    <w:p w:rsidR="00881275" w:rsidRPr="004C2EBB" w:rsidRDefault="00881275" w:rsidP="00707EC1">
      <w:pPr>
        <w:ind w:right="141"/>
        <w:rPr>
          <w:sz w:val="26"/>
          <w:szCs w:val="26"/>
          <w:lang w:val="lv-LV"/>
        </w:rPr>
      </w:pPr>
      <w:r w:rsidRPr="004C2EBB">
        <w:rPr>
          <w:sz w:val="26"/>
          <w:szCs w:val="26"/>
          <w:lang w:val="lv-LV"/>
        </w:rPr>
        <w:t xml:space="preserve">Protokolē:            </w:t>
      </w:r>
      <w:r w:rsidR="00B07BE3" w:rsidRPr="004C2EBB">
        <w:rPr>
          <w:sz w:val="26"/>
          <w:szCs w:val="26"/>
          <w:lang w:val="lv-LV"/>
        </w:rPr>
        <w:t xml:space="preserve">     </w:t>
      </w:r>
      <w:r w:rsidRPr="004C2EBB">
        <w:rPr>
          <w:sz w:val="26"/>
          <w:szCs w:val="26"/>
          <w:lang w:val="lv-LV"/>
        </w:rPr>
        <w:t xml:space="preserve">  I.Rostoka </w:t>
      </w:r>
    </w:p>
    <w:p w:rsidR="00881275" w:rsidRPr="004C2EBB" w:rsidRDefault="00881275" w:rsidP="00707EC1">
      <w:pPr>
        <w:ind w:right="141"/>
        <w:rPr>
          <w:sz w:val="26"/>
          <w:szCs w:val="26"/>
          <w:lang w:val="lv-LV"/>
        </w:rPr>
      </w:pPr>
    </w:p>
    <w:p w:rsidR="008B1A18" w:rsidRPr="004C2EBB" w:rsidRDefault="00881275" w:rsidP="00707EC1">
      <w:pPr>
        <w:spacing w:after="120"/>
        <w:ind w:right="141"/>
        <w:rPr>
          <w:sz w:val="26"/>
          <w:szCs w:val="26"/>
          <w:lang w:val="lv-LV"/>
        </w:rPr>
      </w:pPr>
      <w:r w:rsidRPr="004C2EBB">
        <w:rPr>
          <w:sz w:val="26"/>
          <w:szCs w:val="26"/>
          <w:lang w:val="lv-LV"/>
        </w:rPr>
        <w:t>Darba kārtība:</w:t>
      </w:r>
    </w:p>
    <w:p w:rsidR="00BC676B" w:rsidRPr="004C2EBB" w:rsidRDefault="00BC676B" w:rsidP="00BC676B">
      <w:pPr>
        <w:pStyle w:val="ListParagraph"/>
        <w:numPr>
          <w:ilvl w:val="0"/>
          <w:numId w:val="4"/>
        </w:numPr>
        <w:ind w:right="141"/>
        <w:jc w:val="both"/>
        <w:rPr>
          <w:sz w:val="26"/>
          <w:szCs w:val="26"/>
          <w:lang w:val="lv-LV"/>
        </w:rPr>
      </w:pPr>
      <w:r w:rsidRPr="004C2EBB">
        <w:rPr>
          <w:sz w:val="26"/>
          <w:szCs w:val="26"/>
          <w:lang w:val="lv-LV"/>
        </w:rPr>
        <w:t>Eiropas Savienības fondu prioritātes 2014.-2020.gada plānošanas periodam un plānotie ieguldījumi infrastruktūras projektos un būvindustrijā (Ekonomikas ministrija, Finanšu ministrija, VARAM).</w:t>
      </w:r>
    </w:p>
    <w:p w:rsidR="00BC676B" w:rsidRPr="004C2EBB" w:rsidRDefault="00BC676B" w:rsidP="00BC676B">
      <w:pPr>
        <w:pStyle w:val="ListParagraph"/>
        <w:ind w:left="644" w:right="141"/>
        <w:jc w:val="both"/>
        <w:rPr>
          <w:sz w:val="26"/>
          <w:szCs w:val="26"/>
          <w:lang w:val="lv-LV"/>
        </w:rPr>
      </w:pPr>
    </w:p>
    <w:p w:rsidR="00BC676B" w:rsidRPr="004C2EBB" w:rsidRDefault="00BC676B" w:rsidP="00BC676B">
      <w:pPr>
        <w:pStyle w:val="ListParagraph"/>
        <w:numPr>
          <w:ilvl w:val="0"/>
          <w:numId w:val="4"/>
        </w:numPr>
        <w:spacing w:after="200"/>
        <w:ind w:right="141"/>
        <w:jc w:val="both"/>
        <w:rPr>
          <w:sz w:val="26"/>
          <w:szCs w:val="26"/>
          <w:lang w:val="lv-LV"/>
        </w:rPr>
      </w:pPr>
      <w:r w:rsidRPr="004C2EBB">
        <w:rPr>
          <w:iCs/>
          <w:color w:val="000000"/>
          <w:sz w:val="26"/>
          <w:szCs w:val="26"/>
          <w:lang w:val="lv-LV"/>
        </w:rPr>
        <w:t>Būvniecības informatīvās sistēmas (BIS) aktuālais stāvoklis un attīstības perspektīvas (Ekonomikas ministrija).</w:t>
      </w:r>
    </w:p>
    <w:p w:rsidR="00BC676B" w:rsidRPr="004C2EBB" w:rsidRDefault="00BC676B" w:rsidP="00BC676B">
      <w:pPr>
        <w:pStyle w:val="ListParagraph"/>
        <w:rPr>
          <w:iCs/>
          <w:color w:val="000000"/>
          <w:sz w:val="26"/>
          <w:szCs w:val="26"/>
          <w:lang w:val="lv-LV"/>
        </w:rPr>
      </w:pPr>
    </w:p>
    <w:p w:rsidR="00BC676B" w:rsidRPr="004C2EBB" w:rsidRDefault="00BC676B" w:rsidP="00BC676B">
      <w:pPr>
        <w:pStyle w:val="ListParagraph"/>
        <w:numPr>
          <w:ilvl w:val="0"/>
          <w:numId w:val="4"/>
        </w:numPr>
        <w:spacing w:after="200"/>
        <w:ind w:right="141"/>
        <w:jc w:val="both"/>
        <w:rPr>
          <w:sz w:val="26"/>
          <w:szCs w:val="26"/>
          <w:lang w:val="lv-LV"/>
        </w:rPr>
      </w:pPr>
      <w:r w:rsidRPr="004C2EBB">
        <w:rPr>
          <w:iCs/>
          <w:color w:val="000000"/>
          <w:sz w:val="26"/>
          <w:szCs w:val="26"/>
          <w:lang w:val="lv-LV"/>
        </w:rPr>
        <w:lastRenderedPageBreak/>
        <w:t>Diskusija par iesniegtajiem priekšlikumiem, kas būtu jāiekļauj jaunajā Publiskā iepirkuma likumā vai uz tā pamata izdodamajos </w:t>
      </w:r>
      <w:r w:rsidR="001940D7" w:rsidRPr="004C2EBB">
        <w:rPr>
          <w:iCs/>
          <w:color w:val="000000"/>
          <w:sz w:val="26"/>
          <w:szCs w:val="26"/>
          <w:lang w:val="lv-LV"/>
        </w:rPr>
        <w:t>Ministru kabineta noteikumos</w:t>
      </w:r>
      <w:r w:rsidRPr="004C2EBB">
        <w:rPr>
          <w:iCs/>
          <w:color w:val="000000"/>
          <w:sz w:val="26"/>
          <w:szCs w:val="26"/>
          <w:lang w:val="lv-LV"/>
        </w:rPr>
        <w:t>  publiskajam iepirkumam būvniecībā.</w:t>
      </w:r>
    </w:p>
    <w:p w:rsidR="00BC676B" w:rsidRPr="004C2EBB" w:rsidRDefault="00BC676B" w:rsidP="00BC676B">
      <w:pPr>
        <w:pStyle w:val="ListParagraph"/>
        <w:rPr>
          <w:iCs/>
          <w:color w:val="000000"/>
          <w:sz w:val="26"/>
          <w:szCs w:val="26"/>
          <w:lang w:val="lv-LV"/>
        </w:rPr>
      </w:pPr>
    </w:p>
    <w:p w:rsidR="00BC676B" w:rsidRPr="004C2EBB" w:rsidRDefault="00BC676B" w:rsidP="00BC676B">
      <w:pPr>
        <w:pStyle w:val="ListParagraph"/>
        <w:numPr>
          <w:ilvl w:val="0"/>
          <w:numId w:val="4"/>
        </w:numPr>
        <w:spacing w:after="200" w:line="276" w:lineRule="auto"/>
        <w:jc w:val="both"/>
        <w:rPr>
          <w:sz w:val="26"/>
          <w:szCs w:val="26"/>
          <w:lang w:val="lv-LV"/>
        </w:rPr>
      </w:pPr>
      <w:r w:rsidRPr="004C2EBB">
        <w:rPr>
          <w:sz w:val="26"/>
          <w:szCs w:val="26"/>
          <w:lang w:val="lv-LV"/>
        </w:rPr>
        <w:t>Citi jautājumi:</w:t>
      </w:r>
    </w:p>
    <w:p w:rsidR="00BC676B" w:rsidRPr="004C2EBB" w:rsidRDefault="00BC676B" w:rsidP="00BC676B">
      <w:pPr>
        <w:pStyle w:val="ListParagraph"/>
        <w:ind w:left="644"/>
        <w:jc w:val="both"/>
        <w:rPr>
          <w:sz w:val="26"/>
          <w:szCs w:val="26"/>
          <w:lang w:val="lv-LV"/>
        </w:rPr>
      </w:pPr>
      <w:r w:rsidRPr="004C2EBB">
        <w:rPr>
          <w:sz w:val="26"/>
          <w:szCs w:val="26"/>
          <w:lang w:val="lv-LV"/>
        </w:rPr>
        <w:t>4.1.  Latvijas Ilgtspējīgas būvniecības padomes vēstule par pārstāvja nomaiņu LBP;</w:t>
      </w:r>
    </w:p>
    <w:p w:rsidR="00BC676B" w:rsidRPr="004C2EBB" w:rsidRDefault="00BC676B" w:rsidP="00BC676B">
      <w:pPr>
        <w:pStyle w:val="ListParagraph"/>
        <w:ind w:left="644"/>
        <w:jc w:val="both"/>
        <w:rPr>
          <w:sz w:val="26"/>
          <w:szCs w:val="26"/>
          <w:lang w:val="lv-LV"/>
        </w:rPr>
      </w:pPr>
      <w:r w:rsidRPr="004C2EBB">
        <w:rPr>
          <w:sz w:val="26"/>
          <w:szCs w:val="26"/>
          <w:lang w:val="lv-LV"/>
        </w:rPr>
        <w:t>4.2. Vides aizsardzības un reģionālās attīstības ministrijas atbildes vēstule uz Latvijas Ģeotehniķu savienības vēstuli par inženierizpēti būvniecībā.</w:t>
      </w:r>
    </w:p>
    <w:p w:rsidR="00565D7F" w:rsidRPr="004C2EBB" w:rsidRDefault="00565D7F" w:rsidP="00565D7F">
      <w:pPr>
        <w:ind w:firstLine="284"/>
        <w:jc w:val="both"/>
        <w:rPr>
          <w:sz w:val="26"/>
          <w:szCs w:val="26"/>
          <w:lang w:val="lv-LV"/>
        </w:rPr>
      </w:pPr>
    </w:p>
    <w:p w:rsidR="00565D7F" w:rsidRPr="004C2EBB" w:rsidRDefault="00565D7F" w:rsidP="00565D7F">
      <w:pPr>
        <w:ind w:firstLine="284"/>
        <w:jc w:val="both"/>
        <w:rPr>
          <w:sz w:val="26"/>
          <w:szCs w:val="26"/>
          <w:lang w:val="lv-LV"/>
        </w:rPr>
      </w:pPr>
      <w:r w:rsidRPr="004C2EBB">
        <w:rPr>
          <w:sz w:val="26"/>
          <w:szCs w:val="26"/>
          <w:lang w:val="lv-LV"/>
        </w:rPr>
        <w:t>5.  Par precizējumiem Ministru kabineta (MK) noteikumos.</w:t>
      </w:r>
    </w:p>
    <w:p w:rsidR="00BC676B" w:rsidRPr="004C2EBB" w:rsidRDefault="00565D7F" w:rsidP="00BC676B">
      <w:pPr>
        <w:pStyle w:val="ListParagraph"/>
        <w:rPr>
          <w:sz w:val="26"/>
          <w:szCs w:val="26"/>
          <w:lang w:val="lv-LV"/>
        </w:rPr>
      </w:pPr>
      <w:r w:rsidRPr="004C2EBB">
        <w:rPr>
          <w:sz w:val="26"/>
          <w:szCs w:val="26"/>
          <w:lang w:val="lv-LV"/>
        </w:rPr>
        <w:t>5.1. L.Jākabsona priekšlikums par būvdarbu garantijas termiņu;</w:t>
      </w:r>
    </w:p>
    <w:p w:rsidR="00D00410" w:rsidRPr="004C2EBB" w:rsidRDefault="00565D7F" w:rsidP="00D00410">
      <w:pPr>
        <w:ind w:left="720"/>
        <w:rPr>
          <w:sz w:val="28"/>
          <w:szCs w:val="28"/>
          <w:lang w:val="lv-LV"/>
        </w:rPr>
      </w:pPr>
      <w:r w:rsidRPr="004C2EBB">
        <w:rPr>
          <w:sz w:val="26"/>
          <w:szCs w:val="26"/>
          <w:lang w:val="lv-LV"/>
        </w:rPr>
        <w:t xml:space="preserve">5.2. </w:t>
      </w:r>
      <w:r w:rsidR="00D00410" w:rsidRPr="004C2EBB">
        <w:rPr>
          <w:sz w:val="26"/>
          <w:szCs w:val="26"/>
          <w:lang w:val="lv-LV"/>
        </w:rPr>
        <w:t xml:space="preserve">Par </w:t>
      </w:r>
      <w:r w:rsidR="00D00410" w:rsidRPr="004C2EBB">
        <w:rPr>
          <w:sz w:val="28"/>
          <w:szCs w:val="28"/>
          <w:lang w:val="lv-LV"/>
        </w:rPr>
        <w:t>Grozījumi Ministru kabineta 2014.gada 19.augusta noteikumos Nr.500 „</w:t>
      </w:r>
      <w:r w:rsidR="00D00410" w:rsidRPr="004C2EBB">
        <w:rPr>
          <w:bCs/>
          <w:sz w:val="28"/>
          <w:szCs w:val="28"/>
          <w:lang w:val="lv-LV"/>
        </w:rPr>
        <w:t>Vispārīgie būvnoteikumi</w:t>
      </w:r>
      <w:r w:rsidR="00D00410" w:rsidRPr="004C2EBB">
        <w:rPr>
          <w:sz w:val="28"/>
          <w:szCs w:val="28"/>
          <w:lang w:val="lv-LV"/>
        </w:rPr>
        <w:t>”</w:t>
      </w:r>
    </w:p>
    <w:p w:rsidR="00565D7F" w:rsidRPr="004C2EBB" w:rsidRDefault="00565D7F" w:rsidP="00BC676B">
      <w:pPr>
        <w:pStyle w:val="ListParagraph"/>
        <w:rPr>
          <w:sz w:val="26"/>
          <w:szCs w:val="26"/>
          <w:lang w:val="lv-LV"/>
        </w:rPr>
      </w:pPr>
    </w:p>
    <w:p w:rsidR="00A70F17" w:rsidRPr="004C2EBB" w:rsidRDefault="00BC676B" w:rsidP="00D00410">
      <w:pPr>
        <w:pStyle w:val="ListParagraph"/>
        <w:numPr>
          <w:ilvl w:val="0"/>
          <w:numId w:val="36"/>
        </w:numPr>
        <w:spacing w:after="200"/>
        <w:jc w:val="both"/>
        <w:rPr>
          <w:sz w:val="26"/>
          <w:szCs w:val="26"/>
          <w:lang w:val="lv-LV"/>
        </w:rPr>
      </w:pPr>
      <w:r w:rsidRPr="004C2EBB">
        <w:rPr>
          <w:sz w:val="26"/>
          <w:szCs w:val="26"/>
          <w:lang w:val="lv-LV"/>
        </w:rPr>
        <w:t>Priekšlikumi un uzdevumi par Latvijas Būvniecības padomē izskatāmajiem jautājumiem (Būvniecības attīstības stratēģiskās partnerība priekšlikumi).</w:t>
      </w:r>
      <w:r w:rsidRPr="004C2EBB">
        <w:rPr>
          <w:sz w:val="26"/>
          <w:szCs w:val="26"/>
          <w:lang w:val="lv-LV"/>
        </w:rPr>
        <w:tab/>
      </w:r>
    </w:p>
    <w:tbl>
      <w:tblPr>
        <w:tblW w:w="9532" w:type="dxa"/>
        <w:tblLayout w:type="fixed"/>
        <w:tblLook w:val="0000" w:firstRow="0" w:lastRow="0" w:firstColumn="0" w:lastColumn="0" w:noHBand="0" w:noVBand="0"/>
      </w:tblPr>
      <w:tblGrid>
        <w:gridCol w:w="817"/>
        <w:gridCol w:w="6521"/>
        <w:gridCol w:w="2194"/>
      </w:tblGrid>
      <w:tr w:rsidR="00B60FD7" w:rsidRPr="004C2EBB" w:rsidTr="00BC1DB7">
        <w:trPr>
          <w:trHeight w:val="1122"/>
        </w:trPr>
        <w:tc>
          <w:tcPr>
            <w:tcW w:w="817" w:type="dxa"/>
          </w:tcPr>
          <w:p w:rsidR="00B60FD7" w:rsidRPr="004C2EBB" w:rsidRDefault="00B60FD7" w:rsidP="00707EC1">
            <w:pPr>
              <w:ind w:right="141"/>
              <w:jc w:val="both"/>
              <w:rPr>
                <w:color w:val="000000"/>
                <w:sz w:val="26"/>
                <w:szCs w:val="26"/>
                <w:lang w:val="lv-LV"/>
              </w:rPr>
            </w:pPr>
          </w:p>
        </w:tc>
        <w:tc>
          <w:tcPr>
            <w:tcW w:w="6521" w:type="dxa"/>
          </w:tcPr>
          <w:p w:rsidR="00C70F57" w:rsidRPr="004C2EBB" w:rsidRDefault="002E055C" w:rsidP="00D00410">
            <w:pPr>
              <w:tabs>
                <w:tab w:val="left" w:pos="5562"/>
              </w:tabs>
              <w:spacing w:after="200"/>
              <w:ind w:left="-108" w:right="141"/>
              <w:jc w:val="both"/>
              <w:rPr>
                <w:sz w:val="26"/>
                <w:szCs w:val="26"/>
                <w:lang w:val="lv-LV"/>
              </w:rPr>
            </w:pPr>
            <w:r w:rsidRPr="004C2EBB">
              <w:rPr>
                <w:sz w:val="26"/>
                <w:szCs w:val="26"/>
                <w:lang w:val="lv-LV"/>
              </w:rPr>
              <w:t>Sēdi sāk 1</w:t>
            </w:r>
            <w:r w:rsidR="008B1A18" w:rsidRPr="004C2EBB">
              <w:rPr>
                <w:sz w:val="26"/>
                <w:szCs w:val="26"/>
                <w:lang w:val="lv-LV"/>
              </w:rPr>
              <w:t>5</w:t>
            </w:r>
            <w:r w:rsidRPr="004C2EBB">
              <w:rPr>
                <w:sz w:val="26"/>
                <w:szCs w:val="26"/>
                <w:lang w:val="lv-LV"/>
              </w:rPr>
              <w:t>:</w:t>
            </w:r>
            <w:r w:rsidR="00D00410" w:rsidRPr="004C2EBB">
              <w:rPr>
                <w:sz w:val="26"/>
                <w:szCs w:val="26"/>
                <w:lang w:val="lv-LV"/>
              </w:rPr>
              <w:t>05</w:t>
            </w:r>
          </w:p>
        </w:tc>
        <w:tc>
          <w:tcPr>
            <w:tcW w:w="2194" w:type="dxa"/>
          </w:tcPr>
          <w:p w:rsidR="00B60FD7" w:rsidRPr="004C2EBB" w:rsidRDefault="00B60FD7" w:rsidP="00707EC1">
            <w:pPr>
              <w:pStyle w:val="ListParagraph"/>
              <w:ind w:left="174" w:right="141"/>
              <w:rPr>
                <w:sz w:val="26"/>
                <w:szCs w:val="26"/>
                <w:lang w:val="lv-LV"/>
              </w:rPr>
            </w:pPr>
          </w:p>
        </w:tc>
      </w:tr>
    </w:tbl>
    <w:p w:rsidR="00586B28" w:rsidRPr="004C2EBB" w:rsidRDefault="00586B28" w:rsidP="00707EC1">
      <w:pPr>
        <w:ind w:right="141" w:hanging="3"/>
        <w:jc w:val="center"/>
        <w:rPr>
          <w:b/>
          <w:bCs/>
          <w:color w:val="000000"/>
          <w:sz w:val="26"/>
          <w:szCs w:val="26"/>
          <w:lang w:val="lv-LV"/>
        </w:rPr>
      </w:pPr>
      <w:r w:rsidRPr="004C2EBB">
        <w:rPr>
          <w:b/>
          <w:bCs/>
          <w:color w:val="000000"/>
          <w:sz w:val="26"/>
          <w:szCs w:val="26"/>
          <w:lang w:val="lv-LV"/>
        </w:rPr>
        <w:t>1.§</w:t>
      </w:r>
    </w:p>
    <w:p w:rsidR="00BC676B" w:rsidRPr="004C2EBB" w:rsidRDefault="00BC676B" w:rsidP="00BC1DB7">
      <w:pPr>
        <w:ind w:right="141"/>
        <w:jc w:val="center"/>
        <w:rPr>
          <w:b/>
          <w:sz w:val="26"/>
          <w:szCs w:val="26"/>
          <w:lang w:val="lv-LV"/>
        </w:rPr>
      </w:pPr>
      <w:r w:rsidRPr="004C2EBB">
        <w:rPr>
          <w:b/>
          <w:sz w:val="26"/>
          <w:szCs w:val="26"/>
          <w:lang w:val="lv-LV"/>
        </w:rPr>
        <w:t xml:space="preserve">Eiropas Savienības fondu prioritātes 2014.-2020.gada plānošanas periodam un plānotie ieguldījumi infrastruktūras projektos un būvindustrijā </w:t>
      </w:r>
    </w:p>
    <w:p w:rsidR="00586B28" w:rsidRPr="004C2EBB" w:rsidRDefault="00586B28" w:rsidP="00BC1DB7">
      <w:pPr>
        <w:ind w:right="141"/>
        <w:jc w:val="center"/>
        <w:rPr>
          <w:color w:val="000000"/>
          <w:sz w:val="26"/>
          <w:szCs w:val="26"/>
          <w:lang w:val="lv-LV"/>
        </w:rPr>
      </w:pPr>
      <w:r w:rsidRPr="004C2EBB">
        <w:rPr>
          <w:color w:val="000000"/>
          <w:sz w:val="26"/>
          <w:szCs w:val="26"/>
          <w:lang w:val="lv-LV"/>
        </w:rPr>
        <w:t>--------------------------------------------------------------------------------------------------</w:t>
      </w:r>
    </w:p>
    <w:p w:rsidR="00586B28" w:rsidRPr="004C2EBB" w:rsidRDefault="00586B28" w:rsidP="00707EC1">
      <w:pPr>
        <w:ind w:left="142" w:right="141"/>
        <w:jc w:val="center"/>
        <w:rPr>
          <w:color w:val="000000"/>
          <w:sz w:val="26"/>
          <w:szCs w:val="26"/>
          <w:lang w:val="lv-LV"/>
        </w:rPr>
      </w:pPr>
    </w:p>
    <w:p w:rsidR="00586B28" w:rsidRPr="004C2EBB" w:rsidRDefault="00586B28" w:rsidP="0040304B">
      <w:pPr>
        <w:ind w:left="2160" w:right="141" w:hanging="2160"/>
        <w:jc w:val="both"/>
        <w:rPr>
          <w:iCs/>
          <w:color w:val="000000"/>
          <w:sz w:val="26"/>
          <w:szCs w:val="26"/>
          <w:lang w:val="lv-LV"/>
        </w:rPr>
      </w:pPr>
      <w:r w:rsidRPr="004C2EBB">
        <w:rPr>
          <w:b/>
          <w:iCs/>
          <w:color w:val="000000"/>
          <w:sz w:val="26"/>
          <w:szCs w:val="26"/>
          <w:lang w:val="lv-LV"/>
        </w:rPr>
        <w:t>Ziņo:</w:t>
      </w:r>
      <w:r w:rsidRPr="004C2EBB">
        <w:rPr>
          <w:iCs/>
          <w:color w:val="000000"/>
          <w:sz w:val="26"/>
          <w:szCs w:val="26"/>
          <w:lang w:val="lv-LV"/>
        </w:rPr>
        <w:t xml:space="preserve"> </w:t>
      </w:r>
      <w:r w:rsidR="0040304B" w:rsidRPr="004C2EBB">
        <w:rPr>
          <w:sz w:val="26"/>
          <w:szCs w:val="26"/>
          <w:lang w:val="lv-LV"/>
        </w:rPr>
        <w:t xml:space="preserve">B.Kņigins, S.Sergejeva,  E.Bistere, </w:t>
      </w:r>
      <w:r w:rsidR="0040304B" w:rsidRPr="004C2EBB">
        <w:rPr>
          <w:sz w:val="26"/>
          <w:szCs w:val="26"/>
          <w:shd w:val="clear" w:color="auto" w:fill="FFFFFF"/>
          <w:lang w:val="lv-LV"/>
        </w:rPr>
        <w:t>E.Valantis</w:t>
      </w:r>
    </w:p>
    <w:p w:rsidR="0064522C" w:rsidRPr="004C2EBB" w:rsidRDefault="0064522C" w:rsidP="00707EC1">
      <w:pPr>
        <w:ind w:right="141"/>
        <w:jc w:val="both"/>
        <w:rPr>
          <w:iCs/>
          <w:color w:val="000000"/>
          <w:sz w:val="26"/>
          <w:szCs w:val="26"/>
          <w:lang w:val="lv-LV"/>
        </w:rPr>
      </w:pPr>
      <w:bookmarkStart w:id="0" w:name="n1"/>
      <w:bookmarkEnd w:id="0"/>
    </w:p>
    <w:p w:rsidR="00924501" w:rsidRPr="004C2EBB" w:rsidRDefault="00EB1FE6" w:rsidP="006B6908">
      <w:pPr>
        <w:pStyle w:val="ListParagraph"/>
        <w:numPr>
          <w:ilvl w:val="0"/>
          <w:numId w:val="38"/>
        </w:numPr>
        <w:ind w:left="0" w:right="141" w:firstLine="360"/>
        <w:jc w:val="both"/>
        <w:rPr>
          <w:iCs/>
          <w:color w:val="000000"/>
          <w:sz w:val="26"/>
          <w:szCs w:val="26"/>
          <w:lang w:val="lv-LV"/>
        </w:rPr>
      </w:pPr>
      <w:r w:rsidRPr="004C2EBB">
        <w:rPr>
          <w:b/>
          <w:iCs/>
          <w:color w:val="000000"/>
          <w:sz w:val="26"/>
          <w:szCs w:val="26"/>
          <w:lang w:val="lv-LV"/>
        </w:rPr>
        <w:t>Ekonomikas ministrijas prezentācija</w:t>
      </w:r>
      <w:r w:rsidRPr="004C2EBB">
        <w:rPr>
          <w:iCs/>
          <w:color w:val="000000"/>
          <w:sz w:val="26"/>
          <w:szCs w:val="26"/>
          <w:lang w:val="lv-LV"/>
        </w:rPr>
        <w:t xml:space="preserve"> </w:t>
      </w:r>
      <w:r w:rsidR="00686E8B" w:rsidRPr="004C2EBB">
        <w:rPr>
          <w:iCs/>
          <w:color w:val="000000"/>
          <w:sz w:val="26"/>
          <w:szCs w:val="26"/>
          <w:lang w:val="lv-LV"/>
        </w:rPr>
        <w:t>(</w:t>
      </w:r>
      <w:r w:rsidR="00686E8B" w:rsidRPr="004C2EBB">
        <w:rPr>
          <w:sz w:val="26"/>
          <w:szCs w:val="26"/>
          <w:shd w:val="clear" w:color="auto" w:fill="FFFFFF"/>
          <w:lang w:val="lv-LV"/>
        </w:rPr>
        <w:t>E.Valantis</w:t>
      </w:r>
      <w:r w:rsidR="00686E8B" w:rsidRPr="004C2EBB">
        <w:rPr>
          <w:iCs/>
          <w:color w:val="000000"/>
          <w:sz w:val="26"/>
          <w:szCs w:val="26"/>
          <w:lang w:val="lv-LV"/>
        </w:rPr>
        <w:t xml:space="preserve">) </w:t>
      </w:r>
      <w:r w:rsidR="006B6908" w:rsidRPr="004C2EBB">
        <w:rPr>
          <w:iCs/>
          <w:color w:val="000000"/>
          <w:sz w:val="26"/>
          <w:szCs w:val="26"/>
          <w:lang w:val="lv-LV"/>
        </w:rPr>
        <w:t xml:space="preserve">par plānotajām ESF </w:t>
      </w:r>
      <w:r w:rsidR="00A12D09" w:rsidRPr="004C2EBB">
        <w:rPr>
          <w:iCs/>
          <w:color w:val="000000"/>
          <w:sz w:val="26"/>
          <w:szCs w:val="26"/>
          <w:lang w:val="lv-LV"/>
        </w:rPr>
        <w:t xml:space="preserve">aktivitātēm energoefektivitātes un enerģētikas atbalsts programmām </w:t>
      </w:r>
      <w:r w:rsidRPr="004C2EBB">
        <w:rPr>
          <w:iCs/>
          <w:color w:val="000000"/>
          <w:sz w:val="26"/>
          <w:szCs w:val="26"/>
          <w:lang w:val="lv-LV"/>
        </w:rPr>
        <w:t>(elektroniski)</w:t>
      </w:r>
      <w:r w:rsidR="001050B4" w:rsidRPr="004C2EBB">
        <w:rPr>
          <w:iCs/>
          <w:color w:val="000000"/>
          <w:sz w:val="26"/>
          <w:szCs w:val="26"/>
          <w:lang w:val="lv-LV"/>
        </w:rPr>
        <w:t xml:space="preserve"> un atbildes uz LBP locekļu jautājumiem</w:t>
      </w:r>
      <w:r w:rsidR="00E06771" w:rsidRPr="004C2EBB">
        <w:rPr>
          <w:iCs/>
          <w:color w:val="000000"/>
          <w:sz w:val="26"/>
          <w:szCs w:val="26"/>
          <w:lang w:val="lv-LV"/>
        </w:rPr>
        <w:t>.</w:t>
      </w:r>
    </w:p>
    <w:p w:rsidR="00EB1FE6" w:rsidRPr="004C2EBB" w:rsidRDefault="006B6908" w:rsidP="006B6908">
      <w:pPr>
        <w:ind w:right="141" w:firstLine="360"/>
        <w:jc w:val="both"/>
        <w:rPr>
          <w:iCs/>
          <w:color w:val="000000"/>
          <w:sz w:val="26"/>
          <w:szCs w:val="26"/>
          <w:lang w:val="lv-LV"/>
        </w:rPr>
      </w:pPr>
      <w:r w:rsidRPr="004C2EBB">
        <w:rPr>
          <w:sz w:val="26"/>
          <w:szCs w:val="26"/>
          <w:lang w:val="lv-LV"/>
        </w:rPr>
        <w:t xml:space="preserve">Valsts </w:t>
      </w:r>
      <w:r w:rsidR="004C2EBB">
        <w:rPr>
          <w:sz w:val="26"/>
          <w:szCs w:val="26"/>
          <w:lang w:val="lv-LV"/>
        </w:rPr>
        <w:t>s</w:t>
      </w:r>
      <w:r w:rsidRPr="004C2EBB">
        <w:rPr>
          <w:sz w:val="26"/>
          <w:szCs w:val="26"/>
          <w:lang w:val="lv-LV"/>
        </w:rPr>
        <w:t>ekretāru sanāksmē</w:t>
      </w:r>
      <w:r w:rsidRPr="004C2EBB">
        <w:rPr>
          <w:color w:val="000000"/>
          <w:sz w:val="26"/>
          <w:szCs w:val="26"/>
          <w:lang w:val="lv-LV"/>
        </w:rPr>
        <w:t xml:space="preserve"> </w:t>
      </w:r>
      <w:r w:rsidRPr="004C2EBB">
        <w:rPr>
          <w:sz w:val="26"/>
          <w:szCs w:val="26"/>
          <w:lang w:val="lv-LV"/>
        </w:rPr>
        <w:t xml:space="preserve">ir izsludināts </w:t>
      </w:r>
      <w:r w:rsidR="00EB1FE6" w:rsidRPr="004C2EBB">
        <w:rPr>
          <w:color w:val="000000"/>
          <w:sz w:val="26"/>
          <w:szCs w:val="26"/>
          <w:lang w:val="lv-LV"/>
        </w:rPr>
        <w:t>Ministru kabineta noteikumu projekts</w:t>
      </w:r>
      <w:r w:rsidR="00EB1FE6" w:rsidRPr="004C2EBB">
        <w:rPr>
          <w:rFonts w:ascii="Open Sans" w:hAnsi="Open Sans"/>
          <w:color w:val="000000"/>
          <w:sz w:val="26"/>
          <w:szCs w:val="26"/>
          <w:lang w:val="lv-LV"/>
        </w:rPr>
        <w:t xml:space="preserve"> </w:t>
      </w:r>
      <w:r w:rsidR="00EB1FE6" w:rsidRPr="004C2EBB">
        <w:rPr>
          <w:rStyle w:val="Strong"/>
          <w:b w:val="0"/>
          <w:color w:val="000000"/>
          <w:sz w:val="26"/>
          <w:szCs w:val="26"/>
          <w:lang w:val="lv-LV"/>
        </w:rPr>
        <w:t>"Darbības programmas „Izaugsme un nodarbinātība” 4.2.1.specifiskā atbalsta mērķa „Veicināt energoefektivitātes paaugstināšanu valsts un dzīvojamās ēkās” 4.2.1.1.specifiskā atbalsta mērķa pasākuma „Veicināt energoefektivitātes paaugstināšanu dzīvojamās ēkās” īstenošanas noteikumi"</w:t>
      </w:r>
      <w:r w:rsidRPr="004C2EBB">
        <w:rPr>
          <w:rStyle w:val="Strong"/>
          <w:b w:val="0"/>
          <w:color w:val="000000"/>
          <w:sz w:val="26"/>
          <w:szCs w:val="26"/>
          <w:lang w:val="lv-LV"/>
        </w:rPr>
        <w:t xml:space="preserve"> </w:t>
      </w:r>
      <w:r w:rsidRPr="004C2EBB">
        <w:rPr>
          <w:sz w:val="26"/>
          <w:szCs w:val="26"/>
          <w:lang w:val="lv-LV"/>
        </w:rPr>
        <w:t xml:space="preserve">(VSS-225), internet adrese: </w:t>
      </w:r>
      <w:r w:rsidR="00EB1FE6" w:rsidRPr="004C2EBB">
        <w:rPr>
          <w:sz w:val="26"/>
          <w:szCs w:val="26"/>
          <w:lang w:val="lv-LV"/>
        </w:rPr>
        <w:t xml:space="preserve"> </w:t>
      </w:r>
      <w:hyperlink r:id="rId8" w:history="1">
        <w:r w:rsidR="00EB1FE6" w:rsidRPr="004C2EBB">
          <w:rPr>
            <w:rStyle w:val="Hyperlink"/>
            <w:sz w:val="26"/>
            <w:szCs w:val="26"/>
            <w:lang w:val="lv-LV"/>
          </w:rPr>
          <w:t>https://www.em.gov.lv/lv/es_fondi/normativo_aktu_projekti/</w:t>
        </w:r>
      </w:hyperlink>
      <w:r w:rsidR="00EB1FE6" w:rsidRPr="004C2EBB">
        <w:rPr>
          <w:sz w:val="26"/>
          <w:szCs w:val="26"/>
          <w:lang w:val="lv-LV"/>
        </w:rPr>
        <w:t xml:space="preserve">, </w:t>
      </w:r>
      <w:r w:rsidR="001050B4" w:rsidRPr="004C2EBB">
        <w:rPr>
          <w:sz w:val="26"/>
          <w:szCs w:val="26"/>
          <w:lang w:val="lv-LV"/>
        </w:rPr>
        <w:t>padomes locekļi tiek aicināti sniegt priekšlikumus.</w:t>
      </w:r>
    </w:p>
    <w:p w:rsidR="001050B4" w:rsidRPr="004C2EBB" w:rsidRDefault="001050B4" w:rsidP="00E53153">
      <w:pPr>
        <w:pStyle w:val="ListParagraph"/>
        <w:ind w:left="360" w:right="141"/>
        <w:jc w:val="both"/>
        <w:rPr>
          <w:iCs/>
          <w:color w:val="000000"/>
          <w:sz w:val="26"/>
          <w:szCs w:val="26"/>
          <w:lang w:val="lv-LV"/>
        </w:rPr>
      </w:pPr>
    </w:p>
    <w:p w:rsidR="00315055" w:rsidRPr="004C2EBB" w:rsidRDefault="00586B28" w:rsidP="00D01E4C">
      <w:pPr>
        <w:ind w:left="851" w:right="141" w:hanging="851"/>
        <w:jc w:val="both"/>
        <w:rPr>
          <w:color w:val="000000"/>
          <w:sz w:val="26"/>
          <w:szCs w:val="26"/>
          <w:lang w:val="lv-LV"/>
        </w:rPr>
      </w:pPr>
      <w:r w:rsidRPr="004C2EBB">
        <w:rPr>
          <w:b/>
          <w:color w:val="000000"/>
          <w:sz w:val="26"/>
          <w:szCs w:val="26"/>
          <w:lang w:val="lv-LV"/>
        </w:rPr>
        <w:t>Nolemj:</w:t>
      </w:r>
      <w:r w:rsidR="00451B3B" w:rsidRPr="004C2EBB">
        <w:rPr>
          <w:b/>
          <w:color w:val="000000"/>
          <w:sz w:val="26"/>
          <w:szCs w:val="26"/>
          <w:lang w:val="lv-LV"/>
        </w:rPr>
        <w:t xml:space="preserve"> </w:t>
      </w:r>
      <w:r w:rsidR="00451B3B" w:rsidRPr="004C2EBB">
        <w:rPr>
          <w:color w:val="000000"/>
          <w:sz w:val="26"/>
          <w:szCs w:val="26"/>
          <w:lang w:val="lv-LV"/>
        </w:rPr>
        <w:t>Pieņemt informāciju zināšanai</w:t>
      </w:r>
      <w:r w:rsidR="00E53153" w:rsidRPr="004C2EBB">
        <w:rPr>
          <w:color w:val="000000"/>
          <w:sz w:val="26"/>
          <w:szCs w:val="26"/>
          <w:lang w:val="lv-LV"/>
        </w:rPr>
        <w:t>.</w:t>
      </w:r>
    </w:p>
    <w:p w:rsidR="00E53153" w:rsidRPr="004C2EBB" w:rsidRDefault="00E53153" w:rsidP="00D01E4C">
      <w:pPr>
        <w:ind w:left="851" w:right="141" w:hanging="851"/>
        <w:jc w:val="both"/>
        <w:rPr>
          <w:color w:val="000000"/>
          <w:sz w:val="26"/>
          <w:szCs w:val="26"/>
          <w:lang w:val="lv-LV"/>
        </w:rPr>
      </w:pPr>
      <w:r w:rsidRPr="004C2EBB">
        <w:rPr>
          <w:b/>
          <w:color w:val="000000"/>
          <w:sz w:val="26"/>
          <w:szCs w:val="26"/>
          <w:lang w:val="lv-LV"/>
        </w:rPr>
        <w:t xml:space="preserve"> </w:t>
      </w:r>
    </w:p>
    <w:p w:rsidR="006B6908" w:rsidRPr="004C2EBB" w:rsidRDefault="00E53153" w:rsidP="0058587F">
      <w:pPr>
        <w:pStyle w:val="ListParagraph"/>
        <w:numPr>
          <w:ilvl w:val="0"/>
          <w:numId w:val="38"/>
        </w:numPr>
        <w:ind w:left="0" w:right="141" w:firstLine="360"/>
        <w:jc w:val="both"/>
        <w:rPr>
          <w:b/>
          <w:color w:val="000000"/>
          <w:sz w:val="26"/>
          <w:szCs w:val="26"/>
          <w:lang w:val="lv-LV"/>
        </w:rPr>
      </w:pPr>
      <w:r w:rsidRPr="004C2EBB">
        <w:rPr>
          <w:b/>
          <w:color w:val="000000"/>
          <w:sz w:val="26"/>
          <w:szCs w:val="26"/>
          <w:lang w:val="lv-LV"/>
        </w:rPr>
        <w:t>Finanšu ministrijas</w:t>
      </w:r>
      <w:r w:rsidR="006B6908" w:rsidRPr="004C2EBB">
        <w:rPr>
          <w:b/>
          <w:color w:val="000000"/>
          <w:sz w:val="26"/>
          <w:szCs w:val="26"/>
          <w:lang w:val="lv-LV"/>
        </w:rPr>
        <w:t xml:space="preserve"> (</w:t>
      </w:r>
      <w:r w:rsidR="006B6908" w:rsidRPr="004C2EBB">
        <w:rPr>
          <w:sz w:val="26"/>
          <w:szCs w:val="26"/>
          <w:lang w:val="lv-LV"/>
        </w:rPr>
        <w:t xml:space="preserve">B.Kņigins) informē par kopējo ESF finansējumu 2014.-2020.gada plānošanas periodam un tā sadalījumu, informācija </w:t>
      </w:r>
      <w:r w:rsidR="006B6908" w:rsidRPr="004C2EBB">
        <w:rPr>
          <w:color w:val="000000"/>
          <w:sz w:val="26"/>
          <w:szCs w:val="26"/>
          <w:lang w:val="lv-LV"/>
        </w:rPr>
        <w:t xml:space="preserve">par plānotajiem specifiskajiem atbalsta mērķiem(SAM) </w:t>
      </w:r>
      <w:r w:rsidR="006B6908" w:rsidRPr="004C2EBB">
        <w:rPr>
          <w:sz w:val="26"/>
          <w:szCs w:val="26"/>
          <w:lang w:val="lv-LV"/>
        </w:rPr>
        <w:t xml:space="preserve">un </w:t>
      </w:r>
      <w:r w:rsidR="006B6908" w:rsidRPr="004C2EBB">
        <w:rPr>
          <w:color w:val="000000"/>
          <w:sz w:val="26"/>
          <w:szCs w:val="26"/>
          <w:lang w:val="lv-LV"/>
        </w:rPr>
        <w:t xml:space="preserve">to realizācijas grafiks </w:t>
      </w:r>
      <w:r w:rsidR="006B6908" w:rsidRPr="004C2EBB">
        <w:rPr>
          <w:sz w:val="26"/>
          <w:szCs w:val="26"/>
          <w:lang w:val="lv-LV"/>
        </w:rPr>
        <w:t xml:space="preserve">būs pieejami Finanšu ministrijas </w:t>
      </w:r>
      <w:r w:rsidRPr="004C2EBB">
        <w:rPr>
          <w:color w:val="000000"/>
          <w:sz w:val="26"/>
          <w:szCs w:val="26"/>
          <w:lang w:val="lv-LV"/>
        </w:rPr>
        <w:t>mājas lapā</w:t>
      </w:r>
      <w:r w:rsidR="006B6908" w:rsidRPr="004C2EBB">
        <w:rPr>
          <w:color w:val="000000"/>
          <w:sz w:val="26"/>
          <w:szCs w:val="26"/>
          <w:lang w:val="lv-LV"/>
        </w:rPr>
        <w:t xml:space="preserve">. </w:t>
      </w:r>
    </w:p>
    <w:p w:rsidR="00B97324" w:rsidRPr="004C2EBB" w:rsidRDefault="00E06771" w:rsidP="006B6908">
      <w:pPr>
        <w:pStyle w:val="ListParagraph"/>
        <w:ind w:left="0" w:right="141" w:firstLine="426"/>
        <w:jc w:val="both"/>
        <w:rPr>
          <w:b/>
          <w:color w:val="000000"/>
          <w:sz w:val="26"/>
          <w:szCs w:val="26"/>
          <w:lang w:val="lv-LV"/>
        </w:rPr>
      </w:pPr>
      <w:r w:rsidRPr="004C2EBB">
        <w:rPr>
          <w:color w:val="000000"/>
          <w:sz w:val="26"/>
          <w:szCs w:val="26"/>
          <w:lang w:val="lv-LV"/>
        </w:rPr>
        <w:t xml:space="preserve">Informē, ka </w:t>
      </w:r>
      <w:r w:rsidR="00B97324" w:rsidRPr="004C2EBB">
        <w:rPr>
          <w:color w:val="000000"/>
          <w:sz w:val="26"/>
          <w:szCs w:val="26"/>
          <w:lang w:val="lv-LV"/>
        </w:rPr>
        <w:t xml:space="preserve">LBP </w:t>
      </w:r>
      <w:r w:rsidR="006B6908" w:rsidRPr="004C2EBB">
        <w:rPr>
          <w:color w:val="000000"/>
          <w:sz w:val="26"/>
          <w:szCs w:val="26"/>
          <w:lang w:val="lv-LV"/>
        </w:rPr>
        <w:t xml:space="preserve">ir iespējams </w:t>
      </w:r>
      <w:r w:rsidR="00B97324" w:rsidRPr="004C2EBB">
        <w:rPr>
          <w:color w:val="000000"/>
          <w:sz w:val="26"/>
          <w:szCs w:val="26"/>
          <w:lang w:val="lv-LV"/>
        </w:rPr>
        <w:t xml:space="preserve">deleģēt savu pārstāvi dalībai </w:t>
      </w:r>
      <w:r w:rsidR="006B6908" w:rsidRPr="004C2EBB">
        <w:rPr>
          <w:color w:val="0F0F0F"/>
          <w:sz w:val="26"/>
          <w:szCs w:val="26"/>
          <w:shd w:val="clear" w:color="auto" w:fill="F7F6FC"/>
          <w:lang w:val="lv-LV"/>
        </w:rPr>
        <w:t xml:space="preserve">ES fondu 2014.-2020.gada </w:t>
      </w:r>
      <w:r w:rsidR="00B97324" w:rsidRPr="004C2EBB">
        <w:rPr>
          <w:color w:val="0F0F0F"/>
          <w:sz w:val="26"/>
          <w:szCs w:val="26"/>
          <w:shd w:val="clear" w:color="auto" w:fill="F7F6FC"/>
          <w:lang w:val="lv-LV"/>
        </w:rPr>
        <w:t>plānošanas perioda</w:t>
      </w:r>
      <w:r w:rsidRPr="004C2EBB">
        <w:rPr>
          <w:b/>
          <w:color w:val="0F0F0F"/>
          <w:sz w:val="26"/>
          <w:szCs w:val="26"/>
          <w:shd w:val="clear" w:color="auto" w:fill="F7F6FC"/>
          <w:lang w:val="lv-LV"/>
        </w:rPr>
        <w:t xml:space="preserve"> </w:t>
      </w:r>
      <w:r w:rsidR="006B6908" w:rsidRPr="004C2EBB">
        <w:rPr>
          <w:rStyle w:val="Strong"/>
          <w:b w:val="0"/>
          <w:color w:val="0F0F0F"/>
          <w:sz w:val="26"/>
          <w:szCs w:val="26"/>
          <w:shd w:val="clear" w:color="auto" w:fill="FFFFFF"/>
          <w:lang w:val="lv-LV"/>
        </w:rPr>
        <w:t>Uzraudzības komitejā</w:t>
      </w:r>
      <w:r w:rsidR="00B97324" w:rsidRPr="004C2EBB">
        <w:rPr>
          <w:rStyle w:val="Strong"/>
          <w:b w:val="0"/>
          <w:color w:val="0F0F0F"/>
          <w:sz w:val="26"/>
          <w:szCs w:val="26"/>
          <w:shd w:val="clear" w:color="auto" w:fill="FFFFFF"/>
          <w:lang w:val="lv-LV"/>
        </w:rPr>
        <w:t> (UK)</w:t>
      </w:r>
      <w:r w:rsidRPr="004C2EBB">
        <w:rPr>
          <w:rStyle w:val="Strong"/>
          <w:b w:val="0"/>
          <w:color w:val="0F0F0F"/>
          <w:sz w:val="26"/>
          <w:szCs w:val="26"/>
          <w:shd w:val="clear" w:color="auto" w:fill="FFFFFF"/>
          <w:lang w:val="lv-LV"/>
        </w:rPr>
        <w:t>.</w:t>
      </w:r>
      <w:r w:rsidR="00B97324" w:rsidRPr="004C2EBB">
        <w:rPr>
          <w:b/>
          <w:color w:val="0F0F0F"/>
          <w:sz w:val="26"/>
          <w:szCs w:val="26"/>
          <w:shd w:val="clear" w:color="auto" w:fill="F7F6FC"/>
          <w:lang w:val="lv-LV"/>
        </w:rPr>
        <w:t xml:space="preserve"> </w:t>
      </w:r>
    </w:p>
    <w:p w:rsidR="00C16F06" w:rsidRPr="004C2EBB" w:rsidRDefault="00C16F06" w:rsidP="00B97324">
      <w:pPr>
        <w:ind w:left="851" w:right="141" w:hanging="851"/>
        <w:jc w:val="both"/>
        <w:rPr>
          <w:b/>
          <w:color w:val="000000"/>
          <w:sz w:val="26"/>
          <w:szCs w:val="26"/>
          <w:lang w:val="lv-LV"/>
        </w:rPr>
      </w:pPr>
    </w:p>
    <w:p w:rsidR="00B97324" w:rsidRPr="004C2EBB" w:rsidRDefault="00B97324" w:rsidP="00B97324">
      <w:pPr>
        <w:ind w:left="851" w:right="141" w:hanging="851"/>
        <w:jc w:val="both"/>
        <w:rPr>
          <w:color w:val="000000"/>
          <w:sz w:val="26"/>
          <w:szCs w:val="26"/>
          <w:lang w:val="lv-LV"/>
        </w:rPr>
      </w:pPr>
      <w:r w:rsidRPr="004C2EBB">
        <w:rPr>
          <w:b/>
          <w:color w:val="000000"/>
          <w:sz w:val="26"/>
          <w:szCs w:val="26"/>
          <w:lang w:val="lv-LV"/>
        </w:rPr>
        <w:lastRenderedPageBreak/>
        <w:t xml:space="preserve">Nolemj: </w:t>
      </w:r>
      <w:r w:rsidR="00C16F06" w:rsidRPr="004C2EBB">
        <w:rPr>
          <w:color w:val="000000"/>
          <w:sz w:val="26"/>
          <w:szCs w:val="26"/>
          <w:lang w:val="lv-LV"/>
        </w:rPr>
        <w:t>Deleģēt Latvijas Būvniecības padomes pārstāvi dalībai ES fondu Uzraudzības komitejā</w:t>
      </w:r>
      <w:r w:rsidRPr="004C2EBB">
        <w:rPr>
          <w:color w:val="000000"/>
          <w:sz w:val="26"/>
          <w:szCs w:val="26"/>
          <w:lang w:val="lv-LV"/>
        </w:rPr>
        <w:t>.</w:t>
      </w:r>
    </w:p>
    <w:p w:rsidR="00C16F06" w:rsidRPr="004C2EBB" w:rsidRDefault="00C16F06" w:rsidP="00686E8B">
      <w:pPr>
        <w:pStyle w:val="ListParagraph"/>
        <w:numPr>
          <w:ilvl w:val="0"/>
          <w:numId w:val="38"/>
        </w:numPr>
        <w:spacing w:before="240"/>
        <w:ind w:left="0" w:right="141" w:firstLine="360"/>
        <w:jc w:val="both"/>
        <w:rPr>
          <w:iCs/>
          <w:color w:val="000000"/>
          <w:sz w:val="26"/>
          <w:szCs w:val="26"/>
          <w:lang w:val="lv-LV"/>
        </w:rPr>
      </w:pPr>
      <w:r w:rsidRPr="004C2EBB">
        <w:rPr>
          <w:b/>
          <w:iCs/>
          <w:color w:val="000000"/>
          <w:sz w:val="26"/>
          <w:szCs w:val="26"/>
          <w:lang w:val="lv-LV"/>
        </w:rPr>
        <w:t>Vides aizsardzības un reģionālās attīstības ministrijas</w:t>
      </w:r>
      <w:r w:rsidRPr="004C2EBB">
        <w:rPr>
          <w:iCs/>
          <w:color w:val="000000"/>
          <w:sz w:val="26"/>
          <w:szCs w:val="26"/>
          <w:lang w:val="lv-LV"/>
        </w:rPr>
        <w:t xml:space="preserve"> pārstāvji </w:t>
      </w:r>
      <w:r w:rsidR="00686E8B" w:rsidRPr="004C2EBB">
        <w:rPr>
          <w:iCs/>
          <w:color w:val="000000"/>
          <w:sz w:val="26"/>
          <w:szCs w:val="26"/>
          <w:lang w:val="lv-LV"/>
        </w:rPr>
        <w:t>(</w:t>
      </w:r>
      <w:r w:rsidR="00686E8B" w:rsidRPr="004C2EBB">
        <w:rPr>
          <w:sz w:val="26"/>
          <w:szCs w:val="26"/>
          <w:lang w:val="lv-LV"/>
        </w:rPr>
        <w:t>S.Sergejeva,  E.Bistere</w:t>
      </w:r>
      <w:r w:rsidR="00686E8B" w:rsidRPr="004C2EBB">
        <w:rPr>
          <w:iCs/>
          <w:color w:val="000000"/>
          <w:sz w:val="26"/>
          <w:szCs w:val="26"/>
          <w:lang w:val="lv-LV"/>
        </w:rPr>
        <w:t xml:space="preserve"> </w:t>
      </w:r>
      <w:r w:rsidRPr="004C2EBB">
        <w:rPr>
          <w:iCs/>
          <w:color w:val="000000"/>
          <w:sz w:val="26"/>
          <w:szCs w:val="26"/>
          <w:lang w:val="lv-LV"/>
        </w:rPr>
        <w:t>informē  par ES fondu investīcijām būvniecības darbiem 2014.-2020.gada plānošanas periodam videi (4 SAM) un reģionālajai attīstībai (3 SAM) (elektroniski).</w:t>
      </w:r>
    </w:p>
    <w:p w:rsidR="00EE1F2F" w:rsidRPr="004C2EBB" w:rsidRDefault="007731EA" w:rsidP="007731EA">
      <w:pPr>
        <w:ind w:right="141" w:firstLine="284"/>
        <w:jc w:val="both"/>
        <w:rPr>
          <w:iCs/>
          <w:color w:val="000000"/>
          <w:sz w:val="26"/>
          <w:szCs w:val="26"/>
          <w:lang w:val="lv-LV"/>
        </w:rPr>
      </w:pPr>
      <w:r w:rsidRPr="004C2EBB">
        <w:rPr>
          <w:iCs/>
          <w:color w:val="000000"/>
          <w:sz w:val="26"/>
          <w:szCs w:val="26"/>
          <w:lang w:val="lv-LV"/>
        </w:rPr>
        <w:t>Norāda</w:t>
      </w:r>
      <w:r w:rsidR="00C16F06" w:rsidRPr="004C2EBB">
        <w:rPr>
          <w:iCs/>
          <w:color w:val="000000"/>
          <w:sz w:val="26"/>
          <w:szCs w:val="26"/>
          <w:lang w:val="lv-LV"/>
        </w:rPr>
        <w:t xml:space="preserve">, ka no ministrijas puses netiek uzlikts </w:t>
      </w:r>
      <w:r w:rsidR="003C0AE3" w:rsidRPr="004C2EBB">
        <w:rPr>
          <w:iCs/>
          <w:color w:val="000000"/>
          <w:sz w:val="26"/>
          <w:szCs w:val="26"/>
          <w:lang w:val="lv-LV"/>
        </w:rPr>
        <w:t xml:space="preserve">laika limits </w:t>
      </w:r>
      <w:r w:rsidR="00C16F06" w:rsidRPr="004C2EBB">
        <w:rPr>
          <w:iCs/>
          <w:color w:val="000000"/>
          <w:sz w:val="26"/>
          <w:szCs w:val="26"/>
          <w:lang w:val="lv-LV"/>
        </w:rPr>
        <w:t>ES fondu finansēt</w:t>
      </w:r>
      <w:r w:rsidR="003C0AE3" w:rsidRPr="004C2EBB">
        <w:rPr>
          <w:iCs/>
          <w:color w:val="000000"/>
          <w:sz w:val="26"/>
          <w:szCs w:val="26"/>
          <w:lang w:val="lv-LV"/>
        </w:rPr>
        <w:t>ajiem</w:t>
      </w:r>
      <w:r w:rsidR="00C16F06" w:rsidRPr="004C2EBB">
        <w:rPr>
          <w:iCs/>
          <w:color w:val="000000"/>
          <w:sz w:val="26"/>
          <w:szCs w:val="26"/>
          <w:lang w:val="lv-LV"/>
        </w:rPr>
        <w:t xml:space="preserve"> </w:t>
      </w:r>
      <w:r w:rsidRPr="004C2EBB">
        <w:rPr>
          <w:iCs/>
          <w:color w:val="000000"/>
          <w:sz w:val="26"/>
          <w:szCs w:val="26"/>
          <w:lang w:val="lv-LV"/>
        </w:rPr>
        <w:t xml:space="preserve">būvniecības projektiem un </w:t>
      </w:r>
      <w:r w:rsidR="003C0AE3" w:rsidRPr="004C2EBB">
        <w:rPr>
          <w:iCs/>
          <w:color w:val="000000"/>
          <w:sz w:val="26"/>
          <w:szCs w:val="26"/>
          <w:lang w:val="lv-LV"/>
        </w:rPr>
        <w:t>apsola ņemt vērā LBP priekšlikumu</w:t>
      </w:r>
      <w:r w:rsidR="00E06771" w:rsidRPr="004C2EBB">
        <w:rPr>
          <w:iCs/>
          <w:color w:val="000000"/>
          <w:sz w:val="26"/>
          <w:szCs w:val="26"/>
          <w:lang w:val="lv-LV"/>
        </w:rPr>
        <w:t>,</w:t>
      </w:r>
      <w:r w:rsidR="003C0AE3" w:rsidRPr="004C2EBB">
        <w:rPr>
          <w:iCs/>
          <w:color w:val="000000"/>
          <w:sz w:val="26"/>
          <w:szCs w:val="26"/>
          <w:lang w:val="lv-LV"/>
        </w:rPr>
        <w:t xml:space="preserve"> attiecinām</w:t>
      </w:r>
      <w:r w:rsidR="00686E8B" w:rsidRPr="004C2EBB">
        <w:rPr>
          <w:iCs/>
          <w:color w:val="000000"/>
          <w:sz w:val="26"/>
          <w:szCs w:val="26"/>
          <w:lang w:val="lv-LV"/>
        </w:rPr>
        <w:t>ajās</w:t>
      </w:r>
      <w:r w:rsidR="003C0AE3" w:rsidRPr="004C2EBB">
        <w:rPr>
          <w:iCs/>
          <w:color w:val="000000"/>
          <w:sz w:val="26"/>
          <w:szCs w:val="26"/>
          <w:lang w:val="lv-LV"/>
        </w:rPr>
        <w:t xml:space="preserve"> izmaksās iekļaut arī esošo inžen</w:t>
      </w:r>
      <w:r w:rsidR="00FC3350" w:rsidRPr="004C2EBB">
        <w:rPr>
          <w:iCs/>
          <w:color w:val="000000"/>
          <w:sz w:val="26"/>
          <w:szCs w:val="26"/>
          <w:lang w:val="lv-LV"/>
        </w:rPr>
        <w:t xml:space="preserve">iertīklu pārvietošanas izmaksas, ja nepieciešams, būvējot </w:t>
      </w:r>
      <w:r w:rsidR="00E06771" w:rsidRPr="004C2EBB">
        <w:rPr>
          <w:iCs/>
          <w:color w:val="000000"/>
          <w:sz w:val="26"/>
          <w:szCs w:val="26"/>
          <w:lang w:val="lv-LV"/>
        </w:rPr>
        <w:t>vis</w:t>
      </w:r>
      <w:r w:rsidR="00FC3350" w:rsidRPr="004C2EBB">
        <w:rPr>
          <w:iCs/>
          <w:color w:val="000000"/>
          <w:sz w:val="26"/>
          <w:szCs w:val="26"/>
          <w:lang w:val="lv-LV"/>
        </w:rPr>
        <w:t>us</w:t>
      </w:r>
      <w:r w:rsidR="00E06771" w:rsidRPr="004C2EBB">
        <w:rPr>
          <w:iCs/>
          <w:color w:val="000000"/>
          <w:sz w:val="26"/>
          <w:szCs w:val="26"/>
          <w:lang w:val="lv-LV"/>
        </w:rPr>
        <w:t xml:space="preserve"> infrastruktūras objekt</w:t>
      </w:r>
      <w:r w:rsidR="00FC3350" w:rsidRPr="004C2EBB">
        <w:rPr>
          <w:iCs/>
          <w:color w:val="000000"/>
          <w:sz w:val="26"/>
          <w:szCs w:val="26"/>
          <w:lang w:val="lv-LV"/>
        </w:rPr>
        <w:t xml:space="preserve">us </w:t>
      </w:r>
      <w:r w:rsidR="003C0AE3" w:rsidRPr="004C2EBB">
        <w:rPr>
          <w:iCs/>
          <w:color w:val="000000"/>
          <w:sz w:val="26"/>
          <w:szCs w:val="26"/>
          <w:lang w:val="lv-LV"/>
        </w:rPr>
        <w:t>par ES fondu līdzekļiem</w:t>
      </w:r>
      <w:r w:rsidRPr="004C2EBB">
        <w:rPr>
          <w:iCs/>
          <w:color w:val="000000"/>
          <w:sz w:val="26"/>
          <w:szCs w:val="26"/>
          <w:lang w:val="lv-LV"/>
        </w:rPr>
        <w:t>.</w:t>
      </w:r>
    </w:p>
    <w:p w:rsidR="00686E8B" w:rsidRPr="004C2EBB" w:rsidRDefault="00686E8B" w:rsidP="00686E8B">
      <w:pPr>
        <w:ind w:right="141"/>
        <w:jc w:val="both"/>
        <w:rPr>
          <w:b/>
          <w:color w:val="000000"/>
          <w:sz w:val="26"/>
          <w:szCs w:val="26"/>
          <w:lang w:val="lv-LV"/>
        </w:rPr>
      </w:pPr>
    </w:p>
    <w:p w:rsidR="00686E8B" w:rsidRPr="004C2EBB" w:rsidRDefault="00686E8B" w:rsidP="00686E8B">
      <w:pPr>
        <w:ind w:right="141"/>
        <w:jc w:val="both"/>
        <w:rPr>
          <w:color w:val="000000"/>
          <w:sz w:val="26"/>
          <w:szCs w:val="26"/>
          <w:lang w:val="lv-LV"/>
        </w:rPr>
      </w:pPr>
      <w:r w:rsidRPr="004C2EBB">
        <w:rPr>
          <w:b/>
          <w:color w:val="000000"/>
          <w:sz w:val="26"/>
          <w:szCs w:val="26"/>
          <w:lang w:val="lv-LV"/>
        </w:rPr>
        <w:t xml:space="preserve">Nolemj: </w:t>
      </w:r>
      <w:r w:rsidRPr="004C2EBB">
        <w:rPr>
          <w:color w:val="000000"/>
          <w:sz w:val="26"/>
          <w:szCs w:val="26"/>
          <w:lang w:val="lv-LV"/>
        </w:rPr>
        <w:t>Pieņemt informāciju zināšanai.</w:t>
      </w:r>
      <w:r w:rsidR="00E06771" w:rsidRPr="004C2EBB">
        <w:rPr>
          <w:iCs/>
          <w:color w:val="000000"/>
          <w:sz w:val="26"/>
          <w:szCs w:val="26"/>
          <w:lang w:val="lv-LV"/>
        </w:rPr>
        <w:t xml:space="preserve"> </w:t>
      </w:r>
    </w:p>
    <w:p w:rsidR="00C04736" w:rsidRPr="004C2EBB" w:rsidRDefault="00C04736" w:rsidP="00707EC1">
      <w:pPr>
        <w:ind w:right="141" w:hanging="3"/>
        <w:jc w:val="center"/>
        <w:rPr>
          <w:b/>
          <w:bCs/>
          <w:color w:val="000000"/>
          <w:sz w:val="26"/>
          <w:szCs w:val="26"/>
          <w:lang w:val="lv-LV"/>
        </w:rPr>
      </w:pPr>
    </w:p>
    <w:p w:rsidR="00D01E4C" w:rsidRPr="004C2EBB" w:rsidRDefault="00586B28" w:rsidP="00707EC1">
      <w:pPr>
        <w:ind w:right="141" w:hanging="3"/>
        <w:jc w:val="center"/>
        <w:rPr>
          <w:b/>
          <w:bCs/>
          <w:color w:val="000000"/>
          <w:sz w:val="26"/>
          <w:szCs w:val="26"/>
          <w:lang w:val="lv-LV"/>
        </w:rPr>
      </w:pPr>
      <w:r w:rsidRPr="004C2EBB">
        <w:rPr>
          <w:b/>
          <w:bCs/>
          <w:color w:val="000000"/>
          <w:sz w:val="26"/>
          <w:szCs w:val="26"/>
          <w:lang w:val="lv-LV"/>
        </w:rPr>
        <w:t>2.§</w:t>
      </w:r>
    </w:p>
    <w:p w:rsidR="0040304B" w:rsidRPr="004C2EBB" w:rsidRDefault="0040304B" w:rsidP="0040304B">
      <w:pPr>
        <w:spacing w:after="200"/>
        <w:ind w:right="141"/>
        <w:jc w:val="center"/>
        <w:rPr>
          <w:sz w:val="26"/>
          <w:szCs w:val="26"/>
          <w:lang w:val="lv-LV"/>
        </w:rPr>
      </w:pPr>
      <w:r w:rsidRPr="004C2EBB">
        <w:rPr>
          <w:b/>
          <w:iCs/>
          <w:color w:val="000000"/>
          <w:sz w:val="26"/>
          <w:szCs w:val="26"/>
          <w:lang w:val="lv-LV"/>
        </w:rPr>
        <w:t>Būvniecības informatīvās sistēmas (BIS) aktuālais stāvoklis un attīstības perspektīvas</w:t>
      </w:r>
      <w:r w:rsidRPr="004C2EBB">
        <w:rPr>
          <w:iCs/>
          <w:color w:val="000000"/>
          <w:sz w:val="26"/>
          <w:szCs w:val="26"/>
          <w:lang w:val="lv-LV"/>
        </w:rPr>
        <w:t xml:space="preserve"> </w:t>
      </w:r>
    </w:p>
    <w:p w:rsidR="00586B28" w:rsidRPr="004C2EBB" w:rsidRDefault="00586B28" w:rsidP="00707EC1">
      <w:pPr>
        <w:ind w:right="141"/>
        <w:jc w:val="center"/>
        <w:rPr>
          <w:color w:val="000000"/>
          <w:sz w:val="26"/>
          <w:szCs w:val="26"/>
          <w:lang w:val="lv-LV"/>
        </w:rPr>
      </w:pPr>
      <w:r w:rsidRPr="004C2EBB">
        <w:rPr>
          <w:color w:val="000000"/>
          <w:sz w:val="26"/>
          <w:szCs w:val="26"/>
          <w:lang w:val="lv-LV"/>
        </w:rPr>
        <w:t>--------------------------------------------------------------------------------------------------</w:t>
      </w:r>
    </w:p>
    <w:p w:rsidR="00586B28" w:rsidRPr="004C2EBB" w:rsidRDefault="00586B28" w:rsidP="00707EC1">
      <w:pPr>
        <w:ind w:right="141"/>
        <w:jc w:val="both"/>
        <w:rPr>
          <w:b/>
          <w:iCs/>
          <w:color w:val="000000"/>
          <w:sz w:val="26"/>
          <w:szCs w:val="26"/>
          <w:lang w:val="lv-LV"/>
        </w:rPr>
      </w:pPr>
    </w:p>
    <w:p w:rsidR="00586B28" w:rsidRPr="004C2EBB" w:rsidRDefault="00586B28" w:rsidP="00707EC1">
      <w:pPr>
        <w:ind w:right="141"/>
        <w:jc w:val="both"/>
        <w:rPr>
          <w:iCs/>
          <w:color w:val="000000"/>
          <w:sz w:val="26"/>
          <w:szCs w:val="26"/>
          <w:lang w:val="lv-LV"/>
        </w:rPr>
      </w:pPr>
      <w:r w:rsidRPr="004C2EBB">
        <w:rPr>
          <w:b/>
          <w:iCs/>
          <w:color w:val="000000"/>
          <w:sz w:val="26"/>
          <w:szCs w:val="26"/>
          <w:lang w:val="lv-LV"/>
        </w:rPr>
        <w:t>Ziņo:</w:t>
      </w:r>
      <w:r w:rsidRPr="004C2EBB">
        <w:rPr>
          <w:iCs/>
          <w:color w:val="000000"/>
          <w:sz w:val="26"/>
          <w:szCs w:val="26"/>
          <w:lang w:val="lv-LV"/>
        </w:rPr>
        <w:t xml:space="preserve"> </w:t>
      </w:r>
      <w:r w:rsidR="00D01E4C" w:rsidRPr="004C2EBB">
        <w:rPr>
          <w:iCs/>
          <w:color w:val="000000"/>
          <w:sz w:val="26"/>
          <w:szCs w:val="26"/>
          <w:lang w:val="lv-LV"/>
        </w:rPr>
        <w:t xml:space="preserve"> </w:t>
      </w:r>
      <w:r w:rsidR="0040304B" w:rsidRPr="004C2EBB">
        <w:rPr>
          <w:sz w:val="26"/>
          <w:szCs w:val="26"/>
          <w:lang w:val="lv-LV"/>
        </w:rPr>
        <w:t>J.Braučs</w:t>
      </w:r>
    </w:p>
    <w:p w:rsidR="001B04FD" w:rsidRPr="004C2EBB" w:rsidRDefault="001B04FD" w:rsidP="001B04FD">
      <w:pPr>
        <w:ind w:right="141"/>
        <w:jc w:val="both"/>
        <w:rPr>
          <w:iCs/>
          <w:color w:val="000000"/>
          <w:sz w:val="26"/>
          <w:szCs w:val="26"/>
          <w:lang w:val="lv-LV"/>
        </w:rPr>
      </w:pPr>
    </w:p>
    <w:p w:rsidR="007731EA" w:rsidRPr="004C2EBB" w:rsidRDefault="00EE1F2F" w:rsidP="001B04FD">
      <w:pPr>
        <w:ind w:right="141"/>
        <w:jc w:val="both"/>
        <w:rPr>
          <w:iCs/>
          <w:color w:val="000000"/>
          <w:sz w:val="26"/>
          <w:szCs w:val="26"/>
          <w:lang w:val="lv-LV"/>
        </w:rPr>
      </w:pPr>
      <w:r w:rsidRPr="004C2EBB">
        <w:rPr>
          <w:iCs/>
          <w:color w:val="000000"/>
          <w:sz w:val="26"/>
          <w:szCs w:val="26"/>
          <w:lang w:val="lv-LV"/>
        </w:rPr>
        <w:t>Inform</w:t>
      </w:r>
      <w:r w:rsidR="001A06AB" w:rsidRPr="004C2EBB">
        <w:rPr>
          <w:iCs/>
          <w:color w:val="000000"/>
          <w:sz w:val="26"/>
          <w:szCs w:val="26"/>
          <w:lang w:val="lv-LV"/>
        </w:rPr>
        <w:t>atīva prezentācija (elektroniski)</w:t>
      </w:r>
      <w:r w:rsidRPr="004C2EBB">
        <w:rPr>
          <w:iCs/>
          <w:color w:val="000000"/>
          <w:sz w:val="26"/>
          <w:szCs w:val="26"/>
          <w:lang w:val="lv-LV"/>
        </w:rPr>
        <w:t xml:space="preserve"> par Būvniecības informatīvās sistē</w:t>
      </w:r>
      <w:r w:rsidR="001A06AB" w:rsidRPr="004C2EBB">
        <w:rPr>
          <w:iCs/>
          <w:color w:val="000000"/>
          <w:sz w:val="26"/>
          <w:szCs w:val="26"/>
          <w:lang w:val="lv-LV"/>
        </w:rPr>
        <w:t>mas ieviešanas gaitu</w:t>
      </w:r>
      <w:r w:rsidR="007731EA" w:rsidRPr="004C2EBB">
        <w:rPr>
          <w:iCs/>
          <w:color w:val="000000"/>
          <w:sz w:val="26"/>
          <w:szCs w:val="26"/>
          <w:lang w:val="lv-LV"/>
        </w:rPr>
        <w:t xml:space="preserve">. </w:t>
      </w:r>
    </w:p>
    <w:p w:rsidR="00C81046" w:rsidRPr="004C2EBB" w:rsidRDefault="007731EA" w:rsidP="007731EA">
      <w:pPr>
        <w:ind w:right="141" w:firstLine="644"/>
        <w:jc w:val="both"/>
        <w:rPr>
          <w:iCs/>
          <w:color w:val="000000"/>
          <w:sz w:val="26"/>
          <w:szCs w:val="26"/>
          <w:lang w:val="lv-LV"/>
        </w:rPr>
      </w:pPr>
      <w:r w:rsidRPr="004C2EBB">
        <w:rPr>
          <w:iCs/>
          <w:color w:val="000000"/>
          <w:sz w:val="26"/>
          <w:szCs w:val="26"/>
          <w:lang w:val="lv-LV"/>
        </w:rPr>
        <w:t xml:space="preserve">E-pakalpojumu sadaļa ir gandrīz pabeigti, kas attiecas uz speciālistu sertifikātu reģistru ir plānots tos sākt lietošanu jau 07.04.2015. Pilnībā BIS jābūt pabeigtiem </w:t>
      </w:r>
      <w:r w:rsidR="00FC3350" w:rsidRPr="004C2EBB">
        <w:rPr>
          <w:iCs/>
          <w:color w:val="000000"/>
          <w:sz w:val="26"/>
          <w:szCs w:val="26"/>
          <w:lang w:val="lv-LV"/>
        </w:rPr>
        <w:t xml:space="preserve"> 30.06.2015.</w:t>
      </w:r>
    </w:p>
    <w:p w:rsidR="00522AB0" w:rsidRPr="004C2EBB" w:rsidRDefault="007731EA" w:rsidP="000549D0">
      <w:pPr>
        <w:ind w:right="141" w:firstLine="644"/>
        <w:jc w:val="both"/>
        <w:rPr>
          <w:iCs/>
          <w:color w:val="000000"/>
          <w:sz w:val="26"/>
          <w:szCs w:val="26"/>
          <w:lang w:val="lv-LV"/>
        </w:rPr>
      </w:pPr>
      <w:r w:rsidRPr="004C2EBB">
        <w:rPr>
          <w:iCs/>
          <w:color w:val="000000"/>
          <w:sz w:val="26"/>
          <w:szCs w:val="26"/>
          <w:lang w:val="lv-LV"/>
        </w:rPr>
        <w:t>Projekta izstrādāšana ir aizkavējusies, jo 2013.gada decembrī</w:t>
      </w:r>
      <w:r w:rsidR="000549D0" w:rsidRPr="004C2EBB">
        <w:rPr>
          <w:iCs/>
          <w:color w:val="000000"/>
          <w:sz w:val="26"/>
          <w:szCs w:val="26"/>
          <w:lang w:val="lv-LV"/>
        </w:rPr>
        <w:t xml:space="preserve">, tika iesniegti jauni, jaunajam </w:t>
      </w:r>
      <w:r w:rsidR="000549D0" w:rsidRPr="004C2EBB">
        <w:rPr>
          <w:i/>
          <w:iCs/>
          <w:color w:val="000000"/>
          <w:sz w:val="26"/>
          <w:szCs w:val="26"/>
          <w:lang w:val="lv-LV"/>
        </w:rPr>
        <w:t>Būvniecības likumam</w:t>
      </w:r>
      <w:r w:rsidR="000549D0" w:rsidRPr="004C2EBB">
        <w:rPr>
          <w:iCs/>
          <w:color w:val="000000"/>
          <w:sz w:val="26"/>
          <w:szCs w:val="26"/>
          <w:lang w:val="lv-LV"/>
        </w:rPr>
        <w:t xml:space="preserve"> atbilstoši, nosacījumi, tāpat papildus tika paredzēts </w:t>
      </w:r>
      <w:r w:rsidR="00FC3350" w:rsidRPr="004C2EBB">
        <w:rPr>
          <w:iCs/>
          <w:color w:val="000000"/>
          <w:sz w:val="26"/>
          <w:szCs w:val="26"/>
          <w:lang w:val="lv-LV"/>
        </w:rPr>
        <w:t xml:space="preserve"> </w:t>
      </w:r>
      <w:r w:rsidR="00522AB0" w:rsidRPr="004C2EBB">
        <w:rPr>
          <w:iCs/>
          <w:color w:val="000000"/>
          <w:sz w:val="26"/>
          <w:szCs w:val="26"/>
          <w:lang w:val="lv-LV"/>
        </w:rPr>
        <w:t xml:space="preserve">izstrādāt sasaistes projektus </w:t>
      </w:r>
      <w:r w:rsidR="00FC3350" w:rsidRPr="004C2EBB">
        <w:rPr>
          <w:iCs/>
          <w:color w:val="000000"/>
          <w:sz w:val="26"/>
          <w:szCs w:val="26"/>
          <w:lang w:val="lv-LV"/>
        </w:rPr>
        <w:t>ar Valsts ieņēmumu dienestu, Pilsonības un migrācijas dienestu u.c. valsts dienestu datu bāzēm</w:t>
      </w:r>
      <w:r w:rsidR="000549D0" w:rsidRPr="004C2EBB">
        <w:rPr>
          <w:iCs/>
          <w:color w:val="000000"/>
          <w:sz w:val="26"/>
          <w:szCs w:val="26"/>
          <w:lang w:val="lv-LV"/>
        </w:rPr>
        <w:t>.</w:t>
      </w:r>
    </w:p>
    <w:p w:rsidR="00FC3350" w:rsidRPr="004C2EBB" w:rsidRDefault="00FC3350" w:rsidP="00FC3350">
      <w:pPr>
        <w:ind w:left="284" w:right="141"/>
        <w:jc w:val="both"/>
        <w:rPr>
          <w:iCs/>
          <w:color w:val="000000"/>
          <w:sz w:val="26"/>
          <w:szCs w:val="26"/>
          <w:lang w:val="lv-LV"/>
        </w:rPr>
      </w:pPr>
    </w:p>
    <w:p w:rsidR="005224C9" w:rsidRPr="004C2EBB" w:rsidRDefault="00FC3350" w:rsidP="00FC3350">
      <w:pPr>
        <w:ind w:right="141"/>
        <w:jc w:val="both"/>
        <w:rPr>
          <w:iCs/>
          <w:color w:val="000000"/>
          <w:sz w:val="26"/>
          <w:szCs w:val="26"/>
          <w:lang w:val="lv-LV"/>
        </w:rPr>
      </w:pPr>
      <w:r w:rsidRPr="004C2EBB">
        <w:rPr>
          <w:iCs/>
          <w:color w:val="000000"/>
          <w:sz w:val="26"/>
          <w:szCs w:val="26"/>
          <w:lang w:val="lv-LV"/>
        </w:rPr>
        <w:t>LBP pārstāvji tiek informēti, ka tuvākajā laikā</w:t>
      </w:r>
      <w:r w:rsidR="000549D0" w:rsidRPr="004C2EBB">
        <w:rPr>
          <w:iCs/>
          <w:color w:val="000000"/>
          <w:sz w:val="26"/>
          <w:szCs w:val="26"/>
          <w:lang w:val="lv-LV"/>
        </w:rPr>
        <w:t xml:space="preserve"> (07.04.2015.),  </w:t>
      </w:r>
      <w:r w:rsidR="00522AB0" w:rsidRPr="004C2EBB">
        <w:rPr>
          <w:iCs/>
          <w:color w:val="000000"/>
          <w:sz w:val="26"/>
          <w:szCs w:val="26"/>
          <w:lang w:val="lv-LV"/>
        </w:rPr>
        <w:t>Ministru kabinet</w:t>
      </w:r>
      <w:r w:rsidR="000549D0" w:rsidRPr="004C2EBB">
        <w:rPr>
          <w:iCs/>
          <w:color w:val="000000"/>
          <w:sz w:val="26"/>
          <w:szCs w:val="26"/>
          <w:lang w:val="lv-LV"/>
        </w:rPr>
        <w:t xml:space="preserve">ā </w:t>
      </w:r>
      <w:r w:rsidR="00522AB0" w:rsidRPr="004C2EBB">
        <w:rPr>
          <w:iCs/>
          <w:color w:val="000000"/>
          <w:sz w:val="26"/>
          <w:szCs w:val="26"/>
          <w:lang w:val="lv-LV"/>
        </w:rPr>
        <w:t xml:space="preserve">tiks skatīti </w:t>
      </w:r>
      <w:r w:rsidR="00522AB0" w:rsidRPr="004C2EBB">
        <w:rPr>
          <w:sz w:val="26"/>
          <w:szCs w:val="26"/>
          <w:shd w:val="clear" w:color="auto" w:fill="FFFFFF"/>
          <w:lang w:val="lv-LV"/>
        </w:rPr>
        <w:t>Ministru kabineta rīkojuma projekti par būvspeciālistu kompetences novērtēšanas un patstāvīgās prakses uzraudzības deleģēšanu.</w:t>
      </w:r>
    </w:p>
    <w:p w:rsidR="00C81046" w:rsidRPr="004C2EBB" w:rsidRDefault="00C81046" w:rsidP="001B04FD">
      <w:pPr>
        <w:ind w:right="141"/>
        <w:jc w:val="both"/>
        <w:rPr>
          <w:iCs/>
          <w:color w:val="000000"/>
          <w:sz w:val="26"/>
          <w:szCs w:val="26"/>
          <w:lang w:val="lv-LV"/>
        </w:rPr>
      </w:pPr>
    </w:p>
    <w:p w:rsidR="008E5983" w:rsidRPr="004C2EBB" w:rsidRDefault="000204D4" w:rsidP="008E5983">
      <w:pPr>
        <w:ind w:left="851" w:right="141" w:hanging="851"/>
        <w:jc w:val="both"/>
        <w:rPr>
          <w:sz w:val="26"/>
          <w:szCs w:val="26"/>
          <w:lang w:val="lv-LV"/>
        </w:rPr>
      </w:pPr>
      <w:r w:rsidRPr="004C2EBB">
        <w:rPr>
          <w:b/>
          <w:sz w:val="26"/>
          <w:szCs w:val="26"/>
          <w:lang w:val="lv-LV"/>
        </w:rPr>
        <w:t>Nolemj:</w:t>
      </w:r>
      <w:r w:rsidR="000549D0" w:rsidRPr="004C2EBB">
        <w:rPr>
          <w:b/>
          <w:sz w:val="26"/>
          <w:szCs w:val="26"/>
          <w:lang w:val="lv-LV"/>
        </w:rPr>
        <w:t xml:space="preserve"> </w:t>
      </w:r>
      <w:r w:rsidR="004D1AA5" w:rsidRPr="004C2EBB">
        <w:rPr>
          <w:sz w:val="26"/>
          <w:szCs w:val="26"/>
          <w:lang w:val="lv-LV"/>
        </w:rPr>
        <w:t xml:space="preserve">Ekonomikas ministrijai informēt </w:t>
      </w:r>
      <w:r w:rsidR="005B4812">
        <w:rPr>
          <w:sz w:val="26"/>
          <w:szCs w:val="26"/>
          <w:lang w:val="lv-LV"/>
        </w:rPr>
        <w:t>potenciālos BIS lietotājus</w:t>
      </w:r>
      <w:r w:rsidR="00522AB0" w:rsidRPr="004C2EBB">
        <w:rPr>
          <w:sz w:val="26"/>
          <w:szCs w:val="26"/>
          <w:lang w:val="lv-LV"/>
        </w:rPr>
        <w:t xml:space="preserve"> </w:t>
      </w:r>
      <w:r w:rsidR="004D1AA5" w:rsidRPr="004C2EBB">
        <w:rPr>
          <w:sz w:val="26"/>
          <w:szCs w:val="26"/>
          <w:lang w:val="lv-LV"/>
        </w:rPr>
        <w:t xml:space="preserve">par BIS </w:t>
      </w:r>
      <w:r w:rsidR="000549D0" w:rsidRPr="004C2EBB">
        <w:rPr>
          <w:sz w:val="26"/>
          <w:szCs w:val="26"/>
          <w:lang w:val="lv-LV"/>
        </w:rPr>
        <w:t>ieviešanu un tās sniegtajiem pakalpojumiem.</w:t>
      </w:r>
    </w:p>
    <w:p w:rsidR="004E3503" w:rsidRPr="004C2EBB" w:rsidRDefault="004E3503" w:rsidP="004E3503">
      <w:pPr>
        <w:ind w:left="644" w:right="141"/>
        <w:jc w:val="both"/>
        <w:rPr>
          <w:iCs/>
          <w:color w:val="000000"/>
          <w:sz w:val="26"/>
          <w:szCs w:val="26"/>
          <w:lang w:val="lv-LV"/>
        </w:rPr>
      </w:pPr>
    </w:p>
    <w:p w:rsidR="00496714" w:rsidRPr="004C2EBB" w:rsidRDefault="00496714" w:rsidP="004E3503">
      <w:pPr>
        <w:ind w:left="644" w:right="141"/>
        <w:jc w:val="both"/>
        <w:rPr>
          <w:iCs/>
          <w:color w:val="000000"/>
          <w:sz w:val="26"/>
          <w:szCs w:val="26"/>
          <w:lang w:val="lv-LV"/>
        </w:rPr>
      </w:pPr>
    </w:p>
    <w:p w:rsidR="00586B28" w:rsidRPr="004C2EBB" w:rsidRDefault="00586B28" w:rsidP="00707EC1">
      <w:pPr>
        <w:ind w:right="141" w:hanging="3"/>
        <w:jc w:val="center"/>
        <w:rPr>
          <w:b/>
          <w:bCs/>
          <w:color w:val="000000"/>
          <w:sz w:val="26"/>
          <w:szCs w:val="26"/>
          <w:lang w:val="lv-LV"/>
        </w:rPr>
      </w:pPr>
      <w:r w:rsidRPr="004C2EBB">
        <w:rPr>
          <w:b/>
          <w:bCs/>
          <w:color w:val="000000"/>
          <w:sz w:val="26"/>
          <w:szCs w:val="26"/>
          <w:lang w:val="lv-LV"/>
        </w:rPr>
        <w:t>3.§</w:t>
      </w:r>
    </w:p>
    <w:p w:rsidR="0040304B" w:rsidRPr="004C2EBB" w:rsidRDefault="0040304B" w:rsidP="00707EC1">
      <w:pPr>
        <w:ind w:right="141"/>
        <w:jc w:val="center"/>
        <w:rPr>
          <w:b/>
          <w:color w:val="000000"/>
          <w:sz w:val="26"/>
          <w:szCs w:val="26"/>
          <w:lang w:val="lv-LV"/>
        </w:rPr>
      </w:pPr>
      <w:r w:rsidRPr="004C2EBB">
        <w:rPr>
          <w:b/>
          <w:iCs/>
          <w:color w:val="000000"/>
          <w:sz w:val="26"/>
          <w:szCs w:val="26"/>
          <w:lang w:val="lv-LV"/>
        </w:rPr>
        <w:t>Diskusija par iesniegtajiem priekšlikumiem, kas būtu jāiekļauj jaunajā Publiskā iepirkuma likumā vai uz tā pamata izdodamajos  Ministru kabineta noteikumos,  publiskajam iepirkumam būvniecībā</w:t>
      </w:r>
      <w:r w:rsidRPr="004C2EBB">
        <w:rPr>
          <w:b/>
          <w:color w:val="000000"/>
          <w:sz w:val="26"/>
          <w:szCs w:val="26"/>
          <w:lang w:val="lv-LV"/>
        </w:rPr>
        <w:t xml:space="preserve"> </w:t>
      </w:r>
    </w:p>
    <w:p w:rsidR="00586B28" w:rsidRPr="004C2EBB" w:rsidRDefault="00586B28" w:rsidP="00707EC1">
      <w:pPr>
        <w:ind w:right="141"/>
        <w:jc w:val="center"/>
        <w:rPr>
          <w:color w:val="000000"/>
          <w:sz w:val="26"/>
          <w:szCs w:val="26"/>
          <w:lang w:val="lv-LV"/>
        </w:rPr>
      </w:pPr>
      <w:r w:rsidRPr="004C2EBB">
        <w:rPr>
          <w:color w:val="000000"/>
          <w:sz w:val="26"/>
          <w:szCs w:val="26"/>
          <w:lang w:val="lv-LV"/>
        </w:rPr>
        <w:t>--------------------------------------------------------------------------------------------------</w:t>
      </w:r>
    </w:p>
    <w:p w:rsidR="00D70753" w:rsidRPr="004C2EBB" w:rsidRDefault="00C70F57" w:rsidP="00707EC1">
      <w:pPr>
        <w:ind w:right="141"/>
        <w:jc w:val="both"/>
        <w:rPr>
          <w:iCs/>
          <w:color w:val="000000"/>
          <w:sz w:val="26"/>
          <w:szCs w:val="26"/>
          <w:lang w:val="lv-LV"/>
        </w:rPr>
      </w:pPr>
      <w:r w:rsidRPr="004C2EBB">
        <w:rPr>
          <w:b/>
          <w:iCs/>
          <w:color w:val="000000"/>
          <w:sz w:val="26"/>
          <w:szCs w:val="26"/>
          <w:lang w:val="lv-LV"/>
        </w:rPr>
        <w:t>Ziņo</w:t>
      </w:r>
      <w:r w:rsidR="00586B28" w:rsidRPr="004C2EBB">
        <w:rPr>
          <w:b/>
          <w:iCs/>
          <w:color w:val="000000"/>
          <w:sz w:val="26"/>
          <w:szCs w:val="26"/>
          <w:lang w:val="lv-LV"/>
        </w:rPr>
        <w:t>:</w:t>
      </w:r>
      <w:r w:rsidR="00F23032" w:rsidRPr="004C2EBB">
        <w:rPr>
          <w:iCs/>
          <w:color w:val="000000"/>
          <w:sz w:val="26"/>
          <w:szCs w:val="26"/>
          <w:lang w:val="lv-LV"/>
        </w:rPr>
        <w:t xml:space="preserve"> </w:t>
      </w:r>
      <w:r w:rsidR="0040304B" w:rsidRPr="004C2EBB">
        <w:rPr>
          <w:iCs/>
          <w:color w:val="000000"/>
          <w:sz w:val="26"/>
          <w:szCs w:val="26"/>
          <w:lang w:val="lv-LV"/>
        </w:rPr>
        <w:t>E.Rožulapa</w:t>
      </w:r>
    </w:p>
    <w:p w:rsidR="003371D2" w:rsidRPr="004C2EBB" w:rsidRDefault="003371D2" w:rsidP="00707EC1">
      <w:pPr>
        <w:ind w:right="141"/>
        <w:jc w:val="both"/>
        <w:rPr>
          <w:sz w:val="26"/>
          <w:szCs w:val="26"/>
          <w:lang w:val="lv-LV"/>
        </w:rPr>
      </w:pPr>
    </w:p>
    <w:p w:rsidR="001940D7" w:rsidRPr="004C2EBB" w:rsidRDefault="001940D7" w:rsidP="00707EC1">
      <w:pPr>
        <w:ind w:right="141"/>
        <w:jc w:val="both"/>
        <w:rPr>
          <w:sz w:val="26"/>
          <w:szCs w:val="26"/>
          <w:lang w:val="lv-LV"/>
        </w:rPr>
      </w:pPr>
      <w:r w:rsidRPr="004C2EBB">
        <w:rPr>
          <w:sz w:val="26"/>
          <w:szCs w:val="26"/>
          <w:lang w:val="lv-LV"/>
        </w:rPr>
        <w:t>Priekšlikums izveidot darba grupu</w:t>
      </w:r>
      <w:r w:rsidR="005B62DB" w:rsidRPr="004C2EBB">
        <w:rPr>
          <w:sz w:val="26"/>
          <w:szCs w:val="26"/>
          <w:lang w:val="lv-LV"/>
        </w:rPr>
        <w:t>, l</w:t>
      </w:r>
      <w:r w:rsidRPr="004C2EBB">
        <w:rPr>
          <w:sz w:val="26"/>
          <w:szCs w:val="26"/>
          <w:lang w:val="lv-LV"/>
        </w:rPr>
        <w:t>ai sagatavotu konkrētus priekšlikumus Publiskā iepirkuma likumam un Ministru kabineta noteikumiem, iesniegšanai Finanšu ministrijā</w:t>
      </w:r>
    </w:p>
    <w:p w:rsidR="003A0FD8" w:rsidRPr="004C2EBB" w:rsidRDefault="003A0FD8" w:rsidP="00707EC1">
      <w:pPr>
        <w:ind w:right="141"/>
        <w:jc w:val="both"/>
        <w:rPr>
          <w:sz w:val="26"/>
          <w:szCs w:val="26"/>
          <w:lang w:val="lv-LV"/>
        </w:rPr>
      </w:pPr>
    </w:p>
    <w:p w:rsidR="003A0FD8" w:rsidRPr="004C2EBB" w:rsidRDefault="003A0FD8" w:rsidP="00707EC1">
      <w:pPr>
        <w:ind w:right="141"/>
        <w:jc w:val="both"/>
        <w:rPr>
          <w:sz w:val="26"/>
          <w:szCs w:val="26"/>
          <w:lang w:val="lv-LV"/>
        </w:rPr>
      </w:pPr>
      <w:r w:rsidRPr="004C2EBB">
        <w:rPr>
          <w:sz w:val="26"/>
          <w:szCs w:val="26"/>
          <w:lang w:val="lv-LV"/>
        </w:rPr>
        <w:t>V.Birkavs –</w:t>
      </w:r>
      <w:r w:rsidR="001940D7" w:rsidRPr="004C2EBB">
        <w:rPr>
          <w:sz w:val="26"/>
          <w:szCs w:val="26"/>
          <w:lang w:val="lv-LV"/>
        </w:rPr>
        <w:t xml:space="preserve"> </w:t>
      </w:r>
      <w:r w:rsidR="00C03A37" w:rsidRPr="004C2EBB">
        <w:rPr>
          <w:sz w:val="26"/>
          <w:szCs w:val="26"/>
          <w:lang w:val="lv-LV"/>
        </w:rPr>
        <w:t xml:space="preserve">precizēs un </w:t>
      </w:r>
      <w:r w:rsidRPr="004C2EBB">
        <w:rPr>
          <w:sz w:val="26"/>
          <w:szCs w:val="26"/>
          <w:lang w:val="lv-LV"/>
        </w:rPr>
        <w:t xml:space="preserve">nosūtīs </w:t>
      </w:r>
      <w:r w:rsidR="001940D7" w:rsidRPr="004C2EBB">
        <w:rPr>
          <w:sz w:val="26"/>
          <w:szCs w:val="26"/>
          <w:lang w:val="lv-LV"/>
        </w:rPr>
        <w:t>darba grupas</w:t>
      </w:r>
      <w:r w:rsidRPr="004C2EBB">
        <w:rPr>
          <w:sz w:val="26"/>
          <w:szCs w:val="26"/>
          <w:lang w:val="lv-LV"/>
        </w:rPr>
        <w:t xml:space="preserve"> locekļiem</w:t>
      </w:r>
      <w:r w:rsidR="00C03A37" w:rsidRPr="004C2EBB">
        <w:rPr>
          <w:sz w:val="26"/>
          <w:szCs w:val="26"/>
          <w:lang w:val="lv-LV"/>
        </w:rPr>
        <w:t xml:space="preserve"> priekšlikumus, ko</w:t>
      </w:r>
      <w:r w:rsidRPr="004C2EBB">
        <w:rPr>
          <w:sz w:val="26"/>
          <w:szCs w:val="26"/>
          <w:lang w:val="lv-LV"/>
        </w:rPr>
        <w:t xml:space="preserve"> BKC izstrādājis</w:t>
      </w:r>
      <w:r w:rsidR="00C03A37" w:rsidRPr="004C2EBB">
        <w:rPr>
          <w:sz w:val="26"/>
          <w:szCs w:val="26"/>
          <w:lang w:val="lv-LV"/>
        </w:rPr>
        <w:t xml:space="preserve"> iepriekš. Ierosina darba grupai sanākt pēc iespējas ātrāk, jo </w:t>
      </w:r>
      <w:r w:rsidRPr="004C2EBB">
        <w:rPr>
          <w:sz w:val="26"/>
          <w:szCs w:val="26"/>
          <w:lang w:val="lv-LV"/>
        </w:rPr>
        <w:t>F</w:t>
      </w:r>
      <w:r w:rsidR="00C03A37" w:rsidRPr="004C2EBB">
        <w:rPr>
          <w:sz w:val="26"/>
          <w:szCs w:val="26"/>
          <w:lang w:val="lv-LV"/>
        </w:rPr>
        <w:t xml:space="preserve">inanšu ministrija </w:t>
      </w:r>
      <w:r w:rsidRPr="004C2EBB">
        <w:rPr>
          <w:sz w:val="26"/>
          <w:szCs w:val="26"/>
          <w:lang w:val="lv-LV"/>
        </w:rPr>
        <w:t xml:space="preserve">gatavo </w:t>
      </w:r>
      <w:r w:rsidR="00C03A37" w:rsidRPr="004C2EBB">
        <w:rPr>
          <w:sz w:val="26"/>
          <w:szCs w:val="26"/>
          <w:lang w:val="lv-LV"/>
        </w:rPr>
        <w:t xml:space="preserve">grozījumus spēkā </w:t>
      </w:r>
      <w:r w:rsidRPr="004C2EBB">
        <w:rPr>
          <w:sz w:val="26"/>
          <w:szCs w:val="26"/>
          <w:lang w:val="lv-LV"/>
        </w:rPr>
        <w:t>esošaj</w:t>
      </w:r>
      <w:r w:rsidR="00C03A37" w:rsidRPr="004C2EBB">
        <w:rPr>
          <w:sz w:val="26"/>
          <w:szCs w:val="26"/>
          <w:lang w:val="lv-LV"/>
        </w:rPr>
        <w:t xml:space="preserve">ā Publiskā iepirkuma likumā </w:t>
      </w:r>
      <w:r w:rsidRPr="004C2EBB">
        <w:rPr>
          <w:sz w:val="26"/>
          <w:szCs w:val="26"/>
          <w:lang w:val="lv-LV"/>
        </w:rPr>
        <w:t>un nekavējoties</w:t>
      </w:r>
      <w:r w:rsidR="00C03A37" w:rsidRPr="004C2EBB">
        <w:rPr>
          <w:sz w:val="26"/>
          <w:szCs w:val="26"/>
          <w:lang w:val="lv-LV"/>
        </w:rPr>
        <w:t xml:space="preserve"> būtu jāiesniedz priekšlikumi.</w:t>
      </w:r>
      <w:r w:rsidRPr="004C2EBB">
        <w:rPr>
          <w:sz w:val="26"/>
          <w:szCs w:val="26"/>
          <w:lang w:val="lv-LV"/>
        </w:rPr>
        <w:t xml:space="preserve"> </w:t>
      </w:r>
    </w:p>
    <w:p w:rsidR="003A0FD8" w:rsidRPr="004C2EBB" w:rsidRDefault="003A0FD8" w:rsidP="00707EC1">
      <w:pPr>
        <w:ind w:right="141"/>
        <w:jc w:val="both"/>
        <w:rPr>
          <w:sz w:val="26"/>
          <w:szCs w:val="26"/>
          <w:lang w:val="lv-LV"/>
        </w:rPr>
      </w:pPr>
    </w:p>
    <w:p w:rsidR="00C03A37" w:rsidRPr="004C2EBB" w:rsidRDefault="00586B28" w:rsidP="00C03A37">
      <w:pPr>
        <w:ind w:left="851" w:right="141" w:hanging="851"/>
        <w:jc w:val="both"/>
        <w:rPr>
          <w:sz w:val="26"/>
          <w:szCs w:val="26"/>
          <w:lang w:val="lv-LV"/>
        </w:rPr>
      </w:pPr>
      <w:r w:rsidRPr="004C2EBB">
        <w:rPr>
          <w:b/>
          <w:sz w:val="26"/>
          <w:szCs w:val="26"/>
          <w:lang w:val="lv-LV"/>
        </w:rPr>
        <w:t xml:space="preserve">Nolemj: </w:t>
      </w:r>
      <w:r w:rsidR="003A0FD8" w:rsidRPr="004C2EBB">
        <w:rPr>
          <w:sz w:val="26"/>
          <w:szCs w:val="26"/>
          <w:lang w:val="lv-LV"/>
        </w:rPr>
        <w:t xml:space="preserve">1. </w:t>
      </w:r>
      <w:r w:rsidR="00C03A37" w:rsidRPr="004C2EBB">
        <w:rPr>
          <w:sz w:val="26"/>
          <w:szCs w:val="26"/>
          <w:lang w:val="lv-LV"/>
        </w:rPr>
        <w:t>Pirmo Darba grupas sanāksmi  sasaukt šā gada 8.aprīlī pl.14:00, Ekonomikas ministrijā;</w:t>
      </w:r>
    </w:p>
    <w:p w:rsidR="00C03A37" w:rsidRPr="004C2EBB" w:rsidRDefault="00C03A37" w:rsidP="00C03A37">
      <w:pPr>
        <w:ind w:left="851" w:right="141" w:hanging="851"/>
        <w:jc w:val="both"/>
        <w:rPr>
          <w:sz w:val="26"/>
          <w:szCs w:val="26"/>
          <w:lang w:val="lv-LV"/>
        </w:rPr>
      </w:pPr>
      <w:r w:rsidRPr="004C2EBB">
        <w:rPr>
          <w:sz w:val="26"/>
          <w:szCs w:val="26"/>
          <w:lang w:val="lv-LV"/>
        </w:rPr>
        <w:t xml:space="preserve"> </w:t>
      </w:r>
      <w:r w:rsidRPr="004C2EBB">
        <w:rPr>
          <w:sz w:val="26"/>
          <w:szCs w:val="26"/>
          <w:lang w:val="lv-LV"/>
        </w:rPr>
        <w:tab/>
        <w:t xml:space="preserve"> 2</w:t>
      </w:r>
      <w:r w:rsidRPr="004C2EBB">
        <w:rPr>
          <w:b/>
          <w:sz w:val="26"/>
          <w:szCs w:val="26"/>
          <w:lang w:val="lv-LV"/>
        </w:rPr>
        <w:t xml:space="preserve">. </w:t>
      </w:r>
      <w:r w:rsidRPr="004C2EBB">
        <w:rPr>
          <w:sz w:val="26"/>
          <w:szCs w:val="26"/>
          <w:lang w:val="lv-LV"/>
        </w:rPr>
        <w:t>V.Birkav</w:t>
      </w:r>
      <w:r w:rsidR="00522AB0" w:rsidRPr="004C2EBB">
        <w:rPr>
          <w:sz w:val="26"/>
          <w:szCs w:val="26"/>
          <w:lang w:val="lv-LV"/>
        </w:rPr>
        <w:t>m</w:t>
      </w:r>
      <w:r w:rsidRPr="004C2EBB">
        <w:rPr>
          <w:sz w:val="26"/>
          <w:szCs w:val="26"/>
          <w:lang w:val="lv-LV"/>
        </w:rPr>
        <w:t xml:space="preserve"> </w:t>
      </w:r>
      <w:r w:rsidR="00522AB0" w:rsidRPr="004C2EBB">
        <w:rPr>
          <w:sz w:val="26"/>
          <w:szCs w:val="26"/>
          <w:lang w:val="lv-LV"/>
        </w:rPr>
        <w:t>iesūtīt</w:t>
      </w:r>
      <w:r w:rsidRPr="004C2EBB">
        <w:rPr>
          <w:sz w:val="26"/>
          <w:szCs w:val="26"/>
          <w:lang w:val="lv-LV"/>
        </w:rPr>
        <w:t xml:space="preserve"> BKC izstrādātos priekšlikumus </w:t>
      </w:r>
      <w:r w:rsidR="00522AB0" w:rsidRPr="004C2EBB">
        <w:rPr>
          <w:sz w:val="26"/>
          <w:szCs w:val="26"/>
          <w:lang w:val="lv-LV"/>
        </w:rPr>
        <w:t xml:space="preserve">grozījumiem Publiskā iepirkuma likumā </w:t>
      </w:r>
      <w:r w:rsidRPr="004C2EBB">
        <w:rPr>
          <w:sz w:val="26"/>
          <w:szCs w:val="26"/>
          <w:lang w:val="lv-LV"/>
        </w:rPr>
        <w:t>LBP sekretariātam un sekretariāt</w:t>
      </w:r>
      <w:r w:rsidR="00522AB0" w:rsidRPr="004C2EBB">
        <w:rPr>
          <w:sz w:val="26"/>
          <w:szCs w:val="26"/>
          <w:lang w:val="lv-LV"/>
        </w:rPr>
        <w:t>am</w:t>
      </w:r>
      <w:r w:rsidRPr="004C2EBB">
        <w:rPr>
          <w:sz w:val="26"/>
          <w:szCs w:val="26"/>
          <w:lang w:val="lv-LV"/>
        </w:rPr>
        <w:t xml:space="preserve"> izsūtī</w:t>
      </w:r>
      <w:r w:rsidR="00522AB0" w:rsidRPr="004C2EBB">
        <w:rPr>
          <w:sz w:val="26"/>
          <w:szCs w:val="26"/>
          <w:lang w:val="lv-LV"/>
        </w:rPr>
        <w:t>t</w:t>
      </w:r>
      <w:r w:rsidRPr="004C2EBB">
        <w:rPr>
          <w:sz w:val="26"/>
          <w:szCs w:val="26"/>
          <w:lang w:val="lv-LV"/>
        </w:rPr>
        <w:t xml:space="preserve"> tālāk visiem padomes locekļiem.</w:t>
      </w:r>
    </w:p>
    <w:p w:rsidR="00F3186F" w:rsidRPr="004C2EBB" w:rsidRDefault="00F3186F" w:rsidP="003C0237">
      <w:pPr>
        <w:ind w:left="851" w:right="141" w:hanging="851"/>
        <w:jc w:val="both"/>
        <w:rPr>
          <w:b/>
          <w:sz w:val="26"/>
          <w:szCs w:val="26"/>
          <w:lang w:val="lv-LV"/>
        </w:rPr>
      </w:pPr>
    </w:p>
    <w:p w:rsidR="004E3503" w:rsidRPr="004C2EBB" w:rsidRDefault="004E3503" w:rsidP="004E3503">
      <w:pPr>
        <w:pStyle w:val="ListParagraph"/>
        <w:ind w:right="141"/>
        <w:jc w:val="both"/>
        <w:rPr>
          <w:sz w:val="26"/>
          <w:szCs w:val="26"/>
          <w:lang w:val="lv-LV"/>
        </w:rPr>
      </w:pPr>
    </w:p>
    <w:p w:rsidR="003C0237" w:rsidRPr="004C2EBB" w:rsidRDefault="00C70F57" w:rsidP="00C70F57">
      <w:pPr>
        <w:ind w:right="141" w:hanging="3"/>
        <w:jc w:val="center"/>
        <w:rPr>
          <w:b/>
          <w:bCs/>
          <w:color w:val="000000"/>
          <w:sz w:val="26"/>
          <w:szCs w:val="26"/>
          <w:lang w:val="lv-LV"/>
        </w:rPr>
      </w:pPr>
      <w:r w:rsidRPr="004C2EBB">
        <w:rPr>
          <w:b/>
          <w:bCs/>
          <w:color w:val="000000"/>
          <w:sz w:val="26"/>
          <w:szCs w:val="26"/>
          <w:lang w:val="lv-LV"/>
        </w:rPr>
        <w:t>4.§</w:t>
      </w:r>
    </w:p>
    <w:p w:rsidR="00C70F57" w:rsidRPr="004C2EBB" w:rsidRDefault="003C0237" w:rsidP="00C70F57">
      <w:pPr>
        <w:ind w:right="141" w:hanging="3"/>
        <w:jc w:val="center"/>
        <w:rPr>
          <w:b/>
          <w:bCs/>
          <w:color w:val="000000"/>
          <w:sz w:val="26"/>
          <w:szCs w:val="26"/>
          <w:lang w:val="lv-LV"/>
        </w:rPr>
      </w:pPr>
      <w:r w:rsidRPr="004C2EBB">
        <w:rPr>
          <w:b/>
          <w:sz w:val="26"/>
          <w:szCs w:val="26"/>
          <w:lang w:val="lv-LV"/>
        </w:rPr>
        <w:t>Citi jautājumi</w:t>
      </w:r>
    </w:p>
    <w:p w:rsidR="00C70F57" w:rsidRPr="004C2EBB" w:rsidRDefault="00C70F57" w:rsidP="003C0237">
      <w:pPr>
        <w:ind w:right="141" w:hanging="3"/>
        <w:jc w:val="center"/>
        <w:rPr>
          <w:color w:val="000000"/>
          <w:sz w:val="26"/>
          <w:szCs w:val="26"/>
          <w:lang w:val="lv-LV"/>
        </w:rPr>
      </w:pPr>
      <w:r w:rsidRPr="004C2EBB">
        <w:rPr>
          <w:color w:val="000000"/>
          <w:sz w:val="26"/>
          <w:szCs w:val="26"/>
          <w:lang w:val="lv-LV"/>
        </w:rPr>
        <w:t>--------------------------------------------------------------------------------------------------</w:t>
      </w:r>
      <w:r w:rsidR="003C0237" w:rsidRPr="004C2EBB">
        <w:rPr>
          <w:b/>
          <w:sz w:val="26"/>
          <w:szCs w:val="26"/>
          <w:lang w:val="lv-LV"/>
        </w:rPr>
        <w:t xml:space="preserve"> </w:t>
      </w:r>
    </w:p>
    <w:p w:rsidR="00C70F57" w:rsidRPr="004C2EBB" w:rsidRDefault="00C70F57" w:rsidP="008D45BE">
      <w:pPr>
        <w:ind w:right="141"/>
        <w:jc w:val="both"/>
        <w:rPr>
          <w:iCs/>
          <w:color w:val="000000"/>
          <w:sz w:val="26"/>
          <w:szCs w:val="26"/>
          <w:lang w:val="lv-LV"/>
        </w:rPr>
      </w:pPr>
      <w:r w:rsidRPr="004C2EBB">
        <w:rPr>
          <w:b/>
          <w:iCs/>
          <w:color w:val="000000"/>
          <w:sz w:val="26"/>
          <w:szCs w:val="26"/>
          <w:lang w:val="lv-LV"/>
        </w:rPr>
        <w:t>Ziņo:</w:t>
      </w:r>
      <w:r w:rsidRPr="004C2EBB">
        <w:rPr>
          <w:iCs/>
          <w:color w:val="000000"/>
          <w:sz w:val="26"/>
          <w:szCs w:val="26"/>
          <w:lang w:val="lv-LV"/>
        </w:rPr>
        <w:t>.</w:t>
      </w:r>
      <w:r w:rsidR="006D1D4A" w:rsidRPr="004C2EBB">
        <w:rPr>
          <w:sz w:val="26"/>
          <w:szCs w:val="26"/>
          <w:lang w:val="lv-LV"/>
        </w:rPr>
        <w:t xml:space="preserve"> </w:t>
      </w:r>
      <w:r w:rsidR="0099332A" w:rsidRPr="004C2EBB">
        <w:rPr>
          <w:iCs/>
          <w:color w:val="000000"/>
          <w:sz w:val="26"/>
          <w:szCs w:val="26"/>
          <w:lang w:val="lv-LV"/>
        </w:rPr>
        <w:t>E.Rožulapa</w:t>
      </w:r>
      <w:r w:rsidR="006D1D4A" w:rsidRPr="004C2EBB">
        <w:rPr>
          <w:iCs/>
          <w:color w:val="000000"/>
          <w:sz w:val="26"/>
          <w:szCs w:val="26"/>
          <w:lang w:val="lv-LV"/>
        </w:rPr>
        <w:t xml:space="preserve"> </w:t>
      </w:r>
    </w:p>
    <w:p w:rsidR="00C03A37" w:rsidRPr="004C2EBB" w:rsidRDefault="00C03A37" w:rsidP="00C03A37">
      <w:pPr>
        <w:ind w:left="1560" w:right="141" w:hanging="840"/>
        <w:jc w:val="both"/>
        <w:rPr>
          <w:sz w:val="26"/>
          <w:szCs w:val="26"/>
          <w:lang w:val="lv-LV"/>
        </w:rPr>
      </w:pPr>
    </w:p>
    <w:p w:rsidR="00C03A37" w:rsidRPr="004C2EBB" w:rsidRDefault="00C03A37" w:rsidP="00C03A37">
      <w:pPr>
        <w:pStyle w:val="ListParagraph"/>
        <w:numPr>
          <w:ilvl w:val="0"/>
          <w:numId w:val="35"/>
        </w:numPr>
        <w:ind w:right="141"/>
        <w:jc w:val="both"/>
        <w:rPr>
          <w:b/>
          <w:sz w:val="26"/>
          <w:szCs w:val="26"/>
          <w:lang w:val="lv-LV"/>
        </w:rPr>
      </w:pPr>
      <w:r w:rsidRPr="004C2EBB">
        <w:rPr>
          <w:b/>
          <w:sz w:val="26"/>
          <w:szCs w:val="26"/>
          <w:lang w:val="lv-LV"/>
        </w:rPr>
        <w:t>Par</w:t>
      </w:r>
      <w:r w:rsidRPr="004C2EBB">
        <w:rPr>
          <w:sz w:val="26"/>
          <w:szCs w:val="26"/>
          <w:lang w:val="lv-LV"/>
        </w:rPr>
        <w:t xml:space="preserve"> </w:t>
      </w:r>
      <w:r w:rsidRPr="004C2EBB">
        <w:rPr>
          <w:b/>
          <w:sz w:val="26"/>
          <w:szCs w:val="26"/>
          <w:lang w:val="lv-LV"/>
        </w:rPr>
        <w:t>tikšanos ar ekonomikas ministri D.Reiznieci-Ozolu</w:t>
      </w:r>
    </w:p>
    <w:p w:rsidR="00B659BC" w:rsidRPr="004C2EBB" w:rsidRDefault="005B62DB" w:rsidP="00B659BC">
      <w:pPr>
        <w:ind w:right="141"/>
        <w:jc w:val="both"/>
        <w:rPr>
          <w:sz w:val="26"/>
          <w:szCs w:val="26"/>
          <w:lang w:val="lv-LV"/>
        </w:rPr>
      </w:pPr>
      <w:r w:rsidRPr="004C2EBB">
        <w:rPr>
          <w:sz w:val="26"/>
          <w:szCs w:val="26"/>
          <w:lang w:val="lv-LV"/>
        </w:rPr>
        <w:t>Bija tikšanās ar ekonomikas ministri</w:t>
      </w:r>
      <w:r w:rsidR="00EC60AA" w:rsidRPr="004C2EBB">
        <w:rPr>
          <w:sz w:val="26"/>
          <w:szCs w:val="26"/>
          <w:lang w:val="lv-LV"/>
        </w:rPr>
        <w:t>, kurā p</w:t>
      </w:r>
      <w:r w:rsidR="00B659BC" w:rsidRPr="004C2EBB">
        <w:rPr>
          <w:sz w:val="26"/>
          <w:szCs w:val="26"/>
          <w:lang w:val="lv-LV"/>
        </w:rPr>
        <w:t xml:space="preserve">iedalījās </w:t>
      </w:r>
      <w:r w:rsidR="00C03A37" w:rsidRPr="004C2EBB">
        <w:rPr>
          <w:sz w:val="26"/>
          <w:szCs w:val="26"/>
          <w:lang w:val="lv-LV"/>
        </w:rPr>
        <w:t xml:space="preserve">lielāko </w:t>
      </w:r>
      <w:r w:rsidR="00335444" w:rsidRPr="004C2EBB">
        <w:rPr>
          <w:sz w:val="26"/>
          <w:szCs w:val="26"/>
          <w:lang w:val="lv-LV"/>
        </w:rPr>
        <w:t xml:space="preserve">padomē pārstāvēto nevalstisko </w:t>
      </w:r>
      <w:r w:rsidR="00C03A37" w:rsidRPr="004C2EBB">
        <w:rPr>
          <w:sz w:val="26"/>
          <w:szCs w:val="26"/>
          <w:lang w:val="lv-LV"/>
        </w:rPr>
        <w:t>org</w:t>
      </w:r>
      <w:r w:rsidR="00B659BC" w:rsidRPr="004C2EBB">
        <w:rPr>
          <w:sz w:val="26"/>
          <w:szCs w:val="26"/>
          <w:lang w:val="lv-LV"/>
        </w:rPr>
        <w:t>anizāciju</w:t>
      </w:r>
      <w:r w:rsidR="00C03A37" w:rsidRPr="004C2EBB">
        <w:rPr>
          <w:sz w:val="26"/>
          <w:szCs w:val="26"/>
          <w:lang w:val="lv-LV"/>
        </w:rPr>
        <w:t xml:space="preserve"> </w:t>
      </w:r>
      <w:r w:rsidR="00EC60AA" w:rsidRPr="004C2EBB">
        <w:rPr>
          <w:sz w:val="26"/>
          <w:szCs w:val="26"/>
          <w:lang w:val="lv-LV"/>
        </w:rPr>
        <w:t>pārstāvji</w:t>
      </w:r>
      <w:r w:rsidR="00B659BC" w:rsidRPr="004C2EBB">
        <w:rPr>
          <w:sz w:val="26"/>
          <w:szCs w:val="26"/>
          <w:lang w:val="lv-LV"/>
        </w:rPr>
        <w:t xml:space="preserve">. Tikšanās laikā tika panākta vienošanās par </w:t>
      </w:r>
      <w:r w:rsidR="00335444" w:rsidRPr="004C2EBB">
        <w:rPr>
          <w:sz w:val="26"/>
          <w:szCs w:val="26"/>
          <w:lang w:val="lv-LV"/>
        </w:rPr>
        <w:t xml:space="preserve">savstarpēju </w:t>
      </w:r>
      <w:r w:rsidR="00B659BC" w:rsidRPr="004C2EBB">
        <w:rPr>
          <w:sz w:val="26"/>
          <w:szCs w:val="26"/>
          <w:lang w:val="lv-LV"/>
        </w:rPr>
        <w:t>sadarbību</w:t>
      </w:r>
      <w:r w:rsidR="00335444" w:rsidRPr="004C2EBB">
        <w:rPr>
          <w:sz w:val="26"/>
          <w:szCs w:val="26"/>
          <w:lang w:val="lv-LV"/>
        </w:rPr>
        <w:t xml:space="preserve"> ar LBP</w:t>
      </w:r>
      <w:r w:rsidR="00B659BC" w:rsidRPr="004C2EBB">
        <w:rPr>
          <w:sz w:val="26"/>
          <w:szCs w:val="26"/>
          <w:lang w:val="lv-LV"/>
        </w:rPr>
        <w:t>. Tika</w:t>
      </w:r>
      <w:r w:rsidRPr="004C2EBB">
        <w:rPr>
          <w:sz w:val="26"/>
          <w:szCs w:val="26"/>
          <w:lang w:val="lv-LV"/>
        </w:rPr>
        <w:t xml:space="preserve"> p</w:t>
      </w:r>
      <w:r w:rsidR="00B659BC" w:rsidRPr="004C2EBB">
        <w:rPr>
          <w:sz w:val="26"/>
          <w:szCs w:val="26"/>
          <w:lang w:val="lv-LV"/>
        </w:rPr>
        <w:t>ārrunā</w:t>
      </w:r>
      <w:r w:rsidRPr="004C2EBB">
        <w:rPr>
          <w:sz w:val="26"/>
          <w:szCs w:val="26"/>
          <w:lang w:val="lv-LV"/>
        </w:rPr>
        <w:t>ts sadarbības</w:t>
      </w:r>
      <w:r w:rsidR="00B659BC" w:rsidRPr="004C2EBB">
        <w:rPr>
          <w:sz w:val="26"/>
          <w:szCs w:val="26"/>
          <w:lang w:val="lv-LV"/>
        </w:rPr>
        <w:t xml:space="preserve"> formāt</w:t>
      </w:r>
      <w:r w:rsidRPr="004C2EBB">
        <w:rPr>
          <w:sz w:val="26"/>
          <w:szCs w:val="26"/>
          <w:lang w:val="lv-LV"/>
        </w:rPr>
        <w:t>s</w:t>
      </w:r>
      <w:r w:rsidR="00EC60AA" w:rsidRPr="004C2EBB">
        <w:rPr>
          <w:sz w:val="26"/>
          <w:szCs w:val="26"/>
          <w:lang w:val="lv-LV"/>
        </w:rPr>
        <w:t xml:space="preserve">, </w:t>
      </w:r>
      <w:r w:rsidR="00335444" w:rsidRPr="004C2EBB">
        <w:rPr>
          <w:sz w:val="26"/>
          <w:szCs w:val="26"/>
          <w:lang w:val="lv-LV"/>
        </w:rPr>
        <w:t xml:space="preserve">kurā </w:t>
      </w:r>
      <w:r w:rsidR="00EC60AA" w:rsidRPr="004C2EBB">
        <w:rPr>
          <w:sz w:val="26"/>
          <w:szCs w:val="26"/>
          <w:lang w:val="lv-LV"/>
        </w:rPr>
        <w:t xml:space="preserve">pēc </w:t>
      </w:r>
      <w:r w:rsidR="00335444" w:rsidRPr="004C2EBB">
        <w:rPr>
          <w:sz w:val="26"/>
          <w:szCs w:val="26"/>
          <w:lang w:val="lv-LV"/>
        </w:rPr>
        <w:t xml:space="preserve">konkrētu, nozarei nozīmīgu jautājumu izlemšanas </w:t>
      </w:r>
      <w:r w:rsidR="00EC60AA" w:rsidRPr="004C2EBB">
        <w:rPr>
          <w:sz w:val="26"/>
          <w:szCs w:val="26"/>
          <w:lang w:val="lv-LV"/>
        </w:rPr>
        <w:t xml:space="preserve">padomē, </w:t>
      </w:r>
      <w:r w:rsidR="00335444" w:rsidRPr="004C2EBB">
        <w:rPr>
          <w:sz w:val="26"/>
          <w:szCs w:val="26"/>
          <w:lang w:val="lv-LV"/>
        </w:rPr>
        <w:t xml:space="preserve">tās pārstāvji </w:t>
      </w:r>
      <w:r w:rsidR="00EC60AA" w:rsidRPr="004C2EBB">
        <w:rPr>
          <w:sz w:val="26"/>
          <w:szCs w:val="26"/>
          <w:lang w:val="lv-LV"/>
        </w:rPr>
        <w:t>tiekas ar ministri, lai</w:t>
      </w:r>
      <w:r w:rsidR="00EC60AA" w:rsidRPr="004C2EBB">
        <w:rPr>
          <w:iCs/>
          <w:color w:val="000000"/>
          <w:sz w:val="26"/>
          <w:szCs w:val="26"/>
          <w:lang w:val="lv-LV"/>
        </w:rPr>
        <w:t xml:space="preserve"> </w:t>
      </w:r>
      <w:r w:rsidR="00335444" w:rsidRPr="004C2EBB">
        <w:rPr>
          <w:iCs/>
          <w:color w:val="000000"/>
          <w:sz w:val="26"/>
          <w:szCs w:val="26"/>
          <w:lang w:val="lv-LV"/>
        </w:rPr>
        <w:t xml:space="preserve">skaidrotu jautājuma būtību un </w:t>
      </w:r>
      <w:r w:rsidR="00EC60AA" w:rsidRPr="004C2EBB">
        <w:rPr>
          <w:iCs/>
          <w:color w:val="000000"/>
          <w:sz w:val="26"/>
          <w:szCs w:val="26"/>
          <w:lang w:val="lv-LV"/>
        </w:rPr>
        <w:t xml:space="preserve"> </w:t>
      </w:r>
      <w:r w:rsidR="00335444" w:rsidRPr="004C2EBB">
        <w:rPr>
          <w:iCs/>
          <w:color w:val="000000"/>
          <w:sz w:val="26"/>
          <w:szCs w:val="26"/>
          <w:lang w:val="lv-LV"/>
        </w:rPr>
        <w:t xml:space="preserve">nepieciešamību to </w:t>
      </w:r>
      <w:r w:rsidR="00EC60AA" w:rsidRPr="004C2EBB">
        <w:rPr>
          <w:iCs/>
          <w:color w:val="000000"/>
          <w:sz w:val="26"/>
          <w:szCs w:val="26"/>
          <w:lang w:val="lv-LV"/>
        </w:rPr>
        <w:t xml:space="preserve"> </w:t>
      </w:r>
      <w:r w:rsidR="00335444" w:rsidRPr="004C2EBB">
        <w:rPr>
          <w:iCs/>
          <w:color w:val="000000"/>
          <w:sz w:val="26"/>
          <w:szCs w:val="26"/>
          <w:lang w:val="lv-LV"/>
        </w:rPr>
        <w:t xml:space="preserve">virzīt </w:t>
      </w:r>
      <w:r w:rsidR="00EC60AA" w:rsidRPr="004C2EBB">
        <w:rPr>
          <w:iCs/>
          <w:color w:val="000000"/>
          <w:sz w:val="26"/>
          <w:szCs w:val="26"/>
          <w:lang w:val="lv-LV"/>
        </w:rPr>
        <w:t>tālāk</w:t>
      </w:r>
      <w:r w:rsidR="00335444" w:rsidRPr="004C2EBB">
        <w:rPr>
          <w:iCs/>
          <w:color w:val="000000"/>
          <w:sz w:val="26"/>
          <w:szCs w:val="26"/>
          <w:lang w:val="lv-LV"/>
        </w:rPr>
        <w:t xml:space="preserve"> jau politiskā līmenī,</w:t>
      </w:r>
      <w:r w:rsidR="00EC60AA" w:rsidRPr="004C2EBB">
        <w:rPr>
          <w:iCs/>
          <w:color w:val="000000"/>
          <w:sz w:val="26"/>
          <w:szCs w:val="26"/>
          <w:lang w:val="lv-LV"/>
        </w:rPr>
        <w:t xml:space="preserve"> </w:t>
      </w:r>
      <w:r w:rsidR="00335444" w:rsidRPr="004C2EBB">
        <w:rPr>
          <w:iCs/>
          <w:color w:val="000000"/>
          <w:sz w:val="26"/>
          <w:szCs w:val="26"/>
          <w:lang w:val="lv-LV"/>
        </w:rPr>
        <w:t>tā</w:t>
      </w:r>
      <w:r w:rsidR="00EC60AA" w:rsidRPr="004C2EBB">
        <w:rPr>
          <w:iCs/>
          <w:color w:val="000000"/>
          <w:sz w:val="26"/>
          <w:szCs w:val="26"/>
          <w:lang w:val="lv-LV"/>
        </w:rPr>
        <w:t xml:space="preserve"> pastiprinot padomes lēmumu</w:t>
      </w:r>
      <w:r w:rsidR="00335444" w:rsidRPr="004C2EBB">
        <w:rPr>
          <w:iCs/>
          <w:color w:val="000000"/>
          <w:sz w:val="26"/>
          <w:szCs w:val="26"/>
          <w:lang w:val="lv-LV"/>
        </w:rPr>
        <w:t xml:space="preserve"> nozīmi</w:t>
      </w:r>
      <w:r w:rsidR="00EC60AA" w:rsidRPr="004C2EBB">
        <w:rPr>
          <w:iCs/>
          <w:color w:val="000000"/>
          <w:sz w:val="26"/>
          <w:szCs w:val="26"/>
          <w:lang w:val="lv-LV"/>
        </w:rPr>
        <w:t xml:space="preserve">. </w:t>
      </w:r>
    </w:p>
    <w:p w:rsidR="00C03A37" w:rsidRPr="004C2EBB" w:rsidRDefault="00C03A37" w:rsidP="004F78B3">
      <w:pPr>
        <w:pStyle w:val="ListParagraph"/>
        <w:ind w:left="644"/>
        <w:jc w:val="both"/>
        <w:rPr>
          <w:sz w:val="26"/>
          <w:szCs w:val="26"/>
          <w:lang w:val="lv-LV"/>
        </w:rPr>
      </w:pPr>
    </w:p>
    <w:p w:rsidR="004F78B3" w:rsidRPr="004C2EBB" w:rsidRDefault="004F78B3" w:rsidP="005B62DB">
      <w:pPr>
        <w:pStyle w:val="ListParagraph"/>
        <w:numPr>
          <w:ilvl w:val="0"/>
          <w:numId w:val="35"/>
        </w:numPr>
        <w:jc w:val="both"/>
        <w:rPr>
          <w:sz w:val="26"/>
          <w:szCs w:val="26"/>
          <w:lang w:val="lv-LV"/>
        </w:rPr>
      </w:pPr>
      <w:r w:rsidRPr="004C2EBB">
        <w:rPr>
          <w:b/>
          <w:sz w:val="26"/>
          <w:szCs w:val="26"/>
          <w:lang w:val="lv-LV"/>
        </w:rPr>
        <w:t>Latvijas Ilgtspējīgas būvniecības padomes vēstule par pārstāvja nomaiņu LBP</w:t>
      </w:r>
      <w:r w:rsidRPr="004C2EBB">
        <w:rPr>
          <w:sz w:val="26"/>
          <w:szCs w:val="26"/>
          <w:lang w:val="lv-LV"/>
        </w:rPr>
        <w:t>;</w:t>
      </w:r>
    </w:p>
    <w:p w:rsidR="003A0FD8" w:rsidRPr="004C2EBB" w:rsidRDefault="005B62DB" w:rsidP="005B62DB">
      <w:pPr>
        <w:ind w:right="141"/>
        <w:jc w:val="both"/>
        <w:rPr>
          <w:sz w:val="26"/>
          <w:szCs w:val="26"/>
          <w:lang w:val="lv-LV"/>
        </w:rPr>
      </w:pPr>
      <w:r w:rsidRPr="004C2EBB">
        <w:rPr>
          <w:sz w:val="26"/>
          <w:szCs w:val="26"/>
          <w:lang w:val="lv-LV"/>
        </w:rPr>
        <w:t>Ilgtspējīgas būvniecības padome darbam LBP iepriekšējā pārstāvja Pētera Druķa vietā deleģē padomes valdes priekšsēdētāju Gint</w:t>
      </w:r>
      <w:r w:rsidR="00EC60AA" w:rsidRPr="004C2EBB">
        <w:rPr>
          <w:sz w:val="26"/>
          <w:szCs w:val="26"/>
          <w:lang w:val="lv-LV"/>
        </w:rPr>
        <w:t>u Miķelsonu</w:t>
      </w:r>
      <w:r w:rsidR="001509F8" w:rsidRPr="004C2EBB">
        <w:rPr>
          <w:sz w:val="26"/>
          <w:szCs w:val="26"/>
          <w:lang w:val="lv-LV"/>
        </w:rPr>
        <w:t>.</w:t>
      </w:r>
    </w:p>
    <w:p w:rsidR="001509F8" w:rsidRPr="004C2EBB" w:rsidRDefault="001509F8" w:rsidP="005B62DB">
      <w:pPr>
        <w:ind w:right="141"/>
        <w:jc w:val="both"/>
        <w:rPr>
          <w:sz w:val="26"/>
          <w:szCs w:val="26"/>
          <w:lang w:val="lv-LV"/>
        </w:rPr>
      </w:pPr>
    </w:p>
    <w:p w:rsidR="001509F8" w:rsidRPr="004C2EBB" w:rsidRDefault="001509F8" w:rsidP="001509F8">
      <w:pPr>
        <w:pStyle w:val="ListParagraph"/>
        <w:numPr>
          <w:ilvl w:val="0"/>
          <w:numId w:val="35"/>
        </w:numPr>
        <w:ind w:right="141"/>
        <w:jc w:val="both"/>
        <w:rPr>
          <w:b/>
          <w:sz w:val="26"/>
          <w:szCs w:val="26"/>
          <w:lang w:val="lv-LV"/>
        </w:rPr>
      </w:pPr>
      <w:r w:rsidRPr="004C2EBB">
        <w:rPr>
          <w:b/>
          <w:sz w:val="26"/>
          <w:szCs w:val="26"/>
          <w:lang w:val="lv-LV"/>
        </w:rPr>
        <w:t>Vides aizsardzības un reģionālās attīstības ministrijas atbildes vēstule uz Latvijas Ģeotehniķu savienības vēstuli par inženierizpēti būvniecībā</w:t>
      </w:r>
    </w:p>
    <w:p w:rsidR="003A0FD8" w:rsidRPr="004C2EBB" w:rsidRDefault="001509F8" w:rsidP="001509F8">
      <w:pPr>
        <w:ind w:right="141"/>
        <w:jc w:val="both"/>
        <w:rPr>
          <w:sz w:val="26"/>
          <w:szCs w:val="26"/>
          <w:lang w:val="lv-LV"/>
        </w:rPr>
      </w:pPr>
      <w:r w:rsidRPr="004C2EBB">
        <w:rPr>
          <w:sz w:val="26"/>
          <w:szCs w:val="26"/>
          <w:lang w:val="lv-LV"/>
        </w:rPr>
        <w:t xml:space="preserve">VARAM vēstulē informē LBP par to, ka arī ministrijai šie jautājumi ir aktuāli un pārstāvji vēlas tikties un runāt par Latvijas </w:t>
      </w:r>
      <w:r w:rsidR="003A0FD8" w:rsidRPr="004C2EBB">
        <w:rPr>
          <w:sz w:val="26"/>
          <w:szCs w:val="26"/>
          <w:lang w:val="lv-LV"/>
        </w:rPr>
        <w:t xml:space="preserve">Ģeotehniķu </w:t>
      </w:r>
      <w:r w:rsidRPr="004C2EBB">
        <w:rPr>
          <w:sz w:val="26"/>
          <w:szCs w:val="26"/>
          <w:lang w:val="lv-LV"/>
        </w:rPr>
        <w:t xml:space="preserve">savienības uzdotajiem jautājumiem. </w:t>
      </w:r>
    </w:p>
    <w:p w:rsidR="001509F8" w:rsidRPr="004C2EBB" w:rsidRDefault="001509F8" w:rsidP="001509F8">
      <w:pPr>
        <w:ind w:left="851" w:right="141" w:hanging="851"/>
        <w:jc w:val="both"/>
        <w:rPr>
          <w:b/>
          <w:sz w:val="26"/>
          <w:szCs w:val="26"/>
          <w:lang w:val="lv-LV"/>
        </w:rPr>
      </w:pPr>
    </w:p>
    <w:p w:rsidR="001509F8" w:rsidRPr="004C2EBB" w:rsidRDefault="001509F8" w:rsidP="001509F8">
      <w:pPr>
        <w:ind w:left="851" w:right="141" w:hanging="851"/>
        <w:jc w:val="both"/>
        <w:rPr>
          <w:sz w:val="26"/>
          <w:szCs w:val="26"/>
          <w:lang w:val="lv-LV"/>
        </w:rPr>
      </w:pPr>
      <w:r w:rsidRPr="004C2EBB">
        <w:rPr>
          <w:b/>
          <w:sz w:val="26"/>
          <w:szCs w:val="26"/>
          <w:lang w:val="lv-LV"/>
        </w:rPr>
        <w:t xml:space="preserve">Nolemj: </w:t>
      </w:r>
      <w:r w:rsidRPr="004C2EBB">
        <w:rPr>
          <w:sz w:val="26"/>
          <w:szCs w:val="26"/>
          <w:lang w:val="lv-LV"/>
        </w:rPr>
        <w:t>Tikšanos ar VARAM pārstāvjiem</w:t>
      </w:r>
      <w:r w:rsidR="00565D7F" w:rsidRPr="004C2EBB">
        <w:rPr>
          <w:sz w:val="26"/>
          <w:szCs w:val="26"/>
          <w:lang w:val="lv-LV"/>
        </w:rPr>
        <w:t xml:space="preserve">, lai runātu par inženierizpēti būvniecībā   </w:t>
      </w:r>
      <w:r w:rsidRPr="004C2EBB">
        <w:rPr>
          <w:sz w:val="26"/>
          <w:szCs w:val="26"/>
          <w:lang w:val="lv-LV"/>
        </w:rPr>
        <w:t>organizēt aprīlī.</w:t>
      </w:r>
      <w:r w:rsidRPr="004C2EBB">
        <w:rPr>
          <w:b/>
          <w:sz w:val="26"/>
          <w:szCs w:val="26"/>
          <w:lang w:val="lv-LV"/>
        </w:rPr>
        <w:t xml:space="preserve"> </w:t>
      </w:r>
    </w:p>
    <w:p w:rsidR="004F78B3" w:rsidRPr="004C2EBB" w:rsidRDefault="004F78B3" w:rsidP="004F78B3">
      <w:pPr>
        <w:pStyle w:val="ListParagraph"/>
        <w:ind w:left="644"/>
        <w:jc w:val="both"/>
        <w:rPr>
          <w:sz w:val="26"/>
          <w:szCs w:val="26"/>
          <w:lang w:val="lv-LV"/>
        </w:rPr>
      </w:pPr>
    </w:p>
    <w:p w:rsidR="00030CC8" w:rsidRPr="004C2EBB" w:rsidRDefault="00565D7F" w:rsidP="00030CC8">
      <w:pPr>
        <w:ind w:right="141" w:hanging="3"/>
        <w:jc w:val="center"/>
        <w:rPr>
          <w:b/>
          <w:bCs/>
          <w:color w:val="000000"/>
          <w:sz w:val="26"/>
          <w:szCs w:val="26"/>
          <w:lang w:val="lv-LV"/>
        </w:rPr>
      </w:pPr>
      <w:r w:rsidRPr="004C2EBB">
        <w:rPr>
          <w:b/>
          <w:bCs/>
          <w:color w:val="000000"/>
          <w:sz w:val="26"/>
          <w:szCs w:val="26"/>
          <w:lang w:val="lv-LV"/>
        </w:rPr>
        <w:t>5.§</w:t>
      </w:r>
    </w:p>
    <w:p w:rsidR="00146439" w:rsidRPr="004C2EBB" w:rsidRDefault="004F78B3" w:rsidP="00030CC8">
      <w:pPr>
        <w:pBdr>
          <w:bottom w:val="single" w:sz="12" w:space="1" w:color="auto"/>
        </w:pBdr>
        <w:ind w:right="141" w:hanging="3"/>
        <w:jc w:val="center"/>
        <w:rPr>
          <w:b/>
          <w:sz w:val="26"/>
          <w:szCs w:val="26"/>
          <w:lang w:val="lv-LV"/>
        </w:rPr>
      </w:pPr>
      <w:r w:rsidRPr="004C2EBB">
        <w:rPr>
          <w:sz w:val="26"/>
          <w:szCs w:val="26"/>
          <w:lang w:val="lv-LV"/>
        </w:rPr>
        <w:t xml:space="preserve"> </w:t>
      </w:r>
      <w:r w:rsidR="00146439" w:rsidRPr="004C2EBB">
        <w:rPr>
          <w:b/>
          <w:sz w:val="26"/>
          <w:szCs w:val="26"/>
          <w:lang w:val="lv-LV"/>
        </w:rPr>
        <w:t>Par precizējumiem M</w:t>
      </w:r>
      <w:r w:rsidR="00565D7F" w:rsidRPr="004C2EBB">
        <w:rPr>
          <w:b/>
          <w:sz w:val="26"/>
          <w:szCs w:val="26"/>
          <w:lang w:val="lv-LV"/>
        </w:rPr>
        <w:t>inistru kabineta (MK)</w:t>
      </w:r>
      <w:r w:rsidR="00146439" w:rsidRPr="004C2EBB">
        <w:rPr>
          <w:b/>
          <w:sz w:val="26"/>
          <w:szCs w:val="26"/>
          <w:lang w:val="lv-LV"/>
        </w:rPr>
        <w:t xml:space="preserve"> noteikumos</w:t>
      </w:r>
    </w:p>
    <w:p w:rsidR="00030CC8" w:rsidRPr="004C2EBB" w:rsidRDefault="00030CC8" w:rsidP="00030CC8">
      <w:pPr>
        <w:ind w:right="141"/>
        <w:jc w:val="both"/>
        <w:rPr>
          <w:b/>
          <w:iCs/>
          <w:color w:val="000000"/>
          <w:sz w:val="26"/>
          <w:szCs w:val="26"/>
          <w:lang w:val="lv-LV"/>
        </w:rPr>
      </w:pPr>
    </w:p>
    <w:p w:rsidR="00030CC8" w:rsidRPr="004C2EBB" w:rsidRDefault="00030CC8" w:rsidP="00030CC8">
      <w:pPr>
        <w:ind w:right="141"/>
        <w:jc w:val="both"/>
        <w:rPr>
          <w:iCs/>
          <w:color w:val="000000"/>
          <w:sz w:val="26"/>
          <w:szCs w:val="26"/>
          <w:lang w:val="lv-LV"/>
        </w:rPr>
      </w:pPr>
      <w:r w:rsidRPr="004C2EBB">
        <w:rPr>
          <w:b/>
          <w:iCs/>
          <w:color w:val="000000"/>
          <w:sz w:val="26"/>
          <w:szCs w:val="26"/>
          <w:lang w:val="lv-LV"/>
        </w:rPr>
        <w:t>Ziņo:</w:t>
      </w:r>
      <w:r w:rsidRPr="004C2EBB">
        <w:rPr>
          <w:iCs/>
          <w:color w:val="000000"/>
          <w:sz w:val="26"/>
          <w:szCs w:val="26"/>
          <w:lang w:val="lv-LV"/>
        </w:rPr>
        <w:t>.</w:t>
      </w:r>
      <w:r w:rsidRPr="004C2EBB">
        <w:rPr>
          <w:sz w:val="26"/>
          <w:szCs w:val="26"/>
          <w:lang w:val="lv-LV"/>
        </w:rPr>
        <w:t xml:space="preserve"> </w:t>
      </w:r>
      <w:r w:rsidRPr="004C2EBB">
        <w:rPr>
          <w:iCs/>
          <w:color w:val="000000"/>
          <w:sz w:val="26"/>
          <w:szCs w:val="26"/>
          <w:lang w:val="lv-LV"/>
        </w:rPr>
        <w:t xml:space="preserve">E.Rožulapa; </w:t>
      </w:r>
      <w:r w:rsidRPr="004C2EBB">
        <w:rPr>
          <w:sz w:val="26"/>
          <w:szCs w:val="26"/>
          <w:lang w:val="lv-LV"/>
        </w:rPr>
        <w:t>L.Jākabsons</w:t>
      </w:r>
      <w:r w:rsidRPr="004C2EBB">
        <w:rPr>
          <w:iCs/>
          <w:color w:val="000000"/>
          <w:sz w:val="26"/>
          <w:szCs w:val="26"/>
          <w:lang w:val="lv-LV"/>
        </w:rPr>
        <w:t xml:space="preserve"> </w:t>
      </w:r>
    </w:p>
    <w:p w:rsidR="00030CC8" w:rsidRPr="004C2EBB" w:rsidRDefault="00030CC8" w:rsidP="00030CC8">
      <w:pPr>
        <w:ind w:right="141" w:hanging="3"/>
        <w:rPr>
          <w:sz w:val="26"/>
          <w:szCs w:val="26"/>
          <w:u w:val="single"/>
          <w:lang w:val="lv-LV"/>
        </w:rPr>
      </w:pPr>
    </w:p>
    <w:p w:rsidR="00565D7F" w:rsidRPr="004C2EBB" w:rsidRDefault="00565D7F" w:rsidP="0051274E">
      <w:pPr>
        <w:pStyle w:val="PlainText"/>
        <w:numPr>
          <w:ilvl w:val="0"/>
          <w:numId w:val="40"/>
        </w:numPr>
        <w:ind w:left="0" w:firstLine="360"/>
        <w:jc w:val="both"/>
        <w:rPr>
          <w:rFonts w:ascii="Times New Roman" w:hAnsi="Times New Roman" w:cs="Times New Roman"/>
          <w:b/>
          <w:sz w:val="26"/>
          <w:szCs w:val="26"/>
        </w:rPr>
      </w:pPr>
      <w:r w:rsidRPr="004C2EBB">
        <w:rPr>
          <w:rFonts w:ascii="Times New Roman" w:hAnsi="Times New Roman" w:cs="Times New Roman"/>
          <w:b/>
          <w:sz w:val="26"/>
          <w:szCs w:val="26"/>
        </w:rPr>
        <w:t>L.Jākabsona priekšlikumi par būvdarbu garantijas termiņu</w:t>
      </w:r>
      <w:r w:rsidR="005A0E6D" w:rsidRPr="004C2EBB">
        <w:rPr>
          <w:rFonts w:ascii="Times New Roman" w:hAnsi="Times New Roman" w:cs="Times New Roman"/>
          <w:sz w:val="26"/>
          <w:szCs w:val="26"/>
        </w:rPr>
        <w:t>, lai nodalītu to par ko atbild būvdarbu veicējs un par ko pasūtītājs</w:t>
      </w:r>
      <w:r w:rsidRPr="004C2EBB">
        <w:rPr>
          <w:rFonts w:ascii="Times New Roman" w:hAnsi="Times New Roman" w:cs="Times New Roman"/>
          <w:sz w:val="26"/>
          <w:szCs w:val="26"/>
        </w:rPr>
        <w:t>:</w:t>
      </w:r>
    </w:p>
    <w:p w:rsidR="00030CC8" w:rsidRPr="004C2EBB" w:rsidRDefault="00030CC8" w:rsidP="00D00410">
      <w:pPr>
        <w:pStyle w:val="PlainText"/>
        <w:jc w:val="both"/>
        <w:rPr>
          <w:rFonts w:ascii="Times New Roman" w:hAnsi="Times New Roman" w:cs="Times New Roman"/>
          <w:sz w:val="26"/>
          <w:szCs w:val="26"/>
        </w:rPr>
      </w:pPr>
    </w:p>
    <w:p w:rsidR="006D39A2" w:rsidRPr="004C2EBB" w:rsidRDefault="0051274E" w:rsidP="00D00410">
      <w:pPr>
        <w:pStyle w:val="PlainText"/>
        <w:jc w:val="both"/>
        <w:rPr>
          <w:rFonts w:ascii="Times New Roman" w:hAnsi="Times New Roman" w:cs="Times New Roman"/>
          <w:sz w:val="26"/>
          <w:szCs w:val="26"/>
        </w:rPr>
      </w:pPr>
      <w:r w:rsidRPr="004C2EBB">
        <w:rPr>
          <w:rFonts w:ascii="Times New Roman" w:hAnsi="Times New Roman" w:cs="Times New Roman"/>
          <w:sz w:val="26"/>
          <w:szCs w:val="26"/>
        </w:rPr>
        <w:lastRenderedPageBreak/>
        <w:t>1)</w:t>
      </w:r>
      <w:r w:rsidR="00565D7F" w:rsidRPr="004C2EBB">
        <w:rPr>
          <w:rFonts w:ascii="Times New Roman" w:hAnsi="Times New Roman" w:cs="Times New Roman"/>
          <w:sz w:val="26"/>
          <w:szCs w:val="26"/>
        </w:rPr>
        <w:t xml:space="preserve"> </w:t>
      </w:r>
      <w:r w:rsidR="006D39A2" w:rsidRPr="004C2EBB">
        <w:rPr>
          <w:rFonts w:ascii="Times New Roman" w:hAnsi="Times New Roman" w:cs="Times New Roman"/>
          <w:sz w:val="26"/>
          <w:szCs w:val="26"/>
        </w:rPr>
        <w:t>Būvdarbu veicējs uzņemas atbildību par trūkumiem un defektiem būvdarbos, kas radušies garantijas termiņā tā neatbilstošas rīcības vai neatbilstoši (piemēram, tehniskajam projektam) veiktu darbu dēļ, defektiem, kurus nav iespējams konstatēt objekta nodošanas brīdī, bet atklājas ekspluatācijas laikā, laikapstākļu ietekmē u.tml.</w:t>
      </w:r>
    </w:p>
    <w:p w:rsidR="00030CC8" w:rsidRPr="004C2EBB" w:rsidRDefault="00030CC8" w:rsidP="00D00410">
      <w:pPr>
        <w:pStyle w:val="PlainText"/>
        <w:jc w:val="both"/>
        <w:rPr>
          <w:rFonts w:ascii="Times New Roman" w:hAnsi="Times New Roman" w:cs="Times New Roman"/>
          <w:sz w:val="26"/>
          <w:szCs w:val="26"/>
        </w:rPr>
      </w:pPr>
    </w:p>
    <w:p w:rsidR="006D39A2" w:rsidRPr="004C2EBB" w:rsidRDefault="0051274E" w:rsidP="00D00410">
      <w:pPr>
        <w:pStyle w:val="PlainText"/>
        <w:jc w:val="both"/>
        <w:rPr>
          <w:rFonts w:ascii="Times New Roman" w:hAnsi="Times New Roman" w:cs="Times New Roman"/>
          <w:sz w:val="26"/>
          <w:szCs w:val="26"/>
        </w:rPr>
      </w:pPr>
      <w:r w:rsidRPr="004C2EBB">
        <w:rPr>
          <w:rFonts w:ascii="Times New Roman" w:hAnsi="Times New Roman" w:cs="Times New Roman"/>
          <w:sz w:val="26"/>
          <w:szCs w:val="26"/>
        </w:rPr>
        <w:t>2)</w:t>
      </w:r>
      <w:r w:rsidR="00565D7F" w:rsidRPr="004C2EBB">
        <w:rPr>
          <w:rFonts w:ascii="Times New Roman" w:hAnsi="Times New Roman" w:cs="Times New Roman"/>
          <w:sz w:val="26"/>
          <w:szCs w:val="26"/>
        </w:rPr>
        <w:t xml:space="preserve"> </w:t>
      </w:r>
      <w:r w:rsidR="006D39A2" w:rsidRPr="004C2EBB">
        <w:rPr>
          <w:rFonts w:ascii="Times New Roman" w:hAnsi="Times New Roman" w:cs="Times New Roman"/>
          <w:sz w:val="26"/>
          <w:szCs w:val="26"/>
        </w:rPr>
        <w:t>Būvdarbu veicējs, apņemoties nodrošināt garantijas saistības, nesedz izmaksas, kas saistītas ar dabiskā nolietojuma novēršanu (iestājas pēc kalpošanas laika beigām), t.i., kārtējā remonta, uzturēšanas u.c. darbu izmaksas, lai nodrošinātu to nemainīgu funkcionālo darbību visā garantijas termiņa laikā</w:t>
      </w:r>
      <w:r w:rsidR="00143351" w:rsidRPr="004C2EBB">
        <w:rPr>
          <w:rFonts w:ascii="Times New Roman" w:hAnsi="Times New Roman" w:cs="Times New Roman"/>
          <w:sz w:val="26"/>
          <w:szCs w:val="26"/>
        </w:rPr>
        <w:t>, ja līgumā nav noteikts citādi</w:t>
      </w:r>
      <w:r w:rsidR="006D39A2" w:rsidRPr="004C2EBB">
        <w:rPr>
          <w:rFonts w:ascii="Times New Roman" w:hAnsi="Times New Roman" w:cs="Times New Roman"/>
          <w:sz w:val="26"/>
          <w:szCs w:val="26"/>
        </w:rPr>
        <w:t>.</w:t>
      </w:r>
    </w:p>
    <w:p w:rsidR="006D39A2" w:rsidRPr="004C2EBB" w:rsidRDefault="006D39A2" w:rsidP="00D00410">
      <w:pPr>
        <w:pStyle w:val="PlainText"/>
        <w:jc w:val="both"/>
        <w:rPr>
          <w:rFonts w:ascii="Times New Roman" w:hAnsi="Times New Roman" w:cs="Times New Roman"/>
          <w:sz w:val="26"/>
          <w:szCs w:val="26"/>
        </w:rPr>
      </w:pPr>
    </w:p>
    <w:p w:rsidR="006D39A2" w:rsidRPr="004C2EBB" w:rsidRDefault="0051274E" w:rsidP="00D00410">
      <w:pPr>
        <w:pStyle w:val="PlainText"/>
        <w:jc w:val="both"/>
        <w:rPr>
          <w:rFonts w:ascii="Times New Roman" w:hAnsi="Times New Roman" w:cs="Times New Roman"/>
          <w:sz w:val="26"/>
          <w:szCs w:val="26"/>
        </w:rPr>
      </w:pPr>
      <w:r w:rsidRPr="004C2EBB">
        <w:rPr>
          <w:rFonts w:ascii="Times New Roman" w:hAnsi="Times New Roman" w:cs="Times New Roman"/>
          <w:sz w:val="26"/>
          <w:szCs w:val="26"/>
        </w:rPr>
        <w:t>3)</w:t>
      </w:r>
      <w:r w:rsidR="00565D7F" w:rsidRPr="004C2EBB">
        <w:rPr>
          <w:rFonts w:ascii="Times New Roman" w:hAnsi="Times New Roman" w:cs="Times New Roman"/>
          <w:sz w:val="26"/>
          <w:szCs w:val="26"/>
        </w:rPr>
        <w:t xml:space="preserve"> </w:t>
      </w:r>
      <w:r w:rsidR="006D39A2" w:rsidRPr="004C2EBB">
        <w:rPr>
          <w:rFonts w:ascii="Times New Roman" w:hAnsi="Times New Roman" w:cs="Times New Roman"/>
          <w:sz w:val="26"/>
          <w:szCs w:val="26"/>
        </w:rPr>
        <w:t>Būvdarbu veicējs nenodrošina garantiju materiāliem un izstrādājumiem ilgāku, kā to norādījis ražotājs tiem materiāliem, kuru izmantošanu paredzējis pats pasūtītājs vai, ja materiāla veidam nav iespējams nodrošināt līgumā paredzēto garantiju ar saprātīgiem līdzekļiem.</w:t>
      </w:r>
    </w:p>
    <w:p w:rsidR="006D39A2" w:rsidRPr="004C2EBB" w:rsidRDefault="006D39A2" w:rsidP="00D00410">
      <w:pPr>
        <w:pStyle w:val="PlainText"/>
        <w:jc w:val="both"/>
        <w:rPr>
          <w:rFonts w:ascii="Times New Roman" w:hAnsi="Times New Roman" w:cs="Times New Roman"/>
          <w:sz w:val="26"/>
          <w:szCs w:val="26"/>
        </w:rPr>
      </w:pPr>
    </w:p>
    <w:p w:rsidR="006D39A2" w:rsidRPr="004C2EBB" w:rsidRDefault="00565D7F" w:rsidP="00D00410">
      <w:pPr>
        <w:pStyle w:val="PlainText"/>
        <w:jc w:val="both"/>
        <w:rPr>
          <w:rFonts w:ascii="Times New Roman" w:hAnsi="Times New Roman" w:cs="Times New Roman"/>
          <w:sz w:val="26"/>
          <w:szCs w:val="26"/>
        </w:rPr>
      </w:pPr>
      <w:r w:rsidRPr="004C2EBB">
        <w:rPr>
          <w:rFonts w:ascii="Times New Roman" w:hAnsi="Times New Roman" w:cs="Times New Roman"/>
          <w:sz w:val="26"/>
          <w:szCs w:val="26"/>
        </w:rPr>
        <w:t>4</w:t>
      </w:r>
      <w:r w:rsidR="0051274E" w:rsidRPr="004C2EBB">
        <w:rPr>
          <w:rFonts w:ascii="Times New Roman" w:hAnsi="Times New Roman" w:cs="Times New Roman"/>
          <w:sz w:val="26"/>
          <w:szCs w:val="26"/>
        </w:rPr>
        <w:t>)</w:t>
      </w:r>
      <w:r w:rsidRPr="004C2EBB">
        <w:rPr>
          <w:rFonts w:ascii="Times New Roman" w:hAnsi="Times New Roman" w:cs="Times New Roman"/>
          <w:sz w:val="26"/>
          <w:szCs w:val="26"/>
        </w:rPr>
        <w:t xml:space="preserve"> </w:t>
      </w:r>
      <w:r w:rsidR="006D39A2" w:rsidRPr="004C2EBB">
        <w:rPr>
          <w:rFonts w:ascii="Times New Roman" w:hAnsi="Times New Roman" w:cs="Times New Roman"/>
          <w:sz w:val="26"/>
          <w:szCs w:val="26"/>
        </w:rPr>
        <w:t>Uz būvdarbu garantiju neattiecas arī defekti, kas radušies no būves nepareizas ekspluatācijas ar nosacījumu, ka būvdarbu veicējs ir nodrošinājis ekspluatācijas instrukciju.</w:t>
      </w:r>
    </w:p>
    <w:p w:rsidR="006D39A2" w:rsidRPr="004C2EBB" w:rsidRDefault="006D39A2" w:rsidP="00D00410">
      <w:pPr>
        <w:pStyle w:val="PlainText"/>
        <w:jc w:val="both"/>
        <w:rPr>
          <w:rFonts w:ascii="Times New Roman" w:hAnsi="Times New Roman" w:cs="Times New Roman"/>
          <w:sz w:val="26"/>
          <w:szCs w:val="26"/>
        </w:rPr>
      </w:pPr>
    </w:p>
    <w:p w:rsidR="0051274E" w:rsidRPr="004C2EBB" w:rsidRDefault="00143351" w:rsidP="00D00410">
      <w:pPr>
        <w:pStyle w:val="PlainText"/>
        <w:jc w:val="both"/>
        <w:rPr>
          <w:rFonts w:ascii="Times New Roman" w:hAnsi="Times New Roman" w:cs="Times New Roman"/>
          <w:sz w:val="26"/>
          <w:szCs w:val="26"/>
        </w:rPr>
      </w:pPr>
      <w:r w:rsidRPr="004C2EBB">
        <w:rPr>
          <w:rFonts w:ascii="Times New Roman" w:hAnsi="Times New Roman" w:cs="Times New Roman"/>
          <w:sz w:val="26"/>
          <w:szCs w:val="26"/>
        </w:rPr>
        <w:t xml:space="preserve">I.Oša </w:t>
      </w:r>
      <w:r w:rsidR="005B4812" w:rsidRPr="004C2EBB">
        <w:rPr>
          <w:rFonts w:ascii="Times New Roman" w:hAnsi="Times New Roman" w:cs="Times New Roman"/>
          <w:sz w:val="26"/>
          <w:szCs w:val="26"/>
        </w:rPr>
        <w:t>priekšlikumu</w:t>
      </w:r>
      <w:r w:rsidR="005B4812">
        <w:rPr>
          <w:rFonts w:ascii="Times New Roman" w:hAnsi="Times New Roman" w:cs="Times New Roman"/>
          <w:sz w:val="26"/>
          <w:szCs w:val="26"/>
        </w:rPr>
        <w:t xml:space="preserve"> </w:t>
      </w:r>
      <w:r w:rsidR="005B4812" w:rsidRPr="004C2EBB">
        <w:rPr>
          <w:rFonts w:ascii="Times New Roman" w:hAnsi="Times New Roman" w:cs="Times New Roman"/>
          <w:sz w:val="26"/>
          <w:szCs w:val="26"/>
        </w:rPr>
        <w:t>kopumā</w:t>
      </w:r>
      <w:r w:rsidR="005B4812" w:rsidRPr="004C2EBB">
        <w:rPr>
          <w:rFonts w:ascii="Times New Roman" w:hAnsi="Times New Roman" w:cs="Times New Roman"/>
          <w:sz w:val="26"/>
          <w:szCs w:val="26"/>
        </w:rPr>
        <w:t xml:space="preserve"> </w:t>
      </w:r>
      <w:r w:rsidR="005B4812">
        <w:rPr>
          <w:rFonts w:ascii="Times New Roman" w:hAnsi="Times New Roman" w:cs="Times New Roman"/>
          <w:sz w:val="26"/>
          <w:szCs w:val="26"/>
        </w:rPr>
        <w:t>atbalsts un norāda, ka tas</w:t>
      </w:r>
      <w:bookmarkStart w:id="1" w:name="_GoBack"/>
      <w:bookmarkEnd w:id="1"/>
      <w:r w:rsidRPr="004C2EBB">
        <w:rPr>
          <w:rFonts w:ascii="Times New Roman" w:hAnsi="Times New Roman" w:cs="Times New Roman"/>
          <w:sz w:val="26"/>
          <w:szCs w:val="26"/>
        </w:rPr>
        <w:t xml:space="preserve"> varētu tikt iekļauti VBN</w:t>
      </w:r>
      <w:r w:rsidR="0051274E" w:rsidRPr="004C2EBB">
        <w:rPr>
          <w:rFonts w:ascii="Times New Roman" w:hAnsi="Times New Roman" w:cs="Times New Roman"/>
          <w:sz w:val="26"/>
          <w:szCs w:val="26"/>
        </w:rPr>
        <w:t>.</w:t>
      </w:r>
    </w:p>
    <w:p w:rsidR="005A0E6D" w:rsidRPr="004C2EBB" w:rsidRDefault="005A0E6D" w:rsidP="00D00410">
      <w:pPr>
        <w:pStyle w:val="PlainText"/>
        <w:jc w:val="both"/>
        <w:rPr>
          <w:rFonts w:ascii="Times New Roman" w:hAnsi="Times New Roman" w:cs="Times New Roman"/>
          <w:sz w:val="26"/>
          <w:szCs w:val="26"/>
        </w:rPr>
      </w:pPr>
    </w:p>
    <w:p w:rsidR="00030CC8" w:rsidRPr="004C2EBB" w:rsidRDefault="00030CC8" w:rsidP="0051274E">
      <w:pPr>
        <w:pStyle w:val="ListParagraph"/>
        <w:numPr>
          <w:ilvl w:val="0"/>
          <w:numId w:val="40"/>
        </w:numPr>
        <w:ind w:left="0" w:firstLine="360"/>
        <w:jc w:val="both"/>
        <w:rPr>
          <w:sz w:val="28"/>
          <w:szCs w:val="28"/>
          <w:lang w:val="lv-LV"/>
        </w:rPr>
      </w:pPr>
      <w:r w:rsidRPr="004C2EBB">
        <w:rPr>
          <w:b/>
          <w:sz w:val="26"/>
          <w:szCs w:val="26"/>
          <w:lang w:val="lv-LV"/>
        </w:rPr>
        <w:t>Grozījumi Ministru kabineta 2014.gada 19.augusta noteikumos Nr.500 „</w:t>
      </w:r>
      <w:r w:rsidRPr="004C2EBB">
        <w:rPr>
          <w:b/>
          <w:bCs/>
          <w:sz w:val="26"/>
          <w:szCs w:val="26"/>
          <w:lang w:val="lv-LV"/>
        </w:rPr>
        <w:t>Vispārīgie būvnoteikumi</w:t>
      </w:r>
      <w:r w:rsidRPr="004C2EBB">
        <w:rPr>
          <w:b/>
          <w:sz w:val="26"/>
          <w:szCs w:val="26"/>
          <w:lang w:val="lv-LV"/>
        </w:rPr>
        <w:t xml:space="preserve">” </w:t>
      </w:r>
      <w:r w:rsidRPr="004C2EBB">
        <w:rPr>
          <w:sz w:val="26"/>
          <w:szCs w:val="26"/>
          <w:lang w:val="lv-LV"/>
        </w:rPr>
        <w:t>veikt izmaiņas</w:t>
      </w:r>
      <w:r w:rsidRPr="004C2EBB">
        <w:rPr>
          <w:b/>
          <w:sz w:val="26"/>
          <w:szCs w:val="26"/>
          <w:lang w:val="lv-LV"/>
        </w:rPr>
        <w:t xml:space="preserve"> </w:t>
      </w:r>
      <w:r w:rsidRPr="004C2EBB">
        <w:rPr>
          <w:sz w:val="28"/>
          <w:szCs w:val="28"/>
          <w:lang w:val="lv-LV"/>
        </w:rPr>
        <w:t>14. punkta redakcijā - Papildināt 125.punktu ar 125.6.</w:t>
      </w:r>
      <w:r w:rsidRPr="004C2EBB">
        <w:rPr>
          <w:sz w:val="28"/>
          <w:szCs w:val="28"/>
          <w:vertAlign w:val="superscript"/>
          <w:lang w:val="lv-LV"/>
        </w:rPr>
        <w:t>1</w:t>
      </w:r>
      <w:r w:rsidRPr="004C2EBB">
        <w:rPr>
          <w:sz w:val="28"/>
          <w:szCs w:val="28"/>
          <w:lang w:val="lv-LV"/>
        </w:rPr>
        <w:t>punktu šādā redakcijā: „125.6.</w:t>
      </w:r>
      <w:r w:rsidRPr="004C2EBB">
        <w:rPr>
          <w:sz w:val="28"/>
          <w:szCs w:val="28"/>
          <w:vertAlign w:val="superscript"/>
          <w:lang w:val="lv-LV"/>
        </w:rPr>
        <w:t xml:space="preserve">1 </w:t>
      </w:r>
      <w:r w:rsidRPr="004C2EBB">
        <w:rPr>
          <w:sz w:val="28"/>
          <w:szCs w:val="28"/>
          <w:lang w:val="lv-LV"/>
        </w:rPr>
        <w:t>vismaz trīs darba dienas pirms būvkonstrukciju, segto darbu un citu izpildīto būvdarbu pieņemšanas rakstveidā paziņot at</w:t>
      </w:r>
      <w:r w:rsidR="00B2640F" w:rsidRPr="004C2EBB">
        <w:rPr>
          <w:sz w:val="28"/>
          <w:szCs w:val="28"/>
          <w:lang w:val="lv-LV"/>
        </w:rPr>
        <w:t>tiecīgo informāciju būvvaldei.”</w:t>
      </w:r>
    </w:p>
    <w:p w:rsidR="00030CC8" w:rsidRPr="004C2EBB" w:rsidRDefault="00030CC8" w:rsidP="00030CC8">
      <w:pPr>
        <w:jc w:val="both"/>
        <w:rPr>
          <w:b/>
          <w:sz w:val="26"/>
          <w:szCs w:val="26"/>
          <w:lang w:val="lv-LV"/>
        </w:rPr>
      </w:pPr>
    </w:p>
    <w:p w:rsidR="00146439" w:rsidRPr="004C2EBB" w:rsidRDefault="00030CC8" w:rsidP="00B2640F">
      <w:pPr>
        <w:jc w:val="both"/>
        <w:rPr>
          <w:sz w:val="26"/>
          <w:szCs w:val="26"/>
          <w:lang w:val="lv-LV"/>
        </w:rPr>
      </w:pPr>
      <w:r w:rsidRPr="004C2EBB">
        <w:rPr>
          <w:sz w:val="26"/>
          <w:szCs w:val="26"/>
          <w:lang w:val="lv-LV"/>
        </w:rPr>
        <w:t xml:space="preserve">Šie grozījumi ir veikti pēc </w:t>
      </w:r>
      <w:r w:rsidR="00B2640F" w:rsidRPr="004C2EBB">
        <w:rPr>
          <w:sz w:val="26"/>
          <w:szCs w:val="26"/>
          <w:lang w:val="lv-LV"/>
        </w:rPr>
        <w:t>b</w:t>
      </w:r>
      <w:r w:rsidRPr="004C2EBB">
        <w:rPr>
          <w:sz w:val="26"/>
          <w:szCs w:val="26"/>
          <w:lang w:val="lv-LV"/>
        </w:rPr>
        <w:t xml:space="preserve">ūvvalžu </w:t>
      </w:r>
      <w:r w:rsidR="00B2640F" w:rsidRPr="004C2EBB">
        <w:rPr>
          <w:sz w:val="26"/>
          <w:szCs w:val="26"/>
          <w:lang w:val="lv-LV"/>
        </w:rPr>
        <w:t xml:space="preserve">iniciatīvas, jo tās vēlas, lai tiktu informētas </w:t>
      </w:r>
      <w:r w:rsidR="00146439" w:rsidRPr="004C2EBB">
        <w:rPr>
          <w:sz w:val="26"/>
          <w:szCs w:val="26"/>
          <w:lang w:val="lv-LV"/>
        </w:rPr>
        <w:t>dažas di</w:t>
      </w:r>
      <w:r w:rsidR="00B2640F" w:rsidRPr="004C2EBB">
        <w:rPr>
          <w:sz w:val="26"/>
          <w:szCs w:val="26"/>
          <w:lang w:val="lv-LV"/>
        </w:rPr>
        <w:t>enas iepriekš pirms darbu pabeigšanas, nozares pārstāvji nepiekrīt šādam puncta formulējumsm.</w:t>
      </w:r>
    </w:p>
    <w:p w:rsidR="00B2640F" w:rsidRPr="004C2EBB" w:rsidRDefault="00B2640F" w:rsidP="00B2640F">
      <w:pPr>
        <w:pStyle w:val="ListParagraph"/>
        <w:ind w:left="644"/>
        <w:jc w:val="both"/>
        <w:rPr>
          <w:sz w:val="26"/>
          <w:szCs w:val="26"/>
          <w:lang w:val="lv-LV"/>
        </w:rPr>
      </w:pPr>
    </w:p>
    <w:p w:rsidR="00B2640F" w:rsidRPr="004C2EBB" w:rsidRDefault="00B2640F" w:rsidP="00B2640F">
      <w:pPr>
        <w:pStyle w:val="ListParagraph"/>
        <w:ind w:left="0"/>
        <w:jc w:val="both"/>
        <w:rPr>
          <w:sz w:val="26"/>
          <w:szCs w:val="26"/>
          <w:lang w:val="lv-LV"/>
        </w:rPr>
      </w:pPr>
      <w:r w:rsidRPr="004C2EBB">
        <w:rPr>
          <w:sz w:val="26"/>
          <w:szCs w:val="26"/>
          <w:lang w:val="lv-LV"/>
        </w:rPr>
        <w:t xml:space="preserve">Padome balso </w:t>
      </w:r>
      <w:r w:rsidR="0051274E" w:rsidRPr="004C2EBB">
        <w:rPr>
          <w:sz w:val="26"/>
          <w:szCs w:val="26"/>
          <w:lang w:val="lv-LV"/>
        </w:rPr>
        <w:t>par to, ka noteikumos iekļaujamas divas</w:t>
      </w:r>
      <w:r w:rsidRPr="004C2EBB">
        <w:rPr>
          <w:sz w:val="26"/>
          <w:szCs w:val="26"/>
          <w:lang w:val="lv-LV"/>
        </w:rPr>
        <w:t xml:space="preserve"> </w:t>
      </w:r>
      <w:r w:rsidR="0051274E" w:rsidRPr="004C2EBB">
        <w:rPr>
          <w:sz w:val="26"/>
          <w:szCs w:val="26"/>
          <w:lang w:val="lv-LV"/>
        </w:rPr>
        <w:t>prasības</w:t>
      </w:r>
      <w:r w:rsidR="005A0E6D" w:rsidRPr="004C2EBB">
        <w:rPr>
          <w:sz w:val="26"/>
          <w:szCs w:val="26"/>
          <w:lang w:val="lv-LV"/>
        </w:rPr>
        <w:t>:</w:t>
      </w:r>
    </w:p>
    <w:p w:rsidR="005A0E6D" w:rsidRPr="004C2EBB" w:rsidRDefault="006D39A2" w:rsidP="005A0E6D">
      <w:pPr>
        <w:pStyle w:val="ListParagraph"/>
        <w:numPr>
          <w:ilvl w:val="0"/>
          <w:numId w:val="37"/>
        </w:numPr>
        <w:jc w:val="both"/>
        <w:rPr>
          <w:sz w:val="26"/>
          <w:szCs w:val="26"/>
          <w:lang w:val="lv-LV"/>
        </w:rPr>
      </w:pPr>
      <w:r w:rsidRPr="004C2EBB">
        <w:rPr>
          <w:sz w:val="26"/>
          <w:szCs w:val="26"/>
          <w:lang w:val="lv-LV"/>
        </w:rPr>
        <w:t xml:space="preserve">Būvvaldei pienākums </w:t>
      </w:r>
      <w:r w:rsidR="005A0E6D" w:rsidRPr="004C2EBB">
        <w:rPr>
          <w:sz w:val="26"/>
          <w:szCs w:val="26"/>
          <w:lang w:val="lv-LV"/>
        </w:rPr>
        <w:t>informēt</w:t>
      </w:r>
      <w:r w:rsidRPr="004C2EBB">
        <w:rPr>
          <w:sz w:val="26"/>
          <w:szCs w:val="26"/>
          <w:lang w:val="lv-LV"/>
        </w:rPr>
        <w:t xml:space="preserve"> </w:t>
      </w:r>
      <w:r w:rsidR="0051274E" w:rsidRPr="004C2EBB">
        <w:rPr>
          <w:sz w:val="26"/>
          <w:szCs w:val="26"/>
          <w:lang w:val="lv-LV"/>
        </w:rPr>
        <w:t>par būvdarbiem, kuru izpildes rezultātu būvvalde vēlas apsekot</w:t>
      </w:r>
      <w:r w:rsidR="005A0E6D" w:rsidRPr="004C2EBB">
        <w:rPr>
          <w:sz w:val="26"/>
          <w:szCs w:val="26"/>
          <w:lang w:val="lv-LV"/>
        </w:rPr>
        <w:t>;</w:t>
      </w:r>
    </w:p>
    <w:p w:rsidR="00B2640F" w:rsidRPr="004C2EBB" w:rsidRDefault="005A0E6D" w:rsidP="005A0E6D">
      <w:pPr>
        <w:pStyle w:val="ListParagraph"/>
        <w:numPr>
          <w:ilvl w:val="0"/>
          <w:numId w:val="37"/>
        </w:numPr>
        <w:jc w:val="both"/>
        <w:rPr>
          <w:sz w:val="26"/>
          <w:szCs w:val="26"/>
          <w:lang w:val="lv-LV"/>
        </w:rPr>
      </w:pPr>
      <w:r w:rsidRPr="004C2EBB">
        <w:rPr>
          <w:sz w:val="26"/>
          <w:szCs w:val="26"/>
          <w:lang w:val="lv-LV"/>
        </w:rPr>
        <w:t xml:space="preserve">Būvuzraugam pienākums 3 darba dienas iepriekš ziņot par būvuzraudzības plānā paredzēto </w:t>
      </w:r>
      <w:r w:rsidR="0051274E" w:rsidRPr="004C2EBB">
        <w:rPr>
          <w:sz w:val="26"/>
          <w:szCs w:val="26"/>
          <w:lang w:val="lv-LV"/>
        </w:rPr>
        <w:t>būv</w:t>
      </w:r>
      <w:r w:rsidRPr="004C2EBB">
        <w:rPr>
          <w:sz w:val="26"/>
          <w:szCs w:val="26"/>
          <w:lang w:val="lv-LV"/>
        </w:rPr>
        <w:t>darbu (attiecīgo posmu) pabeigšanu.</w:t>
      </w:r>
    </w:p>
    <w:p w:rsidR="00B2640F" w:rsidRPr="004C2EBB" w:rsidRDefault="00B2640F" w:rsidP="00B2640F">
      <w:pPr>
        <w:jc w:val="both"/>
        <w:rPr>
          <w:sz w:val="26"/>
          <w:szCs w:val="26"/>
          <w:lang w:val="lv-LV"/>
        </w:rPr>
      </w:pPr>
    </w:p>
    <w:p w:rsidR="00146439" w:rsidRPr="004C2EBB" w:rsidRDefault="005A0E6D" w:rsidP="005A0E6D">
      <w:pPr>
        <w:jc w:val="both"/>
        <w:rPr>
          <w:sz w:val="26"/>
          <w:szCs w:val="26"/>
          <w:lang w:val="lv-LV"/>
        </w:rPr>
      </w:pPr>
      <w:r w:rsidRPr="004C2EBB">
        <w:rPr>
          <w:sz w:val="26"/>
          <w:szCs w:val="26"/>
          <w:u w:val="single"/>
          <w:lang w:val="lv-LV"/>
        </w:rPr>
        <w:t>Balsojumā piedalās 15 LBP locekļi. Balsojums “par” – vienbalsīgi</w:t>
      </w:r>
    </w:p>
    <w:p w:rsidR="006D39A2" w:rsidRPr="004C2EBB" w:rsidRDefault="006D39A2" w:rsidP="00924501">
      <w:pPr>
        <w:jc w:val="both"/>
        <w:rPr>
          <w:sz w:val="26"/>
          <w:szCs w:val="26"/>
          <w:lang w:val="lv-LV"/>
        </w:rPr>
      </w:pPr>
    </w:p>
    <w:p w:rsidR="00451B3B" w:rsidRDefault="00C70F57" w:rsidP="00143351">
      <w:pPr>
        <w:ind w:left="993" w:right="141" w:hanging="993"/>
        <w:jc w:val="both"/>
        <w:rPr>
          <w:b/>
          <w:sz w:val="26"/>
          <w:szCs w:val="26"/>
          <w:lang w:val="lv-LV"/>
        </w:rPr>
      </w:pPr>
      <w:r w:rsidRPr="004C2EBB">
        <w:rPr>
          <w:b/>
          <w:sz w:val="26"/>
          <w:szCs w:val="26"/>
          <w:lang w:val="lv-LV"/>
        </w:rPr>
        <w:t>Nolemj:</w:t>
      </w:r>
      <w:r w:rsidR="00143351" w:rsidRPr="004C2EBB">
        <w:rPr>
          <w:b/>
          <w:sz w:val="26"/>
          <w:szCs w:val="26"/>
          <w:lang w:val="lv-LV"/>
        </w:rPr>
        <w:t xml:space="preserve"> </w:t>
      </w:r>
      <w:r w:rsidR="00143351" w:rsidRPr="004C2EBB">
        <w:rPr>
          <w:sz w:val="26"/>
          <w:szCs w:val="26"/>
          <w:lang w:val="lv-LV"/>
        </w:rPr>
        <w:t>Papildināt “Grozījumi Ministru kabineta 2014.gada 19.augusta noteikumos  Nr.500 „</w:t>
      </w:r>
      <w:r w:rsidR="00143351" w:rsidRPr="004C2EBB">
        <w:rPr>
          <w:bCs/>
          <w:sz w:val="26"/>
          <w:szCs w:val="26"/>
          <w:lang w:val="lv-LV"/>
        </w:rPr>
        <w:t>Vispārīgie būvnoteikumi</w:t>
      </w:r>
      <w:r w:rsidR="00143351" w:rsidRPr="004C2EBB">
        <w:rPr>
          <w:sz w:val="26"/>
          <w:szCs w:val="26"/>
          <w:lang w:val="lv-LV"/>
        </w:rPr>
        <w:t>”” (VSS-227) ar LBP priekšlikumiem, kas minēti šajā protokola punktā.</w:t>
      </w:r>
      <w:r w:rsidR="00143351" w:rsidRPr="004C2EBB">
        <w:rPr>
          <w:b/>
          <w:sz w:val="26"/>
          <w:szCs w:val="26"/>
          <w:lang w:val="lv-LV"/>
        </w:rPr>
        <w:t xml:space="preserve"> </w:t>
      </w:r>
    </w:p>
    <w:p w:rsidR="004C2EBB" w:rsidRDefault="004C2EBB" w:rsidP="00143351">
      <w:pPr>
        <w:ind w:left="993" w:right="141" w:hanging="993"/>
        <w:jc w:val="both"/>
        <w:rPr>
          <w:sz w:val="26"/>
          <w:szCs w:val="26"/>
          <w:lang w:val="lv-LV"/>
        </w:rPr>
      </w:pPr>
    </w:p>
    <w:p w:rsidR="004C2EBB" w:rsidRDefault="004C2EBB" w:rsidP="00143351">
      <w:pPr>
        <w:ind w:left="993" w:right="141" w:hanging="993"/>
        <w:jc w:val="both"/>
        <w:rPr>
          <w:sz w:val="26"/>
          <w:szCs w:val="26"/>
          <w:lang w:val="lv-LV"/>
        </w:rPr>
      </w:pPr>
    </w:p>
    <w:p w:rsidR="004C2EBB" w:rsidRDefault="004C2EBB" w:rsidP="00143351">
      <w:pPr>
        <w:ind w:left="993" w:right="141" w:hanging="993"/>
        <w:jc w:val="both"/>
        <w:rPr>
          <w:sz w:val="26"/>
          <w:szCs w:val="26"/>
          <w:lang w:val="lv-LV"/>
        </w:rPr>
      </w:pPr>
    </w:p>
    <w:p w:rsidR="004C2EBB" w:rsidRPr="004C2EBB" w:rsidRDefault="004C2EBB" w:rsidP="00143351">
      <w:pPr>
        <w:ind w:left="993" w:right="141" w:hanging="993"/>
        <w:jc w:val="both"/>
        <w:rPr>
          <w:sz w:val="26"/>
          <w:szCs w:val="26"/>
          <w:lang w:val="lv-LV"/>
        </w:rPr>
      </w:pPr>
    </w:p>
    <w:p w:rsidR="007A18C0" w:rsidRPr="004C2EBB" w:rsidRDefault="007A18C0" w:rsidP="007A18C0">
      <w:pPr>
        <w:ind w:right="141" w:hanging="3"/>
        <w:jc w:val="center"/>
        <w:rPr>
          <w:b/>
          <w:bCs/>
          <w:color w:val="000000"/>
          <w:sz w:val="26"/>
          <w:szCs w:val="26"/>
          <w:lang w:val="lv-LV"/>
        </w:rPr>
      </w:pPr>
    </w:p>
    <w:p w:rsidR="007A18C0" w:rsidRPr="004C2EBB" w:rsidRDefault="007A18C0" w:rsidP="007A18C0">
      <w:pPr>
        <w:ind w:right="141" w:hanging="3"/>
        <w:jc w:val="center"/>
        <w:rPr>
          <w:b/>
          <w:bCs/>
          <w:color w:val="000000"/>
          <w:sz w:val="26"/>
          <w:szCs w:val="26"/>
          <w:lang w:val="lv-LV"/>
        </w:rPr>
      </w:pPr>
      <w:r w:rsidRPr="004C2EBB">
        <w:rPr>
          <w:b/>
          <w:bCs/>
          <w:color w:val="000000"/>
          <w:sz w:val="26"/>
          <w:szCs w:val="26"/>
          <w:lang w:val="lv-LV"/>
        </w:rPr>
        <w:lastRenderedPageBreak/>
        <w:t>5.§</w:t>
      </w:r>
    </w:p>
    <w:p w:rsidR="007A18C0" w:rsidRPr="004C2EBB" w:rsidRDefault="007A18C0" w:rsidP="007A18C0">
      <w:pPr>
        <w:ind w:right="141" w:hanging="3"/>
        <w:jc w:val="center"/>
        <w:rPr>
          <w:b/>
          <w:bCs/>
          <w:color w:val="000000"/>
          <w:sz w:val="26"/>
          <w:szCs w:val="26"/>
          <w:lang w:val="lv-LV"/>
        </w:rPr>
      </w:pPr>
      <w:r w:rsidRPr="004C2EBB">
        <w:rPr>
          <w:b/>
          <w:sz w:val="26"/>
          <w:szCs w:val="26"/>
          <w:lang w:val="lv-LV"/>
        </w:rPr>
        <w:t>Priekšlikumi un uzdevumi par Latvijas Būvniecības padomē izskatāmajiem jautājumiem</w:t>
      </w:r>
    </w:p>
    <w:p w:rsidR="007A18C0" w:rsidRPr="004C2EBB" w:rsidRDefault="007A18C0" w:rsidP="007A18C0">
      <w:pPr>
        <w:ind w:right="141"/>
        <w:jc w:val="center"/>
        <w:rPr>
          <w:color w:val="000000"/>
          <w:sz w:val="26"/>
          <w:szCs w:val="26"/>
          <w:lang w:val="lv-LV"/>
        </w:rPr>
      </w:pPr>
      <w:r w:rsidRPr="004C2EBB">
        <w:rPr>
          <w:color w:val="000000"/>
          <w:sz w:val="26"/>
          <w:szCs w:val="26"/>
          <w:lang w:val="lv-LV"/>
        </w:rPr>
        <w:t>--------------------------------------------------------------------------------------------------</w:t>
      </w:r>
    </w:p>
    <w:p w:rsidR="007A18C0" w:rsidRPr="004C2EBB" w:rsidRDefault="007A18C0" w:rsidP="007A18C0">
      <w:pPr>
        <w:ind w:right="141"/>
        <w:jc w:val="both"/>
        <w:rPr>
          <w:iCs/>
          <w:color w:val="000000"/>
          <w:sz w:val="26"/>
          <w:szCs w:val="26"/>
          <w:lang w:val="lv-LV"/>
        </w:rPr>
      </w:pPr>
      <w:r w:rsidRPr="004C2EBB">
        <w:rPr>
          <w:b/>
          <w:iCs/>
          <w:color w:val="000000"/>
          <w:sz w:val="26"/>
          <w:szCs w:val="26"/>
          <w:lang w:val="lv-LV"/>
        </w:rPr>
        <w:t>Ziņo:</w:t>
      </w:r>
      <w:r w:rsidRPr="004C2EBB">
        <w:rPr>
          <w:iCs/>
          <w:color w:val="000000"/>
          <w:sz w:val="26"/>
          <w:szCs w:val="26"/>
          <w:lang w:val="lv-LV"/>
        </w:rPr>
        <w:t>.</w:t>
      </w:r>
      <w:r w:rsidRPr="004C2EBB">
        <w:rPr>
          <w:sz w:val="26"/>
          <w:szCs w:val="26"/>
          <w:lang w:val="lv-LV"/>
        </w:rPr>
        <w:t xml:space="preserve"> </w:t>
      </w:r>
      <w:r w:rsidRPr="004C2EBB">
        <w:rPr>
          <w:iCs/>
          <w:color w:val="000000"/>
          <w:sz w:val="26"/>
          <w:szCs w:val="26"/>
          <w:lang w:val="lv-LV"/>
        </w:rPr>
        <w:t xml:space="preserve">E.Rožulapa; </w:t>
      </w:r>
    </w:p>
    <w:p w:rsidR="00317002" w:rsidRPr="004C2EBB" w:rsidRDefault="00317002" w:rsidP="00317002">
      <w:pPr>
        <w:ind w:left="851" w:right="141" w:hanging="851"/>
        <w:jc w:val="both"/>
        <w:rPr>
          <w:sz w:val="26"/>
          <w:szCs w:val="26"/>
          <w:lang w:val="lv-LV"/>
        </w:rPr>
      </w:pPr>
    </w:p>
    <w:p w:rsidR="007A18C0" w:rsidRPr="004C2EBB" w:rsidRDefault="007A18C0" w:rsidP="007A18C0">
      <w:pPr>
        <w:ind w:left="851" w:right="141" w:hanging="851"/>
        <w:jc w:val="both"/>
        <w:rPr>
          <w:sz w:val="26"/>
          <w:szCs w:val="26"/>
          <w:lang w:val="lv-LV"/>
        </w:rPr>
      </w:pPr>
      <w:r w:rsidRPr="004C2EBB">
        <w:rPr>
          <w:b/>
          <w:sz w:val="26"/>
          <w:szCs w:val="26"/>
          <w:lang w:val="lv-LV"/>
        </w:rPr>
        <w:t xml:space="preserve">Nolemj: </w:t>
      </w:r>
      <w:r w:rsidR="0021718A" w:rsidRPr="004C2EBB">
        <w:rPr>
          <w:sz w:val="26"/>
          <w:szCs w:val="26"/>
          <w:lang w:val="lv-LV"/>
        </w:rPr>
        <w:t>Nākam</w:t>
      </w:r>
      <w:r w:rsidR="00086D40" w:rsidRPr="004C2EBB">
        <w:rPr>
          <w:sz w:val="26"/>
          <w:szCs w:val="26"/>
          <w:lang w:val="lv-LV"/>
        </w:rPr>
        <w:t>ās</w:t>
      </w:r>
      <w:r w:rsidR="0021718A" w:rsidRPr="004C2EBB">
        <w:rPr>
          <w:sz w:val="26"/>
          <w:szCs w:val="26"/>
          <w:lang w:val="lv-LV"/>
        </w:rPr>
        <w:t xml:space="preserve"> sēd</w:t>
      </w:r>
      <w:r w:rsidR="00086D40" w:rsidRPr="004C2EBB">
        <w:rPr>
          <w:sz w:val="26"/>
          <w:szCs w:val="26"/>
          <w:lang w:val="lv-LV"/>
        </w:rPr>
        <w:t>es darb</w:t>
      </w:r>
      <w:r w:rsidR="00AD2D7D" w:rsidRPr="004C2EBB">
        <w:rPr>
          <w:sz w:val="26"/>
          <w:szCs w:val="26"/>
          <w:lang w:val="lv-LV"/>
        </w:rPr>
        <w:t>a</w:t>
      </w:r>
      <w:r w:rsidR="00086D40" w:rsidRPr="004C2EBB">
        <w:rPr>
          <w:sz w:val="26"/>
          <w:szCs w:val="26"/>
          <w:lang w:val="lv-LV"/>
        </w:rPr>
        <w:t xml:space="preserve"> kārtībā iekļaut</w:t>
      </w:r>
      <w:r w:rsidR="0021718A" w:rsidRPr="004C2EBB">
        <w:rPr>
          <w:sz w:val="26"/>
          <w:szCs w:val="26"/>
          <w:lang w:val="lv-LV"/>
        </w:rPr>
        <w:t xml:space="preserve"> jautājum</w:t>
      </w:r>
      <w:r w:rsidR="005E63F5" w:rsidRPr="004C2EBB">
        <w:rPr>
          <w:sz w:val="26"/>
          <w:szCs w:val="26"/>
          <w:lang w:val="lv-LV"/>
        </w:rPr>
        <w:t>us</w:t>
      </w:r>
      <w:r w:rsidR="0021718A" w:rsidRPr="004C2EBB">
        <w:rPr>
          <w:sz w:val="26"/>
          <w:szCs w:val="26"/>
          <w:lang w:val="lv-LV"/>
        </w:rPr>
        <w:t>:</w:t>
      </w:r>
    </w:p>
    <w:p w:rsidR="00AC56DB" w:rsidRPr="004C2EBB" w:rsidRDefault="00AC56DB" w:rsidP="00C81046">
      <w:pPr>
        <w:pStyle w:val="ListParagraph"/>
        <w:numPr>
          <w:ilvl w:val="0"/>
          <w:numId w:val="32"/>
        </w:numPr>
        <w:ind w:right="141"/>
        <w:jc w:val="both"/>
        <w:rPr>
          <w:sz w:val="26"/>
          <w:szCs w:val="26"/>
          <w:lang w:val="lv-LV"/>
        </w:rPr>
      </w:pPr>
      <w:r w:rsidRPr="004C2EBB">
        <w:rPr>
          <w:iCs/>
          <w:color w:val="000000"/>
          <w:sz w:val="26"/>
          <w:szCs w:val="26"/>
          <w:lang w:val="lv-LV"/>
        </w:rPr>
        <w:t xml:space="preserve">Par Eiropas Savienības fondu finansējumu 2014.-2020.gada plānošanas periodam un uzaicināt, informācijas sniegšanai, </w:t>
      </w:r>
      <w:r w:rsidR="004C2EBB" w:rsidRPr="004C2EBB">
        <w:rPr>
          <w:iCs/>
          <w:color w:val="000000"/>
          <w:sz w:val="26"/>
          <w:szCs w:val="26"/>
          <w:lang w:val="lv-LV"/>
        </w:rPr>
        <w:t>citu</w:t>
      </w:r>
      <w:r w:rsidR="00924501" w:rsidRPr="004C2EBB">
        <w:rPr>
          <w:iCs/>
          <w:color w:val="000000"/>
          <w:sz w:val="26"/>
          <w:szCs w:val="26"/>
          <w:lang w:val="lv-LV"/>
        </w:rPr>
        <w:t xml:space="preserve"> </w:t>
      </w:r>
      <w:r w:rsidRPr="004C2EBB">
        <w:rPr>
          <w:iCs/>
          <w:color w:val="000000"/>
          <w:sz w:val="26"/>
          <w:szCs w:val="26"/>
          <w:lang w:val="lv-LV"/>
        </w:rPr>
        <w:t>ministrij</w:t>
      </w:r>
      <w:r w:rsidR="00924501" w:rsidRPr="004C2EBB">
        <w:rPr>
          <w:iCs/>
          <w:color w:val="000000"/>
          <w:sz w:val="26"/>
          <w:szCs w:val="26"/>
          <w:lang w:val="lv-LV"/>
        </w:rPr>
        <w:t>u</w:t>
      </w:r>
      <w:r w:rsidRPr="004C2EBB">
        <w:rPr>
          <w:iCs/>
          <w:color w:val="000000"/>
          <w:sz w:val="26"/>
          <w:szCs w:val="26"/>
          <w:lang w:val="lv-LV"/>
        </w:rPr>
        <w:t xml:space="preserve"> pārstāvjus;</w:t>
      </w:r>
    </w:p>
    <w:p w:rsidR="00924501" w:rsidRPr="004C2EBB" w:rsidRDefault="00924501" w:rsidP="00C81046">
      <w:pPr>
        <w:pStyle w:val="ListParagraph"/>
        <w:numPr>
          <w:ilvl w:val="0"/>
          <w:numId w:val="32"/>
        </w:numPr>
        <w:ind w:right="141"/>
        <w:jc w:val="both"/>
        <w:rPr>
          <w:sz w:val="26"/>
          <w:szCs w:val="26"/>
          <w:lang w:val="lv-LV"/>
        </w:rPr>
      </w:pPr>
      <w:r w:rsidRPr="004C2EBB">
        <w:rPr>
          <w:iCs/>
          <w:color w:val="000000"/>
          <w:sz w:val="26"/>
          <w:szCs w:val="26"/>
          <w:lang w:val="lv-LV"/>
        </w:rPr>
        <w:t xml:space="preserve">Aktualitātes saistībā ar </w:t>
      </w:r>
      <w:r w:rsidRPr="004C2EBB">
        <w:rPr>
          <w:sz w:val="26"/>
          <w:szCs w:val="26"/>
          <w:lang w:val="lv-LV"/>
        </w:rPr>
        <w:t>MK noteikumu grozījumiem;</w:t>
      </w:r>
    </w:p>
    <w:p w:rsidR="00924501" w:rsidRPr="004C2EBB" w:rsidRDefault="00924501" w:rsidP="00C81046">
      <w:pPr>
        <w:pStyle w:val="ListParagraph"/>
        <w:numPr>
          <w:ilvl w:val="0"/>
          <w:numId w:val="32"/>
        </w:numPr>
        <w:ind w:right="141"/>
        <w:jc w:val="both"/>
        <w:rPr>
          <w:sz w:val="26"/>
          <w:szCs w:val="26"/>
          <w:lang w:val="lv-LV"/>
        </w:rPr>
      </w:pPr>
      <w:r w:rsidRPr="004C2EBB">
        <w:rPr>
          <w:sz w:val="26"/>
          <w:szCs w:val="26"/>
          <w:lang w:val="lv-LV"/>
        </w:rPr>
        <w:t>Darba grupas informācija par priekšlikumiem Publiskā iepirkumu likumam</w:t>
      </w:r>
    </w:p>
    <w:p w:rsidR="00924501" w:rsidRPr="004C2EBB" w:rsidRDefault="00924501" w:rsidP="00924501">
      <w:pPr>
        <w:ind w:right="141"/>
        <w:jc w:val="both"/>
        <w:rPr>
          <w:b/>
          <w:sz w:val="26"/>
          <w:szCs w:val="26"/>
          <w:lang w:val="lv-LV"/>
        </w:rPr>
      </w:pPr>
    </w:p>
    <w:p w:rsidR="005D2D5A" w:rsidRPr="004C2EBB" w:rsidRDefault="005D2D5A" w:rsidP="008D45BE">
      <w:pPr>
        <w:ind w:right="141"/>
        <w:jc w:val="both"/>
        <w:rPr>
          <w:iCs/>
          <w:color w:val="000000"/>
          <w:sz w:val="26"/>
          <w:szCs w:val="26"/>
          <w:lang w:val="lv-LV"/>
        </w:rPr>
      </w:pPr>
      <w:r w:rsidRPr="004C2EBB">
        <w:rPr>
          <w:b/>
          <w:iCs/>
          <w:color w:val="000000"/>
          <w:sz w:val="26"/>
          <w:szCs w:val="26"/>
          <w:lang w:val="lv-LV"/>
        </w:rPr>
        <w:t xml:space="preserve">Nākamā Latvijas </w:t>
      </w:r>
      <w:r w:rsidR="005C06EF" w:rsidRPr="004C2EBB">
        <w:rPr>
          <w:b/>
          <w:iCs/>
          <w:color w:val="000000"/>
          <w:sz w:val="26"/>
          <w:szCs w:val="26"/>
          <w:lang w:val="lv-LV"/>
        </w:rPr>
        <w:t>B</w:t>
      </w:r>
      <w:r w:rsidRPr="004C2EBB">
        <w:rPr>
          <w:b/>
          <w:iCs/>
          <w:color w:val="000000"/>
          <w:sz w:val="26"/>
          <w:szCs w:val="26"/>
          <w:lang w:val="lv-LV"/>
        </w:rPr>
        <w:t xml:space="preserve">ūvniecības padomes sēde </w:t>
      </w:r>
      <w:r w:rsidR="00EB43E7" w:rsidRPr="004C2EBB">
        <w:rPr>
          <w:b/>
          <w:iCs/>
          <w:color w:val="000000"/>
          <w:sz w:val="26"/>
          <w:szCs w:val="26"/>
          <w:lang w:val="lv-LV"/>
        </w:rPr>
        <w:t xml:space="preserve">2015.gada </w:t>
      </w:r>
      <w:r w:rsidR="004F78B3" w:rsidRPr="004C2EBB">
        <w:rPr>
          <w:b/>
          <w:iCs/>
          <w:color w:val="000000"/>
          <w:sz w:val="26"/>
          <w:szCs w:val="26"/>
          <w:lang w:val="lv-LV"/>
        </w:rPr>
        <w:t>27.aprīlī</w:t>
      </w:r>
      <w:r w:rsidRPr="004C2EBB">
        <w:rPr>
          <w:b/>
          <w:iCs/>
          <w:color w:val="000000"/>
          <w:sz w:val="26"/>
          <w:szCs w:val="26"/>
          <w:lang w:val="lv-LV"/>
        </w:rPr>
        <w:t>, pl.1</w:t>
      </w:r>
      <w:r w:rsidR="004F78B3" w:rsidRPr="004C2EBB">
        <w:rPr>
          <w:b/>
          <w:iCs/>
          <w:color w:val="000000"/>
          <w:sz w:val="26"/>
          <w:szCs w:val="26"/>
          <w:lang w:val="lv-LV"/>
        </w:rPr>
        <w:t>4</w:t>
      </w:r>
      <w:r w:rsidRPr="004C2EBB">
        <w:rPr>
          <w:b/>
          <w:iCs/>
          <w:color w:val="000000"/>
          <w:sz w:val="26"/>
          <w:szCs w:val="26"/>
          <w:lang w:val="lv-LV"/>
        </w:rPr>
        <w:t>:00</w:t>
      </w:r>
      <w:r w:rsidRPr="004C2EBB">
        <w:rPr>
          <w:iCs/>
          <w:color w:val="000000"/>
          <w:sz w:val="26"/>
          <w:szCs w:val="26"/>
          <w:lang w:val="lv-LV"/>
        </w:rPr>
        <w:t>.</w:t>
      </w:r>
    </w:p>
    <w:p w:rsidR="0018174D" w:rsidRPr="004C2EBB" w:rsidRDefault="0018174D" w:rsidP="00253499">
      <w:pPr>
        <w:ind w:left="1134" w:right="141" w:hanging="850"/>
        <w:jc w:val="both"/>
        <w:rPr>
          <w:sz w:val="26"/>
          <w:szCs w:val="26"/>
          <w:lang w:val="lv-LV"/>
        </w:rPr>
      </w:pPr>
    </w:p>
    <w:p w:rsidR="00253499" w:rsidRPr="004C2EBB" w:rsidRDefault="00B07BE3" w:rsidP="00874E1D">
      <w:pPr>
        <w:ind w:right="141"/>
        <w:jc w:val="both"/>
        <w:rPr>
          <w:sz w:val="26"/>
          <w:szCs w:val="26"/>
          <w:lang w:val="lv-LV"/>
        </w:rPr>
      </w:pPr>
      <w:r w:rsidRPr="004C2EBB">
        <w:rPr>
          <w:sz w:val="26"/>
          <w:szCs w:val="26"/>
          <w:lang w:val="lv-LV"/>
        </w:rPr>
        <w:t>Sēdi slēdz 1</w:t>
      </w:r>
      <w:r w:rsidR="00EB43E7" w:rsidRPr="004C2EBB">
        <w:rPr>
          <w:sz w:val="26"/>
          <w:szCs w:val="26"/>
          <w:lang w:val="lv-LV"/>
        </w:rPr>
        <w:t>7</w:t>
      </w:r>
      <w:r w:rsidRPr="004C2EBB">
        <w:rPr>
          <w:sz w:val="26"/>
          <w:szCs w:val="26"/>
          <w:lang w:val="lv-LV"/>
        </w:rPr>
        <w:t>:</w:t>
      </w:r>
      <w:r w:rsidR="004C2EBB">
        <w:rPr>
          <w:sz w:val="26"/>
          <w:szCs w:val="26"/>
          <w:lang w:val="lv-LV"/>
        </w:rPr>
        <w:t>50</w:t>
      </w:r>
    </w:p>
    <w:p w:rsidR="00881275" w:rsidRPr="004C2EBB" w:rsidRDefault="00881275" w:rsidP="00707EC1">
      <w:pPr>
        <w:tabs>
          <w:tab w:val="right" w:pos="9356"/>
        </w:tabs>
        <w:ind w:right="141"/>
        <w:rPr>
          <w:sz w:val="26"/>
          <w:szCs w:val="26"/>
          <w:lang w:val="lv-LV"/>
        </w:rPr>
      </w:pPr>
    </w:p>
    <w:p w:rsidR="00B07BE3" w:rsidRPr="004C2EBB" w:rsidRDefault="00B07BE3" w:rsidP="00707EC1">
      <w:pPr>
        <w:tabs>
          <w:tab w:val="right" w:pos="9356"/>
        </w:tabs>
        <w:ind w:right="141"/>
        <w:rPr>
          <w:sz w:val="26"/>
          <w:szCs w:val="26"/>
          <w:lang w:val="lv-LV"/>
        </w:rPr>
      </w:pPr>
    </w:p>
    <w:p w:rsidR="00881275" w:rsidRPr="004C2EBB" w:rsidRDefault="00881275" w:rsidP="00707EC1">
      <w:pPr>
        <w:tabs>
          <w:tab w:val="right" w:pos="9356"/>
        </w:tabs>
        <w:ind w:right="141"/>
        <w:rPr>
          <w:sz w:val="26"/>
          <w:szCs w:val="26"/>
          <w:lang w:val="lv-LV"/>
        </w:rPr>
      </w:pPr>
      <w:r w:rsidRPr="004C2EBB">
        <w:rPr>
          <w:sz w:val="26"/>
          <w:szCs w:val="26"/>
          <w:lang w:val="lv-LV"/>
        </w:rPr>
        <w:t>S</w:t>
      </w:r>
      <w:r w:rsidR="00874E1D" w:rsidRPr="004C2EBB">
        <w:rPr>
          <w:sz w:val="26"/>
          <w:szCs w:val="26"/>
          <w:lang w:val="lv-LV"/>
        </w:rPr>
        <w:t>ēdes</w:t>
      </w:r>
      <w:r w:rsidRPr="004C2EBB">
        <w:rPr>
          <w:sz w:val="26"/>
          <w:szCs w:val="26"/>
          <w:lang w:val="lv-LV"/>
        </w:rPr>
        <w:t xml:space="preserve"> vadītāj</w:t>
      </w:r>
      <w:r w:rsidR="00874E1D" w:rsidRPr="004C2EBB">
        <w:rPr>
          <w:sz w:val="26"/>
          <w:szCs w:val="26"/>
          <w:lang w:val="lv-LV"/>
        </w:rPr>
        <w:t>a</w:t>
      </w:r>
      <w:r w:rsidR="00E65E33" w:rsidRPr="004C2EBB">
        <w:rPr>
          <w:sz w:val="26"/>
          <w:szCs w:val="26"/>
          <w:lang w:val="lv-LV"/>
        </w:rPr>
        <w:t xml:space="preserve">                                                                                                   </w:t>
      </w:r>
      <w:r w:rsidR="007A0A35" w:rsidRPr="004C2EBB">
        <w:rPr>
          <w:sz w:val="26"/>
          <w:szCs w:val="26"/>
          <w:lang w:val="lv-LV"/>
        </w:rPr>
        <w:t>E.Rožulapa</w:t>
      </w:r>
      <w:r w:rsidRPr="004C2EBB">
        <w:rPr>
          <w:sz w:val="26"/>
          <w:szCs w:val="26"/>
          <w:lang w:val="lv-LV"/>
        </w:rPr>
        <w:tab/>
      </w:r>
    </w:p>
    <w:p w:rsidR="007C4DE1" w:rsidRPr="004C2EBB" w:rsidRDefault="007C4DE1" w:rsidP="00707EC1">
      <w:pPr>
        <w:tabs>
          <w:tab w:val="right" w:pos="9356"/>
        </w:tabs>
        <w:ind w:right="141"/>
        <w:rPr>
          <w:sz w:val="26"/>
          <w:szCs w:val="26"/>
          <w:lang w:val="lv-LV"/>
        </w:rPr>
      </w:pPr>
    </w:p>
    <w:p w:rsidR="00253499" w:rsidRPr="004C2EBB" w:rsidRDefault="00253499" w:rsidP="00707EC1">
      <w:pPr>
        <w:tabs>
          <w:tab w:val="right" w:pos="9356"/>
        </w:tabs>
        <w:ind w:right="141"/>
        <w:rPr>
          <w:sz w:val="26"/>
          <w:szCs w:val="26"/>
          <w:lang w:val="lv-LV"/>
        </w:rPr>
      </w:pPr>
      <w:r w:rsidRPr="004C2EBB">
        <w:rPr>
          <w:sz w:val="26"/>
          <w:szCs w:val="26"/>
          <w:lang w:val="lv-LV"/>
        </w:rPr>
        <w:tab/>
      </w:r>
    </w:p>
    <w:p w:rsidR="00253499" w:rsidRPr="004C2EBB" w:rsidRDefault="00253499" w:rsidP="00707EC1">
      <w:pPr>
        <w:tabs>
          <w:tab w:val="right" w:pos="9356"/>
        </w:tabs>
        <w:ind w:right="141"/>
        <w:rPr>
          <w:sz w:val="26"/>
          <w:szCs w:val="26"/>
          <w:lang w:val="lv-LV"/>
        </w:rPr>
      </w:pPr>
    </w:p>
    <w:p w:rsidR="00DB5601" w:rsidRPr="00BC676B" w:rsidRDefault="00253499" w:rsidP="007A0A35">
      <w:pPr>
        <w:tabs>
          <w:tab w:val="right" w:pos="9356"/>
        </w:tabs>
        <w:ind w:right="141"/>
        <w:rPr>
          <w:sz w:val="26"/>
          <w:szCs w:val="26"/>
        </w:rPr>
      </w:pPr>
      <w:r w:rsidRPr="004C2EBB">
        <w:rPr>
          <w:sz w:val="26"/>
          <w:szCs w:val="26"/>
          <w:lang w:val="lv-LV"/>
        </w:rPr>
        <w:t>Protok</w:t>
      </w:r>
      <w:r w:rsidR="0021718A" w:rsidRPr="004C2EBB">
        <w:rPr>
          <w:sz w:val="26"/>
          <w:szCs w:val="26"/>
          <w:lang w:val="lv-LV"/>
        </w:rPr>
        <w:t>olēja</w:t>
      </w:r>
      <w:r w:rsidR="0021718A" w:rsidRPr="00BC676B">
        <w:rPr>
          <w:sz w:val="26"/>
          <w:szCs w:val="26"/>
          <w:lang w:val="lv-LV"/>
        </w:rPr>
        <w:tab/>
      </w:r>
      <w:r w:rsidR="00745A9B" w:rsidRPr="00BC676B">
        <w:rPr>
          <w:sz w:val="26"/>
          <w:szCs w:val="26"/>
          <w:lang w:val="lv-LV"/>
        </w:rPr>
        <w:t>I.Rostoka</w:t>
      </w:r>
    </w:p>
    <w:sectPr w:rsidR="00DB5601" w:rsidRPr="00BC676B" w:rsidSect="008E5983">
      <w:headerReference w:type="default" r:id="rId9"/>
      <w:footerReference w:type="even" r:id="rId10"/>
      <w:footerReference w:type="default" r:id="rId11"/>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81046" w:rsidRDefault="00C81046" w:rsidP="00881275">
      <w:r>
        <w:separator/>
      </w:r>
    </w:p>
  </w:endnote>
  <w:endnote w:type="continuationSeparator" w:id="0">
    <w:p w:rsidR="00C81046" w:rsidRDefault="00C81046" w:rsidP="008812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BA"/>
    <w:family w:val="roman"/>
    <w:pitch w:val="variable"/>
    <w:sig w:usb0="E0002AFF" w:usb1="C0007841" w:usb2="00000009" w:usb3="00000000" w:csb0="000001FF" w:csb1="00000000"/>
  </w:font>
  <w:font w:name="Courier New">
    <w:panose1 w:val="02070309020205020404"/>
    <w:charset w:val="BA"/>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Cambria">
    <w:panose1 w:val="02040503050406030204"/>
    <w:charset w:val="BA"/>
    <w:family w:val="roman"/>
    <w:pitch w:val="variable"/>
    <w:sig w:usb0="E00002FF" w:usb1="400004FF" w:usb2="00000000" w:usb3="00000000" w:csb0="0000019F" w:csb1="00000000"/>
  </w:font>
  <w:font w:name="Tahoma">
    <w:panose1 w:val="020B0604030504040204"/>
    <w:charset w:val="BA"/>
    <w:family w:val="swiss"/>
    <w:pitch w:val="variable"/>
    <w:sig w:usb0="E1002EFF" w:usb1="C000605B" w:usb2="00000029" w:usb3="00000000" w:csb0="000101FF" w:csb1="00000000"/>
  </w:font>
  <w:font w:name="Consolas">
    <w:panose1 w:val="020B0609020204030204"/>
    <w:charset w:val="BA"/>
    <w:family w:val="modern"/>
    <w:pitch w:val="fixed"/>
    <w:sig w:usb0="E10002FF" w:usb1="4000FCFF" w:usb2="00000009" w:usb3="00000000" w:csb0="0000019F" w:csb1="00000000"/>
  </w:font>
  <w:font w:name="Open Sans">
    <w:altName w:val="Times New Roman"/>
    <w:charset w:val="00"/>
    <w:family w:val="auto"/>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81046" w:rsidRDefault="00C81046" w:rsidP="008E5983">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C81046" w:rsidRDefault="00C81046" w:rsidP="008E5983">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81046" w:rsidRDefault="00C81046" w:rsidP="008E5983">
    <w:pPr>
      <w:pStyle w:val="Footer"/>
      <w:ind w:right="360"/>
      <w:jc w:val="right"/>
    </w:pPr>
    <w:r>
      <w:rPr>
        <w:rStyle w:val="PageNumber"/>
      </w:rPr>
      <w:fldChar w:fldCharType="begin"/>
    </w:r>
    <w:r>
      <w:rPr>
        <w:rStyle w:val="PageNumber"/>
      </w:rPr>
      <w:instrText xml:space="preserve"> PAGE </w:instrText>
    </w:r>
    <w:r>
      <w:rPr>
        <w:rStyle w:val="PageNumber"/>
      </w:rPr>
      <w:fldChar w:fldCharType="separate"/>
    </w:r>
    <w:r w:rsidR="005B4812">
      <w:rPr>
        <w:rStyle w:val="PageNumber"/>
        <w:noProof/>
      </w:rPr>
      <w:t>6</w:t>
    </w:r>
    <w:r>
      <w:rPr>
        <w:rStyle w:val="PageNumber"/>
      </w:rPr>
      <w:fldChar w:fldCharType="end"/>
    </w:r>
    <w:r>
      <w:rPr>
        <w:rStyle w:val="PageNumber"/>
      </w:rPr>
      <w:t xml:space="preserve">. lapa no </w:t>
    </w:r>
    <w:r>
      <w:rPr>
        <w:rStyle w:val="PageNumber"/>
      </w:rPr>
      <w:fldChar w:fldCharType="begin"/>
    </w:r>
    <w:r>
      <w:rPr>
        <w:rStyle w:val="PageNumber"/>
      </w:rPr>
      <w:instrText xml:space="preserve"> NUMPAGES </w:instrText>
    </w:r>
    <w:r>
      <w:rPr>
        <w:rStyle w:val="PageNumber"/>
      </w:rPr>
      <w:fldChar w:fldCharType="separate"/>
    </w:r>
    <w:r w:rsidR="005B4812">
      <w:rPr>
        <w:rStyle w:val="PageNumber"/>
        <w:noProof/>
      </w:rPr>
      <w:t>6</w:t>
    </w:r>
    <w:r>
      <w:rPr>
        <w:rStyle w:val="PageNumbe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81046" w:rsidRDefault="00C81046" w:rsidP="00881275">
      <w:r>
        <w:separator/>
      </w:r>
    </w:p>
  </w:footnote>
  <w:footnote w:type="continuationSeparator" w:id="0">
    <w:p w:rsidR="00C81046" w:rsidRDefault="00C81046" w:rsidP="0088127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81046" w:rsidRDefault="00C81046" w:rsidP="008E5983">
    <w:pPr>
      <w:pStyle w:val="Header"/>
      <w:jc w:val="right"/>
      <w:rPr>
        <w:i/>
        <w:lang w:val="lv-LV"/>
      </w:rPr>
    </w:pPr>
    <w:r>
      <w:rPr>
        <w:i/>
        <w:lang w:val="lv-LV"/>
      </w:rPr>
      <w:t>Latvijas Būvniecības padomes sēdes protokols Nr.</w:t>
    </w:r>
    <w:r w:rsidR="006B6908">
      <w:rPr>
        <w:i/>
        <w:lang w:val="lv-LV"/>
      </w:rPr>
      <w:t>5</w:t>
    </w:r>
    <w:r>
      <w:rPr>
        <w:i/>
        <w:lang w:val="lv-LV"/>
      </w:rPr>
      <w:t xml:space="preserve">, </w:t>
    </w:r>
    <w:r w:rsidR="006B6908">
      <w:rPr>
        <w:i/>
        <w:lang w:val="lv-LV"/>
      </w:rPr>
      <w:t>30.03</w:t>
    </w:r>
    <w:r>
      <w:rPr>
        <w:i/>
        <w:lang w:val="lv-LV"/>
      </w:rPr>
      <w:t>.2015.</w:t>
    </w:r>
  </w:p>
  <w:p w:rsidR="00C81046" w:rsidRPr="00414738" w:rsidRDefault="00C81046" w:rsidP="008E5983">
    <w:pPr>
      <w:pStyle w:val="Header"/>
      <w:jc w:val="right"/>
      <w:rPr>
        <w:lang w:val="en-US"/>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AB45622"/>
    <w:multiLevelType w:val="hybridMultilevel"/>
    <w:tmpl w:val="5302028A"/>
    <w:lvl w:ilvl="0" w:tplc="04260005">
      <w:start w:val="1"/>
      <w:numFmt w:val="bullet"/>
      <w:lvlText w:val=""/>
      <w:lvlJc w:val="left"/>
      <w:pPr>
        <w:ind w:left="1440" w:hanging="360"/>
      </w:pPr>
      <w:rPr>
        <w:rFonts w:ascii="Wingdings" w:hAnsi="Wingdings" w:hint="default"/>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1">
    <w:nsid w:val="0DAC23AB"/>
    <w:multiLevelType w:val="hybridMultilevel"/>
    <w:tmpl w:val="0D2C8C48"/>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nsid w:val="0FE44298"/>
    <w:multiLevelType w:val="hybridMultilevel"/>
    <w:tmpl w:val="09C09008"/>
    <w:lvl w:ilvl="0" w:tplc="B91AB93E">
      <w:start w:val="1"/>
      <w:numFmt w:val="decimal"/>
      <w:lvlText w:val="%1."/>
      <w:lvlJc w:val="left"/>
      <w:pPr>
        <w:ind w:left="928"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3">
    <w:nsid w:val="135846A8"/>
    <w:multiLevelType w:val="hybridMultilevel"/>
    <w:tmpl w:val="0574A44C"/>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nsid w:val="16F9094D"/>
    <w:multiLevelType w:val="hybridMultilevel"/>
    <w:tmpl w:val="0728F064"/>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nsid w:val="1BAC419C"/>
    <w:multiLevelType w:val="hybridMultilevel"/>
    <w:tmpl w:val="A35CACF0"/>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nsid w:val="20D127A1"/>
    <w:multiLevelType w:val="hybridMultilevel"/>
    <w:tmpl w:val="FB0EE85C"/>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nsid w:val="20EE1435"/>
    <w:multiLevelType w:val="hybridMultilevel"/>
    <w:tmpl w:val="0F385C12"/>
    <w:lvl w:ilvl="0" w:tplc="0426000F">
      <w:start w:val="1"/>
      <w:numFmt w:val="decimal"/>
      <w:lvlText w:val="%1."/>
      <w:lvlJc w:val="left"/>
      <w:pPr>
        <w:ind w:left="720" w:hanging="360"/>
      </w:pPr>
      <w:rPr>
        <w:rFonts w:hint="default"/>
      </w:rPr>
    </w:lvl>
    <w:lvl w:ilvl="1" w:tplc="04260003" w:tentative="1">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8">
    <w:nsid w:val="22E8510F"/>
    <w:multiLevelType w:val="hybridMultilevel"/>
    <w:tmpl w:val="4C14F172"/>
    <w:lvl w:ilvl="0" w:tplc="62F837DC">
      <w:start w:val="1"/>
      <w:numFmt w:val="decimal"/>
      <w:lvlText w:val="%1."/>
      <w:lvlJc w:val="left"/>
      <w:pPr>
        <w:ind w:left="1004" w:hanging="360"/>
      </w:pPr>
      <w:rPr>
        <w:rFonts w:hint="default"/>
        <w:color w:val="000000"/>
      </w:rPr>
    </w:lvl>
    <w:lvl w:ilvl="1" w:tplc="04260019" w:tentative="1">
      <w:start w:val="1"/>
      <w:numFmt w:val="lowerLetter"/>
      <w:lvlText w:val="%2."/>
      <w:lvlJc w:val="left"/>
      <w:pPr>
        <w:ind w:left="1724" w:hanging="360"/>
      </w:pPr>
    </w:lvl>
    <w:lvl w:ilvl="2" w:tplc="0426001B" w:tentative="1">
      <w:start w:val="1"/>
      <w:numFmt w:val="lowerRoman"/>
      <w:lvlText w:val="%3."/>
      <w:lvlJc w:val="right"/>
      <w:pPr>
        <w:ind w:left="2444" w:hanging="180"/>
      </w:pPr>
    </w:lvl>
    <w:lvl w:ilvl="3" w:tplc="0426000F" w:tentative="1">
      <w:start w:val="1"/>
      <w:numFmt w:val="decimal"/>
      <w:lvlText w:val="%4."/>
      <w:lvlJc w:val="left"/>
      <w:pPr>
        <w:ind w:left="3164" w:hanging="360"/>
      </w:pPr>
    </w:lvl>
    <w:lvl w:ilvl="4" w:tplc="04260019" w:tentative="1">
      <w:start w:val="1"/>
      <w:numFmt w:val="lowerLetter"/>
      <w:lvlText w:val="%5."/>
      <w:lvlJc w:val="left"/>
      <w:pPr>
        <w:ind w:left="3884" w:hanging="360"/>
      </w:pPr>
    </w:lvl>
    <w:lvl w:ilvl="5" w:tplc="0426001B" w:tentative="1">
      <w:start w:val="1"/>
      <w:numFmt w:val="lowerRoman"/>
      <w:lvlText w:val="%6."/>
      <w:lvlJc w:val="right"/>
      <w:pPr>
        <w:ind w:left="4604" w:hanging="180"/>
      </w:pPr>
    </w:lvl>
    <w:lvl w:ilvl="6" w:tplc="0426000F" w:tentative="1">
      <w:start w:val="1"/>
      <w:numFmt w:val="decimal"/>
      <w:lvlText w:val="%7."/>
      <w:lvlJc w:val="left"/>
      <w:pPr>
        <w:ind w:left="5324" w:hanging="360"/>
      </w:pPr>
    </w:lvl>
    <w:lvl w:ilvl="7" w:tplc="04260019" w:tentative="1">
      <w:start w:val="1"/>
      <w:numFmt w:val="lowerLetter"/>
      <w:lvlText w:val="%8."/>
      <w:lvlJc w:val="left"/>
      <w:pPr>
        <w:ind w:left="6044" w:hanging="360"/>
      </w:pPr>
    </w:lvl>
    <w:lvl w:ilvl="8" w:tplc="0426001B" w:tentative="1">
      <w:start w:val="1"/>
      <w:numFmt w:val="lowerRoman"/>
      <w:lvlText w:val="%9."/>
      <w:lvlJc w:val="right"/>
      <w:pPr>
        <w:ind w:left="6764" w:hanging="180"/>
      </w:pPr>
    </w:lvl>
  </w:abstractNum>
  <w:abstractNum w:abstractNumId="9">
    <w:nsid w:val="239126EC"/>
    <w:multiLevelType w:val="hybridMultilevel"/>
    <w:tmpl w:val="D66445B0"/>
    <w:lvl w:ilvl="0" w:tplc="0426000F">
      <w:start w:val="1"/>
      <w:numFmt w:val="decimal"/>
      <w:lvlText w:val="%1."/>
      <w:lvlJc w:val="left"/>
      <w:pPr>
        <w:ind w:left="720" w:hanging="360"/>
      </w:pPr>
      <w:rPr>
        <w:rFonts w:hint="default"/>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0">
    <w:nsid w:val="23D97748"/>
    <w:multiLevelType w:val="hybridMultilevel"/>
    <w:tmpl w:val="1FB49B4A"/>
    <w:lvl w:ilvl="0" w:tplc="3D427B42">
      <w:start w:val="1"/>
      <w:numFmt w:val="decimal"/>
      <w:lvlText w:val="%1)"/>
      <w:lvlJc w:val="left"/>
      <w:pPr>
        <w:ind w:left="928" w:hanging="360"/>
      </w:pPr>
      <w:rPr>
        <w:rFonts w:hint="default"/>
      </w:rPr>
    </w:lvl>
    <w:lvl w:ilvl="1" w:tplc="04260019" w:tentative="1">
      <w:start w:val="1"/>
      <w:numFmt w:val="lowerLetter"/>
      <w:lvlText w:val="%2."/>
      <w:lvlJc w:val="left"/>
      <w:pPr>
        <w:ind w:left="1648" w:hanging="360"/>
      </w:pPr>
    </w:lvl>
    <w:lvl w:ilvl="2" w:tplc="0426001B" w:tentative="1">
      <w:start w:val="1"/>
      <w:numFmt w:val="lowerRoman"/>
      <w:lvlText w:val="%3."/>
      <w:lvlJc w:val="right"/>
      <w:pPr>
        <w:ind w:left="2368" w:hanging="180"/>
      </w:pPr>
    </w:lvl>
    <w:lvl w:ilvl="3" w:tplc="0426000F" w:tentative="1">
      <w:start w:val="1"/>
      <w:numFmt w:val="decimal"/>
      <w:lvlText w:val="%4."/>
      <w:lvlJc w:val="left"/>
      <w:pPr>
        <w:ind w:left="3088" w:hanging="360"/>
      </w:pPr>
    </w:lvl>
    <w:lvl w:ilvl="4" w:tplc="04260019" w:tentative="1">
      <w:start w:val="1"/>
      <w:numFmt w:val="lowerLetter"/>
      <w:lvlText w:val="%5."/>
      <w:lvlJc w:val="left"/>
      <w:pPr>
        <w:ind w:left="3808" w:hanging="360"/>
      </w:pPr>
    </w:lvl>
    <w:lvl w:ilvl="5" w:tplc="0426001B" w:tentative="1">
      <w:start w:val="1"/>
      <w:numFmt w:val="lowerRoman"/>
      <w:lvlText w:val="%6."/>
      <w:lvlJc w:val="right"/>
      <w:pPr>
        <w:ind w:left="4528" w:hanging="180"/>
      </w:pPr>
    </w:lvl>
    <w:lvl w:ilvl="6" w:tplc="0426000F" w:tentative="1">
      <w:start w:val="1"/>
      <w:numFmt w:val="decimal"/>
      <w:lvlText w:val="%7."/>
      <w:lvlJc w:val="left"/>
      <w:pPr>
        <w:ind w:left="5248" w:hanging="360"/>
      </w:pPr>
    </w:lvl>
    <w:lvl w:ilvl="7" w:tplc="04260019" w:tentative="1">
      <w:start w:val="1"/>
      <w:numFmt w:val="lowerLetter"/>
      <w:lvlText w:val="%8."/>
      <w:lvlJc w:val="left"/>
      <w:pPr>
        <w:ind w:left="5968" w:hanging="360"/>
      </w:pPr>
    </w:lvl>
    <w:lvl w:ilvl="8" w:tplc="0426001B" w:tentative="1">
      <w:start w:val="1"/>
      <w:numFmt w:val="lowerRoman"/>
      <w:lvlText w:val="%9."/>
      <w:lvlJc w:val="right"/>
      <w:pPr>
        <w:ind w:left="6688" w:hanging="180"/>
      </w:pPr>
    </w:lvl>
  </w:abstractNum>
  <w:abstractNum w:abstractNumId="11">
    <w:nsid w:val="29903ACF"/>
    <w:multiLevelType w:val="hybridMultilevel"/>
    <w:tmpl w:val="E6DE7E1C"/>
    <w:lvl w:ilvl="0" w:tplc="82A45ED6">
      <w:start w:val="1"/>
      <w:numFmt w:val="decimal"/>
      <w:lvlText w:val="%1)"/>
      <w:lvlJc w:val="left"/>
      <w:pPr>
        <w:ind w:left="928" w:hanging="360"/>
      </w:pPr>
      <w:rPr>
        <w:rFonts w:ascii="Times New Roman" w:eastAsia="Times New Roman" w:hAnsi="Times New Roman" w:cs="Times New Roman"/>
      </w:rPr>
    </w:lvl>
    <w:lvl w:ilvl="1" w:tplc="04260019" w:tentative="1">
      <w:start w:val="1"/>
      <w:numFmt w:val="lowerLetter"/>
      <w:lvlText w:val="%2."/>
      <w:lvlJc w:val="left"/>
      <w:pPr>
        <w:ind w:left="1648" w:hanging="360"/>
      </w:pPr>
    </w:lvl>
    <w:lvl w:ilvl="2" w:tplc="0426001B" w:tentative="1">
      <w:start w:val="1"/>
      <w:numFmt w:val="lowerRoman"/>
      <w:lvlText w:val="%3."/>
      <w:lvlJc w:val="right"/>
      <w:pPr>
        <w:ind w:left="2368" w:hanging="180"/>
      </w:pPr>
    </w:lvl>
    <w:lvl w:ilvl="3" w:tplc="0426000F" w:tentative="1">
      <w:start w:val="1"/>
      <w:numFmt w:val="decimal"/>
      <w:lvlText w:val="%4."/>
      <w:lvlJc w:val="left"/>
      <w:pPr>
        <w:ind w:left="3088" w:hanging="360"/>
      </w:pPr>
    </w:lvl>
    <w:lvl w:ilvl="4" w:tplc="04260019" w:tentative="1">
      <w:start w:val="1"/>
      <w:numFmt w:val="lowerLetter"/>
      <w:lvlText w:val="%5."/>
      <w:lvlJc w:val="left"/>
      <w:pPr>
        <w:ind w:left="3808" w:hanging="360"/>
      </w:pPr>
    </w:lvl>
    <w:lvl w:ilvl="5" w:tplc="0426001B" w:tentative="1">
      <w:start w:val="1"/>
      <w:numFmt w:val="lowerRoman"/>
      <w:lvlText w:val="%6."/>
      <w:lvlJc w:val="right"/>
      <w:pPr>
        <w:ind w:left="4528" w:hanging="180"/>
      </w:pPr>
    </w:lvl>
    <w:lvl w:ilvl="6" w:tplc="0426000F" w:tentative="1">
      <w:start w:val="1"/>
      <w:numFmt w:val="decimal"/>
      <w:lvlText w:val="%7."/>
      <w:lvlJc w:val="left"/>
      <w:pPr>
        <w:ind w:left="5248" w:hanging="360"/>
      </w:pPr>
    </w:lvl>
    <w:lvl w:ilvl="7" w:tplc="04260019" w:tentative="1">
      <w:start w:val="1"/>
      <w:numFmt w:val="lowerLetter"/>
      <w:lvlText w:val="%8."/>
      <w:lvlJc w:val="left"/>
      <w:pPr>
        <w:ind w:left="5968" w:hanging="360"/>
      </w:pPr>
    </w:lvl>
    <w:lvl w:ilvl="8" w:tplc="0426001B" w:tentative="1">
      <w:start w:val="1"/>
      <w:numFmt w:val="lowerRoman"/>
      <w:lvlText w:val="%9."/>
      <w:lvlJc w:val="right"/>
      <w:pPr>
        <w:ind w:left="6688" w:hanging="180"/>
      </w:pPr>
    </w:lvl>
  </w:abstractNum>
  <w:abstractNum w:abstractNumId="12">
    <w:nsid w:val="2CF6091B"/>
    <w:multiLevelType w:val="hybridMultilevel"/>
    <w:tmpl w:val="426C8E6E"/>
    <w:lvl w:ilvl="0" w:tplc="6EE24A92">
      <w:start w:val="1"/>
      <w:numFmt w:val="decimal"/>
      <w:lvlText w:val="%1."/>
      <w:lvlJc w:val="left"/>
      <w:pPr>
        <w:ind w:left="1004" w:hanging="360"/>
      </w:pPr>
      <w:rPr>
        <w:rFonts w:hint="default"/>
      </w:rPr>
    </w:lvl>
    <w:lvl w:ilvl="1" w:tplc="04260019" w:tentative="1">
      <w:start w:val="1"/>
      <w:numFmt w:val="lowerLetter"/>
      <w:lvlText w:val="%2."/>
      <w:lvlJc w:val="left"/>
      <w:pPr>
        <w:ind w:left="1724" w:hanging="360"/>
      </w:pPr>
    </w:lvl>
    <w:lvl w:ilvl="2" w:tplc="0426001B" w:tentative="1">
      <w:start w:val="1"/>
      <w:numFmt w:val="lowerRoman"/>
      <w:lvlText w:val="%3."/>
      <w:lvlJc w:val="right"/>
      <w:pPr>
        <w:ind w:left="2444" w:hanging="180"/>
      </w:pPr>
    </w:lvl>
    <w:lvl w:ilvl="3" w:tplc="0426000F" w:tentative="1">
      <w:start w:val="1"/>
      <w:numFmt w:val="decimal"/>
      <w:lvlText w:val="%4."/>
      <w:lvlJc w:val="left"/>
      <w:pPr>
        <w:ind w:left="3164" w:hanging="360"/>
      </w:pPr>
    </w:lvl>
    <w:lvl w:ilvl="4" w:tplc="04260019" w:tentative="1">
      <w:start w:val="1"/>
      <w:numFmt w:val="lowerLetter"/>
      <w:lvlText w:val="%5."/>
      <w:lvlJc w:val="left"/>
      <w:pPr>
        <w:ind w:left="3884" w:hanging="360"/>
      </w:pPr>
    </w:lvl>
    <w:lvl w:ilvl="5" w:tplc="0426001B" w:tentative="1">
      <w:start w:val="1"/>
      <w:numFmt w:val="lowerRoman"/>
      <w:lvlText w:val="%6."/>
      <w:lvlJc w:val="right"/>
      <w:pPr>
        <w:ind w:left="4604" w:hanging="180"/>
      </w:pPr>
    </w:lvl>
    <w:lvl w:ilvl="6" w:tplc="0426000F" w:tentative="1">
      <w:start w:val="1"/>
      <w:numFmt w:val="decimal"/>
      <w:lvlText w:val="%7."/>
      <w:lvlJc w:val="left"/>
      <w:pPr>
        <w:ind w:left="5324" w:hanging="360"/>
      </w:pPr>
    </w:lvl>
    <w:lvl w:ilvl="7" w:tplc="04260019" w:tentative="1">
      <w:start w:val="1"/>
      <w:numFmt w:val="lowerLetter"/>
      <w:lvlText w:val="%8."/>
      <w:lvlJc w:val="left"/>
      <w:pPr>
        <w:ind w:left="6044" w:hanging="360"/>
      </w:pPr>
    </w:lvl>
    <w:lvl w:ilvl="8" w:tplc="0426001B" w:tentative="1">
      <w:start w:val="1"/>
      <w:numFmt w:val="lowerRoman"/>
      <w:lvlText w:val="%9."/>
      <w:lvlJc w:val="right"/>
      <w:pPr>
        <w:ind w:left="6764" w:hanging="180"/>
      </w:pPr>
    </w:lvl>
  </w:abstractNum>
  <w:abstractNum w:abstractNumId="13">
    <w:nsid w:val="3410100C"/>
    <w:multiLevelType w:val="hybridMultilevel"/>
    <w:tmpl w:val="C4D48A26"/>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4">
    <w:nsid w:val="34E854E6"/>
    <w:multiLevelType w:val="hybridMultilevel"/>
    <w:tmpl w:val="563A5D76"/>
    <w:lvl w:ilvl="0" w:tplc="3A482DF4">
      <w:start w:val="10"/>
      <w:numFmt w:val="bullet"/>
      <w:lvlText w:val="-"/>
      <w:lvlJc w:val="left"/>
      <w:pPr>
        <w:ind w:left="720" w:hanging="360"/>
      </w:pPr>
      <w:rPr>
        <w:rFonts w:ascii="Times New Roman" w:eastAsia="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5">
    <w:nsid w:val="3929284E"/>
    <w:multiLevelType w:val="hybridMultilevel"/>
    <w:tmpl w:val="D66445B0"/>
    <w:lvl w:ilvl="0" w:tplc="0426000F">
      <w:start w:val="1"/>
      <w:numFmt w:val="decimal"/>
      <w:lvlText w:val="%1."/>
      <w:lvlJc w:val="left"/>
      <w:pPr>
        <w:ind w:left="720" w:hanging="360"/>
      </w:pPr>
      <w:rPr>
        <w:rFonts w:hint="default"/>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6">
    <w:nsid w:val="3CA2410C"/>
    <w:multiLevelType w:val="hybridMultilevel"/>
    <w:tmpl w:val="DDB4F654"/>
    <w:lvl w:ilvl="0" w:tplc="8F74BB8E">
      <w:start w:val="6"/>
      <w:numFmt w:val="decimal"/>
      <w:lvlText w:val="%1."/>
      <w:lvlJc w:val="left"/>
      <w:pPr>
        <w:ind w:left="644" w:hanging="360"/>
      </w:pPr>
      <w:rPr>
        <w:rFonts w:hint="default"/>
      </w:rPr>
    </w:lvl>
    <w:lvl w:ilvl="1" w:tplc="04260019" w:tentative="1">
      <w:start w:val="1"/>
      <w:numFmt w:val="lowerLetter"/>
      <w:lvlText w:val="%2."/>
      <w:lvlJc w:val="left"/>
      <w:pPr>
        <w:ind w:left="1364" w:hanging="360"/>
      </w:pPr>
    </w:lvl>
    <w:lvl w:ilvl="2" w:tplc="0426001B" w:tentative="1">
      <w:start w:val="1"/>
      <w:numFmt w:val="lowerRoman"/>
      <w:lvlText w:val="%3."/>
      <w:lvlJc w:val="right"/>
      <w:pPr>
        <w:ind w:left="2084" w:hanging="180"/>
      </w:pPr>
    </w:lvl>
    <w:lvl w:ilvl="3" w:tplc="0426000F" w:tentative="1">
      <w:start w:val="1"/>
      <w:numFmt w:val="decimal"/>
      <w:lvlText w:val="%4."/>
      <w:lvlJc w:val="left"/>
      <w:pPr>
        <w:ind w:left="2804" w:hanging="360"/>
      </w:pPr>
    </w:lvl>
    <w:lvl w:ilvl="4" w:tplc="04260019" w:tentative="1">
      <w:start w:val="1"/>
      <w:numFmt w:val="lowerLetter"/>
      <w:lvlText w:val="%5."/>
      <w:lvlJc w:val="left"/>
      <w:pPr>
        <w:ind w:left="3524" w:hanging="360"/>
      </w:pPr>
    </w:lvl>
    <w:lvl w:ilvl="5" w:tplc="0426001B" w:tentative="1">
      <w:start w:val="1"/>
      <w:numFmt w:val="lowerRoman"/>
      <w:lvlText w:val="%6."/>
      <w:lvlJc w:val="right"/>
      <w:pPr>
        <w:ind w:left="4244" w:hanging="180"/>
      </w:pPr>
    </w:lvl>
    <w:lvl w:ilvl="6" w:tplc="0426000F" w:tentative="1">
      <w:start w:val="1"/>
      <w:numFmt w:val="decimal"/>
      <w:lvlText w:val="%7."/>
      <w:lvlJc w:val="left"/>
      <w:pPr>
        <w:ind w:left="4964" w:hanging="360"/>
      </w:pPr>
    </w:lvl>
    <w:lvl w:ilvl="7" w:tplc="04260019" w:tentative="1">
      <w:start w:val="1"/>
      <w:numFmt w:val="lowerLetter"/>
      <w:lvlText w:val="%8."/>
      <w:lvlJc w:val="left"/>
      <w:pPr>
        <w:ind w:left="5684" w:hanging="360"/>
      </w:pPr>
    </w:lvl>
    <w:lvl w:ilvl="8" w:tplc="0426001B" w:tentative="1">
      <w:start w:val="1"/>
      <w:numFmt w:val="lowerRoman"/>
      <w:lvlText w:val="%9."/>
      <w:lvlJc w:val="right"/>
      <w:pPr>
        <w:ind w:left="6404" w:hanging="180"/>
      </w:pPr>
    </w:lvl>
  </w:abstractNum>
  <w:abstractNum w:abstractNumId="17">
    <w:nsid w:val="3EDB1393"/>
    <w:multiLevelType w:val="hybridMultilevel"/>
    <w:tmpl w:val="575E0DC0"/>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8">
    <w:nsid w:val="41E05FF8"/>
    <w:multiLevelType w:val="hybridMultilevel"/>
    <w:tmpl w:val="D5BAD1FC"/>
    <w:lvl w:ilvl="0" w:tplc="DE2493E2">
      <w:start w:val="1"/>
      <w:numFmt w:val="decimal"/>
      <w:lvlText w:val="%1."/>
      <w:lvlJc w:val="left"/>
      <w:pPr>
        <w:ind w:left="1080" w:hanging="360"/>
      </w:pPr>
      <w:rPr>
        <w:rFonts w:hint="default"/>
        <w:b w:val="0"/>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9">
    <w:nsid w:val="48145E2F"/>
    <w:multiLevelType w:val="hybridMultilevel"/>
    <w:tmpl w:val="17A4412E"/>
    <w:lvl w:ilvl="0" w:tplc="04260019">
      <w:start w:val="2006"/>
      <w:numFmt w:val="bullet"/>
      <w:lvlText w:val="-"/>
      <w:lvlJc w:val="left"/>
      <w:pPr>
        <w:ind w:left="720" w:hanging="360"/>
      </w:pPr>
      <w:rPr>
        <w:rFonts w:ascii="Times New Roman" w:eastAsia="Times New Roman" w:hAnsi="Times New Roman" w:cs="Times New Roman" w:hint="default"/>
        <w:sz w:val="20"/>
        <w:szCs w:val="20"/>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0">
    <w:nsid w:val="48146D57"/>
    <w:multiLevelType w:val="hybridMultilevel"/>
    <w:tmpl w:val="3B5ED970"/>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1">
    <w:nsid w:val="4E3930D7"/>
    <w:multiLevelType w:val="hybridMultilevel"/>
    <w:tmpl w:val="BCCA11BC"/>
    <w:lvl w:ilvl="0" w:tplc="0426000F">
      <w:start w:val="1"/>
      <w:numFmt w:val="decimal"/>
      <w:lvlText w:val="%1."/>
      <w:lvlJc w:val="left"/>
      <w:pPr>
        <w:ind w:left="360" w:hanging="360"/>
      </w:pPr>
      <w:rPr>
        <w:rFonts w:hint="default"/>
      </w:rPr>
    </w:lvl>
    <w:lvl w:ilvl="1" w:tplc="04260019" w:tentative="1">
      <w:start w:val="1"/>
      <w:numFmt w:val="lowerLetter"/>
      <w:lvlText w:val="%2."/>
      <w:lvlJc w:val="left"/>
      <w:pPr>
        <w:ind w:left="1080" w:hanging="360"/>
      </w:pPr>
    </w:lvl>
    <w:lvl w:ilvl="2" w:tplc="0426001B" w:tentative="1">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abstractNum w:abstractNumId="22">
    <w:nsid w:val="4F327828"/>
    <w:multiLevelType w:val="hybridMultilevel"/>
    <w:tmpl w:val="F218453E"/>
    <w:lvl w:ilvl="0" w:tplc="55029EA0">
      <w:start w:val="1"/>
      <w:numFmt w:val="decimal"/>
      <w:lvlText w:val="%1."/>
      <w:lvlJc w:val="left"/>
      <w:pPr>
        <w:ind w:left="1200" w:hanging="360"/>
      </w:pPr>
      <w:rPr>
        <w:rFonts w:hint="default"/>
      </w:rPr>
    </w:lvl>
    <w:lvl w:ilvl="1" w:tplc="04260019" w:tentative="1">
      <w:start w:val="1"/>
      <w:numFmt w:val="lowerLetter"/>
      <w:lvlText w:val="%2."/>
      <w:lvlJc w:val="left"/>
      <w:pPr>
        <w:ind w:left="1920" w:hanging="360"/>
      </w:pPr>
    </w:lvl>
    <w:lvl w:ilvl="2" w:tplc="0426001B" w:tentative="1">
      <w:start w:val="1"/>
      <w:numFmt w:val="lowerRoman"/>
      <w:lvlText w:val="%3."/>
      <w:lvlJc w:val="right"/>
      <w:pPr>
        <w:ind w:left="2640" w:hanging="180"/>
      </w:pPr>
    </w:lvl>
    <w:lvl w:ilvl="3" w:tplc="0426000F" w:tentative="1">
      <w:start w:val="1"/>
      <w:numFmt w:val="decimal"/>
      <w:lvlText w:val="%4."/>
      <w:lvlJc w:val="left"/>
      <w:pPr>
        <w:ind w:left="3360" w:hanging="360"/>
      </w:pPr>
    </w:lvl>
    <w:lvl w:ilvl="4" w:tplc="04260019" w:tentative="1">
      <w:start w:val="1"/>
      <w:numFmt w:val="lowerLetter"/>
      <w:lvlText w:val="%5."/>
      <w:lvlJc w:val="left"/>
      <w:pPr>
        <w:ind w:left="4080" w:hanging="360"/>
      </w:pPr>
    </w:lvl>
    <w:lvl w:ilvl="5" w:tplc="0426001B" w:tentative="1">
      <w:start w:val="1"/>
      <w:numFmt w:val="lowerRoman"/>
      <w:lvlText w:val="%6."/>
      <w:lvlJc w:val="right"/>
      <w:pPr>
        <w:ind w:left="4800" w:hanging="180"/>
      </w:pPr>
    </w:lvl>
    <w:lvl w:ilvl="6" w:tplc="0426000F" w:tentative="1">
      <w:start w:val="1"/>
      <w:numFmt w:val="decimal"/>
      <w:lvlText w:val="%7."/>
      <w:lvlJc w:val="left"/>
      <w:pPr>
        <w:ind w:left="5520" w:hanging="360"/>
      </w:pPr>
    </w:lvl>
    <w:lvl w:ilvl="7" w:tplc="04260019" w:tentative="1">
      <w:start w:val="1"/>
      <w:numFmt w:val="lowerLetter"/>
      <w:lvlText w:val="%8."/>
      <w:lvlJc w:val="left"/>
      <w:pPr>
        <w:ind w:left="6240" w:hanging="360"/>
      </w:pPr>
    </w:lvl>
    <w:lvl w:ilvl="8" w:tplc="0426001B" w:tentative="1">
      <w:start w:val="1"/>
      <w:numFmt w:val="lowerRoman"/>
      <w:lvlText w:val="%9."/>
      <w:lvlJc w:val="right"/>
      <w:pPr>
        <w:ind w:left="6960" w:hanging="180"/>
      </w:pPr>
    </w:lvl>
  </w:abstractNum>
  <w:abstractNum w:abstractNumId="23">
    <w:nsid w:val="4F3B449A"/>
    <w:multiLevelType w:val="hybridMultilevel"/>
    <w:tmpl w:val="36967CF0"/>
    <w:lvl w:ilvl="0" w:tplc="8B140470">
      <w:start w:val="1"/>
      <w:numFmt w:val="decimal"/>
      <w:lvlText w:val="%1."/>
      <w:lvlJc w:val="left"/>
      <w:pPr>
        <w:ind w:left="720" w:hanging="360"/>
      </w:pPr>
      <w:rPr>
        <w:rFonts w:hint="default"/>
        <w:b w:val="0"/>
        <w:color w:val="auto"/>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4">
    <w:nsid w:val="56A00B34"/>
    <w:multiLevelType w:val="hybridMultilevel"/>
    <w:tmpl w:val="47E2FF8E"/>
    <w:lvl w:ilvl="0" w:tplc="E2BE459E">
      <w:start w:val="1"/>
      <w:numFmt w:val="decimal"/>
      <w:lvlText w:val="%1."/>
      <w:lvlJc w:val="left"/>
      <w:pPr>
        <w:ind w:left="1920" w:hanging="360"/>
      </w:pPr>
      <w:rPr>
        <w:rFonts w:hint="default"/>
      </w:rPr>
    </w:lvl>
    <w:lvl w:ilvl="1" w:tplc="04260019" w:tentative="1">
      <w:start w:val="1"/>
      <w:numFmt w:val="lowerLetter"/>
      <w:lvlText w:val="%2."/>
      <w:lvlJc w:val="left"/>
      <w:pPr>
        <w:ind w:left="2640" w:hanging="360"/>
      </w:pPr>
    </w:lvl>
    <w:lvl w:ilvl="2" w:tplc="0426001B" w:tentative="1">
      <w:start w:val="1"/>
      <w:numFmt w:val="lowerRoman"/>
      <w:lvlText w:val="%3."/>
      <w:lvlJc w:val="right"/>
      <w:pPr>
        <w:ind w:left="3360" w:hanging="180"/>
      </w:pPr>
    </w:lvl>
    <w:lvl w:ilvl="3" w:tplc="0426000F" w:tentative="1">
      <w:start w:val="1"/>
      <w:numFmt w:val="decimal"/>
      <w:lvlText w:val="%4."/>
      <w:lvlJc w:val="left"/>
      <w:pPr>
        <w:ind w:left="4080" w:hanging="360"/>
      </w:pPr>
    </w:lvl>
    <w:lvl w:ilvl="4" w:tplc="04260019" w:tentative="1">
      <w:start w:val="1"/>
      <w:numFmt w:val="lowerLetter"/>
      <w:lvlText w:val="%5."/>
      <w:lvlJc w:val="left"/>
      <w:pPr>
        <w:ind w:left="4800" w:hanging="360"/>
      </w:pPr>
    </w:lvl>
    <w:lvl w:ilvl="5" w:tplc="0426001B" w:tentative="1">
      <w:start w:val="1"/>
      <w:numFmt w:val="lowerRoman"/>
      <w:lvlText w:val="%6."/>
      <w:lvlJc w:val="right"/>
      <w:pPr>
        <w:ind w:left="5520" w:hanging="180"/>
      </w:pPr>
    </w:lvl>
    <w:lvl w:ilvl="6" w:tplc="0426000F" w:tentative="1">
      <w:start w:val="1"/>
      <w:numFmt w:val="decimal"/>
      <w:lvlText w:val="%7."/>
      <w:lvlJc w:val="left"/>
      <w:pPr>
        <w:ind w:left="6240" w:hanging="360"/>
      </w:pPr>
    </w:lvl>
    <w:lvl w:ilvl="7" w:tplc="04260019" w:tentative="1">
      <w:start w:val="1"/>
      <w:numFmt w:val="lowerLetter"/>
      <w:lvlText w:val="%8."/>
      <w:lvlJc w:val="left"/>
      <w:pPr>
        <w:ind w:left="6960" w:hanging="360"/>
      </w:pPr>
    </w:lvl>
    <w:lvl w:ilvl="8" w:tplc="0426001B" w:tentative="1">
      <w:start w:val="1"/>
      <w:numFmt w:val="lowerRoman"/>
      <w:lvlText w:val="%9."/>
      <w:lvlJc w:val="right"/>
      <w:pPr>
        <w:ind w:left="7680" w:hanging="180"/>
      </w:pPr>
    </w:lvl>
  </w:abstractNum>
  <w:abstractNum w:abstractNumId="25">
    <w:nsid w:val="5C5609DA"/>
    <w:multiLevelType w:val="hybridMultilevel"/>
    <w:tmpl w:val="01964872"/>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6">
    <w:nsid w:val="5C7E056B"/>
    <w:multiLevelType w:val="hybridMultilevel"/>
    <w:tmpl w:val="088C679A"/>
    <w:lvl w:ilvl="0" w:tplc="0426000F">
      <w:start w:val="1"/>
      <w:numFmt w:val="decimal"/>
      <w:lvlText w:val="%1."/>
      <w:lvlJc w:val="left"/>
      <w:pPr>
        <w:ind w:left="786" w:hanging="360"/>
      </w:pPr>
      <w:rPr>
        <w:rFonts w:hint="default"/>
      </w:rPr>
    </w:lvl>
    <w:lvl w:ilvl="1" w:tplc="04260019" w:tentative="1">
      <w:start w:val="1"/>
      <w:numFmt w:val="lowerLetter"/>
      <w:lvlText w:val="%2."/>
      <w:lvlJc w:val="left"/>
      <w:pPr>
        <w:ind w:left="1506" w:hanging="360"/>
      </w:pPr>
    </w:lvl>
    <w:lvl w:ilvl="2" w:tplc="0426001B" w:tentative="1">
      <w:start w:val="1"/>
      <w:numFmt w:val="lowerRoman"/>
      <w:lvlText w:val="%3."/>
      <w:lvlJc w:val="right"/>
      <w:pPr>
        <w:ind w:left="2226" w:hanging="180"/>
      </w:pPr>
    </w:lvl>
    <w:lvl w:ilvl="3" w:tplc="0426000F" w:tentative="1">
      <w:start w:val="1"/>
      <w:numFmt w:val="decimal"/>
      <w:lvlText w:val="%4."/>
      <w:lvlJc w:val="left"/>
      <w:pPr>
        <w:ind w:left="2946" w:hanging="360"/>
      </w:pPr>
    </w:lvl>
    <w:lvl w:ilvl="4" w:tplc="04260019" w:tentative="1">
      <w:start w:val="1"/>
      <w:numFmt w:val="lowerLetter"/>
      <w:lvlText w:val="%5."/>
      <w:lvlJc w:val="left"/>
      <w:pPr>
        <w:ind w:left="3666" w:hanging="360"/>
      </w:pPr>
    </w:lvl>
    <w:lvl w:ilvl="5" w:tplc="0426001B" w:tentative="1">
      <w:start w:val="1"/>
      <w:numFmt w:val="lowerRoman"/>
      <w:lvlText w:val="%6."/>
      <w:lvlJc w:val="right"/>
      <w:pPr>
        <w:ind w:left="4386" w:hanging="180"/>
      </w:pPr>
    </w:lvl>
    <w:lvl w:ilvl="6" w:tplc="0426000F" w:tentative="1">
      <w:start w:val="1"/>
      <w:numFmt w:val="decimal"/>
      <w:lvlText w:val="%7."/>
      <w:lvlJc w:val="left"/>
      <w:pPr>
        <w:ind w:left="5106" w:hanging="360"/>
      </w:pPr>
    </w:lvl>
    <w:lvl w:ilvl="7" w:tplc="04260019" w:tentative="1">
      <w:start w:val="1"/>
      <w:numFmt w:val="lowerLetter"/>
      <w:lvlText w:val="%8."/>
      <w:lvlJc w:val="left"/>
      <w:pPr>
        <w:ind w:left="5826" w:hanging="360"/>
      </w:pPr>
    </w:lvl>
    <w:lvl w:ilvl="8" w:tplc="0426001B" w:tentative="1">
      <w:start w:val="1"/>
      <w:numFmt w:val="lowerRoman"/>
      <w:lvlText w:val="%9."/>
      <w:lvlJc w:val="right"/>
      <w:pPr>
        <w:ind w:left="6546" w:hanging="180"/>
      </w:pPr>
    </w:lvl>
  </w:abstractNum>
  <w:abstractNum w:abstractNumId="27">
    <w:nsid w:val="5E4A0CFC"/>
    <w:multiLevelType w:val="hybridMultilevel"/>
    <w:tmpl w:val="62C495D6"/>
    <w:lvl w:ilvl="0" w:tplc="29FC0BCE">
      <w:start w:val="10"/>
      <w:numFmt w:val="bullet"/>
      <w:lvlText w:val="-"/>
      <w:lvlJc w:val="left"/>
      <w:pPr>
        <w:ind w:left="720" w:hanging="360"/>
      </w:pPr>
      <w:rPr>
        <w:rFonts w:ascii="Times New Roman" w:eastAsia="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8">
    <w:nsid w:val="5E5D50DF"/>
    <w:multiLevelType w:val="hybridMultilevel"/>
    <w:tmpl w:val="3E5A6C50"/>
    <w:lvl w:ilvl="0" w:tplc="04260001">
      <w:start w:val="1"/>
      <w:numFmt w:val="bullet"/>
      <w:lvlText w:val=""/>
      <w:lvlJc w:val="left"/>
      <w:pPr>
        <w:ind w:left="644" w:hanging="360"/>
      </w:pPr>
      <w:rPr>
        <w:rFonts w:ascii="Symbol" w:eastAsia="Times New Roman" w:hAnsi="Symbol" w:cs="Times New Roman" w:hint="default"/>
      </w:rPr>
    </w:lvl>
    <w:lvl w:ilvl="1" w:tplc="04260003" w:tentative="1">
      <w:start w:val="1"/>
      <w:numFmt w:val="bullet"/>
      <w:lvlText w:val="o"/>
      <w:lvlJc w:val="left"/>
      <w:pPr>
        <w:ind w:left="1364" w:hanging="360"/>
      </w:pPr>
      <w:rPr>
        <w:rFonts w:ascii="Courier New" w:hAnsi="Courier New" w:cs="Courier New" w:hint="default"/>
      </w:rPr>
    </w:lvl>
    <w:lvl w:ilvl="2" w:tplc="04260005" w:tentative="1">
      <w:start w:val="1"/>
      <w:numFmt w:val="bullet"/>
      <w:lvlText w:val=""/>
      <w:lvlJc w:val="left"/>
      <w:pPr>
        <w:ind w:left="2084" w:hanging="360"/>
      </w:pPr>
      <w:rPr>
        <w:rFonts w:ascii="Wingdings" w:hAnsi="Wingdings" w:hint="default"/>
      </w:rPr>
    </w:lvl>
    <w:lvl w:ilvl="3" w:tplc="04260001" w:tentative="1">
      <w:start w:val="1"/>
      <w:numFmt w:val="bullet"/>
      <w:lvlText w:val=""/>
      <w:lvlJc w:val="left"/>
      <w:pPr>
        <w:ind w:left="2804" w:hanging="360"/>
      </w:pPr>
      <w:rPr>
        <w:rFonts w:ascii="Symbol" w:hAnsi="Symbol" w:hint="default"/>
      </w:rPr>
    </w:lvl>
    <w:lvl w:ilvl="4" w:tplc="04260003" w:tentative="1">
      <w:start w:val="1"/>
      <w:numFmt w:val="bullet"/>
      <w:lvlText w:val="o"/>
      <w:lvlJc w:val="left"/>
      <w:pPr>
        <w:ind w:left="3524" w:hanging="360"/>
      </w:pPr>
      <w:rPr>
        <w:rFonts w:ascii="Courier New" w:hAnsi="Courier New" w:cs="Courier New" w:hint="default"/>
      </w:rPr>
    </w:lvl>
    <w:lvl w:ilvl="5" w:tplc="04260005" w:tentative="1">
      <w:start w:val="1"/>
      <w:numFmt w:val="bullet"/>
      <w:lvlText w:val=""/>
      <w:lvlJc w:val="left"/>
      <w:pPr>
        <w:ind w:left="4244" w:hanging="360"/>
      </w:pPr>
      <w:rPr>
        <w:rFonts w:ascii="Wingdings" w:hAnsi="Wingdings" w:hint="default"/>
      </w:rPr>
    </w:lvl>
    <w:lvl w:ilvl="6" w:tplc="04260001" w:tentative="1">
      <w:start w:val="1"/>
      <w:numFmt w:val="bullet"/>
      <w:lvlText w:val=""/>
      <w:lvlJc w:val="left"/>
      <w:pPr>
        <w:ind w:left="4964" w:hanging="360"/>
      </w:pPr>
      <w:rPr>
        <w:rFonts w:ascii="Symbol" w:hAnsi="Symbol" w:hint="default"/>
      </w:rPr>
    </w:lvl>
    <w:lvl w:ilvl="7" w:tplc="04260003" w:tentative="1">
      <w:start w:val="1"/>
      <w:numFmt w:val="bullet"/>
      <w:lvlText w:val="o"/>
      <w:lvlJc w:val="left"/>
      <w:pPr>
        <w:ind w:left="5684" w:hanging="360"/>
      </w:pPr>
      <w:rPr>
        <w:rFonts w:ascii="Courier New" w:hAnsi="Courier New" w:cs="Courier New" w:hint="default"/>
      </w:rPr>
    </w:lvl>
    <w:lvl w:ilvl="8" w:tplc="04260005" w:tentative="1">
      <w:start w:val="1"/>
      <w:numFmt w:val="bullet"/>
      <w:lvlText w:val=""/>
      <w:lvlJc w:val="left"/>
      <w:pPr>
        <w:ind w:left="6404" w:hanging="360"/>
      </w:pPr>
      <w:rPr>
        <w:rFonts w:ascii="Wingdings" w:hAnsi="Wingdings" w:hint="default"/>
      </w:rPr>
    </w:lvl>
  </w:abstractNum>
  <w:abstractNum w:abstractNumId="29">
    <w:nsid w:val="5E6337DF"/>
    <w:multiLevelType w:val="hybridMultilevel"/>
    <w:tmpl w:val="F83CD612"/>
    <w:lvl w:ilvl="0" w:tplc="0426000F">
      <w:start w:val="1"/>
      <w:numFmt w:val="decimal"/>
      <w:lvlText w:val="%1."/>
      <w:lvlJc w:val="left"/>
      <w:pPr>
        <w:ind w:left="644" w:hanging="360"/>
      </w:pPr>
      <w:rPr>
        <w:rFonts w:hint="default"/>
      </w:rPr>
    </w:lvl>
    <w:lvl w:ilvl="1" w:tplc="04260019" w:tentative="1">
      <w:start w:val="1"/>
      <w:numFmt w:val="lowerLetter"/>
      <w:lvlText w:val="%2."/>
      <w:lvlJc w:val="left"/>
      <w:pPr>
        <w:ind w:left="1364" w:hanging="360"/>
      </w:pPr>
    </w:lvl>
    <w:lvl w:ilvl="2" w:tplc="0426001B" w:tentative="1">
      <w:start w:val="1"/>
      <w:numFmt w:val="lowerRoman"/>
      <w:lvlText w:val="%3."/>
      <w:lvlJc w:val="right"/>
      <w:pPr>
        <w:ind w:left="2084" w:hanging="180"/>
      </w:pPr>
    </w:lvl>
    <w:lvl w:ilvl="3" w:tplc="0426000F" w:tentative="1">
      <w:start w:val="1"/>
      <w:numFmt w:val="decimal"/>
      <w:lvlText w:val="%4."/>
      <w:lvlJc w:val="left"/>
      <w:pPr>
        <w:ind w:left="2804" w:hanging="360"/>
      </w:pPr>
    </w:lvl>
    <w:lvl w:ilvl="4" w:tplc="04260019" w:tentative="1">
      <w:start w:val="1"/>
      <w:numFmt w:val="lowerLetter"/>
      <w:lvlText w:val="%5."/>
      <w:lvlJc w:val="left"/>
      <w:pPr>
        <w:ind w:left="3524" w:hanging="360"/>
      </w:pPr>
    </w:lvl>
    <w:lvl w:ilvl="5" w:tplc="0426001B" w:tentative="1">
      <w:start w:val="1"/>
      <w:numFmt w:val="lowerRoman"/>
      <w:lvlText w:val="%6."/>
      <w:lvlJc w:val="right"/>
      <w:pPr>
        <w:ind w:left="4244" w:hanging="180"/>
      </w:pPr>
    </w:lvl>
    <w:lvl w:ilvl="6" w:tplc="0426000F" w:tentative="1">
      <w:start w:val="1"/>
      <w:numFmt w:val="decimal"/>
      <w:lvlText w:val="%7."/>
      <w:lvlJc w:val="left"/>
      <w:pPr>
        <w:ind w:left="4964" w:hanging="360"/>
      </w:pPr>
    </w:lvl>
    <w:lvl w:ilvl="7" w:tplc="04260019" w:tentative="1">
      <w:start w:val="1"/>
      <w:numFmt w:val="lowerLetter"/>
      <w:lvlText w:val="%8."/>
      <w:lvlJc w:val="left"/>
      <w:pPr>
        <w:ind w:left="5684" w:hanging="360"/>
      </w:pPr>
    </w:lvl>
    <w:lvl w:ilvl="8" w:tplc="0426001B" w:tentative="1">
      <w:start w:val="1"/>
      <w:numFmt w:val="lowerRoman"/>
      <w:lvlText w:val="%9."/>
      <w:lvlJc w:val="right"/>
      <w:pPr>
        <w:ind w:left="6404" w:hanging="180"/>
      </w:pPr>
    </w:lvl>
  </w:abstractNum>
  <w:abstractNum w:abstractNumId="30">
    <w:nsid w:val="5EC31F43"/>
    <w:multiLevelType w:val="hybridMultilevel"/>
    <w:tmpl w:val="4B6AB92C"/>
    <w:lvl w:ilvl="0" w:tplc="0426000F">
      <w:start w:val="3"/>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1">
    <w:nsid w:val="60D81033"/>
    <w:multiLevelType w:val="hybridMultilevel"/>
    <w:tmpl w:val="5A04A7C8"/>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2">
    <w:nsid w:val="637C55B6"/>
    <w:multiLevelType w:val="hybridMultilevel"/>
    <w:tmpl w:val="3F9C9940"/>
    <w:lvl w:ilvl="0" w:tplc="1A2C5E62">
      <w:start w:val="3"/>
      <w:numFmt w:val="decimal"/>
      <w:lvlText w:val="%1."/>
      <w:lvlJc w:val="left"/>
      <w:pPr>
        <w:ind w:left="928" w:hanging="360"/>
      </w:pPr>
      <w:rPr>
        <w:rFonts w:hint="default"/>
      </w:rPr>
    </w:lvl>
    <w:lvl w:ilvl="1" w:tplc="04260019" w:tentative="1">
      <w:start w:val="1"/>
      <w:numFmt w:val="lowerLetter"/>
      <w:lvlText w:val="%2."/>
      <w:lvlJc w:val="left"/>
      <w:pPr>
        <w:ind w:left="1648" w:hanging="360"/>
      </w:pPr>
    </w:lvl>
    <w:lvl w:ilvl="2" w:tplc="0426001B" w:tentative="1">
      <w:start w:val="1"/>
      <w:numFmt w:val="lowerRoman"/>
      <w:lvlText w:val="%3."/>
      <w:lvlJc w:val="right"/>
      <w:pPr>
        <w:ind w:left="2368" w:hanging="180"/>
      </w:pPr>
    </w:lvl>
    <w:lvl w:ilvl="3" w:tplc="0426000F" w:tentative="1">
      <w:start w:val="1"/>
      <w:numFmt w:val="decimal"/>
      <w:lvlText w:val="%4."/>
      <w:lvlJc w:val="left"/>
      <w:pPr>
        <w:ind w:left="3088" w:hanging="360"/>
      </w:pPr>
    </w:lvl>
    <w:lvl w:ilvl="4" w:tplc="04260019" w:tentative="1">
      <w:start w:val="1"/>
      <w:numFmt w:val="lowerLetter"/>
      <w:lvlText w:val="%5."/>
      <w:lvlJc w:val="left"/>
      <w:pPr>
        <w:ind w:left="3808" w:hanging="360"/>
      </w:pPr>
    </w:lvl>
    <w:lvl w:ilvl="5" w:tplc="0426001B" w:tentative="1">
      <w:start w:val="1"/>
      <w:numFmt w:val="lowerRoman"/>
      <w:lvlText w:val="%6."/>
      <w:lvlJc w:val="right"/>
      <w:pPr>
        <w:ind w:left="4528" w:hanging="180"/>
      </w:pPr>
    </w:lvl>
    <w:lvl w:ilvl="6" w:tplc="0426000F" w:tentative="1">
      <w:start w:val="1"/>
      <w:numFmt w:val="decimal"/>
      <w:lvlText w:val="%7."/>
      <w:lvlJc w:val="left"/>
      <w:pPr>
        <w:ind w:left="5248" w:hanging="360"/>
      </w:pPr>
    </w:lvl>
    <w:lvl w:ilvl="7" w:tplc="04260019" w:tentative="1">
      <w:start w:val="1"/>
      <w:numFmt w:val="lowerLetter"/>
      <w:lvlText w:val="%8."/>
      <w:lvlJc w:val="left"/>
      <w:pPr>
        <w:ind w:left="5968" w:hanging="360"/>
      </w:pPr>
    </w:lvl>
    <w:lvl w:ilvl="8" w:tplc="0426001B" w:tentative="1">
      <w:start w:val="1"/>
      <w:numFmt w:val="lowerRoman"/>
      <w:lvlText w:val="%9."/>
      <w:lvlJc w:val="right"/>
      <w:pPr>
        <w:ind w:left="6688" w:hanging="180"/>
      </w:pPr>
    </w:lvl>
  </w:abstractNum>
  <w:abstractNum w:abstractNumId="33">
    <w:nsid w:val="6C524F29"/>
    <w:multiLevelType w:val="hybridMultilevel"/>
    <w:tmpl w:val="07B897B0"/>
    <w:lvl w:ilvl="0" w:tplc="0426000F">
      <w:start w:val="1"/>
      <w:numFmt w:val="decimal"/>
      <w:lvlText w:val="%1."/>
      <w:lvlJc w:val="left"/>
      <w:pPr>
        <w:ind w:left="928" w:hanging="360"/>
      </w:pPr>
      <w:rPr>
        <w:rFonts w:hint="default"/>
        <w:color w:val="auto"/>
      </w:rPr>
    </w:lvl>
    <w:lvl w:ilvl="1" w:tplc="04260019" w:tentative="1">
      <w:start w:val="1"/>
      <w:numFmt w:val="lowerLetter"/>
      <w:lvlText w:val="%2."/>
      <w:lvlJc w:val="left"/>
      <w:pPr>
        <w:ind w:left="1648" w:hanging="360"/>
      </w:pPr>
    </w:lvl>
    <w:lvl w:ilvl="2" w:tplc="0426001B" w:tentative="1">
      <w:start w:val="1"/>
      <w:numFmt w:val="lowerRoman"/>
      <w:lvlText w:val="%3."/>
      <w:lvlJc w:val="right"/>
      <w:pPr>
        <w:ind w:left="2368" w:hanging="180"/>
      </w:pPr>
    </w:lvl>
    <w:lvl w:ilvl="3" w:tplc="0426000F" w:tentative="1">
      <w:start w:val="1"/>
      <w:numFmt w:val="decimal"/>
      <w:lvlText w:val="%4."/>
      <w:lvlJc w:val="left"/>
      <w:pPr>
        <w:ind w:left="3088" w:hanging="360"/>
      </w:pPr>
    </w:lvl>
    <w:lvl w:ilvl="4" w:tplc="04260019" w:tentative="1">
      <w:start w:val="1"/>
      <w:numFmt w:val="lowerLetter"/>
      <w:lvlText w:val="%5."/>
      <w:lvlJc w:val="left"/>
      <w:pPr>
        <w:ind w:left="3808" w:hanging="360"/>
      </w:pPr>
    </w:lvl>
    <w:lvl w:ilvl="5" w:tplc="0426001B" w:tentative="1">
      <w:start w:val="1"/>
      <w:numFmt w:val="lowerRoman"/>
      <w:lvlText w:val="%6."/>
      <w:lvlJc w:val="right"/>
      <w:pPr>
        <w:ind w:left="4528" w:hanging="180"/>
      </w:pPr>
    </w:lvl>
    <w:lvl w:ilvl="6" w:tplc="0426000F" w:tentative="1">
      <w:start w:val="1"/>
      <w:numFmt w:val="decimal"/>
      <w:lvlText w:val="%7."/>
      <w:lvlJc w:val="left"/>
      <w:pPr>
        <w:ind w:left="5248" w:hanging="360"/>
      </w:pPr>
    </w:lvl>
    <w:lvl w:ilvl="7" w:tplc="04260019" w:tentative="1">
      <w:start w:val="1"/>
      <w:numFmt w:val="lowerLetter"/>
      <w:lvlText w:val="%8."/>
      <w:lvlJc w:val="left"/>
      <w:pPr>
        <w:ind w:left="5968" w:hanging="360"/>
      </w:pPr>
    </w:lvl>
    <w:lvl w:ilvl="8" w:tplc="0426001B" w:tentative="1">
      <w:start w:val="1"/>
      <w:numFmt w:val="lowerRoman"/>
      <w:lvlText w:val="%9."/>
      <w:lvlJc w:val="right"/>
      <w:pPr>
        <w:ind w:left="6688" w:hanging="180"/>
      </w:pPr>
    </w:lvl>
  </w:abstractNum>
  <w:abstractNum w:abstractNumId="34">
    <w:nsid w:val="726603F3"/>
    <w:multiLevelType w:val="hybridMultilevel"/>
    <w:tmpl w:val="D66445B0"/>
    <w:lvl w:ilvl="0" w:tplc="0426000F">
      <w:start w:val="1"/>
      <w:numFmt w:val="decimal"/>
      <w:lvlText w:val="%1."/>
      <w:lvlJc w:val="left"/>
      <w:pPr>
        <w:ind w:left="644" w:hanging="360"/>
      </w:pPr>
      <w:rPr>
        <w:rFonts w:hint="default"/>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5">
    <w:nsid w:val="73AF633E"/>
    <w:multiLevelType w:val="hybridMultilevel"/>
    <w:tmpl w:val="F1841952"/>
    <w:lvl w:ilvl="0" w:tplc="7E2850FA">
      <w:start w:val="2014"/>
      <w:numFmt w:val="bullet"/>
      <w:lvlText w:val=""/>
      <w:lvlJc w:val="left"/>
      <w:pPr>
        <w:ind w:left="720" w:hanging="360"/>
      </w:pPr>
      <w:rPr>
        <w:rFonts w:ascii="Symbol" w:eastAsiaTheme="minorHAnsi" w:hAnsi="Symbol" w:cs="Times New Roman" w:hint="default"/>
        <w:color w:val="auto"/>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6">
    <w:nsid w:val="74831B31"/>
    <w:multiLevelType w:val="multilevel"/>
    <w:tmpl w:val="CC965520"/>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7">
    <w:nsid w:val="75440BF2"/>
    <w:multiLevelType w:val="hybridMultilevel"/>
    <w:tmpl w:val="D66445B0"/>
    <w:lvl w:ilvl="0" w:tplc="0426000F">
      <w:start w:val="1"/>
      <w:numFmt w:val="decimal"/>
      <w:lvlText w:val="%1."/>
      <w:lvlJc w:val="left"/>
      <w:pPr>
        <w:ind w:left="720" w:hanging="360"/>
      </w:pPr>
      <w:rPr>
        <w:rFonts w:hint="default"/>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8">
    <w:nsid w:val="79087F94"/>
    <w:multiLevelType w:val="hybridMultilevel"/>
    <w:tmpl w:val="BCE2C0DC"/>
    <w:lvl w:ilvl="0" w:tplc="A150219C">
      <w:start w:val="1"/>
      <w:numFmt w:val="decimal"/>
      <w:lvlText w:val="%1."/>
      <w:lvlJc w:val="left"/>
      <w:pPr>
        <w:ind w:left="1215" w:hanging="360"/>
      </w:pPr>
      <w:rPr>
        <w:rFonts w:hint="default"/>
        <w:b/>
      </w:rPr>
    </w:lvl>
    <w:lvl w:ilvl="1" w:tplc="04260019" w:tentative="1">
      <w:start w:val="1"/>
      <w:numFmt w:val="lowerLetter"/>
      <w:lvlText w:val="%2."/>
      <w:lvlJc w:val="left"/>
      <w:pPr>
        <w:ind w:left="1935" w:hanging="360"/>
      </w:pPr>
    </w:lvl>
    <w:lvl w:ilvl="2" w:tplc="0426001B" w:tentative="1">
      <w:start w:val="1"/>
      <w:numFmt w:val="lowerRoman"/>
      <w:lvlText w:val="%3."/>
      <w:lvlJc w:val="right"/>
      <w:pPr>
        <w:ind w:left="2655" w:hanging="180"/>
      </w:pPr>
    </w:lvl>
    <w:lvl w:ilvl="3" w:tplc="0426000F" w:tentative="1">
      <w:start w:val="1"/>
      <w:numFmt w:val="decimal"/>
      <w:lvlText w:val="%4."/>
      <w:lvlJc w:val="left"/>
      <w:pPr>
        <w:ind w:left="3375" w:hanging="360"/>
      </w:pPr>
    </w:lvl>
    <w:lvl w:ilvl="4" w:tplc="04260019" w:tentative="1">
      <w:start w:val="1"/>
      <w:numFmt w:val="lowerLetter"/>
      <w:lvlText w:val="%5."/>
      <w:lvlJc w:val="left"/>
      <w:pPr>
        <w:ind w:left="4095" w:hanging="360"/>
      </w:pPr>
    </w:lvl>
    <w:lvl w:ilvl="5" w:tplc="0426001B" w:tentative="1">
      <w:start w:val="1"/>
      <w:numFmt w:val="lowerRoman"/>
      <w:lvlText w:val="%6."/>
      <w:lvlJc w:val="right"/>
      <w:pPr>
        <w:ind w:left="4815" w:hanging="180"/>
      </w:pPr>
    </w:lvl>
    <w:lvl w:ilvl="6" w:tplc="0426000F" w:tentative="1">
      <w:start w:val="1"/>
      <w:numFmt w:val="decimal"/>
      <w:lvlText w:val="%7."/>
      <w:lvlJc w:val="left"/>
      <w:pPr>
        <w:ind w:left="5535" w:hanging="360"/>
      </w:pPr>
    </w:lvl>
    <w:lvl w:ilvl="7" w:tplc="04260019" w:tentative="1">
      <w:start w:val="1"/>
      <w:numFmt w:val="lowerLetter"/>
      <w:lvlText w:val="%8."/>
      <w:lvlJc w:val="left"/>
      <w:pPr>
        <w:ind w:left="6255" w:hanging="360"/>
      </w:pPr>
    </w:lvl>
    <w:lvl w:ilvl="8" w:tplc="0426001B" w:tentative="1">
      <w:start w:val="1"/>
      <w:numFmt w:val="lowerRoman"/>
      <w:lvlText w:val="%9."/>
      <w:lvlJc w:val="right"/>
      <w:pPr>
        <w:ind w:left="6975" w:hanging="180"/>
      </w:pPr>
    </w:lvl>
  </w:abstractNum>
  <w:abstractNum w:abstractNumId="39">
    <w:nsid w:val="79161CD9"/>
    <w:multiLevelType w:val="multilevel"/>
    <w:tmpl w:val="D8B8BEBA"/>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19"/>
  </w:num>
  <w:num w:numId="2">
    <w:abstractNumId w:val="7"/>
  </w:num>
  <w:num w:numId="3">
    <w:abstractNumId w:val="0"/>
  </w:num>
  <w:num w:numId="4">
    <w:abstractNumId w:val="34"/>
  </w:num>
  <w:num w:numId="5">
    <w:abstractNumId w:val="13"/>
  </w:num>
  <w:num w:numId="6">
    <w:abstractNumId w:val="14"/>
  </w:num>
  <w:num w:numId="7">
    <w:abstractNumId w:val="27"/>
  </w:num>
  <w:num w:numId="8">
    <w:abstractNumId w:val="21"/>
  </w:num>
  <w:num w:numId="9">
    <w:abstractNumId w:val="35"/>
  </w:num>
  <w:num w:numId="10">
    <w:abstractNumId w:val="31"/>
  </w:num>
  <w:num w:numId="11">
    <w:abstractNumId w:val="25"/>
  </w:num>
  <w:num w:numId="12">
    <w:abstractNumId w:val="6"/>
  </w:num>
  <w:num w:numId="13">
    <w:abstractNumId w:val="2"/>
  </w:num>
  <w:num w:numId="14">
    <w:abstractNumId w:val="32"/>
  </w:num>
  <w:num w:numId="15">
    <w:abstractNumId w:val="30"/>
  </w:num>
  <w:num w:numId="16">
    <w:abstractNumId w:val="1"/>
  </w:num>
  <w:num w:numId="17">
    <w:abstractNumId w:val="24"/>
  </w:num>
  <w:num w:numId="18">
    <w:abstractNumId w:val="20"/>
  </w:num>
  <w:num w:numId="19">
    <w:abstractNumId w:val="36"/>
  </w:num>
  <w:num w:numId="20">
    <w:abstractNumId w:val="33"/>
  </w:num>
  <w:num w:numId="21">
    <w:abstractNumId w:val="15"/>
  </w:num>
  <w:num w:numId="22">
    <w:abstractNumId w:val="39"/>
  </w:num>
  <w:num w:numId="23">
    <w:abstractNumId w:val="17"/>
  </w:num>
  <w:num w:numId="24">
    <w:abstractNumId w:val="8"/>
  </w:num>
  <w:num w:numId="25">
    <w:abstractNumId w:val="11"/>
  </w:num>
  <w:num w:numId="26">
    <w:abstractNumId w:val="26"/>
  </w:num>
  <w:num w:numId="27">
    <w:abstractNumId w:val="10"/>
  </w:num>
  <w:num w:numId="28">
    <w:abstractNumId w:val="23"/>
  </w:num>
  <w:num w:numId="29">
    <w:abstractNumId w:val="29"/>
  </w:num>
  <w:num w:numId="30">
    <w:abstractNumId w:val="37"/>
  </w:num>
  <w:num w:numId="31">
    <w:abstractNumId w:val="38"/>
  </w:num>
  <w:num w:numId="32">
    <w:abstractNumId w:val="22"/>
  </w:num>
  <w:num w:numId="33">
    <w:abstractNumId w:val="4"/>
  </w:num>
  <w:num w:numId="34">
    <w:abstractNumId w:val="9"/>
  </w:num>
  <w:num w:numId="35">
    <w:abstractNumId w:val="18"/>
  </w:num>
  <w:num w:numId="36">
    <w:abstractNumId w:val="16"/>
  </w:num>
  <w:num w:numId="37">
    <w:abstractNumId w:val="12"/>
  </w:num>
  <w:num w:numId="38">
    <w:abstractNumId w:val="5"/>
  </w:num>
  <w:num w:numId="39">
    <w:abstractNumId w:val="28"/>
  </w:num>
  <w:num w:numId="4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81275"/>
    <w:rsid w:val="000019E0"/>
    <w:rsid w:val="0000237C"/>
    <w:rsid w:val="00005765"/>
    <w:rsid w:val="00005BD3"/>
    <w:rsid w:val="000204D4"/>
    <w:rsid w:val="0002104A"/>
    <w:rsid w:val="00024F2E"/>
    <w:rsid w:val="00030CC8"/>
    <w:rsid w:val="00032F86"/>
    <w:rsid w:val="000549D0"/>
    <w:rsid w:val="000609B4"/>
    <w:rsid w:val="0006766D"/>
    <w:rsid w:val="0007195C"/>
    <w:rsid w:val="0007551B"/>
    <w:rsid w:val="000755D7"/>
    <w:rsid w:val="00086D40"/>
    <w:rsid w:val="00093AD4"/>
    <w:rsid w:val="00096032"/>
    <w:rsid w:val="000A3805"/>
    <w:rsid w:val="000A498A"/>
    <w:rsid w:val="000F3C7A"/>
    <w:rsid w:val="00100EDB"/>
    <w:rsid w:val="001013A2"/>
    <w:rsid w:val="00104143"/>
    <w:rsid w:val="001050B4"/>
    <w:rsid w:val="00125E9D"/>
    <w:rsid w:val="001277EF"/>
    <w:rsid w:val="00130C16"/>
    <w:rsid w:val="00135858"/>
    <w:rsid w:val="00143351"/>
    <w:rsid w:val="00146439"/>
    <w:rsid w:val="001509F8"/>
    <w:rsid w:val="00162E50"/>
    <w:rsid w:val="00163DAC"/>
    <w:rsid w:val="00171B4E"/>
    <w:rsid w:val="0017304C"/>
    <w:rsid w:val="0018174D"/>
    <w:rsid w:val="001940D7"/>
    <w:rsid w:val="00195491"/>
    <w:rsid w:val="00197B40"/>
    <w:rsid w:val="001A06AB"/>
    <w:rsid w:val="001B04FD"/>
    <w:rsid w:val="001B0835"/>
    <w:rsid w:val="001B6FC2"/>
    <w:rsid w:val="001D0C42"/>
    <w:rsid w:val="001D49A2"/>
    <w:rsid w:val="001E1115"/>
    <w:rsid w:val="00202D34"/>
    <w:rsid w:val="002071E2"/>
    <w:rsid w:val="0021718A"/>
    <w:rsid w:val="00221662"/>
    <w:rsid w:val="00230B9C"/>
    <w:rsid w:val="0024148A"/>
    <w:rsid w:val="00253499"/>
    <w:rsid w:val="00290701"/>
    <w:rsid w:val="00293645"/>
    <w:rsid w:val="00295E68"/>
    <w:rsid w:val="002A00CA"/>
    <w:rsid w:val="002A2694"/>
    <w:rsid w:val="002B5FA1"/>
    <w:rsid w:val="002C1202"/>
    <w:rsid w:val="002C5B47"/>
    <w:rsid w:val="002C5B7B"/>
    <w:rsid w:val="002D7C2A"/>
    <w:rsid w:val="002E055C"/>
    <w:rsid w:val="002E34B4"/>
    <w:rsid w:val="002F6608"/>
    <w:rsid w:val="00301F33"/>
    <w:rsid w:val="00315055"/>
    <w:rsid w:val="003158F0"/>
    <w:rsid w:val="00317002"/>
    <w:rsid w:val="00335444"/>
    <w:rsid w:val="003371D2"/>
    <w:rsid w:val="00391300"/>
    <w:rsid w:val="00393B87"/>
    <w:rsid w:val="003A0FD8"/>
    <w:rsid w:val="003C0237"/>
    <w:rsid w:val="003C0AE3"/>
    <w:rsid w:val="003C1307"/>
    <w:rsid w:val="003D1D2A"/>
    <w:rsid w:val="003D32F3"/>
    <w:rsid w:val="003D3577"/>
    <w:rsid w:val="003D4CD3"/>
    <w:rsid w:val="003E10D3"/>
    <w:rsid w:val="003E3537"/>
    <w:rsid w:val="003F1550"/>
    <w:rsid w:val="0040304B"/>
    <w:rsid w:val="004127C4"/>
    <w:rsid w:val="00444470"/>
    <w:rsid w:val="00451140"/>
    <w:rsid w:val="00451B3B"/>
    <w:rsid w:val="00464EA2"/>
    <w:rsid w:val="00496714"/>
    <w:rsid w:val="004B3D05"/>
    <w:rsid w:val="004B6CCB"/>
    <w:rsid w:val="004B781A"/>
    <w:rsid w:val="004C2EBB"/>
    <w:rsid w:val="004D1AA5"/>
    <w:rsid w:val="004E3503"/>
    <w:rsid w:val="004F78B3"/>
    <w:rsid w:val="00503782"/>
    <w:rsid w:val="00504F17"/>
    <w:rsid w:val="00507AAA"/>
    <w:rsid w:val="0051274E"/>
    <w:rsid w:val="005212B5"/>
    <w:rsid w:val="005224C9"/>
    <w:rsid w:val="00522AB0"/>
    <w:rsid w:val="0053023E"/>
    <w:rsid w:val="00535E44"/>
    <w:rsid w:val="00565D7F"/>
    <w:rsid w:val="00586B28"/>
    <w:rsid w:val="00591675"/>
    <w:rsid w:val="005A0E6D"/>
    <w:rsid w:val="005B3B8E"/>
    <w:rsid w:val="005B4812"/>
    <w:rsid w:val="005B62DB"/>
    <w:rsid w:val="005C06EF"/>
    <w:rsid w:val="005C7DB8"/>
    <w:rsid w:val="005D1999"/>
    <w:rsid w:val="005D2D5A"/>
    <w:rsid w:val="005D384D"/>
    <w:rsid w:val="005E63F5"/>
    <w:rsid w:val="005F433B"/>
    <w:rsid w:val="00601B0B"/>
    <w:rsid w:val="00603E9C"/>
    <w:rsid w:val="006175F6"/>
    <w:rsid w:val="006229EB"/>
    <w:rsid w:val="00623E36"/>
    <w:rsid w:val="0064522C"/>
    <w:rsid w:val="00654304"/>
    <w:rsid w:val="0066746C"/>
    <w:rsid w:val="00671D9D"/>
    <w:rsid w:val="006732E2"/>
    <w:rsid w:val="006775B5"/>
    <w:rsid w:val="00686E8B"/>
    <w:rsid w:val="00693BA7"/>
    <w:rsid w:val="006944F5"/>
    <w:rsid w:val="006B0926"/>
    <w:rsid w:val="006B6908"/>
    <w:rsid w:val="006C2BA3"/>
    <w:rsid w:val="006D1D4A"/>
    <w:rsid w:val="006D2DC0"/>
    <w:rsid w:val="006D39A2"/>
    <w:rsid w:val="006F34A5"/>
    <w:rsid w:val="006F7CBC"/>
    <w:rsid w:val="00707EC1"/>
    <w:rsid w:val="007101C1"/>
    <w:rsid w:val="007445C0"/>
    <w:rsid w:val="00745A9B"/>
    <w:rsid w:val="00760271"/>
    <w:rsid w:val="00763EEC"/>
    <w:rsid w:val="0077141D"/>
    <w:rsid w:val="007731EA"/>
    <w:rsid w:val="00776A6A"/>
    <w:rsid w:val="007A01D7"/>
    <w:rsid w:val="007A0A35"/>
    <w:rsid w:val="007A18C0"/>
    <w:rsid w:val="007A38B0"/>
    <w:rsid w:val="007B24A5"/>
    <w:rsid w:val="007B3E16"/>
    <w:rsid w:val="007C4DE1"/>
    <w:rsid w:val="007C6A42"/>
    <w:rsid w:val="007E3812"/>
    <w:rsid w:val="007E4A38"/>
    <w:rsid w:val="00803D9C"/>
    <w:rsid w:val="0084479A"/>
    <w:rsid w:val="008613D7"/>
    <w:rsid w:val="008648B3"/>
    <w:rsid w:val="00874E1D"/>
    <w:rsid w:val="008762F3"/>
    <w:rsid w:val="00876F15"/>
    <w:rsid w:val="0088007C"/>
    <w:rsid w:val="00881275"/>
    <w:rsid w:val="008A5387"/>
    <w:rsid w:val="008B1A18"/>
    <w:rsid w:val="008B49F1"/>
    <w:rsid w:val="008D45BE"/>
    <w:rsid w:val="008E06E6"/>
    <w:rsid w:val="008E3F50"/>
    <w:rsid w:val="008E5983"/>
    <w:rsid w:val="00916065"/>
    <w:rsid w:val="00916309"/>
    <w:rsid w:val="00916E6E"/>
    <w:rsid w:val="00924501"/>
    <w:rsid w:val="00940D4A"/>
    <w:rsid w:val="0099332A"/>
    <w:rsid w:val="00993493"/>
    <w:rsid w:val="009A2EFE"/>
    <w:rsid w:val="009D79E9"/>
    <w:rsid w:val="009E7CBA"/>
    <w:rsid w:val="00A00B5E"/>
    <w:rsid w:val="00A1278D"/>
    <w:rsid w:val="00A12D09"/>
    <w:rsid w:val="00A32724"/>
    <w:rsid w:val="00A37F8A"/>
    <w:rsid w:val="00A51C8C"/>
    <w:rsid w:val="00A56DAB"/>
    <w:rsid w:val="00A578B2"/>
    <w:rsid w:val="00A70F17"/>
    <w:rsid w:val="00A7281C"/>
    <w:rsid w:val="00A82BCB"/>
    <w:rsid w:val="00A929FF"/>
    <w:rsid w:val="00AA4B10"/>
    <w:rsid w:val="00AA7CD3"/>
    <w:rsid w:val="00AB27C1"/>
    <w:rsid w:val="00AB5351"/>
    <w:rsid w:val="00AC46CF"/>
    <w:rsid w:val="00AC56DB"/>
    <w:rsid w:val="00AD2D7D"/>
    <w:rsid w:val="00AD6F9A"/>
    <w:rsid w:val="00AE0266"/>
    <w:rsid w:val="00AF06DE"/>
    <w:rsid w:val="00AF6BAA"/>
    <w:rsid w:val="00B07BE3"/>
    <w:rsid w:val="00B15BEB"/>
    <w:rsid w:val="00B23F6A"/>
    <w:rsid w:val="00B2640F"/>
    <w:rsid w:val="00B3007A"/>
    <w:rsid w:val="00B513B0"/>
    <w:rsid w:val="00B60415"/>
    <w:rsid w:val="00B609FF"/>
    <w:rsid w:val="00B60FD7"/>
    <w:rsid w:val="00B659BC"/>
    <w:rsid w:val="00B76161"/>
    <w:rsid w:val="00B8225A"/>
    <w:rsid w:val="00B97324"/>
    <w:rsid w:val="00BB2F0F"/>
    <w:rsid w:val="00BC1D5D"/>
    <w:rsid w:val="00BC1DB7"/>
    <w:rsid w:val="00BC5236"/>
    <w:rsid w:val="00BC676B"/>
    <w:rsid w:val="00BD5BA5"/>
    <w:rsid w:val="00BF0AA1"/>
    <w:rsid w:val="00BF0ABB"/>
    <w:rsid w:val="00BF3D08"/>
    <w:rsid w:val="00BF4269"/>
    <w:rsid w:val="00BF5EB8"/>
    <w:rsid w:val="00C03A37"/>
    <w:rsid w:val="00C04736"/>
    <w:rsid w:val="00C16F06"/>
    <w:rsid w:val="00C236E6"/>
    <w:rsid w:val="00C31F13"/>
    <w:rsid w:val="00C42E9F"/>
    <w:rsid w:val="00C464AE"/>
    <w:rsid w:val="00C512AA"/>
    <w:rsid w:val="00C53531"/>
    <w:rsid w:val="00C5370D"/>
    <w:rsid w:val="00C54B2D"/>
    <w:rsid w:val="00C56BD3"/>
    <w:rsid w:val="00C611B4"/>
    <w:rsid w:val="00C638AF"/>
    <w:rsid w:val="00C70F57"/>
    <w:rsid w:val="00C72214"/>
    <w:rsid w:val="00C752D3"/>
    <w:rsid w:val="00C81046"/>
    <w:rsid w:val="00C8155D"/>
    <w:rsid w:val="00C83C43"/>
    <w:rsid w:val="00C9070B"/>
    <w:rsid w:val="00CA2F51"/>
    <w:rsid w:val="00CA6AB8"/>
    <w:rsid w:val="00CA724E"/>
    <w:rsid w:val="00CC0FA7"/>
    <w:rsid w:val="00CD3E40"/>
    <w:rsid w:val="00CE6CFD"/>
    <w:rsid w:val="00CF1754"/>
    <w:rsid w:val="00CF4467"/>
    <w:rsid w:val="00CF4F2A"/>
    <w:rsid w:val="00D00410"/>
    <w:rsid w:val="00D01E4C"/>
    <w:rsid w:val="00D144EF"/>
    <w:rsid w:val="00D22CFD"/>
    <w:rsid w:val="00D256C1"/>
    <w:rsid w:val="00D25B08"/>
    <w:rsid w:val="00D37E09"/>
    <w:rsid w:val="00D43051"/>
    <w:rsid w:val="00D458C8"/>
    <w:rsid w:val="00D52362"/>
    <w:rsid w:val="00D527B3"/>
    <w:rsid w:val="00D70753"/>
    <w:rsid w:val="00D97645"/>
    <w:rsid w:val="00DA568E"/>
    <w:rsid w:val="00DB5601"/>
    <w:rsid w:val="00DB77ED"/>
    <w:rsid w:val="00DD2217"/>
    <w:rsid w:val="00DE0199"/>
    <w:rsid w:val="00DE0EED"/>
    <w:rsid w:val="00DF0037"/>
    <w:rsid w:val="00E01C19"/>
    <w:rsid w:val="00E06771"/>
    <w:rsid w:val="00E075FC"/>
    <w:rsid w:val="00E1677B"/>
    <w:rsid w:val="00E53153"/>
    <w:rsid w:val="00E554F4"/>
    <w:rsid w:val="00E6387C"/>
    <w:rsid w:val="00E652F6"/>
    <w:rsid w:val="00E65E33"/>
    <w:rsid w:val="00E73AB7"/>
    <w:rsid w:val="00E77AF5"/>
    <w:rsid w:val="00E91E83"/>
    <w:rsid w:val="00EA362F"/>
    <w:rsid w:val="00EA6C4C"/>
    <w:rsid w:val="00EB0D86"/>
    <w:rsid w:val="00EB1FE6"/>
    <w:rsid w:val="00EB27E8"/>
    <w:rsid w:val="00EB43E7"/>
    <w:rsid w:val="00EB54DA"/>
    <w:rsid w:val="00EC60AA"/>
    <w:rsid w:val="00EE1F2F"/>
    <w:rsid w:val="00EF1765"/>
    <w:rsid w:val="00EF2E7A"/>
    <w:rsid w:val="00EF40C4"/>
    <w:rsid w:val="00EF466F"/>
    <w:rsid w:val="00F0608C"/>
    <w:rsid w:val="00F23032"/>
    <w:rsid w:val="00F3014D"/>
    <w:rsid w:val="00F3186F"/>
    <w:rsid w:val="00F35083"/>
    <w:rsid w:val="00F4796C"/>
    <w:rsid w:val="00F51C17"/>
    <w:rsid w:val="00F550A3"/>
    <w:rsid w:val="00F84DC0"/>
    <w:rsid w:val="00F90FB0"/>
    <w:rsid w:val="00F94D7C"/>
    <w:rsid w:val="00FA3A07"/>
    <w:rsid w:val="00FA6390"/>
    <w:rsid w:val="00FB4152"/>
    <w:rsid w:val="00FC3350"/>
    <w:rsid w:val="00FC6DAF"/>
    <w:rsid w:val="00FD3035"/>
    <w:rsid w:val="00FE09EC"/>
    <w:rsid w:val="00FE1540"/>
    <w:rsid w:val="00FE7397"/>
    <w:rsid w:val="00FF7483"/>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B761984-20FD-4031-A732-CCDD40A4D5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81275"/>
    <w:pPr>
      <w:spacing w:after="0" w:line="240" w:lineRule="auto"/>
    </w:pPr>
    <w:rPr>
      <w:rFonts w:ascii="Times New Roman" w:eastAsia="Times New Roman" w:hAnsi="Times New Roman" w:cs="Times New Roman"/>
      <w:sz w:val="24"/>
      <w:szCs w:val="24"/>
      <w:lang w:val="en-GB"/>
    </w:rPr>
  </w:style>
  <w:style w:type="paragraph" w:styleId="Heading1">
    <w:name w:val="heading 1"/>
    <w:basedOn w:val="Normal"/>
    <w:next w:val="Normal"/>
    <w:link w:val="Heading1Char"/>
    <w:uiPriority w:val="9"/>
    <w:qFormat/>
    <w:rsid w:val="003D3577"/>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7">
    <w:name w:val="heading 7"/>
    <w:basedOn w:val="Normal"/>
    <w:next w:val="Normal"/>
    <w:link w:val="Heading7Char"/>
    <w:uiPriority w:val="9"/>
    <w:qFormat/>
    <w:rsid w:val="00881275"/>
    <w:pPr>
      <w:keepNext/>
      <w:jc w:val="center"/>
      <w:outlineLvl w:val="6"/>
    </w:pPr>
    <w:rPr>
      <w:b/>
      <w:sz w:val="28"/>
      <w:lang w:val="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7Char">
    <w:name w:val="Heading 7 Char"/>
    <w:basedOn w:val="DefaultParagraphFont"/>
    <w:link w:val="Heading7"/>
    <w:uiPriority w:val="9"/>
    <w:rsid w:val="00881275"/>
    <w:rPr>
      <w:rFonts w:ascii="Times New Roman" w:eastAsia="Times New Roman" w:hAnsi="Times New Roman" w:cs="Times New Roman"/>
      <w:b/>
      <w:sz w:val="28"/>
      <w:szCs w:val="24"/>
    </w:rPr>
  </w:style>
  <w:style w:type="paragraph" w:styleId="Footer">
    <w:name w:val="footer"/>
    <w:basedOn w:val="Normal"/>
    <w:link w:val="FooterChar"/>
    <w:uiPriority w:val="99"/>
    <w:rsid w:val="00881275"/>
    <w:pPr>
      <w:tabs>
        <w:tab w:val="center" w:pos="4153"/>
        <w:tab w:val="right" w:pos="8306"/>
      </w:tabs>
    </w:pPr>
  </w:style>
  <w:style w:type="character" w:customStyle="1" w:styleId="FooterChar">
    <w:name w:val="Footer Char"/>
    <w:basedOn w:val="DefaultParagraphFont"/>
    <w:link w:val="Footer"/>
    <w:uiPriority w:val="99"/>
    <w:rsid w:val="00881275"/>
    <w:rPr>
      <w:rFonts w:ascii="Times New Roman" w:eastAsia="Times New Roman" w:hAnsi="Times New Roman" w:cs="Times New Roman"/>
      <w:sz w:val="24"/>
      <w:szCs w:val="24"/>
      <w:lang w:val="en-GB"/>
    </w:rPr>
  </w:style>
  <w:style w:type="character" w:styleId="PageNumber">
    <w:name w:val="page number"/>
    <w:uiPriority w:val="99"/>
    <w:rsid w:val="00881275"/>
    <w:rPr>
      <w:rFonts w:cs="Times New Roman"/>
    </w:rPr>
  </w:style>
  <w:style w:type="paragraph" w:styleId="Header">
    <w:name w:val="header"/>
    <w:basedOn w:val="Normal"/>
    <w:link w:val="HeaderChar"/>
    <w:uiPriority w:val="99"/>
    <w:rsid w:val="00881275"/>
    <w:pPr>
      <w:tabs>
        <w:tab w:val="center" w:pos="4320"/>
        <w:tab w:val="right" w:pos="8640"/>
      </w:tabs>
    </w:pPr>
  </w:style>
  <w:style w:type="character" w:customStyle="1" w:styleId="HeaderChar">
    <w:name w:val="Header Char"/>
    <w:basedOn w:val="DefaultParagraphFont"/>
    <w:link w:val="Header"/>
    <w:uiPriority w:val="99"/>
    <w:rsid w:val="00881275"/>
    <w:rPr>
      <w:rFonts w:ascii="Times New Roman" w:eastAsia="Times New Roman" w:hAnsi="Times New Roman" w:cs="Times New Roman"/>
      <w:sz w:val="24"/>
      <w:szCs w:val="24"/>
      <w:lang w:val="en-GB"/>
    </w:rPr>
  </w:style>
  <w:style w:type="paragraph" w:styleId="ListParagraph">
    <w:name w:val="List Paragraph"/>
    <w:basedOn w:val="Normal"/>
    <w:uiPriority w:val="34"/>
    <w:qFormat/>
    <w:rsid w:val="00881275"/>
    <w:pPr>
      <w:ind w:left="720"/>
      <w:contextualSpacing/>
    </w:pPr>
  </w:style>
  <w:style w:type="paragraph" w:styleId="FootnoteText">
    <w:name w:val="footnote text"/>
    <w:basedOn w:val="Normal"/>
    <w:link w:val="FootnoteTextChar"/>
    <w:uiPriority w:val="99"/>
    <w:semiHidden/>
    <w:unhideWhenUsed/>
    <w:rsid w:val="00881275"/>
    <w:rPr>
      <w:sz w:val="20"/>
      <w:szCs w:val="20"/>
    </w:rPr>
  </w:style>
  <w:style w:type="character" w:customStyle="1" w:styleId="FootnoteTextChar">
    <w:name w:val="Footnote Text Char"/>
    <w:basedOn w:val="DefaultParagraphFont"/>
    <w:link w:val="FootnoteText"/>
    <w:uiPriority w:val="99"/>
    <w:semiHidden/>
    <w:rsid w:val="00881275"/>
    <w:rPr>
      <w:rFonts w:ascii="Times New Roman" w:eastAsia="Times New Roman" w:hAnsi="Times New Roman" w:cs="Times New Roman"/>
      <w:sz w:val="20"/>
      <w:szCs w:val="20"/>
      <w:lang w:val="en-GB"/>
    </w:rPr>
  </w:style>
  <w:style w:type="character" w:styleId="FootnoteReference">
    <w:name w:val="footnote reference"/>
    <w:uiPriority w:val="99"/>
    <w:semiHidden/>
    <w:unhideWhenUsed/>
    <w:rsid w:val="00881275"/>
    <w:rPr>
      <w:vertAlign w:val="superscript"/>
    </w:rPr>
  </w:style>
  <w:style w:type="character" w:styleId="Hyperlink">
    <w:name w:val="Hyperlink"/>
    <w:uiPriority w:val="99"/>
    <w:unhideWhenUsed/>
    <w:rsid w:val="007C4DE1"/>
    <w:rPr>
      <w:color w:val="0000FF"/>
      <w:u w:val="single"/>
    </w:rPr>
  </w:style>
  <w:style w:type="paragraph" w:styleId="BalloonText">
    <w:name w:val="Balloon Text"/>
    <w:basedOn w:val="Normal"/>
    <w:link w:val="BalloonTextChar"/>
    <w:uiPriority w:val="99"/>
    <w:semiHidden/>
    <w:unhideWhenUsed/>
    <w:rsid w:val="00104143"/>
    <w:rPr>
      <w:rFonts w:ascii="Tahoma" w:hAnsi="Tahoma" w:cs="Tahoma"/>
      <w:sz w:val="16"/>
      <w:szCs w:val="16"/>
    </w:rPr>
  </w:style>
  <w:style w:type="character" w:customStyle="1" w:styleId="BalloonTextChar">
    <w:name w:val="Balloon Text Char"/>
    <w:basedOn w:val="DefaultParagraphFont"/>
    <w:link w:val="BalloonText"/>
    <w:uiPriority w:val="99"/>
    <w:semiHidden/>
    <w:rsid w:val="00104143"/>
    <w:rPr>
      <w:rFonts w:ascii="Tahoma" w:eastAsia="Times New Roman" w:hAnsi="Tahoma" w:cs="Tahoma"/>
      <w:sz w:val="16"/>
      <w:szCs w:val="16"/>
      <w:lang w:val="en-GB"/>
    </w:rPr>
  </w:style>
  <w:style w:type="character" w:styleId="CommentReference">
    <w:name w:val="annotation reference"/>
    <w:basedOn w:val="DefaultParagraphFont"/>
    <w:uiPriority w:val="99"/>
    <w:semiHidden/>
    <w:unhideWhenUsed/>
    <w:rsid w:val="00EB54DA"/>
    <w:rPr>
      <w:sz w:val="16"/>
      <w:szCs w:val="16"/>
    </w:rPr>
  </w:style>
  <w:style w:type="paragraph" w:styleId="CommentText">
    <w:name w:val="annotation text"/>
    <w:basedOn w:val="Normal"/>
    <w:link w:val="CommentTextChar"/>
    <w:uiPriority w:val="99"/>
    <w:semiHidden/>
    <w:unhideWhenUsed/>
    <w:rsid w:val="00EB54DA"/>
    <w:rPr>
      <w:sz w:val="20"/>
      <w:szCs w:val="20"/>
    </w:rPr>
  </w:style>
  <w:style w:type="character" w:customStyle="1" w:styleId="CommentTextChar">
    <w:name w:val="Comment Text Char"/>
    <w:basedOn w:val="DefaultParagraphFont"/>
    <w:link w:val="CommentText"/>
    <w:uiPriority w:val="99"/>
    <w:semiHidden/>
    <w:rsid w:val="00EB54DA"/>
    <w:rPr>
      <w:rFonts w:ascii="Times New Roman" w:eastAsia="Times New Roman" w:hAnsi="Times New Roman" w:cs="Times New Roman"/>
      <w:sz w:val="20"/>
      <w:szCs w:val="20"/>
      <w:lang w:val="en-GB"/>
    </w:rPr>
  </w:style>
  <w:style w:type="paragraph" w:styleId="CommentSubject">
    <w:name w:val="annotation subject"/>
    <w:basedOn w:val="CommentText"/>
    <w:next w:val="CommentText"/>
    <w:link w:val="CommentSubjectChar"/>
    <w:uiPriority w:val="99"/>
    <w:semiHidden/>
    <w:unhideWhenUsed/>
    <w:rsid w:val="00EB54DA"/>
    <w:rPr>
      <w:b/>
      <w:bCs/>
    </w:rPr>
  </w:style>
  <w:style w:type="character" w:customStyle="1" w:styleId="CommentSubjectChar">
    <w:name w:val="Comment Subject Char"/>
    <w:basedOn w:val="CommentTextChar"/>
    <w:link w:val="CommentSubject"/>
    <w:uiPriority w:val="99"/>
    <w:semiHidden/>
    <w:rsid w:val="00EB54DA"/>
    <w:rPr>
      <w:rFonts w:ascii="Times New Roman" w:eastAsia="Times New Roman" w:hAnsi="Times New Roman" w:cs="Times New Roman"/>
      <w:b/>
      <w:bCs/>
      <w:sz w:val="20"/>
      <w:szCs w:val="20"/>
      <w:lang w:val="en-GB"/>
    </w:rPr>
  </w:style>
  <w:style w:type="character" w:styleId="FollowedHyperlink">
    <w:name w:val="FollowedHyperlink"/>
    <w:basedOn w:val="DefaultParagraphFont"/>
    <w:uiPriority w:val="99"/>
    <w:semiHidden/>
    <w:unhideWhenUsed/>
    <w:rsid w:val="004127C4"/>
    <w:rPr>
      <w:color w:val="800080" w:themeColor="followedHyperlink"/>
      <w:u w:val="single"/>
    </w:rPr>
  </w:style>
  <w:style w:type="table" w:styleId="TableGrid">
    <w:name w:val="Table Grid"/>
    <w:basedOn w:val="TableNormal"/>
    <w:uiPriority w:val="59"/>
    <w:rsid w:val="005212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DefaultParagraphFont"/>
    <w:rsid w:val="00C53531"/>
  </w:style>
  <w:style w:type="paragraph" w:styleId="NormalWeb">
    <w:name w:val="Normal (Web)"/>
    <w:basedOn w:val="Normal"/>
    <w:uiPriority w:val="99"/>
    <w:semiHidden/>
    <w:unhideWhenUsed/>
    <w:rsid w:val="00C611B4"/>
    <w:pPr>
      <w:spacing w:before="100" w:beforeAutospacing="1" w:after="100" w:afterAutospacing="1"/>
    </w:pPr>
    <w:rPr>
      <w:lang w:val="lv-LV" w:eastAsia="lv-LV"/>
    </w:rPr>
  </w:style>
  <w:style w:type="character" w:customStyle="1" w:styleId="Heading1Char">
    <w:name w:val="Heading 1 Char"/>
    <w:basedOn w:val="DefaultParagraphFont"/>
    <w:link w:val="Heading1"/>
    <w:uiPriority w:val="9"/>
    <w:rsid w:val="003D3577"/>
    <w:rPr>
      <w:rFonts w:asciiTheme="majorHAnsi" w:eastAsiaTheme="majorEastAsia" w:hAnsiTheme="majorHAnsi" w:cstheme="majorBidi"/>
      <w:color w:val="365F91" w:themeColor="accent1" w:themeShade="BF"/>
      <w:sz w:val="32"/>
      <w:szCs w:val="32"/>
      <w:lang w:val="en-GB"/>
    </w:rPr>
  </w:style>
  <w:style w:type="paragraph" w:styleId="PlainText">
    <w:name w:val="Plain Text"/>
    <w:basedOn w:val="Normal"/>
    <w:link w:val="PlainTextChar"/>
    <w:uiPriority w:val="99"/>
    <w:semiHidden/>
    <w:unhideWhenUsed/>
    <w:rsid w:val="006D39A2"/>
    <w:rPr>
      <w:rFonts w:ascii="Calibri" w:eastAsiaTheme="minorHAnsi" w:hAnsi="Calibri" w:cs="Consolas"/>
      <w:sz w:val="22"/>
      <w:szCs w:val="21"/>
      <w:lang w:val="lv-LV"/>
    </w:rPr>
  </w:style>
  <w:style w:type="character" w:customStyle="1" w:styleId="PlainTextChar">
    <w:name w:val="Plain Text Char"/>
    <w:basedOn w:val="DefaultParagraphFont"/>
    <w:link w:val="PlainText"/>
    <w:uiPriority w:val="99"/>
    <w:semiHidden/>
    <w:rsid w:val="006D39A2"/>
    <w:rPr>
      <w:rFonts w:ascii="Calibri" w:hAnsi="Calibri" w:cs="Consolas"/>
      <w:szCs w:val="21"/>
    </w:rPr>
  </w:style>
  <w:style w:type="character" w:styleId="Strong">
    <w:name w:val="Strong"/>
    <w:basedOn w:val="DefaultParagraphFont"/>
    <w:uiPriority w:val="22"/>
    <w:qFormat/>
    <w:rsid w:val="00EB1FE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183142">
      <w:bodyDiv w:val="1"/>
      <w:marLeft w:val="0"/>
      <w:marRight w:val="0"/>
      <w:marTop w:val="0"/>
      <w:marBottom w:val="0"/>
      <w:divBdr>
        <w:top w:val="none" w:sz="0" w:space="0" w:color="auto"/>
        <w:left w:val="none" w:sz="0" w:space="0" w:color="auto"/>
        <w:bottom w:val="none" w:sz="0" w:space="0" w:color="auto"/>
        <w:right w:val="none" w:sz="0" w:space="0" w:color="auto"/>
      </w:divBdr>
      <w:divsChild>
        <w:div w:id="825316183">
          <w:marLeft w:val="0"/>
          <w:marRight w:val="0"/>
          <w:marTop w:val="480"/>
          <w:marBottom w:val="240"/>
          <w:divBdr>
            <w:top w:val="none" w:sz="0" w:space="0" w:color="auto"/>
            <w:left w:val="none" w:sz="0" w:space="0" w:color="auto"/>
            <w:bottom w:val="none" w:sz="0" w:space="0" w:color="auto"/>
            <w:right w:val="none" w:sz="0" w:space="0" w:color="auto"/>
          </w:divBdr>
        </w:div>
        <w:div w:id="1379164894">
          <w:marLeft w:val="0"/>
          <w:marRight w:val="0"/>
          <w:marTop w:val="0"/>
          <w:marBottom w:val="567"/>
          <w:divBdr>
            <w:top w:val="none" w:sz="0" w:space="0" w:color="auto"/>
            <w:left w:val="none" w:sz="0" w:space="0" w:color="auto"/>
            <w:bottom w:val="none" w:sz="0" w:space="0" w:color="auto"/>
            <w:right w:val="none" w:sz="0" w:space="0" w:color="auto"/>
          </w:divBdr>
        </w:div>
      </w:divsChild>
    </w:div>
    <w:div w:id="499732147">
      <w:bodyDiv w:val="1"/>
      <w:marLeft w:val="0"/>
      <w:marRight w:val="0"/>
      <w:marTop w:val="0"/>
      <w:marBottom w:val="0"/>
      <w:divBdr>
        <w:top w:val="none" w:sz="0" w:space="0" w:color="auto"/>
        <w:left w:val="none" w:sz="0" w:space="0" w:color="auto"/>
        <w:bottom w:val="none" w:sz="0" w:space="0" w:color="auto"/>
        <w:right w:val="none" w:sz="0" w:space="0" w:color="auto"/>
      </w:divBdr>
    </w:div>
    <w:div w:id="779029787">
      <w:bodyDiv w:val="1"/>
      <w:marLeft w:val="0"/>
      <w:marRight w:val="0"/>
      <w:marTop w:val="0"/>
      <w:marBottom w:val="0"/>
      <w:divBdr>
        <w:top w:val="none" w:sz="0" w:space="0" w:color="auto"/>
        <w:left w:val="none" w:sz="0" w:space="0" w:color="auto"/>
        <w:bottom w:val="none" w:sz="0" w:space="0" w:color="auto"/>
        <w:right w:val="none" w:sz="0" w:space="0" w:color="auto"/>
      </w:divBdr>
    </w:div>
    <w:div w:id="836921035">
      <w:bodyDiv w:val="1"/>
      <w:marLeft w:val="0"/>
      <w:marRight w:val="0"/>
      <w:marTop w:val="0"/>
      <w:marBottom w:val="0"/>
      <w:divBdr>
        <w:top w:val="none" w:sz="0" w:space="0" w:color="auto"/>
        <w:left w:val="none" w:sz="0" w:space="0" w:color="auto"/>
        <w:bottom w:val="none" w:sz="0" w:space="0" w:color="auto"/>
        <w:right w:val="none" w:sz="0" w:space="0" w:color="auto"/>
      </w:divBdr>
    </w:div>
    <w:div w:id="879048892">
      <w:bodyDiv w:val="1"/>
      <w:marLeft w:val="0"/>
      <w:marRight w:val="0"/>
      <w:marTop w:val="0"/>
      <w:marBottom w:val="0"/>
      <w:divBdr>
        <w:top w:val="none" w:sz="0" w:space="0" w:color="auto"/>
        <w:left w:val="none" w:sz="0" w:space="0" w:color="auto"/>
        <w:bottom w:val="none" w:sz="0" w:space="0" w:color="auto"/>
        <w:right w:val="none" w:sz="0" w:space="0" w:color="auto"/>
      </w:divBdr>
    </w:div>
    <w:div w:id="903564636">
      <w:bodyDiv w:val="1"/>
      <w:marLeft w:val="0"/>
      <w:marRight w:val="0"/>
      <w:marTop w:val="0"/>
      <w:marBottom w:val="0"/>
      <w:divBdr>
        <w:top w:val="none" w:sz="0" w:space="0" w:color="auto"/>
        <w:left w:val="none" w:sz="0" w:space="0" w:color="auto"/>
        <w:bottom w:val="none" w:sz="0" w:space="0" w:color="auto"/>
        <w:right w:val="none" w:sz="0" w:space="0" w:color="auto"/>
      </w:divBdr>
    </w:div>
    <w:div w:id="1063333641">
      <w:bodyDiv w:val="1"/>
      <w:marLeft w:val="0"/>
      <w:marRight w:val="0"/>
      <w:marTop w:val="0"/>
      <w:marBottom w:val="0"/>
      <w:divBdr>
        <w:top w:val="none" w:sz="0" w:space="0" w:color="auto"/>
        <w:left w:val="none" w:sz="0" w:space="0" w:color="auto"/>
        <w:bottom w:val="none" w:sz="0" w:space="0" w:color="auto"/>
        <w:right w:val="none" w:sz="0" w:space="0" w:color="auto"/>
      </w:divBdr>
    </w:div>
    <w:div w:id="1077093932">
      <w:bodyDiv w:val="1"/>
      <w:marLeft w:val="0"/>
      <w:marRight w:val="0"/>
      <w:marTop w:val="0"/>
      <w:marBottom w:val="0"/>
      <w:divBdr>
        <w:top w:val="none" w:sz="0" w:space="0" w:color="auto"/>
        <w:left w:val="none" w:sz="0" w:space="0" w:color="auto"/>
        <w:bottom w:val="none" w:sz="0" w:space="0" w:color="auto"/>
        <w:right w:val="none" w:sz="0" w:space="0" w:color="auto"/>
      </w:divBdr>
    </w:div>
    <w:div w:id="1079013219">
      <w:bodyDiv w:val="1"/>
      <w:marLeft w:val="0"/>
      <w:marRight w:val="0"/>
      <w:marTop w:val="0"/>
      <w:marBottom w:val="0"/>
      <w:divBdr>
        <w:top w:val="none" w:sz="0" w:space="0" w:color="auto"/>
        <w:left w:val="none" w:sz="0" w:space="0" w:color="auto"/>
        <w:bottom w:val="none" w:sz="0" w:space="0" w:color="auto"/>
        <w:right w:val="none" w:sz="0" w:space="0" w:color="auto"/>
      </w:divBdr>
    </w:div>
    <w:div w:id="1417480297">
      <w:bodyDiv w:val="1"/>
      <w:marLeft w:val="0"/>
      <w:marRight w:val="0"/>
      <w:marTop w:val="0"/>
      <w:marBottom w:val="0"/>
      <w:divBdr>
        <w:top w:val="none" w:sz="0" w:space="0" w:color="auto"/>
        <w:left w:val="none" w:sz="0" w:space="0" w:color="auto"/>
        <w:bottom w:val="none" w:sz="0" w:space="0" w:color="auto"/>
        <w:right w:val="none" w:sz="0" w:space="0" w:color="auto"/>
      </w:divBdr>
    </w:div>
    <w:div w:id="1746995981">
      <w:bodyDiv w:val="1"/>
      <w:marLeft w:val="0"/>
      <w:marRight w:val="0"/>
      <w:marTop w:val="0"/>
      <w:marBottom w:val="0"/>
      <w:divBdr>
        <w:top w:val="none" w:sz="0" w:space="0" w:color="auto"/>
        <w:left w:val="none" w:sz="0" w:space="0" w:color="auto"/>
        <w:bottom w:val="none" w:sz="0" w:space="0" w:color="auto"/>
        <w:right w:val="none" w:sz="0" w:space="0" w:color="auto"/>
      </w:divBdr>
    </w:div>
    <w:div w:id="21043719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m.gov.lv/lv/es_fondi/normativo_aktu_projekti/"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0F478A-DE97-40E2-9495-1CA639399A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6</Pages>
  <Words>7334</Words>
  <Characters>4181</Characters>
  <Application>Microsoft Office Word</Application>
  <DocSecurity>0</DocSecurity>
  <Lines>34</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11493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Inese Rostoka</dc:creator>
  <cp:lastModifiedBy>Inese Rostoka</cp:lastModifiedBy>
  <cp:revision>3</cp:revision>
  <cp:lastPrinted>2015-04-07T07:03:00Z</cp:lastPrinted>
  <dcterms:created xsi:type="dcterms:W3CDTF">2015-04-07T07:12:00Z</dcterms:created>
  <dcterms:modified xsi:type="dcterms:W3CDTF">2015-04-08T06:14:00Z</dcterms:modified>
</cp:coreProperties>
</file>